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B6033" w:rsidRPr="00906549">
        <w:trPr>
          <w:trHeight w:val="851"/>
        </w:trPr>
        <w:tc>
          <w:tcPr>
            <w:tcW w:w="1276" w:type="dxa"/>
            <w:tcBorders>
              <w:top w:val="nil"/>
              <w:left w:val="nil"/>
              <w:bottom w:val="single" w:sz="4" w:space="0" w:color="auto"/>
              <w:right w:val="nil"/>
            </w:tcBorders>
          </w:tcPr>
          <w:p w:rsidR="00CB6033" w:rsidRPr="00906549" w:rsidRDefault="00CB6033" w:rsidP="00CB6033">
            <w:pPr>
              <w:spacing w:after="80" w:line="340" w:lineRule="exact"/>
              <w:rPr>
                <w:lang w:val="fr-FR"/>
              </w:rPr>
            </w:pPr>
          </w:p>
        </w:tc>
        <w:tc>
          <w:tcPr>
            <w:tcW w:w="2268" w:type="dxa"/>
            <w:tcBorders>
              <w:top w:val="nil"/>
              <w:left w:val="nil"/>
              <w:bottom w:val="single" w:sz="4" w:space="0" w:color="auto"/>
              <w:right w:val="nil"/>
            </w:tcBorders>
            <w:vAlign w:val="bottom"/>
          </w:tcPr>
          <w:p w:rsidR="00CB6033" w:rsidRPr="00906549" w:rsidRDefault="00CB6033" w:rsidP="00B24C14">
            <w:pPr>
              <w:spacing w:after="80" w:line="300" w:lineRule="exact"/>
              <w:rPr>
                <w:sz w:val="28"/>
                <w:lang w:val="fr-FR"/>
              </w:rPr>
            </w:pPr>
            <w:r w:rsidRPr="00906549">
              <w:rPr>
                <w:sz w:val="28"/>
                <w:lang w:val="fr-FR"/>
              </w:rPr>
              <w:t>Nations Unies</w:t>
            </w:r>
          </w:p>
        </w:tc>
        <w:tc>
          <w:tcPr>
            <w:tcW w:w="6232" w:type="dxa"/>
            <w:gridSpan w:val="2"/>
            <w:tcBorders>
              <w:top w:val="nil"/>
              <w:left w:val="nil"/>
              <w:bottom w:val="single" w:sz="4" w:space="0" w:color="auto"/>
              <w:right w:val="nil"/>
            </w:tcBorders>
            <w:vAlign w:val="bottom"/>
          </w:tcPr>
          <w:p w:rsidR="00CB6033" w:rsidRPr="00906549" w:rsidRDefault="00CB6033" w:rsidP="00B24C14">
            <w:pPr>
              <w:spacing w:after="20"/>
              <w:jc w:val="right"/>
              <w:rPr>
                <w:lang w:val="fr-FR"/>
              </w:rPr>
            </w:pPr>
            <w:r w:rsidRPr="00906549">
              <w:rPr>
                <w:sz w:val="40"/>
                <w:lang w:val="fr-FR"/>
              </w:rPr>
              <w:t>CRC</w:t>
            </w:r>
            <w:r w:rsidRPr="00906549">
              <w:rPr>
                <w:lang w:val="fr-FR"/>
              </w:rPr>
              <w:t>/C/SVN/3-4</w:t>
            </w:r>
          </w:p>
        </w:tc>
      </w:tr>
      <w:tr w:rsidR="00CB6033" w:rsidRPr="00906549">
        <w:trPr>
          <w:trHeight w:val="2835"/>
        </w:trPr>
        <w:tc>
          <w:tcPr>
            <w:tcW w:w="1276" w:type="dxa"/>
            <w:tcBorders>
              <w:top w:val="single" w:sz="4" w:space="0" w:color="auto"/>
              <w:left w:val="nil"/>
              <w:bottom w:val="single" w:sz="12" w:space="0" w:color="auto"/>
              <w:right w:val="nil"/>
            </w:tcBorders>
          </w:tcPr>
          <w:p w:rsidR="00CB6033" w:rsidRPr="00906549" w:rsidRDefault="00CB6033" w:rsidP="00F45369">
            <w:pPr>
              <w:spacing w:before="120"/>
              <w:jc w:val="center"/>
              <w:rPr>
                <w:lang w:val="fr-FR"/>
              </w:rPr>
            </w:pPr>
            <w:r w:rsidRPr="0090654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CB6033" w:rsidRPr="00906549" w:rsidRDefault="00CB6033" w:rsidP="00B24C14">
            <w:pPr>
              <w:spacing w:before="120" w:line="460" w:lineRule="exact"/>
              <w:rPr>
                <w:b/>
                <w:sz w:val="40"/>
                <w:lang w:val="fr-FR"/>
              </w:rPr>
            </w:pPr>
            <w:r w:rsidRPr="00906549">
              <w:rPr>
                <w:b/>
                <w:sz w:val="40"/>
                <w:lang w:val="fr-FR"/>
              </w:rPr>
              <w:t xml:space="preserve">Convention relative </w:t>
            </w:r>
            <w:r w:rsidR="00B24C14" w:rsidRPr="00906549">
              <w:rPr>
                <w:b/>
                <w:sz w:val="40"/>
                <w:lang w:val="fr-FR"/>
              </w:rPr>
              <w:br/>
            </w:r>
            <w:r w:rsidRPr="00906549">
              <w:rPr>
                <w:b/>
                <w:sz w:val="40"/>
                <w:lang w:val="fr-FR"/>
              </w:rPr>
              <w:t xml:space="preserve">aux </w:t>
            </w:r>
            <w:r w:rsidRPr="00906549">
              <w:rPr>
                <w:b/>
                <w:sz w:val="40"/>
                <w:szCs w:val="40"/>
                <w:lang w:val="fr-FR"/>
              </w:rPr>
              <w:t>droits de l</w:t>
            </w:r>
            <w:r w:rsidR="00B35AC9" w:rsidRPr="00906549">
              <w:rPr>
                <w:b/>
                <w:sz w:val="40"/>
                <w:szCs w:val="40"/>
                <w:lang w:val="fr-FR"/>
              </w:rPr>
              <w:t>’</w:t>
            </w:r>
            <w:r w:rsidRPr="00906549">
              <w:rPr>
                <w:b/>
                <w:sz w:val="40"/>
                <w:szCs w:val="40"/>
                <w:lang w:val="fr-FR"/>
              </w:rPr>
              <w:t>enfant</w:t>
            </w:r>
          </w:p>
        </w:tc>
        <w:tc>
          <w:tcPr>
            <w:tcW w:w="2835" w:type="dxa"/>
            <w:tcBorders>
              <w:top w:val="single" w:sz="4" w:space="0" w:color="auto"/>
              <w:left w:val="nil"/>
              <w:bottom w:val="single" w:sz="12" w:space="0" w:color="auto"/>
              <w:right w:val="nil"/>
            </w:tcBorders>
          </w:tcPr>
          <w:p w:rsidR="00CB6033" w:rsidRPr="00906549" w:rsidRDefault="00CB6033" w:rsidP="00CB6033">
            <w:pPr>
              <w:spacing w:before="240" w:line="240" w:lineRule="exact"/>
              <w:rPr>
                <w:lang w:val="fr-FR"/>
              </w:rPr>
            </w:pPr>
            <w:r w:rsidRPr="00906549">
              <w:rPr>
                <w:lang w:val="fr-FR"/>
              </w:rPr>
              <w:t>Distr. générale</w:t>
            </w:r>
          </w:p>
          <w:p w:rsidR="00CB6033" w:rsidRPr="00906549" w:rsidRDefault="00CB6033" w:rsidP="00CB6033">
            <w:pPr>
              <w:spacing w:line="240" w:lineRule="exact"/>
              <w:rPr>
                <w:lang w:val="fr-FR"/>
              </w:rPr>
            </w:pPr>
            <w:r w:rsidRPr="00906549">
              <w:rPr>
                <w:lang w:val="fr-FR"/>
              </w:rPr>
              <w:t>17 avril 2012</w:t>
            </w:r>
          </w:p>
          <w:p w:rsidR="00CB6033" w:rsidRPr="00906549" w:rsidRDefault="00CB6033" w:rsidP="00CB6033">
            <w:pPr>
              <w:spacing w:line="240" w:lineRule="exact"/>
              <w:rPr>
                <w:lang w:val="fr-FR"/>
              </w:rPr>
            </w:pPr>
            <w:r w:rsidRPr="00906549">
              <w:rPr>
                <w:lang w:val="fr-FR"/>
              </w:rPr>
              <w:t>Français</w:t>
            </w:r>
          </w:p>
          <w:p w:rsidR="00CB6033" w:rsidRPr="00906549" w:rsidRDefault="00CB6033" w:rsidP="00CB6033">
            <w:pPr>
              <w:spacing w:line="240" w:lineRule="exact"/>
              <w:rPr>
                <w:lang w:val="fr-FR"/>
              </w:rPr>
            </w:pPr>
            <w:r w:rsidRPr="00906549">
              <w:rPr>
                <w:lang w:val="fr-FR"/>
              </w:rPr>
              <w:t>Original</w:t>
            </w:r>
            <w:r w:rsidR="00CC1830" w:rsidRPr="00906549">
              <w:rPr>
                <w:lang w:val="fr-FR"/>
              </w:rPr>
              <w:t>:</w:t>
            </w:r>
            <w:r w:rsidRPr="00906549">
              <w:rPr>
                <w:lang w:val="fr-FR"/>
              </w:rPr>
              <w:t xml:space="preserve"> anglais</w:t>
            </w:r>
          </w:p>
        </w:tc>
      </w:tr>
    </w:tbl>
    <w:p w:rsidR="00CB6033" w:rsidRPr="00906549" w:rsidRDefault="00CB6033" w:rsidP="00CB6033">
      <w:pPr>
        <w:spacing w:before="120"/>
        <w:rPr>
          <w:b/>
          <w:sz w:val="24"/>
          <w:lang w:val="fr-FR"/>
        </w:rPr>
      </w:pPr>
      <w:r w:rsidRPr="00906549">
        <w:rPr>
          <w:b/>
          <w:sz w:val="24"/>
          <w:lang w:val="fr-FR"/>
        </w:rPr>
        <w:t>Comité des droits de l</w:t>
      </w:r>
      <w:r w:rsidR="00B35AC9" w:rsidRPr="00906549">
        <w:rPr>
          <w:b/>
          <w:sz w:val="24"/>
          <w:lang w:val="fr-FR"/>
        </w:rPr>
        <w:t>’</w:t>
      </w:r>
      <w:r w:rsidRPr="00906549">
        <w:rPr>
          <w:b/>
          <w:sz w:val="24"/>
          <w:lang w:val="fr-FR"/>
        </w:rPr>
        <w:t>enfant</w:t>
      </w:r>
    </w:p>
    <w:p w:rsidR="00CB6033" w:rsidRPr="00906549" w:rsidRDefault="00CB6033" w:rsidP="00CB6033">
      <w:pPr>
        <w:pStyle w:val="HMG"/>
        <w:rPr>
          <w:lang w:val="fr-FR"/>
        </w:rPr>
      </w:pPr>
      <w:r w:rsidRPr="00906549">
        <w:rPr>
          <w:lang w:val="fr-FR"/>
        </w:rPr>
        <w:tab/>
      </w:r>
      <w:r w:rsidRPr="00906549">
        <w:rPr>
          <w:lang w:val="fr-FR"/>
        </w:rPr>
        <w:tab/>
        <w:t xml:space="preserve">Examen des rapports </w:t>
      </w:r>
      <w:r w:rsidR="00E30D17" w:rsidRPr="00906549">
        <w:rPr>
          <w:lang w:val="fr-FR"/>
        </w:rPr>
        <w:t>s</w:t>
      </w:r>
      <w:r w:rsidR="009B696E" w:rsidRPr="00906549">
        <w:rPr>
          <w:lang w:val="fr-FR"/>
        </w:rPr>
        <w:t>oum</w:t>
      </w:r>
      <w:r w:rsidR="00E30D17" w:rsidRPr="00906549">
        <w:rPr>
          <w:lang w:val="fr-FR"/>
        </w:rPr>
        <w:t xml:space="preserve">is </w:t>
      </w:r>
      <w:r w:rsidRPr="00906549">
        <w:rPr>
          <w:lang w:val="fr-FR"/>
        </w:rPr>
        <w:t xml:space="preserve">par les États </w:t>
      </w:r>
      <w:r w:rsidR="009B696E" w:rsidRPr="00906549">
        <w:rPr>
          <w:lang w:val="fr-FR"/>
        </w:rPr>
        <w:br/>
      </w:r>
      <w:r w:rsidRPr="00906549">
        <w:rPr>
          <w:lang w:val="fr-FR"/>
        </w:rPr>
        <w:t>parties en application de l</w:t>
      </w:r>
      <w:r w:rsidR="00B35AC9" w:rsidRPr="00906549">
        <w:rPr>
          <w:lang w:val="fr-FR"/>
        </w:rPr>
        <w:t>’</w:t>
      </w:r>
      <w:r w:rsidRPr="00906549">
        <w:rPr>
          <w:lang w:val="fr-FR"/>
        </w:rPr>
        <w:t>article 44 de la Convention</w:t>
      </w:r>
    </w:p>
    <w:p w:rsidR="00CB6033" w:rsidRPr="00906549" w:rsidRDefault="00CB6033" w:rsidP="00CB6033">
      <w:pPr>
        <w:pStyle w:val="HChG"/>
        <w:rPr>
          <w:lang w:val="fr-FR"/>
        </w:rPr>
      </w:pPr>
      <w:r w:rsidRPr="00906549">
        <w:rPr>
          <w:lang w:val="fr-FR"/>
        </w:rPr>
        <w:tab/>
      </w:r>
      <w:r w:rsidRPr="00906549">
        <w:rPr>
          <w:lang w:val="fr-FR"/>
        </w:rPr>
        <w:tab/>
        <w:t>Troisième et quatrième rapports périodiques des États parties devant être soumis en 2008</w:t>
      </w:r>
    </w:p>
    <w:p w:rsidR="00CB6033" w:rsidRPr="00906549" w:rsidRDefault="00CB6033" w:rsidP="00CB6033">
      <w:pPr>
        <w:pStyle w:val="HMG"/>
        <w:rPr>
          <w:lang w:val="fr-FR"/>
        </w:rPr>
      </w:pPr>
      <w:r w:rsidRPr="00906549">
        <w:rPr>
          <w:lang w:val="fr-FR"/>
        </w:rPr>
        <w:tab/>
      </w:r>
      <w:r w:rsidRPr="00906549">
        <w:rPr>
          <w:lang w:val="fr-FR"/>
        </w:rPr>
        <w:tab/>
        <w:t>Slovénie</w:t>
      </w:r>
      <w:r w:rsidRPr="00906549">
        <w:rPr>
          <w:rStyle w:val="FootnoteReference"/>
          <w:b w:val="0"/>
          <w:sz w:val="20"/>
          <w:vertAlign w:val="baseline"/>
          <w:lang w:val="fr-FR"/>
        </w:rPr>
        <w:footnoteReference w:customMarkFollows="1" w:id="2"/>
        <w:t>*</w:t>
      </w:r>
    </w:p>
    <w:p w:rsidR="00CB6033" w:rsidRPr="00906549" w:rsidRDefault="00F55C1B" w:rsidP="000B65D5">
      <w:pPr>
        <w:pStyle w:val="SingleTxtG"/>
        <w:jc w:val="right"/>
        <w:rPr>
          <w:lang w:val="fr-FR"/>
        </w:rPr>
      </w:pPr>
      <w:r w:rsidRPr="00906549">
        <w:rPr>
          <w:lang w:val="fr-FR"/>
        </w:rPr>
        <w:t>[</w:t>
      </w:r>
      <w:r w:rsidR="00CB6033" w:rsidRPr="00906549">
        <w:rPr>
          <w:lang w:val="fr-FR"/>
        </w:rPr>
        <w:t>19 mai 2010</w:t>
      </w:r>
      <w:r w:rsidR="000B65D5" w:rsidRPr="00906549">
        <w:rPr>
          <w:lang w:val="fr-FR"/>
        </w:rPr>
        <w:t>]</w:t>
      </w:r>
    </w:p>
    <w:p w:rsidR="00EB1953" w:rsidRPr="00906549" w:rsidRDefault="00CB6033" w:rsidP="00EB1953">
      <w:pPr>
        <w:suppressAutoHyphens w:val="0"/>
        <w:spacing w:after="120"/>
        <w:rPr>
          <w:sz w:val="28"/>
          <w:lang w:val="fr-FR"/>
        </w:rPr>
      </w:pPr>
      <w:r w:rsidRPr="00906549">
        <w:rPr>
          <w:lang w:val="fr-FR"/>
        </w:rPr>
        <w:br w:type="page"/>
      </w:r>
      <w:r w:rsidR="00EB1953" w:rsidRPr="00906549">
        <w:rPr>
          <w:sz w:val="28"/>
          <w:lang w:val="fr-FR"/>
        </w:rPr>
        <w:t>Table des matières</w:t>
      </w:r>
    </w:p>
    <w:p w:rsidR="00EB1953" w:rsidRPr="00906549" w:rsidRDefault="00EB1953" w:rsidP="00EB1953">
      <w:pPr>
        <w:tabs>
          <w:tab w:val="right" w:pos="8929"/>
          <w:tab w:val="right" w:pos="9638"/>
        </w:tabs>
        <w:suppressAutoHyphens w:val="0"/>
        <w:spacing w:after="120"/>
        <w:ind w:left="283"/>
        <w:rPr>
          <w:sz w:val="18"/>
          <w:lang w:val="fr-FR"/>
        </w:rPr>
      </w:pPr>
      <w:r w:rsidRPr="00906549">
        <w:rPr>
          <w:i/>
          <w:sz w:val="18"/>
          <w:lang w:val="fr-FR"/>
        </w:rPr>
        <w:tab/>
        <w:t>Paragraphes</w:t>
      </w:r>
      <w:r w:rsidRPr="00906549">
        <w:rPr>
          <w:i/>
          <w:sz w:val="18"/>
          <w:lang w:val="fr-FR"/>
        </w:rPr>
        <w:tab/>
        <w:t>Page</w:t>
      </w:r>
    </w:p>
    <w:p w:rsidR="009452EB" w:rsidRPr="00906549" w:rsidRDefault="00EB1953"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lang w:val="fr-FR"/>
        </w:rPr>
        <w:tab/>
      </w:r>
      <w:r w:rsidR="009452EB" w:rsidRPr="00906549">
        <w:rPr>
          <w:lang w:val="fr-FR"/>
        </w:rPr>
        <w:fldChar w:fldCharType="begin"/>
      </w:r>
      <w:r w:rsidR="009452EB" w:rsidRPr="00906549">
        <w:rPr>
          <w:lang w:val="fr-FR"/>
        </w:rPr>
        <w:instrText xml:space="preserve"> TOC \h \z \t "Titre 2;2;Titre;1" </w:instrText>
      </w:r>
      <w:r w:rsidR="009452EB" w:rsidRPr="00906549">
        <w:rPr>
          <w:lang w:val="fr-FR"/>
        </w:rPr>
        <w:fldChar w:fldCharType="separate"/>
      </w:r>
      <w:hyperlink w:anchor="_Toc334776306" w:history="1">
        <w:r w:rsidR="009452EB" w:rsidRPr="00906549">
          <w:rPr>
            <w:noProof/>
            <w:lang w:val="fr-FR"/>
          </w:rPr>
          <w:t>I.</w:t>
        </w:r>
        <w:r w:rsidR="009452EB" w:rsidRPr="00906549">
          <w:rPr>
            <w:noProof/>
            <w:lang w:val="fr-FR"/>
          </w:rPr>
          <w:tab/>
          <w:t>Introduction</w:t>
        </w:r>
        <w:r w:rsidRPr="00906549">
          <w:rPr>
            <w:noProof/>
            <w:webHidden/>
            <w:lang w:val="fr-FR"/>
          </w:rPr>
          <w:tab/>
        </w:r>
        <w:r w:rsidRPr="00906549">
          <w:rPr>
            <w:noProof/>
            <w:webHidden/>
            <w:lang w:val="fr-FR"/>
          </w:rPr>
          <w:tab/>
        </w:r>
        <w:r w:rsidR="009452EB" w:rsidRPr="00906549">
          <w:rPr>
            <w:noProof/>
            <w:webHidden/>
            <w:lang w:val="fr-FR"/>
          </w:rPr>
          <w:t>1</w:t>
        </w:r>
        <w:r w:rsidR="000F5090" w:rsidRPr="00906549">
          <w:rPr>
            <w:noProof/>
            <w:webHidden/>
            <w:szCs w:val="24"/>
            <w:lang w:val="fr-FR"/>
          </w:rPr>
          <w:t>–</w:t>
        </w:r>
        <w:r w:rsidR="009452EB" w:rsidRPr="00906549">
          <w:rPr>
            <w:noProof/>
            <w:webHidden/>
            <w:lang w:val="fr-FR"/>
          </w:rPr>
          <w:t>3</w:t>
        </w:r>
        <w:r w:rsidR="000F5090"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_Toc334776306 \h </w:instrText>
        </w:r>
        <w:r w:rsidR="009452EB" w:rsidRPr="00906549">
          <w:rPr>
            <w:noProof/>
            <w:lang w:val="fr-FR"/>
          </w:rPr>
        </w:r>
        <w:r w:rsidR="009452EB" w:rsidRPr="00906549">
          <w:rPr>
            <w:noProof/>
            <w:webHidden/>
            <w:lang w:val="fr-FR"/>
          </w:rPr>
          <w:fldChar w:fldCharType="separate"/>
        </w:r>
        <w:r w:rsidR="00C86CF5">
          <w:rPr>
            <w:noProof/>
            <w:webHidden/>
            <w:lang w:val="fr-FR"/>
          </w:rPr>
          <w:t>4</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07" w:history="1">
        <w:r w:rsidR="009452EB" w:rsidRPr="00906549">
          <w:rPr>
            <w:noProof/>
            <w:lang w:val="fr-FR"/>
          </w:rPr>
          <w:t>II.</w:t>
        </w:r>
        <w:r w:rsidR="009452EB" w:rsidRPr="00906549">
          <w:rPr>
            <w:noProof/>
            <w:lang w:val="fr-FR"/>
          </w:rPr>
          <w:tab/>
          <w:t>Mesures d</w:t>
        </w:r>
        <w:r w:rsidR="00B35AC9" w:rsidRPr="00906549">
          <w:rPr>
            <w:noProof/>
            <w:lang w:val="fr-FR"/>
          </w:rPr>
          <w:t>’</w:t>
        </w:r>
        <w:r w:rsidR="009452EB" w:rsidRPr="00906549">
          <w:rPr>
            <w:noProof/>
            <w:lang w:val="fr-FR"/>
          </w:rPr>
          <w:t>application générale (art</w:t>
        </w:r>
        <w:r w:rsidR="006632F9" w:rsidRPr="00906549">
          <w:rPr>
            <w:noProof/>
            <w:lang w:val="fr-FR"/>
          </w:rPr>
          <w:t>s</w:t>
        </w:r>
        <w:r w:rsidR="00B039AD">
          <w:rPr>
            <w:noProof/>
            <w:lang w:val="fr-FR"/>
          </w:rPr>
          <w:t>.</w:t>
        </w:r>
        <w:r w:rsidR="009452EB" w:rsidRPr="00906549">
          <w:rPr>
            <w:noProof/>
            <w:lang w:val="fr-FR"/>
          </w:rPr>
          <w:t xml:space="preserve"> 4, 42 et 44, par</w:t>
        </w:r>
        <w:r w:rsidR="00B039AD">
          <w:rPr>
            <w:noProof/>
            <w:lang w:val="fr-FR"/>
          </w:rPr>
          <w:t>.</w:t>
        </w:r>
        <w:r w:rsidR="009452EB" w:rsidRPr="00906549">
          <w:rPr>
            <w:noProof/>
            <w:lang w:val="fr-FR"/>
          </w:rPr>
          <w:t xml:space="preserve"> 6)</w:t>
        </w:r>
        <w:r w:rsidR="009452EB" w:rsidRPr="00906549">
          <w:rPr>
            <w:noProof/>
            <w:webHidden/>
            <w:lang w:val="fr-FR"/>
          </w:rPr>
          <w:tab/>
        </w:r>
        <w:r w:rsidRPr="00906549">
          <w:rPr>
            <w:noProof/>
            <w:webHidden/>
            <w:lang w:val="fr-FR"/>
          </w:rPr>
          <w:tab/>
        </w:r>
        <w:r w:rsidR="009452EB" w:rsidRPr="00906549">
          <w:rPr>
            <w:noProof/>
            <w:webHidden/>
            <w:lang w:val="fr-FR"/>
          </w:rPr>
          <w:t>4</w:t>
        </w:r>
        <w:r w:rsidRPr="00906549">
          <w:rPr>
            <w:noProof/>
            <w:webHidden/>
            <w:lang w:val="fr-FR"/>
          </w:rPr>
          <w:t>–</w:t>
        </w:r>
        <w:r w:rsidR="009452EB" w:rsidRPr="00906549">
          <w:rPr>
            <w:noProof/>
            <w:webHidden/>
            <w:lang w:val="fr-FR"/>
          </w:rPr>
          <w:t>84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_Toc334776307 \h </w:instrText>
        </w:r>
        <w:r w:rsidR="009452EB" w:rsidRPr="00906549">
          <w:rPr>
            <w:noProof/>
            <w:lang w:val="fr-FR"/>
          </w:rPr>
        </w:r>
        <w:r w:rsidR="009452EB" w:rsidRPr="00906549">
          <w:rPr>
            <w:noProof/>
            <w:webHidden/>
            <w:lang w:val="fr-FR"/>
          </w:rPr>
          <w:fldChar w:fldCharType="separate"/>
        </w:r>
        <w:r w:rsidR="00C86CF5">
          <w:rPr>
            <w:noProof/>
            <w:webHidden/>
            <w:lang w:val="fr-FR"/>
          </w:rPr>
          <w:t>4</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08" w:history="1">
        <w:r w:rsidR="009452EB" w:rsidRPr="00906549">
          <w:rPr>
            <w:noProof/>
            <w:lang w:val="fr-FR"/>
          </w:rPr>
          <w:t>A.</w:t>
        </w:r>
        <w:r w:rsidR="009452EB" w:rsidRPr="00906549">
          <w:rPr>
            <w:noProof/>
            <w:lang w:val="fr-FR"/>
          </w:rPr>
          <w:tab/>
          <w:t>Mesures d</w:t>
        </w:r>
        <w:r w:rsidR="00B35AC9" w:rsidRPr="00906549">
          <w:rPr>
            <w:noProof/>
            <w:lang w:val="fr-FR"/>
          </w:rPr>
          <w:t>’</w:t>
        </w:r>
        <w:r w:rsidR="009452EB" w:rsidRPr="00906549">
          <w:rPr>
            <w:noProof/>
            <w:lang w:val="fr-FR"/>
          </w:rPr>
          <w:t xml:space="preserve">ordre législatif, administratif et autres pour la mise en œuvre </w:t>
        </w:r>
        <w:r w:rsidRPr="00906549">
          <w:rPr>
            <w:noProof/>
            <w:lang w:val="fr-FR"/>
          </w:rPr>
          <w:br/>
        </w:r>
        <w:r w:rsidR="009452EB" w:rsidRPr="00906549">
          <w:rPr>
            <w:noProof/>
            <w:lang w:val="fr-FR"/>
          </w:rPr>
          <w:t>des droits reconnus par la Convention (</w:t>
        </w:r>
        <w:r w:rsidR="00B039AD">
          <w:rPr>
            <w:noProof/>
            <w:lang w:val="fr-FR"/>
          </w:rPr>
          <w:t xml:space="preserve">art. </w:t>
        </w:r>
        <w:r w:rsidR="009452EB" w:rsidRPr="00906549">
          <w:rPr>
            <w:noProof/>
            <w:lang w:val="fr-FR"/>
          </w:rPr>
          <w:t>4)</w:t>
        </w:r>
        <w:r w:rsidR="009452EB" w:rsidRPr="00906549">
          <w:rPr>
            <w:noProof/>
            <w:webHidden/>
            <w:lang w:val="fr-FR"/>
          </w:rPr>
          <w:tab/>
        </w:r>
        <w:r w:rsidRPr="00906549">
          <w:rPr>
            <w:noProof/>
            <w:webHidden/>
            <w:lang w:val="fr-FR"/>
          </w:rPr>
          <w:tab/>
        </w:r>
        <w:r w:rsidR="009452EB" w:rsidRPr="00906549">
          <w:rPr>
            <w:noProof/>
            <w:webHidden/>
            <w:lang w:val="fr-FR"/>
          </w:rPr>
          <w:t>4</w:t>
        </w:r>
        <w:r w:rsidRPr="00906549">
          <w:rPr>
            <w:noProof/>
            <w:webHidden/>
            <w:lang w:val="fr-FR"/>
          </w:rPr>
          <w:t>–</w:t>
        </w:r>
        <w:r w:rsidR="009452EB" w:rsidRPr="00906549">
          <w:rPr>
            <w:noProof/>
            <w:webHidden/>
            <w:lang w:val="fr-FR"/>
          </w:rPr>
          <w:t>44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_Toc334776308 \h </w:instrText>
        </w:r>
        <w:r w:rsidR="009452EB" w:rsidRPr="00906549">
          <w:rPr>
            <w:noProof/>
            <w:lang w:val="fr-FR"/>
          </w:rPr>
        </w:r>
        <w:r w:rsidR="009452EB" w:rsidRPr="00906549">
          <w:rPr>
            <w:noProof/>
            <w:webHidden/>
            <w:lang w:val="fr-FR"/>
          </w:rPr>
          <w:fldChar w:fldCharType="separate"/>
        </w:r>
        <w:r w:rsidR="00C86CF5">
          <w:rPr>
            <w:noProof/>
            <w:webHidden/>
            <w:lang w:val="fr-FR"/>
          </w:rPr>
          <w:t>4</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09" w:history="1">
        <w:r w:rsidR="009452EB" w:rsidRPr="00906549">
          <w:rPr>
            <w:noProof/>
            <w:lang w:val="fr-FR"/>
          </w:rPr>
          <w:t>B.</w:t>
        </w:r>
        <w:r w:rsidR="009452EB" w:rsidRPr="00906549">
          <w:rPr>
            <w:noProof/>
            <w:lang w:val="fr-FR"/>
          </w:rPr>
          <w:tab/>
          <w:t>Formation en matière de droits de l</w:t>
        </w:r>
        <w:r w:rsidR="00B35AC9" w:rsidRPr="00906549">
          <w:rPr>
            <w:noProof/>
            <w:lang w:val="fr-FR"/>
          </w:rPr>
          <w:t>’</w:t>
        </w:r>
        <w:r w:rsidR="009452EB" w:rsidRPr="00906549">
          <w:rPr>
            <w:noProof/>
            <w:lang w:val="fr-FR"/>
          </w:rPr>
          <w:t>homme, y compris les droits de l</w:t>
        </w:r>
        <w:r w:rsidR="00B35AC9" w:rsidRPr="00906549">
          <w:rPr>
            <w:noProof/>
            <w:lang w:val="fr-FR"/>
          </w:rPr>
          <w:t>’</w:t>
        </w:r>
        <w:r w:rsidR="009452EB" w:rsidRPr="00906549">
          <w:rPr>
            <w:noProof/>
            <w:lang w:val="fr-FR"/>
          </w:rPr>
          <w:t xml:space="preserve">enfant </w:t>
        </w:r>
        <w:r w:rsidRPr="00906549">
          <w:rPr>
            <w:noProof/>
            <w:lang w:val="fr-FR"/>
          </w:rPr>
          <w:br/>
        </w:r>
        <w:r w:rsidR="009452EB" w:rsidRPr="00906549">
          <w:rPr>
            <w:noProof/>
            <w:lang w:val="fr-FR"/>
          </w:rPr>
          <w:t>(</w:t>
        </w:r>
        <w:r w:rsidR="006632F9" w:rsidRPr="00906549">
          <w:rPr>
            <w:noProof/>
            <w:lang w:val="fr-FR"/>
          </w:rPr>
          <w:t>art</w:t>
        </w:r>
        <w:r w:rsidR="003A6364">
          <w:rPr>
            <w:noProof/>
            <w:lang w:val="fr-FR"/>
          </w:rPr>
          <w:t>.</w:t>
        </w:r>
        <w:r w:rsidR="006632F9" w:rsidRPr="00906549">
          <w:rPr>
            <w:noProof/>
            <w:lang w:val="fr-FR"/>
          </w:rPr>
          <w:t xml:space="preserve"> </w:t>
        </w:r>
        <w:r w:rsidR="009452EB" w:rsidRPr="00906549">
          <w:rPr>
            <w:noProof/>
            <w:lang w:val="fr-FR"/>
          </w:rPr>
          <w:t>42)</w:t>
        </w:r>
        <w:r w:rsidR="009452EB" w:rsidRPr="00906549">
          <w:rPr>
            <w:noProof/>
            <w:webHidden/>
            <w:lang w:val="fr-FR"/>
          </w:rPr>
          <w:tab/>
        </w:r>
        <w:r w:rsidR="00675442" w:rsidRPr="00906549">
          <w:rPr>
            <w:noProof/>
            <w:webHidden/>
            <w:lang w:val="fr-FR"/>
          </w:rPr>
          <w:tab/>
        </w:r>
        <w:r w:rsidR="009452EB" w:rsidRPr="00906549">
          <w:rPr>
            <w:noProof/>
            <w:webHidden/>
            <w:lang w:val="fr-FR"/>
          </w:rPr>
          <w:t>45</w:t>
        </w:r>
        <w:r w:rsidRPr="00906549">
          <w:rPr>
            <w:noProof/>
            <w:webHidden/>
            <w:lang w:val="fr-FR"/>
          </w:rPr>
          <w:t>–</w:t>
        </w:r>
        <w:r w:rsidR="009452EB" w:rsidRPr="00906549">
          <w:rPr>
            <w:noProof/>
            <w:webHidden/>
            <w:lang w:val="fr-FR"/>
          </w:rPr>
          <w:t>67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_Toc334776309 \h </w:instrText>
        </w:r>
        <w:r w:rsidR="009452EB" w:rsidRPr="00906549">
          <w:rPr>
            <w:noProof/>
            <w:lang w:val="fr-FR"/>
          </w:rPr>
        </w:r>
        <w:r w:rsidR="009452EB" w:rsidRPr="00906549">
          <w:rPr>
            <w:noProof/>
            <w:webHidden/>
            <w:lang w:val="fr-FR"/>
          </w:rPr>
          <w:fldChar w:fldCharType="separate"/>
        </w:r>
        <w:r w:rsidR="00C86CF5">
          <w:rPr>
            <w:noProof/>
            <w:webHidden/>
            <w:lang w:val="fr-FR"/>
          </w:rPr>
          <w:t>15</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0" w:history="1">
        <w:r w:rsidR="009452EB" w:rsidRPr="00906549">
          <w:rPr>
            <w:noProof/>
            <w:lang w:val="fr-FR"/>
          </w:rPr>
          <w:t>C.</w:t>
        </w:r>
        <w:r w:rsidR="009452EB" w:rsidRPr="00906549">
          <w:rPr>
            <w:noProof/>
            <w:lang w:val="fr-FR"/>
          </w:rPr>
          <w:tab/>
          <w:t>Activités internationales</w:t>
        </w:r>
        <w:r w:rsidRPr="00906549">
          <w:rPr>
            <w:noProof/>
            <w:webHidden/>
            <w:lang w:val="fr-FR"/>
          </w:rPr>
          <w:tab/>
        </w:r>
        <w:r w:rsidRPr="00906549">
          <w:rPr>
            <w:noProof/>
            <w:webHidden/>
            <w:lang w:val="fr-FR"/>
          </w:rPr>
          <w:tab/>
        </w:r>
        <w:r w:rsidR="009452EB" w:rsidRPr="00906549">
          <w:rPr>
            <w:noProof/>
            <w:webHidden/>
            <w:lang w:val="fr-FR"/>
          </w:rPr>
          <w:t>68</w:t>
        </w:r>
        <w:r w:rsidRPr="00906549">
          <w:rPr>
            <w:noProof/>
            <w:webHidden/>
            <w:lang w:val="fr-FR"/>
          </w:rPr>
          <w:t>–</w:t>
        </w:r>
        <w:r w:rsidR="009452EB" w:rsidRPr="00906549">
          <w:rPr>
            <w:noProof/>
            <w:webHidden/>
            <w:lang w:val="fr-FR"/>
          </w:rPr>
          <w:t>75</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_Toc334776310 \h </w:instrText>
        </w:r>
        <w:r w:rsidR="009452EB" w:rsidRPr="00906549">
          <w:rPr>
            <w:noProof/>
            <w:lang w:val="fr-FR"/>
          </w:rPr>
        </w:r>
        <w:r w:rsidR="009452EB" w:rsidRPr="00906549">
          <w:rPr>
            <w:noProof/>
            <w:webHidden/>
            <w:lang w:val="fr-FR"/>
          </w:rPr>
          <w:fldChar w:fldCharType="separate"/>
        </w:r>
        <w:r w:rsidR="00C86CF5">
          <w:rPr>
            <w:noProof/>
            <w:webHidden/>
            <w:lang w:val="fr-FR"/>
          </w:rPr>
          <w:t>21</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11" w:history="1">
        <w:r w:rsidR="009452EB" w:rsidRPr="00906549">
          <w:rPr>
            <w:noProof/>
            <w:lang w:val="fr-FR"/>
          </w:rPr>
          <w:t>D.</w:t>
        </w:r>
        <w:r w:rsidR="009452EB" w:rsidRPr="00906549">
          <w:rPr>
            <w:noProof/>
            <w:lang w:val="fr-FR"/>
          </w:rPr>
          <w:tab/>
          <w:t>Diffusion des rapports sur la Convention relative aux droits de l</w:t>
        </w:r>
        <w:r w:rsidR="00B35AC9" w:rsidRPr="00906549">
          <w:rPr>
            <w:noProof/>
            <w:lang w:val="fr-FR"/>
          </w:rPr>
          <w:t>’</w:t>
        </w:r>
        <w:r w:rsidR="009452EB" w:rsidRPr="00906549">
          <w:rPr>
            <w:noProof/>
            <w:lang w:val="fr-FR"/>
          </w:rPr>
          <w:t xml:space="preserve">enfant </w:t>
        </w:r>
        <w:r w:rsidRPr="00906549">
          <w:rPr>
            <w:noProof/>
            <w:lang w:val="fr-FR"/>
          </w:rPr>
          <w:br/>
        </w:r>
        <w:r w:rsidR="009452EB" w:rsidRPr="00906549">
          <w:rPr>
            <w:noProof/>
            <w:lang w:val="fr-FR"/>
          </w:rPr>
          <w:t>(</w:t>
        </w:r>
        <w:r w:rsidR="003A6364" w:rsidRPr="003A6364">
          <w:rPr>
            <w:noProof/>
            <w:lang w:val="fr-FR"/>
          </w:rPr>
          <w:t xml:space="preserve">art. </w:t>
        </w:r>
        <w:r w:rsidR="009452EB" w:rsidRPr="00906549">
          <w:rPr>
            <w:noProof/>
            <w:lang w:val="fr-FR"/>
          </w:rPr>
          <w:t>44, par</w:t>
        </w:r>
        <w:r w:rsidR="003A6364">
          <w:rPr>
            <w:noProof/>
            <w:lang w:val="fr-FR"/>
          </w:rPr>
          <w:t>.</w:t>
        </w:r>
        <w:r w:rsidR="009452EB" w:rsidRPr="00906549">
          <w:rPr>
            <w:noProof/>
            <w:lang w:val="fr-FR"/>
          </w:rPr>
          <w:t xml:space="preserve"> 6)</w:t>
        </w:r>
        <w:r w:rsidR="009452EB" w:rsidRPr="00906549">
          <w:rPr>
            <w:noProof/>
            <w:webHidden/>
            <w:lang w:val="fr-FR"/>
          </w:rPr>
          <w:tab/>
        </w:r>
        <w:r w:rsidRPr="00906549">
          <w:rPr>
            <w:noProof/>
            <w:webHidden/>
            <w:lang w:val="fr-FR"/>
          </w:rPr>
          <w:tab/>
        </w:r>
        <w:r w:rsidR="009452EB" w:rsidRPr="00906549">
          <w:rPr>
            <w:noProof/>
            <w:webHidden/>
            <w:lang w:val="fr-FR"/>
          </w:rPr>
          <w:t>76</w:t>
        </w:r>
        <w:r w:rsidRPr="00906549">
          <w:rPr>
            <w:noProof/>
            <w:webHidden/>
            <w:lang w:val="fr-FR"/>
          </w:rPr>
          <w:t>–</w:t>
        </w:r>
        <w:r w:rsidR="009452EB" w:rsidRPr="00906549">
          <w:rPr>
            <w:noProof/>
            <w:webHidden/>
            <w:lang w:val="fr-FR"/>
          </w:rPr>
          <w:t>84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_Toc334776311 \h </w:instrText>
        </w:r>
        <w:r w:rsidR="009452EB" w:rsidRPr="00906549">
          <w:rPr>
            <w:noProof/>
            <w:lang w:val="fr-FR"/>
          </w:rPr>
        </w:r>
        <w:r w:rsidR="009452EB" w:rsidRPr="00906549">
          <w:rPr>
            <w:noProof/>
            <w:webHidden/>
            <w:lang w:val="fr-FR"/>
          </w:rPr>
          <w:fldChar w:fldCharType="separate"/>
        </w:r>
        <w:r w:rsidR="00C86CF5">
          <w:rPr>
            <w:noProof/>
            <w:webHidden/>
            <w:lang w:val="fr-FR"/>
          </w:rPr>
          <w:t>23</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12" w:history="1">
        <w:r w:rsidR="009452EB" w:rsidRPr="00906549">
          <w:rPr>
            <w:noProof/>
            <w:lang w:val="fr-FR"/>
          </w:rPr>
          <w:t>III.</w:t>
        </w:r>
        <w:r w:rsidR="009452EB" w:rsidRPr="00906549">
          <w:rPr>
            <w:noProof/>
            <w:lang w:val="fr-FR"/>
          </w:rPr>
          <w:tab/>
          <w:t>Définition de l</w:t>
        </w:r>
        <w:r w:rsidR="00B35AC9" w:rsidRPr="00906549">
          <w:rPr>
            <w:noProof/>
            <w:lang w:val="fr-FR"/>
          </w:rPr>
          <w:t>’</w:t>
        </w:r>
        <w:r w:rsidR="009452EB" w:rsidRPr="00906549">
          <w:rPr>
            <w:noProof/>
            <w:lang w:val="fr-FR"/>
          </w:rPr>
          <w:t>enfant (</w:t>
        </w:r>
        <w:r w:rsidR="003A6364" w:rsidRPr="003A6364">
          <w:rPr>
            <w:noProof/>
            <w:lang w:val="fr-FR"/>
          </w:rPr>
          <w:t xml:space="preserve">art. </w:t>
        </w:r>
        <w:r w:rsidR="009452EB" w:rsidRPr="00906549">
          <w:rPr>
            <w:noProof/>
            <w:lang w:val="fr-FR"/>
          </w:rPr>
          <w:t>1)</w:t>
        </w:r>
        <w:r w:rsidRPr="00906549">
          <w:rPr>
            <w:noProof/>
            <w:webHidden/>
            <w:lang w:val="fr-FR"/>
          </w:rPr>
          <w:tab/>
        </w:r>
        <w:r w:rsidRPr="00906549">
          <w:rPr>
            <w:noProof/>
            <w:webHidden/>
            <w:lang w:val="fr-FR"/>
          </w:rPr>
          <w:tab/>
          <w:t>85–</w:t>
        </w:r>
        <w:r w:rsidR="009452EB" w:rsidRPr="00906549">
          <w:rPr>
            <w:noProof/>
            <w:webHidden/>
            <w:lang w:val="fr-FR"/>
          </w:rPr>
          <w:t>86</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_Toc334776312 \h </w:instrText>
        </w:r>
        <w:r w:rsidR="009452EB" w:rsidRPr="00906549">
          <w:rPr>
            <w:noProof/>
            <w:lang w:val="fr-FR"/>
          </w:rPr>
        </w:r>
        <w:r w:rsidR="009452EB" w:rsidRPr="00906549">
          <w:rPr>
            <w:noProof/>
            <w:webHidden/>
            <w:lang w:val="fr-FR"/>
          </w:rPr>
          <w:fldChar w:fldCharType="separate"/>
        </w:r>
        <w:r w:rsidR="00C86CF5">
          <w:rPr>
            <w:noProof/>
            <w:webHidden/>
            <w:lang w:val="fr-FR"/>
          </w:rPr>
          <w:t>25</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13" w:history="1">
        <w:r w:rsidR="009452EB" w:rsidRPr="00906549">
          <w:rPr>
            <w:noProof/>
            <w:lang w:val="fr-FR"/>
          </w:rPr>
          <w:t>IV.</w:t>
        </w:r>
        <w:r w:rsidR="009452EB" w:rsidRPr="00906549">
          <w:rPr>
            <w:noProof/>
            <w:lang w:val="fr-FR"/>
          </w:rPr>
          <w:tab/>
          <w:t>Principes généraux (</w:t>
        </w:r>
        <w:r w:rsidR="003A6364" w:rsidRPr="003A6364">
          <w:rPr>
            <w:noProof/>
            <w:lang w:val="fr-FR"/>
          </w:rPr>
          <w:t>art</w:t>
        </w:r>
        <w:r w:rsidR="003A6364">
          <w:rPr>
            <w:noProof/>
            <w:lang w:val="fr-FR"/>
          </w:rPr>
          <w:t>s</w:t>
        </w:r>
        <w:r w:rsidR="003A6364" w:rsidRPr="003A6364">
          <w:rPr>
            <w:noProof/>
            <w:lang w:val="fr-FR"/>
          </w:rPr>
          <w:t xml:space="preserve">. </w:t>
        </w:r>
        <w:r w:rsidR="009452EB" w:rsidRPr="00906549">
          <w:rPr>
            <w:noProof/>
            <w:lang w:val="fr-FR"/>
          </w:rPr>
          <w:t>2, 3, 6 et 12)</w:t>
        </w:r>
        <w:r w:rsidR="009452EB" w:rsidRPr="00906549">
          <w:rPr>
            <w:noProof/>
            <w:webHidden/>
            <w:lang w:val="fr-FR"/>
          </w:rPr>
          <w:tab/>
        </w:r>
        <w:r w:rsidRPr="00906549">
          <w:rPr>
            <w:noProof/>
            <w:webHidden/>
            <w:lang w:val="fr-FR"/>
          </w:rPr>
          <w:tab/>
          <w:t>87–</w:t>
        </w:r>
        <w:r w:rsidR="009452EB" w:rsidRPr="00906549">
          <w:rPr>
            <w:noProof/>
            <w:webHidden/>
            <w:lang w:val="fr-FR"/>
          </w:rPr>
          <w:t>103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_Toc334776313 \h </w:instrText>
        </w:r>
        <w:r w:rsidR="009452EB" w:rsidRPr="00906549">
          <w:rPr>
            <w:noProof/>
            <w:lang w:val="fr-FR"/>
          </w:rPr>
        </w:r>
        <w:r w:rsidR="009452EB" w:rsidRPr="00906549">
          <w:rPr>
            <w:noProof/>
            <w:webHidden/>
            <w:lang w:val="fr-FR"/>
          </w:rPr>
          <w:fldChar w:fldCharType="separate"/>
        </w:r>
        <w:r w:rsidR="00C86CF5">
          <w:rPr>
            <w:noProof/>
            <w:webHidden/>
            <w:lang w:val="fr-FR"/>
          </w:rPr>
          <w:t>26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4" w:history="1">
        <w:r w:rsidR="009452EB" w:rsidRPr="00906549">
          <w:rPr>
            <w:noProof/>
            <w:lang w:val="fr-FR"/>
          </w:rPr>
          <w:t>A.</w:t>
        </w:r>
        <w:r w:rsidR="009452EB" w:rsidRPr="00906549">
          <w:rPr>
            <w:noProof/>
            <w:lang w:val="fr-FR"/>
          </w:rPr>
          <w:tab/>
          <w:t>Non-discrimination (</w:t>
        </w:r>
        <w:r w:rsidR="003A6364" w:rsidRPr="003A6364">
          <w:rPr>
            <w:noProof/>
            <w:lang w:val="fr-FR"/>
          </w:rPr>
          <w:t xml:space="preserve">art. </w:t>
        </w:r>
        <w:r w:rsidR="009452EB" w:rsidRPr="00906549">
          <w:rPr>
            <w:noProof/>
            <w:lang w:val="fr-FR"/>
          </w:rPr>
          <w:t>2)</w:t>
        </w:r>
        <w:r w:rsidR="009452EB" w:rsidRPr="00906549">
          <w:rPr>
            <w:noProof/>
            <w:webHidden/>
            <w:lang w:val="fr-FR"/>
          </w:rPr>
          <w:tab/>
        </w:r>
        <w:r w:rsidRPr="00906549">
          <w:rPr>
            <w:noProof/>
            <w:webHidden/>
            <w:lang w:val="fr-FR"/>
          </w:rPr>
          <w:tab/>
        </w:r>
        <w:r w:rsidR="00C956CD" w:rsidRPr="00906549">
          <w:rPr>
            <w:noProof/>
            <w:webHidden/>
            <w:lang w:val="fr-FR"/>
          </w:rPr>
          <w:t>87</w:t>
        </w:r>
        <w:r w:rsidRPr="00906549">
          <w:rPr>
            <w:noProof/>
            <w:webHidden/>
            <w:lang w:val="fr-FR"/>
          </w:rPr>
          <w:t>–</w:t>
        </w:r>
        <w:r w:rsidR="00C956CD" w:rsidRPr="00906549">
          <w:rPr>
            <w:noProof/>
            <w:webHidden/>
            <w:lang w:val="fr-FR"/>
          </w:rPr>
          <w:t>98</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_Toc334776314 \h </w:instrText>
        </w:r>
        <w:r w:rsidR="009452EB" w:rsidRPr="00906549">
          <w:rPr>
            <w:noProof/>
            <w:lang w:val="fr-FR"/>
          </w:rPr>
        </w:r>
        <w:r w:rsidR="009452EB" w:rsidRPr="00906549">
          <w:rPr>
            <w:noProof/>
            <w:webHidden/>
            <w:lang w:val="fr-FR"/>
          </w:rPr>
          <w:fldChar w:fldCharType="separate"/>
        </w:r>
        <w:r w:rsidR="00C86CF5">
          <w:rPr>
            <w:noProof/>
            <w:webHidden/>
            <w:lang w:val="fr-FR"/>
          </w:rPr>
          <w:t>26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5" w:history="1">
        <w:r w:rsidR="009452EB" w:rsidRPr="00906549">
          <w:rPr>
            <w:noProof/>
            <w:lang w:val="fr-FR"/>
          </w:rPr>
          <w:t>B.</w:t>
        </w:r>
        <w:r w:rsidR="009452EB" w:rsidRPr="00906549">
          <w:rPr>
            <w:noProof/>
            <w:lang w:val="fr-FR"/>
          </w:rPr>
          <w:tab/>
          <w:t>Intérêt supérieur de l</w:t>
        </w:r>
        <w:r w:rsidR="00B35AC9" w:rsidRPr="00906549">
          <w:rPr>
            <w:noProof/>
            <w:lang w:val="fr-FR"/>
          </w:rPr>
          <w:t>’</w:t>
        </w:r>
        <w:r w:rsidR="009452EB" w:rsidRPr="00906549">
          <w:rPr>
            <w:noProof/>
            <w:lang w:val="fr-FR"/>
          </w:rPr>
          <w:t>enfant (</w:t>
        </w:r>
        <w:r w:rsidR="003A6364" w:rsidRPr="003A6364">
          <w:rPr>
            <w:noProof/>
            <w:lang w:val="fr-FR"/>
          </w:rPr>
          <w:t xml:space="preserve">art. </w:t>
        </w:r>
        <w:r w:rsidR="009452EB" w:rsidRPr="00906549">
          <w:rPr>
            <w:noProof/>
            <w:lang w:val="fr-FR"/>
          </w:rPr>
          <w:t>3)</w:t>
        </w:r>
        <w:r w:rsidR="009452EB" w:rsidRPr="00906549">
          <w:rPr>
            <w:noProof/>
            <w:webHidden/>
            <w:lang w:val="fr-FR"/>
          </w:rPr>
          <w:tab/>
        </w:r>
        <w:r w:rsidRPr="00906549">
          <w:rPr>
            <w:noProof/>
            <w:webHidden/>
            <w:lang w:val="fr-FR"/>
          </w:rPr>
          <w:tab/>
          <w:t>99–</w:t>
        </w:r>
        <w:r w:rsidR="00155AC4" w:rsidRPr="00906549">
          <w:rPr>
            <w:noProof/>
            <w:webHidden/>
            <w:lang w:val="fr-FR"/>
          </w:rPr>
          <w:t>100</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_Toc334776315 \h </w:instrText>
        </w:r>
        <w:r w:rsidR="009452EB" w:rsidRPr="00906549">
          <w:rPr>
            <w:noProof/>
            <w:lang w:val="fr-FR"/>
          </w:rPr>
        </w:r>
        <w:r w:rsidR="009452EB" w:rsidRPr="00906549">
          <w:rPr>
            <w:noProof/>
            <w:webHidden/>
            <w:lang w:val="fr-FR"/>
          </w:rPr>
          <w:fldChar w:fldCharType="separate"/>
        </w:r>
        <w:r w:rsidR="00C86CF5">
          <w:rPr>
            <w:noProof/>
            <w:webHidden/>
            <w:lang w:val="fr-FR"/>
          </w:rPr>
          <w:t>29</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6" w:history="1">
        <w:r w:rsidR="009452EB" w:rsidRPr="00906549">
          <w:rPr>
            <w:noProof/>
            <w:lang w:val="fr-FR"/>
          </w:rPr>
          <w:t>C.</w:t>
        </w:r>
        <w:r w:rsidR="009452EB" w:rsidRPr="00906549">
          <w:rPr>
            <w:noProof/>
            <w:lang w:val="fr-FR"/>
          </w:rPr>
          <w:tab/>
          <w:t>Droit à la vie et au développement (</w:t>
        </w:r>
        <w:r w:rsidR="003A6364" w:rsidRPr="003A6364">
          <w:rPr>
            <w:noProof/>
            <w:lang w:val="fr-FR"/>
          </w:rPr>
          <w:t xml:space="preserve">art. </w:t>
        </w:r>
        <w:r w:rsidR="009452EB" w:rsidRPr="00906549">
          <w:rPr>
            <w:noProof/>
            <w:lang w:val="fr-FR"/>
          </w:rPr>
          <w:t>6)</w:t>
        </w:r>
        <w:r w:rsidR="009452EB" w:rsidRPr="00906549">
          <w:rPr>
            <w:noProof/>
            <w:webHidden/>
            <w:lang w:val="fr-FR"/>
          </w:rPr>
          <w:tab/>
        </w:r>
        <w:r w:rsidRPr="00906549">
          <w:rPr>
            <w:noProof/>
            <w:webHidden/>
            <w:lang w:val="fr-FR"/>
          </w:rPr>
          <w:tab/>
        </w:r>
        <w:r w:rsidR="00EB7A17" w:rsidRPr="00906549">
          <w:rPr>
            <w:noProof/>
            <w:webHidden/>
            <w:lang w:val="fr-FR"/>
          </w:rPr>
          <w:t>101</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_Toc334776316 \h </w:instrText>
        </w:r>
        <w:r w:rsidR="009452EB" w:rsidRPr="00906549">
          <w:rPr>
            <w:noProof/>
            <w:lang w:val="fr-FR"/>
          </w:rPr>
        </w:r>
        <w:r w:rsidR="009452EB" w:rsidRPr="00906549">
          <w:rPr>
            <w:noProof/>
            <w:webHidden/>
            <w:lang w:val="fr-FR"/>
          </w:rPr>
          <w:fldChar w:fldCharType="separate"/>
        </w:r>
        <w:r w:rsidR="00C86CF5">
          <w:rPr>
            <w:noProof/>
            <w:webHidden/>
            <w:lang w:val="fr-FR"/>
          </w:rPr>
          <w:t>30</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7" w:history="1">
        <w:r w:rsidR="009452EB" w:rsidRPr="00906549">
          <w:rPr>
            <w:noProof/>
            <w:lang w:val="fr-FR"/>
          </w:rPr>
          <w:t>D.</w:t>
        </w:r>
        <w:r w:rsidR="009452EB" w:rsidRPr="00906549">
          <w:rPr>
            <w:noProof/>
            <w:lang w:val="fr-FR"/>
          </w:rPr>
          <w:tab/>
          <w:t xml:space="preserve">Respect de </w:t>
        </w:r>
        <w:r w:rsidR="009B696E" w:rsidRPr="00906549">
          <w:rPr>
            <w:noProof/>
            <w:lang w:val="fr-FR"/>
          </w:rPr>
          <w:t>l’</w:t>
        </w:r>
        <w:r w:rsidR="009452EB" w:rsidRPr="00906549">
          <w:rPr>
            <w:noProof/>
            <w:lang w:val="fr-FR"/>
          </w:rPr>
          <w:t>opinion de l</w:t>
        </w:r>
        <w:r w:rsidR="00B35AC9" w:rsidRPr="00906549">
          <w:rPr>
            <w:noProof/>
            <w:lang w:val="fr-FR"/>
          </w:rPr>
          <w:t>’</w:t>
        </w:r>
        <w:r w:rsidR="009452EB" w:rsidRPr="00906549">
          <w:rPr>
            <w:noProof/>
            <w:lang w:val="fr-FR"/>
          </w:rPr>
          <w:t>enfant (</w:t>
        </w:r>
        <w:r w:rsidR="003A6364" w:rsidRPr="003A6364">
          <w:rPr>
            <w:noProof/>
            <w:lang w:val="fr-FR"/>
          </w:rPr>
          <w:t xml:space="preserve">art. </w:t>
        </w:r>
        <w:r w:rsidR="009452EB" w:rsidRPr="00906549">
          <w:rPr>
            <w:noProof/>
            <w:lang w:val="fr-FR"/>
          </w:rPr>
          <w:t>12)</w:t>
        </w:r>
        <w:r w:rsidR="009452EB" w:rsidRPr="00906549">
          <w:rPr>
            <w:noProof/>
            <w:webHidden/>
            <w:lang w:val="fr-FR"/>
          </w:rPr>
          <w:tab/>
        </w:r>
        <w:r w:rsidRPr="00906549">
          <w:rPr>
            <w:noProof/>
            <w:webHidden/>
            <w:lang w:val="fr-FR"/>
          </w:rPr>
          <w:tab/>
        </w:r>
        <w:r w:rsidR="00FC3FE7" w:rsidRPr="00906549">
          <w:rPr>
            <w:noProof/>
            <w:webHidden/>
            <w:lang w:val="fr-FR"/>
          </w:rPr>
          <w:t>102</w:t>
        </w:r>
        <w:r w:rsidRPr="00906549">
          <w:rPr>
            <w:noProof/>
            <w:webHidden/>
            <w:lang w:val="fr-FR"/>
          </w:rPr>
          <w:t>–</w:t>
        </w:r>
        <w:r w:rsidR="00FC3FE7" w:rsidRPr="00906549">
          <w:rPr>
            <w:noProof/>
            <w:webHidden/>
            <w:lang w:val="fr-FR"/>
          </w:rPr>
          <w:t>103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_Toc334776317 \h </w:instrText>
        </w:r>
        <w:r w:rsidR="009452EB" w:rsidRPr="00906549">
          <w:rPr>
            <w:noProof/>
            <w:lang w:val="fr-FR"/>
          </w:rPr>
        </w:r>
        <w:r w:rsidR="009452EB" w:rsidRPr="00906549">
          <w:rPr>
            <w:noProof/>
            <w:webHidden/>
            <w:lang w:val="fr-FR"/>
          </w:rPr>
          <w:fldChar w:fldCharType="separate"/>
        </w:r>
        <w:r w:rsidR="00C86CF5">
          <w:rPr>
            <w:noProof/>
            <w:webHidden/>
            <w:lang w:val="fr-FR"/>
          </w:rPr>
          <w:t>30</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18" w:history="1">
        <w:r w:rsidR="009452EB" w:rsidRPr="00906549">
          <w:rPr>
            <w:noProof/>
            <w:lang w:val="fr-FR"/>
          </w:rPr>
          <w:t>V.</w:t>
        </w:r>
        <w:r w:rsidR="009452EB" w:rsidRPr="00906549">
          <w:rPr>
            <w:noProof/>
            <w:lang w:val="fr-FR"/>
          </w:rPr>
          <w:tab/>
          <w:t>Libertés et droits civils (</w:t>
        </w:r>
        <w:r w:rsidR="003A6364" w:rsidRPr="003A6364">
          <w:rPr>
            <w:noProof/>
            <w:lang w:val="fr-FR"/>
          </w:rPr>
          <w:t>art</w:t>
        </w:r>
        <w:r w:rsidR="003A6364">
          <w:rPr>
            <w:noProof/>
            <w:lang w:val="fr-FR"/>
          </w:rPr>
          <w:t>s</w:t>
        </w:r>
        <w:r w:rsidR="003A6364" w:rsidRPr="003A6364">
          <w:rPr>
            <w:noProof/>
            <w:lang w:val="fr-FR"/>
          </w:rPr>
          <w:t xml:space="preserve">. </w:t>
        </w:r>
        <w:r w:rsidR="009452EB" w:rsidRPr="00906549">
          <w:rPr>
            <w:noProof/>
            <w:lang w:val="fr-FR"/>
          </w:rPr>
          <w:t>7, 8, 13 à 17, et 37 a))</w:t>
        </w:r>
        <w:r w:rsidR="009452EB" w:rsidRPr="00906549">
          <w:rPr>
            <w:noProof/>
            <w:webHidden/>
            <w:lang w:val="fr-FR"/>
          </w:rPr>
          <w:tab/>
        </w:r>
        <w:r w:rsidRPr="00906549">
          <w:rPr>
            <w:noProof/>
            <w:webHidden/>
            <w:lang w:val="fr-FR"/>
          </w:rPr>
          <w:tab/>
        </w:r>
        <w:r w:rsidR="008F3099" w:rsidRPr="00906549">
          <w:rPr>
            <w:noProof/>
            <w:webHidden/>
            <w:lang w:val="fr-FR"/>
          </w:rPr>
          <w:t>104</w:t>
        </w:r>
        <w:r w:rsidRPr="00906549">
          <w:rPr>
            <w:noProof/>
            <w:webHidden/>
            <w:lang w:val="fr-FR"/>
          </w:rPr>
          <w:t>–</w:t>
        </w:r>
        <w:r w:rsidR="008F3099" w:rsidRPr="00906549">
          <w:rPr>
            <w:noProof/>
            <w:webHidden/>
            <w:lang w:val="fr-FR"/>
          </w:rPr>
          <w:t>133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_Toc334776318 \h </w:instrText>
        </w:r>
        <w:r w:rsidR="009452EB" w:rsidRPr="00906549">
          <w:rPr>
            <w:noProof/>
            <w:lang w:val="fr-FR"/>
          </w:rPr>
        </w:r>
        <w:r w:rsidR="009452EB" w:rsidRPr="00906549">
          <w:rPr>
            <w:noProof/>
            <w:webHidden/>
            <w:lang w:val="fr-FR"/>
          </w:rPr>
          <w:fldChar w:fldCharType="separate"/>
        </w:r>
        <w:r w:rsidR="00C86CF5">
          <w:rPr>
            <w:noProof/>
            <w:webHidden/>
            <w:lang w:val="fr-FR"/>
          </w:rPr>
          <w:t>31</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19" w:history="1">
        <w:r w:rsidR="009452EB" w:rsidRPr="00906549">
          <w:rPr>
            <w:noProof/>
            <w:lang w:val="fr-FR"/>
          </w:rPr>
          <w:t>A.</w:t>
        </w:r>
        <w:r w:rsidR="009452EB" w:rsidRPr="00906549">
          <w:rPr>
            <w:noProof/>
            <w:lang w:val="fr-FR"/>
          </w:rPr>
          <w:tab/>
          <w:t>Nom et nationalité (</w:t>
        </w:r>
        <w:r w:rsidR="003A6364" w:rsidRPr="003A6364">
          <w:rPr>
            <w:noProof/>
            <w:lang w:val="fr-FR"/>
          </w:rPr>
          <w:t xml:space="preserve">art. </w:t>
        </w:r>
        <w:r w:rsidR="009452EB" w:rsidRPr="00906549">
          <w:rPr>
            <w:noProof/>
            <w:lang w:val="fr-FR"/>
          </w:rPr>
          <w:t>7)</w:t>
        </w:r>
        <w:r w:rsidR="009452EB" w:rsidRPr="00906549">
          <w:rPr>
            <w:noProof/>
            <w:webHidden/>
            <w:lang w:val="fr-FR"/>
          </w:rPr>
          <w:tab/>
        </w:r>
        <w:r w:rsidRPr="00906549">
          <w:rPr>
            <w:noProof/>
            <w:webHidden/>
            <w:lang w:val="fr-FR"/>
          </w:rPr>
          <w:tab/>
        </w:r>
        <w:r w:rsidR="006B3091" w:rsidRPr="00906549">
          <w:rPr>
            <w:noProof/>
            <w:webHidden/>
            <w:lang w:val="fr-FR"/>
          </w:rPr>
          <w:t>104</w:t>
        </w:r>
        <w:r w:rsidRPr="00906549">
          <w:rPr>
            <w:noProof/>
            <w:webHidden/>
            <w:lang w:val="fr-FR"/>
          </w:rPr>
          <w:t>–</w:t>
        </w:r>
        <w:r w:rsidR="006B3091" w:rsidRPr="00906549">
          <w:rPr>
            <w:noProof/>
            <w:webHidden/>
            <w:lang w:val="fr-FR"/>
          </w:rPr>
          <w:t>123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_Toc334776319 \h </w:instrText>
        </w:r>
        <w:r w:rsidR="009452EB" w:rsidRPr="00906549">
          <w:rPr>
            <w:noProof/>
            <w:lang w:val="fr-FR"/>
          </w:rPr>
        </w:r>
        <w:r w:rsidR="009452EB" w:rsidRPr="00906549">
          <w:rPr>
            <w:noProof/>
            <w:webHidden/>
            <w:lang w:val="fr-FR"/>
          </w:rPr>
          <w:fldChar w:fldCharType="separate"/>
        </w:r>
        <w:r w:rsidR="00C86CF5">
          <w:rPr>
            <w:noProof/>
            <w:webHidden/>
            <w:lang w:val="fr-FR"/>
          </w:rPr>
          <w:t>31</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0" w:history="1">
        <w:r w:rsidR="009452EB" w:rsidRPr="00906549">
          <w:rPr>
            <w:noProof/>
            <w:lang w:val="fr-FR"/>
          </w:rPr>
          <w:t>B.</w:t>
        </w:r>
        <w:r w:rsidR="009452EB" w:rsidRPr="00906549">
          <w:rPr>
            <w:noProof/>
            <w:lang w:val="fr-FR"/>
          </w:rPr>
          <w:tab/>
          <w:t>Préservation de l</w:t>
        </w:r>
        <w:r w:rsidR="00B35AC9" w:rsidRPr="00906549">
          <w:rPr>
            <w:noProof/>
            <w:lang w:val="fr-FR"/>
          </w:rPr>
          <w:t>’</w:t>
        </w:r>
        <w:r w:rsidR="009452EB" w:rsidRPr="00906549">
          <w:rPr>
            <w:noProof/>
            <w:lang w:val="fr-FR"/>
          </w:rPr>
          <w:t>identité (</w:t>
        </w:r>
        <w:r w:rsidR="003A6364" w:rsidRPr="003A6364">
          <w:rPr>
            <w:noProof/>
            <w:lang w:val="fr-FR"/>
          </w:rPr>
          <w:t xml:space="preserve">art. </w:t>
        </w:r>
        <w:r w:rsidR="009452EB" w:rsidRPr="00906549">
          <w:rPr>
            <w:noProof/>
            <w:lang w:val="fr-FR"/>
          </w:rPr>
          <w:t>8)</w:t>
        </w:r>
        <w:r w:rsidR="009452EB" w:rsidRPr="00906549">
          <w:rPr>
            <w:noProof/>
            <w:webHidden/>
            <w:lang w:val="fr-FR"/>
          </w:rPr>
          <w:tab/>
        </w:r>
        <w:r w:rsidRPr="00906549">
          <w:rPr>
            <w:noProof/>
            <w:webHidden/>
            <w:lang w:val="fr-FR"/>
          </w:rPr>
          <w:tab/>
        </w:r>
        <w:r w:rsidR="00753011" w:rsidRPr="00906549">
          <w:rPr>
            <w:noProof/>
            <w:webHidden/>
            <w:lang w:val="fr-FR"/>
          </w:rPr>
          <w:t>124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_Toc334776320 \h </w:instrText>
        </w:r>
        <w:r w:rsidR="009452EB" w:rsidRPr="00906549">
          <w:rPr>
            <w:noProof/>
            <w:lang w:val="fr-FR"/>
          </w:rPr>
        </w:r>
        <w:r w:rsidR="009452EB" w:rsidRPr="00906549">
          <w:rPr>
            <w:noProof/>
            <w:webHidden/>
            <w:lang w:val="fr-FR"/>
          </w:rPr>
          <w:fldChar w:fldCharType="separate"/>
        </w:r>
        <w:r w:rsidR="00C86CF5">
          <w:rPr>
            <w:noProof/>
            <w:webHidden/>
            <w:lang w:val="fr-FR"/>
          </w:rPr>
          <w:t>36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1" w:history="1">
        <w:r w:rsidR="009452EB" w:rsidRPr="00906549">
          <w:rPr>
            <w:noProof/>
            <w:lang w:val="fr-FR"/>
          </w:rPr>
          <w:t>C.</w:t>
        </w:r>
        <w:r w:rsidR="009452EB" w:rsidRPr="00906549">
          <w:rPr>
            <w:noProof/>
            <w:lang w:val="fr-FR"/>
          </w:rPr>
          <w:tab/>
          <w:t>Liberté d</w:t>
        </w:r>
        <w:r w:rsidR="00B35AC9" w:rsidRPr="00906549">
          <w:rPr>
            <w:noProof/>
            <w:lang w:val="fr-FR"/>
          </w:rPr>
          <w:t>’</w:t>
        </w:r>
        <w:r w:rsidR="009452EB" w:rsidRPr="00906549">
          <w:rPr>
            <w:noProof/>
            <w:lang w:val="fr-FR"/>
          </w:rPr>
          <w:t>expression (</w:t>
        </w:r>
        <w:r w:rsidR="003A6364" w:rsidRPr="003A6364">
          <w:rPr>
            <w:noProof/>
            <w:lang w:val="fr-FR"/>
          </w:rPr>
          <w:t xml:space="preserve">art. </w:t>
        </w:r>
        <w:r w:rsidR="009452EB" w:rsidRPr="00906549">
          <w:rPr>
            <w:noProof/>
            <w:lang w:val="fr-FR"/>
          </w:rPr>
          <w:t>13)</w:t>
        </w:r>
        <w:r w:rsidR="009452EB" w:rsidRPr="00906549">
          <w:rPr>
            <w:noProof/>
            <w:webHidden/>
            <w:lang w:val="fr-FR"/>
          </w:rPr>
          <w:tab/>
        </w:r>
        <w:r w:rsidRPr="00906549">
          <w:rPr>
            <w:noProof/>
            <w:webHidden/>
            <w:lang w:val="fr-FR"/>
          </w:rPr>
          <w:tab/>
        </w:r>
        <w:r w:rsidR="00B1084D" w:rsidRPr="00906549">
          <w:rPr>
            <w:noProof/>
            <w:webHidden/>
            <w:lang w:val="fr-FR"/>
          </w:rPr>
          <w:t>125</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_Toc334776321 \h </w:instrText>
        </w:r>
        <w:r w:rsidR="009452EB" w:rsidRPr="00906549">
          <w:rPr>
            <w:noProof/>
            <w:lang w:val="fr-FR"/>
          </w:rPr>
        </w:r>
        <w:r w:rsidR="009452EB" w:rsidRPr="00906549">
          <w:rPr>
            <w:noProof/>
            <w:webHidden/>
            <w:lang w:val="fr-FR"/>
          </w:rPr>
          <w:fldChar w:fldCharType="separate"/>
        </w:r>
        <w:r w:rsidR="00C86CF5">
          <w:rPr>
            <w:noProof/>
            <w:webHidden/>
            <w:lang w:val="fr-FR"/>
          </w:rPr>
          <w:t>36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2" w:history="1">
        <w:r w:rsidR="009452EB" w:rsidRPr="00906549">
          <w:rPr>
            <w:noProof/>
            <w:lang w:val="fr-FR"/>
          </w:rPr>
          <w:t>D.</w:t>
        </w:r>
        <w:r w:rsidR="009452EB" w:rsidRPr="00906549">
          <w:rPr>
            <w:noProof/>
            <w:lang w:val="fr-FR"/>
          </w:rPr>
          <w:tab/>
          <w:t>Liberté de pensée, de conscience et de culte (</w:t>
        </w:r>
        <w:r w:rsidR="003A6364" w:rsidRPr="003A6364">
          <w:rPr>
            <w:noProof/>
            <w:lang w:val="fr-FR"/>
          </w:rPr>
          <w:t xml:space="preserve">art. </w:t>
        </w:r>
        <w:r w:rsidR="009452EB" w:rsidRPr="00906549">
          <w:rPr>
            <w:noProof/>
            <w:lang w:val="fr-FR"/>
          </w:rPr>
          <w:t>14)</w:t>
        </w:r>
        <w:r w:rsidR="009452EB" w:rsidRPr="00906549">
          <w:rPr>
            <w:noProof/>
            <w:webHidden/>
            <w:lang w:val="fr-FR"/>
          </w:rPr>
          <w:tab/>
        </w:r>
        <w:r w:rsidRPr="00906549">
          <w:rPr>
            <w:noProof/>
            <w:webHidden/>
            <w:lang w:val="fr-FR"/>
          </w:rPr>
          <w:tab/>
        </w:r>
        <w:r w:rsidR="00EF101B" w:rsidRPr="00906549">
          <w:rPr>
            <w:noProof/>
            <w:webHidden/>
            <w:lang w:val="fr-FR"/>
          </w:rPr>
          <w:t>126</w:t>
        </w:r>
        <w:r w:rsidRPr="00906549">
          <w:rPr>
            <w:noProof/>
            <w:webHidden/>
            <w:lang w:val="fr-FR"/>
          </w:rPr>
          <w:t>–</w:t>
        </w:r>
        <w:r w:rsidR="00EF101B" w:rsidRPr="00906549">
          <w:rPr>
            <w:noProof/>
            <w:webHidden/>
            <w:lang w:val="fr-FR"/>
          </w:rPr>
          <w:t>127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_Toc334776322 \h </w:instrText>
        </w:r>
        <w:r w:rsidR="009452EB" w:rsidRPr="00906549">
          <w:rPr>
            <w:noProof/>
            <w:lang w:val="fr-FR"/>
          </w:rPr>
        </w:r>
        <w:r w:rsidR="009452EB" w:rsidRPr="00906549">
          <w:rPr>
            <w:noProof/>
            <w:webHidden/>
            <w:lang w:val="fr-FR"/>
          </w:rPr>
          <w:fldChar w:fldCharType="separate"/>
        </w:r>
        <w:r w:rsidR="00C86CF5">
          <w:rPr>
            <w:noProof/>
            <w:webHidden/>
            <w:lang w:val="fr-FR"/>
          </w:rPr>
          <w:t>36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3" w:history="1">
        <w:r w:rsidR="009452EB" w:rsidRPr="00906549">
          <w:rPr>
            <w:noProof/>
            <w:lang w:val="fr-FR"/>
          </w:rPr>
          <w:t>E.</w:t>
        </w:r>
        <w:r w:rsidR="009452EB" w:rsidRPr="00906549">
          <w:rPr>
            <w:noProof/>
            <w:lang w:val="fr-FR"/>
          </w:rPr>
          <w:tab/>
          <w:t>Protection de la vie privée (</w:t>
        </w:r>
        <w:r w:rsidR="003A6364" w:rsidRPr="003A6364">
          <w:rPr>
            <w:noProof/>
            <w:lang w:val="fr-FR"/>
          </w:rPr>
          <w:t xml:space="preserve">art. </w:t>
        </w:r>
        <w:r w:rsidR="009452EB" w:rsidRPr="00906549">
          <w:rPr>
            <w:noProof/>
            <w:lang w:val="fr-FR"/>
          </w:rPr>
          <w:t>16)</w:t>
        </w:r>
        <w:r w:rsidR="009452EB" w:rsidRPr="00906549">
          <w:rPr>
            <w:noProof/>
            <w:webHidden/>
            <w:lang w:val="fr-FR"/>
          </w:rPr>
          <w:tab/>
        </w:r>
        <w:r w:rsidRPr="00906549">
          <w:rPr>
            <w:noProof/>
            <w:webHidden/>
            <w:lang w:val="fr-FR"/>
          </w:rPr>
          <w:tab/>
        </w:r>
        <w:r w:rsidR="00E2795A" w:rsidRPr="00906549">
          <w:rPr>
            <w:noProof/>
            <w:webHidden/>
            <w:lang w:val="fr-FR"/>
          </w:rPr>
          <w:t>128</w:t>
        </w:r>
        <w:r w:rsidRPr="00906549">
          <w:rPr>
            <w:noProof/>
            <w:webHidden/>
            <w:lang w:val="fr-FR"/>
          </w:rPr>
          <w:t>–</w:t>
        </w:r>
        <w:r w:rsidR="00E2795A" w:rsidRPr="00906549">
          <w:rPr>
            <w:noProof/>
            <w:webHidden/>
            <w:lang w:val="fr-FR"/>
          </w:rPr>
          <w:t>129</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_Toc334776323 \h </w:instrText>
        </w:r>
        <w:r w:rsidR="009452EB" w:rsidRPr="00906549">
          <w:rPr>
            <w:noProof/>
            <w:lang w:val="fr-FR"/>
          </w:rPr>
        </w:r>
        <w:r w:rsidR="009452EB" w:rsidRPr="00906549">
          <w:rPr>
            <w:noProof/>
            <w:webHidden/>
            <w:lang w:val="fr-FR"/>
          </w:rPr>
          <w:fldChar w:fldCharType="separate"/>
        </w:r>
        <w:r w:rsidR="00C86CF5">
          <w:rPr>
            <w:noProof/>
            <w:webHidden/>
            <w:lang w:val="fr-FR"/>
          </w:rPr>
          <w:t>37</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4" w:history="1">
        <w:r w:rsidR="009452EB" w:rsidRPr="00906549">
          <w:rPr>
            <w:noProof/>
            <w:lang w:val="fr-FR"/>
          </w:rPr>
          <w:t>F.</w:t>
        </w:r>
        <w:r w:rsidR="009452EB" w:rsidRPr="00906549">
          <w:rPr>
            <w:noProof/>
            <w:lang w:val="fr-FR"/>
          </w:rPr>
          <w:tab/>
          <w:t>Accès à une information appropriée (</w:t>
        </w:r>
        <w:r w:rsidR="003A6364" w:rsidRPr="003A6364">
          <w:rPr>
            <w:noProof/>
            <w:lang w:val="fr-FR"/>
          </w:rPr>
          <w:t xml:space="preserve">art. </w:t>
        </w:r>
        <w:r w:rsidR="009452EB" w:rsidRPr="00906549">
          <w:rPr>
            <w:noProof/>
            <w:lang w:val="fr-FR"/>
          </w:rPr>
          <w:t>17)</w:t>
        </w:r>
        <w:r w:rsidR="009452EB" w:rsidRPr="00906549">
          <w:rPr>
            <w:noProof/>
            <w:webHidden/>
            <w:lang w:val="fr-FR"/>
          </w:rPr>
          <w:tab/>
        </w:r>
        <w:r w:rsidRPr="00906549">
          <w:rPr>
            <w:noProof/>
            <w:webHidden/>
            <w:lang w:val="fr-FR"/>
          </w:rPr>
          <w:tab/>
        </w:r>
        <w:r w:rsidR="00B31D90" w:rsidRPr="00906549">
          <w:rPr>
            <w:noProof/>
            <w:webHidden/>
            <w:lang w:val="fr-FR"/>
          </w:rPr>
          <w:t>130</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_Toc334776324 \h </w:instrText>
        </w:r>
        <w:r w:rsidR="009452EB" w:rsidRPr="00906549">
          <w:rPr>
            <w:noProof/>
            <w:lang w:val="fr-FR"/>
          </w:rPr>
        </w:r>
        <w:r w:rsidR="009452EB" w:rsidRPr="00906549">
          <w:rPr>
            <w:noProof/>
            <w:webHidden/>
            <w:lang w:val="fr-FR"/>
          </w:rPr>
          <w:fldChar w:fldCharType="separate"/>
        </w:r>
        <w:r w:rsidR="00C86CF5">
          <w:rPr>
            <w:noProof/>
            <w:webHidden/>
            <w:lang w:val="fr-FR"/>
          </w:rPr>
          <w:t>37</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25" w:history="1">
        <w:r w:rsidR="009452EB" w:rsidRPr="00906549">
          <w:rPr>
            <w:noProof/>
            <w:lang w:val="fr-FR"/>
          </w:rPr>
          <w:t>G.</w:t>
        </w:r>
        <w:r w:rsidR="009452EB" w:rsidRPr="00906549">
          <w:rPr>
            <w:noProof/>
            <w:lang w:val="fr-FR"/>
          </w:rPr>
          <w:tab/>
          <w:t>Interdiction de la torture et d</w:t>
        </w:r>
        <w:r w:rsidR="00B35AC9" w:rsidRPr="00906549">
          <w:rPr>
            <w:noProof/>
            <w:lang w:val="fr-FR"/>
          </w:rPr>
          <w:t>’</w:t>
        </w:r>
        <w:r w:rsidR="009452EB" w:rsidRPr="00906549">
          <w:rPr>
            <w:noProof/>
            <w:lang w:val="fr-FR"/>
          </w:rPr>
          <w:t xml:space="preserve">autres peines ou traitements cruels, inhumains </w:t>
        </w:r>
        <w:r w:rsidRPr="00906549">
          <w:rPr>
            <w:noProof/>
            <w:lang w:val="fr-FR"/>
          </w:rPr>
          <w:br/>
        </w:r>
        <w:r w:rsidR="009452EB" w:rsidRPr="00906549">
          <w:rPr>
            <w:noProof/>
            <w:lang w:val="fr-FR"/>
          </w:rPr>
          <w:t>ou dégradants (</w:t>
        </w:r>
        <w:r w:rsidR="003A6364" w:rsidRPr="003A6364">
          <w:rPr>
            <w:noProof/>
            <w:lang w:val="fr-FR"/>
          </w:rPr>
          <w:t xml:space="preserve">art. </w:t>
        </w:r>
        <w:r w:rsidR="009452EB" w:rsidRPr="00906549">
          <w:rPr>
            <w:noProof/>
            <w:lang w:val="fr-FR"/>
          </w:rPr>
          <w:t>37 a))</w:t>
        </w:r>
        <w:r w:rsidR="009452EB" w:rsidRPr="00906549">
          <w:rPr>
            <w:noProof/>
            <w:webHidden/>
            <w:lang w:val="fr-FR"/>
          </w:rPr>
          <w:tab/>
        </w:r>
        <w:r w:rsidRPr="00906549">
          <w:rPr>
            <w:noProof/>
            <w:webHidden/>
            <w:lang w:val="fr-FR"/>
          </w:rPr>
          <w:tab/>
        </w:r>
        <w:r w:rsidR="00675442" w:rsidRPr="00906549">
          <w:rPr>
            <w:noProof/>
            <w:webHidden/>
            <w:lang w:val="fr-FR"/>
          </w:rPr>
          <w:t>131</w:t>
        </w:r>
        <w:r w:rsidRPr="00906549">
          <w:rPr>
            <w:noProof/>
            <w:webHidden/>
            <w:lang w:val="fr-FR"/>
          </w:rPr>
          <w:t>–</w:t>
        </w:r>
        <w:r w:rsidR="00675442" w:rsidRPr="00906549">
          <w:rPr>
            <w:noProof/>
            <w:webHidden/>
            <w:lang w:val="fr-FR"/>
          </w:rPr>
          <w:t>133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_Toc334776325 \h </w:instrText>
        </w:r>
        <w:r w:rsidR="009452EB" w:rsidRPr="00906549">
          <w:rPr>
            <w:noProof/>
            <w:lang w:val="fr-FR"/>
          </w:rPr>
        </w:r>
        <w:r w:rsidR="009452EB" w:rsidRPr="00906549">
          <w:rPr>
            <w:noProof/>
            <w:webHidden/>
            <w:lang w:val="fr-FR"/>
          </w:rPr>
          <w:fldChar w:fldCharType="separate"/>
        </w:r>
        <w:r w:rsidR="00C86CF5">
          <w:rPr>
            <w:noProof/>
            <w:webHidden/>
            <w:lang w:val="fr-FR"/>
          </w:rPr>
          <w:t>38</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134" w:hanging="1134"/>
        <w:rPr>
          <w:noProof/>
          <w:lang w:val="fr-FR"/>
        </w:rPr>
      </w:pPr>
      <w:r w:rsidRPr="00906549">
        <w:rPr>
          <w:noProof/>
          <w:lang w:val="fr-FR"/>
        </w:rPr>
        <w:tab/>
      </w:r>
      <w:hyperlink w:anchor="_Toc334776326" w:history="1">
        <w:r w:rsidR="009452EB" w:rsidRPr="00906549">
          <w:rPr>
            <w:noProof/>
            <w:lang w:val="fr-FR"/>
          </w:rPr>
          <w:t>VI.</w:t>
        </w:r>
        <w:r w:rsidR="009452EB" w:rsidRPr="00906549">
          <w:rPr>
            <w:noProof/>
            <w:lang w:val="fr-FR"/>
          </w:rPr>
          <w:tab/>
          <w:t>Milieu familial et protection de remplacement (</w:t>
        </w:r>
        <w:r w:rsidR="003A6364" w:rsidRPr="003A6364">
          <w:rPr>
            <w:noProof/>
            <w:lang w:val="fr-FR"/>
          </w:rPr>
          <w:t>art</w:t>
        </w:r>
        <w:r w:rsidR="003A6364">
          <w:rPr>
            <w:noProof/>
            <w:lang w:val="fr-FR"/>
          </w:rPr>
          <w:t>s</w:t>
        </w:r>
        <w:r w:rsidR="003A6364" w:rsidRPr="003A6364">
          <w:rPr>
            <w:noProof/>
            <w:lang w:val="fr-FR"/>
          </w:rPr>
          <w:t xml:space="preserve">. </w:t>
        </w:r>
        <w:r w:rsidRPr="00906549">
          <w:rPr>
            <w:noProof/>
            <w:lang w:val="fr-FR"/>
          </w:rPr>
          <w:t>5, 9-11, 18, par</w:t>
        </w:r>
        <w:r w:rsidR="003A6364">
          <w:rPr>
            <w:noProof/>
            <w:lang w:val="fr-FR"/>
          </w:rPr>
          <w:t>.</w:t>
        </w:r>
        <w:r w:rsidRPr="00906549">
          <w:rPr>
            <w:noProof/>
            <w:lang w:val="fr-FR"/>
          </w:rPr>
          <w:t xml:space="preserve"> 1 et 2; </w:t>
        </w:r>
        <w:r w:rsidR="003A6364">
          <w:rPr>
            <w:noProof/>
            <w:lang w:val="fr-FR"/>
          </w:rPr>
          <w:br/>
        </w:r>
        <w:r w:rsidRPr="00906549">
          <w:rPr>
            <w:noProof/>
            <w:lang w:val="fr-FR"/>
          </w:rPr>
          <w:t>19-</w:t>
        </w:r>
        <w:r w:rsidR="009452EB" w:rsidRPr="00906549">
          <w:rPr>
            <w:noProof/>
            <w:lang w:val="fr-FR"/>
          </w:rPr>
          <w:t>21, 25 et 27, par</w:t>
        </w:r>
        <w:r w:rsidR="003A6364">
          <w:rPr>
            <w:noProof/>
            <w:lang w:val="fr-FR"/>
          </w:rPr>
          <w:t>.</w:t>
        </w:r>
        <w:r w:rsidR="009452EB" w:rsidRPr="00906549">
          <w:rPr>
            <w:noProof/>
            <w:lang w:val="fr-FR"/>
          </w:rPr>
          <w:t xml:space="preserve"> 4 et 39)</w:t>
        </w:r>
        <w:r w:rsidRPr="00906549">
          <w:rPr>
            <w:noProof/>
            <w:webHidden/>
            <w:lang w:val="fr-FR"/>
          </w:rPr>
          <w:tab/>
        </w:r>
        <w:r w:rsidRPr="00906549">
          <w:rPr>
            <w:noProof/>
            <w:webHidden/>
            <w:lang w:val="fr-FR"/>
          </w:rPr>
          <w:tab/>
        </w:r>
        <w:r w:rsidR="00DE7671" w:rsidRPr="00906549">
          <w:rPr>
            <w:noProof/>
            <w:webHidden/>
            <w:lang w:val="fr-FR"/>
          </w:rPr>
          <w:t>13</w:t>
        </w:r>
        <w:r w:rsidR="00675442" w:rsidRPr="00906549">
          <w:rPr>
            <w:noProof/>
            <w:webHidden/>
            <w:lang w:val="fr-FR"/>
          </w:rPr>
          <w:t>4</w:t>
        </w:r>
        <w:r w:rsidRPr="00906549">
          <w:rPr>
            <w:noProof/>
            <w:webHidden/>
            <w:lang w:val="fr-FR"/>
          </w:rPr>
          <w:t>–</w:t>
        </w:r>
        <w:r w:rsidR="00DE7671" w:rsidRPr="00906549">
          <w:rPr>
            <w:noProof/>
            <w:webHidden/>
            <w:lang w:val="fr-FR"/>
          </w:rPr>
          <w:t>1</w:t>
        </w:r>
        <w:r w:rsidR="00675442" w:rsidRPr="00906549">
          <w:rPr>
            <w:noProof/>
            <w:webHidden/>
            <w:lang w:val="fr-FR"/>
          </w:rPr>
          <w:t>97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_Toc334776326 \h </w:instrText>
        </w:r>
        <w:r w:rsidR="009452EB" w:rsidRPr="00906549">
          <w:rPr>
            <w:noProof/>
            <w:lang w:val="fr-FR"/>
          </w:rPr>
        </w:r>
        <w:r w:rsidR="009452EB" w:rsidRPr="00906549">
          <w:rPr>
            <w:noProof/>
            <w:webHidden/>
            <w:lang w:val="fr-FR"/>
          </w:rPr>
          <w:fldChar w:fldCharType="separate"/>
        </w:r>
        <w:r w:rsidR="00C86CF5">
          <w:rPr>
            <w:noProof/>
            <w:webHidden/>
            <w:lang w:val="fr-FR"/>
          </w:rPr>
          <w:t>38</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7" w:history="1">
        <w:r w:rsidR="009452EB" w:rsidRPr="00906549">
          <w:rPr>
            <w:noProof/>
            <w:lang w:val="fr-FR"/>
          </w:rPr>
          <w:t>A.</w:t>
        </w:r>
        <w:r w:rsidR="009452EB" w:rsidRPr="00906549">
          <w:rPr>
            <w:noProof/>
            <w:lang w:val="fr-FR"/>
          </w:rPr>
          <w:tab/>
          <w:t>Orientation parentale (</w:t>
        </w:r>
        <w:r w:rsidR="003A6364" w:rsidRPr="003A6364">
          <w:rPr>
            <w:noProof/>
            <w:lang w:val="fr-FR"/>
          </w:rPr>
          <w:t xml:space="preserve">art. </w:t>
        </w:r>
        <w:r w:rsidR="009452EB" w:rsidRPr="00906549">
          <w:rPr>
            <w:noProof/>
            <w:lang w:val="fr-FR"/>
          </w:rPr>
          <w:t>5)</w:t>
        </w:r>
        <w:r w:rsidR="009452EB" w:rsidRPr="00906549">
          <w:rPr>
            <w:noProof/>
            <w:webHidden/>
            <w:lang w:val="fr-FR"/>
          </w:rPr>
          <w:tab/>
        </w:r>
        <w:r w:rsidRPr="00906549">
          <w:rPr>
            <w:noProof/>
            <w:webHidden/>
            <w:lang w:val="fr-FR"/>
          </w:rPr>
          <w:tab/>
        </w:r>
        <w:r w:rsidR="00DE7671" w:rsidRPr="00906549">
          <w:rPr>
            <w:noProof/>
            <w:webHidden/>
            <w:lang w:val="fr-FR"/>
          </w:rPr>
          <w:t>134</w:t>
        </w:r>
        <w:r w:rsidRPr="00906549">
          <w:rPr>
            <w:noProof/>
            <w:webHidden/>
            <w:lang w:val="fr-FR"/>
          </w:rPr>
          <w:t>–</w:t>
        </w:r>
        <w:r w:rsidR="00DE7671" w:rsidRPr="00906549">
          <w:rPr>
            <w:noProof/>
            <w:webHidden/>
            <w:lang w:val="fr-FR"/>
          </w:rPr>
          <w:t>1</w:t>
        </w:r>
        <w:r w:rsidR="00675442" w:rsidRPr="00906549">
          <w:rPr>
            <w:noProof/>
            <w:webHidden/>
            <w:lang w:val="fr-FR"/>
          </w:rPr>
          <w:t>38</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_Toc334776327 \h </w:instrText>
        </w:r>
        <w:r w:rsidR="009452EB" w:rsidRPr="00906549">
          <w:rPr>
            <w:noProof/>
            <w:lang w:val="fr-FR"/>
          </w:rPr>
        </w:r>
        <w:r w:rsidR="009452EB" w:rsidRPr="00906549">
          <w:rPr>
            <w:noProof/>
            <w:webHidden/>
            <w:lang w:val="fr-FR"/>
          </w:rPr>
          <w:fldChar w:fldCharType="separate"/>
        </w:r>
        <w:r w:rsidR="00C86CF5">
          <w:rPr>
            <w:noProof/>
            <w:webHidden/>
            <w:lang w:val="fr-FR"/>
          </w:rPr>
          <w:t>38</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8" w:history="1">
        <w:r w:rsidR="009452EB" w:rsidRPr="00906549">
          <w:rPr>
            <w:noProof/>
            <w:lang w:val="fr-FR"/>
          </w:rPr>
          <w:t>B.</w:t>
        </w:r>
        <w:r w:rsidR="009452EB" w:rsidRPr="00906549">
          <w:rPr>
            <w:noProof/>
            <w:lang w:val="fr-FR"/>
          </w:rPr>
          <w:tab/>
          <w:t>Responsabilité parentale (</w:t>
        </w:r>
        <w:r w:rsidR="003A6364" w:rsidRPr="003A6364">
          <w:rPr>
            <w:noProof/>
            <w:lang w:val="fr-FR"/>
          </w:rPr>
          <w:t xml:space="preserve">art. </w:t>
        </w:r>
        <w:r w:rsidR="009452EB" w:rsidRPr="00906549">
          <w:rPr>
            <w:noProof/>
            <w:lang w:val="fr-FR"/>
          </w:rPr>
          <w:t>18, par</w:t>
        </w:r>
        <w:r w:rsidR="003A6364">
          <w:rPr>
            <w:noProof/>
            <w:lang w:val="fr-FR"/>
          </w:rPr>
          <w:t>.</w:t>
        </w:r>
        <w:r w:rsidR="009452EB" w:rsidRPr="00906549">
          <w:rPr>
            <w:noProof/>
            <w:lang w:val="fr-FR"/>
          </w:rPr>
          <w:t xml:space="preserve"> 1 et 2)</w:t>
        </w:r>
        <w:r w:rsidR="009452EB" w:rsidRPr="00906549">
          <w:rPr>
            <w:noProof/>
            <w:webHidden/>
            <w:lang w:val="fr-FR"/>
          </w:rPr>
          <w:tab/>
        </w:r>
        <w:r w:rsidRPr="00906549">
          <w:rPr>
            <w:noProof/>
            <w:webHidden/>
            <w:lang w:val="fr-FR"/>
          </w:rPr>
          <w:tab/>
        </w:r>
        <w:r w:rsidR="00DE7671" w:rsidRPr="00906549">
          <w:rPr>
            <w:noProof/>
            <w:webHidden/>
            <w:lang w:val="fr-FR"/>
          </w:rPr>
          <w:t>13</w:t>
        </w:r>
        <w:r w:rsidR="00675442" w:rsidRPr="00906549">
          <w:rPr>
            <w:noProof/>
            <w:webHidden/>
            <w:lang w:val="fr-FR"/>
          </w:rPr>
          <w:t>9</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_Toc334776328 \h </w:instrText>
        </w:r>
        <w:r w:rsidR="009452EB" w:rsidRPr="00906549">
          <w:rPr>
            <w:noProof/>
            <w:lang w:val="fr-FR"/>
          </w:rPr>
        </w:r>
        <w:r w:rsidR="009452EB" w:rsidRPr="00906549">
          <w:rPr>
            <w:noProof/>
            <w:webHidden/>
            <w:lang w:val="fr-FR"/>
          </w:rPr>
          <w:fldChar w:fldCharType="separate"/>
        </w:r>
        <w:r w:rsidR="00C86CF5">
          <w:rPr>
            <w:noProof/>
            <w:webHidden/>
            <w:lang w:val="fr-FR"/>
          </w:rPr>
          <w:t>39</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29" w:history="1">
        <w:r w:rsidR="009452EB" w:rsidRPr="00906549">
          <w:rPr>
            <w:noProof/>
            <w:lang w:val="fr-FR"/>
          </w:rPr>
          <w:t>C.</w:t>
        </w:r>
        <w:r w:rsidR="009452EB" w:rsidRPr="00906549">
          <w:rPr>
            <w:noProof/>
            <w:lang w:val="fr-FR"/>
          </w:rPr>
          <w:tab/>
          <w:t>Séparation d</w:t>
        </w:r>
        <w:r w:rsidR="00B35AC9" w:rsidRPr="00906549">
          <w:rPr>
            <w:noProof/>
            <w:lang w:val="fr-FR"/>
          </w:rPr>
          <w:t>’</w:t>
        </w:r>
        <w:r w:rsidR="009452EB" w:rsidRPr="00906549">
          <w:rPr>
            <w:noProof/>
            <w:lang w:val="fr-FR"/>
          </w:rPr>
          <w:t>avec les parents (</w:t>
        </w:r>
        <w:r w:rsidR="003A6364" w:rsidRPr="003A6364">
          <w:rPr>
            <w:noProof/>
            <w:lang w:val="fr-FR"/>
          </w:rPr>
          <w:t xml:space="preserve">art. </w:t>
        </w:r>
        <w:r w:rsidR="009452EB" w:rsidRPr="00906549">
          <w:rPr>
            <w:noProof/>
            <w:lang w:val="fr-FR"/>
          </w:rPr>
          <w:t>9)</w:t>
        </w:r>
        <w:r w:rsidR="009452EB" w:rsidRPr="00906549">
          <w:rPr>
            <w:noProof/>
            <w:webHidden/>
            <w:lang w:val="fr-FR"/>
          </w:rPr>
          <w:tab/>
        </w:r>
        <w:r w:rsidRPr="00906549">
          <w:rPr>
            <w:noProof/>
            <w:webHidden/>
            <w:lang w:val="fr-FR"/>
          </w:rPr>
          <w:tab/>
        </w:r>
        <w:r w:rsidR="00675442" w:rsidRPr="00906549">
          <w:rPr>
            <w:noProof/>
            <w:webHidden/>
            <w:lang w:val="fr-FR"/>
          </w:rPr>
          <w:t>140</w:t>
        </w:r>
        <w:r w:rsidRPr="00906549">
          <w:rPr>
            <w:noProof/>
            <w:webHidden/>
            <w:lang w:val="fr-FR"/>
          </w:rPr>
          <w:t>–</w:t>
        </w:r>
        <w:r w:rsidR="00675442" w:rsidRPr="00906549">
          <w:rPr>
            <w:noProof/>
            <w:webHidden/>
            <w:lang w:val="fr-FR"/>
          </w:rPr>
          <w:t>143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_Toc334776329 \h </w:instrText>
        </w:r>
        <w:r w:rsidR="009452EB" w:rsidRPr="00906549">
          <w:rPr>
            <w:noProof/>
            <w:lang w:val="fr-FR"/>
          </w:rPr>
        </w:r>
        <w:r w:rsidR="009452EB" w:rsidRPr="00906549">
          <w:rPr>
            <w:noProof/>
            <w:webHidden/>
            <w:lang w:val="fr-FR"/>
          </w:rPr>
          <w:fldChar w:fldCharType="separate"/>
        </w:r>
        <w:r w:rsidR="00C86CF5">
          <w:rPr>
            <w:noProof/>
            <w:webHidden/>
            <w:lang w:val="fr-FR"/>
          </w:rPr>
          <w:t>40</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0" w:history="1">
        <w:r w:rsidR="009452EB" w:rsidRPr="00906549">
          <w:rPr>
            <w:noProof/>
            <w:lang w:val="fr-FR"/>
          </w:rPr>
          <w:t>D.</w:t>
        </w:r>
        <w:r w:rsidR="009452EB" w:rsidRPr="00906549">
          <w:rPr>
            <w:noProof/>
            <w:lang w:val="fr-FR"/>
          </w:rPr>
          <w:tab/>
          <w:t>Réunification familiale (</w:t>
        </w:r>
        <w:r w:rsidR="003A6364" w:rsidRPr="003A6364">
          <w:rPr>
            <w:noProof/>
            <w:lang w:val="fr-FR"/>
          </w:rPr>
          <w:t xml:space="preserve">art. </w:t>
        </w:r>
        <w:r w:rsidR="009452EB" w:rsidRPr="00906549">
          <w:rPr>
            <w:noProof/>
            <w:lang w:val="fr-FR"/>
          </w:rPr>
          <w:t>10)</w:t>
        </w:r>
        <w:r w:rsidR="009452EB" w:rsidRPr="00906549">
          <w:rPr>
            <w:noProof/>
            <w:webHidden/>
            <w:lang w:val="fr-FR"/>
          </w:rPr>
          <w:tab/>
        </w:r>
        <w:r w:rsidRPr="00906549">
          <w:rPr>
            <w:noProof/>
            <w:webHidden/>
            <w:lang w:val="fr-FR"/>
          </w:rPr>
          <w:tab/>
        </w:r>
        <w:r w:rsidR="004C7ECC" w:rsidRPr="00906549">
          <w:rPr>
            <w:noProof/>
            <w:webHidden/>
            <w:lang w:val="fr-FR"/>
          </w:rPr>
          <w:t>14</w:t>
        </w:r>
        <w:r w:rsidR="00675442" w:rsidRPr="00906549">
          <w:rPr>
            <w:noProof/>
            <w:webHidden/>
            <w:lang w:val="fr-FR"/>
          </w:rPr>
          <w:t>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_Toc334776330 \h </w:instrText>
        </w:r>
        <w:r w:rsidR="009452EB" w:rsidRPr="00906549">
          <w:rPr>
            <w:noProof/>
            <w:lang w:val="fr-FR"/>
          </w:rPr>
        </w:r>
        <w:r w:rsidR="009452EB" w:rsidRPr="00906549">
          <w:rPr>
            <w:noProof/>
            <w:webHidden/>
            <w:lang w:val="fr-FR"/>
          </w:rPr>
          <w:fldChar w:fldCharType="separate"/>
        </w:r>
        <w:r w:rsidR="00C86CF5">
          <w:rPr>
            <w:noProof/>
            <w:webHidden/>
            <w:lang w:val="fr-FR"/>
          </w:rPr>
          <w:t>41</w:t>
        </w:r>
        <w:r w:rsidR="009452EB" w:rsidRPr="00906549">
          <w:rPr>
            <w:noProof/>
            <w:webHidden/>
            <w:lang w:val="fr-FR"/>
          </w:rPr>
          <w:fldChar w:fldCharType="end"/>
        </w:r>
      </w:hyperlink>
    </w:p>
    <w:p w:rsidR="009452EB" w:rsidRPr="00906549" w:rsidRDefault="000F5090" w:rsidP="00616E39">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31" w:history="1">
        <w:r w:rsidR="009452EB" w:rsidRPr="00906549">
          <w:rPr>
            <w:noProof/>
            <w:lang w:val="fr-FR"/>
          </w:rPr>
          <w:t>E.</w:t>
        </w:r>
        <w:r w:rsidR="009452EB" w:rsidRPr="00906549">
          <w:rPr>
            <w:noProof/>
            <w:lang w:val="fr-FR"/>
          </w:rPr>
          <w:tab/>
          <w:t>Recouvrement de la pension alimentaire de l</w:t>
        </w:r>
        <w:r w:rsidR="00B35AC9" w:rsidRPr="00906549">
          <w:rPr>
            <w:noProof/>
            <w:lang w:val="fr-FR"/>
          </w:rPr>
          <w:t>’</w:t>
        </w:r>
        <w:r w:rsidR="009452EB" w:rsidRPr="00906549">
          <w:rPr>
            <w:noProof/>
            <w:lang w:val="fr-FR"/>
          </w:rPr>
          <w:t>enfant (</w:t>
        </w:r>
        <w:r w:rsidR="003A6364" w:rsidRPr="003A6364">
          <w:rPr>
            <w:noProof/>
            <w:lang w:val="fr-FR"/>
          </w:rPr>
          <w:t xml:space="preserve">art. </w:t>
        </w:r>
        <w:r w:rsidR="009452EB" w:rsidRPr="00906549">
          <w:rPr>
            <w:noProof/>
            <w:lang w:val="fr-FR"/>
          </w:rPr>
          <w:t>27, par</w:t>
        </w:r>
        <w:r w:rsidR="003A6364">
          <w:rPr>
            <w:noProof/>
            <w:lang w:val="fr-FR"/>
          </w:rPr>
          <w:t>.</w:t>
        </w:r>
        <w:r w:rsidR="009452EB" w:rsidRPr="00906549">
          <w:rPr>
            <w:noProof/>
            <w:lang w:val="fr-FR"/>
          </w:rPr>
          <w:t xml:space="preserve"> 4)</w:t>
        </w:r>
        <w:r w:rsidR="009452EB" w:rsidRPr="00906549">
          <w:rPr>
            <w:noProof/>
            <w:webHidden/>
            <w:lang w:val="fr-FR"/>
          </w:rPr>
          <w:tab/>
        </w:r>
        <w:r w:rsidRPr="00906549">
          <w:rPr>
            <w:noProof/>
            <w:webHidden/>
            <w:lang w:val="fr-FR"/>
          </w:rPr>
          <w:tab/>
        </w:r>
        <w:r w:rsidR="009048EF" w:rsidRPr="00906549">
          <w:rPr>
            <w:noProof/>
            <w:webHidden/>
            <w:lang w:val="fr-FR"/>
          </w:rPr>
          <w:t>14</w:t>
        </w:r>
        <w:r w:rsidR="00675442" w:rsidRPr="00906549">
          <w:rPr>
            <w:noProof/>
            <w:webHidden/>
            <w:lang w:val="fr-FR"/>
          </w:rPr>
          <w:t>5</w:t>
        </w:r>
        <w:r w:rsidRPr="00906549">
          <w:rPr>
            <w:noProof/>
            <w:webHidden/>
            <w:lang w:val="fr-FR"/>
          </w:rPr>
          <w:t>–</w:t>
        </w:r>
        <w:r w:rsidR="00675442" w:rsidRPr="00906549">
          <w:rPr>
            <w:noProof/>
            <w:webHidden/>
            <w:lang w:val="fr-FR"/>
          </w:rPr>
          <w:t>156</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_Toc334776331 \h </w:instrText>
        </w:r>
        <w:r w:rsidR="009452EB" w:rsidRPr="00906549">
          <w:rPr>
            <w:noProof/>
            <w:lang w:val="fr-FR"/>
          </w:rPr>
        </w:r>
        <w:r w:rsidR="009452EB" w:rsidRPr="00906549">
          <w:rPr>
            <w:noProof/>
            <w:webHidden/>
            <w:lang w:val="fr-FR"/>
          </w:rPr>
          <w:fldChar w:fldCharType="separate"/>
        </w:r>
        <w:r w:rsidR="00C86CF5">
          <w:rPr>
            <w:noProof/>
            <w:webHidden/>
            <w:lang w:val="fr-FR"/>
          </w:rPr>
          <w:t>42</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2" w:history="1">
        <w:r w:rsidR="009452EB" w:rsidRPr="00906549">
          <w:rPr>
            <w:noProof/>
            <w:lang w:val="fr-FR"/>
          </w:rPr>
          <w:t>F.</w:t>
        </w:r>
        <w:r w:rsidR="009452EB" w:rsidRPr="00906549">
          <w:rPr>
            <w:noProof/>
            <w:lang w:val="fr-FR"/>
          </w:rPr>
          <w:tab/>
          <w:t>Enfants privés de leur milieu familial (</w:t>
        </w:r>
        <w:r w:rsidR="003A6364" w:rsidRPr="003A6364">
          <w:rPr>
            <w:noProof/>
            <w:lang w:val="fr-FR"/>
          </w:rPr>
          <w:t xml:space="preserve">art. </w:t>
        </w:r>
        <w:r w:rsidR="009452EB" w:rsidRPr="00906549">
          <w:rPr>
            <w:noProof/>
            <w:lang w:val="fr-FR"/>
          </w:rPr>
          <w:t>20)</w:t>
        </w:r>
        <w:r w:rsidR="009452EB" w:rsidRPr="00906549">
          <w:rPr>
            <w:noProof/>
            <w:webHidden/>
            <w:lang w:val="fr-FR"/>
          </w:rPr>
          <w:tab/>
        </w:r>
        <w:r w:rsidRPr="00906549">
          <w:rPr>
            <w:noProof/>
            <w:webHidden/>
            <w:lang w:val="fr-FR"/>
          </w:rPr>
          <w:tab/>
        </w:r>
        <w:r w:rsidR="009D3D40" w:rsidRPr="00906549">
          <w:rPr>
            <w:noProof/>
            <w:webHidden/>
            <w:lang w:val="fr-FR"/>
          </w:rPr>
          <w:t>1</w:t>
        </w:r>
        <w:r w:rsidR="00675442" w:rsidRPr="00906549">
          <w:rPr>
            <w:noProof/>
            <w:webHidden/>
            <w:lang w:val="fr-FR"/>
          </w:rPr>
          <w:t>57</w:t>
        </w:r>
        <w:r w:rsidRPr="00906549">
          <w:rPr>
            <w:noProof/>
            <w:webHidden/>
            <w:lang w:val="fr-FR"/>
          </w:rPr>
          <w:t>–</w:t>
        </w:r>
        <w:r w:rsidR="009D3D40" w:rsidRPr="00906549">
          <w:rPr>
            <w:noProof/>
            <w:webHidden/>
            <w:lang w:val="fr-FR"/>
          </w:rPr>
          <w:t>1</w:t>
        </w:r>
        <w:r w:rsidR="00675442" w:rsidRPr="00906549">
          <w:rPr>
            <w:noProof/>
            <w:webHidden/>
            <w:lang w:val="fr-FR"/>
          </w:rPr>
          <w:t>67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_Toc334776332 \h </w:instrText>
        </w:r>
        <w:r w:rsidR="009452EB" w:rsidRPr="00906549">
          <w:rPr>
            <w:noProof/>
            <w:lang w:val="fr-FR"/>
          </w:rPr>
        </w:r>
        <w:r w:rsidR="009452EB" w:rsidRPr="00906549">
          <w:rPr>
            <w:noProof/>
            <w:webHidden/>
            <w:lang w:val="fr-FR"/>
          </w:rPr>
          <w:fldChar w:fldCharType="separate"/>
        </w:r>
        <w:r w:rsidR="00C86CF5">
          <w:rPr>
            <w:noProof/>
            <w:webHidden/>
            <w:lang w:val="fr-FR"/>
          </w:rPr>
          <w:t>44</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3" w:history="1">
        <w:r w:rsidR="009452EB" w:rsidRPr="00906549">
          <w:rPr>
            <w:noProof/>
            <w:lang w:val="fr-FR"/>
          </w:rPr>
          <w:t>G.</w:t>
        </w:r>
        <w:r w:rsidR="009452EB" w:rsidRPr="00906549">
          <w:rPr>
            <w:noProof/>
            <w:lang w:val="fr-FR"/>
          </w:rPr>
          <w:tab/>
          <w:t>Adoption (</w:t>
        </w:r>
        <w:r w:rsidR="003A6364" w:rsidRPr="003A6364">
          <w:rPr>
            <w:noProof/>
            <w:lang w:val="fr-FR"/>
          </w:rPr>
          <w:t xml:space="preserve">art. </w:t>
        </w:r>
        <w:r w:rsidR="009452EB" w:rsidRPr="00906549">
          <w:rPr>
            <w:noProof/>
            <w:lang w:val="fr-FR"/>
          </w:rPr>
          <w:t>21)</w:t>
        </w:r>
        <w:r w:rsidR="009452EB" w:rsidRPr="00906549">
          <w:rPr>
            <w:noProof/>
            <w:webHidden/>
            <w:lang w:val="fr-FR"/>
          </w:rPr>
          <w:tab/>
        </w:r>
        <w:r w:rsidRPr="00906549">
          <w:rPr>
            <w:noProof/>
            <w:webHidden/>
            <w:lang w:val="fr-FR"/>
          </w:rPr>
          <w:tab/>
        </w:r>
        <w:r w:rsidR="0098123E" w:rsidRPr="00906549">
          <w:rPr>
            <w:noProof/>
            <w:webHidden/>
            <w:lang w:val="fr-FR"/>
          </w:rPr>
          <w:t>1</w:t>
        </w:r>
        <w:r w:rsidR="00675442" w:rsidRPr="00906549">
          <w:rPr>
            <w:noProof/>
            <w:webHidden/>
            <w:lang w:val="fr-FR"/>
          </w:rPr>
          <w:t>68</w:t>
        </w:r>
        <w:r w:rsidRPr="00906549">
          <w:rPr>
            <w:noProof/>
            <w:webHidden/>
            <w:lang w:val="fr-FR"/>
          </w:rPr>
          <w:t>–</w:t>
        </w:r>
        <w:r w:rsidR="0098123E" w:rsidRPr="00906549">
          <w:rPr>
            <w:noProof/>
            <w:webHidden/>
            <w:lang w:val="fr-FR"/>
          </w:rPr>
          <w:t>1</w:t>
        </w:r>
        <w:r w:rsidR="00675442" w:rsidRPr="00906549">
          <w:rPr>
            <w:noProof/>
            <w:webHidden/>
            <w:lang w:val="fr-FR"/>
          </w:rPr>
          <w:t>70</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_Toc334776333 \h </w:instrText>
        </w:r>
        <w:r w:rsidR="009452EB" w:rsidRPr="00906549">
          <w:rPr>
            <w:noProof/>
            <w:lang w:val="fr-FR"/>
          </w:rPr>
        </w:r>
        <w:r w:rsidR="009452EB" w:rsidRPr="00906549">
          <w:rPr>
            <w:noProof/>
            <w:webHidden/>
            <w:lang w:val="fr-FR"/>
          </w:rPr>
          <w:fldChar w:fldCharType="separate"/>
        </w:r>
        <w:r w:rsidR="00C86CF5">
          <w:rPr>
            <w:noProof/>
            <w:webHidden/>
            <w:lang w:val="fr-FR"/>
          </w:rPr>
          <w:t>46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4" w:history="1">
        <w:r w:rsidR="009452EB" w:rsidRPr="00906549">
          <w:rPr>
            <w:noProof/>
            <w:lang w:val="fr-FR"/>
          </w:rPr>
          <w:t>H.</w:t>
        </w:r>
        <w:r w:rsidR="009452EB" w:rsidRPr="00906549">
          <w:rPr>
            <w:noProof/>
            <w:lang w:val="fr-FR"/>
          </w:rPr>
          <w:tab/>
          <w:t>Déplacements et non-retours illicites (</w:t>
        </w:r>
        <w:r w:rsidR="003A6364" w:rsidRPr="003A6364">
          <w:rPr>
            <w:noProof/>
            <w:lang w:val="fr-FR"/>
          </w:rPr>
          <w:t xml:space="preserve">art. </w:t>
        </w:r>
        <w:r w:rsidR="009452EB" w:rsidRPr="00906549">
          <w:rPr>
            <w:noProof/>
            <w:lang w:val="fr-FR"/>
          </w:rPr>
          <w:t>11)</w:t>
        </w:r>
        <w:r w:rsidR="009452EB" w:rsidRPr="00906549">
          <w:rPr>
            <w:noProof/>
            <w:webHidden/>
            <w:lang w:val="fr-FR"/>
          </w:rPr>
          <w:tab/>
        </w:r>
        <w:r w:rsidRPr="00906549">
          <w:rPr>
            <w:noProof/>
            <w:webHidden/>
            <w:lang w:val="fr-FR"/>
          </w:rPr>
          <w:tab/>
        </w:r>
        <w:r w:rsidR="00F10BFE" w:rsidRPr="00906549">
          <w:rPr>
            <w:noProof/>
            <w:webHidden/>
            <w:lang w:val="fr-FR"/>
          </w:rPr>
          <w:t>1</w:t>
        </w:r>
        <w:r w:rsidR="00675442" w:rsidRPr="00906549">
          <w:rPr>
            <w:noProof/>
            <w:webHidden/>
            <w:lang w:val="fr-FR"/>
          </w:rPr>
          <w:t>71</w:t>
        </w:r>
        <w:r w:rsidRPr="00906549">
          <w:rPr>
            <w:noProof/>
            <w:webHidden/>
            <w:lang w:val="fr-FR"/>
          </w:rPr>
          <w:t>–</w:t>
        </w:r>
        <w:r w:rsidR="00F10BFE" w:rsidRPr="00906549">
          <w:rPr>
            <w:noProof/>
            <w:webHidden/>
            <w:lang w:val="fr-FR"/>
          </w:rPr>
          <w:t>17</w:t>
        </w:r>
        <w:r w:rsidR="00675442" w:rsidRPr="00906549">
          <w:rPr>
            <w:noProof/>
            <w:webHidden/>
            <w:lang w:val="fr-FR"/>
          </w:rPr>
          <w:t>2</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_Toc334776334 \h </w:instrText>
        </w:r>
        <w:r w:rsidR="009452EB" w:rsidRPr="00906549">
          <w:rPr>
            <w:noProof/>
            <w:lang w:val="fr-FR"/>
          </w:rPr>
        </w:r>
        <w:r w:rsidR="009452EB" w:rsidRPr="00906549">
          <w:rPr>
            <w:noProof/>
            <w:webHidden/>
            <w:lang w:val="fr-FR"/>
          </w:rPr>
          <w:fldChar w:fldCharType="separate"/>
        </w:r>
        <w:r w:rsidR="00C86CF5">
          <w:rPr>
            <w:noProof/>
            <w:webHidden/>
            <w:lang w:val="fr-FR"/>
          </w:rPr>
          <w:t>46</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35" w:history="1">
        <w:r w:rsidR="009452EB" w:rsidRPr="00906549">
          <w:rPr>
            <w:noProof/>
            <w:lang w:val="fr-FR"/>
          </w:rPr>
          <w:t>I.</w:t>
        </w:r>
        <w:r w:rsidR="009452EB" w:rsidRPr="00906549">
          <w:rPr>
            <w:noProof/>
            <w:lang w:val="fr-FR"/>
          </w:rPr>
          <w:tab/>
          <w:t>Sévices et négligence (</w:t>
        </w:r>
        <w:r w:rsidR="00616E39" w:rsidRPr="00906549">
          <w:rPr>
            <w:noProof/>
            <w:lang w:val="fr-FR"/>
          </w:rPr>
          <w:t xml:space="preserve">article </w:t>
        </w:r>
        <w:r w:rsidR="009452EB" w:rsidRPr="00906549">
          <w:rPr>
            <w:noProof/>
            <w:lang w:val="fr-FR"/>
          </w:rPr>
          <w:t xml:space="preserve">19), y compris réadaptation physique et </w:t>
        </w:r>
        <w:r w:rsidRPr="00906549">
          <w:rPr>
            <w:noProof/>
            <w:lang w:val="fr-FR"/>
          </w:rPr>
          <w:br/>
        </w:r>
        <w:r w:rsidR="009452EB" w:rsidRPr="00906549">
          <w:rPr>
            <w:noProof/>
            <w:lang w:val="fr-FR"/>
          </w:rPr>
          <w:t>psychologique et réinsertion sociale (</w:t>
        </w:r>
        <w:r w:rsidR="003A6364" w:rsidRPr="003A6364">
          <w:rPr>
            <w:noProof/>
            <w:lang w:val="fr-FR"/>
          </w:rPr>
          <w:t xml:space="preserve">art. </w:t>
        </w:r>
        <w:r w:rsidR="009452EB" w:rsidRPr="00906549">
          <w:rPr>
            <w:noProof/>
            <w:lang w:val="fr-FR"/>
          </w:rPr>
          <w:t>39)</w:t>
        </w:r>
        <w:r w:rsidR="00DE7671" w:rsidRPr="00906549">
          <w:rPr>
            <w:noProof/>
            <w:webHidden/>
            <w:lang w:val="fr-FR"/>
          </w:rPr>
          <w:tab/>
        </w:r>
        <w:r w:rsidRPr="00906549">
          <w:rPr>
            <w:noProof/>
            <w:webHidden/>
            <w:lang w:val="fr-FR"/>
          </w:rPr>
          <w:tab/>
        </w:r>
        <w:r w:rsidR="00F10BFE" w:rsidRPr="00906549">
          <w:rPr>
            <w:noProof/>
            <w:webHidden/>
            <w:lang w:val="fr-FR"/>
          </w:rPr>
          <w:t>17</w:t>
        </w:r>
        <w:r w:rsidR="00675442" w:rsidRPr="00906549">
          <w:rPr>
            <w:noProof/>
            <w:webHidden/>
            <w:lang w:val="fr-FR"/>
          </w:rPr>
          <w:t>3</w:t>
        </w:r>
        <w:r w:rsidRPr="00906549">
          <w:rPr>
            <w:noProof/>
            <w:webHidden/>
            <w:lang w:val="fr-FR"/>
          </w:rPr>
          <w:t>–</w:t>
        </w:r>
        <w:r w:rsidR="00F10BFE" w:rsidRPr="00906549">
          <w:rPr>
            <w:noProof/>
            <w:webHidden/>
            <w:lang w:val="fr-FR"/>
          </w:rPr>
          <w:t>1</w:t>
        </w:r>
        <w:r w:rsidR="00675442" w:rsidRPr="00906549">
          <w:rPr>
            <w:noProof/>
            <w:webHidden/>
            <w:lang w:val="fr-FR"/>
          </w:rPr>
          <w:t>96</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_Toc334776335 \h </w:instrText>
        </w:r>
        <w:r w:rsidR="009452EB" w:rsidRPr="00906549">
          <w:rPr>
            <w:noProof/>
            <w:lang w:val="fr-FR"/>
          </w:rPr>
        </w:r>
        <w:r w:rsidR="009452EB" w:rsidRPr="00906549">
          <w:rPr>
            <w:noProof/>
            <w:webHidden/>
            <w:lang w:val="fr-FR"/>
          </w:rPr>
          <w:fldChar w:fldCharType="separate"/>
        </w:r>
        <w:r w:rsidR="00C86CF5">
          <w:rPr>
            <w:noProof/>
            <w:webHidden/>
            <w:lang w:val="fr-FR"/>
          </w:rPr>
          <w:t>47</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6" w:history="1">
        <w:r w:rsidR="009452EB" w:rsidRPr="00906549">
          <w:rPr>
            <w:noProof/>
            <w:lang w:val="fr-FR"/>
          </w:rPr>
          <w:t>J.</w:t>
        </w:r>
        <w:r w:rsidR="009452EB" w:rsidRPr="00906549">
          <w:rPr>
            <w:noProof/>
            <w:lang w:val="fr-FR"/>
          </w:rPr>
          <w:tab/>
          <w:t>Suivi des mesures (</w:t>
        </w:r>
        <w:r w:rsidR="003A6364" w:rsidRPr="003A6364">
          <w:rPr>
            <w:noProof/>
            <w:lang w:val="fr-FR"/>
          </w:rPr>
          <w:t xml:space="preserve">art. </w:t>
        </w:r>
        <w:r w:rsidR="009452EB" w:rsidRPr="00906549">
          <w:rPr>
            <w:noProof/>
            <w:lang w:val="fr-FR"/>
          </w:rPr>
          <w:t>25)</w:t>
        </w:r>
        <w:r w:rsidR="009452EB" w:rsidRPr="00906549">
          <w:rPr>
            <w:noProof/>
            <w:webHidden/>
            <w:lang w:val="fr-FR"/>
          </w:rPr>
          <w:tab/>
        </w:r>
        <w:r w:rsidRPr="00906549">
          <w:rPr>
            <w:noProof/>
            <w:webHidden/>
            <w:lang w:val="fr-FR"/>
          </w:rPr>
          <w:tab/>
        </w:r>
        <w:r w:rsidR="0004201F" w:rsidRPr="00906549">
          <w:rPr>
            <w:noProof/>
            <w:webHidden/>
            <w:lang w:val="fr-FR"/>
          </w:rPr>
          <w:t>1</w:t>
        </w:r>
        <w:r w:rsidR="00675442" w:rsidRPr="00906549">
          <w:rPr>
            <w:noProof/>
            <w:webHidden/>
            <w:lang w:val="fr-FR"/>
          </w:rPr>
          <w:t>97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_Toc334776336 \h </w:instrText>
        </w:r>
        <w:r w:rsidR="009452EB" w:rsidRPr="00906549">
          <w:rPr>
            <w:noProof/>
            <w:lang w:val="fr-FR"/>
          </w:rPr>
        </w:r>
        <w:r w:rsidR="009452EB" w:rsidRPr="00906549">
          <w:rPr>
            <w:noProof/>
            <w:webHidden/>
            <w:lang w:val="fr-FR"/>
          </w:rPr>
          <w:fldChar w:fldCharType="separate"/>
        </w:r>
        <w:r w:rsidR="00C86CF5">
          <w:rPr>
            <w:noProof/>
            <w:webHidden/>
            <w:lang w:val="fr-FR"/>
          </w:rPr>
          <w:t>53</w:t>
        </w:r>
        <w:r w:rsidR="009452EB" w:rsidRPr="00906549">
          <w:rPr>
            <w:noProof/>
            <w:webHidden/>
            <w:lang w:val="fr-FR"/>
          </w:rPr>
          <w:fldChar w:fldCharType="end"/>
        </w:r>
      </w:hyperlink>
    </w:p>
    <w:p w:rsidR="009452EB" w:rsidRPr="00906549" w:rsidRDefault="000F5090" w:rsidP="00616E39">
      <w:pPr>
        <w:tabs>
          <w:tab w:val="right" w:pos="850"/>
          <w:tab w:val="left" w:pos="1134"/>
          <w:tab w:val="left" w:leader="dot" w:pos="7654"/>
          <w:tab w:val="right" w:pos="8929"/>
          <w:tab w:val="right" w:pos="9638"/>
        </w:tabs>
        <w:suppressAutoHyphens w:val="0"/>
        <w:spacing w:after="120"/>
        <w:ind w:left="1134" w:hanging="1134"/>
        <w:rPr>
          <w:noProof/>
          <w:lang w:val="fr-FR"/>
        </w:rPr>
      </w:pPr>
      <w:r w:rsidRPr="00906549">
        <w:rPr>
          <w:noProof/>
          <w:lang w:val="fr-FR"/>
        </w:rPr>
        <w:tab/>
      </w:r>
      <w:hyperlink w:anchor="_Toc334776337" w:history="1">
        <w:r w:rsidR="009452EB" w:rsidRPr="00906549">
          <w:rPr>
            <w:noProof/>
            <w:lang w:val="fr-FR"/>
          </w:rPr>
          <w:t>VII.</w:t>
        </w:r>
        <w:r w:rsidR="009452EB" w:rsidRPr="00906549">
          <w:rPr>
            <w:noProof/>
            <w:lang w:val="fr-FR"/>
          </w:rPr>
          <w:tab/>
          <w:t>Santé et bien-être (</w:t>
        </w:r>
        <w:r w:rsidR="003A6364" w:rsidRPr="003A6364">
          <w:rPr>
            <w:noProof/>
            <w:lang w:val="fr-FR"/>
          </w:rPr>
          <w:t>art</w:t>
        </w:r>
        <w:r w:rsidR="003A6364">
          <w:rPr>
            <w:noProof/>
            <w:lang w:val="fr-FR"/>
          </w:rPr>
          <w:t>s</w:t>
        </w:r>
        <w:r w:rsidR="003A6364" w:rsidRPr="003A6364">
          <w:rPr>
            <w:noProof/>
            <w:lang w:val="fr-FR"/>
          </w:rPr>
          <w:t xml:space="preserve">. </w:t>
        </w:r>
        <w:r w:rsidR="009452EB" w:rsidRPr="00906549">
          <w:rPr>
            <w:noProof/>
            <w:lang w:val="fr-FR"/>
          </w:rPr>
          <w:t>6, 18, par</w:t>
        </w:r>
        <w:r w:rsidR="003A6364">
          <w:rPr>
            <w:noProof/>
            <w:lang w:val="fr-FR"/>
          </w:rPr>
          <w:t>.</w:t>
        </w:r>
        <w:r w:rsidR="009452EB" w:rsidRPr="00906549">
          <w:rPr>
            <w:noProof/>
            <w:lang w:val="fr-FR"/>
          </w:rPr>
          <w:t xml:space="preserve"> 3, 23, 24, 26 et 27, par</w:t>
        </w:r>
        <w:r w:rsidR="003A6364">
          <w:rPr>
            <w:noProof/>
            <w:lang w:val="fr-FR"/>
          </w:rPr>
          <w:t>.</w:t>
        </w:r>
        <w:r w:rsidR="009452EB" w:rsidRPr="00906549">
          <w:rPr>
            <w:noProof/>
            <w:lang w:val="fr-FR"/>
          </w:rPr>
          <w:t xml:space="preserve"> 1 à 3)</w:t>
        </w:r>
        <w:r w:rsidR="009452EB" w:rsidRPr="00906549">
          <w:rPr>
            <w:noProof/>
            <w:webHidden/>
            <w:lang w:val="fr-FR"/>
          </w:rPr>
          <w:tab/>
        </w:r>
        <w:r w:rsidRPr="00906549">
          <w:rPr>
            <w:noProof/>
            <w:webHidden/>
            <w:lang w:val="fr-FR"/>
          </w:rPr>
          <w:tab/>
        </w:r>
        <w:r w:rsidR="0004201F" w:rsidRPr="00906549">
          <w:rPr>
            <w:noProof/>
            <w:webHidden/>
            <w:lang w:val="fr-FR"/>
          </w:rPr>
          <w:t>19</w:t>
        </w:r>
        <w:r w:rsidR="00675442" w:rsidRPr="00906549">
          <w:rPr>
            <w:noProof/>
            <w:webHidden/>
            <w:lang w:val="fr-FR"/>
          </w:rPr>
          <w:t>8</w:t>
        </w:r>
        <w:r w:rsidRPr="00906549">
          <w:rPr>
            <w:noProof/>
            <w:webHidden/>
            <w:lang w:val="fr-FR"/>
          </w:rPr>
          <w:t>–</w:t>
        </w:r>
        <w:r w:rsidR="00675442" w:rsidRPr="00906549">
          <w:rPr>
            <w:noProof/>
            <w:webHidden/>
            <w:lang w:val="fr-FR"/>
          </w:rPr>
          <w:t>304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_Toc334776337 \h </w:instrText>
        </w:r>
        <w:r w:rsidR="009452EB" w:rsidRPr="00906549">
          <w:rPr>
            <w:noProof/>
            <w:lang w:val="fr-FR"/>
          </w:rPr>
        </w:r>
        <w:r w:rsidR="009452EB" w:rsidRPr="00906549">
          <w:rPr>
            <w:noProof/>
            <w:webHidden/>
            <w:lang w:val="fr-FR"/>
          </w:rPr>
          <w:fldChar w:fldCharType="separate"/>
        </w:r>
        <w:r w:rsidR="00C86CF5">
          <w:rPr>
            <w:noProof/>
            <w:webHidden/>
            <w:lang w:val="fr-FR"/>
          </w:rPr>
          <w:t>53</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8" w:history="1">
        <w:r w:rsidR="009452EB" w:rsidRPr="00906549">
          <w:rPr>
            <w:noProof/>
            <w:lang w:val="fr-FR"/>
          </w:rPr>
          <w:t>A.</w:t>
        </w:r>
        <w:r w:rsidR="009452EB" w:rsidRPr="00906549">
          <w:rPr>
            <w:noProof/>
            <w:lang w:val="fr-FR"/>
          </w:rPr>
          <w:tab/>
          <w:t>Enfants handicapés (</w:t>
        </w:r>
        <w:r w:rsidR="003A6364" w:rsidRPr="003A6364">
          <w:rPr>
            <w:noProof/>
            <w:lang w:val="fr-FR"/>
          </w:rPr>
          <w:t xml:space="preserve">art. </w:t>
        </w:r>
        <w:r w:rsidR="009452EB" w:rsidRPr="00906549">
          <w:rPr>
            <w:noProof/>
            <w:lang w:val="fr-FR"/>
          </w:rPr>
          <w:t>23)</w:t>
        </w:r>
        <w:r w:rsidR="009452EB" w:rsidRPr="00906549">
          <w:rPr>
            <w:noProof/>
            <w:webHidden/>
            <w:lang w:val="fr-FR"/>
          </w:rPr>
          <w:tab/>
        </w:r>
        <w:r w:rsidRPr="00906549">
          <w:rPr>
            <w:noProof/>
            <w:webHidden/>
            <w:lang w:val="fr-FR"/>
          </w:rPr>
          <w:tab/>
        </w:r>
        <w:r w:rsidR="0004201F" w:rsidRPr="00906549">
          <w:rPr>
            <w:noProof/>
            <w:webHidden/>
            <w:lang w:val="fr-FR"/>
          </w:rPr>
          <w:t>19</w:t>
        </w:r>
        <w:r w:rsidR="007848AF" w:rsidRPr="00906549">
          <w:rPr>
            <w:noProof/>
            <w:webHidden/>
            <w:lang w:val="fr-FR"/>
          </w:rPr>
          <w:t>8</w:t>
        </w:r>
        <w:r w:rsidRPr="00906549">
          <w:rPr>
            <w:noProof/>
            <w:webHidden/>
            <w:lang w:val="fr-FR"/>
          </w:rPr>
          <w:t>–</w:t>
        </w:r>
        <w:r w:rsidR="00675442" w:rsidRPr="00906549">
          <w:rPr>
            <w:noProof/>
            <w:webHidden/>
            <w:lang w:val="fr-FR"/>
          </w:rPr>
          <w:t>201</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_Toc334776338 \h </w:instrText>
        </w:r>
        <w:r w:rsidR="009452EB" w:rsidRPr="00906549">
          <w:rPr>
            <w:noProof/>
            <w:lang w:val="fr-FR"/>
          </w:rPr>
        </w:r>
        <w:r w:rsidR="009452EB" w:rsidRPr="00906549">
          <w:rPr>
            <w:noProof/>
            <w:webHidden/>
            <w:lang w:val="fr-FR"/>
          </w:rPr>
          <w:fldChar w:fldCharType="separate"/>
        </w:r>
        <w:r w:rsidR="00C86CF5">
          <w:rPr>
            <w:noProof/>
            <w:webHidden/>
            <w:lang w:val="fr-FR"/>
          </w:rPr>
          <w:t>53</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39" w:history="1">
        <w:r w:rsidR="009452EB" w:rsidRPr="00906549">
          <w:rPr>
            <w:noProof/>
            <w:lang w:val="fr-FR"/>
          </w:rPr>
          <w:t>B.</w:t>
        </w:r>
        <w:r w:rsidR="009452EB" w:rsidRPr="00906549">
          <w:rPr>
            <w:noProof/>
            <w:lang w:val="fr-FR"/>
          </w:rPr>
          <w:tab/>
          <w:t>Santé et services médicaux (</w:t>
        </w:r>
        <w:r w:rsidR="003A6364" w:rsidRPr="003A6364">
          <w:rPr>
            <w:noProof/>
            <w:lang w:val="fr-FR"/>
          </w:rPr>
          <w:t xml:space="preserve">art. </w:t>
        </w:r>
        <w:r w:rsidR="009452EB" w:rsidRPr="00906549">
          <w:rPr>
            <w:noProof/>
            <w:lang w:val="fr-FR"/>
          </w:rPr>
          <w:t>24)</w:t>
        </w:r>
        <w:r w:rsidR="009452EB" w:rsidRPr="00906549">
          <w:rPr>
            <w:noProof/>
            <w:webHidden/>
            <w:lang w:val="fr-FR"/>
          </w:rPr>
          <w:tab/>
        </w:r>
        <w:r w:rsidRPr="00906549">
          <w:rPr>
            <w:noProof/>
            <w:webHidden/>
            <w:lang w:val="fr-FR"/>
          </w:rPr>
          <w:tab/>
        </w:r>
        <w:r w:rsidR="00675442" w:rsidRPr="00906549">
          <w:rPr>
            <w:noProof/>
            <w:webHidden/>
            <w:lang w:val="fr-FR"/>
          </w:rPr>
          <w:t>202</w:t>
        </w:r>
        <w:r w:rsidRPr="00906549">
          <w:rPr>
            <w:noProof/>
            <w:webHidden/>
            <w:lang w:val="fr-FR"/>
          </w:rPr>
          <w:t>–</w:t>
        </w:r>
        <w:r w:rsidR="007848AF" w:rsidRPr="00906549">
          <w:rPr>
            <w:noProof/>
            <w:webHidden/>
            <w:lang w:val="fr-FR"/>
          </w:rPr>
          <w:t>2</w:t>
        </w:r>
        <w:r w:rsidR="00675442" w:rsidRPr="00906549">
          <w:rPr>
            <w:noProof/>
            <w:webHidden/>
            <w:lang w:val="fr-FR"/>
          </w:rPr>
          <w:t>75</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_Toc334776339 \h </w:instrText>
        </w:r>
        <w:r w:rsidR="009452EB" w:rsidRPr="00906549">
          <w:rPr>
            <w:noProof/>
            <w:lang w:val="fr-FR"/>
          </w:rPr>
        </w:r>
        <w:r w:rsidR="009452EB" w:rsidRPr="00906549">
          <w:rPr>
            <w:noProof/>
            <w:webHidden/>
            <w:lang w:val="fr-FR"/>
          </w:rPr>
          <w:fldChar w:fldCharType="separate"/>
        </w:r>
        <w:r w:rsidR="00C86CF5">
          <w:rPr>
            <w:noProof/>
            <w:webHidden/>
            <w:lang w:val="fr-FR"/>
          </w:rPr>
          <w:t>54</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0" w:history="1">
        <w:r w:rsidR="009452EB" w:rsidRPr="00906549">
          <w:rPr>
            <w:noProof/>
            <w:lang w:val="fr-FR"/>
          </w:rPr>
          <w:t>C.</w:t>
        </w:r>
        <w:r w:rsidR="009452EB" w:rsidRPr="00906549">
          <w:rPr>
            <w:noProof/>
            <w:lang w:val="fr-FR"/>
          </w:rPr>
          <w:tab/>
          <w:t>Niveau de vie (</w:t>
        </w:r>
        <w:r w:rsidR="003A6364" w:rsidRPr="003A6364">
          <w:rPr>
            <w:noProof/>
            <w:lang w:val="fr-FR"/>
          </w:rPr>
          <w:t xml:space="preserve">art. </w:t>
        </w:r>
        <w:r w:rsidR="009452EB" w:rsidRPr="00906549">
          <w:rPr>
            <w:noProof/>
            <w:lang w:val="fr-FR"/>
          </w:rPr>
          <w:t>27, par</w:t>
        </w:r>
        <w:r w:rsidR="003A6364">
          <w:rPr>
            <w:noProof/>
            <w:lang w:val="fr-FR"/>
          </w:rPr>
          <w:t>.</w:t>
        </w:r>
        <w:r w:rsidR="009452EB" w:rsidRPr="00906549">
          <w:rPr>
            <w:noProof/>
            <w:lang w:val="fr-FR"/>
          </w:rPr>
          <w:t xml:space="preserve"> 1 à 3)</w:t>
        </w:r>
        <w:r w:rsidR="009452EB" w:rsidRPr="00906549">
          <w:rPr>
            <w:noProof/>
            <w:webHidden/>
            <w:lang w:val="fr-FR"/>
          </w:rPr>
          <w:tab/>
        </w:r>
        <w:r w:rsidRPr="00906549">
          <w:rPr>
            <w:noProof/>
            <w:webHidden/>
            <w:lang w:val="fr-FR"/>
          </w:rPr>
          <w:tab/>
        </w:r>
        <w:r w:rsidR="007848AF" w:rsidRPr="00906549">
          <w:rPr>
            <w:noProof/>
            <w:webHidden/>
            <w:lang w:val="fr-FR"/>
          </w:rPr>
          <w:t>2</w:t>
        </w:r>
        <w:r w:rsidR="00675442" w:rsidRPr="00906549">
          <w:rPr>
            <w:noProof/>
            <w:webHidden/>
            <w:lang w:val="fr-FR"/>
          </w:rPr>
          <w:t>76</w:t>
        </w:r>
        <w:r w:rsidRPr="00906549">
          <w:rPr>
            <w:noProof/>
            <w:webHidden/>
            <w:lang w:val="fr-FR"/>
          </w:rPr>
          <w:t>–</w:t>
        </w:r>
        <w:r w:rsidR="00675442" w:rsidRPr="00906549">
          <w:rPr>
            <w:noProof/>
            <w:webHidden/>
            <w:lang w:val="fr-FR"/>
          </w:rPr>
          <w:t>304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_Toc334776340 \h </w:instrText>
        </w:r>
        <w:r w:rsidR="009452EB" w:rsidRPr="00906549">
          <w:rPr>
            <w:noProof/>
            <w:lang w:val="fr-FR"/>
          </w:rPr>
        </w:r>
        <w:r w:rsidR="009452EB" w:rsidRPr="00906549">
          <w:rPr>
            <w:noProof/>
            <w:webHidden/>
            <w:lang w:val="fr-FR"/>
          </w:rPr>
          <w:fldChar w:fldCharType="separate"/>
        </w:r>
        <w:r w:rsidR="00C86CF5">
          <w:rPr>
            <w:noProof/>
            <w:webHidden/>
            <w:lang w:val="fr-FR"/>
          </w:rPr>
          <w:t>73</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41" w:history="1">
        <w:r w:rsidR="009452EB" w:rsidRPr="00906549">
          <w:rPr>
            <w:noProof/>
            <w:lang w:val="fr-FR"/>
          </w:rPr>
          <w:t>VIII.</w:t>
        </w:r>
        <w:r w:rsidR="009452EB" w:rsidRPr="00906549">
          <w:rPr>
            <w:noProof/>
            <w:lang w:val="fr-FR"/>
          </w:rPr>
          <w:tab/>
          <w:t>Éducation, loisirs et activités culturelles (</w:t>
        </w:r>
        <w:r w:rsidR="003A6364" w:rsidRPr="003A6364">
          <w:rPr>
            <w:noProof/>
            <w:lang w:val="fr-FR"/>
          </w:rPr>
          <w:t>art</w:t>
        </w:r>
        <w:r w:rsidR="003A6364">
          <w:rPr>
            <w:noProof/>
            <w:lang w:val="fr-FR"/>
          </w:rPr>
          <w:t>s</w:t>
        </w:r>
        <w:r w:rsidR="003A6364" w:rsidRPr="003A6364">
          <w:rPr>
            <w:noProof/>
            <w:lang w:val="fr-FR"/>
          </w:rPr>
          <w:t xml:space="preserve">. </w:t>
        </w:r>
        <w:r w:rsidR="009452EB" w:rsidRPr="00906549">
          <w:rPr>
            <w:noProof/>
            <w:lang w:val="fr-FR"/>
          </w:rPr>
          <w:t>28, 29 et 31)</w:t>
        </w:r>
        <w:r w:rsidR="009452EB" w:rsidRPr="00906549">
          <w:rPr>
            <w:noProof/>
            <w:webHidden/>
            <w:lang w:val="fr-FR"/>
          </w:rPr>
          <w:tab/>
        </w:r>
        <w:r w:rsidRPr="00906549">
          <w:rPr>
            <w:noProof/>
            <w:webHidden/>
            <w:lang w:val="fr-FR"/>
          </w:rPr>
          <w:tab/>
        </w:r>
        <w:r w:rsidR="00675442" w:rsidRPr="00906549">
          <w:rPr>
            <w:noProof/>
            <w:webHidden/>
            <w:lang w:val="fr-FR"/>
          </w:rPr>
          <w:t>305</w:t>
        </w:r>
        <w:r w:rsidRPr="00906549">
          <w:rPr>
            <w:noProof/>
            <w:webHidden/>
            <w:lang w:val="fr-FR"/>
          </w:rPr>
          <w:t>–</w:t>
        </w:r>
        <w:r w:rsidR="007848AF" w:rsidRPr="00906549">
          <w:rPr>
            <w:noProof/>
            <w:webHidden/>
            <w:lang w:val="fr-FR"/>
          </w:rPr>
          <w:t>3</w:t>
        </w:r>
        <w:r w:rsidR="00675442" w:rsidRPr="00906549">
          <w:rPr>
            <w:noProof/>
            <w:webHidden/>
            <w:lang w:val="fr-FR"/>
          </w:rPr>
          <w:t>33</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_Toc334776341 \h </w:instrText>
        </w:r>
        <w:r w:rsidR="009452EB" w:rsidRPr="00906549">
          <w:rPr>
            <w:noProof/>
            <w:lang w:val="fr-FR"/>
          </w:rPr>
        </w:r>
        <w:r w:rsidR="009452EB" w:rsidRPr="00906549">
          <w:rPr>
            <w:noProof/>
            <w:webHidden/>
            <w:lang w:val="fr-FR"/>
          </w:rPr>
          <w:fldChar w:fldCharType="separate"/>
        </w:r>
        <w:r w:rsidR="00C86CF5">
          <w:rPr>
            <w:noProof/>
            <w:webHidden/>
            <w:lang w:val="fr-FR"/>
          </w:rPr>
          <w:t>80</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2" w:history="1">
        <w:r w:rsidR="009452EB" w:rsidRPr="00906549">
          <w:rPr>
            <w:noProof/>
            <w:lang w:val="fr-FR"/>
          </w:rPr>
          <w:t>A.</w:t>
        </w:r>
        <w:r w:rsidR="009452EB" w:rsidRPr="00906549">
          <w:rPr>
            <w:noProof/>
            <w:lang w:val="fr-FR"/>
          </w:rPr>
          <w:tab/>
          <w:t>Éducation (</w:t>
        </w:r>
        <w:r w:rsidR="003A6364" w:rsidRPr="003A6364">
          <w:rPr>
            <w:noProof/>
            <w:lang w:val="fr-FR"/>
          </w:rPr>
          <w:t xml:space="preserve">art. </w:t>
        </w:r>
        <w:r w:rsidR="009452EB" w:rsidRPr="00906549">
          <w:rPr>
            <w:noProof/>
            <w:lang w:val="fr-FR"/>
          </w:rPr>
          <w:t>28)</w:t>
        </w:r>
        <w:r w:rsidR="009452EB" w:rsidRPr="00906549">
          <w:rPr>
            <w:noProof/>
            <w:webHidden/>
            <w:lang w:val="fr-FR"/>
          </w:rPr>
          <w:tab/>
        </w:r>
        <w:r w:rsidRPr="00906549">
          <w:rPr>
            <w:noProof/>
            <w:webHidden/>
            <w:lang w:val="fr-FR"/>
          </w:rPr>
          <w:tab/>
        </w:r>
        <w:r w:rsidR="00017B06" w:rsidRPr="00906549">
          <w:rPr>
            <w:noProof/>
            <w:webHidden/>
            <w:lang w:val="fr-FR"/>
          </w:rPr>
          <w:t>305</w:t>
        </w:r>
        <w:r w:rsidRPr="00906549">
          <w:rPr>
            <w:noProof/>
            <w:webHidden/>
            <w:lang w:val="fr-FR"/>
          </w:rPr>
          <w:t>–</w:t>
        </w:r>
        <w:r w:rsidR="00017B06" w:rsidRPr="00906549">
          <w:rPr>
            <w:noProof/>
            <w:webHidden/>
            <w:lang w:val="fr-FR"/>
          </w:rPr>
          <w:t>3</w:t>
        </w:r>
        <w:r w:rsidR="00675442" w:rsidRPr="00906549">
          <w:rPr>
            <w:noProof/>
            <w:webHidden/>
            <w:lang w:val="fr-FR"/>
          </w:rPr>
          <w:t>10</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_Toc334776342 \h </w:instrText>
        </w:r>
        <w:r w:rsidR="009452EB" w:rsidRPr="00906549">
          <w:rPr>
            <w:noProof/>
            <w:lang w:val="fr-FR"/>
          </w:rPr>
        </w:r>
        <w:r w:rsidR="009452EB" w:rsidRPr="00906549">
          <w:rPr>
            <w:noProof/>
            <w:webHidden/>
            <w:lang w:val="fr-FR"/>
          </w:rPr>
          <w:fldChar w:fldCharType="separate"/>
        </w:r>
        <w:r w:rsidR="00C86CF5">
          <w:rPr>
            <w:noProof/>
            <w:webHidden/>
            <w:lang w:val="fr-FR"/>
          </w:rPr>
          <w:t>80</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3" w:history="1">
        <w:r w:rsidR="009452EB" w:rsidRPr="00906549">
          <w:rPr>
            <w:noProof/>
            <w:lang w:val="fr-FR"/>
          </w:rPr>
          <w:t>B.</w:t>
        </w:r>
        <w:r w:rsidR="009452EB" w:rsidRPr="00906549">
          <w:rPr>
            <w:noProof/>
            <w:lang w:val="fr-FR"/>
          </w:rPr>
          <w:tab/>
          <w:t>Buts de l</w:t>
        </w:r>
        <w:r w:rsidR="00B35AC9" w:rsidRPr="00906549">
          <w:rPr>
            <w:noProof/>
            <w:lang w:val="fr-FR"/>
          </w:rPr>
          <w:t>’</w:t>
        </w:r>
        <w:r w:rsidR="009452EB" w:rsidRPr="00906549">
          <w:rPr>
            <w:noProof/>
            <w:lang w:val="fr-FR"/>
          </w:rPr>
          <w:t>éducation (</w:t>
        </w:r>
        <w:r w:rsidR="003A6364" w:rsidRPr="003A6364">
          <w:rPr>
            <w:noProof/>
            <w:lang w:val="fr-FR"/>
          </w:rPr>
          <w:t xml:space="preserve">art. </w:t>
        </w:r>
        <w:r w:rsidR="009452EB" w:rsidRPr="00906549">
          <w:rPr>
            <w:noProof/>
            <w:lang w:val="fr-FR"/>
          </w:rPr>
          <w:t>29)</w:t>
        </w:r>
        <w:r w:rsidR="009452EB" w:rsidRPr="00906549">
          <w:rPr>
            <w:noProof/>
            <w:webHidden/>
            <w:lang w:val="fr-FR"/>
          </w:rPr>
          <w:tab/>
        </w:r>
        <w:r w:rsidRPr="00906549">
          <w:rPr>
            <w:noProof/>
            <w:webHidden/>
            <w:lang w:val="fr-FR"/>
          </w:rPr>
          <w:tab/>
        </w:r>
        <w:r w:rsidR="00017B06" w:rsidRPr="00906549">
          <w:rPr>
            <w:noProof/>
            <w:webHidden/>
            <w:lang w:val="fr-FR"/>
          </w:rPr>
          <w:t>3</w:t>
        </w:r>
        <w:r w:rsidR="00675442" w:rsidRPr="00906549">
          <w:rPr>
            <w:noProof/>
            <w:webHidden/>
            <w:lang w:val="fr-FR"/>
          </w:rPr>
          <w:t>11</w:t>
        </w:r>
        <w:r w:rsidRPr="00906549">
          <w:rPr>
            <w:noProof/>
            <w:webHidden/>
            <w:lang w:val="fr-FR"/>
          </w:rPr>
          <w:t>–</w:t>
        </w:r>
        <w:r w:rsidR="00017B06" w:rsidRPr="00906549">
          <w:rPr>
            <w:noProof/>
            <w:webHidden/>
            <w:lang w:val="fr-FR"/>
          </w:rPr>
          <w:t>3</w:t>
        </w:r>
        <w:r w:rsidR="00675442" w:rsidRPr="00906549">
          <w:rPr>
            <w:noProof/>
            <w:webHidden/>
            <w:lang w:val="fr-FR"/>
          </w:rPr>
          <w:t>24</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_Toc334776343 \h </w:instrText>
        </w:r>
        <w:r w:rsidR="009452EB" w:rsidRPr="00906549">
          <w:rPr>
            <w:noProof/>
            <w:lang w:val="fr-FR"/>
          </w:rPr>
        </w:r>
        <w:r w:rsidR="009452EB" w:rsidRPr="00906549">
          <w:rPr>
            <w:noProof/>
            <w:webHidden/>
            <w:lang w:val="fr-FR"/>
          </w:rPr>
          <w:fldChar w:fldCharType="separate"/>
        </w:r>
        <w:r w:rsidR="00C86CF5">
          <w:rPr>
            <w:noProof/>
            <w:webHidden/>
            <w:lang w:val="fr-FR"/>
          </w:rPr>
          <w:t>82</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4" w:history="1">
        <w:r w:rsidR="009452EB" w:rsidRPr="00906549">
          <w:rPr>
            <w:noProof/>
            <w:lang w:val="fr-FR"/>
          </w:rPr>
          <w:t>C.</w:t>
        </w:r>
        <w:r w:rsidR="009452EB" w:rsidRPr="00906549">
          <w:rPr>
            <w:noProof/>
            <w:lang w:val="fr-FR"/>
          </w:rPr>
          <w:tab/>
          <w:t>Culture et activités culturelles (</w:t>
        </w:r>
        <w:r w:rsidR="003A6364" w:rsidRPr="003A6364">
          <w:rPr>
            <w:noProof/>
            <w:lang w:val="fr-FR"/>
          </w:rPr>
          <w:t xml:space="preserve">art. </w:t>
        </w:r>
        <w:r w:rsidR="009452EB" w:rsidRPr="00906549">
          <w:rPr>
            <w:noProof/>
            <w:lang w:val="fr-FR"/>
          </w:rPr>
          <w:t>31)</w:t>
        </w:r>
        <w:r w:rsidR="009452EB" w:rsidRPr="00906549">
          <w:rPr>
            <w:noProof/>
            <w:webHidden/>
            <w:lang w:val="fr-FR"/>
          </w:rPr>
          <w:tab/>
        </w:r>
        <w:r w:rsidRPr="00906549">
          <w:rPr>
            <w:noProof/>
            <w:webHidden/>
            <w:lang w:val="fr-FR"/>
          </w:rPr>
          <w:tab/>
        </w:r>
        <w:r w:rsidR="00980BAE" w:rsidRPr="00906549">
          <w:rPr>
            <w:noProof/>
            <w:webHidden/>
            <w:lang w:val="fr-FR"/>
          </w:rPr>
          <w:t>3</w:t>
        </w:r>
        <w:r w:rsidR="00675442" w:rsidRPr="00906549">
          <w:rPr>
            <w:noProof/>
            <w:webHidden/>
            <w:lang w:val="fr-FR"/>
          </w:rPr>
          <w:t>25</w:t>
        </w:r>
        <w:r w:rsidRPr="00906549">
          <w:rPr>
            <w:noProof/>
            <w:webHidden/>
            <w:lang w:val="fr-FR"/>
          </w:rPr>
          <w:t>–</w:t>
        </w:r>
        <w:r w:rsidR="00980BAE" w:rsidRPr="00906549">
          <w:rPr>
            <w:noProof/>
            <w:webHidden/>
            <w:lang w:val="fr-FR"/>
          </w:rPr>
          <w:t>3</w:t>
        </w:r>
        <w:r w:rsidR="00675442" w:rsidRPr="00906549">
          <w:rPr>
            <w:noProof/>
            <w:webHidden/>
            <w:lang w:val="fr-FR"/>
          </w:rPr>
          <w:t>33</w:t>
        </w:r>
        <w:r w:rsidRPr="00906549">
          <w:rPr>
            <w:noProof/>
            <w:webHidden/>
            <w:lang w:val="fr-FR"/>
          </w:rPr>
          <w:tab/>
        </w:r>
        <w:r w:rsidR="00980BAE" w:rsidRPr="00906549">
          <w:rPr>
            <w:noProof/>
            <w:webHidden/>
            <w:lang w:val="fr-FR"/>
          </w:rPr>
          <w:t>..</w:t>
        </w:r>
        <w:r w:rsidR="009452EB" w:rsidRPr="00906549">
          <w:rPr>
            <w:noProof/>
            <w:webHidden/>
            <w:lang w:val="fr-FR"/>
          </w:rPr>
          <w:fldChar w:fldCharType="begin"/>
        </w:r>
        <w:r w:rsidR="009452EB" w:rsidRPr="00906549">
          <w:rPr>
            <w:noProof/>
            <w:webHidden/>
            <w:lang w:val="fr-FR"/>
          </w:rPr>
          <w:instrText xml:space="preserve"> PAGEREF _Toc334776344 \h </w:instrText>
        </w:r>
        <w:r w:rsidR="009452EB" w:rsidRPr="00906549">
          <w:rPr>
            <w:noProof/>
            <w:lang w:val="fr-FR"/>
          </w:rPr>
        </w:r>
        <w:r w:rsidR="009452EB" w:rsidRPr="00906549">
          <w:rPr>
            <w:noProof/>
            <w:webHidden/>
            <w:lang w:val="fr-FR"/>
          </w:rPr>
          <w:fldChar w:fldCharType="separate"/>
        </w:r>
        <w:r w:rsidR="00C86CF5">
          <w:rPr>
            <w:noProof/>
            <w:webHidden/>
            <w:lang w:val="fr-FR"/>
          </w:rPr>
          <w:t>86</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45" w:history="1">
        <w:r w:rsidR="009452EB" w:rsidRPr="00906549">
          <w:rPr>
            <w:noProof/>
            <w:lang w:val="fr-FR"/>
          </w:rPr>
          <w:t>IX.</w:t>
        </w:r>
        <w:r w:rsidR="009452EB" w:rsidRPr="00906549">
          <w:rPr>
            <w:noProof/>
            <w:lang w:val="fr-FR"/>
          </w:rPr>
          <w:tab/>
          <w:t>Mesures de protection spéciales (</w:t>
        </w:r>
        <w:r w:rsidR="003A6364" w:rsidRPr="003A6364">
          <w:rPr>
            <w:noProof/>
            <w:lang w:val="fr-FR"/>
          </w:rPr>
          <w:t>art</w:t>
        </w:r>
        <w:r w:rsidR="003A6364">
          <w:rPr>
            <w:noProof/>
            <w:lang w:val="fr-FR"/>
          </w:rPr>
          <w:t>s</w:t>
        </w:r>
        <w:r w:rsidR="003A6364" w:rsidRPr="003A6364">
          <w:rPr>
            <w:noProof/>
            <w:lang w:val="fr-FR"/>
          </w:rPr>
          <w:t xml:space="preserve">. </w:t>
        </w:r>
        <w:r w:rsidR="009452EB" w:rsidRPr="00906549">
          <w:rPr>
            <w:noProof/>
            <w:lang w:val="fr-FR"/>
          </w:rPr>
          <w:t>22, 30, 32-36, 37, 38, 39 et 40)</w:t>
        </w:r>
        <w:r w:rsidR="009452EB" w:rsidRPr="00906549">
          <w:rPr>
            <w:noProof/>
            <w:webHidden/>
            <w:lang w:val="fr-FR"/>
          </w:rPr>
          <w:tab/>
        </w:r>
        <w:r w:rsidRPr="00906549">
          <w:rPr>
            <w:noProof/>
            <w:webHidden/>
            <w:lang w:val="fr-FR"/>
          </w:rPr>
          <w:tab/>
        </w:r>
        <w:r w:rsidR="00980BAE" w:rsidRPr="00906549">
          <w:rPr>
            <w:noProof/>
            <w:webHidden/>
            <w:lang w:val="fr-FR"/>
          </w:rPr>
          <w:t>3</w:t>
        </w:r>
        <w:r w:rsidR="00675442" w:rsidRPr="00906549">
          <w:rPr>
            <w:noProof/>
            <w:webHidden/>
            <w:lang w:val="fr-FR"/>
          </w:rPr>
          <w:t>34</w:t>
        </w:r>
        <w:r w:rsidRPr="00906549">
          <w:rPr>
            <w:noProof/>
            <w:webHidden/>
            <w:lang w:val="fr-FR"/>
          </w:rPr>
          <w:t>–</w:t>
        </w:r>
        <w:r w:rsidR="00675442" w:rsidRPr="00906549">
          <w:rPr>
            <w:noProof/>
            <w:webHidden/>
            <w:lang w:val="fr-FR"/>
          </w:rPr>
          <w:t>425</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_Toc334776345 \h </w:instrText>
        </w:r>
        <w:r w:rsidR="009452EB" w:rsidRPr="00906549">
          <w:rPr>
            <w:noProof/>
            <w:lang w:val="fr-FR"/>
          </w:rPr>
        </w:r>
        <w:r w:rsidR="009452EB" w:rsidRPr="00906549">
          <w:rPr>
            <w:noProof/>
            <w:webHidden/>
            <w:lang w:val="fr-FR"/>
          </w:rPr>
          <w:fldChar w:fldCharType="separate"/>
        </w:r>
        <w:r w:rsidR="00C86CF5">
          <w:rPr>
            <w:noProof/>
            <w:webHidden/>
            <w:lang w:val="fr-FR"/>
          </w:rPr>
          <w:t>89</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6" w:history="1">
        <w:r w:rsidR="009452EB" w:rsidRPr="00906549">
          <w:rPr>
            <w:noProof/>
            <w:lang w:val="fr-FR"/>
          </w:rPr>
          <w:t>A.</w:t>
        </w:r>
        <w:r w:rsidR="009452EB" w:rsidRPr="00906549">
          <w:rPr>
            <w:noProof/>
            <w:lang w:val="fr-FR"/>
          </w:rPr>
          <w:tab/>
          <w:t>Enfants en situation d</w:t>
        </w:r>
        <w:r w:rsidR="00B35AC9" w:rsidRPr="00906549">
          <w:rPr>
            <w:noProof/>
            <w:lang w:val="fr-FR"/>
          </w:rPr>
          <w:t>’</w:t>
        </w:r>
        <w:r w:rsidR="009452EB" w:rsidRPr="00906549">
          <w:rPr>
            <w:noProof/>
            <w:lang w:val="fr-FR"/>
          </w:rPr>
          <w:t>urgence</w:t>
        </w:r>
        <w:r w:rsidR="009452EB" w:rsidRPr="00906549">
          <w:rPr>
            <w:noProof/>
            <w:webHidden/>
            <w:lang w:val="fr-FR"/>
          </w:rPr>
          <w:tab/>
        </w:r>
        <w:r w:rsidRPr="00906549">
          <w:rPr>
            <w:noProof/>
            <w:webHidden/>
            <w:lang w:val="fr-FR"/>
          </w:rPr>
          <w:tab/>
        </w:r>
        <w:r w:rsidR="00980BAE" w:rsidRPr="00906549">
          <w:rPr>
            <w:noProof/>
            <w:webHidden/>
            <w:lang w:val="fr-FR"/>
          </w:rPr>
          <w:t>334</w:t>
        </w:r>
        <w:r w:rsidRPr="00906549">
          <w:rPr>
            <w:noProof/>
            <w:webHidden/>
            <w:lang w:val="fr-FR"/>
          </w:rPr>
          <w:t>–</w:t>
        </w:r>
        <w:r w:rsidR="00675442" w:rsidRPr="00906549">
          <w:rPr>
            <w:noProof/>
            <w:webHidden/>
            <w:lang w:val="fr-FR"/>
          </w:rPr>
          <w:t>352</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_Toc334776346 \h </w:instrText>
        </w:r>
        <w:r w:rsidR="009452EB" w:rsidRPr="00906549">
          <w:rPr>
            <w:noProof/>
            <w:lang w:val="fr-FR"/>
          </w:rPr>
        </w:r>
        <w:r w:rsidR="009452EB" w:rsidRPr="00906549">
          <w:rPr>
            <w:noProof/>
            <w:webHidden/>
            <w:lang w:val="fr-FR"/>
          </w:rPr>
          <w:fldChar w:fldCharType="separate"/>
        </w:r>
        <w:r w:rsidR="00C86CF5">
          <w:rPr>
            <w:noProof/>
            <w:webHidden/>
            <w:lang w:val="fr-FR"/>
          </w:rPr>
          <w:t>89</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r w:rsidRPr="00906549">
        <w:rPr>
          <w:noProof/>
          <w:lang w:val="fr-FR"/>
        </w:rPr>
        <w:tab/>
      </w:r>
      <w:hyperlink w:anchor="_Toc334776347" w:history="1">
        <w:r w:rsidR="009452EB" w:rsidRPr="00906549">
          <w:rPr>
            <w:noProof/>
            <w:lang w:val="fr-FR"/>
          </w:rPr>
          <w:t>B.</w:t>
        </w:r>
        <w:r w:rsidR="009452EB" w:rsidRPr="00906549">
          <w:rPr>
            <w:noProof/>
            <w:lang w:val="fr-FR"/>
          </w:rPr>
          <w:tab/>
          <w:t>Enfants en situation de conflit avec la loi</w:t>
        </w:r>
        <w:r w:rsidR="009452EB" w:rsidRPr="00906549">
          <w:rPr>
            <w:noProof/>
            <w:webHidden/>
            <w:lang w:val="fr-FR"/>
          </w:rPr>
          <w:tab/>
        </w:r>
        <w:r w:rsidRPr="00906549">
          <w:rPr>
            <w:noProof/>
            <w:webHidden/>
            <w:lang w:val="fr-FR"/>
          </w:rPr>
          <w:tab/>
        </w:r>
        <w:r w:rsidR="00980BAE" w:rsidRPr="00906549">
          <w:rPr>
            <w:noProof/>
            <w:webHidden/>
            <w:lang w:val="fr-FR"/>
          </w:rPr>
          <w:t>3</w:t>
        </w:r>
        <w:r w:rsidR="00675442" w:rsidRPr="00906549">
          <w:rPr>
            <w:noProof/>
            <w:webHidden/>
            <w:lang w:val="fr-FR"/>
          </w:rPr>
          <w:t>53</w:t>
        </w:r>
        <w:r w:rsidRPr="00906549">
          <w:rPr>
            <w:noProof/>
            <w:webHidden/>
            <w:lang w:val="fr-FR"/>
          </w:rPr>
          <w:t>–</w:t>
        </w:r>
        <w:r w:rsidR="00675442" w:rsidRPr="00906549">
          <w:rPr>
            <w:noProof/>
            <w:webHidden/>
            <w:lang w:val="fr-FR"/>
          </w:rPr>
          <w:t>368</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_Toc334776347 \h </w:instrText>
        </w:r>
        <w:r w:rsidR="009452EB" w:rsidRPr="00906549">
          <w:rPr>
            <w:noProof/>
            <w:lang w:val="fr-FR"/>
          </w:rPr>
        </w:r>
        <w:r w:rsidR="009452EB" w:rsidRPr="00906549">
          <w:rPr>
            <w:noProof/>
            <w:webHidden/>
            <w:lang w:val="fr-FR"/>
          </w:rPr>
          <w:fldChar w:fldCharType="separate"/>
        </w:r>
        <w:r w:rsidR="00C86CF5">
          <w:rPr>
            <w:noProof/>
            <w:webHidden/>
            <w:lang w:val="fr-FR"/>
          </w:rPr>
          <w:t>95</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48" w:history="1">
        <w:r w:rsidR="009452EB" w:rsidRPr="00906549">
          <w:rPr>
            <w:noProof/>
            <w:lang w:val="fr-FR"/>
          </w:rPr>
          <w:t>C.</w:t>
        </w:r>
        <w:r w:rsidR="009452EB" w:rsidRPr="00906549">
          <w:rPr>
            <w:noProof/>
            <w:lang w:val="fr-FR"/>
          </w:rPr>
          <w:tab/>
          <w:t>Enfants en situation d</w:t>
        </w:r>
        <w:r w:rsidR="00B35AC9" w:rsidRPr="00906549">
          <w:rPr>
            <w:noProof/>
            <w:lang w:val="fr-FR"/>
          </w:rPr>
          <w:t>’</w:t>
        </w:r>
        <w:r w:rsidR="009452EB" w:rsidRPr="00906549">
          <w:rPr>
            <w:noProof/>
            <w:lang w:val="fr-FR"/>
          </w:rPr>
          <w:t xml:space="preserve">exploitation, y compris leur réadaptation physique et </w:t>
        </w:r>
        <w:r w:rsidRPr="00906549">
          <w:rPr>
            <w:noProof/>
            <w:lang w:val="fr-FR"/>
          </w:rPr>
          <w:br/>
        </w:r>
        <w:r w:rsidR="009452EB" w:rsidRPr="00906549">
          <w:rPr>
            <w:noProof/>
            <w:lang w:val="fr-FR"/>
          </w:rPr>
          <w:t>psychologique et leur réinsertion sociale (</w:t>
        </w:r>
        <w:r w:rsidR="003A6364" w:rsidRPr="003A6364">
          <w:rPr>
            <w:noProof/>
            <w:lang w:val="fr-FR"/>
          </w:rPr>
          <w:t xml:space="preserve">art. </w:t>
        </w:r>
        <w:r w:rsidR="009452EB" w:rsidRPr="00906549">
          <w:rPr>
            <w:noProof/>
            <w:lang w:val="fr-FR"/>
          </w:rPr>
          <w:t>39)</w:t>
        </w:r>
        <w:r w:rsidR="009452EB" w:rsidRPr="00906549">
          <w:rPr>
            <w:noProof/>
            <w:webHidden/>
            <w:lang w:val="fr-FR"/>
          </w:rPr>
          <w:tab/>
        </w:r>
        <w:r w:rsidRPr="00906549">
          <w:rPr>
            <w:noProof/>
            <w:webHidden/>
            <w:lang w:val="fr-FR"/>
          </w:rPr>
          <w:tab/>
        </w:r>
        <w:r w:rsidR="00980BAE" w:rsidRPr="00906549">
          <w:rPr>
            <w:noProof/>
            <w:webHidden/>
            <w:lang w:val="fr-FR"/>
          </w:rPr>
          <w:t>3</w:t>
        </w:r>
        <w:r w:rsidR="00675442" w:rsidRPr="00906549">
          <w:rPr>
            <w:noProof/>
            <w:webHidden/>
            <w:lang w:val="fr-FR"/>
          </w:rPr>
          <w:t>69</w:t>
        </w:r>
        <w:r w:rsidRPr="00906549">
          <w:rPr>
            <w:noProof/>
            <w:webHidden/>
            <w:lang w:val="fr-FR"/>
          </w:rPr>
          <w:t>–</w:t>
        </w:r>
        <w:r w:rsidR="00675442" w:rsidRPr="00906549">
          <w:rPr>
            <w:noProof/>
            <w:webHidden/>
            <w:lang w:val="fr-FR"/>
          </w:rPr>
          <w:t>425</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_Toc334776348 \h </w:instrText>
        </w:r>
        <w:r w:rsidR="009452EB" w:rsidRPr="00906549">
          <w:rPr>
            <w:noProof/>
            <w:lang w:val="fr-FR"/>
          </w:rPr>
        </w:r>
        <w:r w:rsidR="009452EB" w:rsidRPr="00906549">
          <w:rPr>
            <w:noProof/>
            <w:webHidden/>
            <w:lang w:val="fr-FR"/>
          </w:rPr>
          <w:fldChar w:fldCharType="separate"/>
        </w:r>
        <w:r w:rsidR="00C86CF5">
          <w:rPr>
            <w:noProof/>
            <w:webHidden/>
            <w:lang w:val="fr-FR"/>
          </w:rPr>
          <w:t>99</w:t>
        </w:r>
        <w:r w:rsidR="009452EB" w:rsidRPr="00906549">
          <w:rPr>
            <w:noProof/>
            <w:webHidden/>
            <w:lang w:val="fr-FR"/>
          </w:rPr>
          <w:fldChar w:fldCharType="end"/>
        </w:r>
      </w:hyperlink>
    </w:p>
    <w:p w:rsidR="009452EB" w:rsidRPr="00906549" w:rsidRDefault="000F5090" w:rsidP="00EB1953">
      <w:pPr>
        <w:tabs>
          <w:tab w:val="right" w:pos="850"/>
          <w:tab w:val="left" w:pos="1134"/>
          <w:tab w:val="left" w:pos="1559"/>
          <w:tab w:val="left" w:pos="1984"/>
          <w:tab w:val="left" w:leader="dot" w:pos="7654"/>
          <w:tab w:val="right" w:pos="8929"/>
          <w:tab w:val="right" w:pos="9638"/>
        </w:tabs>
        <w:suppressAutoHyphens w:val="0"/>
        <w:spacing w:after="120"/>
        <w:rPr>
          <w:noProof/>
          <w:lang w:val="fr-FR"/>
        </w:rPr>
      </w:pPr>
      <w:r w:rsidRPr="00906549">
        <w:rPr>
          <w:noProof/>
          <w:lang w:val="fr-FR"/>
        </w:rPr>
        <w:tab/>
      </w:r>
      <w:hyperlink w:anchor="_Toc334776349" w:history="1">
        <w:r w:rsidR="009452EB" w:rsidRPr="00906549">
          <w:rPr>
            <w:noProof/>
            <w:lang w:val="fr-FR"/>
          </w:rPr>
          <w:t>X.</w:t>
        </w:r>
        <w:r w:rsidR="009452EB" w:rsidRPr="00906549">
          <w:rPr>
            <w:noProof/>
            <w:lang w:val="fr-FR"/>
          </w:rPr>
          <w:tab/>
          <w:t>Protocoles à la Convention relative aux droits de l</w:t>
        </w:r>
        <w:r w:rsidR="00B35AC9" w:rsidRPr="00906549">
          <w:rPr>
            <w:noProof/>
            <w:lang w:val="fr-FR"/>
          </w:rPr>
          <w:t>’</w:t>
        </w:r>
        <w:r w:rsidR="009452EB" w:rsidRPr="00906549">
          <w:rPr>
            <w:noProof/>
            <w:lang w:val="fr-FR"/>
          </w:rPr>
          <w:t>enfant</w:t>
        </w:r>
        <w:r w:rsidR="009452EB" w:rsidRPr="00906549">
          <w:rPr>
            <w:noProof/>
            <w:webHidden/>
            <w:lang w:val="fr-FR"/>
          </w:rPr>
          <w:tab/>
        </w:r>
        <w:r w:rsidRPr="00906549">
          <w:rPr>
            <w:noProof/>
            <w:webHidden/>
            <w:lang w:val="fr-FR"/>
          </w:rPr>
          <w:tab/>
        </w:r>
        <w:r w:rsidR="00321370" w:rsidRPr="00906549">
          <w:rPr>
            <w:noProof/>
            <w:webHidden/>
            <w:lang w:val="fr-FR"/>
          </w:rPr>
          <w:t>4</w:t>
        </w:r>
        <w:r w:rsidR="00675442" w:rsidRPr="00906549">
          <w:rPr>
            <w:noProof/>
            <w:webHidden/>
            <w:lang w:val="fr-FR"/>
          </w:rPr>
          <w:t>26</w:t>
        </w:r>
        <w:r w:rsidRPr="00906549">
          <w:rPr>
            <w:noProof/>
            <w:webHidden/>
            <w:lang w:val="fr-FR"/>
          </w:rPr>
          <w:t>–</w:t>
        </w:r>
        <w:r w:rsidR="008F6701" w:rsidRPr="00906549">
          <w:rPr>
            <w:noProof/>
            <w:webHidden/>
            <w:lang w:val="fr-FR"/>
          </w:rPr>
          <w:t>4</w:t>
        </w:r>
        <w:r w:rsidR="00675442" w:rsidRPr="00906549">
          <w:rPr>
            <w:noProof/>
            <w:webHidden/>
            <w:lang w:val="fr-FR"/>
          </w:rPr>
          <w:t>86</w:t>
        </w:r>
        <w:r w:rsidRPr="00906549">
          <w:rPr>
            <w:noProof/>
            <w:webHidden/>
            <w:lang w:val="fr-FR"/>
          </w:rPr>
          <w:tab/>
        </w:r>
        <w:r w:rsidR="008F6701" w:rsidRPr="00906549">
          <w:rPr>
            <w:noProof/>
            <w:webHidden/>
            <w:lang w:val="fr-FR"/>
          </w:rPr>
          <w:t>.</w:t>
        </w:r>
        <w:r w:rsidR="009452EB" w:rsidRPr="00906549">
          <w:rPr>
            <w:noProof/>
            <w:webHidden/>
            <w:lang w:val="fr-FR"/>
          </w:rPr>
          <w:fldChar w:fldCharType="begin"/>
        </w:r>
        <w:r w:rsidR="009452EB" w:rsidRPr="00906549">
          <w:rPr>
            <w:noProof/>
            <w:webHidden/>
            <w:lang w:val="fr-FR"/>
          </w:rPr>
          <w:instrText xml:space="preserve"> PAGEREF _Toc334776349 \h </w:instrText>
        </w:r>
        <w:r w:rsidR="009452EB" w:rsidRPr="00906549">
          <w:rPr>
            <w:noProof/>
            <w:lang w:val="fr-FR"/>
          </w:rPr>
        </w:r>
        <w:r w:rsidR="009452EB" w:rsidRPr="00906549">
          <w:rPr>
            <w:noProof/>
            <w:webHidden/>
            <w:lang w:val="fr-FR"/>
          </w:rPr>
          <w:fldChar w:fldCharType="separate"/>
        </w:r>
        <w:r w:rsidR="00C86CF5">
          <w:rPr>
            <w:noProof/>
            <w:webHidden/>
            <w:lang w:val="fr-FR"/>
          </w:rPr>
          <w:t>111</w:t>
        </w:r>
        <w:r w:rsidR="009452EB" w:rsidRPr="00906549">
          <w:rPr>
            <w:noProof/>
            <w:webHidden/>
            <w:lang w:val="fr-FR"/>
          </w:rPr>
          <w:fldChar w:fldCharType="end"/>
        </w:r>
      </w:hyperlink>
    </w:p>
    <w:p w:rsidR="009452EB" w:rsidRPr="00906549" w:rsidRDefault="000F5090" w:rsidP="000F5090">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50" w:history="1">
        <w:r w:rsidR="009452EB" w:rsidRPr="00906549">
          <w:rPr>
            <w:noProof/>
            <w:lang w:val="fr-FR"/>
          </w:rPr>
          <w:t>A.</w:t>
        </w:r>
        <w:r w:rsidR="009452EB" w:rsidRPr="00906549">
          <w:rPr>
            <w:noProof/>
            <w:lang w:val="fr-FR"/>
          </w:rPr>
          <w:tab/>
          <w:t xml:space="preserve">Protocole facultatif </w:t>
        </w:r>
        <w:r w:rsidR="009B696E" w:rsidRPr="00906549">
          <w:rPr>
            <w:noProof/>
            <w:lang w:val="fr-FR"/>
          </w:rPr>
          <w:t xml:space="preserve">concernant </w:t>
        </w:r>
        <w:r w:rsidR="009452EB" w:rsidRPr="00906549">
          <w:rPr>
            <w:noProof/>
            <w:lang w:val="fr-FR"/>
          </w:rPr>
          <w:t>la vente d</w:t>
        </w:r>
        <w:r w:rsidR="00B35AC9" w:rsidRPr="00906549">
          <w:rPr>
            <w:noProof/>
            <w:lang w:val="fr-FR"/>
          </w:rPr>
          <w:t>’</w:t>
        </w:r>
        <w:r w:rsidR="009452EB" w:rsidRPr="00906549">
          <w:rPr>
            <w:noProof/>
            <w:lang w:val="fr-FR"/>
          </w:rPr>
          <w:t xml:space="preserve">enfants, la prostitution des </w:t>
        </w:r>
        <w:r w:rsidR="009B696E" w:rsidRPr="00906549">
          <w:rPr>
            <w:noProof/>
            <w:lang w:val="fr-FR"/>
          </w:rPr>
          <w:br/>
        </w:r>
        <w:r w:rsidR="009452EB" w:rsidRPr="00906549">
          <w:rPr>
            <w:noProof/>
            <w:lang w:val="fr-FR"/>
          </w:rPr>
          <w:t>enfants et la pornographie mettant en scène des enfants</w:t>
        </w:r>
        <w:r w:rsidR="009452EB" w:rsidRPr="00906549">
          <w:rPr>
            <w:noProof/>
            <w:webHidden/>
            <w:lang w:val="fr-FR"/>
          </w:rPr>
          <w:tab/>
        </w:r>
        <w:r w:rsidRPr="00906549">
          <w:rPr>
            <w:noProof/>
            <w:webHidden/>
            <w:lang w:val="fr-FR"/>
          </w:rPr>
          <w:tab/>
        </w:r>
        <w:r w:rsidR="00321370" w:rsidRPr="00906549">
          <w:rPr>
            <w:noProof/>
            <w:webHidden/>
            <w:lang w:val="fr-FR"/>
          </w:rPr>
          <w:t>428</w:t>
        </w:r>
        <w:r w:rsidRPr="00906549">
          <w:rPr>
            <w:noProof/>
            <w:webHidden/>
            <w:lang w:val="fr-FR"/>
          </w:rPr>
          <w:t>–</w:t>
        </w:r>
        <w:r w:rsidR="004B7350" w:rsidRPr="00906549">
          <w:rPr>
            <w:noProof/>
            <w:webHidden/>
            <w:lang w:val="fr-FR"/>
          </w:rPr>
          <w:t>4</w:t>
        </w:r>
        <w:r w:rsidR="006B6BFE" w:rsidRPr="00906549">
          <w:rPr>
            <w:noProof/>
            <w:webHidden/>
            <w:lang w:val="fr-FR"/>
          </w:rPr>
          <w:t>67</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_Toc334776350 \h </w:instrText>
        </w:r>
        <w:r w:rsidR="009452EB" w:rsidRPr="00906549">
          <w:rPr>
            <w:noProof/>
            <w:lang w:val="fr-FR"/>
          </w:rPr>
        </w:r>
        <w:r w:rsidR="009452EB" w:rsidRPr="00906549">
          <w:rPr>
            <w:noProof/>
            <w:webHidden/>
            <w:lang w:val="fr-FR"/>
          </w:rPr>
          <w:fldChar w:fldCharType="separate"/>
        </w:r>
        <w:r w:rsidR="00C86CF5">
          <w:rPr>
            <w:noProof/>
            <w:webHidden/>
            <w:lang w:val="fr-FR"/>
          </w:rPr>
          <w:t>112</w:t>
        </w:r>
        <w:r w:rsidR="009452EB" w:rsidRPr="00906549">
          <w:rPr>
            <w:noProof/>
            <w:webHidden/>
            <w:lang w:val="fr-FR"/>
          </w:rPr>
          <w:fldChar w:fldCharType="end"/>
        </w:r>
      </w:hyperlink>
    </w:p>
    <w:p w:rsidR="009452EB" w:rsidRPr="00906549" w:rsidRDefault="000F5090" w:rsidP="008F651B">
      <w:pPr>
        <w:tabs>
          <w:tab w:val="right" w:pos="850"/>
          <w:tab w:val="left" w:pos="1134"/>
          <w:tab w:val="left" w:pos="1559"/>
          <w:tab w:val="left" w:pos="1984"/>
          <w:tab w:val="left" w:leader="dot" w:pos="7654"/>
          <w:tab w:val="right" w:pos="8929"/>
          <w:tab w:val="right" w:pos="9638"/>
        </w:tabs>
        <w:suppressAutoHyphens w:val="0"/>
        <w:spacing w:after="120"/>
        <w:ind w:left="1559" w:hanging="1559"/>
        <w:rPr>
          <w:noProof/>
          <w:lang w:val="fr-FR"/>
        </w:rPr>
      </w:pPr>
      <w:r w:rsidRPr="00906549">
        <w:rPr>
          <w:noProof/>
          <w:lang w:val="fr-FR"/>
        </w:rPr>
        <w:tab/>
      </w:r>
      <w:r w:rsidRPr="00906549">
        <w:rPr>
          <w:noProof/>
          <w:lang w:val="fr-FR"/>
        </w:rPr>
        <w:tab/>
      </w:r>
      <w:hyperlink w:anchor="_Toc334776351" w:history="1">
        <w:r w:rsidR="009452EB" w:rsidRPr="00906549">
          <w:rPr>
            <w:noProof/>
            <w:lang w:val="fr-FR"/>
          </w:rPr>
          <w:t>B.</w:t>
        </w:r>
        <w:r w:rsidR="009452EB" w:rsidRPr="00906549">
          <w:rPr>
            <w:noProof/>
            <w:lang w:val="fr-FR"/>
          </w:rPr>
          <w:tab/>
          <w:t>Protocole facultatif concernant l</w:t>
        </w:r>
        <w:r w:rsidR="00B35AC9" w:rsidRPr="00906549">
          <w:rPr>
            <w:noProof/>
            <w:lang w:val="fr-FR"/>
          </w:rPr>
          <w:t>’</w:t>
        </w:r>
        <w:r w:rsidR="009452EB" w:rsidRPr="00906549">
          <w:rPr>
            <w:noProof/>
            <w:lang w:val="fr-FR"/>
          </w:rPr>
          <w:t>implication d</w:t>
        </w:r>
        <w:r w:rsidR="00B35AC9" w:rsidRPr="00906549">
          <w:rPr>
            <w:noProof/>
            <w:lang w:val="fr-FR"/>
          </w:rPr>
          <w:t>’</w:t>
        </w:r>
        <w:r w:rsidR="009452EB" w:rsidRPr="00906549">
          <w:rPr>
            <w:noProof/>
            <w:lang w:val="fr-FR"/>
          </w:rPr>
          <w:t xml:space="preserve">enfants dans les conflits </w:t>
        </w:r>
        <w:r w:rsidR="009A5928" w:rsidRPr="00906549">
          <w:rPr>
            <w:noProof/>
            <w:lang w:val="fr-FR"/>
          </w:rPr>
          <w:br/>
        </w:r>
        <w:r w:rsidR="009452EB" w:rsidRPr="00906549">
          <w:rPr>
            <w:noProof/>
            <w:lang w:val="fr-FR"/>
          </w:rPr>
          <w:t>armés</w:t>
        </w:r>
        <w:r w:rsidR="009452EB" w:rsidRPr="00906549">
          <w:rPr>
            <w:noProof/>
            <w:webHidden/>
            <w:lang w:val="fr-FR"/>
          </w:rPr>
          <w:tab/>
        </w:r>
        <w:r w:rsidRPr="00906549">
          <w:rPr>
            <w:noProof/>
            <w:webHidden/>
            <w:lang w:val="fr-FR"/>
          </w:rPr>
          <w:tab/>
        </w:r>
        <w:r w:rsidR="00E908BC" w:rsidRPr="00906549">
          <w:rPr>
            <w:noProof/>
            <w:webHidden/>
            <w:lang w:val="fr-FR"/>
          </w:rPr>
          <w:t>4</w:t>
        </w:r>
        <w:r w:rsidR="006B6BFE" w:rsidRPr="00906549">
          <w:rPr>
            <w:noProof/>
            <w:webHidden/>
            <w:lang w:val="fr-FR"/>
          </w:rPr>
          <w:t>68</w:t>
        </w:r>
        <w:r w:rsidRPr="00906549">
          <w:rPr>
            <w:noProof/>
            <w:webHidden/>
            <w:lang w:val="fr-FR"/>
          </w:rPr>
          <w:t>–</w:t>
        </w:r>
        <w:r w:rsidR="006B6BFE" w:rsidRPr="00906549">
          <w:rPr>
            <w:noProof/>
            <w:webHidden/>
            <w:lang w:val="fr-FR"/>
          </w:rPr>
          <w:t>486</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_Toc334776351 \h </w:instrText>
        </w:r>
        <w:r w:rsidR="009452EB" w:rsidRPr="00906549">
          <w:rPr>
            <w:noProof/>
            <w:lang w:val="fr-FR"/>
          </w:rPr>
        </w:r>
        <w:r w:rsidR="009452EB" w:rsidRPr="00906549">
          <w:rPr>
            <w:noProof/>
            <w:webHidden/>
            <w:lang w:val="fr-FR"/>
          </w:rPr>
          <w:fldChar w:fldCharType="separate"/>
        </w:r>
        <w:r w:rsidR="00C86CF5">
          <w:rPr>
            <w:noProof/>
            <w:webHidden/>
            <w:lang w:val="fr-FR"/>
          </w:rPr>
          <w:t>122</w:t>
        </w:r>
        <w:r w:rsidR="009452EB" w:rsidRPr="00906549">
          <w:rPr>
            <w:noProof/>
            <w:webHidden/>
            <w:lang w:val="fr-FR"/>
          </w:rPr>
          <w:fldChar w:fldCharType="end"/>
        </w:r>
      </w:hyperlink>
    </w:p>
    <w:p w:rsidR="009452EB" w:rsidRPr="00906549" w:rsidRDefault="000F5090" w:rsidP="008F651B">
      <w:pPr>
        <w:pStyle w:val="H56G"/>
        <w:tabs>
          <w:tab w:val="right" w:leader="dot" w:pos="8930"/>
          <w:tab w:val="right" w:pos="9639"/>
        </w:tabs>
        <w:spacing w:line="240" w:lineRule="atLeast"/>
        <w:ind w:left="0" w:right="0" w:firstLine="0"/>
        <w:rPr>
          <w:noProof/>
          <w:lang w:val="fr-FR"/>
        </w:rPr>
      </w:pPr>
      <w:r w:rsidRPr="00906549">
        <w:rPr>
          <w:noProof/>
          <w:lang w:val="fr-FR"/>
        </w:rPr>
        <w:tab/>
      </w:r>
      <w:hyperlink w:anchor="_Toc334776352" w:history="1">
        <w:r w:rsidR="009452EB" w:rsidRPr="00906549">
          <w:rPr>
            <w:noProof/>
            <w:lang w:val="fr-FR"/>
          </w:rPr>
          <w:t>Annexes</w:t>
        </w:r>
        <w:r w:rsidR="009452EB" w:rsidRPr="00906549">
          <w:rPr>
            <w:noProof/>
            <w:webHidden/>
            <w:lang w:val="fr-FR"/>
          </w:rPr>
          <w:tab/>
        </w:r>
        <w:r w:rsidR="006B6BFE" w:rsidRPr="00906549">
          <w:rPr>
            <w:noProof/>
            <w:webHidden/>
            <w:lang w:val="fr-FR"/>
          </w:rPr>
          <w:t>..</w:t>
        </w:r>
        <w:r w:rsidR="00E908BC" w:rsidRPr="00906549">
          <w:rPr>
            <w:noProof/>
            <w:webHidden/>
            <w:lang w:val="fr-FR"/>
          </w:rPr>
          <w:t>….</w:t>
        </w:r>
        <w:r w:rsidRPr="00906549">
          <w:rPr>
            <w:noProof/>
            <w:webHidden/>
            <w:lang w:val="fr-FR"/>
          </w:rPr>
          <w:tab/>
        </w:r>
        <w:r w:rsidR="009452EB" w:rsidRPr="00906549">
          <w:rPr>
            <w:noProof/>
            <w:webHidden/>
            <w:lang w:val="fr-FR"/>
          </w:rPr>
          <w:fldChar w:fldCharType="begin"/>
        </w:r>
        <w:r w:rsidR="009452EB" w:rsidRPr="00906549">
          <w:rPr>
            <w:noProof/>
            <w:webHidden/>
            <w:lang w:val="fr-FR"/>
          </w:rPr>
          <w:instrText xml:space="preserve"> PAGEREF _Toc334776352 \h </w:instrText>
        </w:r>
        <w:r w:rsidR="009452EB" w:rsidRPr="00906549">
          <w:rPr>
            <w:noProof/>
            <w:lang w:val="fr-FR"/>
          </w:rPr>
        </w:r>
        <w:r w:rsidR="009452EB" w:rsidRPr="00906549">
          <w:rPr>
            <w:noProof/>
            <w:webHidden/>
            <w:lang w:val="fr-FR"/>
          </w:rPr>
          <w:fldChar w:fldCharType="separate"/>
        </w:r>
        <w:r w:rsidR="00C86CF5">
          <w:rPr>
            <w:noProof/>
            <w:webHidden/>
            <w:lang w:val="fr-FR"/>
          </w:rPr>
          <w:t>129</w:t>
        </w:r>
        <w:r w:rsidR="009452EB" w:rsidRPr="00906549">
          <w:rPr>
            <w:noProof/>
            <w:webHidden/>
            <w:lang w:val="fr-FR"/>
          </w:rPr>
          <w:fldChar w:fldCharType="end"/>
        </w:r>
      </w:hyperlink>
    </w:p>
    <w:p w:rsidR="0016134F" w:rsidRPr="00906549" w:rsidRDefault="009452EB" w:rsidP="0016134F">
      <w:pPr>
        <w:rPr>
          <w:lang w:val="fr-FR"/>
        </w:rPr>
      </w:pPr>
      <w:r w:rsidRPr="00906549">
        <w:rPr>
          <w:lang w:val="fr-FR"/>
        </w:rPr>
        <w:fldChar w:fldCharType="end"/>
      </w:r>
    </w:p>
    <w:p w:rsidR="00CB6033" w:rsidRPr="00906549" w:rsidRDefault="00CB6033" w:rsidP="0016134F">
      <w:pPr>
        <w:pStyle w:val="HChG"/>
        <w:rPr>
          <w:lang w:val="fr-FR"/>
        </w:rPr>
      </w:pPr>
      <w:r w:rsidRPr="00906549">
        <w:rPr>
          <w:lang w:val="fr-FR"/>
        </w:rPr>
        <w:br w:type="page"/>
      </w:r>
      <w:bookmarkStart w:id="0" w:name="_Toc332031230"/>
      <w:bookmarkStart w:id="1" w:name="_Toc334776306"/>
      <w:r w:rsidR="0016134F" w:rsidRPr="00906549">
        <w:rPr>
          <w:lang w:val="fr-FR"/>
        </w:rPr>
        <w:tab/>
      </w:r>
      <w:r w:rsidRPr="00906549">
        <w:rPr>
          <w:lang w:val="fr-FR"/>
        </w:rPr>
        <w:t>I.</w:t>
      </w:r>
      <w:r w:rsidRPr="00906549">
        <w:rPr>
          <w:lang w:val="fr-FR"/>
        </w:rPr>
        <w:tab/>
        <w:t>Introduction</w:t>
      </w:r>
      <w:bookmarkEnd w:id="0"/>
      <w:bookmarkEnd w:id="1"/>
    </w:p>
    <w:p w:rsidR="00CB6033" w:rsidRPr="00906549" w:rsidRDefault="00CB6033" w:rsidP="00CB6033">
      <w:pPr>
        <w:pStyle w:val="SingleTxtG"/>
        <w:rPr>
          <w:lang w:val="fr-FR"/>
        </w:rPr>
      </w:pPr>
      <w:r w:rsidRPr="00906549">
        <w:rPr>
          <w:lang w:val="fr-FR"/>
        </w:rPr>
        <w:t>1.</w:t>
      </w:r>
      <w:r w:rsidRPr="00906549">
        <w:rPr>
          <w:lang w:val="fr-FR"/>
        </w:rPr>
        <w:tab/>
        <w:t>Conformément aux dispositions du paragraphe 1 de l</w:t>
      </w:r>
      <w:r w:rsidR="00B35AC9" w:rsidRPr="00906549">
        <w:rPr>
          <w:lang w:val="fr-FR"/>
        </w:rPr>
        <w:t>’</w:t>
      </w:r>
      <w:r w:rsidRPr="00906549">
        <w:rPr>
          <w:lang w:val="fr-FR"/>
        </w:rPr>
        <w:t>article 44 de la Convention relative aux droits de l</w:t>
      </w:r>
      <w:r w:rsidR="00B35AC9" w:rsidRPr="00906549">
        <w:rPr>
          <w:lang w:val="fr-FR"/>
        </w:rPr>
        <w:t>’</w:t>
      </w:r>
      <w:r w:rsidRPr="00906549">
        <w:rPr>
          <w:lang w:val="fr-FR"/>
        </w:rPr>
        <w:t>enfant, à laquelle la Slovénie est partie (en vertu de la loi portant notification de succession aux instruments de l</w:t>
      </w:r>
      <w:r w:rsidR="00B35AC9" w:rsidRPr="00906549">
        <w:rPr>
          <w:lang w:val="fr-FR"/>
        </w:rPr>
        <w:t>’</w:t>
      </w:r>
      <w:r w:rsidRPr="00906549">
        <w:rPr>
          <w:lang w:val="fr-FR"/>
        </w:rPr>
        <w:t>ONU et à ceux adoptés par l</w:t>
      </w:r>
      <w:r w:rsidR="00B35AC9" w:rsidRPr="00906549">
        <w:rPr>
          <w:lang w:val="fr-FR"/>
        </w:rPr>
        <w:t>’</w:t>
      </w:r>
      <w:r w:rsidRPr="00906549">
        <w:rPr>
          <w:lang w:val="fr-FR"/>
        </w:rPr>
        <w:t>Agence internationale de l</w:t>
      </w:r>
      <w:r w:rsidR="00B35AC9" w:rsidRPr="00906549">
        <w:rPr>
          <w:lang w:val="fr-FR"/>
        </w:rPr>
        <w:t>’</w:t>
      </w:r>
      <w:r w:rsidRPr="00906549">
        <w:rPr>
          <w:lang w:val="fr-FR"/>
        </w:rPr>
        <w:t xml:space="preserve">énergie atomique, </w:t>
      </w:r>
      <w:r w:rsidRPr="00906549">
        <w:rPr>
          <w:i/>
          <w:lang w:val="fr-FR"/>
        </w:rPr>
        <w:t>Journal officiel</w:t>
      </w:r>
      <w:r w:rsidRPr="00906549">
        <w:rPr>
          <w:lang w:val="fr-FR"/>
        </w:rPr>
        <w:t xml:space="preserve"> de la République de</w:t>
      </w:r>
      <w:r w:rsidR="0012608A" w:rsidRPr="00906549">
        <w:rPr>
          <w:lang w:val="fr-FR"/>
        </w:rPr>
        <w:t xml:space="preserve"> Slovénie, nº </w:t>
      </w:r>
      <w:r w:rsidRPr="00906549">
        <w:rPr>
          <w:lang w:val="fr-FR"/>
        </w:rPr>
        <w:t>35/92), la République de Slovénie présente ses troisième et quatrième rapports périodiques dans le cadre du suivi de l</w:t>
      </w:r>
      <w:r w:rsidR="00B35AC9" w:rsidRPr="00906549">
        <w:rPr>
          <w:lang w:val="fr-FR"/>
        </w:rPr>
        <w:t>’</w:t>
      </w:r>
      <w:r w:rsidRPr="00906549">
        <w:rPr>
          <w:lang w:val="fr-FR"/>
        </w:rPr>
        <w:t>application de la Convention relative aux droits de l</w:t>
      </w:r>
      <w:r w:rsidR="00B35AC9" w:rsidRPr="00906549">
        <w:rPr>
          <w:lang w:val="fr-FR"/>
        </w:rPr>
        <w:t>’</w:t>
      </w:r>
      <w:r w:rsidRPr="00906549">
        <w:rPr>
          <w:lang w:val="fr-FR"/>
        </w:rPr>
        <w:t xml:space="preserve">enfant. </w:t>
      </w:r>
    </w:p>
    <w:p w:rsidR="00CB6033" w:rsidRPr="00906549" w:rsidRDefault="00CB6033" w:rsidP="004228EE">
      <w:pPr>
        <w:pStyle w:val="SingleTxtG"/>
        <w:rPr>
          <w:lang w:val="fr-FR"/>
        </w:rPr>
      </w:pPr>
      <w:r w:rsidRPr="00906549">
        <w:rPr>
          <w:lang w:val="fr-FR"/>
        </w:rPr>
        <w:t>2.</w:t>
      </w:r>
      <w:r w:rsidRPr="00906549">
        <w:rPr>
          <w:lang w:val="fr-FR"/>
        </w:rPr>
        <w:tab/>
        <w:t>Le rapport a été élaboré conformément aux directives générales concernant la forme et le contenu des rapports périodiques, établies par le Comité des droits de l</w:t>
      </w:r>
      <w:r w:rsidR="00B35AC9" w:rsidRPr="00906549">
        <w:rPr>
          <w:lang w:val="fr-FR"/>
        </w:rPr>
        <w:t>’</w:t>
      </w:r>
      <w:r w:rsidRPr="00906549">
        <w:rPr>
          <w:lang w:val="fr-FR"/>
        </w:rPr>
        <w:t>enfant en juin 2005 (CRC/C/58/Rév.1). La première partie du rapport se réfère en particulier aux observations finales du Comité des droits de l</w:t>
      </w:r>
      <w:r w:rsidR="00B35AC9" w:rsidRPr="00906549">
        <w:rPr>
          <w:lang w:val="fr-FR"/>
        </w:rPr>
        <w:t>’</w:t>
      </w:r>
      <w:r w:rsidRPr="00906549">
        <w:rPr>
          <w:lang w:val="fr-FR"/>
        </w:rPr>
        <w:t>enfant (CRC/C/15/Add.230) du 26 février 2004, ainsi qu</w:t>
      </w:r>
      <w:r w:rsidR="00B35AC9" w:rsidRPr="00906549">
        <w:rPr>
          <w:lang w:val="fr-FR"/>
        </w:rPr>
        <w:t>’</w:t>
      </w:r>
      <w:r w:rsidRPr="00906549">
        <w:rPr>
          <w:lang w:val="fr-FR"/>
        </w:rPr>
        <w:t xml:space="preserve">au deuxième rapport de la République de Slovénie sur la mise en </w:t>
      </w:r>
      <w:r w:rsidR="00A92E80" w:rsidRPr="00906549">
        <w:rPr>
          <w:lang w:val="fr-FR"/>
        </w:rPr>
        <w:t>œuvre</w:t>
      </w:r>
      <w:r w:rsidRPr="00906549">
        <w:rPr>
          <w:lang w:val="fr-FR"/>
        </w:rPr>
        <w:t xml:space="preserve"> de la Convention relative aux droits de l</w:t>
      </w:r>
      <w:r w:rsidR="00B35AC9" w:rsidRPr="00906549">
        <w:rPr>
          <w:lang w:val="fr-FR"/>
        </w:rPr>
        <w:t>’</w:t>
      </w:r>
      <w:r w:rsidRPr="00906549">
        <w:rPr>
          <w:lang w:val="fr-FR"/>
        </w:rPr>
        <w:t>enfant (CRC/C/</w:t>
      </w:r>
      <w:r w:rsidR="000F2EBD" w:rsidRPr="00906549">
        <w:rPr>
          <w:lang w:val="fr-FR"/>
        </w:rPr>
        <w:t>70/Add.</w:t>
      </w:r>
      <w:r w:rsidRPr="00906549">
        <w:rPr>
          <w:lang w:val="fr-FR"/>
        </w:rPr>
        <w:t>19), qui a été soumis à l</w:t>
      </w:r>
      <w:r w:rsidR="00B35AC9" w:rsidRPr="00906549">
        <w:rPr>
          <w:lang w:val="fr-FR"/>
        </w:rPr>
        <w:t>’</w:t>
      </w:r>
      <w:r w:rsidRPr="00906549">
        <w:rPr>
          <w:lang w:val="fr-FR"/>
        </w:rPr>
        <w:t>examen du Comité par la République de Slovénie le 18 septembre 2001. Elle couvre la période allant de 2004 à 2008. La deuxième partie du rapport comprend les réponses aux observations finales du Comité des droits de l</w:t>
      </w:r>
      <w:r w:rsidR="00B35AC9" w:rsidRPr="00906549">
        <w:rPr>
          <w:lang w:val="fr-FR"/>
        </w:rPr>
        <w:t>’</w:t>
      </w:r>
      <w:r w:rsidRPr="00906549">
        <w:rPr>
          <w:lang w:val="fr-FR"/>
        </w:rPr>
        <w:t xml:space="preserve">enfant du 12 juin 2009, </w:t>
      </w:r>
      <w:r w:rsidR="00674C75" w:rsidRPr="00906549">
        <w:rPr>
          <w:lang w:val="fr-FR"/>
        </w:rPr>
        <w:t xml:space="preserve">exprimées </w:t>
      </w:r>
      <w:r w:rsidRPr="00906549">
        <w:rPr>
          <w:lang w:val="fr-FR"/>
        </w:rPr>
        <w:t>sur la base de l</w:t>
      </w:r>
      <w:r w:rsidR="00B35AC9" w:rsidRPr="00906549">
        <w:rPr>
          <w:lang w:val="fr-FR"/>
        </w:rPr>
        <w:t>’</w:t>
      </w:r>
      <w:r w:rsidRPr="00906549">
        <w:rPr>
          <w:lang w:val="fr-FR"/>
        </w:rPr>
        <w:t>examen du rapport initial de la République de Slovénie présenté au titre du Protocole facultatif à la Convention concernant l</w:t>
      </w:r>
      <w:r w:rsidR="00B35AC9" w:rsidRPr="00906549">
        <w:rPr>
          <w:lang w:val="fr-FR"/>
        </w:rPr>
        <w:t>’</w:t>
      </w:r>
      <w:r w:rsidRPr="00906549">
        <w:rPr>
          <w:lang w:val="fr-FR"/>
        </w:rPr>
        <w:t>implication d</w:t>
      </w:r>
      <w:r w:rsidR="00B35AC9" w:rsidRPr="00906549">
        <w:rPr>
          <w:lang w:val="fr-FR"/>
        </w:rPr>
        <w:t>’</w:t>
      </w:r>
      <w:r w:rsidRPr="00906549">
        <w:rPr>
          <w:lang w:val="fr-FR"/>
        </w:rPr>
        <w:t>enfants dans les conflits armés et du rapport initial de la République de Slovénie présenté au titre du Protocole facultatif à la Convention concernant la vente d</w:t>
      </w:r>
      <w:r w:rsidR="00B35AC9" w:rsidRPr="00906549">
        <w:rPr>
          <w:lang w:val="fr-FR"/>
        </w:rPr>
        <w:t>’</w:t>
      </w:r>
      <w:r w:rsidRPr="00906549">
        <w:rPr>
          <w:lang w:val="fr-FR"/>
        </w:rPr>
        <w:t>enfants, la prostitution d</w:t>
      </w:r>
      <w:r w:rsidR="004228EE" w:rsidRPr="00906549">
        <w:rPr>
          <w:lang w:val="fr-FR"/>
        </w:rPr>
        <w:t xml:space="preserve">es </w:t>
      </w:r>
      <w:r w:rsidRPr="00906549">
        <w:rPr>
          <w:lang w:val="fr-FR"/>
        </w:rPr>
        <w:t>enfants et la pornographie mettant en scène des enfants au cours de la cinquante et unième session du Comité des droits de l</w:t>
      </w:r>
      <w:r w:rsidR="00B35AC9" w:rsidRPr="00906549">
        <w:rPr>
          <w:lang w:val="fr-FR"/>
        </w:rPr>
        <w:t>’</w:t>
      </w:r>
      <w:r w:rsidRPr="00906549">
        <w:rPr>
          <w:lang w:val="fr-FR"/>
        </w:rPr>
        <w:t>enfant</w:t>
      </w:r>
      <w:r w:rsidR="00E9529D" w:rsidRPr="00906549">
        <w:rPr>
          <w:lang w:val="fr-FR"/>
        </w:rPr>
        <w:t>,</w:t>
      </w:r>
      <w:r w:rsidRPr="00906549">
        <w:rPr>
          <w:lang w:val="fr-FR"/>
        </w:rPr>
        <w:t xml:space="preserve"> qui s</w:t>
      </w:r>
      <w:r w:rsidR="00B35AC9" w:rsidRPr="00906549">
        <w:rPr>
          <w:lang w:val="fr-FR"/>
        </w:rPr>
        <w:t>’</w:t>
      </w:r>
      <w:r w:rsidRPr="00906549">
        <w:rPr>
          <w:lang w:val="fr-FR"/>
        </w:rPr>
        <w:t>est tenue à Genève le 29 mai 2009.</w:t>
      </w:r>
    </w:p>
    <w:p w:rsidR="00CB6033" w:rsidRPr="00906549" w:rsidRDefault="00CB6033" w:rsidP="00CB6033">
      <w:pPr>
        <w:pStyle w:val="SingleTxtG"/>
        <w:rPr>
          <w:lang w:val="fr-FR"/>
        </w:rPr>
      </w:pPr>
      <w:r w:rsidRPr="00906549">
        <w:rPr>
          <w:lang w:val="fr-FR"/>
        </w:rPr>
        <w:t>3.</w:t>
      </w:r>
      <w:r w:rsidRPr="00906549">
        <w:rPr>
          <w:lang w:val="fr-FR"/>
        </w:rPr>
        <w:tab/>
        <w:t>L</w:t>
      </w:r>
      <w:r w:rsidR="00B35AC9" w:rsidRPr="00906549">
        <w:rPr>
          <w:lang w:val="fr-FR"/>
        </w:rPr>
        <w:t>’</w:t>
      </w:r>
      <w:r w:rsidRPr="00906549">
        <w:rPr>
          <w:lang w:val="fr-FR"/>
        </w:rPr>
        <w:t>élaboration en un seul document des troisième et quatrième rapports périodiques a été coordonnée par le Ministère du travail, de la famille et des affaires sociales. Les organismes qui ont participé à sa préparation sont les suivants</w:t>
      </w:r>
      <w:r w:rsidR="0016134F" w:rsidRPr="00906549">
        <w:rPr>
          <w:lang w:val="fr-FR"/>
        </w:rPr>
        <w:t>:</w:t>
      </w:r>
      <w:r w:rsidRPr="00906549">
        <w:rPr>
          <w:lang w:val="fr-FR"/>
        </w:rPr>
        <w:t xml:space="preserve"> le Ministère des affaires étrangères, le Ministère de l</w:t>
      </w:r>
      <w:r w:rsidR="00B35AC9" w:rsidRPr="00906549">
        <w:rPr>
          <w:lang w:val="fr-FR"/>
        </w:rPr>
        <w:t>’</w:t>
      </w:r>
      <w:r w:rsidRPr="00906549">
        <w:rPr>
          <w:lang w:val="fr-FR"/>
        </w:rPr>
        <w:t>intérieur, le Ministère de la justice, le Ministère de l</w:t>
      </w:r>
      <w:r w:rsidR="00B35AC9" w:rsidRPr="00906549">
        <w:rPr>
          <w:lang w:val="fr-FR"/>
        </w:rPr>
        <w:t>’</w:t>
      </w:r>
      <w:r w:rsidRPr="00906549">
        <w:rPr>
          <w:lang w:val="fr-FR"/>
        </w:rPr>
        <w:t>éducation et des sports, le Ministère de la santé, le Ministère de l</w:t>
      </w:r>
      <w:r w:rsidR="00B35AC9" w:rsidRPr="00906549">
        <w:rPr>
          <w:lang w:val="fr-FR"/>
        </w:rPr>
        <w:t>’</w:t>
      </w:r>
      <w:r w:rsidRPr="00906549">
        <w:rPr>
          <w:lang w:val="fr-FR"/>
        </w:rPr>
        <w:t>enseignement supérieur, de la science et de la technologie, le Ministère de la culture, le Ministère de la défense, le Bureau du Gouvernement de la République de Slovénie chargé des minorités nationales, le Bureau du Gouvernement chargé de la communication, le Bureau du Gouvernement de la République de Slovénie chargé des communautés religieuses et l</w:t>
      </w:r>
      <w:r w:rsidR="00B35AC9" w:rsidRPr="00906549">
        <w:rPr>
          <w:lang w:val="fr-FR"/>
        </w:rPr>
        <w:t>’</w:t>
      </w:r>
      <w:r w:rsidRPr="00906549">
        <w:rPr>
          <w:lang w:val="fr-FR"/>
        </w:rPr>
        <w:t>Observatoire de l</w:t>
      </w:r>
      <w:r w:rsidR="00B35AC9" w:rsidRPr="00906549">
        <w:rPr>
          <w:lang w:val="fr-FR"/>
        </w:rPr>
        <w:t>’</w:t>
      </w:r>
      <w:r w:rsidRPr="00906549">
        <w:rPr>
          <w:lang w:val="fr-FR"/>
        </w:rPr>
        <w:t>enfance de l</w:t>
      </w:r>
      <w:r w:rsidR="00B35AC9" w:rsidRPr="00906549">
        <w:rPr>
          <w:lang w:val="fr-FR"/>
        </w:rPr>
        <w:t>’</w:t>
      </w:r>
      <w:r w:rsidRPr="00906549">
        <w:rPr>
          <w:lang w:val="fr-FR"/>
        </w:rPr>
        <w:t>Institut de protection sociale de la République de Slovénie. Le Ministère du travail, de la famille et des affaires sociales a également consulté le médiateur des droits de l</w:t>
      </w:r>
      <w:r w:rsidR="00B35AC9" w:rsidRPr="00906549">
        <w:rPr>
          <w:lang w:val="fr-FR"/>
        </w:rPr>
        <w:t>’</w:t>
      </w:r>
      <w:r w:rsidRPr="00906549">
        <w:rPr>
          <w:lang w:val="fr-FR"/>
        </w:rPr>
        <w:t>homme et les organisations non gouvernementales lors de l</w:t>
      </w:r>
      <w:r w:rsidR="00B35AC9" w:rsidRPr="00906549">
        <w:rPr>
          <w:lang w:val="fr-FR"/>
        </w:rPr>
        <w:t>’</w:t>
      </w:r>
      <w:r w:rsidRPr="00906549">
        <w:rPr>
          <w:lang w:val="fr-FR"/>
        </w:rPr>
        <w:t xml:space="preserve">établissement du rapport. </w:t>
      </w:r>
    </w:p>
    <w:p w:rsidR="00CB6033" w:rsidRPr="00906549" w:rsidRDefault="00A92E80" w:rsidP="00995510">
      <w:pPr>
        <w:pStyle w:val="HChG"/>
        <w:rPr>
          <w:lang w:val="fr-FR"/>
        </w:rPr>
      </w:pPr>
      <w:r w:rsidRPr="00906549">
        <w:rPr>
          <w:lang w:val="fr-FR"/>
        </w:rPr>
        <w:tab/>
      </w:r>
      <w:bookmarkStart w:id="2" w:name="_Toc332031231"/>
      <w:bookmarkStart w:id="3" w:name="_Toc334776307"/>
      <w:r w:rsidRPr="00906549">
        <w:rPr>
          <w:lang w:val="fr-FR"/>
        </w:rPr>
        <w:t>II.</w:t>
      </w:r>
      <w:r w:rsidRPr="00906549">
        <w:rPr>
          <w:lang w:val="fr-FR"/>
        </w:rPr>
        <w:tab/>
        <w:t>Mesures d</w:t>
      </w:r>
      <w:r w:rsidR="00B35AC9" w:rsidRPr="00906549">
        <w:rPr>
          <w:lang w:val="fr-FR"/>
        </w:rPr>
        <w:t>’</w:t>
      </w:r>
      <w:r w:rsidRPr="00906549">
        <w:rPr>
          <w:lang w:val="fr-FR"/>
        </w:rPr>
        <w:t xml:space="preserve">application </w:t>
      </w:r>
      <w:r w:rsidR="00CB6033" w:rsidRPr="00906549">
        <w:rPr>
          <w:lang w:val="fr-FR"/>
        </w:rPr>
        <w:t>générale (</w:t>
      </w:r>
      <w:r w:rsidR="003E0B16">
        <w:rPr>
          <w:lang w:val="fr-FR"/>
        </w:rPr>
        <w:t xml:space="preserve">arts. </w:t>
      </w:r>
      <w:r w:rsidR="00CB6033" w:rsidRPr="00906549">
        <w:rPr>
          <w:lang w:val="fr-FR"/>
        </w:rPr>
        <w:t>4, 42 et 44, par</w:t>
      </w:r>
      <w:r w:rsidR="003E0B16">
        <w:rPr>
          <w:lang w:val="fr-FR"/>
        </w:rPr>
        <w:t>.</w:t>
      </w:r>
      <w:r w:rsidR="00CB6033" w:rsidRPr="00906549">
        <w:rPr>
          <w:lang w:val="fr-FR"/>
        </w:rPr>
        <w:t xml:space="preserve"> 6)</w:t>
      </w:r>
      <w:bookmarkEnd w:id="2"/>
      <w:bookmarkEnd w:id="3"/>
    </w:p>
    <w:p w:rsidR="00CB6033" w:rsidRPr="00906549" w:rsidRDefault="00CB6033" w:rsidP="00995510">
      <w:pPr>
        <w:pStyle w:val="H1G"/>
        <w:rPr>
          <w:lang w:val="fr-FR"/>
        </w:rPr>
      </w:pPr>
      <w:r w:rsidRPr="00906549">
        <w:rPr>
          <w:lang w:val="fr-FR"/>
        </w:rPr>
        <w:tab/>
      </w:r>
      <w:bookmarkStart w:id="4" w:name="_Toc332031232"/>
      <w:bookmarkStart w:id="5" w:name="_Toc334776308"/>
      <w:r w:rsidRPr="00906549">
        <w:rPr>
          <w:lang w:val="fr-FR"/>
        </w:rPr>
        <w:t>A.</w:t>
      </w:r>
      <w:r w:rsidRPr="00906549">
        <w:rPr>
          <w:lang w:val="fr-FR"/>
        </w:rPr>
        <w:tab/>
        <w:t>Mesures d</w:t>
      </w:r>
      <w:r w:rsidR="00B35AC9" w:rsidRPr="00906549">
        <w:rPr>
          <w:lang w:val="fr-FR"/>
        </w:rPr>
        <w:t>’</w:t>
      </w:r>
      <w:r w:rsidRPr="00906549">
        <w:rPr>
          <w:lang w:val="fr-FR"/>
        </w:rPr>
        <w:t xml:space="preserve">ordre législatif, administratif et autres </w:t>
      </w:r>
      <w:r w:rsidR="00A92E80" w:rsidRPr="00906549">
        <w:rPr>
          <w:lang w:val="fr-FR"/>
        </w:rPr>
        <w:t>pour l</w:t>
      </w:r>
      <w:r w:rsidRPr="00906549">
        <w:rPr>
          <w:lang w:val="fr-FR"/>
        </w:rPr>
        <w:t xml:space="preserve">a mise en </w:t>
      </w:r>
      <w:r w:rsidR="00A92E80" w:rsidRPr="00906549">
        <w:rPr>
          <w:lang w:val="fr-FR"/>
        </w:rPr>
        <w:t>œuvre</w:t>
      </w:r>
      <w:r w:rsidRPr="00906549">
        <w:rPr>
          <w:lang w:val="fr-FR"/>
        </w:rPr>
        <w:t xml:space="preserve"> des droits reconnus par la Convention (</w:t>
      </w:r>
      <w:r w:rsidR="003E0B16">
        <w:rPr>
          <w:lang w:val="fr-FR"/>
        </w:rPr>
        <w:t xml:space="preserve">art. </w:t>
      </w:r>
      <w:r w:rsidRPr="00906549">
        <w:rPr>
          <w:lang w:val="fr-FR"/>
        </w:rPr>
        <w:t>4)</w:t>
      </w:r>
      <w:bookmarkEnd w:id="4"/>
      <w:bookmarkEnd w:id="5"/>
    </w:p>
    <w:p w:rsidR="00CB6033" w:rsidRPr="00906549" w:rsidRDefault="00CB6033" w:rsidP="00995510">
      <w:pPr>
        <w:pStyle w:val="H23G"/>
        <w:rPr>
          <w:lang w:val="fr-FR"/>
        </w:rPr>
      </w:pPr>
      <w:r w:rsidRPr="00906549">
        <w:rPr>
          <w:lang w:val="fr-FR"/>
        </w:rPr>
        <w:tab/>
      </w:r>
      <w:r w:rsidRPr="00906549">
        <w:rPr>
          <w:lang w:val="fr-FR"/>
        </w:rPr>
        <w:tab/>
        <w:t>Législation, programmes et projets dans le domaine des droits de l</w:t>
      </w:r>
      <w:r w:rsidR="00B35AC9" w:rsidRPr="00906549">
        <w:rPr>
          <w:lang w:val="fr-FR"/>
        </w:rPr>
        <w:t>’</w:t>
      </w:r>
      <w:r w:rsidR="00995510" w:rsidRPr="00906549">
        <w:rPr>
          <w:lang w:val="fr-FR"/>
        </w:rPr>
        <w:t>enfant</w:t>
      </w:r>
    </w:p>
    <w:p w:rsidR="00CB6033" w:rsidRPr="00906549" w:rsidRDefault="00CB6033" w:rsidP="00674C75">
      <w:pPr>
        <w:spacing w:after="120"/>
        <w:ind w:left="1134" w:right="1134"/>
        <w:jc w:val="both"/>
        <w:rPr>
          <w:lang w:val="fr-FR"/>
        </w:rPr>
      </w:pPr>
      <w:r w:rsidRPr="00906549">
        <w:rPr>
          <w:rStyle w:val="SingleTxtGChar"/>
          <w:lang w:val="fr-FR"/>
        </w:rPr>
        <w:t>4.</w:t>
      </w:r>
      <w:r w:rsidRPr="00906549">
        <w:rPr>
          <w:rStyle w:val="SingleTxtGChar"/>
          <w:lang w:val="fr-FR"/>
        </w:rPr>
        <w:tab/>
        <w:t xml:space="preserve">Depuis son indépendance, la République de Slovénie </w:t>
      </w:r>
      <w:r w:rsidR="00E9529D" w:rsidRPr="00906549">
        <w:rPr>
          <w:rStyle w:val="SingleTxtGChar"/>
          <w:lang w:val="fr-FR"/>
        </w:rPr>
        <w:t xml:space="preserve">a </w:t>
      </w:r>
      <w:r w:rsidRPr="00906549">
        <w:rPr>
          <w:rStyle w:val="SingleTxtGChar"/>
          <w:lang w:val="fr-FR"/>
        </w:rPr>
        <w:t>accord</w:t>
      </w:r>
      <w:r w:rsidR="00E9529D" w:rsidRPr="00906549">
        <w:rPr>
          <w:rStyle w:val="SingleTxtGChar"/>
          <w:lang w:val="fr-FR"/>
        </w:rPr>
        <w:t>é</w:t>
      </w:r>
      <w:r w:rsidRPr="00906549">
        <w:rPr>
          <w:rStyle w:val="SingleTxtGChar"/>
          <w:lang w:val="fr-FR"/>
        </w:rPr>
        <w:t xml:space="preserve"> la priorité </w:t>
      </w:r>
      <w:r w:rsidR="00E9529D" w:rsidRPr="00906549">
        <w:rPr>
          <w:rStyle w:val="SingleTxtGChar"/>
          <w:lang w:val="fr-FR"/>
        </w:rPr>
        <w:t xml:space="preserve">à son engagement de </w:t>
      </w:r>
      <w:r w:rsidRPr="00906549">
        <w:rPr>
          <w:rStyle w:val="SingleTxtGChar"/>
          <w:lang w:val="fr-FR"/>
        </w:rPr>
        <w:t>respect</w:t>
      </w:r>
      <w:r w:rsidR="00E9529D" w:rsidRPr="00906549">
        <w:rPr>
          <w:rStyle w:val="SingleTxtGChar"/>
          <w:lang w:val="fr-FR"/>
        </w:rPr>
        <w:t>er</w:t>
      </w:r>
      <w:r w:rsidRPr="00906549">
        <w:rPr>
          <w:rStyle w:val="SingleTxtGChar"/>
          <w:lang w:val="fr-FR"/>
        </w:rPr>
        <w:t xml:space="preserve"> </w:t>
      </w:r>
      <w:r w:rsidR="00E9529D" w:rsidRPr="00906549">
        <w:rPr>
          <w:rStyle w:val="SingleTxtGChar"/>
          <w:lang w:val="fr-FR"/>
        </w:rPr>
        <w:t>l</w:t>
      </w:r>
      <w:r w:rsidRPr="00906549">
        <w:rPr>
          <w:rStyle w:val="SingleTxtGChar"/>
          <w:lang w:val="fr-FR"/>
        </w:rPr>
        <w:t>es droits de l</w:t>
      </w:r>
      <w:r w:rsidR="00B35AC9" w:rsidRPr="00906549">
        <w:rPr>
          <w:rStyle w:val="SingleTxtGChar"/>
          <w:lang w:val="fr-FR"/>
        </w:rPr>
        <w:t>’</w:t>
      </w:r>
      <w:r w:rsidRPr="00906549">
        <w:rPr>
          <w:rStyle w:val="SingleTxtGChar"/>
          <w:lang w:val="fr-FR"/>
        </w:rPr>
        <w:t xml:space="preserve">homme et </w:t>
      </w:r>
      <w:r w:rsidR="00E9529D" w:rsidRPr="00906549">
        <w:rPr>
          <w:rStyle w:val="SingleTxtGChar"/>
          <w:lang w:val="fr-FR"/>
        </w:rPr>
        <w:t>l</w:t>
      </w:r>
      <w:r w:rsidRPr="00906549">
        <w:rPr>
          <w:rStyle w:val="SingleTxtGChar"/>
          <w:lang w:val="fr-FR"/>
        </w:rPr>
        <w:t>es libertés fondamentales, y compris les droits de l</w:t>
      </w:r>
      <w:r w:rsidR="00B35AC9" w:rsidRPr="00906549">
        <w:rPr>
          <w:rStyle w:val="SingleTxtGChar"/>
          <w:lang w:val="fr-FR"/>
        </w:rPr>
        <w:t>’</w:t>
      </w:r>
      <w:r w:rsidRPr="00906549">
        <w:rPr>
          <w:rStyle w:val="SingleTxtGChar"/>
          <w:lang w:val="fr-FR"/>
        </w:rPr>
        <w:t>enfant. La démarche globale en faveur des droits de l</w:t>
      </w:r>
      <w:r w:rsidR="00B35AC9" w:rsidRPr="00906549">
        <w:rPr>
          <w:rStyle w:val="SingleTxtGChar"/>
          <w:lang w:val="fr-FR"/>
        </w:rPr>
        <w:t>’</w:t>
      </w:r>
      <w:r w:rsidRPr="00906549">
        <w:rPr>
          <w:rStyle w:val="SingleTxtGChar"/>
          <w:lang w:val="fr-FR"/>
        </w:rPr>
        <w:t>enfant se fonde sur le principe selon lequel la législation, les politiques ains</w:t>
      </w:r>
      <w:r w:rsidR="00E9529D" w:rsidRPr="00906549">
        <w:rPr>
          <w:rStyle w:val="SingleTxtGChar"/>
          <w:lang w:val="fr-FR"/>
        </w:rPr>
        <w:t xml:space="preserve">i que les pratiques nationales doivent se </w:t>
      </w:r>
      <w:r w:rsidRPr="00906549">
        <w:rPr>
          <w:rStyle w:val="SingleTxtGChar"/>
          <w:lang w:val="fr-FR"/>
        </w:rPr>
        <w:t>conforme</w:t>
      </w:r>
      <w:r w:rsidR="00E9529D" w:rsidRPr="00906549">
        <w:rPr>
          <w:rStyle w:val="SingleTxtGChar"/>
          <w:lang w:val="fr-FR"/>
        </w:rPr>
        <w:t>r</w:t>
      </w:r>
      <w:r w:rsidRPr="00906549">
        <w:rPr>
          <w:rStyle w:val="SingleTxtGChar"/>
          <w:lang w:val="fr-FR"/>
        </w:rPr>
        <w:t xml:space="preserve"> aux dispositions de la Convention relative aux droits de l</w:t>
      </w:r>
      <w:r w:rsidR="00B35AC9" w:rsidRPr="00906549">
        <w:rPr>
          <w:rStyle w:val="SingleTxtGChar"/>
          <w:lang w:val="fr-FR"/>
        </w:rPr>
        <w:t>’</w:t>
      </w:r>
      <w:r w:rsidRPr="00906549">
        <w:rPr>
          <w:rStyle w:val="SingleTxtGChar"/>
          <w:lang w:val="fr-FR"/>
        </w:rPr>
        <w:t xml:space="preserve">enfant. La République de Slovénie est également engagée dans la mise en </w:t>
      </w:r>
      <w:r w:rsidR="00A92E80" w:rsidRPr="00906549">
        <w:rPr>
          <w:rStyle w:val="SingleTxtGChar"/>
          <w:lang w:val="fr-FR"/>
        </w:rPr>
        <w:t>œuvre</w:t>
      </w:r>
      <w:r w:rsidRPr="00906549">
        <w:rPr>
          <w:rStyle w:val="SingleTxtGChar"/>
          <w:lang w:val="fr-FR"/>
        </w:rPr>
        <w:t xml:space="preserve"> des observations du Comité des droits de l</w:t>
      </w:r>
      <w:r w:rsidR="00B35AC9" w:rsidRPr="00906549">
        <w:rPr>
          <w:rStyle w:val="SingleTxtGChar"/>
          <w:lang w:val="fr-FR"/>
        </w:rPr>
        <w:t>’</w:t>
      </w:r>
      <w:r w:rsidRPr="00906549">
        <w:rPr>
          <w:rStyle w:val="SingleTxtGChar"/>
          <w:lang w:val="fr-FR"/>
        </w:rPr>
        <w:t xml:space="preserve">enfant, </w:t>
      </w:r>
      <w:r w:rsidRPr="00906549">
        <w:rPr>
          <w:lang w:val="fr-FR"/>
        </w:rPr>
        <w:t>la priorité étant accordée à la sensibilisation d</w:t>
      </w:r>
      <w:r w:rsidR="00674C75" w:rsidRPr="00906549">
        <w:rPr>
          <w:lang w:val="fr-FR"/>
        </w:rPr>
        <w:t xml:space="preserve">u public et des groupes </w:t>
      </w:r>
      <w:r w:rsidRPr="00906549">
        <w:rPr>
          <w:lang w:val="fr-FR"/>
        </w:rPr>
        <w:t>d</w:t>
      </w:r>
      <w:r w:rsidR="00B35AC9" w:rsidRPr="00906549">
        <w:rPr>
          <w:lang w:val="fr-FR"/>
        </w:rPr>
        <w:t>’</w:t>
      </w:r>
      <w:r w:rsidRPr="00906549">
        <w:rPr>
          <w:lang w:val="fr-FR"/>
        </w:rPr>
        <w:t xml:space="preserve">enfants vulnérables. </w:t>
      </w:r>
    </w:p>
    <w:p w:rsidR="00CB6033" w:rsidRPr="00906549" w:rsidRDefault="00CB6033" w:rsidP="00F5610E">
      <w:pPr>
        <w:pStyle w:val="SingleTxtG"/>
        <w:rPr>
          <w:lang w:val="fr-FR"/>
        </w:rPr>
      </w:pPr>
      <w:r w:rsidRPr="00906549">
        <w:rPr>
          <w:lang w:val="fr-FR"/>
        </w:rPr>
        <w:t>5.</w:t>
      </w:r>
      <w:r w:rsidRPr="00906549">
        <w:rPr>
          <w:lang w:val="fr-FR"/>
        </w:rPr>
        <w:tab/>
        <w:t>En 2006, le Gouvernement de la République de Slovénie a adopté le Programme pour les enfants et les jeunes (2006-2016) dans le cadre des mesures d</w:t>
      </w:r>
      <w:r w:rsidR="00B35AC9" w:rsidRPr="00906549">
        <w:rPr>
          <w:lang w:val="fr-FR"/>
        </w:rPr>
        <w:t>’</w:t>
      </w:r>
      <w:r w:rsidRPr="00906549">
        <w:rPr>
          <w:lang w:val="fr-FR"/>
        </w:rPr>
        <w:t>application</w:t>
      </w:r>
      <w:r w:rsidR="00674C75" w:rsidRPr="00906549">
        <w:rPr>
          <w:lang w:val="fr-FR"/>
        </w:rPr>
        <w:t xml:space="preserve"> générale</w:t>
      </w:r>
      <w:r w:rsidRPr="00906549">
        <w:rPr>
          <w:lang w:val="fr-FR"/>
        </w:rPr>
        <w:t xml:space="preserve"> des recommandations du Comité des droits de l</w:t>
      </w:r>
      <w:r w:rsidR="00B35AC9" w:rsidRPr="00906549">
        <w:rPr>
          <w:lang w:val="fr-FR"/>
        </w:rPr>
        <w:t>’</w:t>
      </w:r>
      <w:r w:rsidRPr="00906549">
        <w:rPr>
          <w:lang w:val="fr-FR"/>
        </w:rPr>
        <w:t>enfant. L</w:t>
      </w:r>
      <w:r w:rsidR="00B35AC9" w:rsidRPr="00906549">
        <w:rPr>
          <w:lang w:val="fr-FR"/>
        </w:rPr>
        <w:t>’</w:t>
      </w:r>
      <w:r w:rsidR="00F5610E" w:rsidRPr="00906549">
        <w:rPr>
          <w:lang w:val="fr-FR"/>
        </w:rPr>
        <w:t xml:space="preserve">adoption du </w:t>
      </w:r>
      <w:r w:rsidRPr="00906549">
        <w:rPr>
          <w:lang w:val="fr-FR"/>
        </w:rPr>
        <w:t xml:space="preserve">Programme a été </w:t>
      </w:r>
      <w:r w:rsidR="00F5610E" w:rsidRPr="00906549">
        <w:rPr>
          <w:lang w:val="fr-FR"/>
        </w:rPr>
        <w:t xml:space="preserve">suivie par des activités </w:t>
      </w:r>
      <w:r w:rsidRPr="00906549">
        <w:rPr>
          <w:lang w:val="fr-FR"/>
        </w:rPr>
        <w:t xml:space="preserve">scientifiques qui ont </w:t>
      </w:r>
      <w:r w:rsidR="00F5610E" w:rsidRPr="00906549">
        <w:rPr>
          <w:lang w:val="fr-FR"/>
        </w:rPr>
        <w:t>permis de définir le</w:t>
      </w:r>
      <w:r w:rsidRPr="00906549">
        <w:rPr>
          <w:lang w:val="fr-FR"/>
        </w:rPr>
        <w:t xml:space="preserve"> plan d</w:t>
      </w:r>
      <w:r w:rsidR="00B35AC9" w:rsidRPr="00906549">
        <w:rPr>
          <w:lang w:val="fr-FR"/>
        </w:rPr>
        <w:t>’</w:t>
      </w:r>
      <w:r w:rsidRPr="00906549">
        <w:rPr>
          <w:lang w:val="fr-FR"/>
        </w:rPr>
        <w:t xml:space="preserve">action visant à le mettre en </w:t>
      </w:r>
      <w:r w:rsidR="00A92E80" w:rsidRPr="00906549">
        <w:rPr>
          <w:lang w:val="fr-FR"/>
        </w:rPr>
        <w:t>œuvre</w:t>
      </w:r>
      <w:r w:rsidRPr="00906549">
        <w:rPr>
          <w:lang w:val="fr-FR"/>
        </w:rPr>
        <w:t xml:space="preserve">. </w:t>
      </w:r>
    </w:p>
    <w:p w:rsidR="00CB6033" w:rsidRPr="00906549" w:rsidRDefault="00CB6033" w:rsidP="00B726E8">
      <w:pPr>
        <w:pStyle w:val="SingleTxtG"/>
        <w:rPr>
          <w:lang w:val="fr-FR"/>
        </w:rPr>
      </w:pPr>
      <w:r w:rsidRPr="00906549">
        <w:rPr>
          <w:lang w:val="fr-FR"/>
        </w:rPr>
        <w:t>6.</w:t>
      </w:r>
      <w:r w:rsidRPr="00906549">
        <w:rPr>
          <w:lang w:val="fr-FR"/>
        </w:rPr>
        <w:tab/>
        <w:t>En 2006, l</w:t>
      </w:r>
      <w:r w:rsidR="00B35AC9" w:rsidRPr="00906549">
        <w:rPr>
          <w:lang w:val="fr-FR"/>
        </w:rPr>
        <w:t>’</w:t>
      </w:r>
      <w:r w:rsidRPr="00906549">
        <w:rPr>
          <w:lang w:val="fr-FR"/>
        </w:rPr>
        <w:t>Observatoire de l</w:t>
      </w:r>
      <w:r w:rsidR="00B35AC9" w:rsidRPr="00906549">
        <w:rPr>
          <w:lang w:val="fr-FR"/>
        </w:rPr>
        <w:t>’</w:t>
      </w:r>
      <w:r w:rsidRPr="00906549">
        <w:rPr>
          <w:lang w:val="fr-FR"/>
        </w:rPr>
        <w:t>enfance de l</w:t>
      </w:r>
      <w:r w:rsidR="00B35AC9" w:rsidRPr="00906549">
        <w:rPr>
          <w:lang w:val="fr-FR"/>
        </w:rPr>
        <w:t>’</w:t>
      </w:r>
      <w:r w:rsidRPr="00906549">
        <w:rPr>
          <w:lang w:val="fr-FR"/>
        </w:rPr>
        <w:t xml:space="preserve">Institut de protection sociale de la République de Slovénie a commencé à élaborer une base de données uniforme </w:t>
      </w:r>
      <w:r w:rsidR="00B726E8" w:rsidRPr="00906549">
        <w:rPr>
          <w:lang w:val="fr-FR"/>
        </w:rPr>
        <w:t>relative aux</w:t>
      </w:r>
      <w:r w:rsidRPr="00906549">
        <w:rPr>
          <w:lang w:val="fr-FR"/>
        </w:rPr>
        <w:t xml:space="preserve"> enfants et </w:t>
      </w:r>
      <w:r w:rsidR="00B726E8" w:rsidRPr="00906549">
        <w:rPr>
          <w:lang w:val="fr-FR"/>
        </w:rPr>
        <w:t>aux</w:t>
      </w:r>
      <w:r w:rsidRPr="00906549">
        <w:rPr>
          <w:lang w:val="fr-FR"/>
        </w:rPr>
        <w:t xml:space="preserve"> jeunes, incluant les </w:t>
      </w:r>
      <w:r w:rsidR="00B726E8" w:rsidRPr="00906549">
        <w:rPr>
          <w:lang w:val="fr-FR"/>
        </w:rPr>
        <w:t xml:space="preserve">informations </w:t>
      </w:r>
      <w:r w:rsidRPr="00906549">
        <w:rPr>
          <w:lang w:val="fr-FR"/>
        </w:rPr>
        <w:t>obtenues à partir des bases de données nationales de diverses institutions slovènes, ainsi qu</w:t>
      </w:r>
      <w:r w:rsidR="00B35AC9" w:rsidRPr="00906549">
        <w:rPr>
          <w:lang w:val="fr-FR"/>
        </w:rPr>
        <w:t>’</w:t>
      </w:r>
      <w:r w:rsidRPr="00906549">
        <w:rPr>
          <w:lang w:val="fr-FR"/>
        </w:rPr>
        <w:t>à partir des données recueillies à l</w:t>
      </w:r>
      <w:r w:rsidR="00B35AC9" w:rsidRPr="00906549">
        <w:rPr>
          <w:lang w:val="fr-FR"/>
        </w:rPr>
        <w:t>’</w:t>
      </w:r>
      <w:r w:rsidRPr="00906549">
        <w:rPr>
          <w:lang w:val="fr-FR"/>
        </w:rPr>
        <w:t>issue d</w:t>
      </w:r>
      <w:r w:rsidR="00B35AC9" w:rsidRPr="00906549">
        <w:rPr>
          <w:lang w:val="fr-FR"/>
        </w:rPr>
        <w:t>’</w:t>
      </w:r>
      <w:r w:rsidRPr="00906549">
        <w:rPr>
          <w:lang w:val="fr-FR"/>
        </w:rPr>
        <w:t xml:space="preserve">une étude longitudinale ciblée sur les enfants et les jeunes. </w:t>
      </w:r>
    </w:p>
    <w:p w:rsidR="00CB6033" w:rsidRPr="00906549" w:rsidRDefault="00CB6033" w:rsidP="00D87668">
      <w:pPr>
        <w:pStyle w:val="SingleTxtG"/>
        <w:rPr>
          <w:lang w:val="fr-FR"/>
        </w:rPr>
      </w:pPr>
      <w:r w:rsidRPr="00906549">
        <w:rPr>
          <w:lang w:val="fr-FR"/>
        </w:rPr>
        <w:t>7.</w:t>
      </w:r>
      <w:r w:rsidRPr="00906549">
        <w:rPr>
          <w:lang w:val="fr-FR"/>
        </w:rPr>
        <w:tab/>
        <w:t>En 2006, un projet</w:t>
      </w:r>
      <w:r w:rsidR="00CC1830" w:rsidRPr="00906549">
        <w:rPr>
          <w:lang w:val="fr-FR"/>
        </w:rPr>
        <w:t>-</w:t>
      </w:r>
      <w:r w:rsidRPr="00906549">
        <w:rPr>
          <w:lang w:val="fr-FR"/>
        </w:rPr>
        <w:t>pilote a été lancé sous les auspices du médiateur des droits de l</w:t>
      </w:r>
      <w:r w:rsidR="00B35AC9" w:rsidRPr="00906549">
        <w:rPr>
          <w:lang w:val="fr-FR"/>
        </w:rPr>
        <w:t>’</w:t>
      </w:r>
      <w:r w:rsidRPr="00906549">
        <w:rPr>
          <w:lang w:val="fr-FR"/>
        </w:rPr>
        <w:t xml:space="preserve">homme, intitulé </w:t>
      </w:r>
      <w:r w:rsidR="007578CB" w:rsidRPr="00906549">
        <w:rPr>
          <w:lang w:val="fr-FR"/>
        </w:rPr>
        <w:t>«</w:t>
      </w:r>
      <w:r w:rsidR="00CC1830" w:rsidRPr="00906549">
        <w:rPr>
          <w:lang w:val="fr-FR"/>
        </w:rPr>
        <w:t>L</w:t>
      </w:r>
      <w:r w:rsidR="00B35AC9" w:rsidRPr="00906549">
        <w:rPr>
          <w:lang w:val="fr-FR"/>
        </w:rPr>
        <w:t>’</w:t>
      </w:r>
      <w:r w:rsidR="00CC1830" w:rsidRPr="00906549">
        <w:rPr>
          <w:lang w:val="fr-FR"/>
        </w:rPr>
        <w:t>avocat est la v</w:t>
      </w:r>
      <w:r w:rsidRPr="00906549">
        <w:rPr>
          <w:lang w:val="fr-FR"/>
        </w:rPr>
        <w:t>oix de l</w:t>
      </w:r>
      <w:r w:rsidR="00B35AC9" w:rsidRPr="00906549">
        <w:rPr>
          <w:lang w:val="fr-FR"/>
        </w:rPr>
        <w:t>’</w:t>
      </w:r>
      <w:r w:rsidRPr="00906549">
        <w:rPr>
          <w:lang w:val="fr-FR"/>
        </w:rPr>
        <w:t>enfant</w:t>
      </w:r>
      <w:r w:rsidR="00CC1830" w:rsidRPr="00906549">
        <w:rPr>
          <w:lang w:val="fr-FR"/>
        </w:rPr>
        <w:t>»</w:t>
      </w:r>
      <w:r w:rsidRPr="00906549">
        <w:rPr>
          <w:lang w:val="fr-FR"/>
        </w:rPr>
        <w:t>, représent</w:t>
      </w:r>
      <w:r w:rsidR="00B726E8" w:rsidRPr="00906549">
        <w:rPr>
          <w:lang w:val="fr-FR"/>
        </w:rPr>
        <w:t>ant</w:t>
      </w:r>
      <w:r w:rsidRPr="00906549">
        <w:rPr>
          <w:lang w:val="fr-FR"/>
        </w:rPr>
        <w:t xml:space="preserve"> simplement l</w:t>
      </w:r>
      <w:r w:rsidR="00B35AC9" w:rsidRPr="00906549">
        <w:rPr>
          <w:lang w:val="fr-FR"/>
        </w:rPr>
        <w:t>’</w:t>
      </w:r>
      <w:r w:rsidRPr="00906549">
        <w:rPr>
          <w:lang w:val="fr-FR"/>
        </w:rPr>
        <w:t xml:space="preserve">enfant et sa voix. </w:t>
      </w:r>
      <w:r w:rsidR="00B726E8" w:rsidRPr="00906549">
        <w:rPr>
          <w:lang w:val="fr-FR"/>
        </w:rPr>
        <w:t xml:space="preserve">Ce </w:t>
      </w:r>
      <w:r w:rsidRPr="00906549">
        <w:rPr>
          <w:lang w:val="fr-FR"/>
        </w:rPr>
        <w:t xml:space="preserve">projet </w:t>
      </w:r>
      <w:r w:rsidR="00B726E8" w:rsidRPr="00906549">
        <w:rPr>
          <w:lang w:val="fr-FR"/>
        </w:rPr>
        <w:t xml:space="preserve">vise à </w:t>
      </w:r>
      <w:r w:rsidRPr="00906549">
        <w:rPr>
          <w:lang w:val="fr-FR"/>
        </w:rPr>
        <w:t xml:space="preserve">élaborer un modèle </w:t>
      </w:r>
      <w:r w:rsidR="00B726E8" w:rsidRPr="00906549">
        <w:rPr>
          <w:lang w:val="fr-FR"/>
        </w:rPr>
        <w:t xml:space="preserve">pour la </w:t>
      </w:r>
      <w:r w:rsidRPr="00906549">
        <w:rPr>
          <w:lang w:val="fr-FR"/>
        </w:rPr>
        <w:t>défense</w:t>
      </w:r>
      <w:r w:rsidR="00B726E8" w:rsidRPr="00906549">
        <w:rPr>
          <w:lang w:val="fr-FR"/>
        </w:rPr>
        <w:t xml:space="preserve"> </w:t>
      </w:r>
      <w:r w:rsidRPr="00906549">
        <w:rPr>
          <w:lang w:val="fr-FR"/>
        </w:rPr>
        <w:t>des droits de l</w:t>
      </w:r>
      <w:r w:rsidR="00B35AC9" w:rsidRPr="00906549">
        <w:rPr>
          <w:lang w:val="fr-FR"/>
        </w:rPr>
        <w:t>’</w:t>
      </w:r>
      <w:r w:rsidRPr="00906549">
        <w:rPr>
          <w:lang w:val="fr-FR"/>
        </w:rPr>
        <w:t>enfant</w:t>
      </w:r>
      <w:r w:rsidR="00B726E8" w:rsidRPr="00906549">
        <w:rPr>
          <w:lang w:val="fr-FR"/>
        </w:rPr>
        <w:t xml:space="preserve"> qui</w:t>
      </w:r>
      <w:r w:rsidRPr="00906549">
        <w:rPr>
          <w:lang w:val="fr-FR"/>
        </w:rPr>
        <w:t xml:space="preserve">, </w:t>
      </w:r>
      <w:r w:rsidR="00B726E8" w:rsidRPr="00906549">
        <w:rPr>
          <w:lang w:val="fr-FR"/>
        </w:rPr>
        <w:t xml:space="preserve">en ce qui concerne </w:t>
      </w:r>
      <w:r w:rsidR="00D87668" w:rsidRPr="00906549">
        <w:rPr>
          <w:lang w:val="fr-FR"/>
        </w:rPr>
        <w:t>sa</w:t>
      </w:r>
      <w:r w:rsidR="00B726E8" w:rsidRPr="00906549">
        <w:rPr>
          <w:lang w:val="fr-FR"/>
        </w:rPr>
        <w:t xml:space="preserve"> </w:t>
      </w:r>
      <w:r w:rsidR="00D87668" w:rsidRPr="00906549">
        <w:rPr>
          <w:lang w:val="fr-FR"/>
        </w:rPr>
        <w:t>portée</w:t>
      </w:r>
      <w:r w:rsidR="00B726E8" w:rsidRPr="00906549">
        <w:rPr>
          <w:lang w:val="fr-FR"/>
        </w:rPr>
        <w:t xml:space="preserve"> et son fonctionnement, pourrait être intégré</w:t>
      </w:r>
      <w:r w:rsidRPr="00906549">
        <w:rPr>
          <w:lang w:val="fr-FR"/>
        </w:rPr>
        <w:t xml:space="preserve"> dans le système juridique formel et </w:t>
      </w:r>
      <w:r w:rsidR="00B726E8" w:rsidRPr="00906549">
        <w:rPr>
          <w:lang w:val="fr-FR"/>
        </w:rPr>
        <w:t>être</w:t>
      </w:r>
      <w:r w:rsidRPr="00906549">
        <w:rPr>
          <w:lang w:val="fr-FR"/>
        </w:rPr>
        <w:t xml:space="preserve"> </w:t>
      </w:r>
      <w:r w:rsidR="00D87668" w:rsidRPr="00906549">
        <w:rPr>
          <w:lang w:val="fr-FR"/>
        </w:rPr>
        <w:t xml:space="preserve">ainsi </w:t>
      </w:r>
      <w:r w:rsidRPr="00906549">
        <w:rPr>
          <w:lang w:val="fr-FR"/>
        </w:rPr>
        <w:t>déplo</w:t>
      </w:r>
      <w:r w:rsidR="00B726E8" w:rsidRPr="00906549">
        <w:rPr>
          <w:lang w:val="fr-FR"/>
        </w:rPr>
        <w:t xml:space="preserve">yé </w:t>
      </w:r>
      <w:r w:rsidRPr="00906549">
        <w:rPr>
          <w:lang w:val="fr-FR"/>
        </w:rPr>
        <w:t>à l</w:t>
      </w:r>
      <w:r w:rsidR="00B35AC9" w:rsidRPr="00906549">
        <w:rPr>
          <w:lang w:val="fr-FR"/>
        </w:rPr>
        <w:t>’</w:t>
      </w:r>
      <w:r w:rsidRPr="00906549">
        <w:rPr>
          <w:lang w:val="fr-FR"/>
        </w:rPr>
        <w:t>échelle nationale.</w:t>
      </w:r>
    </w:p>
    <w:p w:rsidR="00CB6033" w:rsidRPr="00906549" w:rsidRDefault="00CB6033" w:rsidP="00AD2096">
      <w:pPr>
        <w:pStyle w:val="SingleTxtG"/>
        <w:rPr>
          <w:lang w:val="fr-FR"/>
        </w:rPr>
      </w:pPr>
      <w:r w:rsidRPr="00906549">
        <w:rPr>
          <w:lang w:val="fr-FR"/>
        </w:rPr>
        <w:t>8.</w:t>
      </w:r>
      <w:r w:rsidRPr="00906549">
        <w:rPr>
          <w:lang w:val="fr-FR"/>
        </w:rPr>
        <w:tab/>
        <w:t>La principale recommandation du Comité des droits de l</w:t>
      </w:r>
      <w:r w:rsidR="00B35AC9" w:rsidRPr="00906549">
        <w:rPr>
          <w:lang w:val="fr-FR"/>
        </w:rPr>
        <w:t>’</w:t>
      </w:r>
      <w:r w:rsidRPr="00906549">
        <w:rPr>
          <w:lang w:val="fr-FR"/>
        </w:rPr>
        <w:t>enfant portait sur l</w:t>
      </w:r>
      <w:r w:rsidR="00B35AC9" w:rsidRPr="00906549">
        <w:rPr>
          <w:lang w:val="fr-FR"/>
        </w:rPr>
        <w:t>’</w:t>
      </w:r>
      <w:r w:rsidRPr="00906549">
        <w:rPr>
          <w:lang w:val="fr-FR"/>
        </w:rPr>
        <w:t xml:space="preserve">éducation </w:t>
      </w:r>
      <w:r w:rsidR="007A48DA" w:rsidRPr="00906549">
        <w:rPr>
          <w:lang w:val="fr-FR"/>
        </w:rPr>
        <w:t>en matière de</w:t>
      </w:r>
      <w:r w:rsidRPr="00906549">
        <w:rPr>
          <w:lang w:val="fr-FR"/>
        </w:rPr>
        <w:t xml:space="preserve"> droits de l</w:t>
      </w:r>
      <w:r w:rsidR="00B35AC9" w:rsidRPr="00906549">
        <w:rPr>
          <w:lang w:val="fr-FR"/>
        </w:rPr>
        <w:t>’</w:t>
      </w:r>
      <w:r w:rsidRPr="00906549">
        <w:rPr>
          <w:lang w:val="fr-FR"/>
        </w:rPr>
        <w:t>enfant destinée aux enfants, à leurs parents et aux personnes qui travaillent pour et avec des enfants</w:t>
      </w:r>
      <w:r w:rsidR="0016134F" w:rsidRPr="00906549">
        <w:rPr>
          <w:lang w:val="fr-FR"/>
        </w:rPr>
        <w:t>;</w:t>
      </w:r>
      <w:r w:rsidRPr="00906549">
        <w:rPr>
          <w:lang w:val="fr-FR"/>
        </w:rPr>
        <w:t xml:space="preserve"> elle a été intégrée dans les </w:t>
      </w:r>
      <w:r w:rsidR="00AD2096" w:rsidRPr="00906549">
        <w:rPr>
          <w:lang w:val="fr-FR"/>
        </w:rPr>
        <w:t xml:space="preserve">programmes </w:t>
      </w:r>
      <w:r w:rsidRPr="00906549">
        <w:rPr>
          <w:lang w:val="fr-FR"/>
        </w:rPr>
        <w:t xml:space="preserve">actualisés des écoles primaires, des lycées et des écoles secondaires ainsi que dans les programmes </w:t>
      </w:r>
      <w:r w:rsidR="00AD2096" w:rsidRPr="00906549">
        <w:rPr>
          <w:lang w:val="fr-FR"/>
        </w:rPr>
        <w:t>éducatifs</w:t>
      </w:r>
      <w:r w:rsidRPr="00906549">
        <w:rPr>
          <w:lang w:val="fr-FR"/>
        </w:rPr>
        <w:t>. L</w:t>
      </w:r>
      <w:r w:rsidR="00B35AC9" w:rsidRPr="00906549">
        <w:rPr>
          <w:lang w:val="fr-FR"/>
        </w:rPr>
        <w:t>’</w:t>
      </w:r>
      <w:r w:rsidRPr="00906549">
        <w:rPr>
          <w:lang w:val="fr-FR"/>
        </w:rPr>
        <w:t>éducation aux droits de l</w:t>
      </w:r>
      <w:r w:rsidR="00B35AC9" w:rsidRPr="00906549">
        <w:rPr>
          <w:lang w:val="fr-FR"/>
        </w:rPr>
        <w:t>’</w:t>
      </w:r>
      <w:r w:rsidRPr="00906549">
        <w:rPr>
          <w:lang w:val="fr-FR"/>
        </w:rPr>
        <w:t>enfant est dispensée conformément au nouveau programme (adopté en 2008) consacré essentiellement à l</w:t>
      </w:r>
      <w:r w:rsidR="00B35AC9" w:rsidRPr="00906549">
        <w:rPr>
          <w:lang w:val="fr-FR"/>
        </w:rPr>
        <w:t>’</w:t>
      </w:r>
      <w:r w:rsidRPr="00906549">
        <w:rPr>
          <w:lang w:val="fr-FR"/>
        </w:rPr>
        <w:t>éducation aux droits de l</w:t>
      </w:r>
      <w:r w:rsidR="00B35AC9" w:rsidRPr="00906549">
        <w:rPr>
          <w:lang w:val="fr-FR"/>
        </w:rPr>
        <w:t>’</w:t>
      </w:r>
      <w:r w:rsidRPr="00906549">
        <w:rPr>
          <w:lang w:val="fr-FR"/>
        </w:rPr>
        <w:t>homme. Diverses formes de programmes éducatifs sont assurés à l</w:t>
      </w:r>
      <w:r w:rsidR="00B35AC9" w:rsidRPr="00906549">
        <w:rPr>
          <w:lang w:val="fr-FR"/>
        </w:rPr>
        <w:t>’</w:t>
      </w:r>
      <w:r w:rsidRPr="00906549">
        <w:rPr>
          <w:lang w:val="fr-FR"/>
        </w:rPr>
        <w:t>intention de toutes les personnes qui travaillent pour et avec des enfants.</w:t>
      </w:r>
    </w:p>
    <w:p w:rsidR="00CB6033" w:rsidRPr="00906549" w:rsidRDefault="00CB6033" w:rsidP="00AD2096">
      <w:pPr>
        <w:pStyle w:val="SingleTxtG"/>
        <w:rPr>
          <w:lang w:val="fr-FR"/>
        </w:rPr>
      </w:pPr>
      <w:r w:rsidRPr="00906549">
        <w:rPr>
          <w:lang w:val="fr-FR"/>
        </w:rPr>
        <w:t>9.</w:t>
      </w:r>
      <w:r w:rsidRPr="00906549">
        <w:rPr>
          <w:lang w:val="fr-FR"/>
        </w:rPr>
        <w:tab/>
        <w:t>En matière de droits civils de l</w:t>
      </w:r>
      <w:r w:rsidR="00B35AC9" w:rsidRPr="00906549">
        <w:rPr>
          <w:lang w:val="fr-FR"/>
        </w:rPr>
        <w:t>’</w:t>
      </w:r>
      <w:r w:rsidRPr="00906549">
        <w:rPr>
          <w:lang w:val="fr-FR"/>
        </w:rPr>
        <w:t>enfant, quelques perturbations ont été enregistrées lors du rétablissement du statut des enfants affectés par les conséquences négatives de la radiation du registre des résidents permanents slovènes. Sur la base de la décision de la Cour constitutionnelle de la République de Slovénie, le Ministère de l</w:t>
      </w:r>
      <w:r w:rsidR="00B35AC9" w:rsidRPr="00906549">
        <w:rPr>
          <w:lang w:val="fr-FR"/>
        </w:rPr>
        <w:t>’</w:t>
      </w:r>
      <w:r w:rsidR="00AD2096" w:rsidRPr="00906549">
        <w:rPr>
          <w:lang w:val="fr-FR"/>
        </w:rPr>
        <w:t>i</w:t>
      </w:r>
      <w:r w:rsidRPr="00906549">
        <w:rPr>
          <w:lang w:val="fr-FR"/>
        </w:rPr>
        <w:t>ntérieur de la République de Slovénie doit édicter, dans le cadre de l</w:t>
      </w:r>
      <w:r w:rsidR="00B35AC9" w:rsidRPr="00906549">
        <w:rPr>
          <w:lang w:val="fr-FR"/>
        </w:rPr>
        <w:t>’</w:t>
      </w:r>
      <w:r w:rsidRPr="00906549">
        <w:rPr>
          <w:lang w:val="fr-FR"/>
        </w:rPr>
        <w:t>accomplissement obligatoire de sa mission, des décisions exécutoires concernant la résidence permanente. Entrée en vigueur le 28 avril 2007, la loi relative à la communauté rom</w:t>
      </w:r>
      <w:r w:rsidRPr="00906549">
        <w:rPr>
          <w:rStyle w:val="FootnoteReference"/>
          <w:lang w:val="fr-FR"/>
        </w:rPr>
        <w:footnoteReference w:id="3"/>
      </w:r>
      <w:r w:rsidRPr="00906549">
        <w:rPr>
          <w:lang w:val="fr-FR"/>
        </w:rPr>
        <w:t xml:space="preserve"> réglemente globalement le statut de la communauté rom en Slovénie. Des programmes et des stratégies ont été adoptés pour l</w:t>
      </w:r>
      <w:r w:rsidR="00B35AC9" w:rsidRPr="00906549">
        <w:rPr>
          <w:lang w:val="fr-FR"/>
        </w:rPr>
        <w:t>’</w:t>
      </w:r>
      <w:r w:rsidRPr="00906549">
        <w:rPr>
          <w:lang w:val="fr-FR"/>
        </w:rPr>
        <w:t xml:space="preserve">amélioration de la situation des </w:t>
      </w:r>
      <w:r w:rsidR="00C12132" w:rsidRPr="00906549">
        <w:rPr>
          <w:lang w:val="fr-FR"/>
        </w:rPr>
        <w:t>R</w:t>
      </w:r>
      <w:r w:rsidRPr="00906549">
        <w:rPr>
          <w:lang w:val="fr-FR"/>
        </w:rPr>
        <w:t>oms en Slovénie. Les mesures positives au profit des communautés roms comprennent également l</w:t>
      </w:r>
      <w:r w:rsidR="00B35AC9" w:rsidRPr="00906549">
        <w:rPr>
          <w:lang w:val="fr-FR"/>
        </w:rPr>
        <w:t>’</w:t>
      </w:r>
      <w:r w:rsidRPr="00906549">
        <w:rPr>
          <w:lang w:val="fr-FR"/>
        </w:rPr>
        <w:t xml:space="preserve">adoption du </w:t>
      </w:r>
      <w:r w:rsidR="00240596" w:rsidRPr="00906549">
        <w:rPr>
          <w:lang w:val="fr-FR"/>
        </w:rPr>
        <w:t>«</w:t>
      </w:r>
      <w:r w:rsidRPr="00906549">
        <w:rPr>
          <w:lang w:val="fr-FR"/>
        </w:rPr>
        <w:t>Programme pour les enfants et les jeunes (2006-2016)</w:t>
      </w:r>
      <w:r w:rsidR="00CC1830" w:rsidRPr="00906549">
        <w:rPr>
          <w:lang w:val="fr-FR"/>
        </w:rPr>
        <w:t>»</w:t>
      </w:r>
      <w:r w:rsidRPr="00906549">
        <w:rPr>
          <w:lang w:val="fr-FR"/>
        </w:rPr>
        <w:t>. Dans le cadre de ce domaine particulier, le programme met l</w:t>
      </w:r>
      <w:r w:rsidR="00B35AC9" w:rsidRPr="00906549">
        <w:rPr>
          <w:lang w:val="fr-FR"/>
        </w:rPr>
        <w:t>’</w:t>
      </w:r>
      <w:r w:rsidRPr="00906549">
        <w:rPr>
          <w:lang w:val="fr-FR"/>
        </w:rPr>
        <w:t>accent sur la prise en charge des enfants et des jeunes par la communauté ethnique.</w:t>
      </w:r>
    </w:p>
    <w:p w:rsidR="00CB6033" w:rsidRPr="00906549" w:rsidRDefault="00CB6033" w:rsidP="00AD2096">
      <w:pPr>
        <w:pStyle w:val="SingleTxtG"/>
        <w:rPr>
          <w:lang w:val="fr-FR"/>
        </w:rPr>
      </w:pPr>
      <w:r w:rsidRPr="00906549">
        <w:rPr>
          <w:lang w:val="fr-FR"/>
        </w:rPr>
        <w:t>10.</w:t>
      </w:r>
      <w:r w:rsidRPr="00906549">
        <w:rPr>
          <w:lang w:val="fr-FR"/>
        </w:rPr>
        <w:tab/>
      </w:r>
      <w:r w:rsidR="00AD2096" w:rsidRPr="00906549">
        <w:rPr>
          <w:lang w:val="fr-FR"/>
        </w:rPr>
        <w:t>C</w:t>
      </w:r>
      <w:r w:rsidRPr="00906549">
        <w:rPr>
          <w:lang w:val="fr-FR"/>
        </w:rPr>
        <w:t>es dernières années, la République de Slovénie a accordé une attention particulière aux groupes d</w:t>
      </w:r>
      <w:r w:rsidR="00B35AC9" w:rsidRPr="00906549">
        <w:rPr>
          <w:lang w:val="fr-FR"/>
        </w:rPr>
        <w:t>’</w:t>
      </w:r>
      <w:r w:rsidRPr="00906549">
        <w:rPr>
          <w:lang w:val="fr-FR"/>
        </w:rPr>
        <w:t>enfants vulnérables. Une avancée importante dans le domaine de la maltraitance des enfants a été l</w:t>
      </w:r>
      <w:r w:rsidR="00B35AC9" w:rsidRPr="00906549">
        <w:rPr>
          <w:lang w:val="fr-FR"/>
        </w:rPr>
        <w:t>’</w:t>
      </w:r>
      <w:r w:rsidRPr="00906549">
        <w:rPr>
          <w:lang w:val="fr-FR"/>
        </w:rPr>
        <w:t xml:space="preserve">adoption de la loi sur la prévention de la violence </w:t>
      </w:r>
      <w:r w:rsidR="00A92E80" w:rsidRPr="00906549">
        <w:rPr>
          <w:lang w:val="fr-FR"/>
        </w:rPr>
        <w:t>familiale</w:t>
      </w:r>
      <w:r w:rsidR="005274CA" w:rsidRPr="00906549">
        <w:rPr>
          <w:rStyle w:val="FootnoteReference"/>
          <w:lang w:val="fr-FR"/>
        </w:rPr>
        <w:footnoteReference w:id="4"/>
      </w:r>
      <w:r w:rsidR="00A92E80" w:rsidRPr="00906549">
        <w:rPr>
          <w:lang w:val="fr-FR"/>
        </w:rPr>
        <w:t xml:space="preserve">. </w:t>
      </w:r>
      <w:r w:rsidR="00AD2096" w:rsidRPr="00906549">
        <w:rPr>
          <w:lang w:val="fr-FR"/>
        </w:rPr>
        <w:t>Ce texte</w:t>
      </w:r>
      <w:r w:rsidRPr="00906549">
        <w:rPr>
          <w:lang w:val="fr-FR"/>
        </w:rPr>
        <w:t xml:space="preserve"> établit une distinction entre la violence physique, sexuelle, psychologique et économique et la non assistance à un membre de </w:t>
      </w:r>
      <w:smartTag w:uri="urn:schemas-microsoft-com:office:smarttags" w:element="PersonName">
        <w:smartTagPr>
          <w:attr w:name="ProductID" w:val="la famille. Une"/>
        </w:smartTagPr>
        <w:r w:rsidRPr="00906549">
          <w:rPr>
            <w:lang w:val="fr-FR"/>
          </w:rPr>
          <w:t>la famille. Une</w:t>
        </w:r>
      </w:smartTag>
      <w:r w:rsidRPr="00906549">
        <w:rPr>
          <w:lang w:val="fr-FR"/>
        </w:rPr>
        <w:t xml:space="preserve"> protection spéciale contre la violence est prévue pour les enfants, </w:t>
      </w:r>
      <w:r w:rsidR="00AD2096" w:rsidRPr="00906549">
        <w:rPr>
          <w:lang w:val="fr-FR"/>
        </w:rPr>
        <w:t xml:space="preserve">les </w:t>
      </w:r>
      <w:r w:rsidRPr="00906549">
        <w:rPr>
          <w:lang w:val="fr-FR"/>
        </w:rPr>
        <w:t xml:space="preserve">personnes âgées et les personnes handicapées. Pour mettre en </w:t>
      </w:r>
      <w:r w:rsidR="00A92E80" w:rsidRPr="00906549">
        <w:rPr>
          <w:lang w:val="fr-FR"/>
        </w:rPr>
        <w:t>œuvre</w:t>
      </w:r>
      <w:r w:rsidRPr="00906549">
        <w:rPr>
          <w:lang w:val="fr-FR"/>
        </w:rPr>
        <w:t xml:space="preserve"> efficacement la loi, l</w:t>
      </w:r>
      <w:r w:rsidR="00B35AC9" w:rsidRPr="00906549">
        <w:rPr>
          <w:lang w:val="fr-FR"/>
        </w:rPr>
        <w:t>’</w:t>
      </w:r>
      <w:r w:rsidRPr="00906549">
        <w:rPr>
          <w:lang w:val="fr-FR"/>
        </w:rPr>
        <w:t>Assemblée nationale de la République de Slovénie a adopté le 25 mai 2009 la Résolution sur le Programme national de prévention de la violence familiale (2009-2014)</w:t>
      </w:r>
      <w:r w:rsidRPr="00906549">
        <w:rPr>
          <w:rStyle w:val="FootnoteReference"/>
          <w:lang w:val="fr-FR"/>
        </w:rPr>
        <w:footnoteReference w:id="5"/>
      </w:r>
      <w:r w:rsidRPr="00906549">
        <w:rPr>
          <w:lang w:val="fr-FR"/>
        </w:rPr>
        <w:t>, qui définit les objectifs et mesures, ainsi que les principaux intervenants en matière de prévention et de réduction de la violence familiale en Slovénie d</w:t>
      </w:r>
      <w:r w:rsidR="00B35AC9" w:rsidRPr="00906549">
        <w:rPr>
          <w:lang w:val="fr-FR"/>
        </w:rPr>
        <w:t>’</w:t>
      </w:r>
      <w:r w:rsidRPr="00906549">
        <w:rPr>
          <w:lang w:val="fr-FR"/>
        </w:rPr>
        <w:t xml:space="preserve">ici </w:t>
      </w:r>
      <w:r w:rsidR="00AD2096" w:rsidRPr="00906549">
        <w:rPr>
          <w:lang w:val="fr-FR"/>
        </w:rPr>
        <w:t xml:space="preserve">à </w:t>
      </w:r>
      <w:r w:rsidRPr="00906549">
        <w:rPr>
          <w:lang w:val="fr-FR"/>
        </w:rPr>
        <w:t>2014. Le Gouvernement de la République de Slovénie a adopté le 17 décembre 2009 le projet de Code de l</w:t>
      </w:r>
      <w:r w:rsidR="00712DAD" w:rsidRPr="00906549">
        <w:rPr>
          <w:lang w:val="fr-FR"/>
        </w:rPr>
        <w:t>a famille</w:t>
      </w:r>
      <w:r w:rsidRPr="00906549">
        <w:rPr>
          <w:rStyle w:val="FootnoteReference"/>
          <w:lang w:val="fr-FR"/>
        </w:rPr>
        <w:footnoteReference w:id="6"/>
      </w:r>
      <w:r w:rsidRPr="00906549">
        <w:rPr>
          <w:lang w:val="fr-FR"/>
        </w:rPr>
        <w:t>, qui a été soumis au processus législatif. Ce projet interdit les châtiments corporels infligés aux enfants et toute</w:t>
      </w:r>
      <w:r w:rsidR="00AD2096" w:rsidRPr="00906549">
        <w:rPr>
          <w:lang w:val="fr-FR"/>
        </w:rPr>
        <w:t>s</w:t>
      </w:r>
      <w:r w:rsidRPr="00906549">
        <w:rPr>
          <w:lang w:val="fr-FR"/>
        </w:rPr>
        <w:t xml:space="preserve"> autre</w:t>
      </w:r>
      <w:r w:rsidR="00AD2096" w:rsidRPr="00906549">
        <w:rPr>
          <w:lang w:val="fr-FR"/>
        </w:rPr>
        <w:t>s</w:t>
      </w:r>
      <w:r w:rsidRPr="00906549">
        <w:rPr>
          <w:lang w:val="fr-FR"/>
        </w:rPr>
        <w:t xml:space="preserve"> forme</w:t>
      </w:r>
      <w:r w:rsidR="00AD2096" w:rsidRPr="00906549">
        <w:rPr>
          <w:lang w:val="fr-FR"/>
        </w:rPr>
        <w:t>s</w:t>
      </w:r>
      <w:r w:rsidRPr="00906549">
        <w:rPr>
          <w:lang w:val="fr-FR"/>
        </w:rPr>
        <w:t xml:space="preserve"> de traitement</w:t>
      </w:r>
      <w:r w:rsidR="00AD2096" w:rsidRPr="00906549">
        <w:rPr>
          <w:lang w:val="fr-FR"/>
        </w:rPr>
        <w:t>s</w:t>
      </w:r>
      <w:r w:rsidRPr="00906549">
        <w:rPr>
          <w:lang w:val="fr-FR"/>
        </w:rPr>
        <w:t xml:space="preserve"> dégradant</w:t>
      </w:r>
      <w:r w:rsidR="00AD2096" w:rsidRPr="00906549">
        <w:rPr>
          <w:lang w:val="fr-FR"/>
        </w:rPr>
        <w:t>s</w:t>
      </w:r>
      <w:r w:rsidR="0016134F" w:rsidRPr="00906549">
        <w:rPr>
          <w:lang w:val="fr-FR"/>
        </w:rPr>
        <w:t>;</w:t>
      </w:r>
      <w:r w:rsidRPr="00906549">
        <w:rPr>
          <w:lang w:val="fr-FR"/>
        </w:rPr>
        <w:t xml:space="preserve"> s</w:t>
      </w:r>
      <w:r w:rsidR="00B35AC9" w:rsidRPr="00906549">
        <w:rPr>
          <w:lang w:val="fr-FR"/>
        </w:rPr>
        <w:t>’</w:t>
      </w:r>
      <w:r w:rsidRPr="00906549">
        <w:rPr>
          <w:lang w:val="fr-FR"/>
        </w:rPr>
        <w:t>il est adopté, le code est appelé à s</w:t>
      </w:r>
      <w:r w:rsidR="00B35AC9" w:rsidRPr="00906549">
        <w:rPr>
          <w:lang w:val="fr-FR"/>
        </w:rPr>
        <w:t>’</w:t>
      </w:r>
      <w:r w:rsidRPr="00906549">
        <w:rPr>
          <w:lang w:val="fr-FR"/>
        </w:rPr>
        <w:t>imposer aux parents, aux tiers, aux autorités publiques ainsi qu</w:t>
      </w:r>
      <w:r w:rsidR="00B35AC9" w:rsidRPr="00906549">
        <w:rPr>
          <w:lang w:val="fr-FR"/>
        </w:rPr>
        <w:t>’</w:t>
      </w:r>
      <w:r w:rsidRPr="00906549">
        <w:rPr>
          <w:lang w:val="fr-FR"/>
        </w:rPr>
        <w:t xml:space="preserve">aux fonctionnaires. </w:t>
      </w:r>
    </w:p>
    <w:p w:rsidR="00CB6033" w:rsidRPr="00906549" w:rsidRDefault="00CB6033" w:rsidP="0082300E">
      <w:pPr>
        <w:pStyle w:val="SingleTxtG"/>
        <w:rPr>
          <w:lang w:val="fr-FR"/>
        </w:rPr>
      </w:pPr>
      <w:r w:rsidRPr="00906549">
        <w:rPr>
          <w:lang w:val="fr-FR"/>
        </w:rPr>
        <w:t>11.</w:t>
      </w:r>
      <w:r w:rsidRPr="00906549">
        <w:rPr>
          <w:lang w:val="fr-FR"/>
        </w:rPr>
        <w:tab/>
        <w:t>En 2004, des dispositions modifiant et complétant le Code pénal ont été adoptées</w:t>
      </w:r>
      <w:r w:rsidR="00A92E80" w:rsidRPr="00906549">
        <w:rPr>
          <w:rStyle w:val="FootnoteReference"/>
          <w:lang w:val="fr-FR"/>
        </w:rPr>
        <w:footnoteReference w:id="7"/>
      </w:r>
      <w:r w:rsidR="00A92E80" w:rsidRPr="00906549">
        <w:rPr>
          <w:lang w:val="fr-FR"/>
        </w:rPr>
        <w:t xml:space="preserve">. </w:t>
      </w:r>
      <w:r w:rsidRPr="00906549">
        <w:rPr>
          <w:lang w:val="fr-FR"/>
        </w:rPr>
        <w:t>En 2008, le nouveau Code pénal est entré en vigueur</w:t>
      </w:r>
      <w:r w:rsidR="005274CA" w:rsidRPr="00906549">
        <w:rPr>
          <w:rStyle w:val="FootnoteReference"/>
          <w:lang w:val="fr-FR"/>
        </w:rPr>
        <w:footnoteReference w:id="8"/>
      </w:r>
      <w:r w:rsidR="00A92E80" w:rsidRPr="00906549">
        <w:rPr>
          <w:lang w:val="fr-FR"/>
        </w:rPr>
        <w:t xml:space="preserve">. </w:t>
      </w:r>
      <w:r w:rsidRPr="00906549">
        <w:rPr>
          <w:lang w:val="fr-FR"/>
        </w:rPr>
        <w:t xml:space="preserve">Toutes les modifications apportées à la législation pénale ont </w:t>
      </w:r>
      <w:r w:rsidR="0082300E" w:rsidRPr="00906549">
        <w:rPr>
          <w:lang w:val="fr-FR"/>
        </w:rPr>
        <w:t>amélioré</w:t>
      </w:r>
      <w:r w:rsidRPr="00906549">
        <w:rPr>
          <w:lang w:val="fr-FR"/>
        </w:rPr>
        <w:t xml:space="preserve"> le niveau de protection des droits de l</w:t>
      </w:r>
      <w:r w:rsidR="00B35AC9" w:rsidRPr="00906549">
        <w:rPr>
          <w:lang w:val="fr-FR"/>
        </w:rPr>
        <w:t>’</w:t>
      </w:r>
      <w:r w:rsidRPr="00906549">
        <w:rPr>
          <w:lang w:val="fr-FR"/>
        </w:rPr>
        <w:t>enfant. La prévention et la prise en charge des victimes de la traite d</w:t>
      </w:r>
      <w:r w:rsidR="00B35AC9" w:rsidRPr="00906549">
        <w:rPr>
          <w:lang w:val="fr-FR"/>
        </w:rPr>
        <w:t>’</w:t>
      </w:r>
      <w:r w:rsidRPr="00906549">
        <w:rPr>
          <w:lang w:val="fr-FR"/>
        </w:rPr>
        <w:t>êtres humains sont définies dans le programme d</w:t>
      </w:r>
      <w:r w:rsidR="00B35AC9" w:rsidRPr="00906549">
        <w:rPr>
          <w:lang w:val="fr-FR"/>
        </w:rPr>
        <w:t>’</w:t>
      </w:r>
      <w:r w:rsidRPr="00906549">
        <w:rPr>
          <w:lang w:val="fr-FR"/>
        </w:rPr>
        <w:t>action biennal du gouvernement relatif à la traite d</w:t>
      </w:r>
      <w:r w:rsidR="00B35AC9" w:rsidRPr="00906549">
        <w:rPr>
          <w:lang w:val="fr-FR"/>
        </w:rPr>
        <w:t>’</w:t>
      </w:r>
      <w:r w:rsidRPr="00906549">
        <w:rPr>
          <w:lang w:val="fr-FR"/>
        </w:rPr>
        <w:t xml:space="preserve">êtres humains, qui comporte des projets spécifiques évalués financièrement. </w:t>
      </w:r>
    </w:p>
    <w:p w:rsidR="00CB6033" w:rsidRPr="00906549" w:rsidRDefault="00CB6033" w:rsidP="008F41D6">
      <w:pPr>
        <w:pStyle w:val="SingleTxtG"/>
        <w:rPr>
          <w:lang w:val="fr-FR"/>
        </w:rPr>
      </w:pPr>
      <w:r w:rsidRPr="00906549">
        <w:rPr>
          <w:lang w:val="fr-FR"/>
        </w:rPr>
        <w:t>12.</w:t>
      </w:r>
      <w:r w:rsidRPr="00906549">
        <w:rPr>
          <w:lang w:val="fr-FR"/>
        </w:rPr>
        <w:tab/>
        <w:t xml:space="preserve">En </w:t>
      </w:r>
      <w:r w:rsidR="00A92E80" w:rsidRPr="00906549">
        <w:rPr>
          <w:lang w:val="fr-FR"/>
        </w:rPr>
        <w:t>j</w:t>
      </w:r>
      <w:r w:rsidRPr="00906549">
        <w:rPr>
          <w:lang w:val="fr-FR"/>
        </w:rPr>
        <w:t>uillet 2004, un nouveau Centre d</w:t>
      </w:r>
      <w:r w:rsidR="00B35AC9" w:rsidRPr="00906549">
        <w:rPr>
          <w:lang w:val="fr-FR"/>
        </w:rPr>
        <w:t>’</w:t>
      </w:r>
      <w:r w:rsidRPr="00906549">
        <w:rPr>
          <w:lang w:val="fr-FR"/>
        </w:rPr>
        <w:t>asile a été construit afin d</w:t>
      </w:r>
      <w:r w:rsidR="00B35AC9" w:rsidRPr="00906549">
        <w:rPr>
          <w:lang w:val="fr-FR"/>
        </w:rPr>
        <w:t>’</w:t>
      </w:r>
      <w:r w:rsidRPr="00906549">
        <w:rPr>
          <w:lang w:val="fr-FR"/>
        </w:rPr>
        <w:t>assurer l</w:t>
      </w:r>
      <w:r w:rsidR="00B35AC9" w:rsidRPr="00906549">
        <w:rPr>
          <w:lang w:val="fr-FR"/>
        </w:rPr>
        <w:t>’</w:t>
      </w:r>
      <w:r w:rsidRPr="00906549">
        <w:rPr>
          <w:lang w:val="fr-FR"/>
        </w:rPr>
        <w:t xml:space="preserve">hébergement et la prise en charge des demandeurs de protection internationale. Des </w:t>
      </w:r>
      <w:r w:rsidR="008F41D6" w:rsidRPr="00906549">
        <w:rPr>
          <w:lang w:val="fr-FR"/>
        </w:rPr>
        <w:t>installations</w:t>
      </w:r>
      <w:r w:rsidRPr="00906549">
        <w:rPr>
          <w:lang w:val="fr-FR"/>
        </w:rPr>
        <w:t xml:space="preserve"> spéciales ont été aménagées au sein de ce bâtiment pour loger les familles avec enfants et les personnes issues de groupes vulnérables. De nombreuses activités destinées aux enfants et aux adolescents sont organisées dans le Centre d</w:t>
      </w:r>
      <w:r w:rsidR="00B35AC9" w:rsidRPr="00906549">
        <w:rPr>
          <w:lang w:val="fr-FR"/>
        </w:rPr>
        <w:t>’</w:t>
      </w:r>
      <w:r w:rsidRPr="00906549">
        <w:rPr>
          <w:lang w:val="fr-FR"/>
        </w:rPr>
        <w:t xml:space="preserve">asile, en collaboration avec le Haut Commissariat des Nations Unies pour les réfugiés et les organisations non gouvernementales. </w:t>
      </w:r>
    </w:p>
    <w:p w:rsidR="00CB6033" w:rsidRPr="00906549" w:rsidRDefault="00CB6033" w:rsidP="008F41D6">
      <w:pPr>
        <w:pStyle w:val="SingleTxtG"/>
        <w:rPr>
          <w:lang w:val="fr-FR"/>
        </w:rPr>
      </w:pPr>
      <w:r w:rsidRPr="00906549">
        <w:rPr>
          <w:lang w:val="fr-FR"/>
        </w:rPr>
        <w:t>13.</w:t>
      </w:r>
      <w:r w:rsidRPr="00906549">
        <w:rPr>
          <w:lang w:val="fr-FR"/>
        </w:rPr>
        <w:tab/>
        <w:t>Au cours de la période 2004 à 2007, des programmes détaillés ont été élaborés dans le domaine de l</w:t>
      </w:r>
      <w:r w:rsidR="00B35AC9" w:rsidRPr="00906549">
        <w:rPr>
          <w:lang w:val="fr-FR"/>
        </w:rPr>
        <w:t>’</w:t>
      </w:r>
      <w:r w:rsidRPr="00906549">
        <w:rPr>
          <w:lang w:val="fr-FR"/>
        </w:rPr>
        <w:t>éducation et s</w:t>
      </w:r>
      <w:r w:rsidR="00B35AC9" w:rsidRPr="00906549">
        <w:rPr>
          <w:lang w:val="fr-FR"/>
        </w:rPr>
        <w:t>’</w:t>
      </w:r>
      <w:r w:rsidRPr="00906549">
        <w:rPr>
          <w:lang w:val="fr-FR"/>
        </w:rPr>
        <w:t>appliquent directement ou indirectement aux droits de l</w:t>
      </w:r>
      <w:r w:rsidR="00B35AC9" w:rsidRPr="00906549">
        <w:rPr>
          <w:lang w:val="fr-FR"/>
        </w:rPr>
        <w:t>’</w:t>
      </w:r>
      <w:r w:rsidRPr="00906549">
        <w:rPr>
          <w:lang w:val="fr-FR"/>
        </w:rPr>
        <w:t>enfant en matière de</w:t>
      </w:r>
      <w:r w:rsidR="00A92E80" w:rsidRPr="00906549">
        <w:rPr>
          <w:lang w:val="fr-FR"/>
        </w:rPr>
        <w:t xml:space="preserve"> </w:t>
      </w:r>
      <w:r w:rsidRPr="00906549">
        <w:rPr>
          <w:lang w:val="fr-FR"/>
        </w:rPr>
        <w:t xml:space="preserve">santé, de </w:t>
      </w:r>
      <w:r w:rsidR="00032011" w:rsidRPr="00906549">
        <w:rPr>
          <w:lang w:val="fr-FR"/>
        </w:rPr>
        <w:t xml:space="preserve">lutte contre la consommation de stupéfiants et </w:t>
      </w:r>
      <w:r w:rsidR="008F41D6" w:rsidRPr="00906549">
        <w:rPr>
          <w:lang w:val="fr-FR"/>
        </w:rPr>
        <w:t>la</w:t>
      </w:r>
      <w:r w:rsidR="00032011" w:rsidRPr="00906549">
        <w:rPr>
          <w:lang w:val="fr-FR"/>
        </w:rPr>
        <w:t xml:space="preserve"> </w:t>
      </w:r>
      <w:r w:rsidRPr="00906549">
        <w:rPr>
          <w:lang w:val="fr-FR"/>
        </w:rPr>
        <w:t>violence, d</w:t>
      </w:r>
      <w:r w:rsidR="00B35AC9" w:rsidRPr="00906549">
        <w:rPr>
          <w:lang w:val="fr-FR"/>
        </w:rPr>
        <w:t>’</w:t>
      </w:r>
      <w:r w:rsidRPr="00906549">
        <w:rPr>
          <w:lang w:val="fr-FR"/>
        </w:rPr>
        <w:t xml:space="preserve">éducation des </w:t>
      </w:r>
      <w:r w:rsidR="00032011" w:rsidRPr="00906549">
        <w:rPr>
          <w:lang w:val="fr-FR"/>
        </w:rPr>
        <w:t>R</w:t>
      </w:r>
      <w:r w:rsidRPr="00906549">
        <w:rPr>
          <w:lang w:val="fr-FR"/>
        </w:rPr>
        <w:t>oms, d</w:t>
      </w:r>
      <w:r w:rsidR="00B35AC9" w:rsidRPr="00906549">
        <w:rPr>
          <w:lang w:val="fr-FR"/>
        </w:rPr>
        <w:t>’</w:t>
      </w:r>
      <w:r w:rsidRPr="00906549">
        <w:rPr>
          <w:lang w:val="fr-FR"/>
        </w:rPr>
        <w:t>égalité de chances entre les hommes et les femmes, d</w:t>
      </w:r>
      <w:r w:rsidR="00B35AC9" w:rsidRPr="00906549">
        <w:rPr>
          <w:lang w:val="fr-FR"/>
        </w:rPr>
        <w:t>’</w:t>
      </w:r>
      <w:r w:rsidRPr="00906549">
        <w:rPr>
          <w:lang w:val="fr-FR"/>
        </w:rPr>
        <w:t>alphabétisation, de problèmes d</w:t>
      </w:r>
      <w:r w:rsidR="00B35AC9" w:rsidRPr="00906549">
        <w:rPr>
          <w:lang w:val="fr-FR"/>
        </w:rPr>
        <w:t>’</w:t>
      </w:r>
      <w:r w:rsidRPr="00906549">
        <w:rPr>
          <w:lang w:val="fr-FR"/>
        </w:rPr>
        <w:t>apprentissage, de développement durable et d</w:t>
      </w:r>
      <w:r w:rsidR="00B35AC9" w:rsidRPr="00906549">
        <w:rPr>
          <w:lang w:val="fr-FR"/>
        </w:rPr>
        <w:t>’</w:t>
      </w:r>
      <w:r w:rsidRPr="00906549">
        <w:rPr>
          <w:lang w:val="fr-FR"/>
        </w:rPr>
        <w:t xml:space="preserve">intégration des enfants, élèves et étudiants étrangers dans le système éducatif. </w:t>
      </w:r>
    </w:p>
    <w:p w:rsidR="00CB6033" w:rsidRPr="00906549" w:rsidRDefault="00CB6033" w:rsidP="008F41D6">
      <w:pPr>
        <w:pStyle w:val="SingleTxtG"/>
        <w:rPr>
          <w:lang w:val="fr-FR"/>
        </w:rPr>
      </w:pPr>
      <w:r w:rsidRPr="00906549">
        <w:rPr>
          <w:lang w:val="fr-FR"/>
        </w:rPr>
        <w:t>14.</w:t>
      </w:r>
      <w:r w:rsidRPr="00906549">
        <w:rPr>
          <w:lang w:val="fr-FR"/>
        </w:rPr>
        <w:tab/>
        <w:t>En 2007, des modifications à la loi sur la limitation de la consommation des produits à base de tabac</w:t>
      </w:r>
      <w:r w:rsidRPr="00906549">
        <w:rPr>
          <w:rStyle w:val="FootnoteReference"/>
          <w:lang w:val="fr-FR"/>
        </w:rPr>
        <w:footnoteReference w:id="9"/>
      </w:r>
      <w:r w:rsidRPr="00906549">
        <w:rPr>
          <w:lang w:val="fr-FR"/>
        </w:rPr>
        <w:t xml:space="preserve"> ont été adoptées dans le domaine de la santé de base et du bien-être des enfants</w:t>
      </w:r>
      <w:r w:rsidR="0016134F" w:rsidRPr="00906549">
        <w:rPr>
          <w:lang w:val="fr-FR"/>
        </w:rPr>
        <w:t>;</w:t>
      </w:r>
      <w:r w:rsidRPr="00906549">
        <w:rPr>
          <w:lang w:val="fr-FR"/>
        </w:rPr>
        <w:t xml:space="preserve"> plus spécifiquement, dans le domaine de la prévention de l</w:t>
      </w:r>
      <w:r w:rsidR="00B35AC9" w:rsidRPr="00906549">
        <w:rPr>
          <w:lang w:val="fr-FR"/>
        </w:rPr>
        <w:t>’</w:t>
      </w:r>
      <w:r w:rsidRPr="00906549">
        <w:rPr>
          <w:lang w:val="fr-FR"/>
        </w:rPr>
        <w:t>abus du tabac, l</w:t>
      </w:r>
      <w:r w:rsidR="00B35AC9" w:rsidRPr="00906549">
        <w:rPr>
          <w:lang w:val="fr-FR"/>
        </w:rPr>
        <w:t>’</w:t>
      </w:r>
      <w:r w:rsidRPr="00906549">
        <w:rPr>
          <w:lang w:val="fr-FR"/>
        </w:rPr>
        <w:t>interdiction de fumer dans tous les lieux fermés, les lieux publics et lieux de travail a été introduite, ainsi que l</w:t>
      </w:r>
      <w:r w:rsidR="00B35AC9" w:rsidRPr="00906549">
        <w:rPr>
          <w:lang w:val="fr-FR"/>
        </w:rPr>
        <w:t>’</w:t>
      </w:r>
      <w:r w:rsidRPr="00906549">
        <w:rPr>
          <w:lang w:val="fr-FR"/>
        </w:rPr>
        <w:t>interdiction de la vente de produits à base de tabac aux personnes âgées de moins de 15 ans. Ces mesures se sont révélées efficaces, car elles montrent une diminution statistiquement importante de la consommation de ces produits par les adolescents (enquête HBSC 2006). Concernant l</w:t>
      </w:r>
      <w:r w:rsidR="00B35AC9" w:rsidRPr="00906549">
        <w:rPr>
          <w:lang w:val="fr-FR"/>
        </w:rPr>
        <w:t>’</w:t>
      </w:r>
      <w:r w:rsidRPr="00906549">
        <w:rPr>
          <w:lang w:val="fr-FR"/>
        </w:rPr>
        <w:t xml:space="preserve">alimentation des enfants et adolescents dans les institutions éducatives, la Slovénie a atteint un niveau enviable au niveau européen, puisque la législation prévoit des repas gratuits pour chaque élève et étudiant. Dans le cadre de la mise en </w:t>
      </w:r>
      <w:r w:rsidR="00A92E80" w:rsidRPr="00906549">
        <w:rPr>
          <w:lang w:val="fr-FR"/>
        </w:rPr>
        <w:t>œuvre</w:t>
      </w:r>
      <w:r w:rsidRPr="00906549">
        <w:rPr>
          <w:lang w:val="fr-FR"/>
        </w:rPr>
        <w:t xml:space="preserve"> de la politique nationale de nutrition, des lignes directrices pour une alimentation équilibrée pour les enfants, les adolescents et les étudiants ont été adoptées, sur la base desquelles des menus standard sont préparés pour les institutions éducatives, les élèves et les étudiants qui bénéficient du système des repas subventionnés. Des mesures visant à réduire le nombre de blessés par accidents de la route ont en outre été mises en place, parmi lesquelles le plan d</w:t>
      </w:r>
      <w:r w:rsidR="00B35AC9" w:rsidRPr="00906549">
        <w:rPr>
          <w:lang w:val="fr-FR"/>
        </w:rPr>
        <w:t>’</w:t>
      </w:r>
      <w:r w:rsidRPr="00906549">
        <w:rPr>
          <w:lang w:val="fr-FR"/>
        </w:rPr>
        <w:t>action de sécurité routière (2007), comportant de nombreuses mesures destinées à assurer la sécurité des enfants sur l</w:t>
      </w:r>
      <w:r w:rsidR="008F41D6" w:rsidRPr="00906549">
        <w:rPr>
          <w:lang w:val="fr-FR"/>
        </w:rPr>
        <w:t xml:space="preserve">es </w:t>
      </w:r>
      <w:r w:rsidRPr="00906549">
        <w:rPr>
          <w:lang w:val="fr-FR"/>
        </w:rPr>
        <w:t>route</w:t>
      </w:r>
      <w:r w:rsidR="008F41D6" w:rsidRPr="00906549">
        <w:rPr>
          <w:lang w:val="fr-FR"/>
        </w:rPr>
        <w:t>s</w:t>
      </w:r>
      <w:r w:rsidRPr="00906549">
        <w:rPr>
          <w:lang w:val="fr-FR"/>
        </w:rPr>
        <w:t xml:space="preserve">. </w:t>
      </w:r>
    </w:p>
    <w:p w:rsidR="00CB6033" w:rsidRPr="00906549" w:rsidRDefault="00CB6033" w:rsidP="00995510">
      <w:pPr>
        <w:pStyle w:val="SingleTxtG"/>
        <w:rPr>
          <w:lang w:val="fr-FR"/>
        </w:rPr>
      </w:pPr>
      <w:r w:rsidRPr="00906549">
        <w:rPr>
          <w:lang w:val="fr-FR"/>
        </w:rPr>
        <w:t>15.</w:t>
      </w:r>
      <w:r w:rsidRPr="00906549">
        <w:rPr>
          <w:lang w:val="fr-FR"/>
        </w:rPr>
        <w:tab/>
        <w:t xml:space="preserve">Les indicateurs de protection sanitaire et sociale </w:t>
      </w:r>
      <w:r w:rsidR="00383359" w:rsidRPr="00906549">
        <w:rPr>
          <w:lang w:val="fr-FR"/>
        </w:rPr>
        <w:t>permettent d</w:t>
      </w:r>
      <w:r w:rsidR="00B35AC9" w:rsidRPr="00906549">
        <w:rPr>
          <w:lang w:val="fr-FR"/>
        </w:rPr>
        <w:t>’</w:t>
      </w:r>
      <w:r w:rsidR="00383359" w:rsidRPr="00906549">
        <w:rPr>
          <w:lang w:val="fr-FR"/>
        </w:rPr>
        <w:t>évaluer</w:t>
      </w:r>
      <w:r w:rsidRPr="00906549">
        <w:rPr>
          <w:lang w:val="fr-FR"/>
        </w:rPr>
        <w:t xml:space="preserve"> la qualité de vie des enfants ou l</w:t>
      </w:r>
      <w:r w:rsidR="00B35AC9" w:rsidRPr="00906549">
        <w:rPr>
          <w:lang w:val="fr-FR"/>
        </w:rPr>
        <w:t>’</w:t>
      </w:r>
      <w:r w:rsidRPr="00906549">
        <w:rPr>
          <w:lang w:val="fr-FR"/>
        </w:rPr>
        <w:t>accès aux droits économiques, sociaux et culturels. Au cours de la période 2003 à 2007, il y avait, en moyenne, 171 médecins, 93 infirmières et 162 techniciens médicaux (calcul opéré sur la base des heures de travail) qui travaillaient dans des services de santé chargés des enfants d</w:t>
      </w:r>
      <w:r w:rsidR="00B35AC9" w:rsidRPr="00906549">
        <w:rPr>
          <w:lang w:val="fr-FR"/>
        </w:rPr>
        <w:t>’</w:t>
      </w:r>
      <w:r w:rsidRPr="00906549">
        <w:rPr>
          <w:lang w:val="fr-FR"/>
        </w:rPr>
        <w:t>âge préscolaire (0-6 ans). Les effectifs du personnel de santé au cours de cette période étaient stables</w:t>
      </w:r>
      <w:r w:rsidR="0016134F" w:rsidRPr="00906549">
        <w:rPr>
          <w:lang w:val="fr-FR"/>
        </w:rPr>
        <w:t>;</w:t>
      </w:r>
      <w:r w:rsidRPr="00906549">
        <w:rPr>
          <w:lang w:val="fr-FR"/>
        </w:rPr>
        <w:t xml:space="preserve"> cependant, une légère diminution du nombre de médecins a été enregistrée au cours des deux dernières années</w:t>
      </w:r>
      <w:r w:rsidR="00D96B85" w:rsidRPr="00906549">
        <w:rPr>
          <w:lang w:val="fr-FR"/>
        </w:rPr>
        <w:t>,</w:t>
      </w:r>
      <w:r w:rsidRPr="00906549">
        <w:rPr>
          <w:lang w:val="fr-FR"/>
        </w:rPr>
        <w:t xml:space="preserve"> principalement due aux départs à </w:t>
      </w:r>
      <w:smartTag w:uri="urn:schemas-microsoft-com:office:smarttags" w:element="PersonName">
        <w:smartTagPr>
          <w:attr w:name="ProductID" w:val="la retraite. N￩anmoins"/>
        </w:smartTagPr>
        <w:r w:rsidRPr="00906549">
          <w:rPr>
            <w:lang w:val="fr-FR"/>
          </w:rPr>
          <w:t>la retraite. Néanmoins</w:t>
        </w:r>
      </w:smartTag>
      <w:r w:rsidRPr="00906549">
        <w:rPr>
          <w:lang w:val="fr-FR"/>
        </w:rPr>
        <w:t>, la population a accès aux soins dispensés par les professionnels de santé et l</w:t>
      </w:r>
      <w:r w:rsidR="00B35AC9" w:rsidRPr="00906549">
        <w:rPr>
          <w:lang w:val="fr-FR"/>
        </w:rPr>
        <w:t>’</w:t>
      </w:r>
      <w:r w:rsidRPr="00906549">
        <w:rPr>
          <w:lang w:val="fr-FR"/>
        </w:rPr>
        <w:t>on compte en moyenne un médecin pour moins de 800 enfants d</w:t>
      </w:r>
      <w:r w:rsidR="00B35AC9" w:rsidRPr="00906549">
        <w:rPr>
          <w:lang w:val="fr-FR"/>
        </w:rPr>
        <w:t>’</w:t>
      </w:r>
      <w:r w:rsidRPr="00906549">
        <w:rPr>
          <w:lang w:val="fr-FR"/>
        </w:rPr>
        <w:t>âge préscolaire. La plupart des services de santé pour les enfants d</w:t>
      </w:r>
      <w:r w:rsidR="00B35AC9" w:rsidRPr="00906549">
        <w:rPr>
          <w:lang w:val="fr-FR"/>
        </w:rPr>
        <w:t>’</w:t>
      </w:r>
      <w:r w:rsidRPr="00906549">
        <w:rPr>
          <w:lang w:val="fr-FR"/>
        </w:rPr>
        <w:t>âge préscolaire sont assurés par des spécialistes en pédiatrie, qui représentent plus de 85</w:t>
      </w:r>
      <w:r w:rsidR="005274CA" w:rsidRPr="00906549">
        <w:rPr>
          <w:lang w:val="fr-FR"/>
        </w:rPr>
        <w:t> %</w:t>
      </w:r>
      <w:r w:rsidRPr="00906549">
        <w:rPr>
          <w:lang w:val="fr-FR"/>
        </w:rPr>
        <w:t xml:space="preserve"> des médecins prodiguant des soins à cette catégorie de la population. </w:t>
      </w:r>
    </w:p>
    <w:p w:rsidR="00CB6033" w:rsidRPr="00906549" w:rsidRDefault="00CB6033" w:rsidP="002B4F69">
      <w:pPr>
        <w:pStyle w:val="SingleTxtG"/>
        <w:rPr>
          <w:lang w:val="fr-FR"/>
        </w:rPr>
      </w:pPr>
      <w:r w:rsidRPr="00906549">
        <w:rPr>
          <w:lang w:val="fr-FR"/>
        </w:rPr>
        <w:t>16.</w:t>
      </w:r>
      <w:r w:rsidRPr="00906549">
        <w:rPr>
          <w:lang w:val="fr-FR"/>
        </w:rPr>
        <w:tab/>
        <w:t>Au cours de la période 2003 à 2007, il y avait en moyenne 172 médecins, 88 infirmières et 169 techniciens médicaux (calcul effectué sur la base des heures de travail) travaillant dans des services de santé pour enfants et adolescents (7</w:t>
      </w:r>
      <w:r w:rsidR="002B4F69" w:rsidRPr="00906549">
        <w:rPr>
          <w:lang w:val="fr-FR"/>
        </w:rPr>
        <w:t>-</w:t>
      </w:r>
      <w:r w:rsidRPr="00906549">
        <w:rPr>
          <w:lang w:val="fr-FR"/>
        </w:rPr>
        <w:t>19 ans). Au cours des deux dernières années, on a enregistré une diminution du nombre de professionnels de santé pour ce type de soins. Toutefois, cette diminution n</w:t>
      </w:r>
      <w:r w:rsidR="00B35AC9" w:rsidRPr="00906549">
        <w:rPr>
          <w:lang w:val="fr-FR"/>
        </w:rPr>
        <w:t>’</w:t>
      </w:r>
      <w:r w:rsidRPr="00906549">
        <w:rPr>
          <w:lang w:val="fr-FR"/>
        </w:rPr>
        <w:t>a pas influencé de façon significative l</w:t>
      </w:r>
      <w:r w:rsidR="00B35AC9" w:rsidRPr="00906549">
        <w:rPr>
          <w:lang w:val="fr-FR"/>
        </w:rPr>
        <w:t>’</w:t>
      </w:r>
      <w:r w:rsidRPr="00906549">
        <w:rPr>
          <w:lang w:val="fr-FR"/>
        </w:rPr>
        <w:t>offre de soins assurés par les professionnels de santé aux enfants et aux adolescents, étant donné que leur nombre est également en baisse en raison de la situation démographique. Il existe toujours un pédiatre pour moins de 1</w:t>
      </w:r>
      <w:r w:rsidR="00172BB8" w:rsidRPr="00906549">
        <w:rPr>
          <w:lang w:val="fr-FR"/>
        </w:rPr>
        <w:t>.</w:t>
      </w:r>
      <w:r w:rsidRPr="00906549">
        <w:rPr>
          <w:lang w:val="fr-FR"/>
        </w:rPr>
        <w:t>700</w:t>
      </w:r>
      <w:r w:rsidR="002B4F69" w:rsidRPr="00906549">
        <w:rPr>
          <w:lang w:val="fr-FR"/>
        </w:rPr>
        <w:t xml:space="preserve"> </w:t>
      </w:r>
      <w:r w:rsidRPr="00906549">
        <w:rPr>
          <w:lang w:val="fr-FR"/>
        </w:rPr>
        <w:t>enfants et adolescents</w:t>
      </w:r>
      <w:r w:rsidRPr="00906549">
        <w:rPr>
          <w:rStyle w:val="FootnoteReference"/>
          <w:lang w:val="fr-FR"/>
        </w:rPr>
        <w:footnoteReference w:id="10"/>
      </w:r>
      <w:r w:rsidRPr="00906549">
        <w:rPr>
          <w:lang w:val="fr-FR"/>
        </w:rPr>
        <w:t xml:space="preserve">. </w:t>
      </w:r>
    </w:p>
    <w:p w:rsidR="00CB6033" w:rsidRPr="00906549" w:rsidRDefault="00CB6033" w:rsidP="00CB6033">
      <w:pPr>
        <w:pStyle w:val="SingleTxtG"/>
        <w:rPr>
          <w:lang w:val="fr-FR"/>
        </w:rPr>
      </w:pPr>
      <w:r w:rsidRPr="00906549">
        <w:rPr>
          <w:lang w:val="fr-FR"/>
        </w:rPr>
        <w:t>17.</w:t>
      </w:r>
      <w:r w:rsidRPr="00906549">
        <w:rPr>
          <w:lang w:val="fr-FR"/>
        </w:rPr>
        <w:tab/>
        <w:t>La politique familiale slovène est bien développée et offre une grande variété de prestations familiales, telles que les prestations parentales et de maternité, les allocations familiales et les incitations financières en matière d</w:t>
      </w:r>
      <w:r w:rsidR="00B35AC9" w:rsidRPr="00906549">
        <w:rPr>
          <w:lang w:val="fr-FR"/>
        </w:rPr>
        <w:t>’</w:t>
      </w:r>
      <w:r w:rsidRPr="00906549">
        <w:rPr>
          <w:lang w:val="fr-FR"/>
        </w:rPr>
        <w:t>éducation préscolaire</w:t>
      </w:r>
      <w:r w:rsidRPr="00906549">
        <w:rPr>
          <w:rStyle w:val="FootnoteReference"/>
          <w:lang w:val="fr-FR"/>
        </w:rPr>
        <w:footnoteReference w:id="11"/>
      </w:r>
      <w:r w:rsidRPr="00906549">
        <w:rPr>
          <w:lang w:val="fr-FR"/>
        </w:rPr>
        <w:t>.</w:t>
      </w:r>
    </w:p>
    <w:p w:rsidR="00CB6033" w:rsidRPr="00906549" w:rsidRDefault="00CB6033" w:rsidP="000A7E3F">
      <w:pPr>
        <w:pStyle w:val="SingleTxtG"/>
        <w:rPr>
          <w:lang w:val="fr-FR"/>
        </w:rPr>
      </w:pPr>
      <w:r w:rsidRPr="00906549">
        <w:rPr>
          <w:lang w:val="fr-FR"/>
        </w:rPr>
        <w:t>18.</w:t>
      </w:r>
      <w:r w:rsidRPr="00906549">
        <w:rPr>
          <w:lang w:val="fr-FR"/>
        </w:rPr>
        <w:tab/>
        <w:t>Le nombre d</w:t>
      </w:r>
      <w:r w:rsidR="00B35AC9" w:rsidRPr="00906549">
        <w:rPr>
          <w:lang w:val="fr-FR"/>
        </w:rPr>
        <w:t>’</w:t>
      </w:r>
      <w:r w:rsidRPr="00906549">
        <w:rPr>
          <w:lang w:val="fr-FR"/>
        </w:rPr>
        <w:t>enfants qui suivent les programmes d</w:t>
      </w:r>
      <w:r w:rsidR="00B35AC9" w:rsidRPr="00906549">
        <w:rPr>
          <w:lang w:val="fr-FR"/>
        </w:rPr>
        <w:t>’</w:t>
      </w:r>
      <w:r w:rsidRPr="00906549">
        <w:rPr>
          <w:lang w:val="fr-FR"/>
        </w:rPr>
        <w:t>enseignement préscolaire est en augmentation. Au cours de l</w:t>
      </w:r>
      <w:r w:rsidR="00B35AC9" w:rsidRPr="00906549">
        <w:rPr>
          <w:lang w:val="fr-FR"/>
        </w:rPr>
        <w:t>’</w:t>
      </w:r>
      <w:r w:rsidRPr="00906549">
        <w:rPr>
          <w:lang w:val="fr-FR"/>
        </w:rPr>
        <w:t>année scolaire 2008/09, la proportion d</w:t>
      </w:r>
      <w:r w:rsidR="00B35AC9" w:rsidRPr="00906549">
        <w:rPr>
          <w:lang w:val="fr-FR"/>
        </w:rPr>
        <w:t>’</w:t>
      </w:r>
      <w:r w:rsidRPr="00906549">
        <w:rPr>
          <w:lang w:val="fr-FR"/>
        </w:rPr>
        <w:t>enfants dans les établissements d</w:t>
      </w:r>
      <w:r w:rsidR="00B35AC9" w:rsidRPr="00906549">
        <w:rPr>
          <w:lang w:val="fr-FR"/>
        </w:rPr>
        <w:t>’</w:t>
      </w:r>
      <w:r w:rsidRPr="00906549">
        <w:rPr>
          <w:lang w:val="fr-FR"/>
        </w:rPr>
        <w:t>éducation préscolaire a augmenté de 7,5</w:t>
      </w:r>
      <w:r w:rsidR="005274CA" w:rsidRPr="00906549">
        <w:rPr>
          <w:lang w:val="fr-FR"/>
        </w:rPr>
        <w:t> %</w:t>
      </w:r>
      <w:r w:rsidRPr="00906549">
        <w:rPr>
          <w:lang w:val="fr-FR"/>
        </w:rPr>
        <w:t xml:space="preserve"> par rapport à l</w:t>
      </w:r>
      <w:r w:rsidR="00B35AC9" w:rsidRPr="00906549">
        <w:rPr>
          <w:lang w:val="fr-FR"/>
        </w:rPr>
        <w:t>’</w:t>
      </w:r>
      <w:r w:rsidRPr="00906549">
        <w:rPr>
          <w:lang w:val="fr-FR"/>
        </w:rPr>
        <w:t>année précédente. Près de 66</w:t>
      </w:r>
      <w:r w:rsidR="00172BB8" w:rsidRPr="00906549">
        <w:rPr>
          <w:lang w:val="fr-FR"/>
        </w:rPr>
        <w:t>.</w:t>
      </w:r>
      <w:r w:rsidRPr="00906549">
        <w:rPr>
          <w:lang w:val="fr-FR"/>
        </w:rPr>
        <w:t>000</w:t>
      </w:r>
      <w:r w:rsidR="002B4F69" w:rsidRPr="00906549">
        <w:rPr>
          <w:lang w:val="fr-FR"/>
        </w:rPr>
        <w:t xml:space="preserve"> </w:t>
      </w:r>
      <w:r w:rsidRPr="00906549">
        <w:rPr>
          <w:lang w:val="fr-FR"/>
        </w:rPr>
        <w:t>enfants, soit 70</w:t>
      </w:r>
      <w:r w:rsidR="005274CA" w:rsidRPr="00906549">
        <w:rPr>
          <w:lang w:val="fr-FR"/>
        </w:rPr>
        <w:t> %</w:t>
      </w:r>
      <w:r w:rsidRPr="00906549">
        <w:rPr>
          <w:lang w:val="fr-FR"/>
        </w:rPr>
        <w:t xml:space="preserve"> de tous les enfants du groupe d</w:t>
      </w:r>
      <w:r w:rsidR="00B35AC9" w:rsidRPr="00906549">
        <w:rPr>
          <w:lang w:val="fr-FR"/>
        </w:rPr>
        <w:t>’</w:t>
      </w:r>
      <w:r w:rsidRPr="00906549">
        <w:rPr>
          <w:lang w:val="fr-FR"/>
        </w:rPr>
        <w:t>âge approprié, sont inclus dans l</w:t>
      </w:r>
      <w:r w:rsidR="00B35AC9" w:rsidRPr="00906549">
        <w:rPr>
          <w:lang w:val="fr-FR"/>
        </w:rPr>
        <w:t>’</w:t>
      </w:r>
      <w:r w:rsidRPr="00906549">
        <w:rPr>
          <w:lang w:val="fr-FR"/>
        </w:rPr>
        <w:t>enseignement préscolaire au sein des établissements d</w:t>
      </w:r>
      <w:r w:rsidR="00B35AC9" w:rsidRPr="00906549">
        <w:rPr>
          <w:lang w:val="fr-FR"/>
        </w:rPr>
        <w:t>’</w:t>
      </w:r>
      <w:r w:rsidRPr="00906549">
        <w:rPr>
          <w:lang w:val="fr-FR"/>
        </w:rPr>
        <w:t>éducation préscolaire et des garderies familiales de jour. La Slovénie est sur le point d</w:t>
      </w:r>
      <w:r w:rsidR="00B35AC9" w:rsidRPr="00906549">
        <w:rPr>
          <w:lang w:val="fr-FR"/>
        </w:rPr>
        <w:t>’</w:t>
      </w:r>
      <w:r w:rsidRPr="00906549">
        <w:rPr>
          <w:lang w:val="fr-FR"/>
        </w:rPr>
        <w:t xml:space="preserve">atteindre les objectifs de </w:t>
      </w:r>
      <w:r w:rsidR="00240596" w:rsidRPr="00906549">
        <w:rPr>
          <w:lang w:val="fr-FR"/>
        </w:rPr>
        <w:t>«</w:t>
      </w:r>
      <w:r w:rsidRPr="00906549">
        <w:rPr>
          <w:lang w:val="fr-FR"/>
        </w:rPr>
        <w:t>Barcelone</w:t>
      </w:r>
      <w:r w:rsidR="00CC1830" w:rsidRPr="00906549">
        <w:rPr>
          <w:lang w:val="fr-FR"/>
        </w:rPr>
        <w:t>»</w:t>
      </w:r>
      <w:r w:rsidRPr="00906549">
        <w:rPr>
          <w:lang w:val="fr-FR"/>
        </w:rPr>
        <w:t xml:space="preserve"> concernant les établissements d</w:t>
      </w:r>
      <w:r w:rsidR="00B35AC9" w:rsidRPr="00906549">
        <w:rPr>
          <w:lang w:val="fr-FR"/>
        </w:rPr>
        <w:t>’</w:t>
      </w:r>
      <w:r w:rsidRPr="00906549">
        <w:rPr>
          <w:lang w:val="fr-FR"/>
        </w:rPr>
        <w:t>éducation préscolaire, c</w:t>
      </w:r>
      <w:r w:rsidR="00B35AC9" w:rsidRPr="00906549">
        <w:rPr>
          <w:lang w:val="fr-FR"/>
        </w:rPr>
        <w:t>’</w:t>
      </w:r>
      <w:r w:rsidRPr="00906549">
        <w:rPr>
          <w:lang w:val="fr-FR"/>
        </w:rPr>
        <w:t>est-à-dire un taux d</w:t>
      </w:r>
      <w:r w:rsidR="00B35AC9" w:rsidRPr="00906549">
        <w:rPr>
          <w:lang w:val="fr-FR"/>
        </w:rPr>
        <w:t>’</w:t>
      </w:r>
      <w:r w:rsidRPr="00906549">
        <w:rPr>
          <w:lang w:val="fr-FR"/>
        </w:rPr>
        <w:t>accueil de 90</w:t>
      </w:r>
      <w:r w:rsidR="005274CA" w:rsidRPr="00906549">
        <w:rPr>
          <w:lang w:val="fr-FR"/>
        </w:rPr>
        <w:t> %</w:t>
      </w:r>
      <w:r w:rsidRPr="00906549">
        <w:rPr>
          <w:lang w:val="fr-FR"/>
        </w:rPr>
        <w:t xml:space="preserve"> d</w:t>
      </w:r>
      <w:r w:rsidR="00B35AC9" w:rsidRPr="00906549">
        <w:rPr>
          <w:lang w:val="fr-FR"/>
        </w:rPr>
        <w:t>’</w:t>
      </w:r>
      <w:r w:rsidRPr="00906549">
        <w:rPr>
          <w:lang w:val="fr-FR"/>
        </w:rPr>
        <w:t>enfants en âge préscolaire dans les crèches/garderies familiales de jour. Près de 800 enfants ayant des besoins spéciaux fréquentent des établissements d</w:t>
      </w:r>
      <w:r w:rsidR="00B35AC9" w:rsidRPr="00906549">
        <w:rPr>
          <w:lang w:val="fr-FR"/>
        </w:rPr>
        <w:t>’</w:t>
      </w:r>
      <w:r w:rsidRPr="00906549">
        <w:rPr>
          <w:lang w:val="fr-FR"/>
        </w:rPr>
        <w:t>éducation préscolaire. En raison de l</w:t>
      </w:r>
      <w:r w:rsidR="00B35AC9" w:rsidRPr="00906549">
        <w:rPr>
          <w:lang w:val="fr-FR"/>
        </w:rPr>
        <w:t>’</w:t>
      </w:r>
      <w:r w:rsidRPr="00906549">
        <w:rPr>
          <w:lang w:val="fr-FR"/>
        </w:rPr>
        <w:t>évolution démographique, le nombre absolu d</w:t>
      </w:r>
      <w:r w:rsidR="00B35AC9" w:rsidRPr="00906549">
        <w:rPr>
          <w:lang w:val="fr-FR"/>
        </w:rPr>
        <w:t>’</w:t>
      </w:r>
      <w:r w:rsidRPr="00906549">
        <w:rPr>
          <w:lang w:val="fr-FR"/>
        </w:rPr>
        <w:t>élèves dans les écoles primaires, ainsi que le nombre d</w:t>
      </w:r>
      <w:r w:rsidR="00B35AC9" w:rsidRPr="00906549">
        <w:rPr>
          <w:lang w:val="fr-FR"/>
        </w:rPr>
        <w:t>’</w:t>
      </w:r>
      <w:r w:rsidRPr="00906549">
        <w:rPr>
          <w:lang w:val="fr-FR"/>
        </w:rPr>
        <w:t>écoles primaires, sont en baisse</w:t>
      </w:r>
      <w:r w:rsidR="0016134F" w:rsidRPr="00906549">
        <w:rPr>
          <w:lang w:val="fr-FR"/>
        </w:rPr>
        <w:t>:</w:t>
      </w:r>
      <w:r w:rsidRPr="00906549">
        <w:rPr>
          <w:lang w:val="fr-FR"/>
        </w:rPr>
        <w:t>en effet, en raison de la diminution de</w:t>
      </w:r>
      <w:r w:rsidR="000A7E3F" w:rsidRPr="00906549">
        <w:rPr>
          <w:lang w:val="fr-FR"/>
        </w:rPr>
        <w:t xml:space="preserve">s </w:t>
      </w:r>
      <w:r w:rsidR="002B4F69" w:rsidRPr="00906549">
        <w:rPr>
          <w:lang w:val="fr-FR"/>
        </w:rPr>
        <w:t>effectif</w:t>
      </w:r>
      <w:r w:rsidR="000A7E3F" w:rsidRPr="00906549">
        <w:rPr>
          <w:lang w:val="fr-FR"/>
        </w:rPr>
        <w:t>s de chaque</w:t>
      </w:r>
      <w:r w:rsidRPr="00906549">
        <w:rPr>
          <w:lang w:val="fr-FR"/>
        </w:rPr>
        <w:t xml:space="preserve"> génération, le nombre d</w:t>
      </w:r>
      <w:r w:rsidR="00B35AC9" w:rsidRPr="00906549">
        <w:rPr>
          <w:lang w:val="fr-FR"/>
        </w:rPr>
        <w:t>’</w:t>
      </w:r>
      <w:r w:rsidRPr="00906549">
        <w:rPr>
          <w:lang w:val="fr-FR"/>
        </w:rPr>
        <w:t>enfants scolarisés dans l</w:t>
      </w:r>
      <w:r w:rsidR="00B35AC9" w:rsidRPr="00906549">
        <w:rPr>
          <w:lang w:val="fr-FR"/>
        </w:rPr>
        <w:t>’</w:t>
      </w:r>
      <w:r w:rsidRPr="00906549">
        <w:rPr>
          <w:lang w:val="fr-FR"/>
        </w:rPr>
        <w:t xml:space="preserve">enseignement secondaire est en baisse. </w:t>
      </w:r>
    </w:p>
    <w:p w:rsidR="00CB6033" w:rsidRPr="00906549" w:rsidRDefault="00CB6033" w:rsidP="000A7E3F">
      <w:pPr>
        <w:pStyle w:val="SingleTxtG"/>
        <w:rPr>
          <w:lang w:val="fr-FR"/>
        </w:rPr>
      </w:pPr>
      <w:r w:rsidRPr="00906549">
        <w:rPr>
          <w:lang w:val="fr-FR"/>
        </w:rPr>
        <w:t>19.</w:t>
      </w:r>
      <w:r w:rsidRPr="00906549">
        <w:rPr>
          <w:lang w:val="fr-FR"/>
        </w:rPr>
        <w:tab/>
        <w:t>L</w:t>
      </w:r>
      <w:r w:rsidR="00B35AC9" w:rsidRPr="00906549">
        <w:rPr>
          <w:lang w:val="fr-FR"/>
        </w:rPr>
        <w:t>’</w:t>
      </w:r>
      <w:r w:rsidRPr="00906549">
        <w:rPr>
          <w:lang w:val="fr-FR"/>
        </w:rPr>
        <w:t>inclusion/exclusion sociale et l</w:t>
      </w:r>
      <w:r w:rsidR="00B35AC9" w:rsidRPr="00906549">
        <w:rPr>
          <w:lang w:val="fr-FR"/>
        </w:rPr>
        <w:t>’</w:t>
      </w:r>
      <w:r w:rsidRPr="00906549">
        <w:rPr>
          <w:lang w:val="fr-FR"/>
        </w:rPr>
        <w:t xml:space="preserve">exposition </w:t>
      </w:r>
      <w:r w:rsidR="000A7E3F" w:rsidRPr="00906549">
        <w:rPr>
          <w:lang w:val="fr-FR"/>
        </w:rPr>
        <w:t xml:space="preserve">au risque de </w:t>
      </w:r>
      <w:r w:rsidRPr="00906549">
        <w:rPr>
          <w:lang w:val="fr-FR"/>
        </w:rPr>
        <w:t>pauvreté exercent une influence considérable sur la qualité de vie des enfants. Elle est mesurée par les indicateurs de cohésion sociale. Sur la base de ces indicateurs, la Slovénie figure en bonne place par rapport à d</w:t>
      </w:r>
      <w:r w:rsidR="00B35AC9" w:rsidRPr="00906549">
        <w:rPr>
          <w:lang w:val="fr-FR"/>
        </w:rPr>
        <w:t>’</w:t>
      </w:r>
      <w:r w:rsidRPr="00906549">
        <w:rPr>
          <w:lang w:val="fr-FR"/>
        </w:rPr>
        <w:t>autres États membres de l</w:t>
      </w:r>
      <w:r w:rsidR="00B35AC9" w:rsidRPr="00906549">
        <w:rPr>
          <w:lang w:val="fr-FR"/>
        </w:rPr>
        <w:t>’</w:t>
      </w:r>
      <w:r w:rsidRPr="00906549">
        <w:rPr>
          <w:lang w:val="fr-FR"/>
        </w:rPr>
        <w:t>UE. L</w:t>
      </w:r>
      <w:r w:rsidR="00B35AC9" w:rsidRPr="00906549">
        <w:rPr>
          <w:lang w:val="fr-FR"/>
        </w:rPr>
        <w:t>’</w:t>
      </w:r>
      <w:r w:rsidRPr="00906549">
        <w:rPr>
          <w:lang w:val="fr-FR"/>
        </w:rPr>
        <w:t>un des indicateurs les plus importants qui influent sur la situation socio-économique des enfants est la taille et la structure d</w:t>
      </w:r>
      <w:r w:rsidR="000A7E3F" w:rsidRPr="00906549">
        <w:rPr>
          <w:lang w:val="fr-FR"/>
        </w:rPr>
        <w:t>es</w:t>
      </w:r>
      <w:r w:rsidRPr="00906549">
        <w:rPr>
          <w:lang w:val="fr-FR"/>
        </w:rPr>
        <w:t xml:space="preserve"> ménage</w:t>
      </w:r>
      <w:r w:rsidR="000A7E3F" w:rsidRPr="00906549">
        <w:rPr>
          <w:lang w:val="fr-FR"/>
        </w:rPr>
        <w:t>s</w:t>
      </w:r>
      <w:r w:rsidRPr="00906549">
        <w:rPr>
          <w:lang w:val="fr-FR"/>
        </w:rPr>
        <w:t>. Les données de 2005, obtenues sur la base de l</w:t>
      </w:r>
      <w:r w:rsidR="00B35AC9" w:rsidRPr="00906549">
        <w:rPr>
          <w:lang w:val="fr-FR"/>
        </w:rPr>
        <w:t>’</w:t>
      </w:r>
      <w:r w:rsidRPr="00906549">
        <w:rPr>
          <w:lang w:val="fr-FR"/>
        </w:rPr>
        <w:t>enquête SILC de l</w:t>
      </w:r>
      <w:r w:rsidR="00B35AC9" w:rsidRPr="00906549">
        <w:rPr>
          <w:lang w:val="fr-FR"/>
        </w:rPr>
        <w:t>’</w:t>
      </w:r>
      <w:r w:rsidRPr="00906549">
        <w:rPr>
          <w:lang w:val="fr-FR"/>
        </w:rPr>
        <w:t>Office des statistiques de la République de Slovénie, montrent que le taux d</w:t>
      </w:r>
      <w:r w:rsidR="00B35AC9" w:rsidRPr="00906549">
        <w:rPr>
          <w:lang w:val="fr-FR"/>
        </w:rPr>
        <w:t>’</w:t>
      </w:r>
      <w:r w:rsidRPr="00906549">
        <w:rPr>
          <w:lang w:val="fr-FR"/>
        </w:rPr>
        <w:t>exposition au risque de pauvreté des ménages avec enfants représentait moins d</w:t>
      </w:r>
      <w:r w:rsidR="00B35AC9" w:rsidRPr="00906549">
        <w:rPr>
          <w:lang w:val="fr-FR"/>
        </w:rPr>
        <w:t>’</w:t>
      </w:r>
      <w:r w:rsidRPr="00906549">
        <w:rPr>
          <w:lang w:val="fr-FR"/>
        </w:rPr>
        <w:t>un cinquième du taux d</w:t>
      </w:r>
      <w:r w:rsidR="00B35AC9" w:rsidRPr="00906549">
        <w:rPr>
          <w:lang w:val="fr-FR"/>
        </w:rPr>
        <w:t>’</w:t>
      </w:r>
      <w:r w:rsidRPr="00906549">
        <w:rPr>
          <w:lang w:val="fr-FR"/>
        </w:rPr>
        <w:t>exposition au risque de pauvreté de la population dans son ensemble. Cependant, il y a de grandes différences entre les divers types de ménages avec enfants. En Slovénie, un cinquième des enfants vivant dans des familles monoparentales vivent en dessous du seuil de pauvreté</w:t>
      </w:r>
      <w:r w:rsidRPr="00906549">
        <w:rPr>
          <w:rStyle w:val="FootnoteReference"/>
          <w:lang w:val="fr-FR"/>
        </w:rPr>
        <w:footnoteReference w:id="12"/>
      </w:r>
      <w:r w:rsidRPr="00906549">
        <w:rPr>
          <w:lang w:val="fr-FR"/>
        </w:rPr>
        <w:t xml:space="preserve">. </w:t>
      </w:r>
    </w:p>
    <w:p w:rsidR="00CB6033" w:rsidRPr="00906549" w:rsidRDefault="00CB6033" w:rsidP="00CB6033">
      <w:pPr>
        <w:pStyle w:val="SingleTxtG"/>
        <w:rPr>
          <w:lang w:val="fr-FR"/>
        </w:rPr>
      </w:pPr>
      <w:r w:rsidRPr="00906549">
        <w:rPr>
          <w:lang w:val="fr-FR"/>
        </w:rPr>
        <w:t>20.</w:t>
      </w:r>
      <w:r w:rsidRPr="00906549">
        <w:rPr>
          <w:lang w:val="fr-FR"/>
        </w:rPr>
        <w:tab/>
        <w:t>La faible inégalité des revenus est une conséquence du rôle redistributif majeur des prestations sociales en espèces et du système fiscal. Le système fiscal à lui seul fait baisser le coefficient de Gini de 22</w:t>
      </w:r>
      <w:r w:rsidR="005274CA" w:rsidRPr="00906549">
        <w:rPr>
          <w:lang w:val="fr-FR"/>
        </w:rPr>
        <w:t> %</w:t>
      </w:r>
      <w:r w:rsidRPr="00906549">
        <w:rPr>
          <w:lang w:val="fr-FR"/>
        </w:rPr>
        <w:t>, tandis que les prestations sociales le font baisser de 27</w:t>
      </w:r>
      <w:r w:rsidR="005274CA" w:rsidRPr="00906549">
        <w:rPr>
          <w:lang w:val="fr-FR"/>
        </w:rPr>
        <w:t> %</w:t>
      </w:r>
      <w:r w:rsidRPr="00906549">
        <w:rPr>
          <w:lang w:val="fr-FR"/>
        </w:rPr>
        <w:t xml:space="preserve"> supplémentaires</w:t>
      </w:r>
      <w:r w:rsidRPr="00906549">
        <w:rPr>
          <w:rStyle w:val="FootnoteReference"/>
          <w:lang w:val="fr-FR"/>
        </w:rPr>
        <w:footnoteReference w:id="13"/>
      </w:r>
      <w:r w:rsidRPr="00906549">
        <w:rPr>
          <w:lang w:val="fr-FR"/>
        </w:rPr>
        <w:t xml:space="preserve">. </w:t>
      </w:r>
    </w:p>
    <w:p w:rsidR="00CB6033" w:rsidRPr="00906549" w:rsidRDefault="00CB6033" w:rsidP="000A7E3F">
      <w:pPr>
        <w:pStyle w:val="SingleTxtG"/>
        <w:rPr>
          <w:lang w:val="fr-FR"/>
        </w:rPr>
      </w:pPr>
      <w:r w:rsidRPr="00906549">
        <w:rPr>
          <w:lang w:val="fr-FR"/>
        </w:rPr>
        <w:t>21.</w:t>
      </w:r>
      <w:r w:rsidRPr="00906549">
        <w:rPr>
          <w:lang w:val="fr-FR"/>
        </w:rPr>
        <w:tab/>
        <w:t xml:space="preserve">La participation des enfants à des activités culturelles et de lecture </w:t>
      </w:r>
      <w:r w:rsidR="000A7E3F" w:rsidRPr="00906549">
        <w:rPr>
          <w:lang w:val="fr-FR"/>
        </w:rPr>
        <w:t>améliore l</w:t>
      </w:r>
      <w:r w:rsidRPr="00906549">
        <w:rPr>
          <w:lang w:val="fr-FR"/>
        </w:rPr>
        <w:t xml:space="preserve">a qualité des loisirs et peut accroître le niveau de culture générale des enfants. Toutes les écoles primaires et secondaires </w:t>
      </w:r>
      <w:r w:rsidR="000A7E3F" w:rsidRPr="00906549">
        <w:rPr>
          <w:lang w:val="fr-FR"/>
        </w:rPr>
        <w:t xml:space="preserve">disposent de </w:t>
      </w:r>
      <w:r w:rsidRPr="00906549">
        <w:rPr>
          <w:lang w:val="fr-FR"/>
        </w:rPr>
        <w:t>leur propre bibliothèque</w:t>
      </w:r>
      <w:r w:rsidR="0016134F" w:rsidRPr="00906549">
        <w:rPr>
          <w:lang w:val="fr-FR"/>
        </w:rPr>
        <w:t>;</w:t>
      </w:r>
      <w:r w:rsidRPr="00906549">
        <w:rPr>
          <w:lang w:val="fr-FR"/>
        </w:rPr>
        <w:t xml:space="preserve"> en outre, il existe 58 bibliothèques </w:t>
      </w:r>
      <w:r w:rsidR="000A7E3F" w:rsidRPr="00906549">
        <w:rPr>
          <w:lang w:val="fr-FR"/>
        </w:rPr>
        <w:t>publiques</w:t>
      </w:r>
      <w:r w:rsidRPr="00906549">
        <w:rPr>
          <w:lang w:val="fr-FR"/>
        </w:rPr>
        <w:t xml:space="preserve"> en Slovénie, plus de 350 bibliothèques locales et 12 bibliobus gratuits programmés pour plus de 600 arrêts.</w:t>
      </w:r>
    </w:p>
    <w:p w:rsidR="00CB6033" w:rsidRPr="00906549" w:rsidRDefault="00CB6033" w:rsidP="00995510">
      <w:pPr>
        <w:pStyle w:val="H23G"/>
        <w:rPr>
          <w:lang w:val="fr-FR"/>
        </w:rPr>
      </w:pPr>
      <w:r w:rsidRPr="00906549">
        <w:rPr>
          <w:lang w:val="fr-FR"/>
        </w:rPr>
        <w:tab/>
      </w:r>
      <w:r w:rsidRPr="00906549">
        <w:rPr>
          <w:lang w:val="fr-FR"/>
        </w:rPr>
        <w:tab/>
        <w:t>Suivi indépendant de l</w:t>
      </w:r>
      <w:r w:rsidR="00B35AC9" w:rsidRPr="00906549">
        <w:rPr>
          <w:lang w:val="fr-FR"/>
        </w:rPr>
        <w:t>’</w:t>
      </w:r>
      <w:r w:rsidRPr="00906549">
        <w:rPr>
          <w:lang w:val="fr-FR"/>
        </w:rPr>
        <w:t xml:space="preserve">application de la Convention relative aux droits de </w:t>
      </w:r>
      <w:r w:rsidR="00995510" w:rsidRPr="00906549">
        <w:rPr>
          <w:lang w:val="fr-FR"/>
        </w:rPr>
        <w:br/>
      </w:r>
      <w:r w:rsidRPr="00906549">
        <w:rPr>
          <w:lang w:val="fr-FR"/>
        </w:rPr>
        <w:t>l</w:t>
      </w:r>
      <w:r w:rsidR="00B35AC9" w:rsidRPr="00906549">
        <w:rPr>
          <w:lang w:val="fr-FR"/>
        </w:rPr>
        <w:t>’</w:t>
      </w:r>
      <w:r w:rsidRPr="00906549">
        <w:rPr>
          <w:lang w:val="fr-FR"/>
        </w:rPr>
        <w:t xml:space="preserve">enfant </w:t>
      </w:r>
      <w:r w:rsidR="00995510" w:rsidRPr="00906549">
        <w:rPr>
          <w:szCs w:val="24"/>
          <w:lang w:val="fr-FR"/>
        </w:rPr>
        <w:t>–</w:t>
      </w:r>
      <w:r w:rsidRPr="00906549">
        <w:rPr>
          <w:lang w:val="fr-FR"/>
        </w:rPr>
        <w:t xml:space="preserve"> le médiateur des droits de l</w:t>
      </w:r>
      <w:r w:rsidR="00B35AC9" w:rsidRPr="00906549">
        <w:rPr>
          <w:lang w:val="fr-FR"/>
        </w:rPr>
        <w:t>’</w:t>
      </w:r>
      <w:r w:rsidRPr="00906549">
        <w:rPr>
          <w:lang w:val="fr-FR"/>
        </w:rPr>
        <w:t>homme</w:t>
      </w:r>
    </w:p>
    <w:p w:rsidR="00CB6033" w:rsidRPr="00906549" w:rsidRDefault="00CB6033" w:rsidP="00995510">
      <w:pPr>
        <w:pStyle w:val="H23G"/>
        <w:rPr>
          <w:lang w:val="fr-FR"/>
        </w:rPr>
      </w:pPr>
      <w:r w:rsidRPr="00906549">
        <w:rPr>
          <w:lang w:val="fr-FR"/>
        </w:rPr>
        <w:tab/>
      </w:r>
      <w:r w:rsidRPr="00906549">
        <w:rPr>
          <w:lang w:val="fr-FR"/>
        </w:rPr>
        <w:tab/>
        <w:t xml:space="preserve">Réponses aux recommandations figurant au paragraphe 9 des observations </w:t>
      </w:r>
      <w:r w:rsidR="00995510" w:rsidRPr="00906549">
        <w:rPr>
          <w:lang w:val="fr-FR"/>
        </w:rPr>
        <w:br/>
      </w:r>
      <w:r w:rsidRPr="00906549">
        <w:rPr>
          <w:lang w:val="fr-FR"/>
        </w:rPr>
        <w:t>finale</w:t>
      </w:r>
      <w:r w:rsidR="000F2EBD" w:rsidRPr="00906549">
        <w:rPr>
          <w:lang w:val="fr-FR"/>
        </w:rPr>
        <w:t>s (CRC/C/15/Add.</w:t>
      </w:r>
      <w:r w:rsidR="00B039AD">
        <w:rPr>
          <w:lang w:val="fr-FR"/>
        </w:rPr>
        <w:t xml:space="preserve"> </w:t>
      </w:r>
      <w:r w:rsidRPr="00906549">
        <w:rPr>
          <w:lang w:val="fr-FR"/>
        </w:rPr>
        <w:t>230)</w:t>
      </w:r>
    </w:p>
    <w:p w:rsidR="00CB6033" w:rsidRPr="00906549" w:rsidRDefault="00CB6033" w:rsidP="007D1254">
      <w:pPr>
        <w:pStyle w:val="SingleTxtG"/>
        <w:rPr>
          <w:lang w:val="fr-FR"/>
        </w:rPr>
      </w:pPr>
      <w:r w:rsidRPr="00906549">
        <w:rPr>
          <w:lang w:val="fr-FR"/>
        </w:rPr>
        <w:t>22.</w:t>
      </w:r>
      <w:r w:rsidRPr="00906549">
        <w:rPr>
          <w:lang w:val="fr-FR"/>
        </w:rPr>
        <w:tab/>
        <w:t>Il n</w:t>
      </w:r>
      <w:r w:rsidR="00B35AC9" w:rsidRPr="00906549">
        <w:rPr>
          <w:lang w:val="fr-FR"/>
        </w:rPr>
        <w:t>’</w:t>
      </w:r>
      <w:r w:rsidRPr="00906549">
        <w:rPr>
          <w:lang w:val="fr-FR"/>
        </w:rPr>
        <w:t>existe pas en Slovénie de médiateur spécialisé en matière de droits de l</w:t>
      </w:r>
      <w:r w:rsidR="00B35AC9" w:rsidRPr="00906549">
        <w:rPr>
          <w:lang w:val="fr-FR"/>
        </w:rPr>
        <w:t>’</w:t>
      </w:r>
      <w:r w:rsidRPr="00906549">
        <w:rPr>
          <w:lang w:val="fr-FR"/>
        </w:rPr>
        <w:t>enfant et c</w:t>
      </w:r>
      <w:r w:rsidR="00B35AC9" w:rsidRPr="00906549">
        <w:rPr>
          <w:lang w:val="fr-FR"/>
        </w:rPr>
        <w:t>’</w:t>
      </w:r>
      <w:r w:rsidRPr="00906549">
        <w:rPr>
          <w:lang w:val="fr-FR"/>
        </w:rPr>
        <w:t>est le médiateur des droits de l</w:t>
      </w:r>
      <w:r w:rsidR="00B35AC9" w:rsidRPr="00906549">
        <w:rPr>
          <w:lang w:val="fr-FR"/>
        </w:rPr>
        <w:t>’</w:t>
      </w:r>
      <w:r w:rsidRPr="00906549">
        <w:rPr>
          <w:lang w:val="fr-FR"/>
        </w:rPr>
        <w:t>homme qui traite les cas de violations des droits de l</w:t>
      </w:r>
      <w:r w:rsidR="00B35AC9" w:rsidRPr="00906549">
        <w:rPr>
          <w:lang w:val="fr-FR"/>
        </w:rPr>
        <w:t>’</w:t>
      </w:r>
      <w:r w:rsidRPr="00906549">
        <w:rPr>
          <w:lang w:val="fr-FR"/>
        </w:rPr>
        <w:t>enfant, conformément à la Constitution et à la loi sur le médiateur des droits de l</w:t>
      </w:r>
      <w:r w:rsidR="00B35AC9" w:rsidRPr="00906549">
        <w:rPr>
          <w:lang w:val="fr-FR"/>
        </w:rPr>
        <w:t>’</w:t>
      </w:r>
      <w:r w:rsidRPr="00906549">
        <w:rPr>
          <w:lang w:val="fr-FR"/>
        </w:rPr>
        <w:t xml:space="preserve">homme (ci-après le médiateur). </w:t>
      </w:r>
    </w:p>
    <w:p w:rsidR="00CB6033" w:rsidRPr="00906549" w:rsidRDefault="00CB6033" w:rsidP="000256E0">
      <w:pPr>
        <w:pStyle w:val="SingleTxtG"/>
        <w:rPr>
          <w:lang w:val="fr-FR"/>
        </w:rPr>
      </w:pPr>
      <w:r w:rsidRPr="00906549">
        <w:rPr>
          <w:lang w:val="fr-FR"/>
        </w:rPr>
        <w:t>23.</w:t>
      </w:r>
      <w:r w:rsidRPr="00906549">
        <w:rPr>
          <w:lang w:val="fr-FR"/>
        </w:rPr>
        <w:tab/>
        <w:t>Un médiateur adjoint est responsable du domaine de la protection des droits de l</w:t>
      </w:r>
      <w:r w:rsidR="00B35AC9" w:rsidRPr="00906549">
        <w:rPr>
          <w:lang w:val="fr-FR"/>
        </w:rPr>
        <w:t>’</w:t>
      </w:r>
      <w:r w:rsidRPr="00906549">
        <w:rPr>
          <w:lang w:val="fr-FR"/>
        </w:rPr>
        <w:t>enfant et de la sécurité sociale. Les activités du médiateur dans le domaine des droits de l</w:t>
      </w:r>
      <w:r w:rsidR="00B35AC9" w:rsidRPr="00906549">
        <w:rPr>
          <w:lang w:val="fr-FR"/>
        </w:rPr>
        <w:t>’</w:t>
      </w:r>
      <w:r w:rsidRPr="00906549">
        <w:rPr>
          <w:lang w:val="fr-FR"/>
        </w:rPr>
        <w:t>enfant comprennent le traitement des plaintes ou des initiatives, la promotion du respect des droits de l</w:t>
      </w:r>
      <w:r w:rsidR="00B35AC9" w:rsidRPr="00906549">
        <w:rPr>
          <w:lang w:val="fr-FR"/>
        </w:rPr>
        <w:t>’</w:t>
      </w:r>
      <w:r w:rsidRPr="00906549">
        <w:rPr>
          <w:lang w:val="fr-FR"/>
        </w:rPr>
        <w:t xml:space="preserve">enfant, </w:t>
      </w:r>
      <w:r w:rsidR="000A7E3F" w:rsidRPr="00906549">
        <w:rPr>
          <w:lang w:val="fr-FR"/>
        </w:rPr>
        <w:t>des</w:t>
      </w:r>
      <w:r w:rsidRPr="00906549">
        <w:rPr>
          <w:lang w:val="fr-FR"/>
        </w:rPr>
        <w:t xml:space="preserve"> </w:t>
      </w:r>
      <w:r w:rsidR="000A7E3F" w:rsidRPr="00906549">
        <w:rPr>
          <w:lang w:val="fr-FR"/>
        </w:rPr>
        <w:t xml:space="preserve">activités </w:t>
      </w:r>
      <w:r w:rsidRPr="00906549">
        <w:rPr>
          <w:lang w:val="fr-FR"/>
        </w:rPr>
        <w:t>direct</w:t>
      </w:r>
      <w:r w:rsidR="000A7E3F" w:rsidRPr="00906549">
        <w:rPr>
          <w:lang w:val="fr-FR"/>
        </w:rPr>
        <w:t>ement menées</w:t>
      </w:r>
      <w:r w:rsidRPr="00906549">
        <w:rPr>
          <w:lang w:val="fr-FR"/>
        </w:rPr>
        <w:t xml:space="preserve"> avec les enfants et les adolescents </w:t>
      </w:r>
      <w:r w:rsidR="000A7E3F" w:rsidRPr="00906549">
        <w:rPr>
          <w:lang w:val="fr-FR"/>
        </w:rPr>
        <w:t>au sein d</w:t>
      </w:r>
      <w:r w:rsidRPr="00906549">
        <w:rPr>
          <w:lang w:val="fr-FR"/>
        </w:rPr>
        <w:t>es écoles (ateliers, conversations, enquêtes, analyses, appels d</w:t>
      </w:r>
      <w:r w:rsidR="00B35AC9" w:rsidRPr="00906549">
        <w:rPr>
          <w:lang w:val="fr-FR"/>
        </w:rPr>
        <w:t>’</w:t>
      </w:r>
      <w:r w:rsidRPr="00906549">
        <w:rPr>
          <w:lang w:val="fr-FR"/>
        </w:rPr>
        <w:t>offres), la co</w:t>
      </w:r>
      <w:r w:rsidR="00A1703B" w:rsidRPr="00906549">
        <w:rPr>
          <w:lang w:val="fr-FR"/>
        </w:rPr>
        <w:t>llaboration avec</w:t>
      </w:r>
      <w:r w:rsidRPr="00906549">
        <w:rPr>
          <w:lang w:val="fr-FR"/>
        </w:rPr>
        <w:t xml:space="preserve"> </w:t>
      </w:r>
      <w:r w:rsidR="00A1703B" w:rsidRPr="00906549">
        <w:rPr>
          <w:lang w:val="fr-FR"/>
        </w:rPr>
        <w:t>les organisations non gouvernementale et l</w:t>
      </w:r>
      <w:r w:rsidR="00B35AC9" w:rsidRPr="00906549">
        <w:rPr>
          <w:lang w:val="fr-FR"/>
        </w:rPr>
        <w:t>’</w:t>
      </w:r>
      <w:r w:rsidR="00A1703B" w:rsidRPr="00906549">
        <w:rPr>
          <w:lang w:val="fr-FR"/>
        </w:rPr>
        <w:t>assistance à ces dernières</w:t>
      </w:r>
      <w:r w:rsidRPr="00906549">
        <w:rPr>
          <w:lang w:val="fr-FR"/>
        </w:rPr>
        <w:t>, la collaboration avec les autorités et institutions nationales, la surveillance de l</w:t>
      </w:r>
      <w:r w:rsidR="00B35AC9" w:rsidRPr="00906549">
        <w:rPr>
          <w:lang w:val="fr-FR"/>
        </w:rPr>
        <w:t>’</w:t>
      </w:r>
      <w:r w:rsidRPr="00906549">
        <w:rPr>
          <w:lang w:val="fr-FR"/>
        </w:rPr>
        <w:t>application des droits de l</w:t>
      </w:r>
      <w:r w:rsidR="00B35AC9" w:rsidRPr="00906549">
        <w:rPr>
          <w:lang w:val="fr-FR"/>
        </w:rPr>
        <w:t>’</w:t>
      </w:r>
      <w:r w:rsidRPr="00906549">
        <w:rPr>
          <w:lang w:val="fr-FR"/>
        </w:rPr>
        <w:t xml:space="preserve">enfant, le suivi de la mise en </w:t>
      </w:r>
      <w:r w:rsidR="00A92E80" w:rsidRPr="00906549">
        <w:rPr>
          <w:lang w:val="fr-FR"/>
        </w:rPr>
        <w:t>œuvre</w:t>
      </w:r>
      <w:r w:rsidRPr="00906549">
        <w:rPr>
          <w:lang w:val="fr-FR"/>
        </w:rPr>
        <w:t xml:space="preserve"> de mesures à l</w:t>
      </w:r>
      <w:r w:rsidR="00B35AC9" w:rsidRPr="00906549">
        <w:rPr>
          <w:lang w:val="fr-FR"/>
        </w:rPr>
        <w:t>’</w:t>
      </w:r>
      <w:r w:rsidRPr="00906549">
        <w:rPr>
          <w:lang w:val="fr-FR"/>
        </w:rPr>
        <w:t>échelle nationale et locale, la dénonciation des lacunes des textes, la collaboration à l</w:t>
      </w:r>
      <w:r w:rsidR="00B35AC9" w:rsidRPr="00906549">
        <w:rPr>
          <w:lang w:val="fr-FR"/>
        </w:rPr>
        <w:t>’</w:t>
      </w:r>
      <w:r w:rsidRPr="00906549">
        <w:rPr>
          <w:lang w:val="fr-FR"/>
        </w:rPr>
        <w:t>élaboration d</w:t>
      </w:r>
      <w:r w:rsidR="00B35AC9" w:rsidRPr="00906549">
        <w:rPr>
          <w:lang w:val="fr-FR"/>
        </w:rPr>
        <w:t>’</w:t>
      </w:r>
      <w:r w:rsidRPr="00906549">
        <w:rPr>
          <w:lang w:val="fr-FR"/>
        </w:rPr>
        <w:t xml:space="preserve">une législation positive, la promotion de la mise en </w:t>
      </w:r>
      <w:r w:rsidR="00A92E80" w:rsidRPr="00906549">
        <w:rPr>
          <w:lang w:val="fr-FR"/>
        </w:rPr>
        <w:t>œuvre</w:t>
      </w:r>
      <w:r w:rsidRPr="00906549">
        <w:rPr>
          <w:lang w:val="fr-FR"/>
        </w:rPr>
        <w:t xml:space="preserve"> effective de la Convention relative aux droits de l</w:t>
      </w:r>
      <w:r w:rsidR="00B35AC9" w:rsidRPr="00906549">
        <w:rPr>
          <w:lang w:val="fr-FR"/>
        </w:rPr>
        <w:t>’</w:t>
      </w:r>
      <w:r w:rsidRPr="00906549">
        <w:rPr>
          <w:lang w:val="fr-FR"/>
        </w:rPr>
        <w:t>enfant, la collaboration avec d</w:t>
      </w:r>
      <w:r w:rsidR="00B35AC9" w:rsidRPr="00906549">
        <w:rPr>
          <w:lang w:val="fr-FR"/>
        </w:rPr>
        <w:t>’</w:t>
      </w:r>
      <w:r w:rsidRPr="00906549">
        <w:rPr>
          <w:lang w:val="fr-FR"/>
        </w:rPr>
        <w:t>autres médiateurs européens des droits de l</w:t>
      </w:r>
      <w:r w:rsidR="00B35AC9" w:rsidRPr="00906549">
        <w:rPr>
          <w:lang w:val="fr-FR"/>
        </w:rPr>
        <w:t>’</w:t>
      </w:r>
      <w:r w:rsidRPr="00906549">
        <w:rPr>
          <w:lang w:val="fr-FR"/>
        </w:rPr>
        <w:t xml:space="preserve">homme (ENOC </w:t>
      </w:r>
      <w:r w:rsidR="007D1254" w:rsidRPr="00906549">
        <w:rPr>
          <w:szCs w:val="24"/>
          <w:lang w:val="fr-FR"/>
        </w:rPr>
        <w:t>–</w:t>
      </w:r>
      <w:r w:rsidRPr="00906549">
        <w:rPr>
          <w:lang w:val="fr-FR"/>
        </w:rPr>
        <w:t xml:space="preserve"> Réseau européen des médiateurs pour enfants) et la coopération </w:t>
      </w:r>
      <w:r w:rsidR="00A1703B" w:rsidRPr="00906549">
        <w:rPr>
          <w:lang w:val="fr-FR"/>
        </w:rPr>
        <w:t>en matière de</w:t>
      </w:r>
      <w:r w:rsidRPr="00906549">
        <w:rPr>
          <w:lang w:val="fr-FR"/>
        </w:rPr>
        <w:t xml:space="preserve"> projets internationaux et </w:t>
      </w:r>
      <w:r w:rsidR="00A1703B" w:rsidRPr="00906549">
        <w:rPr>
          <w:lang w:val="fr-FR"/>
        </w:rPr>
        <w:t>d</w:t>
      </w:r>
      <w:r w:rsidR="00B35AC9" w:rsidRPr="00906549">
        <w:rPr>
          <w:lang w:val="fr-FR"/>
        </w:rPr>
        <w:t>’</w:t>
      </w:r>
      <w:r w:rsidRPr="00906549">
        <w:rPr>
          <w:lang w:val="fr-FR"/>
        </w:rPr>
        <w:t>études sur les violations des droits de l</w:t>
      </w:r>
      <w:r w:rsidR="00B35AC9" w:rsidRPr="00906549">
        <w:rPr>
          <w:lang w:val="fr-FR"/>
        </w:rPr>
        <w:t>’</w:t>
      </w:r>
      <w:r w:rsidRPr="00906549">
        <w:rPr>
          <w:lang w:val="fr-FR"/>
        </w:rPr>
        <w:t>enfant. Depuis 2002, la protection des droits de l</w:t>
      </w:r>
      <w:r w:rsidR="00B35AC9" w:rsidRPr="00906549">
        <w:rPr>
          <w:lang w:val="fr-FR"/>
        </w:rPr>
        <w:t>’</w:t>
      </w:r>
      <w:r w:rsidRPr="00906549">
        <w:rPr>
          <w:lang w:val="fr-FR"/>
        </w:rPr>
        <w:t>enfant a fait l</w:t>
      </w:r>
      <w:r w:rsidR="00B35AC9" w:rsidRPr="00906549">
        <w:rPr>
          <w:lang w:val="fr-FR"/>
        </w:rPr>
        <w:t>’</w:t>
      </w:r>
      <w:r w:rsidRPr="00906549">
        <w:rPr>
          <w:lang w:val="fr-FR"/>
        </w:rPr>
        <w:t>objet d</w:t>
      </w:r>
      <w:r w:rsidR="00B35AC9" w:rsidRPr="00906549">
        <w:rPr>
          <w:lang w:val="fr-FR"/>
        </w:rPr>
        <w:t>’</w:t>
      </w:r>
      <w:r w:rsidRPr="00906549">
        <w:rPr>
          <w:lang w:val="fr-FR"/>
        </w:rPr>
        <w:t>un suivi systématique au titre des activités du médiateur. Conformément à la Constitution et à la loi, le médiateur publie des rapports annuels et un bulletin gratuit qui s</w:t>
      </w:r>
      <w:r w:rsidR="00546FBA" w:rsidRPr="00906549">
        <w:rPr>
          <w:lang w:val="fr-FR"/>
        </w:rPr>
        <w:t>on</w:t>
      </w:r>
      <w:r w:rsidRPr="00906549">
        <w:rPr>
          <w:lang w:val="fr-FR"/>
        </w:rPr>
        <w:t>t disponible</w:t>
      </w:r>
      <w:r w:rsidR="00546FBA" w:rsidRPr="00906549">
        <w:rPr>
          <w:lang w:val="fr-FR"/>
        </w:rPr>
        <w:t>s</w:t>
      </w:r>
      <w:r w:rsidRPr="00906549">
        <w:rPr>
          <w:lang w:val="fr-FR"/>
        </w:rPr>
        <w:t xml:space="preserve"> à l</w:t>
      </w:r>
      <w:r w:rsidR="00B35AC9" w:rsidRPr="00906549">
        <w:rPr>
          <w:lang w:val="fr-FR"/>
        </w:rPr>
        <w:t>’</w:t>
      </w:r>
      <w:r w:rsidRPr="00906549">
        <w:rPr>
          <w:lang w:val="fr-FR"/>
        </w:rPr>
        <w:t>adresse suivante</w:t>
      </w:r>
      <w:r w:rsidR="0016134F" w:rsidRPr="00906549">
        <w:rPr>
          <w:lang w:val="fr-FR"/>
        </w:rPr>
        <w:t>:</w:t>
      </w:r>
      <w:r w:rsidRPr="00906549">
        <w:rPr>
          <w:lang w:val="fr-FR"/>
        </w:rPr>
        <w:t xml:space="preserve"> www.varuh-rs.si. Des informations </w:t>
      </w:r>
      <w:r w:rsidR="000256E0" w:rsidRPr="00906549">
        <w:rPr>
          <w:lang w:val="fr-FR"/>
        </w:rPr>
        <w:t>afférentes au</w:t>
      </w:r>
      <w:r w:rsidRPr="00906549">
        <w:rPr>
          <w:lang w:val="fr-FR"/>
        </w:rPr>
        <w:t xml:space="preserve"> rôle et </w:t>
      </w:r>
      <w:r w:rsidR="000256E0" w:rsidRPr="00906549">
        <w:rPr>
          <w:lang w:val="fr-FR"/>
        </w:rPr>
        <w:t xml:space="preserve">à </w:t>
      </w:r>
      <w:r w:rsidRPr="00906549">
        <w:rPr>
          <w:lang w:val="fr-FR"/>
        </w:rPr>
        <w:t>l</w:t>
      </w:r>
      <w:r w:rsidR="000256E0" w:rsidRPr="00906549">
        <w:rPr>
          <w:lang w:val="fr-FR"/>
        </w:rPr>
        <w:t>a raison d</w:t>
      </w:r>
      <w:r w:rsidR="00B35AC9" w:rsidRPr="00906549">
        <w:rPr>
          <w:lang w:val="fr-FR"/>
        </w:rPr>
        <w:t>’</w:t>
      </w:r>
      <w:r w:rsidR="000256E0" w:rsidRPr="00906549">
        <w:rPr>
          <w:lang w:val="fr-FR"/>
        </w:rPr>
        <w:t xml:space="preserve">être </w:t>
      </w:r>
      <w:r w:rsidRPr="00906549">
        <w:rPr>
          <w:lang w:val="fr-FR"/>
        </w:rPr>
        <w:t>de l</w:t>
      </w:r>
      <w:r w:rsidR="00B35AC9" w:rsidRPr="00906549">
        <w:rPr>
          <w:lang w:val="fr-FR"/>
        </w:rPr>
        <w:t>’</w:t>
      </w:r>
      <w:r w:rsidRPr="00906549">
        <w:rPr>
          <w:lang w:val="fr-FR"/>
        </w:rPr>
        <w:t xml:space="preserve">institution sont publiées sur ce site Web. </w:t>
      </w:r>
      <w:r w:rsidR="000256E0" w:rsidRPr="00906549">
        <w:rPr>
          <w:lang w:val="fr-FR"/>
        </w:rPr>
        <w:t xml:space="preserve">Grâce à </w:t>
      </w:r>
      <w:r w:rsidRPr="00906549">
        <w:rPr>
          <w:lang w:val="fr-FR"/>
        </w:rPr>
        <w:t xml:space="preserve">la </w:t>
      </w:r>
      <w:r w:rsidR="000256E0" w:rsidRPr="00906549">
        <w:rPr>
          <w:lang w:val="fr-FR"/>
        </w:rPr>
        <w:t>diffusion</w:t>
      </w:r>
      <w:r w:rsidRPr="00906549">
        <w:rPr>
          <w:lang w:val="fr-FR"/>
        </w:rPr>
        <w:t xml:space="preserve"> d</w:t>
      </w:r>
      <w:r w:rsidR="00B35AC9" w:rsidRPr="00906549">
        <w:rPr>
          <w:lang w:val="fr-FR"/>
        </w:rPr>
        <w:t>’</w:t>
      </w:r>
      <w:r w:rsidRPr="00906549">
        <w:rPr>
          <w:lang w:val="fr-FR"/>
        </w:rPr>
        <w:t>informations dans les médias, le médiateur contribue également à la formation de l</w:t>
      </w:r>
      <w:r w:rsidR="00B35AC9" w:rsidRPr="00906549">
        <w:rPr>
          <w:lang w:val="fr-FR"/>
        </w:rPr>
        <w:t>’</w:t>
      </w:r>
      <w:r w:rsidRPr="00906549">
        <w:rPr>
          <w:lang w:val="fr-FR"/>
        </w:rPr>
        <w:t>opinion publique et à sa sensibilisation aux droits de l</w:t>
      </w:r>
      <w:r w:rsidR="00B35AC9" w:rsidRPr="00906549">
        <w:rPr>
          <w:lang w:val="fr-FR"/>
        </w:rPr>
        <w:t>’</w:t>
      </w:r>
      <w:r w:rsidRPr="00906549">
        <w:rPr>
          <w:lang w:val="fr-FR"/>
        </w:rPr>
        <w:t>homme. Les médias mentionnent régulièrement les cas de violations des droits de l</w:t>
      </w:r>
      <w:r w:rsidR="00B35AC9" w:rsidRPr="00906549">
        <w:rPr>
          <w:lang w:val="fr-FR"/>
        </w:rPr>
        <w:t>’</w:t>
      </w:r>
      <w:r w:rsidRPr="00906549">
        <w:rPr>
          <w:lang w:val="fr-FR"/>
        </w:rPr>
        <w:t>homme signalés par le médiateur, exercent une pression supplémentaire sur les pouvoirs publics et contribuent souvent à faire cesser rapidement ces violations. À l</w:t>
      </w:r>
      <w:r w:rsidR="00B35AC9" w:rsidRPr="00906549">
        <w:rPr>
          <w:lang w:val="fr-FR"/>
        </w:rPr>
        <w:t>’</w:t>
      </w:r>
      <w:r w:rsidRPr="00906549">
        <w:rPr>
          <w:lang w:val="fr-FR"/>
        </w:rPr>
        <w:t>orée d</w:t>
      </w:r>
      <w:r w:rsidR="00B35AC9" w:rsidRPr="00906549">
        <w:rPr>
          <w:lang w:val="fr-FR"/>
        </w:rPr>
        <w:t>’</w:t>
      </w:r>
      <w:r w:rsidRPr="00906549">
        <w:rPr>
          <w:lang w:val="fr-FR"/>
        </w:rPr>
        <w:t>un mandat de six ans, le médiateur met particulièrement l</w:t>
      </w:r>
      <w:r w:rsidR="00B35AC9" w:rsidRPr="00906549">
        <w:rPr>
          <w:lang w:val="fr-FR"/>
        </w:rPr>
        <w:t>’</w:t>
      </w:r>
      <w:r w:rsidRPr="00906549">
        <w:rPr>
          <w:lang w:val="fr-FR"/>
        </w:rPr>
        <w:t>accent sur la protection des droits de l</w:t>
      </w:r>
      <w:r w:rsidR="00B35AC9" w:rsidRPr="00906549">
        <w:rPr>
          <w:lang w:val="fr-FR"/>
        </w:rPr>
        <w:t>’</w:t>
      </w:r>
      <w:r w:rsidRPr="00906549">
        <w:rPr>
          <w:lang w:val="fr-FR"/>
        </w:rPr>
        <w:t>enfant et des groupes de population</w:t>
      </w:r>
      <w:r w:rsidR="000256E0" w:rsidRPr="00906549">
        <w:rPr>
          <w:lang w:val="fr-FR"/>
        </w:rPr>
        <w:t>s</w:t>
      </w:r>
      <w:r w:rsidRPr="00906549">
        <w:rPr>
          <w:lang w:val="fr-FR"/>
        </w:rPr>
        <w:t xml:space="preserve"> incapables de se prendre en charge par eux-mêmes de manière convenable, tels que les personnes handicapées et les personnes âgées. </w:t>
      </w:r>
    </w:p>
    <w:p w:rsidR="00CB6033" w:rsidRPr="00906549" w:rsidRDefault="00CB6033" w:rsidP="000256E0">
      <w:pPr>
        <w:pStyle w:val="SingleTxtG"/>
        <w:rPr>
          <w:lang w:val="fr-FR"/>
        </w:rPr>
      </w:pPr>
      <w:r w:rsidRPr="00906549">
        <w:rPr>
          <w:lang w:val="fr-FR"/>
        </w:rPr>
        <w:t>24.</w:t>
      </w:r>
      <w:r w:rsidRPr="00906549">
        <w:rPr>
          <w:lang w:val="fr-FR"/>
        </w:rPr>
        <w:tab/>
        <w:t>Le traitement des cas de violations des droits de l</w:t>
      </w:r>
      <w:r w:rsidR="00B35AC9" w:rsidRPr="00906549">
        <w:rPr>
          <w:lang w:val="fr-FR"/>
        </w:rPr>
        <w:t>’</w:t>
      </w:r>
      <w:r w:rsidRPr="00906549">
        <w:rPr>
          <w:lang w:val="fr-FR"/>
        </w:rPr>
        <w:t xml:space="preserve">enfant est identique, </w:t>
      </w:r>
      <w:r w:rsidR="000256E0" w:rsidRPr="00906549">
        <w:rPr>
          <w:lang w:val="fr-FR"/>
        </w:rPr>
        <w:t>en ce qui concerne le</w:t>
      </w:r>
      <w:r w:rsidRPr="00906549">
        <w:rPr>
          <w:lang w:val="fr-FR"/>
        </w:rPr>
        <w:t xml:space="preserve"> fond et la forme, à celui des violations des droits de l</w:t>
      </w:r>
      <w:r w:rsidR="00B35AC9" w:rsidRPr="00906549">
        <w:rPr>
          <w:lang w:val="fr-FR"/>
        </w:rPr>
        <w:t>’</w:t>
      </w:r>
      <w:r w:rsidRPr="00906549">
        <w:rPr>
          <w:lang w:val="fr-FR"/>
        </w:rPr>
        <w:t>homme</w:t>
      </w:r>
      <w:r w:rsidR="00167D9A" w:rsidRPr="00906549">
        <w:rPr>
          <w:lang w:val="fr-FR"/>
        </w:rPr>
        <w:t xml:space="preserve"> en général</w:t>
      </w:r>
      <w:r w:rsidR="0016134F" w:rsidRPr="00906549">
        <w:rPr>
          <w:lang w:val="fr-FR"/>
        </w:rPr>
        <w:t>;</w:t>
      </w:r>
      <w:r w:rsidRPr="00906549">
        <w:rPr>
          <w:lang w:val="fr-FR"/>
        </w:rPr>
        <w:t xml:space="preserve"> et</w:t>
      </w:r>
      <w:r w:rsidR="00456003" w:rsidRPr="00906549">
        <w:rPr>
          <w:lang w:val="fr-FR"/>
        </w:rPr>
        <w:t xml:space="preserve"> </w:t>
      </w:r>
      <w:r w:rsidRPr="00906549">
        <w:rPr>
          <w:lang w:val="fr-FR"/>
        </w:rPr>
        <w:t>le médiateur contrôle de ce fait l</w:t>
      </w:r>
      <w:r w:rsidR="00B35AC9" w:rsidRPr="00906549">
        <w:rPr>
          <w:lang w:val="fr-FR"/>
        </w:rPr>
        <w:t>’</w:t>
      </w:r>
      <w:r w:rsidRPr="00906549">
        <w:rPr>
          <w:lang w:val="fr-FR"/>
        </w:rPr>
        <w:t>ensemble de la réglementation afférente aux droits de l</w:t>
      </w:r>
      <w:r w:rsidR="00B35AC9" w:rsidRPr="00906549">
        <w:rPr>
          <w:lang w:val="fr-FR"/>
        </w:rPr>
        <w:t>’</w:t>
      </w:r>
      <w:r w:rsidRPr="00906549">
        <w:rPr>
          <w:lang w:val="fr-FR"/>
        </w:rPr>
        <w:t>enfant. Il convient de souligner que les instruments juridiques internationaux ratifiés par l</w:t>
      </w:r>
      <w:r w:rsidR="00B35AC9" w:rsidRPr="00906549">
        <w:rPr>
          <w:lang w:val="fr-FR"/>
        </w:rPr>
        <w:t>’</w:t>
      </w:r>
      <w:r w:rsidRPr="00906549">
        <w:rPr>
          <w:lang w:val="fr-FR"/>
        </w:rPr>
        <w:t>État sont directement applicables et prévalent sur la législation nationale dans la hiérarchie des normes</w:t>
      </w:r>
      <w:r w:rsidR="0016134F" w:rsidRPr="00906549">
        <w:rPr>
          <w:lang w:val="fr-FR"/>
        </w:rPr>
        <w:t>;</w:t>
      </w:r>
      <w:r w:rsidRPr="00906549">
        <w:rPr>
          <w:lang w:val="fr-FR"/>
        </w:rPr>
        <w:t xml:space="preserve"> le médiateur surveille également leur application.</w:t>
      </w:r>
    </w:p>
    <w:p w:rsidR="00CB6033" w:rsidRPr="00906549" w:rsidRDefault="00CB6033" w:rsidP="00CB6033">
      <w:pPr>
        <w:pStyle w:val="SingleTxtG"/>
        <w:rPr>
          <w:lang w:val="fr-FR"/>
        </w:rPr>
      </w:pPr>
      <w:r w:rsidRPr="00906549">
        <w:rPr>
          <w:lang w:val="fr-FR"/>
        </w:rPr>
        <w:t>25.</w:t>
      </w:r>
      <w:r w:rsidRPr="00906549">
        <w:rPr>
          <w:lang w:val="fr-FR"/>
        </w:rPr>
        <w:tab/>
        <w:t>Dans l</w:t>
      </w:r>
      <w:r w:rsidR="00B35AC9" w:rsidRPr="00906549">
        <w:rPr>
          <w:lang w:val="fr-FR"/>
        </w:rPr>
        <w:t>’</w:t>
      </w:r>
      <w:r w:rsidRPr="00906549">
        <w:rPr>
          <w:lang w:val="fr-FR"/>
        </w:rPr>
        <w:t>exercice de ses fonctions, le médiateur peut aussi accepter des initiatives (plaintes ou dénonciations) émanant directement d</w:t>
      </w:r>
      <w:r w:rsidR="00B35AC9" w:rsidRPr="00906549">
        <w:rPr>
          <w:lang w:val="fr-FR"/>
        </w:rPr>
        <w:t>’</w:t>
      </w:r>
      <w:r w:rsidRPr="00906549">
        <w:rPr>
          <w:lang w:val="fr-FR"/>
        </w:rPr>
        <w:t>enfants, mais celles-ci sont relativement rares.</w:t>
      </w:r>
    </w:p>
    <w:p w:rsidR="00CB6033" w:rsidRPr="00906549" w:rsidRDefault="00CB6033" w:rsidP="00D87668">
      <w:pPr>
        <w:pStyle w:val="SingleTxtG"/>
        <w:rPr>
          <w:lang w:val="fr-FR"/>
        </w:rPr>
      </w:pPr>
      <w:r w:rsidRPr="00906549">
        <w:rPr>
          <w:lang w:val="fr-FR"/>
        </w:rPr>
        <w:t>26.</w:t>
      </w:r>
      <w:r w:rsidRPr="00906549">
        <w:rPr>
          <w:lang w:val="fr-FR"/>
        </w:rPr>
        <w:tab/>
        <w:t>Outre des rapports annuels et d</w:t>
      </w:r>
      <w:r w:rsidR="00B35AC9" w:rsidRPr="00906549">
        <w:rPr>
          <w:lang w:val="fr-FR"/>
        </w:rPr>
        <w:t>’</w:t>
      </w:r>
      <w:r w:rsidRPr="00906549">
        <w:rPr>
          <w:lang w:val="fr-FR"/>
        </w:rPr>
        <w:t xml:space="preserve">autres projets, un projet-pilote intitulé </w:t>
      </w:r>
      <w:r w:rsidR="007F57D8" w:rsidRPr="00906549">
        <w:rPr>
          <w:lang w:val="fr-FR"/>
        </w:rPr>
        <w:t>«</w:t>
      </w:r>
      <w:r w:rsidR="00CC1830" w:rsidRPr="00906549">
        <w:rPr>
          <w:lang w:val="fr-FR"/>
        </w:rPr>
        <w:t>L</w:t>
      </w:r>
      <w:r w:rsidR="00B35AC9" w:rsidRPr="00906549">
        <w:rPr>
          <w:lang w:val="fr-FR"/>
        </w:rPr>
        <w:t>’</w:t>
      </w:r>
      <w:r w:rsidR="00CC1830" w:rsidRPr="00906549">
        <w:rPr>
          <w:lang w:val="fr-FR"/>
        </w:rPr>
        <w:t>avocat est la v</w:t>
      </w:r>
      <w:r w:rsidRPr="00906549">
        <w:rPr>
          <w:lang w:val="fr-FR"/>
        </w:rPr>
        <w:t>oix de l</w:t>
      </w:r>
      <w:r w:rsidR="00B35AC9" w:rsidRPr="00906549">
        <w:rPr>
          <w:lang w:val="fr-FR"/>
        </w:rPr>
        <w:t>’</w:t>
      </w:r>
      <w:r w:rsidRPr="00906549">
        <w:rPr>
          <w:lang w:val="fr-FR"/>
        </w:rPr>
        <w:t>enfant</w:t>
      </w:r>
      <w:r w:rsidR="00CC1830" w:rsidRPr="00906549">
        <w:rPr>
          <w:lang w:val="fr-FR"/>
        </w:rPr>
        <w:t>»</w:t>
      </w:r>
      <w:r w:rsidRPr="00906549">
        <w:rPr>
          <w:lang w:val="fr-FR"/>
        </w:rPr>
        <w:t xml:space="preserve"> a été lancé sous les auspices du médiateur des droits de l</w:t>
      </w:r>
      <w:r w:rsidR="00B35AC9" w:rsidRPr="00906549">
        <w:rPr>
          <w:lang w:val="fr-FR"/>
        </w:rPr>
        <w:t>’</w:t>
      </w:r>
      <w:r w:rsidRPr="00906549">
        <w:rPr>
          <w:lang w:val="fr-FR"/>
        </w:rPr>
        <w:t xml:space="preserve">homme depuis 2006. Le projet vise à élaborer un modèle </w:t>
      </w:r>
      <w:r w:rsidR="00167D9A" w:rsidRPr="00906549">
        <w:rPr>
          <w:lang w:val="fr-FR"/>
        </w:rPr>
        <w:t>pour la défense des droits de l</w:t>
      </w:r>
      <w:r w:rsidR="00B35AC9" w:rsidRPr="00906549">
        <w:rPr>
          <w:lang w:val="fr-FR"/>
        </w:rPr>
        <w:t>’</w:t>
      </w:r>
      <w:r w:rsidR="00167D9A" w:rsidRPr="00906549">
        <w:rPr>
          <w:lang w:val="fr-FR"/>
        </w:rPr>
        <w:t xml:space="preserve">enfant qui, en ce qui concerne sa portée et son organisation, pourrait être intégré dans </w:t>
      </w:r>
      <w:r w:rsidRPr="00906549">
        <w:rPr>
          <w:lang w:val="fr-FR"/>
        </w:rPr>
        <w:t xml:space="preserve">le système juridique formel et </w:t>
      </w:r>
      <w:r w:rsidR="00167D9A" w:rsidRPr="00906549">
        <w:rPr>
          <w:lang w:val="fr-FR"/>
        </w:rPr>
        <w:t>être ainsi déployé à l</w:t>
      </w:r>
      <w:r w:rsidR="00B35AC9" w:rsidRPr="00906549">
        <w:rPr>
          <w:lang w:val="fr-FR"/>
        </w:rPr>
        <w:t>’</w:t>
      </w:r>
      <w:r w:rsidR="00167D9A" w:rsidRPr="00906549">
        <w:rPr>
          <w:lang w:val="fr-FR"/>
        </w:rPr>
        <w:t xml:space="preserve">échelle </w:t>
      </w:r>
      <w:r w:rsidRPr="00906549">
        <w:rPr>
          <w:lang w:val="fr-FR"/>
        </w:rPr>
        <w:t>national</w:t>
      </w:r>
      <w:r w:rsidR="00167D9A" w:rsidRPr="00906549">
        <w:rPr>
          <w:lang w:val="fr-FR"/>
        </w:rPr>
        <w:t>e</w:t>
      </w:r>
      <w:r w:rsidRPr="00906549">
        <w:rPr>
          <w:lang w:val="fr-FR"/>
        </w:rPr>
        <w:t xml:space="preserve">. </w:t>
      </w:r>
      <w:r w:rsidR="00167D9A" w:rsidRPr="00906549">
        <w:rPr>
          <w:lang w:val="fr-FR"/>
        </w:rPr>
        <w:t>C</w:t>
      </w:r>
      <w:r w:rsidRPr="00906549">
        <w:rPr>
          <w:lang w:val="fr-FR"/>
        </w:rPr>
        <w:t>onformément à la Convention relative aux droits de l</w:t>
      </w:r>
      <w:r w:rsidR="00B35AC9" w:rsidRPr="00906549">
        <w:rPr>
          <w:lang w:val="fr-FR"/>
        </w:rPr>
        <w:t>’</w:t>
      </w:r>
      <w:r w:rsidRPr="00906549">
        <w:rPr>
          <w:lang w:val="fr-FR"/>
        </w:rPr>
        <w:t>enfant et à la note générale explicative n</w:t>
      </w:r>
      <w:r w:rsidR="0012608A" w:rsidRPr="00906549">
        <w:rPr>
          <w:lang w:val="fr-FR"/>
        </w:rPr>
        <w:t>º</w:t>
      </w:r>
      <w:r w:rsidRPr="00906549">
        <w:rPr>
          <w:lang w:val="fr-FR"/>
        </w:rPr>
        <w:t xml:space="preserve"> 2 du Comité des droits de l</w:t>
      </w:r>
      <w:r w:rsidR="00B35AC9" w:rsidRPr="00906549">
        <w:rPr>
          <w:lang w:val="fr-FR"/>
        </w:rPr>
        <w:t>’</w:t>
      </w:r>
      <w:r w:rsidRPr="00906549">
        <w:rPr>
          <w:lang w:val="fr-FR"/>
        </w:rPr>
        <w:t>enfant (2002) sur le rôle de l</w:t>
      </w:r>
      <w:r w:rsidR="00B35AC9" w:rsidRPr="00906549">
        <w:rPr>
          <w:lang w:val="fr-FR"/>
        </w:rPr>
        <w:t>’</w:t>
      </w:r>
      <w:r w:rsidRPr="00906549">
        <w:rPr>
          <w:lang w:val="fr-FR"/>
        </w:rPr>
        <w:t>institution nationale indépendante dans le domaine des droits de l</w:t>
      </w:r>
      <w:r w:rsidR="00B35AC9" w:rsidRPr="00906549">
        <w:rPr>
          <w:lang w:val="fr-FR"/>
        </w:rPr>
        <w:t>’</w:t>
      </w:r>
      <w:r w:rsidRPr="00906549">
        <w:rPr>
          <w:lang w:val="fr-FR"/>
        </w:rPr>
        <w:t xml:space="preserve">homme, </w:t>
      </w:r>
      <w:r w:rsidR="00D87668" w:rsidRPr="00906549">
        <w:rPr>
          <w:lang w:val="fr-FR"/>
        </w:rPr>
        <w:t>c</w:t>
      </w:r>
      <w:r w:rsidR="00167D9A" w:rsidRPr="00906549">
        <w:rPr>
          <w:lang w:val="fr-FR"/>
        </w:rPr>
        <w:t xml:space="preserve">e modèle devrait </w:t>
      </w:r>
      <w:r w:rsidRPr="00906549">
        <w:rPr>
          <w:lang w:val="fr-FR"/>
        </w:rPr>
        <w:t>permettre aux enfants d</w:t>
      </w:r>
      <w:r w:rsidR="00B35AC9" w:rsidRPr="00906549">
        <w:rPr>
          <w:lang w:val="fr-FR"/>
        </w:rPr>
        <w:t>’</w:t>
      </w:r>
      <w:r w:rsidRPr="00906549">
        <w:rPr>
          <w:lang w:val="fr-FR"/>
        </w:rPr>
        <w:t>être activement impliqués dans les processus de prise de décision.</w:t>
      </w:r>
    </w:p>
    <w:p w:rsidR="00A607D2" w:rsidRPr="00906549" w:rsidRDefault="007D1254" w:rsidP="007D1254">
      <w:pPr>
        <w:pStyle w:val="H23G"/>
        <w:rPr>
          <w:lang w:val="fr-FR"/>
        </w:rPr>
      </w:pPr>
      <w:r w:rsidRPr="00906549">
        <w:rPr>
          <w:lang w:val="fr-FR"/>
        </w:rPr>
        <w:tab/>
      </w:r>
      <w:r w:rsidRPr="00906549">
        <w:rPr>
          <w:lang w:val="fr-FR"/>
        </w:rPr>
        <w:tab/>
      </w:r>
      <w:r w:rsidR="00CB6033" w:rsidRPr="00906549">
        <w:rPr>
          <w:lang w:val="fr-FR"/>
        </w:rPr>
        <w:t>Coordination</w:t>
      </w:r>
    </w:p>
    <w:p w:rsidR="00CB6033" w:rsidRPr="00906549" w:rsidRDefault="00A607D2" w:rsidP="007D1254">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11 des observations </w:t>
      </w:r>
      <w:r w:rsidR="007D1254" w:rsidRPr="00906549">
        <w:rPr>
          <w:lang w:val="fr-FR"/>
        </w:rPr>
        <w:br/>
      </w:r>
      <w:r w:rsidR="00CB6033" w:rsidRPr="00906549">
        <w:rPr>
          <w:lang w:val="fr-FR"/>
        </w:rPr>
        <w:t xml:space="preserve">finales </w:t>
      </w:r>
    </w:p>
    <w:p w:rsidR="00CB6033" w:rsidRPr="00906549" w:rsidRDefault="00CB6033" w:rsidP="007D1254">
      <w:pPr>
        <w:pStyle w:val="SingleTxtG"/>
        <w:rPr>
          <w:lang w:val="fr-FR"/>
        </w:rPr>
      </w:pPr>
      <w:r w:rsidRPr="00906549">
        <w:rPr>
          <w:lang w:val="fr-FR"/>
        </w:rPr>
        <w:t>27.</w:t>
      </w:r>
      <w:r w:rsidRPr="00906549">
        <w:rPr>
          <w:lang w:val="fr-FR"/>
        </w:rPr>
        <w:tab/>
        <w:t>Le 27 décembre 2007, le Gouvernement de la République de Slovénie a adopté de nouvelles lignes directrices pour l</w:t>
      </w:r>
      <w:r w:rsidR="00B35AC9" w:rsidRPr="00906549">
        <w:rPr>
          <w:lang w:val="fr-FR"/>
        </w:rPr>
        <w:t>’</w:t>
      </w:r>
      <w:r w:rsidRPr="00906549">
        <w:rPr>
          <w:lang w:val="fr-FR"/>
        </w:rPr>
        <w:t xml:space="preserve">élaboration des rapports de la République de Slovénie, la mise en </w:t>
      </w:r>
      <w:r w:rsidR="00A92E80" w:rsidRPr="00906549">
        <w:rPr>
          <w:lang w:val="fr-FR"/>
        </w:rPr>
        <w:t>œuvre</w:t>
      </w:r>
      <w:r w:rsidRPr="00906549">
        <w:rPr>
          <w:lang w:val="fr-FR"/>
        </w:rPr>
        <w:t xml:space="preserve"> des activités internationales connexes dans le domaine des droits de l</w:t>
      </w:r>
      <w:r w:rsidR="00B35AC9" w:rsidRPr="00906549">
        <w:rPr>
          <w:lang w:val="fr-FR"/>
        </w:rPr>
        <w:t>’</w:t>
      </w:r>
      <w:r w:rsidRPr="00906549">
        <w:rPr>
          <w:lang w:val="fr-FR"/>
        </w:rPr>
        <w:t>homme et l</w:t>
      </w:r>
      <w:r w:rsidR="00B35AC9" w:rsidRPr="00906549">
        <w:rPr>
          <w:lang w:val="fr-FR"/>
        </w:rPr>
        <w:t>’</w:t>
      </w:r>
      <w:r w:rsidRPr="00906549">
        <w:rPr>
          <w:lang w:val="fr-FR"/>
        </w:rPr>
        <w:t>examen des rapports des organes de contrôle internationaux (le mandat de la Commission interministérielle pour les droits de l</w:t>
      </w:r>
      <w:r w:rsidR="00B35AC9" w:rsidRPr="00906549">
        <w:rPr>
          <w:lang w:val="fr-FR"/>
        </w:rPr>
        <w:t>’</w:t>
      </w:r>
      <w:r w:rsidRPr="00906549">
        <w:rPr>
          <w:lang w:val="fr-FR"/>
        </w:rPr>
        <w:t>Homme)</w:t>
      </w:r>
      <w:r w:rsidR="0016134F" w:rsidRPr="00906549">
        <w:rPr>
          <w:lang w:val="fr-FR"/>
        </w:rPr>
        <w:t>;</w:t>
      </w:r>
      <w:r w:rsidRPr="00906549">
        <w:rPr>
          <w:lang w:val="fr-FR"/>
        </w:rPr>
        <w:t xml:space="preserve"> énonçant, dans le chapitre III intitulé </w:t>
      </w:r>
      <w:r w:rsidR="007F57D8" w:rsidRPr="00906549">
        <w:rPr>
          <w:lang w:val="fr-FR"/>
        </w:rPr>
        <w:t>«</w:t>
      </w:r>
      <w:r w:rsidRPr="00906549">
        <w:rPr>
          <w:lang w:val="fr-FR"/>
        </w:rPr>
        <w:t>La responsabilité de l</w:t>
      </w:r>
      <w:r w:rsidR="00B35AC9" w:rsidRPr="00906549">
        <w:rPr>
          <w:lang w:val="fr-FR"/>
        </w:rPr>
        <w:t>’</w:t>
      </w:r>
      <w:r w:rsidRPr="00906549">
        <w:rPr>
          <w:lang w:val="fr-FR"/>
        </w:rPr>
        <w:t>élaboration des rapports de la République slovène et la réalisation d</w:t>
      </w:r>
      <w:r w:rsidR="00B35AC9" w:rsidRPr="00906549">
        <w:rPr>
          <w:lang w:val="fr-FR"/>
        </w:rPr>
        <w:t>’</w:t>
      </w:r>
      <w:r w:rsidRPr="00906549">
        <w:rPr>
          <w:lang w:val="fr-FR"/>
        </w:rPr>
        <w:t>activités internationales y afférentes dans le domaine des droits de l</w:t>
      </w:r>
      <w:r w:rsidR="00B35AC9" w:rsidRPr="00906549">
        <w:rPr>
          <w:lang w:val="fr-FR"/>
        </w:rPr>
        <w:t>’</w:t>
      </w:r>
      <w:r w:rsidRPr="00906549">
        <w:rPr>
          <w:lang w:val="fr-FR"/>
        </w:rPr>
        <w:t>homme</w:t>
      </w:r>
      <w:r w:rsidR="00CC1830" w:rsidRPr="00906549">
        <w:rPr>
          <w:lang w:val="fr-FR"/>
        </w:rPr>
        <w:t>»</w:t>
      </w:r>
      <w:r w:rsidRPr="00906549">
        <w:rPr>
          <w:lang w:val="fr-FR"/>
        </w:rPr>
        <w:t>, que le Ministère du travail, de la famille et des affaires sociales, en tant que coordinateur, était responsable de l</w:t>
      </w:r>
      <w:r w:rsidR="00B35AC9" w:rsidRPr="00906549">
        <w:rPr>
          <w:lang w:val="fr-FR"/>
        </w:rPr>
        <w:t>’</w:t>
      </w:r>
      <w:r w:rsidRPr="00906549">
        <w:rPr>
          <w:lang w:val="fr-FR"/>
        </w:rPr>
        <w:t>élaboration et de la présentation d</w:t>
      </w:r>
      <w:r w:rsidR="00B35AC9" w:rsidRPr="00906549">
        <w:rPr>
          <w:lang w:val="fr-FR"/>
        </w:rPr>
        <w:t>’</w:t>
      </w:r>
      <w:r w:rsidRPr="00906549">
        <w:rPr>
          <w:lang w:val="fr-FR"/>
        </w:rPr>
        <w:t>un rapport sur l</w:t>
      </w:r>
      <w:r w:rsidR="00B35AC9" w:rsidRPr="00906549">
        <w:rPr>
          <w:lang w:val="fr-FR"/>
        </w:rPr>
        <w:t>’</w:t>
      </w:r>
      <w:r w:rsidRPr="00906549">
        <w:rPr>
          <w:lang w:val="fr-FR"/>
        </w:rPr>
        <w:t>application de la Convention relative aux droits de l</w:t>
      </w:r>
      <w:r w:rsidR="00B35AC9" w:rsidRPr="00906549">
        <w:rPr>
          <w:lang w:val="fr-FR"/>
        </w:rPr>
        <w:t>’</w:t>
      </w:r>
      <w:r w:rsidRPr="00906549">
        <w:rPr>
          <w:lang w:val="fr-FR"/>
        </w:rPr>
        <w:t>enfant, et ce, conformément à l</w:t>
      </w:r>
      <w:r w:rsidR="00B35AC9" w:rsidRPr="00906549">
        <w:rPr>
          <w:lang w:val="fr-FR"/>
        </w:rPr>
        <w:t>’</w:t>
      </w:r>
      <w:r w:rsidRPr="00906549">
        <w:rPr>
          <w:lang w:val="fr-FR"/>
        </w:rPr>
        <w:t>article 44 de ladite Convention. En outre, le Ministère du travail, de la famille et des affaires sociales est également responsable de la diffusion des informations relatives aux observations finales du Comité des droits de l</w:t>
      </w:r>
      <w:r w:rsidR="00B35AC9" w:rsidRPr="00906549">
        <w:rPr>
          <w:lang w:val="fr-FR"/>
        </w:rPr>
        <w:t>’</w:t>
      </w:r>
      <w:r w:rsidRPr="00906549">
        <w:rPr>
          <w:lang w:val="fr-FR"/>
        </w:rPr>
        <w:t>enfant.</w:t>
      </w:r>
    </w:p>
    <w:p w:rsidR="00CB6033" w:rsidRPr="00906549" w:rsidRDefault="00CB6033" w:rsidP="003A1D93">
      <w:pPr>
        <w:pStyle w:val="SingleTxtG"/>
        <w:rPr>
          <w:lang w:val="fr-FR"/>
        </w:rPr>
      </w:pPr>
      <w:bookmarkStart w:id="6" w:name="_Ref179015581"/>
      <w:r w:rsidRPr="00906549">
        <w:rPr>
          <w:lang w:val="fr-FR"/>
        </w:rPr>
        <w:t>28.</w:t>
      </w:r>
      <w:r w:rsidRPr="00906549">
        <w:rPr>
          <w:lang w:val="fr-FR"/>
        </w:rPr>
        <w:tab/>
        <w:t xml:space="preserve">La République de Slovénie a participé à la conférence intitulée </w:t>
      </w:r>
      <w:r w:rsidR="00D10ADD" w:rsidRPr="00906549">
        <w:rPr>
          <w:lang w:val="fr-FR"/>
        </w:rPr>
        <w:t>«</w:t>
      </w:r>
      <w:r w:rsidRPr="00906549">
        <w:rPr>
          <w:lang w:val="fr-FR"/>
        </w:rPr>
        <w:t>Rendre l</w:t>
      </w:r>
      <w:r w:rsidR="00B35AC9" w:rsidRPr="00906549">
        <w:rPr>
          <w:lang w:val="fr-FR"/>
        </w:rPr>
        <w:t>’</w:t>
      </w:r>
      <w:r w:rsidRPr="00906549">
        <w:rPr>
          <w:lang w:val="fr-FR"/>
        </w:rPr>
        <w:t>Europe et l</w:t>
      </w:r>
      <w:r w:rsidR="00B35AC9" w:rsidRPr="00906549">
        <w:rPr>
          <w:lang w:val="fr-FR"/>
        </w:rPr>
        <w:t>’</w:t>
      </w:r>
      <w:r w:rsidRPr="00906549">
        <w:rPr>
          <w:lang w:val="fr-FR"/>
        </w:rPr>
        <w:t>Asie centrale dignes des enfants</w:t>
      </w:r>
      <w:r w:rsidR="00CC1830" w:rsidRPr="00906549">
        <w:rPr>
          <w:lang w:val="fr-FR"/>
        </w:rPr>
        <w:t>»</w:t>
      </w:r>
      <w:r w:rsidR="00456003" w:rsidRPr="00906549">
        <w:rPr>
          <w:lang w:val="fr-FR"/>
        </w:rPr>
        <w:t>,</w:t>
      </w:r>
      <w:r w:rsidRPr="00906549">
        <w:rPr>
          <w:lang w:val="fr-FR"/>
        </w:rPr>
        <w:t xml:space="preserve"> qui s</w:t>
      </w:r>
      <w:r w:rsidR="00B35AC9" w:rsidRPr="00906549">
        <w:rPr>
          <w:lang w:val="fr-FR"/>
        </w:rPr>
        <w:t>’</w:t>
      </w:r>
      <w:r w:rsidRPr="00906549">
        <w:rPr>
          <w:lang w:val="fr-FR"/>
        </w:rPr>
        <w:t>est tenue les 19 et 20 juin 2006 à Palencia en Espagne et au cours de laquelle les mécanismes de suivi de la Convention relative aux droits de l</w:t>
      </w:r>
      <w:r w:rsidR="00B35AC9" w:rsidRPr="00906549">
        <w:rPr>
          <w:lang w:val="fr-FR"/>
        </w:rPr>
        <w:t>’</w:t>
      </w:r>
      <w:r w:rsidRPr="00906549">
        <w:rPr>
          <w:lang w:val="fr-FR"/>
        </w:rPr>
        <w:t xml:space="preserve">enfant ont été présentés. Conformément à ce qui précède, le </w:t>
      </w:r>
      <w:r w:rsidR="007771D0" w:rsidRPr="00906549">
        <w:rPr>
          <w:lang w:val="fr-FR"/>
        </w:rPr>
        <w:t>G</w:t>
      </w:r>
      <w:r w:rsidRPr="00906549">
        <w:rPr>
          <w:lang w:val="fr-FR"/>
        </w:rPr>
        <w:t xml:space="preserve">ouvernement slovène consacre tous ses efforts </w:t>
      </w:r>
      <w:r w:rsidR="00DE7C1D" w:rsidRPr="00906549">
        <w:rPr>
          <w:lang w:val="fr-FR"/>
        </w:rPr>
        <w:t>à</w:t>
      </w:r>
      <w:r w:rsidRPr="00906549">
        <w:rPr>
          <w:lang w:val="fr-FR"/>
        </w:rPr>
        <w:t xml:space="preserve"> </w:t>
      </w:r>
      <w:r w:rsidR="007771D0" w:rsidRPr="00906549">
        <w:rPr>
          <w:lang w:val="fr-FR"/>
        </w:rPr>
        <w:t>l</w:t>
      </w:r>
      <w:r w:rsidR="00B35AC9" w:rsidRPr="00906549">
        <w:rPr>
          <w:lang w:val="fr-FR"/>
        </w:rPr>
        <w:t>’</w:t>
      </w:r>
      <w:r w:rsidR="007771D0" w:rsidRPr="00906549">
        <w:rPr>
          <w:lang w:val="fr-FR"/>
        </w:rPr>
        <w:t xml:space="preserve">amélioration du </w:t>
      </w:r>
      <w:r w:rsidRPr="00906549">
        <w:rPr>
          <w:lang w:val="fr-FR"/>
        </w:rPr>
        <w:t xml:space="preserve">suivi </w:t>
      </w:r>
      <w:r w:rsidR="007771D0" w:rsidRPr="00906549">
        <w:rPr>
          <w:lang w:val="fr-FR"/>
        </w:rPr>
        <w:t xml:space="preserve">et de la mise en œuvre </w:t>
      </w:r>
      <w:r w:rsidRPr="00906549">
        <w:rPr>
          <w:lang w:val="fr-FR"/>
        </w:rPr>
        <w:t xml:space="preserve">de </w:t>
      </w:r>
      <w:r w:rsidR="00DE7C1D" w:rsidRPr="00906549">
        <w:rPr>
          <w:lang w:val="fr-FR"/>
        </w:rPr>
        <w:t>cet instrument</w:t>
      </w:r>
      <w:r w:rsidRPr="00906549">
        <w:rPr>
          <w:lang w:val="fr-FR"/>
        </w:rPr>
        <w:t>, et ce,</w:t>
      </w:r>
      <w:r w:rsidR="00456003" w:rsidRPr="00906549">
        <w:rPr>
          <w:lang w:val="fr-FR"/>
        </w:rPr>
        <w:t xml:space="preserve"> </w:t>
      </w:r>
      <w:r w:rsidRPr="00906549">
        <w:rPr>
          <w:lang w:val="fr-FR"/>
        </w:rPr>
        <w:t xml:space="preserve">en recueillant des données importantes sur </w:t>
      </w:r>
      <w:r w:rsidR="007771D0" w:rsidRPr="00906549">
        <w:rPr>
          <w:lang w:val="fr-FR"/>
        </w:rPr>
        <w:t>cette</w:t>
      </w:r>
      <w:r w:rsidRPr="00906549">
        <w:rPr>
          <w:lang w:val="fr-FR"/>
        </w:rPr>
        <w:t xml:space="preserve"> mise en </w:t>
      </w:r>
      <w:r w:rsidR="00A92E80" w:rsidRPr="00906549">
        <w:rPr>
          <w:lang w:val="fr-FR"/>
        </w:rPr>
        <w:t>œuvre</w:t>
      </w:r>
      <w:r w:rsidRPr="00906549">
        <w:rPr>
          <w:lang w:val="fr-FR"/>
        </w:rPr>
        <w:t xml:space="preserve"> et en assurant la communication </w:t>
      </w:r>
      <w:r w:rsidR="0009655E" w:rsidRPr="00906549">
        <w:rPr>
          <w:lang w:val="fr-FR"/>
        </w:rPr>
        <w:t xml:space="preserve">à cet </w:t>
      </w:r>
      <w:r w:rsidR="007771D0" w:rsidRPr="00906549">
        <w:rPr>
          <w:lang w:val="fr-FR"/>
        </w:rPr>
        <w:t>effet</w:t>
      </w:r>
      <w:r w:rsidR="0009655E" w:rsidRPr="00906549">
        <w:rPr>
          <w:lang w:val="fr-FR"/>
        </w:rPr>
        <w:t xml:space="preserve"> </w:t>
      </w:r>
      <w:r w:rsidRPr="00906549">
        <w:rPr>
          <w:lang w:val="fr-FR"/>
        </w:rPr>
        <w:t>entre les ministères</w:t>
      </w:r>
      <w:r w:rsidR="007771D0" w:rsidRPr="00906549">
        <w:rPr>
          <w:lang w:val="fr-FR"/>
        </w:rPr>
        <w:t xml:space="preserve">, les </w:t>
      </w:r>
      <w:r w:rsidRPr="00906549">
        <w:rPr>
          <w:lang w:val="fr-FR"/>
        </w:rPr>
        <w:t>autorités</w:t>
      </w:r>
      <w:r w:rsidR="007771D0" w:rsidRPr="00906549">
        <w:rPr>
          <w:lang w:val="fr-FR"/>
        </w:rPr>
        <w:t xml:space="preserve"> concernées</w:t>
      </w:r>
      <w:r w:rsidRPr="00906549">
        <w:rPr>
          <w:lang w:val="fr-FR"/>
        </w:rPr>
        <w:t>, les organisations non gouvernementales et les enfants</w:t>
      </w:r>
      <w:r w:rsidR="007771D0" w:rsidRPr="00906549">
        <w:rPr>
          <w:lang w:val="fr-FR"/>
        </w:rPr>
        <w:t>, ainsi qu</w:t>
      </w:r>
      <w:r w:rsidR="00B35AC9" w:rsidRPr="00906549">
        <w:rPr>
          <w:lang w:val="fr-FR"/>
        </w:rPr>
        <w:t>’</w:t>
      </w:r>
      <w:r w:rsidR="007771D0" w:rsidRPr="00906549">
        <w:rPr>
          <w:lang w:val="fr-FR"/>
        </w:rPr>
        <w:t>en dé</w:t>
      </w:r>
      <w:r w:rsidRPr="00906549">
        <w:rPr>
          <w:lang w:val="fr-FR"/>
        </w:rPr>
        <w:t>sign</w:t>
      </w:r>
      <w:r w:rsidR="007771D0" w:rsidRPr="00906549">
        <w:rPr>
          <w:lang w:val="fr-FR"/>
        </w:rPr>
        <w:t xml:space="preserve">ant </w:t>
      </w:r>
      <w:r w:rsidRPr="00906549">
        <w:rPr>
          <w:lang w:val="fr-FR"/>
        </w:rPr>
        <w:t xml:space="preserve">les personnes à contacter </w:t>
      </w:r>
      <w:r w:rsidR="003A1D93" w:rsidRPr="00906549">
        <w:rPr>
          <w:lang w:val="fr-FR"/>
        </w:rPr>
        <w:t>en matière de suivi</w:t>
      </w:r>
      <w:r w:rsidRPr="00906549">
        <w:rPr>
          <w:lang w:val="fr-FR"/>
        </w:rPr>
        <w:t>.</w:t>
      </w:r>
    </w:p>
    <w:bookmarkEnd w:id="6"/>
    <w:p w:rsidR="00A607D2" w:rsidRPr="00906549" w:rsidRDefault="00CB6033" w:rsidP="007D1254">
      <w:pPr>
        <w:pStyle w:val="H23G"/>
        <w:rPr>
          <w:lang w:val="fr-FR"/>
        </w:rPr>
      </w:pPr>
      <w:r w:rsidRPr="00906549">
        <w:rPr>
          <w:lang w:val="fr-FR"/>
        </w:rPr>
        <w:tab/>
      </w:r>
      <w:r w:rsidRPr="00906549">
        <w:rPr>
          <w:lang w:val="fr-FR"/>
        </w:rPr>
        <w:tab/>
        <w:t>Plan d</w:t>
      </w:r>
      <w:r w:rsidR="00B35AC9" w:rsidRPr="00906549">
        <w:rPr>
          <w:lang w:val="fr-FR"/>
        </w:rPr>
        <w:t>’</w:t>
      </w:r>
      <w:r w:rsidRPr="00906549">
        <w:rPr>
          <w:lang w:val="fr-FR"/>
        </w:rPr>
        <w:t>action national</w:t>
      </w:r>
    </w:p>
    <w:p w:rsidR="00CB6033" w:rsidRPr="00906549" w:rsidRDefault="00A607D2" w:rsidP="007D1254">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13 des observations </w:t>
      </w:r>
      <w:r w:rsidR="007D1254" w:rsidRPr="00906549">
        <w:rPr>
          <w:lang w:val="fr-FR"/>
        </w:rPr>
        <w:br/>
        <w:t>finales du Comité</w:t>
      </w:r>
    </w:p>
    <w:p w:rsidR="00CB6033" w:rsidRPr="00906549" w:rsidRDefault="00CB6033" w:rsidP="007D1254">
      <w:pPr>
        <w:pStyle w:val="SingleTxtG"/>
        <w:rPr>
          <w:lang w:val="fr-FR"/>
        </w:rPr>
      </w:pPr>
      <w:r w:rsidRPr="00906549">
        <w:rPr>
          <w:lang w:val="fr-FR"/>
        </w:rPr>
        <w:t>29.</w:t>
      </w:r>
      <w:r w:rsidRPr="00906549">
        <w:rPr>
          <w:lang w:val="fr-FR"/>
        </w:rPr>
        <w:tab/>
        <w:t>Suite à la session extraordinaire de l</w:t>
      </w:r>
      <w:r w:rsidR="00B35AC9" w:rsidRPr="00906549">
        <w:rPr>
          <w:lang w:val="fr-FR"/>
        </w:rPr>
        <w:t>’</w:t>
      </w:r>
      <w:r w:rsidRPr="00906549">
        <w:rPr>
          <w:lang w:val="fr-FR"/>
        </w:rPr>
        <w:t xml:space="preserve">Assemblée générale de 2002, le Gouvernement de la République de Slovénie a adopté un Programme </w:t>
      </w:r>
      <w:r w:rsidR="00114591" w:rsidRPr="00906549">
        <w:rPr>
          <w:lang w:val="fr-FR"/>
        </w:rPr>
        <w:t xml:space="preserve">pour </w:t>
      </w:r>
      <w:r w:rsidRPr="00906549">
        <w:rPr>
          <w:lang w:val="fr-FR"/>
        </w:rPr>
        <w:t>les enfants et les jeunes (2006</w:t>
      </w:r>
      <w:r w:rsidR="00165CB3" w:rsidRPr="00906549">
        <w:rPr>
          <w:lang w:val="fr-FR"/>
        </w:rPr>
        <w:noBreakHyphen/>
      </w:r>
      <w:r w:rsidRPr="00906549">
        <w:rPr>
          <w:lang w:val="fr-FR"/>
        </w:rPr>
        <w:t>2016) lors de la 91</w:t>
      </w:r>
      <w:r w:rsidRPr="00906549">
        <w:rPr>
          <w:vertAlign w:val="superscript"/>
          <w:lang w:val="fr-FR"/>
        </w:rPr>
        <w:t>e</w:t>
      </w:r>
      <w:r w:rsidRPr="00906549">
        <w:rPr>
          <w:lang w:val="fr-FR"/>
        </w:rPr>
        <w:t xml:space="preserve"> session ordinaire, le 5 octobre 2006. Le gouvernement a désigné le Ministère du travail, de la famille et des affaires sociales, le Conseil des enfants et le Bureau de l</w:t>
      </w:r>
      <w:r w:rsidR="00B35AC9" w:rsidRPr="00906549">
        <w:rPr>
          <w:lang w:val="fr-FR"/>
        </w:rPr>
        <w:t>’</w:t>
      </w:r>
      <w:r w:rsidRPr="00906549">
        <w:rPr>
          <w:lang w:val="fr-FR"/>
        </w:rPr>
        <w:t>UNICEF en Slovénie pour la coordination professionnelle du projet. Outre les services des ministères et du Gouvernement, tous les membres du public intéressé</w:t>
      </w:r>
      <w:r w:rsidR="00C36D9B" w:rsidRPr="00906549">
        <w:rPr>
          <w:lang w:val="fr-FR"/>
        </w:rPr>
        <w:t>s</w:t>
      </w:r>
      <w:r w:rsidRPr="00906549">
        <w:rPr>
          <w:lang w:val="fr-FR"/>
        </w:rPr>
        <w:t>, ainsi que les représentants de la société civile, ont participé à l</w:t>
      </w:r>
      <w:r w:rsidR="00B35AC9" w:rsidRPr="00906549">
        <w:rPr>
          <w:lang w:val="fr-FR"/>
        </w:rPr>
        <w:t>’</w:t>
      </w:r>
      <w:r w:rsidRPr="00906549">
        <w:rPr>
          <w:lang w:val="fr-FR"/>
        </w:rPr>
        <w:t xml:space="preserve">élaboration du document. Les domaines fondamentaux du programme </w:t>
      </w:r>
      <w:r w:rsidR="00114591" w:rsidRPr="00906549">
        <w:rPr>
          <w:lang w:val="fr-FR"/>
        </w:rPr>
        <w:t>concernent les politiques de la</w:t>
      </w:r>
      <w:r w:rsidRPr="00906549">
        <w:rPr>
          <w:lang w:val="fr-FR"/>
        </w:rPr>
        <w:t xml:space="preserve"> santé, </w:t>
      </w:r>
      <w:r w:rsidR="00114591" w:rsidRPr="00906549">
        <w:rPr>
          <w:lang w:val="fr-FR"/>
        </w:rPr>
        <w:t xml:space="preserve">de </w:t>
      </w:r>
      <w:r w:rsidRPr="00906549">
        <w:rPr>
          <w:lang w:val="fr-FR"/>
        </w:rPr>
        <w:t>la famil</w:t>
      </w:r>
      <w:r w:rsidR="00114591" w:rsidRPr="00906549">
        <w:rPr>
          <w:lang w:val="fr-FR"/>
        </w:rPr>
        <w:t>le, et de l</w:t>
      </w:r>
      <w:r w:rsidR="00B35AC9" w:rsidRPr="00906549">
        <w:rPr>
          <w:lang w:val="fr-FR"/>
        </w:rPr>
        <w:t>’</w:t>
      </w:r>
      <w:r w:rsidRPr="00906549">
        <w:rPr>
          <w:lang w:val="fr-FR"/>
        </w:rPr>
        <w:t>éducati</w:t>
      </w:r>
      <w:r w:rsidR="00114591" w:rsidRPr="00906549">
        <w:rPr>
          <w:lang w:val="fr-FR"/>
        </w:rPr>
        <w:t>on</w:t>
      </w:r>
      <w:r w:rsidRPr="00906549">
        <w:rPr>
          <w:lang w:val="fr-FR"/>
        </w:rPr>
        <w:t xml:space="preserve">, </w:t>
      </w:r>
      <w:r w:rsidR="00114591" w:rsidRPr="00906549">
        <w:rPr>
          <w:lang w:val="fr-FR"/>
        </w:rPr>
        <w:t xml:space="preserve">la politique </w:t>
      </w:r>
      <w:r w:rsidRPr="00906549">
        <w:rPr>
          <w:lang w:val="fr-FR"/>
        </w:rPr>
        <w:t>sociale</w:t>
      </w:r>
      <w:r w:rsidR="00114591" w:rsidRPr="00906549">
        <w:rPr>
          <w:lang w:val="fr-FR"/>
        </w:rPr>
        <w:t xml:space="preserve"> et celles </w:t>
      </w:r>
      <w:r w:rsidRPr="00906549">
        <w:rPr>
          <w:lang w:val="fr-FR"/>
        </w:rPr>
        <w:t>de la protection sociale spéciale</w:t>
      </w:r>
      <w:r w:rsidR="00114591" w:rsidRPr="00906549">
        <w:rPr>
          <w:lang w:val="fr-FR"/>
        </w:rPr>
        <w:t xml:space="preserve"> et de </w:t>
      </w:r>
      <w:r w:rsidRPr="00906549">
        <w:rPr>
          <w:lang w:val="fr-FR"/>
        </w:rPr>
        <w:t>la protection contre la violence, les abus</w:t>
      </w:r>
      <w:r w:rsidR="00114591" w:rsidRPr="00906549">
        <w:rPr>
          <w:lang w:val="fr-FR"/>
        </w:rPr>
        <w:t xml:space="preserve">, </w:t>
      </w:r>
      <w:r w:rsidRPr="00906549">
        <w:rPr>
          <w:lang w:val="fr-FR"/>
        </w:rPr>
        <w:t>la négligence</w:t>
      </w:r>
      <w:r w:rsidR="00114591" w:rsidRPr="00906549">
        <w:rPr>
          <w:lang w:val="fr-FR"/>
        </w:rPr>
        <w:t xml:space="preserve"> et l</w:t>
      </w:r>
      <w:r w:rsidR="00B35AC9" w:rsidRPr="00906549">
        <w:rPr>
          <w:lang w:val="fr-FR"/>
        </w:rPr>
        <w:t>’</w:t>
      </w:r>
      <w:r w:rsidR="00114591" w:rsidRPr="00906549">
        <w:rPr>
          <w:lang w:val="fr-FR"/>
        </w:rPr>
        <w:t xml:space="preserve">usage des stupéfiants, tout comme </w:t>
      </w:r>
      <w:r w:rsidRPr="00906549">
        <w:rPr>
          <w:lang w:val="fr-FR"/>
        </w:rPr>
        <w:t>la politique des loisirs</w:t>
      </w:r>
      <w:r w:rsidR="00114591" w:rsidRPr="00906549">
        <w:rPr>
          <w:lang w:val="fr-FR"/>
        </w:rPr>
        <w:t xml:space="preserve"> et </w:t>
      </w:r>
      <w:r w:rsidRPr="00906549">
        <w:rPr>
          <w:lang w:val="fr-FR"/>
        </w:rPr>
        <w:t>l</w:t>
      </w:r>
      <w:r w:rsidR="00114591" w:rsidRPr="00906549">
        <w:rPr>
          <w:lang w:val="fr-FR"/>
        </w:rPr>
        <w:t>es</w:t>
      </w:r>
      <w:r w:rsidRPr="00906549">
        <w:rPr>
          <w:lang w:val="fr-FR"/>
        </w:rPr>
        <w:t xml:space="preserve"> politique</w:t>
      </w:r>
      <w:r w:rsidR="00114591" w:rsidRPr="00906549">
        <w:rPr>
          <w:lang w:val="fr-FR"/>
        </w:rPr>
        <w:t>s</w:t>
      </w:r>
      <w:r w:rsidRPr="00906549">
        <w:rPr>
          <w:lang w:val="fr-FR"/>
        </w:rPr>
        <w:t xml:space="preserve"> spatiale</w:t>
      </w:r>
      <w:r w:rsidR="00114591" w:rsidRPr="00906549">
        <w:rPr>
          <w:lang w:val="fr-FR"/>
        </w:rPr>
        <w:t xml:space="preserve"> et </w:t>
      </w:r>
      <w:r w:rsidRPr="00906549">
        <w:rPr>
          <w:lang w:val="fr-FR"/>
        </w:rPr>
        <w:t>culturell</w:t>
      </w:r>
      <w:r w:rsidR="00114591" w:rsidRPr="00906549">
        <w:rPr>
          <w:lang w:val="fr-FR"/>
        </w:rPr>
        <w:t xml:space="preserve">e, de même </w:t>
      </w:r>
      <w:r w:rsidRPr="00906549">
        <w:rPr>
          <w:lang w:val="fr-FR"/>
        </w:rPr>
        <w:t>que l</w:t>
      </w:r>
      <w:r w:rsidR="00B35AC9" w:rsidRPr="00906549">
        <w:rPr>
          <w:lang w:val="fr-FR"/>
        </w:rPr>
        <w:t>’</w:t>
      </w:r>
      <w:r w:rsidRPr="00906549">
        <w:rPr>
          <w:lang w:val="fr-FR"/>
        </w:rPr>
        <w:t>assistance et la coopération internationales.</w:t>
      </w:r>
    </w:p>
    <w:p w:rsidR="00CB6033" w:rsidRPr="00906549" w:rsidRDefault="00CB6033" w:rsidP="00114591">
      <w:pPr>
        <w:pStyle w:val="SingleTxtG"/>
        <w:rPr>
          <w:lang w:val="fr-FR"/>
        </w:rPr>
      </w:pPr>
      <w:r w:rsidRPr="00906549">
        <w:rPr>
          <w:lang w:val="fr-FR"/>
        </w:rPr>
        <w:t>30.</w:t>
      </w:r>
      <w:r w:rsidRPr="00906549">
        <w:rPr>
          <w:lang w:val="fr-FR"/>
        </w:rPr>
        <w:tab/>
        <w:t xml:space="preserve">En ce qui concerne </w:t>
      </w:r>
      <w:r w:rsidR="00114591" w:rsidRPr="00906549">
        <w:rPr>
          <w:lang w:val="fr-FR"/>
        </w:rPr>
        <w:t>son</w:t>
      </w:r>
      <w:r w:rsidRPr="00906549">
        <w:rPr>
          <w:lang w:val="fr-FR"/>
        </w:rPr>
        <w:t xml:space="preserve"> contenu, le Programme porte sur tous les aspects importants de la vie des enfants, en particulier ceux qui posent des problèmes non réglés ou nouveaux auxquels sont confrontés les enfants et les jeunes au sein de la société moderne. Il comporte également des objectifs complémentaires qualitatifs et quantitatifs, ainsi que des directives et des activités de développement essentielles à la réalisation des objectifs énoncés.</w:t>
      </w:r>
    </w:p>
    <w:p w:rsidR="00CB6033" w:rsidRPr="00906549" w:rsidRDefault="00CB6033" w:rsidP="00114591">
      <w:pPr>
        <w:pStyle w:val="SingleTxtG"/>
        <w:rPr>
          <w:lang w:val="fr-FR"/>
        </w:rPr>
      </w:pPr>
      <w:r w:rsidRPr="00906549">
        <w:rPr>
          <w:lang w:val="fr-FR"/>
        </w:rPr>
        <w:t>31.</w:t>
      </w:r>
      <w:r w:rsidRPr="00906549">
        <w:rPr>
          <w:lang w:val="fr-FR"/>
        </w:rPr>
        <w:tab/>
        <w:t xml:space="preserve">Certaines parties du Programme concernent les aspects normatifs, administratifs, systémiques et programmatoires, ainsi que la mise en </w:t>
      </w:r>
      <w:r w:rsidR="00A92E80" w:rsidRPr="00906549">
        <w:rPr>
          <w:lang w:val="fr-FR"/>
        </w:rPr>
        <w:t>œuvre</w:t>
      </w:r>
      <w:r w:rsidRPr="00906549">
        <w:rPr>
          <w:lang w:val="fr-FR"/>
        </w:rPr>
        <w:t xml:space="preserve"> effective des droits de l</w:t>
      </w:r>
      <w:r w:rsidR="00B35AC9" w:rsidRPr="00906549">
        <w:rPr>
          <w:lang w:val="fr-FR"/>
        </w:rPr>
        <w:t>’</w:t>
      </w:r>
      <w:r w:rsidRPr="00906549">
        <w:rPr>
          <w:lang w:val="fr-FR"/>
        </w:rPr>
        <w:t>enfant. La priorité consiste à mettre l</w:t>
      </w:r>
      <w:r w:rsidR="00B35AC9" w:rsidRPr="00906549">
        <w:rPr>
          <w:lang w:val="fr-FR"/>
        </w:rPr>
        <w:t>’</w:t>
      </w:r>
      <w:r w:rsidRPr="00906549">
        <w:rPr>
          <w:lang w:val="fr-FR"/>
        </w:rPr>
        <w:t xml:space="preserve">accent sur les directives et activités qui apportent des changements, </w:t>
      </w:r>
      <w:r w:rsidR="00114591" w:rsidRPr="00906549">
        <w:rPr>
          <w:lang w:val="fr-FR"/>
        </w:rPr>
        <w:t>de nouvelles mesures</w:t>
      </w:r>
      <w:r w:rsidRPr="00906549">
        <w:rPr>
          <w:lang w:val="fr-FR"/>
        </w:rPr>
        <w:t xml:space="preserve"> ou de nouvelles solutions au niveau des activités ordinaires des services nationaux ou d</w:t>
      </w:r>
      <w:r w:rsidR="00B35AC9" w:rsidRPr="00906549">
        <w:rPr>
          <w:lang w:val="fr-FR"/>
        </w:rPr>
        <w:t>’</w:t>
      </w:r>
      <w:r w:rsidRPr="00906549">
        <w:rPr>
          <w:lang w:val="fr-FR"/>
        </w:rPr>
        <w:t xml:space="preserve">autres services chargés de la prise en charge des enfants. </w:t>
      </w:r>
    </w:p>
    <w:p w:rsidR="00CB6033" w:rsidRPr="00906549" w:rsidRDefault="00CB6033" w:rsidP="00114591">
      <w:pPr>
        <w:spacing w:after="120"/>
        <w:ind w:left="1134" w:right="1134"/>
        <w:jc w:val="both"/>
        <w:rPr>
          <w:lang w:val="fr-FR"/>
        </w:rPr>
      </w:pPr>
      <w:r w:rsidRPr="00906549">
        <w:rPr>
          <w:rStyle w:val="SingleTxtGChar"/>
          <w:lang w:val="fr-FR"/>
        </w:rPr>
        <w:t>32.</w:t>
      </w:r>
      <w:r w:rsidRPr="00906549">
        <w:rPr>
          <w:rStyle w:val="SingleTxtGChar"/>
          <w:lang w:val="fr-FR"/>
        </w:rPr>
        <w:tab/>
        <w:t xml:space="preserve">La mise en </w:t>
      </w:r>
      <w:r w:rsidR="00A92E80" w:rsidRPr="00906549">
        <w:rPr>
          <w:rStyle w:val="SingleTxtGChar"/>
          <w:lang w:val="fr-FR"/>
        </w:rPr>
        <w:t>œuvre</w:t>
      </w:r>
      <w:r w:rsidRPr="00906549">
        <w:rPr>
          <w:rStyle w:val="SingleTxtGChar"/>
          <w:lang w:val="fr-FR"/>
        </w:rPr>
        <w:t xml:space="preserve"> effective du Programme pour les enfants et les jeunes (2006-2016) est définie dans le </w:t>
      </w:r>
      <w:r w:rsidR="00D10ADD" w:rsidRPr="00906549">
        <w:rPr>
          <w:rStyle w:val="SingleTxtGChar"/>
          <w:lang w:val="fr-FR"/>
        </w:rPr>
        <w:t>«</w:t>
      </w:r>
      <w:r w:rsidRPr="00906549">
        <w:rPr>
          <w:rStyle w:val="SingleTxtGChar"/>
          <w:lang w:val="fr-FR"/>
        </w:rPr>
        <w:t>Plan d</w:t>
      </w:r>
      <w:r w:rsidR="00B35AC9" w:rsidRPr="00906549">
        <w:rPr>
          <w:rStyle w:val="SingleTxtGChar"/>
          <w:lang w:val="fr-FR"/>
        </w:rPr>
        <w:t>’</w:t>
      </w:r>
      <w:r w:rsidRPr="00906549">
        <w:rPr>
          <w:rStyle w:val="SingleTxtGChar"/>
          <w:lang w:val="fr-FR"/>
        </w:rPr>
        <w:t xml:space="preserve">action relatif à la mise en </w:t>
      </w:r>
      <w:r w:rsidR="00A92E80" w:rsidRPr="00906549">
        <w:rPr>
          <w:rStyle w:val="SingleTxtGChar"/>
          <w:lang w:val="fr-FR"/>
        </w:rPr>
        <w:t>œuvre</w:t>
      </w:r>
      <w:r w:rsidRPr="00906549">
        <w:rPr>
          <w:rStyle w:val="SingleTxtGChar"/>
          <w:lang w:val="fr-FR"/>
        </w:rPr>
        <w:t xml:space="preserve"> du programme pour les enfants et les jeunes en Slovénie au titre de la période (2009-2010)» adopté par le Gouvernement lors de sa session du 10 décembre 2009. Le plan d</w:t>
      </w:r>
      <w:r w:rsidR="00B35AC9" w:rsidRPr="00906549">
        <w:rPr>
          <w:rStyle w:val="SingleTxtGChar"/>
          <w:lang w:val="fr-FR"/>
        </w:rPr>
        <w:t>’</w:t>
      </w:r>
      <w:r w:rsidRPr="00906549">
        <w:rPr>
          <w:rStyle w:val="SingleTxtGChar"/>
          <w:lang w:val="fr-FR"/>
        </w:rPr>
        <w:t xml:space="preserve">action pour la mise en </w:t>
      </w:r>
      <w:r w:rsidR="00A92E80" w:rsidRPr="00906549">
        <w:rPr>
          <w:rStyle w:val="SingleTxtGChar"/>
          <w:lang w:val="fr-FR"/>
        </w:rPr>
        <w:t>œuvre</w:t>
      </w:r>
      <w:r w:rsidRPr="00906549">
        <w:rPr>
          <w:rStyle w:val="SingleTxtGChar"/>
          <w:lang w:val="fr-FR"/>
        </w:rPr>
        <w:t xml:space="preserve"> du programme pour les enfants et les jeunes en Slovénie au titre de la période (2009-2010) comporte tous les aspects et modèles pour la mise en </w:t>
      </w:r>
      <w:r w:rsidR="00A92E80" w:rsidRPr="00906549">
        <w:rPr>
          <w:rStyle w:val="SingleTxtGChar"/>
          <w:lang w:val="fr-FR"/>
        </w:rPr>
        <w:t>œuvre</w:t>
      </w:r>
      <w:r w:rsidRPr="00906549">
        <w:rPr>
          <w:rStyle w:val="SingleTxtGChar"/>
          <w:lang w:val="fr-FR"/>
        </w:rPr>
        <w:t xml:space="preserve"> effective du Programme pour les enfants et les jeunes en République de Slovénie (2006-2010), établis en tentant compte des intervenants, des délais et des ressources financières nécessaires à leur réalisation, ainsi que des indicateurs permett</w:t>
      </w:r>
      <w:r w:rsidR="00114591" w:rsidRPr="00906549">
        <w:rPr>
          <w:rStyle w:val="SingleTxtGChar"/>
          <w:lang w:val="fr-FR"/>
        </w:rPr>
        <w:t>a</w:t>
      </w:r>
      <w:r w:rsidRPr="00906549">
        <w:rPr>
          <w:rStyle w:val="SingleTxtGChar"/>
          <w:lang w:val="fr-FR"/>
        </w:rPr>
        <w:t xml:space="preserve">nt de suivre leur mise en </w:t>
      </w:r>
      <w:r w:rsidR="00A92E80" w:rsidRPr="00906549">
        <w:rPr>
          <w:rStyle w:val="SingleTxtGChar"/>
          <w:lang w:val="fr-FR"/>
        </w:rPr>
        <w:t>œuvre</w:t>
      </w:r>
      <w:r w:rsidRPr="00906549">
        <w:rPr>
          <w:rStyle w:val="SingleTxtGChar"/>
          <w:lang w:val="fr-FR"/>
        </w:rPr>
        <w:t xml:space="preserve"> et leur état d</w:t>
      </w:r>
      <w:r w:rsidR="00B35AC9" w:rsidRPr="00906549">
        <w:rPr>
          <w:rStyle w:val="SingleTxtGChar"/>
          <w:lang w:val="fr-FR"/>
        </w:rPr>
        <w:t>’</w:t>
      </w:r>
      <w:r w:rsidRPr="00906549">
        <w:rPr>
          <w:rStyle w:val="SingleTxtGChar"/>
          <w:lang w:val="fr-FR"/>
        </w:rPr>
        <w:t>avancement. Le plan d</w:t>
      </w:r>
      <w:r w:rsidR="00B35AC9" w:rsidRPr="00906549">
        <w:rPr>
          <w:rStyle w:val="SingleTxtGChar"/>
          <w:lang w:val="fr-FR"/>
        </w:rPr>
        <w:t>’</w:t>
      </w:r>
      <w:r w:rsidRPr="00906549">
        <w:rPr>
          <w:rStyle w:val="SingleTxtGChar"/>
          <w:lang w:val="fr-FR"/>
        </w:rPr>
        <w:t xml:space="preserve">action comporte toutes les tâches requises pour la mise en </w:t>
      </w:r>
      <w:r w:rsidR="00A92E80" w:rsidRPr="00906549">
        <w:rPr>
          <w:rStyle w:val="SingleTxtGChar"/>
          <w:lang w:val="fr-FR"/>
        </w:rPr>
        <w:t>œuvre</w:t>
      </w:r>
      <w:r w:rsidRPr="00906549">
        <w:rPr>
          <w:rStyle w:val="SingleTxtGChar"/>
          <w:lang w:val="fr-FR"/>
        </w:rPr>
        <w:t xml:space="preserve"> du Programme pour les enfants et les jeunes en République de Slovénie au titre de la période (2009-2010), qui relèvent de la compétence du Ministère du travail, de la famille et des affaires sociales, du Ministère de la santé publique, du Ministère de l</w:t>
      </w:r>
      <w:r w:rsidR="00B35AC9" w:rsidRPr="00906549">
        <w:rPr>
          <w:rStyle w:val="SingleTxtGChar"/>
          <w:lang w:val="fr-FR"/>
        </w:rPr>
        <w:t>’</w:t>
      </w:r>
      <w:r w:rsidRPr="00906549">
        <w:rPr>
          <w:rStyle w:val="SingleTxtGChar"/>
          <w:lang w:val="fr-FR"/>
        </w:rPr>
        <w:t>éducation et des sports, du Ministère de l</w:t>
      </w:r>
      <w:r w:rsidR="00B35AC9" w:rsidRPr="00906549">
        <w:rPr>
          <w:rStyle w:val="SingleTxtGChar"/>
          <w:lang w:val="fr-FR"/>
        </w:rPr>
        <w:t>’</w:t>
      </w:r>
      <w:r w:rsidRPr="00906549">
        <w:rPr>
          <w:rStyle w:val="SingleTxtGChar"/>
          <w:lang w:val="fr-FR"/>
        </w:rPr>
        <w:t xml:space="preserve">intérieur, </w:t>
      </w:r>
      <w:r w:rsidRPr="00906549">
        <w:rPr>
          <w:lang w:val="fr-FR"/>
        </w:rPr>
        <w:t>du Ministère de l</w:t>
      </w:r>
      <w:r w:rsidR="00B35AC9" w:rsidRPr="00906549">
        <w:rPr>
          <w:lang w:val="fr-FR"/>
        </w:rPr>
        <w:t>’</w:t>
      </w:r>
      <w:r w:rsidRPr="00906549">
        <w:rPr>
          <w:lang w:val="fr-FR"/>
        </w:rPr>
        <w:t>environnement et de l</w:t>
      </w:r>
      <w:r w:rsidR="00B35AC9" w:rsidRPr="00906549">
        <w:rPr>
          <w:lang w:val="fr-FR"/>
        </w:rPr>
        <w:t>’</w:t>
      </w:r>
      <w:r w:rsidRPr="00906549">
        <w:rPr>
          <w:lang w:val="fr-FR"/>
        </w:rPr>
        <w:t xml:space="preserve">aménagement du territoire et du Ministère de la culture. </w:t>
      </w:r>
    </w:p>
    <w:p w:rsidR="00A607D2" w:rsidRPr="00906549" w:rsidRDefault="007D1254" w:rsidP="007D1254">
      <w:pPr>
        <w:pStyle w:val="H23G"/>
        <w:rPr>
          <w:lang w:val="fr-FR"/>
        </w:rPr>
      </w:pPr>
      <w:r w:rsidRPr="00906549">
        <w:rPr>
          <w:lang w:val="fr-FR"/>
        </w:rPr>
        <w:tab/>
      </w:r>
      <w:r w:rsidRPr="00906549">
        <w:rPr>
          <w:lang w:val="fr-FR"/>
        </w:rPr>
        <w:tab/>
        <w:t>Ressources</w:t>
      </w:r>
    </w:p>
    <w:p w:rsidR="00CB6033" w:rsidRPr="00906549" w:rsidRDefault="00A607D2" w:rsidP="007D1254">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15 des observations </w:t>
      </w:r>
      <w:r w:rsidR="00AC7F31" w:rsidRPr="00906549">
        <w:rPr>
          <w:lang w:val="fr-FR"/>
        </w:rPr>
        <w:br/>
      </w:r>
      <w:r w:rsidR="00CB6033" w:rsidRPr="00906549">
        <w:rPr>
          <w:lang w:val="fr-FR"/>
        </w:rPr>
        <w:t>finales</w:t>
      </w:r>
    </w:p>
    <w:p w:rsidR="00CB6033" w:rsidRPr="00906549" w:rsidRDefault="00CB6033" w:rsidP="00AC7F31">
      <w:pPr>
        <w:pStyle w:val="SingleTxtG"/>
        <w:spacing w:after="240"/>
        <w:rPr>
          <w:lang w:val="fr-FR"/>
        </w:rPr>
      </w:pPr>
      <w:r w:rsidRPr="00906549">
        <w:rPr>
          <w:lang w:val="fr-FR"/>
        </w:rPr>
        <w:t>33.</w:t>
      </w:r>
      <w:r w:rsidRPr="00906549">
        <w:rPr>
          <w:lang w:val="fr-FR"/>
        </w:rPr>
        <w:tab/>
        <w:t>La Slovénie consacre environ un quart du PIB à la protection sociale</w:t>
      </w:r>
      <w:r w:rsidRPr="00906549">
        <w:rPr>
          <w:rStyle w:val="FootnoteReference"/>
          <w:lang w:val="fr-FR"/>
        </w:rPr>
        <w:footnoteReference w:id="14"/>
      </w:r>
      <w:r w:rsidRPr="00906549">
        <w:rPr>
          <w:lang w:val="fr-FR"/>
        </w:rPr>
        <w:t>, ce qui dépasse la moyenne de l</w:t>
      </w:r>
      <w:r w:rsidR="00B35AC9" w:rsidRPr="00906549">
        <w:rPr>
          <w:lang w:val="fr-FR"/>
        </w:rPr>
        <w:t>’</w:t>
      </w:r>
      <w:r w:rsidRPr="00906549">
        <w:rPr>
          <w:lang w:val="fr-FR"/>
        </w:rPr>
        <w:t>OCDE (21,6</w:t>
      </w:r>
      <w:r w:rsidR="005274CA" w:rsidRPr="00906549">
        <w:rPr>
          <w:lang w:val="fr-FR"/>
        </w:rPr>
        <w:t> %</w:t>
      </w:r>
      <w:r w:rsidRPr="00906549">
        <w:rPr>
          <w:lang w:val="fr-FR"/>
        </w:rPr>
        <w:t>) et équivaut à la moyenne de l</w:t>
      </w:r>
      <w:r w:rsidR="00B35AC9" w:rsidRPr="00906549">
        <w:rPr>
          <w:lang w:val="fr-FR"/>
        </w:rPr>
        <w:t>’</w:t>
      </w:r>
      <w:r w:rsidRPr="00906549">
        <w:rPr>
          <w:lang w:val="fr-FR"/>
        </w:rPr>
        <w:t>UE-19 (24</w:t>
      </w:r>
      <w:r w:rsidR="005274CA" w:rsidRPr="00906549">
        <w:rPr>
          <w:lang w:val="fr-FR"/>
        </w:rPr>
        <w:t> %</w:t>
      </w:r>
      <w:r w:rsidRPr="00906549">
        <w:rPr>
          <w:lang w:val="fr-FR"/>
        </w:rPr>
        <w:t>). En 2004, 24,4</w:t>
      </w:r>
      <w:r w:rsidR="005274CA" w:rsidRPr="00906549">
        <w:rPr>
          <w:lang w:val="fr-FR"/>
        </w:rPr>
        <w:t> %</w:t>
      </w:r>
      <w:r w:rsidRPr="00906549">
        <w:rPr>
          <w:lang w:val="fr-FR"/>
        </w:rPr>
        <w:t xml:space="preserve"> du PIB ont été affectés au financement de la protection sociale, soit 0,2 points de pourcentage de moins que l</w:t>
      </w:r>
      <w:r w:rsidR="00B35AC9" w:rsidRPr="00906549">
        <w:rPr>
          <w:lang w:val="fr-FR"/>
        </w:rPr>
        <w:t>’</w:t>
      </w:r>
      <w:r w:rsidRPr="00906549">
        <w:rPr>
          <w:lang w:val="fr-FR"/>
        </w:rPr>
        <w:t>année précédente. En 2004, la plupart des ressources ont été affectées aux personnes âgées (43,0</w:t>
      </w:r>
      <w:r w:rsidR="005274CA" w:rsidRPr="00906549">
        <w:rPr>
          <w:lang w:val="fr-FR"/>
        </w:rPr>
        <w:t> %</w:t>
      </w:r>
      <w:r w:rsidRPr="00906549">
        <w:rPr>
          <w:lang w:val="fr-FR"/>
        </w:rPr>
        <w:t xml:space="preserve"> de toutes les dépenses), au traitement des maladies et aux soins de santé (32,7</w:t>
      </w:r>
      <w:r w:rsidR="005274CA" w:rsidRPr="00906549">
        <w:rPr>
          <w:lang w:val="fr-FR"/>
        </w:rPr>
        <w:t> %</w:t>
      </w:r>
      <w:r w:rsidRPr="00906549">
        <w:rPr>
          <w:lang w:val="fr-FR"/>
        </w:rPr>
        <w:t>), aux familles et aux enfants (8,6</w:t>
      </w:r>
      <w:r w:rsidR="005274CA" w:rsidRPr="00906549">
        <w:rPr>
          <w:lang w:val="fr-FR"/>
        </w:rPr>
        <w:t> %</w:t>
      </w:r>
      <w:r w:rsidRPr="00906549">
        <w:rPr>
          <w:lang w:val="fr-FR"/>
        </w:rPr>
        <w:t>) ainsi qu</w:t>
      </w:r>
      <w:r w:rsidR="00B35AC9" w:rsidRPr="00906549">
        <w:rPr>
          <w:lang w:val="fr-FR"/>
        </w:rPr>
        <w:t>’</w:t>
      </w:r>
      <w:r w:rsidRPr="00906549">
        <w:rPr>
          <w:lang w:val="fr-FR"/>
        </w:rPr>
        <w:t>au handicap (8,1</w:t>
      </w:r>
      <w:r w:rsidR="005274CA" w:rsidRPr="00906549">
        <w:rPr>
          <w:lang w:val="fr-FR"/>
        </w:rPr>
        <w:t> %</w:t>
      </w:r>
      <w:r w:rsidRPr="00906549">
        <w:rPr>
          <w:lang w:val="fr-FR"/>
        </w:rPr>
        <w:t>). En 2006, 22,8</w:t>
      </w:r>
      <w:r w:rsidR="005274CA" w:rsidRPr="00906549">
        <w:rPr>
          <w:lang w:val="fr-FR"/>
        </w:rPr>
        <w:t> %</w:t>
      </w:r>
      <w:r w:rsidRPr="00906549">
        <w:rPr>
          <w:lang w:val="fr-FR"/>
        </w:rPr>
        <w:t xml:space="preserve"> du PIB ont été affectés au financement de la protection sociale</w:t>
      </w:r>
      <w:r w:rsidRPr="00906549">
        <w:rPr>
          <w:rStyle w:val="FootnoteReference"/>
          <w:lang w:val="fr-FR"/>
        </w:rPr>
        <w:footnoteReference w:id="15"/>
      </w:r>
      <w:r w:rsidRPr="00906549">
        <w:rPr>
          <w:lang w:val="fr-FR"/>
        </w:rPr>
        <w:t>, soit 0,2 points de pourcentage de moins que l</w:t>
      </w:r>
      <w:r w:rsidR="00B35AC9" w:rsidRPr="00906549">
        <w:rPr>
          <w:lang w:val="fr-FR"/>
        </w:rPr>
        <w:t>’</w:t>
      </w:r>
      <w:r w:rsidRPr="00906549">
        <w:rPr>
          <w:lang w:val="fr-FR"/>
        </w:rPr>
        <w:t>année précédente, et 8,6</w:t>
      </w:r>
      <w:r w:rsidR="005274CA" w:rsidRPr="00906549">
        <w:rPr>
          <w:lang w:val="fr-FR"/>
        </w:rPr>
        <w:t> %</w:t>
      </w:r>
      <w:r w:rsidRPr="00906549">
        <w:rPr>
          <w:lang w:val="fr-FR"/>
        </w:rPr>
        <w:t xml:space="preserve"> des ressources ont été allouées aux familles et aux enfants, sous la forme d</w:t>
      </w:r>
      <w:r w:rsidR="00B35AC9" w:rsidRPr="00906549">
        <w:rPr>
          <w:lang w:val="fr-FR"/>
        </w:rPr>
        <w:t>’</w:t>
      </w:r>
      <w:r w:rsidRPr="00906549">
        <w:rPr>
          <w:lang w:val="fr-FR"/>
        </w:rPr>
        <w:t>allocations maternité et d</w:t>
      </w:r>
      <w:r w:rsidR="00B35AC9" w:rsidRPr="00906549">
        <w:rPr>
          <w:lang w:val="fr-FR"/>
        </w:rPr>
        <w:t>’</w:t>
      </w:r>
      <w:r w:rsidRPr="00906549">
        <w:rPr>
          <w:lang w:val="fr-FR"/>
        </w:rPr>
        <w:t>aides financières accordées à l</w:t>
      </w:r>
      <w:r w:rsidR="00B35AC9" w:rsidRPr="00906549">
        <w:rPr>
          <w:lang w:val="fr-FR"/>
        </w:rPr>
        <w:t>’</w:t>
      </w:r>
      <w:r w:rsidRPr="00906549">
        <w:rPr>
          <w:lang w:val="fr-FR"/>
        </w:rPr>
        <w:t>occasion de la naissance ou de l</w:t>
      </w:r>
      <w:r w:rsidR="00B35AC9" w:rsidRPr="00906549">
        <w:rPr>
          <w:lang w:val="fr-FR"/>
        </w:rPr>
        <w:t>’</w:t>
      </w:r>
      <w:r w:rsidRPr="00906549">
        <w:rPr>
          <w:lang w:val="fr-FR"/>
        </w:rPr>
        <w:t>adoption d</w:t>
      </w:r>
      <w:r w:rsidR="00B35AC9" w:rsidRPr="00906549">
        <w:rPr>
          <w:lang w:val="fr-FR"/>
        </w:rPr>
        <w:t>’</w:t>
      </w:r>
      <w:r w:rsidRPr="00906549">
        <w:rPr>
          <w:lang w:val="fr-FR"/>
        </w:rPr>
        <w:t>un enfant, ainsi qu</w:t>
      </w:r>
      <w:r w:rsidR="00B35AC9" w:rsidRPr="00906549">
        <w:rPr>
          <w:lang w:val="fr-FR"/>
        </w:rPr>
        <w:t>’</w:t>
      </w:r>
      <w:r w:rsidRPr="00906549">
        <w:rPr>
          <w:lang w:val="fr-FR"/>
        </w:rPr>
        <w:t>en matière d</w:t>
      </w:r>
      <w:r w:rsidR="00B35AC9" w:rsidRPr="00906549">
        <w:rPr>
          <w:lang w:val="fr-FR"/>
        </w:rPr>
        <w:t>’</w:t>
      </w:r>
      <w:r w:rsidRPr="00906549">
        <w:rPr>
          <w:lang w:val="fr-FR"/>
        </w:rPr>
        <w:t>éducation des enfants et d</w:t>
      </w:r>
      <w:r w:rsidR="00B35AC9" w:rsidRPr="00906549">
        <w:rPr>
          <w:lang w:val="fr-FR"/>
        </w:rPr>
        <w:t>’</w:t>
      </w:r>
      <w:r w:rsidRPr="00906549">
        <w:rPr>
          <w:lang w:val="fr-FR"/>
        </w:rPr>
        <w:t xml:space="preserve">entretien des autres membres de la famille. </w:t>
      </w:r>
    </w:p>
    <w:p w:rsidR="00CB6033" w:rsidRPr="00906549" w:rsidRDefault="00AC7F31" w:rsidP="00AC7F31">
      <w:pPr>
        <w:pStyle w:val="Heading1"/>
        <w:rPr>
          <w:lang w:val="fr-FR"/>
        </w:rPr>
      </w:pPr>
      <w:r w:rsidRPr="00906549">
        <w:rPr>
          <w:lang w:val="fr-FR"/>
        </w:rPr>
        <w:t>Figure 1</w:t>
      </w:r>
    </w:p>
    <w:p w:rsidR="00CB6033" w:rsidRPr="00906549" w:rsidRDefault="00CB6033" w:rsidP="00AC7F31">
      <w:pPr>
        <w:pStyle w:val="SingleTxtG"/>
        <w:jc w:val="left"/>
        <w:rPr>
          <w:b/>
          <w:lang w:val="fr-FR"/>
        </w:rPr>
      </w:pPr>
      <w:r w:rsidRPr="00906549">
        <w:rPr>
          <w:b/>
          <w:lang w:val="fr-FR"/>
        </w:rPr>
        <w:t>Dépenses au titre des prestations sociales par régime de protection sociale (risques), Slovénie, 2006</w:t>
      </w:r>
    </w:p>
    <w:p w:rsidR="00CB6033" w:rsidRPr="00906549" w:rsidRDefault="00DF5E7A" w:rsidP="00A607D2">
      <w:pPr>
        <w:ind w:left="1134" w:right="1134"/>
        <w:jc w:val="both"/>
        <w:rPr>
          <w:lang w:val="fr-FR"/>
        </w:rPr>
      </w:pPr>
      <w:r>
        <w:rPr>
          <w:noProof/>
          <w:lang w:val="es-ES" w:eastAsia="es-ES"/>
        </w:rPr>
        <w:pict>
          <v:rect id="_x0000_s1309" style="position:absolute;left:0;text-align:left;margin-left:273.8pt;margin-top:55.7pt;width:158.25pt;height:120.75pt;z-index:5" stroked="f">
            <v:textbox inset="0,0,0,0">
              <w:txbxContent>
                <w:p w:rsidR="00C52523" w:rsidRPr="00900485" w:rsidRDefault="00C52523" w:rsidP="00DF5E7A">
                  <w:pPr>
                    <w:tabs>
                      <w:tab w:val="left" w:pos="450"/>
                    </w:tabs>
                    <w:spacing w:before="20" w:line="240" w:lineRule="auto"/>
                    <w:rPr>
                      <w:sz w:val="16"/>
                      <w:lang w:val="es-ES"/>
                    </w:rPr>
                  </w:pPr>
                  <w:r>
                    <w:rPr>
                      <w:sz w:val="16"/>
                      <w:lang w:val="es-ES"/>
                    </w:rPr>
                    <w:t>Logement</w:t>
                  </w:r>
                </w:p>
                <w:p w:rsidR="00C52523" w:rsidRPr="00900485" w:rsidRDefault="00C52523" w:rsidP="00DF5E7A">
                  <w:pPr>
                    <w:tabs>
                      <w:tab w:val="left" w:pos="450"/>
                    </w:tabs>
                    <w:spacing w:line="240" w:lineRule="auto"/>
                    <w:rPr>
                      <w:sz w:val="10"/>
                      <w:lang w:val="es-ES"/>
                    </w:rPr>
                  </w:pPr>
                </w:p>
                <w:p w:rsidR="00C52523" w:rsidRPr="00900485" w:rsidRDefault="00C52523" w:rsidP="00DF5E7A">
                  <w:pPr>
                    <w:tabs>
                      <w:tab w:val="left" w:pos="450"/>
                    </w:tabs>
                    <w:spacing w:line="240" w:lineRule="auto"/>
                    <w:rPr>
                      <w:sz w:val="16"/>
                      <w:lang w:val="es-ES"/>
                    </w:rPr>
                  </w:pPr>
                  <w:r>
                    <w:rPr>
                      <w:sz w:val="16"/>
                      <w:lang w:val="es-ES"/>
                    </w:rPr>
                    <w:t>Survivants</w:t>
                  </w:r>
                </w:p>
                <w:p w:rsidR="00C52523" w:rsidRPr="00900485" w:rsidRDefault="00C52523" w:rsidP="00DF5E7A">
                  <w:pPr>
                    <w:tabs>
                      <w:tab w:val="left" w:pos="450"/>
                    </w:tabs>
                    <w:spacing w:line="240" w:lineRule="auto"/>
                    <w:rPr>
                      <w:sz w:val="8"/>
                      <w:lang w:val="es-ES"/>
                    </w:rPr>
                  </w:pPr>
                </w:p>
                <w:p w:rsidR="00C52523" w:rsidRPr="00900485" w:rsidRDefault="00C52523" w:rsidP="00DF5E7A">
                  <w:pPr>
                    <w:tabs>
                      <w:tab w:val="left" w:pos="450"/>
                    </w:tabs>
                    <w:spacing w:line="240" w:lineRule="auto"/>
                    <w:rPr>
                      <w:sz w:val="16"/>
                      <w:lang w:val="es-ES"/>
                    </w:rPr>
                  </w:pPr>
                  <w:r w:rsidRPr="00726C3B">
                    <w:rPr>
                      <w:sz w:val="16"/>
                      <w:lang w:val="fr-FR"/>
                    </w:rPr>
                    <w:t>Cas d’exclusion sociale, non classés par ailleurs</w:t>
                  </w:r>
                </w:p>
                <w:p w:rsidR="00C52523" w:rsidRPr="00900485" w:rsidRDefault="00C52523" w:rsidP="00DF5E7A">
                  <w:pPr>
                    <w:tabs>
                      <w:tab w:val="left" w:pos="450"/>
                    </w:tabs>
                    <w:spacing w:line="240" w:lineRule="auto"/>
                    <w:rPr>
                      <w:sz w:val="10"/>
                      <w:lang w:val="es-ES"/>
                    </w:rPr>
                  </w:pPr>
                </w:p>
                <w:p w:rsidR="00C52523" w:rsidRPr="00900485" w:rsidRDefault="00C52523" w:rsidP="00DF5E7A">
                  <w:pPr>
                    <w:tabs>
                      <w:tab w:val="left" w:pos="450"/>
                    </w:tabs>
                    <w:spacing w:line="240" w:lineRule="auto"/>
                    <w:rPr>
                      <w:sz w:val="16"/>
                      <w:lang w:val="es-ES"/>
                    </w:rPr>
                  </w:pPr>
                  <w:r w:rsidRPr="00BB1827">
                    <w:rPr>
                      <w:sz w:val="16"/>
                      <w:lang w:val="fr-FR"/>
                    </w:rPr>
                    <w:t>Chômage</w:t>
                  </w:r>
                </w:p>
                <w:p w:rsidR="00C52523" w:rsidRPr="00900485" w:rsidRDefault="00C52523" w:rsidP="00DF5E7A">
                  <w:pPr>
                    <w:tabs>
                      <w:tab w:val="left" w:pos="450"/>
                    </w:tabs>
                    <w:spacing w:line="240" w:lineRule="auto"/>
                    <w:rPr>
                      <w:sz w:val="8"/>
                      <w:lang w:val="es-ES"/>
                    </w:rPr>
                  </w:pPr>
                </w:p>
                <w:p w:rsidR="00C52523" w:rsidRPr="00900485" w:rsidRDefault="00C52523" w:rsidP="00DF5E7A">
                  <w:pPr>
                    <w:tabs>
                      <w:tab w:val="left" w:pos="450"/>
                    </w:tabs>
                    <w:spacing w:line="240" w:lineRule="auto"/>
                    <w:rPr>
                      <w:sz w:val="16"/>
                      <w:lang w:val="es-ES"/>
                    </w:rPr>
                  </w:pPr>
                  <w:r w:rsidRPr="00BB1827">
                    <w:rPr>
                      <w:sz w:val="16"/>
                      <w:lang w:val="fr-FR"/>
                    </w:rPr>
                    <w:t>Handicaps</w:t>
                  </w:r>
                </w:p>
                <w:p w:rsidR="00C52523" w:rsidRPr="00900485" w:rsidRDefault="00C52523" w:rsidP="00DF5E7A">
                  <w:pPr>
                    <w:tabs>
                      <w:tab w:val="left" w:pos="450"/>
                    </w:tabs>
                    <w:spacing w:line="240" w:lineRule="auto"/>
                    <w:rPr>
                      <w:sz w:val="8"/>
                      <w:lang w:val="es-ES"/>
                    </w:rPr>
                  </w:pPr>
                </w:p>
                <w:p w:rsidR="00C52523" w:rsidRPr="00900485" w:rsidRDefault="00C52523" w:rsidP="00DF5E7A">
                  <w:pPr>
                    <w:tabs>
                      <w:tab w:val="left" w:pos="450"/>
                    </w:tabs>
                    <w:spacing w:line="240" w:lineRule="auto"/>
                    <w:rPr>
                      <w:sz w:val="16"/>
                      <w:lang w:val="es-ES"/>
                    </w:rPr>
                  </w:pPr>
                  <w:r w:rsidRPr="00F906B9">
                    <w:rPr>
                      <w:sz w:val="16"/>
                      <w:szCs w:val="24"/>
                      <w:lang w:val="fr-FR"/>
                    </w:rPr>
                    <w:t>Familles et enfants</w:t>
                  </w:r>
                </w:p>
                <w:p w:rsidR="00C52523" w:rsidRPr="00900485" w:rsidRDefault="00C52523" w:rsidP="00DF5E7A">
                  <w:pPr>
                    <w:tabs>
                      <w:tab w:val="left" w:pos="450"/>
                    </w:tabs>
                    <w:spacing w:line="240" w:lineRule="auto"/>
                    <w:rPr>
                      <w:sz w:val="10"/>
                      <w:lang w:val="es-ES"/>
                    </w:rPr>
                  </w:pPr>
                </w:p>
                <w:p w:rsidR="00C52523" w:rsidRPr="00900485" w:rsidRDefault="00C52523" w:rsidP="00DF5E7A">
                  <w:pPr>
                    <w:tabs>
                      <w:tab w:val="left" w:pos="450"/>
                    </w:tabs>
                    <w:spacing w:line="240" w:lineRule="auto"/>
                    <w:rPr>
                      <w:sz w:val="16"/>
                      <w:lang w:val="es-ES"/>
                    </w:rPr>
                  </w:pPr>
                  <w:r>
                    <w:rPr>
                      <w:sz w:val="16"/>
                      <w:szCs w:val="24"/>
                      <w:lang w:val="fr-FR"/>
                    </w:rPr>
                    <w:t>Maladies/</w:t>
                  </w:r>
                  <w:r w:rsidRPr="00F906B9">
                    <w:rPr>
                      <w:sz w:val="16"/>
                      <w:szCs w:val="24"/>
                      <w:lang w:val="fr-FR"/>
                    </w:rPr>
                    <w:t>soins de santé</w:t>
                  </w:r>
                </w:p>
                <w:p w:rsidR="00C52523" w:rsidRPr="00900485" w:rsidRDefault="00C52523" w:rsidP="00DF5E7A">
                  <w:pPr>
                    <w:tabs>
                      <w:tab w:val="left" w:pos="450"/>
                    </w:tabs>
                    <w:spacing w:line="240" w:lineRule="auto"/>
                    <w:rPr>
                      <w:sz w:val="6"/>
                      <w:lang w:val="es-ES"/>
                    </w:rPr>
                  </w:pPr>
                </w:p>
                <w:p w:rsidR="00C52523" w:rsidRPr="00900485" w:rsidRDefault="00C52523" w:rsidP="00DF5E7A">
                  <w:pPr>
                    <w:tabs>
                      <w:tab w:val="left" w:pos="450"/>
                    </w:tabs>
                    <w:spacing w:line="240" w:lineRule="auto"/>
                    <w:rPr>
                      <w:sz w:val="16"/>
                      <w:lang w:val="es-ES"/>
                    </w:rPr>
                  </w:pPr>
                  <w:r w:rsidRPr="00F906B9">
                    <w:rPr>
                      <w:sz w:val="16"/>
                    </w:rPr>
                    <w:t>Vieillesse (personnes âgée</w:t>
                  </w:r>
                  <w:r>
                    <w:t>s)</w:t>
                  </w:r>
                </w:p>
              </w:txbxContent>
            </v:textbox>
          </v:rect>
        </w:pict>
      </w:r>
      <w:r w:rsidR="00AC7F31" w:rsidRPr="00906549">
        <w:rPr>
          <w:lang w:val="fr-FR"/>
        </w:rPr>
        <w:pict>
          <v:shape id="_x0000_i1026" type="#_x0000_t75" alt="Expenditure on social benefits by social protection function (risk), Slovenia, 2006" style="width:368.25pt;height:226.5pt">
            <v:imagedata r:id="rId8" o:title="" cropright="1891f"/>
          </v:shape>
        </w:pict>
      </w:r>
    </w:p>
    <w:p w:rsidR="00CB6033" w:rsidRPr="00906549" w:rsidRDefault="00CB6033" w:rsidP="00A607D2">
      <w:pPr>
        <w:spacing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Office des statistiques de la République de Slovénie.</w:t>
      </w:r>
    </w:p>
    <w:p w:rsidR="00CB6033" w:rsidRPr="00906549" w:rsidRDefault="00CB6033" w:rsidP="006065C1">
      <w:pPr>
        <w:pStyle w:val="SingleTxtG"/>
        <w:spacing w:after="240"/>
        <w:rPr>
          <w:lang w:val="fr-FR"/>
        </w:rPr>
      </w:pPr>
      <w:r w:rsidRPr="00906549">
        <w:rPr>
          <w:lang w:val="fr-FR"/>
        </w:rPr>
        <w:t>34.</w:t>
      </w:r>
      <w:r w:rsidRPr="00906549">
        <w:rPr>
          <w:lang w:val="fr-FR"/>
        </w:rPr>
        <w:tab/>
        <w:t>Près de 90</w:t>
      </w:r>
      <w:r w:rsidR="005274CA" w:rsidRPr="00906549">
        <w:rPr>
          <w:lang w:val="fr-FR"/>
        </w:rPr>
        <w:t> %</w:t>
      </w:r>
      <w:r w:rsidRPr="00906549">
        <w:rPr>
          <w:lang w:val="fr-FR"/>
        </w:rPr>
        <w:t xml:space="preserve"> des familles ayant des enfants reçoivent des prestations pour enfants sélectives. Ainsi, les allocations pour enfants sont plus élevées pour les familles nombreuses et les familles monoparentales. En 2008, les allocations pour enfants ont augmenté grâce aux modifications apportées à la loi relative à la protection parentale et aux prestations familiales</w:t>
      </w:r>
      <w:r w:rsidR="005274CA" w:rsidRPr="00906549">
        <w:rPr>
          <w:rStyle w:val="FootnoteReference"/>
          <w:lang w:val="fr-FR"/>
        </w:rPr>
        <w:footnoteReference w:id="16"/>
      </w:r>
      <w:r w:rsidR="005274CA" w:rsidRPr="00906549">
        <w:rPr>
          <w:lang w:val="fr-FR"/>
        </w:rPr>
        <w:t xml:space="preserve">. </w:t>
      </w:r>
      <w:r w:rsidRPr="00906549">
        <w:rPr>
          <w:lang w:val="fr-FR"/>
        </w:rPr>
        <w:t>Le nouveau barème du montant des allocations pour enfants est entré en vigueur en vertu des modifications apportées à l</w:t>
      </w:r>
      <w:r w:rsidR="00B35AC9" w:rsidRPr="00906549">
        <w:rPr>
          <w:lang w:val="fr-FR"/>
        </w:rPr>
        <w:t>’</w:t>
      </w:r>
      <w:r w:rsidRPr="00906549">
        <w:rPr>
          <w:lang w:val="fr-FR"/>
        </w:rPr>
        <w:t>article 65 de cette loi</w:t>
      </w:r>
      <w:r w:rsidR="0016134F" w:rsidRPr="00906549">
        <w:rPr>
          <w:lang w:val="fr-FR"/>
        </w:rPr>
        <w:t>;</w:t>
      </w:r>
      <w:r w:rsidRPr="00906549">
        <w:rPr>
          <w:lang w:val="fr-FR"/>
        </w:rPr>
        <w:t xml:space="preserve"> les amendements ont ainsi concerné l</w:t>
      </w:r>
      <w:r w:rsidR="00B35AC9" w:rsidRPr="00906549">
        <w:rPr>
          <w:lang w:val="fr-FR"/>
        </w:rPr>
        <w:t>’</w:t>
      </w:r>
      <w:r w:rsidRPr="00906549">
        <w:rPr>
          <w:lang w:val="fr-FR"/>
        </w:rPr>
        <w:t>augmentation de 8,4</w:t>
      </w:r>
      <w:r w:rsidR="005274CA" w:rsidRPr="00906549">
        <w:rPr>
          <w:lang w:val="fr-FR"/>
        </w:rPr>
        <w:t> %</w:t>
      </w:r>
      <w:r w:rsidRPr="00906549">
        <w:rPr>
          <w:lang w:val="fr-FR"/>
        </w:rPr>
        <w:t xml:space="preserve"> du montant nominal des allocations pour enfants (en janvier 2008), outre la valorisation annuelle ordinaire de 3,6</w:t>
      </w:r>
      <w:r w:rsidR="005274CA" w:rsidRPr="00906549">
        <w:rPr>
          <w:lang w:val="fr-FR"/>
        </w:rPr>
        <w:t> %</w:t>
      </w:r>
      <w:r w:rsidRPr="00906549">
        <w:rPr>
          <w:lang w:val="fr-FR"/>
        </w:rPr>
        <w:t>. En 2007, le Gouvernement de la République de Slovénie a a</w:t>
      </w:r>
      <w:r w:rsidR="00114591" w:rsidRPr="00906549">
        <w:rPr>
          <w:lang w:val="fr-FR"/>
        </w:rPr>
        <w:t>ffecté</w:t>
      </w:r>
      <w:r w:rsidRPr="00906549">
        <w:rPr>
          <w:lang w:val="fr-FR"/>
        </w:rPr>
        <w:t xml:space="preserve"> une somme de 246</w:t>
      </w:r>
      <w:r w:rsidR="00172BB8" w:rsidRPr="00906549">
        <w:rPr>
          <w:lang w:val="fr-FR"/>
        </w:rPr>
        <w:t>.</w:t>
      </w:r>
      <w:r w:rsidRPr="00906549">
        <w:rPr>
          <w:lang w:val="fr-FR"/>
        </w:rPr>
        <w:t>012</w:t>
      </w:r>
      <w:r w:rsidR="00172BB8" w:rsidRPr="00906549">
        <w:rPr>
          <w:lang w:val="fr-FR"/>
        </w:rPr>
        <w:t>.</w:t>
      </w:r>
      <w:r w:rsidRPr="00906549">
        <w:rPr>
          <w:lang w:val="fr-FR"/>
        </w:rPr>
        <w:t>095</w:t>
      </w:r>
      <w:r w:rsidR="00114591" w:rsidRPr="00906549">
        <w:rPr>
          <w:lang w:val="fr-FR"/>
        </w:rPr>
        <w:t xml:space="preserve"> </w:t>
      </w:r>
      <w:r w:rsidRPr="00906549">
        <w:rPr>
          <w:lang w:val="fr-FR"/>
        </w:rPr>
        <w:t>eur</w:t>
      </w:r>
      <w:r w:rsidR="00172BB8" w:rsidRPr="00906549">
        <w:rPr>
          <w:lang w:val="fr-FR"/>
        </w:rPr>
        <w:t>os aux allocations pour enfants</w:t>
      </w:r>
      <w:r w:rsidR="008F61CE" w:rsidRPr="00906549">
        <w:rPr>
          <w:lang w:val="fr-FR"/>
        </w:rPr>
        <w:t xml:space="preserve">, dont le montant global est passé à </w:t>
      </w:r>
      <w:r w:rsidRPr="00906549">
        <w:rPr>
          <w:lang w:val="fr-FR"/>
        </w:rPr>
        <w:t>275</w:t>
      </w:r>
      <w:r w:rsidR="00172BB8" w:rsidRPr="00906549">
        <w:rPr>
          <w:lang w:val="fr-FR"/>
        </w:rPr>
        <w:t>.</w:t>
      </w:r>
      <w:r w:rsidRPr="00906549">
        <w:rPr>
          <w:lang w:val="fr-FR"/>
        </w:rPr>
        <w:t>828</w:t>
      </w:r>
      <w:r w:rsidR="00172BB8" w:rsidRPr="00906549">
        <w:rPr>
          <w:lang w:val="fr-FR"/>
        </w:rPr>
        <w:t>.</w:t>
      </w:r>
      <w:r w:rsidRPr="00906549">
        <w:rPr>
          <w:lang w:val="fr-FR"/>
        </w:rPr>
        <w:t>481</w:t>
      </w:r>
      <w:r w:rsidR="00114591" w:rsidRPr="00906549">
        <w:rPr>
          <w:lang w:val="fr-FR"/>
        </w:rPr>
        <w:t xml:space="preserve"> </w:t>
      </w:r>
      <w:r w:rsidRPr="00906549">
        <w:rPr>
          <w:lang w:val="fr-FR"/>
        </w:rPr>
        <w:t>euros</w:t>
      </w:r>
      <w:r w:rsidR="008F61CE" w:rsidRPr="00906549">
        <w:rPr>
          <w:lang w:val="fr-FR"/>
        </w:rPr>
        <w:t xml:space="preserve"> en 2008</w:t>
      </w:r>
      <w:r w:rsidRPr="00906549">
        <w:rPr>
          <w:lang w:val="fr-FR"/>
        </w:rPr>
        <w:t xml:space="preserve">, </w:t>
      </w:r>
      <w:r w:rsidR="008F61CE" w:rsidRPr="00906549">
        <w:rPr>
          <w:lang w:val="fr-FR"/>
        </w:rPr>
        <w:t>soit</w:t>
      </w:r>
      <w:r w:rsidRPr="00906549">
        <w:rPr>
          <w:lang w:val="fr-FR"/>
        </w:rPr>
        <w:t xml:space="preserve"> une augmentation de 29</w:t>
      </w:r>
      <w:r w:rsidR="00172BB8" w:rsidRPr="00906549">
        <w:rPr>
          <w:lang w:val="fr-FR"/>
        </w:rPr>
        <w:t>.</w:t>
      </w:r>
      <w:r w:rsidRPr="00906549">
        <w:rPr>
          <w:lang w:val="fr-FR"/>
        </w:rPr>
        <w:t>816</w:t>
      </w:r>
      <w:r w:rsidR="00172BB8" w:rsidRPr="00906549">
        <w:rPr>
          <w:lang w:val="fr-FR"/>
        </w:rPr>
        <w:t>.</w:t>
      </w:r>
      <w:r w:rsidRPr="00906549">
        <w:rPr>
          <w:lang w:val="fr-FR"/>
        </w:rPr>
        <w:t>396</w:t>
      </w:r>
      <w:r w:rsidR="00114591" w:rsidRPr="00906549">
        <w:rPr>
          <w:lang w:val="fr-FR"/>
        </w:rPr>
        <w:t xml:space="preserve"> </w:t>
      </w:r>
      <w:r w:rsidRPr="00906549">
        <w:rPr>
          <w:lang w:val="fr-FR"/>
        </w:rPr>
        <w:t>euros.</w:t>
      </w:r>
    </w:p>
    <w:p w:rsidR="00CB6033" w:rsidRPr="00906549" w:rsidRDefault="00172BB8" w:rsidP="00CB6033">
      <w:pPr>
        <w:pStyle w:val="Heading1"/>
        <w:rPr>
          <w:lang w:val="fr-FR"/>
        </w:rPr>
      </w:pPr>
      <w:r w:rsidRPr="00906549">
        <w:rPr>
          <w:lang w:val="fr-FR"/>
        </w:rPr>
        <w:t xml:space="preserve">Tableau </w:t>
      </w:r>
      <w:r w:rsidR="006065C1" w:rsidRPr="00906549">
        <w:rPr>
          <w:lang w:val="fr-FR"/>
        </w:rPr>
        <w:t>1</w:t>
      </w:r>
    </w:p>
    <w:p w:rsidR="00CB6033" w:rsidRPr="00906549" w:rsidRDefault="00CB6033" w:rsidP="00172BB8">
      <w:pPr>
        <w:pStyle w:val="SingleTxtG"/>
        <w:jc w:val="left"/>
        <w:rPr>
          <w:b/>
          <w:lang w:val="fr-FR"/>
        </w:rPr>
      </w:pPr>
      <w:r w:rsidRPr="00906549">
        <w:rPr>
          <w:b/>
          <w:lang w:val="fr-FR"/>
        </w:rPr>
        <w:t>Comparaison du montant des allocations pour enfants avant et après l</w:t>
      </w:r>
      <w:r w:rsidR="00B35AC9" w:rsidRPr="00906549">
        <w:rPr>
          <w:b/>
          <w:lang w:val="fr-FR"/>
        </w:rPr>
        <w:t>’</w:t>
      </w:r>
      <w:r w:rsidRPr="00906549">
        <w:rPr>
          <w:b/>
          <w:lang w:val="fr-FR"/>
        </w:rPr>
        <w:t>amendement de la loi relative à la protection parentale et aux prestations familiales, en euros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90"/>
        <w:gridCol w:w="3332"/>
        <w:gridCol w:w="3345"/>
        <w:gridCol w:w="638"/>
      </w:tblGrid>
      <w:tr w:rsidR="00CB6033" w:rsidRPr="00906549">
        <w:trPr>
          <w:tblHeader/>
        </w:trPr>
        <w:tc>
          <w:tcPr>
            <w:tcW w:w="1190" w:type="dxa"/>
            <w:tcBorders>
              <w:top w:val="single" w:sz="4" w:space="0" w:color="auto"/>
              <w:bottom w:val="single" w:sz="12" w:space="0" w:color="auto"/>
            </w:tcBorders>
            <w:vAlign w:val="bottom"/>
          </w:tcPr>
          <w:p w:rsidR="00CB6033" w:rsidRPr="00906549" w:rsidRDefault="00CB6033" w:rsidP="006065C1">
            <w:pPr>
              <w:keepNext/>
              <w:keepLines/>
              <w:suppressAutoHyphens w:val="0"/>
              <w:spacing w:before="80" w:after="80" w:line="200" w:lineRule="exact"/>
              <w:rPr>
                <w:i/>
                <w:sz w:val="16"/>
                <w:lang w:val="fr-FR"/>
              </w:rPr>
            </w:pPr>
            <w:r w:rsidRPr="00906549">
              <w:rPr>
                <w:i/>
                <w:sz w:val="16"/>
                <w:lang w:val="fr-FR"/>
              </w:rPr>
              <w:t>Allocation pour enfant à charge</w:t>
            </w:r>
          </w:p>
        </w:tc>
        <w:tc>
          <w:tcPr>
            <w:tcW w:w="3332" w:type="dxa"/>
            <w:tcBorders>
              <w:top w:val="single" w:sz="4" w:space="0" w:color="auto"/>
              <w:bottom w:val="single" w:sz="12" w:space="0" w:color="auto"/>
            </w:tcBorders>
            <w:vAlign w:val="bottom"/>
          </w:tcPr>
          <w:p w:rsidR="00CB6033" w:rsidRPr="00906549" w:rsidRDefault="00CB6033" w:rsidP="006065C1">
            <w:pPr>
              <w:keepNext/>
              <w:keepLines/>
              <w:suppressAutoHyphens w:val="0"/>
              <w:spacing w:before="80" w:after="80" w:line="200" w:lineRule="exact"/>
              <w:jc w:val="right"/>
              <w:rPr>
                <w:i/>
                <w:sz w:val="16"/>
                <w:lang w:val="fr-FR"/>
              </w:rPr>
            </w:pPr>
            <w:r w:rsidRPr="00906549">
              <w:rPr>
                <w:i/>
                <w:sz w:val="16"/>
                <w:lang w:val="fr-FR"/>
              </w:rPr>
              <w:t>Avant l</w:t>
            </w:r>
            <w:r w:rsidR="00B35AC9" w:rsidRPr="00906549">
              <w:rPr>
                <w:i/>
                <w:sz w:val="16"/>
                <w:lang w:val="fr-FR"/>
              </w:rPr>
              <w:t>’</w:t>
            </w:r>
            <w:r w:rsidRPr="00906549">
              <w:rPr>
                <w:i/>
                <w:sz w:val="16"/>
                <w:lang w:val="fr-FR"/>
              </w:rPr>
              <w:t>amendement de la loi relative à la protection parentale et aux prestations familiales</w:t>
            </w:r>
          </w:p>
        </w:tc>
        <w:tc>
          <w:tcPr>
            <w:tcW w:w="3345" w:type="dxa"/>
            <w:tcBorders>
              <w:top w:val="single" w:sz="4" w:space="0" w:color="auto"/>
              <w:bottom w:val="single" w:sz="12" w:space="0" w:color="auto"/>
            </w:tcBorders>
            <w:vAlign w:val="bottom"/>
          </w:tcPr>
          <w:p w:rsidR="00CB6033" w:rsidRPr="00906549" w:rsidRDefault="00CB6033" w:rsidP="006065C1">
            <w:pPr>
              <w:keepNext/>
              <w:keepLines/>
              <w:suppressAutoHyphens w:val="0"/>
              <w:spacing w:before="80" w:after="80" w:line="200" w:lineRule="exact"/>
              <w:jc w:val="right"/>
              <w:rPr>
                <w:i/>
                <w:sz w:val="16"/>
                <w:lang w:val="fr-FR"/>
              </w:rPr>
            </w:pPr>
            <w:r w:rsidRPr="00906549">
              <w:rPr>
                <w:i/>
                <w:sz w:val="16"/>
                <w:lang w:val="fr-FR"/>
              </w:rPr>
              <w:t>Après l</w:t>
            </w:r>
            <w:r w:rsidR="00B35AC9" w:rsidRPr="00906549">
              <w:rPr>
                <w:i/>
                <w:sz w:val="16"/>
                <w:lang w:val="fr-FR"/>
              </w:rPr>
              <w:t>’</w:t>
            </w:r>
            <w:r w:rsidRPr="00906549">
              <w:rPr>
                <w:i/>
                <w:sz w:val="16"/>
                <w:lang w:val="fr-FR"/>
              </w:rPr>
              <w:t xml:space="preserve">amendement de la loi relative à la </w:t>
            </w:r>
            <w:r w:rsidR="006065C1" w:rsidRPr="00906549">
              <w:rPr>
                <w:i/>
                <w:sz w:val="16"/>
                <w:lang w:val="fr-FR"/>
              </w:rPr>
              <w:br/>
            </w:r>
            <w:r w:rsidRPr="00906549">
              <w:rPr>
                <w:i/>
                <w:sz w:val="16"/>
                <w:lang w:val="fr-FR"/>
              </w:rPr>
              <w:t>protection parentale et aux prestations familiales</w:t>
            </w:r>
          </w:p>
        </w:tc>
        <w:tc>
          <w:tcPr>
            <w:tcW w:w="638" w:type="dxa"/>
            <w:tcBorders>
              <w:top w:val="single" w:sz="4" w:space="0" w:color="auto"/>
              <w:bottom w:val="single" w:sz="12" w:space="0" w:color="auto"/>
            </w:tcBorders>
            <w:vAlign w:val="bottom"/>
          </w:tcPr>
          <w:p w:rsidR="00CB6033" w:rsidRPr="00906549" w:rsidRDefault="00114591" w:rsidP="006065C1">
            <w:pPr>
              <w:keepNext/>
              <w:keepLines/>
              <w:suppressAutoHyphens w:val="0"/>
              <w:spacing w:before="80" w:after="80" w:line="200" w:lineRule="exact"/>
              <w:jc w:val="right"/>
              <w:rPr>
                <w:i/>
                <w:sz w:val="16"/>
                <w:lang w:val="fr-FR"/>
              </w:rPr>
            </w:pPr>
            <w:r w:rsidRPr="00906549">
              <w:rPr>
                <w:i/>
                <w:sz w:val="16"/>
                <w:lang w:val="fr-FR"/>
              </w:rPr>
              <w:t>Écart</w:t>
            </w:r>
          </w:p>
        </w:tc>
      </w:tr>
      <w:tr w:rsidR="00CB6033" w:rsidRPr="00906549">
        <w:tc>
          <w:tcPr>
            <w:tcW w:w="1190" w:type="dxa"/>
            <w:tcBorders>
              <w:top w:val="single" w:sz="12" w:space="0" w:color="auto"/>
            </w:tcBorders>
            <w:vAlign w:val="bottom"/>
          </w:tcPr>
          <w:p w:rsidR="00CB6033" w:rsidRPr="00906549" w:rsidRDefault="00CB6033" w:rsidP="006065C1">
            <w:pPr>
              <w:keepNext/>
              <w:keepLines/>
              <w:suppressAutoHyphens w:val="0"/>
              <w:spacing w:before="40" w:after="40" w:line="220" w:lineRule="exact"/>
              <w:rPr>
                <w:sz w:val="18"/>
                <w:lang w:val="fr-FR"/>
              </w:rPr>
            </w:pPr>
            <w:r w:rsidRPr="00906549">
              <w:rPr>
                <w:sz w:val="18"/>
                <w:lang w:val="fr-FR"/>
              </w:rPr>
              <w:t>1</w:t>
            </w:r>
            <w:r w:rsidRPr="00906549">
              <w:rPr>
                <w:sz w:val="18"/>
                <w:vertAlign w:val="superscript"/>
                <w:lang w:val="fr-FR"/>
              </w:rPr>
              <w:t xml:space="preserve">er </w:t>
            </w:r>
            <w:r w:rsidRPr="00906549">
              <w:rPr>
                <w:sz w:val="18"/>
                <w:lang w:val="fr-FR"/>
              </w:rPr>
              <w:t>enfant</w:t>
            </w:r>
          </w:p>
        </w:tc>
        <w:tc>
          <w:tcPr>
            <w:tcW w:w="3332" w:type="dxa"/>
            <w:tcBorders>
              <w:top w:val="single" w:sz="12" w:space="0" w:color="auto"/>
            </w:tcBorders>
            <w:vAlign w:val="bottom"/>
          </w:tcPr>
          <w:p w:rsidR="00CB6033" w:rsidRPr="00906549" w:rsidRDefault="00CB6033" w:rsidP="006065C1">
            <w:pPr>
              <w:keepNext/>
              <w:keepLines/>
              <w:suppressAutoHyphens w:val="0"/>
              <w:spacing w:before="40" w:after="40" w:line="220" w:lineRule="exact"/>
              <w:jc w:val="right"/>
              <w:rPr>
                <w:sz w:val="18"/>
                <w:lang w:val="fr-FR"/>
              </w:rPr>
            </w:pPr>
            <w:r w:rsidRPr="00906549">
              <w:rPr>
                <w:sz w:val="18"/>
                <w:lang w:val="fr-FR"/>
              </w:rPr>
              <w:t>25,15</w:t>
            </w:r>
          </w:p>
        </w:tc>
        <w:tc>
          <w:tcPr>
            <w:tcW w:w="3345" w:type="dxa"/>
            <w:tcBorders>
              <w:top w:val="single" w:sz="12" w:space="0" w:color="auto"/>
            </w:tcBorders>
            <w:vAlign w:val="bottom"/>
          </w:tcPr>
          <w:p w:rsidR="00CB6033" w:rsidRPr="00906549" w:rsidRDefault="00CB6033" w:rsidP="006065C1">
            <w:pPr>
              <w:keepNext/>
              <w:keepLines/>
              <w:suppressAutoHyphens w:val="0"/>
              <w:spacing w:before="40" w:after="40" w:line="220" w:lineRule="exact"/>
              <w:jc w:val="right"/>
              <w:rPr>
                <w:sz w:val="18"/>
                <w:lang w:val="fr-FR"/>
              </w:rPr>
            </w:pPr>
            <w:r w:rsidRPr="00906549">
              <w:rPr>
                <w:sz w:val="18"/>
                <w:lang w:val="fr-FR"/>
              </w:rPr>
              <w:t>28,24</w:t>
            </w:r>
          </w:p>
        </w:tc>
        <w:tc>
          <w:tcPr>
            <w:tcW w:w="638" w:type="dxa"/>
            <w:tcBorders>
              <w:top w:val="single" w:sz="12" w:space="0" w:color="auto"/>
            </w:tcBorders>
            <w:vAlign w:val="bottom"/>
          </w:tcPr>
          <w:p w:rsidR="00CB6033" w:rsidRPr="00906549" w:rsidRDefault="00CB6033" w:rsidP="006065C1">
            <w:pPr>
              <w:keepNext/>
              <w:keepLines/>
              <w:suppressAutoHyphens w:val="0"/>
              <w:spacing w:before="40" w:after="40" w:line="220" w:lineRule="exact"/>
              <w:jc w:val="right"/>
              <w:rPr>
                <w:sz w:val="18"/>
                <w:lang w:val="fr-FR"/>
              </w:rPr>
            </w:pPr>
            <w:r w:rsidRPr="00906549">
              <w:rPr>
                <w:sz w:val="18"/>
                <w:lang w:val="fr-FR"/>
              </w:rPr>
              <w:t>+3,09</w:t>
            </w:r>
          </w:p>
        </w:tc>
      </w:tr>
      <w:tr w:rsidR="00CB6033" w:rsidRPr="00906549">
        <w:tc>
          <w:tcPr>
            <w:tcW w:w="1190" w:type="dxa"/>
            <w:tcBorders>
              <w:bottom w:val="single" w:sz="4" w:space="0" w:color="auto"/>
            </w:tcBorders>
            <w:vAlign w:val="bottom"/>
          </w:tcPr>
          <w:p w:rsidR="00CB6033" w:rsidRPr="00906549" w:rsidRDefault="00CB6033" w:rsidP="006065C1">
            <w:pPr>
              <w:suppressAutoHyphens w:val="0"/>
              <w:spacing w:before="40" w:after="40" w:line="220" w:lineRule="exact"/>
              <w:rPr>
                <w:sz w:val="18"/>
                <w:lang w:val="fr-FR"/>
              </w:rPr>
            </w:pPr>
            <w:r w:rsidRPr="00906549">
              <w:rPr>
                <w:sz w:val="18"/>
                <w:lang w:val="fr-FR"/>
              </w:rPr>
              <w:t>2</w:t>
            </w:r>
            <w:r w:rsidRPr="00906549">
              <w:rPr>
                <w:sz w:val="18"/>
                <w:vertAlign w:val="superscript"/>
                <w:lang w:val="fr-FR"/>
              </w:rPr>
              <w:t>ème</w:t>
            </w:r>
            <w:r w:rsidRPr="00906549">
              <w:rPr>
                <w:sz w:val="18"/>
                <w:lang w:val="fr-FR"/>
              </w:rPr>
              <w:t xml:space="preserve"> enfant</w:t>
            </w:r>
          </w:p>
        </w:tc>
        <w:tc>
          <w:tcPr>
            <w:tcW w:w="3332" w:type="dxa"/>
            <w:tcBorders>
              <w:bottom w:val="single" w:sz="4" w:space="0" w:color="auto"/>
            </w:tcBorders>
            <w:vAlign w:val="bottom"/>
          </w:tcPr>
          <w:p w:rsidR="00CB6033" w:rsidRPr="00906549" w:rsidRDefault="00CB6033" w:rsidP="006065C1">
            <w:pPr>
              <w:suppressAutoHyphens w:val="0"/>
              <w:spacing w:before="40" w:after="40" w:line="220" w:lineRule="exact"/>
              <w:jc w:val="right"/>
              <w:rPr>
                <w:sz w:val="18"/>
                <w:lang w:val="fr-FR"/>
              </w:rPr>
            </w:pPr>
            <w:r w:rsidRPr="00906549">
              <w:rPr>
                <w:sz w:val="18"/>
                <w:lang w:val="fr-FR"/>
              </w:rPr>
              <w:t>31,48</w:t>
            </w:r>
          </w:p>
        </w:tc>
        <w:tc>
          <w:tcPr>
            <w:tcW w:w="3345" w:type="dxa"/>
            <w:tcBorders>
              <w:bottom w:val="single" w:sz="4" w:space="0" w:color="auto"/>
            </w:tcBorders>
            <w:vAlign w:val="bottom"/>
          </w:tcPr>
          <w:p w:rsidR="00CB6033" w:rsidRPr="00906549" w:rsidRDefault="00CB6033" w:rsidP="006065C1">
            <w:pPr>
              <w:suppressAutoHyphens w:val="0"/>
              <w:spacing w:before="40" w:after="40" w:line="220" w:lineRule="exact"/>
              <w:jc w:val="right"/>
              <w:rPr>
                <w:sz w:val="18"/>
                <w:lang w:val="fr-FR"/>
              </w:rPr>
            </w:pPr>
            <w:r w:rsidRPr="00906549">
              <w:rPr>
                <w:sz w:val="18"/>
                <w:lang w:val="fr-FR"/>
              </w:rPr>
              <w:t>35,35</w:t>
            </w:r>
          </w:p>
        </w:tc>
        <w:tc>
          <w:tcPr>
            <w:tcW w:w="638" w:type="dxa"/>
            <w:tcBorders>
              <w:bottom w:val="single" w:sz="4" w:space="0" w:color="auto"/>
            </w:tcBorders>
            <w:vAlign w:val="bottom"/>
          </w:tcPr>
          <w:p w:rsidR="00CB6033" w:rsidRPr="00906549" w:rsidRDefault="00CB6033" w:rsidP="006065C1">
            <w:pPr>
              <w:suppressAutoHyphens w:val="0"/>
              <w:spacing w:before="40" w:after="40" w:line="220" w:lineRule="exact"/>
              <w:jc w:val="right"/>
              <w:rPr>
                <w:sz w:val="18"/>
                <w:lang w:val="fr-FR"/>
              </w:rPr>
            </w:pPr>
            <w:r w:rsidRPr="00906549">
              <w:rPr>
                <w:sz w:val="18"/>
                <w:lang w:val="fr-FR"/>
              </w:rPr>
              <w:t>+3,87</w:t>
            </w:r>
          </w:p>
        </w:tc>
      </w:tr>
      <w:tr w:rsidR="00CB6033" w:rsidRPr="00906549">
        <w:tc>
          <w:tcPr>
            <w:tcW w:w="1190" w:type="dxa"/>
            <w:tcBorders>
              <w:top w:val="single" w:sz="4" w:space="0" w:color="auto"/>
              <w:bottom w:val="single" w:sz="12" w:space="0" w:color="auto"/>
            </w:tcBorders>
            <w:vAlign w:val="bottom"/>
          </w:tcPr>
          <w:p w:rsidR="00CB6033" w:rsidRPr="00906549" w:rsidRDefault="00CB6033" w:rsidP="006065C1">
            <w:pPr>
              <w:suppressAutoHyphens w:val="0"/>
              <w:spacing w:before="80" w:after="80" w:line="220" w:lineRule="exact"/>
              <w:ind w:left="284"/>
              <w:rPr>
                <w:b/>
                <w:sz w:val="18"/>
                <w:lang w:val="fr-FR"/>
              </w:rPr>
            </w:pPr>
            <w:r w:rsidRPr="00906549">
              <w:rPr>
                <w:b/>
                <w:sz w:val="18"/>
                <w:lang w:val="fr-FR"/>
              </w:rPr>
              <w:t xml:space="preserve">Total </w:t>
            </w:r>
          </w:p>
        </w:tc>
        <w:tc>
          <w:tcPr>
            <w:tcW w:w="3332" w:type="dxa"/>
            <w:tcBorders>
              <w:top w:val="single" w:sz="4" w:space="0" w:color="auto"/>
              <w:bottom w:val="single" w:sz="12" w:space="0" w:color="auto"/>
            </w:tcBorders>
            <w:vAlign w:val="bottom"/>
          </w:tcPr>
          <w:p w:rsidR="00CB6033" w:rsidRPr="00906549" w:rsidRDefault="00CB6033" w:rsidP="006065C1">
            <w:pPr>
              <w:suppressAutoHyphens w:val="0"/>
              <w:spacing w:before="80" w:after="80" w:line="220" w:lineRule="exact"/>
              <w:jc w:val="right"/>
              <w:rPr>
                <w:b/>
                <w:sz w:val="18"/>
                <w:lang w:val="fr-FR"/>
              </w:rPr>
            </w:pPr>
            <w:r w:rsidRPr="00906549">
              <w:rPr>
                <w:b/>
                <w:sz w:val="18"/>
                <w:lang w:val="fr-FR"/>
              </w:rPr>
              <w:t>56,63</w:t>
            </w:r>
          </w:p>
        </w:tc>
        <w:tc>
          <w:tcPr>
            <w:tcW w:w="3345" w:type="dxa"/>
            <w:tcBorders>
              <w:top w:val="single" w:sz="4" w:space="0" w:color="auto"/>
              <w:bottom w:val="single" w:sz="12" w:space="0" w:color="auto"/>
            </w:tcBorders>
            <w:vAlign w:val="bottom"/>
          </w:tcPr>
          <w:p w:rsidR="00CB6033" w:rsidRPr="00906549" w:rsidRDefault="00CB6033" w:rsidP="006065C1">
            <w:pPr>
              <w:suppressAutoHyphens w:val="0"/>
              <w:spacing w:before="80" w:after="80" w:line="220" w:lineRule="exact"/>
              <w:jc w:val="right"/>
              <w:rPr>
                <w:b/>
                <w:sz w:val="18"/>
                <w:lang w:val="fr-FR"/>
              </w:rPr>
            </w:pPr>
            <w:r w:rsidRPr="00906549">
              <w:rPr>
                <w:b/>
                <w:sz w:val="18"/>
                <w:lang w:val="fr-FR"/>
              </w:rPr>
              <w:t>63,59</w:t>
            </w:r>
          </w:p>
        </w:tc>
        <w:tc>
          <w:tcPr>
            <w:tcW w:w="638" w:type="dxa"/>
            <w:tcBorders>
              <w:top w:val="single" w:sz="4" w:space="0" w:color="auto"/>
              <w:bottom w:val="single" w:sz="12" w:space="0" w:color="auto"/>
            </w:tcBorders>
            <w:vAlign w:val="bottom"/>
          </w:tcPr>
          <w:p w:rsidR="00CB6033" w:rsidRPr="00906549" w:rsidRDefault="00CB6033" w:rsidP="006065C1">
            <w:pPr>
              <w:suppressAutoHyphens w:val="0"/>
              <w:spacing w:before="80" w:after="80" w:line="220" w:lineRule="exact"/>
              <w:jc w:val="right"/>
              <w:rPr>
                <w:b/>
                <w:sz w:val="18"/>
                <w:lang w:val="fr-FR"/>
              </w:rPr>
            </w:pPr>
            <w:r w:rsidRPr="00906549">
              <w:rPr>
                <w:b/>
                <w:sz w:val="18"/>
                <w:lang w:val="fr-FR"/>
              </w:rPr>
              <w:t>+6,96</w:t>
            </w:r>
          </w:p>
        </w:tc>
      </w:tr>
    </w:tbl>
    <w:p w:rsidR="00CB6033" w:rsidRPr="00906549" w:rsidRDefault="00CB6033" w:rsidP="006065C1">
      <w:pPr>
        <w:spacing w:before="120" w:after="240"/>
        <w:ind w:left="1134" w:firstLine="170"/>
        <w:rPr>
          <w:sz w:val="18"/>
          <w:lang w:val="fr-FR"/>
        </w:rPr>
      </w:pPr>
      <w:r w:rsidRPr="00906549">
        <w:rPr>
          <w:i/>
          <w:sz w:val="18"/>
          <w:lang w:val="fr-FR"/>
        </w:rPr>
        <w:t>Source</w:t>
      </w:r>
      <w:r w:rsidR="00CC1830" w:rsidRPr="00906549">
        <w:rPr>
          <w:i/>
          <w:sz w:val="18"/>
          <w:lang w:val="fr-FR"/>
        </w:rPr>
        <w:t>:</w:t>
      </w:r>
      <w:r w:rsidRPr="00906549">
        <w:rPr>
          <w:sz w:val="18"/>
          <w:lang w:val="fr-FR"/>
        </w:rPr>
        <w:t xml:space="preserve"> Ministère du travail, de la famille et des affaires sociales.</w:t>
      </w:r>
    </w:p>
    <w:p w:rsidR="00CB6033" w:rsidRPr="00906549" w:rsidRDefault="00CB6033" w:rsidP="00D77F90">
      <w:pPr>
        <w:pStyle w:val="SingleTxtG"/>
        <w:rPr>
          <w:lang w:val="fr-FR"/>
        </w:rPr>
      </w:pPr>
      <w:r w:rsidRPr="00906549">
        <w:rPr>
          <w:lang w:val="fr-FR"/>
        </w:rPr>
        <w:t>35.</w:t>
      </w:r>
      <w:r w:rsidRPr="00906549">
        <w:rPr>
          <w:lang w:val="fr-FR"/>
        </w:rPr>
        <w:tab/>
        <w:t xml:space="preserve">En 2006, le pourcentage des dépenses publiques </w:t>
      </w:r>
      <w:r w:rsidR="00D77F90" w:rsidRPr="00906549">
        <w:rPr>
          <w:lang w:val="fr-FR"/>
        </w:rPr>
        <w:t>en faveur de</w:t>
      </w:r>
      <w:r w:rsidRPr="00906549">
        <w:rPr>
          <w:lang w:val="fr-FR"/>
        </w:rPr>
        <w:t xml:space="preserve"> l</w:t>
      </w:r>
      <w:r w:rsidR="00B35AC9" w:rsidRPr="00906549">
        <w:rPr>
          <w:lang w:val="fr-FR"/>
        </w:rPr>
        <w:t>’</w:t>
      </w:r>
      <w:r w:rsidRPr="00906549">
        <w:rPr>
          <w:lang w:val="fr-FR"/>
        </w:rPr>
        <w:t>éducation en Slovénie s</w:t>
      </w:r>
      <w:r w:rsidR="00B35AC9" w:rsidRPr="00906549">
        <w:rPr>
          <w:lang w:val="fr-FR"/>
        </w:rPr>
        <w:t>’</w:t>
      </w:r>
      <w:r w:rsidRPr="00906549">
        <w:rPr>
          <w:lang w:val="fr-FR"/>
        </w:rPr>
        <w:t>élevait à 5,72</w:t>
      </w:r>
      <w:r w:rsidR="005274CA" w:rsidRPr="00906549">
        <w:rPr>
          <w:lang w:val="fr-FR"/>
        </w:rPr>
        <w:t> %</w:t>
      </w:r>
      <w:r w:rsidRPr="00906549">
        <w:rPr>
          <w:lang w:val="fr-FR"/>
        </w:rPr>
        <w:t xml:space="preserve"> du PIB (5,74</w:t>
      </w:r>
      <w:r w:rsidR="005274CA" w:rsidRPr="00906549">
        <w:rPr>
          <w:lang w:val="fr-FR"/>
        </w:rPr>
        <w:t> %</w:t>
      </w:r>
      <w:r w:rsidRPr="00906549">
        <w:rPr>
          <w:lang w:val="fr-FR"/>
        </w:rPr>
        <w:t xml:space="preserve"> du PIB en 2005, après une légère diminution entre 2000 et 2004). Avec ce pourcentage, la Slovénie dépasse sensiblement la moyenne de l</w:t>
      </w:r>
      <w:r w:rsidR="00B35AC9" w:rsidRPr="00906549">
        <w:rPr>
          <w:lang w:val="fr-FR"/>
        </w:rPr>
        <w:t>’</w:t>
      </w:r>
      <w:r w:rsidRPr="00906549">
        <w:rPr>
          <w:lang w:val="fr-FR"/>
        </w:rPr>
        <w:t>UE-27 (5,0</w:t>
      </w:r>
      <w:r w:rsidR="005274CA" w:rsidRPr="00906549">
        <w:rPr>
          <w:lang w:val="fr-FR"/>
        </w:rPr>
        <w:t> %</w:t>
      </w:r>
      <w:r w:rsidRPr="00906549">
        <w:rPr>
          <w:lang w:val="fr-FR"/>
        </w:rPr>
        <w:t xml:space="preserve"> en 2004)</w:t>
      </w:r>
      <w:r w:rsidR="008F61CE" w:rsidRPr="00906549">
        <w:rPr>
          <w:lang w:val="fr-FR"/>
        </w:rPr>
        <w:t xml:space="preserve">, et ce, grâce en grande partie au </w:t>
      </w:r>
      <w:r w:rsidR="00D77F90" w:rsidRPr="00906549">
        <w:rPr>
          <w:lang w:val="fr-FR"/>
        </w:rPr>
        <w:t xml:space="preserve">degré </w:t>
      </w:r>
      <w:r w:rsidRPr="00906549">
        <w:rPr>
          <w:lang w:val="fr-FR"/>
        </w:rPr>
        <w:t>élevé d</w:t>
      </w:r>
      <w:r w:rsidR="00B35AC9" w:rsidRPr="00906549">
        <w:rPr>
          <w:lang w:val="fr-FR"/>
        </w:rPr>
        <w:t>’</w:t>
      </w:r>
      <w:r w:rsidRPr="00906549">
        <w:rPr>
          <w:lang w:val="fr-FR"/>
        </w:rPr>
        <w:t>intégration dans l</w:t>
      </w:r>
      <w:r w:rsidR="008F61CE" w:rsidRPr="00906549">
        <w:rPr>
          <w:lang w:val="fr-FR"/>
        </w:rPr>
        <w:t xml:space="preserve">e système </w:t>
      </w:r>
      <w:r w:rsidRPr="00906549">
        <w:rPr>
          <w:lang w:val="fr-FR"/>
        </w:rPr>
        <w:t>éducati</w:t>
      </w:r>
      <w:r w:rsidR="008F61CE" w:rsidRPr="00906549">
        <w:rPr>
          <w:lang w:val="fr-FR"/>
        </w:rPr>
        <w:t>f</w:t>
      </w:r>
      <w:r w:rsidRPr="00906549">
        <w:rPr>
          <w:rStyle w:val="FootnoteReference"/>
          <w:lang w:val="fr-FR"/>
        </w:rPr>
        <w:footnoteReference w:id="17"/>
      </w:r>
      <w:r w:rsidRPr="00906549">
        <w:rPr>
          <w:lang w:val="fr-FR"/>
        </w:rPr>
        <w:t xml:space="preserve">. </w:t>
      </w:r>
    </w:p>
    <w:p w:rsidR="00CB6033" w:rsidRPr="00906549" w:rsidRDefault="00CB6033" w:rsidP="00D77F90">
      <w:pPr>
        <w:pStyle w:val="SingleTxtG"/>
        <w:rPr>
          <w:lang w:val="fr-FR"/>
        </w:rPr>
      </w:pPr>
      <w:r w:rsidRPr="00906549">
        <w:rPr>
          <w:lang w:val="fr-FR"/>
        </w:rPr>
        <w:t>36.</w:t>
      </w:r>
      <w:r w:rsidRPr="00906549">
        <w:rPr>
          <w:lang w:val="fr-FR"/>
        </w:rPr>
        <w:tab/>
        <w:t>L</w:t>
      </w:r>
      <w:r w:rsidR="00B35AC9" w:rsidRPr="00906549">
        <w:rPr>
          <w:lang w:val="fr-FR"/>
        </w:rPr>
        <w:t>’</w:t>
      </w:r>
      <w:r w:rsidRPr="00906549">
        <w:rPr>
          <w:lang w:val="fr-FR"/>
        </w:rPr>
        <w:t>évaluation du montant des ressources nécessaires au financement de la scolarité de tous les e</w:t>
      </w:r>
      <w:r w:rsidR="00D77F90" w:rsidRPr="00906549">
        <w:rPr>
          <w:lang w:val="fr-FR"/>
        </w:rPr>
        <w:t>nfants d</w:t>
      </w:r>
      <w:r w:rsidR="00B35AC9" w:rsidRPr="00906549">
        <w:rPr>
          <w:lang w:val="fr-FR"/>
        </w:rPr>
        <w:t>’</w:t>
      </w:r>
      <w:r w:rsidR="00D77F90" w:rsidRPr="00906549">
        <w:rPr>
          <w:lang w:val="fr-FR"/>
        </w:rPr>
        <w:t xml:space="preserve">une même famille </w:t>
      </w:r>
      <w:r w:rsidR="00165CB3" w:rsidRPr="00906549">
        <w:rPr>
          <w:lang w:val="fr-FR"/>
        </w:rPr>
        <w:t>—</w:t>
      </w:r>
      <w:r w:rsidR="00D77F90" w:rsidRPr="00906549">
        <w:rPr>
          <w:lang w:val="fr-FR"/>
        </w:rPr>
        <w:t>hormis</w:t>
      </w:r>
      <w:r w:rsidR="00165CB3" w:rsidRPr="00906549">
        <w:rPr>
          <w:lang w:val="fr-FR"/>
        </w:rPr>
        <w:t xml:space="preserve"> le premier enfant—</w:t>
      </w:r>
      <w:r w:rsidRPr="00906549">
        <w:rPr>
          <w:lang w:val="fr-FR"/>
        </w:rPr>
        <w:t xml:space="preserve"> lorsqu</w:t>
      </w:r>
      <w:r w:rsidR="00B35AC9" w:rsidRPr="00906549">
        <w:rPr>
          <w:lang w:val="fr-FR"/>
        </w:rPr>
        <w:t>’</w:t>
      </w:r>
      <w:r w:rsidRPr="00906549">
        <w:rPr>
          <w:lang w:val="fr-FR"/>
        </w:rPr>
        <w:t>ils fréquentent simultanément les établissements d</w:t>
      </w:r>
      <w:r w:rsidR="00B35AC9" w:rsidRPr="00906549">
        <w:rPr>
          <w:lang w:val="fr-FR"/>
        </w:rPr>
        <w:t>’</w:t>
      </w:r>
      <w:r w:rsidRPr="00906549">
        <w:rPr>
          <w:lang w:val="fr-FR"/>
        </w:rPr>
        <w:t>éducation préscolaire est de 1,67 millions d</w:t>
      </w:r>
      <w:r w:rsidR="00B35AC9" w:rsidRPr="00906549">
        <w:rPr>
          <w:lang w:val="fr-FR"/>
        </w:rPr>
        <w:t>’</w:t>
      </w:r>
      <w:r w:rsidRPr="00906549">
        <w:rPr>
          <w:lang w:val="fr-FR"/>
        </w:rPr>
        <w:t>euros pour 2008 (4 mois) et de 6,84 millions d</w:t>
      </w:r>
      <w:r w:rsidR="00B35AC9" w:rsidRPr="00906549">
        <w:rPr>
          <w:lang w:val="fr-FR"/>
        </w:rPr>
        <w:t>’</w:t>
      </w:r>
      <w:r w:rsidRPr="00906549">
        <w:rPr>
          <w:lang w:val="fr-FR"/>
        </w:rPr>
        <w:t>euros pour 2009</w:t>
      </w:r>
      <w:r w:rsidR="0016134F" w:rsidRPr="00906549">
        <w:rPr>
          <w:lang w:val="fr-FR"/>
        </w:rPr>
        <w:t>;</w:t>
      </w:r>
      <w:r w:rsidRPr="00906549">
        <w:rPr>
          <w:lang w:val="fr-FR"/>
        </w:rPr>
        <w:t xml:space="preserve"> un montant similaire est prévu au titre des années suivantes à condition que la situation demeure inchangée. L</w:t>
      </w:r>
      <w:r w:rsidR="00B35AC9" w:rsidRPr="00906549">
        <w:rPr>
          <w:lang w:val="fr-FR"/>
        </w:rPr>
        <w:t>’</w:t>
      </w:r>
      <w:r w:rsidRPr="00906549">
        <w:rPr>
          <w:lang w:val="fr-FR"/>
        </w:rPr>
        <w:t>évaluation du montant des ressources supplémentaires nécessaires au financement de 50</w:t>
      </w:r>
      <w:r w:rsidR="005274CA" w:rsidRPr="00906549">
        <w:rPr>
          <w:lang w:val="fr-FR"/>
        </w:rPr>
        <w:t> %</w:t>
      </w:r>
      <w:r w:rsidRPr="00906549">
        <w:rPr>
          <w:lang w:val="fr-FR"/>
        </w:rPr>
        <w:t xml:space="preserve"> des frais de scolarité des enfants d</w:t>
      </w:r>
      <w:r w:rsidR="00B35AC9" w:rsidRPr="00906549">
        <w:rPr>
          <w:lang w:val="fr-FR"/>
        </w:rPr>
        <w:t>’</w:t>
      </w:r>
      <w:r w:rsidRPr="00906549">
        <w:rPr>
          <w:lang w:val="fr-FR"/>
        </w:rPr>
        <w:t>âge préscolaire fréquentant des établissements d</w:t>
      </w:r>
      <w:r w:rsidR="00B35AC9" w:rsidRPr="00906549">
        <w:rPr>
          <w:lang w:val="fr-FR"/>
        </w:rPr>
        <w:t>’</w:t>
      </w:r>
      <w:r w:rsidRPr="00906549">
        <w:rPr>
          <w:lang w:val="fr-FR"/>
        </w:rPr>
        <w:t xml:space="preserve">éducation préscolaire </w:t>
      </w:r>
      <w:r w:rsidR="00D77F90" w:rsidRPr="00906549">
        <w:rPr>
          <w:lang w:val="fr-FR"/>
        </w:rPr>
        <w:t>atteint</w:t>
      </w:r>
      <w:r w:rsidRPr="00906549">
        <w:rPr>
          <w:lang w:val="fr-FR"/>
        </w:rPr>
        <w:t xml:space="preserve"> 8,05 millions d</w:t>
      </w:r>
      <w:r w:rsidR="00B35AC9" w:rsidRPr="00906549">
        <w:rPr>
          <w:lang w:val="fr-FR"/>
        </w:rPr>
        <w:t>’</w:t>
      </w:r>
      <w:r w:rsidRPr="00906549">
        <w:rPr>
          <w:lang w:val="fr-FR"/>
        </w:rPr>
        <w:t>euros en 2010 (la diminution s</w:t>
      </w:r>
      <w:r w:rsidR="00B35AC9" w:rsidRPr="00906549">
        <w:rPr>
          <w:lang w:val="fr-FR"/>
        </w:rPr>
        <w:t>’</w:t>
      </w:r>
      <w:r w:rsidRPr="00906549">
        <w:rPr>
          <w:lang w:val="fr-FR"/>
        </w:rPr>
        <w:t>applique uniquement aux enfants âgés de 5 ans), de 15,26 millions d</w:t>
      </w:r>
      <w:r w:rsidR="00B35AC9" w:rsidRPr="00906549">
        <w:rPr>
          <w:lang w:val="fr-FR"/>
        </w:rPr>
        <w:t>’</w:t>
      </w:r>
      <w:r w:rsidRPr="00906549">
        <w:rPr>
          <w:lang w:val="fr-FR"/>
        </w:rPr>
        <w:t>euros en 2012 (la diminution s</w:t>
      </w:r>
      <w:r w:rsidR="00B35AC9" w:rsidRPr="00906549">
        <w:rPr>
          <w:lang w:val="fr-FR"/>
        </w:rPr>
        <w:t>’</w:t>
      </w:r>
      <w:r w:rsidRPr="00906549">
        <w:rPr>
          <w:lang w:val="fr-FR"/>
        </w:rPr>
        <w:t>applique aux enfants âgés de 4 à 5 ans) et de 21,29 millions d</w:t>
      </w:r>
      <w:r w:rsidR="00B35AC9" w:rsidRPr="00906549">
        <w:rPr>
          <w:lang w:val="fr-FR"/>
        </w:rPr>
        <w:t>’</w:t>
      </w:r>
      <w:r w:rsidRPr="00906549">
        <w:rPr>
          <w:lang w:val="fr-FR"/>
        </w:rPr>
        <w:t>euros en 2014 (la diminution s</w:t>
      </w:r>
      <w:r w:rsidR="00B35AC9" w:rsidRPr="00906549">
        <w:rPr>
          <w:lang w:val="fr-FR"/>
        </w:rPr>
        <w:t>’</w:t>
      </w:r>
      <w:r w:rsidRPr="00906549">
        <w:rPr>
          <w:lang w:val="fr-FR"/>
        </w:rPr>
        <w:t>applique à tous les enfants d</w:t>
      </w:r>
      <w:r w:rsidR="00B35AC9" w:rsidRPr="00906549">
        <w:rPr>
          <w:lang w:val="fr-FR"/>
        </w:rPr>
        <w:t>’</w:t>
      </w:r>
      <w:r w:rsidRPr="00906549">
        <w:rPr>
          <w:lang w:val="fr-FR"/>
        </w:rPr>
        <w:t>âge préscolaire fréquentant les établissements d</w:t>
      </w:r>
      <w:r w:rsidR="00B35AC9" w:rsidRPr="00906549">
        <w:rPr>
          <w:lang w:val="fr-FR"/>
        </w:rPr>
        <w:t>’</w:t>
      </w:r>
      <w:r w:rsidRPr="00906549">
        <w:rPr>
          <w:lang w:val="fr-FR"/>
        </w:rPr>
        <w:t>éducation préscolaire).</w:t>
      </w:r>
    </w:p>
    <w:p w:rsidR="00CB6033" w:rsidRPr="00906549" w:rsidRDefault="00CB6033" w:rsidP="006065C1">
      <w:pPr>
        <w:pStyle w:val="SingleTxtG"/>
        <w:spacing w:after="240"/>
        <w:rPr>
          <w:lang w:val="fr-FR"/>
        </w:rPr>
      </w:pPr>
      <w:r w:rsidRPr="00906549">
        <w:rPr>
          <w:lang w:val="fr-FR"/>
        </w:rPr>
        <w:t>37.</w:t>
      </w:r>
      <w:r w:rsidRPr="00906549">
        <w:rPr>
          <w:lang w:val="fr-FR"/>
        </w:rPr>
        <w:tab/>
        <w:t>En avril 2008, la loi sur les repas subventionnés pour les élèves du secondaire a été adoptée</w:t>
      </w:r>
      <w:r w:rsidRPr="00906549">
        <w:rPr>
          <w:rStyle w:val="FootnoteReference"/>
          <w:lang w:val="fr-FR"/>
        </w:rPr>
        <w:footnoteReference w:id="18"/>
      </w:r>
      <w:r w:rsidRPr="00906549">
        <w:rPr>
          <w:lang w:val="fr-FR"/>
        </w:rPr>
        <w:t>, instaurant le droit des élèves à un repas chaud subventionné par jour. Le financement des repas servis au cours de l</w:t>
      </w:r>
      <w:r w:rsidR="00B35AC9" w:rsidRPr="00906549">
        <w:rPr>
          <w:lang w:val="fr-FR"/>
        </w:rPr>
        <w:t>’</w:t>
      </w:r>
      <w:r w:rsidRPr="00906549">
        <w:rPr>
          <w:lang w:val="fr-FR"/>
        </w:rPr>
        <w:t>année scolaire 2008/09 a été prélevé sur le budget de l</w:t>
      </w:r>
      <w:r w:rsidR="00B35AC9" w:rsidRPr="00906549">
        <w:rPr>
          <w:lang w:val="fr-FR"/>
        </w:rPr>
        <w:t>’</w:t>
      </w:r>
      <w:r w:rsidRPr="00906549">
        <w:rPr>
          <w:lang w:val="fr-FR"/>
        </w:rPr>
        <w:t>État, pour un montant de 2,42 euros par élève présent en classe, soit environ 43 millions d</w:t>
      </w:r>
      <w:r w:rsidR="00B35AC9" w:rsidRPr="00906549">
        <w:rPr>
          <w:lang w:val="fr-FR"/>
        </w:rPr>
        <w:t>’</w:t>
      </w:r>
      <w:r w:rsidRPr="00906549">
        <w:rPr>
          <w:lang w:val="fr-FR"/>
        </w:rPr>
        <w:t xml:space="preserve">euros par an. </w:t>
      </w:r>
    </w:p>
    <w:p w:rsidR="00CB6033" w:rsidRPr="00906549" w:rsidRDefault="006065C1" w:rsidP="006065C1">
      <w:pPr>
        <w:pStyle w:val="Heading1"/>
        <w:rPr>
          <w:lang w:val="fr-FR"/>
        </w:rPr>
      </w:pPr>
      <w:r w:rsidRPr="00906549">
        <w:rPr>
          <w:lang w:val="fr-FR"/>
        </w:rPr>
        <w:br w:type="page"/>
      </w:r>
      <w:r w:rsidR="004A28B3" w:rsidRPr="00906549">
        <w:rPr>
          <w:lang w:val="fr-FR"/>
        </w:rPr>
        <w:t>Tableau 2</w:t>
      </w:r>
    </w:p>
    <w:p w:rsidR="00CB6033" w:rsidRPr="00906549" w:rsidRDefault="00CB6033" w:rsidP="006065C1">
      <w:pPr>
        <w:pStyle w:val="SingleTxtG"/>
        <w:jc w:val="left"/>
        <w:rPr>
          <w:b/>
          <w:lang w:val="fr-FR"/>
        </w:rPr>
      </w:pPr>
      <w:r w:rsidRPr="00906549">
        <w:rPr>
          <w:b/>
          <w:lang w:val="fr-FR"/>
        </w:rPr>
        <w:t>Pourcentage d</w:t>
      </w:r>
      <w:r w:rsidR="00B35AC9" w:rsidRPr="00906549">
        <w:rPr>
          <w:b/>
          <w:lang w:val="fr-FR"/>
        </w:rPr>
        <w:t>’</w:t>
      </w:r>
      <w:r w:rsidRPr="00906549">
        <w:rPr>
          <w:b/>
          <w:lang w:val="fr-FR"/>
        </w:rPr>
        <w:t>élèves bénéficiant de repas subventionnés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2"/>
        <w:gridCol w:w="3139"/>
        <w:gridCol w:w="3139"/>
      </w:tblGrid>
      <w:tr w:rsidR="00CB6033" w:rsidRPr="00906549">
        <w:trPr>
          <w:tblHeader/>
        </w:trPr>
        <w:tc>
          <w:tcPr>
            <w:tcW w:w="1092" w:type="dxa"/>
            <w:tcBorders>
              <w:top w:val="single" w:sz="4" w:space="0" w:color="auto"/>
              <w:bottom w:val="single" w:sz="12" w:space="0" w:color="auto"/>
            </w:tcBorders>
            <w:vAlign w:val="bottom"/>
          </w:tcPr>
          <w:p w:rsidR="00CB6033" w:rsidRPr="00906549" w:rsidRDefault="00CB6033" w:rsidP="004A28B3">
            <w:pPr>
              <w:suppressAutoHyphens w:val="0"/>
              <w:spacing w:before="80" w:after="80" w:line="200" w:lineRule="exact"/>
              <w:rPr>
                <w:i/>
                <w:sz w:val="16"/>
                <w:lang w:val="fr-FR"/>
              </w:rPr>
            </w:pPr>
            <w:r w:rsidRPr="00906549">
              <w:rPr>
                <w:i/>
                <w:sz w:val="16"/>
                <w:lang w:val="fr-FR"/>
              </w:rPr>
              <w:t>Année scolaire</w:t>
            </w:r>
          </w:p>
        </w:tc>
        <w:tc>
          <w:tcPr>
            <w:tcW w:w="3139" w:type="dxa"/>
            <w:tcBorders>
              <w:top w:val="single" w:sz="4" w:space="0" w:color="auto"/>
              <w:bottom w:val="single" w:sz="12" w:space="0" w:color="auto"/>
            </w:tcBorders>
            <w:vAlign w:val="bottom"/>
          </w:tcPr>
          <w:p w:rsidR="00CB6033" w:rsidRPr="00906549" w:rsidRDefault="00CB6033" w:rsidP="004A28B3">
            <w:pPr>
              <w:suppressAutoHyphens w:val="0"/>
              <w:spacing w:before="80" w:after="80" w:line="200" w:lineRule="exact"/>
              <w:jc w:val="right"/>
              <w:rPr>
                <w:i/>
                <w:sz w:val="16"/>
                <w:lang w:val="fr-FR"/>
              </w:rPr>
            </w:pPr>
            <w:r w:rsidRPr="00906549">
              <w:rPr>
                <w:i/>
                <w:sz w:val="16"/>
                <w:lang w:val="fr-FR"/>
              </w:rPr>
              <w:t>Nombre d</w:t>
            </w:r>
            <w:r w:rsidR="00B35AC9" w:rsidRPr="00906549">
              <w:rPr>
                <w:i/>
                <w:sz w:val="16"/>
                <w:lang w:val="fr-FR"/>
              </w:rPr>
              <w:t>’</w:t>
            </w:r>
            <w:r w:rsidRPr="00906549">
              <w:rPr>
                <w:i/>
                <w:sz w:val="16"/>
                <w:lang w:val="fr-FR"/>
              </w:rPr>
              <w:t>élèves bénéficiant de</w:t>
            </w:r>
            <w:r w:rsidR="0016134F" w:rsidRPr="00906549">
              <w:rPr>
                <w:i/>
                <w:sz w:val="16"/>
                <w:lang w:val="fr-FR"/>
              </w:rPr>
              <w:t xml:space="preserve"> </w:t>
            </w:r>
            <w:r w:rsidRPr="00906549">
              <w:rPr>
                <w:i/>
                <w:sz w:val="16"/>
                <w:lang w:val="fr-FR"/>
              </w:rPr>
              <w:t>repas subventionnés</w:t>
            </w:r>
          </w:p>
        </w:tc>
        <w:tc>
          <w:tcPr>
            <w:tcW w:w="3139" w:type="dxa"/>
            <w:tcBorders>
              <w:top w:val="single" w:sz="4" w:space="0" w:color="auto"/>
              <w:bottom w:val="single" w:sz="12" w:space="0" w:color="auto"/>
            </w:tcBorders>
            <w:vAlign w:val="bottom"/>
          </w:tcPr>
          <w:p w:rsidR="00CB6033" w:rsidRPr="00906549" w:rsidRDefault="00CB6033" w:rsidP="004A28B3">
            <w:pPr>
              <w:suppressAutoHyphens w:val="0"/>
              <w:spacing w:before="80" w:after="80" w:line="200" w:lineRule="exact"/>
              <w:jc w:val="right"/>
              <w:rPr>
                <w:i/>
                <w:sz w:val="16"/>
                <w:lang w:val="fr-FR"/>
              </w:rPr>
            </w:pPr>
            <w:r w:rsidRPr="00906549">
              <w:rPr>
                <w:i/>
                <w:sz w:val="16"/>
                <w:lang w:val="fr-FR"/>
              </w:rPr>
              <w:t xml:space="preserve">Moyenne </w:t>
            </w:r>
            <w:r w:rsidR="00D77F90" w:rsidRPr="00906549">
              <w:rPr>
                <w:i/>
                <w:sz w:val="16"/>
                <w:lang w:val="fr-FR"/>
              </w:rPr>
              <w:t>(</w:t>
            </w:r>
            <w:r w:rsidRPr="00906549">
              <w:rPr>
                <w:i/>
                <w:sz w:val="16"/>
                <w:lang w:val="fr-FR"/>
              </w:rPr>
              <w:t>en</w:t>
            </w:r>
            <w:r w:rsidR="005274CA" w:rsidRPr="00906549">
              <w:rPr>
                <w:i/>
                <w:sz w:val="16"/>
                <w:lang w:val="fr-FR"/>
              </w:rPr>
              <w:t> %</w:t>
            </w:r>
            <w:r w:rsidR="00D77F90" w:rsidRPr="00906549">
              <w:rPr>
                <w:i/>
                <w:sz w:val="16"/>
                <w:lang w:val="fr-FR"/>
              </w:rPr>
              <w:t>)</w:t>
            </w:r>
            <w:r w:rsidRPr="00906549">
              <w:rPr>
                <w:i/>
                <w:sz w:val="16"/>
                <w:lang w:val="fr-FR"/>
              </w:rPr>
              <w:t xml:space="preserve"> selon le</w:t>
            </w:r>
            <w:r w:rsidR="00D77F90" w:rsidRPr="00906549">
              <w:rPr>
                <w:i/>
                <w:sz w:val="16"/>
                <w:lang w:val="fr-FR"/>
              </w:rPr>
              <w:t xml:space="preserve"> </w:t>
            </w:r>
            <w:r w:rsidRPr="00906549">
              <w:rPr>
                <w:i/>
                <w:sz w:val="16"/>
                <w:lang w:val="fr-FR"/>
              </w:rPr>
              <w:t xml:space="preserve">nombre </w:t>
            </w:r>
            <w:r w:rsidR="004A28B3" w:rsidRPr="00906549">
              <w:rPr>
                <w:i/>
                <w:sz w:val="16"/>
                <w:lang w:val="fr-FR"/>
              </w:rPr>
              <w:br/>
            </w:r>
            <w:r w:rsidRPr="00906549">
              <w:rPr>
                <w:i/>
                <w:sz w:val="16"/>
                <w:lang w:val="fr-FR"/>
              </w:rPr>
              <w:t>d</w:t>
            </w:r>
            <w:r w:rsidR="00B35AC9" w:rsidRPr="00906549">
              <w:rPr>
                <w:i/>
                <w:sz w:val="16"/>
                <w:lang w:val="fr-FR"/>
              </w:rPr>
              <w:t>’</w:t>
            </w:r>
            <w:r w:rsidRPr="00906549">
              <w:rPr>
                <w:i/>
                <w:sz w:val="16"/>
                <w:lang w:val="fr-FR"/>
              </w:rPr>
              <w:t>élèves inscrits</w:t>
            </w:r>
          </w:p>
        </w:tc>
      </w:tr>
      <w:tr w:rsidR="00CB6033" w:rsidRPr="00906549">
        <w:tc>
          <w:tcPr>
            <w:tcW w:w="1092" w:type="dxa"/>
            <w:tcBorders>
              <w:top w:val="single" w:sz="12" w:space="0" w:color="auto"/>
            </w:tcBorders>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2000/01</w:t>
            </w:r>
          </w:p>
        </w:tc>
        <w:tc>
          <w:tcPr>
            <w:tcW w:w="3139" w:type="dxa"/>
            <w:tcBorders>
              <w:top w:val="single" w:sz="12" w:space="0" w:color="auto"/>
            </w:tcBorders>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23</w:t>
            </w:r>
            <w:r w:rsidR="00D77F90" w:rsidRPr="00906549">
              <w:rPr>
                <w:sz w:val="18"/>
                <w:lang w:val="fr-FR"/>
              </w:rPr>
              <w:t> </w:t>
            </w:r>
            <w:r w:rsidRPr="00906549">
              <w:rPr>
                <w:sz w:val="18"/>
                <w:lang w:val="fr-FR"/>
              </w:rPr>
              <w:t>869</w:t>
            </w:r>
          </w:p>
        </w:tc>
        <w:tc>
          <w:tcPr>
            <w:tcW w:w="3139" w:type="dxa"/>
            <w:tcBorders>
              <w:top w:val="single" w:sz="12" w:space="0" w:color="auto"/>
            </w:tcBorders>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22,81</w:t>
            </w:r>
          </w:p>
        </w:tc>
      </w:tr>
      <w:tr w:rsidR="00CB6033" w:rsidRPr="00906549">
        <w:tc>
          <w:tcPr>
            <w:tcW w:w="1092" w:type="dxa"/>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2001/02</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23</w:t>
            </w:r>
            <w:r w:rsidR="00D77F90" w:rsidRPr="00906549">
              <w:rPr>
                <w:sz w:val="18"/>
                <w:lang w:val="fr-FR"/>
              </w:rPr>
              <w:t> </w:t>
            </w:r>
            <w:r w:rsidRPr="00906549">
              <w:rPr>
                <w:sz w:val="18"/>
                <w:lang w:val="fr-FR"/>
              </w:rPr>
              <w:t>777</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22,80</w:t>
            </w:r>
          </w:p>
        </w:tc>
      </w:tr>
      <w:tr w:rsidR="00CB6033" w:rsidRPr="00906549">
        <w:tc>
          <w:tcPr>
            <w:tcW w:w="1092" w:type="dxa"/>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2002/03</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23</w:t>
            </w:r>
            <w:r w:rsidR="00D77F90" w:rsidRPr="00906549">
              <w:rPr>
                <w:sz w:val="18"/>
                <w:lang w:val="fr-FR"/>
              </w:rPr>
              <w:t> </w:t>
            </w:r>
            <w:r w:rsidRPr="00906549">
              <w:rPr>
                <w:sz w:val="18"/>
                <w:lang w:val="fr-FR"/>
              </w:rPr>
              <w:t>578</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22,80</w:t>
            </w:r>
          </w:p>
        </w:tc>
      </w:tr>
      <w:tr w:rsidR="00CB6033" w:rsidRPr="00906549">
        <w:tc>
          <w:tcPr>
            <w:tcW w:w="1092" w:type="dxa"/>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2003/04</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25</w:t>
            </w:r>
            <w:r w:rsidR="00D77F90" w:rsidRPr="00906549">
              <w:rPr>
                <w:sz w:val="18"/>
                <w:lang w:val="fr-FR"/>
              </w:rPr>
              <w:t> </w:t>
            </w:r>
            <w:r w:rsidRPr="00906549">
              <w:rPr>
                <w:sz w:val="18"/>
                <w:lang w:val="fr-FR"/>
              </w:rPr>
              <w:t>469</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25,10</w:t>
            </w:r>
          </w:p>
        </w:tc>
      </w:tr>
      <w:tr w:rsidR="00CB6033" w:rsidRPr="00906549">
        <w:tc>
          <w:tcPr>
            <w:tcW w:w="1092" w:type="dxa"/>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2004/05</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26</w:t>
            </w:r>
            <w:r w:rsidR="00D77F90" w:rsidRPr="00906549">
              <w:rPr>
                <w:sz w:val="18"/>
                <w:lang w:val="fr-FR"/>
              </w:rPr>
              <w:t> </w:t>
            </w:r>
            <w:r w:rsidRPr="00906549">
              <w:rPr>
                <w:sz w:val="18"/>
                <w:lang w:val="fr-FR"/>
              </w:rPr>
              <w:t>734</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26,50</w:t>
            </w:r>
          </w:p>
        </w:tc>
      </w:tr>
      <w:tr w:rsidR="00CB6033" w:rsidRPr="00906549">
        <w:tc>
          <w:tcPr>
            <w:tcW w:w="1092" w:type="dxa"/>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2005/06</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28</w:t>
            </w:r>
            <w:r w:rsidR="00D77F90" w:rsidRPr="00906549">
              <w:rPr>
                <w:sz w:val="18"/>
                <w:lang w:val="fr-FR"/>
              </w:rPr>
              <w:t> </w:t>
            </w:r>
            <w:r w:rsidRPr="00906549">
              <w:rPr>
                <w:sz w:val="18"/>
                <w:lang w:val="fr-FR"/>
              </w:rPr>
              <w:t>621</w:t>
            </w:r>
          </w:p>
        </w:tc>
        <w:tc>
          <w:tcPr>
            <w:tcW w:w="3139" w:type="dxa"/>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28,40</w:t>
            </w:r>
          </w:p>
        </w:tc>
      </w:tr>
      <w:tr w:rsidR="00CB6033" w:rsidRPr="00906549">
        <w:tc>
          <w:tcPr>
            <w:tcW w:w="1092" w:type="dxa"/>
            <w:tcBorders>
              <w:bottom w:val="single" w:sz="12" w:space="0" w:color="auto"/>
            </w:tcBorders>
            <w:vAlign w:val="bottom"/>
          </w:tcPr>
          <w:p w:rsidR="00CB6033" w:rsidRPr="00906549" w:rsidRDefault="00CB6033" w:rsidP="004A28B3">
            <w:pPr>
              <w:suppressAutoHyphens w:val="0"/>
              <w:spacing w:before="40" w:after="40" w:line="220" w:lineRule="exact"/>
              <w:rPr>
                <w:sz w:val="18"/>
                <w:lang w:val="fr-FR"/>
              </w:rPr>
            </w:pPr>
            <w:r w:rsidRPr="00906549">
              <w:rPr>
                <w:sz w:val="18"/>
                <w:lang w:val="fr-FR"/>
              </w:rPr>
              <w:t>2006/07</w:t>
            </w:r>
          </w:p>
        </w:tc>
        <w:tc>
          <w:tcPr>
            <w:tcW w:w="3139" w:type="dxa"/>
            <w:tcBorders>
              <w:bottom w:val="single" w:sz="12" w:space="0" w:color="auto"/>
            </w:tcBorders>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30</w:t>
            </w:r>
            <w:r w:rsidR="00D77F90" w:rsidRPr="00906549">
              <w:rPr>
                <w:sz w:val="18"/>
                <w:lang w:val="fr-FR"/>
              </w:rPr>
              <w:t> </w:t>
            </w:r>
            <w:r w:rsidRPr="00906549">
              <w:rPr>
                <w:sz w:val="18"/>
                <w:lang w:val="fr-FR"/>
              </w:rPr>
              <w:t>372</w:t>
            </w:r>
          </w:p>
        </w:tc>
        <w:tc>
          <w:tcPr>
            <w:tcW w:w="3139" w:type="dxa"/>
            <w:tcBorders>
              <w:bottom w:val="single" w:sz="12" w:space="0" w:color="auto"/>
            </w:tcBorders>
            <w:vAlign w:val="bottom"/>
          </w:tcPr>
          <w:p w:rsidR="00CB6033" w:rsidRPr="00906549" w:rsidRDefault="00CB6033" w:rsidP="004A28B3">
            <w:pPr>
              <w:suppressAutoHyphens w:val="0"/>
              <w:spacing w:before="40" w:after="40" w:line="220" w:lineRule="exact"/>
              <w:jc w:val="right"/>
              <w:rPr>
                <w:sz w:val="18"/>
                <w:lang w:val="fr-FR"/>
              </w:rPr>
            </w:pPr>
            <w:r w:rsidRPr="00906549">
              <w:rPr>
                <w:sz w:val="18"/>
                <w:lang w:val="fr-FR"/>
              </w:rPr>
              <w:t>31,55</w:t>
            </w:r>
          </w:p>
        </w:tc>
      </w:tr>
    </w:tbl>
    <w:p w:rsidR="00CB6033" w:rsidRPr="00906549" w:rsidRDefault="00CB6033" w:rsidP="00CB6033">
      <w:pPr>
        <w:spacing w:before="120"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Ministère de l</w:t>
      </w:r>
      <w:r w:rsidR="00B35AC9" w:rsidRPr="00906549">
        <w:rPr>
          <w:sz w:val="18"/>
          <w:lang w:val="fr-FR"/>
        </w:rPr>
        <w:t>’</w:t>
      </w:r>
      <w:r w:rsidRPr="00906549">
        <w:rPr>
          <w:sz w:val="18"/>
          <w:lang w:val="fr-FR"/>
        </w:rPr>
        <w:t>éducation et des sports.</w:t>
      </w:r>
    </w:p>
    <w:p w:rsidR="00CB6033" w:rsidRPr="00906549" w:rsidRDefault="00CB6033" w:rsidP="000140F1">
      <w:pPr>
        <w:pStyle w:val="SingleTxtG"/>
        <w:rPr>
          <w:lang w:val="fr-FR"/>
        </w:rPr>
      </w:pPr>
      <w:r w:rsidRPr="00906549">
        <w:rPr>
          <w:lang w:val="fr-FR"/>
        </w:rPr>
        <w:t>38.</w:t>
      </w:r>
      <w:r w:rsidRPr="00906549">
        <w:rPr>
          <w:lang w:val="fr-FR"/>
        </w:rPr>
        <w:tab/>
        <w:t>En Slovénie, la part des dépenses de santé dans le PIB est légèrement supérieure, en moyenne, à la part des dépenses de santé dans le PIB des pays de l</w:t>
      </w:r>
      <w:r w:rsidR="00B35AC9" w:rsidRPr="00906549">
        <w:rPr>
          <w:lang w:val="fr-FR"/>
        </w:rPr>
        <w:t>’</w:t>
      </w:r>
      <w:r w:rsidRPr="00906549">
        <w:rPr>
          <w:lang w:val="fr-FR"/>
        </w:rPr>
        <w:t>UE-27. En 2006, le pourcentage de l</w:t>
      </w:r>
      <w:r w:rsidR="00B35AC9" w:rsidRPr="00906549">
        <w:rPr>
          <w:lang w:val="fr-FR"/>
        </w:rPr>
        <w:t>’</w:t>
      </w:r>
      <w:r w:rsidRPr="00906549">
        <w:rPr>
          <w:lang w:val="fr-FR"/>
        </w:rPr>
        <w:t>ensemble des dépenses de santé en Slovénie était de 8,3</w:t>
      </w:r>
      <w:r w:rsidR="005274CA" w:rsidRPr="00906549">
        <w:rPr>
          <w:lang w:val="fr-FR"/>
        </w:rPr>
        <w:t> %</w:t>
      </w:r>
      <w:r w:rsidRPr="00906549">
        <w:rPr>
          <w:lang w:val="fr-FR"/>
        </w:rPr>
        <w:t xml:space="preserve"> du PIB, tandis que </w:t>
      </w:r>
      <w:r w:rsidR="000140F1" w:rsidRPr="00906549">
        <w:rPr>
          <w:lang w:val="fr-FR"/>
        </w:rPr>
        <w:t>c</w:t>
      </w:r>
      <w:r w:rsidRPr="00906549">
        <w:rPr>
          <w:lang w:val="fr-FR"/>
        </w:rPr>
        <w:t xml:space="preserve">e pourcentage </w:t>
      </w:r>
      <w:r w:rsidR="000140F1" w:rsidRPr="00906549">
        <w:rPr>
          <w:lang w:val="fr-FR"/>
        </w:rPr>
        <w:t>était de 8,2 % au sein de</w:t>
      </w:r>
      <w:r w:rsidRPr="00906549">
        <w:rPr>
          <w:lang w:val="fr-FR"/>
        </w:rPr>
        <w:t xml:space="preserve"> l</w:t>
      </w:r>
      <w:r w:rsidR="00B35AC9" w:rsidRPr="00906549">
        <w:rPr>
          <w:lang w:val="fr-FR"/>
        </w:rPr>
        <w:t>’</w:t>
      </w:r>
      <w:r w:rsidRPr="00906549">
        <w:rPr>
          <w:lang w:val="fr-FR"/>
        </w:rPr>
        <w:t>UE-27</w:t>
      </w:r>
      <w:r w:rsidR="000140F1" w:rsidRPr="00906549">
        <w:rPr>
          <w:lang w:val="fr-FR"/>
        </w:rPr>
        <w:t>.</w:t>
      </w:r>
      <w:r w:rsidRPr="00906549">
        <w:rPr>
          <w:lang w:val="fr-FR"/>
        </w:rPr>
        <w:t xml:space="preserve"> En 2005, la Slovénie a consacré 2</w:t>
      </w:r>
      <w:r w:rsidR="00172BB8" w:rsidRPr="00906549">
        <w:rPr>
          <w:lang w:val="fr-FR"/>
        </w:rPr>
        <w:t>.</w:t>
      </w:r>
      <w:r w:rsidRPr="00906549">
        <w:rPr>
          <w:lang w:val="fr-FR"/>
        </w:rPr>
        <w:t>432</w:t>
      </w:r>
      <w:r w:rsidR="000140F1" w:rsidRPr="00906549">
        <w:rPr>
          <w:lang w:val="fr-FR"/>
        </w:rPr>
        <w:t xml:space="preserve"> </w:t>
      </w:r>
      <w:r w:rsidRPr="00906549">
        <w:rPr>
          <w:lang w:val="fr-FR"/>
        </w:rPr>
        <w:t>millions d</w:t>
      </w:r>
      <w:r w:rsidR="00B35AC9" w:rsidRPr="00906549">
        <w:rPr>
          <w:lang w:val="fr-FR"/>
        </w:rPr>
        <w:t>’</w:t>
      </w:r>
      <w:r w:rsidRPr="00906549">
        <w:rPr>
          <w:lang w:val="fr-FR"/>
        </w:rPr>
        <w:t>euros au secteur de la santé alors qu</w:t>
      </w:r>
      <w:r w:rsidR="00B35AC9" w:rsidRPr="00906549">
        <w:rPr>
          <w:lang w:val="fr-FR"/>
        </w:rPr>
        <w:t>’</w:t>
      </w:r>
      <w:r w:rsidRPr="00906549">
        <w:rPr>
          <w:lang w:val="fr-FR"/>
        </w:rPr>
        <w:t>en 2006, ce montant est passé à 2</w:t>
      </w:r>
      <w:r w:rsidR="00172BB8" w:rsidRPr="00906549">
        <w:rPr>
          <w:lang w:val="fr-FR"/>
        </w:rPr>
        <w:t>.</w:t>
      </w:r>
      <w:r w:rsidRPr="00906549">
        <w:rPr>
          <w:lang w:val="fr-FR"/>
        </w:rPr>
        <w:t>572</w:t>
      </w:r>
      <w:r w:rsidR="00172BB8" w:rsidRPr="00906549">
        <w:rPr>
          <w:lang w:val="fr-FR"/>
        </w:rPr>
        <w:t xml:space="preserve"> </w:t>
      </w:r>
      <w:r w:rsidRPr="00906549">
        <w:rPr>
          <w:lang w:val="fr-FR"/>
        </w:rPr>
        <w:t>millions d</w:t>
      </w:r>
      <w:r w:rsidR="00B35AC9" w:rsidRPr="00906549">
        <w:rPr>
          <w:lang w:val="fr-FR"/>
        </w:rPr>
        <w:t>’</w:t>
      </w:r>
      <w:r w:rsidRPr="00906549">
        <w:rPr>
          <w:lang w:val="fr-FR"/>
        </w:rPr>
        <w:t>euros, soit 5,7</w:t>
      </w:r>
      <w:r w:rsidR="005274CA" w:rsidRPr="00906549">
        <w:rPr>
          <w:lang w:val="fr-FR"/>
        </w:rPr>
        <w:t> %</w:t>
      </w:r>
      <w:r w:rsidRPr="00906549">
        <w:rPr>
          <w:lang w:val="fr-FR"/>
        </w:rPr>
        <w:t xml:space="preserve"> de plus que l</w:t>
      </w:r>
      <w:r w:rsidR="00B35AC9" w:rsidRPr="00906549">
        <w:rPr>
          <w:lang w:val="fr-FR"/>
        </w:rPr>
        <w:t>’</w:t>
      </w:r>
      <w:r w:rsidRPr="00906549">
        <w:rPr>
          <w:lang w:val="fr-FR"/>
        </w:rPr>
        <w:t>année précédente</w:t>
      </w:r>
      <w:r w:rsidRPr="00906549">
        <w:rPr>
          <w:rStyle w:val="FootnoteReference"/>
          <w:lang w:val="fr-FR"/>
        </w:rPr>
        <w:footnoteReference w:id="19"/>
      </w:r>
      <w:r w:rsidRPr="00906549">
        <w:rPr>
          <w:lang w:val="fr-FR"/>
        </w:rPr>
        <w:t xml:space="preserve">. </w:t>
      </w:r>
    </w:p>
    <w:p w:rsidR="00CB6033" w:rsidRPr="00906549" w:rsidRDefault="00CB6033" w:rsidP="00A93BEA">
      <w:pPr>
        <w:pStyle w:val="SingleTxtG"/>
        <w:spacing w:after="240"/>
        <w:rPr>
          <w:lang w:val="fr-FR"/>
        </w:rPr>
      </w:pPr>
      <w:r w:rsidRPr="00906549">
        <w:rPr>
          <w:lang w:val="fr-FR"/>
        </w:rPr>
        <w:t>39.</w:t>
      </w:r>
      <w:r w:rsidRPr="00906549">
        <w:rPr>
          <w:lang w:val="fr-FR"/>
        </w:rPr>
        <w:tab/>
        <w:t>Selon les données de l</w:t>
      </w:r>
      <w:r w:rsidR="00B35AC9" w:rsidRPr="00906549">
        <w:rPr>
          <w:lang w:val="fr-FR"/>
        </w:rPr>
        <w:t>’</w:t>
      </w:r>
      <w:r w:rsidRPr="00906549">
        <w:rPr>
          <w:lang w:val="fr-FR"/>
        </w:rPr>
        <w:t xml:space="preserve">étude intitulée </w:t>
      </w:r>
      <w:r w:rsidR="00EB40DE" w:rsidRPr="00906549">
        <w:rPr>
          <w:lang w:val="fr-FR"/>
        </w:rPr>
        <w:t>«</w:t>
      </w:r>
      <w:r w:rsidRPr="00906549">
        <w:rPr>
          <w:lang w:val="fr-FR"/>
        </w:rPr>
        <w:t xml:space="preserve">Coûts des traitements </w:t>
      </w:r>
      <w:r w:rsidR="000140F1" w:rsidRPr="00906549">
        <w:rPr>
          <w:lang w:val="fr-FR"/>
        </w:rPr>
        <w:t xml:space="preserve">en Slovénie selon le </w:t>
      </w:r>
      <w:r w:rsidRPr="00906549">
        <w:rPr>
          <w:lang w:val="fr-FR"/>
        </w:rPr>
        <w:t>groupe d</w:t>
      </w:r>
      <w:r w:rsidR="00B35AC9" w:rsidRPr="00906549">
        <w:rPr>
          <w:lang w:val="fr-FR"/>
        </w:rPr>
        <w:t>’</w:t>
      </w:r>
      <w:r w:rsidRPr="00906549">
        <w:rPr>
          <w:lang w:val="fr-FR"/>
        </w:rPr>
        <w:t xml:space="preserve">âge des patients et </w:t>
      </w:r>
      <w:r w:rsidR="000140F1" w:rsidRPr="00906549">
        <w:rPr>
          <w:lang w:val="fr-FR"/>
        </w:rPr>
        <w:t xml:space="preserve">le </w:t>
      </w:r>
      <w:r w:rsidRPr="00906549">
        <w:rPr>
          <w:lang w:val="fr-FR"/>
        </w:rPr>
        <w:t xml:space="preserve">type de maladie </w:t>
      </w:r>
      <w:r w:rsidR="000140F1" w:rsidRPr="00906549">
        <w:rPr>
          <w:lang w:val="fr-FR"/>
        </w:rPr>
        <w:t>(</w:t>
      </w:r>
      <w:r w:rsidRPr="00906549">
        <w:rPr>
          <w:lang w:val="fr-FR"/>
        </w:rPr>
        <w:t>2006</w:t>
      </w:r>
      <w:r w:rsidR="000140F1" w:rsidRPr="00906549">
        <w:rPr>
          <w:lang w:val="fr-FR"/>
        </w:rPr>
        <w:t>)</w:t>
      </w:r>
      <w:r w:rsidR="00CC1830" w:rsidRPr="00906549">
        <w:rPr>
          <w:lang w:val="fr-FR"/>
        </w:rPr>
        <w:t>»</w:t>
      </w:r>
      <w:r w:rsidRPr="00906549">
        <w:rPr>
          <w:rStyle w:val="FootnoteReference"/>
          <w:lang w:val="fr-FR"/>
        </w:rPr>
        <w:footnoteReference w:id="20"/>
      </w:r>
      <w:r w:rsidRPr="00906549">
        <w:rPr>
          <w:lang w:val="fr-FR"/>
        </w:rPr>
        <w:t>, la Slovénie a affecté 1</w:t>
      </w:r>
      <w:r w:rsidR="00172BB8" w:rsidRPr="00906549">
        <w:rPr>
          <w:lang w:val="fr-FR"/>
        </w:rPr>
        <w:t>.</w:t>
      </w:r>
      <w:r w:rsidRPr="00906549">
        <w:rPr>
          <w:lang w:val="fr-FR"/>
        </w:rPr>
        <w:t>123</w:t>
      </w:r>
      <w:r w:rsidR="000140F1" w:rsidRPr="00906549">
        <w:rPr>
          <w:lang w:val="fr-FR"/>
        </w:rPr>
        <w:t xml:space="preserve"> </w:t>
      </w:r>
      <w:r w:rsidRPr="00906549">
        <w:rPr>
          <w:lang w:val="fr-FR"/>
        </w:rPr>
        <w:t xml:space="preserve">euros par habitant aux soins de santé en 2006, 859 euros </w:t>
      </w:r>
      <w:r w:rsidR="000140F1" w:rsidRPr="00906549">
        <w:rPr>
          <w:lang w:val="fr-FR"/>
        </w:rPr>
        <w:t>en faveur d</w:t>
      </w:r>
      <w:r w:rsidRPr="00906549">
        <w:rPr>
          <w:lang w:val="fr-FR"/>
        </w:rPr>
        <w:t xml:space="preserve">es enfants âgés de 0 à 14 ans et 541 euros </w:t>
      </w:r>
      <w:r w:rsidR="000140F1" w:rsidRPr="00906549">
        <w:rPr>
          <w:lang w:val="fr-FR"/>
        </w:rPr>
        <w:t>au profit de</w:t>
      </w:r>
      <w:r w:rsidRPr="00906549">
        <w:rPr>
          <w:lang w:val="fr-FR"/>
        </w:rPr>
        <w:t>s enfants âgés de 15 à 19 ans, soit 11</w:t>
      </w:r>
      <w:r w:rsidR="005274CA" w:rsidRPr="00906549">
        <w:rPr>
          <w:lang w:val="fr-FR"/>
        </w:rPr>
        <w:t> %</w:t>
      </w:r>
      <w:r w:rsidRPr="00906549">
        <w:rPr>
          <w:lang w:val="fr-FR"/>
        </w:rPr>
        <w:t xml:space="preserve"> </w:t>
      </w:r>
      <w:r w:rsidR="000140F1" w:rsidRPr="00906549">
        <w:rPr>
          <w:lang w:val="fr-FR"/>
        </w:rPr>
        <w:t xml:space="preserve">en ce qui concerne </w:t>
      </w:r>
      <w:r w:rsidRPr="00906549">
        <w:rPr>
          <w:lang w:val="fr-FR"/>
        </w:rPr>
        <w:t>les enfants âgés de 0 à 14 ans et 3</w:t>
      </w:r>
      <w:r w:rsidR="005274CA" w:rsidRPr="00906549">
        <w:rPr>
          <w:lang w:val="fr-FR"/>
        </w:rPr>
        <w:t> %</w:t>
      </w:r>
      <w:r w:rsidRPr="00906549">
        <w:rPr>
          <w:lang w:val="fr-FR"/>
        </w:rPr>
        <w:t xml:space="preserve"> </w:t>
      </w:r>
      <w:r w:rsidR="000140F1" w:rsidRPr="00906549">
        <w:rPr>
          <w:lang w:val="fr-FR"/>
        </w:rPr>
        <w:t xml:space="preserve">concernant les </w:t>
      </w:r>
      <w:r w:rsidRPr="00906549">
        <w:rPr>
          <w:lang w:val="fr-FR"/>
        </w:rPr>
        <w:t xml:space="preserve">enfants âgés de 15 à 19 ans. </w:t>
      </w:r>
    </w:p>
    <w:p w:rsidR="00EB40DE" w:rsidRPr="00906549" w:rsidRDefault="00F3732F" w:rsidP="00EB40DE">
      <w:pPr>
        <w:pStyle w:val="Heading1"/>
        <w:rPr>
          <w:lang w:val="fr-FR"/>
        </w:rPr>
      </w:pPr>
      <w:r w:rsidRPr="00906549">
        <w:rPr>
          <w:lang w:val="fr-FR"/>
        </w:rPr>
        <w:br w:type="page"/>
      </w:r>
      <w:r w:rsidR="00EB40DE" w:rsidRPr="00906549">
        <w:rPr>
          <w:lang w:val="fr-FR"/>
        </w:rPr>
        <w:t>Figure 2</w:t>
      </w:r>
    </w:p>
    <w:p w:rsidR="00EB40DE" w:rsidRPr="00906549" w:rsidRDefault="00EB40DE" w:rsidP="00EB40DE">
      <w:pPr>
        <w:pStyle w:val="SingleTxtG"/>
        <w:jc w:val="left"/>
        <w:rPr>
          <w:b/>
          <w:lang w:val="fr-FR"/>
        </w:rPr>
      </w:pPr>
      <w:r w:rsidRPr="00906549">
        <w:rPr>
          <w:b/>
          <w:lang w:val="fr-FR"/>
        </w:rPr>
        <w:t>Dépenses de santé par habitant, en fonction de l’âge et du genre, Slovénie (2006)</w:t>
      </w:r>
    </w:p>
    <w:p w:rsidR="00CB6033" w:rsidRPr="00906549" w:rsidRDefault="008B3B2B" w:rsidP="00CB6033">
      <w:pPr>
        <w:spacing w:after="120"/>
        <w:ind w:left="1134" w:right="1134"/>
        <w:jc w:val="both"/>
        <w:rPr>
          <w:lang w:val="fr-FR"/>
        </w:rPr>
      </w:pPr>
      <w:r w:rsidRPr="00906549">
        <w:rPr>
          <w:noProof/>
          <w:lang w:val="fr-FR" w:eastAsia="fr-FR"/>
        </w:rPr>
      </w:r>
      <w:r w:rsidR="00A607D2" w:rsidRPr="00906549">
        <w:rPr>
          <w:lang w:val="fr-FR"/>
        </w:rPr>
        <w:pict>
          <v:group id="_x0000_s1065" editas="canvas" style="width:368.45pt;height:3in;mso-position-horizontal-relative:char;mso-position-vertical-relative:line" coordorigin="3,3" coordsize="7369,4320">
            <o:lock v:ext="edit" aspectratio="t"/>
            <v:shape id="_x0000_s1064" type="#_x0000_t75" style="position:absolute;left:3;top:3;width:7369;height:4320" o:preferrelative="f">
              <v:fill o:detectmouseclick="t"/>
              <v:path o:extrusionok="t" o:connecttype="none"/>
              <o:lock v:ext="edit" text="t"/>
            </v:shape>
            <v:rect id="_x0000_s1066" style="position:absolute;left:3;top:94;width:7359;height:4229" o:regroupid="1" stroked="f"/>
            <v:rect id="_x0000_s1067" style="position:absolute;left:527;top:615;width:6683;height:2748" o:regroupid="1" stroked="f"/>
            <v:shape id="_x0000_s1068" style="position:absolute;left:523;top:607;width:6683;height:2483" coordsize="6683,2483" o:regroupid="1" path="m,2474r6683,l6683,2483,,2483r,-9xm,2201r6683,l6683,2210,,2210r,-9xm,1928r6683,l6683,1937,,1937r,-9xm,1647r6683,l6683,1655,,1655r,-8xm,1374r6683,l6683,1382,,1382r,-8xm,1101r6683,l6683,1109,,1109r,-8xm,828r6683,l6683,836,,836r,-8xm,555r6683,l6683,563,,563r,-8xm,273r6683,l6683,282,,282r,-9xm,l6683,r,8l,8,,xe" fillcolor="#868686" strokecolor="#868686" strokeweight=".4pt">
              <v:stroke joinstyle="bevel"/>
              <v:path arrowok="t"/>
              <o:lock v:ext="edit" verticies="t"/>
            </v:shape>
            <v:shape id="_x0000_s1069" style="position:absolute;left:511;top:599;width:6707;height:2772" coordsize="13344,5360" o:regroupid="1" path="m,24hdc,11,11,,24,hal13320,hdc13334,,13344,11,13344,24hal13344,5336hdc13344,5350,13334,5360,13320,5360hal24,5360hdc11,5360,,5350,,5336hal,24hdxm48,5336hal24,5312r13296,l13296,5336r,-5312l13320,48,24,48,48,24r,5312hdxe" fillcolor="black" strokeweight=".4pt">
              <v:stroke joinstyle="bevel"/>
              <v:path arrowok="t"/>
              <o:lock v:ext="edit" verticies="t"/>
            </v:shape>
            <v:rect id="_x0000_s1070" style="position:absolute;left:519;top:611;width:8;height:2748" o:regroupid="1" fillcolor="#868686" strokecolor="#868686" strokeweight=".4pt">
              <v:stroke joinstyle="bevel"/>
            </v:rect>
            <v:shape id="_x0000_s1071" style="position:absolute;left:491;top:607;width:32;height:2756" coordsize="32,2756" o:regroupid="1" path="m,2748r32,l32,2756r-32,l,2748xm,2474r32,l32,2483r-32,l,2474xm,2201r32,l32,2210r-32,l,2201xm,1928r32,l32,1937r-32,l,1928xm,1647r32,l32,1655r-32,l,1647xm,1374r32,l32,1382r-32,l,1374xm,1101r32,l32,1109r-32,l,1101xm,828r32,l32,836,,836r,-8xm,555r32,l32,563,,563r,-8xm,273r32,l32,282,,282r,-9xm,l32,r,8l,8,,xe" fillcolor="#868686" strokecolor="#868686" strokeweight=".4pt">
              <v:stroke joinstyle="bevel"/>
              <v:path arrowok="t"/>
              <o:lock v:ext="edit" verticies="t"/>
            </v:shape>
            <v:rect id="_x0000_s1072" style="position:absolute;left:523;top:3355;width:6683;height:8" o:regroupid="1" fillcolor="#868686" strokecolor="#868686" strokeweight=".4pt">
              <v:stroke joinstyle="bevel"/>
            </v:rect>
            <v:shape id="_x0000_s1073" style="position:absolute;left:519;top:3359;width:6691;height:41" coordsize="6691,41" o:regroupid="1" path="m8,r,41l,41,,,8,xm329,r,41l321,41,321,r8,xm651,r,41l643,41,643,r8,xm965,r,41l957,41,957,r8,xm1287,r,41l1279,41r,-41l1287,xm1600,r,41l1592,41r,-41l1600,xm1922,r,41l1914,41r,-41l1922,xm2236,r,41l2228,41r,-41l2236,xm2557,r,41l2549,41r,-41l2557,xm2871,r,41l2863,41r,-41l2871,xm3193,r,41l3185,41r,-41l3193,xm3514,r,41l3506,41r,-41l3514,xm3828,r,41l3820,41r,-41l3828,xm4150,r,41l4142,41r,-41l4150,xm4463,r,41l4455,41r,-41l4463,xm4785,r,41l4777,41r,-41l4785,xm5099,r,41l5091,41r,-41l5099,xm5420,r,41l5412,41r,-41l5420,xm5734,r,41l5726,41r,-41l5734,xm6056,r,41l6048,41r,-41l6056,xm6378,r,41l6369,41r,-41l6378,xm6691,r,41l6683,41r,-41l6691,xe" fillcolor="#868686" strokecolor="#868686" strokeweight=".4pt">
              <v:stroke joinstyle="bevel"/>
              <v:path arrowok="t"/>
              <o:lock v:ext="edit" verticies="t"/>
            </v:shape>
            <v:shape id="_x0000_s1074" style="position:absolute;left:670;top:747;width:6389;height:2401" coordsize="12710,4643" o:regroupid="1" path="m49,2768l689,4032r-17,-13l1296,4147r641,160l2561,4451r640,144l3193,4595r640,-64l4458,4499r641,-17l5094,4483r624,-160l6359,4211r-4,1l6979,3972r641,-208l7615,3766r624,-368l8878,2967r637,-574l10140,1864r639,-607l11402,555hdc11407,548,11417,545,11425,547hal12065,707r-23,8l12666,11hdc12674,1,12689,,12699,9v10,8,11,23,2,33hal12077,746hdc12071,753,12062,756,12054,754hal11414,594r23,-8l10812,1292r-641,609l9548,2428r-643,578l8264,3439r-624,368hdc7638,3808,7637,3809,7635,3809hal6996,4017r-624,240hdc6371,4257,6369,4258,6368,4258hal5729,4370r-624,160hdc5104,4530,5102,4530,5100,4530hal4461,4546r-623,32l3198,4642hdc3195,4643,3193,4642,3190,4642hal2550,4498,1926,4354,1287,4194,663,4066hdc655,4065,649,4060,646,4053hal6,2789hdc,2777,5,2763,17,2757v11,-6,26,-1,32,11haxe" fillcolor="#4a7ebb" strokecolor="#4a7ebb" strokeweight=".4pt">
              <v:stroke joinstyle="bevel"/>
              <v:path arrowok="t"/>
            </v:shape>
            <v:shape id="_x0000_s1075" style="position:absolute;left:635;top:2132;width:94;height:97" coordsize="94,97" o:regroupid="1" path="m48,97l,49,48,,94,49,48,97xe" fillcolor="#4f81bd" stroked="f">
              <v:path arrowok="t"/>
            </v:shape>
            <v:shape id="_x0000_s1076" style="position:absolute;left:631;top:2128;width:103;height:106" coordsize="204,204" o:regroupid="1" path="m107,201hdc104,204,99,204,96,201hal3,107hdc,104,,99,3,96hal96,3hdc99,,104,,107,3hal201,96hdc204,99,204,104,201,107hal107,201hdxm190,96hal190,107,96,14r11,l14,107r,-11l107,189r-11,l190,96hdxe" fillcolor="#4a7ebb" strokecolor="#4a7ebb" strokeweight=".4pt">
              <v:stroke joinstyle="bevel"/>
              <v:path arrowok="t"/>
              <o:lock v:ext="edit" verticies="t"/>
            </v:shape>
            <v:shape id="_x0000_s1077" style="position:absolute;left:954;top:2784;width:94;height:96" coordsize="94,96" o:regroupid="1" path="m47,96l,48,47,,94,48,47,96xe" fillcolor="#4f81bd" stroked="f">
              <v:path arrowok="t"/>
            </v:shape>
            <v:shape id="_x0000_s1078" style="position:absolute;left:950;top:2779;width:102;height:106" coordsize="204,204" o:regroupid="1" path="m108,201hdc104,204,99,204,96,201hal3,108hdc,105,,99,3,96hal96,3hdc99,,104,,108,3hal201,96hdc204,99,204,105,201,108hal108,201hdxm190,96hal190,108,96,14r12,l14,108r,-12l108,190r-12,l190,96hdxe" fillcolor="#4a7ebb" strokecolor="#4a7ebb" strokeweight=".4pt">
              <v:stroke joinstyle="bevel"/>
              <v:path arrowok="t"/>
              <o:lock v:ext="edit" verticies="t"/>
            </v:shape>
            <v:shape id="_x0000_s1079" style="position:absolute;left:1272;top:2854;width:94;height:97" coordsize="94,97" o:regroupid="1" path="m47,97l,48,47,,94,48,47,97xe" fillcolor="#4f81bd" stroked="f">
              <v:path arrowok="t"/>
            </v:shape>
            <v:shape id="_x0000_s1080" style="position:absolute;left:1268;top:2850;width:102;height:105" coordsize="204,204" o:regroupid="1" path="m108,201hdc104,204,99,204,96,201hal3,107hdc,104,,99,3,96hal96,3hdc99,,104,,108,3hal201,96hdc204,99,204,104,201,107hal108,201hdxm190,96hal190,107,96,14r12,l14,107r,-11l108,189r-12,l190,96hdxe" fillcolor="#4a7ebb" strokecolor="#4a7ebb" strokeweight=".4pt">
              <v:stroke joinstyle="bevel"/>
              <v:path arrowok="t"/>
              <o:lock v:ext="edit" verticies="t"/>
            </v:shape>
            <v:shape id="_x0000_s1081" style="position:absolute;left:1590;top:2935;width:94;height:96" coordsize="94,96" o:regroupid="1" path="m47,96l,48,47,,94,48,47,96xe" fillcolor="#4f81bd" stroked="f">
              <v:path arrowok="t"/>
            </v:shape>
            <v:shape id="_x0000_s1082" style="position:absolute;left:1586;top:2930;width:102;height:106" coordsize="204,205" o:regroupid="1" path="m108,201hdc105,205,99,205,96,201hal3,108hdc,105,,100,3,97hal96,3hdc99,,105,,108,3hal201,97hdc204,100,204,105,201,108hal108,201hdxm190,97hal190,108,96,15r12,l14,108r,-11l108,190r-12,l190,97hdxe" fillcolor="#4a7ebb" strokecolor="#4a7ebb" strokeweight=".4pt">
              <v:stroke joinstyle="bevel"/>
              <v:path arrowok="t"/>
              <o:lock v:ext="edit" verticies="t"/>
            </v:shape>
            <v:shape id="_x0000_s1083" style="position:absolute;left:1909;top:3011;width:93;height:96" coordsize="93,96" o:regroupid="1" path="m46,96l,48,46,,93,48,46,96xe" fillcolor="#4f81bd" stroked="f">
              <v:path arrowok="t"/>
            </v:shape>
            <v:shape id="_x0000_s1084" style="position:absolute;left:1904;top:3006;width:103;height:106" coordsize="204,204" o:regroupid="1" path="m108,201hdc105,204,100,204,96,201hal3,107hdc,104,,99,3,96hal96,3hdc100,,105,,108,3hal201,96hdc204,99,204,104,201,107hal108,201hdxm190,96hal190,107,96,14r12,l14,107r,-11l108,189r-12,l190,96hdxe" fillcolor="#4a7ebb" strokecolor="#4a7ebb" strokeweight=".4pt">
              <v:stroke joinstyle="bevel"/>
              <v:path arrowok="t"/>
              <o:lock v:ext="edit" verticies="t"/>
            </v:shape>
            <v:shape id="_x0000_s1085" style="position:absolute;left:2227;top:3089;width:94;height:96" coordsize="94,96" o:regroupid="1" path="m47,96l,48,47,,94,48,47,96xe" fillcolor="#4f81bd" stroked="f">
              <v:path arrowok="t"/>
            </v:shape>
            <v:shape id="_x0000_s1086" style="position:absolute;left:2222;top:3084;width:103;height:106" coordsize="204,204" o:regroupid="1" path="m108,201hdc105,204,100,204,96,201hal3,108hdc,105,,100,3,96hal96,3hdc100,,105,,108,3hal201,96hdc204,100,204,105,201,108hal108,201hdxm190,96hal190,108,96,14r12,l14,108r,-12l108,190r-12,l190,96hdxe" fillcolor="#4a7ebb" strokecolor="#4a7ebb" strokeweight=".4pt">
              <v:stroke joinstyle="bevel"/>
              <v:path arrowok="t"/>
              <o:lock v:ext="edit" verticies="t"/>
            </v:shape>
            <v:shape id="_x0000_s1087" style="position:absolute;left:2545;top:3051;width:94;height:97" coordsize="94,97" o:regroupid="1" path="m47,97l,49,47,,94,49,47,97xe" fillcolor="#4f81bd" stroked="f">
              <v:path arrowok="t"/>
            </v:shape>
            <v:shape id="_x0000_s1088" style="position:absolute;left:2540;top:3047;width:103;height:106" coordsize="204,204" o:regroupid="1" path="m108,201hdc105,204,100,204,97,201hal3,107hdc,104,,99,3,96hal97,3hdc100,,105,,108,3hal201,96hdc204,99,204,104,201,107hal108,201hdxm190,96hal190,107,97,14r11,l15,107r,-11l108,189r-11,l190,96hdxe" fillcolor="#4a7ebb" strokecolor="#4a7ebb" strokeweight=".4pt">
              <v:stroke joinstyle="bevel"/>
              <v:path arrowok="t"/>
              <o:lock v:ext="edit" verticies="t"/>
            </v:shape>
            <v:shape id="_x0000_s1089" style="position:absolute;left:2863;top:3032;width:94;height:97" coordsize="94,97" o:regroupid="1" path="m47,97l,48,47,,94,48,47,97xe" fillcolor="#4f81bd" stroked="f">
              <v:path arrowok="t"/>
            </v:shape>
            <v:shape id="_x0000_s1090" style="position:absolute;left:2859;top:3027;width:102;height:106" coordsize="204,205" o:regroupid="1" path="m108,202hdc105,205,100,205,97,202hal3,108hdc,105,,100,3,97hal97,4hdc100,,105,,108,4hal201,97hdc204,100,204,105,201,108hal108,202hdxm190,97hal190,108,97,15r11,l15,108r,-11l108,190r-11,l190,97hdxe" fillcolor="#4a7ebb" strokecolor="#4a7ebb" strokeweight=".4pt">
              <v:stroke joinstyle="bevel"/>
              <v:path arrowok="t"/>
              <o:lock v:ext="edit" verticies="t"/>
            </v:shape>
            <v:shape id="_x0000_s1091" style="position:absolute;left:3181;top:3025;width:94;height:96" coordsize="94,96" o:regroupid="1" path="m47,96l,48,47,,94,48,47,96xe" fillcolor="#4f81bd" stroked="f">
              <v:path arrowok="t"/>
            </v:shape>
            <v:shape id="_x0000_s1092" style="position:absolute;left:3177;top:3020;width:102;height:105" coordsize="204,204" o:regroupid="1" path="m108,201hdc105,204,100,204,97,201hal3,108hdc,105,,100,3,97hal97,3hdc100,,105,,108,3hal201,97hdc204,100,204,105,201,108hal108,201hdxm190,97hal190,108,97,15r11,l15,108r,-11l108,190r-11,l190,97hdxe" fillcolor="#4a7ebb" strokecolor="#4a7ebb" strokeweight=".4pt">
              <v:stroke joinstyle="bevel"/>
              <v:path arrowok="t"/>
              <o:lock v:ext="edit" verticies="t"/>
            </v:shape>
            <v:shape id="_x0000_s1093" style="position:absolute;left:3500;top:2942;width:94;height:96" coordsize="94,96" o:regroupid="1" path="m46,96l,48,46,,94,48,46,96xe" fillcolor="#4f81bd" stroked="f">
              <v:path arrowok="t"/>
            </v:shape>
            <v:shape id="_x0000_s1094" style="position:absolute;left:3495;top:2937;width:103;height:106" coordsize="205,204" o:regroupid="1" path="m108,201hdc105,204,100,204,97,201hal3,108hdc,105,,100,3,96hal97,3hdc100,,105,,108,3hal201,96hdc205,100,205,105,201,108hal108,201hdxm190,96hal190,108,97,14r11,l15,108r,-12l108,190r-11,l190,96hdxe" fillcolor="#4a7ebb" strokecolor="#4a7ebb" strokeweight=".4pt">
              <v:stroke joinstyle="bevel"/>
              <v:path arrowok="t"/>
              <o:lock v:ext="edit" verticies="t"/>
            </v:shape>
            <v:shape id="_x0000_s1095" style="position:absolute;left:3818;top:2882;width:94;height:97" coordsize="94,97" o:regroupid="1" path="m46,97l,48,46,,94,48,46,97xe" fillcolor="#4f81bd" stroked="f">
              <v:path arrowok="t"/>
            </v:shape>
            <v:shape id="_x0000_s1096" style="position:absolute;left:3813;top:2878;width:103;height:105" coordsize="205,204" o:regroupid="1" path="m108,201hdc105,204,100,204,97,201hal3,107hdc,104,,99,3,96hal97,3hdc100,,105,,108,3hal201,96hdc205,99,205,104,201,107hal108,201hdxm190,96hal190,107,97,14r11,l15,107r,-11l108,189r-11,l190,96hdxe" fillcolor="#4a7ebb" strokecolor="#4a7ebb" strokeweight=".4pt">
              <v:stroke joinstyle="bevel"/>
              <v:path arrowok="t"/>
              <o:lock v:ext="edit" verticies="t"/>
            </v:shape>
            <v:shape id="_x0000_s1097" style="position:absolute;left:4136;top:2759;width:94;height:97" coordsize="94,97" o:regroupid="1" path="m47,97l,49,47,,94,49,47,97xe" fillcolor="#4f81bd" stroked="f">
              <v:path arrowok="t"/>
            </v:shape>
            <v:shape id="_x0000_s1098" style="position:absolute;left:4131;top:2755;width:103;height:106" coordsize="205,205" o:regroupid="1" path="m108,202hdc105,205,100,205,97,202hal4,108hdc,105,,100,4,97hal97,4hdc100,,105,,108,4hal202,97hdc205,100,205,105,202,108hal108,202hdxm190,97hal190,108,97,15r11,l15,108r,-11l108,190r-11,l190,97hdxe" fillcolor="#4a7ebb" strokecolor="#4a7ebb" strokeweight=".4pt">
              <v:stroke joinstyle="bevel"/>
              <v:path arrowok="t"/>
              <o:lock v:ext="edit" verticies="t"/>
            </v:shape>
            <v:shape id="_x0000_s1099" style="position:absolute;left:4454;top:2655;width:94;height:96" coordsize="94,96" o:regroupid="1" path="m47,96l,48,47,,94,48,47,96xe" fillcolor="#4f81bd" stroked="f">
              <v:path arrowok="t"/>
            </v:shape>
            <v:shape id="_x0000_s1100" style="position:absolute;left:4450;top:2650;width:103;height:106" coordsize="205,204" o:regroupid="1" path="m108,201hdc105,204,100,204,97,201hal4,108hdc,104,,99,4,96hal97,3hdc100,,105,,108,3hal202,96hdc205,99,205,104,202,108hal108,201hdxm190,96hal190,108,97,14r11,l15,108r,-12l108,190r-11,l190,96hdxe" fillcolor="#4a7ebb" strokecolor="#4a7ebb" strokeweight=".4pt">
              <v:stroke joinstyle="bevel"/>
              <v:path arrowok="t"/>
              <o:lock v:ext="edit" verticies="t"/>
            </v:shape>
            <v:shape id="_x0000_s1101" style="position:absolute;left:4772;top:2465;width:94;height:97" coordsize="94,97" o:regroupid="1" path="m48,97l,48,48,,94,48,48,97xe" fillcolor="#4f81bd" stroked="f">
              <v:path arrowok="t"/>
            </v:shape>
            <v:shape id="_x0000_s1102" style="position:absolute;left:4768;top:2460;width:103;height:106" coordsize="204,205" o:regroupid="1" path="m107,201hdc104,205,99,205,96,201hal3,108hdc,105,,100,3,97hal96,3hdc99,,104,,107,3hal201,97hdc204,100,204,105,201,108hal107,201hdxm189,97hal189,108,96,15r11,l14,108r,-11l107,190r-11,l189,97hdxe" fillcolor="#4a7ebb" strokecolor="#4a7ebb" strokeweight=".4pt">
              <v:stroke joinstyle="bevel"/>
              <v:path arrowok="t"/>
              <o:lock v:ext="edit" verticies="t"/>
            </v:shape>
            <v:shape id="_x0000_s1103" style="position:absolute;left:5090;top:2237;width:94;height:97" coordsize="94,97" o:regroupid="1" path="m48,97l,49,48,,94,49,48,97xe" fillcolor="#4f81bd" stroked="f">
              <v:path arrowok="t"/>
            </v:shape>
            <v:shape id="_x0000_s1104" style="position:absolute;left:5086;top:2233;width:103;height:106" coordsize="204,204" o:regroupid="1" path="m107,201hdc104,204,99,204,96,201hal3,107hdc,104,,99,3,96hal96,3hdc99,,104,,107,3hal201,96hdc204,99,204,104,201,107hal107,201hdxm189,96hal189,107,96,14r11,l14,107r,-11l107,189r-11,l189,96hdxe" fillcolor="#4a7ebb" strokecolor="#4a7ebb" strokeweight=".4pt">
              <v:stroke joinstyle="bevel"/>
              <v:path arrowok="t"/>
              <o:lock v:ext="edit" verticies="t"/>
            </v:shape>
            <v:shape id="_x0000_s1105" style="position:absolute;left:5409;top:1944;width:94;height:97" coordsize="94,97" o:regroupid="1" path="m47,97l,48,47,,94,48,47,97xe" fillcolor="#4f81bd" stroked="f">
              <v:path arrowok="t"/>
            </v:shape>
            <v:shape id="_x0000_s1106" style="position:absolute;left:5405;top:1939;width:102;height:106" coordsize="204,204" o:regroupid="1" path="m107,201hdc104,204,99,204,96,201hal3,108hdc,105,,100,3,97hal96,3hdc99,,104,,107,3hal201,97hdc204,100,204,105,201,108hal107,201hdxm189,97hal189,108,96,15r11,l14,108r,-11l107,190r-11,l189,97hdxe" fillcolor="#4a7ebb" strokecolor="#4a7ebb" strokeweight=".4pt">
              <v:stroke joinstyle="bevel"/>
              <v:path arrowok="t"/>
              <o:lock v:ext="edit" verticies="t"/>
            </v:shape>
            <v:shape id="_x0000_s1107" style="position:absolute;left:5727;top:1666;width:94;height:97" coordsize="94,97" o:regroupid="1" path="m47,97l,49,47,,94,49,47,97xe" fillcolor="#4f81bd" stroked="f">
              <v:path arrowok="t"/>
            </v:shape>
            <v:shape id="_x0000_s1108" style="position:absolute;left:5723;top:1662;width:102;height:106" coordsize="204,205" o:regroupid="1" path="m108,202hdc104,205,99,205,96,202hal3,108hdc,105,,100,3,97hal96,4hdc99,,104,,108,4hal201,97hdc204,100,204,105,201,108hal108,202hdxm190,97hal190,108,96,15r12,l14,108r,-11l108,190r-12,l190,97hdxe" fillcolor="#4a7ebb" strokecolor="#4a7ebb" strokeweight=".4pt">
              <v:stroke joinstyle="bevel"/>
              <v:path arrowok="t"/>
              <o:lock v:ext="edit" verticies="t"/>
            </v:shape>
            <v:shape id="_x0000_s1109" style="position:absolute;left:6046;top:1352;width:93;height:97" coordsize="93,97" o:regroupid="1" path="m46,97l,49,46,,93,49,46,97xe" fillcolor="#4f81bd" stroked="f">
              <v:path arrowok="t"/>
            </v:shape>
            <v:shape id="_x0000_s1110" style="position:absolute;left:6041;top:1348;width:103;height:105" coordsize="204,204" o:regroupid="1" path="m108,201hdc104,204,99,204,96,201hal3,107hdc,104,,99,3,96hal96,3hdc99,,104,,108,3hal201,96hdc204,99,204,104,201,107hal108,201hdxm190,96hal190,107,96,14r12,l14,107r,-11l108,189r-12,l190,96hdxe" fillcolor="#4a7ebb" strokecolor="#4a7ebb" strokeweight=".4pt">
              <v:stroke joinstyle="bevel"/>
              <v:path arrowok="t"/>
              <o:lock v:ext="edit" verticies="t"/>
            </v:shape>
            <v:shape id="_x0000_s1111" style="position:absolute;left:6364;top:988;width:93;height:97" coordsize="93,97" o:regroupid="1" path="m46,97l,48,46,,93,48,46,97xe" fillcolor="#4f81bd" stroked="f">
              <v:path arrowok="t"/>
            </v:shape>
            <v:shape id="_x0000_s1112" style="position:absolute;left:6359;top:984;width:103;height:105" coordsize="204,204" o:regroupid="1" path="m108,201hdc105,204,99,204,96,201hal3,108hdc,105,,100,3,97hal96,3hdc99,,105,,108,3hal201,97hdc204,100,204,105,201,108hal108,201hdxm190,97hal190,108,96,15r12,l14,108r,-11l108,190r-12,l190,97hdxe" fillcolor="#4a7ebb" strokecolor="#4a7ebb" strokeweight=".4pt">
              <v:stroke joinstyle="bevel"/>
              <v:path arrowok="t"/>
              <o:lock v:ext="edit" verticies="t"/>
            </v:shape>
            <v:shape id="_x0000_s1113" style="position:absolute;left:6682;top:1075;width:93;height:97" coordsize="93,97" o:regroupid="1" path="m47,97l,48,47,,93,48,47,97xe" fillcolor="#4f81bd" stroked="f">
              <v:path arrowok="t"/>
            </v:shape>
            <v:shape id="_x0000_s1114" style="position:absolute;left:6677;top:1071;width:103;height:106" coordsize="204,205" o:regroupid="1" path="m108,201hdc105,205,100,205,96,201hal3,108hdc,105,,100,3,97hal96,3hdc100,,105,,108,3hal201,97hdc204,100,204,105,201,108hal108,201hdxm190,97hal190,108,96,15r12,l14,108r,-11l108,190r-12,l190,97hdxe" fillcolor="#4a7ebb" strokecolor="#4a7ebb" strokeweight=".4pt">
              <v:stroke joinstyle="bevel"/>
              <v:path arrowok="t"/>
              <o:lock v:ext="edit" verticies="t"/>
            </v:shape>
            <v:shape id="_x0000_s1115" style="position:absolute;left:7000;top:711;width:94;height:96" coordsize="94,96" o:regroupid="1" path="m47,96l,48,47,,94,48,47,96xe" fillcolor="#4f81bd" stroked="f">
              <v:path arrowok="t"/>
            </v:shape>
            <v:shape id="_x0000_s1116" style="position:absolute;left:6996;top:707;width:102;height:105" coordsize="204,204" o:regroupid="1" path="m108,201hdc105,204,100,204,96,201hal3,107hdc,104,,99,3,96hal96,3hdc100,,105,,108,3hal201,96hdc204,99,204,104,201,107hal108,201hdxm190,96hal190,107,96,14r12,l14,107r,-11l108,190r-12,l190,96hdxe" fillcolor="#4a7ebb" strokecolor="#4a7ebb" strokeweight=".4pt">
              <v:stroke joinstyle="bevel"/>
              <v:path arrowok="t"/>
              <o:lock v:ext="edit" verticies="t"/>
            </v:shape>
            <v:shape id="_x0000_s1117" style="position:absolute;left:670;top:797;width:6389;height:2310" coordsize="12710,4467" o:regroupid="1" path="m49,2879l689,4095r-20,-12l1293,4131r642,96l2558,4291r642,128l3192,4419r640,-80l4456,4243r642,-48l5093,4195r624,-176l6359,3891r622,-176hdc6983,3715,6984,3715,6986,3714hal7626,3682r-8,2l8242,3428r639,-319l8877,3111r640,-464l10139,2073r-4,5l10775,990hdc10776,988,10777,987,10779,985hal11403,377hdc11410,370,11420,369,11429,373hal12069,661r-27,5l12666,10hdc12675,,12690,,12700,9v10,9,10,24,1,34hal12077,699hdc12070,706,12059,709,12050,704hal11410,416r26,-4l10812,1020r4,-5l10176,2103hdc10175,2105,10173,2107,10172,2108hal9546,2686r-640,464hdc8904,3151,8903,3151,8902,3152hal8261,3473r-624,256hdc7634,3730,7631,3730,7629,3730hal6989,3762r5,l6368,3938r-638,128l5106,4242hdc5104,4242,5103,4242,5101,4242hal4463,4290r-625,96l3198,4466hdc3196,4467,3193,4467,3191,4466hal2553,4338r-625,-64l1290,4178,666,4130hdc657,4130,650,4125,646,4118hal6,2902hdc,2890,5,2875,16,2869v12,-6,27,-1,33,10haxe" fillcolor="#be4b48" strokecolor="#be4b48" strokeweight=".4pt">
              <v:stroke joinstyle="bevel"/>
              <v:path arrowok="t"/>
            </v:shape>
            <v:rect id="_x0000_s1118" style="position:absolute;left:635;top:2250;width:97;height:91" o:regroupid="1" fillcolor="#c0504d" stroked="f"/>
            <v:shape id="_x0000_s1119" style="position:absolute;left:631;top:2246;width:105;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20" style="position:absolute;left:957;top:2870;width:97;height:100" o:regroupid="1" fillcolor="#c0504d" stroked="f"/>
            <v:shape id="_x0000_s1121" style="position:absolute;left:953;top:2866;width:105;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22" style="position:absolute;left:1271;top:2895;width:96;height:91" o:regroupid="1" fillcolor="#c0504d" stroked="f"/>
            <v:shape id="_x0000_s1123" style="position:absolute;left:1267;top:2891;width:104;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24" style="position:absolute;left:1592;top:2945;width:97;height:99" o:regroupid="1" fillcolor="#c0504d" stroked="f"/>
            <v:shape id="_x0000_s1125" style="position:absolute;left:1588;top:2941;width:105;height:107"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26" style="position:absolute;left:1914;top:2978;width:89;height:91" o:regroupid="1" fillcolor="#c0504d" stroked="f"/>
            <v:shape id="_x0000_s1127" style="position:absolute;left:1910;top:2974;width:97;height:99" coordsize="192,192" o:regroupid="1" path="m,8hdc,4,4,,8,hal184,hdc189,,192,4,192,8hal192,184hdc192,189,189,192,184,192hal8,192hdc4,192,,189,,184hal,8hdxm16,184hal8,176r176,l176,184,176,8r8,8l8,16,16,8r,176hdxe" fillcolor="#be4b48" strokecolor="#be4b48" strokeweight=".4pt">
              <v:stroke joinstyle="bevel"/>
              <v:path arrowok="t"/>
              <o:lock v:ext="edit" verticies="t"/>
            </v:shape>
            <v:rect id="_x0000_s1128" style="position:absolute;left:2228;top:3044;width:96;height:91" o:regroupid="1" fillcolor="#c0504d" stroked="f"/>
            <v:shape id="_x0000_s1129" style="position:absolute;left:2224;top:3040;width:104;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30" style="position:absolute;left:2550;top:3011;width:88;height:91" o:regroupid="1" fillcolor="#c0504d" stroked="f"/>
            <v:shape id="_x0000_s1131" style="position:absolute;left:2545;top:3007;width:97;height:99" coordsize="192,192" o:regroupid="1" path="m,8hdc,4,4,,8,hal184,hdc189,,192,4,192,8hal192,184hdc192,189,189,192,184,192hal8,192hdc4,192,,189,,184hal,8hdxm16,184hal8,176r176,l176,184,176,8r8,8l8,16,16,8r,176hdxe" fillcolor="#be4b48" strokecolor="#be4b48" strokeweight=".4pt">
              <v:stroke joinstyle="bevel"/>
              <v:path arrowok="t"/>
              <o:lock v:ext="edit" verticies="t"/>
            </v:shape>
            <v:rect id="_x0000_s1132" style="position:absolute;left:2863;top:2961;width:97;height:91" o:regroupid="1" fillcolor="#c0504d" stroked="f"/>
            <v:shape id="_x0000_s1133" style="position:absolute;left:2859;top:2957;width:105;height:100"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34" style="position:absolute;left:3185;top:2928;width:88;height:100" o:regroupid="1" fillcolor="#c0504d" stroked="f"/>
            <v:shape id="_x0000_s1135" style="position:absolute;left:3181;top:2924;width:96;height:108" coordsize="192,208" o:regroupid="1" path="m,8hdc,4,4,,8,hal184,hdc189,,192,4,192,8hal192,200hdc192,205,189,208,184,208hal8,208hdc4,208,,205,,200hal,8hdxm16,200hal8,192r176,l176,200,176,8r8,8l8,16,16,8r,192hdxe" fillcolor="#be4b48" strokecolor="#be4b48" strokeweight=".4pt">
              <v:stroke joinstyle="bevel"/>
              <v:path arrowok="t"/>
              <o:lock v:ext="edit" verticies="t"/>
            </v:shape>
            <v:rect id="_x0000_s1136" style="position:absolute;left:3499;top:2837;width:96;height:91" o:regroupid="1" fillcolor="#c0504d" stroked="f"/>
            <v:shape id="_x0000_s1137" style="position:absolute;left:3495;top:2833;width:104;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38" style="position:absolute;left:3820;top:2771;width:97;height:99" o:regroupid="1" fillcolor="#c0504d" stroked="f"/>
            <v:shape id="_x0000_s1139" style="position:absolute;left:3816;top:2767;width:105;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40" style="position:absolute;left:4134;top:2680;width:96;height:91" o:regroupid="1" fillcolor="#c0504d" stroked="f"/>
            <v:shape id="_x0000_s1141" style="position:absolute;left:4130;top:2676;width:104;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42" style="position:absolute;left:4456;top:2664;width:96;height:99" o:regroupid="1" fillcolor="#c0504d" stroked="f"/>
            <v:shape id="_x0000_s1143" style="position:absolute;left:4452;top:2659;width:104;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44" style="position:absolute;left:4777;top:2531;width:89;height:99" o:regroupid="1" fillcolor="#c0504d" stroked="f"/>
            <v:shape id="_x0000_s1145" style="position:absolute;left:4773;top:2527;width:97;height:108" coordsize="192,208" o:regroupid="1" path="m,8hdc,4,4,,8,hal184,hdc189,,192,4,192,8hal192,200hdc192,205,189,208,184,208hal8,208hdc4,208,,205,,200hal,8hdxm16,200hal8,192r176,l176,200,176,8r8,8l8,16,16,8r,192hdxe" fillcolor="#be4b48" strokecolor="#be4b48" strokeweight=".4pt">
              <v:stroke joinstyle="bevel"/>
              <v:path arrowok="t"/>
              <o:lock v:ext="edit" verticies="t"/>
            </v:shape>
            <v:rect id="_x0000_s1146" style="position:absolute;left:5091;top:2366;width:96;height:91" o:regroupid="1" fillcolor="#c0504d" stroked="f"/>
            <v:shape id="_x0000_s1147" style="position:absolute;left:5087;top:2362;width:104;height:99" coordsize="208,192" o:regroupid="1" path="m,8hdc,4,4,,8,hal200,hdc205,,208,4,208,8hal208,184hdc208,189,205,192,200,192hal8,192hdc4,192,,189,,184hal,8hdxm16,184hal8,176r192,l192,184,192,8r8,8l8,16,16,8r,176hdxe" fillcolor="#be4b48" strokecolor="#be4b48" strokeweight=".4pt">
              <v:stroke joinstyle="bevel"/>
              <v:path arrowok="t"/>
              <o:lock v:ext="edit" verticies="t"/>
            </v:shape>
            <v:rect id="_x0000_s1148" style="position:absolute;left:5413;top:2126;width:88;height:99" o:regroupid="1" fillcolor="#c0504d" stroked="f"/>
            <v:shape id="_x0000_s1149" style="position:absolute;left:5409;top:2122;width:96;height:107" coordsize="192,208" o:regroupid="1" path="m,8hdc,4,4,,8,hal184,hdc189,,192,4,192,8hal192,200hdc192,205,189,208,184,208hal8,208hdc4,208,,205,,200hal,8hdxm16,200hal8,192r176,l176,200,176,8r8,8l8,16,16,8r,192hdxe" fillcolor="#be4b48" strokecolor="#be4b48" strokeweight=".4pt">
              <v:stroke joinstyle="bevel"/>
              <v:path arrowok="t"/>
              <o:lock v:ext="edit" verticies="t"/>
            </v:shape>
            <v:rect id="_x0000_s1150" style="position:absolute;left:5726;top:1828;width:97;height:99" o:regroupid="1" fillcolor="#c0504d" stroked="f"/>
            <v:shape id="_x0000_s1151" style="position:absolute;left:5722;top:1824;width:105;height:107"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52" style="position:absolute;left:6048;top:1265;width:89;height:91" o:regroupid="1" fillcolor="#c0504d" stroked="f"/>
            <v:shape id="_x0000_s1153" style="position:absolute;left:6044;top:1261;width:97;height:99" coordsize="192,192" o:regroupid="1" path="m,8hdc,4,4,,8,hal184,hdc189,,192,4,192,8hal192,184hdc192,189,189,192,184,192hal8,192hdc4,192,,189,,184hal,8hdxm16,184hal8,176r176,l176,184,176,8r8,8l8,16,16,8r,176hdxe" fillcolor="#be4b48" strokecolor="#be4b48" strokeweight=".4pt">
              <v:stroke joinstyle="bevel"/>
              <v:path arrowok="t"/>
              <o:lock v:ext="edit" verticies="t"/>
            </v:shape>
            <v:rect id="_x0000_s1154" style="position:absolute;left:6362;top:951;width:96;height:99" o:regroupid="1" fillcolor="#c0504d" stroked="f"/>
            <v:shape id="_x0000_s1155" style="position:absolute;left:6358;top:946;width:104;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56" style="position:absolute;left:6683;top:1100;width:97;height:99" o:regroupid="1" fillcolor="#c0504d" stroked="f"/>
            <v:shape id="_x0000_s1157" style="position:absolute;left:6679;top:1095;width:105;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rect id="_x0000_s1158" style="position:absolute;left:6997;top:760;width:97;height:100" o:regroupid="1" fillcolor="#c0504d" stroked="f"/>
            <v:shape id="_x0000_s1159" style="position:absolute;left:6993;top:756;width:105;height:108" coordsize="208,208" o:regroupid="1" path="m,8hdc,4,4,,8,hal200,hdc205,,208,4,208,8hal208,200hdc208,205,205,208,200,208hal8,208hdc4,208,,205,,200hal,8hdxm16,200hal8,192r192,l192,200,192,8r8,8l8,16,16,8r,192hdxe" fillcolor="#be4b48" strokecolor="#be4b48" strokeweight=".4pt">
              <v:stroke joinstyle="bevel"/>
              <v:path arrowok="t"/>
              <o:lock v:ext="edit" verticies="t"/>
            </v:shape>
            <v:shape id="_x0000_s1160" style="position:absolute;left:670;top:788;width:6389;height:2344" coordsize="12710,4531" o:regroupid="1" path="m49,2799l689,4031r-18,-12l1295,4099r641,128l2560,4339r641,144l3192,4483r640,-80l4457,4339r641,-33l5093,4307r624,-176l6359,4019r-3,1l6980,3812r643,-129l7617,3685r624,-304l8880,3014r637,-495l10140,1976r-4,5l10776,1053hdc10776,1052,10777,1051,10778,1050hal11402,410hdc11409,403,11419,401,11428,404hal12068,660r-26,6l12666,10hdc12675,,12690,,12700,9v10,9,10,24,1,34hal12077,699hdc12070,706,12060,708,12051,705hal11411,449r26,-6l10813,1083r2,-3l10175,2008hdc10174,2010,10173,2011,10171,2013hal9546,2557r-643,498l8262,3424r-624,304hdc7636,3729,7634,3730,7632,3730hal6995,3857r-624,208hdc6370,4066,6369,4066,6368,4066hal5730,4178r-624,176hdc5104,4354,5102,4354,5101,4354hal4462,4386r-624,64l3198,4530hdc3196,4531,3193,4530,3190,4530hal2551,4386,1927,4274,1288,4146,664,4066hdc657,4065,650,4061,646,4054hal6,2822hdc,2810,5,2795,16,2789v12,-6,27,-1,33,10haxe" fillcolor="#98b954" strokecolor="#98b954" strokeweight=".4pt">
              <v:stroke joinstyle="bevel"/>
              <v:path arrowok="t"/>
            </v:shape>
            <v:shape id="_x0000_s1161" style="position:absolute;left:635;top:2188;width:94;height:96" coordsize="94,96" o:regroupid="1" path="m48,l94,96,,96,48,xe" fillcolor="#9bbb59" stroked="f">
              <v:path arrowok="t"/>
            </v:shape>
            <v:shape id="_x0000_s1162" style="position:absolute;left:631;top:2184;width:103;height:105" coordsize="204,202" o:regroupid="1" path="m95,5hdc96,2,99,,102,v3,,6,2,7,5hal202,191hdc204,193,203,196,202,199v-1,2,-4,3,-7,3hal8,202hdc6,202,3,201,2,199,,196,,193,1,191hal95,5hdxm16,198hal8,186r187,l188,198,95,12r14,l16,198hdxe" fillcolor="#98b954" strokecolor="#98b954" strokeweight=".4pt">
              <v:stroke joinstyle="bevel"/>
              <v:path arrowok="t"/>
              <o:lock v:ext="edit" verticies="t"/>
            </v:shape>
            <v:shape id="_x0000_s1163" style="position:absolute;left:954;top:2824;width:94;height:97" coordsize="94,97" o:regroupid="1" path="m47,l94,97,,97,47,xe" fillcolor="#9bbb59" stroked="f">
              <v:path arrowok="t"/>
            </v:shape>
            <v:shape id="_x0000_s1164" style="position:absolute;left:950;top:2820;width:102;height:105" coordsize="204,202" o:regroupid="1" path="m95,4hdc96,2,99,,102,v3,,6,2,7,4hal202,191hdc204,193,204,196,202,198v-1,3,-4,4,-7,4hal9,202hdc6,202,3,201,2,198,,196,,193,1,191hal95,4hdxm16,198hal9,186r186,l188,198,95,11r14,l16,198hdxe" fillcolor="#98b954" strokecolor="#98b954" strokeweight=".4pt">
              <v:stroke joinstyle="bevel"/>
              <v:path arrowok="t"/>
              <o:lock v:ext="edit" verticies="t"/>
            </v:shape>
            <v:shape id="_x0000_s1165" style="position:absolute;left:1272;top:2871;width:94;height:97" coordsize="94,97" o:regroupid="1" path="m47,l94,97,,97,47,xe" fillcolor="#9bbb59" stroked="f">
              <v:path arrowok="t"/>
            </v:shape>
            <v:shape id="_x0000_s1166" style="position:absolute;left:1268;top:2867;width:102;height:105" coordsize="204,203" o:regroupid="1" path="m95,5hdc96,2,99,,102,v3,,6,2,7,5hal202,191hdc204,193,204,196,202,199v-1,2,-4,4,-7,4hal9,203hdc6,203,3,201,2,199,,196,,193,1,191hal95,5hdxm16,198hal9,187r186,l188,198,95,12r14,l16,198hdxe" fillcolor="#98b954" strokecolor="#98b954" strokeweight=".4pt">
              <v:stroke joinstyle="bevel"/>
              <v:path arrowok="t"/>
              <o:lock v:ext="edit" verticies="t"/>
            </v:shape>
            <v:shape id="_x0000_s1167" style="position:absolute;left:1590;top:2938;width:94;height:96" coordsize="94,96" o:regroupid="1" path="m47,l94,96,,96,47,xe" fillcolor="#9bbb59" stroked="f">
              <v:path arrowok="t"/>
            </v:shape>
            <v:shape id="_x0000_s1168" style="position:absolute;left:1586;top:2934;width:102;height:104" coordsize="204,202" o:regroupid="1" path="m95,4hdc96,1,99,,102,v3,,6,1,7,4hal203,190hdc204,193,204,196,202,198v-1,2,-4,4,-7,4hal9,202hdc6,202,3,200,2,198,,196,,193,2,190hal95,4hdxm16,197hal9,186r186,l188,197,95,11r14,l16,197hdxe" fillcolor="#98b954" strokecolor="#98b954" strokeweight=".4pt">
              <v:stroke joinstyle="bevel"/>
              <v:path arrowok="t"/>
              <o:lock v:ext="edit" verticies="t"/>
            </v:shape>
            <v:shape id="_x0000_s1169" style="position:absolute;left:1909;top:2992;width:93;height:96" coordsize="93,96" o:regroupid="1" path="m46,l93,96,,96,46,xe" fillcolor="#9bbb59" stroked="f">
              <v:path arrowok="t"/>
            </v:shape>
            <v:shape id="_x0000_s1170" style="position:absolute;left:1904;top:2988;width:103;height:104" coordsize="204,202" o:regroupid="1" path="m95,4hdc96,2,99,,102,v3,,6,2,7,4hal203,191hdc204,193,204,196,202,198v-1,3,-4,4,-7,4hal9,202hdc6,202,3,201,2,198,,196,,193,2,191hal95,4hdxm16,198hal9,186r186,l188,198,95,12r14,l16,198hdxe" fillcolor="#98b954" strokecolor="#98b954" strokeweight=".4pt">
              <v:stroke joinstyle="bevel"/>
              <v:path arrowok="t"/>
              <o:lock v:ext="edit" verticies="t"/>
            </v:shape>
            <v:shape id="_x0000_s1171" style="position:absolute;left:2227;top:3064;width:94;height:96" coordsize="94,96" o:regroupid="1" path="m47,l94,96,,96,47,xe" fillcolor="#9bbb59" stroked="f">
              <v:path arrowok="t"/>
            </v:shape>
            <v:shape id="_x0000_s1172" style="position:absolute;left:2222;top:3060;width:103;height:104" coordsize="204,202" o:regroupid="1" path="m95,5hdc96,2,99,,102,v3,,6,2,7,5hal203,191hdc204,193,204,196,202,199v-1,2,-4,3,-6,3hal9,202hdc6,202,3,201,2,199v-1,-3,-2,-6,,-8hal95,5hdxm16,198hal9,186r187,l188,198,95,12r14,l16,198hdxe" fillcolor="#98b954" strokecolor="#98b954" strokeweight=".4pt">
              <v:stroke joinstyle="bevel"/>
              <v:path arrowok="t"/>
              <o:lock v:ext="edit" verticies="t"/>
            </v:shape>
            <v:shape id="_x0000_s1173" style="position:absolute;left:2545;top:3029;width:94;height:96" coordsize="94,96" o:regroupid="1" path="m47,l94,96,,96,47,xe" fillcolor="#9bbb59" stroked="f">
              <v:path arrowok="t"/>
            </v:shape>
            <v:shape id="_x0000_s1174" style="position:absolute;left:2540;top:3025;width:103;height:104" coordsize="204,202" o:regroupid="1" path="m95,4hdc96,1,99,,102,v3,,6,1,7,4hal203,190hdc204,193,204,196,202,198v-1,2,-4,4,-6,4hal9,202hdc6,202,4,200,2,198v-1,-2,-2,-5,,-8hal95,4hdxm16,197hal9,186r187,l188,197,95,11r14,l16,197hdxe" fillcolor="#98b954" strokecolor="#98b954" strokeweight=".4pt">
              <v:stroke joinstyle="bevel"/>
              <v:path arrowok="t"/>
              <o:lock v:ext="edit" verticies="t"/>
            </v:shape>
            <v:shape id="_x0000_s1175" style="position:absolute;left:2863;top:2995;width:94;height:96" coordsize="94,96" o:regroupid="1" path="m47,l94,96,,96,47,xe" fillcolor="#9bbb59" stroked="f">
              <v:path arrowok="t"/>
            </v:shape>
            <v:shape id="_x0000_s1176" style="position:absolute;left:2859;top:2990;width:102;height:105" coordsize="203,202" o:regroupid="1" path="m94,5hdc95,2,98,,101,v3,,6,2,7,5hal202,191hdc203,193,203,196,201,199v-1,2,-4,3,-6,3hal8,202hdc5,202,3,201,1,199,,196,,193,1,191hal94,5hdxm15,198hal8,186r187,l187,198,94,12r14,l15,198hdxe" fillcolor="#98b954" strokecolor="#98b954" strokeweight=".4pt">
              <v:stroke joinstyle="bevel"/>
              <v:path arrowok="t"/>
              <o:lock v:ext="edit" verticies="t"/>
            </v:shape>
            <v:shape id="_x0000_s1177" style="position:absolute;left:3181;top:2977;width:94;height:96" coordsize="94,96" o:regroupid="1" path="m47,l94,96,,96,47,xe" fillcolor="#9bbb59" stroked="f">
              <v:path arrowok="t"/>
            </v:shape>
            <v:shape id="_x0000_s1178" style="position:absolute;left:3177;top:2973;width:102;height:104" coordsize="203,202" o:regroupid="1" path="m94,5hdc96,2,98,,101,v3,,6,2,7,5hal202,191hdc203,193,203,196,202,199v-2,2,-5,3,-7,3hal8,202hdc5,202,3,201,1,199,,196,,193,1,191hal94,5hdxm15,198hal8,186r187,l188,198,94,12r14,l15,198hdxe" fillcolor="#98b954" strokecolor="#98b954" strokeweight=".4pt">
              <v:stroke joinstyle="bevel"/>
              <v:path arrowok="t"/>
              <o:lock v:ext="edit" verticies="t"/>
            </v:shape>
            <v:shape id="_x0000_s1179" style="position:absolute;left:3500;top:2887;width:94;height:97" coordsize="94,97" o:regroupid="1" path="m46,l94,97,,97,46,xe" fillcolor="#9bbb59" stroked="f">
              <v:path arrowok="t"/>
            </v:shape>
            <v:shape id="_x0000_s1180" style="position:absolute;left:3496;top:2883;width:102;height:105" coordsize="203,202" o:regroupid="1" path="m94,5hdc96,2,98,,101,v3,,6,2,8,5hal202,191hdc203,193,203,196,202,199v-2,2,-4,3,-7,3hal8,202hdc5,202,3,201,1,199,,196,,193,1,191hal94,5hdxm15,198hal8,186r187,l188,198,94,12r15,l15,198hdxe" fillcolor="#98b954" strokecolor="#98b954" strokeweight=".4pt">
              <v:stroke joinstyle="bevel"/>
              <v:path arrowok="t"/>
              <o:lock v:ext="edit" verticies="t"/>
            </v:shape>
            <v:shape id="_x0000_s1181" style="position:absolute;left:3818;top:2828;width:94;height:96" coordsize="94,96" o:regroupid="1" path="m46,l94,96,,96,46,xe" fillcolor="#9bbb59" stroked="f">
              <v:path arrowok="t"/>
            </v:shape>
            <v:shape id="_x0000_s1182" style="position:absolute;left:3814;top:2823;width:102;height:105" coordsize="203,203" o:regroupid="1" path="m94,5hdc96,2,98,,101,v3,,6,2,8,5hal202,191hdc203,193,203,196,202,199v-2,2,-4,4,-7,4hal8,203hdc5,203,3,201,1,199,,196,,193,1,191hal94,5hdxm15,198hal8,187r187,l188,198,94,12r15,l15,198hdxe" fillcolor="#98b954" strokecolor="#98b954" strokeweight=".4pt">
              <v:stroke joinstyle="bevel"/>
              <v:path arrowok="t"/>
              <o:lock v:ext="edit" verticies="t"/>
            </v:shape>
            <v:shape id="_x0000_s1183" style="position:absolute;left:4136;top:2718;width:94;height:97" coordsize="94,97" o:regroupid="1" path="m47,l94,97,,97,47,xe" fillcolor="#9bbb59" stroked="f">
              <v:path arrowok="t"/>
            </v:shape>
            <v:shape id="_x0000_s1184" style="position:absolute;left:4132;top:2714;width:102;height:105" coordsize="203,203" o:regroupid="1" path="m94,5hdc96,2,99,,102,v3,,5,2,7,5hal202,191hdc203,194,203,197,202,199v-2,2,-4,4,-7,4hal8,203hdc5,203,3,201,1,199,,197,,194,1,191hal94,5hdxm15,198hal8,187r187,l188,198,94,12r15,l15,198hdxe" fillcolor="#98b954" strokecolor="#98b954" strokeweight=".4pt">
              <v:stroke joinstyle="bevel"/>
              <v:path arrowok="t"/>
              <o:lock v:ext="edit" verticies="t"/>
            </v:shape>
            <v:shape id="_x0000_s1185" style="position:absolute;left:4454;top:2658;width:94;height:97" coordsize="94,97" o:regroupid="1" path="m47,l94,97,,97,47,xe" fillcolor="#9bbb59" stroked="f">
              <v:path arrowok="t"/>
            </v:shape>
            <v:shape id="_x0000_s1186" style="position:absolute;left:4450;top:2654;width:102;height:105" coordsize="203,203" o:regroupid="1" path="m94,5hdc96,2,99,,102,v3,,5,2,7,5hal202,191hdc203,194,203,197,202,199v-2,2,-4,4,-7,4hal8,203hdc5,203,3,201,1,199,,197,,194,1,191hal94,5hdxm15,198hal8,187r187,l188,198,94,12r15,l15,198hdxe" fillcolor="#98b954" strokecolor="#98b954" strokeweight=".4pt">
              <v:stroke joinstyle="bevel"/>
              <v:path arrowok="t"/>
              <o:lock v:ext="edit" verticies="t"/>
            </v:shape>
            <v:shape id="_x0000_s1187" style="position:absolute;left:4772;top:2501;width:94;height:96" coordsize="94,96" o:regroupid="1" path="m48,l94,96,,96,48,xe" fillcolor="#9bbb59" stroked="f">
              <v:path arrowok="t"/>
            </v:shape>
            <v:shape id="_x0000_s1188" style="position:absolute;left:4768;top:2497;width:102;height:104" coordsize="203,202" o:regroupid="1" path="m95,4hdc96,2,99,,102,v3,,5,2,7,4hal202,191hdc203,193,203,196,202,198v-2,3,-4,4,-7,4hal8,202hdc6,202,3,201,1,198,,196,,193,1,191hal95,4hdxm15,198hal8,186r187,l188,198,95,12r14,l15,198hdxe" fillcolor="#98b954" strokecolor="#98b954" strokeweight=".4pt">
              <v:stroke joinstyle="bevel"/>
              <v:path arrowok="t"/>
              <o:lock v:ext="edit" verticies="t"/>
            </v:shape>
            <v:shape id="_x0000_s1189" style="position:absolute;left:5090;top:2306;width:94;height:96" coordsize="94,96" o:regroupid="1" path="m48,l94,96,,96,48,xe" fillcolor="#9bbb59" stroked="f">
              <v:path arrowok="t"/>
            </v:shape>
            <v:shape id="_x0000_s1190" style="position:absolute;left:5086;top:2302;width:102;height:104" coordsize="203,202" o:regroupid="1" path="m95,4hdc96,1,99,,102,v3,,6,1,7,4hal202,190hdc203,193,203,196,202,198v-2,2,-4,4,-7,4hal8,202hdc6,202,3,200,2,198,,196,,193,1,190hal95,4hdxm16,198hal8,186r187,l188,198,95,11r14,l16,198hdxe" fillcolor="#98b954" strokecolor="#98b954" strokeweight=".4pt">
              <v:stroke joinstyle="bevel"/>
              <v:path arrowok="t"/>
              <o:lock v:ext="edit" verticies="t"/>
            </v:shape>
            <v:shape id="_x0000_s1191" style="position:absolute;left:5409;top:2050;width:94;height:97" coordsize="94,97" o:regroupid="1" path="m47,l94,97,,97,47,xe" fillcolor="#9bbb59" stroked="f">
              <v:path arrowok="t"/>
            </v:shape>
            <v:shape id="_x0000_s1192" style="position:absolute;left:5405;top:2046;width:102;height:105" coordsize="204,203" o:regroupid="1" path="m95,5hdc96,2,99,,102,v3,,6,2,7,5hal202,191hdc204,194,203,197,202,199v-2,2,-4,4,-7,4hal8,203hdc6,203,3,201,2,199,,197,,194,1,191hal95,5hdxm16,198hal8,187r187,l188,198,95,12r14,l16,198hdxe" fillcolor="#98b954" strokecolor="#98b954" strokeweight=".4pt">
              <v:stroke joinstyle="bevel"/>
              <v:path arrowok="t"/>
              <o:lock v:ext="edit" verticies="t"/>
            </v:shape>
            <v:shape id="_x0000_s1193" style="position:absolute;left:5727;top:1771;width:94;height:96" coordsize="94,96" o:regroupid="1" path="m47,l94,96,,96,47,xe" fillcolor="#9bbb59" stroked="f">
              <v:path arrowok="t"/>
            </v:shape>
            <v:shape id="_x0000_s1194" style="position:absolute;left:5723;top:1767;width:102;height:104" coordsize="204,202" o:regroupid="1" path="m95,4hdc96,1,99,,102,v3,,6,1,7,4hal202,190hdc204,193,203,196,202,198v-1,3,-4,4,-7,4hal8,202hdc6,202,3,201,2,198,,196,,193,1,190hal95,4hdxm16,198hal8,186r187,l188,198,95,11r14,l16,198hdxe" fillcolor="#98b954" strokecolor="#98b954" strokeweight=".4pt">
              <v:stroke joinstyle="bevel"/>
              <v:path arrowok="t"/>
              <o:lock v:ext="edit" verticies="t"/>
            </v:shape>
            <v:shape id="_x0000_s1195" style="position:absolute;left:6046;top:1289;width:93;height:97" coordsize="93,97" o:regroupid="1" path="m46,l93,97,,97,46,xe" fillcolor="#9bbb59" stroked="f">
              <v:path arrowok="t"/>
            </v:shape>
            <v:shape id="_x0000_s1196" style="position:absolute;left:6041;top:1285;width:103;height:105" coordsize="204,202" o:regroupid="1" path="m95,4hdc96,2,99,,102,v3,,6,2,7,4hal202,191hdc204,193,204,196,202,198v-1,3,-4,4,-7,4hal9,202hdc6,202,3,201,2,198,,196,,193,1,191hal95,4hdxm16,198hal9,186r186,l188,198,95,12r14,l16,198hdxe" fillcolor="#98b954" strokecolor="#98b954" strokeweight=".4pt">
              <v:stroke joinstyle="bevel"/>
              <v:path arrowok="t"/>
              <o:lock v:ext="edit" verticies="t"/>
            </v:shape>
            <v:shape id="_x0000_s1197" style="position:absolute;left:6364;top:964;width:93;height:96" coordsize="93,96" o:regroupid="1" path="m46,l93,96,,96,46,xe" fillcolor="#9bbb59" stroked="f">
              <v:path arrowok="t"/>
            </v:shape>
            <v:shape id="_x0000_s1198" style="position:absolute;left:6359;top:959;width:103;height:105" coordsize="204,202" o:regroupid="1" path="m95,4hdc96,2,99,,102,v3,,6,2,7,4hal202,190hdc204,193,204,196,202,198v-1,3,-4,4,-7,4hal9,202hdc6,202,3,201,2,198,,196,,193,1,190hal95,4hdxm16,198hal9,186r186,l188,198,95,11r14,l16,198hdxe" fillcolor="#98b954" strokecolor="#98b954" strokeweight=".4pt">
              <v:stroke joinstyle="bevel"/>
              <v:path arrowok="t"/>
              <o:lock v:ext="edit" verticies="t"/>
            </v:shape>
            <v:shape id="_x0000_s1199" style="position:absolute;left:6682;top:1096;width:93;height:96" coordsize="93,96" o:regroupid="1" path="m47,l93,96,,96,47,xe" fillcolor="#9bbb59" stroked="f">
              <v:path arrowok="t"/>
            </v:shape>
            <v:shape id="_x0000_s1200" style="position:absolute;left:6677;top:1092;width:103;height:104" coordsize="204,202" o:regroupid="1" path="m95,4hdc96,2,99,,102,v3,,6,2,7,4hal203,190hdc204,193,204,196,202,198v-1,3,-4,4,-7,4hal9,202hdc6,202,3,201,2,198,,196,,193,2,190hal95,4hdxm16,198hal9,186r186,l188,198,95,11r14,l16,198hdxe" fillcolor="#98b954" strokecolor="#98b954" strokeweight=".4pt">
              <v:stroke joinstyle="bevel"/>
              <v:path arrowok="t"/>
              <o:lock v:ext="edit" verticies="t"/>
            </v:shape>
            <v:shape id="_x0000_s1201" style="position:absolute;left:7000;top:752;width:94;height:97" coordsize="94,97" o:regroupid="1" path="m47,l94,97,,97,47,xe" fillcolor="#9bbb59" stroked="f">
              <v:path arrowok="t"/>
            </v:shape>
            <v:shape id="_x0000_s1202" style="position:absolute;left:6996;top:748;width:102;height:105" coordsize="204,203" o:regroupid="1" path="m95,5hdc96,2,99,,102,v3,,6,2,7,5hal203,191hdc204,194,204,197,202,199v-1,2,-4,4,-7,4hal9,203hdc6,203,3,201,2,199,,197,,194,2,191hal95,5hdxm16,198hal9,187r186,l188,198,95,12r14,l16,198hdxe" fillcolor="#98b954" strokecolor="#98b954" strokeweight=".4pt">
              <v:stroke joinstyle="bevel"/>
              <v:path arrowok="t"/>
              <o:lock v:ext="edit" verticies="t"/>
            </v:shape>
            <v:rect id="_x0000_s1203" style="position:absolute;left:381;top:3174;width:51;height:240;mso-wrap-style:none" o:regroupid="1" filled="f" stroked="f">
              <v:textbox style="mso-next-textbox:#_x0000_s1203" inset="0,0,0,0">
                <w:txbxContent>
                  <w:p w:rsidR="00C52523" w:rsidRDefault="00C52523" w:rsidP="00153389">
                    <w:r>
                      <w:rPr>
                        <w:rFonts w:ascii="Calibri" w:hAnsi="Calibri" w:cs="Calibri"/>
                        <w:color w:val="000000"/>
                        <w:sz w:val="10"/>
                        <w:szCs w:val="10"/>
                        <w:lang w:val="en-US"/>
                      </w:rPr>
                      <w:t>0</w:t>
                    </w:r>
                  </w:p>
                </w:txbxContent>
              </v:textbox>
            </v:rect>
            <v:rect id="_x0000_s1204" style="position:absolute;left:271;top:2900;width:185;height:217" o:regroupid="1" filled="f" stroked="f">
              <v:textbox style="mso-next-textbox:#_x0000_s1204" inset="0,0,0,0">
                <w:txbxContent>
                  <w:p w:rsidR="00C52523" w:rsidRPr="00F545E2" w:rsidRDefault="00C52523" w:rsidP="00153389">
                    <w:pPr>
                      <w:rPr>
                        <w:sz w:val="10"/>
                      </w:rPr>
                    </w:pPr>
                    <w:r>
                      <w:rPr>
                        <w:rFonts w:ascii="Calibri" w:hAnsi="Calibri" w:cs="Calibri"/>
                        <w:color w:val="000000"/>
                        <w:sz w:val="10"/>
                        <w:szCs w:val="10"/>
                        <w:lang w:val="en-US"/>
                      </w:rPr>
                      <w:t>500</w:t>
                    </w:r>
                  </w:p>
                </w:txbxContent>
              </v:textbox>
            </v:rect>
            <v:rect id="_x0000_s1205" style="position:absolute;left:211;top:2624;width:228;height:313;mso-wrap-style:none" o:regroupid="1" filled="f" stroked="f">
              <v:textbox style="mso-next-textbox:#_x0000_s1205" inset="0,0,0,0">
                <w:txbxContent>
                  <w:p w:rsidR="00C52523" w:rsidRDefault="00C52523" w:rsidP="00153389">
                    <w:r>
                      <w:rPr>
                        <w:rFonts w:ascii="Calibri" w:hAnsi="Calibri" w:cs="Calibri"/>
                        <w:color w:val="000000"/>
                        <w:sz w:val="10"/>
                        <w:szCs w:val="10"/>
                        <w:lang w:val="en-US"/>
                      </w:rPr>
                      <w:t>1.000</w:t>
                    </w:r>
                  </w:p>
                </w:txbxContent>
              </v:textbox>
            </v:rect>
            <v:rect id="_x0000_s1206" style="position:absolute;left:211;top:2350;width:228;height:227;mso-wrap-style:none" o:regroupid="1" filled="f" stroked="f">
              <v:textbox style="mso-next-textbox:#_x0000_s1206" inset="0,0,0,0">
                <w:txbxContent>
                  <w:p w:rsidR="00C52523" w:rsidRDefault="00C52523" w:rsidP="00153389">
                    <w:r>
                      <w:rPr>
                        <w:rFonts w:ascii="Calibri" w:hAnsi="Calibri" w:cs="Calibri"/>
                        <w:color w:val="000000"/>
                        <w:sz w:val="10"/>
                        <w:szCs w:val="10"/>
                        <w:lang w:val="en-US"/>
                      </w:rPr>
                      <w:t>1.500</w:t>
                    </w:r>
                  </w:p>
                </w:txbxContent>
              </v:textbox>
            </v:rect>
            <v:rect id="_x0000_s1207" style="position:absolute;left:211;top:2075;width:228;height:206;mso-wrap-style:none" o:regroupid="1" filled="f" stroked="f">
              <v:textbox style="mso-next-textbox:#_x0000_s1207" inset="0,0,0,0">
                <w:txbxContent>
                  <w:p w:rsidR="00C52523" w:rsidRDefault="00C52523" w:rsidP="00153389">
                    <w:r>
                      <w:rPr>
                        <w:rFonts w:ascii="Calibri" w:hAnsi="Calibri" w:cs="Calibri"/>
                        <w:color w:val="000000"/>
                        <w:sz w:val="10"/>
                        <w:szCs w:val="10"/>
                        <w:lang w:val="en-US"/>
                      </w:rPr>
                      <w:t>2.000</w:t>
                    </w:r>
                  </w:p>
                </w:txbxContent>
              </v:textbox>
            </v:rect>
            <v:rect id="_x0000_s1208" style="position:absolute;left:211;top:1801;width:228;height:236;mso-wrap-style:none" o:regroupid="1" filled="f" stroked="f">
              <v:textbox style="mso-next-textbox:#_x0000_s1208" inset="0,0,0,0">
                <w:txbxContent>
                  <w:p w:rsidR="00C52523" w:rsidRDefault="00C52523" w:rsidP="00153389">
                    <w:r>
                      <w:rPr>
                        <w:rFonts w:ascii="Calibri" w:hAnsi="Calibri" w:cs="Calibri"/>
                        <w:color w:val="000000"/>
                        <w:sz w:val="10"/>
                        <w:szCs w:val="10"/>
                        <w:lang w:val="en-US"/>
                      </w:rPr>
                      <w:t>2.500</w:t>
                    </w:r>
                  </w:p>
                </w:txbxContent>
              </v:textbox>
            </v:rect>
            <v:rect id="_x0000_s1209" style="position:absolute;left:211;top:1525;width:228;height:225;mso-wrap-style:none" o:regroupid="1" filled="f" stroked="f">
              <v:textbox style="mso-next-textbox:#_x0000_s1209" inset="0,0,0,0">
                <w:txbxContent>
                  <w:p w:rsidR="00C52523" w:rsidRDefault="00C52523" w:rsidP="00153389">
                    <w:r>
                      <w:rPr>
                        <w:rFonts w:ascii="Calibri" w:hAnsi="Calibri" w:cs="Calibri"/>
                        <w:color w:val="000000"/>
                        <w:sz w:val="10"/>
                        <w:szCs w:val="10"/>
                        <w:lang w:val="en-US"/>
                      </w:rPr>
                      <w:t>3.000</w:t>
                    </w:r>
                  </w:p>
                </w:txbxContent>
              </v:textbox>
            </v:rect>
            <v:rect id="_x0000_s1210" style="position:absolute;left:211;top:1251;width:228;height:246;mso-wrap-style:none" o:regroupid="1" filled="f" stroked="f">
              <v:textbox style="mso-next-textbox:#_x0000_s1210" inset="0,0,0,0">
                <w:txbxContent>
                  <w:p w:rsidR="00C52523" w:rsidRDefault="00C52523" w:rsidP="00153389">
                    <w:r>
                      <w:rPr>
                        <w:rFonts w:ascii="Calibri" w:hAnsi="Calibri" w:cs="Calibri"/>
                        <w:color w:val="000000"/>
                        <w:sz w:val="10"/>
                        <w:szCs w:val="10"/>
                        <w:lang w:val="en-US"/>
                      </w:rPr>
                      <w:t>3.500</w:t>
                    </w:r>
                  </w:p>
                </w:txbxContent>
              </v:textbox>
            </v:rect>
            <v:rect id="_x0000_s1211" style="position:absolute;left:211;top:976;width:228;height:238;mso-wrap-style:none" o:regroupid="1" filled="f" stroked="f">
              <v:textbox style="mso-next-textbox:#_x0000_s1211" inset="0,0,0,0">
                <w:txbxContent>
                  <w:p w:rsidR="00C52523" w:rsidRDefault="00C52523" w:rsidP="00153389">
                    <w:r>
                      <w:rPr>
                        <w:rFonts w:ascii="Calibri" w:hAnsi="Calibri" w:cs="Calibri"/>
                        <w:color w:val="000000"/>
                        <w:sz w:val="10"/>
                        <w:szCs w:val="10"/>
                        <w:lang w:val="en-US"/>
                      </w:rPr>
                      <w:t>4.000</w:t>
                    </w:r>
                  </w:p>
                </w:txbxContent>
              </v:textbox>
            </v:rect>
            <v:rect id="_x0000_s1212" style="position:absolute;left:211;top:702;width:228;height:255;mso-wrap-style:none" o:regroupid="1" filled="f" stroked="f">
              <v:textbox style="mso-next-textbox:#_x0000_s1212" inset="0,0,0,0">
                <w:txbxContent>
                  <w:p w:rsidR="00C52523" w:rsidRDefault="00C52523" w:rsidP="00153389">
                    <w:r>
                      <w:rPr>
                        <w:rFonts w:ascii="Calibri" w:hAnsi="Calibri" w:cs="Calibri"/>
                        <w:color w:val="000000"/>
                        <w:sz w:val="10"/>
                        <w:szCs w:val="10"/>
                        <w:lang w:val="en-US"/>
                      </w:rPr>
                      <w:t>4.500</w:t>
                    </w:r>
                  </w:p>
                </w:txbxContent>
              </v:textbox>
            </v:rect>
            <v:rect id="_x0000_s1213" style="position:absolute;left:211;top:426;width:228;height:222;mso-wrap-style:none" o:regroupid="1" filled="f" stroked="f">
              <v:textbox style="mso-next-textbox:#_x0000_s1213" inset="0,0,0,0">
                <w:txbxContent>
                  <w:p w:rsidR="00C52523" w:rsidRDefault="00C52523" w:rsidP="00153389">
                    <w:r>
                      <w:rPr>
                        <w:rFonts w:ascii="Calibri" w:hAnsi="Calibri" w:cs="Calibri"/>
                        <w:color w:val="000000"/>
                        <w:sz w:val="10"/>
                        <w:szCs w:val="10"/>
                        <w:lang w:val="en-US"/>
                      </w:rPr>
                      <w:t>5.000</w:t>
                    </w:r>
                  </w:p>
                </w:txbxContent>
              </v:textbox>
            </v:rect>
            <v:rect id="_x0000_s1214" style="position:absolute;left:659;top:3312;width:51;height:240;mso-wrap-style:none" o:regroupid="1" filled="f" stroked="f">
              <v:textbox style="mso-next-textbox:#_x0000_s1214" inset="0,0,0,0">
                <w:txbxContent>
                  <w:p w:rsidR="00C52523" w:rsidRDefault="00C52523" w:rsidP="00153389">
                    <w:r>
                      <w:rPr>
                        <w:rFonts w:ascii="Calibri" w:hAnsi="Calibri" w:cs="Calibri"/>
                        <w:color w:val="000000"/>
                        <w:sz w:val="10"/>
                        <w:szCs w:val="10"/>
                        <w:lang w:val="en-US"/>
                      </w:rPr>
                      <w:t>0</w:t>
                    </w:r>
                  </w:p>
                </w:txbxContent>
              </v:textbox>
            </v:rect>
            <v:rect id="_x0000_s1215" style="position:absolute;left:925;top:3318;width:132;height:240" o:regroupid="1" filled="f" stroked="f">
              <v:textbox style="mso-next-textbox:#_x0000_s1215" inset="0,0,0,0">
                <w:txbxContent>
                  <w:p w:rsidR="00C52523" w:rsidRDefault="00C52523" w:rsidP="00153389">
                    <w:r>
                      <w:rPr>
                        <w:rFonts w:ascii="Calibri" w:hAnsi="Calibri" w:cs="Calibri"/>
                        <w:color w:val="000000"/>
                        <w:sz w:val="10"/>
                        <w:szCs w:val="10"/>
                        <w:lang w:val="en-US"/>
                      </w:rPr>
                      <w:t>1-4</w:t>
                    </w:r>
                  </w:p>
                </w:txbxContent>
              </v:textbox>
            </v:rect>
            <v:rect id="_x0000_s1250" style="position:absolute;left:4374;top:3292;width:254;height:291" o:regroupid="1" filled="f" stroked="f">
              <v:textbox style="mso-next-textbox:#_x0000_s1250" inset="0,0,0,0">
                <w:txbxContent>
                  <w:p w:rsidR="00C52523" w:rsidRPr="004C46EE" w:rsidRDefault="00C52523" w:rsidP="00153389">
                    <w:pPr>
                      <w:rPr>
                        <w:sz w:val="10"/>
                      </w:rPr>
                    </w:pPr>
                    <w:r>
                      <w:rPr>
                        <w:rFonts w:ascii="Calibri" w:hAnsi="Calibri" w:cs="Calibri"/>
                        <w:color w:val="000000"/>
                        <w:sz w:val="10"/>
                        <w:szCs w:val="10"/>
                        <w:lang w:val="en-US"/>
                      </w:rPr>
                      <w:t>55-59</w:t>
                    </w:r>
                  </w:p>
                </w:txbxContent>
              </v:textbox>
            </v:rect>
            <v:rect id="_x0000_s1273" style="position:absolute;left:6965;top:3283;width:190;height:290" filled="f" stroked="f">
              <v:textbox style="mso-next-textbox:#_x0000_s1273" inset="0,0,0,0">
                <w:txbxContent>
                  <w:p w:rsidR="00C52523" w:rsidRPr="00E13160" w:rsidRDefault="00C52523" w:rsidP="00153389">
                    <w:pPr>
                      <w:rPr>
                        <w:sz w:val="10"/>
                      </w:rPr>
                    </w:pPr>
                    <w:r>
                      <w:rPr>
                        <w:rFonts w:ascii="Calibri" w:hAnsi="Calibri" w:cs="Calibri"/>
                        <w:color w:val="000000"/>
                        <w:sz w:val="10"/>
                        <w:szCs w:val="10"/>
                        <w:lang w:val="en-US"/>
                      </w:rPr>
                      <w:t>95+</w:t>
                    </w:r>
                  </w:p>
                </w:txbxContent>
              </v:textbox>
            </v:rect>
            <v:shape id="_x0000_s1277" style="position:absolute;left:1886;top:3661;width:281;height:25" coordsize="560,48" path="m24,l536,hdc550,,560,11,560,24v,14,-10,24,-24,24hal24,48hdc11,48,,38,,24,,11,11,,24,haxe" fillcolor="#4a7ebb" strokecolor="#4a7ebb" strokeweight=".4pt">
              <v:stroke joinstyle="bevel"/>
              <v:path arrowok="t"/>
            </v:shape>
            <v:shape id="_x0000_s1278" style="position:absolute;left:2003;top:3645;width:48;height:58" coordsize="48,58" path="m24,58l,29,24,,48,29,24,58xe" fillcolor="#4f81bd" stroked="f">
              <v:path arrowok="t"/>
            </v:shape>
            <v:shape id="_x0000_s1279" style="position:absolute;left:1999;top:3645;width:56;height:66" coordsize="113,128" path="m63,126hdc61,127,59,128,56,128v-2,,-4,-1,-6,-2hal2,70hdc,67,,62,2,59hal50,3hdc52,1,54,,56,v3,,5,1,7,3hal111,59hdc113,62,113,67,111,70hal63,126hdxm98,59hal98,70,50,14r13,l15,70r,-11l63,115r-13,l98,59hdxe" fillcolor="#4a7ebb" strokecolor="#4a7ebb" strokeweight=".4pt">
              <v:stroke joinstyle="bevel"/>
              <v:path arrowok="t"/>
              <o:lock v:ext="edit" verticies="t"/>
            </v:shape>
            <v:rect id="_x0000_s1280" style="position:absolute;left:2201;top:3603;width:442;height:188" filled="f" stroked="f">
              <v:textbox style="mso-next-textbox:#_x0000_s1280" inset="0,0,0,0">
                <w:txbxContent>
                  <w:p w:rsidR="00C52523" w:rsidRPr="004D3769" w:rsidRDefault="00C52523" w:rsidP="00153389">
                    <w:pPr>
                      <w:spacing w:line="240" w:lineRule="auto"/>
                      <w:rPr>
                        <w:sz w:val="12"/>
                        <w:lang w:val="fr-FR"/>
                      </w:rPr>
                    </w:pPr>
                    <w:r w:rsidRPr="004D3769">
                      <w:rPr>
                        <w:color w:val="000000"/>
                        <w:sz w:val="12"/>
                        <w:szCs w:val="10"/>
                        <w:lang w:val="fr-FR"/>
                      </w:rPr>
                      <w:t>Hommes</w:t>
                    </w:r>
                  </w:p>
                </w:txbxContent>
              </v:textbox>
            </v:rect>
            <v:shape id="_x0000_s1281" style="position:absolute;left:1886;top:3852;width:281;height:25" coordsize="560,48" path="m24,l536,hdc550,,560,11,560,24v,14,-10,24,-24,24hal24,48hdc11,48,,38,,24,,11,11,,24,haxe" fillcolor="#be4b48" strokecolor="#be4b48" strokeweight=".4pt">
              <v:stroke joinstyle="bevel"/>
              <v:path arrowok="t"/>
            </v:shape>
            <v:rect id="_x0000_s1282" style="position:absolute;left:2003;top:3831;width:48;height:58" fillcolor="#c0504d" stroked="f"/>
            <v:shape id="_x0000_s1283" style="position:absolute;left:1999;top:3836;width:56;height:66" coordsize="112,128" path="m,8hdc,4,4,,8,hal104,hdc109,,112,4,112,8hal112,120hdc112,125,109,128,104,128hal8,128hdc4,128,,125,,120hal,8hdxm16,120hal8,112r96,l96,120,96,8r8,8l8,16,16,8r,112hdxe" fillcolor="#be4b48" strokecolor="#be4b48" strokeweight=".4pt">
              <v:stroke joinstyle="bevel"/>
              <v:path arrowok="t"/>
              <o:lock v:ext="edit" verticies="t"/>
            </v:shape>
            <v:rect id="_x0000_s1284" style="position:absolute;left:2191;top:3783;width:4844;height:202" filled="f" stroked="f">
              <v:textbox style="mso-next-textbox:#_x0000_s1284" inset="0,0,0,0">
                <w:txbxContent>
                  <w:p w:rsidR="00C52523" w:rsidRPr="004D3769" w:rsidRDefault="00C52523" w:rsidP="00153389">
                    <w:pPr>
                      <w:spacing w:line="240" w:lineRule="auto"/>
                      <w:rPr>
                        <w:sz w:val="22"/>
                        <w:lang w:val="fr-FR"/>
                      </w:rPr>
                    </w:pPr>
                    <w:r w:rsidRPr="004D3769">
                      <w:rPr>
                        <w:color w:val="000000"/>
                        <w:sz w:val="12"/>
                        <w:szCs w:val="10"/>
                        <w:lang w:val="fr-FR"/>
                      </w:rPr>
                      <w:t>Femmes</w:t>
                    </w:r>
                    <w:r w:rsidRPr="004D3769">
                      <w:rPr>
                        <w:vanish/>
                        <w:color w:val="000000"/>
                        <w:sz w:val="12"/>
                        <w:szCs w:val="10"/>
                        <w:lang w:val="fr-FR"/>
                      </w:rPr>
                      <w:t xml:space="preserve"> </w:t>
                    </w:r>
                    <w:r w:rsidRPr="004D3769">
                      <w:rPr>
                        <w:color w:val="000000"/>
                        <w:sz w:val="12"/>
                        <w:szCs w:val="10"/>
                        <w:lang w:val="fr-FR"/>
                      </w:rPr>
                      <w:t>(indépendamment des femmes enceintes, des parturientes et des femmes ayant accouché)</w:t>
                    </w:r>
                  </w:p>
                </w:txbxContent>
              </v:textbox>
            </v:rect>
            <v:shape id="_x0000_s1285" style="position:absolute;left:1886;top:4051;width:281;height:24" coordsize="560,48" path="m24,l536,hdc550,,560,11,560,24v,14,-10,24,-24,24hal24,48hdc11,48,,38,,24,,11,11,,24,haxe" fillcolor="#98b954" strokecolor="#98b954" strokeweight=".4pt">
              <v:stroke joinstyle="bevel"/>
              <v:path arrowok="t"/>
            </v:shape>
            <v:shape id="_x0000_s1286" style="position:absolute;left:2003;top:4038;width:48;height:50" coordsize="48,50" path="m24,l48,50,,50,24,xe" fillcolor="#9bbb59" stroked="f">
              <v:path arrowok="t"/>
            </v:shape>
            <v:shape id="_x0000_s1287" style="position:absolute;left:1999;top:4034;width:56;height:58" coordsize="113,112" path="m49,5hdc51,2,53,,56,v3,,6,2,8,5hal112,101hdc113,103,113,106,111,109v-1,2,-4,3,-7,3hal8,112hdc6,112,3,111,2,109,,106,,103,1,101hal49,5hdxm16,108hal8,96r96,l97,108,49,12r15,l16,108hdxe" fillcolor="#98b954" strokecolor="#98b954" strokeweight=".4pt">
              <v:stroke joinstyle="bevel"/>
              <v:path arrowok="t"/>
              <o:lock v:ext="edit" verticies="t"/>
            </v:shape>
            <v:shape id="_x0000_s1289" style="position:absolute;left:4;top:4;width:7367;height:4237" coordsize="14656,8192" path="m,8hdc,4,4,,8,hal14648,hdc14653,,14656,4,14656,8hal14656,8184hdc14656,8189,14653,8192,14648,8192hal8,8192hdc4,8192,,8189,,8184hal,8hdxm16,8184hal8,8176r14640,l14640,8184r,-8176l14648,16,8,16,16,8r,8176hdxe" fillcolor="#868686" strokecolor="#868686" strokeweight=".05pt">
              <v:path arrowok="t"/>
              <o:lock v:ext="edit" verticies="t"/>
            </v:shape>
            <v:rect id="_x0000_s1290" style="position:absolute;left:1251;top:3306;width:132;height:240;mso-wrap-style:none" filled="f" stroked="f">
              <v:textbox style="mso-next-textbox:#_x0000_s1290" inset="0,0,0,0">
                <w:txbxContent>
                  <w:p w:rsidR="00C52523" w:rsidRDefault="00C52523" w:rsidP="00153389">
                    <w:r>
                      <w:rPr>
                        <w:rFonts w:ascii="Calibri" w:hAnsi="Calibri" w:cs="Calibri"/>
                        <w:color w:val="000000"/>
                        <w:sz w:val="10"/>
                        <w:szCs w:val="10"/>
                        <w:lang w:val="en-US"/>
                      </w:rPr>
                      <w:t>1-9</w:t>
                    </w:r>
                  </w:p>
                </w:txbxContent>
              </v:textbox>
            </v:rect>
            <v:rect id="_x0000_s1291" style="position:absolute;left:1522;top:3306;width:234;height:240;mso-wrap-style:none" filled="f" stroked="f">
              <v:textbox style="mso-next-textbox:#_x0000_s1291" inset="0,0,0,0">
                <w:txbxContent>
                  <w:p w:rsidR="00C52523" w:rsidRDefault="00C52523" w:rsidP="00153389">
                    <w:r>
                      <w:rPr>
                        <w:rFonts w:ascii="Calibri" w:hAnsi="Calibri" w:cs="Calibri"/>
                        <w:color w:val="000000"/>
                        <w:sz w:val="10"/>
                        <w:szCs w:val="10"/>
                        <w:lang w:val="en-US"/>
                      </w:rPr>
                      <w:t>10-14</w:t>
                    </w:r>
                  </w:p>
                </w:txbxContent>
              </v:textbox>
            </v:rect>
            <v:rect id="_x0000_s1292" style="position:absolute;left:1837;top:3306;width:234;height:240;mso-wrap-style:none" filled="f" stroked="f">
              <v:textbox style="mso-next-textbox:#_x0000_s1292" inset="0,0,0,0">
                <w:txbxContent>
                  <w:p w:rsidR="00C52523" w:rsidRDefault="00C52523" w:rsidP="00153389">
                    <w:r>
                      <w:rPr>
                        <w:rFonts w:ascii="Calibri" w:hAnsi="Calibri" w:cs="Calibri"/>
                        <w:color w:val="000000"/>
                        <w:sz w:val="10"/>
                        <w:szCs w:val="10"/>
                        <w:lang w:val="en-US"/>
                      </w:rPr>
                      <w:t>15-19</w:t>
                    </w:r>
                  </w:p>
                </w:txbxContent>
              </v:textbox>
            </v:rect>
            <v:rect id="_x0000_s1293" style="position:absolute;left:2156;top:3307;width:234;height:240;mso-wrap-style:none" filled="f" stroked="f">
              <v:textbox style="mso-next-textbox:#_x0000_s1293" inset="0,0,0,0">
                <w:txbxContent>
                  <w:p w:rsidR="00C52523" w:rsidRDefault="00C52523" w:rsidP="00153389">
                    <w:r>
                      <w:rPr>
                        <w:rFonts w:ascii="Calibri" w:hAnsi="Calibri" w:cs="Calibri"/>
                        <w:color w:val="000000"/>
                        <w:sz w:val="10"/>
                        <w:szCs w:val="10"/>
                        <w:lang w:val="en-US"/>
                      </w:rPr>
                      <w:t>20-24</w:t>
                    </w:r>
                  </w:p>
                </w:txbxContent>
              </v:textbox>
            </v:rect>
            <v:rect id="_x0000_s1294" style="position:absolute;left:2475;top:3308;width:234;height:240;mso-wrap-style:none" filled="f" stroked="f">
              <v:textbox style="mso-next-textbox:#_x0000_s1294" inset="0,0,0,0">
                <w:txbxContent>
                  <w:p w:rsidR="00C52523" w:rsidRDefault="00C52523" w:rsidP="00153389">
                    <w:r>
                      <w:rPr>
                        <w:rFonts w:ascii="Calibri" w:hAnsi="Calibri" w:cs="Calibri"/>
                        <w:color w:val="000000"/>
                        <w:sz w:val="10"/>
                        <w:szCs w:val="10"/>
                        <w:lang w:val="en-US"/>
                      </w:rPr>
                      <w:t>25-29</w:t>
                    </w:r>
                  </w:p>
                </w:txbxContent>
              </v:textbox>
            </v:rect>
            <v:rect id="_x0000_s1295" style="position:absolute;left:2810;top:3301;width:234;height:240;mso-wrap-style:none" filled="f" stroked="f">
              <v:textbox style="mso-next-textbox:#_x0000_s1295" inset="0,0,0,0">
                <w:txbxContent>
                  <w:p w:rsidR="00C52523" w:rsidRDefault="00C52523" w:rsidP="00153389">
                    <w:r>
                      <w:rPr>
                        <w:rFonts w:ascii="Calibri" w:hAnsi="Calibri" w:cs="Calibri"/>
                        <w:color w:val="000000"/>
                        <w:sz w:val="10"/>
                        <w:szCs w:val="10"/>
                        <w:lang w:val="en-US"/>
                      </w:rPr>
                      <w:t>30-34</w:t>
                    </w:r>
                  </w:p>
                </w:txbxContent>
              </v:textbox>
            </v:rect>
            <v:rect id="_x0000_s1296" style="position:absolute;left:3118;top:3298;width:234;height:240;mso-wrap-style:none" filled="f" stroked="f">
              <v:textbox style="mso-next-textbox:#_x0000_s1296" inset="0,0,0,0">
                <w:txbxContent>
                  <w:p w:rsidR="00C52523" w:rsidRDefault="00C52523" w:rsidP="00153389">
                    <w:r>
                      <w:rPr>
                        <w:rFonts w:ascii="Calibri" w:hAnsi="Calibri" w:cs="Calibri"/>
                        <w:color w:val="000000"/>
                        <w:sz w:val="10"/>
                        <w:szCs w:val="10"/>
                        <w:lang w:val="en-US"/>
                      </w:rPr>
                      <w:t>35-39</w:t>
                    </w:r>
                  </w:p>
                </w:txbxContent>
              </v:textbox>
            </v:rect>
            <v:rect id="_x0000_s1297" style="position:absolute;left:3431;top:3300;width:234;height:240;mso-wrap-style:none" filled="f" stroked="f">
              <v:textbox style="mso-next-textbox:#_x0000_s1297" inset="0,0,0,0">
                <w:txbxContent>
                  <w:p w:rsidR="00C52523" w:rsidRDefault="00C52523" w:rsidP="00153389">
                    <w:r>
                      <w:rPr>
                        <w:rFonts w:ascii="Calibri" w:hAnsi="Calibri" w:cs="Calibri"/>
                        <w:color w:val="000000"/>
                        <w:sz w:val="10"/>
                        <w:szCs w:val="10"/>
                        <w:lang w:val="en-US"/>
                      </w:rPr>
                      <w:t>40-44</w:t>
                    </w:r>
                  </w:p>
                </w:txbxContent>
              </v:textbox>
            </v:rect>
            <v:rect id="_x0000_s1298" style="position:absolute;left:3754;top:3300;width:234;height:240;mso-wrap-style:none" filled="f" stroked="f">
              <v:textbox style="mso-next-textbox:#_x0000_s1298" inset="0,0,0,0">
                <w:txbxContent>
                  <w:p w:rsidR="00C52523" w:rsidRDefault="00C52523" w:rsidP="00153389">
                    <w:r>
                      <w:rPr>
                        <w:rFonts w:ascii="Calibri" w:hAnsi="Calibri" w:cs="Calibri"/>
                        <w:color w:val="000000"/>
                        <w:sz w:val="10"/>
                        <w:szCs w:val="10"/>
                        <w:lang w:val="en-US"/>
                      </w:rPr>
                      <w:t>45-49</w:t>
                    </w:r>
                  </w:p>
                </w:txbxContent>
              </v:textbox>
            </v:rect>
            <v:rect id="_x0000_s1299" style="position:absolute;left:4082;top:3300;width:234;height:240;mso-wrap-style:none" filled="f" stroked="f">
              <v:textbox style="mso-next-textbox:#_x0000_s1299" inset="0,0,0,0">
                <w:txbxContent>
                  <w:p w:rsidR="00C52523" w:rsidRDefault="00C52523" w:rsidP="00153389">
                    <w:r>
                      <w:rPr>
                        <w:rFonts w:ascii="Calibri" w:hAnsi="Calibri" w:cs="Calibri"/>
                        <w:color w:val="000000"/>
                        <w:sz w:val="10"/>
                        <w:szCs w:val="10"/>
                        <w:lang w:val="en-US"/>
                      </w:rPr>
                      <w:t>50-54</w:t>
                    </w:r>
                  </w:p>
                </w:txbxContent>
              </v:textbox>
            </v:rect>
            <v:rect id="_x0000_s1300" style="position:absolute;left:4699;top:3293;width:254;height:291" filled="f" stroked="f">
              <v:textbox style="mso-next-textbox:#_x0000_s1300" inset="0,0,0,0">
                <w:txbxContent>
                  <w:p w:rsidR="00C52523" w:rsidRPr="004C46EE" w:rsidRDefault="00C52523" w:rsidP="00153389">
                    <w:pPr>
                      <w:rPr>
                        <w:sz w:val="10"/>
                      </w:rPr>
                    </w:pPr>
                    <w:r>
                      <w:rPr>
                        <w:rFonts w:ascii="Calibri" w:hAnsi="Calibri" w:cs="Calibri"/>
                        <w:color w:val="000000"/>
                        <w:sz w:val="10"/>
                        <w:szCs w:val="10"/>
                        <w:lang w:val="en-US"/>
                      </w:rPr>
                      <w:t>60-64</w:t>
                    </w:r>
                  </w:p>
                </w:txbxContent>
              </v:textbox>
            </v:rect>
            <v:rect id="_x0000_s1301" style="position:absolute;left:5024;top:3292;width:254;height:291" filled="f" stroked="f">
              <v:textbox style="mso-next-textbox:#_x0000_s1301" inset="0,0,0,0">
                <w:txbxContent>
                  <w:p w:rsidR="00C52523" w:rsidRPr="004C46EE" w:rsidRDefault="00C52523" w:rsidP="00153389">
                    <w:pPr>
                      <w:rPr>
                        <w:sz w:val="10"/>
                      </w:rPr>
                    </w:pPr>
                    <w:r>
                      <w:rPr>
                        <w:rFonts w:ascii="Calibri" w:hAnsi="Calibri" w:cs="Calibri"/>
                        <w:color w:val="000000"/>
                        <w:sz w:val="10"/>
                        <w:szCs w:val="10"/>
                        <w:lang w:val="en-US"/>
                      </w:rPr>
                      <w:t>65-69</w:t>
                    </w:r>
                  </w:p>
                </w:txbxContent>
              </v:textbox>
            </v:rect>
            <v:rect id="_x0000_s1302" style="position:absolute;left:5335;top:3286;width:254;height:291" filled="f" stroked="f">
              <v:textbox style="mso-next-textbox:#_x0000_s1302" inset="0,0,0,0">
                <w:txbxContent>
                  <w:p w:rsidR="00C52523" w:rsidRPr="004C46EE" w:rsidRDefault="00C52523" w:rsidP="00153389">
                    <w:pPr>
                      <w:rPr>
                        <w:sz w:val="10"/>
                      </w:rPr>
                    </w:pPr>
                    <w:r>
                      <w:rPr>
                        <w:rFonts w:ascii="Calibri" w:hAnsi="Calibri" w:cs="Calibri"/>
                        <w:color w:val="000000"/>
                        <w:sz w:val="10"/>
                        <w:szCs w:val="10"/>
                        <w:lang w:val="en-US"/>
                      </w:rPr>
                      <w:t>70-74</w:t>
                    </w:r>
                  </w:p>
                </w:txbxContent>
              </v:textbox>
            </v:rect>
            <v:rect id="_x0000_s1303" style="position:absolute;left:5649;top:3285;width:254;height:291" filled="f" stroked="f">
              <v:textbox style="mso-next-textbox:#_x0000_s1303" inset="0,0,0,0">
                <w:txbxContent>
                  <w:p w:rsidR="00C52523" w:rsidRPr="004C46EE" w:rsidRDefault="00C52523" w:rsidP="00153389">
                    <w:pPr>
                      <w:rPr>
                        <w:sz w:val="10"/>
                      </w:rPr>
                    </w:pPr>
                    <w:r>
                      <w:rPr>
                        <w:rFonts w:ascii="Calibri" w:hAnsi="Calibri" w:cs="Calibri"/>
                        <w:color w:val="000000"/>
                        <w:sz w:val="10"/>
                        <w:szCs w:val="10"/>
                        <w:lang w:val="en-US"/>
                      </w:rPr>
                      <w:t>75-79</w:t>
                    </w:r>
                  </w:p>
                </w:txbxContent>
              </v:textbox>
            </v:rect>
            <v:rect id="_x0000_s1304" style="position:absolute;left:5972;top:3292;width:254;height:291" filled="f" stroked="f">
              <v:textbox style="mso-next-textbox:#_x0000_s1304" inset="0,0,0,0">
                <w:txbxContent>
                  <w:p w:rsidR="00C52523" w:rsidRPr="004C46EE" w:rsidRDefault="00C52523" w:rsidP="00153389">
                    <w:pPr>
                      <w:rPr>
                        <w:sz w:val="10"/>
                      </w:rPr>
                    </w:pPr>
                    <w:r>
                      <w:rPr>
                        <w:rFonts w:ascii="Calibri" w:hAnsi="Calibri" w:cs="Calibri"/>
                        <w:color w:val="000000"/>
                        <w:sz w:val="10"/>
                        <w:szCs w:val="10"/>
                        <w:lang w:val="en-US"/>
                      </w:rPr>
                      <w:t>80-84</w:t>
                    </w:r>
                  </w:p>
                </w:txbxContent>
              </v:textbox>
            </v:rect>
            <v:rect id="_x0000_s1305" style="position:absolute;left:6281;top:3293;width:254;height:291" filled="f" stroked="f">
              <v:textbox style="mso-next-textbox:#_x0000_s1305" inset="0,0,0,0">
                <w:txbxContent>
                  <w:p w:rsidR="00C52523" w:rsidRPr="004C46EE" w:rsidRDefault="00C52523" w:rsidP="00153389">
                    <w:pPr>
                      <w:rPr>
                        <w:sz w:val="10"/>
                      </w:rPr>
                    </w:pPr>
                    <w:r>
                      <w:rPr>
                        <w:rFonts w:ascii="Calibri" w:hAnsi="Calibri" w:cs="Calibri"/>
                        <w:color w:val="000000"/>
                        <w:sz w:val="10"/>
                        <w:szCs w:val="10"/>
                        <w:lang w:val="en-US"/>
                      </w:rPr>
                      <w:t>85-89</w:t>
                    </w:r>
                  </w:p>
                </w:txbxContent>
              </v:textbox>
            </v:rect>
            <v:rect id="_x0000_s1306" style="position:absolute;left:6617;top:3285;width:254;height:291" filled="f" stroked="f">
              <v:textbox style="mso-next-textbox:#_x0000_s1306" inset="0,0,0,0">
                <w:txbxContent>
                  <w:p w:rsidR="00C52523" w:rsidRPr="004C46EE" w:rsidRDefault="00C52523" w:rsidP="00153389">
                    <w:pPr>
                      <w:rPr>
                        <w:sz w:val="10"/>
                      </w:rPr>
                    </w:pPr>
                    <w:r>
                      <w:rPr>
                        <w:rFonts w:ascii="Calibri" w:hAnsi="Calibri" w:cs="Calibri"/>
                        <w:color w:val="000000"/>
                        <w:sz w:val="10"/>
                        <w:szCs w:val="10"/>
                        <w:lang w:val="en-US"/>
                      </w:rPr>
                      <w:t>90-94</w:t>
                    </w:r>
                  </w:p>
                </w:txbxContent>
              </v:textbox>
            </v:rect>
            <v:rect id="_x0000_s1288" style="position:absolute;left:2187;top:3996;width:4920;height:227" filled="f" stroked="f">
              <v:textbox style="mso-next-textbox:#_x0000_s1288" inset="0,0,0,0">
                <w:txbxContent>
                  <w:p w:rsidR="00C52523" w:rsidRPr="004D3769" w:rsidRDefault="00C52523" w:rsidP="00153389">
                    <w:pPr>
                      <w:spacing w:line="240" w:lineRule="auto"/>
                      <w:rPr>
                        <w:sz w:val="22"/>
                        <w:lang w:val="fr-FR"/>
                      </w:rPr>
                    </w:pPr>
                    <w:r w:rsidRPr="004D3769">
                      <w:rPr>
                        <w:color w:val="000000"/>
                        <w:sz w:val="12"/>
                        <w:szCs w:val="10"/>
                        <w:lang w:val="fr-FR"/>
                      </w:rPr>
                      <w:t>TOTAL (indépendamment des femmes enceintes, des parturientes et des femmes ayant accouché)</w:t>
                    </w:r>
                  </w:p>
                </w:txbxContent>
              </v:textbox>
            </v:rect>
            <v:rect id="_x0000_s1307" style="position:absolute;left:56;top:1725;width:138;height:297" filled="f" stroked="f">
              <v:textbox style="layout-flow:vertical;mso-layout-flow-alt:bottom-to-top;mso-next-textbox:#_x0000_s1307" inset="0,0,0,0">
                <w:txbxContent>
                  <w:p w:rsidR="00C52523" w:rsidRPr="000E691B" w:rsidRDefault="00C52523" w:rsidP="00153389">
                    <w:pPr>
                      <w:spacing w:line="240" w:lineRule="auto"/>
                      <w:rPr>
                        <w:sz w:val="12"/>
                        <w:lang w:val="fr-FR"/>
                      </w:rPr>
                    </w:pPr>
                    <w:r w:rsidRPr="000E691B">
                      <w:rPr>
                        <w:color w:val="000000"/>
                        <w:sz w:val="12"/>
                        <w:szCs w:val="10"/>
                        <w:lang w:val="fr-FR"/>
                      </w:rPr>
                      <w:t>EUR</w:t>
                    </w:r>
                  </w:p>
                </w:txbxContent>
              </v:textbox>
            </v:rect>
            <w10:anchorlock/>
          </v:group>
        </w:pict>
      </w:r>
    </w:p>
    <w:p w:rsidR="00CB6033" w:rsidRPr="00906549" w:rsidRDefault="00CB6033" w:rsidP="00456003">
      <w:pPr>
        <w:spacing w:before="120"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Marn S., Truden Dobrin P., Zupanc I., Pečar-Čad S. et Štok J.</w:t>
      </w:r>
      <w:r w:rsidR="0016134F" w:rsidRPr="00906549">
        <w:rPr>
          <w:sz w:val="18"/>
          <w:lang w:val="fr-FR"/>
        </w:rPr>
        <w:t>:</w:t>
      </w:r>
      <w:r w:rsidRPr="00906549">
        <w:rPr>
          <w:sz w:val="18"/>
          <w:lang w:val="fr-FR"/>
        </w:rPr>
        <w:t xml:space="preserve"> Coûts des traitements par groupes d</w:t>
      </w:r>
      <w:r w:rsidR="00B35AC9" w:rsidRPr="00906549">
        <w:rPr>
          <w:sz w:val="18"/>
          <w:lang w:val="fr-FR"/>
        </w:rPr>
        <w:t>’</w:t>
      </w:r>
      <w:r w:rsidRPr="00906549">
        <w:rPr>
          <w:sz w:val="18"/>
          <w:lang w:val="fr-FR"/>
        </w:rPr>
        <w:t>âge des patients et par types de maladies en Slovénie en 2006. 4</w:t>
      </w:r>
      <w:r w:rsidRPr="00906549">
        <w:rPr>
          <w:sz w:val="18"/>
          <w:vertAlign w:val="superscript"/>
          <w:lang w:val="fr-FR"/>
        </w:rPr>
        <w:t>ème</w:t>
      </w:r>
      <w:r w:rsidR="00456003" w:rsidRPr="00906549">
        <w:rPr>
          <w:sz w:val="18"/>
          <w:lang w:val="fr-FR"/>
        </w:rPr>
        <w:t xml:space="preserve"> conférence sur les </w:t>
      </w:r>
      <w:r w:rsidRPr="00906549">
        <w:rPr>
          <w:sz w:val="18"/>
          <w:lang w:val="fr-FR"/>
        </w:rPr>
        <w:t>données relatives aux soins de santé (2008); Ljubljana (présentation).</w:t>
      </w:r>
    </w:p>
    <w:p w:rsidR="00CB6033" w:rsidRPr="00906549" w:rsidRDefault="00CB6033" w:rsidP="000140F1">
      <w:pPr>
        <w:pStyle w:val="SingleTxtG"/>
        <w:rPr>
          <w:lang w:val="fr-FR"/>
        </w:rPr>
      </w:pPr>
      <w:r w:rsidRPr="00906549">
        <w:rPr>
          <w:lang w:val="fr-FR"/>
        </w:rPr>
        <w:t>40.</w:t>
      </w:r>
      <w:r w:rsidRPr="00906549">
        <w:rPr>
          <w:lang w:val="fr-FR"/>
        </w:rPr>
        <w:tab/>
        <w:t xml:space="preserve">Les </w:t>
      </w:r>
      <w:r w:rsidR="000140F1" w:rsidRPr="00906549">
        <w:rPr>
          <w:lang w:val="fr-FR"/>
        </w:rPr>
        <w:t>M</w:t>
      </w:r>
      <w:r w:rsidRPr="00906549">
        <w:rPr>
          <w:lang w:val="fr-FR"/>
        </w:rPr>
        <w:t xml:space="preserve">inistères compétents ont également planifié, mis en </w:t>
      </w:r>
      <w:r w:rsidR="00A92E80" w:rsidRPr="00906549">
        <w:rPr>
          <w:lang w:val="fr-FR"/>
        </w:rPr>
        <w:t>œuvre</w:t>
      </w:r>
      <w:r w:rsidRPr="00906549">
        <w:rPr>
          <w:lang w:val="fr-FR"/>
        </w:rPr>
        <w:t xml:space="preserve"> et financé un certain nombre de projets destinés aux enfants en vue de satisfaire les besoins variés des enfants et de leurs familles. Dans le cadre du plan d</w:t>
      </w:r>
      <w:r w:rsidR="00B35AC9" w:rsidRPr="00906549">
        <w:rPr>
          <w:lang w:val="fr-FR"/>
        </w:rPr>
        <w:t>’</w:t>
      </w:r>
      <w:r w:rsidRPr="00906549">
        <w:rPr>
          <w:lang w:val="fr-FR"/>
        </w:rPr>
        <w:t xml:space="preserve">action relatif à la mise en </w:t>
      </w:r>
      <w:r w:rsidR="00A92E80" w:rsidRPr="00906549">
        <w:rPr>
          <w:lang w:val="fr-FR"/>
        </w:rPr>
        <w:t>œuvre</w:t>
      </w:r>
      <w:r w:rsidRPr="00906549">
        <w:rPr>
          <w:lang w:val="fr-FR"/>
        </w:rPr>
        <w:t xml:space="preserve"> du Programme pour les enfants et les jeunes (2009-2010) en République de Slovénie, le Ministère du travail, de la famille et des affaires sociales, le Ministère de la santé, le Ministère de l</w:t>
      </w:r>
      <w:r w:rsidR="00B35AC9" w:rsidRPr="00906549">
        <w:rPr>
          <w:lang w:val="fr-FR"/>
        </w:rPr>
        <w:t>’</w:t>
      </w:r>
      <w:r w:rsidRPr="00906549">
        <w:rPr>
          <w:lang w:val="fr-FR"/>
        </w:rPr>
        <w:t>éducation et des sports, le Ministère de l</w:t>
      </w:r>
      <w:r w:rsidR="00B35AC9" w:rsidRPr="00906549">
        <w:rPr>
          <w:lang w:val="fr-FR"/>
        </w:rPr>
        <w:t>’</w:t>
      </w:r>
      <w:r w:rsidRPr="00906549">
        <w:rPr>
          <w:lang w:val="fr-FR"/>
        </w:rPr>
        <w:t>intérieur, le Ministère de l</w:t>
      </w:r>
      <w:r w:rsidR="00B35AC9" w:rsidRPr="00906549">
        <w:rPr>
          <w:lang w:val="fr-FR"/>
        </w:rPr>
        <w:t>’</w:t>
      </w:r>
      <w:r w:rsidRPr="00906549">
        <w:rPr>
          <w:lang w:val="fr-FR"/>
        </w:rPr>
        <w:t>environnement et de l</w:t>
      </w:r>
      <w:r w:rsidR="00B35AC9" w:rsidRPr="00906549">
        <w:rPr>
          <w:lang w:val="fr-FR"/>
        </w:rPr>
        <w:t>’</w:t>
      </w:r>
      <w:r w:rsidRPr="00906549">
        <w:rPr>
          <w:lang w:val="fr-FR"/>
        </w:rPr>
        <w:t xml:space="preserve">aménagement du territoire et le Ministère de la culture </w:t>
      </w:r>
      <w:r w:rsidR="000140F1" w:rsidRPr="00906549">
        <w:rPr>
          <w:lang w:val="fr-FR"/>
        </w:rPr>
        <w:t xml:space="preserve">devaient </w:t>
      </w:r>
      <w:r w:rsidRPr="00906549">
        <w:rPr>
          <w:lang w:val="fr-FR"/>
        </w:rPr>
        <w:t>allouer 93</w:t>
      </w:r>
      <w:r w:rsidR="00172BB8" w:rsidRPr="00906549">
        <w:rPr>
          <w:lang w:val="fr-FR"/>
        </w:rPr>
        <w:t>.</w:t>
      </w:r>
      <w:r w:rsidRPr="00906549">
        <w:rPr>
          <w:lang w:val="fr-FR"/>
        </w:rPr>
        <w:t>387</w:t>
      </w:r>
      <w:r w:rsidR="00172BB8" w:rsidRPr="00906549">
        <w:rPr>
          <w:lang w:val="fr-FR"/>
        </w:rPr>
        <w:t>.</w:t>
      </w:r>
      <w:r w:rsidRPr="00906549">
        <w:rPr>
          <w:lang w:val="fr-FR"/>
        </w:rPr>
        <w:t>567</w:t>
      </w:r>
      <w:r w:rsidR="000140F1" w:rsidRPr="00906549">
        <w:rPr>
          <w:lang w:val="fr-FR"/>
        </w:rPr>
        <w:t xml:space="preserve"> </w:t>
      </w:r>
      <w:r w:rsidRPr="00906549">
        <w:rPr>
          <w:lang w:val="fr-FR"/>
        </w:rPr>
        <w:t>euros aux programmes, projets et travaux de recherche et d</w:t>
      </w:r>
      <w:r w:rsidR="00B35AC9" w:rsidRPr="00906549">
        <w:rPr>
          <w:lang w:val="fr-FR"/>
        </w:rPr>
        <w:t>’</w:t>
      </w:r>
      <w:r w:rsidRPr="00906549">
        <w:rPr>
          <w:lang w:val="fr-FR"/>
        </w:rPr>
        <w:t>études au profit des enfants en 2009 et 91</w:t>
      </w:r>
      <w:r w:rsidR="00172BB8" w:rsidRPr="00906549">
        <w:rPr>
          <w:lang w:val="fr-FR"/>
        </w:rPr>
        <w:t>.</w:t>
      </w:r>
      <w:r w:rsidRPr="00906549">
        <w:rPr>
          <w:lang w:val="fr-FR"/>
        </w:rPr>
        <w:t>160</w:t>
      </w:r>
      <w:r w:rsidR="00172BB8" w:rsidRPr="00906549">
        <w:rPr>
          <w:lang w:val="fr-FR"/>
        </w:rPr>
        <w:t>.</w:t>
      </w:r>
      <w:r w:rsidRPr="00906549">
        <w:rPr>
          <w:lang w:val="fr-FR"/>
        </w:rPr>
        <w:t>732</w:t>
      </w:r>
      <w:r w:rsidR="000140F1" w:rsidRPr="00906549">
        <w:rPr>
          <w:lang w:val="fr-FR"/>
        </w:rPr>
        <w:t xml:space="preserve"> </w:t>
      </w:r>
      <w:r w:rsidRPr="00906549">
        <w:rPr>
          <w:lang w:val="fr-FR"/>
        </w:rPr>
        <w:t>euros en 2010.</w:t>
      </w:r>
    </w:p>
    <w:p w:rsidR="00CB6033" w:rsidRPr="00906549" w:rsidRDefault="00CB6033" w:rsidP="000140F1">
      <w:pPr>
        <w:pStyle w:val="SingleTxtG"/>
        <w:rPr>
          <w:lang w:val="fr-FR"/>
        </w:rPr>
      </w:pPr>
      <w:r w:rsidRPr="00906549">
        <w:rPr>
          <w:lang w:val="fr-FR"/>
        </w:rPr>
        <w:t>41.</w:t>
      </w:r>
      <w:r w:rsidRPr="00906549">
        <w:rPr>
          <w:lang w:val="fr-FR"/>
        </w:rPr>
        <w:tab/>
        <w:t>Au cours de la période 2009 à 2010, le Ministère de l</w:t>
      </w:r>
      <w:r w:rsidR="00B35AC9" w:rsidRPr="00906549">
        <w:rPr>
          <w:lang w:val="fr-FR"/>
        </w:rPr>
        <w:t>’</w:t>
      </w:r>
      <w:r w:rsidRPr="00906549">
        <w:rPr>
          <w:lang w:val="fr-FR"/>
        </w:rPr>
        <w:t>intérieur devait allouer (avec l</w:t>
      </w:r>
      <w:r w:rsidR="00B35AC9" w:rsidRPr="00906549">
        <w:rPr>
          <w:lang w:val="fr-FR"/>
        </w:rPr>
        <w:t>’</w:t>
      </w:r>
      <w:r w:rsidRPr="00906549">
        <w:rPr>
          <w:lang w:val="fr-FR"/>
        </w:rPr>
        <w:t>aide du fonds européen pour les réfugiés) 1</w:t>
      </w:r>
      <w:r w:rsidR="00172BB8" w:rsidRPr="00906549">
        <w:rPr>
          <w:lang w:val="fr-FR"/>
        </w:rPr>
        <w:t>.</w:t>
      </w:r>
      <w:r w:rsidRPr="00906549">
        <w:rPr>
          <w:lang w:val="fr-FR"/>
        </w:rPr>
        <w:t>700</w:t>
      </w:r>
      <w:r w:rsidR="00172BB8" w:rsidRPr="00906549">
        <w:rPr>
          <w:lang w:val="fr-FR"/>
        </w:rPr>
        <w:t>.</w:t>
      </w:r>
      <w:r w:rsidRPr="00906549">
        <w:rPr>
          <w:lang w:val="fr-FR"/>
        </w:rPr>
        <w:t>000</w:t>
      </w:r>
      <w:r w:rsidR="000140F1" w:rsidRPr="00906549">
        <w:rPr>
          <w:lang w:val="fr-FR"/>
        </w:rPr>
        <w:t xml:space="preserve"> </w:t>
      </w:r>
      <w:r w:rsidRPr="00906549">
        <w:rPr>
          <w:lang w:val="fr-FR"/>
        </w:rPr>
        <w:t>euros à divers programmes, y compris des programmes individuels</w:t>
      </w:r>
      <w:r w:rsidR="000140F1" w:rsidRPr="00906549">
        <w:rPr>
          <w:lang w:val="fr-FR"/>
        </w:rPr>
        <w:t>,</w:t>
      </w:r>
      <w:r w:rsidRPr="00906549">
        <w:rPr>
          <w:lang w:val="fr-FR"/>
        </w:rPr>
        <w:t xml:space="preserve"> </w:t>
      </w:r>
      <w:r w:rsidR="000140F1" w:rsidRPr="00906549">
        <w:rPr>
          <w:lang w:val="fr-FR"/>
        </w:rPr>
        <w:t xml:space="preserve">ce </w:t>
      </w:r>
      <w:r w:rsidRPr="00906549">
        <w:rPr>
          <w:lang w:val="fr-FR"/>
        </w:rPr>
        <w:t xml:space="preserve">qui représente environ un quart de toutes les ressources destinées aux groupes vulnérables. </w:t>
      </w:r>
    </w:p>
    <w:p w:rsidR="000F2EBD" w:rsidRPr="00906549" w:rsidRDefault="00CB6033" w:rsidP="00C3274E">
      <w:pPr>
        <w:pStyle w:val="H23G"/>
        <w:rPr>
          <w:lang w:val="fr-FR"/>
        </w:rPr>
      </w:pPr>
      <w:r w:rsidRPr="00906549">
        <w:rPr>
          <w:lang w:val="fr-FR"/>
        </w:rPr>
        <w:tab/>
      </w:r>
      <w:r w:rsidRPr="00906549">
        <w:rPr>
          <w:lang w:val="fr-FR"/>
        </w:rPr>
        <w:tab/>
        <w:t>Collecte de données</w:t>
      </w:r>
    </w:p>
    <w:p w:rsidR="00CB6033" w:rsidRPr="00906549" w:rsidRDefault="000F2EBD" w:rsidP="00C3274E">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17 des observations </w:t>
      </w:r>
      <w:r w:rsidR="00C3274E" w:rsidRPr="00906549">
        <w:rPr>
          <w:lang w:val="fr-FR"/>
        </w:rPr>
        <w:br/>
      </w:r>
      <w:r w:rsidR="00CB6033" w:rsidRPr="00906549">
        <w:rPr>
          <w:lang w:val="fr-FR"/>
        </w:rPr>
        <w:t>finales</w:t>
      </w:r>
    </w:p>
    <w:p w:rsidR="00CB6033" w:rsidRPr="00906549" w:rsidRDefault="00CB6033" w:rsidP="00C3274E">
      <w:pPr>
        <w:pStyle w:val="SingleTxtG"/>
        <w:rPr>
          <w:lang w:val="fr-FR"/>
        </w:rPr>
      </w:pPr>
      <w:r w:rsidRPr="00906549">
        <w:rPr>
          <w:lang w:val="fr-FR"/>
        </w:rPr>
        <w:t>42.</w:t>
      </w:r>
      <w:r w:rsidRPr="00906549">
        <w:rPr>
          <w:lang w:val="fr-FR"/>
        </w:rPr>
        <w:tab/>
        <w:t>L</w:t>
      </w:r>
      <w:r w:rsidR="00B35AC9" w:rsidRPr="00906549">
        <w:rPr>
          <w:lang w:val="fr-FR"/>
        </w:rPr>
        <w:t>’</w:t>
      </w:r>
      <w:r w:rsidRPr="00906549">
        <w:rPr>
          <w:lang w:val="fr-FR"/>
        </w:rPr>
        <w:t>Office des statistiques de la République de Slovénie fournit des données comparatives sur la situation et les tendances en matière économique, démographique et sociale, ainsi qu</w:t>
      </w:r>
      <w:r w:rsidR="00B35AC9" w:rsidRPr="00906549">
        <w:rPr>
          <w:lang w:val="fr-FR"/>
        </w:rPr>
        <w:t>’</w:t>
      </w:r>
      <w:r w:rsidRPr="00906549">
        <w:rPr>
          <w:lang w:val="fr-FR"/>
        </w:rPr>
        <w:t>en matière d</w:t>
      </w:r>
      <w:r w:rsidR="00B35AC9" w:rsidRPr="00906549">
        <w:rPr>
          <w:lang w:val="fr-FR"/>
        </w:rPr>
        <w:t>’</w:t>
      </w:r>
      <w:r w:rsidRPr="00906549">
        <w:rPr>
          <w:lang w:val="fr-FR"/>
        </w:rPr>
        <w:t>environnement et de ressources naturelles aux autorités et aux organismes publics, au secteur privé et au public. Afin de surveiller la situation des enfants en République de Slovénie, l</w:t>
      </w:r>
      <w:r w:rsidR="00B35AC9" w:rsidRPr="00906549">
        <w:rPr>
          <w:lang w:val="fr-FR"/>
        </w:rPr>
        <w:t>’</w:t>
      </w:r>
      <w:r w:rsidRPr="00906549">
        <w:rPr>
          <w:lang w:val="fr-FR"/>
        </w:rPr>
        <w:t>Observatoire de l</w:t>
      </w:r>
      <w:r w:rsidR="00B35AC9" w:rsidRPr="00906549">
        <w:rPr>
          <w:lang w:val="fr-FR"/>
        </w:rPr>
        <w:t>’</w:t>
      </w:r>
      <w:r w:rsidRPr="00906549">
        <w:rPr>
          <w:lang w:val="fr-FR"/>
        </w:rPr>
        <w:t>enfance a été créé en 2004 au sein de l</w:t>
      </w:r>
      <w:r w:rsidR="00B35AC9" w:rsidRPr="00906549">
        <w:rPr>
          <w:lang w:val="fr-FR"/>
        </w:rPr>
        <w:t>’</w:t>
      </w:r>
      <w:r w:rsidRPr="00906549">
        <w:rPr>
          <w:lang w:val="fr-FR"/>
        </w:rPr>
        <w:t>Institut de protection sociale de la République de Slovénie. Lors de sa session ordinaire du 20 juillet 2004, le Gouvernement de la République de Slovénie a adopté un accord sur le renforcement du Statut de l</w:t>
      </w:r>
      <w:r w:rsidR="00B35AC9" w:rsidRPr="00906549">
        <w:rPr>
          <w:lang w:val="fr-FR"/>
        </w:rPr>
        <w:t>’</w:t>
      </w:r>
      <w:r w:rsidRPr="00906549">
        <w:rPr>
          <w:lang w:val="fr-FR"/>
        </w:rPr>
        <w:t>Institut de la protection sociale, dans le cadre duquel une unité d</w:t>
      </w:r>
      <w:r w:rsidR="00B35AC9" w:rsidRPr="00906549">
        <w:rPr>
          <w:lang w:val="fr-FR"/>
        </w:rPr>
        <w:t>’</w:t>
      </w:r>
      <w:r w:rsidRPr="00906549">
        <w:rPr>
          <w:lang w:val="fr-FR"/>
        </w:rPr>
        <w:t xml:space="preserve">analyse et développement </w:t>
      </w:r>
      <w:r w:rsidR="00853252" w:rsidRPr="00906549">
        <w:rPr>
          <w:lang w:val="fr-FR"/>
        </w:rPr>
        <w:t>—</w:t>
      </w:r>
      <w:r w:rsidRPr="00906549">
        <w:rPr>
          <w:lang w:val="fr-FR"/>
        </w:rPr>
        <w:t>l</w:t>
      </w:r>
      <w:r w:rsidR="00B35AC9" w:rsidRPr="00906549">
        <w:rPr>
          <w:lang w:val="fr-FR"/>
        </w:rPr>
        <w:t>’</w:t>
      </w:r>
      <w:r w:rsidRPr="00906549">
        <w:rPr>
          <w:lang w:val="fr-FR"/>
        </w:rPr>
        <w:t>Observatoire de l</w:t>
      </w:r>
      <w:r w:rsidR="00B35AC9" w:rsidRPr="00906549">
        <w:rPr>
          <w:lang w:val="fr-FR"/>
        </w:rPr>
        <w:t>’</w:t>
      </w:r>
      <w:r w:rsidR="00853252" w:rsidRPr="00906549">
        <w:rPr>
          <w:lang w:val="fr-FR"/>
        </w:rPr>
        <w:t>enfance—</w:t>
      </w:r>
      <w:r w:rsidRPr="00906549">
        <w:rPr>
          <w:lang w:val="fr-FR"/>
        </w:rPr>
        <w:t xml:space="preserve"> a été créée en vue de suivre la situation des enfants en Slovénie et d</w:t>
      </w:r>
      <w:r w:rsidR="00B35AC9" w:rsidRPr="00906549">
        <w:rPr>
          <w:lang w:val="fr-FR"/>
        </w:rPr>
        <w:t>’</w:t>
      </w:r>
      <w:r w:rsidRPr="00906549">
        <w:rPr>
          <w:lang w:val="fr-FR"/>
        </w:rPr>
        <w:t>établir des bases de données spécialisées pour surveiller la situation et le bien-être des enfants. En 2004 (1</w:t>
      </w:r>
      <w:r w:rsidRPr="00906549">
        <w:rPr>
          <w:vertAlign w:val="superscript"/>
          <w:lang w:val="fr-FR"/>
        </w:rPr>
        <w:t>er</w:t>
      </w:r>
      <w:r w:rsidRPr="00906549">
        <w:rPr>
          <w:lang w:val="fr-FR"/>
        </w:rPr>
        <w:t xml:space="preserve"> septembre 2004), 46</w:t>
      </w:r>
      <w:r w:rsidR="00EA2BD8" w:rsidRPr="00906549">
        <w:rPr>
          <w:lang w:val="fr-FR"/>
        </w:rPr>
        <w:t>.</w:t>
      </w:r>
      <w:r w:rsidRPr="00906549">
        <w:rPr>
          <w:lang w:val="fr-FR"/>
        </w:rPr>
        <w:t>470</w:t>
      </w:r>
      <w:r w:rsidR="00EA2BD8" w:rsidRPr="00906549">
        <w:rPr>
          <w:lang w:val="fr-FR"/>
        </w:rPr>
        <w:t>.</w:t>
      </w:r>
      <w:r w:rsidRPr="00906549">
        <w:rPr>
          <w:lang w:val="fr-FR"/>
        </w:rPr>
        <w:t>776,85 euros ont été alloués à l</w:t>
      </w:r>
      <w:r w:rsidR="00B35AC9" w:rsidRPr="00906549">
        <w:rPr>
          <w:lang w:val="fr-FR"/>
        </w:rPr>
        <w:t>’</w:t>
      </w:r>
      <w:r w:rsidRPr="00906549">
        <w:rPr>
          <w:lang w:val="fr-FR"/>
        </w:rPr>
        <w:t>Observatoire de l</w:t>
      </w:r>
      <w:r w:rsidR="00B35AC9" w:rsidRPr="00906549">
        <w:rPr>
          <w:lang w:val="fr-FR"/>
        </w:rPr>
        <w:t>’</w:t>
      </w:r>
      <w:r w:rsidRPr="00906549">
        <w:rPr>
          <w:lang w:val="fr-FR"/>
        </w:rPr>
        <w:t>enfance au sein de l</w:t>
      </w:r>
      <w:r w:rsidR="00B35AC9" w:rsidRPr="00906549">
        <w:rPr>
          <w:lang w:val="fr-FR"/>
        </w:rPr>
        <w:t>’</w:t>
      </w:r>
      <w:r w:rsidRPr="00906549">
        <w:rPr>
          <w:lang w:val="fr-FR"/>
        </w:rPr>
        <w:t xml:space="preserve">Institut de protection sociale de la République de Slovénie. </w:t>
      </w:r>
    </w:p>
    <w:p w:rsidR="00CB6033" w:rsidRPr="00906549" w:rsidRDefault="00CB6033" w:rsidP="00847E43">
      <w:pPr>
        <w:pStyle w:val="SingleTxtG"/>
        <w:rPr>
          <w:lang w:val="fr-FR"/>
        </w:rPr>
      </w:pPr>
      <w:r w:rsidRPr="00906549">
        <w:rPr>
          <w:lang w:val="fr-FR"/>
        </w:rPr>
        <w:t>43.</w:t>
      </w:r>
      <w:r w:rsidRPr="00906549">
        <w:rPr>
          <w:lang w:val="fr-FR"/>
        </w:rPr>
        <w:tab/>
        <w:t xml:space="preserve">Selon </w:t>
      </w:r>
      <w:r w:rsidR="00847E43" w:rsidRPr="00906549">
        <w:rPr>
          <w:lang w:val="fr-FR"/>
        </w:rPr>
        <w:t>ses statuts</w:t>
      </w:r>
      <w:r w:rsidRPr="00906549">
        <w:rPr>
          <w:lang w:val="fr-FR"/>
        </w:rPr>
        <w:t xml:space="preserve">, la collecte de données sur la vie des enfants et des jeunes en République de Slovénie </w:t>
      </w:r>
      <w:r w:rsidR="00847E43" w:rsidRPr="00906549">
        <w:rPr>
          <w:lang w:val="fr-FR"/>
        </w:rPr>
        <w:t xml:space="preserve">constitue </w:t>
      </w:r>
      <w:r w:rsidRPr="00906549">
        <w:rPr>
          <w:lang w:val="fr-FR"/>
        </w:rPr>
        <w:t>l</w:t>
      </w:r>
      <w:r w:rsidR="00B35AC9" w:rsidRPr="00906549">
        <w:rPr>
          <w:lang w:val="fr-FR"/>
        </w:rPr>
        <w:t>’</w:t>
      </w:r>
      <w:r w:rsidRPr="00906549">
        <w:rPr>
          <w:lang w:val="fr-FR"/>
        </w:rPr>
        <w:t>une des tâches fondamentales de l</w:t>
      </w:r>
      <w:r w:rsidR="00B35AC9" w:rsidRPr="00906549">
        <w:rPr>
          <w:lang w:val="fr-FR"/>
        </w:rPr>
        <w:t>’</w:t>
      </w:r>
      <w:r w:rsidRPr="00906549">
        <w:rPr>
          <w:lang w:val="fr-FR"/>
        </w:rPr>
        <w:t>Observatoire de l</w:t>
      </w:r>
      <w:r w:rsidR="00B35AC9" w:rsidRPr="00906549">
        <w:rPr>
          <w:lang w:val="fr-FR"/>
        </w:rPr>
        <w:t>’</w:t>
      </w:r>
      <w:r w:rsidRPr="00906549">
        <w:rPr>
          <w:lang w:val="fr-FR"/>
        </w:rPr>
        <w:t>enfance. En 2005, l</w:t>
      </w:r>
      <w:r w:rsidR="00B35AC9" w:rsidRPr="00906549">
        <w:rPr>
          <w:lang w:val="fr-FR"/>
        </w:rPr>
        <w:t>’</w:t>
      </w:r>
      <w:r w:rsidRPr="00906549">
        <w:rPr>
          <w:lang w:val="fr-FR"/>
        </w:rPr>
        <w:t>Observatoire a analysé la base de données actuelle relative aux enfants et aux jeunes et a défini une série d</w:t>
      </w:r>
      <w:r w:rsidR="00B35AC9" w:rsidRPr="00906549">
        <w:rPr>
          <w:lang w:val="fr-FR"/>
        </w:rPr>
        <w:t>’</w:t>
      </w:r>
      <w:r w:rsidRPr="00906549">
        <w:rPr>
          <w:lang w:val="fr-FR"/>
        </w:rPr>
        <w:t>indicateurs permettant de procéder à un</w:t>
      </w:r>
      <w:r w:rsidR="00847E43" w:rsidRPr="00906549">
        <w:rPr>
          <w:lang w:val="fr-FR"/>
        </w:rPr>
        <w:t xml:space="preserve"> suivi </w:t>
      </w:r>
      <w:r w:rsidRPr="00906549">
        <w:rPr>
          <w:lang w:val="fr-FR"/>
        </w:rPr>
        <w:t xml:space="preserve">systématique de ces deux groupes de la population slovène, en se fondant à la fois sur ces indicateurs et sur la méthodologie internationale en </w:t>
      </w:r>
      <w:smartTag w:uri="urn:schemas-microsoft-com:office:smarttags" w:element="PersonName">
        <w:smartTagPr>
          <w:attr w:name="ProductID" w:val="la mati￨re. En"/>
        </w:smartTagPr>
        <w:r w:rsidRPr="00906549">
          <w:rPr>
            <w:lang w:val="fr-FR"/>
          </w:rPr>
          <w:t>la matière. En</w:t>
        </w:r>
      </w:smartTag>
      <w:r w:rsidRPr="00906549">
        <w:rPr>
          <w:lang w:val="fr-FR"/>
        </w:rPr>
        <w:t xml:space="preserve"> 2006, l</w:t>
      </w:r>
      <w:r w:rsidR="00B35AC9" w:rsidRPr="00906549">
        <w:rPr>
          <w:lang w:val="fr-FR"/>
        </w:rPr>
        <w:t>’</w:t>
      </w:r>
      <w:r w:rsidRPr="00906549">
        <w:rPr>
          <w:lang w:val="fr-FR"/>
        </w:rPr>
        <w:t>Observatoire de l</w:t>
      </w:r>
      <w:r w:rsidR="00B35AC9" w:rsidRPr="00906549">
        <w:rPr>
          <w:lang w:val="fr-FR"/>
        </w:rPr>
        <w:t>’</w:t>
      </w:r>
      <w:r w:rsidRPr="00906549">
        <w:rPr>
          <w:lang w:val="fr-FR"/>
        </w:rPr>
        <w:t>enfance a initié l</w:t>
      </w:r>
      <w:r w:rsidR="00B35AC9" w:rsidRPr="00906549">
        <w:rPr>
          <w:lang w:val="fr-FR"/>
        </w:rPr>
        <w:t>’</w:t>
      </w:r>
      <w:r w:rsidRPr="00906549">
        <w:rPr>
          <w:lang w:val="fr-FR"/>
        </w:rPr>
        <w:t>élaboration d</w:t>
      </w:r>
      <w:r w:rsidR="00B35AC9" w:rsidRPr="00906549">
        <w:rPr>
          <w:lang w:val="fr-FR"/>
        </w:rPr>
        <w:t>’</w:t>
      </w:r>
      <w:r w:rsidRPr="00906549">
        <w:rPr>
          <w:lang w:val="fr-FR"/>
        </w:rPr>
        <w:t>une base de données uniforme sur les enfants et les jeunes, incluant les données obtenues à partir des bases de données de diverses institutions slovènes et celles résultant d</w:t>
      </w:r>
      <w:r w:rsidR="00B35AC9" w:rsidRPr="00906549">
        <w:rPr>
          <w:lang w:val="fr-FR"/>
        </w:rPr>
        <w:t>’</w:t>
      </w:r>
      <w:r w:rsidRPr="00906549">
        <w:rPr>
          <w:lang w:val="fr-FR"/>
        </w:rPr>
        <w:t>une étude longitudinale ciblée sur les enfants et les jeunes. Le but de l</w:t>
      </w:r>
      <w:r w:rsidR="00B35AC9" w:rsidRPr="00906549">
        <w:rPr>
          <w:lang w:val="fr-FR"/>
        </w:rPr>
        <w:t>’</w:t>
      </w:r>
      <w:r w:rsidRPr="00906549">
        <w:rPr>
          <w:lang w:val="fr-FR"/>
        </w:rPr>
        <w:t>établissement d</w:t>
      </w:r>
      <w:r w:rsidR="00B35AC9" w:rsidRPr="00906549">
        <w:rPr>
          <w:lang w:val="fr-FR"/>
        </w:rPr>
        <w:t>’</w:t>
      </w:r>
      <w:r w:rsidRPr="00906549">
        <w:rPr>
          <w:lang w:val="fr-FR"/>
        </w:rPr>
        <w:t>une telle base de données est d</w:t>
      </w:r>
      <w:r w:rsidR="00B35AC9" w:rsidRPr="00906549">
        <w:rPr>
          <w:lang w:val="fr-FR"/>
        </w:rPr>
        <w:t>’</w:t>
      </w:r>
      <w:r w:rsidRPr="00906549">
        <w:rPr>
          <w:lang w:val="fr-FR"/>
        </w:rPr>
        <w:t>assurer un suivi continu annuel de la situation des enfants et des jeunes en Slovénie. En 2007, la base de données existante a été mise à jour par le biais de l</w:t>
      </w:r>
      <w:r w:rsidR="00B35AC9" w:rsidRPr="00906549">
        <w:rPr>
          <w:lang w:val="fr-FR"/>
        </w:rPr>
        <w:t>’</w:t>
      </w:r>
      <w:r w:rsidRPr="00906549">
        <w:rPr>
          <w:lang w:val="fr-FR"/>
        </w:rPr>
        <w:t>inclusion de nouveaux indicateurs, notamment ceux permettant d</w:t>
      </w:r>
      <w:r w:rsidR="00B35AC9" w:rsidRPr="00906549">
        <w:rPr>
          <w:lang w:val="fr-FR"/>
        </w:rPr>
        <w:t>’</w:t>
      </w:r>
      <w:r w:rsidRPr="00906549">
        <w:rPr>
          <w:lang w:val="fr-FR"/>
        </w:rPr>
        <w:t xml:space="preserve">assurer le suivi de la mise en </w:t>
      </w:r>
      <w:r w:rsidR="00A92E80" w:rsidRPr="00906549">
        <w:rPr>
          <w:lang w:val="fr-FR"/>
        </w:rPr>
        <w:t>œuvre</w:t>
      </w:r>
      <w:r w:rsidRPr="00906549">
        <w:rPr>
          <w:lang w:val="fr-FR"/>
        </w:rPr>
        <w:t xml:space="preserve"> du Programme pour les enfants et les jeunes (2006</w:t>
      </w:r>
      <w:r w:rsidR="004A06BC" w:rsidRPr="00906549">
        <w:rPr>
          <w:lang w:val="fr-FR"/>
        </w:rPr>
        <w:noBreakHyphen/>
      </w:r>
      <w:r w:rsidRPr="00906549">
        <w:rPr>
          <w:lang w:val="fr-FR"/>
        </w:rPr>
        <w:t>2016). À l</w:t>
      </w:r>
      <w:r w:rsidR="00B35AC9" w:rsidRPr="00906549">
        <w:rPr>
          <w:lang w:val="fr-FR"/>
        </w:rPr>
        <w:t>’</w:t>
      </w:r>
      <w:r w:rsidRPr="00906549">
        <w:rPr>
          <w:lang w:val="fr-FR"/>
        </w:rPr>
        <w:t xml:space="preserve">heure actuelle, la base de données étendue comprend des données afférentes à 776 indicateurs. </w:t>
      </w:r>
    </w:p>
    <w:p w:rsidR="00CB6033" w:rsidRPr="00906549" w:rsidRDefault="00CB6033" w:rsidP="00285376">
      <w:pPr>
        <w:pStyle w:val="SingleTxtG"/>
        <w:rPr>
          <w:lang w:val="fr-FR"/>
        </w:rPr>
      </w:pPr>
      <w:r w:rsidRPr="00906549">
        <w:rPr>
          <w:lang w:val="fr-FR"/>
        </w:rPr>
        <w:t>44.</w:t>
      </w:r>
      <w:r w:rsidRPr="00906549">
        <w:rPr>
          <w:lang w:val="fr-FR"/>
        </w:rPr>
        <w:tab/>
        <w:t>En 2005, l</w:t>
      </w:r>
      <w:r w:rsidR="00B35AC9" w:rsidRPr="00906549">
        <w:rPr>
          <w:lang w:val="fr-FR"/>
        </w:rPr>
        <w:t>’</w:t>
      </w:r>
      <w:r w:rsidRPr="00906549">
        <w:rPr>
          <w:lang w:val="fr-FR"/>
        </w:rPr>
        <w:t>Observatoire de l</w:t>
      </w:r>
      <w:r w:rsidR="00B35AC9" w:rsidRPr="00906549">
        <w:rPr>
          <w:lang w:val="fr-FR"/>
        </w:rPr>
        <w:t>’</w:t>
      </w:r>
      <w:r w:rsidRPr="00906549">
        <w:rPr>
          <w:lang w:val="fr-FR"/>
        </w:rPr>
        <w:t>enfance a élaboré une analyse de la situation des enfants et des jeunes en République de Slovénie</w:t>
      </w:r>
      <w:r w:rsidRPr="00906549">
        <w:rPr>
          <w:rStyle w:val="FootnoteReference"/>
          <w:lang w:val="fr-FR"/>
        </w:rPr>
        <w:footnoteReference w:id="21"/>
      </w:r>
      <w:r w:rsidRPr="00906549">
        <w:rPr>
          <w:lang w:val="fr-FR"/>
        </w:rPr>
        <w:t>, qui traite de la situation des enfants et des jeunes en République de Slovénie d</w:t>
      </w:r>
      <w:r w:rsidR="00B35AC9" w:rsidRPr="00906549">
        <w:rPr>
          <w:lang w:val="fr-FR"/>
        </w:rPr>
        <w:t>’</w:t>
      </w:r>
      <w:r w:rsidRPr="00906549">
        <w:rPr>
          <w:lang w:val="fr-FR"/>
        </w:rPr>
        <w:t>une manière exhaustive et évalue l</w:t>
      </w:r>
      <w:r w:rsidR="00B35AC9" w:rsidRPr="00906549">
        <w:rPr>
          <w:lang w:val="fr-FR"/>
        </w:rPr>
        <w:t>’</w:t>
      </w:r>
      <w:r w:rsidRPr="00906549">
        <w:rPr>
          <w:lang w:val="fr-FR"/>
        </w:rPr>
        <w:t xml:space="preserve">évolution </w:t>
      </w:r>
      <w:r w:rsidR="00285376" w:rsidRPr="00906549">
        <w:rPr>
          <w:lang w:val="fr-FR"/>
        </w:rPr>
        <w:t xml:space="preserve">due à </w:t>
      </w:r>
      <w:r w:rsidRPr="00906549">
        <w:rPr>
          <w:lang w:val="fr-FR"/>
        </w:rPr>
        <w:t>la transition économique</w:t>
      </w:r>
      <w:r w:rsidR="00285376" w:rsidRPr="00906549">
        <w:rPr>
          <w:lang w:val="fr-FR"/>
        </w:rPr>
        <w:t xml:space="preserve">, ainsi que </w:t>
      </w:r>
      <w:r w:rsidRPr="00906549">
        <w:rPr>
          <w:lang w:val="fr-FR"/>
        </w:rPr>
        <w:t xml:space="preserve">ses conséquences connexes sur le développement de </w:t>
      </w:r>
      <w:smartTag w:uri="urn:schemas-microsoft-com:office:smarttags" w:element="PersonName">
        <w:smartTagPr>
          <w:attr w:name="ProductID" w:val="la soci￩t￩. Il"/>
        </w:smartTagPr>
        <w:r w:rsidRPr="00906549">
          <w:rPr>
            <w:lang w:val="fr-FR"/>
          </w:rPr>
          <w:t>la société. Il</w:t>
        </w:r>
      </w:smartTag>
      <w:r w:rsidRPr="00906549">
        <w:rPr>
          <w:lang w:val="fr-FR"/>
        </w:rPr>
        <w:t xml:space="preserve"> a également élaboré des indicateurs et a mis en place un système d</w:t>
      </w:r>
      <w:r w:rsidR="00B35AC9" w:rsidRPr="00906549">
        <w:rPr>
          <w:lang w:val="fr-FR"/>
        </w:rPr>
        <w:t>’</w:t>
      </w:r>
      <w:r w:rsidRPr="00906549">
        <w:rPr>
          <w:lang w:val="fr-FR"/>
        </w:rPr>
        <w:t>information visant à assurer le suivi de la situation des enfants et des jeunes en Slovénie.</w:t>
      </w:r>
    </w:p>
    <w:p w:rsidR="00CB6033" w:rsidRPr="00906549" w:rsidRDefault="00CB6033" w:rsidP="00C3274E">
      <w:pPr>
        <w:pStyle w:val="H1G"/>
        <w:rPr>
          <w:lang w:val="fr-FR"/>
        </w:rPr>
      </w:pPr>
      <w:r w:rsidRPr="00906549">
        <w:rPr>
          <w:lang w:val="fr-FR"/>
        </w:rPr>
        <w:tab/>
      </w:r>
      <w:bookmarkStart w:id="7" w:name="_Toc332031233"/>
      <w:bookmarkStart w:id="8" w:name="_Toc334776309"/>
      <w:r w:rsidRPr="00906549">
        <w:rPr>
          <w:lang w:val="fr-FR"/>
        </w:rPr>
        <w:t>B.</w:t>
      </w:r>
      <w:r w:rsidRPr="00906549">
        <w:rPr>
          <w:lang w:val="fr-FR"/>
        </w:rPr>
        <w:tab/>
        <w:t>Formation en matière de droits de l</w:t>
      </w:r>
      <w:r w:rsidR="00B35AC9" w:rsidRPr="00906549">
        <w:rPr>
          <w:lang w:val="fr-FR"/>
        </w:rPr>
        <w:t>’</w:t>
      </w:r>
      <w:r w:rsidRPr="00906549">
        <w:rPr>
          <w:lang w:val="fr-FR"/>
        </w:rPr>
        <w:t xml:space="preserve">homme, y compris les droits </w:t>
      </w:r>
      <w:r w:rsidR="00C3274E" w:rsidRPr="00906549">
        <w:rPr>
          <w:lang w:val="fr-FR"/>
        </w:rPr>
        <w:br/>
      </w:r>
      <w:r w:rsidRPr="00906549">
        <w:rPr>
          <w:lang w:val="fr-FR"/>
        </w:rPr>
        <w:t>de l</w:t>
      </w:r>
      <w:r w:rsidR="00B35AC9" w:rsidRPr="00906549">
        <w:rPr>
          <w:lang w:val="fr-FR"/>
        </w:rPr>
        <w:t>’</w:t>
      </w:r>
      <w:r w:rsidRPr="00906549">
        <w:rPr>
          <w:lang w:val="fr-FR"/>
        </w:rPr>
        <w:t>enfant (</w:t>
      </w:r>
      <w:r w:rsidR="003E0B16">
        <w:rPr>
          <w:lang w:val="fr-FR"/>
        </w:rPr>
        <w:t xml:space="preserve">art. </w:t>
      </w:r>
      <w:r w:rsidRPr="00906549">
        <w:rPr>
          <w:lang w:val="fr-FR"/>
        </w:rPr>
        <w:t>42)</w:t>
      </w:r>
      <w:bookmarkEnd w:id="7"/>
      <w:bookmarkEnd w:id="8"/>
    </w:p>
    <w:p w:rsidR="00CB6033" w:rsidRPr="00906549" w:rsidRDefault="00C3274E" w:rsidP="00C3274E">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19 des observations </w:t>
      </w:r>
      <w:r w:rsidRPr="00906549">
        <w:rPr>
          <w:lang w:val="fr-FR"/>
        </w:rPr>
        <w:br/>
      </w:r>
      <w:r w:rsidR="00CB6033" w:rsidRPr="00906549">
        <w:rPr>
          <w:lang w:val="fr-FR"/>
        </w:rPr>
        <w:t>finales</w:t>
      </w:r>
    </w:p>
    <w:p w:rsidR="00CB6033" w:rsidRPr="00906549" w:rsidRDefault="00CB6033" w:rsidP="00384857">
      <w:pPr>
        <w:pStyle w:val="H23G"/>
        <w:rPr>
          <w:lang w:val="fr-FR"/>
        </w:rPr>
      </w:pPr>
      <w:r w:rsidRPr="00906549">
        <w:rPr>
          <w:lang w:val="fr-FR"/>
        </w:rPr>
        <w:tab/>
      </w:r>
      <w:r w:rsidRPr="00906549">
        <w:rPr>
          <w:lang w:val="fr-FR"/>
        </w:rPr>
        <w:tab/>
        <w:t>Formation et diffusion de l</w:t>
      </w:r>
      <w:r w:rsidR="00B35AC9" w:rsidRPr="00906549">
        <w:rPr>
          <w:lang w:val="fr-FR"/>
        </w:rPr>
        <w:t>’</w:t>
      </w:r>
      <w:r w:rsidRPr="00906549">
        <w:rPr>
          <w:lang w:val="fr-FR"/>
        </w:rPr>
        <w:t xml:space="preserve">information </w:t>
      </w:r>
      <w:r w:rsidR="00285376" w:rsidRPr="00906549">
        <w:rPr>
          <w:lang w:val="fr-FR"/>
        </w:rPr>
        <w:t>auprès des</w:t>
      </w:r>
      <w:r w:rsidRPr="00906549">
        <w:rPr>
          <w:lang w:val="fr-FR"/>
        </w:rPr>
        <w:t xml:space="preserve"> enfants </w:t>
      </w:r>
    </w:p>
    <w:p w:rsidR="00CB6033" w:rsidRPr="00906549" w:rsidRDefault="00CB6033" w:rsidP="00531E83">
      <w:pPr>
        <w:pStyle w:val="SingleTxtG"/>
        <w:rPr>
          <w:lang w:val="fr-FR"/>
        </w:rPr>
      </w:pPr>
      <w:r w:rsidRPr="00906549">
        <w:rPr>
          <w:lang w:val="fr-FR"/>
        </w:rPr>
        <w:t>45.</w:t>
      </w:r>
      <w:r w:rsidRPr="00906549">
        <w:rPr>
          <w:lang w:val="fr-FR"/>
        </w:rPr>
        <w:tab/>
        <w:t>En juillet 2007, le Ministre de l</w:t>
      </w:r>
      <w:r w:rsidR="00B35AC9" w:rsidRPr="00906549">
        <w:rPr>
          <w:lang w:val="fr-FR"/>
        </w:rPr>
        <w:t>’</w:t>
      </w:r>
      <w:r w:rsidRPr="00906549">
        <w:rPr>
          <w:lang w:val="fr-FR"/>
        </w:rPr>
        <w:t>éducation et des sports a adopté les principes directeurs d</w:t>
      </w:r>
      <w:r w:rsidR="00B35AC9" w:rsidRPr="00906549">
        <w:rPr>
          <w:lang w:val="fr-FR"/>
        </w:rPr>
        <w:t>’</w:t>
      </w:r>
      <w:r w:rsidRPr="00906549">
        <w:rPr>
          <w:lang w:val="fr-FR"/>
        </w:rPr>
        <w:t>éducation au développement durable de la crèche à l</w:t>
      </w:r>
      <w:r w:rsidR="00B35AC9" w:rsidRPr="00906549">
        <w:rPr>
          <w:lang w:val="fr-FR"/>
        </w:rPr>
        <w:t>’</w:t>
      </w:r>
      <w:r w:rsidRPr="00906549">
        <w:rPr>
          <w:lang w:val="fr-FR"/>
        </w:rPr>
        <w:t xml:space="preserve">université. </w:t>
      </w:r>
      <w:r w:rsidR="0068384C" w:rsidRPr="00906549">
        <w:rPr>
          <w:lang w:val="fr-FR"/>
        </w:rPr>
        <w:t>L</w:t>
      </w:r>
      <w:r w:rsidR="00B35AC9" w:rsidRPr="00906549">
        <w:rPr>
          <w:lang w:val="fr-FR"/>
        </w:rPr>
        <w:t>’</w:t>
      </w:r>
      <w:r w:rsidR="00531E83" w:rsidRPr="00906549">
        <w:rPr>
          <w:lang w:val="fr-FR"/>
        </w:rPr>
        <w:t xml:space="preserve">axe central </w:t>
      </w:r>
      <w:r w:rsidRPr="00906549">
        <w:rPr>
          <w:lang w:val="fr-FR"/>
        </w:rPr>
        <w:t xml:space="preserve">de ces principes </w:t>
      </w:r>
      <w:r w:rsidR="0068384C" w:rsidRPr="00906549">
        <w:rPr>
          <w:lang w:val="fr-FR"/>
        </w:rPr>
        <w:t xml:space="preserve">consiste à </w:t>
      </w:r>
      <w:r w:rsidRPr="00906549">
        <w:rPr>
          <w:lang w:val="fr-FR"/>
        </w:rPr>
        <w:t>attirer l</w:t>
      </w:r>
      <w:r w:rsidR="00B35AC9" w:rsidRPr="00906549">
        <w:rPr>
          <w:lang w:val="fr-FR"/>
        </w:rPr>
        <w:t>’</w:t>
      </w:r>
      <w:r w:rsidRPr="00906549">
        <w:rPr>
          <w:lang w:val="fr-FR"/>
        </w:rPr>
        <w:t>attention sur la signification de l</w:t>
      </w:r>
      <w:r w:rsidR="00B35AC9" w:rsidRPr="00906549">
        <w:rPr>
          <w:lang w:val="fr-FR"/>
        </w:rPr>
        <w:t>’</w:t>
      </w:r>
      <w:r w:rsidRPr="00906549">
        <w:rPr>
          <w:lang w:val="fr-FR"/>
        </w:rPr>
        <w:t xml:space="preserve">éducation au développement durable et de montrer les possibilités de mise en </w:t>
      </w:r>
      <w:r w:rsidR="00A92E80" w:rsidRPr="00906549">
        <w:rPr>
          <w:lang w:val="fr-FR"/>
        </w:rPr>
        <w:t>œuvre</w:t>
      </w:r>
      <w:r w:rsidRPr="00906549">
        <w:rPr>
          <w:lang w:val="fr-FR"/>
        </w:rPr>
        <w:t xml:space="preserve"> du développement durable dans le cadre de l</w:t>
      </w:r>
      <w:r w:rsidR="00B35AC9" w:rsidRPr="00906549">
        <w:rPr>
          <w:lang w:val="fr-FR"/>
        </w:rPr>
        <w:t>’</w:t>
      </w:r>
      <w:r w:rsidRPr="00906549">
        <w:rPr>
          <w:lang w:val="fr-FR"/>
        </w:rPr>
        <w:t>éducation formelle, informelle et non formelle. Ils s</w:t>
      </w:r>
      <w:r w:rsidR="00B35AC9" w:rsidRPr="00906549">
        <w:rPr>
          <w:lang w:val="fr-FR"/>
        </w:rPr>
        <w:t>’</w:t>
      </w:r>
      <w:r w:rsidRPr="00906549">
        <w:rPr>
          <w:lang w:val="fr-FR"/>
        </w:rPr>
        <w:t>appliquent aux établissements préscolaires et scolaires, au Ministère de l</w:t>
      </w:r>
      <w:r w:rsidR="00B35AC9" w:rsidRPr="00906549">
        <w:rPr>
          <w:lang w:val="fr-FR"/>
        </w:rPr>
        <w:t>’</w:t>
      </w:r>
      <w:r w:rsidRPr="00906549">
        <w:rPr>
          <w:lang w:val="fr-FR"/>
        </w:rPr>
        <w:t>éducation et des sports, aux institutions publiques, aux organisations non gouvernementales ainsi qu</w:t>
      </w:r>
      <w:r w:rsidR="00B35AC9" w:rsidRPr="00906549">
        <w:rPr>
          <w:lang w:val="fr-FR"/>
        </w:rPr>
        <w:t>’</w:t>
      </w:r>
      <w:r w:rsidRPr="00906549">
        <w:rPr>
          <w:lang w:val="fr-FR"/>
        </w:rPr>
        <w:t>aux communautés locales. L</w:t>
      </w:r>
      <w:r w:rsidR="00B35AC9" w:rsidRPr="00906549">
        <w:rPr>
          <w:lang w:val="fr-FR"/>
        </w:rPr>
        <w:t>’</w:t>
      </w:r>
      <w:r w:rsidRPr="00906549">
        <w:rPr>
          <w:lang w:val="fr-FR"/>
        </w:rPr>
        <w:t xml:space="preserve">éducation au développement durable en Slovénie se concentre essentiellement sur le respect des valeurs humaines communes, la citoyenneté active, la participation politique, la qualité des relations interpersonnelles ainsi que </w:t>
      </w:r>
      <w:r w:rsidR="00531E83" w:rsidRPr="00906549">
        <w:rPr>
          <w:lang w:val="fr-FR"/>
        </w:rPr>
        <w:t>l</w:t>
      </w:r>
      <w:r w:rsidRPr="00906549">
        <w:rPr>
          <w:lang w:val="fr-FR"/>
        </w:rPr>
        <w:t>e renforcement des compétences sociales (non-violence, tolérance, collaboration, respect, etc.)</w:t>
      </w:r>
      <w:r w:rsidR="00531E83" w:rsidRPr="00906549">
        <w:rPr>
          <w:lang w:val="fr-FR"/>
        </w:rPr>
        <w:t>.</w:t>
      </w:r>
    </w:p>
    <w:p w:rsidR="00CB6033" w:rsidRPr="00906549" w:rsidRDefault="00CB6033" w:rsidP="00CB6033">
      <w:pPr>
        <w:pStyle w:val="SingleTxtG"/>
        <w:rPr>
          <w:lang w:val="fr-FR"/>
        </w:rPr>
      </w:pPr>
      <w:r w:rsidRPr="00906549">
        <w:rPr>
          <w:lang w:val="fr-FR"/>
        </w:rPr>
        <w:t>46.</w:t>
      </w:r>
      <w:r w:rsidRPr="00906549">
        <w:rPr>
          <w:lang w:val="fr-FR"/>
        </w:rPr>
        <w:tab/>
        <w:t>En 2008, les programmes actualisés des écoles primaires et des écoles d</w:t>
      </w:r>
      <w:r w:rsidR="00B35AC9" w:rsidRPr="00906549">
        <w:rPr>
          <w:lang w:val="fr-FR"/>
        </w:rPr>
        <w:t>’</w:t>
      </w:r>
      <w:r w:rsidRPr="00906549">
        <w:rPr>
          <w:lang w:val="fr-FR"/>
        </w:rPr>
        <w:t>enseignement secondaire supérieur général ont été adoptés et se sont focalisés sur une approche transversale par compétences. L</w:t>
      </w:r>
      <w:r w:rsidR="00B35AC9" w:rsidRPr="00906549">
        <w:rPr>
          <w:lang w:val="fr-FR"/>
        </w:rPr>
        <w:t>’</w:t>
      </w:r>
      <w:r w:rsidRPr="00906549">
        <w:rPr>
          <w:lang w:val="fr-FR"/>
        </w:rPr>
        <w:t>enseignement transversal, qui inclut notamment l</w:t>
      </w:r>
      <w:r w:rsidR="00B35AC9" w:rsidRPr="00906549">
        <w:rPr>
          <w:lang w:val="fr-FR"/>
        </w:rPr>
        <w:t>’</w:t>
      </w:r>
      <w:r w:rsidRPr="00906549">
        <w:rPr>
          <w:lang w:val="fr-FR"/>
        </w:rPr>
        <w:t>éducation aux droits de l</w:t>
      </w:r>
      <w:r w:rsidR="00B35AC9" w:rsidRPr="00906549">
        <w:rPr>
          <w:lang w:val="fr-FR"/>
        </w:rPr>
        <w:t>’</w:t>
      </w:r>
      <w:r w:rsidRPr="00906549">
        <w:rPr>
          <w:lang w:val="fr-FR"/>
        </w:rPr>
        <w:t>homme et aux droits de l</w:t>
      </w:r>
      <w:r w:rsidR="00B35AC9" w:rsidRPr="00906549">
        <w:rPr>
          <w:lang w:val="fr-FR"/>
        </w:rPr>
        <w:t>’</w:t>
      </w:r>
      <w:r w:rsidRPr="00906549">
        <w:rPr>
          <w:lang w:val="fr-FR"/>
        </w:rPr>
        <w:t>enfant, peut être dispensé selon l</w:t>
      </w:r>
      <w:r w:rsidR="00B35AC9" w:rsidRPr="00906549">
        <w:rPr>
          <w:lang w:val="fr-FR"/>
        </w:rPr>
        <w:t>’</w:t>
      </w:r>
      <w:r w:rsidRPr="00906549">
        <w:rPr>
          <w:lang w:val="fr-FR"/>
        </w:rPr>
        <w:t>une des modalités suivantes</w:t>
      </w:r>
      <w:r w:rsidR="0016134F" w:rsidRPr="00906549">
        <w:rPr>
          <w:lang w:val="fr-FR"/>
        </w:rPr>
        <w:t>:</w:t>
      </w:r>
      <w:r w:rsidRPr="00906549">
        <w:rPr>
          <w:lang w:val="fr-FR"/>
        </w:rPr>
        <w:t xml:space="preserve"> </w:t>
      </w:r>
    </w:p>
    <w:p w:rsidR="00CB6033" w:rsidRPr="00906549" w:rsidRDefault="00CB6033" w:rsidP="00C3274E">
      <w:pPr>
        <w:pStyle w:val="Bullet1G"/>
        <w:rPr>
          <w:lang w:val="fr-FR"/>
        </w:rPr>
      </w:pPr>
      <w:r w:rsidRPr="00906549">
        <w:rPr>
          <w:lang w:val="fr-FR"/>
        </w:rPr>
        <w:t>Un calendrier spécialement conçu (horaire flexible) comportant des journées thématiques, des semaines d</w:t>
      </w:r>
      <w:r w:rsidR="00B35AC9" w:rsidRPr="00906549">
        <w:rPr>
          <w:lang w:val="fr-FR"/>
        </w:rPr>
        <w:t>’</w:t>
      </w:r>
      <w:r w:rsidRPr="00906549">
        <w:rPr>
          <w:lang w:val="fr-FR"/>
        </w:rPr>
        <w:t>activités ou d</w:t>
      </w:r>
      <w:r w:rsidR="00B35AC9" w:rsidRPr="00906549">
        <w:rPr>
          <w:lang w:val="fr-FR"/>
        </w:rPr>
        <w:t>’</w:t>
      </w:r>
      <w:r w:rsidRPr="00906549">
        <w:rPr>
          <w:lang w:val="fr-FR"/>
        </w:rPr>
        <w:t>événements mettant l</w:t>
      </w:r>
      <w:r w:rsidR="00B35AC9" w:rsidRPr="00906549">
        <w:rPr>
          <w:lang w:val="fr-FR"/>
        </w:rPr>
        <w:t>’</w:t>
      </w:r>
      <w:r w:rsidRPr="00906549">
        <w:rPr>
          <w:lang w:val="fr-FR"/>
        </w:rPr>
        <w:t>accent sur l</w:t>
      </w:r>
      <w:r w:rsidR="00B35AC9" w:rsidRPr="00906549">
        <w:rPr>
          <w:lang w:val="fr-FR"/>
        </w:rPr>
        <w:t>’</w:t>
      </w:r>
      <w:r w:rsidRPr="00906549">
        <w:rPr>
          <w:lang w:val="fr-FR"/>
        </w:rPr>
        <w:t>une des dimensions transversales</w:t>
      </w:r>
      <w:r w:rsidRPr="00906549">
        <w:rPr>
          <w:rStyle w:val="FootnoteReference"/>
          <w:lang w:val="fr-FR"/>
        </w:rPr>
        <w:footnoteReference w:id="22"/>
      </w:r>
      <w:r w:rsidR="00C3274E" w:rsidRPr="00906549">
        <w:rPr>
          <w:lang w:val="fr-FR"/>
        </w:rPr>
        <w:t>;</w:t>
      </w:r>
    </w:p>
    <w:p w:rsidR="00CB6033" w:rsidRPr="00906549" w:rsidRDefault="00CB6033" w:rsidP="00C3274E">
      <w:pPr>
        <w:pStyle w:val="Bullet1G"/>
        <w:rPr>
          <w:lang w:val="fr-FR"/>
        </w:rPr>
      </w:pPr>
      <w:r w:rsidRPr="00906549">
        <w:rPr>
          <w:lang w:val="fr-FR"/>
        </w:rPr>
        <w:t>Des projets avec les écoles partenaires à l</w:t>
      </w:r>
      <w:r w:rsidR="00B35AC9" w:rsidRPr="00906549">
        <w:rPr>
          <w:lang w:val="fr-FR"/>
        </w:rPr>
        <w:t>’</w:t>
      </w:r>
      <w:r w:rsidRPr="00906549">
        <w:rPr>
          <w:lang w:val="fr-FR"/>
        </w:rPr>
        <w:t>échelle nationale et à l</w:t>
      </w:r>
      <w:r w:rsidR="00B35AC9" w:rsidRPr="00906549">
        <w:rPr>
          <w:lang w:val="fr-FR"/>
        </w:rPr>
        <w:t>’</w:t>
      </w:r>
      <w:r w:rsidR="00C3274E" w:rsidRPr="00906549">
        <w:rPr>
          <w:lang w:val="fr-FR"/>
        </w:rPr>
        <w:t>étranger;</w:t>
      </w:r>
    </w:p>
    <w:p w:rsidR="00CB6033" w:rsidRPr="00906549" w:rsidRDefault="00CB6033" w:rsidP="00C3274E">
      <w:pPr>
        <w:pStyle w:val="Bullet1G"/>
        <w:rPr>
          <w:lang w:val="fr-FR"/>
        </w:rPr>
      </w:pPr>
      <w:r w:rsidRPr="00906549">
        <w:rPr>
          <w:lang w:val="fr-FR"/>
        </w:rPr>
        <w:t xml:space="preserve">Des disciplines scolaires </w:t>
      </w:r>
      <w:r w:rsidR="00531E83" w:rsidRPr="00906549">
        <w:rPr>
          <w:lang w:val="fr-FR"/>
        </w:rPr>
        <w:t>comportant</w:t>
      </w:r>
      <w:r w:rsidRPr="00906549">
        <w:rPr>
          <w:lang w:val="fr-FR"/>
        </w:rPr>
        <w:t xml:space="preserve"> des liens avec d</w:t>
      </w:r>
      <w:r w:rsidR="00B35AC9" w:rsidRPr="00906549">
        <w:rPr>
          <w:lang w:val="fr-FR"/>
        </w:rPr>
        <w:t>’</w:t>
      </w:r>
      <w:r w:rsidRPr="00906549">
        <w:rPr>
          <w:lang w:val="fr-FR"/>
        </w:rPr>
        <w:t>autres matières sur la base de thèmes ou de sujets communs</w:t>
      </w:r>
      <w:r w:rsidR="00C3274E" w:rsidRPr="00906549">
        <w:rPr>
          <w:lang w:val="fr-FR"/>
        </w:rPr>
        <w:t>;</w:t>
      </w:r>
    </w:p>
    <w:p w:rsidR="00CB6033" w:rsidRPr="00906549" w:rsidRDefault="00CB6033" w:rsidP="00C3274E">
      <w:pPr>
        <w:pStyle w:val="Bullet1G"/>
        <w:rPr>
          <w:lang w:val="fr-FR"/>
        </w:rPr>
      </w:pPr>
      <w:r w:rsidRPr="00906549">
        <w:rPr>
          <w:lang w:val="fr-FR"/>
        </w:rPr>
        <w:t>Des activités in</w:t>
      </w:r>
      <w:r w:rsidR="00531E83" w:rsidRPr="00906549">
        <w:rPr>
          <w:lang w:val="fr-FR"/>
        </w:rPr>
        <w:t>tégrées</w:t>
      </w:r>
      <w:r w:rsidRPr="00906549">
        <w:rPr>
          <w:lang w:val="fr-FR"/>
        </w:rPr>
        <w:t xml:space="preserve"> dans le travail scolaire ordinaire, telles que l</w:t>
      </w:r>
      <w:r w:rsidR="00B35AC9" w:rsidRPr="00906549">
        <w:rPr>
          <w:lang w:val="fr-FR"/>
        </w:rPr>
        <w:t>’</w:t>
      </w:r>
      <w:r w:rsidRPr="00906549">
        <w:rPr>
          <w:lang w:val="fr-FR"/>
        </w:rPr>
        <w:t>organisation d</w:t>
      </w:r>
      <w:r w:rsidR="00B35AC9" w:rsidRPr="00906549">
        <w:rPr>
          <w:lang w:val="fr-FR"/>
        </w:rPr>
        <w:t>’</w:t>
      </w:r>
      <w:r w:rsidRPr="00906549">
        <w:rPr>
          <w:lang w:val="fr-FR"/>
        </w:rPr>
        <w:t xml:space="preserve">expositions ou le travail avec les parents, etc. </w:t>
      </w:r>
    </w:p>
    <w:p w:rsidR="00CB6033" w:rsidRPr="00906549" w:rsidRDefault="00CB6033" w:rsidP="00D4201A">
      <w:pPr>
        <w:pStyle w:val="SingleTxtG"/>
        <w:rPr>
          <w:lang w:val="fr-FR"/>
        </w:rPr>
      </w:pPr>
      <w:r w:rsidRPr="00906549">
        <w:rPr>
          <w:lang w:val="fr-FR"/>
        </w:rPr>
        <w:t>47.</w:t>
      </w:r>
      <w:r w:rsidRPr="00906549">
        <w:rPr>
          <w:lang w:val="fr-FR"/>
        </w:rPr>
        <w:tab/>
        <w:t>Le développement des compétences sociales et civiques est l</w:t>
      </w:r>
      <w:r w:rsidR="00B35AC9" w:rsidRPr="00906549">
        <w:rPr>
          <w:lang w:val="fr-FR"/>
        </w:rPr>
        <w:t>’</w:t>
      </w:r>
      <w:r w:rsidRPr="00906549">
        <w:rPr>
          <w:lang w:val="fr-FR"/>
        </w:rPr>
        <w:t>un des objectifs généraux des programmes en matière d</w:t>
      </w:r>
      <w:r w:rsidR="00B35AC9" w:rsidRPr="00906549">
        <w:rPr>
          <w:lang w:val="fr-FR"/>
        </w:rPr>
        <w:t>’</w:t>
      </w:r>
      <w:r w:rsidRPr="00906549">
        <w:rPr>
          <w:lang w:val="fr-FR"/>
        </w:rPr>
        <w:t>instruction environnementale (1</w:t>
      </w:r>
      <w:r w:rsidRPr="00906549">
        <w:rPr>
          <w:vertAlign w:val="superscript"/>
          <w:lang w:val="fr-FR"/>
        </w:rPr>
        <w:t>ère</w:t>
      </w:r>
      <w:r w:rsidRPr="00906549">
        <w:rPr>
          <w:lang w:val="fr-FR"/>
        </w:rPr>
        <w:t xml:space="preserve"> à 3</w:t>
      </w:r>
      <w:r w:rsidRPr="00906549">
        <w:rPr>
          <w:vertAlign w:val="superscript"/>
          <w:lang w:val="fr-FR"/>
        </w:rPr>
        <w:t>ème</w:t>
      </w:r>
      <w:r w:rsidRPr="00906549">
        <w:rPr>
          <w:lang w:val="fr-FR"/>
        </w:rPr>
        <w:t xml:space="preserve"> année du cycle de l</w:t>
      </w:r>
      <w:r w:rsidR="00B35AC9" w:rsidRPr="00906549">
        <w:rPr>
          <w:lang w:val="fr-FR"/>
        </w:rPr>
        <w:t>’</w:t>
      </w:r>
      <w:r w:rsidRPr="00906549">
        <w:rPr>
          <w:lang w:val="fr-FR"/>
        </w:rPr>
        <w:t xml:space="preserve">école primaire </w:t>
      </w:r>
      <w:r w:rsidR="00C3274E" w:rsidRPr="00906549">
        <w:rPr>
          <w:szCs w:val="24"/>
          <w:lang w:val="fr-FR"/>
        </w:rPr>
        <w:t>–</w:t>
      </w:r>
      <w:r w:rsidRPr="00906549">
        <w:rPr>
          <w:lang w:val="fr-FR"/>
        </w:rPr>
        <w:t xml:space="preserve"> CITE 1), de société, de sciences naturelles et techniques (4</w:t>
      </w:r>
      <w:r w:rsidRPr="00906549">
        <w:rPr>
          <w:vertAlign w:val="superscript"/>
          <w:lang w:val="fr-FR"/>
        </w:rPr>
        <w:t>ème</w:t>
      </w:r>
      <w:r w:rsidRPr="00906549">
        <w:rPr>
          <w:lang w:val="fr-FR"/>
        </w:rPr>
        <w:t xml:space="preserve"> et 5</w:t>
      </w:r>
      <w:r w:rsidRPr="00906549">
        <w:rPr>
          <w:vertAlign w:val="superscript"/>
          <w:lang w:val="fr-FR"/>
        </w:rPr>
        <w:t>ème</w:t>
      </w:r>
      <w:r w:rsidRPr="00906549">
        <w:rPr>
          <w:lang w:val="fr-FR"/>
        </w:rPr>
        <w:t xml:space="preserve"> année </w:t>
      </w:r>
      <w:r w:rsidR="00C3274E" w:rsidRPr="00906549">
        <w:rPr>
          <w:szCs w:val="24"/>
          <w:lang w:val="fr-FR"/>
        </w:rPr>
        <w:t>–</w:t>
      </w:r>
      <w:r w:rsidRPr="00906549">
        <w:rPr>
          <w:lang w:val="fr-FR"/>
        </w:rPr>
        <w:t xml:space="preserve"> CITE 1) et de géographie (6</w:t>
      </w:r>
      <w:r w:rsidRPr="00906549">
        <w:rPr>
          <w:vertAlign w:val="superscript"/>
          <w:lang w:val="fr-FR"/>
        </w:rPr>
        <w:t>ème</w:t>
      </w:r>
      <w:r w:rsidRPr="00906549">
        <w:rPr>
          <w:lang w:val="fr-FR"/>
        </w:rPr>
        <w:t xml:space="preserve"> à</w:t>
      </w:r>
      <w:r w:rsidRPr="00906549">
        <w:rPr>
          <w:vertAlign w:val="superscript"/>
          <w:lang w:val="fr-FR"/>
        </w:rPr>
        <w:t xml:space="preserve"> </w:t>
      </w:r>
      <w:r w:rsidRPr="00906549">
        <w:rPr>
          <w:lang w:val="fr-FR"/>
        </w:rPr>
        <w:t>9</w:t>
      </w:r>
      <w:r w:rsidRPr="00906549">
        <w:rPr>
          <w:vertAlign w:val="superscript"/>
          <w:lang w:val="fr-FR"/>
        </w:rPr>
        <w:t>ème</w:t>
      </w:r>
      <w:r w:rsidRPr="00906549">
        <w:rPr>
          <w:lang w:val="fr-FR"/>
        </w:rPr>
        <w:t xml:space="preserve"> année </w:t>
      </w:r>
      <w:r w:rsidR="00C3274E" w:rsidRPr="00906549">
        <w:rPr>
          <w:szCs w:val="24"/>
          <w:lang w:val="fr-FR"/>
        </w:rPr>
        <w:t>–</w:t>
      </w:r>
      <w:r w:rsidRPr="00906549">
        <w:rPr>
          <w:lang w:val="fr-FR"/>
        </w:rPr>
        <w:t xml:space="preserve"> CITE 1 et 2), ainsi que du nouveau programme d</w:t>
      </w:r>
      <w:r w:rsidR="00B35AC9" w:rsidRPr="00906549">
        <w:rPr>
          <w:lang w:val="fr-FR"/>
        </w:rPr>
        <w:t>’</w:t>
      </w:r>
      <w:r w:rsidRPr="00906549">
        <w:rPr>
          <w:lang w:val="fr-FR"/>
        </w:rPr>
        <w:t>éducation civique, patriotique et éthique (8</w:t>
      </w:r>
      <w:r w:rsidRPr="00906549">
        <w:rPr>
          <w:vertAlign w:val="superscript"/>
          <w:lang w:val="fr-FR"/>
        </w:rPr>
        <w:t>ème</w:t>
      </w:r>
      <w:r w:rsidRPr="00906549">
        <w:rPr>
          <w:lang w:val="fr-FR"/>
        </w:rPr>
        <w:t xml:space="preserve"> et 9</w:t>
      </w:r>
      <w:r w:rsidRPr="00906549">
        <w:rPr>
          <w:vertAlign w:val="superscript"/>
          <w:lang w:val="fr-FR"/>
        </w:rPr>
        <w:t>ème</w:t>
      </w:r>
      <w:r w:rsidRPr="00906549">
        <w:rPr>
          <w:lang w:val="fr-FR"/>
        </w:rPr>
        <w:t xml:space="preserve"> année </w:t>
      </w:r>
      <w:r w:rsidR="00C3274E" w:rsidRPr="00906549">
        <w:rPr>
          <w:szCs w:val="24"/>
          <w:lang w:val="fr-FR"/>
        </w:rPr>
        <w:t>–</w:t>
      </w:r>
      <w:r w:rsidRPr="00906549">
        <w:rPr>
          <w:lang w:val="fr-FR"/>
        </w:rPr>
        <w:t xml:space="preserve"> CITE 2)</w:t>
      </w:r>
      <w:r w:rsidR="0016134F" w:rsidRPr="00906549">
        <w:rPr>
          <w:lang w:val="fr-FR"/>
        </w:rPr>
        <w:t>;</w:t>
      </w:r>
      <w:r w:rsidRPr="00906549">
        <w:rPr>
          <w:lang w:val="fr-FR"/>
        </w:rPr>
        <w:t xml:space="preserve"> le développement de ces compétences est également in</w:t>
      </w:r>
      <w:r w:rsidR="00D4201A" w:rsidRPr="00906549">
        <w:rPr>
          <w:lang w:val="fr-FR"/>
        </w:rPr>
        <w:t xml:space="preserve">tégré </w:t>
      </w:r>
      <w:r w:rsidRPr="00906549">
        <w:rPr>
          <w:lang w:val="fr-FR"/>
        </w:rPr>
        <w:t>dans le programme d</w:t>
      </w:r>
      <w:r w:rsidR="00B35AC9" w:rsidRPr="00906549">
        <w:rPr>
          <w:lang w:val="fr-FR"/>
        </w:rPr>
        <w:t>’</w:t>
      </w:r>
      <w:r w:rsidRPr="00906549">
        <w:rPr>
          <w:lang w:val="fr-FR"/>
        </w:rPr>
        <w:t>histoire (6</w:t>
      </w:r>
      <w:r w:rsidRPr="00906549">
        <w:rPr>
          <w:vertAlign w:val="superscript"/>
          <w:lang w:val="fr-FR"/>
        </w:rPr>
        <w:t>ème</w:t>
      </w:r>
      <w:r w:rsidRPr="00906549">
        <w:rPr>
          <w:lang w:val="fr-FR"/>
        </w:rPr>
        <w:t xml:space="preserve"> à</w:t>
      </w:r>
      <w:r w:rsidRPr="00906549">
        <w:rPr>
          <w:vertAlign w:val="superscript"/>
          <w:lang w:val="fr-FR"/>
        </w:rPr>
        <w:t xml:space="preserve"> </w:t>
      </w:r>
      <w:r w:rsidRPr="00906549">
        <w:rPr>
          <w:lang w:val="fr-FR"/>
        </w:rPr>
        <w:t>9</w:t>
      </w:r>
      <w:r w:rsidRPr="00906549">
        <w:rPr>
          <w:vertAlign w:val="superscript"/>
          <w:lang w:val="fr-FR"/>
        </w:rPr>
        <w:t>ème</w:t>
      </w:r>
      <w:r w:rsidRPr="00906549">
        <w:rPr>
          <w:lang w:val="fr-FR"/>
        </w:rPr>
        <w:t xml:space="preserve"> année </w:t>
      </w:r>
      <w:r w:rsidR="00C3274E" w:rsidRPr="00906549">
        <w:rPr>
          <w:szCs w:val="24"/>
          <w:lang w:val="fr-FR"/>
        </w:rPr>
        <w:t>–</w:t>
      </w:r>
      <w:r w:rsidRPr="00906549">
        <w:rPr>
          <w:lang w:val="fr-FR"/>
        </w:rPr>
        <w:t xml:space="preserve"> CITE 1 et 2) et dans de nombreuses matières optionnelles (7</w:t>
      </w:r>
      <w:r w:rsidRPr="00906549">
        <w:rPr>
          <w:vertAlign w:val="superscript"/>
          <w:lang w:val="fr-FR"/>
        </w:rPr>
        <w:t>ème</w:t>
      </w:r>
      <w:r w:rsidRPr="00906549">
        <w:rPr>
          <w:lang w:val="fr-FR"/>
        </w:rPr>
        <w:t xml:space="preserve"> à 9</w:t>
      </w:r>
      <w:r w:rsidRPr="00906549">
        <w:rPr>
          <w:vertAlign w:val="superscript"/>
          <w:lang w:val="fr-FR"/>
        </w:rPr>
        <w:t xml:space="preserve">ème </w:t>
      </w:r>
      <w:r w:rsidRPr="00906549">
        <w:rPr>
          <w:lang w:val="fr-FR"/>
        </w:rPr>
        <w:t xml:space="preserve">année </w:t>
      </w:r>
      <w:r w:rsidR="00C3274E" w:rsidRPr="00906549">
        <w:rPr>
          <w:szCs w:val="24"/>
          <w:lang w:val="fr-FR"/>
        </w:rPr>
        <w:t>–</w:t>
      </w:r>
      <w:r w:rsidRPr="00906549">
        <w:rPr>
          <w:lang w:val="fr-FR"/>
        </w:rPr>
        <w:t xml:space="preserve"> CITE 2). Dans les écoles secondaires (CITE 3), il convient de rappeler que les disciplines consacrées à l</w:t>
      </w:r>
      <w:r w:rsidR="00B35AC9" w:rsidRPr="00906549">
        <w:rPr>
          <w:lang w:val="fr-FR"/>
        </w:rPr>
        <w:t>’</w:t>
      </w:r>
      <w:r w:rsidRPr="00906549">
        <w:rPr>
          <w:lang w:val="fr-FR"/>
        </w:rPr>
        <w:t>histoire et à la sociologie, intègrent un certain nombre de mesures visant à améliorer l</w:t>
      </w:r>
      <w:r w:rsidR="00B35AC9" w:rsidRPr="00906549">
        <w:rPr>
          <w:lang w:val="fr-FR"/>
        </w:rPr>
        <w:t>’</w:t>
      </w:r>
      <w:r w:rsidRPr="00906549">
        <w:rPr>
          <w:lang w:val="fr-FR"/>
        </w:rPr>
        <w:t>éducation aux droits de l</w:t>
      </w:r>
      <w:r w:rsidR="00B35AC9" w:rsidRPr="00906549">
        <w:rPr>
          <w:lang w:val="fr-FR"/>
        </w:rPr>
        <w:t>’</w:t>
      </w:r>
      <w:r w:rsidRPr="00906549">
        <w:rPr>
          <w:lang w:val="fr-FR"/>
        </w:rPr>
        <w:t>homme. Le programme des écoles d</w:t>
      </w:r>
      <w:r w:rsidR="00B35AC9" w:rsidRPr="00906549">
        <w:rPr>
          <w:lang w:val="fr-FR"/>
        </w:rPr>
        <w:t>’</w:t>
      </w:r>
      <w:r w:rsidRPr="00906549">
        <w:rPr>
          <w:lang w:val="fr-FR"/>
        </w:rPr>
        <w:t>enseignement secondaire supérieur général (CITE 3A) poursuit les objectifs liés au développement des relations personnelles, du comportement, ainsi que des orientations et prises de positions. Ces activités obligatoires et facultatives peuvent également inclure différents domaines des compétences sociales et civiques.</w:t>
      </w:r>
    </w:p>
    <w:p w:rsidR="00CB6033" w:rsidRPr="00906549" w:rsidRDefault="00CB6033" w:rsidP="00531E83">
      <w:pPr>
        <w:pStyle w:val="SingleTxtG"/>
        <w:rPr>
          <w:lang w:val="fr-FR"/>
        </w:rPr>
      </w:pPr>
      <w:r w:rsidRPr="00906549">
        <w:rPr>
          <w:lang w:val="fr-FR"/>
        </w:rPr>
        <w:t>48.</w:t>
      </w:r>
      <w:r w:rsidRPr="00906549">
        <w:rPr>
          <w:lang w:val="fr-FR"/>
        </w:rPr>
        <w:tab/>
        <w:t>Des appels d</w:t>
      </w:r>
      <w:r w:rsidR="00B35AC9" w:rsidRPr="00906549">
        <w:rPr>
          <w:lang w:val="fr-FR"/>
        </w:rPr>
        <w:t>’</w:t>
      </w:r>
      <w:r w:rsidRPr="00906549">
        <w:rPr>
          <w:lang w:val="fr-FR"/>
        </w:rPr>
        <w:t>offres publics ont également été lancés pour les activités de recherche</w:t>
      </w:r>
      <w:r w:rsidR="004A06BC" w:rsidRPr="00906549">
        <w:rPr>
          <w:lang w:val="fr-FR"/>
        </w:rPr>
        <w:noBreakHyphen/>
      </w:r>
      <w:r w:rsidRPr="00906549">
        <w:rPr>
          <w:lang w:val="fr-FR"/>
        </w:rPr>
        <w:t>développement liées aux compétences sociales et civiques, pour l</w:t>
      </w:r>
      <w:r w:rsidR="00B35AC9" w:rsidRPr="00906549">
        <w:rPr>
          <w:lang w:val="fr-FR"/>
        </w:rPr>
        <w:t>’</w:t>
      </w:r>
      <w:r w:rsidRPr="00906549">
        <w:rPr>
          <w:lang w:val="fr-FR"/>
        </w:rPr>
        <w:t>éducation au développement durable (les thèmes choisis étaient le mode de vie sain, l</w:t>
      </w:r>
      <w:r w:rsidR="00B35AC9" w:rsidRPr="00906549">
        <w:rPr>
          <w:lang w:val="fr-FR"/>
        </w:rPr>
        <w:t>’</w:t>
      </w:r>
      <w:r w:rsidRPr="00906549">
        <w:rPr>
          <w:lang w:val="fr-FR"/>
        </w:rPr>
        <w:t>identification et la prévention de la violence, la citoyenneté active et le dialogue interculturel), pour les projets réalisés par les institutions éducatives (par exemple la gestion constructive des conflits, l</w:t>
      </w:r>
      <w:r w:rsidR="00B35AC9" w:rsidRPr="00906549">
        <w:rPr>
          <w:lang w:val="fr-FR"/>
        </w:rPr>
        <w:t>’</w:t>
      </w:r>
      <w:r w:rsidRPr="00906549">
        <w:rPr>
          <w:lang w:val="fr-FR"/>
        </w:rPr>
        <w:t xml:space="preserve">identification et la prévention de la violence, les loisirs actifs, la coexistence </w:t>
      </w:r>
      <w:r w:rsidR="00456003" w:rsidRPr="00906549">
        <w:rPr>
          <w:lang w:val="fr-FR"/>
        </w:rPr>
        <w:t>intergénérationnelle</w:t>
      </w:r>
      <w:r w:rsidRPr="00906549">
        <w:rPr>
          <w:lang w:val="fr-FR"/>
        </w:rPr>
        <w:t>, l</w:t>
      </w:r>
      <w:r w:rsidR="00B35AC9" w:rsidRPr="00906549">
        <w:rPr>
          <w:lang w:val="fr-FR"/>
        </w:rPr>
        <w:t>’</w:t>
      </w:r>
      <w:r w:rsidRPr="00906549">
        <w:rPr>
          <w:lang w:val="fr-FR"/>
        </w:rPr>
        <w:t>environnement et l</w:t>
      </w:r>
      <w:r w:rsidR="00B35AC9" w:rsidRPr="00906549">
        <w:rPr>
          <w:lang w:val="fr-FR"/>
        </w:rPr>
        <w:t>’</w:t>
      </w:r>
      <w:r w:rsidRPr="00906549">
        <w:rPr>
          <w:lang w:val="fr-FR"/>
        </w:rPr>
        <w:t>espace dans le cadre du développement durable, la citoyenneté active et l</w:t>
      </w:r>
      <w:r w:rsidR="00B35AC9" w:rsidRPr="00906549">
        <w:rPr>
          <w:lang w:val="fr-FR"/>
        </w:rPr>
        <w:t>’</w:t>
      </w:r>
      <w:r w:rsidRPr="00906549">
        <w:rPr>
          <w:lang w:val="fr-FR"/>
        </w:rPr>
        <w:t>éducation à l</w:t>
      </w:r>
      <w:r w:rsidR="00B35AC9" w:rsidRPr="00906549">
        <w:rPr>
          <w:lang w:val="fr-FR"/>
        </w:rPr>
        <w:t>’</w:t>
      </w:r>
      <w:r w:rsidRPr="00906549">
        <w:rPr>
          <w:lang w:val="fr-FR"/>
        </w:rPr>
        <w:t xml:space="preserve">égalité des sexes) et pour la formation continue des enseignants (éducation civique, éducation à la citoyenneté démocratique, tolérance, éducation à la collaboration interculturelle, mode de vie sain, citoyenneté active, coexistence </w:t>
      </w:r>
      <w:r w:rsidR="00456003" w:rsidRPr="00906549">
        <w:rPr>
          <w:lang w:val="fr-FR"/>
        </w:rPr>
        <w:t>intergénérationnelle</w:t>
      </w:r>
      <w:r w:rsidRPr="00906549">
        <w:rPr>
          <w:lang w:val="fr-FR"/>
        </w:rPr>
        <w:t>, égalité des chances entre les hommes et les femmes, protection de l</w:t>
      </w:r>
      <w:r w:rsidR="00B35AC9" w:rsidRPr="00906549">
        <w:rPr>
          <w:lang w:val="fr-FR"/>
        </w:rPr>
        <w:t>’</w:t>
      </w:r>
      <w:r w:rsidRPr="00906549">
        <w:rPr>
          <w:lang w:val="fr-FR"/>
        </w:rPr>
        <w:t>environnement, identification et prévention de la violence). Le Ministère de l</w:t>
      </w:r>
      <w:r w:rsidR="00B35AC9" w:rsidRPr="00906549">
        <w:rPr>
          <w:lang w:val="fr-FR"/>
        </w:rPr>
        <w:t>’</w:t>
      </w:r>
      <w:r w:rsidRPr="00906549">
        <w:rPr>
          <w:lang w:val="fr-FR"/>
        </w:rPr>
        <w:t>éducation et des sports a financé un certain nombre de matériels didactiques que les professionnels ont reçu gratuitement, y compris, notamment, le document intitulé Éducation aux droits de l</w:t>
      </w:r>
      <w:r w:rsidR="00B35AC9" w:rsidRPr="00906549">
        <w:rPr>
          <w:lang w:val="fr-FR"/>
        </w:rPr>
        <w:t>’</w:t>
      </w:r>
      <w:r w:rsidRPr="00906549">
        <w:rPr>
          <w:lang w:val="fr-FR"/>
        </w:rPr>
        <w:t>homme, élaboré à l</w:t>
      </w:r>
      <w:r w:rsidR="00B35AC9" w:rsidRPr="00906549">
        <w:rPr>
          <w:lang w:val="fr-FR"/>
        </w:rPr>
        <w:t>’</w:t>
      </w:r>
      <w:r w:rsidRPr="00906549">
        <w:rPr>
          <w:lang w:val="fr-FR"/>
        </w:rPr>
        <w:t>occasion du 60</w:t>
      </w:r>
      <w:r w:rsidRPr="00906549">
        <w:rPr>
          <w:vertAlign w:val="superscript"/>
          <w:lang w:val="fr-FR"/>
        </w:rPr>
        <w:t>ème</w:t>
      </w:r>
      <w:r w:rsidRPr="00906549">
        <w:rPr>
          <w:lang w:val="fr-FR"/>
        </w:rPr>
        <w:t xml:space="preserve"> anniversaire de la proclamation de la Déclaration universelle des droits de l</w:t>
      </w:r>
      <w:r w:rsidR="00B35AC9" w:rsidRPr="00906549">
        <w:rPr>
          <w:lang w:val="fr-FR"/>
        </w:rPr>
        <w:t>’</w:t>
      </w:r>
      <w:r w:rsidRPr="00906549">
        <w:rPr>
          <w:lang w:val="fr-FR"/>
        </w:rPr>
        <w:t>homme, qui constitue un cadre de réflexion et d</w:t>
      </w:r>
      <w:r w:rsidR="00B35AC9" w:rsidRPr="00906549">
        <w:rPr>
          <w:lang w:val="fr-FR"/>
        </w:rPr>
        <w:t>’</w:t>
      </w:r>
      <w:r w:rsidRPr="00906549">
        <w:rPr>
          <w:lang w:val="fr-FR"/>
        </w:rPr>
        <w:t>évaluation de ce qui devrait être fait à l</w:t>
      </w:r>
      <w:r w:rsidR="00B35AC9" w:rsidRPr="00906549">
        <w:rPr>
          <w:lang w:val="fr-FR"/>
        </w:rPr>
        <w:t>’</w:t>
      </w:r>
      <w:r w:rsidRPr="00906549">
        <w:rPr>
          <w:lang w:val="fr-FR"/>
        </w:rPr>
        <w:t>avenir en matière d</w:t>
      </w:r>
      <w:r w:rsidR="00B35AC9" w:rsidRPr="00906549">
        <w:rPr>
          <w:lang w:val="fr-FR"/>
        </w:rPr>
        <w:t>’</w:t>
      </w:r>
      <w:r w:rsidRPr="00906549">
        <w:rPr>
          <w:lang w:val="fr-FR"/>
        </w:rPr>
        <w:t>éducation aux droits de l</w:t>
      </w:r>
      <w:r w:rsidR="00B35AC9" w:rsidRPr="00906549">
        <w:rPr>
          <w:lang w:val="fr-FR"/>
        </w:rPr>
        <w:t>’</w:t>
      </w:r>
      <w:r w:rsidRPr="00906549">
        <w:rPr>
          <w:lang w:val="fr-FR"/>
        </w:rPr>
        <w:t>homme</w:t>
      </w:r>
      <w:r w:rsidR="0016134F" w:rsidRPr="00906549">
        <w:rPr>
          <w:lang w:val="fr-FR"/>
        </w:rPr>
        <w:t>;</w:t>
      </w:r>
      <w:r w:rsidRPr="00906549">
        <w:rPr>
          <w:lang w:val="fr-FR"/>
        </w:rPr>
        <w:t xml:space="preserve"> raison pour laquelle il est utilisé en tant que manuel par les professionnels du secteur éducatif.</w:t>
      </w:r>
    </w:p>
    <w:p w:rsidR="00CB6033" w:rsidRPr="00906549" w:rsidRDefault="00CB6033" w:rsidP="00CB6033">
      <w:pPr>
        <w:pStyle w:val="SingleTxtG"/>
        <w:rPr>
          <w:lang w:val="fr-FR"/>
        </w:rPr>
      </w:pPr>
      <w:r w:rsidRPr="00906549">
        <w:rPr>
          <w:lang w:val="fr-FR"/>
        </w:rPr>
        <w:t>49.</w:t>
      </w:r>
      <w:r w:rsidRPr="00906549">
        <w:rPr>
          <w:lang w:val="fr-FR"/>
        </w:rPr>
        <w:tab/>
        <w:t xml:space="preserve">En outre, plusieurs projets sont mis en </w:t>
      </w:r>
      <w:r w:rsidR="00A92E80" w:rsidRPr="00906549">
        <w:rPr>
          <w:lang w:val="fr-FR"/>
        </w:rPr>
        <w:t>œuvre</w:t>
      </w:r>
      <w:r w:rsidRPr="00906549">
        <w:rPr>
          <w:lang w:val="fr-FR"/>
        </w:rPr>
        <w:t xml:space="preserve"> dans le but d</w:t>
      </w:r>
      <w:r w:rsidR="00B35AC9" w:rsidRPr="00906549">
        <w:rPr>
          <w:lang w:val="fr-FR"/>
        </w:rPr>
        <w:t>’</w:t>
      </w:r>
      <w:r w:rsidRPr="00906549">
        <w:rPr>
          <w:lang w:val="fr-FR"/>
        </w:rPr>
        <w:t>enseigner aux enfants le respect des droits de l</w:t>
      </w:r>
      <w:r w:rsidR="00B35AC9" w:rsidRPr="00906549">
        <w:rPr>
          <w:lang w:val="fr-FR"/>
        </w:rPr>
        <w:t>’</w:t>
      </w:r>
      <w:r w:rsidRPr="00906549">
        <w:rPr>
          <w:lang w:val="fr-FR"/>
        </w:rPr>
        <w:t>homme, par exemple, dans le cadre du réseau des Écoles associées de l</w:t>
      </w:r>
      <w:r w:rsidR="00B35AC9" w:rsidRPr="00906549">
        <w:rPr>
          <w:lang w:val="fr-FR"/>
        </w:rPr>
        <w:t>’</w:t>
      </w:r>
      <w:r w:rsidRPr="00906549">
        <w:rPr>
          <w:lang w:val="fr-FR"/>
        </w:rPr>
        <w:t>UNESCO (réseau). Les thèmes et tâches prioritaires du réseau comprennent, entre autres</w:t>
      </w:r>
      <w:r w:rsidR="0016134F" w:rsidRPr="00906549">
        <w:rPr>
          <w:lang w:val="fr-FR"/>
        </w:rPr>
        <w:t>:</w:t>
      </w:r>
      <w:r w:rsidRPr="00906549">
        <w:rPr>
          <w:lang w:val="fr-FR"/>
        </w:rPr>
        <w:t xml:space="preserve"> l</w:t>
      </w:r>
      <w:r w:rsidR="00B35AC9" w:rsidRPr="00906549">
        <w:rPr>
          <w:lang w:val="fr-FR"/>
        </w:rPr>
        <w:t>’</w:t>
      </w:r>
      <w:r w:rsidRPr="00906549">
        <w:rPr>
          <w:lang w:val="fr-FR"/>
        </w:rPr>
        <w:t>éducation au développement durable</w:t>
      </w:r>
      <w:r w:rsidR="0016134F" w:rsidRPr="00906549">
        <w:rPr>
          <w:lang w:val="fr-FR"/>
        </w:rPr>
        <w:t>;</w:t>
      </w:r>
      <w:r w:rsidRPr="00906549">
        <w:rPr>
          <w:lang w:val="fr-FR"/>
        </w:rPr>
        <w:t xml:space="preserve"> la paix et les droits de l</w:t>
      </w:r>
      <w:r w:rsidR="00B35AC9" w:rsidRPr="00906549">
        <w:rPr>
          <w:lang w:val="fr-FR"/>
        </w:rPr>
        <w:t>’</w:t>
      </w:r>
      <w:r w:rsidRPr="00906549">
        <w:rPr>
          <w:lang w:val="fr-FR"/>
        </w:rPr>
        <w:t>homme</w:t>
      </w:r>
      <w:r w:rsidR="0016134F" w:rsidRPr="00906549">
        <w:rPr>
          <w:lang w:val="fr-FR"/>
        </w:rPr>
        <w:t>;</w:t>
      </w:r>
      <w:r w:rsidRPr="00906549">
        <w:rPr>
          <w:lang w:val="fr-FR"/>
        </w:rPr>
        <w:t xml:space="preserve"> l</w:t>
      </w:r>
      <w:r w:rsidR="00B35AC9" w:rsidRPr="00906549">
        <w:rPr>
          <w:lang w:val="fr-FR"/>
        </w:rPr>
        <w:t>’</w:t>
      </w:r>
      <w:r w:rsidRPr="00906549">
        <w:rPr>
          <w:lang w:val="fr-FR"/>
        </w:rPr>
        <w:t>apprentissage interculturel</w:t>
      </w:r>
      <w:r w:rsidR="0016134F" w:rsidRPr="00906549">
        <w:rPr>
          <w:lang w:val="fr-FR"/>
        </w:rPr>
        <w:t>;</w:t>
      </w:r>
      <w:r w:rsidRPr="00906549">
        <w:rPr>
          <w:lang w:val="fr-FR"/>
        </w:rPr>
        <w:t xml:space="preserve"> la lutte contre le VIH/sida et la réduction de la pauvreté</w:t>
      </w:r>
      <w:r w:rsidR="0016134F" w:rsidRPr="00906549">
        <w:rPr>
          <w:lang w:val="fr-FR"/>
        </w:rPr>
        <w:t>;</w:t>
      </w:r>
      <w:r w:rsidRPr="00906549">
        <w:rPr>
          <w:lang w:val="fr-FR"/>
        </w:rPr>
        <w:t xml:space="preserve"> la réalisation des objectifs de durabilité de l</w:t>
      </w:r>
      <w:r w:rsidR="00B35AC9" w:rsidRPr="00906549">
        <w:rPr>
          <w:lang w:val="fr-FR"/>
        </w:rPr>
        <w:t>’</w:t>
      </w:r>
      <w:r w:rsidRPr="00906549">
        <w:rPr>
          <w:lang w:val="fr-FR"/>
        </w:rPr>
        <w:t>environnement en recourant aux TIC. Le Ministère de l</w:t>
      </w:r>
      <w:r w:rsidR="00B35AC9" w:rsidRPr="00906549">
        <w:rPr>
          <w:lang w:val="fr-FR"/>
        </w:rPr>
        <w:t>’</w:t>
      </w:r>
      <w:r w:rsidRPr="00906549">
        <w:rPr>
          <w:lang w:val="fr-FR"/>
        </w:rPr>
        <w:t>éducation et des sports collabore également de manière efficace avec les organisations non-gouvernementales et d</w:t>
      </w:r>
      <w:r w:rsidR="00B35AC9" w:rsidRPr="00906549">
        <w:rPr>
          <w:lang w:val="fr-FR"/>
        </w:rPr>
        <w:t>’</w:t>
      </w:r>
      <w:r w:rsidRPr="00906549">
        <w:rPr>
          <w:lang w:val="fr-FR"/>
        </w:rPr>
        <w:t xml:space="preserve">autres organisations qui </w:t>
      </w:r>
      <w:r w:rsidR="00456003" w:rsidRPr="00906549">
        <w:rPr>
          <w:lang w:val="fr-FR"/>
        </w:rPr>
        <w:t>œuvrent</w:t>
      </w:r>
      <w:r w:rsidRPr="00906549">
        <w:rPr>
          <w:lang w:val="fr-FR"/>
        </w:rPr>
        <w:t xml:space="preserve"> dans ce domaine</w:t>
      </w:r>
      <w:r w:rsidR="0016134F" w:rsidRPr="00906549">
        <w:rPr>
          <w:lang w:val="fr-FR"/>
        </w:rPr>
        <w:t>;</w:t>
      </w:r>
      <w:r w:rsidRPr="00906549">
        <w:rPr>
          <w:lang w:val="fr-FR"/>
        </w:rPr>
        <w:t xml:space="preserve"> par exemple, l</w:t>
      </w:r>
      <w:r w:rsidR="00B35AC9" w:rsidRPr="00906549">
        <w:rPr>
          <w:lang w:val="fr-FR"/>
        </w:rPr>
        <w:t>’</w:t>
      </w:r>
      <w:r w:rsidRPr="00906549">
        <w:rPr>
          <w:lang w:val="fr-FR"/>
        </w:rPr>
        <w:t>UNICEF Slovénie, le Conseil de l</w:t>
      </w:r>
      <w:r w:rsidR="00B35AC9" w:rsidRPr="00906549">
        <w:rPr>
          <w:lang w:val="fr-FR"/>
        </w:rPr>
        <w:t>’</w:t>
      </w:r>
      <w:r w:rsidRPr="00906549">
        <w:rPr>
          <w:lang w:val="fr-FR"/>
        </w:rPr>
        <w:t xml:space="preserve">Europe, </w:t>
      </w:r>
      <w:smartTag w:uri="urn:schemas-microsoft-com:office:smarttags" w:element="PersonName">
        <w:smartTagPr>
          <w:attr w:name="ProductID" w:val="la fondation Umanotera"/>
        </w:smartTagPr>
        <w:r w:rsidRPr="00906549">
          <w:rPr>
            <w:lang w:val="fr-FR"/>
          </w:rPr>
          <w:t>la fondation Umanotera</w:t>
        </w:r>
      </w:smartTag>
      <w:r w:rsidRPr="00906549">
        <w:rPr>
          <w:lang w:val="fr-FR"/>
        </w:rPr>
        <w:t xml:space="preserve">, </w:t>
      </w:r>
      <w:smartTag w:uri="urn:schemas-microsoft-com:office:smarttags" w:element="PersonName">
        <w:smartTagPr>
          <w:attr w:name="ProductID" w:val="la plate-forme Sloga"/>
        </w:smartTagPr>
        <w:r w:rsidRPr="00906549">
          <w:rPr>
            <w:lang w:val="fr-FR"/>
          </w:rPr>
          <w:t>la plate-forme Sloga</w:t>
        </w:r>
      </w:smartTag>
      <w:r w:rsidRPr="00906549">
        <w:rPr>
          <w:lang w:val="fr-FR"/>
        </w:rPr>
        <w:t>, Amnesty International Slovénie, etc.</w:t>
      </w:r>
    </w:p>
    <w:p w:rsidR="00CB6033" w:rsidRPr="00906549" w:rsidRDefault="00CB6033" w:rsidP="00CB6033">
      <w:pPr>
        <w:pStyle w:val="H4G"/>
        <w:rPr>
          <w:lang w:val="fr-FR"/>
        </w:rPr>
      </w:pPr>
      <w:r w:rsidRPr="00906549">
        <w:rPr>
          <w:lang w:val="fr-FR"/>
        </w:rPr>
        <w:tab/>
      </w:r>
      <w:r w:rsidRPr="00906549">
        <w:rPr>
          <w:lang w:val="fr-FR"/>
        </w:rPr>
        <w:tab/>
        <w:t>Éducati</w:t>
      </w:r>
      <w:r w:rsidR="00C3274E" w:rsidRPr="00906549">
        <w:rPr>
          <w:lang w:val="fr-FR"/>
        </w:rPr>
        <w:t>on et formation du grand public</w:t>
      </w:r>
    </w:p>
    <w:p w:rsidR="00CB6033" w:rsidRPr="00906549" w:rsidRDefault="00CB6033" w:rsidP="00CB6033">
      <w:pPr>
        <w:pStyle w:val="SingleTxtG"/>
        <w:rPr>
          <w:lang w:val="fr-FR"/>
        </w:rPr>
      </w:pPr>
      <w:r w:rsidRPr="00906549">
        <w:rPr>
          <w:lang w:val="fr-FR"/>
        </w:rPr>
        <w:t>50.</w:t>
      </w:r>
      <w:r w:rsidRPr="00906549">
        <w:rPr>
          <w:lang w:val="fr-FR"/>
        </w:rPr>
        <w:tab/>
        <w:t>Le 10 décembre 2008, pour marquer le 60</w:t>
      </w:r>
      <w:r w:rsidRPr="00906549">
        <w:rPr>
          <w:vertAlign w:val="superscript"/>
          <w:lang w:val="fr-FR"/>
        </w:rPr>
        <w:t xml:space="preserve">ème </w:t>
      </w:r>
      <w:r w:rsidRPr="00906549">
        <w:rPr>
          <w:lang w:val="fr-FR"/>
        </w:rPr>
        <w:t>anniversaire de l</w:t>
      </w:r>
      <w:r w:rsidR="00B35AC9" w:rsidRPr="00906549">
        <w:rPr>
          <w:lang w:val="fr-FR"/>
        </w:rPr>
        <w:t>’</w:t>
      </w:r>
      <w:r w:rsidRPr="00906549">
        <w:rPr>
          <w:lang w:val="fr-FR"/>
        </w:rPr>
        <w:t>adoption de la Déclaration universelle des droits de l</w:t>
      </w:r>
      <w:r w:rsidR="00B35AC9" w:rsidRPr="00906549">
        <w:rPr>
          <w:lang w:val="fr-FR"/>
        </w:rPr>
        <w:t>’</w:t>
      </w:r>
      <w:r w:rsidRPr="00906549">
        <w:rPr>
          <w:lang w:val="fr-FR"/>
        </w:rPr>
        <w:t>homme, le Ministère des affaires étrangères a publié un recueil de documents intitulé «Rapports slovènes soumis au titre des instruments des Nations Unies relatifs aux droits de l</w:t>
      </w:r>
      <w:r w:rsidR="00B35AC9" w:rsidRPr="00906549">
        <w:rPr>
          <w:lang w:val="fr-FR"/>
        </w:rPr>
        <w:t>’</w:t>
      </w:r>
      <w:r w:rsidRPr="00906549">
        <w:rPr>
          <w:lang w:val="fr-FR"/>
        </w:rPr>
        <w:t xml:space="preserve">homme». La collection regroupe tous les rapports présentés par la République de Slovénie à ce jour aux organes conventionnels en ce qui concerne la mise en </w:t>
      </w:r>
      <w:r w:rsidR="00A92E80" w:rsidRPr="00906549">
        <w:rPr>
          <w:lang w:val="fr-FR"/>
        </w:rPr>
        <w:t>œuvre</w:t>
      </w:r>
      <w:r w:rsidRPr="00906549">
        <w:rPr>
          <w:lang w:val="fr-FR"/>
        </w:rPr>
        <w:t xml:space="preserve"> des instruments internationaux relatifs aux droits de l</w:t>
      </w:r>
      <w:r w:rsidR="00B35AC9" w:rsidRPr="00906549">
        <w:rPr>
          <w:lang w:val="fr-FR"/>
        </w:rPr>
        <w:t>’</w:t>
      </w:r>
      <w:r w:rsidRPr="00906549">
        <w:rPr>
          <w:lang w:val="fr-FR"/>
        </w:rPr>
        <w:t>homme adoptés par l</w:t>
      </w:r>
      <w:r w:rsidR="00B35AC9" w:rsidRPr="00906549">
        <w:rPr>
          <w:lang w:val="fr-FR"/>
        </w:rPr>
        <w:t>’</w:t>
      </w:r>
      <w:r w:rsidRPr="00906549">
        <w:rPr>
          <w:lang w:val="fr-FR"/>
        </w:rPr>
        <w:t>Organisation des Nations Unies. Il est destiné aux experts, aux politiciens et au grand public et rend compte de façon précise de l</w:t>
      </w:r>
      <w:r w:rsidR="00B35AC9" w:rsidRPr="00906549">
        <w:rPr>
          <w:lang w:val="fr-FR"/>
        </w:rPr>
        <w:t>’</w:t>
      </w:r>
      <w:r w:rsidRPr="00906549">
        <w:rPr>
          <w:lang w:val="fr-FR"/>
        </w:rPr>
        <w:t>approche théorique et pratique de la République de Slovénie en la matière, ainsi que des conclusions du Comité formulées sur la base de ces rapports</w:t>
      </w:r>
      <w:r w:rsidR="0016134F" w:rsidRPr="00906549">
        <w:rPr>
          <w:lang w:val="fr-FR"/>
        </w:rPr>
        <w:t>;</w:t>
      </w:r>
      <w:r w:rsidRPr="00906549">
        <w:rPr>
          <w:lang w:val="fr-FR"/>
        </w:rPr>
        <w:t xml:space="preserve"> il constitue également une base pour des études supplémentaires, des réflexions et des propositions concrètes visant à renforcer le niveau de protection des droits de l</w:t>
      </w:r>
      <w:r w:rsidR="00B35AC9" w:rsidRPr="00906549">
        <w:rPr>
          <w:lang w:val="fr-FR"/>
        </w:rPr>
        <w:t>’</w:t>
      </w:r>
      <w:r w:rsidRPr="00906549">
        <w:rPr>
          <w:lang w:val="fr-FR"/>
        </w:rPr>
        <w:t>homme en Slovénie.</w:t>
      </w:r>
    </w:p>
    <w:p w:rsidR="00CB6033" w:rsidRPr="00906549" w:rsidRDefault="00CB6033" w:rsidP="00CB6033">
      <w:pPr>
        <w:pStyle w:val="H23G"/>
        <w:rPr>
          <w:lang w:val="fr-FR"/>
        </w:rPr>
      </w:pPr>
      <w:r w:rsidRPr="00906549">
        <w:rPr>
          <w:lang w:val="fr-FR"/>
        </w:rPr>
        <w:tab/>
      </w:r>
      <w:r w:rsidRPr="00906549">
        <w:rPr>
          <w:lang w:val="fr-FR"/>
        </w:rPr>
        <w:tab/>
        <w:t>Éducation et formation du personnel judiciaire</w:t>
      </w:r>
    </w:p>
    <w:p w:rsidR="00CB6033" w:rsidRPr="00906549" w:rsidRDefault="00CB6033" w:rsidP="003672E6">
      <w:pPr>
        <w:pStyle w:val="SingleTxtG"/>
        <w:rPr>
          <w:lang w:val="fr-FR"/>
        </w:rPr>
      </w:pPr>
      <w:r w:rsidRPr="00906549">
        <w:rPr>
          <w:lang w:val="fr-FR"/>
        </w:rPr>
        <w:t>51.</w:t>
      </w:r>
      <w:r w:rsidRPr="00906549">
        <w:rPr>
          <w:lang w:val="fr-FR"/>
        </w:rPr>
        <w:tab/>
        <w:t>Le Centre de formation judiciaire organise plusieurs types d</w:t>
      </w:r>
      <w:r w:rsidR="00B35AC9" w:rsidRPr="00906549">
        <w:rPr>
          <w:lang w:val="fr-FR"/>
        </w:rPr>
        <w:t>’</w:t>
      </w:r>
      <w:r w:rsidRPr="00906549">
        <w:rPr>
          <w:lang w:val="fr-FR"/>
        </w:rPr>
        <w:t>enseignements en vertu de la loi sur la prévention de la violence familiale</w:t>
      </w:r>
      <w:r w:rsidR="003672E6" w:rsidRPr="00906549">
        <w:rPr>
          <w:rStyle w:val="FootnoteReference"/>
          <w:lang w:val="fr-FR"/>
        </w:rPr>
        <w:footnoteReference w:id="23"/>
      </w:r>
      <w:r w:rsidR="003672E6" w:rsidRPr="00906549">
        <w:rPr>
          <w:lang w:val="fr-FR"/>
        </w:rPr>
        <w:t xml:space="preserve">. </w:t>
      </w:r>
      <w:r w:rsidRPr="00906549">
        <w:rPr>
          <w:lang w:val="fr-FR"/>
        </w:rPr>
        <w:t xml:space="preserve">En 2008, un </w:t>
      </w:r>
      <w:r w:rsidR="00517888" w:rsidRPr="00906549">
        <w:rPr>
          <w:lang w:val="fr-FR"/>
        </w:rPr>
        <w:t>«</w:t>
      </w:r>
      <w:r w:rsidRPr="00906549">
        <w:rPr>
          <w:lang w:val="fr-FR"/>
        </w:rPr>
        <w:t>Séminaire sur la prévention de la violence familiale</w:t>
      </w:r>
      <w:r w:rsidR="00CC1830" w:rsidRPr="00906549">
        <w:rPr>
          <w:lang w:val="fr-FR"/>
        </w:rPr>
        <w:t>»</w:t>
      </w:r>
      <w:r w:rsidRPr="00906549">
        <w:rPr>
          <w:lang w:val="fr-FR"/>
        </w:rPr>
        <w:t xml:space="preserve"> a été organisé</w:t>
      </w:r>
      <w:r w:rsidR="0016134F" w:rsidRPr="00906549">
        <w:rPr>
          <w:lang w:val="fr-FR"/>
        </w:rPr>
        <w:t>;</w:t>
      </w:r>
      <w:r w:rsidRPr="00906549">
        <w:rPr>
          <w:lang w:val="fr-FR"/>
        </w:rPr>
        <w:t xml:space="preserve"> en 2009, deux cours de formation liés à ce domaine ont été organisés à l</w:t>
      </w:r>
      <w:r w:rsidR="00B35AC9" w:rsidRPr="00906549">
        <w:rPr>
          <w:lang w:val="fr-FR"/>
        </w:rPr>
        <w:t>’</w:t>
      </w:r>
      <w:r w:rsidRPr="00906549">
        <w:rPr>
          <w:lang w:val="fr-FR"/>
        </w:rPr>
        <w:t>intention des procureurs et des juges. Le Centre a également collaboré à l</w:t>
      </w:r>
      <w:r w:rsidR="00B35AC9" w:rsidRPr="00906549">
        <w:rPr>
          <w:lang w:val="fr-FR"/>
        </w:rPr>
        <w:t>’</w:t>
      </w:r>
      <w:r w:rsidRPr="00906549">
        <w:rPr>
          <w:lang w:val="fr-FR"/>
        </w:rPr>
        <w:t>organisation d</w:t>
      </w:r>
      <w:r w:rsidR="00B35AC9" w:rsidRPr="00906549">
        <w:rPr>
          <w:lang w:val="fr-FR"/>
        </w:rPr>
        <w:t>’</w:t>
      </w:r>
      <w:r w:rsidRPr="00906549">
        <w:rPr>
          <w:lang w:val="fr-FR"/>
        </w:rPr>
        <w:t xml:space="preserve">une consultation intitulée </w:t>
      </w:r>
      <w:r w:rsidR="00187C2E" w:rsidRPr="00906549">
        <w:rPr>
          <w:lang w:val="fr-FR"/>
        </w:rPr>
        <w:t>«</w:t>
      </w:r>
      <w:r w:rsidRPr="00906549">
        <w:rPr>
          <w:lang w:val="fr-FR"/>
        </w:rPr>
        <w:t>Violence familiale» avec l</w:t>
      </w:r>
      <w:r w:rsidR="00B35AC9" w:rsidRPr="00906549">
        <w:rPr>
          <w:lang w:val="fr-FR"/>
        </w:rPr>
        <w:t>’</w:t>
      </w:r>
      <w:r w:rsidRPr="00906549">
        <w:rPr>
          <w:lang w:val="fr-FR"/>
        </w:rPr>
        <w:t xml:space="preserve">Association des procureurs publics, la Direction générale de la police et la Direction de la police criminelle. </w:t>
      </w:r>
    </w:p>
    <w:p w:rsidR="00CB6033" w:rsidRPr="00906549" w:rsidRDefault="00CB6033" w:rsidP="00C3274E">
      <w:pPr>
        <w:pStyle w:val="H4G"/>
        <w:rPr>
          <w:lang w:val="fr-FR"/>
        </w:rPr>
      </w:pPr>
      <w:r w:rsidRPr="00906549">
        <w:rPr>
          <w:lang w:val="fr-FR"/>
        </w:rPr>
        <w:tab/>
      </w:r>
      <w:r w:rsidRPr="00906549">
        <w:rPr>
          <w:lang w:val="fr-FR"/>
        </w:rPr>
        <w:tab/>
        <w:t>Enseignement et formation professionnelle continue des agents de police</w:t>
      </w:r>
    </w:p>
    <w:p w:rsidR="00CB6033" w:rsidRPr="00906549" w:rsidRDefault="00CB6033" w:rsidP="00C3274E">
      <w:pPr>
        <w:pStyle w:val="SingleTxtG"/>
        <w:rPr>
          <w:lang w:val="fr-FR"/>
        </w:rPr>
      </w:pPr>
      <w:r w:rsidRPr="00906549">
        <w:rPr>
          <w:lang w:val="fr-FR"/>
        </w:rPr>
        <w:t>52.</w:t>
      </w:r>
      <w:r w:rsidRPr="00906549">
        <w:rPr>
          <w:lang w:val="fr-FR"/>
        </w:rPr>
        <w:tab/>
        <w:t>Au cours de la période couverte par le présent rapport, l</w:t>
      </w:r>
      <w:r w:rsidR="00B35AC9" w:rsidRPr="00906549">
        <w:rPr>
          <w:lang w:val="fr-FR"/>
        </w:rPr>
        <w:t>’</w:t>
      </w:r>
      <w:r w:rsidRPr="00906549">
        <w:rPr>
          <w:lang w:val="fr-FR"/>
        </w:rPr>
        <w:t xml:space="preserve">Académie de police de la Direction générale de la police </w:t>
      </w:r>
      <w:r w:rsidR="00531E83" w:rsidRPr="00906549">
        <w:rPr>
          <w:lang w:val="fr-FR"/>
        </w:rPr>
        <w:t xml:space="preserve">a </w:t>
      </w:r>
      <w:r w:rsidRPr="00906549">
        <w:rPr>
          <w:lang w:val="fr-FR"/>
        </w:rPr>
        <w:t>mené à bien les activités suivantes</w:t>
      </w:r>
      <w:r w:rsidR="0016134F" w:rsidRPr="00906549">
        <w:rPr>
          <w:lang w:val="fr-FR"/>
        </w:rPr>
        <w:t>:</w:t>
      </w:r>
    </w:p>
    <w:p w:rsidR="00CB6033" w:rsidRPr="00906549" w:rsidRDefault="00C3274E" w:rsidP="00C3274E">
      <w:pPr>
        <w:pStyle w:val="SingleTxtG"/>
        <w:rPr>
          <w:lang w:val="fr-FR"/>
        </w:rPr>
      </w:pPr>
      <w:r w:rsidRPr="00906549">
        <w:rPr>
          <w:lang w:val="fr-FR"/>
        </w:rPr>
        <w:tab/>
      </w:r>
      <w:r w:rsidR="00CB6033" w:rsidRPr="00906549">
        <w:rPr>
          <w:lang w:val="fr-FR"/>
        </w:rPr>
        <w:t>a)</w:t>
      </w:r>
      <w:r w:rsidR="00CB6033" w:rsidRPr="00906549">
        <w:rPr>
          <w:lang w:val="fr-FR"/>
        </w:rPr>
        <w:tab/>
      </w:r>
      <w:r w:rsidR="004A06BC" w:rsidRPr="00906549">
        <w:rPr>
          <w:lang w:val="fr-FR"/>
        </w:rPr>
        <w:t xml:space="preserve">Un </w:t>
      </w:r>
      <w:r w:rsidR="00CB6033" w:rsidRPr="00906549">
        <w:rPr>
          <w:lang w:val="fr-FR"/>
        </w:rPr>
        <w:t>programme d</w:t>
      </w:r>
      <w:r w:rsidR="00B35AC9" w:rsidRPr="00906549">
        <w:rPr>
          <w:lang w:val="fr-FR"/>
        </w:rPr>
        <w:t>’</w:t>
      </w:r>
      <w:r w:rsidR="00CB6033" w:rsidRPr="00906549">
        <w:rPr>
          <w:lang w:val="fr-FR"/>
        </w:rPr>
        <w:t>enseignement à l</w:t>
      </w:r>
      <w:r w:rsidR="00B35AC9" w:rsidRPr="00906549">
        <w:rPr>
          <w:lang w:val="fr-FR"/>
        </w:rPr>
        <w:t>’</w:t>
      </w:r>
      <w:r w:rsidR="00CB6033" w:rsidRPr="00906549">
        <w:rPr>
          <w:lang w:val="fr-FR"/>
        </w:rPr>
        <w:t>intention des adultes en vue d</w:t>
      </w:r>
      <w:r w:rsidR="00B35AC9" w:rsidRPr="00906549">
        <w:rPr>
          <w:lang w:val="fr-FR"/>
        </w:rPr>
        <w:t>’</w:t>
      </w:r>
      <w:r w:rsidR="00CB6033" w:rsidRPr="00906549">
        <w:rPr>
          <w:lang w:val="fr-FR"/>
        </w:rPr>
        <w:t>acquérir un niveau d</w:t>
      </w:r>
      <w:r w:rsidR="00B35AC9" w:rsidRPr="00906549">
        <w:rPr>
          <w:lang w:val="fr-FR"/>
        </w:rPr>
        <w:t>’</w:t>
      </w:r>
      <w:r w:rsidR="00CB6033" w:rsidRPr="00906549">
        <w:rPr>
          <w:lang w:val="fr-FR"/>
        </w:rPr>
        <w:t>enseignement secondaire professionnel les préparant à exercer la profession d</w:t>
      </w:r>
      <w:r w:rsidR="00B35AC9" w:rsidRPr="00906549">
        <w:rPr>
          <w:lang w:val="fr-FR"/>
        </w:rPr>
        <w:t>’</w:t>
      </w:r>
      <w:r w:rsidR="00CB6033" w:rsidRPr="00906549">
        <w:rPr>
          <w:lang w:val="fr-FR"/>
        </w:rPr>
        <w:t>agent de police</w:t>
      </w:r>
      <w:r w:rsidR="0016134F" w:rsidRPr="00906549">
        <w:rPr>
          <w:lang w:val="fr-FR"/>
        </w:rPr>
        <w:t>;</w:t>
      </w:r>
    </w:p>
    <w:p w:rsidR="00CB6033" w:rsidRPr="00906549" w:rsidRDefault="00C3274E" w:rsidP="00C3274E">
      <w:pPr>
        <w:pStyle w:val="SingleTxtG"/>
        <w:rPr>
          <w:lang w:val="fr-FR"/>
        </w:rPr>
      </w:pPr>
      <w:r w:rsidRPr="00906549">
        <w:rPr>
          <w:lang w:val="fr-FR"/>
        </w:rPr>
        <w:tab/>
      </w:r>
      <w:r w:rsidR="00CB6033" w:rsidRPr="00906549">
        <w:rPr>
          <w:lang w:val="fr-FR"/>
        </w:rPr>
        <w:t>b)</w:t>
      </w:r>
      <w:r w:rsidR="00CB6033" w:rsidRPr="00906549">
        <w:rPr>
          <w:lang w:val="fr-FR"/>
        </w:rPr>
        <w:tab/>
      </w:r>
      <w:r w:rsidR="004A06BC" w:rsidRPr="00906549">
        <w:rPr>
          <w:lang w:val="fr-FR"/>
        </w:rPr>
        <w:t xml:space="preserve">Un </w:t>
      </w:r>
      <w:r w:rsidR="00CB6033" w:rsidRPr="00906549">
        <w:rPr>
          <w:lang w:val="fr-FR"/>
        </w:rPr>
        <w:t>programme d</w:t>
      </w:r>
      <w:r w:rsidR="00B35AC9" w:rsidRPr="00906549">
        <w:rPr>
          <w:lang w:val="fr-FR"/>
        </w:rPr>
        <w:t>’</w:t>
      </w:r>
      <w:r w:rsidR="00CB6033" w:rsidRPr="00906549">
        <w:rPr>
          <w:lang w:val="fr-FR"/>
        </w:rPr>
        <w:t>enseignement en vue d</w:t>
      </w:r>
      <w:r w:rsidR="00B35AC9" w:rsidRPr="00906549">
        <w:rPr>
          <w:lang w:val="fr-FR"/>
        </w:rPr>
        <w:t>’</w:t>
      </w:r>
      <w:r w:rsidR="00CB6033" w:rsidRPr="00906549">
        <w:rPr>
          <w:lang w:val="fr-FR"/>
        </w:rPr>
        <w:t>acquérir un niveau d</w:t>
      </w:r>
      <w:r w:rsidR="00B35AC9" w:rsidRPr="00906549">
        <w:rPr>
          <w:lang w:val="fr-FR"/>
        </w:rPr>
        <w:t>’</w:t>
      </w:r>
      <w:r w:rsidR="00CB6033" w:rsidRPr="00906549">
        <w:rPr>
          <w:lang w:val="fr-FR"/>
        </w:rPr>
        <w:t>enseignement professionnel supérieur les rendant aptes à occuper le poste d</w:t>
      </w:r>
      <w:r w:rsidR="00B35AC9" w:rsidRPr="00906549">
        <w:rPr>
          <w:lang w:val="fr-FR"/>
        </w:rPr>
        <w:t>’</w:t>
      </w:r>
      <w:r w:rsidR="00CB6033" w:rsidRPr="00906549">
        <w:rPr>
          <w:lang w:val="fr-FR"/>
        </w:rPr>
        <w:t>officier de police</w:t>
      </w:r>
      <w:r w:rsidR="0016134F" w:rsidRPr="00906549">
        <w:rPr>
          <w:lang w:val="fr-FR"/>
        </w:rPr>
        <w:t>;</w:t>
      </w:r>
    </w:p>
    <w:p w:rsidR="00CB6033" w:rsidRPr="00906549" w:rsidRDefault="00C3274E" w:rsidP="00C3274E">
      <w:pPr>
        <w:pStyle w:val="SingleTxtG"/>
        <w:rPr>
          <w:lang w:val="fr-FR"/>
        </w:rPr>
      </w:pPr>
      <w:r w:rsidRPr="00906549">
        <w:rPr>
          <w:lang w:val="fr-FR"/>
        </w:rPr>
        <w:tab/>
      </w:r>
      <w:r w:rsidR="00CB6033" w:rsidRPr="00906549">
        <w:rPr>
          <w:lang w:val="fr-FR"/>
        </w:rPr>
        <w:t>c)</w:t>
      </w:r>
      <w:r w:rsidR="00CB6033" w:rsidRPr="00906549">
        <w:rPr>
          <w:lang w:val="fr-FR"/>
        </w:rPr>
        <w:tab/>
      </w:r>
      <w:r w:rsidR="004A06BC" w:rsidRPr="00906549">
        <w:rPr>
          <w:lang w:val="fr-FR"/>
        </w:rPr>
        <w:t xml:space="preserve">Un </w:t>
      </w:r>
      <w:r w:rsidR="00CB6033" w:rsidRPr="00906549">
        <w:rPr>
          <w:lang w:val="fr-FR"/>
        </w:rPr>
        <w:t>programme d</w:t>
      </w:r>
      <w:r w:rsidR="00B35AC9" w:rsidRPr="00906549">
        <w:rPr>
          <w:lang w:val="fr-FR"/>
        </w:rPr>
        <w:t>’</w:t>
      </w:r>
      <w:r w:rsidR="00CB6033" w:rsidRPr="00906549">
        <w:rPr>
          <w:lang w:val="fr-FR"/>
        </w:rPr>
        <w:t>enseignement et un examen pour l</w:t>
      </w:r>
      <w:r w:rsidR="00B35AC9" w:rsidRPr="00906549">
        <w:rPr>
          <w:lang w:val="fr-FR"/>
        </w:rPr>
        <w:t>’</w:t>
      </w:r>
      <w:r w:rsidR="00CB6033" w:rsidRPr="00906549">
        <w:rPr>
          <w:lang w:val="fr-FR"/>
        </w:rPr>
        <w:t>exercice des pouvoirs de police</w:t>
      </w:r>
      <w:r w:rsidR="0016134F" w:rsidRPr="00906549">
        <w:rPr>
          <w:lang w:val="fr-FR"/>
        </w:rPr>
        <w:t>;</w:t>
      </w:r>
    </w:p>
    <w:p w:rsidR="00CB6033" w:rsidRPr="00906549" w:rsidRDefault="00C3274E" w:rsidP="00C3274E">
      <w:pPr>
        <w:pStyle w:val="SingleTxtG"/>
        <w:rPr>
          <w:lang w:val="fr-FR"/>
        </w:rPr>
      </w:pPr>
      <w:r w:rsidRPr="00906549">
        <w:rPr>
          <w:lang w:val="fr-FR"/>
        </w:rPr>
        <w:tab/>
      </w:r>
      <w:r w:rsidR="00CB6033" w:rsidRPr="00906549">
        <w:rPr>
          <w:lang w:val="fr-FR"/>
        </w:rPr>
        <w:t>d)</w:t>
      </w:r>
      <w:r w:rsidR="00CB6033" w:rsidRPr="00906549">
        <w:rPr>
          <w:lang w:val="fr-FR"/>
        </w:rPr>
        <w:tab/>
      </w:r>
      <w:r w:rsidR="004A06BC" w:rsidRPr="00906549">
        <w:rPr>
          <w:lang w:val="fr-FR"/>
        </w:rPr>
        <w:t xml:space="preserve">Une </w:t>
      </w:r>
      <w:r w:rsidR="00CB6033" w:rsidRPr="00906549">
        <w:rPr>
          <w:lang w:val="fr-FR"/>
        </w:rPr>
        <w:t xml:space="preserve">formation de base au profit des nouveaux officiers de la police judiciaire </w:t>
      </w:r>
      <w:r w:rsidR="00E758D6" w:rsidRPr="00906549">
        <w:rPr>
          <w:lang w:val="fr-FR"/>
        </w:rPr>
        <w:t>—</w:t>
      </w:r>
      <w:r w:rsidR="00CB6033" w:rsidRPr="00906549">
        <w:rPr>
          <w:lang w:val="fr-FR"/>
        </w:rPr>
        <w:t>cours de police criminelle</w:t>
      </w:r>
      <w:r w:rsidR="0016134F" w:rsidRPr="00906549">
        <w:rPr>
          <w:lang w:val="fr-FR"/>
        </w:rPr>
        <w:t>;</w:t>
      </w:r>
    </w:p>
    <w:p w:rsidR="00CB6033" w:rsidRPr="00906549" w:rsidRDefault="00C3274E" w:rsidP="00C3274E">
      <w:pPr>
        <w:pStyle w:val="SingleTxtG"/>
        <w:rPr>
          <w:lang w:val="fr-FR"/>
        </w:rPr>
      </w:pPr>
      <w:r w:rsidRPr="00906549">
        <w:rPr>
          <w:lang w:val="fr-FR"/>
        </w:rPr>
        <w:tab/>
      </w:r>
      <w:r w:rsidR="00CB6033" w:rsidRPr="00906549">
        <w:rPr>
          <w:lang w:val="fr-FR"/>
        </w:rPr>
        <w:t>e)</w:t>
      </w:r>
      <w:r w:rsidR="00CB6033" w:rsidRPr="00906549">
        <w:rPr>
          <w:lang w:val="fr-FR"/>
        </w:rPr>
        <w:tab/>
      </w:r>
      <w:r w:rsidR="004A06BC" w:rsidRPr="00906549">
        <w:rPr>
          <w:lang w:val="fr-FR"/>
        </w:rPr>
        <w:t xml:space="preserve">Un </w:t>
      </w:r>
      <w:r w:rsidR="00CB6033" w:rsidRPr="00906549">
        <w:rPr>
          <w:lang w:val="fr-FR"/>
        </w:rPr>
        <w:t>programme de formation à l</w:t>
      </w:r>
      <w:r w:rsidR="00B35AC9" w:rsidRPr="00906549">
        <w:rPr>
          <w:lang w:val="fr-FR"/>
        </w:rPr>
        <w:t>’</w:t>
      </w:r>
      <w:r w:rsidR="00CB6033" w:rsidRPr="00906549">
        <w:rPr>
          <w:lang w:val="fr-FR"/>
        </w:rPr>
        <w:t>intention des policiers chargés de la surveillance des frontières extérieures de l</w:t>
      </w:r>
      <w:r w:rsidR="00B35AC9" w:rsidRPr="00906549">
        <w:rPr>
          <w:lang w:val="fr-FR"/>
        </w:rPr>
        <w:t>’</w:t>
      </w:r>
      <w:r w:rsidR="00CB6033" w:rsidRPr="00906549">
        <w:rPr>
          <w:lang w:val="fr-FR"/>
        </w:rPr>
        <w:t>Union Européenne et la préparation à l</w:t>
      </w:r>
      <w:r w:rsidR="00B35AC9" w:rsidRPr="00906549">
        <w:rPr>
          <w:lang w:val="fr-FR"/>
        </w:rPr>
        <w:t>’</w:t>
      </w:r>
      <w:r w:rsidR="00CB6033" w:rsidRPr="00906549">
        <w:rPr>
          <w:lang w:val="fr-FR"/>
        </w:rPr>
        <w:t>examen leur permettant d</w:t>
      </w:r>
      <w:r w:rsidR="00B35AC9" w:rsidRPr="00906549">
        <w:rPr>
          <w:lang w:val="fr-FR"/>
        </w:rPr>
        <w:t>’</w:t>
      </w:r>
      <w:r w:rsidR="00CB6033" w:rsidRPr="00906549">
        <w:rPr>
          <w:lang w:val="fr-FR"/>
        </w:rPr>
        <w:t>exercer les pouvoirs de police</w:t>
      </w:r>
      <w:r w:rsidR="0016134F" w:rsidRPr="00906549">
        <w:rPr>
          <w:lang w:val="fr-FR"/>
        </w:rPr>
        <w:t>;</w:t>
      </w:r>
      <w:r w:rsidR="00CB6033" w:rsidRPr="00906549">
        <w:rPr>
          <w:lang w:val="fr-FR"/>
        </w:rPr>
        <w:t xml:space="preserve"> et</w:t>
      </w:r>
    </w:p>
    <w:p w:rsidR="00CB6033" w:rsidRPr="00906549" w:rsidRDefault="00C3274E" w:rsidP="00C3274E">
      <w:pPr>
        <w:pStyle w:val="SingleTxtG"/>
        <w:rPr>
          <w:lang w:val="fr-FR"/>
        </w:rPr>
      </w:pPr>
      <w:r w:rsidRPr="00906549">
        <w:rPr>
          <w:lang w:val="fr-FR"/>
        </w:rPr>
        <w:tab/>
      </w:r>
      <w:r w:rsidR="00CB6033" w:rsidRPr="00906549">
        <w:rPr>
          <w:lang w:val="fr-FR"/>
        </w:rPr>
        <w:t>f)</w:t>
      </w:r>
      <w:r w:rsidR="00CB6033" w:rsidRPr="00906549">
        <w:rPr>
          <w:lang w:val="fr-FR"/>
        </w:rPr>
        <w:tab/>
      </w:r>
      <w:r w:rsidR="004A06BC" w:rsidRPr="00906549">
        <w:rPr>
          <w:lang w:val="fr-FR"/>
        </w:rPr>
        <w:t xml:space="preserve">D’autres </w:t>
      </w:r>
      <w:r w:rsidR="00CB6033" w:rsidRPr="00906549">
        <w:rPr>
          <w:lang w:val="fr-FR"/>
        </w:rPr>
        <w:t xml:space="preserve">programmes. </w:t>
      </w:r>
    </w:p>
    <w:p w:rsidR="00CB6033" w:rsidRPr="00906549" w:rsidRDefault="00CB6033" w:rsidP="00CB6033">
      <w:pPr>
        <w:pStyle w:val="SingleTxtG"/>
        <w:rPr>
          <w:lang w:val="fr-FR"/>
        </w:rPr>
      </w:pPr>
      <w:r w:rsidRPr="00906549">
        <w:rPr>
          <w:lang w:val="fr-FR"/>
        </w:rPr>
        <w:t>53.</w:t>
      </w:r>
      <w:r w:rsidRPr="00906549">
        <w:rPr>
          <w:lang w:val="fr-FR"/>
        </w:rPr>
        <w:tab/>
        <w:t>Les programmes indiqués sous b) à e) constituent les programmes de formation de base, ce qui veut dire que dans la police slovène, tout agent de police ou agent de police criminelle doit avoir suivi au moins l</w:t>
      </w:r>
      <w:r w:rsidR="00B35AC9" w:rsidRPr="00906549">
        <w:rPr>
          <w:lang w:val="fr-FR"/>
        </w:rPr>
        <w:t>’</w:t>
      </w:r>
      <w:r w:rsidRPr="00906549">
        <w:rPr>
          <w:lang w:val="fr-FR"/>
        </w:rPr>
        <w:t>un de ces programmes pour pouvoir exercer les pouvoirs de police. Les cours individuels comprennent également des contenus visant à assurer la protection des droits de l</w:t>
      </w:r>
      <w:r w:rsidR="00B35AC9" w:rsidRPr="00906549">
        <w:rPr>
          <w:lang w:val="fr-FR"/>
        </w:rPr>
        <w:t>’</w:t>
      </w:r>
      <w:r w:rsidRPr="00906549">
        <w:rPr>
          <w:lang w:val="fr-FR"/>
        </w:rPr>
        <w:t>homme et des libertés fondamentales, notamment la protection des droits de l</w:t>
      </w:r>
      <w:r w:rsidR="00B35AC9" w:rsidRPr="00906549">
        <w:rPr>
          <w:lang w:val="fr-FR"/>
        </w:rPr>
        <w:t>’</w:t>
      </w:r>
      <w:r w:rsidRPr="00906549">
        <w:rPr>
          <w:lang w:val="fr-FR"/>
        </w:rPr>
        <w:t>enfant.</w:t>
      </w:r>
    </w:p>
    <w:p w:rsidR="00CB6033" w:rsidRPr="00906549" w:rsidRDefault="00CB6033" w:rsidP="00CB6033">
      <w:pPr>
        <w:pStyle w:val="SingleTxtG"/>
        <w:rPr>
          <w:lang w:val="fr-FR"/>
        </w:rPr>
      </w:pPr>
      <w:r w:rsidRPr="00906549">
        <w:rPr>
          <w:lang w:val="fr-FR"/>
        </w:rPr>
        <w:t>54.</w:t>
      </w:r>
      <w:r w:rsidRPr="00906549">
        <w:rPr>
          <w:lang w:val="fr-FR"/>
        </w:rPr>
        <w:tab/>
        <w:t>Le programme indiqué supra sous a) est destiné à l</w:t>
      </w:r>
      <w:r w:rsidR="00B35AC9" w:rsidRPr="00906549">
        <w:rPr>
          <w:lang w:val="fr-FR"/>
        </w:rPr>
        <w:t>’</w:t>
      </w:r>
      <w:r w:rsidRPr="00906549">
        <w:rPr>
          <w:lang w:val="fr-FR"/>
        </w:rPr>
        <w:t>acquisition d</w:t>
      </w:r>
      <w:r w:rsidR="00B35AC9" w:rsidRPr="00906549">
        <w:rPr>
          <w:lang w:val="fr-FR"/>
        </w:rPr>
        <w:t>’</w:t>
      </w:r>
      <w:r w:rsidRPr="00906549">
        <w:rPr>
          <w:lang w:val="fr-FR"/>
        </w:rPr>
        <w:t>un niveau supérieur d</w:t>
      </w:r>
      <w:r w:rsidR="00B35AC9" w:rsidRPr="00906549">
        <w:rPr>
          <w:lang w:val="fr-FR"/>
        </w:rPr>
        <w:t>’</w:t>
      </w:r>
      <w:r w:rsidRPr="00906549">
        <w:rPr>
          <w:lang w:val="fr-FR"/>
        </w:rPr>
        <w:t>enseignement (officier de police judiciaire), qui consacre exclusivement l</w:t>
      </w:r>
      <w:r w:rsidR="00B35AC9" w:rsidRPr="00906549">
        <w:rPr>
          <w:lang w:val="fr-FR"/>
        </w:rPr>
        <w:t>’</w:t>
      </w:r>
      <w:r w:rsidRPr="00906549">
        <w:rPr>
          <w:lang w:val="fr-FR"/>
        </w:rPr>
        <w:t xml:space="preserve">une </w:t>
      </w:r>
      <w:r w:rsidR="00531E83" w:rsidRPr="00906549">
        <w:rPr>
          <w:lang w:val="fr-FR"/>
        </w:rPr>
        <w:t xml:space="preserve">de </w:t>
      </w:r>
      <w:r w:rsidRPr="00906549">
        <w:rPr>
          <w:lang w:val="fr-FR"/>
        </w:rPr>
        <w:t>ses subdivisions aux droits de l</w:t>
      </w:r>
      <w:r w:rsidR="00B35AC9" w:rsidRPr="00906549">
        <w:rPr>
          <w:lang w:val="fr-FR"/>
        </w:rPr>
        <w:t>’</w:t>
      </w:r>
      <w:r w:rsidRPr="00906549">
        <w:rPr>
          <w:lang w:val="fr-FR"/>
        </w:rPr>
        <w:t>enfant.</w:t>
      </w:r>
    </w:p>
    <w:p w:rsidR="00CB6033" w:rsidRPr="00906549" w:rsidRDefault="00CB6033" w:rsidP="00CB6033">
      <w:pPr>
        <w:pStyle w:val="SingleTxtG"/>
        <w:rPr>
          <w:lang w:val="fr-FR"/>
        </w:rPr>
      </w:pPr>
      <w:r w:rsidRPr="00906549">
        <w:rPr>
          <w:lang w:val="fr-FR"/>
        </w:rPr>
        <w:t>55.</w:t>
      </w:r>
      <w:r w:rsidRPr="00906549">
        <w:rPr>
          <w:lang w:val="fr-FR"/>
        </w:rPr>
        <w:tab/>
        <w:t>Les programmes visés au point f) sont des programmes de formation certifiés ainsi que d</w:t>
      </w:r>
      <w:r w:rsidR="00B35AC9" w:rsidRPr="00906549">
        <w:rPr>
          <w:lang w:val="fr-FR"/>
        </w:rPr>
        <w:t>’</w:t>
      </w:r>
      <w:r w:rsidRPr="00906549">
        <w:rPr>
          <w:lang w:val="fr-FR"/>
        </w:rPr>
        <w:t xml:space="preserve">autres programmes de formation et de perfectionnement destinés aux agents de police, aux officiers de la police judiciaire et aux autres professionnels de </w:t>
      </w:r>
      <w:smartTag w:uri="urn:schemas-microsoft-com:office:smarttags" w:element="PersonName">
        <w:smartTagPr>
          <w:attr w:name="ProductID" w:val="la police. Ils"/>
        </w:smartTagPr>
        <w:r w:rsidRPr="00906549">
          <w:rPr>
            <w:lang w:val="fr-FR"/>
          </w:rPr>
          <w:t>la police. Ils</w:t>
        </w:r>
      </w:smartTag>
      <w:r w:rsidRPr="00906549">
        <w:rPr>
          <w:lang w:val="fr-FR"/>
        </w:rPr>
        <w:t xml:space="preserve"> concernent tous les domaines des activités de la police et</w:t>
      </w:r>
      <w:r w:rsidR="00456003" w:rsidRPr="00906549">
        <w:rPr>
          <w:lang w:val="fr-FR"/>
        </w:rPr>
        <w:t xml:space="preserve"> </w:t>
      </w:r>
      <w:r w:rsidRPr="00906549">
        <w:rPr>
          <w:lang w:val="fr-FR"/>
        </w:rPr>
        <w:t xml:space="preserve">leur fréquence tiendra compte notamment des besoins et des priorités établies. </w:t>
      </w:r>
    </w:p>
    <w:p w:rsidR="00CB6033" w:rsidRPr="00906549" w:rsidRDefault="00CB6033" w:rsidP="00CB6033">
      <w:pPr>
        <w:pStyle w:val="SingleTxtG"/>
        <w:rPr>
          <w:lang w:val="fr-FR"/>
        </w:rPr>
      </w:pPr>
      <w:r w:rsidRPr="00906549">
        <w:rPr>
          <w:lang w:val="fr-FR"/>
        </w:rPr>
        <w:t>56.</w:t>
      </w:r>
      <w:r w:rsidRPr="00906549">
        <w:rPr>
          <w:lang w:val="fr-FR"/>
        </w:rPr>
        <w:tab/>
        <w:t>En 2008, la police et l</w:t>
      </w:r>
      <w:r w:rsidR="00B35AC9" w:rsidRPr="00906549">
        <w:rPr>
          <w:lang w:val="fr-FR"/>
        </w:rPr>
        <w:t>’</w:t>
      </w:r>
      <w:r w:rsidRPr="00906549">
        <w:rPr>
          <w:lang w:val="fr-FR"/>
        </w:rPr>
        <w:t xml:space="preserve">Association des procureurs publics ont organisé une table ronde interministérielle intitulée </w:t>
      </w:r>
      <w:r w:rsidR="00187C2E" w:rsidRPr="00906549">
        <w:rPr>
          <w:lang w:val="fr-FR"/>
        </w:rPr>
        <w:t>«</w:t>
      </w:r>
      <w:r w:rsidRPr="00906549">
        <w:rPr>
          <w:lang w:val="fr-FR"/>
        </w:rPr>
        <w:t xml:space="preserve">Violence envers les enfants </w:t>
      </w:r>
      <w:r w:rsidR="00187C2E" w:rsidRPr="00906549">
        <w:rPr>
          <w:szCs w:val="24"/>
          <w:lang w:val="fr-FR"/>
        </w:rPr>
        <w:t>–</w:t>
      </w:r>
      <w:r w:rsidRPr="00906549">
        <w:rPr>
          <w:lang w:val="fr-FR"/>
        </w:rPr>
        <w:t xml:space="preserve"> Que faire d</w:t>
      </w:r>
      <w:r w:rsidR="00B35AC9" w:rsidRPr="00906549">
        <w:rPr>
          <w:lang w:val="fr-FR"/>
        </w:rPr>
        <w:t>’</w:t>
      </w:r>
      <w:r w:rsidR="00187C2E" w:rsidRPr="00906549">
        <w:rPr>
          <w:lang w:val="fr-FR"/>
        </w:rPr>
        <w:t>autre</w:t>
      </w:r>
      <w:r w:rsidRPr="00906549">
        <w:rPr>
          <w:lang w:val="fr-FR"/>
        </w:rPr>
        <w:t>?</w:t>
      </w:r>
      <w:r w:rsidR="00CC1830" w:rsidRPr="00906549">
        <w:rPr>
          <w:lang w:val="fr-FR"/>
        </w:rPr>
        <w:t>»</w:t>
      </w:r>
      <w:r w:rsidRPr="00906549">
        <w:rPr>
          <w:lang w:val="fr-FR"/>
        </w:rPr>
        <w:t xml:space="preserve">. Une formation a également été dispensée sur des thèmes afférents à </w:t>
      </w:r>
      <w:r w:rsidR="009C1F42" w:rsidRPr="00906549">
        <w:rPr>
          <w:lang w:val="fr-FR"/>
        </w:rPr>
        <w:t>«</w:t>
      </w:r>
      <w:r w:rsidRPr="00906549">
        <w:rPr>
          <w:lang w:val="fr-FR"/>
        </w:rPr>
        <w:t>l</w:t>
      </w:r>
      <w:r w:rsidR="00B35AC9" w:rsidRPr="00906549">
        <w:rPr>
          <w:lang w:val="fr-FR"/>
        </w:rPr>
        <w:t>’</w:t>
      </w:r>
      <w:r w:rsidRPr="00906549">
        <w:rPr>
          <w:lang w:val="fr-FR"/>
        </w:rPr>
        <w:t>Enquête sur la délinquance juvénile</w:t>
      </w:r>
      <w:r w:rsidR="00CC1830" w:rsidRPr="00906549">
        <w:rPr>
          <w:lang w:val="fr-FR"/>
        </w:rPr>
        <w:t>»</w:t>
      </w:r>
      <w:r w:rsidRPr="00906549">
        <w:rPr>
          <w:lang w:val="fr-FR"/>
        </w:rPr>
        <w:t xml:space="preserve"> et à la violence familiale. </w:t>
      </w:r>
    </w:p>
    <w:p w:rsidR="00CB6033" w:rsidRPr="00906549" w:rsidRDefault="00CB6033" w:rsidP="00CB6033">
      <w:pPr>
        <w:pStyle w:val="SingleTxtG"/>
        <w:rPr>
          <w:lang w:val="fr-FR"/>
        </w:rPr>
      </w:pPr>
      <w:r w:rsidRPr="00906549">
        <w:rPr>
          <w:lang w:val="fr-FR"/>
        </w:rPr>
        <w:t>57.</w:t>
      </w:r>
      <w:r w:rsidRPr="00906549">
        <w:rPr>
          <w:lang w:val="fr-FR"/>
        </w:rPr>
        <w:tab/>
        <w:t>En 2007, les programmes suivants ont été certifiés et les cours et programmes suivants afférents à des formations de perfectionnement avancées en matière de droits de l</w:t>
      </w:r>
      <w:r w:rsidR="00B35AC9" w:rsidRPr="00906549">
        <w:rPr>
          <w:lang w:val="fr-FR"/>
        </w:rPr>
        <w:t>’</w:t>
      </w:r>
      <w:r w:rsidRPr="00906549">
        <w:rPr>
          <w:lang w:val="fr-FR"/>
        </w:rPr>
        <w:t>enfant, ont été dispensés</w:t>
      </w:r>
      <w:r w:rsidR="0016134F" w:rsidRPr="00906549">
        <w:rPr>
          <w:lang w:val="fr-FR"/>
        </w:rPr>
        <w:t>:</w:t>
      </w:r>
      <w:r w:rsidRPr="00906549">
        <w:rPr>
          <w:lang w:val="fr-FR"/>
        </w:rPr>
        <w:t xml:space="preserve"> enquête sur la production et la distribution de matériel représentant des enfants abusés sexuellement, enquête sur la délinquance juvénile, violence familiale </w:t>
      </w:r>
      <w:r w:rsidR="00E758D6" w:rsidRPr="00906549">
        <w:rPr>
          <w:szCs w:val="24"/>
          <w:lang w:val="fr-FR"/>
        </w:rPr>
        <w:t>—</w:t>
      </w:r>
      <w:r w:rsidRPr="00906549">
        <w:rPr>
          <w:lang w:val="fr-FR"/>
        </w:rPr>
        <w:t xml:space="preserve">formation des policiers et des membres de la police judiciaire, formation des formateurs. </w:t>
      </w:r>
    </w:p>
    <w:p w:rsidR="00CB6033" w:rsidRPr="00906549" w:rsidRDefault="00CB6033" w:rsidP="00CB6033">
      <w:pPr>
        <w:pStyle w:val="SingleTxtG"/>
        <w:rPr>
          <w:lang w:val="fr-FR"/>
        </w:rPr>
      </w:pPr>
      <w:r w:rsidRPr="00906549">
        <w:rPr>
          <w:lang w:val="fr-FR"/>
        </w:rPr>
        <w:t>58.</w:t>
      </w:r>
      <w:r w:rsidRPr="00906549">
        <w:rPr>
          <w:lang w:val="fr-FR"/>
        </w:rPr>
        <w:tab/>
        <w:t>En 2006, les cours de formation continue et de perfectionnement suivants relatifs aux droits de l</w:t>
      </w:r>
      <w:r w:rsidR="00B35AC9" w:rsidRPr="00906549">
        <w:rPr>
          <w:lang w:val="fr-FR"/>
        </w:rPr>
        <w:t>’</w:t>
      </w:r>
      <w:r w:rsidRPr="00906549">
        <w:rPr>
          <w:lang w:val="fr-FR"/>
        </w:rPr>
        <w:t>enfant ont été dispensés</w:t>
      </w:r>
      <w:r w:rsidR="0016134F" w:rsidRPr="00906549">
        <w:rPr>
          <w:lang w:val="fr-FR"/>
        </w:rPr>
        <w:t>:</w:t>
      </w:r>
      <w:r w:rsidRPr="00906549">
        <w:rPr>
          <w:lang w:val="fr-FR"/>
        </w:rPr>
        <w:t xml:space="preserve"> formation sur la </w:t>
      </w:r>
      <w:r w:rsidR="00B73540" w:rsidRPr="00906549">
        <w:rPr>
          <w:lang w:val="fr-FR"/>
        </w:rPr>
        <w:t>«</w:t>
      </w:r>
      <w:r w:rsidRPr="00906549">
        <w:rPr>
          <w:lang w:val="fr-FR"/>
        </w:rPr>
        <w:t>violence à l</w:t>
      </w:r>
      <w:r w:rsidR="00B35AC9" w:rsidRPr="00906549">
        <w:rPr>
          <w:lang w:val="fr-FR"/>
        </w:rPr>
        <w:t>’</w:t>
      </w:r>
      <w:r w:rsidRPr="00906549">
        <w:rPr>
          <w:lang w:val="fr-FR"/>
        </w:rPr>
        <w:t>égard de l</w:t>
      </w:r>
      <w:r w:rsidR="00B35AC9" w:rsidRPr="00906549">
        <w:rPr>
          <w:lang w:val="fr-FR"/>
        </w:rPr>
        <w:t>’</w:t>
      </w:r>
      <w:r w:rsidRPr="00906549">
        <w:rPr>
          <w:lang w:val="fr-FR"/>
        </w:rPr>
        <w:t>enfants</w:t>
      </w:r>
      <w:r w:rsidR="00CC1830" w:rsidRPr="00906549">
        <w:rPr>
          <w:lang w:val="fr-FR"/>
        </w:rPr>
        <w:t>»</w:t>
      </w:r>
      <w:r w:rsidRPr="00906549">
        <w:rPr>
          <w:lang w:val="fr-FR"/>
        </w:rPr>
        <w:t xml:space="preserve"> et formation spécialisée en matière de prévention et d</w:t>
      </w:r>
      <w:r w:rsidR="00B35AC9" w:rsidRPr="00906549">
        <w:rPr>
          <w:lang w:val="fr-FR"/>
        </w:rPr>
        <w:t>’</w:t>
      </w:r>
      <w:r w:rsidRPr="00906549">
        <w:rPr>
          <w:lang w:val="fr-FR"/>
        </w:rPr>
        <w:t xml:space="preserve">enquêtes relatives aux infractions afférentes à du matériel représentant des sévices sexuels. </w:t>
      </w:r>
    </w:p>
    <w:p w:rsidR="00CB6033" w:rsidRPr="00906549" w:rsidRDefault="00CB6033" w:rsidP="00531E83">
      <w:pPr>
        <w:pStyle w:val="SingleTxtG"/>
        <w:rPr>
          <w:lang w:val="fr-FR"/>
        </w:rPr>
      </w:pPr>
      <w:r w:rsidRPr="00906549">
        <w:rPr>
          <w:lang w:val="fr-FR"/>
        </w:rPr>
        <w:t>59.</w:t>
      </w:r>
      <w:r w:rsidRPr="00906549">
        <w:rPr>
          <w:lang w:val="fr-FR"/>
        </w:rPr>
        <w:tab/>
        <w:t xml:space="preserve">En 2005, les cours de formation continue et de perfectionnement </w:t>
      </w:r>
      <w:r w:rsidR="00531E83" w:rsidRPr="00906549">
        <w:rPr>
          <w:lang w:val="fr-FR"/>
        </w:rPr>
        <w:t>en matière de</w:t>
      </w:r>
      <w:r w:rsidRPr="00906549">
        <w:rPr>
          <w:lang w:val="fr-FR"/>
        </w:rPr>
        <w:t xml:space="preserve"> droits de l</w:t>
      </w:r>
      <w:r w:rsidR="00B35AC9" w:rsidRPr="00906549">
        <w:rPr>
          <w:lang w:val="fr-FR"/>
        </w:rPr>
        <w:t>’</w:t>
      </w:r>
      <w:r w:rsidRPr="00906549">
        <w:rPr>
          <w:lang w:val="fr-FR"/>
        </w:rPr>
        <w:t>enfant suivants ont été dispensés</w:t>
      </w:r>
      <w:r w:rsidR="0016134F" w:rsidRPr="00906549">
        <w:rPr>
          <w:lang w:val="fr-FR"/>
        </w:rPr>
        <w:t>:</w:t>
      </w:r>
      <w:r w:rsidRPr="00906549">
        <w:rPr>
          <w:lang w:val="fr-FR"/>
        </w:rPr>
        <w:t xml:space="preserve"> violence familiale </w:t>
      </w:r>
      <w:r w:rsidR="002F3DCD" w:rsidRPr="00906549">
        <w:rPr>
          <w:szCs w:val="24"/>
          <w:lang w:val="fr-FR"/>
        </w:rPr>
        <w:t>–</w:t>
      </w:r>
      <w:r w:rsidRPr="00906549">
        <w:rPr>
          <w:lang w:val="fr-FR"/>
        </w:rPr>
        <w:t xml:space="preserve"> formation des formateurs, formation dans le domaine de la délinquance juvénile, enquête en matière d</w:t>
      </w:r>
      <w:r w:rsidR="00B35AC9" w:rsidRPr="00906549">
        <w:rPr>
          <w:lang w:val="fr-FR"/>
        </w:rPr>
        <w:t>’</w:t>
      </w:r>
      <w:r w:rsidRPr="00906549">
        <w:rPr>
          <w:lang w:val="fr-FR"/>
        </w:rPr>
        <w:t>infractions afférentes à la traite et au trafic d</w:t>
      </w:r>
      <w:r w:rsidR="00B35AC9" w:rsidRPr="00906549">
        <w:rPr>
          <w:lang w:val="fr-FR"/>
        </w:rPr>
        <w:t>’</w:t>
      </w:r>
      <w:r w:rsidRPr="00906549">
        <w:rPr>
          <w:lang w:val="fr-FR"/>
        </w:rPr>
        <w:t xml:space="preserve">êtres humains </w:t>
      </w:r>
      <w:r w:rsidR="002F3DCD" w:rsidRPr="00906549">
        <w:rPr>
          <w:szCs w:val="24"/>
          <w:lang w:val="fr-FR"/>
        </w:rPr>
        <w:t>–</w:t>
      </w:r>
      <w:r w:rsidRPr="00906549">
        <w:rPr>
          <w:lang w:val="fr-FR"/>
        </w:rPr>
        <w:t xml:space="preserve"> formation des formateurs. </w:t>
      </w:r>
    </w:p>
    <w:p w:rsidR="00CB6033" w:rsidRPr="00906549" w:rsidRDefault="00CB6033" w:rsidP="00531E83">
      <w:pPr>
        <w:pStyle w:val="SingleTxtG"/>
        <w:rPr>
          <w:lang w:val="fr-FR"/>
        </w:rPr>
      </w:pPr>
      <w:r w:rsidRPr="00906549">
        <w:rPr>
          <w:lang w:val="fr-FR"/>
        </w:rPr>
        <w:t>60.</w:t>
      </w:r>
      <w:r w:rsidRPr="00906549">
        <w:rPr>
          <w:lang w:val="fr-FR"/>
        </w:rPr>
        <w:tab/>
        <w:t xml:space="preserve">En 2004, les cours de formation et de perfectionnement </w:t>
      </w:r>
      <w:r w:rsidR="00531E83" w:rsidRPr="00906549">
        <w:rPr>
          <w:lang w:val="fr-FR"/>
        </w:rPr>
        <w:t xml:space="preserve">en matière de </w:t>
      </w:r>
      <w:r w:rsidRPr="00906549">
        <w:rPr>
          <w:lang w:val="fr-FR"/>
        </w:rPr>
        <w:t>droits de l</w:t>
      </w:r>
      <w:r w:rsidR="00B35AC9" w:rsidRPr="00906549">
        <w:rPr>
          <w:lang w:val="fr-FR"/>
        </w:rPr>
        <w:t>’</w:t>
      </w:r>
      <w:r w:rsidRPr="00906549">
        <w:rPr>
          <w:lang w:val="fr-FR"/>
        </w:rPr>
        <w:t>enfant suivants ont été dispensés</w:t>
      </w:r>
      <w:r w:rsidR="0016134F" w:rsidRPr="00906549">
        <w:rPr>
          <w:lang w:val="fr-FR"/>
        </w:rPr>
        <w:t>:</w:t>
      </w:r>
      <w:r w:rsidRPr="00906549">
        <w:rPr>
          <w:lang w:val="fr-FR"/>
        </w:rPr>
        <w:t xml:space="preserve"> formation des formateurs à la prévention de la violence familiale (ordonnances d</w:t>
      </w:r>
      <w:r w:rsidR="00B35AC9" w:rsidRPr="00906549">
        <w:rPr>
          <w:lang w:val="fr-FR"/>
        </w:rPr>
        <w:t>’</w:t>
      </w:r>
      <w:r w:rsidRPr="00906549">
        <w:rPr>
          <w:lang w:val="fr-FR"/>
        </w:rPr>
        <w:t>interdiction concernant un lieu ou une personne spécifique)</w:t>
      </w:r>
      <w:r w:rsidR="0016134F" w:rsidRPr="00906549">
        <w:rPr>
          <w:lang w:val="fr-FR"/>
        </w:rPr>
        <w:t>;</w:t>
      </w:r>
      <w:r w:rsidRPr="00906549">
        <w:rPr>
          <w:lang w:val="fr-FR"/>
        </w:rPr>
        <w:t xml:space="preserve"> formation aux droits des étrangers demandeurs d</w:t>
      </w:r>
      <w:r w:rsidR="00B35AC9" w:rsidRPr="00906549">
        <w:rPr>
          <w:lang w:val="fr-FR"/>
        </w:rPr>
        <w:t>’</w:t>
      </w:r>
      <w:r w:rsidRPr="00906549">
        <w:rPr>
          <w:lang w:val="fr-FR"/>
        </w:rPr>
        <w:t>asile dans le cadre des procédures de police, aux entretiens avec les victimes d</w:t>
      </w:r>
      <w:r w:rsidR="00B35AC9" w:rsidRPr="00906549">
        <w:rPr>
          <w:lang w:val="fr-FR"/>
        </w:rPr>
        <w:t>’</w:t>
      </w:r>
      <w:r w:rsidRPr="00906549">
        <w:rPr>
          <w:lang w:val="fr-FR"/>
        </w:rPr>
        <w:t>infractions de traite d</w:t>
      </w:r>
      <w:r w:rsidR="00B35AC9" w:rsidRPr="00906549">
        <w:rPr>
          <w:lang w:val="fr-FR"/>
        </w:rPr>
        <w:t>’</w:t>
      </w:r>
      <w:r w:rsidRPr="00906549">
        <w:rPr>
          <w:lang w:val="fr-FR"/>
        </w:rPr>
        <w:t>êtres humains, à la collaboration interinstitutionnelle dans les procédures afférentes à des infractions contre des enfants et au sein de la famille</w:t>
      </w:r>
      <w:r w:rsidR="0016134F" w:rsidRPr="00906549">
        <w:rPr>
          <w:lang w:val="fr-FR"/>
        </w:rPr>
        <w:t>;</w:t>
      </w:r>
      <w:r w:rsidRPr="00906549">
        <w:rPr>
          <w:lang w:val="fr-FR"/>
        </w:rPr>
        <w:t xml:space="preserve"> formation spécialisée des officiers de la police judiciaire en matière de traitement des enfants et des adolescents, en mettant l</w:t>
      </w:r>
      <w:r w:rsidR="00B35AC9" w:rsidRPr="00906549">
        <w:rPr>
          <w:lang w:val="fr-FR"/>
        </w:rPr>
        <w:t>’</w:t>
      </w:r>
      <w:r w:rsidRPr="00906549">
        <w:rPr>
          <w:lang w:val="fr-FR"/>
        </w:rPr>
        <w:t>accent sur les entretiens avec les enfants et les victimes d</w:t>
      </w:r>
      <w:r w:rsidR="00B35AC9" w:rsidRPr="00906549">
        <w:rPr>
          <w:lang w:val="fr-FR"/>
        </w:rPr>
        <w:t>’</w:t>
      </w:r>
      <w:r w:rsidRPr="00906549">
        <w:rPr>
          <w:lang w:val="fr-FR"/>
        </w:rPr>
        <w:t>infractions et formation des officiers de la police judiciaire en matière de traitement des enfants et des adolescents dans les cas d</w:t>
      </w:r>
      <w:r w:rsidR="00B35AC9" w:rsidRPr="00906549">
        <w:rPr>
          <w:lang w:val="fr-FR"/>
        </w:rPr>
        <w:t>’</w:t>
      </w:r>
      <w:r w:rsidRPr="00906549">
        <w:rPr>
          <w:lang w:val="fr-FR"/>
        </w:rPr>
        <w:t xml:space="preserve">infractions impliquant la production et la distribution de matériel pornographique. </w:t>
      </w:r>
    </w:p>
    <w:p w:rsidR="00CB6033" w:rsidRPr="00906549" w:rsidRDefault="00CB6033" w:rsidP="00531E83">
      <w:pPr>
        <w:pStyle w:val="SingleTxtG"/>
        <w:rPr>
          <w:lang w:val="fr-FR"/>
        </w:rPr>
      </w:pPr>
      <w:r w:rsidRPr="00906549">
        <w:rPr>
          <w:lang w:val="fr-FR"/>
        </w:rPr>
        <w:t>61.</w:t>
      </w:r>
      <w:r w:rsidRPr="00906549">
        <w:rPr>
          <w:lang w:val="fr-FR"/>
        </w:rPr>
        <w:tab/>
        <w:t xml:space="preserve">Une table ronde interministérielle et des cours de formation sont organisés pendant deux jours chaque année pour tenter de trouver une réponse à la violence </w:t>
      </w:r>
      <w:r w:rsidR="00531E83" w:rsidRPr="00906549">
        <w:rPr>
          <w:lang w:val="fr-FR"/>
        </w:rPr>
        <w:t>exercée à l</w:t>
      </w:r>
      <w:r w:rsidR="00B35AC9" w:rsidRPr="00906549">
        <w:rPr>
          <w:lang w:val="fr-FR"/>
        </w:rPr>
        <w:t>’</w:t>
      </w:r>
      <w:r w:rsidR="00531E83" w:rsidRPr="00906549">
        <w:rPr>
          <w:lang w:val="fr-FR"/>
        </w:rPr>
        <w:t xml:space="preserve">égard des </w:t>
      </w:r>
      <w:r w:rsidRPr="00906549">
        <w:rPr>
          <w:lang w:val="fr-FR"/>
        </w:rPr>
        <w:t>enfants et les adolescents. Le but de cette formation est l</w:t>
      </w:r>
      <w:r w:rsidR="00B35AC9" w:rsidRPr="00906549">
        <w:rPr>
          <w:lang w:val="fr-FR"/>
        </w:rPr>
        <w:t>’</w:t>
      </w:r>
      <w:r w:rsidRPr="00906549">
        <w:rPr>
          <w:lang w:val="fr-FR"/>
        </w:rPr>
        <w:t>acquisition de nouvelles connaissances de nature à améliorer la conduite des enquêtes afférentes aux infractions impliquant des enfants et des adolescents, ainsi que l</w:t>
      </w:r>
      <w:r w:rsidR="00B35AC9" w:rsidRPr="00906549">
        <w:rPr>
          <w:lang w:val="fr-FR"/>
        </w:rPr>
        <w:t>’</w:t>
      </w:r>
      <w:r w:rsidRPr="00906549">
        <w:rPr>
          <w:lang w:val="fr-FR"/>
        </w:rPr>
        <w:t>échange d</w:t>
      </w:r>
      <w:r w:rsidR="00B35AC9" w:rsidRPr="00906549">
        <w:rPr>
          <w:lang w:val="fr-FR"/>
        </w:rPr>
        <w:t>’</w:t>
      </w:r>
      <w:r w:rsidRPr="00906549">
        <w:rPr>
          <w:lang w:val="fr-FR"/>
        </w:rPr>
        <w:t>expériences entre autorités nationales compétentes chargées desdites enquête</w:t>
      </w:r>
      <w:r w:rsidR="00531E83" w:rsidRPr="00906549">
        <w:rPr>
          <w:lang w:val="fr-FR"/>
        </w:rPr>
        <w:t>s</w:t>
      </w:r>
      <w:r w:rsidRPr="00906549">
        <w:rPr>
          <w:lang w:val="fr-FR"/>
        </w:rPr>
        <w:t xml:space="preserve"> et des poursuites de ces infractions.</w:t>
      </w:r>
    </w:p>
    <w:p w:rsidR="00CB6033" w:rsidRPr="00906549" w:rsidRDefault="00CB6033" w:rsidP="00C3274E">
      <w:pPr>
        <w:pStyle w:val="H4G"/>
        <w:rPr>
          <w:lang w:val="fr-FR"/>
        </w:rPr>
      </w:pPr>
      <w:r w:rsidRPr="00906549">
        <w:rPr>
          <w:lang w:val="fr-FR"/>
        </w:rPr>
        <w:tab/>
      </w:r>
      <w:r w:rsidRPr="00906549">
        <w:rPr>
          <w:lang w:val="fr-FR"/>
        </w:rPr>
        <w:tab/>
        <w:t>Formation dans le domaine de la protection sociale</w:t>
      </w:r>
    </w:p>
    <w:p w:rsidR="00CB6033" w:rsidRPr="00906549" w:rsidRDefault="00C3274E" w:rsidP="00C3274E">
      <w:pPr>
        <w:pStyle w:val="H23G"/>
        <w:rPr>
          <w:i/>
          <w:lang w:val="fr-FR"/>
        </w:rPr>
      </w:pPr>
      <w:r w:rsidRPr="00906549">
        <w:rPr>
          <w:lang w:val="fr-FR"/>
        </w:rPr>
        <w:tab/>
      </w:r>
      <w:r w:rsidRPr="00906549">
        <w:rPr>
          <w:lang w:val="fr-FR"/>
        </w:rPr>
        <w:tab/>
      </w:r>
      <w:r w:rsidR="00CB6033" w:rsidRPr="00906549">
        <w:rPr>
          <w:lang w:val="fr-FR"/>
        </w:rPr>
        <w:t xml:space="preserve">Réponses aux recommandations figurant au paragraphe 31 des observations </w:t>
      </w:r>
      <w:r w:rsidRPr="00906549">
        <w:rPr>
          <w:lang w:val="fr-FR"/>
        </w:rPr>
        <w:br/>
      </w:r>
      <w:r w:rsidR="00CB6033" w:rsidRPr="00906549">
        <w:rPr>
          <w:lang w:val="fr-FR"/>
        </w:rPr>
        <w:t>finales</w:t>
      </w:r>
    </w:p>
    <w:p w:rsidR="00CB6033" w:rsidRPr="00906549" w:rsidRDefault="00CB6033" w:rsidP="00C3274E">
      <w:pPr>
        <w:pStyle w:val="SingleTxtG"/>
        <w:rPr>
          <w:lang w:val="fr-FR"/>
        </w:rPr>
      </w:pPr>
      <w:r w:rsidRPr="00906549">
        <w:rPr>
          <w:lang w:val="fr-FR"/>
        </w:rPr>
        <w:t>62.</w:t>
      </w:r>
      <w:r w:rsidRPr="00906549">
        <w:rPr>
          <w:lang w:val="fr-FR"/>
        </w:rPr>
        <w:tab/>
        <w:t>Conformément à l</w:t>
      </w:r>
      <w:r w:rsidR="00B35AC9" w:rsidRPr="00906549">
        <w:rPr>
          <w:lang w:val="fr-FR"/>
        </w:rPr>
        <w:t>’</w:t>
      </w:r>
      <w:r w:rsidRPr="00906549">
        <w:rPr>
          <w:lang w:val="fr-FR"/>
        </w:rPr>
        <w:t>article 77 de la loi sur l</w:t>
      </w:r>
      <w:r w:rsidR="00B35AC9" w:rsidRPr="00906549">
        <w:rPr>
          <w:lang w:val="fr-FR"/>
        </w:rPr>
        <w:t>’</w:t>
      </w:r>
      <w:r w:rsidRPr="00906549">
        <w:rPr>
          <w:lang w:val="fr-FR"/>
        </w:rPr>
        <w:t>assistance sociale et les services sociaux</w:t>
      </w:r>
      <w:r w:rsidRPr="00906549">
        <w:rPr>
          <w:rStyle w:val="FootnoteReference"/>
          <w:lang w:val="fr-FR"/>
        </w:rPr>
        <w:footnoteReference w:id="24"/>
      </w:r>
      <w:r w:rsidRPr="00906549">
        <w:rPr>
          <w:lang w:val="fr-FR"/>
        </w:rPr>
        <w:t xml:space="preserve"> et au Règlement sur la planification et l</w:t>
      </w:r>
      <w:r w:rsidR="00B35AC9" w:rsidRPr="00906549">
        <w:rPr>
          <w:lang w:val="fr-FR"/>
        </w:rPr>
        <w:t>’</w:t>
      </w:r>
      <w:r w:rsidRPr="00906549">
        <w:rPr>
          <w:lang w:val="fr-FR"/>
        </w:rPr>
        <w:t>organisation de la formation professionnelle et de la formation continue</w:t>
      </w:r>
      <w:r w:rsidRPr="00906549">
        <w:rPr>
          <w:rStyle w:val="FootnoteReference"/>
          <w:lang w:val="fr-FR"/>
        </w:rPr>
        <w:footnoteReference w:id="25"/>
      </w:r>
      <w:r w:rsidRPr="00906549">
        <w:rPr>
          <w:lang w:val="fr-FR"/>
        </w:rPr>
        <w:t>, la Chambre sociale de Slovénie est habilitée à exercer la puissance publique pour la planification et l</w:t>
      </w:r>
      <w:r w:rsidR="00B35AC9" w:rsidRPr="00906549">
        <w:rPr>
          <w:lang w:val="fr-FR"/>
        </w:rPr>
        <w:t>’</w:t>
      </w:r>
      <w:r w:rsidRPr="00906549">
        <w:rPr>
          <w:lang w:val="fr-FR"/>
        </w:rPr>
        <w:t>organisation de la formation professionnelle et de la formation continue à l</w:t>
      </w:r>
      <w:r w:rsidR="00B35AC9" w:rsidRPr="00906549">
        <w:rPr>
          <w:lang w:val="fr-FR"/>
        </w:rPr>
        <w:t>’</w:t>
      </w:r>
      <w:r w:rsidRPr="00906549">
        <w:rPr>
          <w:lang w:val="fr-FR"/>
        </w:rPr>
        <w:t>intention des professionnels et des travailleurs en matière de protection sociale. La Chambre sociale de Slovénie</w:t>
      </w:r>
      <w:r w:rsidRPr="00906549">
        <w:rPr>
          <w:rStyle w:val="FootnoteReference"/>
          <w:lang w:val="fr-FR"/>
        </w:rPr>
        <w:footnoteReference w:id="26"/>
      </w:r>
      <w:r w:rsidRPr="00906549">
        <w:rPr>
          <w:lang w:val="fr-FR"/>
        </w:rPr>
        <w:t xml:space="preserve"> met en </w:t>
      </w:r>
      <w:r w:rsidR="00A92E80" w:rsidRPr="00906549">
        <w:rPr>
          <w:lang w:val="fr-FR"/>
        </w:rPr>
        <w:t>œuvre</w:t>
      </w:r>
      <w:r w:rsidRPr="00906549">
        <w:rPr>
          <w:lang w:val="fr-FR"/>
        </w:rPr>
        <w:t xml:space="preserve"> un certain nombre de programmes éducatifs</w:t>
      </w:r>
      <w:r w:rsidR="0016134F" w:rsidRPr="00906549">
        <w:rPr>
          <w:lang w:val="fr-FR"/>
        </w:rPr>
        <w:t>;</w:t>
      </w:r>
      <w:r w:rsidRPr="00906549">
        <w:rPr>
          <w:lang w:val="fr-FR"/>
        </w:rPr>
        <w:t xml:space="preserve"> cependant, les programmes destinés à la protection des droits de l</w:t>
      </w:r>
      <w:r w:rsidR="00B35AC9" w:rsidRPr="00906549">
        <w:rPr>
          <w:lang w:val="fr-FR"/>
        </w:rPr>
        <w:t>’</w:t>
      </w:r>
      <w:r w:rsidRPr="00906549">
        <w:rPr>
          <w:lang w:val="fr-FR"/>
        </w:rPr>
        <w:t>enfant sont les suivants</w:t>
      </w:r>
      <w:r w:rsidR="0016134F" w:rsidRPr="00906549">
        <w:rPr>
          <w:lang w:val="fr-FR"/>
        </w:rPr>
        <w:t>:</w:t>
      </w:r>
    </w:p>
    <w:p w:rsidR="00CB6033" w:rsidRPr="00906549" w:rsidRDefault="00CB6033" w:rsidP="00C3274E">
      <w:pPr>
        <w:pStyle w:val="Bullet1G"/>
        <w:rPr>
          <w:lang w:val="fr-FR"/>
        </w:rPr>
      </w:pPr>
      <w:r w:rsidRPr="00906549">
        <w:rPr>
          <w:lang w:val="fr-FR"/>
        </w:rPr>
        <w:t>En 2004</w:t>
      </w:r>
      <w:r w:rsidR="0016134F" w:rsidRPr="00906549">
        <w:rPr>
          <w:lang w:val="fr-FR"/>
        </w:rPr>
        <w:t>:</w:t>
      </w:r>
      <w:r w:rsidRPr="00906549">
        <w:rPr>
          <w:lang w:val="fr-FR"/>
        </w:rPr>
        <w:t xml:space="preserve"> formation à la protection des droits de l</w:t>
      </w:r>
      <w:r w:rsidR="00B35AC9" w:rsidRPr="00906549">
        <w:rPr>
          <w:lang w:val="fr-FR"/>
        </w:rPr>
        <w:t>’</w:t>
      </w:r>
      <w:r w:rsidRPr="00906549">
        <w:rPr>
          <w:lang w:val="fr-FR"/>
        </w:rPr>
        <w:t>homme dans le do</w:t>
      </w:r>
      <w:r w:rsidR="00C3274E" w:rsidRPr="00906549">
        <w:rPr>
          <w:lang w:val="fr-FR"/>
        </w:rPr>
        <w:t>maine de la protection sociale;</w:t>
      </w:r>
    </w:p>
    <w:p w:rsidR="00CB6033" w:rsidRPr="00906549" w:rsidRDefault="00CB6033" w:rsidP="00C3274E">
      <w:pPr>
        <w:pStyle w:val="Bullet1G"/>
        <w:rPr>
          <w:lang w:val="fr-FR"/>
        </w:rPr>
      </w:pPr>
      <w:r w:rsidRPr="00906549">
        <w:rPr>
          <w:lang w:val="fr-FR"/>
        </w:rPr>
        <w:t>En 2004</w:t>
      </w:r>
      <w:r w:rsidR="0016134F" w:rsidRPr="00906549">
        <w:rPr>
          <w:lang w:val="fr-FR"/>
        </w:rPr>
        <w:t>:</w:t>
      </w:r>
      <w:r w:rsidRPr="00906549">
        <w:rPr>
          <w:lang w:val="fr-FR"/>
        </w:rPr>
        <w:t xml:space="preserve"> formation relative à une plate-forme de solutions proposées pour le règlement systématique des problèmes inhérents à la protection sociale en matière de prévention de la violence familiale et formation à la solution des dilemmes survenant au cours de la pratique quotidienne de la protection de</w:t>
      </w:r>
      <w:r w:rsidR="00C3274E" w:rsidRPr="00906549">
        <w:rPr>
          <w:lang w:val="fr-FR"/>
        </w:rPr>
        <w:t>s enfants qui en sont victimes;</w:t>
      </w:r>
    </w:p>
    <w:p w:rsidR="00CB6033" w:rsidRPr="00906549" w:rsidRDefault="00CB6033" w:rsidP="00C3274E">
      <w:pPr>
        <w:pStyle w:val="Bullet1G"/>
        <w:rPr>
          <w:lang w:val="fr-FR"/>
        </w:rPr>
      </w:pPr>
      <w:r w:rsidRPr="00906549">
        <w:rPr>
          <w:lang w:val="fr-FR"/>
        </w:rPr>
        <w:t>En 2005</w:t>
      </w:r>
      <w:r w:rsidR="0016134F" w:rsidRPr="00906549">
        <w:rPr>
          <w:lang w:val="fr-FR"/>
        </w:rPr>
        <w:t>:</w:t>
      </w:r>
      <w:r w:rsidRPr="00906549">
        <w:rPr>
          <w:lang w:val="fr-FR"/>
        </w:rPr>
        <w:t xml:space="preserve"> formation à l</w:t>
      </w:r>
      <w:r w:rsidR="00B35AC9" w:rsidRPr="00906549">
        <w:rPr>
          <w:lang w:val="fr-FR"/>
        </w:rPr>
        <w:t>’</w:t>
      </w:r>
      <w:r w:rsidR="00C3274E" w:rsidRPr="00906549">
        <w:rPr>
          <w:lang w:val="fr-FR"/>
        </w:rPr>
        <w:t>adoption des enfants;</w:t>
      </w:r>
    </w:p>
    <w:p w:rsidR="00CB6033" w:rsidRPr="00906549" w:rsidRDefault="00CB6033" w:rsidP="00C3274E">
      <w:pPr>
        <w:pStyle w:val="Bullet1G"/>
        <w:rPr>
          <w:lang w:val="fr-FR"/>
        </w:rPr>
      </w:pPr>
      <w:r w:rsidRPr="00906549">
        <w:rPr>
          <w:lang w:val="fr-FR"/>
        </w:rPr>
        <w:t>En 2006</w:t>
      </w:r>
      <w:r w:rsidR="0016134F" w:rsidRPr="00906549">
        <w:rPr>
          <w:lang w:val="fr-FR"/>
        </w:rPr>
        <w:t>:</w:t>
      </w:r>
      <w:r w:rsidRPr="00906549">
        <w:rPr>
          <w:lang w:val="fr-FR"/>
        </w:rPr>
        <w:t xml:space="preserve"> formation des coord</w:t>
      </w:r>
      <w:r w:rsidR="00531E83" w:rsidRPr="00906549">
        <w:rPr>
          <w:lang w:val="fr-FR"/>
        </w:rPr>
        <w:t>o</w:t>
      </w:r>
      <w:r w:rsidRPr="00906549">
        <w:rPr>
          <w:lang w:val="fr-FR"/>
        </w:rPr>
        <w:t>nateurs en matière de préve</w:t>
      </w:r>
      <w:r w:rsidR="00C3274E" w:rsidRPr="00906549">
        <w:rPr>
          <w:lang w:val="fr-FR"/>
        </w:rPr>
        <w:t>ntion de la violence familiale;</w:t>
      </w:r>
    </w:p>
    <w:p w:rsidR="00CB6033" w:rsidRPr="00906549" w:rsidRDefault="00CB6033" w:rsidP="00C3274E">
      <w:pPr>
        <w:pStyle w:val="Bullet1G"/>
        <w:rPr>
          <w:lang w:val="fr-FR"/>
        </w:rPr>
      </w:pPr>
      <w:r w:rsidRPr="00906549">
        <w:rPr>
          <w:lang w:val="fr-FR"/>
        </w:rPr>
        <w:t>En 2007</w:t>
      </w:r>
      <w:r w:rsidR="0016134F" w:rsidRPr="00906549">
        <w:rPr>
          <w:lang w:val="fr-FR"/>
        </w:rPr>
        <w:t>:</w:t>
      </w:r>
      <w:r w:rsidRPr="00906549">
        <w:rPr>
          <w:lang w:val="fr-FR"/>
        </w:rPr>
        <w:t xml:space="preserve"> formation à la prévention de la violence familiale et au traitement des comportements déviants </w:t>
      </w:r>
      <w:r w:rsidR="00531E83" w:rsidRPr="00906549">
        <w:rPr>
          <w:lang w:val="fr-FR"/>
        </w:rPr>
        <w:t>d</w:t>
      </w:r>
      <w:r w:rsidR="0085099D" w:rsidRPr="00906549">
        <w:rPr>
          <w:lang w:val="fr-FR"/>
        </w:rPr>
        <w:t>es adolescents;</w:t>
      </w:r>
    </w:p>
    <w:p w:rsidR="00CB6033" w:rsidRPr="00906549" w:rsidRDefault="00CB6033" w:rsidP="00C3274E">
      <w:pPr>
        <w:pStyle w:val="Bullet1G"/>
        <w:rPr>
          <w:lang w:val="fr-FR"/>
        </w:rPr>
      </w:pPr>
      <w:r w:rsidRPr="00906549">
        <w:rPr>
          <w:lang w:val="fr-FR"/>
        </w:rPr>
        <w:t>En 2008</w:t>
      </w:r>
      <w:r w:rsidR="0016134F" w:rsidRPr="00906549">
        <w:rPr>
          <w:lang w:val="fr-FR"/>
        </w:rPr>
        <w:t>:</w:t>
      </w:r>
      <w:r w:rsidRPr="00906549">
        <w:rPr>
          <w:lang w:val="fr-FR"/>
        </w:rPr>
        <w:t xml:space="preserve"> formation à la prévention de la violence familiale</w:t>
      </w:r>
      <w:r w:rsidR="0016134F" w:rsidRPr="00906549">
        <w:rPr>
          <w:lang w:val="fr-FR"/>
        </w:rPr>
        <w:t>;</w:t>
      </w:r>
      <w:r w:rsidRPr="00906549">
        <w:rPr>
          <w:lang w:val="fr-FR"/>
        </w:rPr>
        <w:t xml:space="preserve"> formation au traitement des comportements déviants </w:t>
      </w:r>
      <w:r w:rsidR="00531E83" w:rsidRPr="00906549">
        <w:rPr>
          <w:lang w:val="fr-FR"/>
        </w:rPr>
        <w:t>des</w:t>
      </w:r>
      <w:r w:rsidRPr="00906549">
        <w:rPr>
          <w:lang w:val="fr-FR"/>
        </w:rPr>
        <w:t xml:space="preserve"> adolescents</w:t>
      </w:r>
      <w:r w:rsidR="0016134F" w:rsidRPr="00906549">
        <w:rPr>
          <w:lang w:val="fr-FR"/>
        </w:rPr>
        <w:t>;</w:t>
      </w:r>
      <w:r w:rsidRPr="00906549">
        <w:rPr>
          <w:lang w:val="fr-FR"/>
        </w:rPr>
        <w:t xml:space="preserve"> formation en matière de sélection des familles d</w:t>
      </w:r>
      <w:r w:rsidR="00B35AC9" w:rsidRPr="00906549">
        <w:rPr>
          <w:lang w:val="fr-FR"/>
        </w:rPr>
        <w:t>’</w:t>
      </w:r>
      <w:r w:rsidRPr="00906549">
        <w:rPr>
          <w:lang w:val="fr-FR"/>
        </w:rPr>
        <w:t xml:space="preserve">accueil </w:t>
      </w:r>
      <w:r w:rsidR="00E758D6" w:rsidRPr="00906549">
        <w:rPr>
          <w:lang w:val="fr-FR"/>
        </w:rPr>
        <w:t>—</w:t>
      </w:r>
      <w:r w:rsidRPr="00906549">
        <w:rPr>
          <w:lang w:val="fr-FR"/>
        </w:rPr>
        <w:t>critères professionnels et méthodologie de travail</w:t>
      </w:r>
      <w:r w:rsidR="0016134F" w:rsidRPr="00906549">
        <w:rPr>
          <w:lang w:val="fr-FR"/>
        </w:rPr>
        <w:t>;</w:t>
      </w:r>
      <w:r w:rsidRPr="00906549">
        <w:rPr>
          <w:lang w:val="fr-FR"/>
        </w:rPr>
        <w:t xml:space="preserve"> consultation sur la tutelle des adolescents, la tutelle dans des cas particuliers et la mise sous tutelle des biens d</w:t>
      </w:r>
      <w:r w:rsidR="00B35AC9" w:rsidRPr="00906549">
        <w:rPr>
          <w:lang w:val="fr-FR"/>
        </w:rPr>
        <w:t>’</w:t>
      </w:r>
      <w:r w:rsidRPr="00906549">
        <w:rPr>
          <w:lang w:val="fr-FR"/>
        </w:rPr>
        <w:t>un enfant et consultation sur le traitement des enfants ayant été victimes d</w:t>
      </w:r>
      <w:r w:rsidR="00B35AC9" w:rsidRPr="00906549">
        <w:rPr>
          <w:lang w:val="fr-FR"/>
        </w:rPr>
        <w:t>’</w:t>
      </w:r>
      <w:r w:rsidRPr="00906549">
        <w:rPr>
          <w:lang w:val="fr-FR"/>
        </w:rPr>
        <w:t xml:space="preserve">abus sexuels. </w:t>
      </w:r>
    </w:p>
    <w:p w:rsidR="00CB6033" w:rsidRPr="00906549" w:rsidRDefault="00CB6033" w:rsidP="00D066AE">
      <w:pPr>
        <w:pStyle w:val="H4G"/>
        <w:rPr>
          <w:lang w:val="fr-FR"/>
        </w:rPr>
      </w:pPr>
      <w:r w:rsidRPr="00906549">
        <w:rPr>
          <w:lang w:val="fr-FR"/>
        </w:rPr>
        <w:tab/>
      </w:r>
      <w:r w:rsidRPr="00906549">
        <w:rPr>
          <w:lang w:val="fr-FR"/>
        </w:rPr>
        <w:tab/>
        <w:t>Formation du personnel enseignant</w:t>
      </w:r>
    </w:p>
    <w:p w:rsidR="00CB6033" w:rsidRPr="00906549" w:rsidRDefault="00D066AE" w:rsidP="00D066AE">
      <w:pPr>
        <w:pStyle w:val="H23G"/>
        <w:rPr>
          <w:i/>
          <w:lang w:val="fr-FR"/>
        </w:rPr>
      </w:pPr>
      <w:r w:rsidRPr="00906549">
        <w:rPr>
          <w:lang w:val="fr-FR"/>
        </w:rPr>
        <w:tab/>
      </w:r>
      <w:r w:rsidRPr="00906549">
        <w:rPr>
          <w:lang w:val="fr-FR"/>
        </w:rPr>
        <w:tab/>
      </w:r>
      <w:r w:rsidR="00CB6033" w:rsidRPr="00906549">
        <w:rPr>
          <w:lang w:val="fr-FR"/>
        </w:rPr>
        <w:t>Réponses aux recommandations figurant au paragraphe 53 des observations finales</w:t>
      </w:r>
    </w:p>
    <w:p w:rsidR="00CB6033" w:rsidRPr="00906549" w:rsidRDefault="00CB6033" w:rsidP="00D066AE">
      <w:pPr>
        <w:pStyle w:val="SingleTxtG"/>
        <w:rPr>
          <w:lang w:val="fr-FR"/>
        </w:rPr>
      </w:pPr>
      <w:r w:rsidRPr="00906549">
        <w:rPr>
          <w:lang w:val="fr-FR"/>
        </w:rPr>
        <w:t>63.</w:t>
      </w:r>
      <w:r w:rsidRPr="00906549">
        <w:rPr>
          <w:lang w:val="fr-FR"/>
        </w:rPr>
        <w:tab/>
        <w:t>Conformément à l</w:t>
      </w:r>
      <w:r w:rsidR="00B35AC9" w:rsidRPr="00906549">
        <w:rPr>
          <w:lang w:val="fr-FR"/>
        </w:rPr>
        <w:t>’</w:t>
      </w:r>
      <w:r w:rsidRPr="00906549">
        <w:rPr>
          <w:lang w:val="fr-FR"/>
        </w:rPr>
        <w:t>article 6 de la loi sur l</w:t>
      </w:r>
      <w:r w:rsidR="00B35AC9" w:rsidRPr="00906549">
        <w:rPr>
          <w:lang w:val="fr-FR"/>
        </w:rPr>
        <w:t>’</w:t>
      </w:r>
      <w:r w:rsidRPr="00906549">
        <w:rPr>
          <w:lang w:val="fr-FR"/>
        </w:rPr>
        <w:t>enseignement supérieur</w:t>
      </w:r>
      <w:r w:rsidRPr="00906549">
        <w:rPr>
          <w:rStyle w:val="FootnoteReference"/>
          <w:lang w:val="fr-FR"/>
        </w:rPr>
        <w:footnoteReference w:id="27"/>
      </w:r>
      <w:r w:rsidRPr="00906549">
        <w:rPr>
          <w:lang w:val="fr-FR"/>
        </w:rPr>
        <w:t>, qui prévoit l</w:t>
      </w:r>
      <w:r w:rsidR="00B35AC9" w:rsidRPr="00906549">
        <w:rPr>
          <w:lang w:val="fr-FR"/>
        </w:rPr>
        <w:t>’</w:t>
      </w:r>
      <w:r w:rsidRPr="00906549">
        <w:rPr>
          <w:lang w:val="fr-FR"/>
        </w:rPr>
        <w:t>autonomie des établissements d</w:t>
      </w:r>
      <w:r w:rsidR="00B35AC9" w:rsidRPr="00906549">
        <w:rPr>
          <w:lang w:val="fr-FR"/>
        </w:rPr>
        <w:t>’</w:t>
      </w:r>
      <w:r w:rsidRPr="00906549">
        <w:rPr>
          <w:lang w:val="fr-FR"/>
        </w:rPr>
        <w:t>enseignement supérieur, l</w:t>
      </w:r>
      <w:r w:rsidR="00B35AC9" w:rsidRPr="00906549">
        <w:rPr>
          <w:lang w:val="fr-FR"/>
        </w:rPr>
        <w:t>’</w:t>
      </w:r>
      <w:r w:rsidRPr="00906549">
        <w:rPr>
          <w:lang w:val="fr-FR"/>
        </w:rPr>
        <w:t>université est une institution éducative autonome de recherche scientifique et artistique dotée d</w:t>
      </w:r>
      <w:r w:rsidR="00B35AC9" w:rsidRPr="00906549">
        <w:rPr>
          <w:lang w:val="fr-FR"/>
        </w:rPr>
        <w:t>’</w:t>
      </w:r>
      <w:r w:rsidRPr="00906549">
        <w:rPr>
          <w:lang w:val="fr-FR"/>
        </w:rPr>
        <w:t>un statut spécial et fonctionnant selon le principe de l</w:t>
      </w:r>
      <w:r w:rsidR="00B35AC9" w:rsidRPr="00906549">
        <w:rPr>
          <w:lang w:val="fr-FR"/>
        </w:rPr>
        <w:t>’</w:t>
      </w:r>
      <w:r w:rsidRPr="00906549">
        <w:rPr>
          <w:lang w:val="fr-FR"/>
        </w:rPr>
        <w:t>autonomie qui permet, entre autres, l</w:t>
      </w:r>
      <w:r w:rsidR="00B35AC9" w:rsidRPr="00906549">
        <w:rPr>
          <w:lang w:val="fr-FR"/>
        </w:rPr>
        <w:t>’</w:t>
      </w:r>
      <w:r w:rsidRPr="00906549">
        <w:rPr>
          <w:lang w:val="fr-FR"/>
        </w:rPr>
        <w:t>élaboration et l</w:t>
      </w:r>
      <w:r w:rsidR="00B35AC9" w:rsidRPr="00906549">
        <w:rPr>
          <w:lang w:val="fr-FR"/>
        </w:rPr>
        <w:t>’</w:t>
      </w:r>
      <w:r w:rsidRPr="00906549">
        <w:rPr>
          <w:lang w:val="fr-FR"/>
        </w:rPr>
        <w:t>adoption des programmes d</w:t>
      </w:r>
      <w:r w:rsidR="00B35AC9" w:rsidRPr="00906549">
        <w:rPr>
          <w:lang w:val="fr-FR"/>
        </w:rPr>
        <w:t>’</w:t>
      </w:r>
      <w:r w:rsidRPr="00906549">
        <w:rPr>
          <w:lang w:val="fr-FR"/>
        </w:rPr>
        <w:t>études et de recherches scientifiques. Conformément à l</w:t>
      </w:r>
      <w:r w:rsidR="00B35AC9" w:rsidRPr="00906549">
        <w:rPr>
          <w:lang w:val="fr-FR"/>
        </w:rPr>
        <w:t>’</w:t>
      </w:r>
      <w:r w:rsidRPr="00906549">
        <w:rPr>
          <w:lang w:val="fr-FR"/>
        </w:rPr>
        <w:t>article 32 de la loi, la direction de l</w:t>
      </w:r>
      <w:r w:rsidR="00B35AC9" w:rsidRPr="00906549">
        <w:rPr>
          <w:lang w:val="fr-FR"/>
        </w:rPr>
        <w:t>’</w:t>
      </w:r>
      <w:r w:rsidRPr="00906549">
        <w:rPr>
          <w:lang w:val="fr-FR"/>
        </w:rPr>
        <w:t>université ou d</w:t>
      </w:r>
      <w:r w:rsidR="00B35AC9" w:rsidRPr="00906549">
        <w:rPr>
          <w:lang w:val="fr-FR"/>
        </w:rPr>
        <w:t>’</w:t>
      </w:r>
      <w:r w:rsidRPr="00906549">
        <w:rPr>
          <w:lang w:val="fr-FR"/>
        </w:rPr>
        <w:t>un établissement d</w:t>
      </w:r>
      <w:r w:rsidR="00B35AC9" w:rsidRPr="00906549">
        <w:rPr>
          <w:lang w:val="fr-FR"/>
        </w:rPr>
        <w:t>’</w:t>
      </w:r>
      <w:r w:rsidRPr="00906549">
        <w:rPr>
          <w:lang w:val="fr-FR"/>
        </w:rPr>
        <w:t>enseignement supérieur autonome, doit obtenir l</w:t>
      </w:r>
      <w:r w:rsidR="00B35AC9" w:rsidRPr="00906549">
        <w:rPr>
          <w:lang w:val="fr-FR"/>
        </w:rPr>
        <w:t>’</w:t>
      </w:r>
      <w:r w:rsidRPr="00906549">
        <w:rPr>
          <w:lang w:val="fr-FR"/>
        </w:rPr>
        <w:t>accord du Conseil de l</w:t>
      </w:r>
      <w:r w:rsidR="00B35AC9" w:rsidRPr="00906549">
        <w:rPr>
          <w:lang w:val="fr-FR"/>
        </w:rPr>
        <w:t>’</w:t>
      </w:r>
      <w:r w:rsidRPr="00906549">
        <w:rPr>
          <w:lang w:val="fr-FR"/>
        </w:rPr>
        <w:t>enseignement supérieur de la République de Slovénie en ce qui concerne les cursus destinés aux étudiants.</w:t>
      </w:r>
    </w:p>
    <w:p w:rsidR="00CB6033" w:rsidRPr="00906549" w:rsidRDefault="00CB6033" w:rsidP="00CB6033">
      <w:pPr>
        <w:pStyle w:val="SingleTxtG"/>
        <w:rPr>
          <w:lang w:val="fr-FR"/>
        </w:rPr>
      </w:pPr>
      <w:r w:rsidRPr="00906549">
        <w:rPr>
          <w:lang w:val="fr-FR"/>
        </w:rPr>
        <w:t>64.</w:t>
      </w:r>
      <w:r w:rsidRPr="00906549">
        <w:rPr>
          <w:lang w:val="fr-FR"/>
        </w:rPr>
        <w:tab/>
        <w:t>Au sein du département de pédagogie de la faculté des arts de l</w:t>
      </w:r>
      <w:r w:rsidR="00B35AC9" w:rsidRPr="00906549">
        <w:rPr>
          <w:lang w:val="fr-FR"/>
        </w:rPr>
        <w:t>’</w:t>
      </w:r>
      <w:r w:rsidRPr="00906549">
        <w:rPr>
          <w:lang w:val="fr-FR"/>
        </w:rPr>
        <w:t>Université de Ljubljana, cette question est traitée en 3</w:t>
      </w:r>
      <w:r w:rsidRPr="00906549">
        <w:rPr>
          <w:vertAlign w:val="superscript"/>
          <w:lang w:val="fr-FR"/>
        </w:rPr>
        <w:t>ème</w:t>
      </w:r>
      <w:r w:rsidRPr="00906549">
        <w:rPr>
          <w:lang w:val="fr-FR"/>
        </w:rPr>
        <w:t xml:space="preserve"> année de pédagogie</w:t>
      </w:r>
      <w:r w:rsidR="0016134F" w:rsidRPr="00906549">
        <w:rPr>
          <w:lang w:val="fr-FR"/>
        </w:rPr>
        <w:t>;</w:t>
      </w:r>
      <w:r w:rsidRPr="00906549">
        <w:rPr>
          <w:lang w:val="fr-FR"/>
        </w:rPr>
        <w:t xml:space="preserve"> tandis qu</w:t>
      </w:r>
      <w:r w:rsidR="00B35AC9" w:rsidRPr="00906549">
        <w:rPr>
          <w:lang w:val="fr-FR"/>
        </w:rPr>
        <w:t>’</w:t>
      </w:r>
      <w:r w:rsidRPr="00906549">
        <w:rPr>
          <w:lang w:val="fr-FR"/>
        </w:rPr>
        <w:t>au sein du département de sociologie, cette question est traitée au titre de la didactique de la sociologie, qui prépare les étudiants à l</w:t>
      </w:r>
      <w:r w:rsidR="00B35AC9" w:rsidRPr="00906549">
        <w:rPr>
          <w:lang w:val="fr-FR"/>
        </w:rPr>
        <w:t>’</w:t>
      </w:r>
      <w:r w:rsidRPr="00906549">
        <w:rPr>
          <w:lang w:val="fr-FR"/>
        </w:rPr>
        <w:t>enseignement de la sociologie et de l</w:t>
      </w:r>
      <w:r w:rsidR="00B35AC9" w:rsidRPr="00906549">
        <w:rPr>
          <w:lang w:val="fr-FR"/>
        </w:rPr>
        <w:t>’</w:t>
      </w:r>
      <w:r w:rsidRPr="00906549">
        <w:rPr>
          <w:lang w:val="fr-FR"/>
        </w:rPr>
        <w:t>éducation civique et éthique et qui comporte également l</w:t>
      </w:r>
      <w:r w:rsidR="00B35AC9" w:rsidRPr="00906549">
        <w:rPr>
          <w:lang w:val="fr-FR"/>
        </w:rPr>
        <w:t>’</w:t>
      </w:r>
      <w:r w:rsidRPr="00906549">
        <w:rPr>
          <w:lang w:val="fr-FR"/>
        </w:rPr>
        <w:t>élaboration de modèles créatifs didactiques pour l</w:t>
      </w:r>
      <w:r w:rsidR="00B35AC9" w:rsidRPr="00906549">
        <w:rPr>
          <w:lang w:val="fr-FR"/>
        </w:rPr>
        <w:t>’</w:t>
      </w:r>
      <w:r w:rsidRPr="00906549">
        <w:rPr>
          <w:lang w:val="fr-FR"/>
        </w:rPr>
        <w:t>enseignement des droits de l</w:t>
      </w:r>
      <w:r w:rsidR="00B35AC9" w:rsidRPr="00906549">
        <w:rPr>
          <w:lang w:val="fr-FR"/>
        </w:rPr>
        <w:t>’</w:t>
      </w:r>
      <w:r w:rsidRPr="00906549">
        <w:rPr>
          <w:lang w:val="fr-FR"/>
        </w:rPr>
        <w:t xml:space="preserve">enfant. </w:t>
      </w:r>
    </w:p>
    <w:p w:rsidR="00CB6033" w:rsidRPr="00906549" w:rsidRDefault="00CB6033" w:rsidP="009A565E">
      <w:pPr>
        <w:pStyle w:val="SingleTxtG"/>
        <w:rPr>
          <w:lang w:val="fr-FR"/>
        </w:rPr>
      </w:pPr>
      <w:r w:rsidRPr="00906549">
        <w:rPr>
          <w:lang w:val="fr-FR"/>
        </w:rPr>
        <w:t>65.</w:t>
      </w:r>
      <w:r w:rsidRPr="00906549">
        <w:rPr>
          <w:lang w:val="fr-FR"/>
        </w:rPr>
        <w:tab/>
        <w:t>À la faculté des arts de l</w:t>
      </w:r>
      <w:r w:rsidR="00B35AC9" w:rsidRPr="00906549">
        <w:rPr>
          <w:lang w:val="fr-FR"/>
        </w:rPr>
        <w:t>’</w:t>
      </w:r>
      <w:r w:rsidRPr="00906549">
        <w:rPr>
          <w:lang w:val="fr-FR"/>
        </w:rPr>
        <w:t>Université de Maribor, plusieurs matières comportent des contenus ayant trait aux droits de l</w:t>
      </w:r>
      <w:r w:rsidR="00B35AC9" w:rsidRPr="00906549">
        <w:rPr>
          <w:lang w:val="fr-FR"/>
        </w:rPr>
        <w:t>’</w:t>
      </w:r>
      <w:r w:rsidRPr="00906549">
        <w:rPr>
          <w:lang w:val="fr-FR"/>
        </w:rPr>
        <w:t>enfant dans le cadre du programme d</w:t>
      </w:r>
      <w:r w:rsidR="00B35AC9" w:rsidRPr="00906549">
        <w:rPr>
          <w:lang w:val="fr-FR"/>
        </w:rPr>
        <w:t>’</w:t>
      </w:r>
      <w:r w:rsidRPr="00906549">
        <w:rPr>
          <w:lang w:val="fr-FR"/>
        </w:rPr>
        <w:t>études de deux matières, la pé</w:t>
      </w:r>
      <w:r w:rsidR="0016134F" w:rsidRPr="00906549">
        <w:rPr>
          <w:lang w:val="fr-FR"/>
        </w:rPr>
        <w:t>dagogie et...</w:t>
      </w:r>
      <w:r w:rsidR="00CA34B8">
        <w:rPr>
          <w:lang w:val="fr-FR"/>
        </w:rPr>
        <w:t xml:space="preserve"> </w:t>
      </w:r>
      <w:r w:rsidR="0016134F" w:rsidRPr="00906549">
        <w:rPr>
          <w:lang w:val="fr-FR"/>
        </w:rPr>
        <w:t>:</w:t>
      </w:r>
      <w:r w:rsidRPr="00906549">
        <w:rPr>
          <w:lang w:val="fr-FR"/>
        </w:rPr>
        <w:t xml:space="preserve"> les contenus </w:t>
      </w:r>
      <w:r w:rsidR="00384857" w:rsidRPr="00906549">
        <w:rPr>
          <w:lang w:val="fr-FR"/>
        </w:rPr>
        <w:t>relatifs aux</w:t>
      </w:r>
      <w:r w:rsidRPr="00906549">
        <w:rPr>
          <w:lang w:val="fr-FR"/>
        </w:rPr>
        <w:t xml:space="preserve"> droits de l</w:t>
      </w:r>
      <w:r w:rsidR="00B35AC9" w:rsidRPr="00906549">
        <w:rPr>
          <w:lang w:val="fr-FR"/>
        </w:rPr>
        <w:t>’</w:t>
      </w:r>
      <w:r w:rsidRPr="00906549">
        <w:rPr>
          <w:lang w:val="fr-FR"/>
        </w:rPr>
        <w:t>homme sont implicitement inclus dans plusieurs chapitres de didactique 1 et 2, et dans les premiers chapitres portant sur le traitement des notions didactiques fondamentales (les droits fondamentaux de l</w:t>
      </w:r>
      <w:r w:rsidR="00B35AC9" w:rsidRPr="00906549">
        <w:rPr>
          <w:lang w:val="fr-FR"/>
        </w:rPr>
        <w:t>’</w:t>
      </w:r>
      <w:r w:rsidRPr="00906549">
        <w:rPr>
          <w:lang w:val="fr-FR"/>
        </w:rPr>
        <w:t>homme, notamment l</w:t>
      </w:r>
      <w:r w:rsidR="00B35AC9" w:rsidRPr="00906549">
        <w:rPr>
          <w:lang w:val="fr-FR"/>
        </w:rPr>
        <w:t>’</w:t>
      </w:r>
      <w:r w:rsidRPr="00906549">
        <w:rPr>
          <w:lang w:val="fr-FR"/>
        </w:rPr>
        <w:t>éducation)</w:t>
      </w:r>
      <w:r w:rsidR="0016134F" w:rsidRPr="00906549">
        <w:rPr>
          <w:lang w:val="fr-FR"/>
        </w:rPr>
        <w:t>;</w:t>
      </w:r>
      <w:r w:rsidRPr="00906549">
        <w:rPr>
          <w:lang w:val="fr-FR"/>
        </w:rPr>
        <w:t xml:space="preserve"> le</w:t>
      </w:r>
      <w:r w:rsidR="00384857" w:rsidRPr="00906549">
        <w:rPr>
          <w:lang w:val="fr-FR"/>
        </w:rPr>
        <w:t xml:space="preserve"> cursus s</w:t>
      </w:r>
      <w:r w:rsidR="00B35AC9" w:rsidRPr="00906549">
        <w:rPr>
          <w:lang w:val="fr-FR"/>
        </w:rPr>
        <w:t>’</w:t>
      </w:r>
      <w:r w:rsidR="00384857" w:rsidRPr="00906549">
        <w:rPr>
          <w:lang w:val="fr-FR"/>
        </w:rPr>
        <w:t>attache plus p</w:t>
      </w:r>
      <w:r w:rsidRPr="00906549">
        <w:rPr>
          <w:lang w:val="fr-FR"/>
        </w:rPr>
        <w:t xml:space="preserve">articulièrement </w:t>
      </w:r>
      <w:r w:rsidR="00614FFE" w:rsidRPr="00906549">
        <w:rPr>
          <w:lang w:val="fr-FR"/>
        </w:rPr>
        <w:t>au</w:t>
      </w:r>
      <w:r w:rsidR="00384857" w:rsidRPr="00906549">
        <w:rPr>
          <w:lang w:val="fr-FR"/>
        </w:rPr>
        <w:t xml:space="preserve"> droit d</w:t>
      </w:r>
      <w:r w:rsidR="00B35AC9" w:rsidRPr="00906549">
        <w:rPr>
          <w:lang w:val="fr-FR"/>
        </w:rPr>
        <w:t>’</w:t>
      </w:r>
      <w:r w:rsidR="00384857" w:rsidRPr="00906549">
        <w:rPr>
          <w:lang w:val="fr-FR"/>
        </w:rPr>
        <w:t xml:space="preserve">exprimer </w:t>
      </w:r>
      <w:r w:rsidR="00614FFE" w:rsidRPr="00906549">
        <w:rPr>
          <w:lang w:val="fr-FR"/>
        </w:rPr>
        <w:t xml:space="preserve">des </w:t>
      </w:r>
      <w:r w:rsidR="00384857" w:rsidRPr="00906549">
        <w:rPr>
          <w:lang w:val="fr-FR"/>
        </w:rPr>
        <w:t xml:space="preserve">opinions, </w:t>
      </w:r>
      <w:r w:rsidR="00614FFE" w:rsidRPr="00906549">
        <w:rPr>
          <w:lang w:val="fr-FR"/>
        </w:rPr>
        <w:t>ainsi qu</w:t>
      </w:r>
      <w:r w:rsidR="00B35AC9" w:rsidRPr="00906549">
        <w:rPr>
          <w:lang w:val="fr-FR"/>
        </w:rPr>
        <w:t>’</w:t>
      </w:r>
      <w:r w:rsidR="00614FFE" w:rsidRPr="00906549">
        <w:rPr>
          <w:lang w:val="fr-FR"/>
        </w:rPr>
        <w:t>aux capacités d</w:t>
      </w:r>
      <w:r w:rsidR="00B35AC9" w:rsidRPr="00906549">
        <w:rPr>
          <w:lang w:val="fr-FR"/>
        </w:rPr>
        <w:t>’</w:t>
      </w:r>
      <w:r w:rsidR="00614FFE" w:rsidRPr="00906549">
        <w:rPr>
          <w:lang w:val="fr-FR"/>
        </w:rPr>
        <w:t xml:space="preserve">évaluation et de choix </w:t>
      </w:r>
      <w:r w:rsidR="00384857" w:rsidRPr="00906549">
        <w:rPr>
          <w:lang w:val="fr-FR"/>
        </w:rPr>
        <w:t>autonome</w:t>
      </w:r>
      <w:r w:rsidRPr="00906549">
        <w:rPr>
          <w:lang w:val="fr-FR"/>
        </w:rPr>
        <w:t xml:space="preserve">. Les sujets </w:t>
      </w:r>
      <w:r w:rsidR="00B44490" w:rsidRPr="00906549">
        <w:rPr>
          <w:lang w:val="fr-FR"/>
        </w:rPr>
        <w:t>faisant l</w:t>
      </w:r>
      <w:r w:rsidR="00B35AC9" w:rsidRPr="00906549">
        <w:rPr>
          <w:lang w:val="fr-FR"/>
        </w:rPr>
        <w:t>’</w:t>
      </w:r>
      <w:r w:rsidR="00B44490" w:rsidRPr="00906549">
        <w:rPr>
          <w:lang w:val="fr-FR"/>
        </w:rPr>
        <w:t>objet de</w:t>
      </w:r>
      <w:r w:rsidRPr="00906549">
        <w:rPr>
          <w:lang w:val="fr-FR"/>
        </w:rPr>
        <w:t xml:space="preserve"> débat</w:t>
      </w:r>
      <w:r w:rsidR="00B44490" w:rsidRPr="00906549">
        <w:rPr>
          <w:lang w:val="fr-FR"/>
        </w:rPr>
        <w:t>s</w:t>
      </w:r>
      <w:r w:rsidRPr="00906549">
        <w:rPr>
          <w:lang w:val="fr-FR"/>
        </w:rPr>
        <w:t xml:space="preserve"> </w:t>
      </w:r>
      <w:r w:rsidR="00B44490" w:rsidRPr="00906549">
        <w:rPr>
          <w:lang w:val="fr-FR"/>
        </w:rPr>
        <w:t>portent sur</w:t>
      </w:r>
      <w:r w:rsidRPr="00906549">
        <w:rPr>
          <w:lang w:val="fr-FR"/>
        </w:rPr>
        <w:t xml:space="preserve"> le droit </w:t>
      </w:r>
      <w:r w:rsidR="00B44490" w:rsidRPr="00906549">
        <w:rPr>
          <w:lang w:val="fr-FR"/>
        </w:rPr>
        <w:t>aux</w:t>
      </w:r>
      <w:r w:rsidRPr="00906549">
        <w:rPr>
          <w:lang w:val="fr-FR"/>
        </w:rPr>
        <w:t xml:space="preserve"> différences individuelles, à la considération et au respect mutuels. Les mêmes contenus sont également </w:t>
      </w:r>
      <w:r w:rsidR="00B44490" w:rsidRPr="00906549">
        <w:rPr>
          <w:lang w:val="fr-FR"/>
        </w:rPr>
        <w:t xml:space="preserve">pris en compte dans le cadre du cours de pédagogie familiale et préscolaire </w:t>
      </w:r>
      <w:r w:rsidRPr="00906549">
        <w:rPr>
          <w:lang w:val="fr-FR"/>
        </w:rPr>
        <w:t xml:space="preserve">(les étudiants préparent des mémoires diplômants et des travaux de séminaires </w:t>
      </w:r>
      <w:r w:rsidR="00B44490" w:rsidRPr="00906549">
        <w:rPr>
          <w:lang w:val="fr-FR"/>
        </w:rPr>
        <w:t>à ce sujet</w:t>
      </w:r>
      <w:r w:rsidRPr="00906549">
        <w:rPr>
          <w:lang w:val="fr-FR"/>
        </w:rPr>
        <w:t>, des discussions et débats guidés</w:t>
      </w:r>
      <w:r w:rsidR="00B44490" w:rsidRPr="00906549">
        <w:rPr>
          <w:lang w:val="fr-FR"/>
        </w:rPr>
        <w:t xml:space="preserve">, ainsi que </w:t>
      </w:r>
      <w:r w:rsidRPr="00906549">
        <w:rPr>
          <w:lang w:val="fr-FR"/>
        </w:rPr>
        <w:t xml:space="preserve">des </w:t>
      </w:r>
      <w:r w:rsidR="00B44490" w:rsidRPr="00906549">
        <w:rPr>
          <w:lang w:val="fr-FR"/>
        </w:rPr>
        <w:t xml:space="preserve">soutenances </w:t>
      </w:r>
      <w:r w:rsidRPr="00906549">
        <w:rPr>
          <w:lang w:val="fr-FR"/>
        </w:rPr>
        <w:t>de mémoires de diplôme/travaux de séminaire). En andragogie, le droit fondamental de l</w:t>
      </w:r>
      <w:r w:rsidR="00B35AC9" w:rsidRPr="00906549">
        <w:rPr>
          <w:lang w:val="fr-FR"/>
        </w:rPr>
        <w:t>’</w:t>
      </w:r>
      <w:r w:rsidRPr="00906549">
        <w:rPr>
          <w:lang w:val="fr-FR"/>
        </w:rPr>
        <w:t>homme (droit à l</w:t>
      </w:r>
      <w:r w:rsidR="00B35AC9" w:rsidRPr="00906549">
        <w:rPr>
          <w:lang w:val="fr-FR"/>
        </w:rPr>
        <w:t>’</w:t>
      </w:r>
      <w:r w:rsidRPr="00906549">
        <w:rPr>
          <w:lang w:val="fr-FR"/>
        </w:rPr>
        <w:t xml:space="preserve">éducation) </w:t>
      </w:r>
      <w:r w:rsidR="00B44490" w:rsidRPr="00906549">
        <w:rPr>
          <w:lang w:val="fr-FR"/>
        </w:rPr>
        <w:t>fait</w:t>
      </w:r>
      <w:r w:rsidRPr="00906549">
        <w:rPr>
          <w:lang w:val="fr-FR"/>
        </w:rPr>
        <w:t xml:space="preserve"> </w:t>
      </w:r>
      <w:r w:rsidR="00B44490" w:rsidRPr="00906549">
        <w:rPr>
          <w:lang w:val="fr-FR"/>
        </w:rPr>
        <w:t>partie du contenu du cours</w:t>
      </w:r>
      <w:r w:rsidRPr="00906549">
        <w:rPr>
          <w:lang w:val="fr-FR"/>
        </w:rPr>
        <w:t xml:space="preserve"> (</w:t>
      </w:r>
      <w:r w:rsidR="00614FFE" w:rsidRPr="00906549">
        <w:rPr>
          <w:lang w:val="fr-FR"/>
        </w:rPr>
        <w:t xml:space="preserve">au niveau de la </w:t>
      </w:r>
      <w:r w:rsidRPr="00906549">
        <w:rPr>
          <w:lang w:val="fr-FR"/>
        </w:rPr>
        <w:t>méthod</w:t>
      </w:r>
      <w:r w:rsidR="00614FFE" w:rsidRPr="00906549">
        <w:rPr>
          <w:lang w:val="fr-FR"/>
        </w:rPr>
        <w:t xml:space="preserve">ologie, des </w:t>
      </w:r>
      <w:r w:rsidRPr="00906549">
        <w:rPr>
          <w:lang w:val="fr-FR"/>
        </w:rPr>
        <w:t>principes des travaux d</w:t>
      </w:r>
      <w:r w:rsidR="00B35AC9" w:rsidRPr="00906549">
        <w:rPr>
          <w:lang w:val="fr-FR"/>
        </w:rPr>
        <w:t>’</w:t>
      </w:r>
      <w:r w:rsidRPr="00906549">
        <w:rPr>
          <w:lang w:val="fr-FR"/>
        </w:rPr>
        <w:t xml:space="preserve">andragogie et </w:t>
      </w:r>
      <w:r w:rsidR="00614FFE" w:rsidRPr="00906549">
        <w:rPr>
          <w:lang w:val="fr-FR"/>
        </w:rPr>
        <w:t xml:space="preserve">de </w:t>
      </w:r>
      <w:r w:rsidRPr="00906549">
        <w:rPr>
          <w:lang w:val="fr-FR"/>
        </w:rPr>
        <w:t>l</w:t>
      </w:r>
      <w:r w:rsidR="00B35AC9" w:rsidRPr="00906549">
        <w:rPr>
          <w:lang w:val="fr-FR"/>
        </w:rPr>
        <w:t>’</w:t>
      </w:r>
      <w:r w:rsidRPr="00906549">
        <w:rPr>
          <w:lang w:val="fr-FR"/>
        </w:rPr>
        <w:t>histoire de l</w:t>
      </w:r>
      <w:r w:rsidR="00B35AC9" w:rsidRPr="00906549">
        <w:rPr>
          <w:lang w:val="fr-FR"/>
        </w:rPr>
        <w:t>’</w:t>
      </w:r>
      <w:r w:rsidRPr="00906549">
        <w:rPr>
          <w:lang w:val="fr-FR"/>
        </w:rPr>
        <w:t xml:space="preserve">andragogie), </w:t>
      </w:r>
      <w:r w:rsidR="0099579C" w:rsidRPr="00906549">
        <w:rPr>
          <w:lang w:val="fr-FR"/>
        </w:rPr>
        <w:t>au même titre que</w:t>
      </w:r>
      <w:r w:rsidRPr="00906549">
        <w:rPr>
          <w:lang w:val="fr-FR"/>
        </w:rPr>
        <w:t xml:space="preserve"> les principes de démocratie, de tolérance et d</w:t>
      </w:r>
      <w:r w:rsidR="00B35AC9" w:rsidRPr="00906549">
        <w:rPr>
          <w:lang w:val="fr-FR"/>
        </w:rPr>
        <w:t>’</w:t>
      </w:r>
      <w:r w:rsidRPr="00906549">
        <w:rPr>
          <w:lang w:val="fr-FR"/>
        </w:rPr>
        <w:t xml:space="preserve">égalité des sexes. En </w:t>
      </w:r>
      <w:r w:rsidR="0099579C" w:rsidRPr="00906549">
        <w:rPr>
          <w:lang w:val="fr-FR"/>
        </w:rPr>
        <w:t xml:space="preserve">matière de </w:t>
      </w:r>
      <w:r w:rsidRPr="00906549">
        <w:rPr>
          <w:lang w:val="fr-FR"/>
        </w:rPr>
        <w:t xml:space="preserve">pédagogie spéciale, le </w:t>
      </w:r>
      <w:r w:rsidR="009A565E" w:rsidRPr="00906549">
        <w:rPr>
          <w:lang w:val="fr-FR"/>
        </w:rPr>
        <w:t>g</w:t>
      </w:r>
      <w:r w:rsidRPr="00906549">
        <w:rPr>
          <w:lang w:val="fr-FR"/>
        </w:rPr>
        <w:t xml:space="preserve">uide </w:t>
      </w:r>
      <w:r w:rsidR="0099579C" w:rsidRPr="00906549">
        <w:rPr>
          <w:lang w:val="fr-FR"/>
        </w:rPr>
        <w:t xml:space="preserve">des </w:t>
      </w:r>
      <w:r w:rsidRPr="00906549">
        <w:rPr>
          <w:lang w:val="fr-FR"/>
        </w:rPr>
        <w:t xml:space="preserve">droits des personnes handicapées et le </w:t>
      </w:r>
      <w:r w:rsidR="009A565E" w:rsidRPr="00906549">
        <w:rPr>
          <w:lang w:val="fr-FR"/>
        </w:rPr>
        <w:t>g</w:t>
      </w:r>
      <w:r w:rsidR="0099579C" w:rsidRPr="00906549">
        <w:rPr>
          <w:lang w:val="fr-FR"/>
        </w:rPr>
        <w:t xml:space="preserve">uide </w:t>
      </w:r>
      <w:r w:rsidR="009A565E" w:rsidRPr="00906549">
        <w:rPr>
          <w:lang w:val="fr-FR"/>
        </w:rPr>
        <w:t>d</w:t>
      </w:r>
      <w:r w:rsidR="0099579C" w:rsidRPr="00906549">
        <w:rPr>
          <w:lang w:val="fr-FR"/>
        </w:rPr>
        <w:t>es</w:t>
      </w:r>
      <w:r w:rsidRPr="00906549">
        <w:rPr>
          <w:lang w:val="fr-FR"/>
        </w:rPr>
        <w:t xml:space="preserve"> droits des enfants ayant des besoins spéciaux sont </w:t>
      </w:r>
      <w:r w:rsidR="0099579C" w:rsidRPr="00906549">
        <w:rPr>
          <w:lang w:val="fr-FR"/>
        </w:rPr>
        <w:t>abordés</w:t>
      </w:r>
      <w:r w:rsidR="0016134F" w:rsidRPr="00906549">
        <w:rPr>
          <w:lang w:val="fr-FR"/>
        </w:rPr>
        <w:t xml:space="preserve"> </w:t>
      </w:r>
      <w:r w:rsidR="0099579C" w:rsidRPr="00906549">
        <w:rPr>
          <w:lang w:val="fr-FR"/>
        </w:rPr>
        <w:t>à travers des</w:t>
      </w:r>
      <w:r w:rsidRPr="00906549">
        <w:rPr>
          <w:lang w:val="fr-FR"/>
        </w:rPr>
        <w:t xml:space="preserve"> conférences et séminaires dans le domaine de l</w:t>
      </w:r>
      <w:r w:rsidR="00B35AC9" w:rsidRPr="00906549">
        <w:rPr>
          <w:lang w:val="fr-FR"/>
        </w:rPr>
        <w:t>’</w:t>
      </w:r>
      <w:r w:rsidRPr="00906549">
        <w:rPr>
          <w:lang w:val="fr-FR"/>
        </w:rPr>
        <w:t>inclusion (l</w:t>
      </w:r>
      <w:r w:rsidR="00B35AC9" w:rsidRPr="00906549">
        <w:rPr>
          <w:lang w:val="fr-FR"/>
        </w:rPr>
        <w:t>’</w:t>
      </w:r>
      <w:r w:rsidRPr="00906549">
        <w:rPr>
          <w:lang w:val="fr-FR"/>
        </w:rPr>
        <w:t xml:space="preserve">exclusion). </w:t>
      </w:r>
      <w:r w:rsidR="00E5462F" w:rsidRPr="00906549">
        <w:rPr>
          <w:lang w:val="fr-FR"/>
        </w:rPr>
        <w:t xml:space="preserve">Cet aspect </w:t>
      </w:r>
      <w:r w:rsidRPr="00906549">
        <w:rPr>
          <w:lang w:val="fr-FR"/>
        </w:rPr>
        <w:t>est également traité dans les disciplines de pédagogie générale, en particuli</w:t>
      </w:r>
      <w:r w:rsidR="00E5462F" w:rsidRPr="00906549">
        <w:rPr>
          <w:lang w:val="fr-FR"/>
        </w:rPr>
        <w:t>er le droit à l</w:t>
      </w:r>
      <w:r w:rsidR="00B35AC9" w:rsidRPr="00906549">
        <w:rPr>
          <w:lang w:val="fr-FR"/>
        </w:rPr>
        <w:t>’</w:t>
      </w:r>
      <w:r w:rsidR="00E5462F" w:rsidRPr="00906549">
        <w:rPr>
          <w:lang w:val="fr-FR"/>
        </w:rPr>
        <w:t>éducation. L</w:t>
      </w:r>
      <w:r w:rsidRPr="00906549">
        <w:rPr>
          <w:lang w:val="fr-FR"/>
        </w:rPr>
        <w:t>es approches et stratégies éducatives</w:t>
      </w:r>
      <w:r w:rsidR="00E5462F" w:rsidRPr="00906549">
        <w:rPr>
          <w:lang w:val="fr-FR"/>
        </w:rPr>
        <w:t xml:space="preserve"> intègrent</w:t>
      </w:r>
      <w:r w:rsidRPr="00906549">
        <w:rPr>
          <w:lang w:val="fr-FR"/>
        </w:rPr>
        <w:t xml:space="preserve"> les droits de l</w:t>
      </w:r>
      <w:r w:rsidR="00B35AC9" w:rsidRPr="00906549">
        <w:rPr>
          <w:lang w:val="fr-FR"/>
        </w:rPr>
        <w:t>’</w:t>
      </w:r>
      <w:r w:rsidRPr="00906549">
        <w:rPr>
          <w:lang w:val="fr-FR"/>
        </w:rPr>
        <w:t xml:space="preserve">enfant dans le cadre de </w:t>
      </w:r>
      <w:r w:rsidR="00777D18" w:rsidRPr="00906549">
        <w:rPr>
          <w:lang w:val="fr-FR"/>
        </w:rPr>
        <w:t>l</w:t>
      </w:r>
      <w:r w:rsidR="00B35AC9" w:rsidRPr="00906549">
        <w:rPr>
          <w:lang w:val="fr-FR"/>
        </w:rPr>
        <w:t>’</w:t>
      </w:r>
      <w:r w:rsidR="00777D18" w:rsidRPr="00906549">
        <w:rPr>
          <w:lang w:val="fr-FR"/>
        </w:rPr>
        <w:t xml:space="preserve">instauration de la </w:t>
      </w:r>
      <w:r w:rsidRPr="00906549">
        <w:rPr>
          <w:lang w:val="fr-FR"/>
        </w:rPr>
        <w:t xml:space="preserve">discipline </w:t>
      </w:r>
      <w:r w:rsidR="00777D18" w:rsidRPr="00906549">
        <w:rPr>
          <w:lang w:val="fr-FR"/>
        </w:rPr>
        <w:t>en classe</w:t>
      </w:r>
      <w:r w:rsidRPr="00906549">
        <w:rPr>
          <w:lang w:val="fr-FR"/>
        </w:rPr>
        <w:t xml:space="preserve">. </w:t>
      </w:r>
    </w:p>
    <w:p w:rsidR="00CB6033" w:rsidRPr="00906549" w:rsidRDefault="00CB6033" w:rsidP="00506CEB">
      <w:pPr>
        <w:pStyle w:val="SingleTxtG"/>
        <w:rPr>
          <w:lang w:val="fr-FR"/>
        </w:rPr>
      </w:pPr>
      <w:r w:rsidRPr="00906549">
        <w:rPr>
          <w:lang w:val="fr-FR"/>
        </w:rPr>
        <w:t>66.</w:t>
      </w:r>
      <w:r w:rsidRPr="00906549">
        <w:rPr>
          <w:lang w:val="fr-FR"/>
        </w:rPr>
        <w:tab/>
        <w:t>À la faculté d</w:t>
      </w:r>
      <w:r w:rsidR="00B35AC9" w:rsidRPr="00906549">
        <w:rPr>
          <w:lang w:val="fr-FR"/>
        </w:rPr>
        <w:t>’</w:t>
      </w:r>
      <w:r w:rsidRPr="00906549">
        <w:rPr>
          <w:lang w:val="fr-FR"/>
        </w:rPr>
        <w:t>éducation de l</w:t>
      </w:r>
      <w:r w:rsidR="00B35AC9" w:rsidRPr="00906549">
        <w:rPr>
          <w:lang w:val="fr-FR"/>
        </w:rPr>
        <w:t>’</w:t>
      </w:r>
      <w:r w:rsidRPr="00906549">
        <w:rPr>
          <w:lang w:val="fr-FR"/>
        </w:rPr>
        <w:t xml:space="preserve">Université de Ljubljana, les contenus ci-dessus sont intégrés dans les disciplines </w:t>
      </w:r>
      <w:r w:rsidR="00506CEB" w:rsidRPr="00906549">
        <w:rPr>
          <w:lang w:val="fr-FR"/>
        </w:rPr>
        <w:t>spécialisées</w:t>
      </w:r>
      <w:r w:rsidRPr="00906549">
        <w:rPr>
          <w:lang w:val="fr-FR"/>
        </w:rPr>
        <w:t xml:space="preserve"> suivantes au sein du département de pédagogie</w:t>
      </w:r>
      <w:r w:rsidR="0016134F" w:rsidRPr="00906549">
        <w:rPr>
          <w:lang w:val="fr-FR"/>
        </w:rPr>
        <w:t>:</w:t>
      </w:r>
      <w:r w:rsidRPr="00906549">
        <w:rPr>
          <w:lang w:val="fr-FR"/>
        </w:rPr>
        <w:t xml:space="preserve"> les bases de la pédagogie sociale, les notions théoriques des questions d</w:t>
      </w:r>
      <w:r w:rsidR="00B35AC9" w:rsidRPr="00906549">
        <w:rPr>
          <w:lang w:val="fr-FR"/>
        </w:rPr>
        <w:t>’</w:t>
      </w:r>
      <w:r w:rsidRPr="00906549">
        <w:rPr>
          <w:lang w:val="fr-FR"/>
        </w:rPr>
        <w:t>intégration sociale, la didactique et la méthodologie de travail de la pédagogie sociale, les interventions en matière de pédagogie sociale, les phénomènes dévia</w:t>
      </w:r>
      <w:r w:rsidR="00506CEB" w:rsidRPr="00906549">
        <w:rPr>
          <w:lang w:val="fr-FR"/>
        </w:rPr>
        <w:t>nts</w:t>
      </w:r>
      <w:r w:rsidRPr="00906549">
        <w:rPr>
          <w:lang w:val="fr-FR"/>
        </w:rPr>
        <w:t xml:space="preserve"> et la théorie de la personnalité à travers la psycho</w:t>
      </w:r>
      <w:r w:rsidR="00456003" w:rsidRPr="00906549">
        <w:rPr>
          <w:lang w:val="fr-FR"/>
        </w:rPr>
        <w:t>-</w:t>
      </w:r>
      <w:r w:rsidRPr="00906549">
        <w:rPr>
          <w:lang w:val="fr-FR"/>
        </w:rPr>
        <w:t xml:space="preserve">dynamique. </w:t>
      </w:r>
    </w:p>
    <w:p w:rsidR="00CB6033" w:rsidRPr="00906549" w:rsidRDefault="00CB6033" w:rsidP="00506CEB">
      <w:pPr>
        <w:pStyle w:val="SingleTxtG"/>
        <w:rPr>
          <w:lang w:val="fr-FR"/>
        </w:rPr>
      </w:pPr>
      <w:r w:rsidRPr="00906549">
        <w:rPr>
          <w:lang w:val="fr-FR"/>
        </w:rPr>
        <w:t>67.</w:t>
      </w:r>
      <w:r w:rsidRPr="00906549">
        <w:rPr>
          <w:lang w:val="fr-FR"/>
        </w:rPr>
        <w:tab/>
        <w:t>Tous les programmes d</w:t>
      </w:r>
      <w:r w:rsidR="00B35AC9" w:rsidRPr="00906549">
        <w:rPr>
          <w:lang w:val="fr-FR"/>
        </w:rPr>
        <w:t>’</w:t>
      </w:r>
      <w:r w:rsidRPr="00906549">
        <w:rPr>
          <w:lang w:val="fr-FR"/>
        </w:rPr>
        <w:t>études à la faculté d</w:t>
      </w:r>
      <w:r w:rsidR="00B35AC9" w:rsidRPr="00906549">
        <w:rPr>
          <w:lang w:val="fr-FR"/>
        </w:rPr>
        <w:t>’</w:t>
      </w:r>
      <w:r w:rsidRPr="00906549">
        <w:rPr>
          <w:lang w:val="fr-FR"/>
        </w:rPr>
        <w:t>éducation de l</w:t>
      </w:r>
      <w:r w:rsidR="00B35AC9" w:rsidRPr="00906549">
        <w:rPr>
          <w:lang w:val="fr-FR"/>
        </w:rPr>
        <w:t>’</w:t>
      </w:r>
      <w:r w:rsidRPr="00906549">
        <w:rPr>
          <w:lang w:val="fr-FR"/>
        </w:rPr>
        <w:t>Université de Maribor (éducation préscolaire, enseignement primaire, pédagogie musicale, pédagogie de l</w:t>
      </w:r>
      <w:r w:rsidR="00B35AC9" w:rsidRPr="00906549">
        <w:rPr>
          <w:lang w:val="fr-FR"/>
        </w:rPr>
        <w:t>’</w:t>
      </w:r>
      <w:r w:rsidRPr="00906549">
        <w:rPr>
          <w:lang w:val="fr-FR"/>
        </w:rPr>
        <w:t>art, formation sportive) et tous les niveaux des programmes d</w:t>
      </w:r>
      <w:r w:rsidR="00B35AC9" w:rsidRPr="00906549">
        <w:rPr>
          <w:lang w:val="fr-FR"/>
        </w:rPr>
        <w:t>’</w:t>
      </w:r>
      <w:r w:rsidRPr="00906549">
        <w:rPr>
          <w:lang w:val="fr-FR"/>
        </w:rPr>
        <w:t>études mentionnés comportent des recommandations fondamentales en matière de droits de l</w:t>
      </w:r>
      <w:r w:rsidR="00B35AC9" w:rsidRPr="00906549">
        <w:rPr>
          <w:lang w:val="fr-FR"/>
        </w:rPr>
        <w:t>’</w:t>
      </w:r>
      <w:r w:rsidRPr="00906549">
        <w:rPr>
          <w:lang w:val="fr-FR"/>
        </w:rPr>
        <w:t>enfant. De manière plus spécifique, la question des droits de l</w:t>
      </w:r>
      <w:r w:rsidR="00B35AC9" w:rsidRPr="00906549">
        <w:rPr>
          <w:lang w:val="fr-FR"/>
        </w:rPr>
        <w:t>’</w:t>
      </w:r>
      <w:r w:rsidRPr="00906549">
        <w:rPr>
          <w:lang w:val="fr-FR"/>
        </w:rPr>
        <w:t>enfant est intégrée au niveau de la théorie de l</w:t>
      </w:r>
      <w:r w:rsidR="00B35AC9" w:rsidRPr="00906549">
        <w:rPr>
          <w:lang w:val="fr-FR"/>
        </w:rPr>
        <w:t>’</w:t>
      </w:r>
      <w:r w:rsidRPr="00906549">
        <w:rPr>
          <w:lang w:val="fr-FR"/>
        </w:rPr>
        <w:t>éducation, de la pédagogie préscolaire et scolaire,</w:t>
      </w:r>
      <w:r w:rsidR="00456003" w:rsidRPr="00906549">
        <w:rPr>
          <w:lang w:val="fr-FR"/>
        </w:rPr>
        <w:t xml:space="preserve"> </w:t>
      </w:r>
      <w:r w:rsidRPr="00906549">
        <w:rPr>
          <w:lang w:val="fr-FR"/>
        </w:rPr>
        <w:t>de la pédagogie spéciale, de la pédagogie sportive et des didactiques générales et spéciales. Cette question est également intégrée dans les disciplines liées à l</w:t>
      </w:r>
      <w:r w:rsidR="00B35AC9" w:rsidRPr="00906549">
        <w:rPr>
          <w:lang w:val="fr-FR"/>
        </w:rPr>
        <w:t>’</w:t>
      </w:r>
      <w:r w:rsidRPr="00906549">
        <w:rPr>
          <w:lang w:val="fr-FR"/>
        </w:rPr>
        <w:t>art et à l</w:t>
      </w:r>
      <w:r w:rsidR="00B35AC9" w:rsidRPr="00906549">
        <w:rPr>
          <w:lang w:val="fr-FR"/>
        </w:rPr>
        <w:t>’</w:t>
      </w:r>
      <w:r w:rsidRPr="00906549">
        <w:rPr>
          <w:lang w:val="fr-FR"/>
        </w:rPr>
        <w:t>expression musicale. Les élèves préparent des travaux de séminaires et des thèses diplômantes portant sur les droits de l</w:t>
      </w:r>
      <w:r w:rsidR="00B35AC9" w:rsidRPr="00906549">
        <w:rPr>
          <w:lang w:val="fr-FR"/>
        </w:rPr>
        <w:t>’</w:t>
      </w:r>
      <w:r w:rsidRPr="00906549">
        <w:rPr>
          <w:lang w:val="fr-FR"/>
        </w:rPr>
        <w:t>enfant</w:t>
      </w:r>
      <w:r w:rsidR="0016134F" w:rsidRPr="00906549">
        <w:rPr>
          <w:lang w:val="fr-FR"/>
        </w:rPr>
        <w:t>;</w:t>
      </w:r>
      <w:r w:rsidRPr="00906549">
        <w:rPr>
          <w:lang w:val="fr-FR"/>
        </w:rPr>
        <w:t xml:space="preserve"> les travaux pratiques et les séminaires visent à préparer des discussions guidées (y compris les </w:t>
      </w:r>
      <w:r w:rsidR="00506CEB" w:rsidRPr="00906549">
        <w:rPr>
          <w:lang w:val="fr-FR"/>
        </w:rPr>
        <w:t>soutenances</w:t>
      </w:r>
      <w:r w:rsidRPr="00906549">
        <w:rPr>
          <w:lang w:val="fr-FR"/>
        </w:rPr>
        <w:t xml:space="preserve"> des travaux de séminaires ou des thèses) et des </w:t>
      </w:r>
      <w:r w:rsidR="00506CEB" w:rsidRPr="00906549">
        <w:rPr>
          <w:lang w:val="fr-FR"/>
        </w:rPr>
        <w:t>visites spécialisées</w:t>
      </w:r>
      <w:r w:rsidRPr="00906549">
        <w:rPr>
          <w:lang w:val="fr-FR"/>
        </w:rPr>
        <w:t xml:space="preserve"> </w:t>
      </w:r>
      <w:r w:rsidR="00506CEB" w:rsidRPr="00906549">
        <w:rPr>
          <w:lang w:val="fr-FR"/>
        </w:rPr>
        <w:t>dans</w:t>
      </w:r>
      <w:r w:rsidRPr="00906549">
        <w:rPr>
          <w:lang w:val="fr-FR"/>
        </w:rPr>
        <w:t xml:space="preserve"> des centres d</w:t>
      </w:r>
      <w:r w:rsidR="00B35AC9" w:rsidRPr="00906549">
        <w:rPr>
          <w:lang w:val="fr-FR"/>
        </w:rPr>
        <w:t>’</w:t>
      </w:r>
      <w:r w:rsidRPr="00906549">
        <w:rPr>
          <w:lang w:val="fr-FR"/>
        </w:rPr>
        <w:t xml:space="preserve">accueil de jour et des écoles sont organisées, </w:t>
      </w:r>
      <w:r w:rsidR="00506CEB" w:rsidRPr="00906549">
        <w:rPr>
          <w:lang w:val="fr-FR"/>
        </w:rPr>
        <w:t>au cours desquelles</w:t>
      </w:r>
      <w:r w:rsidRPr="00906549">
        <w:rPr>
          <w:lang w:val="fr-FR"/>
        </w:rPr>
        <w:t xml:space="preserve"> les élèves sont familiarisés, par exemple, avec le bilinguisme, les enfants roms, etc. Les élèves sont donc encouragés à l</w:t>
      </w:r>
      <w:r w:rsidR="00B35AC9" w:rsidRPr="00906549">
        <w:rPr>
          <w:lang w:val="fr-FR"/>
        </w:rPr>
        <w:t>’</w:t>
      </w:r>
      <w:r w:rsidRPr="00906549">
        <w:rPr>
          <w:lang w:val="fr-FR"/>
        </w:rPr>
        <w:t>ouverture aux autres, à la compréhension, à la tolérance, à la paix, à l</w:t>
      </w:r>
      <w:r w:rsidR="00B35AC9" w:rsidRPr="00906549">
        <w:rPr>
          <w:lang w:val="fr-FR"/>
        </w:rPr>
        <w:t>’</w:t>
      </w:r>
      <w:r w:rsidRPr="00906549">
        <w:rPr>
          <w:lang w:val="fr-FR"/>
        </w:rPr>
        <w:t>égalité des sexes, à l</w:t>
      </w:r>
      <w:r w:rsidR="00B35AC9" w:rsidRPr="00906549">
        <w:rPr>
          <w:lang w:val="fr-FR"/>
        </w:rPr>
        <w:t>’</w:t>
      </w:r>
      <w:r w:rsidRPr="00906549">
        <w:rPr>
          <w:lang w:val="fr-FR"/>
        </w:rPr>
        <w:t>amitié entre les nations/nationalités et à l</w:t>
      </w:r>
      <w:r w:rsidR="00B35AC9" w:rsidRPr="00906549">
        <w:rPr>
          <w:lang w:val="fr-FR"/>
        </w:rPr>
        <w:t>’</w:t>
      </w:r>
      <w:r w:rsidRPr="00906549">
        <w:rPr>
          <w:lang w:val="fr-FR"/>
        </w:rPr>
        <w:t xml:space="preserve">acceptation de différentes opinions et religions. </w:t>
      </w:r>
    </w:p>
    <w:p w:rsidR="00CB6033" w:rsidRPr="00906549" w:rsidRDefault="00CB6033" w:rsidP="00D066AE">
      <w:pPr>
        <w:pStyle w:val="H1G"/>
        <w:rPr>
          <w:lang w:val="fr-FR"/>
        </w:rPr>
      </w:pPr>
      <w:r w:rsidRPr="00906549">
        <w:rPr>
          <w:lang w:val="fr-FR"/>
        </w:rPr>
        <w:tab/>
      </w:r>
      <w:bookmarkStart w:id="9" w:name="_Toc332031234"/>
      <w:bookmarkStart w:id="10" w:name="_Toc334776310"/>
      <w:r w:rsidRPr="00906549">
        <w:rPr>
          <w:lang w:val="fr-FR"/>
        </w:rPr>
        <w:t>C.</w:t>
      </w:r>
      <w:r w:rsidRPr="00906549">
        <w:rPr>
          <w:lang w:val="fr-FR"/>
        </w:rPr>
        <w:tab/>
        <w:t>Activités</w:t>
      </w:r>
      <w:r w:rsidR="00D4201A" w:rsidRPr="00906549">
        <w:rPr>
          <w:lang w:val="fr-FR"/>
        </w:rPr>
        <w:t xml:space="preserve"> </w:t>
      </w:r>
      <w:r w:rsidRPr="00906549">
        <w:rPr>
          <w:lang w:val="fr-FR"/>
        </w:rPr>
        <w:t>internationales</w:t>
      </w:r>
      <w:bookmarkEnd w:id="9"/>
      <w:bookmarkEnd w:id="10"/>
    </w:p>
    <w:p w:rsidR="00CB6033" w:rsidRPr="00906549" w:rsidRDefault="00CB6033" w:rsidP="00D066AE">
      <w:pPr>
        <w:pStyle w:val="SingleTxtG"/>
        <w:rPr>
          <w:lang w:val="fr-FR"/>
        </w:rPr>
      </w:pPr>
      <w:r w:rsidRPr="00906549">
        <w:rPr>
          <w:lang w:val="fr-FR"/>
        </w:rPr>
        <w:t>68.</w:t>
      </w:r>
      <w:r w:rsidRPr="00906549">
        <w:rPr>
          <w:lang w:val="fr-FR"/>
        </w:rPr>
        <w:tab/>
        <w:t>Les droits de l</w:t>
      </w:r>
      <w:r w:rsidR="00B35AC9" w:rsidRPr="00906549">
        <w:rPr>
          <w:lang w:val="fr-FR"/>
        </w:rPr>
        <w:t>’</w:t>
      </w:r>
      <w:r w:rsidRPr="00906549">
        <w:rPr>
          <w:lang w:val="fr-FR"/>
        </w:rPr>
        <w:t xml:space="preserve">enfant </w:t>
      </w:r>
      <w:r w:rsidR="008908E6" w:rsidRPr="00906549">
        <w:rPr>
          <w:lang w:val="fr-FR"/>
        </w:rPr>
        <w:t xml:space="preserve">sont </w:t>
      </w:r>
      <w:r w:rsidRPr="00906549">
        <w:rPr>
          <w:lang w:val="fr-FR"/>
        </w:rPr>
        <w:t xml:space="preserve">une priorité absolue de </w:t>
      </w:r>
      <w:r w:rsidR="008908E6" w:rsidRPr="00906549">
        <w:rPr>
          <w:lang w:val="fr-FR"/>
        </w:rPr>
        <w:t xml:space="preserve">la </w:t>
      </w:r>
      <w:r w:rsidRPr="00906549">
        <w:rPr>
          <w:lang w:val="fr-FR"/>
        </w:rPr>
        <w:t xml:space="preserve">politique étrangère </w:t>
      </w:r>
      <w:r w:rsidR="008908E6" w:rsidRPr="00906549">
        <w:rPr>
          <w:lang w:val="fr-FR"/>
        </w:rPr>
        <w:t>de la S</w:t>
      </w:r>
      <w:r w:rsidRPr="00906549">
        <w:rPr>
          <w:lang w:val="fr-FR"/>
        </w:rPr>
        <w:t>lov</w:t>
      </w:r>
      <w:r w:rsidR="008908E6" w:rsidRPr="00906549">
        <w:rPr>
          <w:lang w:val="fr-FR"/>
        </w:rPr>
        <w:t>é</w:t>
      </w:r>
      <w:r w:rsidRPr="00906549">
        <w:rPr>
          <w:lang w:val="fr-FR"/>
        </w:rPr>
        <w:t>n</w:t>
      </w:r>
      <w:r w:rsidR="008908E6" w:rsidRPr="00906549">
        <w:rPr>
          <w:lang w:val="fr-FR"/>
        </w:rPr>
        <w:t>i</w:t>
      </w:r>
      <w:r w:rsidRPr="00906549">
        <w:rPr>
          <w:lang w:val="fr-FR"/>
        </w:rPr>
        <w:t xml:space="preserve">e </w:t>
      </w:r>
      <w:r w:rsidR="008908E6" w:rsidRPr="00906549">
        <w:rPr>
          <w:lang w:val="fr-FR"/>
        </w:rPr>
        <w:t>relative aux droits de l</w:t>
      </w:r>
      <w:r w:rsidR="00B35AC9" w:rsidRPr="00906549">
        <w:rPr>
          <w:lang w:val="fr-FR"/>
        </w:rPr>
        <w:t>’</w:t>
      </w:r>
      <w:r w:rsidR="008908E6" w:rsidRPr="00906549">
        <w:rPr>
          <w:lang w:val="fr-FR"/>
        </w:rPr>
        <w:t>homme depuis</w:t>
      </w:r>
      <w:r w:rsidRPr="00906549">
        <w:rPr>
          <w:lang w:val="fr-FR"/>
        </w:rPr>
        <w:t xml:space="preserve"> de nombreuses années. La Slovénie encourage la promotion et le respect des droits de l</w:t>
      </w:r>
      <w:r w:rsidR="00B35AC9" w:rsidRPr="00906549">
        <w:rPr>
          <w:lang w:val="fr-FR"/>
        </w:rPr>
        <w:t>’</w:t>
      </w:r>
      <w:r w:rsidRPr="00906549">
        <w:rPr>
          <w:lang w:val="fr-FR"/>
        </w:rPr>
        <w:t>enfant dans le cadre de son appartenance à diverses organisations et instances internationales et dans le cadre de l</w:t>
      </w:r>
      <w:r w:rsidR="00B35AC9" w:rsidRPr="00906549">
        <w:rPr>
          <w:lang w:val="fr-FR"/>
        </w:rPr>
        <w:t>’</w:t>
      </w:r>
      <w:r w:rsidRPr="00906549">
        <w:rPr>
          <w:lang w:val="fr-FR"/>
        </w:rPr>
        <w:t>aide au développement. Les droits de l</w:t>
      </w:r>
      <w:r w:rsidR="00B35AC9" w:rsidRPr="00906549">
        <w:rPr>
          <w:lang w:val="fr-FR"/>
        </w:rPr>
        <w:t>’</w:t>
      </w:r>
      <w:r w:rsidRPr="00906549">
        <w:rPr>
          <w:lang w:val="fr-FR"/>
        </w:rPr>
        <w:t>enfant faisaient également partie des priorités lorsque la Slovénie a assuré la présidence de l</w:t>
      </w:r>
      <w:r w:rsidR="00B35AC9" w:rsidRPr="00906549">
        <w:rPr>
          <w:lang w:val="fr-FR"/>
        </w:rPr>
        <w:t>’</w:t>
      </w:r>
      <w:r w:rsidRPr="00906549">
        <w:rPr>
          <w:lang w:val="fr-FR"/>
        </w:rPr>
        <w:t>OSCE et du Réseau de sécurité humaine, du Conseil de l</w:t>
      </w:r>
      <w:r w:rsidR="00B35AC9" w:rsidRPr="00906549">
        <w:rPr>
          <w:lang w:val="fr-FR"/>
        </w:rPr>
        <w:t>’</w:t>
      </w:r>
      <w:r w:rsidRPr="00906549">
        <w:rPr>
          <w:lang w:val="fr-FR"/>
        </w:rPr>
        <w:t>Union européenne et du Comité des Ministres du Conseil de l</w:t>
      </w:r>
      <w:r w:rsidR="00B35AC9" w:rsidRPr="00906549">
        <w:rPr>
          <w:lang w:val="fr-FR"/>
        </w:rPr>
        <w:t>’</w:t>
      </w:r>
      <w:r w:rsidRPr="00906549">
        <w:rPr>
          <w:lang w:val="fr-FR"/>
        </w:rPr>
        <w:t xml:space="preserve">Europe. </w:t>
      </w:r>
    </w:p>
    <w:p w:rsidR="00CB6033" w:rsidRPr="00906549" w:rsidRDefault="00CB6033" w:rsidP="000368B9">
      <w:pPr>
        <w:pStyle w:val="SingleTxtG"/>
        <w:rPr>
          <w:lang w:val="fr-FR"/>
        </w:rPr>
      </w:pPr>
      <w:r w:rsidRPr="00906549">
        <w:rPr>
          <w:lang w:val="fr-FR"/>
        </w:rPr>
        <w:t>69.</w:t>
      </w:r>
      <w:r w:rsidRPr="00906549">
        <w:rPr>
          <w:lang w:val="fr-FR"/>
        </w:rPr>
        <w:tab/>
        <w:t>La plus grande réussite de la présidence slovène du Conseil de l</w:t>
      </w:r>
      <w:r w:rsidR="00B35AC9" w:rsidRPr="00906549">
        <w:rPr>
          <w:lang w:val="fr-FR"/>
        </w:rPr>
        <w:t>’</w:t>
      </w:r>
      <w:r w:rsidRPr="00906549">
        <w:rPr>
          <w:lang w:val="fr-FR"/>
        </w:rPr>
        <w:t xml:space="preserve">Union européenne dans ce domaine est la mise en </w:t>
      </w:r>
      <w:r w:rsidR="00A92E80" w:rsidRPr="00906549">
        <w:rPr>
          <w:lang w:val="fr-FR"/>
        </w:rPr>
        <w:t>œuvre</w:t>
      </w:r>
      <w:r w:rsidRPr="00906549">
        <w:rPr>
          <w:lang w:val="fr-FR"/>
        </w:rPr>
        <w:t xml:space="preserve"> d</w:t>
      </w:r>
      <w:r w:rsidR="00B35AC9" w:rsidRPr="00906549">
        <w:rPr>
          <w:lang w:val="fr-FR"/>
        </w:rPr>
        <w:t>’</w:t>
      </w:r>
      <w:r w:rsidRPr="00906549">
        <w:rPr>
          <w:lang w:val="fr-FR"/>
        </w:rPr>
        <w:t>une approche intégrée des droits de l</w:t>
      </w:r>
      <w:r w:rsidR="00B35AC9" w:rsidRPr="00906549">
        <w:rPr>
          <w:lang w:val="fr-FR"/>
        </w:rPr>
        <w:t>’</w:t>
      </w:r>
      <w:r w:rsidRPr="00906549">
        <w:rPr>
          <w:lang w:val="fr-FR"/>
        </w:rPr>
        <w:t>enfant, grâce à l</w:t>
      </w:r>
      <w:r w:rsidR="00B35AC9" w:rsidRPr="00906549">
        <w:rPr>
          <w:lang w:val="fr-FR"/>
        </w:rPr>
        <w:t>’</w:t>
      </w:r>
      <w:r w:rsidRPr="00906549">
        <w:rPr>
          <w:lang w:val="fr-FR"/>
        </w:rPr>
        <w:t>établissement d</w:t>
      </w:r>
      <w:r w:rsidR="00B35AC9" w:rsidRPr="00906549">
        <w:rPr>
          <w:lang w:val="fr-FR"/>
        </w:rPr>
        <w:t>’</w:t>
      </w:r>
      <w:r w:rsidRPr="00906549">
        <w:rPr>
          <w:lang w:val="fr-FR"/>
        </w:rPr>
        <w:t>un lien entre les droits de l</w:t>
      </w:r>
      <w:r w:rsidR="00B35AC9" w:rsidRPr="00906549">
        <w:rPr>
          <w:lang w:val="fr-FR"/>
        </w:rPr>
        <w:t>’</w:t>
      </w:r>
      <w:r w:rsidRPr="00906549">
        <w:rPr>
          <w:lang w:val="fr-FR"/>
        </w:rPr>
        <w:t xml:space="preserve">homme, le développement et la politique de sécurité, en particulier </w:t>
      </w:r>
      <w:r w:rsidR="00DB1233" w:rsidRPr="00906549">
        <w:rPr>
          <w:lang w:val="fr-FR"/>
        </w:rPr>
        <w:t>en ce qui concerne les</w:t>
      </w:r>
      <w:r w:rsidRPr="00906549">
        <w:rPr>
          <w:lang w:val="fr-FR"/>
        </w:rPr>
        <w:t xml:space="preserve"> questions relatives aux enfants face aux conflits armés</w:t>
      </w:r>
      <w:r w:rsidR="00DB1233" w:rsidRPr="00906549">
        <w:rPr>
          <w:rStyle w:val="FootnoteReference"/>
          <w:lang w:val="fr-FR"/>
        </w:rPr>
        <w:footnoteReference w:id="28"/>
      </w:r>
      <w:r w:rsidR="00DB1233" w:rsidRPr="00906549">
        <w:rPr>
          <w:lang w:val="fr-FR"/>
        </w:rPr>
        <w:t xml:space="preserve">. </w:t>
      </w:r>
      <w:r w:rsidRPr="00906549">
        <w:rPr>
          <w:lang w:val="fr-FR"/>
        </w:rPr>
        <w:t>Grâce aux efforts déployés par la présidence, les droits de l</w:t>
      </w:r>
      <w:r w:rsidR="00B35AC9" w:rsidRPr="00906549">
        <w:rPr>
          <w:lang w:val="fr-FR"/>
        </w:rPr>
        <w:t>’</w:t>
      </w:r>
      <w:r w:rsidRPr="00906549">
        <w:rPr>
          <w:lang w:val="fr-FR"/>
        </w:rPr>
        <w:t xml:space="preserve">enfant, en particulier </w:t>
      </w:r>
      <w:r w:rsidR="000368B9" w:rsidRPr="00906549">
        <w:rPr>
          <w:lang w:val="fr-FR"/>
        </w:rPr>
        <w:t xml:space="preserve">ceux </w:t>
      </w:r>
      <w:r w:rsidRPr="00906549">
        <w:rPr>
          <w:lang w:val="fr-FR"/>
        </w:rPr>
        <w:t xml:space="preserve">des enfants touchés par des conflits armés, sont </w:t>
      </w:r>
      <w:r w:rsidR="000368B9" w:rsidRPr="00906549">
        <w:rPr>
          <w:lang w:val="fr-FR"/>
        </w:rPr>
        <w:t>décrit</w:t>
      </w:r>
      <w:r w:rsidRPr="00906549">
        <w:rPr>
          <w:lang w:val="fr-FR"/>
        </w:rPr>
        <w:t xml:space="preserve">s dans les conclusions du Conseil européen de juin 2008. Dans ces conclusions, le Conseil européen invite tous les acteurs, y compris les États membres et </w:t>
      </w:r>
      <w:smartTag w:uri="urn:schemas-microsoft-com:office:smarttags" w:element="PersonName">
        <w:smartTagPr>
          <w:attr w:name="ProductID" w:val="la Commission Europ￩enne"/>
        </w:smartTagPr>
        <w:r w:rsidRPr="00906549">
          <w:rPr>
            <w:lang w:val="fr-FR"/>
          </w:rPr>
          <w:t>la Commission Européenne</w:t>
        </w:r>
      </w:smartTag>
      <w:r w:rsidRPr="00906549">
        <w:rPr>
          <w:lang w:val="fr-FR"/>
        </w:rPr>
        <w:t xml:space="preserve">, à appliquer une approche intégrée et globale aux problèmes des enfants face aux conflits armés, afin de répondre efficacement à leurs besoins à court, moyen et long terme. </w:t>
      </w:r>
    </w:p>
    <w:p w:rsidR="00CB6033" w:rsidRPr="00906549" w:rsidRDefault="00CB6033" w:rsidP="00456003">
      <w:pPr>
        <w:pStyle w:val="SingleTxtG"/>
        <w:rPr>
          <w:lang w:val="fr-FR"/>
        </w:rPr>
      </w:pPr>
      <w:r w:rsidRPr="00906549">
        <w:rPr>
          <w:lang w:val="fr-FR"/>
        </w:rPr>
        <w:t>70.</w:t>
      </w:r>
      <w:r w:rsidRPr="00906549">
        <w:rPr>
          <w:lang w:val="fr-FR"/>
        </w:rPr>
        <w:tab/>
        <w:t>En outre, la Slovénie a intégré les droits de l</w:t>
      </w:r>
      <w:r w:rsidR="00B35AC9" w:rsidRPr="00906549">
        <w:rPr>
          <w:lang w:val="fr-FR"/>
        </w:rPr>
        <w:t>’</w:t>
      </w:r>
      <w:r w:rsidRPr="00906549">
        <w:rPr>
          <w:lang w:val="fr-FR"/>
        </w:rPr>
        <w:t>enfant dans le programme de sa présidence du Comité des Ministres du Conseil de l</w:t>
      </w:r>
      <w:r w:rsidR="00B35AC9" w:rsidRPr="00906549">
        <w:rPr>
          <w:lang w:val="fr-FR"/>
        </w:rPr>
        <w:t>’</w:t>
      </w:r>
      <w:r w:rsidRPr="00906549">
        <w:rPr>
          <w:lang w:val="fr-FR"/>
        </w:rPr>
        <w:t>Europe (mai</w:t>
      </w:r>
      <w:r w:rsidR="00456003" w:rsidRPr="00906549">
        <w:rPr>
          <w:lang w:val="fr-FR"/>
        </w:rPr>
        <w:t xml:space="preserve"> à </w:t>
      </w:r>
      <w:r w:rsidRPr="00906549">
        <w:rPr>
          <w:lang w:val="fr-FR"/>
        </w:rPr>
        <w:t>novembre 2009). En janvier 2009, la Slovénie a de nouveau acquis la qualité de membre du Conseil exécutif de l</w:t>
      </w:r>
      <w:r w:rsidR="00B35AC9" w:rsidRPr="00906549">
        <w:rPr>
          <w:lang w:val="fr-FR"/>
        </w:rPr>
        <w:t>’</w:t>
      </w:r>
      <w:r w:rsidRPr="00906549">
        <w:rPr>
          <w:lang w:val="fr-FR"/>
        </w:rPr>
        <w:t>UNICEF.</w:t>
      </w:r>
    </w:p>
    <w:p w:rsidR="00CB6033" w:rsidRPr="00906549" w:rsidRDefault="00CB6033" w:rsidP="00CB6033">
      <w:pPr>
        <w:pStyle w:val="SingleTxtG"/>
        <w:rPr>
          <w:lang w:val="fr-FR"/>
        </w:rPr>
      </w:pPr>
      <w:r w:rsidRPr="00906549">
        <w:rPr>
          <w:lang w:val="fr-FR"/>
        </w:rPr>
        <w:t>71.</w:t>
      </w:r>
      <w:r w:rsidRPr="00906549">
        <w:rPr>
          <w:lang w:val="fr-FR"/>
        </w:rPr>
        <w:tab/>
        <w:t>En ce qui concerne la promotion des droits de l</w:t>
      </w:r>
      <w:r w:rsidR="00B35AC9" w:rsidRPr="00906549">
        <w:rPr>
          <w:lang w:val="fr-FR"/>
        </w:rPr>
        <w:t>’</w:t>
      </w:r>
      <w:r w:rsidRPr="00906549">
        <w:rPr>
          <w:lang w:val="fr-FR"/>
        </w:rPr>
        <w:t>enfant, la Slovénie accorde une attention particulière aux problèmes des enfants touchés par des conflits armés, à la violence à l</w:t>
      </w:r>
      <w:r w:rsidR="00B35AC9" w:rsidRPr="00906549">
        <w:rPr>
          <w:lang w:val="fr-FR"/>
        </w:rPr>
        <w:t>’</w:t>
      </w:r>
      <w:r w:rsidRPr="00906549">
        <w:rPr>
          <w:lang w:val="fr-FR"/>
        </w:rPr>
        <w:t>égard des enfants, à l</w:t>
      </w:r>
      <w:r w:rsidR="00B35AC9" w:rsidRPr="00906549">
        <w:rPr>
          <w:lang w:val="fr-FR"/>
        </w:rPr>
        <w:t>’</w:t>
      </w:r>
      <w:r w:rsidRPr="00906549">
        <w:rPr>
          <w:lang w:val="fr-FR"/>
        </w:rPr>
        <w:t>éducation aux droits de l</w:t>
      </w:r>
      <w:r w:rsidR="00B35AC9" w:rsidRPr="00906549">
        <w:rPr>
          <w:lang w:val="fr-FR"/>
        </w:rPr>
        <w:t>’</w:t>
      </w:r>
      <w:r w:rsidRPr="00906549">
        <w:rPr>
          <w:lang w:val="fr-FR"/>
        </w:rPr>
        <w:t>homme/droits de l</w:t>
      </w:r>
      <w:r w:rsidR="00B35AC9" w:rsidRPr="00906549">
        <w:rPr>
          <w:lang w:val="fr-FR"/>
        </w:rPr>
        <w:t>’</w:t>
      </w:r>
      <w:r w:rsidRPr="00906549">
        <w:rPr>
          <w:lang w:val="fr-FR"/>
        </w:rPr>
        <w:t>enfant et à l</w:t>
      </w:r>
      <w:r w:rsidR="00B35AC9" w:rsidRPr="00906549">
        <w:rPr>
          <w:lang w:val="fr-FR"/>
        </w:rPr>
        <w:t>’</w:t>
      </w:r>
      <w:r w:rsidRPr="00906549">
        <w:rPr>
          <w:lang w:val="fr-FR"/>
        </w:rPr>
        <w:t>autonomisation des enfants. Eu égard à ce qui précède, la Slovénie favorise la mise en place de procédures de communication en vertu de la Convention relative aux droits de l</w:t>
      </w:r>
      <w:r w:rsidR="00B35AC9" w:rsidRPr="00906549">
        <w:rPr>
          <w:lang w:val="fr-FR"/>
        </w:rPr>
        <w:t>’</w:t>
      </w:r>
      <w:r w:rsidRPr="00906549">
        <w:rPr>
          <w:lang w:val="fr-FR"/>
        </w:rPr>
        <w:t>enfant.</w:t>
      </w:r>
    </w:p>
    <w:p w:rsidR="00CB6033" w:rsidRPr="00906549" w:rsidRDefault="00CB6033" w:rsidP="00CB6033">
      <w:pPr>
        <w:pStyle w:val="H23G"/>
        <w:rPr>
          <w:lang w:val="fr-FR"/>
        </w:rPr>
      </w:pPr>
      <w:r w:rsidRPr="00906549">
        <w:rPr>
          <w:lang w:val="fr-FR"/>
        </w:rPr>
        <w:tab/>
      </w:r>
      <w:r w:rsidRPr="00906549">
        <w:rPr>
          <w:lang w:val="fr-FR"/>
        </w:rPr>
        <w:tab/>
        <w:t>Éducation aux droits de l</w:t>
      </w:r>
      <w:r w:rsidR="00B35AC9" w:rsidRPr="00906549">
        <w:rPr>
          <w:lang w:val="fr-FR"/>
        </w:rPr>
        <w:t>’</w:t>
      </w:r>
      <w:r w:rsidRPr="00906549">
        <w:rPr>
          <w:lang w:val="fr-FR"/>
        </w:rPr>
        <w:t xml:space="preserve">homme </w:t>
      </w:r>
    </w:p>
    <w:p w:rsidR="00CB6033" w:rsidRPr="00906549" w:rsidRDefault="00CB6033" w:rsidP="00D54693">
      <w:pPr>
        <w:pStyle w:val="SingleTxtG"/>
        <w:rPr>
          <w:lang w:val="fr-FR"/>
        </w:rPr>
      </w:pPr>
      <w:r w:rsidRPr="00906549">
        <w:rPr>
          <w:lang w:val="fr-FR"/>
        </w:rPr>
        <w:t>72.</w:t>
      </w:r>
      <w:r w:rsidRPr="00906549">
        <w:rPr>
          <w:lang w:val="fr-FR"/>
        </w:rPr>
        <w:tab/>
        <w:t>Lorsqu</w:t>
      </w:r>
      <w:r w:rsidR="00B35AC9" w:rsidRPr="00906549">
        <w:rPr>
          <w:lang w:val="fr-FR"/>
        </w:rPr>
        <w:t>’</w:t>
      </w:r>
      <w:r w:rsidRPr="00906549">
        <w:rPr>
          <w:lang w:val="fr-FR"/>
        </w:rPr>
        <w:t>elle a assuré la présidence de l</w:t>
      </w:r>
      <w:r w:rsidR="00B35AC9" w:rsidRPr="00906549">
        <w:rPr>
          <w:lang w:val="fr-FR"/>
        </w:rPr>
        <w:t>’</w:t>
      </w:r>
      <w:r w:rsidRPr="00906549">
        <w:rPr>
          <w:lang w:val="fr-FR"/>
        </w:rPr>
        <w:t>OSCE en 2005, la Slovénie a lancé un projet</w:t>
      </w:r>
      <w:r w:rsidR="002F3DCD" w:rsidRPr="00906549">
        <w:rPr>
          <w:lang w:val="fr-FR"/>
        </w:rPr>
        <w:noBreakHyphen/>
      </w:r>
      <w:r w:rsidRPr="00906549">
        <w:rPr>
          <w:lang w:val="fr-FR"/>
        </w:rPr>
        <w:t>pilote d</w:t>
      </w:r>
      <w:r w:rsidR="00B35AC9" w:rsidRPr="00906549">
        <w:rPr>
          <w:lang w:val="fr-FR"/>
        </w:rPr>
        <w:t>’</w:t>
      </w:r>
      <w:r w:rsidRPr="00906549">
        <w:rPr>
          <w:lang w:val="fr-FR"/>
        </w:rPr>
        <w:t>éducation aux droits de l</w:t>
      </w:r>
      <w:r w:rsidR="00B35AC9" w:rsidRPr="00906549">
        <w:rPr>
          <w:lang w:val="fr-FR"/>
        </w:rPr>
        <w:t>’</w:t>
      </w:r>
      <w:r w:rsidRPr="00906549">
        <w:rPr>
          <w:lang w:val="fr-FR"/>
        </w:rPr>
        <w:t xml:space="preserve">homme intitulé </w:t>
      </w:r>
      <w:r w:rsidR="00F71AA7" w:rsidRPr="00906549">
        <w:rPr>
          <w:lang w:val="fr-FR"/>
        </w:rPr>
        <w:t>«</w:t>
      </w:r>
      <w:r w:rsidRPr="00906549">
        <w:rPr>
          <w:lang w:val="fr-FR"/>
        </w:rPr>
        <w:t>Nos droits</w:t>
      </w:r>
      <w:r w:rsidR="00CC1830" w:rsidRPr="00906549">
        <w:rPr>
          <w:lang w:val="fr-FR"/>
        </w:rPr>
        <w:t>»</w:t>
      </w:r>
      <w:r w:rsidRPr="00906549">
        <w:rPr>
          <w:rStyle w:val="FootnoteReference"/>
          <w:lang w:val="fr-FR"/>
        </w:rPr>
        <w:footnoteReference w:id="29"/>
      </w:r>
      <w:r w:rsidRPr="00906549">
        <w:rPr>
          <w:lang w:val="fr-FR"/>
        </w:rPr>
        <w:t xml:space="preserve"> fondé sur la Convention relative aux droits de l</w:t>
      </w:r>
      <w:r w:rsidR="00B35AC9" w:rsidRPr="00906549">
        <w:rPr>
          <w:lang w:val="fr-FR"/>
        </w:rPr>
        <w:t>’</w:t>
      </w:r>
      <w:r w:rsidRPr="00906549">
        <w:rPr>
          <w:lang w:val="fr-FR"/>
        </w:rPr>
        <w:t xml:space="preserve">enfant. Le projet </w:t>
      </w:r>
      <w:r w:rsidR="000368B9" w:rsidRPr="00906549">
        <w:rPr>
          <w:lang w:val="fr-FR"/>
        </w:rPr>
        <w:t xml:space="preserve">visait </w:t>
      </w:r>
      <w:r w:rsidRPr="00906549">
        <w:rPr>
          <w:lang w:val="fr-FR"/>
        </w:rPr>
        <w:t>à sensibiliser les enfants âgés de 10 et 12 ans à leurs droits d</w:t>
      </w:r>
      <w:r w:rsidR="00B35AC9" w:rsidRPr="00906549">
        <w:rPr>
          <w:lang w:val="fr-FR"/>
        </w:rPr>
        <w:t>’</w:t>
      </w:r>
      <w:r w:rsidRPr="00906549">
        <w:rPr>
          <w:lang w:val="fr-FR"/>
        </w:rPr>
        <w:t xml:space="preserve">une manière simple et adaptée à leur âge. Les textes didactiques ont été traduits dans 17 langues </w:t>
      </w:r>
      <w:r w:rsidR="000368B9" w:rsidRPr="00906549">
        <w:rPr>
          <w:lang w:val="fr-FR"/>
        </w:rPr>
        <w:t xml:space="preserve">au profit de </w:t>
      </w:r>
      <w:r w:rsidRPr="00906549">
        <w:rPr>
          <w:lang w:val="fr-FR"/>
        </w:rPr>
        <w:t>66</w:t>
      </w:r>
      <w:r w:rsidR="00EA2BD8" w:rsidRPr="00906549">
        <w:rPr>
          <w:lang w:val="fr-FR"/>
        </w:rPr>
        <w:t>.</w:t>
      </w:r>
      <w:r w:rsidRPr="00906549">
        <w:rPr>
          <w:lang w:val="fr-FR"/>
        </w:rPr>
        <w:t>000</w:t>
      </w:r>
      <w:r w:rsidR="000368B9" w:rsidRPr="00906549">
        <w:rPr>
          <w:lang w:val="fr-FR"/>
        </w:rPr>
        <w:t xml:space="preserve"> </w:t>
      </w:r>
      <w:r w:rsidRPr="00906549">
        <w:rPr>
          <w:lang w:val="fr-FR"/>
        </w:rPr>
        <w:t>enfants au sein des pays de l</w:t>
      </w:r>
      <w:r w:rsidR="00B35AC9" w:rsidRPr="00906549">
        <w:rPr>
          <w:lang w:val="fr-FR"/>
        </w:rPr>
        <w:t>’</w:t>
      </w:r>
      <w:r w:rsidRPr="00906549">
        <w:rPr>
          <w:lang w:val="fr-FR"/>
        </w:rPr>
        <w:t>OSCE</w:t>
      </w:r>
      <w:r w:rsidR="00CC1830" w:rsidRPr="00906549">
        <w:rPr>
          <w:rStyle w:val="FootnoteReference"/>
          <w:lang w:val="fr-FR"/>
        </w:rPr>
        <w:footnoteReference w:id="30"/>
      </w:r>
      <w:r w:rsidR="00CC1830" w:rsidRPr="00906549">
        <w:rPr>
          <w:lang w:val="fr-FR"/>
        </w:rPr>
        <w:t xml:space="preserve">. </w:t>
      </w:r>
      <w:r w:rsidRPr="00906549">
        <w:rPr>
          <w:lang w:val="fr-FR"/>
        </w:rPr>
        <w:t xml:space="preserve">Le projet </w:t>
      </w:r>
      <w:r w:rsidR="000368B9" w:rsidRPr="00906549">
        <w:rPr>
          <w:lang w:val="fr-FR"/>
        </w:rPr>
        <w:t>cibl</w:t>
      </w:r>
      <w:r w:rsidR="00D54693" w:rsidRPr="00906549">
        <w:rPr>
          <w:lang w:val="fr-FR"/>
        </w:rPr>
        <w:t>ait</w:t>
      </w:r>
      <w:r w:rsidRPr="00906549">
        <w:rPr>
          <w:lang w:val="fr-FR"/>
        </w:rPr>
        <w:t xml:space="preserve"> également les enfants issus de groupes minoritaires, notamment les enfants roms dans plusieurs pays de l</w:t>
      </w:r>
      <w:r w:rsidR="00B35AC9" w:rsidRPr="00906549">
        <w:rPr>
          <w:lang w:val="fr-FR"/>
        </w:rPr>
        <w:t>’</w:t>
      </w:r>
      <w:r w:rsidRPr="00906549">
        <w:rPr>
          <w:lang w:val="fr-FR"/>
        </w:rPr>
        <w:t>Europe du Sud-est.</w:t>
      </w:r>
    </w:p>
    <w:p w:rsidR="00CB6033" w:rsidRPr="00906549" w:rsidRDefault="00CB6033" w:rsidP="00D54693">
      <w:pPr>
        <w:pStyle w:val="SingleTxtG"/>
        <w:rPr>
          <w:lang w:val="fr-FR"/>
        </w:rPr>
      </w:pPr>
      <w:r w:rsidRPr="00906549">
        <w:rPr>
          <w:lang w:val="fr-FR"/>
        </w:rPr>
        <w:t>73.</w:t>
      </w:r>
      <w:r w:rsidRPr="00906549">
        <w:rPr>
          <w:lang w:val="fr-FR"/>
        </w:rPr>
        <w:tab/>
        <w:t xml:space="preserve">Après quelques années de mise en </w:t>
      </w:r>
      <w:r w:rsidR="00A92E80" w:rsidRPr="00906549">
        <w:rPr>
          <w:lang w:val="fr-FR"/>
        </w:rPr>
        <w:t>œuvre</w:t>
      </w:r>
      <w:r w:rsidRPr="00906549">
        <w:rPr>
          <w:lang w:val="fr-FR"/>
        </w:rPr>
        <w:t xml:space="preserve"> indépendante du projet </w:t>
      </w:r>
      <w:r w:rsidR="00F71AA7" w:rsidRPr="00906549">
        <w:rPr>
          <w:lang w:val="fr-FR"/>
        </w:rPr>
        <w:t>«</w:t>
      </w:r>
      <w:r w:rsidRPr="00906549">
        <w:rPr>
          <w:lang w:val="fr-FR"/>
        </w:rPr>
        <w:t>Nos droits</w:t>
      </w:r>
      <w:r w:rsidR="00CC1830" w:rsidRPr="00906549">
        <w:rPr>
          <w:lang w:val="fr-FR"/>
        </w:rPr>
        <w:t>»</w:t>
      </w:r>
      <w:r w:rsidRPr="00906549">
        <w:rPr>
          <w:lang w:val="fr-FR"/>
        </w:rPr>
        <w:t>, les partenaires des zones post-conflit, touchés par les guerres et les attentats terroristes, ont demandé une assistance supplémentaire en termes d</w:t>
      </w:r>
      <w:r w:rsidR="00B35AC9" w:rsidRPr="00906549">
        <w:rPr>
          <w:lang w:val="fr-FR"/>
        </w:rPr>
        <w:t>’</w:t>
      </w:r>
      <w:r w:rsidRPr="00906549">
        <w:rPr>
          <w:lang w:val="fr-FR"/>
        </w:rPr>
        <w:t>experts</w:t>
      </w:r>
      <w:r w:rsidR="00CC1830" w:rsidRPr="00906549">
        <w:rPr>
          <w:rStyle w:val="FootnoteReference"/>
          <w:lang w:val="fr-FR"/>
        </w:rPr>
        <w:footnoteReference w:id="31"/>
      </w:r>
      <w:r w:rsidR="00CC1830" w:rsidRPr="00906549">
        <w:rPr>
          <w:lang w:val="fr-FR"/>
        </w:rPr>
        <w:t xml:space="preserve">. </w:t>
      </w:r>
      <w:r w:rsidRPr="00906549">
        <w:rPr>
          <w:lang w:val="fr-FR"/>
        </w:rPr>
        <w:t>Au cours de sa présidence du Comité des Ministres du Conseil de l</w:t>
      </w:r>
      <w:r w:rsidR="00B35AC9" w:rsidRPr="00906549">
        <w:rPr>
          <w:lang w:val="fr-FR"/>
        </w:rPr>
        <w:t>’</w:t>
      </w:r>
      <w:r w:rsidRPr="00906549">
        <w:rPr>
          <w:lang w:val="fr-FR"/>
        </w:rPr>
        <w:t xml:space="preserve">Europe en 2009, la Slovénie a encouragé ses partenaires en Bosnie-Herzégovine, au Kosovo et en Ossétie du Nord-Alania (Fédération de Russie) à poursuivre le projet </w:t>
      </w:r>
      <w:r w:rsidR="00F71AA7" w:rsidRPr="00906549">
        <w:rPr>
          <w:lang w:val="fr-FR"/>
        </w:rPr>
        <w:t>«</w:t>
      </w:r>
      <w:r w:rsidRPr="00906549">
        <w:rPr>
          <w:lang w:val="fr-FR"/>
        </w:rPr>
        <w:t>Nos droits</w:t>
      </w:r>
      <w:r w:rsidR="00CC1830" w:rsidRPr="00906549">
        <w:rPr>
          <w:lang w:val="fr-FR"/>
        </w:rPr>
        <w:t>»</w:t>
      </w:r>
      <w:r w:rsidRPr="00906549">
        <w:rPr>
          <w:lang w:val="fr-FR"/>
        </w:rPr>
        <w:t xml:space="preserve"> au titre de l</w:t>
      </w:r>
      <w:r w:rsidR="00B35AC9" w:rsidRPr="00906549">
        <w:rPr>
          <w:lang w:val="fr-FR"/>
        </w:rPr>
        <w:t>’</w:t>
      </w:r>
      <w:r w:rsidRPr="00906549">
        <w:rPr>
          <w:lang w:val="fr-FR"/>
        </w:rPr>
        <w:t>année scolaire 2009-2010. En septembre 2009, le projet a été lancé dans ces trois régions à l</w:t>
      </w:r>
      <w:r w:rsidR="00B35AC9" w:rsidRPr="00906549">
        <w:rPr>
          <w:lang w:val="fr-FR"/>
        </w:rPr>
        <w:t>’</w:t>
      </w:r>
      <w:r w:rsidRPr="00906549">
        <w:rPr>
          <w:lang w:val="fr-FR"/>
        </w:rPr>
        <w:t>intention d</w:t>
      </w:r>
      <w:r w:rsidR="00B35AC9" w:rsidRPr="00906549">
        <w:rPr>
          <w:lang w:val="fr-FR"/>
        </w:rPr>
        <w:t>’</w:t>
      </w:r>
      <w:r w:rsidRPr="00906549">
        <w:rPr>
          <w:lang w:val="fr-FR"/>
        </w:rPr>
        <w:t>environ 50</w:t>
      </w:r>
      <w:r w:rsidR="00EA2BD8" w:rsidRPr="00906549">
        <w:rPr>
          <w:lang w:val="fr-FR"/>
        </w:rPr>
        <w:t>.</w:t>
      </w:r>
      <w:r w:rsidRPr="00906549">
        <w:rPr>
          <w:lang w:val="fr-FR"/>
        </w:rPr>
        <w:t>000</w:t>
      </w:r>
      <w:r w:rsidR="00D54693" w:rsidRPr="00906549">
        <w:rPr>
          <w:lang w:val="fr-FR"/>
        </w:rPr>
        <w:t xml:space="preserve"> </w:t>
      </w:r>
      <w:r w:rsidRPr="00906549">
        <w:rPr>
          <w:lang w:val="fr-FR"/>
        </w:rPr>
        <w:t>enfants</w:t>
      </w:r>
      <w:r w:rsidRPr="00906549">
        <w:rPr>
          <w:rStyle w:val="FootnoteReference"/>
          <w:lang w:val="fr-FR"/>
        </w:rPr>
        <w:footnoteReference w:id="32"/>
      </w:r>
      <w:r w:rsidRPr="00906549">
        <w:rPr>
          <w:lang w:val="fr-FR"/>
        </w:rPr>
        <w:t xml:space="preserve">. </w:t>
      </w:r>
    </w:p>
    <w:p w:rsidR="00CB6033" w:rsidRPr="00906549" w:rsidRDefault="00CB6033" w:rsidP="00D4201A">
      <w:pPr>
        <w:pStyle w:val="H23G"/>
        <w:rPr>
          <w:lang w:val="fr-FR"/>
        </w:rPr>
      </w:pPr>
      <w:r w:rsidRPr="00906549">
        <w:rPr>
          <w:lang w:val="fr-FR"/>
        </w:rPr>
        <w:tab/>
      </w:r>
      <w:r w:rsidRPr="00906549">
        <w:rPr>
          <w:lang w:val="fr-FR"/>
        </w:rPr>
        <w:tab/>
      </w:r>
      <w:r w:rsidR="00D4201A" w:rsidRPr="00906549">
        <w:rPr>
          <w:lang w:val="fr-FR"/>
        </w:rPr>
        <w:t>V</w:t>
      </w:r>
      <w:r w:rsidRPr="00906549">
        <w:rPr>
          <w:lang w:val="fr-FR"/>
        </w:rPr>
        <w:t>iolence à l</w:t>
      </w:r>
      <w:r w:rsidR="00B35AC9" w:rsidRPr="00906549">
        <w:rPr>
          <w:lang w:val="fr-FR"/>
        </w:rPr>
        <w:t>’</w:t>
      </w:r>
      <w:r w:rsidRPr="00906549">
        <w:rPr>
          <w:lang w:val="fr-FR"/>
        </w:rPr>
        <w:t>égard des enfants</w:t>
      </w:r>
    </w:p>
    <w:p w:rsidR="00CB6033" w:rsidRPr="00906549" w:rsidRDefault="00CB6033" w:rsidP="006B5BF3">
      <w:pPr>
        <w:pStyle w:val="SingleTxtG"/>
        <w:rPr>
          <w:lang w:val="fr-FR"/>
        </w:rPr>
      </w:pPr>
      <w:r w:rsidRPr="00906549">
        <w:rPr>
          <w:lang w:val="fr-FR"/>
        </w:rPr>
        <w:t>74.</w:t>
      </w:r>
      <w:r w:rsidRPr="00906549">
        <w:rPr>
          <w:lang w:val="fr-FR"/>
        </w:rPr>
        <w:tab/>
        <w:t>La Slovénie a participé à l</w:t>
      </w:r>
      <w:r w:rsidR="00B35AC9" w:rsidRPr="00906549">
        <w:rPr>
          <w:lang w:val="fr-FR"/>
        </w:rPr>
        <w:t>’</w:t>
      </w:r>
      <w:r w:rsidRPr="00906549">
        <w:rPr>
          <w:lang w:val="fr-FR"/>
        </w:rPr>
        <w:t>élaboration de l</w:t>
      </w:r>
      <w:r w:rsidR="00B35AC9" w:rsidRPr="00906549">
        <w:rPr>
          <w:lang w:val="fr-FR"/>
        </w:rPr>
        <w:t>’</w:t>
      </w:r>
      <w:r w:rsidRPr="00906549">
        <w:rPr>
          <w:lang w:val="fr-FR"/>
        </w:rPr>
        <w:t xml:space="preserve">Étude du Secrétaire général des Nations Unies sur la violence </w:t>
      </w:r>
      <w:r w:rsidR="002C127F" w:rsidRPr="00906549">
        <w:rPr>
          <w:lang w:val="fr-FR"/>
        </w:rPr>
        <w:t>à l</w:t>
      </w:r>
      <w:r w:rsidR="00B35AC9" w:rsidRPr="00906549">
        <w:rPr>
          <w:lang w:val="fr-FR"/>
        </w:rPr>
        <w:t>’</w:t>
      </w:r>
      <w:r w:rsidR="002C127F" w:rsidRPr="00906549">
        <w:rPr>
          <w:lang w:val="fr-FR"/>
        </w:rPr>
        <w:t>égard d</w:t>
      </w:r>
      <w:r w:rsidRPr="00906549">
        <w:rPr>
          <w:lang w:val="fr-FR"/>
        </w:rPr>
        <w:t>es enfants, préparée sous la direction d</w:t>
      </w:r>
      <w:r w:rsidR="00D54693" w:rsidRPr="00906549">
        <w:rPr>
          <w:lang w:val="fr-FR"/>
        </w:rPr>
        <w:t xml:space="preserve">u professeur Paulo Sergio Pinheiro, </w:t>
      </w:r>
      <w:r w:rsidRPr="00906549">
        <w:rPr>
          <w:lang w:val="fr-FR"/>
        </w:rPr>
        <w:t xml:space="preserve">expert indépendant. La Slovénie </w:t>
      </w:r>
      <w:r w:rsidR="00A92E80" w:rsidRPr="00906549">
        <w:rPr>
          <w:lang w:val="fr-FR"/>
        </w:rPr>
        <w:t>œuvre</w:t>
      </w:r>
      <w:r w:rsidRPr="00906549">
        <w:rPr>
          <w:lang w:val="fr-FR"/>
        </w:rPr>
        <w:t xml:space="preserve"> activement en faveur de la mise en </w:t>
      </w:r>
      <w:r w:rsidR="00A92E80" w:rsidRPr="00906549">
        <w:rPr>
          <w:lang w:val="fr-FR"/>
        </w:rPr>
        <w:t>œuvre</w:t>
      </w:r>
      <w:r w:rsidRPr="00906549">
        <w:rPr>
          <w:lang w:val="fr-FR"/>
        </w:rPr>
        <w:t xml:space="preserve"> optimale des recommandations de cette étude, qui a également été présentée lors de la conférence internationale intitulée </w:t>
      </w:r>
      <w:r w:rsidR="00F71AA7" w:rsidRPr="00906549">
        <w:rPr>
          <w:lang w:val="fr-FR"/>
        </w:rPr>
        <w:t>«</w:t>
      </w:r>
      <w:r w:rsidRPr="00906549">
        <w:rPr>
          <w:lang w:val="fr-FR"/>
        </w:rPr>
        <w:t xml:space="preserve">Prévention de la violence </w:t>
      </w:r>
      <w:r w:rsidR="00D54693" w:rsidRPr="00906549">
        <w:rPr>
          <w:lang w:val="fr-FR"/>
        </w:rPr>
        <w:t>à l</w:t>
      </w:r>
      <w:r w:rsidR="00B35AC9" w:rsidRPr="00906549">
        <w:rPr>
          <w:lang w:val="fr-FR"/>
        </w:rPr>
        <w:t>’</w:t>
      </w:r>
      <w:r w:rsidR="00D54693" w:rsidRPr="00906549">
        <w:rPr>
          <w:lang w:val="fr-FR"/>
        </w:rPr>
        <w:t>égard d</w:t>
      </w:r>
      <w:r w:rsidRPr="00906549">
        <w:rPr>
          <w:lang w:val="fr-FR"/>
        </w:rPr>
        <w:t xml:space="preserve">es enfants et </w:t>
      </w:r>
      <w:r w:rsidR="006B5BF3" w:rsidRPr="00906549">
        <w:rPr>
          <w:lang w:val="fr-FR"/>
        </w:rPr>
        <w:t xml:space="preserve">la </w:t>
      </w:r>
      <w:r w:rsidRPr="00906549">
        <w:rPr>
          <w:lang w:val="fr-FR"/>
        </w:rPr>
        <w:t>sécurité humaine</w:t>
      </w:r>
      <w:r w:rsidR="00CC1830" w:rsidRPr="00906549">
        <w:rPr>
          <w:lang w:val="fr-FR"/>
        </w:rPr>
        <w:t>»</w:t>
      </w:r>
      <w:r w:rsidRPr="00906549">
        <w:rPr>
          <w:lang w:val="fr-FR"/>
        </w:rPr>
        <w:t xml:space="preserve"> qui s</w:t>
      </w:r>
      <w:r w:rsidR="00B35AC9" w:rsidRPr="00906549">
        <w:rPr>
          <w:lang w:val="fr-FR"/>
        </w:rPr>
        <w:t>’</w:t>
      </w:r>
      <w:r w:rsidRPr="00906549">
        <w:rPr>
          <w:lang w:val="fr-FR"/>
        </w:rPr>
        <w:t>est tenue les 30 novembre et 1</w:t>
      </w:r>
      <w:r w:rsidRPr="00906549">
        <w:rPr>
          <w:vertAlign w:val="superscript"/>
          <w:lang w:val="fr-FR"/>
        </w:rPr>
        <w:t>er</w:t>
      </w:r>
      <w:r w:rsidRPr="00906549">
        <w:rPr>
          <w:lang w:val="fr-FR"/>
        </w:rPr>
        <w:t xml:space="preserve"> décembre 2006 en Slovénie. En décembre 2007, la Slovénie a activement encouragé l</w:t>
      </w:r>
      <w:r w:rsidR="00B35AC9" w:rsidRPr="00906549">
        <w:rPr>
          <w:lang w:val="fr-FR"/>
        </w:rPr>
        <w:t>’</w:t>
      </w:r>
      <w:r w:rsidRPr="00906549">
        <w:rPr>
          <w:lang w:val="fr-FR"/>
        </w:rPr>
        <w:t>adoption de la résolution à l</w:t>
      </w:r>
      <w:r w:rsidR="00B35AC9" w:rsidRPr="00906549">
        <w:rPr>
          <w:lang w:val="fr-FR"/>
        </w:rPr>
        <w:t>’</w:t>
      </w:r>
      <w:r w:rsidRPr="00906549">
        <w:rPr>
          <w:lang w:val="fr-FR"/>
        </w:rPr>
        <w:t>Assemblée générale</w:t>
      </w:r>
      <w:r w:rsidR="002C127F" w:rsidRPr="00906549">
        <w:rPr>
          <w:lang w:val="fr-FR"/>
        </w:rPr>
        <w:t>,</w:t>
      </w:r>
      <w:r w:rsidRPr="00906549">
        <w:rPr>
          <w:lang w:val="fr-FR"/>
        </w:rPr>
        <w:t xml:space="preserve"> </w:t>
      </w:r>
      <w:r w:rsidR="002C127F" w:rsidRPr="00906549">
        <w:rPr>
          <w:lang w:val="fr-FR"/>
        </w:rPr>
        <w:t xml:space="preserve">en </w:t>
      </w:r>
      <w:r w:rsidRPr="00906549">
        <w:rPr>
          <w:lang w:val="fr-FR"/>
        </w:rPr>
        <w:t>demand</w:t>
      </w:r>
      <w:r w:rsidR="002C127F" w:rsidRPr="00906549">
        <w:rPr>
          <w:lang w:val="fr-FR"/>
        </w:rPr>
        <w:t>ant</w:t>
      </w:r>
      <w:r w:rsidRPr="00906549">
        <w:rPr>
          <w:lang w:val="fr-FR"/>
        </w:rPr>
        <w:t xml:space="preserve"> au Secrétaire général de nommer le plus rapidement possible un Représentant spécial sur la violence </w:t>
      </w:r>
      <w:r w:rsidR="006B5BF3" w:rsidRPr="00906549">
        <w:rPr>
          <w:lang w:val="fr-FR"/>
        </w:rPr>
        <w:t>à l</w:t>
      </w:r>
      <w:r w:rsidR="00B35AC9" w:rsidRPr="00906549">
        <w:rPr>
          <w:lang w:val="fr-FR"/>
        </w:rPr>
        <w:t>’</w:t>
      </w:r>
      <w:r w:rsidR="006B5BF3" w:rsidRPr="00906549">
        <w:rPr>
          <w:lang w:val="fr-FR"/>
        </w:rPr>
        <w:t>égard de</w:t>
      </w:r>
      <w:r w:rsidRPr="00906549">
        <w:rPr>
          <w:lang w:val="fr-FR"/>
        </w:rPr>
        <w:t xml:space="preserve">s enfants et </w:t>
      </w:r>
      <w:r w:rsidR="006B5BF3" w:rsidRPr="00906549">
        <w:rPr>
          <w:lang w:val="fr-FR"/>
        </w:rPr>
        <w:t>d</w:t>
      </w:r>
      <w:r w:rsidR="00B35AC9" w:rsidRPr="00906549">
        <w:rPr>
          <w:lang w:val="fr-FR"/>
        </w:rPr>
        <w:t>’</w:t>
      </w:r>
      <w:r w:rsidR="00456003" w:rsidRPr="00906549">
        <w:rPr>
          <w:lang w:val="fr-FR"/>
        </w:rPr>
        <w:t>œuvrer</w:t>
      </w:r>
      <w:r w:rsidRPr="00906549">
        <w:rPr>
          <w:lang w:val="fr-FR"/>
        </w:rPr>
        <w:t xml:space="preserve"> à </w:t>
      </w:r>
      <w:r w:rsidR="002C127F" w:rsidRPr="00906549">
        <w:rPr>
          <w:lang w:val="fr-FR"/>
        </w:rPr>
        <w:t xml:space="preserve">son </w:t>
      </w:r>
      <w:r w:rsidRPr="00906549">
        <w:rPr>
          <w:lang w:val="fr-FR"/>
        </w:rPr>
        <w:t>entrée en fonctions d</w:t>
      </w:r>
      <w:r w:rsidR="002C127F" w:rsidRPr="00906549">
        <w:rPr>
          <w:lang w:val="fr-FR"/>
        </w:rPr>
        <w:t>ans les meilleurs délais</w:t>
      </w:r>
      <w:r w:rsidRPr="00906549">
        <w:rPr>
          <w:lang w:val="fr-FR"/>
        </w:rPr>
        <w:t xml:space="preserve">. </w:t>
      </w:r>
    </w:p>
    <w:p w:rsidR="00CB6033" w:rsidRPr="00906549" w:rsidRDefault="00CB6033" w:rsidP="00CB6033">
      <w:pPr>
        <w:pStyle w:val="H23G"/>
        <w:rPr>
          <w:lang w:val="fr-FR"/>
        </w:rPr>
      </w:pPr>
      <w:r w:rsidRPr="00906549">
        <w:rPr>
          <w:lang w:val="fr-FR"/>
        </w:rPr>
        <w:tab/>
      </w:r>
      <w:r w:rsidRPr="00906549">
        <w:rPr>
          <w:lang w:val="fr-FR"/>
        </w:rPr>
        <w:tab/>
        <w:t>Coopération internationale pour le développement et l</w:t>
      </w:r>
      <w:r w:rsidR="00B35AC9" w:rsidRPr="00906549">
        <w:rPr>
          <w:lang w:val="fr-FR"/>
        </w:rPr>
        <w:t>’</w:t>
      </w:r>
      <w:r w:rsidRPr="00906549">
        <w:rPr>
          <w:lang w:val="fr-FR"/>
        </w:rPr>
        <w:t>assistance humanitaires</w:t>
      </w:r>
    </w:p>
    <w:p w:rsidR="00CB6033" w:rsidRPr="00906549" w:rsidRDefault="00CB6033" w:rsidP="00456003">
      <w:pPr>
        <w:spacing w:after="120"/>
        <w:ind w:left="1134" w:right="1134"/>
        <w:jc w:val="both"/>
        <w:rPr>
          <w:lang w:val="fr-FR"/>
        </w:rPr>
      </w:pPr>
      <w:r w:rsidRPr="00906549">
        <w:rPr>
          <w:rStyle w:val="SingleTxtGChar"/>
          <w:lang w:val="fr-FR"/>
        </w:rPr>
        <w:t>75.</w:t>
      </w:r>
      <w:r w:rsidRPr="00906549">
        <w:rPr>
          <w:rStyle w:val="SingleTxtGChar"/>
          <w:lang w:val="fr-FR"/>
        </w:rPr>
        <w:tab/>
        <w:t>En matière de coopération internationale en faveur du développement et de l</w:t>
      </w:r>
      <w:r w:rsidR="00B35AC9" w:rsidRPr="00906549">
        <w:rPr>
          <w:rStyle w:val="SingleTxtGChar"/>
          <w:lang w:val="fr-FR"/>
        </w:rPr>
        <w:t>’</w:t>
      </w:r>
      <w:r w:rsidRPr="00906549">
        <w:rPr>
          <w:rStyle w:val="SingleTxtGChar"/>
          <w:lang w:val="fr-FR"/>
        </w:rPr>
        <w:t>aide humanitaire, la République de Slovénie déploie des efforts pour atteindre progressivement les objectifs convenus au niveau international par les pays développés pour accroître la coopération en matière de développement et de ressources destinées à l</w:t>
      </w:r>
      <w:r w:rsidR="00B35AC9" w:rsidRPr="00906549">
        <w:rPr>
          <w:rStyle w:val="SingleTxtGChar"/>
          <w:lang w:val="fr-FR"/>
        </w:rPr>
        <w:t>’</w:t>
      </w:r>
      <w:r w:rsidRPr="00906549">
        <w:rPr>
          <w:rStyle w:val="SingleTxtGChar"/>
          <w:lang w:val="fr-FR"/>
        </w:rPr>
        <w:t>aide humanitaire accordée aux pays les moins avancés, en vue de réduire la pauvreté mondiale qui affecte surtout les enfants. La réalisation de l</w:t>
      </w:r>
      <w:r w:rsidR="00B35AC9" w:rsidRPr="00906549">
        <w:rPr>
          <w:rStyle w:val="SingleTxtGChar"/>
          <w:lang w:val="fr-FR"/>
        </w:rPr>
        <w:t>’</w:t>
      </w:r>
      <w:r w:rsidRPr="00906549">
        <w:rPr>
          <w:rStyle w:val="SingleTxtGChar"/>
          <w:lang w:val="fr-FR"/>
        </w:rPr>
        <w:t>objectif recommandé par l</w:t>
      </w:r>
      <w:r w:rsidR="00B35AC9" w:rsidRPr="00906549">
        <w:rPr>
          <w:rStyle w:val="SingleTxtGChar"/>
          <w:lang w:val="fr-FR"/>
        </w:rPr>
        <w:t>’</w:t>
      </w:r>
      <w:r w:rsidRPr="00906549">
        <w:rPr>
          <w:rStyle w:val="SingleTxtGChar"/>
          <w:lang w:val="fr-FR"/>
        </w:rPr>
        <w:t>ONU</w:t>
      </w:r>
      <w:r w:rsidR="00086852" w:rsidRPr="00906549">
        <w:rPr>
          <w:rStyle w:val="SingleTxtGChar"/>
          <w:lang w:val="fr-FR"/>
        </w:rPr>
        <w:t xml:space="preserve"> </w:t>
      </w:r>
      <w:r w:rsidR="002F3DCD" w:rsidRPr="00906549">
        <w:rPr>
          <w:rStyle w:val="SingleTxtGChar"/>
          <w:lang w:val="fr-FR"/>
        </w:rPr>
        <w:t>—</w:t>
      </w:r>
      <w:r w:rsidR="00086852" w:rsidRPr="00906549">
        <w:rPr>
          <w:rStyle w:val="SingleTxtGChar"/>
          <w:lang w:val="fr-FR"/>
        </w:rPr>
        <w:t>à savoir</w:t>
      </w:r>
      <w:r w:rsidRPr="00906549">
        <w:rPr>
          <w:rStyle w:val="SingleTxtGChar"/>
          <w:lang w:val="fr-FR"/>
        </w:rPr>
        <w:t xml:space="preserve"> consacrer 0,7</w:t>
      </w:r>
      <w:r w:rsidR="005274CA" w:rsidRPr="00906549">
        <w:rPr>
          <w:rStyle w:val="SingleTxtGChar"/>
          <w:lang w:val="fr-FR"/>
        </w:rPr>
        <w:t> %</w:t>
      </w:r>
      <w:r w:rsidRPr="00906549">
        <w:rPr>
          <w:rStyle w:val="SingleTxtGChar"/>
          <w:lang w:val="fr-FR"/>
        </w:rPr>
        <w:t xml:space="preserve"> des ressources du RNB des pays développés à l</w:t>
      </w:r>
      <w:r w:rsidR="00B35AC9" w:rsidRPr="00906549">
        <w:rPr>
          <w:rStyle w:val="SingleTxtGChar"/>
          <w:lang w:val="fr-FR"/>
        </w:rPr>
        <w:t>’</w:t>
      </w:r>
      <w:r w:rsidRPr="00906549">
        <w:rPr>
          <w:rStyle w:val="SingleTxtGChar"/>
          <w:lang w:val="fr-FR"/>
        </w:rPr>
        <w:t>aide publique au développement</w:t>
      </w:r>
      <w:r w:rsidR="002F3DCD" w:rsidRPr="00906549">
        <w:rPr>
          <w:rStyle w:val="SingleTxtGChar"/>
          <w:lang w:val="fr-FR"/>
        </w:rPr>
        <w:t xml:space="preserve">— </w:t>
      </w:r>
      <w:r w:rsidRPr="00906549">
        <w:rPr>
          <w:rStyle w:val="SingleTxtGChar"/>
          <w:lang w:val="fr-FR"/>
        </w:rPr>
        <w:t>constitue également un objectif à long terme de la République de Slovénie. Conformément aux engagements internationaux en faveur de l</w:t>
      </w:r>
      <w:r w:rsidR="00B35AC9" w:rsidRPr="00906549">
        <w:rPr>
          <w:rStyle w:val="SingleTxtGChar"/>
          <w:lang w:val="fr-FR"/>
        </w:rPr>
        <w:t>’</w:t>
      </w:r>
      <w:r w:rsidRPr="00906549">
        <w:rPr>
          <w:rStyle w:val="SingleTxtGChar"/>
          <w:lang w:val="fr-FR"/>
        </w:rPr>
        <w:t>accroissement de l</w:t>
      </w:r>
      <w:r w:rsidR="00B35AC9" w:rsidRPr="00906549">
        <w:rPr>
          <w:rStyle w:val="SingleTxtGChar"/>
          <w:lang w:val="fr-FR"/>
        </w:rPr>
        <w:t>’</w:t>
      </w:r>
      <w:r w:rsidRPr="00906549">
        <w:rPr>
          <w:rStyle w:val="SingleTxtGChar"/>
          <w:lang w:val="fr-FR"/>
        </w:rPr>
        <w:t>aide</w:t>
      </w:r>
      <w:r w:rsidRPr="00906549">
        <w:rPr>
          <w:lang w:val="fr-FR"/>
        </w:rPr>
        <w:t xml:space="preserve"> au </w:t>
      </w:r>
      <w:r w:rsidRPr="00906549">
        <w:rPr>
          <w:rStyle w:val="SingleTxtGChar"/>
          <w:lang w:val="fr-FR"/>
        </w:rPr>
        <w:t>développement à 0,17</w:t>
      </w:r>
      <w:r w:rsidR="005274CA" w:rsidRPr="00906549">
        <w:rPr>
          <w:rStyle w:val="SingleTxtGChar"/>
          <w:lang w:val="fr-FR"/>
        </w:rPr>
        <w:t> %</w:t>
      </w:r>
      <w:r w:rsidRPr="00906549">
        <w:rPr>
          <w:rStyle w:val="SingleTxtGChar"/>
          <w:lang w:val="fr-FR"/>
        </w:rPr>
        <w:t xml:space="preserve"> du RNB d</w:t>
      </w:r>
      <w:r w:rsidR="00B35AC9" w:rsidRPr="00906549">
        <w:rPr>
          <w:rStyle w:val="SingleTxtGChar"/>
          <w:lang w:val="fr-FR"/>
        </w:rPr>
        <w:t>’</w:t>
      </w:r>
      <w:r w:rsidRPr="00906549">
        <w:rPr>
          <w:rStyle w:val="SingleTxtGChar"/>
          <w:lang w:val="fr-FR"/>
        </w:rPr>
        <w:t>ici 2010 et à 0,33</w:t>
      </w:r>
      <w:r w:rsidR="005274CA" w:rsidRPr="00906549">
        <w:rPr>
          <w:rStyle w:val="SingleTxtGChar"/>
          <w:lang w:val="fr-FR"/>
        </w:rPr>
        <w:t> %</w:t>
      </w:r>
      <w:r w:rsidRPr="00906549">
        <w:rPr>
          <w:rStyle w:val="SingleTxtGChar"/>
          <w:lang w:val="fr-FR"/>
        </w:rPr>
        <w:t xml:space="preserve"> du RNB d</w:t>
      </w:r>
      <w:r w:rsidR="00B35AC9" w:rsidRPr="00906549">
        <w:rPr>
          <w:rStyle w:val="SingleTxtGChar"/>
          <w:lang w:val="fr-FR"/>
        </w:rPr>
        <w:t>’</w:t>
      </w:r>
      <w:r w:rsidRPr="00906549">
        <w:rPr>
          <w:rStyle w:val="SingleTxtGChar"/>
          <w:lang w:val="fr-FR"/>
        </w:rPr>
        <w:t>ici 2015, la Slovénie a augmenté sa part du RNB attribuée aux pays en développement depuis qu</w:t>
      </w:r>
      <w:r w:rsidR="00B35AC9" w:rsidRPr="00906549">
        <w:rPr>
          <w:rStyle w:val="SingleTxtGChar"/>
          <w:lang w:val="fr-FR"/>
        </w:rPr>
        <w:t>’</w:t>
      </w:r>
      <w:r w:rsidRPr="00906549">
        <w:rPr>
          <w:rStyle w:val="SingleTxtGChar"/>
          <w:lang w:val="fr-FR"/>
        </w:rPr>
        <w:t>elle est devenue officiellement un pays donateur en 2004</w:t>
      </w:r>
      <w:r w:rsidR="0016134F" w:rsidRPr="00906549">
        <w:rPr>
          <w:rStyle w:val="SingleTxtGChar"/>
          <w:lang w:val="fr-FR"/>
        </w:rPr>
        <w:t>;</w:t>
      </w:r>
      <w:r w:rsidRPr="00906549">
        <w:rPr>
          <w:rStyle w:val="SingleTxtGChar"/>
          <w:lang w:val="fr-FR"/>
        </w:rPr>
        <w:t xml:space="preserve"> </w:t>
      </w:r>
      <w:r w:rsidR="00086852" w:rsidRPr="00906549">
        <w:rPr>
          <w:rStyle w:val="SingleTxtGChar"/>
          <w:lang w:val="fr-FR"/>
        </w:rPr>
        <w:t xml:space="preserve">ainsi, </w:t>
      </w:r>
      <w:r w:rsidRPr="00906549">
        <w:rPr>
          <w:rStyle w:val="SingleTxtGChar"/>
          <w:lang w:val="fr-FR"/>
        </w:rPr>
        <w:t>en 2008, la Slovénie a alloué 0,13</w:t>
      </w:r>
      <w:r w:rsidR="005274CA" w:rsidRPr="00906549">
        <w:rPr>
          <w:rStyle w:val="SingleTxtGChar"/>
          <w:lang w:val="fr-FR"/>
        </w:rPr>
        <w:t> %</w:t>
      </w:r>
      <w:r w:rsidRPr="00906549">
        <w:rPr>
          <w:rStyle w:val="SingleTxtGChar"/>
          <w:lang w:val="fr-FR"/>
        </w:rPr>
        <w:t xml:space="preserve"> du RNB à l</w:t>
      </w:r>
      <w:r w:rsidR="00B35AC9" w:rsidRPr="00906549">
        <w:rPr>
          <w:rStyle w:val="SingleTxtGChar"/>
          <w:lang w:val="fr-FR"/>
        </w:rPr>
        <w:t>’</w:t>
      </w:r>
      <w:r w:rsidRPr="00906549">
        <w:rPr>
          <w:rStyle w:val="SingleTxtGChar"/>
          <w:lang w:val="fr-FR"/>
        </w:rPr>
        <w:t>aide publique au développement. Conformément à la Résolution sur la coopération pour le développement international de la République de Slovénie jusqu</w:t>
      </w:r>
      <w:r w:rsidR="00B35AC9" w:rsidRPr="00906549">
        <w:rPr>
          <w:rStyle w:val="SingleTxtGChar"/>
          <w:lang w:val="fr-FR"/>
        </w:rPr>
        <w:t>’</w:t>
      </w:r>
      <w:r w:rsidRPr="00906549">
        <w:rPr>
          <w:rStyle w:val="SingleTxtGChar"/>
          <w:lang w:val="fr-FR"/>
        </w:rPr>
        <w:t>en 2015</w:t>
      </w:r>
      <w:r w:rsidRPr="00906549">
        <w:rPr>
          <w:rStyle w:val="FootnoteReference"/>
          <w:lang w:val="fr-FR"/>
        </w:rPr>
        <w:footnoteReference w:id="33"/>
      </w:r>
      <w:r w:rsidRPr="00906549">
        <w:rPr>
          <w:rStyle w:val="SingleTxtGChar"/>
          <w:lang w:val="fr-FR"/>
        </w:rPr>
        <w:t>, la Slovénie a alloué une aide humanitaire et post-conflictuelle, en particulier pour réduire la pauvreté et la famine, faciliter les actions anti-mines et aider les enfants au cours des périodes post</w:t>
      </w:r>
      <w:r w:rsidR="002F3DCD" w:rsidRPr="00906549">
        <w:rPr>
          <w:rStyle w:val="SingleTxtGChar"/>
          <w:lang w:val="fr-FR"/>
        </w:rPr>
        <w:noBreakHyphen/>
      </w:r>
      <w:r w:rsidRPr="00906549">
        <w:rPr>
          <w:rStyle w:val="SingleTxtGChar"/>
          <w:lang w:val="fr-FR"/>
        </w:rPr>
        <w:t>conflictuelles. La Slovénie applique la Résolution avec l</w:t>
      </w:r>
      <w:r w:rsidR="00B35AC9" w:rsidRPr="00906549">
        <w:rPr>
          <w:rStyle w:val="SingleTxtGChar"/>
          <w:lang w:val="fr-FR"/>
        </w:rPr>
        <w:t>’</w:t>
      </w:r>
      <w:r w:rsidRPr="00906549">
        <w:rPr>
          <w:rStyle w:val="SingleTxtGChar"/>
          <w:lang w:val="fr-FR"/>
        </w:rPr>
        <w:t>aide d</w:t>
      </w:r>
      <w:r w:rsidR="00B35AC9" w:rsidRPr="00906549">
        <w:rPr>
          <w:rStyle w:val="SingleTxtGChar"/>
          <w:lang w:val="fr-FR"/>
        </w:rPr>
        <w:t>’</w:t>
      </w:r>
      <w:r w:rsidRPr="00906549">
        <w:rPr>
          <w:rStyle w:val="SingleTxtGChar"/>
          <w:lang w:val="fr-FR"/>
        </w:rPr>
        <w:t xml:space="preserve">organisations internationales, gouvernementales et non gouvernementales engagées dans ce domaine. </w:t>
      </w:r>
    </w:p>
    <w:p w:rsidR="00CB6033" w:rsidRPr="00906549" w:rsidRDefault="00CB6033" w:rsidP="00D066AE">
      <w:pPr>
        <w:pStyle w:val="H1G"/>
        <w:rPr>
          <w:lang w:val="fr-FR"/>
        </w:rPr>
      </w:pPr>
      <w:r w:rsidRPr="00906549">
        <w:rPr>
          <w:lang w:val="fr-FR"/>
        </w:rPr>
        <w:tab/>
      </w:r>
      <w:bookmarkStart w:id="11" w:name="_Toc332031235"/>
      <w:bookmarkStart w:id="12" w:name="_Toc334776311"/>
      <w:r w:rsidRPr="00906549">
        <w:rPr>
          <w:lang w:val="fr-FR"/>
        </w:rPr>
        <w:t>D.</w:t>
      </w:r>
      <w:r w:rsidRPr="00906549">
        <w:rPr>
          <w:lang w:val="fr-FR"/>
        </w:rPr>
        <w:tab/>
        <w:t>Diffusion des rapports sur la Convention relative aux droits de</w:t>
      </w:r>
      <w:r w:rsidR="00D4201A" w:rsidRPr="00906549">
        <w:rPr>
          <w:lang w:val="fr-FR"/>
        </w:rPr>
        <w:t xml:space="preserve"> </w:t>
      </w:r>
      <w:r w:rsidR="00D066AE" w:rsidRPr="00906549">
        <w:rPr>
          <w:lang w:val="fr-FR"/>
        </w:rPr>
        <w:br/>
      </w:r>
      <w:r w:rsidRPr="00906549">
        <w:rPr>
          <w:lang w:val="fr-FR"/>
        </w:rPr>
        <w:t>l</w:t>
      </w:r>
      <w:r w:rsidR="00B35AC9" w:rsidRPr="00906549">
        <w:rPr>
          <w:lang w:val="fr-FR"/>
        </w:rPr>
        <w:t>’</w:t>
      </w:r>
      <w:r w:rsidRPr="00906549">
        <w:rPr>
          <w:lang w:val="fr-FR"/>
        </w:rPr>
        <w:t>enfant (</w:t>
      </w:r>
      <w:r w:rsidR="003E0B16">
        <w:rPr>
          <w:lang w:val="fr-FR"/>
        </w:rPr>
        <w:t xml:space="preserve">art. </w:t>
      </w:r>
      <w:r w:rsidRPr="00906549">
        <w:rPr>
          <w:lang w:val="fr-FR"/>
        </w:rPr>
        <w:t>44, par</w:t>
      </w:r>
      <w:r w:rsidR="003E0B16">
        <w:rPr>
          <w:lang w:val="fr-FR"/>
        </w:rPr>
        <w:t>.</w:t>
      </w:r>
      <w:r w:rsidRPr="00906549">
        <w:rPr>
          <w:lang w:val="fr-FR"/>
        </w:rPr>
        <w:t xml:space="preserve"> 6)</w:t>
      </w:r>
      <w:bookmarkEnd w:id="11"/>
      <w:bookmarkEnd w:id="12"/>
    </w:p>
    <w:p w:rsidR="00CB6033" w:rsidRPr="00906549" w:rsidRDefault="00CB6033" w:rsidP="00CB6033">
      <w:pPr>
        <w:pStyle w:val="SingleTxtG"/>
        <w:rPr>
          <w:lang w:val="fr-FR"/>
        </w:rPr>
      </w:pPr>
      <w:r w:rsidRPr="00906549">
        <w:rPr>
          <w:lang w:val="fr-FR"/>
        </w:rPr>
        <w:t>76.</w:t>
      </w:r>
      <w:r w:rsidRPr="00906549">
        <w:rPr>
          <w:lang w:val="fr-FR"/>
        </w:rPr>
        <w:tab/>
        <w:t>Le deuxième rapport périodique (CRC/C/70/Add.19) et les observations finales du Comité des droits de l</w:t>
      </w:r>
      <w:r w:rsidR="00B35AC9" w:rsidRPr="00906549">
        <w:rPr>
          <w:lang w:val="fr-FR"/>
        </w:rPr>
        <w:t>’</w:t>
      </w:r>
      <w:r w:rsidRPr="00906549">
        <w:rPr>
          <w:lang w:val="fr-FR"/>
        </w:rPr>
        <w:t>enfant (CRC/C/15/Add.230) ont été distribués aux Minist</w:t>
      </w:r>
      <w:r w:rsidR="00852E7B" w:rsidRPr="00906549">
        <w:rPr>
          <w:lang w:val="fr-FR"/>
        </w:rPr>
        <w:t>è</w:t>
      </w:r>
      <w:r w:rsidRPr="00906549">
        <w:rPr>
          <w:lang w:val="fr-FR"/>
        </w:rPr>
        <w:t xml:space="preserve">res compétents et aux organisations non gouvernementales. </w:t>
      </w:r>
    </w:p>
    <w:p w:rsidR="00CB6033" w:rsidRPr="00906549" w:rsidRDefault="00CB6033" w:rsidP="00CB6033">
      <w:pPr>
        <w:pStyle w:val="SingleTxtG"/>
        <w:rPr>
          <w:lang w:val="fr-FR"/>
        </w:rPr>
      </w:pPr>
      <w:r w:rsidRPr="00906549">
        <w:rPr>
          <w:lang w:val="fr-FR"/>
        </w:rPr>
        <w:t>77.</w:t>
      </w:r>
      <w:r w:rsidRPr="00906549">
        <w:rPr>
          <w:lang w:val="fr-FR"/>
        </w:rPr>
        <w:tab/>
        <w:t>Les observations finales du Comité des droits de l</w:t>
      </w:r>
      <w:r w:rsidR="00B35AC9" w:rsidRPr="00906549">
        <w:rPr>
          <w:lang w:val="fr-FR"/>
        </w:rPr>
        <w:t>’</w:t>
      </w:r>
      <w:r w:rsidRPr="00906549">
        <w:rPr>
          <w:lang w:val="fr-FR"/>
        </w:rPr>
        <w:t>enfant</w:t>
      </w:r>
      <w:r w:rsidR="00852E7B" w:rsidRPr="00906549">
        <w:rPr>
          <w:lang w:val="fr-FR"/>
        </w:rPr>
        <w:t>,</w:t>
      </w:r>
      <w:r w:rsidRPr="00906549">
        <w:rPr>
          <w:lang w:val="fr-FR"/>
        </w:rPr>
        <w:t xml:space="preserve"> traduites en slovène par les organisations non gouvernementales</w:t>
      </w:r>
      <w:r w:rsidR="00852E7B" w:rsidRPr="00906549">
        <w:rPr>
          <w:lang w:val="fr-FR"/>
        </w:rPr>
        <w:t>, ont été</w:t>
      </w:r>
      <w:r w:rsidRPr="00906549">
        <w:rPr>
          <w:lang w:val="fr-FR"/>
        </w:rPr>
        <w:t xml:space="preserve"> publiées dans </w:t>
      </w:r>
      <w:r w:rsidR="00852E7B" w:rsidRPr="00906549">
        <w:rPr>
          <w:lang w:val="fr-FR"/>
        </w:rPr>
        <w:t>le cadre d</w:t>
      </w:r>
      <w:r w:rsidR="00B35AC9" w:rsidRPr="00906549">
        <w:rPr>
          <w:lang w:val="fr-FR"/>
        </w:rPr>
        <w:t>’</w:t>
      </w:r>
      <w:r w:rsidRPr="00906549">
        <w:rPr>
          <w:lang w:val="fr-FR"/>
        </w:rPr>
        <w:t xml:space="preserve">un recueil intitulé </w:t>
      </w:r>
      <w:r w:rsidR="00BE2E4F" w:rsidRPr="00906549">
        <w:rPr>
          <w:lang w:val="fr-FR"/>
        </w:rPr>
        <w:t>«</w:t>
      </w:r>
      <w:r w:rsidRPr="00906549">
        <w:rPr>
          <w:lang w:val="fr-FR"/>
        </w:rPr>
        <w:t xml:space="preserve">Rapports slovènes élaborés dans le cadre de la mise en </w:t>
      </w:r>
      <w:r w:rsidR="00A92E80" w:rsidRPr="00906549">
        <w:rPr>
          <w:lang w:val="fr-FR"/>
        </w:rPr>
        <w:t>œuvre</w:t>
      </w:r>
      <w:r w:rsidRPr="00906549">
        <w:rPr>
          <w:lang w:val="fr-FR"/>
        </w:rPr>
        <w:t xml:space="preserve"> des instruments internationaux des Nations Unies relatifs aux droits de l</w:t>
      </w:r>
      <w:r w:rsidR="00B35AC9" w:rsidRPr="00906549">
        <w:rPr>
          <w:lang w:val="fr-FR"/>
        </w:rPr>
        <w:t>’</w:t>
      </w:r>
      <w:r w:rsidRPr="00906549">
        <w:rPr>
          <w:lang w:val="fr-FR"/>
        </w:rPr>
        <w:t>homme</w:t>
      </w:r>
      <w:r w:rsidR="00CC1830" w:rsidRPr="00906549">
        <w:rPr>
          <w:lang w:val="fr-FR"/>
        </w:rPr>
        <w:t>»</w:t>
      </w:r>
      <w:r w:rsidR="00852E7B" w:rsidRPr="00906549">
        <w:rPr>
          <w:lang w:val="fr-FR"/>
        </w:rPr>
        <w:t xml:space="preserve"> et diffusées </w:t>
      </w:r>
      <w:r w:rsidRPr="00906549">
        <w:rPr>
          <w:lang w:val="fr-FR"/>
        </w:rPr>
        <w:t>sur les sites Web suivants</w:t>
      </w:r>
      <w:r w:rsidR="0016134F" w:rsidRPr="00906549">
        <w:rPr>
          <w:lang w:val="fr-FR"/>
        </w:rPr>
        <w:t>:</w:t>
      </w:r>
      <w:r w:rsidRPr="00906549">
        <w:rPr>
          <w:lang w:val="fr-FR"/>
        </w:rPr>
        <w:t xml:space="preserve"> </w:t>
      </w:r>
    </w:p>
    <w:p w:rsidR="00CB6033" w:rsidRPr="00906549" w:rsidRDefault="00CB6033" w:rsidP="00CB6033">
      <w:pPr>
        <w:tabs>
          <w:tab w:val="num" w:pos="1701"/>
        </w:tabs>
        <w:spacing w:after="120"/>
        <w:ind w:left="1701" w:right="1134" w:hanging="170"/>
        <w:jc w:val="both"/>
        <w:rPr>
          <w:lang w:val="fr-FR"/>
        </w:rPr>
      </w:pPr>
      <w:r w:rsidRPr="00906549">
        <w:rPr>
          <w:lang w:val="fr-FR"/>
        </w:rPr>
        <w:t>http://www.mzz.gov.si/si/zunanja_politika/clovekove_pravice/60_let_splosne_dekla racije</w:t>
      </w:r>
      <w:r w:rsidR="000B65D5" w:rsidRPr="00906549">
        <w:rPr>
          <w:lang w:val="fr-FR"/>
        </w:rPr>
        <w:t>_o clovekovih_pravicah/zbornik/</w:t>
      </w:r>
    </w:p>
    <w:p w:rsidR="00CB6033" w:rsidRPr="00906549" w:rsidRDefault="00CB6033" w:rsidP="00CB6033">
      <w:pPr>
        <w:tabs>
          <w:tab w:val="num" w:pos="1701"/>
        </w:tabs>
        <w:spacing w:after="120"/>
        <w:ind w:left="1701" w:right="1134" w:hanging="170"/>
        <w:jc w:val="both"/>
        <w:rPr>
          <w:lang w:val="fr-FR"/>
        </w:rPr>
      </w:pPr>
      <w:r w:rsidRPr="00906549">
        <w:rPr>
          <w:lang w:val="fr-FR"/>
        </w:rPr>
        <w:t xml:space="preserve">www.eip-cdv.si/simop_dokumenti/OZN priporočila RS otroci.pdf </w:t>
      </w:r>
    </w:p>
    <w:p w:rsidR="00CB6033" w:rsidRPr="00906549" w:rsidRDefault="00CB6033" w:rsidP="00EC7F19">
      <w:pPr>
        <w:pStyle w:val="SingleTxtG"/>
        <w:rPr>
          <w:lang w:val="fr-FR"/>
        </w:rPr>
      </w:pPr>
      <w:r w:rsidRPr="00906549">
        <w:rPr>
          <w:lang w:val="fr-FR"/>
        </w:rPr>
        <w:t xml:space="preserve">78. </w:t>
      </w:r>
      <w:r w:rsidRPr="00906549">
        <w:rPr>
          <w:lang w:val="fr-FR"/>
        </w:rPr>
        <w:tab/>
        <w:t>Le troisième projet de rapport était disponible sur le site Web du Ministère du travail, de la famille et des affaires sociales</w:t>
      </w:r>
      <w:r w:rsidR="00CC1830" w:rsidRPr="00906549">
        <w:rPr>
          <w:lang w:val="fr-FR"/>
        </w:rPr>
        <w:t>:</w:t>
      </w:r>
      <w:r w:rsidRPr="00906549">
        <w:rPr>
          <w:lang w:val="fr-FR"/>
        </w:rPr>
        <w:t xml:space="preserve"> http://www.mddsz.gov.si/fileadmin/</w:t>
      </w:r>
      <w:r w:rsidR="0016134F" w:rsidRPr="00906549">
        <w:rPr>
          <w:lang w:val="fr-FR"/>
        </w:rPr>
        <w:br/>
      </w:r>
      <w:r w:rsidR="000B65D5" w:rsidRPr="00906549">
        <w:rPr>
          <w:lang w:val="fr-FR"/>
        </w:rPr>
        <w:t>mddsz.gov.si/pageuploads/dokumenti__pdf tretje</w:t>
      </w:r>
      <w:r w:rsidRPr="00906549">
        <w:rPr>
          <w:lang w:val="fr-FR"/>
        </w:rPr>
        <w:t>_p oroc_konvencija_pr160309.pdf.</w:t>
      </w:r>
    </w:p>
    <w:p w:rsidR="00CB6033" w:rsidRPr="00906549" w:rsidRDefault="00CB6033" w:rsidP="00CB6033">
      <w:pPr>
        <w:pStyle w:val="H23G"/>
        <w:rPr>
          <w:lang w:val="fr-FR"/>
        </w:rPr>
      </w:pPr>
      <w:r w:rsidRPr="00906549">
        <w:rPr>
          <w:lang w:val="fr-FR"/>
        </w:rPr>
        <w:tab/>
      </w:r>
      <w:r w:rsidRPr="00906549">
        <w:rPr>
          <w:lang w:val="fr-FR"/>
        </w:rPr>
        <w:tab/>
        <w:t>Élaboration des troisième et quatrième rapports périodiques</w:t>
      </w:r>
    </w:p>
    <w:p w:rsidR="00CB6033" w:rsidRPr="00906549" w:rsidRDefault="00CB6033" w:rsidP="00CB6033">
      <w:pPr>
        <w:pStyle w:val="SingleTxtG"/>
        <w:rPr>
          <w:lang w:val="fr-FR"/>
        </w:rPr>
      </w:pPr>
      <w:r w:rsidRPr="00906549">
        <w:rPr>
          <w:lang w:val="fr-FR"/>
        </w:rPr>
        <w:t>79.</w:t>
      </w:r>
      <w:r w:rsidRPr="00906549">
        <w:rPr>
          <w:lang w:val="fr-FR"/>
        </w:rPr>
        <w:tab/>
        <w:t xml:space="preserve">La rédaction du rapport a été coordonnée par </w:t>
      </w:r>
      <w:r w:rsidR="00EF09A8" w:rsidRPr="00906549">
        <w:rPr>
          <w:lang w:val="fr-FR"/>
        </w:rPr>
        <w:t xml:space="preserve">le </w:t>
      </w:r>
      <w:r w:rsidRPr="00906549">
        <w:rPr>
          <w:lang w:val="fr-FR"/>
        </w:rPr>
        <w:t xml:space="preserve">Ministère du travail, de la famille et des affaires sociales, </w:t>
      </w:r>
      <w:r w:rsidR="00EF09A8" w:rsidRPr="00906549">
        <w:rPr>
          <w:lang w:val="fr-FR"/>
        </w:rPr>
        <w:t>avec la participatio</w:t>
      </w:r>
      <w:r w:rsidR="00AD3116" w:rsidRPr="00906549">
        <w:rPr>
          <w:lang w:val="fr-FR"/>
        </w:rPr>
        <w:t>n active</w:t>
      </w:r>
      <w:r w:rsidR="00EF09A8" w:rsidRPr="00906549">
        <w:rPr>
          <w:lang w:val="fr-FR"/>
        </w:rPr>
        <w:t xml:space="preserve"> d</w:t>
      </w:r>
      <w:r w:rsidRPr="00906549">
        <w:rPr>
          <w:lang w:val="fr-FR"/>
        </w:rPr>
        <w:t xml:space="preserve">es ministères compétents et </w:t>
      </w:r>
      <w:r w:rsidR="00AD3116" w:rsidRPr="00906549">
        <w:rPr>
          <w:lang w:val="fr-FR"/>
        </w:rPr>
        <w:t>d</w:t>
      </w:r>
      <w:r w:rsidRPr="00906549">
        <w:rPr>
          <w:lang w:val="fr-FR"/>
        </w:rPr>
        <w:t xml:space="preserve">es administrations concernées, ainsi que </w:t>
      </w:r>
      <w:r w:rsidR="00AD3116" w:rsidRPr="00906549">
        <w:rPr>
          <w:lang w:val="fr-FR"/>
        </w:rPr>
        <w:t xml:space="preserve">de </w:t>
      </w:r>
      <w:r w:rsidRPr="00906549">
        <w:rPr>
          <w:lang w:val="fr-FR"/>
        </w:rPr>
        <w:t>l</w:t>
      </w:r>
      <w:r w:rsidR="00B35AC9" w:rsidRPr="00906549">
        <w:rPr>
          <w:lang w:val="fr-FR"/>
        </w:rPr>
        <w:t>’</w:t>
      </w:r>
      <w:r w:rsidRPr="00906549">
        <w:rPr>
          <w:lang w:val="fr-FR"/>
        </w:rPr>
        <w:t>Observatoire de l</w:t>
      </w:r>
      <w:r w:rsidR="00B35AC9" w:rsidRPr="00906549">
        <w:rPr>
          <w:lang w:val="fr-FR"/>
        </w:rPr>
        <w:t>’</w:t>
      </w:r>
      <w:r w:rsidRPr="00906549">
        <w:rPr>
          <w:lang w:val="fr-FR"/>
        </w:rPr>
        <w:t>enfance de l</w:t>
      </w:r>
      <w:r w:rsidR="00B35AC9" w:rsidRPr="00906549">
        <w:rPr>
          <w:lang w:val="fr-FR"/>
        </w:rPr>
        <w:t>’</w:t>
      </w:r>
      <w:r w:rsidR="00AD3116" w:rsidRPr="00906549">
        <w:rPr>
          <w:lang w:val="fr-FR"/>
        </w:rPr>
        <w:t>Institut de la protection sociale</w:t>
      </w:r>
      <w:r w:rsidRPr="00906549">
        <w:rPr>
          <w:lang w:val="fr-FR"/>
        </w:rPr>
        <w:t>. Le Ministère du travail, de la famille et des affaires sociales entend faire participer activement les enfants et les jeunes au processus d</w:t>
      </w:r>
      <w:r w:rsidR="00B35AC9" w:rsidRPr="00906549">
        <w:rPr>
          <w:lang w:val="fr-FR"/>
        </w:rPr>
        <w:t>’</w:t>
      </w:r>
      <w:r w:rsidRPr="00906549">
        <w:rPr>
          <w:lang w:val="fr-FR"/>
        </w:rPr>
        <w:t>élaboration du prochain rapport, conformément aux dispositions de la Convention relative aux droits de l</w:t>
      </w:r>
      <w:r w:rsidR="00B35AC9" w:rsidRPr="00906549">
        <w:rPr>
          <w:lang w:val="fr-FR"/>
        </w:rPr>
        <w:t>’</w:t>
      </w:r>
      <w:r w:rsidRPr="00906549">
        <w:rPr>
          <w:lang w:val="fr-FR"/>
        </w:rPr>
        <w:t>enfant.</w:t>
      </w:r>
    </w:p>
    <w:p w:rsidR="0099579B" w:rsidRPr="00906549" w:rsidRDefault="00CB6033" w:rsidP="00EC7F19">
      <w:pPr>
        <w:pStyle w:val="H23G"/>
        <w:rPr>
          <w:lang w:val="fr-FR"/>
        </w:rPr>
      </w:pPr>
      <w:r w:rsidRPr="00906549">
        <w:rPr>
          <w:lang w:val="fr-FR"/>
        </w:rPr>
        <w:tab/>
      </w:r>
      <w:r w:rsidRPr="00906549">
        <w:rPr>
          <w:lang w:val="fr-FR"/>
        </w:rPr>
        <w:tab/>
        <w:t>Collaboration avec les organisations non gouvernementales</w:t>
      </w:r>
    </w:p>
    <w:p w:rsidR="00CB6033" w:rsidRPr="00906549" w:rsidRDefault="0099579B" w:rsidP="00EC7F19">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21 des observations </w:t>
      </w:r>
      <w:r w:rsidR="00EC7F19" w:rsidRPr="00906549">
        <w:rPr>
          <w:lang w:val="fr-FR"/>
        </w:rPr>
        <w:br/>
      </w:r>
      <w:r w:rsidR="00CB6033" w:rsidRPr="00906549">
        <w:rPr>
          <w:lang w:val="fr-FR"/>
        </w:rPr>
        <w:t>finales</w:t>
      </w:r>
    </w:p>
    <w:p w:rsidR="00CB6033" w:rsidRPr="00906549" w:rsidRDefault="00CB6033" w:rsidP="00EC7F19">
      <w:pPr>
        <w:pStyle w:val="SingleTxtG"/>
        <w:rPr>
          <w:lang w:val="fr-FR"/>
        </w:rPr>
      </w:pPr>
      <w:r w:rsidRPr="00906549">
        <w:rPr>
          <w:lang w:val="fr-FR"/>
        </w:rPr>
        <w:t>80.</w:t>
      </w:r>
      <w:r w:rsidRPr="00906549">
        <w:rPr>
          <w:lang w:val="fr-FR"/>
        </w:rPr>
        <w:tab/>
        <w:t>La collaboration des Ministères compétents avec les représentants de la société civile a fait l</w:t>
      </w:r>
      <w:r w:rsidR="00B35AC9" w:rsidRPr="00906549">
        <w:rPr>
          <w:lang w:val="fr-FR"/>
        </w:rPr>
        <w:t>’</w:t>
      </w:r>
      <w:r w:rsidRPr="00906549">
        <w:rPr>
          <w:lang w:val="fr-FR"/>
        </w:rPr>
        <w:t>objet d</w:t>
      </w:r>
      <w:r w:rsidR="00B35AC9" w:rsidRPr="00906549">
        <w:rPr>
          <w:lang w:val="fr-FR"/>
        </w:rPr>
        <w:t>’</w:t>
      </w:r>
      <w:r w:rsidRPr="00906549">
        <w:rPr>
          <w:lang w:val="fr-FR"/>
        </w:rPr>
        <w:t xml:space="preserve">un débat lors de la table ronde </w:t>
      </w:r>
      <w:r w:rsidR="0063160E" w:rsidRPr="00906549">
        <w:rPr>
          <w:lang w:val="fr-FR"/>
        </w:rPr>
        <w:t>organisée</w:t>
      </w:r>
      <w:r w:rsidRPr="00906549">
        <w:rPr>
          <w:lang w:val="fr-FR"/>
        </w:rPr>
        <w:t xml:space="preserve"> en Slovénie </w:t>
      </w:r>
      <w:r w:rsidR="00AD3116" w:rsidRPr="00906549">
        <w:rPr>
          <w:lang w:val="fr-FR"/>
        </w:rPr>
        <w:t>sur</w:t>
      </w:r>
      <w:r w:rsidRPr="00906549">
        <w:rPr>
          <w:lang w:val="fr-FR"/>
        </w:rPr>
        <w:t xml:space="preserve"> </w:t>
      </w:r>
      <w:r w:rsidR="00BE2E4F" w:rsidRPr="00906549">
        <w:rPr>
          <w:lang w:val="fr-FR"/>
        </w:rPr>
        <w:t>«</w:t>
      </w:r>
      <w:r w:rsidRPr="00906549">
        <w:rPr>
          <w:lang w:val="fr-FR"/>
        </w:rPr>
        <w:t>Les droits de l</w:t>
      </w:r>
      <w:r w:rsidR="00B35AC9" w:rsidRPr="00906549">
        <w:rPr>
          <w:lang w:val="fr-FR"/>
        </w:rPr>
        <w:t>’</w:t>
      </w:r>
      <w:r w:rsidRPr="00906549">
        <w:rPr>
          <w:lang w:val="fr-FR"/>
        </w:rPr>
        <w:t>enfant aujourd</w:t>
      </w:r>
      <w:r w:rsidR="00B35AC9" w:rsidRPr="00906549">
        <w:rPr>
          <w:lang w:val="fr-FR"/>
        </w:rPr>
        <w:t>’</w:t>
      </w:r>
      <w:r w:rsidRPr="00906549">
        <w:rPr>
          <w:lang w:val="fr-FR"/>
        </w:rPr>
        <w:t>hui et demain</w:t>
      </w:r>
      <w:r w:rsidR="00CC1830" w:rsidRPr="00906549">
        <w:rPr>
          <w:lang w:val="fr-FR"/>
        </w:rPr>
        <w:t>»</w:t>
      </w:r>
      <w:r w:rsidRPr="00906549">
        <w:rPr>
          <w:lang w:val="fr-FR"/>
        </w:rPr>
        <w:t>, qui s</w:t>
      </w:r>
      <w:r w:rsidR="00B35AC9" w:rsidRPr="00906549">
        <w:rPr>
          <w:lang w:val="fr-FR"/>
        </w:rPr>
        <w:t>’</w:t>
      </w:r>
      <w:r w:rsidRPr="00906549">
        <w:rPr>
          <w:lang w:val="fr-FR"/>
        </w:rPr>
        <w:t xml:space="preserve">est tenue le 19 avril 2004 à Ljubljana. </w:t>
      </w:r>
      <w:r w:rsidR="003913EF" w:rsidRPr="00906549">
        <w:rPr>
          <w:lang w:val="fr-FR"/>
        </w:rPr>
        <w:t>Les</w:t>
      </w:r>
      <w:r w:rsidRPr="00906549">
        <w:rPr>
          <w:lang w:val="fr-FR"/>
        </w:rPr>
        <w:t xml:space="preserve"> organisations non gouvernementales </w:t>
      </w:r>
      <w:r w:rsidR="003913EF" w:rsidRPr="00906549">
        <w:rPr>
          <w:lang w:val="fr-FR"/>
        </w:rPr>
        <w:t xml:space="preserve">ont organisé cet événement </w:t>
      </w:r>
      <w:r w:rsidRPr="00906549">
        <w:rPr>
          <w:lang w:val="fr-FR"/>
        </w:rPr>
        <w:t>pour donner suite aux observations finales formulées par le Comité des droits de l</w:t>
      </w:r>
      <w:r w:rsidR="00B35AC9" w:rsidRPr="00906549">
        <w:rPr>
          <w:lang w:val="fr-FR"/>
        </w:rPr>
        <w:t>’</w:t>
      </w:r>
      <w:r w:rsidRPr="00906549">
        <w:rPr>
          <w:lang w:val="fr-FR"/>
        </w:rPr>
        <w:t>enfant à l</w:t>
      </w:r>
      <w:r w:rsidR="00B35AC9" w:rsidRPr="00906549">
        <w:rPr>
          <w:lang w:val="fr-FR"/>
        </w:rPr>
        <w:t>’</w:t>
      </w:r>
      <w:r w:rsidRPr="00906549">
        <w:rPr>
          <w:lang w:val="fr-FR"/>
        </w:rPr>
        <w:t>issue de l</w:t>
      </w:r>
      <w:r w:rsidR="00B35AC9" w:rsidRPr="00906549">
        <w:rPr>
          <w:lang w:val="fr-FR"/>
        </w:rPr>
        <w:t>’</w:t>
      </w:r>
      <w:r w:rsidRPr="00906549">
        <w:rPr>
          <w:lang w:val="fr-FR"/>
        </w:rPr>
        <w:t>examen du deuxième rapport périodique de la Républ</w:t>
      </w:r>
      <w:r w:rsidR="000F2EBD" w:rsidRPr="00906549">
        <w:rPr>
          <w:lang w:val="fr-FR"/>
        </w:rPr>
        <w:t>ique de Slovénie (CRC/C/15/Add.</w:t>
      </w:r>
      <w:r w:rsidRPr="00906549">
        <w:rPr>
          <w:lang w:val="fr-FR"/>
        </w:rPr>
        <w:t>230). Un représentant du Comité des droits de l</w:t>
      </w:r>
      <w:r w:rsidR="00B35AC9" w:rsidRPr="00906549">
        <w:rPr>
          <w:lang w:val="fr-FR"/>
        </w:rPr>
        <w:t>’</w:t>
      </w:r>
      <w:r w:rsidRPr="00906549">
        <w:rPr>
          <w:lang w:val="fr-FR"/>
        </w:rPr>
        <w:t xml:space="preserve">enfant a également participé à la table ronde. </w:t>
      </w:r>
    </w:p>
    <w:p w:rsidR="00CB6033" w:rsidRPr="00906549" w:rsidRDefault="00CB6033" w:rsidP="00CB6033">
      <w:pPr>
        <w:pStyle w:val="SingleTxtG"/>
        <w:rPr>
          <w:lang w:val="fr-FR"/>
        </w:rPr>
      </w:pPr>
      <w:r w:rsidRPr="00906549">
        <w:rPr>
          <w:lang w:val="fr-FR"/>
        </w:rPr>
        <w:t>81.</w:t>
      </w:r>
      <w:r w:rsidRPr="00906549">
        <w:rPr>
          <w:lang w:val="fr-FR"/>
        </w:rPr>
        <w:tab/>
        <w:t xml:space="preserve">La participation du Gouvernement de la République de Slovénie </w:t>
      </w:r>
      <w:r w:rsidR="00BE2E4F" w:rsidRPr="00906549">
        <w:rPr>
          <w:lang w:val="fr-FR"/>
        </w:rPr>
        <w:t>—</w:t>
      </w:r>
      <w:r w:rsidR="003913EF" w:rsidRPr="00906549">
        <w:rPr>
          <w:lang w:val="fr-FR"/>
        </w:rPr>
        <w:t>à savoir l</w:t>
      </w:r>
      <w:r w:rsidRPr="00906549">
        <w:rPr>
          <w:lang w:val="fr-FR"/>
        </w:rPr>
        <w:t xml:space="preserve">es </w:t>
      </w:r>
      <w:r w:rsidR="003913EF" w:rsidRPr="00906549">
        <w:rPr>
          <w:lang w:val="fr-FR"/>
        </w:rPr>
        <w:t>M</w:t>
      </w:r>
      <w:r w:rsidR="00BE2E4F" w:rsidRPr="00906549">
        <w:rPr>
          <w:lang w:val="fr-FR"/>
        </w:rPr>
        <w:t>inistères compétents—</w:t>
      </w:r>
      <w:r w:rsidR="003913EF" w:rsidRPr="00906549">
        <w:rPr>
          <w:lang w:val="fr-FR"/>
        </w:rPr>
        <w:t xml:space="preserve"> à l</w:t>
      </w:r>
      <w:r w:rsidR="00B35AC9" w:rsidRPr="00906549">
        <w:rPr>
          <w:lang w:val="fr-FR"/>
        </w:rPr>
        <w:t>’</w:t>
      </w:r>
      <w:r w:rsidR="003913EF" w:rsidRPr="00906549">
        <w:rPr>
          <w:lang w:val="fr-FR"/>
        </w:rPr>
        <w:t>élaboration du rapport relatif à la mise en œuvre de la Convention relative aux droits de l</w:t>
      </w:r>
      <w:r w:rsidR="00B35AC9" w:rsidRPr="00906549">
        <w:rPr>
          <w:lang w:val="fr-FR"/>
        </w:rPr>
        <w:t>’</w:t>
      </w:r>
      <w:r w:rsidR="003913EF" w:rsidRPr="00906549">
        <w:rPr>
          <w:lang w:val="fr-FR"/>
        </w:rPr>
        <w:t>enfant et à d</w:t>
      </w:r>
      <w:r w:rsidR="00B35AC9" w:rsidRPr="00906549">
        <w:rPr>
          <w:lang w:val="fr-FR"/>
        </w:rPr>
        <w:t>’</w:t>
      </w:r>
      <w:r w:rsidR="003913EF" w:rsidRPr="00906549">
        <w:rPr>
          <w:lang w:val="fr-FR"/>
        </w:rPr>
        <w:t xml:space="preserve">autres rapports destinés aux Nations Unies </w:t>
      </w:r>
      <w:r w:rsidRPr="00906549">
        <w:rPr>
          <w:lang w:val="fr-FR"/>
        </w:rPr>
        <w:t xml:space="preserve">avec les organisations non gouvernementales, est également définie dans les </w:t>
      </w:r>
      <w:r w:rsidR="00BE2E4F" w:rsidRPr="00906549">
        <w:rPr>
          <w:lang w:val="fr-FR"/>
        </w:rPr>
        <w:t>«</w:t>
      </w:r>
      <w:r w:rsidRPr="00906549">
        <w:rPr>
          <w:lang w:val="fr-FR"/>
        </w:rPr>
        <w:t>lignes directrices relatives à l</w:t>
      </w:r>
      <w:r w:rsidR="00B35AC9" w:rsidRPr="00906549">
        <w:rPr>
          <w:lang w:val="fr-FR"/>
        </w:rPr>
        <w:t>’</w:t>
      </w:r>
      <w:r w:rsidRPr="00906549">
        <w:rPr>
          <w:lang w:val="fr-FR"/>
        </w:rPr>
        <w:t xml:space="preserve">élaboration des rapports de la République de Slovénie, à la mise en </w:t>
      </w:r>
      <w:r w:rsidR="00A92E80" w:rsidRPr="00906549">
        <w:rPr>
          <w:lang w:val="fr-FR"/>
        </w:rPr>
        <w:t>œuvre</w:t>
      </w:r>
      <w:r w:rsidRPr="00906549">
        <w:rPr>
          <w:lang w:val="fr-FR"/>
        </w:rPr>
        <w:t xml:space="preserve"> des activités internationales connexes dans le domaine des droits de l</w:t>
      </w:r>
      <w:r w:rsidR="00B35AC9" w:rsidRPr="00906549">
        <w:rPr>
          <w:lang w:val="fr-FR"/>
        </w:rPr>
        <w:t>’</w:t>
      </w:r>
      <w:r w:rsidRPr="00906549">
        <w:rPr>
          <w:lang w:val="fr-FR"/>
        </w:rPr>
        <w:t>homme et à l</w:t>
      </w:r>
      <w:r w:rsidR="00B35AC9" w:rsidRPr="00906549">
        <w:rPr>
          <w:lang w:val="fr-FR"/>
        </w:rPr>
        <w:t>’</w:t>
      </w:r>
      <w:r w:rsidRPr="00906549">
        <w:rPr>
          <w:lang w:val="fr-FR"/>
        </w:rPr>
        <w:t>examen des rapports des organes internationaux de suivi</w:t>
      </w:r>
      <w:r w:rsidR="00CC1830" w:rsidRPr="00906549">
        <w:rPr>
          <w:lang w:val="fr-FR"/>
        </w:rPr>
        <w:t>»</w:t>
      </w:r>
      <w:r w:rsidR="00784C7C" w:rsidRPr="00906549">
        <w:rPr>
          <w:lang w:val="fr-FR"/>
        </w:rPr>
        <w:t>,</w:t>
      </w:r>
      <w:r w:rsidRPr="00906549">
        <w:rPr>
          <w:lang w:val="fr-FR"/>
        </w:rPr>
        <w:t xml:space="preserve"> adoptées par le Gouvernement de la République de Slovénie lors de sa 152</w:t>
      </w:r>
      <w:r w:rsidRPr="00906549">
        <w:rPr>
          <w:vertAlign w:val="superscript"/>
          <w:lang w:val="fr-FR"/>
        </w:rPr>
        <w:t>ème</w:t>
      </w:r>
      <w:r w:rsidRPr="00906549">
        <w:rPr>
          <w:lang w:val="fr-FR"/>
        </w:rPr>
        <w:t xml:space="preserve"> session, le 27 décembre 2007. Conformément à ces lignes directrices, le processus d</w:t>
      </w:r>
      <w:r w:rsidR="00B35AC9" w:rsidRPr="00906549">
        <w:rPr>
          <w:lang w:val="fr-FR"/>
        </w:rPr>
        <w:t>’</w:t>
      </w:r>
      <w:r w:rsidRPr="00906549">
        <w:rPr>
          <w:lang w:val="fr-FR"/>
        </w:rPr>
        <w:t>élaboration des rapports de la République de Slovénie, ainsi que les activités connexes, nécessitent une collaboration avec les organisations non-gouvernementales, les institutions indépendantes des droits de l</w:t>
      </w:r>
      <w:r w:rsidR="00B35AC9" w:rsidRPr="00906549">
        <w:rPr>
          <w:lang w:val="fr-FR"/>
        </w:rPr>
        <w:t>’</w:t>
      </w:r>
      <w:r w:rsidRPr="00906549">
        <w:rPr>
          <w:lang w:val="fr-FR"/>
        </w:rPr>
        <w:t>homme et d</w:t>
      </w:r>
      <w:r w:rsidR="00B35AC9" w:rsidRPr="00906549">
        <w:rPr>
          <w:lang w:val="fr-FR"/>
        </w:rPr>
        <w:t>’</w:t>
      </w:r>
      <w:r w:rsidRPr="00906549">
        <w:rPr>
          <w:lang w:val="fr-FR"/>
        </w:rPr>
        <w:t>autres organisations et institutions concernées. Préalablement à l</w:t>
      </w:r>
      <w:r w:rsidR="00B35AC9" w:rsidRPr="00906549">
        <w:rPr>
          <w:lang w:val="fr-FR"/>
        </w:rPr>
        <w:t>’</w:t>
      </w:r>
      <w:r w:rsidRPr="00906549">
        <w:rPr>
          <w:lang w:val="fr-FR"/>
        </w:rPr>
        <w:t>harmonisation finale du projet de rapport de la République de Slovénie et du programme des activités connexes avec les autorités gouvernementales compétentes, le coordinateur doit organiser une réunion avec les organisations non gouvernementales concernées et les institutions indépendantes des droits de l</w:t>
      </w:r>
      <w:r w:rsidR="00B35AC9" w:rsidRPr="00906549">
        <w:rPr>
          <w:lang w:val="fr-FR"/>
        </w:rPr>
        <w:t>’</w:t>
      </w:r>
      <w:r w:rsidRPr="00906549">
        <w:rPr>
          <w:lang w:val="fr-FR"/>
        </w:rPr>
        <w:t>homme, afin d</w:t>
      </w:r>
      <w:r w:rsidR="00B35AC9" w:rsidRPr="00906549">
        <w:rPr>
          <w:lang w:val="fr-FR"/>
        </w:rPr>
        <w:t>’</w:t>
      </w:r>
      <w:r w:rsidRPr="00906549">
        <w:rPr>
          <w:lang w:val="fr-FR"/>
        </w:rPr>
        <w:t>examiner le rapport proposé par la République de Slovénie et le programme d</w:t>
      </w:r>
      <w:r w:rsidR="00B35AC9" w:rsidRPr="00906549">
        <w:rPr>
          <w:lang w:val="fr-FR"/>
        </w:rPr>
        <w:t>’</w:t>
      </w:r>
      <w:r w:rsidRPr="00906549">
        <w:rPr>
          <w:lang w:val="fr-FR"/>
        </w:rPr>
        <w:t xml:space="preserve">activités connexes, et de coordonner les opinions des parties prenantes. </w:t>
      </w:r>
    </w:p>
    <w:p w:rsidR="00CB6033" w:rsidRPr="00906549" w:rsidRDefault="00CB6033" w:rsidP="00CB6033">
      <w:pPr>
        <w:pStyle w:val="SingleTxtG"/>
        <w:rPr>
          <w:lang w:val="fr-FR"/>
        </w:rPr>
      </w:pPr>
      <w:r w:rsidRPr="00906549">
        <w:rPr>
          <w:lang w:val="fr-FR"/>
        </w:rPr>
        <w:t>82.</w:t>
      </w:r>
      <w:r w:rsidRPr="00906549">
        <w:rPr>
          <w:lang w:val="fr-FR"/>
        </w:rPr>
        <w:tab/>
        <w:t>Les lignes directrices ont également fait l</w:t>
      </w:r>
      <w:r w:rsidR="00B35AC9" w:rsidRPr="00906549">
        <w:rPr>
          <w:lang w:val="fr-FR"/>
        </w:rPr>
        <w:t>’</w:t>
      </w:r>
      <w:r w:rsidRPr="00906549">
        <w:rPr>
          <w:lang w:val="fr-FR"/>
        </w:rPr>
        <w:t>objet d</w:t>
      </w:r>
      <w:r w:rsidR="00B35AC9" w:rsidRPr="00906549">
        <w:rPr>
          <w:lang w:val="fr-FR"/>
        </w:rPr>
        <w:t>’</w:t>
      </w:r>
      <w:r w:rsidRPr="00906549">
        <w:rPr>
          <w:lang w:val="fr-FR"/>
        </w:rPr>
        <w:t xml:space="preserve">une réunion avec les organisations non gouvernementales, organisée par le Ministère du travail, de la famille et des affaires sociales en collaboration avec les </w:t>
      </w:r>
      <w:r w:rsidR="00784C7C" w:rsidRPr="00906549">
        <w:rPr>
          <w:lang w:val="fr-FR"/>
        </w:rPr>
        <w:t>M</w:t>
      </w:r>
      <w:r w:rsidRPr="00906549">
        <w:rPr>
          <w:lang w:val="fr-FR"/>
        </w:rPr>
        <w:t xml:space="preserve">inistères et les administrations compétentes du Gouvernement de la République de Slovénie le 20 avril 2009 à Ljubljana. Lors de la réunion, les participants ont échangé </w:t>
      </w:r>
      <w:r w:rsidR="000E1A0E" w:rsidRPr="00906549">
        <w:rPr>
          <w:lang w:val="fr-FR"/>
        </w:rPr>
        <w:t>leurs points de vue</w:t>
      </w:r>
      <w:r w:rsidRPr="00906549">
        <w:rPr>
          <w:lang w:val="fr-FR"/>
        </w:rPr>
        <w:t xml:space="preserve"> sur le projet de troisième rapport périodique de la République de Slovénie, dont le texte a été publié sur le site Web du Ministère du travail, de la famille et des affaires sociales, en se fondant sur les dispositions de la Convention relative aux droits de l</w:t>
      </w:r>
      <w:r w:rsidR="00B35AC9" w:rsidRPr="00906549">
        <w:rPr>
          <w:lang w:val="fr-FR"/>
        </w:rPr>
        <w:t>’</w:t>
      </w:r>
      <w:r w:rsidRPr="00906549">
        <w:rPr>
          <w:lang w:val="fr-FR"/>
        </w:rPr>
        <w:t xml:space="preserve">enfant. </w:t>
      </w:r>
    </w:p>
    <w:p w:rsidR="00CB6033" w:rsidRPr="00906549" w:rsidRDefault="00CB6033" w:rsidP="00456003">
      <w:pPr>
        <w:pStyle w:val="SingleTxtG"/>
        <w:rPr>
          <w:lang w:val="fr-FR"/>
        </w:rPr>
      </w:pPr>
      <w:r w:rsidRPr="00906549">
        <w:rPr>
          <w:lang w:val="fr-FR"/>
        </w:rPr>
        <w:t>83.</w:t>
      </w:r>
      <w:r w:rsidRPr="00906549">
        <w:rPr>
          <w:lang w:val="fr-FR"/>
        </w:rPr>
        <w:tab/>
        <w:t>L</w:t>
      </w:r>
      <w:r w:rsidR="00B35AC9" w:rsidRPr="00906549">
        <w:rPr>
          <w:lang w:val="fr-FR"/>
        </w:rPr>
        <w:t>’</w:t>
      </w:r>
      <w:r w:rsidRPr="00906549">
        <w:rPr>
          <w:lang w:val="fr-FR"/>
        </w:rPr>
        <w:t xml:space="preserve">évaluation du financement des organisations non gouvernementales </w:t>
      </w:r>
      <w:r w:rsidR="000E1A0E" w:rsidRPr="00906549">
        <w:rPr>
          <w:lang w:val="fr-FR"/>
        </w:rPr>
        <w:t>découle des</w:t>
      </w:r>
      <w:r w:rsidRPr="00906549">
        <w:rPr>
          <w:lang w:val="fr-FR"/>
        </w:rPr>
        <w:t xml:space="preserve"> conclusions de l</w:t>
      </w:r>
      <w:r w:rsidR="00B35AC9" w:rsidRPr="00906549">
        <w:rPr>
          <w:lang w:val="fr-FR"/>
        </w:rPr>
        <w:t>’</w:t>
      </w:r>
      <w:r w:rsidRPr="00906549">
        <w:rPr>
          <w:lang w:val="fr-FR"/>
        </w:rPr>
        <w:t xml:space="preserve">étude intitulée </w:t>
      </w:r>
      <w:r w:rsidR="001F33A1" w:rsidRPr="00906549">
        <w:rPr>
          <w:lang w:val="fr-FR"/>
        </w:rPr>
        <w:t>«</w:t>
      </w:r>
      <w:r w:rsidR="000E1A0E" w:rsidRPr="00906549">
        <w:rPr>
          <w:lang w:val="fr-FR"/>
        </w:rPr>
        <w:t>Dimension</w:t>
      </w:r>
      <w:r w:rsidRPr="00906549">
        <w:rPr>
          <w:lang w:val="fr-FR"/>
        </w:rPr>
        <w:t xml:space="preserve">, </w:t>
      </w:r>
      <w:r w:rsidR="000E1A0E" w:rsidRPr="00906549">
        <w:rPr>
          <w:lang w:val="fr-FR"/>
        </w:rPr>
        <w:t>objectifs</w:t>
      </w:r>
      <w:r w:rsidRPr="00906549">
        <w:rPr>
          <w:lang w:val="fr-FR"/>
        </w:rPr>
        <w:t xml:space="preserve"> et rôle du secteur privé à but non lucratif en Slovénie</w:t>
      </w:r>
      <w:r w:rsidR="00CC1830" w:rsidRPr="00906549">
        <w:rPr>
          <w:lang w:val="fr-FR"/>
        </w:rPr>
        <w:t>»</w:t>
      </w:r>
      <w:r w:rsidRPr="00906549">
        <w:rPr>
          <w:lang w:val="fr-FR"/>
        </w:rPr>
        <w:t>, qui a montré qu</w:t>
      </w:r>
      <w:r w:rsidR="00B35AC9" w:rsidRPr="00906549">
        <w:rPr>
          <w:lang w:val="fr-FR"/>
        </w:rPr>
        <w:t>’</w:t>
      </w:r>
      <w:r w:rsidRPr="00906549">
        <w:rPr>
          <w:lang w:val="fr-FR"/>
        </w:rPr>
        <w:t>en 2004, les recettes totales de tous les types d</w:t>
      </w:r>
      <w:r w:rsidR="00B35AC9" w:rsidRPr="00906549">
        <w:rPr>
          <w:lang w:val="fr-FR"/>
        </w:rPr>
        <w:t>’</w:t>
      </w:r>
      <w:r w:rsidRPr="00906549">
        <w:rPr>
          <w:lang w:val="fr-FR"/>
        </w:rPr>
        <w:t>organisations non gouvernementales en Slovénie représentaient 1,91</w:t>
      </w:r>
      <w:r w:rsidR="005274CA" w:rsidRPr="00906549">
        <w:rPr>
          <w:lang w:val="fr-FR"/>
        </w:rPr>
        <w:t> %</w:t>
      </w:r>
      <w:r w:rsidRPr="00906549">
        <w:rPr>
          <w:lang w:val="fr-FR"/>
        </w:rPr>
        <w:t xml:space="preserve"> du PIB</w:t>
      </w:r>
      <w:r w:rsidR="000E1A0E" w:rsidRPr="00906549">
        <w:rPr>
          <w:lang w:val="fr-FR"/>
        </w:rPr>
        <w:t>,</w:t>
      </w:r>
      <w:r w:rsidRPr="00906549">
        <w:rPr>
          <w:lang w:val="fr-FR"/>
        </w:rPr>
        <w:t xml:space="preserve"> soit 119 milliards de SIT</w:t>
      </w:r>
      <w:r w:rsidR="00456003" w:rsidRPr="00906549">
        <w:rPr>
          <w:rStyle w:val="FootnoteReference"/>
          <w:lang w:val="fr-FR"/>
        </w:rPr>
        <w:footnoteReference w:id="34"/>
      </w:r>
      <w:r w:rsidR="00456003" w:rsidRPr="00906549">
        <w:rPr>
          <w:lang w:val="fr-FR"/>
        </w:rPr>
        <w:t xml:space="preserve">. </w:t>
      </w:r>
      <w:r w:rsidRPr="00906549">
        <w:rPr>
          <w:lang w:val="fr-FR"/>
        </w:rPr>
        <w:t>Selon l</w:t>
      </w:r>
      <w:r w:rsidR="00B35AC9" w:rsidRPr="00906549">
        <w:rPr>
          <w:lang w:val="fr-FR"/>
        </w:rPr>
        <w:t>’</w:t>
      </w:r>
      <w:r w:rsidRPr="00906549">
        <w:rPr>
          <w:lang w:val="fr-FR"/>
        </w:rPr>
        <w:t>origine des recettes, la structure des recettes des organisations non gouvernementales en 2004 était la suivante</w:t>
      </w:r>
      <w:r w:rsidR="0016134F" w:rsidRPr="00906549">
        <w:rPr>
          <w:lang w:val="fr-FR"/>
        </w:rPr>
        <w:t>:</w:t>
      </w:r>
      <w:r w:rsidRPr="00906549">
        <w:rPr>
          <w:lang w:val="fr-FR"/>
        </w:rPr>
        <w:t xml:space="preserve"> 5,2</w:t>
      </w:r>
      <w:r w:rsidR="005274CA" w:rsidRPr="00906549">
        <w:rPr>
          <w:lang w:val="fr-FR"/>
        </w:rPr>
        <w:t> %</w:t>
      </w:r>
      <w:r w:rsidRPr="00906549">
        <w:rPr>
          <w:lang w:val="fr-FR"/>
        </w:rPr>
        <w:t xml:space="preserve"> provenaient de l</w:t>
      </w:r>
      <w:r w:rsidR="00B35AC9" w:rsidRPr="00906549">
        <w:rPr>
          <w:lang w:val="fr-FR"/>
        </w:rPr>
        <w:t>’</w:t>
      </w:r>
      <w:r w:rsidRPr="00906549">
        <w:rPr>
          <w:lang w:val="fr-FR"/>
        </w:rPr>
        <w:t>État, 28,7</w:t>
      </w:r>
      <w:r w:rsidR="005274CA" w:rsidRPr="00906549">
        <w:rPr>
          <w:lang w:val="fr-FR"/>
        </w:rPr>
        <w:t> %</w:t>
      </w:r>
      <w:r w:rsidRPr="00906549">
        <w:rPr>
          <w:lang w:val="fr-FR"/>
        </w:rPr>
        <w:t>, des municipalités, 2,4</w:t>
      </w:r>
      <w:r w:rsidR="005274CA" w:rsidRPr="00906549">
        <w:rPr>
          <w:lang w:val="fr-FR"/>
        </w:rPr>
        <w:t> %</w:t>
      </w:r>
      <w:r w:rsidRPr="00906549">
        <w:rPr>
          <w:lang w:val="fr-FR"/>
        </w:rPr>
        <w:t>, des fonds publics, 9,2</w:t>
      </w:r>
      <w:r w:rsidR="005274CA" w:rsidRPr="00906549">
        <w:rPr>
          <w:lang w:val="fr-FR"/>
        </w:rPr>
        <w:t> %</w:t>
      </w:r>
      <w:r w:rsidRPr="00906549">
        <w:rPr>
          <w:lang w:val="fr-FR"/>
        </w:rPr>
        <w:t xml:space="preserve"> des donations individuelles, 9</w:t>
      </w:r>
      <w:r w:rsidR="000E1A0E" w:rsidRPr="00906549">
        <w:rPr>
          <w:lang w:val="fr-FR"/>
        </w:rPr>
        <w:t> </w:t>
      </w:r>
      <w:r w:rsidRPr="00906549">
        <w:rPr>
          <w:lang w:val="fr-FR"/>
        </w:rPr>
        <w:t>% des entreprises, 0,6</w:t>
      </w:r>
      <w:r w:rsidR="00B35AC9" w:rsidRPr="00906549">
        <w:rPr>
          <w:lang w:val="fr-FR"/>
        </w:rPr>
        <w:t> </w:t>
      </w:r>
      <w:r w:rsidRPr="00906549">
        <w:rPr>
          <w:lang w:val="fr-FR"/>
        </w:rPr>
        <w:t>% des fondations, 0</w:t>
      </w:r>
      <w:r w:rsidR="000E1A0E" w:rsidRPr="00906549">
        <w:rPr>
          <w:lang w:val="fr-FR"/>
        </w:rPr>
        <w:t> </w:t>
      </w:r>
      <w:r w:rsidRPr="00906549">
        <w:rPr>
          <w:lang w:val="fr-FR"/>
        </w:rPr>
        <w:t>% des legs, 1,5</w:t>
      </w:r>
      <w:r w:rsidR="000E1A0E" w:rsidRPr="00906549">
        <w:rPr>
          <w:lang w:val="fr-FR"/>
        </w:rPr>
        <w:t> </w:t>
      </w:r>
      <w:r w:rsidRPr="00906549">
        <w:rPr>
          <w:lang w:val="fr-FR"/>
        </w:rPr>
        <w:t>% des organisations apparentées, 7,4</w:t>
      </w:r>
      <w:r w:rsidR="000E1A0E" w:rsidRPr="00906549">
        <w:rPr>
          <w:lang w:val="fr-FR"/>
        </w:rPr>
        <w:t> </w:t>
      </w:r>
      <w:r w:rsidRPr="00906549">
        <w:rPr>
          <w:lang w:val="fr-FR"/>
        </w:rPr>
        <w:t>% d</w:t>
      </w:r>
      <w:r w:rsidR="00147392" w:rsidRPr="00906549">
        <w:rPr>
          <w:lang w:val="fr-FR"/>
        </w:rPr>
        <w:t xml:space="preserve">es </w:t>
      </w:r>
      <w:r w:rsidRPr="00906549">
        <w:rPr>
          <w:lang w:val="fr-FR"/>
        </w:rPr>
        <w:t>activités à but non lucratif, 3,7</w:t>
      </w:r>
      <w:r w:rsidR="000E1A0E" w:rsidRPr="00906549">
        <w:rPr>
          <w:lang w:val="fr-FR"/>
        </w:rPr>
        <w:t> </w:t>
      </w:r>
      <w:r w:rsidRPr="00906549">
        <w:rPr>
          <w:lang w:val="fr-FR"/>
        </w:rPr>
        <w:t>% d</w:t>
      </w:r>
      <w:r w:rsidR="00147392" w:rsidRPr="00906549">
        <w:rPr>
          <w:lang w:val="fr-FR"/>
        </w:rPr>
        <w:t xml:space="preserve">es </w:t>
      </w:r>
      <w:r w:rsidRPr="00906549">
        <w:rPr>
          <w:lang w:val="fr-FR"/>
        </w:rPr>
        <w:t>activités lucratives, 18,9</w:t>
      </w:r>
      <w:r w:rsidR="005274CA" w:rsidRPr="00906549">
        <w:rPr>
          <w:lang w:val="fr-FR"/>
        </w:rPr>
        <w:t> %</w:t>
      </w:r>
      <w:r w:rsidRPr="00906549">
        <w:rPr>
          <w:lang w:val="fr-FR"/>
        </w:rPr>
        <w:t xml:space="preserve"> des abonnements, 0,5</w:t>
      </w:r>
      <w:r w:rsidR="000E1A0E" w:rsidRPr="00906549">
        <w:rPr>
          <w:lang w:val="fr-FR"/>
        </w:rPr>
        <w:t> </w:t>
      </w:r>
      <w:r w:rsidRPr="00906549">
        <w:rPr>
          <w:lang w:val="fr-FR"/>
        </w:rPr>
        <w:t>% des ressources de l</w:t>
      </w:r>
      <w:r w:rsidR="00B35AC9" w:rsidRPr="00906549">
        <w:rPr>
          <w:lang w:val="fr-FR"/>
        </w:rPr>
        <w:t>’</w:t>
      </w:r>
      <w:r w:rsidRPr="00906549">
        <w:rPr>
          <w:lang w:val="fr-FR"/>
        </w:rPr>
        <w:t>UE, 0,05</w:t>
      </w:r>
      <w:r w:rsidR="000E1A0E" w:rsidRPr="00906549">
        <w:rPr>
          <w:lang w:val="fr-FR"/>
        </w:rPr>
        <w:t> </w:t>
      </w:r>
      <w:r w:rsidRPr="00906549">
        <w:rPr>
          <w:lang w:val="fr-FR"/>
        </w:rPr>
        <w:t>% d</w:t>
      </w:r>
      <w:r w:rsidR="00B35AC9" w:rsidRPr="00906549">
        <w:rPr>
          <w:lang w:val="fr-FR"/>
        </w:rPr>
        <w:t>’</w:t>
      </w:r>
      <w:r w:rsidRPr="00906549">
        <w:rPr>
          <w:lang w:val="fr-FR"/>
        </w:rPr>
        <w:t>autres ressources étrangères, 4,9</w:t>
      </w:r>
      <w:r w:rsidR="000E1A0E" w:rsidRPr="00906549">
        <w:rPr>
          <w:lang w:val="fr-FR"/>
        </w:rPr>
        <w:t> </w:t>
      </w:r>
      <w:r w:rsidRPr="00906549">
        <w:rPr>
          <w:lang w:val="fr-FR"/>
        </w:rPr>
        <w:t>% des excédents de l</w:t>
      </w:r>
      <w:r w:rsidR="00B35AC9" w:rsidRPr="00906549">
        <w:rPr>
          <w:lang w:val="fr-FR"/>
        </w:rPr>
        <w:t>’</w:t>
      </w:r>
      <w:r w:rsidRPr="00906549">
        <w:rPr>
          <w:lang w:val="fr-FR"/>
        </w:rPr>
        <w:t>année précédente et 7,7</w:t>
      </w:r>
      <w:r w:rsidR="005274CA" w:rsidRPr="00906549">
        <w:rPr>
          <w:lang w:val="fr-FR"/>
        </w:rPr>
        <w:t> %</w:t>
      </w:r>
      <w:r w:rsidRPr="00906549">
        <w:rPr>
          <w:lang w:val="fr-FR"/>
        </w:rPr>
        <w:t xml:space="preserve"> d</w:t>
      </w:r>
      <w:r w:rsidR="00B35AC9" w:rsidRPr="00906549">
        <w:rPr>
          <w:lang w:val="fr-FR"/>
        </w:rPr>
        <w:t>’</w:t>
      </w:r>
      <w:r w:rsidRPr="00906549">
        <w:rPr>
          <w:lang w:val="fr-FR"/>
        </w:rPr>
        <w:t xml:space="preserve">autres sources. </w:t>
      </w:r>
    </w:p>
    <w:p w:rsidR="00CB6033" w:rsidRPr="00906549" w:rsidRDefault="00CB6033" w:rsidP="00EC7F19">
      <w:pPr>
        <w:pStyle w:val="SingleTxtG"/>
        <w:rPr>
          <w:lang w:val="fr-FR"/>
        </w:rPr>
      </w:pPr>
      <w:r w:rsidRPr="00906549">
        <w:rPr>
          <w:lang w:val="fr-FR"/>
        </w:rPr>
        <w:t>84.</w:t>
      </w:r>
      <w:r w:rsidRPr="00906549">
        <w:rPr>
          <w:lang w:val="fr-FR"/>
        </w:rPr>
        <w:tab/>
        <w:t>Sur la base de l</w:t>
      </w:r>
      <w:r w:rsidR="00B35AC9" w:rsidRPr="00906549">
        <w:rPr>
          <w:lang w:val="fr-FR"/>
        </w:rPr>
        <w:t>’</w:t>
      </w:r>
      <w:r w:rsidRPr="00906549">
        <w:rPr>
          <w:lang w:val="fr-FR"/>
        </w:rPr>
        <w:t>analyse afférente au financement des organisation non</w:t>
      </w:r>
      <w:r w:rsidR="002F3DCD" w:rsidRPr="00906549">
        <w:rPr>
          <w:lang w:val="fr-FR"/>
        </w:rPr>
        <w:noBreakHyphen/>
      </w:r>
      <w:r w:rsidRPr="00906549">
        <w:rPr>
          <w:lang w:val="fr-FR"/>
        </w:rPr>
        <w:t xml:space="preserve">gouvernementales par des lignes budgétaires ministérielles </w:t>
      </w:r>
      <w:r w:rsidR="00147392" w:rsidRPr="00906549">
        <w:rPr>
          <w:lang w:val="fr-FR"/>
        </w:rPr>
        <w:t>au titre de l</w:t>
      </w:r>
      <w:r w:rsidR="00B35AC9" w:rsidRPr="00906549">
        <w:rPr>
          <w:lang w:val="fr-FR"/>
        </w:rPr>
        <w:t>’</w:t>
      </w:r>
      <w:r w:rsidR="00147392" w:rsidRPr="00906549">
        <w:rPr>
          <w:lang w:val="fr-FR"/>
        </w:rPr>
        <w:t>exercice</w:t>
      </w:r>
      <w:r w:rsidRPr="00906549">
        <w:rPr>
          <w:lang w:val="fr-FR"/>
        </w:rPr>
        <w:t xml:space="preserve"> 2005, élaborée par le Ministère de l</w:t>
      </w:r>
      <w:r w:rsidR="00B35AC9" w:rsidRPr="00906549">
        <w:rPr>
          <w:lang w:val="fr-FR"/>
        </w:rPr>
        <w:t>’</w:t>
      </w:r>
      <w:r w:rsidRPr="00906549">
        <w:rPr>
          <w:lang w:val="fr-FR"/>
        </w:rPr>
        <w:t>administration publique, il est possible d</w:t>
      </w:r>
      <w:r w:rsidR="00B35AC9" w:rsidRPr="00906549">
        <w:rPr>
          <w:lang w:val="fr-FR"/>
        </w:rPr>
        <w:t>’</w:t>
      </w:r>
      <w:r w:rsidRPr="00906549">
        <w:rPr>
          <w:lang w:val="fr-FR"/>
        </w:rPr>
        <w:t>avancer qu</w:t>
      </w:r>
      <w:r w:rsidR="00B35AC9" w:rsidRPr="00906549">
        <w:rPr>
          <w:lang w:val="fr-FR"/>
        </w:rPr>
        <w:t>’</w:t>
      </w:r>
      <w:r w:rsidRPr="00906549">
        <w:rPr>
          <w:lang w:val="fr-FR"/>
        </w:rPr>
        <w:t>en 2005 la Slovénie a alloué des ressources financières à la plupart des organisations non gouvernementales (68,4</w:t>
      </w:r>
      <w:r w:rsidR="005274CA" w:rsidRPr="00906549">
        <w:rPr>
          <w:lang w:val="fr-FR"/>
        </w:rPr>
        <w:t> %</w:t>
      </w:r>
      <w:r w:rsidRPr="00906549">
        <w:rPr>
          <w:lang w:val="fr-FR"/>
        </w:rPr>
        <w:t xml:space="preserve"> ou 33</w:t>
      </w:r>
      <w:r w:rsidR="00B35AC9" w:rsidRPr="00906549">
        <w:rPr>
          <w:lang w:val="fr-FR"/>
        </w:rPr>
        <w:t>.</w:t>
      </w:r>
      <w:r w:rsidRPr="00906549">
        <w:rPr>
          <w:lang w:val="fr-FR"/>
        </w:rPr>
        <w:t>235</w:t>
      </w:r>
      <w:r w:rsidR="00B35AC9" w:rsidRPr="00906549">
        <w:rPr>
          <w:lang w:val="fr-FR"/>
        </w:rPr>
        <w:t>.</w:t>
      </w:r>
      <w:r w:rsidRPr="00906549">
        <w:rPr>
          <w:lang w:val="fr-FR"/>
        </w:rPr>
        <w:t>096,61 euros) à travers des appels d</w:t>
      </w:r>
      <w:r w:rsidR="00B35AC9" w:rsidRPr="00906549">
        <w:rPr>
          <w:lang w:val="fr-FR"/>
        </w:rPr>
        <w:t>’</w:t>
      </w:r>
      <w:r w:rsidRPr="00906549">
        <w:rPr>
          <w:lang w:val="fr-FR"/>
        </w:rPr>
        <w:t>offres, des financements directs (8,5</w:t>
      </w:r>
      <w:r w:rsidR="005274CA" w:rsidRPr="00906549">
        <w:rPr>
          <w:lang w:val="fr-FR"/>
        </w:rPr>
        <w:t> %</w:t>
      </w:r>
      <w:r w:rsidRPr="00906549">
        <w:rPr>
          <w:lang w:val="fr-FR"/>
        </w:rPr>
        <w:t>) et des financements par l</w:t>
      </w:r>
      <w:r w:rsidR="00B35AC9" w:rsidRPr="00906549">
        <w:rPr>
          <w:lang w:val="fr-FR"/>
        </w:rPr>
        <w:t>’</w:t>
      </w:r>
      <w:r w:rsidRPr="00906549">
        <w:rPr>
          <w:lang w:val="fr-FR"/>
        </w:rPr>
        <w:t>intermédiaire des services publics/concessions et des agréments publics (20,1</w:t>
      </w:r>
      <w:r w:rsidR="005274CA" w:rsidRPr="00906549">
        <w:rPr>
          <w:lang w:val="fr-FR"/>
        </w:rPr>
        <w:t> %</w:t>
      </w:r>
      <w:r w:rsidRPr="00906549">
        <w:rPr>
          <w:lang w:val="fr-FR"/>
        </w:rPr>
        <w:t>). Une petite proportion (3</w:t>
      </w:r>
      <w:r w:rsidR="005274CA" w:rsidRPr="00906549">
        <w:rPr>
          <w:lang w:val="fr-FR"/>
        </w:rPr>
        <w:t> %</w:t>
      </w:r>
      <w:r w:rsidRPr="00906549">
        <w:rPr>
          <w:lang w:val="fr-FR"/>
        </w:rPr>
        <w:t>) de l</w:t>
      </w:r>
      <w:r w:rsidR="00B35AC9" w:rsidRPr="00906549">
        <w:rPr>
          <w:lang w:val="fr-FR"/>
        </w:rPr>
        <w:t>’</w:t>
      </w:r>
      <w:r w:rsidRPr="00906549">
        <w:rPr>
          <w:lang w:val="fr-FR"/>
        </w:rPr>
        <w:t>ensemble des ressources allouées par l</w:t>
      </w:r>
      <w:r w:rsidR="00B35AC9" w:rsidRPr="00906549">
        <w:rPr>
          <w:lang w:val="fr-FR"/>
        </w:rPr>
        <w:t>’</w:t>
      </w:r>
      <w:r w:rsidRPr="00906549">
        <w:rPr>
          <w:lang w:val="fr-FR"/>
        </w:rPr>
        <w:t>État aux organisations non gouvernementales leur a été attribuée selon des modalités qui n</w:t>
      </w:r>
      <w:r w:rsidR="00B35AC9" w:rsidRPr="00906549">
        <w:rPr>
          <w:lang w:val="fr-FR"/>
        </w:rPr>
        <w:t>’</w:t>
      </w:r>
      <w:r w:rsidRPr="00906549">
        <w:rPr>
          <w:lang w:val="fr-FR"/>
        </w:rPr>
        <w:t xml:space="preserve">entrent pas dans le cadre des trois cas précédents (rubrique </w:t>
      </w:r>
      <w:r w:rsidR="001F33A1" w:rsidRPr="00906549">
        <w:rPr>
          <w:lang w:val="fr-FR"/>
        </w:rPr>
        <w:t>«autres</w:t>
      </w:r>
      <w:r w:rsidRPr="00906549">
        <w:rPr>
          <w:lang w:val="fr-FR"/>
        </w:rPr>
        <w:t>»)</w:t>
      </w:r>
      <w:r w:rsidR="00CC1830" w:rsidRPr="00906549">
        <w:rPr>
          <w:rStyle w:val="FootnoteReference"/>
          <w:lang w:val="fr-FR"/>
        </w:rPr>
        <w:footnoteReference w:id="35"/>
      </w:r>
      <w:r w:rsidR="00CC1830" w:rsidRPr="00906549">
        <w:rPr>
          <w:lang w:val="fr-FR"/>
        </w:rPr>
        <w:t xml:space="preserve">. </w:t>
      </w:r>
      <w:r w:rsidRPr="00906549">
        <w:rPr>
          <w:lang w:val="fr-FR"/>
        </w:rPr>
        <w:t>La part la plus importante des ressources allouées en 2005 est allée aux associations, à savoir 60,1</w:t>
      </w:r>
      <w:r w:rsidR="005274CA" w:rsidRPr="00906549">
        <w:rPr>
          <w:lang w:val="fr-FR"/>
        </w:rPr>
        <w:t> %</w:t>
      </w:r>
      <w:r w:rsidRPr="00906549">
        <w:rPr>
          <w:lang w:val="fr-FR"/>
        </w:rPr>
        <w:t>. Les ressources restantes ont été réparties proportionnellement entre les instituts et institutions privés, qui ont obtenu respectivement 21,4</w:t>
      </w:r>
      <w:r w:rsidR="005274CA" w:rsidRPr="00906549">
        <w:rPr>
          <w:lang w:val="fr-FR"/>
        </w:rPr>
        <w:t> %</w:t>
      </w:r>
      <w:r w:rsidRPr="00906549">
        <w:rPr>
          <w:lang w:val="fr-FR"/>
        </w:rPr>
        <w:t xml:space="preserve"> et 18,5</w:t>
      </w:r>
      <w:r w:rsidR="005274CA" w:rsidRPr="00906549">
        <w:rPr>
          <w:lang w:val="fr-FR"/>
        </w:rPr>
        <w:t> %</w:t>
      </w:r>
      <w:r w:rsidR="00147392" w:rsidRPr="00906549">
        <w:rPr>
          <w:lang w:val="fr-FR"/>
        </w:rPr>
        <w:t xml:space="preserve"> des ressources</w:t>
      </w:r>
      <w:r w:rsidRPr="00906549">
        <w:rPr>
          <w:lang w:val="fr-FR"/>
        </w:rPr>
        <w:t xml:space="preserve">. En 2005, les organisations non gouvernementales ont été financées par 12 </w:t>
      </w:r>
      <w:r w:rsidR="00147392" w:rsidRPr="00906549">
        <w:rPr>
          <w:lang w:val="fr-FR"/>
        </w:rPr>
        <w:t>M</w:t>
      </w:r>
      <w:r w:rsidRPr="00906549">
        <w:rPr>
          <w:lang w:val="fr-FR"/>
        </w:rPr>
        <w:t>inistères et 6 services gouvernementaux. De toutes les ressources financières allouées aux organisations non gouvernementales en 2005, la plus grande partie provenait du Ministère de la culture, à savoir 13</w:t>
      </w:r>
      <w:r w:rsidR="00B35AC9" w:rsidRPr="00906549">
        <w:rPr>
          <w:lang w:val="fr-FR"/>
        </w:rPr>
        <w:t>.</w:t>
      </w:r>
      <w:r w:rsidRPr="00906549">
        <w:rPr>
          <w:lang w:val="fr-FR"/>
        </w:rPr>
        <w:t>154</w:t>
      </w:r>
      <w:r w:rsidR="00B35AC9" w:rsidRPr="00906549">
        <w:rPr>
          <w:lang w:val="fr-FR"/>
        </w:rPr>
        <w:t>.</w:t>
      </w:r>
      <w:r w:rsidRPr="00906549">
        <w:rPr>
          <w:lang w:val="fr-FR"/>
        </w:rPr>
        <w:t>796,20 euros soit 39,6</w:t>
      </w:r>
      <w:r w:rsidR="005274CA" w:rsidRPr="00906549">
        <w:rPr>
          <w:lang w:val="fr-FR"/>
        </w:rPr>
        <w:t> %</w:t>
      </w:r>
      <w:r w:rsidRPr="00906549">
        <w:rPr>
          <w:lang w:val="fr-FR"/>
        </w:rPr>
        <w:t>, suivi par le Ministère du travail, de la famille et des affaires sociales avec un montant de 8</w:t>
      </w:r>
      <w:r w:rsidR="00B35AC9" w:rsidRPr="00906549">
        <w:rPr>
          <w:lang w:val="fr-FR"/>
        </w:rPr>
        <w:t>.</w:t>
      </w:r>
      <w:r w:rsidRPr="00906549">
        <w:rPr>
          <w:lang w:val="fr-FR"/>
        </w:rPr>
        <w:t>129</w:t>
      </w:r>
      <w:r w:rsidR="00B35AC9" w:rsidRPr="00906549">
        <w:rPr>
          <w:lang w:val="fr-FR"/>
        </w:rPr>
        <w:t>.</w:t>
      </w:r>
      <w:r w:rsidRPr="00906549">
        <w:rPr>
          <w:lang w:val="fr-FR"/>
        </w:rPr>
        <w:t>845,94 euros (soit 24,5</w:t>
      </w:r>
      <w:r w:rsidR="005274CA" w:rsidRPr="00906549">
        <w:rPr>
          <w:lang w:val="fr-FR"/>
        </w:rPr>
        <w:t> %</w:t>
      </w:r>
      <w:r w:rsidRPr="00906549">
        <w:rPr>
          <w:lang w:val="fr-FR"/>
        </w:rPr>
        <w:t>) et enfin par le Ministère de la défense avec 4</w:t>
      </w:r>
      <w:r w:rsidR="00B35AC9" w:rsidRPr="00906549">
        <w:rPr>
          <w:lang w:val="fr-FR"/>
        </w:rPr>
        <w:t>.</w:t>
      </w:r>
      <w:r w:rsidRPr="00906549">
        <w:rPr>
          <w:lang w:val="fr-FR"/>
        </w:rPr>
        <w:t>386</w:t>
      </w:r>
      <w:r w:rsidR="00B35AC9" w:rsidRPr="00906549">
        <w:rPr>
          <w:lang w:val="fr-FR"/>
        </w:rPr>
        <w:t>.</w:t>
      </w:r>
      <w:r w:rsidRPr="00906549">
        <w:rPr>
          <w:lang w:val="fr-FR"/>
        </w:rPr>
        <w:t>006,95 euros, soit 13,2</w:t>
      </w:r>
      <w:r w:rsidR="005274CA" w:rsidRPr="00906549">
        <w:rPr>
          <w:lang w:val="fr-FR"/>
        </w:rPr>
        <w:t> %</w:t>
      </w:r>
      <w:r w:rsidRPr="00906549">
        <w:rPr>
          <w:lang w:val="fr-FR"/>
        </w:rPr>
        <w:t xml:space="preserve"> de l</w:t>
      </w:r>
      <w:r w:rsidR="00B35AC9" w:rsidRPr="00906549">
        <w:rPr>
          <w:lang w:val="fr-FR"/>
        </w:rPr>
        <w:t>’</w:t>
      </w:r>
      <w:r w:rsidRPr="00906549">
        <w:rPr>
          <w:lang w:val="fr-FR"/>
        </w:rPr>
        <w:t>ensemble des ressources</w:t>
      </w:r>
      <w:r w:rsidR="0016134F" w:rsidRPr="00906549">
        <w:rPr>
          <w:lang w:val="fr-FR"/>
        </w:rPr>
        <w:t>;</w:t>
      </w:r>
      <w:r w:rsidRPr="00906549">
        <w:rPr>
          <w:lang w:val="fr-FR"/>
        </w:rPr>
        <w:t xml:space="preserve"> tandis que le reliquat a été accordé par le biais des lignes budgétaires d</w:t>
      </w:r>
      <w:r w:rsidR="00B35AC9" w:rsidRPr="00906549">
        <w:rPr>
          <w:lang w:val="fr-FR"/>
        </w:rPr>
        <w:t>’</w:t>
      </w:r>
      <w:r w:rsidRPr="00906549">
        <w:rPr>
          <w:lang w:val="fr-FR"/>
        </w:rPr>
        <w:t xml:space="preserve">autres </w:t>
      </w:r>
      <w:r w:rsidR="00147392" w:rsidRPr="00906549">
        <w:rPr>
          <w:lang w:val="fr-FR"/>
        </w:rPr>
        <w:t>M</w:t>
      </w:r>
      <w:r w:rsidRPr="00906549">
        <w:rPr>
          <w:lang w:val="fr-FR"/>
        </w:rPr>
        <w:t>inistères et services gouvernementaux.</w:t>
      </w:r>
    </w:p>
    <w:p w:rsidR="00CB6033" w:rsidRPr="00906549" w:rsidRDefault="00CB6033" w:rsidP="00EC7F19">
      <w:pPr>
        <w:pStyle w:val="HChG"/>
        <w:rPr>
          <w:lang w:val="fr-FR"/>
        </w:rPr>
      </w:pPr>
      <w:r w:rsidRPr="00906549">
        <w:rPr>
          <w:lang w:val="fr-FR"/>
        </w:rPr>
        <w:tab/>
      </w:r>
      <w:bookmarkStart w:id="13" w:name="_Toc332031236"/>
      <w:bookmarkStart w:id="14" w:name="_Toc334776312"/>
      <w:r w:rsidRPr="00906549">
        <w:rPr>
          <w:lang w:val="fr-FR"/>
        </w:rPr>
        <w:t>III.</w:t>
      </w:r>
      <w:r w:rsidRPr="00906549">
        <w:rPr>
          <w:lang w:val="fr-FR"/>
        </w:rPr>
        <w:tab/>
        <w:t>Définition de l</w:t>
      </w:r>
      <w:r w:rsidR="00B35AC9" w:rsidRPr="00906549">
        <w:rPr>
          <w:lang w:val="fr-FR"/>
        </w:rPr>
        <w:t>’</w:t>
      </w:r>
      <w:r w:rsidRPr="00906549">
        <w:rPr>
          <w:lang w:val="fr-FR"/>
        </w:rPr>
        <w:t>enfant (art</w:t>
      </w:r>
      <w:r w:rsidR="003E0B16">
        <w:rPr>
          <w:lang w:val="fr-FR"/>
        </w:rPr>
        <w:t>.</w:t>
      </w:r>
      <w:r w:rsidRPr="00906549">
        <w:rPr>
          <w:lang w:val="fr-FR"/>
        </w:rPr>
        <w:t xml:space="preserve"> 1)</w:t>
      </w:r>
      <w:bookmarkEnd w:id="13"/>
      <w:bookmarkEnd w:id="14"/>
    </w:p>
    <w:p w:rsidR="00CB6033" w:rsidRPr="00906549" w:rsidRDefault="00CB6033" w:rsidP="00CB6033">
      <w:pPr>
        <w:pStyle w:val="SingleTxtG"/>
        <w:rPr>
          <w:lang w:val="fr-FR"/>
        </w:rPr>
      </w:pPr>
      <w:r w:rsidRPr="00906549">
        <w:rPr>
          <w:lang w:val="fr-FR"/>
        </w:rPr>
        <w:t>85.</w:t>
      </w:r>
      <w:r w:rsidRPr="00906549">
        <w:rPr>
          <w:lang w:val="fr-FR"/>
        </w:rPr>
        <w:tab/>
        <w:t>La Constitution</w:t>
      </w:r>
      <w:r w:rsidR="00147392" w:rsidRPr="00906549">
        <w:rPr>
          <w:lang w:val="fr-FR"/>
        </w:rPr>
        <w:t xml:space="preserve"> slovène consacre</w:t>
      </w:r>
      <w:r w:rsidRPr="00906549">
        <w:rPr>
          <w:lang w:val="fr-FR"/>
        </w:rPr>
        <w:t xml:space="preserve"> les droits de l</w:t>
      </w:r>
      <w:r w:rsidR="00B35AC9" w:rsidRPr="00906549">
        <w:rPr>
          <w:lang w:val="fr-FR"/>
        </w:rPr>
        <w:t>’</w:t>
      </w:r>
      <w:r w:rsidRPr="00906549">
        <w:rPr>
          <w:lang w:val="fr-FR"/>
        </w:rPr>
        <w:t>enfant dans le chapitre relatif aux droits de l</w:t>
      </w:r>
      <w:r w:rsidR="00B35AC9" w:rsidRPr="00906549">
        <w:rPr>
          <w:lang w:val="fr-FR"/>
        </w:rPr>
        <w:t>’</w:t>
      </w:r>
      <w:r w:rsidRPr="00906549">
        <w:rPr>
          <w:lang w:val="fr-FR"/>
        </w:rPr>
        <w:t>homme et aux libertés fondamentales (arts</w:t>
      </w:r>
      <w:r w:rsidR="00087B92" w:rsidRPr="00906549">
        <w:rPr>
          <w:lang w:val="fr-FR"/>
        </w:rPr>
        <w:t>.</w:t>
      </w:r>
      <w:r w:rsidRPr="00906549">
        <w:rPr>
          <w:lang w:val="fr-FR"/>
        </w:rPr>
        <w:t xml:space="preserve"> 14 à 65). Il ressort à l</w:t>
      </w:r>
      <w:r w:rsidR="00B35AC9" w:rsidRPr="00906549">
        <w:rPr>
          <w:lang w:val="fr-FR"/>
        </w:rPr>
        <w:t>’</w:t>
      </w:r>
      <w:r w:rsidRPr="00906549">
        <w:rPr>
          <w:lang w:val="fr-FR"/>
        </w:rPr>
        <w:t>évidence de ces dispositions constitutionnelles que les droits de l</w:t>
      </w:r>
      <w:r w:rsidR="00B35AC9" w:rsidRPr="00906549">
        <w:rPr>
          <w:lang w:val="fr-FR"/>
        </w:rPr>
        <w:t>’</w:t>
      </w:r>
      <w:r w:rsidRPr="00906549">
        <w:rPr>
          <w:lang w:val="fr-FR"/>
        </w:rPr>
        <w:t>enfant sont établis sur le modèle de la Convention relative aux droits de l</w:t>
      </w:r>
      <w:r w:rsidR="00B35AC9" w:rsidRPr="00906549">
        <w:rPr>
          <w:lang w:val="fr-FR"/>
        </w:rPr>
        <w:t>’</w:t>
      </w:r>
      <w:r w:rsidRPr="00906549">
        <w:rPr>
          <w:lang w:val="fr-FR"/>
        </w:rPr>
        <w:t>enfant. La législation slovène prévoit que la majorité est atteinte à l</w:t>
      </w:r>
      <w:r w:rsidR="00B35AC9" w:rsidRPr="00906549">
        <w:rPr>
          <w:lang w:val="fr-FR"/>
        </w:rPr>
        <w:t>’</w:t>
      </w:r>
      <w:r w:rsidRPr="00906549">
        <w:rPr>
          <w:lang w:val="fr-FR"/>
        </w:rPr>
        <w:t xml:space="preserve">âge de 18 ans. </w:t>
      </w:r>
    </w:p>
    <w:p w:rsidR="00CB6033" w:rsidRPr="00906549" w:rsidRDefault="00CB6033" w:rsidP="00CB6033">
      <w:pPr>
        <w:pStyle w:val="SingleTxtG"/>
        <w:rPr>
          <w:lang w:val="fr-FR"/>
        </w:rPr>
      </w:pPr>
      <w:r w:rsidRPr="00906549">
        <w:rPr>
          <w:lang w:val="fr-FR"/>
        </w:rPr>
        <w:t>86.</w:t>
      </w:r>
      <w:r w:rsidRPr="00906549">
        <w:rPr>
          <w:lang w:val="fr-FR"/>
        </w:rPr>
        <w:tab/>
        <w:t>Selon l</w:t>
      </w:r>
      <w:r w:rsidR="00B35AC9" w:rsidRPr="00906549">
        <w:rPr>
          <w:lang w:val="fr-FR"/>
        </w:rPr>
        <w:t>’</w:t>
      </w:r>
      <w:r w:rsidRPr="00906549">
        <w:rPr>
          <w:lang w:val="fr-FR"/>
        </w:rPr>
        <w:t xml:space="preserve">Office des statistiques de la République de Slovénie, </w:t>
      </w:r>
      <w:smartTag w:uri="urn:schemas-microsoft-com:office:smarttags" w:element="PersonName">
        <w:smartTagPr>
          <w:attr w:name="ProductID" w:val="la population Slov￨ne"/>
        </w:smartTagPr>
        <w:r w:rsidRPr="00906549">
          <w:rPr>
            <w:lang w:val="fr-FR"/>
          </w:rPr>
          <w:t>la population Slovène</w:t>
        </w:r>
      </w:smartTag>
      <w:r w:rsidRPr="00906549">
        <w:rPr>
          <w:lang w:val="fr-FR"/>
        </w:rPr>
        <w:t xml:space="preserve"> </w:t>
      </w:r>
      <w:r w:rsidR="00A65C64" w:rsidRPr="00906549">
        <w:rPr>
          <w:lang w:val="fr-FR"/>
        </w:rPr>
        <w:t>se composait de 2</w:t>
      </w:r>
      <w:r w:rsidR="00B35AC9" w:rsidRPr="00906549">
        <w:rPr>
          <w:lang w:val="fr-FR"/>
        </w:rPr>
        <w:t>.032.</w:t>
      </w:r>
      <w:r w:rsidR="00A65C64" w:rsidRPr="00906549">
        <w:rPr>
          <w:lang w:val="fr-FR"/>
        </w:rPr>
        <w:t xml:space="preserve">362 habitants </w:t>
      </w:r>
      <w:r w:rsidRPr="00906549">
        <w:rPr>
          <w:lang w:val="fr-FR"/>
        </w:rPr>
        <w:t>fin 2008, dont 1</w:t>
      </w:r>
      <w:r w:rsidR="00B35AC9" w:rsidRPr="00906549">
        <w:rPr>
          <w:lang w:val="fr-FR"/>
        </w:rPr>
        <w:t>.</w:t>
      </w:r>
      <w:r w:rsidRPr="00906549">
        <w:rPr>
          <w:lang w:val="fr-FR"/>
        </w:rPr>
        <w:t>003</w:t>
      </w:r>
      <w:r w:rsidR="00B35AC9" w:rsidRPr="00906549">
        <w:rPr>
          <w:lang w:val="fr-FR"/>
        </w:rPr>
        <w:t>.</w:t>
      </w:r>
      <w:r w:rsidRPr="00906549">
        <w:rPr>
          <w:lang w:val="fr-FR"/>
        </w:rPr>
        <w:t>945</w:t>
      </w:r>
      <w:r w:rsidR="00A65C64" w:rsidRPr="00906549">
        <w:rPr>
          <w:lang w:val="fr-FR"/>
        </w:rPr>
        <w:t xml:space="preserve"> </w:t>
      </w:r>
      <w:r w:rsidRPr="00906549">
        <w:rPr>
          <w:lang w:val="fr-FR"/>
        </w:rPr>
        <w:t>hommes et 1</w:t>
      </w:r>
      <w:r w:rsidR="00B35AC9" w:rsidRPr="00906549">
        <w:rPr>
          <w:lang w:val="fr-FR"/>
        </w:rPr>
        <w:t>.</w:t>
      </w:r>
      <w:r w:rsidRPr="00906549">
        <w:rPr>
          <w:lang w:val="fr-FR"/>
        </w:rPr>
        <w:t>028</w:t>
      </w:r>
      <w:r w:rsidR="00B35AC9" w:rsidRPr="00906549">
        <w:rPr>
          <w:lang w:val="fr-FR"/>
        </w:rPr>
        <w:t>.</w:t>
      </w:r>
      <w:r w:rsidRPr="00906549">
        <w:rPr>
          <w:lang w:val="fr-FR"/>
        </w:rPr>
        <w:t>417</w:t>
      </w:r>
      <w:r w:rsidR="00A65C64" w:rsidRPr="00906549">
        <w:rPr>
          <w:lang w:val="fr-FR"/>
        </w:rPr>
        <w:t xml:space="preserve"> </w:t>
      </w:r>
      <w:r w:rsidRPr="00906549">
        <w:rPr>
          <w:lang w:val="fr-FR"/>
        </w:rPr>
        <w:t>femmes. Le 31 décembre 2007, 345</w:t>
      </w:r>
      <w:r w:rsidR="00B35AC9" w:rsidRPr="00906549">
        <w:rPr>
          <w:lang w:val="fr-FR"/>
        </w:rPr>
        <w:t>.</w:t>
      </w:r>
      <w:r w:rsidRPr="00906549">
        <w:rPr>
          <w:lang w:val="fr-FR"/>
        </w:rPr>
        <w:t>172 enfants âgés de moins de 18 ans vivaient en Slovénie, dont 177</w:t>
      </w:r>
      <w:r w:rsidR="00B35AC9" w:rsidRPr="00906549">
        <w:rPr>
          <w:lang w:val="fr-FR"/>
        </w:rPr>
        <w:t>.</w:t>
      </w:r>
      <w:r w:rsidRPr="00906549">
        <w:rPr>
          <w:lang w:val="fr-FR"/>
        </w:rPr>
        <w:t>466 garçons et 167</w:t>
      </w:r>
      <w:r w:rsidR="00B35AC9" w:rsidRPr="00906549">
        <w:rPr>
          <w:lang w:val="fr-FR"/>
        </w:rPr>
        <w:t>.</w:t>
      </w:r>
      <w:r w:rsidRPr="00906549">
        <w:rPr>
          <w:lang w:val="fr-FR"/>
        </w:rPr>
        <w:t>706 filles. Le 31 décembre 2008, on comptait 346</w:t>
      </w:r>
      <w:r w:rsidR="00B35AC9" w:rsidRPr="00906549">
        <w:rPr>
          <w:lang w:val="fr-FR"/>
        </w:rPr>
        <w:t>.</w:t>
      </w:r>
      <w:r w:rsidRPr="00906549">
        <w:rPr>
          <w:lang w:val="fr-FR"/>
        </w:rPr>
        <w:t>683 enfants âgés de moins de 18 ans en Slovénie (17,06</w:t>
      </w:r>
      <w:r w:rsidR="005274CA" w:rsidRPr="00906549">
        <w:rPr>
          <w:lang w:val="fr-FR"/>
        </w:rPr>
        <w:t> %</w:t>
      </w:r>
      <w:r w:rsidRPr="00906549">
        <w:rPr>
          <w:lang w:val="fr-FR"/>
        </w:rPr>
        <w:t xml:space="preserve"> de la population totale)</w:t>
      </w:r>
      <w:r w:rsidR="00CC1830" w:rsidRPr="00906549">
        <w:rPr>
          <w:lang w:val="fr-FR"/>
        </w:rPr>
        <w:t>;</w:t>
      </w:r>
      <w:r w:rsidRPr="00906549">
        <w:rPr>
          <w:lang w:val="fr-FR"/>
        </w:rPr>
        <w:t xml:space="preserve"> dont 178</w:t>
      </w:r>
      <w:r w:rsidR="00B35AC9" w:rsidRPr="00906549">
        <w:rPr>
          <w:lang w:val="fr-FR"/>
        </w:rPr>
        <w:t>.</w:t>
      </w:r>
      <w:r w:rsidRPr="00906549">
        <w:rPr>
          <w:lang w:val="fr-FR"/>
        </w:rPr>
        <w:t>263 garçons et 168</w:t>
      </w:r>
      <w:r w:rsidR="00B35AC9" w:rsidRPr="00906549">
        <w:rPr>
          <w:lang w:val="fr-FR"/>
        </w:rPr>
        <w:t>.</w:t>
      </w:r>
      <w:r w:rsidRPr="00906549">
        <w:rPr>
          <w:lang w:val="fr-FR"/>
        </w:rPr>
        <w:t>420 filles. Le nombre d</w:t>
      </w:r>
      <w:r w:rsidR="00B35AC9" w:rsidRPr="00906549">
        <w:rPr>
          <w:lang w:val="fr-FR"/>
        </w:rPr>
        <w:t>’</w:t>
      </w:r>
      <w:r w:rsidRPr="00906549">
        <w:rPr>
          <w:lang w:val="fr-FR"/>
        </w:rPr>
        <w:t>enfants a augmenté de 1</w:t>
      </w:r>
      <w:r w:rsidR="00B35AC9" w:rsidRPr="00906549">
        <w:rPr>
          <w:lang w:val="fr-FR"/>
        </w:rPr>
        <w:t>.</w:t>
      </w:r>
      <w:r w:rsidRPr="00906549">
        <w:rPr>
          <w:lang w:val="fr-FR"/>
        </w:rPr>
        <w:t>511</w:t>
      </w:r>
      <w:r w:rsidR="00A65C64" w:rsidRPr="00906549">
        <w:rPr>
          <w:lang w:val="fr-FR"/>
        </w:rPr>
        <w:t xml:space="preserve"> individus</w:t>
      </w:r>
      <w:r w:rsidRPr="00906549">
        <w:rPr>
          <w:lang w:val="fr-FR"/>
        </w:rPr>
        <w:t xml:space="preserve"> en un an.</w:t>
      </w:r>
    </w:p>
    <w:p w:rsidR="00CB6033" w:rsidRPr="00906549" w:rsidRDefault="00CB6033" w:rsidP="00EC7F19">
      <w:pPr>
        <w:pStyle w:val="HChG"/>
        <w:rPr>
          <w:lang w:val="fr-FR"/>
        </w:rPr>
      </w:pPr>
      <w:r w:rsidRPr="00906549">
        <w:rPr>
          <w:lang w:val="fr-FR"/>
        </w:rPr>
        <w:tab/>
      </w:r>
      <w:bookmarkStart w:id="15" w:name="_Toc332031237"/>
      <w:bookmarkStart w:id="16" w:name="_Toc334776313"/>
      <w:r w:rsidRPr="00906549">
        <w:rPr>
          <w:lang w:val="fr-FR"/>
        </w:rPr>
        <w:t>IV.</w:t>
      </w:r>
      <w:r w:rsidRPr="00906549">
        <w:rPr>
          <w:lang w:val="fr-FR"/>
        </w:rPr>
        <w:tab/>
        <w:t>Principes généraux (art</w:t>
      </w:r>
      <w:r w:rsidR="003E0B16">
        <w:rPr>
          <w:lang w:val="fr-FR"/>
        </w:rPr>
        <w:t>s.</w:t>
      </w:r>
      <w:r w:rsidRPr="00906549">
        <w:rPr>
          <w:lang w:val="fr-FR"/>
        </w:rPr>
        <w:t xml:space="preserve"> 2, 3, 6 et 12)</w:t>
      </w:r>
      <w:bookmarkEnd w:id="15"/>
      <w:bookmarkEnd w:id="16"/>
    </w:p>
    <w:p w:rsidR="00CB6033" w:rsidRPr="00906549" w:rsidRDefault="00CB6033" w:rsidP="00EC7F19">
      <w:pPr>
        <w:pStyle w:val="H1G"/>
        <w:rPr>
          <w:lang w:val="fr-FR"/>
        </w:rPr>
      </w:pPr>
      <w:r w:rsidRPr="00906549">
        <w:rPr>
          <w:lang w:val="fr-FR"/>
        </w:rPr>
        <w:tab/>
      </w:r>
      <w:bookmarkStart w:id="17" w:name="_Toc332031238"/>
      <w:bookmarkStart w:id="18" w:name="_Toc334776314"/>
      <w:r w:rsidRPr="00906549">
        <w:rPr>
          <w:lang w:val="fr-FR"/>
        </w:rPr>
        <w:t>A.</w:t>
      </w:r>
      <w:r w:rsidRPr="00906549">
        <w:rPr>
          <w:lang w:val="fr-FR"/>
        </w:rPr>
        <w:tab/>
        <w:t>Non-discrimination (</w:t>
      </w:r>
      <w:r w:rsidR="003E0B16">
        <w:rPr>
          <w:lang w:val="fr-FR"/>
        </w:rPr>
        <w:t xml:space="preserve">art. </w:t>
      </w:r>
      <w:r w:rsidRPr="00906549">
        <w:rPr>
          <w:lang w:val="fr-FR"/>
        </w:rPr>
        <w:t>2)</w:t>
      </w:r>
      <w:bookmarkEnd w:id="17"/>
      <w:bookmarkEnd w:id="18"/>
    </w:p>
    <w:p w:rsidR="00CB6033" w:rsidRPr="00906549" w:rsidRDefault="00EC7F19" w:rsidP="00EC7F19">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Pr="00906549">
        <w:rPr>
          <w:lang w:val="fr-FR"/>
        </w:rPr>
        <w:t xml:space="preserve">phe 23 des observations </w:t>
      </w:r>
      <w:r w:rsidRPr="00906549">
        <w:rPr>
          <w:lang w:val="fr-FR"/>
        </w:rPr>
        <w:br/>
        <w:t>finales</w:t>
      </w:r>
    </w:p>
    <w:p w:rsidR="00CB6033" w:rsidRPr="00906549" w:rsidRDefault="00CB6033" w:rsidP="00CB6033">
      <w:pPr>
        <w:pStyle w:val="H23G"/>
        <w:rPr>
          <w:lang w:val="fr-FR"/>
        </w:rPr>
      </w:pPr>
      <w:r w:rsidRPr="00906549">
        <w:rPr>
          <w:lang w:val="fr-FR"/>
        </w:rPr>
        <w:tab/>
      </w:r>
      <w:r w:rsidRPr="00906549">
        <w:rPr>
          <w:lang w:val="fr-FR"/>
        </w:rPr>
        <w:tab/>
        <w:t>À propos de l</w:t>
      </w:r>
      <w:r w:rsidR="00B35AC9" w:rsidRPr="00906549">
        <w:rPr>
          <w:lang w:val="fr-FR"/>
        </w:rPr>
        <w:t>’</w:t>
      </w:r>
      <w:r w:rsidRPr="00906549">
        <w:rPr>
          <w:lang w:val="fr-FR"/>
        </w:rPr>
        <w:t>absence d</w:t>
      </w:r>
      <w:r w:rsidR="00B35AC9" w:rsidRPr="00906549">
        <w:rPr>
          <w:lang w:val="fr-FR"/>
        </w:rPr>
        <w:t>’</w:t>
      </w:r>
      <w:r w:rsidRPr="00906549">
        <w:rPr>
          <w:lang w:val="fr-FR"/>
        </w:rPr>
        <w:t>autochtonie de la communauté rom en République de Slovénie</w:t>
      </w:r>
    </w:p>
    <w:p w:rsidR="00CB6033" w:rsidRPr="00906549" w:rsidRDefault="00CB6033" w:rsidP="00EC7F19">
      <w:pPr>
        <w:pStyle w:val="SingleTxtG"/>
        <w:rPr>
          <w:lang w:val="fr-FR"/>
        </w:rPr>
      </w:pPr>
      <w:r w:rsidRPr="00906549">
        <w:rPr>
          <w:lang w:val="fr-FR"/>
        </w:rPr>
        <w:t>87.</w:t>
      </w:r>
      <w:r w:rsidRPr="00906549">
        <w:rPr>
          <w:lang w:val="fr-FR"/>
        </w:rPr>
        <w:tab/>
        <w:t>Le fondement juridique du statut des membres de la communauté rom en Slovénie est constitué par l</w:t>
      </w:r>
      <w:r w:rsidR="00B35AC9" w:rsidRPr="00906549">
        <w:rPr>
          <w:lang w:val="fr-FR"/>
        </w:rPr>
        <w:t>’</w:t>
      </w:r>
      <w:r w:rsidRPr="00906549">
        <w:rPr>
          <w:lang w:val="fr-FR"/>
        </w:rPr>
        <w:t>article 65 de la Constitution de la République de Slovénie</w:t>
      </w:r>
      <w:r w:rsidRPr="00906549">
        <w:rPr>
          <w:rStyle w:val="FootnoteReference"/>
          <w:lang w:val="fr-FR"/>
        </w:rPr>
        <w:footnoteReference w:id="36"/>
      </w:r>
      <w:r w:rsidRPr="00906549">
        <w:rPr>
          <w:lang w:val="fr-FR"/>
        </w:rPr>
        <w:t>, complété par 14 lois sectorielles spécifiques</w:t>
      </w:r>
      <w:r w:rsidRPr="00906549">
        <w:rPr>
          <w:rStyle w:val="FootnoteReference"/>
          <w:lang w:val="fr-FR"/>
        </w:rPr>
        <w:footnoteReference w:id="37"/>
      </w:r>
      <w:r w:rsidRPr="00906549">
        <w:rPr>
          <w:lang w:val="fr-FR"/>
        </w:rPr>
        <w:t xml:space="preserve"> (en matière de culture, d</w:t>
      </w:r>
      <w:r w:rsidR="00B35AC9" w:rsidRPr="00906549">
        <w:rPr>
          <w:lang w:val="fr-FR"/>
        </w:rPr>
        <w:t>’</w:t>
      </w:r>
      <w:r w:rsidRPr="00906549">
        <w:rPr>
          <w:lang w:val="fr-FR"/>
        </w:rPr>
        <w:t>éducation, de protection sociale, de développement régional, etc., y compris les activités relatives à l</w:t>
      </w:r>
      <w:r w:rsidR="00B35AC9" w:rsidRPr="00906549">
        <w:rPr>
          <w:lang w:val="fr-FR"/>
        </w:rPr>
        <w:t>’</w:t>
      </w:r>
      <w:r w:rsidRPr="00906549">
        <w:rPr>
          <w:lang w:val="fr-FR"/>
        </w:rPr>
        <w:t>achat de terrains aux fins de la légalisation et du développement des infrastructures municipales dans les campements roms)</w:t>
      </w:r>
      <w:r w:rsidR="0016134F" w:rsidRPr="00906549">
        <w:rPr>
          <w:lang w:val="fr-FR"/>
        </w:rPr>
        <w:t>;</w:t>
      </w:r>
      <w:r w:rsidRPr="00906549">
        <w:rPr>
          <w:lang w:val="fr-FR"/>
        </w:rPr>
        <w:t xml:space="preserve"> ainsi que par la loi</w:t>
      </w:r>
      <w:r w:rsidR="00B47FED" w:rsidRPr="00906549">
        <w:rPr>
          <w:lang w:val="fr-FR"/>
        </w:rPr>
        <w:t>-cadre/loi d</w:t>
      </w:r>
      <w:r w:rsidR="00B35AC9" w:rsidRPr="00906549">
        <w:rPr>
          <w:lang w:val="fr-FR"/>
        </w:rPr>
        <w:t>’</w:t>
      </w:r>
      <w:r w:rsidR="00B47FED" w:rsidRPr="00906549">
        <w:rPr>
          <w:lang w:val="fr-FR"/>
        </w:rPr>
        <w:t xml:space="preserve">orientation </w:t>
      </w:r>
      <w:r w:rsidRPr="00906549">
        <w:rPr>
          <w:lang w:val="fr-FR"/>
        </w:rPr>
        <w:t xml:space="preserve">protégeant les </w:t>
      </w:r>
      <w:r w:rsidR="00B47FED" w:rsidRPr="00906549">
        <w:rPr>
          <w:lang w:val="fr-FR"/>
        </w:rPr>
        <w:t>R</w:t>
      </w:r>
      <w:r w:rsidRPr="00906549">
        <w:rPr>
          <w:lang w:val="fr-FR"/>
        </w:rPr>
        <w:t>oms, à savoir la loi relative à la communauté rom. Un autre document important est le Programme d</w:t>
      </w:r>
      <w:r w:rsidR="00B35AC9" w:rsidRPr="00906549">
        <w:rPr>
          <w:lang w:val="fr-FR"/>
        </w:rPr>
        <w:t>’</w:t>
      </w:r>
      <w:r w:rsidRPr="00906549">
        <w:rPr>
          <w:lang w:val="fr-FR"/>
        </w:rPr>
        <w:t xml:space="preserve">assistance aux </w:t>
      </w:r>
      <w:r w:rsidR="00936BAA" w:rsidRPr="00906549">
        <w:rPr>
          <w:lang w:val="fr-FR"/>
        </w:rPr>
        <w:t>R</w:t>
      </w:r>
      <w:r w:rsidRPr="00906549">
        <w:rPr>
          <w:lang w:val="fr-FR"/>
        </w:rPr>
        <w:t>oms adopté en 1995. Il reste toujours d</w:t>
      </w:r>
      <w:r w:rsidR="00B35AC9" w:rsidRPr="00906549">
        <w:rPr>
          <w:lang w:val="fr-FR"/>
        </w:rPr>
        <w:t>’</w:t>
      </w:r>
      <w:r w:rsidRPr="00906549">
        <w:rPr>
          <w:lang w:val="fr-FR"/>
        </w:rPr>
        <w:t>actualité et comporte des mesures visant à améliorer la situation de la communauté rom dans des secteurs-clefs tels que le logement, l</w:t>
      </w:r>
      <w:r w:rsidR="00B35AC9" w:rsidRPr="00906549">
        <w:rPr>
          <w:lang w:val="fr-FR"/>
        </w:rPr>
        <w:t>’</w:t>
      </w:r>
      <w:r w:rsidRPr="00906549">
        <w:rPr>
          <w:lang w:val="fr-FR"/>
        </w:rPr>
        <w:t>éducation, l</w:t>
      </w:r>
      <w:r w:rsidR="00B35AC9" w:rsidRPr="00906549">
        <w:rPr>
          <w:lang w:val="fr-FR"/>
        </w:rPr>
        <w:t>’</w:t>
      </w:r>
      <w:r w:rsidRPr="00906549">
        <w:rPr>
          <w:lang w:val="fr-FR"/>
        </w:rPr>
        <w:t>emploi, le bien-être familial, les prestations sociales et les soins de santé, ainsi qu</w:t>
      </w:r>
      <w:r w:rsidR="00B35AC9" w:rsidRPr="00906549">
        <w:rPr>
          <w:lang w:val="fr-FR"/>
        </w:rPr>
        <w:t>’</w:t>
      </w:r>
      <w:r w:rsidRPr="00906549">
        <w:rPr>
          <w:lang w:val="fr-FR"/>
        </w:rPr>
        <w:t>en matière de développement culturel de la communauté rom, d</w:t>
      </w:r>
      <w:r w:rsidR="00B35AC9" w:rsidRPr="00906549">
        <w:rPr>
          <w:lang w:val="fr-FR"/>
        </w:rPr>
        <w:t>’</w:t>
      </w:r>
      <w:r w:rsidRPr="00906549">
        <w:rPr>
          <w:lang w:val="fr-FR"/>
        </w:rPr>
        <w:t>information et d</w:t>
      </w:r>
      <w:r w:rsidR="00B35AC9" w:rsidRPr="00906549">
        <w:rPr>
          <w:lang w:val="fr-FR"/>
        </w:rPr>
        <w:t>’</w:t>
      </w:r>
      <w:r w:rsidRPr="00906549">
        <w:rPr>
          <w:lang w:val="fr-FR"/>
        </w:rPr>
        <w:t xml:space="preserve">organisation des </w:t>
      </w:r>
      <w:r w:rsidR="00936BAA" w:rsidRPr="00906549">
        <w:rPr>
          <w:lang w:val="fr-FR"/>
        </w:rPr>
        <w:t>R</w:t>
      </w:r>
      <w:r w:rsidRPr="00906549">
        <w:rPr>
          <w:lang w:val="fr-FR"/>
        </w:rPr>
        <w:t xml:space="preserve">oms. </w:t>
      </w:r>
    </w:p>
    <w:p w:rsidR="00CB6033" w:rsidRPr="00906549" w:rsidRDefault="00CB6033" w:rsidP="00EC7F19">
      <w:pPr>
        <w:pStyle w:val="SingleTxtG"/>
        <w:rPr>
          <w:lang w:val="fr-FR"/>
        </w:rPr>
      </w:pPr>
      <w:r w:rsidRPr="00906549">
        <w:rPr>
          <w:lang w:val="fr-FR"/>
        </w:rPr>
        <w:t>88.</w:t>
      </w:r>
      <w:r w:rsidRPr="00906549">
        <w:rPr>
          <w:lang w:val="fr-FR"/>
        </w:rPr>
        <w:tab/>
        <w:t xml:space="preserve">La République de Slovénie est consciente </w:t>
      </w:r>
      <w:r w:rsidR="00B34943" w:rsidRPr="00906549">
        <w:rPr>
          <w:lang w:val="fr-FR"/>
        </w:rPr>
        <w:t>qu</w:t>
      </w:r>
      <w:r w:rsidR="00B35AC9" w:rsidRPr="00906549">
        <w:rPr>
          <w:lang w:val="fr-FR"/>
        </w:rPr>
        <w:t>’</w:t>
      </w:r>
      <w:r w:rsidR="00B34943" w:rsidRPr="00906549">
        <w:rPr>
          <w:lang w:val="fr-FR"/>
        </w:rPr>
        <w:t xml:space="preserve">il est </w:t>
      </w:r>
      <w:r w:rsidR="00A65C64" w:rsidRPr="00906549">
        <w:rPr>
          <w:lang w:val="fr-FR"/>
        </w:rPr>
        <w:t>diffic</w:t>
      </w:r>
      <w:r w:rsidR="00B828A0" w:rsidRPr="00906549">
        <w:rPr>
          <w:lang w:val="fr-FR"/>
        </w:rPr>
        <w:t>il</w:t>
      </w:r>
      <w:r w:rsidR="00B34943" w:rsidRPr="00906549">
        <w:rPr>
          <w:lang w:val="fr-FR"/>
        </w:rPr>
        <w:t xml:space="preserve">e de </w:t>
      </w:r>
      <w:r w:rsidR="00A65C64" w:rsidRPr="00906549">
        <w:rPr>
          <w:lang w:val="fr-FR"/>
        </w:rPr>
        <w:t>définir</w:t>
      </w:r>
      <w:r w:rsidR="00B0353C" w:rsidRPr="00906549">
        <w:rPr>
          <w:lang w:val="fr-FR"/>
        </w:rPr>
        <w:t xml:space="preserve"> </w:t>
      </w:r>
      <w:r w:rsidR="00A65C64" w:rsidRPr="00906549">
        <w:rPr>
          <w:lang w:val="fr-FR"/>
        </w:rPr>
        <w:t xml:space="preserve">le </w:t>
      </w:r>
      <w:r w:rsidRPr="00906549">
        <w:rPr>
          <w:lang w:val="fr-FR"/>
        </w:rPr>
        <w:t>c</w:t>
      </w:r>
      <w:r w:rsidR="00A65C64" w:rsidRPr="00906549">
        <w:rPr>
          <w:lang w:val="fr-FR"/>
        </w:rPr>
        <w:t>oncept juridique d</w:t>
      </w:r>
      <w:r w:rsidR="00B35AC9" w:rsidRPr="00906549">
        <w:rPr>
          <w:lang w:val="fr-FR"/>
        </w:rPr>
        <w:t>’</w:t>
      </w:r>
      <w:r w:rsidR="00A65C64" w:rsidRPr="00906549">
        <w:rPr>
          <w:lang w:val="fr-FR"/>
        </w:rPr>
        <w:t>autochtonie</w:t>
      </w:r>
      <w:r w:rsidRPr="00906549">
        <w:rPr>
          <w:lang w:val="fr-FR"/>
        </w:rPr>
        <w:t xml:space="preserve">, </w:t>
      </w:r>
      <w:r w:rsidR="00B828A0" w:rsidRPr="00906549">
        <w:rPr>
          <w:lang w:val="fr-FR"/>
        </w:rPr>
        <w:t>dans la mesure où</w:t>
      </w:r>
      <w:r w:rsidRPr="00906549">
        <w:rPr>
          <w:lang w:val="fr-FR"/>
        </w:rPr>
        <w:t xml:space="preserve"> même les experts n</w:t>
      </w:r>
      <w:r w:rsidR="00B35AC9" w:rsidRPr="00906549">
        <w:rPr>
          <w:lang w:val="fr-FR"/>
        </w:rPr>
        <w:t>’</w:t>
      </w:r>
      <w:r w:rsidRPr="00906549">
        <w:rPr>
          <w:lang w:val="fr-FR"/>
        </w:rPr>
        <w:t xml:space="preserve">ont pas réussi à </w:t>
      </w:r>
      <w:r w:rsidR="00A65C64" w:rsidRPr="00906549">
        <w:rPr>
          <w:lang w:val="fr-FR"/>
        </w:rPr>
        <w:t>en dégager</w:t>
      </w:r>
      <w:r w:rsidRPr="00906549">
        <w:rPr>
          <w:lang w:val="fr-FR"/>
        </w:rPr>
        <w:t xml:space="preserve"> une définition commune</w:t>
      </w:r>
      <w:r w:rsidR="0016134F" w:rsidRPr="00906549">
        <w:rPr>
          <w:lang w:val="fr-FR"/>
        </w:rPr>
        <w:t>;</w:t>
      </w:r>
      <w:r w:rsidRPr="00906549">
        <w:rPr>
          <w:lang w:val="fr-FR"/>
        </w:rPr>
        <w:t xml:space="preserve"> </w:t>
      </w:r>
      <w:r w:rsidR="00A65C64" w:rsidRPr="00906549">
        <w:rPr>
          <w:lang w:val="fr-FR"/>
        </w:rPr>
        <w:t>d</w:t>
      </w:r>
      <w:r w:rsidR="00B35AC9" w:rsidRPr="00906549">
        <w:rPr>
          <w:lang w:val="fr-FR"/>
        </w:rPr>
        <w:t>’</w:t>
      </w:r>
      <w:r w:rsidR="00A65C64" w:rsidRPr="00906549">
        <w:rPr>
          <w:lang w:val="fr-FR"/>
        </w:rPr>
        <w:t xml:space="preserve">où le recours à </w:t>
      </w:r>
      <w:r w:rsidRPr="00906549">
        <w:rPr>
          <w:lang w:val="fr-FR"/>
        </w:rPr>
        <w:t>une grande variété de cr</w:t>
      </w:r>
      <w:r w:rsidR="00A65C64" w:rsidRPr="00906549">
        <w:rPr>
          <w:lang w:val="fr-FR"/>
        </w:rPr>
        <w:t xml:space="preserve">itères </w:t>
      </w:r>
      <w:r w:rsidRPr="00906549">
        <w:rPr>
          <w:lang w:val="fr-FR"/>
        </w:rPr>
        <w:t xml:space="preserve">par les pays. </w:t>
      </w:r>
      <w:r w:rsidR="00B0353C" w:rsidRPr="00906549">
        <w:rPr>
          <w:lang w:val="fr-FR"/>
        </w:rPr>
        <w:t>Ainsi,</w:t>
      </w:r>
      <w:r w:rsidRPr="00906549">
        <w:rPr>
          <w:lang w:val="fr-FR"/>
        </w:rPr>
        <w:t xml:space="preserve"> </w:t>
      </w:r>
      <w:r w:rsidR="00B0353C" w:rsidRPr="00906549">
        <w:rPr>
          <w:lang w:val="fr-FR"/>
        </w:rPr>
        <w:t xml:space="preserve">le </w:t>
      </w:r>
      <w:r w:rsidRPr="00906549">
        <w:rPr>
          <w:lang w:val="fr-FR"/>
        </w:rPr>
        <w:t>séjour d</w:t>
      </w:r>
      <w:r w:rsidR="00B35AC9" w:rsidRPr="00906549">
        <w:rPr>
          <w:lang w:val="fr-FR"/>
        </w:rPr>
        <w:t>’</w:t>
      </w:r>
      <w:r w:rsidRPr="00906549">
        <w:rPr>
          <w:lang w:val="fr-FR"/>
        </w:rPr>
        <w:t>une ou deux générations d</w:t>
      </w:r>
      <w:r w:rsidR="00B35AC9" w:rsidRPr="00906549">
        <w:rPr>
          <w:lang w:val="fr-FR"/>
        </w:rPr>
        <w:t>’</w:t>
      </w:r>
      <w:r w:rsidRPr="00906549">
        <w:rPr>
          <w:lang w:val="fr-FR"/>
        </w:rPr>
        <w:t>un groupe ethnique sur un territoire donné n</w:t>
      </w:r>
      <w:r w:rsidR="00B35AC9" w:rsidRPr="00906549">
        <w:rPr>
          <w:lang w:val="fr-FR"/>
        </w:rPr>
        <w:t>’</w:t>
      </w:r>
      <w:r w:rsidRPr="00906549">
        <w:rPr>
          <w:lang w:val="fr-FR"/>
        </w:rPr>
        <w:t>est pas un critère suffisant pour l</w:t>
      </w:r>
      <w:r w:rsidR="00B35AC9" w:rsidRPr="00906549">
        <w:rPr>
          <w:lang w:val="fr-FR"/>
        </w:rPr>
        <w:t>’</w:t>
      </w:r>
      <w:r w:rsidRPr="00906549">
        <w:rPr>
          <w:lang w:val="fr-FR"/>
        </w:rPr>
        <w:t>obtention des droits découlant de la notion d</w:t>
      </w:r>
      <w:r w:rsidR="00B35AC9" w:rsidRPr="00906549">
        <w:rPr>
          <w:lang w:val="fr-FR"/>
        </w:rPr>
        <w:t>’</w:t>
      </w:r>
      <w:r w:rsidRPr="00906549">
        <w:rPr>
          <w:lang w:val="fr-FR"/>
        </w:rPr>
        <w:t>autochtonie. D</w:t>
      </w:r>
      <w:r w:rsidR="00B35AC9" w:rsidRPr="00906549">
        <w:rPr>
          <w:lang w:val="fr-FR"/>
        </w:rPr>
        <w:t>’</w:t>
      </w:r>
      <w:r w:rsidRPr="00906549">
        <w:rPr>
          <w:lang w:val="fr-FR"/>
        </w:rPr>
        <w:t xml:space="preserve">autre part, les sources écrites montrent que certains groupes de </w:t>
      </w:r>
      <w:r w:rsidR="00936BAA" w:rsidRPr="00906549">
        <w:rPr>
          <w:lang w:val="fr-FR"/>
        </w:rPr>
        <w:t>R</w:t>
      </w:r>
      <w:r w:rsidRPr="00906549">
        <w:rPr>
          <w:lang w:val="fr-FR"/>
        </w:rPr>
        <w:t>oms vivent en Slovénie depuis le 14</w:t>
      </w:r>
      <w:r w:rsidRPr="00906549">
        <w:rPr>
          <w:vertAlign w:val="superscript"/>
          <w:lang w:val="fr-FR"/>
        </w:rPr>
        <w:t>ème</w:t>
      </w:r>
      <w:r w:rsidRPr="00906549">
        <w:rPr>
          <w:lang w:val="fr-FR"/>
        </w:rPr>
        <w:t xml:space="preserve"> et 15</w:t>
      </w:r>
      <w:r w:rsidRPr="00906549">
        <w:rPr>
          <w:vertAlign w:val="superscript"/>
          <w:lang w:val="fr-FR"/>
        </w:rPr>
        <w:t>ème</w:t>
      </w:r>
      <w:r w:rsidRPr="00906549">
        <w:rPr>
          <w:lang w:val="fr-FR"/>
        </w:rPr>
        <w:t xml:space="preserve"> siècle. Les </w:t>
      </w:r>
      <w:r w:rsidR="008C49FE" w:rsidRPr="00906549">
        <w:rPr>
          <w:lang w:val="fr-FR"/>
        </w:rPr>
        <w:t>R</w:t>
      </w:r>
      <w:r w:rsidRPr="00906549">
        <w:rPr>
          <w:lang w:val="fr-FR"/>
        </w:rPr>
        <w:t xml:space="preserve">oms </w:t>
      </w:r>
      <w:r w:rsidR="008C49FE" w:rsidRPr="00906549">
        <w:rPr>
          <w:lang w:val="fr-FR"/>
        </w:rPr>
        <w:t>constituent une</w:t>
      </w:r>
      <w:r w:rsidRPr="00906549">
        <w:rPr>
          <w:lang w:val="fr-FR"/>
        </w:rPr>
        <w:t xml:space="preserve"> communauté </w:t>
      </w:r>
      <w:r w:rsidR="008C49FE" w:rsidRPr="00906549">
        <w:rPr>
          <w:lang w:val="fr-FR"/>
        </w:rPr>
        <w:t xml:space="preserve">ancienne </w:t>
      </w:r>
      <w:r w:rsidR="00E75F1E" w:rsidRPr="00906549">
        <w:rPr>
          <w:lang w:val="fr-FR"/>
        </w:rPr>
        <w:t>qui réside</w:t>
      </w:r>
      <w:r w:rsidRPr="00906549">
        <w:rPr>
          <w:lang w:val="fr-FR"/>
        </w:rPr>
        <w:t xml:space="preserve"> sur le territoire</w:t>
      </w:r>
      <w:r w:rsidRPr="00906549">
        <w:rPr>
          <w:rStyle w:val="FootnoteReference"/>
          <w:lang w:val="fr-FR"/>
        </w:rPr>
        <w:footnoteReference w:id="38"/>
      </w:r>
      <w:r w:rsidRPr="00906549">
        <w:rPr>
          <w:lang w:val="fr-FR"/>
        </w:rPr>
        <w:t xml:space="preserve"> de la République de Slovénie depuis des centaines d</w:t>
      </w:r>
      <w:r w:rsidR="00B35AC9" w:rsidRPr="00906549">
        <w:rPr>
          <w:lang w:val="fr-FR"/>
        </w:rPr>
        <w:t>’</w:t>
      </w:r>
      <w:r w:rsidRPr="00906549">
        <w:rPr>
          <w:lang w:val="fr-FR"/>
        </w:rPr>
        <w:t>années. La communauté a d</w:t>
      </w:r>
      <w:r w:rsidR="00B35AC9" w:rsidRPr="00906549">
        <w:rPr>
          <w:lang w:val="fr-FR"/>
        </w:rPr>
        <w:t>’</w:t>
      </w:r>
      <w:r w:rsidRPr="00906549">
        <w:rPr>
          <w:lang w:val="fr-FR"/>
        </w:rPr>
        <w:t>abord été mentionnée dans les données historiques au 14</w:t>
      </w:r>
      <w:r w:rsidRPr="00906549">
        <w:rPr>
          <w:vertAlign w:val="superscript"/>
          <w:lang w:val="fr-FR"/>
        </w:rPr>
        <w:t>ème</w:t>
      </w:r>
      <w:r w:rsidRPr="00906549">
        <w:rPr>
          <w:lang w:val="fr-FR"/>
        </w:rPr>
        <w:t xml:space="preserve"> siècle. Dans les archives du 15</w:t>
      </w:r>
      <w:r w:rsidRPr="00906549">
        <w:rPr>
          <w:vertAlign w:val="superscript"/>
          <w:lang w:val="fr-FR"/>
        </w:rPr>
        <w:t>ème</w:t>
      </w:r>
      <w:r w:rsidRPr="00906549">
        <w:rPr>
          <w:lang w:val="fr-FR"/>
        </w:rPr>
        <w:t xml:space="preserve"> siècle, une présence encore plus grande de la population rom a été enregistrée. A partir du 17</w:t>
      </w:r>
      <w:r w:rsidRPr="00906549">
        <w:rPr>
          <w:vertAlign w:val="superscript"/>
          <w:lang w:val="fr-FR"/>
        </w:rPr>
        <w:t>ème</w:t>
      </w:r>
      <w:r w:rsidRPr="00906549">
        <w:rPr>
          <w:lang w:val="fr-FR"/>
        </w:rPr>
        <w:t xml:space="preserve"> siècle, des informations sur les </w:t>
      </w:r>
      <w:r w:rsidR="001B2BBB" w:rsidRPr="00906549">
        <w:rPr>
          <w:lang w:val="fr-FR"/>
        </w:rPr>
        <w:t>R</w:t>
      </w:r>
      <w:r w:rsidRPr="00906549">
        <w:rPr>
          <w:lang w:val="fr-FR"/>
        </w:rPr>
        <w:t xml:space="preserve">oms peuvent être trouvées plus fréquemment dans différents registres. </w:t>
      </w:r>
      <w:r w:rsidR="001B2BBB" w:rsidRPr="00906549">
        <w:rPr>
          <w:lang w:val="fr-FR"/>
        </w:rPr>
        <w:t>C</w:t>
      </w:r>
      <w:r w:rsidRPr="00906549">
        <w:rPr>
          <w:lang w:val="fr-FR"/>
        </w:rPr>
        <w:t xml:space="preserve">es groupes étaient principalement nomades et changaient fréquemment </w:t>
      </w:r>
      <w:r w:rsidR="002C2A90" w:rsidRPr="00906549">
        <w:rPr>
          <w:lang w:val="fr-FR"/>
        </w:rPr>
        <w:t>d</w:t>
      </w:r>
      <w:r w:rsidRPr="00906549">
        <w:rPr>
          <w:lang w:val="fr-FR"/>
        </w:rPr>
        <w:t xml:space="preserve">e lieu de </w:t>
      </w:r>
      <w:r w:rsidR="002C2A90" w:rsidRPr="00906549">
        <w:rPr>
          <w:lang w:val="fr-FR"/>
        </w:rPr>
        <w:t>résidence</w:t>
      </w:r>
      <w:r w:rsidRPr="00906549">
        <w:rPr>
          <w:lang w:val="fr-FR"/>
        </w:rPr>
        <w:t xml:space="preserve">, </w:t>
      </w:r>
      <w:r w:rsidR="00A54E0A" w:rsidRPr="00906549">
        <w:rPr>
          <w:lang w:val="fr-FR"/>
        </w:rPr>
        <w:t xml:space="preserve">mais </w:t>
      </w:r>
      <w:r w:rsidRPr="00906549">
        <w:rPr>
          <w:lang w:val="fr-FR"/>
        </w:rPr>
        <w:t>il est possible d</w:t>
      </w:r>
      <w:r w:rsidR="00B35AC9" w:rsidRPr="00906549">
        <w:rPr>
          <w:lang w:val="fr-FR"/>
        </w:rPr>
        <w:t>’</w:t>
      </w:r>
      <w:r w:rsidRPr="00906549">
        <w:rPr>
          <w:lang w:val="fr-FR"/>
        </w:rPr>
        <w:t>affirmer aujourd</w:t>
      </w:r>
      <w:r w:rsidR="00B35AC9" w:rsidRPr="00906549">
        <w:rPr>
          <w:lang w:val="fr-FR"/>
        </w:rPr>
        <w:t>’</w:t>
      </w:r>
      <w:r w:rsidRPr="00906549">
        <w:rPr>
          <w:lang w:val="fr-FR"/>
        </w:rPr>
        <w:t>hui qu</w:t>
      </w:r>
      <w:r w:rsidR="00B35AC9" w:rsidRPr="00906549">
        <w:rPr>
          <w:lang w:val="fr-FR"/>
        </w:rPr>
        <w:t>’</w:t>
      </w:r>
      <w:r w:rsidRPr="00906549">
        <w:rPr>
          <w:lang w:val="fr-FR"/>
        </w:rPr>
        <w:t xml:space="preserve">ils se </w:t>
      </w:r>
      <w:r w:rsidR="00947D4E" w:rsidRPr="00906549">
        <w:rPr>
          <w:lang w:val="fr-FR"/>
        </w:rPr>
        <w:t>sont sédentarisés</w:t>
      </w:r>
      <w:r w:rsidRPr="00906549">
        <w:rPr>
          <w:lang w:val="fr-FR"/>
        </w:rPr>
        <w:t xml:space="preserve"> dans certaines régions, à savoir celles de Prekmurje, Dolenjska, Bela krajina et Posavje. Dans ces régions, l</w:t>
      </w:r>
      <w:r w:rsidR="00B35AC9" w:rsidRPr="00906549">
        <w:rPr>
          <w:lang w:val="fr-FR"/>
        </w:rPr>
        <w:t>’</w:t>
      </w:r>
      <w:r w:rsidR="00CE0438" w:rsidRPr="00906549">
        <w:rPr>
          <w:lang w:val="fr-FR"/>
        </w:rPr>
        <w:t>installation de l</w:t>
      </w:r>
      <w:r w:rsidRPr="00906549">
        <w:rPr>
          <w:lang w:val="fr-FR"/>
        </w:rPr>
        <w:t>a communauté ethnique rom est traditionnelle et historique</w:t>
      </w:r>
      <w:r w:rsidR="00CE0438" w:rsidRPr="00906549">
        <w:rPr>
          <w:lang w:val="fr-FR"/>
        </w:rPr>
        <w:t xml:space="preserve"> et les lieux où résident ses membres sont</w:t>
      </w:r>
      <w:r w:rsidRPr="00906549">
        <w:rPr>
          <w:lang w:val="fr-FR"/>
        </w:rPr>
        <w:t xml:space="preserve"> plus ou moins permanents et spécifiques. </w:t>
      </w:r>
    </w:p>
    <w:p w:rsidR="00CB6033" w:rsidRPr="00906549" w:rsidRDefault="00CB6033" w:rsidP="00EC7F19">
      <w:pPr>
        <w:pStyle w:val="SingleTxtG"/>
        <w:rPr>
          <w:lang w:val="fr-FR"/>
        </w:rPr>
      </w:pPr>
      <w:r w:rsidRPr="00906549">
        <w:rPr>
          <w:lang w:val="fr-FR"/>
        </w:rPr>
        <w:t>89.</w:t>
      </w:r>
      <w:r w:rsidRPr="00906549">
        <w:rPr>
          <w:lang w:val="fr-FR"/>
        </w:rPr>
        <w:tab/>
        <w:t>Dans la Constitution de la République de Slovénie, le concept d</w:t>
      </w:r>
      <w:r w:rsidR="00B35AC9" w:rsidRPr="00906549">
        <w:rPr>
          <w:lang w:val="fr-FR"/>
        </w:rPr>
        <w:t>’</w:t>
      </w:r>
      <w:r w:rsidRPr="00906549">
        <w:rPr>
          <w:lang w:val="fr-FR"/>
        </w:rPr>
        <w:t>autochtonie n</w:t>
      </w:r>
      <w:r w:rsidR="00B35AC9" w:rsidRPr="00906549">
        <w:rPr>
          <w:lang w:val="fr-FR"/>
        </w:rPr>
        <w:t>’</w:t>
      </w:r>
      <w:r w:rsidRPr="00906549">
        <w:rPr>
          <w:lang w:val="fr-FR"/>
        </w:rPr>
        <w:t>est pas mentionné spécifiquement à propos de la communauté rom et il existe uniquement deux droits découlant de ce concept, à savoir</w:t>
      </w:r>
      <w:r w:rsidR="0016134F" w:rsidRPr="00906549">
        <w:rPr>
          <w:lang w:val="fr-FR"/>
        </w:rPr>
        <w:t>:</w:t>
      </w:r>
      <w:r w:rsidR="00B0353C" w:rsidRPr="00906549">
        <w:rPr>
          <w:lang w:val="fr-FR"/>
        </w:rPr>
        <w:t xml:space="preserve"> </w:t>
      </w:r>
      <w:r w:rsidRPr="00906549">
        <w:rPr>
          <w:lang w:val="fr-FR"/>
        </w:rPr>
        <w:t>celui de bénéficier d</w:t>
      </w:r>
      <w:r w:rsidR="00B35AC9" w:rsidRPr="00906549">
        <w:rPr>
          <w:lang w:val="fr-FR"/>
        </w:rPr>
        <w:t>’</w:t>
      </w:r>
      <w:r w:rsidRPr="00906549">
        <w:rPr>
          <w:lang w:val="fr-FR"/>
        </w:rPr>
        <w:t>un représentant de la communauté au sein des conseils municipaux des territoires dans lesquels les communautés roms sont historiquement et traditionnellement installées</w:t>
      </w:r>
      <w:r w:rsidR="0016134F" w:rsidRPr="00906549">
        <w:rPr>
          <w:lang w:val="fr-FR"/>
        </w:rPr>
        <w:t>;</w:t>
      </w:r>
      <w:r w:rsidRPr="00906549">
        <w:rPr>
          <w:lang w:val="fr-FR"/>
        </w:rPr>
        <w:t xml:space="preserve"> ainsi que l</w:t>
      </w:r>
      <w:r w:rsidR="00B35AC9" w:rsidRPr="00906549">
        <w:rPr>
          <w:lang w:val="fr-FR"/>
        </w:rPr>
        <w:t>’</w:t>
      </w:r>
      <w:r w:rsidRPr="00906549">
        <w:rPr>
          <w:lang w:val="fr-FR"/>
        </w:rPr>
        <w:t>obligation pour les collectivités locales de mettre en place un groupe de travail spécial au sein de leurs conseils municipaux, chargé d</w:t>
      </w:r>
      <w:r w:rsidR="00B35AC9" w:rsidRPr="00906549">
        <w:rPr>
          <w:lang w:val="fr-FR"/>
        </w:rPr>
        <w:t>’</w:t>
      </w:r>
      <w:r w:rsidRPr="00906549">
        <w:rPr>
          <w:lang w:val="fr-FR"/>
        </w:rPr>
        <w:t>assurer le suivi de la situation de la communauté rom et intégrant dans sa composition plusieurs membres de la communauté rom ainsi qu</w:t>
      </w:r>
      <w:r w:rsidR="00B35AC9" w:rsidRPr="00906549">
        <w:rPr>
          <w:lang w:val="fr-FR"/>
        </w:rPr>
        <w:t>’</w:t>
      </w:r>
      <w:r w:rsidRPr="00906549">
        <w:rPr>
          <w:lang w:val="fr-FR"/>
        </w:rPr>
        <w:t>un conseiller rom (selon la loi sur la communauté rom). Dans le même sens, l</w:t>
      </w:r>
      <w:r w:rsidR="00B35AC9" w:rsidRPr="00906549">
        <w:rPr>
          <w:lang w:val="fr-FR"/>
        </w:rPr>
        <w:t>’</w:t>
      </w:r>
      <w:r w:rsidRPr="00906549">
        <w:rPr>
          <w:lang w:val="fr-FR"/>
        </w:rPr>
        <w:t>article 39 de la loi sur l</w:t>
      </w:r>
      <w:r w:rsidR="00B35AC9" w:rsidRPr="00906549">
        <w:rPr>
          <w:lang w:val="fr-FR"/>
        </w:rPr>
        <w:t>’</w:t>
      </w:r>
      <w:r w:rsidRPr="00906549">
        <w:rPr>
          <w:lang w:val="fr-FR"/>
        </w:rPr>
        <w:t>autonomie locale (texte officiel consolidé) (ZLS-UOB2)</w:t>
      </w:r>
      <w:r w:rsidRPr="00906549">
        <w:rPr>
          <w:rStyle w:val="FootnoteReference"/>
          <w:lang w:val="fr-FR"/>
        </w:rPr>
        <w:footnoteReference w:id="39"/>
      </w:r>
      <w:r w:rsidRPr="00906549">
        <w:rPr>
          <w:lang w:val="fr-FR"/>
        </w:rPr>
        <w:t xml:space="preserve"> dispose expressément que les </w:t>
      </w:r>
      <w:r w:rsidR="00936BAA" w:rsidRPr="00906549">
        <w:rPr>
          <w:lang w:val="fr-FR"/>
        </w:rPr>
        <w:t>R</w:t>
      </w:r>
      <w:r w:rsidRPr="00906549">
        <w:rPr>
          <w:lang w:val="fr-FR"/>
        </w:rPr>
        <w:t xml:space="preserve">oms établis en permanence ou ayant leur résidence permanente dans les territoires municipaux, ont droit à au moins un représentant au conseil municipal. En raison de leur statut constitutionnel et en sus de leurs droits spéciaux, les </w:t>
      </w:r>
      <w:r w:rsidR="00936BAA" w:rsidRPr="00906549">
        <w:rPr>
          <w:lang w:val="fr-FR"/>
        </w:rPr>
        <w:t>R</w:t>
      </w:r>
      <w:r w:rsidRPr="00906549">
        <w:rPr>
          <w:lang w:val="fr-FR"/>
        </w:rPr>
        <w:t xml:space="preserve">oms ont également le droit de participer à la gestion des affaires publiques au niveau local. Il existe une vingtaine de ces communautés locales (intégrant les </w:t>
      </w:r>
      <w:r w:rsidR="00936BAA" w:rsidRPr="00906549">
        <w:rPr>
          <w:lang w:val="fr-FR"/>
        </w:rPr>
        <w:t>R</w:t>
      </w:r>
      <w:r w:rsidRPr="00906549">
        <w:rPr>
          <w:lang w:val="fr-FR"/>
        </w:rPr>
        <w:t xml:space="preserve">oms) en Slovénie. </w:t>
      </w:r>
    </w:p>
    <w:p w:rsidR="00CB6033" w:rsidRPr="00906549" w:rsidRDefault="00CB6033" w:rsidP="00936BAA">
      <w:pPr>
        <w:pStyle w:val="SingleTxtG"/>
        <w:rPr>
          <w:lang w:val="fr-FR"/>
        </w:rPr>
      </w:pPr>
      <w:r w:rsidRPr="00906549">
        <w:rPr>
          <w:lang w:val="fr-FR"/>
        </w:rPr>
        <w:t>90.</w:t>
      </w:r>
      <w:r w:rsidRPr="00906549">
        <w:rPr>
          <w:lang w:val="fr-FR"/>
        </w:rPr>
        <w:tab/>
        <w:t>L</w:t>
      </w:r>
      <w:r w:rsidR="00B35AC9" w:rsidRPr="00906549">
        <w:rPr>
          <w:lang w:val="fr-FR"/>
        </w:rPr>
        <w:t>’</w:t>
      </w:r>
      <w:r w:rsidRPr="00906549">
        <w:rPr>
          <w:lang w:val="fr-FR"/>
        </w:rPr>
        <w:t>adoption de la loi sur la communauté rom constitue un tournant important dans la réglementation du statut de la communauté rom en République de Slovénie</w:t>
      </w:r>
      <w:r w:rsidR="005C5A34" w:rsidRPr="00906549">
        <w:rPr>
          <w:rStyle w:val="FootnoteReference"/>
          <w:lang w:val="fr-FR"/>
        </w:rPr>
        <w:footnoteReference w:id="40"/>
      </w:r>
      <w:r w:rsidRPr="00906549">
        <w:rPr>
          <w:lang w:val="fr-FR"/>
        </w:rPr>
        <w:t>. Elle a été adoptée par l</w:t>
      </w:r>
      <w:r w:rsidR="00B35AC9" w:rsidRPr="00906549">
        <w:rPr>
          <w:lang w:val="fr-FR"/>
        </w:rPr>
        <w:t>’</w:t>
      </w:r>
      <w:r w:rsidRPr="00906549">
        <w:rPr>
          <w:lang w:val="fr-FR"/>
        </w:rPr>
        <w:t>Assemblée nationale le 30 mars 2007 et est entrée en vigueur le 28 avril 2007. La loi réglemente en détail le statut de la communauté rom en Slovénie</w:t>
      </w:r>
      <w:r w:rsidR="0016134F" w:rsidRPr="00906549">
        <w:rPr>
          <w:lang w:val="fr-FR"/>
        </w:rPr>
        <w:t>;</w:t>
      </w:r>
      <w:r w:rsidRPr="00906549">
        <w:rPr>
          <w:lang w:val="fr-FR"/>
        </w:rPr>
        <w:t xml:space="preserve"> elle définit le rôle des autorités publiques et des autorités des communautés autonomes locales </w:t>
      </w:r>
      <w:r w:rsidR="00CB1DA5" w:rsidRPr="00906549">
        <w:rPr>
          <w:lang w:val="fr-FR"/>
        </w:rPr>
        <w:t>concernant</w:t>
      </w:r>
      <w:r w:rsidRPr="00906549">
        <w:rPr>
          <w:lang w:val="fr-FR"/>
        </w:rPr>
        <w:t xml:space="preserve"> l</w:t>
      </w:r>
      <w:r w:rsidR="00B35AC9" w:rsidRPr="00906549">
        <w:rPr>
          <w:lang w:val="fr-FR"/>
        </w:rPr>
        <w:t>’</w:t>
      </w:r>
      <w:r w:rsidRPr="00906549">
        <w:rPr>
          <w:lang w:val="fr-FR"/>
        </w:rPr>
        <w:t>exercice des droits spéciaux de la communauté rom</w:t>
      </w:r>
      <w:r w:rsidR="0016134F" w:rsidRPr="00906549">
        <w:rPr>
          <w:lang w:val="fr-FR"/>
        </w:rPr>
        <w:t>;</w:t>
      </w:r>
      <w:r w:rsidRPr="00906549">
        <w:rPr>
          <w:lang w:val="fr-FR"/>
        </w:rPr>
        <w:t xml:space="preserve"> elle réglemente l</w:t>
      </w:r>
      <w:r w:rsidR="00B35AC9" w:rsidRPr="00906549">
        <w:rPr>
          <w:lang w:val="fr-FR"/>
        </w:rPr>
        <w:t>’</w:t>
      </w:r>
      <w:r w:rsidRPr="00906549">
        <w:rPr>
          <w:lang w:val="fr-FR"/>
        </w:rPr>
        <w:t>organisation et le financement de la communauté rom à l</w:t>
      </w:r>
      <w:r w:rsidR="00B35AC9" w:rsidRPr="00906549">
        <w:rPr>
          <w:lang w:val="fr-FR"/>
        </w:rPr>
        <w:t>’</w:t>
      </w:r>
      <w:r w:rsidRPr="00906549">
        <w:rPr>
          <w:lang w:val="fr-FR"/>
        </w:rPr>
        <w:t>échelle nationale et locale. La loi définit avec précision la portée des droits spéciaux accordés à la communauté rom et prévoit la création d</w:t>
      </w:r>
      <w:r w:rsidR="00B35AC9" w:rsidRPr="00906549">
        <w:rPr>
          <w:lang w:val="fr-FR"/>
        </w:rPr>
        <w:t>’</w:t>
      </w:r>
      <w:r w:rsidRPr="00906549">
        <w:rPr>
          <w:lang w:val="fr-FR"/>
        </w:rPr>
        <w:t xml:space="preserve">une organisation regroupant tous les </w:t>
      </w:r>
      <w:r w:rsidR="00936BAA" w:rsidRPr="00906549">
        <w:rPr>
          <w:lang w:val="fr-FR"/>
        </w:rPr>
        <w:t>R</w:t>
      </w:r>
      <w:r w:rsidRPr="00906549">
        <w:rPr>
          <w:lang w:val="fr-FR"/>
        </w:rPr>
        <w:t xml:space="preserve">oms de Slovénie (Conseil de la communauté rom de Slovénie, fondé le 20 juin 2007, constitué de 21 membres </w:t>
      </w:r>
      <w:r w:rsidR="002F3DCD" w:rsidRPr="00906549">
        <w:rPr>
          <w:lang w:val="fr-FR"/>
        </w:rPr>
        <w:t>—</w:t>
      </w:r>
      <w:r w:rsidRPr="00906549">
        <w:rPr>
          <w:lang w:val="fr-FR"/>
        </w:rPr>
        <w:t>14 membres issus de l</w:t>
      </w:r>
      <w:r w:rsidR="00B35AC9" w:rsidRPr="00906549">
        <w:rPr>
          <w:lang w:val="fr-FR"/>
        </w:rPr>
        <w:t>’</w:t>
      </w:r>
      <w:r w:rsidRPr="00906549">
        <w:rPr>
          <w:lang w:val="fr-FR"/>
        </w:rPr>
        <w:t xml:space="preserve">Association des </w:t>
      </w:r>
      <w:r w:rsidR="00936BAA" w:rsidRPr="00906549">
        <w:rPr>
          <w:lang w:val="fr-FR"/>
        </w:rPr>
        <w:t>R</w:t>
      </w:r>
      <w:r w:rsidRPr="00906549">
        <w:rPr>
          <w:lang w:val="fr-FR"/>
        </w:rPr>
        <w:t>oms de Slovénie et 7 conseillers roms</w:t>
      </w:r>
      <w:r w:rsidR="0016134F" w:rsidRPr="00906549">
        <w:rPr>
          <w:lang w:val="fr-FR"/>
        </w:rPr>
        <w:t>;</w:t>
      </w:r>
      <w:r w:rsidRPr="00906549">
        <w:rPr>
          <w:lang w:val="fr-FR"/>
        </w:rPr>
        <w:t xml:space="preserve"> il représente les intérêts de la communauté rom en Slovénie auprès des autorités publiques). </w:t>
      </w:r>
    </w:p>
    <w:p w:rsidR="00CB6033" w:rsidRPr="00906549" w:rsidRDefault="00CB6033" w:rsidP="00337CE0">
      <w:pPr>
        <w:pStyle w:val="SingleTxtG"/>
        <w:rPr>
          <w:lang w:val="fr-FR"/>
        </w:rPr>
      </w:pPr>
      <w:r w:rsidRPr="00906549">
        <w:rPr>
          <w:lang w:val="fr-FR"/>
        </w:rPr>
        <w:t>91.</w:t>
      </w:r>
      <w:r w:rsidRPr="00906549">
        <w:rPr>
          <w:lang w:val="fr-FR"/>
        </w:rPr>
        <w:tab/>
        <w:t>En adoptant cette loi, la Slovénie a mis en place toutes les conditions nécessaires et indispensables à une participation active et à une intégration de la communauté rom dans tous les domaines afférents au statut et aux droits de ses membres. Grâce au Conseil, la communauté rom est en mesure de participer activement à la rédaction des textes juridiques et autres règlements généraux concernant la communauté rom. Ainsi, le Conseil peut dûment mentionner l</w:t>
      </w:r>
      <w:r w:rsidR="00B35AC9" w:rsidRPr="00906549">
        <w:rPr>
          <w:lang w:val="fr-FR"/>
        </w:rPr>
        <w:t>’</w:t>
      </w:r>
      <w:r w:rsidRPr="00906549">
        <w:rPr>
          <w:lang w:val="fr-FR"/>
        </w:rPr>
        <w:t>existence d</w:t>
      </w:r>
      <w:r w:rsidR="00B35AC9" w:rsidRPr="00906549">
        <w:rPr>
          <w:lang w:val="fr-FR"/>
        </w:rPr>
        <w:t>’</w:t>
      </w:r>
      <w:r w:rsidR="005C6361" w:rsidRPr="00906549">
        <w:rPr>
          <w:lang w:val="fr-FR"/>
        </w:rPr>
        <w:t xml:space="preserve">éventuelles </w:t>
      </w:r>
      <w:r w:rsidR="00337CE0" w:rsidRPr="00906549">
        <w:rPr>
          <w:lang w:val="fr-FR"/>
        </w:rPr>
        <w:t>lacunes</w:t>
      </w:r>
      <w:r w:rsidRPr="00906549">
        <w:rPr>
          <w:lang w:val="fr-FR"/>
        </w:rPr>
        <w:t xml:space="preserve"> lors de la rédaction et </w:t>
      </w:r>
      <w:r w:rsidR="00CB1DA5" w:rsidRPr="00906549">
        <w:rPr>
          <w:lang w:val="fr-FR"/>
        </w:rPr>
        <w:t xml:space="preserve">de </w:t>
      </w:r>
      <w:r w:rsidRPr="00906549">
        <w:rPr>
          <w:lang w:val="fr-FR"/>
        </w:rPr>
        <w:t>l</w:t>
      </w:r>
      <w:r w:rsidR="00B35AC9" w:rsidRPr="00906549">
        <w:rPr>
          <w:lang w:val="fr-FR"/>
        </w:rPr>
        <w:t>’</w:t>
      </w:r>
      <w:r w:rsidRPr="00906549">
        <w:rPr>
          <w:lang w:val="fr-FR"/>
        </w:rPr>
        <w:t>adoption de la réglementation</w:t>
      </w:r>
      <w:r w:rsidR="005D495C" w:rsidRPr="00906549">
        <w:rPr>
          <w:lang w:val="fr-FR"/>
        </w:rPr>
        <w:t>, permet</w:t>
      </w:r>
      <w:r w:rsidR="006178EB" w:rsidRPr="00906549">
        <w:rPr>
          <w:lang w:val="fr-FR"/>
        </w:rPr>
        <w:t>tant ainsi</w:t>
      </w:r>
      <w:r w:rsidR="005D495C" w:rsidRPr="00906549">
        <w:rPr>
          <w:lang w:val="fr-FR"/>
        </w:rPr>
        <w:t xml:space="preserve"> à l</w:t>
      </w:r>
      <w:r w:rsidRPr="00906549">
        <w:rPr>
          <w:lang w:val="fr-FR"/>
        </w:rPr>
        <w:t xml:space="preserve">a communauté </w:t>
      </w:r>
      <w:r w:rsidR="006178EB" w:rsidRPr="00906549">
        <w:rPr>
          <w:lang w:val="fr-FR"/>
        </w:rPr>
        <w:t>d</w:t>
      </w:r>
      <w:r w:rsidR="00B35AC9" w:rsidRPr="00906549">
        <w:rPr>
          <w:lang w:val="fr-FR"/>
        </w:rPr>
        <w:t>’</w:t>
      </w:r>
      <w:r w:rsidR="006178EB" w:rsidRPr="00906549">
        <w:rPr>
          <w:lang w:val="fr-FR"/>
        </w:rPr>
        <w:t>assumer la</w:t>
      </w:r>
      <w:r w:rsidRPr="00906549">
        <w:rPr>
          <w:lang w:val="fr-FR"/>
        </w:rPr>
        <w:t xml:space="preserve"> responsabilité </w:t>
      </w:r>
      <w:r w:rsidR="006178EB" w:rsidRPr="00906549">
        <w:rPr>
          <w:lang w:val="fr-FR"/>
        </w:rPr>
        <w:t>d</w:t>
      </w:r>
      <w:r w:rsidR="00B35AC9" w:rsidRPr="00906549">
        <w:rPr>
          <w:lang w:val="fr-FR"/>
        </w:rPr>
        <w:t>’</w:t>
      </w:r>
      <w:r w:rsidR="006178EB" w:rsidRPr="00906549">
        <w:rPr>
          <w:lang w:val="fr-FR"/>
        </w:rPr>
        <w:t>une action</w:t>
      </w:r>
      <w:r w:rsidRPr="00906549">
        <w:rPr>
          <w:lang w:val="fr-FR"/>
        </w:rPr>
        <w:t xml:space="preserve"> harmonieuse et créative au sein de </w:t>
      </w:r>
      <w:r w:rsidR="00802CA7" w:rsidRPr="00906549">
        <w:rPr>
          <w:lang w:val="fr-FR"/>
        </w:rPr>
        <w:t xml:space="preserve">la </w:t>
      </w:r>
      <w:r w:rsidRPr="00906549">
        <w:rPr>
          <w:lang w:val="fr-FR"/>
        </w:rPr>
        <w:t xml:space="preserve">communauté toute entière. Cela permet également le renforcement de la sensibilisation </w:t>
      </w:r>
      <w:r w:rsidR="005D495C" w:rsidRPr="00906549">
        <w:rPr>
          <w:lang w:val="fr-FR"/>
        </w:rPr>
        <w:t xml:space="preserve">de la communauté </w:t>
      </w:r>
      <w:r w:rsidRPr="00906549">
        <w:rPr>
          <w:lang w:val="fr-FR"/>
        </w:rPr>
        <w:t xml:space="preserve">à </w:t>
      </w:r>
      <w:r w:rsidR="005D495C" w:rsidRPr="00906549">
        <w:rPr>
          <w:lang w:val="fr-FR"/>
        </w:rPr>
        <w:t xml:space="preserve">son </w:t>
      </w:r>
      <w:r w:rsidRPr="00906549">
        <w:rPr>
          <w:lang w:val="fr-FR"/>
        </w:rPr>
        <w:t xml:space="preserve">importance </w:t>
      </w:r>
      <w:r w:rsidR="005D495C" w:rsidRPr="00906549">
        <w:rPr>
          <w:lang w:val="fr-FR"/>
        </w:rPr>
        <w:t xml:space="preserve">intrinsèque </w:t>
      </w:r>
      <w:r w:rsidRPr="00906549">
        <w:rPr>
          <w:lang w:val="fr-FR"/>
        </w:rPr>
        <w:t xml:space="preserve">en Slovénie et en Europe. </w:t>
      </w:r>
    </w:p>
    <w:p w:rsidR="00CB6033" w:rsidRPr="00906549" w:rsidRDefault="00CB6033" w:rsidP="00852546">
      <w:pPr>
        <w:pStyle w:val="SingleTxtG"/>
        <w:rPr>
          <w:lang w:val="fr-FR"/>
        </w:rPr>
      </w:pPr>
      <w:r w:rsidRPr="00906549">
        <w:rPr>
          <w:lang w:val="fr-FR"/>
        </w:rPr>
        <w:t>92.</w:t>
      </w:r>
      <w:r w:rsidRPr="00906549">
        <w:rPr>
          <w:lang w:val="fr-FR"/>
        </w:rPr>
        <w:tab/>
        <w:t>Avec l</w:t>
      </w:r>
      <w:r w:rsidR="00B35AC9" w:rsidRPr="00906549">
        <w:rPr>
          <w:lang w:val="fr-FR"/>
        </w:rPr>
        <w:t>’</w:t>
      </w:r>
      <w:r w:rsidRPr="00906549">
        <w:rPr>
          <w:lang w:val="fr-FR"/>
        </w:rPr>
        <w:t>adoption de la présente loi, la Slovénie a finalement réussi à surmonter la question de la division des membres de la communauté rom entre ceux dont les campements sont implantés sur des territoires traditionnels et historiques en République de Slovénie et ceux ayant immigré vers ce pays au cours des dernières décennies en raison de la guerre en ex-Yougoslavie ou pour des raisons économiques ou autres. Même si certaines dispositions de la loi se rapportent à des critères concernant l</w:t>
      </w:r>
      <w:r w:rsidR="00B35AC9" w:rsidRPr="00906549">
        <w:rPr>
          <w:lang w:val="fr-FR"/>
        </w:rPr>
        <w:t>’</w:t>
      </w:r>
      <w:r w:rsidRPr="00906549">
        <w:rPr>
          <w:lang w:val="fr-FR"/>
        </w:rPr>
        <w:t>implantation traditionnelle et historique des membres de la communauté rom en République de Slovénie, l</w:t>
      </w:r>
      <w:r w:rsidR="00B35AC9" w:rsidRPr="00906549">
        <w:rPr>
          <w:lang w:val="fr-FR"/>
        </w:rPr>
        <w:t>’</w:t>
      </w:r>
      <w:r w:rsidRPr="00906549">
        <w:rPr>
          <w:lang w:val="fr-FR"/>
        </w:rPr>
        <w:t>esprit du texte et toutes ses dispositions générales, ainsi que l</w:t>
      </w:r>
      <w:r w:rsidR="00B35AC9" w:rsidRPr="00906549">
        <w:rPr>
          <w:lang w:val="fr-FR"/>
        </w:rPr>
        <w:t>’</w:t>
      </w:r>
      <w:r w:rsidRPr="00906549">
        <w:rPr>
          <w:lang w:val="fr-FR"/>
        </w:rPr>
        <w:t>organisation de la communauté rom (à savoir le Conseil</w:t>
      </w:r>
      <w:r w:rsidR="00852546" w:rsidRPr="00906549">
        <w:rPr>
          <w:lang w:val="fr-FR"/>
        </w:rPr>
        <w:t>,</w:t>
      </w:r>
      <w:r w:rsidRPr="00906549">
        <w:rPr>
          <w:lang w:val="fr-FR"/>
        </w:rPr>
        <w:t xml:space="preserve"> qui comprend 14 représentants de l</w:t>
      </w:r>
      <w:r w:rsidR="00B35AC9" w:rsidRPr="00906549">
        <w:rPr>
          <w:lang w:val="fr-FR"/>
        </w:rPr>
        <w:t>’</w:t>
      </w:r>
      <w:r w:rsidRPr="00906549">
        <w:rPr>
          <w:lang w:val="fr-FR"/>
        </w:rPr>
        <w:t xml:space="preserve">Association des </w:t>
      </w:r>
      <w:r w:rsidR="00936BAA" w:rsidRPr="00906549">
        <w:rPr>
          <w:lang w:val="fr-FR"/>
        </w:rPr>
        <w:t>R</w:t>
      </w:r>
      <w:r w:rsidRPr="00906549">
        <w:rPr>
          <w:lang w:val="fr-FR"/>
        </w:rPr>
        <w:t xml:space="preserve">oms de Slovénie, elle-même regroupant les associations </w:t>
      </w:r>
      <w:r w:rsidR="00936BAA" w:rsidRPr="00906549">
        <w:rPr>
          <w:lang w:val="fr-FR"/>
        </w:rPr>
        <w:t>r</w:t>
      </w:r>
      <w:r w:rsidRPr="00906549">
        <w:rPr>
          <w:lang w:val="fr-FR"/>
        </w:rPr>
        <w:t>oms de toute la Slovénie, indépendamment des dispositions de la loi sur l</w:t>
      </w:r>
      <w:r w:rsidR="00B35AC9" w:rsidRPr="00906549">
        <w:rPr>
          <w:lang w:val="fr-FR"/>
        </w:rPr>
        <w:t>’</w:t>
      </w:r>
      <w:r w:rsidRPr="00906549">
        <w:rPr>
          <w:lang w:val="fr-FR"/>
        </w:rPr>
        <w:t>autonomie locale), traitent la communauté rom en tant qu</w:t>
      </w:r>
      <w:r w:rsidR="00B35AC9" w:rsidRPr="00906549">
        <w:rPr>
          <w:lang w:val="fr-FR"/>
        </w:rPr>
        <w:t>’</w:t>
      </w:r>
      <w:r w:rsidRPr="00906549">
        <w:rPr>
          <w:lang w:val="fr-FR"/>
        </w:rPr>
        <w:t xml:space="preserve">ensemble homogène. </w:t>
      </w:r>
    </w:p>
    <w:p w:rsidR="00CB6033" w:rsidRPr="00906549" w:rsidRDefault="00CB6033" w:rsidP="00852546">
      <w:pPr>
        <w:pStyle w:val="SingleTxtG"/>
        <w:rPr>
          <w:lang w:val="fr-FR"/>
        </w:rPr>
      </w:pPr>
      <w:r w:rsidRPr="00906549">
        <w:rPr>
          <w:lang w:val="fr-FR"/>
        </w:rPr>
        <w:t>93.</w:t>
      </w:r>
      <w:r w:rsidRPr="00906549">
        <w:rPr>
          <w:lang w:val="fr-FR"/>
        </w:rPr>
        <w:tab/>
        <w:t>Dans le domaine de l</w:t>
      </w:r>
      <w:r w:rsidR="00B35AC9" w:rsidRPr="00906549">
        <w:rPr>
          <w:lang w:val="fr-FR"/>
        </w:rPr>
        <w:t>’</w:t>
      </w:r>
      <w:r w:rsidRPr="00906549">
        <w:rPr>
          <w:lang w:val="fr-FR"/>
        </w:rPr>
        <w:t xml:space="preserve">éducation, la Slovénie ne fait pas de distinction entre </w:t>
      </w:r>
      <w:r w:rsidR="00852546" w:rsidRPr="00906549">
        <w:rPr>
          <w:lang w:val="fr-FR"/>
        </w:rPr>
        <w:t>R</w:t>
      </w:r>
      <w:r w:rsidRPr="00906549">
        <w:rPr>
          <w:lang w:val="fr-FR"/>
        </w:rPr>
        <w:t>oms autochtones et non-autochtones. Le droit à l</w:t>
      </w:r>
      <w:r w:rsidR="00B35AC9" w:rsidRPr="00906549">
        <w:rPr>
          <w:lang w:val="fr-FR"/>
        </w:rPr>
        <w:t>’</w:t>
      </w:r>
      <w:r w:rsidRPr="00906549">
        <w:rPr>
          <w:lang w:val="fr-FR"/>
        </w:rPr>
        <w:t>éducation des enfants roms est régi par les lois suivantes</w:t>
      </w:r>
      <w:r w:rsidR="0016134F" w:rsidRPr="00906549">
        <w:rPr>
          <w:lang w:val="fr-FR"/>
        </w:rPr>
        <w:t>:</w:t>
      </w:r>
    </w:p>
    <w:p w:rsidR="00CB6033" w:rsidRPr="00906549" w:rsidRDefault="00CB6033" w:rsidP="00EC7F19">
      <w:pPr>
        <w:pStyle w:val="Bullet1G"/>
        <w:rPr>
          <w:lang w:val="fr-FR"/>
        </w:rPr>
      </w:pPr>
      <w:r w:rsidRPr="00906549">
        <w:rPr>
          <w:lang w:val="fr-FR"/>
        </w:rPr>
        <w:t>La loi sur l</w:t>
      </w:r>
      <w:r w:rsidR="00B35AC9" w:rsidRPr="00906549">
        <w:rPr>
          <w:lang w:val="fr-FR"/>
        </w:rPr>
        <w:t>’</w:t>
      </w:r>
      <w:r w:rsidRPr="00906549">
        <w:rPr>
          <w:lang w:val="fr-FR"/>
        </w:rPr>
        <w:t>organisation et le financement de l</w:t>
      </w:r>
      <w:r w:rsidR="00B35AC9" w:rsidRPr="00906549">
        <w:rPr>
          <w:lang w:val="fr-FR"/>
        </w:rPr>
        <w:t>’</w:t>
      </w:r>
      <w:r w:rsidRPr="00906549">
        <w:rPr>
          <w:lang w:val="fr-FR"/>
        </w:rPr>
        <w:t>éducation</w:t>
      </w:r>
      <w:r w:rsidRPr="00906549">
        <w:rPr>
          <w:rStyle w:val="FootnoteReference"/>
          <w:lang w:val="fr-FR"/>
        </w:rPr>
        <w:footnoteReference w:id="41"/>
      </w:r>
      <w:r w:rsidR="00EC7F19" w:rsidRPr="00906549">
        <w:rPr>
          <w:lang w:val="fr-FR"/>
        </w:rPr>
        <w:t>;</w:t>
      </w:r>
    </w:p>
    <w:p w:rsidR="00CB6033" w:rsidRPr="00906549" w:rsidRDefault="00CB6033" w:rsidP="00EC7F19">
      <w:pPr>
        <w:pStyle w:val="Bullet1G"/>
        <w:rPr>
          <w:lang w:val="fr-FR"/>
        </w:rPr>
      </w:pPr>
      <w:r w:rsidRPr="00906549">
        <w:rPr>
          <w:lang w:val="fr-FR"/>
        </w:rPr>
        <w:t>La loi sur les établissements d</w:t>
      </w:r>
      <w:r w:rsidR="00B35AC9" w:rsidRPr="00906549">
        <w:rPr>
          <w:lang w:val="fr-FR"/>
        </w:rPr>
        <w:t>’</w:t>
      </w:r>
      <w:r w:rsidRPr="00906549">
        <w:rPr>
          <w:lang w:val="fr-FR"/>
        </w:rPr>
        <w:t>éducation préscolaire</w:t>
      </w:r>
      <w:r w:rsidRPr="00906549">
        <w:rPr>
          <w:rStyle w:val="FootnoteReference"/>
          <w:lang w:val="fr-FR"/>
        </w:rPr>
        <w:footnoteReference w:id="42"/>
      </w:r>
      <w:r w:rsidR="00EC7F19" w:rsidRPr="00906549">
        <w:rPr>
          <w:lang w:val="fr-FR"/>
        </w:rPr>
        <w:t>;</w:t>
      </w:r>
    </w:p>
    <w:p w:rsidR="00CB6033" w:rsidRPr="00906549" w:rsidRDefault="00CB6033" w:rsidP="00EC7F19">
      <w:pPr>
        <w:pStyle w:val="Bullet1G"/>
        <w:rPr>
          <w:lang w:val="fr-FR"/>
        </w:rPr>
      </w:pPr>
      <w:r w:rsidRPr="00906549">
        <w:rPr>
          <w:lang w:val="fr-FR"/>
        </w:rPr>
        <w:t>La loi relative aux écoles élémentaires</w:t>
      </w:r>
      <w:r w:rsidRPr="00906549">
        <w:rPr>
          <w:rStyle w:val="FootnoteReference"/>
          <w:lang w:val="fr-FR"/>
        </w:rPr>
        <w:footnoteReference w:id="43"/>
      </w:r>
      <w:r w:rsidR="00EC7F19" w:rsidRPr="00906549">
        <w:rPr>
          <w:lang w:val="fr-FR"/>
        </w:rPr>
        <w:t>.</w:t>
      </w:r>
    </w:p>
    <w:p w:rsidR="00CB6033" w:rsidRPr="00906549" w:rsidRDefault="00CB6033" w:rsidP="00852546">
      <w:pPr>
        <w:pStyle w:val="SingleTxtG"/>
        <w:rPr>
          <w:lang w:val="fr-FR"/>
        </w:rPr>
      </w:pPr>
      <w:r w:rsidRPr="00906549">
        <w:rPr>
          <w:lang w:val="fr-FR"/>
        </w:rPr>
        <w:t>94.</w:t>
      </w:r>
      <w:r w:rsidRPr="00906549">
        <w:rPr>
          <w:lang w:val="fr-FR"/>
        </w:rPr>
        <w:tab/>
        <w:t>En décembre 2002, le Ministère de l</w:t>
      </w:r>
      <w:r w:rsidR="00B35AC9" w:rsidRPr="00906549">
        <w:rPr>
          <w:lang w:val="fr-FR"/>
        </w:rPr>
        <w:t>’</w:t>
      </w:r>
      <w:r w:rsidRPr="00906549">
        <w:rPr>
          <w:lang w:val="fr-FR"/>
        </w:rPr>
        <w:t>éducation et des sports a créé un groupe de travail spécial chargé d</w:t>
      </w:r>
      <w:r w:rsidR="00B35AC9" w:rsidRPr="00906549">
        <w:rPr>
          <w:lang w:val="fr-FR"/>
        </w:rPr>
        <w:t>’</w:t>
      </w:r>
      <w:r w:rsidRPr="00906549">
        <w:rPr>
          <w:lang w:val="fr-FR"/>
        </w:rPr>
        <w:t>analyser attentivement la question relative à l</w:t>
      </w:r>
      <w:r w:rsidR="00B35AC9" w:rsidRPr="00906549">
        <w:rPr>
          <w:lang w:val="fr-FR"/>
        </w:rPr>
        <w:t>’</w:t>
      </w:r>
      <w:r w:rsidRPr="00906549">
        <w:rPr>
          <w:lang w:val="fr-FR"/>
        </w:rPr>
        <w:t xml:space="preserve">éducation des </w:t>
      </w:r>
      <w:r w:rsidR="00852546" w:rsidRPr="00906549">
        <w:rPr>
          <w:lang w:val="fr-FR"/>
        </w:rPr>
        <w:t>R</w:t>
      </w:r>
      <w:r w:rsidRPr="00906549">
        <w:rPr>
          <w:lang w:val="fr-FR"/>
        </w:rPr>
        <w:t>oms. Il a été établi qu</w:t>
      </w:r>
      <w:r w:rsidR="00B35AC9" w:rsidRPr="00906549">
        <w:rPr>
          <w:lang w:val="fr-FR"/>
        </w:rPr>
        <w:t>’</w:t>
      </w:r>
      <w:r w:rsidRPr="00906549">
        <w:rPr>
          <w:lang w:val="fr-FR"/>
        </w:rPr>
        <w:t>une politique d</w:t>
      </w:r>
      <w:r w:rsidR="00B35AC9" w:rsidRPr="00906549">
        <w:rPr>
          <w:lang w:val="fr-FR"/>
        </w:rPr>
        <w:t>’</w:t>
      </w:r>
      <w:r w:rsidRPr="00906549">
        <w:rPr>
          <w:lang w:val="fr-FR"/>
        </w:rPr>
        <w:t>éducation plus efficace et coordonnée devait être assurée. En 2004, la Stratégie pour l</w:t>
      </w:r>
      <w:r w:rsidR="00B35AC9" w:rsidRPr="00906549">
        <w:rPr>
          <w:lang w:val="fr-FR"/>
        </w:rPr>
        <w:t>’</w:t>
      </w:r>
      <w:r w:rsidRPr="00906549">
        <w:rPr>
          <w:lang w:val="fr-FR"/>
        </w:rPr>
        <w:t xml:space="preserve">éducation des </w:t>
      </w:r>
      <w:r w:rsidR="00852546" w:rsidRPr="00906549">
        <w:rPr>
          <w:lang w:val="fr-FR"/>
        </w:rPr>
        <w:t>R</w:t>
      </w:r>
      <w:r w:rsidRPr="00906549">
        <w:rPr>
          <w:lang w:val="fr-FR"/>
        </w:rPr>
        <w:t>oms en République de Slovénie a été élaborée puis adoptée par les plus hautes autorités de l</w:t>
      </w:r>
      <w:r w:rsidR="00B35AC9" w:rsidRPr="00906549">
        <w:rPr>
          <w:lang w:val="fr-FR"/>
        </w:rPr>
        <w:t>’</w:t>
      </w:r>
      <w:r w:rsidRPr="00906549">
        <w:rPr>
          <w:lang w:val="fr-FR"/>
        </w:rPr>
        <w:t xml:space="preserve">État </w:t>
      </w:r>
      <w:r w:rsidR="00D70D37" w:rsidRPr="00906549">
        <w:rPr>
          <w:lang w:val="fr-FR"/>
        </w:rPr>
        <w:t>œuvrant</w:t>
      </w:r>
      <w:r w:rsidRPr="00906549">
        <w:rPr>
          <w:lang w:val="fr-FR"/>
        </w:rPr>
        <w:t xml:space="preserve"> dans le domaine de l</w:t>
      </w:r>
      <w:r w:rsidR="00B35AC9" w:rsidRPr="00906549">
        <w:rPr>
          <w:lang w:val="fr-FR"/>
        </w:rPr>
        <w:t>’</w:t>
      </w:r>
      <w:r w:rsidRPr="00906549">
        <w:rPr>
          <w:lang w:val="fr-FR"/>
        </w:rPr>
        <w:t>éducation en mai/juin 2004.</w:t>
      </w:r>
    </w:p>
    <w:p w:rsidR="00CB6033" w:rsidRPr="00906549" w:rsidRDefault="00CB6033" w:rsidP="00CB6033">
      <w:pPr>
        <w:pStyle w:val="SingleTxtG"/>
        <w:rPr>
          <w:lang w:val="fr-FR"/>
        </w:rPr>
      </w:pPr>
      <w:r w:rsidRPr="00906549">
        <w:rPr>
          <w:lang w:val="fr-FR"/>
        </w:rPr>
        <w:t>95.</w:t>
      </w:r>
      <w:r w:rsidRPr="00906549">
        <w:rPr>
          <w:lang w:val="fr-FR"/>
        </w:rPr>
        <w:tab/>
        <w:t>Les solutions évoquées dans ce document sont les suivantes</w:t>
      </w:r>
      <w:r w:rsidR="0016134F" w:rsidRPr="00906549">
        <w:rPr>
          <w:lang w:val="fr-FR"/>
        </w:rPr>
        <w:t>:</w:t>
      </w:r>
      <w:r w:rsidRPr="00906549">
        <w:rPr>
          <w:lang w:val="fr-FR"/>
        </w:rPr>
        <w:t xml:space="preserve"> l</w:t>
      </w:r>
      <w:r w:rsidR="00B35AC9" w:rsidRPr="00906549">
        <w:rPr>
          <w:lang w:val="fr-FR"/>
        </w:rPr>
        <w:t>’</w:t>
      </w:r>
      <w:r w:rsidRPr="00906549">
        <w:rPr>
          <w:lang w:val="fr-FR"/>
        </w:rPr>
        <w:t>inclusion des enfants roms dans les établissements préscolaires au minimum deux ans avant leur entrée dans le cycle d</w:t>
      </w:r>
      <w:r w:rsidR="00B35AC9" w:rsidRPr="00906549">
        <w:rPr>
          <w:lang w:val="fr-FR"/>
        </w:rPr>
        <w:t>’</w:t>
      </w:r>
      <w:r w:rsidRPr="00906549">
        <w:rPr>
          <w:lang w:val="fr-FR"/>
        </w:rPr>
        <w:t>enseignement élémentaire</w:t>
      </w:r>
      <w:r w:rsidR="0016134F" w:rsidRPr="00906549">
        <w:rPr>
          <w:lang w:val="fr-FR"/>
        </w:rPr>
        <w:t>;</w:t>
      </w:r>
      <w:r w:rsidRPr="00906549">
        <w:rPr>
          <w:lang w:val="fr-FR"/>
        </w:rPr>
        <w:t xml:space="preserve"> l</w:t>
      </w:r>
      <w:r w:rsidR="00B35AC9" w:rsidRPr="00906549">
        <w:rPr>
          <w:lang w:val="fr-FR"/>
        </w:rPr>
        <w:t>’</w:t>
      </w:r>
      <w:r w:rsidRPr="00906549">
        <w:rPr>
          <w:lang w:val="fr-FR"/>
        </w:rPr>
        <w:t>introduction d</w:t>
      </w:r>
      <w:r w:rsidR="00B35AC9" w:rsidRPr="00906549">
        <w:rPr>
          <w:lang w:val="fr-FR"/>
        </w:rPr>
        <w:t>’</w:t>
      </w:r>
      <w:r w:rsidRPr="00906549">
        <w:rPr>
          <w:lang w:val="fr-FR"/>
        </w:rPr>
        <w:t>assistants roms dans les écoles (en tant qu</w:t>
      </w:r>
      <w:r w:rsidR="00B35AC9" w:rsidRPr="00906549">
        <w:rPr>
          <w:lang w:val="fr-FR"/>
        </w:rPr>
        <w:t>’</w:t>
      </w:r>
      <w:r w:rsidRPr="00906549">
        <w:rPr>
          <w:lang w:val="fr-FR"/>
        </w:rPr>
        <w:t>intermédiaires entre les établissements préscolaires/scolaires et la communauté rom)</w:t>
      </w:r>
      <w:r w:rsidR="0016134F" w:rsidRPr="00906549">
        <w:rPr>
          <w:lang w:val="fr-FR"/>
        </w:rPr>
        <w:t>;</w:t>
      </w:r>
      <w:r w:rsidRPr="00906549">
        <w:rPr>
          <w:lang w:val="fr-FR"/>
        </w:rPr>
        <w:t xml:space="preserve"> l</w:t>
      </w:r>
      <w:r w:rsidR="00B35AC9" w:rsidRPr="00906549">
        <w:rPr>
          <w:lang w:val="fr-FR"/>
        </w:rPr>
        <w:t>’</w:t>
      </w:r>
      <w:r w:rsidRPr="00906549">
        <w:rPr>
          <w:lang w:val="fr-FR"/>
        </w:rPr>
        <w:t>introduction de cours de langue romani à l</w:t>
      </w:r>
      <w:r w:rsidR="00B35AC9" w:rsidRPr="00906549">
        <w:rPr>
          <w:lang w:val="fr-FR"/>
        </w:rPr>
        <w:t>’</w:t>
      </w:r>
      <w:r w:rsidRPr="00906549">
        <w:rPr>
          <w:lang w:val="fr-FR"/>
        </w:rPr>
        <w:t>école primaire en tant que matière optionnelle, l</w:t>
      </w:r>
      <w:r w:rsidR="00B35AC9" w:rsidRPr="00906549">
        <w:rPr>
          <w:lang w:val="fr-FR"/>
        </w:rPr>
        <w:t>’</w:t>
      </w:r>
      <w:r w:rsidRPr="00906549">
        <w:rPr>
          <w:lang w:val="fr-FR"/>
        </w:rPr>
        <w:t>apprentissage de la langue slovène, l</w:t>
      </w:r>
      <w:r w:rsidR="00B35AC9" w:rsidRPr="00906549">
        <w:rPr>
          <w:lang w:val="fr-FR"/>
        </w:rPr>
        <w:t>’</w:t>
      </w:r>
      <w:r w:rsidRPr="00906549">
        <w:rPr>
          <w:lang w:val="fr-FR"/>
        </w:rPr>
        <w:t>intégration des thèmes ayant trait à la culture, à l</w:t>
      </w:r>
      <w:r w:rsidR="00B35AC9" w:rsidRPr="00906549">
        <w:rPr>
          <w:lang w:val="fr-FR"/>
        </w:rPr>
        <w:t>’</w:t>
      </w:r>
      <w:r w:rsidRPr="00906549">
        <w:rPr>
          <w:lang w:val="fr-FR"/>
        </w:rPr>
        <w:t>histoire et à l</w:t>
      </w:r>
      <w:r w:rsidR="00B35AC9" w:rsidRPr="00906549">
        <w:rPr>
          <w:lang w:val="fr-FR"/>
        </w:rPr>
        <w:t>’</w:t>
      </w:r>
      <w:r w:rsidRPr="00906549">
        <w:rPr>
          <w:lang w:val="fr-FR"/>
        </w:rPr>
        <w:t>identité roms</w:t>
      </w:r>
      <w:r w:rsidR="0016134F" w:rsidRPr="00906549">
        <w:rPr>
          <w:lang w:val="fr-FR"/>
        </w:rPr>
        <w:t>;</w:t>
      </w:r>
      <w:r w:rsidRPr="00906549">
        <w:rPr>
          <w:lang w:val="fr-FR"/>
        </w:rPr>
        <w:t xml:space="preserve"> l</w:t>
      </w:r>
      <w:r w:rsidR="00B35AC9" w:rsidRPr="00906549">
        <w:rPr>
          <w:lang w:val="fr-FR"/>
        </w:rPr>
        <w:t>’</w:t>
      </w:r>
      <w:r w:rsidRPr="00906549">
        <w:rPr>
          <w:lang w:val="fr-FR"/>
        </w:rPr>
        <w:t xml:space="preserve">abolition des départements et des classes homogènes roms qui engendrent la ségrégation des enfants roms </w:t>
      </w:r>
      <w:r w:rsidR="002F3DCD" w:rsidRPr="00906549">
        <w:rPr>
          <w:lang w:val="fr-FR"/>
        </w:rPr>
        <w:t>—</w:t>
      </w:r>
      <w:r w:rsidRPr="00906549">
        <w:rPr>
          <w:lang w:val="fr-FR"/>
        </w:rPr>
        <w:t>seules les formes légales d</w:t>
      </w:r>
      <w:r w:rsidR="00B35AC9" w:rsidRPr="00906549">
        <w:rPr>
          <w:lang w:val="fr-FR"/>
        </w:rPr>
        <w:t>’</w:t>
      </w:r>
      <w:r w:rsidRPr="00906549">
        <w:rPr>
          <w:lang w:val="fr-FR"/>
        </w:rPr>
        <w:t>individualisation, de différenciation interne et souple et diverses formes d</w:t>
      </w:r>
      <w:r w:rsidR="00B35AC9" w:rsidRPr="00906549">
        <w:rPr>
          <w:lang w:val="fr-FR"/>
        </w:rPr>
        <w:t>’</w:t>
      </w:r>
      <w:r w:rsidRPr="00906549">
        <w:rPr>
          <w:lang w:val="fr-FR"/>
        </w:rPr>
        <w:t>éducation complémentaire peuvent être utilisées</w:t>
      </w:r>
      <w:r w:rsidR="0016134F" w:rsidRPr="00906549">
        <w:rPr>
          <w:lang w:val="fr-FR"/>
        </w:rPr>
        <w:t>;</w:t>
      </w:r>
      <w:r w:rsidRPr="00906549">
        <w:rPr>
          <w:lang w:val="fr-FR"/>
        </w:rPr>
        <w:t xml:space="preserve"> le renforcement de la confiance dans le système éducatif et l</w:t>
      </w:r>
      <w:r w:rsidR="00B35AC9" w:rsidRPr="00906549">
        <w:rPr>
          <w:lang w:val="fr-FR"/>
        </w:rPr>
        <w:t>’</w:t>
      </w:r>
      <w:r w:rsidRPr="00906549">
        <w:rPr>
          <w:lang w:val="fr-FR"/>
        </w:rPr>
        <w:t>abolition des préjugés</w:t>
      </w:r>
      <w:r w:rsidR="0016134F" w:rsidRPr="00906549">
        <w:rPr>
          <w:lang w:val="fr-FR"/>
        </w:rPr>
        <w:t>;</w:t>
      </w:r>
      <w:r w:rsidRPr="00906549">
        <w:rPr>
          <w:lang w:val="fr-FR"/>
        </w:rPr>
        <w:t xml:space="preserve"> l</w:t>
      </w:r>
      <w:r w:rsidR="00B35AC9" w:rsidRPr="00906549">
        <w:rPr>
          <w:lang w:val="fr-FR"/>
        </w:rPr>
        <w:t>’</w:t>
      </w:r>
      <w:r w:rsidRPr="00906549">
        <w:rPr>
          <w:lang w:val="fr-FR"/>
        </w:rPr>
        <w:t xml:space="preserve">éducation et la formation continue des enseignants. </w:t>
      </w:r>
    </w:p>
    <w:p w:rsidR="00CB6033" w:rsidRPr="00906549" w:rsidRDefault="00CB6033" w:rsidP="00852546">
      <w:pPr>
        <w:pStyle w:val="SingleTxtG"/>
        <w:rPr>
          <w:lang w:val="fr-FR"/>
        </w:rPr>
      </w:pPr>
      <w:r w:rsidRPr="00906549">
        <w:rPr>
          <w:lang w:val="fr-FR"/>
        </w:rPr>
        <w:t>96.</w:t>
      </w:r>
      <w:r w:rsidRPr="00906549">
        <w:rPr>
          <w:lang w:val="fr-FR"/>
        </w:rPr>
        <w:tab/>
        <w:t>L</w:t>
      </w:r>
      <w:r w:rsidR="00B35AC9" w:rsidRPr="00906549">
        <w:rPr>
          <w:lang w:val="fr-FR"/>
        </w:rPr>
        <w:t>’</w:t>
      </w:r>
      <w:r w:rsidRPr="00906549">
        <w:rPr>
          <w:lang w:val="fr-FR"/>
        </w:rPr>
        <w:t xml:space="preserve">Association des </w:t>
      </w:r>
      <w:r w:rsidR="00852546" w:rsidRPr="00906549">
        <w:rPr>
          <w:lang w:val="fr-FR"/>
        </w:rPr>
        <w:t>R</w:t>
      </w:r>
      <w:r w:rsidRPr="00906549">
        <w:rPr>
          <w:lang w:val="fr-FR"/>
        </w:rPr>
        <w:t>oms de Slovénie a participé à l</w:t>
      </w:r>
      <w:r w:rsidR="00B35AC9" w:rsidRPr="00906549">
        <w:rPr>
          <w:lang w:val="fr-FR"/>
        </w:rPr>
        <w:t>’</w:t>
      </w:r>
      <w:r w:rsidRPr="00906549">
        <w:rPr>
          <w:lang w:val="fr-FR"/>
        </w:rPr>
        <w:t>élaboration du document stratégique. Le président de l</w:t>
      </w:r>
      <w:r w:rsidR="00B35AC9" w:rsidRPr="00906549">
        <w:rPr>
          <w:lang w:val="fr-FR"/>
        </w:rPr>
        <w:t>’</w:t>
      </w:r>
      <w:r w:rsidRPr="00906549">
        <w:rPr>
          <w:lang w:val="fr-FR"/>
        </w:rPr>
        <w:t>Association est également le président du groupe de travail chargé de l</w:t>
      </w:r>
      <w:r w:rsidR="00B35AC9" w:rsidRPr="00906549">
        <w:rPr>
          <w:lang w:val="fr-FR"/>
        </w:rPr>
        <w:t>’</w:t>
      </w:r>
      <w:r w:rsidRPr="00906549">
        <w:rPr>
          <w:lang w:val="fr-FR"/>
        </w:rPr>
        <w:t>élaboration de plans d</w:t>
      </w:r>
      <w:r w:rsidR="00B35AC9" w:rsidRPr="00906549">
        <w:rPr>
          <w:lang w:val="fr-FR"/>
        </w:rPr>
        <w:t>’</w:t>
      </w:r>
      <w:r w:rsidRPr="00906549">
        <w:rPr>
          <w:lang w:val="fr-FR"/>
        </w:rPr>
        <w:t xml:space="preserve">action annuels pour la mise en </w:t>
      </w:r>
      <w:r w:rsidR="00A92E80" w:rsidRPr="00906549">
        <w:rPr>
          <w:lang w:val="fr-FR"/>
        </w:rPr>
        <w:t>œuvre</w:t>
      </w:r>
      <w:r w:rsidRPr="00906549">
        <w:rPr>
          <w:lang w:val="fr-FR"/>
        </w:rPr>
        <w:t xml:space="preserve"> de </w:t>
      </w:r>
      <w:smartTag w:uri="urn:schemas-microsoft-com:office:smarttags" w:element="PersonName">
        <w:smartTagPr>
          <w:attr w:name="ProductID" w:val="la strat￩gie. L"/>
        </w:smartTagPr>
        <w:r w:rsidRPr="00906549">
          <w:rPr>
            <w:lang w:val="fr-FR"/>
          </w:rPr>
          <w:t>la stratégie. L</w:t>
        </w:r>
      </w:smartTag>
      <w:r w:rsidR="00B35AC9" w:rsidRPr="00906549">
        <w:rPr>
          <w:lang w:val="fr-FR"/>
        </w:rPr>
        <w:t>’</w:t>
      </w:r>
      <w:r w:rsidRPr="00906549">
        <w:rPr>
          <w:lang w:val="fr-FR"/>
        </w:rPr>
        <w:t>Association coordonne le projet du fonds social européen pour une meilleure intégration des enfants roms dans le système éducatif, qui a été sélectionné suite à l</w:t>
      </w:r>
      <w:r w:rsidR="00B35AC9" w:rsidRPr="00906549">
        <w:rPr>
          <w:lang w:val="fr-FR"/>
        </w:rPr>
        <w:t>’</w:t>
      </w:r>
      <w:r w:rsidRPr="00906549">
        <w:rPr>
          <w:lang w:val="fr-FR"/>
        </w:rPr>
        <w:t>appel d</w:t>
      </w:r>
      <w:r w:rsidR="00B35AC9" w:rsidRPr="00906549">
        <w:rPr>
          <w:lang w:val="fr-FR"/>
        </w:rPr>
        <w:t>’</w:t>
      </w:r>
      <w:r w:rsidRPr="00906549">
        <w:rPr>
          <w:lang w:val="fr-FR"/>
        </w:rPr>
        <w:t>offres publié en avril 2008. Le Ministère de l</w:t>
      </w:r>
      <w:r w:rsidR="00B35AC9" w:rsidRPr="00906549">
        <w:rPr>
          <w:lang w:val="fr-FR"/>
        </w:rPr>
        <w:t>’</w:t>
      </w:r>
      <w:r w:rsidRPr="00906549">
        <w:rPr>
          <w:lang w:val="fr-FR"/>
        </w:rPr>
        <w:t xml:space="preserve">éducation et des sports </w:t>
      </w:r>
      <w:r w:rsidR="00852546" w:rsidRPr="00906549">
        <w:rPr>
          <w:lang w:val="fr-FR"/>
        </w:rPr>
        <w:t>vise à autonomiser</w:t>
      </w:r>
      <w:r w:rsidRPr="00906549">
        <w:rPr>
          <w:lang w:val="fr-FR"/>
        </w:rPr>
        <w:t xml:space="preserve"> les </w:t>
      </w:r>
      <w:r w:rsidR="00852546" w:rsidRPr="00906549">
        <w:rPr>
          <w:lang w:val="fr-FR"/>
        </w:rPr>
        <w:t>R</w:t>
      </w:r>
      <w:r w:rsidRPr="00906549">
        <w:rPr>
          <w:lang w:val="fr-FR"/>
        </w:rPr>
        <w:t>oms</w:t>
      </w:r>
      <w:r w:rsidR="00852546" w:rsidRPr="00906549">
        <w:rPr>
          <w:lang w:val="fr-FR"/>
        </w:rPr>
        <w:t xml:space="preserve"> de la manière la plus large possible</w:t>
      </w:r>
      <w:r w:rsidRPr="00906549">
        <w:rPr>
          <w:lang w:val="fr-FR"/>
        </w:rPr>
        <w:t xml:space="preserve">, de sorte </w:t>
      </w:r>
      <w:r w:rsidR="00852546" w:rsidRPr="00906549">
        <w:rPr>
          <w:lang w:val="fr-FR"/>
        </w:rPr>
        <w:t>qu</w:t>
      </w:r>
      <w:r w:rsidR="00B35AC9" w:rsidRPr="00906549">
        <w:rPr>
          <w:lang w:val="fr-FR"/>
        </w:rPr>
        <w:t>’</w:t>
      </w:r>
      <w:r w:rsidR="00852546" w:rsidRPr="00906549">
        <w:rPr>
          <w:lang w:val="fr-FR"/>
        </w:rPr>
        <w:t>ils puissent</w:t>
      </w:r>
      <w:r w:rsidRPr="00906549">
        <w:rPr>
          <w:lang w:val="fr-FR"/>
        </w:rPr>
        <w:t xml:space="preserve"> contribue</w:t>
      </w:r>
      <w:r w:rsidR="00852546" w:rsidRPr="00906549">
        <w:rPr>
          <w:lang w:val="fr-FR"/>
        </w:rPr>
        <w:t xml:space="preserve">r </w:t>
      </w:r>
      <w:r w:rsidRPr="00906549">
        <w:rPr>
          <w:lang w:val="fr-FR"/>
        </w:rPr>
        <w:t>de leur mieux au renforcement de l</w:t>
      </w:r>
      <w:r w:rsidR="00B35AC9" w:rsidRPr="00906549">
        <w:rPr>
          <w:lang w:val="fr-FR"/>
        </w:rPr>
        <w:t>’</w:t>
      </w:r>
      <w:r w:rsidRPr="00906549">
        <w:rPr>
          <w:lang w:val="fr-FR"/>
        </w:rPr>
        <w:t xml:space="preserve">inclusion des membres de leur communauté dans différents modèles </w:t>
      </w:r>
      <w:r w:rsidR="00852546" w:rsidRPr="00906549">
        <w:rPr>
          <w:lang w:val="fr-FR"/>
        </w:rPr>
        <w:t>é</w:t>
      </w:r>
      <w:r w:rsidRPr="00906549">
        <w:rPr>
          <w:lang w:val="fr-FR"/>
        </w:rPr>
        <w:t>ducati</w:t>
      </w:r>
      <w:r w:rsidR="00852546" w:rsidRPr="00906549">
        <w:rPr>
          <w:lang w:val="fr-FR"/>
        </w:rPr>
        <w:t>fs</w:t>
      </w:r>
      <w:r w:rsidRPr="00906549">
        <w:rPr>
          <w:lang w:val="fr-FR"/>
        </w:rPr>
        <w:t xml:space="preserve"> en République de Slovénie. </w:t>
      </w:r>
    </w:p>
    <w:p w:rsidR="00CB6033" w:rsidRPr="00906549" w:rsidRDefault="00CB6033" w:rsidP="00852546">
      <w:pPr>
        <w:pStyle w:val="SingleTxtG"/>
        <w:rPr>
          <w:lang w:val="fr-FR"/>
        </w:rPr>
      </w:pPr>
      <w:r w:rsidRPr="00906549">
        <w:rPr>
          <w:lang w:val="fr-FR"/>
        </w:rPr>
        <w:t>97.</w:t>
      </w:r>
      <w:r w:rsidRPr="00906549">
        <w:rPr>
          <w:lang w:val="fr-FR"/>
        </w:rPr>
        <w:tab/>
        <w:t>En outre, les activités suivantes ont été réalisées à ce jour</w:t>
      </w:r>
      <w:r w:rsidR="0016134F" w:rsidRPr="00906549">
        <w:rPr>
          <w:lang w:val="fr-FR"/>
        </w:rPr>
        <w:t>:</w:t>
      </w:r>
      <w:r w:rsidRPr="00906549">
        <w:rPr>
          <w:lang w:val="fr-FR"/>
        </w:rPr>
        <w:t xml:space="preserve"> adoption de mesures appropriées pour assurer l</w:t>
      </w:r>
      <w:r w:rsidR="00B35AC9" w:rsidRPr="00906549">
        <w:rPr>
          <w:lang w:val="fr-FR"/>
        </w:rPr>
        <w:t>’</w:t>
      </w:r>
      <w:r w:rsidRPr="00906549">
        <w:rPr>
          <w:lang w:val="fr-FR"/>
        </w:rPr>
        <w:t xml:space="preserve">inclusion des </w:t>
      </w:r>
      <w:r w:rsidR="00852546" w:rsidRPr="00906549">
        <w:rPr>
          <w:lang w:val="fr-FR"/>
        </w:rPr>
        <w:t>R</w:t>
      </w:r>
      <w:r w:rsidRPr="00906549">
        <w:rPr>
          <w:lang w:val="fr-FR"/>
        </w:rPr>
        <w:t>oms</w:t>
      </w:r>
      <w:r w:rsidR="0016134F" w:rsidRPr="00906549">
        <w:rPr>
          <w:lang w:val="fr-FR"/>
        </w:rPr>
        <w:t>;</w:t>
      </w:r>
      <w:r w:rsidRPr="00906549">
        <w:rPr>
          <w:lang w:val="fr-FR"/>
        </w:rPr>
        <w:t xml:space="preserve"> suppression des classes fréquentées exclusivement par des élèves roms</w:t>
      </w:r>
      <w:r w:rsidR="0016134F" w:rsidRPr="00906549">
        <w:rPr>
          <w:lang w:val="fr-FR"/>
        </w:rPr>
        <w:t>;</w:t>
      </w:r>
      <w:r w:rsidRPr="00906549">
        <w:rPr>
          <w:lang w:val="fr-FR"/>
        </w:rPr>
        <w:t xml:space="preserve"> mise en place d</w:t>
      </w:r>
      <w:r w:rsidR="00B35AC9" w:rsidRPr="00906549">
        <w:rPr>
          <w:lang w:val="fr-FR"/>
        </w:rPr>
        <w:t>’</w:t>
      </w:r>
      <w:r w:rsidRPr="00906549">
        <w:rPr>
          <w:lang w:val="fr-FR"/>
        </w:rPr>
        <w:t>un réseau d</w:t>
      </w:r>
      <w:r w:rsidR="00B35AC9" w:rsidRPr="00906549">
        <w:rPr>
          <w:lang w:val="fr-FR"/>
        </w:rPr>
        <w:t>’</w:t>
      </w:r>
      <w:r w:rsidRPr="00906549">
        <w:rPr>
          <w:lang w:val="fr-FR"/>
        </w:rPr>
        <w:t>écoles accueillant des élèves roms, pour que les enseignants puissent échanger leurs expériences et exemples de bonnes pratiques et participer à des sessions de formation professionnelle complémentaire</w:t>
      </w:r>
      <w:r w:rsidR="0016134F" w:rsidRPr="00906549">
        <w:rPr>
          <w:lang w:val="fr-FR"/>
        </w:rPr>
        <w:t>;</w:t>
      </w:r>
      <w:r w:rsidRPr="00906549">
        <w:rPr>
          <w:lang w:val="fr-FR"/>
        </w:rPr>
        <w:t xml:space="preserve"> réalisation par certaines écoles de projets et autres activités afin d</w:t>
      </w:r>
      <w:r w:rsidR="00B35AC9" w:rsidRPr="00906549">
        <w:rPr>
          <w:lang w:val="fr-FR"/>
        </w:rPr>
        <w:t>’</w:t>
      </w:r>
      <w:r w:rsidRPr="00906549">
        <w:rPr>
          <w:lang w:val="fr-FR"/>
        </w:rPr>
        <w:t>établir un dialogue interculturel</w:t>
      </w:r>
      <w:r w:rsidR="0016134F" w:rsidRPr="00906549">
        <w:rPr>
          <w:lang w:val="fr-FR"/>
        </w:rPr>
        <w:t>;</w:t>
      </w:r>
      <w:r w:rsidRPr="00906549">
        <w:rPr>
          <w:lang w:val="fr-FR"/>
        </w:rPr>
        <w:t xml:space="preserve"> normalisation de la langue romani servant de base à l</w:t>
      </w:r>
      <w:r w:rsidR="00B35AC9" w:rsidRPr="00906549">
        <w:rPr>
          <w:lang w:val="fr-FR"/>
        </w:rPr>
        <w:t>’</w:t>
      </w:r>
      <w:r w:rsidRPr="00906549">
        <w:rPr>
          <w:lang w:val="fr-FR"/>
        </w:rPr>
        <w:t>enseignement de cette langue</w:t>
      </w:r>
      <w:r w:rsidR="0016134F" w:rsidRPr="00906549">
        <w:rPr>
          <w:lang w:val="fr-FR"/>
        </w:rPr>
        <w:t>;</w:t>
      </w:r>
      <w:r w:rsidRPr="00906549">
        <w:rPr>
          <w:lang w:val="fr-FR"/>
        </w:rPr>
        <w:t xml:space="preserve"> mise en place de critères de formation permettant le recrutement d</w:t>
      </w:r>
      <w:r w:rsidR="00B35AC9" w:rsidRPr="00906549">
        <w:rPr>
          <w:lang w:val="fr-FR"/>
        </w:rPr>
        <w:t>’</w:t>
      </w:r>
      <w:r w:rsidRPr="00906549">
        <w:rPr>
          <w:lang w:val="fr-FR"/>
        </w:rPr>
        <w:t>assistants roms</w:t>
      </w:r>
      <w:r w:rsidR="0016134F" w:rsidRPr="00906549">
        <w:rPr>
          <w:lang w:val="fr-FR"/>
        </w:rPr>
        <w:t>;</w:t>
      </w:r>
      <w:r w:rsidRPr="00906549">
        <w:rPr>
          <w:lang w:val="fr-FR"/>
        </w:rPr>
        <w:t xml:space="preserve"> mise en </w:t>
      </w:r>
      <w:r w:rsidR="00A92E80" w:rsidRPr="00906549">
        <w:rPr>
          <w:lang w:val="fr-FR"/>
        </w:rPr>
        <w:t>œuvre</w:t>
      </w:r>
      <w:r w:rsidRPr="00906549">
        <w:rPr>
          <w:lang w:val="fr-FR"/>
        </w:rPr>
        <w:t xml:space="preserve"> du projet de développement didactique (et des outils pédagogiques) de l</w:t>
      </w:r>
      <w:r w:rsidR="00B35AC9" w:rsidRPr="00906549">
        <w:rPr>
          <w:lang w:val="fr-FR"/>
        </w:rPr>
        <w:t>’</w:t>
      </w:r>
      <w:r w:rsidRPr="00906549">
        <w:rPr>
          <w:lang w:val="fr-FR"/>
        </w:rPr>
        <w:t>enseignement de la langue slovène comme deuxième</w:t>
      </w:r>
      <w:r w:rsidR="00DC79E3" w:rsidRPr="00906549">
        <w:rPr>
          <w:lang w:val="fr-FR"/>
        </w:rPr>
        <w:t xml:space="preserve"> langue</w:t>
      </w:r>
      <w:r w:rsidRPr="00906549">
        <w:rPr>
          <w:lang w:val="fr-FR"/>
        </w:rPr>
        <w:t>/langue étrangère</w:t>
      </w:r>
      <w:r w:rsidR="0016134F" w:rsidRPr="00906549">
        <w:rPr>
          <w:lang w:val="fr-FR"/>
        </w:rPr>
        <w:t>;</w:t>
      </w:r>
      <w:r w:rsidRPr="00906549">
        <w:rPr>
          <w:lang w:val="fr-FR"/>
        </w:rPr>
        <w:t xml:space="preserve"> et élaboration et adoption du programme de la discipline scolaire intitulée </w:t>
      </w:r>
      <w:r w:rsidR="001F33A1" w:rsidRPr="00906549">
        <w:rPr>
          <w:lang w:val="fr-FR"/>
        </w:rPr>
        <w:t>«</w:t>
      </w:r>
      <w:r w:rsidRPr="00906549">
        <w:rPr>
          <w:lang w:val="fr-FR"/>
        </w:rPr>
        <w:t>culture rom</w:t>
      </w:r>
      <w:r w:rsidR="00CC1830" w:rsidRPr="00906549">
        <w:rPr>
          <w:lang w:val="fr-FR"/>
        </w:rPr>
        <w:t>»</w:t>
      </w:r>
      <w:r w:rsidRPr="00906549">
        <w:rPr>
          <w:lang w:val="fr-FR"/>
        </w:rPr>
        <w:t>. Afin d</w:t>
      </w:r>
      <w:r w:rsidR="00B35AC9" w:rsidRPr="00906549">
        <w:rPr>
          <w:lang w:val="fr-FR"/>
        </w:rPr>
        <w:t>’</w:t>
      </w:r>
      <w:r w:rsidRPr="00906549">
        <w:rPr>
          <w:lang w:val="fr-FR"/>
        </w:rPr>
        <w:t>améliorer l</w:t>
      </w:r>
      <w:r w:rsidR="00B35AC9" w:rsidRPr="00906549">
        <w:rPr>
          <w:lang w:val="fr-FR"/>
        </w:rPr>
        <w:t>’</w:t>
      </w:r>
      <w:r w:rsidRPr="00906549">
        <w:rPr>
          <w:lang w:val="fr-FR"/>
        </w:rPr>
        <w:t>éducation des enfants roms, des programmes d</w:t>
      </w:r>
      <w:r w:rsidR="00B35AC9" w:rsidRPr="00906549">
        <w:rPr>
          <w:lang w:val="fr-FR"/>
        </w:rPr>
        <w:t>’</w:t>
      </w:r>
      <w:r w:rsidRPr="00906549">
        <w:rPr>
          <w:lang w:val="fr-FR"/>
        </w:rPr>
        <w:t xml:space="preserve">éducation et de formation continue du personnel spécialisé sont mis en </w:t>
      </w:r>
      <w:r w:rsidR="00A92E80" w:rsidRPr="00906549">
        <w:rPr>
          <w:lang w:val="fr-FR"/>
        </w:rPr>
        <w:t>œuvre</w:t>
      </w:r>
      <w:r w:rsidRPr="00906549">
        <w:rPr>
          <w:lang w:val="fr-FR"/>
        </w:rPr>
        <w:t xml:space="preserve"> parallèlement à des programmes éducatifs au profit des assistants roms. L</w:t>
      </w:r>
      <w:r w:rsidR="00B35AC9" w:rsidRPr="00906549">
        <w:rPr>
          <w:lang w:val="fr-FR"/>
        </w:rPr>
        <w:t>’</w:t>
      </w:r>
      <w:r w:rsidRPr="00906549">
        <w:rPr>
          <w:lang w:val="fr-FR"/>
        </w:rPr>
        <w:t>éducation des adultes roms est cofinancée par le Ministère de l</w:t>
      </w:r>
      <w:r w:rsidR="00B35AC9" w:rsidRPr="00906549">
        <w:rPr>
          <w:lang w:val="fr-FR"/>
        </w:rPr>
        <w:t>’</w:t>
      </w:r>
      <w:r w:rsidRPr="00906549">
        <w:rPr>
          <w:lang w:val="fr-FR"/>
        </w:rPr>
        <w:t>éducation et des sports.</w:t>
      </w:r>
    </w:p>
    <w:p w:rsidR="00CB6033" w:rsidRPr="00906549" w:rsidRDefault="00CB6033" w:rsidP="008B7017">
      <w:pPr>
        <w:pStyle w:val="H23G"/>
        <w:rPr>
          <w:lang w:val="fr-FR"/>
        </w:rPr>
      </w:pPr>
      <w:r w:rsidRPr="00906549">
        <w:rPr>
          <w:lang w:val="fr-FR"/>
        </w:rPr>
        <w:tab/>
      </w:r>
      <w:r w:rsidRPr="00906549">
        <w:rPr>
          <w:lang w:val="fr-FR"/>
        </w:rPr>
        <w:tab/>
      </w:r>
      <w:r w:rsidR="008B7017" w:rsidRPr="00906549">
        <w:rPr>
          <w:lang w:val="fr-FR"/>
        </w:rPr>
        <w:t>«</w:t>
      </w:r>
      <w:r w:rsidRPr="00906549">
        <w:rPr>
          <w:lang w:val="fr-FR"/>
        </w:rPr>
        <w:t>Tous différents – Tous égaux</w:t>
      </w:r>
      <w:r w:rsidR="00CC1830" w:rsidRPr="00906549">
        <w:rPr>
          <w:lang w:val="fr-FR"/>
        </w:rPr>
        <w:t>»</w:t>
      </w:r>
      <w:r w:rsidRPr="00906549">
        <w:rPr>
          <w:lang w:val="fr-FR"/>
        </w:rPr>
        <w:t xml:space="preserve"> Campagne européenne de la jeunesse pour la diversité, les droits de l</w:t>
      </w:r>
      <w:r w:rsidR="00B35AC9" w:rsidRPr="00906549">
        <w:rPr>
          <w:lang w:val="fr-FR"/>
        </w:rPr>
        <w:t>’</w:t>
      </w:r>
      <w:r w:rsidRPr="00906549">
        <w:rPr>
          <w:lang w:val="fr-FR"/>
        </w:rPr>
        <w:t>homme et la participation</w:t>
      </w:r>
    </w:p>
    <w:p w:rsidR="00CB6033" w:rsidRPr="00906549" w:rsidRDefault="00CB6033" w:rsidP="00337CE0">
      <w:pPr>
        <w:pStyle w:val="SingleTxtG"/>
        <w:rPr>
          <w:lang w:val="fr-FR"/>
        </w:rPr>
      </w:pPr>
      <w:r w:rsidRPr="00906549">
        <w:rPr>
          <w:lang w:val="fr-FR"/>
        </w:rPr>
        <w:t>98.</w:t>
      </w:r>
      <w:r w:rsidRPr="00906549">
        <w:rPr>
          <w:lang w:val="fr-FR"/>
        </w:rPr>
        <w:tab/>
        <w:t>En 2006-2007, la Slovénie a participé à une nouvelle campagne du Conseil de l</w:t>
      </w:r>
      <w:r w:rsidR="00B35AC9" w:rsidRPr="00906549">
        <w:rPr>
          <w:lang w:val="fr-FR"/>
        </w:rPr>
        <w:t>’</w:t>
      </w:r>
      <w:r w:rsidRPr="00906549">
        <w:rPr>
          <w:lang w:val="fr-FR"/>
        </w:rPr>
        <w:t xml:space="preserve">Europe, intitulée </w:t>
      </w:r>
      <w:r w:rsidR="00D136C0" w:rsidRPr="00906549">
        <w:rPr>
          <w:lang w:val="fr-FR"/>
        </w:rPr>
        <w:t>«</w:t>
      </w:r>
      <w:r w:rsidRPr="00906549">
        <w:rPr>
          <w:lang w:val="fr-FR"/>
        </w:rPr>
        <w:t xml:space="preserve">Tous différents </w:t>
      </w:r>
      <w:r w:rsidR="00D136C0" w:rsidRPr="00906549">
        <w:rPr>
          <w:szCs w:val="24"/>
          <w:lang w:val="fr-FR"/>
        </w:rPr>
        <w:t>–</w:t>
      </w:r>
      <w:r w:rsidRPr="00906549">
        <w:rPr>
          <w:lang w:val="fr-FR"/>
        </w:rPr>
        <w:t xml:space="preserve"> </w:t>
      </w:r>
      <w:r w:rsidR="00D136C0" w:rsidRPr="00906549">
        <w:rPr>
          <w:lang w:val="fr-FR"/>
        </w:rPr>
        <w:t xml:space="preserve">Tous </w:t>
      </w:r>
      <w:r w:rsidRPr="00906549">
        <w:rPr>
          <w:lang w:val="fr-FR"/>
        </w:rPr>
        <w:t>égaux</w:t>
      </w:r>
      <w:r w:rsidR="00CC1830" w:rsidRPr="00906549">
        <w:rPr>
          <w:lang w:val="fr-FR"/>
        </w:rPr>
        <w:t>»</w:t>
      </w:r>
      <w:r w:rsidRPr="00906549">
        <w:rPr>
          <w:lang w:val="fr-FR"/>
        </w:rPr>
        <w:t xml:space="preserve">, </w:t>
      </w:r>
      <w:r w:rsidR="00DC79E3" w:rsidRPr="00906549">
        <w:rPr>
          <w:lang w:val="fr-FR"/>
        </w:rPr>
        <w:t xml:space="preserve">et </w:t>
      </w:r>
      <w:r w:rsidRPr="00906549">
        <w:rPr>
          <w:lang w:val="fr-FR"/>
        </w:rPr>
        <w:t xml:space="preserve">définie comme </w:t>
      </w:r>
      <w:r w:rsidR="00F52F68" w:rsidRPr="00906549">
        <w:rPr>
          <w:lang w:val="fr-FR"/>
        </w:rPr>
        <w:t xml:space="preserve">étant </w:t>
      </w:r>
      <w:r w:rsidRPr="00906549">
        <w:rPr>
          <w:lang w:val="fr-FR"/>
        </w:rPr>
        <w:t>la Campagne européenne de la jeunesse pour la diversité, les droits de l</w:t>
      </w:r>
      <w:r w:rsidR="00B35AC9" w:rsidRPr="00906549">
        <w:rPr>
          <w:lang w:val="fr-FR"/>
        </w:rPr>
        <w:t>’</w:t>
      </w:r>
      <w:r w:rsidRPr="00906549">
        <w:rPr>
          <w:lang w:val="fr-FR"/>
        </w:rPr>
        <w:t xml:space="preserve">homme et </w:t>
      </w:r>
      <w:smartTag w:uri="urn:schemas-microsoft-com:office:smarttags" w:element="PersonName">
        <w:smartTagPr>
          <w:attr w:name="ProductID" w:val="la participation. Dans"/>
        </w:smartTagPr>
        <w:r w:rsidRPr="00906549">
          <w:rPr>
            <w:lang w:val="fr-FR"/>
          </w:rPr>
          <w:t>la participation. Dans</w:t>
        </w:r>
      </w:smartTag>
      <w:r w:rsidRPr="00906549">
        <w:rPr>
          <w:lang w:val="fr-FR"/>
        </w:rPr>
        <w:t xml:space="preserve"> la mesure où la campagne était principalement destinée aux jeunes, le Conseil national de la jeunesse de Slovénie y a participé activement, conjointement avec l</w:t>
      </w:r>
      <w:r w:rsidR="00B35AC9" w:rsidRPr="00906549">
        <w:rPr>
          <w:lang w:val="fr-FR"/>
        </w:rPr>
        <w:t>’</w:t>
      </w:r>
      <w:r w:rsidRPr="00906549">
        <w:rPr>
          <w:lang w:val="fr-FR"/>
        </w:rPr>
        <w:t xml:space="preserve">Office de la République de Slovénie pour </w:t>
      </w:r>
      <w:smartTag w:uri="urn:schemas-microsoft-com:office:smarttags" w:element="PersonName">
        <w:smartTagPr>
          <w:attr w:name="ProductID" w:val="la jeunesse. Lors"/>
        </w:smartTagPr>
        <w:r w:rsidRPr="00906549">
          <w:rPr>
            <w:lang w:val="fr-FR"/>
          </w:rPr>
          <w:t>la jeunesse. Lors</w:t>
        </w:r>
      </w:smartTag>
      <w:r w:rsidRPr="00906549">
        <w:rPr>
          <w:lang w:val="fr-FR"/>
        </w:rPr>
        <w:t xml:space="preserve"> du lancement de la campagne </w:t>
      </w:r>
      <w:r w:rsidR="00D136C0" w:rsidRPr="00906549">
        <w:rPr>
          <w:lang w:val="fr-FR"/>
        </w:rPr>
        <w:t>«</w:t>
      </w:r>
      <w:r w:rsidRPr="00906549">
        <w:rPr>
          <w:lang w:val="fr-FR"/>
        </w:rPr>
        <w:t xml:space="preserve">Tous différents </w:t>
      </w:r>
      <w:r w:rsidR="00D136C0" w:rsidRPr="00906549">
        <w:rPr>
          <w:szCs w:val="24"/>
          <w:lang w:val="fr-FR"/>
        </w:rPr>
        <w:t>–</w:t>
      </w:r>
      <w:r w:rsidRPr="00906549">
        <w:rPr>
          <w:lang w:val="fr-FR"/>
        </w:rPr>
        <w:t xml:space="preserve"> Tous égaux</w:t>
      </w:r>
      <w:r w:rsidR="00CC1830" w:rsidRPr="00906549">
        <w:rPr>
          <w:lang w:val="fr-FR"/>
        </w:rPr>
        <w:t>»</w:t>
      </w:r>
      <w:r w:rsidRPr="00906549">
        <w:rPr>
          <w:lang w:val="fr-FR"/>
        </w:rPr>
        <w:t xml:space="preserve"> en Europe, la deuxième étape de la campagne a été principalement axée sur la promotion de l</w:t>
      </w:r>
      <w:r w:rsidR="00B35AC9" w:rsidRPr="00906549">
        <w:rPr>
          <w:lang w:val="fr-FR"/>
        </w:rPr>
        <w:t>’</w:t>
      </w:r>
      <w:r w:rsidRPr="00906549">
        <w:rPr>
          <w:lang w:val="fr-FR"/>
        </w:rPr>
        <w:t>égalité, de la justice sociale et du droit à l</w:t>
      </w:r>
      <w:r w:rsidR="00B35AC9" w:rsidRPr="00906549">
        <w:rPr>
          <w:lang w:val="fr-FR"/>
        </w:rPr>
        <w:t>’</w:t>
      </w:r>
      <w:r w:rsidRPr="00906549">
        <w:rPr>
          <w:lang w:val="fr-FR"/>
        </w:rPr>
        <w:t>unicité</w:t>
      </w:r>
      <w:r w:rsidR="00F52F68" w:rsidRPr="00906549">
        <w:rPr>
          <w:lang w:val="fr-FR"/>
        </w:rPr>
        <w:t xml:space="preserve"> </w:t>
      </w:r>
      <w:r w:rsidRPr="00906549">
        <w:rPr>
          <w:lang w:val="fr-FR"/>
        </w:rPr>
        <w:t>de la jeunesse, conformément aux directives du Conseil de l</w:t>
      </w:r>
      <w:r w:rsidR="00B35AC9" w:rsidRPr="00906549">
        <w:rPr>
          <w:lang w:val="fr-FR"/>
        </w:rPr>
        <w:t>’</w:t>
      </w:r>
      <w:r w:rsidRPr="00906549">
        <w:rPr>
          <w:lang w:val="fr-FR"/>
        </w:rPr>
        <w:t>Europe et de l</w:t>
      </w:r>
      <w:r w:rsidR="00B35AC9" w:rsidRPr="00906549">
        <w:rPr>
          <w:lang w:val="fr-FR"/>
        </w:rPr>
        <w:t>’</w:t>
      </w:r>
      <w:r w:rsidRPr="00906549">
        <w:rPr>
          <w:lang w:val="fr-FR"/>
        </w:rPr>
        <w:t xml:space="preserve">ECC (European cultural convention </w:t>
      </w:r>
      <w:r w:rsidR="002F3DCD" w:rsidRPr="00906549">
        <w:rPr>
          <w:szCs w:val="24"/>
          <w:lang w:val="fr-FR"/>
        </w:rPr>
        <w:t>–</w:t>
      </w:r>
      <w:r w:rsidRPr="00906549">
        <w:rPr>
          <w:lang w:val="fr-FR"/>
        </w:rPr>
        <w:t xml:space="preserve"> Convention culturelle européenne). Le groupe cible était plus particulièrement constitué par la jeunesse, choisie en tant que porte-parole de </w:t>
      </w:r>
      <w:smartTag w:uri="urn:schemas-microsoft-com:office:smarttags" w:element="PersonName">
        <w:smartTagPr>
          <w:attr w:name="ProductID" w:val="la campagne. En"/>
        </w:smartTagPr>
        <w:r w:rsidRPr="00906549">
          <w:rPr>
            <w:lang w:val="fr-FR"/>
          </w:rPr>
          <w:t>la campagne. En</w:t>
        </w:r>
      </w:smartTag>
      <w:r w:rsidRPr="00906549">
        <w:rPr>
          <w:lang w:val="fr-FR"/>
        </w:rPr>
        <w:t xml:space="preserve"> conséquence, les organisations nationales de la jeunesse, les conseils de la jeunesse des communautés locales et les centres pour la jeunesse, ont rejoint la campagne. </w:t>
      </w:r>
    </w:p>
    <w:p w:rsidR="00CB6033" w:rsidRPr="00906549" w:rsidRDefault="00CB6033" w:rsidP="008B7017">
      <w:pPr>
        <w:pStyle w:val="H1G"/>
        <w:rPr>
          <w:lang w:val="fr-FR"/>
        </w:rPr>
      </w:pPr>
      <w:r w:rsidRPr="00906549">
        <w:rPr>
          <w:lang w:val="fr-FR"/>
        </w:rPr>
        <w:tab/>
      </w:r>
      <w:bookmarkStart w:id="19" w:name="_Toc332031239"/>
      <w:bookmarkStart w:id="20" w:name="_Toc334776315"/>
      <w:r w:rsidRPr="00906549">
        <w:rPr>
          <w:lang w:val="fr-FR"/>
        </w:rPr>
        <w:t>B.</w:t>
      </w:r>
      <w:r w:rsidRPr="00906549">
        <w:rPr>
          <w:lang w:val="fr-FR"/>
        </w:rPr>
        <w:tab/>
        <w:t>Intérêt supérieur de l</w:t>
      </w:r>
      <w:r w:rsidR="00B35AC9" w:rsidRPr="00906549">
        <w:rPr>
          <w:lang w:val="fr-FR"/>
        </w:rPr>
        <w:t>’</w:t>
      </w:r>
      <w:r w:rsidRPr="00906549">
        <w:rPr>
          <w:lang w:val="fr-FR"/>
        </w:rPr>
        <w:t>enfant (</w:t>
      </w:r>
      <w:r w:rsidR="003E0B16">
        <w:rPr>
          <w:lang w:val="fr-FR"/>
        </w:rPr>
        <w:t xml:space="preserve">art. </w:t>
      </w:r>
      <w:r w:rsidRPr="00906549">
        <w:rPr>
          <w:lang w:val="fr-FR"/>
        </w:rPr>
        <w:t>3)</w:t>
      </w:r>
      <w:bookmarkEnd w:id="19"/>
      <w:bookmarkEnd w:id="20"/>
    </w:p>
    <w:p w:rsidR="00CB6033" w:rsidRPr="00906549" w:rsidRDefault="00CB6033" w:rsidP="008B7017">
      <w:pPr>
        <w:pStyle w:val="SingleTxtG"/>
        <w:rPr>
          <w:lang w:val="fr-FR"/>
        </w:rPr>
      </w:pPr>
      <w:r w:rsidRPr="00906549">
        <w:rPr>
          <w:lang w:val="fr-FR"/>
        </w:rPr>
        <w:t>99.</w:t>
      </w:r>
      <w:r w:rsidRPr="00906549">
        <w:rPr>
          <w:lang w:val="fr-FR"/>
        </w:rPr>
        <w:tab/>
        <w:t>Cette disposition de la Convention a déjà été expli</w:t>
      </w:r>
      <w:r w:rsidR="00F52F68" w:rsidRPr="00906549">
        <w:rPr>
          <w:lang w:val="fr-FR"/>
        </w:rPr>
        <w:t>cit</w:t>
      </w:r>
      <w:r w:rsidRPr="00906549">
        <w:rPr>
          <w:lang w:val="fr-FR"/>
        </w:rPr>
        <w:t>ée da</w:t>
      </w:r>
      <w:r w:rsidR="00F55C1B" w:rsidRPr="00906549">
        <w:rPr>
          <w:lang w:val="fr-FR"/>
        </w:rPr>
        <w:t>ns les premier et deuxième </w:t>
      </w:r>
      <w:r w:rsidRPr="00906549">
        <w:rPr>
          <w:lang w:val="fr-FR"/>
        </w:rPr>
        <w:t>rapports périodiques de la République de Slovénie (CRC/C/8/Add.25 et CRC/C/70/Add.19).</w:t>
      </w:r>
    </w:p>
    <w:p w:rsidR="00CB6033" w:rsidRPr="00906549" w:rsidRDefault="00CB6033" w:rsidP="008B7017">
      <w:pPr>
        <w:pStyle w:val="SingleTxtG"/>
        <w:rPr>
          <w:lang w:val="fr-FR"/>
        </w:rPr>
      </w:pPr>
      <w:r w:rsidRPr="00906549">
        <w:rPr>
          <w:lang w:val="fr-FR"/>
        </w:rPr>
        <w:t>100.</w:t>
      </w:r>
      <w:r w:rsidRPr="00906549">
        <w:rPr>
          <w:lang w:val="fr-FR"/>
        </w:rPr>
        <w:tab/>
        <w:t>Avec l</w:t>
      </w:r>
      <w:r w:rsidR="00B35AC9" w:rsidRPr="00906549">
        <w:rPr>
          <w:lang w:val="fr-FR"/>
        </w:rPr>
        <w:t>’</w:t>
      </w:r>
      <w:r w:rsidRPr="00906549">
        <w:rPr>
          <w:lang w:val="fr-FR"/>
        </w:rPr>
        <w:t>entrée en vigueur de la loi portant modification de la loi sur le mariage et les relations familiales</w:t>
      </w:r>
      <w:r w:rsidRPr="00906549">
        <w:rPr>
          <w:rStyle w:val="FootnoteReference"/>
          <w:lang w:val="fr-FR"/>
        </w:rPr>
        <w:footnoteReference w:id="44"/>
      </w:r>
      <w:r w:rsidRPr="00906549">
        <w:rPr>
          <w:lang w:val="fr-FR"/>
        </w:rPr>
        <w:t xml:space="preserve"> en 2004, </w:t>
      </w:r>
      <w:r w:rsidR="00662234" w:rsidRPr="00906549">
        <w:rPr>
          <w:lang w:val="fr-FR"/>
        </w:rPr>
        <w:t>d</w:t>
      </w:r>
      <w:r w:rsidRPr="00906549">
        <w:rPr>
          <w:lang w:val="fr-FR"/>
        </w:rPr>
        <w:t xml:space="preserve">es </w:t>
      </w:r>
      <w:r w:rsidR="00662234" w:rsidRPr="00906549">
        <w:rPr>
          <w:lang w:val="fr-FR"/>
        </w:rPr>
        <w:t>aspects</w:t>
      </w:r>
      <w:r w:rsidR="0069346B" w:rsidRPr="00906549">
        <w:rPr>
          <w:lang w:val="fr-FR"/>
        </w:rPr>
        <w:t xml:space="preserve"> </w:t>
      </w:r>
      <w:r w:rsidR="00662234" w:rsidRPr="00906549">
        <w:rPr>
          <w:lang w:val="fr-FR"/>
        </w:rPr>
        <w:t xml:space="preserve">importants </w:t>
      </w:r>
      <w:r w:rsidRPr="00906549">
        <w:rPr>
          <w:lang w:val="fr-FR"/>
        </w:rPr>
        <w:t>relati</w:t>
      </w:r>
      <w:r w:rsidR="00662234" w:rsidRPr="00906549">
        <w:rPr>
          <w:lang w:val="fr-FR"/>
        </w:rPr>
        <w:t>f</w:t>
      </w:r>
      <w:r w:rsidRPr="00906549">
        <w:rPr>
          <w:lang w:val="fr-FR"/>
        </w:rPr>
        <w:t xml:space="preserve">s aux relations </w:t>
      </w:r>
      <w:r w:rsidR="005163A1" w:rsidRPr="00906549">
        <w:rPr>
          <w:lang w:val="fr-FR"/>
        </w:rPr>
        <w:t>familiales</w:t>
      </w:r>
      <w:r w:rsidR="00662234" w:rsidRPr="00906549">
        <w:rPr>
          <w:lang w:val="fr-FR"/>
        </w:rPr>
        <w:t xml:space="preserve"> et </w:t>
      </w:r>
      <w:r w:rsidR="005163A1" w:rsidRPr="00906549">
        <w:rPr>
          <w:lang w:val="fr-FR"/>
        </w:rPr>
        <w:t xml:space="preserve">à celles </w:t>
      </w:r>
      <w:r w:rsidR="00662234" w:rsidRPr="00906549">
        <w:rPr>
          <w:lang w:val="fr-FR"/>
        </w:rPr>
        <w:t>des familles avec les ins</w:t>
      </w:r>
      <w:r w:rsidRPr="00906549">
        <w:rPr>
          <w:lang w:val="fr-FR"/>
        </w:rPr>
        <w:t>titut</w:t>
      </w:r>
      <w:r w:rsidR="00662234" w:rsidRPr="00906549">
        <w:rPr>
          <w:lang w:val="fr-FR"/>
        </w:rPr>
        <w:t>ion</w:t>
      </w:r>
      <w:r w:rsidRPr="00906549">
        <w:rPr>
          <w:lang w:val="fr-FR"/>
        </w:rPr>
        <w:t>s ont été résolus. Chaque enfant a désormais le droit d</w:t>
      </w:r>
      <w:r w:rsidR="00B35AC9" w:rsidRPr="00906549">
        <w:rPr>
          <w:lang w:val="fr-FR"/>
        </w:rPr>
        <w:t>’</w:t>
      </w:r>
      <w:r w:rsidRPr="00906549">
        <w:rPr>
          <w:lang w:val="fr-FR"/>
        </w:rPr>
        <w:t>entretenir des relations avec ses deux parents. Ces relations doivent garantir l</w:t>
      </w:r>
      <w:r w:rsidR="00B35AC9" w:rsidRPr="00906549">
        <w:rPr>
          <w:lang w:val="fr-FR"/>
        </w:rPr>
        <w:t>’</w:t>
      </w:r>
      <w:r w:rsidRPr="00906549">
        <w:rPr>
          <w:lang w:val="fr-FR"/>
        </w:rPr>
        <w:t>intérêt supérieur de l</w:t>
      </w:r>
      <w:r w:rsidR="00B35AC9" w:rsidRPr="00906549">
        <w:rPr>
          <w:lang w:val="fr-FR"/>
        </w:rPr>
        <w:t>’</w:t>
      </w:r>
      <w:r w:rsidRPr="00906549">
        <w:rPr>
          <w:lang w:val="fr-FR"/>
        </w:rPr>
        <w:t>enfant. L</w:t>
      </w:r>
      <w:r w:rsidR="00B35AC9" w:rsidRPr="00906549">
        <w:rPr>
          <w:lang w:val="fr-FR"/>
        </w:rPr>
        <w:t>’</w:t>
      </w:r>
      <w:r w:rsidRPr="00906549">
        <w:rPr>
          <w:lang w:val="fr-FR"/>
        </w:rPr>
        <w:t>intérêt supérieur de l</w:t>
      </w:r>
      <w:r w:rsidR="00B35AC9" w:rsidRPr="00906549">
        <w:rPr>
          <w:lang w:val="fr-FR"/>
        </w:rPr>
        <w:t>’</w:t>
      </w:r>
      <w:r w:rsidRPr="00906549">
        <w:rPr>
          <w:lang w:val="fr-FR"/>
        </w:rPr>
        <w:t>enfant est le critère ultime pour toute décision relative aux droits de visite. Les droits de visite découlent de la réglementation modif</w:t>
      </w:r>
      <w:r w:rsidR="00DF05CE" w:rsidRPr="00906549">
        <w:rPr>
          <w:lang w:val="fr-FR"/>
        </w:rPr>
        <w:t>iée relative au placement et au droit</w:t>
      </w:r>
      <w:r w:rsidRPr="00906549">
        <w:rPr>
          <w:lang w:val="fr-FR"/>
        </w:rPr>
        <w:t xml:space="preserve"> de garde de l</w:t>
      </w:r>
      <w:r w:rsidR="00B35AC9" w:rsidRPr="00906549">
        <w:rPr>
          <w:lang w:val="fr-FR"/>
        </w:rPr>
        <w:t>’</w:t>
      </w:r>
      <w:r w:rsidRPr="00906549">
        <w:rPr>
          <w:lang w:val="fr-FR"/>
        </w:rPr>
        <w:t>enfant après le divorce, de l</w:t>
      </w:r>
      <w:r w:rsidR="00B35AC9" w:rsidRPr="00906549">
        <w:rPr>
          <w:lang w:val="fr-FR"/>
        </w:rPr>
        <w:t>’</w:t>
      </w:r>
      <w:r w:rsidRPr="00906549">
        <w:rPr>
          <w:lang w:val="fr-FR"/>
        </w:rPr>
        <w:t>avis de l</w:t>
      </w:r>
      <w:r w:rsidR="00B35AC9" w:rsidRPr="00906549">
        <w:rPr>
          <w:lang w:val="fr-FR"/>
        </w:rPr>
        <w:t>’</w:t>
      </w:r>
      <w:r w:rsidRPr="00906549">
        <w:rPr>
          <w:lang w:val="fr-FR"/>
        </w:rPr>
        <w:t>enfant exprimé devant les tribunaux et de l</w:t>
      </w:r>
      <w:r w:rsidR="00B35AC9" w:rsidRPr="00906549">
        <w:rPr>
          <w:lang w:val="fr-FR"/>
        </w:rPr>
        <w:t>’</w:t>
      </w:r>
      <w:r w:rsidRPr="00906549">
        <w:rPr>
          <w:lang w:val="fr-FR"/>
        </w:rPr>
        <w:t>institution de la garde conjointe. L</w:t>
      </w:r>
      <w:r w:rsidR="00B35AC9" w:rsidRPr="00906549">
        <w:rPr>
          <w:lang w:val="fr-FR"/>
        </w:rPr>
        <w:t>’</w:t>
      </w:r>
      <w:r w:rsidRPr="00906549">
        <w:rPr>
          <w:lang w:val="fr-FR"/>
        </w:rPr>
        <w:t>intérêt supérieur de l</w:t>
      </w:r>
      <w:r w:rsidR="00B35AC9" w:rsidRPr="00906549">
        <w:rPr>
          <w:lang w:val="fr-FR"/>
        </w:rPr>
        <w:t>’</w:t>
      </w:r>
      <w:r w:rsidRPr="00906549">
        <w:rPr>
          <w:lang w:val="fr-FR"/>
        </w:rPr>
        <w:t xml:space="preserve">enfant est le principe fondamental qui doit </w:t>
      </w:r>
      <w:r w:rsidR="00DF05CE" w:rsidRPr="00906549">
        <w:rPr>
          <w:lang w:val="fr-FR"/>
        </w:rPr>
        <w:t>guider l</w:t>
      </w:r>
      <w:r w:rsidR="00B35AC9" w:rsidRPr="00906549">
        <w:rPr>
          <w:lang w:val="fr-FR"/>
        </w:rPr>
        <w:t>’</w:t>
      </w:r>
      <w:r w:rsidR="00DF05CE" w:rsidRPr="00906549">
        <w:rPr>
          <w:lang w:val="fr-FR"/>
        </w:rPr>
        <w:t>action d</w:t>
      </w:r>
      <w:r w:rsidRPr="00906549">
        <w:rPr>
          <w:lang w:val="fr-FR"/>
        </w:rPr>
        <w:t xml:space="preserve">es parents, </w:t>
      </w:r>
      <w:r w:rsidR="00DF05CE" w:rsidRPr="00906549">
        <w:rPr>
          <w:lang w:val="fr-FR"/>
        </w:rPr>
        <w:t>d</w:t>
      </w:r>
      <w:r w:rsidRPr="00906549">
        <w:rPr>
          <w:lang w:val="fr-FR"/>
        </w:rPr>
        <w:t xml:space="preserve">es tierces personnes, </w:t>
      </w:r>
      <w:r w:rsidR="00DF05CE" w:rsidRPr="00906549">
        <w:rPr>
          <w:lang w:val="fr-FR"/>
        </w:rPr>
        <w:t>d</w:t>
      </w:r>
      <w:r w:rsidRPr="00906549">
        <w:rPr>
          <w:lang w:val="fr-FR"/>
        </w:rPr>
        <w:t xml:space="preserve">es autorités publiques et </w:t>
      </w:r>
      <w:r w:rsidR="00DF05CE" w:rsidRPr="00906549">
        <w:rPr>
          <w:lang w:val="fr-FR"/>
        </w:rPr>
        <w:t>d</w:t>
      </w:r>
      <w:r w:rsidRPr="00906549">
        <w:rPr>
          <w:lang w:val="fr-FR"/>
        </w:rPr>
        <w:t>es détenteurs de la puissance publique dans le cadre de toutes activités et procédures concernant l</w:t>
      </w:r>
      <w:r w:rsidR="00B35AC9" w:rsidRPr="00906549">
        <w:rPr>
          <w:lang w:val="fr-FR"/>
        </w:rPr>
        <w:t>’</w:t>
      </w:r>
      <w:r w:rsidRPr="00906549">
        <w:rPr>
          <w:lang w:val="fr-FR"/>
        </w:rPr>
        <w:t>enfant. Depuis l</w:t>
      </w:r>
      <w:r w:rsidR="00B35AC9" w:rsidRPr="00906549">
        <w:rPr>
          <w:lang w:val="fr-FR"/>
        </w:rPr>
        <w:t>’</w:t>
      </w:r>
      <w:r w:rsidRPr="00906549">
        <w:rPr>
          <w:lang w:val="fr-FR"/>
        </w:rPr>
        <w:t>amendement apporté à la loi, les centres d</w:t>
      </w:r>
      <w:r w:rsidR="00B35AC9" w:rsidRPr="00906549">
        <w:rPr>
          <w:lang w:val="fr-FR"/>
        </w:rPr>
        <w:t>’</w:t>
      </w:r>
      <w:r w:rsidRPr="00906549">
        <w:rPr>
          <w:lang w:val="fr-FR"/>
        </w:rPr>
        <w:t>aide sociale ne sont plus compétents en matière de droits de visite et d</w:t>
      </w:r>
      <w:r w:rsidR="00B35AC9" w:rsidRPr="00906549">
        <w:rPr>
          <w:lang w:val="fr-FR"/>
        </w:rPr>
        <w:t>’</w:t>
      </w:r>
      <w:r w:rsidRPr="00906549">
        <w:rPr>
          <w:lang w:val="fr-FR"/>
        </w:rPr>
        <w:t xml:space="preserve">entretien des enfants et cette responsabilité incombe désormais aux tribunaux. En outre, la cour est habilitée à retirer ou </w:t>
      </w:r>
      <w:r w:rsidR="00DF05CE" w:rsidRPr="00906549">
        <w:rPr>
          <w:lang w:val="fr-FR"/>
        </w:rPr>
        <w:t xml:space="preserve">à </w:t>
      </w:r>
      <w:r w:rsidRPr="00906549">
        <w:rPr>
          <w:lang w:val="fr-FR"/>
        </w:rPr>
        <w:t>restreindre les droits de visite afin de protéger l</w:t>
      </w:r>
      <w:r w:rsidR="00B35AC9" w:rsidRPr="00906549">
        <w:rPr>
          <w:lang w:val="fr-FR"/>
        </w:rPr>
        <w:t>’</w:t>
      </w:r>
      <w:r w:rsidRPr="00906549">
        <w:rPr>
          <w:lang w:val="fr-FR"/>
        </w:rPr>
        <w:t>intérêt supérieur de l</w:t>
      </w:r>
      <w:r w:rsidR="00B35AC9" w:rsidRPr="00906549">
        <w:rPr>
          <w:lang w:val="fr-FR"/>
        </w:rPr>
        <w:t>’</w:t>
      </w:r>
      <w:r w:rsidRPr="00906549">
        <w:rPr>
          <w:lang w:val="fr-FR"/>
        </w:rPr>
        <w:t>enfant. Après l</w:t>
      </w:r>
      <w:r w:rsidR="00B35AC9" w:rsidRPr="00906549">
        <w:rPr>
          <w:lang w:val="fr-FR"/>
        </w:rPr>
        <w:t>’</w:t>
      </w:r>
      <w:r w:rsidRPr="00906549">
        <w:rPr>
          <w:lang w:val="fr-FR"/>
        </w:rPr>
        <w:t>entrée en vigueur de la loi modifiée, le rôle professionnel de conseil des centres d</w:t>
      </w:r>
      <w:r w:rsidR="00B35AC9" w:rsidRPr="00906549">
        <w:rPr>
          <w:lang w:val="fr-FR"/>
        </w:rPr>
        <w:t>’</w:t>
      </w:r>
      <w:r w:rsidRPr="00906549">
        <w:rPr>
          <w:lang w:val="fr-FR"/>
        </w:rPr>
        <w:t xml:space="preserve">action sociale </w:t>
      </w:r>
      <w:r w:rsidR="00DF05CE" w:rsidRPr="00906549">
        <w:rPr>
          <w:lang w:val="fr-FR"/>
        </w:rPr>
        <w:t>a été maintenu</w:t>
      </w:r>
      <w:r w:rsidRPr="00906549">
        <w:rPr>
          <w:lang w:val="fr-FR"/>
        </w:rPr>
        <w:t>. Conformément aux amendements, les parents qui ne vivent pas ensemble et qui ne peuvent pas parvenir à un accord sur ces questions, doivent contacter le centre d</w:t>
      </w:r>
      <w:r w:rsidR="00B35AC9" w:rsidRPr="00906549">
        <w:rPr>
          <w:lang w:val="fr-FR"/>
        </w:rPr>
        <w:t>’</w:t>
      </w:r>
      <w:r w:rsidRPr="00906549">
        <w:rPr>
          <w:lang w:val="fr-FR"/>
        </w:rPr>
        <w:t>aide sociale avant d</w:t>
      </w:r>
      <w:r w:rsidR="00B35AC9" w:rsidRPr="00906549">
        <w:rPr>
          <w:lang w:val="fr-FR"/>
        </w:rPr>
        <w:t>’</w:t>
      </w:r>
      <w:r w:rsidRPr="00906549">
        <w:rPr>
          <w:lang w:val="fr-FR"/>
        </w:rPr>
        <w:t>entamer toute procédure judiciaire. L</w:t>
      </w:r>
      <w:r w:rsidR="00B35AC9" w:rsidRPr="00906549">
        <w:rPr>
          <w:lang w:val="fr-FR"/>
        </w:rPr>
        <w:t>’</w:t>
      </w:r>
      <w:r w:rsidRPr="00906549">
        <w:rPr>
          <w:lang w:val="fr-FR"/>
        </w:rPr>
        <w:t>obligation de porter la question devant lesdits centres a donc été posée en tant que préalable absolu, avant le lancement de la procédure judiciaire.</w:t>
      </w:r>
    </w:p>
    <w:p w:rsidR="00CB6033" w:rsidRPr="00906549" w:rsidRDefault="00CB6033" w:rsidP="008B7017">
      <w:pPr>
        <w:pStyle w:val="H1G"/>
        <w:rPr>
          <w:lang w:val="fr-FR"/>
        </w:rPr>
      </w:pPr>
      <w:r w:rsidRPr="00906549">
        <w:rPr>
          <w:lang w:val="fr-FR"/>
        </w:rPr>
        <w:tab/>
      </w:r>
      <w:bookmarkStart w:id="21" w:name="_Toc332031240"/>
      <w:bookmarkStart w:id="22" w:name="_Toc334776316"/>
      <w:r w:rsidRPr="00906549">
        <w:rPr>
          <w:lang w:val="fr-FR"/>
        </w:rPr>
        <w:t>C.</w:t>
      </w:r>
      <w:r w:rsidRPr="00906549">
        <w:rPr>
          <w:lang w:val="fr-FR"/>
        </w:rPr>
        <w:tab/>
        <w:t>Droit à la vie et au développement (</w:t>
      </w:r>
      <w:r w:rsidR="003E0B16">
        <w:rPr>
          <w:lang w:val="fr-FR"/>
        </w:rPr>
        <w:t xml:space="preserve">art. </w:t>
      </w:r>
      <w:r w:rsidRPr="00906549">
        <w:rPr>
          <w:lang w:val="fr-FR"/>
        </w:rPr>
        <w:t>6)</w:t>
      </w:r>
      <w:bookmarkEnd w:id="21"/>
      <w:bookmarkEnd w:id="22"/>
    </w:p>
    <w:p w:rsidR="00CB6033" w:rsidRPr="00906549" w:rsidRDefault="00CB6033" w:rsidP="00CB6033">
      <w:pPr>
        <w:pStyle w:val="SingleTxtG"/>
        <w:rPr>
          <w:lang w:val="fr-FR"/>
        </w:rPr>
      </w:pPr>
      <w:r w:rsidRPr="00906549">
        <w:rPr>
          <w:lang w:val="fr-FR"/>
        </w:rPr>
        <w:t>101.</w:t>
      </w:r>
      <w:r w:rsidRPr="00906549">
        <w:rPr>
          <w:lang w:val="fr-FR"/>
        </w:rPr>
        <w:tab/>
        <w:t>Cet article est conforme à la Constitution de la République de Slovénie, qui régit les droits sociaux fondamentaux de tous, y compris ceux de l</w:t>
      </w:r>
      <w:r w:rsidR="00B35AC9" w:rsidRPr="00906549">
        <w:rPr>
          <w:lang w:val="fr-FR"/>
        </w:rPr>
        <w:t>’</w:t>
      </w:r>
      <w:r w:rsidRPr="00906549">
        <w:rPr>
          <w:lang w:val="fr-FR"/>
        </w:rPr>
        <w:t xml:space="preserve">enfant et de </w:t>
      </w:r>
      <w:smartTag w:uri="urn:schemas-microsoft-com:office:smarttags" w:element="PersonName">
        <w:smartTagPr>
          <w:attr w:name="ProductID" w:val="la famille. Les"/>
        </w:smartTagPr>
        <w:r w:rsidRPr="00906549">
          <w:rPr>
            <w:lang w:val="fr-FR"/>
          </w:rPr>
          <w:t>la famille. Les</w:t>
        </w:r>
      </w:smartTag>
      <w:r w:rsidRPr="00906549">
        <w:rPr>
          <w:lang w:val="fr-FR"/>
        </w:rPr>
        <w:t xml:space="preserve"> enfants ont droit à une prise en charge et à une protection spéciales.</w:t>
      </w:r>
    </w:p>
    <w:p w:rsidR="00CB6033" w:rsidRPr="00906549" w:rsidRDefault="00CB6033" w:rsidP="008B7017">
      <w:pPr>
        <w:pStyle w:val="H1G"/>
        <w:rPr>
          <w:lang w:val="fr-FR"/>
        </w:rPr>
      </w:pPr>
      <w:r w:rsidRPr="00906549">
        <w:rPr>
          <w:lang w:val="fr-FR"/>
        </w:rPr>
        <w:tab/>
      </w:r>
      <w:bookmarkStart w:id="23" w:name="_Toc332031241"/>
      <w:bookmarkStart w:id="24" w:name="_Toc334776317"/>
      <w:r w:rsidR="009B696E" w:rsidRPr="00906549">
        <w:rPr>
          <w:lang w:val="fr-FR"/>
        </w:rPr>
        <w:t>D.</w:t>
      </w:r>
      <w:r w:rsidR="009B696E" w:rsidRPr="00906549">
        <w:rPr>
          <w:lang w:val="fr-FR"/>
        </w:rPr>
        <w:tab/>
        <w:t>Respect de</w:t>
      </w:r>
      <w:r w:rsidRPr="00906549">
        <w:rPr>
          <w:lang w:val="fr-FR"/>
        </w:rPr>
        <w:t xml:space="preserve"> </w:t>
      </w:r>
      <w:r w:rsidR="009B696E" w:rsidRPr="00906549">
        <w:rPr>
          <w:lang w:val="fr-FR"/>
        </w:rPr>
        <w:t>l’</w:t>
      </w:r>
      <w:r w:rsidRPr="00906549">
        <w:rPr>
          <w:lang w:val="fr-FR"/>
        </w:rPr>
        <w:t>opinion de l</w:t>
      </w:r>
      <w:r w:rsidR="00B35AC9" w:rsidRPr="00906549">
        <w:rPr>
          <w:lang w:val="fr-FR"/>
        </w:rPr>
        <w:t>’</w:t>
      </w:r>
      <w:r w:rsidRPr="00906549">
        <w:rPr>
          <w:lang w:val="fr-FR"/>
        </w:rPr>
        <w:t>enfant (</w:t>
      </w:r>
      <w:r w:rsidR="003E0B16">
        <w:rPr>
          <w:lang w:val="fr-FR"/>
        </w:rPr>
        <w:t xml:space="preserve">art. </w:t>
      </w:r>
      <w:r w:rsidRPr="00906549">
        <w:rPr>
          <w:lang w:val="fr-FR"/>
        </w:rPr>
        <w:t>12)</w:t>
      </w:r>
      <w:bookmarkEnd w:id="23"/>
      <w:bookmarkEnd w:id="24"/>
    </w:p>
    <w:p w:rsidR="00CB6033" w:rsidRPr="00906549" w:rsidRDefault="008B7017" w:rsidP="008B7017">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25 des observations </w:t>
      </w:r>
      <w:r w:rsidRPr="00906549">
        <w:rPr>
          <w:lang w:val="fr-FR"/>
        </w:rPr>
        <w:br/>
      </w:r>
      <w:r w:rsidR="00CB6033" w:rsidRPr="00906549">
        <w:rPr>
          <w:lang w:val="fr-FR"/>
        </w:rPr>
        <w:t>finales</w:t>
      </w:r>
    </w:p>
    <w:p w:rsidR="00CB6033" w:rsidRPr="00906549" w:rsidRDefault="00CB6033" w:rsidP="008B7A34">
      <w:pPr>
        <w:spacing w:before="240" w:after="120"/>
        <w:ind w:left="1134" w:right="1134"/>
        <w:jc w:val="both"/>
        <w:rPr>
          <w:lang w:val="fr-FR"/>
        </w:rPr>
      </w:pPr>
      <w:r w:rsidRPr="00906549">
        <w:rPr>
          <w:rStyle w:val="SingleTxtGChar"/>
          <w:lang w:val="fr-FR"/>
        </w:rPr>
        <w:t>102.</w:t>
      </w:r>
      <w:r w:rsidRPr="00906549">
        <w:rPr>
          <w:rStyle w:val="SingleTxtGChar"/>
          <w:lang w:val="fr-FR"/>
        </w:rPr>
        <w:tab/>
        <w:t>En se prononçant sur l</w:t>
      </w:r>
      <w:r w:rsidR="00B35AC9" w:rsidRPr="00906549">
        <w:rPr>
          <w:rStyle w:val="SingleTxtGChar"/>
          <w:lang w:val="fr-FR"/>
        </w:rPr>
        <w:t>’</w:t>
      </w:r>
      <w:r w:rsidRPr="00906549">
        <w:rPr>
          <w:rStyle w:val="SingleTxtGChar"/>
          <w:lang w:val="fr-FR"/>
        </w:rPr>
        <w:t xml:space="preserve">éducation et la garde des enfants, ainsi que sur leurs </w:t>
      </w:r>
      <w:r w:rsidR="00DF05CE" w:rsidRPr="00906549">
        <w:rPr>
          <w:rStyle w:val="SingleTxtGChar"/>
          <w:lang w:val="fr-FR"/>
        </w:rPr>
        <w:t xml:space="preserve">relations </w:t>
      </w:r>
      <w:r w:rsidRPr="00906549">
        <w:rPr>
          <w:rStyle w:val="SingleTxtGChar"/>
          <w:lang w:val="fr-FR"/>
        </w:rPr>
        <w:t>avec leurs parents ou avec de tierces personnes, le tribunal doit informer de manière appropriée tout enfant capable de comprendre la signification de la procédure et de mesurer les conséquences de la décision, en ce qui concerne l</w:t>
      </w:r>
      <w:r w:rsidR="00B35AC9" w:rsidRPr="00906549">
        <w:rPr>
          <w:rStyle w:val="SingleTxtGChar"/>
          <w:lang w:val="fr-FR"/>
        </w:rPr>
        <w:t>’</w:t>
      </w:r>
      <w:r w:rsidRPr="00906549">
        <w:rPr>
          <w:rStyle w:val="SingleTxtGChar"/>
          <w:lang w:val="fr-FR"/>
        </w:rPr>
        <w:t>introduction de la procédure et son droit d</w:t>
      </w:r>
      <w:r w:rsidR="00B35AC9" w:rsidRPr="00906549">
        <w:rPr>
          <w:rStyle w:val="SingleTxtGChar"/>
          <w:lang w:val="fr-FR"/>
        </w:rPr>
        <w:t>’</w:t>
      </w:r>
      <w:r w:rsidRPr="00906549">
        <w:rPr>
          <w:rStyle w:val="SingleTxtGChar"/>
          <w:lang w:val="fr-FR"/>
        </w:rPr>
        <w:t xml:space="preserve">exprimer une opinion en </w:t>
      </w:r>
      <w:smartTag w:uri="urn:schemas-microsoft-com:office:smarttags" w:element="PersonName">
        <w:smartTagPr>
          <w:attr w:name="ProductID" w:val="la mati￨re. Compte"/>
        </w:smartTagPr>
        <w:r w:rsidRPr="00906549">
          <w:rPr>
            <w:rStyle w:val="SingleTxtGChar"/>
            <w:lang w:val="fr-FR"/>
          </w:rPr>
          <w:t>la matière. Compte</w:t>
        </w:r>
      </w:smartTag>
      <w:r w:rsidRPr="00906549">
        <w:rPr>
          <w:rStyle w:val="SingleTxtGChar"/>
          <w:lang w:val="fr-FR"/>
        </w:rPr>
        <w:t xml:space="preserve"> tenu de son âge et d</w:t>
      </w:r>
      <w:r w:rsidR="00B35AC9" w:rsidRPr="00906549">
        <w:rPr>
          <w:rStyle w:val="SingleTxtGChar"/>
          <w:lang w:val="fr-FR"/>
        </w:rPr>
        <w:t>’</w:t>
      </w:r>
      <w:r w:rsidRPr="00906549">
        <w:rPr>
          <w:rStyle w:val="SingleTxtGChar"/>
          <w:lang w:val="fr-FR"/>
        </w:rPr>
        <w:t>autres circonstances, l</w:t>
      </w:r>
      <w:r w:rsidR="00B35AC9" w:rsidRPr="00906549">
        <w:rPr>
          <w:rStyle w:val="SingleTxtGChar"/>
          <w:lang w:val="fr-FR"/>
        </w:rPr>
        <w:t>’</w:t>
      </w:r>
      <w:r w:rsidRPr="00906549">
        <w:rPr>
          <w:rStyle w:val="SingleTxtGChar"/>
          <w:lang w:val="fr-FR"/>
        </w:rPr>
        <w:t>enfant doit être invité, par le truchement d</w:t>
      </w:r>
      <w:r w:rsidR="00B35AC9" w:rsidRPr="00906549">
        <w:rPr>
          <w:rStyle w:val="SingleTxtGChar"/>
          <w:lang w:val="fr-FR"/>
        </w:rPr>
        <w:t>’</w:t>
      </w:r>
      <w:r w:rsidRPr="00906549">
        <w:rPr>
          <w:rStyle w:val="SingleTxtGChar"/>
          <w:lang w:val="fr-FR"/>
        </w:rPr>
        <w:t>un intermédiaire des services sociaux ou d</w:t>
      </w:r>
      <w:r w:rsidR="00B35AC9" w:rsidRPr="00906549">
        <w:rPr>
          <w:rStyle w:val="SingleTxtGChar"/>
          <w:lang w:val="fr-FR"/>
        </w:rPr>
        <w:t>’</w:t>
      </w:r>
      <w:r w:rsidRPr="00906549">
        <w:rPr>
          <w:rStyle w:val="SingleTxtGChar"/>
          <w:lang w:val="fr-FR"/>
        </w:rPr>
        <w:t>un travailleur social, à participer à une discussion informelle à l</w:t>
      </w:r>
      <w:r w:rsidR="00B35AC9" w:rsidRPr="00906549">
        <w:rPr>
          <w:rStyle w:val="SingleTxtGChar"/>
          <w:lang w:val="fr-FR"/>
        </w:rPr>
        <w:t>’</w:t>
      </w:r>
      <w:r w:rsidRPr="00906549">
        <w:rPr>
          <w:rStyle w:val="SingleTxtGChar"/>
          <w:lang w:val="fr-FR"/>
        </w:rPr>
        <w:t>intérieur ou à l</w:t>
      </w:r>
      <w:r w:rsidR="00B35AC9" w:rsidRPr="00906549">
        <w:rPr>
          <w:rStyle w:val="SingleTxtGChar"/>
          <w:lang w:val="fr-FR"/>
        </w:rPr>
        <w:t>’</w:t>
      </w:r>
      <w:r w:rsidRPr="00906549">
        <w:rPr>
          <w:rStyle w:val="SingleTxtGChar"/>
          <w:lang w:val="fr-FR"/>
        </w:rPr>
        <w:t>extérieur du tribunal. Au cours d</w:t>
      </w:r>
      <w:r w:rsidR="00B35AC9" w:rsidRPr="00906549">
        <w:rPr>
          <w:rStyle w:val="SingleTxtGChar"/>
          <w:lang w:val="fr-FR"/>
        </w:rPr>
        <w:t>’</w:t>
      </w:r>
      <w:r w:rsidRPr="00906549">
        <w:rPr>
          <w:rStyle w:val="SingleTxtGChar"/>
          <w:lang w:val="fr-FR"/>
        </w:rPr>
        <w:t>un tel entretien, l</w:t>
      </w:r>
      <w:r w:rsidR="00B35AC9" w:rsidRPr="00906549">
        <w:rPr>
          <w:rStyle w:val="SingleTxtGChar"/>
          <w:lang w:val="fr-FR"/>
        </w:rPr>
        <w:t>’</w:t>
      </w:r>
      <w:r w:rsidRPr="00906549">
        <w:rPr>
          <w:rStyle w:val="SingleTxtGChar"/>
          <w:lang w:val="fr-FR"/>
        </w:rPr>
        <w:t>enfant peut être assisté par une personne de confiance de son choix. Cette personne peut aider l</w:t>
      </w:r>
      <w:r w:rsidR="00B35AC9" w:rsidRPr="00906549">
        <w:rPr>
          <w:rStyle w:val="SingleTxtGChar"/>
          <w:lang w:val="fr-FR"/>
        </w:rPr>
        <w:t>’</w:t>
      </w:r>
      <w:r w:rsidRPr="00906549">
        <w:rPr>
          <w:rStyle w:val="SingleTxtGChar"/>
          <w:lang w:val="fr-FR"/>
        </w:rPr>
        <w:t>enfant à exprimer</w:t>
      </w:r>
      <w:r w:rsidRPr="00906549">
        <w:rPr>
          <w:lang w:val="fr-FR"/>
        </w:rPr>
        <w:t xml:space="preserve"> son opinion (art</w:t>
      </w:r>
      <w:r w:rsidR="00E30D17" w:rsidRPr="00906549">
        <w:rPr>
          <w:lang w:val="fr-FR"/>
        </w:rPr>
        <w:t>icle</w:t>
      </w:r>
      <w:r w:rsidRPr="00906549">
        <w:rPr>
          <w:lang w:val="fr-FR"/>
        </w:rPr>
        <w:t xml:space="preserve"> 410 du Code de procédure civile)</w:t>
      </w:r>
      <w:r w:rsidRPr="00906549">
        <w:rPr>
          <w:rStyle w:val="FootnoteReference"/>
          <w:lang w:val="fr-FR"/>
        </w:rPr>
        <w:footnoteReference w:id="45"/>
      </w:r>
      <w:r w:rsidRPr="00906549">
        <w:rPr>
          <w:lang w:val="fr-FR"/>
        </w:rPr>
        <w:t xml:space="preserve">. </w:t>
      </w:r>
    </w:p>
    <w:p w:rsidR="00CB6033" w:rsidRPr="00906549" w:rsidRDefault="00CB6033" w:rsidP="00CB6033">
      <w:pPr>
        <w:pStyle w:val="SingleTxtG"/>
        <w:rPr>
          <w:lang w:val="fr-FR"/>
        </w:rPr>
      </w:pPr>
      <w:r w:rsidRPr="00906549">
        <w:rPr>
          <w:lang w:val="fr-FR"/>
        </w:rPr>
        <w:t>103.</w:t>
      </w:r>
      <w:r w:rsidRPr="00906549">
        <w:rPr>
          <w:lang w:val="fr-FR"/>
        </w:rPr>
        <w:tab/>
        <w:t>L</w:t>
      </w:r>
      <w:r w:rsidR="00F36820" w:rsidRPr="00906549">
        <w:rPr>
          <w:lang w:val="fr-FR"/>
        </w:rPr>
        <w:t>e</w:t>
      </w:r>
      <w:r w:rsidRPr="00906549">
        <w:rPr>
          <w:lang w:val="fr-FR"/>
        </w:rPr>
        <w:t xml:space="preserve"> code de procédure pénale</w:t>
      </w:r>
      <w:r w:rsidRPr="00906549">
        <w:rPr>
          <w:rStyle w:val="FootnoteReference"/>
          <w:lang w:val="fr-FR"/>
        </w:rPr>
        <w:footnoteReference w:id="46"/>
      </w:r>
      <w:r w:rsidRPr="00906549">
        <w:rPr>
          <w:lang w:val="fr-FR"/>
        </w:rPr>
        <w:t xml:space="preserve"> prévoit les mesures de sécurité suivantes concernant les procédures d</w:t>
      </w:r>
      <w:r w:rsidR="00B35AC9" w:rsidRPr="00906549">
        <w:rPr>
          <w:lang w:val="fr-FR"/>
        </w:rPr>
        <w:t>’</w:t>
      </w:r>
      <w:r w:rsidRPr="00906549">
        <w:rPr>
          <w:lang w:val="fr-FR"/>
        </w:rPr>
        <w:t>audition des mineurs</w:t>
      </w:r>
      <w:r w:rsidR="0016134F" w:rsidRPr="00906549">
        <w:rPr>
          <w:lang w:val="fr-FR"/>
        </w:rPr>
        <w:t>:</w:t>
      </w:r>
    </w:p>
    <w:p w:rsidR="00CB6033" w:rsidRPr="00906549" w:rsidRDefault="00CB6033" w:rsidP="008B7017">
      <w:pPr>
        <w:pStyle w:val="Bullet1G"/>
        <w:rPr>
          <w:lang w:val="fr-FR"/>
        </w:rPr>
      </w:pPr>
      <w:r w:rsidRPr="00906549">
        <w:rPr>
          <w:lang w:val="fr-FR"/>
        </w:rPr>
        <w:t>Article 236 du Code de procédure pénale (par. 3)</w:t>
      </w:r>
      <w:r w:rsidR="0016134F" w:rsidRPr="00906549">
        <w:rPr>
          <w:lang w:val="fr-FR"/>
        </w:rPr>
        <w:t>:</w:t>
      </w:r>
      <w:r w:rsidRPr="00906549">
        <w:rPr>
          <w:lang w:val="fr-FR"/>
        </w:rPr>
        <w:t xml:space="preserve"> </w:t>
      </w:r>
      <w:r w:rsidR="0016134F" w:rsidRPr="00906549">
        <w:rPr>
          <w:lang w:val="fr-FR"/>
        </w:rPr>
        <w:t>«</w:t>
      </w:r>
      <w:r w:rsidRPr="00906549">
        <w:rPr>
          <w:lang w:val="fr-FR"/>
        </w:rPr>
        <w:t>Les mineurs qui, en raison de leur âge et du niveau de leur développement intellectuel, ne peuvent comprendre la signification du droit de refuser un témoignage, ne peuvent être interrogés comme témoins, sauf si l</w:t>
      </w:r>
      <w:r w:rsidR="00B35AC9" w:rsidRPr="00906549">
        <w:rPr>
          <w:lang w:val="fr-FR"/>
        </w:rPr>
        <w:t>’</w:t>
      </w:r>
      <w:r w:rsidRPr="00906549">
        <w:rPr>
          <w:lang w:val="fr-FR"/>
        </w:rPr>
        <w:t>accusé lui-même le demande</w:t>
      </w:r>
      <w:r w:rsidR="00CC1830" w:rsidRPr="00906549">
        <w:rPr>
          <w:lang w:val="fr-FR"/>
        </w:rPr>
        <w:t>»</w:t>
      </w:r>
      <w:r w:rsidRPr="00906549">
        <w:rPr>
          <w:lang w:val="fr-FR"/>
        </w:rPr>
        <w:t>.</w:t>
      </w:r>
    </w:p>
    <w:p w:rsidR="00CB6033" w:rsidRPr="00906549" w:rsidRDefault="00CB6033" w:rsidP="008B7017">
      <w:pPr>
        <w:pStyle w:val="Bullet1G"/>
        <w:rPr>
          <w:lang w:val="fr-FR"/>
        </w:rPr>
      </w:pPr>
      <w:r w:rsidRPr="00906549">
        <w:rPr>
          <w:lang w:val="fr-FR"/>
        </w:rPr>
        <w:t>Article 240 du Code de procédure pénale (par. 4)</w:t>
      </w:r>
      <w:r w:rsidR="00CC1830" w:rsidRPr="00906549">
        <w:rPr>
          <w:lang w:val="fr-FR"/>
        </w:rPr>
        <w:t>:</w:t>
      </w:r>
      <w:r w:rsidRPr="00906549">
        <w:rPr>
          <w:lang w:val="fr-FR"/>
        </w:rPr>
        <w:t xml:space="preserve"> </w:t>
      </w:r>
      <w:r w:rsidR="0016134F" w:rsidRPr="00906549">
        <w:rPr>
          <w:lang w:val="fr-FR"/>
        </w:rPr>
        <w:t>«</w:t>
      </w:r>
      <w:r w:rsidRPr="00906549">
        <w:rPr>
          <w:lang w:val="fr-FR"/>
        </w:rPr>
        <w:t>Au cours de l</w:t>
      </w:r>
      <w:r w:rsidR="00B35AC9" w:rsidRPr="00906549">
        <w:rPr>
          <w:lang w:val="fr-FR"/>
        </w:rPr>
        <w:t>’</w:t>
      </w:r>
      <w:r w:rsidRPr="00906549">
        <w:rPr>
          <w:lang w:val="fr-FR"/>
        </w:rPr>
        <w:t>interrogatoire d</w:t>
      </w:r>
      <w:r w:rsidR="00B35AC9" w:rsidRPr="00906549">
        <w:rPr>
          <w:lang w:val="fr-FR"/>
        </w:rPr>
        <w:t>’</w:t>
      </w:r>
      <w:r w:rsidRPr="00906549">
        <w:rPr>
          <w:lang w:val="fr-FR"/>
        </w:rPr>
        <w:t>un mineur, notamment si ladite personne a été victime d</w:t>
      </w:r>
      <w:r w:rsidR="00B35AC9" w:rsidRPr="00906549">
        <w:rPr>
          <w:lang w:val="fr-FR"/>
        </w:rPr>
        <w:t>’</w:t>
      </w:r>
      <w:r w:rsidRPr="00906549">
        <w:rPr>
          <w:lang w:val="fr-FR"/>
        </w:rPr>
        <w:t>une infraction, il convient de faire en sorte que l</w:t>
      </w:r>
      <w:r w:rsidR="00B35AC9" w:rsidRPr="00906549">
        <w:rPr>
          <w:lang w:val="fr-FR"/>
        </w:rPr>
        <w:t>’</w:t>
      </w:r>
      <w:r w:rsidRPr="00906549">
        <w:rPr>
          <w:lang w:val="fr-FR"/>
        </w:rPr>
        <w:t>interrogatoire soit bienveillant et n</w:t>
      </w:r>
      <w:r w:rsidR="00B35AC9" w:rsidRPr="00906549">
        <w:rPr>
          <w:lang w:val="fr-FR"/>
        </w:rPr>
        <w:t>’</w:t>
      </w:r>
      <w:r w:rsidRPr="00906549">
        <w:rPr>
          <w:lang w:val="fr-FR"/>
        </w:rPr>
        <w:t>ait pas d</w:t>
      </w:r>
      <w:r w:rsidR="00B35AC9" w:rsidRPr="00906549">
        <w:rPr>
          <w:lang w:val="fr-FR"/>
        </w:rPr>
        <w:t>’</w:t>
      </w:r>
      <w:r w:rsidRPr="00906549">
        <w:rPr>
          <w:lang w:val="fr-FR"/>
        </w:rPr>
        <w:t>effets négatifs sur l</w:t>
      </w:r>
      <w:r w:rsidR="00B35AC9" w:rsidRPr="00906549">
        <w:rPr>
          <w:lang w:val="fr-FR"/>
        </w:rPr>
        <w:t>’</w:t>
      </w:r>
      <w:r w:rsidRPr="00906549">
        <w:rPr>
          <w:lang w:val="fr-FR"/>
        </w:rPr>
        <w:t>état mental du mineur. Si nécessaire, un mineur peut bénéficier de l</w:t>
      </w:r>
      <w:r w:rsidR="00B35AC9" w:rsidRPr="00906549">
        <w:rPr>
          <w:lang w:val="fr-FR"/>
        </w:rPr>
        <w:t>’</w:t>
      </w:r>
      <w:r w:rsidRPr="00906549">
        <w:rPr>
          <w:lang w:val="fr-FR"/>
        </w:rPr>
        <w:t>assistance d</w:t>
      </w:r>
      <w:r w:rsidR="00B35AC9" w:rsidRPr="00906549">
        <w:rPr>
          <w:lang w:val="fr-FR"/>
        </w:rPr>
        <w:t>’</w:t>
      </w:r>
      <w:r w:rsidRPr="00906549">
        <w:rPr>
          <w:lang w:val="fr-FR"/>
        </w:rPr>
        <w:t>un pédagogue ou d</w:t>
      </w:r>
      <w:r w:rsidR="00B35AC9" w:rsidRPr="00906549">
        <w:rPr>
          <w:lang w:val="fr-FR"/>
        </w:rPr>
        <w:t>’</w:t>
      </w:r>
      <w:r w:rsidRPr="00906549">
        <w:rPr>
          <w:lang w:val="fr-FR"/>
        </w:rPr>
        <w:t>un expert au cours de l</w:t>
      </w:r>
      <w:r w:rsidR="00B35AC9" w:rsidRPr="00906549">
        <w:rPr>
          <w:lang w:val="fr-FR"/>
        </w:rPr>
        <w:t>’</w:t>
      </w:r>
      <w:r w:rsidRPr="00906549">
        <w:rPr>
          <w:lang w:val="fr-FR"/>
        </w:rPr>
        <w:t>interrogatoire. Au cours de l</w:t>
      </w:r>
      <w:r w:rsidR="00B35AC9" w:rsidRPr="00906549">
        <w:rPr>
          <w:lang w:val="fr-FR"/>
        </w:rPr>
        <w:t>’</w:t>
      </w:r>
      <w:r w:rsidRPr="00906549">
        <w:rPr>
          <w:lang w:val="fr-FR"/>
        </w:rPr>
        <w:t>interrogatoire d</w:t>
      </w:r>
      <w:r w:rsidR="00B35AC9" w:rsidRPr="00906549">
        <w:rPr>
          <w:lang w:val="fr-FR"/>
        </w:rPr>
        <w:t>’</w:t>
      </w:r>
      <w:r w:rsidRPr="00906549">
        <w:rPr>
          <w:lang w:val="fr-FR"/>
        </w:rPr>
        <w:t xml:space="preserve">un témoin âgé de moins de 14 ans, une personne jouissant de </w:t>
      </w:r>
      <w:r w:rsidR="0016134F" w:rsidRPr="00906549">
        <w:rPr>
          <w:lang w:val="fr-FR"/>
        </w:rPr>
        <w:t>sa confiance peut être présente</w:t>
      </w:r>
      <w:r w:rsidR="00CC1830" w:rsidRPr="00906549">
        <w:rPr>
          <w:lang w:val="fr-FR"/>
        </w:rPr>
        <w:t>»</w:t>
      </w:r>
      <w:r w:rsidR="0016134F" w:rsidRPr="00906549">
        <w:rPr>
          <w:lang w:val="fr-FR"/>
        </w:rPr>
        <w:t>.</w:t>
      </w:r>
    </w:p>
    <w:p w:rsidR="00CB6033" w:rsidRPr="00906549" w:rsidRDefault="00CB6033" w:rsidP="008B7017">
      <w:pPr>
        <w:pStyle w:val="Bullet1G"/>
        <w:rPr>
          <w:lang w:val="fr-FR"/>
        </w:rPr>
      </w:pPr>
      <w:r w:rsidRPr="00906549">
        <w:rPr>
          <w:lang w:val="fr-FR"/>
        </w:rPr>
        <w:t>L</w:t>
      </w:r>
      <w:r w:rsidR="00B35AC9" w:rsidRPr="00906549">
        <w:rPr>
          <w:lang w:val="fr-FR"/>
        </w:rPr>
        <w:t>’</w:t>
      </w:r>
      <w:r w:rsidRPr="00906549">
        <w:rPr>
          <w:lang w:val="fr-FR"/>
        </w:rPr>
        <w:t>article 64 du Code de procédure pénale dispose que</w:t>
      </w:r>
      <w:r w:rsidR="0016134F" w:rsidRPr="00906549">
        <w:rPr>
          <w:lang w:val="fr-FR"/>
        </w:rPr>
        <w:t>:</w:t>
      </w:r>
      <w:r w:rsidRPr="00906549">
        <w:rPr>
          <w:lang w:val="fr-FR"/>
        </w:rPr>
        <w:t xml:space="preserve"> Lorsque la victime est un mineur ou une personne frappée d</w:t>
      </w:r>
      <w:r w:rsidR="00B35AC9" w:rsidRPr="00906549">
        <w:rPr>
          <w:lang w:val="fr-FR"/>
        </w:rPr>
        <w:t>’</w:t>
      </w:r>
      <w:r w:rsidRPr="00906549">
        <w:rPr>
          <w:lang w:val="fr-FR"/>
        </w:rPr>
        <w:t>incapacité légale, son représentant légal a le droit de faire toute déclaration et d</w:t>
      </w:r>
      <w:r w:rsidR="00B35AC9" w:rsidRPr="00906549">
        <w:rPr>
          <w:lang w:val="fr-FR"/>
        </w:rPr>
        <w:t>’</w:t>
      </w:r>
      <w:r w:rsidRPr="00906549">
        <w:rPr>
          <w:lang w:val="fr-FR"/>
        </w:rPr>
        <w:t xml:space="preserve">entreprendre toute action que la loi autoriserait à </w:t>
      </w:r>
      <w:smartTag w:uri="urn:schemas-microsoft-com:office:smarttags" w:element="PersonName">
        <w:smartTagPr>
          <w:attr w:name="ProductID" w:val="la victime. Les"/>
        </w:smartTagPr>
        <w:r w:rsidRPr="00906549">
          <w:rPr>
            <w:lang w:val="fr-FR"/>
          </w:rPr>
          <w:t>la victime. Les</w:t>
        </w:r>
      </w:smartTag>
      <w:r w:rsidRPr="00906549">
        <w:rPr>
          <w:lang w:val="fr-FR"/>
        </w:rPr>
        <w:t xml:space="preserve"> victimes mineures ayant atteint l</w:t>
      </w:r>
      <w:r w:rsidR="00B35AC9" w:rsidRPr="00906549">
        <w:rPr>
          <w:lang w:val="fr-FR"/>
        </w:rPr>
        <w:t>’</w:t>
      </w:r>
      <w:r w:rsidRPr="00906549">
        <w:rPr>
          <w:lang w:val="fr-FR"/>
        </w:rPr>
        <w:t>âge de 16 ans sont autorisées à faire des déclarations et à accomplir des actes de procédure en leur nom propre.</w:t>
      </w:r>
    </w:p>
    <w:p w:rsidR="00CB6033" w:rsidRPr="00906549" w:rsidRDefault="00CB6033" w:rsidP="008B7017">
      <w:pPr>
        <w:pStyle w:val="Bullet1G"/>
        <w:rPr>
          <w:lang w:val="fr-FR"/>
        </w:rPr>
      </w:pPr>
      <w:r w:rsidRPr="00906549">
        <w:rPr>
          <w:lang w:val="fr-FR"/>
        </w:rPr>
        <w:t>L</w:t>
      </w:r>
      <w:r w:rsidR="00B35AC9" w:rsidRPr="00906549">
        <w:rPr>
          <w:lang w:val="fr-FR"/>
        </w:rPr>
        <w:t>’</w:t>
      </w:r>
      <w:r w:rsidRPr="00906549">
        <w:rPr>
          <w:lang w:val="fr-FR"/>
        </w:rPr>
        <w:t>article 65, paragraphe 4, du Code de procédure pénale dispose que dans une procédure préalable au procès pénal, lorsque la victime de l</w:t>
      </w:r>
      <w:r w:rsidR="00B35AC9" w:rsidRPr="00906549">
        <w:rPr>
          <w:lang w:val="fr-FR"/>
        </w:rPr>
        <w:t>’</w:t>
      </w:r>
      <w:r w:rsidRPr="00906549">
        <w:rPr>
          <w:lang w:val="fr-FR"/>
        </w:rPr>
        <w:t>infraction est mineure, une personne jouissant de sa confiance peut l</w:t>
      </w:r>
      <w:r w:rsidR="00B35AC9" w:rsidRPr="00906549">
        <w:rPr>
          <w:lang w:val="fr-FR"/>
        </w:rPr>
        <w:t>’</w:t>
      </w:r>
      <w:r w:rsidRPr="00906549">
        <w:rPr>
          <w:lang w:val="fr-FR"/>
        </w:rPr>
        <w:t>accompagner.</w:t>
      </w:r>
    </w:p>
    <w:p w:rsidR="00CB6033" w:rsidRPr="00906549" w:rsidRDefault="00CB6033" w:rsidP="008B7017">
      <w:pPr>
        <w:pStyle w:val="Bullet1G"/>
        <w:rPr>
          <w:lang w:val="fr-FR"/>
        </w:rPr>
      </w:pPr>
      <w:r w:rsidRPr="00906549">
        <w:rPr>
          <w:lang w:val="fr-FR"/>
        </w:rPr>
        <w:t>L</w:t>
      </w:r>
      <w:r w:rsidR="00B35AC9" w:rsidRPr="00906549">
        <w:rPr>
          <w:lang w:val="fr-FR"/>
        </w:rPr>
        <w:t>’</w:t>
      </w:r>
      <w:r w:rsidRPr="00906549">
        <w:rPr>
          <w:lang w:val="fr-FR"/>
        </w:rPr>
        <w:t xml:space="preserve">article 331, paragraphe 3, dispose que si une personne âgée de moins de quatorze ans est entendue comme témoin, le </w:t>
      </w:r>
      <w:r w:rsidR="009D5148" w:rsidRPr="00906549">
        <w:rPr>
          <w:lang w:val="fr-FR"/>
        </w:rPr>
        <w:t>jury</w:t>
      </w:r>
      <w:r w:rsidRPr="00906549">
        <w:rPr>
          <w:lang w:val="fr-FR"/>
        </w:rPr>
        <w:t xml:space="preserve"> peut </w:t>
      </w:r>
      <w:r w:rsidR="009D5148" w:rsidRPr="00906549">
        <w:rPr>
          <w:lang w:val="fr-FR"/>
        </w:rPr>
        <w:t>demander</w:t>
      </w:r>
      <w:r w:rsidRPr="00906549">
        <w:rPr>
          <w:lang w:val="fr-FR"/>
        </w:rPr>
        <w:t xml:space="preserve"> </w:t>
      </w:r>
      <w:r w:rsidR="005D3CA2" w:rsidRPr="00906549">
        <w:rPr>
          <w:lang w:val="fr-FR"/>
        </w:rPr>
        <w:t>une audience à huis clos</w:t>
      </w:r>
      <w:r w:rsidRPr="00906549">
        <w:rPr>
          <w:lang w:val="fr-FR"/>
        </w:rPr>
        <w:t>.</w:t>
      </w:r>
    </w:p>
    <w:p w:rsidR="00CB6033" w:rsidRPr="00906549" w:rsidRDefault="00CB6033" w:rsidP="008B7017">
      <w:pPr>
        <w:pStyle w:val="Bullet1G"/>
        <w:rPr>
          <w:lang w:val="fr-FR"/>
        </w:rPr>
      </w:pPr>
      <w:r w:rsidRPr="00906549">
        <w:rPr>
          <w:lang w:val="fr-FR"/>
        </w:rPr>
        <w:t>L</w:t>
      </w:r>
      <w:r w:rsidR="00B35AC9" w:rsidRPr="00906549">
        <w:rPr>
          <w:lang w:val="fr-FR"/>
        </w:rPr>
        <w:t>’</w:t>
      </w:r>
      <w:r w:rsidRPr="00906549">
        <w:rPr>
          <w:lang w:val="fr-FR"/>
        </w:rPr>
        <w:t>article 331, paragraphe 4, dispose que si un mineur est entendu comme témoin ou victime au cours de l</w:t>
      </w:r>
      <w:r w:rsidR="00B35AC9" w:rsidRPr="00906549">
        <w:rPr>
          <w:lang w:val="fr-FR"/>
        </w:rPr>
        <w:t>’</w:t>
      </w:r>
      <w:r w:rsidRPr="00906549">
        <w:rPr>
          <w:lang w:val="fr-FR"/>
        </w:rPr>
        <w:t>audience principale, il doit être évacué de la salle d</w:t>
      </w:r>
      <w:r w:rsidR="00B35AC9" w:rsidRPr="00906549">
        <w:rPr>
          <w:lang w:val="fr-FR"/>
        </w:rPr>
        <w:t>’</w:t>
      </w:r>
      <w:r w:rsidRPr="00906549">
        <w:rPr>
          <w:lang w:val="fr-FR"/>
        </w:rPr>
        <w:t>audience dès que sa présence n</w:t>
      </w:r>
      <w:r w:rsidR="00B35AC9" w:rsidRPr="00906549">
        <w:rPr>
          <w:lang w:val="fr-FR"/>
        </w:rPr>
        <w:t>’</w:t>
      </w:r>
      <w:r w:rsidRPr="00906549">
        <w:rPr>
          <w:lang w:val="fr-FR"/>
        </w:rPr>
        <w:t>est plus nécessaire.</w:t>
      </w:r>
    </w:p>
    <w:p w:rsidR="00CB6033" w:rsidRPr="00906549" w:rsidRDefault="00CB6033" w:rsidP="008B7017">
      <w:pPr>
        <w:pStyle w:val="Bullet1G"/>
        <w:rPr>
          <w:lang w:val="fr-FR"/>
        </w:rPr>
      </w:pPr>
      <w:r w:rsidRPr="00906549">
        <w:rPr>
          <w:lang w:val="fr-FR"/>
        </w:rPr>
        <w:t>L</w:t>
      </w:r>
      <w:r w:rsidR="00B35AC9" w:rsidRPr="00906549">
        <w:rPr>
          <w:lang w:val="fr-FR"/>
        </w:rPr>
        <w:t>’</w:t>
      </w:r>
      <w:r w:rsidRPr="00906549">
        <w:rPr>
          <w:lang w:val="fr-FR"/>
        </w:rPr>
        <w:t>article 331, paragraphe 5, dispose que les interrogatoires directs de personnes âgées de moins de 15 ans victimes d</w:t>
      </w:r>
      <w:r w:rsidR="00B35AC9" w:rsidRPr="00906549">
        <w:rPr>
          <w:lang w:val="fr-FR"/>
        </w:rPr>
        <w:t>’</w:t>
      </w:r>
      <w:r w:rsidRPr="00906549">
        <w:rPr>
          <w:lang w:val="fr-FR"/>
        </w:rPr>
        <w:t>infractions portant atteinte à l</w:t>
      </w:r>
      <w:r w:rsidR="00B35AC9" w:rsidRPr="00906549">
        <w:rPr>
          <w:lang w:val="fr-FR"/>
        </w:rPr>
        <w:t>’</w:t>
      </w:r>
      <w:r w:rsidRPr="00906549">
        <w:rPr>
          <w:lang w:val="fr-FR"/>
        </w:rPr>
        <w:t>in</w:t>
      </w:r>
      <w:r w:rsidR="005D3CA2" w:rsidRPr="00906549">
        <w:rPr>
          <w:lang w:val="fr-FR"/>
        </w:rPr>
        <w:t>tégrité</w:t>
      </w:r>
      <w:r w:rsidRPr="00906549">
        <w:rPr>
          <w:lang w:val="fr-FR"/>
        </w:rPr>
        <w:t xml:space="preserve"> sexuelle, de négligence et/ou de traitements cruels infligés à un mineur ou encore de traite d</w:t>
      </w:r>
      <w:r w:rsidR="00B35AC9" w:rsidRPr="00906549">
        <w:rPr>
          <w:lang w:val="fr-FR"/>
        </w:rPr>
        <w:t>’</w:t>
      </w:r>
      <w:r w:rsidRPr="00906549">
        <w:rPr>
          <w:lang w:val="fr-FR"/>
        </w:rPr>
        <w:t>êtres humains, ne sont pas autorisés lors de l</w:t>
      </w:r>
      <w:r w:rsidR="00B35AC9" w:rsidRPr="00906549">
        <w:rPr>
          <w:lang w:val="fr-FR"/>
        </w:rPr>
        <w:t>’</w:t>
      </w:r>
      <w:r w:rsidRPr="00906549">
        <w:rPr>
          <w:lang w:val="fr-FR"/>
        </w:rPr>
        <w:t xml:space="preserve">audience principale. </w:t>
      </w:r>
    </w:p>
    <w:p w:rsidR="00CB6033" w:rsidRPr="00906549" w:rsidRDefault="00655ACA" w:rsidP="008B7017">
      <w:pPr>
        <w:pStyle w:val="HChG"/>
        <w:rPr>
          <w:lang w:val="fr-FR"/>
        </w:rPr>
      </w:pPr>
      <w:r w:rsidRPr="00906549">
        <w:rPr>
          <w:lang w:val="fr-FR"/>
        </w:rPr>
        <w:tab/>
      </w:r>
      <w:bookmarkStart w:id="25" w:name="_Toc332031242"/>
      <w:bookmarkStart w:id="26" w:name="_Toc334776318"/>
      <w:r w:rsidRPr="00906549">
        <w:rPr>
          <w:lang w:val="fr-FR"/>
        </w:rPr>
        <w:t>V.</w:t>
      </w:r>
      <w:r w:rsidRPr="00906549">
        <w:rPr>
          <w:lang w:val="fr-FR"/>
        </w:rPr>
        <w:tab/>
        <w:t xml:space="preserve">Libertés </w:t>
      </w:r>
      <w:r w:rsidR="00CB6033" w:rsidRPr="00906549">
        <w:rPr>
          <w:lang w:val="fr-FR"/>
        </w:rPr>
        <w:t>et droits civils (art</w:t>
      </w:r>
      <w:r w:rsidR="003E0B16">
        <w:rPr>
          <w:lang w:val="fr-FR"/>
        </w:rPr>
        <w:t>s.</w:t>
      </w:r>
      <w:r w:rsidR="00CB6033" w:rsidRPr="00906549">
        <w:rPr>
          <w:lang w:val="fr-FR"/>
        </w:rPr>
        <w:t xml:space="preserve"> 7, 8, 13 à 17, et </w:t>
      </w:r>
      <w:smartTag w:uri="urn:schemas-microsoft-com:office:smarttags" w:element="metricconverter">
        <w:smartTagPr>
          <w:attr w:name="ProductID" w:val="37 a"/>
        </w:smartTagPr>
        <w:r w:rsidR="00CB6033" w:rsidRPr="00906549">
          <w:rPr>
            <w:lang w:val="fr-FR"/>
          </w:rPr>
          <w:t>37 a</w:t>
        </w:r>
      </w:smartTag>
      <w:r w:rsidR="00CB6033" w:rsidRPr="00906549">
        <w:rPr>
          <w:lang w:val="fr-FR"/>
        </w:rPr>
        <w:t>))</w:t>
      </w:r>
      <w:bookmarkEnd w:id="25"/>
      <w:bookmarkEnd w:id="26"/>
    </w:p>
    <w:p w:rsidR="00CB6033" w:rsidRPr="00906549" w:rsidRDefault="00CB6033" w:rsidP="008B7017">
      <w:pPr>
        <w:pStyle w:val="H1G"/>
        <w:rPr>
          <w:lang w:val="fr-FR"/>
        </w:rPr>
      </w:pPr>
      <w:r w:rsidRPr="00906549">
        <w:rPr>
          <w:lang w:val="fr-FR"/>
        </w:rPr>
        <w:tab/>
      </w:r>
      <w:bookmarkStart w:id="27" w:name="_Toc332031243"/>
      <w:bookmarkStart w:id="28" w:name="_Toc334776319"/>
      <w:r w:rsidRPr="00906549">
        <w:rPr>
          <w:lang w:val="fr-FR"/>
        </w:rPr>
        <w:t>A.</w:t>
      </w:r>
      <w:r w:rsidRPr="00906549">
        <w:rPr>
          <w:lang w:val="fr-FR"/>
        </w:rPr>
        <w:tab/>
        <w:t>Nom et nationalité (</w:t>
      </w:r>
      <w:r w:rsidR="003E0B16">
        <w:rPr>
          <w:lang w:val="fr-FR"/>
        </w:rPr>
        <w:t xml:space="preserve">art. </w:t>
      </w:r>
      <w:r w:rsidRPr="00906549">
        <w:rPr>
          <w:lang w:val="fr-FR"/>
        </w:rPr>
        <w:t>7)</w:t>
      </w:r>
      <w:bookmarkEnd w:id="27"/>
      <w:bookmarkEnd w:id="28"/>
    </w:p>
    <w:p w:rsidR="00CB6033" w:rsidRPr="00906549" w:rsidRDefault="008B7017" w:rsidP="008B7017">
      <w:pPr>
        <w:pStyle w:val="H23G"/>
        <w:rPr>
          <w:lang w:val="fr-FR"/>
        </w:rPr>
      </w:pPr>
      <w:r w:rsidRPr="00906549">
        <w:rPr>
          <w:lang w:val="fr-FR"/>
        </w:rPr>
        <w:tab/>
      </w:r>
      <w:r w:rsidRPr="00906549">
        <w:rPr>
          <w:lang w:val="fr-FR"/>
        </w:rPr>
        <w:tab/>
      </w:r>
      <w:r w:rsidR="00CB6033" w:rsidRPr="00906549">
        <w:rPr>
          <w:lang w:val="fr-FR"/>
        </w:rPr>
        <w:t>Réponses aux recommandations figurant au paragraphe 27 d</w:t>
      </w:r>
      <w:r w:rsidRPr="00906549">
        <w:rPr>
          <w:lang w:val="fr-FR"/>
        </w:rPr>
        <w:t xml:space="preserve">es observations </w:t>
      </w:r>
      <w:r w:rsidRPr="00906549">
        <w:rPr>
          <w:lang w:val="fr-FR"/>
        </w:rPr>
        <w:br/>
        <w:t>finales</w:t>
      </w:r>
    </w:p>
    <w:p w:rsidR="00CB6033" w:rsidRPr="00906549" w:rsidRDefault="00CB6033" w:rsidP="00412A4D">
      <w:pPr>
        <w:pStyle w:val="SingleTxtG"/>
        <w:rPr>
          <w:lang w:val="fr-FR"/>
        </w:rPr>
      </w:pPr>
      <w:r w:rsidRPr="00906549">
        <w:rPr>
          <w:lang w:val="fr-FR"/>
        </w:rPr>
        <w:t>104.</w:t>
      </w:r>
      <w:r w:rsidRPr="00906549">
        <w:rPr>
          <w:lang w:val="fr-FR"/>
        </w:rPr>
        <w:tab/>
        <w:t>Dans les recommandations du Comité des droits de l</w:t>
      </w:r>
      <w:r w:rsidR="00B35AC9" w:rsidRPr="00906549">
        <w:rPr>
          <w:lang w:val="fr-FR"/>
        </w:rPr>
        <w:t>’</w:t>
      </w:r>
      <w:r w:rsidRPr="00906549">
        <w:rPr>
          <w:lang w:val="fr-FR"/>
        </w:rPr>
        <w:t xml:space="preserve">enfant (observation figurant au paragraphe 26 des observations finales (CRC/C/15/Add.230)) le terme </w:t>
      </w:r>
      <w:r w:rsidR="00D136C0" w:rsidRPr="00906549">
        <w:rPr>
          <w:lang w:val="fr-FR"/>
        </w:rPr>
        <w:t>«</w:t>
      </w:r>
      <w:r w:rsidRPr="00906549">
        <w:rPr>
          <w:lang w:val="fr-FR"/>
        </w:rPr>
        <w:t>rayer du registre des résidents permanents</w:t>
      </w:r>
      <w:r w:rsidR="00CC1830" w:rsidRPr="00906549">
        <w:rPr>
          <w:lang w:val="fr-FR"/>
        </w:rPr>
        <w:t>»</w:t>
      </w:r>
      <w:r w:rsidRPr="00906549">
        <w:rPr>
          <w:lang w:val="fr-FR"/>
        </w:rPr>
        <w:t xml:space="preserve"> a été utilisé et, selon les indications contenues dans le rapport, cela a entraîné la perte de certains droits accordés aux citoyens étrangers originaires des pays de l</w:t>
      </w:r>
      <w:r w:rsidR="00B35AC9" w:rsidRPr="00906549">
        <w:rPr>
          <w:lang w:val="fr-FR"/>
        </w:rPr>
        <w:t>’</w:t>
      </w:r>
      <w:r w:rsidRPr="00906549">
        <w:rPr>
          <w:lang w:val="fr-FR"/>
        </w:rPr>
        <w:t>ex-Yougoslavie (et à leurs enfants) qui avaient immigré en Slovénie. Par conséquent, permettez-nous d</w:t>
      </w:r>
      <w:r w:rsidR="00B35AC9" w:rsidRPr="00906549">
        <w:rPr>
          <w:lang w:val="fr-FR"/>
        </w:rPr>
        <w:t>’</w:t>
      </w:r>
      <w:r w:rsidRPr="00906549">
        <w:rPr>
          <w:lang w:val="fr-FR"/>
        </w:rPr>
        <w:t>abord de vous expliquer les enjeux qui ont surgi depuis que la République de Slovénie a obtenu son indépendance et d</w:t>
      </w:r>
      <w:r w:rsidR="00B35AC9" w:rsidRPr="00906549">
        <w:rPr>
          <w:lang w:val="fr-FR"/>
        </w:rPr>
        <w:t>’</w:t>
      </w:r>
      <w:r w:rsidRPr="00906549">
        <w:rPr>
          <w:lang w:val="fr-FR"/>
        </w:rPr>
        <w:t xml:space="preserve">évoquer la question des personnes ayant été rayées du registre des résidents permanents. </w:t>
      </w:r>
    </w:p>
    <w:p w:rsidR="00CB6033" w:rsidRPr="00906549" w:rsidRDefault="00CB6033" w:rsidP="00CB6033">
      <w:pPr>
        <w:pStyle w:val="SingleTxtG"/>
        <w:rPr>
          <w:lang w:val="fr-FR"/>
        </w:rPr>
      </w:pPr>
      <w:r w:rsidRPr="00906549">
        <w:rPr>
          <w:lang w:val="fr-FR"/>
        </w:rPr>
        <w:t>105.</w:t>
      </w:r>
      <w:r w:rsidRPr="00906549">
        <w:rPr>
          <w:lang w:val="fr-FR"/>
        </w:rPr>
        <w:tab/>
        <w:t>Après avoir acquis son indépendance, la Slovénie a adopté la loi relative à la nationalité de la République de Slovénie et la loi sur les étrangers</w:t>
      </w:r>
      <w:r w:rsidRPr="00906549">
        <w:rPr>
          <w:rStyle w:val="FootnoteReference"/>
          <w:lang w:val="fr-FR"/>
        </w:rPr>
        <w:footnoteReference w:id="47"/>
      </w:r>
      <w:r w:rsidRPr="00906549">
        <w:rPr>
          <w:lang w:val="fr-FR"/>
        </w:rPr>
        <w:t xml:space="preserve"> en tant que législation indépendante, ce qui a permis de mettre en place le corpus du nouvel l</w:t>
      </w:r>
      <w:r w:rsidR="00B35AC9" w:rsidRPr="00906549">
        <w:rPr>
          <w:lang w:val="fr-FR"/>
        </w:rPr>
        <w:t>’</w:t>
      </w:r>
      <w:r w:rsidRPr="00906549">
        <w:rPr>
          <w:lang w:val="fr-FR"/>
        </w:rPr>
        <w:t>État. Avec l</w:t>
      </w:r>
      <w:r w:rsidR="00B35AC9" w:rsidRPr="00906549">
        <w:rPr>
          <w:lang w:val="fr-FR"/>
        </w:rPr>
        <w:t>’</w:t>
      </w:r>
      <w:r w:rsidRPr="00906549">
        <w:rPr>
          <w:lang w:val="fr-FR"/>
        </w:rPr>
        <w:t>adoption de la loi relative à la nationalité de la République de Slovénie, tous les ressortissants des autres États successeurs de l</w:t>
      </w:r>
      <w:r w:rsidR="00B35AC9" w:rsidRPr="00906549">
        <w:rPr>
          <w:lang w:val="fr-FR"/>
        </w:rPr>
        <w:t>’</w:t>
      </w:r>
      <w:r w:rsidRPr="00906549">
        <w:rPr>
          <w:lang w:val="fr-FR"/>
        </w:rPr>
        <w:t>ex-RFSY, qui n</w:t>
      </w:r>
      <w:r w:rsidR="00B35AC9" w:rsidRPr="00906549">
        <w:rPr>
          <w:lang w:val="fr-FR"/>
        </w:rPr>
        <w:t>’</w:t>
      </w:r>
      <w:r w:rsidRPr="00906549">
        <w:rPr>
          <w:lang w:val="fr-FR"/>
        </w:rPr>
        <w:t>étaient pas citoyens slovènes au moment de l</w:t>
      </w:r>
      <w:r w:rsidR="00B35AC9" w:rsidRPr="00906549">
        <w:rPr>
          <w:lang w:val="fr-FR"/>
        </w:rPr>
        <w:t>’</w:t>
      </w:r>
      <w:r w:rsidRPr="00906549">
        <w:rPr>
          <w:lang w:val="fr-FR"/>
        </w:rPr>
        <w:t>indépendance de la Slovénie et qui, au 23 décembre 1990, date du plébiscite sur l</w:t>
      </w:r>
      <w:r w:rsidR="00B35AC9" w:rsidRPr="00906549">
        <w:rPr>
          <w:lang w:val="fr-FR"/>
        </w:rPr>
        <w:t>’</w:t>
      </w:r>
      <w:r w:rsidRPr="00906549">
        <w:rPr>
          <w:lang w:val="fr-FR"/>
        </w:rPr>
        <w:t>indépendance de la Slovénie, étaient enregistrés comme résidents permanents en République de Slovénie et y résidaient effectivement, ont été en mesure de demander la nationalité slovène dans les 6 mois (soit jusqu</w:t>
      </w:r>
      <w:r w:rsidR="00B35AC9" w:rsidRPr="00906549">
        <w:rPr>
          <w:lang w:val="fr-FR"/>
        </w:rPr>
        <w:t>’</w:t>
      </w:r>
      <w:r w:rsidRPr="00906549">
        <w:rPr>
          <w:lang w:val="fr-FR"/>
        </w:rPr>
        <w:t>au 25 décembre 1991). Dans le cadre de l</w:t>
      </w:r>
      <w:r w:rsidR="00B35AC9" w:rsidRPr="00906549">
        <w:rPr>
          <w:lang w:val="fr-FR"/>
        </w:rPr>
        <w:t>’</w:t>
      </w:r>
      <w:r w:rsidRPr="00906549">
        <w:rPr>
          <w:lang w:val="fr-FR"/>
        </w:rPr>
        <w:t>article 40 de la loi relative à la nationalité de la République de Slovénie, 171</w:t>
      </w:r>
      <w:r w:rsidR="00B35AC9" w:rsidRPr="00906549">
        <w:rPr>
          <w:lang w:val="fr-FR"/>
        </w:rPr>
        <w:t>.</w:t>
      </w:r>
      <w:r w:rsidRPr="00906549">
        <w:rPr>
          <w:lang w:val="fr-FR"/>
        </w:rPr>
        <w:t>132</w:t>
      </w:r>
      <w:r w:rsidR="005216D8" w:rsidRPr="00906549">
        <w:rPr>
          <w:lang w:val="fr-FR"/>
        </w:rPr>
        <w:t xml:space="preserve"> </w:t>
      </w:r>
      <w:r w:rsidRPr="00906549">
        <w:rPr>
          <w:lang w:val="fr-FR"/>
        </w:rPr>
        <w:t>citoyens originaires des pays de l</w:t>
      </w:r>
      <w:r w:rsidR="00B35AC9" w:rsidRPr="00906549">
        <w:rPr>
          <w:lang w:val="fr-FR"/>
        </w:rPr>
        <w:t>’</w:t>
      </w:r>
      <w:r w:rsidRPr="00906549">
        <w:rPr>
          <w:lang w:val="fr-FR"/>
        </w:rPr>
        <w:t>ex-Yougoslavie ont acquis la nationalité slovène, tout en conservant leur nationalité d</w:t>
      </w:r>
      <w:r w:rsidR="00B35AC9" w:rsidRPr="00906549">
        <w:rPr>
          <w:lang w:val="fr-FR"/>
        </w:rPr>
        <w:t>’</w:t>
      </w:r>
      <w:r w:rsidRPr="00906549">
        <w:rPr>
          <w:lang w:val="fr-FR"/>
        </w:rPr>
        <w:t xml:space="preserve">origine. </w:t>
      </w:r>
    </w:p>
    <w:p w:rsidR="00CB6033" w:rsidRPr="00906549" w:rsidRDefault="00CB6033" w:rsidP="00CB6033">
      <w:pPr>
        <w:pStyle w:val="SingleTxtG"/>
        <w:rPr>
          <w:lang w:val="fr-FR"/>
        </w:rPr>
      </w:pPr>
      <w:r w:rsidRPr="00906549">
        <w:rPr>
          <w:lang w:val="fr-FR"/>
        </w:rPr>
        <w:t>106.</w:t>
      </w:r>
      <w:r w:rsidRPr="00906549">
        <w:rPr>
          <w:lang w:val="fr-FR"/>
        </w:rPr>
        <w:tab/>
        <w:t>La loi relative aux étrangers de 1991 définit les étrangers et fixe la date d</w:t>
      </w:r>
      <w:r w:rsidR="00B35AC9" w:rsidRPr="00906549">
        <w:rPr>
          <w:lang w:val="fr-FR"/>
        </w:rPr>
        <w:t>’</w:t>
      </w:r>
      <w:r w:rsidRPr="00906549">
        <w:rPr>
          <w:lang w:val="fr-FR"/>
        </w:rPr>
        <w:t>entrée en vigueur de ses dispositions pour les ressortissants des autres États successeurs de l</w:t>
      </w:r>
      <w:r w:rsidR="00B35AC9" w:rsidRPr="00906549">
        <w:rPr>
          <w:lang w:val="fr-FR"/>
        </w:rPr>
        <w:t>’</w:t>
      </w:r>
      <w:r w:rsidRPr="00906549">
        <w:rPr>
          <w:lang w:val="fr-FR"/>
        </w:rPr>
        <w:t>ex</w:t>
      </w:r>
      <w:r w:rsidR="002F3DCD" w:rsidRPr="00906549">
        <w:rPr>
          <w:lang w:val="fr-FR"/>
        </w:rPr>
        <w:noBreakHyphen/>
      </w:r>
      <w:r w:rsidRPr="00906549">
        <w:rPr>
          <w:lang w:val="fr-FR"/>
        </w:rPr>
        <w:t>RFSY. Les dispositions de la loi relative aux étrangers sont entrées en vigueur le 26 février 1992 pour les ressortissants des autres États successeurs de l</w:t>
      </w:r>
      <w:r w:rsidR="00B35AC9" w:rsidRPr="00906549">
        <w:rPr>
          <w:lang w:val="fr-FR"/>
        </w:rPr>
        <w:t>’</w:t>
      </w:r>
      <w:r w:rsidRPr="00906549">
        <w:rPr>
          <w:lang w:val="fr-FR"/>
        </w:rPr>
        <w:t>ex-RFSY qui n</w:t>
      </w:r>
      <w:r w:rsidR="00B35AC9" w:rsidRPr="00906549">
        <w:rPr>
          <w:lang w:val="fr-FR"/>
        </w:rPr>
        <w:t>’</w:t>
      </w:r>
      <w:r w:rsidRPr="00906549">
        <w:rPr>
          <w:lang w:val="fr-FR"/>
        </w:rPr>
        <w:t>ont pas obtenu la citoyenneté slovène</w:t>
      </w:r>
      <w:r w:rsidR="0016134F" w:rsidRPr="00906549">
        <w:rPr>
          <w:lang w:val="fr-FR"/>
        </w:rPr>
        <w:t>;</w:t>
      </w:r>
      <w:r w:rsidRPr="00906549">
        <w:rPr>
          <w:lang w:val="fr-FR"/>
        </w:rPr>
        <w:t xml:space="preserve"> ces personnes pouvaient, en vertu de ce texte, solliciter un permis de résidence en Slovénie. La grande majorité des ressortissants d</w:t>
      </w:r>
      <w:r w:rsidR="00B35AC9" w:rsidRPr="00906549">
        <w:rPr>
          <w:lang w:val="fr-FR"/>
        </w:rPr>
        <w:t>’</w:t>
      </w:r>
      <w:r w:rsidRPr="00906549">
        <w:rPr>
          <w:lang w:val="fr-FR"/>
        </w:rPr>
        <w:t>autres républiques de l</w:t>
      </w:r>
      <w:r w:rsidR="00B35AC9" w:rsidRPr="00906549">
        <w:rPr>
          <w:lang w:val="fr-FR"/>
        </w:rPr>
        <w:t>’</w:t>
      </w:r>
      <w:r w:rsidRPr="00906549">
        <w:rPr>
          <w:lang w:val="fr-FR"/>
        </w:rPr>
        <w:t xml:space="preserve">ex-RFSY qui avaient décidé de ne pas demander la nationalité slovène mais de continuer à vivre dans le pays, ont procédé ainsi. </w:t>
      </w:r>
    </w:p>
    <w:p w:rsidR="00CB6033" w:rsidRPr="00906549" w:rsidRDefault="00CB6033" w:rsidP="00CB6033">
      <w:pPr>
        <w:pStyle w:val="SingleTxtG"/>
        <w:rPr>
          <w:lang w:val="fr-FR"/>
        </w:rPr>
      </w:pPr>
      <w:r w:rsidRPr="00906549">
        <w:rPr>
          <w:lang w:val="fr-FR"/>
        </w:rPr>
        <w:t>107.</w:t>
      </w:r>
      <w:r w:rsidRPr="00906549">
        <w:rPr>
          <w:lang w:val="fr-FR"/>
        </w:rPr>
        <w:tab/>
        <w:t>Tous les ressortissants des autres États successeurs de l</w:t>
      </w:r>
      <w:r w:rsidR="00B35AC9" w:rsidRPr="00906549">
        <w:rPr>
          <w:lang w:val="fr-FR"/>
        </w:rPr>
        <w:t>’</w:t>
      </w:r>
      <w:r w:rsidRPr="00906549">
        <w:rPr>
          <w:lang w:val="fr-FR"/>
        </w:rPr>
        <w:t>ex-RFSY qui ont été enregistrés comme résidents permanents en Slovénie, ont été rayés du registre des résidents permanents lorsque les dispositions de la loi relative aux étrangers ont commencé à s</w:t>
      </w:r>
      <w:r w:rsidR="00B35AC9" w:rsidRPr="00906549">
        <w:rPr>
          <w:lang w:val="fr-FR"/>
        </w:rPr>
        <w:t>’</w:t>
      </w:r>
      <w:r w:rsidRPr="00906549">
        <w:rPr>
          <w:lang w:val="fr-FR"/>
        </w:rPr>
        <w:t>appliquer, dans la mesure où ce registre comporte uniquement les données relatives aux ressortissants slovènes résidant à titre permanent sur le territoire de la communauté locale. Le registre des résidents permanents est régi par la loi relative au Registre des résidents permanents et de la population</w:t>
      </w:r>
      <w:r w:rsidRPr="00906549">
        <w:rPr>
          <w:rStyle w:val="FootnoteReference"/>
          <w:lang w:val="fr-FR"/>
        </w:rPr>
        <w:footnoteReference w:id="48"/>
      </w:r>
      <w:r w:rsidRPr="00906549">
        <w:rPr>
          <w:lang w:val="fr-FR"/>
        </w:rPr>
        <w:t xml:space="preserve"> et ses règlements d</w:t>
      </w:r>
      <w:r w:rsidR="00B35AC9" w:rsidRPr="00906549">
        <w:rPr>
          <w:lang w:val="fr-FR"/>
        </w:rPr>
        <w:t>’</w:t>
      </w:r>
      <w:r w:rsidRPr="00906549">
        <w:rPr>
          <w:lang w:val="fr-FR"/>
        </w:rPr>
        <w:t>application. Les ressortissants des autres États successeurs de l</w:t>
      </w:r>
      <w:r w:rsidR="00B35AC9" w:rsidRPr="00906549">
        <w:rPr>
          <w:lang w:val="fr-FR"/>
        </w:rPr>
        <w:t>’</w:t>
      </w:r>
      <w:r w:rsidRPr="00906549">
        <w:rPr>
          <w:lang w:val="fr-FR"/>
        </w:rPr>
        <w:t>ex-RFSY ont eu la possibilité de se faire enregistrer comme résidents permanents sur la base du permis obtenu antérieurement</w:t>
      </w:r>
      <w:r w:rsidR="0016134F" w:rsidRPr="00906549">
        <w:rPr>
          <w:lang w:val="fr-FR"/>
        </w:rPr>
        <w:t>;</w:t>
      </w:r>
      <w:r w:rsidRPr="00906549">
        <w:rPr>
          <w:lang w:val="fr-FR"/>
        </w:rPr>
        <w:t xml:space="preserve"> ceux qui ont été rayés du registre des résidents et qui n</w:t>
      </w:r>
      <w:r w:rsidR="00B35AC9" w:rsidRPr="00906549">
        <w:rPr>
          <w:lang w:val="fr-FR"/>
        </w:rPr>
        <w:t>’</w:t>
      </w:r>
      <w:r w:rsidRPr="00906549">
        <w:rPr>
          <w:lang w:val="fr-FR"/>
        </w:rPr>
        <w:t xml:space="preserve">ont pas déposé de demande ou dont la demande a été rejetée, ont été enregistrés comme étrangers sans permis de résidence valide. </w:t>
      </w:r>
    </w:p>
    <w:p w:rsidR="00CB6033" w:rsidRPr="00906549" w:rsidRDefault="00CB6033" w:rsidP="00CB6033">
      <w:pPr>
        <w:pStyle w:val="SingleTxtG"/>
        <w:rPr>
          <w:lang w:val="fr-FR"/>
        </w:rPr>
      </w:pPr>
      <w:r w:rsidRPr="00906549">
        <w:rPr>
          <w:lang w:val="fr-FR"/>
        </w:rPr>
        <w:t xml:space="preserve">108. </w:t>
      </w:r>
      <w:r w:rsidRPr="00906549">
        <w:rPr>
          <w:lang w:val="fr-FR"/>
        </w:rPr>
        <w:tab/>
        <w:t>L</w:t>
      </w:r>
      <w:r w:rsidR="00B35AC9" w:rsidRPr="00906549">
        <w:rPr>
          <w:lang w:val="fr-FR"/>
        </w:rPr>
        <w:t>’</w:t>
      </w:r>
      <w:r w:rsidRPr="00906549">
        <w:rPr>
          <w:lang w:val="fr-FR"/>
        </w:rPr>
        <w:t>État était conscient de la situation complexe et difficile de ce groupe de personnes et des préoccupations soulevées. Suite à la décision de la Cour constitutionnelle</w:t>
      </w:r>
      <w:r w:rsidR="0012608A" w:rsidRPr="00906549">
        <w:rPr>
          <w:lang w:val="fr-FR"/>
        </w:rPr>
        <w:t xml:space="preserve"> de la République de Slovénie nº</w:t>
      </w:r>
      <w:r w:rsidRPr="00906549">
        <w:rPr>
          <w:lang w:val="fr-FR"/>
        </w:rPr>
        <w:t xml:space="preserve"> UI-284/94 du 4 février 1999, la loi régissant le statut juridique des citoyens de l</w:t>
      </w:r>
      <w:r w:rsidR="00B35AC9" w:rsidRPr="00906549">
        <w:rPr>
          <w:lang w:val="fr-FR"/>
        </w:rPr>
        <w:t>’</w:t>
      </w:r>
      <w:r w:rsidRPr="00906549">
        <w:rPr>
          <w:lang w:val="fr-FR"/>
        </w:rPr>
        <w:t>ex-République fédérative socialiste de Yougoslavie (ex-RFSY) vivant en République de Slovénie</w:t>
      </w:r>
      <w:r w:rsidRPr="00906549">
        <w:rPr>
          <w:rStyle w:val="FootnoteReference"/>
          <w:lang w:val="fr-FR"/>
        </w:rPr>
        <w:footnoteReference w:id="49"/>
      </w:r>
      <w:r w:rsidRPr="00906549">
        <w:rPr>
          <w:lang w:val="fr-FR"/>
        </w:rPr>
        <w:t xml:space="preserve"> a été adoptée en 1999. De cette façon, les dispositions régissant l</w:t>
      </w:r>
      <w:r w:rsidR="00B35AC9" w:rsidRPr="00906549">
        <w:rPr>
          <w:lang w:val="fr-FR"/>
        </w:rPr>
        <w:t>’</w:t>
      </w:r>
      <w:r w:rsidRPr="00906549">
        <w:rPr>
          <w:lang w:val="fr-FR"/>
        </w:rPr>
        <w:t>obtention d</w:t>
      </w:r>
      <w:r w:rsidR="00B35AC9" w:rsidRPr="00906549">
        <w:rPr>
          <w:lang w:val="fr-FR"/>
        </w:rPr>
        <w:t>’</w:t>
      </w:r>
      <w:r w:rsidRPr="00906549">
        <w:rPr>
          <w:lang w:val="fr-FR"/>
        </w:rPr>
        <w:t xml:space="preserve">un permis de résidence permanente étaient nettement plus favorables que celles prévues par la loi relative aux étrangers, avec effet rétroactif au 26 février 1992. En vertu de la ZUSDDD, la seule condition pour que les intéressés obtiennent des permis de résidence permanente est la résidence </w:t>
      </w:r>
      <w:r w:rsidRPr="00906549">
        <w:rPr>
          <w:i/>
          <w:lang w:val="fr-FR"/>
        </w:rPr>
        <w:t xml:space="preserve">de facto </w:t>
      </w:r>
      <w:r w:rsidRPr="00906549">
        <w:rPr>
          <w:lang w:val="fr-FR"/>
        </w:rPr>
        <w:t>en Slovénie depuis le 23 décembre 1990 ou le 25 juin 1991. Conformément à la ZUSDDD, 13</w:t>
      </w:r>
      <w:r w:rsidR="00E02492" w:rsidRPr="00906549">
        <w:rPr>
          <w:lang w:val="fr-FR"/>
        </w:rPr>
        <w:t>.</w:t>
      </w:r>
      <w:r w:rsidRPr="00906549">
        <w:rPr>
          <w:lang w:val="fr-FR"/>
        </w:rPr>
        <w:t>508</w:t>
      </w:r>
      <w:r w:rsidR="005216D8" w:rsidRPr="00906549">
        <w:rPr>
          <w:lang w:val="fr-FR"/>
        </w:rPr>
        <w:t xml:space="preserve"> </w:t>
      </w:r>
      <w:r w:rsidRPr="00906549">
        <w:rPr>
          <w:lang w:val="fr-FR"/>
        </w:rPr>
        <w:t>ressortissants des autres États successeurs de l</w:t>
      </w:r>
      <w:r w:rsidR="00B35AC9" w:rsidRPr="00906549">
        <w:rPr>
          <w:lang w:val="fr-FR"/>
        </w:rPr>
        <w:t>’</w:t>
      </w:r>
      <w:r w:rsidRPr="00906549">
        <w:rPr>
          <w:lang w:val="fr-FR"/>
        </w:rPr>
        <w:t>ex-RFSY ont déposé une demande en vue de l</w:t>
      </w:r>
      <w:r w:rsidR="00B35AC9" w:rsidRPr="00906549">
        <w:rPr>
          <w:lang w:val="fr-FR"/>
        </w:rPr>
        <w:t>’</w:t>
      </w:r>
      <w:r w:rsidRPr="00906549">
        <w:rPr>
          <w:lang w:val="fr-FR"/>
        </w:rPr>
        <w:t>obtention d</w:t>
      </w:r>
      <w:r w:rsidR="00B35AC9" w:rsidRPr="00906549">
        <w:rPr>
          <w:lang w:val="fr-FR"/>
        </w:rPr>
        <w:t>’</w:t>
      </w:r>
      <w:r w:rsidRPr="00906549">
        <w:rPr>
          <w:lang w:val="fr-FR"/>
        </w:rPr>
        <w:t>un permis de résidence permanente avant le 31 janvier 2009, dont 12</w:t>
      </w:r>
      <w:r w:rsidR="00E02492" w:rsidRPr="00906549">
        <w:rPr>
          <w:lang w:val="fr-FR"/>
        </w:rPr>
        <w:t>.</w:t>
      </w:r>
      <w:r w:rsidRPr="00906549">
        <w:rPr>
          <w:lang w:val="fr-FR"/>
        </w:rPr>
        <w:t>303</w:t>
      </w:r>
      <w:r w:rsidR="005216D8" w:rsidRPr="00906549">
        <w:rPr>
          <w:lang w:val="fr-FR"/>
        </w:rPr>
        <w:t xml:space="preserve"> </w:t>
      </w:r>
      <w:r w:rsidRPr="00906549">
        <w:rPr>
          <w:lang w:val="fr-FR"/>
        </w:rPr>
        <w:t xml:space="preserve">ont reçu une suite favorable. </w:t>
      </w:r>
    </w:p>
    <w:p w:rsidR="00CB6033" w:rsidRPr="00906549" w:rsidRDefault="00CB6033" w:rsidP="00D70D37">
      <w:pPr>
        <w:pStyle w:val="SingleTxtG"/>
        <w:rPr>
          <w:lang w:val="fr-FR"/>
        </w:rPr>
      </w:pPr>
      <w:r w:rsidRPr="00906549">
        <w:rPr>
          <w:lang w:val="fr-FR"/>
        </w:rPr>
        <w:t>109.</w:t>
      </w:r>
      <w:r w:rsidRPr="00906549">
        <w:rPr>
          <w:lang w:val="fr-FR"/>
        </w:rPr>
        <w:tab/>
        <w:t xml:space="preserve">Conformément à la ZUSDDD, un permis de séjour permanent peut également être accordé aux enfants mineurs qui résident en Slovénie depuis le 23 décembre 1990 ou le 25 juin 1991. </w:t>
      </w:r>
    </w:p>
    <w:p w:rsidR="00CB6033" w:rsidRPr="00906549" w:rsidRDefault="00CB6033" w:rsidP="00CB6033">
      <w:pPr>
        <w:pStyle w:val="SingleTxtG"/>
        <w:rPr>
          <w:lang w:val="fr-FR"/>
        </w:rPr>
      </w:pPr>
      <w:r w:rsidRPr="00906549">
        <w:rPr>
          <w:lang w:val="fr-FR"/>
        </w:rPr>
        <w:t>110.</w:t>
      </w:r>
      <w:r w:rsidRPr="00906549">
        <w:rPr>
          <w:lang w:val="fr-FR"/>
        </w:rPr>
        <w:tab/>
        <w:t>En outre, un permis de séjour permanent peut être délivré à un enfant d</w:t>
      </w:r>
      <w:r w:rsidR="00B35AC9" w:rsidRPr="00906549">
        <w:rPr>
          <w:lang w:val="fr-FR"/>
        </w:rPr>
        <w:t>’</w:t>
      </w:r>
      <w:r w:rsidRPr="00906549">
        <w:rPr>
          <w:lang w:val="fr-FR"/>
        </w:rPr>
        <w:t>un citoyen originaire d</w:t>
      </w:r>
      <w:r w:rsidR="00B35AC9" w:rsidRPr="00906549">
        <w:rPr>
          <w:lang w:val="fr-FR"/>
        </w:rPr>
        <w:t>’</w:t>
      </w:r>
      <w:r w:rsidRPr="00906549">
        <w:rPr>
          <w:lang w:val="fr-FR"/>
        </w:rPr>
        <w:t>États successeurs de l</w:t>
      </w:r>
      <w:r w:rsidR="00B35AC9" w:rsidRPr="00906549">
        <w:rPr>
          <w:lang w:val="fr-FR"/>
        </w:rPr>
        <w:t>’</w:t>
      </w:r>
      <w:r w:rsidRPr="00906549">
        <w:rPr>
          <w:lang w:val="fr-FR"/>
        </w:rPr>
        <w:t>ex-RFSY dans le cadre de la ZUSDDD, à la demande de son représentant légal, si l</w:t>
      </w:r>
      <w:r w:rsidR="00B35AC9" w:rsidRPr="00906549">
        <w:rPr>
          <w:lang w:val="fr-FR"/>
        </w:rPr>
        <w:t>’</w:t>
      </w:r>
      <w:r w:rsidRPr="00906549">
        <w:rPr>
          <w:lang w:val="fr-FR"/>
        </w:rPr>
        <w:t>enfant est né en République de Slovénie après le 25 juin 1991 et si un permis de résidence permanente a été accordé à l</w:t>
      </w:r>
      <w:r w:rsidR="00B35AC9" w:rsidRPr="00906549">
        <w:rPr>
          <w:lang w:val="fr-FR"/>
        </w:rPr>
        <w:t>’</w:t>
      </w:r>
      <w:r w:rsidRPr="00906549">
        <w:rPr>
          <w:lang w:val="fr-FR"/>
        </w:rPr>
        <w:t xml:space="preserve">un de ses parents en vertu de </w:t>
      </w:r>
      <w:smartTag w:uri="urn:schemas-microsoft-com:office:smarttags" w:element="PersonName">
        <w:smartTagPr>
          <w:attr w:name="ProductID" w:val="la ZUSDDD. Afin"/>
        </w:smartTagPr>
        <w:r w:rsidRPr="00906549">
          <w:rPr>
            <w:lang w:val="fr-FR"/>
          </w:rPr>
          <w:t>la ZUSDDD. Afin</w:t>
        </w:r>
      </w:smartTag>
      <w:r w:rsidRPr="00906549">
        <w:rPr>
          <w:lang w:val="fr-FR"/>
        </w:rPr>
        <w:t xml:space="preserve"> d</w:t>
      </w:r>
      <w:r w:rsidR="00B35AC9" w:rsidRPr="00906549">
        <w:rPr>
          <w:lang w:val="fr-FR"/>
        </w:rPr>
        <w:t>’</w:t>
      </w:r>
      <w:r w:rsidRPr="00906549">
        <w:rPr>
          <w:lang w:val="fr-FR"/>
        </w:rPr>
        <w:t>obtenir un permis, l</w:t>
      </w:r>
      <w:r w:rsidR="00B35AC9" w:rsidRPr="00906549">
        <w:rPr>
          <w:lang w:val="fr-FR"/>
        </w:rPr>
        <w:t>’</w:t>
      </w:r>
      <w:r w:rsidRPr="00906549">
        <w:rPr>
          <w:lang w:val="fr-FR"/>
        </w:rPr>
        <w:t>enfant doit résid</w:t>
      </w:r>
      <w:r w:rsidR="009D7555" w:rsidRPr="00906549">
        <w:rPr>
          <w:lang w:val="fr-FR"/>
        </w:rPr>
        <w:t>er</w:t>
      </w:r>
      <w:r w:rsidRPr="00906549">
        <w:rPr>
          <w:lang w:val="fr-FR"/>
        </w:rPr>
        <w:t xml:space="preserve"> en République de Slovénie depuis sa naissance. </w:t>
      </w:r>
    </w:p>
    <w:p w:rsidR="00CB6033" w:rsidRPr="00906549" w:rsidRDefault="00CB6033" w:rsidP="00CB6033">
      <w:pPr>
        <w:pStyle w:val="SingleTxtG"/>
        <w:rPr>
          <w:lang w:val="fr-FR"/>
        </w:rPr>
      </w:pPr>
      <w:r w:rsidRPr="00906549">
        <w:rPr>
          <w:lang w:val="fr-FR"/>
        </w:rPr>
        <w:t>111.</w:t>
      </w:r>
      <w:r w:rsidRPr="00906549">
        <w:rPr>
          <w:lang w:val="fr-FR"/>
        </w:rPr>
        <w:tab/>
        <w:t>Selon la loi relative aux étrangers, si un enfant est né en République de Slovénie et si au moins l</w:t>
      </w:r>
      <w:r w:rsidR="00B35AC9" w:rsidRPr="00906549">
        <w:rPr>
          <w:lang w:val="fr-FR"/>
        </w:rPr>
        <w:t>’</w:t>
      </w:r>
      <w:r w:rsidRPr="00906549">
        <w:rPr>
          <w:lang w:val="fr-FR"/>
        </w:rPr>
        <w:t>un de ses parents a obtenu un permis de séjour en République de Slovénie, l</w:t>
      </w:r>
      <w:r w:rsidR="00B35AC9" w:rsidRPr="00906549">
        <w:rPr>
          <w:lang w:val="fr-FR"/>
        </w:rPr>
        <w:t>’</w:t>
      </w:r>
      <w:r w:rsidRPr="00906549">
        <w:rPr>
          <w:lang w:val="fr-FR"/>
        </w:rPr>
        <w:t>enfant doit se voir délivrer d</w:t>
      </w:r>
      <w:r w:rsidR="00B35AC9" w:rsidRPr="00906549">
        <w:rPr>
          <w:lang w:val="fr-FR"/>
        </w:rPr>
        <w:t>’</w:t>
      </w:r>
      <w:r w:rsidRPr="00906549">
        <w:rPr>
          <w:lang w:val="fr-FR"/>
        </w:rPr>
        <w:t>office un permis de séjour du même type que celui accordé à son parent sans vérification d</w:t>
      </w:r>
      <w:r w:rsidR="00B35AC9" w:rsidRPr="00906549">
        <w:rPr>
          <w:lang w:val="fr-FR"/>
        </w:rPr>
        <w:t>’</w:t>
      </w:r>
      <w:r w:rsidRPr="00906549">
        <w:rPr>
          <w:lang w:val="fr-FR"/>
        </w:rPr>
        <w:t>autres conditions. Par exemple, si un enfant est né d</w:t>
      </w:r>
      <w:r w:rsidR="00B35AC9" w:rsidRPr="00906549">
        <w:rPr>
          <w:lang w:val="fr-FR"/>
        </w:rPr>
        <w:t>’</w:t>
      </w:r>
      <w:r w:rsidRPr="00906549">
        <w:rPr>
          <w:lang w:val="fr-FR"/>
        </w:rPr>
        <w:t>un citoyen étranger en République de Slovénie, mais qui possédait déjà un permis de séjour permanent, l</w:t>
      </w:r>
      <w:r w:rsidR="00B35AC9" w:rsidRPr="00906549">
        <w:rPr>
          <w:lang w:val="fr-FR"/>
        </w:rPr>
        <w:t>’</w:t>
      </w:r>
      <w:r w:rsidRPr="00906549">
        <w:rPr>
          <w:lang w:val="fr-FR"/>
        </w:rPr>
        <w:t>enfant doit se voir délivrer d</w:t>
      </w:r>
      <w:r w:rsidR="00B35AC9" w:rsidRPr="00906549">
        <w:rPr>
          <w:lang w:val="fr-FR"/>
        </w:rPr>
        <w:t>’</w:t>
      </w:r>
      <w:r w:rsidRPr="00906549">
        <w:rPr>
          <w:lang w:val="fr-FR"/>
        </w:rPr>
        <w:t xml:space="preserve">office un permis de séjour permanent. </w:t>
      </w:r>
    </w:p>
    <w:p w:rsidR="00CB6033" w:rsidRPr="00906549" w:rsidRDefault="00CB6033" w:rsidP="00CB6033">
      <w:pPr>
        <w:pStyle w:val="SingleTxtG"/>
        <w:rPr>
          <w:lang w:val="fr-FR"/>
        </w:rPr>
      </w:pPr>
      <w:r w:rsidRPr="00906549">
        <w:rPr>
          <w:lang w:val="fr-FR"/>
        </w:rPr>
        <w:t>112.</w:t>
      </w:r>
      <w:r w:rsidRPr="00906549">
        <w:rPr>
          <w:lang w:val="fr-FR"/>
        </w:rPr>
        <w:tab/>
        <w:t>Conformément aux dispositions transitoires de l</w:t>
      </w:r>
      <w:r w:rsidR="00B35AC9" w:rsidRPr="00906549">
        <w:rPr>
          <w:lang w:val="fr-FR"/>
        </w:rPr>
        <w:t>’</w:t>
      </w:r>
      <w:r w:rsidRPr="00906549">
        <w:rPr>
          <w:lang w:val="fr-FR"/>
        </w:rPr>
        <w:t>article 19 du texte portant modification de la loi relative à la nationalité de la République de Slovénie en 2002, les étrangers inscrits comme résidents permanents en Slovénie au 23 décembre 1990 et ayant vécu sans interruption dans le pays depuis cette date, ont été autorisés à acquérir la citoyenneté de la République de Slovénie dans des conditions plus favorables. Sur la base de la disposition précitée, 2</w:t>
      </w:r>
      <w:r w:rsidR="00E02492" w:rsidRPr="00906549">
        <w:rPr>
          <w:lang w:val="fr-FR"/>
        </w:rPr>
        <w:t>.</w:t>
      </w:r>
      <w:r w:rsidRPr="00906549">
        <w:rPr>
          <w:lang w:val="fr-FR"/>
        </w:rPr>
        <w:t>857</w:t>
      </w:r>
      <w:r w:rsidR="009D7555" w:rsidRPr="00906549">
        <w:rPr>
          <w:lang w:val="fr-FR"/>
        </w:rPr>
        <w:t xml:space="preserve"> </w:t>
      </w:r>
      <w:r w:rsidRPr="00906549">
        <w:rPr>
          <w:lang w:val="fr-FR"/>
        </w:rPr>
        <w:t>demandes ont été déposées et le 31 décembre 2006, 1</w:t>
      </w:r>
      <w:r w:rsidR="00E02492" w:rsidRPr="00906549">
        <w:rPr>
          <w:lang w:val="fr-FR"/>
        </w:rPr>
        <w:t>.</w:t>
      </w:r>
      <w:r w:rsidRPr="00906549">
        <w:rPr>
          <w:lang w:val="fr-FR"/>
        </w:rPr>
        <w:t>756</w:t>
      </w:r>
      <w:r w:rsidR="009D7555" w:rsidRPr="00906549">
        <w:rPr>
          <w:lang w:val="fr-FR"/>
        </w:rPr>
        <w:t xml:space="preserve"> </w:t>
      </w:r>
      <w:r w:rsidRPr="00906549">
        <w:rPr>
          <w:lang w:val="fr-FR"/>
        </w:rPr>
        <w:t>étrangers ont acquis la nationalité de la République de Slovénie.</w:t>
      </w:r>
    </w:p>
    <w:p w:rsidR="00CB6033" w:rsidRPr="00906549" w:rsidRDefault="00CB6033" w:rsidP="00CB6033">
      <w:pPr>
        <w:pStyle w:val="SingleTxtG"/>
        <w:rPr>
          <w:lang w:val="fr-FR"/>
        </w:rPr>
      </w:pPr>
      <w:r w:rsidRPr="00906549">
        <w:rPr>
          <w:lang w:val="fr-FR"/>
        </w:rPr>
        <w:t>113.</w:t>
      </w:r>
      <w:r w:rsidRPr="00906549">
        <w:rPr>
          <w:lang w:val="fr-FR"/>
        </w:rPr>
        <w:tab/>
        <w:t>Il ressort des registres officiels que la plupart des ressortissants des autres États successeurs de l</w:t>
      </w:r>
      <w:r w:rsidR="00B35AC9" w:rsidRPr="00906549">
        <w:rPr>
          <w:lang w:val="fr-FR"/>
        </w:rPr>
        <w:t>’</w:t>
      </w:r>
      <w:r w:rsidRPr="00906549">
        <w:rPr>
          <w:lang w:val="fr-FR"/>
        </w:rPr>
        <w:t>ex-RFSY vivant encore en Slovénie ont régularisé leur situation, comme l</w:t>
      </w:r>
      <w:r w:rsidR="00B35AC9" w:rsidRPr="00906549">
        <w:rPr>
          <w:lang w:val="fr-FR"/>
        </w:rPr>
        <w:t>’</w:t>
      </w:r>
      <w:r w:rsidRPr="00906549">
        <w:rPr>
          <w:lang w:val="fr-FR"/>
        </w:rPr>
        <w:t>atteste d</w:t>
      </w:r>
      <w:r w:rsidR="00B35AC9" w:rsidRPr="00906549">
        <w:rPr>
          <w:lang w:val="fr-FR"/>
        </w:rPr>
        <w:t>’</w:t>
      </w:r>
      <w:r w:rsidRPr="00906549">
        <w:rPr>
          <w:lang w:val="fr-FR"/>
        </w:rPr>
        <w:t xml:space="preserve">ailleurs le nombre des demandes de permis de résidence permanente déposées en vertu de la ZUSDDD depuis avril 2003, année où un nouveau délai a été fixé pour le dépôt de telles demandes en application de la loi </w:t>
      </w:r>
      <w:r w:rsidR="007A6C1C" w:rsidRPr="00906549">
        <w:rPr>
          <w:lang w:val="fr-FR"/>
        </w:rPr>
        <w:t>susmentionnée</w:t>
      </w:r>
      <w:r w:rsidRPr="00906549">
        <w:rPr>
          <w:lang w:val="fr-FR"/>
        </w:rPr>
        <w:t>, sur la base de la décision de la Cour constitutionnelle de la République de Slovénie, n</w:t>
      </w:r>
      <w:r w:rsidR="0012608A" w:rsidRPr="00906549">
        <w:rPr>
          <w:lang w:val="fr-FR"/>
        </w:rPr>
        <w:t>º</w:t>
      </w:r>
      <w:r w:rsidRPr="00906549">
        <w:rPr>
          <w:lang w:val="fr-FR"/>
        </w:rPr>
        <w:t xml:space="preserve"> U-I-246/02-28. D</w:t>
      </w:r>
      <w:r w:rsidR="00B35AC9" w:rsidRPr="00906549">
        <w:rPr>
          <w:lang w:val="fr-FR"/>
        </w:rPr>
        <w:t>’</w:t>
      </w:r>
      <w:r w:rsidRPr="00906549">
        <w:rPr>
          <w:lang w:val="fr-FR"/>
        </w:rPr>
        <w:t xml:space="preserve">avril 2003 au 31 janvier 2009, 445 demandes ont été déposées. </w:t>
      </w:r>
    </w:p>
    <w:p w:rsidR="00CB6033" w:rsidRPr="00906549" w:rsidRDefault="00CB6033" w:rsidP="00CB6033">
      <w:pPr>
        <w:pStyle w:val="SingleTxtG"/>
        <w:rPr>
          <w:lang w:val="fr-FR"/>
        </w:rPr>
      </w:pPr>
      <w:r w:rsidRPr="00906549">
        <w:rPr>
          <w:lang w:val="fr-FR"/>
        </w:rPr>
        <w:t>114.</w:t>
      </w:r>
      <w:r w:rsidRPr="00906549">
        <w:rPr>
          <w:lang w:val="fr-FR"/>
        </w:rPr>
        <w:tab/>
        <w:t>La Cour constitutionnelle de la République de Slovénie a statué sur la constitutionnalité de la ZUSDDD, et dans sa décision n</w:t>
      </w:r>
      <w:r w:rsidR="0012608A" w:rsidRPr="00906549">
        <w:rPr>
          <w:lang w:val="fr-FR"/>
        </w:rPr>
        <w:t>º</w:t>
      </w:r>
      <w:r w:rsidRPr="00906549">
        <w:rPr>
          <w:lang w:val="fr-FR"/>
        </w:rPr>
        <w:t xml:space="preserve"> UI-246/02-28 rendue le 3 avril 2003, elle a jugé que le législateur avait été obligé de remédier à la non-conformité du texte à la Constitution de la République de Slovénie (dans la mesure où la loi ne reconnaissait pas la résidence permanente accordée aux ressortissants des autres États successeurs de l</w:t>
      </w:r>
      <w:r w:rsidR="00B35AC9" w:rsidRPr="00906549">
        <w:rPr>
          <w:lang w:val="fr-FR"/>
        </w:rPr>
        <w:t>’</w:t>
      </w:r>
      <w:r w:rsidRPr="00906549">
        <w:rPr>
          <w:lang w:val="fr-FR"/>
        </w:rPr>
        <w:t>ex-RFSY dont l</w:t>
      </w:r>
      <w:r w:rsidR="00B35AC9" w:rsidRPr="00906549">
        <w:rPr>
          <w:lang w:val="fr-FR"/>
        </w:rPr>
        <w:t>’</w:t>
      </w:r>
      <w:r w:rsidRPr="00906549">
        <w:rPr>
          <w:lang w:val="fr-FR"/>
        </w:rPr>
        <w:t>enregistrement de la résidence permanente avait expiré le 26 février 1992</w:t>
      </w:r>
      <w:r w:rsidR="0016134F" w:rsidRPr="00906549">
        <w:rPr>
          <w:lang w:val="fr-FR"/>
        </w:rPr>
        <w:t>;</w:t>
      </w:r>
      <w:r w:rsidRPr="00906549">
        <w:rPr>
          <w:lang w:val="fr-FR"/>
        </w:rPr>
        <w:t xml:space="preserve"> ne régissait pas l</w:t>
      </w:r>
      <w:r w:rsidR="00B35AC9" w:rsidRPr="00906549">
        <w:rPr>
          <w:lang w:val="fr-FR"/>
        </w:rPr>
        <w:t>’</w:t>
      </w:r>
      <w:r w:rsidRPr="00906549">
        <w:rPr>
          <w:lang w:val="fr-FR"/>
        </w:rPr>
        <w:t>acquisition d</w:t>
      </w:r>
      <w:r w:rsidR="00B35AC9" w:rsidRPr="00906549">
        <w:rPr>
          <w:lang w:val="fr-FR"/>
        </w:rPr>
        <w:t>’</w:t>
      </w:r>
      <w:r w:rsidRPr="00906549">
        <w:rPr>
          <w:lang w:val="fr-FR"/>
        </w:rPr>
        <w:t>un permis de séjour permanent par les ressortissants des autres États successeurs de l</w:t>
      </w:r>
      <w:r w:rsidR="00B35AC9" w:rsidRPr="00906549">
        <w:rPr>
          <w:lang w:val="fr-FR"/>
        </w:rPr>
        <w:t>’</w:t>
      </w:r>
      <w:r w:rsidRPr="00906549">
        <w:rPr>
          <w:lang w:val="fr-FR"/>
        </w:rPr>
        <w:t>ex-RFSY qui avaient été expulsés du pays</w:t>
      </w:r>
      <w:r w:rsidR="0016134F" w:rsidRPr="00906549">
        <w:rPr>
          <w:lang w:val="fr-FR"/>
        </w:rPr>
        <w:t>;</w:t>
      </w:r>
      <w:r w:rsidRPr="00906549">
        <w:rPr>
          <w:lang w:val="fr-FR"/>
        </w:rPr>
        <w:t xml:space="preserve"> et, en outre, ne définissait pas les critères permettant d</w:t>
      </w:r>
      <w:r w:rsidR="00B35AC9" w:rsidRPr="00906549">
        <w:rPr>
          <w:lang w:val="fr-FR"/>
        </w:rPr>
        <w:t>’</w:t>
      </w:r>
      <w:r w:rsidRPr="00906549">
        <w:rPr>
          <w:lang w:val="fr-FR"/>
        </w:rPr>
        <w:t xml:space="preserve">établir le terme juridique non défini de </w:t>
      </w:r>
      <w:r w:rsidR="00D136C0" w:rsidRPr="00906549">
        <w:rPr>
          <w:lang w:val="fr-FR"/>
        </w:rPr>
        <w:t>«</w:t>
      </w:r>
      <w:r w:rsidRPr="00906549">
        <w:rPr>
          <w:lang w:val="fr-FR"/>
        </w:rPr>
        <w:t xml:space="preserve">résidence effective»). </w:t>
      </w:r>
    </w:p>
    <w:p w:rsidR="00CB6033" w:rsidRPr="00906549" w:rsidRDefault="00CB6033" w:rsidP="00496F28">
      <w:pPr>
        <w:pStyle w:val="SingleTxtG"/>
        <w:rPr>
          <w:lang w:val="fr-FR"/>
        </w:rPr>
      </w:pPr>
      <w:r w:rsidRPr="00906549">
        <w:rPr>
          <w:lang w:val="fr-FR"/>
        </w:rPr>
        <w:t xml:space="preserve">115. </w:t>
      </w:r>
      <w:r w:rsidRPr="00906549">
        <w:rPr>
          <w:lang w:val="fr-FR"/>
        </w:rPr>
        <w:tab/>
        <w:t>En 2007, le premier projet de loi constitutionnelle modifiant la loi constitutionnelle portant application de la Charte constitutionnelle fondamentale sur l</w:t>
      </w:r>
      <w:r w:rsidR="00B35AC9" w:rsidRPr="00906549">
        <w:rPr>
          <w:lang w:val="fr-FR"/>
        </w:rPr>
        <w:t>’</w:t>
      </w:r>
      <w:r w:rsidRPr="00906549">
        <w:rPr>
          <w:lang w:val="fr-FR"/>
        </w:rPr>
        <w:t>indépendance et la souveraineté de la République de Slovénie, a été élaboré et soumis à l</w:t>
      </w:r>
      <w:r w:rsidR="00B35AC9" w:rsidRPr="00906549">
        <w:rPr>
          <w:lang w:val="fr-FR"/>
        </w:rPr>
        <w:t>’</w:t>
      </w:r>
      <w:r w:rsidRPr="00906549">
        <w:rPr>
          <w:lang w:val="fr-FR"/>
        </w:rPr>
        <w:t>Assemblée nationale de la République de Slovénie pour examen, en vue de régler le statut des étrangers dont l</w:t>
      </w:r>
      <w:r w:rsidR="00B35AC9" w:rsidRPr="00906549">
        <w:rPr>
          <w:lang w:val="fr-FR"/>
        </w:rPr>
        <w:t>’</w:t>
      </w:r>
      <w:r w:rsidRPr="00906549">
        <w:rPr>
          <w:lang w:val="fr-FR"/>
        </w:rPr>
        <w:t>inscription en tant que résidents permanents en Slovénie avait expiré au moment où les dispositions de la loi sur les étrangers étaient entrées en vigueur. Ce projet de loi constitutionnelle fixe les conditions auxquelles les ressortissants des autres États successeurs de l</w:t>
      </w:r>
      <w:r w:rsidR="00B35AC9" w:rsidRPr="00906549">
        <w:rPr>
          <w:lang w:val="fr-FR"/>
        </w:rPr>
        <w:t>’</w:t>
      </w:r>
      <w:r w:rsidRPr="00906549">
        <w:rPr>
          <w:lang w:val="fr-FR"/>
        </w:rPr>
        <w:t>ex-RFSY peuvent solliciter un permis de résidence permanente en Slovénie s</w:t>
      </w:r>
      <w:r w:rsidR="00B35AC9" w:rsidRPr="00906549">
        <w:rPr>
          <w:lang w:val="fr-FR"/>
        </w:rPr>
        <w:t>’</w:t>
      </w:r>
      <w:r w:rsidRPr="00906549">
        <w:rPr>
          <w:lang w:val="fr-FR"/>
        </w:rPr>
        <w:t xml:space="preserve">ils en sont dépourvus, ainsi que les conditions auxquelles un permis de résidence permanente peut être délivré à leurs enfants mineurs </w:t>
      </w:r>
      <w:r w:rsidR="00496F28" w:rsidRPr="00906549">
        <w:rPr>
          <w:lang w:val="fr-FR"/>
        </w:rPr>
        <w:t xml:space="preserve">qui vivent </w:t>
      </w:r>
      <w:r w:rsidRPr="00906549">
        <w:rPr>
          <w:lang w:val="fr-FR"/>
        </w:rPr>
        <w:t>en Slovénie depuis leur naissance. Ce projet indique quels ressortissants d</w:t>
      </w:r>
      <w:r w:rsidR="00B35AC9" w:rsidRPr="00906549">
        <w:rPr>
          <w:lang w:val="fr-FR"/>
        </w:rPr>
        <w:t>’</w:t>
      </w:r>
      <w:r w:rsidRPr="00906549">
        <w:rPr>
          <w:lang w:val="fr-FR"/>
        </w:rPr>
        <w:t>autres États successeurs de l</w:t>
      </w:r>
      <w:r w:rsidR="00B35AC9" w:rsidRPr="00906549">
        <w:rPr>
          <w:lang w:val="fr-FR"/>
        </w:rPr>
        <w:t>’</w:t>
      </w:r>
      <w:r w:rsidRPr="00906549">
        <w:rPr>
          <w:lang w:val="fr-FR"/>
        </w:rPr>
        <w:t>ex-RFSY déjà titulaires d</w:t>
      </w:r>
      <w:r w:rsidR="00B35AC9" w:rsidRPr="00906549">
        <w:rPr>
          <w:lang w:val="fr-FR"/>
        </w:rPr>
        <w:t>’</w:t>
      </w:r>
      <w:r w:rsidRPr="00906549">
        <w:rPr>
          <w:lang w:val="fr-FR"/>
        </w:rPr>
        <w:t>un permis de résidence permanente en Slovénie, peuvent bénéficier d</w:t>
      </w:r>
      <w:r w:rsidR="00B35AC9" w:rsidRPr="00906549">
        <w:rPr>
          <w:lang w:val="fr-FR"/>
        </w:rPr>
        <w:t>’</w:t>
      </w:r>
      <w:r w:rsidRPr="00906549">
        <w:rPr>
          <w:lang w:val="fr-FR"/>
        </w:rPr>
        <w:t xml:space="preserve">un permis avec effet rétroactif et à compter de quelle date. </w:t>
      </w:r>
    </w:p>
    <w:p w:rsidR="00CB6033" w:rsidRPr="00906549" w:rsidRDefault="00CB6033" w:rsidP="00CB6033">
      <w:pPr>
        <w:pStyle w:val="SingleTxtG"/>
        <w:rPr>
          <w:lang w:val="fr-FR"/>
        </w:rPr>
      </w:pPr>
      <w:r w:rsidRPr="00906549">
        <w:rPr>
          <w:lang w:val="fr-FR"/>
        </w:rPr>
        <w:t>116.</w:t>
      </w:r>
      <w:r w:rsidRPr="00906549">
        <w:rPr>
          <w:lang w:val="fr-FR"/>
        </w:rPr>
        <w:tab/>
        <w:t>Le projet de loi constitutionnelle a été présenté lors de trois sessions de la Commission constitutionnelle de l</w:t>
      </w:r>
      <w:r w:rsidR="00B35AC9" w:rsidRPr="00906549">
        <w:rPr>
          <w:lang w:val="fr-FR"/>
        </w:rPr>
        <w:t>’</w:t>
      </w:r>
      <w:r w:rsidRPr="00906549">
        <w:rPr>
          <w:lang w:val="fr-FR"/>
        </w:rPr>
        <w:t>Assemblée nationale</w:t>
      </w:r>
      <w:r w:rsidR="0016134F" w:rsidRPr="00906549">
        <w:rPr>
          <w:lang w:val="fr-FR"/>
        </w:rPr>
        <w:t>;</w:t>
      </w:r>
      <w:r w:rsidRPr="00906549">
        <w:rPr>
          <w:lang w:val="fr-FR"/>
        </w:rPr>
        <w:t xml:space="preserve"> cependant, il n</w:t>
      </w:r>
      <w:r w:rsidR="00B35AC9" w:rsidRPr="00906549">
        <w:rPr>
          <w:lang w:val="fr-FR"/>
        </w:rPr>
        <w:t>’</w:t>
      </w:r>
      <w:r w:rsidRPr="00906549">
        <w:rPr>
          <w:lang w:val="fr-FR"/>
        </w:rPr>
        <w:t>a pas été examiné par l</w:t>
      </w:r>
      <w:r w:rsidR="00B35AC9" w:rsidRPr="00906549">
        <w:rPr>
          <w:lang w:val="fr-FR"/>
        </w:rPr>
        <w:t>’</w:t>
      </w:r>
      <w:r w:rsidRPr="00906549">
        <w:rPr>
          <w:lang w:val="fr-FR"/>
        </w:rPr>
        <w:t>Assemblée nationale elle-même. Le mandat de l</w:t>
      </w:r>
      <w:r w:rsidR="00B35AC9" w:rsidRPr="00906549">
        <w:rPr>
          <w:lang w:val="fr-FR"/>
        </w:rPr>
        <w:t>’</w:t>
      </w:r>
      <w:r w:rsidRPr="00906549">
        <w:rPr>
          <w:lang w:val="fr-FR"/>
        </w:rPr>
        <w:t>Assemblée nationale s</w:t>
      </w:r>
      <w:r w:rsidR="00B35AC9" w:rsidRPr="00906549">
        <w:rPr>
          <w:lang w:val="fr-FR"/>
        </w:rPr>
        <w:t>’</w:t>
      </w:r>
      <w:r w:rsidRPr="00906549">
        <w:rPr>
          <w:lang w:val="fr-FR"/>
        </w:rPr>
        <w:t>est achevé en 2008</w:t>
      </w:r>
      <w:r w:rsidR="0016134F" w:rsidRPr="00906549">
        <w:rPr>
          <w:lang w:val="fr-FR"/>
        </w:rPr>
        <w:t>;</w:t>
      </w:r>
      <w:r w:rsidRPr="00906549">
        <w:rPr>
          <w:lang w:val="fr-FR"/>
        </w:rPr>
        <w:t xml:space="preserve"> par conséquent, il a été mis fin à la procédure relative au projet susmentionné, conformément au règlement intérieur de l</w:t>
      </w:r>
      <w:r w:rsidR="00B35AC9" w:rsidRPr="00906549">
        <w:rPr>
          <w:lang w:val="fr-FR"/>
        </w:rPr>
        <w:t>’</w:t>
      </w:r>
      <w:r w:rsidRPr="00906549">
        <w:rPr>
          <w:lang w:val="fr-FR"/>
        </w:rPr>
        <w:t>Assemblée nationale de Slovénie.</w:t>
      </w:r>
    </w:p>
    <w:p w:rsidR="00CB6033" w:rsidRPr="00906549" w:rsidRDefault="00CB6033" w:rsidP="00CB6033">
      <w:pPr>
        <w:pStyle w:val="SingleTxtG"/>
        <w:rPr>
          <w:lang w:val="fr-FR"/>
        </w:rPr>
      </w:pPr>
      <w:r w:rsidRPr="00906549">
        <w:rPr>
          <w:lang w:val="fr-FR"/>
        </w:rPr>
        <w:t>117.</w:t>
      </w:r>
      <w:r w:rsidRPr="00906549">
        <w:rPr>
          <w:lang w:val="fr-FR"/>
        </w:rPr>
        <w:tab/>
        <w:t>Le paragraphe 8 de la décision de la Cour constitutionnelle, n</w:t>
      </w:r>
      <w:r w:rsidR="0012608A" w:rsidRPr="00906549">
        <w:rPr>
          <w:lang w:val="fr-FR"/>
        </w:rPr>
        <w:t>º</w:t>
      </w:r>
      <w:r w:rsidRPr="00906549">
        <w:rPr>
          <w:lang w:val="fr-FR"/>
        </w:rPr>
        <w:t xml:space="preserve"> U-I-246/02-28 rendue le 3 avril 2003, prévoyait que la résidence permanente des ressortissants des autres États successeurs de l</w:t>
      </w:r>
      <w:r w:rsidR="00B35AC9" w:rsidRPr="00906549">
        <w:rPr>
          <w:lang w:val="fr-FR"/>
        </w:rPr>
        <w:t>’</w:t>
      </w:r>
      <w:r w:rsidRPr="00906549">
        <w:rPr>
          <w:lang w:val="fr-FR"/>
        </w:rPr>
        <w:t>ex-RFSY, devait être déterminée à compter du 26 février 1992 si, à cette date, ils avaient été rayés du registre des résidents permanents, sur la base d</w:t>
      </w:r>
      <w:r w:rsidR="00B35AC9" w:rsidRPr="00906549">
        <w:rPr>
          <w:lang w:val="fr-FR"/>
        </w:rPr>
        <w:t>’</w:t>
      </w:r>
      <w:r w:rsidRPr="00906549">
        <w:rPr>
          <w:lang w:val="fr-FR"/>
        </w:rPr>
        <w:t>un permis de résidence permanente délivré conformément à la ZUSDDD, à la loi relative à la nationalité</w:t>
      </w:r>
      <w:r w:rsidRPr="00906549">
        <w:rPr>
          <w:rStyle w:val="FootnoteReference"/>
          <w:lang w:val="fr-FR"/>
        </w:rPr>
        <w:footnoteReference w:id="50"/>
      </w:r>
      <w:r w:rsidRPr="00906549">
        <w:rPr>
          <w:lang w:val="fr-FR"/>
        </w:rPr>
        <w:t xml:space="preserve"> ou à la loi sur les étrangers</w:t>
      </w:r>
      <w:r w:rsidR="007F1684" w:rsidRPr="00906549">
        <w:rPr>
          <w:rStyle w:val="FootnoteReference"/>
          <w:lang w:val="fr-FR"/>
        </w:rPr>
        <w:footnoteReference w:id="51"/>
      </w:r>
      <w:r w:rsidR="007F1684" w:rsidRPr="00906549">
        <w:rPr>
          <w:lang w:val="fr-FR"/>
        </w:rPr>
        <w:t>. En outr</w:t>
      </w:r>
      <w:r w:rsidRPr="00906549">
        <w:rPr>
          <w:lang w:val="fr-FR"/>
        </w:rPr>
        <w:t>e, cette décision a imposé au Ministère de l</w:t>
      </w:r>
      <w:r w:rsidR="00B35AC9" w:rsidRPr="00906549">
        <w:rPr>
          <w:lang w:val="fr-FR"/>
        </w:rPr>
        <w:t>’</w:t>
      </w:r>
      <w:r w:rsidRPr="00906549">
        <w:rPr>
          <w:lang w:val="fr-FR"/>
        </w:rPr>
        <w:t>intérieur l</w:t>
      </w:r>
      <w:r w:rsidR="00B35AC9" w:rsidRPr="00906549">
        <w:rPr>
          <w:lang w:val="fr-FR"/>
        </w:rPr>
        <w:t>’</w:t>
      </w:r>
      <w:r w:rsidRPr="00906549">
        <w:rPr>
          <w:lang w:val="fr-FR"/>
        </w:rPr>
        <w:t>obligation de prendre, à titre officiel, les décisions complémentaires permettant la résidence permanente en Slovénie à compter du 26 février 1992.</w:t>
      </w:r>
    </w:p>
    <w:p w:rsidR="00CB6033" w:rsidRPr="00906549" w:rsidRDefault="00CB6033" w:rsidP="00CB6033">
      <w:pPr>
        <w:pStyle w:val="SingleTxtG"/>
        <w:rPr>
          <w:lang w:val="fr-FR"/>
        </w:rPr>
      </w:pPr>
      <w:r w:rsidRPr="00906549">
        <w:rPr>
          <w:lang w:val="fr-FR"/>
        </w:rPr>
        <w:t>118.</w:t>
      </w:r>
      <w:r w:rsidRPr="00906549">
        <w:rPr>
          <w:lang w:val="fr-FR"/>
        </w:rPr>
        <w:tab/>
        <w:t>Se conformant à ladite décision de la Cour constitutionnelle, le Ministère de l</w:t>
      </w:r>
      <w:r w:rsidR="00B35AC9" w:rsidRPr="00906549">
        <w:rPr>
          <w:lang w:val="fr-FR"/>
        </w:rPr>
        <w:t>’</w:t>
      </w:r>
      <w:r w:rsidRPr="00906549">
        <w:rPr>
          <w:lang w:val="fr-FR"/>
        </w:rPr>
        <w:t xml:space="preserve">intérieur a </w:t>
      </w:r>
      <w:r w:rsidR="002D2423" w:rsidRPr="00906549">
        <w:rPr>
          <w:lang w:val="fr-FR"/>
        </w:rPr>
        <w:t>émis</w:t>
      </w:r>
      <w:r w:rsidRPr="00906549">
        <w:rPr>
          <w:lang w:val="fr-FR"/>
        </w:rPr>
        <w:t xml:space="preserve"> un certain nombre de décisions supplémentaires en 2004, mais n</w:t>
      </w:r>
      <w:r w:rsidR="00B35AC9" w:rsidRPr="00906549">
        <w:rPr>
          <w:lang w:val="fr-FR"/>
        </w:rPr>
        <w:t>’</w:t>
      </w:r>
      <w:r w:rsidRPr="00906549">
        <w:rPr>
          <w:lang w:val="fr-FR"/>
        </w:rPr>
        <w:t>a pas encore répondu à tous les citoyens admissibles. Concernant les faits mentionnés ci-dessus, le Ministère de l</w:t>
      </w:r>
      <w:r w:rsidR="00B35AC9" w:rsidRPr="00906549">
        <w:rPr>
          <w:lang w:val="fr-FR"/>
        </w:rPr>
        <w:t>’</w:t>
      </w:r>
      <w:r w:rsidRPr="00906549">
        <w:rPr>
          <w:lang w:val="fr-FR"/>
        </w:rPr>
        <w:t xml:space="preserve">intérieur a continué depuis février 2009 à </w:t>
      </w:r>
      <w:r w:rsidR="002D2423" w:rsidRPr="00906549">
        <w:rPr>
          <w:lang w:val="fr-FR"/>
        </w:rPr>
        <w:t>émettre</w:t>
      </w:r>
      <w:r w:rsidRPr="00906549">
        <w:rPr>
          <w:lang w:val="fr-FR"/>
        </w:rPr>
        <w:t xml:space="preserve"> des décisions supplémentaires, en se fondant sur le paragraphe 8 de la décision de la Cour constitutionnelle, n</w:t>
      </w:r>
      <w:r w:rsidR="0012608A" w:rsidRPr="00906549">
        <w:rPr>
          <w:lang w:val="fr-FR"/>
        </w:rPr>
        <w:t>º</w:t>
      </w:r>
      <w:r w:rsidRPr="00906549">
        <w:rPr>
          <w:lang w:val="fr-FR"/>
        </w:rPr>
        <w:t xml:space="preserve"> U-I-246/02-28 du 3 avril 2003.</w:t>
      </w:r>
    </w:p>
    <w:p w:rsidR="00CB6033" w:rsidRPr="00906549" w:rsidRDefault="00CB6033" w:rsidP="00412A4D">
      <w:pPr>
        <w:pStyle w:val="SingleTxtG"/>
        <w:rPr>
          <w:lang w:val="fr-FR"/>
        </w:rPr>
      </w:pPr>
      <w:r w:rsidRPr="00906549">
        <w:rPr>
          <w:lang w:val="fr-FR"/>
        </w:rPr>
        <w:t>119.</w:t>
      </w:r>
      <w:r w:rsidRPr="00906549">
        <w:rPr>
          <w:lang w:val="fr-FR"/>
        </w:rPr>
        <w:tab/>
        <w:t>En outre, une loi est actuellement en cours d</w:t>
      </w:r>
      <w:r w:rsidR="00B35AC9" w:rsidRPr="00906549">
        <w:rPr>
          <w:lang w:val="fr-FR"/>
        </w:rPr>
        <w:t>’</w:t>
      </w:r>
      <w:r w:rsidRPr="00906549">
        <w:rPr>
          <w:lang w:val="fr-FR"/>
        </w:rPr>
        <w:t>élaboration, qui permettra de résoudre la situation des personnes dont l</w:t>
      </w:r>
      <w:r w:rsidR="00B35AC9" w:rsidRPr="00906549">
        <w:rPr>
          <w:lang w:val="fr-FR"/>
        </w:rPr>
        <w:t>’</w:t>
      </w:r>
      <w:r w:rsidRPr="00906549">
        <w:rPr>
          <w:lang w:val="fr-FR"/>
        </w:rPr>
        <w:t>enregistrement de la résidence permanente en Slovénie a expiré au moment de l</w:t>
      </w:r>
      <w:r w:rsidR="00B35AC9" w:rsidRPr="00906549">
        <w:rPr>
          <w:lang w:val="fr-FR"/>
        </w:rPr>
        <w:t>’</w:t>
      </w:r>
      <w:r w:rsidRPr="00906549">
        <w:rPr>
          <w:lang w:val="fr-FR"/>
        </w:rPr>
        <w:t>entrée en vigueur des dispositions de la loi sur les étrangers</w:t>
      </w:r>
      <w:r w:rsidR="0016134F" w:rsidRPr="00906549">
        <w:rPr>
          <w:lang w:val="fr-FR"/>
        </w:rPr>
        <w:t>;</w:t>
      </w:r>
      <w:r w:rsidRPr="00906549">
        <w:rPr>
          <w:lang w:val="fr-FR"/>
        </w:rPr>
        <w:t xml:space="preserve"> et qui mettra également fin à d</w:t>
      </w:r>
      <w:r w:rsidR="00B35AC9" w:rsidRPr="00906549">
        <w:rPr>
          <w:lang w:val="fr-FR"/>
        </w:rPr>
        <w:t>’</w:t>
      </w:r>
      <w:r w:rsidRPr="00906549">
        <w:rPr>
          <w:lang w:val="fr-FR"/>
        </w:rPr>
        <w:t>autres incompatibilités de la ZUSDDD avec la Constitution, conformément à la décision de la Cour constitutionnelle de la République de Slovénie, n</w:t>
      </w:r>
      <w:r w:rsidR="0012608A" w:rsidRPr="00906549">
        <w:rPr>
          <w:lang w:val="fr-FR"/>
        </w:rPr>
        <w:t>º</w:t>
      </w:r>
      <w:r w:rsidRPr="00906549">
        <w:rPr>
          <w:lang w:val="fr-FR"/>
        </w:rPr>
        <w:t xml:space="preserve"> U-I-246/02-28 rendue le 3 avril 2003.</w:t>
      </w:r>
    </w:p>
    <w:p w:rsidR="00CB6033" w:rsidRPr="00906549" w:rsidRDefault="00CB6033" w:rsidP="00412A4D">
      <w:pPr>
        <w:pStyle w:val="H23G"/>
        <w:rPr>
          <w:lang w:val="fr-FR"/>
        </w:rPr>
      </w:pPr>
      <w:r w:rsidRPr="00906549">
        <w:rPr>
          <w:lang w:val="fr-FR"/>
        </w:rPr>
        <w:tab/>
      </w:r>
      <w:r w:rsidRPr="00906549">
        <w:rPr>
          <w:lang w:val="fr-FR"/>
        </w:rPr>
        <w:tab/>
        <w:t>Application de la décision de la Cour constitutionnelle</w:t>
      </w:r>
    </w:p>
    <w:p w:rsidR="00CB6033" w:rsidRPr="00906549" w:rsidRDefault="00CB6033" w:rsidP="00CB6033">
      <w:pPr>
        <w:spacing w:after="120"/>
        <w:ind w:left="1134" w:right="1134"/>
        <w:jc w:val="both"/>
        <w:rPr>
          <w:rStyle w:val="SingleTxtGChar"/>
          <w:lang w:val="fr-FR"/>
        </w:rPr>
      </w:pPr>
      <w:r w:rsidRPr="00906549">
        <w:rPr>
          <w:rStyle w:val="SingleTxtGChar"/>
          <w:lang w:val="fr-FR"/>
        </w:rPr>
        <w:t>120.</w:t>
      </w:r>
      <w:r w:rsidRPr="00906549">
        <w:rPr>
          <w:rStyle w:val="SingleTxtGChar"/>
          <w:lang w:val="fr-FR"/>
        </w:rPr>
        <w:tab/>
        <w:t>Le principe de base qui doit être respecté afin d</w:t>
      </w:r>
      <w:r w:rsidR="00B35AC9" w:rsidRPr="00906549">
        <w:rPr>
          <w:rStyle w:val="SingleTxtGChar"/>
          <w:lang w:val="fr-FR"/>
        </w:rPr>
        <w:t>’</w:t>
      </w:r>
      <w:r w:rsidRPr="00906549">
        <w:rPr>
          <w:rStyle w:val="SingleTxtGChar"/>
          <w:lang w:val="fr-FR"/>
        </w:rPr>
        <w:t>assurer la sécurité juridique en matière de nationalité est la continuité par rapport à la législation antérieure y afférente. Cela signifie que toutes les lois ayant précédemment régi les conditions relatives à l</w:t>
      </w:r>
      <w:r w:rsidR="00B35AC9" w:rsidRPr="00906549">
        <w:rPr>
          <w:rStyle w:val="SingleTxtGChar"/>
          <w:lang w:val="fr-FR"/>
        </w:rPr>
        <w:t>’</w:t>
      </w:r>
      <w:r w:rsidRPr="00906549">
        <w:rPr>
          <w:rStyle w:val="SingleTxtGChar"/>
          <w:lang w:val="fr-FR"/>
        </w:rPr>
        <w:t>acquisition et à la perte de la nationalité à l</w:t>
      </w:r>
      <w:r w:rsidR="00B35AC9" w:rsidRPr="00906549">
        <w:rPr>
          <w:rStyle w:val="SingleTxtGChar"/>
          <w:lang w:val="fr-FR"/>
        </w:rPr>
        <w:t>’</w:t>
      </w:r>
      <w:r w:rsidRPr="00906549">
        <w:rPr>
          <w:rStyle w:val="SingleTxtGChar"/>
          <w:lang w:val="fr-FR"/>
        </w:rPr>
        <w:t>époque de la République fédérale populaire de Yougoslavie ou, plus tard, de la République socialiste fédérative de Yougoslavie, font partie du corpus du droit positif (composé de trois lois respectivement adoptées en 1950, 1965 et 1976). Avant le 25 juin 1991, la nationalité de la République ne pouvait s</w:t>
      </w:r>
      <w:r w:rsidR="00B35AC9" w:rsidRPr="00906549">
        <w:rPr>
          <w:rStyle w:val="SingleTxtGChar"/>
          <w:lang w:val="fr-FR"/>
        </w:rPr>
        <w:t>’</w:t>
      </w:r>
      <w:r w:rsidRPr="00906549">
        <w:rPr>
          <w:rStyle w:val="SingleTxtGChar"/>
          <w:lang w:val="fr-FR"/>
        </w:rPr>
        <w:t>acquérir en tant que telle indépendamment de la nationalité de la fédération</w:t>
      </w:r>
      <w:r w:rsidR="0016134F" w:rsidRPr="00906549">
        <w:rPr>
          <w:rStyle w:val="SingleTxtGChar"/>
          <w:lang w:val="fr-FR"/>
        </w:rPr>
        <w:t>;</w:t>
      </w:r>
      <w:r w:rsidRPr="00906549">
        <w:rPr>
          <w:rStyle w:val="SingleTxtGChar"/>
          <w:lang w:val="fr-FR"/>
        </w:rPr>
        <w:t xml:space="preserve"> elle ne pouvait exister que dans le cadre de la nationalité fédérale</w:t>
      </w:r>
      <w:r w:rsidR="0016134F" w:rsidRPr="00906549">
        <w:rPr>
          <w:rStyle w:val="SingleTxtGChar"/>
          <w:lang w:val="fr-FR"/>
        </w:rPr>
        <w:t>;</w:t>
      </w:r>
      <w:r w:rsidRPr="00906549">
        <w:rPr>
          <w:rStyle w:val="SingleTxtGChar"/>
          <w:lang w:val="fr-FR"/>
        </w:rPr>
        <w:t xml:space="preserve"> par conséquent, une partie de la législation slovène comporte toutes les dispositions juridiques ayant précédemment régi l</w:t>
      </w:r>
      <w:r w:rsidR="00B35AC9" w:rsidRPr="00906549">
        <w:rPr>
          <w:rStyle w:val="SingleTxtGChar"/>
          <w:lang w:val="fr-FR"/>
        </w:rPr>
        <w:t>’</w:t>
      </w:r>
      <w:r w:rsidRPr="00906549">
        <w:rPr>
          <w:rStyle w:val="SingleTxtGChar"/>
          <w:lang w:val="fr-FR"/>
        </w:rPr>
        <w:t>acquisition et la perte de la nationalité fédérale depuis 1945 (corpus également composé de trois lois respectivement adopté</w:t>
      </w:r>
      <w:r w:rsidR="002D2423" w:rsidRPr="00906549">
        <w:rPr>
          <w:rStyle w:val="SingleTxtGChar"/>
          <w:lang w:val="fr-FR"/>
        </w:rPr>
        <w:t>e</w:t>
      </w:r>
      <w:r w:rsidRPr="00906549">
        <w:rPr>
          <w:rStyle w:val="SingleTxtGChar"/>
          <w:lang w:val="fr-FR"/>
        </w:rPr>
        <w:t>s en 1945, 1965 et 1976). Toutes les lois fédérales ont imposé la double nationalité à l</w:t>
      </w:r>
      <w:r w:rsidR="00B35AC9" w:rsidRPr="00906549">
        <w:rPr>
          <w:rStyle w:val="SingleTxtGChar"/>
          <w:lang w:val="fr-FR"/>
        </w:rPr>
        <w:t>’</w:t>
      </w:r>
      <w:r w:rsidRPr="00906549">
        <w:rPr>
          <w:rStyle w:val="SingleTxtGChar"/>
          <w:lang w:val="fr-FR"/>
        </w:rPr>
        <w:t>échelle de la République et de la Fédération</w:t>
      </w:r>
      <w:r w:rsidR="0016134F" w:rsidRPr="00906549">
        <w:rPr>
          <w:rStyle w:val="SingleTxtGChar"/>
          <w:lang w:val="fr-FR"/>
        </w:rPr>
        <w:t>;</w:t>
      </w:r>
      <w:r w:rsidRPr="00906549">
        <w:rPr>
          <w:rStyle w:val="SingleTxtGChar"/>
          <w:lang w:val="fr-FR"/>
        </w:rPr>
        <w:t xml:space="preserve"> cependant, ces lois disposent également que chaque citoyen de la RSFY a droit à la nationalité d</w:t>
      </w:r>
      <w:r w:rsidR="00B35AC9" w:rsidRPr="00906549">
        <w:rPr>
          <w:rStyle w:val="SingleTxtGChar"/>
          <w:lang w:val="fr-FR"/>
        </w:rPr>
        <w:t>’</w:t>
      </w:r>
      <w:r w:rsidRPr="00906549">
        <w:rPr>
          <w:rStyle w:val="SingleTxtGChar"/>
          <w:lang w:val="fr-FR"/>
        </w:rPr>
        <w:t>une seule République. Selon toutes les lois sur la nationalité des Républiques autonomes, il était possible de demander un changement de nationalité, à condition que le requérant ait préalablement procédé à l</w:t>
      </w:r>
      <w:r w:rsidR="00B35AC9" w:rsidRPr="00906549">
        <w:rPr>
          <w:rStyle w:val="SingleTxtGChar"/>
          <w:lang w:val="fr-FR"/>
        </w:rPr>
        <w:t>’</w:t>
      </w:r>
      <w:r w:rsidRPr="00906549">
        <w:rPr>
          <w:rStyle w:val="SingleTxtGChar"/>
          <w:lang w:val="fr-FR"/>
        </w:rPr>
        <w:t>enregistrement de sa résidence sur le territoire de la République où il vivait. Lorsque la demande de nationalité d</w:t>
      </w:r>
      <w:r w:rsidR="00B35AC9" w:rsidRPr="00906549">
        <w:rPr>
          <w:rStyle w:val="SingleTxtGChar"/>
          <w:lang w:val="fr-FR"/>
        </w:rPr>
        <w:t>’</w:t>
      </w:r>
      <w:r w:rsidRPr="00906549">
        <w:rPr>
          <w:rStyle w:val="SingleTxtGChar"/>
          <w:lang w:val="fr-FR"/>
        </w:rPr>
        <w:t xml:space="preserve">une autre République était accordée, le demandeur perdait automatiquement la nationalité de la République dont il était antérieurement ressortissant. Toutes les lois </w:t>
      </w:r>
      <w:r w:rsidRPr="00906549">
        <w:rPr>
          <w:lang w:val="fr-FR"/>
        </w:rPr>
        <w:t xml:space="preserve">sur </w:t>
      </w:r>
      <w:r w:rsidRPr="00906549">
        <w:rPr>
          <w:rStyle w:val="SingleTxtGChar"/>
          <w:lang w:val="fr-FR"/>
        </w:rPr>
        <w:t>la nationalité de l</w:t>
      </w:r>
      <w:r w:rsidR="00B35AC9" w:rsidRPr="00906549">
        <w:rPr>
          <w:rStyle w:val="SingleTxtGChar"/>
          <w:lang w:val="fr-FR"/>
        </w:rPr>
        <w:t>’</w:t>
      </w:r>
      <w:r w:rsidRPr="00906549">
        <w:rPr>
          <w:rStyle w:val="SingleTxtGChar"/>
          <w:lang w:val="fr-FR"/>
        </w:rPr>
        <w:t>ex-Yougoslavie, ainsi que les lois sur la nationalité fédérale et les lois sur la nationalité de la République de toutes les Républiques, ont fixé les conditions permettant d</w:t>
      </w:r>
      <w:r w:rsidR="00B35AC9" w:rsidRPr="00906549">
        <w:rPr>
          <w:rStyle w:val="SingleTxtGChar"/>
          <w:lang w:val="fr-FR"/>
        </w:rPr>
        <w:t>’</w:t>
      </w:r>
      <w:r w:rsidRPr="00906549">
        <w:rPr>
          <w:rStyle w:val="SingleTxtGChar"/>
          <w:lang w:val="fr-FR"/>
        </w:rPr>
        <w:t>assurer à chaque personne la nationalité d</w:t>
      </w:r>
      <w:r w:rsidR="00B35AC9" w:rsidRPr="00906549">
        <w:rPr>
          <w:rStyle w:val="SingleTxtGChar"/>
          <w:lang w:val="fr-FR"/>
        </w:rPr>
        <w:t>’</w:t>
      </w:r>
      <w:r w:rsidRPr="00906549">
        <w:rPr>
          <w:rStyle w:val="SingleTxtGChar"/>
          <w:lang w:val="fr-FR"/>
        </w:rPr>
        <w:t>une République particulière et les textes réglementaires relatifs à la législation fédérale ou à la législation de chaque République définissaient la procédure d</w:t>
      </w:r>
      <w:r w:rsidR="00B35AC9" w:rsidRPr="00906549">
        <w:rPr>
          <w:rStyle w:val="SingleTxtGChar"/>
          <w:lang w:val="fr-FR"/>
        </w:rPr>
        <w:t>’</w:t>
      </w:r>
      <w:r w:rsidRPr="00906549">
        <w:rPr>
          <w:rStyle w:val="SingleTxtGChar"/>
          <w:lang w:val="fr-FR"/>
        </w:rPr>
        <w:t>enregistrement de la nationalité dans les registres officiels (regis</w:t>
      </w:r>
      <w:r w:rsidR="002D2423" w:rsidRPr="00906549">
        <w:rPr>
          <w:rStyle w:val="SingleTxtGChar"/>
          <w:lang w:val="fr-FR"/>
        </w:rPr>
        <w:t>tres d</w:t>
      </w:r>
      <w:r w:rsidR="00B35AC9" w:rsidRPr="00906549">
        <w:rPr>
          <w:rStyle w:val="SingleTxtGChar"/>
          <w:lang w:val="fr-FR"/>
        </w:rPr>
        <w:t>’</w:t>
      </w:r>
      <w:r w:rsidR="002D2423" w:rsidRPr="00906549">
        <w:rPr>
          <w:rStyle w:val="SingleTxtGChar"/>
          <w:lang w:val="fr-FR"/>
        </w:rPr>
        <w:t xml:space="preserve">état civil et, plus tard </w:t>
      </w:r>
      <w:r w:rsidRPr="00906549">
        <w:rPr>
          <w:rStyle w:val="SingleTxtGChar"/>
          <w:lang w:val="fr-FR"/>
        </w:rPr>
        <w:t xml:space="preserve">registres des naissances). </w:t>
      </w:r>
    </w:p>
    <w:p w:rsidR="00CB6033" w:rsidRPr="00906549" w:rsidRDefault="00CB6033" w:rsidP="00CB6033">
      <w:pPr>
        <w:spacing w:after="120"/>
        <w:ind w:left="1134" w:right="1134"/>
        <w:jc w:val="both"/>
        <w:rPr>
          <w:lang w:val="fr-FR"/>
        </w:rPr>
      </w:pPr>
      <w:r w:rsidRPr="00906549">
        <w:rPr>
          <w:rStyle w:val="SingleTxtGChar"/>
          <w:lang w:val="fr-FR"/>
        </w:rPr>
        <w:t>121.</w:t>
      </w:r>
      <w:r w:rsidRPr="00906549">
        <w:rPr>
          <w:rStyle w:val="SingleTxtGChar"/>
          <w:lang w:val="fr-FR"/>
        </w:rPr>
        <w:tab/>
        <w:t>La loi sur la nationalité de la République de Slovénie est entrée en vigueur le 25 Juin 1991, date à laquelle la Slovénie a déclaré son indépendance. Ce texte repose sur les principes suivants</w:t>
      </w:r>
      <w:r w:rsidR="0016134F" w:rsidRPr="00906549">
        <w:rPr>
          <w:lang w:val="fr-FR"/>
        </w:rPr>
        <w:t>:</w:t>
      </w:r>
      <w:r w:rsidRPr="00906549">
        <w:rPr>
          <w:lang w:val="fr-FR"/>
        </w:rPr>
        <w:t xml:space="preserve"> </w:t>
      </w:r>
    </w:p>
    <w:p w:rsidR="00CB6033" w:rsidRPr="00906549" w:rsidRDefault="00CB6033" w:rsidP="00412A4D">
      <w:pPr>
        <w:pStyle w:val="Bullet1G"/>
        <w:rPr>
          <w:lang w:val="fr-FR"/>
        </w:rPr>
      </w:pPr>
      <w:r w:rsidRPr="00906549">
        <w:rPr>
          <w:lang w:val="fr-FR"/>
        </w:rPr>
        <w:t>Le principe d</w:t>
      </w:r>
      <w:r w:rsidR="00B35AC9" w:rsidRPr="00906549">
        <w:rPr>
          <w:lang w:val="fr-FR"/>
        </w:rPr>
        <w:t>’</w:t>
      </w:r>
      <w:r w:rsidRPr="00906549">
        <w:rPr>
          <w:lang w:val="fr-FR"/>
        </w:rPr>
        <w:t>acquisition et de renonciat</w:t>
      </w:r>
      <w:r w:rsidR="00412A4D" w:rsidRPr="00906549">
        <w:rPr>
          <w:lang w:val="fr-FR"/>
        </w:rPr>
        <w:t>ion volontaire à la nationalité;</w:t>
      </w:r>
    </w:p>
    <w:p w:rsidR="00CB6033" w:rsidRPr="00906549" w:rsidRDefault="00CB6033" w:rsidP="00412A4D">
      <w:pPr>
        <w:pStyle w:val="Bullet1G"/>
        <w:rPr>
          <w:lang w:val="fr-FR"/>
        </w:rPr>
      </w:pPr>
      <w:r w:rsidRPr="00906549">
        <w:rPr>
          <w:lang w:val="fr-FR"/>
        </w:rPr>
        <w:t>Le principe d</w:t>
      </w:r>
      <w:r w:rsidR="00B35AC9" w:rsidRPr="00906549">
        <w:rPr>
          <w:lang w:val="fr-FR"/>
        </w:rPr>
        <w:t>’</w:t>
      </w:r>
      <w:r w:rsidRPr="00906549">
        <w:rPr>
          <w:lang w:val="fr-FR"/>
        </w:rPr>
        <w:t>effect</w:t>
      </w:r>
      <w:r w:rsidR="00412A4D" w:rsidRPr="00906549">
        <w:rPr>
          <w:lang w:val="fr-FR"/>
        </w:rPr>
        <w:t>ivité de la nationalité slovène;</w:t>
      </w:r>
    </w:p>
    <w:p w:rsidR="00CB6033" w:rsidRPr="00906549" w:rsidRDefault="00CB6033" w:rsidP="00412A4D">
      <w:pPr>
        <w:pStyle w:val="Bullet1G"/>
        <w:rPr>
          <w:lang w:val="fr-FR"/>
        </w:rPr>
      </w:pPr>
      <w:r w:rsidRPr="00906549">
        <w:rPr>
          <w:lang w:val="fr-FR"/>
        </w:rPr>
        <w:t>Le principe d</w:t>
      </w:r>
      <w:r w:rsidR="00B35AC9" w:rsidRPr="00906549">
        <w:rPr>
          <w:lang w:val="fr-FR"/>
        </w:rPr>
        <w:t>’</w:t>
      </w:r>
      <w:r w:rsidRPr="00906549">
        <w:rPr>
          <w:lang w:val="fr-FR"/>
        </w:rPr>
        <w:t>égalité entre enfants l</w:t>
      </w:r>
      <w:r w:rsidR="00412A4D" w:rsidRPr="00906549">
        <w:rPr>
          <w:lang w:val="fr-FR"/>
        </w:rPr>
        <w:t>égitimes et enfants illégitimes;</w:t>
      </w:r>
    </w:p>
    <w:p w:rsidR="00CB6033" w:rsidRPr="00906549" w:rsidRDefault="00CB6033" w:rsidP="00412A4D">
      <w:pPr>
        <w:pStyle w:val="Bullet1G"/>
        <w:rPr>
          <w:lang w:val="fr-FR"/>
        </w:rPr>
      </w:pPr>
      <w:r w:rsidRPr="00906549">
        <w:rPr>
          <w:lang w:val="fr-FR"/>
        </w:rPr>
        <w:t>Le principe d</w:t>
      </w:r>
      <w:r w:rsidR="00B35AC9" w:rsidRPr="00906549">
        <w:rPr>
          <w:lang w:val="fr-FR"/>
        </w:rPr>
        <w:t>’</w:t>
      </w:r>
      <w:r w:rsidRPr="00906549">
        <w:rPr>
          <w:lang w:val="fr-FR"/>
        </w:rPr>
        <w:t>égalité entre les h</w:t>
      </w:r>
      <w:r w:rsidR="00412A4D" w:rsidRPr="00906549">
        <w:rPr>
          <w:lang w:val="fr-FR"/>
        </w:rPr>
        <w:t>ommes et les femmes;</w:t>
      </w:r>
    </w:p>
    <w:p w:rsidR="00CB6033" w:rsidRPr="00906549" w:rsidRDefault="00412A4D" w:rsidP="00412A4D">
      <w:pPr>
        <w:pStyle w:val="Bullet1G"/>
        <w:rPr>
          <w:lang w:val="fr-FR"/>
        </w:rPr>
      </w:pPr>
      <w:r w:rsidRPr="00906549">
        <w:rPr>
          <w:lang w:val="fr-FR"/>
        </w:rPr>
        <w:t>Le principe de continuité;</w:t>
      </w:r>
    </w:p>
    <w:p w:rsidR="00CB6033" w:rsidRPr="00906549" w:rsidRDefault="00CB6033" w:rsidP="00412A4D">
      <w:pPr>
        <w:pStyle w:val="Bullet1G"/>
        <w:rPr>
          <w:lang w:val="fr-FR"/>
        </w:rPr>
      </w:pPr>
      <w:r w:rsidRPr="00906549">
        <w:rPr>
          <w:lang w:val="fr-FR"/>
        </w:rPr>
        <w:t>Le principe de prévention de l</w:t>
      </w:r>
      <w:r w:rsidR="00B35AC9" w:rsidRPr="00906549">
        <w:rPr>
          <w:lang w:val="fr-FR"/>
        </w:rPr>
        <w:t>’</w:t>
      </w:r>
      <w:r w:rsidRPr="00906549">
        <w:rPr>
          <w:lang w:val="fr-FR"/>
        </w:rPr>
        <w:t>apatri</w:t>
      </w:r>
      <w:r w:rsidR="00412A4D" w:rsidRPr="00906549">
        <w:rPr>
          <w:lang w:val="fr-FR"/>
        </w:rPr>
        <w:t>die.</w:t>
      </w:r>
    </w:p>
    <w:p w:rsidR="00CB6033" w:rsidRPr="00906549" w:rsidRDefault="00CB6033" w:rsidP="00CB6033">
      <w:pPr>
        <w:pStyle w:val="SingleTxtG"/>
        <w:rPr>
          <w:lang w:val="fr-FR"/>
        </w:rPr>
      </w:pPr>
      <w:r w:rsidRPr="00906549">
        <w:rPr>
          <w:lang w:val="fr-FR"/>
        </w:rPr>
        <w:t>Les deux derniers principes sont essentiels pour assurer la sécurité juridique et pour prévenir l</w:t>
      </w:r>
      <w:r w:rsidR="00B35AC9" w:rsidRPr="00906549">
        <w:rPr>
          <w:lang w:val="fr-FR"/>
        </w:rPr>
        <w:t>’</w:t>
      </w:r>
      <w:r w:rsidRPr="00906549">
        <w:rPr>
          <w:lang w:val="fr-FR"/>
        </w:rPr>
        <w:t>apatridie, dans la mesure où la loi comporte des dispositions préventives empêchant autant que possible l</w:t>
      </w:r>
      <w:r w:rsidR="00B35AC9" w:rsidRPr="00906549">
        <w:rPr>
          <w:lang w:val="fr-FR"/>
        </w:rPr>
        <w:t>’</w:t>
      </w:r>
      <w:r w:rsidRPr="00906549">
        <w:rPr>
          <w:lang w:val="fr-FR"/>
        </w:rPr>
        <w:t>apparition des cas d</w:t>
      </w:r>
      <w:r w:rsidR="00B35AC9" w:rsidRPr="00906549">
        <w:rPr>
          <w:lang w:val="fr-FR"/>
        </w:rPr>
        <w:t>’</w:t>
      </w:r>
      <w:r w:rsidRPr="00906549">
        <w:rPr>
          <w:lang w:val="fr-FR"/>
        </w:rPr>
        <w:t xml:space="preserve">apatridie. </w:t>
      </w:r>
    </w:p>
    <w:p w:rsidR="00CB6033" w:rsidRPr="00906549" w:rsidRDefault="00CB6033" w:rsidP="00CF2282">
      <w:pPr>
        <w:pStyle w:val="SingleTxtG"/>
        <w:rPr>
          <w:lang w:val="fr-FR"/>
        </w:rPr>
      </w:pPr>
      <w:r w:rsidRPr="00906549">
        <w:rPr>
          <w:lang w:val="fr-FR"/>
        </w:rPr>
        <w:t>122.</w:t>
      </w:r>
      <w:r w:rsidRPr="00906549">
        <w:rPr>
          <w:lang w:val="fr-FR"/>
        </w:rPr>
        <w:tab/>
        <w:t>La dissolution de l</w:t>
      </w:r>
      <w:r w:rsidR="00B35AC9" w:rsidRPr="00906549">
        <w:rPr>
          <w:lang w:val="fr-FR"/>
        </w:rPr>
        <w:t>’</w:t>
      </w:r>
      <w:r w:rsidRPr="00906549">
        <w:rPr>
          <w:lang w:val="fr-FR"/>
        </w:rPr>
        <w:t>ex-Yougoslavie n</w:t>
      </w:r>
      <w:r w:rsidR="00B35AC9" w:rsidRPr="00906549">
        <w:rPr>
          <w:lang w:val="fr-FR"/>
        </w:rPr>
        <w:t>’</w:t>
      </w:r>
      <w:r w:rsidRPr="00906549">
        <w:rPr>
          <w:lang w:val="fr-FR"/>
        </w:rPr>
        <w:t>a pas créé en République de Slovénie de cas d</w:t>
      </w:r>
      <w:r w:rsidR="00B35AC9" w:rsidRPr="00906549">
        <w:rPr>
          <w:lang w:val="fr-FR"/>
        </w:rPr>
        <w:t>’</w:t>
      </w:r>
      <w:r w:rsidRPr="00906549">
        <w:rPr>
          <w:lang w:val="fr-FR"/>
        </w:rPr>
        <w:t xml:space="preserve">apatridie </w:t>
      </w:r>
      <w:r w:rsidRPr="00906549">
        <w:rPr>
          <w:i/>
          <w:lang w:val="fr-FR"/>
        </w:rPr>
        <w:t>(de jure)</w:t>
      </w:r>
      <w:r w:rsidRPr="00906549">
        <w:rPr>
          <w:lang w:val="fr-FR"/>
        </w:rPr>
        <w:t xml:space="preserve"> parmi les citoyens de l</w:t>
      </w:r>
      <w:r w:rsidR="00B35AC9" w:rsidRPr="00906549">
        <w:rPr>
          <w:lang w:val="fr-FR"/>
        </w:rPr>
        <w:t>’</w:t>
      </w:r>
      <w:r w:rsidRPr="00906549">
        <w:rPr>
          <w:lang w:val="fr-FR"/>
        </w:rPr>
        <w:t>ex-Yougoslavie</w:t>
      </w:r>
      <w:r w:rsidR="0016134F" w:rsidRPr="00906549">
        <w:rPr>
          <w:lang w:val="fr-FR"/>
        </w:rPr>
        <w:t>;</w:t>
      </w:r>
      <w:r w:rsidRPr="00906549">
        <w:rPr>
          <w:lang w:val="fr-FR"/>
        </w:rPr>
        <w:t xml:space="preserve"> conformément à l</w:t>
      </w:r>
      <w:r w:rsidR="00B35AC9" w:rsidRPr="00906549">
        <w:rPr>
          <w:lang w:val="fr-FR"/>
        </w:rPr>
        <w:t>’</w:t>
      </w:r>
      <w:r w:rsidRPr="00906549">
        <w:rPr>
          <w:lang w:val="fr-FR"/>
        </w:rPr>
        <w:t>article 39 de la loi sur la nationalité de la République de Slovénie, la Slovénie a appliqué le principe de continuité, afin que les citoyens de l</w:t>
      </w:r>
      <w:r w:rsidR="00B35AC9" w:rsidRPr="00906549">
        <w:rPr>
          <w:lang w:val="fr-FR"/>
        </w:rPr>
        <w:t>’</w:t>
      </w:r>
      <w:r w:rsidRPr="00906549">
        <w:rPr>
          <w:lang w:val="fr-FR"/>
        </w:rPr>
        <w:t>ex-Yougoslavie deviennent citoyens de plein droit du nouvel État successeur concerné. L</w:t>
      </w:r>
      <w:r w:rsidR="00B35AC9" w:rsidRPr="00906549">
        <w:rPr>
          <w:lang w:val="fr-FR"/>
        </w:rPr>
        <w:t>’</w:t>
      </w:r>
      <w:r w:rsidRPr="00906549">
        <w:rPr>
          <w:lang w:val="fr-FR"/>
        </w:rPr>
        <w:t>article précité est important pour la Slovénie en termes de statut d</w:t>
      </w:r>
      <w:r w:rsidR="00B35AC9" w:rsidRPr="00906549">
        <w:rPr>
          <w:lang w:val="fr-FR"/>
        </w:rPr>
        <w:t>’</w:t>
      </w:r>
      <w:r w:rsidRPr="00906549">
        <w:rPr>
          <w:lang w:val="fr-FR"/>
        </w:rPr>
        <w:t xml:space="preserve">État. Il dispose que </w:t>
      </w:r>
      <w:r w:rsidR="00D136C0" w:rsidRPr="00906549">
        <w:rPr>
          <w:lang w:val="fr-FR"/>
        </w:rPr>
        <w:t>«</w:t>
      </w:r>
      <w:r w:rsidRPr="00906549">
        <w:rPr>
          <w:lang w:val="fr-FR"/>
        </w:rPr>
        <w:t>sont considérés comme citoyens de la République de Slovénie toutes les personnes qui avaient la citoyenneté de la République de Slovénie et la nationalité de la République socialiste fédérative de Yougoslavie avant l</w:t>
      </w:r>
      <w:r w:rsidR="00B35AC9" w:rsidRPr="00906549">
        <w:rPr>
          <w:lang w:val="fr-FR"/>
        </w:rPr>
        <w:t>’</w:t>
      </w:r>
      <w:r w:rsidRPr="00906549">
        <w:rPr>
          <w:lang w:val="fr-FR"/>
        </w:rPr>
        <w:t>entrée en vigueur de la loi et conformément à la réglementation qui régit la question de la nationalité jusqu</w:t>
      </w:r>
      <w:r w:rsidR="00B35AC9" w:rsidRPr="00906549">
        <w:rPr>
          <w:lang w:val="fr-FR"/>
        </w:rPr>
        <w:t>’</w:t>
      </w:r>
      <w:r w:rsidRPr="00906549">
        <w:rPr>
          <w:lang w:val="fr-FR"/>
        </w:rPr>
        <w:t>à l</w:t>
      </w:r>
      <w:r w:rsidR="00B35AC9" w:rsidRPr="00906549">
        <w:rPr>
          <w:lang w:val="fr-FR"/>
        </w:rPr>
        <w:t>’</w:t>
      </w:r>
      <w:r w:rsidRPr="00906549">
        <w:rPr>
          <w:lang w:val="fr-FR"/>
        </w:rPr>
        <w:t>application de la loi</w:t>
      </w:r>
      <w:r w:rsidR="00CC1830" w:rsidRPr="00906549">
        <w:rPr>
          <w:lang w:val="fr-FR"/>
        </w:rPr>
        <w:t>»</w:t>
      </w:r>
      <w:r w:rsidRPr="00906549">
        <w:rPr>
          <w:lang w:val="fr-FR"/>
        </w:rPr>
        <w:t>. Ceci s</w:t>
      </w:r>
      <w:r w:rsidR="00B35AC9" w:rsidRPr="00906549">
        <w:rPr>
          <w:lang w:val="fr-FR"/>
        </w:rPr>
        <w:t>’</w:t>
      </w:r>
      <w:r w:rsidRPr="00906549">
        <w:rPr>
          <w:lang w:val="fr-FR"/>
        </w:rPr>
        <w:t xml:space="preserve">applique à tous ceux qui avaient la citoyenneté de la République de Slovénie et la nationalité de la République socialiste fédérative de Yougoslavie avant le 25 juin 1991 et en vertu des dispositions alors en vigueur. Cette disposition est fondée sur le principe de la continuité juridique en matière de citoyenneté, </w:t>
      </w:r>
      <w:r w:rsidR="00AB12E9" w:rsidRPr="00906549">
        <w:rPr>
          <w:lang w:val="fr-FR"/>
        </w:rPr>
        <w:t>qui réglementait</w:t>
      </w:r>
      <w:r w:rsidRPr="00906549">
        <w:rPr>
          <w:lang w:val="fr-FR"/>
        </w:rPr>
        <w:t xml:space="preserve"> la citoyenneté à l</w:t>
      </w:r>
      <w:r w:rsidR="00B35AC9" w:rsidRPr="00906549">
        <w:rPr>
          <w:lang w:val="fr-FR"/>
        </w:rPr>
        <w:t>’</w:t>
      </w:r>
      <w:r w:rsidRPr="00906549">
        <w:rPr>
          <w:lang w:val="fr-FR"/>
        </w:rPr>
        <w:t>époque de la RFSY</w:t>
      </w:r>
      <w:r w:rsidR="0016134F" w:rsidRPr="00906549">
        <w:rPr>
          <w:lang w:val="fr-FR"/>
        </w:rPr>
        <w:t>;</w:t>
      </w:r>
      <w:r w:rsidRPr="00906549">
        <w:rPr>
          <w:lang w:val="fr-FR"/>
        </w:rPr>
        <w:t xml:space="preserve"> toutefois, l</w:t>
      </w:r>
      <w:r w:rsidR="00B35AC9" w:rsidRPr="00906549">
        <w:rPr>
          <w:lang w:val="fr-FR"/>
        </w:rPr>
        <w:t>’</w:t>
      </w:r>
      <w:r w:rsidRPr="00906549">
        <w:rPr>
          <w:lang w:val="fr-FR"/>
        </w:rPr>
        <w:t>appartenance ethnique d</w:t>
      </w:r>
      <w:r w:rsidR="00B35AC9" w:rsidRPr="00906549">
        <w:rPr>
          <w:lang w:val="fr-FR"/>
        </w:rPr>
        <w:t>’</w:t>
      </w:r>
      <w:r w:rsidRPr="00906549">
        <w:rPr>
          <w:lang w:val="fr-FR"/>
        </w:rPr>
        <w:t>une personne n</w:t>
      </w:r>
      <w:r w:rsidR="00B35AC9" w:rsidRPr="00906549">
        <w:rPr>
          <w:lang w:val="fr-FR"/>
        </w:rPr>
        <w:t>’</w:t>
      </w:r>
      <w:r w:rsidRPr="00906549">
        <w:rPr>
          <w:lang w:val="fr-FR"/>
        </w:rPr>
        <w:t>a pas de valeur juridique au regard de l</w:t>
      </w:r>
      <w:r w:rsidR="00B35AC9" w:rsidRPr="00906549">
        <w:rPr>
          <w:lang w:val="fr-FR"/>
        </w:rPr>
        <w:t>’</w:t>
      </w:r>
      <w:r w:rsidRPr="00906549">
        <w:rPr>
          <w:lang w:val="fr-FR"/>
        </w:rPr>
        <w:t xml:space="preserve">octroi de la nationalité slovène en vertu de </w:t>
      </w:r>
      <w:smartTag w:uri="urn:schemas-microsoft-com:office:smarttags" w:element="PersonName">
        <w:smartTagPr>
          <w:attr w:name="ProductID" w:val="la loi. Cela"/>
        </w:smartTagPr>
        <w:r w:rsidRPr="00906549">
          <w:rPr>
            <w:lang w:val="fr-FR"/>
          </w:rPr>
          <w:t>la loi. Cela</w:t>
        </w:r>
      </w:smartTag>
      <w:r w:rsidRPr="00906549">
        <w:rPr>
          <w:lang w:val="fr-FR"/>
        </w:rPr>
        <w:t xml:space="preserve"> signifi</w:t>
      </w:r>
      <w:r w:rsidR="00AB12E9" w:rsidRPr="00906549">
        <w:rPr>
          <w:lang w:val="fr-FR"/>
        </w:rPr>
        <w:t>e que toutes les personnes qui bénéficiaient de la</w:t>
      </w:r>
      <w:r w:rsidRPr="00906549">
        <w:rPr>
          <w:lang w:val="fr-FR"/>
        </w:rPr>
        <w:t xml:space="preserve"> citoyenneté avant l</w:t>
      </w:r>
      <w:r w:rsidR="00B35AC9" w:rsidRPr="00906549">
        <w:rPr>
          <w:lang w:val="fr-FR"/>
        </w:rPr>
        <w:t>’</w:t>
      </w:r>
      <w:r w:rsidRPr="00906549">
        <w:rPr>
          <w:lang w:val="fr-FR"/>
        </w:rPr>
        <w:t>indépendance</w:t>
      </w:r>
      <w:r w:rsidR="00AB12E9" w:rsidRPr="00906549">
        <w:rPr>
          <w:lang w:val="fr-FR"/>
        </w:rPr>
        <w:t>,</w:t>
      </w:r>
      <w:r w:rsidRPr="00906549">
        <w:rPr>
          <w:lang w:val="fr-FR"/>
        </w:rPr>
        <w:t xml:space="preserve"> ont été considéré</w:t>
      </w:r>
      <w:r w:rsidR="007A6C1C" w:rsidRPr="00906549">
        <w:rPr>
          <w:lang w:val="fr-FR"/>
        </w:rPr>
        <w:t>e</w:t>
      </w:r>
      <w:r w:rsidRPr="00906549">
        <w:rPr>
          <w:lang w:val="fr-FR"/>
        </w:rPr>
        <w:t>s comme des citoyens slovènes, indépendamment de leur origine ethnique. L</w:t>
      </w:r>
      <w:r w:rsidR="00B35AC9" w:rsidRPr="00906549">
        <w:rPr>
          <w:lang w:val="fr-FR"/>
        </w:rPr>
        <w:t>’</w:t>
      </w:r>
      <w:r w:rsidRPr="00906549">
        <w:rPr>
          <w:lang w:val="fr-FR"/>
        </w:rPr>
        <w:t xml:space="preserve">article mentionné ci-dessus est basé sur le principe du droit du sang, qui a une longue tradition juridique en Slovénie, car il figurait dans tous les systèmes juridiques régissant la nationalité sur ce territoire </w:t>
      </w:r>
      <w:r w:rsidR="00AB12E9" w:rsidRPr="00906549">
        <w:rPr>
          <w:lang w:val="fr-FR"/>
        </w:rPr>
        <w:t>dans</w:t>
      </w:r>
      <w:r w:rsidRPr="00906549">
        <w:rPr>
          <w:lang w:val="fr-FR"/>
        </w:rPr>
        <w:t xml:space="preserve"> le passé. </w:t>
      </w:r>
      <w:r w:rsidR="00921599" w:rsidRPr="00906549">
        <w:rPr>
          <w:lang w:val="fr-FR"/>
        </w:rPr>
        <w:t xml:space="preserve">Partant </w:t>
      </w:r>
      <w:r w:rsidR="00A6467A" w:rsidRPr="00906549">
        <w:rPr>
          <w:lang w:val="fr-FR"/>
        </w:rPr>
        <w:t xml:space="preserve">de ce principe, </w:t>
      </w:r>
      <w:r w:rsidRPr="00906549">
        <w:rPr>
          <w:lang w:val="fr-FR"/>
        </w:rPr>
        <w:t xml:space="preserve">la loi sur la nationalité de la République de Slovénie </w:t>
      </w:r>
      <w:r w:rsidR="00A6467A" w:rsidRPr="00906549">
        <w:rPr>
          <w:lang w:val="fr-FR"/>
        </w:rPr>
        <w:t>se fonde sur l</w:t>
      </w:r>
      <w:r w:rsidR="00B35AC9" w:rsidRPr="00906549">
        <w:rPr>
          <w:lang w:val="fr-FR"/>
        </w:rPr>
        <w:t>’</w:t>
      </w:r>
      <w:r w:rsidR="00A6467A" w:rsidRPr="00906549">
        <w:rPr>
          <w:lang w:val="fr-FR"/>
        </w:rPr>
        <w:t>existence d</w:t>
      </w:r>
      <w:r w:rsidR="00B35AC9" w:rsidRPr="00906549">
        <w:rPr>
          <w:lang w:val="fr-FR"/>
        </w:rPr>
        <w:t>’</w:t>
      </w:r>
      <w:r w:rsidRPr="00906549">
        <w:rPr>
          <w:lang w:val="fr-FR"/>
        </w:rPr>
        <w:t>un lien réel</w:t>
      </w:r>
      <w:r w:rsidR="00A6467A" w:rsidRPr="00906549">
        <w:rPr>
          <w:lang w:val="fr-FR"/>
        </w:rPr>
        <w:t xml:space="preserve">, dont la preuve </w:t>
      </w:r>
      <w:r w:rsidRPr="00906549">
        <w:rPr>
          <w:lang w:val="fr-FR"/>
        </w:rPr>
        <w:t>n</w:t>
      </w:r>
      <w:r w:rsidR="00B35AC9" w:rsidRPr="00906549">
        <w:rPr>
          <w:lang w:val="fr-FR"/>
        </w:rPr>
        <w:t>’</w:t>
      </w:r>
      <w:r w:rsidRPr="00906549">
        <w:rPr>
          <w:lang w:val="fr-FR"/>
        </w:rPr>
        <w:t xml:space="preserve">est </w:t>
      </w:r>
      <w:r w:rsidR="00A6467A" w:rsidRPr="00906549">
        <w:rPr>
          <w:lang w:val="fr-FR"/>
        </w:rPr>
        <w:t xml:space="preserve">quasiment </w:t>
      </w:r>
      <w:r w:rsidRPr="00906549">
        <w:rPr>
          <w:lang w:val="fr-FR"/>
        </w:rPr>
        <w:t xml:space="preserve">jamais </w:t>
      </w:r>
      <w:r w:rsidR="00A6467A" w:rsidRPr="00906549">
        <w:rPr>
          <w:lang w:val="fr-FR"/>
        </w:rPr>
        <w:t>recherchée sur la base du principe de l</w:t>
      </w:r>
      <w:r w:rsidR="00B35AC9" w:rsidRPr="00906549">
        <w:rPr>
          <w:lang w:val="fr-FR"/>
        </w:rPr>
        <w:t>’</w:t>
      </w:r>
      <w:r w:rsidR="00A6467A" w:rsidRPr="00906549">
        <w:rPr>
          <w:lang w:val="fr-FR"/>
        </w:rPr>
        <w:t>origine territoriale.</w:t>
      </w:r>
    </w:p>
    <w:p w:rsidR="00CB6033" w:rsidRPr="00906549" w:rsidRDefault="00CB6033" w:rsidP="00E043BD">
      <w:pPr>
        <w:spacing w:after="120"/>
        <w:ind w:left="1134" w:right="1134"/>
        <w:jc w:val="both"/>
        <w:rPr>
          <w:rStyle w:val="SingleTxtGChar"/>
          <w:lang w:val="fr-FR"/>
        </w:rPr>
      </w:pPr>
      <w:r w:rsidRPr="00906549">
        <w:rPr>
          <w:rStyle w:val="SingleTxtGChar"/>
          <w:lang w:val="fr-FR"/>
        </w:rPr>
        <w:t>123.</w:t>
      </w:r>
      <w:r w:rsidRPr="00906549">
        <w:rPr>
          <w:rStyle w:val="SingleTxtGChar"/>
          <w:lang w:val="fr-FR"/>
        </w:rPr>
        <w:tab/>
        <w:t xml:space="preserve">Concernant les résidents permanents titulaires de la </w:t>
      </w:r>
      <w:r w:rsidR="00A6467A" w:rsidRPr="00906549">
        <w:rPr>
          <w:rStyle w:val="SingleTxtGChar"/>
          <w:lang w:val="fr-FR"/>
        </w:rPr>
        <w:t>nationalit</w:t>
      </w:r>
      <w:r w:rsidRPr="00906549">
        <w:rPr>
          <w:rStyle w:val="SingleTxtGChar"/>
          <w:lang w:val="fr-FR"/>
        </w:rPr>
        <w:t>é de l</w:t>
      </w:r>
      <w:r w:rsidR="00B35AC9" w:rsidRPr="00906549">
        <w:rPr>
          <w:rStyle w:val="SingleTxtGChar"/>
          <w:lang w:val="fr-FR"/>
        </w:rPr>
        <w:t>’</w:t>
      </w:r>
      <w:r w:rsidRPr="00906549">
        <w:rPr>
          <w:rStyle w:val="SingleTxtGChar"/>
          <w:lang w:val="fr-FR"/>
        </w:rPr>
        <w:t>ex-Yougoslavie qui n</w:t>
      </w:r>
      <w:r w:rsidR="00B35AC9" w:rsidRPr="00906549">
        <w:rPr>
          <w:rStyle w:val="SingleTxtGChar"/>
          <w:lang w:val="fr-FR"/>
        </w:rPr>
        <w:t>’</w:t>
      </w:r>
      <w:r w:rsidRPr="00906549">
        <w:rPr>
          <w:rStyle w:val="SingleTxtGChar"/>
          <w:lang w:val="fr-FR"/>
        </w:rPr>
        <w:t>étaient pas citoyens slovènes au moment de l</w:t>
      </w:r>
      <w:r w:rsidR="00B35AC9" w:rsidRPr="00906549">
        <w:rPr>
          <w:rStyle w:val="SingleTxtGChar"/>
          <w:lang w:val="fr-FR"/>
        </w:rPr>
        <w:t>’</w:t>
      </w:r>
      <w:r w:rsidRPr="00906549">
        <w:rPr>
          <w:rStyle w:val="SingleTxtGChar"/>
          <w:lang w:val="fr-FR"/>
        </w:rPr>
        <w:t>indépendance slovène conformément à l</w:t>
      </w:r>
      <w:r w:rsidR="00B35AC9" w:rsidRPr="00906549">
        <w:rPr>
          <w:rStyle w:val="SingleTxtGChar"/>
          <w:lang w:val="fr-FR"/>
        </w:rPr>
        <w:t>’</w:t>
      </w:r>
      <w:r w:rsidRPr="00906549">
        <w:rPr>
          <w:rStyle w:val="SingleTxtGChar"/>
          <w:lang w:val="fr-FR"/>
        </w:rPr>
        <w:t>article 39 de la loi sur la nationalité de la République de Slovénie, l</w:t>
      </w:r>
      <w:r w:rsidR="005C73BF" w:rsidRPr="00906549">
        <w:rPr>
          <w:rStyle w:val="SingleTxtGChar"/>
          <w:lang w:val="fr-FR"/>
        </w:rPr>
        <w:t>eur cas est prévu par l</w:t>
      </w:r>
      <w:r w:rsidR="00B35AC9" w:rsidRPr="00906549">
        <w:rPr>
          <w:rStyle w:val="SingleTxtGChar"/>
          <w:lang w:val="fr-FR"/>
        </w:rPr>
        <w:t>’</w:t>
      </w:r>
      <w:r w:rsidR="00A6467A" w:rsidRPr="00906549">
        <w:rPr>
          <w:rStyle w:val="SingleTxtGChar"/>
          <w:lang w:val="fr-FR"/>
        </w:rPr>
        <w:t>article 40 de l</w:t>
      </w:r>
      <w:r w:rsidRPr="00906549">
        <w:rPr>
          <w:rStyle w:val="SingleTxtGChar"/>
          <w:lang w:val="fr-FR"/>
        </w:rPr>
        <w:t>a loi sur la nationalité</w:t>
      </w:r>
      <w:r w:rsidR="005C73BF" w:rsidRPr="00906549">
        <w:rPr>
          <w:rStyle w:val="SingleTxtGChar"/>
          <w:lang w:val="fr-FR"/>
        </w:rPr>
        <w:t>, qui comporte</w:t>
      </w:r>
      <w:r w:rsidRPr="00906549">
        <w:rPr>
          <w:rStyle w:val="SingleTxtGChar"/>
          <w:lang w:val="fr-FR"/>
        </w:rPr>
        <w:t xml:space="preserve"> une disposition</w:t>
      </w:r>
      <w:r w:rsidR="00A6467A" w:rsidRPr="00906549">
        <w:rPr>
          <w:rStyle w:val="SingleTxtGChar"/>
          <w:lang w:val="fr-FR"/>
        </w:rPr>
        <w:t xml:space="preserve"> </w:t>
      </w:r>
      <w:r w:rsidRPr="00906549">
        <w:rPr>
          <w:rStyle w:val="SingleTxtGChar"/>
          <w:lang w:val="fr-FR"/>
        </w:rPr>
        <w:t>régi</w:t>
      </w:r>
      <w:r w:rsidR="005C73BF" w:rsidRPr="00906549">
        <w:rPr>
          <w:rStyle w:val="SingleTxtGChar"/>
          <w:lang w:val="fr-FR"/>
        </w:rPr>
        <w:t>ssant</w:t>
      </w:r>
      <w:r w:rsidRPr="00906549">
        <w:rPr>
          <w:rStyle w:val="SingleTxtGChar"/>
          <w:lang w:val="fr-FR"/>
        </w:rPr>
        <w:t xml:space="preserve"> la situation spécifique des ressortissants d</w:t>
      </w:r>
      <w:r w:rsidR="00B35AC9" w:rsidRPr="00906549">
        <w:rPr>
          <w:rStyle w:val="SingleTxtGChar"/>
          <w:lang w:val="fr-FR"/>
        </w:rPr>
        <w:t>’</w:t>
      </w:r>
      <w:r w:rsidRPr="00906549">
        <w:rPr>
          <w:rStyle w:val="SingleTxtGChar"/>
          <w:lang w:val="fr-FR"/>
        </w:rPr>
        <w:t>autres États successeurs de l</w:t>
      </w:r>
      <w:r w:rsidR="00B35AC9" w:rsidRPr="00906549">
        <w:rPr>
          <w:rStyle w:val="SingleTxtGChar"/>
          <w:lang w:val="fr-FR"/>
        </w:rPr>
        <w:t>’</w:t>
      </w:r>
      <w:r w:rsidRPr="00906549">
        <w:rPr>
          <w:rStyle w:val="SingleTxtGChar"/>
          <w:lang w:val="fr-FR"/>
        </w:rPr>
        <w:t>ex-RFSY en termes d</w:t>
      </w:r>
      <w:r w:rsidR="00B35AC9" w:rsidRPr="00906549">
        <w:rPr>
          <w:rStyle w:val="SingleTxtGChar"/>
          <w:lang w:val="fr-FR"/>
        </w:rPr>
        <w:t>’</w:t>
      </w:r>
      <w:r w:rsidRPr="00906549">
        <w:rPr>
          <w:rStyle w:val="SingleTxtGChar"/>
          <w:lang w:val="fr-FR"/>
        </w:rPr>
        <w:t xml:space="preserve">acquisition de la nationalité slovène. </w:t>
      </w:r>
      <w:r w:rsidR="005C73BF" w:rsidRPr="00906549">
        <w:rPr>
          <w:rStyle w:val="SingleTxtGChar"/>
          <w:lang w:val="fr-FR"/>
        </w:rPr>
        <w:t>Ainsi, c</w:t>
      </w:r>
      <w:r w:rsidRPr="00906549">
        <w:rPr>
          <w:rStyle w:val="SingleTxtGChar"/>
          <w:lang w:val="fr-FR"/>
        </w:rPr>
        <w:t xml:space="preserve">onformément à </w:t>
      </w:r>
      <w:r w:rsidR="005C73BF" w:rsidRPr="00906549">
        <w:rPr>
          <w:rStyle w:val="SingleTxtGChar"/>
          <w:lang w:val="fr-FR"/>
        </w:rPr>
        <w:t xml:space="preserve">cet </w:t>
      </w:r>
      <w:r w:rsidRPr="00906549">
        <w:rPr>
          <w:rStyle w:val="SingleTxtGChar"/>
          <w:lang w:val="fr-FR"/>
        </w:rPr>
        <w:t>article, l</w:t>
      </w:r>
      <w:r w:rsidR="00B35AC9" w:rsidRPr="00906549">
        <w:rPr>
          <w:rStyle w:val="SingleTxtGChar"/>
          <w:lang w:val="fr-FR"/>
        </w:rPr>
        <w:t>’</w:t>
      </w:r>
      <w:r w:rsidRPr="00906549">
        <w:rPr>
          <w:rStyle w:val="SingleTxtGChar"/>
          <w:lang w:val="fr-FR"/>
        </w:rPr>
        <w:t>acquisition de la citoyenneté slovène n</w:t>
      </w:r>
      <w:r w:rsidR="00B35AC9" w:rsidRPr="00906549">
        <w:rPr>
          <w:rStyle w:val="SingleTxtGChar"/>
          <w:lang w:val="fr-FR"/>
        </w:rPr>
        <w:t>’</w:t>
      </w:r>
      <w:r w:rsidRPr="00906549">
        <w:rPr>
          <w:rStyle w:val="SingleTxtGChar"/>
          <w:lang w:val="fr-FR"/>
        </w:rPr>
        <w:t>est pas subordonnée à la perte de la citoyenneté d</w:t>
      </w:r>
      <w:r w:rsidR="00B35AC9" w:rsidRPr="00906549">
        <w:rPr>
          <w:rStyle w:val="SingleTxtGChar"/>
          <w:lang w:val="fr-FR"/>
        </w:rPr>
        <w:t>’</w:t>
      </w:r>
      <w:r w:rsidRPr="00906549">
        <w:rPr>
          <w:rStyle w:val="SingleTxtGChar"/>
          <w:lang w:val="fr-FR"/>
        </w:rPr>
        <w:t>origine</w:t>
      </w:r>
      <w:r w:rsidR="0016134F" w:rsidRPr="00906549">
        <w:rPr>
          <w:rStyle w:val="SingleTxtGChar"/>
          <w:lang w:val="fr-FR"/>
        </w:rPr>
        <w:t>;</w:t>
      </w:r>
      <w:r w:rsidRPr="00906549">
        <w:rPr>
          <w:rStyle w:val="SingleTxtGChar"/>
          <w:lang w:val="fr-FR"/>
        </w:rPr>
        <w:t xml:space="preserve"> d</w:t>
      </w:r>
      <w:r w:rsidR="002A4433" w:rsidRPr="00906549">
        <w:rPr>
          <w:rStyle w:val="SingleTxtGChar"/>
          <w:lang w:val="fr-FR"/>
        </w:rPr>
        <w:t>e même</w:t>
      </w:r>
      <w:r w:rsidRPr="00906549">
        <w:rPr>
          <w:rStyle w:val="SingleTxtGChar"/>
          <w:lang w:val="fr-FR"/>
        </w:rPr>
        <w:t>, tous les résidents permanents de la République de Slovénie qui avaient la nationalité d</w:t>
      </w:r>
      <w:r w:rsidR="00B35AC9" w:rsidRPr="00906549">
        <w:rPr>
          <w:rStyle w:val="SingleTxtGChar"/>
          <w:lang w:val="fr-FR"/>
        </w:rPr>
        <w:t>’</w:t>
      </w:r>
      <w:r w:rsidRPr="00906549">
        <w:rPr>
          <w:rStyle w:val="SingleTxtGChar"/>
          <w:lang w:val="fr-FR"/>
        </w:rPr>
        <w:t>un autre État de l</w:t>
      </w:r>
      <w:r w:rsidR="00B35AC9" w:rsidRPr="00906549">
        <w:rPr>
          <w:rStyle w:val="SingleTxtGChar"/>
          <w:lang w:val="fr-FR"/>
        </w:rPr>
        <w:t>’</w:t>
      </w:r>
      <w:r w:rsidRPr="00906549">
        <w:rPr>
          <w:rStyle w:val="SingleTxtGChar"/>
          <w:lang w:val="fr-FR"/>
        </w:rPr>
        <w:t>ex-RFSY et qui n</w:t>
      </w:r>
      <w:r w:rsidR="00B35AC9" w:rsidRPr="00906549">
        <w:rPr>
          <w:rStyle w:val="SingleTxtGChar"/>
          <w:lang w:val="fr-FR"/>
        </w:rPr>
        <w:t>’</w:t>
      </w:r>
      <w:r w:rsidRPr="00906549">
        <w:rPr>
          <w:rStyle w:val="SingleTxtGChar"/>
          <w:lang w:val="fr-FR"/>
        </w:rPr>
        <w:t>avaient pas la nationalité slovène</w:t>
      </w:r>
      <w:r w:rsidRPr="00906549">
        <w:rPr>
          <w:lang w:val="fr-FR"/>
        </w:rPr>
        <w:t xml:space="preserve"> au moment de l</w:t>
      </w:r>
      <w:r w:rsidR="00B35AC9" w:rsidRPr="00906549">
        <w:rPr>
          <w:lang w:val="fr-FR"/>
        </w:rPr>
        <w:t>’</w:t>
      </w:r>
      <w:r w:rsidRPr="00906549">
        <w:rPr>
          <w:lang w:val="fr-FR"/>
        </w:rPr>
        <w:t>indépendance slovène, ont été en mesure d</w:t>
      </w:r>
      <w:r w:rsidR="00B35AC9" w:rsidRPr="00906549">
        <w:rPr>
          <w:lang w:val="fr-FR"/>
        </w:rPr>
        <w:t>’</w:t>
      </w:r>
      <w:r w:rsidRPr="00906549">
        <w:rPr>
          <w:lang w:val="fr-FR"/>
        </w:rPr>
        <w:t xml:space="preserve">acquérir la nationalité de la République de Slovénie dans le cadre de la naturalisation dans des conditions plutôt </w:t>
      </w:r>
      <w:r w:rsidRPr="00906549">
        <w:rPr>
          <w:rStyle w:val="SingleTxtGChar"/>
          <w:lang w:val="fr-FR"/>
        </w:rPr>
        <w:t>favorables. En vertu de cette disposition, tous les résidents permanents de la République de Slovénie qui avaient la nationalité d</w:t>
      </w:r>
      <w:r w:rsidR="00B35AC9" w:rsidRPr="00906549">
        <w:rPr>
          <w:rStyle w:val="SingleTxtGChar"/>
          <w:lang w:val="fr-FR"/>
        </w:rPr>
        <w:t>’</w:t>
      </w:r>
      <w:r w:rsidRPr="00906549">
        <w:rPr>
          <w:rStyle w:val="SingleTxtGChar"/>
          <w:lang w:val="fr-FR"/>
        </w:rPr>
        <w:t>une autre République de l</w:t>
      </w:r>
      <w:r w:rsidR="00B35AC9" w:rsidRPr="00906549">
        <w:rPr>
          <w:rStyle w:val="SingleTxtGChar"/>
          <w:lang w:val="fr-FR"/>
        </w:rPr>
        <w:t>’</w:t>
      </w:r>
      <w:r w:rsidRPr="00906549">
        <w:rPr>
          <w:rStyle w:val="SingleTxtGChar"/>
          <w:lang w:val="fr-FR"/>
        </w:rPr>
        <w:t>ex-RFSY et qui n</w:t>
      </w:r>
      <w:r w:rsidR="00B35AC9" w:rsidRPr="00906549">
        <w:rPr>
          <w:rStyle w:val="SingleTxtGChar"/>
          <w:lang w:val="fr-FR"/>
        </w:rPr>
        <w:t>’</w:t>
      </w:r>
      <w:r w:rsidRPr="00906549">
        <w:rPr>
          <w:rStyle w:val="SingleTxtGChar"/>
          <w:lang w:val="fr-FR"/>
        </w:rPr>
        <w:t>étaient pas citoyens slovènes au moment de l</w:t>
      </w:r>
      <w:r w:rsidR="00B35AC9" w:rsidRPr="00906549">
        <w:rPr>
          <w:rStyle w:val="SingleTxtGChar"/>
          <w:lang w:val="fr-FR"/>
        </w:rPr>
        <w:t>’</w:t>
      </w:r>
      <w:r w:rsidRPr="00906549">
        <w:rPr>
          <w:rStyle w:val="SingleTxtGChar"/>
          <w:lang w:val="fr-FR"/>
        </w:rPr>
        <w:t xml:space="preserve">indépendance slovène, mais qui, au 23 décembre 1990, étaient enregistrés comme résidents permanents en République de Slovénie et qui y </w:t>
      </w:r>
      <w:r w:rsidR="00496F28" w:rsidRPr="00906549">
        <w:rPr>
          <w:rStyle w:val="SingleTxtGChar"/>
          <w:lang w:val="fr-FR"/>
        </w:rPr>
        <w:t>vivent actuellement</w:t>
      </w:r>
      <w:r w:rsidRPr="00906549">
        <w:rPr>
          <w:rStyle w:val="SingleTxtGChar"/>
          <w:lang w:val="fr-FR"/>
        </w:rPr>
        <w:t>, ont pu acquérir la nationalité dans les six mois. Conformément à la loi, les mineurs peuvent acquérir la nationalité à la demande de leurs parents si au moins l</w:t>
      </w:r>
      <w:r w:rsidR="00B35AC9" w:rsidRPr="00906549">
        <w:rPr>
          <w:rStyle w:val="SingleTxtGChar"/>
          <w:lang w:val="fr-FR"/>
        </w:rPr>
        <w:t>’</w:t>
      </w:r>
      <w:r w:rsidRPr="00906549">
        <w:rPr>
          <w:rStyle w:val="SingleTxtGChar"/>
          <w:lang w:val="fr-FR"/>
        </w:rPr>
        <w:t>un de leurs parents a acquis la nationalité de la République de Slovénie. Par conséquent, les personnes qui n</w:t>
      </w:r>
      <w:r w:rsidR="00B35AC9" w:rsidRPr="00906549">
        <w:rPr>
          <w:rStyle w:val="SingleTxtGChar"/>
          <w:lang w:val="fr-FR"/>
        </w:rPr>
        <w:t>’</w:t>
      </w:r>
      <w:r w:rsidRPr="00906549">
        <w:rPr>
          <w:rStyle w:val="SingleTxtGChar"/>
          <w:lang w:val="fr-FR"/>
        </w:rPr>
        <w:t>ont pas acquis la nationalité conformément à l</w:t>
      </w:r>
      <w:r w:rsidR="00B35AC9" w:rsidRPr="00906549">
        <w:rPr>
          <w:rStyle w:val="SingleTxtGChar"/>
          <w:lang w:val="fr-FR"/>
        </w:rPr>
        <w:t>’</w:t>
      </w:r>
      <w:r w:rsidRPr="00906549">
        <w:rPr>
          <w:rStyle w:val="SingleTxtGChar"/>
          <w:lang w:val="fr-FR"/>
        </w:rPr>
        <w:t>article 40, n</w:t>
      </w:r>
      <w:r w:rsidR="00B35AC9" w:rsidRPr="00906549">
        <w:rPr>
          <w:rStyle w:val="SingleTxtGChar"/>
          <w:lang w:val="fr-FR"/>
        </w:rPr>
        <w:t>’</w:t>
      </w:r>
      <w:r w:rsidRPr="00906549">
        <w:rPr>
          <w:rStyle w:val="SingleTxtGChar"/>
          <w:lang w:val="fr-FR"/>
        </w:rPr>
        <w:t>étaient pas des résidents apatrides, parce qu</w:t>
      </w:r>
      <w:r w:rsidR="00B35AC9" w:rsidRPr="00906549">
        <w:rPr>
          <w:rStyle w:val="SingleTxtGChar"/>
          <w:lang w:val="fr-FR"/>
        </w:rPr>
        <w:t>’</w:t>
      </w:r>
      <w:r w:rsidRPr="00906549">
        <w:rPr>
          <w:rStyle w:val="SingleTxtGChar"/>
          <w:lang w:val="fr-FR"/>
        </w:rPr>
        <w:t>ils avaient la nationalité de l</w:t>
      </w:r>
      <w:r w:rsidR="00B35AC9" w:rsidRPr="00906549">
        <w:rPr>
          <w:rStyle w:val="SingleTxtGChar"/>
          <w:lang w:val="fr-FR"/>
        </w:rPr>
        <w:t>’</w:t>
      </w:r>
      <w:r w:rsidRPr="00906549">
        <w:rPr>
          <w:rStyle w:val="SingleTxtGChar"/>
          <w:lang w:val="fr-FR"/>
        </w:rPr>
        <w:t>une des Républiques de l</w:t>
      </w:r>
      <w:r w:rsidR="00B35AC9" w:rsidRPr="00906549">
        <w:rPr>
          <w:rStyle w:val="SingleTxtGChar"/>
          <w:lang w:val="fr-FR"/>
        </w:rPr>
        <w:t>’</w:t>
      </w:r>
      <w:r w:rsidRPr="00906549">
        <w:rPr>
          <w:rStyle w:val="SingleTxtGChar"/>
          <w:lang w:val="fr-FR"/>
        </w:rPr>
        <w:t>ex-Yougoslavie. Ces dispositions s</w:t>
      </w:r>
      <w:r w:rsidR="00B35AC9" w:rsidRPr="00906549">
        <w:rPr>
          <w:rStyle w:val="SingleTxtGChar"/>
          <w:lang w:val="fr-FR"/>
        </w:rPr>
        <w:t>’</w:t>
      </w:r>
      <w:r w:rsidRPr="00906549">
        <w:rPr>
          <w:rStyle w:val="SingleTxtGChar"/>
          <w:lang w:val="fr-FR"/>
        </w:rPr>
        <w:t xml:space="preserve">appliquent également aux enfants de personnes rayées du registre des résidents permanents, puisque le principe du droit du sang ou du </w:t>
      </w:r>
      <w:r w:rsidRPr="00906549">
        <w:rPr>
          <w:rStyle w:val="SingleTxtGChar"/>
          <w:i/>
          <w:lang w:val="fr-FR"/>
        </w:rPr>
        <w:t>jus sanguini</w:t>
      </w:r>
      <w:r w:rsidRPr="00906549">
        <w:rPr>
          <w:rStyle w:val="SingleTxtGChar"/>
          <w:lang w:val="fr-FR"/>
        </w:rPr>
        <w:t xml:space="preserve"> </w:t>
      </w:r>
      <w:r w:rsidR="004213D2" w:rsidRPr="00906549">
        <w:rPr>
          <w:rStyle w:val="SingleTxtGChar"/>
          <w:lang w:val="fr-FR"/>
        </w:rPr>
        <w:t>es</w:t>
      </w:r>
      <w:r w:rsidRPr="00906549">
        <w:rPr>
          <w:rStyle w:val="SingleTxtGChar"/>
          <w:lang w:val="fr-FR"/>
        </w:rPr>
        <w:t xml:space="preserve">t </w:t>
      </w:r>
      <w:r w:rsidR="002A4433" w:rsidRPr="00906549">
        <w:rPr>
          <w:rStyle w:val="SingleTxtGChar"/>
          <w:lang w:val="fr-FR"/>
        </w:rPr>
        <w:t xml:space="preserve">consacré par </w:t>
      </w:r>
      <w:r w:rsidRPr="00906549">
        <w:rPr>
          <w:rStyle w:val="SingleTxtGChar"/>
          <w:lang w:val="fr-FR"/>
        </w:rPr>
        <w:t>toutes les lois de l</w:t>
      </w:r>
      <w:r w:rsidR="00B35AC9" w:rsidRPr="00906549">
        <w:rPr>
          <w:rStyle w:val="SingleTxtGChar"/>
          <w:lang w:val="fr-FR"/>
        </w:rPr>
        <w:t>’</w:t>
      </w:r>
      <w:r w:rsidRPr="00906549">
        <w:rPr>
          <w:rStyle w:val="SingleTxtGChar"/>
          <w:lang w:val="fr-FR"/>
        </w:rPr>
        <w:t>ex-Yougoslavie, signifi</w:t>
      </w:r>
      <w:r w:rsidR="0038259E" w:rsidRPr="00906549">
        <w:rPr>
          <w:rStyle w:val="SingleTxtGChar"/>
          <w:lang w:val="fr-FR"/>
        </w:rPr>
        <w:t>ant</w:t>
      </w:r>
      <w:r w:rsidRPr="00906549">
        <w:rPr>
          <w:rStyle w:val="SingleTxtGChar"/>
          <w:lang w:val="fr-FR"/>
        </w:rPr>
        <w:t xml:space="preserve"> que les parents transmettent leur citoyenneté à leurs enfants. Même les enfants nés en Slovénie après 1992 et qui ne sont pas devenus citoyens slovènes parce qu</w:t>
      </w:r>
      <w:r w:rsidR="00B35AC9" w:rsidRPr="00906549">
        <w:rPr>
          <w:rStyle w:val="SingleTxtGChar"/>
          <w:lang w:val="fr-FR"/>
        </w:rPr>
        <w:t>’</w:t>
      </w:r>
      <w:r w:rsidRPr="00906549">
        <w:rPr>
          <w:rStyle w:val="SingleTxtGChar"/>
          <w:lang w:val="fr-FR"/>
        </w:rPr>
        <w:t>ils ne remplissaient pas les critères p</w:t>
      </w:r>
      <w:r w:rsidR="004F79DC" w:rsidRPr="00906549">
        <w:rPr>
          <w:rStyle w:val="SingleTxtGChar"/>
          <w:lang w:val="fr-FR"/>
        </w:rPr>
        <w:t xml:space="preserve">osés </w:t>
      </w:r>
      <w:r w:rsidRPr="00906549">
        <w:rPr>
          <w:rStyle w:val="SingleTxtGChar"/>
          <w:lang w:val="fr-FR"/>
        </w:rPr>
        <w:t xml:space="preserve">par la loi sur la nationalité de la République </w:t>
      </w:r>
      <w:r w:rsidR="004F79DC" w:rsidRPr="00906549">
        <w:rPr>
          <w:rStyle w:val="SingleTxtGChar"/>
          <w:lang w:val="fr-FR"/>
        </w:rPr>
        <w:t>s</w:t>
      </w:r>
      <w:r w:rsidRPr="00906549">
        <w:rPr>
          <w:rStyle w:val="SingleTxtGChar"/>
          <w:lang w:val="fr-FR"/>
        </w:rPr>
        <w:t>lov</w:t>
      </w:r>
      <w:r w:rsidR="004F79DC" w:rsidRPr="00906549">
        <w:rPr>
          <w:rStyle w:val="SingleTxtGChar"/>
          <w:lang w:val="fr-FR"/>
        </w:rPr>
        <w:t>ène</w:t>
      </w:r>
      <w:r w:rsidRPr="00906549">
        <w:rPr>
          <w:rStyle w:val="SingleTxtGChar"/>
          <w:lang w:val="fr-FR"/>
        </w:rPr>
        <w:t>, ne sont pas apatrides, puisqu</w:t>
      </w:r>
      <w:r w:rsidR="00B35AC9" w:rsidRPr="00906549">
        <w:rPr>
          <w:rStyle w:val="SingleTxtGChar"/>
          <w:lang w:val="fr-FR"/>
        </w:rPr>
        <w:t>’</w:t>
      </w:r>
      <w:r w:rsidRPr="00906549">
        <w:rPr>
          <w:rStyle w:val="SingleTxtGChar"/>
          <w:lang w:val="fr-FR"/>
        </w:rPr>
        <w:t xml:space="preserve">ils </w:t>
      </w:r>
      <w:r w:rsidRPr="00906549">
        <w:rPr>
          <w:lang w:val="fr-FR"/>
        </w:rPr>
        <w:t>acqui</w:t>
      </w:r>
      <w:r w:rsidR="004213D2" w:rsidRPr="00906549">
        <w:rPr>
          <w:lang w:val="fr-FR"/>
        </w:rPr>
        <w:t>èrent</w:t>
      </w:r>
      <w:r w:rsidRPr="00906549">
        <w:rPr>
          <w:lang w:val="fr-FR"/>
        </w:rPr>
        <w:t xml:space="preserve"> la citoyenneté de leurs parents en vertu du principe du </w:t>
      </w:r>
      <w:r w:rsidRPr="00906549">
        <w:rPr>
          <w:i/>
          <w:lang w:val="fr-FR"/>
        </w:rPr>
        <w:t>jus sanguini</w:t>
      </w:r>
      <w:r w:rsidR="0016134F" w:rsidRPr="00906549">
        <w:rPr>
          <w:lang w:val="fr-FR"/>
        </w:rPr>
        <w:t>;</w:t>
      </w:r>
      <w:r w:rsidRPr="00906549">
        <w:rPr>
          <w:lang w:val="fr-FR"/>
        </w:rPr>
        <w:t xml:space="preserve"> </w:t>
      </w:r>
      <w:r w:rsidR="004F79DC" w:rsidRPr="00906549">
        <w:rPr>
          <w:lang w:val="fr-FR"/>
        </w:rPr>
        <w:t>en effet, comme expliqué plus haut</w:t>
      </w:r>
      <w:r w:rsidR="00FD07B8" w:rsidRPr="00906549">
        <w:rPr>
          <w:lang w:val="fr-FR"/>
        </w:rPr>
        <w:t xml:space="preserve"> et conformément au principe de continuité,</w:t>
      </w:r>
      <w:r w:rsidR="004F79DC" w:rsidRPr="00906549">
        <w:rPr>
          <w:lang w:val="fr-FR"/>
        </w:rPr>
        <w:t xml:space="preserve">, </w:t>
      </w:r>
      <w:r w:rsidRPr="00906549">
        <w:rPr>
          <w:lang w:val="fr-FR"/>
        </w:rPr>
        <w:t>les parents avaient la nationalité de l</w:t>
      </w:r>
      <w:r w:rsidR="00B35AC9" w:rsidRPr="00906549">
        <w:rPr>
          <w:lang w:val="fr-FR"/>
        </w:rPr>
        <w:t>’</w:t>
      </w:r>
      <w:r w:rsidRPr="00906549">
        <w:rPr>
          <w:lang w:val="fr-FR"/>
        </w:rPr>
        <w:t>une des républiques de l</w:t>
      </w:r>
      <w:r w:rsidR="00B35AC9" w:rsidRPr="00906549">
        <w:rPr>
          <w:lang w:val="fr-FR"/>
        </w:rPr>
        <w:t>’</w:t>
      </w:r>
      <w:r w:rsidRPr="00906549">
        <w:rPr>
          <w:lang w:val="fr-FR"/>
        </w:rPr>
        <w:t xml:space="preserve">ex-Yougoslavie. </w:t>
      </w:r>
      <w:r w:rsidRPr="00906549">
        <w:rPr>
          <w:rStyle w:val="SingleTxtGChar"/>
          <w:lang w:val="fr-FR"/>
        </w:rPr>
        <w:t>En outre, la présente loi protège les enfants dont les parents sont apatrides</w:t>
      </w:r>
      <w:r w:rsidR="002A4433" w:rsidRPr="00906549">
        <w:rPr>
          <w:rStyle w:val="SingleTxtGChar"/>
          <w:lang w:val="fr-FR"/>
        </w:rPr>
        <w:t xml:space="preserve">, </w:t>
      </w:r>
      <w:r w:rsidR="00A628D4" w:rsidRPr="00906549">
        <w:rPr>
          <w:rStyle w:val="SingleTxtGChar"/>
          <w:lang w:val="fr-FR"/>
        </w:rPr>
        <w:t xml:space="preserve">dans la mesure où </w:t>
      </w:r>
      <w:r w:rsidRPr="00906549">
        <w:rPr>
          <w:rStyle w:val="SingleTxtGChar"/>
          <w:lang w:val="fr-FR"/>
        </w:rPr>
        <w:t xml:space="preserve">la nationalité slovène </w:t>
      </w:r>
      <w:r w:rsidR="00A628D4" w:rsidRPr="00906549">
        <w:rPr>
          <w:rStyle w:val="SingleTxtGChar"/>
          <w:lang w:val="fr-FR"/>
        </w:rPr>
        <w:t xml:space="preserve">leur est octroyée </w:t>
      </w:r>
      <w:r w:rsidRPr="00906549">
        <w:rPr>
          <w:rStyle w:val="SingleTxtGChar"/>
          <w:lang w:val="fr-FR"/>
        </w:rPr>
        <w:t>s</w:t>
      </w:r>
      <w:r w:rsidR="00B35AC9" w:rsidRPr="00906549">
        <w:rPr>
          <w:rStyle w:val="SingleTxtGChar"/>
          <w:lang w:val="fr-FR"/>
        </w:rPr>
        <w:t>’</w:t>
      </w:r>
      <w:r w:rsidRPr="00906549">
        <w:rPr>
          <w:rStyle w:val="SingleTxtGChar"/>
          <w:lang w:val="fr-FR"/>
        </w:rPr>
        <w:t>il</w:t>
      </w:r>
      <w:r w:rsidR="007A6C1C" w:rsidRPr="00906549">
        <w:rPr>
          <w:rStyle w:val="SingleTxtGChar"/>
          <w:lang w:val="fr-FR"/>
        </w:rPr>
        <w:t>s</w:t>
      </w:r>
      <w:r w:rsidRPr="00906549">
        <w:rPr>
          <w:rStyle w:val="SingleTxtGChar"/>
          <w:lang w:val="fr-FR"/>
        </w:rPr>
        <w:t xml:space="preserve"> </w:t>
      </w:r>
      <w:r w:rsidR="004213D2" w:rsidRPr="00906549">
        <w:rPr>
          <w:rStyle w:val="SingleTxtGChar"/>
          <w:lang w:val="fr-FR"/>
        </w:rPr>
        <w:t xml:space="preserve">naissent </w:t>
      </w:r>
      <w:r w:rsidRPr="00906549">
        <w:rPr>
          <w:rStyle w:val="SingleTxtGChar"/>
          <w:lang w:val="fr-FR"/>
        </w:rPr>
        <w:t xml:space="preserve">ou </w:t>
      </w:r>
      <w:r w:rsidR="004213D2" w:rsidRPr="00906549">
        <w:rPr>
          <w:rStyle w:val="SingleTxtGChar"/>
          <w:lang w:val="fr-FR"/>
        </w:rPr>
        <w:t xml:space="preserve">sont </w:t>
      </w:r>
      <w:r w:rsidRPr="00906549">
        <w:rPr>
          <w:rStyle w:val="SingleTxtGChar"/>
          <w:lang w:val="fr-FR"/>
        </w:rPr>
        <w:t>trouvés sur le territoire de la République de Slovénie, même s</w:t>
      </w:r>
      <w:r w:rsidR="00B35AC9" w:rsidRPr="00906549">
        <w:rPr>
          <w:rStyle w:val="SingleTxtGChar"/>
          <w:lang w:val="fr-FR"/>
        </w:rPr>
        <w:t>’</w:t>
      </w:r>
      <w:r w:rsidR="0038259E" w:rsidRPr="00906549">
        <w:rPr>
          <w:rStyle w:val="SingleTxtGChar"/>
          <w:lang w:val="fr-FR"/>
        </w:rPr>
        <w:t>il n</w:t>
      </w:r>
      <w:r w:rsidR="00B35AC9" w:rsidRPr="00906549">
        <w:rPr>
          <w:rStyle w:val="SingleTxtGChar"/>
          <w:lang w:val="fr-FR"/>
        </w:rPr>
        <w:t>’</w:t>
      </w:r>
      <w:r w:rsidR="0038259E" w:rsidRPr="00906549">
        <w:rPr>
          <w:rStyle w:val="SingleTxtGChar"/>
          <w:lang w:val="fr-FR"/>
        </w:rPr>
        <w:t xml:space="preserve">est pas possible de déterminer la nationalité de </w:t>
      </w:r>
      <w:r w:rsidRPr="00906549">
        <w:rPr>
          <w:rStyle w:val="SingleTxtGChar"/>
          <w:lang w:val="fr-FR"/>
        </w:rPr>
        <w:t xml:space="preserve">leurs parents </w:t>
      </w:r>
      <w:r w:rsidR="0038259E" w:rsidRPr="00906549">
        <w:rPr>
          <w:rStyle w:val="SingleTxtGChar"/>
          <w:lang w:val="fr-FR"/>
        </w:rPr>
        <w:t xml:space="preserve">ou si ces derniers </w:t>
      </w:r>
      <w:r w:rsidRPr="00906549">
        <w:rPr>
          <w:rStyle w:val="SingleTxtGChar"/>
          <w:lang w:val="fr-FR"/>
        </w:rPr>
        <w:t>sont inconnu</w:t>
      </w:r>
      <w:r w:rsidR="0038259E" w:rsidRPr="00906549">
        <w:rPr>
          <w:rStyle w:val="SingleTxtGChar"/>
          <w:lang w:val="fr-FR"/>
        </w:rPr>
        <w:t>s</w:t>
      </w:r>
      <w:r w:rsidRPr="00906549">
        <w:rPr>
          <w:rStyle w:val="SingleTxtGChar"/>
          <w:lang w:val="fr-FR"/>
        </w:rPr>
        <w:t>. C</w:t>
      </w:r>
      <w:r w:rsidR="00B35AC9" w:rsidRPr="00906549">
        <w:rPr>
          <w:rStyle w:val="SingleTxtGChar"/>
          <w:lang w:val="fr-FR"/>
        </w:rPr>
        <w:t>’</w:t>
      </w:r>
      <w:r w:rsidRPr="00906549">
        <w:rPr>
          <w:rStyle w:val="SingleTxtGChar"/>
          <w:lang w:val="fr-FR"/>
        </w:rPr>
        <w:t>est le seul exemple d</w:t>
      </w:r>
      <w:r w:rsidR="00B35AC9" w:rsidRPr="00906549">
        <w:rPr>
          <w:rStyle w:val="SingleTxtGChar"/>
          <w:lang w:val="fr-FR"/>
        </w:rPr>
        <w:t>’</w:t>
      </w:r>
      <w:r w:rsidR="002A4433" w:rsidRPr="00906549">
        <w:rPr>
          <w:rStyle w:val="SingleTxtGChar"/>
          <w:lang w:val="fr-FR"/>
        </w:rPr>
        <w:t>application d</w:t>
      </w:r>
      <w:r w:rsidRPr="00906549">
        <w:rPr>
          <w:rStyle w:val="SingleTxtGChar"/>
          <w:lang w:val="fr-FR"/>
        </w:rPr>
        <w:t xml:space="preserve">u </w:t>
      </w:r>
      <w:r w:rsidR="0038259E" w:rsidRPr="00906549">
        <w:rPr>
          <w:rStyle w:val="SingleTxtGChar"/>
          <w:lang w:val="fr-FR"/>
        </w:rPr>
        <w:t xml:space="preserve">principe du </w:t>
      </w:r>
      <w:r w:rsidRPr="00906549">
        <w:rPr>
          <w:rStyle w:val="SingleTxtGChar"/>
          <w:lang w:val="fr-FR"/>
        </w:rPr>
        <w:t xml:space="preserve">droit du sol </w:t>
      </w:r>
      <w:r w:rsidRPr="00906549">
        <w:rPr>
          <w:rStyle w:val="SingleTxtGChar"/>
          <w:i/>
          <w:lang w:val="fr-FR"/>
        </w:rPr>
        <w:t>jus soli</w:t>
      </w:r>
      <w:r w:rsidR="002A4433" w:rsidRPr="00906549">
        <w:rPr>
          <w:rStyle w:val="SingleTxtGChar"/>
          <w:lang w:val="fr-FR"/>
        </w:rPr>
        <w:t xml:space="preserve"> dans la législation slovène (</w:t>
      </w:r>
      <w:r w:rsidRPr="00906549">
        <w:rPr>
          <w:rStyle w:val="SingleTxtGChar"/>
          <w:lang w:val="fr-FR"/>
        </w:rPr>
        <w:t>acquisition de la citoyenneté par la naissance sur le territoire de l</w:t>
      </w:r>
      <w:r w:rsidR="00B35AC9" w:rsidRPr="00906549">
        <w:rPr>
          <w:rStyle w:val="SingleTxtGChar"/>
          <w:lang w:val="fr-FR"/>
        </w:rPr>
        <w:t>’</w:t>
      </w:r>
      <w:r w:rsidRPr="00906549">
        <w:rPr>
          <w:rStyle w:val="SingleTxtGChar"/>
          <w:lang w:val="fr-FR"/>
        </w:rPr>
        <w:t>État).</w:t>
      </w:r>
    </w:p>
    <w:p w:rsidR="00CB6033" w:rsidRPr="00906549" w:rsidRDefault="00CB6033" w:rsidP="00CF2282">
      <w:pPr>
        <w:pStyle w:val="H1G"/>
        <w:rPr>
          <w:lang w:val="fr-FR"/>
        </w:rPr>
      </w:pPr>
      <w:r w:rsidRPr="00906549">
        <w:rPr>
          <w:lang w:val="fr-FR"/>
        </w:rPr>
        <w:tab/>
      </w:r>
      <w:bookmarkStart w:id="29" w:name="_Toc332031244"/>
      <w:bookmarkStart w:id="30" w:name="_Toc334776320"/>
      <w:r w:rsidRPr="00906549">
        <w:rPr>
          <w:lang w:val="fr-FR"/>
        </w:rPr>
        <w:t>B.</w:t>
      </w:r>
      <w:r w:rsidRPr="00906549">
        <w:rPr>
          <w:lang w:val="fr-FR"/>
        </w:rPr>
        <w:tab/>
        <w:t>Préservation de l</w:t>
      </w:r>
      <w:r w:rsidR="00B35AC9" w:rsidRPr="00906549">
        <w:rPr>
          <w:lang w:val="fr-FR"/>
        </w:rPr>
        <w:t>’</w:t>
      </w:r>
      <w:r w:rsidRPr="00906549">
        <w:rPr>
          <w:lang w:val="fr-FR"/>
        </w:rPr>
        <w:t>identité (</w:t>
      </w:r>
      <w:r w:rsidR="00A119B9">
        <w:rPr>
          <w:lang w:val="fr-FR"/>
        </w:rPr>
        <w:t xml:space="preserve">art. </w:t>
      </w:r>
      <w:r w:rsidRPr="00906549">
        <w:rPr>
          <w:lang w:val="fr-FR"/>
        </w:rPr>
        <w:t>8)</w:t>
      </w:r>
      <w:bookmarkEnd w:id="29"/>
      <w:bookmarkEnd w:id="30"/>
    </w:p>
    <w:p w:rsidR="00CB6033" w:rsidRPr="00906549" w:rsidRDefault="00CB6033" w:rsidP="00CF2282">
      <w:pPr>
        <w:pStyle w:val="SingleTxtG"/>
        <w:rPr>
          <w:lang w:val="fr-FR"/>
        </w:rPr>
      </w:pPr>
      <w:r w:rsidRPr="00906549">
        <w:rPr>
          <w:lang w:val="fr-FR"/>
        </w:rPr>
        <w:t>124.</w:t>
      </w:r>
      <w:r w:rsidRPr="00906549">
        <w:rPr>
          <w:lang w:val="fr-FR"/>
        </w:rPr>
        <w:tab/>
        <w:t>Cette disposition de la convention a été explicitée dans le rapport initial (CRC/C/8/Add.25).</w:t>
      </w:r>
    </w:p>
    <w:p w:rsidR="00CB6033" w:rsidRPr="00906549" w:rsidRDefault="00CB6033" w:rsidP="00CF2282">
      <w:pPr>
        <w:pStyle w:val="H1G"/>
        <w:rPr>
          <w:lang w:val="fr-FR"/>
        </w:rPr>
      </w:pPr>
      <w:r w:rsidRPr="00906549">
        <w:rPr>
          <w:lang w:val="fr-FR"/>
        </w:rPr>
        <w:tab/>
      </w:r>
      <w:bookmarkStart w:id="31" w:name="_Toc332031245"/>
      <w:bookmarkStart w:id="32" w:name="_Toc334776321"/>
      <w:r w:rsidRPr="00906549">
        <w:rPr>
          <w:lang w:val="fr-FR"/>
        </w:rPr>
        <w:t>C.</w:t>
      </w:r>
      <w:r w:rsidRPr="00906549">
        <w:rPr>
          <w:lang w:val="fr-FR"/>
        </w:rPr>
        <w:tab/>
        <w:t>Liberté d</w:t>
      </w:r>
      <w:r w:rsidR="00B35AC9" w:rsidRPr="00906549">
        <w:rPr>
          <w:lang w:val="fr-FR"/>
        </w:rPr>
        <w:t>’</w:t>
      </w:r>
      <w:r w:rsidRPr="00906549">
        <w:rPr>
          <w:lang w:val="fr-FR"/>
        </w:rPr>
        <w:t>expression (</w:t>
      </w:r>
      <w:r w:rsidR="00A119B9">
        <w:rPr>
          <w:lang w:val="fr-FR"/>
        </w:rPr>
        <w:t xml:space="preserve">art. </w:t>
      </w:r>
      <w:r w:rsidRPr="00906549">
        <w:rPr>
          <w:lang w:val="fr-FR"/>
        </w:rPr>
        <w:t>13)</w:t>
      </w:r>
      <w:bookmarkEnd w:id="31"/>
      <w:bookmarkEnd w:id="32"/>
    </w:p>
    <w:p w:rsidR="00CB6033" w:rsidRPr="00906549" w:rsidRDefault="00CB6033" w:rsidP="00CF2282">
      <w:pPr>
        <w:pStyle w:val="SingleTxtG"/>
        <w:rPr>
          <w:lang w:val="fr-FR"/>
        </w:rPr>
      </w:pPr>
      <w:r w:rsidRPr="00906549">
        <w:rPr>
          <w:lang w:val="fr-FR"/>
        </w:rPr>
        <w:t xml:space="preserve">125. </w:t>
      </w:r>
      <w:r w:rsidRPr="00906549">
        <w:rPr>
          <w:lang w:val="fr-FR"/>
        </w:rPr>
        <w:tab/>
        <w:t xml:space="preserve">Le projet </w:t>
      </w:r>
      <w:r w:rsidR="0098084D" w:rsidRPr="00906549">
        <w:rPr>
          <w:lang w:val="fr-FR"/>
        </w:rPr>
        <w:t>de</w:t>
      </w:r>
      <w:r w:rsidRPr="00906549">
        <w:rPr>
          <w:lang w:val="fr-FR"/>
        </w:rPr>
        <w:t xml:space="preserve"> </w:t>
      </w:r>
      <w:r w:rsidR="00CF2282" w:rsidRPr="00906549">
        <w:rPr>
          <w:lang w:val="fr-FR"/>
        </w:rPr>
        <w:t>«</w:t>
      </w:r>
      <w:r w:rsidRPr="00906549">
        <w:rPr>
          <w:lang w:val="fr-FR"/>
        </w:rPr>
        <w:t>Parlement des enfants</w:t>
      </w:r>
      <w:r w:rsidR="00CC1830" w:rsidRPr="00906549">
        <w:rPr>
          <w:lang w:val="fr-FR"/>
        </w:rPr>
        <w:t>»</w:t>
      </w:r>
      <w:r w:rsidRPr="00906549">
        <w:rPr>
          <w:lang w:val="fr-FR"/>
        </w:rPr>
        <w:t xml:space="preserve"> a été </w:t>
      </w:r>
      <w:r w:rsidR="00276DFE" w:rsidRPr="00906549">
        <w:rPr>
          <w:lang w:val="fr-FR"/>
        </w:rPr>
        <w:t>lancé</w:t>
      </w:r>
      <w:r w:rsidR="0098084D" w:rsidRPr="00906549">
        <w:rPr>
          <w:lang w:val="fr-FR"/>
        </w:rPr>
        <w:t xml:space="preserve"> par</w:t>
      </w:r>
      <w:r w:rsidRPr="00906549">
        <w:rPr>
          <w:lang w:val="fr-FR"/>
        </w:rPr>
        <w:t xml:space="preserve"> </w:t>
      </w:r>
      <w:r w:rsidR="00CF2282" w:rsidRPr="00906549">
        <w:rPr>
          <w:lang w:val="fr-FR"/>
        </w:rPr>
        <w:t>«</w:t>
      </w:r>
      <w:r w:rsidRPr="00906549">
        <w:rPr>
          <w:lang w:val="fr-FR"/>
        </w:rPr>
        <w:t>l</w:t>
      </w:r>
      <w:r w:rsidR="00B35AC9" w:rsidRPr="00906549">
        <w:rPr>
          <w:lang w:val="fr-FR"/>
        </w:rPr>
        <w:t>’</w:t>
      </w:r>
      <w:r w:rsidRPr="00906549">
        <w:rPr>
          <w:lang w:val="fr-FR"/>
        </w:rPr>
        <w:t>Association des amis des jeunes de Slovénie</w:t>
      </w:r>
      <w:r w:rsidR="00CC1830" w:rsidRPr="00906549">
        <w:rPr>
          <w:lang w:val="fr-FR"/>
        </w:rPr>
        <w:t>»</w:t>
      </w:r>
      <w:r w:rsidRPr="00906549">
        <w:rPr>
          <w:lang w:val="fr-FR"/>
        </w:rPr>
        <w:t xml:space="preserve"> d</w:t>
      </w:r>
      <w:r w:rsidR="0098084D" w:rsidRPr="00906549">
        <w:rPr>
          <w:lang w:val="fr-FR"/>
        </w:rPr>
        <w:t>è</w:t>
      </w:r>
      <w:r w:rsidRPr="00906549">
        <w:rPr>
          <w:lang w:val="fr-FR"/>
        </w:rPr>
        <w:t>s 1990 et c</w:t>
      </w:r>
      <w:r w:rsidR="00B35AC9" w:rsidRPr="00906549">
        <w:rPr>
          <w:lang w:val="fr-FR"/>
        </w:rPr>
        <w:t>’</w:t>
      </w:r>
      <w:r w:rsidRPr="00906549">
        <w:rPr>
          <w:lang w:val="fr-FR"/>
        </w:rPr>
        <w:t>est une façon d</w:t>
      </w:r>
      <w:r w:rsidR="00B35AC9" w:rsidRPr="00906549">
        <w:rPr>
          <w:lang w:val="fr-FR"/>
        </w:rPr>
        <w:t>’</w:t>
      </w:r>
      <w:r w:rsidRPr="00906549">
        <w:rPr>
          <w:lang w:val="fr-FR"/>
        </w:rPr>
        <w:t>inciter les enfants à exprimer leurs opinions sur des questions de leur choix dans le cadre d</w:t>
      </w:r>
      <w:r w:rsidR="00B35AC9" w:rsidRPr="00906549">
        <w:rPr>
          <w:lang w:val="fr-FR"/>
        </w:rPr>
        <w:t>’</w:t>
      </w:r>
      <w:r w:rsidRPr="00906549">
        <w:rPr>
          <w:lang w:val="fr-FR"/>
        </w:rPr>
        <w:t xml:space="preserve">un processus démocratique. Le Parlement des enfants </w:t>
      </w:r>
      <w:r w:rsidR="00BD133A" w:rsidRPr="00906549">
        <w:rPr>
          <w:lang w:val="fr-FR"/>
        </w:rPr>
        <w:t>est un</w:t>
      </w:r>
      <w:r w:rsidRPr="00906549">
        <w:rPr>
          <w:lang w:val="fr-FR"/>
        </w:rPr>
        <w:t xml:space="preserve"> programme</w:t>
      </w:r>
      <w:r w:rsidR="00FB5595" w:rsidRPr="00906549">
        <w:rPr>
          <w:lang w:val="fr-FR"/>
        </w:rPr>
        <w:t>s</w:t>
      </w:r>
      <w:r w:rsidRPr="00906549">
        <w:rPr>
          <w:lang w:val="fr-FR"/>
        </w:rPr>
        <w:t xml:space="preserve"> </w:t>
      </w:r>
      <w:r w:rsidR="001C203A" w:rsidRPr="00906549">
        <w:rPr>
          <w:lang w:val="fr-FR"/>
        </w:rPr>
        <w:t>d</w:t>
      </w:r>
      <w:r w:rsidR="00B35AC9" w:rsidRPr="00906549">
        <w:rPr>
          <w:lang w:val="fr-FR"/>
        </w:rPr>
        <w:t>’</w:t>
      </w:r>
      <w:r w:rsidRPr="00906549">
        <w:rPr>
          <w:lang w:val="fr-FR"/>
        </w:rPr>
        <w:t>éducati</w:t>
      </w:r>
      <w:r w:rsidR="001C203A" w:rsidRPr="00906549">
        <w:rPr>
          <w:lang w:val="fr-FR"/>
        </w:rPr>
        <w:t>on</w:t>
      </w:r>
      <w:r w:rsidR="00FB5595" w:rsidRPr="00906549">
        <w:rPr>
          <w:lang w:val="fr-FR"/>
        </w:rPr>
        <w:t xml:space="preserve"> à la </w:t>
      </w:r>
      <w:r w:rsidRPr="00906549">
        <w:rPr>
          <w:lang w:val="fr-FR"/>
        </w:rPr>
        <w:t xml:space="preserve">démocratie destiné aux enfants et aux adolescents. Les parlements sont déployés </w:t>
      </w:r>
      <w:r w:rsidR="00276DFE" w:rsidRPr="00906549">
        <w:rPr>
          <w:lang w:val="fr-FR"/>
        </w:rPr>
        <w:t>en tant que modèles de</w:t>
      </w:r>
      <w:r w:rsidRPr="00906549">
        <w:rPr>
          <w:lang w:val="fr-FR"/>
        </w:rPr>
        <w:t xml:space="preserve"> dialogue démocratique dans toutes les écoles de Slovénie. À un second niveau, on trouve les parlements municipaux et régionaux, chapeautés par le Parlement national des enfants. Les enfants (élèves de la plupart des écoles primaires) participent au programme avec l</w:t>
      </w:r>
      <w:r w:rsidR="00B35AC9" w:rsidRPr="00906549">
        <w:rPr>
          <w:lang w:val="fr-FR"/>
        </w:rPr>
        <w:t>’</w:t>
      </w:r>
      <w:r w:rsidRPr="00906549">
        <w:rPr>
          <w:lang w:val="fr-FR"/>
        </w:rPr>
        <w:t xml:space="preserve">appui de mentors et de bénévoles. Les thèmes discutés au </w:t>
      </w:r>
      <w:r w:rsidR="004213D2" w:rsidRPr="00906549">
        <w:rPr>
          <w:lang w:val="fr-FR"/>
        </w:rPr>
        <w:t xml:space="preserve">sein du </w:t>
      </w:r>
      <w:r w:rsidRPr="00906549">
        <w:rPr>
          <w:lang w:val="fr-FR"/>
        </w:rPr>
        <w:t xml:space="preserve">Parlement des enfants sont choisis par les enfants </w:t>
      </w:r>
      <w:r w:rsidR="004213D2" w:rsidRPr="00906549">
        <w:rPr>
          <w:lang w:val="fr-FR"/>
        </w:rPr>
        <w:t>membres d</w:t>
      </w:r>
      <w:r w:rsidRPr="00906549">
        <w:rPr>
          <w:lang w:val="fr-FR"/>
        </w:rPr>
        <w:t xml:space="preserve">u Parlement national des enfants. </w:t>
      </w:r>
    </w:p>
    <w:p w:rsidR="00CB6033" w:rsidRPr="00906549" w:rsidRDefault="00CB6033" w:rsidP="00CF2282">
      <w:pPr>
        <w:pStyle w:val="H1G"/>
        <w:rPr>
          <w:lang w:val="fr-FR"/>
        </w:rPr>
      </w:pPr>
      <w:r w:rsidRPr="00906549">
        <w:rPr>
          <w:lang w:val="fr-FR"/>
        </w:rPr>
        <w:tab/>
      </w:r>
      <w:bookmarkStart w:id="33" w:name="_Toc332031246"/>
      <w:bookmarkStart w:id="34" w:name="_Toc334776322"/>
      <w:r w:rsidRPr="00906549">
        <w:rPr>
          <w:lang w:val="fr-FR"/>
        </w:rPr>
        <w:t>D.</w:t>
      </w:r>
      <w:r w:rsidRPr="00906549">
        <w:rPr>
          <w:lang w:val="fr-FR"/>
        </w:rPr>
        <w:tab/>
        <w:t>Liberté de pensée, de conscience et de culte (</w:t>
      </w:r>
      <w:r w:rsidR="00A119B9">
        <w:rPr>
          <w:lang w:val="fr-FR"/>
        </w:rPr>
        <w:t xml:space="preserve">art. </w:t>
      </w:r>
      <w:r w:rsidRPr="00906549">
        <w:rPr>
          <w:lang w:val="fr-FR"/>
        </w:rPr>
        <w:t>14)</w:t>
      </w:r>
      <w:bookmarkEnd w:id="33"/>
      <w:bookmarkEnd w:id="34"/>
    </w:p>
    <w:p w:rsidR="00CB6033" w:rsidRPr="00906549" w:rsidRDefault="00CB6033" w:rsidP="00CB6033">
      <w:pPr>
        <w:pStyle w:val="SingleTxtG"/>
        <w:rPr>
          <w:lang w:val="fr-FR"/>
        </w:rPr>
      </w:pPr>
      <w:r w:rsidRPr="00906549">
        <w:rPr>
          <w:lang w:val="fr-FR"/>
        </w:rPr>
        <w:t>126.</w:t>
      </w:r>
      <w:r w:rsidRPr="00906549">
        <w:rPr>
          <w:lang w:val="fr-FR"/>
        </w:rPr>
        <w:tab/>
        <w:t>Le 3 mars 2007, la loi sur la liberté de culte</w:t>
      </w:r>
      <w:r w:rsidRPr="00906549">
        <w:rPr>
          <w:rStyle w:val="FootnoteReference"/>
          <w:lang w:val="fr-FR"/>
        </w:rPr>
        <w:footnoteReference w:id="52"/>
      </w:r>
      <w:r w:rsidRPr="00906549">
        <w:rPr>
          <w:lang w:val="fr-FR"/>
        </w:rPr>
        <w:t xml:space="preserve"> est entrée en vigueur. La disposition de l</w:t>
      </w:r>
      <w:r w:rsidR="00B35AC9" w:rsidRPr="00906549">
        <w:rPr>
          <w:lang w:val="fr-FR"/>
        </w:rPr>
        <w:t>’</w:t>
      </w:r>
      <w:r w:rsidRPr="00906549">
        <w:rPr>
          <w:lang w:val="fr-FR"/>
        </w:rPr>
        <w:t xml:space="preserve">article 10 de la loi sur la liberté de culte (ZVS) consacre en tant que norme le droit </w:t>
      </w:r>
      <w:r w:rsidR="00BD133A" w:rsidRPr="00906549">
        <w:rPr>
          <w:lang w:val="fr-FR"/>
        </w:rPr>
        <w:t>pour l</w:t>
      </w:r>
      <w:r w:rsidRPr="00906549">
        <w:rPr>
          <w:lang w:val="fr-FR"/>
        </w:rPr>
        <w:t>es parents de donner à leurs enfants une éducation religieuse en accord avec leurs convictions en la matière</w:t>
      </w:r>
      <w:r w:rsidR="0016134F" w:rsidRPr="00906549">
        <w:rPr>
          <w:lang w:val="fr-FR"/>
        </w:rPr>
        <w:t>;</w:t>
      </w:r>
      <w:r w:rsidRPr="00906549">
        <w:rPr>
          <w:lang w:val="fr-FR"/>
        </w:rPr>
        <w:t xml:space="preserve"> toutefois, ce faisant, ils doivent respecter l</w:t>
      </w:r>
      <w:r w:rsidR="00B35AC9" w:rsidRPr="00906549">
        <w:rPr>
          <w:lang w:val="fr-FR"/>
        </w:rPr>
        <w:t>’</w:t>
      </w:r>
      <w:r w:rsidRPr="00906549">
        <w:rPr>
          <w:lang w:val="fr-FR"/>
        </w:rPr>
        <w:t>intégrité physique et affective de leurs enfants. La norme mentionnée limite la liberté de fourniture d</w:t>
      </w:r>
      <w:r w:rsidR="00B35AC9" w:rsidRPr="00906549">
        <w:rPr>
          <w:lang w:val="fr-FR"/>
        </w:rPr>
        <w:t>’</w:t>
      </w:r>
      <w:r w:rsidRPr="00906549">
        <w:rPr>
          <w:lang w:val="fr-FR"/>
        </w:rPr>
        <w:t>une éducation religieuse aux enfants âgés de moins de 15 ans, en tant qu</w:t>
      </w:r>
      <w:r w:rsidR="00B35AC9" w:rsidRPr="00906549">
        <w:rPr>
          <w:lang w:val="fr-FR"/>
        </w:rPr>
        <w:t>’</w:t>
      </w:r>
      <w:r w:rsidRPr="00906549">
        <w:rPr>
          <w:lang w:val="fr-FR"/>
        </w:rPr>
        <w:t>élément de la liberté de pensée, de conscience et de culte consacrée par l</w:t>
      </w:r>
      <w:r w:rsidR="00B35AC9" w:rsidRPr="00906549">
        <w:rPr>
          <w:lang w:val="fr-FR"/>
        </w:rPr>
        <w:t>’</w:t>
      </w:r>
      <w:r w:rsidRPr="00906549">
        <w:rPr>
          <w:lang w:val="fr-FR"/>
        </w:rPr>
        <w:t xml:space="preserve">article 14 de </w:t>
      </w:r>
      <w:smartTag w:uri="urn:schemas-microsoft-com:office:smarttags" w:element="PersonName">
        <w:smartTagPr>
          <w:attr w:name="ProductID" w:val="la Convention. Toutefois"/>
        </w:smartTagPr>
        <w:r w:rsidRPr="00906549">
          <w:rPr>
            <w:lang w:val="fr-FR"/>
          </w:rPr>
          <w:t>la Convention. Toutefois</w:t>
        </w:r>
      </w:smartTag>
      <w:r w:rsidRPr="00906549">
        <w:rPr>
          <w:lang w:val="fr-FR"/>
        </w:rPr>
        <w:t>, cette limitation est fondée sur l</w:t>
      </w:r>
      <w:r w:rsidR="00B35AC9" w:rsidRPr="00906549">
        <w:rPr>
          <w:lang w:val="fr-FR"/>
        </w:rPr>
        <w:t>’</w:t>
      </w:r>
      <w:r w:rsidRPr="00906549">
        <w:rPr>
          <w:lang w:val="fr-FR"/>
        </w:rPr>
        <w:t>article 18, paragraphe 4 du Pacte international relatif aux droits civils et politiques, en vertu duquel les États parties s</w:t>
      </w:r>
      <w:r w:rsidR="00B35AC9" w:rsidRPr="00906549">
        <w:rPr>
          <w:lang w:val="fr-FR"/>
        </w:rPr>
        <w:t>’</w:t>
      </w:r>
      <w:r w:rsidRPr="00906549">
        <w:rPr>
          <w:lang w:val="fr-FR"/>
        </w:rPr>
        <w:t xml:space="preserve">engagent à respecter la liberté des parents et, le cas échéant, des tuteurs légaux, </w:t>
      </w:r>
      <w:r w:rsidR="00BD133A" w:rsidRPr="00906549">
        <w:rPr>
          <w:lang w:val="fr-FR"/>
        </w:rPr>
        <w:t>d</w:t>
      </w:r>
      <w:r w:rsidR="00B35AC9" w:rsidRPr="00906549">
        <w:rPr>
          <w:lang w:val="fr-FR"/>
        </w:rPr>
        <w:t>’</w:t>
      </w:r>
      <w:r w:rsidRPr="00906549">
        <w:rPr>
          <w:lang w:val="fr-FR"/>
        </w:rPr>
        <w:t>assurer l</w:t>
      </w:r>
      <w:r w:rsidR="00B35AC9" w:rsidRPr="00906549">
        <w:rPr>
          <w:lang w:val="fr-FR"/>
        </w:rPr>
        <w:t>’</w:t>
      </w:r>
      <w:r w:rsidRPr="00906549">
        <w:rPr>
          <w:lang w:val="fr-FR"/>
        </w:rPr>
        <w:t>éducation religieuse et morale de leurs enfants conformément à leurs propres convictions. D</w:t>
      </w:r>
      <w:r w:rsidR="00BD133A" w:rsidRPr="00906549">
        <w:rPr>
          <w:lang w:val="fr-FR"/>
        </w:rPr>
        <w:t>e</w:t>
      </w:r>
      <w:r w:rsidRPr="00906549">
        <w:rPr>
          <w:lang w:val="fr-FR"/>
        </w:rPr>
        <w:t xml:space="preserve"> même, conformément à l</w:t>
      </w:r>
      <w:r w:rsidR="00B35AC9" w:rsidRPr="00906549">
        <w:rPr>
          <w:lang w:val="fr-FR"/>
        </w:rPr>
        <w:t>’</w:t>
      </w:r>
      <w:r w:rsidRPr="00906549">
        <w:rPr>
          <w:lang w:val="fr-FR"/>
        </w:rPr>
        <w:t>article 10, paragraphe 2 de la loi sur la liberté de culte (ZVS), les enfants âgés de 15 ans ou plus ont le droit de prendre leurs propres décisions concernant la liberté de culte (sans consulter leurs parents). L</w:t>
      </w:r>
      <w:r w:rsidR="00B35AC9" w:rsidRPr="00906549">
        <w:rPr>
          <w:lang w:val="fr-FR"/>
        </w:rPr>
        <w:t>’</w:t>
      </w:r>
      <w:r w:rsidRPr="00906549">
        <w:rPr>
          <w:lang w:val="fr-FR"/>
        </w:rPr>
        <w:t xml:space="preserve">article 14 de la loi sectorielle précédente </w:t>
      </w:r>
      <w:r w:rsidR="002F3DCD" w:rsidRPr="00906549">
        <w:rPr>
          <w:lang w:val="fr-FR"/>
        </w:rPr>
        <w:t>—</w:t>
      </w:r>
      <w:r w:rsidR="00AC64E4" w:rsidRPr="00906549">
        <w:rPr>
          <w:lang w:val="fr-FR"/>
        </w:rPr>
        <w:t xml:space="preserve">loi sur le </w:t>
      </w:r>
      <w:r w:rsidR="001D3DB4" w:rsidRPr="00906549">
        <w:rPr>
          <w:lang w:val="fr-FR"/>
        </w:rPr>
        <w:t>s</w:t>
      </w:r>
      <w:r w:rsidRPr="00906549">
        <w:rPr>
          <w:lang w:val="fr-FR"/>
        </w:rPr>
        <w:t xml:space="preserve">tatut juridique des communautés religieuses </w:t>
      </w:r>
      <w:r w:rsidR="00AC64E4" w:rsidRPr="00906549">
        <w:rPr>
          <w:lang w:val="fr-FR"/>
        </w:rPr>
        <w:t>en</w:t>
      </w:r>
      <w:r w:rsidRPr="00906549">
        <w:rPr>
          <w:lang w:val="fr-FR"/>
        </w:rPr>
        <w:t xml:space="preserve"> République de Slovénie</w:t>
      </w:r>
      <w:r w:rsidRPr="00906549">
        <w:rPr>
          <w:rStyle w:val="FootnoteReference"/>
          <w:lang w:val="fr-FR"/>
        </w:rPr>
        <w:footnoteReference w:id="53"/>
      </w:r>
      <w:r w:rsidR="002F3DCD" w:rsidRPr="00906549">
        <w:rPr>
          <w:lang w:val="fr-FR"/>
        </w:rPr>
        <w:t>—</w:t>
      </w:r>
      <w:r w:rsidR="00BD133A" w:rsidRPr="00906549">
        <w:rPr>
          <w:lang w:val="fr-FR"/>
        </w:rPr>
        <w:t xml:space="preserve"> </w:t>
      </w:r>
      <w:r w:rsidRPr="00906549">
        <w:rPr>
          <w:lang w:val="fr-FR"/>
        </w:rPr>
        <w:t>dispose qu</w:t>
      </w:r>
      <w:r w:rsidR="00B35AC9" w:rsidRPr="00906549">
        <w:rPr>
          <w:lang w:val="fr-FR"/>
        </w:rPr>
        <w:t>’</w:t>
      </w:r>
      <w:r w:rsidRPr="00906549">
        <w:rPr>
          <w:lang w:val="fr-FR"/>
        </w:rPr>
        <w:t xml:space="preserve">outre son propre consentement, un mineur doit </w:t>
      </w:r>
      <w:r w:rsidR="00AC64E4" w:rsidRPr="00906549">
        <w:rPr>
          <w:lang w:val="fr-FR"/>
        </w:rPr>
        <w:t>obtenir</w:t>
      </w:r>
      <w:r w:rsidRPr="00906549">
        <w:rPr>
          <w:lang w:val="fr-FR"/>
        </w:rPr>
        <w:t xml:space="preserve"> l</w:t>
      </w:r>
      <w:r w:rsidR="00B35AC9" w:rsidRPr="00906549">
        <w:rPr>
          <w:lang w:val="fr-FR"/>
        </w:rPr>
        <w:t>’</w:t>
      </w:r>
      <w:r w:rsidRPr="00906549">
        <w:rPr>
          <w:lang w:val="fr-FR"/>
        </w:rPr>
        <w:t xml:space="preserve">accord de ses parents ou tuteurs pour pouvoir </w:t>
      </w:r>
      <w:r w:rsidR="00AC64E4" w:rsidRPr="00906549">
        <w:rPr>
          <w:lang w:val="fr-FR"/>
        </w:rPr>
        <w:t>suivre</w:t>
      </w:r>
      <w:r w:rsidRPr="00906549">
        <w:rPr>
          <w:lang w:val="fr-FR"/>
        </w:rPr>
        <w:t xml:space="preserve"> des cours d</w:t>
      </w:r>
      <w:r w:rsidR="00B35AC9" w:rsidRPr="00906549">
        <w:rPr>
          <w:lang w:val="fr-FR"/>
        </w:rPr>
        <w:t>’</w:t>
      </w:r>
      <w:r w:rsidR="00BD133A" w:rsidRPr="00906549">
        <w:rPr>
          <w:lang w:val="fr-FR"/>
        </w:rPr>
        <w:t>instruction</w:t>
      </w:r>
      <w:r w:rsidRPr="00906549">
        <w:rPr>
          <w:lang w:val="fr-FR"/>
        </w:rPr>
        <w:t xml:space="preserve"> religi</w:t>
      </w:r>
      <w:r w:rsidR="00BD133A" w:rsidRPr="00906549">
        <w:rPr>
          <w:lang w:val="fr-FR"/>
        </w:rPr>
        <w:t>euse</w:t>
      </w:r>
      <w:r w:rsidRPr="00906549">
        <w:rPr>
          <w:lang w:val="fr-FR"/>
        </w:rPr>
        <w:t>.</w:t>
      </w:r>
    </w:p>
    <w:p w:rsidR="00CB6033" w:rsidRPr="00906549" w:rsidRDefault="00CB6033" w:rsidP="00CB6033">
      <w:pPr>
        <w:pStyle w:val="SingleTxtG"/>
        <w:rPr>
          <w:lang w:val="fr-FR"/>
        </w:rPr>
      </w:pPr>
      <w:r w:rsidRPr="00906549">
        <w:rPr>
          <w:lang w:val="fr-FR"/>
        </w:rPr>
        <w:t>127.</w:t>
      </w:r>
      <w:r w:rsidRPr="00906549">
        <w:rPr>
          <w:lang w:val="fr-FR"/>
        </w:rPr>
        <w:tab/>
        <w:t>En faveur des enfants, la nouvelle loi sectorielle (ZVS) a étendu la liberté d</w:t>
      </w:r>
      <w:r w:rsidR="00AC64E4" w:rsidRPr="00906549">
        <w:rPr>
          <w:lang w:val="fr-FR"/>
        </w:rPr>
        <w:t xml:space="preserve">e culte à toutes les décisions </w:t>
      </w:r>
      <w:r w:rsidRPr="00906549">
        <w:rPr>
          <w:lang w:val="fr-FR"/>
        </w:rPr>
        <w:t>afférentes</w:t>
      </w:r>
      <w:r w:rsidR="00AC64E4" w:rsidRPr="00906549">
        <w:rPr>
          <w:lang w:val="fr-FR"/>
        </w:rPr>
        <w:t xml:space="preserve"> à l</w:t>
      </w:r>
      <w:r w:rsidR="00B35AC9" w:rsidRPr="00906549">
        <w:rPr>
          <w:lang w:val="fr-FR"/>
        </w:rPr>
        <w:t>’</w:t>
      </w:r>
      <w:r w:rsidR="00AC64E4" w:rsidRPr="00906549">
        <w:rPr>
          <w:lang w:val="fr-FR"/>
        </w:rPr>
        <w:t>exercice de la liberté religieuse</w:t>
      </w:r>
      <w:r w:rsidRPr="00906549">
        <w:rPr>
          <w:lang w:val="fr-FR"/>
        </w:rPr>
        <w:t>. La loi a prévu que l</w:t>
      </w:r>
      <w:r w:rsidR="00B35AC9" w:rsidRPr="00906549">
        <w:rPr>
          <w:lang w:val="fr-FR"/>
        </w:rPr>
        <w:t>’</w:t>
      </w:r>
      <w:r w:rsidRPr="00906549">
        <w:rPr>
          <w:lang w:val="fr-FR"/>
        </w:rPr>
        <w:t>enfant devait être indépendant au moment de la prise de décision en matière de liberté de culte et a abaissé l</w:t>
      </w:r>
      <w:r w:rsidR="00B35AC9" w:rsidRPr="00906549">
        <w:rPr>
          <w:lang w:val="fr-FR"/>
        </w:rPr>
        <w:t>’</w:t>
      </w:r>
      <w:r w:rsidRPr="00906549">
        <w:rPr>
          <w:lang w:val="fr-FR"/>
        </w:rPr>
        <w:t>âge auquel l</w:t>
      </w:r>
      <w:r w:rsidR="00B35AC9" w:rsidRPr="00906549">
        <w:rPr>
          <w:lang w:val="fr-FR"/>
        </w:rPr>
        <w:t>’</w:t>
      </w:r>
      <w:r w:rsidRPr="00906549">
        <w:rPr>
          <w:lang w:val="fr-FR"/>
        </w:rPr>
        <w:t xml:space="preserve">enfant </w:t>
      </w:r>
      <w:r w:rsidR="00AC64E4" w:rsidRPr="00906549">
        <w:rPr>
          <w:lang w:val="fr-FR"/>
        </w:rPr>
        <w:t xml:space="preserve">était </w:t>
      </w:r>
      <w:r w:rsidRPr="00906549">
        <w:rPr>
          <w:lang w:val="fr-FR"/>
        </w:rPr>
        <w:t>autorisé à prendre de sa propre initiative toutes les décisions concernant sa propre liberté de culte.</w:t>
      </w:r>
    </w:p>
    <w:p w:rsidR="00CB6033" w:rsidRPr="00906549" w:rsidRDefault="00CB6033" w:rsidP="00CF2282">
      <w:pPr>
        <w:pStyle w:val="H1G"/>
        <w:rPr>
          <w:lang w:val="fr-FR"/>
        </w:rPr>
      </w:pPr>
      <w:r w:rsidRPr="00906549">
        <w:rPr>
          <w:lang w:val="fr-FR"/>
        </w:rPr>
        <w:tab/>
      </w:r>
      <w:bookmarkStart w:id="35" w:name="_Toc332031247"/>
      <w:bookmarkStart w:id="36" w:name="_Toc334776323"/>
      <w:r w:rsidRPr="00906549">
        <w:rPr>
          <w:lang w:val="fr-FR"/>
        </w:rPr>
        <w:t>E.</w:t>
      </w:r>
      <w:r w:rsidRPr="00906549">
        <w:rPr>
          <w:lang w:val="fr-FR"/>
        </w:rPr>
        <w:tab/>
        <w:t>Protection de la vie privée (</w:t>
      </w:r>
      <w:r w:rsidR="00A119B9">
        <w:rPr>
          <w:lang w:val="fr-FR"/>
        </w:rPr>
        <w:t xml:space="preserve">art. </w:t>
      </w:r>
      <w:r w:rsidRPr="00906549">
        <w:rPr>
          <w:lang w:val="fr-FR"/>
        </w:rPr>
        <w:t>16)</w:t>
      </w:r>
      <w:bookmarkEnd w:id="35"/>
      <w:bookmarkEnd w:id="36"/>
    </w:p>
    <w:p w:rsidR="00CB6033" w:rsidRPr="00906549" w:rsidRDefault="00CB6033" w:rsidP="00CF2282">
      <w:pPr>
        <w:pStyle w:val="SingleTxtG"/>
        <w:rPr>
          <w:lang w:val="fr-FR"/>
        </w:rPr>
      </w:pPr>
      <w:r w:rsidRPr="00906549">
        <w:rPr>
          <w:lang w:val="fr-FR"/>
        </w:rPr>
        <w:t>128.</w:t>
      </w:r>
      <w:r w:rsidRPr="00906549">
        <w:rPr>
          <w:lang w:val="fr-FR"/>
        </w:rPr>
        <w:tab/>
        <w:t>Cette disposition de la Convention a déjà été expliqu</w:t>
      </w:r>
      <w:r w:rsidR="00712DAD" w:rsidRPr="00906549">
        <w:rPr>
          <w:lang w:val="fr-FR"/>
        </w:rPr>
        <w:t>ée dans les premier et deuxième </w:t>
      </w:r>
      <w:r w:rsidRPr="00906549">
        <w:rPr>
          <w:lang w:val="fr-FR"/>
        </w:rPr>
        <w:t xml:space="preserve">rapports périodiques de la République de Slovénie (CRC/C/8/Add.25 et CRC/C/70/Add.19). </w:t>
      </w:r>
    </w:p>
    <w:p w:rsidR="00CB6033" w:rsidRPr="00906549" w:rsidRDefault="00CB6033" w:rsidP="00CB6033">
      <w:pPr>
        <w:pStyle w:val="SingleTxtG"/>
        <w:rPr>
          <w:lang w:val="fr-FR"/>
        </w:rPr>
      </w:pPr>
      <w:r w:rsidRPr="00906549">
        <w:rPr>
          <w:lang w:val="fr-FR"/>
        </w:rPr>
        <w:t>129.</w:t>
      </w:r>
      <w:r w:rsidRPr="00906549">
        <w:rPr>
          <w:lang w:val="fr-FR"/>
        </w:rPr>
        <w:tab/>
        <w:t>En raison de l</w:t>
      </w:r>
      <w:r w:rsidR="00B35AC9" w:rsidRPr="00906549">
        <w:rPr>
          <w:lang w:val="fr-FR"/>
        </w:rPr>
        <w:t>’</w:t>
      </w:r>
      <w:r w:rsidRPr="00906549">
        <w:rPr>
          <w:lang w:val="fr-FR"/>
        </w:rPr>
        <w:t>adhésion de la République de Slovénie à l</w:t>
      </w:r>
      <w:r w:rsidR="00B35AC9" w:rsidRPr="00906549">
        <w:rPr>
          <w:lang w:val="fr-FR"/>
        </w:rPr>
        <w:t>’</w:t>
      </w:r>
      <w:r w:rsidRPr="00906549">
        <w:rPr>
          <w:lang w:val="fr-FR"/>
        </w:rPr>
        <w:t>Union européenne et des exigences de la directive 95/46/CE du Parlement européen et du Conseil du 24 octobre 1995 relative à la protection des personnes physiques à l</w:t>
      </w:r>
      <w:r w:rsidR="00B35AC9" w:rsidRPr="00906549">
        <w:rPr>
          <w:lang w:val="fr-FR"/>
        </w:rPr>
        <w:t>’</w:t>
      </w:r>
      <w:r w:rsidRPr="00906549">
        <w:rPr>
          <w:lang w:val="fr-FR"/>
        </w:rPr>
        <w:t>égard du traitement des données à caractère personnel et à la libre circulation de ces données, la loi sur la protection des données à caractère personnel (ZVOP-1)</w:t>
      </w:r>
      <w:r w:rsidRPr="00906549">
        <w:rPr>
          <w:rStyle w:val="FootnoteReference"/>
          <w:lang w:val="fr-FR"/>
        </w:rPr>
        <w:footnoteReference w:id="54"/>
      </w:r>
      <w:r w:rsidRPr="00906549">
        <w:rPr>
          <w:lang w:val="fr-FR"/>
        </w:rPr>
        <w:t xml:space="preserve"> a été adoptée. Elle est entrée en vigueur le 1</w:t>
      </w:r>
      <w:r w:rsidRPr="00906549">
        <w:rPr>
          <w:vertAlign w:val="superscript"/>
          <w:lang w:val="fr-FR"/>
        </w:rPr>
        <w:t>er</w:t>
      </w:r>
      <w:r w:rsidRPr="00906549">
        <w:rPr>
          <w:lang w:val="fr-FR"/>
        </w:rPr>
        <w:t xml:space="preserve"> janvier 2005 et a prévu qu</w:t>
      </w:r>
      <w:r w:rsidR="00B35AC9" w:rsidRPr="00906549">
        <w:rPr>
          <w:lang w:val="fr-FR"/>
        </w:rPr>
        <w:t>’</w:t>
      </w:r>
      <w:r w:rsidRPr="00906549">
        <w:rPr>
          <w:lang w:val="fr-FR"/>
        </w:rPr>
        <w:t xml:space="preserve">un organe national indépendant de contrôle serait chargé de superviser la protection des données à caractère personnel et entrerait en </w:t>
      </w:r>
      <w:r w:rsidR="00805CAB" w:rsidRPr="00906549">
        <w:rPr>
          <w:lang w:val="fr-FR"/>
        </w:rPr>
        <w:t>vigueur</w:t>
      </w:r>
      <w:r w:rsidRPr="00906549">
        <w:rPr>
          <w:lang w:val="fr-FR"/>
        </w:rPr>
        <w:t xml:space="preserve"> le 1</w:t>
      </w:r>
      <w:r w:rsidRPr="00906549">
        <w:rPr>
          <w:vertAlign w:val="superscript"/>
          <w:lang w:val="fr-FR"/>
        </w:rPr>
        <w:t>er</w:t>
      </w:r>
      <w:r w:rsidRPr="00906549">
        <w:rPr>
          <w:lang w:val="fr-FR"/>
        </w:rPr>
        <w:t xml:space="preserve"> janvier 2006. Au cours de la période intérimaire, la loi sur le Commissariat à l</w:t>
      </w:r>
      <w:r w:rsidR="00B35AC9" w:rsidRPr="00906549">
        <w:rPr>
          <w:lang w:val="fr-FR"/>
        </w:rPr>
        <w:t>’</w:t>
      </w:r>
      <w:r w:rsidRPr="00906549">
        <w:rPr>
          <w:lang w:val="fr-FR"/>
        </w:rPr>
        <w:t>information (ZinfP) a été adoptée, sur la base de laquelle un nouvel organe d</w:t>
      </w:r>
      <w:r w:rsidR="00B35AC9" w:rsidRPr="00906549">
        <w:rPr>
          <w:lang w:val="fr-FR"/>
        </w:rPr>
        <w:t>’</w:t>
      </w:r>
      <w:r w:rsidRPr="00906549">
        <w:rPr>
          <w:lang w:val="fr-FR"/>
        </w:rPr>
        <w:t>État autonome et indépendant, appelé Commissariat à l</w:t>
      </w:r>
      <w:r w:rsidR="00B35AC9" w:rsidRPr="00906549">
        <w:rPr>
          <w:lang w:val="fr-FR"/>
        </w:rPr>
        <w:t>’</w:t>
      </w:r>
      <w:r w:rsidRPr="00906549">
        <w:rPr>
          <w:lang w:val="fr-FR"/>
        </w:rPr>
        <w:t xml:space="preserve">information, a été mis en place. Cet organe est chargé, entre autres, du suivi de la mise en </w:t>
      </w:r>
      <w:r w:rsidR="00A92E80" w:rsidRPr="00906549">
        <w:rPr>
          <w:lang w:val="fr-FR"/>
        </w:rPr>
        <w:t>œuvre</w:t>
      </w:r>
      <w:r w:rsidRPr="00906549">
        <w:rPr>
          <w:lang w:val="fr-FR"/>
        </w:rPr>
        <w:t xml:space="preserve"> de la loi et des autres dispositions régissant la protection, le traitement ou la destruction des données à caractère personnel de la République de Slovénie, ainsi que de l</w:t>
      </w:r>
      <w:r w:rsidR="00B35AC9" w:rsidRPr="00906549">
        <w:rPr>
          <w:lang w:val="fr-FR"/>
        </w:rPr>
        <w:t>’</w:t>
      </w:r>
      <w:r w:rsidRPr="00906549">
        <w:rPr>
          <w:lang w:val="fr-FR"/>
        </w:rPr>
        <w:t>exécution des tâches prévues dans ce texte, c</w:t>
      </w:r>
      <w:r w:rsidR="00B35AC9" w:rsidRPr="00906549">
        <w:rPr>
          <w:lang w:val="fr-FR"/>
        </w:rPr>
        <w:t>’</w:t>
      </w:r>
      <w:r w:rsidRPr="00906549">
        <w:rPr>
          <w:lang w:val="fr-FR"/>
        </w:rPr>
        <w:t>est</w:t>
      </w:r>
      <w:r w:rsidR="002A5CAB" w:rsidRPr="00906549">
        <w:rPr>
          <w:lang w:val="fr-FR"/>
        </w:rPr>
        <w:noBreakHyphen/>
      </w:r>
      <w:r w:rsidRPr="00906549">
        <w:rPr>
          <w:lang w:val="fr-FR"/>
        </w:rPr>
        <w:t xml:space="preserve">à-dire les règles afférentes à la protection des données à caractère personnel. </w:t>
      </w:r>
    </w:p>
    <w:p w:rsidR="00CB6033" w:rsidRPr="00906549" w:rsidRDefault="00CB6033" w:rsidP="00CF2282">
      <w:pPr>
        <w:pStyle w:val="H1G"/>
        <w:rPr>
          <w:lang w:val="fr-FR"/>
        </w:rPr>
      </w:pPr>
      <w:r w:rsidRPr="00906549">
        <w:rPr>
          <w:lang w:val="fr-FR"/>
        </w:rPr>
        <w:tab/>
      </w:r>
      <w:bookmarkStart w:id="37" w:name="_Toc332031248"/>
      <w:bookmarkStart w:id="38" w:name="_Toc334776324"/>
      <w:r w:rsidRPr="00906549">
        <w:rPr>
          <w:lang w:val="fr-FR"/>
        </w:rPr>
        <w:t>F.</w:t>
      </w:r>
      <w:r w:rsidRPr="00906549">
        <w:rPr>
          <w:lang w:val="fr-FR"/>
        </w:rPr>
        <w:tab/>
        <w:t>Accès à une information appropriée (</w:t>
      </w:r>
      <w:r w:rsidR="00A119B9">
        <w:rPr>
          <w:lang w:val="fr-FR"/>
        </w:rPr>
        <w:t xml:space="preserve">art. </w:t>
      </w:r>
      <w:r w:rsidRPr="00906549">
        <w:rPr>
          <w:lang w:val="fr-FR"/>
        </w:rPr>
        <w:t>17)</w:t>
      </w:r>
      <w:bookmarkEnd w:id="37"/>
      <w:bookmarkEnd w:id="38"/>
    </w:p>
    <w:p w:rsidR="00CB6033" w:rsidRPr="00906549" w:rsidRDefault="00CB6033" w:rsidP="00CC1830">
      <w:pPr>
        <w:pStyle w:val="SingleTxtG"/>
        <w:rPr>
          <w:lang w:val="fr-FR"/>
        </w:rPr>
      </w:pPr>
      <w:r w:rsidRPr="00906549">
        <w:rPr>
          <w:lang w:val="fr-FR"/>
        </w:rPr>
        <w:t>130.</w:t>
      </w:r>
      <w:r w:rsidRPr="00906549">
        <w:rPr>
          <w:lang w:val="fr-FR"/>
        </w:rPr>
        <w:tab/>
        <w:t>La Slovénie dispose d</w:t>
      </w:r>
      <w:r w:rsidR="00B35AC9" w:rsidRPr="00906549">
        <w:rPr>
          <w:lang w:val="fr-FR"/>
        </w:rPr>
        <w:t>’</w:t>
      </w:r>
      <w:r w:rsidRPr="00906549">
        <w:rPr>
          <w:lang w:val="fr-FR"/>
        </w:rPr>
        <w:t>un système de bibliothèques publiques très bien développé et ramifié, régi par la loi sur les bibliothèques</w:t>
      </w:r>
      <w:r w:rsidR="00CC1830" w:rsidRPr="00906549">
        <w:rPr>
          <w:rStyle w:val="FootnoteReference"/>
          <w:lang w:val="fr-FR"/>
        </w:rPr>
        <w:footnoteReference w:id="55"/>
      </w:r>
      <w:r w:rsidR="00CC1830" w:rsidRPr="00906549">
        <w:rPr>
          <w:lang w:val="fr-FR"/>
        </w:rPr>
        <w:t xml:space="preserve">. </w:t>
      </w:r>
      <w:r w:rsidRPr="00906549">
        <w:rPr>
          <w:lang w:val="fr-FR"/>
        </w:rPr>
        <w:t>Toutes les écoles élémentaires et secondaires disposent de leurs propres bibliothèques. En outre, la Slovénie compte 58 bibliothèques générales et plus de 250 bibliothèques locales ainsi que 12 bibliobus avec plus de 600 arrêts.</w:t>
      </w:r>
    </w:p>
    <w:p w:rsidR="00CB6033" w:rsidRPr="00906549" w:rsidRDefault="00CB6033" w:rsidP="00CF2282">
      <w:pPr>
        <w:pStyle w:val="H1G"/>
        <w:rPr>
          <w:lang w:val="fr-FR"/>
        </w:rPr>
      </w:pPr>
      <w:r w:rsidRPr="00906549">
        <w:rPr>
          <w:lang w:val="fr-FR"/>
        </w:rPr>
        <w:tab/>
      </w:r>
      <w:bookmarkStart w:id="39" w:name="_Toc332031249"/>
      <w:bookmarkStart w:id="40" w:name="_Toc334776325"/>
      <w:r w:rsidRPr="00906549">
        <w:rPr>
          <w:lang w:val="fr-FR"/>
        </w:rPr>
        <w:t>G.</w:t>
      </w:r>
      <w:r w:rsidRPr="00906549">
        <w:rPr>
          <w:lang w:val="fr-FR"/>
        </w:rPr>
        <w:tab/>
        <w:t>Interdiction de la torture et d</w:t>
      </w:r>
      <w:r w:rsidR="00B35AC9" w:rsidRPr="00906549">
        <w:rPr>
          <w:lang w:val="fr-FR"/>
        </w:rPr>
        <w:t>’</w:t>
      </w:r>
      <w:r w:rsidRPr="00906549">
        <w:rPr>
          <w:lang w:val="fr-FR"/>
        </w:rPr>
        <w:t>autres peines ou traitements cruels, inhumains ou dégradants (</w:t>
      </w:r>
      <w:r w:rsidR="00A119B9">
        <w:rPr>
          <w:lang w:val="fr-FR"/>
        </w:rPr>
        <w:t xml:space="preserve">art. </w:t>
      </w:r>
      <w:smartTag w:uri="urn:schemas-microsoft-com:office:smarttags" w:element="metricconverter">
        <w:smartTagPr>
          <w:attr w:name="ProductID" w:val="37 a"/>
        </w:smartTagPr>
        <w:r w:rsidRPr="00906549">
          <w:rPr>
            <w:lang w:val="fr-FR"/>
          </w:rPr>
          <w:t>37 a</w:t>
        </w:r>
      </w:smartTag>
      <w:r w:rsidRPr="00906549">
        <w:rPr>
          <w:lang w:val="fr-FR"/>
        </w:rPr>
        <w:t>))</w:t>
      </w:r>
      <w:bookmarkEnd w:id="39"/>
      <w:bookmarkEnd w:id="40"/>
    </w:p>
    <w:p w:rsidR="00CB6033" w:rsidRPr="00906549" w:rsidRDefault="00CB6033" w:rsidP="00CB6033">
      <w:pPr>
        <w:pStyle w:val="SingleTxtG"/>
        <w:rPr>
          <w:lang w:val="fr-FR"/>
        </w:rPr>
      </w:pPr>
      <w:r w:rsidRPr="00906549">
        <w:rPr>
          <w:lang w:val="fr-FR"/>
        </w:rPr>
        <w:t>131.</w:t>
      </w:r>
      <w:r w:rsidRPr="00906549">
        <w:rPr>
          <w:lang w:val="fr-FR"/>
        </w:rPr>
        <w:tab/>
        <w:t xml:space="preserve">Cette disposition de la Convention a déjà été explicitée dans les premier et deuxième rapports périodiques. (CRC/C/8/Add.25 et CRC/C/70/Add.19). </w:t>
      </w:r>
    </w:p>
    <w:p w:rsidR="00CB6033" w:rsidRPr="00906549" w:rsidRDefault="00CB6033" w:rsidP="00CB6033">
      <w:pPr>
        <w:pStyle w:val="SingleTxtG"/>
        <w:rPr>
          <w:lang w:val="fr-FR"/>
        </w:rPr>
      </w:pPr>
      <w:r w:rsidRPr="00906549">
        <w:rPr>
          <w:lang w:val="fr-FR"/>
        </w:rPr>
        <w:t>132.</w:t>
      </w:r>
      <w:r w:rsidRPr="00906549">
        <w:rPr>
          <w:lang w:val="fr-FR"/>
        </w:rPr>
        <w:tab/>
        <w:t>En 2008, le nouveau Code pénal</w:t>
      </w:r>
      <w:r w:rsidRPr="00906549">
        <w:rPr>
          <w:rStyle w:val="FootnoteReference"/>
          <w:lang w:val="fr-FR"/>
        </w:rPr>
        <w:footnoteReference w:id="56"/>
      </w:r>
      <w:r w:rsidRPr="00906549">
        <w:rPr>
          <w:lang w:val="fr-FR"/>
        </w:rPr>
        <w:t xml:space="preserve"> a été adopté et comporte, conformément aux recommandations du Comité des Nations Unies contre la torture, un nouvel article qui érige la torture en infraction pénale autonome (art. 265/I). En ce qui concerne l</w:t>
      </w:r>
      <w:r w:rsidR="00B35AC9" w:rsidRPr="00906549">
        <w:rPr>
          <w:lang w:val="fr-FR"/>
        </w:rPr>
        <w:t>’</w:t>
      </w:r>
      <w:r w:rsidRPr="00906549">
        <w:rPr>
          <w:lang w:val="fr-FR"/>
        </w:rPr>
        <w:t>incrimination, le législateur a repris la définition de la torture énoncée à l</w:t>
      </w:r>
      <w:r w:rsidR="00B35AC9" w:rsidRPr="00906549">
        <w:rPr>
          <w:lang w:val="fr-FR"/>
        </w:rPr>
        <w:t>’</w:t>
      </w:r>
      <w:r w:rsidRPr="00906549">
        <w:rPr>
          <w:lang w:val="fr-FR"/>
        </w:rPr>
        <w:t xml:space="preserve">article premier de la Convention contre </w:t>
      </w:r>
      <w:smartTag w:uri="urn:schemas-microsoft-com:office:smarttags" w:element="PersonName">
        <w:smartTagPr>
          <w:attr w:name="ProductID" w:val="la torture. Ainsi"/>
        </w:smartTagPr>
        <w:r w:rsidRPr="00906549">
          <w:rPr>
            <w:lang w:val="fr-FR"/>
          </w:rPr>
          <w:t>la torture. Ainsi</w:t>
        </w:r>
      </w:smartTag>
      <w:r w:rsidRPr="00906549">
        <w:rPr>
          <w:lang w:val="fr-FR"/>
        </w:rPr>
        <w:t xml:space="preserve">, le Code pénal prévoit désormais non seulement </w:t>
      </w:r>
      <w:r w:rsidR="00CD6479" w:rsidRPr="00906549">
        <w:rPr>
          <w:lang w:val="fr-FR"/>
        </w:rPr>
        <w:t>l</w:t>
      </w:r>
      <w:r w:rsidR="00B35AC9" w:rsidRPr="00906549">
        <w:rPr>
          <w:lang w:val="fr-FR"/>
        </w:rPr>
        <w:t>’</w:t>
      </w:r>
      <w:r w:rsidRPr="00906549">
        <w:rPr>
          <w:lang w:val="fr-FR"/>
        </w:rPr>
        <w:t>incrimination</w:t>
      </w:r>
      <w:r w:rsidR="00CD6479" w:rsidRPr="00906549">
        <w:rPr>
          <w:lang w:val="fr-FR"/>
        </w:rPr>
        <w:t xml:space="preserve"> de la torture elle-même</w:t>
      </w:r>
      <w:r w:rsidRPr="00906549">
        <w:rPr>
          <w:lang w:val="fr-FR"/>
        </w:rPr>
        <w:t xml:space="preserve">, mais </w:t>
      </w:r>
      <w:r w:rsidR="00CD6479" w:rsidRPr="00906549">
        <w:rPr>
          <w:lang w:val="fr-FR"/>
        </w:rPr>
        <w:t>également</w:t>
      </w:r>
      <w:r w:rsidRPr="00906549">
        <w:rPr>
          <w:lang w:val="fr-FR"/>
        </w:rPr>
        <w:t xml:space="preserve"> l</w:t>
      </w:r>
      <w:r w:rsidR="00B35AC9" w:rsidRPr="00906549">
        <w:rPr>
          <w:lang w:val="fr-FR"/>
        </w:rPr>
        <w:t>’</w:t>
      </w:r>
      <w:r w:rsidRPr="00906549">
        <w:rPr>
          <w:lang w:val="fr-FR"/>
        </w:rPr>
        <w:t xml:space="preserve">incrimination de </w:t>
      </w:r>
      <w:r w:rsidR="00CD6479" w:rsidRPr="00906549">
        <w:rPr>
          <w:lang w:val="fr-FR"/>
        </w:rPr>
        <w:t xml:space="preserve">la </w:t>
      </w:r>
      <w:r w:rsidRPr="00906549">
        <w:rPr>
          <w:lang w:val="fr-FR"/>
        </w:rPr>
        <w:t>torture dans le cadre de</w:t>
      </w:r>
      <w:r w:rsidR="00CD6479" w:rsidRPr="00906549">
        <w:rPr>
          <w:lang w:val="fr-FR"/>
        </w:rPr>
        <w:t>s</w:t>
      </w:r>
      <w:r w:rsidRPr="00906549">
        <w:rPr>
          <w:lang w:val="fr-FR"/>
        </w:rPr>
        <w:t xml:space="preserve"> crimes contre l</w:t>
      </w:r>
      <w:r w:rsidR="00B35AC9" w:rsidRPr="00906549">
        <w:rPr>
          <w:lang w:val="fr-FR"/>
        </w:rPr>
        <w:t>’</w:t>
      </w:r>
      <w:r w:rsidRPr="00906549">
        <w:rPr>
          <w:lang w:val="fr-FR"/>
        </w:rPr>
        <w:t>humani</w:t>
      </w:r>
      <w:r w:rsidR="00CD6479" w:rsidRPr="00906549">
        <w:rPr>
          <w:lang w:val="fr-FR"/>
        </w:rPr>
        <w:t xml:space="preserve">té (art. 101, alinéa 6) et </w:t>
      </w:r>
      <w:r w:rsidRPr="00906549">
        <w:rPr>
          <w:lang w:val="fr-FR"/>
        </w:rPr>
        <w:t>de</w:t>
      </w:r>
      <w:r w:rsidR="00CD6479" w:rsidRPr="00906549">
        <w:rPr>
          <w:lang w:val="fr-FR"/>
        </w:rPr>
        <w:t>s</w:t>
      </w:r>
      <w:r w:rsidRPr="00906549">
        <w:rPr>
          <w:lang w:val="fr-FR"/>
        </w:rPr>
        <w:t xml:space="preserve"> crimes de guerre (art</w:t>
      </w:r>
      <w:r w:rsidR="00E30D17" w:rsidRPr="00906549">
        <w:rPr>
          <w:lang w:val="fr-FR"/>
        </w:rPr>
        <w:t>icle</w:t>
      </w:r>
      <w:r w:rsidRPr="00906549">
        <w:rPr>
          <w:lang w:val="fr-FR"/>
        </w:rPr>
        <w:t xml:space="preserve"> 102 de la première partie, tiret 2 (I.)). </w:t>
      </w:r>
    </w:p>
    <w:p w:rsidR="00CB6033" w:rsidRPr="00906549" w:rsidRDefault="00CB6033" w:rsidP="00CB6033">
      <w:pPr>
        <w:pStyle w:val="SingleTxtG"/>
        <w:rPr>
          <w:lang w:val="fr-FR"/>
        </w:rPr>
      </w:pPr>
      <w:r w:rsidRPr="00906549">
        <w:rPr>
          <w:lang w:val="fr-FR"/>
        </w:rPr>
        <w:t>133.</w:t>
      </w:r>
      <w:r w:rsidRPr="00906549">
        <w:rPr>
          <w:lang w:val="fr-FR"/>
        </w:rPr>
        <w:tab/>
        <w:t xml:space="preserve">Le nouveau Code pénal a également défini la nouvelle infraction de </w:t>
      </w:r>
      <w:r w:rsidR="00CC1830" w:rsidRPr="00906549">
        <w:rPr>
          <w:lang w:val="fr-FR"/>
        </w:rPr>
        <w:t>«</w:t>
      </w:r>
      <w:r w:rsidRPr="00906549">
        <w:rPr>
          <w:lang w:val="fr-FR"/>
        </w:rPr>
        <w:t>violence familiale</w:t>
      </w:r>
      <w:r w:rsidR="00CC1830" w:rsidRPr="00906549">
        <w:rPr>
          <w:lang w:val="fr-FR"/>
        </w:rPr>
        <w:t>»</w:t>
      </w:r>
      <w:r w:rsidRPr="00906549">
        <w:rPr>
          <w:lang w:val="fr-FR"/>
        </w:rPr>
        <w:t xml:space="preserve"> (dans le </w:t>
      </w:r>
      <w:r w:rsidR="00CD6479" w:rsidRPr="00906549">
        <w:rPr>
          <w:lang w:val="fr-FR"/>
        </w:rPr>
        <w:t xml:space="preserve">cadre du </w:t>
      </w:r>
      <w:r w:rsidRPr="00906549">
        <w:rPr>
          <w:lang w:val="fr-FR"/>
        </w:rPr>
        <w:t>Code pénal précéde</w:t>
      </w:r>
      <w:r w:rsidR="00CD6479" w:rsidRPr="00906549">
        <w:rPr>
          <w:lang w:val="fr-FR"/>
        </w:rPr>
        <w:t>nt</w:t>
      </w:r>
      <w:r w:rsidRPr="00906549">
        <w:rPr>
          <w:lang w:val="fr-FR"/>
        </w:rPr>
        <w:t>, la violence familiale était appréhendée au titre de l</w:t>
      </w:r>
      <w:r w:rsidR="00B35AC9" w:rsidRPr="00906549">
        <w:rPr>
          <w:lang w:val="fr-FR"/>
        </w:rPr>
        <w:t>’</w:t>
      </w:r>
      <w:r w:rsidRPr="00906549">
        <w:rPr>
          <w:lang w:val="fr-FR"/>
        </w:rPr>
        <w:t xml:space="preserve">infraction de comportement violent). </w:t>
      </w:r>
      <w:r w:rsidR="001A6B77" w:rsidRPr="00906549">
        <w:rPr>
          <w:lang w:val="fr-FR"/>
        </w:rPr>
        <w:t>En outre, l</w:t>
      </w:r>
      <w:r w:rsidRPr="00906549">
        <w:rPr>
          <w:lang w:val="fr-FR"/>
        </w:rPr>
        <w:t>e</w:t>
      </w:r>
      <w:r w:rsidR="001A6B77" w:rsidRPr="00906549">
        <w:rPr>
          <w:lang w:val="fr-FR"/>
        </w:rPr>
        <w:t>s enfants sont directement protégés par le</w:t>
      </w:r>
      <w:r w:rsidRPr="00906549">
        <w:rPr>
          <w:lang w:val="fr-FR"/>
        </w:rPr>
        <w:t xml:space="preserve"> nouveau Code </w:t>
      </w:r>
      <w:r w:rsidR="001A6B77" w:rsidRPr="00906549">
        <w:rPr>
          <w:lang w:val="fr-FR"/>
        </w:rPr>
        <w:t xml:space="preserve">pénal, et ce, par le biais de </w:t>
      </w:r>
      <w:r w:rsidRPr="00906549">
        <w:rPr>
          <w:lang w:val="fr-FR"/>
        </w:rPr>
        <w:t>l</w:t>
      </w:r>
      <w:r w:rsidR="00B35AC9" w:rsidRPr="00906549">
        <w:rPr>
          <w:lang w:val="fr-FR"/>
        </w:rPr>
        <w:t>’</w:t>
      </w:r>
      <w:r w:rsidRPr="00906549">
        <w:rPr>
          <w:lang w:val="fr-FR"/>
        </w:rPr>
        <w:t xml:space="preserve">infraction de </w:t>
      </w:r>
      <w:r w:rsidR="00D35C6C" w:rsidRPr="00906549">
        <w:rPr>
          <w:lang w:val="fr-FR"/>
        </w:rPr>
        <w:t>«</w:t>
      </w:r>
      <w:r w:rsidRPr="00906549">
        <w:rPr>
          <w:lang w:val="fr-FR"/>
        </w:rPr>
        <w:t>négligence et comportement violent à l</w:t>
      </w:r>
      <w:r w:rsidR="00B35AC9" w:rsidRPr="00906549">
        <w:rPr>
          <w:lang w:val="fr-FR"/>
        </w:rPr>
        <w:t>’</w:t>
      </w:r>
      <w:r w:rsidRPr="00906549">
        <w:rPr>
          <w:lang w:val="fr-FR"/>
        </w:rPr>
        <w:t>égard d</w:t>
      </w:r>
      <w:r w:rsidR="00B35AC9" w:rsidRPr="00906549">
        <w:rPr>
          <w:lang w:val="fr-FR"/>
        </w:rPr>
        <w:t>’</w:t>
      </w:r>
      <w:r w:rsidRPr="00906549">
        <w:rPr>
          <w:lang w:val="fr-FR"/>
        </w:rPr>
        <w:t>enfants</w:t>
      </w:r>
      <w:r w:rsidR="00CC1830" w:rsidRPr="00906549">
        <w:rPr>
          <w:lang w:val="fr-FR"/>
        </w:rPr>
        <w:t>»</w:t>
      </w:r>
      <w:r w:rsidRPr="00906549">
        <w:rPr>
          <w:lang w:val="fr-FR"/>
        </w:rPr>
        <w:t xml:space="preserve"> et </w:t>
      </w:r>
      <w:r w:rsidR="001A6B77" w:rsidRPr="00906549">
        <w:rPr>
          <w:lang w:val="fr-FR"/>
        </w:rPr>
        <w:t>l</w:t>
      </w:r>
      <w:r w:rsidR="00B35AC9" w:rsidRPr="00906549">
        <w:rPr>
          <w:lang w:val="fr-FR"/>
        </w:rPr>
        <w:t>’</w:t>
      </w:r>
      <w:r w:rsidR="001A6B77" w:rsidRPr="00906549">
        <w:rPr>
          <w:lang w:val="fr-FR"/>
        </w:rPr>
        <w:t xml:space="preserve">augmentation des </w:t>
      </w:r>
      <w:r w:rsidRPr="00906549">
        <w:rPr>
          <w:lang w:val="fr-FR"/>
        </w:rPr>
        <w:t xml:space="preserve">peines encourues </w:t>
      </w:r>
      <w:r w:rsidR="001A6B77" w:rsidRPr="00906549">
        <w:rPr>
          <w:lang w:val="fr-FR"/>
        </w:rPr>
        <w:t xml:space="preserve">à ce </w:t>
      </w:r>
      <w:r w:rsidR="00CD6479" w:rsidRPr="00906549">
        <w:rPr>
          <w:lang w:val="fr-FR"/>
        </w:rPr>
        <w:t>titre</w:t>
      </w:r>
      <w:r w:rsidRPr="00906549">
        <w:rPr>
          <w:lang w:val="fr-FR"/>
        </w:rPr>
        <w:t>.</w:t>
      </w:r>
    </w:p>
    <w:p w:rsidR="00CB6033" w:rsidRPr="00906549" w:rsidRDefault="00CB6033" w:rsidP="00CF2282">
      <w:pPr>
        <w:pStyle w:val="HChG"/>
        <w:rPr>
          <w:lang w:val="fr-FR"/>
        </w:rPr>
      </w:pPr>
      <w:r w:rsidRPr="00906549">
        <w:rPr>
          <w:lang w:val="fr-FR"/>
        </w:rPr>
        <w:tab/>
      </w:r>
      <w:bookmarkStart w:id="41" w:name="_Toc332031250"/>
      <w:bookmarkStart w:id="42" w:name="_Toc334776326"/>
      <w:r w:rsidRPr="00906549">
        <w:rPr>
          <w:lang w:val="fr-FR"/>
        </w:rPr>
        <w:t>VI.</w:t>
      </w:r>
      <w:r w:rsidRPr="00906549">
        <w:rPr>
          <w:lang w:val="fr-FR"/>
        </w:rPr>
        <w:tab/>
        <w:t>Milieu familial et protection de remplacement (</w:t>
      </w:r>
      <w:r w:rsidR="00CF2282" w:rsidRPr="00906549">
        <w:rPr>
          <w:lang w:val="fr-FR"/>
        </w:rPr>
        <w:t>art</w:t>
      </w:r>
      <w:r w:rsidR="00A119B9">
        <w:rPr>
          <w:lang w:val="fr-FR"/>
        </w:rPr>
        <w:t>s.</w:t>
      </w:r>
      <w:r w:rsidR="00CF2282" w:rsidRPr="00906549">
        <w:rPr>
          <w:lang w:val="fr-FR"/>
        </w:rPr>
        <w:t xml:space="preserve"> </w:t>
      </w:r>
      <w:r w:rsidRPr="00906549">
        <w:rPr>
          <w:lang w:val="fr-FR"/>
        </w:rPr>
        <w:t xml:space="preserve">5, </w:t>
      </w:r>
      <w:r w:rsidR="00CF2282" w:rsidRPr="00906549">
        <w:rPr>
          <w:lang w:val="fr-FR"/>
        </w:rPr>
        <w:br/>
      </w:r>
      <w:r w:rsidRPr="00906549">
        <w:rPr>
          <w:lang w:val="fr-FR"/>
        </w:rPr>
        <w:t>9-11, 18, par</w:t>
      </w:r>
      <w:r w:rsidR="00A119B9">
        <w:rPr>
          <w:lang w:val="fr-FR"/>
        </w:rPr>
        <w:t>.</w:t>
      </w:r>
      <w:r w:rsidR="00CF2282" w:rsidRPr="00906549">
        <w:rPr>
          <w:lang w:val="fr-FR"/>
        </w:rPr>
        <w:t xml:space="preserve"> 1 et 2; 19-</w:t>
      </w:r>
      <w:r w:rsidRPr="00906549">
        <w:rPr>
          <w:lang w:val="fr-FR"/>
        </w:rPr>
        <w:t>21, 25 et 27, par</w:t>
      </w:r>
      <w:r w:rsidR="00A119B9">
        <w:rPr>
          <w:lang w:val="fr-FR"/>
        </w:rPr>
        <w:t>.</w:t>
      </w:r>
      <w:r w:rsidRPr="00906549">
        <w:rPr>
          <w:lang w:val="fr-FR"/>
        </w:rPr>
        <w:t xml:space="preserve"> 4 et 39)</w:t>
      </w:r>
      <w:bookmarkEnd w:id="41"/>
      <w:bookmarkEnd w:id="42"/>
    </w:p>
    <w:p w:rsidR="00CB6033" w:rsidRPr="00906549" w:rsidRDefault="00CB6033" w:rsidP="00CF2282">
      <w:pPr>
        <w:pStyle w:val="H1G"/>
        <w:rPr>
          <w:lang w:val="fr-FR"/>
        </w:rPr>
      </w:pPr>
      <w:r w:rsidRPr="00906549">
        <w:rPr>
          <w:lang w:val="fr-FR"/>
        </w:rPr>
        <w:tab/>
      </w:r>
      <w:bookmarkStart w:id="43" w:name="_Toc332031251"/>
      <w:bookmarkStart w:id="44" w:name="_Toc334776327"/>
      <w:r w:rsidRPr="00906549">
        <w:rPr>
          <w:lang w:val="fr-FR"/>
        </w:rPr>
        <w:t>A.</w:t>
      </w:r>
      <w:r w:rsidRPr="00906549">
        <w:rPr>
          <w:lang w:val="fr-FR"/>
        </w:rPr>
        <w:tab/>
        <w:t>Orientation parentale (</w:t>
      </w:r>
      <w:r w:rsidR="00A119B9">
        <w:rPr>
          <w:lang w:val="fr-FR"/>
        </w:rPr>
        <w:t xml:space="preserve">art. </w:t>
      </w:r>
      <w:r w:rsidRPr="00906549">
        <w:rPr>
          <w:lang w:val="fr-FR"/>
        </w:rPr>
        <w:t>5)</w:t>
      </w:r>
      <w:bookmarkEnd w:id="43"/>
      <w:bookmarkEnd w:id="44"/>
    </w:p>
    <w:p w:rsidR="00CB6033" w:rsidRPr="00906549" w:rsidRDefault="00CB6033" w:rsidP="00CF2282">
      <w:pPr>
        <w:pStyle w:val="SingleTxtG"/>
        <w:rPr>
          <w:lang w:val="fr-FR"/>
        </w:rPr>
      </w:pPr>
      <w:r w:rsidRPr="00906549">
        <w:rPr>
          <w:lang w:val="fr-FR"/>
        </w:rPr>
        <w:t>134.</w:t>
      </w:r>
      <w:r w:rsidRPr="00906549">
        <w:rPr>
          <w:lang w:val="fr-FR"/>
        </w:rPr>
        <w:tab/>
        <w:t>Les conseils aux parents sont prodigués dans les centres d</w:t>
      </w:r>
      <w:r w:rsidR="00B35AC9" w:rsidRPr="00906549">
        <w:rPr>
          <w:lang w:val="fr-FR"/>
        </w:rPr>
        <w:t>’</w:t>
      </w:r>
      <w:r w:rsidRPr="00906549">
        <w:rPr>
          <w:lang w:val="fr-FR"/>
        </w:rPr>
        <w:t>action sociale, les centres d</w:t>
      </w:r>
      <w:r w:rsidR="00B35AC9" w:rsidRPr="00906549">
        <w:rPr>
          <w:lang w:val="fr-FR"/>
        </w:rPr>
        <w:t>’</w:t>
      </w:r>
      <w:r w:rsidRPr="00906549">
        <w:rPr>
          <w:lang w:val="fr-FR"/>
        </w:rPr>
        <w:t>orientation pour enfants et adolescents, les centres médico-éducatifs ainsi qu</w:t>
      </w:r>
      <w:r w:rsidR="00B35AC9" w:rsidRPr="00906549">
        <w:rPr>
          <w:lang w:val="fr-FR"/>
        </w:rPr>
        <w:t>’</w:t>
      </w:r>
      <w:r w:rsidRPr="00906549">
        <w:rPr>
          <w:lang w:val="fr-FR"/>
        </w:rPr>
        <w:t>au sein des organisations non gouvernementales.</w:t>
      </w:r>
    </w:p>
    <w:p w:rsidR="00CB6033" w:rsidRPr="00906549" w:rsidRDefault="00CB6033" w:rsidP="00CB6033">
      <w:pPr>
        <w:pStyle w:val="H23G"/>
        <w:rPr>
          <w:lang w:val="fr-FR"/>
        </w:rPr>
      </w:pPr>
      <w:r w:rsidRPr="00906549">
        <w:rPr>
          <w:lang w:val="fr-FR"/>
        </w:rPr>
        <w:tab/>
      </w:r>
      <w:r w:rsidRPr="00906549">
        <w:rPr>
          <w:lang w:val="fr-FR"/>
        </w:rPr>
        <w:tab/>
        <w:t>Consultation matrimoniale</w:t>
      </w:r>
    </w:p>
    <w:p w:rsidR="00CB6033" w:rsidRPr="00906549" w:rsidRDefault="00CB6033" w:rsidP="00CB6033">
      <w:pPr>
        <w:pStyle w:val="SingleTxtG"/>
        <w:rPr>
          <w:lang w:val="fr-FR"/>
        </w:rPr>
      </w:pPr>
      <w:r w:rsidRPr="00906549">
        <w:rPr>
          <w:lang w:val="fr-FR"/>
        </w:rPr>
        <w:t>135.</w:t>
      </w:r>
      <w:r w:rsidRPr="00906549">
        <w:rPr>
          <w:lang w:val="fr-FR"/>
        </w:rPr>
        <w:tab/>
        <w:t>Avant d</w:t>
      </w:r>
      <w:r w:rsidR="00B35AC9" w:rsidRPr="00906549">
        <w:rPr>
          <w:lang w:val="fr-FR"/>
        </w:rPr>
        <w:t>’</w:t>
      </w:r>
      <w:r w:rsidRPr="00906549">
        <w:rPr>
          <w:lang w:val="fr-FR"/>
        </w:rPr>
        <w:t>engager une procédure de divorce ou de déposer une demande en divorce, les conjoints doivent prendre part à une séance de consultation matrimoniale au centre d</w:t>
      </w:r>
      <w:r w:rsidR="00B35AC9" w:rsidRPr="00906549">
        <w:rPr>
          <w:lang w:val="fr-FR"/>
        </w:rPr>
        <w:t>’</w:t>
      </w:r>
      <w:r w:rsidRPr="00906549">
        <w:rPr>
          <w:lang w:val="fr-FR"/>
        </w:rPr>
        <w:t xml:space="preserve">action sociale. </w:t>
      </w:r>
      <w:r w:rsidR="00CA735B" w:rsidRPr="00906549">
        <w:rPr>
          <w:lang w:val="fr-FR"/>
        </w:rPr>
        <w:t>Cette</w:t>
      </w:r>
      <w:r w:rsidRPr="00906549">
        <w:rPr>
          <w:lang w:val="fr-FR"/>
        </w:rPr>
        <w:t xml:space="preserve"> séance comprend des conseils, une assistance pour l</w:t>
      </w:r>
      <w:r w:rsidR="00B35AC9" w:rsidRPr="00906549">
        <w:rPr>
          <w:lang w:val="fr-FR"/>
        </w:rPr>
        <w:t>’</w:t>
      </w:r>
      <w:r w:rsidRPr="00906549">
        <w:rPr>
          <w:lang w:val="fr-FR"/>
        </w:rPr>
        <w:t>organisation de la vie post-maritale et des informations sur les conséquences découlant de la rupture d</w:t>
      </w:r>
      <w:r w:rsidR="00B35AC9" w:rsidRPr="00906549">
        <w:rPr>
          <w:lang w:val="fr-FR"/>
        </w:rPr>
        <w:t>’</w:t>
      </w:r>
      <w:r w:rsidRPr="00906549">
        <w:rPr>
          <w:lang w:val="fr-FR"/>
        </w:rPr>
        <w:t>un mariage à l</w:t>
      </w:r>
      <w:r w:rsidR="00B35AC9" w:rsidRPr="00906549">
        <w:rPr>
          <w:lang w:val="fr-FR"/>
        </w:rPr>
        <w:t>’</w:t>
      </w:r>
      <w:r w:rsidRPr="00906549">
        <w:rPr>
          <w:lang w:val="fr-FR"/>
        </w:rPr>
        <w:t xml:space="preserve">intention des conjoints et des enfants âgés de moins de 18 ans. </w:t>
      </w:r>
      <w:r w:rsidR="009F0FC0" w:rsidRPr="00906549">
        <w:rPr>
          <w:lang w:val="fr-FR"/>
        </w:rPr>
        <w:t xml:space="preserve">Les </w:t>
      </w:r>
      <w:r w:rsidR="009F0FC0" w:rsidRPr="00906549">
        <w:rPr>
          <w:i/>
          <w:lang w:val="fr-FR"/>
        </w:rPr>
        <w:t>m</w:t>
      </w:r>
      <w:r w:rsidRPr="00906549">
        <w:rPr>
          <w:i/>
          <w:lang w:val="fr-FR"/>
        </w:rPr>
        <w:t>éthodes de travail</w:t>
      </w:r>
      <w:r w:rsidRPr="00906549">
        <w:rPr>
          <w:lang w:val="fr-FR"/>
        </w:rPr>
        <w:t xml:space="preserve"> </w:t>
      </w:r>
      <w:r w:rsidR="009F0FC0" w:rsidRPr="00906549">
        <w:rPr>
          <w:lang w:val="fr-FR"/>
        </w:rPr>
        <w:t>adoptées se fondent sur la conduite d</w:t>
      </w:r>
      <w:r w:rsidR="00B35AC9" w:rsidRPr="00906549">
        <w:rPr>
          <w:lang w:val="fr-FR"/>
        </w:rPr>
        <w:t>’</w:t>
      </w:r>
      <w:r w:rsidR="009F0FC0" w:rsidRPr="00906549">
        <w:rPr>
          <w:lang w:val="fr-FR"/>
        </w:rPr>
        <w:t xml:space="preserve">activités </w:t>
      </w:r>
      <w:r w:rsidRPr="00906549">
        <w:rPr>
          <w:lang w:val="fr-FR"/>
        </w:rPr>
        <w:t>avec les conjoints dans le cadre d</w:t>
      </w:r>
      <w:r w:rsidR="009F0FC0" w:rsidRPr="00906549">
        <w:rPr>
          <w:lang w:val="fr-FR"/>
        </w:rPr>
        <w:t>u</w:t>
      </w:r>
      <w:r w:rsidRPr="00906549">
        <w:rPr>
          <w:lang w:val="fr-FR"/>
        </w:rPr>
        <w:t xml:space="preserve"> partenariat et avec les parents et les enfants dans le cadre parental. À l</w:t>
      </w:r>
      <w:r w:rsidR="00B35AC9" w:rsidRPr="00906549">
        <w:rPr>
          <w:lang w:val="fr-FR"/>
        </w:rPr>
        <w:t>’</w:t>
      </w:r>
      <w:r w:rsidRPr="00906549">
        <w:rPr>
          <w:lang w:val="fr-FR"/>
        </w:rPr>
        <w:t>issue de cette procédure, un rapport comportant un avis sur la garde et l</w:t>
      </w:r>
      <w:r w:rsidR="00B35AC9" w:rsidRPr="00906549">
        <w:rPr>
          <w:lang w:val="fr-FR"/>
        </w:rPr>
        <w:t>’</w:t>
      </w:r>
      <w:r w:rsidRPr="00906549">
        <w:rPr>
          <w:lang w:val="fr-FR"/>
        </w:rPr>
        <w:t>éducation futures des enfants âgés de moins de 18 ans, sur l</w:t>
      </w:r>
      <w:r w:rsidR="00B35AC9" w:rsidRPr="00906549">
        <w:rPr>
          <w:lang w:val="fr-FR"/>
        </w:rPr>
        <w:t>’</w:t>
      </w:r>
      <w:r w:rsidRPr="00906549">
        <w:rPr>
          <w:lang w:val="fr-FR"/>
        </w:rPr>
        <w:t>entretien et les relations personnelles est établi et présenté au tribunal par le centre d</w:t>
      </w:r>
      <w:r w:rsidR="00B35AC9" w:rsidRPr="00906549">
        <w:rPr>
          <w:lang w:val="fr-FR"/>
        </w:rPr>
        <w:t>’</w:t>
      </w:r>
      <w:r w:rsidRPr="00906549">
        <w:rPr>
          <w:lang w:val="fr-FR"/>
        </w:rPr>
        <w:t xml:space="preserve">action sociale. </w:t>
      </w:r>
    </w:p>
    <w:p w:rsidR="00CB6033" w:rsidRPr="00906549" w:rsidRDefault="00CB6033" w:rsidP="00CB6033">
      <w:pPr>
        <w:pStyle w:val="H23G"/>
        <w:rPr>
          <w:lang w:val="fr-FR"/>
        </w:rPr>
      </w:pPr>
      <w:r w:rsidRPr="00906549">
        <w:rPr>
          <w:lang w:val="fr-FR"/>
        </w:rPr>
        <w:tab/>
      </w:r>
      <w:r w:rsidRPr="00906549">
        <w:rPr>
          <w:lang w:val="fr-FR"/>
        </w:rPr>
        <w:tab/>
        <w:t>Médiation familiale</w:t>
      </w:r>
    </w:p>
    <w:p w:rsidR="00CB6033" w:rsidRPr="00906549" w:rsidRDefault="00CB6033" w:rsidP="00CB6033">
      <w:pPr>
        <w:pStyle w:val="SingleTxtG"/>
        <w:rPr>
          <w:lang w:val="fr-FR"/>
        </w:rPr>
      </w:pPr>
      <w:r w:rsidRPr="00906549">
        <w:rPr>
          <w:lang w:val="fr-FR"/>
        </w:rPr>
        <w:t>136.</w:t>
      </w:r>
      <w:r w:rsidRPr="00906549">
        <w:rPr>
          <w:lang w:val="fr-FR"/>
        </w:rPr>
        <w:tab/>
        <w:t>La médiation familiale est une procédure dans laquelle un ou plusieurs tiers impartiaux (le ou les médiateurs familial/familiaux) aident les parties au litige à régler tous les différents nés des relations personnelles et patrimoniales ainsi que des relations familiales. Il est particulièrement important que l</w:t>
      </w:r>
      <w:r w:rsidR="00B35AC9" w:rsidRPr="00906549">
        <w:rPr>
          <w:lang w:val="fr-FR"/>
        </w:rPr>
        <w:t>’</w:t>
      </w:r>
      <w:r w:rsidRPr="00906549">
        <w:rPr>
          <w:lang w:val="fr-FR"/>
        </w:rPr>
        <w:t>enfant (en cas de divorce) soit informé de la séparation et puisse avoir la possibilité d</w:t>
      </w:r>
      <w:r w:rsidR="00B35AC9" w:rsidRPr="00906549">
        <w:rPr>
          <w:lang w:val="fr-FR"/>
        </w:rPr>
        <w:t>’</w:t>
      </w:r>
      <w:r w:rsidRPr="00906549">
        <w:rPr>
          <w:lang w:val="fr-FR"/>
        </w:rPr>
        <w:t>exprimer sa propre opinion. Le médiateur doit protéger l</w:t>
      </w:r>
      <w:r w:rsidR="00B35AC9" w:rsidRPr="00906549">
        <w:rPr>
          <w:lang w:val="fr-FR"/>
        </w:rPr>
        <w:t>’</w:t>
      </w:r>
      <w:r w:rsidRPr="00906549">
        <w:rPr>
          <w:lang w:val="fr-FR"/>
        </w:rPr>
        <w:t>intérêt supérieur de l</w:t>
      </w:r>
      <w:r w:rsidR="00B35AC9" w:rsidRPr="00906549">
        <w:rPr>
          <w:lang w:val="fr-FR"/>
        </w:rPr>
        <w:t>’</w:t>
      </w:r>
      <w:r w:rsidRPr="00906549">
        <w:rPr>
          <w:lang w:val="fr-FR"/>
        </w:rPr>
        <w:t xml:space="preserve">enfant pendant toute la durée de la procédure (la médiation). </w:t>
      </w:r>
    </w:p>
    <w:p w:rsidR="00CB6033" w:rsidRPr="00906549" w:rsidRDefault="00CB6033" w:rsidP="00CB6033">
      <w:pPr>
        <w:pStyle w:val="SingleTxtG"/>
        <w:rPr>
          <w:lang w:val="fr-FR"/>
        </w:rPr>
      </w:pPr>
      <w:r w:rsidRPr="00906549">
        <w:rPr>
          <w:lang w:val="fr-FR"/>
        </w:rPr>
        <w:t>137.</w:t>
      </w:r>
      <w:r w:rsidRPr="00906549">
        <w:rPr>
          <w:lang w:val="fr-FR"/>
        </w:rPr>
        <w:tab/>
        <w:t>La médiation familiale peut avoir lieu avant ou pendant la procédure judiciaire. La loi sur les modalités alternatives de règlement des litiges en matière judiciaire</w:t>
      </w:r>
      <w:r w:rsidRPr="00906549">
        <w:rPr>
          <w:rStyle w:val="FootnoteReference"/>
          <w:lang w:val="fr-FR"/>
        </w:rPr>
        <w:footnoteReference w:id="57"/>
      </w:r>
      <w:r w:rsidRPr="00906549">
        <w:rPr>
          <w:lang w:val="fr-FR"/>
        </w:rPr>
        <w:t>, entrée en vigueur fin 2009, régit les procédures alternatives de règlement des litiges proposées par les tribunaux aux parties dans le cadre des procédures judiciaires. La loi s</w:t>
      </w:r>
      <w:r w:rsidR="00B35AC9" w:rsidRPr="00906549">
        <w:rPr>
          <w:lang w:val="fr-FR"/>
        </w:rPr>
        <w:t>’</w:t>
      </w:r>
      <w:r w:rsidRPr="00906549">
        <w:rPr>
          <w:lang w:val="fr-FR"/>
        </w:rPr>
        <w:t>applique aux litiges relevant du droit commercial, du droit du travail, du droit de la famille et du droit régissant d</w:t>
      </w:r>
      <w:r w:rsidR="00B35AC9" w:rsidRPr="00906549">
        <w:rPr>
          <w:lang w:val="fr-FR"/>
        </w:rPr>
        <w:t>’</w:t>
      </w:r>
      <w:r w:rsidRPr="00906549">
        <w:rPr>
          <w:lang w:val="fr-FR"/>
        </w:rPr>
        <w:t>autres rapports civils, en ce qui concerne les actions qui sont à la disposition des parties et dans le cadre desquelles ces dernières peuvent aboutir à une solution amiable, sauf disposition contraire d</w:t>
      </w:r>
      <w:r w:rsidR="00B35AC9" w:rsidRPr="00906549">
        <w:rPr>
          <w:lang w:val="fr-FR"/>
        </w:rPr>
        <w:t>’</w:t>
      </w:r>
      <w:r w:rsidRPr="00906549">
        <w:rPr>
          <w:lang w:val="fr-FR"/>
        </w:rPr>
        <w:t xml:space="preserve">une loi spéciale pour un litige spécifique. Conformément à cette loi, un règlement </w:t>
      </w:r>
      <w:r w:rsidR="007A6C1C" w:rsidRPr="00906549">
        <w:rPr>
          <w:lang w:val="fr-FR"/>
        </w:rPr>
        <w:t>extrajudiciaire</w:t>
      </w:r>
      <w:r w:rsidRPr="00906549">
        <w:rPr>
          <w:lang w:val="fr-FR"/>
        </w:rPr>
        <w:t xml:space="preserve"> des litiges est une procédure qui se substitue aux procédures judiciaires et dans lequel une ou plusieurs tierces parties neutres coopèrent pour la résolution des litiges au moyen de procédures de médiation, d</w:t>
      </w:r>
      <w:r w:rsidR="00B35AC9" w:rsidRPr="00906549">
        <w:rPr>
          <w:lang w:val="fr-FR"/>
        </w:rPr>
        <w:t>’</w:t>
      </w:r>
      <w:r w:rsidRPr="00906549">
        <w:rPr>
          <w:lang w:val="fr-FR"/>
        </w:rPr>
        <w:t>arbitrage, d</w:t>
      </w:r>
      <w:r w:rsidR="00B35AC9" w:rsidRPr="00906549">
        <w:rPr>
          <w:lang w:val="fr-FR"/>
        </w:rPr>
        <w:t>’</w:t>
      </w:r>
      <w:r w:rsidRPr="00906549">
        <w:rPr>
          <w:lang w:val="fr-FR"/>
        </w:rPr>
        <w:t>évaluation préliminaire neutre ou autre procédure similaire. Les dispositions relatives à la médiation familiale sont également intégrées dans le projet de Code de la famille</w:t>
      </w:r>
      <w:r w:rsidRPr="00906549">
        <w:rPr>
          <w:rStyle w:val="FootnoteReference"/>
          <w:lang w:val="fr-FR"/>
        </w:rPr>
        <w:footnoteReference w:id="58"/>
      </w:r>
      <w:r w:rsidRPr="00906549">
        <w:rPr>
          <w:lang w:val="fr-FR"/>
        </w:rPr>
        <w:t>, actuellement en phase d</w:t>
      </w:r>
      <w:r w:rsidR="00B35AC9" w:rsidRPr="00906549">
        <w:rPr>
          <w:lang w:val="fr-FR"/>
        </w:rPr>
        <w:t>’</w:t>
      </w:r>
      <w:r w:rsidRPr="00906549">
        <w:rPr>
          <w:lang w:val="fr-FR"/>
        </w:rPr>
        <w:t xml:space="preserve">adoption législative. </w:t>
      </w:r>
    </w:p>
    <w:p w:rsidR="00CB6033" w:rsidRPr="00906549" w:rsidRDefault="00CB6033" w:rsidP="00CB6033">
      <w:pPr>
        <w:pStyle w:val="SingleTxtG"/>
        <w:rPr>
          <w:lang w:val="fr-FR"/>
        </w:rPr>
      </w:pPr>
      <w:r w:rsidRPr="00906549">
        <w:rPr>
          <w:lang w:val="fr-FR"/>
        </w:rPr>
        <w:t>138.</w:t>
      </w:r>
      <w:r w:rsidRPr="00906549">
        <w:rPr>
          <w:lang w:val="fr-FR"/>
        </w:rPr>
        <w:tab/>
        <w:t>Les programmes d</w:t>
      </w:r>
      <w:r w:rsidR="00B35AC9" w:rsidRPr="00906549">
        <w:rPr>
          <w:lang w:val="fr-FR"/>
        </w:rPr>
        <w:t>’</w:t>
      </w:r>
      <w:r w:rsidRPr="00906549">
        <w:rPr>
          <w:lang w:val="fr-FR"/>
        </w:rPr>
        <w:t>aide aux familles sont annuellement cofinancés par la Direction de la famille du Ministère du travail, de la famille et des affaires sociales. Les programmes sont sélectionnés sur appel d</w:t>
      </w:r>
      <w:r w:rsidR="00B35AC9" w:rsidRPr="00906549">
        <w:rPr>
          <w:lang w:val="fr-FR"/>
        </w:rPr>
        <w:t>’</w:t>
      </w:r>
      <w:r w:rsidRPr="00906549">
        <w:rPr>
          <w:lang w:val="fr-FR"/>
        </w:rPr>
        <w:t xml:space="preserve">offres et les fournisseurs </w:t>
      </w:r>
      <w:r w:rsidR="00562FCA" w:rsidRPr="00906549">
        <w:rPr>
          <w:lang w:val="fr-FR"/>
        </w:rPr>
        <w:t>choisis</w:t>
      </w:r>
      <w:r w:rsidRPr="00906549">
        <w:rPr>
          <w:lang w:val="fr-FR"/>
        </w:rPr>
        <w:t xml:space="preserve"> sont </w:t>
      </w:r>
      <w:r w:rsidR="00562FCA" w:rsidRPr="00906549">
        <w:rPr>
          <w:lang w:val="fr-FR"/>
        </w:rPr>
        <w:t>surtout des</w:t>
      </w:r>
      <w:r w:rsidRPr="00906549">
        <w:rPr>
          <w:lang w:val="fr-FR"/>
        </w:rPr>
        <w:t xml:space="preserve"> ONG. En 2007, la Direction de la famille a lancé des programmes pour le développement personnel des enfants et adolescents ainsi que des programmes d</w:t>
      </w:r>
      <w:r w:rsidR="00B35AC9" w:rsidRPr="00906549">
        <w:rPr>
          <w:lang w:val="fr-FR"/>
        </w:rPr>
        <w:t>’</w:t>
      </w:r>
      <w:r w:rsidR="00E36529" w:rsidRPr="00906549">
        <w:rPr>
          <w:lang w:val="fr-FR"/>
        </w:rPr>
        <w:t>«</w:t>
      </w:r>
      <w:r w:rsidRPr="00906549">
        <w:rPr>
          <w:lang w:val="fr-FR"/>
        </w:rPr>
        <w:t>écoles pour les parents</w:t>
      </w:r>
      <w:r w:rsidR="00CC1830" w:rsidRPr="00906549">
        <w:rPr>
          <w:lang w:val="fr-FR"/>
        </w:rPr>
        <w:t>»</w:t>
      </w:r>
      <w:r w:rsidRPr="00906549">
        <w:rPr>
          <w:lang w:val="fr-FR"/>
        </w:rPr>
        <w:t>. En 2008</w:t>
      </w:r>
      <w:r w:rsidR="00562FCA" w:rsidRPr="00906549">
        <w:rPr>
          <w:lang w:val="fr-FR"/>
        </w:rPr>
        <w:t xml:space="preserve">, outre </w:t>
      </w:r>
      <w:r w:rsidRPr="00906549">
        <w:rPr>
          <w:lang w:val="fr-FR"/>
        </w:rPr>
        <w:t xml:space="preserve">ces deux domaines, des programmes pour les centres de </w:t>
      </w:r>
      <w:r w:rsidR="009F0FC0" w:rsidRPr="00906549">
        <w:rPr>
          <w:lang w:val="fr-FR"/>
        </w:rPr>
        <w:t xml:space="preserve">la </w:t>
      </w:r>
      <w:r w:rsidRPr="00906549">
        <w:rPr>
          <w:lang w:val="fr-FR"/>
        </w:rPr>
        <w:t>jeunesse</w:t>
      </w:r>
      <w:r w:rsidR="009F0FC0" w:rsidRPr="00906549">
        <w:rPr>
          <w:lang w:val="fr-FR"/>
        </w:rPr>
        <w:t xml:space="preserve">, </w:t>
      </w:r>
      <w:r w:rsidRPr="00906549">
        <w:rPr>
          <w:lang w:val="fr-FR"/>
        </w:rPr>
        <w:t>des programmes pour l</w:t>
      </w:r>
      <w:r w:rsidR="00B35AC9" w:rsidRPr="00906549">
        <w:rPr>
          <w:lang w:val="fr-FR"/>
        </w:rPr>
        <w:t>’</w:t>
      </w:r>
      <w:r w:rsidRPr="00906549">
        <w:rPr>
          <w:lang w:val="fr-FR"/>
        </w:rPr>
        <w:t>élaboration des lois et des programmes d</w:t>
      </w:r>
      <w:r w:rsidR="00B35AC9" w:rsidRPr="00906549">
        <w:rPr>
          <w:lang w:val="fr-FR"/>
        </w:rPr>
        <w:t>’</w:t>
      </w:r>
      <w:r w:rsidRPr="00906549">
        <w:rPr>
          <w:lang w:val="fr-FR"/>
        </w:rPr>
        <w:t>écoles pour les parents ont été lancés. En 2009, de nouveaux programmes d</w:t>
      </w:r>
      <w:r w:rsidR="00B35AC9" w:rsidRPr="00906549">
        <w:rPr>
          <w:lang w:val="fr-FR"/>
        </w:rPr>
        <w:t>’</w:t>
      </w:r>
      <w:r w:rsidRPr="00906549">
        <w:rPr>
          <w:lang w:val="fr-FR"/>
        </w:rPr>
        <w:t xml:space="preserve">aide aux familles ont été </w:t>
      </w:r>
      <w:r w:rsidR="009F0FC0" w:rsidRPr="00906549">
        <w:rPr>
          <w:lang w:val="fr-FR"/>
        </w:rPr>
        <w:t xml:space="preserve">initiés, </w:t>
      </w:r>
      <w:r w:rsidRPr="00906549">
        <w:rPr>
          <w:lang w:val="fr-FR"/>
        </w:rPr>
        <w:t xml:space="preserve">incluant des programmes de médiation familiale (programmes annuels disponibles </w:t>
      </w:r>
      <w:r w:rsidR="009F0FC0" w:rsidRPr="00906549">
        <w:rPr>
          <w:lang w:val="fr-FR"/>
        </w:rPr>
        <w:t>au profit d</w:t>
      </w:r>
      <w:r w:rsidRPr="00906549">
        <w:rPr>
          <w:lang w:val="fr-FR"/>
        </w:rPr>
        <w:t xml:space="preserve">es </w:t>
      </w:r>
      <w:r w:rsidR="009F0FC0" w:rsidRPr="00906549">
        <w:rPr>
          <w:lang w:val="fr-FR"/>
        </w:rPr>
        <w:t xml:space="preserve">usagers au cours de </w:t>
      </w:r>
      <w:r w:rsidRPr="00906549">
        <w:rPr>
          <w:lang w:val="fr-FR"/>
        </w:rPr>
        <w:t>l</w:t>
      </w:r>
      <w:r w:rsidR="00B35AC9" w:rsidRPr="00906549">
        <w:rPr>
          <w:lang w:val="fr-FR"/>
        </w:rPr>
        <w:t>’</w:t>
      </w:r>
      <w:r w:rsidRPr="00906549">
        <w:rPr>
          <w:lang w:val="fr-FR"/>
        </w:rPr>
        <w:t xml:space="preserve">année civile ou </w:t>
      </w:r>
      <w:r w:rsidR="009F0FC0" w:rsidRPr="00906549">
        <w:rPr>
          <w:lang w:val="fr-FR"/>
        </w:rPr>
        <w:t xml:space="preserve">de </w:t>
      </w:r>
      <w:r w:rsidRPr="00906549">
        <w:rPr>
          <w:lang w:val="fr-FR"/>
        </w:rPr>
        <w:t>l</w:t>
      </w:r>
      <w:r w:rsidR="00B35AC9" w:rsidRPr="00906549">
        <w:rPr>
          <w:lang w:val="fr-FR"/>
        </w:rPr>
        <w:t>’</w:t>
      </w:r>
      <w:r w:rsidRPr="00906549">
        <w:rPr>
          <w:lang w:val="fr-FR"/>
        </w:rPr>
        <w:t xml:space="preserve">année scolaire au moins trois fois par semaine) et des programmes pour les centres des familles (amélioration de la qualité de vie familiale </w:t>
      </w:r>
      <w:r w:rsidR="007D368C" w:rsidRPr="00906549">
        <w:rPr>
          <w:lang w:val="fr-FR"/>
        </w:rPr>
        <w:t>grâce à des</w:t>
      </w:r>
      <w:r w:rsidRPr="00906549">
        <w:rPr>
          <w:lang w:val="fr-FR"/>
        </w:rPr>
        <w:t xml:space="preserve"> thèmes </w:t>
      </w:r>
      <w:r w:rsidR="007D368C" w:rsidRPr="00906549">
        <w:rPr>
          <w:lang w:val="fr-FR"/>
        </w:rPr>
        <w:t>portant sur</w:t>
      </w:r>
      <w:r w:rsidRPr="00906549">
        <w:rPr>
          <w:lang w:val="fr-FR"/>
        </w:rPr>
        <w:t xml:space="preserve"> l</w:t>
      </w:r>
      <w:r w:rsidR="00B35AC9" w:rsidRPr="00906549">
        <w:rPr>
          <w:lang w:val="fr-FR"/>
        </w:rPr>
        <w:t>’</w:t>
      </w:r>
      <w:r w:rsidRPr="00906549">
        <w:rPr>
          <w:lang w:val="fr-FR"/>
        </w:rPr>
        <w:t>éducation de la famille</w:t>
      </w:r>
      <w:r w:rsidR="007D368C" w:rsidRPr="00906549">
        <w:rPr>
          <w:lang w:val="fr-FR"/>
        </w:rPr>
        <w:t>,</w:t>
      </w:r>
      <w:r w:rsidRPr="00906549">
        <w:rPr>
          <w:lang w:val="fr-FR"/>
        </w:rPr>
        <w:t xml:space="preserve"> l</w:t>
      </w:r>
      <w:r w:rsidR="00B35AC9" w:rsidRPr="00906549">
        <w:rPr>
          <w:lang w:val="fr-FR"/>
        </w:rPr>
        <w:t>’</w:t>
      </w:r>
      <w:r w:rsidRPr="00906549">
        <w:rPr>
          <w:lang w:val="fr-FR"/>
        </w:rPr>
        <w:t xml:space="preserve">amélioration de la communication au sein de la famille, </w:t>
      </w:r>
      <w:r w:rsidR="007D368C" w:rsidRPr="00906549">
        <w:rPr>
          <w:lang w:val="fr-FR"/>
        </w:rPr>
        <w:t xml:space="preserve">des </w:t>
      </w:r>
      <w:r w:rsidRPr="00906549">
        <w:rPr>
          <w:lang w:val="fr-FR"/>
        </w:rPr>
        <w:t>programmes d</w:t>
      </w:r>
      <w:r w:rsidR="00B35AC9" w:rsidRPr="00906549">
        <w:rPr>
          <w:lang w:val="fr-FR"/>
        </w:rPr>
        <w:t>’</w:t>
      </w:r>
      <w:r w:rsidRPr="00906549">
        <w:rPr>
          <w:lang w:val="fr-FR"/>
        </w:rPr>
        <w:t xml:space="preserve">écoles pour les parents, </w:t>
      </w:r>
      <w:r w:rsidR="007D368C" w:rsidRPr="00906549">
        <w:rPr>
          <w:lang w:val="fr-FR"/>
        </w:rPr>
        <w:t xml:space="preserve">des </w:t>
      </w:r>
      <w:r w:rsidRPr="00906549">
        <w:rPr>
          <w:lang w:val="fr-FR"/>
        </w:rPr>
        <w:t xml:space="preserve">programmes pour le développement personnel des enfants et adolescents et </w:t>
      </w:r>
      <w:r w:rsidR="007D368C" w:rsidRPr="00906549">
        <w:rPr>
          <w:lang w:val="fr-FR"/>
        </w:rPr>
        <w:t xml:space="preserve">des </w:t>
      </w:r>
      <w:r w:rsidRPr="00906549">
        <w:rPr>
          <w:lang w:val="fr-FR"/>
        </w:rPr>
        <w:t xml:space="preserve">programmes pour des loisirs </w:t>
      </w:r>
      <w:r w:rsidR="00562FCA" w:rsidRPr="00906549">
        <w:rPr>
          <w:lang w:val="fr-FR"/>
        </w:rPr>
        <w:t xml:space="preserve">communs </w:t>
      </w:r>
      <w:r w:rsidRPr="00906549">
        <w:rPr>
          <w:lang w:val="fr-FR"/>
        </w:rPr>
        <w:t xml:space="preserve">créatifs). </w:t>
      </w:r>
    </w:p>
    <w:p w:rsidR="00CB6033" w:rsidRPr="00906549" w:rsidRDefault="00CB6033" w:rsidP="00CF2282">
      <w:pPr>
        <w:pStyle w:val="H1G"/>
        <w:rPr>
          <w:lang w:val="fr-FR"/>
        </w:rPr>
      </w:pPr>
      <w:r w:rsidRPr="00906549">
        <w:rPr>
          <w:lang w:val="fr-FR"/>
        </w:rPr>
        <w:tab/>
      </w:r>
      <w:bookmarkStart w:id="45" w:name="_Toc332031252"/>
      <w:bookmarkStart w:id="46" w:name="_Toc334776328"/>
      <w:r w:rsidRPr="00906549">
        <w:rPr>
          <w:lang w:val="fr-FR"/>
        </w:rPr>
        <w:t>B.</w:t>
      </w:r>
      <w:r w:rsidRPr="00906549">
        <w:rPr>
          <w:lang w:val="fr-FR"/>
        </w:rPr>
        <w:tab/>
        <w:t>Responsab</w:t>
      </w:r>
      <w:r w:rsidR="00655ACA" w:rsidRPr="00906549">
        <w:rPr>
          <w:lang w:val="fr-FR"/>
        </w:rPr>
        <w:t>ilité parentale</w:t>
      </w:r>
      <w:r w:rsidRPr="00906549">
        <w:rPr>
          <w:lang w:val="fr-FR"/>
        </w:rPr>
        <w:t xml:space="preserve"> (</w:t>
      </w:r>
      <w:r w:rsidR="00A119B9">
        <w:rPr>
          <w:lang w:val="fr-FR"/>
        </w:rPr>
        <w:t xml:space="preserve">art. </w:t>
      </w:r>
      <w:r w:rsidRPr="00906549">
        <w:rPr>
          <w:lang w:val="fr-FR"/>
        </w:rPr>
        <w:t>18, par</w:t>
      </w:r>
      <w:r w:rsidR="00A119B9">
        <w:rPr>
          <w:lang w:val="fr-FR"/>
        </w:rPr>
        <w:t>.</w:t>
      </w:r>
      <w:r w:rsidRPr="00906549">
        <w:rPr>
          <w:lang w:val="fr-FR"/>
        </w:rPr>
        <w:t xml:space="preserve"> 1 et 2)</w:t>
      </w:r>
      <w:bookmarkEnd w:id="45"/>
      <w:bookmarkEnd w:id="46"/>
    </w:p>
    <w:p w:rsidR="00CB6033" w:rsidRPr="00906549" w:rsidRDefault="00CB6033" w:rsidP="00CF2282">
      <w:pPr>
        <w:pStyle w:val="SingleTxtG"/>
        <w:rPr>
          <w:lang w:val="fr-FR"/>
        </w:rPr>
      </w:pPr>
      <w:r w:rsidRPr="00906549">
        <w:rPr>
          <w:lang w:val="fr-FR"/>
        </w:rPr>
        <w:t>139.</w:t>
      </w:r>
      <w:r w:rsidRPr="00906549">
        <w:rPr>
          <w:lang w:val="fr-FR"/>
        </w:rPr>
        <w:tab/>
        <w:t>Dès l</w:t>
      </w:r>
      <w:r w:rsidR="00B35AC9" w:rsidRPr="00906549">
        <w:rPr>
          <w:lang w:val="fr-FR"/>
        </w:rPr>
        <w:t>’</w:t>
      </w:r>
      <w:r w:rsidRPr="00906549">
        <w:rPr>
          <w:lang w:val="fr-FR"/>
        </w:rPr>
        <w:t>entrée en vigueur du texte portant modification de la loi sur le mariage et les relations familiales</w:t>
      </w:r>
      <w:r w:rsidRPr="00906549">
        <w:rPr>
          <w:rStyle w:val="FootnoteReference"/>
          <w:lang w:val="fr-FR"/>
        </w:rPr>
        <w:footnoteReference w:id="59"/>
      </w:r>
      <w:r w:rsidRPr="00906549">
        <w:rPr>
          <w:lang w:val="fr-FR"/>
        </w:rPr>
        <w:t>, l</w:t>
      </w:r>
      <w:r w:rsidR="00B35AC9" w:rsidRPr="00906549">
        <w:rPr>
          <w:lang w:val="fr-FR"/>
        </w:rPr>
        <w:t>’</w:t>
      </w:r>
      <w:r w:rsidRPr="00906549">
        <w:rPr>
          <w:lang w:val="fr-FR"/>
        </w:rPr>
        <w:t xml:space="preserve">éducation conjointe et </w:t>
      </w:r>
      <w:r w:rsidR="00562FCA" w:rsidRPr="00906549">
        <w:rPr>
          <w:lang w:val="fr-FR"/>
        </w:rPr>
        <w:t>d</w:t>
      </w:r>
      <w:r w:rsidRPr="00906549">
        <w:rPr>
          <w:lang w:val="fr-FR"/>
        </w:rPr>
        <w:t>es dispositions relatives aux soins ont également été introduites.</w:t>
      </w:r>
    </w:p>
    <w:p w:rsidR="00CB6033" w:rsidRPr="00906549" w:rsidRDefault="00CB6033" w:rsidP="00CF2282">
      <w:pPr>
        <w:pStyle w:val="H1G"/>
        <w:rPr>
          <w:lang w:val="fr-FR"/>
        </w:rPr>
      </w:pPr>
      <w:r w:rsidRPr="00906549">
        <w:rPr>
          <w:lang w:val="fr-FR"/>
        </w:rPr>
        <w:tab/>
      </w:r>
      <w:bookmarkStart w:id="47" w:name="_Toc332031253"/>
      <w:bookmarkStart w:id="48" w:name="_Toc334776329"/>
      <w:r w:rsidRPr="00906549">
        <w:rPr>
          <w:lang w:val="fr-FR"/>
        </w:rPr>
        <w:t>C.</w:t>
      </w:r>
      <w:r w:rsidRPr="00906549">
        <w:rPr>
          <w:lang w:val="fr-FR"/>
        </w:rPr>
        <w:tab/>
      </w:r>
      <w:r w:rsidR="00822D38" w:rsidRPr="00906549">
        <w:rPr>
          <w:lang w:val="fr-FR"/>
        </w:rPr>
        <w:t>S</w:t>
      </w:r>
      <w:r w:rsidRPr="00906549">
        <w:rPr>
          <w:lang w:val="fr-FR"/>
        </w:rPr>
        <w:t>éparation d</w:t>
      </w:r>
      <w:r w:rsidR="00B35AC9" w:rsidRPr="00906549">
        <w:rPr>
          <w:lang w:val="fr-FR"/>
        </w:rPr>
        <w:t>’</w:t>
      </w:r>
      <w:r w:rsidRPr="00906549">
        <w:rPr>
          <w:lang w:val="fr-FR"/>
        </w:rPr>
        <w:t>avec les parents (</w:t>
      </w:r>
      <w:r w:rsidR="00A119B9">
        <w:rPr>
          <w:lang w:val="fr-FR"/>
        </w:rPr>
        <w:t xml:space="preserve">art. </w:t>
      </w:r>
      <w:r w:rsidRPr="00906549">
        <w:rPr>
          <w:lang w:val="fr-FR"/>
        </w:rPr>
        <w:t>9)</w:t>
      </w:r>
      <w:bookmarkEnd w:id="47"/>
      <w:bookmarkEnd w:id="48"/>
    </w:p>
    <w:p w:rsidR="00CB6033" w:rsidRPr="00906549" w:rsidRDefault="00CF2282" w:rsidP="00CF2282">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Pr="00906549">
        <w:rPr>
          <w:lang w:val="fr-FR"/>
        </w:rPr>
        <w:t xml:space="preserve">phe 29 des observations </w:t>
      </w:r>
      <w:r w:rsidRPr="00906549">
        <w:rPr>
          <w:lang w:val="fr-FR"/>
        </w:rPr>
        <w:br/>
        <w:t>finales</w:t>
      </w:r>
    </w:p>
    <w:p w:rsidR="00CB6033" w:rsidRPr="00906549" w:rsidRDefault="00CB6033" w:rsidP="00CF2282">
      <w:pPr>
        <w:pStyle w:val="SingleTxtG"/>
        <w:rPr>
          <w:lang w:val="fr-FR"/>
        </w:rPr>
      </w:pPr>
      <w:r w:rsidRPr="00906549">
        <w:rPr>
          <w:lang w:val="fr-FR"/>
        </w:rPr>
        <w:t>140.</w:t>
      </w:r>
      <w:r w:rsidRPr="00906549">
        <w:rPr>
          <w:lang w:val="fr-FR"/>
        </w:rPr>
        <w:tab/>
        <w:t>La loi sur le mariage et les relations familiales (ZZZDR) a été amplement mise à jour à trois reprises depuis 1976</w:t>
      </w:r>
      <w:r w:rsidR="0016134F" w:rsidRPr="00906549">
        <w:rPr>
          <w:lang w:val="fr-FR"/>
        </w:rPr>
        <w:t>:</w:t>
      </w:r>
      <w:r w:rsidRPr="00906549">
        <w:rPr>
          <w:lang w:val="fr-FR"/>
        </w:rPr>
        <w:t xml:space="preserve"> en 1989, 2001 et 2004. Certaines dispositions de ce texte (ZZZDR) ont été plus tard remplacées par les dispositions de lois </w:t>
      </w:r>
      <w:r w:rsidR="00B4732D" w:rsidRPr="00906549">
        <w:rPr>
          <w:lang w:val="fr-FR"/>
        </w:rPr>
        <w:t>afférentes à</w:t>
      </w:r>
      <w:r w:rsidRPr="00906549">
        <w:rPr>
          <w:lang w:val="fr-FR"/>
        </w:rPr>
        <w:t xml:space="preserve"> d</w:t>
      </w:r>
      <w:r w:rsidR="00B35AC9" w:rsidRPr="00906549">
        <w:rPr>
          <w:lang w:val="fr-FR"/>
        </w:rPr>
        <w:t>’</w:t>
      </w:r>
      <w:r w:rsidRPr="00906549">
        <w:rPr>
          <w:lang w:val="fr-FR"/>
        </w:rPr>
        <w:t xml:space="preserve">autres </w:t>
      </w:r>
      <w:r w:rsidR="00CA735B" w:rsidRPr="00906549">
        <w:rPr>
          <w:lang w:val="fr-FR"/>
        </w:rPr>
        <w:t xml:space="preserve">questions </w:t>
      </w:r>
      <w:r w:rsidRPr="00906549">
        <w:rPr>
          <w:lang w:val="fr-FR"/>
        </w:rPr>
        <w:t xml:space="preserve">juridiques, </w:t>
      </w:r>
      <w:r w:rsidR="00562FCA" w:rsidRPr="00906549">
        <w:rPr>
          <w:lang w:val="fr-FR"/>
        </w:rPr>
        <w:t xml:space="preserve">comme </w:t>
      </w:r>
      <w:r w:rsidRPr="00906549">
        <w:rPr>
          <w:lang w:val="fr-FR"/>
        </w:rPr>
        <w:t>par exemple la loi sur le notariat</w:t>
      </w:r>
      <w:r w:rsidRPr="00906549">
        <w:rPr>
          <w:rStyle w:val="FootnoteReference"/>
          <w:lang w:val="fr-FR"/>
        </w:rPr>
        <w:footnoteReference w:id="60"/>
      </w:r>
      <w:r w:rsidRPr="00906549">
        <w:rPr>
          <w:lang w:val="fr-FR"/>
        </w:rPr>
        <w:t>, le code de procédure civile</w:t>
      </w:r>
      <w:r w:rsidRPr="00906549">
        <w:rPr>
          <w:rStyle w:val="FootnoteReference"/>
          <w:lang w:val="fr-FR"/>
        </w:rPr>
        <w:footnoteReference w:id="61"/>
      </w:r>
      <w:r w:rsidRPr="00906549">
        <w:rPr>
          <w:lang w:val="fr-FR"/>
        </w:rPr>
        <w:t xml:space="preserve"> et la loi sur le traitement de la stérilité et des procédures de procréation médicalement assistées</w:t>
      </w:r>
      <w:r w:rsidR="00C116FE" w:rsidRPr="00906549">
        <w:rPr>
          <w:rStyle w:val="FootnoteReference"/>
          <w:lang w:val="fr-FR"/>
        </w:rPr>
        <w:footnoteReference w:id="62"/>
      </w:r>
      <w:r w:rsidR="00C116FE" w:rsidRPr="00906549">
        <w:rPr>
          <w:lang w:val="fr-FR"/>
        </w:rPr>
        <w:t xml:space="preserve">. </w:t>
      </w:r>
      <w:r w:rsidRPr="00906549">
        <w:rPr>
          <w:lang w:val="fr-FR"/>
        </w:rPr>
        <w:t>Dès l</w:t>
      </w:r>
      <w:r w:rsidR="00B35AC9" w:rsidRPr="00906549">
        <w:rPr>
          <w:lang w:val="fr-FR"/>
        </w:rPr>
        <w:t>’</w:t>
      </w:r>
      <w:r w:rsidRPr="00906549">
        <w:rPr>
          <w:lang w:val="fr-FR"/>
        </w:rPr>
        <w:t>entrée en vigueur du texte portant modification de la loi sur le mariage et les relations familiales, les dispositions antérieures obsolètes ou qui, du fait de leur formulation ou de leur contenu, n</w:t>
      </w:r>
      <w:r w:rsidR="00B35AC9" w:rsidRPr="00906549">
        <w:rPr>
          <w:lang w:val="fr-FR"/>
        </w:rPr>
        <w:t>’</w:t>
      </w:r>
      <w:r w:rsidRPr="00906549">
        <w:rPr>
          <w:lang w:val="fr-FR"/>
        </w:rPr>
        <w:t>étaient pas conformes à la nouvelle situation constitutionnelle et juridique, ont été annulées ou modifiées. Ce</w:t>
      </w:r>
      <w:r w:rsidR="00562FCA" w:rsidRPr="00906549">
        <w:rPr>
          <w:lang w:val="fr-FR"/>
        </w:rPr>
        <w:t>ci s</w:t>
      </w:r>
      <w:r w:rsidR="00B35AC9" w:rsidRPr="00906549">
        <w:rPr>
          <w:lang w:val="fr-FR"/>
        </w:rPr>
        <w:t>’</w:t>
      </w:r>
      <w:r w:rsidR="00562FCA" w:rsidRPr="00906549">
        <w:rPr>
          <w:lang w:val="fr-FR"/>
        </w:rPr>
        <w:t xml:space="preserve">est concrétisé au moyen de </w:t>
      </w:r>
      <w:r w:rsidRPr="00906549">
        <w:rPr>
          <w:lang w:val="fr-FR"/>
        </w:rPr>
        <w:t>la modification de la loi sur le mariage et les relations familiales (ZZZDR) en 2004, c</w:t>
      </w:r>
      <w:r w:rsidR="00B35AC9" w:rsidRPr="00906549">
        <w:rPr>
          <w:lang w:val="fr-FR"/>
        </w:rPr>
        <w:t>’</w:t>
      </w:r>
      <w:r w:rsidRPr="00906549">
        <w:rPr>
          <w:lang w:val="fr-FR"/>
        </w:rPr>
        <w:t>est-à-dire dès l</w:t>
      </w:r>
      <w:r w:rsidR="00B35AC9" w:rsidRPr="00906549">
        <w:rPr>
          <w:lang w:val="fr-FR"/>
        </w:rPr>
        <w:t>’</w:t>
      </w:r>
      <w:r w:rsidRPr="00906549">
        <w:rPr>
          <w:lang w:val="fr-FR"/>
        </w:rPr>
        <w:t>entrée en vigueur du texte portant modification de la loi sur le mariage et les relations familiales</w:t>
      </w:r>
      <w:r w:rsidR="00C116FE" w:rsidRPr="00906549">
        <w:rPr>
          <w:rStyle w:val="FootnoteReference"/>
          <w:lang w:val="fr-FR"/>
        </w:rPr>
        <w:footnoteReference w:id="63"/>
      </w:r>
      <w:r w:rsidR="00C116FE" w:rsidRPr="00906549">
        <w:rPr>
          <w:lang w:val="fr-FR"/>
        </w:rPr>
        <w:t xml:space="preserve">. </w:t>
      </w:r>
      <w:r w:rsidRPr="00906549">
        <w:rPr>
          <w:lang w:val="fr-FR"/>
        </w:rPr>
        <w:t>Ce</w:t>
      </w:r>
      <w:r w:rsidR="00562FCA" w:rsidRPr="00906549">
        <w:rPr>
          <w:lang w:val="fr-FR"/>
        </w:rPr>
        <w:t xml:space="preserve"> texte modificatif </w:t>
      </w:r>
      <w:r w:rsidRPr="00906549">
        <w:rPr>
          <w:lang w:val="fr-FR"/>
        </w:rPr>
        <w:t>régit également d</w:t>
      </w:r>
      <w:r w:rsidR="00B35AC9" w:rsidRPr="00906549">
        <w:rPr>
          <w:lang w:val="fr-FR"/>
        </w:rPr>
        <w:t>’</w:t>
      </w:r>
      <w:r w:rsidRPr="00906549">
        <w:rPr>
          <w:lang w:val="fr-FR"/>
        </w:rPr>
        <w:t xml:space="preserve">autres </w:t>
      </w:r>
      <w:r w:rsidR="00562FCA" w:rsidRPr="00906549">
        <w:rPr>
          <w:lang w:val="fr-FR"/>
        </w:rPr>
        <w:t>aspects r</w:t>
      </w:r>
      <w:r w:rsidRPr="00906549">
        <w:rPr>
          <w:lang w:val="fr-FR"/>
        </w:rPr>
        <w:t>elati</w:t>
      </w:r>
      <w:r w:rsidR="00562FCA" w:rsidRPr="00906549">
        <w:rPr>
          <w:lang w:val="fr-FR"/>
        </w:rPr>
        <w:t>f</w:t>
      </w:r>
      <w:r w:rsidRPr="00906549">
        <w:rPr>
          <w:lang w:val="fr-FR"/>
        </w:rPr>
        <w:t xml:space="preserve">s aux relations entre les membres de la famille, notamment </w:t>
      </w:r>
      <w:r w:rsidR="00BA73C6" w:rsidRPr="00906549">
        <w:rPr>
          <w:lang w:val="fr-FR"/>
        </w:rPr>
        <w:t xml:space="preserve">certaines questions </w:t>
      </w:r>
      <w:r w:rsidRPr="00906549">
        <w:rPr>
          <w:lang w:val="fr-FR"/>
        </w:rPr>
        <w:t>spécifiques des relations familiales. Il convient de noter que selon la loi modifiée, l</w:t>
      </w:r>
      <w:r w:rsidR="00B35AC9" w:rsidRPr="00906549">
        <w:rPr>
          <w:lang w:val="fr-FR"/>
        </w:rPr>
        <w:t>’</w:t>
      </w:r>
      <w:r w:rsidRPr="00906549">
        <w:rPr>
          <w:lang w:val="fr-FR"/>
        </w:rPr>
        <w:t>enfant est aussi (et surtout) le titulaire du droit d</w:t>
      </w:r>
      <w:r w:rsidR="00B35AC9" w:rsidRPr="00906549">
        <w:rPr>
          <w:lang w:val="fr-FR"/>
        </w:rPr>
        <w:t>’</w:t>
      </w:r>
      <w:r w:rsidRPr="00906549">
        <w:rPr>
          <w:lang w:val="fr-FR"/>
        </w:rPr>
        <w:t>entretenir des relations avec ses parents et que l</w:t>
      </w:r>
      <w:r w:rsidR="00B35AC9" w:rsidRPr="00906549">
        <w:rPr>
          <w:lang w:val="fr-FR"/>
        </w:rPr>
        <w:t>’</w:t>
      </w:r>
      <w:r w:rsidRPr="00906549">
        <w:rPr>
          <w:lang w:val="fr-FR"/>
        </w:rPr>
        <w:t>intérêt supérieur de l</w:t>
      </w:r>
      <w:r w:rsidR="00B35AC9" w:rsidRPr="00906549">
        <w:rPr>
          <w:lang w:val="fr-FR"/>
        </w:rPr>
        <w:t>’</w:t>
      </w:r>
      <w:r w:rsidRPr="00906549">
        <w:rPr>
          <w:lang w:val="fr-FR"/>
        </w:rPr>
        <w:t>enfant est le critère primordial et décisif pour toute décision relative au droit d</w:t>
      </w:r>
      <w:r w:rsidR="00B35AC9" w:rsidRPr="00906549">
        <w:rPr>
          <w:lang w:val="fr-FR"/>
        </w:rPr>
        <w:t>’</w:t>
      </w:r>
      <w:r w:rsidRPr="00906549">
        <w:rPr>
          <w:lang w:val="fr-FR"/>
        </w:rPr>
        <w:t>entretenir des relations avec les parents. En ce qui concerne les relations entre les enfants et les parents, il existe une modification de la réglementation en matière de garde et d</w:t>
      </w:r>
      <w:r w:rsidR="00B35AC9" w:rsidRPr="00906549">
        <w:rPr>
          <w:lang w:val="fr-FR"/>
        </w:rPr>
        <w:t>’</w:t>
      </w:r>
      <w:r w:rsidRPr="00906549">
        <w:rPr>
          <w:lang w:val="fr-FR"/>
        </w:rPr>
        <w:t>éducation de l</w:t>
      </w:r>
      <w:r w:rsidR="00B35AC9" w:rsidRPr="00906549">
        <w:rPr>
          <w:lang w:val="fr-FR"/>
        </w:rPr>
        <w:t>’</w:t>
      </w:r>
      <w:r w:rsidRPr="00906549">
        <w:rPr>
          <w:lang w:val="fr-FR"/>
        </w:rPr>
        <w:t>enfant qui respecte l</w:t>
      </w:r>
      <w:r w:rsidR="00B35AC9" w:rsidRPr="00906549">
        <w:rPr>
          <w:lang w:val="fr-FR"/>
        </w:rPr>
        <w:t>’</w:t>
      </w:r>
      <w:r w:rsidRPr="00906549">
        <w:rPr>
          <w:lang w:val="fr-FR"/>
        </w:rPr>
        <w:t>intérêt supérieur de l</w:t>
      </w:r>
      <w:r w:rsidR="00B35AC9" w:rsidRPr="00906549">
        <w:rPr>
          <w:lang w:val="fr-FR"/>
        </w:rPr>
        <w:t>’</w:t>
      </w:r>
      <w:r w:rsidRPr="00906549">
        <w:rPr>
          <w:lang w:val="fr-FR"/>
        </w:rPr>
        <w:t>enfant, à savoir la prise en compte de l</w:t>
      </w:r>
      <w:r w:rsidR="00B35AC9" w:rsidRPr="00906549">
        <w:rPr>
          <w:lang w:val="fr-FR"/>
        </w:rPr>
        <w:t>’</w:t>
      </w:r>
      <w:r w:rsidRPr="00906549">
        <w:rPr>
          <w:lang w:val="fr-FR"/>
        </w:rPr>
        <w:t>opinion de l</w:t>
      </w:r>
      <w:r w:rsidR="00B35AC9" w:rsidRPr="00906549">
        <w:rPr>
          <w:lang w:val="fr-FR"/>
        </w:rPr>
        <w:t>’</w:t>
      </w:r>
      <w:r w:rsidRPr="00906549">
        <w:rPr>
          <w:lang w:val="fr-FR"/>
        </w:rPr>
        <w:t>enfant en matière d</w:t>
      </w:r>
      <w:r w:rsidR="00B35AC9" w:rsidRPr="00906549">
        <w:rPr>
          <w:lang w:val="fr-FR"/>
        </w:rPr>
        <w:t>’</w:t>
      </w:r>
      <w:r w:rsidRPr="00906549">
        <w:rPr>
          <w:lang w:val="fr-FR"/>
        </w:rPr>
        <w:t>exercice de la garde conjointe.</w:t>
      </w:r>
    </w:p>
    <w:p w:rsidR="00CB6033" w:rsidRPr="00906549" w:rsidRDefault="00CB6033" w:rsidP="00CB6033">
      <w:pPr>
        <w:pStyle w:val="SingleTxtG"/>
        <w:rPr>
          <w:lang w:val="fr-FR"/>
        </w:rPr>
      </w:pPr>
      <w:r w:rsidRPr="00906549">
        <w:rPr>
          <w:lang w:val="fr-FR"/>
        </w:rPr>
        <w:t>141.</w:t>
      </w:r>
      <w:r w:rsidRPr="00906549">
        <w:rPr>
          <w:lang w:val="fr-FR"/>
        </w:rPr>
        <w:tab/>
        <w:t>Sur la base du texte portant modification de la loi sur le mariage et les relations familiales</w:t>
      </w:r>
      <w:r w:rsidRPr="00906549">
        <w:rPr>
          <w:rStyle w:val="FootnoteReference"/>
          <w:lang w:val="fr-FR"/>
        </w:rPr>
        <w:footnoteReference w:id="64"/>
      </w:r>
      <w:r w:rsidRPr="00906549">
        <w:rPr>
          <w:lang w:val="fr-FR"/>
        </w:rPr>
        <w:t>, le tribunal doit savoir, au cours de la procédure de divorce et sur la base de l</w:t>
      </w:r>
      <w:r w:rsidR="00B35AC9" w:rsidRPr="00906549">
        <w:rPr>
          <w:lang w:val="fr-FR"/>
        </w:rPr>
        <w:t>’</w:t>
      </w:r>
      <w:r w:rsidRPr="00906549">
        <w:rPr>
          <w:lang w:val="fr-FR"/>
        </w:rPr>
        <w:t>accord entre les conjoints, si ces derniers sont parvenus à un accord sur la garde, l</w:t>
      </w:r>
      <w:r w:rsidR="00B35AC9" w:rsidRPr="00906549">
        <w:rPr>
          <w:lang w:val="fr-FR"/>
        </w:rPr>
        <w:t>’</w:t>
      </w:r>
      <w:r w:rsidRPr="00906549">
        <w:rPr>
          <w:lang w:val="fr-FR"/>
        </w:rPr>
        <w:t>éducation et la pension alimentaire de leurs enfants communs, ainsi que sur les relations parents-enfants compte tenu de l</w:t>
      </w:r>
      <w:r w:rsidR="00B35AC9" w:rsidRPr="00906549">
        <w:rPr>
          <w:lang w:val="fr-FR"/>
        </w:rPr>
        <w:t>’</w:t>
      </w:r>
      <w:r w:rsidRPr="00906549">
        <w:rPr>
          <w:lang w:val="fr-FR"/>
        </w:rPr>
        <w:t>intérêt supérieur de l</w:t>
      </w:r>
      <w:r w:rsidR="00B35AC9" w:rsidRPr="00906549">
        <w:rPr>
          <w:lang w:val="fr-FR"/>
        </w:rPr>
        <w:t>’</w:t>
      </w:r>
      <w:r w:rsidRPr="00906549">
        <w:rPr>
          <w:lang w:val="fr-FR"/>
        </w:rPr>
        <w:t>enfant. Le tribunal doit également tenir compte de l</w:t>
      </w:r>
      <w:r w:rsidR="00B35AC9" w:rsidRPr="00906549">
        <w:rPr>
          <w:lang w:val="fr-FR"/>
        </w:rPr>
        <w:t>’</w:t>
      </w:r>
      <w:r w:rsidRPr="00906549">
        <w:rPr>
          <w:lang w:val="fr-FR"/>
        </w:rPr>
        <w:t>opinion de l</w:t>
      </w:r>
      <w:r w:rsidR="00B35AC9" w:rsidRPr="00906549">
        <w:rPr>
          <w:lang w:val="fr-FR"/>
        </w:rPr>
        <w:t>’</w:t>
      </w:r>
      <w:r w:rsidRPr="00906549">
        <w:rPr>
          <w:lang w:val="fr-FR"/>
        </w:rPr>
        <w:t>enfant, qu</w:t>
      </w:r>
      <w:r w:rsidR="00B35AC9" w:rsidRPr="00906549">
        <w:rPr>
          <w:lang w:val="fr-FR"/>
        </w:rPr>
        <w:t>’</w:t>
      </w:r>
      <w:r w:rsidRPr="00906549">
        <w:rPr>
          <w:lang w:val="fr-FR"/>
        </w:rPr>
        <w:t>il a exprimée lui-même ou par l</w:t>
      </w:r>
      <w:r w:rsidR="00B35AC9" w:rsidRPr="00906549">
        <w:rPr>
          <w:lang w:val="fr-FR"/>
        </w:rPr>
        <w:t>’</w:t>
      </w:r>
      <w:r w:rsidRPr="00906549">
        <w:rPr>
          <w:lang w:val="fr-FR"/>
        </w:rPr>
        <w:t>intermédiaire d</w:t>
      </w:r>
      <w:r w:rsidR="00B35AC9" w:rsidRPr="00906549">
        <w:rPr>
          <w:lang w:val="fr-FR"/>
        </w:rPr>
        <w:t>’</w:t>
      </w:r>
      <w:r w:rsidRPr="00906549">
        <w:rPr>
          <w:lang w:val="fr-FR"/>
        </w:rPr>
        <w:t>une personne jouissant de sa confiance (ci-après dénommé</w:t>
      </w:r>
      <w:r w:rsidR="00B4732D" w:rsidRPr="00906549">
        <w:rPr>
          <w:lang w:val="fr-FR"/>
        </w:rPr>
        <w:t>e</w:t>
      </w:r>
      <w:r w:rsidR="0016134F" w:rsidRPr="00906549">
        <w:rPr>
          <w:lang w:val="fr-FR"/>
        </w:rPr>
        <w:t>:</w:t>
      </w:r>
      <w:r w:rsidRPr="00906549">
        <w:rPr>
          <w:lang w:val="fr-FR"/>
        </w:rPr>
        <w:t xml:space="preserve"> l</w:t>
      </w:r>
      <w:r w:rsidR="00B4732D" w:rsidRPr="00906549">
        <w:rPr>
          <w:lang w:val="fr-FR"/>
        </w:rPr>
        <w:t>a personne de confiance</w:t>
      </w:r>
      <w:r w:rsidRPr="00906549">
        <w:rPr>
          <w:lang w:val="fr-FR"/>
        </w:rPr>
        <w:t>) ou s</w:t>
      </w:r>
      <w:r w:rsidR="00B35AC9" w:rsidRPr="00906549">
        <w:rPr>
          <w:lang w:val="fr-FR"/>
        </w:rPr>
        <w:t>’</w:t>
      </w:r>
      <w:r w:rsidRPr="00906549">
        <w:rPr>
          <w:lang w:val="fr-FR"/>
        </w:rPr>
        <w:t>il est en mesure d</w:t>
      </w:r>
      <w:r w:rsidR="00B35AC9" w:rsidRPr="00906549">
        <w:rPr>
          <w:lang w:val="fr-FR"/>
        </w:rPr>
        <w:t>’</w:t>
      </w:r>
      <w:r w:rsidRPr="00906549">
        <w:rPr>
          <w:lang w:val="fr-FR"/>
        </w:rPr>
        <w:t>en comprendre la signification et les conséquences (art. 64, par. 2). Le tribunal doit veiller, au cours de la procédure de divorce engagée par les conjoints, à la sauvegarde de l</w:t>
      </w:r>
      <w:r w:rsidR="00B35AC9" w:rsidRPr="00906549">
        <w:rPr>
          <w:lang w:val="fr-FR"/>
        </w:rPr>
        <w:t>’</w:t>
      </w:r>
      <w:r w:rsidRPr="00906549">
        <w:rPr>
          <w:lang w:val="fr-FR"/>
        </w:rPr>
        <w:t>intérêt supérieur de l</w:t>
      </w:r>
      <w:r w:rsidR="00B35AC9" w:rsidRPr="00906549">
        <w:rPr>
          <w:lang w:val="fr-FR"/>
        </w:rPr>
        <w:t>’</w:t>
      </w:r>
      <w:r w:rsidRPr="00906549">
        <w:rPr>
          <w:lang w:val="fr-FR"/>
        </w:rPr>
        <w:t>enfant, tout en tenant compte de l</w:t>
      </w:r>
      <w:r w:rsidR="00B35AC9" w:rsidRPr="00906549">
        <w:rPr>
          <w:lang w:val="fr-FR"/>
        </w:rPr>
        <w:t>’</w:t>
      </w:r>
      <w:r w:rsidRPr="00906549">
        <w:rPr>
          <w:lang w:val="fr-FR"/>
        </w:rPr>
        <w:t>opinion de l</w:t>
      </w:r>
      <w:r w:rsidR="00B35AC9" w:rsidRPr="00906549">
        <w:rPr>
          <w:lang w:val="fr-FR"/>
        </w:rPr>
        <w:t>’</w:t>
      </w:r>
      <w:r w:rsidRPr="00906549">
        <w:rPr>
          <w:lang w:val="fr-FR"/>
        </w:rPr>
        <w:t>enfant qu</w:t>
      </w:r>
      <w:r w:rsidR="00B35AC9" w:rsidRPr="00906549">
        <w:rPr>
          <w:lang w:val="fr-FR"/>
        </w:rPr>
        <w:t>’</w:t>
      </w:r>
      <w:r w:rsidRPr="00906549">
        <w:rPr>
          <w:lang w:val="fr-FR"/>
        </w:rPr>
        <w:t>il aurait exprimée lui-même ou par l</w:t>
      </w:r>
      <w:r w:rsidR="00B35AC9" w:rsidRPr="00906549">
        <w:rPr>
          <w:lang w:val="fr-FR"/>
        </w:rPr>
        <w:t>’</w:t>
      </w:r>
      <w:r w:rsidRPr="00906549">
        <w:rPr>
          <w:lang w:val="fr-FR"/>
        </w:rPr>
        <w:t>intermédiaire d</w:t>
      </w:r>
      <w:r w:rsidR="00B35AC9" w:rsidRPr="00906549">
        <w:rPr>
          <w:lang w:val="fr-FR"/>
        </w:rPr>
        <w:t>’</w:t>
      </w:r>
      <w:r w:rsidRPr="00906549">
        <w:rPr>
          <w:lang w:val="fr-FR"/>
        </w:rPr>
        <w:t>un</w:t>
      </w:r>
      <w:r w:rsidR="00BA73C6" w:rsidRPr="00906549">
        <w:rPr>
          <w:lang w:val="fr-FR"/>
        </w:rPr>
        <w:t>e personne de confiance</w:t>
      </w:r>
      <w:r w:rsidRPr="00906549">
        <w:rPr>
          <w:lang w:val="fr-FR"/>
        </w:rPr>
        <w:t xml:space="preserve"> (art. 78, par</w:t>
      </w:r>
      <w:r w:rsidR="00E30D17" w:rsidRPr="00906549">
        <w:rPr>
          <w:lang w:val="fr-FR"/>
        </w:rPr>
        <w:t>.</w:t>
      </w:r>
      <w:r w:rsidRPr="00906549">
        <w:rPr>
          <w:lang w:val="fr-FR"/>
        </w:rPr>
        <w:t xml:space="preserve"> 2). Le tribunal tient compte de l</w:t>
      </w:r>
      <w:r w:rsidR="00B35AC9" w:rsidRPr="00906549">
        <w:rPr>
          <w:lang w:val="fr-FR"/>
        </w:rPr>
        <w:t>’</w:t>
      </w:r>
      <w:r w:rsidRPr="00906549">
        <w:rPr>
          <w:lang w:val="fr-FR"/>
        </w:rPr>
        <w:t>opinion de l</w:t>
      </w:r>
      <w:r w:rsidR="00B35AC9" w:rsidRPr="00906549">
        <w:rPr>
          <w:lang w:val="fr-FR"/>
        </w:rPr>
        <w:t>’</w:t>
      </w:r>
      <w:r w:rsidRPr="00906549">
        <w:rPr>
          <w:lang w:val="fr-FR"/>
        </w:rPr>
        <w:t xml:space="preserve">enfant dans </w:t>
      </w:r>
      <w:r w:rsidR="00E81B15" w:rsidRPr="00906549">
        <w:rPr>
          <w:lang w:val="fr-FR"/>
        </w:rPr>
        <w:t xml:space="preserve">le cadre de la </w:t>
      </w:r>
      <w:r w:rsidRPr="00906549">
        <w:rPr>
          <w:lang w:val="fr-FR"/>
        </w:rPr>
        <w:t xml:space="preserve">procédure </w:t>
      </w:r>
      <w:r w:rsidR="00E81B15" w:rsidRPr="00906549">
        <w:rPr>
          <w:lang w:val="fr-FR"/>
        </w:rPr>
        <w:t xml:space="preserve">au cours de laquelle il se prononce sur la garde </w:t>
      </w:r>
      <w:r w:rsidRPr="00906549">
        <w:rPr>
          <w:lang w:val="fr-FR"/>
        </w:rPr>
        <w:t>et l</w:t>
      </w:r>
      <w:r w:rsidR="00B35AC9" w:rsidRPr="00906549">
        <w:rPr>
          <w:lang w:val="fr-FR"/>
        </w:rPr>
        <w:t>’</w:t>
      </w:r>
      <w:r w:rsidRPr="00906549">
        <w:rPr>
          <w:lang w:val="fr-FR"/>
        </w:rPr>
        <w:t>éducation de l</w:t>
      </w:r>
      <w:r w:rsidR="00B35AC9" w:rsidRPr="00906549">
        <w:rPr>
          <w:lang w:val="fr-FR"/>
        </w:rPr>
        <w:t>’</w:t>
      </w:r>
      <w:r w:rsidRPr="00906549">
        <w:rPr>
          <w:lang w:val="fr-FR"/>
        </w:rPr>
        <w:t>enfant. Les parents peuvent convenir de partager l</w:t>
      </w:r>
      <w:r w:rsidR="00B35AC9" w:rsidRPr="00906549">
        <w:rPr>
          <w:lang w:val="fr-FR"/>
        </w:rPr>
        <w:t>’</w:t>
      </w:r>
      <w:r w:rsidRPr="00906549">
        <w:rPr>
          <w:lang w:val="fr-FR"/>
        </w:rPr>
        <w:t>éducation et la garde</w:t>
      </w:r>
      <w:r w:rsidR="0016134F" w:rsidRPr="00906549">
        <w:rPr>
          <w:lang w:val="fr-FR"/>
        </w:rPr>
        <w:t>;</w:t>
      </w:r>
      <w:r w:rsidRPr="00906549">
        <w:rPr>
          <w:lang w:val="fr-FR"/>
        </w:rPr>
        <w:t xml:space="preserve"> ainsi, l</w:t>
      </w:r>
      <w:r w:rsidR="00B35AC9" w:rsidRPr="00906549">
        <w:rPr>
          <w:lang w:val="fr-FR"/>
        </w:rPr>
        <w:t>’</w:t>
      </w:r>
      <w:r w:rsidRPr="00906549">
        <w:rPr>
          <w:lang w:val="fr-FR"/>
        </w:rPr>
        <w:t>un d</w:t>
      </w:r>
      <w:r w:rsidR="00B35AC9" w:rsidRPr="00906549">
        <w:rPr>
          <w:lang w:val="fr-FR"/>
        </w:rPr>
        <w:t>’</w:t>
      </w:r>
      <w:r w:rsidRPr="00906549">
        <w:rPr>
          <w:lang w:val="fr-FR"/>
        </w:rPr>
        <w:t>eux peut se voir accorder la garde et l</w:t>
      </w:r>
      <w:r w:rsidR="00B35AC9" w:rsidRPr="00906549">
        <w:rPr>
          <w:lang w:val="fr-FR"/>
        </w:rPr>
        <w:t>’</w:t>
      </w:r>
      <w:r w:rsidRPr="00906549">
        <w:rPr>
          <w:lang w:val="fr-FR"/>
        </w:rPr>
        <w:t>éducation de tous les enfants ou certains enfants peuvent demeurer avec l</w:t>
      </w:r>
      <w:r w:rsidR="00B35AC9" w:rsidRPr="00906549">
        <w:rPr>
          <w:lang w:val="fr-FR"/>
        </w:rPr>
        <w:t>’</w:t>
      </w:r>
      <w:r w:rsidRPr="00906549">
        <w:rPr>
          <w:lang w:val="fr-FR"/>
        </w:rPr>
        <w:t>un des parents et d</w:t>
      </w:r>
      <w:r w:rsidR="00B35AC9" w:rsidRPr="00906549">
        <w:rPr>
          <w:lang w:val="fr-FR"/>
        </w:rPr>
        <w:t>’</w:t>
      </w:r>
      <w:r w:rsidRPr="00906549">
        <w:rPr>
          <w:lang w:val="fr-FR"/>
        </w:rPr>
        <w:t>autres avec l</w:t>
      </w:r>
      <w:r w:rsidR="00B35AC9" w:rsidRPr="00906549">
        <w:rPr>
          <w:lang w:val="fr-FR"/>
        </w:rPr>
        <w:t>’</w:t>
      </w:r>
      <w:r w:rsidRPr="00906549">
        <w:rPr>
          <w:lang w:val="fr-FR"/>
        </w:rPr>
        <w:t>autre parent (art. 105, par. 3). L</w:t>
      </w:r>
      <w:r w:rsidR="00B35AC9" w:rsidRPr="00906549">
        <w:rPr>
          <w:lang w:val="fr-FR"/>
        </w:rPr>
        <w:t>’</w:t>
      </w:r>
      <w:r w:rsidRPr="00906549">
        <w:rPr>
          <w:lang w:val="fr-FR"/>
        </w:rPr>
        <w:t>opinion de l</w:t>
      </w:r>
      <w:r w:rsidR="00B35AC9" w:rsidRPr="00906549">
        <w:rPr>
          <w:lang w:val="fr-FR"/>
        </w:rPr>
        <w:t>’</w:t>
      </w:r>
      <w:r w:rsidRPr="00906549">
        <w:rPr>
          <w:lang w:val="fr-FR"/>
        </w:rPr>
        <w:t>enfant, exprimée par lui-même ou par l</w:t>
      </w:r>
      <w:r w:rsidR="00B35AC9" w:rsidRPr="00906549">
        <w:rPr>
          <w:lang w:val="fr-FR"/>
        </w:rPr>
        <w:t>’</w:t>
      </w:r>
      <w:r w:rsidRPr="00906549">
        <w:rPr>
          <w:lang w:val="fr-FR"/>
        </w:rPr>
        <w:t>intermédiaire d</w:t>
      </w:r>
      <w:r w:rsidR="00B35AC9" w:rsidRPr="00906549">
        <w:rPr>
          <w:lang w:val="fr-FR"/>
        </w:rPr>
        <w:t>’</w:t>
      </w:r>
      <w:r w:rsidRPr="00906549">
        <w:rPr>
          <w:lang w:val="fr-FR"/>
        </w:rPr>
        <w:t>un</w:t>
      </w:r>
      <w:r w:rsidR="00E81B15" w:rsidRPr="00906549">
        <w:rPr>
          <w:lang w:val="fr-FR"/>
        </w:rPr>
        <w:t>e personne de confiance</w:t>
      </w:r>
      <w:r w:rsidRPr="00906549">
        <w:rPr>
          <w:lang w:val="fr-FR"/>
        </w:rPr>
        <w:t>, est prise en compte par le tribunal lors de la décision afférente aux relations entre l</w:t>
      </w:r>
      <w:r w:rsidR="00B35AC9" w:rsidRPr="00906549">
        <w:rPr>
          <w:lang w:val="fr-FR"/>
        </w:rPr>
        <w:t>’</w:t>
      </w:r>
      <w:r w:rsidRPr="00906549">
        <w:rPr>
          <w:lang w:val="fr-FR"/>
        </w:rPr>
        <w:t>enfant et le parent ne vivant pas avec l</w:t>
      </w:r>
      <w:r w:rsidR="00B35AC9" w:rsidRPr="00906549">
        <w:rPr>
          <w:lang w:val="fr-FR"/>
        </w:rPr>
        <w:t>’</w:t>
      </w:r>
      <w:r w:rsidRPr="00906549">
        <w:rPr>
          <w:lang w:val="fr-FR"/>
        </w:rPr>
        <w:t>enfant ou aux relations avec d</w:t>
      </w:r>
      <w:r w:rsidR="00B35AC9" w:rsidRPr="00906549">
        <w:rPr>
          <w:lang w:val="fr-FR"/>
        </w:rPr>
        <w:t>’</w:t>
      </w:r>
      <w:r w:rsidRPr="00906549">
        <w:rPr>
          <w:lang w:val="fr-FR"/>
        </w:rPr>
        <w:t>autres personnes ayant un lien étroit avec l</w:t>
      </w:r>
      <w:r w:rsidR="00B35AC9" w:rsidRPr="00906549">
        <w:rPr>
          <w:lang w:val="fr-FR"/>
        </w:rPr>
        <w:t>’</w:t>
      </w:r>
      <w:r w:rsidRPr="00906549">
        <w:rPr>
          <w:lang w:val="fr-FR"/>
        </w:rPr>
        <w:t>enfant (art</w:t>
      </w:r>
      <w:r w:rsidR="00E30D17" w:rsidRPr="00906549">
        <w:rPr>
          <w:lang w:val="fr-FR"/>
        </w:rPr>
        <w:t>s</w:t>
      </w:r>
      <w:r w:rsidRPr="00906549">
        <w:rPr>
          <w:lang w:val="fr-FR"/>
        </w:rPr>
        <w:t xml:space="preserve">. 106 et </w:t>
      </w:r>
      <w:smartTag w:uri="urn:schemas-microsoft-com:office:smarttags" w:element="metricconverter">
        <w:smartTagPr>
          <w:attr w:name="ProductID" w:val="106. a"/>
        </w:smartTagPr>
        <w:r w:rsidRPr="00906549">
          <w:rPr>
            <w:lang w:val="fr-FR"/>
          </w:rPr>
          <w:t>106. a</w:t>
        </w:r>
      </w:smartTag>
      <w:r w:rsidRPr="00906549">
        <w:rPr>
          <w:lang w:val="fr-FR"/>
        </w:rPr>
        <w:t>.). Si les parents ne vivent pas ensemble et ne partagent pas les responsabilités communes de garde et d</w:t>
      </w:r>
      <w:r w:rsidR="00B35AC9" w:rsidRPr="00906549">
        <w:rPr>
          <w:lang w:val="fr-FR"/>
        </w:rPr>
        <w:t>’</w:t>
      </w:r>
      <w:r w:rsidRPr="00906549">
        <w:rPr>
          <w:lang w:val="fr-FR"/>
        </w:rPr>
        <w:t>éducation de l</w:t>
      </w:r>
      <w:r w:rsidR="00B35AC9" w:rsidRPr="00906549">
        <w:rPr>
          <w:lang w:val="fr-FR"/>
        </w:rPr>
        <w:t>’</w:t>
      </w:r>
      <w:r w:rsidRPr="00906549">
        <w:rPr>
          <w:lang w:val="fr-FR"/>
        </w:rPr>
        <w:t>enfant, les décisions concernant les questions ayant une influence majeure sur le développement futur de l</w:t>
      </w:r>
      <w:r w:rsidR="00B35AC9" w:rsidRPr="00906549">
        <w:rPr>
          <w:lang w:val="fr-FR"/>
        </w:rPr>
        <w:t>’</w:t>
      </w:r>
      <w:r w:rsidRPr="00906549">
        <w:rPr>
          <w:lang w:val="fr-FR"/>
        </w:rPr>
        <w:t>enfant sont prises d</w:t>
      </w:r>
      <w:r w:rsidR="00B35AC9" w:rsidRPr="00906549">
        <w:rPr>
          <w:lang w:val="fr-FR"/>
        </w:rPr>
        <w:t>’</w:t>
      </w:r>
      <w:r w:rsidRPr="00906549">
        <w:rPr>
          <w:lang w:val="fr-FR"/>
        </w:rPr>
        <w:t>un commun accord par les deux parents. S</w:t>
      </w:r>
      <w:r w:rsidR="00B35AC9" w:rsidRPr="00906549">
        <w:rPr>
          <w:lang w:val="fr-FR"/>
        </w:rPr>
        <w:t>’</w:t>
      </w:r>
      <w:r w:rsidRPr="00906549">
        <w:rPr>
          <w:lang w:val="fr-FR"/>
        </w:rPr>
        <w:t>ils sont incapables de parvenir à un accord sur ce point, la question sera tranchée par une décision du tribunal qui prend en compte l</w:t>
      </w:r>
      <w:r w:rsidR="00B35AC9" w:rsidRPr="00906549">
        <w:rPr>
          <w:lang w:val="fr-FR"/>
        </w:rPr>
        <w:t>’</w:t>
      </w:r>
      <w:r w:rsidRPr="00906549">
        <w:rPr>
          <w:lang w:val="fr-FR"/>
        </w:rPr>
        <w:t>opinion de l</w:t>
      </w:r>
      <w:r w:rsidR="00B35AC9" w:rsidRPr="00906549">
        <w:rPr>
          <w:lang w:val="fr-FR"/>
        </w:rPr>
        <w:t>’</w:t>
      </w:r>
      <w:r w:rsidRPr="00906549">
        <w:rPr>
          <w:lang w:val="fr-FR"/>
        </w:rPr>
        <w:t>enfant, exprimée par lui-même ou par l</w:t>
      </w:r>
      <w:r w:rsidR="00B35AC9" w:rsidRPr="00906549">
        <w:rPr>
          <w:lang w:val="fr-FR"/>
        </w:rPr>
        <w:t>’</w:t>
      </w:r>
      <w:r w:rsidRPr="00906549">
        <w:rPr>
          <w:lang w:val="fr-FR"/>
        </w:rPr>
        <w:t>intermédiaire d</w:t>
      </w:r>
      <w:r w:rsidR="00B35AC9" w:rsidRPr="00906549">
        <w:rPr>
          <w:lang w:val="fr-FR"/>
        </w:rPr>
        <w:t>’</w:t>
      </w:r>
      <w:r w:rsidRPr="00906549">
        <w:rPr>
          <w:lang w:val="fr-FR"/>
        </w:rPr>
        <w:t>un</w:t>
      </w:r>
      <w:r w:rsidR="00E81B15" w:rsidRPr="00906549">
        <w:rPr>
          <w:lang w:val="fr-FR"/>
        </w:rPr>
        <w:t>e personne de confiance</w:t>
      </w:r>
      <w:r w:rsidRPr="00906549">
        <w:rPr>
          <w:lang w:val="fr-FR"/>
        </w:rPr>
        <w:t xml:space="preserve"> (art.113, par. 4). </w:t>
      </w:r>
    </w:p>
    <w:p w:rsidR="00CB6033" w:rsidRPr="00906549" w:rsidRDefault="00CB6033" w:rsidP="00CC1830">
      <w:pPr>
        <w:pStyle w:val="SingleTxtG"/>
        <w:rPr>
          <w:lang w:val="fr-FR"/>
        </w:rPr>
      </w:pPr>
      <w:r w:rsidRPr="00906549">
        <w:rPr>
          <w:lang w:val="fr-FR"/>
        </w:rPr>
        <w:t>142.</w:t>
      </w:r>
      <w:r w:rsidRPr="00906549">
        <w:rPr>
          <w:lang w:val="fr-FR"/>
        </w:rPr>
        <w:tab/>
        <w:t>Sur la base d</w:t>
      </w:r>
      <w:r w:rsidR="00B35AC9" w:rsidRPr="00906549">
        <w:rPr>
          <w:lang w:val="fr-FR"/>
        </w:rPr>
        <w:t>’</w:t>
      </w:r>
      <w:r w:rsidRPr="00906549">
        <w:rPr>
          <w:lang w:val="fr-FR"/>
        </w:rPr>
        <w:t xml:space="preserve">une analyse de la situation et des conclusions antérieures </w:t>
      </w:r>
      <w:r w:rsidR="009A6F26" w:rsidRPr="00906549">
        <w:rPr>
          <w:lang w:val="fr-FR"/>
        </w:rPr>
        <w:t>concernant</w:t>
      </w:r>
      <w:r w:rsidRPr="00906549">
        <w:rPr>
          <w:lang w:val="fr-FR"/>
        </w:rPr>
        <w:t xml:space="preserve"> la mise en </w:t>
      </w:r>
      <w:r w:rsidR="00A92E80" w:rsidRPr="00906549">
        <w:rPr>
          <w:lang w:val="fr-FR"/>
        </w:rPr>
        <w:t>œuvre</w:t>
      </w:r>
      <w:r w:rsidRPr="00906549">
        <w:rPr>
          <w:lang w:val="fr-FR"/>
        </w:rPr>
        <w:t xml:space="preserve"> de l</w:t>
      </w:r>
      <w:r w:rsidR="00B35AC9" w:rsidRPr="00906549">
        <w:rPr>
          <w:lang w:val="fr-FR"/>
        </w:rPr>
        <w:t>’</w:t>
      </w:r>
      <w:r w:rsidRPr="00906549">
        <w:rPr>
          <w:lang w:val="fr-FR"/>
        </w:rPr>
        <w:t>article 12 de la Convention relative aux droits de l</w:t>
      </w:r>
      <w:r w:rsidR="00B35AC9" w:rsidRPr="00906549">
        <w:rPr>
          <w:lang w:val="fr-FR"/>
        </w:rPr>
        <w:t>’</w:t>
      </w:r>
      <w:r w:rsidRPr="00906549">
        <w:rPr>
          <w:lang w:val="fr-FR"/>
        </w:rPr>
        <w:t>enfant</w:t>
      </w:r>
      <w:r w:rsidR="009A6F26" w:rsidRPr="00906549">
        <w:rPr>
          <w:lang w:val="fr-FR"/>
        </w:rPr>
        <w:t xml:space="preserve"> afférent à </w:t>
      </w:r>
      <w:r w:rsidRPr="00906549">
        <w:rPr>
          <w:lang w:val="fr-FR"/>
        </w:rPr>
        <w:t>l</w:t>
      </w:r>
      <w:r w:rsidR="00B35AC9" w:rsidRPr="00906549">
        <w:rPr>
          <w:lang w:val="fr-FR"/>
        </w:rPr>
        <w:t>’</w:t>
      </w:r>
      <w:r w:rsidRPr="00906549">
        <w:rPr>
          <w:lang w:val="fr-FR"/>
        </w:rPr>
        <w:t>initiative du médiateur des droits de l</w:t>
      </w:r>
      <w:r w:rsidR="00B35AC9" w:rsidRPr="00906549">
        <w:rPr>
          <w:lang w:val="fr-FR"/>
        </w:rPr>
        <w:t>’</w:t>
      </w:r>
      <w:r w:rsidRPr="00906549">
        <w:rPr>
          <w:lang w:val="fr-FR"/>
        </w:rPr>
        <w:t xml:space="preserve">homme, un groupe de travail chargé de la mise en </w:t>
      </w:r>
      <w:r w:rsidR="00A92E80" w:rsidRPr="00906549">
        <w:rPr>
          <w:lang w:val="fr-FR"/>
        </w:rPr>
        <w:t>œuvre</w:t>
      </w:r>
      <w:r w:rsidRPr="00906549">
        <w:rPr>
          <w:lang w:val="fr-FR"/>
        </w:rPr>
        <w:t xml:space="preserve"> du </w:t>
      </w:r>
      <w:r w:rsidR="00B4732D" w:rsidRPr="00906549">
        <w:rPr>
          <w:lang w:val="fr-FR"/>
        </w:rPr>
        <w:t>p</w:t>
      </w:r>
      <w:r w:rsidRPr="00906549">
        <w:rPr>
          <w:lang w:val="fr-FR"/>
        </w:rPr>
        <w:t xml:space="preserve">rojet pilote </w:t>
      </w:r>
      <w:r w:rsidR="007C1EF9" w:rsidRPr="00906549">
        <w:rPr>
          <w:lang w:val="fr-FR"/>
        </w:rPr>
        <w:t>«</w:t>
      </w:r>
      <w:r w:rsidR="00CC1830" w:rsidRPr="00906549">
        <w:rPr>
          <w:lang w:val="fr-FR"/>
        </w:rPr>
        <w:t>L</w:t>
      </w:r>
      <w:r w:rsidR="00B35AC9" w:rsidRPr="00906549">
        <w:rPr>
          <w:lang w:val="fr-FR"/>
        </w:rPr>
        <w:t>’</w:t>
      </w:r>
      <w:r w:rsidR="00CC1830" w:rsidRPr="00906549">
        <w:rPr>
          <w:lang w:val="fr-FR"/>
        </w:rPr>
        <w:t xml:space="preserve">avocat est la </w:t>
      </w:r>
      <w:r w:rsidRPr="00906549">
        <w:rPr>
          <w:lang w:val="fr-FR"/>
        </w:rPr>
        <w:t>voix de l</w:t>
      </w:r>
      <w:r w:rsidR="00B35AC9" w:rsidRPr="00906549">
        <w:rPr>
          <w:lang w:val="fr-FR"/>
        </w:rPr>
        <w:t>’</w:t>
      </w:r>
      <w:r w:rsidRPr="00906549">
        <w:rPr>
          <w:lang w:val="fr-FR"/>
        </w:rPr>
        <w:t>enfant</w:t>
      </w:r>
      <w:r w:rsidR="00CC1830" w:rsidRPr="00906549">
        <w:rPr>
          <w:lang w:val="fr-FR"/>
        </w:rPr>
        <w:t>»</w:t>
      </w:r>
      <w:r w:rsidRPr="00906549">
        <w:rPr>
          <w:lang w:val="fr-FR"/>
        </w:rPr>
        <w:t xml:space="preserve"> a été mis en place, auquel le Ministère du travail, de la famille et des affaires sociales participe en tant que partenaire à part entière à tous les niveaux</w:t>
      </w:r>
      <w:r w:rsidR="0016134F" w:rsidRPr="00906549">
        <w:rPr>
          <w:lang w:val="fr-FR"/>
        </w:rPr>
        <w:t>:</w:t>
      </w:r>
      <w:r w:rsidRPr="00906549">
        <w:rPr>
          <w:lang w:val="fr-FR"/>
        </w:rPr>
        <w:t xml:space="preserve"> professionnel, financier, promotionnel et d</w:t>
      </w:r>
      <w:r w:rsidR="00B35AC9" w:rsidRPr="00906549">
        <w:rPr>
          <w:lang w:val="fr-FR"/>
        </w:rPr>
        <w:t>’</w:t>
      </w:r>
      <w:r w:rsidRPr="00906549">
        <w:rPr>
          <w:lang w:val="fr-FR"/>
        </w:rPr>
        <w:t xml:space="preserve">échange de bonnes pratiques au niveau international. Ainsi, il participe activement aux activités du groupe chargé de la mise en </w:t>
      </w:r>
      <w:r w:rsidR="00A92E80" w:rsidRPr="00906549">
        <w:rPr>
          <w:lang w:val="fr-FR"/>
        </w:rPr>
        <w:t>œuvre</w:t>
      </w:r>
      <w:r w:rsidRPr="00906549">
        <w:rPr>
          <w:lang w:val="fr-FR"/>
        </w:rPr>
        <w:t xml:space="preserve"> du projet et des sous-groupes d</w:t>
      </w:r>
      <w:r w:rsidR="00B35AC9" w:rsidRPr="00906549">
        <w:rPr>
          <w:lang w:val="fr-FR"/>
        </w:rPr>
        <w:t>’</w:t>
      </w:r>
      <w:r w:rsidRPr="00906549">
        <w:rPr>
          <w:lang w:val="fr-FR"/>
        </w:rPr>
        <w:t>experts et fournit un soutien financier. Au cours de sa présidence du Conseil de l</w:t>
      </w:r>
      <w:r w:rsidR="00B35AC9" w:rsidRPr="00906549">
        <w:rPr>
          <w:lang w:val="fr-FR"/>
        </w:rPr>
        <w:t>’</w:t>
      </w:r>
      <w:r w:rsidRPr="00906549">
        <w:rPr>
          <w:lang w:val="fr-FR"/>
        </w:rPr>
        <w:t>UE, la République de Slovénie a présenté le projet en tant qu</w:t>
      </w:r>
      <w:r w:rsidR="00B35AC9" w:rsidRPr="00906549">
        <w:rPr>
          <w:lang w:val="fr-FR"/>
        </w:rPr>
        <w:t>’</w:t>
      </w:r>
      <w:r w:rsidRPr="00906549">
        <w:rPr>
          <w:lang w:val="fr-FR"/>
        </w:rPr>
        <w:t xml:space="preserve">exemple de bonne pratique de mise en </w:t>
      </w:r>
      <w:r w:rsidR="00A92E80" w:rsidRPr="00906549">
        <w:rPr>
          <w:lang w:val="fr-FR"/>
        </w:rPr>
        <w:t>œuvre</w:t>
      </w:r>
      <w:r w:rsidRPr="00906549">
        <w:rPr>
          <w:lang w:val="fr-FR"/>
        </w:rPr>
        <w:t xml:space="preserve"> de l</w:t>
      </w:r>
      <w:r w:rsidR="00B35AC9" w:rsidRPr="00906549">
        <w:rPr>
          <w:lang w:val="fr-FR"/>
        </w:rPr>
        <w:t>’</w:t>
      </w:r>
      <w:r w:rsidRPr="00906549">
        <w:rPr>
          <w:lang w:val="fr-FR"/>
        </w:rPr>
        <w:t>article 12 de la Convention relative aux droits de l</w:t>
      </w:r>
      <w:r w:rsidR="00B35AC9" w:rsidRPr="00906549">
        <w:rPr>
          <w:lang w:val="fr-FR"/>
        </w:rPr>
        <w:t>’</w:t>
      </w:r>
      <w:r w:rsidRPr="00906549">
        <w:rPr>
          <w:lang w:val="fr-FR"/>
        </w:rPr>
        <w:t xml:space="preserve">enfant dans le cadre de la rencontre du Groupe intergouvernemental </w:t>
      </w:r>
      <w:r w:rsidR="007C1EF9" w:rsidRPr="00906549">
        <w:rPr>
          <w:lang w:val="fr-FR"/>
        </w:rPr>
        <w:t>«</w:t>
      </w:r>
      <w:r w:rsidRPr="00906549">
        <w:rPr>
          <w:lang w:val="fr-FR"/>
        </w:rPr>
        <w:t>L</w:t>
      </w:r>
      <w:r w:rsidR="00B35AC9" w:rsidRPr="00906549">
        <w:rPr>
          <w:lang w:val="fr-FR"/>
        </w:rPr>
        <w:t>’</w:t>
      </w:r>
      <w:r w:rsidRPr="00906549">
        <w:rPr>
          <w:lang w:val="fr-FR"/>
        </w:rPr>
        <w:t>Europe de l</w:t>
      </w:r>
      <w:r w:rsidR="00B35AC9" w:rsidRPr="00906549">
        <w:rPr>
          <w:lang w:val="fr-FR"/>
        </w:rPr>
        <w:t>’</w:t>
      </w:r>
      <w:r w:rsidRPr="00906549">
        <w:rPr>
          <w:lang w:val="fr-FR"/>
        </w:rPr>
        <w:t>enfance</w:t>
      </w:r>
      <w:r w:rsidR="00CC1830" w:rsidRPr="00906549">
        <w:rPr>
          <w:lang w:val="fr-FR"/>
        </w:rPr>
        <w:t>»</w:t>
      </w:r>
      <w:r w:rsidRPr="00906549">
        <w:rPr>
          <w:lang w:val="fr-FR"/>
        </w:rPr>
        <w:t xml:space="preserve"> qui s</w:t>
      </w:r>
      <w:r w:rsidR="00B35AC9" w:rsidRPr="00906549">
        <w:rPr>
          <w:lang w:val="fr-FR"/>
        </w:rPr>
        <w:t>’</w:t>
      </w:r>
      <w:r w:rsidRPr="00906549">
        <w:rPr>
          <w:lang w:val="fr-FR"/>
        </w:rPr>
        <w:t>est tenue à Ljubljana le 26 mars 2008. La réunion a été suivie par les représentants de 21 États membres de l</w:t>
      </w:r>
      <w:r w:rsidR="00B35AC9" w:rsidRPr="00906549">
        <w:rPr>
          <w:lang w:val="fr-FR"/>
        </w:rPr>
        <w:t>’</w:t>
      </w:r>
      <w:r w:rsidRPr="00906549">
        <w:rPr>
          <w:lang w:val="fr-FR"/>
        </w:rPr>
        <w:t>Union européenne et par le représentant de la Commission de l</w:t>
      </w:r>
      <w:r w:rsidR="00B35AC9" w:rsidRPr="00906549">
        <w:rPr>
          <w:lang w:val="fr-FR"/>
        </w:rPr>
        <w:t>’</w:t>
      </w:r>
      <w:r w:rsidRPr="00906549">
        <w:rPr>
          <w:lang w:val="fr-FR"/>
        </w:rPr>
        <w:t xml:space="preserve">UE. </w:t>
      </w:r>
    </w:p>
    <w:p w:rsidR="00CB6033" w:rsidRPr="00906549" w:rsidRDefault="00CB6033" w:rsidP="00CB6033">
      <w:pPr>
        <w:pStyle w:val="SingleTxtG"/>
        <w:rPr>
          <w:lang w:val="fr-FR"/>
        </w:rPr>
      </w:pPr>
      <w:r w:rsidRPr="00906549">
        <w:rPr>
          <w:lang w:val="fr-FR"/>
        </w:rPr>
        <w:t>143.</w:t>
      </w:r>
      <w:r w:rsidRPr="00906549">
        <w:rPr>
          <w:lang w:val="fr-FR"/>
        </w:rPr>
        <w:tab/>
        <w:t xml:space="preserve">Le projet est une réponse à la situation réelle concernant la mise en </w:t>
      </w:r>
      <w:r w:rsidR="00A92E80" w:rsidRPr="00906549">
        <w:rPr>
          <w:lang w:val="fr-FR"/>
        </w:rPr>
        <w:t>œuvre</w:t>
      </w:r>
      <w:r w:rsidRPr="00906549">
        <w:rPr>
          <w:lang w:val="fr-FR"/>
        </w:rPr>
        <w:t xml:space="preserve"> de la partie de la Convention relative aux droits de l</w:t>
      </w:r>
      <w:r w:rsidR="00B35AC9" w:rsidRPr="00906549">
        <w:rPr>
          <w:lang w:val="fr-FR"/>
        </w:rPr>
        <w:t>’</w:t>
      </w:r>
      <w:r w:rsidRPr="00906549">
        <w:rPr>
          <w:lang w:val="fr-FR"/>
        </w:rPr>
        <w:t>enfant ayant trait au droit de l</w:t>
      </w:r>
      <w:r w:rsidR="00B35AC9" w:rsidRPr="00906549">
        <w:rPr>
          <w:lang w:val="fr-FR"/>
        </w:rPr>
        <w:t>’</w:t>
      </w:r>
      <w:r w:rsidRPr="00906549">
        <w:rPr>
          <w:lang w:val="fr-FR"/>
        </w:rPr>
        <w:t>enfant d</w:t>
      </w:r>
      <w:r w:rsidR="00B35AC9" w:rsidRPr="00906549">
        <w:rPr>
          <w:lang w:val="fr-FR"/>
        </w:rPr>
        <w:t>’</w:t>
      </w:r>
      <w:r w:rsidRPr="00906549">
        <w:rPr>
          <w:lang w:val="fr-FR"/>
        </w:rPr>
        <w:t xml:space="preserve">être entendu </w:t>
      </w:r>
      <w:r w:rsidR="009A6F26" w:rsidRPr="00906549">
        <w:rPr>
          <w:lang w:val="fr-FR"/>
        </w:rPr>
        <w:t>lors de</w:t>
      </w:r>
      <w:r w:rsidRPr="00906549">
        <w:rPr>
          <w:lang w:val="fr-FR"/>
        </w:rPr>
        <w:t xml:space="preserve"> toute activité ou procédure le concernant. De nouvelles dispositions sont devenues nécessaire dans la mesure où, dans les conflits familiaux, l</w:t>
      </w:r>
      <w:r w:rsidR="00B35AC9" w:rsidRPr="00906549">
        <w:rPr>
          <w:lang w:val="fr-FR"/>
        </w:rPr>
        <w:t>’</w:t>
      </w:r>
      <w:r w:rsidRPr="00906549">
        <w:rPr>
          <w:lang w:val="fr-FR"/>
        </w:rPr>
        <w:t xml:space="preserve">enfant est trop souvent le </w:t>
      </w:r>
      <w:r w:rsidR="007C1EF9" w:rsidRPr="00906549">
        <w:rPr>
          <w:lang w:val="fr-FR"/>
        </w:rPr>
        <w:t>«</w:t>
      </w:r>
      <w:r w:rsidRPr="00906549">
        <w:rPr>
          <w:lang w:val="fr-FR"/>
        </w:rPr>
        <w:t>moyen</w:t>
      </w:r>
      <w:r w:rsidR="00CC1830" w:rsidRPr="00906549">
        <w:rPr>
          <w:lang w:val="fr-FR"/>
        </w:rPr>
        <w:t>»</w:t>
      </w:r>
      <w:r w:rsidRPr="00906549">
        <w:rPr>
          <w:lang w:val="fr-FR"/>
        </w:rPr>
        <w:t xml:space="preserve"> par lequel les parents essaient de promouvoir leurs propres intérêts. Ces dispositions permettront à l</w:t>
      </w:r>
      <w:r w:rsidR="00B35AC9" w:rsidRPr="00906549">
        <w:rPr>
          <w:lang w:val="fr-FR"/>
        </w:rPr>
        <w:t>’</w:t>
      </w:r>
      <w:r w:rsidRPr="00906549">
        <w:rPr>
          <w:lang w:val="fr-FR"/>
        </w:rPr>
        <w:t>enfant d</w:t>
      </w:r>
      <w:r w:rsidR="00B35AC9" w:rsidRPr="00906549">
        <w:rPr>
          <w:lang w:val="fr-FR"/>
        </w:rPr>
        <w:t>’</w:t>
      </w:r>
      <w:r w:rsidRPr="00906549">
        <w:rPr>
          <w:lang w:val="fr-FR"/>
        </w:rPr>
        <w:t>exprimer son opinion sur toutes questions le concernant par le truchement d</w:t>
      </w:r>
      <w:r w:rsidR="00B35AC9" w:rsidRPr="00906549">
        <w:rPr>
          <w:lang w:val="fr-FR"/>
        </w:rPr>
        <w:t>’</w:t>
      </w:r>
      <w:r w:rsidRPr="00906549">
        <w:rPr>
          <w:lang w:val="fr-FR"/>
        </w:rPr>
        <w:t xml:space="preserve">un avocat indépendant, qui sera </w:t>
      </w:r>
      <w:r w:rsidR="00B73B7C" w:rsidRPr="00906549">
        <w:rPr>
          <w:lang w:val="fr-FR"/>
        </w:rPr>
        <w:t>son</w:t>
      </w:r>
      <w:r w:rsidRPr="00906549">
        <w:rPr>
          <w:lang w:val="fr-FR"/>
        </w:rPr>
        <w:t xml:space="preserve"> défenseur si ses parents n</w:t>
      </w:r>
      <w:r w:rsidR="00B35AC9" w:rsidRPr="00906549">
        <w:rPr>
          <w:lang w:val="fr-FR"/>
        </w:rPr>
        <w:t>’</w:t>
      </w:r>
      <w:r w:rsidRPr="00906549">
        <w:rPr>
          <w:lang w:val="fr-FR"/>
        </w:rPr>
        <w:t>agissent plus dans son intérêt supérieur et bafouent ses droits. Ainsi, nous voulons</w:t>
      </w:r>
      <w:r w:rsidR="0016134F" w:rsidRPr="00906549">
        <w:rPr>
          <w:lang w:val="fr-FR"/>
        </w:rPr>
        <w:t>:</w:t>
      </w:r>
    </w:p>
    <w:p w:rsidR="00CB6033" w:rsidRPr="00906549" w:rsidRDefault="00CB6033" w:rsidP="00CF2282">
      <w:pPr>
        <w:pStyle w:val="Bullet1G"/>
        <w:rPr>
          <w:lang w:val="fr-FR"/>
        </w:rPr>
      </w:pPr>
      <w:r w:rsidRPr="00906549">
        <w:rPr>
          <w:lang w:val="fr-FR"/>
        </w:rPr>
        <w:t>Garantir l</w:t>
      </w:r>
      <w:r w:rsidR="00B35AC9" w:rsidRPr="00906549">
        <w:rPr>
          <w:lang w:val="fr-FR"/>
        </w:rPr>
        <w:t>’</w:t>
      </w:r>
      <w:r w:rsidRPr="00906549">
        <w:rPr>
          <w:lang w:val="fr-FR"/>
        </w:rPr>
        <w:t>application effective des droits de l</w:t>
      </w:r>
      <w:r w:rsidR="00B35AC9" w:rsidRPr="00906549">
        <w:rPr>
          <w:lang w:val="fr-FR"/>
        </w:rPr>
        <w:t>’</w:t>
      </w:r>
      <w:r w:rsidRPr="00906549">
        <w:rPr>
          <w:lang w:val="fr-FR"/>
        </w:rPr>
        <w:t>enfant à exprimer son opinion dans toutes procédures et activités le concernant, ainsi que la prise en co</w:t>
      </w:r>
      <w:r w:rsidR="00CF2282" w:rsidRPr="00906549">
        <w:rPr>
          <w:lang w:val="fr-FR"/>
        </w:rPr>
        <w:t>mpte effective de cette opinion;</w:t>
      </w:r>
    </w:p>
    <w:p w:rsidR="00CB6033" w:rsidRPr="00906549" w:rsidRDefault="00CB6033" w:rsidP="00CF2282">
      <w:pPr>
        <w:pStyle w:val="Bullet1G"/>
        <w:rPr>
          <w:lang w:val="fr-FR"/>
        </w:rPr>
      </w:pPr>
      <w:r w:rsidRPr="00906549">
        <w:rPr>
          <w:lang w:val="fr-FR"/>
        </w:rPr>
        <w:t>Garantir la participation active de l</w:t>
      </w:r>
      <w:r w:rsidR="00B35AC9" w:rsidRPr="00906549">
        <w:rPr>
          <w:lang w:val="fr-FR"/>
        </w:rPr>
        <w:t>’</w:t>
      </w:r>
      <w:r w:rsidRPr="00906549">
        <w:rPr>
          <w:lang w:val="fr-FR"/>
        </w:rPr>
        <w:t>enfant au processus de prise de décision dans les procédures et activités qui le concernent directement</w:t>
      </w:r>
      <w:r w:rsidR="00CF2282" w:rsidRPr="00906549">
        <w:rPr>
          <w:lang w:val="fr-FR"/>
        </w:rPr>
        <w:t>;</w:t>
      </w:r>
    </w:p>
    <w:p w:rsidR="00CB6033" w:rsidRPr="00906549" w:rsidRDefault="00CB6033" w:rsidP="00CF2282">
      <w:pPr>
        <w:pStyle w:val="Bullet1G"/>
        <w:rPr>
          <w:lang w:val="fr-FR"/>
        </w:rPr>
      </w:pPr>
      <w:r w:rsidRPr="00906549">
        <w:rPr>
          <w:lang w:val="fr-FR"/>
        </w:rPr>
        <w:t>Garantir l</w:t>
      </w:r>
      <w:r w:rsidR="00B35AC9" w:rsidRPr="00906549">
        <w:rPr>
          <w:lang w:val="fr-FR"/>
        </w:rPr>
        <w:t>’</w:t>
      </w:r>
      <w:r w:rsidRPr="00906549">
        <w:rPr>
          <w:lang w:val="fr-FR"/>
        </w:rPr>
        <w:t>information de l</w:t>
      </w:r>
      <w:r w:rsidR="00B35AC9" w:rsidRPr="00906549">
        <w:rPr>
          <w:lang w:val="fr-FR"/>
        </w:rPr>
        <w:t>’</w:t>
      </w:r>
      <w:r w:rsidRPr="00906549">
        <w:rPr>
          <w:lang w:val="fr-FR"/>
        </w:rPr>
        <w:t>enfant sur la signification et les conséquences des procédures et activités qui le concernent directement</w:t>
      </w:r>
      <w:r w:rsidR="00CF2282" w:rsidRPr="00906549">
        <w:rPr>
          <w:lang w:val="fr-FR"/>
        </w:rPr>
        <w:t>;</w:t>
      </w:r>
    </w:p>
    <w:p w:rsidR="00CB6033" w:rsidRPr="00906549" w:rsidRDefault="00CB6033" w:rsidP="00CF2282">
      <w:pPr>
        <w:pStyle w:val="Bullet1G"/>
        <w:rPr>
          <w:lang w:val="fr-FR"/>
        </w:rPr>
      </w:pPr>
      <w:r w:rsidRPr="00906549">
        <w:rPr>
          <w:lang w:val="fr-FR"/>
        </w:rPr>
        <w:t>Par le truchement d</w:t>
      </w:r>
      <w:r w:rsidR="00B35AC9" w:rsidRPr="00906549">
        <w:rPr>
          <w:lang w:val="fr-FR"/>
        </w:rPr>
        <w:t>’</w:t>
      </w:r>
      <w:r w:rsidRPr="00906549">
        <w:rPr>
          <w:lang w:val="fr-FR"/>
        </w:rPr>
        <w:t>un avocat, renforcer la position et les droits procéduraux de l</w:t>
      </w:r>
      <w:r w:rsidR="00B35AC9" w:rsidRPr="00906549">
        <w:rPr>
          <w:lang w:val="fr-FR"/>
        </w:rPr>
        <w:t>’</w:t>
      </w:r>
      <w:r w:rsidRPr="00906549">
        <w:rPr>
          <w:lang w:val="fr-FR"/>
        </w:rPr>
        <w:t>enfant dans les procédures qui le concernent</w:t>
      </w:r>
      <w:r w:rsidR="00CF2282" w:rsidRPr="00906549">
        <w:rPr>
          <w:lang w:val="fr-FR"/>
        </w:rPr>
        <w:t>;</w:t>
      </w:r>
    </w:p>
    <w:p w:rsidR="00CB6033" w:rsidRPr="00906549" w:rsidRDefault="00CB6033" w:rsidP="00CF2282">
      <w:pPr>
        <w:pStyle w:val="Bullet1G"/>
        <w:rPr>
          <w:lang w:val="fr-FR"/>
        </w:rPr>
      </w:pPr>
      <w:r w:rsidRPr="00906549">
        <w:rPr>
          <w:lang w:val="fr-FR"/>
        </w:rPr>
        <w:t>Garantir, à travers les activités de l</w:t>
      </w:r>
      <w:r w:rsidR="00B35AC9" w:rsidRPr="00906549">
        <w:rPr>
          <w:lang w:val="fr-FR"/>
        </w:rPr>
        <w:t>’</w:t>
      </w:r>
      <w:r w:rsidRPr="00906549">
        <w:rPr>
          <w:lang w:val="fr-FR"/>
        </w:rPr>
        <w:t xml:space="preserve">avocat, la mise en </w:t>
      </w:r>
      <w:r w:rsidR="00A92E80" w:rsidRPr="00906549">
        <w:rPr>
          <w:lang w:val="fr-FR"/>
        </w:rPr>
        <w:t>œuvre</w:t>
      </w:r>
      <w:r w:rsidRPr="00906549">
        <w:rPr>
          <w:lang w:val="fr-FR"/>
        </w:rPr>
        <w:t xml:space="preserve"> et le respect du principe de l</w:t>
      </w:r>
      <w:r w:rsidR="00B35AC9" w:rsidRPr="00906549">
        <w:rPr>
          <w:lang w:val="fr-FR"/>
        </w:rPr>
        <w:t>’</w:t>
      </w:r>
      <w:r w:rsidRPr="00906549">
        <w:rPr>
          <w:lang w:val="fr-FR"/>
        </w:rPr>
        <w:t>intérêt supérieur de l</w:t>
      </w:r>
      <w:r w:rsidR="00B35AC9" w:rsidRPr="00906549">
        <w:rPr>
          <w:lang w:val="fr-FR"/>
        </w:rPr>
        <w:t>’</w:t>
      </w:r>
      <w:r w:rsidRPr="00906549">
        <w:rPr>
          <w:lang w:val="fr-FR"/>
        </w:rPr>
        <w:t xml:space="preserve">enfant dans toutes les procédures et activités le concernant. </w:t>
      </w:r>
    </w:p>
    <w:p w:rsidR="00CB6033" w:rsidRPr="00906549" w:rsidRDefault="00CB6033" w:rsidP="00C0280A">
      <w:pPr>
        <w:pStyle w:val="H1G"/>
        <w:rPr>
          <w:lang w:val="fr-FR"/>
        </w:rPr>
      </w:pPr>
      <w:r w:rsidRPr="00906549">
        <w:rPr>
          <w:lang w:val="fr-FR"/>
        </w:rPr>
        <w:tab/>
      </w:r>
      <w:bookmarkStart w:id="49" w:name="_Toc332031254"/>
      <w:bookmarkStart w:id="50" w:name="_Toc334776330"/>
      <w:r w:rsidRPr="00906549">
        <w:rPr>
          <w:lang w:val="fr-FR"/>
        </w:rPr>
        <w:t>D.</w:t>
      </w:r>
      <w:r w:rsidRPr="00906549">
        <w:rPr>
          <w:lang w:val="fr-FR"/>
        </w:rPr>
        <w:tab/>
      </w:r>
      <w:r w:rsidR="00822D38" w:rsidRPr="00906549">
        <w:rPr>
          <w:lang w:val="fr-FR"/>
        </w:rPr>
        <w:t>R</w:t>
      </w:r>
      <w:r w:rsidRPr="00906549">
        <w:rPr>
          <w:lang w:val="fr-FR"/>
        </w:rPr>
        <w:t>éunification familiale (</w:t>
      </w:r>
      <w:r w:rsidR="00A119B9">
        <w:rPr>
          <w:lang w:val="fr-FR"/>
        </w:rPr>
        <w:t xml:space="preserve">art. </w:t>
      </w:r>
      <w:r w:rsidRPr="00906549">
        <w:rPr>
          <w:lang w:val="fr-FR"/>
        </w:rPr>
        <w:t>10)</w:t>
      </w:r>
      <w:bookmarkEnd w:id="49"/>
      <w:bookmarkEnd w:id="50"/>
    </w:p>
    <w:p w:rsidR="00CB6033" w:rsidRPr="00906549" w:rsidRDefault="00CB6033" w:rsidP="00C0280A">
      <w:pPr>
        <w:pStyle w:val="SingleTxtG"/>
        <w:rPr>
          <w:lang w:val="fr-FR"/>
        </w:rPr>
      </w:pPr>
      <w:r w:rsidRPr="00906549">
        <w:rPr>
          <w:lang w:val="fr-FR"/>
        </w:rPr>
        <w:t>144.</w:t>
      </w:r>
      <w:r w:rsidRPr="00906549">
        <w:rPr>
          <w:lang w:val="fr-FR"/>
        </w:rPr>
        <w:tab/>
        <w:t>Cette disposition de la Convention a déjà été décrite dans les premier et deuxième rapports périodiques de la République de Slovénie (CRC/C/8/Add.25 et CRC/C/70/Add.19).</w:t>
      </w:r>
    </w:p>
    <w:p w:rsidR="00CB6033" w:rsidRPr="00906549" w:rsidRDefault="00CB6033" w:rsidP="00C0280A">
      <w:pPr>
        <w:pStyle w:val="H1G"/>
        <w:rPr>
          <w:lang w:val="fr-FR"/>
        </w:rPr>
      </w:pPr>
      <w:r w:rsidRPr="00906549">
        <w:rPr>
          <w:lang w:val="fr-FR"/>
        </w:rPr>
        <w:tab/>
      </w:r>
      <w:bookmarkStart w:id="51" w:name="_Toc332031255"/>
      <w:bookmarkStart w:id="52" w:name="_Toc334776331"/>
      <w:r w:rsidRPr="00906549">
        <w:rPr>
          <w:lang w:val="fr-FR"/>
        </w:rPr>
        <w:t>E.</w:t>
      </w:r>
      <w:r w:rsidRPr="00906549">
        <w:rPr>
          <w:lang w:val="fr-FR"/>
        </w:rPr>
        <w:tab/>
      </w:r>
      <w:r w:rsidR="00822D38" w:rsidRPr="00906549">
        <w:rPr>
          <w:lang w:val="fr-FR"/>
        </w:rPr>
        <w:t>R</w:t>
      </w:r>
      <w:r w:rsidRPr="00906549">
        <w:rPr>
          <w:lang w:val="fr-FR"/>
        </w:rPr>
        <w:t>ecouvrement de la pension alimentaire de l</w:t>
      </w:r>
      <w:r w:rsidR="00B35AC9" w:rsidRPr="00906549">
        <w:rPr>
          <w:lang w:val="fr-FR"/>
        </w:rPr>
        <w:t>’</w:t>
      </w:r>
      <w:r w:rsidRPr="00906549">
        <w:rPr>
          <w:lang w:val="fr-FR"/>
        </w:rPr>
        <w:t>enfant (</w:t>
      </w:r>
      <w:r w:rsidR="00A119B9">
        <w:rPr>
          <w:lang w:val="fr-FR"/>
        </w:rPr>
        <w:t xml:space="preserve">art. </w:t>
      </w:r>
      <w:r w:rsidRPr="00906549">
        <w:rPr>
          <w:lang w:val="fr-FR"/>
        </w:rPr>
        <w:t xml:space="preserve">27, </w:t>
      </w:r>
      <w:r w:rsidR="00A119B9">
        <w:rPr>
          <w:lang w:val="fr-FR"/>
        </w:rPr>
        <w:br/>
      </w:r>
      <w:r w:rsidRPr="00906549">
        <w:rPr>
          <w:lang w:val="fr-FR"/>
        </w:rPr>
        <w:t>par</w:t>
      </w:r>
      <w:r w:rsidR="00A119B9">
        <w:rPr>
          <w:lang w:val="fr-FR"/>
        </w:rPr>
        <w:t>.</w:t>
      </w:r>
      <w:r w:rsidRPr="00906549">
        <w:rPr>
          <w:lang w:val="fr-FR"/>
        </w:rPr>
        <w:t xml:space="preserve"> 4)</w:t>
      </w:r>
      <w:bookmarkEnd w:id="51"/>
      <w:bookmarkEnd w:id="52"/>
    </w:p>
    <w:p w:rsidR="00CB6033" w:rsidRPr="00906549" w:rsidRDefault="00C0280A" w:rsidP="00C0280A">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Pr="00906549">
        <w:rPr>
          <w:lang w:val="fr-FR"/>
        </w:rPr>
        <w:t xml:space="preserve">phe 33 des observations </w:t>
      </w:r>
      <w:r w:rsidRPr="00906549">
        <w:rPr>
          <w:lang w:val="fr-FR"/>
        </w:rPr>
        <w:br/>
        <w:t>finales</w:t>
      </w:r>
    </w:p>
    <w:p w:rsidR="00CB6033" w:rsidRPr="00906549" w:rsidRDefault="00CB6033" w:rsidP="00C0280A">
      <w:pPr>
        <w:pStyle w:val="SingleTxtG"/>
        <w:rPr>
          <w:lang w:val="fr-FR"/>
        </w:rPr>
      </w:pPr>
      <w:r w:rsidRPr="00906549">
        <w:rPr>
          <w:lang w:val="fr-FR"/>
        </w:rPr>
        <w:t>145.</w:t>
      </w:r>
      <w:r w:rsidRPr="00906549">
        <w:rPr>
          <w:lang w:val="fr-FR"/>
        </w:rPr>
        <w:tab/>
        <w:t>Depuis le 1</w:t>
      </w:r>
      <w:r w:rsidRPr="00906549">
        <w:rPr>
          <w:vertAlign w:val="superscript"/>
          <w:lang w:val="fr-FR"/>
        </w:rPr>
        <w:t xml:space="preserve">er </w:t>
      </w:r>
      <w:r w:rsidRPr="00906549">
        <w:rPr>
          <w:lang w:val="fr-FR"/>
        </w:rPr>
        <w:t>mai 2004, la responsabilité financière à l</w:t>
      </w:r>
      <w:r w:rsidR="00B35AC9" w:rsidRPr="00906549">
        <w:rPr>
          <w:lang w:val="fr-FR"/>
        </w:rPr>
        <w:t>’</w:t>
      </w:r>
      <w:r w:rsidRPr="00906549">
        <w:rPr>
          <w:lang w:val="fr-FR"/>
        </w:rPr>
        <w:t>égard d</w:t>
      </w:r>
      <w:r w:rsidR="00B35AC9" w:rsidRPr="00906549">
        <w:rPr>
          <w:lang w:val="fr-FR"/>
        </w:rPr>
        <w:t>’</w:t>
      </w:r>
      <w:r w:rsidRPr="00906549">
        <w:rPr>
          <w:lang w:val="fr-FR"/>
        </w:rPr>
        <w:t>un enfant et le montant de la pension alimentaire, sont fixés par un tribunal suite à une action en justice ou à un accord sur l</w:t>
      </w:r>
      <w:r w:rsidR="00B35AC9" w:rsidRPr="00906549">
        <w:rPr>
          <w:lang w:val="fr-FR"/>
        </w:rPr>
        <w:t>’</w:t>
      </w:r>
      <w:r w:rsidRPr="00906549">
        <w:rPr>
          <w:lang w:val="fr-FR"/>
        </w:rPr>
        <w:t>entretien de l</w:t>
      </w:r>
      <w:r w:rsidR="00B35AC9" w:rsidRPr="00906549">
        <w:rPr>
          <w:lang w:val="fr-FR"/>
        </w:rPr>
        <w:t>’</w:t>
      </w:r>
      <w:r w:rsidRPr="00906549">
        <w:rPr>
          <w:lang w:val="fr-FR"/>
        </w:rPr>
        <w:t>enfant. Une décision du tribunal fixe également le montant de la pension alimenta</w:t>
      </w:r>
      <w:r w:rsidR="003D73EE" w:rsidRPr="00906549">
        <w:rPr>
          <w:lang w:val="fr-FR"/>
        </w:rPr>
        <w:t xml:space="preserve">ire </w:t>
      </w:r>
      <w:r w:rsidRPr="00906549">
        <w:rPr>
          <w:lang w:val="fr-FR"/>
        </w:rPr>
        <w:t>destinée aux parents et devant être versée par les enfants</w:t>
      </w:r>
      <w:r w:rsidR="003D73EE" w:rsidRPr="00906549">
        <w:rPr>
          <w:lang w:val="fr-FR"/>
        </w:rPr>
        <w:t>,</w:t>
      </w:r>
      <w:r w:rsidRPr="00906549">
        <w:rPr>
          <w:lang w:val="fr-FR"/>
        </w:rPr>
        <w:t xml:space="preserve"> ainsi que la pension </w:t>
      </w:r>
      <w:r w:rsidR="003D73EE" w:rsidRPr="00906549">
        <w:rPr>
          <w:lang w:val="fr-FR"/>
        </w:rPr>
        <w:t>payée par un conjoint à l</w:t>
      </w:r>
      <w:r w:rsidR="00B35AC9" w:rsidRPr="00906549">
        <w:rPr>
          <w:lang w:val="fr-FR"/>
        </w:rPr>
        <w:t>’</w:t>
      </w:r>
      <w:r w:rsidR="003D73EE" w:rsidRPr="00906549">
        <w:rPr>
          <w:lang w:val="fr-FR"/>
        </w:rPr>
        <w:t>autre</w:t>
      </w:r>
      <w:r w:rsidR="0016134F" w:rsidRPr="00906549">
        <w:rPr>
          <w:lang w:val="fr-FR"/>
        </w:rPr>
        <w:t>;</w:t>
      </w:r>
      <w:r w:rsidRPr="00906549">
        <w:rPr>
          <w:lang w:val="fr-FR"/>
        </w:rPr>
        <w:t xml:space="preserve"> toutefois, les parties peuvent conclure un accord sur le soutien et l</w:t>
      </w:r>
      <w:r w:rsidR="00B35AC9" w:rsidRPr="00906549">
        <w:rPr>
          <w:lang w:val="fr-FR"/>
        </w:rPr>
        <w:t>’</w:t>
      </w:r>
      <w:r w:rsidRPr="00906549">
        <w:rPr>
          <w:lang w:val="fr-FR"/>
        </w:rPr>
        <w:t>entretien de l</w:t>
      </w:r>
      <w:r w:rsidR="00B35AC9" w:rsidRPr="00906549">
        <w:rPr>
          <w:lang w:val="fr-FR"/>
        </w:rPr>
        <w:t>’</w:t>
      </w:r>
      <w:r w:rsidRPr="00906549">
        <w:rPr>
          <w:lang w:val="fr-FR"/>
        </w:rPr>
        <w:t>enfant sous forme d</w:t>
      </w:r>
      <w:r w:rsidR="00B35AC9" w:rsidRPr="00906549">
        <w:rPr>
          <w:lang w:val="fr-FR"/>
        </w:rPr>
        <w:t>’</w:t>
      </w:r>
      <w:r w:rsidRPr="00906549">
        <w:rPr>
          <w:lang w:val="fr-FR"/>
        </w:rPr>
        <w:t xml:space="preserve">acte notarié exécutoire. </w:t>
      </w:r>
    </w:p>
    <w:p w:rsidR="00CB6033" w:rsidRPr="00906549" w:rsidRDefault="00CB6033" w:rsidP="00C0280A">
      <w:pPr>
        <w:pStyle w:val="SingleTxtG"/>
        <w:spacing w:after="240"/>
        <w:rPr>
          <w:lang w:val="fr-FR"/>
        </w:rPr>
      </w:pPr>
      <w:r w:rsidRPr="00906549">
        <w:rPr>
          <w:lang w:val="fr-FR"/>
        </w:rPr>
        <w:t>146.</w:t>
      </w:r>
      <w:r w:rsidRPr="00906549">
        <w:rPr>
          <w:lang w:val="fr-FR"/>
        </w:rPr>
        <w:tab/>
        <w:t>Le 1</w:t>
      </w:r>
      <w:r w:rsidRPr="00906549">
        <w:rPr>
          <w:vertAlign w:val="superscript"/>
          <w:lang w:val="fr-FR"/>
        </w:rPr>
        <w:t>er</w:t>
      </w:r>
      <w:r w:rsidRPr="00906549">
        <w:rPr>
          <w:lang w:val="fr-FR"/>
        </w:rPr>
        <w:t xml:space="preserve"> avril 2009, on comptait 64</w:t>
      </w:r>
      <w:r w:rsidR="00E02492" w:rsidRPr="00906549">
        <w:rPr>
          <w:lang w:val="fr-FR"/>
        </w:rPr>
        <w:t>.</w:t>
      </w:r>
      <w:r w:rsidRPr="00906549">
        <w:rPr>
          <w:lang w:val="fr-FR"/>
        </w:rPr>
        <w:t>283</w:t>
      </w:r>
      <w:r w:rsidR="003D73EE" w:rsidRPr="00906549">
        <w:rPr>
          <w:lang w:val="fr-FR"/>
        </w:rPr>
        <w:t xml:space="preserve"> </w:t>
      </w:r>
      <w:r w:rsidRPr="00906549">
        <w:rPr>
          <w:lang w:val="fr-FR"/>
        </w:rPr>
        <w:t>pensions alimentaires versées en République de Slovénie, dont le montant moyen s</w:t>
      </w:r>
      <w:r w:rsidR="00B35AC9" w:rsidRPr="00906549">
        <w:rPr>
          <w:lang w:val="fr-FR"/>
        </w:rPr>
        <w:t>’</w:t>
      </w:r>
      <w:r w:rsidR="00C0280A" w:rsidRPr="00906549">
        <w:rPr>
          <w:lang w:val="fr-FR"/>
        </w:rPr>
        <w:t>élevait à 113,47 euros.</w:t>
      </w:r>
    </w:p>
    <w:p w:rsidR="00CB6033" w:rsidRPr="00906549" w:rsidRDefault="00E02492" w:rsidP="00E02492">
      <w:pPr>
        <w:pStyle w:val="Heading1"/>
        <w:rPr>
          <w:lang w:val="fr-FR"/>
        </w:rPr>
      </w:pPr>
      <w:r w:rsidRPr="00906549">
        <w:rPr>
          <w:lang w:val="fr-FR"/>
        </w:rPr>
        <w:t xml:space="preserve">Tableau </w:t>
      </w:r>
      <w:r w:rsidR="00CB6033" w:rsidRPr="00906549">
        <w:rPr>
          <w:lang w:val="fr-FR"/>
        </w:rPr>
        <w:t>3</w:t>
      </w:r>
    </w:p>
    <w:p w:rsidR="00CB6033" w:rsidRPr="00906549" w:rsidRDefault="00CB6033" w:rsidP="00C0280A">
      <w:pPr>
        <w:pStyle w:val="SingleTxtG"/>
        <w:jc w:val="left"/>
        <w:rPr>
          <w:b/>
          <w:lang w:val="fr-FR"/>
        </w:rPr>
      </w:pPr>
      <w:r w:rsidRPr="00906549">
        <w:rPr>
          <w:b/>
          <w:lang w:val="fr-FR"/>
        </w:rPr>
        <w:t>Nombre et montant de la pension fixée par l</w:t>
      </w:r>
      <w:r w:rsidR="00B35AC9" w:rsidRPr="00906549">
        <w:rPr>
          <w:b/>
          <w:lang w:val="fr-FR"/>
        </w:rPr>
        <w:t>’</w:t>
      </w:r>
      <w:r w:rsidRPr="00906549">
        <w:rPr>
          <w:b/>
          <w:lang w:val="fr-FR"/>
        </w:rPr>
        <w:t>acte qui la fixe</w:t>
      </w:r>
    </w:p>
    <w:tbl>
      <w:tblPr>
        <w:tblW w:w="8505" w:type="dxa"/>
        <w:tblInd w:w="1134" w:type="dxa"/>
        <w:tblLayout w:type="fixed"/>
        <w:tblCellMar>
          <w:left w:w="0" w:type="dxa"/>
          <w:right w:w="0" w:type="dxa"/>
        </w:tblCellMar>
        <w:tblLook w:val="01E0" w:firstRow="1" w:lastRow="1" w:firstColumn="1" w:lastColumn="1" w:noHBand="0" w:noVBand="0"/>
      </w:tblPr>
      <w:tblGrid>
        <w:gridCol w:w="3458"/>
        <w:gridCol w:w="1315"/>
        <w:gridCol w:w="1244"/>
        <w:gridCol w:w="1220"/>
        <w:gridCol w:w="1268"/>
      </w:tblGrid>
      <w:tr w:rsidR="00CB6033" w:rsidRPr="00906549">
        <w:tc>
          <w:tcPr>
            <w:tcW w:w="3458" w:type="dxa"/>
            <w:vMerge w:val="restart"/>
            <w:tcBorders>
              <w:top w:val="single" w:sz="4" w:space="0" w:color="auto"/>
            </w:tcBorders>
            <w:shd w:val="clear" w:color="auto" w:fill="auto"/>
            <w:vAlign w:val="bottom"/>
          </w:tcPr>
          <w:p w:rsidR="00CB6033" w:rsidRPr="00906549" w:rsidRDefault="00CB6033" w:rsidP="004743F5">
            <w:pPr>
              <w:spacing w:before="80" w:after="80" w:line="200" w:lineRule="exact"/>
              <w:rPr>
                <w:i/>
                <w:sz w:val="16"/>
                <w:lang w:val="fr-FR"/>
              </w:rPr>
            </w:pPr>
            <w:r w:rsidRPr="00906549">
              <w:rPr>
                <w:i/>
                <w:sz w:val="16"/>
                <w:lang w:val="fr-FR"/>
              </w:rPr>
              <w:t>Acte par lequel la pension est fixée</w:t>
            </w:r>
          </w:p>
        </w:tc>
        <w:tc>
          <w:tcPr>
            <w:tcW w:w="1315" w:type="dxa"/>
            <w:vMerge w:val="restart"/>
            <w:tcBorders>
              <w:top w:val="single" w:sz="4" w:space="0" w:color="auto"/>
            </w:tcBorders>
            <w:shd w:val="clear" w:color="auto" w:fill="auto"/>
            <w:vAlign w:val="bottom"/>
          </w:tcPr>
          <w:p w:rsidR="00CB6033" w:rsidRPr="00906549" w:rsidRDefault="00CB6033" w:rsidP="004743F5">
            <w:pPr>
              <w:spacing w:before="80" w:after="80" w:line="200" w:lineRule="exact"/>
              <w:ind w:right="113"/>
              <w:jc w:val="right"/>
              <w:rPr>
                <w:i/>
                <w:sz w:val="16"/>
                <w:lang w:val="fr-FR"/>
              </w:rPr>
            </w:pPr>
            <w:r w:rsidRPr="00906549">
              <w:rPr>
                <w:i/>
                <w:sz w:val="16"/>
                <w:lang w:val="fr-FR"/>
              </w:rPr>
              <w:t>Nombre de pensions dues</w:t>
            </w:r>
          </w:p>
        </w:tc>
        <w:tc>
          <w:tcPr>
            <w:tcW w:w="3732" w:type="dxa"/>
            <w:gridSpan w:val="3"/>
            <w:tcBorders>
              <w:top w:val="single" w:sz="4" w:space="0" w:color="auto"/>
              <w:bottom w:val="single" w:sz="4" w:space="0" w:color="auto"/>
            </w:tcBorders>
            <w:shd w:val="clear" w:color="auto" w:fill="auto"/>
            <w:vAlign w:val="bottom"/>
          </w:tcPr>
          <w:p w:rsidR="00CB6033" w:rsidRPr="00906549" w:rsidRDefault="00CB6033" w:rsidP="004743F5">
            <w:pPr>
              <w:spacing w:before="80" w:after="80" w:line="200" w:lineRule="exact"/>
              <w:jc w:val="center"/>
              <w:rPr>
                <w:i/>
                <w:sz w:val="16"/>
                <w:lang w:val="fr-FR"/>
              </w:rPr>
            </w:pPr>
            <w:r w:rsidRPr="00906549">
              <w:rPr>
                <w:i/>
                <w:sz w:val="16"/>
                <w:lang w:val="fr-FR"/>
              </w:rPr>
              <w:t>Montant de la pension (en euros)</w:t>
            </w:r>
          </w:p>
        </w:tc>
      </w:tr>
      <w:tr w:rsidR="00CB6033" w:rsidRPr="00906549">
        <w:tc>
          <w:tcPr>
            <w:tcW w:w="3458" w:type="dxa"/>
            <w:vMerge/>
            <w:tcBorders>
              <w:bottom w:val="single" w:sz="12" w:space="0" w:color="auto"/>
            </w:tcBorders>
            <w:shd w:val="clear" w:color="auto" w:fill="auto"/>
            <w:vAlign w:val="bottom"/>
          </w:tcPr>
          <w:p w:rsidR="00CB6033" w:rsidRPr="00906549" w:rsidRDefault="00CB6033" w:rsidP="004743F5">
            <w:pPr>
              <w:suppressAutoHyphens w:val="0"/>
              <w:spacing w:before="80" w:after="80" w:line="200" w:lineRule="exact"/>
              <w:rPr>
                <w:sz w:val="18"/>
                <w:lang w:val="fr-FR"/>
              </w:rPr>
            </w:pPr>
          </w:p>
        </w:tc>
        <w:tc>
          <w:tcPr>
            <w:tcW w:w="1315" w:type="dxa"/>
            <w:vMerge/>
            <w:tcBorders>
              <w:bottom w:val="single" w:sz="12" w:space="0" w:color="auto"/>
            </w:tcBorders>
            <w:shd w:val="clear" w:color="auto" w:fill="auto"/>
            <w:vAlign w:val="bottom"/>
          </w:tcPr>
          <w:p w:rsidR="00CB6033" w:rsidRPr="00906549" w:rsidRDefault="00CB6033" w:rsidP="004743F5">
            <w:pPr>
              <w:suppressAutoHyphens w:val="0"/>
              <w:spacing w:before="80" w:after="80" w:line="200" w:lineRule="exact"/>
              <w:ind w:right="113"/>
              <w:jc w:val="right"/>
              <w:rPr>
                <w:sz w:val="18"/>
                <w:lang w:val="fr-FR"/>
              </w:rPr>
            </w:pPr>
          </w:p>
        </w:tc>
        <w:tc>
          <w:tcPr>
            <w:tcW w:w="1244"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00" w:lineRule="exact"/>
              <w:jc w:val="right"/>
              <w:rPr>
                <w:sz w:val="18"/>
                <w:lang w:val="fr-FR"/>
              </w:rPr>
            </w:pPr>
            <w:r w:rsidRPr="00906549">
              <w:rPr>
                <w:i/>
                <w:sz w:val="16"/>
                <w:lang w:val="fr-FR"/>
              </w:rPr>
              <w:t>Le plus élevé</w:t>
            </w:r>
          </w:p>
        </w:tc>
        <w:tc>
          <w:tcPr>
            <w:tcW w:w="1220"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00" w:lineRule="exact"/>
              <w:jc w:val="right"/>
              <w:rPr>
                <w:sz w:val="18"/>
                <w:lang w:val="fr-FR"/>
              </w:rPr>
            </w:pPr>
            <w:r w:rsidRPr="00906549">
              <w:rPr>
                <w:i/>
                <w:sz w:val="16"/>
                <w:lang w:val="fr-FR"/>
              </w:rPr>
              <w:t xml:space="preserve">Le plus </w:t>
            </w:r>
            <w:r w:rsidR="00874B61" w:rsidRPr="00906549">
              <w:rPr>
                <w:i/>
                <w:sz w:val="16"/>
                <w:lang w:val="fr-FR"/>
              </w:rPr>
              <w:t>faible</w:t>
            </w:r>
          </w:p>
        </w:tc>
        <w:tc>
          <w:tcPr>
            <w:tcW w:w="1268"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00" w:lineRule="exact"/>
              <w:jc w:val="right"/>
              <w:rPr>
                <w:sz w:val="18"/>
                <w:lang w:val="fr-FR"/>
              </w:rPr>
            </w:pPr>
            <w:r w:rsidRPr="00906549">
              <w:rPr>
                <w:i/>
                <w:sz w:val="16"/>
                <w:lang w:val="fr-FR"/>
              </w:rPr>
              <w:t>Moyen</w:t>
            </w:r>
          </w:p>
        </w:tc>
      </w:tr>
      <w:tr w:rsidR="00CB6033" w:rsidRPr="00906549">
        <w:tc>
          <w:tcPr>
            <w:tcW w:w="3458" w:type="dxa"/>
            <w:tcBorders>
              <w:top w:val="single" w:sz="12" w:space="0" w:color="auto"/>
            </w:tcBorders>
            <w:shd w:val="clear" w:color="auto" w:fill="auto"/>
            <w:vAlign w:val="bottom"/>
          </w:tcPr>
          <w:p w:rsidR="00CB6033" w:rsidRPr="00906549" w:rsidRDefault="00CB6033" w:rsidP="004743F5">
            <w:pPr>
              <w:suppressAutoHyphens w:val="0"/>
              <w:spacing w:before="40" w:after="40" w:line="220" w:lineRule="exact"/>
              <w:rPr>
                <w:sz w:val="18"/>
                <w:lang w:val="fr-FR"/>
              </w:rPr>
            </w:pPr>
            <w:r w:rsidRPr="00906549">
              <w:rPr>
                <w:sz w:val="18"/>
                <w:lang w:val="fr-FR"/>
              </w:rPr>
              <w:t>Accord conclu avec le centre d</w:t>
            </w:r>
            <w:r w:rsidR="00B35AC9" w:rsidRPr="00906549">
              <w:rPr>
                <w:sz w:val="18"/>
                <w:lang w:val="fr-FR"/>
              </w:rPr>
              <w:t>’</w:t>
            </w:r>
            <w:r w:rsidRPr="00906549">
              <w:rPr>
                <w:sz w:val="18"/>
                <w:lang w:val="fr-FR"/>
              </w:rPr>
              <w:t>action sociale</w:t>
            </w:r>
          </w:p>
        </w:tc>
        <w:tc>
          <w:tcPr>
            <w:tcW w:w="1315" w:type="dxa"/>
            <w:tcBorders>
              <w:top w:val="single" w:sz="12" w:space="0" w:color="auto"/>
            </w:tcBorders>
            <w:shd w:val="clear" w:color="auto" w:fill="auto"/>
            <w:vAlign w:val="bottom"/>
          </w:tcPr>
          <w:p w:rsidR="00CB6033" w:rsidRPr="00906549" w:rsidRDefault="00CB6033" w:rsidP="004743F5">
            <w:pPr>
              <w:suppressAutoHyphens w:val="0"/>
              <w:spacing w:before="40" w:after="40" w:line="220" w:lineRule="exact"/>
              <w:ind w:right="113"/>
              <w:jc w:val="right"/>
              <w:rPr>
                <w:sz w:val="18"/>
                <w:lang w:val="fr-FR"/>
              </w:rPr>
            </w:pPr>
            <w:r w:rsidRPr="00906549">
              <w:rPr>
                <w:sz w:val="18"/>
                <w:lang w:val="fr-FR"/>
              </w:rPr>
              <w:t>20</w:t>
            </w:r>
            <w:r w:rsidR="00874B61" w:rsidRPr="00906549">
              <w:rPr>
                <w:sz w:val="18"/>
                <w:lang w:val="fr-FR"/>
              </w:rPr>
              <w:t> </w:t>
            </w:r>
            <w:r w:rsidRPr="00906549">
              <w:rPr>
                <w:sz w:val="18"/>
                <w:lang w:val="fr-FR"/>
              </w:rPr>
              <w:t>571</w:t>
            </w:r>
          </w:p>
        </w:tc>
        <w:tc>
          <w:tcPr>
            <w:tcW w:w="1244" w:type="dxa"/>
            <w:tcBorders>
              <w:top w:val="single" w:sz="12" w:space="0" w:color="auto"/>
            </w:tcBorders>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904,32</w:t>
            </w:r>
          </w:p>
        </w:tc>
        <w:tc>
          <w:tcPr>
            <w:tcW w:w="1220" w:type="dxa"/>
            <w:tcBorders>
              <w:top w:val="single" w:sz="12" w:space="0" w:color="auto"/>
            </w:tcBorders>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0,47</w:t>
            </w:r>
          </w:p>
        </w:tc>
        <w:tc>
          <w:tcPr>
            <w:tcW w:w="1268" w:type="dxa"/>
            <w:tcBorders>
              <w:top w:val="single" w:sz="12" w:space="0" w:color="auto"/>
            </w:tcBorders>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96,41</w:t>
            </w:r>
          </w:p>
        </w:tc>
      </w:tr>
      <w:tr w:rsidR="00CB6033" w:rsidRPr="00906549">
        <w:tc>
          <w:tcPr>
            <w:tcW w:w="3458" w:type="dxa"/>
            <w:shd w:val="clear" w:color="auto" w:fill="auto"/>
            <w:vAlign w:val="bottom"/>
          </w:tcPr>
          <w:p w:rsidR="00CB6033" w:rsidRPr="00906549" w:rsidRDefault="00CB6033" w:rsidP="004743F5">
            <w:pPr>
              <w:suppressAutoHyphens w:val="0"/>
              <w:spacing w:before="40" w:after="40" w:line="220" w:lineRule="exact"/>
              <w:rPr>
                <w:sz w:val="18"/>
                <w:lang w:val="fr-FR"/>
              </w:rPr>
            </w:pPr>
            <w:r w:rsidRPr="00906549">
              <w:rPr>
                <w:sz w:val="18"/>
                <w:lang w:val="fr-FR"/>
              </w:rPr>
              <w:t>Décision judiciaire</w:t>
            </w:r>
          </w:p>
        </w:tc>
        <w:tc>
          <w:tcPr>
            <w:tcW w:w="1315" w:type="dxa"/>
            <w:shd w:val="clear" w:color="auto" w:fill="auto"/>
            <w:vAlign w:val="bottom"/>
          </w:tcPr>
          <w:p w:rsidR="00CB6033" w:rsidRPr="00906549" w:rsidRDefault="00CB6033" w:rsidP="004743F5">
            <w:pPr>
              <w:suppressAutoHyphens w:val="0"/>
              <w:spacing w:before="40" w:after="40" w:line="220" w:lineRule="exact"/>
              <w:ind w:right="113"/>
              <w:jc w:val="right"/>
              <w:rPr>
                <w:sz w:val="18"/>
                <w:lang w:val="fr-FR"/>
              </w:rPr>
            </w:pPr>
            <w:r w:rsidRPr="00906549">
              <w:rPr>
                <w:sz w:val="18"/>
                <w:lang w:val="fr-FR"/>
              </w:rPr>
              <w:t>21</w:t>
            </w:r>
            <w:r w:rsidR="00874B61" w:rsidRPr="00906549">
              <w:rPr>
                <w:sz w:val="18"/>
                <w:lang w:val="fr-FR"/>
              </w:rPr>
              <w:t> </w:t>
            </w:r>
            <w:r w:rsidRPr="00906549">
              <w:rPr>
                <w:sz w:val="18"/>
                <w:lang w:val="fr-FR"/>
              </w:rPr>
              <w:t>126</w:t>
            </w:r>
          </w:p>
        </w:tc>
        <w:tc>
          <w:tcPr>
            <w:tcW w:w="1244"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2</w:t>
            </w:r>
            <w:r w:rsidR="00874B61" w:rsidRPr="00906549">
              <w:rPr>
                <w:sz w:val="18"/>
                <w:lang w:val="fr-FR"/>
              </w:rPr>
              <w:t> </w:t>
            </w:r>
            <w:r w:rsidRPr="00906549">
              <w:rPr>
                <w:sz w:val="18"/>
                <w:lang w:val="fr-FR"/>
              </w:rPr>
              <w:t>000,00</w:t>
            </w:r>
          </w:p>
        </w:tc>
        <w:tc>
          <w:tcPr>
            <w:tcW w:w="1220"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0,00</w:t>
            </w:r>
          </w:p>
        </w:tc>
        <w:tc>
          <w:tcPr>
            <w:tcW w:w="1268"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117,40</w:t>
            </w:r>
          </w:p>
        </w:tc>
      </w:tr>
      <w:tr w:rsidR="00CB6033" w:rsidRPr="00906549">
        <w:tc>
          <w:tcPr>
            <w:tcW w:w="3458" w:type="dxa"/>
            <w:shd w:val="clear" w:color="auto" w:fill="auto"/>
            <w:vAlign w:val="bottom"/>
          </w:tcPr>
          <w:p w:rsidR="00CB6033" w:rsidRPr="00906549" w:rsidRDefault="00CB6033" w:rsidP="004743F5">
            <w:pPr>
              <w:suppressAutoHyphens w:val="0"/>
              <w:spacing w:before="40" w:after="40" w:line="220" w:lineRule="exact"/>
              <w:rPr>
                <w:sz w:val="18"/>
                <w:lang w:val="fr-FR"/>
              </w:rPr>
            </w:pPr>
            <w:r w:rsidRPr="00906549">
              <w:rPr>
                <w:sz w:val="18"/>
                <w:lang w:val="fr-FR"/>
              </w:rPr>
              <w:t xml:space="preserve">Décision judiciaire concernant le versement </w:t>
            </w:r>
            <w:r w:rsidR="004743F5" w:rsidRPr="00906549">
              <w:rPr>
                <w:sz w:val="18"/>
                <w:lang w:val="fr-FR"/>
              </w:rPr>
              <w:br/>
            </w:r>
            <w:r w:rsidRPr="00906549">
              <w:rPr>
                <w:sz w:val="18"/>
                <w:lang w:val="fr-FR"/>
              </w:rPr>
              <w:t>de la pension</w:t>
            </w:r>
          </w:p>
        </w:tc>
        <w:tc>
          <w:tcPr>
            <w:tcW w:w="1315" w:type="dxa"/>
            <w:shd w:val="clear" w:color="auto" w:fill="auto"/>
            <w:vAlign w:val="bottom"/>
          </w:tcPr>
          <w:p w:rsidR="00CB6033" w:rsidRPr="00906549" w:rsidRDefault="00CB6033" w:rsidP="004743F5">
            <w:pPr>
              <w:suppressAutoHyphens w:val="0"/>
              <w:spacing w:before="40" w:after="40" w:line="220" w:lineRule="exact"/>
              <w:ind w:right="113"/>
              <w:jc w:val="right"/>
              <w:rPr>
                <w:sz w:val="18"/>
                <w:lang w:val="fr-FR"/>
              </w:rPr>
            </w:pPr>
            <w:r w:rsidRPr="00906549">
              <w:rPr>
                <w:sz w:val="18"/>
                <w:lang w:val="fr-FR"/>
              </w:rPr>
              <w:t>21</w:t>
            </w:r>
            <w:r w:rsidR="00874B61" w:rsidRPr="00906549">
              <w:rPr>
                <w:sz w:val="18"/>
                <w:lang w:val="fr-FR"/>
              </w:rPr>
              <w:t> </w:t>
            </w:r>
            <w:r w:rsidRPr="00906549">
              <w:rPr>
                <w:sz w:val="18"/>
                <w:lang w:val="fr-FR"/>
              </w:rPr>
              <w:t>439</w:t>
            </w:r>
          </w:p>
        </w:tc>
        <w:tc>
          <w:tcPr>
            <w:tcW w:w="1244"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1</w:t>
            </w:r>
            <w:r w:rsidR="00874B61" w:rsidRPr="00906549">
              <w:rPr>
                <w:sz w:val="18"/>
                <w:lang w:val="fr-FR"/>
              </w:rPr>
              <w:t> </w:t>
            </w:r>
            <w:r w:rsidRPr="00906549">
              <w:rPr>
                <w:sz w:val="18"/>
                <w:lang w:val="fr-FR"/>
              </w:rPr>
              <w:t>358,59</w:t>
            </w:r>
          </w:p>
        </w:tc>
        <w:tc>
          <w:tcPr>
            <w:tcW w:w="1220"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0,01</w:t>
            </w:r>
          </w:p>
        </w:tc>
        <w:tc>
          <w:tcPr>
            <w:tcW w:w="1268"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127,46</w:t>
            </w:r>
          </w:p>
        </w:tc>
      </w:tr>
      <w:tr w:rsidR="00CB6033" w:rsidRPr="00906549">
        <w:tc>
          <w:tcPr>
            <w:tcW w:w="3458" w:type="dxa"/>
            <w:shd w:val="clear" w:color="auto" w:fill="auto"/>
            <w:vAlign w:val="bottom"/>
          </w:tcPr>
          <w:p w:rsidR="00CB6033" w:rsidRPr="00906549" w:rsidRDefault="00CB6033" w:rsidP="004743F5">
            <w:pPr>
              <w:suppressAutoHyphens w:val="0"/>
              <w:spacing w:before="40" w:after="40" w:line="220" w:lineRule="exact"/>
              <w:rPr>
                <w:sz w:val="18"/>
                <w:lang w:val="fr-FR"/>
              </w:rPr>
            </w:pPr>
            <w:r w:rsidRPr="00906549">
              <w:rPr>
                <w:sz w:val="18"/>
                <w:lang w:val="fr-FR"/>
              </w:rPr>
              <w:t>Acte notarié exécutoire</w:t>
            </w:r>
          </w:p>
        </w:tc>
        <w:tc>
          <w:tcPr>
            <w:tcW w:w="1315" w:type="dxa"/>
            <w:shd w:val="clear" w:color="auto" w:fill="auto"/>
            <w:vAlign w:val="bottom"/>
          </w:tcPr>
          <w:p w:rsidR="00CB6033" w:rsidRPr="00906549" w:rsidRDefault="00CB6033" w:rsidP="004743F5">
            <w:pPr>
              <w:suppressAutoHyphens w:val="0"/>
              <w:spacing w:before="40" w:after="40" w:line="220" w:lineRule="exact"/>
              <w:ind w:right="113"/>
              <w:jc w:val="right"/>
              <w:rPr>
                <w:sz w:val="18"/>
                <w:lang w:val="fr-FR"/>
              </w:rPr>
            </w:pPr>
            <w:r w:rsidRPr="00906549">
              <w:rPr>
                <w:sz w:val="18"/>
                <w:lang w:val="fr-FR"/>
              </w:rPr>
              <w:t>1</w:t>
            </w:r>
            <w:r w:rsidR="00874B61" w:rsidRPr="00906549">
              <w:rPr>
                <w:sz w:val="18"/>
                <w:lang w:val="fr-FR"/>
              </w:rPr>
              <w:t> </w:t>
            </w:r>
            <w:r w:rsidRPr="00906549">
              <w:rPr>
                <w:sz w:val="18"/>
                <w:lang w:val="fr-FR"/>
              </w:rPr>
              <w:t>147</w:t>
            </w:r>
          </w:p>
        </w:tc>
        <w:tc>
          <w:tcPr>
            <w:tcW w:w="1244"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900,00</w:t>
            </w:r>
          </w:p>
        </w:tc>
        <w:tc>
          <w:tcPr>
            <w:tcW w:w="1220"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5,00</w:t>
            </w:r>
          </w:p>
        </w:tc>
        <w:tc>
          <w:tcPr>
            <w:tcW w:w="1268" w:type="dxa"/>
            <w:shd w:val="clear" w:color="auto" w:fill="auto"/>
            <w:vAlign w:val="bottom"/>
          </w:tcPr>
          <w:p w:rsidR="00CB6033" w:rsidRPr="00906549" w:rsidRDefault="00CB6033" w:rsidP="004743F5">
            <w:pPr>
              <w:suppressAutoHyphens w:val="0"/>
              <w:spacing w:before="40" w:after="40" w:line="220" w:lineRule="exact"/>
              <w:jc w:val="right"/>
              <w:rPr>
                <w:sz w:val="18"/>
                <w:lang w:val="fr-FR"/>
              </w:rPr>
            </w:pPr>
            <w:r w:rsidRPr="00906549">
              <w:rPr>
                <w:sz w:val="18"/>
                <w:lang w:val="fr-FR"/>
              </w:rPr>
              <w:t>85,87</w:t>
            </w:r>
          </w:p>
        </w:tc>
      </w:tr>
      <w:tr w:rsidR="00CB6033" w:rsidRPr="00906549">
        <w:tc>
          <w:tcPr>
            <w:tcW w:w="3458"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20" w:lineRule="exact"/>
              <w:ind w:firstLine="284"/>
              <w:rPr>
                <w:b/>
                <w:sz w:val="18"/>
                <w:lang w:val="fr-FR"/>
              </w:rPr>
            </w:pPr>
            <w:r w:rsidRPr="00906549">
              <w:rPr>
                <w:b/>
                <w:sz w:val="18"/>
                <w:lang w:val="fr-FR"/>
              </w:rPr>
              <w:t>Total</w:t>
            </w:r>
          </w:p>
        </w:tc>
        <w:tc>
          <w:tcPr>
            <w:tcW w:w="1315"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20" w:lineRule="exact"/>
              <w:ind w:right="113"/>
              <w:jc w:val="right"/>
              <w:rPr>
                <w:b/>
                <w:sz w:val="18"/>
                <w:lang w:val="fr-FR"/>
              </w:rPr>
            </w:pPr>
            <w:r w:rsidRPr="00906549">
              <w:rPr>
                <w:b/>
                <w:sz w:val="18"/>
                <w:lang w:val="fr-FR"/>
              </w:rPr>
              <w:t>64 283</w:t>
            </w:r>
          </w:p>
        </w:tc>
        <w:tc>
          <w:tcPr>
            <w:tcW w:w="2464" w:type="dxa"/>
            <w:gridSpan w:val="2"/>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20" w:lineRule="exact"/>
              <w:jc w:val="right"/>
              <w:rPr>
                <w:b/>
                <w:sz w:val="18"/>
                <w:lang w:val="fr-FR"/>
              </w:rPr>
            </w:pPr>
            <w:r w:rsidRPr="00906549">
              <w:rPr>
                <w:b/>
                <w:sz w:val="18"/>
                <w:lang w:val="fr-FR"/>
              </w:rPr>
              <w:t xml:space="preserve">Montant moyen de la </w:t>
            </w:r>
            <w:r w:rsidR="00FC113F" w:rsidRPr="00906549">
              <w:rPr>
                <w:b/>
                <w:sz w:val="18"/>
                <w:lang w:val="fr-FR"/>
              </w:rPr>
              <w:br/>
            </w:r>
            <w:r w:rsidRPr="00906549">
              <w:rPr>
                <w:b/>
                <w:sz w:val="18"/>
                <w:lang w:val="fr-FR"/>
              </w:rPr>
              <w:t>pension alimentaire</w:t>
            </w:r>
          </w:p>
        </w:tc>
        <w:tc>
          <w:tcPr>
            <w:tcW w:w="1268" w:type="dxa"/>
            <w:tcBorders>
              <w:top w:val="single" w:sz="4" w:space="0" w:color="auto"/>
              <w:bottom w:val="single" w:sz="12" w:space="0" w:color="auto"/>
            </w:tcBorders>
            <w:shd w:val="clear" w:color="auto" w:fill="auto"/>
            <w:vAlign w:val="bottom"/>
          </w:tcPr>
          <w:p w:rsidR="00CB6033" w:rsidRPr="00906549" w:rsidRDefault="00CB6033" w:rsidP="004743F5">
            <w:pPr>
              <w:suppressAutoHyphens w:val="0"/>
              <w:spacing w:before="80" w:after="80" w:line="220" w:lineRule="exact"/>
              <w:jc w:val="right"/>
              <w:rPr>
                <w:sz w:val="18"/>
                <w:lang w:val="fr-FR"/>
              </w:rPr>
            </w:pPr>
            <w:r w:rsidRPr="00906549">
              <w:rPr>
                <w:b/>
                <w:sz w:val="18"/>
                <w:lang w:val="fr-FR"/>
              </w:rPr>
              <w:t>113,47</w:t>
            </w:r>
          </w:p>
        </w:tc>
      </w:tr>
    </w:tbl>
    <w:p w:rsidR="00CB6033" w:rsidRPr="00906549" w:rsidRDefault="00CB6033" w:rsidP="00FC113F">
      <w:pPr>
        <w:spacing w:before="120" w:after="240"/>
        <w:ind w:left="1134" w:firstLine="170"/>
        <w:rPr>
          <w:sz w:val="18"/>
          <w:lang w:val="fr-FR"/>
        </w:rPr>
      </w:pPr>
      <w:r w:rsidRPr="00906549">
        <w:rPr>
          <w:i/>
          <w:sz w:val="18"/>
          <w:lang w:val="fr-FR"/>
        </w:rPr>
        <w:t>Source</w:t>
      </w:r>
      <w:r w:rsidR="00CC1830" w:rsidRPr="00906549">
        <w:rPr>
          <w:i/>
          <w:sz w:val="18"/>
          <w:lang w:val="fr-FR"/>
        </w:rPr>
        <w:t>:</w:t>
      </w:r>
      <w:r w:rsidRPr="00906549">
        <w:rPr>
          <w:sz w:val="18"/>
          <w:lang w:val="fr-FR"/>
        </w:rPr>
        <w:t xml:space="preserve"> Ministère du travail, de la famille et des affaires sociales.</w:t>
      </w:r>
    </w:p>
    <w:p w:rsidR="00CB6033" w:rsidRPr="00906549" w:rsidRDefault="00CB6033" w:rsidP="00CB6033">
      <w:pPr>
        <w:pStyle w:val="SingleTxtG"/>
        <w:rPr>
          <w:lang w:val="fr-FR"/>
        </w:rPr>
      </w:pPr>
      <w:r w:rsidRPr="00906549">
        <w:rPr>
          <w:lang w:val="fr-FR"/>
        </w:rPr>
        <w:t>147.</w:t>
      </w:r>
      <w:r w:rsidRPr="00906549">
        <w:rPr>
          <w:lang w:val="fr-FR"/>
        </w:rPr>
        <w:tab/>
        <w:t>Lors de la modification la législation pénale en 2004, l</w:t>
      </w:r>
      <w:r w:rsidR="00B35AC9" w:rsidRPr="00906549">
        <w:rPr>
          <w:lang w:val="fr-FR"/>
        </w:rPr>
        <w:t>’</w:t>
      </w:r>
      <w:r w:rsidRPr="00906549">
        <w:rPr>
          <w:lang w:val="fr-FR"/>
        </w:rPr>
        <w:t>article 203 du Code pénal</w:t>
      </w:r>
      <w:r w:rsidRPr="00906549">
        <w:rPr>
          <w:rStyle w:val="FootnoteReference"/>
          <w:lang w:val="fr-FR"/>
        </w:rPr>
        <w:footnoteReference w:id="65"/>
      </w:r>
      <w:r w:rsidRPr="00906549">
        <w:rPr>
          <w:lang w:val="fr-FR"/>
        </w:rPr>
        <w:t xml:space="preserve"> a également été modifié. L</w:t>
      </w:r>
      <w:r w:rsidR="00B35AC9" w:rsidRPr="00906549">
        <w:rPr>
          <w:lang w:val="fr-FR"/>
        </w:rPr>
        <w:t>’</w:t>
      </w:r>
      <w:r w:rsidRPr="00906549">
        <w:rPr>
          <w:lang w:val="fr-FR"/>
        </w:rPr>
        <w:t>article 203 établit que le défaut de paiement de la pension alimentaire est un délit en soi (auparavant, seul le fait de vouloir se soustraire au paiement de la pension alimentaire était considéré comme un délit), dans la mesure où la personne qui refuse de payer délibérément la pension à laquelle elle est tenue alors qu</w:t>
      </w:r>
      <w:r w:rsidR="00B35AC9" w:rsidRPr="00906549">
        <w:rPr>
          <w:lang w:val="fr-FR"/>
        </w:rPr>
        <w:t>’</w:t>
      </w:r>
      <w:r w:rsidRPr="00906549">
        <w:rPr>
          <w:lang w:val="fr-FR"/>
        </w:rPr>
        <w:t>elle en a les moyens est passible d</w:t>
      </w:r>
      <w:r w:rsidR="00B35AC9" w:rsidRPr="00906549">
        <w:rPr>
          <w:lang w:val="fr-FR"/>
        </w:rPr>
        <w:t>’</w:t>
      </w:r>
      <w:r w:rsidRPr="00906549">
        <w:rPr>
          <w:lang w:val="fr-FR"/>
        </w:rPr>
        <w:t>une peine de prison pouvant aller jusqu</w:t>
      </w:r>
      <w:r w:rsidR="00B35AC9" w:rsidRPr="00906549">
        <w:rPr>
          <w:lang w:val="fr-FR"/>
        </w:rPr>
        <w:t>’</w:t>
      </w:r>
      <w:r w:rsidRPr="00906549">
        <w:rPr>
          <w:lang w:val="fr-FR"/>
        </w:rPr>
        <w:t>à un an</w:t>
      </w:r>
      <w:r w:rsidR="0016134F" w:rsidRPr="00906549">
        <w:rPr>
          <w:lang w:val="fr-FR"/>
        </w:rPr>
        <w:t>;</w:t>
      </w:r>
      <w:r w:rsidRPr="00906549">
        <w:rPr>
          <w:lang w:val="fr-FR"/>
        </w:rPr>
        <w:t xml:space="preserve"> tandis que celle qui cherche à se soustraire au paiement de la pension alimentaire est passible d</w:t>
      </w:r>
      <w:r w:rsidR="00B35AC9" w:rsidRPr="00906549">
        <w:rPr>
          <w:lang w:val="fr-FR"/>
        </w:rPr>
        <w:t>’</w:t>
      </w:r>
      <w:r w:rsidRPr="00906549">
        <w:rPr>
          <w:lang w:val="fr-FR"/>
        </w:rPr>
        <w:t>une peine de prison pouvant aller jusqu</w:t>
      </w:r>
      <w:r w:rsidR="00B35AC9" w:rsidRPr="00906549">
        <w:rPr>
          <w:lang w:val="fr-FR"/>
        </w:rPr>
        <w:t>’</w:t>
      </w:r>
      <w:r w:rsidRPr="00906549">
        <w:rPr>
          <w:lang w:val="fr-FR"/>
        </w:rPr>
        <w:t xml:space="preserve">à trois ans. </w:t>
      </w:r>
    </w:p>
    <w:p w:rsidR="00CB6033" w:rsidRPr="00906549" w:rsidRDefault="00CB6033" w:rsidP="00CB6033">
      <w:pPr>
        <w:pStyle w:val="SingleTxtG"/>
        <w:rPr>
          <w:lang w:val="fr-FR"/>
        </w:rPr>
      </w:pPr>
      <w:r w:rsidRPr="00906549">
        <w:rPr>
          <w:lang w:val="fr-FR"/>
        </w:rPr>
        <w:t>148.</w:t>
      </w:r>
      <w:r w:rsidRPr="00906549">
        <w:rPr>
          <w:lang w:val="fr-FR"/>
        </w:rPr>
        <w:tab/>
        <w:t>En 2008, le nouveau Code pénal de la République de Slovénie</w:t>
      </w:r>
      <w:r w:rsidRPr="00906549">
        <w:rPr>
          <w:rStyle w:val="FootnoteReference"/>
          <w:lang w:val="fr-FR"/>
        </w:rPr>
        <w:footnoteReference w:id="66"/>
      </w:r>
      <w:r w:rsidRPr="00906549">
        <w:rPr>
          <w:lang w:val="fr-FR"/>
        </w:rPr>
        <w:t xml:space="preserve"> a été adopté et est entré en vigueur. Il comporte une disposition identique en ce qui concerne le non-paiement de la pension alimentaire dans son article 194. Selon l</w:t>
      </w:r>
      <w:r w:rsidR="00B35AC9" w:rsidRPr="00906549">
        <w:rPr>
          <w:lang w:val="fr-FR"/>
        </w:rPr>
        <w:t>’</w:t>
      </w:r>
      <w:r w:rsidRPr="00906549">
        <w:rPr>
          <w:lang w:val="fr-FR"/>
        </w:rPr>
        <w:t>Office des statistiques de la République de Slovénie, 105 personnes ont été condamnées en 2006 pour défaut de paiement de pension alimentaire en vertu de l</w:t>
      </w:r>
      <w:r w:rsidR="00B35AC9" w:rsidRPr="00906549">
        <w:rPr>
          <w:lang w:val="fr-FR"/>
        </w:rPr>
        <w:t>’</w:t>
      </w:r>
      <w:r w:rsidRPr="00906549">
        <w:rPr>
          <w:lang w:val="fr-FR"/>
        </w:rPr>
        <w:t>article 203 du Code pénal de la République de Slovénie et 105 autres personnes en 2007.</w:t>
      </w:r>
    </w:p>
    <w:p w:rsidR="00CB6033" w:rsidRPr="00906549" w:rsidRDefault="00CB6033" w:rsidP="00CB6033">
      <w:pPr>
        <w:pStyle w:val="SingleTxtG"/>
        <w:rPr>
          <w:lang w:val="fr-FR"/>
        </w:rPr>
      </w:pPr>
      <w:r w:rsidRPr="00906549">
        <w:rPr>
          <w:lang w:val="fr-FR"/>
        </w:rPr>
        <w:t>149.</w:t>
      </w:r>
      <w:r w:rsidRPr="00906549">
        <w:rPr>
          <w:lang w:val="fr-FR"/>
        </w:rPr>
        <w:tab/>
        <w:t>Afin d</w:t>
      </w:r>
      <w:r w:rsidR="00B35AC9" w:rsidRPr="00906549">
        <w:rPr>
          <w:lang w:val="fr-FR"/>
        </w:rPr>
        <w:t>’</w:t>
      </w:r>
      <w:r w:rsidRPr="00906549">
        <w:rPr>
          <w:lang w:val="fr-FR"/>
        </w:rPr>
        <w:t>accroître l</w:t>
      </w:r>
      <w:r w:rsidR="00B35AC9" w:rsidRPr="00906549">
        <w:rPr>
          <w:lang w:val="fr-FR"/>
        </w:rPr>
        <w:t>’</w:t>
      </w:r>
      <w:r w:rsidRPr="00906549">
        <w:rPr>
          <w:lang w:val="fr-FR"/>
        </w:rPr>
        <w:t>efficacité du système judiciaire et de réduire le nombre d</w:t>
      </w:r>
      <w:r w:rsidR="00B35AC9" w:rsidRPr="00906549">
        <w:rPr>
          <w:lang w:val="fr-FR"/>
        </w:rPr>
        <w:t>’</w:t>
      </w:r>
      <w:r w:rsidRPr="00906549">
        <w:rPr>
          <w:lang w:val="fr-FR"/>
        </w:rPr>
        <w:t xml:space="preserve">affaires </w:t>
      </w:r>
      <w:r w:rsidR="00874B61" w:rsidRPr="00906549">
        <w:rPr>
          <w:lang w:val="fr-FR"/>
        </w:rPr>
        <w:t>pendantes</w:t>
      </w:r>
      <w:r w:rsidRPr="00906549">
        <w:rPr>
          <w:lang w:val="fr-FR"/>
        </w:rPr>
        <w:t xml:space="preserve"> devant les tribunaux slovènes, le Ministère de la justice a lancé le projet </w:t>
      </w:r>
      <w:r w:rsidR="00FC113F" w:rsidRPr="00906549">
        <w:rPr>
          <w:lang w:val="fr-FR"/>
        </w:rPr>
        <w:t>«</w:t>
      </w:r>
      <w:r w:rsidRPr="00906549">
        <w:rPr>
          <w:lang w:val="fr-FR"/>
        </w:rPr>
        <w:t>Lukenda</w:t>
      </w:r>
      <w:r w:rsidR="00CC1830" w:rsidRPr="00906549">
        <w:rPr>
          <w:lang w:val="fr-FR"/>
        </w:rPr>
        <w:t>»</w:t>
      </w:r>
      <w:r w:rsidRPr="00906549">
        <w:rPr>
          <w:lang w:val="fr-FR"/>
        </w:rPr>
        <w:t xml:space="preserve"> dont la mise en </w:t>
      </w:r>
      <w:r w:rsidR="00A92E80" w:rsidRPr="00906549">
        <w:rPr>
          <w:lang w:val="fr-FR"/>
        </w:rPr>
        <w:t>œuvre</w:t>
      </w:r>
      <w:r w:rsidRPr="00906549">
        <w:rPr>
          <w:lang w:val="fr-FR"/>
        </w:rPr>
        <w:t xml:space="preserve"> a commencé en 2006 et dont la dernière version a été validée par la décision du Gouvernement de la République de Slovénie le 28 novembre 2007. Les objectifs stratégiques du projet </w:t>
      </w:r>
      <w:r w:rsidR="00FC113F" w:rsidRPr="00906549">
        <w:rPr>
          <w:lang w:val="fr-FR"/>
        </w:rPr>
        <w:t>«</w:t>
      </w:r>
      <w:r w:rsidRPr="00906549">
        <w:rPr>
          <w:lang w:val="fr-FR"/>
        </w:rPr>
        <w:t>Lukenda</w:t>
      </w:r>
      <w:r w:rsidR="00CC1830" w:rsidRPr="00906549">
        <w:rPr>
          <w:lang w:val="fr-FR"/>
        </w:rPr>
        <w:t>»</w:t>
      </w:r>
      <w:r w:rsidRPr="00906549">
        <w:rPr>
          <w:lang w:val="fr-FR"/>
        </w:rPr>
        <w:t xml:space="preserve"> sont au nombre de deux</w:t>
      </w:r>
      <w:r w:rsidR="0016134F" w:rsidRPr="00906549">
        <w:rPr>
          <w:lang w:val="fr-FR"/>
        </w:rPr>
        <w:t>:</w:t>
      </w:r>
      <w:r w:rsidRPr="00906549">
        <w:rPr>
          <w:lang w:val="fr-FR"/>
        </w:rPr>
        <w:t xml:space="preserve"> accroître l</w:t>
      </w:r>
      <w:r w:rsidR="00B35AC9" w:rsidRPr="00906549">
        <w:rPr>
          <w:lang w:val="fr-FR"/>
        </w:rPr>
        <w:t>’</w:t>
      </w:r>
      <w:r w:rsidRPr="00906549">
        <w:rPr>
          <w:lang w:val="fr-FR"/>
        </w:rPr>
        <w:t>efficacité du système judiciaire et apurer</w:t>
      </w:r>
      <w:r w:rsidR="00874B61" w:rsidRPr="00906549">
        <w:rPr>
          <w:lang w:val="fr-FR"/>
        </w:rPr>
        <w:t xml:space="preserve"> les dossiers non réglés d</w:t>
      </w:r>
      <w:r w:rsidR="00B35AC9" w:rsidRPr="00906549">
        <w:rPr>
          <w:lang w:val="fr-FR"/>
        </w:rPr>
        <w:t>’</w:t>
      </w:r>
      <w:r w:rsidR="00874B61" w:rsidRPr="00906549">
        <w:rPr>
          <w:lang w:val="fr-FR"/>
        </w:rPr>
        <w:t xml:space="preserve">ici </w:t>
      </w:r>
      <w:r w:rsidRPr="00906549">
        <w:rPr>
          <w:lang w:val="fr-FR"/>
        </w:rPr>
        <w:t xml:space="preserve">fin 2010. Toutes les autorités judiciaires sont responsables de la mise en </w:t>
      </w:r>
      <w:r w:rsidR="00A92E80" w:rsidRPr="00906549">
        <w:rPr>
          <w:lang w:val="fr-FR"/>
        </w:rPr>
        <w:t>œuvre</w:t>
      </w:r>
      <w:r w:rsidRPr="00906549">
        <w:rPr>
          <w:lang w:val="fr-FR"/>
        </w:rPr>
        <w:t xml:space="preserve"> de ce projet</w:t>
      </w:r>
      <w:r w:rsidR="0016134F" w:rsidRPr="00906549">
        <w:rPr>
          <w:lang w:val="fr-FR"/>
        </w:rPr>
        <w:t>;</w:t>
      </w:r>
      <w:r w:rsidRPr="00906549">
        <w:rPr>
          <w:lang w:val="fr-FR"/>
        </w:rPr>
        <w:t xml:space="preserve"> cependant, d</w:t>
      </w:r>
      <w:r w:rsidR="00B35AC9" w:rsidRPr="00906549">
        <w:rPr>
          <w:lang w:val="fr-FR"/>
        </w:rPr>
        <w:t>’</w:t>
      </w:r>
      <w:r w:rsidRPr="00906549">
        <w:rPr>
          <w:lang w:val="fr-FR"/>
        </w:rPr>
        <w:t>autres autorités peuvent également contribuer à résoudre le problème de l</w:t>
      </w:r>
      <w:r w:rsidR="00B35AC9" w:rsidRPr="00906549">
        <w:rPr>
          <w:lang w:val="fr-FR"/>
        </w:rPr>
        <w:t>’</w:t>
      </w:r>
      <w:r w:rsidRPr="00906549">
        <w:rPr>
          <w:lang w:val="fr-FR"/>
        </w:rPr>
        <w:t xml:space="preserve">encombrement des tribunaux de diverses manières. </w:t>
      </w:r>
    </w:p>
    <w:p w:rsidR="00CB6033" w:rsidRPr="00906549" w:rsidRDefault="00CB6033" w:rsidP="00CB6033">
      <w:pPr>
        <w:pStyle w:val="SingleTxtG"/>
        <w:rPr>
          <w:lang w:val="fr-FR"/>
        </w:rPr>
      </w:pPr>
      <w:r w:rsidRPr="00906549">
        <w:rPr>
          <w:lang w:val="fr-FR"/>
        </w:rPr>
        <w:t>150.</w:t>
      </w:r>
      <w:r w:rsidRPr="00906549">
        <w:rPr>
          <w:lang w:val="fr-FR"/>
        </w:rPr>
        <w:tab/>
        <w:t>Parmi les mesures visant à accroître l</w:t>
      </w:r>
      <w:r w:rsidR="00B35AC9" w:rsidRPr="00906549">
        <w:rPr>
          <w:lang w:val="fr-FR"/>
        </w:rPr>
        <w:t>’</w:t>
      </w:r>
      <w:r w:rsidRPr="00906549">
        <w:rPr>
          <w:lang w:val="fr-FR"/>
        </w:rPr>
        <w:t>efficacité du pouvoir judiciaire, il convient de mentionner la possibilité de créer des départements chargés des affaires familiales et notamment des questions qui relèvent de la compétence des tribunaux de district en vertu des dispositions de la loi sur le mariage et les relations familiales (ZZZDR). Le département chargé des affaires familiales devrait, grâce à une spécialisation appropriée, mettre (davantage) l</w:t>
      </w:r>
      <w:r w:rsidR="00B35AC9" w:rsidRPr="00906549">
        <w:rPr>
          <w:lang w:val="fr-FR"/>
        </w:rPr>
        <w:t>’</w:t>
      </w:r>
      <w:r w:rsidRPr="00906549">
        <w:rPr>
          <w:lang w:val="fr-FR"/>
        </w:rPr>
        <w:t>accent sur la facilitation et la qualité des décisions judiciaires. À compter du 1</w:t>
      </w:r>
      <w:r w:rsidRPr="00906549">
        <w:rPr>
          <w:vertAlign w:val="superscript"/>
          <w:lang w:val="fr-FR"/>
        </w:rPr>
        <w:t>er</w:t>
      </w:r>
      <w:r w:rsidRPr="00906549">
        <w:rPr>
          <w:lang w:val="fr-FR"/>
        </w:rPr>
        <w:t xml:space="preserve"> janvier 2009, en vertu de la nouvelle réglementation judiciaire, tous les tribunaux de district ont désormais la possibilité d</w:t>
      </w:r>
      <w:r w:rsidR="00B35AC9" w:rsidRPr="00906549">
        <w:rPr>
          <w:lang w:val="fr-FR"/>
        </w:rPr>
        <w:t>’</w:t>
      </w:r>
      <w:r w:rsidRPr="00906549">
        <w:rPr>
          <w:lang w:val="fr-FR"/>
        </w:rPr>
        <w:t xml:space="preserve">établir en leur sein des départements familiaux destinés à traiter les questions civiles ou familiales. Deux de ces départements fonctionnent depuis quelques années à Ljubljana et à Kranj. Deux autres ont été mis en place </w:t>
      </w:r>
      <w:r w:rsidR="002A5CAB" w:rsidRPr="00906549">
        <w:rPr>
          <w:lang w:val="fr-FR"/>
        </w:rPr>
        <w:t>—</w:t>
      </w:r>
      <w:r w:rsidRPr="00906549">
        <w:rPr>
          <w:lang w:val="fr-FR"/>
        </w:rPr>
        <w:t>l</w:t>
      </w:r>
      <w:r w:rsidR="00B35AC9" w:rsidRPr="00906549">
        <w:rPr>
          <w:lang w:val="fr-FR"/>
        </w:rPr>
        <w:t>’</w:t>
      </w:r>
      <w:r w:rsidRPr="00906549">
        <w:rPr>
          <w:lang w:val="fr-FR"/>
        </w:rPr>
        <w:t>un à Murska Sobota en 2008 et l</w:t>
      </w:r>
      <w:r w:rsidR="00B35AC9" w:rsidRPr="00906549">
        <w:rPr>
          <w:lang w:val="fr-FR"/>
        </w:rPr>
        <w:t>’</w:t>
      </w:r>
      <w:r w:rsidRPr="00906549">
        <w:rPr>
          <w:lang w:val="fr-FR"/>
        </w:rPr>
        <w:t xml:space="preserve">autre à Slovenj Gradec en 2009. En 2010, des départements familiaux ont été mis en place également au niveau du tribunal de district de Maribor </w:t>
      </w:r>
      <w:r w:rsidRPr="00906549">
        <w:rPr>
          <w:i/>
          <w:lang w:val="fr-FR"/>
        </w:rPr>
        <w:t>(Okrožno sodišče)</w:t>
      </w:r>
      <w:r w:rsidRPr="00906549">
        <w:rPr>
          <w:lang w:val="fr-FR"/>
        </w:rPr>
        <w:t xml:space="preserve"> et du tribunal de district de Krško </w:t>
      </w:r>
      <w:r w:rsidRPr="00906549">
        <w:rPr>
          <w:i/>
          <w:lang w:val="fr-FR"/>
        </w:rPr>
        <w:t>(Okrožno sodišče)</w:t>
      </w:r>
      <w:r w:rsidRPr="00906549">
        <w:rPr>
          <w:lang w:val="fr-FR"/>
        </w:rPr>
        <w:t>.</w:t>
      </w:r>
    </w:p>
    <w:p w:rsidR="00CB6033" w:rsidRPr="00906549" w:rsidRDefault="00CB6033" w:rsidP="00CB6033">
      <w:pPr>
        <w:pStyle w:val="H23G"/>
        <w:rPr>
          <w:lang w:val="fr-FR"/>
        </w:rPr>
      </w:pPr>
      <w:bookmarkStart w:id="53" w:name="c7768"/>
      <w:r w:rsidRPr="00906549">
        <w:rPr>
          <w:lang w:val="fr-FR"/>
        </w:rPr>
        <w:tab/>
      </w:r>
      <w:r w:rsidRPr="00906549">
        <w:rPr>
          <w:lang w:val="fr-FR"/>
        </w:rPr>
        <w:tab/>
        <w:t>Pension de remplacement</w:t>
      </w:r>
    </w:p>
    <w:bookmarkEnd w:id="53"/>
    <w:p w:rsidR="00CB6033" w:rsidRPr="00906549" w:rsidRDefault="00CB6033" w:rsidP="00CB6033">
      <w:pPr>
        <w:pStyle w:val="SingleTxtG"/>
        <w:rPr>
          <w:lang w:val="fr-FR"/>
        </w:rPr>
      </w:pPr>
      <w:r w:rsidRPr="00906549">
        <w:rPr>
          <w:lang w:val="fr-FR"/>
        </w:rPr>
        <w:t>151.</w:t>
      </w:r>
      <w:r w:rsidRPr="00906549">
        <w:rPr>
          <w:lang w:val="fr-FR"/>
        </w:rPr>
        <w:tab/>
        <w:t xml:space="preserve">La garantie de la mise en </w:t>
      </w:r>
      <w:r w:rsidR="00A92E80" w:rsidRPr="00906549">
        <w:rPr>
          <w:lang w:val="fr-FR"/>
        </w:rPr>
        <w:t>œuvre</w:t>
      </w:r>
      <w:r w:rsidRPr="00906549">
        <w:rPr>
          <w:lang w:val="fr-FR"/>
        </w:rPr>
        <w:t xml:space="preserve"> du droit à la pension de remplacement accordé</w:t>
      </w:r>
      <w:r w:rsidR="00874B61" w:rsidRPr="00906549">
        <w:rPr>
          <w:lang w:val="fr-FR"/>
        </w:rPr>
        <w:t>e</w:t>
      </w:r>
      <w:r w:rsidRPr="00906549">
        <w:rPr>
          <w:lang w:val="fr-FR"/>
        </w:rPr>
        <w:t xml:space="preserve"> à l</w:t>
      </w:r>
      <w:r w:rsidR="00B35AC9" w:rsidRPr="00906549">
        <w:rPr>
          <w:lang w:val="fr-FR"/>
        </w:rPr>
        <w:t>’</w:t>
      </w:r>
      <w:r w:rsidRPr="00906549">
        <w:rPr>
          <w:lang w:val="fr-FR"/>
        </w:rPr>
        <w:t>enfant auquel un arrêt ayant force de chose jugée</w:t>
      </w:r>
      <w:r w:rsidR="00A36F95" w:rsidRPr="00906549">
        <w:rPr>
          <w:lang w:val="fr-FR"/>
        </w:rPr>
        <w:t xml:space="preserve">, </w:t>
      </w:r>
      <w:r w:rsidRPr="00906549">
        <w:rPr>
          <w:lang w:val="fr-FR"/>
        </w:rPr>
        <w:t>une décision temporaire ou un accord conclu avec un centre d</w:t>
      </w:r>
      <w:r w:rsidR="00B35AC9" w:rsidRPr="00906549">
        <w:rPr>
          <w:lang w:val="fr-FR"/>
        </w:rPr>
        <w:t>’</w:t>
      </w:r>
      <w:r w:rsidRPr="00906549">
        <w:rPr>
          <w:lang w:val="fr-FR"/>
        </w:rPr>
        <w:t>action sociale attribue une pension alimentaire</w:t>
      </w:r>
      <w:r w:rsidR="00A36F95" w:rsidRPr="00906549">
        <w:rPr>
          <w:lang w:val="fr-FR"/>
        </w:rPr>
        <w:t xml:space="preserve"> non </w:t>
      </w:r>
      <w:r w:rsidRPr="00906549">
        <w:rPr>
          <w:lang w:val="fr-FR"/>
        </w:rPr>
        <w:t>payée par son débiteur, est assurée par le fonds public de garantie et d</w:t>
      </w:r>
      <w:r w:rsidR="00B35AC9" w:rsidRPr="00906549">
        <w:rPr>
          <w:lang w:val="fr-FR"/>
        </w:rPr>
        <w:t>’</w:t>
      </w:r>
      <w:r w:rsidRPr="00906549">
        <w:rPr>
          <w:lang w:val="fr-FR"/>
        </w:rPr>
        <w:t>entretien de la République de Slovénie.</w:t>
      </w:r>
    </w:p>
    <w:p w:rsidR="00CB6033" w:rsidRPr="00906549" w:rsidRDefault="00CB6033" w:rsidP="00CB6033">
      <w:pPr>
        <w:pStyle w:val="SingleTxtG"/>
        <w:rPr>
          <w:lang w:val="fr-FR"/>
        </w:rPr>
      </w:pPr>
      <w:r w:rsidRPr="00906549">
        <w:rPr>
          <w:lang w:val="fr-FR"/>
        </w:rPr>
        <w:t>152.</w:t>
      </w:r>
      <w:r w:rsidRPr="00906549">
        <w:rPr>
          <w:lang w:val="fr-FR"/>
        </w:rPr>
        <w:tab/>
        <w:t>En 2007, le fonds de garantie et d</w:t>
      </w:r>
      <w:r w:rsidR="00B35AC9" w:rsidRPr="00906549">
        <w:rPr>
          <w:lang w:val="fr-FR"/>
        </w:rPr>
        <w:t>’</w:t>
      </w:r>
      <w:r w:rsidRPr="00906549">
        <w:rPr>
          <w:lang w:val="fr-FR"/>
        </w:rPr>
        <w:t xml:space="preserve">entretien a reçu 438 demandes </w:t>
      </w:r>
      <w:r w:rsidR="00A36F95" w:rsidRPr="00906549">
        <w:rPr>
          <w:lang w:val="fr-FR"/>
        </w:rPr>
        <w:t>concernant</w:t>
      </w:r>
      <w:r w:rsidRPr="00906549">
        <w:rPr>
          <w:lang w:val="fr-FR"/>
        </w:rPr>
        <w:t xml:space="preserve"> 594 enfants. Sur cette base, 496 demandes </w:t>
      </w:r>
      <w:r w:rsidR="00A36F95" w:rsidRPr="00906549">
        <w:rPr>
          <w:lang w:val="fr-FR"/>
        </w:rPr>
        <w:t>concernant</w:t>
      </w:r>
      <w:r w:rsidRPr="00906549">
        <w:rPr>
          <w:lang w:val="fr-FR"/>
        </w:rPr>
        <w:t xml:space="preserve"> 662 d</w:t>
      </w:r>
      <w:r w:rsidR="00B35AC9" w:rsidRPr="00906549">
        <w:rPr>
          <w:lang w:val="fr-FR"/>
        </w:rPr>
        <w:t>’</w:t>
      </w:r>
      <w:r w:rsidRPr="00906549">
        <w:rPr>
          <w:lang w:val="fr-FR"/>
        </w:rPr>
        <w:t xml:space="preserve">enfants ont été satisfaites. Le droit à une pension de remplacement a été reconnu à 575 enfants. </w:t>
      </w:r>
      <w:r w:rsidR="009E6796" w:rsidRPr="00906549">
        <w:rPr>
          <w:lang w:val="fr-FR"/>
        </w:rPr>
        <w:t>À</w:t>
      </w:r>
      <w:r w:rsidRPr="00906549">
        <w:rPr>
          <w:lang w:val="fr-FR"/>
        </w:rPr>
        <w:t xml:space="preserve"> la fin de l</w:t>
      </w:r>
      <w:r w:rsidR="00B35AC9" w:rsidRPr="00906549">
        <w:rPr>
          <w:lang w:val="fr-FR"/>
        </w:rPr>
        <w:t>’</w:t>
      </w:r>
      <w:r w:rsidRPr="00906549">
        <w:rPr>
          <w:lang w:val="fr-FR"/>
        </w:rPr>
        <w:t>année 2007, 3</w:t>
      </w:r>
      <w:r w:rsidR="00E02492" w:rsidRPr="00906549">
        <w:rPr>
          <w:lang w:val="fr-FR"/>
        </w:rPr>
        <w:t>.</w:t>
      </w:r>
      <w:r w:rsidRPr="00906549">
        <w:rPr>
          <w:lang w:val="fr-FR"/>
        </w:rPr>
        <w:t>100</w:t>
      </w:r>
      <w:r w:rsidR="009E6796" w:rsidRPr="00906549">
        <w:rPr>
          <w:lang w:val="fr-FR"/>
        </w:rPr>
        <w:t xml:space="preserve"> </w:t>
      </w:r>
      <w:r w:rsidRPr="00906549">
        <w:rPr>
          <w:lang w:val="fr-FR"/>
        </w:rPr>
        <w:t>enfants ont bénéficié d</w:t>
      </w:r>
      <w:r w:rsidR="00B35AC9" w:rsidRPr="00906549">
        <w:rPr>
          <w:lang w:val="fr-FR"/>
        </w:rPr>
        <w:t>’</w:t>
      </w:r>
      <w:r w:rsidRPr="00906549">
        <w:rPr>
          <w:lang w:val="fr-FR"/>
        </w:rPr>
        <w:t>une pension de remplacement dont le montant moyen s</w:t>
      </w:r>
      <w:r w:rsidR="00B35AC9" w:rsidRPr="00906549">
        <w:rPr>
          <w:lang w:val="fr-FR"/>
        </w:rPr>
        <w:t>’</w:t>
      </w:r>
      <w:r w:rsidRPr="00906549">
        <w:rPr>
          <w:lang w:val="fr-FR"/>
        </w:rPr>
        <w:t>élevait à 70,23 euros. En 2007, le montant total versé par le fonds au titre des pensions de remplacement s</w:t>
      </w:r>
      <w:r w:rsidR="00B35AC9" w:rsidRPr="00906549">
        <w:rPr>
          <w:lang w:val="fr-FR"/>
        </w:rPr>
        <w:t>’</w:t>
      </w:r>
      <w:r w:rsidRPr="00906549">
        <w:rPr>
          <w:lang w:val="fr-FR"/>
        </w:rPr>
        <w:t>élevait à 2</w:t>
      </w:r>
      <w:r w:rsidR="00E02492" w:rsidRPr="00906549">
        <w:rPr>
          <w:lang w:val="fr-FR"/>
        </w:rPr>
        <w:t>.</w:t>
      </w:r>
      <w:r w:rsidRPr="00906549">
        <w:rPr>
          <w:lang w:val="fr-FR"/>
        </w:rPr>
        <w:t>630</w:t>
      </w:r>
      <w:r w:rsidR="00E02492" w:rsidRPr="00906549">
        <w:rPr>
          <w:lang w:val="fr-FR"/>
        </w:rPr>
        <w:t>.</w:t>
      </w:r>
      <w:r w:rsidRPr="00906549">
        <w:rPr>
          <w:lang w:val="fr-FR"/>
        </w:rPr>
        <w:t>612</w:t>
      </w:r>
      <w:r w:rsidR="009E6796" w:rsidRPr="00906549">
        <w:rPr>
          <w:lang w:val="fr-FR"/>
        </w:rPr>
        <w:t xml:space="preserve"> </w:t>
      </w:r>
      <w:r w:rsidRPr="00906549">
        <w:rPr>
          <w:lang w:val="fr-FR"/>
        </w:rPr>
        <w:t xml:space="preserve">euros. </w:t>
      </w:r>
    </w:p>
    <w:p w:rsidR="00CB6033" w:rsidRPr="00906549" w:rsidRDefault="00CB6033" w:rsidP="00CB6033">
      <w:pPr>
        <w:pStyle w:val="SingleTxtG"/>
        <w:rPr>
          <w:lang w:val="fr-FR"/>
        </w:rPr>
      </w:pPr>
      <w:r w:rsidRPr="00906549">
        <w:rPr>
          <w:lang w:val="fr-FR"/>
        </w:rPr>
        <w:t>153.</w:t>
      </w:r>
      <w:r w:rsidRPr="00906549">
        <w:rPr>
          <w:lang w:val="fr-FR"/>
        </w:rPr>
        <w:tab/>
        <w:t>En 2007, le fonds a déboursé 1</w:t>
      </w:r>
      <w:r w:rsidR="00E02492" w:rsidRPr="00906549">
        <w:rPr>
          <w:lang w:val="fr-FR"/>
        </w:rPr>
        <w:t>.</w:t>
      </w:r>
      <w:r w:rsidRPr="00906549">
        <w:rPr>
          <w:lang w:val="fr-FR"/>
        </w:rPr>
        <w:t>100</w:t>
      </w:r>
      <w:r w:rsidR="00E02492" w:rsidRPr="00906549">
        <w:rPr>
          <w:lang w:val="fr-FR"/>
        </w:rPr>
        <w:t>.</w:t>
      </w:r>
      <w:r w:rsidRPr="00906549">
        <w:rPr>
          <w:lang w:val="fr-FR"/>
        </w:rPr>
        <w:t>105</w:t>
      </w:r>
      <w:r w:rsidR="009E6796" w:rsidRPr="00906549">
        <w:rPr>
          <w:lang w:val="fr-FR"/>
        </w:rPr>
        <w:t xml:space="preserve"> </w:t>
      </w:r>
      <w:r w:rsidRPr="00906549">
        <w:rPr>
          <w:lang w:val="fr-FR"/>
        </w:rPr>
        <w:t>euros, soit 41,8</w:t>
      </w:r>
      <w:r w:rsidR="005274CA" w:rsidRPr="00906549">
        <w:rPr>
          <w:lang w:val="fr-FR"/>
        </w:rPr>
        <w:t> %</w:t>
      </w:r>
      <w:r w:rsidRPr="00906549">
        <w:rPr>
          <w:lang w:val="fr-FR"/>
        </w:rPr>
        <w:t xml:space="preserve"> de tous les paiements. En 2006, le fonds a déboursé 747</w:t>
      </w:r>
      <w:r w:rsidR="00E02492" w:rsidRPr="00906549">
        <w:rPr>
          <w:lang w:val="fr-FR"/>
        </w:rPr>
        <w:t>.</w:t>
      </w:r>
      <w:r w:rsidRPr="00906549">
        <w:rPr>
          <w:lang w:val="fr-FR"/>
        </w:rPr>
        <w:t>256</w:t>
      </w:r>
      <w:r w:rsidR="009E6796" w:rsidRPr="00906549">
        <w:rPr>
          <w:lang w:val="fr-FR"/>
        </w:rPr>
        <w:t xml:space="preserve"> </w:t>
      </w:r>
      <w:r w:rsidRPr="00906549">
        <w:rPr>
          <w:lang w:val="fr-FR"/>
        </w:rPr>
        <w:t>euros, soit 28,3</w:t>
      </w:r>
      <w:r w:rsidR="005274CA" w:rsidRPr="00906549">
        <w:rPr>
          <w:lang w:val="fr-FR"/>
        </w:rPr>
        <w:t> %</w:t>
      </w:r>
      <w:r w:rsidRPr="00906549">
        <w:rPr>
          <w:lang w:val="fr-FR"/>
        </w:rPr>
        <w:t xml:space="preserve"> de tous les paiements. En 2007, le montant des remboursements a augmenté de 47,2</w:t>
      </w:r>
      <w:r w:rsidR="005274CA" w:rsidRPr="00906549">
        <w:rPr>
          <w:lang w:val="fr-FR"/>
        </w:rPr>
        <w:t> %</w:t>
      </w:r>
      <w:r w:rsidRPr="00906549">
        <w:rPr>
          <w:lang w:val="fr-FR"/>
        </w:rPr>
        <w:t xml:space="preserve">. </w:t>
      </w:r>
    </w:p>
    <w:p w:rsidR="00CB6033" w:rsidRPr="00906549" w:rsidRDefault="00CB6033" w:rsidP="00CB6033">
      <w:pPr>
        <w:pStyle w:val="SingleTxtG"/>
        <w:rPr>
          <w:lang w:val="fr-FR"/>
        </w:rPr>
      </w:pPr>
      <w:r w:rsidRPr="00906549">
        <w:rPr>
          <w:lang w:val="fr-FR"/>
        </w:rPr>
        <w:t>154.</w:t>
      </w:r>
      <w:r w:rsidRPr="00906549">
        <w:rPr>
          <w:lang w:val="fr-FR"/>
        </w:rPr>
        <w:tab/>
        <w:t>Au cours des années précédentes, les montants recouvrés par le fonds comparativement à ceux versés au cours des dernières années ont été les suivants</w:t>
      </w:r>
      <w:r w:rsidR="0016134F" w:rsidRPr="00906549">
        <w:rPr>
          <w:lang w:val="fr-FR"/>
        </w:rPr>
        <w:t>:</w:t>
      </w:r>
      <w:r w:rsidRPr="00906549">
        <w:rPr>
          <w:lang w:val="fr-FR"/>
        </w:rPr>
        <w:t xml:space="preserve"> 2005</w:t>
      </w:r>
      <w:r w:rsidR="0016134F" w:rsidRPr="00906549">
        <w:rPr>
          <w:lang w:val="fr-FR"/>
        </w:rPr>
        <w:t>:</w:t>
      </w:r>
      <w:r w:rsidRPr="00906549">
        <w:rPr>
          <w:lang w:val="fr-FR"/>
        </w:rPr>
        <w:t xml:space="preserve"> 24</w:t>
      </w:r>
      <w:r w:rsidR="005274CA" w:rsidRPr="00906549">
        <w:rPr>
          <w:lang w:val="fr-FR"/>
        </w:rPr>
        <w:t> %</w:t>
      </w:r>
      <w:r w:rsidR="0016134F" w:rsidRPr="00906549">
        <w:rPr>
          <w:lang w:val="fr-FR"/>
        </w:rPr>
        <w:t>;</w:t>
      </w:r>
      <w:r w:rsidRPr="00906549">
        <w:rPr>
          <w:lang w:val="fr-FR"/>
        </w:rPr>
        <w:t xml:space="preserve"> 2006</w:t>
      </w:r>
      <w:r w:rsidR="0016134F" w:rsidRPr="00906549">
        <w:rPr>
          <w:lang w:val="fr-FR"/>
        </w:rPr>
        <w:t>:</w:t>
      </w:r>
      <w:r w:rsidRPr="00906549">
        <w:rPr>
          <w:lang w:val="fr-FR"/>
        </w:rPr>
        <w:t xml:space="preserve"> 28</w:t>
      </w:r>
      <w:r w:rsidR="005274CA" w:rsidRPr="00906549">
        <w:rPr>
          <w:lang w:val="fr-FR"/>
        </w:rPr>
        <w:t> %</w:t>
      </w:r>
      <w:r w:rsidR="0016134F" w:rsidRPr="00906549">
        <w:rPr>
          <w:lang w:val="fr-FR"/>
        </w:rPr>
        <w:t>;</w:t>
      </w:r>
      <w:r w:rsidRPr="00906549">
        <w:rPr>
          <w:lang w:val="fr-FR"/>
        </w:rPr>
        <w:t xml:space="preserve"> 2007</w:t>
      </w:r>
      <w:r w:rsidR="0016134F" w:rsidRPr="00906549">
        <w:rPr>
          <w:lang w:val="fr-FR"/>
        </w:rPr>
        <w:t>:</w:t>
      </w:r>
      <w:r w:rsidRPr="00906549">
        <w:rPr>
          <w:lang w:val="fr-FR"/>
        </w:rPr>
        <w:t xml:space="preserve"> 42</w:t>
      </w:r>
      <w:r w:rsidR="005274CA" w:rsidRPr="00906549">
        <w:rPr>
          <w:lang w:val="fr-FR"/>
        </w:rPr>
        <w:t> %</w:t>
      </w:r>
      <w:r w:rsidR="0016134F" w:rsidRPr="00906549">
        <w:rPr>
          <w:lang w:val="fr-FR"/>
        </w:rPr>
        <w:t>;</w:t>
      </w:r>
      <w:r w:rsidRPr="00906549">
        <w:rPr>
          <w:lang w:val="fr-FR"/>
        </w:rPr>
        <w:t xml:space="preserve"> 2008</w:t>
      </w:r>
      <w:r w:rsidR="0016134F" w:rsidRPr="00906549">
        <w:rPr>
          <w:lang w:val="fr-FR"/>
        </w:rPr>
        <w:t>:</w:t>
      </w:r>
      <w:r w:rsidRPr="00906549">
        <w:rPr>
          <w:lang w:val="fr-FR"/>
        </w:rPr>
        <w:t xml:space="preserve"> 48</w:t>
      </w:r>
      <w:r w:rsidR="005274CA" w:rsidRPr="00906549">
        <w:rPr>
          <w:lang w:val="fr-FR"/>
        </w:rPr>
        <w:t> %</w:t>
      </w:r>
      <w:r w:rsidRPr="00906549">
        <w:rPr>
          <w:lang w:val="fr-FR"/>
        </w:rPr>
        <w:t>.</w:t>
      </w:r>
    </w:p>
    <w:p w:rsidR="00CB6033" w:rsidRPr="00906549" w:rsidRDefault="00CB6033" w:rsidP="00301414">
      <w:pPr>
        <w:pStyle w:val="SingleTxtG"/>
        <w:rPr>
          <w:lang w:val="fr-FR"/>
        </w:rPr>
      </w:pPr>
      <w:r w:rsidRPr="00906549">
        <w:rPr>
          <w:lang w:val="fr-FR"/>
        </w:rPr>
        <w:t>155.</w:t>
      </w:r>
      <w:r w:rsidRPr="00906549">
        <w:rPr>
          <w:lang w:val="fr-FR"/>
        </w:rPr>
        <w:tab/>
        <w:t>L</w:t>
      </w:r>
      <w:r w:rsidR="00B35AC9" w:rsidRPr="00906549">
        <w:rPr>
          <w:lang w:val="fr-FR"/>
        </w:rPr>
        <w:t>’</w:t>
      </w:r>
      <w:r w:rsidRPr="00906549">
        <w:rPr>
          <w:lang w:val="fr-FR"/>
        </w:rPr>
        <w:t xml:space="preserve">augmentation des montants recouvrés tient au fait que </w:t>
      </w:r>
      <w:r w:rsidR="00EB1D5D" w:rsidRPr="00906549">
        <w:rPr>
          <w:lang w:val="fr-FR"/>
        </w:rPr>
        <w:t>c</w:t>
      </w:r>
      <w:r w:rsidR="00B35AC9" w:rsidRPr="00906549">
        <w:rPr>
          <w:lang w:val="fr-FR"/>
        </w:rPr>
        <w:t>’</w:t>
      </w:r>
      <w:r w:rsidR="00EB1D5D" w:rsidRPr="00906549">
        <w:rPr>
          <w:lang w:val="fr-FR"/>
        </w:rPr>
        <w:t xml:space="preserve">est </w:t>
      </w:r>
      <w:r w:rsidRPr="00906549">
        <w:rPr>
          <w:lang w:val="fr-FR"/>
        </w:rPr>
        <w:t xml:space="preserve">le fonds lui-même </w:t>
      </w:r>
      <w:r w:rsidR="00EB1D5D" w:rsidRPr="00906549">
        <w:rPr>
          <w:lang w:val="fr-FR"/>
        </w:rPr>
        <w:t xml:space="preserve">qui </w:t>
      </w:r>
      <w:r w:rsidRPr="00906549">
        <w:rPr>
          <w:lang w:val="fr-FR"/>
        </w:rPr>
        <w:t>soutient le processus de recouvrement des pensions alimentaires grâce aux informations dont il dispose, puisqu</w:t>
      </w:r>
      <w:r w:rsidR="00B35AC9" w:rsidRPr="00906549">
        <w:rPr>
          <w:lang w:val="fr-FR"/>
        </w:rPr>
        <w:t>’</w:t>
      </w:r>
      <w:r w:rsidRPr="00906549">
        <w:rPr>
          <w:lang w:val="fr-FR"/>
        </w:rPr>
        <w:t>il est lui</w:t>
      </w:r>
      <w:r w:rsidR="002F2BBC" w:rsidRPr="00906549">
        <w:rPr>
          <w:lang w:val="fr-FR"/>
        </w:rPr>
        <w:t>-</w:t>
      </w:r>
      <w:r w:rsidRPr="00906549">
        <w:rPr>
          <w:lang w:val="fr-FR"/>
        </w:rPr>
        <w:t>même connecté à toutes les bases de données dont il peut recueillir des renseignements sur l</w:t>
      </w:r>
      <w:r w:rsidR="00B35AC9" w:rsidRPr="00906549">
        <w:rPr>
          <w:lang w:val="fr-FR"/>
        </w:rPr>
        <w:t>’</w:t>
      </w:r>
      <w:r w:rsidRPr="00906549">
        <w:rPr>
          <w:lang w:val="fr-FR"/>
        </w:rPr>
        <w:t xml:space="preserve">activité éventuellement exercée par le débiteur, ainsi que sur son patrimoine. Ceci veut dire que </w:t>
      </w:r>
      <w:r w:rsidR="002F2BBC" w:rsidRPr="00906549">
        <w:rPr>
          <w:lang w:val="fr-FR"/>
        </w:rPr>
        <w:t>d</w:t>
      </w:r>
      <w:r w:rsidRPr="00906549">
        <w:rPr>
          <w:lang w:val="fr-FR"/>
        </w:rPr>
        <w:t xml:space="preserve">es propositions </w:t>
      </w:r>
      <w:r w:rsidR="002F2BBC" w:rsidRPr="00906549">
        <w:rPr>
          <w:lang w:val="fr-FR"/>
        </w:rPr>
        <w:t>afférentes</w:t>
      </w:r>
      <w:r w:rsidRPr="00906549">
        <w:rPr>
          <w:lang w:val="fr-FR"/>
        </w:rPr>
        <w:t xml:space="preserve"> à l</w:t>
      </w:r>
      <w:r w:rsidR="00B35AC9" w:rsidRPr="00906549">
        <w:rPr>
          <w:lang w:val="fr-FR"/>
        </w:rPr>
        <w:t>’</w:t>
      </w:r>
      <w:r w:rsidRPr="00906549">
        <w:rPr>
          <w:lang w:val="fr-FR"/>
        </w:rPr>
        <w:t xml:space="preserve">exécution </w:t>
      </w:r>
      <w:r w:rsidR="002F2BBC" w:rsidRPr="00906549">
        <w:rPr>
          <w:lang w:val="fr-FR"/>
        </w:rPr>
        <w:t>spécifient</w:t>
      </w:r>
      <w:r w:rsidRPr="00906549">
        <w:rPr>
          <w:lang w:val="fr-FR"/>
        </w:rPr>
        <w:t xml:space="preserve"> des titres exécutoires </w:t>
      </w:r>
      <w:r w:rsidR="002F2BBC" w:rsidRPr="00906549">
        <w:rPr>
          <w:lang w:val="fr-FR"/>
        </w:rPr>
        <w:t>susceptibles d</w:t>
      </w:r>
      <w:r w:rsidR="00B35AC9" w:rsidRPr="00906549">
        <w:rPr>
          <w:lang w:val="fr-FR"/>
        </w:rPr>
        <w:t>’</w:t>
      </w:r>
      <w:r w:rsidR="002F2BBC" w:rsidRPr="00906549">
        <w:rPr>
          <w:lang w:val="fr-FR"/>
        </w:rPr>
        <w:t>être</w:t>
      </w:r>
      <w:r w:rsidRPr="00906549">
        <w:rPr>
          <w:lang w:val="fr-FR"/>
        </w:rPr>
        <w:t xml:space="preserve"> ensuite utilisés par le tribunal</w:t>
      </w:r>
      <w:r w:rsidR="002F2BBC" w:rsidRPr="00906549">
        <w:rPr>
          <w:lang w:val="fr-FR"/>
        </w:rPr>
        <w:t>, d</w:t>
      </w:r>
      <w:r w:rsidR="00B35AC9" w:rsidRPr="00906549">
        <w:rPr>
          <w:lang w:val="fr-FR"/>
        </w:rPr>
        <w:t>’</w:t>
      </w:r>
      <w:r w:rsidR="002F2BBC" w:rsidRPr="00906549">
        <w:rPr>
          <w:lang w:val="fr-FR"/>
        </w:rPr>
        <w:t xml:space="preserve">où </w:t>
      </w:r>
      <w:r w:rsidR="00301414" w:rsidRPr="00906549">
        <w:rPr>
          <w:lang w:val="fr-FR"/>
        </w:rPr>
        <w:t>des procédures plus courtes</w:t>
      </w:r>
      <w:r w:rsidRPr="00906549">
        <w:rPr>
          <w:lang w:val="fr-FR"/>
        </w:rPr>
        <w:t>. D</w:t>
      </w:r>
      <w:r w:rsidR="002F2BBC" w:rsidRPr="00906549">
        <w:rPr>
          <w:lang w:val="fr-FR"/>
        </w:rPr>
        <w:t xml:space="preserve">e </w:t>
      </w:r>
      <w:r w:rsidRPr="00906549">
        <w:rPr>
          <w:lang w:val="fr-FR"/>
        </w:rPr>
        <w:t>même, en 2007, le fonds a décidé de ramener le délai d</w:t>
      </w:r>
      <w:r w:rsidR="00B35AC9" w:rsidRPr="00906549">
        <w:rPr>
          <w:lang w:val="fr-FR"/>
        </w:rPr>
        <w:t>’</w:t>
      </w:r>
      <w:r w:rsidRPr="00906549">
        <w:rPr>
          <w:lang w:val="fr-FR"/>
        </w:rPr>
        <w:t>exercice d</w:t>
      </w:r>
      <w:r w:rsidR="00B35AC9" w:rsidRPr="00906549">
        <w:rPr>
          <w:lang w:val="fr-FR"/>
        </w:rPr>
        <w:t>’</w:t>
      </w:r>
      <w:r w:rsidRPr="00906549">
        <w:rPr>
          <w:lang w:val="fr-FR"/>
        </w:rPr>
        <w:t xml:space="preserve">une action en paiement des arriérés de pension alimentaire de 3 ans à une année et demie. </w:t>
      </w:r>
    </w:p>
    <w:p w:rsidR="00CB6033" w:rsidRPr="00906549" w:rsidRDefault="00CB6033" w:rsidP="00CB6033">
      <w:pPr>
        <w:pStyle w:val="SingleTxtG"/>
        <w:rPr>
          <w:lang w:val="fr-FR"/>
        </w:rPr>
      </w:pPr>
      <w:r w:rsidRPr="00906549">
        <w:rPr>
          <w:lang w:val="fr-FR"/>
        </w:rPr>
        <w:t>156.</w:t>
      </w:r>
      <w:r w:rsidRPr="00906549">
        <w:rPr>
          <w:lang w:val="fr-FR"/>
        </w:rPr>
        <w:tab/>
        <w:t>Nous estimons que le niveau général des montants recouvrés peut atteindre cumulativement environ 30</w:t>
      </w:r>
      <w:r w:rsidR="005274CA" w:rsidRPr="00906549">
        <w:rPr>
          <w:lang w:val="fr-FR"/>
        </w:rPr>
        <w:t> %</w:t>
      </w:r>
      <w:r w:rsidRPr="00906549">
        <w:rPr>
          <w:lang w:val="fr-FR"/>
        </w:rPr>
        <w:t xml:space="preserve"> des montants payés au cours de l</w:t>
      </w:r>
      <w:r w:rsidR="00B35AC9" w:rsidRPr="00906549">
        <w:rPr>
          <w:lang w:val="fr-FR"/>
        </w:rPr>
        <w:t>’</w:t>
      </w:r>
      <w:r w:rsidRPr="00906549">
        <w:rPr>
          <w:lang w:val="fr-FR"/>
        </w:rPr>
        <w:t>intégralité de la période de fonctionnement du fonds. Concernant les débiteurs dont les conditions se sont détériorées au cours de la période de paiement de l</w:t>
      </w:r>
      <w:r w:rsidR="00B35AC9" w:rsidRPr="00906549">
        <w:rPr>
          <w:lang w:val="fr-FR"/>
        </w:rPr>
        <w:t>’</w:t>
      </w:r>
      <w:r w:rsidRPr="00906549">
        <w:rPr>
          <w:lang w:val="fr-FR"/>
        </w:rPr>
        <w:t>obligation alimentaire (perte d</w:t>
      </w:r>
      <w:r w:rsidR="00B35AC9" w:rsidRPr="00906549">
        <w:rPr>
          <w:lang w:val="fr-FR"/>
        </w:rPr>
        <w:t>’</w:t>
      </w:r>
      <w:r w:rsidRPr="00906549">
        <w:rPr>
          <w:lang w:val="fr-FR"/>
        </w:rPr>
        <w:t>emploi, création d</w:t>
      </w:r>
      <w:r w:rsidR="00B35AC9" w:rsidRPr="00906549">
        <w:rPr>
          <w:lang w:val="fr-FR"/>
        </w:rPr>
        <w:t>’</w:t>
      </w:r>
      <w:r w:rsidRPr="00906549">
        <w:rPr>
          <w:lang w:val="fr-FR"/>
        </w:rPr>
        <w:t>une nouvelle famille, etc.), il n</w:t>
      </w:r>
      <w:r w:rsidR="00B35AC9" w:rsidRPr="00906549">
        <w:rPr>
          <w:lang w:val="fr-FR"/>
        </w:rPr>
        <w:t>’</w:t>
      </w:r>
      <w:r w:rsidRPr="00906549">
        <w:rPr>
          <w:lang w:val="fr-FR"/>
        </w:rPr>
        <w:t>est pas nécessaire de faire réviser le montant de la pension alimentaire par un tribunal, puisqu</w:t>
      </w:r>
      <w:r w:rsidR="00B35AC9" w:rsidRPr="00906549">
        <w:rPr>
          <w:lang w:val="fr-FR"/>
        </w:rPr>
        <w:t>’</w:t>
      </w:r>
      <w:r w:rsidRPr="00906549">
        <w:rPr>
          <w:lang w:val="fr-FR"/>
        </w:rPr>
        <w:t xml:space="preserve">ils ne sont plus en mesure de continuer à la verser. </w:t>
      </w:r>
    </w:p>
    <w:p w:rsidR="00CB6033" w:rsidRPr="00906549" w:rsidRDefault="00CB6033" w:rsidP="00FC113F">
      <w:pPr>
        <w:pStyle w:val="H1G"/>
        <w:rPr>
          <w:lang w:val="fr-FR"/>
        </w:rPr>
      </w:pPr>
      <w:r w:rsidRPr="00906549">
        <w:rPr>
          <w:lang w:val="fr-FR"/>
        </w:rPr>
        <w:tab/>
      </w:r>
      <w:bookmarkStart w:id="54" w:name="_Toc332031256"/>
      <w:bookmarkStart w:id="55" w:name="_Toc334776332"/>
      <w:r w:rsidRPr="00906549">
        <w:rPr>
          <w:lang w:val="fr-FR"/>
        </w:rPr>
        <w:t>F.</w:t>
      </w:r>
      <w:r w:rsidRPr="00906549">
        <w:rPr>
          <w:lang w:val="fr-FR"/>
        </w:rPr>
        <w:tab/>
        <w:t>Enfants privés de leur milieu familial (</w:t>
      </w:r>
      <w:r w:rsidR="00A119B9">
        <w:rPr>
          <w:lang w:val="fr-FR"/>
        </w:rPr>
        <w:t xml:space="preserve">art. </w:t>
      </w:r>
      <w:r w:rsidRPr="00906549">
        <w:rPr>
          <w:lang w:val="fr-FR"/>
        </w:rPr>
        <w:t>20)</w:t>
      </w:r>
      <w:bookmarkEnd w:id="54"/>
      <w:bookmarkEnd w:id="55"/>
    </w:p>
    <w:p w:rsidR="00CB6033" w:rsidRPr="00906549" w:rsidRDefault="00FC113F" w:rsidP="00FC113F">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Pr="00906549">
        <w:rPr>
          <w:lang w:val="fr-FR"/>
        </w:rPr>
        <w:t xml:space="preserve">phe 35 des observations </w:t>
      </w:r>
      <w:r w:rsidRPr="00906549">
        <w:rPr>
          <w:lang w:val="fr-FR"/>
        </w:rPr>
        <w:br/>
        <w:t>finales</w:t>
      </w:r>
    </w:p>
    <w:p w:rsidR="00CB6033" w:rsidRPr="00906549" w:rsidRDefault="00CB6033" w:rsidP="00FC113F">
      <w:pPr>
        <w:pStyle w:val="SingleTxtG"/>
        <w:rPr>
          <w:lang w:val="fr-FR"/>
        </w:rPr>
      </w:pPr>
      <w:r w:rsidRPr="00906549">
        <w:rPr>
          <w:lang w:val="fr-FR"/>
        </w:rPr>
        <w:t>157.</w:t>
      </w:r>
      <w:r w:rsidRPr="00906549">
        <w:rPr>
          <w:lang w:val="fr-FR"/>
        </w:rPr>
        <w:tab/>
        <w:t>Les enfants et jeunes qui ne sont pas pris en charge par leurs parents, ou qui n</w:t>
      </w:r>
      <w:r w:rsidR="00B35AC9" w:rsidRPr="00906549">
        <w:rPr>
          <w:lang w:val="fr-FR"/>
        </w:rPr>
        <w:t>’</w:t>
      </w:r>
      <w:r w:rsidRPr="00906549">
        <w:rPr>
          <w:lang w:val="fr-FR"/>
        </w:rPr>
        <w:t>ont ni parents ni soutien familial, bénéficient d</w:t>
      </w:r>
      <w:r w:rsidR="00B35AC9" w:rsidRPr="00906549">
        <w:rPr>
          <w:lang w:val="fr-FR"/>
        </w:rPr>
        <w:t>’</w:t>
      </w:r>
      <w:r w:rsidRPr="00906549">
        <w:rPr>
          <w:lang w:val="fr-FR"/>
        </w:rPr>
        <w:t>une protection spéciale de l</w:t>
      </w:r>
      <w:r w:rsidR="00B35AC9" w:rsidRPr="00906549">
        <w:rPr>
          <w:lang w:val="fr-FR"/>
        </w:rPr>
        <w:t>’</w:t>
      </w:r>
      <w:r w:rsidRPr="00906549">
        <w:rPr>
          <w:lang w:val="fr-FR"/>
        </w:rPr>
        <w:t>État. Leur situation est régie par la loi sur le mariage et les relations familiales</w:t>
      </w:r>
      <w:r w:rsidRPr="00906549">
        <w:rPr>
          <w:rStyle w:val="FootnoteReference"/>
          <w:lang w:val="fr-FR"/>
        </w:rPr>
        <w:footnoteReference w:id="67"/>
      </w:r>
      <w:r w:rsidRPr="00906549">
        <w:rPr>
          <w:lang w:val="fr-FR"/>
        </w:rPr>
        <w:t>, qui réglemente les conditions de placement dans les familles d</w:t>
      </w:r>
      <w:r w:rsidR="00B35AC9" w:rsidRPr="00906549">
        <w:rPr>
          <w:lang w:val="fr-FR"/>
        </w:rPr>
        <w:t>’</w:t>
      </w:r>
      <w:r w:rsidRPr="00906549">
        <w:rPr>
          <w:lang w:val="fr-FR"/>
        </w:rPr>
        <w:t>accueil, la tutelle et l</w:t>
      </w:r>
      <w:r w:rsidR="00B35AC9" w:rsidRPr="00906549">
        <w:rPr>
          <w:lang w:val="fr-FR"/>
        </w:rPr>
        <w:t>’</w:t>
      </w:r>
      <w:r w:rsidRPr="00906549">
        <w:rPr>
          <w:lang w:val="fr-FR"/>
        </w:rPr>
        <w:t xml:space="preserve">adoption. </w:t>
      </w:r>
    </w:p>
    <w:p w:rsidR="00CB6033" w:rsidRPr="00906549" w:rsidRDefault="00CB6033" w:rsidP="00CB6033">
      <w:pPr>
        <w:pStyle w:val="SingleTxtG"/>
        <w:rPr>
          <w:lang w:val="fr-FR"/>
        </w:rPr>
      </w:pPr>
      <w:r w:rsidRPr="00906549">
        <w:rPr>
          <w:lang w:val="fr-FR"/>
        </w:rPr>
        <w:t>158.</w:t>
      </w:r>
      <w:r w:rsidRPr="00906549">
        <w:rPr>
          <w:lang w:val="fr-FR"/>
        </w:rPr>
        <w:tab/>
        <w:t>A la fin de l</w:t>
      </w:r>
      <w:r w:rsidR="00B35AC9" w:rsidRPr="00906549">
        <w:rPr>
          <w:lang w:val="fr-FR"/>
        </w:rPr>
        <w:t>’</w:t>
      </w:r>
      <w:r w:rsidRPr="00906549">
        <w:rPr>
          <w:lang w:val="fr-FR"/>
        </w:rPr>
        <w:t>année 2007, 249 enfants au total étaient placés sous tutelle au titre d</w:t>
      </w:r>
      <w:r w:rsidR="00B35AC9" w:rsidRPr="00906549">
        <w:rPr>
          <w:lang w:val="fr-FR"/>
        </w:rPr>
        <w:t>’</w:t>
      </w:r>
      <w:r w:rsidRPr="00906549">
        <w:rPr>
          <w:lang w:val="fr-FR"/>
        </w:rPr>
        <w:t>un type particulier de protection sociale. A la fin d</w:t>
      </w:r>
      <w:r w:rsidR="00B35AC9" w:rsidRPr="00906549">
        <w:rPr>
          <w:lang w:val="fr-FR"/>
        </w:rPr>
        <w:t>’</w:t>
      </w:r>
      <w:r w:rsidRPr="00906549">
        <w:rPr>
          <w:lang w:val="fr-FR"/>
        </w:rPr>
        <w:t>octobre 2008, il existait en Slovénie 813 familles d</w:t>
      </w:r>
      <w:r w:rsidR="00B35AC9" w:rsidRPr="00906549">
        <w:rPr>
          <w:lang w:val="fr-FR"/>
        </w:rPr>
        <w:t>’</w:t>
      </w:r>
      <w:r w:rsidRPr="00906549">
        <w:rPr>
          <w:lang w:val="fr-FR"/>
        </w:rPr>
        <w:t>accueil qui s</w:t>
      </w:r>
      <w:r w:rsidR="00B35AC9" w:rsidRPr="00906549">
        <w:rPr>
          <w:lang w:val="fr-FR"/>
        </w:rPr>
        <w:t>’</w:t>
      </w:r>
      <w:r w:rsidRPr="00906549">
        <w:rPr>
          <w:lang w:val="fr-FR"/>
        </w:rPr>
        <w:t>occupaient de 1</w:t>
      </w:r>
      <w:r w:rsidR="00E02492" w:rsidRPr="00906549">
        <w:rPr>
          <w:lang w:val="fr-FR"/>
        </w:rPr>
        <w:t>.</w:t>
      </w:r>
      <w:r w:rsidRPr="00906549">
        <w:rPr>
          <w:lang w:val="fr-FR"/>
        </w:rPr>
        <w:t>153 enfants et adolescents. La législation slovène ne connaît que l</w:t>
      </w:r>
      <w:r w:rsidR="00B35AC9" w:rsidRPr="00906549">
        <w:rPr>
          <w:lang w:val="fr-FR"/>
        </w:rPr>
        <w:t>’</w:t>
      </w:r>
      <w:r w:rsidRPr="00906549">
        <w:rPr>
          <w:lang w:val="fr-FR"/>
        </w:rPr>
        <w:t>adoption plénière, par laquelle l</w:t>
      </w:r>
      <w:r w:rsidR="00B35AC9" w:rsidRPr="00906549">
        <w:rPr>
          <w:lang w:val="fr-FR"/>
        </w:rPr>
        <w:t>’</w:t>
      </w:r>
      <w:r w:rsidRPr="00906549">
        <w:rPr>
          <w:lang w:val="fr-FR"/>
        </w:rPr>
        <w:t>enfant adopté est complètement séparé de sa famille biologique et placé dans la famille de l</w:t>
      </w:r>
      <w:r w:rsidR="00B35AC9" w:rsidRPr="00906549">
        <w:rPr>
          <w:lang w:val="fr-FR"/>
        </w:rPr>
        <w:t>’</w:t>
      </w:r>
      <w:r w:rsidRPr="00906549">
        <w:rPr>
          <w:lang w:val="fr-FR"/>
        </w:rPr>
        <w:t>adoptant. Au cours des 10 dernières années, le nombre d</w:t>
      </w:r>
      <w:r w:rsidR="00B35AC9" w:rsidRPr="00906549">
        <w:rPr>
          <w:lang w:val="fr-FR"/>
        </w:rPr>
        <w:t>’</w:t>
      </w:r>
      <w:r w:rsidRPr="00906549">
        <w:rPr>
          <w:lang w:val="fr-FR"/>
        </w:rPr>
        <w:t>adoptions en Slovénie était compris entre 20 et 40 par an.</w:t>
      </w:r>
    </w:p>
    <w:p w:rsidR="00CB6033" w:rsidRPr="00906549" w:rsidRDefault="00CB6033" w:rsidP="00644477">
      <w:pPr>
        <w:pStyle w:val="SingleTxtG"/>
        <w:rPr>
          <w:lang w:val="fr-FR"/>
        </w:rPr>
      </w:pPr>
      <w:r w:rsidRPr="00906549">
        <w:rPr>
          <w:lang w:val="fr-FR"/>
        </w:rPr>
        <w:t>159.</w:t>
      </w:r>
      <w:r w:rsidRPr="00906549">
        <w:rPr>
          <w:lang w:val="fr-FR"/>
        </w:rPr>
        <w:tab/>
        <w:t>En janvier 2003, la loi relative au placement en famille d</w:t>
      </w:r>
      <w:r w:rsidR="00B35AC9" w:rsidRPr="00906549">
        <w:rPr>
          <w:lang w:val="fr-FR"/>
        </w:rPr>
        <w:t>’</w:t>
      </w:r>
      <w:r w:rsidRPr="00906549">
        <w:rPr>
          <w:lang w:val="fr-FR"/>
        </w:rPr>
        <w:t>accueil</w:t>
      </w:r>
      <w:r w:rsidRPr="00906549">
        <w:rPr>
          <w:rStyle w:val="FootnoteReference"/>
          <w:lang w:val="fr-FR"/>
        </w:rPr>
        <w:footnoteReference w:id="68"/>
      </w:r>
      <w:r w:rsidRPr="00906549">
        <w:rPr>
          <w:lang w:val="fr-FR"/>
        </w:rPr>
        <w:t xml:space="preserve"> est entrée en vigueur</w:t>
      </w:r>
      <w:r w:rsidR="00D33149" w:rsidRPr="00906549">
        <w:rPr>
          <w:lang w:val="fr-FR"/>
        </w:rPr>
        <w:t xml:space="preserve"> et </w:t>
      </w:r>
      <w:r w:rsidRPr="00906549">
        <w:rPr>
          <w:lang w:val="fr-FR"/>
        </w:rPr>
        <w:t xml:space="preserve">prévoit une réglementation systématique de la mise en </w:t>
      </w:r>
      <w:r w:rsidR="00A92E80" w:rsidRPr="00906549">
        <w:rPr>
          <w:lang w:val="fr-FR"/>
        </w:rPr>
        <w:t>œuvre</w:t>
      </w:r>
      <w:r w:rsidRPr="00906549">
        <w:rPr>
          <w:lang w:val="fr-FR"/>
        </w:rPr>
        <w:t xml:space="preserve"> de cette procédure. Il convient de souligner ici qu</w:t>
      </w:r>
      <w:r w:rsidR="00B35AC9" w:rsidRPr="00906549">
        <w:rPr>
          <w:lang w:val="fr-FR"/>
        </w:rPr>
        <w:t>’</w:t>
      </w:r>
      <w:r w:rsidR="00644477" w:rsidRPr="00906549">
        <w:rPr>
          <w:lang w:val="fr-FR"/>
        </w:rPr>
        <w:t xml:space="preserve">en substance, </w:t>
      </w:r>
      <w:r w:rsidRPr="00906549">
        <w:rPr>
          <w:lang w:val="fr-FR"/>
        </w:rPr>
        <w:t>cette loi n</w:t>
      </w:r>
      <w:r w:rsidR="00D33149" w:rsidRPr="00906549">
        <w:rPr>
          <w:lang w:val="fr-FR"/>
        </w:rPr>
        <w:t xml:space="preserve">e concerne </w:t>
      </w:r>
      <w:r w:rsidR="00644477" w:rsidRPr="00906549">
        <w:rPr>
          <w:lang w:val="fr-FR"/>
        </w:rPr>
        <w:t xml:space="preserve">pas </w:t>
      </w:r>
      <w:r w:rsidRPr="00906549">
        <w:rPr>
          <w:lang w:val="fr-FR"/>
        </w:rPr>
        <w:t xml:space="preserve">les instituts de placement familial </w:t>
      </w:r>
      <w:r w:rsidR="00644477" w:rsidRPr="00906549">
        <w:rPr>
          <w:lang w:val="fr-FR"/>
        </w:rPr>
        <w:t>en tant que forme de prise en charge des jeunes conformément à la loi sur la famille</w:t>
      </w:r>
      <w:r w:rsidR="00D22F6F" w:rsidRPr="00906549">
        <w:rPr>
          <w:lang w:val="fr-FR"/>
        </w:rPr>
        <w:t>,</w:t>
      </w:r>
      <w:r w:rsidRPr="00906549">
        <w:rPr>
          <w:lang w:val="fr-FR"/>
        </w:rPr>
        <w:t xml:space="preserve"> car ce</w:t>
      </w:r>
      <w:r w:rsidR="00D22F6F" w:rsidRPr="00906549">
        <w:rPr>
          <w:lang w:val="fr-FR"/>
        </w:rPr>
        <w:t xml:space="preserve">tte question est régie </w:t>
      </w:r>
      <w:r w:rsidRPr="00906549">
        <w:rPr>
          <w:lang w:val="fr-FR"/>
        </w:rPr>
        <w:t>par la loi sur le mariage et les relations familiales</w:t>
      </w:r>
      <w:r w:rsidR="0016134F" w:rsidRPr="00906549">
        <w:rPr>
          <w:lang w:val="fr-FR"/>
        </w:rPr>
        <w:t>;</w:t>
      </w:r>
      <w:r w:rsidRPr="00906549">
        <w:rPr>
          <w:lang w:val="fr-FR"/>
        </w:rPr>
        <w:t xml:space="preserve"> mais définit</w:t>
      </w:r>
      <w:r w:rsidR="00644477" w:rsidRPr="00906549">
        <w:rPr>
          <w:lang w:val="fr-FR"/>
        </w:rPr>
        <w:t xml:space="preserve"> uniquement et de manière </w:t>
      </w:r>
      <w:r w:rsidRPr="00906549">
        <w:rPr>
          <w:lang w:val="fr-FR"/>
        </w:rPr>
        <w:t>plus précis</w:t>
      </w:r>
      <w:r w:rsidR="00644477" w:rsidRPr="00906549">
        <w:rPr>
          <w:lang w:val="fr-FR"/>
        </w:rPr>
        <w:t>e</w:t>
      </w:r>
      <w:r w:rsidRPr="00906549">
        <w:rPr>
          <w:lang w:val="fr-FR"/>
        </w:rPr>
        <w:t>, les rôles et tâches de toute les personnes impliquées dans les activités de placement famil</w:t>
      </w:r>
      <w:r w:rsidR="00644477" w:rsidRPr="00906549">
        <w:rPr>
          <w:lang w:val="fr-FR"/>
        </w:rPr>
        <w:t>ial</w:t>
      </w:r>
      <w:r w:rsidRPr="00906549">
        <w:rPr>
          <w:lang w:val="fr-FR"/>
        </w:rPr>
        <w:t xml:space="preserve"> </w:t>
      </w:r>
      <w:r w:rsidR="00D6583A" w:rsidRPr="00906549">
        <w:rPr>
          <w:lang w:val="fr-FR"/>
        </w:rPr>
        <w:t>—</w:t>
      </w:r>
      <w:r w:rsidRPr="00906549">
        <w:rPr>
          <w:lang w:val="fr-FR"/>
        </w:rPr>
        <w:t xml:space="preserve">à savoir les mères nourricières, les pères nourriciers et leurs familles, les </w:t>
      </w:r>
      <w:r w:rsidR="00D22F6F" w:rsidRPr="00906549">
        <w:rPr>
          <w:lang w:val="fr-FR"/>
        </w:rPr>
        <w:t xml:space="preserve">enfants au sein </w:t>
      </w:r>
      <w:r w:rsidRPr="00906549">
        <w:rPr>
          <w:lang w:val="fr-FR"/>
        </w:rPr>
        <w:t>des familles d</w:t>
      </w:r>
      <w:r w:rsidR="00B35AC9" w:rsidRPr="00906549">
        <w:rPr>
          <w:lang w:val="fr-FR"/>
        </w:rPr>
        <w:t>’</w:t>
      </w:r>
      <w:r w:rsidRPr="00906549">
        <w:rPr>
          <w:lang w:val="fr-FR"/>
        </w:rPr>
        <w:t>accueil et leurs familles biologiques</w:t>
      </w:r>
      <w:r w:rsidR="00D22F6F" w:rsidRPr="00906549">
        <w:rPr>
          <w:lang w:val="fr-FR"/>
        </w:rPr>
        <w:t>,</w:t>
      </w:r>
      <w:r w:rsidRPr="00906549">
        <w:rPr>
          <w:lang w:val="fr-FR"/>
        </w:rPr>
        <w:t xml:space="preserve"> ainsi que les centres d</w:t>
      </w:r>
      <w:r w:rsidR="00B35AC9" w:rsidRPr="00906549">
        <w:rPr>
          <w:lang w:val="fr-FR"/>
        </w:rPr>
        <w:t>’</w:t>
      </w:r>
      <w:r w:rsidRPr="00906549">
        <w:rPr>
          <w:lang w:val="fr-FR"/>
        </w:rPr>
        <w:t xml:space="preserve">action sociale. Le </w:t>
      </w:r>
      <w:r w:rsidR="00D22F6F" w:rsidRPr="00906549">
        <w:rPr>
          <w:lang w:val="fr-FR"/>
        </w:rPr>
        <w:t>fil</w:t>
      </w:r>
      <w:r w:rsidRPr="00906549">
        <w:rPr>
          <w:lang w:val="fr-FR"/>
        </w:rPr>
        <w:t xml:space="preserve"> directeur a</w:t>
      </w:r>
      <w:r w:rsidR="00D22F6F" w:rsidRPr="00906549">
        <w:rPr>
          <w:lang w:val="fr-FR"/>
        </w:rPr>
        <w:t>yant</w:t>
      </w:r>
      <w:r w:rsidRPr="00906549">
        <w:rPr>
          <w:lang w:val="fr-FR"/>
        </w:rPr>
        <w:t xml:space="preserve"> </w:t>
      </w:r>
      <w:r w:rsidR="00626950" w:rsidRPr="00906549">
        <w:rPr>
          <w:lang w:val="fr-FR"/>
        </w:rPr>
        <w:t>présidé à</w:t>
      </w:r>
      <w:r w:rsidRPr="00906549">
        <w:rPr>
          <w:lang w:val="fr-FR"/>
        </w:rPr>
        <w:t xml:space="preserve"> l</w:t>
      </w:r>
      <w:r w:rsidR="00B35AC9" w:rsidRPr="00906549">
        <w:rPr>
          <w:lang w:val="fr-FR"/>
        </w:rPr>
        <w:t>’</w:t>
      </w:r>
      <w:r w:rsidRPr="00906549">
        <w:rPr>
          <w:lang w:val="fr-FR"/>
        </w:rPr>
        <w:t>adoption de la loi était le principe de l</w:t>
      </w:r>
      <w:r w:rsidR="00B35AC9" w:rsidRPr="00906549">
        <w:rPr>
          <w:lang w:val="fr-FR"/>
        </w:rPr>
        <w:t>’</w:t>
      </w:r>
      <w:r w:rsidRPr="00906549">
        <w:rPr>
          <w:lang w:val="fr-FR"/>
        </w:rPr>
        <w:t>intérêt supérieur de l</w:t>
      </w:r>
      <w:r w:rsidR="00B35AC9" w:rsidRPr="00906549">
        <w:rPr>
          <w:lang w:val="fr-FR"/>
        </w:rPr>
        <w:t>’</w:t>
      </w:r>
      <w:r w:rsidRPr="00906549">
        <w:rPr>
          <w:lang w:val="fr-FR"/>
        </w:rPr>
        <w:t>enfant, c</w:t>
      </w:r>
      <w:r w:rsidR="00B35AC9" w:rsidRPr="00906549">
        <w:rPr>
          <w:lang w:val="fr-FR"/>
        </w:rPr>
        <w:t>’</w:t>
      </w:r>
      <w:r w:rsidRPr="00906549">
        <w:rPr>
          <w:lang w:val="fr-FR"/>
        </w:rPr>
        <w:t>est-à-dire qu</w:t>
      </w:r>
      <w:r w:rsidR="00B35AC9" w:rsidRPr="00906549">
        <w:rPr>
          <w:lang w:val="fr-FR"/>
        </w:rPr>
        <w:t>’</w:t>
      </w:r>
      <w:r w:rsidRPr="00906549">
        <w:rPr>
          <w:lang w:val="fr-FR"/>
        </w:rPr>
        <w:t xml:space="preserve">il a été posé en </w:t>
      </w:r>
      <w:r w:rsidR="00626950" w:rsidRPr="00906549">
        <w:rPr>
          <w:lang w:val="fr-FR"/>
        </w:rPr>
        <w:t xml:space="preserve">règle de base </w:t>
      </w:r>
      <w:r w:rsidRPr="00906549">
        <w:rPr>
          <w:lang w:val="fr-FR"/>
        </w:rPr>
        <w:t>qu</w:t>
      </w:r>
      <w:r w:rsidR="00B35AC9" w:rsidRPr="00906549">
        <w:rPr>
          <w:lang w:val="fr-FR"/>
        </w:rPr>
        <w:t>’</w:t>
      </w:r>
      <w:r w:rsidRPr="00906549">
        <w:rPr>
          <w:lang w:val="fr-FR"/>
        </w:rPr>
        <w:t>un enfant confié à une famille d</w:t>
      </w:r>
      <w:r w:rsidR="00B35AC9" w:rsidRPr="00906549">
        <w:rPr>
          <w:lang w:val="fr-FR"/>
        </w:rPr>
        <w:t>’</w:t>
      </w:r>
      <w:r w:rsidRPr="00906549">
        <w:rPr>
          <w:lang w:val="fr-FR"/>
        </w:rPr>
        <w:t>accueil devait bénéficier, dans toute la mesure du possible, des conditions les mieux adaptées à son développement affectif et physique et des conditions lui permettant de vivre une expérience familiale positive. La loi pose les conditions que doivent remplir les personnes souhaitant offrir des services d</w:t>
      </w:r>
      <w:r w:rsidR="00B35AC9" w:rsidRPr="00906549">
        <w:rPr>
          <w:lang w:val="fr-FR"/>
        </w:rPr>
        <w:t>’</w:t>
      </w:r>
      <w:r w:rsidRPr="00906549">
        <w:rPr>
          <w:lang w:val="fr-FR"/>
        </w:rPr>
        <w:t>accueil familial, la procédure à suivre pour obtenir un agrément de parent nourricier et pour se livrer à cette activité à plein temps</w:t>
      </w:r>
      <w:r w:rsidR="0016134F" w:rsidRPr="00906549">
        <w:rPr>
          <w:lang w:val="fr-FR"/>
        </w:rPr>
        <w:t>;</w:t>
      </w:r>
      <w:r w:rsidRPr="00906549">
        <w:rPr>
          <w:lang w:val="fr-FR"/>
        </w:rPr>
        <w:t xml:space="preserve"> elle définit les obligations des parents nourriciers et les tâches des centres d</w:t>
      </w:r>
      <w:r w:rsidR="00B35AC9" w:rsidRPr="00906549">
        <w:rPr>
          <w:lang w:val="fr-FR"/>
        </w:rPr>
        <w:t>’</w:t>
      </w:r>
      <w:r w:rsidRPr="00906549">
        <w:rPr>
          <w:lang w:val="fr-FR"/>
        </w:rPr>
        <w:t xml:space="preserve">action sociale en matière de mise en </w:t>
      </w:r>
      <w:r w:rsidR="00A92E80" w:rsidRPr="00906549">
        <w:rPr>
          <w:lang w:val="fr-FR"/>
        </w:rPr>
        <w:t>œuvre</w:t>
      </w:r>
      <w:r w:rsidRPr="00906549">
        <w:rPr>
          <w:lang w:val="fr-FR"/>
        </w:rPr>
        <w:t xml:space="preserve"> des activités de placement en famille d</w:t>
      </w:r>
      <w:r w:rsidR="00B35AC9" w:rsidRPr="00906549">
        <w:rPr>
          <w:lang w:val="fr-FR"/>
        </w:rPr>
        <w:t>’</w:t>
      </w:r>
      <w:r w:rsidRPr="00906549">
        <w:rPr>
          <w:lang w:val="fr-FR"/>
        </w:rPr>
        <w:t>accueil, réglemente le financement de ces activités ainsi que d</w:t>
      </w:r>
      <w:r w:rsidR="00B35AC9" w:rsidRPr="00906549">
        <w:rPr>
          <w:lang w:val="fr-FR"/>
        </w:rPr>
        <w:t>’</w:t>
      </w:r>
      <w:r w:rsidRPr="00906549">
        <w:rPr>
          <w:lang w:val="fr-FR"/>
        </w:rPr>
        <w:t>autres questions concernant l</w:t>
      </w:r>
      <w:r w:rsidR="00B35AC9" w:rsidRPr="00906549">
        <w:rPr>
          <w:lang w:val="fr-FR"/>
        </w:rPr>
        <w:t>’</w:t>
      </w:r>
      <w:r w:rsidRPr="00906549">
        <w:rPr>
          <w:lang w:val="fr-FR"/>
        </w:rPr>
        <w:t>application de ses dispositions. En outre, le Règlement sur les conditions et procédures d</w:t>
      </w:r>
      <w:r w:rsidR="00B35AC9" w:rsidRPr="00906549">
        <w:rPr>
          <w:lang w:val="fr-FR"/>
        </w:rPr>
        <w:t>’</w:t>
      </w:r>
      <w:r w:rsidRPr="00906549">
        <w:rPr>
          <w:lang w:val="fr-FR"/>
        </w:rPr>
        <w:t>application de la loi relative au placement en famille d</w:t>
      </w:r>
      <w:r w:rsidR="00B35AC9" w:rsidRPr="00906549">
        <w:rPr>
          <w:lang w:val="fr-FR"/>
        </w:rPr>
        <w:t>’</w:t>
      </w:r>
      <w:r w:rsidRPr="00906549">
        <w:rPr>
          <w:lang w:val="fr-FR"/>
        </w:rPr>
        <w:t>accueil</w:t>
      </w:r>
      <w:r w:rsidRPr="00906549">
        <w:rPr>
          <w:rStyle w:val="FootnoteReference"/>
          <w:lang w:val="fr-FR"/>
        </w:rPr>
        <w:footnoteReference w:id="69"/>
      </w:r>
      <w:r w:rsidRPr="00906549">
        <w:rPr>
          <w:lang w:val="fr-FR"/>
        </w:rPr>
        <w:t xml:space="preserve"> </w:t>
      </w:r>
      <w:r w:rsidR="00D22F6F" w:rsidRPr="00906549">
        <w:rPr>
          <w:lang w:val="fr-FR"/>
        </w:rPr>
        <w:t>a été adopté</w:t>
      </w:r>
      <w:r w:rsidRPr="00906549">
        <w:rPr>
          <w:lang w:val="fr-FR"/>
        </w:rPr>
        <w:t xml:space="preserve">, </w:t>
      </w:r>
      <w:r w:rsidR="00D22F6F" w:rsidRPr="00906549">
        <w:rPr>
          <w:lang w:val="fr-FR"/>
        </w:rPr>
        <w:t xml:space="preserve">incluant </w:t>
      </w:r>
      <w:r w:rsidRPr="00906549">
        <w:rPr>
          <w:lang w:val="fr-FR"/>
        </w:rPr>
        <w:t xml:space="preserve">notamment </w:t>
      </w:r>
      <w:r w:rsidR="00D22F6F" w:rsidRPr="00906549">
        <w:rPr>
          <w:lang w:val="fr-FR"/>
        </w:rPr>
        <w:t xml:space="preserve">la réglementation de </w:t>
      </w:r>
      <w:r w:rsidRPr="00906549">
        <w:rPr>
          <w:lang w:val="fr-FR"/>
        </w:rPr>
        <w:t xml:space="preserve">la formation obligatoire des parents nourriciers. </w:t>
      </w:r>
    </w:p>
    <w:p w:rsidR="00CB6033" w:rsidRPr="00906549" w:rsidRDefault="00CB6033" w:rsidP="00CB6033">
      <w:pPr>
        <w:pStyle w:val="SingleTxtG"/>
        <w:rPr>
          <w:lang w:val="fr-FR"/>
        </w:rPr>
      </w:pPr>
      <w:r w:rsidRPr="00906549">
        <w:rPr>
          <w:lang w:val="fr-FR"/>
        </w:rPr>
        <w:t>160.</w:t>
      </w:r>
      <w:r w:rsidRPr="00906549">
        <w:rPr>
          <w:lang w:val="fr-FR"/>
        </w:rPr>
        <w:tab/>
        <w:t xml:space="preserve">La mise en </w:t>
      </w:r>
      <w:r w:rsidR="00A92E80" w:rsidRPr="00906549">
        <w:rPr>
          <w:lang w:val="fr-FR"/>
        </w:rPr>
        <w:t>œuvre</w:t>
      </w:r>
      <w:r w:rsidRPr="00906549">
        <w:rPr>
          <w:lang w:val="fr-FR"/>
        </w:rPr>
        <w:t xml:space="preserve"> des activités de placement en famille d</w:t>
      </w:r>
      <w:r w:rsidR="00B35AC9" w:rsidRPr="00906549">
        <w:rPr>
          <w:lang w:val="fr-FR"/>
        </w:rPr>
        <w:t>’</w:t>
      </w:r>
      <w:r w:rsidRPr="00906549">
        <w:rPr>
          <w:lang w:val="fr-FR"/>
        </w:rPr>
        <w:t xml:space="preserve">accueil est également appuyée par un dispositif permettant de recueillir des informations. </w:t>
      </w:r>
      <w:r w:rsidR="00BA777D" w:rsidRPr="00906549">
        <w:rPr>
          <w:lang w:val="fr-FR"/>
        </w:rPr>
        <w:t>C</w:t>
      </w:r>
      <w:r w:rsidRPr="00906549">
        <w:rPr>
          <w:lang w:val="fr-FR"/>
        </w:rPr>
        <w:t xml:space="preserve">e </w:t>
      </w:r>
      <w:r w:rsidR="00CC6761" w:rsidRPr="00906549">
        <w:rPr>
          <w:lang w:val="fr-FR"/>
        </w:rPr>
        <w:t>dispositif</w:t>
      </w:r>
      <w:r w:rsidRPr="00906549">
        <w:rPr>
          <w:lang w:val="fr-FR"/>
        </w:rPr>
        <w:t xml:space="preserve"> permet de recueillir des informations sur les parents nourriciers et les enfants accueillis, </w:t>
      </w:r>
      <w:r w:rsidR="00B9343F" w:rsidRPr="00906549">
        <w:rPr>
          <w:lang w:val="fr-FR"/>
        </w:rPr>
        <w:t xml:space="preserve">ainsi que de centraliser le </w:t>
      </w:r>
      <w:r w:rsidRPr="00906549">
        <w:rPr>
          <w:lang w:val="fr-FR"/>
        </w:rPr>
        <w:t>paiement des frais d</w:t>
      </w:r>
      <w:r w:rsidR="00AE4E1F" w:rsidRPr="00906549">
        <w:rPr>
          <w:lang w:val="fr-FR"/>
        </w:rPr>
        <w:t xml:space="preserve">e placement </w:t>
      </w:r>
      <w:r w:rsidRPr="00906549">
        <w:rPr>
          <w:lang w:val="fr-FR"/>
        </w:rPr>
        <w:t xml:space="preserve">et le versement des cotisations de sécurité sociale par le biais du </w:t>
      </w:r>
      <w:r w:rsidR="00CC6761" w:rsidRPr="00906549">
        <w:rPr>
          <w:lang w:val="fr-FR"/>
        </w:rPr>
        <w:t>système</w:t>
      </w:r>
      <w:r w:rsidRPr="00906549">
        <w:rPr>
          <w:lang w:val="fr-FR"/>
        </w:rPr>
        <w:t xml:space="preserve"> de</w:t>
      </w:r>
      <w:r w:rsidR="00CC6761" w:rsidRPr="00906549">
        <w:rPr>
          <w:lang w:val="fr-FR"/>
        </w:rPr>
        <w:t xml:space="preserve"> rémunération des </w:t>
      </w:r>
      <w:r w:rsidRPr="00906549">
        <w:rPr>
          <w:lang w:val="fr-FR"/>
        </w:rPr>
        <w:t xml:space="preserve">parents nourriciers qui </w:t>
      </w:r>
      <w:r w:rsidR="00CC6761" w:rsidRPr="00906549">
        <w:rPr>
          <w:lang w:val="fr-FR"/>
        </w:rPr>
        <w:t>pratiquent l</w:t>
      </w:r>
      <w:r w:rsidR="00B35AC9" w:rsidRPr="00906549">
        <w:rPr>
          <w:lang w:val="fr-FR"/>
        </w:rPr>
        <w:t>’</w:t>
      </w:r>
      <w:r w:rsidR="00CC6761" w:rsidRPr="00906549">
        <w:rPr>
          <w:lang w:val="fr-FR"/>
        </w:rPr>
        <w:t>accueil en tant que profession</w:t>
      </w:r>
      <w:r w:rsidRPr="00906549">
        <w:rPr>
          <w:lang w:val="fr-FR"/>
        </w:rPr>
        <w:t xml:space="preserve">. </w:t>
      </w:r>
      <w:r w:rsidR="00CC6761" w:rsidRPr="00906549">
        <w:rPr>
          <w:lang w:val="fr-FR"/>
        </w:rPr>
        <w:t>C</w:t>
      </w:r>
      <w:r w:rsidRPr="00906549">
        <w:rPr>
          <w:lang w:val="fr-FR"/>
        </w:rPr>
        <w:t>e système permet d</w:t>
      </w:r>
      <w:r w:rsidR="00B35AC9" w:rsidRPr="00906549">
        <w:rPr>
          <w:lang w:val="fr-FR"/>
        </w:rPr>
        <w:t>’</w:t>
      </w:r>
      <w:r w:rsidRPr="00906549">
        <w:rPr>
          <w:lang w:val="fr-FR"/>
        </w:rPr>
        <w:t>actualiser les informations sur le nombre de familles d</w:t>
      </w:r>
      <w:r w:rsidR="00B35AC9" w:rsidRPr="00906549">
        <w:rPr>
          <w:lang w:val="fr-FR"/>
        </w:rPr>
        <w:t>’</w:t>
      </w:r>
      <w:r w:rsidRPr="00906549">
        <w:rPr>
          <w:lang w:val="fr-FR"/>
        </w:rPr>
        <w:t xml:space="preserve">accueil en République de Slovénie, le nombre de </w:t>
      </w:r>
      <w:r w:rsidR="00BA15A5" w:rsidRPr="00906549">
        <w:rPr>
          <w:lang w:val="fr-FR"/>
        </w:rPr>
        <w:t>placements</w:t>
      </w:r>
      <w:r w:rsidRPr="00906549">
        <w:rPr>
          <w:lang w:val="fr-FR"/>
        </w:rPr>
        <w:t xml:space="preserve"> gratuits </w:t>
      </w:r>
      <w:r w:rsidR="00BA15A5" w:rsidRPr="00906549">
        <w:rPr>
          <w:lang w:val="fr-FR"/>
        </w:rPr>
        <w:t>en</w:t>
      </w:r>
      <w:r w:rsidRPr="00906549">
        <w:rPr>
          <w:lang w:val="fr-FR"/>
        </w:rPr>
        <w:t xml:space="preserve"> famille</w:t>
      </w:r>
      <w:r w:rsidR="00BA15A5" w:rsidRPr="00906549">
        <w:rPr>
          <w:lang w:val="fr-FR"/>
        </w:rPr>
        <w:t>s</w:t>
      </w:r>
      <w:r w:rsidRPr="00906549">
        <w:rPr>
          <w:lang w:val="fr-FR"/>
        </w:rPr>
        <w:t xml:space="preserve"> d</w:t>
      </w:r>
      <w:r w:rsidR="00B35AC9" w:rsidRPr="00906549">
        <w:rPr>
          <w:lang w:val="fr-FR"/>
        </w:rPr>
        <w:t>’</w:t>
      </w:r>
      <w:r w:rsidRPr="00906549">
        <w:rPr>
          <w:lang w:val="fr-FR"/>
        </w:rPr>
        <w:t>accueil à l</w:t>
      </w:r>
      <w:r w:rsidR="00B35AC9" w:rsidRPr="00906549">
        <w:rPr>
          <w:lang w:val="fr-FR"/>
        </w:rPr>
        <w:t>’</w:t>
      </w:r>
      <w:r w:rsidRPr="00906549">
        <w:rPr>
          <w:lang w:val="fr-FR"/>
        </w:rPr>
        <w:t>échelle de l</w:t>
      </w:r>
      <w:r w:rsidR="00B35AC9" w:rsidRPr="00906549">
        <w:rPr>
          <w:lang w:val="fr-FR"/>
        </w:rPr>
        <w:t>’</w:t>
      </w:r>
      <w:r w:rsidRPr="00906549">
        <w:rPr>
          <w:lang w:val="fr-FR"/>
        </w:rPr>
        <w:t>ensemble du pays, le nombre de place</w:t>
      </w:r>
      <w:r w:rsidR="00BA15A5" w:rsidRPr="00906549">
        <w:rPr>
          <w:lang w:val="fr-FR"/>
        </w:rPr>
        <w:t>ment</w:t>
      </w:r>
      <w:r w:rsidRPr="00906549">
        <w:rPr>
          <w:lang w:val="fr-FR"/>
        </w:rPr>
        <w:t xml:space="preserve">s disponibles </w:t>
      </w:r>
      <w:r w:rsidR="00BA15A5" w:rsidRPr="00906549">
        <w:rPr>
          <w:lang w:val="fr-FR"/>
        </w:rPr>
        <w:t>auprès d</w:t>
      </w:r>
      <w:r w:rsidRPr="00906549">
        <w:rPr>
          <w:lang w:val="fr-FR"/>
        </w:rPr>
        <w:t xml:space="preserve">es </w:t>
      </w:r>
      <w:r w:rsidR="00BA15A5" w:rsidRPr="00906549">
        <w:rPr>
          <w:lang w:val="fr-FR"/>
        </w:rPr>
        <w:t>parents</w:t>
      </w:r>
      <w:r w:rsidRPr="00906549">
        <w:rPr>
          <w:lang w:val="fr-FR"/>
        </w:rPr>
        <w:t xml:space="preserve"> nourrici</w:t>
      </w:r>
      <w:r w:rsidR="00BA15A5" w:rsidRPr="00906549">
        <w:rPr>
          <w:lang w:val="fr-FR"/>
        </w:rPr>
        <w:t>e</w:t>
      </w:r>
      <w:r w:rsidRPr="00906549">
        <w:rPr>
          <w:lang w:val="fr-FR"/>
        </w:rPr>
        <w:t>rs professionnels, le niveau d</w:t>
      </w:r>
      <w:r w:rsidR="00B35AC9" w:rsidRPr="00906549">
        <w:rPr>
          <w:lang w:val="fr-FR"/>
        </w:rPr>
        <w:t>’</w:t>
      </w:r>
      <w:r w:rsidRPr="00906549">
        <w:rPr>
          <w:lang w:val="fr-FR"/>
        </w:rPr>
        <w:t>instruction</w:t>
      </w:r>
      <w:r w:rsidR="00710123" w:rsidRPr="00906549">
        <w:rPr>
          <w:lang w:val="fr-FR"/>
        </w:rPr>
        <w:t xml:space="preserve"> des parents nourriciers</w:t>
      </w:r>
      <w:r w:rsidRPr="00906549">
        <w:rPr>
          <w:lang w:val="fr-FR"/>
        </w:rPr>
        <w:t>, le nombre d</w:t>
      </w:r>
      <w:r w:rsidR="00B35AC9" w:rsidRPr="00906549">
        <w:rPr>
          <w:lang w:val="fr-FR"/>
        </w:rPr>
        <w:t>’</w:t>
      </w:r>
      <w:r w:rsidRPr="00906549">
        <w:rPr>
          <w:lang w:val="fr-FR"/>
        </w:rPr>
        <w:t>enfants en famille d</w:t>
      </w:r>
      <w:r w:rsidR="00B35AC9" w:rsidRPr="00906549">
        <w:rPr>
          <w:lang w:val="fr-FR"/>
        </w:rPr>
        <w:t>’</w:t>
      </w:r>
      <w:r w:rsidRPr="00906549">
        <w:rPr>
          <w:lang w:val="fr-FR"/>
        </w:rPr>
        <w:t>accueil, la structure d</w:t>
      </w:r>
      <w:r w:rsidR="00B35AC9" w:rsidRPr="00906549">
        <w:rPr>
          <w:lang w:val="fr-FR"/>
        </w:rPr>
        <w:t>’</w:t>
      </w:r>
      <w:r w:rsidRPr="00906549">
        <w:rPr>
          <w:lang w:val="fr-FR"/>
        </w:rPr>
        <w:t>âge des</w:t>
      </w:r>
      <w:r w:rsidR="00710123" w:rsidRPr="00906549">
        <w:rPr>
          <w:lang w:val="fr-FR"/>
        </w:rPr>
        <w:t xml:space="preserve"> enfants au sein des familles d</w:t>
      </w:r>
      <w:r w:rsidR="00B35AC9" w:rsidRPr="00906549">
        <w:rPr>
          <w:lang w:val="fr-FR"/>
        </w:rPr>
        <w:t>’</w:t>
      </w:r>
      <w:r w:rsidRPr="00906549">
        <w:rPr>
          <w:lang w:val="fr-FR"/>
        </w:rPr>
        <w:t>accueil, l</w:t>
      </w:r>
      <w:r w:rsidR="00AE4E1F" w:rsidRPr="00906549">
        <w:rPr>
          <w:lang w:val="fr-FR"/>
        </w:rPr>
        <w:t>a durée de séjour d</w:t>
      </w:r>
      <w:r w:rsidRPr="00906549">
        <w:rPr>
          <w:lang w:val="fr-FR"/>
        </w:rPr>
        <w:t>es enfants en famille d</w:t>
      </w:r>
      <w:r w:rsidR="00B35AC9" w:rsidRPr="00906549">
        <w:rPr>
          <w:lang w:val="fr-FR"/>
        </w:rPr>
        <w:t>’</w:t>
      </w:r>
      <w:r w:rsidRPr="00906549">
        <w:rPr>
          <w:lang w:val="fr-FR"/>
        </w:rPr>
        <w:t>accueil, leurs problèmes et autres informations similaires.</w:t>
      </w:r>
    </w:p>
    <w:p w:rsidR="00CB6033" w:rsidRPr="00906549" w:rsidRDefault="00CB6033" w:rsidP="00CB6033">
      <w:pPr>
        <w:pStyle w:val="SingleTxtG"/>
        <w:rPr>
          <w:lang w:val="fr-FR"/>
        </w:rPr>
      </w:pPr>
      <w:r w:rsidRPr="00906549">
        <w:rPr>
          <w:lang w:val="fr-FR"/>
        </w:rPr>
        <w:t>161.</w:t>
      </w:r>
      <w:r w:rsidRPr="00906549">
        <w:rPr>
          <w:lang w:val="fr-FR"/>
        </w:rPr>
        <w:tab/>
        <w:t>Selon les données des centres d</w:t>
      </w:r>
      <w:r w:rsidR="00B35AC9" w:rsidRPr="00906549">
        <w:rPr>
          <w:lang w:val="fr-FR"/>
        </w:rPr>
        <w:t>’</w:t>
      </w:r>
      <w:r w:rsidRPr="00906549">
        <w:rPr>
          <w:lang w:val="fr-FR"/>
        </w:rPr>
        <w:t>action sociale, 1</w:t>
      </w:r>
      <w:r w:rsidR="00E02492" w:rsidRPr="00906549">
        <w:rPr>
          <w:lang w:val="fr-FR"/>
        </w:rPr>
        <w:t>.</w:t>
      </w:r>
      <w:r w:rsidRPr="00906549">
        <w:rPr>
          <w:lang w:val="fr-FR"/>
        </w:rPr>
        <w:t>470</w:t>
      </w:r>
      <w:r w:rsidR="00710123" w:rsidRPr="00906549">
        <w:rPr>
          <w:lang w:val="fr-FR"/>
        </w:rPr>
        <w:t xml:space="preserve"> </w:t>
      </w:r>
      <w:r w:rsidRPr="00906549">
        <w:rPr>
          <w:lang w:val="fr-FR"/>
        </w:rPr>
        <w:t>enfants ont été placés en famille d</w:t>
      </w:r>
      <w:r w:rsidR="00B35AC9" w:rsidRPr="00906549">
        <w:rPr>
          <w:lang w:val="fr-FR"/>
        </w:rPr>
        <w:t>’</w:t>
      </w:r>
      <w:r w:rsidRPr="00906549">
        <w:rPr>
          <w:lang w:val="fr-FR"/>
        </w:rPr>
        <w:t>accueil en 2003, 1</w:t>
      </w:r>
      <w:r w:rsidR="00E02492" w:rsidRPr="00906549">
        <w:rPr>
          <w:lang w:val="fr-FR"/>
        </w:rPr>
        <w:t>.</w:t>
      </w:r>
      <w:r w:rsidRPr="00906549">
        <w:rPr>
          <w:lang w:val="fr-FR"/>
        </w:rPr>
        <w:t>279 en 2004, 1</w:t>
      </w:r>
      <w:r w:rsidR="00E02492" w:rsidRPr="00906549">
        <w:rPr>
          <w:lang w:val="fr-FR"/>
        </w:rPr>
        <w:t>.</w:t>
      </w:r>
      <w:r w:rsidRPr="00906549">
        <w:rPr>
          <w:lang w:val="fr-FR"/>
        </w:rPr>
        <w:t>278 en 2005, 1</w:t>
      </w:r>
      <w:r w:rsidR="00E02492" w:rsidRPr="00906549">
        <w:rPr>
          <w:lang w:val="fr-FR"/>
        </w:rPr>
        <w:t>.</w:t>
      </w:r>
      <w:r w:rsidRPr="00906549">
        <w:rPr>
          <w:lang w:val="fr-FR"/>
        </w:rPr>
        <w:t>307</w:t>
      </w:r>
      <w:r w:rsidR="00710123" w:rsidRPr="00906549">
        <w:rPr>
          <w:lang w:val="fr-FR"/>
        </w:rPr>
        <w:t xml:space="preserve"> </w:t>
      </w:r>
      <w:r w:rsidRPr="00906549">
        <w:rPr>
          <w:lang w:val="fr-FR"/>
        </w:rPr>
        <w:t>en 2006 et 1</w:t>
      </w:r>
      <w:r w:rsidR="00E02492" w:rsidRPr="00906549">
        <w:rPr>
          <w:lang w:val="fr-FR"/>
        </w:rPr>
        <w:t>.</w:t>
      </w:r>
      <w:r w:rsidRPr="00906549">
        <w:rPr>
          <w:lang w:val="fr-FR"/>
        </w:rPr>
        <w:t>301</w:t>
      </w:r>
      <w:r w:rsidR="00710123" w:rsidRPr="00906549">
        <w:rPr>
          <w:lang w:val="fr-FR"/>
        </w:rPr>
        <w:t xml:space="preserve"> </w:t>
      </w:r>
      <w:r w:rsidRPr="00906549">
        <w:rPr>
          <w:lang w:val="fr-FR"/>
        </w:rPr>
        <w:t>en 2007. Selon les données des centres d</w:t>
      </w:r>
      <w:r w:rsidR="00B35AC9" w:rsidRPr="00906549">
        <w:rPr>
          <w:lang w:val="fr-FR"/>
        </w:rPr>
        <w:t>’</w:t>
      </w:r>
      <w:r w:rsidRPr="00906549">
        <w:rPr>
          <w:lang w:val="fr-FR"/>
        </w:rPr>
        <w:t>action sociale, le nombre de familles d</w:t>
      </w:r>
      <w:r w:rsidR="00B35AC9" w:rsidRPr="00906549">
        <w:rPr>
          <w:lang w:val="fr-FR"/>
        </w:rPr>
        <w:t>’</w:t>
      </w:r>
      <w:r w:rsidRPr="00906549">
        <w:rPr>
          <w:lang w:val="fr-FR"/>
        </w:rPr>
        <w:t>accueil s</w:t>
      </w:r>
      <w:r w:rsidR="00B35AC9" w:rsidRPr="00906549">
        <w:rPr>
          <w:lang w:val="fr-FR"/>
        </w:rPr>
        <w:t>’</w:t>
      </w:r>
      <w:r w:rsidRPr="00906549">
        <w:rPr>
          <w:lang w:val="fr-FR"/>
        </w:rPr>
        <w:t>accroît d</w:t>
      </w:r>
      <w:r w:rsidR="00B35AC9" w:rsidRPr="00906549">
        <w:rPr>
          <w:lang w:val="fr-FR"/>
        </w:rPr>
        <w:t>’</w:t>
      </w:r>
      <w:r w:rsidRPr="00906549">
        <w:rPr>
          <w:lang w:val="fr-FR"/>
        </w:rPr>
        <w:t>année en année</w:t>
      </w:r>
      <w:r w:rsidR="00CC1830" w:rsidRPr="00906549">
        <w:rPr>
          <w:lang w:val="fr-FR"/>
        </w:rPr>
        <w:t>;</w:t>
      </w:r>
      <w:r w:rsidRPr="00906549">
        <w:rPr>
          <w:lang w:val="fr-FR"/>
        </w:rPr>
        <w:t xml:space="preserve"> passant de 894 familles d</w:t>
      </w:r>
      <w:r w:rsidR="00B35AC9" w:rsidRPr="00906549">
        <w:rPr>
          <w:lang w:val="fr-FR"/>
        </w:rPr>
        <w:t>’</w:t>
      </w:r>
      <w:r w:rsidRPr="00906549">
        <w:rPr>
          <w:lang w:val="fr-FR"/>
        </w:rPr>
        <w:t>accueil en 2003 à 912 en 2005.</w:t>
      </w:r>
    </w:p>
    <w:p w:rsidR="00CB6033" w:rsidRPr="00906549" w:rsidRDefault="00CB6033" w:rsidP="00822D38">
      <w:pPr>
        <w:pStyle w:val="SingleTxtG"/>
        <w:rPr>
          <w:lang w:val="fr-FR"/>
        </w:rPr>
      </w:pPr>
      <w:r w:rsidRPr="00906549">
        <w:rPr>
          <w:lang w:val="fr-FR"/>
        </w:rPr>
        <w:t>162.</w:t>
      </w:r>
      <w:r w:rsidRPr="00906549">
        <w:rPr>
          <w:lang w:val="fr-FR"/>
        </w:rPr>
        <w:tab/>
        <w:t xml:space="preserve">En Slovénie, le suivi de la situation des enfants placés </w:t>
      </w:r>
      <w:r w:rsidR="00941808" w:rsidRPr="00906549">
        <w:rPr>
          <w:lang w:val="fr-FR"/>
        </w:rPr>
        <w:t>en</w:t>
      </w:r>
      <w:r w:rsidRPr="00906549">
        <w:rPr>
          <w:lang w:val="fr-FR"/>
        </w:rPr>
        <w:t xml:space="preserve"> familles d</w:t>
      </w:r>
      <w:r w:rsidR="00B35AC9" w:rsidRPr="00906549">
        <w:rPr>
          <w:lang w:val="fr-FR"/>
        </w:rPr>
        <w:t>’</w:t>
      </w:r>
      <w:r w:rsidRPr="00906549">
        <w:rPr>
          <w:lang w:val="fr-FR"/>
        </w:rPr>
        <w:t>accueil relève des centres d</w:t>
      </w:r>
      <w:r w:rsidR="00B35AC9" w:rsidRPr="00906549">
        <w:rPr>
          <w:lang w:val="fr-FR"/>
        </w:rPr>
        <w:t>’</w:t>
      </w:r>
      <w:r w:rsidRPr="00906549">
        <w:rPr>
          <w:lang w:val="fr-FR"/>
        </w:rPr>
        <w:t xml:space="preserve">action sociale. Ils assurent le suivi des enfants placés au moins une fois par an, conformément à ce que leur impose </w:t>
      </w:r>
      <w:smartTag w:uri="urn:schemas-microsoft-com:office:smarttags" w:element="PersonName">
        <w:smartTagPr>
          <w:attr w:name="ProductID" w:val="la loi. Pour"/>
        </w:smartTagPr>
        <w:r w:rsidRPr="00906549">
          <w:rPr>
            <w:lang w:val="fr-FR"/>
          </w:rPr>
          <w:t>la loi. Pour</w:t>
        </w:r>
      </w:smartTag>
      <w:r w:rsidRPr="00906549">
        <w:rPr>
          <w:lang w:val="fr-FR"/>
        </w:rPr>
        <w:t xml:space="preserve"> chaque enfant accueilli, un groupe de projet individuel composé de travailleurs sociaux, de parents nourriciers, de la famille biologique et de l</w:t>
      </w:r>
      <w:r w:rsidR="00B35AC9" w:rsidRPr="00906549">
        <w:rPr>
          <w:lang w:val="fr-FR"/>
        </w:rPr>
        <w:t>’</w:t>
      </w:r>
      <w:r w:rsidRPr="00906549">
        <w:rPr>
          <w:lang w:val="fr-FR"/>
        </w:rPr>
        <w:t>enfant accueilli, élabore un plan personnalisé visant à assurer l</w:t>
      </w:r>
      <w:r w:rsidR="00D90591" w:rsidRPr="00906549">
        <w:rPr>
          <w:lang w:val="fr-FR"/>
        </w:rPr>
        <w:t>a prise en charge</w:t>
      </w:r>
      <w:r w:rsidRPr="00906549">
        <w:rPr>
          <w:lang w:val="fr-FR"/>
        </w:rPr>
        <w:t xml:space="preserve"> et le suivi intégrés de l</w:t>
      </w:r>
      <w:r w:rsidR="00B35AC9" w:rsidRPr="00906549">
        <w:rPr>
          <w:lang w:val="fr-FR"/>
        </w:rPr>
        <w:t>’</w:t>
      </w:r>
      <w:r w:rsidRPr="00906549">
        <w:rPr>
          <w:lang w:val="fr-FR"/>
        </w:rPr>
        <w:t>enfant.</w:t>
      </w:r>
    </w:p>
    <w:p w:rsidR="00CB6033" w:rsidRPr="00906549" w:rsidRDefault="00CB6033" w:rsidP="00FC113F">
      <w:pPr>
        <w:pStyle w:val="SingleTxtG"/>
        <w:rPr>
          <w:lang w:val="fr-FR"/>
        </w:rPr>
      </w:pPr>
      <w:r w:rsidRPr="00906549">
        <w:rPr>
          <w:lang w:val="fr-FR"/>
        </w:rPr>
        <w:t>163.</w:t>
      </w:r>
      <w:r w:rsidRPr="00906549">
        <w:rPr>
          <w:lang w:val="fr-FR"/>
        </w:rPr>
        <w:tab/>
        <w:t>L</w:t>
      </w:r>
      <w:r w:rsidR="00B35AC9" w:rsidRPr="00906549">
        <w:rPr>
          <w:lang w:val="fr-FR"/>
        </w:rPr>
        <w:t>’</w:t>
      </w:r>
      <w:r w:rsidRPr="00906549">
        <w:rPr>
          <w:lang w:val="fr-FR"/>
        </w:rPr>
        <w:t>adoption peut également constituer une solution adéquate pour les enfants placés en famille d</w:t>
      </w:r>
      <w:r w:rsidR="00B35AC9" w:rsidRPr="00906549">
        <w:rPr>
          <w:lang w:val="fr-FR"/>
        </w:rPr>
        <w:t>’</w:t>
      </w:r>
      <w:r w:rsidRPr="00906549">
        <w:rPr>
          <w:lang w:val="fr-FR"/>
        </w:rPr>
        <w:t>accueil</w:t>
      </w:r>
      <w:r w:rsidR="00E12FC6" w:rsidRPr="00906549">
        <w:rPr>
          <w:lang w:val="fr-FR"/>
        </w:rPr>
        <w:t>, bien que cela demeure peu fréquent</w:t>
      </w:r>
      <w:r w:rsidRPr="00906549">
        <w:rPr>
          <w:lang w:val="fr-FR"/>
        </w:rPr>
        <w:t xml:space="preserve">. </w:t>
      </w:r>
      <w:r w:rsidR="00605477" w:rsidRPr="00906549">
        <w:rPr>
          <w:lang w:val="fr-FR"/>
        </w:rPr>
        <w:t>En effet, s</w:t>
      </w:r>
      <w:r w:rsidRPr="00906549">
        <w:rPr>
          <w:lang w:val="fr-FR"/>
        </w:rPr>
        <w:t>elon les données des centres d</w:t>
      </w:r>
      <w:r w:rsidR="00B35AC9" w:rsidRPr="00906549">
        <w:rPr>
          <w:lang w:val="fr-FR"/>
        </w:rPr>
        <w:t>’</w:t>
      </w:r>
      <w:r w:rsidRPr="00906549">
        <w:rPr>
          <w:lang w:val="fr-FR"/>
        </w:rPr>
        <w:t xml:space="preserve">action sociale, seuls quelques enfants placés </w:t>
      </w:r>
      <w:r w:rsidR="00D90591" w:rsidRPr="00906549">
        <w:rPr>
          <w:lang w:val="fr-FR"/>
        </w:rPr>
        <w:t>en</w:t>
      </w:r>
      <w:r w:rsidRPr="00906549">
        <w:rPr>
          <w:lang w:val="fr-FR"/>
        </w:rPr>
        <w:t xml:space="preserve"> famille d</w:t>
      </w:r>
      <w:r w:rsidR="00B35AC9" w:rsidRPr="00906549">
        <w:rPr>
          <w:lang w:val="fr-FR"/>
        </w:rPr>
        <w:t>’</w:t>
      </w:r>
      <w:r w:rsidRPr="00906549">
        <w:rPr>
          <w:lang w:val="fr-FR"/>
        </w:rPr>
        <w:t>accueil (26 enfants de 2004 à 2008) ont été adoptés. La raison fondamentale réside dans le fait que les parents biologiques ne donnent pas leur consentement à l</w:t>
      </w:r>
      <w:r w:rsidR="00B35AC9" w:rsidRPr="00906549">
        <w:rPr>
          <w:lang w:val="fr-FR"/>
        </w:rPr>
        <w:t>’</w:t>
      </w:r>
      <w:r w:rsidRPr="00906549">
        <w:rPr>
          <w:lang w:val="fr-FR"/>
        </w:rPr>
        <w:t>adoption</w:t>
      </w:r>
      <w:r w:rsidRPr="00906549">
        <w:rPr>
          <w:rStyle w:val="FootnoteReference"/>
          <w:lang w:val="fr-FR"/>
        </w:rPr>
        <w:footnoteReference w:id="70"/>
      </w:r>
      <w:r w:rsidRPr="00906549">
        <w:rPr>
          <w:lang w:val="fr-FR"/>
        </w:rPr>
        <w:t xml:space="preserve">. </w:t>
      </w:r>
    </w:p>
    <w:p w:rsidR="00CB6033" w:rsidRPr="00906549" w:rsidRDefault="00CB6033" w:rsidP="00CB6033">
      <w:pPr>
        <w:pStyle w:val="SingleTxtG"/>
        <w:rPr>
          <w:lang w:val="fr-FR"/>
        </w:rPr>
      </w:pPr>
      <w:r w:rsidRPr="00906549">
        <w:rPr>
          <w:lang w:val="fr-FR"/>
        </w:rPr>
        <w:t>164.</w:t>
      </w:r>
      <w:r w:rsidRPr="00906549">
        <w:rPr>
          <w:lang w:val="fr-FR"/>
        </w:rPr>
        <w:tab/>
        <w:t>Selon les données du système d</w:t>
      </w:r>
      <w:r w:rsidR="00B35AC9" w:rsidRPr="00906549">
        <w:rPr>
          <w:lang w:val="fr-FR"/>
        </w:rPr>
        <w:t>’</w:t>
      </w:r>
      <w:r w:rsidRPr="00906549">
        <w:rPr>
          <w:lang w:val="fr-FR"/>
        </w:rPr>
        <w:t>information sur les adoptions, un total de 333 demandes d</w:t>
      </w:r>
      <w:r w:rsidR="00B35AC9" w:rsidRPr="00906549">
        <w:rPr>
          <w:lang w:val="fr-FR"/>
        </w:rPr>
        <w:t>’</w:t>
      </w:r>
      <w:r w:rsidRPr="00906549">
        <w:rPr>
          <w:lang w:val="fr-FR"/>
        </w:rPr>
        <w:t>adoption a été actuellement (à l</w:t>
      </w:r>
      <w:r w:rsidR="00B35AC9" w:rsidRPr="00906549">
        <w:rPr>
          <w:lang w:val="fr-FR"/>
        </w:rPr>
        <w:t>’</w:t>
      </w:r>
      <w:r w:rsidRPr="00906549">
        <w:rPr>
          <w:lang w:val="fr-FR"/>
        </w:rPr>
        <w:t>échéance de fin de novembre 2008) déposé auprès des centres d</w:t>
      </w:r>
      <w:r w:rsidR="00B35AC9" w:rsidRPr="00906549">
        <w:rPr>
          <w:lang w:val="fr-FR"/>
        </w:rPr>
        <w:t>’</w:t>
      </w:r>
      <w:r w:rsidRPr="00906549">
        <w:rPr>
          <w:lang w:val="fr-FR"/>
        </w:rPr>
        <w:t>action sociale en Slovénie</w:t>
      </w:r>
      <w:r w:rsidR="00605477" w:rsidRPr="00906549">
        <w:rPr>
          <w:lang w:val="fr-FR"/>
        </w:rPr>
        <w:t xml:space="preserve">, dont </w:t>
      </w:r>
      <w:r w:rsidRPr="00906549">
        <w:rPr>
          <w:lang w:val="fr-FR"/>
        </w:rPr>
        <w:t>204 demandeurs (couples) ont été désignés comme adoptants po</w:t>
      </w:r>
      <w:r w:rsidR="00605477" w:rsidRPr="00906549">
        <w:rPr>
          <w:lang w:val="fr-FR"/>
        </w:rPr>
        <w:t xml:space="preserve">ssibles ou envisageables, tandis que </w:t>
      </w:r>
      <w:r w:rsidRPr="00906549">
        <w:rPr>
          <w:lang w:val="fr-FR"/>
        </w:rPr>
        <w:t>129 n</w:t>
      </w:r>
      <w:r w:rsidR="00B35AC9" w:rsidRPr="00906549">
        <w:rPr>
          <w:lang w:val="fr-FR"/>
        </w:rPr>
        <w:t>’</w:t>
      </w:r>
      <w:r w:rsidRPr="00906549">
        <w:rPr>
          <w:lang w:val="fr-FR"/>
        </w:rPr>
        <w:t xml:space="preserve">ont pas encore reçu un avis définitif. Les adoptions sont toujours des situations exceptionnelles </w:t>
      </w:r>
      <w:r w:rsidR="00605477" w:rsidRPr="00906549">
        <w:rPr>
          <w:lang w:val="fr-FR"/>
        </w:rPr>
        <w:t>qui doivent être guidées par le souci principal de</w:t>
      </w:r>
      <w:r w:rsidRPr="00906549">
        <w:rPr>
          <w:lang w:val="fr-FR"/>
        </w:rPr>
        <w:t xml:space="preserve"> trouver </w:t>
      </w:r>
      <w:r w:rsidR="00F718A1" w:rsidRPr="00906549">
        <w:rPr>
          <w:lang w:val="fr-FR"/>
        </w:rPr>
        <w:t xml:space="preserve">les meilleurs </w:t>
      </w:r>
      <w:r w:rsidRPr="00906549">
        <w:rPr>
          <w:lang w:val="fr-FR"/>
        </w:rPr>
        <w:t xml:space="preserve">parents de substitution </w:t>
      </w:r>
      <w:r w:rsidR="00F718A1" w:rsidRPr="00906549">
        <w:rPr>
          <w:lang w:val="fr-FR"/>
        </w:rPr>
        <w:t xml:space="preserve">possibles </w:t>
      </w:r>
      <w:r w:rsidRPr="00906549">
        <w:rPr>
          <w:lang w:val="fr-FR"/>
        </w:rPr>
        <w:t>pour l</w:t>
      </w:r>
      <w:r w:rsidR="00B35AC9" w:rsidRPr="00906549">
        <w:rPr>
          <w:lang w:val="fr-FR"/>
        </w:rPr>
        <w:t>’</w:t>
      </w:r>
      <w:r w:rsidRPr="00906549">
        <w:rPr>
          <w:lang w:val="fr-FR"/>
        </w:rPr>
        <w:t>enfant (eu égard à ses besoins, à son âge et à d</w:t>
      </w:r>
      <w:r w:rsidR="00B35AC9" w:rsidRPr="00906549">
        <w:rPr>
          <w:lang w:val="fr-FR"/>
        </w:rPr>
        <w:t>’</w:t>
      </w:r>
      <w:r w:rsidRPr="00906549">
        <w:rPr>
          <w:lang w:val="fr-FR"/>
        </w:rPr>
        <w:t>autres circonstances)</w:t>
      </w:r>
      <w:r w:rsidR="0016134F" w:rsidRPr="00906549">
        <w:rPr>
          <w:lang w:val="fr-FR"/>
        </w:rPr>
        <w:t>;</w:t>
      </w:r>
      <w:r w:rsidRPr="00906549">
        <w:rPr>
          <w:lang w:val="fr-FR"/>
        </w:rPr>
        <w:t xml:space="preserve"> par conséquent, le </w:t>
      </w:r>
      <w:r w:rsidR="007C1EF9" w:rsidRPr="00906549">
        <w:rPr>
          <w:lang w:val="fr-FR"/>
        </w:rPr>
        <w:t>«</w:t>
      </w:r>
      <w:r w:rsidRPr="00906549">
        <w:rPr>
          <w:lang w:val="fr-FR"/>
        </w:rPr>
        <w:t>délai d</w:t>
      </w:r>
      <w:r w:rsidR="00B35AC9" w:rsidRPr="00906549">
        <w:rPr>
          <w:lang w:val="fr-FR"/>
        </w:rPr>
        <w:t>’</w:t>
      </w:r>
      <w:r w:rsidRPr="00906549">
        <w:rPr>
          <w:lang w:val="fr-FR"/>
        </w:rPr>
        <w:t>attente» peut varier considérablement.</w:t>
      </w:r>
    </w:p>
    <w:p w:rsidR="00CB6033" w:rsidRPr="00906549" w:rsidRDefault="00CB6033" w:rsidP="00CB6033">
      <w:pPr>
        <w:pStyle w:val="SingleTxtG"/>
        <w:rPr>
          <w:lang w:val="fr-FR"/>
        </w:rPr>
      </w:pPr>
      <w:r w:rsidRPr="00906549">
        <w:rPr>
          <w:lang w:val="fr-FR"/>
        </w:rPr>
        <w:t>165.</w:t>
      </w:r>
      <w:r w:rsidRPr="00906549">
        <w:rPr>
          <w:lang w:val="fr-FR"/>
        </w:rPr>
        <w:tab/>
        <w:t>Selon les données de l</w:t>
      </w:r>
      <w:r w:rsidR="00B35AC9" w:rsidRPr="00906549">
        <w:rPr>
          <w:lang w:val="fr-FR"/>
        </w:rPr>
        <w:t>’</w:t>
      </w:r>
      <w:r w:rsidRPr="00906549">
        <w:rPr>
          <w:lang w:val="fr-FR"/>
        </w:rPr>
        <w:t>état civil, le nombre d</w:t>
      </w:r>
      <w:r w:rsidR="00B35AC9" w:rsidRPr="00906549">
        <w:rPr>
          <w:lang w:val="fr-FR"/>
        </w:rPr>
        <w:t>’</w:t>
      </w:r>
      <w:r w:rsidRPr="00906549">
        <w:rPr>
          <w:lang w:val="fr-FR"/>
        </w:rPr>
        <w:t>enfants adoptés au cours des années précédentes était le suivant</w:t>
      </w:r>
      <w:r w:rsidR="0016134F" w:rsidRPr="00906549">
        <w:rPr>
          <w:lang w:val="fr-FR"/>
        </w:rPr>
        <w:t>:</w:t>
      </w:r>
      <w:r w:rsidRPr="00906549">
        <w:rPr>
          <w:lang w:val="fr-FR"/>
        </w:rPr>
        <w:t xml:space="preserve"> 30 en 2003, 17 en 2004, 31 en 2005 (y compris les adoptions internationales) et 24 en 2007 (y compris les adoptions internationales). </w:t>
      </w:r>
    </w:p>
    <w:p w:rsidR="00CB6033" w:rsidRPr="00906549" w:rsidRDefault="00CB6033" w:rsidP="00CB6033">
      <w:pPr>
        <w:pStyle w:val="SingleTxtG"/>
        <w:rPr>
          <w:lang w:val="fr-FR"/>
        </w:rPr>
      </w:pPr>
      <w:r w:rsidRPr="00906549">
        <w:rPr>
          <w:lang w:val="fr-FR"/>
        </w:rPr>
        <w:t>166.</w:t>
      </w:r>
      <w:r w:rsidRPr="00906549">
        <w:rPr>
          <w:lang w:val="fr-FR"/>
        </w:rPr>
        <w:tab/>
        <w:t xml:space="preserve">La préparation des futurs adoptants </w:t>
      </w:r>
      <w:r w:rsidR="00BA6A7C" w:rsidRPr="00906549">
        <w:rPr>
          <w:lang w:val="fr-FR"/>
        </w:rPr>
        <w:t xml:space="preserve">à leur nouveau rôle fait </w:t>
      </w:r>
      <w:r w:rsidRPr="00906549">
        <w:rPr>
          <w:lang w:val="fr-FR"/>
        </w:rPr>
        <w:t>partie intégrante de l</w:t>
      </w:r>
      <w:r w:rsidR="00B35AC9" w:rsidRPr="00906549">
        <w:rPr>
          <w:lang w:val="fr-FR"/>
        </w:rPr>
        <w:t>’</w:t>
      </w:r>
      <w:r w:rsidRPr="00906549">
        <w:rPr>
          <w:lang w:val="fr-FR"/>
        </w:rPr>
        <w:t xml:space="preserve">activité professionnelle </w:t>
      </w:r>
      <w:r w:rsidR="00BA6A7C" w:rsidRPr="00906549">
        <w:rPr>
          <w:lang w:val="fr-FR"/>
        </w:rPr>
        <w:t xml:space="preserve">spécifique </w:t>
      </w:r>
      <w:r w:rsidRPr="00906549">
        <w:rPr>
          <w:lang w:val="fr-FR"/>
        </w:rPr>
        <w:t xml:space="preserve">qui doit être menée </w:t>
      </w:r>
      <w:r w:rsidR="00BA6A7C" w:rsidRPr="00906549">
        <w:rPr>
          <w:lang w:val="fr-FR"/>
        </w:rPr>
        <w:t>en ce qui les concerne.</w:t>
      </w:r>
      <w:r w:rsidRPr="00906549">
        <w:rPr>
          <w:lang w:val="fr-FR"/>
        </w:rPr>
        <w:t xml:space="preserve"> </w:t>
      </w:r>
      <w:r w:rsidR="00BA6A7C" w:rsidRPr="00906549">
        <w:rPr>
          <w:lang w:val="fr-FR"/>
        </w:rPr>
        <w:t>À cet effet, l</w:t>
      </w:r>
      <w:r w:rsidRPr="00906549">
        <w:rPr>
          <w:lang w:val="fr-FR"/>
        </w:rPr>
        <w:t xml:space="preserve">es centres </w:t>
      </w:r>
      <w:r w:rsidR="00BA6A7C" w:rsidRPr="00906549">
        <w:rPr>
          <w:lang w:val="fr-FR"/>
        </w:rPr>
        <w:t>recour</w:t>
      </w:r>
      <w:r w:rsidRPr="00906549">
        <w:rPr>
          <w:lang w:val="fr-FR"/>
        </w:rPr>
        <w:t xml:space="preserve">ent en particulier </w:t>
      </w:r>
      <w:r w:rsidR="00BA6A7C" w:rsidRPr="00906549">
        <w:rPr>
          <w:lang w:val="fr-FR"/>
        </w:rPr>
        <w:t>à des</w:t>
      </w:r>
      <w:r w:rsidRPr="00906549">
        <w:rPr>
          <w:lang w:val="fr-FR"/>
        </w:rPr>
        <w:t xml:space="preserve"> entretiens individuels et </w:t>
      </w:r>
      <w:r w:rsidR="00BA6A7C" w:rsidRPr="00906549">
        <w:rPr>
          <w:lang w:val="fr-FR"/>
        </w:rPr>
        <w:t>procèdent à des</w:t>
      </w:r>
      <w:r w:rsidRPr="00906549">
        <w:rPr>
          <w:lang w:val="fr-FR"/>
        </w:rPr>
        <w:t xml:space="preserve"> évaluations psychologiques </w:t>
      </w:r>
      <w:r w:rsidR="00BA6A7C" w:rsidRPr="00906549">
        <w:rPr>
          <w:lang w:val="fr-FR"/>
        </w:rPr>
        <w:t>des</w:t>
      </w:r>
      <w:r w:rsidRPr="00906549">
        <w:rPr>
          <w:lang w:val="fr-FR"/>
        </w:rPr>
        <w:t xml:space="preserve"> futurs adoptants</w:t>
      </w:r>
      <w:r w:rsidR="00BA6A7C" w:rsidRPr="00906549">
        <w:rPr>
          <w:lang w:val="fr-FR"/>
        </w:rPr>
        <w:t>, tandis que certains centres organisent des préparations en groupe.</w:t>
      </w:r>
      <w:r w:rsidRPr="00906549">
        <w:rPr>
          <w:lang w:val="fr-FR"/>
        </w:rPr>
        <w:t xml:space="preserve"> En ce qui concerne les activités menées dans le domaine de l</w:t>
      </w:r>
      <w:r w:rsidR="00B35AC9" w:rsidRPr="00906549">
        <w:rPr>
          <w:lang w:val="fr-FR"/>
        </w:rPr>
        <w:t>’</w:t>
      </w:r>
      <w:r w:rsidRPr="00906549">
        <w:rPr>
          <w:lang w:val="fr-FR"/>
        </w:rPr>
        <w:t>adoption, les centres d</w:t>
      </w:r>
      <w:r w:rsidR="00B35AC9" w:rsidRPr="00906549">
        <w:rPr>
          <w:lang w:val="fr-FR"/>
        </w:rPr>
        <w:t>’</w:t>
      </w:r>
      <w:r w:rsidRPr="00906549">
        <w:rPr>
          <w:lang w:val="fr-FR"/>
        </w:rPr>
        <w:t>action sociale se connectent avec d</w:t>
      </w:r>
      <w:r w:rsidR="00B35AC9" w:rsidRPr="00906549">
        <w:rPr>
          <w:lang w:val="fr-FR"/>
        </w:rPr>
        <w:t>’</w:t>
      </w:r>
      <w:r w:rsidRPr="00906549">
        <w:rPr>
          <w:lang w:val="fr-FR"/>
        </w:rPr>
        <w:t>autres centres et certains centres se connectent avec l</w:t>
      </w:r>
      <w:r w:rsidR="00B35AC9" w:rsidRPr="00906549">
        <w:rPr>
          <w:lang w:val="fr-FR"/>
        </w:rPr>
        <w:t>’</w:t>
      </w:r>
      <w:r w:rsidRPr="00906549">
        <w:rPr>
          <w:lang w:val="fr-FR"/>
        </w:rPr>
        <w:t xml:space="preserve">organisation </w:t>
      </w:r>
      <w:r w:rsidR="007C1EF9" w:rsidRPr="00906549">
        <w:rPr>
          <w:lang w:val="fr-FR"/>
        </w:rPr>
        <w:t>«</w:t>
      </w:r>
      <w:r w:rsidRPr="00906549">
        <w:rPr>
          <w:lang w:val="fr-FR"/>
        </w:rPr>
        <w:t>Clover</w:t>
      </w:r>
      <w:r w:rsidR="00CC1830" w:rsidRPr="00906549">
        <w:rPr>
          <w:lang w:val="fr-FR"/>
        </w:rPr>
        <w:t>»</w:t>
      </w:r>
      <w:r w:rsidRPr="00906549">
        <w:rPr>
          <w:lang w:val="fr-FR"/>
        </w:rPr>
        <w:t xml:space="preserve">. </w:t>
      </w:r>
    </w:p>
    <w:p w:rsidR="00CB6033" w:rsidRPr="00906549" w:rsidRDefault="00CB6033" w:rsidP="00CB6033">
      <w:pPr>
        <w:pStyle w:val="SingleTxtG"/>
        <w:rPr>
          <w:lang w:val="fr-FR"/>
        </w:rPr>
      </w:pPr>
      <w:r w:rsidRPr="00906549">
        <w:rPr>
          <w:lang w:val="fr-FR"/>
        </w:rPr>
        <w:t>167.</w:t>
      </w:r>
      <w:r w:rsidRPr="00906549">
        <w:rPr>
          <w:lang w:val="fr-FR"/>
        </w:rPr>
        <w:tab/>
        <w:t>Le Gouvernement de la République de Slovénie a adopté le 17 décembre 2009 le projet de Code de la famille</w:t>
      </w:r>
      <w:r w:rsidRPr="00906549">
        <w:rPr>
          <w:rStyle w:val="FootnoteReference"/>
          <w:lang w:val="fr-FR"/>
        </w:rPr>
        <w:footnoteReference w:id="71"/>
      </w:r>
      <w:r w:rsidRPr="00906549">
        <w:rPr>
          <w:lang w:val="fr-FR"/>
        </w:rPr>
        <w:t xml:space="preserve">, qui a été soumis au processus législatif. Le Projet de Code de la famille régit de façon plus précise la </w:t>
      </w:r>
      <w:r w:rsidR="00DA3E67" w:rsidRPr="00906549">
        <w:rPr>
          <w:lang w:val="fr-FR"/>
        </w:rPr>
        <w:t>«</w:t>
      </w:r>
      <w:r w:rsidRPr="00906549">
        <w:rPr>
          <w:lang w:val="fr-FR"/>
        </w:rPr>
        <w:t>pré-procédure d</w:t>
      </w:r>
      <w:r w:rsidR="00B35AC9" w:rsidRPr="00906549">
        <w:rPr>
          <w:lang w:val="fr-FR"/>
        </w:rPr>
        <w:t>’</w:t>
      </w:r>
      <w:r w:rsidRPr="00906549">
        <w:rPr>
          <w:lang w:val="fr-FR"/>
        </w:rPr>
        <w:t>adoption</w:t>
      </w:r>
      <w:r w:rsidR="00CC1830" w:rsidRPr="00906549">
        <w:rPr>
          <w:lang w:val="fr-FR"/>
        </w:rPr>
        <w:t>»</w:t>
      </w:r>
      <w:r w:rsidRPr="00906549">
        <w:rPr>
          <w:lang w:val="fr-FR"/>
        </w:rPr>
        <w:t xml:space="preserve"> ainsi que la préparation des candidats à l</w:t>
      </w:r>
      <w:r w:rsidR="00B35AC9" w:rsidRPr="00906549">
        <w:rPr>
          <w:lang w:val="fr-FR"/>
        </w:rPr>
        <w:t>’</w:t>
      </w:r>
      <w:r w:rsidRPr="00906549">
        <w:rPr>
          <w:lang w:val="fr-FR"/>
        </w:rPr>
        <w:t>adoption.</w:t>
      </w:r>
    </w:p>
    <w:p w:rsidR="00CB6033" w:rsidRPr="00906549" w:rsidRDefault="00CB6033" w:rsidP="00FC113F">
      <w:pPr>
        <w:pStyle w:val="H1G"/>
        <w:rPr>
          <w:lang w:val="fr-FR"/>
        </w:rPr>
      </w:pPr>
      <w:r w:rsidRPr="00906549">
        <w:rPr>
          <w:lang w:val="fr-FR"/>
        </w:rPr>
        <w:tab/>
      </w:r>
      <w:bookmarkStart w:id="56" w:name="_Toc332031257"/>
      <w:bookmarkStart w:id="57" w:name="_Toc334776333"/>
      <w:r w:rsidRPr="00906549">
        <w:rPr>
          <w:lang w:val="fr-FR"/>
        </w:rPr>
        <w:t>G.</w:t>
      </w:r>
      <w:r w:rsidRPr="00906549">
        <w:rPr>
          <w:lang w:val="fr-FR"/>
        </w:rPr>
        <w:tab/>
      </w:r>
      <w:r w:rsidR="00655ACA" w:rsidRPr="00906549">
        <w:rPr>
          <w:lang w:val="fr-FR"/>
        </w:rPr>
        <w:t>A</w:t>
      </w:r>
      <w:r w:rsidRPr="00906549">
        <w:rPr>
          <w:lang w:val="fr-FR"/>
        </w:rPr>
        <w:t>doption (</w:t>
      </w:r>
      <w:r w:rsidR="00A119B9">
        <w:rPr>
          <w:lang w:val="fr-FR"/>
        </w:rPr>
        <w:t xml:space="preserve">art. </w:t>
      </w:r>
      <w:r w:rsidRPr="00906549">
        <w:rPr>
          <w:lang w:val="fr-FR"/>
        </w:rPr>
        <w:t>21)</w:t>
      </w:r>
      <w:bookmarkEnd w:id="56"/>
      <w:bookmarkEnd w:id="57"/>
    </w:p>
    <w:p w:rsidR="00CB6033" w:rsidRPr="00906549" w:rsidRDefault="00CB6033" w:rsidP="00CB6033">
      <w:pPr>
        <w:pStyle w:val="SingleTxtG"/>
        <w:rPr>
          <w:lang w:val="fr-FR"/>
        </w:rPr>
      </w:pPr>
      <w:r w:rsidRPr="00906549">
        <w:rPr>
          <w:lang w:val="fr-FR"/>
        </w:rPr>
        <w:t>168.</w:t>
      </w:r>
      <w:r w:rsidRPr="00906549">
        <w:rPr>
          <w:lang w:val="fr-FR"/>
        </w:rPr>
        <w:tab/>
        <w:t>Cette disposition de la Convention a déjà été explicitée dans les premier et deuxième rapports périodiques de la République de Slovénie (CRC/C/8/Add.25 et CRC/C/70/</w:t>
      </w:r>
      <w:r w:rsidR="00B039AD">
        <w:rPr>
          <w:lang w:val="fr-FR"/>
        </w:rPr>
        <w:t xml:space="preserve"> </w:t>
      </w:r>
      <w:r w:rsidRPr="00906549">
        <w:rPr>
          <w:lang w:val="fr-FR"/>
        </w:rPr>
        <w:t>Add.19).</w:t>
      </w:r>
    </w:p>
    <w:p w:rsidR="00CB6033" w:rsidRPr="00906549" w:rsidRDefault="00CB6033" w:rsidP="00CB6033">
      <w:pPr>
        <w:pStyle w:val="SingleTxtG"/>
        <w:rPr>
          <w:lang w:val="fr-FR"/>
        </w:rPr>
      </w:pPr>
      <w:r w:rsidRPr="00906549">
        <w:rPr>
          <w:lang w:val="fr-FR"/>
        </w:rPr>
        <w:t>169.</w:t>
      </w:r>
      <w:r w:rsidRPr="00906549">
        <w:rPr>
          <w:lang w:val="fr-FR"/>
        </w:rPr>
        <w:tab/>
        <w:t>La Slovénie a ratifié la Convention sur la protection des enfants et la coopération en matière d</w:t>
      </w:r>
      <w:r w:rsidR="00B35AC9" w:rsidRPr="00906549">
        <w:rPr>
          <w:lang w:val="fr-FR"/>
        </w:rPr>
        <w:t>’</w:t>
      </w:r>
      <w:r w:rsidRPr="00906549">
        <w:rPr>
          <w:lang w:val="fr-FR"/>
        </w:rPr>
        <w:t>adoption internationale</w:t>
      </w:r>
      <w:r w:rsidRPr="00906549">
        <w:rPr>
          <w:rStyle w:val="FootnoteReference"/>
          <w:lang w:val="fr-FR"/>
        </w:rPr>
        <w:footnoteReference w:id="72"/>
      </w:r>
      <w:r w:rsidRPr="00906549">
        <w:rPr>
          <w:lang w:val="fr-FR"/>
        </w:rPr>
        <w:t xml:space="preserve">, qui est entrée en vigueur en 2002. Conformément à </w:t>
      </w:r>
      <w:r w:rsidR="001C436E" w:rsidRPr="00906549">
        <w:rPr>
          <w:lang w:val="fr-FR"/>
        </w:rPr>
        <w:t>cet</w:t>
      </w:r>
      <w:r w:rsidRPr="00906549">
        <w:rPr>
          <w:lang w:val="fr-FR"/>
        </w:rPr>
        <w:t xml:space="preserve"> </w:t>
      </w:r>
      <w:r w:rsidR="001C436E" w:rsidRPr="00906549">
        <w:rPr>
          <w:lang w:val="fr-FR"/>
        </w:rPr>
        <w:t>instrument</w:t>
      </w:r>
      <w:r w:rsidRPr="00906549">
        <w:rPr>
          <w:lang w:val="fr-FR"/>
        </w:rPr>
        <w:t xml:space="preserve">, le Ministère du travail, de la famille et des affaires sociales a été désigné </w:t>
      </w:r>
      <w:r w:rsidR="00D93681" w:rsidRPr="00906549">
        <w:rPr>
          <w:lang w:val="fr-FR"/>
        </w:rPr>
        <w:t>en tant qu</w:t>
      </w:r>
      <w:r w:rsidR="00B35AC9" w:rsidRPr="00906549">
        <w:rPr>
          <w:lang w:val="fr-FR"/>
        </w:rPr>
        <w:t>’</w:t>
      </w:r>
      <w:r w:rsidR="00C93865" w:rsidRPr="00906549">
        <w:rPr>
          <w:lang w:val="fr-FR"/>
        </w:rPr>
        <w:t>A</w:t>
      </w:r>
      <w:r w:rsidRPr="00906549">
        <w:rPr>
          <w:lang w:val="fr-FR"/>
        </w:rPr>
        <w:t>utorité centrale et l</w:t>
      </w:r>
      <w:r w:rsidR="00B35AC9" w:rsidRPr="00906549">
        <w:rPr>
          <w:lang w:val="fr-FR"/>
        </w:rPr>
        <w:t>’</w:t>
      </w:r>
      <w:r w:rsidRPr="00906549">
        <w:rPr>
          <w:lang w:val="fr-FR"/>
        </w:rPr>
        <w:t xml:space="preserve">activité professionnelle </w:t>
      </w:r>
      <w:r w:rsidR="000D10FE" w:rsidRPr="00906549">
        <w:rPr>
          <w:lang w:val="fr-FR"/>
        </w:rPr>
        <w:t>confiée à</w:t>
      </w:r>
      <w:r w:rsidRPr="00906549">
        <w:rPr>
          <w:lang w:val="fr-FR"/>
        </w:rPr>
        <w:t xml:space="preserve"> 62 centres d</w:t>
      </w:r>
      <w:r w:rsidR="00B35AC9" w:rsidRPr="00906549">
        <w:rPr>
          <w:lang w:val="fr-FR"/>
        </w:rPr>
        <w:t>’</w:t>
      </w:r>
      <w:r w:rsidRPr="00906549">
        <w:rPr>
          <w:lang w:val="fr-FR"/>
        </w:rPr>
        <w:t xml:space="preserve">action sociale. </w:t>
      </w:r>
    </w:p>
    <w:p w:rsidR="00CB6033" w:rsidRPr="00906549" w:rsidRDefault="00CB6033" w:rsidP="00CB6033">
      <w:pPr>
        <w:pStyle w:val="SingleTxtG"/>
        <w:rPr>
          <w:lang w:val="fr-FR"/>
        </w:rPr>
      </w:pPr>
      <w:r w:rsidRPr="00906549">
        <w:rPr>
          <w:lang w:val="fr-FR"/>
        </w:rPr>
        <w:t>170.</w:t>
      </w:r>
      <w:r w:rsidRPr="00906549">
        <w:rPr>
          <w:lang w:val="fr-FR"/>
        </w:rPr>
        <w:tab/>
        <w:t>A la fin de l</w:t>
      </w:r>
      <w:r w:rsidR="00B35AC9" w:rsidRPr="00906549">
        <w:rPr>
          <w:lang w:val="fr-FR"/>
        </w:rPr>
        <w:t>’</w:t>
      </w:r>
      <w:r w:rsidRPr="00906549">
        <w:rPr>
          <w:lang w:val="fr-FR"/>
        </w:rPr>
        <w:t>année 2007, la République de Slovénie et la République de Macédoine ont signé et ratifié l</w:t>
      </w:r>
      <w:r w:rsidR="00B35AC9" w:rsidRPr="00906549">
        <w:rPr>
          <w:lang w:val="fr-FR"/>
        </w:rPr>
        <w:t>’</w:t>
      </w:r>
      <w:r w:rsidRPr="00906549">
        <w:rPr>
          <w:lang w:val="fr-FR"/>
        </w:rPr>
        <w:t>Accord entre le</w:t>
      </w:r>
      <w:r w:rsidR="000D10FE" w:rsidRPr="00906549">
        <w:rPr>
          <w:lang w:val="fr-FR"/>
        </w:rPr>
        <w:t>urs deux</w:t>
      </w:r>
      <w:r w:rsidRPr="00906549">
        <w:rPr>
          <w:lang w:val="fr-FR"/>
        </w:rPr>
        <w:t xml:space="preserve"> Gouvernement</w:t>
      </w:r>
      <w:r w:rsidR="000D10FE" w:rsidRPr="00906549">
        <w:rPr>
          <w:lang w:val="fr-FR"/>
        </w:rPr>
        <w:t>s</w:t>
      </w:r>
      <w:r w:rsidRPr="00906549">
        <w:rPr>
          <w:lang w:val="fr-FR"/>
        </w:rPr>
        <w:t xml:space="preserve"> sur l</w:t>
      </w:r>
      <w:r w:rsidR="00B35AC9" w:rsidRPr="00906549">
        <w:rPr>
          <w:lang w:val="fr-FR"/>
        </w:rPr>
        <w:t>’</w:t>
      </w:r>
      <w:r w:rsidRPr="00906549">
        <w:rPr>
          <w:lang w:val="fr-FR"/>
        </w:rPr>
        <w:t>adoption internationale</w:t>
      </w:r>
      <w:r w:rsidR="000D10FE" w:rsidRPr="00906549">
        <w:rPr>
          <w:rStyle w:val="FootnoteReference"/>
          <w:lang w:val="fr-FR"/>
        </w:rPr>
        <w:footnoteReference w:id="73"/>
      </w:r>
      <w:r w:rsidR="000D10FE" w:rsidRPr="00906549">
        <w:rPr>
          <w:lang w:val="fr-FR"/>
        </w:rPr>
        <w:t xml:space="preserve">. </w:t>
      </w:r>
      <w:r w:rsidRPr="00906549">
        <w:rPr>
          <w:lang w:val="fr-FR"/>
        </w:rPr>
        <w:t>L</w:t>
      </w:r>
      <w:r w:rsidR="00B35AC9" w:rsidRPr="00906549">
        <w:rPr>
          <w:lang w:val="fr-FR"/>
        </w:rPr>
        <w:t>’</w:t>
      </w:r>
      <w:r w:rsidRPr="00906549">
        <w:rPr>
          <w:lang w:val="fr-FR"/>
        </w:rPr>
        <w:t>accord a été élaboré sur la base des dispositions de la Convention de la Haye</w:t>
      </w:r>
      <w:r w:rsidR="00C93865" w:rsidRPr="00906549">
        <w:rPr>
          <w:lang w:val="fr-FR"/>
        </w:rPr>
        <w:t>; il</w:t>
      </w:r>
      <w:r w:rsidRPr="00906549">
        <w:rPr>
          <w:lang w:val="fr-FR"/>
        </w:rPr>
        <w:t xml:space="preserve"> fixe les conditions </w:t>
      </w:r>
      <w:r w:rsidR="00C93865" w:rsidRPr="00906549">
        <w:rPr>
          <w:lang w:val="fr-FR"/>
        </w:rPr>
        <w:t>essentielles que doivent remplir</w:t>
      </w:r>
      <w:r w:rsidRPr="00906549">
        <w:rPr>
          <w:lang w:val="fr-FR"/>
        </w:rPr>
        <w:t xml:space="preserve"> l</w:t>
      </w:r>
      <w:r w:rsidR="00B35AC9" w:rsidRPr="00906549">
        <w:rPr>
          <w:lang w:val="fr-FR"/>
        </w:rPr>
        <w:t>’</w:t>
      </w:r>
      <w:r w:rsidRPr="00906549">
        <w:rPr>
          <w:lang w:val="fr-FR"/>
        </w:rPr>
        <w:t>adoptant</w:t>
      </w:r>
      <w:r w:rsidR="00C93865" w:rsidRPr="00906549">
        <w:rPr>
          <w:lang w:val="fr-FR"/>
        </w:rPr>
        <w:t>, ainsi que</w:t>
      </w:r>
      <w:r w:rsidRPr="00906549">
        <w:rPr>
          <w:lang w:val="fr-FR"/>
        </w:rPr>
        <w:t xml:space="preserve"> l</w:t>
      </w:r>
      <w:r w:rsidR="00B35AC9" w:rsidRPr="00906549">
        <w:rPr>
          <w:lang w:val="fr-FR"/>
        </w:rPr>
        <w:t>’</w:t>
      </w:r>
      <w:r w:rsidRPr="00906549">
        <w:rPr>
          <w:lang w:val="fr-FR"/>
        </w:rPr>
        <w:t>enfant ou le mineur</w:t>
      </w:r>
      <w:r w:rsidR="00CC1830" w:rsidRPr="00906549">
        <w:rPr>
          <w:lang w:val="fr-FR"/>
        </w:rPr>
        <w:t>;</w:t>
      </w:r>
      <w:r w:rsidRPr="00906549">
        <w:rPr>
          <w:lang w:val="fr-FR"/>
        </w:rPr>
        <w:t xml:space="preserve"> détermine la procédure d</w:t>
      </w:r>
      <w:r w:rsidR="00B35AC9" w:rsidRPr="00906549">
        <w:rPr>
          <w:lang w:val="fr-FR"/>
        </w:rPr>
        <w:t>’</w:t>
      </w:r>
      <w:r w:rsidRPr="00906549">
        <w:rPr>
          <w:lang w:val="fr-FR"/>
        </w:rPr>
        <w:t>adoption d</w:t>
      </w:r>
      <w:r w:rsidR="00B35AC9" w:rsidRPr="00906549">
        <w:rPr>
          <w:lang w:val="fr-FR"/>
        </w:rPr>
        <w:t>’</w:t>
      </w:r>
      <w:r w:rsidRPr="00906549">
        <w:rPr>
          <w:lang w:val="fr-FR"/>
        </w:rPr>
        <w:t>un enfant à l</w:t>
      </w:r>
      <w:r w:rsidR="00B35AC9" w:rsidRPr="00906549">
        <w:rPr>
          <w:lang w:val="fr-FR"/>
        </w:rPr>
        <w:t>’</w:t>
      </w:r>
      <w:r w:rsidRPr="00906549">
        <w:rPr>
          <w:lang w:val="fr-FR"/>
        </w:rPr>
        <w:t xml:space="preserve">étranger (les personnes </w:t>
      </w:r>
      <w:r w:rsidR="00C93865" w:rsidRPr="00906549">
        <w:rPr>
          <w:lang w:val="fr-FR"/>
        </w:rPr>
        <w:t>souhaitant</w:t>
      </w:r>
      <w:r w:rsidRPr="00906549">
        <w:rPr>
          <w:lang w:val="fr-FR"/>
        </w:rPr>
        <w:t xml:space="preserve"> adopter un enfant d</w:t>
      </w:r>
      <w:r w:rsidR="00B35AC9" w:rsidRPr="00906549">
        <w:rPr>
          <w:lang w:val="fr-FR"/>
        </w:rPr>
        <w:t>’</w:t>
      </w:r>
      <w:r w:rsidRPr="00906549">
        <w:rPr>
          <w:lang w:val="fr-FR"/>
        </w:rPr>
        <w:t>un autre pays doivent adresser la demande d</w:t>
      </w:r>
      <w:r w:rsidR="00B35AC9" w:rsidRPr="00906549">
        <w:rPr>
          <w:lang w:val="fr-FR"/>
        </w:rPr>
        <w:t>’</w:t>
      </w:r>
      <w:r w:rsidRPr="00906549">
        <w:rPr>
          <w:lang w:val="fr-FR"/>
        </w:rPr>
        <w:t>adoption internationale aux autorités compétentes de l</w:t>
      </w:r>
      <w:r w:rsidR="00B35AC9" w:rsidRPr="00906549">
        <w:rPr>
          <w:lang w:val="fr-FR"/>
        </w:rPr>
        <w:t>’</w:t>
      </w:r>
      <w:r w:rsidRPr="00906549">
        <w:rPr>
          <w:lang w:val="fr-FR"/>
        </w:rPr>
        <w:t>État dans lequel ils résident)</w:t>
      </w:r>
      <w:r w:rsidR="00CC1830" w:rsidRPr="00906549">
        <w:rPr>
          <w:lang w:val="fr-FR"/>
        </w:rPr>
        <w:t>;</w:t>
      </w:r>
      <w:r w:rsidRPr="00906549">
        <w:rPr>
          <w:lang w:val="fr-FR"/>
        </w:rPr>
        <w:t xml:space="preserve"> et désigne l</w:t>
      </w:r>
      <w:r w:rsidR="00B35AC9" w:rsidRPr="00906549">
        <w:rPr>
          <w:lang w:val="fr-FR"/>
        </w:rPr>
        <w:t>’</w:t>
      </w:r>
      <w:r w:rsidRPr="00906549">
        <w:rPr>
          <w:lang w:val="fr-FR"/>
        </w:rPr>
        <w:t>Autorité centrale (le Ministère du travail, de la famille et des affaires sociales de la République de Slovénie et le Ministère du travail et de la politique sociale de la République de Macédoine) et les organismes agréés (centres d</w:t>
      </w:r>
      <w:r w:rsidR="00B35AC9" w:rsidRPr="00906549">
        <w:rPr>
          <w:lang w:val="fr-FR"/>
        </w:rPr>
        <w:t>’</w:t>
      </w:r>
      <w:r w:rsidRPr="00906549">
        <w:rPr>
          <w:lang w:val="fr-FR"/>
        </w:rPr>
        <w:t xml:space="preserve">action sociale des deux États) pour la mise en </w:t>
      </w:r>
      <w:r w:rsidR="00A92E80" w:rsidRPr="00906549">
        <w:rPr>
          <w:lang w:val="fr-FR"/>
        </w:rPr>
        <w:t>œuvre</w:t>
      </w:r>
      <w:r w:rsidRPr="00906549">
        <w:rPr>
          <w:lang w:val="fr-FR"/>
        </w:rPr>
        <w:t xml:space="preserve"> de l</w:t>
      </w:r>
      <w:r w:rsidR="00B35AC9" w:rsidRPr="00906549">
        <w:rPr>
          <w:lang w:val="fr-FR"/>
        </w:rPr>
        <w:t>’</w:t>
      </w:r>
      <w:r w:rsidRPr="00906549">
        <w:rPr>
          <w:lang w:val="fr-FR"/>
        </w:rPr>
        <w:t>adoption internationale. En outre, il énonce les dispositions relatives à la sortie de l</w:t>
      </w:r>
      <w:r w:rsidR="00B35AC9" w:rsidRPr="00906549">
        <w:rPr>
          <w:lang w:val="fr-FR"/>
        </w:rPr>
        <w:t>’</w:t>
      </w:r>
      <w:r w:rsidRPr="00906549">
        <w:rPr>
          <w:lang w:val="fr-FR"/>
        </w:rPr>
        <w:t>État d</w:t>
      </w:r>
      <w:r w:rsidR="00B35AC9" w:rsidRPr="00906549">
        <w:rPr>
          <w:lang w:val="fr-FR"/>
        </w:rPr>
        <w:t>’</w:t>
      </w:r>
      <w:r w:rsidRPr="00906549">
        <w:rPr>
          <w:lang w:val="fr-FR"/>
        </w:rPr>
        <w:t>origine ainsi qu</w:t>
      </w:r>
      <w:r w:rsidR="00B35AC9" w:rsidRPr="00906549">
        <w:rPr>
          <w:lang w:val="fr-FR"/>
        </w:rPr>
        <w:t>’</w:t>
      </w:r>
      <w:r w:rsidRPr="00906549">
        <w:rPr>
          <w:lang w:val="fr-FR"/>
        </w:rPr>
        <w:t>à l</w:t>
      </w:r>
      <w:r w:rsidR="00B35AC9" w:rsidRPr="00906549">
        <w:rPr>
          <w:lang w:val="fr-FR"/>
        </w:rPr>
        <w:t>’</w:t>
      </w:r>
      <w:r w:rsidRPr="00906549">
        <w:rPr>
          <w:lang w:val="fr-FR"/>
        </w:rPr>
        <w:t>entrée et au séjour de l</w:t>
      </w:r>
      <w:r w:rsidR="00B35AC9" w:rsidRPr="00906549">
        <w:rPr>
          <w:lang w:val="fr-FR"/>
        </w:rPr>
        <w:t>’</w:t>
      </w:r>
      <w:r w:rsidRPr="00906549">
        <w:rPr>
          <w:lang w:val="fr-FR"/>
        </w:rPr>
        <w:t>enfant ou du mineur dans l</w:t>
      </w:r>
      <w:r w:rsidR="00B35AC9" w:rsidRPr="00906549">
        <w:rPr>
          <w:lang w:val="fr-FR"/>
        </w:rPr>
        <w:t>’</w:t>
      </w:r>
      <w:r w:rsidRPr="00906549">
        <w:rPr>
          <w:lang w:val="fr-FR"/>
        </w:rPr>
        <w:t>État d</w:t>
      </w:r>
      <w:r w:rsidR="00B35AC9" w:rsidRPr="00906549">
        <w:rPr>
          <w:lang w:val="fr-FR"/>
        </w:rPr>
        <w:t>’</w:t>
      </w:r>
      <w:r w:rsidRPr="00906549">
        <w:rPr>
          <w:lang w:val="fr-FR"/>
        </w:rPr>
        <w:t>accueil et les dispositions relatives à l</w:t>
      </w:r>
      <w:r w:rsidR="00B35AC9" w:rsidRPr="00906549">
        <w:rPr>
          <w:lang w:val="fr-FR"/>
        </w:rPr>
        <w:t>’</w:t>
      </w:r>
      <w:r w:rsidRPr="00906549">
        <w:rPr>
          <w:lang w:val="fr-FR"/>
        </w:rPr>
        <w:t>assurance maladie de l</w:t>
      </w:r>
      <w:r w:rsidR="00B35AC9" w:rsidRPr="00906549">
        <w:rPr>
          <w:lang w:val="fr-FR"/>
        </w:rPr>
        <w:t>’</w:t>
      </w:r>
      <w:r w:rsidRPr="00906549">
        <w:rPr>
          <w:lang w:val="fr-FR"/>
        </w:rPr>
        <w:t>enfant pendant la durée du placement temporaire. Depuis mars 2008, 16 demandes d</w:t>
      </w:r>
      <w:r w:rsidR="00B35AC9" w:rsidRPr="00906549">
        <w:rPr>
          <w:lang w:val="fr-FR"/>
        </w:rPr>
        <w:t>’</w:t>
      </w:r>
      <w:r w:rsidRPr="00906549">
        <w:rPr>
          <w:lang w:val="fr-FR"/>
        </w:rPr>
        <w:t>adoption d</w:t>
      </w:r>
      <w:r w:rsidR="00B35AC9" w:rsidRPr="00906549">
        <w:rPr>
          <w:lang w:val="fr-FR"/>
        </w:rPr>
        <w:t>’</w:t>
      </w:r>
      <w:r w:rsidRPr="00906549">
        <w:rPr>
          <w:lang w:val="fr-FR"/>
        </w:rPr>
        <w:t xml:space="preserve">enfants ont été </w:t>
      </w:r>
      <w:r w:rsidR="00C13F77" w:rsidRPr="00906549">
        <w:rPr>
          <w:lang w:val="fr-FR"/>
        </w:rPr>
        <w:t>adressées à la</w:t>
      </w:r>
      <w:r w:rsidRPr="00906549">
        <w:rPr>
          <w:lang w:val="fr-FR"/>
        </w:rPr>
        <w:t xml:space="preserve"> République de Macédoine.</w:t>
      </w:r>
    </w:p>
    <w:p w:rsidR="00CB6033" w:rsidRPr="00906549" w:rsidRDefault="00CB6033" w:rsidP="00FC113F">
      <w:pPr>
        <w:pStyle w:val="H1G"/>
        <w:rPr>
          <w:lang w:val="fr-FR"/>
        </w:rPr>
      </w:pPr>
      <w:r w:rsidRPr="00906549">
        <w:rPr>
          <w:lang w:val="fr-FR"/>
        </w:rPr>
        <w:tab/>
      </w:r>
      <w:bookmarkStart w:id="58" w:name="_Toc332031258"/>
      <w:bookmarkStart w:id="59" w:name="_Toc334776334"/>
      <w:r w:rsidRPr="00906549">
        <w:rPr>
          <w:lang w:val="fr-FR"/>
        </w:rPr>
        <w:t>H.</w:t>
      </w:r>
      <w:r w:rsidRPr="00906549">
        <w:rPr>
          <w:lang w:val="fr-FR"/>
        </w:rPr>
        <w:tab/>
      </w:r>
      <w:r w:rsidR="00655ACA" w:rsidRPr="00906549">
        <w:rPr>
          <w:lang w:val="fr-FR"/>
        </w:rPr>
        <w:t>D</w:t>
      </w:r>
      <w:r w:rsidRPr="00906549">
        <w:rPr>
          <w:lang w:val="fr-FR"/>
        </w:rPr>
        <w:t>éplacements et non-retours illicites (</w:t>
      </w:r>
      <w:r w:rsidR="00A119B9">
        <w:rPr>
          <w:lang w:val="fr-FR"/>
        </w:rPr>
        <w:t xml:space="preserve">art. </w:t>
      </w:r>
      <w:r w:rsidRPr="00906549">
        <w:rPr>
          <w:lang w:val="fr-FR"/>
        </w:rPr>
        <w:t>11)</w:t>
      </w:r>
      <w:bookmarkEnd w:id="58"/>
      <w:bookmarkEnd w:id="59"/>
    </w:p>
    <w:p w:rsidR="00CB6033" w:rsidRPr="00906549" w:rsidRDefault="00CB6033" w:rsidP="00FC113F">
      <w:pPr>
        <w:pStyle w:val="SingleTxtG"/>
        <w:rPr>
          <w:lang w:val="fr-FR"/>
        </w:rPr>
      </w:pPr>
      <w:r w:rsidRPr="00906549">
        <w:rPr>
          <w:lang w:val="fr-FR"/>
        </w:rPr>
        <w:t>171.</w:t>
      </w:r>
      <w:r w:rsidRPr="00906549">
        <w:rPr>
          <w:lang w:val="fr-FR"/>
        </w:rPr>
        <w:tab/>
        <w:t>En vertu de la loi portant ratification de la Convention sur les aspects civils de l</w:t>
      </w:r>
      <w:r w:rsidR="00B35AC9" w:rsidRPr="00906549">
        <w:rPr>
          <w:lang w:val="fr-FR"/>
        </w:rPr>
        <w:t>’</w:t>
      </w:r>
      <w:r w:rsidRPr="00906549">
        <w:rPr>
          <w:lang w:val="fr-FR"/>
        </w:rPr>
        <w:t>enlèvement international d</w:t>
      </w:r>
      <w:r w:rsidR="00B35AC9" w:rsidRPr="00906549">
        <w:rPr>
          <w:lang w:val="fr-FR"/>
        </w:rPr>
        <w:t>’</w:t>
      </w:r>
      <w:r w:rsidRPr="00906549">
        <w:rPr>
          <w:lang w:val="fr-FR"/>
        </w:rPr>
        <w:t>enfants</w:t>
      </w:r>
      <w:r w:rsidRPr="00906549">
        <w:rPr>
          <w:rStyle w:val="FootnoteReference"/>
          <w:lang w:val="fr-FR"/>
        </w:rPr>
        <w:footnoteReference w:id="74"/>
      </w:r>
      <w:r w:rsidRPr="00906549">
        <w:rPr>
          <w:lang w:val="fr-FR"/>
        </w:rPr>
        <w:t>, l</w:t>
      </w:r>
      <w:r w:rsidR="00B35AC9" w:rsidRPr="00906549">
        <w:rPr>
          <w:lang w:val="fr-FR"/>
        </w:rPr>
        <w:t>’</w:t>
      </w:r>
      <w:r w:rsidRPr="00906549">
        <w:rPr>
          <w:lang w:val="fr-FR"/>
        </w:rPr>
        <w:t>organisme désigné comme Autorité centrale de réglementation est, conformément à la Convention sur les aspects civils de l</w:t>
      </w:r>
      <w:r w:rsidR="00B35AC9" w:rsidRPr="00906549">
        <w:rPr>
          <w:lang w:val="fr-FR"/>
        </w:rPr>
        <w:t>’</w:t>
      </w:r>
      <w:r w:rsidRPr="00906549">
        <w:rPr>
          <w:lang w:val="fr-FR"/>
        </w:rPr>
        <w:t>enlèvement international d</w:t>
      </w:r>
      <w:r w:rsidR="00B35AC9" w:rsidRPr="00906549">
        <w:rPr>
          <w:lang w:val="fr-FR"/>
        </w:rPr>
        <w:t>’</w:t>
      </w:r>
      <w:r w:rsidRPr="00906549">
        <w:rPr>
          <w:lang w:val="fr-FR"/>
        </w:rPr>
        <w:t>enfants, le Ministère de l</w:t>
      </w:r>
      <w:r w:rsidR="00B35AC9" w:rsidRPr="00906549">
        <w:rPr>
          <w:lang w:val="fr-FR"/>
        </w:rPr>
        <w:t>’</w:t>
      </w:r>
      <w:r w:rsidRPr="00906549">
        <w:rPr>
          <w:lang w:val="fr-FR"/>
        </w:rPr>
        <w:t xml:space="preserve">intérieur. Le Ministère de la justice et le Ministère de la santé sont </w:t>
      </w:r>
      <w:r w:rsidR="006A6ED7" w:rsidRPr="00906549">
        <w:rPr>
          <w:lang w:val="fr-FR"/>
        </w:rPr>
        <w:t xml:space="preserve">chargés </w:t>
      </w:r>
      <w:r w:rsidRPr="00906549">
        <w:rPr>
          <w:lang w:val="fr-FR"/>
        </w:rPr>
        <w:t xml:space="preserve">de la mise en </w:t>
      </w:r>
      <w:r w:rsidR="00A92E80" w:rsidRPr="00906549">
        <w:rPr>
          <w:lang w:val="fr-FR"/>
        </w:rPr>
        <w:t>œuvre</w:t>
      </w:r>
      <w:r w:rsidRPr="00906549">
        <w:rPr>
          <w:lang w:val="fr-FR"/>
        </w:rPr>
        <w:t xml:space="preserve"> de la Convention.</w:t>
      </w:r>
    </w:p>
    <w:p w:rsidR="00CB6033" w:rsidRPr="00906549" w:rsidRDefault="00CB6033" w:rsidP="00CB6033">
      <w:pPr>
        <w:pStyle w:val="SingleTxtG"/>
        <w:rPr>
          <w:lang w:val="fr-FR"/>
        </w:rPr>
      </w:pPr>
      <w:r w:rsidRPr="00906549">
        <w:rPr>
          <w:lang w:val="fr-FR"/>
        </w:rPr>
        <w:t>172.</w:t>
      </w:r>
      <w:r w:rsidRPr="00906549">
        <w:rPr>
          <w:lang w:val="fr-FR"/>
        </w:rPr>
        <w:tab/>
        <w:t>En 2008, l</w:t>
      </w:r>
      <w:r w:rsidR="00B35AC9" w:rsidRPr="00906549">
        <w:rPr>
          <w:lang w:val="fr-FR"/>
        </w:rPr>
        <w:t>’</w:t>
      </w:r>
      <w:r w:rsidR="006A6ED7" w:rsidRPr="00906549">
        <w:rPr>
          <w:lang w:val="fr-FR"/>
        </w:rPr>
        <w:t>A</w:t>
      </w:r>
      <w:r w:rsidRPr="00906549">
        <w:rPr>
          <w:lang w:val="fr-FR"/>
        </w:rPr>
        <w:t>utorité centrale de réglementation a traité 6 cas</w:t>
      </w:r>
      <w:r w:rsidR="00607A02" w:rsidRPr="00906549">
        <w:rPr>
          <w:lang w:val="fr-FR"/>
        </w:rPr>
        <w:t xml:space="preserve">, parmi </w:t>
      </w:r>
      <w:r w:rsidRPr="00906549">
        <w:rPr>
          <w:lang w:val="fr-FR"/>
        </w:rPr>
        <w:t>lesquels trois demandes de retours d</w:t>
      </w:r>
      <w:r w:rsidR="00B35AC9" w:rsidRPr="00906549">
        <w:rPr>
          <w:lang w:val="fr-FR"/>
        </w:rPr>
        <w:t>’</w:t>
      </w:r>
      <w:r w:rsidRPr="00906549">
        <w:rPr>
          <w:lang w:val="fr-FR"/>
        </w:rPr>
        <w:t>enfants reçues de l</w:t>
      </w:r>
      <w:r w:rsidR="00B35AC9" w:rsidRPr="00906549">
        <w:rPr>
          <w:lang w:val="fr-FR"/>
        </w:rPr>
        <w:t>’</w:t>
      </w:r>
      <w:r w:rsidRPr="00906549">
        <w:rPr>
          <w:lang w:val="fr-FR"/>
        </w:rPr>
        <w:t>étranger et trois demandes de retours d</w:t>
      </w:r>
      <w:r w:rsidR="00B35AC9" w:rsidRPr="00906549">
        <w:rPr>
          <w:lang w:val="fr-FR"/>
        </w:rPr>
        <w:t>’</w:t>
      </w:r>
      <w:r w:rsidRPr="00906549">
        <w:rPr>
          <w:lang w:val="fr-FR"/>
        </w:rPr>
        <w:t>enfants déplacés illicitement transmis</w:t>
      </w:r>
      <w:r w:rsidR="00E51F4C" w:rsidRPr="00906549">
        <w:rPr>
          <w:lang w:val="fr-FR"/>
        </w:rPr>
        <w:t>es</w:t>
      </w:r>
      <w:r w:rsidRPr="00906549">
        <w:rPr>
          <w:lang w:val="fr-FR"/>
        </w:rPr>
        <w:t xml:space="preserve"> à d</w:t>
      </w:r>
      <w:r w:rsidR="00B35AC9" w:rsidRPr="00906549">
        <w:rPr>
          <w:lang w:val="fr-FR"/>
        </w:rPr>
        <w:t>’</w:t>
      </w:r>
      <w:r w:rsidRPr="00906549">
        <w:rPr>
          <w:lang w:val="fr-FR"/>
        </w:rPr>
        <w:t>autres</w:t>
      </w:r>
      <w:r w:rsidR="00E51F4C" w:rsidRPr="00906549">
        <w:rPr>
          <w:lang w:val="fr-FR"/>
        </w:rPr>
        <w:t xml:space="preserve"> États.</w:t>
      </w:r>
      <w:r w:rsidRPr="00906549">
        <w:rPr>
          <w:lang w:val="fr-FR"/>
        </w:rPr>
        <w:t xml:space="preserve"> En 2007, la Slovénie n</w:t>
      </w:r>
      <w:r w:rsidR="00B35AC9" w:rsidRPr="00906549">
        <w:rPr>
          <w:lang w:val="fr-FR"/>
        </w:rPr>
        <w:t>’</w:t>
      </w:r>
      <w:r w:rsidRPr="00906549">
        <w:rPr>
          <w:lang w:val="fr-FR"/>
        </w:rPr>
        <w:t xml:space="preserve">a pas </w:t>
      </w:r>
      <w:r w:rsidR="0057705A" w:rsidRPr="00906549">
        <w:rPr>
          <w:lang w:val="fr-FR"/>
        </w:rPr>
        <w:t>traité</w:t>
      </w:r>
      <w:r w:rsidRPr="00906549">
        <w:rPr>
          <w:lang w:val="fr-FR"/>
        </w:rPr>
        <w:t xml:space="preserve"> de nouvelles procédures au titre de la Convention sur les aspects civils de l</w:t>
      </w:r>
      <w:r w:rsidR="00B35AC9" w:rsidRPr="00906549">
        <w:rPr>
          <w:lang w:val="fr-FR"/>
        </w:rPr>
        <w:t>’</w:t>
      </w:r>
      <w:r w:rsidRPr="00906549">
        <w:rPr>
          <w:lang w:val="fr-FR"/>
        </w:rPr>
        <w:t>enlèvement international d</w:t>
      </w:r>
      <w:r w:rsidR="00B35AC9" w:rsidRPr="00906549">
        <w:rPr>
          <w:lang w:val="fr-FR"/>
        </w:rPr>
        <w:t>’</w:t>
      </w:r>
      <w:r w:rsidRPr="00906549">
        <w:rPr>
          <w:lang w:val="fr-FR"/>
        </w:rPr>
        <w:t>enfants</w:t>
      </w:r>
      <w:r w:rsidR="0057705A" w:rsidRPr="00906549">
        <w:rPr>
          <w:lang w:val="fr-FR"/>
        </w:rPr>
        <w:t>, alors qu</w:t>
      </w:r>
      <w:r w:rsidR="00B35AC9" w:rsidRPr="00906549">
        <w:rPr>
          <w:lang w:val="fr-FR"/>
        </w:rPr>
        <w:t>’</w:t>
      </w:r>
      <w:r w:rsidR="0057705A" w:rsidRPr="00906549">
        <w:rPr>
          <w:lang w:val="fr-FR"/>
        </w:rPr>
        <w:t xml:space="preserve">elle avait traité cinq cas </w:t>
      </w:r>
      <w:r w:rsidRPr="00906549">
        <w:rPr>
          <w:lang w:val="fr-FR"/>
        </w:rPr>
        <w:t>en 2006</w:t>
      </w:r>
      <w:r w:rsidR="0057705A" w:rsidRPr="00906549">
        <w:rPr>
          <w:lang w:val="fr-FR"/>
        </w:rPr>
        <w:t xml:space="preserve"> </w:t>
      </w:r>
      <w:r w:rsidRPr="00906549">
        <w:rPr>
          <w:lang w:val="fr-FR"/>
        </w:rPr>
        <w:t xml:space="preserve">(toutes les demandes </w:t>
      </w:r>
      <w:r w:rsidR="0057705A" w:rsidRPr="00906549">
        <w:rPr>
          <w:lang w:val="fr-FR"/>
        </w:rPr>
        <w:t>provenaient</w:t>
      </w:r>
      <w:r w:rsidRPr="00906549">
        <w:rPr>
          <w:lang w:val="fr-FR"/>
        </w:rPr>
        <w:t xml:space="preserve"> de l</w:t>
      </w:r>
      <w:r w:rsidR="00B35AC9" w:rsidRPr="00906549">
        <w:rPr>
          <w:lang w:val="fr-FR"/>
        </w:rPr>
        <w:t>’</w:t>
      </w:r>
      <w:r w:rsidRPr="00906549">
        <w:rPr>
          <w:lang w:val="fr-FR"/>
        </w:rPr>
        <w:t xml:space="preserve">étranger) et </w:t>
      </w:r>
      <w:r w:rsidR="0057705A" w:rsidRPr="00906549">
        <w:rPr>
          <w:lang w:val="fr-FR"/>
        </w:rPr>
        <w:t xml:space="preserve">deux cas </w:t>
      </w:r>
      <w:r w:rsidRPr="00906549">
        <w:rPr>
          <w:lang w:val="fr-FR"/>
        </w:rPr>
        <w:t>en 2005 (une requête émana</w:t>
      </w:r>
      <w:r w:rsidR="0057705A" w:rsidRPr="00906549">
        <w:rPr>
          <w:lang w:val="fr-FR"/>
        </w:rPr>
        <w:t>n</w:t>
      </w:r>
      <w:r w:rsidRPr="00906549">
        <w:rPr>
          <w:lang w:val="fr-FR"/>
        </w:rPr>
        <w:t>t de l</w:t>
      </w:r>
      <w:r w:rsidR="00B35AC9" w:rsidRPr="00906549">
        <w:rPr>
          <w:lang w:val="fr-FR"/>
        </w:rPr>
        <w:t>’</w:t>
      </w:r>
      <w:r w:rsidRPr="00906549">
        <w:rPr>
          <w:lang w:val="fr-FR"/>
        </w:rPr>
        <w:t>étranger et la 2</w:t>
      </w:r>
      <w:r w:rsidRPr="00906549">
        <w:rPr>
          <w:vertAlign w:val="superscript"/>
          <w:lang w:val="fr-FR"/>
        </w:rPr>
        <w:t>ème</w:t>
      </w:r>
      <w:r w:rsidRPr="00906549">
        <w:rPr>
          <w:lang w:val="fr-FR"/>
        </w:rPr>
        <w:t xml:space="preserve"> transmise à un autre</w:t>
      </w:r>
      <w:r w:rsidR="0057705A" w:rsidRPr="00906549">
        <w:rPr>
          <w:lang w:val="fr-FR"/>
        </w:rPr>
        <w:t xml:space="preserve"> État). </w:t>
      </w:r>
    </w:p>
    <w:p w:rsidR="00CB6033" w:rsidRPr="00906549" w:rsidRDefault="00CB6033" w:rsidP="00FC113F">
      <w:pPr>
        <w:pStyle w:val="H1G"/>
        <w:rPr>
          <w:lang w:val="fr-FR"/>
        </w:rPr>
      </w:pPr>
      <w:r w:rsidRPr="00906549">
        <w:rPr>
          <w:lang w:val="fr-FR"/>
        </w:rPr>
        <w:tab/>
      </w:r>
      <w:bookmarkStart w:id="60" w:name="_Toc332031259"/>
      <w:bookmarkStart w:id="61" w:name="_Toc334776335"/>
      <w:r w:rsidRPr="00906549">
        <w:rPr>
          <w:lang w:val="fr-FR"/>
        </w:rPr>
        <w:t>I.</w:t>
      </w:r>
      <w:r w:rsidRPr="00906549">
        <w:rPr>
          <w:lang w:val="fr-FR"/>
        </w:rPr>
        <w:tab/>
        <w:t>Sévices et négligence (</w:t>
      </w:r>
      <w:r w:rsidR="00A119B9">
        <w:rPr>
          <w:lang w:val="fr-FR"/>
        </w:rPr>
        <w:t xml:space="preserve">art. </w:t>
      </w:r>
      <w:r w:rsidRPr="00906549">
        <w:rPr>
          <w:lang w:val="fr-FR"/>
        </w:rPr>
        <w:t xml:space="preserve">19), y compris réadaptation physique </w:t>
      </w:r>
      <w:r w:rsidR="00FC113F" w:rsidRPr="00906549">
        <w:rPr>
          <w:lang w:val="fr-FR"/>
        </w:rPr>
        <w:br/>
      </w:r>
      <w:r w:rsidRPr="00906549">
        <w:rPr>
          <w:lang w:val="fr-FR"/>
        </w:rPr>
        <w:t>et psychologique et réinsertion sociale (</w:t>
      </w:r>
      <w:r w:rsidR="00A119B9">
        <w:rPr>
          <w:lang w:val="fr-FR"/>
        </w:rPr>
        <w:t xml:space="preserve">art. </w:t>
      </w:r>
      <w:r w:rsidRPr="00906549">
        <w:rPr>
          <w:lang w:val="fr-FR"/>
        </w:rPr>
        <w:t>39)</w:t>
      </w:r>
      <w:bookmarkEnd w:id="60"/>
      <w:bookmarkEnd w:id="61"/>
    </w:p>
    <w:p w:rsidR="00CB6033" w:rsidRPr="00906549" w:rsidRDefault="00FC113F" w:rsidP="00FC113F">
      <w:pPr>
        <w:pStyle w:val="H23G"/>
        <w:rPr>
          <w:lang w:val="fr-FR"/>
        </w:rPr>
      </w:pPr>
      <w:r w:rsidRPr="00906549">
        <w:rPr>
          <w:lang w:val="fr-FR"/>
        </w:rPr>
        <w:tab/>
      </w:r>
      <w:r w:rsidRPr="00906549">
        <w:rPr>
          <w:lang w:val="fr-FR"/>
        </w:rPr>
        <w:tab/>
      </w:r>
      <w:r w:rsidR="00CB6033" w:rsidRPr="00906549">
        <w:rPr>
          <w:lang w:val="fr-FR"/>
        </w:rPr>
        <w:t>Réponses aux recommandations figurant au paragraphe 37 des observations</w:t>
      </w:r>
      <w:r w:rsidRPr="00906549">
        <w:rPr>
          <w:lang w:val="fr-FR"/>
        </w:rPr>
        <w:t xml:space="preserve"> </w:t>
      </w:r>
      <w:r w:rsidRPr="00906549">
        <w:rPr>
          <w:lang w:val="fr-FR"/>
        </w:rPr>
        <w:br/>
        <w:t>finales</w:t>
      </w:r>
    </w:p>
    <w:p w:rsidR="00CB6033" w:rsidRPr="00906549" w:rsidRDefault="00CB6033" w:rsidP="00FC113F">
      <w:pPr>
        <w:pStyle w:val="SingleTxtG"/>
        <w:rPr>
          <w:lang w:val="fr-FR"/>
        </w:rPr>
      </w:pPr>
      <w:r w:rsidRPr="00906549">
        <w:rPr>
          <w:lang w:val="fr-FR"/>
        </w:rPr>
        <w:t>173.</w:t>
      </w:r>
      <w:r w:rsidRPr="00906549">
        <w:rPr>
          <w:lang w:val="fr-FR"/>
        </w:rPr>
        <w:tab/>
        <w:t>Chaque année, la police slovène reçoit près de 300 déclarations de soupçons signalant des cas d</w:t>
      </w:r>
      <w:r w:rsidR="00B35AC9" w:rsidRPr="00906549">
        <w:rPr>
          <w:lang w:val="fr-FR"/>
        </w:rPr>
        <w:t>’</w:t>
      </w:r>
      <w:r w:rsidRPr="00906549">
        <w:rPr>
          <w:lang w:val="fr-FR"/>
        </w:rPr>
        <w:t>enfants victimes d</w:t>
      </w:r>
      <w:r w:rsidR="00B35AC9" w:rsidRPr="00906549">
        <w:rPr>
          <w:lang w:val="fr-FR"/>
        </w:rPr>
        <w:t>’</w:t>
      </w:r>
      <w:r w:rsidRPr="00906549">
        <w:rPr>
          <w:lang w:val="fr-FR"/>
        </w:rPr>
        <w:t>abus sexuels. Dans environ 80</w:t>
      </w:r>
      <w:r w:rsidR="005274CA" w:rsidRPr="00906549">
        <w:rPr>
          <w:lang w:val="fr-FR"/>
        </w:rPr>
        <w:t> %</w:t>
      </w:r>
      <w:r w:rsidRPr="00906549">
        <w:rPr>
          <w:lang w:val="fr-FR"/>
        </w:rPr>
        <w:t xml:space="preserve"> des cas signalés, la police réussit à prouver que les faits constituent un délit et dépose un rapport d</w:t>
      </w:r>
      <w:r w:rsidR="00B35AC9" w:rsidRPr="00906549">
        <w:rPr>
          <w:lang w:val="fr-FR"/>
        </w:rPr>
        <w:t>’</w:t>
      </w:r>
      <w:r w:rsidRPr="00906549">
        <w:rPr>
          <w:lang w:val="fr-FR"/>
        </w:rPr>
        <w:t>enquête auprès du Bureau du Procureur public compétent. Dans d</w:t>
      </w:r>
      <w:r w:rsidR="00B35AC9" w:rsidRPr="00906549">
        <w:rPr>
          <w:lang w:val="fr-FR"/>
        </w:rPr>
        <w:t>’</w:t>
      </w:r>
      <w:r w:rsidRPr="00906549">
        <w:rPr>
          <w:lang w:val="fr-FR"/>
        </w:rPr>
        <w:t>autres cas et même en l</w:t>
      </w:r>
      <w:r w:rsidR="00B35AC9" w:rsidRPr="00906549">
        <w:rPr>
          <w:lang w:val="fr-FR"/>
        </w:rPr>
        <w:t>’</w:t>
      </w:r>
      <w:r w:rsidRPr="00906549">
        <w:rPr>
          <w:lang w:val="fr-FR"/>
        </w:rPr>
        <w:t>absence de plainte, la police informe le procureur au moyen d</w:t>
      </w:r>
      <w:r w:rsidR="00B35AC9" w:rsidRPr="00906549">
        <w:rPr>
          <w:lang w:val="fr-FR"/>
        </w:rPr>
        <w:t>’</w:t>
      </w:r>
      <w:r w:rsidRPr="00906549">
        <w:rPr>
          <w:lang w:val="fr-FR"/>
        </w:rPr>
        <w:t xml:space="preserve">un rapport étayant tous les faits. Dans de tels cas, le procureur décide lui-même de demander des renseignements supplémentaires ou de les obtenir par </w:t>
      </w:r>
      <w:r w:rsidR="0057705A" w:rsidRPr="00906549">
        <w:rPr>
          <w:lang w:val="fr-FR"/>
        </w:rPr>
        <w:t>se</w:t>
      </w:r>
      <w:r w:rsidRPr="00906549">
        <w:rPr>
          <w:lang w:val="fr-FR"/>
        </w:rPr>
        <w:t xml:space="preserve">s propres moyens. </w:t>
      </w:r>
    </w:p>
    <w:p w:rsidR="00CB6033" w:rsidRPr="00906549" w:rsidRDefault="00CB6033" w:rsidP="00CB6033">
      <w:pPr>
        <w:pStyle w:val="SingleTxtG"/>
        <w:rPr>
          <w:lang w:val="fr-FR"/>
        </w:rPr>
      </w:pPr>
      <w:r w:rsidRPr="00906549">
        <w:rPr>
          <w:lang w:val="fr-FR"/>
        </w:rPr>
        <w:t>174.</w:t>
      </w:r>
      <w:r w:rsidRPr="00906549">
        <w:rPr>
          <w:lang w:val="fr-FR"/>
        </w:rPr>
        <w:tab/>
        <w:t>Les informations relatives à un soupçon de violence sexuelle sont souvent signalées à la police par les centres d</w:t>
      </w:r>
      <w:r w:rsidR="00B35AC9" w:rsidRPr="00906549">
        <w:rPr>
          <w:lang w:val="fr-FR"/>
        </w:rPr>
        <w:t>’</w:t>
      </w:r>
      <w:r w:rsidRPr="00906549">
        <w:rPr>
          <w:lang w:val="fr-FR"/>
        </w:rPr>
        <w:t>action sociale ou d</w:t>
      </w:r>
      <w:r w:rsidR="00B35AC9" w:rsidRPr="00906549">
        <w:rPr>
          <w:lang w:val="fr-FR"/>
        </w:rPr>
        <w:t>’</w:t>
      </w:r>
      <w:r w:rsidRPr="00906549">
        <w:rPr>
          <w:lang w:val="fr-FR"/>
        </w:rPr>
        <w:t>autres institutions (par exemple, les établissements sanitaires et scolaires). Souvent, de tels cas sont également signalés par les parents ou l</w:t>
      </w:r>
      <w:r w:rsidR="00B35AC9" w:rsidRPr="00906549">
        <w:rPr>
          <w:lang w:val="fr-FR"/>
        </w:rPr>
        <w:t>’</w:t>
      </w:r>
      <w:r w:rsidRPr="00906549">
        <w:rPr>
          <w:lang w:val="fr-FR"/>
        </w:rPr>
        <w:t>un des parents, les proches parents ou des personnes n</w:t>
      </w:r>
      <w:r w:rsidR="00B35AC9" w:rsidRPr="00906549">
        <w:rPr>
          <w:lang w:val="fr-FR"/>
        </w:rPr>
        <w:t>’</w:t>
      </w:r>
      <w:r w:rsidRPr="00906549">
        <w:rPr>
          <w:lang w:val="fr-FR"/>
        </w:rPr>
        <w:t>ayant pas de lien direct avec l</w:t>
      </w:r>
      <w:r w:rsidR="00B35AC9" w:rsidRPr="00906549">
        <w:rPr>
          <w:lang w:val="fr-FR"/>
        </w:rPr>
        <w:t>’</w:t>
      </w:r>
      <w:r w:rsidRPr="00906549">
        <w:rPr>
          <w:lang w:val="fr-FR"/>
        </w:rPr>
        <w:t xml:space="preserve">enfant. </w:t>
      </w:r>
    </w:p>
    <w:p w:rsidR="00CB6033" w:rsidRPr="00906549" w:rsidRDefault="00FC113F" w:rsidP="00FC113F">
      <w:pPr>
        <w:pStyle w:val="SingleTxtG"/>
        <w:spacing w:after="240"/>
        <w:rPr>
          <w:lang w:val="fr-FR"/>
        </w:rPr>
      </w:pPr>
      <w:r w:rsidRPr="00906549">
        <w:rPr>
          <w:lang w:val="fr-FR"/>
        </w:rPr>
        <w:t>175.</w:t>
      </w:r>
      <w:r w:rsidR="00CB6033" w:rsidRPr="00906549">
        <w:rPr>
          <w:lang w:val="fr-FR"/>
        </w:rPr>
        <w:tab/>
        <w:t>Dans plus de 80</w:t>
      </w:r>
      <w:r w:rsidR="005274CA" w:rsidRPr="00906549">
        <w:rPr>
          <w:lang w:val="fr-FR"/>
        </w:rPr>
        <w:t> %</w:t>
      </w:r>
      <w:r w:rsidR="00CB6033" w:rsidRPr="00906549">
        <w:rPr>
          <w:lang w:val="fr-FR"/>
        </w:rPr>
        <w:t xml:space="preserve"> des cas, l</w:t>
      </w:r>
      <w:r w:rsidR="00B35AC9" w:rsidRPr="00906549">
        <w:rPr>
          <w:lang w:val="fr-FR"/>
        </w:rPr>
        <w:t>’</w:t>
      </w:r>
      <w:r w:rsidR="00CB6033" w:rsidRPr="00906549">
        <w:rPr>
          <w:lang w:val="fr-FR"/>
        </w:rPr>
        <w:t xml:space="preserve">enfant connaît son agresseur. Environ la moitié des agresseurs </w:t>
      </w:r>
      <w:r w:rsidR="008F772B" w:rsidRPr="00906549">
        <w:rPr>
          <w:lang w:val="fr-FR"/>
        </w:rPr>
        <w:t xml:space="preserve">a </w:t>
      </w:r>
      <w:r w:rsidR="00CB6033" w:rsidRPr="00906549">
        <w:rPr>
          <w:lang w:val="fr-FR"/>
        </w:rPr>
        <w:t>un lien avec l</w:t>
      </w:r>
      <w:r w:rsidR="00B35AC9" w:rsidRPr="00906549">
        <w:rPr>
          <w:lang w:val="fr-FR"/>
        </w:rPr>
        <w:t>’</w:t>
      </w:r>
      <w:r w:rsidR="00CB6033" w:rsidRPr="00906549">
        <w:rPr>
          <w:lang w:val="fr-FR"/>
        </w:rPr>
        <w:t>enfant</w:t>
      </w:r>
      <w:r w:rsidR="0016134F" w:rsidRPr="00906549">
        <w:rPr>
          <w:lang w:val="fr-FR"/>
        </w:rPr>
        <w:t>;</w:t>
      </w:r>
      <w:r w:rsidR="00CB6033" w:rsidRPr="00906549">
        <w:rPr>
          <w:lang w:val="fr-FR"/>
        </w:rPr>
        <w:t xml:space="preserve"> dans près de 50</w:t>
      </w:r>
      <w:r w:rsidR="005274CA" w:rsidRPr="00906549">
        <w:rPr>
          <w:lang w:val="fr-FR"/>
        </w:rPr>
        <w:t> %</w:t>
      </w:r>
      <w:r w:rsidR="00CB6033" w:rsidRPr="00906549">
        <w:rPr>
          <w:lang w:val="fr-FR"/>
        </w:rPr>
        <w:t xml:space="preserve"> des cas, l</w:t>
      </w:r>
      <w:r w:rsidR="00B35AC9" w:rsidRPr="00906549">
        <w:rPr>
          <w:lang w:val="fr-FR"/>
        </w:rPr>
        <w:t>’</w:t>
      </w:r>
      <w:r w:rsidR="00CB6033" w:rsidRPr="00906549">
        <w:rPr>
          <w:lang w:val="fr-FR"/>
        </w:rPr>
        <w:t>agresseur sexuel est l</w:t>
      </w:r>
      <w:r w:rsidR="00B35AC9" w:rsidRPr="00906549">
        <w:rPr>
          <w:lang w:val="fr-FR"/>
        </w:rPr>
        <w:t>’</w:t>
      </w:r>
      <w:r w:rsidR="00CB6033" w:rsidRPr="00906549">
        <w:rPr>
          <w:lang w:val="fr-FR"/>
        </w:rPr>
        <w:t>un des parents et dans d</w:t>
      </w:r>
      <w:r w:rsidR="00B35AC9" w:rsidRPr="00906549">
        <w:rPr>
          <w:lang w:val="fr-FR"/>
        </w:rPr>
        <w:t>’</w:t>
      </w:r>
      <w:r w:rsidR="00CB6033" w:rsidRPr="00906549">
        <w:rPr>
          <w:lang w:val="fr-FR"/>
        </w:rPr>
        <w:t>autres cas les agresseurs sont des amis proches de la famille ou des voisins. Dans les 20</w:t>
      </w:r>
      <w:r w:rsidR="005274CA" w:rsidRPr="00906549">
        <w:rPr>
          <w:lang w:val="fr-FR"/>
        </w:rPr>
        <w:t> %</w:t>
      </w:r>
      <w:r w:rsidR="00CB6033" w:rsidRPr="00906549">
        <w:rPr>
          <w:lang w:val="fr-FR"/>
        </w:rPr>
        <w:t xml:space="preserve"> de cas restants, les agresseurs </w:t>
      </w:r>
      <w:r w:rsidR="00C7123E" w:rsidRPr="00906549">
        <w:rPr>
          <w:lang w:val="fr-FR"/>
        </w:rPr>
        <w:t>font connaissance avec</w:t>
      </w:r>
      <w:r w:rsidR="00CB6033" w:rsidRPr="00906549">
        <w:rPr>
          <w:lang w:val="fr-FR"/>
        </w:rPr>
        <w:t xml:space="preserve"> leur victime</w:t>
      </w:r>
      <w:r w:rsidR="00C7123E" w:rsidRPr="00906549">
        <w:rPr>
          <w:lang w:val="fr-FR"/>
        </w:rPr>
        <w:t xml:space="preserve"> et</w:t>
      </w:r>
      <w:r w:rsidR="00E23DFF" w:rsidRPr="00906549">
        <w:rPr>
          <w:lang w:val="fr-FR"/>
        </w:rPr>
        <w:t xml:space="preserve"> tentent</w:t>
      </w:r>
      <w:r w:rsidR="00CB6033" w:rsidRPr="00906549">
        <w:rPr>
          <w:lang w:val="fr-FR"/>
        </w:rPr>
        <w:t xml:space="preserve"> de l</w:t>
      </w:r>
      <w:r w:rsidR="00B35AC9" w:rsidRPr="00906549">
        <w:rPr>
          <w:lang w:val="fr-FR"/>
        </w:rPr>
        <w:t>’</w:t>
      </w:r>
      <w:r w:rsidR="00CB6033" w:rsidRPr="00906549">
        <w:rPr>
          <w:lang w:val="fr-FR"/>
        </w:rPr>
        <w:t>app</w:t>
      </w:r>
      <w:r w:rsidR="00FC75B5" w:rsidRPr="00906549">
        <w:rPr>
          <w:lang w:val="fr-FR"/>
        </w:rPr>
        <w:t>rocher en vue de commettre plus facilement leur forfait</w:t>
      </w:r>
      <w:r w:rsidR="00CB6033" w:rsidRPr="00906549">
        <w:rPr>
          <w:lang w:val="fr-FR"/>
        </w:rPr>
        <w:t xml:space="preserve">. </w:t>
      </w:r>
    </w:p>
    <w:p w:rsidR="00CB6033" w:rsidRPr="00906549" w:rsidRDefault="00FC113F" w:rsidP="00CB6033">
      <w:pPr>
        <w:pStyle w:val="Heading1"/>
        <w:rPr>
          <w:lang w:val="fr-FR"/>
        </w:rPr>
      </w:pPr>
      <w:r w:rsidRPr="00906549">
        <w:rPr>
          <w:lang w:val="fr-FR"/>
        </w:rPr>
        <w:t xml:space="preserve">Tableau </w:t>
      </w:r>
      <w:r w:rsidR="000F1180" w:rsidRPr="00906549">
        <w:rPr>
          <w:lang w:val="fr-FR"/>
        </w:rPr>
        <w:t>4</w:t>
      </w:r>
    </w:p>
    <w:p w:rsidR="00CB6033" w:rsidRPr="00906549" w:rsidRDefault="00CB6033" w:rsidP="00FC113F">
      <w:pPr>
        <w:pStyle w:val="SingleTxtG"/>
        <w:jc w:val="left"/>
        <w:rPr>
          <w:b/>
          <w:lang w:val="fr-FR"/>
        </w:rPr>
      </w:pPr>
      <w:r w:rsidRPr="00906549">
        <w:rPr>
          <w:b/>
          <w:lang w:val="fr-FR"/>
        </w:rPr>
        <w:t>Nombre d</w:t>
      </w:r>
      <w:r w:rsidR="00B35AC9" w:rsidRPr="00906549">
        <w:rPr>
          <w:b/>
          <w:lang w:val="fr-FR"/>
        </w:rPr>
        <w:t>’</w:t>
      </w:r>
      <w:r w:rsidRPr="00906549">
        <w:rPr>
          <w:b/>
          <w:lang w:val="fr-FR"/>
        </w:rPr>
        <w:t>enfants victimes d</w:t>
      </w:r>
      <w:r w:rsidR="00B35AC9" w:rsidRPr="00906549">
        <w:rPr>
          <w:b/>
          <w:lang w:val="fr-FR"/>
        </w:rPr>
        <w:t>’</w:t>
      </w:r>
      <w:r w:rsidR="000F1180" w:rsidRPr="00906549">
        <w:rPr>
          <w:b/>
          <w:lang w:val="fr-FR"/>
        </w:rPr>
        <w:t>infractions</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CB6033" w:rsidRPr="00906549">
        <w:tc>
          <w:tcPr>
            <w:tcW w:w="1227"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rPr>
                <w:i/>
                <w:sz w:val="16"/>
                <w:lang w:val="fr-FR"/>
              </w:rPr>
            </w:pPr>
            <w:r w:rsidRPr="00906549">
              <w:rPr>
                <w:i/>
                <w:sz w:val="16"/>
                <w:lang w:val="fr-FR"/>
              </w:rPr>
              <w:t>Année</w:t>
            </w:r>
          </w:p>
        </w:tc>
        <w:tc>
          <w:tcPr>
            <w:tcW w:w="1228"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jc w:val="right"/>
              <w:rPr>
                <w:i/>
                <w:sz w:val="16"/>
                <w:lang w:val="fr-FR"/>
              </w:rPr>
            </w:pPr>
            <w:r w:rsidRPr="00906549">
              <w:rPr>
                <w:i/>
                <w:sz w:val="16"/>
                <w:lang w:val="fr-FR"/>
              </w:rPr>
              <w:t>2003</w:t>
            </w:r>
          </w:p>
        </w:tc>
        <w:tc>
          <w:tcPr>
            <w:tcW w:w="1229"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jc w:val="right"/>
              <w:rPr>
                <w:i/>
                <w:sz w:val="16"/>
                <w:lang w:val="fr-FR"/>
              </w:rPr>
            </w:pPr>
            <w:r w:rsidRPr="00906549">
              <w:rPr>
                <w:i/>
                <w:sz w:val="16"/>
                <w:lang w:val="fr-FR"/>
              </w:rPr>
              <w:t>2004</w:t>
            </w:r>
          </w:p>
        </w:tc>
        <w:tc>
          <w:tcPr>
            <w:tcW w:w="1228"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jc w:val="right"/>
              <w:rPr>
                <w:i/>
                <w:sz w:val="16"/>
                <w:lang w:val="fr-FR"/>
              </w:rPr>
            </w:pPr>
            <w:r w:rsidRPr="00906549">
              <w:rPr>
                <w:i/>
                <w:sz w:val="16"/>
                <w:lang w:val="fr-FR"/>
              </w:rPr>
              <w:t>2005</w:t>
            </w:r>
          </w:p>
        </w:tc>
        <w:tc>
          <w:tcPr>
            <w:tcW w:w="1229"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jc w:val="right"/>
              <w:rPr>
                <w:i/>
                <w:sz w:val="16"/>
                <w:lang w:val="fr-FR"/>
              </w:rPr>
            </w:pPr>
            <w:r w:rsidRPr="00906549">
              <w:rPr>
                <w:i/>
                <w:sz w:val="16"/>
                <w:lang w:val="fr-FR"/>
              </w:rPr>
              <w:t>2006</w:t>
            </w:r>
          </w:p>
        </w:tc>
        <w:tc>
          <w:tcPr>
            <w:tcW w:w="1229" w:type="dxa"/>
            <w:tcBorders>
              <w:top w:val="single" w:sz="4" w:space="0" w:color="auto"/>
              <w:bottom w:val="single" w:sz="12" w:space="0" w:color="auto"/>
            </w:tcBorders>
            <w:shd w:val="clear" w:color="auto" w:fill="auto"/>
            <w:vAlign w:val="bottom"/>
          </w:tcPr>
          <w:p w:rsidR="00CB6033" w:rsidRPr="00906549" w:rsidRDefault="00CB6033" w:rsidP="00FC113F">
            <w:pPr>
              <w:spacing w:before="80" w:after="80" w:line="200" w:lineRule="exact"/>
              <w:jc w:val="right"/>
              <w:rPr>
                <w:i/>
                <w:sz w:val="16"/>
                <w:lang w:val="fr-FR"/>
              </w:rPr>
            </w:pPr>
            <w:r w:rsidRPr="00906549">
              <w:rPr>
                <w:i/>
                <w:sz w:val="16"/>
                <w:lang w:val="fr-FR"/>
              </w:rPr>
              <w:t>2007</w:t>
            </w:r>
          </w:p>
        </w:tc>
      </w:tr>
      <w:tr w:rsidR="00CB6033" w:rsidRPr="00906549">
        <w:tc>
          <w:tcPr>
            <w:tcW w:w="1227"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Nombre</w:t>
            </w:r>
          </w:p>
        </w:tc>
        <w:tc>
          <w:tcPr>
            <w:tcW w:w="1228"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4</w:t>
            </w:r>
            <w:r w:rsidR="00822D38" w:rsidRPr="00906549">
              <w:rPr>
                <w:sz w:val="18"/>
                <w:lang w:val="fr-FR"/>
              </w:rPr>
              <w:t> </w:t>
            </w:r>
            <w:r w:rsidRPr="00906549">
              <w:rPr>
                <w:sz w:val="18"/>
                <w:lang w:val="fr-FR"/>
              </w:rPr>
              <w:t>205</w:t>
            </w:r>
          </w:p>
        </w:tc>
        <w:tc>
          <w:tcPr>
            <w:tcW w:w="1229"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w:t>
            </w:r>
            <w:r w:rsidR="00822D38" w:rsidRPr="00906549">
              <w:rPr>
                <w:sz w:val="18"/>
                <w:lang w:val="fr-FR"/>
              </w:rPr>
              <w:t> </w:t>
            </w:r>
            <w:r w:rsidRPr="00906549">
              <w:rPr>
                <w:sz w:val="18"/>
                <w:lang w:val="fr-FR"/>
              </w:rPr>
              <w:t>046</w:t>
            </w:r>
          </w:p>
        </w:tc>
        <w:tc>
          <w:tcPr>
            <w:tcW w:w="1228"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w:t>
            </w:r>
            <w:r w:rsidR="00822D38" w:rsidRPr="00906549">
              <w:rPr>
                <w:sz w:val="18"/>
                <w:lang w:val="fr-FR"/>
              </w:rPr>
              <w:t> </w:t>
            </w:r>
            <w:r w:rsidRPr="00906549">
              <w:rPr>
                <w:sz w:val="18"/>
                <w:lang w:val="fr-FR"/>
              </w:rPr>
              <w:t>593</w:t>
            </w:r>
          </w:p>
        </w:tc>
        <w:tc>
          <w:tcPr>
            <w:tcW w:w="1229"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w:t>
            </w:r>
            <w:r w:rsidR="00822D38" w:rsidRPr="00906549">
              <w:rPr>
                <w:sz w:val="18"/>
                <w:lang w:val="fr-FR"/>
              </w:rPr>
              <w:t> </w:t>
            </w:r>
            <w:r w:rsidRPr="00906549">
              <w:rPr>
                <w:sz w:val="18"/>
                <w:lang w:val="fr-FR"/>
              </w:rPr>
              <w:t>675</w:t>
            </w:r>
          </w:p>
        </w:tc>
        <w:tc>
          <w:tcPr>
            <w:tcW w:w="1229" w:type="dxa"/>
            <w:tcBorders>
              <w:top w:val="single" w:sz="12" w:space="0" w:color="auto"/>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w:t>
            </w:r>
            <w:r w:rsidR="00822D38" w:rsidRPr="00906549">
              <w:rPr>
                <w:sz w:val="18"/>
                <w:lang w:val="fr-FR"/>
              </w:rPr>
              <w:t> </w:t>
            </w:r>
            <w:r w:rsidRPr="00906549">
              <w:rPr>
                <w:sz w:val="18"/>
                <w:lang w:val="fr-FR"/>
              </w:rPr>
              <w:t>642</w:t>
            </w:r>
          </w:p>
        </w:tc>
      </w:tr>
    </w:tbl>
    <w:p w:rsidR="00CB6033" w:rsidRPr="00906549" w:rsidRDefault="00CB6033" w:rsidP="00CB6033">
      <w:pPr>
        <w:spacing w:before="120" w:after="240"/>
        <w:ind w:left="1134" w:right="1134" w:firstLine="170"/>
        <w:rPr>
          <w:lang w:val="fr-FR"/>
        </w:rPr>
      </w:pPr>
      <w:r w:rsidRPr="00906549">
        <w:rPr>
          <w:i/>
          <w:sz w:val="18"/>
          <w:lang w:val="fr-FR"/>
        </w:rPr>
        <w:t>Source</w:t>
      </w:r>
      <w:r w:rsidR="0016134F" w:rsidRPr="00906549">
        <w:rPr>
          <w:i/>
          <w:sz w:val="18"/>
          <w:lang w:val="fr-FR"/>
        </w:rPr>
        <w:t>:</w:t>
      </w:r>
      <w:r w:rsidRPr="00906549">
        <w:rPr>
          <w:sz w:val="18"/>
          <w:lang w:val="fr-FR"/>
        </w:rPr>
        <w:t xml:space="preserve"> Direction générale de la police</w:t>
      </w:r>
      <w:r w:rsidRPr="00906549">
        <w:rPr>
          <w:lang w:val="fr-FR"/>
        </w:rPr>
        <w:t>.</w:t>
      </w:r>
    </w:p>
    <w:p w:rsidR="00CB6033" w:rsidRPr="00906549" w:rsidRDefault="00FC113F" w:rsidP="00CB6033">
      <w:pPr>
        <w:pStyle w:val="Heading1"/>
        <w:rPr>
          <w:lang w:val="fr-FR"/>
        </w:rPr>
      </w:pPr>
      <w:r w:rsidRPr="00906549">
        <w:rPr>
          <w:lang w:val="fr-FR"/>
        </w:rPr>
        <w:t>Tableau 5</w:t>
      </w:r>
    </w:p>
    <w:p w:rsidR="00CB6033" w:rsidRPr="00906549" w:rsidRDefault="00CB6033" w:rsidP="00FC113F">
      <w:pPr>
        <w:pStyle w:val="SingleTxtG"/>
        <w:jc w:val="left"/>
        <w:rPr>
          <w:b/>
          <w:lang w:val="fr-FR"/>
        </w:rPr>
      </w:pPr>
      <w:r w:rsidRPr="00906549">
        <w:rPr>
          <w:b/>
          <w:lang w:val="fr-FR"/>
        </w:rPr>
        <w:t>Nombre de cas signalés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4"/>
        <w:gridCol w:w="1383"/>
        <w:gridCol w:w="1383"/>
        <w:gridCol w:w="1383"/>
        <w:gridCol w:w="1383"/>
        <w:gridCol w:w="1382"/>
        <w:gridCol w:w="1382"/>
        <w:gridCol w:w="879"/>
      </w:tblGrid>
      <w:tr w:rsidR="00CB6033" w:rsidRPr="00906549">
        <w:trPr>
          <w:tblHeader/>
          <w:jc w:val="center"/>
        </w:trPr>
        <w:tc>
          <w:tcPr>
            <w:tcW w:w="240"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rPr>
                <w:i/>
                <w:sz w:val="16"/>
                <w:lang w:val="fr-FR"/>
              </w:rPr>
            </w:pPr>
            <w:r w:rsidRPr="00906549">
              <w:rPr>
                <w:i/>
                <w:sz w:val="16"/>
                <w:lang w:val="fr-FR"/>
              </w:rPr>
              <w:t>Année</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Article 173 </w:t>
            </w:r>
            <w:r w:rsidRPr="00906549">
              <w:rPr>
                <w:b/>
                <w:i/>
                <w:sz w:val="16"/>
                <w:lang w:val="fr-FR"/>
              </w:rPr>
              <w:br/>
              <w:t xml:space="preserve">du nouveau Code </w:t>
            </w:r>
            <w:r w:rsidR="00BA67C1" w:rsidRPr="00906549">
              <w:rPr>
                <w:b/>
                <w:i/>
                <w:sz w:val="16"/>
                <w:lang w:val="fr-FR"/>
              </w:rPr>
              <w:br/>
            </w:r>
            <w:r w:rsidRPr="00906549">
              <w:rPr>
                <w:b/>
                <w:i/>
                <w:sz w:val="16"/>
                <w:lang w:val="fr-FR"/>
              </w:rPr>
              <w:t>pénal (KZ-1)</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Article 174 </w:t>
            </w:r>
            <w:r w:rsidRPr="00906549">
              <w:rPr>
                <w:b/>
                <w:i/>
                <w:sz w:val="16"/>
                <w:lang w:val="fr-FR"/>
              </w:rPr>
              <w:br/>
              <w:t>du nouveau Code pénal (KZ-1)</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Article 175 </w:t>
            </w:r>
            <w:r w:rsidRPr="00906549">
              <w:rPr>
                <w:b/>
                <w:i/>
                <w:sz w:val="16"/>
                <w:lang w:val="fr-FR"/>
              </w:rPr>
              <w:br/>
              <w:t>du nouveau Code pénal (KZ-1)</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Article 176 </w:t>
            </w:r>
            <w:r w:rsidRPr="00906549">
              <w:rPr>
                <w:b/>
                <w:i/>
                <w:sz w:val="16"/>
                <w:lang w:val="fr-FR"/>
              </w:rPr>
              <w:br/>
              <w:t>du nouveau Code pénal (KZ-1)</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Chapitre XXI </w:t>
            </w:r>
            <w:r w:rsidRPr="00906549">
              <w:rPr>
                <w:b/>
                <w:i/>
                <w:sz w:val="16"/>
                <w:lang w:val="fr-FR"/>
              </w:rPr>
              <w:br/>
              <w:t>du nouveau Code pénal (KZ-1)</w:t>
            </w:r>
          </w:p>
        </w:tc>
        <w:tc>
          <w:tcPr>
            <w:tcW w:w="717"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 xml:space="preserve">Article 192 </w:t>
            </w:r>
            <w:r w:rsidRPr="00906549">
              <w:rPr>
                <w:b/>
                <w:i/>
                <w:sz w:val="16"/>
                <w:lang w:val="fr-FR"/>
              </w:rPr>
              <w:br/>
              <w:t>du nouveau Code pénal (KZ-1)</w:t>
            </w:r>
          </w:p>
        </w:tc>
        <w:tc>
          <w:tcPr>
            <w:tcW w:w="456" w:type="pct"/>
            <w:tcBorders>
              <w:top w:val="single" w:sz="4" w:space="0" w:color="auto"/>
              <w:bottom w:val="single" w:sz="12" w:space="0" w:color="auto"/>
            </w:tcBorders>
            <w:shd w:val="clear" w:color="auto" w:fill="auto"/>
            <w:vAlign w:val="bottom"/>
          </w:tcPr>
          <w:p w:rsidR="00CB6033" w:rsidRPr="00906549" w:rsidRDefault="00CB6033" w:rsidP="00FC113F">
            <w:pPr>
              <w:suppressAutoHyphens w:val="0"/>
              <w:spacing w:before="80" w:after="80" w:line="200" w:lineRule="exact"/>
              <w:jc w:val="right"/>
              <w:rPr>
                <w:b/>
                <w:i/>
                <w:sz w:val="16"/>
                <w:lang w:val="fr-FR"/>
              </w:rPr>
            </w:pPr>
            <w:r w:rsidRPr="00906549">
              <w:rPr>
                <w:b/>
                <w:i/>
                <w:sz w:val="16"/>
                <w:lang w:val="fr-FR"/>
              </w:rPr>
              <w:t>Total</w:t>
            </w:r>
          </w:p>
        </w:tc>
      </w:tr>
      <w:tr w:rsidR="00CB6033" w:rsidRPr="00906549">
        <w:trPr>
          <w:jc w:val="center"/>
        </w:trPr>
        <w:tc>
          <w:tcPr>
            <w:tcW w:w="240"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2003</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196</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23</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14</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743</w:t>
            </w:r>
          </w:p>
        </w:tc>
        <w:tc>
          <w:tcPr>
            <w:tcW w:w="717"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252</w:t>
            </w:r>
          </w:p>
        </w:tc>
        <w:tc>
          <w:tcPr>
            <w:tcW w:w="456" w:type="pct"/>
            <w:tcBorders>
              <w:top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b/>
                <w:sz w:val="18"/>
                <w:lang w:val="fr-FR"/>
              </w:rPr>
            </w:pPr>
            <w:r w:rsidRPr="00906549">
              <w:rPr>
                <w:b/>
                <w:sz w:val="18"/>
                <w:lang w:val="fr-FR"/>
              </w:rPr>
              <w:t>1</w:t>
            </w:r>
            <w:r w:rsidR="00B74008" w:rsidRPr="00906549">
              <w:rPr>
                <w:b/>
                <w:sz w:val="18"/>
                <w:lang w:val="fr-FR"/>
              </w:rPr>
              <w:t> </w:t>
            </w:r>
            <w:r w:rsidRPr="00906549">
              <w:rPr>
                <w:b/>
                <w:sz w:val="18"/>
                <w:lang w:val="fr-FR"/>
              </w:rPr>
              <w:t>233</w:t>
            </w:r>
          </w:p>
        </w:tc>
      </w:tr>
      <w:tr w:rsidR="00CB6033" w:rsidRPr="00906549">
        <w:trPr>
          <w:jc w:val="center"/>
        </w:trPr>
        <w:tc>
          <w:tcPr>
            <w:tcW w:w="240" w:type="pct"/>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2004</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218</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26</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5</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14</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383</w:t>
            </w:r>
          </w:p>
        </w:tc>
        <w:tc>
          <w:tcPr>
            <w:tcW w:w="717" w:type="pct"/>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210</w:t>
            </w:r>
          </w:p>
        </w:tc>
        <w:tc>
          <w:tcPr>
            <w:tcW w:w="456" w:type="pct"/>
            <w:shd w:val="clear" w:color="auto" w:fill="auto"/>
            <w:vAlign w:val="bottom"/>
          </w:tcPr>
          <w:p w:rsidR="00CB6033" w:rsidRPr="00906549" w:rsidRDefault="00CB6033" w:rsidP="00FC113F">
            <w:pPr>
              <w:suppressAutoHyphens w:val="0"/>
              <w:spacing w:before="40" w:after="40" w:line="220" w:lineRule="exact"/>
              <w:jc w:val="right"/>
              <w:rPr>
                <w:b/>
                <w:sz w:val="18"/>
                <w:lang w:val="fr-FR"/>
              </w:rPr>
            </w:pPr>
            <w:r w:rsidRPr="00906549">
              <w:rPr>
                <w:b/>
                <w:sz w:val="18"/>
                <w:lang w:val="fr-FR"/>
              </w:rPr>
              <w:t>856</w:t>
            </w:r>
          </w:p>
        </w:tc>
      </w:tr>
      <w:tr w:rsidR="00CB6033" w:rsidRPr="00906549">
        <w:trPr>
          <w:jc w:val="center"/>
        </w:trPr>
        <w:tc>
          <w:tcPr>
            <w:tcW w:w="240" w:type="pct"/>
            <w:tcBorders>
              <w:bottom w:val="nil"/>
            </w:tcBorders>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2005</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188</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32</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9</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36</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477</w:t>
            </w:r>
          </w:p>
        </w:tc>
        <w:tc>
          <w:tcPr>
            <w:tcW w:w="717"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242</w:t>
            </w:r>
          </w:p>
        </w:tc>
        <w:tc>
          <w:tcPr>
            <w:tcW w:w="456" w:type="pct"/>
            <w:tcBorders>
              <w:bottom w:val="nil"/>
            </w:tcBorders>
            <w:shd w:val="clear" w:color="auto" w:fill="auto"/>
            <w:vAlign w:val="bottom"/>
          </w:tcPr>
          <w:p w:rsidR="00CB6033" w:rsidRPr="00906549" w:rsidRDefault="00CB6033" w:rsidP="00FC113F">
            <w:pPr>
              <w:suppressAutoHyphens w:val="0"/>
              <w:spacing w:before="40" w:after="40" w:line="220" w:lineRule="exact"/>
              <w:jc w:val="right"/>
              <w:rPr>
                <w:b/>
                <w:sz w:val="18"/>
                <w:lang w:val="fr-FR"/>
              </w:rPr>
            </w:pPr>
            <w:r w:rsidRPr="00906549">
              <w:rPr>
                <w:b/>
                <w:sz w:val="18"/>
                <w:lang w:val="fr-FR"/>
              </w:rPr>
              <w:t>984</w:t>
            </w:r>
          </w:p>
        </w:tc>
      </w:tr>
      <w:tr w:rsidR="00CB6033" w:rsidRPr="00906549">
        <w:trPr>
          <w:jc w:val="center"/>
        </w:trPr>
        <w:tc>
          <w:tcPr>
            <w:tcW w:w="240" w:type="pct"/>
            <w:tcBorders>
              <w:top w:val="nil"/>
              <w:bottom w:val="nil"/>
            </w:tcBorders>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2006</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173</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18</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18</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21</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314</w:t>
            </w:r>
          </w:p>
        </w:tc>
        <w:tc>
          <w:tcPr>
            <w:tcW w:w="717"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276</w:t>
            </w:r>
          </w:p>
        </w:tc>
        <w:tc>
          <w:tcPr>
            <w:tcW w:w="456" w:type="pct"/>
            <w:tcBorders>
              <w:top w:val="nil"/>
              <w:bottom w:val="nil"/>
            </w:tcBorders>
            <w:shd w:val="clear" w:color="auto" w:fill="auto"/>
            <w:vAlign w:val="bottom"/>
          </w:tcPr>
          <w:p w:rsidR="00CB6033" w:rsidRPr="00906549" w:rsidRDefault="00CB6033" w:rsidP="00FC113F">
            <w:pPr>
              <w:suppressAutoHyphens w:val="0"/>
              <w:spacing w:before="40" w:after="40" w:line="220" w:lineRule="exact"/>
              <w:jc w:val="right"/>
              <w:rPr>
                <w:b/>
                <w:sz w:val="18"/>
                <w:lang w:val="fr-FR"/>
              </w:rPr>
            </w:pPr>
            <w:r w:rsidRPr="00906549">
              <w:rPr>
                <w:b/>
                <w:sz w:val="18"/>
                <w:lang w:val="fr-FR"/>
              </w:rPr>
              <w:t>820</w:t>
            </w:r>
          </w:p>
        </w:tc>
      </w:tr>
      <w:tr w:rsidR="00CB6033" w:rsidRPr="00906549">
        <w:trPr>
          <w:jc w:val="center"/>
        </w:trPr>
        <w:tc>
          <w:tcPr>
            <w:tcW w:w="240"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rPr>
                <w:sz w:val="18"/>
                <w:lang w:val="fr-FR"/>
              </w:rPr>
            </w:pPr>
            <w:r w:rsidRPr="00906549">
              <w:rPr>
                <w:sz w:val="18"/>
                <w:lang w:val="fr-FR"/>
              </w:rPr>
              <w:t>2007</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203</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25</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4</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32</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767</w:t>
            </w:r>
          </w:p>
        </w:tc>
        <w:tc>
          <w:tcPr>
            <w:tcW w:w="717"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sz w:val="18"/>
                <w:lang w:val="fr-FR"/>
              </w:rPr>
            </w:pPr>
            <w:r w:rsidRPr="00906549">
              <w:rPr>
                <w:sz w:val="18"/>
                <w:lang w:val="fr-FR"/>
              </w:rPr>
              <w:t>257</w:t>
            </w:r>
          </w:p>
        </w:tc>
        <w:tc>
          <w:tcPr>
            <w:tcW w:w="456" w:type="pct"/>
            <w:tcBorders>
              <w:top w:val="nil"/>
              <w:bottom w:val="single" w:sz="12" w:space="0" w:color="auto"/>
            </w:tcBorders>
            <w:shd w:val="clear" w:color="auto" w:fill="auto"/>
            <w:vAlign w:val="bottom"/>
          </w:tcPr>
          <w:p w:rsidR="00CB6033" w:rsidRPr="00906549" w:rsidRDefault="00CB6033" w:rsidP="00FC113F">
            <w:pPr>
              <w:suppressAutoHyphens w:val="0"/>
              <w:spacing w:before="40" w:after="40" w:line="220" w:lineRule="exact"/>
              <w:jc w:val="right"/>
              <w:rPr>
                <w:b/>
                <w:sz w:val="18"/>
                <w:lang w:val="fr-FR"/>
              </w:rPr>
            </w:pPr>
            <w:r w:rsidRPr="00906549">
              <w:rPr>
                <w:b/>
                <w:sz w:val="18"/>
                <w:lang w:val="fr-FR"/>
              </w:rPr>
              <w:t>1</w:t>
            </w:r>
            <w:r w:rsidR="00B74008" w:rsidRPr="00906549">
              <w:rPr>
                <w:b/>
                <w:sz w:val="18"/>
                <w:lang w:val="fr-FR"/>
              </w:rPr>
              <w:t> </w:t>
            </w:r>
            <w:r w:rsidRPr="00906549">
              <w:rPr>
                <w:b/>
                <w:sz w:val="18"/>
                <w:lang w:val="fr-FR"/>
              </w:rPr>
              <w:t>288</w:t>
            </w:r>
            <w:r w:rsidR="00B74008" w:rsidRPr="00906549">
              <w:rPr>
                <w:b/>
                <w:sz w:val="18"/>
                <w:lang w:val="fr-FR"/>
              </w:rPr>
              <w:t xml:space="preserve"> </w:t>
            </w:r>
          </w:p>
        </w:tc>
      </w:tr>
    </w:tbl>
    <w:p w:rsidR="00CB6033" w:rsidRPr="00906549" w:rsidRDefault="00CB6033" w:rsidP="00BA67C1">
      <w:pPr>
        <w:spacing w:before="120"/>
        <w:ind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Direction générale de la police.</w:t>
      </w:r>
    </w:p>
    <w:p w:rsidR="00CB6033" w:rsidRPr="00906549" w:rsidRDefault="00CB6033" w:rsidP="00BA67C1">
      <w:pPr>
        <w:spacing w:after="240"/>
        <w:ind w:firstLine="170"/>
        <w:rPr>
          <w:lang w:val="fr-FR"/>
        </w:rPr>
      </w:pPr>
      <w:r w:rsidRPr="00906549">
        <w:rPr>
          <w:i/>
          <w:sz w:val="18"/>
          <w:lang w:val="fr-FR"/>
        </w:rPr>
        <w:t>Note</w:t>
      </w:r>
      <w:r w:rsidR="0016134F" w:rsidRPr="00906549">
        <w:rPr>
          <w:i/>
          <w:sz w:val="18"/>
          <w:lang w:val="fr-FR"/>
        </w:rPr>
        <w:t>:</w:t>
      </w:r>
      <w:r w:rsidRPr="00906549">
        <w:rPr>
          <w:sz w:val="18"/>
          <w:lang w:val="fr-FR"/>
        </w:rPr>
        <w:t xml:space="preserve"> Les données statistiques sont présentées sur la base des articles applicables après l</w:t>
      </w:r>
      <w:r w:rsidR="00B35AC9" w:rsidRPr="00906549">
        <w:rPr>
          <w:sz w:val="18"/>
          <w:lang w:val="fr-FR"/>
        </w:rPr>
        <w:t>’</w:t>
      </w:r>
      <w:r w:rsidRPr="00906549">
        <w:rPr>
          <w:sz w:val="18"/>
          <w:lang w:val="fr-FR"/>
        </w:rPr>
        <w:t xml:space="preserve">adoption du (nouveau) Code pénal le </w:t>
      </w:r>
      <w:r w:rsidR="00BA67C1" w:rsidRPr="00906549">
        <w:rPr>
          <w:sz w:val="18"/>
          <w:lang w:val="fr-FR"/>
        </w:rPr>
        <w:br/>
      </w:r>
      <w:r w:rsidRPr="00906549">
        <w:rPr>
          <w:sz w:val="18"/>
          <w:lang w:val="fr-FR"/>
        </w:rPr>
        <w:t>1</w:t>
      </w:r>
      <w:r w:rsidRPr="00906549">
        <w:rPr>
          <w:sz w:val="18"/>
          <w:vertAlign w:val="superscript"/>
          <w:lang w:val="fr-FR"/>
        </w:rPr>
        <w:t>er</w:t>
      </w:r>
      <w:r w:rsidRPr="00906549">
        <w:rPr>
          <w:sz w:val="18"/>
          <w:lang w:val="fr-FR"/>
        </w:rPr>
        <w:t xml:space="preserve"> novembre 2008, mais elles sont également compatibles avec le contenu des anciens articles</w:t>
      </w:r>
      <w:r w:rsidRPr="00906549">
        <w:rPr>
          <w:rStyle w:val="FootnoteReference"/>
          <w:lang w:val="fr-FR"/>
        </w:rPr>
        <w:footnoteReference w:id="75"/>
      </w:r>
      <w:r w:rsidRPr="00906549">
        <w:rPr>
          <w:sz w:val="18"/>
          <w:lang w:val="fr-FR"/>
        </w:rPr>
        <w:t xml:space="preserve">. </w:t>
      </w:r>
    </w:p>
    <w:p w:rsidR="00CB6033" w:rsidRPr="00906549" w:rsidRDefault="00CB6033" w:rsidP="00CB6033">
      <w:pPr>
        <w:pStyle w:val="SingleTxtG"/>
        <w:rPr>
          <w:lang w:val="fr-FR"/>
        </w:rPr>
      </w:pPr>
      <w:r w:rsidRPr="00906549">
        <w:rPr>
          <w:lang w:val="fr-FR"/>
        </w:rPr>
        <w:t>176.</w:t>
      </w:r>
      <w:r w:rsidRPr="00906549">
        <w:rPr>
          <w:lang w:val="fr-FR"/>
        </w:rPr>
        <w:tab/>
        <w:t>Le nombre d</w:t>
      </w:r>
      <w:r w:rsidR="00B35AC9" w:rsidRPr="00906549">
        <w:rPr>
          <w:lang w:val="fr-FR"/>
        </w:rPr>
        <w:t>’</w:t>
      </w:r>
      <w:r w:rsidRPr="00906549">
        <w:rPr>
          <w:lang w:val="fr-FR"/>
        </w:rPr>
        <w:t>infractions sexuelles signalées a augmenté ces dix dernières années. De l</w:t>
      </w:r>
      <w:r w:rsidR="00B35AC9" w:rsidRPr="00906549">
        <w:rPr>
          <w:lang w:val="fr-FR"/>
        </w:rPr>
        <w:t>’</w:t>
      </w:r>
      <w:r w:rsidRPr="00906549">
        <w:rPr>
          <w:lang w:val="fr-FR"/>
        </w:rPr>
        <w:t>avis des spécialistes, cette augmentation est due à une meilleure sensibilisation du public et au fait que les professionnels sont mieux formés à déceler les signes de maltraitance</w:t>
      </w:r>
      <w:r w:rsidR="0016134F" w:rsidRPr="00906549">
        <w:rPr>
          <w:lang w:val="fr-FR"/>
        </w:rPr>
        <w:t>;</w:t>
      </w:r>
      <w:r w:rsidRPr="00906549">
        <w:rPr>
          <w:lang w:val="fr-FR"/>
        </w:rPr>
        <w:t xml:space="preserve"> elle témoigne aussi d</w:t>
      </w:r>
      <w:r w:rsidR="00B35AC9" w:rsidRPr="00906549">
        <w:rPr>
          <w:lang w:val="fr-FR"/>
        </w:rPr>
        <w:t>’</w:t>
      </w:r>
      <w:r w:rsidRPr="00906549">
        <w:rPr>
          <w:lang w:val="fr-FR"/>
        </w:rPr>
        <w:t xml:space="preserve">une meilleure coordination entre la police et les services sociaux, les écoles, les établissements préscolaires et les établissements de soins de santé et du fait que la population et les victimes font davantage confiance aux institutions. </w:t>
      </w:r>
    </w:p>
    <w:p w:rsidR="00CB6033" w:rsidRPr="00906549" w:rsidRDefault="00CB6033" w:rsidP="00CB6033">
      <w:pPr>
        <w:pStyle w:val="SingleTxtG"/>
        <w:rPr>
          <w:lang w:val="fr-FR"/>
        </w:rPr>
      </w:pPr>
      <w:r w:rsidRPr="00906549">
        <w:rPr>
          <w:lang w:val="fr-FR"/>
        </w:rPr>
        <w:t>177.</w:t>
      </w:r>
      <w:r w:rsidRPr="00906549">
        <w:rPr>
          <w:lang w:val="fr-FR"/>
        </w:rPr>
        <w:tab/>
        <w:t>Chaque année, la Direction de la police criminelle de la Direction générale de la police organise pendant deux jours, en collaboration avec l</w:t>
      </w:r>
      <w:r w:rsidR="00B35AC9" w:rsidRPr="00906549">
        <w:rPr>
          <w:lang w:val="fr-FR"/>
        </w:rPr>
        <w:t>’</w:t>
      </w:r>
      <w:r w:rsidRPr="00906549">
        <w:rPr>
          <w:lang w:val="fr-FR"/>
        </w:rPr>
        <w:t xml:space="preserve">Association des procureurs publics de Slovénie, une conférence intersectorielle et des </w:t>
      </w:r>
      <w:r w:rsidR="00744D24" w:rsidRPr="00906549">
        <w:rPr>
          <w:lang w:val="fr-FR"/>
        </w:rPr>
        <w:t>sessions</w:t>
      </w:r>
      <w:r w:rsidRPr="00906549">
        <w:rPr>
          <w:lang w:val="fr-FR"/>
        </w:rPr>
        <w:t xml:space="preserve"> de formation pour tenter de trouver une réponse à la violence à l</w:t>
      </w:r>
      <w:r w:rsidR="00B35AC9" w:rsidRPr="00906549">
        <w:rPr>
          <w:lang w:val="fr-FR"/>
        </w:rPr>
        <w:t>’</w:t>
      </w:r>
      <w:r w:rsidRPr="00906549">
        <w:rPr>
          <w:lang w:val="fr-FR"/>
        </w:rPr>
        <w:t>encontre des enfants et des mineurs. Le but de cette conférence est d</w:t>
      </w:r>
      <w:r w:rsidR="00B35AC9" w:rsidRPr="00906549">
        <w:rPr>
          <w:lang w:val="fr-FR"/>
        </w:rPr>
        <w:t>’</w:t>
      </w:r>
      <w:r w:rsidRPr="00906549">
        <w:rPr>
          <w:lang w:val="fr-FR"/>
        </w:rPr>
        <w:t>acquérir des connaissances supplémentaires permettant d</w:t>
      </w:r>
      <w:r w:rsidR="00B35AC9" w:rsidRPr="00906549">
        <w:rPr>
          <w:lang w:val="fr-FR"/>
        </w:rPr>
        <w:t>’</w:t>
      </w:r>
      <w:r w:rsidRPr="00906549">
        <w:rPr>
          <w:lang w:val="fr-FR"/>
        </w:rPr>
        <w:t>enquêter sur les infractions impliquant des enfants et des mineurs à tous les niveaux couverts par les autorités de police, d</w:t>
      </w:r>
      <w:r w:rsidR="00B35AC9" w:rsidRPr="00906549">
        <w:rPr>
          <w:lang w:val="fr-FR"/>
        </w:rPr>
        <w:t>’</w:t>
      </w:r>
      <w:r w:rsidRPr="00906549">
        <w:rPr>
          <w:lang w:val="fr-FR"/>
        </w:rPr>
        <w:t xml:space="preserve">échanger des expériences et de renforcer les bonnes pratiques </w:t>
      </w:r>
      <w:r w:rsidR="00744D24" w:rsidRPr="00906549">
        <w:rPr>
          <w:lang w:val="fr-FR"/>
        </w:rPr>
        <w:t>parmi</w:t>
      </w:r>
      <w:r w:rsidRPr="00906549">
        <w:rPr>
          <w:lang w:val="fr-FR"/>
        </w:rPr>
        <w:t xml:space="preserve"> les enquêteurs, les procureurs, les représentants des enfants victimes et les juges chargés des enquêtes et des poursuites des infractions commises contre des enfants. En collaboration avec d</w:t>
      </w:r>
      <w:r w:rsidR="00B35AC9" w:rsidRPr="00906549">
        <w:rPr>
          <w:lang w:val="fr-FR"/>
        </w:rPr>
        <w:t>’</w:t>
      </w:r>
      <w:r w:rsidRPr="00906549">
        <w:rPr>
          <w:lang w:val="fr-FR"/>
        </w:rPr>
        <w:t>autres institutions et organisations, la police a assuré la formation de 40 formateurs sur l</w:t>
      </w:r>
      <w:r w:rsidR="00B35AC9" w:rsidRPr="00906549">
        <w:rPr>
          <w:lang w:val="fr-FR"/>
        </w:rPr>
        <w:t>’</w:t>
      </w:r>
      <w:r w:rsidRPr="00906549">
        <w:rPr>
          <w:lang w:val="fr-FR"/>
        </w:rPr>
        <w:t>échange d</w:t>
      </w:r>
      <w:r w:rsidR="00B35AC9" w:rsidRPr="00906549">
        <w:rPr>
          <w:lang w:val="fr-FR"/>
        </w:rPr>
        <w:t>’</w:t>
      </w:r>
      <w:r w:rsidRPr="00906549">
        <w:rPr>
          <w:lang w:val="fr-FR"/>
        </w:rPr>
        <w:t>informations, la reconnaissance, la prévention et l</w:t>
      </w:r>
      <w:r w:rsidR="00B35AC9" w:rsidRPr="00906549">
        <w:rPr>
          <w:lang w:val="fr-FR"/>
        </w:rPr>
        <w:t>’</w:t>
      </w:r>
      <w:r w:rsidRPr="00906549">
        <w:rPr>
          <w:lang w:val="fr-FR"/>
        </w:rPr>
        <w:t xml:space="preserve">investigation dans le domaine de la violence familiale. </w:t>
      </w:r>
      <w:r w:rsidR="00B17F2F" w:rsidRPr="00906549">
        <w:rPr>
          <w:lang w:val="fr-FR"/>
        </w:rPr>
        <w:t>Depuis</w:t>
      </w:r>
      <w:r w:rsidRPr="00906549">
        <w:rPr>
          <w:lang w:val="fr-FR"/>
        </w:rPr>
        <w:t xml:space="preserve"> 2006, une formation à l</w:t>
      </w:r>
      <w:r w:rsidR="00B35AC9" w:rsidRPr="00906549">
        <w:rPr>
          <w:lang w:val="fr-FR"/>
        </w:rPr>
        <w:t>’</w:t>
      </w:r>
      <w:r w:rsidRPr="00906549">
        <w:rPr>
          <w:lang w:val="fr-FR"/>
        </w:rPr>
        <w:t xml:space="preserve">intention de tous les agents de police </w:t>
      </w:r>
      <w:r w:rsidR="00B17F2F" w:rsidRPr="00906549">
        <w:rPr>
          <w:lang w:val="fr-FR"/>
        </w:rPr>
        <w:t>est</w:t>
      </w:r>
      <w:r w:rsidR="00744D24" w:rsidRPr="00906549">
        <w:rPr>
          <w:lang w:val="fr-FR"/>
        </w:rPr>
        <w:t xml:space="preserve"> dispensée </w:t>
      </w:r>
      <w:r w:rsidRPr="00906549">
        <w:rPr>
          <w:lang w:val="fr-FR"/>
        </w:rPr>
        <w:t>au sein des directions de la police. À la fin de l</w:t>
      </w:r>
      <w:r w:rsidR="00B35AC9" w:rsidRPr="00906549">
        <w:rPr>
          <w:lang w:val="fr-FR"/>
        </w:rPr>
        <w:t>’</w:t>
      </w:r>
      <w:r w:rsidRPr="00906549">
        <w:rPr>
          <w:lang w:val="fr-FR"/>
        </w:rPr>
        <w:t>année 2007, tous les agents de police avaient suivi assidûment la session initiale. La Direction générale de la police envisage d</w:t>
      </w:r>
      <w:r w:rsidR="00B35AC9" w:rsidRPr="00906549">
        <w:rPr>
          <w:lang w:val="fr-FR"/>
        </w:rPr>
        <w:t>’</w:t>
      </w:r>
      <w:r w:rsidRPr="00906549">
        <w:rPr>
          <w:lang w:val="fr-FR"/>
        </w:rPr>
        <w:t>organiser d</w:t>
      </w:r>
      <w:r w:rsidR="00B35AC9" w:rsidRPr="00906549">
        <w:rPr>
          <w:lang w:val="fr-FR"/>
        </w:rPr>
        <w:t>’</w:t>
      </w:r>
      <w:r w:rsidRPr="00906549">
        <w:rPr>
          <w:lang w:val="fr-FR"/>
        </w:rPr>
        <w:t xml:space="preserve">autres </w:t>
      </w:r>
      <w:r w:rsidR="00B17F2F" w:rsidRPr="00906549">
        <w:rPr>
          <w:lang w:val="fr-FR"/>
        </w:rPr>
        <w:t>sessions</w:t>
      </w:r>
      <w:r w:rsidRPr="00906549">
        <w:rPr>
          <w:lang w:val="fr-FR"/>
        </w:rPr>
        <w:t xml:space="preserve"> de formation. Les deux sessions destinées aux formateurs et aux agents de police, sont prévues dans la loi sur la formation obligatoire de </w:t>
      </w:r>
      <w:smartTag w:uri="urn:schemas-microsoft-com:office:smarttags" w:element="PersonName">
        <w:smartTagPr>
          <w:attr w:name="ProductID" w:val="la police. Chaque"/>
        </w:smartTagPr>
        <w:r w:rsidRPr="00906549">
          <w:rPr>
            <w:lang w:val="fr-FR"/>
          </w:rPr>
          <w:t>la police. Chaque</w:t>
        </w:r>
      </w:smartTag>
      <w:r w:rsidRPr="00906549">
        <w:rPr>
          <w:lang w:val="fr-FR"/>
        </w:rPr>
        <w:t xml:space="preserve"> année, la police organise des sessions de formation supplémentaires dans les domaines de la délinquance juvénile, de l</w:t>
      </w:r>
      <w:r w:rsidR="00B35AC9" w:rsidRPr="00906549">
        <w:rPr>
          <w:lang w:val="fr-FR"/>
        </w:rPr>
        <w:t>’</w:t>
      </w:r>
      <w:r w:rsidRPr="00906549">
        <w:rPr>
          <w:lang w:val="fr-FR"/>
        </w:rPr>
        <w:t>assistance aux victimes, de la violence familiale, de la violence à l</w:t>
      </w:r>
      <w:r w:rsidR="00B35AC9" w:rsidRPr="00906549">
        <w:rPr>
          <w:lang w:val="fr-FR"/>
        </w:rPr>
        <w:t>’</w:t>
      </w:r>
      <w:r w:rsidRPr="00906549">
        <w:rPr>
          <w:lang w:val="fr-FR"/>
        </w:rPr>
        <w:t>école, de la prévention et de l</w:t>
      </w:r>
      <w:r w:rsidR="00B35AC9" w:rsidRPr="00906549">
        <w:rPr>
          <w:lang w:val="fr-FR"/>
        </w:rPr>
        <w:t>’</w:t>
      </w:r>
      <w:r w:rsidRPr="00906549">
        <w:rPr>
          <w:lang w:val="fr-FR"/>
        </w:rPr>
        <w:t>enquête en matière d</w:t>
      </w:r>
      <w:r w:rsidR="00B35AC9" w:rsidRPr="00906549">
        <w:rPr>
          <w:lang w:val="fr-FR"/>
        </w:rPr>
        <w:t>’</w:t>
      </w:r>
      <w:r w:rsidRPr="00906549">
        <w:rPr>
          <w:lang w:val="fr-FR"/>
        </w:rPr>
        <w:t>infraction</w:t>
      </w:r>
      <w:r w:rsidR="00CE438B" w:rsidRPr="00906549">
        <w:rPr>
          <w:lang w:val="fr-FR"/>
        </w:rPr>
        <w:t>s</w:t>
      </w:r>
      <w:r w:rsidRPr="00906549">
        <w:rPr>
          <w:lang w:val="fr-FR"/>
        </w:rPr>
        <w:t xml:space="preserve"> pénale</w:t>
      </w:r>
      <w:r w:rsidR="00CE438B" w:rsidRPr="00906549">
        <w:rPr>
          <w:lang w:val="fr-FR"/>
        </w:rPr>
        <w:t>s</w:t>
      </w:r>
      <w:r w:rsidRPr="00906549">
        <w:rPr>
          <w:lang w:val="fr-FR"/>
        </w:rPr>
        <w:t xml:space="preserve"> </w:t>
      </w:r>
      <w:r w:rsidR="00CE438B" w:rsidRPr="00906549">
        <w:rPr>
          <w:lang w:val="fr-FR"/>
        </w:rPr>
        <w:t>d</w:t>
      </w:r>
      <w:r w:rsidR="00B35AC9" w:rsidRPr="00906549">
        <w:rPr>
          <w:lang w:val="fr-FR"/>
        </w:rPr>
        <w:t>’</w:t>
      </w:r>
      <w:r w:rsidRPr="00906549">
        <w:rPr>
          <w:lang w:val="fr-FR"/>
        </w:rPr>
        <w:t>exploitation d</w:t>
      </w:r>
      <w:r w:rsidR="00B35AC9" w:rsidRPr="00906549">
        <w:rPr>
          <w:lang w:val="fr-FR"/>
        </w:rPr>
        <w:t>’</w:t>
      </w:r>
      <w:r w:rsidRPr="00906549">
        <w:rPr>
          <w:lang w:val="fr-FR"/>
        </w:rPr>
        <w:t xml:space="preserve">enfants à des fins de pornographie juvénile. Ces formations sont suivies par des policiers et des criminologues spécialisés dans les domaines mentionnés ci-dessus. </w:t>
      </w:r>
    </w:p>
    <w:p w:rsidR="00CB6033" w:rsidRPr="00906549" w:rsidRDefault="00CB6033" w:rsidP="00712DAD">
      <w:pPr>
        <w:pStyle w:val="SingleTxtG"/>
        <w:rPr>
          <w:lang w:val="fr-FR"/>
        </w:rPr>
      </w:pPr>
      <w:r w:rsidRPr="00906549">
        <w:rPr>
          <w:lang w:val="fr-FR"/>
        </w:rPr>
        <w:t>178.</w:t>
      </w:r>
      <w:r w:rsidRPr="00906549">
        <w:rPr>
          <w:lang w:val="fr-FR"/>
        </w:rPr>
        <w:tab/>
        <w:t>L</w:t>
      </w:r>
      <w:r w:rsidR="00B35AC9" w:rsidRPr="00906549">
        <w:rPr>
          <w:lang w:val="fr-FR"/>
        </w:rPr>
        <w:t>’</w:t>
      </w:r>
      <w:r w:rsidRPr="00906549">
        <w:rPr>
          <w:lang w:val="fr-FR"/>
        </w:rPr>
        <w:t>article 65 du Code de procédure pénale</w:t>
      </w:r>
      <w:r w:rsidRPr="00906549">
        <w:rPr>
          <w:rStyle w:val="FootnoteReference"/>
          <w:lang w:val="fr-FR"/>
        </w:rPr>
        <w:footnoteReference w:id="76"/>
      </w:r>
      <w:r w:rsidRPr="00906549">
        <w:rPr>
          <w:lang w:val="fr-FR"/>
        </w:rPr>
        <w:t xml:space="preserve"> désigne un représentant qui, dès le lancement d</w:t>
      </w:r>
      <w:r w:rsidR="00B35AC9" w:rsidRPr="00906549">
        <w:rPr>
          <w:lang w:val="fr-FR"/>
        </w:rPr>
        <w:t>’</w:t>
      </w:r>
      <w:r w:rsidRPr="00906549">
        <w:rPr>
          <w:lang w:val="fr-FR"/>
        </w:rPr>
        <w:t>une procédure pénale, est chargé de faire respecter les droits de l</w:t>
      </w:r>
      <w:r w:rsidR="00B35AC9" w:rsidRPr="00906549">
        <w:rPr>
          <w:lang w:val="fr-FR"/>
        </w:rPr>
        <w:t>’</w:t>
      </w:r>
      <w:r w:rsidRPr="00906549">
        <w:rPr>
          <w:lang w:val="fr-FR"/>
        </w:rPr>
        <w:t>enfant, notamment en ce qui concerne la protection de son intégrité lors des audiences judiciaires ou au cours de l</w:t>
      </w:r>
      <w:r w:rsidR="00B35AC9" w:rsidRPr="00906549">
        <w:rPr>
          <w:lang w:val="fr-FR"/>
        </w:rPr>
        <w:t>’</w:t>
      </w:r>
      <w:r w:rsidRPr="00906549">
        <w:rPr>
          <w:lang w:val="fr-FR"/>
        </w:rPr>
        <w:t>action en indemnisation. Lorsque le mineur n</w:t>
      </w:r>
      <w:r w:rsidR="00B35AC9" w:rsidRPr="00906549">
        <w:rPr>
          <w:lang w:val="fr-FR"/>
        </w:rPr>
        <w:t>’</w:t>
      </w:r>
      <w:r w:rsidRPr="00906549">
        <w:rPr>
          <w:lang w:val="fr-FR"/>
        </w:rPr>
        <w:t xml:space="preserve">est pas accompagné, le tribunal doit désigner un tel représentant </w:t>
      </w:r>
      <w:r w:rsidRPr="00906549">
        <w:rPr>
          <w:i/>
          <w:lang w:val="fr-FR"/>
        </w:rPr>
        <w:t xml:space="preserve">ex officio </w:t>
      </w:r>
      <w:r w:rsidRPr="00906549">
        <w:rPr>
          <w:lang w:val="fr-FR"/>
        </w:rPr>
        <w:t>pour les affaires d</w:t>
      </w:r>
      <w:r w:rsidR="00B35AC9" w:rsidRPr="00906549">
        <w:rPr>
          <w:lang w:val="fr-FR"/>
        </w:rPr>
        <w:t>’</w:t>
      </w:r>
      <w:r w:rsidRPr="00906549">
        <w:rPr>
          <w:lang w:val="fr-FR"/>
        </w:rPr>
        <w:t>atteintes à l</w:t>
      </w:r>
      <w:r w:rsidR="00B35AC9" w:rsidRPr="00906549">
        <w:rPr>
          <w:lang w:val="fr-FR"/>
        </w:rPr>
        <w:t>’</w:t>
      </w:r>
      <w:r w:rsidRPr="00906549">
        <w:rPr>
          <w:lang w:val="fr-FR"/>
        </w:rPr>
        <w:t>in</w:t>
      </w:r>
      <w:r w:rsidR="00E01464" w:rsidRPr="00906549">
        <w:rPr>
          <w:lang w:val="fr-FR"/>
        </w:rPr>
        <w:t>tégrité</w:t>
      </w:r>
      <w:r w:rsidRPr="00906549">
        <w:rPr>
          <w:lang w:val="fr-FR"/>
        </w:rPr>
        <w:t xml:space="preserve"> sexuelle, de négligence et de traitements cruels infligés à un mineur et de traite d</w:t>
      </w:r>
      <w:r w:rsidR="00B35AC9" w:rsidRPr="00906549">
        <w:rPr>
          <w:lang w:val="fr-FR"/>
        </w:rPr>
        <w:t>’</w:t>
      </w:r>
      <w:r w:rsidRPr="00906549">
        <w:rPr>
          <w:lang w:val="fr-FR"/>
        </w:rPr>
        <w:t>êtres humains.</w:t>
      </w:r>
    </w:p>
    <w:p w:rsidR="00CB6033" w:rsidRPr="00906549" w:rsidRDefault="00CB6033" w:rsidP="00712DAD">
      <w:pPr>
        <w:pStyle w:val="SingleTxtG"/>
        <w:rPr>
          <w:lang w:val="fr-FR"/>
        </w:rPr>
      </w:pPr>
      <w:r w:rsidRPr="00906549">
        <w:rPr>
          <w:lang w:val="fr-FR"/>
        </w:rPr>
        <w:t>179.</w:t>
      </w:r>
      <w:r w:rsidRPr="00906549">
        <w:rPr>
          <w:lang w:val="fr-FR"/>
        </w:rPr>
        <w:tab/>
        <w:t>Le 1</w:t>
      </w:r>
      <w:r w:rsidRPr="00906549">
        <w:rPr>
          <w:vertAlign w:val="superscript"/>
          <w:lang w:val="fr-FR"/>
        </w:rPr>
        <w:t>er</w:t>
      </w:r>
      <w:r w:rsidRPr="00906549">
        <w:rPr>
          <w:lang w:val="fr-FR"/>
        </w:rPr>
        <w:t xml:space="preserve"> novembre 2008, un nouveau Code pénal (KZ-1)</w:t>
      </w:r>
      <w:r w:rsidRPr="00906549">
        <w:rPr>
          <w:rStyle w:val="FootnoteReference"/>
          <w:lang w:val="fr-FR"/>
        </w:rPr>
        <w:footnoteReference w:id="77"/>
      </w:r>
      <w:r w:rsidRPr="00906549">
        <w:rPr>
          <w:lang w:val="fr-FR"/>
        </w:rPr>
        <w:t xml:space="preserve"> est entré en vigueur et a introduit de nombreuses dispositions nouvelles. Ainsi, l</w:t>
      </w:r>
      <w:r w:rsidR="00B35AC9" w:rsidRPr="00906549">
        <w:rPr>
          <w:lang w:val="fr-FR"/>
        </w:rPr>
        <w:t>’</w:t>
      </w:r>
      <w:r w:rsidRPr="00906549">
        <w:rPr>
          <w:lang w:val="fr-FR"/>
        </w:rPr>
        <w:t>article 84 prévoit la tenue d</w:t>
      </w:r>
      <w:r w:rsidR="00B35AC9" w:rsidRPr="00906549">
        <w:rPr>
          <w:lang w:val="fr-FR"/>
        </w:rPr>
        <w:t>’</w:t>
      </w:r>
      <w:r w:rsidRPr="00906549">
        <w:rPr>
          <w:lang w:val="fr-FR"/>
        </w:rPr>
        <w:t>un registre spécial des personnes reconnues coupables de certaines infractions portant atteinte à l</w:t>
      </w:r>
      <w:r w:rsidR="00B35AC9" w:rsidRPr="00906549">
        <w:rPr>
          <w:lang w:val="fr-FR"/>
        </w:rPr>
        <w:t>’</w:t>
      </w:r>
      <w:r w:rsidRPr="00906549">
        <w:rPr>
          <w:lang w:val="fr-FR"/>
        </w:rPr>
        <w:t>intégrité sexuelle des enfants. Sur la base d</w:t>
      </w:r>
      <w:r w:rsidR="00B35AC9" w:rsidRPr="00906549">
        <w:rPr>
          <w:lang w:val="fr-FR"/>
        </w:rPr>
        <w:t>’</w:t>
      </w:r>
      <w:r w:rsidRPr="00906549">
        <w:rPr>
          <w:lang w:val="fr-FR"/>
        </w:rPr>
        <w:t xml:space="preserve">une demande juridiquement </w:t>
      </w:r>
      <w:r w:rsidR="00E01464" w:rsidRPr="00906549">
        <w:rPr>
          <w:lang w:val="fr-FR"/>
        </w:rPr>
        <w:t>fond</w:t>
      </w:r>
      <w:r w:rsidRPr="00906549">
        <w:rPr>
          <w:lang w:val="fr-FR"/>
        </w:rPr>
        <w:t>ée émanant d</w:t>
      </w:r>
      <w:r w:rsidR="00B35AC9" w:rsidRPr="00906549">
        <w:rPr>
          <w:lang w:val="fr-FR"/>
        </w:rPr>
        <w:t>’</w:t>
      </w:r>
      <w:r w:rsidRPr="00906549">
        <w:rPr>
          <w:lang w:val="fr-FR"/>
        </w:rPr>
        <w:t>institutions ou d</w:t>
      </w:r>
      <w:r w:rsidR="00B35AC9" w:rsidRPr="00906549">
        <w:rPr>
          <w:lang w:val="fr-FR"/>
        </w:rPr>
        <w:t>’</w:t>
      </w:r>
      <w:r w:rsidRPr="00906549">
        <w:rPr>
          <w:lang w:val="fr-FR"/>
        </w:rPr>
        <w:t xml:space="preserve">associations agréées en vertu de la loi, auxquelles des enfants ou des mineurs ont été confiés, les informations du casier judiciaire doivent être divulguées, y compris </w:t>
      </w:r>
      <w:r w:rsidR="00E01464" w:rsidRPr="00906549">
        <w:rPr>
          <w:lang w:val="fr-FR"/>
        </w:rPr>
        <w:t>celles</w:t>
      </w:r>
      <w:r w:rsidRPr="00906549">
        <w:rPr>
          <w:lang w:val="fr-FR"/>
        </w:rPr>
        <w:t xml:space="preserve"> relatives </w:t>
      </w:r>
      <w:r w:rsidR="00E01464" w:rsidRPr="00906549">
        <w:rPr>
          <w:lang w:val="fr-FR"/>
        </w:rPr>
        <w:t>à des</w:t>
      </w:r>
      <w:r w:rsidRPr="00906549">
        <w:rPr>
          <w:lang w:val="fr-FR"/>
        </w:rPr>
        <w:t xml:space="preserve"> condamnations effacées du casier judiciaire. L</w:t>
      </w:r>
      <w:r w:rsidR="00B35AC9" w:rsidRPr="00906549">
        <w:rPr>
          <w:lang w:val="fr-FR"/>
        </w:rPr>
        <w:t>’</w:t>
      </w:r>
      <w:r w:rsidRPr="00906549">
        <w:rPr>
          <w:lang w:val="fr-FR"/>
        </w:rPr>
        <w:t>article 90 du nouveau Code pénal (KZ-1) fixe les conditions relatives aux prescriptions de l</w:t>
      </w:r>
      <w:r w:rsidR="00B35AC9" w:rsidRPr="00906549">
        <w:rPr>
          <w:lang w:val="fr-FR"/>
        </w:rPr>
        <w:t>’</w:t>
      </w:r>
      <w:r w:rsidRPr="00906549">
        <w:rPr>
          <w:lang w:val="fr-FR"/>
        </w:rPr>
        <w:t>action pénale. Le délai de prescription de l</w:t>
      </w:r>
      <w:r w:rsidR="00B35AC9" w:rsidRPr="00906549">
        <w:rPr>
          <w:lang w:val="fr-FR"/>
        </w:rPr>
        <w:t>’</w:t>
      </w:r>
      <w:r w:rsidRPr="00906549">
        <w:rPr>
          <w:lang w:val="fr-FR"/>
        </w:rPr>
        <w:t>action pénale concernant les infractions portant atteinte à l</w:t>
      </w:r>
      <w:r w:rsidR="00B35AC9" w:rsidRPr="00906549">
        <w:rPr>
          <w:lang w:val="fr-FR"/>
        </w:rPr>
        <w:t>’</w:t>
      </w:r>
      <w:r w:rsidRPr="00906549">
        <w:rPr>
          <w:lang w:val="fr-FR"/>
        </w:rPr>
        <w:t>in</w:t>
      </w:r>
      <w:r w:rsidR="00280AB9" w:rsidRPr="00906549">
        <w:rPr>
          <w:lang w:val="fr-FR"/>
        </w:rPr>
        <w:t xml:space="preserve">tégrité </w:t>
      </w:r>
      <w:r w:rsidRPr="00906549">
        <w:rPr>
          <w:lang w:val="fr-FR"/>
        </w:rPr>
        <w:t>sexuelle et celles portant atteinte au mariage, à la famille et aux jeunes commises sur un mineur, expire lorsque la victime devient adulte. Une autre disposition importante du Code pénal est le nouveau délit de violence familiale, défini à l</w:t>
      </w:r>
      <w:r w:rsidR="00B35AC9" w:rsidRPr="00906549">
        <w:rPr>
          <w:lang w:val="fr-FR"/>
        </w:rPr>
        <w:t>’</w:t>
      </w:r>
      <w:r w:rsidRPr="00906549">
        <w:rPr>
          <w:lang w:val="fr-FR"/>
        </w:rPr>
        <w:t xml:space="preserve">article 191 du chapitre intitulé </w:t>
      </w:r>
      <w:r w:rsidR="00B4057E" w:rsidRPr="00906549">
        <w:rPr>
          <w:lang w:val="fr-FR"/>
        </w:rPr>
        <w:t>«</w:t>
      </w:r>
      <w:r w:rsidRPr="00906549">
        <w:rPr>
          <w:lang w:val="fr-FR"/>
        </w:rPr>
        <w:t>Infractions portant atteinte à l</w:t>
      </w:r>
      <w:r w:rsidR="00B35AC9" w:rsidRPr="00906549">
        <w:rPr>
          <w:lang w:val="fr-FR"/>
        </w:rPr>
        <w:t>’</w:t>
      </w:r>
      <w:r w:rsidRPr="00906549">
        <w:rPr>
          <w:lang w:val="fr-FR"/>
        </w:rPr>
        <w:t>institution du mariage, à la famille et aux jeunes</w:t>
      </w:r>
      <w:r w:rsidR="00CC1830" w:rsidRPr="00906549">
        <w:rPr>
          <w:lang w:val="fr-FR"/>
        </w:rPr>
        <w:t>»</w:t>
      </w:r>
      <w:r w:rsidRPr="00906549">
        <w:rPr>
          <w:lang w:val="fr-FR"/>
        </w:rPr>
        <w:t xml:space="preserve"> (selon le Code pénal précédemment applicable, la violence familiale était réglementée au niveau du chapitre </w:t>
      </w:r>
      <w:r w:rsidR="00B4057E" w:rsidRPr="00906549">
        <w:rPr>
          <w:lang w:val="fr-FR"/>
        </w:rPr>
        <w:t>«</w:t>
      </w:r>
      <w:r w:rsidRPr="00906549">
        <w:rPr>
          <w:lang w:val="fr-FR"/>
        </w:rPr>
        <w:t>Atteintes à l</w:t>
      </w:r>
      <w:r w:rsidR="00B35AC9" w:rsidRPr="00906549">
        <w:rPr>
          <w:lang w:val="fr-FR"/>
        </w:rPr>
        <w:t>’</w:t>
      </w:r>
      <w:r w:rsidRPr="00906549">
        <w:rPr>
          <w:lang w:val="fr-FR"/>
        </w:rPr>
        <w:t>ordre public</w:t>
      </w:r>
      <w:r w:rsidR="00CC1830" w:rsidRPr="00906549">
        <w:rPr>
          <w:lang w:val="fr-FR"/>
        </w:rPr>
        <w:t>»</w:t>
      </w:r>
      <w:r w:rsidRPr="00906549">
        <w:rPr>
          <w:lang w:val="fr-FR"/>
        </w:rPr>
        <w:t xml:space="preserve"> et traitée dans le cadre du délit de comportement violent). L</w:t>
      </w:r>
      <w:r w:rsidR="00B35AC9" w:rsidRPr="00906549">
        <w:rPr>
          <w:lang w:val="fr-FR"/>
        </w:rPr>
        <w:t>’</w:t>
      </w:r>
      <w:r w:rsidRPr="00906549">
        <w:rPr>
          <w:lang w:val="fr-FR"/>
        </w:rPr>
        <w:t>auteur de cette infraction est passible d</w:t>
      </w:r>
      <w:r w:rsidR="00B35AC9" w:rsidRPr="00906549">
        <w:rPr>
          <w:lang w:val="fr-FR"/>
        </w:rPr>
        <w:t>’</w:t>
      </w:r>
      <w:r w:rsidRPr="00906549">
        <w:rPr>
          <w:lang w:val="fr-FR"/>
        </w:rPr>
        <w:t>une peine d</w:t>
      </w:r>
      <w:r w:rsidR="00B35AC9" w:rsidRPr="00906549">
        <w:rPr>
          <w:lang w:val="fr-FR"/>
        </w:rPr>
        <w:t>’</w:t>
      </w:r>
      <w:r w:rsidRPr="00906549">
        <w:rPr>
          <w:lang w:val="fr-FR"/>
        </w:rPr>
        <w:t>emprisonnement de trois à cinq ans au maximum, lorsque la violence familiale est exercée au sein d</w:t>
      </w:r>
      <w:r w:rsidR="00B35AC9" w:rsidRPr="00906549">
        <w:rPr>
          <w:lang w:val="fr-FR"/>
        </w:rPr>
        <w:t>’</w:t>
      </w:r>
      <w:r w:rsidRPr="00906549">
        <w:rPr>
          <w:lang w:val="fr-FR"/>
        </w:rPr>
        <w:t>une cellule communautaire dans laquelle l</w:t>
      </w:r>
      <w:r w:rsidR="00B35AC9" w:rsidRPr="00906549">
        <w:rPr>
          <w:lang w:val="fr-FR"/>
        </w:rPr>
        <w:t>’</w:t>
      </w:r>
      <w:r w:rsidRPr="00906549">
        <w:rPr>
          <w:lang w:val="fr-FR"/>
        </w:rPr>
        <w:t>auteur a vécu et qui a éclaté. En vertu de l</w:t>
      </w:r>
      <w:r w:rsidR="00B35AC9" w:rsidRPr="00906549">
        <w:rPr>
          <w:lang w:val="fr-FR"/>
        </w:rPr>
        <w:t>’</w:t>
      </w:r>
      <w:r w:rsidRPr="00906549">
        <w:rPr>
          <w:lang w:val="fr-FR"/>
        </w:rPr>
        <w:t>article 190 du nouveau Code pénal (KZ-1), de nouvelles dispositions relatives à l</w:t>
      </w:r>
      <w:r w:rsidR="00B35AC9" w:rsidRPr="00906549">
        <w:rPr>
          <w:lang w:val="fr-FR"/>
        </w:rPr>
        <w:t>’</w:t>
      </w:r>
      <w:r w:rsidRPr="00906549">
        <w:rPr>
          <w:lang w:val="fr-FR"/>
        </w:rPr>
        <w:t>infraction d</w:t>
      </w:r>
      <w:r w:rsidR="00B35AC9" w:rsidRPr="00906549">
        <w:rPr>
          <w:lang w:val="fr-FR"/>
        </w:rPr>
        <w:t>’</w:t>
      </w:r>
      <w:r w:rsidRPr="00906549">
        <w:rPr>
          <w:lang w:val="fr-FR"/>
        </w:rPr>
        <w:t>enlèvement de mineurs ont également étaient insérées</w:t>
      </w:r>
      <w:r w:rsidR="0016134F" w:rsidRPr="00906549">
        <w:rPr>
          <w:lang w:val="fr-FR"/>
        </w:rPr>
        <w:t>:</w:t>
      </w:r>
      <w:r w:rsidRPr="00906549">
        <w:rPr>
          <w:lang w:val="fr-FR"/>
        </w:rPr>
        <w:t xml:space="preserve"> constitue désormais une forme aggravée de délit l</w:t>
      </w:r>
      <w:r w:rsidR="00B35AC9" w:rsidRPr="00906549">
        <w:rPr>
          <w:lang w:val="fr-FR"/>
        </w:rPr>
        <w:t>’</w:t>
      </w:r>
      <w:r w:rsidRPr="00906549">
        <w:rPr>
          <w:lang w:val="fr-FR"/>
        </w:rPr>
        <w:t>infraction ayant entraîné une détérioration de la santé mentale ou physique de l</w:t>
      </w:r>
      <w:r w:rsidR="00B35AC9" w:rsidRPr="00906549">
        <w:rPr>
          <w:lang w:val="fr-FR"/>
        </w:rPr>
        <w:t>’</w:t>
      </w:r>
      <w:r w:rsidRPr="00906549">
        <w:rPr>
          <w:lang w:val="fr-FR"/>
        </w:rPr>
        <w:t>enfant ou ayant porté atteinte à son développement. L</w:t>
      </w:r>
      <w:r w:rsidR="00B35AC9" w:rsidRPr="00906549">
        <w:rPr>
          <w:lang w:val="fr-FR"/>
        </w:rPr>
        <w:t>’</w:t>
      </w:r>
      <w:r w:rsidRPr="00906549">
        <w:rPr>
          <w:lang w:val="fr-FR"/>
        </w:rPr>
        <w:t>auteur est passible d</w:t>
      </w:r>
      <w:r w:rsidR="00B35AC9" w:rsidRPr="00906549">
        <w:rPr>
          <w:lang w:val="fr-FR"/>
        </w:rPr>
        <w:t>’</w:t>
      </w:r>
      <w:r w:rsidRPr="00906549">
        <w:rPr>
          <w:lang w:val="fr-FR"/>
        </w:rPr>
        <w:t>une peine d</w:t>
      </w:r>
      <w:r w:rsidR="00B35AC9" w:rsidRPr="00906549">
        <w:rPr>
          <w:lang w:val="fr-FR"/>
        </w:rPr>
        <w:t>’</w:t>
      </w:r>
      <w:r w:rsidRPr="00906549">
        <w:rPr>
          <w:lang w:val="fr-FR"/>
        </w:rPr>
        <w:t>emprisonnement allant jusqu</w:t>
      </w:r>
      <w:r w:rsidR="00B35AC9" w:rsidRPr="00906549">
        <w:rPr>
          <w:lang w:val="fr-FR"/>
        </w:rPr>
        <w:t>’</w:t>
      </w:r>
      <w:r w:rsidRPr="00906549">
        <w:rPr>
          <w:lang w:val="fr-FR"/>
        </w:rPr>
        <w:t>à cinq ans. L</w:t>
      </w:r>
      <w:r w:rsidR="00B35AC9" w:rsidRPr="00906549">
        <w:rPr>
          <w:lang w:val="fr-FR"/>
        </w:rPr>
        <w:t>’</w:t>
      </w:r>
      <w:r w:rsidRPr="00906549">
        <w:rPr>
          <w:lang w:val="fr-FR"/>
        </w:rPr>
        <w:t>article 287 du nouveau Code pénal (KZ-1) définit l</w:t>
      </w:r>
      <w:r w:rsidR="00B35AC9" w:rsidRPr="00906549">
        <w:rPr>
          <w:lang w:val="fr-FR"/>
        </w:rPr>
        <w:t>’</w:t>
      </w:r>
      <w:r w:rsidRPr="00906549">
        <w:rPr>
          <w:lang w:val="fr-FR"/>
        </w:rPr>
        <w:t>infraction de violation du secret de l</w:t>
      </w:r>
      <w:r w:rsidR="00B35AC9" w:rsidRPr="00906549">
        <w:rPr>
          <w:lang w:val="fr-FR"/>
        </w:rPr>
        <w:t>’</w:t>
      </w:r>
      <w:r w:rsidRPr="00906549">
        <w:rPr>
          <w:lang w:val="fr-FR"/>
        </w:rPr>
        <w:t>instruction. Des sanctions sont prévues pour la divulgation d</w:t>
      </w:r>
      <w:r w:rsidR="00B35AC9" w:rsidRPr="00906549">
        <w:rPr>
          <w:lang w:val="fr-FR"/>
        </w:rPr>
        <w:t>’</w:t>
      </w:r>
      <w:r w:rsidRPr="00906549">
        <w:rPr>
          <w:lang w:val="fr-FR"/>
        </w:rPr>
        <w:t>informations relatives aux données personnelles de l</w:t>
      </w:r>
      <w:r w:rsidR="00B35AC9" w:rsidRPr="00906549">
        <w:rPr>
          <w:lang w:val="fr-FR"/>
        </w:rPr>
        <w:t>’</w:t>
      </w:r>
      <w:r w:rsidRPr="00906549">
        <w:rPr>
          <w:lang w:val="fr-FR"/>
        </w:rPr>
        <w:t>enfant impliqué dans toute procédure judiciaire ou d</w:t>
      </w:r>
      <w:r w:rsidR="00B35AC9" w:rsidRPr="00906549">
        <w:rPr>
          <w:lang w:val="fr-FR"/>
        </w:rPr>
        <w:t>’</w:t>
      </w:r>
      <w:r w:rsidRPr="00906549">
        <w:rPr>
          <w:lang w:val="fr-FR"/>
        </w:rPr>
        <w:t>informations pouvant aider à révéler l</w:t>
      </w:r>
      <w:r w:rsidR="00B35AC9" w:rsidRPr="00906549">
        <w:rPr>
          <w:lang w:val="fr-FR"/>
        </w:rPr>
        <w:t>’</w:t>
      </w:r>
      <w:r w:rsidRPr="00906549">
        <w:rPr>
          <w:lang w:val="fr-FR"/>
        </w:rPr>
        <w:t>identité de l</w:t>
      </w:r>
      <w:r w:rsidR="00B35AC9" w:rsidRPr="00906549">
        <w:rPr>
          <w:lang w:val="fr-FR"/>
        </w:rPr>
        <w:t>’</w:t>
      </w:r>
      <w:r w:rsidRPr="00906549">
        <w:rPr>
          <w:lang w:val="fr-FR"/>
        </w:rPr>
        <w:t xml:space="preserve">enfant. </w:t>
      </w:r>
    </w:p>
    <w:p w:rsidR="00CB6033" w:rsidRPr="00906549" w:rsidRDefault="00CB6033" w:rsidP="00CB6033">
      <w:pPr>
        <w:pStyle w:val="SingleTxtG"/>
        <w:rPr>
          <w:lang w:val="fr-FR"/>
        </w:rPr>
      </w:pPr>
      <w:r w:rsidRPr="00906549">
        <w:rPr>
          <w:lang w:val="fr-FR"/>
        </w:rPr>
        <w:t>180.</w:t>
      </w:r>
      <w:r w:rsidRPr="00906549">
        <w:rPr>
          <w:lang w:val="fr-FR"/>
        </w:rPr>
        <w:tab/>
      </w:r>
      <w:r w:rsidR="00E01464" w:rsidRPr="00906549">
        <w:rPr>
          <w:lang w:val="fr-FR"/>
        </w:rPr>
        <w:t>Afin</w:t>
      </w:r>
      <w:r w:rsidRPr="00906549">
        <w:rPr>
          <w:lang w:val="fr-FR"/>
        </w:rPr>
        <w:t xml:space="preserve"> d</w:t>
      </w:r>
      <w:r w:rsidR="00B35AC9" w:rsidRPr="00906549">
        <w:rPr>
          <w:lang w:val="fr-FR"/>
        </w:rPr>
        <w:t>’</w:t>
      </w:r>
      <w:r w:rsidRPr="00906549">
        <w:rPr>
          <w:lang w:val="fr-FR"/>
        </w:rPr>
        <w:t>informer et d</w:t>
      </w:r>
      <w:r w:rsidR="00B35AC9" w:rsidRPr="00906549">
        <w:rPr>
          <w:lang w:val="fr-FR"/>
        </w:rPr>
        <w:t>’</w:t>
      </w:r>
      <w:r w:rsidRPr="00906549">
        <w:rPr>
          <w:lang w:val="fr-FR"/>
        </w:rPr>
        <w:t xml:space="preserve">éduquer les enfants, les enseignants et les parents, la police a mis en </w:t>
      </w:r>
      <w:r w:rsidR="00A92E80" w:rsidRPr="00906549">
        <w:rPr>
          <w:lang w:val="fr-FR"/>
        </w:rPr>
        <w:t>œuvre</w:t>
      </w:r>
      <w:r w:rsidRPr="00906549">
        <w:rPr>
          <w:lang w:val="fr-FR"/>
        </w:rPr>
        <w:t xml:space="preserve"> deux programmes de prévention</w:t>
      </w:r>
      <w:r w:rsidR="0016134F" w:rsidRPr="00906549">
        <w:rPr>
          <w:lang w:val="fr-FR"/>
        </w:rPr>
        <w:t>:</w:t>
      </w:r>
      <w:r w:rsidRPr="00906549">
        <w:rPr>
          <w:lang w:val="fr-FR"/>
        </w:rPr>
        <w:t xml:space="preserve"> </w:t>
      </w:r>
      <w:r w:rsidR="00DA3E67" w:rsidRPr="00906549">
        <w:rPr>
          <w:lang w:val="fr-FR"/>
        </w:rPr>
        <w:t>«</w:t>
      </w:r>
      <w:r w:rsidRPr="00906549">
        <w:rPr>
          <w:lang w:val="fr-FR"/>
        </w:rPr>
        <w:t xml:space="preserve">Un-Un-Trois </w:t>
      </w:r>
      <w:r w:rsidR="00DA3E67" w:rsidRPr="00906549">
        <w:rPr>
          <w:szCs w:val="24"/>
          <w:lang w:val="fr-FR"/>
        </w:rPr>
        <w:t>–</w:t>
      </w:r>
      <w:r w:rsidRPr="00906549">
        <w:rPr>
          <w:lang w:val="fr-FR"/>
        </w:rPr>
        <w:t xml:space="preserve"> (113)</w:t>
      </w:r>
      <w:r w:rsidR="00CC1830" w:rsidRPr="00906549">
        <w:rPr>
          <w:lang w:val="fr-FR"/>
        </w:rPr>
        <w:t>»</w:t>
      </w:r>
      <w:r w:rsidRPr="00906549">
        <w:rPr>
          <w:lang w:val="fr-FR"/>
        </w:rPr>
        <w:t xml:space="preserve"> et </w:t>
      </w:r>
      <w:r w:rsidR="007E0EE3" w:rsidRPr="00906549">
        <w:rPr>
          <w:lang w:val="fr-FR"/>
        </w:rPr>
        <w:t>«</w:t>
      </w:r>
      <w:r w:rsidRPr="00906549">
        <w:rPr>
          <w:lang w:val="fr-FR"/>
        </w:rPr>
        <w:t>Prends ton courage à deux mains et parle</w:t>
      </w:r>
      <w:r w:rsidR="00CC1830" w:rsidRPr="00906549">
        <w:rPr>
          <w:lang w:val="fr-FR"/>
        </w:rPr>
        <w:t>»</w:t>
      </w:r>
      <w:r w:rsidRPr="00906549">
        <w:rPr>
          <w:lang w:val="fr-FR"/>
        </w:rPr>
        <w:t xml:space="preserve">. Les programmes sont mis en </w:t>
      </w:r>
      <w:r w:rsidR="00A92E80" w:rsidRPr="00906549">
        <w:rPr>
          <w:lang w:val="fr-FR"/>
        </w:rPr>
        <w:t>œuvre</w:t>
      </w:r>
      <w:r w:rsidRPr="00906549">
        <w:rPr>
          <w:lang w:val="fr-FR"/>
        </w:rPr>
        <w:t xml:space="preserve"> dans le cadre du projet </w:t>
      </w:r>
      <w:r w:rsidR="007E0EE3" w:rsidRPr="00906549">
        <w:rPr>
          <w:lang w:val="fr-FR"/>
        </w:rPr>
        <w:t>«</w:t>
      </w:r>
      <w:r w:rsidRPr="00906549">
        <w:rPr>
          <w:lang w:val="fr-FR"/>
        </w:rPr>
        <w:t>La police au service des enfants</w:t>
      </w:r>
      <w:r w:rsidR="00CC1830" w:rsidRPr="00906549">
        <w:rPr>
          <w:lang w:val="fr-FR"/>
        </w:rPr>
        <w:t>»</w:t>
      </w:r>
      <w:r w:rsidRPr="00906549">
        <w:rPr>
          <w:lang w:val="fr-FR"/>
        </w:rPr>
        <w:t xml:space="preserve">. Le spectacle de marionnettes </w:t>
      </w:r>
      <w:r w:rsidR="007E0EE3" w:rsidRPr="00906549">
        <w:rPr>
          <w:lang w:val="fr-FR"/>
        </w:rPr>
        <w:t>«</w:t>
      </w:r>
      <w:r w:rsidRPr="00906549">
        <w:rPr>
          <w:lang w:val="fr-FR"/>
        </w:rPr>
        <w:t>113» est destiné aux élèves des écoles maternelles et primaires jusqu</w:t>
      </w:r>
      <w:r w:rsidR="00B35AC9" w:rsidRPr="00906549">
        <w:rPr>
          <w:lang w:val="fr-FR"/>
        </w:rPr>
        <w:t>’</w:t>
      </w:r>
      <w:r w:rsidRPr="00906549">
        <w:rPr>
          <w:lang w:val="fr-FR"/>
        </w:rPr>
        <w:t>à la 5</w:t>
      </w:r>
      <w:r w:rsidRPr="00906549">
        <w:rPr>
          <w:vertAlign w:val="superscript"/>
          <w:lang w:val="fr-FR"/>
        </w:rPr>
        <w:t xml:space="preserve">ème </w:t>
      </w:r>
      <w:r w:rsidRPr="00906549">
        <w:rPr>
          <w:lang w:val="fr-FR"/>
        </w:rPr>
        <w:t>année de la scolarité primaire (qui dure neuf ans). Le spectacle propose aux enfants le numéro d</w:t>
      </w:r>
      <w:r w:rsidR="00B35AC9" w:rsidRPr="00906549">
        <w:rPr>
          <w:lang w:val="fr-FR"/>
        </w:rPr>
        <w:t>’</w:t>
      </w:r>
      <w:r w:rsidRPr="00906549">
        <w:rPr>
          <w:lang w:val="fr-FR"/>
        </w:rPr>
        <w:t>appel d</w:t>
      </w:r>
      <w:r w:rsidR="00B35AC9" w:rsidRPr="00906549">
        <w:rPr>
          <w:lang w:val="fr-FR"/>
        </w:rPr>
        <w:t>’</w:t>
      </w:r>
      <w:r w:rsidRPr="00906549">
        <w:rPr>
          <w:lang w:val="fr-FR"/>
        </w:rPr>
        <w:t xml:space="preserve">urgence 113 de la police que les enfants peuvent appeler pour demander secours. Le programme de prévention </w:t>
      </w:r>
      <w:r w:rsidR="007E0EE3" w:rsidRPr="00906549">
        <w:rPr>
          <w:lang w:val="fr-FR"/>
        </w:rPr>
        <w:t>«</w:t>
      </w:r>
      <w:r w:rsidRPr="00906549">
        <w:rPr>
          <w:lang w:val="fr-FR"/>
        </w:rPr>
        <w:t>Prends ton courage à deux mains et parle</w:t>
      </w:r>
      <w:r w:rsidR="00CC1830" w:rsidRPr="00906549">
        <w:rPr>
          <w:lang w:val="fr-FR"/>
        </w:rPr>
        <w:t>»</w:t>
      </w:r>
      <w:r w:rsidRPr="00906549">
        <w:rPr>
          <w:lang w:val="fr-FR"/>
        </w:rPr>
        <w:t xml:space="preserve"> est destiné à sensibiliser les enfants, les prestataires de conseils et les enseignants des écoles primaires à la violence entre pairs. Le programme est mis en </w:t>
      </w:r>
      <w:r w:rsidR="00A92E80" w:rsidRPr="00906549">
        <w:rPr>
          <w:lang w:val="fr-FR"/>
        </w:rPr>
        <w:t>œuvre</w:t>
      </w:r>
      <w:r w:rsidRPr="00906549">
        <w:rPr>
          <w:lang w:val="fr-FR"/>
        </w:rPr>
        <w:t xml:space="preserve"> dans les écoles primaires et secondaires par des agents de police et des officiers de police judiciaire spécialement formés, en collaboration avec les enseignants.</w:t>
      </w:r>
    </w:p>
    <w:p w:rsidR="00CB6033" w:rsidRPr="00906549" w:rsidRDefault="00CB6033" w:rsidP="00CB6033">
      <w:pPr>
        <w:pStyle w:val="SingleTxtG"/>
        <w:rPr>
          <w:lang w:val="fr-FR"/>
        </w:rPr>
      </w:pPr>
      <w:r w:rsidRPr="00906549">
        <w:rPr>
          <w:lang w:val="fr-FR"/>
        </w:rPr>
        <w:t>181.</w:t>
      </w:r>
      <w:r w:rsidRPr="00906549">
        <w:rPr>
          <w:lang w:val="fr-FR"/>
        </w:rPr>
        <w:tab/>
        <w:t>Les centres d</w:t>
      </w:r>
      <w:r w:rsidR="00B35AC9" w:rsidRPr="00906549">
        <w:rPr>
          <w:lang w:val="fr-FR"/>
        </w:rPr>
        <w:t>’</w:t>
      </w:r>
      <w:r w:rsidRPr="00906549">
        <w:rPr>
          <w:lang w:val="fr-FR"/>
        </w:rPr>
        <w:t>action sociale et les équipes régionales d</w:t>
      </w:r>
      <w:r w:rsidR="00B35AC9" w:rsidRPr="00906549">
        <w:rPr>
          <w:lang w:val="fr-FR"/>
        </w:rPr>
        <w:t>’</w:t>
      </w:r>
      <w:r w:rsidRPr="00906549">
        <w:rPr>
          <w:lang w:val="fr-FR"/>
        </w:rPr>
        <w:t>intervention rapide apportent leur aide aux enfants victimes de violence et d</w:t>
      </w:r>
      <w:r w:rsidR="00B35AC9" w:rsidRPr="00906549">
        <w:rPr>
          <w:lang w:val="fr-FR"/>
        </w:rPr>
        <w:t>’</w:t>
      </w:r>
      <w:r w:rsidRPr="00906549">
        <w:rPr>
          <w:lang w:val="fr-FR"/>
        </w:rPr>
        <w:t>abus. Les enfants ou les mineurs en danger ou victimes de violence peuvent se confier à des conseillers dans les écoles. En cas de violence, ils peuvent également appeler le numéro bleu anonyme et gratuit destiné aux en</w:t>
      </w:r>
      <w:r w:rsidR="00EA2BD8" w:rsidRPr="00906549">
        <w:rPr>
          <w:lang w:val="fr-FR"/>
        </w:rPr>
        <w:t>fants des écoles primaires (080 </w:t>
      </w:r>
      <w:r w:rsidRPr="00906549">
        <w:rPr>
          <w:lang w:val="fr-FR"/>
        </w:rPr>
        <w:t xml:space="preserve">1552) </w:t>
      </w:r>
      <w:r w:rsidR="003F6A52" w:rsidRPr="00906549">
        <w:rPr>
          <w:szCs w:val="24"/>
          <w:lang w:val="fr-FR"/>
        </w:rPr>
        <w:t>–</w:t>
      </w:r>
      <w:r w:rsidRPr="00906549">
        <w:rPr>
          <w:lang w:val="fr-FR"/>
        </w:rPr>
        <w:t xml:space="preserve"> le numéro </w:t>
      </w:r>
      <w:r w:rsidR="00EA2BD8" w:rsidRPr="00906549">
        <w:rPr>
          <w:lang w:val="fr-FR"/>
        </w:rPr>
        <w:t>«</w:t>
      </w:r>
      <w:r w:rsidRPr="00906549">
        <w:rPr>
          <w:lang w:val="fr-FR"/>
        </w:rPr>
        <w:t>Peter Klepec</w:t>
      </w:r>
      <w:r w:rsidR="00CC1830" w:rsidRPr="00906549">
        <w:rPr>
          <w:lang w:val="fr-FR"/>
        </w:rPr>
        <w:t>»</w:t>
      </w:r>
      <w:r w:rsidRPr="00906549">
        <w:rPr>
          <w:lang w:val="fr-FR"/>
        </w:rPr>
        <w:t>. Ces appels sont traités par des experts qualifiés d</w:t>
      </w:r>
      <w:r w:rsidR="00A248DA" w:rsidRPr="00906549">
        <w:rPr>
          <w:lang w:val="fr-FR"/>
        </w:rPr>
        <w:t>u</w:t>
      </w:r>
      <w:r w:rsidRPr="00906549">
        <w:rPr>
          <w:lang w:val="fr-FR"/>
        </w:rPr>
        <w:t xml:space="preserve"> centre d</w:t>
      </w:r>
      <w:r w:rsidR="00B35AC9" w:rsidRPr="00906549">
        <w:rPr>
          <w:lang w:val="fr-FR"/>
        </w:rPr>
        <w:t>’</w:t>
      </w:r>
      <w:r w:rsidRPr="00906549">
        <w:rPr>
          <w:lang w:val="fr-FR"/>
        </w:rPr>
        <w:t>urgence pour jeunes</w:t>
      </w:r>
      <w:r w:rsidR="00A248DA" w:rsidRPr="00906549">
        <w:rPr>
          <w:lang w:val="fr-FR"/>
        </w:rPr>
        <w:t xml:space="preserve"> compétent</w:t>
      </w:r>
      <w:r w:rsidRPr="00906549">
        <w:rPr>
          <w:lang w:val="fr-FR"/>
        </w:rPr>
        <w:t>, qui peuvent égal</w:t>
      </w:r>
      <w:r w:rsidR="00A248DA" w:rsidRPr="00906549">
        <w:rPr>
          <w:lang w:val="fr-FR"/>
        </w:rPr>
        <w:t>ement orienter l</w:t>
      </w:r>
      <w:r w:rsidR="00B35AC9" w:rsidRPr="00906549">
        <w:rPr>
          <w:lang w:val="fr-FR"/>
        </w:rPr>
        <w:t>’</w:t>
      </w:r>
      <w:r w:rsidR="00A248DA" w:rsidRPr="00906549">
        <w:rPr>
          <w:lang w:val="fr-FR"/>
        </w:rPr>
        <w:t>enfant vers ce centre</w:t>
      </w:r>
      <w:r w:rsidRPr="00906549">
        <w:rPr>
          <w:lang w:val="fr-FR"/>
        </w:rPr>
        <w:t xml:space="preserve"> dans les situations critiques. </w:t>
      </w:r>
    </w:p>
    <w:p w:rsidR="00CB6033" w:rsidRPr="00906549" w:rsidRDefault="00CB6033" w:rsidP="00CB6033">
      <w:pPr>
        <w:pStyle w:val="SingleTxtG"/>
        <w:rPr>
          <w:lang w:val="fr-FR"/>
        </w:rPr>
      </w:pPr>
      <w:r w:rsidRPr="00906549">
        <w:rPr>
          <w:lang w:val="fr-FR"/>
        </w:rPr>
        <w:t>182.</w:t>
      </w:r>
      <w:r w:rsidRPr="00906549">
        <w:rPr>
          <w:lang w:val="fr-FR"/>
        </w:rPr>
        <w:tab/>
        <w:t>Si l</w:t>
      </w:r>
      <w:r w:rsidR="00B35AC9" w:rsidRPr="00906549">
        <w:rPr>
          <w:lang w:val="fr-FR"/>
        </w:rPr>
        <w:t>’</w:t>
      </w:r>
      <w:r w:rsidRPr="00906549">
        <w:rPr>
          <w:lang w:val="fr-FR"/>
        </w:rPr>
        <w:t>on résume la conduite à tenir par les professionnels du centre d</w:t>
      </w:r>
      <w:r w:rsidR="00B35AC9" w:rsidRPr="00906549">
        <w:rPr>
          <w:lang w:val="fr-FR"/>
        </w:rPr>
        <w:t>’</w:t>
      </w:r>
      <w:r w:rsidRPr="00906549">
        <w:rPr>
          <w:lang w:val="fr-FR"/>
        </w:rPr>
        <w:t>action sociale face à un enfant qui avoue avoir été victime d</w:t>
      </w:r>
      <w:r w:rsidR="00B35AC9" w:rsidRPr="00906549">
        <w:rPr>
          <w:lang w:val="fr-FR"/>
        </w:rPr>
        <w:t>’</w:t>
      </w:r>
      <w:r w:rsidRPr="00906549">
        <w:rPr>
          <w:lang w:val="fr-FR"/>
        </w:rPr>
        <w:t>abus sexuel, il est très important que ces derniers</w:t>
      </w:r>
      <w:r w:rsidR="0016134F" w:rsidRPr="00906549">
        <w:rPr>
          <w:lang w:val="fr-FR"/>
        </w:rPr>
        <w:t>:</w:t>
      </w:r>
    </w:p>
    <w:p w:rsidR="00CB6033" w:rsidRPr="00906549" w:rsidRDefault="00BA67C1" w:rsidP="00BA67C1">
      <w:pPr>
        <w:pStyle w:val="Bullet1G"/>
        <w:rPr>
          <w:lang w:val="fr-FR"/>
        </w:rPr>
      </w:pPr>
      <w:r w:rsidRPr="00906549">
        <w:rPr>
          <w:lang w:val="fr-FR"/>
        </w:rPr>
        <w:t xml:space="preserve">Soient </w:t>
      </w:r>
      <w:r w:rsidR="00CB6033" w:rsidRPr="00906549">
        <w:rPr>
          <w:lang w:val="fr-FR"/>
        </w:rPr>
        <w:t>compétents en matière de violence sexuelle à l</w:t>
      </w:r>
      <w:r w:rsidR="00B35AC9" w:rsidRPr="00906549">
        <w:rPr>
          <w:lang w:val="fr-FR"/>
        </w:rPr>
        <w:t>’</w:t>
      </w:r>
      <w:r w:rsidR="00CB6033" w:rsidRPr="00906549">
        <w:rPr>
          <w:lang w:val="fr-FR"/>
        </w:rPr>
        <w:t xml:space="preserve">égard des enfants et consacrent suffisamment de temps </w:t>
      </w:r>
      <w:r w:rsidR="00A248DA" w:rsidRPr="00906549">
        <w:rPr>
          <w:lang w:val="fr-FR"/>
        </w:rPr>
        <w:t>à</w:t>
      </w:r>
      <w:r w:rsidR="00CB6033" w:rsidRPr="00906549">
        <w:rPr>
          <w:lang w:val="fr-FR"/>
        </w:rPr>
        <w:t xml:space="preserve"> parler du problème avec l</w:t>
      </w:r>
      <w:r w:rsidR="00B35AC9" w:rsidRPr="00906549">
        <w:rPr>
          <w:lang w:val="fr-FR"/>
        </w:rPr>
        <w:t>’</w:t>
      </w:r>
      <w:r w:rsidR="00CB6033" w:rsidRPr="00906549">
        <w:rPr>
          <w:lang w:val="fr-FR"/>
        </w:rPr>
        <w:t>enfant</w:t>
      </w:r>
      <w:r w:rsidR="0016134F" w:rsidRPr="00906549">
        <w:rPr>
          <w:lang w:val="fr-FR"/>
        </w:rPr>
        <w:t>;</w:t>
      </w:r>
      <w:r w:rsidR="00CB6033" w:rsidRPr="00906549">
        <w:rPr>
          <w:lang w:val="fr-FR"/>
        </w:rPr>
        <w:t xml:space="preserve"> </w:t>
      </w:r>
    </w:p>
    <w:p w:rsidR="00CB6033" w:rsidRPr="00906549" w:rsidRDefault="00BA67C1" w:rsidP="00BA67C1">
      <w:pPr>
        <w:pStyle w:val="Bullet1G"/>
        <w:rPr>
          <w:lang w:val="fr-FR"/>
        </w:rPr>
      </w:pPr>
      <w:r w:rsidRPr="00906549">
        <w:rPr>
          <w:lang w:val="fr-FR"/>
        </w:rPr>
        <w:t xml:space="preserve">Adressent </w:t>
      </w:r>
      <w:r w:rsidR="00CB6033" w:rsidRPr="00906549">
        <w:rPr>
          <w:lang w:val="fr-FR"/>
        </w:rPr>
        <w:t>un message positif à l</w:t>
      </w:r>
      <w:r w:rsidR="00B35AC9" w:rsidRPr="00906549">
        <w:rPr>
          <w:lang w:val="fr-FR"/>
        </w:rPr>
        <w:t>’</w:t>
      </w:r>
      <w:r w:rsidR="00CB6033" w:rsidRPr="00906549">
        <w:rPr>
          <w:lang w:val="fr-FR"/>
        </w:rPr>
        <w:t>enfant, sans culpabilisation ni blâme, et lui disent qu</w:t>
      </w:r>
      <w:r w:rsidR="00B35AC9" w:rsidRPr="00906549">
        <w:rPr>
          <w:lang w:val="fr-FR"/>
        </w:rPr>
        <w:t>’</w:t>
      </w:r>
      <w:r w:rsidR="00CB6033" w:rsidRPr="00906549">
        <w:rPr>
          <w:lang w:val="fr-FR"/>
        </w:rPr>
        <w:t>il a eu beaucoup de courage d</w:t>
      </w:r>
      <w:r w:rsidR="00B35AC9" w:rsidRPr="00906549">
        <w:rPr>
          <w:lang w:val="fr-FR"/>
        </w:rPr>
        <w:t>’</w:t>
      </w:r>
      <w:r w:rsidR="00CB6033" w:rsidRPr="00906549">
        <w:rPr>
          <w:lang w:val="fr-FR"/>
        </w:rPr>
        <w:t>en parler et qu</w:t>
      </w:r>
      <w:r w:rsidR="00B35AC9" w:rsidRPr="00906549">
        <w:rPr>
          <w:lang w:val="fr-FR"/>
        </w:rPr>
        <w:t>’</w:t>
      </w:r>
      <w:r w:rsidR="00CB6033" w:rsidRPr="00906549">
        <w:rPr>
          <w:lang w:val="fr-FR"/>
        </w:rPr>
        <w:t>il a fait le bon choix en se confiant à quelqu</w:t>
      </w:r>
      <w:r w:rsidR="00B35AC9" w:rsidRPr="00906549">
        <w:rPr>
          <w:lang w:val="fr-FR"/>
        </w:rPr>
        <w:t>’</w:t>
      </w:r>
      <w:r w:rsidR="00CB6033" w:rsidRPr="00906549">
        <w:rPr>
          <w:lang w:val="fr-FR"/>
        </w:rPr>
        <w:t>un</w:t>
      </w:r>
      <w:r w:rsidR="0016134F" w:rsidRPr="00906549">
        <w:rPr>
          <w:lang w:val="fr-FR"/>
        </w:rPr>
        <w:t>;</w:t>
      </w:r>
    </w:p>
    <w:p w:rsidR="00CB6033" w:rsidRPr="00906549" w:rsidRDefault="00BA67C1" w:rsidP="00BA67C1">
      <w:pPr>
        <w:pStyle w:val="Bullet1G"/>
        <w:rPr>
          <w:lang w:val="fr-FR"/>
        </w:rPr>
      </w:pPr>
      <w:r w:rsidRPr="00906549">
        <w:rPr>
          <w:lang w:val="fr-FR"/>
        </w:rPr>
        <w:t xml:space="preserve">Evitent </w:t>
      </w:r>
      <w:r w:rsidR="00CB6033" w:rsidRPr="00906549">
        <w:rPr>
          <w:lang w:val="fr-FR"/>
        </w:rPr>
        <w:t xml:space="preserve">de lui poser des questions du type </w:t>
      </w:r>
      <w:r w:rsidR="00CC1830" w:rsidRPr="00906549">
        <w:rPr>
          <w:lang w:val="fr-FR"/>
        </w:rPr>
        <w:t>«</w:t>
      </w:r>
      <w:r w:rsidR="00CB6033" w:rsidRPr="00906549">
        <w:rPr>
          <w:lang w:val="fr-FR"/>
        </w:rPr>
        <w:t>Pourquoi ça n</w:t>
      </w:r>
      <w:r w:rsidR="00B35AC9" w:rsidRPr="00906549">
        <w:rPr>
          <w:lang w:val="fr-FR"/>
        </w:rPr>
        <w:t>’</w:t>
      </w:r>
      <w:r w:rsidR="00CB6033" w:rsidRPr="00906549">
        <w:rPr>
          <w:lang w:val="fr-FR"/>
        </w:rPr>
        <w:t>arrive qu</w:t>
      </w:r>
      <w:r w:rsidR="00B35AC9" w:rsidRPr="00906549">
        <w:rPr>
          <w:lang w:val="fr-FR"/>
        </w:rPr>
        <w:t>’</w:t>
      </w:r>
      <w:r w:rsidR="00CB6033" w:rsidRPr="00906549">
        <w:rPr>
          <w:lang w:val="fr-FR"/>
        </w:rPr>
        <w:t>à toi?</w:t>
      </w:r>
      <w:r w:rsidR="00CC1830" w:rsidRPr="00906549">
        <w:rPr>
          <w:lang w:val="fr-FR"/>
        </w:rPr>
        <w:t>»</w:t>
      </w:r>
      <w:r w:rsidR="00CB6033" w:rsidRPr="00906549">
        <w:rPr>
          <w:lang w:val="fr-FR"/>
        </w:rPr>
        <w:t xml:space="preserve"> ou toutes autres questions suggestives</w:t>
      </w:r>
      <w:r w:rsidR="0016134F" w:rsidRPr="00906549">
        <w:rPr>
          <w:lang w:val="fr-FR"/>
        </w:rPr>
        <w:t>;</w:t>
      </w:r>
    </w:p>
    <w:p w:rsidR="00CB6033" w:rsidRPr="00906549" w:rsidRDefault="00BA67C1" w:rsidP="00BA67C1">
      <w:pPr>
        <w:pStyle w:val="Bullet1G"/>
        <w:rPr>
          <w:lang w:val="fr-FR"/>
        </w:rPr>
      </w:pPr>
      <w:r w:rsidRPr="00906549">
        <w:rPr>
          <w:lang w:val="fr-FR"/>
        </w:rPr>
        <w:t xml:space="preserve">Laissent </w:t>
      </w:r>
      <w:r w:rsidR="00CB6033" w:rsidRPr="00906549">
        <w:rPr>
          <w:lang w:val="fr-FR"/>
        </w:rPr>
        <w:t>l</w:t>
      </w:r>
      <w:r w:rsidR="00B35AC9" w:rsidRPr="00906549">
        <w:rPr>
          <w:lang w:val="fr-FR"/>
        </w:rPr>
        <w:t>’</w:t>
      </w:r>
      <w:r w:rsidR="00CB6033" w:rsidRPr="00906549">
        <w:rPr>
          <w:lang w:val="fr-FR"/>
        </w:rPr>
        <w:t>enfant s</w:t>
      </w:r>
      <w:r w:rsidR="00B35AC9" w:rsidRPr="00906549">
        <w:rPr>
          <w:lang w:val="fr-FR"/>
        </w:rPr>
        <w:t>’</w:t>
      </w:r>
      <w:r w:rsidR="00CB6033" w:rsidRPr="00906549">
        <w:rPr>
          <w:lang w:val="fr-FR"/>
        </w:rPr>
        <w:t>exprimer selon ses propres mots et dire uniquement ce qu</w:t>
      </w:r>
      <w:r w:rsidR="00B35AC9" w:rsidRPr="00906549">
        <w:rPr>
          <w:lang w:val="fr-FR"/>
        </w:rPr>
        <w:t>’</w:t>
      </w:r>
      <w:r w:rsidR="00CB6033" w:rsidRPr="00906549">
        <w:rPr>
          <w:lang w:val="fr-FR"/>
        </w:rPr>
        <w:t>il souhaite ou est prêt à révéler</w:t>
      </w:r>
      <w:r w:rsidR="0016134F" w:rsidRPr="00906549">
        <w:rPr>
          <w:lang w:val="fr-FR"/>
        </w:rPr>
        <w:t>;</w:t>
      </w:r>
    </w:p>
    <w:p w:rsidR="00CB6033" w:rsidRPr="00906549" w:rsidRDefault="00BA67C1" w:rsidP="00BA67C1">
      <w:pPr>
        <w:pStyle w:val="Bullet1G"/>
        <w:rPr>
          <w:lang w:val="fr-FR"/>
        </w:rPr>
      </w:pPr>
      <w:r w:rsidRPr="00906549">
        <w:rPr>
          <w:lang w:val="fr-FR"/>
        </w:rPr>
        <w:t xml:space="preserve">Disent </w:t>
      </w:r>
      <w:r w:rsidR="00CB6033" w:rsidRPr="00906549">
        <w:rPr>
          <w:lang w:val="fr-FR"/>
        </w:rPr>
        <w:t>à l</w:t>
      </w:r>
      <w:r w:rsidR="00B35AC9" w:rsidRPr="00906549">
        <w:rPr>
          <w:lang w:val="fr-FR"/>
        </w:rPr>
        <w:t>’</w:t>
      </w:r>
      <w:r w:rsidR="00CB6033" w:rsidRPr="00906549">
        <w:rPr>
          <w:lang w:val="fr-FR"/>
        </w:rPr>
        <w:t>enfant qu</w:t>
      </w:r>
      <w:r w:rsidR="00B35AC9" w:rsidRPr="00906549">
        <w:rPr>
          <w:lang w:val="fr-FR"/>
        </w:rPr>
        <w:t>’</w:t>
      </w:r>
      <w:r w:rsidR="00CB6033" w:rsidRPr="00906549">
        <w:rPr>
          <w:lang w:val="fr-FR"/>
        </w:rPr>
        <w:t>il n</w:t>
      </w:r>
      <w:r w:rsidR="00B35AC9" w:rsidRPr="00906549">
        <w:rPr>
          <w:lang w:val="fr-FR"/>
        </w:rPr>
        <w:t>’</w:t>
      </w:r>
      <w:r w:rsidR="00CB6033" w:rsidRPr="00906549">
        <w:rPr>
          <w:lang w:val="fr-FR"/>
        </w:rPr>
        <w:t>est pas le seul à qui cela est arrivé et que l</w:t>
      </w:r>
      <w:r w:rsidR="00B35AC9" w:rsidRPr="00906549">
        <w:rPr>
          <w:lang w:val="fr-FR"/>
        </w:rPr>
        <w:t>’</w:t>
      </w:r>
      <w:r w:rsidR="00CB6033" w:rsidRPr="00906549">
        <w:rPr>
          <w:lang w:val="fr-FR"/>
        </w:rPr>
        <w:t>agresseur assume l</w:t>
      </w:r>
      <w:r w:rsidR="00B35AC9" w:rsidRPr="00906549">
        <w:rPr>
          <w:lang w:val="fr-FR"/>
        </w:rPr>
        <w:t>’</w:t>
      </w:r>
      <w:r w:rsidR="00CB6033" w:rsidRPr="00906549">
        <w:rPr>
          <w:lang w:val="fr-FR"/>
        </w:rPr>
        <w:t>entière responsabilité de la violence</w:t>
      </w:r>
      <w:r w:rsidR="0016134F" w:rsidRPr="00906549">
        <w:rPr>
          <w:lang w:val="fr-FR"/>
        </w:rPr>
        <w:t>;</w:t>
      </w:r>
    </w:p>
    <w:p w:rsidR="00CB6033" w:rsidRPr="00906549" w:rsidRDefault="00BA67C1" w:rsidP="00BA67C1">
      <w:pPr>
        <w:pStyle w:val="Bullet1G"/>
        <w:rPr>
          <w:lang w:val="fr-FR"/>
        </w:rPr>
      </w:pPr>
      <w:r w:rsidRPr="00906549">
        <w:rPr>
          <w:lang w:val="fr-FR"/>
        </w:rPr>
        <w:t xml:space="preserve">Ne </w:t>
      </w:r>
      <w:r w:rsidR="00CB6033" w:rsidRPr="00906549">
        <w:rPr>
          <w:lang w:val="fr-FR"/>
        </w:rPr>
        <w:t>fassent aucune promesse impossible à tenir (par exemple, qu</w:t>
      </w:r>
      <w:r w:rsidR="00B35AC9" w:rsidRPr="00906549">
        <w:rPr>
          <w:lang w:val="fr-FR"/>
        </w:rPr>
        <w:t>’</w:t>
      </w:r>
      <w:r w:rsidR="00CB6033" w:rsidRPr="00906549">
        <w:rPr>
          <w:lang w:val="fr-FR"/>
        </w:rPr>
        <w:t>il ne le dira à personne), car ils doivent prendre des mesures conformes à la législation applicable et signaler l</w:t>
      </w:r>
      <w:r w:rsidR="00B35AC9" w:rsidRPr="00906549">
        <w:rPr>
          <w:lang w:val="fr-FR"/>
        </w:rPr>
        <w:t>’</w:t>
      </w:r>
      <w:r w:rsidR="00CB6033" w:rsidRPr="00906549">
        <w:rPr>
          <w:lang w:val="fr-FR"/>
        </w:rPr>
        <w:t>acte à la police ou au bureau du procureur compétent.</w:t>
      </w:r>
    </w:p>
    <w:p w:rsidR="0099579B" w:rsidRPr="00906549" w:rsidRDefault="00CB6033" w:rsidP="00BA67C1">
      <w:pPr>
        <w:pStyle w:val="H23G"/>
        <w:rPr>
          <w:lang w:val="fr-FR"/>
        </w:rPr>
      </w:pPr>
      <w:r w:rsidRPr="00906549">
        <w:rPr>
          <w:lang w:val="fr-FR"/>
        </w:rPr>
        <w:tab/>
      </w:r>
      <w:r w:rsidRPr="00906549">
        <w:rPr>
          <w:lang w:val="fr-FR"/>
        </w:rPr>
        <w:tab/>
        <w:t>Violence à l</w:t>
      </w:r>
      <w:r w:rsidR="00B35AC9" w:rsidRPr="00906549">
        <w:rPr>
          <w:lang w:val="fr-FR"/>
        </w:rPr>
        <w:t>’</w:t>
      </w:r>
      <w:r w:rsidRPr="00906549">
        <w:rPr>
          <w:lang w:val="fr-FR"/>
        </w:rPr>
        <w:t>école</w:t>
      </w:r>
    </w:p>
    <w:p w:rsidR="00CB6033" w:rsidRPr="00906549" w:rsidRDefault="0099579B" w:rsidP="00BA67C1">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00BA67C1" w:rsidRPr="00906549">
        <w:rPr>
          <w:lang w:val="fr-FR"/>
        </w:rPr>
        <w:t xml:space="preserve">phe 39 des observations </w:t>
      </w:r>
      <w:r w:rsidR="00BA67C1" w:rsidRPr="00906549">
        <w:rPr>
          <w:lang w:val="fr-FR"/>
        </w:rPr>
        <w:br/>
        <w:t>finales</w:t>
      </w:r>
    </w:p>
    <w:p w:rsidR="00CB6033" w:rsidRPr="00906549" w:rsidRDefault="00CB6033" w:rsidP="00BA67C1">
      <w:pPr>
        <w:pStyle w:val="SingleTxtG"/>
        <w:rPr>
          <w:lang w:val="fr-FR"/>
        </w:rPr>
      </w:pPr>
      <w:r w:rsidRPr="00906549">
        <w:rPr>
          <w:lang w:val="fr-FR"/>
        </w:rPr>
        <w:t>183.</w:t>
      </w:r>
      <w:r w:rsidRPr="00906549">
        <w:rPr>
          <w:lang w:val="fr-FR"/>
        </w:rPr>
        <w:tab/>
        <w:t>En 2004, la commission mise en place par le Ministère de l</w:t>
      </w:r>
      <w:r w:rsidR="00B35AC9" w:rsidRPr="00906549">
        <w:rPr>
          <w:lang w:val="fr-FR"/>
        </w:rPr>
        <w:t>’</w:t>
      </w:r>
      <w:r w:rsidRPr="00906549">
        <w:rPr>
          <w:lang w:val="fr-FR"/>
        </w:rPr>
        <w:t>éducation et des sports (MES) pour analyser le problème de la violence à l</w:t>
      </w:r>
      <w:r w:rsidR="00B35AC9" w:rsidRPr="00906549">
        <w:rPr>
          <w:lang w:val="fr-FR"/>
        </w:rPr>
        <w:t>’</w:t>
      </w:r>
      <w:r w:rsidRPr="00906549">
        <w:rPr>
          <w:lang w:val="fr-FR"/>
        </w:rPr>
        <w:t xml:space="preserve">école a élaboré les </w:t>
      </w:r>
      <w:r w:rsidR="007E0EE3" w:rsidRPr="00906549">
        <w:rPr>
          <w:lang w:val="fr-FR"/>
        </w:rPr>
        <w:t>«</w:t>
      </w:r>
      <w:r w:rsidRPr="00906549">
        <w:rPr>
          <w:lang w:val="fr-FR"/>
        </w:rPr>
        <w:t>lignes directrices pour l</w:t>
      </w:r>
      <w:r w:rsidR="00B35AC9" w:rsidRPr="00906549">
        <w:rPr>
          <w:lang w:val="fr-FR"/>
        </w:rPr>
        <w:t>’</w:t>
      </w:r>
      <w:r w:rsidRPr="00906549">
        <w:rPr>
          <w:lang w:val="fr-FR"/>
        </w:rPr>
        <w:t>analyse de la prévention et du traitement/gestion de la violence dans le domaine de l</w:t>
      </w:r>
      <w:r w:rsidR="00B35AC9" w:rsidRPr="00906549">
        <w:rPr>
          <w:lang w:val="fr-FR"/>
        </w:rPr>
        <w:t>’</w:t>
      </w:r>
      <w:r w:rsidRPr="00906549">
        <w:rPr>
          <w:lang w:val="fr-FR"/>
        </w:rPr>
        <w:t>éducation</w:t>
      </w:r>
      <w:r w:rsidR="00CC1830" w:rsidRPr="00906549">
        <w:rPr>
          <w:lang w:val="fr-FR"/>
        </w:rPr>
        <w:t>»</w:t>
      </w:r>
      <w:r w:rsidRPr="00906549">
        <w:rPr>
          <w:lang w:val="fr-FR"/>
        </w:rPr>
        <w:t>. Dans le cadre de ces lignes directrices, des exemples de bonnes pratiques en République de Slovénie ont également été présentés. Ces mesures ont été appliquées depuis de nombreuses années dans un grand nombre d</w:t>
      </w:r>
      <w:r w:rsidR="00B35AC9" w:rsidRPr="00906549">
        <w:rPr>
          <w:lang w:val="fr-FR"/>
        </w:rPr>
        <w:t>’</w:t>
      </w:r>
      <w:r w:rsidRPr="00906549">
        <w:rPr>
          <w:lang w:val="fr-FR"/>
        </w:rPr>
        <w:t xml:space="preserve">écoles et peuvent ainsi représenter une base appropriée pour la mise en </w:t>
      </w:r>
      <w:r w:rsidR="00A92E80" w:rsidRPr="00906549">
        <w:rPr>
          <w:lang w:val="fr-FR"/>
        </w:rPr>
        <w:t>œuvre</w:t>
      </w:r>
      <w:r w:rsidRPr="00906549">
        <w:rPr>
          <w:lang w:val="fr-FR"/>
        </w:rPr>
        <w:t xml:space="preserve"> de diverses mesures de prévention de la violence à l</w:t>
      </w:r>
      <w:r w:rsidR="00B35AC9" w:rsidRPr="00906549">
        <w:rPr>
          <w:lang w:val="fr-FR"/>
        </w:rPr>
        <w:t>’</w:t>
      </w:r>
      <w:r w:rsidRPr="00906549">
        <w:rPr>
          <w:lang w:val="fr-FR"/>
        </w:rPr>
        <w:t>école.</w:t>
      </w:r>
    </w:p>
    <w:p w:rsidR="00CB6033" w:rsidRPr="00906549" w:rsidRDefault="00BA67C1" w:rsidP="00CB6033">
      <w:pPr>
        <w:pStyle w:val="SingleTxtG"/>
        <w:rPr>
          <w:lang w:val="fr-FR"/>
        </w:rPr>
      </w:pPr>
      <w:r w:rsidRPr="00906549">
        <w:rPr>
          <w:lang w:val="fr-FR"/>
        </w:rPr>
        <w:t>184.</w:t>
      </w:r>
      <w:r w:rsidR="00CB6033" w:rsidRPr="00906549">
        <w:rPr>
          <w:lang w:val="fr-FR"/>
        </w:rPr>
        <w:tab/>
        <w:t xml:space="preserve">En outre, </w:t>
      </w:r>
      <w:r w:rsidR="00A248DA" w:rsidRPr="00906549">
        <w:rPr>
          <w:lang w:val="fr-FR"/>
        </w:rPr>
        <w:t>d</w:t>
      </w:r>
      <w:r w:rsidR="00CB6033" w:rsidRPr="00906549">
        <w:rPr>
          <w:lang w:val="fr-FR"/>
        </w:rPr>
        <w:t>es appels d</w:t>
      </w:r>
      <w:r w:rsidR="00B35AC9" w:rsidRPr="00906549">
        <w:rPr>
          <w:lang w:val="fr-FR"/>
        </w:rPr>
        <w:t>’</w:t>
      </w:r>
      <w:r w:rsidR="00CB6033" w:rsidRPr="00906549">
        <w:rPr>
          <w:lang w:val="fr-FR"/>
        </w:rPr>
        <w:t xml:space="preserve">offres publics du fonds social européen (FSE) </w:t>
      </w:r>
      <w:r w:rsidR="00A248DA" w:rsidRPr="00906549">
        <w:rPr>
          <w:lang w:val="fr-FR"/>
        </w:rPr>
        <w:t xml:space="preserve">ont été lancés </w:t>
      </w:r>
      <w:r w:rsidR="00A21281" w:rsidRPr="00906549">
        <w:rPr>
          <w:lang w:val="fr-FR"/>
        </w:rPr>
        <w:t xml:space="preserve">en 2008 </w:t>
      </w:r>
      <w:r w:rsidR="00A248DA" w:rsidRPr="00906549">
        <w:rPr>
          <w:lang w:val="fr-FR"/>
        </w:rPr>
        <w:t xml:space="preserve">pour </w:t>
      </w:r>
      <w:r w:rsidR="00CB6033" w:rsidRPr="00906549">
        <w:rPr>
          <w:lang w:val="fr-FR"/>
        </w:rPr>
        <w:t>l</w:t>
      </w:r>
      <w:r w:rsidR="00B35AC9" w:rsidRPr="00906549">
        <w:rPr>
          <w:lang w:val="fr-FR"/>
        </w:rPr>
        <w:t>’</w:t>
      </w:r>
      <w:r w:rsidR="00A21281" w:rsidRPr="00906549">
        <w:rPr>
          <w:lang w:val="fr-FR"/>
        </w:rPr>
        <w:t xml:space="preserve">élaboration </w:t>
      </w:r>
      <w:r w:rsidR="00CB6033" w:rsidRPr="00906549">
        <w:rPr>
          <w:lang w:val="fr-FR"/>
        </w:rPr>
        <w:t>de modèles de recherche</w:t>
      </w:r>
      <w:r w:rsidR="00A21281" w:rsidRPr="00906549">
        <w:rPr>
          <w:lang w:val="fr-FR"/>
        </w:rPr>
        <w:t xml:space="preserve"> permettant d</w:t>
      </w:r>
      <w:r w:rsidR="00B35AC9" w:rsidRPr="00906549">
        <w:rPr>
          <w:lang w:val="fr-FR"/>
        </w:rPr>
        <w:t>’</w:t>
      </w:r>
      <w:r w:rsidR="00CB6033" w:rsidRPr="00906549">
        <w:rPr>
          <w:lang w:val="fr-FR"/>
        </w:rPr>
        <w:t>identifi</w:t>
      </w:r>
      <w:r w:rsidR="00A21281" w:rsidRPr="00906549">
        <w:rPr>
          <w:lang w:val="fr-FR"/>
        </w:rPr>
        <w:t>er e</w:t>
      </w:r>
      <w:r w:rsidR="00CB6033" w:rsidRPr="00906549">
        <w:rPr>
          <w:lang w:val="fr-FR"/>
        </w:rPr>
        <w:t xml:space="preserve">t </w:t>
      </w:r>
      <w:r w:rsidR="00A21281" w:rsidRPr="00906549">
        <w:rPr>
          <w:lang w:val="fr-FR"/>
        </w:rPr>
        <w:t>de</w:t>
      </w:r>
      <w:r w:rsidR="00CB6033" w:rsidRPr="00906549">
        <w:rPr>
          <w:lang w:val="fr-FR"/>
        </w:rPr>
        <w:t xml:space="preserve"> préven</w:t>
      </w:r>
      <w:r w:rsidR="00A21281" w:rsidRPr="00906549">
        <w:rPr>
          <w:lang w:val="fr-FR"/>
        </w:rPr>
        <w:t xml:space="preserve">ir </w:t>
      </w:r>
      <w:r w:rsidR="00CB6033" w:rsidRPr="00906549">
        <w:rPr>
          <w:lang w:val="fr-FR"/>
        </w:rPr>
        <w:t>la violence à l</w:t>
      </w:r>
      <w:r w:rsidR="00B35AC9" w:rsidRPr="00906549">
        <w:rPr>
          <w:lang w:val="fr-FR"/>
        </w:rPr>
        <w:t>’</w:t>
      </w:r>
      <w:r w:rsidR="00CB6033" w:rsidRPr="00906549">
        <w:rPr>
          <w:lang w:val="fr-FR"/>
        </w:rPr>
        <w:t>école (le modèle doit être évalué d</w:t>
      </w:r>
      <w:r w:rsidR="00B35AC9" w:rsidRPr="00906549">
        <w:rPr>
          <w:lang w:val="fr-FR"/>
        </w:rPr>
        <w:t>’</w:t>
      </w:r>
      <w:r w:rsidR="00CB6033" w:rsidRPr="00906549">
        <w:rPr>
          <w:lang w:val="fr-FR"/>
        </w:rPr>
        <w:t>ici fin 2010)</w:t>
      </w:r>
      <w:r w:rsidR="00A21281" w:rsidRPr="00906549">
        <w:rPr>
          <w:lang w:val="fr-FR"/>
        </w:rPr>
        <w:t xml:space="preserve"> dans le cadre des </w:t>
      </w:r>
      <w:r w:rsidR="00CB6033" w:rsidRPr="00906549">
        <w:rPr>
          <w:lang w:val="fr-FR"/>
        </w:rPr>
        <w:t xml:space="preserve">projets mis en </w:t>
      </w:r>
      <w:r w:rsidR="00A92E80" w:rsidRPr="00906549">
        <w:rPr>
          <w:lang w:val="fr-FR"/>
        </w:rPr>
        <w:t>œuvre</w:t>
      </w:r>
      <w:r w:rsidR="00CB6033" w:rsidRPr="00906549">
        <w:rPr>
          <w:lang w:val="fr-FR"/>
        </w:rPr>
        <w:t xml:space="preserve"> par </w:t>
      </w:r>
      <w:r w:rsidR="00A21281" w:rsidRPr="00906549">
        <w:rPr>
          <w:lang w:val="fr-FR"/>
        </w:rPr>
        <w:t>l</w:t>
      </w:r>
      <w:r w:rsidR="00CB6033" w:rsidRPr="00906549">
        <w:rPr>
          <w:lang w:val="fr-FR"/>
        </w:rPr>
        <w:t>es réseaux d</w:t>
      </w:r>
      <w:r w:rsidR="00B35AC9" w:rsidRPr="00906549">
        <w:rPr>
          <w:lang w:val="fr-FR"/>
        </w:rPr>
        <w:t>’</w:t>
      </w:r>
      <w:r w:rsidR="00CB6033" w:rsidRPr="00906549">
        <w:rPr>
          <w:lang w:val="fr-FR"/>
        </w:rPr>
        <w:t xml:space="preserve">institutions éducatives </w:t>
      </w:r>
      <w:r w:rsidR="00A21281" w:rsidRPr="00906549">
        <w:rPr>
          <w:lang w:val="fr-FR"/>
        </w:rPr>
        <w:t xml:space="preserve">et en matière de </w:t>
      </w:r>
      <w:r w:rsidR="00CB6033" w:rsidRPr="00906549">
        <w:rPr>
          <w:lang w:val="fr-FR"/>
        </w:rPr>
        <w:t xml:space="preserve">formation des travailleurs professionnels </w:t>
      </w:r>
      <w:r w:rsidR="00A21281" w:rsidRPr="00906549">
        <w:rPr>
          <w:lang w:val="fr-FR"/>
        </w:rPr>
        <w:t>à</w:t>
      </w:r>
      <w:r w:rsidR="00CB6033" w:rsidRPr="00906549">
        <w:rPr>
          <w:lang w:val="fr-FR"/>
        </w:rPr>
        <w:t xml:space="preserve"> l</w:t>
      </w:r>
      <w:r w:rsidR="00B35AC9" w:rsidRPr="00906549">
        <w:rPr>
          <w:lang w:val="fr-FR"/>
        </w:rPr>
        <w:t>’</w:t>
      </w:r>
      <w:r w:rsidR="00CB6033" w:rsidRPr="00906549">
        <w:rPr>
          <w:lang w:val="fr-FR"/>
        </w:rPr>
        <w:t xml:space="preserve">identification et </w:t>
      </w:r>
      <w:r w:rsidR="00A21281" w:rsidRPr="00906549">
        <w:rPr>
          <w:lang w:val="fr-FR"/>
        </w:rPr>
        <w:t xml:space="preserve">à </w:t>
      </w:r>
      <w:r w:rsidR="00CB6033" w:rsidRPr="00906549">
        <w:rPr>
          <w:lang w:val="fr-FR"/>
        </w:rPr>
        <w:t xml:space="preserve">la prévention de </w:t>
      </w:r>
      <w:smartTag w:uri="urn:schemas-microsoft-com:office:smarttags" w:element="PersonName">
        <w:smartTagPr>
          <w:attr w:name="ProductID" w:val="la violence. En"/>
        </w:smartTagPr>
        <w:r w:rsidR="00CB6033" w:rsidRPr="00906549">
          <w:rPr>
            <w:lang w:val="fr-FR"/>
          </w:rPr>
          <w:t>la violence. En</w:t>
        </w:r>
      </w:smartTag>
      <w:r w:rsidR="00CB6033" w:rsidRPr="00906549">
        <w:rPr>
          <w:lang w:val="fr-FR"/>
        </w:rPr>
        <w:t xml:space="preserve"> 2010 et 2011, la formation des travailleurs professionnels à l</w:t>
      </w:r>
      <w:r w:rsidR="00B35AC9" w:rsidRPr="00906549">
        <w:rPr>
          <w:lang w:val="fr-FR"/>
        </w:rPr>
        <w:t>’</w:t>
      </w:r>
      <w:r w:rsidR="00CB6033" w:rsidRPr="00906549">
        <w:rPr>
          <w:lang w:val="fr-FR"/>
        </w:rPr>
        <w:t xml:space="preserve">identification et à la prévention de la violence familiale sera également dispensée </w:t>
      </w:r>
      <w:r w:rsidR="00F625A2" w:rsidRPr="00906549">
        <w:rPr>
          <w:lang w:val="fr-FR"/>
        </w:rPr>
        <w:t>au sein d</w:t>
      </w:r>
      <w:r w:rsidR="00CB6033" w:rsidRPr="00906549">
        <w:rPr>
          <w:lang w:val="fr-FR"/>
        </w:rPr>
        <w:t>es institutions éducatives.</w:t>
      </w:r>
    </w:p>
    <w:p w:rsidR="00CB6033" w:rsidRPr="00906549" w:rsidRDefault="00CB6033" w:rsidP="00CB6033">
      <w:pPr>
        <w:pStyle w:val="SingleTxtG"/>
        <w:rPr>
          <w:lang w:val="fr-FR"/>
        </w:rPr>
      </w:pPr>
      <w:r w:rsidRPr="00906549">
        <w:rPr>
          <w:lang w:val="fr-FR"/>
        </w:rPr>
        <w:t>185.</w:t>
      </w:r>
      <w:r w:rsidRPr="00906549">
        <w:rPr>
          <w:lang w:val="fr-FR"/>
        </w:rPr>
        <w:tab/>
        <w:t xml:space="preserve">En 2009, conformément à la loi sur la violence familiale, le Règlement sur le traitement de la violence familiale </w:t>
      </w:r>
      <w:r w:rsidR="005D6846" w:rsidRPr="00906549">
        <w:rPr>
          <w:lang w:val="fr-FR"/>
        </w:rPr>
        <w:t xml:space="preserve">par </w:t>
      </w:r>
      <w:r w:rsidRPr="00906549">
        <w:rPr>
          <w:lang w:val="fr-FR"/>
        </w:rPr>
        <w:t>les institutions éducatives a été adopté par le Ministre de l</w:t>
      </w:r>
      <w:r w:rsidR="00B35AC9" w:rsidRPr="00906549">
        <w:rPr>
          <w:lang w:val="fr-FR"/>
        </w:rPr>
        <w:t>’</w:t>
      </w:r>
      <w:r w:rsidRPr="00906549">
        <w:rPr>
          <w:lang w:val="fr-FR"/>
        </w:rPr>
        <w:t xml:space="preserve">éducation et des sports et le Ministre du travail, des affaires sociales et de </w:t>
      </w:r>
      <w:smartTag w:uri="urn:schemas-microsoft-com:office:smarttags" w:element="PersonName">
        <w:smartTagPr>
          <w:attr w:name="ProductID" w:val="la famille. Il"/>
        </w:smartTagPr>
        <w:r w:rsidRPr="00906549">
          <w:rPr>
            <w:lang w:val="fr-FR"/>
          </w:rPr>
          <w:t>la famille. Il</w:t>
        </w:r>
      </w:smartTag>
      <w:r w:rsidRPr="00906549">
        <w:rPr>
          <w:lang w:val="fr-FR"/>
        </w:rPr>
        <w:t xml:space="preserve"> est entré en vigueur le 2 janvier 2010. Ses dispositions sont destinées aux travailleurs professionnels </w:t>
      </w:r>
      <w:r w:rsidR="00EF2727" w:rsidRPr="00906549">
        <w:rPr>
          <w:lang w:val="fr-FR"/>
        </w:rPr>
        <w:t>des</w:t>
      </w:r>
      <w:r w:rsidRPr="00906549">
        <w:rPr>
          <w:lang w:val="fr-FR"/>
        </w:rPr>
        <w:t xml:space="preserve"> institutions éducatives. Elles fixent la conduite à tenir par </w:t>
      </w:r>
      <w:r w:rsidR="005D6846" w:rsidRPr="00906549">
        <w:rPr>
          <w:lang w:val="fr-FR"/>
        </w:rPr>
        <w:t>c</w:t>
      </w:r>
      <w:r w:rsidRPr="00906549">
        <w:rPr>
          <w:lang w:val="fr-FR"/>
        </w:rPr>
        <w:t xml:space="preserve">es institutions </w:t>
      </w:r>
      <w:r w:rsidR="00EF2727" w:rsidRPr="00906549">
        <w:rPr>
          <w:lang w:val="fr-FR"/>
        </w:rPr>
        <w:t>en</w:t>
      </w:r>
      <w:r w:rsidRPr="00906549">
        <w:rPr>
          <w:lang w:val="fr-FR"/>
        </w:rPr>
        <w:t xml:space="preserve"> cas de violence à l</w:t>
      </w:r>
      <w:r w:rsidR="00B35AC9" w:rsidRPr="00906549">
        <w:rPr>
          <w:lang w:val="fr-FR"/>
        </w:rPr>
        <w:t>’</w:t>
      </w:r>
      <w:r w:rsidRPr="00906549">
        <w:rPr>
          <w:lang w:val="fr-FR"/>
        </w:rPr>
        <w:t>égard des enfants (perception et signalement de la violence, travail au s</w:t>
      </w:r>
      <w:r w:rsidR="005D6846" w:rsidRPr="00906549">
        <w:rPr>
          <w:lang w:val="fr-FR"/>
        </w:rPr>
        <w:t>ein de ces institutions suite au signalement de la violence</w:t>
      </w:r>
      <w:r w:rsidRPr="00906549">
        <w:rPr>
          <w:lang w:val="fr-FR"/>
        </w:rPr>
        <w:t xml:space="preserve">, </w:t>
      </w:r>
      <w:r w:rsidR="00EF2727" w:rsidRPr="00906549">
        <w:rPr>
          <w:lang w:val="fr-FR"/>
        </w:rPr>
        <w:t>rôle</w:t>
      </w:r>
      <w:r w:rsidRPr="00906549">
        <w:rPr>
          <w:lang w:val="fr-FR"/>
        </w:rPr>
        <w:t xml:space="preserve"> des travailleurs professionnels dans une équipe multidisciplinaire </w:t>
      </w:r>
      <w:r w:rsidR="00EF2727" w:rsidRPr="00906549">
        <w:rPr>
          <w:lang w:val="fr-FR"/>
        </w:rPr>
        <w:t>d</w:t>
      </w:r>
      <w:r w:rsidRPr="00906549">
        <w:rPr>
          <w:lang w:val="fr-FR"/>
        </w:rPr>
        <w:t>u centre d</w:t>
      </w:r>
      <w:r w:rsidR="00B35AC9" w:rsidRPr="00906549">
        <w:rPr>
          <w:lang w:val="fr-FR"/>
        </w:rPr>
        <w:t>’</w:t>
      </w:r>
      <w:r w:rsidRPr="00906549">
        <w:rPr>
          <w:lang w:val="fr-FR"/>
        </w:rPr>
        <w:t xml:space="preserve">action sociale, </w:t>
      </w:r>
      <w:r w:rsidR="007A6C1C" w:rsidRPr="00906549">
        <w:rPr>
          <w:lang w:val="fr-FR"/>
        </w:rPr>
        <w:t>etc.</w:t>
      </w:r>
      <w:r w:rsidRPr="00906549">
        <w:rPr>
          <w:lang w:val="fr-FR"/>
        </w:rPr>
        <w:t xml:space="preserve">). </w:t>
      </w:r>
      <w:r w:rsidR="00EF2727" w:rsidRPr="00906549">
        <w:rPr>
          <w:lang w:val="fr-FR"/>
        </w:rPr>
        <w:t>Chaque di</w:t>
      </w:r>
      <w:r w:rsidRPr="00906549">
        <w:rPr>
          <w:lang w:val="fr-FR"/>
        </w:rPr>
        <w:t>recteur d</w:t>
      </w:r>
      <w:r w:rsidR="00B35AC9" w:rsidRPr="00906549">
        <w:rPr>
          <w:lang w:val="fr-FR"/>
        </w:rPr>
        <w:t>’</w:t>
      </w:r>
      <w:r w:rsidRPr="00906549">
        <w:rPr>
          <w:lang w:val="fr-FR"/>
        </w:rPr>
        <w:t xml:space="preserve">école est responsable de la mise en </w:t>
      </w:r>
      <w:r w:rsidR="00A92E80" w:rsidRPr="00906549">
        <w:rPr>
          <w:lang w:val="fr-FR"/>
        </w:rPr>
        <w:t>œuvre</w:t>
      </w:r>
      <w:r w:rsidRPr="00906549">
        <w:rPr>
          <w:lang w:val="fr-FR"/>
        </w:rPr>
        <w:t xml:space="preserve"> du Règlement. Conformément à la loi sur la prévention de la violence familiale et au Règlement y affé</w:t>
      </w:r>
      <w:r w:rsidR="00EF2727" w:rsidRPr="00906549">
        <w:rPr>
          <w:lang w:val="fr-FR"/>
        </w:rPr>
        <w:t>rent, tous les professionnels s</w:t>
      </w:r>
      <w:r w:rsidRPr="00906549">
        <w:rPr>
          <w:lang w:val="fr-FR"/>
        </w:rPr>
        <w:t xml:space="preserve">ont formés </w:t>
      </w:r>
      <w:r w:rsidR="00234A17" w:rsidRPr="00906549">
        <w:rPr>
          <w:lang w:val="fr-FR"/>
        </w:rPr>
        <w:t xml:space="preserve">à </w:t>
      </w:r>
      <w:r w:rsidRPr="00906549">
        <w:rPr>
          <w:lang w:val="fr-FR"/>
        </w:rPr>
        <w:t>travail</w:t>
      </w:r>
      <w:r w:rsidR="00234A17" w:rsidRPr="00906549">
        <w:rPr>
          <w:lang w:val="fr-FR"/>
        </w:rPr>
        <w:t>ler</w:t>
      </w:r>
      <w:r w:rsidRPr="00906549">
        <w:rPr>
          <w:lang w:val="fr-FR"/>
        </w:rPr>
        <w:t xml:space="preserve"> avec l</w:t>
      </w:r>
      <w:r w:rsidR="00234A17" w:rsidRPr="00906549">
        <w:rPr>
          <w:lang w:val="fr-FR"/>
        </w:rPr>
        <w:t xml:space="preserve">es </w:t>
      </w:r>
      <w:r w:rsidRPr="00906549">
        <w:rPr>
          <w:lang w:val="fr-FR"/>
        </w:rPr>
        <w:t>enfant</w:t>
      </w:r>
      <w:r w:rsidR="00234A17" w:rsidRPr="00906549">
        <w:rPr>
          <w:lang w:val="fr-FR"/>
        </w:rPr>
        <w:t>s</w:t>
      </w:r>
      <w:r w:rsidRPr="00906549">
        <w:rPr>
          <w:lang w:val="fr-FR"/>
        </w:rPr>
        <w:t xml:space="preserve"> en cas de violence familiale.</w:t>
      </w:r>
    </w:p>
    <w:p w:rsidR="0099579B" w:rsidRPr="00906549" w:rsidRDefault="00CB6033" w:rsidP="00BA67C1">
      <w:pPr>
        <w:pStyle w:val="H23G"/>
        <w:rPr>
          <w:lang w:val="fr-FR"/>
        </w:rPr>
      </w:pPr>
      <w:r w:rsidRPr="00906549">
        <w:rPr>
          <w:lang w:val="fr-FR"/>
        </w:rPr>
        <w:tab/>
      </w:r>
      <w:r w:rsidRPr="00906549">
        <w:rPr>
          <w:lang w:val="fr-FR"/>
        </w:rPr>
        <w:tab/>
        <w:t>Châtiments corporels</w:t>
      </w:r>
    </w:p>
    <w:p w:rsidR="00CB6033" w:rsidRPr="00906549" w:rsidRDefault="0099579B" w:rsidP="00BA67C1">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00BA67C1" w:rsidRPr="00906549">
        <w:rPr>
          <w:lang w:val="fr-FR"/>
        </w:rPr>
        <w:t xml:space="preserve">phe 41 des observations </w:t>
      </w:r>
      <w:r w:rsidR="00BA67C1" w:rsidRPr="00906549">
        <w:rPr>
          <w:lang w:val="fr-FR"/>
        </w:rPr>
        <w:br/>
        <w:t>finales</w:t>
      </w:r>
    </w:p>
    <w:p w:rsidR="00CB6033" w:rsidRPr="00906549" w:rsidRDefault="00CB6033" w:rsidP="00BA67C1">
      <w:pPr>
        <w:pStyle w:val="SingleTxtG"/>
        <w:rPr>
          <w:lang w:val="fr-FR"/>
        </w:rPr>
      </w:pPr>
      <w:r w:rsidRPr="00906549">
        <w:rPr>
          <w:lang w:val="fr-FR"/>
        </w:rPr>
        <w:t>186.</w:t>
      </w:r>
      <w:r w:rsidRPr="00906549">
        <w:rPr>
          <w:lang w:val="fr-FR"/>
        </w:rPr>
        <w:tab/>
        <w:t>Dans l</w:t>
      </w:r>
      <w:r w:rsidR="00B35AC9" w:rsidRPr="00906549">
        <w:rPr>
          <w:lang w:val="fr-FR"/>
        </w:rPr>
        <w:t>’</w:t>
      </w:r>
      <w:r w:rsidRPr="00906549">
        <w:rPr>
          <w:lang w:val="fr-FR"/>
        </w:rPr>
        <w:t>ordre juridique slovène, les châtiments corporels infligés aux enfants sont abordés à travers la question de l</w:t>
      </w:r>
      <w:r w:rsidR="00B35AC9" w:rsidRPr="00906549">
        <w:rPr>
          <w:lang w:val="fr-FR"/>
        </w:rPr>
        <w:t>’</w:t>
      </w:r>
      <w:r w:rsidRPr="00906549">
        <w:rPr>
          <w:lang w:val="fr-FR"/>
        </w:rPr>
        <w:t>interdiction de la violence physique, mais non de manière explicite. Ainsi, les châtiments corporels ne sont pas inclus dans la loi sur la prévention de la violence familiale</w:t>
      </w:r>
      <w:r w:rsidR="00F957BC" w:rsidRPr="00906549">
        <w:rPr>
          <w:lang w:val="fr-FR"/>
        </w:rPr>
        <w:t>,</w:t>
      </w:r>
      <w:r w:rsidRPr="00906549">
        <w:rPr>
          <w:lang w:val="fr-FR"/>
        </w:rPr>
        <w:t xml:space="preserve"> car les châtiments physiques infligés aux enfants sont considérés comme une question d</w:t>
      </w:r>
      <w:r w:rsidR="00B35AC9" w:rsidRPr="00906549">
        <w:rPr>
          <w:lang w:val="fr-FR"/>
        </w:rPr>
        <w:t>’</w:t>
      </w:r>
      <w:r w:rsidRPr="00906549">
        <w:rPr>
          <w:lang w:val="fr-FR"/>
        </w:rPr>
        <w:t>éducation et non comme une défaillance ou une déviation dans les relations interpersonnelles, comme c</w:t>
      </w:r>
      <w:r w:rsidR="00B35AC9" w:rsidRPr="00906549">
        <w:rPr>
          <w:lang w:val="fr-FR"/>
        </w:rPr>
        <w:t>’</w:t>
      </w:r>
      <w:r w:rsidRPr="00906549">
        <w:rPr>
          <w:lang w:val="fr-FR"/>
        </w:rPr>
        <w:t>est le cas pour la violence familiale. Au regard de ce qui précède, les dispositions relatives à l</w:t>
      </w:r>
      <w:r w:rsidR="00B35AC9" w:rsidRPr="00906549">
        <w:rPr>
          <w:lang w:val="fr-FR"/>
        </w:rPr>
        <w:t>’</w:t>
      </w:r>
      <w:r w:rsidRPr="00906549">
        <w:rPr>
          <w:lang w:val="fr-FR"/>
        </w:rPr>
        <w:t>interdiction des châtiments corporels infligés aux enfants, ont été insérées dans le projet de Code de la famille.</w:t>
      </w:r>
    </w:p>
    <w:p w:rsidR="00CB6033" w:rsidRPr="00906549" w:rsidRDefault="00CB6033" w:rsidP="00CB6033">
      <w:pPr>
        <w:pStyle w:val="SingleTxtG"/>
        <w:rPr>
          <w:lang w:val="fr-FR"/>
        </w:rPr>
      </w:pPr>
      <w:r w:rsidRPr="00906549">
        <w:rPr>
          <w:lang w:val="fr-FR"/>
        </w:rPr>
        <w:t>187.</w:t>
      </w:r>
      <w:r w:rsidRPr="00906549">
        <w:rPr>
          <w:lang w:val="fr-FR"/>
        </w:rPr>
        <w:tab/>
        <w:t>Une importante avancée en matière de maltraitance des enfants a été l</w:t>
      </w:r>
      <w:r w:rsidR="00B35AC9" w:rsidRPr="00906549">
        <w:rPr>
          <w:lang w:val="fr-FR"/>
        </w:rPr>
        <w:t>’</w:t>
      </w:r>
      <w:r w:rsidRPr="00906549">
        <w:rPr>
          <w:lang w:val="fr-FR"/>
        </w:rPr>
        <w:t>adoption de la loi sur la prévention de la violence familiale</w:t>
      </w:r>
      <w:r w:rsidR="00F957BC" w:rsidRPr="00906549">
        <w:rPr>
          <w:rStyle w:val="FootnoteReference"/>
          <w:lang w:val="fr-FR"/>
        </w:rPr>
        <w:footnoteReference w:id="78"/>
      </w:r>
      <w:r w:rsidR="00F957BC" w:rsidRPr="00906549">
        <w:rPr>
          <w:lang w:val="fr-FR"/>
        </w:rPr>
        <w:t>. C</w:t>
      </w:r>
      <w:r w:rsidRPr="00906549">
        <w:rPr>
          <w:lang w:val="fr-FR"/>
        </w:rPr>
        <w:t xml:space="preserve">e texte établit une distinction entre la violence physique, sexuelle, psychologique et économique et la non assistance à un membre de </w:t>
      </w:r>
      <w:smartTag w:uri="urn:schemas-microsoft-com:office:smarttags" w:element="PersonName">
        <w:smartTagPr>
          <w:attr w:name="ProductID" w:val="la famille. Une"/>
        </w:smartTagPr>
        <w:r w:rsidRPr="00906549">
          <w:rPr>
            <w:lang w:val="fr-FR"/>
          </w:rPr>
          <w:t>la famille. Une</w:t>
        </w:r>
      </w:smartTag>
      <w:r w:rsidRPr="00906549">
        <w:rPr>
          <w:lang w:val="fr-FR"/>
        </w:rPr>
        <w:t xml:space="preserve"> protection spéciale contre la violence est prévue au profit des enfants, des personnes âgées et des personnes handicapées. Lorsque la victime de </w:t>
      </w:r>
      <w:r w:rsidR="00F966A5" w:rsidRPr="00906549">
        <w:rPr>
          <w:lang w:val="fr-FR"/>
        </w:rPr>
        <w:t xml:space="preserve">la </w:t>
      </w:r>
      <w:r w:rsidRPr="00906549">
        <w:rPr>
          <w:lang w:val="fr-FR"/>
        </w:rPr>
        <w:t>violence familiale est une personne âgée de plus de 18 ans, les autorités et organisations qui apprennent dans le cadre de leurs activités les circonstances de l</w:t>
      </w:r>
      <w:r w:rsidR="00B35AC9" w:rsidRPr="00906549">
        <w:rPr>
          <w:lang w:val="fr-FR"/>
        </w:rPr>
        <w:t>’</w:t>
      </w:r>
      <w:r w:rsidRPr="00906549">
        <w:rPr>
          <w:lang w:val="fr-FR"/>
        </w:rPr>
        <w:t>affaire, sont tenues d</w:t>
      </w:r>
      <w:r w:rsidR="00B35AC9" w:rsidRPr="00906549">
        <w:rPr>
          <w:lang w:val="fr-FR"/>
        </w:rPr>
        <w:t>’</w:t>
      </w:r>
      <w:r w:rsidRPr="00906549">
        <w:rPr>
          <w:lang w:val="fr-FR"/>
        </w:rPr>
        <w:t>informer le centre d</w:t>
      </w:r>
      <w:r w:rsidR="00B35AC9" w:rsidRPr="00906549">
        <w:rPr>
          <w:lang w:val="fr-FR"/>
        </w:rPr>
        <w:t>’</w:t>
      </w:r>
      <w:r w:rsidRPr="00906549">
        <w:rPr>
          <w:lang w:val="fr-FR"/>
        </w:rPr>
        <w:t>action sociale, sauf si la victime s</w:t>
      </w:r>
      <w:r w:rsidR="00B35AC9" w:rsidRPr="00906549">
        <w:rPr>
          <w:lang w:val="fr-FR"/>
        </w:rPr>
        <w:t>’</w:t>
      </w:r>
      <w:r w:rsidRPr="00906549">
        <w:rPr>
          <w:lang w:val="fr-FR"/>
        </w:rPr>
        <w:t>y oppose explicitement ou que l</w:t>
      </w:r>
      <w:r w:rsidR="00B35AC9" w:rsidRPr="00906549">
        <w:rPr>
          <w:lang w:val="fr-FR"/>
        </w:rPr>
        <w:t>’</w:t>
      </w:r>
      <w:r w:rsidRPr="00906549">
        <w:rPr>
          <w:lang w:val="fr-FR"/>
        </w:rPr>
        <w:t>infraction n</w:t>
      </w:r>
      <w:r w:rsidR="00B35AC9" w:rsidRPr="00906549">
        <w:rPr>
          <w:lang w:val="fr-FR"/>
        </w:rPr>
        <w:t>’</w:t>
      </w:r>
      <w:r w:rsidRPr="00906549">
        <w:rPr>
          <w:lang w:val="fr-FR"/>
        </w:rPr>
        <w:t xml:space="preserve">est pas avérée. Si la victime de </w:t>
      </w:r>
      <w:r w:rsidR="00F966A5" w:rsidRPr="00906549">
        <w:rPr>
          <w:lang w:val="fr-FR"/>
        </w:rPr>
        <w:t xml:space="preserve">la </w:t>
      </w:r>
      <w:r w:rsidRPr="00906549">
        <w:rPr>
          <w:lang w:val="fr-FR"/>
        </w:rPr>
        <w:t>violence est un enfant, toute personne ayant un</w:t>
      </w:r>
      <w:r w:rsidR="00F966A5" w:rsidRPr="00906549">
        <w:rPr>
          <w:lang w:val="fr-FR"/>
        </w:rPr>
        <w:t xml:space="preserve"> soupçon </w:t>
      </w:r>
      <w:r w:rsidRPr="00906549">
        <w:rPr>
          <w:lang w:val="fr-FR"/>
        </w:rPr>
        <w:t>d</w:t>
      </w:r>
      <w:r w:rsidR="00B35AC9" w:rsidRPr="00906549">
        <w:rPr>
          <w:lang w:val="fr-FR"/>
        </w:rPr>
        <w:t>’</w:t>
      </w:r>
      <w:r w:rsidRPr="00906549">
        <w:rPr>
          <w:lang w:val="fr-FR"/>
        </w:rPr>
        <w:t>abus est tenue d</w:t>
      </w:r>
      <w:r w:rsidR="00B35AC9" w:rsidRPr="00906549">
        <w:rPr>
          <w:lang w:val="fr-FR"/>
        </w:rPr>
        <w:t>’</w:t>
      </w:r>
      <w:r w:rsidRPr="00906549">
        <w:rPr>
          <w:lang w:val="fr-FR"/>
        </w:rPr>
        <w:t>en informer le centre d</w:t>
      </w:r>
      <w:r w:rsidR="00B35AC9" w:rsidRPr="00906549">
        <w:rPr>
          <w:lang w:val="fr-FR"/>
        </w:rPr>
        <w:t>’</w:t>
      </w:r>
      <w:r w:rsidRPr="00906549">
        <w:rPr>
          <w:lang w:val="fr-FR"/>
        </w:rPr>
        <w:t>action sociale, la police ou le bureau du procureur public. La nouveauté de la loi est la possibilité accordée à la victime de choisir un assistant pour l</w:t>
      </w:r>
      <w:r w:rsidR="00B35AC9" w:rsidRPr="00906549">
        <w:rPr>
          <w:lang w:val="fr-FR"/>
        </w:rPr>
        <w:t>’</w:t>
      </w:r>
      <w:r w:rsidRPr="00906549">
        <w:rPr>
          <w:lang w:val="fr-FR"/>
        </w:rPr>
        <w:t>accompagner dans toutes les procédures liées à la violence familiale, l</w:t>
      </w:r>
      <w:r w:rsidR="00B35AC9" w:rsidRPr="00906549">
        <w:rPr>
          <w:lang w:val="fr-FR"/>
        </w:rPr>
        <w:t>’</w:t>
      </w:r>
      <w:r w:rsidRPr="00906549">
        <w:rPr>
          <w:lang w:val="fr-FR"/>
        </w:rPr>
        <w:t xml:space="preserve">aider dans la recherche de solutions et lui fournir un soutien psychologique. La victime a droit à un représentant légal qui défend ses intérêts dans le cadre de </w:t>
      </w:r>
      <w:smartTag w:uri="urn:schemas-microsoft-com:office:smarttags" w:element="PersonName">
        <w:smartTagPr>
          <w:attr w:name="ProductID" w:val="la proc￩dure. Une"/>
        </w:smartTagPr>
        <w:r w:rsidRPr="00906549">
          <w:rPr>
            <w:lang w:val="fr-FR"/>
          </w:rPr>
          <w:t>la procédure. Une</w:t>
        </w:r>
      </w:smartTag>
      <w:r w:rsidRPr="00906549">
        <w:rPr>
          <w:lang w:val="fr-FR"/>
        </w:rPr>
        <w:t xml:space="preserve"> équipe multidisciplinaire issue du centre d</w:t>
      </w:r>
      <w:r w:rsidR="00B35AC9" w:rsidRPr="00906549">
        <w:rPr>
          <w:lang w:val="fr-FR"/>
        </w:rPr>
        <w:t>’</w:t>
      </w:r>
      <w:r w:rsidRPr="00906549">
        <w:rPr>
          <w:lang w:val="fr-FR"/>
        </w:rPr>
        <w:t>action sociale élabore un plan d</w:t>
      </w:r>
      <w:r w:rsidR="00B35AC9" w:rsidRPr="00906549">
        <w:rPr>
          <w:lang w:val="fr-FR"/>
        </w:rPr>
        <w:t>’</w:t>
      </w:r>
      <w:r w:rsidRPr="00906549">
        <w:rPr>
          <w:lang w:val="fr-FR"/>
        </w:rPr>
        <w:t>aide à la victime</w:t>
      </w:r>
      <w:r w:rsidR="00F966A5" w:rsidRPr="00906549">
        <w:rPr>
          <w:lang w:val="fr-FR"/>
        </w:rPr>
        <w:t>,</w:t>
      </w:r>
      <w:r w:rsidRPr="00906549">
        <w:rPr>
          <w:lang w:val="fr-FR"/>
        </w:rPr>
        <w:t xml:space="preserve"> en collaboration avec la victime </w:t>
      </w:r>
      <w:r w:rsidR="006B014C" w:rsidRPr="00906549">
        <w:rPr>
          <w:lang w:val="fr-FR"/>
        </w:rPr>
        <w:t xml:space="preserve">elle-même </w:t>
      </w:r>
      <w:r w:rsidRPr="00906549">
        <w:rPr>
          <w:lang w:val="fr-FR"/>
        </w:rPr>
        <w:t>et d</w:t>
      </w:r>
      <w:r w:rsidR="00B35AC9" w:rsidRPr="00906549">
        <w:rPr>
          <w:lang w:val="fr-FR"/>
        </w:rPr>
        <w:t>’</w:t>
      </w:r>
      <w:r w:rsidRPr="00906549">
        <w:rPr>
          <w:lang w:val="fr-FR"/>
        </w:rPr>
        <w:t xml:space="preserve">autres autorités et organisations. </w:t>
      </w:r>
    </w:p>
    <w:p w:rsidR="00CB6033" w:rsidRPr="00906549" w:rsidRDefault="00CB6033" w:rsidP="00CB6033">
      <w:pPr>
        <w:pStyle w:val="SingleTxtG"/>
        <w:rPr>
          <w:lang w:val="fr-FR"/>
        </w:rPr>
      </w:pPr>
      <w:r w:rsidRPr="00906549">
        <w:rPr>
          <w:lang w:val="fr-FR"/>
        </w:rPr>
        <w:t>188.</w:t>
      </w:r>
      <w:r w:rsidRPr="00906549">
        <w:rPr>
          <w:lang w:val="fr-FR"/>
        </w:rPr>
        <w:tab/>
        <w:t>La loi prévoit que les victimes de violence familiale qui engagent des procédures judiciaires bénéficient d</w:t>
      </w:r>
      <w:r w:rsidR="00B35AC9" w:rsidRPr="00906549">
        <w:rPr>
          <w:lang w:val="fr-FR"/>
        </w:rPr>
        <w:t>’</w:t>
      </w:r>
      <w:r w:rsidRPr="00906549">
        <w:rPr>
          <w:lang w:val="fr-FR"/>
        </w:rPr>
        <w:t>une assistance juridictionnelle gratuite. Le tribunal, à la demande de la victime, peut imposer certaines restrictions dans les cas de violence familiale, en interdisant notamment à l</w:t>
      </w:r>
      <w:r w:rsidR="00B35AC9" w:rsidRPr="00906549">
        <w:rPr>
          <w:lang w:val="fr-FR"/>
        </w:rPr>
        <w:t>’</w:t>
      </w:r>
      <w:r w:rsidRPr="00906549">
        <w:rPr>
          <w:lang w:val="fr-FR"/>
        </w:rPr>
        <w:t>auteur</w:t>
      </w:r>
      <w:r w:rsidR="0016134F" w:rsidRPr="00906549">
        <w:rPr>
          <w:lang w:val="fr-FR"/>
        </w:rPr>
        <w:t>:</w:t>
      </w:r>
      <w:r w:rsidRPr="00906549">
        <w:rPr>
          <w:lang w:val="fr-FR"/>
        </w:rPr>
        <w:t xml:space="preserve"> d</w:t>
      </w:r>
      <w:r w:rsidR="00B35AC9" w:rsidRPr="00906549">
        <w:rPr>
          <w:lang w:val="fr-FR"/>
        </w:rPr>
        <w:t>’</w:t>
      </w:r>
      <w:r w:rsidRPr="00906549">
        <w:rPr>
          <w:lang w:val="fr-FR"/>
        </w:rPr>
        <w:t>entrer dans le logement où vit la victime</w:t>
      </w:r>
      <w:r w:rsidR="0016134F" w:rsidRPr="00906549">
        <w:rPr>
          <w:lang w:val="fr-FR"/>
        </w:rPr>
        <w:t>;</w:t>
      </w:r>
      <w:r w:rsidRPr="00906549">
        <w:rPr>
          <w:lang w:val="fr-FR"/>
        </w:rPr>
        <w:t xml:space="preserve"> de résider à proximité du logement de la victime</w:t>
      </w:r>
      <w:r w:rsidR="0016134F" w:rsidRPr="00906549">
        <w:rPr>
          <w:lang w:val="fr-FR"/>
        </w:rPr>
        <w:t>;</w:t>
      </w:r>
      <w:r w:rsidRPr="00906549">
        <w:rPr>
          <w:lang w:val="fr-FR"/>
        </w:rPr>
        <w:t xml:space="preserve"> de résider ou de s</w:t>
      </w:r>
      <w:r w:rsidR="00B35AC9" w:rsidRPr="00906549">
        <w:rPr>
          <w:lang w:val="fr-FR"/>
        </w:rPr>
        <w:t>’</w:t>
      </w:r>
      <w:r w:rsidRPr="00906549">
        <w:rPr>
          <w:lang w:val="fr-FR"/>
        </w:rPr>
        <w:t>approcher des lieux que la victime fréquente régulièrement</w:t>
      </w:r>
      <w:r w:rsidR="0016134F" w:rsidRPr="00906549">
        <w:rPr>
          <w:lang w:val="fr-FR"/>
        </w:rPr>
        <w:t>;</w:t>
      </w:r>
      <w:r w:rsidRPr="00906549">
        <w:rPr>
          <w:lang w:val="fr-FR"/>
        </w:rPr>
        <w:t xml:space="preserve"> d</w:t>
      </w:r>
      <w:r w:rsidR="00B35AC9" w:rsidRPr="00906549">
        <w:rPr>
          <w:lang w:val="fr-FR"/>
        </w:rPr>
        <w:t>’</w:t>
      </w:r>
      <w:r w:rsidRPr="00906549">
        <w:rPr>
          <w:lang w:val="fr-FR"/>
        </w:rPr>
        <w:t>établir des contacts avec la victime, y compris via des moyens de communication à distance</w:t>
      </w:r>
      <w:r w:rsidR="0016134F" w:rsidRPr="00906549">
        <w:rPr>
          <w:lang w:val="fr-FR"/>
        </w:rPr>
        <w:t>;</w:t>
      </w:r>
      <w:r w:rsidRPr="00906549">
        <w:rPr>
          <w:lang w:val="fr-FR"/>
        </w:rPr>
        <w:t xml:space="preserve"> de rencontrer </w:t>
      </w:r>
      <w:smartTag w:uri="urn:schemas-microsoft-com:office:smarttags" w:element="PersonName">
        <w:smartTagPr>
          <w:attr w:name="ProductID" w:val="la victime. Ainsi"/>
        </w:smartTagPr>
        <w:r w:rsidRPr="00906549">
          <w:rPr>
            <w:lang w:val="fr-FR"/>
          </w:rPr>
          <w:t>la victime. Ainsi</w:t>
        </w:r>
      </w:smartTag>
      <w:r w:rsidRPr="00906549">
        <w:rPr>
          <w:lang w:val="fr-FR"/>
        </w:rPr>
        <w:t>, ce n</w:t>
      </w:r>
      <w:r w:rsidR="00B35AC9" w:rsidRPr="00906549">
        <w:rPr>
          <w:lang w:val="fr-FR"/>
        </w:rPr>
        <w:t>’</w:t>
      </w:r>
      <w:r w:rsidRPr="00906549">
        <w:rPr>
          <w:lang w:val="fr-FR"/>
        </w:rPr>
        <w:t>est plus à la victime de quitter l</w:t>
      </w:r>
      <w:r w:rsidR="00B35AC9" w:rsidRPr="00906549">
        <w:rPr>
          <w:lang w:val="fr-FR"/>
        </w:rPr>
        <w:t>’</w:t>
      </w:r>
      <w:r w:rsidRPr="00906549">
        <w:rPr>
          <w:lang w:val="fr-FR"/>
        </w:rPr>
        <w:t>appartement et partir, mais c</w:t>
      </w:r>
      <w:r w:rsidR="00B35AC9" w:rsidRPr="00906549">
        <w:rPr>
          <w:lang w:val="fr-FR"/>
        </w:rPr>
        <w:t>’</w:t>
      </w:r>
      <w:r w:rsidRPr="00906549">
        <w:rPr>
          <w:lang w:val="fr-FR"/>
        </w:rPr>
        <w:t>est à l</w:t>
      </w:r>
      <w:r w:rsidR="00B35AC9" w:rsidRPr="00906549">
        <w:rPr>
          <w:lang w:val="fr-FR"/>
        </w:rPr>
        <w:t>’</w:t>
      </w:r>
      <w:r w:rsidRPr="00906549">
        <w:rPr>
          <w:lang w:val="fr-FR"/>
        </w:rPr>
        <w:t>auteur des violences de quitter les lieux. À la demande de la victime, le tribunal peut ordonner l</w:t>
      </w:r>
      <w:r w:rsidR="00B35AC9" w:rsidRPr="00906549">
        <w:rPr>
          <w:lang w:val="fr-FR"/>
        </w:rPr>
        <w:t>’</w:t>
      </w:r>
      <w:r w:rsidRPr="00906549">
        <w:rPr>
          <w:lang w:val="fr-FR"/>
        </w:rPr>
        <w:t>éviction de l</w:t>
      </w:r>
      <w:r w:rsidR="00B35AC9" w:rsidRPr="00906549">
        <w:rPr>
          <w:lang w:val="fr-FR"/>
        </w:rPr>
        <w:t>’</w:t>
      </w:r>
      <w:r w:rsidRPr="00906549">
        <w:rPr>
          <w:lang w:val="fr-FR"/>
        </w:rPr>
        <w:t>auteur des violences du domicile commun et exiger qu</w:t>
      </w:r>
      <w:r w:rsidR="00B35AC9" w:rsidRPr="00906549">
        <w:rPr>
          <w:lang w:val="fr-FR"/>
        </w:rPr>
        <w:t>’</w:t>
      </w:r>
      <w:r w:rsidRPr="00906549">
        <w:rPr>
          <w:lang w:val="fr-FR"/>
        </w:rPr>
        <w:t>il soit réservé à l</w:t>
      </w:r>
      <w:r w:rsidR="00B35AC9" w:rsidRPr="00906549">
        <w:rPr>
          <w:lang w:val="fr-FR"/>
        </w:rPr>
        <w:t>’</w:t>
      </w:r>
      <w:r w:rsidRPr="00906549">
        <w:rPr>
          <w:lang w:val="fr-FR"/>
        </w:rPr>
        <w:t xml:space="preserve">usage exclusif de </w:t>
      </w:r>
      <w:smartTag w:uri="urn:schemas-microsoft-com:office:smarttags" w:element="PersonName">
        <w:smartTagPr>
          <w:attr w:name="ProductID" w:val="la victime. En"/>
        </w:smartTagPr>
        <w:r w:rsidRPr="00906549">
          <w:rPr>
            <w:lang w:val="fr-FR"/>
          </w:rPr>
          <w:t>la victime. En</w:t>
        </w:r>
      </w:smartTag>
      <w:r w:rsidRPr="00906549">
        <w:rPr>
          <w:lang w:val="fr-FR"/>
        </w:rPr>
        <w:t xml:space="preserve"> cas de divorce, la victime peut exiger que son conjoint (auteur des violences contre la victime ou ses enfants) lui laisse l</w:t>
      </w:r>
      <w:r w:rsidR="00B35AC9" w:rsidRPr="00906549">
        <w:rPr>
          <w:lang w:val="fr-FR"/>
        </w:rPr>
        <w:t>’</w:t>
      </w:r>
      <w:r w:rsidRPr="00906549">
        <w:rPr>
          <w:lang w:val="fr-FR"/>
        </w:rPr>
        <w:t>usage exclusif du logement dans lequel tous deux vivaient. Afin de protéger les enfants, le tribunal attribue le logement au conjoint avec lequel vivent les enfants. Toutes les restrictions et mesures susmentionnées s</w:t>
      </w:r>
      <w:r w:rsidR="00B35AC9" w:rsidRPr="00906549">
        <w:rPr>
          <w:lang w:val="fr-FR"/>
        </w:rPr>
        <w:t>’</w:t>
      </w:r>
      <w:r w:rsidRPr="00906549">
        <w:rPr>
          <w:lang w:val="fr-FR"/>
        </w:rPr>
        <w:t>appliquent pendant une période maximale de six mois</w:t>
      </w:r>
      <w:r w:rsidR="0016134F" w:rsidRPr="00906549">
        <w:rPr>
          <w:lang w:val="fr-FR"/>
        </w:rPr>
        <w:t>;</w:t>
      </w:r>
      <w:r w:rsidRPr="00906549">
        <w:rPr>
          <w:lang w:val="fr-FR"/>
        </w:rPr>
        <w:t xml:space="preserve"> cependant, la victime peut demander une prolongation de six </w:t>
      </w:r>
      <w:r w:rsidR="006F584E" w:rsidRPr="00906549">
        <w:rPr>
          <w:lang w:val="fr-FR"/>
        </w:rPr>
        <w:t xml:space="preserve">autres </w:t>
      </w:r>
      <w:r w:rsidRPr="00906549">
        <w:rPr>
          <w:lang w:val="fr-FR"/>
        </w:rPr>
        <w:t>mois. Sur la base de cette loi, toutes les autorités compétentes (la police, les institutions éducatives, sanitaires et sociales) doivent ad</w:t>
      </w:r>
      <w:r w:rsidR="006F584E" w:rsidRPr="00906549">
        <w:rPr>
          <w:lang w:val="fr-FR"/>
        </w:rPr>
        <w:t>a</w:t>
      </w:r>
      <w:r w:rsidRPr="00906549">
        <w:rPr>
          <w:lang w:val="fr-FR"/>
        </w:rPr>
        <w:t>pter leurs propres règles applicables en cas de violence familiale. Le 20 avril 2009, le Règlement sur la collaboration des organismes et le fonctionnement des centres d</w:t>
      </w:r>
      <w:r w:rsidR="00B35AC9" w:rsidRPr="00906549">
        <w:rPr>
          <w:lang w:val="fr-FR"/>
        </w:rPr>
        <w:t>’</w:t>
      </w:r>
      <w:r w:rsidRPr="00906549">
        <w:rPr>
          <w:lang w:val="fr-FR"/>
        </w:rPr>
        <w:t>action sociale, des équipes multidisciplinaires et des services régionaux en matière traitement de la violence familiale, est entré en vigueur.</w:t>
      </w:r>
    </w:p>
    <w:p w:rsidR="00CB6033" w:rsidRPr="00906549" w:rsidRDefault="00CB6033" w:rsidP="00BA67C1">
      <w:pPr>
        <w:pStyle w:val="SingleTxtG"/>
        <w:rPr>
          <w:lang w:val="fr-FR"/>
        </w:rPr>
      </w:pPr>
      <w:r w:rsidRPr="00906549">
        <w:rPr>
          <w:lang w:val="fr-FR"/>
        </w:rPr>
        <w:t>189.</w:t>
      </w:r>
      <w:r w:rsidRPr="00906549">
        <w:rPr>
          <w:lang w:val="fr-FR"/>
        </w:rPr>
        <w:tab/>
        <w:t>Lors de la réunion du 27 mai 2009, l</w:t>
      </w:r>
      <w:r w:rsidR="00B35AC9" w:rsidRPr="00906549">
        <w:rPr>
          <w:lang w:val="fr-FR"/>
        </w:rPr>
        <w:t>’</w:t>
      </w:r>
      <w:r w:rsidRPr="00906549">
        <w:rPr>
          <w:lang w:val="fr-FR"/>
        </w:rPr>
        <w:t>Assemblée nationale de la République de Slovénie a adopté la Résolution du Programme national de protection contre la violence familiale (2009-2014)</w:t>
      </w:r>
      <w:r w:rsidR="0060418C" w:rsidRPr="00906549">
        <w:rPr>
          <w:rStyle w:val="FootnoteReference"/>
          <w:lang w:val="fr-FR"/>
        </w:rPr>
        <w:footnoteReference w:id="79"/>
      </w:r>
      <w:r w:rsidR="0060418C" w:rsidRPr="00906549">
        <w:rPr>
          <w:lang w:val="fr-FR"/>
        </w:rPr>
        <w:t>. I</w:t>
      </w:r>
      <w:r w:rsidRPr="00906549">
        <w:rPr>
          <w:lang w:val="fr-FR"/>
        </w:rPr>
        <w:t>l s</w:t>
      </w:r>
      <w:r w:rsidR="00B35AC9" w:rsidRPr="00906549">
        <w:rPr>
          <w:lang w:val="fr-FR"/>
        </w:rPr>
        <w:t>’</w:t>
      </w:r>
      <w:r w:rsidRPr="00906549">
        <w:rPr>
          <w:lang w:val="fr-FR"/>
        </w:rPr>
        <w:t>agit d</w:t>
      </w:r>
      <w:r w:rsidR="00B35AC9" w:rsidRPr="00906549">
        <w:rPr>
          <w:lang w:val="fr-FR"/>
        </w:rPr>
        <w:t>’</w:t>
      </w:r>
      <w:r w:rsidRPr="00906549">
        <w:rPr>
          <w:lang w:val="fr-FR"/>
        </w:rPr>
        <w:t>un document stratégique définissant les objectifs, les mesures et les principaux intervenants en matière de réduction et de prévention de la violence familiale en République de Slovénie d</w:t>
      </w:r>
      <w:r w:rsidR="00B35AC9" w:rsidRPr="00906549">
        <w:rPr>
          <w:lang w:val="fr-FR"/>
        </w:rPr>
        <w:t>’</w:t>
      </w:r>
      <w:r w:rsidRPr="00906549">
        <w:rPr>
          <w:lang w:val="fr-FR"/>
        </w:rPr>
        <w:t xml:space="preserve">ici 2014. Des tâches et activités spécifiques pour la réalisation des objectifs et la mise en </w:t>
      </w:r>
      <w:r w:rsidR="00A92E80" w:rsidRPr="00906549">
        <w:rPr>
          <w:lang w:val="fr-FR"/>
        </w:rPr>
        <w:t>œuvre</w:t>
      </w:r>
      <w:r w:rsidRPr="00906549">
        <w:rPr>
          <w:lang w:val="fr-FR"/>
        </w:rPr>
        <w:t xml:space="preserve"> de mesures individuelles seront définies dans des plans d</w:t>
      </w:r>
      <w:r w:rsidR="00B35AC9" w:rsidRPr="00906549">
        <w:rPr>
          <w:lang w:val="fr-FR"/>
        </w:rPr>
        <w:t>’</w:t>
      </w:r>
      <w:r w:rsidRPr="00906549">
        <w:rPr>
          <w:lang w:val="fr-FR"/>
        </w:rPr>
        <w:t xml:space="preserve">action bisannuels qui définiront les délais et modalités de mise en </w:t>
      </w:r>
      <w:r w:rsidR="00A92E80" w:rsidRPr="00906549">
        <w:rPr>
          <w:lang w:val="fr-FR"/>
        </w:rPr>
        <w:t>œuvre</w:t>
      </w:r>
      <w:r w:rsidRPr="00906549">
        <w:rPr>
          <w:lang w:val="fr-FR"/>
        </w:rPr>
        <w:t xml:space="preserve">. </w:t>
      </w:r>
    </w:p>
    <w:p w:rsidR="00CB6033" w:rsidRPr="00906549" w:rsidRDefault="00CB6033" w:rsidP="00CC1830">
      <w:pPr>
        <w:pStyle w:val="SingleTxtG"/>
        <w:rPr>
          <w:lang w:val="fr-FR"/>
        </w:rPr>
      </w:pPr>
      <w:r w:rsidRPr="00906549">
        <w:rPr>
          <w:lang w:val="fr-FR"/>
        </w:rPr>
        <w:t>190.</w:t>
      </w:r>
      <w:r w:rsidRPr="00906549">
        <w:rPr>
          <w:lang w:val="fr-FR"/>
        </w:rPr>
        <w:tab/>
        <w:t>Afin de prévenir la violence et d</w:t>
      </w:r>
      <w:r w:rsidR="00B35AC9" w:rsidRPr="00906549">
        <w:rPr>
          <w:lang w:val="fr-FR"/>
        </w:rPr>
        <w:t>’</w:t>
      </w:r>
      <w:r w:rsidRPr="00906549">
        <w:rPr>
          <w:lang w:val="fr-FR"/>
        </w:rPr>
        <w:t xml:space="preserve">assurer une assistance efficace en cas de violence </w:t>
      </w:r>
      <w:r w:rsidR="00F67C75" w:rsidRPr="00906549">
        <w:rPr>
          <w:lang w:val="fr-FR"/>
        </w:rPr>
        <w:t>à l</w:t>
      </w:r>
      <w:r w:rsidR="00B35AC9" w:rsidRPr="00906549">
        <w:rPr>
          <w:lang w:val="fr-FR"/>
        </w:rPr>
        <w:t>’</w:t>
      </w:r>
      <w:r w:rsidR="00F67C75" w:rsidRPr="00906549">
        <w:rPr>
          <w:lang w:val="fr-FR"/>
        </w:rPr>
        <w:t>égard des</w:t>
      </w:r>
      <w:r w:rsidRPr="00906549">
        <w:rPr>
          <w:lang w:val="fr-FR"/>
        </w:rPr>
        <w:t xml:space="preserve"> enfants, ainsi qu</w:t>
      </w:r>
      <w:r w:rsidR="00B35AC9" w:rsidRPr="00906549">
        <w:rPr>
          <w:lang w:val="fr-FR"/>
        </w:rPr>
        <w:t>’</w:t>
      </w:r>
      <w:r w:rsidRPr="00906549">
        <w:rPr>
          <w:lang w:val="fr-FR"/>
        </w:rPr>
        <w:t>une sensibilisation accrue à ces questions, le partenariat entre le Ministère du travail, de la famille et des affaires sociales et le Ministère de l</w:t>
      </w:r>
      <w:r w:rsidR="00B35AC9" w:rsidRPr="00906549">
        <w:rPr>
          <w:lang w:val="fr-FR"/>
        </w:rPr>
        <w:t>’</w:t>
      </w:r>
      <w:r w:rsidRPr="00906549">
        <w:rPr>
          <w:lang w:val="fr-FR"/>
        </w:rPr>
        <w:t xml:space="preserve">éducation et des sports a </w:t>
      </w:r>
      <w:r w:rsidR="00B9255D" w:rsidRPr="00906549">
        <w:rPr>
          <w:lang w:val="fr-FR"/>
        </w:rPr>
        <w:t>abouti</w:t>
      </w:r>
      <w:r w:rsidRPr="00906549">
        <w:rPr>
          <w:lang w:val="fr-FR"/>
        </w:rPr>
        <w:t xml:space="preserve"> à un projet commun intitulé </w:t>
      </w:r>
      <w:r w:rsidR="00BA67C1" w:rsidRPr="00906549">
        <w:rPr>
          <w:lang w:val="fr-FR"/>
        </w:rPr>
        <w:t>«</w:t>
      </w:r>
      <w:r w:rsidRPr="00906549">
        <w:rPr>
          <w:lang w:val="fr-FR"/>
        </w:rPr>
        <w:t xml:space="preserve">Les adultes sont </w:t>
      </w:r>
      <w:r w:rsidR="00CC1830" w:rsidRPr="00906549">
        <w:rPr>
          <w:lang w:val="fr-FR"/>
        </w:rPr>
        <w:t xml:space="preserve">là </w:t>
      </w:r>
      <w:r w:rsidRPr="00906549">
        <w:rPr>
          <w:lang w:val="fr-FR"/>
        </w:rPr>
        <w:t>pour aider</w:t>
      </w:r>
      <w:r w:rsidR="00CC1830" w:rsidRPr="00906549">
        <w:rPr>
          <w:lang w:val="fr-FR"/>
        </w:rPr>
        <w:t>»</w:t>
      </w:r>
      <w:r w:rsidRPr="00906549">
        <w:rPr>
          <w:lang w:val="fr-FR"/>
        </w:rPr>
        <w:t xml:space="preserve"> ciblant tous les élèves du cycle de l</w:t>
      </w:r>
      <w:r w:rsidR="00B35AC9" w:rsidRPr="00906549">
        <w:rPr>
          <w:lang w:val="fr-FR"/>
        </w:rPr>
        <w:t>’</w:t>
      </w:r>
      <w:r w:rsidRPr="00906549">
        <w:rPr>
          <w:lang w:val="fr-FR"/>
        </w:rPr>
        <w:t xml:space="preserve">enseignement primaire en Slovénie. </w:t>
      </w:r>
    </w:p>
    <w:p w:rsidR="00CB6033" w:rsidRPr="00906549" w:rsidRDefault="00CB6033" w:rsidP="0098466B">
      <w:pPr>
        <w:pStyle w:val="SingleTxtG"/>
        <w:rPr>
          <w:lang w:val="fr-FR"/>
        </w:rPr>
      </w:pPr>
      <w:r w:rsidRPr="00906549">
        <w:rPr>
          <w:lang w:val="fr-FR"/>
        </w:rPr>
        <w:t>191.</w:t>
      </w:r>
      <w:r w:rsidRPr="00906549">
        <w:rPr>
          <w:lang w:val="fr-FR"/>
        </w:rPr>
        <w:tab/>
        <w:t>Dans le cadre du projet, tous les élèves des écoles primaires ont reçu une brochure d</w:t>
      </w:r>
      <w:r w:rsidR="00B35AC9" w:rsidRPr="00906549">
        <w:rPr>
          <w:lang w:val="fr-FR"/>
        </w:rPr>
        <w:t>’</w:t>
      </w:r>
      <w:r w:rsidRPr="00906549">
        <w:rPr>
          <w:lang w:val="fr-FR"/>
        </w:rPr>
        <w:t>information comportant des renseignements-clés sur diverses formes de violences, y compris sur les contacts de conseil et d</w:t>
      </w:r>
      <w:r w:rsidR="00B35AC9" w:rsidRPr="00906549">
        <w:rPr>
          <w:lang w:val="fr-FR"/>
        </w:rPr>
        <w:t>’</w:t>
      </w:r>
      <w:r w:rsidRPr="00906549">
        <w:rPr>
          <w:lang w:val="fr-FR"/>
        </w:rPr>
        <w:t xml:space="preserve">assistance ainsi que le message-clé selon lequel, en cas de violence, il est nécessaire de se tourner vers </w:t>
      </w:r>
      <w:r w:rsidR="008A79C0" w:rsidRPr="00906549">
        <w:rPr>
          <w:lang w:val="fr-FR"/>
        </w:rPr>
        <w:t>d</w:t>
      </w:r>
      <w:r w:rsidRPr="00906549">
        <w:rPr>
          <w:lang w:val="fr-FR"/>
        </w:rPr>
        <w:t xml:space="preserve">es adultes dignes de confiance </w:t>
      </w:r>
      <w:r w:rsidR="008A79C0" w:rsidRPr="00906549">
        <w:rPr>
          <w:lang w:val="fr-FR"/>
        </w:rPr>
        <w:t>susceptibles de les</w:t>
      </w:r>
      <w:r w:rsidRPr="00906549">
        <w:rPr>
          <w:lang w:val="fr-FR"/>
        </w:rPr>
        <w:t xml:space="preserve"> aider à sortir de </w:t>
      </w:r>
      <w:smartTag w:uri="urn:schemas-microsoft-com:office:smarttags" w:element="PersonName">
        <w:smartTagPr>
          <w:attr w:name="ProductID" w:val="la situation. En"/>
        </w:smartTagPr>
        <w:r w:rsidRPr="00906549">
          <w:rPr>
            <w:lang w:val="fr-FR"/>
          </w:rPr>
          <w:t>la situation. En</w:t>
        </w:r>
      </w:smartTag>
      <w:r w:rsidRPr="00906549">
        <w:rPr>
          <w:lang w:val="fr-FR"/>
        </w:rPr>
        <w:t xml:space="preserve"> outre, un </w:t>
      </w:r>
      <w:r w:rsidR="0098466B" w:rsidRPr="00906549">
        <w:rPr>
          <w:lang w:val="fr-FR"/>
        </w:rPr>
        <w:t>cours</w:t>
      </w:r>
      <w:r w:rsidRPr="00906549">
        <w:rPr>
          <w:lang w:val="fr-FR"/>
        </w:rPr>
        <w:t xml:space="preserve"> a été exclusivement </w:t>
      </w:r>
      <w:r w:rsidR="00964E6A" w:rsidRPr="00906549">
        <w:rPr>
          <w:lang w:val="fr-FR"/>
        </w:rPr>
        <w:t>consacré au problème</w:t>
      </w:r>
      <w:r w:rsidRPr="00906549">
        <w:rPr>
          <w:lang w:val="fr-FR"/>
        </w:rPr>
        <w:t xml:space="preserve"> </w:t>
      </w:r>
      <w:r w:rsidR="00964E6A" w:rsidRPr="00906549">
        <w:rPr>
          <w:lang w:val="fr-FR"/>
        </w:rPr>
        <w:t>de</w:t>
      </w:r>
      <w:r w:rsidRPr="00906549">
        <w:rPr>
          <w:lang w:val="fr-FR"/>
        </w:rPr>
        <w:t xml:space="preserve"> la violence, aux causes et aux conséquences des relations violentes ainsi qu</w:t>
      </w:r>
      <w:r w:rsidR="00B35AC9" w:rsidRPr="00906549">
        <w:rPr>
          <w:lang w:val="fr-FR"/>
        </w:rPr>
        <w:t>’</w:t>
      </w:r>
      <w:r w:rsidRPr="00906549">
        <w:rPr>
          <w:lang w:val="fr-FR"/>
        </w:rPr>
        <w:t>aux différents types d</w:t>
      </w:r>
      <w:r w:rsidR="00B35AC9" w:rsidRPr="00906549">
        <w:rPr>
          <w:lang w:val="fr-FR"/>
        </w:rPr>
        <w:t>’</w:t>
      </w:r>
      <w:r w:rsidRPr="00906549">
        <w:rPr>
          <w:lang w:val="fr-FR"/>
        </w:rPr>
        <w:t>aide</w:t>
      </w:r>
      <w:r w:rsidR="00557401" w:rsidRPr="00906549">
        <w:rPr>
          <w:lang w:val="fr-FR"/>
        </w:rPr>
        <w:t>s</w:t>
      </w:r>
      <w:r w:rsidRPr="00906549">
        <w:rPr>
          <w:lang w:val="fr-FR"/>
        </w:rPr>
        <w:t xml:space="preserve">. Ainsi, les élèves ont reçu des informations </w:t>
      </w:r>
      <w:r w:rsidR="0098466B" w:rsidRPr="00906549">
        <w:rPr>
          <w:lang w:val="fr-FR"/>
        </w:rPr>
        <w:t>concernant</w:t>
      </w:r>
      <w:r w:rsidRPr="00906549">
        <w:rPr>
          <w:lang w:val="fr-FR"/>
        </w:rPr>
        <w:t xml:space="preserve"> leurs droits fondamentaux</w:t>
      </w:r>
      <w:r w:rsidR="0098466B" w:rsidRPr="00906549">
        <w:rPr>
          <w:lang w:val="fr-FR"/>
        </w:rPr>
        <w:t xml:space="preserve"> et</w:t>
      </w:r>
      <w:r w:rsidRPr="00906549">
        <w:rPr>
          <w:lang w:val="fr-FR"/>
        </w:rPr>
        <w:t xml:space="preserve"> </w:t>
      </w:r>
      <w:r w:rsidR="0098466B" w:rsidRPr="00906549">
        <w:rPr>
          <w:lang w:val="fr-FR"/>
        </w:rPr>
        <w:t>le</w:t>
      </w:r>
      <w:r w:rsidRPr="00906549">
        <w:rPr>
          <w:lang w:val="fr-FR"/>
        </w:rPr>
        <w:t xml:space="preserve"> respect des droits des autres</w:t>
      </w:r>
      <w:r w:rsidR="0098466B" w:rsidRPr="00906549">
        <w:rPr>
          <w:lang w:val="fr-FR"/>
        </w:rPr>
        <w:t xml:space="preserve"> et ont appris à </w:t>
      </w:r>
      <w:r w:rsidRPr="00906549">
        <w:rPr>
          <w:lang w:val="fr-FR"/>
        </w:rPr>
        <w:t>reconnaître la violence</w:t>
      </w:r>
      <w:r w:rsidR="0016134F" w:rsidRPr="00906549">
        <w:rPr>
          <w:lang w:val="fr-FR"/>
        </w:rPr>
        <w:t>;</w:t>
      </w:r>
      <w:r w:rsidR="0098466B" w:rsidRPr="00906549">
        <w:rPr>
          <w:lang w:val="fr-FR"/>
        </w:rPr>
        <w:t xml:space="preserve"> ils ont en outre été initiés </w:t>
      </w:r>
      <w:r w:rsidR="00557401" w:rsidRPr="00906549">
        <w:rPr>
          <w:lang w:val="fr-FR"/>
        </w:rPr>
        <w:t xml:space="preserve">au </w:t>
      </w:r>
      <w:r w:rsidRPr="00906549">
        <w:rPr>
          <w:lang w:val="fr-FR"/>
        </w:rPr>
        <w:t xml:space="preserve">comportement à adopter </w:t>
      </w:r>
      <w:r w:rsidR="0098466B" w:rsidRPr="00906549">
        <w:rPr>
          <w:lang w:val="fr-FR"/>
        </w:rPr>
        <w:t xml:space="preserve">en cas de confrontation, en tant que victimes, observateurs ou acteurs, à des actes de violence et ont également reçu </w:t>
      </w:r>
      <w:r w:rsidR="008B6BE9" w:rsidRPr="00906549">
        <w:rPr>
          <w:lang w:val="fr-FR"/>
        </w:rPr>
        <w:t>des informations concernant</w:t>
      </w:r>
      <w:r w:rsidRPr="00906549">
        <w:rPr>
          <w:lang w:val="fr-FR"/>
        </w:rPr>
        <w:t xml:space="preserve"> </w:t>
      </w:r>
      <w:r w:rsidR="008B6BE9" w:rsidRPr="00906549">
        <w:rPr>
          <w:lang w:val="fr-FR"/>
        </w:rPr>
        <w:t xml:space="preserve">les personnes auxquelles </w:t>
      </w:r>
      <w:r w:rsidRPr="00906549">
        <w:rPr>
          <w:lang w:val="fr-FR"/>
        </w:rPr>
        <w:t>s</w:t>
      </w:r>
      <w:r w:rsidR="00B35AC9" w:rsidRPr="00906549">
        <w:rPr>
          <w:lang w:val="fr-FR"/>
        </w:rPr>
        <w:t>’</w:t>
      </w:r>
      <w:r w:rsidRPr="00906549">
        <w:rPr>
          <w:lang w:val="fr-FR"/>
        </w:rPr>
        <w:t xml:space="preserve">adresser en cas de violence en milieu scolaire, sur des terrains de jeux ou </w:t>
      </w:r>
      <w:r w:rsidR="00557401" w:rsidRPr="00906549">
        <w:rPr>
          <w:lang w:val="fr-FR"/>
        </w:rPr>
        <w:t xml:space="preserve">à </w:t>
      </w:r>
      <w:r w:rsidRPr="00906549">
        <w:rPr>
          <w:lang w:val="fr-FR"/>
        </w:rPr>
        <w:t xml:space="preserve">domicile. </w:t>
      </w:r>
    </w:p>
    <w:p w:rsidR="00CB6033" w:rsidRPr="00906549" w:rsidRDefault="00CB6033" w:rsidP="00CB6033">
      <w:pPr>
        <w:pStyle w:val="SingleTxtG"/>
        <w:rPr>
          <w:lang w:val="fr-FR"/>
        </w:rPr>
      </w:pPr>
      <w:r w:rsidRPr="00906549">
        <w:rPr>
          <w:lang w:val="fr-FR"/>
        </w:rPr>
        <w:t>192.</w:t>
      </w:r>
      <w:r w:rsidRPr="00906549">
        <w:rPr>
          <w:lang w:val="fr-FR"/>
        </w:rPr>
        <w:tab/>
        <w:t>Il est important que l</w:t>
      </w:r>
      <w:r w:rsidR="00B35AC9" w:rsidRPr="00906549">
        <w:rPr>
          <w:lang w:val="fr-FR"/>
        </w:rPr>
        <w:t>’</w:t>
      </w:r>
      <w:r w:rsidRPr="00906549">
        <w:rPr>
          <w:lang w:val="fr-FR"/>
        </w:rPr>
        <w:t>État garantisse la connaissance et l</w:t>
      </w:r>
      <w:r w:rsidR="00B35AC9" w:rsidRPr="00906549">
        <w:rPr>
          <w:lang w:val="fr-FR"/>
        </w:rPr>
        <w:t>’</w:t>
      </w:r>
      <w:r w:rsidRPr="00906549">
        <w:rPr>
          <w:lang w:val="fr-FR"/>
        </w:rPr>
        <w:t>accessibilité des diverses possibilités offertes aux enfants et aux jeunes, notamment celle concernant le fait d</w:t>
      </w:r>
      <w:r w:rsidR="00B35AC9" w:rsidRPr="00906549">
        <w:rPr>
          <w:lang w:val="fr-FR"/>
        </w:rPr>
        <w:t>’</w:t>
      </w:r>
      <w:r w:rsidRPr="00906549">
        <w:rPr>
          <w:lang w:val="fr-FR"/>
        </w:rPr>
        <w:t xml:space="preserve">informer leurs parents susceptibles de les aider et tenus de le faire en </w:t>
      </w:r>
      <w:r w:rsidR="00A0108B" w:rsidRPr="00906549">
        <w:rPr>
          <w:lang w:val="fr-FR"/>
        </w:rPr>
        <w:t xml:space="preserve">cas de </w:t>
      </w:r>
      <w:r w:rsidRPr="00906549">
        <w:rPr>
          <w:lang w:val="fr-FR"/>
        </w:rPr>
        <w:t>problèmes et</w:t>
      </w:r>
      <w:r w:rsidR="00A0108B" w:rsidRPr="00906549">
        <w:rPr>
          <w:lang w:val="fr-FR"/>
        </w:rPr>
        <w:t>/ou</w:t>
      </w:r>
      <w:r w:rsidRPr="00906549">
        <w:rPr>
          <w:lang w:val="fr-FR"/>
        </w:rPr>
        <w:t xml:space="preserve"> </w:t>
      </w:r>
      <w:r w:rsidR="00A0108B" w:rsidRPr="00906549">
        <w:rPr>
          <w:lang w:val="fr-FR"/>
        </w:rPr>
        <w:t>de</w:t>
      </w:r>
      <w:r w:rsidRPr="00906549">
        <w:rPr>
          <w:lang w:val="fr-FR"/>
        </w:rPr>
        <w:t xml:space="preserve"> détresse. </w:t>
      </w:r>
      <w:r w:rsidR="00A0108B" w:rsidRPr="00906549">
        <w:rPr>
          <w:lang w:val="fr-FR"/>
        </w:rPr>
        <w:t>À cet effet,</w:t>
      </w:r>
      <w:r w:rsidRPr="00906549">
        <w:rPr>
          <w:lang w:val="fr-FR"/>
        </w:rPr>
        <w:t xml:space="preserve"> le Ministère du travail, de la famille et des affaires sociales a </w:t>
      </w:r>
      <w:r w:rsidR="00126D32" w:rsidRPr="00906549">
        <w:rPr>
          <w:lang w:val="fr-FR"/>
        </w:rPr>
        <w:t>décidé</w:t>
      </w:r>
      <w:r w:rsidRPr="00906549">
        <w:rPr>
          <w:lang w:val="fr-FR"/>
        </w:rPr>
        <w:t xml:space="preserve"> de mettre en place et de financer un</w:t>
      </w:r>
      <w:r w:rsidR="00A0108B" w:rsidRPr="00906549">
        <w:rPr>
          <w:lang w:val="fr-FR"/>
        </w:rPr>
        <w:t>e ligne bleue d</w:t>
      </w:r>
      <w:r w:rsidR="00B35AC9" w:rsidRPr="00906549">
        <w:rPr>
          <w:lang w:val="fr-FR"/>
        </w:rPr>
        <w:t>’</w:t>
      </w:r>
      <w:r w:rsidRPr="00906549">
        <w:rPr>
          <w:lang w:val="fr-FR"/>
        </w:rPr>
        <w:t>appel d</w:t>
      </w:r>
      <w:r w:rsidR="00B35AC9" w:rsidRPr="00906549">
        <w:rPr>
          <w:lang w:val="fr-FR"/>
        </w:rPr>
        <w:t>’</w:t>
      </w:r>
      <w:r w:rsidRPr="00906549">
        <w:rPr>
          <w:lang w:val="fr-FR"/>
        </w:rPr>
        <w:t>urgence anonyme et gratuit</w:t>
      </w:r>
      <w:r w:rsidR="00A0108B" w:rsidRPr="00906549">
        <w:rPr>
          <w:lang w:val="fr-FR"/>
        </w:rPr>
        <w:t xml:space="preserve">e au profit des </w:t>
      </w:r>
      <w:r w:rsidRPr="00906549">
        <w:rPr>
          <w:lang w:val="fr-FR"/>
        </w:rPr>
        <w:t>enfants en détresse.</w:t>
      </w:r>
    </w:p>
    <w:p w:rsidR="00CB6033" w:rsidRPr="00906549" w:rsidRDefault="00EA2BD8" w:rsidP="00BA67C1">
      <w:pPr>
        <w:pStyle w:val="SingleTxtG"/>
        <w:rPr>
          <w:lang w:val="fr-FR"/>
        </w:rPr>
      </w:pPr>
      <w:r w:rsidRPr="00906549">
        <w:rPr>
          <w:lang w:val="fr-FR"/>
        </w:rPr>
        <w:t>193.</w:t>
      </w:r>
      <w:r w:rsidRPr="00906549">
        <w:rPr>
          <w:lang w:val="fr-FR"/>
        </w:rPr>
        <w:tab/>
        <w:t xml:space="preserve">Le numéro anonyme </w:t>
      </w:r>
      <w:r w:rsidR="003F6A52" w:rsidRPr="00906549">
        <w:rPr>
          <w:lang w:val="fr-FR"/>
        </w:rPr>
        <w:t>(</w:t>
      </w:r>
      <w:r w:rsidRPr="00906549">
        <w:rPr>
          <w:lang w:val="fr-FR"/>
        </w:rPr>
        <w:t>080 </w:t>
      </w:r>
      <w:r w:rsidR="00CB6033" w:rsidRPr="00906549">
        <w:rPr>
          <w:lang w:val="fr-FR"/>
        </w:rPr>
        <w:t>1552</w:t>
      </w:r>
      <w:r w:rsidR="003F6A52" w:rsidRPr="00906549">
        <w:rPr>
          <w:lang w:val="fr-FR"/>
        </w:rPr>
        <w:t xml:space="preserve">) </w:t>
      </w:r>
      <w:r w:rsidR="00E758D6" w:rsidRPr="00906549">
        <w:rPr>
          <w:szCs w:val="24"/>
          <w:lang w:val="fr-FR"/>
        </w:rPr>
        <w:t>—</w:t>
      </w:r>
      <w:r w:rsidR="00CB6033" w:rsidRPr="00906549">
        <w:rPr>
          <w:lang w:val="fr-FR"/>
        </w:rPr>
        <w:t xml:space="preserve">le numéro </w:t>
      </w:r>
      <w:r w:rsidRPr="00906549">
        <w:rPr>
          <w:lang w:val="fr-FR"/>
        </w:rPr>
        <w:t>«</w:t>
      </w:r>
      <w:r w:rsidR="00CB6033" w:rsidRPr="00906549">
        <w:rPr>
          <w:lang w:val="fr-FR"/>
        </w:rPr>
        <w:t>Peter Klepec</w:t>
      </w:r>
      <w:r w:rsidR="00CC1830" w:rsidRPr="00906549">
        <w:rPr>
          <w:lang w:val="fr-FR"/>
        </w:rPr>
        <w:t>»</w:t>
      </w:r>
      <w:r w:rsidR="00E758D6" w:rsidRPr="00906549">
        <w:rPr>
          <w:lang w:val="fr-FR"/>
        </w:rPr>
        <w:t xml:space="preserve">— </w:t>
      </w:r>
      <w:r w:rsidR="00126D32" w:rsidRPr="00906549">
        <w:rPr>
          <w:lang w:val="fr-FR"/>
        </w:rPr>
        <w:t xml:space="preserve">a été mis à la disposition des </w:t>
      </w:r>
      <w:r w:rsidR="00CB6033" w:rsidRPr="00906549">
        <w:rPr>
          <w:lang w:val="fr-FR"/>
        </w:rPr>
        <w:t xml:space="preserve">enfants et </w:t>
      </w:r>
      <w:r w:rsidR="00126D32" w:rsidRPr="00906549">
        <w:rPr>
          <w:lang w:val="fr-FR"/>
        </w:rPr>
        <w:t>d</w:t>
      </w:r>
      <w:r w:rsidR="00CB6033" w:rsidRPr="00906549">
        <w:rPr>
          <w:lang w:val="fr-FR"/>
        </w:rPr>
        <w:t xml:space="preserve">es jeunes en cas de violence. Les enfants ont été informés de </w:t>
      </w:r>
      <w:r w:rsidR="00126D32" w:rsidRPr="00906549">
        <w:rPr>
          <w:lang w:val="fr-FR"/>
        </w:rPr>
        <w:t>son existence</w:t>
      </w:r>
      <w:r w:rsidR="00CB6033" w:rsidRPr="00906549">
        <w:rPr>
          <w:lang w:val="fr-FR"/>
        </w:rPr>
        <w:t xml:space="preserve"> </w:t>
      </w:r>
      <w:r w:rsidR="00126D32" w:rsidRPr="00906549">
        <w:rPr>
          <w:lang w:val="fr-FR"/>
        </w:rPr>
        <w:t>par le biais de</w:t>
      </w:r>
      <w:r w:rsidR="00CB6033" w:rsidRPr="00906549">
        <w:rPr>
          <w:lang w:val="fr-FR"/>
        </w:rPr>
        <w:t xml:space="preserve"> la brochure et </w:t>
      </w:r>
      <w:r w:rsidR="00126D32" w:rsidRPr="00906549">
        <w:rPr>
          <w:lang w:val="fr-FR"/>
        </w:rPr>
        <w:t>au cours d</w:t>
      </w:r>
      <w:r w:rsidR="0069439A" w:rsidRPr="00906549">
        <w:rPr>
          <w:lang w:val="fr-FR"/>
        </w:rPr>
        <w:t xml:space="preserve">u cours </w:t>
      </w:r>
      <w:r w:rsidR="00126D32" w:rsidRPr="00906549">
        <w:rPr>
          <w:lang w:val="fr-FR"/>
        </w:rPr>
        <w:t>sus</w:t>
      </w:r>
      <w:r w:rsidR="00CB6033" w:rsidRPr="00906549">
        <w:rPr>
          <w:lang w:val="fr-FR"/>
        </w:rPr>
        <w:t>mentionné. Outre l</w:t>
      </w:r>
      <w:r w:rsidR="00B35AC9" w:rsidRPr="00906549">
        <w:rPr>
          <w:lang w:val="fr-FR"/>
        </w:rPr>
        <w:t>’</w:t>
      </w:r>
      <w:r w:rsidR="00CB6033" w:rsidRPr="00906549">
        <w:rPr>
          <w:lang w:val="fr-FR"/>
        </w:rPr>
        <w:t>accessibilité, de telles formes d</w:t>
      </w:r>
      <w:r w:rsidR="00B35AC9" w:rsidRPr="00906549">
        <w:rPr>
          <w:lang w:val="fr-FR"/>
        </w:rPr>
        <w:t>’</w:t>
      </w:r>
      <w:r w:rsidR="00CB6033" w:rsidRPr="00906549">
        <w:rPr>
          <w:lang w:val="fr-FR"/>
        </w:rPr>
        <w:t>aide peuvent permettre à un enfant ou à un mineur de garder l</w:t>
      </w:r>
      <w:r w:rsidR="00B35AC9" w:rsidRPr="00906549">
        <w:rPr>
          <w:lang w:val="fr-FR"/>
        </w:rPr>
        <w:t>’</w:t>
      </w:r>
      <w:r w:rsidR="00CB6033" w:rsidRPr="00906549">
        <w:rPr>
          <w:lang w:val="fr-FR"/>
        </w:rPr>
        <w:t xml:space="preserve">anonymat, ce qui accroît le sentiment de sécurité. Même </w:t>
      </w:r>
      <w:r w:rsidR="003D464B" w:rsidRPr="00906549">
        <w:rPr>
          <w:lang w:val="fr-FR"/>
        </w:rPr>
        <w:t>s</w:t>
      </w:r>
      <w:r w:rsidR="00B35AC9" w:rsidRPr="00906549">
        <w:rPr>
          <w:lang w:val="fr-FR"/>
        </w:rPr>
        <w:t>’</w:t>
      </w:r>
      <w:r w:rsidR="003D464B" w:rsidRPr="00906549">
        <w:rPr>
          <w:lang w:val="fr-FR"/>
        </w:rPr>
        <w:t>il ne s</w:t>
      </w:r>
      <w:r w:rsidR="00B35AC9" w:rsidRPr="00906549">
        <w:rPr>
          <w:lang w:val="fr-FR"/>
        </w:rPr>
        <w:t>’</w:t>
      </w:r>
      <w:r w:rsidR="003D464B" w:rsidRPr="00906549">
        <w:rPr>
          <w:lang w:val="fr-FR"/>
        </w:rPr>
        <w:t>agit</w:t>
      </w:r>
      <w:r w:rsidR="00CB6033" w:rsidRPr="00906549">
        <w:rPr>
          <w:lang w:val="fr-FR"/>
        </w:rPr>
        <w:t xml:space="preserve"> pas </w:t>
      </w:r>
      <w:r w:rsidR="007D4A92" w:rsidRPr="00906549">
        <w:rPr>
          <w:lang w:val="fr-FR"/>
        </w:rPr>
        <w:t>d</w:t>
      </w:r>
      <w:r w:rsidR="00B35AC9" w:rsidRPr="00906549">
        <w:rPr>
          <w:lang w:val="fr-FR"/>
        </w:rPr>
        <w:t>’</w:t>
      </w:r>
      <w:r w:rsidR="00CB6033" w:rsidRPr="00906549">
        <w:rPr>
          <w:lang w:val="fr-FR"/>
        </w:rPr>
        <w:t>un contact personnel, un dialogue direct avec un expert qualifié est établi, et l</w:t>
      </w:r>
      <w:r w:rsidR="00B35AC9" w:rsidRPr="00906549">
        <w:rPr>
          <w:lang w:val="fr-FR"/>
        </w:rPr>
        <w:t>’</w:t>
      </w:r>
      <w:r w:rsidR="00CB6033" w:rsidRPr="00906549">
        <w:rPr>
          <w:lang w:val="fr-FR"/>
        </w:rPr>
        <w:t>expert dirige la conversation et encourage l</w:t>
      </w:r>
      <w:r w:rsidR="00B35AC9" w:rsidRPr="00906549">
        <w:rPr>
          <w:lang w:val="fr-FR"/>
        </w:rPr>
        <w:t>’</w:t>
      </w:r>
      <w:r w:rsidR="00CB6033" w:rsidRPr="00906549">
        <w:rPr>
          <w:lang w:val="fr-FR"/>
        </w:rPr>
        <w:t>enfant ou le mineur à trouver des solutions éventuelles. De cette façon, l</w:t>
      </w:r>
      <w:r w:rsidR="00B35AC9" w:rsidRPr="00906549">
        <w:rPr>
          <w:lang w:val="fr-FR"/>
        </w:rPr>
        <w:t>’</w:t>
      </w:r>
      <w:r w:rsidR="00CB6033" w:rsidRPr="00906549">
        <w:rPr>
          <w:lang w:val="fr-FR"/>
        </w:rPr>
        <w:t>enfant a aussi la possibilité de participer à la recherche de solutions, ce qui fait de lui un personnage actif dans la recherche d</w:t>
      </w:r>
      <w:r w:rsidR="00B35AC9" w:rsidRPr="00906549">
        <w:rPr>
          <w:lang w:val="fr-FR"/>
        </w:rPr>
        <w:t>’</w:t>
      </w:r>
      <w:r w:rsidR="00CB6033" w:rsidRPr="00906549">
        <w:rPr>
          <w:lang w:val="fr-FR"/>
        </w:rPr>
        <w:t>un moyen de sortir de la situation.</w:t>
      </w:r>
    </w:p>
    <w:p w:rsidR="00CB6033" w:rsidRPr="00906549" w:rsidRDefault="00CB6033" w:rsidP="00CB6033">
      <w:pPr>
        <w:pStyle w:val="SingleTxtG"/>
        <w:rPr>
          <w:lang w:val="fr-FR"/>
        </w:rPr>
      </w:pPr>
      <w:r w:rsidRPr="00906549">
        <w:rPr>
          <w:lang w:val="fr-FR"/>
        </w:rPr>
        <w:t>194.</w:t>
      </w:r>
      <w:r w:rsidRPr="00906549">
        <w:rPr>
          <w:lang w:val="fr-FR"/>
        </w:rPr>
        <w:tab/>
        <w:t>Les centres d</w:t>
      </w:r>
      <w:r w:rsidR="00B35AC9" w:rsidRPr="00906549">
        <w:rPr>
          <w:lang w:val="fr-FR"/>
        </w:rPr>
        <w:t>’</w:t>
      </w:r>
      <w:r w:rsidRPr="00906549">
        <w:rPr>
          <w:lang w:val="fr-FR"/>
        </w:rPr>
        <w:t>urgence pour jeunes sont destinés aux enfants et mineurs qui, pour diverses raisons (notamment du fait de conditions de vie insupportables dans une famille qui est souvent le théâtre de scènes de violence et d</w:t>
      </w:r>
      <w:r w:rsidR="00B35AC9" w:rsidRPr="00906549">
        <w:rPr>
          <w:lang w:val="fr-FR"/>
        </w:rPr>
        <w:t>’</w:t>
      </w:r>
      <w:r w:rsidRPr="00906549">
        <w:rPr>
          <w:lang w:val="fr-FR"/>
        </w:rPr>
        <w:t>abus), vivent une situation stressante</w:t>
      </w:r>
      <w:r w:rsidR="0016134F" w:rsidRPr="00906549">
        <w:rPr>
          <w:lang w:val="fr-FR"/>
        </w:rPr>
        <w:t>;</w:t>
      </w:r>
      <w:r w:rsidRPr="00906549">
        <w:rPr>
          <w:lang w:val="fr-FR"/>
        </w:rPr>
        <w:t xml:space="preserve"> ils sont accessibles 24 h/sur</w:t>
      </w:r>
      <w:r w:rsidR="007A6C1C" w:rsidRPr="00906549">
        <w:rPr>
          <w:lang w:val="fr-FR"/>
        </w:rPr>
        <w:t xml:space="preserve"> </w:t>
      </w:r>
      <w:r w:rsidRPr="00906549">
        <w:rPr>
          <w:lang w:val="fr-FR"/>
        </w:rPr>
        <w:t>24 et les appels téléphoniques sont redirigés à partir du numéro gratuit vers l</w:t>
      </w:r>
      <w:r w:rsidR="00B35AC9" w:rsidRPr="00906549">
        <w:rPr>
          <w:lang w:val="fr-FR"/>
        </w:rPr>
        <w:t>’</w:t>
      </w:r>
      <w:r w:rsidRPr="00906549">
        <w:rPr>
          <w:lang w:val="fr-FR"/>
        </w:rPr>
        <w:t>un des 7 centres d</w:t>
      </w:r>
      <w:r w:rsidR="00B35AC9" w:rsidRPr="00906549">
        <w:rPr>
          <w:lang w:val="fr-FR"/>
        </w:rPr>
        <w:t>’</w:t>
      </w:r>
      <w:r w:rsidRPr="00906549">
        <w:rPr>
          <w:lang w:val="fr-FR"/>
        </w:rPr>
        <w:t>urgence pour jeunes le plus proche. Outre le soutien professionnel et les conseils prodigués aux enfants et aux jeunes, l</w:t>
      </w:r>
      <w:r w:rsidR="00B35AC9" w:rsidRPr="00906549">
        <w:rPr>
          <w:lang w:val="fr-FR"/>
        </w:rPr>
        <w:t>’</w:t>
      </w:r>
      <w:r w:rsidRPr="00906549">
        <w:rPr>
          <w:lang w:val="fr-FR"/>
        </w:rPr>
        <w:t>avantage de l</w:t>
      </w:r>
      <w:r w:rsidR="00B35AC9" w:rsidRPr="00906549">
        <w:rPr>
          <w:lang w:val="fr-FR"/>
        </w:rPr>
        <w:t>’</w:t>
      </w:r>
      <w:r w:rsidRPr="00906549">
        <w:rPr>
          <w:lang w:val="fr-FR"/>
        </w:rPr>
        <w:t>implication de ces centres dans une telle forme d</w:t>
      </w:r>
      <w:r w:rsidR="00B35AC9" w:rsidRPr="00906549">
        <w:rPr>
          <w:lang w:val="fr-FR"/>
        </w:rPr>
        <w:t>’</w:t>
      </w:r>
      <w:r w:rsidRPr="00906549">
        <w:rPr>
          <w:lang w:val="fr-FR"/>
        </w:rPr>
        <w:t>aide réside dans le fait qu</w:t>
      </w:r>
      <w:r w:rsidR="00B35AC9" w:rsidRPr="00906549">
        <w:rPr>
          <w:lang w:val="fr-FR"/>
        </w:rPr>
        <w:t>’</w:t>
      </w:r>
      <w:r w:rsidRPr="00906549">
        <w:rPr>
          <w:lang w:val="fr-FR"/>
        </w:rPr>
        <w:t xml:space="preserve">ils peuvent offrir immédiatement un hébergement sûr </w:t>
      </w:r>
      <w:r w:rsidR="00B269CA" w:rsidRPr="00906549">
        <w:rPr>
          <w:lang w:val="fr-FR"/>
        </w:rPr>
        <w:t>en cas de besoin</w:t>
      </w:r>
      <w:r w:rsidRPr="00906549">
        <w:rPr>
          <w:lang w:val="fr-FR"/>
        </w:rPr>
        <w:t xml:space="preserve">. </w:t>
      </w:r>
    </w:p>
    <w:p w:rsidR="00CB6033" w:rsidRPr="00906549" w:rsidRDefault="00CB6033" w:rsidP="003E5F6A">
      <w:pPr>
        <w:pStyle w:val="SingleTxtG"/>
        <w:rPr>
          <w:lang w:val="fr-FR"/>
        </w:rPr>
      </w:pPr>
      <w:r w:rsidRPr="00906549">
        <w:rPr>
          <w:lang w:val="fr-FR"/>
        </w:rPr>
        <w:t>195.</w:t>
      </w:r>
      <w:r w:rsidRPr="00906549">
        <w:rPr>
          <w:lang w:val="fr-FR"/>
        </w:rPr>
        <w:tab/>
        <w:t>La République de Slovénie soutient la campagne du Conseil de l</w:t>
      </w:r>
      <w:r w:rsidR="00B35AC9" w:rsidRPr="00906549">
        <w:rPr>
          <w:lang w:val="fr-FR"/>
        </w:rPr>
        <w:t>’</w:t>
      </w:r>
      <w:r w:rsidRPr="00906549">
        <w:rPr>
          <w:lang w:val="fr-FR"/>
        </w:rPr>
        <w:t>Europe contre les châtiments corporels infligés aux enfants. L</w:t>
      </w:r>
      <w:r w:rsidR="00FB20E9" w:rsidRPr="00906549">
        <w:rPr>
          <w:lang w:val="fr-FR"/>
        </w:rPr>
        <w:t>ors de la</w:t>
      </w:r>
      <w:r w:rsidRPr="00906549">
        <w:rPr>
          <w:lang w:val="fr-FR"/>
        </w:rPr>
        <w:t xml:space="preserve"> conférence de presse </w:t>
      </w:r>
      <w:r w:rsidR="00FB20E9" w:rsidRPr="00906549">
        <w:rPr>
          <w:lang w:val="fr-FR"/>
        </w:rPr>
        <w:t xml:space="preserve">qui </w:t>
      </w:r>
      <w:r w:rsidRPr="00906549">
        <w:rPr>
          <w:lang w:val="fr-FR"/>
        </w:rPr>
        <w:t>s</w:t>
      </w:r>
      <w:r w:rsidR="00B35AC9" w:rsidRPr="00906549">
        <w:rPr>
          <w:lang w:val="fr-FR"/>
        </w:rPr>
        <w:t>’</w:t>
      </w:r>
      <w:r w:rsidRPr="00906549">
        <w:rPr>
          <w:lang w:val="fr-FR"/>
        </w:rPr>
        <w:t>est tenue le 17 juin 2008</w:t>
      </w:r>
      <w:r w:rsidR="00FB20E9" w:rsidRPr="00906549">
        <w:rPr>
          <w:lang w:val="fr-FR"/>
        </w:rPr>
        <w:t xml:space="preserve">, </w:t>
      </w:r>
      <w:r w:rsidRPr="00906549">
        <w:rPr>
          <w:lang w:val="fr-FR"/>
        </w:rPr>
        <w:t>la cérémonie d</w:t>
      </w:r>
      <w:r w:rsidR="00B35AC9" w:rsidRPr="00906549">
        <w:rPr>
          <w:lang w:val="fr-FR"/>
        </w:rPr>
        <w:t>’</w:t>
      </w:r>
      <w:r w:rsidRPr="00906549">
        <w:rPr>
          <w:lang w:val="fr-FR"/>
        </w:rPr>
        <w:t>ouverture de la campagne a été marquée par la participation des représentants des ministères concernés (Ministère du travail, de la famille et des affaires sociales et Ministère de l</w:t>
      </w:r>
      <w:r w:rsidR="00B35AC9" w:rsidRPr="00906549">
        <w:rPr>
          <w:lang w:val="fr-FR"/>
        </w:rPr>
        <w:t>’</w:t>
      </w:r>
      <w:r w:rsidRPr="00906549">
        <w:rPr>
          <w:lang w:val="fr-FR"/>
        </w:rPr>
        <w:t>éducation et des sports), qui se sont engagés à inclure l</w:t>
      </w:r>
      <w:r w:rsidR="00B35AC9" w:rsidRPr="00906549">
        <w:rPr>
          <w:lang w:val="fr-FR"/>
        </w:rPr>
        <w:t>’</w:t>
      </w:r>
      <w:r w:rsidRPr="00906549">
        <w:rPr>
          <w:lang w:val="fr-FR"/>
        </w:rPr>
        <w:t>interdiction des châtiments corporels à l</w:t>
      </w:r>
      <w:r w:rsidR="00B35AC9" w:rsidRPr="00906549">
        <w:rPr>
          <w:lang w:val="fr-FR"/>
        </w:rPr>
        <w:t>’</w:t>
      </w:r>
      <w:r w:rsidRPr="00906549">
        <w:rPr>
          <w:lang w:val="fr-FR"/>
        </w:rPr>
        <w:t>encontre des enfants dans la législation régissant ce domaine d</w:t>
      </w:r>
      <w:r w:rsidR="00B35AC9" w:rsidRPr="00906549">
        <w:rPr>
          <w:lang w:val="fr-FR"/>
        </w:rPr>
        <w:t>’</w:t>
      </w:r>
      <w:r w:rsidRPr="00906549">
        <w:rPr>
          <w:lang w:val="fr-FR"/>
        </w:rPr>
        <w:t>action spécifique. Le partenariat entre le gouvernement et la société civile est d</w:t>
      </w:r>
      <w:r w:rsidR="00B35AC9" w:rsidRPr="00906549">
        <w:rPr>
          <w:lang w:val="fr-FR"/>
        </w:rPr>
        <w:t>’</w:t>
      </w:r>
      <w:r w:rsidRPr="00906549">
        <w:rPr>
          <w:lang w:val="fr-FR"/>
        </w:rPr>
        <w:t>une importance capitale en vue d</w:t>
      </w:r>
      <w:r w:rsidR="00B35AC9" w:rsidRPr="00906549">
        <w:rPr>
          <w:lang w:val="fr-FR"/>
        </w:rPr>
        <w:t>’</w:t>
      </w:r>
      <w:r w:rsidRPr="00906549">
        <w:rPr>
          <w:lang w:val="fr-FR"/>
        </w:rPr>
        <w:t xml:space="preserve">assurer une meilleure qualité de vie aux enfants et de mettre en </w:t>
      </w:r>
      <w:r w:rsidR="00A92E80" w:rsidRPr="00906549">
        <w:rPr>
          <w:lang w:val="fr-FR"/>
        </w:rPr>
        <w:t>œuvre</w:t>
      </w:r>
      <w:r w:rsidRPr="00906549">
        <w:rPr>
          <w:lang w:val="fr-FR"/>
        </w:rPr>
        <w:t xml:space="preserve"> les droits de l</w:t>
      </w:r>
      <w:r w:rsidR="00B35AC9" w:rsidRPr="00906549">
        <w:rPr>
          <w:lang w:val="fr-FR"/>
        </w:rPr>
        <w:t>’</w:t>
      </w:r>
      <w:r w:rsidRPr="00906549">
        <w:rPr>
          <w:lang w:val="fr-FR"/>
        </w:rPr>
        <w:t>enfant</w:t>
      </w:r>
      <w:r w:rsidR="0016134F" w:rsidRPr="00906549">
        <w:rPr>
          <w:lang w:val="fr-FR"/>
        </w:rPr>
        <w:t>;</w:t>
      </w:r>
      <w:r w:rsidRPr="00906549">
        <w:rPr>
          <w:lang w:val="fr-FR"/>
        </w:rPr>
        <w:t xml:space="preserve"> par conséquent, le gouvernement slovène s</w:t>
      </w:r>
      <w:r w:rsidR="00B35AC9" w:rsidRPr="00906549">
        <w:rPr>
          <w:lang w:val="fr-FR"/>
        </w:rPr>
        <w:t>’</w:t>
      </w:r>
      <w:r w:rsidRPr="00906549">
        <w:rPr>
          <w:lang w:val="fr-FR"/>
        </w:rPr>
        <w:t>efforce d</w:t>
      </w:r>
      <w:r w:rsidR="00B35AC9" w:rsidRPr="00906549">
        <w:rPr>
          <w:lang w:val="fr-FR"/>
        </w:rPr>
        <w:t>’</w:t>
      </w:r>
      <w:r w:rsidRPr="00906549">
        <w:rPr>
          <w:lang w:val="fr-FR"/>
        </w:rPr>
        <w:t xml:space="preserve">instaurer un coopération active avec le secteur non gouvernemental. </w:t>
      </w:r>
    </w:p>
    <w:p w:rsidR="00CB6033" w:rsidRPr="00906549" w:rsidRDefault="00CB6033" w:rsidP="00CB6033">
      <w:pPr>
        <w:pStyle w:val="SingleTxtG"/>
        <w:rPr>
          <w:lang w:val="fr-FR"/>
        </w:rPr>
      </w:pPr>
      <w:r w:rsidRPr="00906549">
        <w:rPr>
          <w:lang w:val="fr-FR"/>
        </w:rPr>
        <w:t>196.</w:t>
      </w:r>
      <w:r w:rsidRPr="00906549">
        <w:rPr>
          <w:lang w:val="fr-FR"/>
        </w:rPr>
        <w:tab/>
        <w:t xml:space="preserve">Conformément aux informations susmentionnées, le Ministère du travail, de la famille et des affaires sociales a cofinancé la publication du livre intitulé </w:t>
      </w:r>
      <w:r w:rsidR="007E0EE3" w:rsidRPr="00906549">
        <w:rPr>
          <w:lang w:val="fr-FR"/>
        </w:rPr>
        <w:t>«</w:t>
      </w:r>
      <w:r w:rsidRPr="00906549">
        <w:rPr>
          <w:lang w:val="fr-FR"/>
        </w:rPr>
        <w:t>Une jeunesse sans châtiments corporels pour nos enfants</w:t>
      </w:r>
      <w:r w:rsidR="00CC1830" w:rsidRPr="00906549">
        <w:rPr>
          <w:lang w:val="fr-FR"/>
        </w:rPr>
        <w:t>»</w:t>
      </w:r>
      <w:r w:rsidRPr="00906549">
        <w:rPr>
          <w:lang w:val="fr-FR"/>
        </w:rPr>
        <w:t xml:space="preserve"> publié par l</w:t>
      </w:r>
      <w:r w:rsidR="00B35AC9" w:rsidRPr="00906549">
        <w:rPr>
          <w:lang w:val="fr-FR"/>
        </w:rPr>
        <w:t>’</w:t>
      </w:r>
      <w:r w:rsidRPr="00906549">
        <w:rPr>
          <w:lang w:val="fr-FR"/>
        </w:rPr>
        <w:t xml:space="preserve">Association slovène des amis de </w:t>
      </w:r>
      <w:smartTag w:uri="urn:schemas-microsoft-com:office:smarttags" w:element="PersonName">
        <w:smartTagPr>
          <w:attr w:name="ProductID" w:val="la jeunesse. Dans"/>
        </w:smartTagPr>
        <w:r w:rsidRPr="00906549">
          <w:rPr>
            <w:lang w:val="fr-FR"/>
          </w:rPr>
          <w:t>la jeunesse. Dans</w:t>
        </w:r>
      </w:smartTag>
      <w:r w:rsidRPr="00906549">
        <w:rPr>
          <w:lang w:val="fr-FR"/>
        </w:rPr>
        <w:t xml:space="preserve"> le cadre de cette association, un forum contre les châtiments corporels à l</w:t>
      </w:r>
      <w:r w:rsidR="00B35AC9" w:rsidRPr="00906549">
        <w:rPr>
          <w:lang w:val="fr-FR"/>
        </w:rPr>
        <w:t>’</w:t>
      </w:r>
      <w:r w:rsidRPr="00906549">
        <w:rPr>
          <w:lang w:val="fr-FR"/>
        </w:rPr>
        <w:t>égard des enfants au sein de la famille a été organisé en 2004. L</w:t>
      </w:r>
      <w:r w:rsidR="00B35AC9" w:rsidRPr="00906549">
        <w:rPr>
          <w:lang w:val="fr-FR"/>
        </w:rPr>
        <w:t>’</w:t>
      </w:r>
      <w:r w:rsidRPr="00906549">
        <w:rPr>
          <w:lang w:val="fr-FR"/>
        </w:rPr>
        <w:t>objectif fondamental de l</w:t>
      </w:r>
      <w:r w:rsidR="00B35AC9" w:rsidRPr="00906549">
        <w:rPr>
          <w:lang w:val="fr-FR"/>
        </w:rPr>
        <w:t>’</w:t>
      </w:r>
      <w:r w:rsidRPr="00906549">
        <w:rPr>
          <w:lang w:val="fr-FR"/>
        </w:rPr>
        <w:t>activité de cette nouvelle forme d</w:t>
      </w:r>
      <w:r w:rsidR="00B35AC9" w:rsidRPr="00906549">
        <w:rPr>
          <w:lang w:val="fr-FR"/>
        </w:rPr>
        <w:t>’</w:t>
      </w:r>
      <w:r w:rsidRPr="00906549">
        <w:rPr>
          <w:lang w:val="fr-FR"/>
        </w:rPr>
        <w:t>organisation de la société civile est de convaincre le public et les professionnels que la punition physique d</w:t>
      </w:r>
      <w:r w:rsidR="00B35AC9" w:rsidRPr="00906549">
        <w:rPr>
          <w:lang w:val="fr-FR"/>
        </w:rPr>
        <w:t>’</w:t>
      </w:r>
      <w:r w:rsidRPr="00906549">
        <w:rPr>
          <w:lang w:val="fr-FR"/>
        </w:rPr>
        <w:t>un enfant est une mesure éducative inappropriée.</w:t>
      </w:r>
    </w:p>
    <w:p w:rsidR="00CB6033" w:rsidRPr="00906549" w:rsidRDefault="00CB6033" w:rsidP="00BA67C1">
      <w:pPr>
        <w:pStyle w:val="H1G"/>
        <w:rPr>
          <w:lang w:val="fr-FR"/>
        </w:rPr>
      </w:pPr>
      <w:r w:rsidRPr="00906549">
        <w:rPr>
          <w:lang w:val="fr-FR"/>
        </w:rPr>
        <w:tab/>
      </w:r>
      <w:bookmarkStart w:id="62" w:name="_Toc332031260"/>
      <w:bookmarkStart w:id="63" w:name="_Toc334776336"/>
      <w:r w:rsidRPr="00906549">
        <w:rPr>
          <w:lang w:val="fr-FR"/>
        </w:rPr>
        <w:t>J.</w:t>
      </w:r>
      <w:r w:rsidRPr="00906549">
        <w:rPr>
          <w:lang w:val="fr-FR"/>
        </w:rPr>
        <w:tab/>
        <w:t>Suivi des mesures (</w:t>
      </w:r>
      <w:r w:rsidR="00A119B9">
        <w:rPr>
          <w:lang w:val="fr-FR"/>
        </w:rPr>
        <w:t xml:space="preserve">art. </w:t>
      </w:r>
      <w:r w:rsidRPr="00906549">
        <w:rPr>
          <w:lang w:val="fr-FR"/>
        </w:rPr>
        <w:t>25)</w:t>
      </w:r>
      <w:bookmarkEnd w:id="62"/>
      <w:bookmarkEnd w:id="63"/>
    </w:p>
    <w:p w:rsidR="00CB6033" w:rsidRPr="00906549" w:rsidRDefault="00CB6033" w:rsidP="0000624F">
      <w:pPr>
        <w:pStyle w:val="SingleTxtG"/>
        <w:rPr>
          <w:lang w:val="fr-FR"/>
        </w:rPr>
      </w:pPr>
      <w:r w:rsidRPr="00906549">
        <w:rPr>
          <w:lang w:val="fr-FR"/>
        </w:rPr>
        <w:t>197.</w:t>
      </w:r>
      <w:r w:rsidRPr="00906549">
        <w:rPr>
          <w:lang w:val="fr-FR"/>
        </w:rPr>
        <w:tab/>
        <w:t>Selon la loi sur le mariage et les relations familiales, la loi sur la protection sociale, la loi sur l</w:t>
      </w:r>
      <w:r w:rsidR="00B35AC9" w:rsidRPr="00906549">
        <w:rPr>
          <w:lang w:val="fr-FR"/>
        </w:rPr>
        <w:t>’</w:t>
      </w:r>
      <w:r w:rsidRPr="00906549">
        <w:rPr>
          <w:lang w:val="fr-FR"/>
        </w:rPr>
        <w:t>assistance sociale et la loi relative au placement en famille d</w:t>
      </w:r>
      <w:r w:rsidR="00B35AC9" w:rsidRPr="00906549">
        <w:rPr>
          <w:lang w:val="fr-FR"/>
        </w:rPr>
        <w:t>’</w:t>
      </w:r>
      <w:r w:rsidRPr="00906549">
        <w:rPr>
          <w:lang w:val="fr-FR"/>
        </w:rPr>
        <w:t>accueil, les centres d</w:t>
      </w:r>
      <w:r w:rsidR="00B35AC9" w:rsidRPr="00906549">
        <w:rPr>
          <w:lang w:val="fr-FR"/>
        </w:rPr>
        <w:t>’</w:t>
      </w:r>
      <w:r w:rsidRPr="00906549">
        <w:rPr>
          <w:lang w:val="fr-FR"/>
        </w:rPr>
        <w:t xml:space="preserve">action sociale assurent le suivi de la mise en </w:t>
      </w:r>
      <w:r w:rsidR="00A92E80" w:rsidRPr="00906549">
        <w:rPr>
          <w:lang w:val="fr-FR"/>
        </w:rPr>
        <w:t>œuvre</w:t>
      </w:r>
      <w:r w:rsidRPr="00906549">
        <w:rPr>
          <w:lang w:val="fr-FR"/>
        </w:rPr>
        <w:t xml:space="preserve"> des mesures relatives au placement en famille d</w:t>
      </w:r>
      <w:r w:rsidR="00B35AC9" w:rsidRPr="00906549">
        <w:rPr>
          <w:lang w:val="fr-FR"/>
        </w:rPr>
        <w:t>’</w:t>
      </w:r>
      <w:r w:rsidRPr="00906549">
        <w:rPr>
          <w:lang w:val="fr-FR"/>
        </w:rPr>
        <w:t>accueil, à la tutelle et au placement en institution. Conformément au Règlement sur les inspections en matière d</w:t>
      </w:r>
      <w:r w:rsidR="00B35AC9" w:rsidRPr="00906549">
        <w:rPr>
          <w:lang w:val="fr-FR"/>
        </w:rPr>
        <w:t>’</w:t>
      </w:r>
      <w:r w:rsidRPr="00906549">
        <w:rPr>
          <w:lang w:val="fr-FR"/>
        </w:rPr>
        <w:t>aide sociale</w:t>
      </w:r>
      <w:r w:rsidRPr="00906549">
        <w:rPr>
          <w:rStyle w:val="FootnoteReference"/>
          <w:lang w:val="fr-FR"/>
        </w:rPr>
        <w:footnoteReference w:id="80"/>
      </w:r>
      <w:r w:rsidRPr="00906549">
        <w:rPr>
          <w:lang w:val="fr-FR"/>
        </w:rPr>
        <w:t xml:space="preserve">, le contrôle des activités de tous les opérateurs de programmes et autres actions dans le domaine de la protection sociale en Slovénie, </w:t>
      </w:r>
      <w:r w:rsidR="0000624F" w:rsidRPr="00906549">
        <w:rPr>
          <w:lang w:val="fr-FR"/>
        </w:rPr>
        <w:t>est</w:t>
      </w:r>
      <w:r w:rsidRPr="00906549">
        <w:rPr>
          <w:lang w:val="fr-FR"/>
        </w:rPr>
        <w:t xml:space="preserve"> organisé et mis en </w:t>
      </w:r>
      <w:r w:rsidR="00A92E80" w:rsidRPr="00906549">
        <w:rPr>
          <w:lang w:val="fr-FR"/>
        </w:rPr>
        <w:t>œuvre</w:t>
      </w:r>
      <w:r w:rsidRPr="00906549">
        <w:rPr>
          <w:lang w:val="fr-FR"/>
        </w:rPr>
        <w:t xml:space="preserve"> par le Service de l</w:t>
      </w:r>
      <w:r w:rsidR="00B35AC9" w:rsidRPr="00906549">
        <w:rPr>
          <w:lang w:val="fr-FR"/>
        </w:rPr>
        <w:t>’</w:t>
      </w:r>
      <w:r w:rsidRPr="00906549">
        <w:rPr>
          <w:lang w:val="fr-FR"/>
        </w:rPr>
        <w:t xml:space="preserve">inspection des affaires sociales </w:t>
      </w:r>
      <w:r w:rsidR="0000624F" w:rsidRPr="00906549">
        <w:rPr>
          <w:lang w:val="fr-FR"/>
        </w:rPr>
        <w:t>depuis le 3</w:t>
      </w:r>
      <w:r w:rsidRPr="00906549">
        <w:rPr>
          <w:lang w:val="fr-FR"/>
        </w:rPr>
        <w:t>1 juillet 2004.</w:t>
      </w:r>
    </w:p>
    <w:p w:rsidR="00CB6033" w:rsidRPr="00906549" w:rsidRDefault="00CB6033" w:rsidP="00BA67C1">
      <w:pPr>
        <w:pStyle w:val="HChG"/>
        <w:rPr>
          <w:lang w:val="fr-FR"/>
        </w:rPr>
      </w:pPr>
      <w:r w:rsidRPr="00906549">
        <w:rPr>
          <w:lang w:val="fr-FR"/>
        </w:rPr>
        <w:tab/>
      </w:r>
      <w:bookmarkStart w:id="64" w:name="_Toc332031261"/>
      <w:bookmarkStart w:id="65" w:name="_Toc334776337"/>
      <w:r w:rsidRPr="00906549">
        <w:rPr>
          <w:lang w:val="fr-FR"/>
        </w:rPr>
        <w:t>VII.</w:t>
      </w:r>
      <w:r w:rsidRPr="00906549">
        <w:rPr>
          <w:lang w:val="fr-FR"/>
        </w:rPr>
        <w:tab/>
        <w:t>Santé et bien-être (</w:t>
      </w:r>
      <w:r w:rsidR="00A119B9">
        <w:rPr>
          <w:lang w:val="fr-FR"/>
        </w:rPr>
        <w:t xml:space="preserve">arts. </w:t>
      </w:r>
      <w:r w:rsidRPr="00906549">
        <w:rPr>
          <w:lang w:val="fr-FR"/>
        </w:rPr>
        <w:t>6, 18, par</w:t>
      </w:r>
      <w:r w:rsidR="00A119B9">
        <w:rPr>
          <w:lang w:val="fr-FR"/>
        </w:rPr>
        <w:t>.</w:t>
      </w:r>
      <w:r w:rsidRPr="00906549">
        <w:rPr>
          <w:lang w:val="fr-FR"/>
        </w:rPr>
        <w:t xml:space="preserve"> 3, 23, 24, 26 et 27, </w:t>
      </w:r>
      <w:r w:rsidR="00A119B9">
        <w:rPr>
          <w:lang w:val="fr-FR"/>
        </w:rPr>
        <w:br/>
      </w:r>
      <w:r w:rsidRPr="00906549">
        <w:rPr>
          <w:lang w:val="fr-FR"/>
        </w:rPr>
        <w:t>par</w:t>
      </w:r>
      <w:r w:rsidR="00A119B9">
        <w:rPr>
          <w:lang w:val="fr-FR"/>
        </w:rPr>
        <w:t>.</w:t>
      </w:r>
      <w:r w:rsidRPr="00906549">
        <w:rPr>
          <w:lang w:val="fr-FR"/>
        </w:rPr>
        <w:t xml:space="preserve"> 1 à 3)</w:t>
      </w:r>
      <w:bookmarkEnd w:id="64"/>
      <w:bookmarkEnd w:id="65"/>
    </w:p>
    <w:p w:rsidR="00CB6033" w:rsidRPr="00906549" w:rsidRDefault="00CB6033" w:rsidP="00BA67C1">
      <w:pPr>
        <w:pStyle w:val="H1G"/>
        <w:rPr>
          <w:lang w:val="fr-FR"/>
        </w:rPr>
      </w:pPr>
      <w:r w:rsidRPr="00906549">
        <w:rPr>
          <w:lang w:val="fr-FR"/>
        </w:rPr>
        <w:tab/>
      </w:r>
      <w:bookmarkStart w:id="66" w:name="_Toc332031262"/>
      <w:bookmarkStart w:id="67" w:name="_Toc334776338"/>
      <w:r w:rsidRPr="00906549">
        <w:rPr>
          <w:lang w:val="fr-FR"/>
        </w:rPr>
        <w:t>A.</w:t>
      </w:r>
      <w:r w:rsidRPr="00906549">
        <w:rPr>
          <w:lang w:val="fr-FR"/>
        </w:rPr>
        <w:tab/>
        <w:t>Enfants handicapés (</w:t>
      </w:r>
      <w:r w:rsidR="00A119B9">
        <w:rPr>
          <w:lang w:val="fr-FR"/>
        </w:rPr>
        <w:t xml:space="preserve">art. </w:t>
      </w:r>
      <w:r w:rsidRPr="00906549">
        <w:rPr>
          <w:lang w:val="fr-FR"/>
        </w:rPr>
        <w:t>23)</w:t>
      </w:r>
      <w:bookmarkEnd w:id="66"/>
      <w:bookmarkEnd w:id="67"/>
    </w:p>
    <w:p w:rsidR="00CB6033" w:rsidRPr="00906549" w:rsidRDefault="00BA67C1" w:rsidP="00BA67C1">
      <w:pPr>
        <w:pStyle w:val="H23G"/>
        <w:rPr>
          <w:lang w:val="fr-FR"/>
        </w:rPr>
      </w:pPr>
      <w:r w:rsidRPr="00906549">
        <w:rPr>
          <w:lang w:val="fr-FR"/>
        </w:rPr>
        <w:tab/>
      </w:r>
      <w:r w:rsidRPr="00906549">
        <w:rPr>
          <w:lang w:val="fr-FR"/>
        </w:rPr>
        <w:tab/>
      </w:r>
      <w:r w:rsidR="00CB6033" w:rsidRPr="00906549">
        <w:rPr>
          <w:lang w:val="fr-FR"/>
        </w:rPr>
        <w:t>Réponses aux recommandations figurant au paragra</w:t>
      </w:r>
      <w:r w:rsidRPr="00906549">
        <w:rPr>
          <w:lang w:val="fr-FR"/>
        </w:rPr>
        <w:t xml:space="preserve">phe 43 des observations </w:t>
      </w:r>
      <w:r w:rsidRPr="00906549">
        <w:rPr>
          <w:lang w:val="fr-FR"/>
        </w:rPr>
        <w:br/>
        <w:t>finales</w:t>
      </w:r>
    </w:p>
    <w:p w:rsidR="00CB6033" w:rsidRPr="00906549" w:rsidRDefault="00CB6033" w:rsidP="00BA67C1">
      <w:pPr>
        <w:pStyle w:val="SingleTxtG"/>
        <w:rPr>
          <w:lang w:val="fr-FR"/>
        </w:rPr>
      </w:pPr>
      <w:r w:rsidRPr="00906549">
        <w:rPr>
          <w:lang w:val="fr-FR"/>
        </w:rPr>
        <w:t>198.</w:t>
      </w:r>
      <w:r w:rsidRPr="00906549">
        <w:rPr>
          <w:lang w:val="fr-FR"/>
        </w:rPr>
        <w:tab/>
        <w:t>En Slovénie, le concept d</w:t>
      </w:r>
      <w:r w:rsidR="00B35AC9" w:rsidRPr="00906549">
        <w:rPr>
          <w:lang w:val="fr-FR"/>
        </w:rPr>
        <w:t>’</w:t>
      </w:r>
      <w:r w:rsidRPr="00906549">
        <w:rPr>
          <w:lang w:val="fr-FR"/>
        </w:rPr>
        <w:t xml:space="preserve">inclusion a été </w:t>
      </w:r>
      <w:r w:rsidR="003135B9" w:rsidRPr="00906549">
        <w:rPr>
          <w:lang w:val="fr-FR"/>
        </w:rPr>
        <w:t xml:space="preserve">introduit </w:t>
      </w:r>
      <w:r w:rsidRPr="00906549">
        <w:rPr>
          <w:lang w:val="fr-FR"/>
        </w:rPr>
        <w:t xml:space="preserve">en </w:t>
      </w:r>
      <w:r w:rsidR="003135B9" w:rsidRPr="00906549">
        <w:rPr>
          <w:lang w:val="fr-FR"/>
        </w:rPr>
        <w:t>l</w:t>
      </w:r>
      <w:r w:rsidR="00B35AC9" w:rsidRPr="00906549">
        <w:rPr>
          <w:lang w:val="fr-FR"/>
        </w:rPr>
        <w:t>’</w:t>
      </w:r>
      <w:r w:rsidR="003135B9" w:rsidRPr="00906549">
        <w:rPr>
          <w:lang w:val="fr-FR"/>
        </w:rPr>
        <w:t xml:space="preserve">an </w:t>
      </w:r>
      <w:r w:rsidRPr="00906549">
        <w:rPr>
          <w:lang w:val="fr-FR"/>
        </w:rPr>
        <w:t>2000. Il comporte l</w:t>
      </w:r>
      <w:r w:rsidR="00B35AC9" w:rsidRPr="00906549">
        <w:rPr>
          <w:lang w:val="fr-FR"/>
        </w:rPr>
        <w:t>’</w:t>
      </w:r>
      <w:r w:rsidRPr="00906549">
        <w:rPr>
          <w:lang w:val="fr-FR"/>
        </w:rPr>
        <w:t xml:space="preserve">élaboration de </w:t>
      </w:r>
      <w:r w:rsidR="00091CBE" w:rsidRPr="00906549">
        <w:rPr>
          <w:lang w:val="fr-FR"/>
        </w:rPr>
        <w:t>cursus</w:t>
      </w:r>
      <w:r w:rsidRPr="00906549">
        <w:rPr>
          <w:lang w:val="fr-FR"/>
        </w:rPr>
        <w:t xml:space="preserve"> d</w:t>
      </w:r>
      <w:r w:rsidR="00B35AC9" w:rsidRPr="00906549">
        <w:rPr>
          <w:lang w:val="fr-FR"/>
        </w:rPr>
        <w:t>’</w:t>
      </w:r>
      <w:r w:rsidRPr="00906549">
        <w:rPr>
          <w:lang w:val="fr-FR"/>
        </w:rPr>
        <w:t>enseignement adaptés aux besoins des enfants ayant des besoins spéciaux, ainsi que la fourniture d</w:t>
      </w:r>
      <w:r w:rsidR="00B35AC9" w:rsidRPr="00906549">
        <w:rPr>
          <w:lang w:val="fr-FR"/>
        </w:rPr>
        <w:t>’</w:t>
      </w:r>
      <w:r w:rsidRPr="00906549">
        <w:rPr>
          <w:lang w:val="fr-FR"/>
        </w:rPr>
        <w:t>une assistance adéquate à ces élèves. La loi sur l</w:t>
      </w:r>
      <w:r w:rsidR="00B35AC9" w:rsidRPr="00906549">
        <w:rPr>
          <w:lang w:val="fr-FR"/>
        </w:rPr>
        <w:t>’</w:t>
      </w:r>
      <w:r w:rsidRPr="00906549">
        <w:rPr>
          <w:lang w:val="fr-FR"/>
        </w:rPr>
        <w:t>orientation des enfants ayant des besoins spéciaux</w:t>
      </w:r>
      <w:r w:rsidRPr="00906549">
        <w:rPr>
          <w:rStyle w:val="FootnoteReference"/>
          <w:lang w:val="fr-FR"/>
        </w:rPr>
        <w:footnoteReference w:id="81"/>
      </w:r>
      <w:r w:rsidRPr="00906549">
        <w:rPr>
          <w:lang w:val="fr-FR"/>
        </w:rPr>
        <w:t xml:space="preserve"> prévoit également l</w:t>
      </w:r>
      <w:r w:rsidR="00B35AC9" w:rsidRPr="00906549">
        <w:rPr>
          <w:lang w:val="fr-FR"/>
        </w:rPr>
        <w:t>’</w:t>
      </w:r>
      <w:r w:rsidRPr="00906549">
        <w:rPr>
          <w:lang w:val="fr-FR"/>
        </w:rPr>
        <w:t>élaboration d</w:t>
      </w:r>
      <w:r w:rsidR="00B35AC9" w:rsidRPr="00906549">
        <w:rPr>
          <w:lang w:val="fr-FR"/>
        </w:rPr>
        <w:t>’</w:t>
      </w:r>
      <w:r w:rsidRPr="00906549">
        <w:rPr>
          <w:lang w:val="fr-FR"/>
        </w:rPr>
        <w:t xml:space="preserve">un </w:t>
      </w:r>
      <w:r w:rsidR="00091CBE" w:rsidRPr="00906549">
        <w:rPr>
          <w:lang w:val="fr-FR"/>
        </w:rPr>
        <w:t xml:space="preserve">cursus </w:t>
      </w:r>
      <w:r w:rsidRPr="00906549">
        <w:rPr>
          <w:lang w:val="fr-FR"/>
        </w:rPr>
        <w:t>d</w:t>
      </w:r>
      <w:r w:rsidR="00B35AC9" w:rsidRPr="00906549">
        <w:rPr>
          <w:lang w:val="fr-FR"/>
        </w:rPr>
        <w:t>’</w:t>
      </w:r>
      <w:r w:rsidRPr="00906549">
        <w:rPr>
          <w:lang w:val="fr-FR"/>
        </w:rPr>
        <w:t>étude individualisé pour chaque élève ayant des besoins spéciaux. Les professionnels, les élèves et les parents participent à l</w:t>
      </w:r>
      <w:r w:rsidR="00B35AC9" w:rsidRPr="00906549">
        <w:rPr>
          <w:lang w:val="fr-FR"/>
        </w:rPr>
        <w:t>’</w:t>
      </w:r>
      <w:r w:rsidRPr="00906549">
        <w:rPr>
          <w:lang w:val="fr-FR"/>
        </w:rPr>
        <w:t xml:space="preserve">élaboration de ces </w:t>
      </w:r>
      <w:r w:rsidR="00091CBE" w:rsidRPr="00906549">
        <w:rPr>
          <w:lang w:val="fr-FR"/>
        </w:rPr>
        <w:t>cursus</w:t>
      </w:r>
      <w:r w:rsidRPr="00906549">
        <w:rPr>
          <w:lang w:val="fr-FR"/>
        </w:rPr>
        <w:t xml:space="preserve">. Les élèves ayant des besoins spéciaux sont orientés vers toutes sortes de </w:t>
      </w:r>
      <w:r w:rsidR="00091CBE" w:rsidRPr="00906549">
        <w:rPr>
          <w:lang w:val="fr-FR"/>
        </w:rPr>
        <w:t>cursus</w:t>
      </w:r>
      <w:r w:rsidRPr="00906549">
        <w:rPr>
          <w:lang w:val="fr-FR"/>
        </w:rPr>
        <w:t xml:space="preserve"> spécifiques par des commissions professionnelles indépendantes de l</w:t>
      </w:r>
      <w:r w:rsidR="00B35AC9" w:rsidRPr="00906549">
        <w:rPr>
          <w:lang w:val="fr-FR"/>
        </w:rPr>
        <w:t>’</w:t>
      </w:r>
      <w:r w:rsidRPr="00906549">
        <w:rPr>
          <w:lang w:val="fr-FR"/>
        </w:rPr>
        <w:t>Institut national d</w:t>
      </w:r>
      <w:r w:rsidR="00B35AC9" w:rsidRPr="00906549">
        <w:rPr>
          <w:lang w:val="fr-FR"/>
        </w:rPr>
        <w:t>’</w:t>
      </w:r>
      <w:r w:rsidRPr="00906549">
        <w:rPr>
          <w:lang w:val="fr-FR"/>
        </w:rPr>
        <w:t>éducation de la République de Slovénie. Ces commissions sont composées d</w:t>
      </w:r>
      <w:r w:rsidR="00B35AC9" w:rsidRPr="00906549">
        <w:rPr>
          <w:lang w:val="fr-FR"/>
        </w:rPr>
        <w:t>’</w:t>
      </w:r>
      <w:r w:rsidRPr="00906549">
        <w:rPr>
          <w:lang w:val="fr-FR"/>
        </w:rPr>
        <w:t>experts issus de diverses professions qui expriment leur avis sur les capacités des enfants. L</w:t>
      </w:r>
      <w:r w:rsidR="00B35AC9" w:rsidRPr="00906549">
        <w:rPr>
          <w:lang w:val="fr-FR"/>
        </w:rPr>
        <w:t>’</w:t>
      </w:r>
      <w:r w:rsidRPr="00906549">
        <w:rPr>
          <w:lang w:val="fr-FR"/>
        </w:rPr>
        <w:t>orientation n</w:t>
      </w:r>
      <w:r w:rsidR="00B35AC9" w:rsidRPr="00906549">
        <w:rPr>
          <w:lang w:val="fr-FR"/>
        </w:rPr>
        <w:t>’</w:t>
      </w:r>
      <w:r w:rsidRPr="00906549">
        <w:rPr>
          <w:lang w:val="fr-FR"/>
        </w:rPr>
        <w:t>est pas fondée sur un trouble, un déficit ou un handicap de l</w:t>
      </w:r>
      <w:r w:rsidR="00B35AC9" w:rsidRPr="00906549">
        <w:rPr>
          <w:lang w:val="fr-FR"/>
        </w:rPr>
        <w:t>’</w:t>
      </w:r>
      <w:r w:rsidRPr="00906549">
        <w:rPr>
          <w:lang w:val="fr-FR"/>
        </w:rPr>
        <w:t>enfant, mais sur l</w:t>
      </w:r>
      <w:r w:rsidR="00B35AC9" w:rsidRPr="00906549">
        <w:rPr>
          <w:lang w:val="fr-FR"/>
        </w:rPr>
        <w:t>’</w:t>
      </w:r>
      <w:r w:rsidR="00091CBE" w:rsidRPr="00906549">
        <w:rPr>
          <w:lang w:val="fr-FR"/>
        </w:rPr>
        <w:t>évaluation de l</w:t>
      </w:r>
      <w:r w:rsidRPr="00906549">
        <w:rPr>
          <w:lang w:val="fr-FR"/>
        </w:rPr>
        <w:t xml:space="preserve">a capacité </w:t>
      </w:r>
      <w:r w:rsidR="00091CBE" w:rsidRPr="00906549">
        <w:rPr>
          <w:lang w:val="fr-FR"/>
        </w:rPr>
        <w:t>d</w:t>
      </w:r>
      <w:r w:rsidR="00B35AC9" w:rsidRPr="00906549">
        <w:rPr>
          <w:lang w:val="fr-FR"/>
        </w:rPr>
        <w:t>’</w:t>
      </w:r>
      <w:r w:rsidRPr="00906549">
        <w:rPr>
          <w:lang w:val="fr-FR"/>
        </w:rPr>
        <w:t xml:space="preserve">apprentissage </w:t>
      </w:r>
      <w:r w:rsidR="00091CBE" w:rsidRPr="00906549">
        <w:rPr>
          <w:lang w:val="fr-FR"/>
        </w:rPr>
        <w:t xml:space="preserve">éventuelle de chaque enfant </w:t>
      </w:r>
      <w:r w:rsidRPr="00906549">
        <w:rPr>
          <w:lang w:val="fr-FR"/>
        </w:rPr>
        <w:t>selon le programme et le type d</w:t>
      </w:r>
      <w:r w:rsidR="00B35AC9" w:rsidRPr="00906549">
        <w:rPr>
          <w:lang w:val="fr-FR"/>
        </w:rPr>
        <w:t>’</w:t>
      </w:r>
      <w:r w:rsidRPr="00906549">
        <w:rPr>
          <w:lang w:val="fr-FR"/>
        </w:rPr>
        <w:t>assistance fourni</w:t>
      </w:r>
      <w:r w:rsidR="00091CBE" w:rsidRPr="00906549">
        <w:rPr>
          <w:lang w:val="fr-FR"/>
        </w:rPr>
        <w:t>s</w:t>
      </w:r>
      <w:r w:rsidRPr="00906549">
        <w:rPr>
          <w:lang w:val="fr-FR"/>
        </w:rPr>
        <w:t xml:space="preserve"> </w:t>
      </w:r>
      <w:r w:rsidR="00091CBE" w:rsidRPr="00906549">
        <w:rPr>
          <w:lang w:val="fr-FR"/>
        </w:rPr>
        <w:t>dans le cadre d</w:t>
      </w:r>
      <w:r w:rsidR="00B35AC9" w:rsidRPr="00906549">
        <w:rPr>
          <w:lang w:val="fr-FR"/>
        </w:rPr>
        <w:t>’</w:t>
      </w:r>
      <w:r w:rsidR="00091CBE" w:rsidRPr="00906549">
        <w:rPr>
          <w:lang w:val="fr-FR"/>
        </w:rPr>
        <w:t xml:space="preserve">un cursus </w:t>
      </w:r>
      <w:r w:rsidRPr="00906549">
        <w:rPr>
          <w:lang w:val="fr-FR"/>
        </w:rPr>
        <w:t xml:space="preserve">individuel. En fonction de leurs handicaps, de leurs troubles ou de leurs déficits, les enfants ayant des besoins spéciaux sont orientés vers divers </w:t>
      </w:r>
      <w:r w:rsidR="00091CBE" w:rsidRPr="00906549">
        <w:rPr>
          <w:lang w:val="fr-FR"/>
        </w:rPr>
        <w:t>cursus</w:t>
      </w:r>
      <w:r w:rsidRPr="00906549">
        <w:rPr>
          <w:lang w:val="fr-FR"/>
        </w:rPr>
        <w:t xml:space="preserve"> (</w:t>
      </w:r>
      <w:r w:rsidR="00091CBE" w:rsidRPr="00906549">
        <w:rPr>
          <w:lang w:val="fr-FR"/>
        </w:rPr>
        <w:t>cursus</w:t>
      </w:r>
      <w:r w:rsidRPr="00906549">
        <w:rPr>
          <w:lang w:val="fr-FR"/>
        </w:rPr>
        <w:t xml:space="preserve"> de neuf ans d</w:t>
      </w:r>
      <w:r w:rsidR="00B35AC9" w:rsidRPr="00906549">
        <w:rPr>
          <w:lang w:val="fr-FR"/>
        </w:rPr>
        <w:t>’</w:t>
      </w:r>
      <w:r w:rsidRPr="00906549">
        <w:rPr>
          <w:lang w:val="fr-FR"/>
        </w:rPr>
        <w:t xml:space="preserve">école primaire, </w:t>
      </w:r>
      <w:r w:rsidR="00091CBE" w:rsidRPr="00906549">
        <w:rPr>
          <w:lang w:val="fr-FR"/>
        </w:rPr>
        <w:t xml:space="preserve">cursus </w:t>
      </w:r>
      <w:r w:rsidRPr="00906549">
        <w:rPr>
          <w:lang w:val="fr-FR"/>
        </w:rPr>
        <w:t>de neuf ans d</w:t>
      </w:r>
      <w:r w:rsidR="00B35AC9" w:rsidRPr="00906549">
        <w:rPr>
          <w:lang w:val="fr-FR"/>
        </w:rPr>
        <w:t>’</w:t>
      </w:r>
      <w:r w:rsidRPr="00906549">
        <w:rPr>
          <w:lang w:val="fr-FR"/>
        </w:rPr>
        <w:t xml:space="preserve">école primaire avec une assistance professionnelle supplémentaire, </w:t>
      </w:r>
      <w:r w:rsidR="00091CBE" w:rsidRPr="00906549">
        <w:rPr>
          <w:lang w:val="fr-FR"/>
        </w:rPr>
        <w:t xml:space="preserve">cursus </w:t>
      </w:r>
      <w:r w:rsidRPr="00906549">
        <w:rPr>
          <w:lang w:val="fr-FR"/>
        </w:rPr>
        <w:t>de neuf ans d</w:t>
      </w:r>
      <w:r w:rsidR="00B35AC9" w:rsidRPr="00906549">
        <w:rPr>
          <w:lang w:val="fr-FR"/>
        </w:rPr>
        <w:t>’</w:t>
      </w:r>
      <w:r w:rsidRPr="00906549">
        <w:rPr>
          <w:lang w:val="fr-FR"/>
        </w:rPr>
        <w:t xml:space="preserve">école primaire avec une éducation normale et </w:t>
      </w:r>
      <w:r w:rsidR="00091CBE" w:rsidRPr="00906549">
        <w:rPr>
          <w:lang w:val="fr-FR"/>
        </w:rPr>
        <w:t xml:space="preserve">cursus </w:t>
      </w:r>
      <w:r w:rsidRPr="00906549">
        <w:rPr>
          <w:lang w:val="fr-FR"/>
        </w:rPr>
        <w:t>de neuf ans d</w:t>
      </w:r>
      <w:r w:rsidR="00B35AC9" w:rsidRPr="00906549">
        <w:rPr>
          <w:lang w:val="fr-FR"/>
        </w:rPr>
        <w:t>’</w:t>
      </w:r>
      <w:r w:rsidRPr="00906549">
        <w:rPr>
          <w:lang w:val="fr-FR"/>
        </w:rPr>
        <w:t>école primaire avec un niveau d</w:t>
      </w:r>
      <w:r w:rsidR="00B35AC9" w:rsidRPr="00906549">
        <w:rPr>
          <w:lang w:val="fr-FR"/>
        </w:rPr>
        <w:t>’</w:t>
      </w:r>
      <w:r w:rsidRPr="00906549">
        <w:rPr>
          <w:lang w:val="fr-FR"/>
        </w:rPr>
        <w:t>éducation inférieur à la norme). Sur la base de la décision d</w:t>
      </w:r>
      <w:r w:rsidR="00B35AC9" w:rsidRPr="00906549">
        <w:rPr>
          <w:lang w:val="fr-FR"/>
        </w:rPr>
        <w:t>’</w:t>
      </w:r>
      <w:r w:rsidRPr="00906549">
        <w:rPr>
          <w:lang w:val="fr-FR"/>
        </w:rPr>
        <w:t>orientation, une assistance professionnelle supplémentaire est fournie aux élèves ayant des besoins éducatifs spéciaux afin de surmonter les déficits, les handicaps ou les troubles, ainsi qu</w:t>
      </w:r>
      <w:r w:rsidR="00B35AC9" w:rsidRPr="00906549">
        <w:rPr>
          <w:lang w:val="fr-FR"/>
        </w:rPr>
        <w:t>’</w:t>
      </w:r>
      <w:r w:rsidRPr="00906549">
        <w:rPr>
          <w:lang w:val="fr-FR"/>
        </w:rPr>
        <w:t>une aide cognitive visant à faciliter l</w:t>
      </w:r>
      <w:r w:rsidR="00B35AC9" w:rsidRPr="00906549">
        <w:rPr>
          <w:lang w:val="fr-FR"/>
        </w:rPr>
        <w:t>’</w:t>
      </w:r>
      <w:r w:rsidRPr="00906549">
        <w:rPr>
          <w:lang w:val="fr-FR"/>
        </w:rPr>
        <w:t xml:space="preserve">apprentissage. Les élèves et étudiants présentant une déficience physique sévère peuvent se faire accompagner par un pourvoyeur de soins pendant le processus éducatif. En fonction de leurs handicaps, troubles ou déficits, les élèves du secondaire peuvent choisir entre différents types de </w:t>
      </w:r>
      <w:r w:rsidR="00091CBE" w:rsidRPr="00906549">
        <w:rPr>
          <w:lang w:val="fr-FR"/>
        </w:rPr>
        <w:t>cursus</w:t>
      </w:r>
      <w:r w:rsidRPr="00906549">
        <w:rPr>
          <w:lang w:val="fr-FR"/>
        </w:rPr>
        <w:t xml:space="preserve"> et ont droit à une assistance professionnelle supplémentaire. Il sera accordé à l</w:t>
      </w:r>
      <w:r w:rsidR="00B35AC9" w:rsidRPr="00906549">
        <w:rPr>
          <w:lang w:val="fr-FR"/>
        </w:rPr>
        <w:t>’</w:t>
      </w:r>
      <w:r w:rsidRPr="00906549">
        <w:rPr>
          <w:lang w:val="fr-FR"/>
        </w:rPr>
        <w:t xml:space="preserve">avenir une plus grande attention à la question de la scolarisation des filles présentant un handicap dans les écoles qui proposent des </w:t>
      </w:r>
      <w:r w:rsidR="00091CBE" w:rsidRPr="00906549">
        <w:rPr>
          <w:lang w:val="fr-FR"/>
        </w:rPr>
        <w:t>cursus</w:t>
      </w:r>
      <w:r w:rsidRPr="00906549">
        <w:rPr>
          <w:lang w:val="fr-FR"/>
        </w:rPr>
        <w:t xml:space="preserve"> adaptés.</w:t>
      </w:r>
    </w:p>
    <w:p w:rsidR="00CB6033" w:rsidRPr="00906549" w:rsidRDefault="00CB6033" w:rsidP="00091CBE">
      <w:pPr>
        <w:pStyle w:val="SingleTxtG"/>
        <w:rPr>
          <w:lang w:val="fr-FR"/>
        </w:rPr>
      </w:pPr>
      <w:r w:rsidRPr="00906549">
        <w:rPr>
          <w:lang w:val="fr-FR"/>
        </w:rPr>
        <w:t>199.</w:t>
      </w:r>
      <w:r w:rsidRPr="00906549">
        <w:rPr>
          <w:lang w:val="fr-FR"/>
        </w:rPr>
        <w:tab/>
        <w:t>Selon les données du Ministère de l</w:t>
      </w:r>
      <w:r w:rsidR="00B35AC9" w:rsidRPr="00906549">
        <w:rPr>
          <w:lang w:val="fr-FR"/>
        </w:rPr>
        <w:t>’</w:t>
      </w:r>
      <w:r w:rsidRPr="00906549">
        <w:rPr>
          <w:lang w:val="fr-FR"/>
        </w:rPr>
        <w:t>éducation et des sports, 8</w:t>
      </w:r>
      <w:r w:rsidR="00E02492" w:rsidRPr="00906549">
        <w:rPr>
          <w:lang w:val="fr-FR"/>
        </w:rPr>
        <w:t>.</w:t>
      </w:r>
      <w:r w:rsidRPr="00906549">
        <w:rPr>
          <w:lang w:val="fr-FR"/>
        </w:rPr>
        <w:t>600</w:t>
      </w:r>
      <w:r w:rsidR="006447B4" w:rsidRPr="00906549">
        <w:rPr>
          <w:lang w:val="fr-FR"/>
        </w:rPr>
        <w:t xml:space="preserve"> </w:t>
      </w:r>
      <w:r w:rsidRPr="00906549">
        <w:rPr>
          <w:lang w:val="fr-FR"/>
        </w:rPr>
        <w:t>élèves ayant des besoins spéciaux ont fréquenté les écoles primaires publiques sur un total de 163</w:t>
      </w:r>
      <w:r w:rsidR="00E02492" w:rsidRPr="00906549">
        <w:rPr>
          <w:lang w:val="fr-FR"/>
        </w:rPr>
        <w:t>.</w:t>
      </w:r>
      <w:r w:rsidRPr="00906549">
        <w:rPr>
          <w:lang w:val="fr-FR"/>
        </w:rPr>
        <w:t>305</w:t>
      </w:r>
      <w:r w:rsidR="00091CBE" w:rsidRPr="00906549">
        <w:rPr>
          <w:lang w:val="fr-FR"/>
        </w:rPr>
        <w:t xml:space="preserve"> </w:t>
      </w:r>
      <w:r w:rsidRPr="00906549">
        <w:rPr>
          <w:lang w:val="fr-FR"/>
        </w:rPr>
        <w:t>élèves au cours de l</w:t>
      </w:r>
      <w:r w:rsidR="00B35AC9" w:rsidRPr="00906549">
        <w:rPr>
          <w:lang w:val="fr-FR"/>
        </w:rPr>
        <w:t>’</w:t>
      </w:r>
      <w:r w:rsidRPr="00906549">
        <w:rPr>
          <w:lang w:val="fr-FR"/>
        </w:rPr>
        <w:t>année scolaire 2007-2008. L</w:t>
      </w:r>
      <w:r w:rsidR="00B35AC9" w:rsidRPr="00906549">
        <w:rPr>
          <w:lang w:val="fr-FR"/>
        </w:rPr>
        <w:t>’</w:t>
      </w:r>
      <w:r w:rsidRPr="00906549">
        <w:rPr>
          <w:lang w:val="fr-FR"/>
        </w:rPr>
        <w:t>augmentation du nombre d</w:t>
      </w:r>
      <w:r w:rsidR="00091CBE" w:rsidRPr="00906549">
        <w:rPr>
          <w:lang w:val="fr-FR"/>
        </w:rPr>
        <w:t xml:space="preserve">e ces </w:t>
      </w:r>
      <w:r w:rsidRPr="00906549">
        <w:rPr>
          <w:lang w:val="fr-FR"/>
        </w:rPr>
        <w:t>enfants</w:t>
      </w:r>
      <w:r w:rsidR="00091CBE" w:rsidRPr="00906549">
        <w:rPr>
          <w:lang w:val="fr-FR"/>
        </w:rPr>
        <w:t>,</w:t>
      </w:r>
      <w:r w:rsidRPr="00906549">
        <w:rPr>
          <w:lang w:val="fr-FR"/>
        </w:rPr>
        <w:t xml:space="preserve"> prévue par la loi sur l</w:t>
      </w:r>
      <w:r w:rsidR="00B35AC9" w:rsidRPr="00906549">
        <w:rPr>
          <w:lang w:val="fr-FR"/>
        </w:rPr>
        <w:t>’</w:t>
      </w:r>
      <w:r w:rsidRPr="00906549">
        <w:rPr>
          <w:lang w:val="fr-FR"/>
        </w:rPr>
        <w:t>orientation des enfants ayant des besoins spéciaux, prouve que le processus d</w:t>
      </w:r>
      <w:r w:rsidR="00B35AC9" w:rsidRPr="00906549">
        <w:rPr>
          <w:lang w:val="fr-FR"/>
        </w:rPr>
        <w:t>’</w:t>
      </w:r>
      <w:r w:rsidRPr="00906549">
        <w:rPr>
          <w:lang w:val="fr-FR"/>
        </w:rPr>
        <w:t>inclusion des enfants présentant des troubles mentaux se poursuit. De surcroît, au cours de ces dernières années, l</w:t>
      </w:r>
      <w:r w:rsidR="00B35AC9" w:rsidRPr="00906549">
        <w:rPr>
          <w:lang w:val="fr-FR"/>
        </w:rPr>
        <w:t>’</w:t>
      </w:r>
      <w:r w:rsidRPr="00906549">
        <w:rPr>
          <w:lang w:val="fr-FR"/>
        </w:rPr>
        <w:t>Institut national d</w:t>
      </w:r>
      <w:r w:rsidR="00B35AC9" w:rsidRPr="00906549">
        <w:rPr>
          <w:lang w:val="fr-FR"/>
        </w:rPr>
        <w:t>’</w:t>
      </w:r>
      <w:r w:rsidRPr="00906549">
        <w:rPr>
          <w:lang w:val="fr-FR"/>
        </w:rPr>
        <w:t>éducation a lancé deux projets importants dans ce domaine. L</w:t>
      </w:r>
      <w:r w:rsidR="00B35AC9" w:rsidRPr="00906549">
        <w:rPr>
          <w:lang w:val="fr-FR"/>
        </w:rPr>
        <w:t>’</w:t>
      </w:r>
      <w:r w:rsidRPr="00906549">
        <w:rPr>
          <w:lang w:val="fr-FR"/>
        </w:rPr>
        <w:t>un d</w:t>
      </w:r>
      <w:r w:rsidR="00B35AC9" w:rsidRPr="00906549">
        <w:rPr>
          <w:lang w:val="fr-FR"/>
        </w:rPr>
        <w:t>’</w:t>
      </w:r>
      <w:r w:rsidRPr="00906549">
        <w:rPr>
          <w:lang w:val="fr-FR"/>
        </w:rPr>
        <w:t>eux était destiné à l</w:t>
      </w:r>
      <w:r w:rsidR="00B35AC9" w:rsidRPr="00906549">
        <w:rPr>
          <w:lang w:val="fr-FR"/>
        </w:rPr>
        <w:t>’</w:t>
      </w:r>
      <w:r w:rsidRPr="00906549">
        <w:rPr>
          <w:lang w:val="fr-FR"/>
        </w:rPr>
        <w:t xml:space="preserve">inclusion des enfants ayant des troubles de développement mental et scolaire orientés vers des </w:t>
      </w:r>
      <w:r w:rsidR="00091CBE" w:rsidRPr="00906549">
        <w:rPr>
          <w:lang w:val="fr-FR"/>
        </w:rPr>
        <w:t>cursus</w:t>
      </w:r>
      <w:r w:rsidRPr="00906549">
        <w:rPr>
          <w:lang w:val="fr-FR"/>
        </w:rPr>
        <w:t xml:space="preserve"> </w:t>
      </w:r>
      <w:r w:rsidR="00091CBE" w:rsidRPr="00906549">
        <w:rPr>
          <w:lang w:val="fr-FR"/>
        </w:rPr>
        <w:t>à</w:t>
      </w:r>
      <w:r w:rsidRPr="00906549">
        <w:rPr>
          <w:lang w:val="fr-FR"/>
        </w:rPr>
        <w:t xml:space="preserve"> niveau d</w:t>
      </w:r>
      <w:r w:rsidR="00B35AC9" w:rsidRPr="00906549">
        <w:rPr>
          <w:lang w:val="fr-FR"/>
        </w:rPr>
        <w:t>’</w:t>
      </w:r>
      <w:r w:rsidRPr="00906549">
        <w:rPr>
          <w:lang w:val="fr-FR"/>
        </w:rPr>
        <w:t xml:space="preserve">éducation inférieur à la norme au sein du </w:t>
      </w:r>
      <w:r w:rsidR="00091CBE" w:rsidRPr="00906549">
        <w:rPr>
          <w:lang w:val="fr-FR"/>
        </w:rPr>
        <w:t>cursus</w:t>
      </w:r>
      <w:r w:rsidRPr="00906549">
        <w:rPr>
          <w:lang w:val="fr-FR"/>
        </w:rPr>
        <w:t xml:space="preserve"> de l</w:t>
      </w:r>
      <w:r w:rsidR="00B35AC9" w:rsidRPr="00906549">
        <w:rPr>
          <w:lang w:val="fr-FR"/>
        </w:rPr>
        <w:t>’</w:t>
      </w:r>
      <w:r w:rsidRPr="00906549">
        <w:rPr>
          <w:lang w:val="fr-FR"/>
        </w:rPr>
        <w:t>école primaire ordinaire.</w:t>
      </w:r>
    </w:p>
    <w:p w:rsidR="00CB6033" w:rsidRPr="00906549" w:rsidRDefault="00CB6033" w:rsidP="00BA67C1">
      <w:pPr>
        <w:pStyle w:val="H23G"/>
        <w:rPr>
          <w:lang w:val="fr-FR"/>
        </w:rPr>
      </w:pPr>
      <w:r w:rsidRPr="00906549">
        <w:rPr>
          <w:b w:val="0"/>
          <w:lang w:val="fr-FR"/>
        </w:rPr>
        <w:t> </w:t>
      </w:r>
      <w:r w:rsidRPr="00906549">
        <w:rPr>
          <w:lang w:val="fr-FR"/>
        </w:rPr>
        <w:tab/>
      </w:r>
      <w:r w:rsidRPr="00906549">
        <w:rPr>
          <w:lang w:val="fr-FR"/>
        </w:rPr>
        <w:tab/>
        <w:t>Pro</w:t>
      </w:r>
      <w:r w:rsidR="00091CBE" w:rsidRPr="00906549">
        <w:rPr>
          <w:lang w:val="fr-FR"/>
        </w:rPr>
        <w:t xml:space="preserve">tocole facultatif se rapportant </w:t>
      </w:r>
      <w:r w:rsidRPr="00906549">
        <w:rPr>
          <w:lang w:val="fr-FR"/>
        </w:rPr>
        <w:t xml:space="preserve">à la Convention relative aux droits des </w:t>
      </w:r>
      <w:r w:rsidR="00BA67C1" w:rsidRPr="00906549">
        <w:rPr>
          <w:lang w:val="fr-FR"/>
        </w:rPr>
        <w:br/>
      </w:r>
      <w:r w:rsidRPr="00906549">
        <w:rPr>
          <w:lang w:val="fr-FR"/>
        </w:rPr>
        <w:t xml:space="preserve">personnes handicapées </w:t>
      </w:r>
    </w:p>
    <w:p w:rsidR="00CB6033" w:rsidRPr="00906549" w:rsidRDefault="00CB6033" w:rsidP="00931B81">
      <w:pPr>
        <w:pStyle w:val="SingleTxtG"/>
        <w:rPr>
          <w:lang w:val="fr-FR"/>
        </w:rPr>
      </w:pPr>
      <w:r w:rsidRPr="00906549">
        <w:rPr>
          <w:lang w:val="fr-FR"/>
        </w:rPr>
        <w:t>200.</w:t>
      </w:r>
      <w:r w:rsidRPr="00906549">
        <w:rPr>
          <w:lang w:val="fr-FR"/>
        </w:rPr>
        <w:tab/>
        <w:t>Le 2 avril 2008, l</w:t>
      </w:r>
      <w:r w:rsidR="00B35AC9" w:rsidRPr="00906549">
        <w:rPr>
          <w:lang w:val="fr-FR"/>
        </w:rPr>
        <w:t>’</w:t>
      </w:r>
      <w:r w:rsidRPr="00906549">
        <w:rPr>
          <w:lang w:val="fr-FR"/>
        </w:rPr>
        <w:t>Assemblée nationale de la République de Slovénie a adopté la loi portant ratification de la Convention relative aux droits des personnes handicapées et le Protocole facultatif à la Convention relative aux droits des personnes handicapées</w:t>
      </w:r>
      <w:r w:rsidRPr="00906549">
        <w:rPr>
          <w:rStyle w:val="FootnoteReference"/>
          <w:lang w:val="fr-FR"/>
        </w:rPr>
        <w:footnoteReference w:id="82"/>
      </w:r>
      <w:r w:rsidR="0031149A" w:rsidRPr="00906549">
        <w:rPr>
          <w:lang w:val="fr-FR"/>
        </w:rPr>
        <w:t xml:space="preserve">. </w:t>
      </w:r>
      <w:r w:rsidRPr="00906549">
        <w:rPr>
          <w:lang w:val="fr-FR"/>
        </w:rPr>
        <w:t>En ce qui concerne les questions-clés, la République de Slovénie a consulté les personnes handicapées et l</w:t>
      </w:r>
      <w:r w:rsidR="00B35AC9" w:rsidRPr="00906549">
        <w:rPr>
          <w:lang w:val="fr-FR"/>
        </w:rPr>
        <w:t>’</w:t>
      </w:r>
      <w:r w:rsidRPr="00906549">
        <w:rPr>
          <w:lang w:val="fr-FR"/>
        </w:rPr>
        <w:t xml:space="preserve">organisation </w:t>
      </w:r>
      <w:r w:rsidR="00931B81" w:rsidRPr="00906549">
        <w:rPr>
          <w:lang w:val="fr-FR"/>
        </w:rPr>
        <w:t xml:space="preserve">qui les </w:t>
      </w:r>
      <w:r w:rsidRPr="00906549">
        <w:rPr>
          <w:lang w:val="fr-FR"/>
        </w:rPr>
        <w:t>représent</w:t>
      </w:r>
      <w:r w:rsidR="00931B81" w:rsidRPr="00906549">
        <w:rPr>
          <w:lang w:val="fr-FR"/>
        </w:rPr>
        <w:t>e</w:t>
      </w:r>
      <w:r w:rsidRPr="00906549">
        <w:rPr>
          <w:lang w:val="fr-FR"/>
        </w:rPr>
        <w:t xml:space="preserve">. Au cours des trois dernières années, le Gouvernement de la République de Slovénie a adopté et modifié les réglementations de base interdisant la discrimination fondée sur le handicap </w:t>
      </w:r>
      <w:r w:rsidR="00D6583A" w:rsidRPr="00906549">
        <w:rPr>
          <w:lang w:val="fr-FR"/>
        </w:rPr>
        <w:t>—</w:t>
      </w:r>
      <w:r w:rsidRPr="00906549">
        <w:rPr>
          <w:lang w:val="fr-FR"/>
        </w:rPr>
        <w:t>par exemple</w:t>
      </w:r>
      <w:r w:rsidR="0016134F" w:rsidRPr="00906549">
        <w:rPr>
          <w:lang w:val="fr-FR"/>
        </w:rPr>
        <w:t>:</w:t>
      </w:r>
    </w:p>
    <w:p w:rsidR="00CB6033" w:rsidRPr="00906549" w:rsidRDefault="00CB6033" w:rsidP="00BA67C1">
      <w:pPr>
        <w:pStyle w:val="Bullet1G"/>
        <w:rPr>
          <w:lang w:val="fr-FR"/>
        </w:rPr>
      </w:pPr>
      <w:r w:rsidRPr="00906549">
        <w:rPr>
          <w:lang w:val="fr-FR"/>
        </w:rPr>
        <w:t xml:space="preserve">La loi relative à la mise en </w:t>
      </w:r>
      <w:r w:rsidR="00A92E80" w:rsidRPr="00906549">
        <w:rPr>
          <w:lang w:val="fr-FR"/>
        </w:rPr>
        <w:t>œuvre</w:t>
      </w:r>
      <w:r w:rsidRPr="00906549">
        <w:rPr>
          <w:lang w:val="fr-FR"/>
        </w:rPr>
        <w:t xml:space="preserve"> du principe d</w:t>
      </w:r>
      <w:r w:rsidR="00B35AC9" w:rsidRPr="00906549">
        <w:rPr>
          <w:lang w:val="fr-FR"/>
        </w:rPr>
        <w:t>’</w:t>
      </w:r>
      <w:r w:rsidR="00BA67C1" w:rsidRPr="00906549">
        <w:rPr>
          <w:lang w:val="fr-FR"/>
        </w:rPr>
        <w:t>égalité de traitement;</w:t>
      </w:r>
    </w:p>
    <w:p w:rsidR="00CB6033" w:rsidRPr="00906549" w:rsidRDefault="00CB6033" w:rsidP="00BA67C1">
      <w:pPr>
        <w:pStyle w:val="Bullet1G"/>
        <w:rPr>
          <w:lang w:val="fr-FR"/>
        </w:rPr>
      </w:pPr>
      <w:r w:rsidRPr="00906549">
        <w:rPr>
          <w:lang w:val="fr-FR"/>
        </w:rPr>
        <w:t>La loi sur les relations de travail</w:t>
      </w:r>
      <w:r w:rsidR="00BA67C1" w:rsidRPr="00906549">
        <w:rPr>
          <w:lang w:val="fr-FR"/>
        </w:rPr>
        <w:t>;</w:t>
      </w:r>
    </w:p>
    <w:p w:rsidR="00CB6033" w:rsidRPr="00906549" w:rsidRDefault="00CB6033" w:rsidP="00BA67C1">
      <w:pPr>
        <w:pStyle w:val="Bullet1G"/>
        <w:rPr>
          <w:lang w:val="fr-FR"/>
        </w:rPr>
      </w:pPr>
      <w:r w:rsidRPr="00906549">
        <w:rPr>
          <w:lang w:val="fr-FR"/>
        </w:rPr>
        <w:t>La loi sur la réinsertion professionnelle et l</w:t>
      </w:r>
      <w:r w:rsidR="00B35AC9" w:rsidRPr="00906549">
        <w:rPr>
          <w:lang w:val="fr-FR"/>
        </w:rPr>
        <w:t>’</w:t>
      </w:r>
      <w:r w:rsidRPr="00906549">
        <w:rPr>
          <w:lang w:val="fr-FR"/>
        </w:rPr>
        <w:t>e</w:t>
      </w:r>
      <w:r w:rsidR="00BA67C1" w:rsidRPr="00906549">
        <w:rPr>
          <w:lang w:val="fr-FR"/>
        </w:rPr>
        <w:t>mploi des personnes handicapées;</w:t>
      </w:r>
    </w:p>
    <w:p w:rsidR="00CB6033" w:rsidRPr="00906549" w:rsidRDefault="00CB6033" w:rsidP="00BA67C1">
      <w:pPr>
        <w:pStyle w:val="Bullet1G"/>
        <w:rPr>
          <w:lang w:val="fr-FR"/>
        </w:rPr>
      </w:pPr>
      <w:r w:rsidRPr="00906549">
        <w:rPr>
          <w:lang w:val="fr-FR"/>
        </w:rPr>
        <w:t>La loi sur la sécurité sociale</w:t>
      </w:r>
      <w:r w:rsidR="00BA67C1" w:rsidRPr="00906549">
        <w:rPr>
          <w:lang w:val="fr-FR"/>
        </w:rPr>
        <w:t>;</w:t>
      </w:r>
      <w:r w:rsidRPr="00906549">
        <w:rPr>
          <w:lang w:val="fr-FR"/>
        </w:rPr>
        <w:t xml:space="preserve"> et</w:t>
      </w:r>
    </w:p>
    <w:p w:rsidR="00CB6033" w:rsidRPr="00906549" w:rsidRDefault="00CB6033" w:rsidP="00BA67C1">
      <w:pPr>
        <w:pStyle w:val="Bullet1G"/>
        <w:rPr>
          <w:lang w:val="fr-FR"/>
        </w:rPr>
      </w:pPr>
      <w:r w:rsidRPr="00906549">
        <w:rPr>
          <w:lang w:val="fr-FR"/>
        </w:rPr>
        <w:t>La loi sur la prévention de la violence familiale</w:t>
      </w:r>
      <w:r w:rsidR="00BA67C1" w:rsidRPr="00906549">
        <w:rPr>
          <w:lang w:val="fr-FR"/>
        </w:rPr>
        <w:t>.</w:t>
      </w:r>
    </w:p>
    <w:p w:rsidR="00CB6033" w:rsidRPr="00906549" w:rsidRDefault="00CB6033" w:rsidP="00931B81">
      <w:pPr>
        <w:pStyle w:val="SingleTxtG"/>
        <w:rPr>
          <w:lang w:val="fr-FR"/>
        </w:rPr>
      </w:pPr>
      <w:r w:rsidRPr="00906549">
        <w:rPr>
          <w:lang w:val="fr-FR"/>
        </w:rPr>
        <w:t>201.</w:t>
      </w:r>
      <w:r w:rsidRPr="00906549">
        <w:rPr>
          <w:lang w:val="fr-FR"/>
        </w:rPr>
        <w:tab/>
        <w:t xml:space="preserve">Le </w:t>
      </w:r>
      <w:r w:rsidR="00931B81" w:rsidRPr="00906549">
        <w:rPr>
          <w:lang w:val="fr-FR"/>
        </w:rPr>
        <w:t>G</w:t>
      </w:r>
      <w:r w:rsidRPr="00906549">
        <w:rPr>
          <w:lang w:val="fr-FR"/>
        </w:rPr>
        <w:t>ouvernement a également adopté une série de programmes et de résolutions fondés sur le respect des droits de l</w:t>
      </w:r>
      <w:r w:rsidR="00B35AC9" w:rsidRPr="00906549">
        <w:rPr>
          <w:lang w:val="fr-FR"/>
        </w:rPr>
        <w:t>’</w:t>
      </w:r>
      <w:r w:rsidRPr="00906549">
        <w:rPr>
          <w:lang w:val="fr-FR"/>
        </w:rPr>
        <w:t>homme et l</w:t>
      </w:r>
      <w:r w:rsidR="00B35AC9" w:rsidRPr="00906549">
        <w:rPr>
          <w:lang w:val="fr-FR"/>
        </w:rPr>
        <w:t>’</w:t>
      </w:r>
      <w:r w:rsidRPr="00906549">
        <w:rPr>
          <w:lang w:val="fr-FR"/>
        </w:rPr>
        <w:t>égalité des chances des personnes handicapées, à savoir le Programme d</w:t>
      </w:r>
      <w:r w:rsidR="00B35AC9" w:rsidRPr="00906549">
        <w:rPr>
          <w:lang w:val="fr-FR"/>
        </w:rPr>
        <w:t>’</w:t>
      </w:r>
      <w:r w:rsidRPr="00906549">
        <w:rPr>
          <w:lang w:val="fr-FR"/>
        </w:rPr>
        <w:t>action pour les personnes handicapées (2007-2013) et la Résolution sur le Programme national d</w:t>
      </w:r>
      <w:r w:rsidR="00B35AC9" w:rsidRPr="00906549">
        <w:rPr>
          <w:lang w:val="fr-FR"/>
        </w:rPr>
        <w:t>’</w:t>
      </w:r>
      <w:r w:rsidRPr="00906549">
        <w:rPr>
          <w:lang w:val="fr-FR"/>
        </w:rPr>
        <w:t>assistance sociale (2006-2010).</w:t>
      </w:r>
    </w:p>
    <w:p w:rsidR="00CB6033" w:rsidRPr="00906549" w:rsidRDefault="00CB6033" w:rsidP="00BA67C1">
      <w:pPr>
        <w:pStyle w:val="H1G"/>
        <w:rPr>
          <w:lang w:val="fr-FR"/>
        </w:rPr>
      </w:pPr>
      <w:r w:rsidRPr="00906549">
        <w:rPr>
          <w:lang w:val="fr-FR"/>
        </w:rPr>
        <w:tab/>
      </w:r>
      <w:bookmarkStart w:id="68" w:name="_Toc332031263"/>
      <w:bookmarkStart w:id="69" w:name="_Toc334776339"/>
      <w:r w:rsidRPr="00906549">
        <w:rPr>
          <w:lang w:val="fr-FR"/>
        </w:rPr>
        <w:t>B.</w:t>
      </w:r>
      <w:r w:rsidRPr="00906549">
        <w:rPr>
          <w:lang w:val="fr-FR"/>
        </w:rPr>
        <w:tab/>
      </w:r>
      <w:r w:rsidR="00822D38" w:rsidRPr="00906549">
        <w:rPr>
          <w:lang w:val="fr-FR"/>
        </w:rPr>
        <w:t>S</w:t>
      </w:r>
      <w:r w:rsidRPr="00906549">
        <w:rPr>
          <w:lang w:val="fr-FR"/>
        </w:rPr>
        <w:t>anté et services médicaux (</w:t>
      </w:r>
      <w:r w:rsidR="00A119B9">
        <w:rPr>
          <w:lang w:val="fr-FR"/>
        </w:rPr>
        <w:t xml:space="preserve">art. </w:t>
      </w:r>
      <w:r w:rsidRPr="00906549">
        <w:rPr>
          <w:lang w:val="fr-FR"/>
        </w:rPr>
        <w:t>24)</w:t>
      </w:r>
      <w:bookmarkEnd w:id="68"/>
      <w:bookmarkEnd w:id="69"/>
    </w:p>
    <w:p w:rsidR="00CB6033" w:rsidRPr="00906549" w:rsidRDefault="00CB6033" w:rsidP="00BA67C1">
      <w:pPr>
        <w:pStyle w:val="SingleTxtG"/>
        <w:rPr>
          <w:lang w:val="fr-FR"/>
        </w:rPr>
      </w:pPr>
      <w:r w:rsidRPr="00906549">
        <w:rPr>
          <w:lang w:val="fr-FR"/>
        </w:rPr>
        <w:t>202.</w:t>
      </w:r>
      <w:r w:rsidRPr="00906549">
        <w:rPr>
          <w:lang w:val="fr-FR"/>
        </w:rPr>
        <w:tab/>
        <w:t>Le 26 juin 2008, l</w:t>
      </w:r>
      <w:r w:rsidR="00B35AC9" w:rsidRPr="00906549">
        <w:rPr>
          <w:lang w:val="fr-FR"/>
        </w:rPr>
        <w:t>’</w:t>
      </w:r>
      <w:r w:rsidRPr="00906549">
        <w:rPr>
          <w:lang w:val="fr-FR"/>
        </w:rPr>
        <w:t xml:space="preserve">Assemblée nationale de la République de Slovénie a adopté la Résolution sur le Plan national de soins de santé (2008-2013) intitulé </w:t>
      </w:r>
      <w:r w:rsidR="00712DAD" w:rsidRPr="00906549">
        <w:rPr>
          <w:lang w:val="fr-FR"/>
        </w:rPr>
        <w:t>«</w:t>
      </w:r>
      <w:r w:rsidRPr="00906549">
        <w:rPr>
          <w:lang w:val="fr-FR"/>
        </w:rPr>
        <w:t>Usagers et agents satisfaits des services de soins de santé</w:t>
      </w:r>
      <w:r w:rsidR="00CC1830" w:rsidRPr="00906549">
        <w:rPr>
          <w:lang w:val="fr-FR"/>
        </w:rPr>
        <w:t>»</w:t>
      </w:r>
      <w:r w:rsidRPr="00906549">
        <w:rPr>
          <w:rStyle w:val="FootnoteReference"/>
          <w:lang w:val="fr-FR"/>
        </w:rPr>
        <w:footnoteReference w:id="83"/>
      </w:r>
      <w:r w:rsidRPr="00906549">
        <w:rPr>
          <w:lang w:val="fr-FR"/>
        </w:rPr>
        <w:t xml:space="preserve"> qui, en ce qui concerne la protection de la santé des enfants et des jeunes, constate que le niveau de mortalité infantile en Slovénie est très faible par rapport à d</w:t>
      </w:r>
      <w:r w:rsidR="00B35AC9" w:rsidRPr="00906549">
        <w:rPr>
          <w:lang w:val="fr-FR"/>
        </w:rPr>
        <w:t>’</w:t>
      </w:r>
      <w:r w:rsidRPr="00906549">
        <w:rPr>
          <w:lang w:val="fr-FR"/>
        </w:rPr>
        <w:t>autres pays, mais note cependant que les problèmes de santé au cour</w:t>
      </w:r>
      <w:r w:rsidR="00931B81" w:rsidRPr="00906549">
        <w:rPr>
          <w:lang w:val="fr-FR"/>
        </w:rPr>
        <w:t>s</w:t>
      </w:r>
      <w:r w:rsidRPr="00906549">
        <w:rPr>
          <w:lang w:val="fr-FR"/>
        </w:rPr>
        <w:t xml:space="preserve"> de l</w:t>
      </w:r>
      <w:r w:rsidR="00B35AC9" w:rsidRPr="00906549">
        <w:rPr>
          <w:lang w:val="fr-FR"/>
        </w:rPr>
        <w:t>’</w:t>
      </w:r>
      <w:r w:rsidRPr="00906549">
        <w:rPr>
          <w:lang w:val="fr-FR"/>
        </w:rPr>
        <w:t>enfance et de l</w:t>
      </w:r>
      <w:r w:rsidR="00B35AC9" w:rsidRPr="00906549">
        <w:rPr>
          <w:lang w:val="fr-FR"/>
        </w:rPr>
        <w:t>’</w:t>
      </w:r>
      <w:r w:rsidRPr="00906549">
        <w:rPr>
          <w:lang w:val="fr-FR"/>
        </w:rPr>
        <w:t xml:space="preserve">adolescence sont toujours présents. Les lésions corporelles constituent le </w:t>
      </w:r>
      <w:r w:rsidR="00931B81" w:rsidRPr="00906549">
        <w:rPr>
          <w:lang w:val="fr-FR"/>
        </w:rPr>
        <w:t xml:space="preserve">problème </w:t>
      </w:r>
      <w:r w:rsidRPr="00906549">
        <w:rPr>
          <w:lang w:val="fr-FR"/>
        </w:rPr>
        <w:t>principal</w:t>
      </w:r>
      <w:r w:rsidR="00931B81" w:rsidRPr="00906549">
        <w:rPr>
          <w:lang w:val="fr-FR"/>
        </w:rPr>
        <w:t xml:space="preserve">, ainsi que </w:t>
      </w:r>
      <w:r w:rsidRPr="00906549">
        <w:rPr>
          <w:lang w:val="fr-FR"/>
        </w:rPr>
        <w:t xml:space="preserve">cause de mortalité </w:t>
      </w:r>
      <w:r w:rsidR="00931B81" w:rsidRPr="00906549">
        <w:rPr>
          <w:lang w:val="fr-FR"/>
        </w:rPr>
        <w:t>la plus importante parmi</w:t>
      </w:r>
      <w:r w:rsidRPr="00906549">
        <w:rPr>
          <w:lang w:val="fr-FR"/>
        </w:rPr>
        <w:t xml:space="preserve"> les jeunes. Une augmentation a été enregistrée concernant certaines maladies telles que les différentes allergies, l</w:t>
      </w:r>
      <w:r w:rsidR="00B35AC9" w:rsidRPr="00906549">
        <w:rPr>
          <w:lang w:val="fr-FR"/>
        </w:rPr>
        <w:t>’</w:t>
      </w:r>
      <w:r w:rsidRPr="00906549">
        <w:rPr>
          <w:lang w:val="fr-FR"/>
        </w:rPr>
        <w:t>asthme et le diabète</w:t>
      </w:r>
      <w:r w:rsidR="0016134F" w:rsidRPr="00906549">
        <w:rPr>
          <w:lang w:val="fr-FR"/>
        </w:rPr>
        <w:t>;</w:t>
      </w:r>
      <w:r w:rsidRPr="00906549">
        <w:rPr>
          <w:lang w:val="fr-FR"/>
        </w:rPr>
        <w:t xml:space="preserve"> tandis que de nombreux problèmes de santé mentale </w:t>
      </w:r>
      <w:r w:rsidR="00931B81" w:rsidRPr="00906549">
        <w:rPr>
          <w:lang w:val="fr-FR"/>
        </w:rPr>
        <w:t>qui risquent d</w:t>
      </w:r>
      <w:r w:rsidR="00B35AC9" w:rsidRPr="00906549">
        <w:rPr>
          <w:lang w:val="fr-FR"/>
        </w:rPr>
        <w:t>’</w:t>
      </w:r>
      <w:r w:rsidR="00931B81" w:rsidRPr="00906549">
        <w:rPr>
          <w:lang w:val="fr-FR"/>
        </w:rPr>
        <w:t xml:space="preserve">avoir </w:t>
      </w:r>
      <w:r w:rsidRPr="00906549">
        <w:rPr>
          <w:lang w:val="fr-FR"/>
        </w:rPr>
        <w:t>à l</w:t>
      </w:r>
      <w:r w:rsidR="00B35AC9" w:rsidRPr="00906549">
        <w:rPr>
          <w:lang w:val="fr-FR"/>
        </w:rPr>
        <w:t>’</w:t>
      </w:r>
      <w:r w:rsidRPr="00906549">
        <w:rPr>
          <w:lang w:val="fr-FR"/>
        </w:rPr>
        <w:t>avenir un impact significatif sur la santé des adultes. Comparé à d</w:t>
      </w:r>
      <w:r w:rsidR="00B35AC9" w:rsidRPr="00906549">
        <w:rPr>
          <w:lang w:val="fr-FR"/>
        </w:rPr>
        <w:t>’</w:t>
      </w:r>
      <w:r w:rsidRPr="00906549">
        <w:rPr>
          <w:lang w:val="fr-FR"/>
        </w:rPr>
        <w:t>autres groupes d</w:t>
      </w:r>
      <w:r w:rsidR="00B35AC9" w:rsidRPr="00906549">
        <w:rPr>
          <w:lang w:val="fr-FR"/>
        </w:rPr>
        <w:t>’</w:t>
      </w:r>
      <w:r w:rsidRPr="00906549">
        <w:rPr>
          <w:lang w:val="fr-FR"/>
        </w:rPr>
        <w:t>âge, celui des élèves et des jeunes n</w:t>
      </w:r>
      <w:r w:rsidR="00B35AC9" w:rsidRPr="00906549">
        <w:rPr>
          <w:lang w:val="fr-FR"/>
        </w:rPr>
        <w:t>’</w:t>
      </w:r>
      <w:r w:rsidRPr="00906549">
        <w:rPr>
          <w:lang w:val="fr-FR"/>
        </w:rPr>
        <w:t>est pas plus affecté par des conditions sanitaires graves</w:t>
      </w:r>
      <w:r w:rsidR="0016134F" w:rsidRPr="00906549">
        <w:rPr>
          <w:lang w:val="fr-FR"/>
        </w:rPr>
        <w:t>;</w:t>
      </w:r>
      <w:r w:rsidRPr="00906549">
        <w:rPr>
          <w:lang w:val="fr-FR"/>
        </w:rPr>
        <w:t xml:space="preserve"> cependant, l</w:t>
      </w:r>
      <w:r w:rsidR="00B35AC9" w:rsidRPr="00906549">
        <w:rPr>
          <w:lang w:val="fr-FR"/>
        </w:rPr>
        <w:t>’</w:t>
      </w:r>
      <w:r w:rsidRPr="00906549">
        <w:rPr>
          <w:lang w:val="fr-FR"/>
        </w:rPr>
        <w:t>apparition de différents symptômes est assez fréquente. Les signes de stress sont également fréquents. Il s</w:t>
      </w:r>
      <w:r w:rsidR="00B35AC9" w:rsidRPr="00906549">
        <w:rPr>
          <w:lang w:val="fr-FR"/>
        </w:rPr>
        <w:t>’</w:t>
      </w:r>
      <w:r w:rsidRPr="00906549">
        <w:rPr>
          <w:lang w:val="fr-FR"/>
        </w:rPr>
        <w:t>agit de la période de développement d</w:t>
      </w:r>
      <w:r w:rsidR="00B35AC9" w:rsidRPr="00906549">
        <w:rPr>
          <w:lang w:val="fr-FR"/>
        </w:rPr>
        <w:t>’</w:t>
      </w:r>
      <w:r w:rsidRPr="00906549">
        <w:rPr>
          <w:lang w:val="fr-FR"/>
        </w:rPr>
        <w:t>un mode de vie personnel, qui comprend les habitudes alimentaires, le tabagisme, l</w:t>
      </w:r>
      <w:r w:rsidR="00B35AC9" w:rsidRPr="00906549">
        <w:rPr>
          <w:lang w:val="fr-FR"/>
        </w:rPr>
        <w:t>’</w:t>
      </w:r>
      <w:r w:rsidRPr="00906549">
        <w:rPr>
          <w:lang w:val="fr-FR"/>
        </w:rPr>
        <w:t>alcool, les activités physiques et le comportement sexuel. Selon les études, les enfants passent de plus en plus de temps à regarder la télévision ou devant l</w:t>
      </w:r>
      <w:r w:rsidR="00B35AC9" w:rsidRPr="00906549">
        <w:rPr>
          <w:lang w:val="fr-FR"/>
        </w:rPr>
        <w:t>’</w:t>
      </w:r>
      <w:r w:rsidRPr="00906549">
        <w:rPr>
          <w:lang w:val="fr-FR"/>
        </w:rPr>
        <w:t xml:space="preserve">ordinateur. La violence entre pairs est courante </w:t>
      </w:r>
      <w:r w:rsidR="00931B81" w:rsidRPr="00906549">
        <w:rPr>
          <w:lang w:val="fr-FR"/>
        </w:rPr>
        <w:t>au sein d</w:t>
      </w:r>
      <w:r w:rsidRPr="00906549">
        <w:rPr>
          <w:lang w:val="fr-FR"/>
        </w:rPr>
        <w:t xml:space="preserve">es écoles. Les enfants ayant des problèmes </w:t>
      </w:r>
      <w:r w:rsidR="001532FF" w:rsidRPr="00906549">
        <w:rPr>
          <w:lang w:val="fr-FR"/>
        </w:rPr>
        <w:t>à l</w:t>
      </w:r>
      <w:r w:rsidR="00B35AC9" w:rsidRPr="00906549">
        <w:rPr>
          <w:lang w:val="fr-FR"/>
        </w:rPr>
        <w:t>’</w:t>
      </w:r>
      <w:r w:rsidR="001532FF" w:rsidRPr="00906549">
        <w:rPr>
          <w:lang w:val="fr-FR"/>
        </w:rPr>
        <w:t xml:space="preserve">école </w:t>
      </w:r>
      <w:r w:rsidRPr="00906549">
        <w:rPr>
          <w:lang w:val="fr-FR"/>
        </w:rPr>
        <w:t xml:space="preserve">et de mauvais résultats scolaires sont marginalisés parmi leurs pairs. La situation en Slovénie montre que le risque de survenance de maladies liées à un mode de vie malsain doit être diminué. </w:t>
      </w:r>
    </w:p>
    <w:p w:rsidR="00CB6033" w:rsidRPr="00906549" w:rsidRDefault="00CB6033" w:rsidP="00A95E97">
      <w:pPr>
        <w:pStyle w:val="SingleTxtG"/>
        <w:rPr>
          <w:lang w:val="fr-FR"/>
        </w:rPr>
      </w:pPr>
      <w:r w:rsidRPr="00906549">
        <w:rPr>
          <w:lang w:val="fr-FR"/>
        </w:rPr>
        <w:t>203.</w:t>
      </w:r>
      <w:r w:rsidRPr="00906549">
        <w:rPr>
          <w:lang w:val="fr-FR"/>
        </w:rPr>
        <w:tab/>
        <w:t>La Résolution afférente au programme (2008-2013) prévoit d</w:t>
      </w:r>
      <w:r w:rsidR="00B35AC9" w:rsidRPr="00906549">
        <w:rPr>
          <w:lang w:val="fr-FR"/>
        </w:rPr>
        <w:t>’</w:t>
      </w:r>
      <w:r w:rsidRPr="00906549">
        <w:rPr>
          <w:lang w:val="fr-FR"/>
        </w:rPr>
        <w:t xml:space="preserve">autres définitions des critères permettant de déterminer le réseau au niveau des services </w:t>
      </w:r>
      <w:r w:rsidR="00F47F1E" w:rsidRPr="00906549">
        <w:rPr>
          <w:lang w:val="fr-FR"/>
        </w:rPr>
        <w:t xml:space="preserve">de </w:t>
      </w:r>
      <w:r w:rsidRPr="00906549">
        <w:rPr>
          <w:lang w:val="fr-FR"/>
        </w:rPr>
        <w:t>soins de santé primaire, ainsi qu</w:t>
      </w:r>
      <w:r w:rsidR="00B35AC9" w:rsidRPr="00906549">
        <w:rPr>
          <w:lang w:val="fr-FR"/>
        </w:rPr>
        <w:t>’</w:t>
      </w:r>
      <w:r w:rsidRPr="00906549">
        <w:rPr>
          <w:lang w:val="fr-FR"/>
        </w:rPr>
        <w:t xml:space="preserve">au niveau des </w:t>
      </w:r>
      <w:r w:rsidR="00A95E97" w:rsidRPr="00906549">
        <w:rPr>
          <w:lang w:val="fr-FR"/>
        </w:rPr>
        <w:t xml:space="preserve">services de soins aux </w:t>
      </w:r>
      <w:r w:rsidRPr="00906549">
        <w:rPr>
          <w:lang w:val="fr-FR"/>
        </w:rPr>
        <w:t xml:space="preserve">enfants et </w:t>
      </w:r>
      <w:r w:rsidR="00A95E97" w:rsidRPr="00906549">
        <w:rPr>
          <w:lang w:val="fr-FR"/>
        </w:rPr>
        <w:t>aux f</w:t>
      </w:r>
      <w:r w:rsidRPr="00906549">
        <w:rPr>
          <w:lang w:val="fr-FR"/>
        </w:rPr>
        <w:t>amilles</w:t>
      </w:r>
      <w:r w:rsidR="0016134F" w:rsidRPr="00906549">
        <w:rPr>
          <w:lang w:val="fr-FR"/>
        </w:rPr>
        <w:t>:</w:t>
      </w:r>
      <w:r w:rsidRPr="00906549">
        <w:rPr>
          <w:lang w:val="fr-FR"/>
        </w:rPr>
        <w:t xml:space="preserve"> </w:t>
      </w:r>
    </w:p>
    <w:p w:rsidR="00CB6033" w:rsidRPr="00906549" w:rsidRDefault="00D46D7F" w:rsidP="00D46D7F">
      <w:pPr>
        <w:pStyle w:val="SingleTxtG"/>
        <w:rPr>
          <w:lang w:val="fr-FR"/>
        </w:rPr>
      </w:pPr>
      <w:r w:rsidRPr="00906549">
        <w:rPr>
          <w:lang w:val="fr-FR"/>
        </w:rPr>
        <w:tab/>
      </w:r>
      <w:r w:rsidR="00CB6033" w:rsidRPr="00906549">
        <w:rPr>
          <w:lang w:val="fr-FR"/>
        </w:rPr>
        <w:t>1)</w:t>
      </w:r>
      <w:r w:rsidR="00CB6033" w:rsidRPr="00906549">
        <w:rPr>
          <w:lang w:val="fr-FR"/>
        </w:rPr>
        <w:tab/>
        <w:t xml:space="preserve">Concernant la médecine familiale </w:t>
      </w:r>
      <w:r w:rsidR="005C0613" w:rsidRPr="00906549">
        <w:rPr>
          <w:szCs w:val="24"/>
          <w:lang w:val="fr-FR"/>
        </w:rPr>
        <w:t>—</w:t>
      </w:r>
      <w:r w:rsidR="00CB6033" w:rsidRPr="00906549">
        <w:rPr>
          <w:lang w:val="fr-FR"/>
        </w:rPr>
        <w:t>le nombre moyen actuel d</w:t>
      </w:r>
      <w:r w:rsidR="00B35AC9" w:rsidRPr="00906549">
        <w:rPr>
          <w:lang w:val="fr-FR"/>
        </w:rPr>
        <w:t>’</w:t>
      </w:r>
      <w:r w:rsidR="00CB6033" w:rsidRPr="00906549">
        <w:rPr>
          <w:lang w:val="fr-FR"/>
        </w:rPr>
        <w:t>une équipe médicale pour 1</w:t>
      </w:r>
      <w:r w:rsidR="00E02492" w:rsidRPr="00906549">
        <w:rPr>
          <w:lang w:val="fr-FR"/>
        </w:rPr>
        <w:t>.</w:t>
      </w:r>
      <w:r w:rsidR="00CB6033" w:rsidRPr="00906549">
        <w:rPr>
          <w:lang w:val="fr-FR"/>
        </w:rPr>
        <w:t>800</w:t>
      </w:r>
      <w:r w:rsidR="00A71411" w:rsidRPr="00906549">
        <w:rPr>
          <w:lang w:val="fr-FR"/>
        </w:rPr>
        <w:t xml:space="preserve"> </w:t>
      </w:r>
      <w:r w:rsidR="00CB6033" w:rsidRPr="00906549">
        <w:rPr>
          <w:lang w:val="fr-FR"/>
        </w:rPr>
        <w:t>habitants, est nécessaire pour pouvoir fournir des services de soins de sant</w:t>
      </w:r>
      <w:r w:rsidRPr="00906549">
        <w:rPr>
          <w:lang w:val="fr-FR"/>
        </w:rPr>
        <w:t>é de base à la population;</w:t>
      </w:r>
    </w:p>
    <w:p w:rsidR="00CB6033" w:rsidRPr="00906549" w:rsidRDefault="00D46D7F" w:rsidP="00D46D7F">
      <w:pPr>
        <w:pStyle w:val="SingleTxtG"/>
        <w:rPr>
          <w:lang w:val="fr-FR"/>
        </w:rPr>
      </w:pPr>
      <w:r w:rsidRPr="00906549">
        <w:rPr>
          <w:lang w:val="fr-FR"/>
        </w:rPr>
        <w:tab/>
      </w:r>
      <w:r w:rsidR="00CB6033" w:rsidRPr="00906549">
        <w:rPr>
          <w:lang w:val="fr-FR"/>
        </w:rPr>
        <w:t>2)</w:t>
      </w:r>
      <w:r w:rsidR="00CB6033" w:rsidRPr="00906549">
        <w:rPr>
          <w:lang w:val="fr-FR"/>
        </w:rPr>
        <w:tab/>
        <w:t>Concernant les soins de santé destinés aux enfants et aux jeunes</w:t>
      </w:r>
      <w:r w:rsidR="00A95E97" w:rsidRPr="00906549">
        <w:rPr>
          <w:lang w:val="fr-FR"/>
        </w:rPr>
        <w:t>:</w:t>
      </w:r>
      <w:r w:rsidR="00CB6033" w:rsidRPr="00906549">
        <w:rPr>
          <w:lang w:val="fr-FR"/>
        </w:rPr>
        <w:t xml:space="preserve"> un pédiatre pour 850 enfants âgés de 0 à 6 ans</w:t>
      </w:r>
      <w:r w:rsidR="00A95E97" w:rsidRPr="00906549">
        <w:rPr>
          <w:lang w:val="fr-FR"/>
        </w:rPr>
        <w:t>;</w:t>
      </w:r>
      <w:r w:rsidR="00CB6033" w:rsidRPr="00906549">
        <w:rPr>
          <w:lang w:val="fr-FR"/>
        </w:rPr>
        <w:t xml:space="preserve"> un pédiatre (ou médecin scolaire) pour 1</w:t>
      </w:r>
      <w:r w:rsidR="00E02492" w:rsidRPr="00906549">
        <w:rPr>
          <w:lang w:val="fr-FR"/>
        </w:rPr>
        <w:t>.</w:t>
      </w:r>
      <w:r w:rsidR="00CB6033" w:rsidRPr="00906549">
        <w:rPr>
          <w:lang w:val="fr-FR"/>
        </w:rPr>
        <w:t>400</w:t>
      </w:r>
      <w:r w:rsidR="00A71411" w:rsidRPr="00906549">
        <w:rPr>
          <w:lang w:val="fr-FR"/>
        </w:rPr>
        <w:t xml:space="preserve"> </w:t>
      </w:r>
      <w:r w:rsidR="00CB6033" w:rsidRPr="00906549">
        <w:rPr>
          <w:lang w:val="fr-FR"/>
        </w:rPr>
        <w:t>enfants âgés de 0 à 19 ans (anciens dispensaires bivalents)</w:t>
      </w:r>
      <w:r w:rsidR="00CC1830" w:rsidRPr="00906549">
        <w:rPr>
          <w:lang w:val="fr-FR"/>
        </w:rPr>
        <w:t>;</w:t>
      </w:r>
      <w:r w:rsidR="00CB6033" w:rsidRPr="00906549">
        <w:rPr>
          <w:lang w:val="fr-FR"/>
        </w:rPr>
        <w:t xml:space="preserve"> et un pédiatre (ou médecin scolaire) pour 1</w:t>
      </w:r>
      <w:r w:rsidR="00E02492" w:rsidRPr="00906549">
        <w:rPr>
          <w:lang w:val="fr-FR"/>
        </w:rPr>
        <w:t>.</w:t>
      </w:r>
      <w:r w:rsidR="00CB6033" w:rsidRPr="00906549">
        <w:rPr>
          <w:lang w:val="fr-FR"/>
        </w:rPr>
        <w:t>700</w:t>
      </w:r>
      <w:r w:rsidR="00A71411" w:rsidRPr="00906549">
        <w:rPr>
          <w:lang w:val="fr-FR"/>
        </w:rPr>
        <w:t xml:space="preserve"> </w:t>
      </w:r>
      <w:r w:rsidR="00A95E97" w:rsidRPr="00906549">
        <w:rPr>
          <w:lang w:val="fr-FR"/>
        </w:rPr>
        <w:t xml:space="preserve">enfants </w:t>
      </w:r>
      <w:r w:rsidR="00CB6033" w:rsidRPr="00906549">
        <w:rPr>
          <w:lang w:val="fr-FR"/>
        </w:rPr>
        <w:t xml:space="preserve">et </w:t>
      </w:r>
      <w:r w:rsidRPr="00906549">
        <w:rPr>
          <w:lang w:val="fr-FR"/>
        </w:rPr>
        <w:t>jeunes âgés de 6 à 19 ans;</w:t>
      </w:r>
    </w:p>
    <w:p w:rsidR="00CB6033" w:rsidRPr="00906549" w:rsidRDefault="00D46D7F" w:rsidP="00D46D7F">
      <w:pPr>
        <w:pStyle w:val="SingleTxtG"/>
        <w:rPr>
          <w:lang w:val="fr-FR"/>
        </w:rPr>
      </w:pPr>
      <w:r w:rsidRPr="00906549">
        <w:rPr>
          <w:lang w:val="fr-FR"/>
        </w:rPr>
        <w:tab/>
      </w:r>
      <w:r w:rsidR="00CB6033" w:rsidRPr="00906549">
        <w:rPr>
          <w:lang w:val="fr-FR"/>
        </w:rPr>
        <w:t>3)</w:t>
      </w:r>
      <w:r w:rsidR="00CB6033" w:rsidRPr="00906549">
        <w:rPr>
          <w:lang w:val="fr-FR"/>
        </w:rPr>
        <w:tab/>
        <w:t xml:space="preserve">Concernant les soins médicaux dispensés aux femmes </w:t>
      </w:r>
      <w:r w:rsidR="005C0613" w:rsidRPr="00906549">
        <w:rPr>
          <w:lang w:val="fr-FR"/>
        </w:rPr>
        <w:t>—</w:t>
      </w:r>
      <w:r w:rsidR="00CB6033" w:rsidRPr="00906549">
        <w:rPr>
          <w:lang w:val="fr-FR"/>
        </w:rPr>
        <w:t>on compte un gynécologue pour 6</w:t>
      </w:r>
      <w:r w:rsidR="00E02492" w:rsidRPr="00906549">
        <w:rPr>
          <w:lang w:val="fr-FR"/>
        </w:rPr>
        <w:t>.</w:t>
      </w:r>
      <w:r w:rsidR="00CB6033" w:rsidRPr="00906549">
        <w:rPr>
          <w:lang w:val="fr-FR"/>
        </w:rPr>
        <w:t>500</w:t>
      </w:r>
      <w:r w:rsidR="00A71411" w:rsidRPr="00906549">
        <w:rPr>
          <w:lang w:val="fr-FR"/>
        </w:rPr>
        <w:t xml:space="preserve"> </w:t>
      </w:r>
      <w:r w:rsidR="00CB6033" w:rsidRPr="00906549">
        <w:rPr>
          <w:lang w:val="fr-FR"/>
        </w:rPr>
        <w:t>f</w:t>
      </w:r>
      <w:r w:rsidR="00A71411" w:rsidRPr="00906549">
        <w:rPr>
          <w:lang w:val="fr-FR"/>
        </w:rPr>
        <w:t>illes/femmes</w:t>
      </w:r>
      <w:r w:rsidR="00CB6033" w:rsidRPr="00906549">
        <w:rPr>
          <w:lang w:val="fr-FR"/>
        </w:rPr>
        <w:t xml:space="preserve"> âgées de 13 ans révolus, indépendamment de la localisation de l</w:t>
      </w:r>
      <w:r w:rsidR="00B35AC9" w:rsidRPr="00906549">
        <w:rPr>
          <w:lang w:val="fr-FR"/>
        </w:rPr>
        <w:t>’</w:t>
      </w:r>
      <w:r w:rsidR="00CB6033" w:rsidRPr="00906549">
        <w:rPr>
          <w:lang w:val="fr-FR"/>
        </w:rPr>
        <w:t>activité (compte tenu du nombre actuel d</w:t>
      </w:r>
      <w:r w:rsidR="00B35AC9" w:rsidRPr="00906549">
        <w:rPr>
          <w:lang w:val="fr-FR"/>
        </w:rPr>
        <w:t>’</w:t>
      </w:r>
      <w:r w:rsidR="00CB6033" w:rsidRPr="00906549">
        <w:rPr>
          <w:lang w:val="fr-FR"/>
        </w:rPr>
        <w:t>équipes par rapport au nombre de jeunes filles pubères et des 23,5</w:t>
      </w:r>
      <w:r w:rsidR="005274CA" w:rsidRPr="00906549">
        <w:rPr>
          <w:lang w:val="fr-FR"/>
        </w:rPr>
        <w:t> %</w:t>
      </w:r>
      <w:r w:rsidR="00CB6033" w:rsidRPr="00906549">
        <w:rPr>
          <w:lang w:val="fr-FR"/>
        </w:rPr>
        <w:t xml:space="preserve"> de jeunes filles non encore pubères)</w:t>
      </w:r>
      <w:r w:rsidR="0016134F" w:rsidRPr="00906549">
        <w:rPr>
          <w:lang w:val="fr-FR"/>
        </w:rPr>
        <w:t>;</w:t>
      </w:r>
      <w:r w:rsidR="00CB6033" w:rsidRPr="00906549">
        <w:rPr>
          <w:lang w:val="fr-FR"/>
        </w:rPr>
        <w:t xml:space="preserve"> il faudrait 31 autres gynécologues pour prendre en charge les jeunes filles non encore pubères à ce jour, afin de leur fournir la même accessibilité que celle dont disposent aujourd</w:t>
      </w:r>
      <w:r w:rsidR="00B35AC9" w:rsidRPr="00906549">
        <w:rPr>
          <w:lang w:val="fr-FR"/>
        </w:rPr>
        <w:t>’</w:t>
      </w:r>
      <w:r w:rsidRPr="00906549">
        <w:rPr>
          <w:lang w:val="fr-FR"/>
        </w:rPr>
        <w:t>hui les jeunes filles pubères;</w:t>
      </w:r>
    </w:p>
    <w:p w:rsidR="00CB6033" w:rsidRPr="00906549" w:rsidRDefault="00D46D7F" w:rsidP="00D46D7F">
      <w:pPr>
        <w:pStyle w:val="SingleTxtG"/>
        <w:rPr>
          <w:lang w:val="fr-FR"/>
        </w:rPr>
      </w:pPr>
      <w:r w:rsidRPr="00906549">
        <w:rPr>
          <w:lang w:val="fr-FR"/>
        </w:rPr>
        <w:tab/>
      </w:r>
      <w:r w:rsidR="00CB6033" w:rsidRPr="00906549">
        <w:rPr>
          <w:lang w:val="fr-FR"/>
        </w:rPr>
        <w:t>4)</w:t>
      </w:r>
      <w:r w:rsidR="00CB6033" w:rsidRPr="00906549">
        <w:rPr>
          <w:lang w:val="fr-FR"/>
        </w:rPr>
        <w:tab/>
      </w:r>
      <w:r w:rsidR="00A71411" w:rsidRPr="00906549">
        <w:rPr>
          <w:lang w:val="fr-FR"/>
        </w:rPr>
        <w:t>Co</w:t>
      </w:r>
      <w:r w:rsidR="00CB6033" w:rsidRPr="00906549">
        <w:rPr>
          <w:lang w:val="fr-FR"/>
        </w:rPr>
        <w:t xml:space="preserve">ncernant les soins dentaires </w:t>
      </w:r>
      <w:r w:rsidR="005C0613" w:rsidRPr="00906549">
        <w:rPr>
          <w:lang w:val="fr-FR"/>
        </w:rPr>
        <w:t>—</w:t>
      </w:r>
      <w:r w:rsidR="00CB6033" w:rsidRPr="00906549">
        <w:rPr>
          <w:lang w:val="fr-FR"/>
        </w:rPr>
        <w:t>on compte un dentiste pour 1</w:t>
      </w:r>
      <w:r w:rsidR="00E02492" w:rsidRPr="00906549">
        <w:rPr>
          <w:lang w:val="fr-FR"/>
        </w:rPr>
        <w:t>.</w:t>
      </w:r>
      <w:r w:rsidR="00CB6033" w:rsidRPr="00906549">
        <w:rPr>
          <w:lang w:val="fr-FR"/>
        </w:rPr>
        <w:t>300</w:t>
      </w:r>
      <w:r w:rsidR="00A71411" w:rsidRPr="00906549">
        <w:rPr>
          <w:lang w:val="fr-FR"/>
        </w:rPr>
        <w:t xml:space="preserve"> </w:t>
      </w:r>
      <w:r w:rsidR="00CB6033" w:rsidRPr="00906549">
        <w:rPr>
          <w:lang w:val="fr-FR"/>
        </w:rPr>
        <w:t>enfants</w:t>
      </w:r>
      <w:r w:rsidR="00A71411" w:rsidRPr="00906549">
        <w:rPr>
          <w:lang w:val="fr-FR"/>
        </w:rPr>
        <w:t>, d</w:t>
      </w:r>
      <w:r w:rsidR="00CB6033" w:rsidRPr="00906549">
        <w:rPr>
          <w:lang w:val="fr-FR"/>
        </w:rPr>
        <w:t xml:space="preserve">ans le domaine des soins dentaires destinés aux enfants et aux jeunes. </w:t>
      </w:r>
    </w:p>
    <w:p w:rsidR="00CB6033" w:rsidRPr="00906549" w:rsidRDefault="00CB6033" w:rsidP="00D46D7F">
      <w:pPr>
        <w:pStyle w:val="H23G"/>
        <w:rPr>
          <w:lang w:val="fr-FR"/>
        </w:rPr>
      </w:pPr>
      <w:r w:rsidRPr="00906549">
        <w:rPr>
          <w:lang w:val="fr-FR"/>
        </w:rPr>
        <w:tab/>
      </w:r>
      <w:r w:rsidRPr="00906549">
        <w:rPr>
          <w:lang w:val="fr-FR"/>
        </w:rPr>
        <w:tab/>
        <w:t>Organisation des soins de santé destinés aux enfants et aux jeunes</w:t>
      </w:r>
    </w:p>
    <w:p w:rsidR="00CB6033" w:rsidRPr="00906549" w:rsidRDefault="00CB6033" w:rsidP="00CB6033">
      <w:pPr>
        <w:pStyle w:val="SingleTxtG"/>
        <w:rPr>
          <w:lang w:val="fr-FR"/>
        </w:rPr>
      </w:pPr>
      <w:r w:rsidRPr="00906549">
        <w:rPr>
          <w:lang w:val="fr-FR"/>
        </w:rPr>
        <w:t>204.</w:t>
      </w:r>
      <w:r w:rsidRPr="00906549">
        <w:rPr>
          <w:lang w:val="fr-FR"/>
        </w:rPr>
        <w:tab/>
        <w:t>En Slovénie, les soins de santé primaire destinés aux enfants et aux jeunes (accessibles sans ordonnance du médecin) sont prodigués par des spécialistes en pédiatrie, des spécialistes en médecine scolaire et dans certains cas par des médecins généralistes, en collaboration avec des infirmières, des techniciens médicaux et autres membres du personnel. Une équipe médicale individuelle assure les services de soins curatifs et préventifs qui incluent les examens médicaux périodiques, les vaccinations, l</w:t>
      </w:r>
      <w:r w:rsidR="00B35AC9" w:rsidRPr="00906549">
        <w:rPr>
          <w:lang w:val="fr-FR"/>
        </w:rPr>
        <w:t>’</w:t>
      </w:r>
      <w:r w:rsidRPr="00906549">
        <w:rPr>
          <w:lang w:val="fr-FR"/>
        </w:rPr>
        <w:t xml:space="preserve">éducation sanitaire et la promotion de la santé. </w:t>
      </w:r>
    </w:p>
    <w:p w:rsidR="00CB6033" w:rsidRPr="00906549" w:rsidRDefault="00CB6033" w:rsidP="00F26CFE">
      <w:pPr>
        <w:pStyle w:val="SingleTxtG"/>
        <w:rPr>
          <w:lang w:val="fr-FR"/>
        </w:rPr>
      </w:pPr>
      <w:r w:rsidRPr="00906549">
        <w:rPr>
          <w:lang w:val="fr-FR"/>
        </w:rPr>
        <w:t>205.</w:t>
      </w:r>
      <w:r w:rsidRPr="00906549">
        <w:rPr>
          <w:lang w:val="fr-FR"/>
        </w:rPr>
        <w:tab/>
        <w:t>Au cours de la période 2003 à 2007, on pouvait dénombrer environ 171 médecins, 93 infirmières et 162 techniciens médicaux (équivalent temps plein) travaillant au sein des équipes ayant dispensé des soins aux enfants d</w:t>
      </w:r>
      <w:r w:rsidR="00B35AC9" w:rsidRPr="00906549">
        <w:rPr>
          <w:lang w:val="fr-FR"/>
        </w:rPr>
        <w:t>’</w:t>
      </w:r>
      <w:r w:rsidRPr="00906549">
        <w:rPr>
          <w:lang w:val="fr-FR"/>
        </w:rPr>
        <w:t>âge préscolaire (0 à 6 ans). Le nombre de personnel de santé au cours de cette période était stable</w:t>
      </w:r>
      <w:r w:rsidR="0016134F" w:rsidRPr="00906549">
        <w:rPr>
          <w:lang w:val="fr-FR"/>
        </w:rPr>
        <w:t>;</w:t>
      </w:r>
      <w:r w:rsidRPr="00906549">
        <w:rPr>
          <w:lang w:val="fr-FR"/>
        </w:rPr>
        <w:t xml:space="preserve"> cependant, une légère diminution du nombre de médecins a été enregistrée au cours des deux dernières années, principalement due aux départs à </w:t>
      </w:r>
      <w:smartTag w:uri="urn:schemas-microsoft-com:office:smarttags" w:element="PersonName">
        <w:smartTagPr>
          <w:attr w:name="ProductID" w:val="la retraite. N￩anmoins"/>
        </w:smartTagPr>
        <w:r w:rsidRPr="00906549">
          <w:rPr>
            <w:lang w:val="fr-FR"/>
          </w:rPr>
          <w:t>la retraite. Néanmoins</w:t>
        </w:r>
      </w:smartTag>
      <w:r w:rsidRPr="00906549">
        <w:rPr>
          <w:lang w:val="fr-FR"/>
        </w:rPr>
        <w:t>, les prestations fournies à la population par le personnel de santé sont satisfaisantes et l</w:t>
      </w:r>
      <w:r w:rsidR="00B35AC9" w:rsidRPr="00906549">
        <w:rPr>
          <w:lang w:val="fr-FR"/>
        </w:rPr>
        <w:t>’</w:t>
      </w:r>
      <w:r w:rsidRPr="00906549">
        <w:rPr>
          <w:lang w:val="fr-FR"/>
        </w:rPr>
        <w:t>on compte en moyenne un médecin pour moins de 800 enfants d</w:t>
      </w:r>
      <w:r w:rsidR="00B35AC9" w:rsidRPr="00906549">
        <w:rPr>
          <w:lang w:val="fr-FR"/>
        </w:rPr>
        <w:t>’</w:t>
      </w:r>
      <w:r w:rsidRPr="00906549">
        <w:rPr>
          <w:lang w:val="fr-FR"/>
        </w:rPr>
        <w:t>âge préscolaire. Les pédiatres représentent plus de 85</w:t>
      </w:r>
      <w:r w:rsidR="005274CA" w:rsidRPr="00906549">
        <w:rPr>
          <w:lang w:val="fr-FR"/>
        </w:rPr>
        <w:t> %</w:t>
      </w:r>
      <w:r w:rsidRPr="00906549">
        <w:rPr>
          <w:lang w:val="fr-FR"/>
        </w:rPr>
        <w:t xml:space="preserve"> des médecins assur</w:t>
      </w:r>
      <w:r w:rsidR="00F26CFE" w:rsidRPr="00906549">
        <w:rPr>
          <w:lang w:val="fr-FR"/>
        </w:rPr>
        <w:t>a</w:t>
      </w:r>
      <w:r w:rsidRPr="00906549">
        <w:rPr>
          <w:lang w:val="fr-FR"/>
        </w:rPr>
        <w:t xml:space="preserve">nt </w:t>
      </w:r>
      <w:r w:rsidR="00F26CFE" w:rsidRPr="00906549">
        <w:rPr>
          <w:lang w:val="fr-FR"/>
        </w:rPr>
        <w:t>d</w:t>
      </w:r>
      <w:r w:rsidRPr="00906549">
        <w:rPr>
          <w:lang w:val="fr-FR"/>
        </w:rPr>
        <w:t>es services de santé à l</w:t>
      </w:r>
      <w:r w:rsidR="00B35AC9" w:rsidRPr="00906549">
        <w:rPr>
          <w:lang w:val="fr-FR"/>
        </w:rPr>
        <w:t>’</w:t>
      </w:r>
      <w:r w:rsidRPr="00906549">
        <w:rPr>
          <w:lang w:val="fr-FR"/>
        </w:rPr>
        <w:t>intention des enfants d</w:t>
      </w:r>
      <w:r w:rsidR="00B35AC9" w:rsidRPr="00906549">
        <w:rPr>
          <w:lang w:val="fr-FR"/>
        </w:rPr>
        <w:t>’</w:t>
      </w:r>
      <w:r w:rsidRPr="00906549">
        <w:rPr>
          <w:lang w:val="fr-FR"/>
        </w:rPr>
        <w:t xml:space="preserve">âge préscolaire. </w:t>
      </w:r>
    </w:p>
    <w:p w:rsidR="00CB6033" w:rsidRPr="00906549" w:rsidRDefault="00CB6033" w:rsidP="00F26CFE">
      <w:pPr>
        <w:pStyle w:val="SingleTxtG"/>
        <w:rPr>
          <w:lang w:val="fr-FR"/>
        </w:rPr>
      </w:pPr>
      <w:r w:rsidRPr="00906549">
        <w:rPr>
          <w:lang w:val="fr-FR"/>
        </w:rPr>
        <w:t>206.</w:t>
      </w:r>
      <w:r w:rsidRPr="00906549">
        <w:rPr>
          <w:lang w:val="fr-FR"/>
        </w:rPr>
        <w:tab/>
        <w:t>Au cours de cette période, on pouvait comptait environ 172 médecins, 88 infirmières et 169 techniciens médicaux (équivalent temps plein) travaillant au sein des équipes ayant dispensé des soins de santé aux enfants et aux jeunes d</w:t>
      </w:r>
      <w:r w:rsidR="00B35AC9" w:rsidRPr="00906549">
        <w:rPr>
          <w:lang w:val="fr-FR"/>
        </w:rPr>
        <w:t>’</w:t>
      </w:r>
      <w:r w:rsidRPr="00906549">
        <w:rPr>
          <w:lang w:val="fr-FR"/>
        </w:rPr>
        <w:t>âge préscolaire (7 à 19 ans). En outre, le nombre de personnel de santé dans ce domaine a diminué au cours des deux dernières années. Toutefois, cette diminution n</w:t>
      </w:r>
      <w:r w:rsidR="00B35AC9" w:rsidRPr="00906549">
        <w:rPr>
          <w:lang w:val="fr-FR"/>
        </w:rPr>
        <w:t>’</w:t>
      </w:r>
      <w:r w:rsidRPr="00906549">
        <w:rPr>
          <w:lang w:val="fr-FR"/>
        </w:rPr>
        <w:t>a eu aucune incidence significative sur l</w:t>
      </w:r>
      <w:r w:rsidR="00B35AC9" w:rsidRPr="00906549">
        <w:rPr>
          <w:lang w:val="fr-FR"/>
        </w:rPr>
        <w:t>’</w:t>
      </w:r>
      <w:r w:rsidRPr="00906549">
        <w:rPr>
          <w:lang w:val="fr-FR"/>
        </w:rPr>
        <w:t>offre de soins assurés par les personnels de santé aux habitants, étant donné que le nombre d</w:t>
      </w:r>
      <w:r w:rsidR="00B35AC9" w:rsidRPr="00906549">
        <w:rPr>
          <w:lang w:val="fr-FR"/>
        </w:rPr>
        <w:t>’</w:t>
      </w:r>
      <w:r w:rsidRPr="00906549">
        <w:rPr>
          <w:lang w:val="fr-FR"/>
        </w:rPr>
        <w:t>enfants et de jeunes appartenant à ce groupe d</w:t>
      </w:r>
      <w:r w:rsidR="00B35AC9" w:rsidRPr="00906549">
        <w:rPr>
          <w:lang w:val="fr-FR"/>
        </w:rPr>
        <w:t>’</w:t>
      </w:r>
      <w:r w:rsidRPr="00906549">
        <w:rPr>
          <w:lang w:val="fr-FR"/>
        </w:rPr>
        <w:t>âge est en baisse en raison de la situation démographique. On compte toujours un médecin pour moins de 1</w:t>
      </w:r>
      <w:r w:rsidR="00E02492" w:rsidRPr="00906549">
        <w:rPr>
          <w:lang w:val="fr-FR"/>
        </w:rPr>
        <w:t>.</w:t>
      </w:r>
      <w:r w:rsidRPr="00906549">
        <w:rPr>
          <w:lang w:val="fr-FR"/>
        </w:rPr>
        <w:t>700</w:t>
      </w:r>
      <w:r w:rsidR="00F26CFE" w:rsidRPr="00906549">
        <w:rPr>
          <w:lang w:val="fr-FR"/>
        </w:rPr>
        <w:t xml:space="preserve"> </w:t>
      </w:r>
      <w:r w:rsidRPr="00906549">
        <w:rPr>
          <w:lang w:val="fr-FR"/>
        </w:rPr>
        <w:t xml:space="preserve">enfants et adolescents. </w:t>
      </w:r>
    </w:p>
    <w:p w:rsidR="00CB6033" w:rsidRPr="00906549" w:rsidRDefault="00CB6033" w:rsidP="00D46D7F">
      <w:pPr>
        <w:pStyle w:val="H23G"/>
        <w:rPr>
          <w:lang w:val="fr-FR"/>
        </w:rPr>
      </w:pPr>
      <w:r w:rsidRPr="00906549">
        <w:rPr>
          <w:b w:val="0"/>
          <w:lang w:val="fr-FR"/>
        </w:rPr>
        <w:tab/>
      </w:r>
      <w:r w:rsidRPr="00906549">
        <w:rPr>
          <w:b w:val="0"/>
          <w:lang w:val="fr-FR"/>
        </w:rPr>
        <w:tab/>
      </w:r>
      <w:r w:rsidRPr="00906549">
        <w:rPr>
          <w:lang w:val="fr-FR"/>
        </w:rPr>
        <w:t>Programme de prévention e</w:t>
      </w:r>
      <w:r w:rsidR="00D46D7F" w:rsidRPr="00906549">
        <w:rPr>
          <w:lang w:val="fr-FR"/>
        </w:rPr>
        <w:t>n matière de soins pour enfants</w:t>
      </w:r>
    </w:p>
    <w:p w:rsidR="00CB6033" w:rsidRPr="00906549" w:rsidRDefault="00CB6033" w:rsidP="00D46D7F">
      <w:pPr>
        <w:pStyle w:val="SingleTxtG"/>
        <w:rPr>
          <w:lang w:val="fr-FR"/>
        </w:rPr>
      </w:pPr>
      <w:r w:rsidRPr="00906549">
        <w:rPr>
          <w:lang w:val="fr-FR"/>
        </w:rPr>
        <w:t>207.</w:t>
      </w:r>
      <w:r w:rsidRPr="00906549">
        <w:rPr>
          <w:lang w:val="fr-FR"/>
        </w:rPr>
        <w:tab/>
        <w:t xml:space="preserve">La mise en </w:t>
      </w:r>
      <w:r w:rsidR="00A92E80" w:rsidRPr="00906549">
        <w:rPr>
          <w:lang w:val="fr-FR"/>
        </w:rPr>
        <w:t>œuvre</w:t>
      </w:r>
      <w:r w:rsidRPr="00906549">
        <w:rPr>
          <w:lang w:val="fr-FR"/>
        </w:rPr>
        <w:t xml:space="preserve"> d</w:t>
      </w:r>
      <w:r w:rsidR="00B35AC9" w:rsidRPr="00906549">
        <w:rPr>
          <w:lang w:val="fr-FR"/>
        </w:rPr>
        <w:t>’</w:t>
      </w:r>
      <w:r w:rsidRPr="00906549">
        <w:rPr>
          <w:lang w:val="fr-FR"/>
        </w:rPr>
        <w:t>un programme de prévention pour enfants appartenant à différents groupes d</w:t>
      </w:r>
      <w:r w:rsidR="00B35AC9" w:rsidRPr="00906549">
        <w:rPr>
          <w:lang w:val="fr-FR"/>
        </w:rPr>
        <w:t>’</w:t>
      </w:r>
      <w:r w:rsidRPr="00906549">
        <w:rPr>
          <w:lang w:val="fr-FR"/>
        </w:rPr>
        <w:t>âge est également un indicateur important de l</w:t>
      </w:r>
      <w:r w:rsidR="00B35AC9" w:rsidRPr="00906549">
        <w:rPr>
          <w:lang w:val="fr-FR"/>
        </w:rPr>
        <w:t>’</w:t>
      </w:r>
      <w:r w:rsidRPr="00906549">
        <w:rPr>
          <w:lang w:val="fr-FR"/>
        </w:rPr>
        <w:t>accès aux soins de santé. Ceci est prévu par le Règlement sur la fourniture de la protection sanitaire préventive primaire</w:t>
      </w:r>
      <w:r w:rsidRPr="00906549">
        <w:rPr>
          <w:rStyle w:val="FootnoteReference"/>
          <w:lang w:val="fr-FR"/>
        </w:rPr>
        <w:footnoteReference w:id="84"/>
      </w:r>
      <w:r w:rsidRPr="00906549">
        <w:rPr>
          <w:lang w:val="fr-FR"/>
        </w:rPr>
        <w:t xml:space="preserve">. </w:t>
      </w:r>
    </w:p>
    <w:p w:rsidR="00CB6033" w:rsidRPr="00906549" w:rsidRDefault="00CB6033" w:rsidP="00D46D7F">
      <w:pPr>
        <w:pStyle w:val="SingleTxtG"/>
        <w:spacing w:after="240"/>
        <w:rPr>
          <w:lang w:val="fr-FR"/>
        </w:rPr>
      </w:pPr>
      <w:r w:rsidRPr="00906549">
        <w:rPr>
          <w:lang w:val="fr-FR"/>
        </w:rPr>
        <w:t>208.</w:t>
      </w:r>
      <w:r w:rsidRPr="00906549">
        <w:rPr>
          <w:lang w:val="fr-FR"/>
        </w:rPr>
        <w:tab/>
        <w:t>En 2005, un amendement au Règlement sur la fourniture de la protection sanitaire préventive primaire a été adopté, qui prévoit des soins de santé préventifs en faveur des nouveau-nés dans les maternités. Au cours de leur séjour dans une maternité, les nouveau</w:t>
      </w:r>
      <w:r w:rsidR="00F55CFD" w:rsidRPr="00906549">
        <w:rPr>
          <w:lang w:val="fr-FR"/>
        </w:rPr>
        <w:noBreakHyphen/>
      </w:r>
      <w:r w:rsidRPr="00906549">
        <w:rPr>
          <w:lang w:val="fr-FR"/>
        </w:rPr>
        <w:t>nés sont soumis à un examen médical périodique dans les 24 heures qui suivent la naissance, à un examen à la sortie de l</w:t>
      </w:r>
      <w:r w:rsidR="00B35AC9" w:rsidRPr="00906549">
        <w:rPr>
          <w:lang w:val="fr-FR"/>
        </w:rPr>
        <w:t>’</w:t>
      </w:r>
      <w:r w:rsidRPr="00906549">
        <w:rPr>
          <w:lang w:val="fr-FR"/>
        </w:rPr>
        <w:t>hôpital et à un dépistage de certaines maladies métaboliques</w:t>
      </w:r>
      <w:r w:rsidR="0016134F" w:rsidRPr="00906549">
        <w:rPr>
          <w:lang w:val="fr-FR"/>
        </w:rPr>
        <w:t>;</w:t>
      </w:r>
      <w:r w:rsidRPr="00906549">
        <w:rPr>
          <w:lang w:val="fr-FR"/>
        </w:rPr>
        <w:t xml:space="preserve"> </w:t>
      </w:r>
      <w:r w:rsidR="00F26CFE" w:rsidRPr="00906549">
        <w:rPr>
          <w:lang w:val="fr-FR"/>
        </w:rPr>
        <w:t>e</w:t>
      </w:r>
      <w:r w:rsidRPr="00906549">
        <w:rPr>
          <w:lang w:val="fr-FR"/>
        </w:rPr>
        <w:t>n outre, une échographie des hanches, un examen de l</w:t>
      </w:r>
      <w:r w:rsidR="00B35AC9" w:rsidRPr="00906549">
        <w:rPr>
          <w:lang w:val="fr-FR"/>
        </w:rPr>
        <w:t>’</w:t>
      </w:r>
      <w:r w:rsidRPr="00906549">
        <w:rPr>
          <w:lang w:val="fr-FR"/>
        </w:rPr>
        <w:t>audition, une stimulation de l</w:t>
      </w:r>
      <w:r w:rsidR="00B35AC9" w:rsidRPr="00906549">
        <w:rPr>
          <w:lang w:val="fr-FR"/>
        </w:rPr>
        <w:t>’</w:t>
      </w:r>
      <w:r w:rsidRPr="00906549">
        <w:rPr>
          <w:lang w:val="fr-FR"/>
        </w:rPr>
        <w:t xml:space="preserve">allaitement maternel et une éducation sanitaire sont </w:t>
      </w:r>
      <w:r w:rsidR="00F26CFE" w:rsidRPr="00906549">
        <w:rPr>
          <w:lang w:val="fr-FR"/>
        </w:rPr>
        <w:t>pratiqués</w:t>
      </w:r>
      <w:r w:rsidRPr="00906549">
        <w:rPr>
          <w:lang w:val="fr-FR"/>
        </w:rPr>
        <w:t xml:space="preserve">. </w:t>
      </w:r>
    </w:p>
    <w:p w:rsidR="00CB6033" w:rsidRPr="00906549" w:rsidRDefault="00712DAD" w:rsidP="00CB6033">
      <w:pPr>
        <w:pStyle w:val="Heading1"/>
        <w:rPr>
          <w:lang w:val="fr-FR"/>
        </w:rPr>
      </w:pPr>
      <w:r w:rsidRPr="00906549">
        <w:rPr>
          <w:lang w:val="fr-FR"/>
        </w:rPr>
        <w:t xml:space="preserve">Tableau </w:t>
      </w:r>
      <w:r w:rsidR="00CB6033" w:rsidRPr="00906549">
        <w:rPr>
          <w:lang w:val="fr-FR"/>
        </w:rPr>
        <w:t>6</w:t>
      </w:r>
    </w:p>
    <w:p w:rsidR="00CB6033" w:rsidRPr="00906549" w:rsidRDefault="00CB6033" w:rsidP="00D46D7F">
      <w:pPr>
        <w:pStyle w:val="SingleTxtG"/>
        <w:jc w:val="left"/>
        <w:rPr>
          <w:b/>
          <w:lang w:val="fr-FR"/>
        </w:rPr>
      </w:pPr>
      <w:r w:rsidRPr="00906549">
        <w:rPr>
          <w:b/>
          <w:lang w:val="fr-FR"/>
        </w:rPr>
        <w:t>Prévention primaire appliquées aux enfants et aux jeunes âgés de 0 à 19 ans, Slovénie (2004 à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551"/>
        <w:gridCol w:w="1551"/>
        <w:gridCol w:w="1551"/>
        <w:gridCol w:w="1551"/>
      </w:tblGrid>
      <w:tr w:rsidR="00CB6033" w:rsidRPr="00906549">
        <w:trPr>
          <w:trHeight w:val="20"/>
          <w:tblHeader/>
        </w:trPr>
        <w:tc>
          <w:tcPr>
            <w:tcW w:w="1166" w:type="dxa"/>
            <w:tcBorders>
              <w:top w:val="single" w:sz="4" w:space="0" w:color="auto"/>
              <w:bottom w:val="single" w:sz="12" w:space="0" w:color="auto"/>
            </w:tcBorders>
            <w:shd w:val="clear" w:color="auto" w:fill="auto"/>
            <w:noWrap/>
            <w:vAlign w:val="bottom"/>
          </w:tcPr>
          <w:p w:rsidR="00CB6033" w:rsidRPr="00906549" w:rsidRDefault="00CB6033" w:rsidP="00D46D7F">
            <w:pPr>
              <w:suppressAutoHyphens w:val="0"/>
              <w:spacing w:before="80" w:after="80" w:line="200" w:lineRule="exact"/>
              <w:rPr>
                <w:i/>
                <w:sz w:val="16"/>
                <w:szCs w:val="16"/>
                <w:lang w:val="fr-FR"/>
              </w:rPr>
            </w:pPr>
            <w:r w:rsidRPr="00906549">
              <w:rPr>
                <w:i/>
                <w:sz w:val="16"/>
                <w:szCs w:val="16"/>
                <w:lang w:val="fr-FR"/>
              </w:rPr>
              <w:t>Groupes d</w:t>
            </w:r>
            <w:r w:rsidR="00B35AC9" w:rsidRPr="00906549">
              <w:rPr>
                <w:i/>
                <w:sz w:val="16"/>
                <w:szCs w:val="16"/>
                <w:lang w:val="fr-FR"/>
              </w:rPr>
              <w:t>’</w:t>
            </w:r>
            <w:r w:rsidRPr="00906549">
              <w:rPr>
                <w:i/>
                <w:sz w:val="16"/>
                <w:szCs w:val="16"/>
                <w:lang w:val="fr-FR"/>
              </w:rPr>
              <w:t>âge</w:t>
            </w:r>
          </w:p>
        </w:tc>
        <w:tc>
          <w:tcPr>
            <w:tcW w:w="1551" w:type="dxa"/>
            <w:tcBorders>
              <w:top w:val="single" w:sz="4" w:space="0" w:color="auto"/>
              <w:bottom w:val="single" w:sz="12" w:space="0" w:color="auto"/>
            </w:tcBorders>
            <w:shd w:val="clear" w:color="auto" w:fill="auto"/>
            <w:noWrap/>
            <w:vAlign w:val="bottom"/>
          </w:tcPr>
          <w:p w:rsidR="00CB6033" w:rsidRPr="00906549" w:rsidRDefault="00CB6033" w:rsidP="00D46D7F">
            <w:pPr>
              <w:suppressAutoHyphens w:val="0"/>
              <w:spacing w:before="80" w:after="80" w:line="200" w:lineRule="exact"/>
              <w:jc w:val="right"/>
              <w:rPr>
                <w:i/>
                <w:sz w:val="16"/>
                <w:szCs w:val="16"/>
                <w:lang w:val="fr-FR"/>
              </w:rPr>
            </w:pPr>
            <w:r w:rsidRPr="00906549">
              <w:rPr>
                <w:i/>
                <w:sz w:val="16"/>
                <w:szCs w:val="16"/>
                <w:lang w:val="fr-FR"/>
              </w:rPr>
              <w:t>2004</w:t>
            </w:r>
          </w:p>
        </w:tc>
        <w:tc>
          <w:tcPr>
            <w:tcW w:w="1551" w:type="dxa"/>
            <w:tcBorders>
              <w:top w:val="single" w:sz="4" w:space="0" w:color="auto"/>
              <w:bottom w:val="single" w:sz="12" w:space="0" w:color="auto"/>
            </w:tcBorders>
            <w:shd w:val="clear" w:color="auto" w:fill="auto"/>
            <w:noWrap/>
            <w:vAlign w:val="bottom"/>
          </w:tcPr>
          <w:p w:rsidR="00CB6033" w:rsidRPr="00906549" w:rsidRDefault="00CB6033" w:rsidP="00D46D7F">
            <w:pPr>
              <w:suppressAutoHyphens w:val="0"/>
              <w:spacing w:before="80" w:after="80" w:line="200" w:lineRule="exact"/>
              <w:jc w:val="right"/>
              <w:rPr>
                <w:i/>
                <w:sz w:val="16"/>
                <w:szCs w:val="16"/>
                <w:lang w:val="fr-FR"/>
              </w:rPr>
            </w:pPr>
            <w:r w:rsidRPr="00906549">
              <w:rPr>
                <w:i/>
                <w:sz w:val="16"/>
                <w:szCs w:val="16"/>
                <w:lang w:val="fr-FR"/>
              </w:rPr>
              <w:t>2005</w:t>
            </w:r>
          </w:p>
        </w:tc>
        <w:tc>
          <w:tcPr>
            <w:tcW w:w="1551" w:type="dxa"/>
            <w:tcBorders>
              <w:top w:val="single" w:sz="4" w:space="0" w:color="auto"/>
              <w:bottom w:val="single" w:sz="12" w:space="0" w:color="auto"/>
            </w:tcBorders>
            <w:shd w:val="clear" w:color="auto" w:fill="auto"/>
            <w:noWrap/>
            <w:vAlign w:val="bottom"/>
          </w:tcPr>
          <w:p w:rsidR="00CB6033" w:rsidRPr="00906549" w:rsidRDefault="00CB6033" w:rsidP="00D46D7F">
            <w:pPr>
              <w:suppressAutoHyphens w:val="0"/>
              <w:spacing w:before="80" w:after="80" w:line="200" w:lineRule="exact"/>
              <w:jc w:val="right"/>
              <w:rPr>
                <w:i/>
                <w:sz w:val="16"/>
                <w:szCs w:val="16"/>
                <w:lang w:val="fr-FR"/>
              </w:rPr>
            </w:pPr>
            <w:r w:rsidRPr="00906549">
              <w:rPr>
                <w:i/>
                <w:sz w:val="16"/>
                <w:szCs w:val="16"/>
                <w:lang w:val="fr-FR"/>
              </w:rPr>
              <w:t>2006</w:t>
            </w:r>
          </w:p>
        </w:tc>
        <w:tc>
          <w:tcPr>
            <w:tcW w:w="1551" w:type="dxa"/>
            <w:tcBorders>
              <w:top w:val="single" w:sz="4" w:space="0" w:color="auto"/>
              <w:bottom w:val="single" w:sz="12" w:space="0" w:color="auto"/>
            </w:tcBorders>
            <w:shd w:val="clear" w:color="auto" w:fill="auto"/>
            <w:noWrap/>
            <w:vAlign w:val="bottom"/>
          </w:tcPr>
          <w:p w:rsidR="00CB6033" w:rsidRPr="00906549" w:rsidRDefault="00CB6033" w:rsidP="00D46D7F">
            <w:pPr>
              <w:suppressAutoHyphens w:val="0"/>
              <w:spacing w:before="80" w:after="80" w:line="200" w:lineRule="exact"/>
              <w:jc w:val="right"/>
              <w:rPr>
                <w:b/>
                <w:i/>
                <w:sz w:val="16"/>
                <w:szCs w:val="16"/>
                <w:lang w:val="fr-FR"/>
              </w:rPr>
            </w:pPr>
            <w:r w:rsidRPr="00906549">
              <w:rPr>
                <w:b/>
                <w:i/>
                <w:sz w:val="16"/>
                <w:szCs w:val="16"/>
                <w:lang w:val="fr-FR"/>
              </w:rPr>
              <w:t>Total</w:t>
            </w:r>
          </w:p>
        </w:tc>
      </w:tr>
      <w:tr w:rsidR="00CB6033" w:rsidRPr="00906549">
        <w:trPr>
          <w:trHeight w:val="20"/>
        </w:trPr>
        <w:tc>
          <w:tcPr>
            <w:tcW w:w="1166" w:type="dxa"/>
            <w:tcBorders>
              <w:top w:val="single" w:sz="12" w:space="0" w:color="auto"/>
            </w:tcBorders>
            <w:shd w:val="clear" w:color="auto" w:fill="auto"/>
            <w:noWrap/>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0 à 6 ans</w:t>
            </w:r>
          </w:p>
        </w:tc>
        <w:tc>
          <w:tcPr>
            <w:tcW w:w="1551" w:type="dxa"/>
            <w:tcBorders>
              <w:top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234</w:t>
            </w:r>
            <w:r w:rsidR="00655ACA" w:rsidRPr="00906549">
              <w:rPr>
                <w:sz w:val="18"/>
                <w:szCs w:val="18"/>
                <w:lang w:val="fr-FR"/>
              </w:rPr>
              <w:t> </w:t>
            </w:r>
            <w:r w:rsidRPr="00906549">
              <w:rPr>
                <w:sz w:val="18"/>
                <w:szCs w:val="18"/>
                <w:lang w:val="fr-FR"/>
              </w:rPr>
              <w:t>050</w:t>
            </w:r>
          </w:p>
        </w:tc>
        <w:tc>
          <w:tcPr>
            <w:tcW w:w="1551" w:type="dxa"/>
            <w:tcBorders>
              <w:top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250</w:t>
            </w:r>
            <w:r w:rsidR="00655ACA" w:rsidRPr="00906549">
              <w:rPr>
                <w:sz w:val="18"/>
                <w:szCs w:val="18"/>
                <w:lang w:val="fr-FR"/>
              </w:rPr>
              <w:t> </w:t>
            </w:r>
            <w:r w:rsidRPr="00906549">
              <w:rPr>
                <w:sz w:val="18"/>
                <w:szCs w:val="18"/>
                <w:lang w:val="fr-FR"/>
              </w:rPr>
              <w:t>226</w:t>
            </w:r>
          </w:p>
        </w:tc>
        <w:tc>
          <w:tcPr>
            <w:tcW w:w="1551" w:type="dxa"/>
            <w:tcBorders>
              <w:top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229</w:t>
            </w:r>
            <w:r w:rsidR="00655ACA" w:rsidRPr="00906549">
              <w:rPr>
                <w:sz w:val="18"/>
                <w:szCs w:val="18"/>
                <w:lang w:val="fr-FR"/>
              </w:rPr>
              <w:t> </w:t>
            </w:r>
            <w:r w:rsidRPr="00906549">
              <w:rPr>
                <w:sz w:val="18"/>
                <w:szCs w:val="18"/>
                <w:lang w:val="fr-FR"/>
              </w:rPr>
              <w:t>511</w:t>
            </w:r>
          </w:p>
        </w:tc>
        <w:tc>
          <w:tcPr>
            <w:tcW w:w="1551" w:type="dxa"/>
            <w:tcBorders>
              <w:top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b/>
                <w:sz w:val="18"/>
                <w:szCs w:val="18"/>
                <w:lang w:val="fr-FR"/>
              </w:rPr>
            </w:pPr>
            <w:r w:rsidRPr="00906549">
              <w:rPr>
                <w:b/>
                <w:sz w:val="18"/>
                <w:szCs w:val="18"/>
                <w:lang w:val="fr-FR"/>
              </w:rPr>
              <w:t>713</w:t>
            </w:r>
            <w:r w:rsidR="00655ACA" w:rsidRPr="00906549">
              <w:rPr>
                <w:b/>
                <w:sz w:val="18"/>
                <w:szCs w:val="18"/>
                <w:lang w:val="fr-FR"/>
              </w:rPr>
              <w:t> </w:t>
            </w:r>
            <w:r w:rsidRPr="00906549">
              <w:rPr>
                <w:b/>
                <w:sz w:val="18"/>
                <w:szCs w:val="18"/>
                <w:lang w:val="fr-FR"/>
              </w:rPr>
              <w:t>787</w:t>
            </w:r>
          </w:p>
        </w:tc>
      </w:tr>
      <w:tr w:rsidR="00CB6033" w:rsidRPr="00906549">
        <w:trPr>
          <w:trHeight w:val="20"/>
        </w:trPr>
        <w:tc>
          <w:tcPr>
            <w:tcW w:w="1166" w:type="dxa"/>
            <w:shd w:val="clear" w:color="auto" w:fill="auto"/>
            <w:noWrap/>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N</w:t>
            </w:r>
            <w:r w:rsidR="0012608A" w:rsidRPr="00906549">
              <w:rPr>
                <w:sz w:val="18"/>
                <w:szCs w:val="18"/>
                <w:lang w:val="fr-FR"/>
              </w:rPr>
              <w:t>º</w:t>
            </w:r>
            <w:r w:rsidRPr="00906549">
              <w:rPr>
                <w:sz w:val="18"/>
                <w:szCs w:val="18"/>
                <w:lang w:val="fr-FR"/>
              </w:rPr>
              <w:t>/1</w:t>
            </w:r>
            <w:r w:rsidR="006E2683" w:rsidRPr="00906549">
              <w:rPr>
                <w:sz w:val="18"/>
                <w:szCs w:val="18"/>
                <w:lang w:val="fr-FR"/>
              </w:rPr>
              <w:t> </w:t>
            </w:r>
            <w:r w:rsidRPr="00906549">
              <w:rPr>
                <w:sz w:val="18"/>
                <w:szCs w:val="18"/>
                <w:lang w:val="fr-FR"/>
              </w:rPr>
              <w:t>000</w:t>
            </w:r>
            <w:r w:rsidR="00F26CFE" w:rsidRPr="00906549">
              <w:rPr>
                <w:sz w:val="18"/>
                <w:szCs w:val="18"/>
                <w:lang w:val="fr-FR"/>
              </w:rPr>
              <w:t xml:space="preserve"> </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w:t>
            </w:r>
            <w:r w:rsidR="00655ACA" w:rsidRPr="00906549">
              <w:rPr>
                <w:sz w:val="18"/>
                <w:szCs w:val="18"/>
                <w:lang w:val="fr-FR"/>
              </w:rPr>
              <w:t> </w:t>
            </w:r>
            <w:r w:rsidRPr="00906549">
              <w:rPr>
                <w:sz w:val="18"/>
                <w:szCs w:val="18"/>
                <w:lang w:val="fr-FR"/>
              </w:rPr>
              <w:t>870</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w:t>
            </w:r>
            <w:r w:rsidR="00655ACA" w:rsidRPr="00906549">
              <w:rPr>
                <w:sz w:val="18"/>
                <w:szCs w:val="18"/>
                <w:lang w:val="fr-FR"/>
              </w:rPr>
              <w:t> </w:t>
            </w:r>
            <w:r w:rsidRPr="00906549">
              <w:rPr>
                <w:sz w:val="18"/>
                <w:szCs w:val="18"/>
                <w:lang w:val="fr-FR"/>
              </w:rPr>
              <w:t>993</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w:t>
            </w:r>
            <w:r w:rsidR="00655ACA" w:rsidRPr="00906549">
              <w:rPr>
                <w:sz w:val="18"/>
                <w:szCs w:val="18"/>
                <w:lang w:val="fr-FR"/>
              </w:rPr>
              <w:t> </w:t>
            </w:r>
            <w:r w:rsidRPr="00906549">
              <w:rPr>
                <w:sz w:val="18"/>
                <w:szCs w:val="18"/>
                <w:lang w:val="fr-FR"/>
              </w:rPr>
              <w:t>815</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b/>
                <w:sz w:val="18"/>
                <w:szCs w:val="18"/>
                <w:lang w:val="fr-FR"/>
              </w:rPr>
            </w:pPr>
            <w:r w:rsidRPr="00906549">
              <w:rPr>
                <w:b/>
                <w:sz w:val="18"/>
                <w:szCs w:val="18"/>
                <w:lang w:val="fr-FR"/>
              </w:rPr>
              <w:t>1</w:t>
            </w:r>
            <w:r w:rsidR="00655ACA" w:rsidRPr="00906549">
              <w:rPr>
                <w:b/>
                <w:sz w:val="18"/>
                <w:szCs w:val="18"/>
                <w:lang w:val="fr-FR"/>
              </w:rPr>
              <w:t> </w:t>
            </w:r>
            <w:r w:rsidRPr="00906549">
              <w:rPr>
                <w:b/>
                <w:sz w:val="18"/>
                <w:szCs w:val="18"/>
                <w:lang w:val="fr-FR"/>
              </w:rPr>
              <w:t>892</w:t>
            </w:r>
          </w:p>
        </w:tc>
      </w:tr>
      <w:tr w:rsidR="00CB6033" w:rsidRPr="00906549">
        <w:trPr>
          <w:trHeight w:val="20"/>
        </w:trPr>
        <w:tc>
          <w:tcPr>
            <w:tcW w:w="1166" w:type="dxa"/>
            <w:shd w:val="clear" w:color="auto" w:fill="auto"/>
            <w:noWrap/>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7 à 19 ans</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194</w:t>
            </w:r>
            <w:r w:rsidR="00655ACA" w:rsidRPr="00906549">
              <w:rPr>
                <w:sz w:val="18"/>
                <w:szCs w:val="18"/>
                <w:lang w:val="fr-FR"/>
              </w:rPr>
              <w:t> </w:t>
            </w:r>
            <w:r w:rsidRPr="00906549">
              <w:rPr>
                <w:sz w:val="18"/>
                <w:szCs w:val="18"/>
                <w:lang w:val="fr-FR"/>
              </w:rPr>
              <w:t>288</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194</w:t>
            </w:r>
            <w:r w:rsidR="00655ACA" w:rsidRPr="00906549">
              <w:rPr>
                <w:sz w:val="18"/>
                <w:szCs w:val="18"/>
                <w:lang w:val="fr-FR"/>
              </w:rPr>
              <w:t> </w:t>
            </w:r>
            <w:r w:rsidRPr="00906549">
              <w:rPr>
                <w:sz w:val="18"/>
                <w:szCs w:val="18"/>
                <w:lang w:val="fr-FR"/>
              </w:rPr>
              <w:t>142</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167</w:t>
            </w:r>
            <w:r w:rsidR="00655ACA" w:rsidRPr="00906549">
              <w:rPr>
                <w:sz w:val="18"/>
                <w:szCs w:val="18"/>
                <w:lang w:val="fr-FR"/>
              </w:rPr>
              <w:t> </w:t>
            </w:r>
            <w:r w:rsidRPr="00906549">
              <w:rPr>
                <w:sz w:val="18"/>
                <w:szCs w:val="18"/>
                <w:lang w:val="fr-FR"/>
              </w:rPr>
              <w:t>830</w:t>
            </w:r>
          </w:p>
        </w:tc>
        <w:tc>
          <w:tcPr>
            <w:tcW w:w="1551" w:type="dxa"/>
            <w:shd w:val="clear" w:color="auto" w:fill="auto"/>
            <w:noWrap/>
            <w:vAlign w:val="bottom"/>
          </w:tcPr>
          <w:p w:rsidR="00CB6033" w:rsidRPr="00906549" w:rsidRDefault="00CB6033" w:rsidP="00D46D7F">
            <w:pPr>
              <w:suppressAutoHyphens w:val="0"/>
              <w:spacing w:before="40" w:after="40" w:line="220" w:lineRule="exact"/>
              <w:jc w:val="right"/>
              <w:rPr>
                <w:b/>
                <w:sz w:val="18"/>
                <w:szCs w:val="18"/>
                <w:lang w:val="fr-FR"/>
              </w:rPr>
            </w:pPr>
            <w:r w:rsidRPr="00906549">
              <w:rPr>
                <w:b/>
                <w:sz w:val="18"/>
                <w:szCs w:val="18"/>
                <w:lang w:val="fr-FR"/>
              </w:rPr>
              <w:t>556</w:t>
            </w:r>
            <w:r w:rsidR="00655ACA" w:rsidRPr="00906549">
              <w:rPr>
                <w:b/>
                <w:sz w:val="18"/>
                <w:szCs w:val="18"/>
                <w:lang w:val="fr-FR"/>
              </w:rPr>
              <w:t> </w:t>
            </w:r>
            <w:r w:rsidRPr="00906549">
              <w:rPr>
                <w:b/>
                <w:sz w:val="18"/>
                <w:szCs w:val="18"/>
                <w:lang w:val="fr-FR"/>
              </w:rPr>
              <w:t>260</w:t>
            </w:r>
          </w:p>
        </w:tc>
      </w:tr>
      <w:tr w:rsidR="00CB6033" w:rsidRPr="00906549">
        <w:trPr>
          <w:trHeight w:val="20"/>
        </w:trPr>
        <w:tc>
          <w:tcPr>
            <w:tcW w:w="1166" w:type="dxa"/>
            <w:tcBorders>
              <w:bottom w:val="single" w:sz="12" w:space="0" w:color="auto"/>
            </w:tcBorders>
            <w:shd w:val="clear" w:color="auto" w:fill="auto"/>
            <w:noWrap/>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N</w:t>
            </w:r>
            <w:r w:rsidR="0012608A" w:rsidRPr="00906549">
              <w:rPr>
                <w:sz w:val="18"/>
                <w:szCs w:val="18"/>
                <w:lang w:val="fr-FR"/>
              </w:rPr>
              <w:t>º</w:t>
            </w:r>
            <w:r w:rsidRPr="00906549">
              <w:rPr>
                <w:sz w:val="18"/>
                <w:szCs w:val="18"/>
                <w:lang w:val="fr-FR"/>
              </w:rPr>
              <w:t>/1</w:t>
            </w:r>
            <w:r w:rsidR="006E2683" w:rsidRPr="00906549">
              <w:rPr>
                <w:sz w:val="18"/>
                <w:szCs w:val="18"/>
                <w:lang w:val="fr-FR"/>
              </w:rPr>
              <w:t> </w:t>
            </w:r>
            <w:r w:rsidRPr="00906549">
              <w:rPr>
                <w:sz w:val="18"/>
                <w:szCs w:val="18"/>
                <w:lang w:val="fr-FR"/>
              </w:rPr>
              <w:t>000</w:t>
            </w:r>
            <w:r w:rsidR="00F26CFE" w:rsidRPr="00906549">
              <w:rPr>
                <w:sz w:val="18"/>
                <w:szCs w:val="18"/>
                <w:lang w:val="fr-FR"/>
              </w:rPr>
              <w:t xml:space="preserve"> </w:t>
            </w:r>
          </w:p>
        </w:tc>
        <w:tc>
          <w:tcPr>
            <w:tcW w:w="1551" w:type="dxa"/>
            <w:tcBorders>
              <w:bottom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668</w:t>
            </w:r>
          </w:p>
        </w:tc>
        <w:tc>
          <w:tcPr>
            <w:tcW w:w="1551" w:type="dxa"/>
            <w:tcBorders>
              <w:bottom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686</w:t>
            </w:r>
          </w:p>
        </w:tc>
        <w:tc>
          <w:tcPr>
            <w:tcW w:w="1551" w:type="dxa"/>
            <w:tcBorders>
              <w:bottom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607</w:t>
            </w:r>
          </w:p>
        </w:tc>
        <w:tc>
          <w:tcPr>
            <w:tcW w:w="1551" w:type="dxa"/>
            <w:tcBorders>
              <w:bottom w:val="single" w:sz="12" w:space="0" w:color="auto"/>
            </w:tcBorders>
            <w:shd w:val="clear" w:color="auto" w:fill="auto"/>
            <w:noWrap/>
            <w:vAlign w:val="bottom"/>
          </w:tcPr>
          <w:p w:rsidR="00CB6033" w:rsidRPr="00906549" w:rsidRDefault="00CB6033" w:rsidP="00D46D7F">
            <w:pPr>
              <w:suppressAutoHyphens w:val="0"/>
              <w:spacing w:before="40" w:after="40" w:line="220" w:lineRule="exact"/>
              <w:jc w:val="right"/>
              <w:rPr>
                <w:b/>
                <w:sz w:val="18"/>
                <w:szCs w:val="18"/>
                <w:lang w:val="fr-FR"/>
              </w:rPr>
            </w:pPr>
            <w:r w:rsidRPr="00906549">
              <w:rPr>
                <w:b/>
                <w:sz w:val="18"/>
                <w:szCs w:val="18"/>
                <w:lang w:val="fr-FR"/>
              </w:rPr>
              <w:t>654</w:t>
            </w:r>
          </w:p>
        </w:tc>
      </w:tr>
    </w:tbl>
    <w:p w:rsidR="00CB6033" w:rsidRPr="00906549" w:rsidRDefault="00CB6033" w:rsidP="00655ACA">
      <w:pPr>
        <w:spacing w:before="120" w:after="240"/>
        <w:ind w:left="1134" w:right="1134" w:firstLine="170"/>
        <w:rPr>
          <w:sz w:val="18"/>
          <w:lang w:val="fr-FR"/>
        </w:rPr>
      </w:pPr>
      <w:r w:rsidRPr="00906549">
        <w:rPr>
          <w:i/>
          <w:sz w:val="18"/>
          <w:lang w:val="fr-FR"/>
        </w:rPr>
        <w:t>Source des données</w:t>
      </w:r>
      <w:r w:rsidR="00655ACA" w:rsidRPr="00906549">
        <w:rPr>
          <w:i/>
          <w:sz w:val="18"/>
          <w:lang w:val="fr-FR"/>
        </w:rPr>
        <w:t>:</w:t>
      </w:r>
      <w:r w:rsidRPr="00906549">
        <w:rPr>
          <w:sz w:val="18"/>
          <w:lang w:val="fr-FR"/>
        </w:rPr>
        <w:t xml:space="preserve"> Rapport électronique sur les services spécialisés ambulatoires (ZUBSTAT), IPH.</w:t>
      </w:r>
    </w:p>
    <w:p w:rsidR="00CB6033" w:rsidRPr="00906549" w:rsidRDefault="00CB6033" w:rsidP="00F26CFE">
      <w:pPr>
        <w:pStyle w:val="SingleTxtG"/>
        <w:rPr>
          <w:lang w:val="fr-FR"/>
        </w:rPr>
      </w:pPr>
      <w:r w:rsidRPr="00906549">
        <w:rPr>
          <w:lang w:val="fr-FR"/>
        </w:rPr>
        <w:t>209.</w:t>
      </w:r>
      <w:r w:rsidRPr="00906549">
        <w:rPr>
          <w:lang w:val="fr-FR"/>
        </w:rPr>
        <w:tab/>
        <w:t xml:space="preserve">Chaque année, les enfants handicapés souffrant de troubles du développement et du comportement subissent des examens médicaux identiques adaptés à leur handicap. En même temps, ces enfants sont soumis, le cas échéant, à </w:t>
      </w:r>
      <w:r w:rsidR="007E0EE3" w:rsidRPr="00906549">
        <w:rPr>
          <w:lang w:val="fr-FR"/>
        </w:rPr>
        <w:t>«</w:t>
      </w:r>
      <w:r w:rsidRPr="00906549">
        <w:rPr>
          <w:lang w:val="fr-FR"/>
        </w:rPr>
        <w:t>des examens systématiques</w:t>
      </w:r>
      <w:r w:rsidR="00CC1830" w:rsidRPr="00906549">
        <w:rPr>
          <w:lang w:val="fr-FR"/>
        </w:rPr>
        <w:t>»</w:t>
      </w:r>
      <w:r w:rsidR="00F26CFE" w:rsidRPr="00906549">
        <w:rPr>
          <w:lang w:val="fr-FR"/>
        </w:rPr>
        <w:t xml:space="preserve"> adaptés à leurs problèmes spécifiques</w:t>
      </w:r>
      <w:r w:rsidRPr="00906549">
        <w:rPr>
          <w:lang w:val="fr-FR"/>
        </w:rPr>
        <w:t xml:space="preserve">. </w:t>
      </w:r>
    </w:p>
    <w:p w:rsidR="00CB6033" w:rsidRPr="00906549" w:rsidRDefault="00CB6033" w:rsidP="00500E53">
      <w:pPr>
        <w:pStyle w:val="SingleTxtG"/>
        <w:rPr>
          <w:lang w:val="fr-FR"/>
        </w:rPr>
      </w:pPr>
      <w:r w:rsidRPr="00906549">
        <w:rPr>
          <w:lang w:val="fr-FR"/>
        </w:rPr>
        <w:t>210.</w:t>
      </w:r>
      <w:r w:rsidRPr="00906549">
        <w:rPr>
          <w:lang w:val="fr-FR"/>
        </w:rPr>
        <w:tab/>
        <w:t xml:space="preserve">Au cours de cette période, tous les enfants subissent des examens </w:t>
      </w:r>
      <w:r w:rsidR="00612511" w:rsidRPr="00906549">
        <w:rPr>
          <w:lang w:val="fr-FR"/>
        </w:rPr>
        <w:t xml:space="preserve">dentaires </w:t>
      </w:r>
      <w:r w:rsidRPr="00906549">
        <w:rPr>
          <w:lang w:val="fr-FR"/>
        </w:rPr>
        <w:t>préventifs annuels pr</w:t>
      </w:r>
      <w:r w:rsidR="00612511" w:rsidRPr="00906549">
        <w:rPr>
          <w:lang w:val="fr-FR"/>
        </w:rPr>
        <w:t>atiqués par</w:t>
      </w:r>
      <w:r w:rsidRPr="00906549">
        <w:rPr>
          <w:lang w:val="fr-FR"/>
        </w:rPr>
        <w:t xml:space="preserve"> un dentiste et reçoivent une éducation sanitaire dans ce domaine. Il convient de signaler une intensification de la prévention au cours de la période 2004 à 2006. Toutefois, si l</w:t>
      </w:r>
      <w:r w:rsidR="00B35AC9" w:rsidRPr="00906549">
        <w:rPr>
          <w:lang w:val="fr-FR"/>
        </w:rPr>
        <w:t>’</w:t>
      </w:r>
      <w:r w:rsidRPr="00906549">
        <w:rPr>
          <w:lang w:val="fr-FR"/>
        </w:rPr>
        <w:t>on compare le nombre de services de prévention pour 1</w:t>
      </w:r>
      <w:r w:rsidR="00E02492" w:rsidRPr="00906549">
        <w:rPr>
          <w:lang w:val="fr-FR"/>
        </w:rPr>
        <w:t>.</w:t>
      </w:r>
      <w:r w:rsidRPr="00906549">
        <w:rPr>
          <w:lang w:val="fr-FR"/>
        </w:rPr>
        <w:t>000</w:t>
      </w:r>
      <w:r w:rsidR="00612511" w:rsidRPr="00906549">
        <w:rPr>
          <w:lang w:val="fr-FR"/>
        </w:rPr>
        <w:t xml:space="preserve"> </w:t>
      </w:r>
      <w:r w:rsidRPr="00906549">
        <w:rPr>
          <w:lang w:val="fr-FR"/>
        </w:rPr>
        <w:t>habitants âgés de 0 à 19 ans sur une période plus longue, on observe que la prévention a accusé un déclin de 20</w:t>
      </w:r>
      <w:r w:rsidR="005274CA" w:rsidRPr="00906549">
        <w:rPr>
          <w:lang w:val="fr-FR"/>
        </w:rPr>
        <w:t> %</w:t>
      </w:r>
      <w:r w:rsidR="00FC3353" w:rsidRPr="00906549">
        <w:rPr>
          <w:lang w:val="fr-FR"/>
        </w:rPr>
        <w:t>, puisque le no</w:t>
      </w:r>
      <w:r w:rsidR="00E02492" w:rsidRPr="00906549">
        <w:rPr>
          <w:lang w:val="fr-FR"/>
        </w:rPr>
        <w:t>mbre de ces services était de 3.</w:t>
      </w:r>
      <w:r w:rsidR="00FC3353" w:rsidRPr="00906549">
        <w:rPr>
          <w:lang w:val="fr-FR"/>
        </w:rPr>
        <w:t>147,7 en l</w:t>
      </w:r>
      <w:r w:rsidR="00B35AC9" w:rsidRPr="00906549">
        <w:rPr>
          <w:lang w:val="fr-FR"/>
        </w:rPr>
        <w:t>’</w:t>
      </w:r>
      <w:r w:rsidR="00FC3353" w:rsidRPr="00906549">
        <w:rPr>
          <w:lang w:val="fr-FR"/>
        </w:rPr>
        <w:t xml:space="preserve">an 2000, </w:t>
      </w:r>
      <w:r w:rsidR="00500E53" w:rsidRPr="00906549">
        <w:rPr>
          <w:lang w:val="fr-FR"/>
        </w:rPr>
        <w:t xml:space="preserve">passant </w:t>
      </w:r>
      <w:r w:rsidR="00E02492" w:rsidRPr="00906549">
        <w:rPr>
          <w:lang w:val="fr-FR"/>
        </w:rPr>
        <w:t>à 2.</w:t>
      </w:r>
      <w:r w:rsidR="00FC3353" w:rsidRPr="00906549">
        <w:rPr>
          <w:lang w:val="fr-FR"/>
        </w:rPr>
        <w:t>497,8 en 2007.</w:t>
      </w:r>
    </w:p>
    <w:p w:rsidR="00CB6033" w:rsidRPr="00906549" w:rsidRDefault="00CB6033" w:rsidP="00D46D7F">
      <w:pPr>
        <w:pStyle w:val="SingleTxtG"/>
        <w:spacing w:after="240"/>
        <w:rPr>
          <w:lang w:val="fr-FR"/>
        </w:rPr>
      </w:pPr>
      <w:r w:rsidRPr="00906549">
        <w:rPr>
          <w:lang w:val="fr-FR"/>
        </w:rPr>
        <w:t>211.</w:t>
      </w:r>
      <w:r w:rsidRPr="00906549">
        <w:rPr>
          <w:lang w:val="fr-FR"/>
        </w:rPr>
        <w:tab/>
        <w:t>La Slovénie connaît des taux de vaccination élevés depuis plusieurs années. En 2007, 95,3</w:t>
      </w:r>
      <w:r w:rsidR="005274CA" w:rsidRPr="00906549">
        <w:rPr>
          <w:lang w:val="fr-FR"/>
        </w:rPr>
        <w:t> %</w:t>
      </w:r>
      <w:r w:rsidRPr="00906549">
        <w:rPr>
          <w:lang w:val="fr-FR"/>
        </w:rPr>
        <w:t xml:space="preserve"> des enfants d</w:t>
      </w:r>
      <w:r w:rsidR="00B35AC9" w:rsidRPr="00906549">
        <w:rPr>
          <w:lang w:val="fr-FR"/>
        </w:rPr>
        <w:t>’</w:t>
      </w:r>
      <w:r w:rsidRPr="00906549">
        <w:rPr>
          <w:lang w:val="fr-FR"/>
        </w:rPr>
        <w:t>âge préscolaire ont reçu le vaccin contre la coqueluche, 95,3</w:t>
      </w:r>
      <w:r w:rsidR="005274CA" w:rsidRPr="00906549">
        <w:rPr>
          <w:lang w:val="fr-FR"/>
        </w:rPr>
        <w:t> %</w:t>
      </w:r>
      <w:r w:rsidRPr="00906549">
        <w:rPr>
          <w:lang w:val="fr-FR"/>
        </w:rPr>
        <w:t xml:space="preserve"> les vaccins contre la diphtérie et le tétanos et 95,9</w:t>
      </w:r>
      <w:r w:rsidR="005274CA" w:rsidRPr="00906549">
        <w:rPr>
          <w:lang w:val="fr-FR"/>
        </w:rPr>
        <w:t> %</w:t>
      </w:r>
      <w:r w:rsidRPr="00906549">
        <w:rPr>
          <w:lang w:val="fr-FR"/>
        </w:rPr>
        <w:t xml:space="preserve"> les vaccins contre la rougeole, les oreillons et la rubéole. </w:t>
      </w:r>
    </w:p>
    <w:p w:rsidR="00CB6033" w:rsidRPr="00906549" w:rsidRDefault="00D46D7F" w:rsidP="00CB6033">
      <w:pPr>
        <w:pStyle w:val="Heading1"/>
        <w:rPr>
          <w:lang w:val="fr-FR"/>
        </w:rPr>
      </w:pPr>
      <w:r w:rsidRPr="00906549">
        <w:rPr>
          <w:lang w:val="fr-FR"/>
        </w:rPr>
        <w:t xml:space="preserve">Tableau </w:t>
      </w:r>
      <w:r w:rsidR="00CB6033" w:rsidRPr="00906549">
        <w:rPr>
          <w:lang w:val="fr-FR"/>
        </w:rPr>
        <w:t xml:space="preserve">7 </w:t>
      </w:r>
    </w:p>
    <w:p w:rsidR="00CB6033" w:rsidRPr="00906549" w:rsidRDefault="00CB6033" w:rsidP="00D46D7F">
      <w:pPr>
        <w:pStyle w:val="SingleTxtG"/>
        <w:jc w:val="left"/>
        <w:rPr>
          <w:b/>
          <w:lang w:val="fr-FR"/>
        </w:rPr>
      </w:pPr>
      <w:r w:rsidRPr="00906549">
        <w:rPr>
          <w:b/>
          <w:lang w:val="fr-FR"/>
        </w:rPr>
        <w:t>Proportion (%) des enfants d</w:t>
      </w:r>
      <w:r w:rsidR="00B35AC9" w:rsidRPr="00906549">
        <w:rPr>
          <w:b/>
          <w:lang w:val="fr-FR"/>
        </w:rPr>
        <w:t>’</w:t>
      </w:r>
      <w:r w:rsidRPr="00906549">
        <w:rPr>
          <w:b/>
          <w:lang w:val="fr-FR"/>
        </w:rPr>
        <w:t>âge préscolaire et scolaire complètement vaccinés contre certaines maladies contagieuses en Slovénie (2004 à 2007)</w:t>
      </w:r>
    </w:p>
    <w:tbl>
      <w:tblPr>
        <w:tblW w:w="737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22"/>
        <w:gridCol w:w="1420"/>
        <w:gridCol w:w="1421"/>
        <w:gridCol w:w="1054"/>
        <w:gridCol w:w="1054"/>
      </w:tblGrid>
      <w:tr w:rsidR="00CB6033" w:rsidRPr="00906549">
        <w:trPr>
          <w:tblHeader/>
          <w:jc w:val="center"/>
        </w:trPr>
        <w:tc>
          <w:tcPr>
            <w:tcW w:w="2422" w:type="dxa"/>
            <w:tcBorders>
              <w:top w:val="single" w:sz="4" w:space="0" w:color="auto"/>
              <w:bottom w:val="single" w:sz="12" w:space="0" w:color="auto"/>
            </w:tcBorders>
            <w:shd w:val="clear" w:color="auto" w:fill="auto"/>
            <w:vAlign w:val="bottom"/>
          </w:tcPr>
          <w:p w:rsidR="00CB6033" w:rsidRPr="00906549" w:rsidRDefault="00CB6033" w:rsidP="00D46D7F">
            <w:pPr>
              <w:suppressAutoHyphens w:val="0"/>
              <w:spacing w:before="80" w:after="80" w:line="200" w:lineRule="exact"/>
              <w:rPr>
                <w:i/>
                <w:sz w:val="16"/>
                <w:lang w:val="fr-FR"/>
              </w:rPr>
            </w:pPr>
            <w:r w:rsidRPr="00906549">
              <w:rPr>
                <w:i/>
                <w:sz w:val="16"/>
                <w:lang w:val="fr-FR"/>
              </w:rPr>
              <w:t>Maladie/année</w:t>
            </w:r>
          </w:p>
        </w:tc>
        <w:tc>
          <w:tcPr>
            <w:tcW w:w="1420" w:type="dxa"/>
            <w:tcBorders>
              <w:top w:val="single" w:sz="4" w:space="0" w:color="auto"/>
              <w:bottom w:val="single" w:sz="12" w:space="0" w:color="auto"/>
            </w:tcBorders>
            <w:shd w:val="clear" w:color="auto" w:fill="auto"/>
            <w:vAlign w:val="bottom"/>
          </w:tcPr>
          <w:p w:rsidR="00CB6033" w:rsidRPr="00906549" w:rsidRDefault="00CB6033" w:rsidP="00D46D7F">
            <w:pPr>
              <w:suppressAutoHyphens w:val="0"/>
              <w:spacing w:before="80" w:after="80" w:line="200" w:lineRule="exact"/>
              <w:jc w:val="right"/>
              <w:rPr>
                <w:i/>
                <w:sz w:val="16"/>
                <w:lang w:val="fr-FR"/>
              </w:rPr>
            </w:pPr>
            <w:r w:rsidRPr="00906549">
              <w:rPr>
                <w:i/>
                <w:sz w:val="16"/>
                <w:lang w:val="fr-FR"/>
              </w:rPr>
              <w:t>2004</w:t>
            </w:r>
          </w:p>
        </w:tc>
        <w:tc>
          <w:tcPr>
            <w:tcW w:w="1421" w:type="dxa"/>
            <w:tcBorders>
              <w:top w:val="single" w:sz="4" w:space="0" w:color="auto"/>
              <w:bottom w:val="single" w:sz="12" w:space="0" w:color="auto"/>
            </w:tcBorders>
            <w:shd w:val="clear" w:color="auto" w:fill="auto"/>
            <w:vAlign w:val="bottom"/>
          </w:tcPr>
          <w:p w:rsidR="00CB6033" w:rsidRPr="00906549" w:rsidRDefault="00CB6033" w:rsidP="00D46D7F">
            <w:pPr>
              <w:suppressAutoHyphens w:val="0"/>
              <w:spacing w:before="80" w:after="80" w:line="200" w:lineRule="exact"/>
              <w:jc w:val="right"/>
              <w:rPr>
                <w:i/>
                <w:sz w:val="16"/>
                <w:lang w:val="fr-FR"/>
              </w:rPr>
            </w:pPr>
            <w:r w:rsidRPr="00906549">
              <w:rPr>
                <w:i/>
                <w:sz w:val="16"/>
                <w:lang w:val="fr-FR"/>
              </w:rPr>
              <w:t>2005</w:t>
            </w:r>
          </w:p>
        </w:tc>
        <w:tc>
          <w:tcPr>
            <w:tcW w:w="1054" w:type="dxa"/>
            <w:tcBorders>
              <w:top w:val="single" w:sz="4" w:space="0" w:color="auto"/>
              <w:bottom w:val="single" w:sz="12" w:space="0" w:color="auto"/>
            </w:tcBorders>
            <w:shd w:val="clear" w:color="auto" w:fill="auto"/>
            <w:vAlign w:val="bottom"/>
          </w:tcPr>
          <w:p w:rsidR="00CB6033" w:rsidRPr="00906549" w:rsidRDefault="00CB6033" w:rsidP="00D46D7F">
            <w:pPr>
              <w:suppressAutoHyphens w:val="0"/>
              <w:spacing w:before="80" w:after="80" w:line="200" w:lineRule="exact"/>
              <w:jc w:val="right"/>
              <w:rPr>
                <w:i/>
                <w:sz w:val="16"/>
                <w:lang w:val="fr-FR"/>
              </w:rPr>
            </w:pPr>
            <w:r w:rsidRPr="00906549">
              <w:rPr>
                <w:i/>
                <w:sz w:val="16"/>
                <w:lang w:val="fr-FR"/>
              </w:rPr>
              <w:t>2006</w:t>
            </w:r>
          </w:p>
        </w:tc>
        <w:tc>
          <w:tcPr>
            <w:tcW w:w="1054" w:type="dxa"/>
            <w:tcBorders>
              <w:top w:val="single" w:sz="4" w:space="0" w:color="auto"/>
              <w:bottom w:val="single" w:sz="12" w:space="0" w:color="auto"/>
            </w:tcBorders>
            <w:shd w:val="clear" w:color="auto" w:fill="auto"/>
            <w:vAlign w:val="bottom"/>
          </w:tcPr>
          <w:p w:rsidR="00CB6033" w:rsidRPr="00906549" w:rsidRDefault="00CB6033" w:rsidP="00D46D7F">
            <w:pPr>
              <w:suppressAutoHyphens w:val="0"/>
              <w:spacing w:before="80" w:after="80" w:line="200" w:lineRule="exact"/>
              <w:jc w:val="right"/>
              <w:rPr>
                <w:i/>
                <w:sz w:val="16"/>
                <w:lang w:val="fr-FR"/>
              </w:rPr>
            </w:pPr>
            <w:r w:rsidRPr="00906549">
              <w:rPr>
                <w:i/>
                <w:sz w:val="16"/>
                <w:lang w:val="fr-FR"/>
              </w:rPr>
              <w:t>2007</w:t>
            </w:r>
          </w:p>
        </w:tc>
      </w:tr>
      <w:tr w:rsidR="00CB6033" w:rsidRPr="00906549">
        <w:trPr>
          <w:jc w:val="center"/>
        </w:trPr>
        <w:tc>
          <w:tcPr>
            <w:tcW w:w="2422" w:type="dxa"/>
            <w:tcBorders>
              <w:top w:val="single" w:sz="12" w:space="0" w:color="auto"/>
              <w:bottom w:val="nil"/>
            </w:tcBorders>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Diphtérie</w:t>
            </w:r>
          </w:p>
        </w:tc>
        <w:tc>
          <w:tcPr>
            <w:tcW w:w="1420" w:type="dxa"/>
            <w:tcBorders>
              <w:top w:val="single" w:sz="12" w:space="0" w:color="auto"/>
              <w:bottom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tcBorders>
              <w:top w:val="single" w:sz="12" w:space="0" w:color="auto"/>
              <w:bottom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tcBorders>
              <w:top w:val="single" w:sz="12" w:space="0" w:color="auto"/>
              <w:bottom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tcBorders>
              <w:top w:val="single" w:sz="12" w:space="0" w:color="auto"/>
              <w:bottom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tcBorders>
              <w:top w:val="nil"/>
            </w:tcBorders>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w:t>
            </w:r>
            <w:r w:rsidR="00B35AC9" w:rsidRPr="00906549">
              <w:rPr>
                <w:sz w:val="18"/>
                <w:szCs w:val="18"/>
                <w:lang w:val="fr-FR"/>
              </w:rPr>
              <w:t>’</w:t>
            </w:r>
            <w:r w:rsidRPr="00906549">
              <w:rPr>
                <w:sz w:val="18"/>
                <w:szCs w:val="18"/>
                <w:lang w:val="fr-FR"/>
              </w:rPr>
              <w:t>âge préscolaire</w:t>
            </w:r>
          </w:p>
        </w:tc>
        <w:tc>
          <w:tcPr>
            <w:tcW w:w="1420" w:type="dxa"/>
            <w:tcBorders>
              <w:top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421" w:type="dxa"/>
            <w:tcBorders>
              <w:top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tcBorders>
              <w:top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tcBorders>
              <w:top w:val="nil"/>
            </w:tcBorders>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Coqueluche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w:t>
            </w:r>
            <w:r w:rsidR="00B35AC9" w:rsidRPr="00906549">
              <w:rPr>
                <w:sz w:val="18"/>
                <w:szCs w:val="18"/>
                <w:lang w:val="fr-FR"/>
              </w:rPr>
              <w:t>’</w:t>
            </w:r>
            <w:r w:rsidRPr="00906549">
              <w:rPr>
                <w:sz w:val="18"/>
                <w:szCs w:val="18"/>
                <w:lang w:val="fr-FR"/>
              </w:rPr>
              <w:t>âge préscolaire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Tétanos</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w:t>
            </w:r>
            <w:r w:rsidR="00B35AC9" w:rsidRPr="00906549">
              <w:rPr>
                <w:sz w:val="18"/>
                <w:szCs w:val="18"/>
                <w:lang w:val="fr-FR"/>
              </w:rPr>
              <w:t>’</w:t>
            </w:r>
            <w:r w:rsidRPr="00906549">
              <w:rPr>
                <w:sz w:val="18"/>
                <w:szCs w:val="18"/>
                <w:lang w:val="fr-FR"/>
              </w:rPr>
              <w:t>âge préscolaire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Poliomyélite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w:t>
            </w:r>
            <w:r w:rsidR="00B35AC9" w:rsidRPr="00906549">
              <w:rPr>
                <w:sz w:val="18"/>
                <w:szCs w:val="18"/>
                <w:lang w:val="fr-FR"/>
              </w:rPr>
              <w:t>’</w:t>
            </w:r>
            <w:r w:rsidRPr="00906549">
              <w:rPr>
                <w:sz w:val="18"/>
                <w:szCs w:val="18"/>
                <w:lang w:val="fr-FR"/>
              </w:rPr>
              <w:t>âge préscolaire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95,3</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Rougeole/oreillons/rubéole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w:t>
            </w:r>
            <w:r w:rsidR="00B35AC9" w:rsidRPr="00906549">
              <w:rPr>
                <w:sz w:val="18"/>
                <w:szCs w:val="18"/>
                <w:lang w:val="fr-FR"/>
              </w:rPr>
              <w:t>’</w:t>
            </w:r>
            <w:r w:rsidRPr="00906549">
              <w:rPr>
                <w:sz w:val="18"/>
                <w:szCs w:val="18"/>
                <w:lang w:val="fr-FR"/>
              </w:rPr>
              <w:t>âge préscolaire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94,1</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94,3</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96,1</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95,9</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du cycle primaire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97,3</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97,5</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99,1</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98,4</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Diphtérie/Tétanos</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du cycle primaire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Aucune donnée</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98,4</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99,1</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98,7</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Tétanos</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ind w:left="170"/>
              <w:rPr>
                <w:sz w:val="18"/>
                <w:szCs w:val="18"/>
                <w:lang w:val="fr-FR"/>
              </w:rPr>
            </w:pPr>
            <w:r w:rsidRPr="00906549">
              <w:rPr>
                <w:sz w:val="18"/>
                <w:szCs w:val="18"/>
                <w:lang w:val="fr-FR"/>
              </w:rPr>
              <w:t>Enfants du cycle secondaire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Aucune donnée</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Aucune donnée</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96,5</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93,4</w:t>
            </w:r>
          </w:p>
        </w:tc>
      </w:tr>
      <w:tr w:rsidR="00CB6033" w:rsidRPr="00906549">
        <w:trPr>
          <w:jc w:val="center"/>
        </w:trPr>
        <w:tc>
          <w:tcPr>
            <w:tcW w:w="2422" w:type="dxa"/>
            <w:shd w:val="clear" w:color="auto" w:fill="auto"/>
            <w:vAlign w:val="bottom"/>
          </w:tcPr>
          <w:p w:rsidR="00CB6033" w:rsidRPr="00906549" w:rsidRDefault="00CB6033" w:rsidP="00D46D7F">
            <w:pPr>
              <w:suppressAutoHyphens w:val="0"/>
              <w:spacing w:before="40" w:after="40" w:line="220" w:lineRule="exact"/>
              <w:rPr>
                <w:sz w:val="18"/>
                <w:szCs w:val="18"/>
                <w:lang w:val="fr-FR"/>
              </w:rPr>
            </w:pPr>
            <w:r w:rsidRPr="00906549">
              <w:rPr>
                <w:sz w:val="18"/>
                <w:szCs w:val="18"/>
                <w:lang w:val="fr-FR"/>
              </w:rPr>
              <w:t>Tuberculose</w:t>
            </w:r>
          </w:p>
        </w:tc>
        <w:tc>
          <w:tcPr>
            <w:tcW w:w="1420"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96,2</w:t>
            </w:r>
          </w:p>
        </w:tc>
        <w:tc>
          <w:tcPr>
            <w:tcW w:w="1421"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19,4</w:t>
            </w:r>
            <w:r w:rsidRPr="00906549">
              <w:rPr>
                <w:szCs w:val="18"/>
                <w:lang w:val="fr-FR"/>
              </w:rPr>
              <w:t>*</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8,0</w:t>
            </w:r>
          </w:p>
        </w:tc>
        <w:tc>
          <w:tcPr>
            <w:tcW w:w="1054" w:type="dxa"/>
            <w:shd w:val="clear" w:color="auto" w:fill="auto"/>
            <w:vAlign w:val="bottom"/>
          </w:tcPr>
          <w:p w:rsidR="00CB6033" w:rsidRPr="00906549" w:rsidRDefault="00CB6033" w:rsidP="00D46D7F">
            <w:pPr>
              <w:suppressAutoHyphens w:val="0"/>
              <w:spacing w:before="40" w:after="40" w:line="220" w:lineRule="exact"/>
              <w:jc w:val="right"/>
              <w:rPr>
                <w:sz w:val="18"/>
                <w:szCs w:val="18"/>
                <w:lang w:val="fr-FR"/>
              </w:rPr>
            </w:pPr>
            <w:r w:rsidRPr="00906549">
              <w:rPr>
                <w:sz w:val="18"/>
                <w:szCs w:val="18"/>
                <w:lang w:val="fr-FR"/>
              </w:rPr>
              <w:t>6,1</w:t>
            </w:r>
          </w:p>
        </w:tc>
      </w:tr>
    </w:tbl>
    <w:p w:rsidR="00CB6033" w:rsidRPr="00906549" w:rsidRDefault="00CB6033" w:rsidP="00CB6033">
      <w:pPr>
        <w:spacing w:before="12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Institut national de la santé publique.</w:t>
      </w:r>
    </w:p>
    <w:p w:rsidR="00CB6033" w:rsidRPr="00906549" w:rsidRDefault="00CB6033" w:rsidP="00CB6033">
      <w:pPr>
        <w:spacing w:after="240"/>
        <w:ind w:left="1134" w:right="1134" w:firstLine="170"/>
        <w:rPr>
          <w:sz w:val="18"/>
          <w:lang w:val="fr-FR"/>
        </w:rPr>
      </w:pPr>
      <w:r w:rsidRPr="00906549">
        <w:rPr>
          <w:lang w:val="fr-FR"/>
        </w:rPr>
        <w:t>*</w:t>
      </w:r>
      <w:r w:rsidRPr="00906549">
        <w:rPr>
          <w:sz w:val="18"/>
          <w:lang w:val="fr-FR"/>
        </w:rPr>
        <w:t xml:space="preserve"> </w:t>
      </w:r>
      <w:r w:rsidR="0013778D" w:rsidRPr="00906549">
        <w:rPr>
          <w:sz w:val="18"/>
          <w:lang w:val="fr-FR"/>
        </w:rPr>
        <w:t xml:space="preserve"> </w:t>
      </w:r>
      <w:r w:rsidR="00F35CAA" w:rsidRPr="00906549">
        <w:rPr>
          <w:sz w:val="18"/>
          <w:lang w:val="fr-FR"/>
        </w:rPr>
        <w:t>À</w:t>
      </w:r>
      <w:r w:rsidRPr="00906549">
        <w:rPr>
          <w:sz w:val="18"/>
          <w:lang w:val="fr-FR"/>
        </w:rPr>
        <w:t xml:space="preserve"> partir de 2005, seuls les groupes à risque ont reçu un vaccin contre la tuberculose.</w:t>
      </w:r>
    </w:p>
    <w:p w:rsidR="00CB6033" w:rsidRPr="00906549" w:rsidRDefault="00CB6033" w:rsidP="00CB6033">
      <w:pPr>
        <w:pStyle w:val="SingleTxtG"/>
        <w:rPr>
          <w:lang w:val="fr-FR"/>
        </w:rPr>
      </w:pPr>
      <w:r w:rsidRPr="00906549">
        <w:rPr>
          <w:lang w:val="fr-FR"/>
        </w:rPr>
        <w:t>212.</w:t>
      </w:r>
      <w:r w:rsidRPr="00906549">
        <w:rPr>
          <w:lang w:val="fr-FR"/>
        </w:rPr>
        <w:tab/>
        <w:t>L</w:t>
      </w:r>
      <w:r w:rsidR="00B35AC9" w:rsidRPr="00906549">
        <w:rPr>
          <w:lang w:val="fr-FR"/>
        </w:rPr>
        <w:t>’</w:t>
      </w:r>
      <w:r w:rsidRPr="00906549">
        <w:rPr>
          <w:lang w:val="fr-FR"/>
        </w:rPr>
        <w:t>attitude d</w:t>
      </w:r>
      <w:r w:rsidR="00B35AC9" w:rsidRPr="00906549">
        <w:rPr>
          <w:lang w:val="fr-FR"/>
        </w:rPr>
        <w:t>’</w:t>
      </w:r>
      <w:r w:rsidRPr="00906549">
        <w:rPr>
          <w:lang w:val="fr-FR"/>
        </w:rPr>
        <w:t>une partie de la société civile à l</w:t>
      </w:r>
      <w:r w:rsidR="00B35AC9" w:rsidRPr="00906549">
        <w:rPr>
          <w:lang w:val="fr-FR"/>
        </w:rPr>
        <w:t>’</w:t>
      </w:r>
      <w:r w:rsidRPr="00906549">
        <w:rPr>
          <w:lang w:val="fr-FR"/>
        </w:rPr>
        <w:t>égard de la vaccination obligatoire est négative, dans la mesure où elle considère que l</w:t>
      </w:r>
      <w:r w:rsidR="00B35AC9" w:rsidRPr="00906549">
        <w:rPr>
          <w:lang w:val="fr-FR"/>
        </w:rPr>
        <w:t>’</w:t>
      </w:r>
      <w:r w:rsidRPr="00906549">
        <w:rPr>
          <w:lang w:val="fr-FR"/>
        </w:rPr>
        <w:t>obligation légale de vaccination constitue une violation des droits fondamentaux de l</w:t>
      </w:r>
      <w:r w:rsidR="00B35AC9" w:rsidRPr="00906549">
        <w:rPr>
          <w:lang w:val="fr-FR"/>
        </w:rPr>
        <w:t>’</w:t>
      </w:r>
      <w:r w:rsidRPr="00906549">
        <w:rPr>
          <w:lang w:val="fr-FR"/>
        </w:rPr>
        <w:t xml:space="preserve">enfant. </w:t>
      </w:r>
    </w:p>
    <w:p w:rsidR="00CB6033" w:rsidRPr="00906549" w:rsidRDefault="00CB6033" w:rsidP="00CB6033">
      <w:pPr>
        <w:pStyle w:val="H23G"/>
        <w:rPr>
          <w:lang w:val="fr-FR"/>
        </w:rPr>
      </w:pPr>
      <w:r w:rsidRPr="00906549">
        <w:rPr>
          <w:lang w:val="fr-FR"/>
        </w:rPr>
        <w:tab/>
      </w:r>
      <w:r w:rsidRPr="00906549">
        <w:rPr>
          <w:lang w:val="fr-FR"/>
        </w:rPr>
        <w:tab/>
        <w:t>État de santé des enfants et des jeunes</w:t>
      </w:r>
    </w:p>
    <w:p w:rsidR="00CB6033" w:rsidRPr="00906549" w:rsidRDefault="00CB6033" w:rsidP="00C42617">
      <w:pPr>
        <w:pStyle w:val="SingleTxtG"/>
        <w:rPr>
          <w:lang w:val="fr-FR"/>
        </w:rPr>
      </w:pPr>
      <w:r w:rsidRPr="00906549">
        <w:rPr>
          <w:lang w:val="fr-FR"/>
        </w:rPr>
        <w:t>213.</w:t>
      </w:r>
      <w:r w:rsidRPr="00906549">
        <w:rPr>
          <w:lang w:val="fr-FR"/>
        </w:rPr>
        <w:tab/>
        <w:t>L</w:t>
      </w:r>
      <w:r w:rsidR="00B35AC9" w:rsidRPr="00906549">
        <w:rPr>
          <w:lang w:val="fr-FR"/>
        </w:rPr>
        <w:t>’</w:t>
      </w:r>
      <w:r w:rsidRPr="00906549">
        <w:rPr>
          <w:lang w:val="fr-FR"/>
        </w:rPr>
        <w:t xml:space="preserve">accès aux soins ambulatoires spécialisés au niveau secondaire et tertiaire se fait </w:t>
      </w:r>
      <w:r w:rsidR="00CF01AE" w:rsidRPr="00906549">
        <w:rPr>
          <w:lang w:val="fr-FR"/>
        </w:rPr>
        <w:t xml:space="preserve">uniquement </w:t>
      </w:r>
      <w:r w:rsidRPr="00906549">
        <w:rPr>
          <w:lang w:val="fr-FR"/>
        </w:rPr>
        <w:t>sur prescription du médecin de famille de l</w:t>
      </w:r>
      <w:r w:rsidR="00B35AC9" w:rsidRPr="00906549">
        <w:rPr>
          <w:lang w:val="fr-FR"/>
        </w:rPr>
        <w:t>’</w:t>
      </w:r>
      <w:r w:rsidRPr="00906549">
        <w:rPr>
          <w:lang w:val="fr-FR"/>
        </w:rPr>
        <w:t>enfant ou de l</w:t>
      </w:r>
      <w:r w:rsidR="00B35AC9" w:rsidRPr="00906549">
        <w:rPr>
          <w:lang w:val="fr-FR"/>
        </w:rPr>
        <w:t>’</w:t>
      </w:r>
      <w:r w:rsidRPr="00906549">
        <w:rPr>
          <w:lang w:val="fr-FR"/>
        </w:rPr>
        <w:t xml:space="preserve">adolescent, </w:t>
      </w:r>
      <w:r w:rsidR="00CF01AE" w:rsidRPr="00906549">
        <w:rPr>
          <w:lang w:val="fr-FR"/>
        </w:rPr>
        <w:t>tandis q</w:t>
      </w:r>
      <w:r w:rsidRPr="00906549">
        <w:rPr>
          <w:lang w:val="fr-FR"/>
        </w:rPr>
        <w:t xml:space="preserve">ue les traitements en milieu hospitalier sont assurés au sein de tous les hôpitaux généraux de Slovénie. </w:t>
      </w:r>
    </w:p>
    <w:p w:rsidR="00CB6033" w:rsidRPr="00906549" w:rsidRDefault="00CB6033" w:rsidP="0013778D">
      <w:pPr>
        <w:pStyle w:val="SingleTxtG"/>
        <w:spacing w:after="240"/>
        <w:rPr>
          <w:lang w:val="fr-FR"/>
        </w:rPr>
      </w:pPr>
      <w:r w:rsidRPr="00906549">
        <w:rPr>
          <w:lang w:val="fr-FR"/>
        </w:rPr>
        <w:t>214.</w:t>
      </w:r>
      <w:r w:rsidRPr="00906549">
        <w:rPr>
          <w:lang w:val="fr-FR"/>
        </w:rPr>
        <w:tab/>
        <w:t xml:space="preserve">En 2006, il existait en Slovénie 115 </w:t>
      </w:r>
      <w:r w:rsidR="00DF30E5" w:rsidRPr="00906549">
        <w:rPr>
          <w:lang w:val="fr-FR"/>
        </w:rPr>
        <w:t>établissements de soins</w:t>
      </w:r>
      <w:r w:rsidRPr="00906549">
        <w:rPr>
          <w:lang w:val="fr-FR"/>
        </w:rPr>
        <w:t xml:space="preserve"> pour les enfants d</w:t>
      </w:r>
      <w:r w:rsidR="00B35AC9" w:rsidRPr="00906549">
        <w:rPr>
          <w:lang w:val="fr-FR"/>
        </w:rPr>
        <w:t>’</w:t>
      </w:r>
      <w:r w:rsidRPr="00906549">
        <w:rPr>
          <w:lang w:val="fr-FR"/>
        </w:rPr>
        <w:t xml:space="preserve">âge préscolaire et les enfants du cycle primaire et 16 </w:t>
      </w:r>
      <w:r w:rsidR="00DF30E5" w:rsidRPr="00906549">
        <w:rPr>
          <w:lang w:val="fr-FR"/>
        </w:rPr>
        <w:t xml:space="preserve">établissements </w:t>
      </w:r>
      <w:r w:rsidRPr="00906549">
        <w:rPr>
          <w:lang w:val="fr-FR"/>
        </w:rPr>
        <w:t>pour les enfants à risque (</w:t>
      </w:r>
      <w:r w:rsidR="00DF30E5" w:rsidRPr="00906549">
        <w:rPr>
          <w:lang w:val="fr-FR"/>
        </w:rPr>
        <w:t xml:space="preserve">établissements </w:t>
      </w:r>
      <w:r w:rsidRPr="00906549">
        <w:rPr>
          <w:lang w:val="fr-FR"/>
        </w:rPr>
        <w:t>consacrés au développement</w:t>
      </w:r>
      <w:r w:rsidR="006E2683" w:rsidRPr="00906549">
        <w:rPr>
          <w:lang w:val="fr-FR"/>
        </w:rPr>
        <w:t xml:space="preserve"> </w:t>
      </w:r>
      <w:r w:rsidR="0049287D" w:rsidRPr="00906549">
        <w:rPr>
          <w:lang w:val="fr-FR"/>
        </w:rPr>
        <w:t>i</w:t>
      </w:r>
      <w:r w:rsidR="006E2683" w:rsidRPr="00906549">
        <w:rPr>
          <w:lang w:val="fr-FR"/>
        </w:rPr>
        <w:t>nfant</w:t>
      </w:r>
      <w:r w:rsidR="0049287D" w:rsidRPr="00906549">
        <w:rPr>
          <w:lang w:val="fr-FR"/>
        </w:rPr>
        <w:t>ile</w:t>
      </w:r>
      <w:r w:rsidRPr="00906549">
        <w:rPr>
          <w:lang w:val="fr-FR"/>
        </w:rPr>
        <w:t>).</w:t>
      </w:r>
    </w:p>
    <w:p w:rsidR="00CB6033" w:rsidRPr="00906549" w:rsidRDefault="0013778D" w:rsidP="00CB6033">
      <w:pPr>
        <w:pStyle w:val="Heading1"/>
        <w:rPr>
          <w:lang w:val="fr-FR"/>
        </w:rPr>
      </w:pPr>
      <w:r w:rsidRPr="00906549">
        <w:rPr>
          <w:lang w:val="fr-FR"/>
        </w:rPr>
        <w:br w:type="page"/>
        <w:t>Tableau 8</w:t>
      </w:r>
    </w:p>
    <w:p w:rsidR="00CB6033" w:rsidRPr="00906549" w:rsidRDefault="00506CCC" w:rsidP="0013778D">
      <w:pPr>
        <w:pStyle w:val="SingleTxtG"/>
        <w:jc w:val="left"/>
        <w:rPr>
          <w:b/>
          <w:lang w:val="fr-FR"/>
        </w:rPr>
      </w:pPr>
      <w:r w:rsidRPr="00906549">
        <w:rPr>
          <w:b/>
          <w:lang w:val="fr-FR"/>
        </w:rPr>
        <w:t xml:space="preserve">Soins </w:t>
      </w:r>
      <w:r w:rsidR="0049287D" w:rsidRPr="00906549">
        <w:rPr>
          <w:b/>
          <w:lang w:val="fr-FR"/>
        </w:rPr>
        <w:t xml:space="preserve">fournis </w:t>
      </w:r>
      <w:r w:rsidRPr="00906549">
        <w:rPr>
          <w:b/>
          <w:lang w:val="fr-FR"/>
        </w:rPr>
        <w:t>aux</w:t>
      </w:r>
      <w:r w:rsidR="00CB6033" w:rsidRPr="00906549">
        <w:rPr>
          <w:b/>
          <w:lang w:val="fr-FR"/>
        </w:rPr>
        <w:t xml:space="preserve"> enfants et jeunes âgés de 0 à 19 ans </w:t>
      </w:r>
      <w:r w:rsidR="0049287D" w:rsidRPr="00906549">
        <w:rPr>
          <w:b/>
          <w:lang w:val="fr-FR"/>
        </w:rPr>
        <w:t>au sein des établissements de</w:t>
      </w:r>
      <w:r w:rsidR="00CB6033" w:rsidRPr="00906549">
        <w:rPr>
          <w:b/>
          <w:lang w:val="fr-FR"/>
        </w:rPr>
        <w:t xml:space="preserve"> soins de</w:t>
      </w:r>
      <w:r w:rsidR="0013778D" w:rsidRPr="00906549">
        <w:rPr>
          <w:b/>
          <w:lang w:val="fr-FR"/>
        </w:rPr>
        <w:t xml:space="preserve"> santé primaires, Slovénie 2004-</w:t>
      </w:r>
      <w:r w:rsidR="00CB6033" w:rsidRPr="00906549">
        <w:rPr>
          <w:b/>
          <w:lang w:val="fr-FR"/>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9"/>
        <w:gridCol w:w="1495"/>
        <w:gridCol w:w="1495"/>
        <w:gridCol w:w="1495"/>
        <w:gridCol w:w="1496"/>
      </w:tblGrid>
      <w:tr w:rsidR="00CB6033" w:rsidRPr="00906549">
        <w:trPr>
          <w:tblHeader/>
        </w:trPr>
        <w:tc>
          <w:tcPr>
            <w:tcW w:w="1389" w:type="dxa"/>
            <w:tcBorders>
              <w:top w:val="single" w:sz="4" w:space="0" w:color="auto"/>
              <w:bottom w:val="single" w:sz="12" w:space="0" w:color="auto"/>
            </w:tcBorders>
            <w:noWrap/>
            <w:vAlign w:val="bottom"/>
          </w:tcPr>
          <w:p w:rsidR="00CB6033" w:rsidRPr="00906549" w:rsidRDefault="00CB6033" w:rsidP="0013778D">
            <w:pPr>
              <w:suppressAutoHyphens w:val="0"/>
              <w:spacing w:before="80" w:after="80" w:line="200" w:lineRule="exact"/>
              <w:rPr>
                <w:i/>
                <w:sz w:val="16"/>
                <w:lang w:val="fr-FR"/>
              </w:rPr>
            </w:pPr>
            <w:r w:rsidRPr="00906549">
              <w:rPr>
                <w:i/>
                <w:sz w:val="16"/>
                <w:lang w:val="fr-FR"/>
              </w:rPr>
              <w:t>Groupes d</w:t>
            </w:r>
            <w:r w:rsidR="00B35AC9" w:rsidRPr="00906549">
              <w:rPr>
                <w:i/>
                <w:sz w:val="16"/>
                <w:lang w:val="fr-FR"/>
              </w:rPr>
              <w:t>’</w:t>
            </w:r>
            <w:r w:rsidRPr="00906549">
              <w:rPr>
                <w:i/>
                <w:sz w:val="16"/>
                <w:lang w:val="fr-FR"/>
              </w:rPr>
              <w:t>âge</w:t>
            </w:r>
          </w:p>
        </w:tc>
        <w:tc>
          <w:tcPr>
            <w:tcW w:w="1495" w:type="dxa"/>
            <w:tcBorders>
              <w:top w:val="single" w:sz="4" w:space="0" w:color="auto"/>
              <w:bottom w:val="single" w:sz="12" w:space="0" w:color="auto"/>
            </w:tcBorders>
            <w:noWrap/>
            <w:vAlign w:val="bottom"/>
          </w:tcPr>
          <w:p w:rsidR="00CB6033" w:rsidRPr="00906549" w:rsidRDefault="00CB6033" w:rsidP="0013778D">
            <w:pPr>
              <w:suppressAutoHyphens w:val="0"/>
              <w:spacing w:before="80" w:after="80" w:line="200" w:lineRule="exact"/>
              <w:jc w:val="right"/>
              <w:rPr>
                <w:i/>
                <w:sz w:val="16"/>
                <w:lang w:val="fr-FR"/>
              </w:rPr>
            </w:pPr>
            <w:r w:rsidRPr="00906549">
              <w:rPr>
                <w:i/>
                <w:sz w:val="16"/>
                <w:lang w:val="fr-FR"/>
              </w:rPr>
              <w:t>2004</w:t>
            </w:r>
          </w:p>
        </w:tc>
        <w:tc>
          <w:tcPr>
            <w:tcW w:w="1495" w:type="dxa"/>
            <w:tcBorders>
              <w:top w:val="single" w:sz="4" w:space="0" w:color="auto"/>
              <w:bottom w:val="single" w:sz="12" w:space="0" w:color="auto"/>
            </w:tcBorders>
            <w:noWrap/>
            <w:vAlign w:val="bottom"/>
          </w:tcPr>
          <w:p w:rsidR="00CB6033" w:rsidRPr="00906549" w:rsidRDefault="00CB6033" w:rsidP="0013778D">
            <w:pPr>
              <w:suppressAutoHyphens w:val="0"/>
              <w:spacing w:before="80" w:after="80" w:line="200" w:lineRule="exact"/>
              <w:jc w:val="right"/>
              <w:rPr>
                <w:i/>
                <w:sz w:val="16"/>
                <w:lang w:val="fr-FR"/>
              </w:rPr>
            </w:pPr>
            <w:r w:rsidRPr="00906549">
              <w:rPr>
                <w:i/>
                <w:sz w:val="16"/>
                <w:lang w:val="fr-FR"/>
              </w:rPr>
              <w:t>2005</w:t>
            </w:r>
          </w:p>
        </w:tc>
        <w:tc>
          <w:tcPr>
            <w:tcW w:w="1495" w:type="dxa"/>
            <w:tcBorders>
              <w:top w:val="single" w:sz="4" w:space="0" w:color="auto"/>
              <w:bottom w:val="single" w:sz="12" w:space="0" w:color="auto"/>
            </w:tcBorders>
            <w:noWrap/>
            <w:vAlign w:val="bottom"/>
          </w:tcPr>
          <w:p w:rsidR="00CB6033" w:rsidRPr="00906549" w:rsidRDefault="00CB6033" w:rsidP="0013778D">
            <w:pPr>
              <w:suppressAutoHyphens w:val="0"/>
              <w:spacing w:before="80" w:after="80" w:line="200" w:lineRule="exact"/>
              <w:jc w:val="right"/>
              <w:rPr>
                <w:i/>
                <w:sz w:val="16"/>
                <w:lang w:val="fr-FR"/>
              </w:rPr>
            </w:pPr>
            <w:r w:rsidRPr="00906549">
              <w:rPr>
                <w:i/>
                <w:sz w:val="16"/>
                <w:lang w:val="fr-FR"/>
              </w:rPr>
              <w:t>2006</w:t>
            </w:r>
          </w:p>
        </w:tc>
        <w:tc>
          <w:tcPr>
            <w:tcW w:w="1496" w:type="dxa"/>
            <w:tcBorders>
              <w:top w:val="single" w:sz="4" w:space="0" w:color="auto"/>
              <w:bottom w:val="single" w:sz="12" w:space="0" w:color="auto"/>
            </w:tcBorders>
            <w:noWrap/>
            <w:vAlign w:val="bottom"/>
          </w:tcPr>
          <w:p w:rsidR="00CB6033" w:rsidRPr="00906549" w:rsidRDefault="00CB6033" w:rsidP="0013778D">
            <w:pPr>
              <w:suppressAutoHyphens w:val="0"/>
              <w:spacing w:before="80" w:after="80" w:line="200" w:lineRule="exact"/>
              <w:jc w:val="right"/>
              <w:rPr>
                <w:b/>
                <w:i/>
                <w:sz w:val="16"/>
                <w:lang w:val="fr-FR"/>
              </w:rPr>
            </w:pPr>
            <w:r w:rsidRPr="00906549">
              <w:rPr>
                <w:b/>
                <w:i/>
                <w:sz w:val="16"/>
                <w:lang w:val="fr-FR"/>
              </w:rPr>
              <w:t>Total</w:t>
            </w:r>
          </w:p>
        </w:tc>
      </w:tr>
      <w:tr w:rsidR="00CB6033" w:rsidRPr="00906549">
        <w:tc>
          <w:tcPr>
            <w:tcW w:w="1389" w:type="dxa"/>
            <w:tcBorders>
              <w:top w:val="single" w:sz="12" w:space="0" w:color="auto"/>
            </w:tcBorders>
            <w:noWrap/>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0 à 6 ans</w:t>
            </w:r>
          </w:p>
        </w:tc>
        <w:tc>
          <w:tcPr>
            <w:tcW w:w="1495" w:type="dxa"/>
            <w:tcBorders>
              <w:top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786</w:t>
            </w:r>
            <w:r w:rsidR="00A252DD" w:rsidRPr="00906549">
              <w:rPr>
                <w:sz w:val="18"/>
                <w:lang w:val="fr-FR"/>
              </w:rPr>
              <w:t> </w:t>
            </w:r>
            <w:r w:rsidRPr="00906549">
              <w:rPr>
                <w:sz w:val="18"/>
                <w:lang w:val="fr-FR"/>
              </w:rPr>
              <w:t>368</w:t>
            </w:r>
          </w:p>
        </w:tc>
        <w:tc>
          <w:tcPr>
            <w:tcW w:w="1495" w:type="dxa"/>
            <w:tcBorders>
              <w:top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804</w:t>
            </w:r>
            <w:r w:rsidR="00A252DD" w:rsidRPr="00906549">
              <w:rPr>
                <w:sz w:val="18"/>
                <w:lang w:val="fr-FR"/>
              </w:rPr>
              <w:t> </w:t>
            </w:r>
            <w:r w:rsidRPr="00906549">
              <w:rPr>
                <w:sz w:val="18"/>
                <w:lang w:val="fr-FR"/>
              </w:rPr>
              <w:t>647</w:t>
            </w:r>
          </w:p>
        </w:tc>
        <w:tc>
          <w:tcPr>
            <w:tcW w:w="1495" w:type="dxa"/>
            <w:tcBorders>
              <w:top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689</w:t>
            </w:r>
            <w:r w:rsidR="00A252DD" w:rsidRPr="00906549">
              <w:rPr>
                <w:sz w:val="18"/>
                <w:lang w:val="fr-FR"/>
              </w:rPr>
              <w:t> </w:t>
            </w:r>
            <w:r w:rsidRPr="00906549">
              <w:rPr>
                <w:sz w:val="18"/>
                <w:lang w:val="fr-FR"/>
              </w:rPr>
              <w:t>541</w:t>
            </w:r>
          </w:p>
        </w:tc>
        <w:tc>
          <w:tcPr>
            <w:tcW w:w="1496" w:type="dxa"/>
            <w:tcBorders>
              <w:top w:val="single" w:sz="12" w:space="0" w:color="auto"/>
            </w:tcBorders>
            <w:noWrap/>
            <w:vAlign w:val="bottom"/>
          </w:tcPr>
          <w:p w:rsidR="00CB6033" w:rsidRPr="00906549" w:rsidRDefault="00CB6033" w:rsidP="0013778D">
            <w:pPr>
              <w:suppressAutoHyphens w:val="0"/>
              <w:spacing w:before="40" w:after="40" w:line="220" w:lineRule="exact"/>
              <w:jc w:val="right"/>
              <w:rPr>
                <w:b/>
                <w:sz w:val="18"/>
                <w:lang w:val="fr-FR"/>
              </w:rPr>
            </w:pPr>
            <w:r w:rsidRPr="00906549">
              <w:rPr>
                <w:b/>
                <w:sz w:val="18"/>
                <w:lang w:val="fr-FR"/>
              </w:rPr>
              <w:t>1</w:t>
            </w:r>
            <w:r w:rsidR="00A252DD" w:rsidRPr="00906549">
              <w:rPr>
                <w:b/>
                <w:sz w:val="18"/>
                <w:lang w:val="fr-FR"/>
              </w:rPr>
              <w:t> </w:t>
            </w:r>
            <w:r w:rsidRPr="00906549">
              <w:rPr>
                <w:b/>
                <w:sz w:val="18"/>
                <w:lang w:val="fr-FR"/>
              </w:rPr>
              <w:t>681</w:t>
            </w:r>
            <w:r w:rsidR="00A252DD" w:rsidRPr="00906549">
              <w:rPr>
                <w:b/>
                <w:sz w:val="18"/>
                <w:lang w:val="fr-FR"/>
              </w:rPr>
              <w:t> </w:t>
            </w:r>
            <w:r w:rsidRPr="00906549">
              <w:rPr>
                <w:b/>
                <w:sz w:val="18"/>
                <w:lang w:val="fr-FR"/>
              </w:rPr>
              <w:t>233</w:t>
            </w:r>
          </w:p>
        </w:tc>
      </w:tr>
      <w:tr w:rsidR="00CB6033" w:rsidRPr="00906549">
        <w:tc>
          <w:tcPr>
            <w:tcW w:w="1389" w:type="dxa"/>
            <w:noWrap/>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N</w:t>
            </w:r>
            <w:r w:rsidR="0012608A" w:rsidRPr="00906549">
              <w:rPr>
                <w:sz w:val="18"/>
                <w:lang w:val="fr-FR"/>
              </w:rPr>
              <w:t>º</w:t>
            </w:r>
            <w:r w:rsidRPr="00906549">
              <w:rPr>
                <w:sz w:val="18"/>
                <w:lang w:val="fr-FR"/>
              </w:rPr>
              <w:t>/1</w:t>
            </w:r>
            <w:r w:rsidR="002B745B" w:rsidRPr="00906549">
              <w:rPr>
                <w:sz w:val="18"/>
                <w:lang w:val="fr-FR"/>
              </w:rPr>
              <w:t> </w:t>
            </w:r>
            <w:r w:rsidRPr="00906549">
              <w:rPr>
                <w:sz w:val="18"/>
                <w:lang w:val="fr-FR"/>
              </w:rPr>
              <w:t>000</w:t>
            </w:r>
            <w:r w:rsidR="002B745B" w:rsidRPr="00906549">
              <w:rPr>
                <w:sz w:val="18"/>
                <w:lang w:val="fr-FR"/>
              </w:rPr>
              <w:t xml:space="preserve"> </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6</w:t>
            </w:r>
            <w:r w:rsidR="00A252DD" w:rsidRPr="00906549">
              <w:rPr>
                <w:sz w:val="18"/>
                <w:lang w:val="fr-FR"/>
              </w:rPr>
              <w:t> </w:t>
            </w:r>
            <w:r w:rsidRPr="00906549">
              <w:rPr>
                <w:sz w:val="18"/>
                <w:lang w:val="fr-FR"/>
              </w:rPr>
              <w:t>281</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6</w:t>
            </w:r>
            <w:r w:rsidR="00A252DD" w:rsidRPr="00906549">
              <w:rPr>
                <w:sz w:val="18"/>
                <w:lang w:val="fr-FR"/>
              </w:rPr>
              <w:t> </w:t>
            </w:r>
            <w:r w:rsidRPr="00906549">
              <w:rPr>
                <w:sz w:val="18"/>
                <w:lang w:val="fr-FR"/>
              </w:rPr>
              <w:t>408</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5</w:t>
            </w:r>
            <w:r w:rsidR="00A252DD" w:rsidRPr="00906549">
              <w:rPr>
                <w:sz w:val="18"/>
                <w:lang w:val="fr-FR"/>
              </w:rPr>
              <w:t> </w:t>
            </w:r>
            <w:r w:rsidRPr="00906549">
              <w:rPr>
                <w:sz w:val="18"/>
                <w:lang w:val="fr-FR"/>
              </w:rPr>
              <w:t>453</w:t>
            </w:r>
          </w:p>
        </w:tc>
        <w:tc>
          <w:tcPr>
            <w:tcW w:w="1496" w:type="dxa"/>
            <w:noWrap/>
            <w:vAlign w:val="bottom"/>
          </w:tcPr>
          <w:p w:rsidR="00CB6033" w:rsidRPr="00906549" w:rsidRDefault="00CB6033" w:rsidP="0013778D">
            <w:pPr>
              <w:suppressAutoHyphens w:val="0"/>
              <w:spacing w:before="40" w:after="40" w:line="220" w:lineRule="exact"/>
              <w:jc w:val="right"/>
              <w:rPr>
                <w:b/>
                <w:sz w:val="18"/>
                <w:lang w:val="fr-FR"/>
              </w:rPr>
            </w:pPr>
            <w:r w:rsidRPr="00906549">
              <w:rPr>
                <w:b/>
                <w:sz w:val="18"/>
                <w:lang w:val="fr-FR"/>
              </w:rPr>
              <w:t>6</w:t>
            </w:r>
            <w:r w:rsidR="00A252DD" w:rsidRPr="00906549">
              <w:rPr>
                <w:b/>
                <w:sz w:val="18"/>
                <w:lang w:val="fr-FR"/>
              </w:rPr>
              <w:t> </w:t>
            </w:r>
            <w:r w:rsidRPr="00906549">
              <w:rPr>
                <w:b/>
                <w:sz w:val="18"/>
                <w:lang w:val="fr-FR"/>
              </w:rPr>
              <w:t>046</w:t>
            </w:r>
          </w:p>
        </w:tc>
      </w:tr>
      <w:tr w:rsidR="00CB6033" w:rsidRPr="00906549">
        <w:tc>
          <w:tcPr>
            <w:tcW w:w="1389" w:type="dxa"/>
            <w:noWrap/>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7 à 19 ans</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894</w:t>
            </w:r>
            <w:r w:rsidR="00A252DD" w:rsidRPr="00906549">
              <w:rPr>
                <w:sz w:val="18"/>
                <w:lang w:val="fr-FR"/>
              </w:rPr>
              <w:t> </w:t>
            </w:r>
            <w:r w:rsidRPr="00906549">
              <w:rPr>
                <w:sz w:val="18"/>
                <w:lang w:val="fr-FR"/>
              </w:rPr>
              <w:t>865</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884</w:t>
            </w:r>
            <w:r w:rsidR="00A252DD" w:rsidRPr="00906549">
              <w:rPr>
                <w:sz w:val="18"/>
                <w:lang w:val="fr-FR"/>
              </w:rPr>
              <w:t> </w:t>
            </w:r>
            <w:r w:rsidRPr="00906549">
              <w:rPr>
                <w:sz w:val="18"/>
                <w:lang w:val="fr-FR"/>
              </w:rPr>
              <w:t>168</w:t>
            </w:r>
          </w:p>
        </w:tc>
        <w:tc>
          <w:tcPr>
            <w:tcW w:w="1495" w:type="dxa"/>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732</w:t>
            </w:r>
            <w:r w:rsidR="00A252DD" w:rsidRPr="00906549">
              <w:rPr>
                <w:sz w:val="18"/>
                <w:lang w:val="fr-FR"/>
              </w:rPr>
              <w:t> </w:t>
            </w:r>
            <w:r w:rsidRPr="00906549">
              <w:rPr>
                <w:sz w:val="18"/>
                <w:lang w:val="fr-FR"/>
              </w:rPr>
              <w:t>184</w:t>
            </w:r>
          </w:p>
        </w:tc>
        <w:tc>
          <w:tcPr>
            <w:tcW w:w="1496" w:type="dxa"/>
            <w:noWrap/>
            <w:vAlign w:val="bottom"/>
          </w:tcPr>
          <w:p w:rsidR="00CB6033" w:rsidRPr="00906549" w:rsidRDefault="00CB6033" w:rsidP="0013778D">
            <w:pPr>
              <w:suppressAutoHyphens w:val="0"/>
              <w:spacing w:before="40" w:after="40" w:line="220" w:lineRule="exact"/>
              <w:jc w:val="right"/>
              <w:rPr>
                <w:b/>
                <w:sz w:val="18"/>
                <w:lang w:val="fr-FR"/>
              </w:rPr>
            </w:pPr>
            <w:r w:rsidRPr="00906549">
              <w:rPr>
                <w:b/>
                <w:sz w:val="18"/>
                <w:lang w:val="fr-FR"/>
              </w:rPr>
              <w:t>2</w:t>
            </w:r>
            <w:r w:rsidR="00A252DD" w:rsidRPr="00906549">
              <w:rPr>
                <w:b/>
                <w:sz w:val="18"/>
                <w:lang w:val="fr-FR"/>
              </w:rPr>
              <w:t> </w:t>
            </w:r>
            <w:r w:rsidRPr="00906549">
              <w:rPr>
                <w:b/>
                <w:sz w:val="18"/>
                <w:lang w:val="fr-FR"/>
              </w:rPr>
              <w:t>511</w:t>
            </w:r>
            <w:r w:rsidR="00A252DD" w:rsidRPr="00906549">
              <w:rPr>
                <w:b/>
                <w:sz w:val="18"/>
                <w:lang w:val="fr-FR"/>
              </w:rPr>
              <w:t> </w:t>
            </w:r>
            <w:r w:rsidRPr="00906549">
              <w:rPr>
                <w:b/>
                <w:sz w:val="18"/>
                <w:lang w:val="fr-FR"/>
              </w:rPr>
              <w:t>217</w:t>
            </w:r>
          </w:p>
        </w:tc>
      </w:tr>
      <w:tr w:rsidR="00CB6033" w:rsidRPr="00906549">
        <w:tc>
          <w:tcPr>
            <w:tcW w:w="1389" w:type="dxa"/>
            <w:tcBorders>
              <w:bottom w:val="single" w:sz="12" w:space="0" w:color="auto"/>
            </w:tcBorders>
            <w:noWrap/>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N</w:t>
            </w:r>
            <w:r w:rsidR="0012608A" w:rsidRPr="00906549">
              <w:rPr>
                <w:sz w:val="18"/>
                <w:lang w:val="fr-FR"/>
              </w:rPr>
              <w:t>º</w:t>
            </w:r>
            <w:r w:rsidRPr="00906549">
              <w:rPr>
                <w:sz w:val="18"/>
                <w:lang w:val="fr-FR"/>
              </w:rPr>
              <w:t>/1</w:t>
            </w:r>
            <w:r w:rsidR="002B745B" w:rsidRPr="00906549">
              <w:rPr>
                <w:sz w:val="18"/>
                <w:lang w:val="fr-FR"/>
              </w:rPr>
              <w:t> </w:t>
            </w:r>
            <w:r w:rsidRPr="00906549">
              <w:rPr>
                <w:sz w:val="18"/>
                <w:lang w:val="fr-FR"/>
              </w:rPr>
              <w:t>000</w:t>
            </w:r>
            <w:r w:rsidR="002B745B" w:rsidRPr="00906549">
              <w:rPr>
                <w:sz w:val="18"/>
                <w:lang w:val="fr-FR"/>
              </w:rPr>
              <w:t xml:space="preserve"> </w:t>
            </w:r>
          </w:p>
        </w:tc>
        <w:tc>
          <w:tcPr>
            <w:tcW w:w="1495" w:type="dxa"/>
            <w:tcBorders>
              <w:bottom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4</w:t>
            </w:r>
            <w:r w:rsidR="00A252DD" w:rsidRPr="00906549">
              <w:rPr>
                <w:sz w:val="18"/>
                <w:lang w:val="fr-FR"/>
              </w:rPr>
              <w:t> </w:t>
            </w:r>
            <w:r w:rsidRPr="00906549">
              <w:rPr>
                <w:sz w:val="18"/>
                <w:lang w:val="fr-FR"/>
              </w:rPr>
              <w:t>042</w:t>
            </w:r>
          </w:p>
        </w:tc>
        <w:tc>
          <w:tcPr>
            <w:tcW w:w="1495" w:type="dxa"/>
            <w:tcBorders>
              <w:bottom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4</w:t>
            </w:r>
            <w:r w:rsidR="00A252DD" w:rsidRPr="00906549">
              <w:rPr>
                <w:sz w:val="18"/>
                <w:lang w:val="fr-FR"/>
              </w:rPr>
              <w:t> </w:t>
            </w:r>
            <w:r w:rsidRPr="00906549">
              <w:rPr>
                <w:sz w:val="18"/>
                <w:lang w:val="fr-FR"/>
              </w:rPr>
              <w:t>135</w:t>
            </w:r>
          </w:p>
        </w:tc>
        <w:tc>
          <w:tcPr>
            <w:tcW w:w="1495" w:type="dxa"/>
            <w:tcBorders>
              <w:bottom w:val="single" w:sz="12" w:space="0" w:color="auto"/>
            </w:tcBorders>
            <w:noWrap/>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3</w:t>
            </w:r>
            <w:r w:rsidR="00A252DD" w:rsidRPr="00906549">
              <w:rPr>
                <w:sz w:val="18"/>
                <w:lang w:val="fr-FR"/>
              </w:rPr>
              <w:t> </w:t>
            </w:r>
            <w:r w:rsidRPr="00906549">
              <w:rPr>
                <w:sz w:val="18"/>
                <w:lang w:val="fr-FR"/>
              </w:rPr>
              <w:t>527</w:t>
            </w:r>
          </w:p>
        </w:tc>
        <w:tc>
          <w:tcPr>
            <w:tcW w:w="1496" w:type="dxa"/>
            <w:tcBorders>
              <w:bottom w:val="single" w:sz="12" w:space="0" w:color="auto"/>
            </w:tcBorders>
            <w:noWrap/>
            <w:vAlign w:val="bottom"/>
          </w:tcPr>
          <w:p w:rsidR="00CB6033" w:rsidRPr="00906549" w:rsidRDefault="00CB6033" w:rsidP="0013778D">
            <w:pPr>
              <w:suppressAutoHyphens w:val="0"/>
              <w:spacing w:before="40" w:after="40" w:line="220" w:lineRule="exact"/>
              <w:jc w:val="right"/>
              <w:rPr>
                <w:b/>
                <w:sz w:val="18"/>
                <w:lang w:val="fr-FR"/>
              </w:rPr>
            </w:pPr>
            <w:r w:rsidRPr="00906549">
              <w:rPr>
                <w:b/>
                <w:sz w:val="18"/>
                <w:lang w:val="fr-FR"/>
              </w:rPr>
              <w:t>3</w:t>
            </w:r>
            <w:r w:rsidR="00A252DD" w:rsidRPr="00906549">
              <w:rPr>
                <w:b/>
                <w:sz w:val="18"/>
                <w:lang w:val="fr-FR"/>
              </w:rPr>
              <w:t> </w:t>
            </w:r>
            <w:r w:rsidRPr="00906549">
              <w:rPr>
                <w:b/>
                <w:sz w:val="18"/>
                <w:lang w:val="fr-FR"/>
              </w:rPr>
              <w:t>904</w:t>
            </w:r>
          </w:p>
        </w:tc>
      </w:tr>
    </w:tbl>
    <w:p w:rsidR="00CB6033" w:rsidRPr="00906549" w:rsidRDefault="00CB6033" w:rsidP="00506CCC">
      <w:pPr>
        <w:spacing w:before="120" w:after="240"/>
        <w:ind w:left="1134" w:right="1134" w:firstLine="170"/>
        <w:rPr>
          <w:sz w:val="18"/>
          <w:lang w:val="fr-FR"/>
        </w:rPr>
      </w:pPr>
      <w:r w:rsidRPr="00906549">
        <w:rPr>
          <w:i/>
          <w:sz w:val="18"/>
          <w:lang w:val="fr-FR"/>
        </w:rPr>
        <w:t>Source des données</w:t>
      </w:r>
      <w:r w:rsidR="0016134F" w:rsidRPr="00906549">
        <w:rPr>
          <w:i/>
          <w:sz w:val="18"/>
          <w:lang w:val="fr-FR"/>
        </w:rPr>
        <w:t>:</w:t>
      </w:r>
      <w:r w:rsidRPr="00906549">
        <w:rPr>
          <w:sz w:val="18"/>
          <w:lang w:val="fr-FR"/>
        </w:rPr>
        <w:t xml:space="preserve"> Rapport électronique sur les services spécialisés ambulatoires (ZUBSTAT). </w:t>
      </w:r>
    </w:p>
    <w:p w:rsidR="00CB6033" w:rsidRPr="00906549" w:rsidRDefault="00CB6033" w:rsidP="0013778D">
      <w:pPr>
        <w:pStyle w:val="SingleTxtG"/>
        <w:spacing w:after="240"/>
        <w:rPr>
          <w:lang w:val="fr-FR"/>
        </w:rPr>
      </w:pPr>
      <w:r w:rsidRPr="00906549">
        <w:rPr>
          <w:lang w:val="fr-FR"/>
        </w:rPr>
        <w:t>215.</w:t>
      </w:r>
      <w:r w:rsidRPr="00906549">
        <w:rPr>
          <w:lang w:val="fr-FR"/>
        </w:rPr>
        <w:tab/>
        <w:t xml:space="preserve">Au cours de la période 2004 à 2007, tous les hôpitaux de Slovénie </w:t>
      </w:r>
      <w:r w:rsidR="003C2E7E" w:rsidRPr="00906549">
        <w:rPr>
          <w:lang w:val="fr-FR"/>
        </w:rPr>
        <w:t xml:space="preserve">ont </w:t>
      </w:r>
      <w:r w:rsidRPr="00906549">
        <w:rPr>
          <w:lang w:val="fr-FR"/>
        </w:rPr>
        <w:t>dispens</w:t>
      </w:r>
      <w:r w:rsidR="003C2E7E" w:rsidRPr="00906549">
        <w:rPr>
          <w:lang w:val="fr-FR"/>
        </w:rPr>
        <w:t xml:space="preserve">é </w:t>
      </w:r>
      <w:r w:rsidRPr="00906549">
        <w:rPr>
          <w:lang w:val="fr-FR"/>
        </w:rPr>
        <w:t xml:space="preserve">des soins aux enfants </w:t>
      </w:r>
      <w:r w:rsidR="00892B76" w:rsidRPr="00906549">
        <w:rPr>
          <w:lang w:val="fr-FR"/>
        </w:rPr>
        <w:t>au sein d</w:t>
      </w:r>
      <w:r w:rsidR="00B35AC9" w:rsidRPr="00906549">
        <w:rPr>
          <w:lang w:val="fr-FR"/>
        </w:rPr>
        <w:t>’</w:t>
      </w:r>
      <w:r w:rsidRPr="00906549">
        <w:rPr>
          <w:lang w:val="fr-FR"/>
        </w:rPr>
        <w:t xml:space="preserve">unités hospitalières qui leur </w:t>
      </w:r>
      <w:r w:rsidR="003C2E7E" w:rsidRPr="00906549">
        <w:rPr>
          <w:lang w:val="fr-FR"/>
        </w:rPr>
        <w:t>étaient</w:t>
      </w:r>
      <w:r w:rsidRPr="00906549">
        <w:rPr>
          <w:lang w:val="fr-FR"/>
        </w:rPr>
        <w:t xml:space="preserve"> réservées, </w:t>
      </w:r>
      <w:r w:rsidR="00892B76" w:rsidRPr="00906549">
        <w:rPr>
          <w:lang w:val="fr-FR"/>
        </w:rPr>
        <w:t xml:space="preserve">indépendamment de </w:t>
      </w:r>
      <w:r w:rsidRPr="00906549">
        <w:rPr>
          <w:lang w:val="fr-FR"/>
        </w:rPr>
        <w:t>leur maladie, et l</w:t>
      </w:r>
      <w:r w:rsidR="00892B76" w:rsidRPr="00906549">
        <w:rPr>
          <w:lang w:val="fr-FR"/>
        </w:rPr>
        <w:t>eur é</w:t>
      </w:r>
      <w:r w:rsidRPr="00906549">
        <w:rPr>
          <w:lang w:val="fr-FR"/>
        </w:rPr>
        <w:t xml:space="preserve">tat de santé </w:t>
      </w:r>
      <w:r w:rsidR="003C2E7E" w:rsidRPr="00906549">
        <w:rPr>
          <w:lang w:val="fr-FR"/>
        </w:rPr>
        <w:t xml:space="preserve">était </w:t>
      </w:r>
      <w:r w:rsidRPr="00906549">
        <w:rPr>
          <w:lang w:val="fr-FR"/>
        </w:rPr>
        <w:t xml:space="preserve">suivi par un pédiatre membre </w:t>
      </w:r>
      <w:r w:rsidR="003C2E7E" w:rsidRPr="00906549">
        <w:rPr>
          <w:lang w:val="fr-FR"/>
        </w:rPr>
        <w:t xml:space="preserve">du personnel </w:t>
      </w:r>
      <w:r w:rsidRPr="00906549">
        <w:rPr>
          <w:lang w:val="fr-FR"/>
        </w:rPr>
        <w:t xml:space="preserve">permanent. </w:t>
      </w:r>
    </w:p>
    <w:p w:rsidR="00CB6033" w:rsidRPr="00906549" w:rsidRDefault="00CB6033" w:rsidP="0013778D">
      <w:pPr>
        <w:pStyle w:val="Heading1"/>
        <w:rPr>
          <w:lang w:val="fr-FR"/>
        </w:rPr>
      </w:pPr>
      <w:r w:rsidRPr="00906549">
        <w:rPr>
          <w:lang w:val="fr-FR"/>
        </w:rPr>
        <w:t>Tableau 9</w:t>
      </w:r>
    </w:p>
    <w:p w:rsidR="00CB6033" w:rsidRPr="00906549" w:rsidRDefault="00CB6033" w:rsidP="0013778D">
      <w:pPr>
        <w:pStyle w:val="SingleTxtG"/>
        <w:jc w:val="left"/>
        <w:rPr>
          <w:b/>
          <w:lang w:val="fr-FR"/>
        </w:rPr>
      </w:pPr>
      <w:r w:rsidRPr="00906549">
        <w:rPr>
          <w:b/>
          <w:lang w:val="fr-FR"/>
        </w:rPr>
        <w:t xml:space="preserve">Taux des soins hospitaliers dispensés aux enfants âgés de 0 à 19 ans, Slovénie </w:t>
      </w:r>
      <w:r w:rsidR="0013778D" w:rsidRPr="00906549">
        <w:rPr>
          <w:b/>
          <w:lang w:val="fr-FR"/>
        </w:rPr>
        <w:br/>
      </w:r>
      <w:r w:rsidRPr="00906549">
        <w:rPr>
          <w:b/>
          <w:lang w:val="fr-FR"/>
        </w:rPr>
        <w:t>(2004-2006)</w:t>
      </w:r>
    </w:p>
    <w:tbl>
      <w:tblPr>
        <w:tblW w:w="7376" w:type="dxa"/>
        <w:tblInd w:w="1134" w:type="dxa"/>
        <w:tblLayout w:type="fixed"/>
        <w:tblCellMar>
          <w:left w:w="0" w:type="dxa"/>
          <w:right w:w="0" w:type="dxa"/>
        </w:tblCellMar>
        <w:tblLook w:val="01E0" w:firstRow="1" w:lastRow="1" w:firstColumn="1" w:lastColumn="1" w:noHBand="0" w:noVBand="0"/>
      </w:tblPr>
      <w:tblGrid>
        <w:gridCol w:w="1498"/>
        <w:gridCol w:w="979"/>
        <w:gridCol w:w="980"/>
        <w:gridCol w:w="980"/>
        <w:gridCol w:w="979"/>
        <w:gridCol w:w="980"/>
        <w:gridCol w:w="980"/>
      </w:tblGrid>
      <w:tr w:rsidR="000B1732" w:rsidRPr="00906549">
        <w:trPr>
          <w:tblHeader/>
        </w:trPr>
        <w:tc>
          <w:tcPr>
            <w:tcW w:w="1498" w:type="dxa"/>
            <w:vMerge w:val="restart"/>
            <w:tcBorders>
              <w:top w:val="single" w:sz="4" w:space="0" w:color="auto"/>
            </w:tcBorders>
            <w:shd w:val="clear" w:color="auto" w:fill="auto"/>
            <w:vAlign w:val="bottom"/>
          </w:tcPr>
          <w:p w:rsidR="000B1732" w:rsidRPr="00906549" w:rsidRDefault="000B1732" w:rsidP="000B1732">
            <w:pPr>
              <w:spacing w:before="80" w:after="80" w:line="200" w:lineRule="exact"/>
              <w:rPr>
                <w:i/>
                <w:sz w:val="16"/>
                <w:lang w:val="fr-FR"/>
              </w:rPr>
            </w:pPr>
            <w:r w:rsidRPr="00906549">
              <w:rPr>
                <w:i/>
                <w:sz w:val="16"/>
                <w:lang w:val="fr-FR"/>
              </w:rPr>
              <w:t>Âge</w:t>
            </w:r>
          </w:p>
        </w:tc>
        <w:tc>
          <w:tcPr>
            <w:tcW w:w="1959" w:type="dxa"/>
            <w:gridSpan w:val="2"/>
            <w:tcBorders>
              <w:top w:val="single" w:sz="4" w:space="0" w:color="auto"/>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2004</w:t>
            </w:r>
          </w:p>
        </w:tc>
        <w:tc>
          <w:tcPr>
            <w:tcW w:w="19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2005</w:t>
            </w:r>
          </w:p>
        </w:tc>
        <w:tc>
          <w:tcPr>
            <w:tcW w:w="1960" w:type="dxa"/>
            <w:gridSpan w:val="2"/>
            <w:tcBorders>
              <w:top w:val="single" w:sz="4" w:space="0" w:color="auto"/>
              <w:left w:val="single" w:sz="24" w:space="0" w:color="FFFFFF"/>
              <w:bottom w:val="single" w:sz="4" w:space="0" w:color="auto"/>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2006</w:t>
            </w:r>
          </w:p>
        </w:tc>
      </w:tr>
      <w:tr w:rsidR="000B1732" w:rsidRPr="00906549">
        <w:trPr>
          <w:tblHeader/>
        </w:trPr>
        <w:tc>
          <w:tcPr>
            <w:tcW w:w="1498" w:type="dxa"/>
            <w:vMerge/>
            <w:tcBorders>
              <w:bottom w:val="single" w:sz="12" w:space="0" w:color="auto"/>
            </w:tcBorders>
            <w:shd w:val="clear" w:color="auto" w:fill="auto"/>
            <w:vAlign w:val="bottom"/>
          </w:tcPr>
          <w:p w:rsidR="000B1732" w:rsidRPr="00906549" w:rsidRDefault="000B1732" w:rsidP="0013778D">
            <w:pPr>
              <w:suppressAutoHyphens w:val="0"/>
              <w:spacing w:before="80" w:after="80" w:line="200" w:lineRule="exact"/>
              <w:rPr>
                <w:sz w:val="18"/>
                <w:lang w:val="fr-FR"/>
              </w:rPr>
            </w:pPr>
          </w:p>
        </w:tc>
        <w:tc>
          <w:tcPr>
            <w:tcW w:w="979" w:type="dxa"/>
            <w:tcBorders>
              <w:top w:val="single" w:sz="4" w:space="0" w:color="auto"/>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0 à 6 ans</w:t>
            </w:r>
          </w:p>
        </w:tc>
        <w:tc>
          <w:tcPr>
            <w:tcW w:w="980"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7 à 19 ans</w:t>
            </w:r>
          </w:p>
        </w:tc>
        <w:tc>
          <w:tcPr>
            <w:tcW w:w="980"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0 à 6 ans</w:t>
            </w:r>
          </w:p>
        </w:tc>
        <w:tc>
          <w:tcPr>
            <w:tcW w:w="979"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7 à 19 ans</w:t>
            </w:r>
          </w:p>
        </w:tc>
        <w:tc>
          <w:tcPr>
            <w:tcW w:w="980"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0 à 6 ans</w:t>
            </w:r>
          </w:p>
        </w:tc>
        <w:tc>
          <w:tcPr>
            <w:tcW w:w="980" w:type="dxa"/>
            <w:tcBorders>
              <w:top w:val="single" w:sz="4" w:space="0" w:color="auto"/>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7 à 19 ans</w:t>
            </w:r>
          </w:p>
        </w:tc>
      </w:tr>
      <w:tr w:rsidR="00CB6033" w:rsidRPr="00906549">
        <w:tc>
          <w:tcPr>
            <w:tcW w:w="1498"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Nombre de jeunes</w:t>
            </w:r>
          </w:p>
        </w:tc>
        <w:tc>
          <w:tcPr>
            <w:tcW w:w="979"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125</w:t>
            </w:r>
            <w:r w:rsidR="0000046C" w:rsidRPr="00906549">
              <w:rPr>
                <w:sz w:val="18"/>
                <w:lang w:val="fr-FR"/>
              </w:rPr>
              <w:t> </w:t>
            </w:r>
            <w:r w:rsidRPr="00906549">
              <w:rPr>
                <w:sz w:val="18"/>
                <w:lang w:val="fr-FR"/>
              </w:rPr>
              <w:t>180</w:t>
            </w:r>
          </w:p>
        </w:tc>
        <w:tc>
          <w:tcPr>
            <w:tcW w:w="980"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290</w:t>
            </w:r>
            <w:r w:rsidR="0000046C" w:rsidRPr="00906549">
              <w:rPr>
                <w:sz w:val="18"/>
                <w:lang w:val="fr-FR"/>
              </w:rPr>
              <w:t> </w:t>
            </w:r>
            <w:r w:rsidRPr="00906549">
              <w:rPr>
                <w:sz w:val="18"/>
                <w:lang w:val="fr-FR"/>
              </w:rPr>
              <w:t>670</w:t>
            </w:r>
          </w:p>
        </w:tc>
        <w:tc>
          <w:tcPr>
            <w:tcW w:w="980"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125</w:t>
            </w:r>
            <w:r w:rsidR="0000046C" w:rsidRPr="00906549">
              <w:rPr>
                <w:sz w:val="18"/>
                <w:lang w:val="fr-FR"/>
              </w:rPr>
              <w:t> </w:t>
            </w:r>
            <w:r w:rsidRPr="00906549">
              <w:rPr>
                <w:sz w:val="18"/>
                <w:lang w:val="fr-FR"/>
              </w:rPr>
              <w:t>556</w:t>
            </w:r>
          </w:p>
        </w:tc>
        <w:tc>
          <w:tcPr>
            <w:tcW w:w="979"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282</w:t>
            </w:r>
            <w:r w:rsidR="0000046C" w:rsidRPr="00906549">
              <w:rPr>
                <w:sz w:val="18"/>
                <w:lang w:val="fr-FR"/>
              </w:rPr>
              <w:t> </w:t>
            </w:r>
            <w:r w:rsidRPr="00906549">
              <w:rPr>
                <w:sz w:val="18"/>
                <w:lang w:val="fr-FR"/>
              </w:rPr>
              <w:t>827</w:t>
            </w:r>
          </w:p>
        </w:tc>
        <w:tc>
          <w:tcPr>
            <w:tcW w:w="980"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126</w:t>
            </w:r>
            <w:r w:rsidR="0000046C" w:rsidRPr="00906549">
              <w:rPr>
                <w:sz w:val="18"/>
                <w:lang w:val="fr-FR"/>
              </w:rPr>
              <w:t> </w:t>
            </w:r>
            <w:r w:rsidRPr="00906549">
              <w:rPr>
                <w:sz w:val="18"/>
                <w:lang w:val="fr-FR"/>
              </w:rPr>
              <w:t>443</w:t>
            </w:r>
          </w:p>
        </w:tc>
        <w:tc>
          <w:tcPr>
            <w:tcW w:w="980"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276</w:t>
            </w:r>
            <w:r w:rsidR="0000046C" w:rsidRPr="00906549">
              <w:rPr>
                <w:sz w:val="18"/>
                <w:lang w:val="fr-FR"/>
              </w:rPr>
              <w:t> </w:t>
            </w:r>
            <w:r w:rsidRPr="00906549">
              <w:rPr>
                <w:sz w:val="18"/>
                <w:lang w:val="fr-FR"/>
              </w:rPr>
              <w:t>585</w:t>
            </w:r>
          </w:p>
        </w:tc>
      </w:tr>
      <w:tr w:rsidR="00CB6033" w:rsidRPr="00906549">
        <w:tc>
          <w:tcPr>
            <w:tcW w:w="1498"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rPr>
                <w:sz w:val="18"/>
                <w:lang w:val="fr-FR"/>
              </w:rPr>
            </w:pPr>
            <w:r w:rsidRPr="00906549">
              <w:rPr>
                <w:sz w:val="18"/>
                <w:lang w:val="fr-FR"/>
              </w:rPr>
              <w:t>Taux pour 1</w:t>
            </w:r>
            <w:r w:rsidR="0000046C" w:rsidRPr="00906549">
              <w:rPr>
                <w:sz w:val="18"/>
                <w:lang w:val="fr-FR"/>
              </w:rPr>
              <w:t> </w:t>
            </w:r>
            <w:r w:rsidRPr="00906549">
              <w:rPr>
                <w:sz w:val="18"/>
                <w:lang w:val="fr-FR"/>
              </w:rPr>
              <w:t>000</w:t>
            </w:r>
          </w:p>
        </w:tc>
        <w:tc>
          <w:tcPr>
            <w:tcW w:w="979"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331,98</w:t>
            </w:r>
          </w:p>
        </w:tc>
        <w:tc>
          <w:tcPr>
            <w:tcW w:w="980"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74,95</w:t>
            </w:r>
          </w:p>
        </w:tc>
        <w:tc>
          <w:tcPr>
            <w:tcW w:w="980"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332,74</w:t>
            </w:r>
          </w:p>
        </w:tc>
        <w:tc>
          <w:tcPr>
            <w:tcW w:w="979"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73,02</w:t>
            </w:r>
          </w:p>
        </w:tc>
        <w:tc>
          <w:tcPr>
            <w:tcW w:w="980"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345,82</w:t>
            </w:r>
          </w:p>
        </w:tc>
        <w:tc>
          <w:tcPr>
            <w:tcW w:w="980" w:type="dxa"/>
            <w:tcBorders>
              <w:bottom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lang w:val="fr-FR"/>
              </w:rPr>
            </w:pPr>
            <w:r w:rsidRPr="00906549">
              <w:rPr>
                <w:sz w:val="18"/>
                <w:lang w:val="fr-FR"/>
              </w:rPr>
              <w:t>75,54</w:t>
            </w:r>
          </w:p>
        </w:tc>
      </w:tr>
    </w:tbl>
    <w:p w:rsidR="00CB6033" w:rsidRPr="00906549" w:rsidRDefault="00CB6033" w:rsidP="00CB6033">
      <w:pPr>
        <w:spacing w:before="120"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Institut de santé publique de la République de Slovénie.</w:t>
      </w:r>
    </w:p>
    <w:p w:rsidR="00CB6033" w:rsidRPr="00906549" w:rsidRDefault="00CB6033" w:rsidP="0013778D">
      <w:pPr>
        <w:pStyle w:val="H23G"/>
        <w:rPr>
          <w:lang w:val="fr-FR"/>
        </w:rPr>
      </w:pPr>
      <w:r w:rsidRPr="00906549">
        <w:rPr>
          <w:lang w:val="fr-FR"/>
        </w:rPr>
        <w:tab/>
      </w:r>
      <w:r w:rsidRPr="00906549">
        <w:rPr>
          <w:lang w:val="fr-FR"/>
        </w:rPr>
        <w:tab/>
        <w:t>Mortalité des enfants et des jeunes</w:t>
      </w:r>
    </w:p>
    <w:p w:rsidR="00CB6033" w:rsidRPr="00906549" w:rsidRDefault="00CB6033" w:rsidP="0013778D">
      <w:pPr>
        <w:pStyle w:val="SingleTxtG"/>
        <w:spacing w:after="240"/>
        <w:rPr>
          <w:lang w:val="fr-FR"/>
        </w:rPr>
      </w:pPr>
      <w:r w:rsidRPr="00906549">
        <w:rPr>
          <w:lang w:val="fr-FR"/>
        </w:rPr>
        <w:t>216.</w:t>
      </w:r>
      <w:r w:rsidRPr="00906549">
        <w:rPr>
          <w:lang w:val="fr-FR"/>
        </w:rPr>
        <w:tab/>
        <w:t>La mortalité des enfants âgés de moins de 18 ans au cours de la période 2004</w:t>
      </w:r>
      <w:r w:rsidR="0000046C" w:rsidRPr="00906549">
        <w:rPr>
          <w:lang w:val="fr-FR"/>
        </w:rPr>
        <w:t xml:space="preserve"> à </w:t>
      </w:r>
      <w:r w:rsidRPr="00906549">
        <w:rPr>
          <w:lang w:val="fr-FR"/>
        </w:rPr>
        <w:t>2007 est présentée au tableau 10.</w:t>
      </w:r>
    </w:p>
    <w:p w:rsidR="00CB6033" w:rsidRPr="00906549" w:rsidRDefault="0013778D" w:rsidP="00CB6033">
      <w:pPr>
        <w:pStyle w:val="Heading1"/>
        <w:rPr>
          <w:lang w:val="fr-FR"/>
        </w:rPr>
      </w:pPr>
      <w:r w:rsidRPr="00906549">
        <w:rPr>
          <w:lang w:val="fr-FR"/>
        </w:rPr>
        <w:t xml:space="preserve">Tableau </w:t>
      </w:r>
      <w:r w:rsidR="00CB6033" w:rsidRPr="00906549">
        <w:rPr>
          <w:lang w:val="fr-FR"/>
        </w:rPr>
        <w:t>10</w:t>
      </w:r>
    </w:p>
    <w:p w:rsidR="00CB6033" w:rsidRPr="00906549" w:rsidRDefault="00CB6033" w:rsidP="0013778D">
      <w:pPr>
        <w:pStyle w:val="SingleTxtG"/>
        <w:jc w:val="left"/>
        <w:rPr>
          <w:b/>
          <w:lang w:val="fr-FR"/>
        </w:rPr>
      </w:pPr>
      <w:r w:rsidRPr="00906549">
        <w:rPr>
          <w:b/>
          <w:lang w:val="fr-FR"/>
        </w:rPr>
        <w:t>Nombre de décès d</w:t>
      </w:r>
      <w:r w:rsidR="00B35AC9" w:rsidRPr="00906549">
        <w:rPr>
          <w:b/>
          <w:lang w:val="fr-FR"/>
        </w:rPr>
        <w:t>’</w:t>
      </w:r>
      <w:r w:rsidRPr="00906549">
        <w:rPr>
          <w:b/>
          <w:lang w:val="fr-FR"/>
        </w:rPr>
        <w:t>enfants et taux de mortalité des enfants âgés de moins de 18 ans (pour 1</w:t>
      </w:r>
      <w:r w:rsidR="001316A2" w:rsidRPr="00906549">
        <w:rPr>
          <w:b/>
          <w:lang w:val="fr-FR"/>
        </w:rPr>
        <w:t>.</w:t>
      </w:r>
      <w:r w:rsidRPr="00906549">
        <w:rPr>
          <w:b/>
          <w:lang w:val="fr-FR"/>
        </w:rPr>
        <w:t>000</w:t>
      </w:r>
      <w:r w:rsidR="009B3CE2" w:rsidRPr="00906549">
        <w:rPr>
          <w:b/>
          <w:lang w:val="fr-FR"/>
        </w:rPr>
        <w:t xml:space="preserve"> </w:t>
      </w:r>
      <w:r w:rsidRPr="00906549">
        <w:rPr>
          <w:b/>
          <w:lang w:val="fr-FR"/>
        </w:rPr>
        <w:t>enfants par groupe d</w:t>
      </w:r>
      <w:r w:rsidR="00B35AC9" w:rsidRPr="00906549">
        <w:rPr>
          <w:b/>
          <w:lang w:val="fr-FR"/>
        </w:rPr>
        <w:t>’</w:t>
      </w:r>
      <w:r w:rsidRPr="00906549">
        <w:rPr>
          <w:b/>
          <w:lang w:val="fr-FR"/>
        </w:rPr>
        <w:t>âge) par groupe d</w:t>
      </w:r>
      <w:r w:rsidR="00B35AC9" w:rsidRPr="00906549">
        <w:rPr>
          <w:b/>
          <w:lang w:val="fr-FR"/>
        </w:rPr>
        <w:t>’</w:t>
      </w:r>
      <w:r w:rsidRPr="00906549">
        <w:rPr>
          <w:b/>
          <w:lang w:val="fr-FR"/>
        </w:rPr>
        <w:t>âge, Slovénie (2004-2007)</w:t>
      </w:r>
    </w:p>
    <w:tbl>
      <w:tblPr>
        <w:tblW w:w="8505" w:type="dxa"/>
        <w:tblInd w:w="1134" w:type="dxa"/>
        <w:tblLayout w:type="fixed"/>
        <w:tblCellMar>
          <w:left w:w="0" w:type="dxa"/>
          <w:right w:w="0" w:type="dxa"/>
        </w:tblCellMar>
        <w:tblLook w:val="01E0" w:firstRow="1" w:lastRow="1" w:firstColumn="1" w:lastColumn="1" w:noHBand="0" w:noVBand="0"/>
      </w:tblPr>
      <w:tblGrid>
        <w:gridCol w:w="1357"/>
        <w:gridCol w:w="714"/>
        <w:gridCol w:w="715"/>
        <w:gridCol w:w="715"/>
        <w:gridCol w:w="715"/>
        <w:gridCol w:w="715"/>
        <w:gridCol w:w="714"/>
        <w:gridCol w:w="715"/>
        <w:gridCol w:w="715"/>
        <w:gridCol w:w="715"/>
        <w:gridCol w:w="715"/>
      </w:tblGrid>
      <w:tr w:rsidR="000B1732" w:rsidRPr="00906549">
        <w:tc>
          <w:tcPr>
            <w:tcW w:w="1357" w:type="dxa"/>
            <w:vMerge w:val="restart"/>
            <w:tcBorders>
              <w:top w:val="single" w:sz="4" w:space="0" w:color="auto"/>
            </w:tcBorders>
            <w:shd w:val="clear" w:color="auto" w:fill="auto"/>
            <w:vAlign w:val="bottom"/>
          </w:tcPr>
          <w:p w:rsidR="000B1732" w:rsidRPr="00906549" w:rsidRDefault="000B1732" w:rsidP="0013778D">
            <w:pPr>
              <w:spacing w:before="80" w:after="80" w:line="200" w:lineRule="exact"/>
              <w:rPr>
                <w:i/>
                <w:sz w:val="16"/>
                <w:lang w:val="fr-FR"/>
              </w:rPr>
            </w:pPr>
            <w:r w:rsidRPr="00906549">
              <w:rPr>
                <w:i/>
                <w:sz w:val="16"/>
                <w:lang w:val="fr-FR"/>
              </w:rPr>
              <w:t>Groupes d’âge</w:t>
            </w:r>
          </w:p>
        </w:tc>
        <w:tc>
          <w:tcPr>
            <w:tcW w:w="1429" w:type="dxa"/>
            <w:gridSpan w:val="2"/>
            <w:tcBorders>
              <w:top w:val="single" w:sz="4" w:space="0" w:color="auto"/>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2004</w:t>
            </w:r>
          </w:p>
        </w:tc>
        <w:tc>
          <w:tcPr>
            <w:tcW w:w="14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2005</w:t>
            </w:r>
          </w:p>
        </w:tc>
        <w:tc>
          <w:tcPr>
            <w:tcW w:w="142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2006</w:t>
            </w:r>
          </w:p>
        </w:tc>
        <w:tc>
          <w:tcPr>
            <w:tcW w:w="14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2007</w:t>
            </w:r>
          </w:p>
        </w:tc>
        <w:tc>
          <w:tcPr>
            <w:tcW w:w="1430" w:type="dxa"/>
            <w:gridSpan w:val="2"/>
            <w:tcBorders>
              <w:top w:val="single" w:sz="4" w:space="0" w:color="auto"/>
              <w:left w:val="single" w:sz="24" w:space="0" w:color="FFFFFF"/>
              <w:bottom w:val="single" w:sz="4" w:space="0" w:color="auto"/>
            </w:tcBorders>
            <w:shd w:val="clear" w:color="auto" w:fill="auto"/>
            <w:vAlign w:val="bottom"/>
          </w:tcPr>
          <w:p w:rsidR="000B1732" w:rsidRPr="00906549" w:rsidRDefault="000B1732" w:rsidP="0013778D">
            <w:pPr>
              <w:spacing w:before="80" w:after="80" w:line="200" w:lineRule="exact"/>
              <w:jc w:val="center"/>
              <w:rPr>
                <w:i/>
                <w:sz w:val="16"/>
                <w:lang w:val="fr-FR"/>
              </w:rPr>
            </w:pPr>
            <w:r w:rsidRPr="00906549">
              <w:rPr>
                <w:i/>
                <w:sz w:val="16"/>
                <w:lang w:val="fr-FR"/>
              </w:rPr>
              <w:t>2004-2007</w:t>
            </w:r>
          </w:p>
        </w:tc>
      </w:tr>
      <w:tr w:rsidR="000B1732" w:rsidRPr="00906549">
        <w:tc>
          <w:tcPr>
            <w:tcW w:w="1357" w:type="dxa"/>
            <w:vMerge/>
            <w:tcBorders>
              <w:bottom w:val="single" w:sz="12" w:space="0" w:color="auto"/>
            </w:tcBorders>
            <w:shd w:val="clear" w:color="auto" w:fill="auto"/>
            <w:vAlign w:val="bottom"/>
          </w:tcPr>
          <w:p w:rsidR="000B1732" w:rsidRPr="00906549" w:rsidRDefault="000B1732" w:rsidP="0013778D">
            <w:pPr>
              <w:suppressAutoHyphens w:val="0"/>
              <w:spacing w:before="80" w:after="80" w:line="200" w:lineRule="exact"/>
              <w:rPr>
                <w:sz w:val="18"/>
                <w:lang w:val="fr-FR"/>
              </w:rPr>
            </w:pPr>
          </w:p>
        </w:tc>
        <w:tc>
          <w:tcPr>
            <w:tcW w:w="714" w:type="dxa"/>
            <w:tcBorders>
              <w:top w:val="single" w:sz="4" w:space="0" w:color="auto"/>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 xml:space="preserve">Nbre </w:t>
            </w:r>
            <w:r w:rsidRPr="00906549">
              <w:rPr>
                <w:i/>
                <w:sz w:val="16"/>
                <w:lang w:val="fr-FR"/>
              </w:rPr>
              <w:br/>
              <w:t>de décès</w:t>
            </w:r>
          </w:p>
        </w:tc>
        <w:tc>
          <w:tcPr>
            <w:tcW w:w="715"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Taux</w:t>
            </w:r>
          </w:p>
        </w:tc>
        <w:tc>
          <w:tcPr>
            <w:tcW w:w="715"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 xml:space="preserve">Nbre </w:t>
            </w:r>
            <w:r w:rsidRPr="00906549">
              <w:rPr>
                <w:i/>
                <w:sz w:val="16"/>
                <w:lang w:val="fr-FR"/>
              </w:rPr>
              <w:br/>
              <w:t>de décès</w:t>
            </w:r>
          </w:p>
        </w:tc>
        <w:tc>
          <w:tcPr>
            <w:tcW w:w="715"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Taux</w:t>
            </w:r>
          </w:p>
        </w:tc>
        <w:tc>
          <w:tcPr>
            <w:tcW w:w="715"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 xml:space="preserve">Nbre </w:t>
            </w:r>
            <w:r w:rsidRPr="00906549">
              <w:rPr>
                <w:i/>
                <w:sz w:val="16"/>
                <w:lang w:val="fr-FR"/>
              </w:rPr>
              <w:br/>
              <w:t>de décès</w:t>
            </w:r>
          </w:p>
        </w:tc>
        <w:tc>
          <w:tcPr>
            <w:tcW w:w="71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Taux</w:t>
            </w:r>
          </w:p>
        </w:tc>
        <w:tc>
          <w:tcPr>
            <w:tcW w:w="715"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 xml:space="preserve">Nbre </w:t>
            </w:r>
            <w:r w:rsidRPr="00906549">
              <w:rPr>
                <w:i/>
                <w:sz w:val="16"/>
                <w:lang w:val="fr-FR"/>
              </w:rPr>
              <w:br/>
              <w:t>de décès</w:t>
            </w:r>
          </w:p>
        </w:tc>
        <w:tc>
          <w:tcPr>
            <w:tcW w:w="715"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Taux</w:t>
            </w:r>
          </w:p>
        </w:tc>
        <w:tc>
          <w:tcPr>
            <w:tcW w:w="715"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 xml:space="preserve">Nbre </w:t>
            </w:r>
            <w:r w:rsidRPr="00906549">
              <w:rPr>
                <w:i/>
                <w:sz w:val="16"/>
                <w:lang w:val="fr-FR"/>
              </w:rPr>
              <w:br/>
              <w:t>de décès</w:t>
            </w:r>
          </w:p>
        </w:tc>
        <w:tc>
          <w:tcPr>
            <w:tcW w:w="715" w:type="dxa"/>
            <w:tcBorders>
              <w:top w:val="single" w:sz="4" w:space="0" w:color="auto"/>
              <w:bottom w:val="single" w:sz="12" w:space="0" w:color="auto"/>
            </w:tcBorders>
            <w:shd w:val="clear" w:color="auto" w:fill="auto"/>
            <w:vAlign w:val="bottom"/>
          </w:tcPr>
          <w:p w:rsidR="000B1732" w:rsidRPr="00906549" w:rsidRDefault="000B1732" w:rsidP="0013778D">
            <w:pPr>
              <w:suppressAutoHyphens w:val="0"/>
              <w:spacing w:before="80" w:after="80" w:line="200" w:lineRule="exact"/>
              <w:jc w:val="right"/>
              <w:rPr>
                <w:sz w:val="18"/>
                <w:lang w:val="fr-FR"/>
              </w:rPr>
            </w:pPr>
            <w:r w:rsidRPr="00906549">
              <w:rPr>
                <w:i/>
                <w:sz w:val="16"/>
                <w:lang w:val="fr-FR"/>
              </w:rPr>
              <w:t>Taux</w:t>
            </w:r>
          </w:p>
        </w:tc>
      </w:tr>
      <w:tr w:rsidR="00CB6033" w:rsidRPr="00906549">
        <w:tc>
          <w:tcPr>
            <w:tcW w:w="1357"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rPr>
                <w:sz w:val="18"/>
                <w:szCs w:val="18"/>
                <w:lang w:val="fr-FR"/>
              </w:rPr>
            </w:pPr>
            <w:r w:rsidRPr="00906549">
              <w:rPr>
                <w:sz w:val="18"/>
                <w:szCs w:val="18"/>
                <w:lang w:val="fr-FR"/>
              </w:rPr>
              <w:t>Moins d</w:t>
            </w:r>
            <w:r w:rsidR="00B35AC9" w:rsidRPr="00906549">
              <w:rPr>
                <w:sz w:val="18"/>
                <w:szCs w:val="18"/>
                <w:lang w:val="fr-FR"/>
              </w:rPr>
              <w:t>’</w:t>
            </w:r>
            <w:r w:rsidRPr="00906549">
              <w:rPr>
                <w:sz w:val="18"/>
                <w:szCs w:val="18"/>
                <w:lang w:val="fr-FR"/>
              </w:rPr>
              <w:t>un an</w:t>
            </w:r>
          </w:p>
        </w:tc>
        <w:tc>
          <w:tcPr>
            <w:tcW w:w="714"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66</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3,75</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75</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4,15</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64</w:t>
            </w:r>
          </w:p>
        </w:tc>
        <w:tc>
          <w:tcPr>
            <w:tcW w:w="714"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3,47</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55</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2,81</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260</w:t>
            </w:r>
          </w:p>
        </w:tc>
        <w:tc>
          <w:tcPr>
            <w:tcW w:w="715" w:type="dxa"/>
            <w:tcBorders>
              <w:top w:val="single" w:sz="12"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3,53</w:t>
            </w:r>
          </w:p>
        </w:tc>
      </w:tr>
      <w:tr w:rsidR="00CB6033" w:rsidRPr="00906549">
        <w:tc>
          <w:tcPr>
            <w:tcW w:w="1357" w:type="dxa"/>
            <w:shd w:val="clear" w:color="auto" w:fill="auto"/>
            <w:vAlign w:val="bottom"/>
          </w:tcPr>
          <w:p w:rsidR="00CB6033" w:rsidRPr="00906549" w:rsidRDefault="00CB6033" w:rsidP="0013778D">
            <w:pPr>
              <w:suppressAutoHyphens w:val="0"/>
              <w:spacing w:before="40" w:after="40" w:line="220" w:lineRule="exact"/>
              <w:rPr>
                <w:sz w:val="18"/>
                <w:szCs w:val="18"/>
                <w:lang w:val="fr-FR"/>
              </w:rPr>
            </w:pPr>
            <w:r w:rsidRPr="00906549">
              <w:rPr>
                <w:sz w:val="18"/>
                <w:szCs w:val="18"/>
                <w:lang w:val="fr-FR"/>
              </w:rPr>
              <w:t>1 à 4 ans</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17</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0,24</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21</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0,29</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10</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0,14</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18</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0,25</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66</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0,23</w:t>
            </w:r>
          </w:p>
        </w:tc>
      </w:tr>
      <w:tr w:rsidR="00CB6033" w:rsidRPr="00906549">
        <w:tc>
          <w:tcPr>
            <w:tcW w:w="1357" w:type="dxa"/>
            <w:shd w:val="clear" w:color="auto" w:fill="auto"/>
            <w:vAlign w:val="bottom"/>
          </w:tcPr>
          <w:p w:rsidR="00CB6033" w:rsidRPr="00906549" w:rsidRDefault="00CB6033" w:rsidP="0013778D">
            <w:pPr>
              <w:suppressAutoHyphens w:val="0"/>
              <w:spacing w:before="40" w:after="40" w:line="220" w:lineRule="exact"/>
              <w:rPr>
                <w:sz w:val="18"/>
                <w:szCs w:val="18"/>
                <w:lang w:val="fr-FR"/>
              </w:rPr>
            </w:pPr>
            <w:r w:rsidRPr="00906549">
              <w:rPr>
                <w:sz w:val="18"/>
                <w:szCs w:val="18"/>
                <w:lang w:val="fr-FR"/>
              </w:rPr>
              <w:t>5 à 9 ans</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11</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0,12</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9</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0,10</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10</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0,11</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10</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0,11</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40</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0,11</w:t>
            </w:r>
          </w:p>
        </w:tc>
      </w:tr>
      <w:tr w:rsidR="00CB6033" w:rsidRPr="00906549">
        <w:tc>
          <w:tcPr>
            <w:tcW w:w="1357" w:type="dxa"/>
            <w:shd w:val="clear" w:color="auto" w:fill="auto"/>
            <w:vAlign w:val="bottom"/>
          </w:tcPr>
          <w:p w:rsidR="00CB6033" w:rsidRPr="00906549" w:rsidRDefault="00CB6033" w:rsidP="0013778D">
            <w:pPr>
              <w:suppressAutoHyphens w:val="0"/>
              <w:spacing w:before="40" w:after="40" w:line="220" w:lineRule="exact"/>
              <w:rPr>
                <w:sz w:val="18"/>
                <w:szCs w:val="18"/>
                <w:lang w:val="fr-FR"/>
              </w:rPr>
            </w:pPr>
            <w:r w:rsidRPr="00906549">
              <w:rPr>
                <w:sz w:val="18"/>
                <w:szCs w:val="18"/>
                <w:lang w:val="fr-FR"/>
              </w:rPr>
              <w:t>10 à 14 ans</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19</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0,18</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15</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0,15</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12</w:t>
            </w:r>
          </w:p>
        </w:tc>
        <w:tc>
          <w:tcPr>
            <w:tcW w:w="714"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0,12</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14</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0,14</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60</w:t>
            </w:r>
          </w:p>
        </w:tc>
        <w:tc>
          <w:tcPr>
            <w:tcW w:w="715" w:type="dxa"/>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0,15</w:t>
            </w:r>
          </w:p>
        </w:tc>
      </w:tr>
      <w:tr w:rsidR="00CB6033" w:rsidRPr="00906549">
        <w:tc>
          <w:tcPr>
            <w:tcW w:w="1357"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rPr>
                <w:sz w:val="18"/>
                <w:szCs w:val="18"/>
                <w:lang w:val="fr-FR"/>
              </w:rPr>
            </w:pPr>
            <w:r w:rsidRPr="00906549">
              <w:rPr>
                <w:sz w:val="18"/>
                <w:szCs w:val="18"/>
                <w:lang w:val="fr-FR"/>
              </w:rPr>
              <w:t>15 à 17 ans</w:t>
            </w:r>
          </w:p>
        </w:tc>
        <w:tc>
          <w:tcPr>
            <w:tcW w:w="714"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20</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0,27</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25</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0,34</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20</w:t>
            </w:r>
          </w:p>
        </w:tc>
        <w:tc>
          <w:tcPr>
            <w:tcW w:w="714"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0,29</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23</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0,35</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88</w:t>
            </w:r>
          </w:p>
        </w:tc>
        <w:tc>
          <w:tcPr>
            <w:tcW w:w="715" w:type="dxa"/>
            <w:tcBorders>
              <w:bottom w:val="single" w:sz="4" w:space="0" w:color="auto"/>
            </w:tcBorders>
            <w:shd w:val="clear" w:color="auto" w:fill="auto"/>
            <w:vAlign w:val="bottom"/>
          </w:tcPr>
          <w:p w:rsidR="00CB6033" w:rsidRPr="00906549" w:rsidRDefault="00CB6033" w:rsidP="0013778D">
            <w:pPr>
              <w:suppressAutoHyphens w:val="0"/>
              <w:spacing w:before="40" w:after="40" w:line="220" w:lineRule="exact"/>
              <w:jc w:val="right"/>
              <w:rPr>
                <w:sz w:val="18"/>
                <w:szCs w:val="18"/>
                <w:lang w:val="fr-FR"/>
              </w:rPr>
            </w:pPr>
            <w:r w:rsidRPr="00906549">
              <w:rPr>
                <w:sz w:val="18"/>
                <w:szCs w:val="18"/>
                <w:lang w:val="fr-FR"/>
              </w:rPr>
              <w:t>0,31</w:t>
            </w:r>
          </w:p>
        </w:tc>
      </w:tr>
      <w:tr w:rsidR="00CB6033" w:rsidRPr="00906549">
        <w:tc>
          <w:tcPr>
            <w:tcW w:w="1357"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ind w:left="284"/>
              <w:rPr>
                <w:b/>
                <w:sz w:val="18"/>
                <w:lang w:val="fr-FR"/>
              </w:rPr>
            </w:pPr>
            <w:r w:rsidRPr="00906549">
              <w:rPr>
                <w:b/>
                <w:sz w:val="18"/>
                <w:lang w:val="fr-FR"/>
              </w:rPr>
              <w:t>Total</w:t>
            </w:r>
          </w:p>
        </w:tc>
        <w:tc>
          <w:tcPr>
            <w:tcW w:w="714"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133</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0,37</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145</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0,41</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116</w:t>
            </w:r>
          </w:p>
        </w:tc>
        <w:tc>
          <w:tcPr>
            <w:tcW w:w="714"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0,33</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120</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0,35</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514</w:t>
            </w:r>
          </w:p>
        </w:tc>
        <w:tc>
          <w:tcPr>
            <w:tcW w:w="715" w:type="dxa"/>
            <w:tcBorders>
              <w:top w:val="single" w:sz="4" w:space="0" w:color="auto"/>
              <w:bottom w:val="single" w:sz="12" w:space="0" w:color="auto"/>
            </w:tcBorders>
            <w:shd w:val="clear" w:color="auto" w:fill="auto"/>
            <w:vAlign w:val="bottom"/>
          </w:tcPr>
          <w:p w:rsidR="00CB6033" w:rsidRPr="00906549" w:rsidRDefault="00CB6033" w:rsidP="0013778D">
            <w:pPr>
              <w:suppressAutoHyphens w:val="0"/>
              <w:spacing w:before="80" w:after="80" w:line="220" w:lineRule="exact"/>
              <w:jc w:val="right"/>
              <w:rPr>
                <w:b/>
                <w:sz w:val="18"/>
                <w:lang w:val="fr-FR"/>
              </w:rPr>
            </w:pPr>
            <w:r w:rsidRPr="00906549">
              <w:rPr>
                <w:b/>
                <w:sz w:val="18"/>
                <w:lang w:val="fr-FR"/>
              </w:rPr>
              <w:t>0,36</w:t>
            </w:r>
          </w:p>
        </w:tc>
      </w:tr>
    </w:tbl>
    <w:p w:rsidR="00CB6033" w:rsidRPr="00906549" w:rsidRDefault="00CB6033" w:rsidP="000A03FF">
      <w:pPr>
        <w:spacing w:before="120" w:after="240"/>
        <w:ind w:left="1134" w:firstLine="170"/>
        <w:rPr>
          <w:lang w:val="fr-FR"/>
        </w:rPr>
      </w:pPr>
      <w:r w:rsidRPr="00906549">
        <w:rPr>
          <w:i/>
          <w:sz w:val="18"/>
          <w:lang w:val="fr-FR"/>
        </w:rPr>
        <w:t>Source</w:t>
      </w:r>
      <w:r w:rsidR="0016134F" w:rsidRPr="00906549">
        <w:rPr>
          <w:i/>
          <w:sz w:val="18"/>
          <w:lang w:val="fr-FR"/>
        </w:rPr>
        <w:t>:</w:t>
      </w:r>
      <w:r w:rsidRPr="00906549">
        <w:rPr>
          <w:sz w:val="18"/>
          <w:lang w:val="fr-FR"/>
        </w:rPr>
        <w:t xml:space="preserve"> Institut de santé publique de la République de Slovénie.</w:t>
      </w:r>
    </w:p>
    <w:p w:rsidR="00CB6033" w:rsidRPr="00906549" w:rsidRDefault="00CB6033" w:rsidP="00263843">
      <w:pPr>
        <w:pStyle w:val="SingleTxtG"/>
        <w:rPr>
          <w:lang w:val="fr-FR"/>
        </w:rPr>
      </w:pPr>
      <w:r w:rsidRPr="00906549">
        <w:rPr>
          <w:lang w:val="fr-FR"/>
        </w:rPr>
        <w:t>217.</w:t>
      </w:r>
      <w:r w:rsidRPr="00906549">
        <w:rPr>
          <w:lang w:val="fr-FR"/>
        </w:rPr>
        <w:tab/>
        <w:t>Environ la moitié des enfants qui décèdent avant l</w:t>
      </w:r>
      <w:r w:rsidR="00B35AC9" w:rsidRPr="00906549">
        <w:rPr>
          <w:lang w:val="fr-FR"/>
        </w:rPr>
        <w:t>’</w:t>
      </w:r>
      <w:r w:rsidRPr="00906549">
        <w:rPr>
          <w:lang w:val="fr-FR"/>
        </w:rPr>
        <w:t>âge de 18 ans meurent au cours de leurs premières années d</w:t>
      </w:r>
      <w:r w:rsidR="00B35AC9" w:rsidRPr="00906549">
        <w:rPr>
          <w:lang w:val="fr-FR"/>
        </w:rPr>
        <w:t>’</w:t>
      </w:r>
      <w:r w:rsidRPr="00906549">
        <w:rPr>
          <w:lang w:val="fr-FR"/>
        </w:rPr>
        <w:t>existence. Ces dernières décennies, la mortalité infantile a considérablement régressé en Slovénie. En 2007, il y avait seulement 2,8 nouveau-nés décédés pour 1</w:t>
      </w:r>
      <w:r w:rsidR="001316A2" w:rsidRPr="00906549">
        <w:rPr>
          <w:lang w:val="fr-FR"/>
        </w:rPr>
        <w:t>.</w:t>
      </w:r>
      <w:r w:rsidRPr="00906549">
        <w:rPr>
          <w:lang w:val="fr-FR"/>
        </w:rPr>
        <w:t>000</w:t>
      </w:r>
      <w:r w:rsidR="00AE3DCB" w:rsidRPr="00906549">
        <w:rPr>
          <w:lang w:val="fr-FR"/>
        </w:rPr>
        <w:t xml:space="preserve"> </w:t>
      </w:r>
      <w:r w:rsidRPr="00906549">
        <w:rPr>
          <w:lang w:val="fr-FR"/>
        </w:rPr>
        <w:t xml:space="preserve">enfants vivants, ce qui </w:t>
      </w:r>
      <w:r w:rsidR="00AE3DCB" w:rsidRPr="00906549">
        <w:rPr>
          <w:lang w:val="fr-FR"/>
        </w:rPr>
        <w:t xml:space="preserve">permet de </w:t>
      </w:r>
      <w:r w:rsidRPr="00906549">
        <w:rPr>
          <w:lang w:val="fr-FR"/>
        </w:rPr>
        <w:t>classe</w:t>
      </w:r>
      <w:r w:rsidR="00AE3DCB" w:rsidRPr="00906549">
        <w:rPr>
          <w:lang w:val="fr-FR"/>
        </w:rPr>
        <w:t>r</w:t>
      </w:r>
      <w:r w:rsidRPr="00906549">
        <w:rPr>
          <w:lang w:val="fr-FR"/>
        </w:rPr>
        <w:t xml:space="preserve"> la Slovénie parmi les pays de l</w:t>
      </w:r>
      <w:r w:rsidR="00B35AC9" w:rsidRPr="00906549">
        <w:rPr>
          <w:lang w:val="fr-FR"/>
        </w:rPr>
        <w:t>’</w:t>
      </w:r>
      <w:r w:rsidRPr="00906549">
        <w:rPr>
          <w:lang w:val="fr-FR"/>
        </w:rPr>
        <w:t xml:space="preserve">UE ayant obtenu les meilleurs résultats dans ce domaine. En 2008, le taux de mortalité infantile était </w:t>
      </w:r>
      <w:r w:rsidR="00AE3DCB" w:rsidRPr="00906549">
        <w:rPr>
          <w:lang w:val="fr-FR"/>
        </w:rPr>
        <w:t>encore plus bas</w:t>
      </w:r>
      <w:r w:rsidRPr="00906549">
        <w:rPr>
          <w:lang w:val="fr-FR"/>
        </w:rPr>
        <w:t xml:space="preserve"> selon les données préliminaires. Les causes de mortalité infantile les plus fréquentes sont les affections dont l</w:t>
      </w:r>
      <w:r w:rsidR="00B35AC9" w:rsidRPr="00906549">
        <w:rPr>
          <w:lang w:val="fr-FR"/>
        </w:rPr>
        <w:t>’</w:t>
      </w:r>
      <w:r w:rsidRPr="00906549">
        <w:rPr>
          <w:lang w:val="fr-FR"/>
        </w:rPr>
        <w:t xml:space="preserve">origine se situe dans la période prénatale, notamment les problèmes des prématurés et les anomalies congénitales. </w:t>
      </w:r>
    </w:p>
    <w:p w:rsidR="00CB6033" w:rsidRPr="00906549" w:rsidRDefault="00CB6033" w:rsidP="000A03FF">
      <w:pPr>
        <w:pStyle w:val="SingleTxtG"/>
        <w:spacing w:after="240"/>
        <w:rPr>
          <w:lang w:val="fr-FR"/>
        </w:rPr>
      </w:pPr>
      <w:r w:rsidRPr="00906549">
        <w:rPr>
          <w:lang w:val="fr-FR"/>
        </w:rPr>
        <w:t>218.</w:t>
      </w:r>
      <w:r w:rsidRPr="00906549">
        <w:rPr>
          <w:lang w:val="fr-FR"/>
        </w:rPr>
        <w:tab/>
      </w:r>
      <w:r w:rsidR="0060717E" w:rsidRPr="00906549">
        <w:rPr>
          <w:lang w:val="fr-FR"/>
        </w:rPr>
        <w:t>Au cours de</w:t>
      </w:r>
      <w:r w:rsidRPr="00906549">
        <w:rPr>
          <w:lang w:val="fr-FR"/>
        </w:rPr>
        <w:t xml:space="preserve"> la période </w:t>
      </w:r>
      <w:r w:rsidR="0060717E" w:rsidRPr="00906549">
        <w:rPr>
          <w:lang w:val="fr-FR"/>
        </w:rPr>
        <w:t xml:space="preserve">allant de </w:t>
      </w:r>
      <w:r w:rsidRPr="00906549">
        <w:rPr>
          <w:lang w:val="fr-FR"/>
        </w:rPr>
        <w:t xml:space="preserve">2004 à 2007, </w:t>
      </w:r>
      <w:r w:rsidR="0060717E" w:rsidRPr="00906549">
        <w:rPr>
          <w:lang w:val="fr-FR"/>
        </w:rPr>
        <w:t xml:space="preserve">des situations de santé vécues </w:t>
      </w:r>
      <w:r w:rsidR="00A42AD7" w:rsidRPr="00906549">
        <w:rPr>
          <w:lang w:val="fr-FR"/>
        </w:rPr>
        <w:t xml:space="preserve">au stade </w:t>
      </w:r>
      <w:r w:rsidRPr="00906549">
        <w:rPr>
          <w:lang w:val="fr-FR"/>
        </w:rPr>
        <w:t>prénatal</w:t>
      </w:r>
      <w:r w:rsidR="0060717E" w:rsidRPr="00906549">
        <w:rPr>
          <w:lang w:val="fr-FR"/>
        </w:rPr>
        <w:t xml:space="preserve"> ont été </w:t>
      </w:r>
      <w:r w:rsidRPr="00906549">
        <w:rPr>
          <w:lang w:val="fr-FR"/>
        </w:rPr>
        <w:t>à l</w:t>
      </w:r>
      <w:r w:rsidR="00B35AC9" w:rsidRPr="00906549">
        <w:rPr>
          <w:lang w:val="fr-FR"/>
        </w:rPr>
        <w:t>’</w:t>
      </w:r>
      <w:r w:rsidRPr="00906549">
        <w:rPr>
          <w:lang w:val="fr-FR"/>
        </w:rPr>
        <w:t>origine de la plupart des décès d</w:t>
      </w:r>
      <w:r w:rsidR="00B35AC9" w:rsidRPr="00906549">
        <w:rPr>
          <w:lang w:val="fr-FR"/>
        </w:rPr>
        <w:t>’</w:t>
      </w:r>
      <w:r w:rsidRPr="00906549">
        <w:rPr>
          <w:lang w:val="fr-FR"/>
        </w:rPr>
        <w:t>enfants âgés de moins de 18 ans</w:t>
      </w:r>
      <w:r w:rsidR="0016134F" w:rsidRPr="00906549">
        <w:rPr>
          <w:lang w:val="fr-FR"/>
        </w:rPr>
        <w:t>;</w:t>
      </w:r>
      <w:r w:rsidRPr="00906549">
        <w:rPr>
          <w:lang w:val="fr-FR"/>
        </w:rPr>
        <w:t xml:space="preserve"> les taux de mortalité étaient attribuables aux blessures, aux empoisonnements et aux anomalies congénitales. La structure des causes de décès d</w:t>
      </w:r>
      <w:r w:rsidR="00B35AC9" w:rsidRPr="00906549">
        <w:rPr>
          <w:lang w:val="fr-FR"/>
        </w:rPr>
        <w:t>’</w:t>
      </w:r>
      <w:r w:rsidRPr="00906549">
        <w:rPr>
          <w:lang w:val="fr-FR"/>
        </w:rPr>
        <w:t>enfants âgés de moins de 18 ans est illustrée en figure 3.</w:t>
      </w:r>
    </w:p>
    <w:p w:rsidR="00CB6033" w:rsidRPr="00906549" w:rsidRDefault="00CB6033" w:rsidP="00CB6033">
      <w:pPr>
        <w:pStyle w:val="Heading1"/>
        <w:rPr>
          <w:lang w:val="fr-FR"/>
        </w:rPr>
      </w:pPr>
      <w:r w:rsidRPr="00906549">
        <w:rPr>
          <w:lang w:val="fr-FR"/>
        </w:rPr>
        <w:t>Figure 3</w:t>
      </w:r>
    </w:p>
    <w:p w:rsidR="00CB6033" w:rsidRPr="00906549" w:rsidRDefault="00CB6033" w:rsidP="00A93BEA">
      <w:pPr>
        <w:pStyle w:val="SingleTxtG"/>
        <w:jc w:val="left"/>
        <w:rPr>
          <w:b/>
          <w:lang w:val="fr-FR"/>
        </w:rPr>
      </w:pPr>
      <w:r w:rsidRPr="00906549">
        <w:rPr>
          <w:b/>
          <w:lang w:val="fr-FR"/>
        </w:rPr>
        <w:t>Structure des causes de décès d</w:t>
      </w:r>
      <w:r w:rsidR="00B35AC9" w:rsidRPr="00906549">
        <w:rPr>
          <w:b/>
          <w:lang w:val="fr-FR"/>
        </w:rPr>
        <w:t>’</w:t>
      </w:r>
      <w:r w:rsidRPr="00906549">
        <w:rPr>
          <w:b/>
          <w:lang w:val="fr-FR"/>
        </w:rPr>
        <w:t>enfants âgés de moins 18 ans, Slovénie (2004-2007)</w:t>
      </w:r>
    </w:p>
    <w:p w:rsidR="00CB6033" w:rsidRPr="00906549" w:rsidRDefault="00CB6033" w:rsidP="00A93BEA">
      <w:pPr>
        <w:spacing w:after="120"/>
        <w:ind w:left="1134" w:right="1134"/>
        <w:jc w:val="both"/>
        <w:rPr>
          <w:lang w:val="fr-FR"/>
        </w:rPr>
      </w:pPr>
      <w:r w:rsidRPr="00906549">
        <w:rPr>
          <w:lang w:val="fr-FR"/>
        </w:rPr>
        <w:pict>
          <v:group id="_x0000_s1026" editas="canvas" style="position:absolute;margin-left:2.8pt;margin-top:-.05pt;width:370.1pt;height:256.2pt;z-index:2;mso-position-horizontal-relative:char;mso-position-vertical-relative:line" coordorigin="2324,2290" coordsize="7402,5124">
            <o:lock v:ext="edit" aspectratio="t"/>
            <v:shape id="_x0000_s1027" type="#_x0000_t75" style="position:absolute;left:2324;top:2290;width:7402;height:5124" o:preferrelative="f">
              <v:fill o:detectmouseclick="t"/>
              <v:path o:extrusionok="t" o:connecttype="none"/>
              <o:lock v:ext="edit" text="t"/>
            </v:shape>
            <v:shape id="_x0000_s1029" style="position:absolute;left:5982;top:3637;width:1219;height:1448" coordsize="1386,1647" path="m,l51,,77,r52,l142,r52,13l246,13r26,13l310,26r26,13l388,52r39,13l453,78r39,13l518,104r52,13l608,142r26,l673,168r26,13l738,207r39,26l790,246r39,26l855,285r38,39l932,350r13,13l984,402r13,13l1023,454r39,39l1075,506r26,39l1127,584r26,26l1178,648r13,13l1204,713r26,39l1243,778r26,39l1269,843r26,39l1308,934r13,13l1334,999r,26l1347,1064r13,52l1360,1141r13,39l1373,1206r,52l1386,1310r,26l1386,1375r,26l1386,1453r-13,52l1373,1518r,52l1360,1596r,51l,1375,,xe" strokeweight="36e-5mm">
              <v:path arrowok="t"/>
            </v:shape>
            <v:shape id="_x0000_s1030" style="position:absolute;left:5982;top:4846;width:1196;height:1221" coordsize="1360,1388" path="m1360,272r-13,39l1347,337r-13,52l1321,402r-13,52l1295,493r-13,26l1269,571r-13,13l1230,636r-26,39l1191,701r-13,39l1166,752r-39,39l1101,830r-13,26l1062,895r-13,13l1010,947r-26,39l958,999r-26,26l893,1064r-25,13l829,1103r-13,13l777,1155r-39,26l712,1194r-39,13l647,1220r-39,26l570,1271r-26,l492,1297r-13,l427,1323r-39,13l362,1336r-52,13l285,1349r-39,13l194,1375r-26,l129,1375r-26,l51,1388,,,1360,272xe" fillcolor="#969696" strokeweight="36e-5mm">
              <v:path arrowok="t"/>
            </v:shape>
            <v:shape id="_x0000_s1031" style="position:absolute;left:4808;top:4846;width:1219;height:1221" coordsize="1386,1388" path="m1386,1388r-51,l1309,1388r-39,l1244,1375r-52,l1140,1375r-13,-13l1075,1362r-26,-13l998,1349r-39,-13l933,1323r-39,-13l868,1297r-52,-13l777,1271r-25,-13l713,1233r-26,-13l648,1194r-39,-13l583,1168r-39,-39l505,1103r-13,-13l454,1064r-26,-13l402,1012,363,986,350,960,311,934,298,908,259,869,233,830,220,817,194,778,181,752,156,714,130,675,117,649,104,610,91,584,65,545,52,493,39,480,26,428,13,402,,363,1335,r51,1388xe" stroked="f">
              <v:fill r:id="rId9" o:title="" color2="black" method="linear sigma" focus="100%" type="pattern"/>
              <v:path arrowok="t"/>
            </v:shape>
            <v:shape id="_x0000_s1032" style="position:absolute;left:4808;top:4846;width:1219;height:1221" coordsize="1386,1388" path="m1386,1388r-51,l1309,1388r-39,l1244,1375r-52,l1140,1375r-13,-13l1075,1362r-26,-13l998,1349r-39,-13l933,1323r-39,-13l868,1297r-52,-13l777,1271r-25,-13l713,1233r-26,-13l648,1194r-39,-13l583,1168r-39,-39l505,1103r-13,-13l454,1064r-26,-13l402,1012,363,986,350,960,311,934,298,908,259,869,233,830,220,817,194,778,181,752,156,714,130,675,117,649,104,610,91,584,65,545,52,493,39,480,26,428,13,402,,363,1335,r51,1388xe" filled="f" strokeweight="36e-5mm">
              <v:path arrowok="t"/>
            </v:shape>
            <v:shape id="_x0000_s1033" style="position:absolute;left:4774;top:4573;width:1208;height:592" coordsize="1374,674" path="m39,674l26,622r,-26l13,558r,-26l13,480,,454,,415,,389,,337,,285,,272,,220,,194,13,142r,-26l13,77,26,52,26,,1374,311,39,674xe" fillcolor="#969696" stroked="f">
              <v:fill r:id="rId10" o:title="" type="pattern"/>
              <v:path arrowok="t"/>
            </v:shape>
            <v:shape id="_x0000_s1034" style="position:absolute;left:4774;top:4573;width:1208;height:592" coordsize="1374,674" path="m39,674l26,622r,-26l13,558r,-26l13,480,,454,,415,,389,,337,,285,,272,,220,,194,13,142r,-26l13,77,26,52,26,,1374,311,39,674xe" filled="f" strokeweight="36e-5mm">
              <v:path arrowok="t"/>
            </v:shape>
            <v:shape id="_x0000_s1035" style="position:absolute;left:4797;top:4218;width:1185;height:628" coordsize="1348,714" path="m,403l13,364,26,338,39,286,52,273,65,221,78,195,91,156r13,-26l117,91,130,65,156,26,169,,1348,714,,403xe" fillcolor="#333" strokeweight="0">
              <v:fill color2="fill darken(118)" rotate="t" method="linear sigma" focus="100%" type="gradient"/>
              <v:path arrowok="t"/>
            </v:shape>
            <v:shape id="_x0000_s1036" style="position:absolute;left:4945;top:3637;width:1037;height:1209" coordsize="1179,1375" path="m,661l25,623,38,610,64,571,90,532r13,-26l142,467r13,-13l194,415r26,-26l246,363r26,-26l310,298r26,-13l375,259r39,-26l427,220r39,-26l518,168r13,-13l583,142r13,-12l647,104,686,91,712,78,751,65,803,52,829,39,868,26r51,l945,13r39,l1010,13,1062,r52,l1140,r39,l1179,1375,,661xe" fillcolor="#333" stroked="f">
              <v:fill r:id="rId11" o:title="" type="pattern"/>
              <v:path arrowok="t"/>
            </v:shape>
            <v:shape id="_x0000_s1037" style="position:absolute;left:4945;top:3637;width:1037;height:1209" coordsize="1179,1375" path="m,661l25,623,38,610,64,571,90,532r13,-26l142,467r13,-13l194,415r26,-26l246,363r26,-26l310,298r26,-13l375,259r39,-26l427,220r39,-26l518,168r13,-13l583,142r13,-12l647,104,686,91,712,78,751,65,803,52,829,39,868,26r51,l945,13r39,l1010,13,1062,r52,l1140,r39,l1179,1375,,661xe" filled="f" strokeweight="36e-5mm">
              <v:path arrowok="t"/>
            </v:shape>
            <v:shape id="_x0000_s1038" style="position:absolute;left:6904;top:3511;width:649;height:560" coordsize="57,49" path="m57,l51,,,49e" filled="f" strokeweight="0">
              <v:path arrowok="t"/>
            </v:shape>
            <v:shape id="_x0000_s1039" style="position:absolute;left:6779;top:5759;width:569;height:479" coordsize="50,42" path="m50,42r,-6l,e" filled="f" strokeweight="0">
              <v:path arrowok="t"/>
            </v:shape>
            <v:shape id="_x0000_s1040" style="position:absolute;left:4820;top:5828;width:455;height:558" coordsize="40,49" path="m,49l,43,40,e" filled="f" strokeweight="0">
              <v:path arrowok="t"/>
            </v:shape>
            <v:shape id="_x0000_s1041" style="position:absolute;left:3601;top:4869;width:1173;height:160" coordsize="103,14" path="m,14r6,l103,e" filled="f" strokeweight="0">
              <v:path arrowok="t"/>
            </v:shape>
            <v:shape id="_x0000_s1042" style="position:absolute;left:4134;top:4054;width:731;height:336" coordsize="74,34" path="m,l6,,74,34e" filled="f" strokeweight="0">
              <v:path arrowok="t"/>
            </v:shape>
            <v:shape id="_x0000_s1043" style="position:absolute;left:5196;top:3124;width:182;height:672" coordsize="16,59" path="m,l,6,16,59e" filled="f" strokeweight="0">
              <v:path arrowok="t"/>
            </v:shape>
            <v:rect id="_x0000_s1044" style="position:absolute;left:4956;top:2600;width:634;height:273" filled="f" stroked="f">
              <v:textbox style="mso-next-textbox:#_x0000_s1044" inset="0,0,0,0">
                <w:txbxContent>
                  <w:p w:rsidR="00C52523" w:rsidRPr="0004750F" w:rsidRDefault="00C52523" w:rsidP="00A93BEA">
                    <w:r w:rsidRPr="0004750F">
                      <w:rPr>
                        <w:rFonts w:ascii="Arial" w:eastAsia="Arial" w:hAnsi="Arial"/>
                        <w:b/>
                        <w:color w:val="000000"/>
                        <w:sz w:val="16"/>
                      </w:rPr>
                      <w:t>Autres</w:t>
                    </w:r>
                  </w:p>
                </w:txbxContent>
              </v:textbox>
            </v:rect>
            <v:rect id="_x0000_s1045" style="position:absolute;left:5034;top:2835;width:454;height:480;mso-wrap-style:none" filled="f" stroked="f">
              <v:textbox style="mso-next-textbox:#_x0000_s1045;mso-fit-shape-to-text:t" inset="0,0,0,0">
                <w:txbxContent>
                  <w:p w:rsidR="00C52523" w:rsidRPr="0004750F" w:rsidRDefault="00C52523" w:rsidP="00A93BEA">
                    <w:r w:rsidRPr="0004750F">
                      <w:rPr>
                        <w:rFonts w:ascii="Arial" w:eastAsia="Arial" w:hAnsi="Arial"/>
                        <w:b/>
                        <w:color w:val="000000"/>
                        <w:sz w:val="16"/>
                      </w:rPr>
                      <w:t>16,3%</w:t>
                    </w:r>
                  </w:p>
                </w:txbxContent>
              </v:textbox>
            </v:rect>
            <v:rect id="_x0000_s1046" style="position:absolute;left:2634;top:3776;width:2412;height:205" filled="f" stroked="f">
              <v:textbox style="mso-next-textbox:#_x0000_s1046" inset="0,0,0,0">
                <w:txbxContent>
                  <w:p w:rsidR="00C52523" w:rsidRPr="00CE3992" w:rsidRDefault="00C52523" w:rsidP="00A93BEA">
                    <w:r w:rsidRPr="00CE3992">
                      <w:rPr>
                        <w:rFonts w:ascii="Arial" w:eastAsia="Arial" w:hAnsi="Arial"/>
                        <w:b/>
                        <w:color w:val="000000"/>
                        <w:sz w:val="16"/>
                      </w:rPr>
                      <w:t>Maladies du système nerveux</w:t>
                    </w:r>
                  </w:p>
                </w:txbxContent>
              </v:textbox>
            </v:rect>
            <v:rect id="_x0000_s1047" style="position:absolute;left:3598;top:4060;width:365;height:480;mso-wrap-style:none" filled="f" stroked="f">
              <v:textbox style="mso-next-textbox:#_x0000_s1047;mso-fit-shape-to-text:t" inset="0,0,0,0">
                <w:txbxContent>
                  <w:p w:rsidR="00C52523" w:rsidRPr="0004750F" w:rsidRDefault="00C52523" w:rsidP="00A93BEA">
                    <w:r w:rsidRPr="0004750F">
                      <w:rPr>
                        <w:rFonts w:ascii="Arial" w:eastAsia="Arial" w:hAnsi="Arial"/>
                        <w:b/>
                        <w:color w:val="000000"/>
                        <w:sz w:val="16"/>
                      </w:rPr>
                      <w:t>5,1%</w:t>
                    </w:r>
                  </w:p>
                </w:txbxContent>
              </v:textbox>
            </v:rect>
            <v:rect id="_x0000_s1048" style="position:absolute;left:2917;top:4890;width:672;height:240" filled="f" stroked="f">
              <v:textbox style="mso-next-textbox:#_x0000_s1048;mso-fit-shape-to-text:t" inset="0,0,0,0">
                <w:txbxContent>
                  <w:p w:rsidR="00C52523" w:rsidRPr="00CE3992" w:rsidRDefault="00C52523" w:rsidP="00A93BEA">
                    <w:r w:rsidRPr="00CE3992">
                      <w:rPr>
                        <w:rFonts w:ascii="Arial" w:eastAsia="Arial" w:hAnsi="Arial"/>
                        <w:b/>
                        <w:color w:val="000000"/>
                        <w:sz w:val="16"/>
                      </w:rPr>
                      <w:t>Cancers</w:t>
                    </w:r>
                  </w:p>
                </w:txbxContent>
              </v:textbox>
            </v:rect>
            <v:rect id="_x0000_s1049" style="position:absolute;left:3128;top:5170;width:365;height:480;mso-wrap-style:none" filled="f" stroked="f">
              <v:textbox style="mso-next-textbox:#_x0000_s1049;mso-fit-shape-to-text:t" inset="0,0,0,0">
                <w:txbxContent>
                  <w:p w:rsidR="00C52523" w:rsidRPr="00CE3992" w:rsidRDefault="00C52523" w:rsidP="00A93BEA">
                    <w:r w:rsidRPr="00CE3992">
                      <w:rPr>
                        <w:rFonts w:ascii="Arial" w:eastAsia="Arial" w:hAnsi="Arial"/>
                        <w:b/>
                        <w:color w:val="000000"/>
                        <w:sz w:val="16"/>
                      </w:rPr>
                      <w:t>7,8%</w:t>
                    </w:r>
                  </w:p>
                </w:txbxContent>
              </v:textbox>
            </v:rect>
            <v:rect id="_x0000_s1051" style="position:absolute;left:4150;top:6453;width:1249;height:368" filled="f" stroked="f">
              <v:textbox style="mso-next-textbox:#_x0000_s1051;mso-fit-shape-to-text:t" inset="0,0,0,0">
                <w:txbxContent>
                  <w:p w:rsidR="00C52523" w:rsidRPr="00CE3992" w:rsidRDefault="00C52523" w:rsidP="00A93BEA">
                    <w:pPr>
                      <w:spacing w:line="240" w:lineRule="auto"/>
                      <w:jc w:val="center"/>
                      <w:rPr>
                        <w:lang w:val="fr-FR"/>
                      </w:rPr>
                    </w:pPr>
                    <w:r w:rsidRPr="00CE3992">
                      <w:rPr>
                        <w:rFonts w:ascii="Arial" w:eastAsia="Arial" w:hAnsi="Arial"/>
                        <w:b/>
                        <w:color w:val="000000"/>
                        <w:sz w:val="16"/>
                        <w:lang w:val="fr-FR"/>
                      </w:rPr>
                      <w:t>Anomalies congénitales</w:t>
                    </w:r>
                  </w:p>
                </w:txbxContent>
              </v:textbox>
            </v:rect>
            <v:rect id="_x0000_s1052" style="position:absolute;left:4592;top:6929;width:454;height:259;mso-wrap-style:none" filled="f" stroked="f">
              <v:textbox style="mso-next-textbox:#_x0000_s1052" inset="0,0,0,0">
                <w:txbxContent>
                  <w:p w:rsidR="00C52523" w:rsidRPr="00CE3992" w:rsidRDefault="00C52523" w:rsidP="00A93BEA">
                    <w:r w:rsidRPr="00CE3992">
                      <w:rPr>
                        <w:rFonts w:ascii="Arial" w:eastAsia="Arial" w:hAnsi="Arial"/>
                        <w:b/>
                        <w:color w:val="000000"/>
                        <w:sz w:val="16"/>
                      </w:rPr>
                      <w:t>21,4%</w:t>
                    </w:r>
                  </w:p>
                </w:txbxContent>
              </v:textbox>
            </v:rect>
            <v:rect id="_x0000_s1053" style="position:absolute;left:6246;top:6377;width:2976;height:368" filled="f" stroked="f">
              <v:textbox style="mso-next-textbox:#_x0000_s1053;mso-fit-shape-to-text:t" inset="0,0,0,0">
                <w:txbxContent>
                  <w:p w:rsidR="00C52523" w:rsidRPr="00CE3992" w:rsidRDefault="00C52523" w:rsidP="00A93BEA">
                    <w:pPr>
                      <w:spacing w:line="240" w:lineRule="auto"/>
                      <w:jc w:val="center"/>
                      <w:rPr>
                        <w:lang w:val="fr-FR"/>
                      </w:rPr>
                    </w:pPr>
                    <w:r w:rsidRPr="00CE3992">
                      <w:rPr>
                        <w:rFonts w:ascii="Arial" w:eastAsia="Arial" w:hAnsi="Arial"/>
                        <w:b/>
                        <w:color w:val="000000"/>
                        <w:sz w:val="16"/>
                        <w:lang w:val="fr-FR"/>
                      </w:rPr>
                      <w:t xml:space="preserve">Blessures et empoisonnements </w:t>
                    </w:r>
                    <w:r w:rsidRPr="00CE3992">
                      <w:rPr>
                        <w:rFonts w:ascii="Arial" w:eastAsia="Arial" w:hAnsi="Arial"/>
                        <w:b/>
                        <w:color w:val="000000"/>
                        <w:sz w:val="16"/>
                        <w:lang w:val="fr-FR"/>
                      </w:rPr>
                      <w:br/>
                      <w:t>(hormis les suicides)</w:t>
                    </w:r>
                  </w:p>
                </w:txbxContent>
              </v:textbox>
            </v:rect>
            <v:rect id="_x0000_s1056" style="position:absolute;left:7486;top:6778;width:454;height:263;mso-wrap-style:none" filled="f" stroked="f">
              <v:textbox style="mso-next-textbox:#_x0000_s1056" inset="0,0,0,0">
                <w:txbxContent>
                  <w:p w:rsidR="00C52523" w:rsidRPr="00CE3992" w:rsidRDefault="00C52523" w:rsidP="00A93BEA">
                    <w:r w:rsidRPr="00CE3992">
                      <w:rPr>
                        <w:rFonts w:ascii="Arial" w:eastAsia="Arial" w:hAnsi="Arial"/>
                        <w:b/>
                        <w:color w:val="000000"/>
                        <w:sz w:val="16"/>
                      </w:rPr>
                      <w:t>21,4%</w:t>
                    </w:r>
                  </w:p>
                </w:txbxContent>
              </v:textbox>
            </v:rect>
            <v:rect id="_x0000_s1057" style="position:absolute;left:7461;top:3420;width:1910;height:368" filled="f" stroked="f">
              <v:textbox style="mso-next-textbox:#_x0000_s1057;mso-fit-shape-to-text:t" inset="0,0,0,0">
                <w:txbxContent>
                  <w:p w:rsidR="00C52523" w:rsidRPr="00CE3992" w:rsidRDefault="00C52523" w:rsidP="00A93BEA">
                    <w:pPr>
                      <w:spacing w:line="240" w:lineRule="auto"/>
                      <w:jc w:val="center"/>
                      <w:rPr>
                        <w:szCs w:val="14"/>
                        <w:lang w:val="fr-FR"/>
                      </w:rPr>
                    </w:pPr>
                    <w:r w:rsidRPr="00CE3992">
                      <w:rPr>
                        <w:rFonts w:ascii="Arial" w:eastAsia="Arial" w:hAnsi="Arial"/>
                        <w:b/>
                        <w:sz w:val="16"/>
                        <w:szCs w:val="14"/>
                        <w:lang w:val="fr-FR"/>
                      </w:rPr>
                      <w:t>Situations de santé vécues au stade prénatal</w:t>
                    </w:r>
                  </w:p>
                </w:txbxContent>
              </v:textbox>
            </v:rect>
            <v:rect id="_x0000_s1059" style="position:absolute;left:8210;top:3878;width:454;height:480;mso-wrap-style:none" filled="f" stroked="f">
              <v:textbox style="mso-next-textbox:#_x0000_s1059;mso-fit-shape-to-text:t" inset="0,0,0,0">
                <w:txbxContent>
                  <w:p w:rsidR="00C52523" w:rsidRPr="00CE3992" w:rsidRDefault="00C52523" w:rsidP="00A93BEA">
                    <w:r w:rsidRPr="00CE3992">
                      <w:rPr>
                        <w:rFonts w:ascii="Arial" w:eastAsia="Arial" w:hAnsi="Arial"/>
                        <w:b/>
                        <w:color w:val="000000"/>
                        <w:sz w:val="16"/>
                      </w:rPr>
                      <w:t>28,0%</w:t>
                    </w:r>
                  </w:p>
                </w:txbxContent>
              </v:textbox>
            </v:rect>
            <v:rect id="_x0000_s1060" style="position:absolute;left:2325;top:2291;width:7401;height:5122" filled="f" strokeweight="36e-5mm"/>
          </v:group>
        </w:pict>
      </w:r>
      <w:r w:rsidRPr="00906549">
        <w:rPr>
          <w:lang w:val="fr-FR"/>
        </w:rPr>
        <w:pict>
          <v:shape id="_x0000_i1028" type="#_x0000_t75" style="width:372pt;height:258.75pt">
            <v:imagedata r:id="rId12" o:title=""/>
          </v:shape>
        </w:pict>
      </w:r>
    </w:p>
    <w:p w:rsidR="00CB6033" w:rsidRPr="00906549" w:rsidRDefault="00CB6033" w:rsidP="00CB6033">
      <w:pPr>
        <w:spacing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Institut de santé publique de la République de Slovénie.</w:t>
      </w:r>
    </w:p>
    <w:p w:rsidR="00CB6033" w:rsidRPr="00906549" w:rsidRDefault="00CB6033" w:rsidP="00B857E1">
      <w:pPr>
        <w:pStyle w:val="SingleTxtG"/>
        <w:rPr>
          <w:lang w:val="fr-FR"/>
        </w:rPr>
      </w:pPr>
      <w:r w:rsidRPr="00906549">
        <w:rPr>
          <w:lang w:val="fr-FR"/>
        </w:rPr>
        <w:t>219.</w:t>
      </w:r>
      <w:r w:rsidRPr="00906549">
        <w:rPr>
          <w:lang w:val="fr-FR"/>
        </w:rPr>
        <w:tab/>
        <w:t>En Slovénie, les blessures et les empoisonnements sont la principale cause de mortalité des enfants âgés de plus d</w:t>
      </w:r>
      <w:r w:rsidR="00B35AC9" w:rsidRPr="00906549">
        <w:rPr>
          <w:lang w:val="fr-FR"/>
        </w:rPr>
        <w:t>’</w:t>
      </w:r>
      <w:r w:rsidRPr="00906549">
        <w:rPr>
          <w:lang w:val="fr-FR"/>
        </w:rPr>
        <w:t xml:space="preserve">un an. Au cours de la période </w:t>
      </w:r>
      <w:r w:rsidR="00B857E1" w:rsidRPr="00906549">
        <w:rPr>
          <w:lang w:val="fr-FR"/>
        </w:rPr>
        <w:t xml:space="preserve">allant de </w:t>
      </w:r>
      <w:r w:rsidRPr="00906549">
        <w:rPr>
          <w:lang w:val="fr-FR"/>
        </w:rPr>
        <w:t>2004 à 2007, les blessures et empoisonnements ont causé la mort de 129 enfants et jeunes âgés de moins de 18 ans (80 garçons, 49 filles)</w:t>
      </w:r>
      <w:r w:rsidR="0016134F" w:rsidRPr="00906549">
        <w:rPr>
          <w:lang w:val="fr-FR"/>
        </w:rPr>
        <w:t>;</w:t>
      </w:r>
      <w:r w:rsidRPr="00906549">
        <w:rPr>
          <w:lang w:val="fr-FR"/>
        </w:rPr>
        <w:t xml:space="preserve"> 107 décès sont survenus à la suite de blessures involontaires</w:t>
      </w:r>
      <w:r w:rsidR="0016134F" w:rsidRPr="00906549">
        <w:rPr>
          <w:lang w:val="fr-FR"/>
        </w:rPr>
        <w:t>;</w:t>
      </w:r>
      <w:r w:rsidRPr="00906549">
        <w:rPr>
          <w:lang w:val="fr-FR"/>
        </w:rPr>
        <w:t xml:space="preserve"> 19 par suicide et 3 à la suite de violences. En moyenne annuelle, 6 enfants âgés de 0 à 4 ans, 4,5 enfants âgés de 5 à 9 ans, 7 enfants âgés de 10 à 14 ans et 14,5 adolescents âgés de 15 à 17 ans sont décédés par suite de blessures et d</w:t>
      </w:r>
      <w:r w:rsidR="00B35AC9" w:rsidRPr="00906549">
        <w:rPr>
          <w:lang w:val="fr-FR"/>
        </w:rPr>
        <w:t>’</w:t>
      </w:r>
      <w:r w:rsidRPr="00906549">
        <w:rPr>
          <w:lang w:val="fr-FR"/>
        </w:rPr>
        <w:t xml:space="preserve">empoisonnements. </w:t>
      </w:r>
    </w:p>
    <w:p w:rsidR="00CB6033" w:rsidRPr="00906549" w:rsidRDefault="00CB6033" w:rsidP="00644BA5">
      <w:pPr>
        <w:pStyle w:val="SingleTxtG"/>
        <w:rPr>
          <w:lang w:val="fr-FR"/>
        </w:rPr>
      </w:pPr>
      <w:r w:rsidRPr="00906549">
        <w:rPr>
          <w:lang w:val="fr-FR"/>
        </w:rPr>
        <w:t>220.</w:t>
      </w:r>
      <w:r w:rsidRPr="00906549">
        <w:rPr>
          <w:lang w:val="fr-FR"/>
        </w:rPr>
        <w:tab/>
        <w:t xml:space="preserve">Les causes externes de </w:t>
      </w:r>
      <w:r w:rsidR="00644BA5" w:rsidRPr="00906549">
        <w:rPr>
          <w:lang w:val="fr-FR"/>
        </w:rPr>
        <w:t>blessures entraînant la mort</w:t>
      </w:r>
      <w:r w:rsidRPr="00906549">
        <w:rPr>
          <w:lang w:val="fr-FR"/>
        </w:rPr>
        <w:t xml:space="preserve"> </w:t>
      </w:r>
      <w:r w:rsidR="00644BA5" w:rsidRPr="00906549">
        <w:rPr>
          <w:lang w:val="fr-FR"/>
        </w:rPr>
        <w:t>d</w:t>
      </w:r>
      <w:r w:rsidR="00B35AC9" w:rsidRPr="00906549">
        <w:rPr>
          <w:lang w:val="fr-FR"/>
        </w:rPr>
        <w:t>’</w:t>
      </w:r>
      <w:r w:rsidRPr="00906549">
        <w:rPr>
          <w:lang w:val="fr-FR"/>
        </w:rPr>
        <w:t xml:space="preserve">enfants âgés de 0 à 6 ans sont pour la plupart les accidents de la route, les noyades, les étouffements et les chutes. Les causes de décès </w:t>
      </w:r>
      <w:r w:rsidR="00B857E1" w:rsidRPr="00906549">
        <w:rPr>
          <w:lang w:val="fr-FR"/>
        </w:rPr>
        <w:t>d</w:t>
      </w:r>
      <w:r w:rsidR="00B35AC9" w:rsidRPr="00906549">
        <w:rPr>
          <w:lang w:val="fr-FR"/>
        </w:rPr>
        <w:t>’</w:t>
      </w:r>
      <w:r w:rsidRPr="00906549">
        <w:rPr>
          <w:lang w:val="fr-FR"/>
        </w:rPr>
        <w:t xml:space="preserve">enfants âgés de 7 à 14 ans sont en général les accidents de la route, les suicides, les agressions, les chutes et les noyades. </w:t>
      </w:r>
      <w:r w:rsidR="00B857E1" w:rsidRPr="00906549">
        <w:rPr>
          <w:lang w:val="fr-FR"/>
        </w:rPr>
        <w:t>Parmi les</w:t>
      </w:r>
      <w:r w:rsidRPr="00906549">
        <w:rPr>
          <w:lang w:val="fr-FR"/>
        </w:rPr>
        <w:t xml:space="preserve"> jeunes, les causes les plus fréquentes de décès sont les accidents de la route, les suicides, les agressions, les chutes et les empoisonnements. </w:t>
      </w:r>
    </w:p>
    <w:p w:rsidR="00CB6033" w:rsidRPr="00906549" w:rsidRDefault="00CB6033" w:rsidP="00B857E1">
      <w:pPr>
        <w:pStyle w:val="SingleTxtG"/>
        <w:rPr>
          <w:lang w:val="fr-FR"/>
        </w:rPr>
      </w:pPr>
      <w:r w:rsidRPr="00906549">
        <w:rPr>
          <w:lang w:val="fr-FR"/>
        </w:rPr>
        <w:t>221.</w:t>
      </w:r>
      <w:r w:rsidRPr="00906549">
        <w:rPr>
          <w:lang w:val="fr-FR"/>
        </w:rPr>
        <w:tab/>
        <w:t xml:space="preserve">Dans le groupe de maladies </w:t>
      </w:r>
      <w:r w:rsidR="00B857E1" w:rsidRPr="00906549">
        <w:rPr>
          <w:lang w:val="fr-FR"/>
        </w:rPr>
        <w:t xml:space="preserve">comportant le </w:t>
      </w:r>
      <w:r w:rsidRPr="00906549">
        <w:rPr>
          <w:lang w:val="fr-FR"/>
        </w:rPr>
        <w:t xml:space="preserve">VIH/sida, </w:t>
      </w:r>
      <w:r w:rsidR="00B857E1" w:rsidRPr="00906549">
        <w:rPr>
          <w:lang w:val="fr-FR"/>
        </w:rPr>
        <w:t>le</w:t>
      </w:r>
      <w:r w:rsidRPr="00906549">
        <w:rPr>
          <w:lang w:val="fr-FR"/>
        </w:rPr>
        <w:t xml:space="preserve"> paludisme, la tuberculose, la poliomyélite, l</w:t>
      </w:r>
      <w:r w:rsidR="00B35AC9" w:rsidRPr="00906549">
        <w:rPr>
          <w:lang w:val="fr-FR"/>
        </w:rPr>
        <w:t>’</w:t>
      </w:r>
      <w:r w:rsidRPr="00906549">
        <w:rPr>
          <w:lang w:val="fr-FR"/>
        </w:rPr>
        <w:t xml:space="preserve">hépatite et </w:t>
      </w:r>
      <w:r w:rsidR="00B857E1" w:rsidRPr="00906549">
        <w:rPr>
          <w:lang w:val="fr-FR"/>
        </w:rPr>
        <w:t>l</w:t>
      </w:r>
      <w:r w:rsidRPr="00906549">
        <w:rPr>
          <w:lang w:val="fr-FR"/>
        </w:rPr>
        <w:t>es infections aiguës des voies respiratoires supérieures et inférieures, 5 enfants sont décédés par suite de maladies des voies respiratoires au cours des années 2004 à 2007 en Slovénie. Une jeune fille est morte par suite d</w:t>
      </w:r>
      <w:r w:rsidR="00B35AC9" w:rsidRPr="00906549">
        <w:rPr>
          <w:lang w:val="fr-FR"/>
        </w:rPr>
        <w:t>’</w:t>
      </w:r>
      <w:r w:rsidRPr="00906549">
        <w:rPr>
          <w:lang w:val="fr-FR"/>
        </w:rPr>
        <w:t>une infection aiguë des amygdales, trois garçons par suite d</w:t>
      </w:r>
      <w:r w:rsidR="00B35AC9" w:rsidRPr="00906549">
        <w:rPr>
          <w:lang w:val="fr-FR"/>
        </w:rPr>
        <w:t>’</w:t>
      </w:r>
      <w:r w:rsidRPr="00906549">
        <w:rPr>
          <w:lang w:val="fr-FR"/>
        </w:rPr>
        <w:t>une pneumonie et un nourrisson par suite d</w:t>
      </w:r>
      <w:r w:rsidR="00B35AC9" w:rsidRPr="00906549">
        <w:rPr>
          <w:lang w:val="fr-FR"/>
        </w:rPr>
        <w:t>’</w:t>
      </w:r>
      <w:r w:rsidRPr="00906549">
        <w:rPr>
          <w:lang w:val="fr-FR"/>
        </w:rPr>
        <w:t xml:space="preserve">une bronchite aiguë causée par une pneumonie du mycoplasme. </w:t>
      </w:r>
    </w:p>
    <w:p w:rsidR="00CB6033" w:rsidRPr="00906549" w:rsidRDefault="00CB6033" w:rsidP="00CB6033">
      <w:pPr>
        <w:pStyle w:val="H23G"/>
        <w:rPr>
          <w:lang w:val="fr-FR"/>
        </w:rPr>
      </w:pPr>
      <w:r w:rsidRPr="00906549">
        <w:rPr>
          <w:lang w:val="fr-FR"/>
        </w:rPr>
        <w:tab/>
      </w:r>
      <w:r w:rsidRPr="00906549">
        <w:rPr>
          <w:lang w:val="fr-FR"/>
        </w:rPr>
        <w:tab/>
        <w:t>Nombre d</w:t>
      </w:r>
      <w:r w:rsidR="00B35AC9" w:rsidRPr="00906549">
        <w:rPr>
          <w:lang w:val="fr-FR"/>
        </w:rPr>
        <w:t>’</w:t>
      </w:r>
      <w:r w:rsidRPr="00906549">
        <w:rPr>
          <w:lang w:val="fr-FR"/>
        </w:rPr>
        <w:t>enfants infectés par le VIH/sida en Slovénie</w:t>
      </w:r>
    </w:p>
    <w:p w:rsidR="00CB6033" w:rsidRPr="00906549" w:rsidRDefault="00CB6033" w:rsidP="00B857E1">
      <w:pPr>
        <w:pStyle w:val="SingleTxtG"/>
        <w:rPr>
          <w:lang w:val="fr-FR"/>
        </w:rPr>
      </w:pPr>
      <w:r w:rsidRPr="00906549">
        <w:rPr>
          <w:lang w:val="fr-FR"/>
        </w:rPr>
        <w:t>222.</w:t>
      </w:r>
      <w:r w:rsidRPr="00906549">
        <w:rPr>
          <w:lang w:val="fr-FR"/>
        </w:rPr>
        <w:tab/>
        <w:t>Au cours des 10 dernières années (1998-2007), 4 nouveaux cas d</w:t>
      </w:r>
      <w:r w:rsidR="00B35AC9" w:rsidRPr="00906549">
        <w:rPr>
          <w:lang w:val="fr-FR"/>
        </w:rPr>
        <w:t>’</w:t>
      </w:r>
      <w:r w:rsidRPr="00906549">
        <w:rPr>
          <w:lang w:val="fr-FR"/>
        </w:rPr>
        <w:t xml:space="preserve">infections </w:t>
      </w:r>
      <w:r w:rsidR="00B857E1" w:rsidRPr="00906549">
        <w:rPr>
          <w:lang w:val="fr-FR"/>
        </w:rPr>
        <w:t>par le</w:t>
      </w:r>
      <w:r w:rsidRPr="00906549">
        <w:rPr>
          <w:lang w:val="fr-FR"/>
        </w:rPr>
        <w:t xml:space="preserve"> VIH ont été diagnostiqués </w:t>
      </w:r>
      <w:r w:rsidR="00B857E1" w:rsidRPr="00906549">
        <w:rPr>
          <w:lang w:val="fr-FR"/>
        </w:rPr>
        <w:t>parmi</w:t>
      </w:r>
      <w:r w:rsidRPr="00906549">
        <w:rPr>
          <w:lang w:val="fr-FR"/>
        </w:rPr>
        <w:t xml:space="preserve"> les enfants et les jeunes en Slovénie, à savoir, 3 cas chez les enfants âgés de moins de 15 ans et 1 cas dans le groupe d</w:t>
      </w:r>
      <w:r w:rsidR="00B35AC9" w:rsidRPr="00906549">
        <w:rPr>
          <w:lang w:val="fr-FR"/>
        </w:rPr>
        <w:t>’</w:t>
      </w:r>
      <w:r w:rsidRPr="00906549">
        <w:rPr>
          <w:lang w:val="fr-FR"/>
        </w:rPr>
        <w:t xml:space="preserve">âge des jeunes âgés de 15 à 19 ans. </w:t>
      </w:r>
    </w:p>
    <w:p w:rsidR="00CB6033" w:rsidRPr="00906549" w:rsidRDefault="00CB6033" w:rsidP="00CB6033">
      <w:pPr>
        <w:pStyle w:val="H23G"/>
        <w:rPr>
          <w:lang w:val="fr-FR"/>
        </w:rPr>
      </w:pPr>
      <w:r w:rsidRPr="00906549">
        <w:rPr>
          <w:lang w:val="fr-FR"/>
        </w:rPr>
        <w:tab/>
      </w:r>
      <w:r w:rsidRPr="00906549">
        <w:rPr>
          <w:lang w:val="fr-FR"/>
        </w:rPr>
        <w:tab/>
        <w:t>Accidents de la circulation</w:t>
      </w:r>
    </w:p>
    <w:p w:rsidR="00CB6033" w:rsidRPr="00906549" w:rsidRDefault="00CB6033" w:rsidP="00644BA5">
      <w:pPr>
        <w:pStyle w:val="SingleTxtG"/>
        <w:rPr>
          <w:lang w:val="fr-FR"/>
        </w:rPr>
      </w:pPr>
      <w:r w:rsidRPr="00906549">
        <w:rPr>
          <w:lang w:val="fr-FR"/>
        </w:rPr>
        <w:t>223.</w:t>
      </w:r>
      <w:r w:rsidRPr="00906549">
        <w:rPr>
          <w:lang w:val="fr-FR"/>
        </w:rPr>
        <w:tab/>
        <w:t xml:space="preserve">Les accidents de la route représentent la principale cause de blessures mortelles </w:t>
      </w:r>
      <w:r w:rsidR="00644BA5" w:rsidRPr="00906549">
        <w:rPr>
          <w:lang w:val="fr-FR"/>
        </w:rPr>
        <w:t>d</w:t>
      </w:r>
      <w:r w:rsidR="00B35AC9" w:rsidRPr="00906549">
        <w:rPr>
          <w:lang w:val="fr-FR"/>
        </w:rPr>
        <w:t>’</w:t>
      </w:r>
      <w:r w:rsidRPr="00906549">
        <w:rPr>
          <w:lang w:val="fr-FR"/>
        </w:rPr>
        <w:t xml:space="preserve">enfants et </w:t>
      </w:r>
      <w:r w:rsidR="00644BA5" w:rsidRPr="00906549">
        <w:rPr>
          <w:lang w:val="fr-FR"/>
        </w:rPr>
        <w:t>d</w:t>
      </w:r>
      <w:r w:rsidRPr="00906549">
        <w:rPr>
          <w:lang w:val="fr-FR"/>
        </w:rPr>
        <w:t>e jeunes en Slovénie. En moyenne, 19 enfants et adolescents décèdent chaque année des suites d</w:t>
      </w:r>
      <w:r w:rsidR="00B35AC9" w:rsidRPr="00906549">
        <w:rPr>
          <w:lang w:val="fr-FR"/>
        </w:rPr>
        <w:t>’</w:t>
      </w:r>
      <w:r w:rsidRPr="00906549">
        <w:rPr>
          <w:lang w:val="fr-FR"/>
        </w:rPr>
        <w:t xml:space="preserve">un accident de </w:t>
      </w:r>
      <w:smartTag w:uri="urn:schemas-microsoft-com:office:smarttags" w:element="PersonName">
        <w:smartTagPr>
          <w:attr w:name="ProductID" w:val="la route. La"/>
        </w:smartTagPr>
        <w:r w:rsidRPr="00906549">
          <w:rPr>
            <w:lang w:val="fr-FR"/>
          </w:rPr>
          <w:t>la route. La</w:t>
        </w:r>
      </w:smartTag>
      <w:r w:rsidRPr="00906549">
        <w:rPr>
          <w:lang w:val="fr-FR"/>
        </w:rPr>
        <w:t xml:space="preserve"> plupart des enfants âgés de 0 à 6 ans </w:t>
      </w:r>
      <w:r w:rsidR="00B857E1" w:rsidRPr="00906549">
        <w:rPr>
          <w:lang w:val="fr-FR"/>
        </w:rPr>
        <w:t xml:space="preserve">et </w:t>
      </w:r>
      <w:r w:rsidRPr="00906549">
        <w:rPr>
          <w:lang w:val="fr-FR"/>
        </w:rPr>
        <w:t>qui sont des usagers de la route subissent des blessures mortelles en tant que piétons et passagers d</w:t>
      </w:r>
      <w:r w:rsidR="00B35AC9" w:rsidRPr="00906549">
        <w:rPr>
          <w:lang w:val="fr-FR"/>
        </w:rPr>
        <w:t>’</w:t>
      </w:r>
      <w:r w:rsidRPr="00906549">
        <w:rPr>
          <w:lang w:val="fr-FR"/>
        </w:rPr>
        <w:t>un véhicule. La plupart des enfants âgés de 7 à 14 ans qui décèdent des suites d</w:t>
      </w:r>
      <w:r w:rsidR="00B35AC9" w:rsidRPr="00906549">
        <w:rPr>
          <w:lang w:val="fr-FR"/>
        </w:rPr>
        <w:t>’</w:t>
      </w:r>
      <w:r w:rsidRPr="00906549">
        <w:rPr>
          <w:lang w:val="fr-FR"/>
        </w:rPr>
        <w:t>un accident de la route sont également exposés à ces accidents en tant que piétons, passagers d</w:t>
      </w:r>
      <w:r w:rsidR="00B35AC9" w:rsidRPr="00906549">
        <w:rPr>
          <w:lang w:val="fr-FR"/>
        </w:rPr>
        <w:t>’</w:t>
      </w:r>
      <w:r w:rsidRPr="00906549">
        <w:rPr>
          <w:lang w:val="fr-FR"/>
        </w:rPr>
        <w:t>un véhicule, cyclistes ou motocyclistes. Les jeunes subissent des blessures sur la route en tant que passagers d</w:t>
      </w:r>
      <w:r w:rsidR="00B35AC9" w:rsidRPr="00906549">
        <w:rPr>
          <w:lang w:val="fr-FR"/>
        </w:rPr>
        <w:t>’</w:t>
      </w:r>
      <w:r w:rsidRPr="00906549">
        <w:rPr>
          <w:lang w:val="fr-FR"/>
        </w:rPr>
        <w:t>un véhicule, piétons et motocyclistes (</w:t>
      </w:r>
      <w:r w:rsidR="00B857E1" w:rsidRPr="00906549">
        <w:rPr>
          <w:lang w:val="fr-FR"/>
        </w:rPr>
        <w:t>P</w:t>
      </w:r>
      <w:r w:rsidRPr="00906549">
        <w:rPr>
          <w:lang w:val="fr-FR"/>
        </w:rPr>
        <w:t>ersonnes décédées et taux de mortalité pour 100</w:t>
      </w:r>
      <w:r w:rsidR="001316A2" w:rsidRPr="00906549">
        <w:rPr>
          <w:lang w:val="fr-FR"/>
        </w:rPr>
        <w:t>.</w:t>
      </w:r>
      <w:r w:rsidRPr="00906549">
        <w:rPr>
          <w:lang w:val="fr-FR"/>
        </w:rPr>
        <w:t>000</w:t>
      </w:r>
      <w:r w:rsidR="00B857E1" w:rsidRPr="00906549">
        <w:rPr>
          <w:lang w:val="fr-FR"/>
        </w:rPr>
        <w:t xml:space="preserve"> </w:t>
      </w:r>
      <w:r w:rsidRPr="00906549">
        <w:rPr>
          <w:lang w:val="fr-FR"/>
        </w:rPr>
        <w:t xml:space="preserve">enfants et jeunes âgés de 0 à 17 ans par </w:t>
      </w:r>
      <w:r w:rsidR="00B857E1" w:rsidRPr="00906549">
        <w:rPr>
          <w:lang w:val="fr-FR"/>
        </w:rPr>
        <w:t xml:space="preserve">suite </w:t>
      </w:r>
      <w:r w:rsidRPr="00906549">
        <w:rPr>
          <w:lang w:val="fr-FR"/>
        </w:rPr>
        <w:t>de blessures, Slovénie, 2004-2006</w:t>
      </w:r>
      <w:r w:rsidR="0016134F" w:rsidRPr="00906549">
        <w:rPr>
          <w:lang w:val="fr-FR"/>
        </w:rPr>
        <w:t>;</w:t>
      </w:r>
      <w:r w:rsidRPr="00906549">
        <w:rPr>
          <w:lang w:val="fr-FR"/>
        </w:rPr>
        <w:t xml:space="preserve"> voir le tableau en </w:t>
      </w:r>
      <w:r w:rsidR="00BB1BE9" w:rsidRPr="00906549">
        <w:rPr>
          <w:lang w:val="fr-FR"/>
        </w:rPr>
        <w:t>annexe</w:t>
      </w:r>
      <w:r w:rsidRPr="00906549">
        <w:rPr>
          <w:lang w:val="fr-FR"/>
        </w:rPr>
        <w:t>).</w:t>
      </w:r>
    </w:p>
    <w:p w:rsidR="00CB6033" w:rsidRPr="00906549" w:rsidRDefault="00CB6033" w:rsidP="007E3920">
      <w:pPr>
        <w:pStyle w:val="SingleTxtG"/>
        <w:rPr>
          <w:lang w:val="fr-FR"/>
        </w:rPr>
      </w:pPr>
      <w:r w:rsidRPr="00906549">
        <w:rPr>
          <w:lang w:val="fr-FR"/>
        </w:rPr>
        <w:t>224.</w:t>
      </w:r>
      <w:r w:rsidRPr="00906549">
        <w:rPr>
          <w:lang w:val="fr-FR"/>
        </w:rPr>
        <w:tab/>
        <w:t>En outre, en moyenne 4</w:t>
      </w:r>
      <w:r w:rsidR="001316A2" w:rsidRPr="00906549">
        <w:rPr>
          <w:lang w:val="fr-FR"/>
        </w:rPr>
        <w:t>.</w:t>
      </w:r>
      <w:r w:rsidRPr="00906549">
        <w:rPr>
          <w:lang w:val="fr-FR"/>
        </w:rPr>
        <w:t>110</w:t>
      </w:r>
      <w:r w:rsidR="007B7C0C" w:rsidRPr="00906549">
        <w:rPr>
          <w:lang w:val="fr-FR"/>
        </w:rPr>
        <w:t xml:space="preserve"> </w:t>
      </w:r>
      <w:r w:rsidRPr="00906549">
        <w:rPr>
          <w:lang w:val="fr-FR"/>
        </w:rPr>
        <w:t>enfants et jeunes (925 enfants âgés de 0 à 4 ans, 909 enfants âgés de 5 à 9 ans, 1</w:t>
      </w:r>
      <w:r w:rsidR="001316A2" w:rsidRPr="00906549">
        <w:rPr>
          <w:lang w:val="fr-FR"/>
        </w:rPr>
        <w:t>.</w:t>
      </w:r>
      <w:r w:rsidRPr="00906549">
        <w:rPr>
          <w:lang w:val="fr-FR"/>
        </w:rPr>
        <w:t>153</w:t>
      </w:r>
      <w:r w:rsidR="007B7C0C" w:rsidRPr="00906549">
        <w:rPr>
          <w:lang w:val="fr-FR"/>
        </w:rPr>
        <w:t xml:space="preserve"> </w:t>
      </w:r>
      <w:r w:rsidRPr="00906549">
        <w:rPr>
          <w:lang w:val="fr-FR"/>
        </w:rPr>
        <w:t>enfants âgés de 10 à 14 ans et 1</w:t>
      </w:r>
      <w:r w:rsidR="001316A2" w:rsidRPr="00906549">
        <w:rPr>
          <w:lang w:val="fr-FR"/>
        </w:rPr>
        <w:t>.</w:t>
      </w:r>
      <w:r w:rsidRPr="00906549">
        <w:rPr>
          <w:lang w:val="fr-FR"/>
        </w:rPr>
        <w:t>124</w:t>
      </w:r>
      <w:r w:rsidR="0025003D" w:rsidRPr="00906549">
        <w:rPr>
          <w:lang w:val="fr-FR"/>
        </w:rPr>
        <w:t xml:space="preserve"> </w:t>
      </w:r>
      <w:r w:rsidRPr="00906549">
        <w:rPr>
          <w:lang w:val="fr-FR"/>
        </w:rPr>
        <w:t>jeunes) sont hospitalisés chaque année pour blessures et empoisonnements. Les blessures et l</w:t>
      </w:r>
      <w:r w:rsidR="00B35AC9" w:rsidRPr="00906549">
        <w:rPr>
          <w:lang w:val="fr-FR"/>
        </w:rPr>
        <w:t>’</w:t>
      </w:r>
      <w:r w:rsidRPr="00906549">
        <w:rPr>
          <w:lang w:val="fr-FR"/>
        </w:rPr>
        <w:t>empoisonnement figurent parmi les quatre premières raisons d</w:t>
      </w:r>
      <w:r w:rsidR="00B35AC9" w:rsidRPr="00906549">
        <w:rPr>
          <w:lang w:val="fr-FR"/>
        </w:rPr>
        <w:t>’</w:t>
      </w:r>
      <w:r w:rsidRPr="00906549">
        <w:rPr>
          <w:lang w:val="fr-FR"/>
        </w:rPr>
        <w:t>admission d</w:t>
      </w:r>
      <w:r w:rsidR="00B35AC9" w:rsidRPr="00906549">
        <w:rPr>
          <w:lang w:val="fr-FR"/>
        </w:rPr>
        <w:t>’</w:t>
      </w:r>
      <w:r w:rsidRPr="00906549">
        <w:rPr>
          <w:lang w:val="fr-FR"/>
        </w:rPr>
        <w:t>enfants âgés de plus d</w:t>
      </w:r>
      <w:r w:rsidR="00B35AC9" w:rsidRPr="00906549">
        <w:rPr>
          <w:lang w:val="fr-FR"/>
        </w:rPr>
        <w:t>’</w:t>
      </w:r>
      <w:r w:rsidRPr="00906549">
        <w:rPr>
          <w:lang w:val="fr-FR"/>
        </w:rPr>
        <w:t>un an et de jeunes dans les hôpitaux. Pour les enfants âgés de 0 à 6 ans, les principales causes externes de blessures nécessitant des soins en milieu hospitalier sont les chutes, les accidents de la route, l</w:t>
      </w:r>
      <w:r w:rsidR="00B35AC9" w:rsidRPr="00906549">
        <w:rPr>
          <w:lang w:val="fr-FR"/>
        </w:rPr>
        <w:t>’</w:t>
      </w:r>
      <w:r w:rsidRPr="00906549">
        <w:rPr>
          <w:lang w:val="fr-FR"/>
        </w:rPr>
        <w:t>empoisonnement et l</w:t>
      </w:r>
      <w:r w:rsidR="00B35AC9" w:rsidRPr="00906549">
        <w:rPr>
          <w:lang w:val="fr-FR"/>
        </w:rPr>
        <w:t>’</w:t>
      </w:r>
      <w:r w:rsidRPr="00906549">
        <w:rPr>
          <w:lang w:val="fr-FR"/>
        </w:rPr>
        <w:t xml:space="preserve">exposition à des liquides chauds et </w:t>
      </w:r>
      <w:r w:rsidR="007E3920" w:rsidRPr="00906549">
        <w:rPr>
          <w:lang w:val="fr-FR"/>
        </w:rPr>
        <w:t xml:space="preserve">à </w:t>
      </w:r>
      <w:r w:rsidRPr="00906549">
        <w:rPr>
          <w:lang w:val="fr-FR"/>
        </w:rPr>
        <w:t>des objets. Les enfants âgés de 7 à 14 ans sont le plus souvent admis à l</w:t>
      </w:r>
      <w:r w:rsidR="00B35AC9" w:rsidRPr="00906549">
        <w:rPr>
          <w:lang w:val="fr-FR"/>
        </w:rPr>
        <w:t>’</w:t>
      </w:r>
      <w:r w:rsidRPr="00906549">
        <w:rPr>
          <w:lang w:val="fr-FR"/>
        </w:rPr>
        <w:t xml:space="preserve">hôpital </w:t>
      </w:r>
      <w:r w:rsidR="007E3920" w:rsidRPr="00906549">
        <w:rPr>
          <w:lang w:val="fr-FR"/>
        </w:rPr>
        <w:t>pour</w:t>
      </w:r>
      <w:r w:rsidRPr="00906549">
        <w:rPr>
          <w:lang w:val="fr-FR"/>
        </w:rPr>
        <w:t xml:space="preserve"> cause de chutes, d</w:t>
      </w:r>
      <w:r w:rsidR="00B35AC9" w:rsidRPr="00906549">
        <w:rPr>
          <w:lang w:val="fr-FR"/>
        </w:rPr>
        <w:t>’</w:t>
      </w:r>
      <w:r w:rsidRPr="00906549">
        <w:rPr>
          <w:lang w:val="fr-FR"/>
        </w:rPr>
        <w:t>accidents de la route, de blessures involontairement provoquées par/avec autrui, par des équipements sportifs ou d</w:t>
      </w:r>
      <w:r w:rsidR="00B35AC9" w:rsidRPr="00906549">
        <w:rPr>
          <w:lang w:val="fr-FR"/>
        </w:rPr>
        <w:t>’</w:t>
      </w:r>
      <w:r w:rsidRPr="00906549">
        <w:rPr>
          <w:lang w:val="fr-FR"/>
        </w:rPr>
        <w:t>autres objets. Toutefois, les jeunes sont principalement hospitalisés en raison d</w:t>
      </w:r>
      <w:r w:rsidR="00B35AC9" w:rsidRPr="00906549">
        <w:rPr>
          <w:lang w:val="fr-FR"/>
        </w:rPr>
        <w:t>’</w:t>
      </w:r>
      <w:r w:rsidRPr="00906549">
        <w:rPr>
          <w:lang w:val="fr-FR"/>
        </w:rPr>
        <w:t>accidents de la route, de chutes, de blessures auto</w:t>
      </w:r>
      <w:r w:rsidR="00F55CFD" w:rsidRPr="00906549">
        <w:rPr>
          <w:lang w:val="fr-FR"/>
        </w:rPr>
        <w:noBreakHyphen/>
      </w:r>
      <w:r w:rsidRPr="00906549">
        <w:rPr>
          <w:lang w:val="fr-FR"/>
        </w:rPr>
        <w:t xml:space="preserve">infligées de manière non intentionnelle et de blessures involontairement provoquées par/avec autrui. </w:t>
      </w:r>
    </w:p>
    <w:p w:rsidR="00CB6033" w:rsidRPr="00906549" w:rsidRDefault="00CB6033" w:rsidP="007E3920">
      <w:pPr>
        <w:pStyle w:val="SingleTxtG"/>
        <w:rPr>
          <w:lang w:val="fr-FR"/>
        </w:rPr>
      </w:pPr>
      <w:r w:rsidRPr="00906549">
        <w:rPr>
          <w:lang w:val="fr-FR"/>
        </w:rPr>
        <w:t>225.</w:t>
      </w:r>
      <w:r w:rsidRPr="00906549">
        <w:rPr>
          <w:lang w:val="fr-FR"/>
        </w:rPr>
        <w:tab/>
        <w:t>Les accidents de la route sont la deuxième cause d</w:t>
      </w:r>
      <w:r w:rsidR="00B35AC9" w:rsidRPr="00906549">
        <w:rPr>
          <w:lang w:val="fr-FR"/>
        </w:rPr>
        <w:t>’</w:t>
      </w:r>
      <w:r w:rsidRPr="00906549">
        <w:rPr>
          <w:lang w:val="fr-FR"/>
        </w:rPr>
        <w:t>hospitalisation pour blessures</w:t>
      </w:r>
      <w:r w:rsidR="0016134F" w:rsidRPr="00906549">
        <w:rPr>
          <w:lang w:val="fr-FR"/>
        </w:rPr>
        <w:t>;</w:t>
      </w:r>
      <w:r w:rsidRPr="00906549">
        <w:rPr>
          <w:lang w:val="fr-FR"/>
        </w:rPr>
        <w:t xml:space="preserve"> chaque année, environ 720 enfants et jeunes sont hospitalisés. La plupart des enfants âgés de 0 à 6 ans subissent des blessures graves dans des accidents de la route en tant que cyclistes, piétons et passagers d</w:t>
      </w:r>
      <w:r w:rsidR="00B35AC9" w:rsidRPr="00906549">
        <w:rPr>
          <w:lang w:val="fr-FR"/>
        </w:rPr>
        <w:t>’</w:t>
      </w:r>
      <w:r w:rsidRPr="00906549">
        <w:rPr>
          <w:lang w:val="fr-FR"/>
        </w:rPr>
        <w:t>un véhicule. Les enfants âgés de 7 à 14 ans hospitalisés pour blessures sont dans la majorité des cas des cyclistes, des piétons et des passagers d</w:t>
      </w:r>
      <w:r w:rsidR="00B35AC9" w:rsidRPr="00906549">
        <w:rPr>
          <w:lang w:val="fr-FR"/>
        </w:rPr>
        <w:t>’</w:t>
      </w:r>
      <w:r w:rsidRPr="00906549">
        <w:rPr>
          <w:lang w:val="fr-FR"/>
        </w:rPr>
        <w:t>un véhicule. L</w:t>
      </w:r>
      <w:r w:rsidR="00B35AC9" w:rsidRPr="00906549">
        <w:rPr>
          <w:lang w:val="fr-FR"/>
        </w:rPr>
        <w:t>’</w:t>
      </w:r>
      <w:r w:rsidRPr="00906549">
        <w:rPr>
          <w:lang w:val="fr-FR"/>
        </w:rPr>
        <w:t>hospitalisation des jeunes est généralement due à des blessures qui se produisent lorsqu</w:t>
      </w:r>
      <w:r w:rsidR="00B35AC9" w:rsidRPr="00906549">
        <w:rPr>
          <w:lang w:val="fr-FR"/>
        </w:rPr>
        <w:t>’</w:t>
      </w:r>
      <w:r w:rsidRPr="00906549">
        <w:rPr>
          <w:lang w:val="fr-FR"/>
        </w:rPr>
        <w:t>ils sont passagers d</w:t>
      </w:r>
      <w:r w:rsidR="00B35AC9" w:rsidRPr="00906549">
        <w:rPr>
          <w:lang w:val="fr-FR"/>
        </w:rPr>
        <w:t>’</w:t>
      </w:r>
      <w:r w:rsidRPr="00906549">
        <w:rPr>
          <w:lang w:val="fr-FR"/>
        </w:rPr>
        <w:t>un véhicule et lorsqu</w:t>
      </w:r>
      <w:r w:rsidR="00B35AC9" w:rsidRPr="00906549">
        <w:rPr>
          <w:lang w:val="fr-FR"/>
        </w:rPr>
        <w:t>’</w:t>
      </w:r>
      <w:r w:rsidRPr="00906549">
        <w:rPr>
          <w:lang w:val="fr-FR"/>
        </w:rPr>
        <w:t>ils se déplacent sur la route en tant qu</w:t>
      </w:r>
      <w:r w:rsidR="00B35AC9" w:rsidRPr="00906549">
        <w:rPr>
          <w:lang w:val="fr-FR"/>
        </w:rPr>
        <w:t>’</w:t>
      </w:r>
      <w:r w:rsidRPr="00906549">
        <w:rPr>
          <w:lang w:val="fr-FR"/>
        </w:rPr>
        <w:t>utilisateurs d</w:t>
      </w:r>
      <w:r w:rsidR="00B35AC9" w:rsidRPr="00906549">
        <w:rPr>
          <w:lang w:val="fr-FR"/>
        </w:rPr>
        <w:t>’</w:t>
      </w:r>
      <w:r w:rsidRPr="00906549">
        <w:rPr>
          <w:lang w:val="fr-FR"/>
        </w:rPr>
        <w:t>un cyclomoteur ou d</w:t>
      </w:r>
      <w:r w:rsidR="00B35AC9" w:rsidRPr="00906549">
        <w:rPr>
          <w:lang w:val="fr-FR"/>
        </w:rPr>
        <w:t>’</w:t>
      </w:r>
      <w:r w:rsidRPr="00906549">
        <w:rPr>
          <w:lang w:val="fr-FR"/>
        </w:rPr>
        <w:t>une bicyclette. La fréquence d</w:t>
      </w:r>
      <w:r w:rsidR="00B35AC9" w:rsidRPr="00906549">
        <w:rPr>
          <w:lang w:val="fr-FR"/>
        </w:rPr>
        <w:t>’</w:t>
      </w:r>
      <w:r w:rsidRPr="00906549">
        <w:rPr>
          <w:lang w:val="fr-FR"/>
        </w:rPr>
        <w:t>hospitalisation pour accidents de la route augmente avec l</w:t>
      </w:r>
      <w:r w:rsidR="00B35AC9" w:rsidRPr="00906549">
        <w:rPr>
          <w:lang w:val="fr-FR"/>
        </w:rPr>
        <w:t>’</w:t>
      </w:r>
      <w:r w:rsidRPr="00906549">
        <w:rPr>
          <w:lang w:val="fr-FR"/>
        </w:rPr>
        <w:t>âge. La fréquence d</w:t>
      </w:r>
      <w:r w:rsidR="00B35AC9" w:rsidRPr="00906549">
        <w:rPr>
          <w:lang w:val="fr-FR"/>
        </w:rPr>
        <w:t>’</w:t>
      </w:r>
      <w:r w:rsidRPr="00906549">
        <w:rPr>
          <w:lang w:val="fr-FR"/>
        </w:rPr>
        <w:t>hospitalisation des jeunes qui subissent des blessures en tant que passagers d</w:t>
      </w:r>
      <w:r w:rsidR="00B35AC9" w:rsidRPr="00906549">
        <w:rPr>
          <w:lang w:val="fr-FR"/>
        </w:rPr>
        <w:t>’</w:t>
      </w:r>
      <w:r w:rsidRPr="00906549">
        <w:rPr>
          <w:lang w:val="fr-FR"/>
        </w:rPr>
        <w:t>un véhicule, piétons ou motocyclistes, est significativement plus élevée que celle des enfants âgés de 10 à 14 ans</w:t>
      </w:r>
      <w:r w:rsidR="0016134F" w:rsidRPr="00906549">
        <w:rPr>
          <w:lang w:val="fr-FR"/>
        </w:rPr>
        <w:t>;</w:t>
      </w:r>
      <w:r w:rsidRPr="00906549">
        <w:rPr>
          <w:lang w:val="fr-FR"/>
        </w:rPr>
        <w:t xml:space="preserve"> Cependant, la fréquence d</w:t>
      </w:r>
      <w:r w:rsidR="00B35AC9" w:rsidRPr="00906549">
        <w:rPr>
          <w:lang w:val="fr-FR"/>
        </w:rPr>
        <w:t>’</w:t>
      </w:r>
      <w:r w:rsidRPr="00906549">
        <w:rPr>
          <w:lang w:val="fr-FR"/>
        </w:rPr>
        <w:t>hospitalisation des adolescents qui utilisent une bicyclette reste la même que celle observée parmi les enfants scolarisés. Les disparités entre les sexes commencent à se manifester après l</w:t>
      </w:r>
      <w:r w:rsidR="00B35AC9" w:rsidRPr="00906549">
        <w:rPr>
          <w:lang w:val="fr-FR"/>
        </w:rPr>
        <w:t>’</w:t>
      </w:r>
      <w:r w:rsidRPr="00906549">
        <w:rPr>
          <w:lang w:val="fr-FR"/>
        </w:rPr>
        <w:t xml:space="preserve">âge de 10 ans, </w:t>
      </w:r>
      <w:r w:rsidR="007E3920" w:rsidRPr="00906549">
        <w:rPr>
          <w:lang w:val="fr-FR"/>
        </w:rPr>
        <w:t>dans la mesure où</w:t>
      </w:r>
      <w:r w:rsidRPr="00906549">
        <w:rPr>
          <w:lang w:val="fr-FR"/>
        </w:rPr>
        <w:t xml:space="preserve"> la fréquence d</w:t>
      </w:r>
      <w:r w:rsidR="00B35AC9" w:rsidRPr="00906549">
        <w:rPr>
          <w:lang w:val="fr-FR"/>
        </w:rPr>
        <w:t>’</w:t>
      </w:r>
      <w:r w:rsidRPr="00906549">
        <w:rPr>
          <w:lang w:val="fr-FR"/>
        </w:rPr>
        <w:t xml:space="preserve">hospitalisation des garçons âgés de 10 à 14 ans et des jeunes est deux fois plus élevée que celle des filles du même âge. </w:t>
      </w:r>
    </w:p>
    <w:p w:rsidR="00CB6033" w:rsidRPr="00906549" w:rsidRDefault="00CB6033" w:rsidP="00CB6033">
      <w:pPr>
        <w:pStyle w:val="H23G"/>
        <w:rPr>
          <w:lang w:val="fr-FR"/>
        </w:rPr>
      </w:pPr>
      <w:r w:rsidRPr="00906549">
        <w:rPr>
          <w:lang w:val="fr-FR"/>
        </w:rPr>
        <w:tab/>
      </w:r>
      <w:r w:rsidRPr="00906549">
        <w:rPr>
          <w:lang w:val="fr-FR"/>
        </w:rPr>
        <w:tab/>
        <w:t>Mesures visant à réduire le nombre de blessures dues aux accidents de la route</w:t>
      </w:r>
    </w:p>
    <w:p w:rsidR="00CB6033" w:rsidRPr="00906549" w:rsidRDefault="00CB6033" w:rsidP="007E3920">
      <w:pPr>
        <w:pStyle w:val="SingleTxtG"/>
        <w:rPr>
          <w:lang w:val="fr-FR"/>
        </w:rPr>
      </w:pPr>
      <w:r w:rsidRPr="00906549">
        <w:rPr>
          <w:lang w:val="fr-FR"/>
        </w:rPr>
        <w:t>226.</w:t>
      </w:r>
      <w:r w:rsidRPr="00906549">
        <w:rPr>
          <w:lang w:val="fr-FR"/>
        </w:rPr>
        <w:tab/>
        <w:t xml:space="preserve">En 2006, la Résolution sur le Programme national de sécurité routière (2007-2011) </w:t>
      </w:r>
      <w:r w:rsidR="00DE616E" w:rsidRPr="00906549">
        <w:rPr>
          <w:lang w:val="fr-FR"/>
        </w:rPr>
        <w:t>«</w:t>
      </w:r>
      <w:r w:rsidRPr="00906549">
        <w:rPr>
          <w:lang w:val="fr-FR"/>
        </w:rPr>
        <w:t>Skupaj za večjo varnost</w:t>
      </w:r>
      <w:r w:rsidR="00CC1830" w:rsidRPr="00906549">
        <w:rPr>
          <w:lang w:val="fr-FR"/>
        </w:rPr>
        <w:t>»</w:t>
      </w:r>
      <w:r w:rsidRPr="00906549">
        <w:rPr>
          <w:lang w:val="fr-FR"/>
        </w:rPr>
        <w:t xml:space="preserve"> (</w:t>
      </w:r>
      <w:r w:rsidR="00DE616E" w:rsidRPr="00906549">
        <w:rPr>
          <w:lang w:val="fr-FR"/>
        </w:rPr>
        <w:t>«</w:t>
      </w:r>
      <w:r w:rsidRPr="00906549">
        <w:rPr>
          <w:lang w:val="fr-FR"/>
        </w:rPr>
        <w:t>Améliorons ensemble la sécurité</w:t>
      </w:r>
      <w:r w:rsidR="00CC1830" w:rsidRPr="00906549">
        <w:rPr>
          <w:lang w:val="fr-FR"/>
        </w:rPr>
        <w:t>»</w:t>
      </w:r>
      <w:r w:rsidRPr="00906549">
        <w:rPr>
          <w:lang w:val="fr-FR"/>
        </w:rPr>
        <w:t>)</w:t>
      </w:r>
      <w:r w:rsidRPr="00906549">
        <w:rPr>
          <w:rStyle w:val="FootnoteReference"/>
          <w:lang w:val="fr-FR"/>
        </w:rPr>
        <w:footnoteReference w:id="85"/>
      </w:r>
      <w:r w:rsidRPr="00906549">
        <w:rPr>
          <w:lang w:val="fr-FR"/>
        </w:rPr>
        <w:t xml:space="preserve"> et la loi sur la sécurité routière</w:t>
      </w:r>
      <w:r w:rsidRPr="00906549">
        <w:rPr>
          <w:rStyle w:val="FootnoteReference"/>
          <w:lang w:val="fr-FR"/>
        </w:rPr>
        <w:footnoteReference w:id="86"/>
      </w:r>
      <w:r w:rsidRPr="00906549">
        <w:rPr>
          <w:lang w:val="fr-FR"/>
        </w:rPr>
        <w:t>, ont été adoptées. Le principal objectif de la Résolution est de diminuer de moitié par rapport à 2001 le nombre de victimes d</w:t>
      </w:r>
      <w:r w:rsidR="00B35AC9" w:rsidRPr="00906549">
        <w:rPr>
          <w:lang w:val="fr-FR"/>
        </w:rPr>
        <w:t>’</w:t>
      </w:r>
      <w:r w:rsidRPr="00906549">
        <w:rPr>
          <w:lang w:val="fr-FR"/>
        </w:rPr>
        <w:t xml:space="preserve">accidents de </w:t>
      </w:r>
      <w:smartTag w:uri="urn:schemas-microsoft-com:office:smarttags" w:element="PersonName">
        <w:smartTagPr>
          <w:attr w:name="ProductID" w:val="la route. Le"/>
        </w:smartTagPr>
        <w:r w:rsidRPr="00906549">
          <w:rPr>
            <w:lang w:val="fr-FR"/>
          </w:rPr>
          <w:t>la route. Le</w:t>
        </w:r>
      </w:smartTag>
      <w:r w:rsidRPr="00906549">
        <w:rPr>
          <w:lang w:val="fr-FR"/>
        </w:rPr>
        <w:t xml:space="preserve"> programme national comprend l</w:t>
      </w:r>
      <w:r w:rsidR="00B35AC9" w:rsidRPr="00906549">
        <w:rPr>
          <w:lang w:val="fr-FR"/>
        </w:rPr>
        <w:t>’</w:t>
      </w:r>
      <w:r w:rsidRPr="00906549">
        <w:rPr>
          <w:lang w:val="fr-FR"/>
        </w:rPr>
        <w:t xml:space="preserve">analyse de la situation au cours de la période 2001 à 2005, </w:t>
      </w:r>
      <w:r w:rsidR="007E3920" w:rsidRPr="00906549">
        <w:rPr>
          <w:lang w:val="fr-FR"/>
        </w:rPr>
        <w:t xml:space="preserve">date à laquelle </w:t>
      </w:r>
      <w:r w:rsidRPr="00906549">
        <w:rPr>
          <w:lang w:val="fr-FR"/>
        </w:rPr>
        <w:t>l</w:t>
      </w:r>
      <w:r w:rsidR="00B35AC9" w:rsidRPr="00906549">
        <w:rPr>
          <w:lang w:val="fr-FR"/>
        </w:rPr>
        <w:t>’</w:t>
      </w:r>
      <w:r w:rsidRPr="00906549">
        <w:rPr>
          <w:lang w:val="fr-FR"/>
        </w:rPr>
        <w:t>objectif a été atteint à 81</w:t>
      </w:r>
      <w:r w:rsidR="005274CA" w:rsidRPr="00906549">
        <w:rPr>
          <w:lang w:val="fr-FR"/>
        </w:rPr>
        <w:t> %</w:t>
      </w:r>
      <w:r w:rsidR="0016134F" w:rsidRPr="00906549">
        <w:rPr>
          <w:lang w:val="fr-FR"/>
        </w:rPr>
        <w:t>;</w:t>
      </w:r>
      <w:r w:rsidRPr="00906549">
        <w:rPr>
          <w:lang w:val="fr-FR"/>
        </w:rPr>
        <w:t xml:space="preserve"> prévoit des domaines prioritaires et des mesures afférentes à des secteurs spécifiques, ainsi que les intervenants chargés de les réaliser et anticipe l</w:t>
      </w:r>
      <w:r w:rsidR="00B35AC9" w:rsidRPr="00906549">
        <w:rPr>
          <w:lang w:val="fr-FR"/>
        </w:rPr>
        <w:t>’</w:t>
      </w:r>
      <w:r w:rsidRPr="00906549">
        <w:rPr>
          <w:lang w:val="fr-FR"/>
        </w:rPr>
        <w:t>élaboration régulière de plans d</w:t>
      </w:r>
      <w:r w:rsidR="00B35AC9" w:rsidRPr="00906549">
        <w:rPr>
          <w:lang w:val="fr-FR"/>
        </w:rPr>
        <w:t>’</w:t>
      </w:r>
      <w:r w:rsidRPr="00906549">
        <w:rPr>
          <w:lang w:val="fr-FR"/>
        </w:rPr>
        <w:t>action. En vue d</w:t>
      </w:r>
      <w:r w:rsidR="00B35AC9" w:rsidRPr="00906549">
        <w:rPr>
          <w:lang w:val="fr-FR"/>
        </w:rPr>
        <w:t>’</w:t>
      </w:r>
      <w:r w:rsidRPr="00906549">
        <w:rPr>
          <w:lang w:val="fr-FR"/>
        </w:rPr>
        <w:t xml:space="preserve">atteindre les objectifs du plan national, des mesures sont prévues pour être mises en </w:t>
      </w:r>
      <w:r w:rsidR="00A92E80" w:rsidRPr="00906549">
        <w:rPr>
          <w:lang w:val="fr-FR"/>
        </w:rPr>
        <w:t>œuvre</w:t>
      </w:r>
      <w:r w:rsidRPr="00906549">
        <w:rPr>
          <w:lang w:val="fr-FR"/>
        </w:rPr>
        <w:t xml:space="preserve"> dans les quatre grands secteurs du comportement humain, de l</w:t>
      </w:r>
      <w:r w:rsidR="00B35AC9" w:rsidRPr="00906549">
        <w:rPr>
          <w:lang w:val="fr-FR"/>
        </w:rPr>
        <w:t>’</w:t>
      </w:r>
      <w:r w:rsidRPr="00906549">
        <w:rPr>
          <w:lang w:val="fr-FR"/>
        </w:rPr>
        <w:t xml:space="preserve">environnement routier, de la sécurité des véhicules et du fonctionnement institutionnel. </w:t>
      </w:r>
    </w:p>
    <w:p w:rsidR="00CB6033" w:rsidRPr="00906549" w:rsidRDefault="00CB6033" w:rsidP="00C93B0C">
      <w:pPr>
        <w:pStyle w:val="SingleTxtG"/>
        <w:rPr>
          <w:lang w:val="fr-FR"/>
        </w:rPr>
      </w:pPr>
      <w:r w:rsidRPr="00906549">
        <w:rPr>
          <w:lang w:val="fr-FR"/>
        </w:rPr>
        <w:t>227.</w:t>
      </w:r>
      <w:r w:rsidRPr="00906549">
        <w:rPr>
          <w:lang w:val="fr-FR"/>
        </w:rPr>
        <w:tab/>
        <w:t xml:space="preserve">Concernant le domaine de la modification du comportement humain </w:t>
      </w:r>
      <w:r w:rsidR="00C93B0C" w:rsidRPr="00906549">
        <w:rPr>
          <w:lang w:val="fr-FR"/>
        </w:rPr>
        <w:t xml:space="preserve">en matière de </w:t>
      </w:r>
      <w:r w:rsidRPr="00906549">
        <w:rPr>
          <w:lang w:val="fr-FR"/>
        </w:rPr>
        <w:t>circulation, certaines mesures doivent être prises, parmi lesquelles notamment l</w:t>
      </w:r>
      <w:r w:rsidR="00B35AC9" w:rsidRPr="00906549">
        <w:rPr>
          <w:lang w:val="fr-FR"/>
        </w:rPr>
        <w:t>’</w:t>
      </w:r>
      <w:r w:rsidRPr="00906549">
        <w:rPr>
          <w:lang w:val="fr-FR"/>
        </w:rPr>
        <w:t>augmentation du port de la ceinture de sécurité et l</w:t>
      </w:r>
      <w:r w:rsidR="00B35AC9" w:rsidRPr="00906549">
        <w:rPr>
          <w:lang w:val="fr-FR"/>
        </w:rPr>
        <w:t>’</w:t>
      </w:r>
      <w:r w:rsidRPr="00906549">
        <w:rPr>
          <w:lang w:val="fr-FR"/>
        </w:rPr>
        <w:t>utilisation de sièges de sécurité pour enfants</w:t>
      </w:r>
      <w:r w:rsidR="0016134F" w:rsidRPr="00906549">
        <w:rPr>
          <w:lang w:val="fr-FR"/>
        </w:rPr>
        <w:t>;</w:t>
      </w:r>
      <w:r w:rsidRPr="00906549">
        <w:rPr>
          <w:lang w:val="fr-FR"/>
        </w:rPr>
        <w:t xml:space="preserve"> la réduction de la vitesse du trafic routier</w:t>
      </w:r>
      <w:r w:rsidR="0016134F" w:rsidRPr="00906549">
        <w:rPr>
          <w:lang w:val="fr-FR"/>
        </w:rPr>
        <w:t>;</w:t>
      </w:r>
      <w:r w:rsidRPr="00906549">
        <w:rPr>
          <w:lang w:val="fr-FR"/>
        </w:rPr>
        <w:t xml:space="preserve"> la prévention de l</w:t>
      </w:r>
      <w:r w:rsidR="00B35AC9" w:rsidRPr="00906549">
        <w:rPr>
          <w:lang w:val="fr-FR"/>
        </w:rPr>
        <w:t>’</w:t>
      </w:r>
      <w:r w:rsidRPr="00906549">
        <w:rPr>
          <w:lang w:val="fr-FR"/>
        </w:rPr>
        <w:t>abus d</w:t>
      </w:r>
      <w:r w:rsidR="00B35AC9" w:rsidRPr="00906549">
        <w:rPr>
          <w:lang w:val="fr-FR"/>
        </w:rPr>
        <w:t>’</w:t>
      </w:r>
      <w:r w:rsidRPr="00906549">
        <w:rPr>
          <w:lang w:val="fr-FR"/>
        </w:rPr>
        <w:t>alcool, des drogues illégales et autres substances psycho</w:t>
      </w:r>
      <w:r w:rsidR="007A6C1C" w:rsidRPr="00906549">
        <w:rPr>
          <w:lang w:val="fr-FR"/>
        </w:rPr>
        <w:t>-</w:t>
      </w:r>
      <w:r w:rsidRPr="00906549">
        <w:rPr>
          <w:lang w:val="fr-FR"/>
        </w:rPr>
        <w:t>actives par les conducteurs</w:t>
      </w:r>
      <w:r w:rsidR="0016134F" w:rsidRPr="00906549">
        <w:rPr>
          <w:lang w:val="fr-FR"/>
        </w:rPr>
        <w:t>;</w:t>
      </w:r>
      <w:r w:rsidRPr="00906549">
        <w:rPr>
          <w:lang w:val="fr-FR"/>
        </w:rPr>
        <w:t xml:space="preserve"> la garantie de la sécurité des piétons, cyclistes et usagers de deux roues ainsi que</w:t>
      </w:r>
      <w:r w:rsidR="007A6C1C" w:rsidRPr="00906549">
        <w:rPr>
          <w:lang w:val="fr-FR"/>
        </w:rPr>
        <w:t xml:space="preserve"> </w:t>
      </w:r>
      <w:r w:rsidRPr="00906549">
        <w:rPr>
          <w:lang w:val="fr-FR"/>
        </w:rPr>
        <w:t>celle des jeunes conducteurs. Afin d</w:t>
      </w:r>
      <w:r w:rsidR="00B35AC9" w:rsidRPr="00906549">
        <w:rPr>
          <w:lang w:val="fr-FR"/>
        </w:rPr>
        <w:t>’</w:t>
      </w:r>
      <w:r w:rsidRPr="00906549">
        <w:rPr>
          <w:lang w:val="fr-FR"/>
        </w:rPr>
        <w:t>assurer une infrastructure routière sûre et la sécurité des véhicules, il est prévu d</w:t>
      </w:r>
      <w:r w:rsidR="00B35AC9" w:rsidRPr="00906549">
        <w:rPr>
          <w:lang w:val="fr-FR"/>
        </w:rPr>
        <w:t>’</w:t>
      </w:r>
      <w:r w:rsidRPr="00906549">
        <w:rPr>
          <w:lang w:val="fr-FR"/>
        </w:rPr>
        <w:t>adopter les mesures suivantes</w:t>
      </w:r>
      <w:r w:rsidR="00C93B0C" w:rsidRPr="00906549">
        <w:rPr>
          <w:lang w:val="fr-FR"/>
        </w:rPr>
        <w:t>,</w:t>
      </w:r>
      <w:r w:rsidRPr="00906549">
        <w:rPr>
          <w:lang w:val="fr-FR"/>
        </w:rPr>
        <w:t xml:space="preserve"> qui comportent plus précisément l</w:t>
      </w:r>
      <w:r w:rsidR="00B35AC9" w:rsidRPr="00906549">
        <w:rPr>
          <w:lang w:val="fr-FR"/>
        </w:rPr>
        <w:t>’</w:t>
      </w:r>
      <w:r w:rsidRPr="00906549">
        <w:rPr>
          <w:lang w:val="fr-FR"/>
        </w:rPr>
        <w:t>élimination des points dangereux et des sections de route</w:t>
      </w:r>
      <w:r w:rsidR="0016134F" w:rsidRPr="00906549">
        <w:rPr>
          <w:lang w:val="fr-FR"/>
        </w:rPr>
        <w:t>;</w:t>
      </w:r>
      <w:r w:rsidRPr="00906549">
        <w:rPr>
          <w:lang w:val="fr-FR"/>
        </w:rPr>
        <w:t xml:space="preserve"> l</w:t>
      </w:r>
      <w:r w:rsidR="00B35AC9" w:rsidRPr="00906549">
        <w:rPr>
          <w:lang w:val="fr-FR"/>
        </w:rPr>
        <w:t>’</w:t>
      </w:r>
      <w:r w:rsidRPr="00906549">
        <w:rPr>
          <w:lang w:val="fr-FR"/>
        </w:rPr>
        <w:t>amélioration de la sécurité routière (glissière de sécurité, revêtement des routes, signalisation, carrefours)</w:t>
      </w:r>
      <w:r w:rsidR="0016134F" w:rsidRPr="00906549">
        <w:rPr>
          <w:lang w:val="fr-FR"/>
        </w:rPr>
        <w:t>;</w:t>
      </w:r>
      <w:r w:rsidRPr="00906549">
        <w:rPr>
          <w:lang w:val="fr-FR"/>
        </w:rPr>
        <w:t xml:space="preserve"> la garantie de la sécurité de la circulation à l</w:t>
      </w:r>
      <w:r w:rsidR="00B35AC9" w:rsidRPr="00906549">
        <w:rPr>
          <w:lang w:val="fr-FR"/>
        </w:rPr>
        <w:t>’</w:t>
      </w:r>
      <w:r w:rsidRPr="00906549">
        <w:rPr>
          <w:lang w:val="fr-FR"/>
        </w:rPr>
        <w:t>intérieur des agglomérations (carrefours, pistes cyclables, routes d</w:t>
      </w:r>
      <w:r w:rsidR="00B35AC9" w:rsidRPr="00906549">
        <w:rPr>
          <w:lang w:val="fr-FR"/>
        </w:rPr>
        <w:t>’</w:t>
      </w:r>
      <w:r w:rsidRPr="00906549">
        <w:rPr>
          <w:lang w:val="fr-FR"/>
        </w:rPr>
        <w:t>écoles sûres, arrêts de bus, modération de la circulation, voies de contournement)</w:t>
      </w:r>
      <w:r w:rsidR="0016134F" w:rsidRPr="00906549">
        <w:rPr>
          <w:lang w:val="fr-FR"/>
        </w:rPr>
        <w:t>;</w:t>
      </w:r>
      <w:r w:rsidRPr="00906549">
        <w:rPr>
          <w:lang w:val="fr-FR"/>
        </w:rPr>
        <w:t xml:space="preserve"> la mise en place d</w:t>
      </w:r>
      <w:r w:rsidR="00B35AC9" w:rsidRPr="00906549">
        <w:rPr>
          <w:lang w:val="fr-FR"/>
        </w:rPr>
        <w:t>’</w:t>
      </w:r>
      <w:r w:rsidRPr="00906549">
        <w:rPr>
          <w:lang w:val="fr-FR"/>
        </w:rPr>
        <w:t>un système d</w:t>
      </w:r>
      <w:r w:rsidR="00B35AC9" w:rsidRPr="00906549">
        <w:rPr>
          <w:lang w:val="fr-FR"/>
        </w:rPr>
        <w:t>’</w:t>
      </w:r>
      <w:r w:rsidRPr="00906549">
        <w:rPr>
          <w:lang w:val="fr-FR"/>
        </w:rPr>
        <w:t>évaluation et de contrôle de la sécurité des routes et de leur environnement</w:t>
      </w:r>
      <w:r w:rsidR="0016134F" w:rsidRPr="00906549">
        <w:rPr>
          <w:lang w:val="fr-FR"/>
        </w:rPr>
        <w:t>;</w:t>
      </w:r>
      <w:r w:rsidRPr="00906549">
        <w:rPr>
          <w:lang w:val="fr-FR"/>
        </w:rPr>
        <w:t xml:space="preserve"> la garantie de la sécurité aux abords des passages à niveau des routes et voies ferrées</w:t>
      </w:r>
      <w:r w:rsidR="0016134F" w:rsidRPr="00906549">
        <w:rPr>
          <w:lang w:val="fr-FR"/>
        </w:rPr>
        <w:t>;</w:t>
      </w:r>
      <w:r w:rsidRPr="00906549">
        <w:rPr>
          <w:lang w:val="fr-FR"/>
        </w:rPr>
        <w:t xml:space="preserve"> la promotion de l</w:t>
      </w:r>
      <w:r w:rsidR="00B35AC9" w:rsidRPr="00906549">
        <w:rPr>
          <w:lang w:val="fr-FR"/>
        </w:rPr>
        <w:t>’</w:t>
      </w:r>
      <w:r w:rsidRPr="00906549">
        <w:rPr>
          <w:lang w:val="fr-FR"/>
        </w:rPr>
        <w:t>introduction de nouvelles technologies pour la protection passive à l</w:t>
      </w:r>
      <w:r w:rsidR="00B35AC9" w:rsidRPr="00906549">
        <w:rPr>
          <w:lang w:val="fr-FR"/>
        </w:rPr>
        <w:t>’</w:t>
      </w:r>
      <w:r w:rsidRPr="00906549">
        <w:rPr>
          <w:lang w:val="fr-FR"/>
        </w:rPr>
        <w:t>intérieur des véhicules et l</w:t>
      </w:r>
      <w:r w:rsidR="00B35AC9" w:rsidRPr="00906549">
        <w:rPr>
          <w:lang w:val="fr-FR"/>
        </w:rPr>
        <w:t>’</w:t>
      </w:r>
      <w:r w:rsidRPr="00906549">
        <w:rPr>
          <w:lang w:val="fr-FR"/>
        </w:rPr>
        <w:t>amélioration de la sécurité des véhicules routiers. Dans le domaine institutionnel, il est en outre prévu d</w:t>
      </w:r>
      <w:r w:rsidR="00B35AC9" w:rsidRPr="00906549">
        <w:rPr>
          <w:lang w:val="fr-FR"/>
        </w:rPr>
        <w:t>’</w:t>
      </w:r>
      <w:r w:rsidRPr="00906549">
        <w:rPr>
          <w:lang w:val="fr-FR"/>
        </w:rPr>
        <w:t xml:space="preserve">adopter les mesures suivantes, notamment </w:t>
      </w:r>
      <w:r w:rsidR="00C93B0C" w:rsidRPr="00906549">
        <w:rPr>
          <w:lang w:val="fr-FR"/>
        </w:rPr>
        <w:t xml:space="preserve">fondées sur </w:t>
      </w:r>
      <w:r w:rsidRPr="00906549">
        <w:rPr>
          <w:lang w:val="fr-FR"/>
        </w:rPr>
        <w:t>l</w:t>
      </w:r>
      <w:r w:rsidR="00B35AC9" w:rsidRPr="00906549">
        <w:rPr>
          <w:lang w:val="fr-FR"/>
        </w:rPr>
        <w:t>’</w:t>
      </w:r>
      <w:r w:rsidRPr="00906549">
        <w:rPr>
          <w:lang w:val="fr-FR"/>
        </w:rPr>
        <w:t xml:space="preserve">actualisation de la législation et sa mise en </w:t>
      </w:r>
      <w:r w:rsidR="00A92E80" w:rsidRPr="00906549">
        <w:rPr>
          <w:lang w:val="fr-FR"/>
        </w:rPr>
        <w:t>œuvre</w:t>
      </w:r>
      <w:r w:rsidR="0016134F" w:rsidRPr="00906549">
        <w:rPr>
          <w:lang w:val="fr-FR"/>
        </w:rPr>
        <w:t>;</w:t>
      </w:r>
      <w:r w:rsidRPr="00906549">
        <w:rPr>
          <w:lang w:val="fr-FR"/>
        </w:rPr>
        <w:t xml:space="preserve"> le développement du système d</w:t>
      </w:r>
      <w:r w:rsidR="00B35AC9" w:rsidRPr="00906549">
        <w:rPr>
          <w:lang w:val="fr-FR"/>
        </w:rPr>
        <w:t>’</w:t>
      </w:r>
      <w:r w:rsidRPr="00906549">
        <w:rPr>
          <w:lang w:val="fr-FR"/>
        </w:rPr>
        <w:t>information</w:t>
      </w:r>
      <w:r w:rsidR="0016134F" w:rsidRPr="00906549">
        <w:rPr>
          <w:lang w:val="fr-FR"/>
        </w:rPr>
        <w:t>;</w:t>
      </w:r>
      <w:r w:rsidRPr="00906549">
        <w:rPr>
          <w:lang w:val="fr-FR"/>
        </w:rPr>
        <w:t xml:space="preserve"> l</w:t>
      </w:r>
      <w:r w:rsidR="00B35AC9" w:rsidRPr="00906549">
        <w:rPr>
          <w:lang w:val="fr-FR"/>
        </w:rPr>
        <w:t>’</w:t>
      </w:r>
      <w:r w:rsidRPr="00906549">
        <w:rPr>
          <w:lang w:val="fr-FR"/>
        </w:rPr>
        <w:t>inspection et le contrôle</w:t>
      </w:r>
      <w:r w:rsidR="0016134F" w:rsidRPr="00906549">
        <w:rPr>
          <w:lang w:val="fr-FR"/>
        </w:rPr>
        <w:t>;</w:t>
      </w:r>
      <w:r w:rsidRPr="00906549">
        <w:rPr>
          <w:lang w:val="fr-FR"/>
        </w:rPr>
        <w:t xml:space="preserve"> </w:t>
      </w:r>
      <w:r w:rsidR="00C93B0C" w:rsidRPr="00906549">
        <w:rPr>
          <w:lang w:val="fr-FR"/>
        </w:rPr>
        <w:t xml:space="preserve">la promotion des </w:t>
      </w:r>
      <w:r w:rsidRPr="00906549">
        <w:rPr>
          <w:lang w:val="fr-FR"/>
        </w:rPr>
        <w:t>activité</w:t>
      </w:r>
      <w:r w:rsidR="00C93B0C" w:rsidRPr="00906549">
        <w:rPr>
          <w:lang w:val="fr-FR"/>
        </w:rPr>
        <w:t>s</w:t>
      </w:r>
      <w:r w:rsidRPr="00906549">
        <w:rPr>
          <w:lang w:val="fr-FR"/>
        </w:rPr>
        <w:t xml:space="preserve"> de recherche</w:t>
      </w:r>
      <w:r w:rsidR="00C93B0C" w:rsidRPr="00906549">
        <w:rPr>
          <w:lang w:val="fr-FR"/>
        </w:rPr>
        <w:t xml:space="preserve">, ainsi que </w:t>
      </w:r>
      <w:r w:rsidRPr="00906549">
        <w:rPr>
          <w:lang w:val="fr-FR"/>
        </w:rPr>
        <w:t>la modernisation du système de premiers secours et d</w:t>
      </w:r>
      <w:r w:rsidR="00B35AC9" w:rsidRPr="00906549">
        <w:rPr>
          <w:lang w:val="fr-FR"/>
        </w:rPr>
        <w:t>’</w:t>
      </w:r>
      <w:r w:rsidRPr="00906549">
        <w:rPr>
          <w:lang w:val="fr-FR"/>
        </w:rPr>
        <w:t>assistance médicale d</w:t>
      </w:r>
      <w:r w:rsidR="00B35AC9" w:rsidRPr="00906549">
        <w:rPr>
          <w:lang w:val="fr-FR"/>
        </w:rPr>
        <w:t>’</w:t>
      </w:r>
      <w:r w:rsidRPr="00906549">
        <w:rPr>
          <w:lang w:val="fr-FR"/>
        </w:rPr>
        <w:t xml:space="preserve">urgence. </w:t>
      </w:r>
    </w:p>
    <w:p w:rsidR="00CB6033" w:rsidRPr="00906549" w:rsidRDefault="00CB6033" w:rsidP="00D51ADE">
      <w:pPr>
        <w:pStyle w:val="SingleTxtG"/>
        <w:rPr>
          <w:lang w:val="fr-FR"/>
        </w:rPr>
      </w:pPr>
      <w:r w:rsidRPr="00906549">
        <w:rPr>
          <w:lang w:val="fr-FR"/>
        </w:rPr>
        <w:t>228.</w:t>
      </w:r>
      <w:r w:rsidRPr="00906549">
        <w:rPr>
          <w:lang w:val="fr-FR"/>
        </w:rPr>
        <w:tab/>
        <w:t>En 2006, le plan d</w:t>
      </w:r>
      <w:r w:rsidR="00B35AC9" w:rsidRPr="00906549">
        <w:rPr>
          <w:lang w:val="fr-FR"/>
        </w:rPr>
        <w:t>’</w:t>
      </w:r>
      <w:r w:rsidRPr="00906549">
        <w:rPr>
          <w:lang w:val="fr-FR"/>
        </w:rPr>
        <w:t>action relatif à la sécurité routière pour l</w:t>
      </w:r>
      <w:r w:rsidR="00B35AC9" w:rsidRPr="00906549">
        <w:rPr>
          <w:lang w:val="fr-FR"/>
        </w:rPr>
        <w:t>’</w:t>
      </w:r>
      <w:r w:rsidRPr="00906549">
        <w:rPr>
          <w:lang w:val="fr-FR"/>
        </w:rPr>
        <w:t xml:space="preserve">année </w:t>
      </w:r>
      <w:smartTag w:uri="urn:schemas-microsoft-com:office:smarttags" w:element="metricconverter">
        <w:smartTagPr>
          <w:attr w:name="ProductID" w:val="2007 a"/>
        </w:smartTagPr>
        <w:r w:rsidRPr="00906549">
          <w:rPr>
            <w:lang w:val="fr-FR"/>
          </w:rPr>
          <w:t>2007 a</w:t>
        </w:r>
      </w:smartTag>
      <w:r w:rsidRPr="00906549">
        <w:rPr>
          <w:lang w:val="fr-FR"/>
        </w:rPr>
        <w:t xml:space="preserve"> été adopté</w:t>
      </w:r>
      <w:r w:rsidR="00D51ADE" w:rsidRPr="00906549">
        <w:rPr>
          <w:lang w:val="fr-FR"/>
        </w:rPr>
        <w:t xml:space="preserve"> et a identifié</w:t>
      </w:r>
      <w:r w:rsidR="008B7A34" w:rsidRPr="00906549">
        <w:rPr>
          <w:lang w:val="fr-FR"/>
        </w:rPr>
        <w:t xml:space="preserve"> </w:t>
      </w:r>
      <w:r w:rsidRPr="00906549">
        <w:rPr>
          <w:lang w:val="fr-FR"/>
        </w:rPr>
        <w:t>les activités, mesures et programmes prévus</w:t>
      </w:r>
      <w:r w:rsidR="00D51ADE" w:rsidRPr="00906549">
        <w:rPr>
          <w:lang w:val="fr-FR"/>
        </w:rPr>
        <w:t>,</w:t>
      </w:r>
      <w:r w:rsidRPr="00906549">
        <w:rPr>
          <w:lang w:val="fr-FR"/>
        </w:rPr>
        <w:t xml:space="preserve"> ainsi que les intervenants chargés de les réaliser (ministères, institutions professionnelles, organisations non gouvernementales) en vue d</w:t>
      </w:r>
      <w:r w:rsidR="00B35AC9" w:rsidRPr="00906549">
        <w:rPr>
          <w:lang w:val="fr-FR"/>
        </w:rPr>
        <w:t>’</w:t>
      </w:r>
      <w:r w:rsidRPr="00906549">
        <w:rPr>
          <w:lang w:val="fr-FR"/>
        </w:rPr>
        <w:t>assurer la sécurité routière. En ce qui concerne le transport organisé d</w:t>
      </w:r>
      <w:r w:rsidR="00B35AC9" w:rsidRPr="00906549">
        <w:rPr>
          <w:lang w:val="fr-FR"/>
        </w:rPr>
        <w:t>’</w:t>
      </w:r>
      <w:r w:rsidRPr="00906549">
        <w:rPr>
          <w:lang w:val="fr-FR"/>
        </w:rPr>
        <w:t xml:space="preserve">élèves de première année, la loi relative aux écoles élémentaires, dispose également que le transport sera assuré pour tous les enfants vivant à plus de </w:t>
      </w:r>
      <w:smartTag w:uri="urn:schemas-microsoft-com:office:smarttags" w:element="metricconverter">
        <w:smartTagPr>
          <w:attr w:name="ProductID" w:val="4 km"/>
        </w:smartTagPr>
        <w:r w:rsidRPr="00906549">
          <w:rPr>
            <w:lang w:val="fr-FR"/>
          </w:rPr>
          <w:t>4 km</w:t>
        </w:r>
      </w:smartTag>
      <w:r w:rsidRPr="00906549">
        <w:rPr>
          <w:lang w:val="fr-FR"/>
        </w:rPr>
        <w:t xml:space="preserve"> de l</w:t>
      </w:r>
      <w:r w:rsidR="00B35AC9" w:rsidRPr="00906549">
        <w:rPr>
          <w:lang w:val="fr-FR"/>
        </w:rPr>
        <w:t>’</w:t>
      </w:r>
      <w:r w:rsidRPr="00906549">
        <w:rPr>
          <w:lang w:val="fr-FR"/>
        </w:rPr>
        <w:t>école ou pour les écoles dont l</w:t>
      </w:r>
      <w:r w:rsidR="00B35AC9" w:rsidRPr="00906549">
        <w:rPr>
          <w:lang w:val="fr-FR"/>
        </w:rPr>
        <w:t>’</w:t>
      </w:r>
      <w:r w:rsidRPr="00906549">
        <w:rPr>
          <w:lang w:val="fr-FR"/>
        </w:rPr>
        <w:t>accès par la route est dangereux. L</w:t>
      </w:r>
      <w:r w:rsidR="00B35AC9" w:rsidRPr="00906549">
        <w:rPr>
          <w:lang w:val="fr-FR"/>
        </w:rPr>
        <w:t>’</w:t>
      </w:r>
      <w:r w:rsidRPr="00906549">
        <w:rPr>
          <w:lang w:val="fr-FR"/>
        </w:rPr>
        <w:t>éducation routière fait partie intégrante des programmes en vigueur dans les établissements d</w:t>
      </w:r>
      <w:r w:rsidR="00B35AC9" w:rsidRPr="00906549">
        <w:rPr>
          <w:lang w:val="fr-FR"/>
        </w:rPr>
        <w:t>’</w:t>
      </w:r>
      <w:r w:rsidRPr="00906549">
        <w:rPr>
          <w:lang w:val="fr-FR"/>
        </w:rPr>
        <w:t>éducation préscolaire et les établissements d</w:t>
      </w:r>
      <w:r w:rsidR="00B35AC9" w:rsidRPr="00906549">
        <w:rPr>
          <w:lang w:val="fr-FR"/>
        </w:rPr>
        <w:t>’</w:t>
      </w:r>
      <w:r w:rsidRPr="00906549">
        <w:rPr>
          <w:lang w:val="fr-FR"/>
        </w:rPr>
        <w:t>enseignement primaire (examens pour pouvoir conduire les deux roues), sachant que l</w:t>
      </w:r>
      <w:r w:rsidR="00B35AC9" w:rsidRPr="00906549">
        <w:rPr>
          <w:lang w:val="fr-FR"/>
        </w:rPr>
        <w:t>’</w:t>
      </w:r>
      <w:r w:rsidRPr="00906549">
        <w:rPr>
          <w:lang w:val="fr-FR"/>
        </w:rPr>
        <w:t>ensemble du programme est supervisé par le Conseil d</w:t>
      </w:r>
      <w:r w:rsidR="00B35AC9" w:rsidRPr="00906549">
        <w:rPr>
          <w:lang w:val="fr-FR"/>
        </w:rPr>
        <w:t>’</w:t>
      </w:r>
      <w:r w:rsidRPr="00906549">
        <w:rPr>
          <w:lang w:val="fr-FR"/>
        </w:rPr>
        <w:t>experts du Ministère de l</w:t>
      </w:r>
      <w:r w:rsidR="00B35AC9" w:rsidRPr="00906549">
        <w:rPr>
          <w:lang w:val="fr-FR"/>
        </w:rPr>
        <w:t>’</w:t>
      </w:r>
      <w:r w:rsidRPr="00906549">
        <w:rPr>
          <w:lang w:val="fr-FR"/>
        </w:rPr>
        <w:t>éducation et des sports et que</w:t>
      </w:r>
      <w:r w:rsidR="007A6C1C" w:rsidRPr="00906549">
        <w:rPr>
          <w:lang w:val="fr-FR"/>
        </w:rPr>
        <w:t xml:space="preserve"> </w:t>
      </w:r>
      <w:r w:rsidRPr="00906549">
        <w:rPr>
          <w:lang w:val="fr-FR"/>
        </w:rPr>
        <w:t>tous les moyens de transport et les conditions relatives aux véhicules de transport d</w:t>
      </w:r>
      <w:r w:rsidR="00B35AC9" w:rsidRPr="00906549">
        <w:rPr>
          <w:lang w:val="fr-FR"/>
        </w:rPr>
        <w:t>’</w:t>
      </w:r>
      <w:r w:rsidRPr="00906549">
        <w:rPr>
          <w:lang w:val="fr-FR"/>
        </w:rPr>
        <w:t xml:space="preserve">enfants, sont régis par un Règlement. </w:t>
      </w:r>
    </w:p>
    <w:p w:rsidR="00CB6033" w:rsidRPr="00906549" w:rsidRDefault="00CB6033" w:rsidP="00CB6033">
      <w:pPr>
        <w:pStyle w:val="H23G"/>
        <w:rPr>
          <w:lang w:val="fr-FR"/>
        </w:rPr>
      </w:pPr>
      <w:r w:rsidRPr="00906549">
        <w:rPr>
          <w:lang w:val="fr-FR"/>
        </w:rPr>
        <w:tab/>
      </w:r>
      <w:r w:rsidRPr="00906549">
        <w:rPr>
          <w:lang w:val="fr-FR"/>
        </w:rPr>
        <w:tab/>
        <w:t xml:space="preserve">Mesures visant à réduire le nombre de blessures domestiques et celles subies </w:t>
      </w:r>
      <w:r w:rsidR="00DE616E" w:rsidRPr="00906549">
        <w:rPr>
          <w:lang w:val="fr-FR"/>
        </w:rPr>
        <w:br/>
      </w:r>
      <w:r w:rsidRPr="00906549">
        <w:rPr>
          <w:lang w:val="fr-FR"/>
        </w:rPr>
        <w:t>pendant les activités récréatives</w:t>
      </w:r>
    </w:p>
    <w:p w:rsidR="00CB6033" w:rsidRPr="00906549" w:rsidRDefault="00CB6033" w:rsidP="00C93B0C">
      <w:pPr>
        <w:pStyle w:val="SingleTxtG"/>
        <w:rPr>
          <w:lang w:val="fr-FR"/>
        </w:rPr>
      </w:pPr>
      <w:r w:rsidRPr="00906549">
        <w:rPr>
          <w:lang w:val="fr-FR"/>
        </w:rPr>
        <w:t>229.</w:t>
      </w:r>
      <w:r w:rsidRPr="00906549">
        <w:rPr>
          <w:lang w:val="fr-FR"/>
        </w:rPr>
        <w:tab/>
        <w:t>En 2005, le gouvernement a adopté le programme national pour les enfants et les jeunes (2006-2016) qui prévoit, entre autres domaines prioritaires, la prévention des blessures et des risques d</w:t>
      </w:r>
      <w:r w:rsidR="00B35AC9" w:rsidRPr="00906549">
        <w:rPr>
          <w:lang w:val="fr-FR"/>
        </w:rPr>
        <w:t>’</w:t>
      </w:r>
      <w:r w:rsidRPr="00906549">
        <w:rPr>
          <w:lang w:val="fr-FR"/>
        </w:rPr>
        <w:t xml:space="preserve">empoisonnements parmi les enfants. </w:t>
      </w:r>
    </w:p>
    <w:p w:rsidR="00CB6033" w:rsidRPr="00906549" w:rsidRDefault="00CB6033" w:rsidP="003D4001">
      <w:pPr>
        <w:pStyle w:val="SingleTxtG"/>
        <w:rPr>
          <w:lang w:val="fr-FR"/>
        </w:rPr>
      </w:pPr>
      <w:r w:rsidRPr="00906549">
        <w:rPr>
          <w:lang w:val="fr-FR"/>
        </w:rPr>
        <w:t>230.</w:t>
      </w:r>
      <w:r w:rsidRPr="00906549">
        <w:rPr>
          <w:lang w:val="fr-FR"/>
        </w:rPr>
        <w:tab/>
        <w:t>En 2007, la loi relative à la protection contre la noyade</w:t>
      </w:r>
      <w:r w:rsidRPr="00906549">
        <w:rPr>
          <w:rStyle w:val="FootnoteReference"/>
          <w:lang w:val="fr-FR"/>
        </w:rPr>
        <w:footnoteReference w:id="87"/>
      </w:r>
      <w:r w:rsidRPr="00906549">
        <w:rPr>
          <w:lang w:val="fr-FR"/>
        </w:rPr>
        <w:t xml:space="preserve"> a été adoptée et met en place, conjointement à d</w:t>
      </w:r>
      <w:r w:rsidR="00B35AC9" w:rsidRPr="00906549">
        <w:rPr>
          <w:lang w:val="fr-FR"/>
        </w:rPr>
        <w:t>’</w:t>
      </w:r>
      <w:r w:rsidRPr="00906549">
        <w:rPr>
          <w:lang w:val="fr-FR"/>
        </w:rPr>
        <w:t>autres mesures exécutives, des mesures de sécurité visant notamment à</w:t>
      </w:r>
      <w:r w:rsidR="007A6C1C" w:rsidRPr="00906549">
        <w:rPr>
          <w:lang w:val="fr-FR"/>
        </w:rPr>
        <w:t xml:space="preserve"> </w:t>
      </w:r>
      <w:r w:rsidRPr="00906549">
        <w:rPr>
          <w:lang w:val="fr-FR"/>
        </w:rPr>
        <w:t xml:space="preserve">prendre des mesures de protection contre la noyade dans les </w:t>
      </w:r>
      <w:r w:rsidR="003D4001" w:rsidRPr="00906549">
        <w:rPr>
          <w:lang w:val="fr-FR"/>
        </w:rPr>
        <w:t xml:space="preserve">lieux de </w:t>
      </w:r>
      <w:r w:rsidRPr="00906549">
        <w:rPr>
          <w:lang w:val="fr-FR"/>
        </w:rPr>
        <w:t>bai</w:t>
      </w:r>
      <w:r w:rsidR="003D4001" w:rsidRPr="00906549">
        <w:rPr>
          <w:lang w:val="fr-FR"/>
        </w:rPr>
        <w:t xml:space="preserve">gnade </w:t>
      </w:r>
      <w:r w:rsidRPr="00906549">
        <w:rPr>
          <w:lang w:val="fr-FR"/>
        </w:rPr>
        <w:t>publics</w:t>
      </w:r>
      <w:r w:rsidR="0016134F" w:rsidRPr="00906549">
        <w:rPr>
          <w:lang w:val="fr-FR"/>
        </w:rPr>
        <w:t>;</w:t>
      </w:r>
      <w:r w:rsidRPr="00906549">
        <w:rPr>
          <w:lang w:val="fr-FR"/>
        </w:rPr>
        <w:t xml:space="preserve"> à sécuriser le trafic le long des côtes et dans les eaux</w:t>
      </w:r>
      <w:r w:rsidR="0016134F" w:rsidRPr="00906549">
        <w:rPr>
          <w:lang w:val="fr-FR"/>
        </w:rPr>
        <w:t>;</w:t>
      </w:r>
      <w:r w:rsidRPr="00906549">
        <w:rPr>
          <w:lang w:val="fr-FR"/>
        </w:rPr>
        <w:t xml:space="preserve"> à prendre des mesures pour assurer la sécurité de la plongée sous-marine</w:t>
      </w:r>
      <w:r w:rsidR="0016134F" w:rsidRPr="00906549">
        <w:rPr>
          <w:lang w:val="fr-FR"/>
        </w:rPr>
        <w:t>;</w:t>
      </w:r>
      <w:r w:rsidRPr="00906549">
        <w:rPr>
          <w:lang w:val="fr-FR"/>
        </w:rPr>
        <w:t xml:space="preserve"> à prendre des mesures pour la sécurité au travail et à</w:t>
      </w:r>
      <w:r w:rsidR="007A6C1C" w:rsidRPr="00906549">
        <w:rPr>
          <w:lang w:val="fr-FR"/>
        </w:rPr>
        <w:t xml:space="preserve"> </w:t>
      </w:r>
      <w:r w:rsidRPr="00906549">
        <w:rPr>
          <w:lang w:val="fr-FR"/>
        </w:rPr>
        <w:t>dispenser une formation aux habitants dans les lieux où existe un risque de noyade. Le Règlement sur les mesures et exigences techniques régiss</w:t>
      </w:r>
      <w:r w:rsidR="003D4001" w:rsidRPr="00906549">
        <w:rPr>
          <w:lang w:val="fr-FR"/>
        </w:rPr>
        <w:t>a</w:t>
      </w:r>
      <w:r w:rsidRPr="00906549">
        <w:rPr>
          <w:lang w:val="fr-FR"/>
        </w:rPr>
        <w:t>nt le fonctionnement sûr des sites de baignade</w:t>
      </w:r>
      <w:r w:rsidR="003D4001" w:rsidRPr="00906549">
        <w:rPr>
          <w:lang w:val="fr-FR"/>
        </w:rPr>
        <w:t xml:space="preserve"> et</w:t>
      </w:r>
      <w:r w:rsidRPr="00906549">
        <w:rPr>
          <w:lang w:val="fr-FR"/>
        </w:rPr>
        <w:t xml:space="preserve"> la protection contre la noyade sur les sites de baignade</w:t>
      </w:r>
      <w:r w:rsidRPr="00906549">
        <w:rPr>
          <w:rStyle w:val="FootnoteReference"/>
          <w:lang w:val="fr-FR"/>
        </w:rPr>
        <w:footnoteReference w:id="88"/>
      </w:r>
      <w:r w:rsidRPr="00906549">
        <w:rPr>
          <w:lang w:val="fr-FR"/>
        </w:rPr>
        <w:t xml:space="preserve"> impose l</w:t>
      </w:r>
      <w:r w:rsidR="00B35AC9" w:rsidRPr="00906549">
        <w:rPr>
          <w:lang w:val="fr-FR"/>
        </w:rPr>
        <w:t>’</w:t>
      </w:r>
      <w:r w:rsidRPr="00906549">
        <w:rPr>
          <w:lang w:val="fr-FR"/>
        </w:rPr>
        <w:t xml:space="preserve">installation de barrières de protection obligatoires dans les </w:t>
      </w:r>
      <w:r w:rsidR="003D4001" w:rsidRPr="00906549">
        <w:rPr>
          <w:lang w:val="fr-FR"/>
        </w:rPr>
        <w:t xml:space="preserve">lieux de baignade </w:t>
      </w:r>
      <w:r w:rsidRPr="00906549">
        <w:rPr>
          <w:lang w:val="fr-FR"/>
        </w:rPr>
        <w:t>publics.</w:t>
      </w:r>
    </w:p>
    <w:p w:rsidR="00CB6033" w:rsidRPr="00906549" w:rsidRDefault="00CB6033" w:rsidP="00FB45F3">
      <w:pPr>
        <w:pStyle w:val="SingleTxtG"/>
        <w:rPr>
          <w:lang w:val="fr-FR"/>
        </w:rPr>
      </w:pPr>
      <w:r w:rsidRPr="00906549">
        <w:rPr>
          <w:lang w:val="fr-FR"/>
        </w:rPr>
        <w:t>231.</w:t>
      </w:r>
      <w:r w:rsidRPr="00906549">
        <w:rPr>
          <w:lang w:val="fr-FR"/>
        </w:rPr>
        <w:tab/>
        <w:t xml:space="preserve">Des cours de natation pour enfants figurent </w:t>
      </w:r>
      <w:r w:rsidR="00FB45F3" w:rsidRPr="00906549">
        <w:rPr>
          <w:lang w:val="fr-FR"/>
        </w:rPr>
        <w:t>au</w:t>
      </w:r>
      <w:r w:rsidRPr="00906549">
        <w:rPr>
          <w:lang w:val="fr-FR"/>
        </w:rPr>
        <w:t xml:space="preserve"> programme scolaire des écoles maternelles (cours de natation pour les enfants âgés de 4 à 5 ans) et primaires (cours de natation de 20 heures à l</w:t>
      </w:r>
      <w:r w:rsidR="00B35AC9" w:rsidRPr="00906549">
        <w:rPr>
          <w:lang w:val="fr-FR"/>
        </w:rPr>
        <w:t>’</w:t>
      </w:r>
      <w:r w:rsidRPr="00906549">
        <w:rPr>
          <w:lang w:val="fr-FR"/>
        </w:rPr>
        <w:t>intention des élèves des deuxième et troisième années d</w:t>
      </w:r>
      <w:r w:rsidR="00B35AC9" w:rsidRPr="00906549">
        <w:rPr>
          <w:lang w:val="fr-FR"/>
        </w:rPr>
        <w:t>’</w:t>
      </w:r>
      <w:r w:rsidRPr="00906549">
        <w:rPr>
          <w:lang w:val="fr-FR"/>
        </w:rPr>
        <w:t>études). Les cours de natation sont financés par le Ministère de l</w:t>
      </w:r>
      <w:r w:rsidR="00B35AC9" w:rsidRPr="00906549">
        <w:rPr>
          <w:lang w:val="fr-FR"/>
        </w:rPr>
        <w:t>’</w:t>
      </w:r>
      <w:r w:rsidRPr="00906549">
        <w:rPr>
          <w:lang w:val="fr-FR"/>
        </w:rPr>
        <w:t xml:space="preserve">éducation et des sports. </w:t>
      </w:r>
    </w:p>
    <w:p w:rsidR="00CB6033" w:rsidRPr="00906549" w:rsidRDefault="00CB6033" w:rsidP="00CB6033">
      <w:pPr>
        <w:pStyle w:val="SingleTxtG"/>
        <w:rPr>
          <w:lang w:val="fr-FR"/>
        </w:rPr>
      </w:pPr>
      <w:r w:rsidRPr="00906549">
        <w:rPr>
          <w:lang w:val="fr-FR"/>
        </w:rPr>
        <w:t>232.</w:t>
      </w:r>
      <w:r w:rsidRPr="00906549">
        <w:rPr>
          <w:lang w:val="fr-FR"/>
        </w:rPr>
        <w:tab/>
        <w:t>La loi sur les substances explosives et les produits pyrotechniques</w:t>
      </w:r>
      <w:r w:rsidRPr="00906549">
        <w:rPr>
          <w:rStyle w:val="FootnoteReference"/>
          <w:lang w:val="fr-FR"/>
        </w:rPr>
        <w:footnoteReference w:id="89"/>
      </w:r>
      <w:r w:rsidRPr="00906549">
        <w:rPr>
          <w:lang w:val="fr-FR"/>
        </w:rPr>
        <w:t xml:space="preserve"> limite dans le temps la vente (19 au 31 décembre), l</w:t>
      </w:r>
      <w:r w:rsidR="00B35AC9" w:rsidRPr="00906549">
        <w:rPr>
          <w:lang w:val="fr-FR"/>
        </w:rPr>
        <w:t>’</w:t>
      </w:r>
      <w:r w:rsidRPr="00906549">
        <w:rPr>
          <w:lang w:val="fr-FR"/>
        </w:rPr>
        <w:t>achat et l</w:t>
      </w:r>
      <w:r w:rsidR="00B35AC9" w:rsidRPr="00906549">
        <w:rPr>
          <w:lang w:val="fr-FR"/>
        </w:rPr>
        <w:t>’</w:t>
      </w:r>
      <w:r w:rsidRPr="00906549">
        <w:rPr>
          <w:lang w:val="fr-FR"/>
        </w:rPr>
        <w:t xml:space="preserve">utilisation de produits pyrotechniques par les enfants âgés de moins de 14 ans. </w:t>
      </w:r>
    </w:p>
    <w:p w:rsidR="00CB6033" w:rsidRPr="00906549" w:rsidRDefault="00CB6033" w:rsidP="00FB45F3">
      <w:pPr>
        <w:pStyle w:val="SingleTxtG"/>
        <w:rPr>
          <w:lang w:val="fr-FR"/>
        </w:rPr>
      </w:pPr>
      <w:r w:rsidRPr="00906549">
        <w:rPr>
          <w:lang w:val="fr-FR"/>
        </w:rPr>
        <w:t>233.</w:t>
      </w:r>
      <w:r w:rsidRPr="00906549">
        <w:rPr>
          <w:lang w:val="fr-FR"/>
        </w:rPr>
        <w:tab/>
        <w:t xml:space="preserve">La sécurité des jouets est prévue </w:t>
      </w:r>
      <w:r w:rsidR="00FB45F3" w:rsidRPr="00906549">
        <w:rPr>
          <w:lang w:val="fr-FR"/>
        </w:rPr>
        <w:t xml:space="preserve">par </w:t>
      </w:r>
      <w:r w:rsidRPr="00906549">
        <w:rPr>
          <w:lang w:val="fr-FR"/>
        </w:rPr>
        <w:t>la loi sur la sécurité générale des produits</w:t>
      </w:r>
      <w:r w:rsidRPr="00906549">
        <w:rPr>
          <w:rStyle w:val="FootnoteReference"/>
          <w:lang w:val="fr-FR"/>
        </w:rPr>
        <w:footnoteReference w:id="90"/>
      </w:r>
      <w:r w:rsidRPr="00906549">
        <w:rPr>
          <w:lang w:val="fr-FR"/>
        </w:rPr>
        <w:t xml:space="preserve"> et le Règlement sur la sécurité des jouets</w:t>
      </w:r>
      <w:r w:rsidRPr="00906549">
        <w:rPr>
          <w:rStyle w:val="FootnoteReference"/>
          <w:lang w:val="fr-FR"/>
        </w:rPr>
        <w:footnoteReference w:id="91"/>
      </w:r>
      <w:r w:rsidR="00FB45F3" w:rsidRPr="00906549">
        <w:rPr>
          <w:lang w:val="fr-FR"/>
        </w:rPr>
        <w:t>.</w:t>
      </w:r>
      <w:r w:rsidRPr="00906549">
        <w:rPr>
          <w:lang w:val="fr-FR"/>
        </w:rPr>
        <w:t xml:space="preserve"> La loi prévoit que les jouets qui présentent un danger ou qui n</w:t>
      </w:r>
      <w:r w:rsidR="00B35AC9" w:rsidRPr="00906549">
        <w:rPr>
          <w:lang w:val="fr-FR"/>
        </w:rPr>
        <w:t>’</w:t>
      </w:r>
      <w:r w:rsidRPr="00906549">
        <w:rPr>
          <w:lang w:val="fr-FR"/>
        </w:rPr>
        <w:t>offrent pas les garanties suffisantes de sécurité, sont interdits de commercialisation ou d</w:t>
      </w:r>
      <w:r w:rsidR="00B35AC9" w:rsidRPr="00906549">
        <w:rPr>
          <w:lang w:val="fr-FR"/>
        </w:rPr>
        <w:t>’</w:t>
      </w:r>
      <w:r w:rsidRPr="00906549">
        <w:rPr>
          <w:lang w:val="fr-FR"/>
        </w:rPr>
        <w:t>utilisation</w:t>
      </w:r>
      <w:r w:rsidR="00FB45F3" w:rsidRPr="00906549">
        <w:rPr>
          <w:lang w:val="fr-FR"/>
        </w:rPr>
        <w:t>,</w:t>
      </w:r>
      <w:r w:rsidRPr="00906549">
        <w:rPr>
          <w:lang w:val="fr-FR"/>
        </w:rPr>
        <w:t xml:space="preserve"> à moins qu</w:t>
      </w:r>
      <w:r w:rsidR="00B35AC9" w:rsidRPr="00906549">
        <w:rPr>
          <w:lang w:val="fr-FR"/>
        </w:rPr>
        <w:t>’</w:t>
      </w:r>
      <w:r w:rsidRPr="00906549">
        <w:rPr>
          <w:lang w:val="fr-FR"/>
        </w:rPr>
        <w:t xml:space="preserve">ils ne garantissent un niveau de protection sanitaire plus élevé pour la sécurité des enfants. </w:t>
      </w:r>
    </w:p>
    <w:p w:rsidR="00CB6033" w:rsidRPr="00906549" w:rsidRDefault="00CB6033" w:rsidP="00CB6033">
      <w:pPr>
        <w:pStyle w:val="H23G"/>
        <w:rPr>
          <w:lang w:val="fr-FR"/>
        </w:rPr>
      </w:pPr>
      <w:r w:rsidRPr="00906549">
        <w:rPr>
          <w:lang w:val="fr-FR"/>
        </w:rPr>
        <w:tab/>
      </w:r>
      <w:r w:rsidRPr="00906549">
        <w:rPr>
          <w:lang w:val="fr-FR"/>
        </w:rPr>
        <w:tab/>
        <w:t>Mesures visant à réduire le nombre de blessures dans les crèches et les écoles</w:t>
      </w:r>
    </w:p>
    <w:p w:rsidR="00CB6033" w:rsidRPr="00906549" w:rsidRDefault="00CB6033" w:rsidP="00FB45F3">
      <w:pPr>
        <w:pStyle w:val="SingleTxtG"/>
        <w:rPr>
          <w:lang w:val="fr-FR"/>
        </w:rPr>
      </w:pPr>
      <w:r w:rsidRPr="00906549">
        <w:rPr>
          <w:lang w:val="fr-FR"/>
        </w:rPr>
        <w:t>234.</w:t>
      </w:r>
      <w:r w:rsidRPr="00906549">
        <w:rPr>
          <w:lang w:val="fr-FR"/>
        </w:rPr>
        <w:tab/>
        <w:t>Le Règlement sur les normes et conditions techniques minimales concernant l</w:t>
      </w:r>
      <w:r w:rsidR="00B35AC9" w:rsidRPr="00906549">
        <w:rPr>
          <w:lang w:val="fr-FR"/>
        </w:rPr>
        <w:t>’</w:t>
      </w:r>
      <w:r w:rsidRPr="00906549">
        <w:rPr>
          <w:lang w:val="fr-FR"/>
        </w:rPr>
        <w:t>emplacement géographique et l</w:t>
      </w:r>
      <w:r w:rsidR="00B35AC9" w:rsidRPr="00906549">
        <w:rPr>
          <w:lang w:val="fr-FR"/>
        </w:rPr>
        <w:t>’</w:t>
      </w:r>
      <w:r w:rsidRPr="00906549">
        <w:rPr>
          <w:lang w:val="fr-FR"/>
        </w:rPr>
        <w:t>aménagement des établissement d</w:t>
      </w:r>
      <w:r w:rsidR="00B35AC9" w:rsidRPr="00906549">
        <w:rPr>
          <w:lang w:val="fr-FR"/>
        </w:rPr>
        <w:t>’</w:t>
      </w:r>
      <w:r w:rsidRPr="00906549">
        <w:rPr>
          <w:lang w:val="fr-FR"/>
        </w:rPr>
        <w:t xml:space="preserve">éducation préscolaire, est entré en vigueur </w:t>
      </w:r>
      <w:r w:rsidR="00FB45F3" w:rsidRPr="00906549">
        <w:rPr>
          <w:lang w:val="fr-FR"/>
        </w:rPr>
        <w:t>en l</w:t>
      </w:r>
      <w:r w:rsidR="00B35AC9" w:rsidRPr="00906549">
        <w:rPr>
          <w:lang w:val="fr-FR"/>
        </w:rPr>
        <w:t>’</w:t>
      </w:r>
      <w:r w:rsidR="00FB45F3" w:rsidRPr="00906549">
        <w:rPr>
          <w:lang w:val="fr-FR"/>
        </w:rPr>
        <w:t>an</w:t>
      </w:r>
      <w:r w:rsidRPr="00906549">
        <w:rPr>
          <w:lang w:val="fr-FR"/>
        </w:rPr>
        <w:t xml:space="preserve"> 2000</w:t>
      </w:r>
      <w:r w:rsidR="0016134F" w:rsidRPr="00906549">
        <w:rPr>
          <w:lang w:val="fr-FR"/>
        </w:rPr>
        <w:t>;</w:t>
      </w:r>
      <w:r w:rsidRPr="00906549">
        <w:rPr>
          <w:lang w:val="fr-FR"/>
        </w:rPr>
        <w:t xml:space="preserve"> il fixe les règles de construction et d</w:t>
      </w:r>
      <w:r w:rsidR="00B35AC9" w:rsidRPr="00906549">
        <w:rPr>
          <w:lang w:val="fr-FR"/>
        </w:rPr>
        <w:t>’</w:t>
      </w:r>
      <w:r w:rsidRPr="00906549">
        <w:rPr>
          <w:lang w:val="fr-FR"/>
        </w:rPr>
        <w:t>équipement des salles de classe préscolaires et des terrains de jeux en vue d</w:t>
      </w:r>
      <w:r w:rsidR="00B35AC9" w:rsidRPr="00906549">
        <w:rPr>
          <w:lang w:val="fr-FR"/>
        </w:rPr>
        <w:t>’</w:t>
      </w:r>
      <w:r w:rsidRPr="00906549">
        <w:rPr>
          <w:lang w:val="fr-FR"/>
        </w:rPr>
        <w:t>assurer aux enfants un environnement sûr et une surveillance lors de l</w:t>
      </w:r>
      <w:r w:rsidR="00B35AC9" w:rsidRPr="00906549">
        <w:rPr>
          <w:lang w:val="fr-FR"/>
        </w:rPr>
        <w:t>’</w:t>
      </w:r>
      <w:r w:rsidRPr="00906549">
        <w:rPr>
          <w:lang w:val="fr-FR"/>
        </w:rPr>
        <w:t xml:space="preserve">exercice de leurs activités ludiques. </w:t>
      </w:r>
    </w:p>
    <w:p w:rsidR="00CB6033" w:rsidRPr="00906549" w:rsidRDefault="00CB6033" w:rsidP="00FB45F3">
      <w:pPr>
        <w:pStyle w:val="SingleTxtG"/>
        <w:rPr>
          <w:lang w:val="fr-FR"/>
        </w:rPr>
      </w:pPr>
      <w:r w:rsidRPr="00906549">
        <w:rPr>
          <w:lang w:val="fr-FR"/>
        </w:rPr>
        <w:t>235.</w:t>
      </w:r>
      <w:r w:rsidRPr="00906549">
        <w:rPr>
          <w:lang w:val="fr-FR"/>
        </w:rPr>
        <w:tab/>
        <w:t>En collaboration avec des experts, le Ministère de l</w:t>
      </w:r>
      <w:r w:rsidR="00B35AC9" w:rsidRPr="00906549">
        <w:rPr>
          <w:lang w:val="fr-FR"/>
        </w:rPr>
        <w:t>’</w:t>
      </w:r>
      <w:r w:rsidRPr="00906549">
        <w:rPr>
          <w:lang w:val="fr-FR"/>
        </w:rPr>
        <w:t>éducation et des sports prépare une recommandation sur les mesures à prendre afin de parer à diverses situations d</w:t>
      </w:r>
      <w:r w:rsidR="00B35AC9" w:rsidRPr="00906549">
        <w:rPr>
          <w:lang w:val="fr-FR"/>
        </w:rPr>
        <w:t>’</w:t>
      </w:r>
      <w:r w:rsidRPr="00906549">
        <w:rPr>
          <w:lang w:val="fr-FR"/>
        </w:rPr>
        <w:t>urgence dans les établissements préscolaires, qui permettra de dispenser une formation aux premiers secours à l</w:t>
      </w:r>
      <w:r w:rsidR="00B35AC9" w:rsidRPr="00906549">
        <w:rPr>
          <w:lang w:val="fr-FR"/>
        </w:rPr>
        <w:t>’</w:t>
      </w:r>
      <w:r w:rsidRPr="00906549">
        <w:rPr>
          <w:lang w:val="fr-FR"/>
        </w:rPr>
        <w:t>intention du personnel ainsi que de fournir d</w:t>
      </w:r>
      <w:r w:rsidR="00B35AC9" w:rsidRPr="00906549">
        <w:rPr>
          <w:lang w:val="fr-FR"/>
        </w:rPr>
        <w:t>’</w:t>
      </w:r>
      <w:r w:rsidRPr="00906549">
        <w:rPr>
          <w:lang w:val="fr-FR"/>
        </w:rPr>
        <w:t xml:space="preserve">autres conditions et équipements nécessaires en cas de </w:t>
      </w:r>
      <w:r w:rsidR="00FB45F3" w:rsidRPr="00906549">
        <w:rPr>
          <w:lang w:val="fr-FR"/>
        </w:rPr>
        <w:t>blessures, d</w:t>
      </w:r>
      <w:r w:rsidR="00B35AC9" w:rsidRPr="00906549">
        <w:rPr>
          <w:lang w:val="fr-FR"/>
        </w:rPr>
        <w:t>’</w:t>
      </w:r>
      <w:r w:rsidR="00FB45F3" w:rsidRPr="00906549">
        <w:rPr>
          <w:lang w:val="fr-FR"/>
        </w:rPr>
        <w:t xml:space="preserve">empoisonnement ou </w:t>
      </w:r>
      <w:r w:rsidRPr="00906549">
        <w:rPr>
          <w:lang w:val="fr-FR"/>
        </w:rPr>
        <w:t>autres situations d</w:t>
      </w:r>
      <w:r w:rsidR="00B35AC9" w:rsidRPr="00906549">
        <w:rPr>
          <w:lang w:val="fr-FR"/>
        </w:rPr>
        <w:t>’</w:t>
      </w:r>
      <w:r w:rsidRPr="00906549">
        <w:rPr>
          <w:lang w:val="fr-FR"/>
        </w:rPr>
        <w:t xml:space="preserve">urgence. </w:t>
      </w:r>
    </w:p>
    <w:p w:rsidR="00CB6033" w:rsidRPr="00906549" w:rsidRDefault="00CB6033" w:rsidP="00DE616E">
      <w:pPr>
        <w:pStyle w:val="H23G"/>
        <w:rPr>
          <w:lang w:val="fr-FR"/>
        </w:rPr>
      </w:pPr>
      <w:r w:rsidRPr="00906549">
        <w:rPr>
          <w:lang w:val="fr-FR"/>
        </w:rPr>
        <w:tab/>
      </w:r>
      <w:r w:rsidRPr="00906549">
        <w:rPr>
          <w:lang w:val="fr-FR"/>
        </w:rPr>
        <w:tab/>
        <w:t>Malnutrition/surnutrition</w:t>
      </w:r>
    </w:p>
    <w:p w:rsidR="00CB6033" w:rsidRPr="00906549" w:rsidRDefault="00CB6033" w:rsidP="00CB6033">
      <w:pPr>
        <w:pStyle w:val="SingleTxtG"/>
        <w:rPr>
          <w:lang w:val="fr-FR"/>
        </w:rPr>
      </w:pPr>
      <w:r w:rsidRPr="00906549">
        <w:rPr>
          <w:lang w:val="fr-FR"/>
        </w:rPr>
        <w:t>236.</w:t>
      </w:r>
      <w:r w:rsidRPr="00906549">
        <w:rPr>
          <w:lang w:val="fr-FR"/>
        </w:rPr>
        <w:tab/>
        <w:t>Selon l</w:t>
      </w:r>
      <w:r w:rsidR="00B35AC9" w:rsidRPr="00906549">
        <w:rPr>
          <w:lang w:val="fr-FR"/>
        </w:rPr>
        <w:t>’</w:t>
      </w:r>
      <w:r w:rsidRPr="00906549">
        <w:rPr>
          <w:lang w:val="fr-FR"/>
        </w:rPr>
        <w:t>enquête sur l</w:t>
      </w:r>
      <w:r w:rsidR="00B35AC9" w:rsidRPr="00906549">
        <w:rPr>
          <w:lang w:val="fr-FR"/>
        </w:rPr>
        <w:t>’</w:t>
      </w:r>
      <w:r w:rsidRPr="00906549">
        <w:rPr>
          <w:lang w:val="fr-FR"/>
        </w:rPr>
        <w:t>obésité parmi les enfants âgés de 5 ans (n = 4</w:t>
      </w:r>
      <w:r w:rsidR="00172BB8" w:rsidRPr="00906549">
        <w:rPr>
          <w:lang w:val="fr-FR"/>
        </w:rPr>
        <w:t>.</w:t>
      </w:r>
      <w:r w:rsidRPr="00906549">
        <w:rPr>
          <w:lang w:val="fr-FR"/>
        </w:rPr>
        <w:t>685) et les jeunes âgés de 15 et 16 ans (n = 2</w:t>
      </w:r>
      <w:r w:rsidR="00172BB8" w:rsidRPr="00906549">
        <w:rPr>
          <w:lang w:val="fr-FR"/>
        </w:rPr>
        <w:t>.</w:t>
      </w:r>
      <w:r w:rsidRPr="00906549">
        <w:rPr>
          <w:lang w:val="fr-FR"/>
        </w:rPr>
        <w:t>474) réalisée par l</w:t>
      </w:r>
      <w:r w:rsidR="00B35AC9" w:rsidRPr="00906549">
        <w:rPr>
          <w:lang w:val="fr-FR"/>
        </w:rPr>
        <w:t>’</w:t>
      </w:r>
      <w:r w:rsidRPr="00906549">
        <w:rPr>
          <w:lang w:val="fr-FR"/>
        </w:rPr>
        <w:t>hôpital pour enfants de l</w:t>
      </w:r>
      <w:r w:rsidR="00B35AC9" w:rsidRPr="00906549">
        <w:rPr>
          <w:lang w:val="fr-FR"/>
        </w:rPr>
        <w:t>’</w:t>
      </w:r>
      <w:r w:rsidRPr="00906549">
        <w:rPr>
          <w:lang w:val="fr-FR"/>
        </w:rPr>
        <w:t>Université de Ljubljana (Avbelj et al., 2005) entre 2003 et 2005, 18</w:t>
      </w:r>
      <w:r w:rsidR="005274CA" w:rsidRPr="00906549">
        <w:rPr>
          <w:lang w:val="fr-FR"/>
        </w:rPr>
        <w:t> %</w:t>
      </w:r>
      <w:r w:rsidRPr="00906549">
        <w:rPr>
          <w:lang w:val="fr-FR"/>
        </w:rPr>
        <w:t xml:space="preserve"> des garçons et 21</w:t>
      </w:r>
      <w:r w:rsidR="005274CA" w:rsidRPr="00906549">
        <w:rPr>
          <w:lang w:val="fr-FR"/>
        </w:rPr>
        <w:t> %</w:t>
      </w:r>
      <w:r w:rsidRPr="00906549">
        <w:rPr>
          <w:lang w:val="fr-FR"/>
        </w:rPr>
        <w:t xml:space="preserve"> des filles âgés de moins 5 ans en Slovénie sont suralimentés, tandis que 9</w:t>
      </w:r>
      <w:r w:rsidR="005274CA" w:rsidRPr="00906549">
        <w:rPr>
          <w:lang w:val="fr-FR"/>
        </w:rPr>
        <w:t> %</w:t>
      </w:r>
      <w:r w:rsidRPr="00906549">
        <w:rPr>
          <w:lang w:val="fr-FR"/>
        </w:rPr>
        <w:t xml:space="preserve"> des garçons et 8</w:t>
      </w:r>
      <w:r w:rsidR="005274CA" w:rsidRPr="00906549">
        <w:rPr>
          <w:lang w:val="fr-FR"/>
        </w:rPr>
        <w:t> %</w:t>
      </w:r>
      <w:r w:rsidRPr="00906549">
        <w:rPr>
          <w:lang w:val="fr-FR"/>
        </w:rPr>
        <w:t xml:space="preserve"> des filles du même âge sont obèses. Selon la même enquête, 17</w:t>
      </w:r>
      <w:r w:rsidR="005274CA" w:rsidRPr="00906549">
        <w:rPr>
          <w:lang w:val="fr-FR"/>
        </w:rPr>
        <w:t> %</w:t>
      </w:r>
      <w:r w:rsidRPr="00906549">
        <w:rPr>
          <w:lang w:val="fr-FR"/>
        </w:rPr>
        <w:t xml:space="preserve"> des garçons et 15</w:t>
      </w:r>
      <w:r w:rsidR="005274CA" w:rsidRPr="00906549">
        <w:rPr>
          <w:lang w:val="fr-FR"/>
        </w:rPr>
        <w:t> %</w:t>
      </w:r>
      <w:r w:rsidRPr="00906549">
        <w:rPr>
          <w:lang w:val="fr-FR"/>
        </w:rPr>
        <w:t xml:space="preserve"> des adolescentes âgées de 15 à 16 ans en Slovénie sont suralimentés, tandis que 6</w:t>
      </w:r>
      <w:r w:rsidR="005274CA" w:rsidRPr="00906549">
        <w:rPr>
          <w:lang w:val="fr-FR"/>
        </w:rPr>
        <w:t> %</w:t>
      </w:r>
      <w:r w:rsidRPr="00906549">
        <w:rPr>
          <w:lang w:val="fr-FR"/>
        </w:rPr>
        <w:t xml:space="preserve"> des adolescents et 4</w:t>
      </w:r>
      <w:r w:rsidR="005274CA" w:rsidRPr="00906549">
        <w:rPr>
          <w:lang w:val="fr-FR"/>
        </w:rPr>
        <w:t> %</w:t>
      </w:r>
      <w:r w:rsidRPr="00906549">
        <w:rPr>
          <w:lang w:val="fr-FR"/>
        </w:rPr>
        <w:t xml:space="preserve"> des adolescentes sont obèses.</w:t>
      </w:r>
    </w:p>
    <w:p w:rsidR="00CB6033" w:rsidRPr="00906549" w:rsidRDefault="00CB6033" w:rsidP="005C1A52">
      <w:pPr>
        <w:pStyle w:val="SingleTxtG"/>
        <w:rPr>
          <w:lang w:val="fr-FR"/>
        </w:rPr>
      </w:pPr>
      <w:r w:rsidRPr="00906549">
        <w:rPr>
          <w:lang w:val="fr-FR"/>
        </w:rPr>
        <w:t>237.</w:t>
      </w:r>
      <w:r w:rsidRPr="00906549">
        <w:rPr>
          <w:lang w:val="fr-FR"/>
        </w:rPr>
        <w:tab/>
        <w:t>Lors de l</w:t>
      </w:r>
      <w:r w:rsidR="00B35AC9" w:rsidRPr="00906549">
        <w:rPr>
          <w:lang w:val="fr-FR"/>
        </w:rPr>
        <w:t>’</w:t>
      </w:r>
      <w:r w:rsidRPr="00906549">
        <w:rPr>
          <w:lang w:val="fr-FR"/>
        </w:rPr>
        <w:t>examen des habitudes alimentaires des adolescents, les troubles alimentaires liés à la nutrition d</w:t>
      </w:r>
      <w:r w:rsidR="00B35AC9" w:rsidRPr="00906549">
        <w:rPr>
          <w:lang w:val="fr-FR"/>
        </w:rPr>
        <w:t>’</w:t>
      </w:r>
      <w:r w:rsidRPr="00906549">
        <w:rPr>
          <w:lang w:val="fr-FR"/>
        </w:rPr>
        <w:t xml:space="preserve">adolescents auparavant en bonne santé doivent également être pris en considération (en particulier parmi les jeunes filles et les femmes). </w:t>
      </w:r>
      <w:r w:rsidR="005C1A52" w:rsidRPr="00906549">
        <w:rPr>
          <w:lang w:val="fr-FR"/>
        </w:rPr>
        <w:t>D</w:t>
      </w:r>
      <w:r w:rsidRPr="00906549">
        <w:rPr>
          <w:lang w:val="fr-FR"/>
        </w:rPr>
        <w:t xml:space="preserve">ans une société obnubilée par </w:t>
      </w:r>
      <w:r w:rsidR="005C1A52" w:rsidRPr="00906549">
        <w:rPr>
          <w:lang w:val="fr-FR"/>
        </w:rPr>
        <w:t>des images de femmes</w:t>
      </w:r>
      <w:r w:rsidRPr="00906549">
        <w:rPr>
          <w:lang w:val="fr-FR"/>
        </w:rPr>
        <w:t xml:space="preserve"> belles, minces et qui réussissent, </w:t>
      </w:r>
      <w:r w:rsidR="005C1A52" w:rsidRPr="00906549">
        <w:rPr>
          <w:lang w:val="fr-FR"/>
        </w:rPr>
        <w:t xml:space="preserve">ces jeunes, </w:t>
      </w:r>
      <w:r w:rsidRPr="00906549">
        <w:rPr>
          <w:lang w:val="fr-FR"/>
        </w:rPr>
        <w:t>ont du mal à cristalliser leurs propres valeurs et leur vision d</w:t>
      </w:r>
      <w:r w:rsidR="00B35AC9" w:rsidRPr="00906549">
        <w:rPr>
          <w:lang w:val="fr-FR"/>
        </w:rPr>
        <w:t>’</w:t>
      </w:r>
      <w:r w:rsidRPr="00906549">
        <w:rPr>
          <w:lang w:val="fr-FR"/>
        </w:rPr>
        <w:t xml:space="preserve">une apparence physique idéale. </w:t>
      </w:r>
    </w:p>
    <w:p w:rsidR="00CB6033" w:rsidRPr="00906549" w:rsidRDefault="0087648B" w:rsidP="0087648B">
      <w:pPr>
        <w:pStyle w:val="SingleTxtG"/>
        <w:rPr>
          <w:lang w:val="fr-FR"/>
        </w:rPr>
      </w:pPr>
      <w:r w:rsidRPr="00906549">
        <w:rPr>
          <w:lang w:val="fr-FR"/>
        </w:rPr>
        <w:t>238.</w:t>
      </w:r>
      <w:r w:rsidRPr="00906549">
        <w:rPr>
          <w:lang w:val="fr-FR"/>
        </w:rPr>
        <w:tab/>
        <w:t>Les</w:t>
      </w:r>
      <w:r w:rsidR="00CB6033" w:rsidRPr="00906549">
        <w:rPr>
          <w:lang w:val="fr-FR"/>
        </w:rPr>
        <w:t xml:space="preserve"> principa</w:t>
      </w:r>
      <w:r w:rsidRPr="00906549">
        <w:rPr>
          <w:lang w:val="fr-FR"/>
        </w:rPr>
        <w:t xml:space="preserve">ux </w:t>
      </w:r>
      <w:r w:rsidR="00CB6033" w:rsidRPr="00906549">
        <w:rPr>
          <w:lang w:val="fr-FR"/>
        </w:rPr>
        <w:t>pilier</w:t>
      </w:r>
      <w:r w:rsidRPr="00906549">
        <w:rPr>
          <w:lang w:val="fr-FR"/>
        </w:rPr>
        <w:t>s</w:t>
      </w:r>
      <w:r w:rsidR="00CB6033" w:rsidRPr="00906549">
        <w:rPr>
          <w:lang w:val="fr-FR"/>
        </w:rPr>
        <w:t xml:space="preserve"> d</w:t>
      </w:r>
      <w:r w:rsidR="00B35AC9" w:rsidRPr="00906549">
        <w:rPr>
          <w:lang w:val="fr-FR"/>
        </w:rPr>
        <w:t>’</w:t>
      </w:r>
      <w:r w:rsidRPr="00906549">
        <w:rPr>
          <w:lang w:val="fr-FR"/>
        </w:rPr>
        <w:t>un bon état de santé favorisant la pratique d</w:t>
      </w:r>
      <w:r w:rsidR="00B35AC9" w:rsidRPr="00906549">
        <w:rPr>
          <w:lang w:val="fr-FR"/>
        </w:rPr>
        <w:t>’</w:t>
      </w:r>
      <w:r w:rsidR="00CB6033" w:rsidRPr="00906549">
        <w:rPr>
          <w:lang w:val="fr-FR"/>
        </w:rPr>
        <w:t xml:space="preserve">activités physiques (mouvement) </w:t>
      </w:r>
      <w:r w:rsidRPr="00906549">
        <w:rPr>
          <w:lang w:val="fr-FR"/>
        </w:rPr>
        <w:t>son</w:t>
      </w:r>
      <w:r w:rsidR="00CB6033" w:rsidRPr="00906549">
        <w:rPr>
          <w:lang w:val="fr-FR"/>
        </w:rPr>
        <w:t>t l</w:t>
      </w:r>
      <w:r w:rsidR="00B35AC9" w:rsidRPr="00906549">
        <w:rPr>
          <w:lang w:val="fr-FR"/>
        </w:rPr>
        <w:t>’</w:t>
      </w:r>
      <w:r w:rsidR="00CB6033" w:rsidRPr="00906549">
        <w:rPr>
          <w:lang w:val="fr-FR"/>
        </w:rPr>
        <w:t>activité physique en milieu scolaire, l</w:t>
      </w:r>
      <w:r w:rsidR="00B35AC9" w:rsidRPr="00906549">
        <w:rPr>
          <w:lang w:val="fr-FR"/>
        </w:rPr>
        <w:t>’</w:t>
      </w:r>
      <w:r w:rsidR="00CB6033" w:rsidRPr="00906549">
        <w:rPr>
          <w:lang w:val="fr-FR"/>
        </w:rPr>
        <w:t>activité physique parascolaire et l</w:t>
      </w:r>
      <w:r w:rsidR="00B35AC9" w:rsidRPr="00906549">
        <w:rPr>
          <w:lang w:val="fr-FR"/>
        </w:rPr>
        <w:t>’</w:t>
      </w:r>
      <w:r w:rsidR="00CB6033" w:rsidRPr="00906549">
        <w:rPr>
          <w:lang w:val="fr-FR"/>
        </w:rPr>
        <w:t>activité physique à l</w:t>
      </w:r>
      <w:r w:rsidR="00B35AC9" w:rsidRPr="00906549">
        <w:rPr>
          <w:lang w:val="fr-FR"/>
        </w:rPr>
        <w:t>’</w:t>
      </w:r>
      <w:r w:rsidR="00CB6033" w:rsidRPr="00906549">
        <w:rPr>
          <w:lang w:val="fr-FR"/>
        </w:rPr>
        <w:t xml:space="preserve">aide de divers moyens de transport. </w:t>
      </w:r>
      <w:r w:rsidRPr="00906549">
        <w:rPr>
          <w:lang w:val="fr-FR"/>
        </w:rPr>
        <w:t>Afin</w:t>
      </w:r>
      <w:r w:rsidR="00CB6033" w:rsidRPr="00906549">
        <w:rPr>
          <w:lang w:val="fr-FR"/>
        </w:rPr>
        <w:t xml:space="preserve"> de promouvoir l</w:t>
      </w:r>
      <w:r w:rsidRPr="00906549">
        <w:rPr>
          <w:lang w:val="fr-FR"/>
        </w:rPr>
        <w:t xml:space="preserve">a pratique de ces </w:t>
      </w:r>
      <w:r w:rsidR="00CB6033" w:rsidRPr="00906549">
        <w:rPr>
          <w:lang w:val="fr-FR"/>
        </w:rPr>
        <w:t>activité</w:t>
      </w:r>
      <w:r w:rsidRPr="00906549">
        <w:rPr>
          <w:lang w:val="fr-FR"/>
        </w:rPr>
        <w:t>s</w:t>
      </w:r>
      <w:r w:rsidR="00CB6033" w:rsidRPr="00906549">
        <w:rPr>
          <w:lang w:val="fr-FR"/>
        </w:rPr>
        <w:t>, le Gouvernement de la République de Slovénie a adopté en 2007 la Stratégie visant à promouvoir l</w:t>
      </w:r>
      <w:r w:rsidRPr="00906549">
        <w:rPr>
          <w:lang w:val="fr-FR"/>
        </w:rPr>
        <w:t xml:space="preserve">a pratique des </w:t>
      </w:r>
      <w:r w:rsidR="00CB6033" w:rsidRPr="00906549">
        <w:rPr>
          <w:lang w:val="fr-FR"/>
        </w:rPr>
        <w:t>activité</w:t>
      </w:r>
      <w:r w:rsidRPr="00906549">
        <w:rPr>
          <w:lang w:val="fr-FR"/>
        </w:rPr>
        <w:t>s</w:t>
      </w:r>
      <w:r w:rsidR="00CB6033" w:rsidRPr="00906549">
        <w:rPr>
          <w:lang w:val="fr-FR"/>
        </w:rPr>
        <w:t xml:space="preserve"> physique</w:t>
      </w:r>
      <w:r w:rsidRPr="00906549">
        <w:rPr>
          <w:lang w:val="fr-FR"/>
        </w:rPr>
        <w:t>s</w:t>
      </w:r>
      <w:r w:rsidR="00CB6033" w:rsidRPr="00906549">
        <w:rPr>
          <w:lang w:val="fr-FR"/>
        </w:rPr>
        <w:t xml:space="preserve"> en vue d</w:t>
      </w:r>
      <w:r w:rsidR="00B35AC9" w:rsidRPr="00906549">
        <w:rPr>
          <w:lang w:val="fr-FR"/>
        </w:rPr>
        <w:t>’</w:t>
      </w:r>
      <w:r w:rsidR="00CB6033" w:rsidRPr="00906549">
        <w:rPr>
          <w:lang w:val="fr-FR"/>
        </w:rPr>
        <w:t>améliorer la santé au cours de la période 2007 à 2012.</w:t>
      </w:r>
    </w:p>
    <w:p w:rsidR="00CB6033" w:rsidRPr="00906549" w:rsidRDefault="00CB6033" w:rsidP="00346298">
      <w:pPr>
        <w:pStyle w:val="SingleTxtG"/>
        <w:rPr>
          <w:lang w:val="fr-FR"/>
        </w:rPr>
      </w:pPr>
      <w:r w:rsidRPr="00906549">
        <w:rPr>
          <w:lang w:val="fr-FR"/>
        </w:rPr>
        <w:t>239.</w:t>
      </w:r>
      <w:r w:rsidRPr="00906549">
        <w:rPr>
          <w:lang w:val="fr-FR"/>
        </w:rPr>
        <w:tab/>
        <w:t>En 2005, les lignes directrices pour une alimentation saine au sein des établissements scolaires ont été adoptées (dès l</w:t>
      </w:r>
      <w:r w:rsidR="00B35AC9" w:rsidRPr="00906549">
        <w:rPr>
          <w:lang w:val="fr-FR"/>
        </w:rPr>
        <w:t>’</w:t>
      </w:r>
      <w:r w:rsidRPr="00906549">
        <w:rPr>
          <w:lang w:val="fr-FR"/>
        </w:rPr>
        <w:t>âge de 1 an). Elles ont été ajustées en tenant compte des valeurs de référence relatives à l</w:t>
      </w:r>
      <w:r w:rsidR="00B35AC9" w:rsidRPr="00906549">
        <w:rPr>
          <w:lang w:val="fr-FR"/>
        </w:rPr>
        <w:t>’</w:t>
      </w:r>
      <w:r w:rsidRPr="00906549">
        <w:rPr>
          <w:lang w:val="fr-FR"/>
        </w:rPr>
        <w:t xml:space="preserve">apport en éléments nutritifs du Ministère de </w:t>
      </w:r>
      <w:smartTag w:uri="urn:schemas-microsoft-com:office:smarttags" w:element="PersonName">
        <w:smartTagPr>
          <w:attr w:name="ProductID" w:val="la sant￩. Le"/>
        </w:smartTagPr>
        <w:r w:rsidRPr="00906549">
          <w:rPr>
            <w:lang w:val="fr-FR"/>
          </w:rPr>
          <w:t>la santé. Le</w:t>
        </w:r>
      </w:smartTag>
      <w:r w:rsidRPr="00906549">
        <w:rPr>
          <w:lang w:val="fr-FR"/>
        </w:rPr>
        <w:t xml:space="preserve"> principal objectif des lignes directrices est la planification d</w:t>
      </w:r>
      <w:r w:rsidR="00B35AC9" w:rsidRPr="00906549">
        <w:rPr>
          <w:lang w:val="fr-FR"/>
        </w:rPr>
        <w:t>’</w:t>
      </w:r>
      <w:r w:rsidRPr="00906549">
        <w:rPr>
          <w:lang w:val="fr-FR"/>
        </w:rPr>
        <w:t>une alimentation saine au sein des établissements scolaires en Slovénie, l</w:t>
      </w:r>
      <w:r w:rsidR="00B35AC9" w:rsidRPr="00906549">
        <w:rPr>
          <w:lang w:val="fr-FR"/>
        </w:rPr>
        <w:t>’</w:t>
      </w:r>
      <w:r w:rsidRPr="00906549">
        <w:rPr>
          <w:lang w:val="fr-FR"/>
        </w:rPr>
        <w:t>élaboration de menus destinés aux élèves des établissements préscolaires et scolaires par un personnel qualifié, ainsi que la mise à disposition de moyens techniques nécessaires à leur confection dans les cantines. Sur la base des lignes directrices pour une alimentation saine dans les établissements scolaires et au moyen de la planification de menus diététiques informatisés, une formation à l</w:t>
      </w:r>
      <w:r w:rsidR="00B35AC9" w:rsidRPr="00906549">
        <w:rPr>
          <w:lang w:val="fr-FR"/>
        </w:rPr>
        <w:t>’</w:t>
      </w:r>
      <w:r w:rsidRPr="00906549">
        <w:rPr>
          <w:lang w:val="fr-FR"/>
        </w:rPr>
        <w:t xml:space="preserve">élaboration de menus destinés aux établissements scolaires a été adoptée en 2008. Elle est destinée au personnel de cuisine chargé de la confection quotidienne des repas </w:t>
      </w:r>
      <w:r w:rsidR="00346298" w:rsidRPr="00906549">
        <w:rPr>
          <w:lang w:val="fr-FR"/>
        </w:rPr>
        <w:t>destinés aux</w:t>
      </w:r>
      <w:r w:rsidRPr="00906549">
        <w:rPr>
          <w:lang w:val="fr-FR"/>
        </w:rPr>
        <w:t xml:space="preserve"> enfants des établissements scolaires et préscolaires. Afin de garantir une bonne qualité des aliments fournis, le manuel qualité pour la restauration publique au sein des établissements scolaires a été adopté en 2008</w:t>
      </w:r>
      <w:r w:rsidR="0016134F" w:rsidRPr="00906549">
        <w:rPr>
          <w:lang w:val="fr-FR"/>
        </w:rPr>
        <w:t>;</w:t>
      </w:r>
      <w:r w:rsidRPr="00906549">
        <w:rPr>
          <w:lang w:val="fr-FR"/>
        </w:rPr>
        <w:t xml:space="preserve"> il fixe les critères d</w:t>
      </w:r>
      <w:r w:rsidR="00B35AC9" w:rsidRPr="00906549">
        <w:rPr>
          <w:lang w:val="fr-FR"/>
        </w:rPr>
        <w:t>’</w:t>
      </w:r>
      <w:r w:rsidRPr="00906549">
        <w:rPr>
          <w:lang w:val="fr-FR"/>
        </w:rPr>
        <w:t>achat des denrées alimentaires destinées aux établissements scolaires. En 2008, les recommandations en matière de traitement nutritionnel des patients hospitalisés ont été élaborées et adoptées</w:t>
      </w:r>
      <w:r w:rsidR="0016134F" w:rsidRPr="00906549">
        <w:rPr>
          <w:lang w:val="fr-FR"/>
        </w:rPr>
        <w:t>;</w:t>
      </w:r>
      <w:r w:rsidRPr="00906549">
        <w:rPr>
          <w:lang w:val="fr-FR"/>
        </w:rPr>
        <w:t xml:space="preserve"> elles proposent un soutien nutritionnel aux patients hospitalisés. Il s</w:t>
      </w:r>
      <w:r w:rsidR="00B35AC9" w:rsidRPr="00906549">
        <w:rPr>
          <w:lang w:val="fr-FR"/>
        </w:rPr>
        <w:t>’</w:t>
      </w:r>
      <w:r w:rsidRPr="00906549">
        <w:rPr>
          <w:lang w:val="fr-FR"/>
        </w:rPr>
        <w:t>agit d</w:t>
      </w:r>
      <w:r w:rsidR="00B35AC9" w:rsidRPr="00906549">
        <w:rPr>
          <w:lang w:val="fr-FR"/>
        </w:rPr>
        <w:t>’</w:t>
      </w:r>
      <w:r w:rsidRPr="00906549">
        <w:rPr>
          <w:lang w:val="fr-FR"/>
        </w:rPr>
        <w:t xml:space="preserve">une synthèse des recommandations européennes en matière de nutrition clinique, incluant un chapitre sur </w:t>
      </w:r>
      <w:smartTag w:uri="urn:schemas-microsoft-com:office:smarttags" w:element="PersonName">
        <w:smartTagPr>
          <w:attr w:name="ProductID" w:val="la p￩diatrie. Elles"/>
        </w:smartTagPr>
        <w:r w:rsidRPr="00906549">
          <w:rPr>
            <w:lang w:val="fr-FR"/>
          </w:rPr>
          <w:t>la pédiatrie. Elles</w:t>
        </w:r>
      </w:smartTag>
      <w:r w:rsidRPr="00906549">
        <w:rPr>
          <w:lang w:val="fr-FR"/>
        </w:rPr>
        <w:t xml:space="preserve"> sont notamment axées sur les problèmes de malnutrition pendant la convalescence et préconisent un soutien nutritionnel approprié des enfants et des jeunes. </w:t>
      </w:r>
    </w:p>
    <w:p w:rsidR="00CB6033" w:rsidRPr="00906549" w:rsidRDefault="00CB6033" w:rsidP="00CB6033">
      <w:pPr>
        <w:pStyle w:val="H23G"/>
        <w:rPr>
          <w:lang w:val="fr-FR"/>
        </w:rPr>
      </w:pPr>
      <w:r w:rsidRPr="00906549">
        <w:rPr>
          <w:lang w:val="fr-FR"/>
        </w:rPr>
        <w:tab/>
      </w:r>
      <w:r w:rsidRPr="00906549">
        <w:rPr>
          <w:lang w:val="fr-FR"/>
        </w:rPr>
        <w:tab/>
        <w:t>Eau potable</w:t>
      </w:r>
    </w:p>
    <w:p w:rsidR="00CB6033" w:rsidRPr="00906549" w:rsidRDefault="00CB6033" w:rsidP="00FB5F7F">
      <w:pPr>
        <w:pStyle w:val="SingleTxtG"/>
        <w:rPr>
          <w:lang w:val="fr-FR"/>
        </w:rPr>
      </w:pPr>
      <w:r w:rsidRPr="00906549">
        <w:rPr>
          <w:lang w:val="fr-FR"/>
        </w:rPr>
        <w:t>240.</w:t>
      </w:r>
      <w:r w:rsidRPr="00906549">
        <w:rPr>
          <w:lang w:val="fr-FR"/>
        </w:rPr>
        <w:tab/>
        <w:t>La question de l</w:t>
      </w:r>
      <w:r w:rsidR="00B35AC9" w:rsidRPr="00906549">
        <w:rPr>
          <w:lang w:val="fr-FR"/>
        </w:rPr>
        <w:t>’</w:t>
      </w:r>
      <w:r w:rsidRPr="00906549">
        <w:rPr>
          <w:lang w:val="fr-FR"/>
        </w:rPr>
        <w:t>eau potable est régie en Slovénie par le Règlement sur l</w:t>
      </w:r>
      <w:r w:rsidR="00B35AC9" w:rsidRPr="00906549">
        <w:rPr>
          <w:lang w:val="fr-FR"/>
        </w:rPr>
        <w:t>’</w:t>
      </w:r>
      <w:r w:rsidRPr="00906549">
        <w:rPr>
          <w:lang w:val="fr-FR"/>
        </w:rPr>
        <w:t>eau potable</w:t>
      </w:r>
      <w:r w:rsidR="006F7959" w:rsidRPr="00906549">
        <w:rPr>
          <w:rStyle w:val="FootnoteReference"/>
          <w:lang w:val="fr-FR"/>
        </w:rPr>
        <w:footnoteReference w:id="92"/>
      </w:r>
      <w:r w:rsidR="006F7959" w:rsidRPr="00906549">
        <w:rPr>
          <w:lang w:val="fr-FR"/>
        </w:rPr>
        <w:t xml:space="preserve">. </w:t>
      </w:r>
      <w:r w:rsidRPr="00906549">
        <w:rPr>
          <w:lang w:val="fr-FR"/>
        </w:rPr>
        <w:t>Le contrôle de l</w:t>
      </w:r>
      <w:r w:rsidR="00B35AC9" w:rsidRPr="00906549">
        <w:rPr>
          <w:lang w:val="fr-FR"/>
        </w:rPr>
        <w:t>’</w:t>
      </w:r>
      <w:r w:rsidRPr="00906549">
        <w:rPr>
          <w:lang w:val="fr-FR"/>
        </w:rPr>
        <w:t>eau potable est réalisé conformément au Règlement sur l</w:t>
      </w:r>
      <w:r w:rsidR="00B35AC9" w:rsidRPr="00906549">
        <w:rPr>
          <w:lang w:val="fr-FR"/>
        </w:rPr>
        <w:t>’</w:t>
      </w:r>
      <w:r w:rsidRPr="00906549">
        <w:rPr>
          <w:lang w:val="fr-FR"/>
        </w:rPr>
        <w:t>eau potable et au Programme de surveillance de l</w:t>
      </w:r>
      <w:r w:rsidR="00B35AC9" w:rsidRPr="00906549">
        <w:rPr>
          <w:lang w:val="fr-FR"/>
        </w:rPr>
        <w:t>’</w:t>
      </w:r>
      <w:r w:rsidRPr="00906549">
        <w:rPr>
          <w:lang w:val="fr-FR"/>
        </w:rPr>
        <w:t>approvisionnement en eau potable. Des échantillons sont régulièrement prélevés afin d</w:t>
      </w:r>
      <w:r w:rsidR="00B35AC9" w:rsidRPr="00906549">
        <w:rPr>
          <w:lang w:val="fr-FR"/>
        </w:rPr>
        <w:t>’</w:t>
      </w:r>
      <w:r w:rsidRPr="00906549">
        <w:rPr>
          <w:lang w:val="fr-FR"/>
        </w:rPr>
        <w:t>effectuer les analyses prévues et des analyses aléatoires sont également réalisées par prélèvement d</w:t>
      </w:r>
      <w:r w:rsidR="00B35AC9" w:rsidRPr="00906549">
        <w:rPr>
          <w:lang w:val="fr-FR"/>
        </w:rPr>
        <w:t>’</w:t>
      </w:r>
      <w:r w:rsidRPr="00906549">
        <w:rPr>
          <w:lang w:val="fr-FR"/>
        </w:rPr>
        <w:t>eau potable directement au robinet des consommateurs. Les analyses portent sur des zones d</w:t>
      </w:r>
      <w:r w:rsidR="00B35AC9" w:rsidRPr="00906549">
        <w:rPr>
          <w:lang w:val="fr-FR"/>
        </w:rPr>
        <w:t>’</w:t>
      </w:r>
      <w:r w:rsidRPr="00906549">
        <w:rPr>
          <w:lang w:val="fr-FR"/>
        </w:rPr>
        <w:t>au moins 50 habitants. Lorsqu</w:t>
      </w:r>
      <w:r w:rsidR="00B35AC9" w:rsidRPr="00906549">
        <w:rPr>
          <w:lang w:val="fr-FR"/>
        </w:rPr>
        <w:t>’</w:t>
      </w:r>
      <w:r w:rsidRPr="00906549">
        <w:rPr>
          <w:lang w:val="fr-FR"/>
        </w:rPr>
        <w:t>elles sont réalisées régulièrement, elles fournissent des informations pertinentes sur la pollution microbiologique de l</w:t>
      </w:r>
      <w:r w:rsidR="00B35AC9" w:rsidRPr="00906549">
        <w:rPr>
          <w:lang w:val="fr-FR"/>
        </w:rPr>
        <w:t>’</w:t>
      </w:r>
      <w:r w:rsidRPr="00906549">
        <w:rPr>
          <w:lang w:val="fr-FR"/>
        </w:rPr>
        <w:t>eau potable</w:t>
      </w:r>
      <w:r w:rsidR="0016134F" w:rsidRPr="00906549">
        <w:rPr>
          <w:lang w:val="fr-FR"/>
        </w:rPr>
        <w:t>;</w:t>
      </w:r>
      <w:r w:rsidRPr="00906549">
        <w:rPr>
          <w:lang w:val="fr-FR"/>
        </w:rPr>
        <w:t xml:space="preserve"> lorsqu</w:t>
      </w:r>
      <w:r w:rsidR="00B35AC9" w:rsidRPr="00906549">
        <w:rPr>
          <w:lang w:val="fr-FR"/>
        </w:rPr>
        <w:t>’</w:t>
      </w:r>
      <w:r w:rsidRPr="00906549">
        <w:rPr>
          <w:lang w:val="fr-FR"/>
        </w:rPr>
        <w:t xml:space="preserve">elles sont réalisées de manière aléatoire, elles permettent de vérifier les paramètres chimiques, ainsi que les valeurs limites fixées sur la base des risques pour la santé (pesticides, nitrates, métaux lourds, etc.). </w:t>
      </w:r>
    </w:p>
    <w:p w:rsidR="00CB6033" w:rsidRPr="00906549" w:rsidRDefault="00CB6033" w:rsidP="00346298">
      <w:pPr>
        <w:pStyle w:val="SingleTxtG"/>
        <w:rPr>
          <w:lang w:val="fr-FR"/>
        </w:rPr>
      </w:pPr>
      <w:r w:rsidRPr="00906549">
        <w:rPr>
          <w:lang w:val="fr-FR"/>
        </w:rPr>
        <w:t>241.</w:t>
      </w:r>
      <w:r w:rsidRPr="00906549">
        <w:rPr>
          <w:lang w:val="fr-FR"/>
        </w:rPr>
        <w:tab/>
        <w:t>En 2007, le contrôle de l</w:t>
      </w:r>
      <w:r w:rsidR="00B35AC9" w:rsidRPr="00906549">
        <w:rPr>
          <w:lang w:val="fr-FR"/>
        </w:rPr>
        <w:t>’</w:t>
      </w:r>
      <w:r w:rsidRPr="00906549">
        <w:rPr>
          <w:lang w:val="fr-FR"/>
        </w:rPr>
        <w:t>eau potable a porté sur 974 zones d</w:t>
      </w:r>
      <w:r w:rsidR="00B35AC9" w:rsidRPr="00906549">
        <w:rPr>
          <w:lang w:val="fr-FR"/>
        </w:rPr>
        <w:t>’</w:t>
      </w:r>
      <w:r w:rsidRPr="00906549">
        <w:rPr>
          <w:lang w:val="fr-FR"/>
        </w:rPr>
        <w:t>approvisionnement alimentant 1</w:t>
      </w:r>
      <w:r w:rsidR="00B35AC9" w:rsidRPr="00906549">
        <w:rPr>
          <w:lang w:val="fr-FR"/>
        </w:rPr>
        <w:t>.</w:t>
      </w:r>
      <w:r w:rsidRPr="00906549">
        <w:rPr>
          <w:lang w:val="fr-FR"/>
        </w:rPr>
        <w:t>844</w:t>
      </w:r>
      <w:r w:rsidR="00B35AC9" w:rsidRPr="00906549">
        <w:rPr>
          <w:lang w:val="fr-FR"/>
        </w:rPr>
        <w:t>.</w:t>
      </w:r>
      <w:r w:rsidRPr="00906549">
        <w:rPr>
          <w:lang w:val="fr-FR"/>
        </w:rPr>
        <w:t>874</w:t>
      </w:r>
      <w:r w:rsidR="00346298" w:rsidRPr="00906549">
        <w:rPr>
          <w:lang w:val="fr-FR"/>
        </w:rPr>
        <w:t xml:space="preserve"> </w:t>
      </w:r>
      <w:r w:rsidRPr="00906549">
        <w:rPr>
          <w:lang w:val="fr-FR"/>
        </w:rPr>
        <w:t>habitants slovènes, soit environ 91</w:t>
      </w:r>
      <w:r w:rsidR="00B35AC9" w:rsidRPr="00906549">
        <w:rPr>
          <w:lang w:val="fr-FR"/>
        </w:rPr>
        <w:t> </w:t>
      </w:r>
      <w:r w:rsidRPr="00906549">
        <w:rPr>
          <w:lang w:val="fr-FR"/>
        </w:rPr>
        <w:t xml:space="preserve">% de la population. </w:t>
      </w:r>
    </w:p>
    <w:p w:rsidR="00CB6033" w:rsidRPr="00906549" w:rsidRDefault="00CB6033" w:rsidP="00346298">
      <w:pPr>
        <w:pStyle w:val="SingleTxtG"/>
        <w:rPr>
          <w:lang w:val="fr-FR"/>
        </w:rPr>
      </w:pPr>
      <w:r w:rsidRPr="00906549">
        <w:rPr>
          <w:lang w:val="fr-FR"/>
        </w:rPr>
        <w:t>242.</w:t>
      </w:r>
      <w:r w:rsidRPr="00906549">
        <w:rPr>
          <w:lang w:val="fr-FR"/>
        </w:rPr>
        <w:tab/>
        <w:t>Les résultats des contrôles réguliers d</w:t>
      </w:r>
      <w:r w:rsidR="00B35AC9" w:rsidRPr="00906549">
        <w:rPr>
          <w:lang w:val="fr-FR"/>
        </w:rPr>
        <w:t>’</w:t>
      </w:r>
      <w:r w:rsidRPr="00906549">
        <w:rPr>
          <w:lang w:val="fr-FR"/>
        </w:rPr>
        <w:t>échantillons d</w:t>
      </w:r>
      <w:r w:rsidR="00B35AC9" w:rsidRPr="00906549">
        <w:rPr>
          <w:lang w:val="fr-FR"/>
        </w:rPr>
        <w:t>’</w:t>
      </w:r>
      <w:r w:rsidRPr="00906549">
        <w:rPr>
          <w:lang w:val="fr-FR"/>
        </w:rPr>
        <w:t>eau potable en 2007 (portant sur 3</w:t>
      </w:r>
      <w:r w:rsidR="00172BB8" w:rsidRPr="00906549">
        <w:rPr>
          <w:lang w:val="fr-FR"/>
        </w:rPr>
        <w:t>.</w:t>
      </w:r>
      <w:r w:rsidRPr="00906549">
        <w:rPr>
          <w:lang w:val="fr-FR"/>
        </w:rPr>
        <w:t>002</w:t>
      </w:r>
      <w:r w:rsidR="00346298" w:rsidRPr="00906549">
        <w:rPr>
          <w:lang w:val="fr-FR"/>
        </w:rPr>
        <w:t xml:space="preserve"> </w:t>
      </w:r>
      <w:r w:rsidRPr="00906549">
        <w:rPr>
          <w:lang w:val="fr-FR"/>
        </w:rPr>
        <w:t>échantillons) ont montré que 25</w:t>
      </w:r>
      <w:r w:rsidR="00172BB8" w:rsidRPr="00906549">
        <w:rPr>
          <w:lang w:val="fr-FR"/>
        </w:rPr>
        <w:t> %</w:t>
      </w:r>
      <w:r w:rsidRPr="00906549">
        <w:rPr>
          <w:lang w:val="fr-FR"/>
        </w:rPr>
        <w:t xml:space="preserve"> des échantillons n</w:t>
      </w:r>
      <w:r w:rsidR="00B35AC9" w:rsidRPr="00906549">
        <w:rPr>
          <w:lang w:val="fr-FR"/>
        </w:rPr>
        <w:t>’</w:t>
      </w:r>
      <w:r w:rsidRPr="00906549">
        <w:rPr>
          <w:lang w:val="fr-FR"/>
        </w:rPr>
        <w:t>étaient pas conformes aux paramètres microbiologiques, et que 11</w:t>
      </w:r>
      <w:r w:rsidR="00172BB8" w:rsidRPr="00906549">
        <w:rPr>
          <w:lang w:val="fr-FR"/>
        </w:rPr>
        <w:t> %</w:t>
      </w:r>
      <w:r w:rsidRPr="00906549">
        <w:rPr>
          <w:lang w:val="fr-FR"/>
        </w:rPr>
        <w:t xml:space="preserve"> n</w:t>
      </w:r>
      <w:r w:rsidR="00B35AC9" w:rsidRPr="00906549">
        <w:rPr>
          <w:lang w:val="fr-FR"/>
        </w:rPr>
        <w:t>’</w:t>
      </w:r>
      <w:r w:rsidRPr="00906549">
        <w:rPr>
          <w:lang w:val="fr-FR"/>
        </w:rPr>
        <w:t>étaient pas conformes en raison de la présence d</w:t>
      </w:r>
      <w:r w:rsidR="00B35AC9" w:rsidRPr="00906549">
        <w:rPr>
          <w:lang w:val="fr-FR"/>
        </w:rPr>
        <w:t>’</w:t>
      </w:r>
      <w:r w:rsidR="006F7959" w:rsidRPr="00906549">
        <w:rPr>
          <w:lang w:val="fr-FR"/>
        </w:rPr>
        <w:t>Escherichia</w:t>
      </w:r>
      <w:r w:rsidRPr="00906549">
        <w:rPr>
          <w:lang w:val="fr-FR"/>
        </w:rPr>
        <w:t xml:space="preserve"> coli (pollution par des matières fécales). Dans les zones les plus réduites (50 à 500 habitants), 54</w:t>
      </w:r>
      <w:r w:rsidR="00B35AC9" w:rsidRPr="00906549">
        <w:rPr>
          <w:lang w:val="fr-FR"/>
        </w:rPr>
        <w:t> </w:t>
      </w:r>
      <w:r w:rsidRPr="00906549">
        <w:rPr>
          <w:lang w:val="fr-FR"/>
        </w:rPr>
        <w:t>% des échantillons n</w:t>
      </w:r>
      <w:r w:rsidR="00B35AC9" w:rsidRPr="00906549">
        <w:rPr>
          <w:lang w:val="fr-FR"/>
        </w:rPr>
        <w:t>’</w:t>
      </w:r>
      <w:r w:rsidRPr="00906549">
        <w:rPr>
          <w:lang w:val="fr-FR"/>
        </w:rPr>
        <w:t>étaient pas conformes, parmi lesquels 31</w:t>
      </w:r>
      <w:r w:rsidR="00B35AC9" w:rsidRPr="00906549">
        <w:rPr>
          <w:lang w:val="fr-FR"/>
        </w:rPr>
        <w:t> </w:t>
      </w:r>
      <w:r w:rsidRPr="00906549">
        <w:rPr>
          <w:lang w:val="fr-FR"/>
        </w:rPr>
        <w:t>% du fait de la présence d</w:t>
      </w:r>
      <w:r w:rsidR="00B35AC9" w:rsidRPr="00906549">
        <w:rPr>
          <w:lang w:val="fr-FR"/>
        </w:rPr>
        <w:t>’</w:t>
      </w:r>
      <w:r w:rsidRPr="00906549">
        <w:rPr>
          <w:lang w:val="fr-FR"/>
        </w:rPr>
        <w:t xml:space="preserve">E. </w:t>
      </w:r>
      <w:r w:rsidR="00F66785" w:rsidRPr="00906549">
        <w:rPr>
          <w:lang w:val="fr-FR"/>
        </w:rPr>
        <w:t>Coli</w:t>
      </w:r>
      <w:r w:rsidRPr="00906549">
        <w:rPr>
          <w:lang w:val="fr-FR"/>
        </w:rPr>
        <w:t>. Le pourcentage d</w:t>
      </w:r>
      <w:r w:rsidR="00B35AC9" w:rsidRPr="00906549">
        <w:rPr>
          <w:lang w:val="fr-FR"/>
        </w:rPr>
        <w:t>’</w:t>
      </w:r>
      <w:r w:rsidRPr="00906549">
        <w:rPr>
          <w:lang w:val="fr-FR"/>
        </w:rPr>
        <w:t xml:space="preserve">échantillons non conformes diminue notablement en fonction de la dimension de la zone approvisionnée. </w:t>
      </w:r>
    </w:p>
    <w:p w:rsidR="00CB6033" w:rsidRPr="00906549" w:rsidRDefault="00CB6033" w:rsidP="00346298">
      <w:pPr>
        <w:pStyle w:val="SingleTxtG"/>
        <w:rPr>
          <w:lang w:val="fr-FR"/>
        </w:rPr>
      </w:pPr>
      <w:r w:rsidRPr="00906549">
        <w:rPr>
          <w:lang w:val="fr-FR"/>
        </w:rPr>
        <w:t>243.</w:t>
      </w:r>
      <w:r w:rsidRPr="00906549">
        <w:rPr>
          <w:lang w:val="fr-FR"/>
        </w:rPr>
        <w:tab/>
        <w:t>Les résultats des contrôles aléatoires de l</w:t>
      </w:r>
      <w:r w:rsidR="00B35AC9" w:rsidRPr="00906549">
        <w:rPr>
          <w:lang w:val="fr-FR"/>
        </w:rPr>
        <w:t>’</w:t>
      </w:r>
      <w:r w:rsidRPr="00906549">
        <w:rPr>
          <w:lang w:val="fr-FR"/>
        </w:rPr>
        <w:t>eau potable (461 échantillons) ont montré que 7</w:t>
      </w:r>
      <w:r w:rsidR="005274CA" w:rsidRPr="00906549">
        <w:rPr>
          <w:lang w:val="fr-FR"/>
        </w:rPr>
        <w:t> %</w:t>
      </w:r>
      <w:r w:rsidRPr="00906549">
        <w:rPr>
          <w:lang w:val="fr-FR"/>
        </w:rPr>
        <w:t xml:space="preserve"> des échantillons n</w:t>
      </w:r>
      <w:r w:rsidR="00B35AC9" w:rsidRPr="00906549">
        <w:rPr>
          <w:lang w:val="fr-FR"/>
        </w:rPr>
        <w:t>’</w:t>
      </w:r>
      <w:r w:rsidRPr="00906549">
        <w:rPr>
          <w:lang w:val="fr-FR"/>
        </w:rPr>
        <w:t>étaient pas conformes aux paramètres chimiques</w:t>
      </w:r>
      <w:r w:rsidR="00CC1830" w:rsidRPr="00906549">
        <w:rPr>
          <w:lang w:val="fr-FR"/>
        </w:rPr>
        <w:t>;</w:t>
      </w:r>
      <w:r w:rsidRPr="00906549">
        <w:rPr>
          <w:lang w:val="fr-FR"/>
        </w:rPr>
        <w:t xml:space="preserve"> toutefois, ce taux a chuté dans les zones dont le peuplement va jusqu</w:t>
      </w:r>
      <w:r w:rsidR="00B35AC9" w:rsidRPr="00906549">
        <w:rPr>
          <w:lang w:val="fr-FR"/>
        </w:rPr>
        <w:t>’</w:t>
      </w:r>
      <w:r w:rsidRPr="00906549">
        <w:rPr>
          <w:lang w:val="fr-FR"/>
        </w:rPr>
        <w:t>à 50</w:t>
      </w:r>
      <w:r w:rsidR="00172BB8" w:rsidRPr="00906549">
        <w:rPr>
          <w:lang w:val="fr-FR"/>
        </w:rPr>
        <w:t>.</w:t>
      </w:r>
      <w:r w:rsidRPr="00906549">
        <w:rPr>
          <w:lang w:val="fr-FR"/>
        </w:rPr>
        <w:t>000</w:t>
      </w:r>
      <w:r w:rsidR="00346298" w:rsidRPr="00906549">
        <w:rPr>
          <w:lang w:val="fr-FR"/>
        </w:rPr>
        <w:t xml:space="preserve"> </w:t>
      </w:r>
      <w:r w:rsidRPr="00906549">
        <w:rPr>
          <w:lang w:val="fr-FR"/>
        </w:rPr>
        <w:t>habitants. Dans les systèmes d</w:t>
      </w:r>
      <w:r w:rsidR="00B35AC9" w:rsidRPr="00906549">
        <w:rPr>
          <w:lang w:val="fr-FR"/>
        </w:rPr>
        <w:t>’</w:t>
      </w:r>
      <w:r w:rsidRPr="00906549">
        <w:rPr>
          <w:lang w:val="fr-FR"/>
        </w:rPr>
        <w:t>approvisionnement plus vastes, il n</w:t>
      </w:r>
      <w:r w:rsidR="00B35AC9" w:rsidRPr="00906549">
        <w:rPr>
          <w:lang w:val="fr-FR"/>
        </w:rPr>
        <w:t>’</w:t>
      </w:r>
      <w:r w:rsidRPr="00906549">
        <w:rPr>
          <w:lang w:val="fr-FR"/>
        </w:rPr>
        <w:t>a pas été détecté d</w:t>
      </w:r>
      <w:r w:rsidR="00B35AC9" w:rsidRPr="00906549">
        <w:rPr>
          <w:lang w:val="fr-FR"/>
        </w:rPr>
        <w:t>’</w:t>
      </w:r>
      <w:r w:rsidRPr="00906549">
        <w:rPr>
          <w:lang w:val="fr-FR"/>
        </w:rPr>
        <w:t>échantillons non conformes. Le nombre le plus élevé d</w:t>
      </w:r>
      <w:r w:rsidR="00B35AC9" w:rsidRPr="00906549">
        <w:rPr>
          <w:lang w:val="fr-FR"/>
        </w:rPr>
        <w:t>’</w:t>
      </w:r>
      <w:r w:rsidRPr="00906549">
        <w:rPr>
          <w:lang w:val="fr-FR"/>
        </w:rPr>
        <w:t xml:space="preserve">échantillons non conformes aux paramètres chimiques a été décelé dans la zone agricole du nord-est de la Slovénie (présence de pesticides et de nitrates). </w:t>
      </w:r>
    </w:p>
    <w:p w:rsidR="00CB6033" w:rsidRPr="00906549" w:rsidRDefault="00CB6033" w:rsidP="00346298">
      <w:pPr>
        <w:pStyle w:val="SingleTxtG"/>
        <w:rPr>
          <w:lang w:val="fr-FR"/>
        </w:rPr>
      </w:pPr>
      <w:r w:rsidRPr="00906549">
        <w:rPr>
          <w:lang w:val="fr-FR"/>
        </w:rPr>
        <w:t>244.</w:t>
      </w:r>
      <w:r w:rsidRPr="00906549">
        <w:rPr>
          <w:lang w:val="fr-FR"/>
        </w:rPr>
        <w:tab/>
        <w:t>Les enfants dont l</w:t>
      </w:r>
      <w:r w:rsidR="00B35AC9" w:rsidRPr="00906549">
        <w:rPr>
          <w:lang w:val="fr-FR"/>
        </w:rPr>
        <w:t>’</w:t>
      </w:r>
      <w:r w:rsidRPr="00906549">
        <w:rPr>
          <w:lang w:val="fr-FR"/>
        </w:rPr>
        <w:t>approvisionnement en eau potable provient de zones d</w:t>
      </w:r>
      <w:r w:rsidR="00B35AC9" w:rsidRPr="00906549">
        <w:rPr>
          <w:lang w:val="fr-FR"/>
        </w:rPr>
        <w:t>’</w:t>
      </w:r>
      <w:r w:rsidRPr="00906549">
        <w:rPr>
          <w:lang w:val="fr-FR"/>
        </w:rPr>
        <w:t>approvisionnement pour 50 à 1</w:t>
      </w:r>
      <w:r w:rsidR="00172BB8" w:rsidRPr="00906549">
        <w:rPr>
          <w:lang w:val="fr-FR"/>
        </w:rPr>
        <w:t>.</w:t>
      </w:r>
      <w:r w:rsidRPr="00906549">
        <w:rPr>
          <w:lang w:val="fr-FR"/>
        </w:rPr>
        <w:t>000</w:t>
      </w:r>
      <w:r w:rsidR="00346298" w:rsidRPr="00906549">
        <w:rPr>
          <w:lang w:val="fr-FR"/>
        </w:rPr>
        <w:t xml:space="preserve"> </w:t>
      </w:r>
      <w:r w:rsidRPr="00906549">
        <w:rPr>
          <w:lang w:val="fr-FR"/>
        </w:rPr>
        <w:t>habitants, sont particulièrement exposés aux risques d</w:t>
      </w:r>
      <w:r w:rsidR="00B35AC9" w:rsidRPr="00906549">
        <w:rPr>
          <w:lang w:val="fr-FR"/>
        </w:rPr>
        <w:t>’</w:t>
      </w:r>
      <w:r w:rsidRPr="00906549">
        <w:rPr>
          <w:lang w:val="fr-FR"/>
        </w:rPr>
        <w:t>infections microbiologiques, en particulier celles affectant les organes digestifs</w:t>
      </w:r>
      <w:r w:rsidR="0016134F" w:rsidRPr="00906549">
        <w:rPr>
          <w:lang w:val="fr-FR"/>
        </w:rPr>
        <w:t>;</w:t>
      </w:r>
      <w:r w:rsidRPr="00906549">
        <w:rPr>
          <w:lang w:val="fr-FR"/>
        </w:rPr>
        <w:t xml:space="preserve"> tandis que ceux dont l</w:t>
      </w:r>
      <w:r w:rsidR="00B35AC9" w:rsidRPr="00906549">
        <w:rPr>
          <w:lang w:val="fr-FR"/>
        </w:rPr>
        <w:t>’</w:t>
      </w:r>
      <w:r w:rsidRPr="00906549">
        <w:rPr>
          <w:lang w:val="fr-FR"/>
        </w:rPr>
        <w:t>approvisionnement en eau potable provient de zones d</w:t>
      </w:r>
      <w:r w:rsidR="00B35AC9" w:rsidRPr="00906549">
        <w:rPr>
          <w:lang w:val="fr-FR"/>
        </w:rPr>
        <w:t>’</w:t>
      </w:r>
      <w:r w:rsidRPr="00906549">
        <w:rPr>
          <w:lang w:val="fr-FR"/>
        </w:rPr>
        <w:t>approvisionnement pour 50 à 20</w:t>
      </w:r>
      <w:r w:rsidR="00172BB8" w:rsidRPr="00906549">
        <w:rPr>
          <w:lang w:val="fr-FR"/>
        </w:rPr>
        <w:t>.</w:t>
      </w:r>
      <w:r w:rsidRPr="00906549">
        <w:rPr>
          <w:lang w:val="fr-FR"/>
        </w:rPr>
        <w:t>000</w:t>
      </w:r>
      <w:r w:rsidR="00346298" w:rsidRPr="00906549">
        <w:rPr>
          <w:lang w:val="fr-FR"/>
        </w:rPr>
        <w:t xml:space="preserve"> </w:t>
      </w:r>
      <w:r w:rsidRPr="00906549">
        <w:rPr>
          <w:lang w:val="fr-FR"/>
        </w:rPr>
        <w:t>habitants (zones d</w:t>
      </w:r>
      <w:r w:rsidR="00B35AC9" w:rsidRPr="00906549">
        <w:rPr>
          <w:lang w:val="fr-FR"/>
        </w:rPr>
        <w:t>’</w:t>
      </w:r>
      <w:r w:rsidRPr="00906549">
        <w:rPr>
          <w:lang w:val="fr-FR"/>
        </w:rPr>
        <w:t xml:space="preserve">agriculture intensive du nord-est et du sud-ouest la Slovénie) sont exposés à la pollution chimique. </w:t>
      </w:r>
    </w:p>
    <w:p w:rsidR="00CB6033" w:rsidRPr="00906549" w:rsidRDefault="00CB6033" w:rsidP="00CB6033">
      <w:pPr>
        <w:pStyle w:val="H23G"/>
        <w:rPr>
          <w:lang w:val="fr-FR"/>
        </w:rPr>
      </w:pPr>
      <w:r w:rsidRPr="00906549">
        <w:rPr>
          <w:lang w:val="fr-FR"/>
        </w:rPr>
        <w:tab/>
      </w:r>
      <w:r w:rsidRPr="00906549">
        <w:rPr>
          <w:lang w:val="fr-FR"/>
        </w:rPr>
        <w:tab/>
        <w:t>Pollution de l</w:t>
      </w:r>
      <w:r w:rsidR="00B35AC9" w:rsidRPr="00906549">
        <w:rPr>
          <w:lang w:val="fr-FR"/>
        </w:rPr>
        <w:t>’</w:t>
      </w:r>
      <w:r w:rsidRPr="00906549">
        <w:rPr>
          <w:lang w:val="fr-FR"/>
        </w:rPr>
        <w:t>environnement</w:t>
      </w:r>
    </w:p>
    <w:p w:rsidR="00CB6033" w:rsidRPr="00906549" w:rsidRDefault="00CB6033" w:rsidP="00CB6033">
      <w:pPr>
        <w:spacing w:after="120"/>
        <w:ind w:left="1134" w:right="1134"/>
        <w:jc w:val="both"/>
        <w:rPr>
          <w:lang w:val="fr-FR"/>
        </w:rPr>
      </w:pPr>
      <w:r w:rsidRPr="00906549">
        <w:rPr>
          <w:rStyle w:val="SingleTxtGChar"/>
          <w:lang w:val="fr-FR"/>
        </w:rPr>
        <w:t>245.</w:t>
      </w:r>
      <w:r w:rsidRPr="00906549">
        <w:rPr>
          <w:rStyle w:val="SingleTxtGChar"/>
          <w:lang w:val="fr-FR"/>
        </w:rPr>
        <w:tab/>
        <w:t>La quatrième conférence (la plus récente) ministérielle européenne de l</w:t>
      </w:r>
      <w:r w:rsidR="00B35AC9" w:rsidRPr="00906549">
        <w:rPr>
          <w:rStyle w:val="SingleTxtGChar"/>
          <w:lang w:val="fr-FR"/>
        </w:rPr>
        <w:t>’</w:t>
      </w:r>
      <w:r w:rsidRPr="00906549">
        <w:rPr>
          <w:rStyle w:val="SingleTxtGChar"/>
          <w:lang w:val="fr-FR"/>
        </w:rPr>
        <w:t>Organisation mondiale de la Santé sur l</w:t>
      </w:r>
      <w:r w:rsidR="00B35AC9" w:rsidRPr="00906549">
        <w:rPr>
          <w:rStyle w:val="SingleTxtGChar"/>
          <w:lang w:val="fr-FR"/>
        </w:rPr>
        <w:t>’</w:t>
      </w:r>
      <w:r w:rsidRPr="00906549">
        <w:rPr>
          <w:rStyle w:val="SingleTxtGChar"/>
          <w:lang w:val="fr-FR"/>
        </w:rPr>
        <w:t>environnement et la santé, qui s</w:t>
      </w:r>
      <w:r w:rsidR="00B35AC9" w:rsidRPr="00906549">
        <w:rPr>
          <w:rStyle w:val="SingleTxtGChar"/>
          <w:lang w:val="fr-FR"/>
        </w:rPr>
        <w:t>’</w:t>
      </w:r>
      <w:r w:rsidRPr="00906549">
        <w:rPr>
          <w:rStyle w:val="SingleTxtGChar"/>
          <w:lang w:val="fr-FR"/>
        </w:rPr>
        <w:t xml:space="preserve">est tenue à Budapest en </w:t>
      </w:r>
      <w:smartTag w:uri="urn:schemas-microsoft-com:office:smarttags" w:element="metricconverter">
        <w:smartTagPr>
          <w:attr w:name="ProductID" w:val="2004, a"/>
        </w:smartTagPr>
        <w:r w:rsidRPr="00906549">
          <w:rPr>
            <w:rStyle w:val="SingleTxtGChar"/>
            <w:lang w:val="fr-FR"/>
          </w:rPr>
          <w:t>2004, a</w:t>
        </w:r>
      </w:smartTag>
      <w:r w:rsidRPr="00906549">
        <w:rPr>
          <w:rStyle w:val="SingleTxtGChar"/>
          <w:lang w:val="fr-FR"/>
        </w:rPr>
        <w:t xml:space="preserve"> débouché sur l</w:t>
      </w:r>
      <w:r w:rsidR="00B35AC9" w:rsidRPr="00906549">
        <w:rPr>
          <w:rStyle w:val="SingleTxtGChar"/>
          <w:lang w:val="fr-FR"/>
        </w:rPr>
        <w:t>’</w:t>
      </w:r>
      <w:r w:rsidRPr="00906549">
        <w:rPr>
          <w:rStyle w:val="SingleTxtGChar"/>
          <w:lang w:val="fr-FR"/>
        </w:rPr>
        <w:t>adoption de la Déclaration sur l</w:t>
      </w:r>
      <w:r w:rsidR="00B35AC9" w:rsidRPr="00906549">
        <w:rPr>
          <w:rStyle w:val="SingleTxtGChar"/>
          <w:lang w:val="fr-FR"/>
        </w:rPr>
        <w:t>’</w:t>
      </w:r>
      <w:r w:rsidRPr="00906549">
        <w:rPr>
          <w:rStyle w:val="SingleTxtGChar"/>
          <w:lang w:val="fr-FR"/>
        </w:rPr>
        <w:t>environnement et la santé ainsi que de la décision relative à la préparation du Plan d</w:t>
      </w:r>
      <w:r w:rsidR="00B35AC9" w:rsidRPr="00906549">
        <w:rPr>
          <w:rStyle w:val="SingleTxtGChar"/>
          <w:lang w:val="fr-FR"/>
        </w:rPr>
        <w:t>’</w:t>
      </w:r>
      <w:r w:rsidRPr="00906549">
        <w:rPr>
          <w:rStyle w:val="SingleTxtGChar"/>
          <w:lang w:val="fr-FR"/>
        </w:rPr>
        <w:t>action pour l</w:t>
      </w:r>
      <w:r w:rsidR="00B35AC9" w:rsidRPr="00906549">
        <w:rPr>
          <w:rStyle w:val="SingleTxtGChar"/>
          <w:lang w:val="fr-FR"/>
        </w:rPr>
        <w:t>’</w:t>
      </w:r>
      <w:r w:rsidRPr="00906549">
        <w:rPr>
          <w:rStyle w:val="SingleTxtGChar"/>
          <w:lang w:val="fr-FR"/>
        </w:rPr>
        <w:t>environnement et la santé, en mettant l</w:t>
      </w:r>
      <w:r w:rsidR="00B35AC9" w:rsidRPr="00906549">
        <w:rPr>
          <w:rStyle w:val="SingleTxtGChar"/>
          <w:lang w:val="fr-FR"/>
        </w:rPr>
        <w:t>’</w:t>
      </w:r>
      <w:r w:rsidRPr="00906549">
        <w:rPr>
          <w:rStyle w:val="SingleTxtGChar"/>
          <w:lang w:val="fr-FR"/>
        </w:rPr>
        <w:t xml:space="preserve">accent sur la protection de la santé des enfants (CEHAPE </w:t>
      </w:r>
      <w:r w:rsidR="00F55CFD" w:rsidRPr="00906549">
        <w:rPr>
          <w:rStyle w:val="SingleTxtGChar"/>
          <w:szCs w:val="24"/>
          <w:lang w:val="fr-FR"/>
        </w:rPr>
        <w:t>–</w:t>
      </w:r>
      <w:r w:rsidRPr="00906549">
        <w:rPr>
          <w:rStyle w:val="SingleTxtGChar"/>
          <w:lang w:val="fr-FR"/>
        </w:rPr>
        <w:t xml:space="preserve"> Plan d</w:t>
      </w:r>
      <w:r w:rsidR="00B35AC9" w:rsidRPr="00906549">
        <w:rPr>
          <w:rStyle w:val="SingleTxtGChar"/>
          <w:lang w:val="fr-FR"/>
        </w:rPr>
        <w:t>’</w:t>
      </w:r>
      <w:r w:rsidRPr="00906549">
        <w:rPr>
          <w:rStyle w:val="SingleTxtGChar"/>
          <w:lang w:val="fr-FR"/>
        </w:rPr>
        <w:t>action pour l</w:t>
      </w:r>
      <w:r w:rsidR="00B35AC9" w:rsidRPr="00906549">
        <w:rPr>
          <w:rStyle w:val="SingleTxtGChar"/>
          <w:lang w:val="fr-FR"/>
        </w:rPr>
        <w:t>’</w:t>
      </w:r>
      <w:r w:rsidRPr="00906549">
        <w:rPr>
          <w:rStyle w:val="SingleTxtGChar"/>
          <w:lang w:val="fr-FR"/>
        </w:rPr>
        <w:t xml:space="preserve">environnement et la santé des enfants en Europe). Afin de mettre en </w:t>
      </w:r>
      <w:r w:rsidR="00A92E80" w:rsidRPr="00906549">
        <w:rPr>
          <w:rStyle w:val="SingleTxtGChar"/>
          <w:lang w:val="fr-FR"/>
        </w:rPr>
        <w:t>œuvre</w:t>
      </w:r>
      <w:r w:rsidRPr="00906549">
        <w:rPr>
          <w:rStyle w:val="SingleTxtGChar"/>
          <w:lang w:val="fr-FR"/>
        </w:rPr>
        <w:t xml:space="preserve"> une stratégie plus vaste et appropriée, acceptable pour tous, la coopération de tous les secteurs (environnement, transports, système éducatif, agriculture, etc.) est nécessaire. Les États se sont engagés à élaborer des plans d</w:t>
      </w:r>
      <w:r w:rsidR="00B35AC9" w:rsidRPr="00906549">
        <w:rPr>
          <w:rStyle w:val="SingleTxtGChar"/>
          <w:lang w:val="fr-FR"/>
        </w:rPr>
        <w:t>’</w:t>
      </w:r>
      <w:r w:rsidRPr="00906549">
        <w:rPr>
          <w:rStyle w:val="SingleTxtGChar"/>
          <w:lang w:val="fr-FR"/>
        </w:rPr>
        <w:t>action nationaux pour l</w:t>
      </w:r>
      <w:r w:rsidR="00B35AC9" w:rsidRPr="00906549">
        <w:rPr>
          <w:rStyle w:val="SingleTxtGChar"/>
          <w:lang w:val="fr-FR"/>
        </w:rPr>
        <w:t>’</w:t>
      </w:r>
      <w:r w:rsidRPr="00906549">
        <w:rPr>
          <w:rStyle w:val="SingleTxtGChar"/>
          <w:lang w:val="fr-FR"/>
        </w:rPr>
        <w:t>environnement et la santé des enfants</w:t>
      </w:r>
      <w:r w:rsidRPr="00906549">
        <w:rPr>
          <w:lang w:val="fr-FR"/>
        </w:rPr>
        <w:t>. Dans le cadre de la procédure de coordination intersectorielle visant à réduire l</w:t>
      </w:r>
      <w:r w:rsidR="00B35AC9" w:rsidRPr="00906549">
        <w:rPr>
          <w:lang w:val="fr-FR"/>
        </w:rPr>
        <w:t>’</w:t>
      </w:r>
      <w:r w:rsidRPr="00906549">
        <w:rPr>
          <w:lang w:val="fr-FR"/>
        </w:rPr>
        <w:t>impact des maladies liées aux facteurs de risques environnementaux, la République de Slovénie a élaboré un projet de plan d</w:t>
      </w:r>
      <w:r w:rsidR="00B35AC9" w:rsidRPr="00906549">
        <w:rPr>
          <w:lang w:val="fr-FR"/>
        </w:rPr>
        <w:t>’</w:t>
      </w:r>
      <w:r w:rsidRPr="00906549">
        <w:rPr>
          <w:lang w:val="fr-FR"/>
        </w:rPr>
        <w:t>action pour l</w:t>
      </w:r>
      <w:r w:rsidR="00B35AC9" w:rsidRPr="00906549">
        <w:rPr>
          <w:lang w:val="fr-FR"/>
        </w:rPr>
        <w:t>’</w:t>
      </w:r>
      <w:r w:rsidRPr="00906549">
        <w:rPr>
          <w:lang w:val="fr-FR"/>
        </w:rPr>
        <w:t xml:space="preserve">environnement et la santé des enfants. </w:t>
      </w:r>
    </w:p>
    <w:p w:rsidR="00CB6033" w:rsidRPr="00906549" w:rsidRDefault="00CB6033" w:rsidP="00CB6033">
      <w:pPr>
        <w:pStyle w:val="SingleTxtG"/>
        <w:rPr>
          <w:lang w:val="fr-FR"/>
        </w:rPr>
      </w:pPr>
      <w:r w:rsidRPr="00906549">
        <w:rPr>
          <w:lang w:val="fr-FR"/>
        </w:rPr>
        <w:t>246.</w:t>
      </w:r>
      <w:r w:rsidRPr="00906549">
        <w:rPr>
          <w:lang w:val="fr-FR"/>
        </w:rPr>
        <w:tab/>
        <w:t>Il est possible d</w:t>
      </w:r>
      <w:r w:rsidR="00B35AC9" w:rsidRPr="00906549">
        <w:rPr>
          <w:lang w:val="fr-FR"/>
        </w:rPr>
        <w:t>’</w:t>
      </w:r>
      <w:r w:rsidRPr="00906549">
        <w:rPr>
          <w:lang w:val="fr-FR"/>
        </w:rPr>
        <w:t xml:space="preserve">attribuer environ un tiers des bronchites aiguës affectant annuellement les enfants en Slovénie, à une exposition à la pollution atmosphérique en milieu urbain. </w:t>
      </w:r>
    </w:p>
    <w:p w:rsidR="00CB6033" w:rsidRPr="00906549" w:rsidRDefault="00CB6033" w:rsidP="00CB6033">
      <w:pPr>
        <w:pStyle w:val="SingleTxtG"/>
        <w:rPr>
          <w:lang w:val="fr-FR"/>
        </w:rPr>
      </w:pPr>
      <w:r w:rsidRPr="00906549">
        <w:rPr>
          <w:lang w:val="fr-FR"/>
        </w:rPr>
        <w:t>247.</w:t>
      </w:r>
      <w:r w:rsidRPr="00906549">
        <w:rPr>
          <w:lang w:val="fr-FR"/>
        </w:rPr>
        <w:tab/>
        <w:t>Le Ministre de la santé a également nommé un groupe de travail chargé d</w:t>
      </w:r>
      <w:r w:rsidR="00B35AC9" w:rsidRPr="00906549">
        <w:rPr>
          <w:lang w:val="fr-FR"/>
        </w:rPr>
        <w:t>’</w:t>
      </w:r>
      <w:r w:rsidRPr="00906549">
        <w:rPr>
          <w:lang w:val="fr-FR"/>
        </w:rPr>
        <w:t>élaborer le Plan d</w:t>
      </w:r>
      <w:r w:rsidR="00B35AC9" w:rsidRPr="00906549">
        <w:rPr>
          <w:lang w:val="fr-FR"/>
        </w:rPr>
        <w:t>’</w:t>
      </w:r>
      <w:r w:rsidRPr="00906549">
        <w:rPr>
          <w:lang w:val="fr-FR"/>
        </w:rPr>
        <w:t>action pour la sécurité des enfants à l</w:t>
      </w:r>
      <w:r w:rsidR="00B35AC9" w:rsidRPr="00906549">
        <w:rPr>
          <w:lang w:val="fr-FR"/>
        </w:rPr>
        <w:t>’</w:t>
      </w:r>
      <w:r w:rsidRPr="00906549">
        <w:rPr>
          <w:lang w:val="fr-FR"/>
        </w:rPr>
        <w:t>égard des produits chimiques dangereux présents dans l</w:t>
      </w:r>
      <w:r w:rsidR="00B35AC9" w:rsidRPr="00906549">
        <w:rPr>
          <w:lang w:val="fr-FR"/>
        </w:rPr>
        <w:t>’</w:t>
      </w:r>
      <w:r w:rsidRPr="00906549">
        <w:rPr>
          <w:lang w:val="fr-FR"/>
        </w:rPr>
        <w:t>environnement. En se fondant sur une estimation de la situation existante, la Stratégie relative à la sécurité chimique des enfants en République de Slovénie a été élaborée conjointement au Plan d</w:t>
      </w:r>
      <w:r w:rsidR="00B35AC9" w:rsidRPr="00906549">
        <w:rPr>
          <w:lang w:val="fr-FR"/>
        </w:rPr>
        <w:t>’</w:t>
      </w:r>
      <w:r w:rsidRPr="00906549">
        <w:rPr>
          <w:lang w:val="fr-FR"/>
        </w:rPr>
        <w:t xml:space="preserve">action pour la sécurité chimique des enfants en République de Slovénie. </w:t>
      </w:r>
    </w:p>
    <w:p w:rsidR="00CB6033" w:rsidRPr="00906549" w:rsidRDefault="00CB6033" w:rsidP="00CB6033">
      <w:pPr>
        <w:pStyle w:val="H23G"/>
        <w:rPr>
          <w:lang w:val="fr-FR"/>
        </w:rPr>
      </w:pPr>
      <w:r w:rsidRPr="00906549">
        <w:rPr>
          <w:lang w:val="fr-FR"/>
        </w:rPr>
        <w:tab/>
      </w:r>
      <w:r w:rsidRPr="00906549">
        <w:rPr>
          <w:lang w:val="fr-FR"/>
        </w:rPr>
        <w:tab/>
        <w:t>Soins de santé des femmes en matière de santé génésique, de grossesse et d</w:t>
      </w:r>
      <w:r w:rsidR="00B35AC9" w:rsidRPr="00906549">
        <w:rPr>
          <w:lang w:val="fr-FR"/>
        </w:rPr>
        <w:t>’</w:t>
      </w:r>
      <w:r w:rsidRPr="00906549">
        <w:rPr>
          <w:lang w:val="fr-FR"/>
        </w:rPr>
        <w:t>accouchement</w:t>
      </w:r>
    </w:p>
    <w:p w:rsidR="00CB6033" w:rsidRPr="00906549" w:rsidRDefault="00DE616E" w:rsidP="00DE616E">
      <w:pPr>
        <w:pStyle w:val="H23G"/>
        <w:rPr>
          <w:lang w:val="fr-FR"/>
        </w:rPr>
      </w:pPr>
      <w:r w:rsidRPr="00906549">
        <w:rPr>
          <w:lang w:val="fr-FR"/>
        </w:rPr>
        <w:tab/>
      </w:r>
      <w:r w:rsidRPr="00906549">
        <w:rPr>
          <w:lang w:val="fr-FR"/>
        </w:rPr>
        <w:tab/>
      </w:r>
      <w:r w:rsidR="00CB6033" w:rsidRPr="00906549">
        <w:rPr>
          <w:lang w:val="fr-FR"/>
        </w:rPr>
        <w:t>Réponse aux recommandations du paragra</w:t>
      </w:r>
      <w:r w:rsidRPr="00906549">
        <w:rPr>
          <w:lang w:val="fr-FR"/>
        </w:rPr>
        <w:t>phe 45 des observations finales</w:t>
      </w:r>
    </w:p>
    <w:p w:rsidR="00CB6033" w:rsidRPr="00906549" w:rsidRDefault="00CB6033" w:rsidP="00346298">
      <w:pPr>
        <w:pStyle w:val="SingleTxtG"/>
        <w:spacing w:before="240"/>
        <w:rPr>
          <w:lang w:val="fr-FR"/>
        </w:rPr>
      </w:pPr>
      <w:r w:rsidRPr="00906549">
        <w:rPr>
          <w:lang w:val="fr-FR"/>
        </w:rPr>
        <w:t>248.</w:t>
      </w:r>
      <w:r w:rsidRPr="00906549">
        <w:rPr>
          <w:lang w:val="fr-FR"/>
        </w:rPr>
        <w:tab/>
        <w:t>La République de Slovénie garantit aux femmes le droit à l</w:t>
      </w:r>
      <w:r w:rsidR="00B35AC9" w:rsidRPr="00906549">
        <w:rPr>
          <w:lang w:val="fr-FR"/>
        </w:rPr>
        <w:t>’</w:t>
      </w:r>
      <w:r w:rsidRPr="00906549">
        <w:rPr>
          <w:lang w:val="fr-FR"/>
        </w:rPr>
        <w:t>ensemble des soins médicaux en matière de santé génésique, de grossesse et d</w:t>
      </w:r>
      <w:r w:rsidR="00B35AC9" w:rsidRPr="00906549">
        <w:rPr>
          <w:lang w:val="fr-FR"/>
        </w:rPr>
        <w:t>’</w:t>
      </w:r>
      <w:r w:rsidRPr="00906549">
        <w:rPr>
          <w:lang w:val="fr-FR"/>
        </w:rPr>
        <w:t>accouchement. L</w:t>
      </w:r>
      <w:r w:rsidR="00B35AC9" w:rsidRPr="00906549">
        <w:rPr>
          <w:lang w:val="fr-FR"/>
        </w:rPr>
        <w:t>’</w:t>
      </w:r>
      <w:r w:rsidRPr="00906549">
        <w:rPr>
          <w:lang w:val="fr-FR"/>
        </w:rPr>
        <w:t xml:space="preserve">objectif de ces programmes de prévention vise à réduire le risque de </w:t>
      </w:r>
      <w:r w:rsidR="00346298" w:rsidRPr="00906549">
        <w:rPr>
          <w:lang w:val="fr-FR"/>
        </w:rPr>
        <w:t xml:space="preserve">contracter des </w:t>
      </w:r>
      <w:r w:rsidRPr="00906549">
        <w:rPr>
          <w:lang w:val="fr-FR"/>
        </w:rPr>
        <w:t xml:space="preserve">maladies associées à la procréation, </w:t>
      </w:r>
      <w:r w:rsidR="00346298" w:rsidRPr="00906549">
        <w:rPr>
          <w:lang w:val="fr-FR"/>
        </w:rPr>
        <w:t xml:space="preserve">faire chuter le nombre de </w:t>
      </w:r>
      <w:r w:rsidRPr="00906549">
        <w:rPr>
          <w:lang w:val="fr-FR"/>
        </w:rPr>
        <w:t xml:space="preserve">grossesses non planifiées et non désirées et </w:t>
      </w:r>
      <w:r w:rsidR="00346298" w:rsidRPr="00906549">
        <w:rPr>
          <w:lang w:val="fr-FR"/>
        </w:rPr>
        <w:t xml:space="preserve">permettre une </w:t>
      </w:r>
      <w:r w:rsidRPr="00906549">
        <w:rPr>
          <w:lang w:val="fr-FR"/>
        </w:rPr>
        <w:t>détection précoce du cancer</w:t>
      </w:r>
      <w:r w:rsidR="0016134F" w:rsidRPr="00906549">
        <w:rPr>
          <w:lang w:val="fr-FR"/>
        </w:rPr>
        <w:t>;</w:t>
      </w:r>
      <w:r w:rsidRPr="00906549">
        <w:rPr>
          <w:lang w:val="fr-FR"/>
        </w:rPr>
        <w:t xml:space="preserve"> </w:t>
      </w:r>
      <w:r w:rsidR="00346298" w:rsidRPr="00906549">
        <w:rPr>
          <w:lang w:val="fr-FR"/>
        </w:rPr>
        <w:t xml:space="preserve">tout comme </w:t>
      </w:r>
      <w:r w:rsidRPr="00906549">
        <w:rPr>
          <w:lang w:val="fr-FR"/>
        </w:rPr>
        <w:t>à promouvoir l</w:t>
      </w:r>
      <w:r w:rsidR="00B35AC9" w:rsidRPr="00906549">
        <w:rPr>
          <w:lang w:val="fr-FR"/>
        </w:rPr>
        <w:t>’</w:t>
      </w:r>
      <w:r w:rsidRPr="00906549">
        <w:rPr>
          <w:lang w:val="fr-FR"/>
        </w:rPr>
        <w:t>exercice des droits génésiques et de la santé génésique. Dans cette optique, les programmes suivants sont en cours de réalisation</w:t>
      </w:r>
      <w:r w:rsidR="0016134F" w:rsidRPr="00906549">
        <w:rPr>
          <w:lang w:val="fr-FR"/>
        </w:rPr>
        <w:t>:</w:t>
      </w:r>
    </w:p>
    <w:p w:rsidR="00CB6033" w:rsidRPr="00906549" w:rsidRDefault="00CB6033" w:rsidP="00DE616E">
      <w:pPr>
        <w:pStyle w:val="Bullet1G"/>
        <w:rPr>
          <w:lang w:val="fr-FR"/>
        </w:rPr>
      </w:pPr>
      <w:r w:rsidRPr="00906549">
        <w:rPr>
          <w:lang w:val="fr-FR"/>
        </w:rPr>
        <w:t>Examens médicaux et conseils en matière de planification familiale et de recours à la contraception contre les maladies sexuellement transmissibles et la stérilité susceptible d</w:t>
      </w:r>
      <w:r w:rsidR="00B35AC9" w:rsidRPr="00906549">
        <w:rPr>
          <w:lang w:val="fr-FR"/>
        </w:rPr>
        <w:t>’</w:t>
      </w:r>
      <w:r w:rsidRPr="00906549">
        <w:rPr>
          <w:lang w:val="fr-FR"/>
        </w:rPr>
        <w:t>en résulter. Les moyens contraceptifs prescrits sont payés grâce aux ressources des caisses d</w:t>
      </w:r>
      <w:r w:rsidR="00B35AC9" w:rsidRPr="00906549">
        <w:rPr>
          <w:lang w:val="fr-FR"/>
        </w:rPr>
        <w:t>’</w:t>
      </w:r>
      <w:r w:rsidRPr="00906549">
        <w:rPr>
          <w:lang w:val="fr-FR"/>
        </w:rPr>
        <w:t xml:space="preserve">assurance maladie obligatoires. </w:t>
      </w:r>
    </w:p>
    <w:p w:rsidR="00CB6033" w:rsidRPr="00906549" w:rsidRDefault="00CB6033" w:rsidP="00DE616E">
      <w:pPr>
        <w:pStyle w:val="Bullet1G"/>
        <w:rPr>
          <w:lang w:val="fr-FR"/>
        </w:rPr>
      </w:pPr>
      <w:r w:rsidRPr="00906549">
        <w:rPr>
          <w:lang w:val="fr-FR"/>
        </w:rPr>
        <w:t>Examens médicaux préve</w:t>
      </w:r>
      <w:r w:rsidR="00DE616E" w:rsidRPr="00906549">
        <w:rPr>
          <w:lang w:val="fr-FR"/>
        </w:rPr>
        <w:t>ntifs au cours de la grossesse —10 visites en tout—</w:t>
      </w:r>
      <w:r w:rsidRPr="00906549">
        <w:rPr>
          <w:lang w:val="fr-FR"/>
        </w:rPr>
        <w:t xml:space="preserve"> comportant au moins deux échographies, des conseils individualisés et des analyses en laboratoire (ainsi que des analyses pour le dépistage de la syphilis, de la toxoplasmose et de l</w:t>
      </w:r>
      <w:r w:rsidR="00B35AC9" w:rsidRPr="00906549">
        <w:rPr>
          <w:lang w:val="fr-FR"/>
        </w:rPr>
        <w:t>’</w:t>
      </w:r>
      <w:r w:rsidRPr="00906549">
        <w:rPr>
          <w:lang w:val="fr-FR"/>
        </w:rPr>
        <w:t xml:space="preserve">hépatite B). Les examens médicaux sont du ressort des équipes de gynécologues dans les centres médicaux. </w:t>
      </w:r>
    </w:p>
    <w:p w:rsidR="00CB6033" w:rsidRPr="00906549" w:rsidRDefault="00CB6033" w:rsidP="00DE616E">
      <w:pPr>
        <w:pStyle w:val="Bullet1G"/>
        <w:rPr>
          <w:lang w:val="fr-FR"/>
        </w:rPr>
      </w:pPr>
      <w:r w:rsidRPr="00906549">
        <w:rPr>
          <w:lang w:val="fr-FR"/>
        </w:rPr>
        <w:t>Dépistage du syndrome de Down au profit des femmes enceintes âgées de 35 à 37 ans</w:t>
      </w:r>
      <w:r w:rsidR="0016134F" w:rsidRPr="00906549">
        <w:rPr>
          <w:lang w:val="fr-FR"/>
        </w:rPr>
        <w:t>;</w:t>
      </w:r>
      <w:r w:rsidRPr="00906549">
        <w:rPr>
          <w:lang w:val="fr-FR"/>
        </w:rPr>
        <w:t xml:space="preserve"> de même qu</w:t>
      </w:r>
      <w:r w:rsidR="00B35AC9" w:rsidRPr="00906549">
        <w:rPr>
          <w:lang w:val="fr-FR"/>
        </w:rPr>
        <w:t>’</w:t>
      </w:r>
      <w:r w:rsidRPr="00906549">
        <w:rPr>
          <w:lang w:val="fr-FR"/>
        </w:rPr>
        <w:t xml:space="preserve">une amniocentèse en ce qui concerne les femmes enceintes âgées de plus de 37 ans. </w:t>
      </w:r>
    </w:p>
    <w:p w:rsidR="00CB6033" w:rsidRPr="00906549" w:rsidRDefault="00CB6033" w:rsidP="00DE616E">
      <w:pPr>
        <w:pStyle w:val="Bullet1G"/>
        <w:rPr>
          <w:lang w:val="fr-FR"/>
        </w:rPr>
      </w:pPr>
      <w:r w:rsidRPr="00906549">
        <w:rPr>
          <w:lang w:val="fr-FR"/>
        </w:rPr>
        <w:t>Examens médicaux et conseils postérieurs aux fausses couches, ainsi qu</w:t>
      </w:r>
      <w:r w:rsidR="00B35AC9" w:rsidRPr="00906549">
        <w:rPr>
          <w:lang w:val="fr-FR"/>
        </w:rPr>
        <w:t>’</w:t>
      </w:r>
      <w:r w:rsidRPr="00906549">
        <w:rPr>
          <w:lang w:val="fr-FR"/>
        </w:rPr>
        <w:t>aux avortements spontanés et provoqués conformément aux dispositions légales</w:t>
      </w:r>
      <w:r w:rsidR="0016134F" w:rsidRPr="00906549">
        <w:rPr>
          <w:lang w:val="fr-FR"/>
        </w:rPr>
        <w:t>;</w:t>
      </w:r>
      <w:r w:rsidRPr="00906549">
        <w:rPr>
          <w:lang w:val="fr-FR"/>
        </w:rPr>
        <w:t xml:space="preserve"> de même que suite aux grossesses extra-utérines. </w:t>
      </w:r>
    </w:p>
    <w:p w:rsidR="00CB6033" w:rsidRPr="00906549" w:rsidRDefault="00CB6033" w:rsidP="00DE616E">
      <w:pPr>
        <w:pStyle w:val="Bullet1G"/>
        <w:rPr>
          <w:lang w:val="fr-FR"/>
        </w:rPr>
      </w:pPr>
      <w:r w:rsidRPr="00906549">
        <w:rPr>
          <w:lang w:val="fr-FR"/>
        </w:rPr>
        <w:t xml:space="preserve">Examens médicaux et conseils en matière de ménopause. </w:t>
      </w:r>
    </w:p>
    <w:p w:rsidR="00CB6033" w:rsidRPr="00906549" w:rsidRDefault="00CB6033" w:rsidP="00DE616E">
      <w:pPr>
        <w:pStyle w:val="Bullet1G"/>
        <w:rPr>
          <w:lang w:val="fr-FR"/>
        </w:rPr>
      </w:pPr>
      <w:r w:rsidRPr="00906549">
        <w:rPr>
          <w:lang w:val="fr-FR"/>
        </w:rPr>
        <w:t>Des actions préventives de protection de la santé sont également menées grâce à la fourniture de soins infirmiers à domicile (visites préventives d</w:t>
      </w:r>
      <w:r w:rsidR="00B35AC9" w:rsidRPr="00906549">
        <w:rPr>
          <w:lang w:val="fr-FR"/>
        </w:rPr>
        <w:t>’</w:t>
      </w:r>
      <w:r w:rsidRPr="00906549">
        <w:rPr>
          <w:lang w:val="fr-FR"/>
        </w:rPr>
        <w:t xml:space="preserve">infirmières communautaires auprès des femmes enceintes, des jeunes accouchées et des nouveau-nés). </w:t>
      </w:r>
    </w:p>
    <w:p w:rsidR="00CB6033" w:rsidRPr="00906549" w:rsidRDefault="00CB6033" w:rsidP="00DE616E">
      <w:pPr>
        <w:pStyle w:val="Bullet1G"/>
        <w:rPr>
          <w:lang w:val="fr-FR"/>
        </w:rPr>
      </w:pPr>
      <w:r w:rsidRPr="00906549">
        <w:rPr>
          <w:lang w:val="fr-FR"/>
        </w:rPr>
        <w:t xml:space="preserve">Mise en </w:t>
      </w:r>
      <w:r w:rsidR="00A92E80" w:rsidRPr="00906549">
        <w:rPr>
          <w:lang w:val="fr-FR"/>
        </w:rPr>
        <w:t>œuvre</w:t>
      </w:r>
      <w:r w:rsidRPr="00906549">
        <w:rPr>
          <w:lang w:val="fr-FR"/>
        </w:rPr>
        <w:t xml:space="preserve"> d</w:t>
      </w:r>
      <w:r w:rsidR="00B35AC9" w:rsidRPr="00906549">
        <w:rPr>
          <w:lang w:val="fr-FR"/>
        </w:rPr>
        <w:t>’</w:t>
      </w:r>
      <w:r w:rsidRPr="00906549">
        <w:rPr>
          <w:lang w:val="fr-FR"/>
        </w:rPr>
        <w:t>un programme de détection précoce des modifications pré</w:t>
      </w:r>
      <w:r w:rsidR="00F55CFD" w:rsidRPr="00906549">
        <w:rPr>
          <w:lang w:val="fr-FR"/>
        </w:rPr>
        <w:noBreakHyphen/>
      </w:r>
      <w:r w:rsidRPr="00906549">
        <w:rPr>
          <w:lang w:val="fr-FR"/>
        </w:rPr>
        <w:t xml:space="preserve">malignes et malignes du col utérin (programme ZORA). </w:t>
      </w:r>
    </w:p>
    <w:p w:rsidR="00CB6033" w:rsidRPr="00906549" w:rsidRDefault="00CB6033" w:rsidP="00346298">
      <w:pPr>
        <w:pStyle w:val="SingleTxtG"/>
        <w:rPr>
          <w:lang w:val="fr-FR"/>
        </w:rPr>
      </w:pPr>
      <w:r w:rsidRPr="00906549">
        <w:rPr>
          <w:lang w:val="fr-FR"/>
        </w:rPr>
        <w:t>249.</w:t>
      </w:r>
      <w:r w:rsidRPr="00906549">
        <w:rPr>
          <w:lang w:val="fr-FR"/>
        </w:rPr>
        <w:tab/>
        <w:t>Au cours de la période 2004 à 2007, environ 135 équipes de gynécologues dans les centres médicaux, les cliniques privées et les services gynécologiques et de maternité des hôpitaux ont dispensé aux femmes des soins de santé génésique primaires. Ainsi, chaque équipe de gynécologues a fourni des soins médicaux à une moyenne d</w:t>
      </w:r>
      <w:r w:rsidR="00B35AC9" w:rsidRPr="00906549">
        <w:rPr>
          <w:lang w:val="fr-FR"/>
        </w:rPr>
        <w:t>’</w:t>
      </w:r>
      <w:r w:rsidRPr="00906549">
        <w:rPr>
          <w:lang w:val="fr-FR"/>
        </w:rPr>
        <w:t>un peu moins de 6</w:t>
      </w:r>
      <w:r w:rsidR="00172BB8" w:rsidRPr="00906549">
        <w:rPr>
          <w:lang w:val="fr-FR"/>
        </w:rPr>
        <w:t>.</w:t>
      </w:r>
      <w:r w:rsidRPr="00906549">
        <w:rPr>
          <w:lang w:val="fr-FR"/>
        </w:rPr>
        <w:t>500</w:t>
      </w:r>
      <w:r w:rsidR="00346298" w:rsidRPr="00906549">
        <w:rPr>
          <w:lang w:val="fr-FR"/>
        </w:rPr>
        <w:t xml:space="preserve"> </w:t>
      </w:r>
      <w:r w:rsidRPr="00906549">
        <w:rPr>
          <w:lang w:val="fr-FR"/>
        </w:rPr>
        <w:t xml:space="preserve">femmes âgées de plus de 15 ans. </w:t>
      </w:r>
    </w:p>
    <w:p w:rsidR="00CB6033" w:rsidRPr="00906549" w:rsidRDefault="00CB6033" w:rsidP="00CB6033">
      <w:pPr>
        <w:pStyle w:val="SingleTxtG"/>
        <w:rPr>
          <w:lang w:val="fr-FR"/>
        </w:rPr>
      </w:pPr>
      <w:r w:rsidRPr="00906549">
        <w:rPr>
          <w:lang w:val="fr-FR"/>
        </w:rPr>
        <w:t>250.</w:t>
      </w:r>
      <w:r w:rsidRPr="00906549">
        <w:rPr>
          <w:lang w:val="fr-FR"/>
        </w:rPr>
        <w:tab/>
        <w:t>Au cours de la période 2004 à 2007, chaque femme enceinte a bénéficié pendant sa grossesse de 9,8 examens médicaux en moyenne, ce qui représente un chiffre deux fois plus important qu</w:t>
      </w:r>
      <w:r w:rsidR="00B35AC9" w:rsidRPr="00906549">
        <w:rPr>
          <w:lang w:val="fr-FR"/>
        </w:rPr>
        <w:t>’</w:t>
      </w:r>
      <w:r w:rsidRPr="00906549">
        <w:rPr>
          <w:lang w:val="fr-FR"/>
        </w:rPr>
        <w:t>au cours des 10 années précédentes. Au cours de ladite période, seulement 0,3 à 0,5</w:t>
      </w:r>
      <w:r w:rsidR="005274CA" w:rsidRPr="00906549">
        <w:rPr>
          <w:lang w:val="fr-FR"/>
        </w:rPr>
        <w:t> %</w:t>
      </w:r>
      <w:r w:rsidRPr="00906549">
        <w:rPr>
          <w:lang w:val="fr-FR"/>
        </w:rPr>
        <w:t xml:space="preserve"> des femmes ayant accouché n</w:t>
      </w:r>
      <w:r w:rsidR="00B35AC9" w:rsidRPr="00906549">
        <w:rPr>
          <w:lang w:val="fr-FR"/>
        </w:rPr>
        <w:t>’</w:t>
      </w:r>
      <w:r w:rsidRPr="00906549">
        <w:rPr>
          <w:lang w:val="fr-FR"/>
        </w:rPr>
        <w:t>ont pas bénéficié d</w:t>
      </w:r>
      <w:r w:rsidR="00B35AC9" w:rsidRPr="00906549">
        <w:rPr>
          <w:lang w:val="fr-FR"/>
        </w:rPr>
        <w:t>’</w:t>
      </w:r>
      <w:r w:rsidRPr="00906549">
        <w:rPr>
          <w:lang w:val="fr-FR"/>
        </w:rPr>
        <w:t>examens médicaux pendant leur grossesse. Deux tiers des femmes enceintes ont suivi des cours prénataux, parmi lesquelles les plus assidues (80</w:t>
      </w:r>
      <w:r w:rsidR="00B35AC9" w:rsidRPr="00906549">
        <w:rPr>
          <w:lang w:val="fr-FR"/>
        </w:rPr>
        <w:t> </w:t>
      </w:r>
      <w:r w:rsidRPr="00906549">
        <w:rPr>
          <w:lang w:val="fr-FR"/>
        </w:rPr>
        <w:t>%) étaient celles qui étaient enceintes pour la première fois. La majorité des femmes enceintes (99,8 à 99,9</w:t>
      </w:r>
      <w:r w:rsidR="005274CA" w:rsidRPr="00906549">
        <w:rPr>
          <w:lang w:val="fr-FR"/>
        </w:rPr>
        <w:t> %</w:t>
      </w:r>
      <w:r w:rsidRPr="00906549">
        <w:rPr>
          <w:lang w:val="fr-FR"/>
        </w:rPr>
        <w:t>) a accouché dans l</w:t>
      </w:r>
      <w:r w:rsidR="00B35AC9" w:rsidRPr="00906549">
        <w:rPr>
          <w:lang w:val="fr-FR"/>
        </w:rPr>
        <w:t>’</w:t>
      </w:r>
      <w:r w:rsidRPr="00906549">
        <w:rPr>
          <w:lang w:val="fr-FR"/>
        </w:rPr>
        <w:t xml:space="preserve">une des 14 maternités du pays. </w:t>
      </w:r>
    </w:p>
    <w:p w:rsidR="00CB6033" w:rsidRPr="00906549" w:rsidRDefault="00CB6033" w:rsidP="00DE616E">
      <w:pPr>
        <w:pStyle w:val="SingleTxtG"/>
        <w:spacing w:after="240"/>
        <w:rPr>
          <w:lang w:val="fr-FR"/>
        </w:rPr>
      </w:pPr>
      <w:r w:rsidRPr="00906549">
        <w:rPr>
          <w:lang w:val="fr-FR"/>
        </w:rPr>
        <w:t>251.</w:t>
      </w:r>
      <w:r w:rsidRPr="00906549">
        <w:rPr>
          <w:lang w:val="fr-FR"/>
        </w:rPr>
        <w:tab/>
        <w:t>Au cours de la période 2004 à 2007, la proportion d</w:t>
      </w:r>
      <w:r w:rsidR="00B35AC9" w:rsidRPr="00906549">
        <w:rPr>
          <w:lang w:val="fr-FR"/>
        </w:rPr>
        <w:t>’</w:t>
      </w:r>
      <w:r w:rsidRPr="00906549">
        <w:rPr>
          <w:lang w:val="fr-FR"/>
        </w:rPr>
        <w:t xml:space="preserve">enfants ayant un faible poids à la naissance (moins de </w:t>
      </w:r>
      <w:smartTag w:uri="urn:schemas-microsoft-com:office:smarttags" w:element="metricconverter">
        <w:smartTagPr>
          <w:attr w:name="ProductID" w:val="2,5 kg"/>
        </w:smartTagPr>
        <w:r w:rsidRPr="00906549">
          <w:rPr>
            <w:lang w:val="fr-FR"/>
          </w:rPr>
          <w:t>2,5 kg</w:t>
        </w:r>
      </w:smartTag>
      <w:r w:rsidRPr="00906549">
        <w:rPr>
          <w:lang w:val="fr-FR"/>
        </w:rPr>
        <w:t>) se situait entre 6,1 et 6,7</w:t>
      </w:r>
      <w:r w:rsidR="005274CA" w:rsidRPr="00906549">
        <w:rPr>
          <w:lang w:val="fr-FR"/>
        </w:rPr>
        <w:t> %</w:t>
      </w:r>
      <w:r w:rsidRPr="00906549">
        <w:rPr>
          <w:lang w:val="fr-FR"/>
        </w:rPr>
        <w:t>, soit un pourcentage légèrement plus élevé que 10 ans auparavant, ce qui est principalement dû à l</w:t>
      </w:r>
      <w:r w:rsidR="00B35AC9" w:rsidRPr="00906549">
        <w:rPr>
          <w:lang w:val="fr-FR"/>
        </w:rPr>
        <w:t>’</w:t>
      </w:r>
      <w:r w:rsidRPr="00906549">
        <w:rPr>
          <w:lang w:val="fr-FR"/>
        </w:rPr>
        <w:t>augmentation de la proportion des naissances multiples. Le taux de mortalité infantile au cours de ladite période a varié entre 4,3 et 6,1 pour 1</w:t>
      </w:r>
      <w:r w:rsidR="00172BB8" w:rsidRPr="00906549">
        <w:rPr>
          <w:lang w:val="fr-FR"/>
        </w:rPr>
        <w:t>.</w:t>
      </w:r>
      <w:r w:rsidRPr="00906549">
        <w:rPr>
          <w:lang w:val="fr-FR"/>
        </w:rPr>
        <w:t>000</w:t>
      </w:r>
      <w:r w:rsidR="00346298" w:rsidRPr="00906549">
        <w:rPr>
          <w:lang w:val="fr-FR"/>
        </w:rPr>
        <w:t xml:space="preserve"> </w:t>
      </w:r>
      <w:r w:rsidRPr="00906549">
        <w:rPr>
          <w:lang w:val="fr-FR"/>
        </w:rPr>
        <w:t>naissances et demeure encore relativement élevé</w:t>
      </w:r>
      <w:r w:rsidR="0016134F" w:rsidRPr="00906549">
        <w:rPr>
          <w:lang w:val="fr-FR"/>
        </w:rPr>
        <w:t>;</w:t>
      </w:r>
      <w:r w:rsidRPr="00906549">
        <w:rPr>
          <w:lang w:val="fr-FR"/>
        </w:rPr>
        <w:t xml:space="preserve"> cependant, il convient de signaler qu</w:t>
      </w:r>
      <w:r w:rsidR="00B35AC9" w:rsidRPr="00906549">
        <w:rPr>
          <w:lang w:val="fr-FR"/>
        </w:rPr>
        <w:t>’</w:t>
      </w:r>
      <w:r w:rsidRPr="00906549">
        <w:rPr>
          <w:lang w:val="fr-FR"/>
        </w:rPr>
        <w:t>une part importante des enfants mort-nés est due à des avortements tardifs ou à des fœticides suite à la découverte de graves anomalies congénitales de l</w:t>
      </w:r>
      <w:r w:rsidR="00B35AC9" w:rsidRPr="00906549">
        <w:rPr>
          <w:lang w:val="fr-FR"/>
        </w:rPr>
        <w:t>’</w:t>
      </w:r>
      <w:r w:rsidRPr="00906549">
        <w:rPr>
          <w:lang w:val="fr-FR"/>
        </w:rPr>
        <w:t>enfant. La mortalité infantile précoce a encore diminué au cours des dernières années en Slovénie, et a atteint sa valeur minimale à ce jour en 2007, à savoir 1,4 pour 1</w:t>
      </w:r>
      <w:r w:rsidR="00172BB8" w:rsidRPr="00906549">
        <w:rPr>
          <w:lang w:val="fr-FR"/>
        </w:rPr>
        <w:t>.</w:t>
      </w:r>
      <w:r w:rsidRPr="00906549">
        <w:rPr>
          <w:lang w:val="fr-FR"/>
        </w:rPr>
        <w:t>000</w:t>
      </w:r>
      <w:r w:rsidR="00346298" w:rsidRPr="00906549">
        <w:rPr>
          <w:lang w:val="fr-FR"/>
        </w:rPr>
        <w:t xml:space="preserve"> </w:t>
      </w:r>
      <w:r w:rsidRPr="00906549">
        <w:rPr>
          <w:lang w:val="fr-FR"/>
        </w:rPr>
        <w:t xml:space="preserve">enfants nés vivants. </w:t>
      </w:r>
    </w:p>
    <w:p w:rsidR="00CB6033" w:rsidRPr="00906549" w:rsidRDefault="00172BB8" w:rsidP="00CB6033">
      <w:pPr>
        <w:pStyle w:val="Heading1"/>
        <w:rPr>
          <w:lang w:val="fr-FR"/>
        </w:rPr>
      </w:pPr>
      <w:r w:rsidRPr="00906549">
        <w:rPr>
          <w:lang w:val="fr-FR"/>
        </w:rPr>
        <w:t xml:space="preserve">Tableau </w:t>
      </w:r>
      <w:r w:rsidR="00CB6033" w:rsidRPr="00906549">
        <w:rPr>
          <w:lang w:val="fr-FR"/>
        </w:rPr>
        <w:t>11</w:t>
      </w:r>
    </w:p>
    <w:p w:rsidR="00CB6033" w:rsidRPr="00906549" w:rsidRDefault="00CB6033" w:rsidP="00DE616E">
      <w:pPr>
        <w:pStyle w:val="SingleTxtG"/>
        <w:jc w:val="left"/>
        <w:rPr>
          <w:b/>
          <w:lang w:val="fr-FR"/>
        </w:rPr>
      </w:pPr>
      <w:r w:rsidRPr="00906549">
        <w:rPr>
          <w:b/>
          <w:lang w:val="fr-FR"/>
        </w:rPr>
        <w:t>Nombre de mort-nés et de nouveau-nés décédés, mortinatalité et mortalité infantile précoce, taux de mortalité prénatale et infantile, Slovénie 1998-2007</w:t>
      </w:r>
    </w:p>
    <w:tbl>
      <w:tblPr>
        <w:tblW w:w="9639" w:type="dxa"/>
        <w:jc w:val="center"/>
        <w:tblLayout w:type="fixed"/>
        <w:tblCellMar>
          <w:left w:w="0" w:type="dxa"/>
          <w:right w:w="0" w:type="dxa"/>
        </w:tblCellMar>
        <w:tblLook w:val="01E0" w:firstRow="1" w:lastRow="1" w:firstColumn="1" w:lastColumn="1" w:noHBand="0" w:noVBand="0"/>
      </w:tblPr>
      <w:tblGrid>
        <w:gridCol w:w="582"/>
        <w:gridCol w:w="781"/>
        <w:gridCol w:w="894"/>
        <w:gridCol w:w="1022"/>
        <w:gridCol w:w="1442"/>
        <w:gridCol w:w="1830"/>
        <w:gridCol w:w="1029"/>
        <w:gridCol w:w="1029"/>
        <w:gridCol w:w="1030"/>
      </w:tblGrid>
      <w:tr w:rsidR="00D37E87" w:rsidRPr="00906549">
        <w:trPr>
          <w:jc w:val="center"/>
        </w:trPr>
        <w:tc>
          <w:tcPr>
            <w:tcW w:w="574"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rPr>
                <w:i/>
                <w:sz w:val="16"/>
                <w:lang w:val="fr-FR"/>
              </w:rPr>
            </w:pPr>
            <w:r w:rsidRPr="00906549">
              <w:rPr>
                <w:i/>
                <w:sz w:val="16"/>
                <w:lang w:val="fr-FR"/>
              </w:rPr>
              <w:t>Année</w:t>
            </w:r>
          </w:p>
        </w:tc>
        <w:tc>
          <w:tcPr>
            <w:tcW w:w="770"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 xml:space="preserve">Nombre de </w:t>
            </w:r>
            <w:r w:rsidR="00DE616E" w:rsidRPr="00906549">
              <w:rPr>
                <w:i/>
                <w:sz w:val="16"/>
                <w:lang w:val="fr-FR"/>
              </w:rPr>
              <w:br/>
            </w:r>
            <w:r w:rsidRPr="00906549">
              <w:rPr>
                <w:i/>
                <w:sz w:val="16"/>
                <w:lang w:val="fr-FR"/>
              </w:rPr>
              <w:t>mort-nés</w:t>
            </w:r>
          </w:p>
        </w:tc>
        <w:tc>
          <w:tcPr>
            <w:tcW w:w="882"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Mort-nés</w:t>
            </w:r>
          </w:p>
        </w:tc>
        <w:tc>
          <w:tcPr>
            <w:tcW w:w="1008"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 xml:space="preserve">Décès entre </w:t>
            </w:r>
            <w:r w:rsidR="00DE616E" w:rsidRPr="00906549">
              <w:rPr>
                <w:i/>
                <w:sz w:val="16"/>
                <w:lang w:val="fr-FR"/>
              </w:rPr>
              <w:br/>
            </w:r>
            <w:r w:rsidRPr="00906549">
              <w:rPr>
                <w:i/>
                <w:sz w:val="16"/>
                <w:lang w:val="fr-FR"/>
              </w:rPr>
              <w:t>0-6 jours</w:t>
            </w:r>
          </w:p>
        </w:tc>
        <w:tc>
          <w:tcPr>
            <w:tcW w:w="1422"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 xml:space="preserve">Mortalité </w:t>
            </w:r>
            <w:r w:rsidR="00DE616E" w:rsidRPr="00906549">
              <w:rPr>
                <w:i/>
                <w:sz w:val="16"/>
                <w:lang w:val="fr-FR"/>
              </w:rPr>
              <w:br/>
            </w:r>
            <w:r w:rsidRPr="00906549">
              <w:rPr>
                <w:i/>
                <w:sz w:val="16"/>
                <w:lang w:val="fr-FR"/>
              </w:rPr>
              <w:t>infantile précoce</w:t>
            </w:r>
          </w:p>
        </w:tc>
        <w:tc>
          <w:tcPr>
            <w:tcW w:w="1805"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Mort-nés et nouveau-nés décédés entre 0-6 jours</w:t>
            </w:r>
          </w:p>
        </w:tc>
        <w:tc>
          <w:tcPr>
            <w:tcW w:w="1015"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 xml:space="preserve">Mortalité </w:t>
            </w:r>
            <w:r w:rsidR="00D37E87" w:rsidRPr="00906549">
              <w:rPr>
                <w:i/>
                <w:sz w:val="16"/>
                <w:lang w:val="fr-FR"/>
              </w:rPr>
              <w:br/>
            </w:r>
            <w:r w:rsidRPr="00906549">
              <w:rPr>
                <w:i/>
                <w:sz w:val="16"/>
                <w:lang w:val="fr-FR"/>
              </w:rPr>
              <w:t>prénatale</w:t>
            </w:r>
          </w:p>
        </w:tc>
        <w:tc>
          <w:tcPr>
            <w:tcW w:w="1015" w:type="dxa"/>
            <w:tcBorders>
              <w:top w:val="single" w:sz="4" w:space="0" w:color="auto"/>
              <w:bottom w:val="single" w:sz="12" w:space="0" w:color="auto"/>
            </w:tcBorders>
            <w:shd w:val="clear" w:color="auto" w:fill="auto"/>
            <w:vAlign w:val="bottom"/>
          </w:tcPr>
          <w:p w:rsidR="00CB6033" w:rsidRPr="00906549" w:rsidRDefault="00CB6033" w:rsidP="00D37E87">
            <w:pPr>
              <w:spacing w:before="80" w:after="80" w:line="200" w:lineRule="exact"/>
              <w:jc w:val="right"/>
              <w:rPr>
                <w:i/>
                <w:sz w:val="16"/>
                <w:lang w:val="fr-FR"/>
              </w:rPr>
            </w:pPr>
            <w:r w:rsidRPr="00906549">
              <w:rPr>
                <w:i/>
                <w:sz w:val="16"/>
                <w:lang w:val="fr-FR"/>
              </w:rPr>
              <w:t xml:space="preserve">Nouveau-nés </w:t>
            </w:r>
            <w:r w:rsidR="00D37E87" w:rsidRPr="00906549">
              <w:rPr>
                <w:i/>
                <w:sz w:val="16"/>
                <w:lang w:val="fr-FR"/>
              </w:rPr>
              <w:br/>
            </w:r>
            <w:r w:rsidRPr="00906549">
              <w:rPr>
                <w:i/>
                <w:sz w:val="16"/>
                <w:lang w:val="fr-FR"/>
              </w:rPr>
              <w:t>décédés</w:t>
            </w:r>
          </w:p>
        </w:tc>
        <w:tc>
          <w:tcPr>
            <w:tcW w:w="1016" w:type="dxa"/>
            <w:tcBorders>
              <w:top w:val="single" w:sz="4" w:space="0" w:color="auto"/>
              <w:bottom w:val="single" w:sz="12" w:space="0" w:color="auto"/>
            </w:tcBorders>
            <w:shd w:val="clear" w:color="auto" w:fill="auto"/>
            <w:vAlign w:val="bottom"/>
          </w:tcPr>
          <w:p w:rsidR="00CB6033" w:rsidRPr="00906549" w:rsidRDefault="00CB6033" w:rsidP="00DE616E">
            <w:pPr>
              <w:spacing w:before="80" w:after="80" w:line="200" w:lineRule="exact"/>
              <w:jc w:val="right"/>
              <w:rPr>
                <w:i/>
                <w:sz w:val="16"/>
                <w:lang w:val="fr-FR"/>
              </w:rPr>
            </w:pPr>
            <w:r w:rsidRPr="00906549">
              <w:rPr>
                <w:i/>
                <w:sz w:val="16"/>
                <w:lang w:val="fr-FR"/>
              </w:rPr>
              <w:t>Mortalité néonatale</w:t>
            </w:r>
          </w:p>
        </w:tc>
      </w:tr>
      <w:tr w:rsidR="00D37E87" w:rsidRPr="00906549">
        <w:trPr>
          <w:jc w:val="center"/>
        </w:trPr>
        <w:tc>
          <w:tcPr>
            <w:tcW w:w="574"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1998</w:t>
            </w:r>
          </w:p>
        </w:tc>
        <w:tc>
          <w:tcPr>
            <w:tcW w:w="770"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116</w:t>
            </w:r>
          </w:p>
        </w:tc>
        <w:tc>
          <w:tcPr>
            <w:tcW w:w="882"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6,5</w:t>
            </w:r>
          </w:p>
        </w:tc>
        <w:tc>
          <w:tcPr>
            <w:tcW w:w="1008"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52</w:t>
            </w:r>
          </w:p>
        </w:tc>
        <w:tc>
          <w:tcPr>
            <w:tcW w:w="1422"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2,9</w:t>
            </w:r>
          </w:p>
        </w:tc>
        <w:tc>
          <w:tcPr>
            <w:tcW w:w="1805"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168</w:t>
            </w:r>
          </w:p>
        </w:tc>
        <w:tc>
          <w:tcPr>
            <w:tcW w:w="1015"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9,4</w:t>
            </w:r>
          </w:p>
        </w:tc>
        <w:tc>
          <w:tcPr>
            <w:tcW w:w="1015"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93</w:t>
            </w:r>
          </w:p>
        </w:tc>
        <w:tc>
          <w:tcPr>
            <w:tcW w:w="1016" w:type="dxa"/>
            <w:tcBorders>
              <w:top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5,2</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1999</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87</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5,0</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42</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2,4</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129</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7,4</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79</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4,5</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2000</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68</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3,7</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59</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3,3</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127</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7,0</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89</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4,9</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2001</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85</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4,9</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40</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2,3</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125</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7,1</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74</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4,2</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2002</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93</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5,3</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42</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2,4</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135</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7,7</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67</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3,8</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2003</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94</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5,5</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41</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2,4</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135</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7,9</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69</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4,0</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2004</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98</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5,5</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35</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2,0</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133</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7,4</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66</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3,7</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2005</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111</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6,1</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46</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2,5</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157</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8,6</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75</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4,1</w:t>
            </w:r>
          </w:p>
        </w:tc>
      </w:tr>
      <w:tr w:rsidR="00D37E87" w:rsidRPr="00906549">
        <w:trPr>
          <w:jc w:val="center"/>
        </w:trPr>
        <w:tc>
          <w:tcPr>
            <w:tcW w:w="574" w:type="dxa"/>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2006</w:t>
            </w:r>
          </w:p>
        </w:tc>
        <w:tc>
          <w:tcPr>
            <w:tcW w:w="770"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82</w:t>
            </w:r>
          </w:p>
        </w:tc>
        <w:tc>
          <w:tcPr>
            <w:tcW w:w="88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4,3</w:t>
            </w:r>
          </w:p>
        </w:tc>
        <w:tc>
          <w:tcPr>
            <w:tcW w:w="1008"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35</w:t>
            </w:r>
          </w:p>
        </w:tc>
        <w:tc>
          <w:tcPr>
            <w:tcW w:w="1422"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1,8</w:t>
            </w:r>
          </w:p>
        </w:tc>
        <w:tc>
          <w:tcPr>
            <w:tcW w:w="180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117</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6,1</w:t>
            </w:r>
          </w:p>
        </w:tc>
        <w:tc>
          <w:tcPr>
            <w:tcW w:w="1015"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64</w:t>
            </w:r>
          </w:p>
        </w:tc>
        <w:tc>
          <w:tcPr>
            <w:tcW w:w="1016" w:type="dxa"/>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3,4</w:t>
            </w:r>
          </w:p>
        </w:tc>
      </w:tr>
      <w:tr w:rsidR="00D37E87" w:rsidRPr="00906549">
        <w:trPr>
          <w:jc w:val="center"/>
        </w:trPr>
        <w:tc>
          <w:tcPr>
            <w:tcW w:w="574"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rPr>
                <w:sz w:val="18"/>
                <w:lang w:val="fr-FR"/>
              </w:rPr>
            </w:pPr>
            <w:r w:rsidRPr="00906549">
              <w:rPr>
                <w:sz w:val="18"/>
                <w:lang w:val="fr-FR"/>
              </w:rPr>
              <w:t>2007</w:t>
            </w:r>
          </w:p>
        </w:tc>
        <w:tc>
          <w:tcPr>
            <w:tcW w:w="770"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101</w:t>
            </w:r>
          </w:p>
        </w:tc>
        <w:tc>
          <w:tcPr>
            <w:tcW w:w="882"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5,1</w:t>
            </w:r>
          </w:p>
        </w:tc>
        <w:tc>
          <w:tcPr>
            <w:tcW w:w="1008"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27</w:t>
            </w:r>
          </w:p>
        </w:tc>
        <w:tc>
          <w:tcPr>
            <w:tcW w:w="1422"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1,4</w:t>
            </w:r>
          </w:p>
        </w:tc>
        <w:tc>
          <w:tcPr>
            <w:tcW w:w="1805"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128</w:t>
            </w:r>
          </w:p>
        </w:tc>
        <w:tc>
          <w:tcPr>
            <w:tcW w:w="1015"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6,4</w:t>
            </w:r>
          </w:p>
        </w:tc>
        <w:tc>
          <w:tcPr>
            <w:tcW w:w="1015"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55</w:t>
            </w:r>
          </w:p>
        </w:tc>
        <w:tc>
          <w:tcPr>
            <w:tcW w:w="1016" w:type="dxa"/>
            <w:tcBorders>
              <w:bottom w:val="single" w:sz="12" w:space="0" w:color="auto"/>
            </w:tcBorders>
            <w:shd w:val="clear" w:color="auto" w:fill="auto"/>
            <w:vAlign w:val="bottom"/>
          </w:tcPr>
          <w:p w:rsidR="00CB6033" w:rsidRPr="00906549" w:rsidRDefault="00CB6033" w:rsidP="00DE616E">
            <w:pPr>
              <w:suppressAutoHyphens w:val="0"/>
              <w:spacing w:before="40" w:after="40" w:line="220" w:lineRule="exact"/>
              <w:jc w:val="right"/>
              <w:rPr>
                <w:sz w:val="18"/>
                <w:lang w:val="fr-FR"/>
              </w:rPr>
            </w:pPr>
            <w:r w:rsidRPr="00906549">
              <w:rPr>
                <w:sz w:val="18"/>
                <w:lang w:val="fr-FR"/>
              </w:rPr>
              <w:t>2,8</w:t>
            </w:r>
          </w:p>
        </w:tc>
      </w:tr>
    </w:tbl>
    <w:p w:rsidR="00CB6033" w:rsidRPr="00906549" w:rsidRDefault="00CB6033" w:rsidP="00DE616E">
      <w:pPr>
        <w:spacing w:before="120"/>
        <w:ind w:firstLine="170"/>
        <w:jc w:val="both"/>
        <w:rPr>
          <w:sz w:val="18"/>
          <w:lang w:val="fr-FR"/>
        </w:rPr>
      </w:pPr>
      <w:r w:rsidRPr="00906549">
        <w:rPr>
          <w:i/>
          <w:sz w:val="18"/>
          <w:lang w:val="fr-FR"/>
        </w:rPr>
        <w:t>Source</w:t>
      </w:r>
      <w:r w:rsidR="0016134F" w:rsidRPr="00906549">
        <w:rPr>
          <w:i/>
          <w:sz w:val="18"/>
          <w:lang w:val="fr-FR"/>
        </w:rPr>
        <w:t>:</w:t>
      </w:r>
      <w:r w:rsidRPr="00906549">
        <w:rPr>
          <w:sz w:val="18"/>
          <w:lang w:val="fr-FR"/>
        </w:rPr>
        <w:t xml:space="preserve"> Institut de santé publique de la République de Slovénie, Système d</w:t>
      </w:r>
      <w:r w:rsidR="00B35AC9" w:rsidRPr="00906549">
        <w:rPr>
          <w:sz w:val="18"/>
          <w:lang w:val="fr-FR"/>
        </w:rPr>
        <w:t>’</w:t>
      </w:r>
      <w:r w:rsidRPr="00906549">
        <w:rPr>
          <w:sz w:val="18"/>
          <w:lang w:val="fr-FR"/>
        </w:rPr>
        <w:t xml:space="preserve">information périnatale de la République de Slovénie et Rapport médical sur les décès et leurs causes. </w:t>
      </w:r>
    </w:p>
    <w:p w:rsidR="00CB6033" w:rsidRPr="00906549" w:rsidRDefault="00CB6033" w:rsidP="00DE616E">
      <w:pPr>
        <w:spacing w:after="240"/>
        <w:ind w:firstLine="170"/>
        <w:jc w:val="both"/>
        <w:rPr>
          <w:sz w:val="18"/>
          <w:lang w:val="fr-FR"/>
        </w:rPr>
      </w:pPr>
      <w:r w:rsidRPr="00906549">
        <w:rPr>
          <w:i/>
          <w:sz w:val="18"/>
          <w:lang w:val="fr-FR"/>
        </w:rPr>
        <w:t>Note</w:t>
      </w:r>
      <w:r w:rsidR="0016134F" w:rsidRPr="00906549">
        <w:rPr>
          <w:i/>
          <w:sz w:val="18"/>
          <w:lang w:val="fr-FR"/>
        </w:rPr>
        <w:t>:</w:t>
      </w:r>
      <w:r w:rsidRPr="00906549">
        <w:rPr>
          <w:sz w:val="18"/>
          <w:lang w:val="fr-FR"/>
        </w:rPr>
        <w:t xml:space="preserve"> </w:t>
      </w:r>
      <w:r w:rsidR="00F35CAA" w:rsidRPr="00906549">
        <w:rPr>
          <w:sz w:val="18"/>
          <w:lang w:val="fr-FR"/>
        </w:rPr>
        <w:t xml:space="preserve">Tous </w:t>
      </w:r>
      <w:r w:rsidRPr="00906549">
        <w:rPr>
          <w:sz w:val="18"/>
          <w:lang w:val="fr-FR"/>
        </w:rPr>
        <w:t xml:space="preserve">les cas sont inclus, indépendamment du poids à la naissance. </w:t>
      </w:r>
    </w:p>
    <w:p w:rsidR="00CB6033" w:rsidRPr="00906549" w:rsidRDefault="00CB6033" w:rsidP="00CB6033">
      <w:pPr>
        <w:pStyle w:val="H23G"/>
        <w:rPr>
          <w:lang w:val="fr-FR"/>
        </w:rPr>
      </w:pPr>
      <w:r w:rsidRPr="00906549">
        <w:rPr>
          <w:lang w:val="fr-FR"/>
        </w:rPr>
        <w:tab/>
      </w:r>
      <w:r w:rsidRPr="00906549">
        <w:rPr>
          <w:lang w:val="fr-FR"/>
        </w:rPr>
        <w:tab/>
        <w:t>Mortalité maternelle</w:t>
      </w:r>
    </w:p>
    <w:p w:rsidR="00CB6033" w:rsidRPr="00906549" w:rsidRDefault="00CB6033" w:rsidP="00CB6033">
      <w:pPr>
        <w:pStyle w:val="SingleTxtG"/>
        <w:rPr>
          <w:lang w:val="fr-FR"/>
        </w:rPr>
      </w:pPr>
      <w:r w:rsidRPr="00906549">
        <w:rPr>
          <w:lang w:val="fr-FR"/>
        </w:rPr>
        <w:t>252.</w:t>
      </w:r>
      <w:r w:rsidRPr="00906549">
        <w:rPr>
          <w:lang w:val="fr-FR"/>
        </w:rPr>
        <w:tab/>
        <w:t>En ce qui concerne la mortalité maternelle, le Groupe de travail chargé de la question exerce ses activités en Slovénie et se réunit régulièrement à cet effet. Les cas de décès maternels sont analysés de manière ouverte et objective et un rapport conjoint est rédigé tous les trois ans, incluant des propositions à l</w:t>
      </w:r>
      <w:r w:rsidR="00B35AC9" w:rsidRPr="00906549">
        <w:rPr>
          <w:lang w:val="fr-FR"/>
        </w:rPr>
        <w:t>’</w:t>
      </w:r>
      <w:r w:rsidRPr="00906549">
        <w:rPr>
          <w:lang w:val="fr-FR"/>
        </w:rPr>
        <w:t>attention des spécialistes cliniciens en vue de l</w:t>
      </w:r>
      <w:r w:rsidR="00B35AC9" w:rsidRPr="00906549">
        <w:rPr>
          <w:lang w:val="fr-FR"/>
        </w:rPr>
        <w:t>’</w:t>
      </w:r>
      <w:r w:rsidRPr="00906549">
        <w:rPr>
          <w:lang w:val="fr-FR"/>
        </w:rPr>
        <w:t>adoption de mesures de santé publique afin de réduire la mortalité maternelle. Le rapport est communiqué au ministère de la santé publique et présenté à la commission professionnelle élargie en matière de gynécologie et de périnatalogie, ainsi qu</w:t>
      </w:r>
      <w:r w:rsidR="00B35AC9" w:rsidRPr="00906549">
        <w:rPr>
          <w:lang w:val="fr-FR"/>
        </w:rPr>
        <w:t>’</w:t>
      </w:r>
      <w:r w:rsidRPr="00906549">
        <w:rPr>
          <w:lang w:val="fr-FR"/>
        </w:rPr>
        <w:t xml:space="preserve">à la commission professionnelle élargie de santé publique. </w:t>
      </w:r>
    </w:p>
    <w:p w:rsidR="00CB6033" w:rsidRPr="00906549" w:rsidRDefault="00CB6033" w:rsidP="00CB6033">
      <w:pPr>
        <w:pStyle w:val="SingleTxtG"/>
        <w:rPr>
          <w:lang w:val="fr-FR"/>
        </w:rPr>
      </w:pPr>
      <w:r w:rsidRPr="00906549">
        <w:rPr>
          <w:lang w:val="fr-FR"/>
        </w:rPr>
        <w:t>253.</w:t>
      </w:r>
      <w:r w:rsidRPr="00906549">
        <w:rPr>
          <w:lang w:val="fr-FR"/>
        </w:rPr>
        <w:tab/>
        <w:t>Les cas de décès maternels sont activement détectés au moyen de deux méthodes</w:t>
      </w:r>
      <w:r w:rsidR="0016134F" w:rsidRPr="00906549">
        <w:rPr>
          <w:lang w:val="fr-FR"/>
        </w:rPr>
        <w:t>:</w:t>
      </w:r>
      <w:r w:rsidRPr="00906549">
        <w:rPr>
          <w:lang w:val="fr-FR"/>
        </w:rPr>
        <w:t xml:space="preserve"> vérification des formulaires «certificat médical de décès et rapport sur la cause du décès» concernant toutes les femmes en période de fertilité, et liaison informatisée des bases de données médicales. En outre, des renseignements complémentaires sont requis à propos de certains cas sélectionnés (dans le cadre des deux méthodes)</w:t>
      </w:r>
      <w:r w:rsidR="0016134F" w:rsidRPr="00906549">
        <w:rPr>
          <w:lang w:val="fr-FR"/>
        </w:rPr>
        <w:t>;</w:t>
      </w:r>
      <w:r w:rsidRPr="00906549">
        <w:rPr>
          <w:lang w:val="fr-FR"/>
        </w:rPr>
        <w:t xml:space="preserve"> sachant que le dossier d</w:t>
      </w:r>
      <w:r w:rsidR="00B35AC9" w:rsidRPr="00906549">
        <w:rPr>
          <w:lang w:val="fr-FR"/>
        </w:rPr>
        <w:t>’</w:t>
      </w:r>
      <w:r w:rsidRPr="00906549">
        <w:rPr>
          <w:lang w:val="fr-FR"/>
        </w:rPr>
        <w:t>autopsie est en général le premier document demandé. Concernant les décès liés à la grossesse, à l</w:t>
      </w:r>
      <w:r w:rsidR="00B35AC9" w:rsidRPr="00906549">
        <w:rPr>
          <w:lang w:val="fr-FR"/>
        </w:rPr>
        <w:t>’</w:t>
      </w:r>
      <w:r w:rsidRPr="00906549">
        <w:rPr>
          <w:lang w:val="fr-FR"/>
        </w:rPr>
        <w:t>accouchement ou à la période immédiatement postérieure, le Groupe de travail adresse de nouvelles demandes à tous les médecins traitants afin d</w:t>
      </w:r>
      <w:r w:rsidR="00B35AC9" w:rsidRPr="00906549">
        <w:rPr>
          <w:lang w:val="fr-FR"/>
        </w:rPr>
        <w:t>’</w:t>
      </w:r>
      <w:r w:rsidRPr="00906549">
        <w:rPr>
          <w:lang w:val="fr-FR"/>
        </w:rPr>
        <w:t xml:space="preserve">obtenir copie des dossiers médicaux. Sur la base de la documentation recueillie, le Groupe de travail traite chaque cas conformément au protocole type prévu à cet effet et élabore un rapport interne. </w:t>
      </w:r>
    </w:p>
    <w:p w:rsidR="00CB6033" w:rsidRPr="00906549" w:rsidRDefault="00CB6033" w:rsidP="00346298">
      <w:pPr>
        <w:pStyle w:val="SingleTxtG"/>
        <w:rPr>
          <w:lang w:val="fr-FR"/>
        </w:rPr>
      </w:pPr>
      <w:r w:rsidRPr="00906549">
        <w:rPr>
          <w:lang w:val="fr-FR"/>
        </w:rPr>
        <w:t>254.</w:t>
      </w:r>
      <w:r w:rsidRPr="00906549">
        <w:rPr>
          <w:lang w:val="fr-FR"/>
        </w:rPr>
        <w:tab/>
        <w:t xml:space="preserve">En 2008, le rapport sur la mortalité maternelle au cours de la période 2003 à </w:t>
      </w:r>
      <w:smartTag w:uri="urn:schemas-microsoft-com:office:smarttags" w:element="metricconverter">
        <w:smartTagPr>
          <w:attr w:name="ProductID" w:val="2005 a"/>
        </w:smartTagPr>
        <w:r w:rsidRPr="00906549">
          <w:rPr>
            <w:lang w:val="fr-FR"/>
          </w:rPr>
          <w:t>2005 a</w:t>
        </w:r>
      </w:smartTag>
      <w:r w:rsidRPr="00906549">
        <w:rPr>
          <w:lang w:val="fr-FR"/>
        </w:rPr>
        <w:t xml:space="preserve"> été achevé. Le taux de mortalité maternelle au cours de cette période était de 9,4 pour 100</w:t>
      </w:r>
      <w:r w:rsidR="00172BB8" w:rsidRPr="00906549">
        <w:rPr>
          <w:lang w:val="fr-FR"/>
        </w:rPr>
        <w:t>.</w:t>
      </w:r>
      <w:r w:rsidRPr="00906549">
        <w:rPr>
          <w:lang w:val="fr-FR"/>
        </w:rPr>
        <w:t>000</w:t>
      </w:r>
      <w:r w:rsidR="00346298" w:rsidRPr="00906549">
        <w:rPr>
          <w:lang w:val="fr-FR"/>
        </w:rPr>
        <w:t xml:space="preserve"> </w:t>
      </w:r>
      <w:r w:rsidRPr="00906549">
        <w:rPr>
          <w:lang w:val="fr-FR"/>
        </w:rPr>
        <w:t>naissances vivantes. En valeur absolue, il a été enregistré 5 cas de décès maternels précoces pour cause d</w:t>
      </w:r>
      <w:r w:rsidR="00B35AC9" w:rsidRPr="00906549">
        <w:rPr>
          <w:lang w:val="fr-FR"/>
        </w:rPr>
        <w:t>’</w:t>
      </w:r>
      <w:r w:rsidRPr="00906549">
        <w:rPr>
          <w:lang w:val="fr-FR"/>
        </w:rPr>
        <w:t>éclampsie, d</w:t>
      </w:r>
      <w:r w:rsidR="00B35AC9" w:rsidRPr="00906549">
        <w:rPr>
          <w:lang w:val="fr-FR"/>
        </w:rPr>
        <w:t>’</w:t>
      </w:r>
      <w:r w:rsidRPr="00906549">
        <w:rPr>
          <w:lang w:val="fr-FR"/>
        </w:rPr>
        <w:t>hémorragie cérébrale et d</w:t>
      </w:r>
      <w:r w:rsidR="00B35AC9" w:rsidRPr="00906549">
        <w:rPr>
          <w:lang w:val="fr-FR"/>
        </w:rPr>
        <w:t>’</w:t>
      </w:r>
      <w:r w:rsidRPr="00906549">
        <w:rPr>
          <w:lang w:val="fr-FR"/>
        </w:rPr>
        <w:t>embolie pulmonaire pendant la grossesse, d</w:t>
      </w:r>
      <w:r w:rsidR="00B35AC9" w:rsidRPr="00906549">
        <w:rPr>
          <w:lang w:val="fr-FR"/>
        </w:rPr>
        <w:t>’</w:t>
      </w:r>
      <w:r w:rsidRPr="00906549">
        <w:rPr>
          <w:lang w:val="fr-FR"/>
        </w:rPr>
        <w:t>embolie du liquide amniotique lors de la délivrance et de suicide. Au cours de la même période, ont également été signalés 3 décès maternels tardifs</w:t>
      </w:r>
      <w:r w:rsidR="0016134F" w:rsidRPr="00906549">
        <w:rPr>
          <w:lang w:val="fr-FR"/>
        </w:rPr>
        <w:t>:</w:t>
      </w:r>
      <w:r w:rsidRPr="00906549">
        <w:rPr>
          <w:lang w:val="fr-FR"/>
        </w:rPr>
        <w:t xml:space="preserve"> deux dus à des maladies malignes et un décès par suicide. </w:t>
      </w:r>
    </w:p>
    <w:p w:rsidR="00CB6033" w:rsidRPr="00906549" w:rsidRDefault="00CB6033" w:rsidP="00CB6033">
      <w:pPr>
        <w:pStyle w:val="H23G"/>
        <w:rPr>
          <w:lang w:val="fr-FR"/>
        </w:rPr>
      </w:pPr>
      <w:r w:rsidRPr="00906549">
        <w:rPr>
          <w:lang w:val="fr-FR"/>
        </w:rPr>
        <w:tab/>
      </w:r>
      <w:r w:rsidRPr="00906549">
        <w:rPr>
          <w:lang w:val="fr-FR"/>
        </w:rPr>
        <w:tab/>
        <w:t>Adolescentes enceintes</w:t>
      </w:r>
    </w:p>
    <w:p w:rsidR="00CB6033" w:rsidRPr="00906549" w:rsidRDefault="00CB6033" w:rsidP="00D37E87">
      <w:pPr>
        <w:pStyle w:val="SingleTxtG"/>
        <w:rPr>
          <w:lang w:val="fr-FR"/>
        </w:rPr>
      </w:pPr>
      <w:r w:rsidRPr="00906549">
        <w:rPr>
          <w:lang w:val="fr-FR"/>
        </w:rPr>
        <w:t>255.</w:t>
      </w:r>
      <w:r w:rsidRPr="00906549">
        <w:rPr>
          <w:lang w:val="fr-FR"/>
        </w:rPr>
        <w:tab/>
        <w:t>Le nombre d</w:t>
      </w:r>
      <w:r w:rsidR="00B35AC9" w:rsidRPr="00906549">
        <w:rPr>
          <w:lang w:val="fr-FR"/>
        </w:rPr>
        <w:t>’</w:t>
      </w:r>
      <w:r w:rsidRPr="00906549">
        <w:rPr>
          <w:lang w:val="fr-FR"/>
        </w:rPr>
        <w:t>adolescentes enceintes en Slovénie est relativement peu élevé. Au cours de la période 2004 à 2007, le nombre annuel de naissances était d</w:t>
      </w:r>
      <w:r w:rsidR="00B35AC9" w:rsidRPr="00906549">
        <w:rPr>
          <w:lang w:val="fr-FR"/>
        </w:rPr>
        <w:t>’</w:t>
      </w:r>
      <w:r w:rsidRPr="00906549">
        <w:rPr>
          <w:lang w:val="fr-FR"/>
        </w:rPr>
        <w:t>environ 5,3 pour 1</w:t>
      </w:r>
      <w:r w:rsidR="00172BB8" w:rsidRPr="00906549">
        <w:rPr>
          <w:lang w:val="fr-FR"/>
        </w:rPr>
        <w:t>.</w:t>
      </w:r>
      <w:r w:rsidRPr="00906549">
        <w:rPr>
          <w:lang w:val="fr-FR"/>
        </w:rPr>
        <w:t>000</w:t>
      </w:r>
      <w:r w:rsidR="00346298" w:rsidRPr="00906549">
        <w:rPr>
          <w:lang w:val="fr-FR"/>
        </w:rPr>
        <w:t xml:space="preserve"> </w:t>
      </w:r>
      <w:r w:rsidRPr="00906549">
        <w:rPr>
          <w:lang w:val="fr-FR"/>
        </w:rPr>
        <w:t>adolescentes âgées de moins de 20 ans. Les filles âgées de moins de 20 ans représent</w:t>
      </w:r>
      <w:r w:rsidR="00346298" w:rsidRPr="00906549">
        <w:rPr>
          <w:lang w:val="fr-FR"/>
        </w:rPr>
        <w:t>ai</w:t>
      </w:r>
      <w:r w:rsidRPr="00906549">
        <w:rPr>
          <w:lang w:val="fr-FR"/>
        </w:rPr>
        <w:t>ent ainsi moins de 2</w:t>
      </w:r>
      <w:r w:rsidR="005274CA" w:rsidRPr="00906549">
        <w:rPr>
          <w:lang w:val="fr-FR"/>
        </w:rPr>
        <w:t> %</w:t>
      </w:r>
      <w:r w:rsidRPr="00906549">
        <w:rPr>
          <w:lang w:val="fr-FR"/>
        </w:rPr>
        <w:t xml:space="preserve"> des femmes ayant accouché, et les filles âgées de moins de 18 ans moins de 0,5</w:t>
      </w:r>
      <w:r w:rsidR="005274CA" w:rsidRPr="00906549">
        <w:rPr>
          <w:lang w:val="fr-FR"/>
        </w:rPr>
        <w:t> %</w:t>
      </w:r>
      <w:r w:rsidRPr="00906549">
        <w:rPr>
          <w:lang w:val="fr-FR"/>
        </w:rPr>
        <w:t xml:space="preserve">. </w:t>
      </w:r>
    </w:p>
    <w:p w:rsidR="00CB6033" w:rsidRPr="00906549" w:rsidRDefault="00CB6033" w:rsidP="00D37E87">
      <w:pPr>
        <w:pStyle w:val="SingleTxtG"/>
        <w:spacing w:after="240"/>
        <w:rPr>
          <w:lang w:val="fr-FR"/>
        </w:rPr>
      </w:pPr>
      <w:r w:rsidRPr="00906549">
        <w:rPr>
          <w:lang w:val="fr-FR"/>
        </w:rPr>
        <w:t>256.</w:t>
      </w:r>
      <w:r w:rsidRPr="00906549">
        <w:rPr>
          <w:lang w:val="fr-FR"/>
        </w:rPr>
        <w:tab/>
        <w:t>Le taux d</w:t>
      </w:r>
      <w:r w:rsidR="00B35AC9" w:rsidRPr="00906549">
        <w:rPr>
          <w:lang w:val="fr-FR"/>
        </w:rPr>
        <w:t>’</w:t>
      </w:r>
      <w:r w:rsidRPr="00906549">
        <w:rPr>
          <w:lang w:val="fr-FR"/>
        </w:rPr>
        <w:t>avortements légaux parmi les jeunes femmes accuse une courbe décroissante. Au cours de la période 2004 à 2007, on a enregistré en moyenne 7,6 avortements légaux pour 1</w:t>
      </w:r>
      <w:r w:rsidR="00172BB8" w:rsidRPr="00906549">
        <w:rPr>
          <w:lang w:val="fr-FR"/>
        </w:rPr>
        <w:t>.</w:t>
      </w:r>
      <w:r w:rsidRPr="00906549">
        <w:rPr>
          <w:lang w:val="fr-FR"/>
        </w:rPr>
        <w:t>000</w:t>
      </w:r>
      <w:r w:rsidR="00346298" w:rsidRPr="00906549">
        <w:rPr>
          <w:lang w:val="fr-FR"/>
        </w:rPr>
        <w:t xml:space="preserve"> </w:t>
      </w:r>
      <w:r w:rsidRPr="00906549">
        <w:rPr>
          <w:lang w:val="fr-FR"/>
        </w:rPr>
        <w:t>jeunes femmes âgées de moins de 20 ans, et 5 avortements légaux pour 1</w:t>
      </w:r>
      <w:r w:rsidR="00172BB8" w:rsidRPr="00906549">
        <w:rPr>
          <w:lang w:val="fr-FR"/>
        </w:rPr>
        <w:t>.</w:t>
      </w:r>
      <w:r w:rsidRPr="00906549">
        <w:rPr>
          <w:lang w:val="fr-FR"/>
        </w:rPr>
        <w:t>000</w:t>
      </w:r>
      <w:r w:rsidR="00346298" w:rsidRPr="00906549">
        <w:rPr>
          <w:lang w:val="fr-FR"/>
        </w:rPr>
        <w:t xml:space="preserve"> </w:t>
      </w:r>
      <w:r w:rsidRPr="00906549">
        <w:rPr>
          <w:lang w:val="fr-FR"/>
        </w:rPr>
        <w:t>femmes âgées de moins de 18 ans. Des informations détaillées concernant le nombre annuel de naissances et d</w:t>
      </w:r>
      <w:r w:rsidR="00B35AC9" w:rsidRPr="00906549">
        <w:rPr>
          <w:lang w:val="fr-FR"/>
        </w:rPr>
        <w:t>’</w:t>
      </w:r>
      <w:r w:rsidRPr="00906549">
        <w:rPr>
          <w:lang w:val="fr-FR"/>
        </w:rPr>
        <w:t xml:space="preserve">avortements légaux sont fournies dans les tableaux 12 et 13. </w:t>
      </w:r>
    </w:p>
    <w:p w:rsidR="00CB6033" w:rsidRPr="00906549" w:rsidRDefault="00D37E87" w:rsidP="00CB6033">
      <w:pPr>
        <w:pStyle w:val="Heading1"/>
        <w:rPr>
          <w:lang w:val="fr-FR"/>
        </w:rPr>
      </w:pPr>
      <w:r w:rsidRPr="00906549">
        <w:rPr>
          <w:lang w:val="fr-FR"/>
        </w:rPr>
        <w:t xml:space="preserve">Tableau </w:t>
      </w:r>
      <w:r w:rsidR="00CB6033" w:rsidRPr="00906549">
        <w:rPr>
          <w:lang w:val="fr-FR"/>
        </w:rPr>
        <w:t>12</w:t>
      </w:r>
    </w:p>
    <w:p w:rsidR="00CB6033" w:rsidRPr="00906549" w:rsidRDefault="00CB6033" w:rsidP="00D37E87">
      <w:pPr>
        <w:pStyle w:val="SingleTxtG"/>
        <w:jc w:val="left"/>
        <w:rPr>
          <w:b/>
          <w:lang w:val="fr-FR"/>
        </w:rPr>
      </w:pPr>
      <w:r w:rsidRPr="00906549">
        <w:rPr>
          <w:b/>
          <w:lang w:val="fr-FR"/>
        </w:rPr>
        <w:t>Nombre de naissances en fonction de l</w:t>
      </w:r>
      <w:r w:rsidR="00B35AC9" w:rsidRPr="00906549">
        <w:rPr>
          <w:b/>
          <w:lang w:val="fr-FR"/>
        </w:rPr>
        <w:t>’</w:t>
      </w:r>
      <w:r w:rsidRPr="00906549">
        <w:rPr>
          <w:b/>
          <w:lang w:val="fr-FR"/>
        </w:rPr>
        <w:t>âge de la mère et taux pour 1</w:t>
      </w:r>
      <w:r w:rsidR="00172BB8" w:rsidRPr="00906549">
        <w:rPr>
          <w:b/>
          <w:lang w:val="fr-FR"/>
        </w:rPr>
        <w:t>.</w:t>
      </w:r>
      <w:r w:rsidRPr="00906549">
        <w:rPr>
          <w:b/>
          <w:lang w:val="fr-FR"/>
        </w:rPr>
        <w:t>000</w:t>
      </w:r>
      <w:r w:rsidR="00346298" w:rsidRPr="00906549">
        <w:rPr>
          <w:b/>
          <w:lang w:val="fr-FR"/>
        </w:rPr>
        <w:t xml:space="preserve"> </w:t>
      </w:r>
      <w:r w:rsidRPr="00906549">
        <w:rPr>
          <w:b/>
          <w:lang w:val="fr-FR"/>
        </w:rPr>
        <w:t xml:space="preserve">jeunes femmes, Slovénie (2004 à 2007) </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29"/>
        <w:gridCol w:w="963"/>
        <w:gridCol w:w="964"/>
        <w:gridCol w:w="964"/>
        <w:gridCol w:w="964"/>
        <w:gridCol w:w="963"/>
        <w:gridCol w:w="964"/>
        <w:gridCol w:w="964"/>
        <w:gridCol w:w="964"/>
      </w:tblGrid>
      <w:tr w:rsidR="000B1732" w:rsidRPr="00906549">
        <w:trPr>
          <w:tblHeader/>
          <w:jc w:val="center"/>
        </w:trPr>
        <w:tc>
          <w:tcPr>
            <w:tcW w:w="1929" w:type="dxa"/>
            <w:vMerge w:val="restart"/>
            <w:tcBorders>
              <w:top w:val="single" w:sz="4" w:space="0" w:color="auto"/>
            </w:tcBorders>
            <w:shd w:val="clear" w:color="auto" w:fill="auto"/>
            <w:vAlign w:val="bottom"/>
          </w:tcPr>
          <w:p w:rsidR="000B1732" w:rsidRPr="00906549" w:rsidRDefault="000B1732" w:rsidP="000B1732">
            <w:pPr>
              <w:spacing w:before="80" w:after="80" w:line="200" w:lineRule="exact"/>
              <w:rPr>
                <w:i/>
                <w:sz w:val="16"/>
                <w:lang w:val="fr-FR"/>
              </w:rPr>
            </w:pPr>
            <w:r w:rsidRPr="00906549">
              <w:rPr>
                <w:i/>
                <w:sz w:val="16"/>
                <w:lang w:val="fr-FR"/>
              </w:rPr>
              <w:t>Âge</w:t>
            </w:r>
          </w:p>
        </w:tc>
        <w:tc>
          <w:tcPr>
            <w:tcW w:w="1927" w:type="dxa"/>
            <w:gridSpan w:val="2"/>
            <w:tcBorders>
              <w:top w:val="single" w:sz="4" w:space="0" w:color="auto"/>
              <w:bottom w:val="single" w:sz="4"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center"/>
              <w:rPr>
                <w:i/>
                <w:sz w:val="16"/>
                <w:lang w:val="fr-FR"/>
              </w:rPr>
            </w:pPr>
            <w:r w:rsidRPr="00906549">
              <w:rPr>
                <w:i/>
                <w:sz w:val="16"/>
                <w:lang w:val="fr-FR"/>
              </w:rPr>
              <w:t>2004</w:t>
            </w:r>
          </w:p>
        </w:tc>
        <w:tc>
          <w:tcPr>
            <w:tcW w:w="19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center"/>
              <w:rPr>
                <w:i/>
                <w:sz w:val="16"/>
                <w:lang w:val="fr-FR"/>
              </w:rPr>
            </w:pPr>
            <w:r w:rsidRPr="00906549">
              <w:rPr>
                <w:i/>
                <w:sz w:val="16"/>
                <w:lang w:val="fr-FR"/>
              </w:rPr>
              <w:t>2005</w:t>
            </w:r>
          </w:p>
        </w:tc>
        <w:tc>
          <w:tcPr>
            <w:tcW w:w="192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center"/>
              <w:rPr>
                <w:i/>
                <w:sz w:val="16"/>
                <w:lang w:val="fr-FR"/>
              </w:rPr>
            </w:pPr>
            <w:r w:rsidRPr="00906549">
              <w:rPr>
                <w:i/>
                <w:sz w:val="16"/>
                <w:lang w:val="fr-FR"/>
              </w:rPr>
              <w:t>2006</w:t>
            </w:r>
          </w:p>
        </w:tc>
        <w:tc>
          <w:tcPr>
            <w:tcW w:w="1928" w:type="dxa"/>
            <w:gridSpan w:val="2"/>
            <w:tcBorders>
              <w:top w:val="single" w:sz="4" w:space="0" w:color="auto"/>
              <w:left w:val="single" w:sz="24" w:space="0" w:color="FFFFFF"/>
              <w:bottom w:val="single" w:sz="4" w:space="0" w:color="auto"/>
            </w:tcBorders>
            <w:shd w:val="clear" w:color="auto" w:fill="auto"/>
            <w:vAlign w:val="bottom"/>
          </w:tcPr>
          <w:p w:rsidR="000B1732" w:rsidRPr="00906549" w:rsidRDefault="000B1732" w:rsidP="00D37E87">
            <w:pPr>
              <w:suppressAutoHyphens w:val="0"/>
              <w:spacing w:before="80" w:after="80" w:line="200" w:lineRule="exact"/>
              <w:jc w:val="center"/>
              <w:rPr>
                <w:i/>
                <w:sz w:val="16"/>
                <w:lang w:val="fr-FR"/>
              </w:rPr>
            </w:pPr>
            <w:r w:rsidRPr="00906549">
              <w:rPr>
                <w:i/>
                <w:sz w:val="16"/>
                <w:lang w:val="fr-FR"/>
              </w:rPr>
              <w:t>2007</w:t>
            </w:r>
          </w:p>
        </w:tc>
      </w:tr>
      <w:tr w:rsidR="000B1732" w:rsidRPr="00906549">
        <w:trPr>
          <w:jc w:val="center"/>
        </w:trPr>
        <w:tc>
          <w:tcPr>
            <w:tcW w:w="1929" w:type="dxa"/>
            <w:vMerge/>
            <w:tcBorders>
              <w:bottom w:val="single" w:sz="12" w:space="0" w:color="auto"/>
            </w:tcBorders>
            <w:shd w:val="clear" w:color="auto" w:fill="auto"/>
            <w:vAlign w:val="bottom"/>
          </w:tcPr>
          <w:p w:rsidR="000B1732" w:rsidRPr="00906549" w:rsidRDefault="000B1732" w:rsidP="00D37E87">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pour 1 000</w:t>
            </w:r>
          </w:p>
        </w:tc>
        <w:tc>
          <w:tcPr>
            <w:tcW w:w="964"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pour 1 000</w:t>
            </w:r>
          </w:p>
        </w:tc>
        <w:tc>
          <w:tcPr>
            <w:tcW w:w="963"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pour 1 000</w:t>
            </w:r>
          </w:p>
        </w:tc>
        <w:tc>
          <w:tcPr>
            <w:tcW w:w="964"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tcBorders>
            <w:shd w:val="clear" w:color="auto" w:fill="auto"/>
            <w:vAlign w:val="bottom"/>
          </w:tcPr>
          <w:p w:rsidR="000B1732" w:rsidRPr="00906549" w:rsidRDefault="000B1732" w:rsidP="00D37E87">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 xml:space="preserve">pour 1 000 </w:t>
            </w:r>
          </w:p>
        </w:tc>
      </w:tr>
      <w:tr w:rsidR="00CB6033" w:rsidRPr="00906549">
        <w:trPr>
          <w:jc w:val="center"/>
        </w:trPr>
        <w:tc>
          <w:tcPr>
            <w:tcW w:w="1929"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Jusqu</w:t>
            </w:r>
            <w:r w:rsidR="00B35AC9" w:rsidRPr="00906549">
              <w:rPr>
                <w:sz w:val="18"/>
                <w:szCs w:val="18"/>
                <w:lang w:val="fr-FR"/>
              </w:rPr>
              <w:t>’</w:t>
            </w:r>
            <w:r w:rsidRPr="00906549">
              <w:rPr>
                <w:sz w:val="18"/>
                <w:szCs w:val="18"/>
                <w:lang w:val="fr-FR"/>
              </w:rPr>
              <w:t>à l</w:t>
            </w:r>
            <w:r w:rsidR="00B35AC9" w:rsidRPr="00906549">
              <w:rPr>
                <w:sz w:val="18"/>
                <w:szCs w:val="18"/>
                <w:lang w:val="fr-FR"/>
              </w:rPr>
              <w:t>’</w:t>
            </w:r>
            <w:r w:rsidRPr="00906549">
              <w:rPr>
                <w:sz w:val="18"/>
                <w:szCs w:val="18"/>
                <w:lang w:val="fr-FR"/>
              </w:rPr>
              <w:t>âge de 15 ans</w:t>
            </w:r>
            <w:r w:rsidRPr="00906549">
              <w:rPr>
                <w:szCs w:val="18"/>
                <w:lang w:val="fr-FR"/>
              </w:rPr>
              <w:t>*</w:t>
            </w:r>
          </w:p>
        </w:tc>
        <w:tc>
          <w:tcPr>
            <w:tcW w:w="963"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7</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0,6</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11</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1,0</w:t>
            </w:r>
          </w:p>
        </w:tc>
        <w:tc>
          <w:tcPr>
            <w:tcW w:w="963"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7</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0,6</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9</w:t>
            </w:r>
          </w:p>
        </w:tc>
        <w:tc>
          <w:tcPr>
            <w:tcW w:w="964" w:type="dxa"/>
            <w:tcBorders>
              <w:top w:val="single" w:sz="12"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0,9</w:t>
            </w:r>
          </w:p>
        </w:tc>
      </w:tr>
      <w:tr w:rsidR="00CB6033" w:rsidRPr="00906549">
        <w:trPr>
          <w:jc w:val="center"/>
        </w:trPr>
        <w:tc>
          <w:tcPr>
            <w:tcW w:w="1929" w:type="dxa"/>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16 ans</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19</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1,5</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18</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1,5</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25</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2,3</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16</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1,4</w:t>
            </w:r>
          </w:p>
        </w:tc>
      </w:tr>
      <w:tr w:rsidR="00CB6033" w:rsidRPr="00906549">
        <w:trPr>
          <w:jc w:val="center"/>
        </w:trPr>
        <w:tc>
          <w:tcPr>
            <w:tcW w:w="1929" w:type="dxa"/>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17 ans</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41</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3,3</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55</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4,4</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34</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2,9</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39</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3,5</w:t>
            </w:r>
          </w:p>
        </w:tc>
      </w:tr>
      <w:tr w:rsidR="00CB6033" w:rsidRPr="00906549">
        <w:trPr>
          <w:jc w:val="center"/>
        </w:trPr>
        <w:tc>
          <w:tcPr>
            <w:tcW w:w="1929" w:type="dxa"/>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18 ans</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85</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7,0</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87</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6,9</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70</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5,6</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65</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5,6</w:t>
            </w:r>
          </w:p>
        </w:tc>
      </w:tr>
      <w:tr w:rsidR="00CB6033" w:rsidRPr="00906549">
        <w:trPr>
          <w:jc w:val="center"/>
        </w:trPr>
        <w:tc>
          <w:tcPr>
            <w:tcW w:w="1929" w:type="dxa"/>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19 ans</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174</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13,3</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190</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15,6</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141</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11,2</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171</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13,5</w:t>
            </w:r>
          </w:p>
        </w:tc>
      </w:tr>
      <w:tr w:rsidR="00CB6033" w:rsidRPr="00906549">
        <w:trPr>
          <w:jc w:val="center"/>
        </w:trPr>
        <w:tc>
          <w:tcPr>
            <w:tcW w:w="1929" w:type="dxa"/>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Jusqu</w:t>
            </w:r>
            <w:r w:rsidR="00B35AC9" w:rsidRPr="00906549">
              <w:rPr>
                <w:sz w:val="18"/>
                <w:szCs w:val="18"/>
                <w:lang w:val="fr-FR"/>
              </w:rPr>
              <w:t>’</w:t>
            </w:r>
            <w:r w:rsidRPr="00906549">
              <w:rPr>
                <w:sz w:val="18"/>
                <w:szCs w:val="18"/>
                <w:lang w:val="fr-FR"/>
              </w:rPr>
              <w:t>à 17 ans</w:t>
            </w:r>
            <w:r w:rsidRPr="00906549">
              <w:rPr>
                <w:szCs w:val="18"/>
                <w:lang w:val="fr-FR"/>
              </w:rPr>
              <w:t>**</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67</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1,8</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84</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2,4</w:t>
            </w:r>
          </w:p>
        </w:tc>
        <w:tc>
          <w:tcPr>
            <w:tcW w:w="963"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66</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2,0</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64</w:t>
            </w:r>
          </w:p>
        </w:tc>
        <w:tc>
          <w:tcPr>
            <w:tcW w:w="964" w:type="dxa"/>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2,0</w:t>
            </w:r>
          </w:p>
        </w:tc>
      </w:tr>
      <w:tr w:rsidR="00CB6033" w:rsidRPr="00906549">
        <w:trPr>
          <w:jc w:val="center"/>
        </w:trPr>
        <w:tc>
          <w:tcPr>
            <w:tcW w:w="1929"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rPr>
                <w:sz w:val="18"/>
                <w:szCs w:val="18"/>
                <w:lang w:val="fr-FR"/>
              </w:rPr>
            </w:pPr>
            <w:r w:rsidRPr="00906549">
              <w:rPr>
                <w:sz w:val="18"/>
                <w:szCs w:val="18"/>
                <w:lang w:val="fr-FR"/>
              </w:rPr>
              <w:t>18 à 19 ans</w:t>
            </w:r>
          </w:p>
        </w:tc>
        <w:tc>
          <w:tcPr>
            <w:tcW w:w="963"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259</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10,3</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277</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11,2</w:t>
            </w:r>
          </w:p>
        </w:tc>
        <w:tc>
          <w:tcPr>
            <w:tcW w:w="963"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211</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8,4</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236</w:t>
            </w:r>
          </w:p>
        </w:tc>
        <w:tc>
          <w:tcPr>
            <w:tcW w:w="964" w:type="dxa"/>
            <w:tcBorders>
              <w:bottom w:val="single" w:sz="4" w:space="0" w:color="auto"/>
            </w:tcBorders>
            <w:shd w:val="clear" w:color="auto" w:fill="auto"/>
            <w:vAlign w:val="bottom"/>
          </w:tcPr>
          <w:p w:rsidR="00CB6033" w:rsidRPr="00906549" w:rsidRDefault="00CB6033" w:rsidP="00D37E87">
            <w:pPr>
              <w:suppressAutoHyphens w:val="0"/>
              <w:spacing w:before="40" w:after="40" w:line="220" w:lineRule="exact"/>
              <w:jc w:val="right"/>
              <w:rPr>
                <w:sz w:val="18"/>
                <w:szCs w:val="18"/>
                <w:lang w:val="fr-FR"/>
              </w:rPr>
            </w:pPr>
            <w:r w:rsidRPr="00906549">
              <w:rPr>
                <w:sz w:val="18"/>
                <w:szCs w:val="18"/>
                <w:lang w:val="fr-FR"/>
              </w:rPr>
              <w:t>9,7</w:t>
            </w:r>
          </w:p>
        </w:tc>
      </w:tr>
      <w:tr w:rsidR="00CB6033" w:rsidRPr="00906549">
        <w:trPr>
          <w:jc w:val="center"/>
        </w:trPr>
        <w:tc>
          <w:tcPr>
            <w:tcW w:w="1929" w:type="dxa"/>
            <w:tcBorders>
              <w:top w:val="single" w:sz="4" w:space="0" w:color="auto"/>
              <w:bottom w:val="single" w:sz="12" w:space="0" w:color="auto"/>
            </w:tcBorders>
            <w:shd w:val="clear" w:color="auto" w:fill="auto"/>
            <w:vAlign w:val="bottom"/>
          </w:tcPr>
          <w:p w:rsidR="00CB6033" w:rsidRPr="00906549" w:rsidRDefault="00CB6033" w:rsidP="00CE2CC9">
            <w:pPr>
              <w:suppressAutoHyphens w:val="0"/>
              <w:spacing w:before="80" w:after="80" w:line="220" w:lineRule="exact"/>
              <w:ind w:left="284"/>
              <w:rPr>
                <w:b/>
                <w:sz w:val="18"/>
                <w:lang w:val="fr-FR"/>
              </w:rPr>
            </w:pPr>
            <w:r w:rsidRPr="00906549">
              <w:rPr>
                <w:b/>
                <w:sz w:val="18"/>
                <w:lang w:val="fr-FR"/>
              </w:rPr>
              <w:t>Total jusqu</w:t>
            </w:r>
            <w:r w:rsidR="00B35AC9" w:rsidRPr="00906549">
              <w:rPr>
                <w:b/>
                <w:sz w:val="18"/>
                <w:lang w:val="fr-FR"/>
              </w:rPr>
              <w:t>’</w:t>
            </w:r>
            <w:r w:rsidRPr="00906549">
              <w:rPr>
                <w:b/>
                <w:sz w:val="18"/>
                <w:lang w:val="fr-FR"/>
              </w:rPr>
              <w:t xml:space="preserve">à </w:t>
            </w:r>
            <w:r w:rsidR="00D37E87" w:rsidRPr="00906549">
              <w:rPr>
                <w:b/>
                <w:sz w:val="18"/>
                <w:lang w:val="fr-FR"/>
              </w:rPr>
              <w:br/>
            </w:r>
            <w:r w:rsidRPr="00906549">
              <w:rPr>
                <w:b/>
                <w:sz w:val="18"/>
                <w:lang w:val="fr-FR"/>
              </w:rPr>
              <w:t>l</w:t>
            </w:r>
            <w:r w:rsidR="00B35AC9" w:rsidRPr="00906549">
              <w:rPr>
                <w:b/>
                <w:sz w:val="18"/>
                <w:lang w:val="fr-FR"/>
              </w:rPr>
              <w:t>’</w:t>
            </w:r>
            <w:r w:rsidRPr="00906549">
              <w:rPr>
                <w:b/>
                <w:sz w:val="18"/>
                <w:lang w:val="fr-FR"/>
              </w:rPr>
              <w:t>âge de 19 ans</w:t>
            </w:r>
            <w:r w:rsidRPr="00906549">
              <w:rPr>
                <w:lang w:val="fr-FR"/>
              </w:rPr>
              <w:t>***</w:t>
            </w:r>
          </w:p>
        </w:tc>
        <w:tc>
          <w:tcPr>
            <w:tcW w:w="963"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326</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5,3</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361</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6,0</w:t>
            </w:r>
          </w:p>
        </w:tc>
        <w:tc>
          <w:tcPr>
            <w:tcW w:w="963"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277</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4,7</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300</w:t>
            </w:r>
          </w:p>
        </w:tc>
        <w:tc>
          <w:tcPr>
            <w:tcW w:w="964" w:type="dxa"/>
            <w:tcBorders>
              <w:top w:val="single" w:sz="4" w:space="0" w:color="auto"/>
              <w:bottom w:val="single" w:sz="12" w:space="0" w:color="auto"/>
            </w:tcBorders>
            <w:shd w:val="clear" w:color="auto" w:fill="auto"/>
            <w:vAlign w:val="bottom"/>
          </w:tcPr>
          <w:p w:rsidR="00CB6033" w:rsidRPr="00906549" w:rsidRDefault="00CB6033" w:rsidP="00D37E87">
            <w:pPr>
              <w:suppressAutoHyphens w:val="0"/>
              <w:spacing w:before="80" w:after="80" w:line="220" w:lineRule="exact"/>
              <w:jc w:val="right"/>
              <w:rPr>
                <w:b/>
                <w:sz w:val="18"/>
                <w:lang w:val="fr-FR"/>
              </w:rPr>
            </w:pPr>
            <w:r w:rsidRPr="00906549">
              <w:rPr>
                <w:b/>
                <w:sz w:val="18"/>
                <w:lang w:val="fr-FR"/>
              </w:rPr>
              <w:t>5,3</w:t>
            </w:r>
          </w:p>
        </w:tc>
      </w:tr>
    </w:tbl>
    <w:p w:rsidR="00CB6033" w:rsidRPr="00906549" w:rsidRDefault="00CB6033" w:rsidP="00CE2CC9">
      <w:pPr>
        <w:spacing w:before="120"/>
        <w:ind w:firstLine="170"/>
        <w:rPr>
          <w:sz w:val="18"/>
          <w:lang w:val="fr-FR"/>
        </w:rPr>
      </w:pPr>
      <w:r w:rsidRPr="00906549">
        <w:rPr>
          <w:lang w:val="fr-FR"/>
        </w:rPr>
        <w:t>*</w:t>
      </w:r>
      <w:r w:rsidRPr="00906549">
        <w:rPr>
          <w:sz w:val="18"/>
          <w:lang w:val="fr-FR"/>
        </w:rPr>
        <w:t xml:space="preserve"> </w:t>
      </w:r>
      <w:r w:rsidR="00172BB8" w:rsidRPr="00906549">
        <w:rPr>
          <w:sz w:val="18"/>
          <w:lang w:val="fr-FR"/>
        </w:rPr>
        <w:t xml:space="preserve"> </w:t>
      </w:r>
      <w:r w:rsidRPr="00906549">
        <w:rPr>
          <w:sz w:val="18"/>
          <w:lang w:val="fr-FR"/>
        </w:rPr>
        <w:t>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15 ans, y compris 15 pour 1</w:t>
      </w:r>
      <w:r w:rsidR="00172BB8" w:rsidRPr="00906549">
        <w:rPr>
          <w:sz w:val="18"/>
          <w:lang w:val="fr-FR"/>
        </w:rPr>
        <w:t>.</w:t>
      </w:r>
      <w:r w:rsidRPr="00906549">
        <w:rPr>
          <w:sz w:val="18"/>
          <w:lang w:val="fr-FR"/>
        </w:rPr>
        <w:t>000</w:t>
      </w:r>
      <w:r w:rsidR="00346298" w:rsidRPr="00906549">
        <w:rPr>
          <w:sz w:val="18"/>
          <w:lang w:val="fr-FR"/>
        </w:rPr>
        <w:t xml:space="preserve"> </w:t>
      </w:r>
      <w:r w:rsidRPr="00906549">
        <w:rPr>
          <w:sz w:val="18"/>
          <w:lang w:val="fr-FR"/>
        </w:rPr>
        <w:t>jeunes femmes âgées de 15 ans.</w:t>
      </w:r>
      <w:r w:rsidRPr="00906549">
        <w:rPr>
          <w:lang w:val="fr-FR"/>
        </w:rPr>
        <w:t xml:space="preserve"> </w:t>
      </w:r>
    </w:p>
    <w:p w:rsidR="00CB6033" w:rsidRPr="00906549" w:rsidRDefault="00CB6033" w:rsidP="00CE2CC9">
      <w:pPr>
        <w:ind w:firstLine="170"/>
        <w:rPr>
          <w:sz w:val="18"/>
          <w:lang w:val="fr-FR"/>
        </w:rPr>
      </w:pPr>
      <w:r w:rsidRPr="00906549">
        <w:rPr>
          <w:lang w:val="fr-FR"/>
        </w:rPr>
        <w:t>**</w:t>
      </w:r>
      <w:r w:rsidRPr="00906549">
        <w:rPr>
          <w:sz w:val="18"/>
          <w:lang w:val="fr-FR"/>
        </w:rPr>
        <w:t xml:space="preserve"> </w:t>
      </w:r>
      <w:r w:rsidR="00172BB8" w:rsidRPr="00906549">
        <w:rPr>
          <w:sz w:val="18"/>
          <w:lang w:val="fr-FR"/>
        </w:rPr>
        <w:t xml:space="preserve"> </w:t>
      </w:r>
      <w:r w:rsidRPr="00906549">
        <w:rPr>
          <w:sz w:val="18"/>
          <w:lang w:val="fr-FR"/>
        </w:rPr>
        <w:t>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17 ans, y compris 17 pour 1</w:t>
      </w:r>
      <w:r w:rsidR="00172BB8" w:rsidRPr="00906549">
        <w:rPr>
          <w:sz w:val="18"/>
          <w:lang w:val="fr-FR"/>
        </w:rPr>
        <w:t>.</w:t>
      </w:r>
      <w:r w:rsidRPr="00906549">
        <w:rPr>
          <w:sz w:val="18"/>
          <w:lang w:val="fr-FR"/>
        </w:rPr>
        <w:t>000</w:t>
      </w:r>
      <w:r w:rsidR="00346298" w:rsidRPr="00906549">
        <w:rPr>
          <w:sz w:val="18"/>
          <w:lang w:val="fr-FR"/>
        </w:rPr>
        <w:t xml:space="preserve"> </w:t>
      </w:r>
      <w:r w:rsidRPr="00906549">
        <w:rPr>
          <w:sz w:val="18"/>
          <w:lang w:val="fr-FR"/>
        </w:rPr>
        <w:t>jeunes femmes âgées de 15 à 17 ans.</w:t>
      </w:r>
      <w:r w:rsidRPr="00906549">
        <w:rPr>
          <w:lang w:val="fr-FR"/>
        </w:rPr>
        <w:t xml:space="preserve"> </w:t>
      </w:r>
    </w:p>
    <w:p w:rsidR="00CB6033" w:rsidRPr="00906549" w:rsidRDefault="00CB6033" w:rsidP="00CE2CC9">
      <w:pPr>
        <w:spacing w:after="240"/>
        <w:ind w:firstLine="170"/>
        <w:rPr>
          <w:sz w:val="18"/>
          <w:lang w:val="fr-FR"/>
        </w:rPr>
      </w:pPr>
      <w:r w:rsidRPr="00906549">
        <w:rPr>
          <w:lang w:val="fr-FR"/>
        </w:rPr>
        <w:t>***</w:t>
      </w:r>
      <w:r w:rsidRPr="00906549">
        <w:rPr>
          <w:sz w:val="18"/>
          <w:lang w:val="fr-FR"/>
        </w:rPr>
        <w:t xml:space="preserve"> </w:t>
      </w:r>
      <w:r w:rsidR="00172BB8" w:rsidRPr="00906549">
        <w:rPr>
          <w:sz w:val="18"/>
          <w:lang w:val="fr-FR"/>
        </w:rPr>
        <w:t xml:space="preserve"> </w:t>
      </w:r>
      <w:r w:rsidRPr="00906549">
        <w:rPr>
          <w:sz w:val="18"/>
          <w:lang w:val="fr-FR"/>
        </w:rPr>
        <w:t>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19 ans, y compris 19 pour 1</w:t>
      </w:r>
      <w:r w:rsidR="00172BB8" w:rsidRPr="00906549">
        <w:rPr>
          <w:sz w:val="18"/>
          <w:lang w:val="fr-FR"/>
        </w:rPr>
        <w:t>.</w:t>
      </w:r>
      <w:r w:rsidRPr="00906549">
        <w:rPr>
          <w:sz w:val="18"/>
          <w:lang w:val="fr-FR"/>
        </w:rPr>
        <w:t>000</w:t>
      </w:r>
      <w:r w:rsidR="00346298" w:rsidRPr="00906549">
        <w:rPr>
          <w:sz w:val="18"/>
          <w:lang w:val="fr-FR"/>
        </w:rPr>
        <w:t xml:space="preserve"> </w:t>
      </w:r>
      <w:r w:rsidRPr="00906549">
        <w:rPr>
          <w:sz w:val="18"/>
          <w:lang w:val="fr-FR"/>
        </w:rPr>
        <w:t>jeunes femmes âgées de 15 à 19 ans.</w:t>
      </w:r>
      <w:r w:rsidRPr="00906549">
        <w:rPr>
          <w:lang w:val="fr-FR"/>
        </w:rPr>
        <w:t xml:space="preserve"> </w:t>
      </w:r>
    </w:p>
    <w:p w:rsidR="00CB6033" w:rsidRPr="00906549" w:rsidRDefault="00A16E41" w:rsidP="00CB6033">
      <w:pPr>
        <w:pStyle w:val="Heading1"/>
        <w:rPr>
          <w:lang w:val="fr-FR"/>
        </w:rPr>
      </w:pPr>
      <w:r w:rsidRPr="00906549">
        <w:rPr>
          <w:lang w:val="fr-FR"/>
        </w:rPr>
        <w:br w:type="page"/>
      </w:r>
      <w:r w:rsidR="00172BB8" w:rsidRPr="00906549">
        <w:rPr>
          <w:lang w:val="fr-FR"/>
        </w:rPr>
        <w:t xml:space="preserve">Tableau </w:t>
      </w:r>
      <w:r w:rsidR="00CB6033" w:rsidRPr="00906549">
        <w:rPr>
          <w:lang w:val="fr-FR"/>
        </w:rPr>
        <w:t>13</w:t>
      </w:r>
    </w:p>
    <w:p w:rsidR="00CB6033" w:rsidRPr="00906549" w:rsidRDefault="00CB6033" w:rsidP="00CE2CC9">
      <w:pPr>
        <w:pStyle w:val="SingleTxtG"/>
        <w:jc w:val="left"/>
        <w:rPr>
          <w:b/>
          <w:lang w:val="fr-FR"/>
        </w:rPr>
      </w:pPr>
      <w:r w:rsidRPr="00906549">
        <w:rPr>
          <w:b/>
          <w:lang w:val="fr-FR"/>
        </w:rPr>
        <w:t>Nombre d</w:t>
      </w:r>
      <w:r w:rsidR="00B35AC9" w:rsidRPr="00906549">
        <w:rPr>
          <w:b/>
          <w:lang w:val="fr-FR"/>
        </w:rPr>
        <w:t>’</w:t>
      </w:r>
      <w:r w:rsidRPr="00906549">
        <w:rPr>
          <w:b/>
          <w:lang w:val="fr-FR"/>
        </w:rPr>
        <w:t>avortements légaux en fonction de l</w:t>
      </w:r>
      <w:r w:rsidR="00B35AC9" w:rsidRPr="00906549">
        <w:rPr>
          <w:b/>
          <w:lang w:val="fr-FR"/>
        </w:rPr>
        <w:t>’</w:t>
      </w:r>
      <w:r w:rsidR="00172BB8" w:rsidRPr="00906549">
        <w:rPr>
          <w:b/>
          <w:lang w:val="fr-FR"/>
        </w:rPr>
        <w:t>âge de la mère et taux pour 1.</w:t>
      </w:r>
      <w:r w:rsidRPr="00906549">
        <w:rPr>
          <w:b/>
          <w:lang w:val="fr-FR"/>
        </w:rPr>
        <w:t>000 jeunes femmes, Slovénie (2004 à 2007)</w:t>
      </w:r>
    </w:p>
    <w:tbl>
      <w:tblPr>
        <w:tblW w:w="9639" w:type="dxa"/>
        <w:jc w:val="center"/>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1929"/>
        <w:gridCol w:w="963"/>
        <w:gridCol w:w="964"/>
        <w:gridCol w:w="964"/>
        <w:gridCol w:w="964"/>
        <w:gridCol w:w="963"/>
        <w:gridCol w:w="964"/>
        <w:gridCol w:w="964"/>
        <w:gridCol w:w="964"/>
      </w:tblGrid>
      <w:tr w:rsidR="000B1732" w:rsidRPr="00906549">
        <w:trPr>
          <w:tblHeader/>
          <w:jc w:val="center"/>
        </w:trPr>
        <w:tc>
          <w:tcPr>
            <w:tcW w:w="1929" w:type="dxa"/>
            <w:vMerge w:val="restart"/>
            <w:tcBorders>
              <w:top w:val="single" w:sz="4" w:space="0" w:color="auto"/>
            </w:tcBorders>
            <w:shd w:val="clear" w:color="auto" w:fill="auto"/>
            <w:vAlign w:val="bottom"/>
          </w:tcPr>
          <w:p w:rsidR="000B1732" w:rsidRPr="00906549" w:rsidRDefault="000B1732" w:rsidP="00CE2CC9">
            <w:pPr>
              <w:spacing w:before="80" w:after="80" w:line="200" w:lineRule="exact"/>
              <w:rPr>
                <w:i/>
                <w:sz w:val="16"/>
                <w:lang w:val="fr-FR"/>
              </w:rPr>
            </w:pPr>
            <w:r w:rsidRPr="00906549">
              <w:rPr>
                <w:i/>
                <w:sz w:val="16"/>
                <w:lang w:val="fr-FR"/>
              </w:rPr>
              <w:t>Âge</w:t>
            </w:r>
          </w:p>
        </w:tc>
        <w:tc>
          <w:tcPr>
            <w:tcW w:w="1927" w:type="dxa"/>
            <w:gridSpan w:val="2"/>
            <w:tcBorders>
              <w:top w:val="single" w:sz="4" w:space="0" w:color="auto"/>
              <w:bottom w:val="single" w:sz="4"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center"/>
              <w:rPr>
                <w:i/>
                <w:sz w:val="16"/>
                <w:lang w:val="fr-FR"/>
              </w:rPr>
            </w:pPr>
            <w:r w:rsidRPr="00906549">
              <w:rPr>
                <w:i/>
                <w:sz w:val="16"/>
                <w:lang w:val="fr-FR"/>
              </w:rPr>
              <w:t>2004</w:t>
            </w:r>
          </w:p>
        </w:tc>
        <w:tc>
          <w:tcPr>
            <w:tcW w:w="19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center"/>
              <w:rPr>
                <w:i/>
                <w:sz w:val="16"/>
                <w:lang w:val="fr-FR"/>
              </w:rPr>
            </w:pPr>
            <w:r w:rsidRPr="00906549">
              <w:rPr>
                <w:i/>
                <w:sz w:val="16"/>
                <w:lang w:val="fr-FR"/>
              </w:rPr>
              <w:t>2005</w:t>
            </w:r>
          </w:p>
        </w:tc>
        <w:tc>
          <w:tcPr>
            <w:tcW w:w="192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center"/>
              <w:rPr>
                <w:i/>
                <w:sz w:val="16"/>
                <w:lang w:val="fr-FR"/>
              </w:rPr>
            </w:pPr>
            <w:r w:rsidRPr="00906549">
              <w:rPr>
                <w:i/>
                <w:sz w:val="16"/>
                <w:lang w:val="fr-FR"/>
              </w:rPr>
              <w:t>2006</w:t>
            </w:r>
          </w:p>
        </w:tc>
        <w:tc>
          <w:tcPr>
            <w:tcW w:w="1928" w:type="dxa"/>
            <w:gridSpan w:val="2"/>
            <w:tcBorders>
              <w:top w:val="single" w:sz="4" w:space="0" w:color="auto"/>
              <w:left w:val="single" w:sz="24" w:space="0" w:color="FFFFFF"/>
              <w:bottom w:val="single" w:sz="4" w:space="0" w:color="auto"/>
            </w:tcBorders>
            <w:shd w:val="clear" w:color="auto" w:fill="auto"/>
            <w:vAlign w:val="bottom"/>
          </w:tcPr>
          <w:p w:rsidR="000B1732" w:rsidRPr="00906549" w:rsidRDefault="000B1732" w:rsidP="00CE2CC9">
            <w:pPr>
              <w:suppressAutoHyphens w:val="0"/>
              <w:spacing w:before="80" w:after="80" w:line="200" w:lineRule="exact"/>
              <w:jc w:val="center"/>
              <w:rPr>
                <w:i/>
                <w:sz w:val="16"/>
                <w:lang w:val="fr-FR"/>
              </w:rPr>
            </w:pPr>
            <w:r w:rsidRPr="00906549">
              <w:rPr>
                <w:i/>
                <w:sz w:val="16"/>
                <w:lang w:val="fr-FR"/>
              </w:rPr>
              <w:t>2007</w:t>
            </w:r>
          </w:p>
        </w:tc>
      </w:tr>
      <w:tr w:rsidR="000B1732" w:rsidRPr="00906549">
        <w:trPr>
          <w:tblHeader/>
          <w:jc w:val="center"/>
        </w:trPr>
        <w:tc>
          <w:tcPr>
            <w:tcW w:w="1929" w:type="dxa"/>
            <w:vMerge/>
            <w:tcBorders>
              <w:bottom w:val="single" w:sz="12" w:space="0" w:color="auto"/>
            </w:tcBorders>
            <w:shd w:val="clear" w:color="auto" w:fill="auto"/>
            <w:vAlign w:val="bottom"/>
          </w:tcPr>
          <w:p w:rsidR="000B1732" w:rsidRPr="00906549" w:rsidRDefault="000B1732" w:rsidP="00CE2CC9">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 xml:space="preserve">pour 1 000 </w:t>
            </w:r>
          </w:p>
        </w:tc>
        <w:tc>
          <w:tcPr>
            <w:tcW w:w="964"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 xml:space="preserve">pour 1 000 </w:t>
            </w:r>
          </w:p>
        </w:tc>
        <w:tc>
          <w:tcPr>
            <w:tcW w:w="963"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right w:val="single" w:sz="24" w:space="0" w:color="FFFFFF"/>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 xml:space="preserve">pour 1 000 </w:t>
            </w:r>
          </w:p>
        </w:tc>
        <w:tc>
          <w:tcPr>
            <w:tcW w:w="964" w:type="dxa"/>
            <w:tcBorders>
              <w:top w:val="single" w:sz="4" w:space="0" w:color="auto"/>
              <w:left w:val="single" w:sz="24" w:space="0" w:color="FFFFFF"/>
              <w:bottom w:val="single" w:sz="12" w:space="0" w:color="auto"/>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Nbre </w:t>
            </w:r>
            <w:r w:rsidRPr="00906549">
              <w:rPr>
                <w:i/>
                <w:sz w:val="16"/>
                <w:lang w:val="fr-FR"/>
              </w:rPr>
              <w:br/>
              <w:t>de cas</w:t>
            </w:r>
          </w:p>
        </w:tc>
        <w:tc>
          <w:tcPr>
            <w:tcW w:w="964" w:type="dxa"/>
            <w:tcBorders>
              <w:top w:val="single" w:sz="4" w:space="0" w:color="auto"/>
              <w:bottom w:val="single" w:sz="12" w:space="0" w:color="auto"/>
            </w:tcBorders>
            <w:shd w:val="clear" w:color="auto" w:fill="auto"/>
            <w:vAlign w:val="bottom"/>
          </w:tcPr>
          <w:p w:rsidR="000B1732" w:rsidRPr="00906549" w:rsidRDefault="000B1732" w:rsidP="00CE2CC9">
            <w:pPr>
              <w:suppressAutoHyphens w:val="0"/>
              <w:spacing w:before="80" w:after="80" w:line="200" w:lineRule="exact"/>
              <w:jc w:val="right"/>
              <w:rPr>
                <w:i/>
                <w:sz w:val="16"/>
                <w:lang w:val="fr-FR"/>
              </w:rPr>
            </w:pPr>
            <w:r w:rsidRPr="00906549">
              <w:rPr>
                <w:i/>
                <w:sz w:val="16"/>
                <w:lang w:val="fr-FR"/>
              </w:rPr>
              <w:t xml:space="preserve">Taux </w:t>
            </w:r>
            <w:r w:rsidRPr="00906549">
              <w:rPr>
                <w:i/>
                <w:sz w:val="16"/>
                <w:lang w:val="fr-FR"/>
              </w:rPr>
              <w:br/>
              <w:t xml:space="preserve">pour 1 000 </w:t>
            </w:r>
          </w:p>
        </w:tc>
      </w:tr>
      <w:tr w:rsidR="00CB6033" w:rsidRPr="00906549">
        <w:trPr>
          <w:jc w:val="center"/>
        </w:trPr>
        <w:tc>
          <w:tcPr>
            <w:tcW w:w="1929"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Jusqu</w:t>
            </w:r>
            <w:r w:rsidR="00B35AC9" w:rsidRPr="00906549">
              <w:rPr>
                <w:sz w:val="18"/>
                <w:lang w:val="fr-FR"/>
              </w:rPr>
              <w:t>’</w:t>
            </w:r>
            <w:r w:rsidRPr="00906549">
              <w:rPr>
                <w:sz w:val="18"/>
                <w:lang w:val="fr-FR"/>
              </w:rPr>
              <w:t>à l</w:t>
            </w:r>
            <w:r w:rsidR="00B35AC9" w:rsidRPr="00906549">
              <w:rPr>
                <w:sz w:val="18"/>
                <w:lang w:val="fr-FR"/>
              </w:rPr>
              <w:t>’</w:t>
            </w:r>
            <w:r w:rsidRPr="00906549">
              <w:rPr>
                <w:sz w:val="18"/>
                <w:lang w:val="fr-FR"/>
              </w:rPr>
              <w:t>âge de 15 ans</w:t>
            </w:r>
            <w:r w:rsidRPr="00906549">
              <w:rPr>
                <w:lang w:val="fr-FR"/>
              </w:rPr>
              <w:t>*</w:t>
            </w:r>
          </w:p>
        </w:tc>
        <w:tc>
          <w:tcPr>
            <w:tcW w:w="963"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31</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2,7</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27</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2,5</w:t>
            </w:r>
          </w:p>
        </w:tc>
        <w:tc>
          <w:tcPr>
            <w:tcW w:w="963"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23</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2,1</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28</w:t>
            </w:r>
          </w:p>
        </w:tc>
        <w:tc>
          <w:tcPr>
            <w:tcW w:w="964" w:type="dxa"/>
            <w:tcBorders>
              <w:top w:val="single" w:sz="12" w:space="0" w:color="auto"/>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2,8</w:t>
            </w:r>
          </w:p>
        </w:tc>
      </w:tr>
      <w:tr w:rsidR="00CB6033" w:rsidRPr="00906549">
        <w:trPr>
          <w:jc w:val="center"/>
        </w:trPr>
        <w:tc>
          <w:tcPr>
            <w:tcW w:w="1929" w:type="dxa"/>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16 ans</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66</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5,3</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54</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4,6</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49</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4,4</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46</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4,1</w:t>
            </w:r>
          </w:p>
        </w:tc>
      </w:tr>
      <w:tr w:rsidR="00CB6033" w:rsidRPr="00906549">
        <w:trPr>
          <w:jc w:val="center"/>
        </w:trPr>
        <w:tc>
          <w:tcPr>
            <w:tcW w:w="1929" w:type="dxa"/>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17 ans</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101</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8,1</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98</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7,8</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88</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7,5</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83</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7,5</w:t>
            </w:r>
          </w:p>
        </w:tc>
      </w:tr>
      <w:tr w:rsidR="00CB6033" w:rsidRPr="00906549">
        <w:trPr>
          <w:jc w:val="center"/>
        </w:trPr>
        <w:tc>
          <w:tcPr>
            <w:tcW w:w="1929" w:type="dxa"/>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18 ans</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128</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10,6</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133</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10,6</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125</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9,9</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130</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11,1</w:t>
            </w:r>
          </w:p>
        </w:tc>
      </w:tr>
      <w:tr w:rsidR="00CB6033" w:rsidRPr="00906549">
        <w:trPr>
          <w:jc w:val="center"/>
        </w:trPr>
        <w:tc>
          <w:tcPr>
            <w:tcW w:w="1929" w:type="dxa"/>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19 ans</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180</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13,7</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148</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12,1</w:t>
            </w:r>
          </w:p>
        </w:tc>
        <w:tc>
          <w:tcPr>
            <w:tcW w:w="963"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150</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11,9</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131</w:t>
            </w:r>
          </w:p>
        </w:tc>
        <w:tc>
          <w:tcPr>
            <w:tcW w:w="964" w:type="dxa"/>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10,3</w:t>
            </w:r>
          </w:p>
        </w:tc>
      </w:tr>
      <w:tr w:rsidR="00CB6033" w:rsidRPr="00906549">
        <w:trPr>
          <w:jc w:val="center"/>
        </w:trPr>
        <w:tc>
          <w:tcPr>
            <w:tcW w:w="1929" w:type="dxa"/>
            <w:tcBorders>
              <w:bottom w:val="nil"/>
            </w:tcBorders>
            <w:shd w:val="clear" w:color="auto" w:fill="auto"/>
            <w:vAlign w:val="bottom"/>
          </w:tcPr>
          <w:p w:rsidR="00CB6033" w:rsidRPr="00906549" w:rsidRDefault="00CB6033" w:rsidP="00CE2CC9">
            <w:pPr>
              <w:suppressAutoHyphens w:val="0"/>
              <w:spacing w:before="40" w:after="40" w:line="220" w:lineRule="exact"/>
              <w:rPr>
                <w:sz w:val="18"/>
                <w:lang w:val="fr-FR"/>
              </w:rPr>
            </w:pPr>
            <w:r w:rsidRPr="00906549">
              <w:rPr>
                <w:sz w:val="18"/>
                <w:lang w:val="fr-FR"/>
              </w:rPr>
              <w:t>Jusqu</w:t>
            </w:r>
            <w:r w:rsidR="00B35AC9" w:rsidRPr="00906549">
              <w:rPr>
                <w:sz w:val="18"/>
                <w:lang w:val="fr-FR"/>
              </w:rPr>
              <w:t>’</w:t>
            </w:r>
            <w:r w:rsidRPr="00906549">
              <w:rPr>
                <w:sz w:val="18"/>
                <w:lang w:val="fr-FR"/>
              </w:rPr>
              <w:t>à 17 ans</w:t>
            </w:r>
            <w:r w:rsidRPr="00906549">
              <w:rPr>
                <w:lang w:val="fr-FR"/>
              </w:rPr>
              <w:t>**</w:t>
            </w:r>
          </w:p>
        </w:tc>
        <w:tc>
          <w:tcPr>
            <w:tcW w:w="963"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198</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5,4</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179</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5,1</w:t>
            </w:r>
          </w:p>
        </w:tc>
        <w:tc>
          <w:tcPr>
            <w:tcW w:w="963"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160</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4,7</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157</w:t>
            </w:r>
          </w:p>
        </w:tc>
        <w:tc>
          <w:tcPr>
            <w:tcW w:w="964" w:type="dxa"/>
            <w:tcBorders>
              <w:bottom w:val="nil"/>
            </w:tcBorders>
            <w:shd w:val="clear" w:color="auto" w:fill="auto"/>
            <w:vAlign w:val="bottom"/>
          </w:tcPr>
          <w:p w:rsidR="00CB6033" w:rsidRPr="00906549" w:rsidRDefault="00CB6033" w:rsidP="00CE2CC9">
            <w:pPr>
              <w:suppressAutoHyphens w:val="0"/>
              <w:spacing w:before="40" w:after="40" w:line="220" w:lineRule="exact"/>
              <w:jc w:val="right"/>
              <w:rPr>
                <w:sz w:val="18"/>
                <w:lang w:val="fr-FR"/>
              </w:rPr>
            </w:pPr>
            <w:r w:rsidRPr="00906549">
              <w:rPr>
                <w:sz w:val="18"/>
                <w:lang w:val="fr-FR"/>
              </w:rPr>
              <w:t>4,9</w:t>
            </w:r>
          </w:p>
        </w:tc>
      </w:tr>
      <w:tr w:rsidR="00CB6033" w:rsidRPr="00906549">
        <w:trPr>
          <w:jc w:val="center"/>
        </w:trPr>
        <w:tc>
          <w:tcPr>
            <w:tcW w:w="1929"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rPr>
                <w:sz w:val="18"/>
                <w:lang w:val="fr-FR"/>
              </w:rPr>
            </w:pPr>
            <w:r w:rsidRPr="00906549">
              <w:rPr>
                <w:sz w:val="18"/>
                <w:lang w:val="fr-FR"/>
              </w:rPr>
              <w:t>18 à 19 ans</w:t>
            </w:r>
          </w:p>
        </w:tc>
        <w:tc>
          <w:tcPr>
            <w:tcW w:w="963"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308</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12,2</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281</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11,3</w:t>
            </w:r>
          </w:p>
        </w:tc>
        <w:tc>
          <w:tcPr>
            <w:tcW w:w="963"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275</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10,9</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261</w:t>
            </w:r>
          </w:p>
        </w:tc>
        <w:tc>
          <w:tcPr>
            <w:tcW w:w="964" w:type="dxa"/>
            <w:tcBorders>
              <w:top w:val="nil"/>
              <w:bottom w:val="single" w:sz="4" w:space="0" w:color="auto"/>
            </w:tcBorders>
            <w:shd w:val="clear" w:color="auto" w:fill="auto"/>
            <w:vAlign w:val="bottom"/>
          </w:tcPr>
          <w:p w:rsidR="00CB6033" w:rsidRPr="00906549" w:rsidRDefault="00CB6033" w:rsidP="00CE2CC9">
            <w:pPr>
              <w:keepNext/>
              <w:keepLines/>
              <w:suppressAutoHyphens w:val="0"/>
              <w:spacing w:before="40" w:after="40" w:line="220" w:lineRule="exact"/>
              <w:jc w:val="right"/>
              <w:rPr>
                <w:sz w:val="18"/>
                <w:lang w:val="fr-FR"/>
              </w:rPr>
            </w:pPr>
            <w:r w:rsidRPr="00906549">
              <w:rPr>
                <w:sz w:val="18"/>
                <w:lang w:val="fr-FR"/>
              </w:rPr>
              <w:t>10,7</w:t>
            </w:r>
          </w:p>
        </w:tc>
      </w:tr>
      <w:tr w:rsidR="00CB6033" w:rsidRPr="00906549">
        <w:trPr>
          <w:jc w:val="center"/>
        </w:trPr>
        <w:tc>
          <w:tcPr>
            <w:tcW w:w="1929"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ind w:left="284"/>
              <w:rPr>
                <w:b/>
                <w:sz w:val="18"/>
                <w:lang w:val="fr-FR"/>
              </w:rPr>
            </w:pPr>
            <w:r w:rsidRPr="00906549">
              <w:rPr>
                <w:b/>
                <w:sz w:val="18"/>
                <w:lang w:val="fr-FR"/>
              </w:rPr>
              <w:t>Total jusqu</w:t>
            </w:r>
            <w:r w:rsidR="00B35AC9" w:rsidRPr="00906549">
              <w:rPr>
                <w:b/>
                <w:sz w:val="18"/>
                <w:lang w:val="fr-FR"/>
              </w:rPr>
              <w:t>’</w:t>
            </w:r>
            <w:r w:rsidRPr="00906549">
              <w:rPr>
                <w:b/>
                <w:sz w:val="18"/>
                <w:lang w:val="fr-FR"/>
              </w:rPr>
              <w:t xml:space="preserve">à </w:t>
            </w:r>
            <w:r w:rsidR="00CE2CC9" w:rsidRPr="00906549">
              <w:rPr>
                <w:b/>
                <w:sz w:val="18"/>
                <w:lang w:val="fr-FR"/>
              </w:rPr>
              <w:br/>
            </w:r>
            <w:r w:rsidRPr="00906549">
              <w:rPr>
                <w:b/>
                <w:sz w:val="18"/>
                <w:lang w:val="fr-FR"/>
              </w:rPr>
              <w:t>l</w:t>
            </w:r>
            <w:r w:rsidR="00B35AC9" w:rsidRPr="00906549">
              <w:rPr>
                <w:b/>
                <w:sz w:val="18"/>
                <w:lang w:val="fr-FR"/>
              </w:rPr>
              <w:t>’</w:t>
            </w:r>
            <w:r w:rsidRPr="00906549">
              <w:rPr>
                <w:b/>
                <w:sz w:val="18"/>
                <w:lang w:val="fr-FR"/>
              </w:rPr>
              <w:t>âge de 19 ans</w:t>
            </w:r>
            <w:r w:rsidRPr="00906549">
              <w:rPr>
                <w:lang w:val="fr-FR"/>
              </w:rPr>
              <w:t>***</w:t>
            </w:r>
          </w:p>
        </w:tc>
        <w:tc>
          <w:tcPr>
            <w:tcW w:w="963"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506</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8,2</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460</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7,7</w:t>
            </w:r>
          </w:p>
        </w:tc>
        <w:tc>
          <w:tcPr>
            <w:tcW w:w="963"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435</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7,4</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418</w:t>
            </w:r>
          </w:p>
        </w:tc>
        <w:tc>
          <w:tcPr>
            <w:tcW w:w="964" w:type="dxa"/>
            <w:tcBorders>
              <w:top w:val="single" w:sz="4" w:space="0" w:color="auto"/>
              <w:bottom w:val="single" w:sz="12" w:space="0" w:color="auto"/>
            </w:tcBorders>
            <w:shd w:val="clear" w:color="auto" w:fill="auto"/>
            <w:vAlign w:val="bottom"/>
          </w:tcPr>
          <w:p w:rsidR="00CB6033" w:rsidRPr="00906549" w:rsidRDefault="00CB6033" w:rsidP="00CE2CC9">
            <w:pPr>
              <w:keepNext/>
              <w:keepLines/>
              <w:suppressAutoHyphens w:val="0"/>
              <w:spacing w:before="80" w:after="80" w:line="220" w:lineRule="exact"/>
              <w:jc w:val="right"/>
              <w:rPr>
                <w:b/>
                <w:sz w:val="18"/>
                <w:lang w:val="fr-FR"/>
              </w:rPr>
            </w:pPr>
            <w:r w:rsidRPr="00906549">
              <w:rPr>
                <w:b/>
                <w:sz w:val="18"/>
                <w:lang w:val="fr-FR"/>
              </w:rPr>
              <w:t>7,4</w:t>
            </w:r>
          </w:p>
        </w:tc>
      </w:tr>
    </w:tbl>
    <w:p w:rsidR="00CB6033" w:rsidRPr="00906549" w:rsidRDefault="00CB6033" w:rsidP="00CE2CC9">
      <w:pPr>
        <w:spacing w:before="120"/>
        <w:ind w:firstLine="170"/>
        <w:rPr>
          <w:sz w:val="18"/>
          <w:lang w:val="fr-FR"/>
        </w:rPr>
      </w:pPr>
      <w:r w:rsidRPr="00906549">
        <w:rPr>
          <w:lang w:val="fr-FR"/>
        </w:rPr>
        <w:t>*</w:t>
      </w:r>
      <w:r w:rsidRPr="00906549">
        <w:rPr>
          <w:sz w:val="18"/>
          <w:lang w:val="fr-FR"/>
        </w:rPr>
        <w:t xml:space="preserve"> </w:t>
      </w:r>
      <w:r w:rsidR="00172BB8" w:rsidRPr="00906549">
        <w:rPr>
          <w:sz w:val="18"/>
          <w:lang w:val="fr-FR"/>
        </w:rPr>
        <w:t xml:space="preserve"> </w:t>
      </w:r>
      <w:r w:rsidRPr="00906549">
        <w:rPr>
          <w:sz w:val="18"/>
          <w:lang w:val="fr-FR"/>
        </w:rPr>
        <w:t>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15 ans, y compris 15 pour 1</w:t>
      </w:r>
      <w:r w:rsidR="00172BB8" w:rsidRPr="00906549">
        <w:rPr>
          <w:sz w:val="18"/>
          <w:lang w:val="fr-FR"/>
        </w:rPr>
        <w:t>.</w:t>
      </w:r>
      <w:r w:rsidRPr="00906549">
        <w:rPr>
          <w:sz w:val="18"/>
          <w:lang w:val="fr-FR"/>
        </w:rPr>
        <w:t>000</w:t>
      </w:r>
      <w:r w:rsidR="000B33D0" w:rsidRPr="00906549">
        <w:rPr>
          <w:sz w:val="18"/>
          <w:lang w:val="fr-FR"/>
        </w:rPr>
        <w:t xml:space="preserve"> </w:t>
      </w:r>
      <w:r w:rsidRPr="00906549">
        <w:rPr>
          <w:sz w:val="18"/>
          <w:lang w:val="fr-FR"/>
        </w:rPr>
        <w:t>jeunes femmes âgées de 15 ans.</w:t>
      </w:r>
    </w:p>
    <w:p w:rsidR="00CB6033" w:rsidRPr="00906549" w:rsidRDefault="00CB6033" w:rsidP="00CE2CC9">
      <w:pPr>
        <w:ind w:firstLine="170"/>
        <w:rPr>
          <w:sz w:val="18"/>
          <w:lang w:val="fr-FR"/>
        </w:rPr>
      </w:pPr>
      <w:r w:rsidRPr="00906549">
        <w:rPr>
          <w:lang w:val="fr-FR"/>
        </w:rPr>
        <w:t>**</w:t>
      </w:r>
      <w:r w:rsidR="00172BB8" w:rsidRPr="00906549">
        <w:rPr>
          <w:lang w:val="fr-FR"/>
        </w:rPr>
        <w:t xml:space="preserve"> </w:t>
      </w:r>
      <w:r w:rsidRPr="00906549">
        <w:rPr>
          <w:sz w:val="18"/>
          <w:lang w:val="fr-FR"/>
        </w:rPr>
        <w:t xml:space="preserve"> 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17 ans, y compris 17 pour 1</w:t>
      </w:r>
      <w:r w:rsidR="00172BB8" w:rsidRPr="00906549">
        <w:rPr>
          <w:sz w:val="18"/>
          <w:lang w:val="fr-FR"/>
        </w:rPr>
        <w:t>.</w:t>
      </w:r>
      <w:r w:rsidRPr="00906549">
        <w:rPr>
          <w:sz w:val="18"/>
          <w:lang w:val="fr-FR"/>
        </w:rPr>
        <w:t>000</w:t>
      </w:r>
      <w:r w:rsidR="000B33D0" w:rsidRPr="00906549">
        <w:rPr>
          <w:sz w:val="18"/>
          <w:lang w:val="fr-FR"/>
        </w:rPr>
        <w:t xml:space="preserve"> </w:t>
      </w:r>
      <w:r w:rsidRPr="00906549">
        <w:rPr>
          <w:sz w:val="18"/>
          <w:lang w:val="fr-FR"/>
        </w:rPr>
        <w:t>jeunes femmes âgées de 15 à 17 ans.</w:t>
      </w:r>
    </w:p>
    <w:p w:rsidR="00CB6033" w:rsidRPr="00906549" w:rsidRDefault="00CB6033" w:rsidP="00CE2CC9">
      <w:pPr>
        <w:spacing w:after="240"/>
        <w:ind w:firstLine="170"/>
        <w:rPr>
          <w:sz w:val="18"/>
          <w:lang w:val="fr-FR"/>
        </w:rPr>
      </w:pPr>
      <w:r w:rsidRPr="00906549">
        <w:rPr>
          <w:lang w:val="fr-FR"/>
        </w:rPr>
        <w:t>***</w:t>
      </w:r>
      <w:r w:rsidR="00172BB8" w:rsidRPr="00906549">
        <w:rPr>
          <w:lang w:val="fr-FR"/>
        </w:rPr>
        <w:t xml:space="preserve"> </w:t>
      </w:r>
      <w:r w:rsidRPr="00906549">
        <w:rPr>
          <w:sz w:val="18"/>
          <w:lang w:val="fr-FR"/>
        </w:rPr>
        <w:t xml:space="preserve"> Le taux est la proportion du nombre de tous les cas de jeunes femmes dont l</w:t>
      </w:r>
      <w:r w:rsidR="00B35AC9" w:rsidRPr="00906549">
        <w:rPr>
          <w:sz w:val="18"/>
          <w:lang w:val="fr-FR"/>
        </w:rPr>
        <w:t>’</w:t>
      </w:r>
      <w:r w:rsidRPr="00906549">
        <w:rPr>
          <w:sz w:val="18"/>
          <w:lang w:val="fr-FR"/>
        </w:rPr>
        <w:t>âge va jusqu</w:t>
      </w:r>
      <w:r w:rsidR="00B35AC9" w:rsidRPr="00906549">
        <w:rPr>
          <w:sz w:val="18"/>
          <w:lang w:val="fr-FR"/>
        </w:rPr>
        <w:t>’</w:t>
      </w:r>
      <w:r w:rsidRPr="00906549">
        <w:rPr>
          <w:sz w:val="18"/>
          <w:lang w:val="fr-FR"/>
        </w:rPr>
        <w:t>à 19 ans, y compris 19 pour 1</w:t>
      </w:r>
      <w:r w:rsidR="00172BB8" w:rsidRPr="00906549">
        <w:rPr>
          <w:sz w:val="18"/>
          <w:lang w:val="fr-FR"/>
        </w:rPr>
        <w:t>.</w:t>
      </w:r>
      <w:r w:rsidRPr="00906549">
        <w:rPr>
          <w:sz w:val="18"/>
          <w:lang w:val="fr-FR"/>
        </w:rPr>
        <w:t>000</w:t>
      </w:r>
      <w:r w:rsidR="000B33D0" w:rsidRPr="00906549">
        <w:rPr>
          <w:sz w:val="18"/>
          <w:lang w:val="fr-FR"/>
        </w:rPr>
        <w:t xml:space="preserve"> </w:t>
      </w:r>
      <w:r w:rsidRPr="00906549">
        <w:rPr>
          <w:sz w:val="18"/>
          <w:lang w:val="fr-FR"/>
        </w:rPr>
        <w:t>jeunes femmes âgées de 15 à 19 ans.</w:t>
      </w:r>
    </w:p>
    <w:p w:rsidR="00CB6033" w:rsidRPr="00906549" w:rsidRDefault="00CB6033" w:rsidP="00CB6033">
      <w:pPr>
        <w:pStyle w:val="H23G"/>
        <w:rPr>
          <w:lang w:val="fr-FR"/>
        </w:rPr>
      </w:pPr>
      <w:r w:rsidRPr="00906549">
        <w:rPr>
          <w:lang w:val="fr-FR"/>
        </w:rPr>
        <w:tab/>
      </w:r>
      <w:r w:rsidRPr="00906549">
        <w:rPr>
          <w:lang w:val="fr-FR"/>
        </w:rPr>
        <w:tab/>
        <w:t>Allaitement maternel</w:t>
      </w:r>
    </w:p>
    <w:p w:rsidR="00CB6033" w:rsidRPr="00906549" w:rsidRDefault="00CB6033" w:rsidP="00D33DEE">
      <w:pPr>
        <w:pStyle w:val="SingleTxtG"/>
        <w:rPr>
          <w:lang w:val="fr-FR"/>
        </w:rPr>
      </w:pPr>
      <w:r w:rsidRPr="00906549">
        <w:rPr>
          <w:lang w:val="fr-FR"/>
        </w:rPr>
        <w:t>257.</w:t>
      </w:r>
      <w:r w:rsidRPr="00906549">
        <w:rPr>
          <w:lang w:val="fr-FR"/>
        </w:rPr>
        <w:tab/>
        <w:t>En Slovénie, 11 maternité</w:t>
      </w:r>
      <w:r w:rsidR="00D33DEE" w:rsidRPr="00906549">
        <w:rPr>
          <w:lang w:val="fr-FR"/>
        </w:rPr>
        <w:t>s</w:t>
      </w:r>
      <w:r w:rsidRPr="00906549">
        <w:rPr>
          <w:lang w:val="fr-FR"/>
        </w:rPr>
        <w:t xml:space="preserve"> sur 14 ont obtenu le titre d</w:t>
      </w:r>
      <w:r w:rsidR="00B35AC9" w:rsidRPr="00906549">
        <w:rPr>
          <w:lang w:val="fr-FR"/>
        </w:rPr>
        <w:t>’</w:t>
      </w:r>
      <w:r w:rsidR="007E0EE3" w:rsidRPr="00906549">
        <w:rPr>
          <w:lang w:val="fr-FR"/>
        </w:rPr>
        <w:t>«</w:t>
      </w:r>
      <w:r w:rsidRPr="00906549">
        <w:rPr>
          <w:lang w:val="fr-FR"/>
        </w:rPr>
        <w:t>hôpital ami des bébés</w:t>
      </w:r>
      <w:r w:rsidR="00CC1830" w:rsidRPr="00906549">
        <w:rPr>
          <w:lang w:val="fr-FR"/>
        </w:rPr>
        <w:t>»</w:t>
      </w:r>
      <w:r w:rsidRPr="00906549">
        <w:rPr>
          <w:lang w:val="fr-FR"/>
        </w:rPr>
        <w:t>. Selon les données du Système d</w:t>
      </w:r>
      <w:r w:rsidR="00B35AC9" w:rsidRPr="00906549">
        <w:rPr>
          <w:lang w:val="fr-FR"/>
        </w:rPr>
        <w:t>’</w:t>
      </w:r>
      <w:r w:rsidRPr="00906549">
        <w:rPr>
          <w:lang w:val="fr-FR"/>
        </w:rPr>
        <w:t>informations sur la périnatalité de la République de Slovénie, plus de 97</w:t>
      </w:r>
      <w:r w:rsidR="00B35AC9" w:rsidRPr="00906549">
        <w:rPr>
          <w:lang w:val="fr-FR"/>
        </w:rPr>
        <w:t> </w:t>
      </w:r>
      <w:r w:rsidR="00D33DEE" w:rsidRPr="00906549">
        <w:rPr>
          <w:lang w:val="fr-FR"/>
        </w:rPr>
        <w:t>%</w:t>
      </w:r>
      <w:r w:rsidRPr="00906549">
        <w:rPr>
          <w:lang w:val="fr-FR"/>
        </w:rPr>
        <w:t xml:space="preserve"> des enfants étaient allaités au sein maternel à leur sortie de la maternité au cours de la période 2004 à 2007. </w:t>
      </w:r>
    </w:p>
    <w:p w:rsidR="00CB6033" w:rsidRPr="00906549" w:rsidRDefault="00CB6033" w:rsidP="00CB6033">
      <w:pPr>
        <w:pStyle w:val="SingleTxtG"/>
        <w:rPr>
          <w:lang w:val="fr-FR"/>
        </w:rPr>
      </w:pPr>
      <w:r w:rsidRPr="00906549">
        <w:rPr>
          <w:lang w:val="fr-FR"/>
        </w:rPr>
        <w:t>258.</w:t>
      </w:r>
      <w:r w:rsidRPr="00906549">
        <w:rPr>
          <w:lang w:val="fr-FR"/>
        </w:rPr>
        <w:tab/>
        <w:t>En 2006, le Code international de commercialisation des substituts du lait maternel et les résolutions y afférentes de l</w:t>
      </w:r>
      <w:r w:rsidR="00B35AC9" w:rsidRPr="00906549">
        <w:rPr>
          <w:lang w:val="fr-FR"/>
        </w:rPr>
        <w:t>’</w:t>
      </w:r>
      <w:r w:rsidRPr="00906549">
        <w:rPr>
          <w:lang w:val="fr-FR"/>
        </w:rPr>
        <w:t>OMS ont fait l</w:t>
      </w:r>
      <w:r w:rsidR="00B35AC9" w:rsidRPr="00906549">
        <w:rPr>
          <w:lang w:val="fr-FR"/>
        </w:rPr>
        <w:t>’</w:t>
      </w:r>
      <w:r w:rsidRPr="00906549">
        <w:rPr>
          <w:lang w:val="fr-FR"/>
        </w:rPr>
        <w:t>objet d</w:t>
      </w:r>
      <w:r w:rsidR="00B35AC9" w:rsidRPr="00906549">
        <w:rPr>
          <w:lang w:val="fr-FR"/>
        </w:rPr>
        <w:t>’</w:t>
      </w:r>
      <w:r w:rsidRPr="00906549">
        <w:rPr>
          <w:lang w:val="fr-FR"/>
        </w:rPr>
        <w:t xml:space="preserve">une traduction. </w:t>
      </w:r>
    </w:p>
    <w:p w:rsidR="00CB6033" w:rsidRPr="00906549" w:rsidRDefault="00CB6033" w:rsidP="00CB6033">
      <w:pPr>
        <w:pStyle w:val="H23G"/>
        <w:rPr>
          <w:lang w:val="fr-FR"/>
        </w:rPr>
      </w:pPr>
      <w:r w:rsidRPr="00906549">
        <w:rPr>
          <w:lang w:val="fr-FR"/>
        </w:rPr>
        <w:tab/>
      </w:r>
      <w:r w:rsidRPr="00906549">
        <w:rPr>
          <w:lang w:val="fr-FR"/>
        </w:rPr>
        <w:tab/>
        <w:t>Santé des enfants roms</w:t>
      </w:r>
    </w:p>
    <w:p w:rsidR="00CB6033" w:rsidRPr="00906549" w:rsidRDefault="00CB6033" w:rsidP="00374232">
      <w:pPr>
        <w:spacing w:after="120"/>
        <w:ind w:left="1134" w:right="1134"/>
        <w:jc w:val="both"/>
        <w:rPr>
          <w:lang w:val="fr-FR"/>
        </w:rPr>
      </w:pPr>
      <w:r w:rsidRPr="00906549">
        <w:rPr>
          <w:rStyle w:val="SingleTxtGChar"/>
          <w:lang w:val="fr-FR"/>
        </w:rPr>
        <w:t>259.</w:t>
      </w:r>
      <w:r w:rsidRPr="00906549">
        <w:rPr>
          <w:rStyle w:val="SingleTxtGChar"/>
          <w:lang w:val="fr-FR"/>
        </w:rPr>
        <w:tab/>
        <w:t>Les résultats de l</w:t>
      </w:r>
      <w:r w:rsidR="00B35AC9" w:rsidRPr="00906549">
        <w:rPr>
          <w:rStyle w:val="SingleTxtGChar"/>
          <w:lang w:val="fr-FR"/>
        </w:rPr>
        <w:t>’</w:t>
      </w:r>
      <w:r w:rsidRPr="00906549">
        <w:rPr>
          <w:rStyle w:val="SingleTxtGChar"/>
          <w:lang w:val="fr-FR"/>
        </w:rPr>
        <w:t xml:space="preserve">étude intitulée </w:t>
      </w:r>
      <w:r w:rsidR="007E0EE3" w:rsidRPr="00906549">
        <w:rPr>
          <w:rStyle w:val="SingleTxtGChar"/>
          <w:lang w:val="fr-FR"/>
        </w:rPr>
        <w:t>«</w:t>
      </w:r>
      <w:r w:rsidRPr="00906549">
        <w:rPr>
          <w:rStyle w:val="SingleTxtGChar"/>
          <w:lang w:val="fr-FR"/>
        </w:rPr>
        <w:t>Facteurs de risque de maladies contagieuses parmi les habitants adultes de la communauté rom</w:t>
      </w:r>
      <w:r w:rsidR="00CC1830" w:rsidRPr="00906549">
        <w:rPr>
          <w:rStyle w:val="SingleTxtGChar"/>
          <w:lang w:val="fr-FR"/>
        </w:rPr>
        <w:t>»</w:t>
      </w:r>
      <w:r w:rsidRPr="00906549">
        <w:rPr>
          <w:rStyle w:val="FootnoteReference"/>
          <w:lang w:val="fr-FR"/>
        </w:rPr>
        <w:footnoteReference w:id="93"/>
      </w:r>
      <w:r w:rsidRPr="00906549">
        <w:rPr>
          <w:rStyle w:val="SingleTxtGChar"/>
          <w:lang w:val="fr-FR"/>
        </w:rPr>
        <w:t xml:space="preserve"> (Institut de santé publique, Murska Sobota, 2007) ont confirmé les estimations afférentes à certaines caractéristiques de la communauté rom, à savoir la faiblesse des structures éducatives, le taux élevé de chômage, les mauvaises conditions socio-économiques, la participation réduite aux programmes de prévention et l</w:t>
      </w:r>
      <w:r w:rsidR="00B35AC9" w:rsidRPr="00906549">
        <w:rPr>
          <w:rStyle w:val="SingleTxtGChar"/>
          <w:lang w:val="fr-FR"/>
        </w:rPr>
        <w:t>’</w:t>
      </w:r>
      <w:r w:rsidRPr="00906549">
        <w:rPr>
          <w:rStyle w:val="SingleTxtGChar"/>
          <w:lang w:val="fr-FR"/>
        </w:rPr>
        <w:t>existence de maladies chroniques</w:t>
      </w:r>
      <w:r w:rsidR="00374232" w:rsidRPr="00906549">
        <w:rPr>
          <w:rStyle w:val="SingleTxtGChar"/>
          <w:lang w:val="fr-FR"/>
        </w:rPr>
        <w:t>,</w:t>
      </w:r>
      <w:r w:rsidRPr="00906549">
        <w:rPr>
          <w:rStyle w:val="SingleTxtGChar"/>
          <w:lang w:val="fr-FR"/>
        </w:rPr>
        <w:t xml:space="preserve"> </w:t>
      </w:r>
      <w:r w:rsidR="00374232" w:rsidRPr="00906549">
        <w:rPr>
          <w:rStyle w:val="SingleTxtGChar"/>
          <w:lang w:val="fr-FR"/>
        </w:rPr>
        <w:t xml:space="preserve">qui </w:t>
      </w:r>
      <w:r w:rsidRPr="00906549">
        <w:rPr>
          <w:rStyle w:val="SingleTxtGChar"/>
          <w:lang w:val="fr-FR"/>
        </w:rPr>
        <w:t>contribuent à l</w:t>
      </w:r>
      <w:r w:rsidR="00B35AC9" w:rsidRPr="00906549">
        <w:rPr>
          <w:rStyle w:val="SingleTxtGChar"/>
          <w:lang w:val="fr-FR"/>
        </w:rPr>
        <w:t>’</w:t>
      </w:r>
      <w:r w:rsidRPr="00906549">
        <w:rPr>
          <w:rStyle w:val="SingleTxtGChar"/>
          <w:lang w:val="fr-FR"/>
        </w:rPr>
        <w:t>inégalité en matière de santé de la population rom</w:t>
      </w:r>
      <w:r w:rsidRPr="00906549">
        <w:rPr>
          <w:lang w:val="fr-FR"/>
        </w:rPr>
        <w:t>. Cette étude sert de base à l</w:t>
      </w:r>
      <w:r w:rsidR="00B35AC9" w:rsidRPr="00906549">
        <w:rPr>
          <w:lang w:val="fr-FR"/>
        </w:rPr>
        <w:t>’</w:t>
      </w:r>
      <w:r w:rsidRPr="00906549">
        <w:rPr>
          <w:lang w:val="fr-FR"/>
        </w:rPr>
        <w:t xml:space="preserve">élaboration de programmes et de projets visant à améliorer la santé ou à réduire les inégalités en la matière. </w:t>
      </w:r>
    </w:p>
    <w:p w:rsidR="00CB6033" w:rsidRPr="00906549" w:rsidRDefault="00CB6033" w:rsidP="002E16EB">
      <w:pPr>
        <w:pStyle w:val="SingleTxtG"/>
        <w:rPr>
          <w:lang w:val="fr-FR"/>
        </w:rPr>
      </w:pPr>
      <w:r w:rsidRPr="00906549">
        <w:rPr>
          <w:lang w:val="fr-FR"/>
        </w:rPr>
        <w:t>260.</w:t>
      </w:r>
      <w:r w:rsidRPr="00906549">
        <w:rPr>
          <w:lang w:val="fr-FR"/>
        </w:rPr>
        <w:tab/>
        <w:t xml:space="preserve">Afin de supprimer les inégalités régionales en matière de santé, il a été élaboré et adopté à Pomurje </w:t>
      </w:r>
      <w:smartTag w:uri="urn:schemas-microsoft-com:office:smarttags" w:element="PersonName">
        <w:smartTagPr>
          <w:attr w:name="ProductID" w:val="la ﾫStrat￩gie"/>
        </w:smartTagPr>
        <w:r w:rsidRPr="00906549">
          <w:rPr>
            <w:lang w:val="fr-FR"/>
          </w:rPr>
          <w:t xml:space="preserve">la </w:t>
        </w:r>
        <w:r w:rsidR="0056020D" w:rsidRPr="00906549">
          <w:rPr>
            <w:lang w:val="fr-FR"/>
          </w:rPr>
          <w:t>«</w:t>
        </w:r>
        <w:r w:rsidRPr="00906549">
          <w:rPr>
            <w:lang w:val="fr-FR"/>
          </w:rPr>
          <w:t>Stratégie</w:t>
        </w:r>
      </w:smartTag>
      <w:r w:rsidRPr="00906549">
        <w:rPr>
          <w:lang w:val="fr-FR"/>
        </w:rPr>
        <w:t xml:space="preserve"> d</w:t>
      </w:r>
      <w:r w:rsidR="00B35AC9" w:rsidRPr="00906549">
        <w:rPr>
          <w:lang w:val="fr-FR"/>
        </w:rPr>
        <w:t>’</w:t>
      </w:r>
      <w:r w:rsidRPr="00906549">
        <w:rPr>
          <w:lang w:val="fr-FR"/>
        </w:rPr>
        <w:t>amélioration de la santé et le plan d</w:t>
      </w:r>
      <w:r w:rsidR="00B35AC9" w:rsidRPr="00906549">
        <w:rPr>
          <w:lang w:val="fr-FR"/>
        </w:rPr>
        <w:t>’</w:t>
      </w:r>
      <w:r w:rsidRPr="00906549">
        <w:rPr>
          <w:lang w:val="fr-FR"/>
        </w:rPr>
        <w:t>action de réduction des inégalités en matière de santé dans la région de Pomurje</w:t>
      </w:r>
      <w:r w:rsidR="00CC1830" w:rsidRPr="00906549">
        <w:rPr>
          <w:lang w:val="fr-FR"/>
        </w:rPr>
        <w:t>»</w:t>
      </w:r>
      <w:r w:rsidRPr="00906549">
        <w:rPr>
          <w:lang w:val="fr-FR"/>
        </w:rPr>
        <w:t>, sachant qu</w:t>
      </w:r>
      <w:r w:rsidR="00B35AC9" w:rsidRPr="00906549">
        <w:rPr>
          <w:lang w:val="fr-FR"/>
        </w:rPr>
        <w:t>’</w:t>
      </w:r>
      <w:r w:rsidRPr="00906549">
        <w:rPr>
          <w:lang w:val="fr-FR"/>
        </w:rPr>
        <w:t>il s</w:t>
      </w:r>
      <w:r w:rsidR="00B35AC9" w:rsidRPr="00906549">
        <w:rPr>
          <w:lang w:val="fr-FR"/>
        </w:rPr>
        <w:t>’</w:t>
      </w:r>
      <w:r w:rsidRPr="00906549">
        <w:rPr>
          <w:lang w:val="fr-FR"/>
        </w:rPr>
        <w:t xml:space="preserve">agit de la région </w:t>
      </w:r>
      <w:r w:rsidR="002E16EB" w:rsidRPr="00906549">
        <w:rPr>
          <w:lang w:val="fr-FR"/>
        </w:rPr>
        <w:t xml:space="preserve">qui comporte le plus grand nombre de </w:t>
      </w:r>
      <w:r w:rsidR="00852546" w:rsidRPr="00906549">
        <w:rPr>
          <w:lang w:val="fr-FR"/>
        </w:rPr>
        <w:t>R</w:t>
      </w:r>
      <w:r w:rsidRPr="00906549">
        <w:rPr>
          <w:lang w:val="fr-FR"/>
        </w:rPr>
        <w:t>oms en Slovénie. L</w:t>
      </w:r>
      <w:r w:rsidR="00B35AC9" w:rsidRPr="00906549">
        <w:rPr>
          <w:lang w:val="fr-FR"/>
        </w:rPr>
        <w:t>’</w:t>
      </w:r>
      <w:r w:rsidRPr="00906549">
        <w:rPr>
          <w:lang w:val="fr-FR"/>
        </w:rPr>
        <w:t>objectif global de ce plan stratégique est d</w:t>
      </w:r>
      <w:r w:rsidR="00B35AC9" w:rsidRPr="00906549">
        <w:rPr>
          <w:lang w:val="fr-FR"/>
        </w:rPr>
        <w:t>’</w:t>
      </w:r>
      <w:r w:rsidRPr="00906549">
        <w:rPr>
          <w:lang w:val="fr-FR"/>
        </w:rPr>
        <w:t>améliorer l</w:t>
      </w:r>
      <w:r w:rsidR="00B35AC9" w:rsidRPr="00906549">
        <w:rPr>
          <w:lang w:val="fr-FR"/>
        </w:rPr>
        <w:t>’</w:t>
      </w:r>
      <w:r w:rsidRPr="00906549">
        <w:rPr>
          <w:lang w:val="fr-FR"/>
        </w:rPr>
        <w:t>état de santé de la population régionale et ainsi diminuer les inégalités régionales en matière de santé</w:t>
      </w:r>
      <w:r w:rsidR="0016134F" w:rsidRPr="00906549">
        <w:rPr>
          <w:lang w:val="fr-FR"/>
        </w:rPr>
        <w:t>;</w:t>
      </w:r>
      <w:r w:rsidRPr="00906549">
        <w:rPr>
          <w:lang w:val="fr-FR"/>
        </w:rPr>
        <w:t xml:space="preserve"> de plus, le plan envisage également de remédier aux inégalités en matière de santé au sein de la région elle-même. Le programme d</w:t>
      </w:r>
      <w:r w:rsidR="00B35AC9" w:rsidRPr="00906549">
        <w:rPr>
          <w:lang w:val="fr-FR"/>
        </w:rPr>
        <w:t>’</w:t>
      </w:r>
      <w:r w:rsidRPr="00906549">
        <w:rPr>
          <w:lang w:val="fr-FR"/>
        </w:rPr>
        <w:t>amélioration de la santé, qui cible d</w:t>
      </w:r>
      <w:r w:rsidR="00B35AC9" w:rsidRPr="00906549">
        <w:rPr>
          <w:lang w:val="fr-FR"/>
        </w:rPr>
        <w:t>’</w:t>
      </w:r>
      <w:r w:rsidRPr="00906549">
        <w:rPr>
          <w:lang w:val="fr-FR"/>
        </w:rPr>
        <w:t>abord des groupes particuliers et vulnérables d</w:t>
      </w:r>
      <w:r w:rsidR="00B35AC9" w:rsidRPr="00906549">
        <w:rPr>
          <w:lang w:val="fr-FR"/>
        </w:rPr>
        <w:t>’</w:t>
      </w:r>
      <w:r w:rsidRPr="00906549">
        <w:rPr>
          <w:lang w:val="fr-FR"/>
        </w:rPr>
        <w:t>habitants, s</w:t>
      </w:r>
      <w:r w:rsidR="00B35AC9" w:rsidRPr="00906549">
        <w:rPr>
          <w:lang w:val="fr-FR"/>
        </w:rPr>
        <w:t>’</w:t>
      </w:r>
      <w:r w:rsidRPr="00906549">
        <w:rPr>
          <w:lang w:val="fr-FR"/>
        </w:rPr>
        <w:t>efforce de réduire les inégalités en matière de santé. La stratégie se fonde sur l</w:t>
      </w:r>
      <w:r w:rsidR="00B35AC9" w:rsidRPr="00906549">
        <w:rPr>
          <w:lang w:val="fr-FR"/>
        </w:rPr>
        <w:t>’</w:t>
      </w:r>
      <w:r w:rsidRPr="00906549">
        <w:rPr>
          <w:lang w:val="fr-FR"/>
        </w:rPr>
        <w:t>analyse de la situation existante et l</w:t>
      </w:r>
      <w:r w:rsidR="00B35AC9" w:rsidRPr="00906549">
        <w:rPr>
          <w:lang w:val="fr-FR"/>
        </w:rPr>
        <w:t>’</w:t>
      </w:r>
      <w:r w:rsidRPr="00906549">
        <w:rPr>
          <w:lang w:val="fr-FR"/>
        </w:rPr>
        <w:t>identification des priorités régionales</w:t>
      </w:r>
      <w:r w:rsidR="00CC1830" w:rsidRPr="00906549">
        <w:rPr>
          <w:lang w:val="fr-FR"/>
        </w:rPr>
        <w:t>;</w:t>
      </w:r>
      <w:r w:rsidRPr="00906549">
        <w:rPr>
          <w:lang w:val="fr-FR"/>
        </w:rPr>
        <w:t xml:space="preserve"> elle est classée dans les rubriques du Programme de développement régional pour la période 2007 à 2013</w:t>
      </w:r>
      <w:r w:rsidRPr="00906549">
        <w:rPr>
          <w:rStyle w:val="FootnoteReference"/>
          <w:lang w:val="fr-FR"/>
        </w:rPr>
        <w:footnoteReference w:id="94"/>
      </w:r>
      <w:r w:rsidRPr="00906549">
        <w:rPr>
          <w:lang w:val="fr-FR"/>
        </w:rPr>
        <w:t xml:space="preserve">. </w:t>
      </w:r>
    </w:p>
    <w:p w:rsidR="00CB6033" w:rsidRPr="00906549" w:rsidRDefault="00CB6033" w:rsidP="00852546">
      <w:pPr>
        <w:pStyle w:val="SingleTxtG"/>
        <w:rPr>
          <w:lang w:val="fr-FR"/>
        </w:rPr>
      </w:pPr>
      <w:r w:rsidRPr="00906549">
        <w:rPr>
          <w:lang w:val="fr-FR"/>
        </w:rPr>
        <w:t>261.</w:t>
      </w:r>
      <w:r w:rsidRPr="00906549">
        <w:rPr>
          <w:lang w:val="fr-FR"/>
        </w:rPr>
        <w:tab/>
        <w:t>L</w:t>
      </w:r>
      <w:r w:rsidR="00B35AC9" w:rsidRPr="00906549">
        <w:rPr>
          <w:lang w:val="fr-FR"/>
        </w:rPr>
        <w:t>’</w:t>
      </w:r>
      <w:r w:rsidRPr="00906549">
        <w:rPr>
          <w:lang w:val="fr-FR"/>
        </w:rPr>
        <w:t xml:space="preserve">Institut de santé publique de Murska Sobota déploie le programme de </w:t>
      </w:r>
      <w:r w:rsidR="0056020D" w:rsidRPr="00906549">
        <w:rPr>
          <w:lang w:val="fr-FR"/>
        </w:rPr>
        <w:t>«</w:t>
      </w:r>
      <w:r w:rsidRPr="00906549">
        <w:rPr>
          <w:lang w:val="fr-FR"/>
        </w:rPr>
        <w:t>Réduction des inégalités en matière de santé</w:t>
      </w:r>
      <w:r w:rsidR="00CC1830" w:rsidRPr="00906549">
        <w:rPr>
          <w:lang w:val="fr-FR"/>
        </w:rPr>
        <w:t>»</w:t>
      </w:r>
      <w:r w:rsidRPr="00906549">
        <w:rPr>
          <w:lang w:val="fr-FR"/>
        </w:rPr>
        <w:t xml:space="preserve"> qui inclut les objectifs précités. L</w:t>
      </w:r>
      <w:r w:rsidR="00B35AC9" w:rsidRPr="00906549">
        <w:rPr>
          <w:lang w:val="fr-FR"/>
        </w:rPr>
        <w:t>’</w:t>
      </w:r>
      <w:r w:rsidRPr="00906549">
        <w:rPr>
          <w:lang w:val="fr-FR"/>
        </w:rPr>
        <w:t>un des groupes vulnérables prioritaires dans le cadre de cette stratégie est représenté par la population rom. L</w:t>
      </w:r>
      <w:r w:rsidR="00B35AC9" w:rsidRPr="00906549">
        <w:rPr>
          <w:lang w:val="fr-FR"/>
        </w:rPr>
        <w:t>’</w:t>
      </w:r>
      <w:r w:rsidRPr="00906549">
        <w:rPr>
          <w:lang w:val="fr-FR"/>
        </w:rPr>
        <w:t xml:space="preserve">Institut intègre par conséquent la question de la santé des </w:t>
      </w:r>
      <w:r w:rsidR="00852546" w:rsidRPr="00906549">
        <w:rPr>
          <w:lang w:val="fr-FR"/>
        </w:rPr>
        <w:t>R</w:t>
      </w:r>
      <w:r w:rsidRPr="00906549">
        <w:rPr>
          <w:lang w:val="fr-FR"/>
        </w:rPr>
        <w:t>oms dans le cadre du programme national de santé depuis 2006, et a recruté une personne rom au sein de l</w:t>
      </w:r>
      <w:r w:rsidR="00B35AC9" w:rsidRPr="00906549">
        <w:rPr>
          <w:lang w:val="fr-FR"/>
        </w:rPr>
        <w:t>’</w:t>
      </w:r>
      <w:r w:rsidRPr="00906549">
        <w:rPr>
          <w:lang w:val="fr-FR"/>
        </w:rPr>
        <w:t>équipe de santé publique. L</w:t>
      </w:r>
      <w:r w:rsidR="00B35AC9" w:rsidRPr="00906549">
        <w:rPr>
          <w:lang w:val="fr-FR"/>
        </w:rPr>
        <w:t>’</w:t>
      </w:r>
      <w:r w:rsidRPr="00906549">
        <w:rPr>
          <w:lang w:val="fr-FR"/>
        </w:rPr>
        <w:t>Institut coopère également de manière étroite avec l</w:t>
      </w:r>
      <w:r w:rsidR="00B35AC9" w:rsidRPr="00906549">
        <w:rPr>
          <w:lang w:val="fr-FR"/>
        </w:rPr>
        <w:t>’</w:t>
      </w:r>
      <w:r w:rsidRPr="00906549">
        <w:rPr>
          <w:lang w:val="fr-FR"/>
        </w:rPr>
        <w:t xml:space="preserve">Association des </w:t>
      </w:r>
      <w:r w:rsidR="00852546" w:rsidRPr="00906549">
        <w:rPr>
          <w:lang w:val="fr-FR"/>
        </w:rPr>
        <w:t>R</w:t>
      </w:r>
      <w:r w:rsidRPr="00906549">
        <w:rPr>
          <w:lang w:val="fr-FR"/>
        </w:rPr>
        <w:t>oms de Slovénie et, depuis l</w:t>
      </w:r>
      <w:r w:rsidR="00B35AC9" w:rsidRPr="00906549">
        <w:rPr>
          <w:lang w:val="fr-FR"/>
        </w:rPr>
        <w:t>’</w:t>
      </w:r>
      <w:r w:rsidRPr="00906549">
        <w:rPr>
          <w:lang w:val="fr-FR"/>
        </w:rPr>
        <w:t>adoption de la loi relative à la communauté rom, avec le Conseil de la communauté rom de la République de Slovénie. L</w:t>
      </w:r>
      <w:r w:rsidR="00B35AC9" w:rsidRPr="00906549">
        <w:rPr>
          <w:lang w:val="fr-FR"/>
        </w:rPr>
        <w:t>’</w:t>
      </w:r>
      <w:r w:rsidRPr="00906549">
        <w:rPr>
          <w:lang w:val="fr-FR"/>
        </w:rPr>
        <w:t xml:space="preserve">élaboration de programmes visant à améliorer la santé appropriés </w:t>
      </w:r>
      <w:r w:rsidR="0056020D" w:rsidRPr="00906549">
        <w:rPr>
          <w:lang w:val="fr-FR"/>
        </w:rPr>
        <w:t>«</w:t>
      </w:r>
      <w:r w:rsidRPr="00906549">
        <w:rPr>
          <w:lang w:val="fr-FR"/>
        </w:rPr>
        <w:t>d</w:t>
      </w:r>
      <w:r w:rsidR="00B35AC9" w:rsidRPr="00906549">
        <w:rPr>
          <w:lang w:val="fr-FR"/>
        </w:rPr>
        <w:t>’</w:t>
      </w:r>
      <w:r w:rsidRPr="00906549">
        <w:rPr>
          <w:lang w:val="fr-FR"/>
        </w:rPr>
        <w:t>un point de vue culturel</w:t>
      </w:r>
      <w:r w:rsidR="00CC1830" w:rsidRPr="00906549">
        <w:rPr>
          <w:lang w:val="fr-FR"/>
        </w:rPr>
        <w:t>»</w:t>
      </w:r>
      <w:r w:rsidRPr="00906549">
        <w:rPr>
          <w:lang w:val="fr-FR"/>
        </w:rPr>
        <w:t xml:space="preserve"> est en cours et, à l</w:t>
      </w:r>
      <w:r w:rsidR="00B35AC9" w:rsidRPr="00906549">
        <w:rPr>
          <w:lang w:val="fr-FR"/>
        </w:rPr>
        <w:t>’</w:t>
      </w:r>
      <w:r w:rsidRPr="00906549">
        <w:rPr>
          <w:lang w:val="fr-FR"/>
        </w:rPr>
        <w:t>issue d</w:t>
      </w:r>
      <w:r w:rsidR="00B35AC9" w:rsidRPr="00906549">
        <w:rPr>
          <w:lang w:val="fr-FR"/>
        </w:rPr>
        <w:t>’</w:t>
      </w:r>
      <w:r w:rsidRPr="00906549">
        <w:rPr>
          <w:lang w:val="fr-FR"/>
        </w:rPr>
        <w:t>une étude pilote, il sera possible de les étendre à d</w:t>
      </w:r>
      <w:r w:rsidR="00B35AC9" w:rsidRPr="00906549">
        <w:rPr>
          <w:lang w:val="fr-FR"/>
        </w:rPr>
        <w:t>’</w:t>
      </w:r>
      <w:r w:rsidRPr="00906549">
        <w:rPr>
          <w:lang w:val="fr-FR"/>
        </w:rPr>
        <w:t>autres communautés rom</w:t>
      </w:r>
      <w:r w:rsidR="00852546" w:rsidRPr="00906549">
        <w:rPr>
          <w:lang w:val="fr-FR"/>
        </w:rPr>
        <w:t>s</w:t>
      </w:r>
      <w:r w:rsidRPr="00906549">
        <w:rPr>
          <w:lang w:val="fr-FR"/>
        </w:rPr>
        <w:t xml:space="preserve"> (à l</w:t>
      </w:r>
      <w:r w:rsidR="00B35AC9" w:rsidRPr="00906549">
        <w:rPr>
          <w:lang w:val="fr-FR"/>
        </w:rPr>
        <w:t>’</w:t>
      </w:r>
      <w:r w:rsidRPr="00906549">
        <w:rPr>
          <w:lang w:val="fr-FR"/>
        </w:rPr>
        <w:t xml:space="preserve">échelle nationale). </w:t>
      </w:r>
    </w:p>
    <w:p w:rsidR="00CB6033" w:rsidRPr="00906549" w:rsidRDefault="00CB6033" w:rsidP="0027093A">
      <w:pPr>
        <w:pStyle w:val="SingleTxtG"/>
        <w:rPr>
          <w:lang w:val="fr-FR"/>
        </w:rPr>
      </w:pPr>
      <w:r w:rsidRPr="00906549">
        <w:rPr>
          <w:lang w:val="fr-FR"/>
        </w:rPr>
        <w:t>262.</w:t>
      </w:r>
      <w:r w:rsidRPr="00906549">
        <w:rPr>
          <w:lang w:val="fr-FR"/>
        </w:rPr>
        <w:tab/>
        <w:t>La seconde phase des activités visant à améliorer la santé des femmes est en train d</w:t>
      </w:r>
      <w:r w:rsidR="00B35AC9" w:rsidRPr="00906549">
        <w:rPr>
          <w:lang w:val="fr-FR"/>
        </w:rPr>
        <w:t>’</w:t>
      </w:r>
      <w:r w:rsidRPr="00906549">
        <w:rPr>
          <w:lang w:val="fr-FR"/>
        </w:rPr>
        <w:t>être déployée. Ces activités comprennent l</w:t>
      </w:r>
      <w:r w:rsidR="00B35AC9" w:rsidRPr="00906549">
        <w:rPr>
          <w:lang w:val="fr-FR"/>
        </w:rPr>
        <w:t>’</w:t>
      </w:r>
      <w:r w:rsidRPr="00906549">
        <w:rPr>
          <w:lang w:val="fr-FR"/>
        </w:rPr>
        <w:t xml:space="preserve">amélioration de la santé </w:t>
      </w:r>
      <w:r w:rsidR="0027093A" w:rsidRPr="00906549">
        <w:rPr>
          <w:lang w:val="fr-FR"/>
        </w:rPr>
        <w:t>génésique</w:t>
      </w:r>
      <w:r w:rsidRPr="00906549">
        <w:rPr>
          <w:lang w:val="fr-FR"/>
        </w:rPr>
        <w:t xml:space="preserve"> et l</w:t>
      </w:r>
      <w:r w:rsidR="00B35AC9" w:rsidRPr="00906549">
        <w:rPr>
          <w:lang w:val="fr-FR"/>
        </w:rPr>
        <w:t>’</w:t>
      </w:r>
      <w:r w:rsidRPr="00906549">
        <w:rPr>
          <w:lang w:val="fr-FR"/>
        </w:rPr>
        <w:t>adoption d</w:t>
      </w:r>
      <w:r w:rsidR="00B35AC9" w:rsidRPr="00906549">
        <w:rPr>
          <w:lang w:val="fr-FR"/>
        </w:rPr>
        <w:t>’</w:t>
      </w:r>
      <w:r w:rsidRPr="00906549">
        <w:rPr>
          <w:lang w:val="fr-FR"/>
        </w:rPr>
        <w:t>un mode de vie sain. Un projet est actuellement mené en co</w:t>
      </w:r>
      <w:r w:rsidR="0027093A" w:rsidRPr="00906549">
        <w:rPr>
          <w:lang w:val="fr-FR"/>
        </w:rPr>
        <w:t xml:space="preserve">llaboration </w:t>
      </w:r>
      <w:r w:rsidRPr="00906549">
        <w:rPr>
          <w:lang w:val="fr-FR"/>
        </w:rPr>
        <w:t xml:space="preserve">avec les partenaires transfrontaliers, incluant la promotion des activités physiques (Jeux Olympiques </w:t>
      </w:r>
      <w:r w:rsidR="00852546" w:rsidRPr="00906549">
        <w:rPr>
          <w:lang w:val="fr-FR"/>
        </w:rPr>
        <w:t>R</w:t>
      </w:r>
      <w:r w:rsidRPr="00906549">
        <w:rPr>
          <w:lang w:val="fr-FR"/>
        </w:rPr>
        <w:t>oms). De nombreuses activités se poursuivent en matière de sensibilisation à travers les médias (émissions de la communauté rom). Il est ainsi prévu de renforcer les capacités de la communauté rom en matière d</w:t>
      </w:r>
      <w:r w:rsidR="00B35AC9" w:rsidRPr="00906549">
        <w:rPr>
          <w:lang w:val="fr-FR"/>
        </w:rPr>
        <w:t>’</w:t>
      </w:r>
      <w:r w:rsidRPr="00906549">
        <w:rPr>
          <w:lang w:val="fr-FR"/>
        </w:rPr>
        <w:t xml:space="preserve">amélioration de la santé dans le cadre de la réalisation des objectifs stratégiques de </w:t>
      </w:r>
      <w:smartTag w:uri="urn:schemas-microsoft-com:office:smarttags" w:element="PersonName">
        <w:smartTagPr>
          <w:attr w:name="ProductID" w:val="la ﾫStrat￩gie"/>
        </w:smartTagPr>
        <w:r w:rsidRPr="00906549">
          <w:rPr>
            <w:lang w:val="fr-FR"/>
          </w:rPr>
          <w:t xml:space="preserve">la </w:t>
        </w:r>
        <w:r w:rsidR="0056020D" w:rsidRPr="00906549">
          <w:rPr>
            <w:lang w:val="fr-FR"/>
          </w:rPr>
          <w:t>«</w:t>
        </w:r>
        <w:r w:rsidRPr="00906549">
          <w:rPr>
            <w:lang w:val="fr-FR"/>
          </w:rPr>
          <w:t>Stratégie</w:t>
        </w:r>
      </w:smartTag>
      <w:r w:rsidRPr="00906549">
        <w:rPr>
          <w:lang w:val="fr-FR"/>
        </w:rPr>
        <w:t xml:space="preserve"> d</w:t>
      </w:r>
      <w:r w:rsidR="00B35AC9" w:rsidRPr="00906549">
        <w:rPr>
          <w:lang w:val="fr-FR"/>
        </w:rPr>
        <w:t>’</w:t>
      </w:r>
      <w:r w:rsidRPr="00906549">
        <w:rPr>
          <w:lang w:val="fr-FR"/>
        </w:rPr>
        <w:t>amélioration de la santé et du plan d</w:t>
      </w:r>
      <w:r w:rsidR="00B35AC9" w:rsidRPr="00906549">
        <w:rPr>
          <w:lang w:val="fr-FR"/>
        </w:rPr>
        <w:t>’</w:t>
      </w:r>
      <w:r w:rsidRPr="00906549">
        <w:rPr>
          <w:lang w:val="fr-FR"/>
        </w:rPr>
        <w:t>action de réduction des inégalités en matière de santé dans la région de Pomurje</w:t>
      </w:r>
      <w:r w:rsidR="00CC1830" w:rsidRPr="00906549">
        <w:rPr>
          <w:lang w:val="fr-FR"/>
        </w:rPr>
        <w:t>»</w:t>
      </w:r>
      <w:r w:rsidRPr="00906549">
        <w:rPr>
          <w:lang w:val="fr-FR"/>
        </w:rPr>
        <w:t xml:space="preserve">, et ce, en ciblant les filles et les femmes. </w:t>
      </w:r>
    </w:p>
    <w:p w:rsidR="00CB6033" w:rsidRPr="00906549" w:rsidRDefault="00CB6033" w:rsidP="00B16074">
      <w:pPr>
        <w:pStyle w:val="SingleTxtG"/>
        <w:rPr>
          <w:lang w:val="fr-FR"/>
        </w:rPr>
      </w:pPr>
      <w:r w:rsidRPr="00906549">
        <w:rPr>
          <w:lang w:val="fr-FR"/>
        </w:rPr>
        <w:t>263.</w:t>
      </w:r>
      <w:r w:rsidRPr="00906549">
        <w:rPr>
          <w:lang w:val="fr-FR"/>
        </w:rPr>
        <w:tab/>
        <w:t>Lors de l</w:t>
      </w:r>
      <w:r w:rsidR="00B35AC9" w:rsidRPr="00906549">
        <w:rPr>
          <w:lang w:val="fr-FR"/>
        </w:rPr>
        <w:t>’</w:t>
      </w:r>
      <w:r w:rsidRPr="00906549">
        <w:rPr>
          <w:lang w:val="fr-FR"/>
        </w:rPr>
        <w:t xml:space="preserve">élaboration du programme national de mesures en faveur des </w:t>
      </w:r>
      <w:r w:rsidR="00852546" w:rsidRPr="00906549">
        <w:rPr>
          <w:lang w:val="fr-FR"/>
        </w:rPr>
        <w:t>R</w:t>
      </w:r>
      <w:r w:rsidRPr="00906549">
        <w:rPr>
          <w:lang w:val="fr-FR"/>
        </w:rPr>
        <w:t>oms du Gouvernement de la République de Slovénie, le Ministère de la santé publique a inclus l</w:t>
      </w:r>
      <w:r w:rsidR="00B35AC9" w:rsidRPr="00906549">
        <w:rPr>
          <w:lang w:val="fr-FR"/>
        </w:rPr>
        <w:t>’</w:t>
      </w:r>
      <w:r w:rsidRPr="00906549">
        <w:rPr>
          <w:lang w:val="fr-FR"/>
        </w:rPr>
        <w:t xml:space="preserve">organisation de conférences et de consultations techniques portant sur la santé des </w:t>
      </w:r>
      <w:r w:rsidR="00852546" w:rsidRPr="00906549">
        <w:rPr>
          <w:lang w:val="fr-FR"/>
        </w:rPr>
        <w:t>Ro</w:t>
      </w:r>
      <w:r w:rsidRPr="00906549">
        <w:rPr>
          <w:lang w:val="fr-FR"/>
        </w:rPr>
        <w:t xml:space="preserve">ms, parmi les mesures visant à améliorer les soins de santé en faveur des </w:t>
      </w:r>
      <w:r w:rsidR="00852546" w:rsidRPr="00906549">
        <w:rPr>
          <w:lang w:val="fr-FR"/>
        </w:rPr>
        <w:t>R</w:t>
      </w:r>
      <w:r w:rsidRPr="00906549">
        <w:rPr>
          <w:lang w:val="fr-FR"/>
        </w:rPr>
        <w:t>oms, ainsi que l</w:t>
      </w:r>
      <w:r w:rsidR="00B35AC9" w:rsidRPr="00906549">
        <w:rPr>
          <w:lang w:val="fr-FR"/>
        </w:rPr>
        <w:t>’</w:t>
      </w:r>
      <w:r w:rsidRPr="00906549">
        <w:rPr>
          <w:lang w:val="fr-FR"/>
        </w:rPr>
        <w:t xml:space="preserve">élimination des inégalités touchant la communauté rom en matière de santé. En automne 2008, ledit Ministère a organisé, en collaboration avec des spécialistes de la santé publique et des représentants de la communauté rom, la première conférence nationale sur la santé des </w:t>
      </w:r>
      <w:r w:rsidR="00852546" w:rsidRPr="00906549">
        <w:rPr>
          <w:lang w:val="fr-FR"/>
        </w:rPr>
        <w:t>R</w:t>
      </w:r>
      <w:r w:rsidRPr="00906549">
        <w:rPr>
          <w:lang w:val="fr-FR"/>
        </w:rPr>
        <w:t xml:space="preserve">oms, intitulée </w:t>
      </w:r>
      <w:r w:rsidR="00D352D2" w:rsidRPr="00906549">
        <w:rPr>
          <w:lang w:val="fr-FR"/>
        </w:rPr>
        <w:t>«</w:t>
      </w:r>
      <w:r w:rsidRPr="00906549">
        <w:rPr>
          <w:lang w:val="fr-FR"/>
        </w:rPr>
        <w:t>La réduction des inégalités en matière de santé au sein de la population rom</w:t>
      </w:r>
      <w:r w:rsidR="00CC1830" w:rsidRPr="00906549">
        <w:rPr>
          <w:lang w:val="fr-FR"/>
        </w:rPr>
        <w:t>»</w:t>
      </w:r>
      <w:r w:rsidRPr="00906549">
        <w:rPr>
          <w:lang w:val="fr-FR"/>
        </w:rPr>
        <w:t xml:space="preserve">, et en 2009, la seconde conférence nationale intitulée </w:t>
      </w:r>
      <w:r w:rsidR="00D352D2" w:rsidRPr="00906549">
        <w:rPr>
          <w:lang w:val="fr-FR"/>
        </w:rPr>
        <w:t>«</w:t>
      </w:r>
      <w:r w:rsidRPr="00906549">
        <w:rPr>
          <w:lang w:val="fr-FR"/>
        </w:rPr>
        <w:t>La santé des femmes rom</w:t>
      </w:r>
      <w:r w:rsidR="00852546" w:rsidRPr="00906549">
        <w:rPr>
          <w:lang w:val="fr-FR"/>
        </w:rPr>
        <w:t>s</w:t>
      </w:r>
      <w:r w:rsidR="00CC1830" w:rsidRPr="00906549">
        <w:rPr>
          <w:lang w:val="fr-FR"/>
        </w:rPr>
        <w:t>»</w:t>
      </w:r>
      <w:r w:rsidRPr="00906549">
        <w:rPr>
          <w:lang w:val="fr-FR"/>
        </w:rPr>
        <w:t xml:space="preserve">. Des conférences et des consultations techniques relatives à la santé des </w:t>
      </w:r>
      <w:r w:rsidR="00852546" w:rsidRPr="00906549">
        <w:rPr>
          <w:lang w:val="fr-FR"/>
        </w:rPr>
        <w:t>R</w:t>
      </w:r>
      <w:r w:rsidRPr="00906549">
        <w:rPr>
          <w:lang w:val="fr-FR"/>
        </w:rPr>
        <w:t xml:space="preserve">oms seront organisées annuellement dans les régions </w:t>
      </w:r>
      <w:r w:rsidR="00B16074" w:rsidRPr="00906549">
        <w:rPr>
          <w:lang w:val="fr-FR"/>
        </w:rPr>
        <w:t>où la population rom est la plus nombreuse</w:t>
      </w:r>
      <w:r w:rsidRPr="00906549">
        <w:rPr>
          <w:lang w:val="fr-FR"/>
        </w:rPr>
        <w:t xml:space="preserve">. </w:t>
      </w:r>
    </w:p>
    <w:p w:rsidR="00CB6033" w:rsidRPr="00906549" w:rsidRDefault="00CB6033" w:rsidP="00CB6033">
      <w:pPr>
        <w:pStyle w:val="H23G"/>
        <w:rPr>
          <w:lang w:val="fr-FR"/>
        </w:rPr>
      </w:pPr>
      <w:r w:rsidRPr="00906549">
        <w:rPr>
          <w:lang w:val="fr-FR"/>
        </w:rPr>
        <w:tab/>
      </w:r>
      <w:r w:rsidRPr="00906549">
        <w:rPr>
          <w:lang w:val="fr-FR"/>
        </w:rPr>
        <w:tab/>
        <w:t>Tabagisme</w:t>
      </w:r>
    </w:p>
    <w:p w:rsidR="00CB6033" w:rsidRPr="00906549" w:rsidRDefault="00CB6033" w:rsidP="00F7042E">
      <w:pPr>
        <w:pStyle w:val="SingleTxtG"/>
        <w:rPr>
          <w:lang w:val="fr-FR"/>
        </w:rPr>
      </w:pPr>
      <w:r w:rsidRPr="00906549">
        <w:rPr>
          <w:lang w:val="fr-FR"/>
        </w:rPr>
        <w:t>264.</w:t>
      </w:r>
      <w:r w:rsidRPr="00906549">
        <w:rPr>
          <w:lang w:val="fr-FR"/>
        </w:rPr>
        <w:tab/>
        <w:t>Selon les données des études les plus récentes menées en Slovénie après 2002, le nombre de fumeurs parmi les habitants adultes (âgés de 18 ans ou plus) et les jeunes a baissé au cours des dernières années. La comparaison des données HBSC (health beh</w:t>
      </w:r>
      <w:r w:rsidR="00AB5FE2" w:rsidRPr="00906549">
        <w:rPr>
          <w:lang w:val="fr-FR"/>
        </w:rPr>
        <w:t xml:space="preserve">aviour in school-aged children </w:t>
      </w:r>
      <w:r w:rsidR="00AB5FE2" w:rsidRPr="00906549">
        <w:rPr>
          <w:szCs w:val="24"/>
          <w:lang w:val="fr-FR"/>
        </w:rPr>
        <w:t>–</w:t>
      </w:r>
      <w:r w:rsidRPr="00906549">
        <w:rPr>
          <w:lang w:val="fr-FR"/>
        </w:rPr>
        <w:t xml:space="preserve"> comportements sains parmi les enfants en âge scolaire) 2002 et 2006</w:t>
      </w:r>
      <w:r w:rsidRPr="00906549">
        <w:rPr>
          <w:rStyle w:val="FootnoteReference"/>
          <w:lang w:val="fr-FR"/>
        </w:rPr>
        <w:footnoteReference w:id="95"/>
      </w:r>
      <w:r w:rsidRPr="00906549">
        <w:rPr>
          <w:lang w:val="fr-FR"/>
        </w:rPr>
        <w:t xml:space="preserve"> montre une baisse statistique significative de </w:t>
      </w:r>
      <w:r w:rsidR="00F7042E" w:rsidRPr="00906549">
        <w:rPr>
          <w:lang w:val="fr-FR"/>
        </w:rPr>
        <w:t xml:space="preserve">la consommation de </w:t>
      </w:r>
      <w:r w:rsidRPr="00906549">
        <w:rPr>
          <w:lang w:val="fr-FR"/>
        </w:rPr>
        <w:t>tabac parmi les jeunes. D</w:t>
      </w:r>
      <w:r w:rsidR="00B35AC9" w:rsidRPr="00906549">
        <w:rPr>
          <w:lang w:val="fr-FR"/>
        </w:rPr>
        <w:t>’</w:t>
      </w:r>
      <w:r w:rsidRPr="00906549">
        <w:rPr>
          <w:lang w:val="fr-FR"/>
        </w:rPr>
        <w:t>un point de vue statistique, le nombre d</w:t>
      </w:r>
      <w:r w:rsidR="00B35AC9" w:rsidRPr="00906549">
        <w:rPr>
          <w:lang w:val="fr-FR"/>
        </w:rPr>
        <w:t>’</w:t>
      </w:r>
      <w:r w:rsidRPr="00906549">
        <w:rPr>
          <w:lang w:val="fr-FR"/>
        </w:rPr>
        <w:t>initiations ou de tentatives de fumer la première cigarette est plus faible, ainsi que le pourcentage de fumeurs réguliers, alors que l</w:t>
      </w:r>
      <w:r w:rsidR="00B35AC9" w:rsidRPr="00906549">
        <w:rPr>
          <w:lang w:val="fr-FR"/>
        </w:rPr>
        <w:t>’</w:t>
      </w:r>
      <w:r w:rsidRPr="00906549">
        <w:rPr>
          <w:lang w:val="fr-FR"/>
        </w:rPr>
        <w:t xml:space="preserve">âge moyen où les jeunes commencent à fumer est plus élevé. </w:t>
      </w:r>
    </w:p>
    <w:p w:rsidR="00CB6033" w:rsidRPr="00906549" w:rsidRDefault="00CB6033" w:rsidP="00CB6033">
      <w:pPr>
        <w:pStyle w:val="SingleTxtG"/>
        <w:rPr>
          <w:lang w:val="fr-FR"/>
        </w:rPr>
      </w:pPr>
      <w:r w:rsidRPr="00906549">
        <w:rPr>
          <w:lang w:val="fr-FR"/>
        </w:rPr>
        <w:t>265.</w:t>
      </w:r>
      <w:r w:rsidRPr="00906549">
        <w:rPr>
          <w:lang w:val="fr-FR"/>
        </w:rPr>
        <w:tab/>
        <w:t>La baisse du nombre de fumeurs parmi les adultes et les jeunes de Slovénie peut être attribuée à plusieurs facteurs, sachant qu</w:t>
      </w:r>
      <w:r w:rsidR="00B35AC9" w:rsidRPr="00906549">
        <w:rPr>
          <w:lang w:val="fr-FR"/>
        </w:rPr>
        <w:t>’</w:t>
      </w:r>
      <w:r w:rsidRPr="00906549">
        <w:rPr>
          <w:lang w:val="fr-FR"/>
        </w:rPr>
        <w:t>une première baisse du nombre de fumeurs a été enregistrée à partir de 1996, date de l</w:t>
      </w:r>
      <w:r w:rsidR="00B35AC9" w:rsidRPr="00906549">
        <w:rPr>
          <w:lang w:val="fr-FR"/>
        </w:rPr>
        <w:t>’</w:t>
      </w:r>
      <w:r w:rsidRPr="00906549">
        <w:rPr>
          <w:lang w:val="fr-FR"/>
        </w:rPr>
        <w:t>entrée en vigueur de la loi sur la limitation de la consommation des produits à base de tabac</w:t>
      </w:r>
      <w:r w:rsidRPr="00906549">
        <w:rPr>
          <w:rStyle w:val="FootnoteReference"/>
          <w:lang w:val="fr-FR"/>
        </w:rPr>
        <w:footnoteReference w:id="96"/>
      </w:r>
      <w:r w:rsidRPr="00906549">
        <w:rPr>
          <w:lang w:val="fr-FR"/>
        </w:rPr>
        <w:t>, comportant diverses mesures visant à réduire la consommation des produits à base de tabac. En 2007, des modifications ont été apportées à la loi sur la limitation de la consommation des produits à base de tabac</w:t>
      </w:r>
      <w:r w:rsidRPr="00906549">
        <w:rPr>
          <w:rStyle w:val="FootnoteReference"/>
          <w:lang w:val="fr-FR"/>
        </w:rPr>
        <w:footnoteReference w:id="97"/>
      </w:r>
      <w:r w:rsidRPr="00906549">
        <w:rPr>
          <w:lang w:val="fr-FR"/>
        </w:rPr>
        <w:t>, introduisant notamment l</w:t>
      </w:r>
      <w:r w:rsidR="00B35AC9" w:rsidRPr="00906549">
        <w:rPr>
          <w:lang w:val="fr-FR"/>
        </w:rPr>
        <w:t>’</w:t>
      </w:r>
      <w:r w:rsidRPr="00906549">
        <w:rPr>
          <w:lang w:val="fr-FR"/>
        </w:rPr>
        <w:t>interdiction de fumer au sein de tous les locaux professionnels et des lieux publics fermés, ainsi que l</w:t>
      </w:r>
      <w:r w:rsidR="00B35AC9" w:rsidRPr="00906549">
        <w:rPr>
          <w:lang w:val="fr-FR"/>
        </w:rPr>
        <w:t>’</w:t>
      </w:r>
      <w:r w:rsidRPr="00906549">
        <w:rPr>
          <w:lang w:val="fr-FR"/>
        </w:rPr>
        <w:t>interdiction de vendre des produits à base de tabac à des mineurs âgés de moins de 15 ans. Par ailleurs, la loi a prévu l</w:t>
      </w:r>
      <w:r w:rsidR="00B35AC9" w:rsidRPr="00906549">
        <w:rPr>
          <w:lang w:val="fr-FR"/>
        </w:rPr>
        <w:t>’</w:t>
      </w:r>
      <w:r w:rsidRPr="00906549">
        <w:rPr>
          <w:lang w:val="fr-FR"/>
        </w:rPr>
        <w:t>obligation de faire inscrire sur chaque emballage d</w:t>
      </w:r>
      <w:r w:rsidR="00B35AC9" w:rsidRPr="00906549">
        <w:rPr>
          <w:lang w:val="fr-FR"/>
        </w:rPr>
        <w:t>’</w:t>
      </w:r>
      <w:r w:rsidRPr="00906549">
        <w:rPr>
          <w:lang w:val="fr-FR"/>
        </w:rPr>
        <w:t>un produit à base de tabac la mention suivante</w:t>
      </w:r>
      <w:r w:rsidR="00CC1830" w:rsidRPr="00906549">
        <w:rPr>
          <w:lang w:val="fr-FR"/>
        </w:rPr>
        <w:t>:</w:t>
      </w:r>
      <w:r w:rsidRPr="00906549">
        <w:rPr>
          <w:lang w:val="fr-FR"/>
        </w:rPr>
        <w:t xml:space="preserve"> </w:t>
      </w:r>
      <w:r w:rsidR="00712DAD" w:rsidRPr="00906549">
        <w:rPr>
          <w:lang w:val="fr-FR"/>
        </w:rPr>
        <w:t>«</w:t>
      </w:r>
      <w:r w:rsidRPr="00906549">
        <w:rPr>
          <w:lang w:val="fr-FR"/>
        </w:rPr>
        <w:t>Fu</w:t>
      </w:r>
      <w:r w:rsidR="00D352D2" w:rsidRPr="00906549">
        <w:rPr>
          <w:lang w:val="fr-FR"/>
        </w:rPr>
        <w:t>mer tue, arrêtez de fumer, tél. </w:t>
      </w:r>
      <w:r w:rsidRPr="00906549">
        <w:rPr>
          <w:lang w:val="fr-FR"/>
        </w:rPr>
        <w:t>080</w:t>
      </w:r>
      <w:r w:rsidR="00F45369" w:rsidRPr="00906549">
        <w:rPr>
          <w:lang w:val="fr-FR"/>
        </w:rPr>
        <w:t> </w:t>
      </w:r>
      <w:r w:rsidRPr="00906549">
        <w:rPr>
          <w:lang w:val="fr-FR"/>
        </w:rPr>
        <w:t>2777</w:t>
      </w:r>
      <w:r w:rsidR="00CC1830" w:rsidRPr="00906549">
        <w:rPr>
          <w:lang w:val="fr-FR"/>
        </w:rPr>
        <w:t>»</w:t>
      </w:r>
      <w:r w:rsidRPr="00906549">
        <w:rPr>
          <w:lang w:val="fr-FR"/>
        </w:rPr>
        <w:t xml:space="preserve"> Une campagne publicitaire promouvant l</w:t>
      </w:r>
      <w:r w:rsidR="00B35AC9" w:rsidRPr="00906549">
        <w:rPr>
          <w:lang w:val="fr-FR"/>
        </w:rPr>
        <w:t>’</w:t>
      </w:r>
      <w:r w:rsidRPr="00906549">
        <w:rPr>
          <w:lang w:val="fr-FR"/>
        </w:rPr>
        <w:t xml:space="preserve">interdiction complète de la consommation des produits à base de tabac est par ailleurs menée depuis 2005. </w:t>
      </w:r>
    </w:p>
    <w:p w:rsidR="00CB6033" w:rsidRPr="00906549" w:rsidRDefault="00CB6033" w:rsidP="00CB6033">
      <w:pPr>
        <w:pStyle w:val="H23G"/>
        <w:rPr>
          <w:lang w:val="fr-FR"/>
        </w:rPr>
      </w:pPr>
      <w:r w:rsidRPr="00906549">
        <w:rPr>
          <w:lang w:val="fr-FR"/>
        </w:rPr>
        <w:tab/>
      </w:r>
      <w:r w:rsidRPr="00906549">
        <w:rPr>
          <w:lang w:val="fr-FR"/>
        </w:rPr>
        <w:tab/>
        <w:t>Alcoolisme</w:t>
      </w:r>
      <w:r w:rsidRPr="00906549">
        <w:rPr>
          <w:rStyle w:val="FootnoteReference"/>
          <w:b w:val="0"/>
          <w:lang w:val="fr-FR"/>
        </w:rPr>
        <w:footnoteReference w:id="98"/>
      </w:r>
    </w:p>
    <w:p w:rsidR="00CB6033" w:rsidRPr="00906549" w:rsidRDefault="00CB6033" w:rsidP="00CB6033">
      <w:pPr>
        <w:pStyle w:val="SingleTxtG"/>
        <w:rPr>
          <w:lang w:val="fr-FR"/>
        </w:rPr>
      </w:pPr>
      <w:r w:rsidRPr="00906549">
        <w:rPr>
          <w:lang w:val="fr-FR"/>
        </w:rPr>
        <w:t>266.</w:t>
      </w:r>
      <w:r w:rsidRPr="00906549">
        <w:rPr>
          <w:lang w:val="fr-FR"/>
        </w:rPr>
        <w:tab/>
        <w:t>Ces dernières années, la consommation d</w:t>
      </w:r>
      <w:r w:rsidR="00B35AC9" w:rsidRPr="00906549">
        <w:rPr>
          <w:lang w:val="fr-FR"/>
        </w:rPr>
        <w:t>’</w:t>
      </w:r>
      <w:r w:rsidRPr="00906549">
        <w:rPr>
          <w:lang w:val="fr-FR"/>
        </w:rPr>
        <w:t>alcool pur enregistrée en Slovénie a connu une baisse lente mais constante</w:t>
      </w:r>
      <w:r w:rsidR="0016134F" w:rsidRPr="00906549">
        <w:rPr>
          <w:lang w:val="fr-FR"/>
        </w:rPr>
        <w:t>;</w:t>
      </w:r>
      <w:r w:rsidRPr="00906549">
        <w:rPr>
          <w:lang w:val="fr-FR"/>
        </w:rPr>
        <w:t xml:space="preserve"> ainsi, en 2005, elle atteignait 8,8 litres/habitant, sachant que la moyenne au sein de l</w:t>
      </w:r>
      <w:r w:rsidR="00B35AC9" w:rsidRPr="00906549">
        <w:rPr>
          <w:lang w:val="fr-FR"/>
        </w:rPr>
        <w:t>’</w:t>
      </w:r>
      <w:r w:rsidRPr="00906549">
        <w:rPr>
          <w:lang w:val="fr-FR"/>
        </w:rPr>
        <w:t>UE va jusqu</w:t>
      </w:r>
      <w:r w:rsidR="00B35AC9" w:rsidRPr="00906549">
        <w:rPr>
          <w:lang w:val="fr-FR"/>
        </w:rPr>
        <w:t>’</w:t>
      </w:r>
      <w:r w:rsidRPr="00906549">
        <w:rPr>
          <w:lang w:val="fr-FR"/>
        </w:rPr>
        <w:t>à 10,3 litres/habitant. Les slovènes consomment les plus grandes quantités d</w:t>
      </w:r>
      <w:r w:rsidR="00B35AC9" w:rsidRPr="00906549">
        <w:rPr>
          <w:lang w:val="fr-FR"/>
        </w:rPr>
        <w:t>’</w:t>
      </w:r>
      <w:r w:rsidRPr="00906549">
        <w:rPr>
          <w:lang w:val="fr-FR"/>
        </w:rPr>
        <w:t>alcool sous forme de vin (environ la moitié)</w:t>
      </w:r>
      <w:r w:rsidR="0016134F" w:rsidRPr="00906549">
        <w:rPr>
          <w:lang w:val="fr-FR"/>
        </w:rPr>
        <w:t>;</w:t>
      </w:r>
      <w:r w:rsidRPr="00906549">
        <w:rPr>
          <w:lang w:val="fr-FR"/>
        </w:rPr>
        <w:t xml:space="preserve"> cependant, la consommation de spiritueux à degré alcoolique plus élevé est également alarmante. </w:t>
      </w:r>
    </w:p>
    <w:p w:rsidR="00CB6033" w:rsidRPr="00906549" w:rsidRDefault="00CB6033" w:rsidP="00CB6033">
      <w:pPr>
        <w:pStyle w:val="SingleTxtG"/>
        <w:rPr>
          <w:lang w:val="fr-FR"/>
        </w:rPr>
      </w:pPr>
      <w:r w:rsidRPr="00906549">
        <w:rPr>
          <w:lang w:val="fr-FR"/>
        </w:rPr>
        <w:t>267.</w:t>
      </w:r>
      <w:r w:rsidRPr="00906549">
        <w:rPr>
          <w:lang w:val="fr-FR"/>
        </w:rPr>
        <w:tab/>
        <w:t>En 2006, les jeunes slovènes ont bu leur premier verre de boisson alcoolisée, en moyenne, à l</w:t>
      </w:r>
      <w:r w:rsidR="00B35AC9" w:rsidRPr="00906549">
        <w:rPr>
          <w:lang w:val="fr-FR"/>
        </w:rPr>
        <w:t>’</w:t>
      </w:r>
      <w:r w:rsidRPr="00906549">
        <w:rPr>
          <w:lang w:val="fr-FR"/>
        </w:rPr>
        <w:t>âge de 13,3 ans (en 2002, à l</w:t>
      </w:r>
      <w:r w:rsidR="00B35AC9" w:rsidRPr="00906549">
        <w:rPr>
          <w:lang w:val="fr-FR"/>
        </w:rPr>
        <w:t>’</w:t>
      </w:r>
      <w:r w:rsidRPr="00906549">
        <w:rPr>
          <w:lang w:val="fr-FR"/>
        </w:rPr>
        <w:t>âge de 13,1 ans), alors qu</w:t>
      </w:r>
      <w:r w:rsidR="00B35AC9" w:rsidRPr="00906549">
        <w:rPr>
          <w:lang w:val="fr-FR"/>
        </w:rPr>
        <w:t>’</w:t>
      </w:r>
      <w:r w:rsidRPr="00906549">
        <w:rPr>
          <w:lang w:val="fr-FR"/>
        </w:rPr>
        <w:t>ils se sont enivrés pour la première fois, en moyenne, à l</w:t>
      </w:r>
      <w:r w:rsidR="00B35AC9" w:rsidRPr="00906549">
        <w:rPr>
          <w:lang w:val="fr-FR"/>
        </w:rPr>
        <w:t>’</w:t>
      </w:r>
      <w:r w:rsidRPr="00906549">
        <w:rPr>
          <w:lang w:val="fr-FR"/>
        </w:rPr>
        <w:t>âge de 14 ans (auparavant à l</w:t>
      </w:r>
      <w:r w:rsidR="00B35AC9" w:rsidRPr="00906549">
        <w:rPr>
          <w:lang w:val="fr-FR"/>
        </w:rPr>
        <w:t>’</w:t>
      </w:r>
      <w:r w:rsidRPr="00906549">
        <w:rPr>
          <w:lang w:val="fr-FR"/>
        </w:rPr>
        <w:t>âge de 13,9 ans). Selon l</w:t>
      </w:r>
      <w:r w:rsidR="00B35AC9" w:rsidRPr="00906549">
        <w:rPr>
          <w:lang w:val="fr-FR"/>
        </w:rPr>
        <w:t>’</w:t>
      </w:r>
      <w:r w:rsidRPr="00906549">
        <w:rPr>
          <w:lang w:val="fr-FR"/>
        </w:rPr>
        <w:t>enquête HBSC de 2006</w:t>
      </w:r>
      <w:r w:rsidRPr="00906549">
        <w:rPr>
          <w:rStyle w:val="FootnoteReference"/>
          <w:lang w:val="fr-FR"/>
        </w:rPr>
        <w:footnoteReference w:id="99"/>
      </w:r>
      <w:r w:rsidRPr="00906549">
        <w:rPr>
          <w:lang w:val="fr-FR"/>
        </w:rPr>
        <w:t>, moins d</w:t>
      </w:r>
      <w:r w:rsidR="00B35AC9" w:rsidRPr="00906549">
        <w:rPr>
          <w:lang w:val="fr-FR"/>
        </w:rPr>
        <w:t>’</w:t>
      </w:r>
      <w:r w:rsidRPr="00906549">
        <w:rPr>
          <w:lang w:val="fr-FR"/>
        </w:rPr>
        <w:t>un tiers des personnes interrogées avaient été ivres au moins une fois dans leur vie. Toutefois, environ 43</w:t>
      </w:r>
      <w:r w:rsidR="005274CA" w:rsidRPr="00906549">
        <w:rPr>
          <w:lang w:val="fr-FR"/>
        </w:rPr>
        <w:t> %</w:t>
      </w:r>
      <w:r w:rsidRPr="00906549">
        <w:rPr>
          <w:lang w:val="fr-FR"/>
        </w:rPr>
        <w:t xml:space="preserve"> des garçons et presque 27</w:t>
      </w:r>
      <w:r w:rsidR="005274CA" w:rsidRPr="00906549">
        <w:rPr>
          <w:lang w:val="fr-FR"/>
        </w:rPr>
        <w:t> %</w:t>
      </w:r>
      <w:r w:rsidRPr="00906549">
        <w:rPr>
          <w:lang w:val="fr-FR"/>
        </w:rPr>
        <w:t xml:space="preserve"> des filles âgés de 15 ans ont déjà été ivres plus de deux fois au cours de leur courte vie. Bien que les pourcentages soient élevés et alarmants, la proportion de jeunes ayant déjà été ivres au moins deux fois ou plus dans leur vie a connu une baisse statistiquement significative, si on compare les données à celles de 2002, sachant que la différence la plus flagrante apparaît au sein du groupe d</w:t>
      </w:r>
      <w:r w:rsidR="00B35AC9" w:rsidRPr="00906549">
        <w:rPr>
          <w:lang w:val="fr-FR"/>
        </w:rPr>
        <w:t>’</w:t>
      </w:r>
      <w:r w:rsidRPr="00906549">
        <w:rPr>
          <w:lang w:val="fr-FR"/>
        </w:rPr>
        <w:t>âge des jeunes âgés de 15 ans. Lesdites données reflètent probablement en partie les effets de la loi sur la limitation de la consommation d</w:t>
      </w:r>
      <w:r w:rsidR="00B35AC9" w:rsidRPr="00906549">
        <w:rPr>
          <w:lang w:val="fr-FR"/>
        </w:rPr>
        <w:t>’</w:t>
      </w:r>
      <w:r w:rsidRPr="00906549">
        <w:rPr>
          <w:lang w:val="fr-FR"/>
        </w:rPr>
        <w:t>alcool</w:t>
      </w:r>
      <w:r w:rsidRPr="00906549">
        <w:rPr>
          <w:rStyle w:val="FootnoteReference"/>
          <w:lang w:val="fr-FR"/>
        </w:rPr>
        <w:footnoteReference w:id="100"/>
      </w:r>
      <w:r w:rsidRPr="00906549">
        <w:rPr>
          <w:lang w:val="fr-FR"/>
        </w:rPr>
        <w:t xml:space="preserve"> qui, à partir de </w:t>
      </w:r>
      <w:smartTag w:uri="urn:schemas-microsoft-com:office:smarttags" w:element="metricconverter">
        <w:smartTagPr>
          <w:attr w:name="ProductID" w:val="2003, a"/>
        </w:smartTagPr>
        <w:r w:rsidRPr="00906549">
          <w:rPr>
            <w:lang w:val="fr-FR"/>
          </w:rPr>
          <w:t>2003, a</w:t>
        </w:r>
      </w:smartTag>
      <w:r w:rsidRPr="00906549">
        <w:rPr>
          <w:lang w:val="fr-FR"/>
        </w:rPr>
        <w:t xml:space="preserve"> notamment interdit la vente et l</w:t>
      </w:r>
      <w:r w:rsidR="00B35AC9" w:rsidRPr="00906549">
        <w:rPr>
          <w:lang w:val="fr-FR"/>
        </w:rPr>
        <w:t>’</w:t>
      </w:r>
      <w:r w:rsidRPr="00906549">
        <w:rPr>
          <w:lang w:val="fr-FR"/>
        </w:rPr>
        <w:t>offre d</w:t>
      </w:r>
      <w:r w:rsidR="00B35AC9" w:rsidRPr="00906549">
        <w:rPr>
          <w:lang w:val="fr-FR"/>
        </w:rPr>
        <w:t>’</w:t>
      </w:r>
      <w:r w:rsidRPr="00906549">
        <w:rPr>
          <w:lang w:val="fr-FR"/>
        </w:rPr>
        <w:t>alcool aux personnes âgées de moins de 18 ans, tout en organisant une limitation des durées de vente des boissons alcoolisées. Une autre conséquence positive qui peut également être attribuée, en partie, à l</w:t>
      </w:r>
      <w:r w:rsidR="00B35AC9" w:rsidRPr="00906549">
        <w:rPr>
          <w:lang w:val="fr-FR"/>
        </w:rPr>
        <w:t>’</w:t>
      </w:r>
      <w:r w:rsidRPr="00906549">
        <w:rPr>
          <w:lang w:val="fr-FR"/>
        </w:rPr>
        <w:t>adoption des mesures législatives (en particulier, la restriction de la vente aux mineurs) est l</w:t>
      </w:r>
      <w:r w:rsidR="00B35AC9" w:rsidRPr="00906549">
        <w:rPr>
          <w:lang w:val="fr-FR"/>
        </w:rPr>
        <w:t>’</w:t>
      </w:r>
      <w:r w:rsidRPr="00906549">
        <w:rPr>
          <w:lang w:val="fr-FR"/>
        </w:rPr>
        <w:t>augmentation significative de l</w:t>
      </w:r>
      <w:r w:rsidR="00B35AC9" w:rsidRPr="00906549">
        <w:rPr>
          <w:lang w:val="fr-FR"/>
        </w:rPr>
        <w:t>’</w:t>
      </w:r>
      <w:r w:rsidRPr="00906549">
        <w:rPr>
          <w:lang w:val="fr-FR"/>
        </w:rPr>
        <w:t>âge des jeunes buvant de l</w:t>
      </w:r>
      <w:r w:rsidR="00B35AC9" w:rsidRPr="00906549">
        <w:rPr>
          <w:lang w:val="fr-FR"/>
        </w:rPr>
        <w:t>’</w:t>
      </w:r>
      <w:r w:rsidRPr="00906549">
        <w:rPr>
          <w:lang w:val="fr-FR"/>
        </w:rPr>
        <w:t>alcool pour la première fois, ainsi qu</w:t>
      </w:r>
      <w:r w:rsidR="00B35AC9" w:rsidRPr="00906549">
        <w:rPr>
          <w:lang w:val="fr-FR"/>
        </w:rPr>
        <w:t>’</w:t>
      </w:r>
      <w:r w:rsidRPr="00906549">
        <w:rPr>
          <w:lang w:val="fr-FR"/>
        </w:rPr>
        <w:t xml:space="preserve">étant ivres pour la première fois. </w:t>
      </w:r>
    </w:p>
    <w:p w:rsidR="00CB6033" w:rsidRPr="00906549" w:rsidRDefault="00CB6033" w:rsidP="00AB5FE2">
      <w:pPr>
        <w:pStyle w:val="SingleTxtG"/>
        <w:rPr>
          <w:lang w:val="fr-FR"/>
        </w:rPr>
      </w:pPr>
      <w:r w:rsidRPr="00906549">
        <w:rPr>
          <w:lang w:val="fr-FR"/>
        </w:rPr>
        <w:t>268.</w:t>
      </w:r>
      <w:r w:rsidRPr="00906549">
        <w:rPr>
          <w:lang w:val="fr-FR"/>
        </w:rPr>
        <w:tab/>
        <w:t>Les organisations internationales sont actives dans ce domaine. Ces dernières années, l</w:t>
      </w:r>
      <w:r w:rsidR="00B35AC9" w:rsidRPr="00906549">
        <w:rPr>
          <w:lang w:val="fr-FR"/>
        </w:rPr>
        <w:t>’</w:t>
      </w:r>
      <w:r w:rsidRPr="00906549">
        <w:rPr>
          <w:lang w:val="fr-FR"/>
        </w:rPr>
        <w:t>Organisation mondiale de la santé a rédigé de nombreux documents traitant des politiques en matière d</w:t>
      </w:r>
      <w:r w:rsidR="00B35AC9" w:rsidRPr="00906549">
        <w:rPr>
          <w:lang w:val="fr-FR"/>
        </w:rPr>
        <w:t>’</w:t>
      </w:r>
      <w:r w:rsidRPr="00906549">
        <w:rPr>
          <w:lang w:val="fr-FR"/>
        </w:rPr>
        <w:t>alcoolisme (Plans d</w:t>
      </w:r>
      <w:r w:rsidR="00B35AC9" w:rsidRPr="00906549">
        <w:rPr>
          <w:lang w:val="fr-FR"/>
        </w:rPr>
        <w:t>’</w:t>
      </w:r>
      <w:r w:rsidRPr="00906549">
        <w:rPr>
          <w:lang w:val="fr-FR"/>
        </w:rPr>
        <w:t>action contre l</w:t>
      </w:r>
      <w:r w:rsidR="00B35AC9" w:rsidRPr="00906549">
        <w:rPr>
          <w:lang w:val="fr-FR"/>
        </w:rPr>
        <w:t>’</w:t>
      </w:r>
      <w:r w:rsidRPr="00906549">
        <w:rPr>
          <w:lang w:val="fr-FR"/>
        </w:rPr>
        <w:t>alcoolisme, Charte européenne sur la consommation d</w:t>
      </w:r>
      <w:r w:rsidR="00B35AC9" w:rsidRPr="00906549">
        <w:rPr>
          <w:lang w:val="fr-FR"/>
        </w:rPr>
        <w:t>’</w:t>
      </w:r>
      <w:r w:rsidRPr="00906549">
        <w:rPr>
          <w:lang w:val="fr-FR"/>
        </w:rPr>
        <w:t xml:space="preserve">alcool </w:t>
      </w:r>
      <w:r w:rsidR="00A07A13" w:rsidRPr="00906549">
        <w:rPr>
          <w:lang w:val="fr-FR"/>
        </w:rPr>
        <w:t xml:space="preserve">adoptée en </w:t>
      </w:r>
      <w:r w:rsidRPr="00906549">
        <w:rPr>
          <w:lang w:val="fr-FR"/>
        </w:rPr>
        <w:t>1995, Déclaration sur les jeunes et l</w:t>
      </w:r>
      <w:r w:rsidR="00B35AC9" w:rsidRPr="00906549">
        <w:rPr>
          <w:lang w:val="fr-FR"/>
        </w:rPr>
        <w:t>’</w:t>
      </w:r>
      <w:r w:rsidRPr="00906549">
        <w:rPr>
          <w:lang w:val="fr-FR"/>
        </w:rPr>
        <w:t xml:space="preserve">alcool </w:t>
      </w:r>
      <w:r w:rsidR="00A07A13" w:rsidRPr="00906549">
        <w:rPr>
          <w:lang w:val="fr-FR"/>
        </w:rPr>
        <w:t xml:space="preserve">de </w:t>
      </w:r>
      <w:r w:rsidRPr="00906549">
        <w:rPr>
          <w:lang w:val="fr-FR"/>
        </w:rPr>
        <w:t>2001, Cadre de la politique en matière d</w:t>
      </w:r>
      <w:r w:rsidR="00B35AC9" w:rsidRPr="00906549">
        <w:rPr>
          <w:lang w:val="fr-FR"/>
        </w:rPr>
        <w:t>’</w:t>
      </w:r>
      <w:r w:rsidRPr="00906549">
        <w:rPr>
          <w:lang w:val="fr-FR"/>
        </w:rPr>
        <w:t>alcool dans la région européenne</w:t>
      </w:r>
      <w:r w:rsidR="006A7827" w:rsidRPr="00906549">
        <w:rPr>
          <w:lang w:val="fr-FR"/>
        </w:rPr>
        <w:t xml:space="preserve"> datant de</w:t>
      </w:r>
      <w:r w:rsidRPr="00906549">
        <w:rPr>
          <w:lang w:val="fr-FR"/>
        </w:rPr>
        <w:t xml:space="preserve"> 2005, etc.)</w:t>
      </w:r>
      <w:r w:rsidR="0016134F" w:rsidRPr="00906549">
        <w:rPr>
          <w:lang w:val="fr-FR"/>
        </w:rPr>
        <w:t>;</w:t>
      </w:r>
      <w:r w:rsidRPr="00906549">
        <w:rPr>
          <w:lang w:val="fr-FR"/>
        </w:rPr>
        <w:t xml:space="preserve"> au même titre que l</w:t>
      </w:r>
      <w:r w:rsidR="00B35AC9" w:rsidRPr="00906549">
        <w:rPr>
          <w:lang w:val="fr-FR"/>
        </w:rPr>
        <w:t>’</w:t>
      </w:r>
      <w:r w:rsidRPr="00906549">
        <w:rPr>
          <w:lang w:val="fr-FR"/>
        </w:rPr>
        <w:t>Union Européenne (par exemple, la Recommandation du Conseil 2001/458/CE traite de l</w:t>
      </w:r>
      <w:r w:rsidR="00B35AC9" w:rsidRPr="00906549">
        <w:rPr>
          <w:lang w:val="fr-FR"/>
        </w:rPr>
        <w:t>’</w:t>
      </w:r>
      <w:r w:rsidRPr="00906549">
        <w:rPr>
          <w:lang w:val="fr-FR"/>
        </w:rPr>
        <w:t>alcoolisme des enfants et des jeunes). L</w:t>
      </w:r>
      <w:r w:rsidR="00B35AC9" w:rsidRPr="00906549">
        <w:rPr>
          <w:lang w:val="fr-FR"/>
        </w:rPr>
        <w:t>’</w:t>
      </w:r>
      <w:r w:rsidRPr="00906549">
        <w:rPr>
          <w:lang w:val="fr-FR"/>
        </w:rPr>
        <w:t>année dernière, la Commission européenne a présenté la stratégie de l</w:t>
      </w:r>
      <w:r w:rsidR="00B35AC9" w:rsidRPr="00906549">
        <w:rPr>
          <w:lang w:val="fr-FR"/>
        </w:rPr>
        <w:t>’</w:t>
      </w:r>
      <w:r w:rsidRPr="00906549">
        <w:rPr>
          <w:lang w:val="fr-FR"/>
        </w:rPr>
        <w:t>UE en matière de soutien aux États membres visant à réduire les méfaits de l</w:t>
      </w:r>
      <w:r w:rsidR="00B35AC9" w:rsidRPr="00906549">
        <w:rPr>
          <w:lang w:val="fr-FR"/>
        </w:rPr>
        <w:t>’</w:t>
      </w:r>
      <w:r w:rsidRPr="00906549">
        <w:rPr>
          <w:lang w:val="fr-FR"/>
        </w:rPr>
        <w:t>alcool (2006/625/</w:t>
      </w:r>
      <w:r w:rsidR="007A6C1C" w:rsidRPr="00906549">
        <w:rPr>
          <w:lang w:val="fr-FR"/>
        </w:rPr>
        <w:t>CE</w:t>
      </w:r>
      <w:r w:rsidRPr="00906549">
        <w:rPr>
          <w:lang w:val="fr-FR"/>
        </w:rPr>
        <w:t xml:space="preserve">) par le biais du ciblage de cinq domaines prioritaires, à savoir la protection des jeunes, des enfants et des </w:t>
      </w:r>
      <w:r w:rsidR="007A6C1C" w:rsidRPr="00906549">
        <w:rPr>
          <w:lang w:val="fr-FR"/>
        </w:rPr>
        <w:t>fœtus</w:t>
      </w:r>
      <w:r w:rsidR="0016134F" w:rsidRPr="00906549">
        <w:rPr>
          <w:lang w:val="fr-FR"/>
        </w:rPr>
        <w:t>;</w:t>
      </w:r>
      <w:r w:rsidRPr="00906549">
        <w:rPr>
          <w:lang w:val="fr-FR"/>
        </w:rPr>
        <w:t xml:space="preserve"> la réduction du nombre de morts et de blessés dans des accidents de la route provoqués par la consommation d</w:t>
      </w:r>
      <w:r w:rsidR="00B35AC9" w:rsidRPr="00906549">
        <w:rPr>
          <w:lang w:val="fr-FR"/>
        </w:rPr>
        <w:t>’</w:t>
      </w:r>
      <w:r w:rsidRPr="00906549">
        <w:rPr>
          <w:lang w:val="fr-FR"/>
        </w:rPr>
        <w:t>alcool</w:t>
      </w:r>
      <w:r w:rsidR="0016134F" w:rsidRPr="00906549">
        <w:rPr>
          <w:lang w:val="fr-FR"/>
        </w:rPr>
        <w:t>;</w:t>
      </w:r>
      <w:r w:rsidRPr="00906549">
        <w:rPr>
          <w:lang w:val="fr-FR"/>
        </w:rPr>
        <w:t xml:space="preserve"> la prévention des méfaits dus à la consommation d</w:t>
      </w:r>
      <w:r w:rsidR="00B35AC9" w:rsidRPr="00906549">
        <w:rPr>
          <w:lang w:val="fr-FR"/>
        </w:rPr>
        <w:t>’</w:t>
      </w:r>
      <w:r w:rsidRPr="00906549">
        <w:rPr>
          <w:lang w:val="fr-FR"/>
        </w:rPr>
        <w:t>alcool parmi les adultes</w:t>
      </w:r>
      <w:r w:rsidR="0016134F" w:rsidRPr="00906549">
        <w:rPr>
          <w:lang w:val="fr-FR"/>
        </w:rPr>
        <w:t>;</w:t>
      </w:r>
      <w:r w:rsidRPr="00906549">
        <w:rPr>
          <w:lang w:val="fr-FR"/>
        </w:rPr>
        <w:t xml:space="preserve"> l</w:t>
      </w:r>
      <w:r w:rsidR="00B35AC9" w:rsidRPr="00906549">
        <w:rPr>
          <w:lang w:val="fr-FR"/>
        </w:rPr>
        <w:t>’</w:t>
      </w:r>
      <w:r w:rsidRPr="00906549">
        <w:rPr>
          <w:lang w:val="fr-FR"/>
        </w:rPr>
        <w:t>information, l</w:t>
      </w:r>
      <w:r w:rsidR="00B35AC9" w:rsidRPr="00906549">
        <w:rPr>
          <w:lang w:val="fr-FR"/>
        </w:rPr>
        <w:t>’</w:t>
      </w:r>
      <w:r w:rsidRPr="00906549">
        <w:rPr>
          <w:lang w:val="fr-FR"/>
        </w:rPr>
        <w:t>éducation et la sensibilisation aux risques liés à la consommation d</w:t>
      </w:r>
      <w:r w:rsidR="00B35AC9" w:rsidRPr="00906549">
        <w:rPr>
          <w:lang w:val="fr-FR"/>
        </w:rPr>
        <w:t>’</w:t>
      </w:r>
      <w:r w:rsidRPr="00906549">
        <w:rPr>
          <w:lang w:val="fr-FR"/>
        </w:rPr>
        <w:t>alcool ainsi qu</w:t>
      </w:r>
      <w:r w:rsidR="00B35AC9" w:rsidRPr="00906549">
        <w:rPr>
          <w:lang w:val="fr-FR"/>
        </w:rPr>
        <w:t>’</w:t>
      </w:r>
      <w:r w:rsidRPr="00906549">
        <w:rPr>
          <w:lang w:val="fr-FR"/>
        </w:rPr>
        <w:t>aux formes dangereuses de consommation d</w:t>
      </w:r>
      <w:r w:rsidR="00B35AC9" w:rsidRPr="00906549">
        <w:rPr>
          <w:lang w:val="fr-FR"/>
        </w:rPr>
        <w:t>’</w:t>
      </w:r>
      <w:r w:rsidRPr="00906549">
        <w:rPr>
          <w:lang w:val="fr-FR"/>
        </w:rPr>
        <w:t>alcool</w:t>
      </w:r>
      <w:r w:rsidR="0016134F" w:rsidRPr="00906549">
        <w:rPr>
          <w:lang w:val="fr-FR"/>
        </w:rPr>
        <w:t>;</w:t>
      </w:r>
      <w:r w:rsidRPr="00906549">
        <w:rPr>
          <w:lang w:val="fr-FR"/>
        </w:rPr>
        <w:t xml:space="preserve"> et l</w:t>
      </w:r>
      <w:r w:rsidR="00B35AC9" w:rsidRPr="00906549">
        <w:rPr>
          <w:lang w:val="fr-FR"/>
        </w:rPr>
        <w:t>’</w:t>
      </w:r>
      <w:r w:rsidRPr="00906549">
        <w:rPr>
          <w:lang w:val="fr-FR"/>
        </w:rPr>
        <w:t>élaboration et la mise à jour de la base de données commune européenne</w:t>
      </w:r>
      <w:r w:rsidR="00B11CA2" w:rsidRPr="00906549">
        <w:rPr>
          <w:lang w:val="fr-FR"/>
        </w:rPr>
        <w:t>,</w:t>
      </w:r>
      <w:r w:rsidRPr="00906549">
        <w:rPr>
          <w:lang w:val="fr-FR"/>
        </w:rPr>
        <w:t xml:space="preserve"> étayée par des preuves concernant ces différents points. </w:t>
      </w:r>
    </w:p>
    <w:p w:rsidR="00CB6033" w:rsidRPr="00906549" w:rsidRDefault="00CB6033" w:rsidP="00AB5FE2">
      <w:pPr>
        <w:pStyle w:val="SingleTxtG"/>
        <w:rPr>
          <w:lang w:val="fr-FR"/>
        </w:rPr>
      </w:pPr>
      <w:r w:rsidRPr="00906549">
        <w:rPr>
          <w:lang w:val="fr-FR"/>
        </w:rPr>
        <w:t>269.</w:t>
      </w:r>
      <w:r w:rsidRPr="00906549">
        <w:rPr>
          <w:lang w:val="fr-FR"/>
        </w:rPr>
        <w:tab/>
        <w:t>De manière générale, il a été démontré que la plupart des jeunes slovènes avaient consommé de l</w:t>
      </w:r>
      <w:r w:rsidR="00B35AC9" w:rsidRPr="00906549">
        <w:rPr>
          <w:lang w:val="fr-FR"/>
        </w:rPr>
        <w:t>’</w:t>
      </w:r>
      <w:r w:rsidRPr="00906549">
        <w:rPr>
          <w:lang w:val="fr-FR"/>
        </w:rPr>
        <w:t>alcool lors de l</w:t>
      </w:r>
      <w:r w:rsidR="00B35AC9" w:rsidRPr="00906549">
        <w:rPr>
          <w:lang w:val="fr-FR"/>
        </w:rPr>
        <w:t>’</w:t>
      </w:r>
      <w:r w:rsidRPr="00906549">
        <w:rPr>
          <w:lang w:val="fr-FR"/>
        </w:rPr>
        <w:t>enquête HBSC 2006, mais uniquement en de rares occasions. Il s</w:t>
      </w:r>
      <w:r w:rsidR="00B35AC9" w:rsidRPr="00906549">
        <w:rPr>
          <w:lang w:val="fr-FR"/>
        </w:rPr>
        <w:t>’</w:t>
      </w:r>
      <w:r w:rsidRPr="00906549">
        <w:rPr>
          <w:lang w:val="fr-FR"/>
        </w:rPr>
        <w:t>agit là de données qui correspondent aux tendances européennes</w:t>
      </w:r>
      <w:r w:rsidR="0016134F" w:rsidRPr="00906549">
        <w:rPr>
          <w:lang w:val="fr-FR"/>
        </w:rPr>
        <w:t>:</w:t>
      </w:r>
      <w:r w:rsidRPr="00906549">
        <w:rPr>
          <w:lang w:val="fr-FR"/>
        </w:rPr>
        <w:t xml:space="preserve"> en effet, la consommation de boissons alcoolisées fait partie de l</w:t>
      </w:r>
      <w:r w:rsidR="00B35AC9" w:rsidRPr="00906549">
        <w:rPr>
          <w:lang w:val="fr-FR"/>
        </w:rPr>
        <w:t>’</w:t>
      </w:r>
      <w:r w:rsidRPr="00906549">
        <w:rPr>
          <w:lang w:val="fr-FR"/>
        </w:rPr>
        <w:t>expérience de vie des adolescents lorsqu</w:t>
      </w:r>
      <w:r w:rsidR="00B35AC9" w:rsidRPr="00906549">
        <w:rPr>
          <w:lang w:val="fr-FR"/>
        </w:rPr>
        <w:t>’</w:t>
      </w:r>
      <w:r w:rsidRPr="00906549">
        <w:rPr>
          <w:lang w:val="fr-FR"/>
        </w:rPr>
        <w:t>ils ne sont pas encore conscients des effets de l</w:t>
      </w:r>
      <w:r w:rsidR="00B35AC9" w:rsidRPr="00906549">
        <w:rPr>
          <w:lang w:val="fr-FR"/>
        </w:rPr>
        <w:t>’</w:t>
      </w:r>
      <w:r w:rsidRPr="00906549">
        <w:rPr>
          <w:lang w:val="fr-FR"/>
        </w:rPr>
        <w:t>alcool sur leurs perceptions et leur comportement. Ainsi, en 2002, les jeunes slovènes indiquent à l</w:t>
      </w:r>
      <w:r w:rsidR="00B35AC9" w:rsidRPr="00906549">
        <w:rPr>
          <w:lang w:val="fr-FR"/>
        </w:rPr>
        <w:t>’</w:t>
      </w:r>
      <w:r w:rsidRPr="00906549">
        <w:rPr>
          <w:lang w:val="fr-FR"/>
        </w:rPr>
        <w:t>instar des autres jeunes européens que la bière constitue la boisson alcoolisée la plus populaire. En 2006, les boissons composées d</w:t>
      </w:r>
      <w:r w:rsidR="00B35AC9" w:rsidRPr="00906549">
        <w:rPr>
          <w:lang w:val="fr-FR"/>
        </w:rPr>
        <w:t>’</w:t>
      </w:r>
      <w:r w:rsidRPr="00906549">
        <w:rPr>
          <w:lang w:val="fr-FR"/>
        </w:rPr>
        <w:t>un mélange de boissons alcoolisées et gazeuses, ont connu une grande popularité, suite au ciblage des jeunes par l</w:t>
      </w:r>
      <w:r w:rsidR="00B35AC9" w:rsidRPr="00906549">
        <w:rPr>
          <w:lang w:val="fr-FR"/>
        </w:rPr>
        <w:t>’</w:t>
      </w:r>
      <w:r w:rsidRPr="00906549">
        <w:rPr>
          <w:lang w:val="fr-FR"/>
        </w:rPr>
        <w:t>industrie de l</w:t>
      </w:r>
      <w:r w:rsidR="00B35AC9" w:rsidRPr="00906549">
        <w:rPr>
          <w:lang w:val="fr-FR"/>
        </w:rPr>
        <w:t>’</w:t>
      </w:r>
      <w:r w:rsidRPr="00906549">
        <w:rPr>
          <w:lang w:val="fr-FR"/>
        </w:rPr>
        <w:t>alcool, qui a cherché à les attirer avec des couleurs attractives, ainsi qu</w:t>
      </w:r>
      <w:r w:rsidR="00B35AC9" w:rsidRPr="00906549">
        <w:rPr>
          <w:lang w:val="fr-FR"/>
        </w:rPr>
        <w:t>’</w:t>
      </w:r>
      <w:r w:rsidRPr="00906549">
        <w:rPr>
          <w:lang w:val="fr-FR"/>
        </w:rPr>
        <w:t>au moyen de saveurs douces et savoureuses</w:t>
      </w:r>
      <w:r w:rsidR="0016134F" w:rsidRPr="00906549">
        <w:rPr>
          <w:lang w:val="fr-FR"/>
        </w:rPr>
        <w:t>;</w:t>
      </w:r>
      <w:r w:rsidRPr="00906549">
        <w:rPr>
          <w:lang w:val="fr-FR"/>
        </w:rPr>
        <w:t xml:space="preserve"> dans certains pays européens, des mesures spéciales limitant la vente de ces boissons (par exemple des taxes spécifiques) ont été introduites à cet effet. À l</w:t>
      </w:r>
      <w:r w:rsidR="00B35AC9" w:rsidRPr="00906549">
        <w:rPr>
          <w:lang w:val="fr-FR"/>
        </w:rPr>
        <w:t>’</w:t>
      </w:r>
      <w:r w:rsidRPr="00906549">
        <w:rPr>
          <w:lang w:val="fr-FR"/>
        </w:rPr>
        <w:t>heure actuelle, de telles mesures n</w:t>
      </w:r>
      <w:r w:rsidR="00B35AC9" w:rsidRPr="00906549">
        <w:rPr>
          <w:lang w:val="fr-FR"/>
        </w:rPr>
        <w:t>’</w:t>
      </w:r>
      <w:r w:rsidRPr="00906549">
        <w:rPr>
          <w:lang w:val="fr-FR"/>
        </w:rPr>
        <w:t xml:space="preserve">ont pas encore été introduites en Slovénie. </w:t>
      </w:r>
    </w:p>
    <w:p w:rsidR="0099579B" w:rsidRPr="00906549" w:rsidRDefault="00CB6033" w:rsidP="00AB5FE2">
      <w:pPr>
        <w:pStyle w:val="H23G"/>
        <w:rPr>
          <w:lang w:val="fr-FR"/>
        </w:rPr>
      </w:pPr>
      <w:r w:rsidRPr="00906549">
        <w:rPr>
          <w:lang w:val="fr-FR"/>
        </w:rPr>
        <w:tab/>
      </w:r>
      <w:r w:rsidRPr="00906549">
        <w:rPr>
          <w:lang w:val="fr-FR"/>
        </w:rPr>
        <w:tab/>
        <w:t>Santé mentale</w:t>
      </w:r>
    </w:p>
    <w:p w:rsidR="00CB6033" w:rsidRPr="00906549" w:rsidRDefault="0099579B" w:rsidP="00AB5FE2">
      <w:pPr>
        <w:pStyle w:val="H23G"/>
        <w:rPr>
          <w:lang w:val="fr-FR"/>
        </w:rPr>
      </w:pPr>
      <w:r w:rsidRPr="00906549">
        <w:rPr>
          <w:lang w:val="fr-FR"/>
        </w:rPr>
        <w:tab/>
      </w:r>
      <w:r w:rsidRPr="00906549">
        <w:rPr>
          <w:lang w:val="fr-FR"/>
        </w:rPr>
        <w:tab/>
      </w:r>
      <w:r w:rsidR="00CB6033" w:rsidRPr="00906549">
        <w:rPr>
          <w:lang w:val="fr-FR"/>
        </w:rPr>
        <w:t>Réponse aux recommandations du paragraphe 47 des observations finales</w:t>
      </w:r>
    </w:p>
    <w:p w:rsidR="00CB6033" w:rsidRPr="00906549" w:rsidRDefault="00CB6033" w:rsidP="00A43A12">
      <w:pPr>
        <w:pStyle w:val="SingleTxtG"/>
        <w:rPr>
          <w:lang w:val="fr-FR"/>
        </w:rPr>
      </w:pPr>
      <w:r w:rsidRPr="00906549">
        <w:rPr>
          <w:lang w:val="fr-FR"/>
        </w:rPr>
        <w:t>270.</w:t>
      </w:r>
      <w:r w:rsidRPr="00906549">
        <w:rPr>
          <w:lang w:val="fr-FR"/>
        </w:rPr>
        <w:tab/>
        <w:t xml:space="preserve">En Slovénie, le suicide est la seconde </w:t>
      </w:r>
      <w:r w:rsidR="002831AA" w:rsidRPr="00906549">
        <w:rPr>
          <w:lang w:val="fr-FR"/>
        </w:rPr>
        <w:t xml:space="preserve">cause </w:t>
      </w:r>
      <w:r w:rsidRPr="00906549">
        <w:rPr>
          <w:lang w:val="fr-FR"/>
        </w:rPr>
        <w:t xml:space="preserve">principale de </w:t>
      </w:r>
      <w:r w:rsidR="00644BA5" w:rsidRPr="00906549">
        <w:rPr>
          <w:lang w:val="fr-FR"/>
        </w:rPr>
        <w:t>blessure mortelle d</w:t>
      </w:r>
      <w:r w:rsidR="00B35AC9" w:rsidRPr="00906549">
        <w:rPr>
          <w:lang w:val="fr-FR"/>
        </w:rPr>
        <w:t>’</w:t>
      </w:r>
      <w:r w:rsidR="00644BA5" w:rsidRPr="00906549">
        <w:rPr>
          <w:lang w:val="fr-FR"/>
        </w:rPr>
        <w:t>enfants</w:t>
      </w:r>
      <w:r w:rsidRPr="00906549">
        <w:rPr>
          <w:lang w:val="fr-FR"/>
        </w:rPr>
        <w:t xml:space="preserve"> âgés de 10 à 14 ans. En moyenne, cinq enfants et jeunes meurent chaque année par suicide. Les jeunes meurent plus souvent par suicide que les enfants âgés de 10 à 14 ans. On note également une grande différence selon le genre, dans la mesure où la mortalité est trois fois plus élevée parmi les garçons que parmi les filles. En outre, 72 enfants et jeunes sont hospitalisés en moyenne chaque année en raison de blessures auto-infligées. Les enfants et jeunes ayant été hospitalisés à ce titre ont le plus souvent tenté de s</w:t>
      </w:r>
      <w:r w:rsidR="00B35AC9" w:rsidRPr="00906549">
        <w:rPr>
          <w:lang w:val="fr-FR"/>
        </w:rPr>
        <w:t>’</w:t>
      </w:r>
      <w:r w:rsidRPr="00906549">
        <w:rPr>
          <w:lang w:val="fr-FR"/>
        </w:rPr>
        <w:t>empoisonner au moyen de médicaments sédatifs-hypnotiques, d</w:t>
      </w:r>
      <w:r w:rsidR="00B35AC9" w:rsidRPr="00906549">
        <w:rPr>
          <w:lang w:val="fr-FR"/>
        </w:rPr>
        <w:t>’</w:t>
      </w:r>
      <w:r w:rsidRPr="00906549">
        <w:rPr>
          <w:lang w:val="fr-FR"/>
        </w:rPr>
        <w:t>alcool et d</w:t>
      </w:r>
      <w:r w:rsidR="00B35AC9" w:rsidRPr="00906549">
        <w:rPr>
          <w:lang w:val="fr-FR"/>
        </w:rPr>
        <w:t>’</w:t>
      </w:r>
      <w:r w:rsidRPr="00906549">
        <w:rPr>
          <w:lang w:val="fr-FR"/>
        </w:rPr>
        <w:t>analgésiques. Les jeunes sont hospitalisés deux fois plus souvent pour cause de blessures auto-infligées que les enfants âgés de 10 à 14 ans. Si l</w:t>
      </w:r>
      <w:r w:rsidR="00B35AC9" w:rsidRPr="00906549">
        <w:rPr>
          <w:lang w:val="fr-FR"/>
        </w:rPr>
        <w:t>’</w:t>
      </w:r>
      <w:r w:rsidRPr="00906549">
        <w:rPr>
          <w:lang w:val="fr-FR"/>
        </w:rPr>
        <w:t>on tient compte de la mortalité, le taux d</w:t>
      </w:r>
      <w:r w:rsidR="00B35AC9" w:rsidRPr="00906549">
        <w:rPr>
          <w:lang w:val="fr-FR"/>
        </w:rPr>
        <w:t>’</w:t>
      </w:r>
      <w:r w:rsidRPr="00906549">
        <w:rPr>
          <w:lang w:val="fr-FR"/>
        </w:rPr>
        <w:t>hospitalisation des filles est trois fois plus élevé que celui des garçons. L</w:t>
      </w:r>
      <w:r w:rsidR="00B35AC9" w:rsidRPr="00906549">
        <w:rPr>
          <w:lang w:val="fr-FR"/>
        </w:rPr>
        <w:t>’</w:t>
      </w:r>
      <w:r w:rsidRPr="00906549">
        <w:rPr>
          <w:lang w:val="fr-FR"/>
        </w:rPr>
        <w:t xml:space="preserve">auto-intoxication </w:t>
      </w:r>
      <w:r w:rsidR="00B11CA2" w:rsidRPr="00906549">
        <w:rPr>
          <w:lang w:val="fr-FR"/>
        </w:rPr>
        <w:t>des</w:t>
      </w:r>
      <w:r w:rsidRPr="00906549">
        <w:rPr>
          <w:lang w:val="fr-FR"/>
        </w:rPr>
        <w:t xml:space="preserve"> filles est le plus souvent provoquée au moyen de médicaments, tandis que les garçons recourent plutôt à l</w:t>
      </w:r>
      <w:r w:rsidR="00B35AC9" w:rsidRPr="00906549">
        <w:rPr>
          <w:lang w:val="fr-FR"/>
        </w:rPr>
        <w:t>’</w:t>
      </w:r>
      <w:r w:rsidRPr="00906549">
        <w:rPr>
          <w:lang w:val="fr-FR"/>
        </w:rPr>
        <w:t>alcool et aux stupéfiants. Selon les chiffres de l</w:t>
      </w:r>
      <w:r w:rsidR="00B35AC9" w:rsidRPr="00906549">
        <w:rPr>
          <w:lang w:val="fr-FR"/>
        </w:rPr>
        <w:t>’</w:t>
      </w:r>
      <w:r w:rsidRPr="00906549">
        <w:rPr>
          <w:lang w:val="fr-FR"/>
        </w:rPr>
        <w:t>Office des statistiques de la République de Slovénie, 10 cas de suicides ont été enregistrés en 2006 dans le groupe d</w:t>
      </w:r>
      <w:r w:rsidR="00B35AC9" w:rsidRPr="00906549">
        <w:rPr>
          <w:lang w:val="fr-FR"/>
        </w:rPr>
        <w:t>’</w:t>
      </w:r>
      <w:r w:rsidRPr="00906549">
        <w:rPr>
          <w:lang w:val="fr-FR"/>
        </w:rPr>
        <w:t>âge des jeunes âgés de 15 à 19 ans</w:t>
      </w:r>
      <w:r w:rsidR="0016134F" w:rsidRPr="00906549">
        <w:rPr>
          <w:lang w:val="fr-FR"/>
        </w:rPr>
        <w:t>;</w:t>
      </w:r>
      <w:r w:rsidRPr="00906549">
        <w:rPr>
          <w:lang w:val="fr-FR"/>
        </w:rPr>
        <w:t xml:space="preserve"> ce chiffre étant passé à 6 en 2007 dans le même groupe d</w:t>
      </w:r>
      <w:r w:rsidR="00B35AC9" w:rsidRPr="00906549">
        <w:rPr>
          <w:lang w:val="fr-FR"/>
        </w:rPr>
        <w:t>’</w:t>
      </w:r>
      <w:r w:rsidRPr="00906549">
        <w:rPr>
          <w:lang w:val="fr-FR"/>
        </w:rPr>
        <w:t xml:space="preserve">âge. </w:t>
      </w:r>
    </w:p>
    <w:p w:rsidR="00CB6033" w:rsidRPr="00906549" w:rsidRDefault="00CB6033" w:rsidP="00F42E3B">
      <w:pPr>
        <w:pStyle w:val="SingleTxtG"/>
        <w:rPr>
          <w:lang w:val="fr-FR"/>
        </w:rPr>
      </w:pPr>
      <w:r w:rsidRPr="00906549">
        <w:rPr>
          <w:lang w:val="fr-FR"/>
        </w:rPr>
        <w:t>271.</w:t>
      </w:r>
      <w:r w:rsidRPr="00906549">
        <w:rPr>
          <w:lang w:val="fr-FR"/>
        </w:rPr>
        <w:tab/>
        <w:t>Afin d</w:t>
      </w:r>
      <w:r w:rsidR="00B35AC9" w:rsidRPr="00906549">
        <w:rPr>
          <w:lang w:val="fr-FR"/>
        </w:rPr>
        <w:t>’</w:t>
      </w:r>
      <w:r w:rsidRPr="00906549">
        <w:rPr>
          <w:lang w:val="fr-FR"/>
        </w:rPr>
        <w:t>apporter une solution à ce problème prioritaire, la loi sur la santé mentale</w:t>
      </w:r>
      <w:r w:rsidRPr="00906549">
        <w:rPr>
          <w:rStyle w:val="FootnoteReference"/>
          <w:lang w:val="fr-FR"/>
        </w:rPr>
        <w:footnoteReference w:id="101"/>
      </w:r>
      <w:r w:rsidRPr="00906549">
        <w:rPr>
          <w:lang w:val="fr-FR"/>
        </w:rPr>
        <w:t xml:space="preserve"> a été adoptée en 2008 et, en 2009, le Programme national spécial pour la protection de la santé mentale était en cours d</w:t>
      </w:r>
      <w:r w:rsidR="00B35AC9" w:rsidRPr="00906549">
        <w:rPr>
          <w:lang w:val="fr-FR"/>
        </w:rPr>
        <w:t>’</w:t>
      </w:r>
      <w:r w:rsidRPr="00906549">
        <w:rPr>
          <w:lang w:val="fr-FR"/>
        </w:rPr>
        <w:t>élaboration et a spécialement mis l</w:t>
      </w:r>
      <w:r w:rsidR="00B35AC9" w:rsidRPr="00906549">
        <w:rPr>
          <w:lang w:val="fr-FR"/>
        </w:rPr>
        <w:t>’</w:t>
      </w:r>
      <w:r w:rsidRPr="00906549">
        <w:rPr>
          <w:lang w:val="fr-FR"/>
        </w:rPr>
        <w:t xml:space="preserve">accent sur les activités visant à prévenir le suicide. Le programme national traitera les enfants et les jeunes comme un groupe spécial de la population auquel sera consacrée une attention particulière et qui bénéficiera de la mise en </w:t>
      </w:r>
      <w:r w:rsidR="00A92E80" w:rsidRPr="00906549">
        <w:rPr>
          <w:lang w:val="fr-FR"/>
        </w:rPr>
        <w:t>œuvre</w:t>
      </w:r>
      <w:r w:rsidRPr="00906549">
        <w:rPr>
          <w:lang w:val="fr-FR"/>
        </w:rPr>
        <w:t xml:space="preserve"> d</w:t>
      </w:r>
      <w:r w:rsidR="00B35AC9" w:rsidRPr="00906549">
        <w:rPr>
          <w:lang w:val="fr-FR"/>
        </w:rPr>
        <w:t>’</w:t>
      </w:r>
      <w:r w:rsidRPr="00906549">
        <w:rPr>
          <w:lang w:val="fr-FR"/>
        </w:rPr>
        <w:t xml:space="preserve">un programme pertinent adapté. </w:t>
      </w:r>
    </w:p>
    <w:p w:rsidR="00CB6033" w:rsidRPr="00906549" w:rsidRDefault="00CB6033" w:rsidP="00CB6033">
      <w:pPr>
        <w:pStyle w:val="H23G"/>
        <w:rPr>
          <w:lang w:val="fr-FR"/>
        </w:rPr>
      </w:pPr>
      <w:r w:rsidRPr="00906549">
        <w:rPr>
          <w:lang w:val="fr-FR"/>
        </w:rPr>
        <w:tab/>
      </w:r>
      <w:r w:rsidRPr="00906549">
        <w:rPr>
          <w:lang w:val="fr-FR"/>
        </w:rPr>
        <w:tab/>
        <w:t>Mesures préventives</w:t>
      </w:r>
    </w:p>
    <w:p w:rsidR="00CB6033" w:rsidRPr="00906549" w:rsidRDefault="00CB6033" w:rsidP="00A43A12">
      <w:pPr>
        <w:pStyle w:val="SingleTxtG"/>
        <w:rPr>
          <w:lang w:val="fr-FR"/>
        </w:rPr>
      </w:pPr>
      <w:r w:rsidRPr="00906549">
        <w:rPr>
          <w:lang w:val="fr-FR"/>
        </w:rPr>
        <w:t>272.</w:t>
      </w:r>
      <w:r w:rsidRPr="00906549">
        <w:rPr>
          <w:lang w:val="fr-FR"/>
        </w:rPr>
        <w:tab/>
        <w:t>Outre le réseau des services publics et d</w:t>
      </w:r>
      <w:r w:rsidR="00F42E3B" w:rsidRPr="00906549">
        <w:rPr>
          <w:lang w:val="fr-FR"/>
        </w:rPr>
        <w:t xml:space="preserve">es </w:t>
      </w:r>
      <w:r w:rsidRPr="00906549">
        <w:rPr>
          <w:lang w:val="fr-FR"/>
        </w:rPr>
        <w:t xml:space="preserve">autres organisations </w:t>
      </w:r>
      <w:r w:rsidR="00F42E3B" w:rsidRPr="00906549">
        <w:rPr>
          <w:lang w:val="fr-FR"/>
        </w:rPr>
        <w:t xml:space="preserve">agissant </w:t>
      </w:r>
      <w:r w:rsidRPr="00906549">
        <w:rPr>
          <w:lang w:val="fr-FR"/>
        </w:rPr>
        <w:t>dans ce domaine, la Slovénie est devenue en 1993, grâce à ses 12 écoles</w:t>
      </w:r>
      <w:r w:rsidR="00F42E3B" w:rsidRPr="00906549">
        <w:rPr>
          <w:lang w:val="fr-FR"/>
        </w:rPr>
        <w:t>-</w:t>
      </w:r>
      <w:r w:rsidRPr="00906549">
        <w:rPr>
          <w:lang w:val="fr-FR"/>
        </w:rPr>
        <w:t>pilotes en la matière, membre du Réseau européen des écoles-santé. Le projet bénéficie du soutien des Ministères de la santé publique, de l</w:t>
      </w:r>
      <w:r w:rsidR="00B35AC9" w:rsidRPr="00906549">
        <w:rPr>
          <w:lang w:val="fr-FR"/>
        </w:rPr>
        <w:t>’</w:t>
      </w:r>
      <w:r w:rsidRPr="00906549">
        <w:rPr>
          <w:lang w:val="fr-FR"/>
        </w:rPr>
        <w:t>éducation et du sport. L</w:t>
      </w:r>
      <w:r w:rsidR="00B35AC9" w:rsidRPr="00906549">
        <w:rPr>
          <w:lang w:val="fr-FR"/>
        </w:rPr>
        <w:t>’</w:t>
      </w:r>
      <w:r w:rsidRPr="00906549">
        <w:rPr>
          <w:lang w:val="fr-FR"/>
        </w:rPr>
        <w:t>Institut de santé publique de la République de Slovénie constitue le centre national de soutien desdites écoles. En 2008, le réseau a été étendu pour la troisième fois. Il inclut désormais 268 établissements (212 écoles élémentaires, 47 école secondaires, sept foyers d</w:t>
      </w:r>
      <w:r w:rsidR="00B35AC9" w:rsidRPr="00906549">
        <w:rPr>
          <w:lang w:val="fr-FR"/>
        </w:rPr>
        <w:t>’</w:t>
      </w:r>
      <w:r w:rsidRPr="00906549">
        <w:rPr>
          <w:lang w:val="fr-FR"/>
        </w:rPr>
        <w:t>étudiants et deux institutions spécialisées</w:t>
      </w:r>
      <w:r w:rsidR="0016134F" w:rsidRPr="00906549">
        <w:rPr>
          <w:lang w:val="fr-FR"/>
        </w:rPr>
        <w:t>:</w:t>
      </w:r>
      <w:r w:rsidRPr="00906549">
        <w:rPr>
          <w:lang w:val="fr-FR"/>
        </w:rPr>
        <w:t xml:space="preserve"> l</w:t>
      </w:r>
      <w:r w:rsidR="00B35AC9" w:rsidRPr="00906549">
        <w:rPr>
          <w:lang w:val="fr-FR"/>
        </w:rPr>
        <w:t>’</w:t>
      </w:r>
      <w:r w:rsidRPr="00906549">
        <w:rPr>
          <w:lang w:val="fr-FR"/>
        </w:rPr>
        <w:t>Institut des sourds et malentendants de Ljubljana et le Centre pour l</w:t>
      </w:r>
      <w:r w:rsidR="00B35AC9" w:rsidRPr="00906549">
        <w:rPr>
          <w:lang w:val="fr-FR"/>
        </w:rPr>
        <w:t>’</w:t>
      </w:r>
      <w:r w:rsidRPr="00906549">
        <w:rPr>
          <w:lang w:val="fr-FR"/>
        </w:rPr>
        <w:t>éducation et la réadaptation des enfants et adolescents handicapés physiques de Kamnik). Le réseau slovène comprend par conséquent 43</w:t>
      </w:r>
      <w:r w:rsidR="00B35AC9" w:rsidRPr="00906549">
        <w:rPr>
          <w:lang w:val="fr-FR"/>
        </w:rPr>
        <w:t> </w:t>
      </w:r>
      <w:r w:rsidRPr="00906549">
        <w:rPr>
          <w:lang w:val="fr-FR"/>
        </w:rPr>
        <w:t xml:space="preserve">% de </w:t>
      </w:r>
      <w:r w:rsidR="00F42E3B" w:rsidRPr="00906549">
        <w:rPr>
          <w:lang w:val="fr-FR"/>
        </w:rPr>
        <w:t>l</w:t>
      </w:r>
      <w:r w:rsidR="00B35AC9" w:rsidRPr="00906549">
        <w:rPr>
          <w:lang w:val="fr-FR"/>
        </w:rPr>
        <w:t>’</w:t>
      </w:r>
      <w:r w:rsidR="00F42E3B" w:rsidRPr="00906549">
        <w:rPr>
          <w:lang w:val="fr-FR"/>
        </w:rPr>
        <w:t>ensemble d</w:t>
      </w:r>
      <w:r w:rsidRPr="00906549">
        <w:rPr>
          <w:lang w:val="fr-FR"/>
        </w:rPr>
        <w:t>es écoles slovènes. Le Programme des écoles amies de la santé se caractérise par trois éléments</w:t>
      </w:r>
      <w:r w:rsidR="0016134F" w:rsidRPr="00906549">
        <w:rPr>
          <w:lang w:val="fr-FR"/>
        </w:rPr>
        <w:t>:</w:t>
      </w:r>
    </w:p>
    <w:p w:rsidR="00CB6033" w:rsidRPr="00906549" w:rsidRDefault="00A43A12" w:rsidP="00A43A12">
      <w:pPr>
        <w:pStyle w:val="Bullet1G"/>
        <w:rPr>
          <w:lang w:val="fr-FR"/>
        </w:rPr>
      </w:pPr>
      <w:r w:rsidRPr="00906549">
        <w:rPr>
          <w:lang w:val="fr-FR"/>
        </w:rPr>
        <w:t xml:space="preserve">L’intégration </w:t>
      </w:r>
      <w:r w:rsidR="00CB6033" w:rsidRPr="00906549">
        <w:rPr>
          <w:lang w:val="fr-FR"/>
        </w:rPr>
        <w:t>de l</w:t>
      </w:r>
      <w:r w:rsidR="00B35AC9" w:rsidRPr="00906549">
        <w:rPr>
          <w:lang w:val="fr-FR"/>
        </w:rPr>
        <w:t>’</w:t>
      </w:r>
      <w:r w:rsidR="00CB6033" w:rsidRPr="00906549">
        <w:rPr>
          <w:lang w:val="fr-FR"/>
        </w:rPr>
        <w:t>éducation en matière de santé dans différentes disciplines (la santé est un domaine transversal)</w:t>
      </w:r>
      <w:r w:rsidRPr="00906549">
        <w:rPr>
          <w:lang w:val="fr-FR"/>
        </w:rPr>
        <w:t>;</w:t>
      </w:r>
    </w:p>
    <w:p w:rsidR="00CB6033" w:rsidRPr="00906549" w:rsidRDefault="00A43A12" w:rsidP="00A43A12">
      <w:pPr>
        <w:pStyle w:val="Bullet1G"/>
        <w:rPr>
          <w:lang w:val="fr-FR"/>
        </w:rPr>
      </w:pPr>
      <w:r w:rsidRPr="00906549">
        <w:rPr>
          <w:lang w:val="fr-FR"/>
        </w:rPr>
        <w:t xml:space="preserve">L’importance </w:t>
      </w:r>
      <w:r w:rsidR="00CB6033" w:rsidRPr="00906549">
        <w:rPr>
          <w:lang w:val="fr-FR"/>
        </w:rPr>
        <w:t xml:space="preserve">du curriculum </w:t>
      </w:r>
      <w:r w:rsidRPr="00906549">
        <w:rPr>
          <w:lang w:val="fr-FR"/>
        </w:rPr>
        <w:t>«</w:t>
      </w:r>
      <w:r w:rsidR="00CB6033" w:rsidRPr="00906549">
        <w:rPr>
          <w:lang w:val="fr-FR"/>
        </w:rPr>
        <w:t>caché</w:t>
      </w:r>
      <w:r w:rsidR="00CC1830" w:rsidRPr="00906549">
        <w:rPr>
          <w:lang w:val="fr-FR"/>
        </w:rPr>
        <w:t>»</w:t>
      </w:r>
      <w:r w:rsidR="00CB6033" w:rsidRPr="00906549">
        <w:rPr>
          <w:lang w:val="fr-FR"/>
        </w:rPr>
        <w:t xml:space="preserve"> (la vie au sein de l</w:t>
      </w:r>
      <w:r w:rsidR="00B35AC9" w:rsidRPr="00906549">
        <w:rPr>
          <w:lang w:val="fr-FR"/>
        </w:rPr>
        <w:t>’</w:t>
      </w:r>
      <w:r w:rsidR="00CB6033" w:rsidRPr="00906549">
        <w:rPr>
          <w:lang w:val="fr-FR"/>
        </w:rPr>
        <w:t>école soutien</w:t>
      </w:r>
      <w:r w:rsidR="00F42E3B" w:rsidRPr="00906549">
        <w:rPr>
          <w:lang w:val="fr-FR"/>
        </w:rPr>
        <w:t>t</w:t>
      </w:r>
      <w:r w:rsidR="00CB6033" w:rsidRPr="00906549">
        <w:rPr>
          <w:lang w:val="fr-FR"/>
        </w:rPr>
        <w:t xml:space="preserve">, favorise et renforce la santé </w:t>
      </w:r>
      <w:r w:rsidR="005C0613" w:rsidRPr="00906549">
        <w:rPr>
          <w:szCs w:val="24"/>
          <w:lang w:val="fr-FR"/>
        </w:rPr>
        <w:t>—</w:t>
      </w:r>
      <w:r w:rsidR="00CB6033" w:rsidRPr="00906549">
        <w:rPr>
          <w:lang w:val="fr-FR"/>
        </w:rPr>
        <w:t xml:space="preserve">règles de vie, ambiance générale, relations humaines, organisation des repas, activités </w:t>
      </w:r>
      <w:r w:rsidR="0068065D" w:rsidRPr="00906549">
        <w:rPr>
          <w:lang w:val="fr-FR"/>
        </w:rPr>
        <w:t>extrascolaires</w:t>
      </w:r>
      <w:r w:rsidRPr="00906549">
        <w:rPr>
          <w:lang w:val="fr-FR"/>
        </w:rPr>
        <w:t xml:space="preserve"> et autres, projets);</w:t>
      </w:r>
    </w:p>
    <w:p w:rsidR="00CB6033" w:rsidRPr="00906549" w:rsidRDefault="00A43A12" w:rsidP="00A43A12">
      <w:pPr>
        <w:pStyle w:val="Bullet1G"/>
        <w:rPr>
          <w:lang w:val="fr-FR"/>
        </w:rPr>
      </w:pPr>
      <w:r w:rsidRPr="00906549">
        <w:rPr>
          <w:lang w:val="fr-FR"/>
        </w:rPr>
        <w:t xml:space="preserve">La </w:t>
      </w:r>
      <w:r w:rsidR="00CB6033" w:rsidRPr="00906549">
        <w:rPr>
          <w:lang w:val="fr-FR"/>
        </w:rPr>
        <w:t>collaboration avec les parents, le corps médical et d</w:t>
      </w:r>
      <w:r w:rsidR="00B35AC9" w:rsidRPr="00906549">
        <w:rPr>
          <w:lang w:val="fr-FR"/>
        </w:rPr>
        <w:t>’</w:t>
      </w:r>
      <w:r w:rsidR="00CB6033" w:rsidRPr="00906549">
        <w:rPr>
          <w:lang w:val="fr-FR"/>
        </w:rPr>
        <w:t>autres services spécialisés ainsi qu</w:t>
      </w:r>
      <w:r w:rsidR="00B35AC9" w:rsidRPr="00906549">
        <w:rPr>
          <w:lang w:val="fr-FR"/>
        </w:rPr>
        <w:t>’</w:t>
      </w:r>
      <w:r w:rsidR="00CB6033" w:rsidRPr="00906549">
        <w:rPr>
          <w:lang w:val="fr-FR"/>
        </w:rPr>
        <w:t xml:space="preserve">avec la communauté. </w:t>
      </w:r>
    </w:p>
    <w:p w:rsidR="00CB6033" w:rsidRPr="00906549" w:rsidRDefault="00CB6033" w:rsidP="00CB6033">
      <w:pPr>
        <w:pStyle w:val="SingleTxtG"/>
        <w:rPr>
          <w:lang w:val="fr-FR"/>
        </w:rPr>
      </w:pPr>
      <w:r w:rsidRPr="00906549">
        <w:rPr>
          <w:lang w:val="fr-FR"/>
        </w:rPr>
        <w:t>273.</w:t>
      </w:r>
      <w:r w:rsidRPr="00906549">
        <w:rPr>
          <w:lang w:val="fr-FR"/>
        </w:rPr>
        <w:tab/>
        <w:t>Au sein des écoles-santé slovènes, un certain nombre de sessions de formation ont été dispensées aux enseignants, tout comme ont été organisées des sessions de consultations nationales et des rencontres professionnelles. Chaque année, les écoles font un rapport sur les progrès de leurs activités (auto-évaluation des activités). Selon les résultats d</w:t>
      </w:r>
      <w:r w:rsidR="00B35AC9" w:rsidRPr="00906549">
        <w:rPr>
          <w:lang w:val="fr-FR"/>
        </w:rPr>
        <w:t>’</w:t>
      </w:r>
      <w:r w:rsidRPr="00906549">
        <w:rPr>
          <w:lang w:val="fr-FR"/>
        </w:rPr>
        <w:t>évaluation des projets ayant réussi au niveau des écoles individuelles depuis 2007, les projets sont plus efficaces quand ils bénéficient de l</w:t>
      </w:r>
      <w:r w:rsidR="00B35AC9" w:rsidRPr="00906549">
        <w:rPr>
          <w:lang w:val="fr-FR"/>
        </w:rPr>
        <w:t>’</w:t>
      </w:r>
      <w:r w:rsidRPr="00906549">
        <w:rPr>
          <w:lang w:val="fr-FR"/>
        </w:rPr>
        <w:t>appui du corps de direction, de celui de la majorité des collègues, ainsi que du soutien des parents et élèves/étudiants. Les projets qui réussissent sont notamment ceux qui mettent l</w:t>
      </w:r>
      <w:r w:rsidR="00B35AC9" w:rsidRPr="00906549">
        <w:rPr>
          <w:lang w:val="fr-FR"/>
        </w:rPr>
        <w:t>’</w:t>
      </w:r>
      <w:r w:rsidRPr="00906549">
        <w:rPr>
          <w:lang w:val="fr-FR"/>
        </w:rPr>
        <w:t>accent sur les relations humaines, le travail d</w:t>
      </w:r>
      <w:r w:rsidR="00B35AC9" w:rsidRPr="00906549">
        <w:rPr>
          <w:lang w:val="fr-FR"/>
        </w:rPr>
        <w:t>’</w:t>
      </w:r>
      <w:r w:rsidRPr="00906549">
        <w:rPr>
          <w:lang w:val="fr-FR"/>
        </w:rPr>
        <w:t>équipe, la nutrition, l</w:t>
      </w:r>
      <w:r w:rsidR="00B35AC9" w:rsidRPr="00906549">
        <w:rPr>
          <w:lang w:val="fr-FR"/>
        </w:rPr>
        <w:t>’</w:t>
      </w:r>
      <w:r w:rsidRPr="00906549">
        <w:rPr>
          <w:lang w:val="fr-FR"/>
        </w:rPr>
        <w:t>exercice physique et d</w:t>
      </w:r>
      <w:r w:rsidR="00B35AC9" w:rsidRPr="00906549">
        <w:rPr>
          <w:lang w:val="fr-FR"/>
        </w:rPr>
        <w:t>’</w:t>
      </w:r>
      <w:r w:rsidRPr="00906549">
        <w:rPr>
          <w:lang w:val="fr-FR"/>
        </w:rPr>
        <w:t>autres domaines. La conclusion que l</w:t>
      </w:r>
      <w:r w:rsidR="00B35AC9" w:rsidRPr="00906549">
        <w:rPr>
          <w:lang w:val="fr-FR"/>
        </w:rPr>
        <w:t>’</w:t>
      </w:r>
      <w:r w:rsidRPr="00906549">
        <w:rPr>
          <w:lang w:val="fr-FR"/>
        </w:rPr>
        <w:t>on peut dégager de cette expérience est que la promotion de la santé devrait être incluse dans les cursus réguliers (en tant que liaison transversale) et dans le plan d</w:t>
      </w:r>
      <w:r w:rsidR="00B35AC9" w:rsidRPr="00906549">
        <w:rPr>
          <w:lang w:val="fr-FR"/>
        </w:rPr>
        <w:t>’</w:t>
      </w:r>
      <w:r w:rsidRPr="00906549">
        <w:rPr>
          <w:lang w:val="fr-FR"/>
        </w:rPr>
        <w:t xml:space="preserve">éducation de chaque école. </w:t>
      </w:r>
    </w:p>
    <w:p w:rsidR="00CB6033" w:rsidRPr="00906549" w:rsidRDefault="00CB6033" w:rsidP="00CB6033">
      <w:pPr>
        <w:pStyle w:val="H23G"/>
        <w:rPr>
          <w:lang w:val="fr-FR"/>
        </w:rPr>
      </w:pPr>
      <w:r w:rsidRPr="00906549">
        <w:rPr>
          <w:lang w:val="fr-FR"/>
        </w:rPr>
        <w:tab/>
      </w:r>
      <w:r w:rsidRPr="00906549">
        <w:rPr>
          <w:lang w:val="fr-FR"/>
        </w:rPr>
        <w:tab/>
        <w:t>Éducation à la santé</w:t>
      </w:r>
    </w:p>
    <w:p w:rsidR="00CB6033" w:rsidRPr="00906549" w:rsidRDefault="00CB6033" w:rsidP="00A43A12">
      <w:pPr>
        <w:pStyle w:val="SingleTxtG"/>
        <w:rPr>
          <w:lang w:val="fr-FR"/>
        </w:rPr>
      </w:pPr>
      <w:r w:rsidRPr="00906549">
        <w:rPr>
          <w:lang w:val="fr-FR"/>
        </w:rPr>
        <w:t>274.</w:t>
      </w:r>
      <w:r w:rsidRPr="00906549">
        <w:rPr>
          <w:lang w:val="fr-FR"/>
        </w:rPr>
        <w:tab/>
        <w:t>En 2006, une proposition de plan d</w:t>
      </w:r>
      <w:r w:rsidR="00B35AC9" w:rsidRPr="00906549">
        <w:rPr>
          <w:lang w:val="fr-FR"/>
        </w:rPr>
        <w:t>’</w:t>
      </w:r>
      <w:r w:rsidRPr="00906549">
        <w:rPr>
          <w:lang w:val="fr-FR"/>
        </w:rPr>
        <w:t>action pour l</w:t>
      </w:r>
      <w:r w:rsidR="00B35AC9" w:rsidRPr="00906549">
        <w:rPr>
          <w:lang w:val="fr-FR"/>
        </w:rPr>
        <w:t>’</w:t>
      </w:r>
      <w:r w:rsidRPr="00906549">
        <w:rPr>
          <w:lang w:val="fr-FR"/>
        </w:rPr>
        <w:t>éducation à la santé à l</w:t>
      </w:r>
      <w:r w:rsidR="00B35AC9" w:rsidRPr="00906549">
        <w:rPr>
          <w:lang w:val="fr-FR"/>
        </w:rPr>
        <w:t>’</w:t>
      </w:r>
      <w:r w:rsidRPr="00906549">
        <w:rPr>
          <w:lang w:val="fr-FR"/>
        </w:rPr>
        <w:t>attention des enfants et des jeunes a été présentée au sein de l</w:t>
      </w:r>
      <w:r w:rsidR="00B35AC9" w:rsidRPr="00906549">
        <w:rPr>
          <w:lang w:val="fr-FR"/>
        </w:rPr>
        <w:t>’</w:t>
      </w:r>
      <w:r w:rsidRPr="00906549">
        <w:rPr>
          <w:lang w:val="fr-FR"/>
        </w:rPr>
        <w:t xml:space="preserve">Institut de santé publique de la République de Slovénie, définissant les activités, les contenus et les méthodes de travail </w:t>
      </w:r>
      <w:r w:rsidR="00735327" w:rsidRPr="00906549">
        <w:rPr>
          <w:lang w:val="fr-FR"/>
        </w:rPr>
        <w:t xml:space="preserve">de </w:t>
      </w:r>
      <w:r w:rsidRPr="00906549">
        <w:rPr>
          <w:lang w:val="fr-FR"/>
        </w:rPr>
        <w:t>l</w:t>
      </w:r>
      <w:r w:rsidR="00B35AC9" w:rsidRPr="00906549">
        <w:rPr>
          <w:lang w:val="fr-FR"/>
        </w:rPr>
        <w:t>’</w:t>
      </w:r>
      <w:r w:rsidRPr="00906549">
        <w:rPr>
          <w:lang w:val="fr-FR"/>
        </w:rPr>
        <w:t>éducation sanitaire à l</w:t>
      </w:r>
      <w:r w:rsidR="00B35AC9" w:rsidRPr="00906549">
        <w:rPr>
          <w:lang w:val="fr-FR"/>
        </w:rPr>
        <w:t>’</w:t>
      </w:r>
      <w:r w:rsidR="00735327" w:rsidRPr="00906549">
        <w:rPr>
          <w:lang w:val="fr-FR"/>
        </w:rPr>
        <w:t xml:space="preserve">attention </w:t>
      </w:r>
      <w:r w:rsidRPr="00906549">
        <w:rPr>
          <w:lang w:val="fr-FR"/>
        </w:rPr>
        <w:t>du groupe cible des enfants âgés de 0 à 19 ans, dans un cadre médical et scolaire (réalisation par des professionnels du corps médical et pédagogique). La proposition s</w:t>
      </w:r>
      <w:r w:rsidR="00735327" w:rsidRPr="00906549">
        <w:rPr>
          <w:lang w:val="fr-FR"/>
        </w:rPr>
        <w:t xml:space="preserve">e </w:t>
      </w:r>
      <w:r w:rsidRPr="00906549">
        <w:rPr>
          <w:lang w:val="fr-FR"/>
        </w:rPr>
        <w:t xml:space="preserve">fonde sur les instructions relatives à </w:t>
      </w:r>
      <w:r w:rsidR="00735327" w:rsidRPr="00906549">
        <w:rPr>
          <w:lang w:val="fr-FR"/>
        </w:rPr>
        <w:t xml:space="preserve">la pratique </w:t>
      </w:r>
      <w:r w:rsidRPr="00906549">
        <w:rPr>
          <w:lang w:val="fr-FR"/>
        </w:rPr>
        <w:t>de visites médicales</w:t>
      </w:r>
      <w:r w:rsidR="00100AD2" w:rsidRPr="00906549">
        <w:rPr>
          <w:lang w:val="fr-FR"/>
        </w:rPr>
        <w:t xml:space="preserve"> </w:t>
      </w:r>
      <w:r w:rsidRPr="00906549">
        <w:rPr>
          <w:lang w:val="fr-FR"/>
        </w:rPr>
        <w:t>préventives au niveau primaire, sur l</w:t>
      </w:r>
      <w:r w:rsidR="00B35AC9" w:rsidRPr="00906549">
        <w:rPr>
          <w:lang w:val="fr-FR"/>
        </w:rPr>
        <w:t>’</w:t>
      </w:r>
      <w:r w:rsidRPr="00906549">
        <w:rPr>
          <w:lang w:val="fr-FR"/>
        </w:rPr>
        <w:t>expérience des agents de terrain, sur les données épidémiologiques, ainsi que sur les données recueillies par les études portant sur certaines périodes de la vie des enfants liées à un comportement donné en matière de santé. A cette fin, des documents actualisés d</w:t>
      </w:r>
      <w:r w:rsidR="00B35AC9" w:rsidRPr="00906549">
        <w:rPr>
          <w:lang w:val="fr-FR"/>
        </w:rPr>
        <w:t>’</w:t>
      </w:r>
      <w:r w:rsidRPr="00906549">
        <w:rPr>
          <w:lang w:val="fr-FR"/>
        </w:rPr>
        <w:t>éducation sanitaire pour les enfants et les jeunes ont été élaborés en 2007, outre la soumission de ces groupes cibles à des visites médicales périodiques. Pour les enfants d</w:t>
      </w:r>
      <w:r w:rsidR="00B35AC9" w:rsidRPr="00906549">
        <w:rPr>
          <w:lang w:val="fr-FR"/>
        </w:rPr>
        <w:t>’</w:t>
      </w:r>
      <w:r w:rsidRPr="00906549">
        <w:rPr>
          <w:lang w:val="fr-FR"/>
        </w:rPr>
        <w:t>âge préscolaire et les parents, lesdits documents mettent notamment l</w:t>
      </w:r>
      <w:r w:rsidR="00B35AC9" w:rsidRPr="00906549">
        <w:rPr>
          <w:lang w:val="fr-FR"/>
        </w:rPr>
        <w:t>’</w:t>
      </w:r>
      <w:r w:rsidRPr="00906549">
        <w:rPr>
          <w:lang w:val="fr-FR"/>
        </w:rPr>
        <w:t>accent sur le développement moteur et affectif, la prévention des blessures, l</w:t>
      </w:r>
      <w:r w:rsidR="00B35AC9" w:rsidRPr="00906549">
        <w:rPr>
          <w:lang w:val="fr-FR"/>
        </w:rPr>
        <w:t>’</w:t>
      </w:r>
      <w:r w:rsidRPr="00906549">
        <w:rPr>
          <w:lang w:val="fr-FR"/>
        </w:rPr>
        <w:t>allaitement maternel, etc. Pour les enfants d</w:t>
      </w:r>
      <w:r w:rsidR="00B35AC9" w:rsidRPr="00906549">
        <w:rPr>
          <w:lang w:val="fr-FR"/>
        </w:rPr>
        <w:t>’</w:t>
      </w:r>
      <w:r w:rsidRPr="00906549">
        <w:rPr>
          <w:lang w:val="fr-FR"/>
        </w:rPr>
        <w:t>âge scolaire, les documents mettent en exergue les modes de vie sains, les habitudes saines, les loisirs, la diététique, les exercices physiques et le poids</w:t>
      </w:r>
      <w:r w:rsidR="0016134F" w:rsidRPr="00906549">
        <w:rPr>
          <w:lang w:val="fr-FR"/>
        </w:rPr>
        <w:t>;</w:t>
      </w:r>
      <w:r w:rsidRPr="00906549">
        <w:rPr>
          <w:lang w:val="fr-FR"/>
        </w:rPr>
        <w:t xml:space="preserve"> tout comme ils évoquent la croissance et </w:t>
      </w:r>
      <w:smartTag w:uri="urn:schemas-microsoft-com:office:smarttags" w:element="PersonName">
        <w:smartTagPr>
          <w:attr w:name="ProductID" w:val="la sexualit￩. Les"/>
        </w:smartTagPr>
        <w:r w:rsidRPr="00906549">
          <w:rPr>
            <w:lang w:val="fr-FR"/>
          </w:rPr>
          <w:t>la sexualité. Les</w:t>
        </w:r>
      </w:smartTag>
      <w:r w:rsidRPr="00906549">
        <w:rPr>
          <w:lang w:val="fr-FR"/>
        </w:rPr>
        <w:t xml:space="preserve"> documents et méthodes de travail sont adaptés à chaque groupe d</w:t>
      </w:r>
      <w:r w:rsidR="00B35AC9" w:rsidRPr="00906549">
        <w:rPr>
          <w:lang w:val="fr-FR"/>
        </w:rPr>
        <w:t>’</w:t>
      </w:r>
      <w:r w:rsidRPr="00906549">
        <w:rPr>
          <w:lang w:val="fr-FR"/>
        </w:rPr>
        <w:t>âge au sein des populations ciblées. Des sessions de formation gratuites à l</w:t>
      </w:r>
      <w:r w:rsidR="00B35AC9" w:rsidRPr="00906549">
        <w:rPr>
          <w:lang w:val="fr-FR"/>
        </w:rPr>
        <w:t>’</w:t>
      </w:r>
      <w:r w:rsidRPr="00906549">
        <w:rPr>
          <w:lang w:val="fr-FR"/>
        </w:rPr>
        <w:t xml:space="preserve">attention des personnes chargées de mettre en </w:t>
      </w:r>
      <w:r w:rsidR="00A92E80" w:rsidRPr="00906549">
        <w:rPr>
          <w:lang w:val="fr-FR"/>
        </w:rPr>
        <w:t>œuvre</w:t>
      </w:r>
      <w:r w:rsidRPr="00906549">
        <w:rPr>
          <w:lang w:val="fr-FR"/>
        </w:rPr>
        <w:t xml:space="preserve"> le programme ont été dispensées, </w:t>
      </w:r>
      <w:r w:rsidR="00100AD2" w:rsidRPr="00906549">
        <w:rPr>
          <w:lang w:val="fr-FR"/>
        </w:rPr>
        <w:t>et</w:t>
      </w:r>
      <w:r w:rsidRPr="00906549">
        <w:rPr>
          <w:lang w:val="fr-FR"/>
        </w:rPr>
        <w:t xml:space="preserve"> des manuels</w:t>
      </w:r>
      <w:r w:rsidR="00100AD2" w:rsidRPr="00906549">
        <w:rPr>
          <w:lang w:val="fr-FR"/>
        </w:rPr>
        <w:t>/</w:t>
      </w:r>
      <w:r w:rsidRPr="00906549">
        <w:rPr>
          <w:lang w:val="fr-FR"/>
        </w:rPr>
        <w:t xml:space="preserve">matériel </w:t>
      </w:r>
      <w:r w:rsidR="00100AD2" w:rsidRPr="00906549">
        <w:rPr>
          <w:lang w:val="fr-FR"/>
        </w:rPr>
        <w:t xml:space="preserve">didactiques </w:t>
      </w:r>
      <w:r w:rsidRPr="00906549">
        <w:rPr>
          <w:lang w:val="fr-FR"/>
        </w:rPr>
        <w:t>ont été distribués aux parents et aux enfants. À l</w:t>
      </w:r>
      <w:r w:rsidR="00B35AC9" w:rsidRPr="00906549">
        <w:rPr>
          <w:lang w:val="fr-FR"/>
        </w:rPr>
        <w:t>’</w:t>
      </w:r>
      <w:r w:rsidRPr="00906549">
        <w:rPr>
          <w:lang w:val="fr-FR"/>
        </w:rPr>
        <w:t>étape finale, des contenus mis à jour en matière d</w:t>
      </w:r>
      <w:r w:rsidR="00B35AC9" w:rsidRPr="00906549">
        <w:rPr>
          <w:lang w:val="fr-FR"/>
        </w:rPr>
        <w:t>’</w:t>
      </w:r>
      <w:r w:rsidRPr="00906549">
        <w:rPr>
          <w:lang w:val="fr-FR"/>
        </w:rPr>
        <w:t>éducation des futurs parents sont fournis (début de la grossesse et préparation à l</w:t>
      </w:r>
      <w:r w:rsidR="00B35AC9" w:rsidRPr="00906549">
        <w:rPr>
          <w:lang w:val="fr-FR"/>
        </w:rPr>
        <w:t>’</w:t>
      </w:r>
      <w:r w:rsidRPr="00906549">
        <w:rPr>
          <w:lang w:val="fr-FR"/>
        </w:rPr>
        <w:t xml:space="preserve">accouchement). </w:t>
      </w:r>
    </w:p>
    <w:p w:rsidR="00CB6033" w:rsidRPr="00906549" w:rsidRDefault="00CB6033" w:rsidP="00CB6033">
      <w:pPr>
        <w:pStyle w:val="H23G"/>
        <w:rPr>
          <w:lang w:val="fr-FR"/>
        </w:rPr>
      </w:pPr>
      <w:r w:rsidRPr="00906549">
        <w:rPr>
          <w:lang w:val="fr-FR"/>
        </w:rPr>
        <w:tab/>
      </w:r>
      <w:r w:rsidRPr="00906549">
        <w:rPr>
          <w:lang w:val="fr-FR"/>
        </w:rPr>
        <w:tab/>
        <w:t>Cofinancement de projets/programmes en matière de protection sanitaire et d</w:t>
      </w:r>
      <w:r w:rsidR="00B35AC9" w:rsidRPr="00906549">
        <w:rPr>
          <w:lang w:val="fr-FR"/>
        </w:rPr>
        <w:t>’</w:t>
      </w:r>
      <w:r w:rsidRPr="00906549">
        <w:rPr>
          <w:lang w:val="fr-FR"/>
        </w:rPr>
        <w:t>amélioration de la santé</w:t>
      </w:r>
    </w:p>
    <w:p w:rsidR="00CB6033" w:rsidRPr="00906549" w:rsidRDefault="00CB6033" w:rsidP="00100AD2">
      <w:pPr>
        <w:pStyle w:val="SingleTxtG"/>
        <w:rPr>
          <w:lang w:val="fr-FR"/>
        </w:rPr>
      </w:pPr>
      <w:r w:rsidRPr="00906549">
        <w:rPr>
          <w:lang w:val="fr-FR"/>
        </w:rPr>
        <w:t>275.</w:t>
      </w:r>
      <w:r w:rsidRPr="00906549">
        <w:rPr>
          <w:lang w:val="fr-FR"/>
        </w:rPr>
        <w:tab/>
        <w:t>Le Ministère de la santé publique lance chaque année ou tous les deux ans des appels d</w:t>
      </w:r>
      <w:r w:rsidR="00B35AC9" w:rsidRPr="00906549">
        <w:rPr>
          <w:lang w:val="fr-FR"/>
        </w:rPr>
        <w:t>’</w:t>
      </w:r>
      <w:r w:rsidRPr="00906549">
        <w:rPr>
          <w:lang w:val="fr-FR"/>
        </w:rPr>
        <w:t>offres publics pour le cofinancement de programmes de protection sanitaire et d</w:t>
      </w:r>
      <w:r w:rsidR="00B35AC9" w:rsidRPr="00906549">
        <w:rPr>
          <w:lang w:val="fr-FR"/>
        </w:rPr>
        <w:t>’</w:t>
      </w:r>
      <w:r w:rsidRPr="00906549">
        <w:rPr>
          <w:lang w:val="fr-FR"/>
        </w:rPr>
        <w:t xml:space="preserve">amélioration de </w:t>
      </w:r>
      <w:smartTag w:uri="urn:schemas-microsoft-com:office:smarttags" w:element="PersonName">
        <w:smartTagPr>
          <w:attr w:name="ProductID" w:val="la sant￩. Les"/>
        </w:smartTagPr>
        <w:r w:rsidRPr="00906549">
          <w:rPr>
            <w:lang w:val="fr-FR"/>
          </w:rPr>
          <w:t>la santé. Les</w:t>
        </w:r>
      </w:smartTag>
      <w:r w:rsidRPr="00906549">
        <w:rPr>
          <w:lang w:val="fr-FR"/>
        </w:rPr>
        <w:t xml:space="preserve"> appels d</w:t>
      </w:r>
      <w:r w:rsidR="00B35AC9" w:rsidRPr="00906549">
        <w:rPr>
          <w:lang w:val="fr-FR"/>
        </w:rPr>
        <w:t>’</w:t>
      </w:r>
      <w:r w:rsidRPr="00906549">
        <w:rPr>
          <w:lang w:val="fr-FR"/>
        </w:rPr>
        <w:t xml:space="preserve">offres publics ciblent en premier lieu le cofinancement des activités poursuivies par les organisations non gouvernementales qui </w:t>
      </w:r>
      <w:r w:rsidR="00E10A3D" w:rsidRPr="00906549">
        <w:rPr>
          <w:lang w:val="fr-FR"/>
        </w:rPr>
        <w:t>œuvrent</w:t>
      </w:r>
      <w:r w:rsidRPr="00906549">
        <w:rPr>
          <w:lang w:val="fr-FR"/>
        </w:rPr>
        <w:t xml:space="preserve"> en matière de promotion et d</w:t>
      </w:r>
      <w:r w:rsidR="00B35AC9" w:rsidRPr="00906549">
        <w:rPr>
          <w:lang w:val="fr-FR"/>
        </w:rPr>
        <w:t>’</w:t>
      </w:r>
      <w:r w:rsidRPr="00906549">
        <w:rPr>
          <w:lang w:val="fr-FR"/>
        </w:rPr>
        <w:t>amélioration de la santé des habitants de Slovénie à travers leurs programmes. Au cours des dernières années, le Ministère a donné la priorité aux enfants et aux jeunes dans le cadre des domaines suivants</w:t>
      </w:r>
      <w:r w:rsidR="0016134F" w:rsidRPr="00906549">
        <w:rPr>
          <w:lang w:val="fr-FR"/>
        </w:rPr>
        <w:t>:</w:t>
      </w:r>
      <w:r w:rsidRPr="00906549">
        <w:rPr>
          <w:lang w:val="fr-FR"/>
        </w:rPr>
        <w:t xml:space="preserve"> la nutrition, les activités physiques et l</w:t>
      </w:r>
      <w:r w:rsidR="00B35AC9" w:rsidRPr="00906549">
        <w:rPr>
          <w:lang w:val="fr-FR"/>
        </w:rPr>
        <w:t>’</w:t>
      </w:r>
      <w:r w:rsidRPr="00906549">
        <w:rPr>
          <w:lang w:val="fr-FR"/>
        </w:rPr>
        <w:t>obésité, la prévention de la consommation de tabac, la limitation de la consommation d</w:t>
      </w:r>
      <w:r w:rsidR="00B35AC9" w:rsidRPr="00906549">
        <w:rPr>
          <w:lang w:val="fr-FR"/>
        </w:rPr>
        <w:t>’</w:t>
      </w:r>
      <w:r w:rsidRPr="00906549">
        <w:rPr>
          <w:lang w:val="fr-FR"/>
        </w:rPr>
        <w:t>alcool et de stupéfiants illégaux, les programmes en matière de VIH/sida, la santé mentale, la vie sexuelle saine et sécurisée, l</w:t>
      </w:r>
      <w:r w:rsidR="00B35AC9" w:rsidRPr="00906549">
        <w:rPr>
          <w:lang w:val="fr-FR"/>
        </w:rPr>
        <w:t>’</w:t>
      </w:r>
      <w:r w:rsidRPr="00906549">
        <w:rPr>
          <w:lang w:val="fr-FR"/>
        </w:rPr>
        <w:t>environnement et la santé, la réduction des inégalités en matière de santé, les blessures et la santé génésique.</w:t>
      </w:r>
      <w:r w:rsidR="00E10A3D" w:rsidRPr="00906549">
        <w:rPr>
          <w:lang w:val="fr-FR"/>
        </w:rPr>
        <w:t xml:space="preserve"> </w:t>
      </w:r>
      <w:r w:rsidRPr="00906549">
        <w:rPr>
          <w:lang w:val="fr-FR"/>
        </w:rPr>
        <w:t>Au cours de la période 2003 à 2008, le Ministère a alloué 2</w:t>
      </w:r>
      <w:r w:rsidR="00172BB8" w:rsidRPr="00906549">
        <w:rPr>
          <w:lang w:val="fr-FR"/>
        </w:rPr>
        <w:t>.</w:t>
      </w:r>
      <w:r w:rsidRPr="00906549">
        <w:rPr>
          <w:lang w:val="fr-FR"/>
        </w:rPr>
        <w:t>373</w:t>
      </w:r>
      <w:r w:rsidR="00172BB8" w:rsidRPr="00906549">
        <w:rPr>
          <w:lang w:val="fr-FR"/>
        </w:rPr>
        <w:t>.</w:t>
      </w:r>
      <w:r w:rsidRPr="00906549">
        <w:rPr>
          <w:lang w:val="fr-FR"/>
        </w:rPr>
        <w:t>749</w:t>
      </w:r>
      <w:r w:rsidR="00100AD2" w:rsidRPr="00906549">
        <w:rPr>
          <w:lang w:val="fr-FR"/>
        </w:rPr>
        <w:t xml:space="preserve"> </w:t>
      </w:r>
      <w:r w:rsidRPr="00906549">
        <w:rPr>
          <w:lang w:val="fr-FR"/>
        </w:rPr>
        <w:t xml:space="preserve">euros à ces programmes. </w:t>
      </w:r>
    </w:p>
    <w:p w:rsidR="00CB6033" w:rsidRPr="00906549" w:rsidRDefault="00CB6033" w:rsidP="00A43A12">
      <w:pPr>
        <w:pStyle w:val="H1G"/>
        <w:rPr>
          <w:lang w:val="fr-FR"/>
        </w:rPr>
      </w:pPr>
      <w:r w:rsidRPr="00906549">
        <w:rPr>
          <w:lang w:val="fr-FR"/>
        </w:rPr>
        <w:tab/>
      </w:r>
      <w:bookmarkStart w:id="70" w:name="_Toc332031264"/>
      <w:bookmarkStart w:id="71" w:name="_Toc334776340"/>
      <w:r w:rsidRPr="00906549">
        <w:rPr>
          <w:lang w:val="fr-FR"/>
        </w:rPr>
        <w:t>C.</w:t>
      </w:r>
      <w:r w:rsidRPr="00906549">
        <w:rPr>
          <w:lang w:val="fr-FR"/>
        </w:rPr>
        <w:tab/>
        <w:t>Niveau de vie (</w:t>
      </w:r>
      <w:r w:rsidR="00A119B9">
        <w:rPr>
          <w:lang w:val="fr-FR"/>
        </w:rPr>
        <w:t xml:space="preserve">art. </w:t>
      </w:r>
      <w:r w:rsidRPr="00906549">
        <w:rPr>
          <w:lang w:val="fr-FR"/>
        </w:rPr>
        <w:t>27, par</w:t>
      </w:r>
      <w:r w:rsidR="00A119B9">
        <w:rPr>
          <w:lang w:val="fr-FR"/>
        </w:rPr>
        <w:t>.</w:t>
      </w:r>
      <w:r w:rsidRPr="00906549">
        <w:rPr>
          <w:lang w:val="fr-FR"/>
        </w:rPr>
        <w:t xml:space="preserve"> 1 à 3)</w:t>
      </w:r>
      <w:bookmarkEnd w:id="70"/>
      <w:bookmarkEnd w:id="71"/>
    </w:p>
    <w:p w:rsidR="00CB6033" w:rsidRPr="00906549" w:rsidRDefault="00A43A12" w:rsidP="00A43A12">
      <w:pPr>
        <w:pStyle w:val="H23G"/>
        <w:rPr>
          <w:lang w:val="fr-FR"/>
        </w:rPr>
      </w:pPr>
      <w:r w:rsidRPr="00906549">
        <w:rPr>
          <w:lang w:val="fr-FR"/>
        </w:rPr>
        <w:tab/>
      </w:r>
      <w:r w:rsidRPr="00906549">
        <w:rPr>
          <w:lang w:val="fr-FR"/>
        </w:rPr>
        <w:tab/>
      </w:r>
      <w:r w:rsidR="00CB6033" w:rsidRPr="00906549">
        <w:rPr>
          <w:lang w:val="fr-FR"/>
        </w:rPr>
        <w:t>Réponse aux recommandations du paragraphe 49 des observations finales</w:t>
      </w:r>
    </w:p>
    <w:p w:rsidR="00CB6033" w:rsidRPr="00906549" w:rsidRDefault="00CB6033" w:rsidP="00A43A12">
      <w:pPr>
        <w:pStyle w:val="SingleTxtG"/>
        <w:rPr>
          <w:lang w:val="fr-FR"/>
        </w:rPr>
      </w:pPr>
      <w:r w:rsidRPr="00906549">
        <w:rPr>
          <w:lang w:val="fr-FR"/>
        </w:rPr>
        <w:t>276.</w:t>
      </w:r>
      <w:r w:rsidRPr="00906549">
        <w:rPr>
          <w:lang w:val="fr-FR"/>
        </w:rPr>
        <w:tab/>
        <w:t>Il existe en Slovénie de nombreux indicateurs de pauvreté susceptibles de faire l</w:t>
      </w:r>
      <w:r w:rsidR="00B35AC9" w:rsidRPr="00906549">
        <w:rPr>
          <w:lang w:val="fr-FR"/>
        </w:rPr>
        <w:t>’</w:t>
      </w:r>
      <w:r w:rsidRPr="00906549">
        <w:rPr>
          <w:lang w:val="fr-FR"/>
        </w:rPr>
        <w:t>objet de comparaisons à l</w:t>
      </w:r>
      <w:r w:rsidR="00B35AC9" w:rsidRPr="00906549">
        <w:rPr>
          <w:lang w:val="fr-FR"/>
        </w:rPr>
        <w:t>’</w:t>
      </w:r>
      <w:r w:rsidRPr="00906549">
        <w:rPr>
          <w:lang w:val="fr-FR"/>
        </w:rPr>
        <w:t>échelle internationale (Indicateurs de Leaken). Ces indicateurs montrent que la Slovénie est classée parmi les pays ayant les plus faibles valeurs en termes de pauvreté au sein de l</w:t>
      </w:r>
      <w:r w:rsidR="00B35AC9" w:rsidRPr="00906549">
        <w:rPr>
          <w:lang w:val="fr-FR"/>
        </w:rPr>
        <w:t>’</w:t>
      </w:r>
      <w:r w:rsidRPr="00906549">
        <w:rPr>
          <w:lang w:val="fr-FR"/>
        </w:rPr>
        <w:t>UE. En 2005, le taux d</w:t>
      </w:r>
      <w:r w:rsidR="00B35AC9" w:rsidRPr="00906549">
        <w:rPr>
          <w:lang w:val="fr-FR"/>
        </w:rPr>
        <w:t>’</w:t>
      </w:r>
      <w:r w:rsidRPr="00906549">
        <w:rPr>
          <w:lang w:val="fr-FR"/>
        </w:rPr>
        <w:t>exposition au risque de pauvreté de la population totale en Slovénie s</w:t>
      </w:r>
      <w:r w:rsidR="00B35AC9" w:rsidRPr="00906549">
        <w:rPr>
          <w:lang w:val="fr-FR"/>
        </w:rPr>
        <w:t>’</w:t>
      </w:r>
      <w:r w:rsidRPr="00906549">
        <w:rPr>
          <w:lang w:val="fr-FR"/>
        </w:rPr>
        <w:t>élevait à 11,7</w:t>
      </w:r>
      <w:r w:rsidR="00B35AC9" w:rsidRPr="00906549">
        <w:rPr>
          <w:lang w:val="fr-FR"/>
        </w:rPr>
        <w:t> </w:t>
      </w:r>
      <w:r w:rsidRPr="00906549">
        <w:rPr>
          <w:lang w:val="fr-FR"/>
        </w:rPr>
        <w:t>%, passant à 11,5</w:t>
      </w:r>
      <w:r w:rsidR="005274CA" w:rsidRPr="00906549">
        <w:rPr>
          <w:lang w:val="fr-FR"/>
        </w:rPr>
        <w:t> %</w:t>
      </w:r>
      <w:r w:rsidRPr="00906549">
        <w:rPr>
          <w:lang w:val="fr-FR"/>
        </w:rPr>
        <w:t xml:space="preserve"> en 2007</w:t>
      </w:r>
      <w:r w:rsidRPr="00906549">
        <w:rPr>
          <w:rStyle w:val="FootnoteReference"/>
          <w:lang w:val="fr-FR"/>
        </w:rPr>
        <w:footnoteReference w:id="102"/>
      </w:r>
      <w:r w:rsidR="00100AD2" w:rsidRPr="00906549">
        <w:rPr>
          <w:lang w:val="fr-FR"/>
        </w:rPr>
        <w:t xml:space="preserve">. </w:t>
      </w:r>
      <w:r w:rsidRPr="00906549">
        <w:rPr>
          <w:lang w:val="fr-FR"/>
        </w:rPr>
        <w:t>Environ 234</w:t>
      </w:r>
      <w:r w:rsidR="00172BB8" w:rsidRPr="00906549">
        <w:rPr>
          <w:lang w:val="fr-FR"/>
        </w:rPr>
        <w:t>.</w:t>
      </w:r>
      <w:r w:rsidRPr="00906549">
        <w:rPr>
          <w:lang w:val="fr-FR"/>
        </w:rPr>
        <w:t>000</w:t>
      </w:r>
      <w:r w:rsidR="00100AD2" w:rsidRPr="00906549">
        <w:rPr>
          <w:lang w:val="fr-FR"/>
        </w:rPr>
        <w:t xml:space="preserve"> </w:t>
      </w:r>
      <w:r w:rsidRPr="00906549">
        <w:rPr>
          <w:lang w:val="fr-FR"/>
        </w:rPr>
        <w:t>personnes vivaient en-dessous du seuil de pauvreté en 2005. Le taux d</w:t>
      </w:r>
      <w:r w:rsidR="00B35AC9" w:rsidRPr="00906549">
        <w:rPr>
          <w:lang w:val="fr-FR"/>
        </w:rPr>
        <w:t>’</w:t>
      </w:r>
      <w:r w:rsidRPr="00906549">
        <w:rPr>
          <w:lang w:val="fr-FR"/>
        </w:rPr>
        <w:t>exposition au risque de pauvreté des enfants âgés de 0 à 17 ans était de 11,5</w:t>
      </w:r>
      <w:r w:rsidR="005274CA" w:rsidRPr="00906549">
        <w:rPr>
          <w:lang w:val="fr-FR"/>
        </w:rPr>
        <w:t> %</w:t>
      </w:r>
      <w:r w:rsidRPr="00906549">
        <w:rPr>
          <w:lang w:val="fr-FR"/>
        </w:rPr>
        <w:t xml:space="preserve"> en 2005, passant à 11,3</w:t>
      </w:r>
      <w:r w:rsidR="005274CA" w:rsidRPr="00906549">
        <w:rPr>
          <w:lang w:val="fr-FR"/>
        </w:rPr>
        <w:t> %</w:t>
      </w:r>
      <w:r w:rsidRPr="00906549">
        <w:rPr>
          <w:lang w:val="fr-FR"/>
        </w:rPr>
        <w:t xml:space="preserve"> en 2007 (ce qui représente 0,4 points de pourcentage en moins par rapport à 2005). En 2005, 19</w:t>
      </w:r>
      <w:r w:rsidR="00172BB8" w:rsidRPr="00906549">
        <w:rPr>
          <w:lang w:val="fr-FR"/>
        </w:rPr>
        <w:t>.</w:t>
      </w:r>
      <w:r w:rsidRPr="00906549">
        <w:rPr>
          <w:lang w:val="fr-FR"/>
        </w:rPr>
        <w:t>979</w:t>
      </w:r>
      <w:r w:rsidR="00100AD2" w:rsidRPr="00906549">
        <w:rPr>
          <w:lang w:val="fr-FR"/>
        </w:rPr>
        <w:t xml:space="preserve"> </w:t>
      </w:r>
      <w:r w:rsidRPr="00906549">
        <w:rPr>
          <w:lang w:val="fr-FR"/>
        </w:rPr>
        <w:t>enfants vivaient en-dessous du seuil de pauvreté. Compte tenu de la proportion d</w:t>
      </w:r>
      <w:r w:rsidR="00B35AC9" w:rsidRPr="00906549">
        <w:rPr>
          <w:lang w:val="fr-FR"/>
        </w:rPr>
        <w:t>’</w:t>
      </w:r>
      <w:r w:rsidRPr="00906549">
        <w:rPr>
          <w:lang w:val="fr-FR"/>
        </w:rPr>
        <w:t>enfants vivant en-dessous du seuil de pauvreté, la Slovénie est classée dans le groupe des cinq pays de l</w:t>
      </w:r>
      <w:r w:rsidR="00B35AC9" w:rsidRPr="00906549">
        <w:rPr>
          <w:lang w:val="fr-FR"/>
        </w:rPr>
        <w:t>’</w:t>
      </w:r>
      <w:r w:rsidRPr="00906549">
        <w:rPr>
          <w:lang w:val="fr-FR"/>
        </w:rPr>
        <w:t>UE (Danemark, Finlande, Suède, Chypre, la Slovénie) où le taux d</w:t>
      </w:r>
      <w:r w:rsidR="00B35AC9" w:rsidRPr="00906549">
        <w:rPr>
          <w:lang w:val="fr-FR"/>
        </w:rPr>
        <w:t>’</w:t>
      </w:r>
      <w:r w:rsidRPr="00906549">
        <w:rPr>
          <w:lang w:val="fr-FR"/>
        </w:rPr>
        <w:t>exposition au risque de pauvreté des enfants est inférieur à la moyenne et simultanément inférieur ou égal au taux d</w:t>
      </w:r>
      <w:r w:rsidR="00B35AC9" w:rsidRPr="00906549">
        <w:rPr>
          <w:lang w:val="fr-FR"/>
        </w:rPr>
        <w:t>’</w:t>
      </w:r>
      <w:r w:rsidRPr="00906549">
        <w:rPr>
          <w:lang w:val="fr-FR"/>
        </w:rPr>
        <w:t>exposition au risque de pauvreté de la population totale. Le seuil d</w:t>
      </w:r>
      <w:r w:rsidR="00B35AC9" w:rsidRPr="00906549">
        <w:rPr>
          <w:lang w:val="fr-FR"/>
        </w:rPr>
        <w:t>’</w:t>
      </w:r>
      <w:r w:rsidRPr="00906549">
        <w:rPr>
          <w:lang w:val="fr-FR"/>
        </w:rPr>
        <w:t>exposition au risque de pauvreté d</w:t>
      </w:r>
      <w:r w:rsidR="00B35AC9" w:rsidRPr="00906549">
        <w:rPr>
          <w:lang w:val="fr-FR"/>
        </w:rPr>
        <w:t>’</w:t>
      </w:r>
      <w:r w:rsidRPr="00906549">
        <w:rPr>
          <w:lang w:val="fr-FR"/>
        </w:rPr>
        <w:t>une personne adulte exprimé en termes de revenus atteignait 466 euros mensuels en 2005 et 495 euros par mois en 2007. Le seuil d</w:t>
      </w:r>
      <w:r w:rsidR="00B35AC9" w:rsidRPr="00906549">
        <w:rPr>
          <w:lang w:val="fr-FR"/>
        </w:rPr>
        <w:t>’</w:t>
      </w:r>
      <w:r w:rsidRPr="00906549">
        <w:rPr>
          <w:lang w:val="fr-FR"/>
        </w:rPr>
        <w:t>exposition au risque de pauvreté de deux personnes adultes plus deux enfants était de 978 euros mensuels en 2005 et de 1</w:t>
      </w:r>
      <w:r w:rsidR="00172BB8" w:rsidRPr="00906549">
        <w:rPr>
          <w:lang w:val="fr-FR"/>
        </w:rPr>
        <w:t>.</w:t>
      </w:r>
      <w:r w:rsidRPr="00906549">
        <w:rPr>
          <w:lang w:val="fr-FR"/>
        </w:rPr>
        <w:t>040</w:t>
      </w:r>
      <w:r w:rsidR="00100AD2" w:rsidRPr="00906549">
        <w:rPr>
          <w:lang w:val="fr-FR"/>
        </w:rPr>
        <w:t xml:space="preserve"> </w:t>
      </w:r>
      <w:r w:rsidRPr="00906549">
        <w:rPr>
          <w:lang w:val="fr-FR"/>
        </w:rPr>
        <w:t>euros par mois en 2007. Pour qu</w:t>
      </w:r>
      <w:r w:rsidR="00B35AC9" w:rsidRPr="00906549">
        <w:rPr>
          <w:lang w:val="fr-FR"/>
        </w:rPr>
        <w:t>’</w:t>
      </w:r>
      <w:r w:rsidRPr="00906549">
        <w:rPr>
          <w:lang w:val="fr-FR"/>
        </w:rPr>
        <w:t>une famille composée de deux adultes et de deux enfants se maintienne au-dessus du seuil de pauvreté en 2005, il fallait qu</w:t>
      </w:r>
      <w:r w:rsidR="00B35AC9" w:rsidRPr="00906549">
        <w:rPr>
          <w:lang w:val="fr-FR"/>
        </w:rPr>
        <w:t>’</w:t>
      </w:r>
      <w:r w:rsidRPr="00906549">
        <w:rPr>
          <w:lang w:val="fr-FR"/>
        </w:rPr>
        <w:t xml:space="preserve">elle perçoive au moins 978 euros par mois. </w:t>
      </w:r>
    </w:p>
    <w:p w:rsidR="00CB6033" w:rsidRPr="00906549" w:rsidRDefault="00CB6033" w:rsidP="00D50843">
      <w:pPr>
        <w:pStyle w:val="SingleTxtG"/>
        <w:rPr>
          <w:lang w:val="fr-FR"/>
        </w:rPr>
      </w:pPr>
      <w:r w:rsidRPr="00906549">
        <w:rPr>
          <w:lang w:val="fr-FR"/>
        </w:rPr>
        <w:t>277.</w:t>
      </w:r>
      <w:r w:rsidRPr="00906549">
        <w:rPr>
          <w:lang w:val="fr-FR"/>
        </w:rPr>
        <w:tab/>
        <w:t>L</w:t>
      </w:r>
      <w:r w:rsidR="00100AD2" w:rsidRPr="00906549">
        <w:rPr>
          <w:lang w:val="fr-FR"/>
        </w:rPr>
        <w:t>es</w:t>
      </w:r>
      <w:r w:rsidRPr="00906549">
        <w:rPr>
          <w:lang w:val="fr-FR"/>
        </w:rPr>
        <w:t xml:space="preserve"> facteurs essentiels influ</w:t>
      </w:r>
      <w:r w:rsidR="00100AD2" w:rsidRPr="00906549">
        <w:rPr>
          <w:lang w:val="fr-FR"/>
        </w:rPr>
        <w:t>a</w:t>
      </w:r>
      <w:r w:rsidRPr="00906549">
        <w:rPr>
          <w:lang w:val="fr-FR"/>
        </w:rPr>
        <w:t>nt sur la situation socio-économique des enfants s</w:t>
      </w:r>
      <w:r w:rsidR="00100AD2" w:rsidRPr="00906549">
        <w:rPr>
          <w:lang w:val="fr-FR"/>
        </w:rPr>
        <w:t>on</w:t>
      </w:r>
      <w:r w:rsidRPr="00906549">
        <w:rPr>
          <w:lang w:val="fr-FR"/>
        </w:rPr>
        <w:t>t la taille et la structure des ménages. Les données recueillies en 2005 dans le cadre de l</w:t>
      </w:r>
      <w:r w:rsidR="00B35AC9" w:rsidRPr="00906549">
        <w:rPr>
          <w:lang w:val="fr-FR"/>
        </w:rPr>
        <w:t>’</w:t>
      </w:r>
      <w:r w:rsidRPr="00906549">
        <w:rPr>
          <w:lang w:val="fr-FR"/>
        </w:rPr>
        <w:t>enquête sur les revenus et les conditions de vie (SILC) de l</w:t>
      </w:r>
      <w:r w:rsidR="00B35AC9" w:rsidRPr="00906549">
        <w:rPr>
          <w:lang w:val="fr-FR"/>
        </w:rPr>
        <w:t>’</w:t>
      </w:r>
      <w:r w:rsidRPr="00906549">
        <w:rPr>
          <w:lang w:val="fr-FR"/>
        </w:rPr>
        <w:t>Office des statistiques de la République de Slovénie montrent que le taux d</w:t>
      </w:r>
      <w:r w:rsidR="00B35AC9" w:rsidRPr="00906549">
        <w:rPr>
          <w:lang w:val="fr-FR"/>
        </w:rPr>
        <w:t>’</w:t>
      </w:r>
      <w:r w:rsidRPr="00906549">
        <w:rPr>
          <w:lang w:val="fr-FR"/>
        </w:rPr>
        <w:t>exposition au risque de pauvreté des ménages avec enfants (9,3</w:t>
      </w:r>
      <w:r w:rsidR="005274CA" w:rsidRPr="00906549">
        <w:rPr>
          <w:lang w:val="fr-FR"/>
        </w:rPr>
        <w:t> %</w:t>
      </w:r>
      <w:r w:rsidRPr="00906549">
        <w:rPr>
          <w:lang w:val="fr-FR"/>
        </w:rPr>
        <w:t>) est inférieur d</w:t>
      </w:r>
      <w:r w:rsidR="00B35AC9" w:rsidRPr="00906549">
        <w:rPr>
          <w:lang w:val="fr-FR"/>
        </w:rPr>
        <w:t>’</w:t>
      </w:r>
      <w:r w:rsidRPr="00906549">
        <w:rPr>
          <w:lang w:val="fr-FR"/>
        </w:rPr>
        <w:t>un cinquième (de 2,4 points de pourcentage) à celui de l</w:t>
      </w:r>
      <w:r w:rsidR="00B35AC9" w:rsidRPr="00906549">
        <w:rPr>
          <w:lang w:val="fr-FR"/>
        </w:rPr>
        <w:t>’</w:t>
      </w:r>
      <w:r w:rsidRPr="00906549">
        <w:rPr>
          <w:lang w:val="fr-FR"/>
        </w:rPr>
        <w:t>ensemble de la population (11,7</w:t>
      </w:r>
      <w:r w:rsidR="005274CA" w:rsidRPr="00906549">
        <w:rPr>
          <w:lang w:val="fr-FR"/>
        </w:rPr>
        <w:t> %</w:t>
      </w:r>
      <w:r w:rsidRPr="00906549">
        <w:rPr>
          <w:lang w:val="fr-FR"/>
        </w:rPr>
        <w:t>). Cependant, on enregistre de grandes différences selon les divers types de ménages avec enfants. Ainsi, 17</w:t>
      </w:r>
      <w:r w:rsidR="005274CA" w:rsidRPr="00906549">
        <w:rPr>
          <w:lang w:val="fr-FR"/>
        </w:rPr>
        <w:t> %</w:t>
      </w:r>
      <w:r w:rsidRPr="00906549">
        <w:rPr>
          <w:lang w:val="fr-FR"/>
        </w:rPr>
        <w:t xml:space="preserve"> des enfants slovènes vivent au sein de familles élargies, tandis que 7</w:t>
      </w:r>
      <w:r w:rsidR="00B35AC9" w:rsidRPr="00906549">
        <w:rPr>
          <w:lang w:val="fr-FR"/>
        </w:rPr>
        <w:t> </w:t>
      </w:r>
      <w:r w:rsidRPr="00906549">
        <w:rPr>
          <w:lang w:val="fr-FR"/>
        </w:rPr>
        <w:t>% d</w:t>
      </w:r>
      <w:r w:rsidR="00B35AC9" w:rsidRPr="00906549">
        <w:rPr>
          <w:lang w:val="fr-FR"/>
        </w:rPr>
        <w:t>’</w:t>
      </w:r>
      <w:r w:rsidRPr="00906549">
        <w:rPr>
          <w:lang w:val="fr-FR"/>
        </w:rPr>
        <w:t>entre eux vivent dans des familles monoparentales. Le taux d</w:t>
      </w:r>
      <w:r w:rsidR="00B35AC9" w:rsidRPr="00906549">
        <w:rPr>
          <w:lang w:val="fr-FR"/>
        </w:rPr>
        <w:t>’</w:t>
      </w:r>
      <w:r w:rsidRPr="00906549">
        <w:rPr>
          <w:lang w:val="fr-FR"/>
        </w:rPr>
        <w:t>exposition au risque de pauvreté des familles élargies (ménages composés de deux adultes et d</w:t>
      </w:r>
      <w:r w:rsidR="00B35AC9" w:rsidRPr="00906549">
        <w:rPr>
          <w:lang w:val="fr-FR"/>
        </w:rPr>
        <w:t>’</w:t>
      </w:r>
      <w:r w:rsidRPr="00906549">
        <w:rPr>
          <w:lang w:val="fr-FR"/>
        </w:rPr>
        <w:t>au moins trois enfants) représente un peu plus de la moitié (6 points de pourcentage) que celui de toutes les familles avec enfants</w:t>
      </w:r>
      <w:r w:rsidR="0016134F" w:rsidRPr="00906549">
        <w:rPr>
          <w:lang w:val="fr-FR"/>
        </w:rPr>
        <w:t>;</w:t>
      </w:r>
      <w:r w:rsidRPr="00906549">
        <w:rPr>
          <w:lang w:val="fr-FR"/>
        </w:rPr>
        <w:t xml:space="preserve"> alors que le taux d</w:t>
      </w:r>
      <w:r w:rsidR="00B35AC9" w:rsidRPr="00906549">
        <w:rPr>
          <w:lang w:val="fr-FR"/>
        </w:rPr>
        <w:t>’</w:t>
      </w:r>
      <w:r w:rsidRPr="00906549">
        <w:rPr>
          <w:lang w:val="fr-FR"/>
        </w:rPr>
        <w:t xml:space="preserve">exposition au risque de pauvreté des familles monoparentales est plus de deux fois plus élevé (12,8 points de pourcentage). Un cinquième des enfants au sein des familles monoparentales en Slovénie vit en-dessous du seuil de pauvreté. </w:t>
      </w:r>
    </w:p>
    <w:p w:rsidR="00CB6033" w:rsidRPr="00906549" w:rsidRDefault="00CB6033" w:rsidP="00A43A12">
      <w:pPr>
        <w:pStyle w:val="SingleTxtG"/>
        <w:rPr>
          <w:lang w:val="fr-FR"/>
        </w:rPr>
      </w:pPr>
      <w:r w:rsidRPr="00906549">
        <w:rPr>
          <w:lang w:val="fr-FR"/>
        </w:rPr>
        <w:t>278.</w:t>
      </w:r>
      <w:r w:rsidRPr="00906549">
        <w:rPr>
          <w:lang w:val="fr-FR"/>
        </w:rPr>
        <w:tab/>
        <w:t>Lorsque l</w:t>
      </w:r>
      <w:r w:rsidR="00B35AC9" w:rsidRPr="00906549">
        <w:rPr>
          <w:lang w:val="fr-FR"/>
        </w:rPr>
        <w:t>’</w:t>
      </w:r>
      <w:r w:rsidRPr="00906549">
        <w:rPr>
          <w:lang w:val="fr-FR"/>
        </w:rPr>
        <w:t>on évoque les données afférentes au taux d</w:t>
      </w:r>
      <w:r w:rsidR="00B35AC9" w:rsidRPr="00906549">
        <w:rPr>
          <w:lang w:val="fr-FR"/>
        </w:rPr>
        <w:t>’</w:t>
      </w:r>
      <w:r w:rsidRPr="00906549">
        <w:rPr>
          <w:lang w:val="fr-FR"/>
        </w:rPr>
        <w:t xml:space="preserve">exposition au risque de pauvreté des familles monoparentales, il convient de mentionner </w:t>
      </w:r>
      <w:r w:rsidR="00D50843" w:rsidRPr="00906549">
        <w:rPr>
          <w:lang w:val="fr-FR"/>
        </w:rPr>
        <w:t>qu</w:t>
      </w:r>
      <w:r w:rsidR="00B35AC9" w:rsidRPr="00906549">
        <w:rPr>
          <w:lang w:val="fr-FR"/>
        </w:rPr>
        <w:t>’</w:t>
      </w:r>
      <w:r w:rsidR="00D50843" w:rsidRPr="00906549">
        <w:rPr>
          <w:lang w:val="fr-FR"/>
        </w:rPr>
        <w:t>elles</w:t>
      </w:r>
      <w:r w:rsidRPr="00906549">
        <w:rPr>
          <w:lang w:val="fr-FR"/>
        </w:rPr>
        <w:t xml:space="preserve"> sont davantage exposées à ce risque que les autres, puisque les données recueillies montrent une augmentation de 4,9 points de pourcentage d</w:t>
      </w:r>
      <w:r w:rsidR="00D50843" w:rsidRPr="00906549">
        <w:rPr>
          <w:lang w:val="fr-FR"/>
        </w:rPr>
        <w:t xml:space="preserve">e leur </w:t>
      </w:r>
      <w:r w:rsidRPr="00906549">
        <w:rPr>
          <w:lang w:val="fr-FR"/>
        </w:rPr>
        <w:t>taux d</w:t>
      </w:r>
      <w:r w:rsidR="00B35AC9" w:rsidRPr="00906549">
        <w:rPr>
          <w:lang w:val="fr-FR"/>
        </w:rPr>
        <w:t>’</w:t>
      </w:r>
      <w:r w:rsidRPr="00906549">
        <w:rPr>
          <w:lang w:val="fr-FR"/>
        </w:rPr>
        <w:t>exposition au risque de pauvreté au cours de la période 1997 à 2004 (18,5</w:t>
      </w:r>
      <w:r w:rsidR="005274CA" w:rsidRPr="00906549">
        <w:rPr>
          <w:lang w:val="fr-FR"/>
        </w:rPr>
        <w:t> %</w:t>
      </w:r>
      <w:r w:rsidRPr="00906549">
        <w:rPr>
          <w:lang w:val="fr-FR"/>
        </w:rPr>
        <w:t xml:space="preserve"> en 1997 à 23,4</w:t>
      </w:r>
      <w:r w:rsidR="005274CA" w:rsidRPr="00906549">
        <w:rPr>
          <w:lang w:val="fr-FR"/>
        </w:rPr>
        <w:t> %</w:t>
      </w:r>
      <w:r w:rsidRPr="00906549">
        <w:rPr>
          <w:lang w:val="fr-FR"/>
        </w:rPr>
        <w:t xml:space="preserve"> en 2004). Le taux d</w:t>
      </w:r>
      <w:r w:rsidR="00B35AC9" w:rsidRPr="00906549">
        <w:rPr>
          <w:lang w:val="fr-FR"/>
        </w:rPr>
        <w:t>’</w:t>
      </w:r>
      <w:r w:rsidRPr="00906549">
        <w:rPr>
          <w:lang w:val="fr-FR"/>
        </w:rPr>
        <w:t>exposition au risque de pauvreté de ces familles a augmenté de manière notable (7,2 points de pourcentage) de 2005 à 2007, (21,4</w:t>
      </w:r>
      <w:r w:rsidR="005274CA" w:rsidRPr="00906549">
        <w:rPr>
          <w:lang w:val="fr-FR"/>
        </w:rPr>
        <w:t> %</w:t>
      </w:r>
      <w:r w:rsidRPr="00906549">
        <w:rPr>
          <w:lang w:val="fr-FR"/>
        </w:rPr>
        <w:t xml:space="preserve"> en 2005 à 28,6</w:t>
      </w:r>
      <w:r w:rsidR="005274CA" w:rsidRPr="00906549">
        <w:rPr>
          <w:lang w:val="fr-FR"/>
        </w:rPr>
        <w:t> %</w:t>
      </w:r>
      <w:r w:rsidRPr="00906549">
        <w:rPr>
          <w:lang w:val="fr-FR"/>
        </w:rPr>
        <w:t xml:space="preserve"> en 2007)</w:t>
      </w:r>
      <w:r w:rsidRPr="00906549">
        <w:rPr>
          <w:rStyle w:val="FootnoteReference"/>
          <w:lang w:val="fr-FR"/>
        </w:rPr>
        <w:footnoteReference w:id="103"/>
      </w:r>
      <w:r w:rsidRPr="00906549">
        <w:rPr>
          <w:lang w:val="fr-FR"/>
        </w:rPr>
        <w:t xml:space="preserve">. </w:t>
      </w:r>
    </w:p>
    <w:p w:rsidR="00CB6033" w:rsidRPr="00906549" w:rsidRDefault="00CB6033" w:rsidP="00CB6033">
      <w:pPr>
        <w:pStyle w:val="SingleTxtG"/>
        <w:rPr>
          <w:lang w:val="fr-FR"/>
        </w:rPr>
      </w:pPr>
      <w:r w:rsidRPr="00906549">
        <w:rPr>
          <w:lang w:val="fr-FR"/>
        </w:rPr>
        <w:t>279.</w:t>
      </w:r>
      <w:r w:rsidRPr="00906549">
        <w:rPr>
          <w:lang w:val="fr-FR"/>
        </w:rPr>
        <w:tab/>
        <w:t>L</w:t>
      </w:r>
      <w:r w:rsidR="00B35AC9" w:rsidRPr="00906549">
        <w:rPr>
          <w:lang w:val="fr-FR"/>
        </w:rPr>
        <w:t>’</w:t>
      </w:r>
      <w:r w:rsidRPr="00906549">
        <w:rPr>
          <w:lang w:val="fr-FR"/>
        </w:rPr>
        <w:t xml:space="preserve">étude internationale sur </w:t>
      </w:r>
      <w:r w:rsidR="00D352D2" w:rsidRPr="00906549">
        <w:rPr>
          <w:lang w:val="fr-FR"/>
        </w:rPr>
        <w:t>«</w:t>
      </w:r>
      <w:r w:rsidRPr="00906549">
        <w:rPr>
          <w:lang w:val="fr-FR"/>
        </w:rPr>
        <w:t>La pauvreté des enfants et le bien-être de l</w:t>
      </w:r>
      <w:r w:rsidR="00B35AC9" w:rsidRPr="00906549">
        <w:rPr>
          <w:lang w:val="fr-FR"/>
        </w:rPr>
        <w:t>’</w:t>
      </w:r>
      <w:r w:rsidRPr="00906549">
        <w:rPr>
          <w:lang w:val="fr-FR"/>
        </w:rPr>
        <w:t>enfant au sein de l</w:t>
      </w:r>
      <w:r w:rsidR="00B35AC9" w:rsidRPr="00906549">
        <w:rPr>
          <w:lang w:val="fr-FR"/>
        </w:rPr>
        <w:t>’</w:t>
      </w:r>
      <w:r w:rsidRPr="00906549">
        <w:rPr>
          <w:lang w:val="fr-FR"/>
        </w:rPr>
        <w:t>UE</w:t>
      </w:r>
      <w:r w:rsidR="00CC1830" w:rsidRPr="00906549">
        <w:rPr>
          <w:lang w:val="fr-FR"/>
        </w:rPr>
        <w:t>»</w:t>
      </w:r>
      <w:r w:rsidRPr="00906549">
        <w:rPr>
          <w:lang w:val="fr-FR"/>
        </w:rPr>
        <w:t>, qui a analysé la pauvreté et la situation des enfants dans tous les pays de l</w:t>
      </w:r>
      <w:r w:rsidR="00B35AC9" w:rsidRPr="00906549">
        <w:rPr>
          <w:lang w:val="fr-FR"/>
        </w:rPr>
        <w:t>’</w:t>
      </w:r>
      <w:r w:rsidRPr="00906549">
        <w:rPr>
          <w:lang w:val="fr-FR"/>
        </w:rPr>
        <w:t>UE, a confirmé que la pauvreté des enfants était le résultat de l</w:t>
      </w:r>
      <w:r w:rsidR="00B35AC9" w:rsidRPr="00906549">
        <w:rPr>
          <w:lang w:val="fr-FR"/>
        </w:rPr>
        <w:t>’</w:t>
      </w:r>
      <w:r w:rsidRPr="00906549">
        <w:rPr>
          <w:lang w:val="fr-FR"/>
        </w:rPr>
        <w:t>interaction complexe de plusieurs facteurs affectant la situation des parents sur le marché du travail et l</w:t>
      </w:r>
      <w:r w:rsidR="00B35AC9" w:rsidRPr="00906549">
        <w:rPr>
          <w:lang w:val="fr-FR"/>
        </w:rPr>
        <w:t>’</w:t>
      </w:r>
      <w:r w:rsidRPr="00906549">
        <w:rPr>
          <w:lang w:val="fr-FR"/>
        </w:rPr>
        <w:t>impact des transferts sociaux sur la diminution du taux de pauvreté. Compte tenu de tous les indicateurs clés déterminants qui influent sur la pauvreté des enfants, la Slovénie est classée parmi les pays les plus prospères, passant dans le groupe A, qui comprend, outre les pays scandinaves, l</w:t>
      </w:r>
      <w:r w:rsidR="00B35AC9" w:rsidRPr="00906549">
        <w:rPr>
          <w:lang w:val="fr-FR"/>
        </w:rPr>
        <w:t>’</w:t>
      </w:r>
      <w:r w:rsidRPr="00906549">
        <w:rPr>
          <w:lang w:val="fr-FR"/>
        </w:rPr>
        <w:t xml:space="preserve">Autriche, Chypre et les Pays-Bas. </w:t>
      </w:r>
    </w:p>
    <w:p w:rsidR="00CB6033" w:rsidRPr="00906549" w:rsidRDefault="00CB6033" w:rsidP="00B4697A">
      <w:pPr>
        <w:pStyle w:val="SingleTxtG"/>
        <w:rPr>
          <w:lang w:val="fr-FR"/>
        </w:rPr>
      </w:pPr>
      <w:r w:rsidRPr="00906549">
        <w:rPr>
          <w:lang w:val="fr-FR"/>
        </w:rPr>
        <w:t>280.</w:t>
      </w:r>
      <w:r w:rsidRPr="00906549">
        <w:rPr>
          <w:lang w:val="fr-FR"/>
        </w:rPr>
        <w:tab/>
        <w:t xml:space="preserve">La Slovénie met en </w:t>
      </w:r>
      <w:r w:rsidR="00A92E80" w:rsidRPr="00906549">
        <w:rPr>
          <w:lang w:val="fr-FR"/>
        </w:rPr>
        <w:t>œuvre</w:t>
      </w:r>
      <w:r w:rsidRPr="00906549">
        <w:rPr>
          <w:lang w:val="fr-FR"/>
        </w:rPr>
        <w:t xml:space="preserve"> de nombreuses mesures législatives, ainsi que des programmes de réduction de la pauvreté qui enregistrent un relatif succès en matière de réduction du taux d</w:t>
      </w:r>
      <w:r w:rsidR="00B35AC9" w:rsidRPr="00906549">
        <w:rPr>
          <w:lang w:val="fr-FR"/>
        </w:rPr>
        <w:t>’</w:t>
      </w:r>
      <w:r w:rsidRPr="00906549">
        <w:rPr>
          <w:lang w:val="fr-FR"/>
        </w:rPr>
        <w:t xml:space="preserve">exposition au risque de pauvreté (concernant les familles monoparentales, les allocations familiales ont </w:t>
      </w:r>
      <w:r w:rsidR="00D50843" w:rsidRPr="00906549">
        <w:rPr>
          <w:lang w:val="fr-FR"/>
        </w:rPr>
        <w:t xml:space="preserve">été </w:t>
      </w:r>
      <w:r w:rsidRPr="00906549">
        <w:rPr>
          <w:lang w:val="fr-FR"/>
        </w:rPr>
        <w:t>majorées de 10</w:t>
      </w:r>
      <w:r w:rsidR="00B35AC9" w:rsidRPr="00906549">
        <w:rPr>
          <w:lang w:val="fr-FR"/>
        </w:rPr>
        <w:t> </w:t>
      </w:r>
      <w:r w:rsidRPr="00906549">
        <w:rPr>
          <w:lang w:val="fr-FR"/>
        </w:rPr>
        <w:t>% par la loi sur la protection parentale et les allocations familiales, tandis que les fonds d</w:t>
      </w:r>
      <w:r w:rsidR="00B35AC9" w:rsidRPr="00906549">
        <w:rPr>
          <w:lang w:val="fr-FR"/>
        </w:rPr>
        <w:t>’</w:t>
      </w:r>
      <w:r w:rsidRPr="00906549">
        <w:rPr>
          <w:lang w:val="fr-FR"/>
        </w:rPr>
        <w:t>aide sociale ont été renforcés de 30</w:t>
      </w:r>
      <w:r w:rsidR="00B35AC9" w:rsidRPr="00906549">
        <w:rPr>
          <w:lang w:val="fr-FR"/>
        </w:rPr>
        <w:t> </w:t>
      </w:r>
      <w:r w:rsidRPr="00906549">
        <w:rPr>
          <w:lang w:val="fr-FR"/>
        </w:rPr>
        <w:t>% en vertu de la loi sur l</w:t>
      </w:r>
      <w:r w:rsidR="00B35AC9" w:rsidRPr="00906549">
        <w:rPr>
          <w:lang w:val="fr-FR"/>
        </w:rPr>
        <w:t>’</w:t>
      </w:r>
      <w:r w:rsidRPr="00906549">
        <w:rPr>
          <w:lang w:val="fr-FR"/>
        </w:rPr>
        <w:t>assistance sociale). D</w:t>
      </w:r>
      <w:r w:rsidR="00B35AC9" w:rsidRPr="00906549">
        <w:rPr>
          <w:lang w:val="fr-FR"/>
        </w:rPr>
        <w:t>’</w:t>
      </w:r>
      <w:r w:rsidRPr="00906549">
        <w:rPr>
          <w:lang w:val="fr-FR"/>
        </w:rPr>
        <w:t>autres mesures de prévention de la pauvreté sont les suivantes</w:t>
      </w:r>
      <w:r w:rsidR="0016134F" w:rsidRPr="00906549">
        <w:rPr>
          <w:lang w:val="fr-FR"/>
        </w:rPr>
        <w:t>:</w:t>
      </w:r>
      <w:r w:rsidRPr="00906549">
        <w:rPr>
          <w:lang w:val="fr-FR"/>
        </w:rPr>
        <w:t xml:space="preserve"> en matière de logement </w:t>
      </w:r>
      <w:r w:rsidR="00F55CFD" w:rsidRPr="00906549">
        <w:rPr>
          <w:lang w:val="fr-FR"/>
        </w:rPr>
        <w:t>—</w:t>
      </w:r>
      <w:r w:rsidRPr="00906549">
        <w:rPr>
          <w:lang w:val="fr-FR"/>
        </w:rPr>
        <w:t>subventions à la location</w:t>
      </w:r>
      <w:r w:rsidR="0016134F" w:rsidRPr="00906549">
        <w:rPr>
          <w:lang w:val="fr-FR"/>
        </w:rPr>
        <w:t>;</w:t>
      </w:r>
      <w:r w:rsidRPr="00906549">
        <w:rPr>
          <w:lang w:val="fr-FR"/>
        </w:rPr>
        <w:t xml:space="preserve"> dans le domaine de l</w:t>
      </w:r>
      <w:r w:rsidR="00B35AC9" w:rsidRPr="00906549">
        <w:rPr>
          <w:lang w:val="fr-FR"/>
        </w:rPr>
        <w:t>’</w:t>
      </w:r>
      <w:r w:rsidR="00F55CFD" w:rsidRPr="00906549">
        <w:rPr>
          <w:lang w:val="fr-FR"/>
        </w:rPr>
        <w:t>éducation—</w:t>
      </w:r>
      <w:r w:rsidRPr="00906549">
        <w:rPr>
          <w:lang w:val="fr-FR"/>
        </w:rPr>
        <w:t xml:space="preserve"> subventions aux institutions préscolaires</w:t>
      </w:r>
      <w:r w:rsidR="00D50843" w:rsidRPr="00906549">
        <w:rPr>
          <w:lang w:val="fr-FR"/>
        </w:rPr>
        <w:t>,</w:t>
      </w:r>
      <w:r w:rsidRPr="00906549">
        <w:rPr>
          <w:lang w:val="fr-FR"/>
        </w:rPr>
        <w:t xml:space="preserve"> en matière d</w:t>
      </w:r>
      <w:r w:rsidR="00B35AC9" w:rsidRPr="00906549">
        <w:rPr>
          <w:lang w:val="fr-FR"/>
        </w:rPr>
        <w:t>’</w:t>
      </w:r>
      <w:r w:rsidRPr="00906549">
        <w:rPr>
          <w:lang w:val="fr-FR"/>
        </w:rPr>
        <w:t>alimentation, de transport, de fonds de manuels scolaires et de bourses</w:t>
      </w:r>
      <w:r w:rsidR="0016134F" w:rsidRPr="00906549">
        <w:rPr>
          <w:lang w:val="fr-FR"/>
        </w:rPr>
        <w:t>;</w:t>
      </w:r>
      <w:r w:rsidRPr="00906549">
        <w:rPr>
          <w:lang w:val="fr-FR"/>
        </w:rPr>
        <w:t xml:space="preserve"> en ce qui concerne l</w:t>
      </w:r>
      <w:r w:rsidR="00B35AC9" w:rsidRPr="00906549">
        <w:rPr>
          <w:lang w:val="fr-FR"/>
        </w:rPr>
        <w:t>’</w:t>
      </w:r>
      <w:r w:rsidRPr="00906549">
        <w:rPr>
          <w:lang w:val="fr-FR"/>
        </w:rPr>
        <w:t xml:space="preserve">emploi </w:t>
      </w:r>
      <w:r w:rsidR="0033052B" w:rsidRPr="00906549">
        <w:rPr>
          <w:szCs w:val="24"/>
          <w:lang w:val="fr-FR"/>
        </w:rPr>
        <w:t>—</w:t>
      </w:r>
      <w:r w:rsidRPr="00906549">
        <w:rPr>
          <w:lang w:val="fr-FR"/>
        </w:rPr>
        <w:t xml:space="preserve">programmes de politique </w:t>
      </w:r>
      <w:r w:rsidR="00B4697A" w:rsidRPr="00906549">
        <w:rPr>
          <w:lang w:val="fr-FR"/>
        </w:rPr>
        <w:t>d</w:t>
      </w:r>
      <w:r w:rsidR="00B35AC9" w:rsidRPr="00906549">
        <w:rPr>
          <w:lang w:val="fr-FR"/>
        </w:rPr>
        <w:t>’</w:t>
      </w:r>
      <w:r w:rsidR="00B4697A" w:rsidRPr="00906549">
        <w:rPr>
          <w:lang w:val="fr-FR"/>
        </w:rPr>
        <w:t xml:space="preserve">emploi </w:t>
      </w:r>
      <w:r w:rsidRPr="00906549">
        <w:rPr>
          <w:lang w:val="fr-FR"/>
        </w:rPr>
        <w:t>active EQUAL</w:t>
      </w:r>
      <w:r w:rsidR="0016134F" w:rsidRPr="00906549">
        <w:rPr>
          <w:lang w:val="fr-FR"/>
        </w:rPr>
        <w:t>:</w:t>
      </w:r>
      <w:r w:rsidRPr="00906549">
        <w:rPr>
          <w:lang w:val="fr-FR"/>
        </w:rPr>
        <w:t xml:space="preserve"> programme pilote pour l</w:t>
      </w:r>
      <w:r w:rsidR="00B35AC9" w:rsidRPr="00906549">
        <w:rPr>
          <w:lang w:val="fr-FR"/>
        </w:rPr>
        <w:t>’</w:t>
      </w:r>
      <w:r w:rsidRPr="00906549">
        <w:rPr>
          <w:lang w:val="fr-FR"/>
        </w:rPr>
        <w:t xml:space="preserve">emploi des groupes vulnérables de la population (personnes handicapées, immigrés, </w:t>
      </w:r>
      <w:r w:rsidR="00D55DB0" w:rsidRPr="00906549">
        <w:rPr>
          <w:lang w:val="fr-FR"/>
        </w:rPr>
        <w:t>R</w:t>
      </w:r>
      <w:r w:rsidRPr="00906549">
        <w:rPr>
          <w:lang w:val="fr-FR"/>
        </w:rPr>
        <w:t>oms)</w:t>
      </w:r>
      <w:r w:rsidR="0016134F" w:rsidRPr="00906549">
        <w:rPr>
          <w:lang w:val="fr-FR"/>
        </w:rPr>
        <w:t>;</w:t>
      </w:r>
      <w:r w:rsidRPr="00906549">
        <w:rPr>
          <w:lang w:val="fr-FR"/>
        </w:rPr>
        <w:t xml:space="preserve"> en matière d</w:t>
      </w:r>
      <w:r w:rsidR="00B35AC9" w:rsidRPr="00906549">
        <w:rPr>
          <w:lang w:val="fr-FR"/>
        </w:rPr>
        <w:t>’</w:t>
      </w:r>
      <w:r w:rsidRPr="00906549">
        <w:rPr>
          <w:lang w:val="fr-FR"/>
        </w:rPr>
        <w:t xml:space="preserve">administration de la justice </w:t>
      </w:r>
      <w:r w:rsidR="0033052B" w:rsidRPr="00906549">
        <w:rPr>
          <w:lang w:val="fr-FR"/>
        </w:rPr>
        <w:t>—</w:t>
      </w:r>
      <w:r w:rsidRPr="00906549">
        <w:rPr>
          <w:lang w:val="fr-FR"/>
        </w:rPr>
        <w:t>mise en place de l</w:t>
      </w:r>
      <w:r w:rsidR="00B35AC9" w:rsidRPr="00906549">
        <w:rPr>
          <w:lang w:val="fr-FR"/>
        </w:rPr>
        <w:t>’</w:t>
      </w:r>
      <w:r w:rsidRPr="00906549">
        <w:rPr>
          <w:lang w:val="fr-FR"/>
        </w:rPr>
        <w:t>aide juridictionnelle gratuite</w:t>
      </w:r>
      <w:r w:rsidR="0016134F" w:rsidRPr="00906549">
        <w:rPr>
          <w:lang w:val="fr-FR"/>
        </w:rPr>
        <w:t>;</w:t>
      </w:r>
      <w:r w:rsidRPr="00906549">
        <w:rPr>
          <w:lang w:val="fr-FR"/>
        </w:rPr>
        <w:t xml:space="preserve"> dans le domaine des impôts </w:t>
      </w:r>
      <w:r w:rsidR="0033052B" w:rsidRPr="00906549">
        <w:rPr>
          <w:lang w:val="fr-FR"/>
        </w:rPr>
        <w:t>—</w:t>
      </w:r>
      <w:r w:rsidRPr="00906549">
        <w:rPr>
          <w:lang w:val="fr-FR"/>
        </w:rPr>
        <w:t>allégement de l</w:t>
      </w:r>
      <w:r w:rsidR="00B35AC9" w:rsidRPr="00906549">
        <w:rPr>
          <w:lang w:val="fr-FR"/>
        </w:rPr>
        <w:t>’</w:t>
      </w:r>
      <w:r w:rsidRPr="00906549">
        <w:rPr>
          <w:lang w:val="fr-FR"/>
        </w:rPr>
        <w:t>impôt sur le revenu et de certains autres impôts</w:t>
      </w:r>
      <w:r w:rsidR="0016134F" w:rsidRPr="00906549">
        <w:rPr>
          <w:lang w:val="fr-FR"/>
        </w:rPr>
        <w:t>;</w:t>
      </w:r>
      <w:r w:rsidRPr="00906549">
        <w:rPr>
          <w:lang w:val="fr-FR"/>
        </w:rPr>
        <w:t xml:space="preserve"> dans le domaine de la santé </w:t>
      </w:r>
      <w:r w:rsidR="0033052B" w:rsidRPr="00906549">
        <w:rPr>
          <w:lang w:val="fr-FR"/>
        </w:rPr>
        <w:t>—</w:t>
      </w:r>
      <w:r w:rsidRPr="00906549">
        <w:rPr>
          <w:lang w:val="fr-FR"/>
        </w:rPr>
        <w:t>exonération des personnes démunies du paiement de l</w:t>
      </w:r>
      <w:r w:rsidR="00B35AC9" w:rsidRPr="00906549">
        <w:rPr>
          <w:lang w:val="fr-FR"/>
        </w:rPr>
        <w:t>’</w:t>
      </w:r>
      <w:r w:rsidRPr="00906549">
        <w:rPr>
          <w:lang w:val="fr-FR"/>
        </w:rPr>
        <w:t xml:space="preserve">assurance-maladie obligatoire. </w:t>
      </w:r>
    </w:p>
    <w:p w:rsidR="00CB6033" w:rsidRPr="00906549" w:rsidRDefault="00CB6033" w:rsidP="00D50843">
      <w:pPr>
        <w:pStyle w:val="SingleTxtG"/>
        <w:rPr>
          <w:lang w:val="fr-FR"/>
        </w:rPr>
      </w:pPr>
      <w:r w:rsidRPr="00906549">
        <w:rPr>
          <w:lang w:val="fr-FR"/>
        </w:rPr>
        <w:t>281.</w:t>
      </w:r>
      <w:r w:rsidRPr="00906549">
        <w:rPr>
          <w:lang w:val="fr-FR"/>
        </w:rPr>
        <w:tab/>
      </w:r>
      <w:r w:rsidR="00D50843" w:rsidRPr="00906549">
        <w:rPr>
          <w:lang w:val="fr-FR"/>
        </w:rPr>
        <w:t>Afin</w:t>
      </w:r>
      <w:r w:rsidRPr="00906549">
        <w:rPr>
          <w:lang w:val="fr-FR"/>
        </w:rPr>
        <w:t xml:space="preserve"> d</w:t>
      </w:r>
      <w:r w:rsidR="00B35AC9" w:rsidRPr="00906549">
        <w:rPr>
          <w:lang w:val="fr-FR"/>
        </w:rPr>
        <w:t>’</w:t>
      </w:r>
      <w:r w:rsidRPr="00906549">
        <w:rPr>
          <w:lang w:val="fr-FR"/>
        </w:rPr>
        <w:t xml:space="preserve">atténuer les </w:t>
      </w:r>
      <w:r w:rsidR="00D50843" w:rsidRPr="00906549">
        <w:rPr>
          <w:lang w:val="fr-FR"/>
        </w:rPr>
        <w:t xml:space="preserve">tendances </w:t>
      </w:r>
      <w:r w:rsidRPr="00906549">
        <w:rPr>
          <w:lang w:val="fr-FR"/>
        </w:rPr>
        <w:t>défavorables liés à l</w:t>
      </w:r>
      <w:r w:rsidR="00B35AC9" w:rsidRPr="00906549">
        <w:rPr>
          <w:lang w:val="fr-FR"/>
        </w:rPr>
        <w:t>’</w:t>
      </w:r>
      <w:r w:rsidRPr="00906549">
        <w:rPr>
          <w:lang w:val="fr-FR"/>
        </w:rPr>
        <w:t>inflation, le Gouvernement de la République de Slovénie a prévu diverses mesures en 2008, parmi lesquelles les modifications apportées à la loi sur la protection parentale et les prestations familiales (ZSDP)</w:t>
      </w:r>
      <w:r w:rsidRPr="00906549">
        <w:rPr>
          <w:rStyle w:val="FootnoteReference"/>
          <w:lang w:val="fr-FR"/>
        </w:rPr>
        <w:footnoteReference w:id="104"/>
      </w:r>
      <w:r w:rsidRPr="00906549">
        <w:rPr>
          <w:lang w:val="fr-FR"/>
        </w:rPr>
        <w:t>. Un amendement apporté à l</w:t>
      </w:r>
      <w:r w:rsidR="00B35AC9" w:rsidRPr="00906549">
        <w:rPr>
          <w:lang w:val="fr-FR"/>
        </w:rPr>
        <w:t>’</w:t>
      </w:r>
      <w:r w:rsidRPr="00906549">
        <w:rPr>
          <w:lang w:val="fr-FR"/>
        </w:rPr>
        <w:t>article 65 de cette loi se réfère à l</w:t>
      </w:r>
      <w:r w:rsidR="00B35AC9" w:rsidRPr="00906549">
        <w:rPr>
          <w:lang w:val="fr-FR"/>
        </w:rPr>
        <w:t>’</w:t>
      </w:r>
      <w:r w:rsidRPr="00906549">
        <w:rPr>
          <w:lang w:val="fr-FR"/>
        </w:rPr>
        <w:t>augmentation des montants nominaux des allocations pour enfants de 8,4</w:t>
      </w:r>
      <w:r w:rsidR="005274CA" w:rsidRPr="00906549">
        <w:rPr>
          <w:lang w:val="fr-FR"/>
        </w:rPr>
        <w:t> %</w:t>
      </w:r>
      <w:r w:rsidRPr="00906549">
        <w:rPr>
          <w:lang w:val="fr-FR"/>
        </w:rPr>
        <w:t>, qui s</w:t>
      </w:r>
      <w:r w:rsidR="00B35AC9" w:rsidRPr="00906549">
        <w:rPr>
          <w:lang w:val="fr-FR"/>
        </w:rPr>
        <w:t>’</w:t>
      </w:r>
      <w:r w:rsidRPr="00906549">
        <w:rPr>
          <w:lang w:val="fr-FR"/>
        </w:rPr>
        <w:t>a</w:t>
      </w:r>
      <w:r w:rsidR="00D50843" w:rsidRPr="00906549">
        <w:rPr>
          <w:lang w:val="fr-FR"/>
        </w:rPr>
        <w:t xml:space="preserve">joute </w:t>
      </w:r>
      <w:r w:rsidRPr="00906549">
        <w:rPr>
          <w:lang w:val="fr-FR"/>
        </w:rPr>
        <w:t>à la réévaluation ordinaire annuelle de 3,6</w:t>
      </w:r>
      <w:r w:rsidR="005274CA" w:rsidRPr="00906549">
        <w:rPr>
          <w:lang w:val="fr-FR"/>
        </w:rPr>
        <w:t> %</w:t>
      </w:r>
      <w:r w:rsidRPr="00906549">
        <w:rPr>
          <w:lang w:val="fr-FR"/>
        </w:rPr>
        <w:t xml:space="preserve">. </w:t>
      </w:r>
    </w:p>
    <w:p w:rsidR="00CB6033" w:rsidRPr="00906549" w:rsidRDefault="00CB6033" w:rsidP="00A43A12">
      <w:pPr>
        <w:pStyle w:val="SingleTxtG"/>
        <w:rPr>
          <w:lang w:val="fr-FR"/>
        </w:rPr>
      </w:pPr>
      <w:r w:rsidRPr="00906549">
        <w:rPr>
          <w:lang w:val="fr-FR"/>
        </w:rPr>
        <w:t>282.</w:t>
      </w:r>
      <w:r w:rsidRPr="00906549">
        <w:rPr>
          <w:lang w:val="fr-FR"/>
        </w:rPr>
        <w:tab/>
      </w:r>
      <w:r w:rsidR="00D50843" w:rsidRPr="00906549">
        <w:rPr>
          <w:lang w:val="fr-FR"/>
        </w:rPr>
        <w:t>En matière</w:t>
      </w:r>
      <w:r w:rsidRPr="00906549">
        <w:rPr>
          <w:lang w:val="fr-FR"/>
        </w:rPr>
        <w:t xml:space="preserve"> d</w:t>
      </w:r>
      <w:r w:rsidR="00B35AC9" w:rsidRPr="00906549">
        <w:rPr>
          <w:lang w:val="fr-FR"/>
        </w:rPr>
        <w:t>’</w:t>
      </w:r>
      <w:r w:rsidRPr="00906549">
        <w:rPr>
          <w:lang w:val="fr-FR"/>
        </w:rPr>
        <w:t>éducation préscolaire</w:t>
      </w:r>
      <w:r w:rsidR="00D50843" w:rsidRPr="00906549">
        <w:rPr>
          <w:lang w:val="fr-FR"/>
        </w:rPr>
        <w:t>,</w:t>
      </w:r>
      <w:r w:rsidRPr="00906549">
        <w:rPr>
          <w:lang w:val="fr-FR"/>
        </w:rPr>
        <w:t xml:space="preserve"> la loi sur les établissements d</w:t>
      </w:r>
      <w:r w:rsidR="00B35AC9" w:rsidRPr="00906549">
        <w:rPr>
          <w:lang w:val="fr-FR"/>
        </w:rPr>
        <w:t>’</w:t>
      </w:r>
      <w:r w:rsidRPr="00906549">
        <w:rPr>
          <w:lang w:val="fr-FR"/>
        </w:rPr>
        <w:t>éducation préscolaire</w:t>
      </w:r>
      <w:r w:rsidRPr="00906549">
        <w:rPr>
          <w:rStyle w:val="FootnoteReference"/>
          <w:lang w:val="fr-FR"/>
        </w:rPr>
        <w:footnoteReference w:id="105"/>
      </w:r>
      <w:r w:rsidRPr="00906549">
        <w:rPr>
          <w:lang w:val="fr-FR"/>
        </w:rPr>
        <w:t xml:space="preserve"> a été modifiée et complétée en 2008, intégrant une stratégie visant, à long terme, l</w:t>
      </w:r>
      <w:r w:rsidR="00B35AC9" w:rsidRPr="00906549">
        <w:rPr>
          <w:lang w:val="fr-FR"/>
        </w:rPr>
        <w:t>’</w:t>
      </w:r>
      <w:r w:rsidRPr="00906549">
        <w:rPr>
          <w:lang w:val="fr-FR"/>
        </w:rPr>
        <w:t xml:space="preserve">exonération des parents </w:t>
      </w:r>
      <w:r w:rsidR="00547833" w:rsidRPr="00906549">
        <w:rPr>
          <w:lang w:val="fr-FR"/>
        </w:rPr>
        <w:t>concernant les</w:t>
      </w:r>
      <w:r w:rsidRPr="00906549">
        <w:rPr>
          <w:lang w:val="fr-FR"/>
        </w:rPr>
        <w:t xml:space="preserve"> </w:t>
      </w:r>
      <w:r w:rsidR="00434116" w:rsidRPr="00906549">
        <w:rPr>
          <w:lang w:val="fr-FR"/>
        </w:rPr>
        <w:t>paie</w:t>
      </w:r>
      <w:r w:rsidRPr="00906549">
        <w:rPr>
          <w:lang w:val="fr-FR"/>
        </w:rPr>
        <w:t xml:space="preserve">ments </w:t>
      </w:r>
      <w:r w:rsidR="00547833" w:rsidRPr="00906549">
        <w:rPr>
          <w:lang w:val="fr-FR"/>
        </w:rPr>
        <w:t xml:space="preserve">effectués à </w:t>
      </w:r>
      <w:r w:rsidRPr="00906549">
        <w:rPr>
          <w:lang w:val="fr-FR"/>
        </w:rPr>
        <w:t>ces établisseme</w:t>
      </w:r>
      <w:r w:rsidR="00547833" w:rsidRPr="00906549">
        <w:rPr>
          <w:lang w:val="fr-FR"/>
        </w:rPr>
        <w:t>nts</w:t>
      </w:r>
      <w:r w:rsidRPr="00906549">
        <w:rPr>
          <w:lang w:val="fr-FR"/>
        </w:rPr>
        <w:t xml:space="preserve">. </w:t>
      </w:r>
    </w:p>
    <w:p w:rsidR="00CB6033" w:rsidRPr="00906549" w:rsidRDefault="00CB6033" w:rsidP="00A43A12">
      <w:pPr>
        <w:pStyle w:val="SingleTxtG"/>
        <w:rPr>
          <w:lang w:val="fr-FR"/>
        </w:rPr>
      </w:pPr>
      <w:r w:rsidRPr="00906549">
        <w:rPr>
          <w:lang w:val="fr-FR"/>
        </w:rPr>
        <w:t>283.</w:t>
      </w:r>
      <w:r w:rsidRPr="00906549">
        <w:rPr>
          <w:lang w:val="fr-FR"/>
        </w:rPr>
        <w:tab/>
        <w:t>Cette année, le Ministère du travail, de la famille et des affaires sociales a commandé une étude visant à vérifier l</w:t>
      </w:r>
      <w:r w:rsidR="00B35AC9" w:rsidRPr="00906549">
        <w:rPr>
          <w:lang w:val="fr-FR"/>
        </w:rPr>
        <w:t>’</w:t>
      </w:r>
      <w:r w:rsidRPr="00906549">
        <w:rPr>
          <w:lang w:val="fr-FR"/>
        </w:rPr>
        <w:t xml:space="preserve">adéquation du montant du revenu dit </w:t>
      </w:r>
      <w:r w:rsidR="00330A9D" w:rsidRPr="00906549">
        <w:rPr>
          <w:lang w:val="fr-FR"/>
        </w:rPr>
        <w:t>«</w:t>
      </w:r>
      <w:r w:rsidRPr="00906549">
        <w:rPr>
          <w:lang w:val="fr-FR"/>
        </w:rPr>
        <w:t>minimum</w:t>
      </w:r>
      <w:r w:rsidR="00CC1830" w:rsidRPr="00906549">
        <w:rPr>
          <w:lang w:val="fr-FR"/>
        </w:rPr>
        <w:t>»</w:t>
      </w:r>
      <w:r w:rsidR="00D50843" w:rsidRPr="00906549">
        <w:rPr>
          <w:lang w:val="fr-FR"/>
        </w:rPr>
        <w:t>,</w:t>
      </w:r>
      <w:r w:rsidRPr="00906549">
        <w:rPr>
          <w:lang w:val="fr-FR"/>
        </w:rPr>
        <w:t xml:space="preserve"> tel qu</w:t>
      </w:r>
      <w:r w:rsidR="00B35AC9" w:rsidRPr="00906549">
        <w:rPr>
          <w:lang w:val="fr-FR"/>
        </w:rPr>
        <w:t>’</w:t>
      </w:r>
      <w:r w:rsidRPr="00906549">
        <w:rPr>
          <w:lang w:val="fr-FR"/>
        </w:rPr>
        <w:t>évoqué dans différentes lois en tant que critère pour l</w:t>
      </w:r>
      <w:r w:rsidR="00B35AC9" w:rsidRPr="00906549">
        <w:rPr>
          <w:lang w:val="fr-FR"/>
        </w:rPr>
        <w:t>’</w:t>
      </w:r>
      <w:r w:rsidRPr="00906549">
        <w:rPr>
          <w:lang w:val="fr-FR"/>
        </w:rPr>
        <w:t>acquisition de droits ou la réalisation de divers transferts. L</w:t>
      </w:r>
      <w:r w:rsidR="00B35AC9" w:rsidRPr="00906549">
        <w:rPr>
          <w:lang w:val="fr-FR"/>
        </w:rPr>
        <w:t>’</w:t>
      </w:r>
      <w:r w:rsidRPr="00906549">
        <w:rPr>
          <w:lang w:val="fr-FR"/>
        </w:rPr>
        <w:t>étude est appelée à servir de base pour l</w:t>
      </w:r>
      <w:r w:rsidR="00B35AC9" w:rsidRPr="00906549">
        <w:rPr>
          <w:lang w:val="fr-FR"/>
        </w:rPr>
        <w:t>’</w:t>
      </w:r>
      <w:r w:rsidRPr="00906549">
        <w:rPr>
          <w:lang w:val="fr-FR"/>
        </w:rPr>
        <w:t>élaboration par le ministère d</w:t>
      </w:r>
      <w:r w:rsidR="00B35AC9" w:rsidRPr="00906549">
        <w:rPr>
          <w:lang w:val="fr-FR"/>
        </w:rPr>
        <w:t>’</w:t>
      </w:r>
      <w:r w:rsidRPr="00906549">
        <w:rPr>
          <w:lang w:val="fr-FR"/>
        </w:rPr>
        <w:t>amendements à certaines loi ou certains recensements. L</w:t>
      </w:r>
      <w:r w:rsidR="00B35AC9" w:rsidRPr="00906549">
        <w:rPr>
          <w:lang w:val="fr-FR"/>
        </w:rPr>
        <w:t>’</w:t>
      </w:r>
      <w:r w:rsidRPr="00906549">
        <w:rPr>
          <w:lang w:val="fr-FR"/>
        </w:rPr>
        <w:t>étude doit également constituer la base de calcul des prestations sociales en espèces servies en vertu de la loi sur l</w:t>
      </w:r>
      <w:r w:rsidR="00B35AC9" w:rsidRPr="00906549">
        <w:rPr>
          <w:lang w:val="fr-FR"/>
        </w:rPr>
        <w:t>’</w:t>
      </w:r>
      <w:r w:rsidRPr="00906549">
        <w:rPr>
          <w:lang w:val="fr-FR"/>
        </w:rPr>
        <w:t xml:space="preserve">assistance sociale. </w:t>
      </w:r>
    </w:p>
    <w:p w:rsidR="00CB6033" w:rsidRPr="00906549" w:rsidRDefault="00CB6033" w:rsidP="00A43A12">
      <w:pPr>
        <w:pStyle w:val="SingleTxtG"/>
        <w:rPr>
          <w:lang w:val="fr-FR"/>
        </w:rPr>
      </w:pPr>
      <w:r w:rsidRPr="00906549">
        <w:rPr>
          <w:lang w:val="fr-FR"/>
        </w:rPr>
        <w:t>284.</w:t>
      </w:r>
      <w:r w:rsidRPr="00906549">
        <w:rPr>
          <w:lang w:val="fr-FR"/>
        </w:rPr>
        <w:tab/>
        <w:t>En 2009, la loi sur le subventionnement partiel du travail à plein-temps</w:t>
      </w:r>
      <w:r w:rsidRPr="00906549">
        <w:rPr>
          <w:rStyle w:val="FootnoteReference"/>
          <w:lang w:val="fr-FR"/>
        </w:rPr>
        <w:footnoteReference w:id="106"/>
      </w:r>
      <w:r w:rsidRPr="00906549">
        <w:rPr>
          <w:lang w:val="fr-FR"/>
        </w:rPr>
        <w:t xml:space="preserve"> (loi accordant aux employeurs des subventions pour les employés mis </w:t>
      </w:r>
      <w:r w:rsidR="00CA3B77" w:rsidRPr="00906549">
        <w:rPr>
          <w:lang w:val="fr-FR"/>
        </w:rPr>
        <w:t>en</w:t>
      </w:r>
      <w:r w:rsidRPr="00906549">
        <w:rPr>
          <w:lang w:val="fr-FR"/>
        </w:rPr>
        <w:t xml:space="preserve"> dispo</w:t>
      </w:r>
      <w:r w:rsidR="00CA3B77" w:rsidRPr="00906549">
        <w:rPr>
          <w:lang w:val="fr-FR"/>
        </w:rPr>
        <w:t>nibilité</w:t>
      </w:r>
      <w:r w:rsidRPr="00906549">
        <w:rPr>
          <w:lang w:val="fr-FR"/>
        </w:rPr>
        <w:t>) a été adoptée afin d</w:t>
      </w:r>
      <w:r w:rsidR="00B35AC9" w:rsidRPr="00906549">
        <w:rPr>
          <w:lang w:val="fr-FR"/>
        </w:rPr>
        <w:t>’</w:t>
      </w:r>
      <w:r w:rsidRPr="00906549">
        <w:rPr>
          <w:lang w:val="fr-FR"/>
        </w:rPr>
        <w:t>atténuer les effets de la crise économique, en permettant que les employés excédentaires qui auraient dû être mis au chômage par les employeurs du fait d</w:t>
      </w:r>
      <w:r w:rsidR="00B35AC9" w:rsidRPr="00906549">
        <w:rPr>
          <w:lang w:val="fr-FR"/>
        </w:rPr>
        <w:t>’</w:t>
      </w:r>
      <w:r w:rsidRPr="00906549">
        <w:rPr>
          <w:lang w:val="fr-FR"/>
        </w:rPr>
        <w:t xml:space="preserve">une insuffisance de commandes, </w:t>
      </w:r>
      <w:r w:rsidR="00CA3B77" w:rsidRPr="00906549">
        <w:rPr>
          <w:lang w:val="fr-FR"/>
        </w:rPr>
        <w:t xml:space="preserve">conservent leur </w:t>
      </w:r>
      <w:r w:rsidRPr="00906549">
        <w:rPr>
          <w:lang w:val="fr-FR"/>
        </w:rPr>
        <w:t xml:space="preserve">relation de travail </w:t>
      </w:r>
      <w:r w:rsidR="00CA3B77" w:rsidRPr="00906549">
        <w:rPr>
          <w:lang w:val="fr-FR"/>
        </w:rPr>
        <w:t>avec l</w:t>
      </w:r>
      <w:r w:rsidR="00B35AC9" w:rsidRPr="00906549">
        <w:rPr>
          <w:lang w:val="fr-FR"/>
        </w:rPr>
        <w:t>’</w:t>
      </w:r>
      <w:r w:rsidR="00CA3B77" w:rsidRPr="00906549">
        <w:rPr>
          <w:lang w:val="fr-FR"/>
        </w:rPr>
        <w:t xml:space="preserve">entreprise </w:t>
      </w:r>
      <w:r w:rsidRPr="00906549">
        <w:rPr>
          <w:lang w:val="fr-FR"/>
        </w:rPr>
        <w:t xml:space="preserve">en tant que </w:t>
      </w:r>
      <w:r w:rsidR="00253876" w:rsidRPr="00906549">
        <w:rPr>
          <w:lang w:val="fr-FR"/>
        </w:rPr>
        <w:t xml:space="preserve">travailleurs </w:t>
      </w:r>
      <w:r w:rsidRPr="00906549">
        <w:rPr>
          <w:lang w:val="fr-FR"/>
        </w:rPr>
        <w:t xml:space="preserve">mis </w:t>
      </w:r>
      <w:r w:rsidR="00CA3B77" w:rsidRPr="00906549">
        <w:rPr>
          <w:lang w:val="fr-FR"/>
        </w:rPr>
        <w:t>en disponibilité</w:t>
      </w:r>
      <w:r w:rsidRPr="00906549">
        <w:rPr>
          <w:lang w:val="fr-FR"/>
        </w:rPr>
        <w:t xml:space="preserve">. </w:t>
      </w:r>
    </w:p>
    <w:p w:rsidR="00CB6033" w:rsidRPr="00906549" w:rsidRDefault="00CB6033" w:rsidP="00B4697A">
      <w:pPr>
        <w:pStyle w:val="SingleTxtG"/>
        <w:rPr>
          <w:lang w:val="fr-FR"/>
        </w:rPr>
      </w:pPr>
      <w:r w:rsidRPr="00906549">
        <w:rPr>
          <w:lang w:val="fr-FR"/>
        </w:rPr>
        <w:t>285.</w:t>
      </w:r>
      <w:r w:rsidRPr="00906549">
        <w:rPr>
          <w:lang w:val="fr-FR"/>
        </w:rPr>
        <w:tab/>
        <w:t xml:space="preserve">En outre, </w:t>
      </w:r>
      <w:r w:rsidR="009822CB" w:rsidRPr="00906549">
        <w:rPr>
          <w:lang w:val="fr-FR"/>
        </w:rPr>
        <w:t>au cours de l</w:t>
      </w:r>
      <w:r w:rsidR="00B35AC9" w:rsidRPr="00906549">
        <w:rPr>
          <w:lang w:val="fr-FR"/>
        </w:rPr>
        <w:t>’</w:t>
      </w:r>
      <w:r w:rsidRPr="00906549">
        <w:rPr>
          <w:lang w:val="fr-FR"/>
        </w:rPr>
        <w:t>année 2009, le Ministère du travail, de la famille et des affaires sociales a renfloué de 315 millions d</w:t>
      </w:r>
      <w:r w:rsidR="00B35AC9" w:rsidRPr="00906549">
        <w:rPr>
          <w:lang w:val="fr-FR"/>
        </w:rPr>
        <w:t>’</w:t>
      </w:r>
      <w:r w:rsidRPr="00906549">
        <w:rPr>
          <w:lang w:val="fr-FR"/>
        </w:rPr>
        <w:t xml:space="preserve">euros les programmes de politique </w:t>
      </w:r>
      <w:r w:rsidR="00B4697A" w:rsidRPr="00906549">
        <w:rPr>
          <w:lang w:val="fr-FR"/>
        </w:rPr>
        <w:t>d</w:t>
      </w:r>
      <w:r w:rsidR="00B35AC9" w:rsidRPr="00906549">
        <w:rPr>
          <w:lang w:val="fr-FR"/>
        </w:rPr>
        <w:t>’</w:t>
      </w:r>
      <w:r w:rsidR="00B4697A" w:rsidRPr="00906549">
        <w:rPr>
          <w:lang w:val="fr-FR"/>
        </w:rPr>
        <w:t xml:space="preserve">emploi </w:t>
      </w:r>
      <w:r w:rsidRPr="00906549">
        <w:rPr>
          <w:lang w:val="fr-FR"/>
        </w:rPr>
        <w:t>active. Ce Ministère a également l</w:t>
      </w:r>
      <w:r w:rsidR="00B35AC9" w:rsidRPr="00906549">
        <w:rPr>
          <w:lang w:val="fr-FR"/>
        </w:rPr>
        <w:t>’</w:t>
      </w:r>
      <w:r w:rsidRPr="00906549">
        <w:rPr>
          <w:lang w:val="fr-FR"/>
        </w:rPr>
        <w:t>intention de modifier et d</w:t>
      </w:r>
      <w:r w:rsidR="00B35AC9" w:rsidRPr="00906549">
        <w:rPr>
          <w:lang w:val="fr-FR"/>
        </w:rPr>
        <w:t>’</w:t>
      </w:r>
      <w:r w:rsidRPr="00906549">
        <w:rPr>
          <w:lang w:val="fr-FR"/>
        </w:rPr>
        <w:t>étendre le programme de travaux public, de manière à mieux promouvoir le développement de certains services publics et d</w:t>
      </w:r>
      <w:r w:rsidR="00B35AC9" w:rsidRPr="00906549">
        <w:rPr>
          <w:lang w:val="fr-FR"/>
        </w:rPr>
        <w:t>’</w:t>
      </w:r>
      <w:r w:rsidRPr="00906549">
        <w:rPr>
          <w:lang w:val="fr-FR"/>
        </w:rPr>
        <w:t>intégrer les catégories d</w:t>
      </w:r>
      <w:r w:rsidR="00B35AC9" w:rsidRPr="00906549">
        <w:rPr>
          <w:lang w:val="fr-FR"/>
        </w:rPr>
        <w:t>’</w:t>
      </w:r>
      <w:r w:rsidRPr="00906549">
        <w:rPr>
          <w:lang w:val="fr-FR"/>
        </w:rPr>
        <w:t>habitants les moins susceptibles d</w:t>
      </w:r>
      <w:r w:rsidR="00B35AC9" w:rsidRPr="00906549">
        <w:rPr>
          <w:lang w:val="fr-FR"/>
        </w:rPr>
        <w:t>’</w:t>
      </w:r>
      <w:r w:rsidRPr="00906549">
        <w:rPr>
          <w:lang w:val="fr-FR"/>
        </w:rPr>
        <w:t>être recrutés. A la fin de l</w:t>
      </w:r>
      <w:r w:rsidR="00B35AC9" w:rsidRPr="00906549">
        <w:rPr>
          <w:lang w:val="fr-FR"/>
        </w:rPr>
        <w:t>’</w:t>
      </w:r>
      <w:r w:rsidRPr="00906549">
        <w:rPr>
          <w:lang w:val="fr-FR"/>
        </w:rPr>
        <w:t>année, les travaux publics devraient permettre de recruter 10</w:t>
      </w:r>
      <w:r w:rsidR="00172BB8" w:rsidRPr="00906549">
        <w:rPr>
          <w:lang w:val="fr-FR"/>
        </w:rPr>
        <w:t>.</w:t>
      </w:r>
      <w:r w:rsidRPr="00906549">
        <w:rPr>
          <w:lang w:val="fr-FR"/>
        </w:rPr>
        <w:t>000</w:t>
      </w:r>
      <w:r w:rsidR="009822CB" w:rsidRPr="00906549">
        <w:rPr>
          <w:lang w:val="fr-FR"/>
        </w:rPr>
        <w:t xml:space="preserve"> </w:t>
      </w:r>
      <w:r w:rsidRPr="00906549">
        <w:rPr>
          <w:lang w:val="fr-FR"/>
        </w:rPr>
        <w:t xml:space="preserve">personnes. </w:t>
      </w:r>
    </w:p>
    <w:p w:rsidR="00CB6033" w:rsidRPr="00906549" w:rsidRDefault="00CB6033" w:rsidP="00B4697A">
      <w:pPr>
        <w:pStyle w:val="SingleTxtG"/>
        <w:rPr>
          <w:lang w:val="fr-FR"/>
        </w:rPr>
      </w:pPr>
      <w:r w:rsidRPr="00906549">
        <w:rPr>
          <w:lang w:val="fr-FR"/>
        </w:rPr>
        <w:t>286.</w:t>
      </w:r>
      <w:r w:rsidRPr="00906549">
        <w:rPr>
          <w:lang w:val="fr-FR"/>
        </w:rPr>
        <w:tab/>
        <w:t xml:space="preserve">Début 2009, le Ministère du travail, de la famille et des affaires sociales a adapté le Catalogue des mesures de politique </w:t>
      </w:r>
      <w:r w:rsidR="00B4697A" w:rsidRPr="00906549">
        <w:rPr>
          <w:lang w:val="fr-FR"/>
        </w:rPr>
        <w:t>d</w:t>
      </w:r>
      <w:r w:rsidR="00B35AC9" w:rsidRPr="00906549">
        <w:rPr>
          <w:lang w:val="fr-FR"/>
        </w:rPr>
        <w:t>’</w:t>
      </w:r>
      <w:r w:rsidR="00B4697A" w:rsidRPr="00906549">
        <w:rPr>
          <w:lang w:val="fr-FR"/>
        </w:rPr>
        <w:t xml:space="preserve">emploi </w:t>
      </w:r>
      <w:r w:rsidRPr="00906549">
        <w:rPr>
          <w:lang w:val="fr-FR"/>
        </w:rPr>
        <w:t>active afin de pouvoir aider les chômeurs à la recherche d</w:t>
      </w:r>
      <w:r w:rsidR="00B35AC9" w:rsidRPr="00906549">
        <w:rPr>
          <w:lang w:val="fr-FR"/>
        </w:rPr>
        <w:t>’</w:t>
      </w:r>
      <w:r w:rsidRPr="00906549">
        <w:rPr>
          <w:lang w:val="fr-FR"/>
        </w:rPr>
        <w:t>un emploi en situation de crise</w:t>
      </w:r>
      <w:r w:rsidR="0016134F" w:rsidRPr="00906549">
        <w:rPr>
          <w:lang w:val="fr-FR"/>
        </w:rPr>
        <w:t>;</w:t>
      </w:r>
      <w:r w:rsidRPr="00906549">
        <w:rPr>
          <w:lang w:val="fr-FR"/>
        </w:rPr>
        <w:t xml:space="preserve"> il a en outre introduit le cofinancement de la formation et de l</w:t>
      </w:r>
      <w:r w:rsidR="00B35AC9" w:rsidRPr="00906549">
        <w:rPr>
          <w:lang w:val="fr-FR"/>
        </w:rPr>
        <w:t>’</w:t>
      </w:r>
      <w:r w:rsidRPr="00906549">
        <w:rPr>
          <w:lang w:val="fr-FR"/>
        </w:rPr>
        <w:t>éducation des jeunes (diplômés) chômeurs et employés qui accèdent au marché du travail</w:t>
      </w:r>
      <w:r w:rsidR="0016134F" w:rsidRPr="00906549">
        <w:rPr>
          <w:lang w:val="fr-FR"/>
        </w:rPr>
        <w:t>;</w:t>
      </w:r>
      <w:r w:rsidRPr="00906549">
        <w:rPr>
          <w:lang w:val="fr-FR"/>
        </w:rPr>
        <w:t xml:space="preserve"> de même, il a autorisé l</w:t>
      </w:r>
      <w:r w:rsidR="00B35AC9" w:rsidRPr="00906549">
        <w:rPr>
          <w:lang w:val="fr-FR"/>
        </w:rPr>
        <w:t>’</w:t>
      </w:r>
      <w:r w:rsidRPr="00906549">
        <w:rPr>
          <w:lang w:val="fr-FR"/>
        </w:rPr>
        <w:t>accès des travailleurs à un nouvel emploi sur des lieux de travail potentiels et dans le cadre de l</w:t>
      </w:r>
      <w:r w:rsidR="00B35AC9" w:rsidRPr="00906549">
        <w:rPr>
          <w:lang w:val="fr-FR"/>
        </w:rPr>
        <w:t>’</w:t>
      </w:r>
      <w:r w:rsidRPr="00906549">
        <w:rPr>
          <w:lang w:val="fr-FR"/>
        </w:rPr>
        <w:t>auto-emploi</w:t>
      </w:r>
      <w:r w:rsidR="0016134F" w:rsidRPr="00906549">
        <w:rPr>
          <w:lang w:val="fr-FR"/>
        </w:rPr>
        <w:t>;</w:t>
      </w:r>
      <w:r w:rsidRPr="00906549">
        <w:rPr>
          <w:lang w:val="fr-FR"/>
        </w:rPr>
        <w:t xml:space="preserve"> et il fournit également son appui aux projets de développement tels que l</w:t>
      </w:r>
      <w:r w:rsidR="00B35AC9" w:rsidRPr="00906549">
        <w:rPr>
          <w:lang w:val="fr-FR"/>
        </w:rPr>
        <w:t>’</w:t>
      </w:r>
      <w:r w:rsidRPr="00906549">
        <w:rPr>
          <w:lang w:val="fr-FR"/>
        </w:rPr>
        <w:t xml:space="preserve">entrepreneuriat social. </w:t>
      </w:r>
    </w:p>
    <w:p w:rsidR="00CB6033" w:rsidRPr="00906549" w:rsidRDefault="00CB6033" w:rsidP="009822CB">
      <w:pPr>
        <w:pStyle w:val="SingleTxtG"/>
        <w:rPr>
          <w:lang w:val="fr-FR"/>
        </w:rPr>
      </w:pPr>
      <w:r w:rsidRPr="00906549">
        <w:rPr>
          <w:lang w:val="fr-FR"/>
        </w:rPr>
        <w:t>287.</w:t>
      </w:r>
      <w:r w:rsidRPr="00906549">
        <w:rPr>
          <w:lang w:val="fr-FR"/>
        </w:rPr>
        <w:tab/>
        <w:t>Outre les mesures étatiques, qui se fondent sur des solutions systémiques régulières, l</w:t>
      </w:r>
      <w:r w:rsidR="00B35AC9" w:rsidRPr="00906549">
        <w:rPr>
          <w:lang w:val="fr-FR"/>
        </w:rPr>
        <w:t>’</w:t>
      </w:r>
      <w:r w:rsidRPr="00906549">
        <w:rPr>
          <w:lang w:val="fr-FR"/>
        </w:rPr>
        <w:t>atténuation de la détresse matérielle de la population est également poursuivie grâce à des projets européens. Ainsi, 640 tonnes de nourriture ont été distribuées pour la première fois en 2006 en Slovénie, dans le cadre du projet de distribution alimentaire du stock d</w:t>
      </w:r>
      <w:r w:rsidR="00B35AC9" w:rsidRPr="00906549">
        <w:rPr>
          <w:lang w:val="fr-FR"/>
        </w:rPr>
        <w:t>’</w:t>
      </w:r>
      <w:r w:rsidRPr="00906549">
        <w:rPr>
          <w:lang w:val="fr-FR"/>
        </w:rPr>
        <w:t>intervention de l</w:t>
      </w:r>
      <w:r w:rsidR="00B35AC9" w:rsidRPr="00906549">
        <w:rPr>
          <w:lang w:val="fr-FR"/>
        </w:rPr>
        <w:t>’</w:t>
      </w:r>
      <w:r w:rsidRPr="00906549">
        <w:rPr>
          <w:lang w:val="fr-FR"/>
        </w:rPr>
        <w:t>UE</w:t>
      </w:r>
      <w:r w:rsidR="0016134F" w:rsidRPr="00906549">
        <w:rPr>
          <w:lang w:val="fr-FR"/>
        </w:rPr>
        <w:t>;</w:t>
      </w:r>
      <w:r w:rsidRPr="00906549">
        <w:rPr>
          <w:lang w:val="fr-FR"/>
        </w:rPr>
        <w:t xml:space="preserve"> au même titre qu</w:t>
      </w:r>
      <w:r w:rsidR="00B35AC9" w:rsidRPr="00906549">
        <w:rPr>
          <w:lang w:val="fr-FR"/>
        </w:rPr>
        <w:t>’</w:t>
      </w:r>
      <w:r w:rsidRPr="00906549">
        <w:rPr>
          <w:lang w:val="fr-FR"/>
        </w:rPr>
        <w:t>a été réalisée la distribution de plus de 2 millions de litres de lait à environ 100</w:t>
      </w:r>
      <w:r w:rsidR="00172BB8" w:rsidRPr="00906549">
        <w:rPr>
          <w:lang w:val="fr-FR"/>
        </w:rPr>
        <w:t>.</w:t>
      </w:r>
      <w:r w:rsidRPr="00906549">
        <w:rPr>
          <w:lang w:val="fr-FR"/>
        </w:rPr>
        <w:t>000</w:t>
      </w:r>
      <w:r w:rsidR="009822CB" w:rsidRPr="00906549">
        <w:rPr>
          <w:lang w:val="fr-FR"/>
        </w:rPr>
        <w:t xml:space="preserve"> </w:t>
      </w:r>
      <w:r w:rsidRPr="00906549">
        <w:rPr>
          <w:lang w:val="fr-FR"/>
        </w:rPr>
        <w:t>personnes. La coopération au titre de ce projet s</w:t>
      </w:r>
      <w:r w:rsidR="00B35AC9" w:rsidRPr="00906549">
        <w:rPr>
          <w:lang w:val="fr-FR"/>
        </w:rPr>
        <w:t>’</w:t>
      </w:r>
      <w:r w:rsidRPr="00906549">
        <w:rPr>
          <w:lang w:val="fr-FR"/>
        </w:rPr>
        <w:t xml:space="preserve">est poursuivie en 2007 et en 2008. </w:t>
      </w:r>
    </w:p>
    <w:p w:rsidR="00CB6033" w:rsidRPr="00906549" w:rsidRDefault="00CB6033" w:rsidP="009822CB">
      <w:pPr>
        <w:pStyle w:val="SingleTxtG"/>
        <w:rPr>
          <w:lang w:val="fr-FR"/>
        </w:rPr>
      </w:pPr>
      <w:r w:rsidRPr="00906549">
        <w:rPr>
          <w:lang w:val="fr-FR"/>
        </w:rPr>
        <w:t>288.</w:t>
      </w:r>
      <w:r w:rsidRPr="00906549">
        <w:rPr>
          <w:lang w:val="fr-FR"/>
        </w:rPr>
        <w:tab/>
        <w:t xml:space="preserve">Les communautés locales ou les municipalités contribuent également à la réduction de </w:t>
      </w:r>
      <w:smartTag w:uri="urn:schemas-microsoft-com:office:smarttags" w:element="PersonName">
        <w:smartTagPr>
          <w:attr w:name="ProductID" w:val="la pauvret￩. Ainsi"/>
        </w:smartTagPr>
        <w:r w:rsidRPr="00906549">
          <w:rPr>
            <w:lang w:val="fr-FR"/>
          </w:rPr>
          <w:t>la pauvreté. Ainsi</w:t>
        </w:r>
      </w:smartTag>
      <w:r w:rsidRPr="00906549">
        <w:rPr>
          <w:lang w:val="fr-FR"/>
        </w:rPr>
        <w:t>, à Mesto Ljubljana, les citoyens ayant de faibles revenus bénéficient d</w:t>
      </w:r>
      <w:r w:rsidR="00B35AC9" w:rsidRPr="00906549">
        <w:rPr>
          <w:lang w:val="fr-FR"/>
        </w:rPr>
        <w:t>’</w:t>
      </w:r>
      <w:r w:rsidRPr="00906549">
        <w:rPr>
          <w:lang w:val="fr-FR"/>
        </w:rPr>
        <w:t>une aide financière servie une fois par an et émargée sur le budget de la ville (en vertu d</w:t>
      </w:r>
      <w:r w:rsidR="00B35AC9" w:rsidRPr="00906549">
        <w:rPr>
          <w:lang w:val="fr-FR"/>
        </w:rPr>
        <w:t>’</w:t>
      </w:r>
      <w:r w:rsidRPr="00906549">
        <w:rPr>
          <w:lang w:val="fr-FR"/>
        </w:rPr>
        <w:t>une Ordonnance de la cité de Ljubljana). L</w:t>
      </w:r>
      <w:r w:rsidR="00B35AC9" w:rsidRPr="00906549">
        <w:rPr>
          <w:lang w:val="fr-FR"/>
        </w:rPr>
        <w:t>’</w:t>
      </w:r>
      <w:r w:rsidRPr="00906549">
        <w:rPr>
          <w:lang w:val="fr-FR"/>
        </w:rPr>
        <w:t>aide financière du budget de la ville sert également à répondre aux besoins suivants</w:t>
      </w:r>
      <w:r w:rsidR="0016134F" w:rsidRPr="00906549">
        <w:rPr>
          <w:lang w:val="fr-FR"/>
        </w:rPr>
        <w:t>:</w:t>
      </w:r>
      <w:r w:rsidRPr="00906549">
        <w:rPr>
          <w:lang w:val="fr-FR"/>
        </w:rPr>
        <w:t xml:space="preserve"> la couverture partielle des frais de rentrée scolaire en faveur des enfants inscrits dans les écoles élémentaires et secondaires</w:t>
      </w:r>
      <w:r w:rsidR="0016134F" w:rsidRPr="00906549">
        <w:rPr>
          <w:lang w:val="fr-FR"/>
        </w:rPr>
        <w:t>;</w:t>
      </w:r>
      <w:r w:rsidRPr="00906549">
        <w:rPr>
          <w:lang w:val="fr-FR"/>
        </w:rPr>
        <w:t xml:space="preserve"> le financement des classes-nature, ainsi que des vacances d</w:t>
      </w:r>
      <w:r w:rsidR="00B35AC9" w:rsidRPr="00906549">
        <w:rPr>
          <w:lang w:val="fr-FR"/>
        </w:rPr>
        <w:t>’</w:t>
      </w:r>
      <w:r w:rsidRPr="00906549">
        <w:rPr>
          <w:lang w:val="fr-FR"/>
        </w:rPr>
        <w:t>hiver au profit des élèves des écoles élémentaires</w:t>
      </w:r>
      <w:r w:rsidR="0016134F" w:rsidRPr="00906549">
        <w:rPr>
          <w:lang w:val="fr-FR"/>
        </w:rPr>
        <w:t>;</w:t>
      </w:r>
      <w:r w:rsidRPr="00906549">
        <w:rPr>
          <w:lang w:val="fr-FR"/>
        </w:rPr>
        <w:t xml:space="preserve"> le financement des repas des élèves au sein des écoles élémentaires, lorsque des régimes diététiques sont prévus</w:t>
      </w:r>
      <w:r w:rsidR="009822CB" w:rsidRPr="00906549">
        <w:rPr>
          <w:lang w:val="fr-FR"/>
        </w:rPr>
        <w:t xml:space="preserve"> et</w:t>
      </w:r>
      <w:r w:rsidRPr="00906549">
        <w:rPr>
          <w:lang w:val="fr-FR"/>
        </w:rPr>
        <w:t xml:space="preserve"> l</w:t>
      </w:r>
      <w:r w:rsidR="00B35AC9" w:rsidRPr="00906549">
        <w:rPr>
          <w:lang w:val="fr-FR"/>
        </w:rPr>
        <w:t>’</w:t>
      </w:r>
      <w:r w:rsidRPr="00906549">
        <w:rPr>
          <w:lang w:val="fr-FR"/>
        </w:rPr>
        <w:t>octroi d</w:t>
      </w:r>
      <w:r w:rsidR="00B35AC9" w:rsidRPr="00906549">
        <w:rPr>
          <w:lang w:val="fr-FR"/>
        </w:rPr>
        <w:t>’</w:t>
      </w:r>
      <w:r w:rsidRPr="00906549">
        <w:rPr>
          <w:lang w:val="fr-FR"/>
        </w:rPr>
        <w:t xml:space="preserve">allocations de naissance. </w:t>
      </w:r>
    </w:p>
    <w:p w:rsidR="00CB6033" w:rsidRPr="00906549" w:rsidRDefault="00CB6033" w:rsidP="00A43A12">
      <w:pPr>
        <w:pStyle w:val="SingleTxtG"/>
        <w:rPr>
          <w:lang w:val="fr-FR"/>
        </w:rPr>
      </w:pPr>
      <w:r w:rsidRPr="00906549">
        <w:rPr>
          <w:lang w:val="fr-FR"/>
        </w:rPr>
        <w:t>289.</w:t>
      </w:r>
      <w:r w:rsidRPr="00906549">
        <w:rPr>
          <w:lang w:val="fr-FR"/>
        </w:rPr>
        <w:tab/>
        <w:t>Il est également accordé une attention particulière à la prise en compte et à l</w:t>
      </w:r>
      <w:r w:rsidR="00B35AC9" w:rsidRPr="00906549">
        <w:rPr>
          <w:lang w:val="fr-FR"/>
        </w:rPr>
        <w:t>’</w:t>
      </w:r>
      <w:r w:rsidRPr="00906549">
        <w:rPr>
          <w:lang w:val="fr-FR"/>
        </w:rPr>
        <w:t>identification des priorités en matière de prévention de la pauvreté et de l</w:t>
      </w:r>
      <w:r w:rsidR="00B35AC9" w:rsidRPr="00906549">
        <w:rPr>
          <w:lang w:val="fr-FR"/>
        </w:rPr>
        <w:t>’</w:t>
      </w:r>
      <w:r w:rsidRPr="00906549">
        <w:rPr>
          <w:lang w:val="fr-FR"/>
        </w:rPr>
        <w:t>exclusion sociale, ainsi qu</w:t>
      </w:r>
      <w:r w:rsidR="00B35AC9" w:rsidRPr="00906549">
        <w:rPr>
          <w:lang w:val="fr-FR"/>
        </w:rPr>
        <w:t>’</w:t>
      </w:r>
      <w:r w:rsidRPr="00906549">
        <w:rPr>
          <w:lang w:val="fr-FR"/>
        </w:rPr>
        <w:t>au renforcement de la sensibilisation en la matière, et ce, lors de l</w:t>
      </w:r>
      <w:r w:rsidR="00B35AC9" w:rsidRPr="00906549">
        <w:rPr>
          <w:lang w:val="fr-FR"/>
        </w:rPr>
        <w:t>’</w:t>
      </w:r>
      <w:r w:rsidRPr="00906549">
        <w:rPr>
          <w:lang w:val="fr-FR"/>
        </w:rPr>
        <w:t>élaboration des rapports afférents aux stratégies nationales de protection sociale et d</w:t>
      </w:r>
      <w:r w:rsidR="00B35AC9" w:rsidRPr="00906549">
        <w:rPr>
          <w:lang w:val="fr-FR"/>
        </w:rPr>
        <w:t>’</w:t>
      </w:r>
      <w:r w:rsidRPr="00906549">
        <w:rPr>
          <w:lang w:val="fr-FR"/>
        </w:rPr>
        <w:t>intégration sociale qui s</w:t>
      </w:r>
      <w:r w:rsidR="00B35AC9" w:rsidRPr="00906549">
        <w:rPr>
          <w:lang w:val="fr-FR"/>
        </w:rPr>
        <w:t>’</w:t>
      </w:r>
      <w:r w:rsidRPr="00906549">
        <w:rPr>
          <w:lang w:val="fr-FR"/>
        </w:rPr>
        <w:t>inscrivent dans le cadre de la méthode ouverte de coordination au niveau de l</w:t>
      </w:r>
      <w:r w:rsidR="00B35AC9" w:rsidRPr="00906549">
        <w:rPr>
          <w:lang w:val="fr-FR"/>
        </w:rPr>
        <w:t>’</w:t>
      </w:r>
      <w:r w:rsidRPr="00906549">
        <w:rPr>
          <w:lang w:val="fr-FR"/>
        </w:rPr>
        <w:t>UE (Comité de la protection sociale). Les principaux défis en matière de protection sociale en Slovénie au cours de la période 2008 à 2010</w:t>
      </w:r>
      <w:r w:rsidRPr="00906549">
        <w:rPr>
          <w:rStyle w:val="FootnoteReference"/>
          <w:lang w:val="fr-FR"/>
        </w:rPr>
        <w:footnoteReference w:id="107"/>
      </w:r>
      <w:r w:rsidRPr="00906549">
        <w:rPr>
          <w:lang w:val="fr-FR"/>
        </w:rPr>
        <w:t xml:space="preserve"> sont les suivants</w:t>
      </w:r>
      <w:r w:rsidR="00CC1830" w:rsidRPr="00906549">
        <w:rPr>
          <w:lang w:val="fr-FR"/>
        </w:rPr>
        <w:t>:</w:t>
      </w:r>
      <w:r w:rsidRPr="00906549">
        <w:rPr>
          <w:lang w:val="fr-FR"/>
        </w:rPr>
        <w:t xml:space="preserve"> une meilleure intégration sociale des individus, ainsi qu</w:t>
      </w:r>
      <w:r w:rsidR="00B35AC9" w:rsidRPr="00906549">
        <w:rPr>
          <w:lang w:val="fr-FR"/>
        </w:rPr>
        <w:t>’</w:t>
      </w:r>
      <w:r w:rsidRPr="00906549">
        <w:rPr>
          <w:lang w:val="fr-FR"/>
        </w:rPr>
        <w:t>une plus grande cohésion sociale</w:t>
      </w:r>
      <w:r w:rsidR="00CC1830" w:rsidRPr="00906549">
        <w:rPr>
          <w:lang w:val="fr-FR"/>
        </w:rPr>
        <w:t>;</w:t>
      </w:r>
      <w:r w:rsidRPr="00906549">
        <w:rPr>
          <w:lang w:val="fr-FR"/>
        </w:rPr>
        <w:t xml:space="preserve"> une meilleure accessibilité et qualité des services sociaux à caractère général, ainsi qu</w:t>
      </w:r>
      <w:r w:rsidR="00B35AC9" w:rsidRPr="00906549">
        <w:rPr>
          <w:lang w:val="fr-FR"/>
        </w:rPr>
        <w:t>’</w:t>
      </w:r>
      <w:r w:rsidRPr="00906549">
        <w:rPr>
          <w:lang w:val="fr-FR"/>
        </w:rPr>
        <w:t>une amélioration de l</w:t>
      </w:r>
      <w:r w:rsidR="00B35AC9" w:rsidRPr="00906549">
        <w:rPr>
          <w:lang w:val="fr-FR"/>
        </w:rPr>
        <w:t>’</w:t>
      </w:r>
      <w:r w:rsidRPr="00906549">
        <w:rPr>
          <w:lang w:val="fr-FR"/>
        </w:rPr>
        <w:t xml:space="preserve">efficacité et de la pertinence des transferts sociaux à travers la modernisation des systèmes et des institutions de protection sociale. </w:t>
      </w:r>
    </w:p>
    <w:p w:rsidR="00CB6033" w:rsidRPr="00906549" w:rsidRDefault="00CB6033" w:rsidP="00D55DB0">
      <w:pPr>
        <w:pStyle w:val="H23G"/>
        <w:rPr>
          <w:lang w:val="fr-FR"/>
        </w:rPr>
      </w:pPr>
      <w:r w:rsidRPr="00906549">
        <w:rPr>
          <w:lang w:val="fr-FR"/>
        </w:rPr>
        <w:tab/>
      </w:r>
      <w:r w:rsidRPr="00906549">
        <w:rPr>
          <w:lang w:val="fr-FR"/>
        </w:rPr>
        <w:tab/>
        <w:t xml:space="preserve">La pauvreté parmi les </w:t>
      </w:r>
      <w:r w:rsidR="00D55DB0" w:rsidRPr="00906549">
        <w:rPr>
          <w:lang w:val="fr-FR"/>
        </w:rPr>
        <w:t>R</w:t>
      </w:r>
      <w:r w:rsidRPr="00906549">
        <w:rPr>
          <w:lang w:val="fr-FR"/>
        </w:rPr>
        <w:t>oms</w:t>
      </w:r>
    </w:p>
    <w:p w:rsidR="00CB6033" w:rsidRPr="00906549" w:rsidRDefault="00CB6033" w:rsidP="00A43A12">
      <w:pPr>
        <w:pStyle w:val="SingleTxtG"/>
        <w:rPr>
          <w:lang w:val="fr-FR"/>
        </w:rPr>
      </w:pPr>
      <w:r w:rsidRPr="00906549">
        <w:rPr>
          <w:lang w:val="fr-FR"/>
        </w:rPr>
        <w:t>290.</w:t>
      </w:r>
      <w:r w:rsidRPr="00906549">
        <w:rPr>
          <w:lang w:val="fr-FR"/>
        </w:rPr>
        <w:tab/>
        <w:t xml:space="preserve">Les </w:t>
      </w:r>
      <w:r w:rsidR="00D55DB0" w:rsidRPr="00906549">
        <w:rPr>
          <w:lang w:val="fr-FR"/>
        </w:rPr>
        <w:t>R</w:t>
      </w:r>
      <w:r w:rsidRPr="00906549">
        <w:rPr>
          <w:lang w:val="fr-FR"/>
        </w:rPr>
        <w:t>oms sont davantage exposés que le reste de la population au risque de pauvreté. Pour des raisons liées à l</w:t>
      </w:r>
      <w:r w:rsidR="00B35AC9" w:rsidRPr="00906549">
        <w:rPr>
          <w:lang w:val="fr-FR"/>
        </w:rPr>
        <w:t>’</w:t>
      </w:r>
      <w:r w:rsidRPr="00906549">
        <w:rPr>
          <w:lang w:val="fr-FR"/>
        </w:rPr>
        <w:t>histoire ainsi qu</w:t>
      </w:r>
      <w:r w:rsidR="00B35AC9" w:rsidRPr="00906549">
        <w:rPr>
          <w:lang w:val="fr-FR"/>
        </w:rPr>
        <w:t>’</w:t>
      </w:r>
      <w:r w:rsidRPr="00906549">
        <w:rPr>
          <w:lang w:val="fr-FR"/>
        </w:rPr>
        <w:t>à d</w:t>
      </w:r>
      <w:r w:rsidR="00B35AC9" w:rsidRPr="00906549">
        <w:rPr>
          <w:lang w:val="fr-FR"/>
        </w:rPr>
        <w:t>’</w:t>
      </w:r>
      <w:r w:rsidRPr="00906549">
        <w:rPr>
          <w:lang w:val="fr-FR"/>
        </w:rPr>
        <w:t xml:space="preserve">autres facteurs, il existe des différences notables parmi les </w:t>
      </w:r>
      <w:r w:rsidR="00D55DB0" w:rsidRPr="00906549">
        <w:rPr>
          <w:lang w:val="fr-FR"/>
        </w:rPr>
        <w:t>R</w:t>
      </w:r>
      <w:r w:rsidRPr="00906549">
        <w:rPr>
          <w:lang w:val="fr-FR"/>
        </w:rPr>
        <w:t>oms vivant en Slovénie, fondées sur les traditions, l</w:t>
      </w:r>
      <w:r w:rsidR="00B35AC9" w:rsidRPr="00906549">
        <w:rPr>
          <w:lang w:val="fr-FR"/>
        </w:rPr>
        <w:t>’</w:t>
      </w:r>
      <w:r w:rsidRPr="00906549">
        <w:rPr>
          <w:lang w:val="fr-FR"/>
        </w:rPr>
        <w:t>existence de modes de vie particuliers ainsi que les niveaux de socialisation et d</w:t>
      </w:r>
      <w:r w:rsidR="00B35AC9" w:rsidRPr="00906549">
        <w:rPr>
          <w:lang w:val="fr-FR"/>
        </w:rPr>
        <w:t>’</w:t>
      </w:r>
      <w:r w:rsidRPr="00906549">
        <w:rPr>
          <w:lang w:val="fr-FR"/>
        </w:rPr>
        <w:t>intégration dans leur environnement quotidien. Il est ainsi possible d</w:t>
      </w:r>
      <w:r w:rsidR="00B35AC9" w:rsidRPr="00906549">
        <w:rPr>
          <w:lang w:val="fr-FR"/>
        </w:rPr>
        <w:t>’</w:t>
      </w:r>
      <w:r w:rsidRPr="00906549">
        <w:rPr>
          <w:lang w:val="fr-FR"/>
        </w:rPr>
        <w:t xml:space="preserve">affirmer que les conditions de vie des </w:t>
      </w:r>
      <w:r w:rsidR="00D55DB0" w:rsidRPr="00906549">
        <w:rPr>
          <w:lang w:val="fr-FR"/>
        </w:rPr>
        <w:t>R</w:t>
      </w:r>
      <w:r w:rsidRPr="00906549">
        <w:rPr>
          <w:lang w:val="fr-FR"/>
        </w:rPr>
        <w:t xml:space="preserve">oms vivant dans le Nord-est du pays sont meilleures que celles des </w:t>
      </w:r>
      <w:r w:rsidR="00D55DB0" w:rsidRPr="00906549">
        <w:rPr>
          <w:lang w:val="fr-FR"/>
        </w:rPr>
        <w:t>R</w:t>
      </w:r>
      <w:r w:rsidRPr="00906549">
        <w:rPr>
          <w:lang w:val="fr-FR"/>
        </w:rPr>
        <w:t xml:space="preserve">oms vivant au Sud de </w:t>
      </w:r>
      <w:smartTag w:uri="urn:schemas-microsoft-com:office:smarttags" w:element="PersonName">
        <w:smartTagPr>
          <w:attr w:name="ProductID" w:val="la Slov￩nie. En"/>
        </w:smartTagPr>
        <w:r w:rsidRPr="00906549">
          <w:rPr>
            <w:lang w:val="fr-FR"/>
          </w:rPr>
          <w:t>la Slovénie. En</w:t>
        </w:r>
      </w:smartTag>
      <w:r w:rsidRPr="00906549">
        <w:rPr>
          <w:lang w:val="fr-FR"/>
        </w:rPr>
        <w:t xml:space="preserve"> outre, le degré d</w:t>
      </w:r>
      <w:r w:rsidR="00B35AC9" w:rsidRPr="00906549">
        <w:rPr>
          <w:lang w:val="fr-FR"/>
        </w:rPr>
        <w:t>’</w:t>
      </w:r>
      <w:r w:rsidRPr="00906549">
        <w:rPr>
          <w:lang w:val="fr-FR"/>
        </w:rPr>
        <w:t>acceptation des membres de la communauté rom par la majorité de la population est bien plus élevé à Prekmurje, où une recherche constructive de solutions a été menée depuis plusieurs décennies avec succès. Le contexte social dans cette partie de la Slovénie était propice à l</w:t>
      </w:r>
      <w:r w:rsidR="00B35AC9" w:rsidRPr="00906549">
        <w:rPr>
          <w:lang w:val="fr-FR"/>
        </w:rPr>
        <w:t>’</w:t>
      </w:r>
      <w:r w:rsidRPr="00906549">
        <w:rPr>
          <w:lang w:val="fr-FR"/>
        </w:rPr>
        <w:t>entente des populations, car il était notamment caractérisé par l</w:t>
      </w:r>
      <w:r w:rsidR="00B35AC9" w:rsidRPr="00906549">
        <w:rPr>
          <w:lang w:val="fr-FR"/>
        </w:rPr>
        <w:t>’</w:t>
      </w:r>
      <w:r w:rsidRPr="00906549">
        <w:rPr>
          <w:lang w:val="fr-FR"/>
        </w:rPr>
        <w:t>absence de disparités ou d</w:t>
      </w:r>
      <w:r w:rsidR="00B35AC9" w:rsidRPr="00906549">
        <w:rPr>
          <w:lang w:val="fr-FR"/>
        </w:rPr>
        <w:t>’</w:t>
      </w:r>
      <w:r w:rsidRPr="00906549">
        <w:rPr>
          <w:lang w:val="fr-FR"/>
        </w:rPr>
        <w:t>intolérances, contrairement à ce qu</w:t>
      </w:r>
      <w:r w:rsidR="00B35AC9" w:rsidRPr="00906549">
        <w:rPr>
          <w:lang w:val="fr-FR"/>
        </w:rPr>
        <w:t>’</w:t>
      </w:r>
      <w:r w:rsidRPr="00906549">
        <w:rPr>
          <w:lang w:val="fr-FR"/>
        </w:rPr>
        <w:t xml:space="preserve">il en était dans les régions de Dolenjska et Bela Krajina. </w:t>
      </w:r>
    </w:p>
    <w:p w:rsidR="00CB6033" w:rsidRPr="00906549" w:rsidRDefault="00CB6033" w:rsidP="00A43A12">
      <w:pPr>
        <w:pStyle w:val="SingleTxtG"/>
        <w:rPr>
          <w:lang w:val="fr-FR"/>
        </w:rPr>
      </w:pPr>
      <w:r w:rsidRPr="00906549">
        <w:rPr>
          <w:lang w:val="fr-FR"/>
        </w:rPr>
        <w:t>291.</w:t>
      </w:r>
      <w:r w:rsidRPr="00906549">
        <w:rPr>
          <w:lang w:val="fr-FR"/>
        </w:rPr>
        <w:tab/>
        <w:t xml:space="preserve">La loi relative à </w:t>
      </w:r>
      <w:r w:rsidR="00712DAD" w:rsidRPr="00906549">
        <w:rPr>
          <w:lang w:val="fr-FR"/>
        </w:rPr>
        <w:t>la communauté rom</w:t>
      </w:r>
      <w:r w:rsidRPr="00906549">
        <w:rPr>
          <w:lang w:val="fr-FR"/>
        </w:rPr>
        <w:t>/ZRomS-I</w:t>
      </w:r>
      <w:r w:rsidRPr="00906549">
        <w:rPr>
          <w:rStyle w:val="FootnoteReference"/>
          <w:lang w:val="fr-FR"/>
        </w:rPr>
        <w:footnoteReference w:id="108"/>
      </w:r>
      <w:r w:rsidRPr="00906549">
        <w:rPr>
          <w:lang w:val="fr-FR"/>
        </w:rPr>
        <w:t xml:space="preserve"> a été adoptée en 2007 en Slovénie. Le texte a prévu l</w:t>
      </w:r>
      <w:r w:rsidR="00B35AC9" w:rsidRPr="00906549">
        <w:rPr>
          <w:lang w:val="fr-FR"/>
        </w:rPr>
        <w:t>’</w:t>
      </w:r>
      <w:r w:rsidRPr="00906549">
        <w:rPr>
          <w:lang w:val="fr-FR"/>
        </w:rPr>
        <w:t>adoption par le Gouvernement, en collaboration avec les autorités locales autonomes et le Conseil national de la minorité nationale rom de la République de Slovénie, d</w:t>
      </w:r>
      <w:r w:rsidR="00B35AC9" w:rsidRPr="00906549">
        <w:rPr>
          <w:lang w:val="fr-FR"/>
        </w:rPr>
        <w:t>’</w:t>
      </w:r>
      <w:r w:rsidRPr="00906549">
        <w:rPr>
          <w:lang w:val="fr-FR"/>
        </w:rPr>
        <w:t xml:space="preserve">un programme de mesures visant la mise en </w:t>
      </w:r>
      <w:r w:rsidR="00A92E80" w:rsidRPr="00906549">
        <w:rPr>
          <w:lang w:val="fr-FR"/>
        </w:rPr>
        <w:t>œuvre</w:t>
      </w:r>
      <w:r w:rsidRPr="00906549">
        <w:rPr>
          <w:lang w:val="fr-FR"/>
        </w:rPr>
        <w:t xml:space="preserve"> coordonnée des droits spéciaux des membres de la communauté rom. À l</w:t>
      </w:r>
      <w:r w:rsidR="00B35AC9" w:rsidRPr="00906549">
        <w:rPr>
          <w:lang w:val="fr-FR"/>
        </w:rPr>
        <w:t>’</w:t>
      </w:r>
      <w:r w:rsidRPr="00906549">
        <w:rPr>
          <w:lang w:val="fr-FR"/>
        </w:rPr>
        <w:t>automne 2007, le Gouvernement a confi</w:t>
      </w:r>
      <w:r w:rsidR="00D96464" w:rsidRPr="00906549">
        <w:rPr>
          <w:lang w:val="fr-FR"/>
        </w:rPr>
        <w:t>é</w:t>
      </w:r>
      <w:r w:rsidRPr="00906549">
        <w:rPr>
          <w:lang w:val="fr-FR"/>
        </w:rPr>
        <w:t xml:space="preserve"> à un groupe de travail la tâche d</w:t>
      </w:r>
      <w:r w:rsidR="00B35AC9" w:rsidRPr="00906549">
        <w:rPr>
          <w:lang w:val="fr-FR"/>
        </w:rPr>
        <w:t>’</w:t>
      </w:r>
      <w:r w:rsidRPr="00906549">
        <w:rPr>
          <w:lang w:val="fr-FR"/>
        </w:rPr>
        <w:t xml:space="preserve">élaborer ledit programme. Les membres de ce groupe de travail sont des représentants des ministères concernés et chargés de différents domaines, des représentants du Conseil et des représentants des collectivités locales (municipalités). Le programme de mesures sera conçu de telle manière à </w:t>
      </w:r>
      <w:r w:rsidR="00D96464" w:rsidRPr="00906549">
        <w:rPr>
          <w:lang w:val="fr-FR"/>
        </w:rPr>
        <w:t xml:space="preserve">pouvoir </w:t>
      </w:r>
      <w:r w:rsidRPr="00906549">
        <w:rPr>
          <w:lang w:val="fr-FR"/>
        </w:rPr>
        <w:t xml:space="preserve">déterminer ou prévoir, autant que possible, les délais de mise en </w:t>
      </w:r>
      <w:r w:rsidR="00A92E80" w:rsidRPr="00906549">
        <w:rPr>
          <w:lang w:val="fr-FR"/>
        </w:rPr>
        <w:t>œuvre</w:t>
      </w:r>
      <w:r w:rsidRPr="00906549">
        <w:rPr>
          <w:lang w:val="fr-FR"/>
        </w:rPr>
        <w:t xml:space="preserve"> ou les échéances pour la mise en </w:t>
      </w:r>
      <w:r w:rsidR="00A92E80" w:rsidRPr="00906549">
        <w:rPr>
          <w:lang w:val="fr-FR"/>
        </w:rPr>
        <w:t>œuvre</w:t>
      </w:r>
      <w:r w:rsidRPr="00906549">
        <w:rPr>
          <w:lang w:val="fr-FR"/>
        </w:rPr>
        <w:t xml:space="preserve"> d</w:t>
      </w:r>
      <w:r w:rsidR="00B35AC9" w:rsidRPr="00906549">
        <w:rPr>
          <w:lang w:val="fr-FR"/>
        </w:rPr>
        <w:t>’</w:t>
      </w:r>
      <w:r w:rsidRPr="00906549">
        <w:rPr>
          <w:lang w:val="fr-FR"/>
        </w:rPr>
        <w:t>une mesure individuelle</w:t>
      </w:r>
      <w:r w:rsidR="0016134F" w:rsidRPr="00906549">
        <w:rPr>
          <w:lang w:val="fr-FR"/>
        </w:rPr>
        <w:t>;</w:t>
      </w:r>
      <w:r w:rsidRPr="00906549">
        <w:rPr>
          <w:lang w:val="fr-FR"/>
        </w:rPr>
        <w:t xml:space="preserve"> sachant que chacune des mesures sera soumise à une évaluation financière. Les missions et obligations prévues dans le programme de mesures du Gouvernement seront réalisées par les ministères compétents, les autres organismes étatiques et les organismes des collectivités locales qui adopteront à cet effet des programmes et mesures sectoriels détaillés, tout en prévoyant les fonds nécessaires à leur réalisation dans le cadre de leurs plans financiers. En mars 2009, le Gouvernement slovène a créé et nommé la Commission du Gouvernement de la République de Slovénie pour la protection de la communauté rom qui, en vertu de la loi sur la communauté rom, se compose de 16 membres (huit représentants des organismes d</w:t>
      </w:r>
      <w:r w:rsidR="00B35AC9" w:rsidRPr="00906549">
        <w:rPr>
          <w:lang w:val="fr-FR"/>
        </w:rPr>
        <w:t>’</w:t>
      </w:r>
      <w:r w:rsidRPr="00906549">
        <w:rPr>
          <w:lang w:val="fr-FR"/>
        </w:rPr>
        <w:t xml:space="preserve">État, quatre représentants du Conseil de la communauté rom de la République de Slovénie et quatre représentants des collectivités locales, qui sont des représentants de la communauté rom </w:t>
      </w:r>
      <w:r w:rsidR="00D96464" w:rsidRPr="00906549">
        <w:rPr>
          <w:lang w:val="fr-FR"/>
        </w:rPr>
        <w:t xml:space="preserve">auprès des </w:t>
      </w:r>
      <w:r w:rsidRPr="00906549">
        <w:rPr>
          <w:lang w:val="fr-FR"/>
        </w:rPr>
        <w:t>conseils municipaux ou locaux). Ladite Commission est présidée par le Ministre de l</w:t>
      </w:r>
      <w:r w:rsidR="00B35AC9" w:rsidRPr="00906549">
        <w:rPr>
          <w:lang w:val="fr-FR"/>
        </w:rPr>
        <w:t>’</w:t>
      </w:r>
      <w:r w:rsidRPr="00906549">
        <w:rPr>
          <w:lang w:val="fr-FR"/>
        </w:rPr>
        <w:t>éducation et des sports et son secrétariat est assuré par le Bureau des nationalités du Gouvernement de la République de Slovénie. Les organismes d</w:t>
      </w:r>
      <w:r w:rsidR="00B35AC9" w:rsidRPr="00906549">
        <w:rPr>
          <w:lang w:val="fr-FR"/>
        </w:rPr>
        <w:t>’</w:t>
      </w:r>
      <w:r w:rsidRPr="00906549">
        <w:rPr>
          <w:lang w:val="fr-FR"/>
        </w:rPr>
        <w:t>État concernés, ainsi que les organes compétents des collectivités locales, sont tenus de remettre au moins une fois par an à cette instance un rapport sur l</w:t>
      </w:r>
      <w:r w:rsidR="00B35AC9" w:rsidRPr="00906549">
        <w:rPr>
          <w:lang w:val="fr-FR"/>
        </w:rPr>
        <w:t>’</w:t>
      </w:r>
      <w:r w:rsidRPr="00906549">
        <w:rPr>
          <w:lang w:val="fr-FR"/>
        </w:rPr>
        <w:t>état d</w:t>
      </w:r>
      <w:r w:rsidR="00B35AC9" w:rsidRPr="00906549">
        <w:rPr>
          <w:lang w:val="fr-FR"/>
        </w:rPr>
        <w:t>’</w:t>
      </w:r>
      <w:r w:rsidRPr="00906549">
        <w:rPr>
          <w:lang w:val="fr-FR"/>
        </w:rPr>
        <w:t xml:space="preserve">avancement du programme de mesures du Gouvernement. </w:t>
      </w:r>
    </w:p>
    <w:p w:rsidR="00CB6033" w:rsidRPr="00906549" w:rsidRDefault="00CB6033" w:rsidP="000D2C04">
      <w:pPr>
        <w:pStyle w:val="SingleTxtG"/>
        <w:rPr>
          <w:lang w:val="fr-FR"/>
        </w:rPr>
      </w:pPr>
      <w:r w:rsidRPr="00906549">
        <w:rPr>
          <w:lang w:val="fr-FR"/>
        </w:rPr>
        <w:t>292.</w:t>
      </w:r>
      <w:r w:rsidRPr="00906549">
        <w:rPr>
          <w:lang w:val="fr-FR"/>
        </w:rPr>
        <w:tab/>
        <w:t>En matière de lutte contre la pauvreté et l</w:t>
      </w:r>
      <w:r w:rsidR="00B35AC9" w:rsidRPr="00906549">
        <w:rPr>
          <w:lang w:val="fr-FR"/>
        </w:rPr>
        <w:t>’</w:t>
      </w:r>
      <w:r w:rsidRPr="00906549">
        <w:rPr>
          <w:lang w:val="fr-FR"/>
        </w:rPr>
        <w:t xml:space="preserve">exclusion sociale, les efforts déployés par la Slovénie pour améliorer les conditions de vie de la communauté rom doivent être soulignés, dans la mesure où de nombreux programmes et mesures sectoriels ont été mis en </w:t>
      </w:r>
      <w:r w:rsidR="00A92E80" w:rsidRPr="00906549">
        <w:rPr>
          <w:lang w:val="fr-FR"/>
        </w:rPr>
        <w:t>œuvre</w:t>
      </w:r>
      <w:r w:rsidRPr="00906549">
        <w:rPr>
          <w:lang w:val="fr-FR"/>
        </w:rPr>
        <w:t xml:space="preserve"> à cet effet. </w:t>
      </w:r>
    </w:p>
    <w:p w:rsidR="00CB6033" w:rsidRPr="00906549" w:rsidRDefault="00CB6033" w:rsidP="000D2C04">
      <w:pPr>
        <w:pStyle w:val="H23G"/>
        <w:rPr>
          <w:lang w:val="fr-FR"/>
        </w:rPr>
      </w:pPr>
      <w:r w:rsidRPr="00906549">
        <w:rPr>
          <w:lang w:val="fr-FR"/>
        </w:rPr>
        <w:tab/>
      </w:r>
      <w:r w:rsidRPr="00906549">
        <w:rPr>
          <w:lang w:val="fr-FR"/>
        </w:rPr>
        <w:tab/>
        <w:t>Conditions de logement</w:t>
      </w:r>
    </w:p>
    <w:p w:rsidR="00CB6033" w:rsidRPr="00906549" w:rsidRDefault="00CB6033" w:rsidP="000D2C04">
      <w:pPr>
        <w:pStyle w:val="SingleTxtG"/>
        <w:rPr>
          <w:lang w:val="fr-FR"/>
        </w:rPr>
      </w:pPr>
      <w:r w:rsidRPr="00906549">
        <w:rPr>
          <w:lang w:val="fr-FR"/>
        </w:rPr>
        <w:t>293.</w:t>
      </w:r>
      <w:r w:rsidRPr="00906549">
        <w:rPr>
          <w:lang w:val="fr-FR"/>
        </w:rPr>
        <w:tab/>
        <w:t>Le 1</w:t>
      </w:r>
      <w:r w:rsidRPr="00906549">
        <w:rPr>
          <w:vertAlign w:val="superscript"/>
          <w:lang w:val="fr-FR"/>
        </w:rPr>
        <w:t>er</w:t>
      </w:r>
      <w:r w:rsidRPr="00906549">
        <w:rPr>
          <w:lang w:val="fr-FR"/>
        </w:rPr>
        <w:t xml:space="preserve"> décembre 2006, un groupe d</w:t>
      </w:r>
      <w:r w:rsidR="00B35AC9" w:rsidRPr="00906549">
        <w:rPr>
          <w:lang w:val="fr-FR"/>
        </w:rPr>
        <w:t>’</w:t>
      </w:r>
      <w:r w:rsidRPr="00906549">
        <w:rPr>
          <w:lang w:val="fr-FR"/>
        </w:rPr>
        <w:t>experts a été désigné au Ministère de l</w:t>
      </w:r>
      <w:r w:rsidR="00B35AC9" w:rsidRPr="00906549">
        <w:rPr>
          <w:lang w:val="fr-FR"/>
        </w:rPr>
        <w:t>’</w:t>
      </w:r>
      <w:r w:rsidRPr="00906549">
        <w:rPr>
          <w:lang w:val="fr-FR"/>
        </w:rPr>
        <w:t>environnement et de l</w:t>
      </w:r>
      <w:r w:rsidR="00B35AC9" w:rsidRPr="00906549">
        <w:rPr>
          <w:lang w:val="fr-FR"/>
        </w:rPr>
        <w:t>’</w:t>
      </w:r>
      <w:r w:rsidRPr="00906549">
        <w:rPr>
          <w:lang w:val="fr-FR"/>
        </w:rPr>
        <w:t>aménagement du territoire en vue de résoudre les problèmes d</w:t>
      </w:r>
      <w:r w:rsidR="00B35AC9" w:rsidRPr="00906549">
        <w:rPr>
          <w:lang w:val="fr-FR"/>
        </w:rPr>
        <w:t>’</w:t>
      </w:r>
      <w:r w:rsidRPr="00906549">
        <w:rPr>
          <w:lang w:val="fr-FR"/>
        </w:rPr>
        <w:t>espace au sein des campements roms, de dispenser des conseils et de proposer des actions stratégiques visant à offrir des conditions de logement et d</w:t>
      </w:r>
      <w:r w:rsidR="00B35AC9" w:rsidRPr="00906549">
        <w:rPr>
          <w:lang w:val="fr-FR"/>
        </w:rPr>
        <w:t>’</w:t>
      </w:r>
      <w:r w:rsidRPr="00906549">
        <w:rPr>
          <w:lang w:val="fr-FR"/>
        </w:rPr>
        <w:t xml:space="preserve">espace à la communauté rom vivant au sein des campements. Le groupe a élaboré une étude exhaustive intitulée </w:t>
      </w:r>
      <w:r w:rsidR="004F264B" w:rsidRPr="00906549">
        <w:rPr>
          <w:lang w:val="fr-FR"/>
        </w:rPr>
        <w:t>«</w:t>
      </w:r>
      <w:r w:rsidRPr="00906549">
        <w:rPr>
          <w:lang w:val="fr-FR"/>
        </w:rPr>
        <w:t>Problèmes spatiaux des campements roms en Slovénie</w:t>
      </w:r>
      <w:r w:rsidR="00CC1830" w:rsidRPr="00906549">
        <w:rPr>
          <w:lang w:val="fr-FR"/>
        </w:rPr>
        <w:t>»</w:t>
      </w:r>
      <w:r w:rsidRPr="00906549">
        <w:rPr>
          <w:lang w:val="fr-FR"/>
        </w:rPr>
        <w:t xml:space="preserve"> qui a identifié les problèmes de ces campements, tout en proposant des mesures concrètes visant à leur apporter une solution sous la forme du commencement d</w:t>
      </w:r>
      <w:r w:rsidR="00B35AC9" w:rsidRPr="00906549">
        <w:rPr>
          <w:lang w:val="fr-FR"/>
        </w:rPr>
        <w:t>’</w:t>
      </w:r>
      <w:r w:rsidRPr="00906549">
        <w:rPr>
          <w:lang w:val="fr-FR"/>
        </w:rPr>
        <w:t xml:space="preserve">exécution du scénario choisi par le Plan des campements roms. </w:t>
      </w:r>
    </w:p>
    <w:p w:rsidR="00CB6033" w:rsidRPr="00906549" w:rsidRDefault="00CB6033" w:rsidP="000D2C04">
      <w:pPr>
        <w:pStyle w:val="SingleTxtG"/>
        <w:rPr>
          <w:lang w:val="fr-FR"/>
        </w:rPr>
      </w:pPr>
      <w:r w:rsidRPr="00906549">
        <w:rPr>
          <w:lang w:val="fr-FR"/>
        </w:rPr>
        <w:t>294.</w:t>
      </w:r>
      <w:r w:rsidRPr="00906549">
        <w:rPr>
          <w:lang w:val="fr-FR"/>
        </w:rPr>
        <w:tab/>
        <w:t>En ce qui concerne les infrastructures municipales de base au sein des campements roms, des appels d</w:t>
      </w:r>
      <w:r w:rsidR="00B35AC9" w:rsidRPr="00906549">
        <w:rPr>
          <w:lang w:val="fr-FR"/>
        </w:rPr>
        <w:t>’</w:t>
      </w:r>
      <w:r w:rsidRPr="00906549">
        <w:rPr>
          <w:lang w:val="fr-FR"/>
        </w:rPr>
        <w:t>offres publics ont été lancés plusieurs années de suite, d</w:t>
      </w:r>
      <w:r w:rsidR="00B35AC9" w:rsidRPr="00906549">
        <w:rPr>
          <w:lang w:val="fr-FR"/>
        </w:rPr>
        <w:t>’</w:t>
      </w:r>
      <w:r w:rsidRPr="00906549">
        <w:rPr>
          <w:lang w:val="fr-FR"/>
        </w:rPr>
        <w:t>abord sous les auspices du Ministère des affaires économiques, et ensuite au sein du Bureau gouvernemental pour la politique d</w:t>
      </w:r>
      <w:r w:rsidR="00B35AC9" w:rsidRPr="00906549">
        <w:rPr>
          <w:lang w:val="fr-FR"/>
        </w:rPr>
        <w:t>’</w:t>
      </w:r>
      <w:r w:rsidR="007A6C1C" w:rsidRPr="00906549">
        <w:rPr>
          <w:lang w:val="fr-FR"/>
        </w:rPr>
        <w:t>autogestion</w:t>
      </w:r>
      <w:r w:rsidRPr="00906549">
        <w:rPr>
          <w:lang w:val="fr-FR"/>
        </w:rPr>
        <w:t xml:space="preserve"> régionale et locale de la République de Slovénie</w:t>
      </w:r>
      <w:r w:rsidR="0016134F" w:rsidRPr="00906549">
        <w:rPr>
          <w:lang w:val="fr-FR"/>
        </w:rPr>
        <w:t>;</w:t>
      </w:r>
      <w:r w:rsidRPr="00906549">
        <w:rPr>
          <w:lang w:val="fr-FR"/>
        </w:rPr>
        <w:t xml:space="preserve"> puis, à l</w:t>
      </w:r>
      <w:r w:rsidR="00B35AC9" w:rsidRPr="00906549">
        <w:rPr>
          <w:lang w:val="fr-FR"/>
        </w:rPr>
        <w:t>’</w:t>
      </w:r>
      <w:r w:rsidRPr="00906549">
        <w:rPr>
          <w:lang w:val="fr-FR"/>
        </w:rPr>
        <w:t>automne 2007, le Ministère de l</w:t>
      </w:r>
      <w:r w:rsidR="00B35AC9" w:rsidRPr="00906549">
        <w:rPr>
          <w:lang w:val="fr-FR"/>
        </w:rPr>
        <w:t>’</w:t>
      </w:r>
      <w:r w:rsidRPr="00906549">
        <w:rPr>
          <w:lang w:val="fr-FR"/>
        </w:rPr>
        <w:t>environnement et de l</w:t>
      </w:r>
      <w:r w:rsidR="00B35AC9" w:rsidRPr="00906549">
        <w:rPr>
          <w:lang w:val="fr-FR"/>
        </w:rPr>
        <w:t>’</w:t>
      </w:r>
      <w:r w:rsidRPr="00906549">
        <w:rPr>
          <w:lang w:val="fr-FR"/>
        </w:rPr>
        <w:t>aménagement du territoire a lancé le premier appel d</w:t>
      </w:r>
      <w:r w:rsidR="00B35AC9" w:rsidRPr="00906549">
        <w:rPr>
          <w:lang w:val="fr-FR"/>
        </w:rPr>
        <w:t>’</w:t>
      </w:r>
      <w:r w:rsidRPr="00906549">
        <w:rPr>
          <w:lang w:val="fr-FR"/>
        </w:rPr>
        <w:t>offres public pour le financement conjoint des plans municipaux détaillés relatifs à l</w:t>
      </w:r>
      <w:r w:rsidR="00B35AC9" w:rsidRPr="00906549">
        <w:rPr>
          <w:lang w:val="fr-FR"/>
        </w:rPr>
        <w:t>’</w:t>
      </w:r>
      <w:r w:rsidRPr="00906549">
        <w:rPr>
          <w:lang w:val="fr-FR"/>
        </w:rPr>
        <w:t>implantation des campements roms, ce qui a donné lieu à un projet-pilote financé conjointement par deux municipalités. Des discussions sont actuellement en cours à propos de l</w:t>
      </w:r>
      <w:r w:rsidR="00B35AC9" w:rsidRPr="00906549">
        <w:rPr>
          <w:lang w:val="fr-FR"/>
        </w:rPr>
        <w:t>’</w:t>
      </w:r>
      <w:r w:rsidRPr="00906549">
        <w:rPr>
          <w:lang w:val="fr-FR"/>
        </w:rPr>
        <w:t>opportunité de lancer un nouvel appel d</w:t>
      </w:r>
      <w:r w:rsidR="00B35AC9" w:rsidRPr="00906549">
        <w:rPr>
          <w:lang w:val="fr-FR"/>
        </w:rPr>
        <w:t>’</w:t>
      </w:r>
      <w:r w:rsidRPr="00906549">
        <w:rPr>
          <w:lang w:val="fr-FR"/>
        </w:rPr>
        <w:t>offres public ou de faire appel à une aide financière du Ministère pour leur élaboration à l</w:t>
      </w:r>
      <w:r w:rsidR="00B35AC9" w:rsidRPr="00906549">
        <w:rPr>
          <w:lang w:val="fr-FR"/>
        </w:rPr>
        <w:t>’</w:t>
      </w:r>
      <w:r w:rsidRPr="00906549">
        <w:rPr>
          <w:lang w:val="fr-FR"/>
        </w:rPr>
        <w:t xml:space="preserve">avenir. </w:t>
      </w:r>
    </w:p>
    <w:p w:rsidR="00CB6033" w:rsidRPr="00906549" w:rsidRDefault="00CB6033" w:rsidP="000D2C04">
      <w:pPr>
        <w:pStyle w:val="SingleTxtG"/>
        <w:rPr>
          <w:lang w:val="fr-FR"/>
        </w:rPr>
      </w:pPr>
      <w:r w:rsidRPr="00906549">
        <w:rPr>
          <w:lang w:val="fr-FR"/>
        </w:rPr>
        <w:t>295.</w:t>
      </w:r>
      <w:r w:rsidRPr="00906549">
        <w:rPr>
          <w:lang w:val="fr-FR"/>
        </w:rPr>
        <w:tab/>
        <w:t>Au cours de la période 2002 à 2004, le Ministère des affaires économiques a élaboré des appels d</w:t>
      </w:r>
      <w:r w:rsidR="00B35AC9" w:rsidRPr="00906549">
        <w:rPr>
          <w:lang w:val="fr-FR"/>
        </w:rPr>
        <w:t>’</w:t>
      </w:r>
      <w:r w:rsidRPr="00906549">
        <w:rPr>
          <w:lang w:val="fr-FR"/>
        </w:rPr>
        <w:t>offres publics qui ont permis d</w:t>
      </w:r>
      <w:r w:rsidR="00B35AC9" w:rsidRPr="00906549">
        <w:rPr>
          <w:lang w:val="fr-FR"/>
        </w:rPr>
        <w:t>’</w:t>
      </w:r>
      <w:r w:rsidRPr="00906549">
        <w:rPr>
          <w:lang w:val="fr-FR"/>
        </w:rPr>
        <w:t>allouer aux municipalités des fonds non remboursables pour la gestion des campements roms. Un appel d</w:t>
      </w:r>
      <w:r w:rsidR="00B35AC9" w:rsidRPr="00906549">
        <w:rPr>
          <w:lang w:val="fr-FR"/>
        </w:rPr>
        <w:t>’</w:t>
      </w:r>
      <w:r w:rsidRPr="00906549">
        <w:rPr>
          <w:lang w:val="fr-FR"/>
        </w:rPr>
        <w:t>offres public pour le financement conjoint des infrastructures de base au sein des campements roms a été élaboré en 2004 par le fonds public de la République de Slovénie pour le développement régional et la préservation des campements dans les zones rurales slovènes. Une étape importante a été franchie en juillet 2005, date de l</w:t>
      </w:r>
      <w:r w:rsidR="00B35AC9" w:rsidRPr="00906549">
        <w:rPr>
          <w:lang w:val="fr-FR"/>
        </w:rPr>
        <w:t>’</w:t>
      </w:r>
      <w:r w:rsidRPr="00906549">
        <w:rPr>
          <w:lang w:val="fr-FR"/>
        </w:rPr>
        <w:t xml:space="preserve">adoption par le Gouvernement du </w:t>
      </w:r>
      <w:r w:rsidR="00F4766C" w:rsidRPr="00906549">
        <w:rPr>
          <w:lang w:val="fr-FR"/>
        </w:rPr>
        <w:t>«</w:t>
      </w:r>
      <w:r w:rsidRPr="00906549">
        <w:rPr>
          <w:lang w:val="fr-FR"/>
        </w:rPr>
        <w:t>Programme exécutif d</w:t>
      </w:r>
      <w:r w:rsidR="00B35AC9" w:rsidRPr="00906549">
        <w:rPr>
          <w:lang w:val="fr-FR"/>
        </w:rPr>
        <w:t>’</w:t>
      </w:r>
      <w:r w:rsidRPr="00906549">
        <w:rPr>
          <w:lang w:val="fr-FR"/>
        </w:rPr>
        <w:t>aide aux municipalités pour le règlement des problèmes d</w:t>
      </w:r>
      <w:r w:rsidR="00B35AC9" w:rsidRPr="00906549">
        <w:rPr>
          <w:lang w:val="fr-FR"/>
        </w:rPr>
        <w:t>’</w:t>
      </w:r>
      <w:r w:rsidRPr="00906549">
        <w:rPr>
          <w:lang w:val="fr-FR"/>
        </w:rPr>
        <w:t>infrastructure les plus urgents au sein des campements roms</w:t>
      </w:r>
      <w:r w:rsidR="00CC1830" w:rsidRPr="00906549">
        <w:rPr>
          <w:lang w:val="fr-FR"/>
        </w:rPr>
        <w:t>»</w:t>
      </w:r>
      <w:r w:rsidRPr="00906549">
        <w:rPr>
          <w:lang w:val="fr-FR"/>
        </w:rPr>
        <w:t>. Des fonds ont été alloués aux municipalités au titre de ce programme en 2006, et, en 2007, le Bureau gouvernemental pour le développement local et la politique régionale (ci-après SVLR) a attribué des fonds aux municipalités au titre de la période 2007 à 2009 par le biais de l</w:t>
      </w:r>
      <w:r w:rsidR="00B35AC9" w:rsidRPr="00906549">
        <w:rPr>
          <w:lang w:val="fr-FR"/>
        </w:rPr>
        <w:t>’</w:t>
      </w:r>
      <w:r w:rsidRPr="00906549">
        <w:rPr>
          <w:lang w:val="fr-FR"/>
        </w:rPr>
        <w:t>appel d</w:t>
      </w:r>
      <w:r w:rsidR="00B35AC9" w:rsidRPr="00906549">
        <w:rPr>
          <w:lang w:val="fr-FR"/>
        </w:rPr>
        <w:t>’</w:t>
      </w:r>
      <w:r w:rsidRPr="00906549">
        <w:rPr>
          <w:lang w:val="fr-FR"/>
        </w:rPr>
        <w:t>offres public pour le cofinancement de projets d</w:t>
      </w:r>
      <w:r w:rsidR="00B35AC9" w:rsidRPr="00906549">
        <w:rPr>
          <w:lang w:val="fr-FR"/>
        </w:rPr>
        <w:t>’</w:t>
      </w:r>
      <w:r w:rsidRPr="00906549">
        <w:rPr>
          <w:lang w:val="fr-FR"/>
        </w:rPr>
        <w:t>infrastructure au sein des campements roms. Le Bureau gouvernemental pour le développement local et la politique régionale a publié un appel d</w:t>
      </w:r>
      <w:r w:rsidR="00B35AC9" w:rsidRPr="00906549">
        <w:rPr>
          <w:lang w:val="fr-FR"/>
        </w:rPr>
        <w:t>’</w:t>
      </w:r>
      <w:r w:rsidRPr="00906549">
        <w:rPr>
          <w:lang w:val="fr-FR"/>
        </w:rPr>
        <w:t>offres similaire fin février 2008 (</w:t>
      </w:r>
      <w:r w:rsidRPr="00906549">
        <w:rPr>
          <w:i/>
          <w:lang w:val="fr-FR"/>
        </w:rPr>
        <w:t xml:space="preserve">Journal </w:t>
      </w:r>
      <w:r w:rsidR="0012608A" w:rsidRPr="00906549">
        <w:rPr>
          <w:i/>
          <w:lang w:val="fr-FR"/>
        </w:rPr>
        <w:t>officiel</w:t>
      </w:r>
      <w:r w:rsidR="0012608A" w:rsidRPr="00906549">
        <w:rPr>
          <w:lang w:val="fr-FR"/>
        </w:rPr>
        <w:t xml:space="preserve"> </w:t>
      </w:r>
      <w:r w:rsidRPr="00906549">
        <w:rPr>
          <w:lang w:val="fr-FR"/>
        </w:rPr>
        <w:t>de la République de Slovénie, n</w:t>
      </w:r>
      <w:r w:rsidR="0012608A" w:rsidRPr="00906549">
        <w:rPr>
          <w:lang w:val="fr-FR"/>
        </w:rPr>
        <w:t>º</w:t>
      </w:r>
      <w:r w:rsidRPr="00906549">
        <w:rPr>
          <w:lang w:val="fr-FR"/>
        </w:rPr>
        <w:t xml:space="preserve"> 21/08 et 25/08) afin de pouvoir allouer des fonds aux municipalités au t</w:t>
      </w:r>
      <w:r w:rsidR="00B35AC9" w:rsidRPr="00906549">
        <w:rPr>
          <w:lang w:val="fr-FR"/>
        </w:rPr>
        <w:t>itre de la période 2008 à 2010.</w:t>
      </w:r>
    </w:p>
    <w:p w:rsidR="00CB6033" w:rsidRPr="00906549" w:rsidRDefault="00CB6033" w:rsidP="000D2C04">
      <w:pPr>
        <w:pStyle w:val="H23G"/>
        <w:rPr>
          <w:lang w:val="fr-FR"/>
        </w:rPr>
      </w:pPr>
      <w:r w:rsidRPr="00906549">
        <w:rPr>
          <w:lang w:val="fr-FR"/>
        </w:rPr>
        <w:tab/>
      </w:r>
      <w:r w:rsidRPr="00906549">
        <w:rPr>
          <w:lang w:val="fr-FR"/>
        </w:rPr>
        <w:tab/>
        <w:t>Éducation</w:t>
      </w:r>
    </w:p>
    <w:p w:rsidR="00CB6033" w:rsidRPr="00906549" w:rsidRDefault="00CB6033" w:rsidP="000D2C04">
      <w:pPr>
        <w:pStyle w:val="SingleTxtG"/>
        <w:rPr>
          <w:lang w:val="fr-FR"/>
        </w:rPr>
      </w:pPr>
      <w:r w:rsidRPr="00906549">
        <w:rPr>
          <w:lang w:val="fr-FR"/>
        </w:rPr>
        <w:t>296.</w:t>
      </w:r>
      <w:r w:rsidRPr="00906549">
        <w:rPr>
          <w:lang w:val="fr-FR"/>
        </w:rPr>
        <w:tab/>
        <w:t>En ce qui concerne l</w:t>
      </w:r>
      <w:r w:rsidR="00B35AC9" w:rsidRPr="00906549">
        <w:rPr>
          <w:lang w:val="fr-FR"/>
        </w:rPr>
        <w:t>’</w:t>
      </w:r>
      <w:r w:rsidRPr="00906549">
        <w:rPr>
          <w:lang w:val="fr-FR"/>
        </w:rPr>
        <w:t xml:space="preserve">éducation des </w:t>
      </w:r>
      <w:r w:rsidR="00D55DB0" w:rsidRPr="00906549">
        <w:rPr>
          <w:lang w:val="fr-FR"/>
        </w:rPr>
        <w:t>R</w:t>
      </w:r>
      <w:r w:rsidRPr="00906549">
        <w:rPr>
          <w:lang w:val="fr-FR"/>
        </w:rPr>
        <w:t>oms, se reporter à l</w:t>
      </w:r>
      <w:r w:rsidR="00B35AC9" w:rsidRPr="00906549">
        <w:rPr>
          <w:lang w:val="fr-FR"/>
        </w:rPr>
        <w:t>’</w:t>
      </w:r>
      <w:r w:rsidRPr="00906549">
        <w:rPr>
          <w:lang w:val="fr-FR"/>
        </w:rPr>
        <w:t xml:space="preserve">article 2 du chapitre IV (non discrimination). </w:t>
      </w:r>
    </w:p>
    <w:p w:rsidR="00CB6033" w:rsidRPr="00906549" w:rsidRDefault="00CB6033" w:rsidP="000D2C04">
      <w:pPr>
        <w:pStyle w:val="H23G"/>
        <w:rPr>
          <w:lang w:val="fr-FR"/>
        </w:rPr>
      </w:pPr>
      <w:r w:rsidRPr="00906549">
        <w:rPr>
          <w:lang w:val="fr-FR"/>
        </w:rPr>
        <w:tab/>
      </w:r>
      <w:r w:rsidRPr="00906549">
        <w:rPr>
          <w:lang w:val="fr-FR"/>
        </w:rPr>
        <w:tab/>
        <w:t>Emploi</w:t>
      </w:r>
    </w:p>
    <w:p w:rsidR="00CB6033" w:rsidRPr="00906549" w:rsidRDefault="00CB6033" w:rsidP="000D2C04">
      <w:pPr>
        <w:pStyle w:val="SingleTxtG"/>
        <w:rPr>
          <w:lang w:val="fr-FR"/>
        </w:rPr>
      </w:pPr>
      <w:r w:rsidRPr="00906549">
        <w:rPr>
          <w:lang w:val="fr-FR"/>
        </w:rPr>
        <w:t>297.</w:t>
      </w:r>
      <w:r w:rsidRPr="00906549">
        <w:rPr>
          <w:lang w:val="fr-FR"/>
        </w:rPr>
        <w:tab/>
        <w:t xml:space="preserve">Les </w:t>
      </w:r>
      <w:r w:rsidR="00D55DB0" w:rsidRPr="00906549">
        <w:rPr>
          <w:lang w:val="fr-FR"/>
        </w:rPr>
        <w:t>R</w:t>
      </w:r>
      <w:r w:rsidRPr="00906549">
        <w:rPr>
          <w:lang w:val="fr-FR"/>
        </w:rPr>
        <w:t xml:space="preserve">oms </w:t>
      </w:r>
      <w:r w:rsidR="00D55DB0" w:rsidRPr="00906549">
        <w:rPr>
          <w:lang w:val="fr-FR"/>
        </w:rPr>
        <w:t xml:space="preserve">sont </w:t>
      </w:r>
      <w:r w:rsidRPr="00906549">
        <w:rPr>
          <w:lang w:val="fr-FR"/>
        </w:rPr>
        <w:t>un groupe particulièrement vulnérable sur le marché d</w:t>
      </w:r>
      <w:r w:rsidR="00D55DB0" w:rsidRPr="00906549">
        <w:rPr>
          <w:lang w:val="fr-FR"/>
        </w:rPr>
        <w:t>e l</w:t>
      </w:r>
      <w:r w:rsidR="00B35AC9" w:rsidRPr="00906549">
        <w:rPr>
          <w:lang w:val="fr-FR"/>
        </w:rPr>
        <w:t>’</w:t>
      </w:r>
      <w:r w:rsidR="00D55DB0" w:rsidRPr="00906549">
        <w:rPr>
          <w:lang w:val="fr-FR"/>
        </w:rPr>
        <w:t>emploi</w:t>
      </w:r>
      <w:r w:rsidRPr="00906549">
        <w:rPr>
          <w:lang w:val="fr-FR"/>
        </w:rPr>
        <w:t>. Grâce à des politique</w:t>
      </w:r>
      <w:r w:rsidR="00D55DB0" w:rsidRPr="00906549">
        <w:rPr>
          <w:lang w:val="fr-FR"/>
        </w:rPr>
        <w:t>s de l</w:t>
      </w:r>
      <w:r w:rsidR="00B35AC9" w:rsidRPr="00906549">
        <w:rPr>
          <w:lang w:val="fr-FR"/>
        </w:rPr>
        <w:t>’</w:t>
      </w:r>
      <w:r w:rsidR="00D55DB0" w:rsidRPr="00906549">
        <w:rPr>
          <w:lang w:val="fr-FR"/>
        </w:rPr>
        <w:t xml:space="preserve">emploi </w:t>
      </w:r>
      <w:r w:rsidRPr="00906549">
        <w:rPr>
          <w:lang w:val="fr-FR"/>
        </w:rPr>
        <w:t>active</w:t>
      </w:r>
      <w:r w:rsidR="00D55DB0" w:rsidRPr="00906549">
        <w:rPr>
          <w:lang w:val="fr-FR"/>
        </w:rPr>
        <w:t xml:space="preserve">s, </w:t>
      </w:r>
      <w:r w:rsidRPr="00906549">
        <w:rPr>
          <w:lang w:val="fr-FR"/>
        </w:rPr>
        <w:t>l</w:t>
      </w:r>
      <w:r w:rsidR="00B35AC9" w:rsidRPr="00906549">
        <w:rPr>
          <w:lang w:val="fr-FR"/>
        </w:rPr>
        <w:t>’</w:t>
      </w:r>
      <w:r w:rsidRPr="00906549">
        <w:rPr>
          <w:lang w:val="fr-FR"/>
        </w:rPr>
        <w:t xml:space="preserve">État </w:t>
      </w:r>
      <w:r w:rsidR="00A92E80" w:rsidRPr="00906549">
        <w:rPr>
          <w:lang w:val="fr-FR"/>
        </w:rPr>
        <w:t>œuvre</w:t>
      </w:r>
      <w:r w:rsidRPr="00906549">
        <w:rPr>
          <w:lang w:val="fr-FR"/>
        </w:rPr>
        <w:t xml:space="preserve"> à faire baisser leur taux de chômage, à améliorer leurs structures éducatives et à </w:t>
      </w:r>
      <w:r w:rsidR="00FB3C6E" w:rsidRPr="00906549">
        <w:rPr>
          <w:lang w:val="fr-FR"/>
        </w:rPr>
        <w:t>améliorer</w:t>
      </w:r>
      <w:r w:rsidRPr="00906549">
        <w:rPr>
          <w:lang w:val="fr-FR"/>
        </w:rPr>
        <w:t xml:space="preserve"> les opportunités d</w:t>
      </w:r>
      <w:r w:rsidR="00B35AC9" w:rsidRPr="00906549">
        <w:rPr>
          <w:lang w:val="fr-FR"/>
        </w:rPr>
        <w:t>’</w:t>
      </w:r>
      <w:r w:rsidRPr="00906549">
        <w:rPr>
          <w:lang w:val="fr-FR"/>
        </w:rPr>
        <w:t xml:space="preserve">emploi. Dans cette optique, le Programme de </w:t>
      </w:r>
      <w:r w:rsidR="00FB3C6E" w:rsidRPr="00906549">
        <w:rPr>
          <w:lang w:val="fr-FR"/>
        </w:rPr>
        <w:t xml:space="preserve">la </w:t>
      </w:r>
      <w:r w:rsidRPr="00906549">
        <w:rPr>
          <w:lang w:val="fr-FR"/>
        </w:rPr>
        <w:t xml:space="preserve">politique </w:t>
      </w:r>
      <w:r w:rsidR="00D55DB0" w:rsidRPr="00906549">
        <w:rPr>
          <w:lang w:val="fr-FR"/>
        </w:rPr>
        <w:t>d</w:t>
      </w:r>
      <w:r w:rsidR="00B35AC9" w:rsidRPr="00906549">
        <w:rPr>
          <w:lang w:val="fr-FR"/>
        </w:rPr>
        <w:t>’</w:t>
      </w:r>
      <w:r w:rsidR="00D55DB0" w:rsidRPr="00906549">
        <w:rPr>
          <w:lang w:val="fr-FR"/>
        </w:rPr>
        <w:t xml:space="preserve">emploi </w:t>
      </w:r>
      <w:r w:rsidRPr="00906549">
        <w:rPr>
          <w:lang w:val="fr-FR"/>
        </w:rPr>
        <w:t xml:space="preserve">active </w:t>
      </w:r>
      <w:r w:rsidR="00D55DB0" w:rsidRPr="00906549">
        <w:rPr>
          <w:lang w:val="fr-FR"/>
        </w:rPr>
        <w:t xml:space="preserve">au titre des années </w:t>
      </w:r>
      <w:r w:rsidRPr="00906549">
        <w:rPr>
          <w:lang w:val="fr-FR"/>
        </w:rPr>
        <w:t xml:space="preserve">2005 et </w:t>
      </w:r>
      <w:smartTag w:uri="urn:schemas-microsoft-com:office:smarttags" w:element="metricconverter">
        <w:smartTagPr>
          <w:attr w:name="ProductID" w:val="2006 a"/>
        </w:smartTagPr>
        <w:r w:rsidRPr="00906549">
          <w:rPr>
            <w:lang w:val="fr-FR"/>
          </w:rPr>
          <w:t>2006 a</w:t>
        </w:r>
      </w:smartTag>
      <w:r w:rsidRPr="00906549">
        <w:rPr>
          <w:lang w:val="fr-FR"/>
        </w:rPr>
        <w:t xml:space="preserve"> été adopté récemment et, en 2006, le Gouvernement a lancé le Programme de </w:t>
      </w:r>
      <w:r w:rsidR="00FB3C6E" w:rsidRPr="00906549">
        <w:rPr>
          <w:lang w:val="fr-FR"/>
        </w:rPr>
        <w:t xml:space="preserve">la </w:t>
      </w:r>
      <w:r w:rsidRPr="00906549">
        <w:rPr>
          <w:lang w:val="fr-FR"/>
        </w:rPr>
        <w:t xml:space="preserve">politique </w:t>
      </w:r>
      <w:r w:rsidR="00D55DB0" w:rsidRPr="00906549">
        <w:rPr>
          <w:lang w:val="fr-FR"/>
        </w:rPr>
        <w:t>d</w:t>
      </w:r>
      <w:r w:rsidR="00B35AC9" w:rsidRPr="00906549">
        <w:rPr>
          <w:lang w:val="fr-FR"/>
        </w:rPr>
        <w:t>’</w:t>
      </w:r>
      <w:r w:rsidR="00D55DB0" w:rsidRPr="00906549">
        <w:rPr>
          <w:lang w:val="fr-FR"/>
        </w:rPr>
        <w:t xml:space="preserve">emploi </w:t>
      </w:r>
      <w:r w:rsidRPr="00906549">
        <w:rPr>
          <w:lang w:val="fr-FR"/>
        </w:rPr>
        <w:t xml:space="preserve">active </w:t>
      </w:r>
      <w:r w:rsidR="00D55DB0" w:rsidRPr="00906549">
        <w:rPr>
          <w:lang w:val="fr-FR"/>
        </w:rPr>
        <w:t>(</w:t>
      </w:r>
      <w:r w:rsidRPr="00906549">
        <w:rPr>
          <w:lang w:val="fr-FR"/>
        </w:rPr>
        <w:t>2007-2013</w:t>
      </w:r>
      <w:r w:rsidR="00D55DB0" w:rsidRPr="00906549">
        <w:rPr>
          <w:lang w:val="fr-FR"/>
        </w:rPr>
        <w:t>)</w:t>
      </w:r>
      <w:r w:rsidRPr="00906549">
        <w:rPr>
          <w:lang w:val="fr-FR"/>
        </w:rPr>
        <w:t xml:space="preserve">, ainsi que le plan exécutif de ce programme au titre des années 2007 et 2008. La majorité des </w:t>
      </w:r>
      <w:r w:rsidR="00D55DB0" w:rsidRPr="00906549">
        <w:rPr>
          <w:lang w:val="fr-FR"/>
        </w:rPr>
        <w:t>R</w:t>
      </w:r>
      <w:r w:rsidRPr="00906549">
        <w:rPr>
          <w:lang w:val="fr-FR"/>
        </w:rPr>
        <w:t>oms vit dans les régions de Pomurje et de Dolenjska. Depuis 2004, le service de l</w:t>
      </w:r>
      <w:r w:rsidR="00B35AC9" w:rsidRPr="00906549">
        <w:rPr>
          <w:lang w:val="fr-FR"/>
        </w:rPr>
        <w:t>’</w:t>
      </w:r>
      <w:r w:rsidRPr="00906549">
        <w:rPr>
          <w:lang w:val="fr-FR"/>
        </w:rPr>
        <w:t>emploi de Murska Sobota s</w:t>
      </w:r>
      <w:r w:rsidR="00B35AC9" w:rsidRPr="00906549">
        <w:rPr>
          <w:lang w:val="fr-FR"/>
        </w:rPr>
        <w:t>’</w:t>
      </w:r>
      <w:r w:rsidRPr="00906549">
        <w:rPr>
          <w:lang w:val="fr-FR"/>
        </w:rPr>
        <w:t>efforce d</w:t>
      </w:r>
      <w:r w:rsidR="00B35AC9" w:rsidRPr="00906549">
        <w:rPr>
          <w:lang w:val="fr-FR"/>
        </w:rPr>
        <w:t>’</w:t>
      </w:r>
      <w:r w:rsidRPr="00906549">
        <w:rPr>
          <w:lang w:val="fr-FR"/>
        </w:rPr>
        <w:t xml:space="preserve">inciter les jeunes </w:t>
      </w:r>
      <w:r w:rsidR="00FB3C6E" w:rsidRPr="00906549">
        <w:rPr>
          <w:lang w:val="fr-FR"/>
        </w:rPr>
        <w:t>r</w:t>
      </w:r>
      <w:r w:rsidRPr="00906549">
        <w:rPr>
          <w:lang w:val="fr-FR"/>
        </w:rPr>
        <w:t>oms à achever leur cursus élémentaire et à apprendre un métier, y compris en les intégrant dans des programmes de travaux publics et en leur dispensant d</w:t>
      </w:r>
      <w:r w:rsidR="00B35AC9" w:rsidRPr="00906549">
        <w:rPr>
          <w:lang w:val="fr-FR"/>
        </w:rPr>
        <w:t>’</w:t>
      </w:r>
      <w:r w:rsidRPr="00906549">
        <w:rPr>
          <w:lang w:val="fr-FR"/>
        </w:rPr>
        <w:t>autres types d</w:t>
      </w:r>
      <w:r w:rsidR="00B35AC9" w:rsidRPr="00906549">
        <w:rPr>
          <w:lang w:val="fr-FR"/>
        </w:rPr>
        <w:t>’</w:t>
      </w:r>
      <w:r w:rsidRPr="00906549">
        <w:rPr>
          <w:lang w:val="fr-FR"/>
        </w:rPr>
        <w:t>enseignements. Plusieurs années de</w:t>
      </w:r>
      <w:r w:rsidR="00205F9D" w:rsidRPr="00906549">
        <w:rPr>
          <w:lang w:val="fr-FR"/>
        </w:rPr>
        <w:t xml:space="preserve"> suite, le Service de l</w:t>
      </w:r>
      <w:r w:rsidR="00B35AC9" w:rsidRPr="00906549">
        <w:rPr>
          <w:lang w:val="fr-FR"/>
        </w:rPr>
        <w:t>’</w:t>
      </w:r>
      <w:r w:rsidR="00205F9D" w:rsidRPr="00906549">
        <w:rPr>
          <w:lang w:val="fr-FR"/>
        </w:rPr>
        <w:t xml:space="preserve">emploi </w:t>
      </w:r>
      <w:r w:rsidRPr="00906549">
        <w:rPr>
          <w:lang w:val="fr-FR"/>
        </w:rPr>
        <w:t xml:space="preserve">a favorisé le recrutement de jeunes </w:t>
      </w:r>
      <w:r w:rsidR="00FB3C6E" w:rsidRPr="00906549">
        <w:rPr>
          <w:lang w:val="fr-FR"/>
        </w:rPr>
        <w:t>r</w:t>
      </w:r>
      <w:r w:rsidRPr="00906549">
        <w:rPr>
          <w:lang w:val="fr-FR"/>
        </w:rPr>
        <w:t xml:space="preserve">oms en tant que travailleurs agricoles saisonniers. Dans le cadre du programme </w:t>
      </w:r>
      <w:r w:rsidR="00205F9D" w:rsidRPr="00906549">
        <w:rPr>
          <w:lang w:val="fr-FR"/>
        </w:rPr>
        <w:t>EQUAL</w:t>
      </w:r>
      <w:r w:rsidRPr="00906549">
        <w:rPr>
          <w:lang w:val="fr-FR"/>
        </w:rPr>
        <w:t>, des mentors roms sont recrutés par les écoles élémentaires</w:t>
      </w:r>
      <w:r w:rsidRPr="00906549">
        <w:rPr>
          <w:rStyle w:val="FootnoteReference"/>
          <w:lang w:val="fr-FR"/>
        </w:rPr>
        <w:footnoteReference w:id="109"/>
      </w:r>
      <w:r w:rsidRPr="00906549">
        <w:rPr>
          <w:lang w:val="fr-FR"/>
        </w:rPr>
        <w:t xml:space="preserve">. </w:t>
      </w:r>
    </w:p>
    <w:p w:rsidR="00CB6033" w:rsidRPr="00906549" w:rsidRDefault="00CB6033" w:rsidP="00D30607">
      <w:pPr>
        <w:pStyle w:val="SingleTxtG"/>
        <w:rPr>
          <w:lang w:val="fr-FR"/>
        </w:rPr>
      </w:pPr>
      <w:r w:rsidRPr="00906549">
        <w:rPr>
          <w:lang w:val="fr-FR"/>
        </w:rPr>
        <w:t>298.</w:t>
      </w:r>
      <w:r w:rsidRPr="00906549">
        <w:rPr>
          <w:lang w:val="fr-FR"/>
        </w:rPr>
        <w:tab/>
        <w:t xml:space="preserve">Une attention particulière est accordée aux </w:t>
      </w:r>
      <w:r w:rsidR="00FB3C6E" w:rsidRPr="00906549">
        <w:rPr>
          <w:lang w:val="fr-FR"/>
        </w:rPr>
        <w:t>R</w:t>
      </w:r>
      <w:r w:rsidRPr="00906549">
        <w:rPr>
          <w:lang w:val="fr-FR"/>
        </w:rPr>
        <w:t>oms en tant que groupe particulièrement vulnérable, par la Résolution sur le programme national d</w:t>
      </w:r>
      <w:r w:rsidR="00B35AC9" w:rsidRPr="00906549">
        <w:rPr>
          <w:lang w:val="fr-FR"/>
        </w:rPr>
        <w:t>’</w:t>
      </w:r>
      <w:r w:rsidR="00712DAD" w:rsidRPr="00906549">
        <w:rPr>
          <w:lang w:val="fr-FR"/>
        </w:rPr>
        <w:t>assistance sociale (2006-2010)</w:t>
      </w:r>
      <w:r w:rsidRPr="00906549">
        <w:rPr>
          <w:rStyle w:val="FootnoteReference"/>
          <w:lang w:val="fr-FR"/>
        </w:rPr>
        <w:footnoteReference w:id="110"/>
      </w:r>
      <w:r w:rsidR="00205F9D" w:rsidRPr="00906549">
        <w:rPr>
          <w:lang w:val="fr-FR"/>
        </w:rPr>
        <w:t xml:space="preserve">. </w:t>
      </w:r>
      <w:r w:rsidRPr="00906549">
        <w:rPr>
          <w:lang w:val="fr-FR"/>
        </w:rPr>
        <w:t>En outre, le Ministère du travail, de la famille et des affaires sociales lance des appels d</w:t>
      </w:r>
      <w:r w:rsidR="00B35AC9" w:rsidRPr="00906549">
        <w:rPr>
          <w:lang w:val="fr-FR"/>
        </w:rPr>
        <w:t>’</w:t>
      </w:r>
      <w:r w:rsidRPr="00906549">
        <w:rPr>
          <w:lang w:val="fr-FR"/>
        </w:rPr>
        <w:t>offres publics pour le cofinancement de programmes en matière de sécurité sociale et de soutien aux familles. Il a également cofinancé deux partenariats de développement dans le cadre de l</w:t>
      </w:r>
      <w:r w:rsidR="00B35AC9" w:rsidRPr="00906549">
        <w:rPr>
          <w:lang w:val="fr-FR"/>
        </w:rPr>
        <w:t>’</w:t>
      </w:r>
      <w:r w:rsidRPr="00906549">
        <w:rPr>
          <w:lang w:val="fr-FR"/>
        </w:rPr>
        <w:t>initiative communautaire EQUAL dont les activités ont concerné les membres de la communauté rom en Slovénie. En 2006, le Gouvernement a également lancé le Programme de travaux publics au titre des années 2007 et 2008. Le groupe cible de chômeurs à inclure dans les programmes de travaux publics est celui des chômeurs à long terme,</w:t>
      </w:r>
      <w:r w:rsidR="00E10A3D" w:rsidRPr="00906549">
        <w:rPr>
          <w:lang w:val="fr-FR"/>
        </w:rPr>
        <w:t xml:space="preserve"> </w:t>
      </w:r>
      <w:r w:rsidRPr="00906549">
        <w:rPr>
          <w:lang w:val="fr-FR"/>
        </w:rPr>
        <w:t xml:space="preserve">notamment les </w:t>
      </w:r>
      <w:r w:rsidR="00FB3C6E" w:rsidRPr="00906549">
        <w:rPr>
          <w:lang w:val="fr-FR"/>
        </w:rPr>
        <w:t>R</w:t>
      </w:r>
      <w:r w:rsidRPr="00906549">
        <w:rPr>
          <w:lang w:val="fr-FR"/>
        </w:rPr>
        <w:t>oms qui, en tant que groupe faisant face à des obstacles particuliers en matière d</w:t>
      </w:r>
      <w:r w:rsidR="00B35AC9" w:rsidRPr="00906549">
        <w:rPr>
          <w:lang w:val="fr-FR"/>
        </w:rPr>
        <w:t>’</w:t>
      </w:r>
      <w:r w:rsidRPr="00906549">
        <w:rPr>
          <w:lang w:val="fr-FR"/>
        </w:rPr>
        <w:t xml:space="preserve">emploi, sont également </w:t>
      </w:r>
      <w:r w:rsidR="00205F9D" w:rsidRPr="00906549">
        <w:rPr>
          <w:lang w:val="fr-FR"/>
        </w:rPr>
        <w:t>visé</w:t>
      </w:r>
      <w:r w:rsidRPr="00906549">
        <w:rPr>
          <w:lang w:val="fr-FR"/>
        </w:rPr>
        <w:t xml:space="preserve">s par ce programme. Le programme </w:t>
      </w:r>
      <w:r w:rsidR="00205F9D" w:rsidRPr="00906549">
        <w:rPr>
          <w:lang w:val="fr-FR"/>
        </w:rPr>
        <w:t>promeut</w:t>
      </w:r>
      <w:r w:rsidRPr="00906549">
        <w:rPr>
          <w:lang w:val="fr-FR"/>
        </w:rPr>
        <w:t xml:space="preserve"> l</w:t>
      </w:r>
      <w:r w:rsidR="00B35AC9" w:rsidRPr="00906549">
        <w:rPr>
          <w:lang w:val="fr-FR"/>
        </w:rPr>
        <w:t>’</w:t>
      </w:r>
      <w:r w:rsidRPr="00906549">
        <w:rPr>
          <w:lang w:val="fr-FR"/>
        </w:rPr>
        <w:t>emploi des chômeurs et leur insertion sociale</w:t>
      </w:r>
      <w:r w:rsidR="00205F9D" w:rsidRPr="00906549">
        <w:rPr>
          <w:lang w:val="fr-FR"/>
        </w:rPr>
        <w:t xml:space="preserve"> et a pour objet de </w:t>
      </w:r>
      <w:r w:rsidRPr="00906549">
        <w:rPr>
          <w:lang w:val="fr-FR"/>
        </w:rPr>
        <w:t>préserver et renforcer leurs capacités en matière d</w:t>
      </w:r>
      <w:r w:rsidR="00B35AC9" w:rsidRPr="00906549">
        <w:rPr>
          <w:lang w:val="fr-FR"/>
        </w:rPr>
        <w:t>’</w:t>
      </w:r>
      <w:r w:rsidRPr="00906549">
        <w:rPr>
          <w:lang w:val="fr-FR"/>
        </w:rPr>
        <w:t xml:space="preserve">emploi, tout comme </w:t>
      </w:r>
      <w:r w:rsidR="00D30607" w:rsidRPr="00906549">
        <w:rPr>
          <w:lang w:val="fr-FR"/>
        </w:rPr>
        <w:t>d</w:t>
      </w:r>
      <w:r w:rsidR="00B35AC9" w:rsidRPr="00906549">
        <w:rPr>
          <w:lang w:val="fr-FR"/>
        </w:rPr>
        <w:t>’</w:t>
      </w:r>
      <w:r w:rsidR="00D30607" w:rsidRPr="00906549">
        <w:rPr>
          <w:lang w:val="fr-FR"/>
        </w:rPr>
        <w:t>i</w:t>
      </w:r>
      <w:r w:rsidRPr="00906549">
        <w:rPr>
          <w:lang w:val="fr-FR"/>
        </w:rPr>
        <w:t>nciter à la création de nouveaux postes d</w:t>
      </w:r>
      <w:r w:rsidR="00B35AC9" w:rsidRPr="00906549">
        <w:rPr>
          <w:lang w:val="fr-FR"/>
        </w:rPr>
        <w:t>’</w:t>
      </w:r>
      <w:r w:rsidRPr="00906549">
        <w:rPr>
          <w:lang w:val="fr-FR"/>
        </w:rPr>
        <w:t xml:space="preserve">emploi. </w:t>
      </w:r>
    </w:p>
    <w:p w:rsidR="00CB6033" w:rsidRPr="00906549" w:rsidRDefault="00CB6033" w:rsidP="00CB6033">
      <w:pPr>
        <w:pStyle w:val="H23G"/>
        <w:rPr>
          <w:lang w:val="fr-FR"/>
        </w:rPr>
      </w:pPr>
      <w:r w:rsidRPr="00906549">
        <w:rPr>
          <w:lang w:val="fr-FR"/>
        </w:rPr>
        <w:tab/>
      </w:r>
      <w:r w:rsidRPr="00906549">
        <w:rPr>
          <w:lang w:val="fr-FR"/>
        </w:rPr>
        <w:tab/>
        <w:t>Soins de santé</w:t>
      </w:r>
    </w:p>
    <w:p w:rsidR="00CB6033" w:rsidRPr="00906549" w:rsidRDefault="00CB6033" w:rsidP="000D2C04">
      <w:pPr>
        <w:pStyle w:val="SingleTxtG"/>
        <w:rPr>
          <w:lang w:val="fr-FR"/>
        </w:rPr>
      </w:pPr>
      <w:r w:rsidRPr="00906549">
        <w:rPr>
          <w:lang w:val="fr-FR"/>
        </w:rPr>
        <w:t>299.</w:t>
      </w:r>
      <w:r w:rsidRPr="00906549">
        <w:rPr>
          <w:lang w:val="fr-FR"/>
        </w:rPr>
        <w:tab/>
        <w:t>Tous les citoyens slovènes bénéficient d</w:t>
      </w:r>
      <w:r w:rsidR="00B35AC9" w:rsidRPr="00906549">
        <w:rPr>
          <w:lang w:val="fr-FR"/>
        </w:rPr>
        <w:t>’</w:t>
      </w:r>
      <w:r w:rsidRPr="00906549">
        <w:rPr>
          <w:lang w:val="fr-FR"/>
        </w:rPr>
        <w:t>un égal accès aux soins médicaux, qu</w:t>
      </w:r>
      <w:r w:rsidR="00B35AC9" w:rsidRPr="00906549">
        <w:rPr>
          <w:lang w:val="fr-FR"/>
        </w:rPr>
        <w:t>’</w:t>
      </w:r>
      <w:r w:rsidRPr="00906549">
        <w:rPr>
          <w:lang w:val="fr-FR"/>
        </w:rPr>
        <w:t xml:space="preserve">ils soient curatifs ou préventifs. Le droit aux soins médicaux a par conséquent été étendu aux jeunes filles roms. À cet égard, le Ministère de la santé publique finance une étude menée dans le cadre du programme </w:t>
      </w:r>
      <w:r w:rsidR="000D2C04" w:rsidRPr="00906549">
        <w:rPr>
          <w:lang w:val="fr-FR"/>
        </w:rPr>
        <w:t>«</w:t>
      </w:r>
      <w:r w:rsidRPr="00906549">
        <w:rPr>
          <w:lang w:val="fr-FR"/>
        </w:rPr>
        <w:t>Compétitivité de la Slovénie (2006-2013)</w:t>
      </w:r>
      <w:r w:rsidR="00CC1830" w:rsidRPr="00906549">
        <w:rPr>
          <w:lang w:val="fr-FR"/>
        </w:rPr>
        <w:t>»</w:t>
      </w:r>
      <w:r w:rsidRPr="00906549">
        <w:rPr>
          <w:lang w:val="fr-FR"/>
        </w:rPr>
        <w:t xml:space="preserve">, intitulée </w:t>
      </w:r>
      <w:r w:rsidR="000D2C04" w:rsidRPr="00906549">
        <w:rPr>
          <w:lang w:val="fr-FR"/>
        </w:rPr>
        <w:t>«</w:t>
      </w:r>
      <w:r w:rsidRPr="00906549">
        <w:rPr>
          <w:lang w:val="fr-FR"/>
        </w:rPr>
        <w:t>Évaluation du recours aux services médicaux par les femmes et enfants roms en Slovénie – contribution à la réduction des inégalités en matière de santé</w:t>
      </w:r>
      <w:r w:rsidR="00CC1830" w:rsidRPr="00906549">
        <w:rPr>
          <w:lang w:val="fr-FR"/>
        </w:rPr>
        <w:t>»</w:t>
      </w:r>
      <w:r w:rsidRPr="00906549">
        <w:rPr>
          <w:lang w:val="fr-FR"/>
        </w:rPr>
        <w:t>. Les résultats de cette étude permettront d</w:t>
      </w:r>
      <w:r w:rsidR="00B35AC9" w:rsidRPr="00906549">
        <w:rPr>
          <w:lang w:val="fr-FR"/>
        </w:rPr>
        <w:t>’</w:t>
      </w:r>
      <w:r w:rsidRPr="00906549">
        <w:rPr>
          <w:lang w:val="fr-FR"/>
        </w:rPr>
        <w:t>élaborer des programmes pertinents de protection et de renforcement de la santé, tout comme ils serviront de base à l</w:t>
      </w:r>
      <w:r w:rsidR="00B35AC9" w:rsidRPr="00906549">
        <w:rPr>
          <w:lang w:val="fr-FR"/>
        </w:rPr>
        <w:t>’</w:t>
      </w:r>
      <w:r w:rsidRPr="00906549">
        <w:rPr>
          <w:lang w:val="fr-FR"/>
        </w:rPr>
        <w:t xml:space="preserve">adoption de mesures visant à réduire les inégalités en matière de santé. Des représentants de la population rom sont associés à la conception et à la mise en </w:t>
      </w:r>
      <w:r w:rsidR="00A92E80" w:rsidRPr="00906549">
        <w:rPr>
          <w:lang w:val="fr-FR"/>
        </w:rPr>
        <w:t>œuvre</w:t>
      </w:r>
      <w:r w:rsidRPr="00906549">
        <w:rPr>
          <w:lang w:val="fr-FR"/>
        </w:rPr>
        <w:t xml:space="preserve"> du projet, ce qui rendra plus facile l</w:t>
      </w:r>
      <w:r w:rsidR="00B35AC9" w:rsidRPr="00906549">
        <w:rPr>
          <w:lang w:val="fr-FR"/>
        </w:rPr>
        <w:t>’</w:t>
      </w:r>
      <w:r w:rsidRPr="00906549">
        <w:rPr>
          <w:lang w:val="fr-FR"/>
        </w:rPr>
        <w:t xml:space="preserve">utilisation des résultats à une étape ultérieure. </w:t>
      </w:r>
    </w:p>
    <w:p w:rsidR="00CB6033" w:rsidRPr="00906549" w:rsidRDefault="00CB6033" w:rsidP="000D2C04">
      <w:pPr>
        <w:pStyle w:val="H23G"/>
        <w:rPr>
          <w:lang w:val="fr-FR"/>
        </w:rPr>
      </w:pPr>
      <w:r w:rsidRPr="00906549">
        <w:rPr>
          <w:lang w:val="fr-FR"/>
        </w:rPr>
        <w:tab/>
      </w:r>
      <w:r w:rsidRPr="00906549">
        <w:rPr>
          <w:lang w:val="fr-FR"/>
        </w:rPr>
        <w:tab/>
        <w:t xml:space="preserve">Activités culturelles et information </w:t>
      </w:r>
    </w:p>
    <w:p w:rsidR="00CB6033" w:rsidRPr="00906549" w:rsidRDefault="00CB6033" w:rsidP="000D2C04">
      <w:pPr>
        <w:pStyle w:val="SingleTxtG"/>
        <w:rPr>
          <w:lang w:val="fr-FR"/>
        </w:rPr>
      </w:pPr>
      <w:r w:rsidRPr="00906549">
        <w:rPr>
          <w:lang w:val="fr-FR"/>
        </w:rPr>
        <w:t>300.</w:t>
      </w:r>
      <w:r w:rsidRPr="00906549">
        <w:rPr>
          <w:lang w:val="fr-FR"/>
        </w:rPr>
        <w:tab/>
        <w:t>En matière d</w:t>
      </w:r>
      <w:r w:rsidR="00B35AC9" w:rsidRPr="00906549">
        <w:rPr>
          <w:lang w:val="fr-FR"/>
        </w:rPr>
        <w:t>’</w:t>
      </w:r>
      <w:r w:rsidRPr="00906549">
        <w:rPr>
          <w:lang w:val="fr-FR"/>
        </w:rPr>
        <w:t>activités culturelles, la Résolution sur le programme national pour la culture (2004-2007)</w:t>
      </w:r>
      <w:r w:rsidRPr="00906549">
        <w:rPr>
          <w:rStyle w:val="FootnoteReference"/>
          <w:lang w:val="fr-FR"/>
        </w:rPr>
        <w:footnoteReference w:id="111"/>
      </w:r>
      <w:r w:rsidRPr="00906549">
        <w:rPr>
          <w:lang w:val="fr-FR"/>
        </w:rPr>
        <w:t xml:space="preserve"> comporte un chapitre spécial consacré aux objectifs et mesures à mettre en </w:t>
      </w:r>
      <w:r w:rsidR="00A92E80" w:rsidRPr="00906549">
        <w:rPr>
          <w:lang w:val="fr-FR"/>
        </w:rPr>
        <w:t>œuvre</w:t>
      </w:r>
      <w:r w:rsidRPr="00906549">
        <w:rPr>
          <w:lang w:val="fr-FR"/>
        </w:rPr>
        <w:t xml:space="preserve"> en matière culturelle au profit de la communauté rom. La Résolution sur le programme national pour la culture (2008-20011)</w:t>
      </w:r>
      <w:r w:rsidRPr="00906549">
        <w:rPr>
          <w:rStyle w:val="FootnoteReference"/>
          <w:lang w:val="fr-FR"/>
        </w:rPr>
        <w:footnoteReference w:id="112"/>
      </w:r>
      <w:r w:rsidRPr="00906549">
        <w:rPr>
          <w:lang w:val="fr-FR"/>
        </w:rPr>
        <w:t xml:space="preserve"> maintient en tant que priorité culturelle l</w:t>
      </w:r>
      <w:r w:rsidR="00B35AC9" w:rsidRPr="00906549">
        <w:rPr>
          <w:lang w:val="fr-FR"/>
        </w:rPr>
        <w:t>’</w:t>
      </w:r>
      <w:r w:rsidRPr="00906549">
        <w:rPr>
          <w:lang w:val="fr-FR"/>
        </w:rPr>
        <w:t>incitation au développement culturel de la communauté rom. Le Ministère de la culture a mis en place dès 1993 les conditions nécessaires à l</w:t>
      </w:r>
      <w:r w:rsidR="00B35AC9" w:rsidRPr="00906549">
        <w:rPr>
          <w:lang w:val="fr-FR"/>
        </w:rPr>
        <w:t>’</w:t>
      </w:r>
      <w:r w:rsidRPr="00906549">
        <w:rPr>
          <w:lang w:val="fr-FR"/>
        </w:rPr>
        <w:t>épanouissement des activités culturelles de la communauté rom, en se fondant sur les réclamations y afférentes émanant de la communauté rom elle-même</w:t>
      </w:r>
      <w:r w:rsidR="0016134F" w:rsidRPr="00906549">
        <w:rPr>
          <w:lang w:val="fr-FR"/>
        </w:rPr>
        <w:t>;</w:t>
      </w:r>
      <w:r w:rsidRPr="00906549">
        <w:rPr>
          <w:lang w:val="fr-FR"/>
        </w:rPr>
        <w:t xml:space="preserve"> il a également assuré les conditions de leur participation auxdites activités dans le cadre des mesures adoptées en faveur de </w:t>
      </w:r>
      <w:r w:rsidR="00D30607" w:rsidRPr="00906549">
        <w:rPr>
          <w:lang w:val="fr-FR"/>
        </w:rPr>
        <w:t xml:space="preserve">cette </w:t>
      </w:r>
      <w:r w:rsidRPr="00906549">
        <w:rPr>
          <w:lang w:val="fr-FR"/>
        </w:rPr>
        <w:t xml:space="preserve">communauté. </w:t>
      </w:r>
    </w:p>
    <w:p w:rsidR="00CB6033" w:rsidRPr="00906549" w:rsidRDefault="00CB6033" w:rsidP="00D30607">
      <w:pPr>
        <w:pStyle w:val="SingleTxtG"/>
        <w:rPr>
          <w:lang w:val="fr-FR"/>
        </w:rPr>
      </w:pPr>
      <w:r w:rsidRPr="00906549">
        <w:rPr>
          <w:lang w:val="fr-FR"/>
        </w:rPr>
        <w:t>301.</w:t>
      </w:r>
      <w:r w:rsidRPr="00906549">
        <w:rPr>
          <w:lang w:val="fr-FR"/>
        </w:rPr>
        <w:tab/>
        <w:t>Une tendance positive dans le domaine des activités d</w:t>
      </w:r>
      <w:r w:rsidR="00B35AC9" w:rsidRPr="00906549">
        <w:rPr>
          <w:lang w:val="fr-FR"/>
        </w:rPr>
        <w:t>’</w:t>
      </w:r>
      <w:r w:rsidRPr="00906549">
        <w:rPr>
          <w:lang w:val="fr-FR"/>
        </w:rPr>
        <w:t>information de la communauté rom consiste dans l</w:t>
      </w:r>
      <w:r w:rsidR="00B35AC9" w:rsidRPr="00906549">
        <w:rPr>
          <w:lang w:val="fr-FR"/>
        </w:rPr>
        <w:t>’</w:t>
      </w:r>
      <w:r w:rsidRPr="00906549">
        <w:rPr>
          <w:lang w:val="fr-FR"/>
        </w:rPr>
        <w:t>élaboration d</w:t>
      </w:r>
      <w:r w:rsidR="00B35AC9" w:rsidRPr="00906549">
        <w:rPr>
          <w:lang w:val="fr-FR"/>
        </w:rPr>
        <w:t>’</w:t>
      </w:r>
      <w:r w:rsidRPr="00906549">
        <w:rPr>
          <w:lang w:val="fr-FR"/>
        </w:rPr>
        <w:t xml:space="preserve">émissions </w:t>
      </w:r>
      <w:r w:rsidR="00E10A3D" w:rsidRPr="00906549">
        <w:rPr>
          <w:lang w:val="fr-FR"/>
        </w:rPr>
        <w:t>radiotélévisées</w:t>
      </w:r>
      <w:r w:rsidRPr="00906549">
        <w:rPr>
          <w:lang w:val="fr-FR"/>
        </w:rPr>
        <w:t xml:space="preserve"> à l</w:t>
      </w:r>
      <w:r w:rsidR="00B35AC9" w:rsidRPr="00906549">
        <w:rPr>
          <w:lang w:val="fr-FR"/>
        </w:rPr>
        <w:t>’</w:t>
      </w:r>
      <w:r w:rsidRPr="00906549">
        <w:rPr>
          <w:lang w:val="fr-FR"/>
        </w:rPr>
        <w:t xml:space="preserve">attention des </w:t>
      </w:r>
      <w:r w:rsidR="00FB3C6E" w:rsidRPr="00906549">
        <w:rPr>
          <w:lang w:val="fr-FR"/>
        </w:rPr>
        <w:t>R</w:t>
      </w:r>
      <w:r w:rsidRPr="00906549">
        <w:rPr>
          <w:lang w:val="fr-FR"/>
        </w:rPr>
        <w:t xml:space="preserve">oms. Ces émissions ont pendant longtemps été réalisées par les stations de radio et de télévision locales, et sont à présent </w:t>
      </w:r>
      <w:r w:rsidR="00D30607" w:rsidRPr="00906549">
        <w:rPr>
          <w:lang w:val="fr-FR"/>
        </w:rPr>
        <w:t xml:space="preserve">conçues </w:t>
      </w:r>
      <w:r w:rsidRPr="00906549">
        <w:rPr>
          <w:lang w:val="fr-FR"/>
        </w:rPr>
        <w:t xml:space="preserve">et diffusées dans le cadre du programme de la télévision nationale slovène RTV. Depuis décembre 2007, un programme rom intitulé </w:t>
      </w:r>
      <w:r w:rsidR="000D2C04" w:rsidRPr="00906549">
        <w:rPr>
          <w:lang w:val="fr-FR"/>
        </w:rPr>
        <w:t>«</w:t>
      </w:r>
      <w:r w:rsidRPr="00906549">
        <w:rPr>
          <w:lang w:val="fr-FR"/>
        </w:rPr>
        <w:t xml:space="preserve">Naše poti </w:t>
      </w:r>
      <w:r w:rsidR="000D2C04" w:rsidRPr="00906549">
        <w:rPr>
          <w:szCs w:val="24"/>
          <w:lang w:val="fr-FR"/>
        </w:rPr>
        <w:t>–</w:t>
      </w:r>
      <w:r w:rsidRPr="00906549">
        <w:rPr>
          <w:lang w:val="fr-FR"/>
        </w:rPr>
        <w:t xml:space="preserve"> Amare droma</w:t>
      </w:r>
      <w:r w:rsidR="00CC1830" w:rsidRPr="00906549">
        <w:rPr>
          <w:lang w:val="fr-FR"/>
        </w:rPr>
        <w:t>»</w:t>
      </w:r>
      <w:r w:rsidRPr="00906549">
        <w:rPr>
          <w:lang w:val="fr-FR"/>
        </w:rPr>
        <w:t xml:space="preserve"> est diffusé hebdomadairement sur la radio nationale et depuis le 23 mars 2008, un programme de 15 minutes intitulé </w:t>
      </w:r>
      <w:r w:rsidR="00B35AC9" w:rsidRPr="00906549">
        <w:rPr>
          <w:lang w:val="fr-FR"/>
        </w:rPr>
        <w:t>«</w:t>
      </w:r>
      <w:r w:rsidR="00F4766C" w:rsidRPr="00906549">
        <w:rPr>
          <w:lang w:val="fr-FR"/>
        </w:rPr>
        <w:t>So vakeres</w:t>
      </w:r>
      <w:r w:rsidRPr="00906549">
        <w:rPr>
          <w:lang w:val="fr-FR"/>
        </w:rPr>
        <w:t xml:space="preserve">? </w:t>
      </w:r>
      <w:r w:rsidR="000D2C04" w:rsidRPr="00906549">
        <w:rPr>
          <w:szCs w:val="24"/>
          <w:lang w:val="fr-FR"/>
        </w:rPr>
        <w:t>–</w:t>
      </w:r>
      <w:r w:rsidRPr="00906549">
        <w:rPr>
          <w:lang w:val="fr-FR"/>
        </w:rPr>
        <w:t xml:space="preserve"> Kaj govoriš?</w:t>
      </w:r>
      <w:r w:rsidR="00B35AC9" w:rsidRPr="00906549">
        <w:rPr>
          <w:lang w:val="fr-FR"/>
        </w:rPr>
        <w:t>»</w:t>
      </w:r>
      <w:r w:rsidRPr="00906549">
        <w:rPr>
          <w:lang w:val="fr-FR"/>
        </w:rPr>
        <w:t xml:space="preserve"> est diffusé tous les 14 jours sur l</w:t>
      </w:r>
      <w:r w:rsidR="00FB3C6E" w:rsidRPr="00906549">
        <w:rPr>
          <w:lang w:val="fr-FR"/>
        </w:rPr>
        <w:t>a</w:t>
      </w:r>
      <w:r w:rsidRPr="00906549">
        <w:rPr>
          <w:lang w:val="fr-FR"/>
        </w:rPr>
        <w:t xml:space="preserve"> premi</w:t>
      </w:r>
      <w:r w:rsidR="00FB3C6E" w:rsidRPr="00906549">
        <w:rPr>
          <w:lang w:val="fr-FR"/>
        </w:rPr>
        <w:t xml:space="preserve">ère chaîne </w:t>
      </w:r>
      <w:r w:rsidRPr="00906549">
        <w:rPr>
          <w:lang w:val="fr-FR"/>
        </w:rPr>
        <w:t xml:space="preserve">de la télévision nationale, réalisé exclusivement par des </w:t>
      </w:r>
      <w:r w:rsidR="00FB3C6E" w:rsidRPr="00906549">
        <w:rPr>
          <w:lang w:val="fr-FR"/>
        </w:rPr>
        <w:t>R</w:t>
      </w:r>
      <w:r w:rsidRPr="00906549">
        <w:rPr>
          <w:lang w:val="fr-FR"/>
        </w:rPr>
        <w:t xml:space="preserve">oms. </w:t>
      </w:r>
    </w:p>
    <w:p w:rsidR="00CB6033" w:rsidRPr="00906549" w:rsidRDefault="00CB6033" w:rsidP="00FB3C6E">
      <w:pPr>
        <w:pStyle w:val="SingleTxtG"/>
        <w:rPr>
          <w:lang w:val="fr-FR"/>
        </w:rPr>
      </w:pPr>
      <w:r w:rsidRPr="00906549">
        <w:rPr>
          <w:lang w:val="fr-FR"/>
        </w:rPr>
        <w:t>302.</w:t>
      </w:r>
      <w:r w:rsidRPr="00906549">
        <w:rPr>
          <w:lang w:val="fr-FR"/>
        </w:rPr>
        <w:tab/>
        <w:t>Sous les auspices de l</w:t>
      </w:r>
      <w:r w:rsidR="00B35AC9" w:rsidRPr="00906549">
        <w:rPr>
          <w:lang w:val="fr-FR"/>
        </w:rPr>
        <w:t>’</w:t>
      </w:r>
      <w:r w:rsidRPr="00906549">
        <w:rPr>
          <w:lang w:val="fr-FR"/>
        </w:rPr>
        <w:t xml:space="preserve">Association des </w:t>
      </w:r>
      <w:r w:rsidR="00FB3C6E" w:rsidRPr="00906549">
        <w:rPr>
          <w:lang w:val="fr-FR"/>
        </w:rPr>
        <w:t>R</w:t>
      </w:r>
      <w:r w:rsidRPr="00906549">
        <w:rPr>
          <w:lang w:val="fr-FR"/>
        </w:rPr>
        <w:t>oms de Slovénie, le Centre d</w:t>
      </w:r>
      <w:r w:rsidR="00B35AC9" w:rsidRPr="00906549">
        <w:rPr>
          <w:lang w:val="fr-FR"/>
        </w:rPr>
        <w:t>’</w:t>
      </w:r>
      <w:r w:rsidRPr="00906549">
        <w:rPr>
          <w:lang w:val="fr-FR"/>
        </w:rPr>
        <w:t>information rom (ROMIC) exerce ses activités depuis 2003 et a remporté le dernier appel d</w:t>
      </w:r>
      <w:r w:rsidR="00B35AC9" w:rsidRPr="00906549">
        <w:rPr>
          <w:lang w:val="fr-FR"/>
        </w:rPr>
        <w:t>’</w:t>
      </w:r>
      <w:r w:rsidRPr="00906549">
        <w:rPr>
          <w:lang w:val="fr-FR"/>
        </w:rPr>
        <w:t>offres d</w:t>
      </w:r>
      <w:r w:rsidR="00B35AC9" w:rsidRPr="00906549">
        <w:rPr>
          <w:lang w:val="fr-FR"/>
        </w:rPr>
        <w:t>’</w:t>
      </w:r>
      <w:r w:rsidRPr="00906549">
        <w:rPr>
          <w:lang w:val="fr-FR"/>
        </w:rPr>
        <w:t>APEK</w:t>
      </w:r>
      <w:r w:rsidRPr="00906549">
        <w:rPr>
          <w:rStyle w:val="FootnoteReference"/>
          <w:lang w:val="fr-FR"/>
        </w:rPr>
        <w:footnoteReference w:id="113"/>
      </w:r>
      <w:r w:rsidRPr="00906549">
        <w:rPr>
          <w:lang w:val="fr-FR"/>
        </w:rPr>
        <w:t xml:space="preserve"> visant l</w:t>
      </w:r>
      <w:r w:rsidR="00B35AC9" w:rsidRPr="00906549">
        <w:rPr>
          <w:lang w:val="fr-FR"/>
        </w:rPr>
        <w:t>’</w:t>
      </w:r>
      <w:r w:rsidRPr="00906549">
        <w:rPr>
          <w:lang w:val="fr-FR"/>
        </w:rPr>
        <w:t>acquisition d</w:t>
      </w:r>
      <w:r w:rsidR="00B35AC9" w:rsidRPr="00906549">
        <w:rPr>
          <w:lang w:val="fr-FR"/>
        </w:rPr>
        <w:t>’</w:t>
      </w:r>
      <w:r w:rsidRPr="00906549">
        <w:rPr>
          <w:lang w:val="fr-FR"/>
        </w:rPr>
        <w:t>une fréquence radio locale couvrant la région de Mu</w:t>
      </w:r>
      <w:r w:rsidR="00D1629E">
        <w:rPr>
          <w:lang w:val="fr-FR"/>
        </w:rPr>
        <w:t>rska Sobota et ses environs (97.</w:t>
      </w:r>
      <w:r w:rsidRPr="00906549">
        <w:rPr>
          <w:lang w:val="fr-FR"/>
        </w:rPr>
        <w:t xml:space="preserve">6 MHz). </w:t>
      </w:r>
    </w:p>
    <w:p w:rsidR="00CB6033" w:rsidRPr="00906549" w:rsidRDefault="00CB6033" w:rsidP="000D2C04">
      <w:pPr>
        <w:pStyle w:val="H23G"/>
        <w:rPr>
          <w:lang w:val="fr-FR"/>
        </w:rPr>
      </w:pPr>
      <w:r w:rsidRPr="00906549">
        <w:rPr>
          <w:lang w:val="fr-FR"/>
        </w:rPr>
        <w:tab/>
      </w:r>
      <w:r w:rsidRPr="00906549">
        <w:rPr>
          <w:lang w:val="fr-FR"/>
        </w:rPr>
        <w:tab/>
        <w:t>Renforcement de la sensibilisation et mesures de lutte contre la discrimination</w:t>
      </w:r>
    </w:p>
    <w:p w:rsidR="00CB6033" w:rsidRPr="00906549" w:rsidRDefault="00CB6033" w:rsidP="000D2C04">
      <w:pPr>
        <w:pStyle w:val="SingleTxtG"/>
        <w:rPr>
          <w:lang w:val="fr-FR"/>
        </w:rPr>
      </w:pPr>
      <w:r w:rsidRPr="00906549">
        <w:rPr>
          <w:lang w:val="fr-FR"/>
        </w:rPr>
        <w:t>303.</w:t>
      </w:r>
      <w:r w:rsidRPr="00906549">
        <w:rPr>
          <w:lang w:val="fr-FR"/>
        </w:rPr>
        <w:tab/>
        <w:t>Conformément à la loi relative à la communauté rom, le Gouvernement de la République de Slovénie est tenu d</w:t>
      </w:r>
      <w:r w:rsidR="00B35AC9" w:rsidRPr="00906549">
        <w:rPr>
          <w:lang w:val="fr-FR"/>
        </w:rPr>
        <w:t>’</w:t>
      </w:r>
      <w:r w:rsidRPr="00906549">
        <w:rPr>
          <w:lang w:val="fr-FR"/>
        </w:rPr>
        <w:t xml:space="preserve">adopter le Programme national de mesures en faveur des </w:t>
      </w:r>
      <w:r w:rsidR="00FB3C6E" w:rsidRPr="00906549">
        <w:rPr>
          <w:lang w:val="fr-FR"/>
        </w:rPr>
        <w:t>R</w:t>
      </w:r>
      <w:r w:rsidRPr="00906549">
        <w:rPr>
          <w:lang w:val="fr-FR"/>
        </w:rPr>
        <w:t>oms. Un groupe de travail spécialement désigné à cet effet par le Gouvernement a été chargé de son élaboration. Dès la phase d</w:t>
      </w:r>
      <w:r w:rsidR="00B35AC9" w:rsidRPr="00906549">
        <w:rPr>
          <w:lang w:val="fr-FR"/>
        </w:rPr>
        <w:t>’</w:t>
      </w:r>
      <w:r w:rsidRPr="00906549">
        <w:rPr>
          <w:lang w:val="fr-FR"/>
        </w:rPr>
        <w:t>élaboration du programme, il était prévu d</w:t>
      </w:r>
      <w:r w:rsidR="00B35AC9" w:rsidRPr="00906549">
        <w:rPr>
          <w:lang w:val="fr-FR"/>
        </w:rPr>
        <w:t>’</w:t>
      </w:r>
      <w:r w:rsidRPr="00906549">
        <w:rPr>
          <w:lang w:val="fr-FR"/>
        </w:rPr>
        <w:t>y inclure certaines mesures visant à contribuer au renforcement de la sensibilisation de la population majoritaire à propos de l</w:t>
      </w:r>
      <w:r w:rsidR="00B35AC9" w:rsidRPr="00906549">
        <w:rPr>
          <w:lang w:val="fr-FR"/>
        </w:rPr>
        <w:t>’</w:t>
      </w:r>
      <w:r w:rsidRPr="00906549">
        <w:rPr>
          <w:lang w:val="fr-FR"/>
        </w:rPr>
        <w:t>existence, de la culture, des coutumes et traditions des membres de la communauté rom</w:t>
      </w:r>
      <w:r w:rsidR="0016134F" w:rsidRPr="00906549">
        <w:rPr>
          <w:lang w:val="fr-FR"/>
        </w:rPr>
        <w:t>;</w:t>
      </w:r>
      <w:r w:rsidRPr="00906549">
        <w:rPr>
          <w:lang w:val="fr-FR"/>
        </w:rPr>
        <w:t xml:space="preserve"> tout comme à sensibiliser les membres des minorités en ce qui concerne leurs droits et obligations en tant que ressortissants de la République de Slovénie. Dans le cadre du programme de mesures, il convient de signaler différentes activités, telles que la formation et l</w:t>
      </w:r>
      <w:r w:rsidR="00B35AC9" w:rsidRPr="00906549">
        <w:rPr>
          <w:lang w:val="fr-FR"/>
        </w:rPr>
        <w:t>’</w:t>
      </w:r>
      <w:r w:rsidRPr="00906549">
        <w:rPr>
          <w:lang w:val="fr-FR"/>
        </w:rPr>
        <w:t>éducation des fonctionnaires et employés de l</w:t>
      </w:r>
      <w:r w:rsidR="00B35AC9" w:rsidRPr="00906549">
        <w:rPr>
          <w:lang w:val="fr-FR"/>
        </w:rPr>
        <w:t>’</w:t>
      </w:r>
      <w:r w:rsidRPr="00906549">
        <w:rPr>
          <w:lang w:val="fr-FR"/>
        </w:rPr>
        <w:t>administration judiciaire et des conseillers roms, ainsi que des actions visant à éliminer les préjugés et stéréotypes (par exemple des missions de recherche et d</w:t>
      </w:r>
      <w:r w:rsidR="00B35AC9" w:rsidRPr="00906549">
        <w:rPr>
          <w:lang w:val="fr-FR"/>
        </w:rPr>
        <w:t>’</w:t>
      </w:r>
      <w:r w:rsidRPr="00906549">
        <w:rPr>
          <w:lang w:val="fr-FR"/>
        </w:rPr>
        <w:t xml:space="preserve">études, des conférences, des consultations, des tables rondes, des confrontations, etc.). </w:t>
      </w:r>
    </w:p>
    <w:p w:rsidR="00CB6033" w:rsidRPr="00906549" w:rsidRDefault="00CB6033" w:rsidP="00D30607">
      <w:pPr>
        <w:pStyle w:val="SingleTxtG"/>
        <w:rPr>
          <w:lang w:val="fr-FR"/>
        </w:rPr>
      </w:pPr>
      <w:r w:rsidRPr="00906549">
        <w:rPr>
          <w:lang w:val="fr-FR"/>
        </w:rPr>
        <w:t>304.</w:t>
      </w:r>
      <w:r w:rsidRPr="00906549">
        <w:rPr>
          <w:lang w:val="fr-FR"/>
        </w:rPr>
        <w:tab/>
        <w:t>En 2008, la République de Slovénie a officiellement décidé de lancer l</w:t>
      </w:r>
      <w:r w:rsidR="00B35AC9" w:rsidRPr="00906549">
        <w:rPr>
          <w:lang w:val="fr-FR"/>
        </w:rPr>
        <w:t>’</w:t>
      </w:r>
      <w:r w:rsidRPr="00906549">
        <w:rPr>
          <w:lang w:val="fr-FR"/>
        </w:rPr>
        <w:t>une des plus importantes campagnes de sensibilisation visant l</w:t>
      </w:r>
      <w:r w:rsidR="00B35AC9" w:rsidRPr="00906549">
        <w:rPr>
          <w:lang w:val="fr-FR"/>
        </w:rPr>
        <w:t>’</w:t>
      </w:r>
      <w:r w:rsidRPr="00906549">
        <w:rPr>
          <w:lang w:val="fr-FR"/>
        </w:rPr>
        <w:t xml:space="preserve">élimination des préjugés attachés aux </w:t>
      </w:r>
      <w:r w:rsidR="00FB3C6E" w:rsidRPr="00906549">
        <w:rPr>
          <w:lang w:val="fr-FR"/>
        </w:rPr>
        <w:t>R</w:t>
      </w:r>
      <w:r w:rsidRPr="00906549">
        <w:rPr>
          <w:lang w:val="fr-FR"/>
        </w:rPr>
        <w:t>oms, menée dans le cadre du programme conjoint du Conseil de l</w:t>
      </w:r>
      <w:r w:rsidR="00B35AC9" w:rsidRPr="00906549">
        <w:rPr>
          <w:lang w:val="fr-FR"/>
        </w:rPr>
        <w:t>’</w:t>
      </w:r>
      <w:r w:rsidRPr="00906549">
        <w:rPr>
          <w:lang w:val="fr-FR"/>
        </w:rPr>
        <w:t xml:space="preserve">Europe et de la Commission européenne, intitulée </w:t>
      </w:r>
      <w:r w:rsidR="00CC1830" w:rsidRPr="00906549">
        <w:rPr>
          <w:lang w:val="fr-FR"/>
        </w:rPr>
        <w:t>«</w:t>
      </w:r>
      <w:r w:rsidRPr="00906549">
        <w:rPr>
          <w:lang w:val="fr-FR"/>
        </w:rPr>
        <w:t>DOSTA! Osvobodimo se predsodkov, spoznajmo Rome!» (</w:t>
      </w:r>
      <w:r w:rsidR="00CC1830" w:rsidRPr="00906549">
        <w:rPr>
          <w:lang w:val="fr-FR"/>
        </w:rPr>
        <w:t>«</w:t>
      </w:r>
      <w:r w:rsidR="0016134F" w:rsidRPr="00906549">
        <w:rPr>
          <w:lang w:val="fr-FR"/>
        </w:rPr>
        <w:t>ÇA SUFFIT</w:t>
      </w:r>
      <w:r w:rsidRPr="00906549">
        <w:rPr>
          <w:lang w:val="fr-FR"/>
        </w:rPr>
        <w:t xml:space="preserve">! </w:t>
      </w:r>
      <w:r w:rsidR="00E10A3D" w:rsidRPr="00906549">
        <w:rPr>
          <w:lang w:val="fr-FR"/>
        </w:rPr>
        <w:t>Dépassons</w:t>
      </w:r>
      <w:r w:rsidRPr="00906549">
        <w:rPr>
          <w:lang w:val="fr-FR"/>
        </w:rPr>
        <w:t xml:space="preserve"> les préjugés, allons à la rencontre des </w:t>
      </w:r>
      <w:r w:rsidR="00FB3C6E" w:rsidRPr="00906549">
        <w:rPr>
          <w:lang w:val="fr-FR"/>
        </w:rPr>
        <w:t>R</w:t>
      </w:r>
      <w:r w:rsidRPr="00906549">
        <w:rPr>
          <w:lang w:val="fr-FR"/>
        </w:rPr>
        <w:t>oms</w:t>
      </w:r>
      <w:r w:rsidR="00CC1830" w:rsidRPr="00906549">
        <w:rPr>
          <w:lang w:val="fr-FR"/>
        </w:rPr>
        <w:t>»</w:t>
      </w:r>
      <w:r w:rsidRPr="00906549">
        <w:rPr>
          <w:lang w:val="fr-FR"/>
        </w:rPr>
        <w:t>). La Slovénie a ainsi été le premier pays de l</w:t>
      </w:r>
      <w:r w:rsidR="00B35AC9" w:rsidRPr="00906549">
        <w:rPr>
          <w:lang w:val="fr-FR"/>
        </w:rPr>
        <w:t>’</w:t>
      </w:r>
      <w:r w:rsidRPr="00906549">
        <w:rPr>
          <w:lang w:val="fr-FR"/>
        </w:rPr>
        <w:t xml:space="preserve">Union Européenne à </w:t>
      </w:r>
      <w:r w:rsidR="00D30607" w:rsidRPr="00906549">
        <w:rPr>
          <w:lang w:val="fr-FR"/>
        </w:rPr>
        <w:t>avoir lancé</w:t>
      </w:r>
      <w:r w:rsidRPr="00906549">
        <w:rPr>
          <w:lang w:val="fr-FR"/>
        </w:rPr>
        <w:t xml:space="preserve"> la campagne à l</w:t>
      </w:r>
      <w:r w:rsidR="00B35AC9" w:rsidRPr="00906549">
        <w:rPr>
          <w:lang w:val="fr-FR"/>
        </w:rPr>
        <w:t>’</w:t>
      </w:r>
      <w:r w:rsidRPr="00906549">
        <w:rPr>
          <w:lang w:val="fr-FR"/>
        </w:rPr>
        <w:t>automne 2008, et ce, sur une base officielle grâce aux contacts établis avec le Conseil de l</w:t>
      </w:r>
      <w:r w:rsidR="00B35AC9" w:rsidRPr="00906549">
        <w:rPr>
          <w:lang w:val="fr-FR"/>
        </w:rPr>
        <w:t>’</w:t>
      </w:r>
      <w:r w:rsidRPr="00906549">
        <w:rPr>
          <w:lang w:val="fr-FR"/>
        </w:rPr>
        <w:t>Europe et notamment avec son Secrétaire général, Terry Davis. Le but de cette campagne consiste notamment</w:t>
      </w:r>
      <w:r w:rsidR="00E10A3D" w:rsidRPr="00906549">
        <w:rPr>
          <w:lang w:val="fr-FR"/>
        </w:rPr>
        <w:t xml:space="preserve"> </w:t>
      </w:r>
      <w:r w:rsidRPr="00906549">
        <w:rPr>
          <w:lang w:val="fr-FR"/>
        </w:rPr>
        <w:t>à favoriser une meilleure compréhension et connaissance de la culture et de l</w:t>
      </w:r>
      <w:r w:rsidR="00B35AC9" w:rsidRPr="00906549">
        <w:rPr>
          <w:lang w:val="fr-FR"/>
        </w:rPr>
        <w:t>’</w:t>
      </w:r>
      <w:r w:rsidRPr="00906549">
        <w:rPr>
          <w:lang w:val="fr-FR"/>
        </w:rPr>
        <w:t>identité roms</w:t>
      </w:r>
      <w:r w:rsidR="0016134F" w:rsidRPr="00906549">
        <w:rPr>
          <w:lang w:val="fr-FR"/>
        </w:rPr>
        <w:t>;</w:t>
      </w:r>
      <w:r w:rsidRPr="00906549">
        <w:rPr>
          <w:lang w:val="fr-FR"/>
        </w:rPr>
        <w:t xml:space="preserve"> à contribuer à la mise en place de canaux de communication plus efficaces afin de renforcer la sensibilisation et l</w:t>
      </w:r>
      <w:r w:rsidR="00B35AC9" w:rsidRPr="00906549">
        <w:rPr>
          <w:lang w:val="fr-FR"/>
        </w:rPr>
        <w:t>’</w:t>
      </w:r>
      <w:r w:rsidRPr="00906549">
        <w:rPr>
          <w:lang w:val="fr-FR"/>
        </w:rPr>
        <w:t xml:space="preserve">information du public en ce qui concerne la condition des </w:t>
      </w:r>
      <w:r w:rsidR="00FB3C6E" w:rsidRPr="00906549">
        <w:rPr>
          <w:lang w:val="fr-FR"/>
        </w:rPr>
        <w:t>R</w:t>
      </w:r>
      <w:r w:rsidRPr="00906549">
        <w:rPr>
          <w:lang w:val="fr-FR"/>
        </w:rPr>
        <w:t>oms</w:t>
      </w:r>
      <w:r w:rsidR="0016134F" w:rsidRPr="00906549">
        <w:rPr>
          <w:lang w:val="fr-FR"/>
        </w:rPr>
        <w:t>;</w:t>
      </w:r>
      <w:r w:rsidRPr="00906549">
        <w:rPr>
          <w:lang w:val="fr-FR"/>
        </w:rPr>
        <w:t xml:space="preserve"> ainsi qu</w:t>
      </w:r>
      <w:r w:rsidR="00B35AC9" w:rsidRPr="00906549">
        <w:rPr>
          <w:lang w:val="fr-FR"/>
        </w:rPr>
        <w:t>’</w:t>
      </w:r>
      <w:r w:rsidRPr="00906549">
        <w:rPr>
          <w:lang w:val="fr-FR"/>
        </w:rPr>
        <w:t>à promouvoir la tolérance, l</w:t>
      </w:r>
      <w:r w:rsidR="00B35AC9" w:rsidRPr="00906549">
        <w:rPr>
          <w:lang w:val="fr-FR"/>
        </w:rPr>
        <w:t>’</w:t>
      </w:r>
      <w:r w:rsidRPr="00906549">
        <w:rPr>
          <w:lang w:val="fr-FR"/>
        </w:rPr>
        <w:t xml:space="preserve">interculturalité et </w:t>
      </w:r>
      <w:smartTag w:uri="urn:schemas-microsoft-com:office:smarttags" w:element="PersonName">
        <w:smartTagPr>
          <w:attr w:name="ProductID" w:val="la coexistence. La R￩publique"/>
        </w:smartTagPr>
        <w:r w:rsidRPr="00906549">
          <w:rPr>
            <w:lang w:val="fr-FR"/>
          </w:rPr>
          <w:t>la coexistence. La République</w:t>
        </w:r>
      </w:smartTag>
      <w:r w:rsidRPr="00906549">
        <w:rPr>
          <w:lang w:val="fr-FR"/>
        </w:rPr>
        <w:t xml:space="preserve"> de Slovénie a officiellement lancé la campagne le 17 novembre 2008 (son porte-parole officiel était le Dr. Pavel Gantar, Président de l</w:t>
      </w:r>
      <w:r w:rsidR="00B35AC9" w:rsidRPr="00906549">
        <w:rPr>
          <w:lang w:val="fr-FR"/>
        </w:rPr>
        <w:t>’</w:t>
      </w:r>
      <w:r w:rsidRPr="00906549">
        <w:rPr>
          <w:lang w:val="fr-FR"/>
        </w:rPr>
        <w:t xml:space="preserve">Assemblée nationale slovène et défenseur de la campagne). La mise en </w:t>
      </w:r>
      <w:r w:rsidR="00A92E80" w:rsidRPr="00906549">
        <w:rPr>
          <w:lang w:val="fr-FR"/>
        </w:rPr>
        <w:t>œuvre</w:t>
      </w:r>
      <w:r w:rsidRPr="00906549">
        <w:rPr>
          <w:lang w:val="fr-FR"/>
        </w:rPr>
        <w:t xml:space="preserve"> de la campagne est supervisée en Slovénie par le Bureau des nationalités du Gouvernement, en collaboration avec le Bureau d</w:t>
      </w:r>
      <w:r w:rsidR="00B35AC9" w:rsidRPr="00906549">
        <w:rPr>
          <w:lang w:val="fr-FR"/>
        </w:rPr>
        <w:t>’</w:t>
      </w:r>
      <w:r w:rsidRPr="00906549">
        <w:rPr>
          <w:lang w:val="fr-FR"/>
        </w:rPr>
        <w:t>information du Conseil de l</w:t>
      </w:r>
      <w:r w:rsidR="00B35AC9" w:rsidRPr="00906549">
        <w:rPr>
          <w:lang w:val="fr-FR"/>
        </w:rPr>
        <w:t>’</w:t>
      </w:r>
      <w:r w:rsidRPr="00906549">
        <w:rPr>
          <w:lang w:val="fr-FR"/>
        </w:rPr>
        <w:t xml:space="preserve">Europe dans le pays. La communauté rom participe activement à la campagne et a notamment composé un chant de soutien à cet effet. La durée de mise en </w:t>
      </w:r>
      <w:r w:rsidR="00A92E80" w:rsidRPr="00906549">
        <w:rPr>
          <w:lang w:val="fr-FR"/>
        </w:rPr>
        <w:t>œuvre</w:t>
      </w:r>
      <w:r w:rsidRPr="00906549">
        <w:rPr>
          <w:lang w:val="fr-FR"/>
        </w:rPr>
        <w:t xml:space="preserve"> de la campagne est d</w:t>
      </w:r>
      <w:r w:rsidR="00B35AC9" w:rsidRPr="00906549">
        <w:rPr>
          <w:lang w:val="fr-FR"/>
        </w:rPr>
        <w:t>’</w:t>
      </w:r>
      <w:r w:rsidRPr="00906549">
        <w:rPr>
          <w:lang w:val="fr-FR"/>
        </w:rPr>
        <w:t xml:space="preserve">au moins 2 ans. </w:t>
      </w:r>
    </w:p>
    <w:p w:rsidR="00CB6033" w:rsidRPr="00906549" w:rsidRDefault="00CB6033" w:rsidP="000D2C04">
      <w:pPr>
        <w:pStyle w:val="HChG"/>
        <w:rPr>
          <w:lang w:val="fr-FR"/>
        </w:rPr>
      </w:pPr>
      <w:r w:rsidRPr="00906549">
        <w:rPr>
          <w:lang w:val="fr-FR"/>
        </w:rPr>
        <w:tab/>
      </w:r>
      <w:bookmarkStart w:id="72" w:name="_Toc332031265"/>
      <w:bookmarkStart w:id="73" w:name="_Toc334776341"/>
      <w:r w:rsidRPr="00906549">
        <w:rPr>
          <w:lang w:val="fr-FR"/>
        </w:rPr>
        <w:t>VIII.</w:t>
      </w:r>
      <w:r w:rsidRPr="00906549">
        <w:rPr>
          <w:lang w:val="fr-FR"/>
        </w:rPr>
        <w:tab/>
        <w:t>Éducation, loisirs et activités culturelles (</w:t>
      </w:r>
      <w:r w:rsidR="000D2C04" w:rsidRPr="00906549">
        <w:rPr>
          <w:lang w:val="fr-FR"/>
        </w:rPr>
        <w:t>art</w:t>
      </w:r>
      <w:r w:rsidR="009D197A">
        <w:rPr>
          <w:lang w:val="fr-FR"/>
        </w:rPr>
        <w:t>s.</w:t>
      </w:r>
      <w:r w:rsidR="000D2C04" w:rsidRPr="00906549">
        <w:rPr>
          <w:lang w:val="fr-FR"/>
        </w:rPr>
        <w:t xml:space="preserve"> </w:t>
      </w:r>
      <w:r w:rsidRPr="00906549">
        <w:rPr>
          <w:lang w:val="fr-FR"/>
        </w:rPr>
        <w:t xml:space="preserve">28, 29 </w:t>
      </w:r>
      <w:r w:rsidR="009D197A">
        <w:rPr>
          <w:lang w:val="fr-FR"/>
        </w:rPr>
        <w:br/>
      </w:r>
      <w:r w:rsidRPr="00906549">
        <w:rPr>
          <w:lang w:val="fr-FR"/>
        </w:rPr>
        <w:t>et 31)</w:t>
      </w:r>
      <w:bookmarkEnd w:id="72"/>
      <w:bookmarkEnd w:id="73"/>
    </w:p>
    <w:p w:rsidR="00CB6033" w:rsidRPr="00906549" w:rsidRDefault="00CB6033" w:rsidP="000D2C04">
      <w:pPr>
        <w:pStyle w:val="H1G"/>
        <w:rPr>
          <w:lang w:val="fr-FR"/>
        </w:rPr>
      </w:pPr>
      <w:r w:rsidRPr="00906549">
        <w:rPr>
          <w:lang w:val="fr-FR"/>
        </w:rPr>
        <w:tab/>
      </w:r>
      <w:bookmarkStart w:id="74" w:name="_Toc332031266"/>
      <w:bookmarkStart w:id="75" w:name="_Toc334776342"/>
      <w:r w:rsidRPr="00906549">
        <w:rPr>
          <w:lang w:val="fr-FR"/>
        </w:rPr>
        <w:t>A.</w:t>
      </w:r>
      <w:r w:rsidRPr="00906549">
        <w:rPr>
          <w:lang w:val="fr-FR"/>
        </w:rPr>
        <w:tab/>
        <w:t>Éducation (</w:t>
      </w:r>
      <w:r w:rsidR="009D197A">
        <w:rPr>
          <w:lang w:val="fr-FR"/>
        </w:rPr>
        <w:t xml:space="preserve">art. </w:t>
      </w:r>
      <w:r w:rsidRPr="00906549">
        <w:rPr>
          <w:lang w:val="fr-FR"/>
        </w:rPr>
        <w:t>28)</w:t>
      </w:r>
      <w:bookmarkEnd w:id="74"/>
      <w:bookmarkEnd w:id="75"/>
    </w:p>
    <w:p w:rsidR="00CB6033" w:rsidRPr="00906549" w:rsidRDefault="00CB6033" w:rsidP="000D2C04">
      <w:pPr>
        <w:pStyle w:val="H23G"/>
        <w:rPr>
          <w:lang w:val="fr-FR"/>
        </w:rPr>
      </w:pPr>
      <w:r w:rsidRPr="00906549">
        <w:rPr>
          <w:lang w:val="fr-FR"/>
        </w:rPr>
        <w:tab/>
      </w:r>
      <w:r w:rsidRPr="00906549">
        <w:rPr>
          <w:lang w:val="fr-FR"/>
        </w:rPr>
        <w:tab/>
        <w:t>Inclusion des enfants dans les programmes d</w:t>
      </w:r>
      <w:r w:rsidR="00B35AC9" w:rsidRPr="00906549">
        <w:rPr>
          <w:lang w:val="fr-FR"/>
        </w:rPr>
        <w:t>’</w:t>
      </w:r>
      <w:r w:rsidRPr="00906549">
        <w:rPr>
          <w:lang w:val="fr-FR"/>
        </w:rPr>
        <w:t>éducation préscolaire</w:t>
      </w:r>
    </w:p>
    <w:p w:rsidR="00CB6033" w:rsidRPr="00906549" w:rsidRDefault="00CB6033" w:rsidP="000D2C04">
      <w:pPr>
        <w:pStyle w:val="SingleTxtG"/>
        <w:rPr>
          <w:lang w:val="fr-FR"/>
        </w:rPr>
      </w:pPr>
      <w:r w:rsidRPr="00906549">
        <w:rPr>
          <w:lang w:val="fr-FR"/>
        </w:rPr>
        <w:t>305.</w:t>
      </w:r>
      <w:r w:rsidRPr="00906549">
        <w:rPr>
          <w:lang w:val="fr-FR"/>
        </w:rPr>
        <w:tab/>
        <w:t>La proportion d</w:t>
      </w:r>
      <w:r w:rsidR="00B35AC9" w:rsidRPr="00906549">
        <w:rPr>
          <w:lang w:val="fr-FR"/>
        </w:rPr>
        <w:t>’</w:t>
      </w:r>
      <w:r w:rsidRPr="00906549">
        <w:rPr>
          <w:lang w:val="fr-FR"/>
        </w:rPr>
        <w:t>enfants inscrits dans les établissements d</w:t>
      </w:r>
      <w:r w:rsidR="00B35AC9" w:rsidRPr="00906549">
        <w:rPr>
          <w:lang w:val="fr-FR"/>
        </w:rPr>
        <w:t>’</w:t>
      </w:r>
      <w:r w:rsidRPr="00906549">
        <w:rPr>
          <w:lang w:val="fr-FR"/>
        </w:rPr>
        <w:t>éducation préscolaire augmente chaque année. Ainsi, le nombre d</w:t>
      </w:r>
      <w:r w:rsidR="00B35AC9" w:rsidRPr="00906549">
        <w:rPr>
          <w:lang w:val="fr-FR"/>
        </w:rPr>
        <w:t>’</w:t>
      </w:r>
      <w:r w:rsidRPr="00906549">
        <w:rPr>
          <w:lang w:val="fr-FR"/>
        </w:rPr>
        <w:t>enfants inscrits au titre de l</w:t>
      </w:r>
      <w:r w:rsidR="00B35AC9" w:rsidRPr="00906549">
        <w:rPr>
          <w:lang w:val="fr-FR"/>
        </w:rPr>
        <w:t>’</w:t>
      </w:r>
      <w:r w:rsidRPr="00906549">
        <w:rPr>
          <w:lang w:val="fr-FR"/>
        </w:rPr>
        <w:t>année scolaire 2008-200</w:t>
      </w:r>
      <w:r w:rsidR="00D30607" w:rsidRPr="00906549">
        <w:rPr>
          <w:lang w:val="fr-FR"/>
        </w:rPr>
        <w:t>9</w:t>
      </w:r>
      <w:r w:rsidRPr="00906549">
        <w:rPr>
          <w:lang w:val="fr-FR"/>
        </w:rPr>
        <w:t xml:space="preserve"> était supérieur de 7,5</w:t>
      </w:r>
      <w:r w:rsidR="005274CA" w:rsidRPr="00906549">
        <w:rPr>
          <w:lang w:val="fr-FR"/>
        </w:rPr>
        <w:t> %</w:t>
      </w:r>
      <w:r w:rsidRPr="00906549">
        <w:rPr>
          <w:lang w:val="fr-FR"/>
        </w:rPr>
        <w:t xml:space="preserve"> au nombre d</w:t>
      </w:r>
      <w:r w:rsidR="00B35AC9" w:rsidRPr="00906549">
        <w:rPr>
          <w:lang w:val="fr-FR"/>
        </w:rPr>
        <w:t>’</w:t>
      </w:r>
      <w:r w:rsidRPr="00906549">
        <w:rPr>
          <w:lang w:val="fr-FR"/>
        </w:rPr>
        <w:t>enfants inscrits l</w:t>
      </w:r>
      <w:r w:rsidR="00B35AC9" w:rsidRPr="00906549">
        <w:rPr>
          <w:lang w:val="fr-FR"/>
        </w:rPr>
        <w:t>’</w:t>
      </w:r>
      <w:r w:rsidRPr="00906549">
        <w:rPr>
          <w:lang w:val="fr-FR"/>
        </w:rPr>
        <w:t>année précédente. Presque 66</w:t>
      </w:r>
      <w:r w:rsidR="00172BB8" w:rsidRPr="00906549">
        <w:rPr>
          <w:lang w:val="fr-FR"/>
        </w:rPr>
        <w:t>.</w:t>
      </w:r>
      <w:r w:rsidRPr="00906549">
        <w:rPr>
          <w:lang w:val="fr-FR"/>
        </w:rPr>
        <w:t>000</w:t>
      </w:r>
      <w:r w:rsidR="00D30607" w:rsidRPr="00906549">
        <w:rPr>
          <w:lang w:val="fr-FR"/>
        </w:rPr>
        <w:t xml:space="preserve"> </w:t>
      </w:r>
      <w:r w:rsidRPr="00906549">
        <w:rPr>
          <w:lang w:val="fr-FR"/>
        </w:rPr>
        <w:t>enfants, soit 70</w:t>
      </w:r>
      <w:r w:rsidR="005274CA" w:rsidRPr="00906549">
        <w:rPr>
          <w:lang w:val="fr-FR"/>
        </w:rPr>
        <w:t> %</w:t>
      </w:r>
      <w:r w:rsidRPr="00906549">
        <w:rPr>
          <w:lang w:val="fr-FR"/>
        </w:rPr>
        <w:t xml:space="preserve"> des enfants d</w:t>
      </w:r>
      <w:r w:rsidR="00B35AC9" w:rsidRPr="00906549">
        <w:rPr>
          <w:lang w:val="fr-FR"/>
        </w:rPr>
        <w:t>’</w:t>
      </w:r>
      <w:r w:rsidRPr="00906549">
        <w:rPr>
          <w:lang w:val="fr-FR"/>
        </w:rPr>
        <w:t>âge préscolaire, bénéficient d</w:t>
      </w:r>
      <w:r w:rsidR="00B35AC9" w:rsidRPr="00906549">
        <w:rPr>
          <w:lang w:val="fr-FR"/>
        </w:rPr>
        <w:t>’</w:t>
      </w:r>
      <w:r w:rsidRPr="00906549">
        <w:rPr>
          <w:lang w:val="fr-FR"/>
        </w:rPr>
        <w:t>une éducation préscolaire au sein des établissements d</w:t>
      </w:r>
      <w:r w:rsidR="00B35AC9" w:rsidRPr="00906549">
        <w:rPr>
          <w:lang w:val="fr-FR"/>
        </w:rPr>
        <w:t>’</w:t>
      </w:r>
      <w:r w:rsidRPr="00906549">
        <w:rPr>
          <w:lang w:val="fr-FR"/>
        </w:rPr>
        <w:t>éducation préscolaire et des garderies familiales de jour. Depuis septembre 2008, de nouvelles mesures ont été introduites au profit des parents démunis incapables de payer les frais afférents à l</w:t>
      </w:r>
      <w:r w:rsidR="00B35AC9" w:rsidRPr="00906549">
        <w:rPr>
          <w:lang w:val="fr-FR"/>
        </w:rPr>
        <w:t>’</w:t>
      </w:r>
      <w:r w:rsidRPr="00906549">
        <w:rPr>
          <w:lang w:val="fr-FR"/>
        </w:rPr>
        <w:t>inscription de leurs enfants dans les établissements d</w:t>
      </w:r>
      <w:r w:rsidR="00B35AC9" w:rsidRPr="00906549">
        <w:rPr>
          <w:lang w:val="fr-FR"/>
        </w:rPr>
        <w:t>’</w:t>
      </w:r>
      <w:r w:rsidRPr="00906549">
        <w:rPr>
          <w:lang w:val="fr-FR"/>
        </w:rPr>
        <w:t>éducation préscolaire</w:t>
      </w:r>
      <w:r w:rsidR="0016134F" w:rsidRPr="00906549">
        <w:rPr>
          <w:lang w:val="fr-FR"/>
        </w:rPr>
        <w:t>:</w:t>
      </w:r>
      <w:r w:rsidRPr="00906549">
        <w:rPr>
          <w:lang w:val="fr-FR"/>
        </w:rPr>
        <w:t xml:space="preserve"> en effet, l</w:t>
      </w:r>
      <w:r w:rsidR="00B35AC9" w:rsidRPr="00906549">
        <w:rPr>
          <w:lang w:val="fr-FR"/>
        </w:rPr>
        <w:t>’</w:t>
      </w:r>
      <w:r w:rsidRPr="00906549">
        <w:rPr>
          <w:lang w:val="fr-FR"/>
        </w:rPr>
        <w:t>inscription au sein de ces établissements devient gratuite à partir du second enfant de la même famille, pour peu que tous les enfants soient inscrits au titre de la même année scolaire</w:t>
      </w:r>
      <w:r w:rsidR="0016134F" w:rsidRPr="00906549">
        <w:rPr>
          <w:lang w:val="fr-FR"/>
        </w:rPr>
        <w:t>;</w:t>
      </w:r>
      <w:r w:rsidRPr="00906549">
        <w:rPr>
          <w:lang w:val="fr-FR"/>
        </w:rPr>
        <w:t xml:space="preserve"> en outre, une diminution progressive des frais d</w:t>
      </w:r>
      <w:r w:rsidR="00B35AC9" w:rsidRPr="00906549">
        <w:rPr>
          <w:lang w:val="fr-FR"/>
        </w:rPr>
        <w:t>’</w:t>
      </w:r>
      <w:r w:rsidRPr="00906549">
        <w:rPr>
          <w:lang w:val="fr-FR"/>
        </w:rPr>
        <w:t xml:space="preserve">inscription au sein de ces établissements est appelée à être introduite en 2014 en ce qui concerne les enfants âgés de 3 ans et plus. </w:t>
      </w:r>
    </w:p>
    <w:p w:rsidR="00CB6033" w:rsidRPr="00906549" w:rsidRDefault="00CB6033" w:rsidP="000D2C04">
      <w:pPr>
        <w:pStyle w:val="H23G"/>
        <w:rPr>
          <w:lang w:val="fr-FR"/>
        </w:rPr>
      </w:pPr>
      <w:r w:rsidRPr="00906549">
        <w:rPr>
          <w:lang w:val="fr-FR"/>
        </w:rPr>
        <w:tab/>
      </w:r>
      <w:r w:rsidRPr="00906549">
        <w:rPr>
          <w:lang w:val="fr-FR"/>
        </w:rPr>
        <w:tab/>
        <w:t>Inscription des enfants dans les établissements d</w:t>
      </w:r>
      <w:r w:rsidR="00B35AC9" w:rsidRPr="00906549">
        <w:rPr>
          <w:lang w:val="fr-FR"/>
        </w:rPr>
        <w:t>’</w:t>
      </w:r>
      <w:r w:rsidRPr="00906549">
        <w:rPr>
          <w:lang w:val="fr-FR"/>
        </w:rPr>
        <w:t>enseignement élémentaire et secondaire</w:t>
      </w:r>
    </w:p>
    <w:p w:rsidR="00CB6033" w:rsidRPr="00906549" w:rsidRDefault="00CB6033" w:rsidP="000D2C04">
      <w:pPr>
        <w:pStyle w:val="SingleTxtG"/>
        <w:rPr>
          <w:lang w:val="fr-FR"/>
        </w:rPr>
      </w:pPr>
      <w:r w:rsidRPr="00906549">
        <w:rPr>
          <w:lang w:val="fr-FR"/>
        </w:rPr>
        <w:t>306.</w:t>
      </w:r>
      <w:r w:rsidRPr="00906549">
        <w:rPr>
          <w:lang w:val="fr-FR"/>
        </w:rPr>
        <w:tab/>
        <w:t>Le nombre d</w:t>
      </w:r>
      <w:r w:rsidR="00B35AC9" w:rsidRPr="00906549">
        <w:rPr>
          <w:lang w:val="fr-FR"/>
        </w:rPr>
        <w:t>’</w:t>
      </w:r>
      <w:r w:rsidRPr="00906549">
        <w:rPr>
          <w:lang w:val="fr-FR"/>
        </w:rPr>
        <w:t>élèves inscrits dans les écoles élémentaires au titre de l</w:t>
      </w:r>
      <w:r w:rsidR="00B35AC9" w:rsidRPr="00906549">
        <w:rPr>
          <w:lang w:val="fr-FR"/>
        </w:rPr>
        <w:t>’</w:t>
      </w:r>
      <w:r w:rsidRPr="00906549">
        <w:rPr>
          <w:lang w:val="fr-FR"/>
        </w:rPr>
        <w:t>année 2007</w:t>
      </w:r>
      <w:r w:rsidR="0033052B" w:rsidRPr="00906549">
        <w:rPr>
          <w:lang w:val="fr-FR"/>
        </w:rPr>
        <w:noBreakHyphen/>
      </w:r>
      <w:r w:rsidRPr="00906549">
        <w:rPr>
          <w:lang w:val="fr-FR"/>
        </w:rPr>
        <w:t>2008 était de 163</w:t>
      </w:r>
      <w:r w:rsidR="00172BB8" w:rsidRPr="00906549">
        <w:rPr>
          <w:lang w:val="fr-FR"/>
        </w:rPr>
        <w:t>.</w:t>
      </w:r>
      <w:r w:rsidRPr="00906549">
        <w:rPr>
          <w:lang w:val="fr-FR"/>
        </w:rPr>
        <w:t>208, chiffre légèrement inférieur à celui de l</w:t>
      </w:r>
      <w:r w:rsidR="00B35AC9" w:rsidRPr="00906549">
        <w:rPr>
          <w:lang w:val="fr-FR"/>
        </w:rPr>
        <w:t>’</w:t>
      </w:r>
      <w:r w:rsidRPr="00906549">
        <w:rPr>
          <w:lang w:val="fr-FR"/>
        </w:rPr>
        <w:t>année scolaire 2006</w:t>
      </w:r>
      <w:r w:rsidR="0033052B" w:rsidRPr="00906549">
        <w:rPr>
          <w:lang w:val="fr-FR"/>
        </w:rPr>
        <w:noBreakHyphen/>
      </w:r>
      <w:r w:rsidRPr="00906549">
        <w:rPr>
          <w:lang w:val="fr-FR"/>
        </w:rPr>
        <w:t>2007. Au cours des années 2000-2001 à 2007-2008, la chute des naissance a entraîné la réduction du nombre d</w:t>
      </w:r>
      <w:r w:rsidR="00B35AC9" w:rsidRPr="00906549">
        <w:rPr>
          <w:lang w:val="fr-FR"/>
        </w:rPr>
        <w:t>’</w:t>
      </w:r>
      <w:r w:rsidRPr="00906549">
        <w:rPr>
          <w:lang w:val="fr-FR"/>
        </w:rPr>
        <w:t>écoles élémentaires de 816 à 792. Le nombre de jeunes dans les écoles secondaires est en baisse, suite à la diminution du nombre de générations susceptibles d</w:t>
      </w:r>
      <w:r w:rsidR="00B35AC9" w:rsidRPr="00906549">
        <w:rPr>
          <w:lang w:val="fr-FR"/>
        </w:rPr>
        <w:t>’</w:t>
      </w:r>
      <w:r w:rsidRPr="00906549">
        <w:rPr>
          <w:lang w:val="fr-FR"/>
        </w:rPr>
        <w:t>accéder auxdites écoles. Ainsi, au cours de l</w:t>
      </w:r>
      <w:r w:rsidR="00B35AC9" w:rsidRPr="00906549">
        <w:rPr>
          <w:lang w:val="fr-FR"/>
        </w:rPr>
        <w:t>’</w:t>
      </w:r>
      <w:r w:rsidRPr="00906549">
        <w:rPr>
          <w:lang w:val="fr-FR"/>
        </w:rPr>
        <w:t>année scolaire 2007-2008, on a enregistré l</w:t>
      </w:r>
      <w:r w:rsidR="00B35AC9" w:rsidRPr="00906549">
        <w:rPr>
          <w:lang w:val="fr-FR"/>
        </w:rPr>
        <w:t>’</w:t>
      </w:r>
      <w:r w:rsidRPr="00906549">
        <w:rPr>
          <w:lang w:val="fr-FR"/>
        </w:rPr>
        <w:t>inscription de 91</w:t>
      </w:r>
      <w:r w:rsidR="00172BB8" w:rsidRPr="00906549">
        <w:rPr>
          <w:lang w:val="fr-FR"/>
        </w:rPr>
        <w:t>.</w:t>
      </w:r>
      <w:r w:rsidRPr="00906549">
        <w:rPr>
          <w:lang w:val="fr-FR"/>
        </w:rPr>
        <w:t>623</w:t>
      </w:r>
      <w:r w:rsidR="00D30607" w:rsidRPr="00906549">
        <w:rPr>
          <w:lang w:val="fr-FR"/>
        </w:rPr>
        <w:t xml:space="preserve"> </w:t>
      </w:r>
      <w:r w:rsidRPr="00906549">
        <w:rPr>
          <w:lang w:val="fr-FR"/>
        </w:rPr>
        <w:t>jeunes dans les écoles secondaires, soit 4,9</w:t>
      </w:r>
      <w:r w:rsidR="005274CA" w:rsidRPr="00906549">
        <w:rPr>
          <w:lang w:val="fr-FR"/>
        </w:rPr>
        <w:t> %</w:t>
      </w:r>
      <w:r w:rsidRPr="00906549">
        <w:rPr>
          <w:lang w:val="fr-FR"/>
        </w:rPr>
        <w:t xml:space="preserve"> de moins par rapport à l</w:t>
      </w:r>
      <w:r w:rsidR="00B35AC9" w:rsidRPr="00906549">
        <w:rPr>
          <w:lang w:val="fr-FR"/>
        </w:rPr>
        <w:t>’</w:t>
      </w:r>
      <w:r w:rsidRPr="00906549">
        <w:rPr>
          <w:lang w:val="fr-FR"/>
        </w:rPr>
        <w:t xml:space="preserve">année scolaire 2006-2007. Cependant, par rapport aux autres pays européens, la Slovénie dispose du taux le plus élevé de fréquentation scolaire des jeunes âgés de 15 à 19 ans. </w:t>
      </w:r>
    </w:p>
    <w:p w:rsidR="00CB6033" w:rsidRPr="00906549" w:rsidRDefault="00CB6033" w:rsidP="000D2C04">
      <w:pPr>
        <w:pStyle w:val="H23G"/>
        <w:rPr>
          <w:lang w:val="fr-FR"/>
        </w:rPr>
      </w:pPr>
      <w:r w:rsidRPr="00906549">
        <w:rPr>
          <w:lang w:val="fr-FR"/>
        </w:rPr>
        <w:tab/>
      </w:r>
      <w:r w:rsidRPr="00906549">
        <w:rPr>
          <w:lang w:val="fr-FR"/>
        </w:rPr>
        <w:tab/>
        <w:t xml:space="preserve">Chute du taux de fréquentation </w:t>
      </w:r>
      <w:r w:rsidR="000D2C04" w:rsidRPr="00906549">
        <w:rPr>
          <w:lang w:val="fr-FR"/>
        </w:rPr>
        <w:t>scolaire des écoles secondaires</w:t>
      </w:r>
    </w:p>
    <w:p w:rsidR="00CB6033" w:rsidRPr="00906549" w:rsidRDefault="00CB6033" w:rsidP="000D2C04">
      <w:pPr>
        <w:pStyle w:val="H23G"/>
        <w:rPr>
          <w:lang w:val="fr-FR"/>
        </w:rPr>
      </w:pPr>
      <w:r w:rsidRPr="00906549">
        <w:rPr>
          <w:lang w:val="fr-FR"/>
        </w:rPr>
        <w:tab/>
      </w:r>
      <w:r w:rsidRPr="00906549">
        <w:rPr>
          <w:lang w:val="fr-FR"/>
        </w:rPr>
        <w:tab/>
        <w:t>Réponse aux recommandations du paragra</w:t>
      </w:r>
      <w:r w:rsidR="000D2C04" w:rsidRPr="00906549">
        <w:rPr>
          <w:lang w:val="fr-FR"/>
        </w:rPr>
        <w:t>phe 51 des observations finales</w:t>
      </w:r>
    </w:p>
    <w:p w:rsidR="00CB6033" w:rsidRPr="00906549" w:rsidRDefault="00CB6033" w:rsidP="000D2C04">
      <w:pPr>
        <w:pStyle w:val="SingleTxtG"/>
        <w:rPr>
          <w:lang w:val="fr-FR"/>
        </w:rPr>
      </w:pPr>
      <w:r w:rsidRPr="00906549">
        <w:rPr>
          <w:lang w:val="fr-FR"/>
        </w:rPr>
        <w:t>307.</w:t>
      </w:r>
      <w:r w:rsidRPr="00906549">
        <w:rPr>
          <w:lang w:val="fr-FR"/>
        </w:rPr>
        <w:tab/>
        <w:t>La tendance relative à l</w:t>
      </w:r>
      <w:r w:rsidR="00B35AC9" w:rsidRPr="00906549">
        <w:rPr>
          <w:lang w:val="fr-FR"/>
        </w:rPr>
        <w:t>’</w:t>
      </w:r>
      <w:r w:rsidRPr="00906549">
        <w:rPr>
          <w:lang w:val="fr-FR"/>
        </w:rPr>
        <w:t>absence de fréquentation du système éducatif peut également être décelée au moyen de l</w:t>
      </w:r>
      <w:r w:rsidR="00B35AC9" w:rsidRPr="00906549">
        <w:rPr>
          <w:lang w:val="fr-FR"/>
        </w:rPr>
        <w:t>’</w:t>
      </w:r>
      <w:r w:rsidRPr="00906549">
        <w:rPr>
          <w:lang w:val="fr-FR"/>
        </w:rPr>
        <w:t>indicateur d</w:t>
      </w:r>
      <w:r w:rsidR="00B35AC9" w:rsidRPr="00906549">
        <w:rPr>
          <w:lang w:val="fr-FR"/>
        </w:rPr>
        <w:t>’</w:t>
      </w:r>
      <w:r w:rsidRPr="00906549">
        <w:rPr>
          <w:lang w:val="fr-FR"/>
        </w:rPr>
        <w:t>abandon scolaire. Il s</w:t>
      </w:r>
      <w:r w:rsidR="00B35AC9" w:rsidRPr="00906549">
        <w:rPr>
          <w:lang w:val="fr-FR"/>
        </w:rPr>
        <w:t>’</w:t>
      </w:r>
      <w:r w:rsidRPr="00906549">
        <w:rPr>
          <w:lang w:val="fr-FR"/>
        </w:rPr>
        <w:t>agit de la proportion de jeunes âgés de 18 à 24 ans qui ne sont pas inclus dans le système d</w:t>
      </w:r>
      <w:r w:rsidR="00B35AC9" w:rsidRPr="00906549">
        <w:rPr>
          <w:lang w:val="fr-FR"/>
        </w:rPr>
        <w:t>’</w:t>
      </w:r>
      <w:r w:rsidRPr="00906549">
        <w:rPr>
          <w:lang w:val="fr-FR"/>
        </w:rPr>
        <w:t>éducation ou de formation et qui ont uniquement achevé le cycle d</w:t>
      </w:r>
      <w:r w:rsidR="00B35AC9" w:rsidRPr="00906549">
        <w:rPr>
          <w:lang w:val="fr-FR"/>
        </w:rPr>
        <w:t>’</w:t>
      </w:r>
      <w:r w:rsidRPr="00906549">
        <w:rPr>
          <w:lang w:val="fr-FR"/>
        </w:rPr>
        <w:t xml:space="preserve">enseignement élémentaire (ISCED/CITE </w:t>
      </w:r>
      <w:r w:rsidR="000B65D5" w:rsidRPr="00906549">
        <w:rPr>
          <w:szCs w:val="24"/>
          <w:lang w:val="fr-FR"/>
        </w:rPr>
        <w:t>–</w:t>
      </w:r>
      <w:r w:rsidRPr="00906549">
        <w:rPr>
          <w:lang w:val="fr-FR"/>
        </w:rPr>
        <w:t xml:space="preserve"> International Stand</w:t>
      </w:r>
      <w:r w:rsidR="000B65D5" w:rsidRPr="00906549">
        <w:rPr>
          <w:lang w:val="fr-FR"/>
        </w:rPr>
        <w:t>ard Classification of Education/</w:t>
      </w:r>
      <w:r w:rsidRPr="00906549">
        <w:rPr>
          <w:lang w:val="fr-FR"/>
        </w:rPr>
        <w:t>Classification internationale type de l</w:t>
      </w:r>
      <w:r w:rsidR="00B35AC9" w:rsidRPr="00906549">
        <w:rPr>
          <w:lang w:val="fr-FR"/>
        </w:rPr>
        <w:t>’</w:t>
      </w:r>
      <w:r w:rsidRPr="00906549">
        <w:rPr>
          <w:lang w:val="fr-FR"/>
        </w:rPr>
        <w:t xml:space="preserve">éducation </w:t>
      </w:r>
      <w:r w:rsidR="005C0613" w:rsidRPr="00906549">
        <w:rPr>
          <w:szCs w:val="24"/>
          <w:lang w:val="fr-FR"/>
        </w:rPr>
        <w:t>—</w:t>
      </w:r>
      <w:r w:rsidRPr="00906549">
        <w:rPr>
          <w:lang w:val="fr-FR"/>
        </w:rPr>
        <w:t xml:space="preserve">2 ou moins). Ces données sont publiées depuis 2001 par Eurostat pour </w:t>
      </w:r>
      <w:smartTag w:uri="urn:schemas-microsoft-com:office:smarttags" w:element="PersonName">
        <w:smartTagPr>
          <w:attr w:name="ProductID" w:val="la Slov￩nie. Elles"/>
        </w:smartTagPr>
        <w:r w:rsidRPr="00906549">
          <w:rPr>
            <w:lang w:val="fr-FR"/>
          </w:rPr>
          <w:t>la Slovénie. Elles</w:t>
        </w:r>
      </w:smartTag>
      <w:r w:rsidRPr="00906549">
        <w:rPr>
          <w:lang w:val="fr-FR"/>
        </w:rPr>
        <w:t xml:space="preserve"> indiquent qu</w:t>
      </w:r>
      <w:r w:rsidR="00B35AC9" w:rsidRPr="00906549">
        <w:rPr>
          <w:lang w:val="fr-FR"/>
        </w:rPr>
        <w:t>’</w:t>
      </w:r>
      <w:r w:rsidRPr="00906549">
        <w:rPr>
          <w:lang w:val="fr-FR"/>
        </w:rPr>
        <w:t>en 2001 cette proportion était de 7,5</w:t>
      </w:r>
      <w:r w:rsidR="005274CA" w:rsidRPr="00906549">
        <w:rPr>
          <w:lang w:val="fr-FR"/>
        </w:rPr>
        <w:t> %</w:t>
      </w:r>
      <w:r w:rsidRPr="00906549">
        <w:rPr>
          <w:lang w:val="fr-FR"/>
        </w:rPr>
        <w:t>, passant ensuite en-</w:t>
      </w:r>
      <w:r w:rsidR="00E10A3D" w:rsidRPr="00906549">
        <w:rPr>
          <w:lang w:val="fr-FR"/>
        </w:rPr>
        <w:t>dessous</w:t>
      </w:r>
      <w:r w:rsidRPr="00906549">
        <w:rPr>
          <w:lang w:val="fr-FR"/>
        </w:rPr>
        <w:t xml:space="preserve"> de 5</w:t>
      </w:r>
      <w:r w:rsidR="005274CA" w:rsidRPr="00906549">
        <w:rPr>
          <w:lang w:val="fr-FR"/>
        </w:rPr>
        <w:t> %</w:t>
      </w:r>
      <w:r w:rsidRPr="00906549">
        <w:rPr>
          <w:lang w:val="fr-FR"/>
        </w:rPr>
        <w:t>, pour se stabiliser en 2005 à 4,3</w:t>
      </w:r>
      <w:r w:rsidR="005274CA" w:rsidRPr="00906549">
        <w:rPr>
          <w:lang w:val="fr-FR"/>
        </w:rPr>
        <w:t> %</w:t>
      </w:r>
      <w:r w:rsidRPr="00906549">
        <w:rPr>
          <w:lang w:val="fr-FR"/>
        </w:rPr>
        <w:t>. En 2006, ladite proportion a de nouveau légèrement augmenté, pour arriver à 5,2</w:t>
      </w:r>
      <w:r w:rsidR="005274CA" w:rsidRPr="00906549">
        <w:rPr>
          <w:lang w:val="fr-FR"/>
        </w:rPr>
        <w:t> %</w:t>
      </w:r>
      <w:r w:rsidRPr="00906549">
        <w:rPr>
          <w:lang w:val="fr-FR"/>
        </w:rPr>
        <w:t>. Par rapport aux autres pays européens, les données relatives à la Slovénie sont positives, dans la mesure où dans la Zone euro, la part de cet indicateur représentait 17,8</w:t>
      </w:r>
      <w:r w:rsidR="00B35AC9" w:rsidRPr="00906549">
        <w:rPr>
          <w:lang w:val="fr-FR"/>
        </w:rPr>
        <w:t> </w:t>
      </w:r>
      <w:r w:rsidRPr="00906549">
        <w:rPr>
          <w:lang w:val="fr-FR"/>
        </w:rPr>
        <w:t>% en 2006 alors qu</w:t>
      </w:r>
      <w:r w:rsidR="00B35AC9" w:rsidRPr="00906549">
        <w:rPr>
          <w:lang w:val="fr-FR"/>
        </w:rPr>
        <w:t>’</w:t>
      </w:r>
      <w:r w:rsidRPr="00906549">
        <w:rPr>
          <w:lang w:val="fr-FR"/>
        </w:rPr>
        <w:t>elle représentait 15,3</w:t>
      </w:r>
      <w:r w:rsidR="005274CA" w:rsidRPr="00906549">
        <w:rPr>
          <w:lang w:val="fr-FR"/>
        </w:rPr>
        <w:t> %</w:t>
      </w:r>
      <w:r w:rsidRPr="00906549">
        <w:rPr>
          <w:lang w:val="fr-FR"/>
        </w:rPr>
        <w:t xml:space="preserve"> au sein des 27 États membres</w:t>
      </w:r>
      <w:r w:rsidRPr="00906549">
        <w:rPr>
          <w:rStyle w:val="FootnoteReference"/>
          <w:lang w:val="fr-FR"/>
        </w:rPr>
        <w:footnoteReference w:id="114"/>
      </w:r>
      <w:r w:rsidRPr="00906549">
        <w:rPr>
          <w:lang w:val="fr-FR"/>
        </w:rPr>
        <w:t xml:space="preserve">. </w:t>
      </w:r>
    </w:p>
    <w:p w:rsidR="00CB6033" w:rsidRPr="00906549" w:rsidRDefault="00CB6033" w:rsidP="00CB6033">
      <w:pPr>
        <w:pStyle w:val="SingleTxtG"/>
        <w:rPr>
          <w:lang w:val="fr-FR"/>
        </w:rPr>
      </w:pPr>
      <w:r w:rsidRPr="00906549">
        <w:rPr>
          <w:lang w:val="fr-FR"/>
        </w:rPr>
        <w:t>308.</w:t>
      </w:r>
      <w:r w:rsidRPr="00906549">
        <w:rPr>
          <w:lang w:val="fr-FR"/>
        </w:rPr>
        <w:tab/>
        <w:t>Le taux d</w:t>
      </w:r>
      <w:r w:rsidR="00B35AC9" w:rsidRPr="00906549">
        <w:rPr>
          <w:lang w:val="fr-FR"/>
        </w:rPr>
        <w:t>’</w:t>
      </w:r>
      <w:r w:rsidRPr="00906549">
        <w:rPr>
          <w:lang w:val="fr-FR"/>
        </w:rPr>
        <w:t>abandon scolaire des élèves de l</w:t>
      </w:r>
      <w:r w:rsidR="00B35AC9" w:rsidRPr="00906549">
        <w:rPr>
          <w:lang w:val="fr-FR"/>
        </w:rPr>
        <w:t>’</w:t>
      </w:r>
      <w:r w:rsidRPr="00906549">
        <w:rPr>
          <w:lang w:val="fr-FR"/>
        </w:rPr>
        <w:t>enseignement secondaire en Slovénie est inférieur à celui des autres États membres de l</w:t>
      </w:r>
      <w:r w:rsidR="00B35AC9" w:rsidRPr="00906549">
        <w:rPr>
          <w:lang w:val="fr-FR"/>
        </w:rPr>
        <w:t>’</w:t>
      </w:r>
      <w:r w:rsidRPr="00906549">
        <w:rPr>
          <w:lang w:val="fr-FR"/>
        </w:rPr>
        <w:t>UE. Depuis 1995, la proportion d</w:t>
      </w:r>
      <w:r w:rsidR="00B35AC9" w:rsidRPr="00906549">
        <w:rPr>
          <w:lang w:val="fr-FR"/>
        </w:rPr>
        <w:t>’</w:t>
      </w:r>
      <w:r w:rsidRPr="00906549">
        <w:rPr>
          <w:lang w:val="fr-FR"/>
        </w:rPr>
        <w:t>élèves achevant avec succès le cycle de l</w:t>
      </w:r>
      <w:r w:rsidR="00B35AC9" w:rsidRPr="00906549">
        <w:rPr>
          <w:lang w:val="fr-FR"/>
        </w:rPr>
        <w:t>’</w:t>
      </w:r>
      <w:r w:rsidRPr="00906549">
        <w:rPr>
          <w:lang w:val="fr-FR"/>
        </w:rPr>
        <w:t>enseignement secondaire n</w:t>
      </w:r>
      <w:r w:rsidR="00B35AC9" w:rsidRPr="00906549">
        <w:rPr>
          <w:lang w:val="fr-FR"/>
        </w:rPr>
        <w:t>’</w:t>
      </w:r>
      <w:r w:rsidRPr="00906549">
        <w:rPr>
          <w:lang w:val="fr-FR"/>
        </w:rPr>
        <w:t>a pas notablement évolué (90</w:t>
      </w:r>
      <w:r w:rsidR="00B35AC9" w:rsidRPr="00906549">
        <w:rPr>
          <w:lang w:val="fr-FR"/>
        </w:rPr>
        <w:t> </w:t>
      </w:r>
      <w:r w:rsidRPr="00906549">
        <w:rPr>
          <w:lang w:val="fr-FR"/>
        </w:rPr>
        <w:t>%). En 2005, 91,7</w:t>
      </w:r>
      <w:r w:rsidR="005274CA" w:rsidRPr="00906549">
        <w:rPr>
          <w:lang w:val="fr-FR"/>
        </w:rPr>
        <w:t> %</w:t>
      </w:r>
      <w:r w:rsidRPr="00906549">
        <w:rPr>
          <w:lang w:val="fr-FR"/>
        </w:rPr>
        <w:t xml:space="preserve"> des élèves ont achevé avec succès le cycle de l</w:t>
      </w:r>
      <w:r w:rsidR="00B35AC9" w:rsidRPr="00906549">
        <w:rPr>
          <w:lang w:val="fr-FR"/>
        </w:rPr>
        <w:t>’</w:t>
      </w:r>
      <w:r w:rsidRPr="00906549">
        <w:rPr>
          <w:lang w:val="fr-FR"/>
        </w:rPr>
        <w:t>enseignement secondaire et ce taux est passé à 92,6</w:t>
      </w:r>
      <w:r w:rsidR="005274CA" w:rsidRPr="00906549">
        <w:rPr>
          <w:lang w:val="fr-FR"/>
        </w:rPr>
        <w:t> %</w:t>
      </w:r>
      <w:r w:rsidRPr="00906549">
        <w:rPr>
          <w:lang w:val="fr-FR"/>
        </w:rPr>
        <w:t xml:space="preserve"> en 2006. Le pourcentage le plus élevé d</w:t>
      </w:r>
      <w:r w:rsidR="00B35AC9" w:rsidRPr="00906549">
        <w:rPr>
          <w:lang w:val="fr-FR"/>
        </w:rPr>
        <w:t>’</w:t>
      </w:r>
      <w:r w:rsidRPr="00906549">
        <w:rPr>
          <w:lang w:val="fr-FR"/>
        </w:rPr>
        <w:t>élèves redoublants au cours de l</w:t>
      </w:r>
      <w:r w:rsidR="00B35AC9" w:rsidRPr="00906549">
        <w:rPr>
          <w:lang w:val="fr-FR"/>
        </w:rPr>
        <w:t>’</w:t>
      </w:r>
      <w:r w:rsidRPr="00906549">
        <w:rPr>
          <w:lang w:val="fr-FR"/>
        </w:rPr>
        <w:t>année scolaire 2005-</w:t>
      </w:r>
      <w:smartTag w:uri="urn:schemas-microsoft-com:office:smarttags" w:element="metricconverter">
        <w:smartTagPr>
          <w:attr w:name="ProductID" w:val="2006 a"/>
        </w:smartTagPr>
        <w:r w:rsidRPr="00906549">
          <w:rPr>
            <w:lang w:val="fr-FR"/>
          </w:rPr>
          <w:t>2006 a</w:t>
        </w:r>
      </w:smartTag>
      <w:r w:rsidRPr="00906549">
        <w:rPr>
          <w:lang w:val="fr-FR"/>
        </w:rPr>
        <w:t xml:space="preserve"> été enregistré parmi les élèves de l</w:t>
      </w:r>
      <w:r w:rsidR="00B35AC9" w:rsidRPr="00906549">
        <w:rPr>
          <w:lang w:val="fr-FR"/>
        </w:rPr>
        <w:t>’</w:t>
      </w:r>
      <w:r w:rsidRPr="00906549">
        <w:rPr>
          <w:lang w:val="fr-FR"/>
        </w:rPr>
        <w:t>enseignement secondaire professionnel spécialisé (4,8</w:t>
      </w:r>
      <w:r w:rsidR="005274CA" w:rsidRPr="00906549">
        <w:rPr>
          <w:lang w:val="fr-FR"/>
        </w:rPr>
        <w:t> %</w:t>
      </w:r>
      <w:r w:rsidRPr="00906549">
        <w:rPr>
          <w:lang w:val="fr-FR"/>
        </w:rPr>
        <w:t>) et professionnel (4,3</w:t>
      </w:r>
      <w:r w:rsidR="005274CA" w:rsidRPr="00906549">
        <w:rPr>
          <w:lang w:val="fr-FR"/>
        </w:rPr>
        <w:t> %</w:t>
      </w:r>
      <w:r w:rsidRPr="00906549">
        <w:rPr>
          <w:lang w:val="fr-FR"/>
        </w:rPr>
        <w:t>)</w:t>
      </w:r>
      <w:r w:rsidR="0016134F" w:rsidRPr="00906549">
        <w:rPr>
          <w:lang w:val="fr-FR"/>
        </w:rPr>
        <w:t>;</w:t>
      </w:r>
      <w:r w:rsidRPr="00906549">
        <w:rPr>
          <w:lang w:val="fr-FR"/>
        </w:rPr>
        <w:t xml:space="preserve"> tandis que la proportion de redoublants au sein des écoles secondaires à vocation générale (lycées) était plus faible (1,9</w:t>
      </w:r>
      <w:r w:rsidR="005274CA" w:rsidRPr="00906549">
        <w:rPr>
          <w:lang w:val="fr-FR"/>
        </w:rPr>
        <w:t> %</w:t>
      </w:r>
      <w:r w:rsidRPr="00906549">
        <w:rPr>
          <w:lang w:val="fr-FR"/>
        </w:rPr>
        <w:t>). En 2006, 72,7</w:t>
      </w:r>
      <w:r w:rsidR="00B35AC9" w:rsidRPr="00906549">
        <w:rPr>
          <w:lang w:val="fr-FR"/>
        </w:rPr>
        <w:t> </w:t>
      </w:r>
      <w:r w:rsidRPr="00906549">
        <w:rPr>
          <w:lang w:val="fr-FR"/>
        </w:rPr>
        <w:t>% des élèves redoublants ont achevé leur année avec succès</w:t>
      </w:r>
      <w:r w:rsidRPr="00906549">
        <w:rPr>
          <w:rStyle w:val="FootnoteReference"/>
          <w:lang w:val="fr-FR"/>
        </w:rPr>
        <w:footnoteReference w:id="115"/>
      </w:r>
      <w:r w:rsidRPr="00906549">
        <w:rPr>
          <w:lang w:val="fr-FR"/>
        </w:rPr>
        <w:t xml:space="preserve">. </w:t>
      </w:r>
    </w:p>
    <w:p w:rsidR="00CB6033" w:rsidRPr="00906549" w:rsidRDefault="00CB6033" w:rsidP="00D30607">
      <w:pPr>
        <w:pStyle w:val="SingleTxtG"/>
        <w:rPr>
          <w:lang w:val="fr-FR"/>
        </w:rPr>
      </w:pPr>
      <w:r w:rsidRPr="00906549">
        <w:rPr>
          <w:lang w:val="fr-FR"/>
        </w:rPr>
        <w:t>309.</w:t>
      </w:r>
      <w:r w:rsidRPr="00906549">
        <w:rPr>
          <w:lang w:val="fr-FR"/>
        </w:rPr>
        <w:tab/>
        <w:t>Une recherche approfondie a été réalisée en 2006 pour identifier les causes de l</w:t>
      </w:r>
      <w:r w:rsidR="00B35AC9" w:rsidRPr="00906549">
        <w:rPr>
          <w:lang w:val="fr-FR"/>
        </w:rPr>
        <w:t>’</w:t>
      </w:r>
      <w:r w:rsidRPr="00906549">
        <w:rPr>
          <w:lang w:val="fr-FR"/>
        </w:rPr>
        <w:t>abandon scolaire des élèves de l</w:t>
      </w:r>
      <w:r w:rsidR="00B35AC9" w:rsidRPr="00906549">
        <w:rPr>
          <w:lang w:val="fr-FR"/>
        </w:rPr>
        <w:t>’</w:t>
      </w:r>
      <w:r w:rsidRPr="00906549">
        <w:rPr>
          <w:lang w:val="fr-FR"/>
        </w:rPr>
        <w:t>enseignement secondaire. Ses résultats ont montré que l</w:t>
      </w:r>
      <w:r w:rsidR="00B35AC9" w:rsidRPr="00906549">
        <w:rPr>
          <w:lang w:val="fr-FR"/>
        </w:rPr>
        <w:t>’</w:t>
      </w:r>
      <w:r w:rsidRPr="00906549">
        <w:rPr>
          <w:lang w:val="fr-FR"/>
        </w:rPr>
        <w:t>abandon scolaire touchait davantage les garçons que les filles. En outre, il est apparu que le groupe le plus vulnérable était constitué en l</w:t>
      </w:r>
      <w:r w:rsidR="00B35AC9" w:rsidRPr="00906549">
        <w:rPr>
          <w:lang w:val="fr-FR"/>
        </w:rPr>
        <w:t>’</w:t>
      </w:r>
      <w:r w:rsidRPr="00906549">
        <w:rPr>
          <w:lang w:val="fr-FR"/>
        </w:rPr>
        <w:t>espèce par les élèves inscrits dans les écoles secondaires techniques et professionnelles. Pour la plupart des élèves, il s</w:t>
      </w:r>
      <w:r w:rsidR="00B35AC9" w:rsidRPr="00906549">
        <w:rPr>
          <w:lang w:val="fr-FR"/>
        </w:rPr>
        <w:t>’</w:t>
      </w:r>
      <w:r w:rsidRPr="00906549">
        <w:rPr>
          <w:lang w:val="fr-FR"/>
        </w:rPr>
        <w:t>agissait d</w:t>
      </w:r>
      <w:r w:rsidR="00B35AC9" w:rsidRPr="00906549">
        <w:rPr>
          <w:lang w:val="fr-FR"/>
        </w:rPr>
        <w:t>’</w:t>
      </w:r>
      <w:r w:rsidRPr="00906549">
        <w:rPr>
          <w:lang w:val="fr-FR"/>
        </w:rPr>
        <w:t>un premier abandon scolaire, tandis que pour 20</w:t>
      </w:r>
      <w:r w:rsidR="00B35AC9" w:rsidRPr="00906549">
        <w:rPr>
          <w:lang w:val="fr-FR"/>
        </w:rPr>
        <w:t> </w:t>
      </w:r>
      <w:r w:rsidRPr="00906549">
        <w:rPr>
          <w:lang w:val="fr-FR"/>
        </w:rPr>
        <w:t>% d</w:t>
      </w:r>
      <w:r w:rsidR="00B35AC9" w:rsidRPr="00906549">
        <w:rPr>
          <w:lang w:val="fr-FR"/>
        </w:rPr>
        <w:t>’</w:t>
      </w:r>
      <w:r w:rsidRPr="00906549">
        <w:rPr>
          <w:lang w:val="fr-FR"/>
        </w:rPr>
        <w:t>entre eux, il s</w:t>
      </w:r>
      <w:r w:rsidR="00B35AC9" w:rsidRPr="00906549">
        <w:rPr>
          <w:lang w:val="fr-FR"/>
        </w:rPr>
        <w:t>’</w:t>
      </w:r>
      <w:r w:rsidRPr="00906549">
        <w:rPr>
          <w:lang w:val="fr-FR"/>
        </w:rPr>
        <w:t>agissait d</w:t>
      </w:r>
      <w:r w:rsidR="00B35AC9" w:rsidRPr="00906549">
        <w:rPr>
          <w:lang w:val="fr-FR"/>
        </w:rPr>
        <w:t>’</w:t>
      </w:r>
      <w:r w:rsidRPr="00906549">
        <w:rPr>
          <w:lang w:val="fr-FR"/>
        </w:rPr>
        <w:t>une récidive. Il est également apparu que la décision d</w:t>
      </w:r>
      <w:r w:rsidR="00B35AC9" w:rsidRPr="00906549">
        <w:rPr>
          <w:lang w:val="fr-FR"/>
        </w:rPr>
        <w:t>’</w:t>
      </w:r>
      <w:r w:rsidRPr="00906549">
        <w:rPr>
          <w:lang w:val="fr-FR"/>
        </w:rPr>
        <w:t>abandonner la scolarité faisait suite à de mauvais résultats scolaires ou à l</w:t>
      </w:r>
      <w:r w:rsidR="00B35AC9" w:rsidRPr="00906549">
        <w:rPr>
          <w:lang w:val="fr-FR"/>
        </w:rPr>
        <w:t>’</w:t>
      </w:r>
      <w:r w:rsidRPr="00906549">
        <w:rPr>
          <w:lang w:val="fr-FR"/>
        </w:rPr>
        <w:t>obtention de mauvaises notes dans une ou plusieurs matières. Or, l</w:t>
      </w:r>
      <w:r w:rsidR="00B35AC9" w:rsidRPr="00906549">
        <w:rPr>
          <w:lang w:val="fr-FR"/>
        </w:rPr>
        <w:t>’</w:t>
      </w:r>
      <w:r w:rsidRPr="00906549">
        <w:rPr>
          <w:lang w:val="fr-FR"/>
        </w:rPr>
        <w:t>une des raisons principales des mauvais résultats scolaires suivis d</w:t>
      </w:r>
      <w:r w:rsidR="00B35AC9" w:rsidRPr="00906549">
        <w:rPr>
          <w:lang w:val="fr-FR"/>
        </w:rPr>
        <w:t>’</w:t>
      </w:r>
      <w:r w:rsidRPr="00906549">
        <w:rPr>
          <w:lang w:val="fr-FR"/>
        </w:rPr>
        <w:t>abandon est la pratique de l</w:t>
      </w:r>
      <w:r w:rsidR="00B35AC9" w:rsidRPr="00906549">
        <w:rPr>
          <w:lang w:val="fr-FR"/>
        </w:rPr>
        <w:t>’</w:t>
      </w:r>
      <w:r w:rsidRPr="00906549">
        <w:rPr>
          <w:lang w:val="fr-FR"/>
        </w:rPr>
        <w:t>école buissonnière et l</w:t>
      </w:r>
      <w:r w:rsidR="00B35AC9" w:rsidRPr="00906549">
        <w:rPr>
          <w:lang w:val="fr-FR"/>
        </w:rPr>
        <w:t>’</w:t>
      </w:r>
      <w:r w:rsidRPr="00906549">
        <w:rPr>
          <w:lang w:val="fr-FR"/>
        </w:rPr>
        <w:t>insuffisance de l</w:t>
      </w:r>
      <w:r w:rsidR="00B35AC9" w:rsidRPr="00906549">
        <w:rPr>
          <w:lang w:val="fr-FR"/>
        </w:rPr>
        <w:t>’</w:t>
      </w:r>
      <w:r w:rsidRPr="00906549">
        <w:rPr>
          <w:lang w:val="fr-FR"/>
        </w:rPr>
        <w:t>apprentissage. Un tiers des élèves ayant abandonné le cursus scolaire au cours de l</w:t>
      </w:r>
      <w:r w:rsidR="00B35AC9" w:rsidRPr="00906549">
        <w:rPr>
          <w:lang w:val="fr-FR"/>
        </w:rPr>
        <w:t>’</w:t>
      </w:r>
      <w:r w:rsidRPr="00906549">
        <w:rPr>
          <w:lang w:val="fr-FR"/>
        </w:rPr>
        <w:t>année scolaire 2005-</w:t>
      </w:r>
      <w:smartTag w:uri="urn:schemas-microsoft-com:office:smarttags" w:element="metricconverter">
        <w:smartTagPr>
          <w:attr w:name="ProductID" w:val="2006 a"/>
        </w:smartTagPr>
        <w:r w:rsidRPr="00906549">
          <w:rPr>
            <w:lang w:val="fr-FR"/>
          </w:rPr>
          <w:t xml:space="preserve">2006 </w:t>
        </w:r>
        <w:r w:rsidR="00D30607" w:rsidRPr="00906549">
          <w:rPr>
            <w:lang w:val="fr-FR"/>
          </w:rPr>
          <w:t>a</w:t>
        </w:r>
      </w:smartTag>
      <w:r w:rsidRPr="00906549">
        <w:rPr>
          <w:lang w:val="fr-FR"/>
        </w:rPr>
        <w:t xml:space="preserve"> souligné que personne ne leur avait dit ou montré de quelle manière ils auraient dû étudier. Selon un cinquième des élèves, personne ne les avait familiarisé avec les études et les techniques d</w:t>
      </w:r>
      <w:r w:rsidR="00B35AC9" w:rsidRPr="00906549">
        <w:rPr>
          <w:lang w:val="fr-FR"/>
        </w:rPr>
        <w:t>’</w:t>
      </w:r>
      <w:r w:rsidRPr="00906549">
        <w:rPr>
          <w:lang w:val="fr-FR"/>
        </w:rPr>
        <w:t>apprentissage concernant certaines matières. Les élèves ayant, entre autres, des problèmes d</w:t>
      </w:r>
      <w:r w:rsidR="00B35AC9" w:rsidRPr="00906549">
        <w:rPr>
          <w:lang w:val="fr-FR"/>
        </w:rPr>
        <w:t>’</w:t>
      </w:r>
      <w:r w:rsidRPr="00906549">
        <w:rPr>
          <w:lang w:val="fr-FR"/>
        </w:rPr>
        <w:t>apprentissage, font généralement appel à leurs amis, leurs instructeurs et leurs camarades de classe, mais sollicitent beaucoup moins les enseignants de la matière qui leur pose problème. Le Ministère de l</w:t>
      </w:r>
      <w:r w:rsidR="00B35AC9" w:rsidRPr="00906549">
        <w:rPr>
          <w:lang w:val="fr-FR"/>
        </w:rPr>
        <w:t>’</w:t>
      </w:r>
      <w:r w:rsidRPr="00906549">
        <w:rPr>
          <w:lang w:val="fr-FR"/>
        </w:rPr>
        <w:t>éducation et des sports a par conséquent entamé une promotion systématique des enseignants au rôle de conseillers et de mentors. Il convient enfin de signaler que plus du tiers des élèves ayant abandonné l</w:t>
      </w:r>
      <w:r w:rsidR="00B35AC9" w:rsidRPr="00906549">
        <w:rPr>
          <w:lang w:val="fr-FR"/>
        </w:rPr>
        <w:t>’</w:t>
      </w:r>
      <w:r w:rsidRPr="00906549">
        <w:rPr>
          <w:lang w:val="fr-FR"/>
        </w:rPr>
        <w:t>école n</w:t>
      </w:r>
      <w:r w:rsidR="00B35AC9" w:rsidRPr="00906549">
        <w:rPr>
          <w:lang w:val="fr-FR"/>
        </w:rPr>
        <w:t>’</w:t>
      </w:r>
      <w:r w:rsidRPr="00906549">
        <w:rPr>
          <w:lang w:val="fr-FR"/>
        </w:rPr>
        <w:t>ont pas de but professionnel ou scolaire clair</w:t>
      </w:r>
      <w:r w:rsidRPr="00906549">
        <w:rPr>
          <w:rStyle w:val="FootnoteReference"/>
          <w:lang w:val="fr-FR"/>
        </w:rPr>
        <w:footnoteReference w:id="116"/>
      </w:r>
      <w:r w:rsidRPr="00906549">
        <w:rPr>
          <w:lang w:val="fr-FR"/>
        </w:rPr>
        <w:t xml:space="preserve">. </w:t>
      </w:r>
    </w:p>
    <w:p w:rsidR="00CB6033" w:rsidRPr="00906549" w:rsidRDefault="00CB6033" w:rsidP="000D2C04">
      <w:pPr>
        <w:pStyle w:val="SingleTxtG"/>
        <w:rPr>
          <w:lang w:val="fr-FR"/>
        </w:rPr>
      </w:pPr>
      <w:r w:rsidRPr="00906549">
        <w:rPr>
          <w:lang w:val="fr-FR"/>
        </w:rPr>
        <w:t>310.</w:t>
      </w:r>
      <w:r w:rsidRPr="00906549">
        <w:rPr>
          <w:lang w:val="fr-FR"/>
        </w:rPr>
        <w:tab/>
        <w:t>Il convient d</w:t>
      </w:r>
      <w:r w:rsidR="00B35AC9" w:rsidRPr="00906549">
        <w:rPr>
          <w:lang w:val="fr-FR"/>
        </w:rPr>
        <w:t>’</w:t>
      </w:r>
      <w:r w:rsidRPr="00906549">
        <w:rPr>
          <w:lang w:val="fr-FR"/>
        </w:rPr>
        <w:t>accorder une plus grande attention à l</w:t>
      </w:r>
      <w:r w:rsidR="00B35AC9" w:rsidRPr="00906549">
        <w:rPr>
          <w:lang w:val="fr-FR"/>
        </w:rPr>
        <w:t>’</w:t>
      </w:r>
      <w:r w:rsidRPr="00906549">
        <w:rPr>
          <w:lang w:val="fr-FR"/>
        </w:rPr>
        <w:t>avenir à la pertinence d</w:t>
      </w:r>
      <w:r w:rsidR="00B35AC9" w:rsidRPr="00906549">
        <w:rPr>
          <w:lang w:val="fr-FR"/>
        </w:rPr>
        <w:t>’</w:t>
      </w:r>
      <w:r w:rsidRPr="00906549">
        <w:rPr>
          <w:lang w:val="fr-FR"/>
        </w:rPr>
        <w:t>éventuels redoublements, ainsi qu</w:t>
      </w:r>
      <w:r w:rsidR="00B35AC9" w:rsidRPr="00906549">
        <w:rPr>
          <w:lang w:val="fr-FR"/>
        </w:rPr>
        <w:t>’</w:t>
      </w:r>
      <w:r w:rsidRPr="00906549">
        <w:rPr>
          <w:lang w:val="fr-FR"/>
        </w:rPr>
        <w:t>à la poursuite d</w:t>
      </w:r>
      <w:r w:rsidR="00B35AC9" w:rsidRPr="00906549">
        <w:rPr>
          <w:lang w:val="fr-FR"/>
        </w:rPr>
        <w:t>’</w:t>
      </w:r>
      <w:r w:rsidRPr="00906549">
        <w:rPr>
          <w:lang w:val="fr-FR"/>
        </w:rPr>
        <w:t>activités permettant d</w:t>
      </w:r>
      <w:r w:rsidR="00B35AC9" w:rsidRPr="00906549">
        <w:rPr>
          <w:lang w:val="fr-FR"/>
        </w:rPr>
        <w:t>’</w:t>
      </w:r>
      <w:r w:rsidRPr="00906549">
        <w:rPr>
          <w:lang w:val="fr-FR"/>
        </w:rPr>
        <w:t>éviter de mauvais résultats scolaires (certains modèles et stratégies ont notamment été élaborés dans le passé à cet égard). Grâce au Fonds social européen, certains projets visant à réduire l</w:t>
      </w:r>
      <w:r w:rsidR="00B35AC9" w:rsidRPr="00906549">
        <w:rPr>
          <w:lang w:val="fr-FR"/>
        </w:rPr>
        <w:t>’</w:t>
      </w:r>
      <w:r w:rsidRPr="00906549">
        <w:rPr>
          <w:lang w:val="fr-FR"/>
        </w:rPr>
        <w:t xml:space="preserve">abandon scolaire ont déjà été financés depuis 2007. Ainsi, le projet PUPO a été mis en </w:t>
      </w:r>
      <w:r w:rsidR="00A92E80" w:rsidRPr="00906549">
        <w:rPr>
          <w:lang w:val="fr-FR"/>
        </w:rPr>
        <w:t>œuvre</w:t>
      </w:r>
      <w:r w:rsidRPr="00906549">
        <w:rPr>
          <w:lang w:val="fr-FR"/>
        </w:rPr>
        <w:t xml:space="preserve"> (mesures de prévention de l</w:t>
      </w:r>
      <w:r w:rsidR="00B35AC9" w:rsidRPr="00906549">
        <w:rPr>
          <w:lang w:val="fr-FR"/>
        </w:rPr>
        <w:t>’</w:t>
      </w:r>
      <w:r w:rsidRPr="00906549">
        <w:rPr>
          <w:lang w:val="fr-FR"/>
        </w:rPr>
        <w:t>abandon scolaire) au sein de 20 écoles professionnelles</w:t>
      </w:r>
      <w:r w:rsidR="0016134F" w:rsidRPr="00906549">
        <w:rPr>
          <w:lang w:val="fr-FR"/>
        </w:rPr>
        <w:t>;</w:t>
      </w:r>
      <w:r w:rsidRPr="00906549">
        <w:rPr>
          <w:lang w:val="fr-FR"/>
        </w:rPr>
        <w:t xml:space="preserve"> tout comme le projet ISM (information et conseils au profit des jeunes), qui a permis le déploiement d</w:t>
      </w:r>
      <w:r w:rsidR="00B35AC9" w:rsidRPr="00906549">
        <w:rPr>
          <w:lang w:val="fr-FR"/>
        </w:rPr>
        <w:t>’</w:t>
      </w:r>
      <w:r w:rsidRPr="00906549">
        <w:rPr>
          <w:lang w:val="fr-FR"/>
        </w:rPr>
        <w:t>un réseau de conseils à l</w:t>
      </w:r>
      <w:r w:rsidR="00B35AC9" w:rsidRPr="00906549">
        <w:rPr>
          <w:lang w:val="fr-FR"/>
        </w:rPr>
        <w:t>’</w:t>
      </w:r>
      <w:r w:rsidRPr="00906549">
        <w:rPr>
          <w:lang w:val="fr-FR"/>
        </w:rPr>
        <w:t>attention des jeunes ayant fui le système scolaire. Les écoles devraient concevoir des cursus adaptés aux élèves inscrits et aux besoins individuels des élèves. Elles devraient élaborer des plans de développement individualisés à l</w:t>
      </w:r>
      <w:r w:rsidR="00B35AC9" w:rsidRPr="00906549">
        <w:rPr>
          <w:lang w:val="fr-FR"/>
        </w:rPr>
        <w:t>’</w:t>
      </w:r>
      <w:r w:rsidRPr="00906549">
        <w:rPr>
          <w:lang w:val="fr-FR"/>
        </w:rPr>
        <w:t>attention des élèves qui ne satisfont pas aux normes minimales en termes de connaissances de base, et leur fournir une aide supplémentaire en matière d</w:t>
      </w:r>
      <w:r w:rsidR="00B35AC9" w:rsidRPr="00906549">
        <w:rPr>
          <w:lang w:val="fr-FR"/>
        </w:rPr>
        <w:t>’</w:t>
      </w:r>
      <w:r w:rsidRPr="00906549">
        <w:rPr>
          <w:lang w:val="fr-FR"/>
        </w:rPr>
        <w:t>apprentissage. En outre, il serait pertinent d</w:t>
      </w:r>
      <w:r w:rsidR="00B35AC9" w:rsidRPr="00906549">
        <w:rPr>
          <w:lang w:val="fr-FR"/>
        </w:rPr>
        <w:t>’</w:t>
      </w:r>
      <w:r w:rsidRPr="00906549">
        <w:rPr>
          <w:lang w:val="fr-FR"/>
        </w:rPr>
        <w:t>accorder aux élèves incapables d</w:t>
      </w:r>
      <w:r w:rsidR="00B35AC9" w:rsidRPr="00906549">
        <w:rPr>
          <w:lang w:val="fr-FR"/>
        </w:rPr>
        <w:t>’</w:t>
      </w:r>
      <w:r w:rsidRPr="00906549">
        <w:rPr>
          <w:lang w:val="fr-FR"/>
        </w:rPr>
        <w:t>achever avec succès le cursus secondaire, un certificat national de qualification professionnelle leur permettant d</w:t>
      </w:r>
      <w:r w:rsidR="00B35AC9" w:rsidRPr="00906549">
        <w:rPr>
          <w:lang w:val="fr-FR"/>
        </w:rPr>
        <w:t>’</w:t>
      </w:r>
      <w:r w:rsidRPr="00906549">
        <w:rPr>
          <w:lang w:val="fr-FR"/>
        </w:rPr>
        <w:t xml:space="preserve">intégrer le marché du travail. </w:t>
      </w:r>
    </w:p>
    <w:p w:rsidR="00CB6033" w:rsidRPr="00906549" w:rsidRDefault="00CB6033" w:rsidP="000D2C04">
      <w:pPr>
        <w:pStyle w:val="H1G"/>
        <w:rPr>
          <w:lang w:val="fr-FR"/>
        </w:rPr>
      </w:pPr>
      <w:r w:rsidRPr="00906549">
        <w:rPr>
          <w:lang w:val="fr-FR"/>
        </w:rPr>
        <w:tab/>
      </w:r>
      <w:bookmarkStart w:id="76" w:name="_Toc332031267"/>
      <w:bookmarkStart w:id="77" w:name="_Toc334776343"/>
      <w:r w:rsidRPr="00906549">
        <w:rPr>
          <w:lang w:val="fr-FR"/>
        </w:rPr>
        <w:t>B.</w:t>
      </w:r>
      <w:r w:rsidRPr="00906549">
        <w:rPr>
          <w:lang w:val="fr-FR"/>
        </w:rPr>
        <w:tab/>
        <w:t>Buts de l</w:t>
      </w:r>
      <w:r w:rsidR="00B35AC9" w:rsidRPr="00906549">
        <w:rPr>
          <w:lang w:val="fr-FR"/>
        </w:rPr>
        <w:t>’</w:t>
      </w:r>
      <w:r w:rsidRPr="00906549">
        <w:rPr>
          <w:lang w:val="fr-FR"/>
        </w:rPr>
        <w:t>éducation (</w:t>
      </w:r>
      <w:r w:rsidR="009D197A">
        <w:rPr>
          <w:lang w:val="fr-FR"/>
        </w:rPr>
        <w:t xml:space="preserve">art. </w:t>
      </w:r>
      <w:r w:rsidRPr="00906549">
        <w:rPr>
          <w:lang w:val="fr-FR"/>
        </w:rPr>
        <w:t>29)</w:t>
      </w:r>
      <w:bookmarkEnd w:id="76"/>
      <w:bookmarkEnd w:id="77"/>
    </w:p>
    <w:p w:rsidR="00CB6033" w:rsidRPr="00906549" w:rsidRDefault="00CB6033" w:rsidP="000D2C04">
      <w:pPr>
        <w:pStyle w:val="SingleTxtG"/>
        <w:rPr>
          <w:lang w:val="fr-FR"/>
        </w:rPr>
      </w:pPr>
      <w:r w:rsidRPr="00906549">
        <w:rPr>
          <w:lang w:val="fr-FR"/>
        </w:rPr>
        <w:t>311.</w:t>
      </w:r>
      <w:r w:rsidRPr="00906549">
        <w:rPr>
          <w:lang w:val="fr-FR"/>
        </w:rPr>
        <w:tab/>
        <w:t>Au cours de la prochaine décennie, le développement du système éducatif se fondera sur les objectifs ou préalables</w:t>
      </w:r>
      <w:r w:rsidR="00D30607" w:rsidRPr="00906549">
        <w:rPr>
          <w:lang w:val="fr-FR"/>
        </w:rPr>
        <w:t xml:space="preserve"> </w:t>
      </w:r>
      <w:r w:rsidRPr="00906549">
        <w:rPr>
          <w:lang w:val="fr-FR"/>
        </w:rPr>
        <w:t>suivants</w:t>
      </w:r>
      <w:r w:rsidR="0016134F" w:rsidRPr="00906549">
        <w:rPr>
          <w:lang w:val="fr-FR"/>
        </w:rPr>
        <w:t>:</w:t>
      </w:r>
    </w:p>
    <w:p w:rsidR="00CB6033" w:rsidRPr="00906549" w:rsidRDefault="00D30607" w:rsidP="000D2C04">
      <w:pPr>
        <w:pStyle w:val="SingleTxtG"/>
        <w:rPr>
          <w:lang w:val="fr-FR"/>
        </w:rPr>
      </w:pPr>
      <w:r w:rsidRPr="00906549">
        <w:rPr>
          <w:lang w:val="fr-FR"/>
        </w:rPr>
        <w:tab/>
        <w:t>a)</w:t>
      </w:r>
      <w:r w:rsidRPr="00906549">
        <w:rPr>
          <w:lang w:val="fr-FR"/>
        </w:rPr>
        <w:tab/>
      </w:r>
      <w:r w:rsidR="00CB6033" w:rsidRPr="00906549">
        <w:rPr>
          <w:lang w:val="fr-FR"/>
        </w:rPr>
        <w:t>En matière d</w:t>
      </w:r>
      <w:r w:rsidR="00B35AC9" w:rsidRPr="00906549">
        <w:rPr>
          <w:lang w:val="fr-FR"/>
        </w:rPr>
        <w:t>’</w:t>
      </w:r>
      <w:r w:rsidR="00CB6033" w:rsidRPr="00906549">
        <w:rPr>
          <w:lang w:val="fr-FR"/>
        </w:rPr>
        <w:t>éducation préscolaire</w:t>
      </w:r>
      <w:r w:rsidR="0016134F" w:rsidRPr="00906549">
        <w:rPr>
          <w:lang w:val="fr-FR"/>
        </w:rPr>
        <w:t>:</w:t>
      </w:r>
    </w:p>
    <w:p w:rsidR="00CB6033" w:rsidRPr="00906549" w:rsidRDefault="00CB6033" w:rsidP="000D2C04">
      <w:pPr>
        <w:pStyle w:val="Bullet2G"/>
        <w:rPr>
          <w:lang w:val="fr-FR"/>
        </w:rPr>
      </w:pPr>
      <w:r w:rsidRPr="00906549">
        <w:rPr>
          <w:lang w:val="fr-FR"/>
        </w:rPr>
        <w:tab/>
      </w:r>
      <w:r w:rsidR="00D30607" w:rsidRPr="00906549">
        <w:rPr>
          <w:lang w:val="fr-FR"/>
        </w:rPr>
        <w:t>O</w:t>
      </w:r>
      <w:r w:rsidRPr="00906549">
        <w:rPr>
          <w:lang w:val="fr-FR"/>
        </w:rPr>
        <w:t>ffre de possibilités accrues d</w:t>
      </w:r>
      <w:r w:rsidR="00B35AC9" w:rsidRPr="00906549">
        <w:rPr>
          <w:lang w:val="fr-FR"/>
        </w:rPr>
        <w:t>’</w:t>
      </w:r>
      <w:r w:rsidRPr="00906549">
        <w:rPr>
          <w:lang w:val="fr-FR"/>
        </w:rPr>
        <w:t>intégration des enfants d</w:t>
      </w:r>
      <w:r w:rsidR="00B35AC9" w:rsidRPr="00906549">
        <w:rPr>
          <w:lang w:val="fr-FR"/>
        </w:rPr>
        <w:t>’</w:t>
      </w:r>
      <w:r w:rsidRPr="00906549">
        <w:rPr>
          <w:lang w:val="fr-FR"/>
        </w:rPr>
        <w:t>âge préscolaire, à savoir 40</w:t>
      </w:r>
      <w:r w:rsidR="005274CA" w:rsidRPr="00906549">
        <w:rPr>
          <w:lang w:val="fr-FR"/>
        </w:rPr>
        <w:t> %</w:t>
      </w:r>
      <w:r w:rsidRPr="00906549">
        <w:rPr>
          <w:lang w:val="fr-FR"/>
        </w:rPr>
        <w:t xml:space="preserve"> des enfants de la première tranche d</w:t>
      </w:r>
      <w:r w:rsidR="00B35AC9" w:rsidRPr="00906549">
        <w:rPr>
          <w:lang w:val="fr-FR"/>
        </w:rPr>
        <w:t>’</w:t>
      </w:r>
      <w:r w:rsidRPr="00906549">
        <w:rPr>
          <w:lang w:val="fr-FR"/>
        </w:rPr>
        <w:t>âge et 90</w:t>
      </w:r>
      <w:r w:rsidR="005274CA" w:rsidRPr="00906549">
        <w:rPr>
          <w:lang w:val="fr-FR"/>
        </w:rPr>
        <w:t> %</w:t>
      </w:r>
      <w:r w:rsidRPr="00906549">
        <w:rPr>
          <w:lang w:val="fr-FR"/>
        </w:rPr>
        <w:t xml:space="preserve"> des enfants de la deuxième tranche d</w:t>
      </w:r>
      <w:r w:rsidR="00B35AC9" w:rsidRPr="00906549">
        <w:rPr>
          <w:lang w:val="fr-FR"/>
        </w:rPr>
        <w:t>’</w:t>
      </w:r>
      <w:r w:rsidR="000D2C04" w:rsidRPr="00906549">
        <w:rPr>
          <w:lang w:val="fr-FR"/>
        </w:rPr>
        <w:t>âge;</w:t>
      </w:r>
    </w:p>
    <w:p w:rsidR="00CB6033" w:rsidRPr="00906549" w:rsidRDefault="00D30607" w:rsidP="000D2C04">
      <w:pPr>
        <w:pStyle w:val="Bullet2G"/>
        <w:rPr>
          <w:lang w:val="fr-FR"/>
        </w:rPr>
      </w:pPr>
      <w:r w:rsidRPr="00906549">
        <w:rPr>
          <w:lang w:val="fr-FR"/>
        </w:rPr>
        <w:t>Fo</w:t>
      </w:r>
      <w:r w:rsidR="00CB6033" w:rsidRPr="00906549">
        <w:rPr>
          <w:lang w:val="fr-FR"/>
        </w:rPr>
        <w:t>urniture aux parents d</w:t>
      </w:r>
      <w:r w:rsidR="00B35AC9" w:rsidRPr="00906549">
        <w:rPr>
          <w:lang w:val="fr-FR"/>
        </w:rPr>
        <w:t>’</w:t>
      </w:r>
      <w:r w:rsidR="00CB6033" w:rsidRPr="00906549">
        <w:rPr>
          <w:lang w:val="fr-FR"/>
        </w:rPr>
        <w:t>une aide financière pour le paiement des frais liés à l</w:t>
      </w:r>
      <w:r w:rsidR="00B35AC9" w:rsidRPr="00906549">
        <w:rPr>
          <w:lang w:val="fr-FR"/>
        </w:rPr>
        <w:t>’</w:t>
      </w:r>
      <w:r w:rsidR="00CB6033" w:rsidRPr="00906549">
        <w:rPr>
          <w:lang w:val="fr-FR"/>
        </w:rPr>
        <w:t>inscription de leurs enfants dans les établissements d</w:t>
      </w:r>
      <w:r w:rsidR="00B35AC9" w:rsidRPr="00906549">
        <w:rPr>
          <w:lang w:val="fr-FR"/>
        </w:rPr>
        <w:t>’</w:t>
      </w:r>
      <w:r w:rsidR="00CB6033" w:rsidRPr="00906549">
        <w:rPr>
          <w:lang w:val="fr-FR"/>
        </w:rPr>
        <w:t>éducation préscolaire (prise en charge par l</w:t>
      </w:r>
      <w:r w:rsidR="00B35AC9" w:rsidRPr="00906549">
        <w:rPr>
          <w:lang w:val="fr-FR"/>
        </w:rPr>
        <w:t>’</w:t>
      </w:r>
      <w:r w:rsidR="00CB6033" w:rsidRPr="00906549">
        <w:rPr>
          <w:lang w:val="fr-FR"/>
        </w:rPr>
        <w:t>État des frais de tous les enfants d</w:t>
      </w:r>
      <w:r w:rsidR="00B35AC9" w:rsidRPr="00906549">
        <w:rPr>
          <w:lang w:val="fr-FR"/>
        </w:rPr>
        <w:t>’</w:t>
      </w:r>
      <w:r w:rsidR="00CB6033" w:rsidRPr="00906549">
        <w:rPr>
          <w:lang w:val="fr-FR"/>
        </w:rPr>
        <w:t xml:space="preserve">une même famille </w:t>
      </w:r>
      <w:r w:rsidR="000D2C04" w:rsidRPr="00906549">
        <w:rPr>
          <w:lang w:val="fr-FR"/>
        </w:rPr>
        <w:t>—hors le premier enfant—</w:t>
      </w:r>
      <w:r w:rsidR="00CB6033" w:rsidRPr="00906549">
        <w:rPr>
          <w:lang w:val="fr-FR"/>
        </w:rPr>
        <w:t xml:space="preserve"> lorsqu</w:t>
      </w:r>
      <w:r w:rsidR="00B35AC9" w:rsidRPr="00906549">
        <w:rPr>
          <w:lang w:val="fr-FR"/>
        </w:rPr>
        <w:t>’</w:t>
      </w:r>
      <w:r w:rsidR="00CB6033" w:rsidRPr="00906549">
        <w:rPr>
          <w:lang w:val="fr-FR"/>
        </w:rPr>
        <w:t>ils fréquentent simultanément un établissement d</w:t>
      </w:r>
      <w:r w:rsidR="00B35AC9" w:rsidRPr="00906549">
        <w:rPr>
          <w:lang w:val="fr-FR"/>
        </w:rPr>
        <w:t>’</w:t>
      </w:r>
      <w:r w:rsidR="000D2C04" w:rsidRPr="00906549">
        <w:rPr>
          <w:lang w:val="fr-FR"/>
        </w:rPr>
        <w:t>éducation préscolaire);</w:t>
      </w:r>
    </w:p>
    <w:p w:rsidR="00CB6033" w:rsidRPr="00906549" w:rsidRDefault="00D30607" w:rsidP="000D2C04">
      <w:pPr>
        <w:pStyle w:val="Bullet2G"/>
        <w:rPr>
          <w:lang w:val="fr-FR"/>
        </w:rPr>
      </w:pPr>
      <w:r w:rsidRPr="00906549">
        <w:rPr>
          <w:lang w:val="fr-FR"/>
        </w:rPr>
        <w:t>C</w:t>
      </w:r>
      <w:r w:rsidR="00CB6033" w:rsidRPr="00906549">
        <w:rPr>
          <w:lang w:val="fr-FR"/>
        </w:rPr>
        <w:t>onception de différentes formes d</w:t>
      </w:r>
      <w:r w:rsidR="00B35AC9" w:rsidRPr="00906549">
        <w:rPr>
          <w:lang w:val="fr-FR"/>
        </w:rPr>
        <w:t>’</w:t>
      </w:r>
      <w:r w:rsidR="000D2C04" w:rsidRPr="00906549">
        <w:rPr>
          <w:lang w:val="fr-FR"/>
        </w:rPr>
        <w:t>enseignement préscolaire;</w:t>
      </w:r>
    </w:p>
    <w:p w:rsidR="00CB6033" w:rsidRPr="00906549" w:rsidRDefault="00D30607" w:rsidP="000D2C04">
      <w:pPr>
        <w:pStyle w:val="Bullet2G"/>
        <w:rPr>
          <w:lang w:val="fr-FR"/>
        </w:rPr>
      </w:pPr>
      <w:r w:rsidRPr="00906549">
        <w:rPr>
          <w:lang w:val="fr-FR"/>
        </w:rPr>
        <w:t>P</w:t>
      </w:r>
      <w:r w:rsidR="00CB6033" w:rsidRPr="00906549">
        <w:rPr>
          <w:lang w:val="fr-FR"/>
        </w:rPr>
        <w:t>ossibilité accordée aux parents du droit de choisir entre différents types d</w:t>
      </w:r>
      <w:r w:rsidR="00B35AC9" w:rsidRPr="00906549">
        <w:rPr>
          <w:lang w:val="fr-FR"/>
        </w:rPr>
        <w:t>’</w:t>
      </w:r>
      <w:r w:rsidR="000D2C04" w:rsidRPr="00906549">
        <w:rPr>
          <w:lang w:val="fr-FR"/>
        </w:rPr>
        <w:t>enseignements préscolaires;</w:t>
      </w:r>
    </w:p>
    <w:p w:rsidR="00CB6033" w:rsidRPr="00906549" w:rsidRDefault="00D30607" w:rsidP="000D2C04">
      <w:pPr>
        <w:pStyle w:val="Bullet2G"/>
        <w:rPr>
          <w:lang w:val="fr-FR"/>
        </w:rPr>
      </w:pPr>
      <w:r w:rsidRPr="00906549">
        <w:rPr>
          <w:lang w:val="fr-FR"/>
        </w:rPr>
        <w:t>O</w:t>
      </w:r>
      <w:r w:rsidR="00CB6033" w:rsidRPr="00906549">
        <w:rPr>
          <w:lang w:val="fr-FR"/>
        </w:rPr>
        <w:t>rganisation et dispense d</w:t>
      </w:r>
      <w:r w:rsidR="00B35AC9" w:rsidRPr="00906549">
        <w:rPr>
          <w:lang w:val="fr-FR"/>
        </w:rPr>
        <w:t>’</w:t>
      </w:r>
      <w:r w:rsidR="00CB6033" w:rsidRPr="00906549">
        <w:rPr>
          <w:lang w:val="fr-FR"/>
        </w:rPr>
        <w:t>un enseignement préscolaire qualitat</w:t>
      </w:r>
      <w:r w:rsidR="000D2C04" w:rsidRPr="00906549">
        <w:rPr>
          <w:lang w:val="fr-FR"/>
        </w:rPr>
        <w:t>if.</w:t>
      </w:r>
    </w:p>
    <w:p w:rsidR="00CB6033" w:rsidRPr="00906549" w:rsidRDefault="00CB6033" w:rsidP="00CB6033">
      <w:pPr>
        <w:spacing w:after="120"/>
        <w:ind w:left="1134" w:right="1134"/>
        <w:jc w:val="both"/>
        <w:rPr>
          <w:lang w:val="fr-FR"/>
        </w:rPr>
      </w:pPr>
      <w:r w:rsidRPr="00906549">
        <w:rPr>
          <w:lang w:val="fr-FR"/>
        </w:rPr>
        <w:tab/>
        <w:t>b)</w:t>
      </w:r>
      <w:r w:rsidRPr="00906549">
        <w:rPr>
          <w:lang w:val="fr-FR"/>
        </w:rPr>
        <w:tab/>
        <w:t>En ce qui concerne les écoles élémentaires</w:t>
      </w:r>
      <w:r w:rsidR="0016134F" w:rsidRPr="00906549">
        <w:rPr>
          <w:lang w:val="fr-FR"/>
        </w:rPr>
        <w:t>:</w:t>
      </w:r>
    </w:p>
    <w:p w:rsidR="00CB6033" w:rsidRPr="00906549" w:rsidRDefault="00D30607" w:rsidP="000D2C04">
      <w:pPr>
        <w:pStyle w:val="Bullet2G"/>
        <w:rPr>
          <w:lang w:val="fr-FR"/>
        </w:rPr>
      </w:pPr>
      <w:r w:rsidRPr="00906549">
        <w:rPr>
          <w:lang w:val="fr-FR"/>
        </w:rPr>
        <w:t>D</w:t>
      </w:r>
      <w:r w:rsidR="00CB6033" w:rsidRPr="00906549">
        <w:rPr>
          <w:lang w:val="fr-FR"/>
        </w:rPr>
        <w:t>éveloppement de modalités plus souples d</w:t>
      </w:r>
      <w:r w:rsidR="00B35AC9" w:rsidRPr="00906549">
        <w:rPr>
          <w:lang w:val="fr-FR"/>
        </w:rPr>
        <w:t>’</w:t>
      </w:r>
      <w:r w:rsidR="00CB6033" w:rsidRPr="00906549">
        <w:rPr>
          <w:lang w:val="fr-FR"/>
        </w:rPr>
        <w:t>or</w:t>
      </w:r>
      <w:r w:rsidR="000D2C04" w:rsidRPr="00906549">
        <w:rPr>
          <w:lang w:val="fr-FR"/>
        </w:rPr>
        <w:t>ganisation du travail éducatif;</w:t>
      </w:r>
    </w:p>
    <w:p w:rsidR="00CB6033" w:rsidRPr="00906549" w:rsidRDefault="00D30607" w:rsidP="000D2C04">
      <w:pPr>
        <w:pStyle w:val="Bullet2G"/>
        <w:rPr>
          <w:lang w:val="fr-FR"/>
        </w:rPr>
      </w:pPr>
      <w:r w:rsidRPr="00906549">
        <w:rPr>
          <w:lang w:val="fr-FR"/>
        </w:rPr>
        <w:t xml:space="preserve">Organisation et </w:t>
      </w:r>
      <w:r w:rsidR="00CB6033" w:rsidRPr="00906549">
        <w:rPr>
          <w:lang w:val="fr-FR"/>
        </w:rPr>
        <w:t>dispense d</w:t>
      </w:r>
      <w:r w:rsidR="00B35AC9" w:rsidRPr="00906549">
        <w:rPr>
          <w:lang w:val="fr-FR"/>
        </w:rPr>
        <w:t>’</w:t>
      </w:r>
      <w:r w:rsidR="00CB6033" w:rsidRPr="00906549">
        <w:rPr>
          <w:lang w:val="fr-FR"/>
        </w:rPr>
        <w:t>un enseignement et d</w:t>
      </w:r>
      <w:r w:rsidR="00B35AC9" w:rsidRPr="00906549">
        <w:rPr>
          <w:lang w:val="fr-FR"/>
        </w:rPr>
        <w:t>’</w:t>
      </w:r>
      <w:r w:rsidR="000D2C04" w:rsidRPr="00906549">
        <w:rPr>
          <w:lang w:val="fr-FR"/>
        </w:rPr>
        <w:t>un apprentissage de qualité;</w:t>
      </w:r>
    </w:p>
    <w:p w:rsidR="00CB6033" w:rsidRPr="00906549" w:rsidRDefault="00D30607" w:rsidP="000D2C04">
      <w:pPr>
        <w:pStyle w:val="Bullet2G"/>
        <w:rPr>
          <w:lang w:val="fr-FR"/>
        </w:rPr>
      </w:pPr>
      <w:r w:rsidRPr="00906549">
        <w:rPr>
          <w:lang w:val="fr-FR"/>
        </w:rPr>
        <w:t>R</w:t>
      </w:r>
      <w:r w:rsidR="00CB6033" w:rsidRPr="00906549">
        <w:rPr>
          <w:lang w:val="fr-FR"/>
        </w:rPr>
        <w:t xml:space="preserve">enforcement du niveau des résultats des élèves, en particulier dans le domaine des compétences </w:t>
      </w:r>
      <w:r w:rsidR="000D2C04" w:rsidRPr="00906549">
        <w:rPr>
          <w:lang w:val="fr-FR"/>
        </w:rPr>
        <w:t>de base;</w:t>
      </w:r>
    </w:p>
    <w:p w:rsidR="00CB6033" w:rsidRPr="00906549" w:rsidRDefault="007E4211" w:rsidP="000D2C04">
      <w:pPr>
        <w:pStyle w:val="Bullet2G"/>
        <w:rPr>
          <w:lang w:val="fr-FR"/>
        </w:rPr>
      </w:pPr>
      <w:r w:rsidRPr="00906549">
        <w:rPr>
          <w:lang w:val="fr-FR"/>
        </w:rPr>
        <w:t>O</w:t>
      </w:r>
      <w:r w:rsidR="00CB6033" w:rsidRPr="00906549">
        <w:rPr>
          <w:lang w:val="fr-FR"/>
        </w:rPr>
        <w:t>rganisation d</w:t>
      </w:r>
      <w:r w:rsidR="00B35AC9" w:rsidRPr="00906549">
        <w:rPr>
          <w:lang w:val="fr-FR"/>
        </w:rPr>
        <w:t>’</w:t>
      </w:r>
      <w:r w:rsidR="00CB6033" w:rsidRPr="00906549">
        <w:rPr>
          <w:lang w:val="fr-FR"/>
        </w:rPr>
        <w:t>une intégration plus efficace de tous les groupes so</w:t>
      </w:r>
      <w:r w:rsidR="000D2C04" w:rsidRPr="00906549">
        <w:rPr>
          <w:lang w:val="fr-FR"/>
        </w:rPr>
        <w:t>ciaux dans le système éducatif;</w:t>
      </w:r>
    </w:p>
    <w:p w:rsidR="00CB6033" w:rsidRPr="00906549" w:rsidRDefault="007E4211" w:rsidP="000D2C04">
      <w:pPr>
        <w:pStyle w:val="Bullet2G"/>
        <w:rPr>
          <w:lang w:val="fr-FR"/>
        </w:rPr>
      </w:pPr>
      <w:r w:rsidRPr="00906549">
        <w:rPr>
          <w:lang w:val="fr-FR"/>
        </w:rPr>
        <w:t>R</w:t>
      </w:r>
      <w:r w:rsidR="00CB6033" w:rsidRPr="00906549">
        <w:rPr>
          <w:lang w:val="fr-FR"/>
        </w:rPr>
        <w:t>éalisation du rôle éducatif de l</w:t>
      </w:r>
      <w:r w:rsidR="00B35AC9" w:rsidRPr="00906549">
        <w:rPr>
          <w:lang w:val="fr-FR"/>
        </w:rPr>
        <w:t>’</w:t>
      </w:r>
      <w:r w:rsidR="00CB6033" w:rsidRPr="00906549">
        <w:rPr>
          <w:lang w:val="fr-FR"/>
        </w:rPr>
        <w:t>école (au moyen d</w:t>
      </w:r>
      <w:r w:rsidR="00B35AC9" w:rsidRPr="00906549">
        <w:rPr>
          <w:lang w:val="fr-FR"/>
        </w:rPr>
        <w:t>’</w:t>
      </w:r>
      <w:r w:rsidR="00CB6033" w:rsidRPr="00906549">
        <w:rPr>
          <w:lang w:val="fr-FR"/>
        </w:rPr>
        <w:t>un plan éducatif fondé sur les valeurs fondamentales, les principes et la conception du travail à l</w:t>
      </w:r>
      <w:r w:rsidR="00B35AC9" w:rsidRPr="00906549">
        <w:rPr>
          <w:lang w:val="fr-FR"/>
        </w:rPr>
        <w:t>’</w:t>
      </w:r>
      <w:r w:rsidR="00CB6033" w:rsidRPr="00906549">
        <w:rPr>
          <w:lang w:val="fr-FR"/>
        </w:rPr>
        <w:t>école, ainsi que sur les devoirs et droits des élèves, etc.)</w:t>
      </w:r>
      <w:r w:rsidR="0016134F" w:rsidRPr="00906549">
        <w:rPr>
          <w:lang w:val="fr-FR"/>
        </w:rPr>
        <w:t>;</w:t>
      </w:r>
      <w:r w:rsidR="00CB6033" w:rsidRPr="00906549">
        <w:rPr>
          <w:lang w:val="fr-FR"/>
        </w:rPr>
        <w:t xml:space="preserve"> et</w:t>
      </w:r>
    </w:p>
    <w:p w:rsidR="00CB6033" w:rsidRPr="00906549" w:rsidRDefault="007E4211" w:rsidP="000D2C04">
      <w:pPr>
        <w:pStyle w:val="Bullet2G"/>
        <w:rPr>
          <w:lang w:val="fr-FR"/>
        </w:rPr>
      </w:pPr>
      <w:r w:rsidRPr="00906549">
        <w:rPr>
          <w:lang w:val="fr-FR"/>
        </w:rPr>
        <w:t>A</w:t>
      </w:r>
      <w:r w:rsidR="00CB6033" w:rsidRPr="00906549">
        <w:rPr>
          <w:lang w:val="fr-FR"/>
        </w:rPr>
        <w:t>ssociation des parents à l</w:t>
      </w:r>
      <w:r w:rsidR="00B35AC9" w:rsidRPr="00906549">
        <w:rPr>
          <w:lang w:val="fr-FR"/>
        </w:rPr>
        <w:t>’</w:t>
      </w:r>
      <w:r w:rsidR="00CB6033" w:rsidRPr="00906549">
        <w:rPr>
          <w:lang w:val="fr-FR"/>
        </w:rPr>
        <w:t xml:space="preserve">élaboration du plan éducatif de chaque école. </w:t>
      </w:r>
    </w:p>
    <w:p w:rsidR="00CB6033" w:rsidRPr="00906549" w:rsidRDefault="00A16E41" w:rsidP="00A16E41">
      <w:pPr>
        <w:pStyle w:val="SingleTxtG"/>
        <w:rPr>
          <w:lang w:val="fr-FR"/>
        </w:rPr>
      </w:pPr>
      <w:r w:rsidRPr="00906549">
        <w:rPr>
          <w:lang w:val="fr-FR"/>
        </w:rPr>
        <w:tab/>
      </w:r>
      <w:r w:rsidR="00CB6033" w:rsidRPr="00906549">
        <w:rPr>
          <w:lang w:val="fr-FR"/>
        </w:rPr>
        <w:t>c)</w:t>
      </w:r>
      <w:r w:rsidR="00CB6033" w:rsidRPr="00906549">
        <w:rPr>
          <w:lang w:val="fr-FR"/>
        </w:rPr>
        <w:tab/>
        <w:t>En ce qui concerne les écoles secondaires</w:t>
      </w:r>
      <w:r w:rsidR="0016134F" w:rsidRPr="00906549">
        <w:rPr>
          <w:lang w:val="fr-FR"/>
        </w:rPr>
        <w:t>:</w:t>
      </w:r>
    </w:p>
    <w:p w:rsidR="00CB6033" w:rsidRPr="00906549" w:rsidRDefault="007E4211" w:rsidP="000D2C04">
      <w:pPr>
        <w:pStyle w:val="Bullet2G"/>
        <w:rPr>
          <w:lang w:val="fr-FR"/>
        </w:rPr>
      </w:pPr>
      <w:r w:rsidRPr="00906549">
        <w:rPr>
          <w:lang w:val="fr-FR"/>
        </w:rPr>
        <w:t xml:space="preserve">Organisation et </w:t>
      </w:r>
      <w:r w:rsidR="00CB6033" w:rsidRPr="00906549">
        <w:rPr>
          <w:lang w:val="fr-FR"/>
        </w:rPr>
        <w:t>dispense d</w:t>
      </w:r>
      <w:r w:rsidR="00B35AC9" w:rsidRPr="00906549">
        <w:rPr>
          <w:lang w:val="fr-FR"/>
        </w:rPr>
        <w:t>’</w:t>
      </w:r>
      <w:r w:rsidR="00CB6033" w:rsidRPr="00906549">
        <w:rPr>
          <w:lang w:val="fr-FR"/>
        </w:rPr>
        <w:t>un enseignement et d</w:t>
      </w:r>
      <w:r w:rsidR="00B35AC9" w:rsidRPr="00906549">
        <w:rPr>
          <w:lang w:val="fr-FR"/>
        </w:rPr>
        <w:t>’</w:t>
      </w:r>
      <w:r w:rsidR="00CB6033" w:rsidRPr="00906549">
        <w:rPr>
          <w:lang w:val="fr-FR"/>
        </w:rPr>
        <w:t>un appre</w:t>
      </w:r>
      <w:r w:rsidR="000D2C04" w:rsidRPr="00906549">
        <w:rPr>
          <w:lang w:val="fr-FR"/>
        </w:rPr>
        <w:t>ntissage de qualité élevée;</w:t>
      </w:r>
    </w:p>
    <w:p w:rsidR="00CB6033" w:rsidRPr="00906549" w:rsidRDefault="007E4211" w:rsidP="000D2C04">
      <w:pPr>
        <w:pStyle w:val="Bullet2G"/>
        <w:rPr>
          <w:lang w:val="fr-FR"/>
        </w:rPr>
      </w:pPr>
      <w:r w:rsidRPr="00906549">
        <w:rPr>
          <w:lang w:val="fr-FR"/>
        </w:rPr>
        <w:t>É</w:t>
      </w:r>
      <w:r w:rsidR="00CB6033" w:rsidRPr="00906549">
        <w:rPr>
          <w:lang w:val="fr-FR"/>
        </w:rPr>
        <w:t>laboration d</w:t>
      </w:r>
      <w:r w:rsidR="00B35AC9" w:rsidRPr="00906549">
        <w:rPr>
          <w:lang w:val="fr-FR"/>
        </w:rPr>
        <w:t>’</w:t>
      </w:r>
      <w:r w:rsidR="00CB6033" w:rsidRPr="00906549">
        <w:rPr>
          <w:lang w:val="fr-FR"/>
        </w:rPr>
        <w:t>un modèle d</w:t>
      </w:r>
      <w:r w:rsidR="00B35AC9" w:rsidRPr="00906549">
        <w:rPr>
          <w:lang w:val="fr-FR"/>
        </w:rPr>
        <w:t>’</w:t>
      </w:r>
      <w:r w:rsidR="00CB6033" w:rsidRPr="00906549">
        <w:rPr>
          <w:lang w:val="fr-FR"/>
        </w:rPr>
        <w:t>évalu</w:t>
      </w:r>
      <w:r w:rsidR="000D2C04" w:rsidRPr="00906549">
        <w:rPr>
          <w:lang w:val="fr-FR"/>
        </w:rPr>
        <w:t>ation des résultats des élèves;</w:t>
      </w:r>
    </w:p>
    <w:p w:rsidR="00CB6033" w:rsidRPr="00906549" w:rsidRDefault="007E4211" w:rsidP="000D2C04">
      <w:pPr>
        <w:pStyle w:val="Bullet2G"/>
        <w:rPr>
          <w:lang w:val="fr-FR"/>
        </w:rPr>
      </w:pPr>
      <w:r w:rsidRPr="00906549">
        <w:rPr>
          <w:lang w:val="fr-FR"/>
        </w:rPr>
        <w:t>C</w:t>
      </w:r>
      <w:r w:rsidR="00CB6033" w:rsidRPr="00906549">
        <w:rPr>
          <w:lang w:val="fr-FR"/>
        </w:rPr>
        <w:t>onception de diverses stratégies d</w:t>
      </w:r>
      <w:r w:rsidR="00B35AC9" w:rsidRPr="00906549">
        <w:rPr>
          <w:lang w:val="fr-FR"/>
        </w:rPr>
        <w:t>’</w:t>
      </w:r>
      <w:r w:rsidR="000D2C04" w:rsidRPr="00906549">
        <w:rPr>
          <w:lang w:val="fr-FR"/>
        </w:rPr>
        <w:t>enseignement didactiques;</w:t>
      </w:r>
    </w:p>
    <w:p w:rsidR="00CB6033" w:rsidRPr="00906549" w:rsidRDefault="007E4211" w:rsidP="000D2C04">
      <w:pPr>
        <w:pStyle w:val="Bullet2G"/>
        <w:rPr>
          <w:lang w:val="fr-FR"/>
        </w:rPr>
      </w:pPr>
      <w:r w:rsidRPr="00906549">
        <w:rPr>
          <w:lang w:val="fr-FR"/>
        </w:rPr>
        <w:t>F</w:t>
      </w:r>
      <w:r w:rsidR="00CB6033" w:rsidRPr="00906549">
        <w:rPr>
          <w:lang w:val="fr-FR"/>
        </w:rPr>
        <w:t>ormation des élèves et leur préparation à une étape d</w:t>
      </w:r>
      <w:r w:rsidR="00B35AC9" w:rsidRPr="00906549">
        <w:rPr>
          <w:lang w:val="fr-FR"/>
        </w:rPr>
        <w:t>’</w:t>
      </w:r>
      <w:r w:rsidR="00CB6033" w:rsidRPr="00906549">
        <w:rPr>
          <w:lang w:val="fr-FR"/>
        </w:rPr>
        <w:t>enseignement ultérieure, ainsi qu</w:t>
      </w:r>
      <w:r w:rsidR="00B35AC9" w:rsidRPr="00906549">
        <w:rPr>
          <w:lang w:val="fr-FR"/>
        </w:rPr>
        <w:t>’</w:t>
      </w:r>
      <w:r w:rsidR="00CB6033" w:rsidRPr="00906549">
        <w:rPr>
          <w:lang w:val="fr-FR"/>
        </w:rPr>
        <w:t>à leur intégration dans le cadre de différents types d</w:t>
      </w:r>
      <w:r w:rsidR="00B35AC9" w:rsidRPr="00906549">
        <w:rPr>
          <w:lang w:val="fr-FR"/>
        </w:rPr>
        <w:t>’</w:t>
      </w:r>
      <w:r w:rsidR="000D2C04" w:rsidRPr="00906549">
        <w:rPr>
          <w:lang w:val="fr-FR"/>
        </w:rPr>
        <w:t>apprentissages continus;</w:t>
      </w:r>
    </w:p>
    <w:p w:rsidR="00CB6033" w:rsidRPr="00906549" w:rsidRDefault="007E4211" w:rsidP="000D2C04">
      <w:pPr>
        <w:pStyle w:val="Bullet2G"/>
        <w:rPr>
          <w:lang w:val="fr-FR"/>
        </w:rPr>
      </w:pPr>
      <w:r w:rsidRPr="00906549">
        <w:rPr>
          <w:lang w:val="fr-FR"/>
        </w:rPr>
        <w:t>C</w:t>
      </w:r>
      <w:r w:rsidR="00CB6033" w:rsidRPr="00906549">
        <w:rPr>
          <w:lang w:val="fr-FR"/>
        </w:rPr>
        <w:t>onception de différentes formes de structures éducatives et de possibilités d</w:t>
      </w:r>
      <w:r w:rsidR="00B35AC9" w:rsidRPr="00906549">
        <w:rPr>
          <w:lang w:val="fr-FR"/>
        </w:rPr>
        <w:t>’</w:t>
      </w:r>
      <w:r w:rsidR="000D2C04" w:rsidRPr="00906549">
        <w:rPr>
          <w:lang w:val="fr-FR"/>
        </w:rPr>
        <w:t>éducation;</w:t>
      </w:r>
    </w:p>
    <w:p w:rsidR="00CB6033" w:rsidRPr="00906549" w:rsidRDefault="007E4211" w:rsidP="000D2C04">
      <w:pPr>
        <w:pStyle w:val="Bullet2G"/>
        <w:rPr>
          <w:lang w:val="fr-FR"/>
        </w:rPr>
      </w:pPr>
      <w:r w:rsidRPr="00906549">
        <w:rPr>
          <w:lang w:val="fr-FR"/>
        </w:rPr>
        <w:t>É</w:t>
      </w:r>
      <w:r w:rsidR="00CB6033" w:rsidRPr="00906549">
        <w:rPr>
          <w:lang w:val="fr-FR"/>
        </w:rPr>
        <w:t>laboration de programmes éducatifs modulaires à structure ouverte, soumis à une évaluation selon le système des crédits, et ce, afin de répondre rapidement et de manière réactive aux nouveaux besoins du marché du travail</w:t>
      </w:r>
      <w:r w:rsidR="0016134F" w:rsidRPr="00906549">
        <w:rPr>
          <w:lang w:val="fr-FR"/>
        </w:rPr>
        <w:t>;</w:t>
      </w:r>
      <w:r w:rsidR="00CB6033" w:rsidRPr="00906549">
        <w:rPr>
          <w:lang w:val="fr-FR"/>
        </w:rPr>
        <w:t xml:space="preserve"> </w:t>
      </w:r>
      <w:r w:rsidRPr="00906549">
        <w:rPr>
          <w:lang w:val="fr-FR"/>
        </w:rPr>
        <w:t>et</w:t>
      </w:r>
      <w:r w:rsidR="00CB6033" w:rsidRPr="00906549">
        <w:rPr>
          <w:lang w:val="fr-FR"/>
        </w:rPr>
        <w:t xml:space="preserve"> possibilité, pour les adultes, d</w:t>
      </w:r>
      <w:r w:rsidR="00B35AC9" w:rsidRPr="00906549">
        <w:rPr>
          <w:lang w:val="fr-FR"/>
        </w:rPr>
        <w:t>’</w:t>
      </w:r>
      <w:r w:rsidR="00CB6033" w:rsidRPr="00906549">
        <w:rPr>
          <w:lang w:val="fr-FR"/>
        </w:rPr>
        <w:t>obtenir des qualifications professionnelles reconnues à l</w:t>
      </w:r>
      <w:r w:rsidR="00B35AC9" w:rsidRPr="00906549">
        <w:rPr>
          <w:lang w:val="fr-FR"/>
        </w:rPr>
        <w:t>’</w:t>
      </w:r>
      <w:r w:rsidR="00CB6033" w:rsidRPr="00906549">
        <w:rPr>
          <w:lang w:val="fr-FR"/>
        </w:rPr>
        <w:t>échelle nationale et de bénéficier d</w:t>
      </w:r>
      <w:r w:rsidR="00B35AC9" w:rsidRPr="00906549">
        <w:rPr>
          <w:lang w:val="fr-FR"/>
        </w:rPr>
        <w:t>’</w:t>
      </w:r>
      <w:r w:rsidR="00CB6033" w:rsidRPr="00906549">
        <w:rPr>
          <w:lang w:val="fr-FR"/>
        </w:rPr>
        <w:t xml:space="preserve">un enseignement </w:t>
      </w:r>
      <w:r w:rsidRPr="00906549">
        <w:rPr>
          <w:lang w:val="fr-FR"/>
        </w:rPr>
        <w:t xml:space="preserve">à temps </w:t>
      </w:r>
      <w:r w:rsidR="000D2C04" w:rsidRPr="00906549">
        <w:rPr>
          <w:lang w:val="fr-FR"/>
        </w:rPr>
        <w:t>partiel;</w:t>
      </w:r>
    </w:p>
    <w:p w:rsidR="00CB6033" w:rsidRPr="00906549" w:rsidRDefault="007E4211" w:rsidP="000D2C04">
      <w:pPr>
        <w:pStyle w:val="Bullet2G"/>
        <w:rPr>
          <w:lang w:val="fr-FR"/>
        </w:rPr>
      </w:pPr>
      <w:r w:rsidRPr="00906549">
        <w:rPr>
          <w:lang w:val="fr-FR"/>
        </w:rPr>
        <w:t>R</w:t>
      </w:r>
      <w:r w:rsidR="00CB6033" w:rsidRPr="00906549">
        <w:rPr>
          <w:lang w:val="fr-FR"/>
        </w:rPr>
        <w:t>éduction de l</w:t>
      </w:r>
      <w:r w:rsidR="00B35AC9" w:rsidRPr="00906549">
        <w:rPr>
          <w:lang w:val="fr-FR"/>
        </w:rPr>
        <w:t>’</w:t>
      </w:r>
      <w:r w:rsidR="00CB6033" w:rsidRPr="00906549">
        <w:rPr>
          <w:lang w:val="fr-FR"/>
        </w:rPr>
        <w:t>échec et de l</w:t>
      </w:r>
      <w:r w:rsidR="00B35AC9" w:rsidRPr="00906549">
        <w:rPr>
          <w:lang w:val="fr-FR"/>
        </w:rPr>
        <w:t>’</w:t>
      </w:r>
      <w:r w:rsidR="00CB6033" w:rsidRPr="00906549">
        <w:rPr>
          <w:lang w:val="fr-FR"/>
        </w:rPr>
        <w:t>abandon scolaires, en particulier dans les domaines de l</w:t>
      </w:r>
      <w:r w:rsidR="00B35AC9" w:rsidRPr="00906549">
        <w:rPr>
          <w:lang w:val="fr-FR"/>
        </w:rPr>
        <w:t>’</w:t>
      </w:r>
      <w:r w:rsidR="00CB6033" w:rsidRPr="00906549">
        <w:rPr>
          <w:lang w:val="fr-FR"/>
        </w:rPr>
        <w:t>enseignem</w:t>
      </w:r>
      <w:r w:rsidR="000D2C04" w:rsidRPr="00906549">
        <w:rPr>
          <w:lang w:val="fr-FR"/>
        </w:rPr>
        <w:t>ent technique et professionnel;</w:t>
      </w:r>
    </w:p>
    <w:p w:rsidR="00CB6033" w:rsidRPr="00906549" w:rsidRDefault="007E4211" w:rsidP="000D2C04">
      <w:pPr>
        <w:pStyle w:val="Bullet2G"/>
        <w:rPr>
          <w:lang w:val="fr-FR"/>
        </w:rPr>
      </w:pPr>
      <w:r w:rsidRPr="00906549">
        <w:rPr>
          <w:lang w:val="fr-FR"/>
        </w:rPr>
        <w:t>D</w:t>
      </w:r>
      <w:r w:rsidR="00CB6033" w:rsidRPr="00906549">
        <w:rPr>
          <w:lang w:val="fr-FR"/>
        </w:rPr>
        <w:t>éveloppement de systèmes de reconnaissance de l</w:t>
      </w:r>
      <w:r w:rsidR="00B35AC9" w:rsidRPr="00906549">
        <w:rPr>
          <w:lang w:val="fr-FR"/>
        </w:rPr>
        <w:t>’</w:t>
      </w:r>
      <w:r w:rsidR="00CB6033" w:rsidRPr="00906549">
        <w:rPr>
          <w:lang w:val="fr-FR"/>
        </w:rPr>
        <w:t>apprentissage non-formel et informel</w:t>
      </w:r>
      <w:r w:rsidR="0016134F" w:rsidRPr="00906549">
        <w:rPr>
          <w:lang w:val="fr-FR"/>
        </w:rPr>
        <w:t>;</w:t>
      </w:r>
      <w:r w:rsidR="00CB6033" w:rsidRPr="00906549">
        <w:rPr>
          <w:lang w:val="fr-FR"/>
        </w:rPr>
        <w:t xml:space="preserve"> et création d</w:t>
      </w:r>
      <w:r w:rsidR="00B35AC9" w:rsidRPr="00906549">
        <w:rPr>
          <w:lang w:val="fr-FR"/>
        </w:rPr>
        <w:t>’</w:t>
      </w:r>
      <w:r w:rsidR="00CB6033" w:rsidRPr="00906549">
        <w:rPr>
          <w:lang w:val="fr-FR"/>
        </w:rPr>
        <w:t>une liaison entre l</w:t>
      </w:r>
      <w:r w:rsidR="00B35AC9" w:rsidRPr="00906549">
        <w:rPr>
          <w:lang w:val="fr-FR"/>
        </w:rPr>
        <w:t>’</w:t>
      </w:r>
      <w:r w:rsidR="00CB6033" w:rsidRPr="00906549">
        <w:rPr>
          <w:lang w:val="fr-FR"/>
        </w:rPr>
        <w:t>école formelle et le système de certification dans le contexte de l</w:t>
      </w:r>
      <w:r w:rsidR="00B35AC9" w:rsidRPr="00906549">
        <w:rPr>
          <w:lang w:val="fr-FR"/>
        </w:rPr>
        <w:t>’</w:t>
      </w:r>
      <w:r w:rsidR="00CB6033" w:rsidRPr="00906549">
        <w:rPr>
          <w:lang w:val="fr-FR"/>
        </w:rPr>
        <w:t>apprentissage continu et</w:t>
      </w:r>
      <w:r w:rsidR="000D2C04" w:rsidRPr="00906549">
        <w:rPr>
          <w:lang w:val="fr-FR"/>
        </w:rPr>
        <w:t xml:space="preserve"> des qualifications nationales;</w:t>
      </w:r>
    </w:p>
    <w:p w:rsidR="00CB6033" w:rsidRPr="00906549" w:rsidRDefault="007E4211" w:rsidP="000D2C04">
      <w:pPr>
        <w:pStyle w:val="Bullet2G"/>
        <w:rPr>
          <w:lang w:val="fr-FR"/>
        </w:rPr>
      </w:pPr>
      <w:r w:rsidRPr="00906549">
        <w:rPr>
          <w:lang w:val="fr-FR"/>
        </w:rPr>
        <w:t>R</w:t>
      </w:r>
      <w:r w:rsidR="00CB6033" w:rsidRPr="00906549">
        <w:rPr>
          <w:lang w:val="fr-FR"/>
        </w:rPr>
        <w:t>enforcement des liens entre la recherche, l</w:t>
      </w:r>
      <w:r w:rsidR="00B35AC9" w:rsidRPr="00906549">
        <w:rPr>
          <w:lang w:val="fr-FR"/>
        </w:rPr>
        <w:t>’</w:t>
      </w:r>
      <w:r w:rsidR="00CB6033" w:rsidRPr="00906549">
        <w:rPr>
          <w:lang w:val="fr-FR"/>
        </w:rPr>
        <w:t xml:space="preserve">enseignement et les politiques éducatives. </w:t>
      </w:r>
    </w:p>
    <w:p w:rsidR="00CB6033" w:rsidRPr="00906549" w:rsidRDefault="00CB6033" w:rsidP="00DE54CD">
      <w:pPr>
        <w:pStyle w:val="SingleTxtG"/>
        <w:rPr>
          <w:lang w:val="fr-FR"/>
        </w:rPr>
      </w:pPr>
      <w:r w:rsidRPr="00906549">
        <w:rPr>
          <w:lang w:val="fr-FR"/>
        </w:rPr>
        <w:t>312.</w:t>
      </w:r>
      <w:r w:rsidRPr="00906549">
        <w:rPr>
          <w:lang w:val="fr-FR"/>
        </w:rPr>
        <w:tab/>
        <w:t>Les objectifs mentionnés ci-dessus ont été inclus dans les modifications et ajouts aux textes fondamentaux en matière d</w:t>
      </w:r>
      <w:r w:rsidR="00B35AC9" w:rsidRPr="00906549">
        <w:rPr>
          <w:lang w:val="fr-FR"/>
        </w:rPr>
        <w:t>’</w:t>
      </w:r>
      <w:r w:rsidRPr="00906549">
        <w:rPr>
          <w:lang w:val="fr-FR"/>
        </w:rPr>
        <w:t>éducation, à savoir la loi sur l</w:t>
      </w:r>
      <w:r w:rsidR="00B35AC9" w:rsidRPr="00906549">
        <w:rPr>
          <w:lang w:val="fr-FR"/>
        </w:rPr>
        <w:t>’</w:t>
      </w:r>
      <w:r w:rsidRPr="00906549">
        <w:rPr>
          <w:lang w:val="fr-FR"/>
        </w:rPr>
        <w:t>organisation et le financement de l</w:t>
      </w:r>
      <w:r w:rsidR="00B35AC9" w:rsidRPr="00906549">
        <w:rPr>
          <w:lang w:val="fr-FR"/>
        </w:rPr>
        <w:t>’</w:t>
      </w:r>
      <w:r w:rsidRPr="00906549">
        <w:rPr>
          <w:lang w:val="fr-FR"/>
        </w:rPr>
        <w:t>enseignement</w:t>
      </w:r>
      <w:r w:rsidRPr="00906549">
        <w:rPr>
          <w:rStyle w:val="FootnoteReference"/>
          <w:lang w:val="fr-FR"/>
        </w:rPr>
        <w:footnoteReference w:id="117"/>
      </w:r>
      <w:r w:rsidR="00CC1830" w:rsidRPr="00906549">
        <w:rPr>
          <w:lang w:val="fr-FR"/>
        </w:rPr>
        <w:t>;</w:t>
      </w:r>
      <w:r w:rsidRPr="00906549">
        <w:rPr>
          <w:lang w:val="fr-FR"/>
        </w:rPr>
        <w:t xml:space="preserve"> la loi relative aux écoles élémentaires</w:t>
      </w:r>
      <w:r w:rsidRPr="00906549">
        <w:rPr>
          <w:rStyle w:val="FootnoteReference"/>
          <w:lang w:val="fr-FR"/>
        </w:rPr>
        <w:footnoteReference w:id="118"/>
      </w:r>
      <w:r w:rsidR="00CC1830" w:rsidRPr="00906549">
        <w:rPr>
          <w:lang w:val="fr-FR"/>
        </w:rPr>
        <w:t>;</w:t>
      </w:r>
      <w:r w:rsidRPr="00906549">
        <w:rPr>
          <w:lang w:val="fr-FR"/>
        </w:rPr>
        <w:t xml:space="preserve"> la loi sur les établissements d</w:t>
      </w:r>
      <w:r w:rsidR="00B35AC9" w:rsidRPr="00906549">
        <w:rPr>
          <w:lang w:val="fr-FR"/>
        </w:rPr>
        <w:t>’</w:t>
      </w:r>
      <w:r w:rsidRPr="00906549">
        <w:rPr>
          <w:lang w:val="fr-FR"/>
        </w:rPr>
        <w:t>éducation préscolaire</w:t>
      </w:r>
      <w:r w:rsidRPr="00906549">
        <w:rPr>
          <w:rStyle w:val="FootnoteReference"/>
          <w:lang w:val="fr-FR"/>
        </w:rPr>
        <w:footnoteReference w:id="119"/>
      </w:r>
      <w:r w:rsidR="00CC1830" w:rsidRPr="00906549">
        <w:rPr>
          <w:lang w:val="fr-FR"/>
        </w:rPr>
        <w:t>;</w:t>
      </w:r>
      <w:r w:rsidRPr="00906549">
        <w:rPr>
          <w:lang w:val="fr-FR"/>
        </w:rPr>
        <w:t xml:space="preserve"> la loi sur les lycé</w:t>
      </w:r>
      <w:r w:rsidR="00712DAD" w:rsidRPr="00906549">
        <w:rPr>
          <w:lang w:val="fr-FR"/>
        </w:rPr>
        <w:t>es</w:t>
      </w:r>
      <w:r w:rsidRPr="00906549">
        <w:rPr>
          <w:rStyle w:val="FootnoteReference"/>
          <w:lang w:val="fr-FR"/>
        </w:rPr>
        <w:footnoteReference w:id="120"/>
      </w:r>
      <w:r w:rsidR="00CC1830" w:rsidRPr="00906549">
        <w:rPr>
          <w:lang w:val="fr-FR"/>
        </w:rPr>
        <w:t>;</w:t>
      </w:r>
      <w:r w:rsidRPr="00906549">
        <w:rPr>
          <w:lang w:val="fr-FR"/>
        </w:rPr>
        <w:t xml:space="preserve"> la loi sur l</w:t>
      </w:r>
      <w:r w:rsidR="00B35AC9" w:rsidRPr="00906549">
        <w:rPr>
          <w:lang w:val="fr-FR"/>
        </w:rPr>
        <w:t>’</w:t>
      </w:r>
      <w:r w:rsidRPr="00906549">
        <w:rPr>
          <w:lang w:val="fr-FR"/>
        </w:rPr>
        <w:t>enseignement professionnel</w:t>
      </w:r>
      <w:r w:rsidRPr="00906549">
        <w:rPr>
          <w:rStyle w:val="FootnoteReference"/>
          <w:lang w:val="fr-FR"/>
        </w:rPr>
        <w:footnoteReference w:id="121"/>
      </w:r>
      <w:r w:rsidR="00CC1830" w:rsidRPr="00906549">
        <w:rPr>
          <w:lang w:val="fr-FR"/>
        </w:rPr>
        <w:t>;</w:t>
      </w:r>
      <w:r w:rsidRPr="00906549">
        <w:rPr>
          <w:lang w:val="fr-FR"/>
        </w:rPr>
        <w:t xml:space="preserve"> la loi sur l</w:t>
      </w:r>
      <w:r w:rsidR="00B35AC9" w:rsidRPr="00906549">
        <w:rPr>
          <w:lang w:val="fr-FR"/>
        </w:rPr>
        <w:t>’</w:t>
      </w:r>
      <w:r w:rsidRPr="00906549">
        <w:rPr>
          <w:lang w:val="fr-FR"/>
        </w:rPr>
        <w:t>enseignement professionnel postérieur au niveau secondaire</w:t>
      </w:r>
      <w:r w:rsidRPr="00906549">
        <w:rPr>
          <w:rStyle w:val="FootnoteReference"/>
          <w:lang w:val="fr-FR"/>
        </w:rPr>
        <w:footnoteReference w:id="122"/>
      </w:r>
      <w:r w:rsidRPr="00906549">
        <w:rPr>
          <w:lang w:val="fr-FR"/>
        </w:rPr>
        <w:t xml:space="preserve"> et la loi sur les qualifications professionnelles à l</w:t>
      </w:r>
      <w:r w:rsidR="00B35AC9" w:rsidRPr="00906549">
        <w:rPr>
          <w:lang w:val="fr-FR"/>
        </w:rPr>
        <w:t>’</w:t>
      </w:r>
      <w:r w:rsidRPr="00906549">
        <w:rPr>
          <w:lang w:val="fr-FR"/>
        </w:rPr>
        <w:t>échelle nationale</w:t>
      </w:r>
      <w:r w:rsidRPr="00906549">
        <w:rPr>
          <w:rStyle w:val="FootnoteReference"/>
          <w:lang w:val="fr-FR"/>
        </w:rPr>
        <w:footnoteReference w:id="123"/>
      </w:r>
      <w:r w:rsidRPr="00906549">
        <w:rPr>
          <w:lang w:val="fr-FR"/>
        </w:rPr>
        <w:t xml:space="preserve">. </w:t>
      </w:r>
    </w:p>
    <w:p w:rsidR="00CB6033" w:rsidRPr="00906549" w:rsidRDefault="00CB6033" w:rsidP="00CB6033">
      <w:pPr>
        <w:pStyle w:val="SingleTxtG"/>
        <w:rPr>
          <w:lang w:val="fr-FR"/>
        </w:rPr>
      </w:pPr>
      <w:r w:rsidRPr="00906549">
        <w:rPr>
          <w:lang w:val="fr-FR"/>
        </w:rPr>
        <w:t>313.</w:t>
      </w:r>
      <w:r w:rsidRPr="00906549">
        <w:rPr>
          <w:lang w:val="fr-FR"/>
        </w:rPr>
        <w:tab/>
        <w:t>En ce qui concerne la loi sur l</w:t>
      </w:r>
      <w:r w:rsidR="00B35AC9" w:rsidRPr="00906549">
        <w:rPr>
          <w:lang w:val="fr-FR"/>
        </w:rPr>
        <w:t>’</w:t>
      </w:r>
      <w:r w:rsidRPr="00906549">
        <w:rPr>
          <w:lang w:val="fr-FR"/>
        </w:rPr>
        <w:t>organisation et le</w:t>
      </w:r>
      <w:r w:rsidR="0012608A" w:rsidRPr="00906549">
        <w:rPr>
          <w:lang w:val="fr-FR"/>
        </w:rPr>
        <w:t xml:space="preserve"> financement de l</w:t>
      </w:r>
      <w:r w:rsidR="00B35AC9" w:rsidRPr="00906549">
        <w:rPr>
          <w:lang w:val="fr-FR"/>
        </w:rPr>
        <w:t>’</w:t>
      </w:r>
      <w:r w:rsidR="0012608A" w:rsidRPr="00906549">
        <w:rPr>
          <w:lang w:val="fr-FR"/>
        </w:rPr>
        <w:t>enseignement</w:t>
      </w:r>
      <w:r w:rsidRPr="00906549">
        <w:rPr>
          <w:rStyle w:val="FootnoteReference"/>
          <w:lang w:val="fr-FR"/>
        </w:rPr>
        <w:footnoteReference w:id="124"/>
      </w:r>
      <w:r w:rsidRPr="00906549">
        <w:rPr>
          <w:lang w:val="fr-FR"/>
        </w:rPr>
        <w:t>, les objectifs suivants ont été renforcés ou ajoutés</w:t>
      </w:r>
      <w:r w:rsidR="00CC1830" w:rsidRPr="00906549">
        <w:rPr>
          <w:lang w:val="fr-FR"/>
        </w:rPr>
        <w:t>:</w:t>
      </w:r>
      <w:r w:rsidRPr="00906549">
        <w:rPr>
          <w:lang w:val="fr-FR"/>
        </w:rPr>
        <w:t xml:space="preserve"> </w:t>
      </w:r>
    </w:p>
    <w:p w:rsidR="00CB6033" w:rsidRPr="00906549" w:rsidRDefault="00CB6033" w:rsidP="000D2C04">
      <w:pPr>
        <w:pStyle w:val="Bullet1G"/>
        <w:rPr>
          <w:lang w:val="fr-FR"/>
        </w:rPr>
      </w:pPr>
      <w:r w:rsidRPr="00906549">
        <w:rPr>
          <w:lang w:val="fr-FR"/>
        </w:rPr>
        <w:t>Assurer le développement optimal des individus, indépendamment du genre, de l</w:t>
      </w:r>
      <w:r w:rsidR="00B35AC9" w:rsidRPr="00906549">
        <w:rPr>
          <w:lang w:val="fr-FR"/>
        </w:rPr>
        <w:t>’</w:t>
      </w:r>
      <w:r w:rsidRPr="00906549">
        <w:rPr>
          <w:lang w:val="fr-FR"/>
        </w:rPr>
        <w:t>origine sociale et culturelle, de la religion, de la race, de l</w:t>
      </w:r>
      <w:r w:rsidR="00B35AC9" w:rsidRPr="00906549">
        <w:rPr>
          <w:lang w:val="fr-FR"/>
        </w:rPr>
        <w:t>’</w:t>
      </w:r>
      <w:r w:rsidRPr="00906549">
        <w:rPr>
          <w:lang w:val="fr-FR"/>
        </w:rPr>
        <w:t>origine ethnique, de l</w:t>
      </w:r>
      <w:r w:rsidR="00B35AC9" w:rsidRPr="00906549">
        <w:rPr>
          <w:lang w:val="fr-FR"/>
        </w:rPr>
        <w:t>’</w:t>
      </w:r>
      <w:r w:rsidRPr="00906549">
        <w:rPr>
          <w:lang w:val="fr-FR"/>
        </w:rPr>
        <w:t>appartenance à une minorité nationale, de la constitution phys</w:t>
      </w:r>
      <w:r w:rsidR="000D2C04" w:rsidRPr="00906549">
        <w:rPr>
          <w:lang w:val="fr-FR"/>
        </w:rPr>
        <w:t>ique ou mentale ou du handicap;</w:t>
      </w:r>
    </w:p>
    <w:p w:rsidR="00CB6033" w:rsidRPr="00906549" w:rsidRDefault="00CB6033" w:rsidP="000D2C04">
      <w:pPr>
        <w:pStyle w:val="Bullet1G"/>
        <w:rPr>
          <w:lang w:val="fr-FR"/>
        </w:rPr>
      </w:pPr>
      <w:r w:rsidRPr="00906549">
        <w:rPr>
          <w:lang w:val="fr-FR"/>
        </w:rPr>
        <w:t xml:space="preserve">Assurer </w:t>
      </w:r>
      <w:r w:rsidR="000D2C04" w:rsidRPr="00906549">
        <w:rPr>
          <w:lang w:val="fr-FR"/>
        </w:rPr>
        <w:t>un enseignement de qualité;</w:t>
      </w:r>
    </w:p>
    <w:p w:rsidR="00CB6033" w:rsidRPr="00906549" w:rsidRDefault="00CB6033" w:rsidP="000D2C04">
      <w:pPr>
        <w:pStyle w:val="Bullet1G"/>
        <w:rPr>
          <w:lang w:val="fr-FR"/>
        </w:rPr>
      </w:pPr>
      <w:r w:rsidRPr="00906549">
        <w:rPr>
          <w:lang w:val="fr-FR"/>
        </w:rPr>
        <w:t>Renforcer la sensibilisation en matière d</w:t>
      </w:r>
      <w:r w:rsidR="00B35AC9" w:rsidRPr="00906549">
        <w:rPr>
          <w:lang w:val="fr-FR"/>
        </w:rPr>
        <w:t>’</w:t>
      </w:r>
      <w:r w:rsidRPr="00906549">
        <w:rPr>
          <w:lang w:val="fr-FR"/>
        </w:rPr>
        <w:t>identité nationale et de nationalité, tout comme en ce qui concerne la connaissance de l</w:t>
      </w:r>
      <w:r w:rsidR="00B35AC9" w:rsidRPr="00906549">
        <w:rPr>
          <w:lang w:val="fr-FR"/>
        </w:rPr>
        <w:t>’</w:t>
      </w:r>
      <w:r w:rsidRPr="00906549">
        <w:rPr>
          <w:lang w:val="fr-FR"/>
        </w:rPr>
        <w:t>histoire d</w:t>
      </w:r>
      <w:r w:rsidR="000D2C04" w:rsidRPr="00906549">
        <w:rPr>
          <w:lang w:val="fr-FR"/>
        </w:rPr>
        <w:t>e la Slovénie et de sa culture;</w:t>
      </w:r>
    </w:p>
    <w:p w:rsidR="00CB6033" w:rsidRPr="00906549" w:rsidRDefault="00CB6033" w:rsidP="000D2C04">
      <w:pPr>
        <w:pStyle w:val="Bullet1G"/>
        <w:rPr>
          <w:lang w:val="fr-FR"/>
        </w:rPr>
      </w:pPr>
      <w:r w:rsidRPr="00906549">
        <w:rPr>
          <w:lang w:val="fr-FR"/>
        </w:rPr>
        <w:t>Assurer une éducation au développement durable et une participation active au sein d</w:t>
      </w:r>
      <w:r w:rsidR="00B35AC9" w:rsidRPr="00906549">
        <w:rPr>
          <w:lang w:val="fr-FR"/>
        </w:rPr>
        <w:t>’</w:t>
      </w:r>
      <w:r w:rsidRPr="00906549">
        <w:rPr>
          <w:lang w:val="fr-FR"/>
        </w:rPr>
        <w:t>une société démocratique, ce qui inclut également une connaissance profonde et une attitude responsable vis-à-vis de soi-même, de sa propre santé, des autres et des autres cultures, de l</w:t>
      </w:r>
      <w:r w:rsidR="00B35AC9" w:rsidRPr="00906549">
        <w:rPr>
          <w:lang w:val="fr-FR"/>
        </w:rPr>
        <w:t>’</w:t>
      </w:r>
      <w:r w:rsidRPr="00906549">
        <w:rPr>
          <w:lang w:val="fr-FR"/>
        </w:rPr>
        <w:t xml:space="preserve">environnement naturel et social et des générations futures. </w:t>
      </w:r>
    </w:p>
    <w:p w:rsidR="00CB6033" w:rsidRPr="00906549" w:rsidRDefault="00CB6033" w:rsidP="00CB6033">
      <w:pPr>
        <w:pStyle w:val="SingleTxtG"/>
        <w:rPr>
          <w:lang w:val="fr-FR"/>
        </w:rPr>
      </w:pPr>
      <w:r w:rsidRPr="00906549">
        <w:rPr>
          <w:lang w:val="fr-FR"/>
        </w:rPr>
        <w:t>314.</w:t>
      </w:r>
      <w:r w:rsidRPr="00906549">
        <w:rPr>
          <w:lang w:val="fr-FR"/>
        </w:rPr>
        <w:tab/>
        <w:t>Les modifications apportées à la loi relative aux écoles élémentaires</w:t>
      </w:r>
      <w:r w:rsidRPr="00906549">
        <w:rPr>
          <w:rStyle w:val="FootnoteReference"/>
          <w:lang w:val="fr-FR"/>
        </w:rPr>
        <w:footnoteReference w:id="125"/>
      </w:r>
      <w:r w:rsidRPr="00906549">
        <w:rPr>
          <w:lang w:val="fr-FR"/>
        </w:rPr>
        <w:t xml:space="preserve"> prévoient, outre les objectifs précédents en matière d</w:t>
      </w:r>
      <w:r w:rsidR="00B35AC9" w:rsidRPr="00906549">
        <w:rPr>
          <w:lang w:val="fr-FR"/>
        </w:rPr>
        <w:t>’</w:t>
      </w:r>
      <w:r w:rsidRPr="00906549">
        <w:rPr>
          <w:lang w:val="fr-FR"/>
        </w:rPr>
        <w:t>éducation, le respect et la collaboration, à savoir l</w:t>
      </w:r>
      <w:r w:rsidR="00B35AC9" w:rsidRPr="00906549">
        <w:rPr>
          <w:lang w:val="fr-FR"/>
        </w:rPr>
        <w:t>’</w:t>
      </w:r>
      <w:r w:rsidRPr="00906549">
        <w:rPr>
          <w:lang w:val="fr-FR"/>
        </w:rPr>
        <w:t>acceptation des différences et la tolérance, la protection des droits de l</w:t>
      </w:r>
      <w:r w:rsidR="00B35AC9" w:rsidRPr="00906549">
        <w:rPr>
          <w:lang w:val="fr-FR"/>
        </w:rPr>
        <w:t>’</w:t>
      </w:r>
      <w:r w:rsidRPr="00906549">
        <w:rPr>
          <w:lang w:val="fr-FR"/>
        </w:rPr>
        <w:t>homme et des libertés fondamentales, l</w:t>
      </w:r>
      <w:r w:rsidR="00B35AC9" w:rsidRPr="00906549">
        <w:rPr>
          <w:lang w:val="fr-FR"/>
        </w:rPr>
        <w:t>’</w:t>
      </w:r>
      <w:r w:rsidRPr="00906549">
        <w:rPr>
          <w:lang w:val="fr-FR"/>
        </w:rPr>
        <w:t>éducation au développement durable et la participation active au sein d</w:t>
      </w:r>
      <w:r w:rsidR="00B35AC9" w:rsidRPr="00906549">
        <w:rPr>
          <w:lang w:val="fr-FR"/>
        </w:rPr>
        <w:t>’</w:t>
      </w:r>
      <w:r w:rsidRPr="00906549">
        <w:rPr>
          <w:lang w:val="fr-FR"/>
        </w:rPr>
        <w:t>une société démocratique, ce qui inclut également une connaissance profonde et une attitude responsable vis-à-vis de soi-même, de sa propre santé, des autres et des autres cultures, de l</w:t>
      </w:r>
      <w:r w:rsidR="00B35AC9" w:rsidRPr="00906549">
        <w:rPr>
          <w:lang w:val="fr-FR"/>
        </w:rPr>
        <w:t>’</w:t>
      </w:r>
      <w:r w:rsidRPr="00906549">
        <w:rPr>
          <w:lang w:val="fr-FR"/>
        </w:rPr>
        <w:t>environnement naturel et social et des générations futures</w:t>
      </w:r>
      <w:r w:rsidR="0016134F" w:rsidRPr="00906549">
        <w:rPr>
          <w:lang w:val="fr-FR"/>
        </w:rPr>
        <w:t>;</w:t>
      </w:r>
      <w:r w:rsidRPr="00906549">
        <w:rPr>
          <w:lang w:val="fr-FR"/>
        </w:rPr>
        <w:t xml:space="preserve"> ainsi que la promotion des capacités à communiquer dans d</w:t>
      </w:r>
      <w:r w:rsidR="00B35AC9" w:rsidRPr="00906549">
        <w:rPr>
          <w:lang w:val="fr-FR"/>
        </w:rPr>
        <w:t>’</w:t>
      </w:r>
      <w:r w:rsidRPr="00906549">
        <w:rPr>
          <w:lang w:val="fr-FR"/>
        </w:rPr>
        <w:t xml:space="preserve">autres langues. </w:t>
      </w:r>
    </w:p>
    <w:p w:rsidR="00CB6033" w:rsidRPr="00906549" w:rsidRDefault="00CB6033" w:rsidP="00FB3C6E">
      <w:pPr>
        <w:pStyle w:val="SingleTxtG"/>
        <w:rPr>
          <w:lang w:val="fr-FR"/>
        </w:rPr>
      </w:pPr>
      <w:r w:rsidRPr="00906549">
        <w:rPr>
          <w:lang w:val="fr-FR"/>
        </w:rPr>
        <w:t>315.</w:t>
      </w:r>
      <w:r w:rsidRPr="00906549">
        <w:rPr>
          <w:lang w:val="fr-FR"/>
        </w:rPr>
        <w:tab/>
        <w:t>Les documents suivants constituent des programmes qui intègrent directement ou indirectement les droits de l</w:t>
      </w:r>
      <w:r w:rsidR="00B35AC9" w:rsidRPr="00906549">
        <w:rPr>
          <w:lang w:val="fr-FR"/>
        </w:rPr>
        <w:t>’</w:t>
      </w:r>
      <w:r w:rsidRPr="00906549">
        <w:rPr>
          <w:lang w:val="fr-FR"/>
        </w:rPr>
        <w:t>enfant</w:t>
      </w:r>
      <w:r w:rsidR="0016134F" w:rsidRPr="00906549">
        <w:rPr>
          <w:lang w:val="fr-FR"/>
        </w:rPr>
        <w:t>:</w:t>
      </w:r>
      <w:r w:rsidRPr="00906549">
        <w:rPr>
          <w:lang w:val="fr-FR"/>
        </w:rPr>
        <w:t xml:space="preserve"> le Concept d</w:t>
      </w:r>
      <w:r w:rsidR="00B35AC9" w:rsidRPr="00906549">
        <w:rPr>
          <w:lang w:val="fr-FR"/>
        </w:rPr>
        <w:t>’</w:t>
      </w:r>
      <w:r w:rsidRPr="00906549">
        <w:rPr>
          <w:lang w:val="fr-FR"/>
        </w:rPr>
        <w:t>intégration de la santé dans les programmes scolaires (2004)</w:t>
      </w:r>
      <w:r w:rsidR="0016134F" w:rsidRPr="00906549">
        <w:rPr>
          <w:lang w:val="fr-FR"/>
        </w:rPr>
        <w:t>;</w:t>
      </w:r>
      <w:r w:rsidRPr="00906549">
        <w:rPr>
          <w:lang w:val="fr-FR"/>
        </w:rPr>
        <w:t xml:space="preserve"> la Résolution afférente au Programme national de lutte contre les stupéfiants (2004)</w:t>
      </w:r>
      <w:r w:rsidR="0016134F" w:rsidRPr="00906549">
        <w:rPr>
          <w:lang w:val="fr-FR"/>
        </w:rPr>
        <w:t>;</w:t>
      </w:r>
      <w:r w:rsidRPr="00906549">
        <w:rPr>
          <w:lang w:val="fr-FR"/>
        </w:rPr>
        <w:t xml:space="preserve"> les Lignes directrices pour l</w:t>
      </w:r>
      <w:r w:rsidR="00B35AC9" w:rsidRPr="00906549">
        <w:rPr>
          <w:lang w:val="fr-FR"/>
        </w:rPr>
        <w:t>’</w:t>
      </w:r>
      <w:r w:rsidRPr="00906549">
        <w:rPr>
          <w:lang w:val="fr-FR"/>
        </w:rPr>
        <w:t>analyse, la prévention et le traitement/gestion de la violence à l</w:t>
      </w:r>
      <w:r w:rsidR="00B35AC9" w:rsidRPr="00906549">
        <w:rPr>
          <w:lang w:val="fr-FR"/>
        </w:rPr>
        <w:t>’</w:t>
      </w:r>
      <w:r w:rsidRPr="00906549">
        <w:rPr>
          <w:lang w:val="fr-FR"/>
        </w:rPr>
        <w:t>école (2004)</w:t>
      </w:r>
      <w:r w:rsidR="0016134F" w:rsidRPr="00906549">
        <w:rPr>
          <w:lang w:val="fr-FR"/>
        </w:rPr>
        <w:t>;</w:t>
      </w:r>
      <w:r w:rsidRPr="00906549">
        <w:rPr>
          <w:lang w:val="fr-FR"/>
        </w:rPr>
        <w:t xml:space="preserve"> la Stratégie pour l</w:t>
      </w:r>
      <w:r w:rsidR="00B35AC9" w:rsidRPr="00906549">
        <w:rPr>
          <w:lang w:val="fr-FR"/>
        </w:rPr>
        <w:t>’</w:t>
      </w:r>
      <w:r w:rsidRPr="00906549">
        <w:rPr>
          <w:lang w:val="fr-FR"/>
        </w:rPr>
        <w:t xml:space="preserve">éducation des </w:t>
      </w:r>
      <w:r w:rsidR="00FB3C6E" w:rsidRPr="00906549">
        <w:rPr>
          <w:lang w:val="fr-FR"/>
        </w:rPr>
        <w:t>R</w:t>
      </w:r>
      <w:r w:rsidRPr="00906549">
        <w:rPr>
          <w:lang w:val="fr-FR"/>
        </w:rPr>
        <w:t>oms en République de Slovénie (2004)</w:t>
      </w:r>
      <w:r w:rsidR="0016134F" w:rsidRPr="00906549">
        <w:rPr>
          <w:lang w:val="fr-FR"/>
        </w:rPr>
        <w:t>;</w:t>
      </w:r>
      <w:r w:rsidRPr="00906549">
        <w:rPr>
          <w:lang w:val="fr-FR"/>
        </w:rPr>
        <w:t xml:space="preserve"> la Résolution afférente au Programme national pour l</w:t>
      </w:r>
      <w:r w:rsidR="00B35AC9" w:rsidRPr="00906549">
        <w:rPr>
          <w:lang w:val="fr-FR"/>
        </w:rPr>
        <w:t>’</w:t>
      </w:r>
      <w:r w:rsidRPr="00906549">
        <w:rPr>
          <w:lang w:val="fr-FR"/>
        </w:rPr>
        <w:t>égalité des chances entre les hommes et les femmes au titre de la période 2005 à 2013 (2005)</w:t>
      </w:r>
      <w:r w:rsidR="0016134F" w:rsidRPr="00906549">
        <w:rPr>
          <w:lang w:val="fr-FR"/>
        </w:rPr>
        <w:t>;</w:t>
      </w:r>
      <w:r w:rsidRPr="00906549">
        <w:rPr>
          <w:lang w:val="fr-FR"/>
        </w:rPr>
        <w:t xml:space="preserve"> la Résolution afférente au Programme national de nutrition et de politique alimentaire au titre de la période 2005 à 2010 (2005)</w:t>
      </w:r>
      <w:r w:rsidR="0016134F" w:rsidRPr="00906549">
        <w:rPr>
          <w:lang w:val="fr-FR"/>
        </w:rPr>
        <w:t>;</w:t>
      </w:r>
      <w:r w:rsidRPr="00906549">
        <w:rPr>
          <w:lang w:val="fr-FR"/>
        </w:rPr>
        <w:t xml:space="preserve"> la Stratégie de développement de l</w:t>
      </w:r>
      <w:r w:rsidR="00B35AC9" w:rsidRPr="00906549">
        <w:rPr>
          <w:lang w:val="fr-FR"/>
        </w:rPr>
        <w:t>’</w:t>
      </w:r>
      <w:r w:rsidRPr="00906549">
        <w:rPr>
          <w:lang w:val="fr-FR"/>
        </w:rPr>
        <w:t>alphabétisation (2006)</w:t>
      </w:r>
      <w:r w:rsidR="0016134F" w:rsidRPr="00906549">
        <w:rPr>
          <w:lang w:val="fr-FR"/>
        </w:rPr>
        <w:t>;</w:t>
      </w:r>
      <w:r w:rsidRPr="00906549">
        <w:rPr>
          <w:lang w:val="fr-FR"/>
        </w:rPr>
        <w:t xml:space="preserve"> le Concept du travail avec les enfants ayant des difficultés d</w:t>
      </w:r>
      <w:r w:rsidR="00B35AC9" w:rsidRPr="00906549">
        <w:rPr>
          <w:lang w:val="fr-FR"/>
        </w:rPr>
        <w:t>’</w:t>
      </w:r>
      <w:r w:rsidRPr="00906549">
        <w:rPr>
          <w:lang w:val="fr-FR"/>
        </w:rPr>
        <w:t>apprentissage (2007)</w:t>
      </w:r>
      <w:r w:rsidR="0016134F" w:rsidRPr="00906549">
        <w:rPr>
          <w:lang w:val="fr-FR"/>
        </w:rPr>
        <w:t>;</w:t>
      </w:r>
      <w:r w:rsidRPr="00906549">
        <w:rPr>
          <w:lang w:val="fr-FR"/>
        </w:rPr>
        <w:t xml:space="preserve"> la Stratégie nationale d</w:t>
      </w:r>
      <w:r w:rsidR="00B35AC9" w:rsidRPr="00906549">
        <w:rPr>
          <w:lang w:val="fr-FR"/>
        </w:rPr>
        <w:t>’</w:t>
      </w:r>
      <w:r w:rsidRPr="00906549">
        <w:rPr>
          <w:lang w:val="fr-FR"/>
        </w:rPr>
        <w:t>apprentissage continu (2007)</w:t>
      </w:r>
      <w:r w:rsidR="0016134F" w:rsidRPr="00906549">
        <w:rPr>
          <w:lang w:val="fr-FR"/>
        </w:rPr>
        <w:t>;</w:t>
      </w:r>
      <w:r w:rsidRPr="00906549">
        <w:rPr>
          <w:lang w:val="fr-FR"/>
        </w:rPr>
        <w:t xml:space="preserve"> les Lignes directrices de l</w:t>
      </w:r>
      <w:r w:rsidR="00B35AC9" w:rsidRPr="00906549">
        <w:rPr>
          <w:lang w:val="fr-FR"/>
        </w:rPr>
        <w:t>’</w:t>
      </w:r>
      <w:r w:rsidRPr="00906549">
        <w:rPr>
          <w:lang w:val="fr-FR"/>
        </w:rPr>
        <w:t>éducation au développement durable du niveau préscolaire au niveau pré</w:t>
      </w:r>
      <w:r w:rsidR="0016134F" w:rsidRPr="00906549">
        <w:rPr>
          <w:lang w:val="fr-FR"/>
        </w:rPr>
        <w:noBreakHyphen/>
      </w:r>
      <w:r w:rsidRPr="00906549">
        <w:rPr>
          <w:lang w:val="fr-FR"/>
        </w:rPr>
        <w:t>universitaire (2007)</w:t>
      </w:r>
      <w:r w:rsidR="0016134F" w:rsidRPr="00906549">
        <w:rPr>
          <w:lang w:val="fr-FR"/>
        </w:rPr>
        <w:t>;</w:t>
      </w:r>
      <w:r w:rsidRPr="00906549">
        <w:rPr>
          <w:lang w:val="fr-FR"/>
        </w:rPr>
        <w:t xml:space="preserve"> la Stratégie du Gouvernement de la République de Slovénie pour l</w:t>
      </w:r>
      <w:r w:rsidR="00B35AC9" w:rsidRPr="00906549">
        <w:rPr>
          <w:lang w:val="fr-FR"/>
        </w:rPr>
        <w:t>’</w:t>
      </w:r>
      <w:r w:rsidRPr="00906549">
        <w:rPr>
          <w:lang w:val="fr-FR"/>
        </w:rPr>
        <w:t>amélioration de la santé et la promotion des activités physiques au titre de la période 2007 à 2012 (2007)</w:t>
      </w:r>
      <w:r w:rsidR="0016134F" w:rsidRPr="00906549">
        <w:rPr>
          <w:lang w:val="fr-FR"/>
        </w:rPr>
        <w:t>;</w:t>
      </w:r>
      <w:r w:rsidRPr="00906549">
        <w:rPr>
          <w:lang w:val="fr-FR"/>
        </w:rPr>
        <w:t xml:space="preserve"> la Stratégie pour l</w:t>
      </w:r>
      <w:r w:rsidR="00B35AC9" w:rsidRPr="00906549">
        <w:rPr>
          <w:lang w:val="fr-FR"/>
        </w:rPr>
        <w:t>’</w:t>
      </w:r>
      <w:r w:rsidRPr="00906549">
        <w:rPr>
          <w:lang w:val="fr-FR"/>
        </w:rPr>
        <w:t>inclusion des enfants, élèves et étudiants immigrés au sein du système éducatif slovène (2007).</w:t>
      </w:r>
    </w:p>
    <w:p w:rsidR="00CB6033" w:rsidRPr="00906549" w:rsidRDefault="00CB6033" w:rsidP="000D2C04">
      <w:pPr>
        <w:pStyle w:val="H23G"/>
        <w:rPr>
          <w:lang w:val="fr-FR"/>
        </w:rPr>
      </w:pPr>
      <w:r w:rsidRPr="00906549">
        <w:rPr>
          <w:lang w:val="fr-FR"/>
        </w:rPr>
        <w:tab/>
      </w:r>
      <w:r w:rsidRPr="00906549">
        <w:rPr>
          <w:lang w:val="fr-FR"/>
        </w:rPr>
        <w:tab/>
        <w:t>Évolutions importantes du système éducatif au cours de la période 2005 à 2007</w:t>
      </w:r>
    </w:p>
    <w:p w:rsidR="00CB6033" w:rsidRPr="00906549" w:rsidRDefault="00CB6033" w:rsidP="000D2C04">
      <w:pPr>
        <w:pStyle w:val="SingleTxtG"/>
        <w:rPr>
          <w:lang w:val="fr-FR"/>
        </w:rPr>
      </w:pPr>
      <w:r w:rsidRPr="00906549">
        <w:rPr>
          <w:lang w:val="fr-FR"/>
        </w:rPr>
        <w:t>316.</w:t>
      </w:r>
      <w:r w:rsidRPr="00906549">
        <w:rPr>
          <w:lang w:val="fr-FR"/>
        </w:rPr>
        <w:tab/>
        <w:t>En ce qui concerne l</w:t>
      </w:r>
      <w:r w:rsidR="00B35AC9" w:rsidRPr="00906549">
        <w:rPr>
          <w:lang w:val="fr-FR"/>
        </w:rPr>
        <w:t>’</w:t>
      </w:r>
      <w:r w:rsidRPr="00906549">
        <w:rPr>
          <w:lang w:val="fr-FR"/>
        </w:rPr>
        <w:t>organisation et le financement de l</w:t>
      </w:r>
      <w:r w:rsidR="00B35AC9" w:rsidRPr="00906549">
        <w:rPr>
          <w:lang w:val="fr-FR"/>
        </w:rPr>
        <w:t>’</w:t>
      </w:r>
      <w:r w:rsidRPr="00906549">
        <w:rPr>
          <w:lang w:val="fr-FR"/>
        </w:rPr>
        <w:t>enseignement, les modifications sont introduites à titre expérimental, sur la base de la nouvelle compréhension des connaissances et de l</w:t>
      </w:r>
      <w:r w:rsidR="00B35AC9" w:rsidRPr="00906549">
        <w:rPr>
          <w:lang w:val="fr-FR"/>
        </w:rPr>
        <w:t>’</w:t>
      </w:r>
      <w:r w:rsidRPr="00906549">
        <w:rPr>
          <w:lang w:val="fr-FR"/>
        </w:rPr>
        <w:t>évaluation des résultats des élèves (pas uniquement ceux liés à des matières scolaires), de l</w:t>
      </w:r>
      <w:r w:rsidR="00B35AC9" w:rsidRPr="00906549">
        <w:rPr>
          <w:lang w:val="fr-FR"/>
        </w:rPr>
        <w:t>’</w:t>
      </w:r>
      <w:r w:rsidRPr="00906549">
        <w:rPr>
          <w:lang w:val="fr-FR"/>
        </w:rPr>
        <w:t>introduction du système des crédits (passages plus simples entre les structures du système formel) et d</w:t>
      </w:r>
      <w:r w:rsidR="00B35AC9" w:rsidRPr="00906549">
        <w:rPr>
          <w:lang w:val="fr-FR"/>
        </w:rPr>
        <w:t>’</w:t>
      </w:r>
      <w:r w:rsidRPr="00906549">
        <w:rPr>
          <w:lang w:val="fr-FR"/>
        </w:rPr>
        <w:t>une organisation plus souple de l</w:t>
      </w:r>
      <w:r w:rsidR="00B35AC9" w:rsidRPr="00906549">
        <w:rPr>
          <w:lang w:val="fr-FR"/>
        </w:rPr>
        <w:t>’</w:t>
      </w:r>
      <w:r w:rsidRPr="00906549">
        <w:rPr>
          <w:lang w:val="fr-FR"/>
        </w:rPr>
        <w:t>enseignement (qui n</w:t>
      </w:r>
      <w:r w:rsidR="00B35AC9" w:rsidRPr="00906549">
        <w:rPr>
          <w:lang w:val="fr-FR"/>
        </w:rPr>
        <w:t>’</w:t>
      </w:r>
      <w:r w:rsidRPr="00906549">
        <w:rPr>
          <w:lang w:val="fr-FR"/>
        </w:rPr>
        <w:t>est plus organisé par classes ou degrés déterminés à l</w:t>
      </w:r>
      <w:r w:rsidR="00B35AC9" w:rsidRPr="00906549">
        <w:rPr>
          <w:lang w:val="fr-FR"/>
        </w:rPr>
        <w:t>’</w:t>
      </w:r>
      <w:r w:rsidRPr="00906549">
        <w:rPr>
          <w:lang w:val="fr-FR"/>
        </w:rPr>
        <w:t xml:space="preserve">échelle nationale). </w:t>
      </w:r>
    </w:p>
    <w:p w:rsidR="00CB6033" w:rsidRPr="00906549" w:rsidRDefault="00CB6033" w:rsidP="000D2C04">
      <w:pPr>
        <w:pStyle w:val="H23G"/>
        <w:rPr>
          <w:lang w:val="fr-FR"/>
        </w:rPr>
      </w:pPr>
      <w:r w:rsidRPr="00906549">
        <w:rPr>
          <w:lang w:val="fr-FR"/>
        </w:rPr>
        <w:tab/>
      </w:r>
      <w:r w:rsidRPr="00906549">
        <w:rPr>
          <w:lang w:val="fr-FR"/>
        </w:rPr>
        <w:tab/>
        <w:t>Accessibilité et égalité de chances</w:t>
      </w:r>
    </w:p>
    <w:p w:rsidR="00CB6033" w:rsidRPr="00906549" w:rsidRDefault="00CB6033" w:rsidP="004D649B">
      <w:pPr>
        <w:pStyle w:val="SingleTxtG"/>
        <w:rPr>
          <w:lang w:val="fr-FR"/>
        </w:rPr>
      </w:pPr>
      <w:r w:rsidRPr="00906549">
        <w:rPr>
          <w:lang w:val="fr-FR"/>
        </w:rPr>
        <w:t>317.</w:t>
      </w:r>
      <w:r w:rsidRPr="00906549">
        <w:rPr>
          <w:lang w:val="fr-FR"/>
        </w:rPr>
        <w:tab/>
        <w:t>Les mesures en matière d</w:t>
      </w:r>
      <w:r w:rsidR="00B35AC9" w:rsidRPr="00906549">
        <w:rPr>
          <w:lang w:val="fr-FR"/>
        </w:rPr>
        <w:t>’</w:t>
      </w:r>
      <w:r w:rsidRPr="00906549">
        <w:rPr>
          <w:lang w:val="fr-FR"/>
        </w:rPr>
        <w:t>enseignement prévues par la Résolution afférente au programme national pour l</w:t>
      </w:r>
      <w:r w:rsidR="00B35AC9" w:rsidRPr="00906549">
        <w:rPr>
          <w:lang w:val="fr-FR"/>
        </w:rPr>
        <w:t>’</w:t>
      </w:r>
      <w:r w:rsidRPr="00906549">
        <w:rPr>
          <w:lang w:val="fr-FR"/>
        </w:rPr>
        <w:t>égalité des chances entre les hommes et les femmes (2005</w:t>
      </w:r>
      <w:r w:rsidR="0033052B" w:rsidRPr="00906549">
        <w:rPr>
          <w:lang w:val="fr-FR"/>
        </w:rPr>
        <w:noBreakHyphen/>
      </w:r>
      <w:r w:rsidRPr="00906549">
        <w:rPr>
          <w:lang w:val="fr-FR"/>
        </w:rPr>
        <w:t>2013)</w:t>
      </w:r>
      <w:r w:rsidRPr="00906549">
        <w:rPr>
          <w:rStyle w:val="FootnoteReference"/>
          <w:lang w:val="fr-FR"/>
        </w:rPr>
        <w:footnoteReference w:id="126"/>
      </w:r>
      <w:r w:rsidRPr="00906549">
        <w:rPr>
          <w:lang w:val="fr-FR"/>
        </w:rPr>
        <w:t xml:space="preserve"> sont ciblées sur une intégration systématique de l</w:t>
      </w:r>
      <w:r w:rsidR="00B35AC9" w:rsidRPr="00906549">
        <w:rPr>
          <w:lang w:val="fr-FR"/>
        </w:rPr>
        <w:t>’</w:t>
      </w:r>
      <w:r w:rsidRPr="00906549">
        <w:rPr>
          <w:lang w:val="fr-FR"/>
        </w:rPr>
        <w:t>égalité des sexes à tous les niveaux du système éducatif, à savoir dans les programmes et matériels d</w:t>
      </w:r>
      <w:r w:rsidR="00B35AC9" w:rsidRPr="00906549">
        <w:rPr>
          <w:lang w:val="fr-FR"/>
        </w:rPr>
        <w:t>’</w:t>
      </w:r>
      <w:r w:rsidRPr="00906549">
        <w:rPr>
          <w:lang w:val="fr-FR"/>
        </w:rPr>
        <w:t>apprentissage ainsi que dans les programmes d</w:t>
      </w:r>
      <w:r w:rsidR="00B35AC9" w:rsidRPr="00906549">
        <w:rPr>
          <w:lang w:val="fr-FR"/>
        </w:rPr>
        <w:t>’</w:t>
      </w:r>
      <w:r w:rsidRPr="00906549">
        <w:rPr>
          <w:lang w:val="fr-FR"/>
        </w:rPr>
        <w:t>études initiaux des enseignants et au niveau des sessions d</w:t>
      </w:r>
      <w:r w:rsidR="00B35AC9" w:rsidRPr="00906549">
        <w:rPr>
          <w:lang w:val="fr-FR"/>
        </w:rPr>
        <w:t>’</w:t>
      </w:r>
      <w:r w:rsidRPr="00906549">
        <w:rPr>
          <w:lang w:val="fr-FR"/>
        </w:rPr>
        <w:t xml:space="preserve">éducation et de formation continue des professionnels impliqués en la matière. </w:t>
      </w:r>
    </w:p>
    <w:p w:rsidR="00CB6033" w:rsidRPr="00906549" w:rsidRDefault="00CB6033" w:rsidP="00CB6033">
      <w:pPr>
        <w:pStyle w:val="SingleTxtG"/>
        <w:rPr>
          <w:lang w:val="fr-FR"/>
        </w:rPr>
      </w:pPr>
      <w:r w:rsidRPr="00906549">
        <w:rPr>
          <w:lang w:val="fr-FR"/>
        </w:rPr>
        <w:t>318.</w:t>
      </w:r>
      <w:r w:rsidRPr="00906549">
        <w:rPr>
          <w:lang w:val="fr-FR"/>
        </w:rPr>
        <w:tab/>
        <w:t>Les mesures les plus importantes de la stratégie pour l</w:t>
      </w:r>
      <w:r w:rsidR="00B35AC9" w:rsidRPr="00906549">
        <w:rPr>
          <w:lang w:val="fr-FR"/>
        </w:rPr>
        <w:t>’</w:t>
      </w:r>
      <w:r w:rsidRPr="00906549">
        <w:rPr>
          <w:lang w:val="fr-FR"/>
        </w:rPr>
        <w:t>inclusion des enfants, élèves et étudiants immigrés au sein du système éducatif slovène sont les suivantes</w:t>
      </w:r>
      <w:r w:rsidR="0016134F" w:rsidRPr="00906549">
        <w:rPr>
          <w:lang w:val="fr-FR"/>
        </w:rPr>
        <w:t>:</w:t>
      </w:r>
      <w:r w:rsidRPr="00906549">
        <w:rPr>
          <w:lang w:val="fr-FR"/>
        </w:rPr>
        <w:t xml:space="preserve"> la mise en </w:t>
      </w:r>
      <w:r w:rsidR="00A92E80" w:rsidRPr="00906549">
        <w:rPr>
          <w:lang w:val="fr-FR"/>
        </w:rPr>
        <w:t>œuvre</w:t>
      </w:r>
      <w:r w:rsidRPr="00906549">
        <w:rPr>
          <w:lang w:val="fr-FR"/>
        </w:rPr>
        <w:t xml:space="preserve"> de programmes adaptés pour une inclusion plus rapide et qualitative dans le processus éducatif</w:t>
      </w:r>
      <w:r w:rsidR="0016134F" w:rsidRPr="00906549">
        <w:rPr>
          <w:lang w:val="fr-FR"/>
        </w:rPr>
        <w:t>;</w:t>
      </w:r>
      <w:r w:rsidRPr="00906549">
        <w:rPr>
          <w:lang w:val="fr-FR"/>
        </w:rPr>
        <w:t xml:space="preserve"> la conception de stratégies pour agir avec les parents immigrés et les intégrer à la vie scolaire</w:t>
      </w:r>
      <w:r w:rsidR="0016134F" w:rsidRPr="00906549">
        <w:rPr>
          <w:lang w:val="fr-FR"/>
        </w:rPr>
        <w:t>;</w:t>
      </w:r>
      <w:r w:rsidRPr="00906549">
        <w:rPr>
          <w:lang w:val="fr-FR"/>
        </w:rPr>
        <w:t xml:space="preserve"> la promotion d</w:t>
      </w:r>
      <w:r w:rsidR="00B35AC9" w:rsidRPr="00906549">
        <w:rPr>
          <w:lang w:val="fr-FR"/>
        </w:rPr>
        <w:t>’</w:t>
      </w:r>
      <w:r w:rsidRPr="00906549">
        <w:rPr>
          <w:lang w:val="fr-FR"/>
        </w:rPr>
        <w:t>un apprentissage interculturel et d</w:t>
      </w:r>
      <w:r w:rsidR="00B35AC9" w:rsidRPr="00906549">
        <w:rPr>
          <w:lang w:val="fr-FR"/>
        </w:rPr>
        <w:t>’</w:t>
      </w:r>
      <w:r w:rsidRPr="00906549">
        <w:rPr>
          <w:lang w:val="fr-FR"/>
        </w:rPr>
        <w:t>une attitude culturelle positive vis-à-vis de la compréhension et de l</w:t>
      </w:r>
      <w:r w:rsidR="00B35AC9" w:rsidRPr="00906549">
        <w:rPr>
          <w:lang w:val="fr-FR"/>
        </w:rPr>
        <w:t>’</w:t>
      </w:r>
      <w:r w:rsidRPr="00906549">
        <w:rPr>
          <w:lang w:val="fr-FR"/>
        </w:rPr>
        <w:t>acception des différences</w:t>
      </w:r>
      <w:r w:rsidR="0016134F" w:rsidRPr="00906549">
        <w:rPr>
          <w:lang w:val="fr-FR"/>
        </w:rPr>
        <w:t>;</w:t>
      </w:r>
      <w:r w:rsidRPr="00906549">
        <w:rPr>
          <w:lang w:val="fr-FR"/>
        </w:rPr>
        <w:t xml:space="preserve"> l</w:t>
      </w:r>
      <w:r w:rsidR="00B35AC9" w:rsidRPr="00906549">
        <w:rPr>
          <w:lang w:val="fr-FR"/>
        </w:rPr>
        <w:t>’</w:t>
      </w:r>
      <w:r w:rsidRPr="00906549">
        <w:rPr>
          <w:lang w:val="fr-FR"/>
        </w:rPr>
        <w:t>introduction de la langue slovène en tant que deuxième langue</w:t>
      </w:r>
      <w:r w:rsidR="0016134F" w:rsidRPr="00906549">
        <w:rPr>
          <w:lang w:val="fr-FR"/>
        </w:rPr>
        <w:t>;</w:t>
      </w:r>
      <w:r w:rsidRPr="00906549">
        <w:rPr>
          <w:lang w:val="fr-FR"/>
        </w:rPr>
        <w:t xml:space="preserve"> la dispense d</w:t>
      </w:r>
      <w:r w:rsidR="00B35AC9" w:rsidRPr="00906549">
        <w:rPr>
          <w:lang w:val="fr-FR"/>
        </w:rPr>
        <w:t>’</w:t>
      </w:r>
      <w:r w:rsidRPr="00906549">
        <w:rPr>
          <w:lang w:val="fr-FR"/>
        </w:rPr>
        <w:t>un enseignement qualitatif des langues à l</w:t>
      </w:r>
      <w:r w:rsidR="00B35AC9" w:rsidRPr="00906549">
        <w:rPr>
          <w:lang w:val="fr-FR"/>
        </w:rPr>
        <w:t>’</w:t>
      </w:r>
      <w:r w:rsidRPr="00906549">
        <w:rPr>
          <w:lang w:val="fr-FR"/>
        </w:rPr>
        <w:t>attention des enfants immigrés</w:t>
      </w:r>
      <w:r w:rsidR="0016134F" w:rsidRPr="00906549">
        <w:rPr>
          <w:lang w:val="fr-FR"/>
        </w:rPr>
        <w:t>;</w:t>
      </w:r>
      <w:r w:rsidRPr="00906549">
        <w:rPr>
          <w:lang w:val="fr-FR"/>
        </w:rPr>
        <w:t xml:space="preserve"> la fourniture d</w:t>
      </w:r>
      <w:r w:rsidR="00B35AC9" w:rsidRPr="00906549">
        <w:rPr>
          <w:lang w:val="fr-FR"/>
        </w:rPr>
        <w:t>’</w:t>
      </w:r>
      <w:r w:rsidRPr="00906549">
        <w:rPr>
          <w:lang w:val="fr-FR"/>
        </w:rPr>
        <w:t>un enseignement et d</w:t>
      </w:r>
      <w:r w:rsidR="00B35AC9" w:rsidRPr="00906549">
        <w:rPr>
          <w:lang w:val="fr-FR"/>
        </w:rPr>
        <w:t>’</w:t>
      </w:r>
      <w:r w:rsidRPr="00906549">
        <w:rPr>
          <w:lang w:val="fr-FR"/>
        </w:rPr>
        <w:t>une formation de qualité à l</w:t>
      </w:r>
      <w:r w:rsidR="00B35AC9" w:rsidRPr="00906549">
        <w:rPr>
          <w:lang w:val="fr-FR"/>
        </w:rPr>
        <w:t>’</w:t>
      </w:r>
      <w:r w:rsidRPr="00906549">
        <w:rPr>
          <w:lang w:val="fr-FR"/>
        </w:rPr>
        <w:t xml:space="preserve">attention des professionnels. </w:t>
      </w:r>
    </w:p>
    <w:p w:rsidR="00CB6033" w:rsidRPr="00906549" w:rsidRDefault="00CB6033" w:rsidP="000D2C04">
      <w:pPr>
        <w:pStyle w:val="SingleTxtG"/>
        <w:rPr>
          <w:lang w:val="fr-FR"/>
        </w:rPr>
      </w:pPr>
      <w:r w:rsidRPr="00906549">
        <w:rPr>
          <w:lang w:val="fr-FR"/>
        </w:rPr>
        <w:t>319.</w:t>
      </w:r>
      <w:r w:rsidRPr="00906549">
        <w:rPr>
          <w:lang w:val="fr-FR"/>
        </w:rPr>
        <w:tab/>
        <w:t>En ce qui concerne l</w:t>
      </w:r>
      <w:r w:rsidR="00B35AC9" w:rsidRPr="00906549">
        <w:rPr>
          <w:lang w:val="fr-FR"/>
        </w:rPr>
        <w:t>’</w:t>
      </w:r>
      <w:r w:rsidRPr="00906549">
        <w:rPr>
          <w:lang w:val="fr-FR"/>
        </w:rPr>
        <w:t xml:space="preserve">éducation des </w:t>
      </w:r>
      <w:r w:rsidR="00FB3C6E" w:rsidRPr="00906549">
        <w:rPr>
          <w:lang w:val="fr-FR"/>
        </w:rPr>
        <w:t>R</w:t>
      </w:r>
      <w:r w:rsidRPr="00906549">
        <w:rPr>
          <w:lang w:val="fr-FR"/>
        </w:rPr>
        <w:t>oms, se reporter à l</w:t>
      </w:r>
      <w:r w:rsidR="00B35AC9" w:rsidRPr="00906549">
        <w:rPr>
          <w:lang w:val="fr-FR"/>
        </w:rPr>
        <w:t>’</w:t>
      </w:r>
      <w:r w:rsidRPr="00906549">
        <w:rPr>
          <w:lang w:val="fr-FR"/>
        </w:rPr>
        <w:t>article 2 du chapitre IV (non discrimination).</w:t>
      </w:r>
    </w:p>
    <w:p w:rsidR="00CB6033" w:rsidRPr="00906549" w:rsidRDefault="00CB6033" w:rsidP="000D2C04">
      <w:pPr>
        <w:pStyle w:val="H23G"/>
        <w:rPr>
          <w:lang w:val="fr-FR"/>
        </w:rPr>
      </w:pPr>
      <w:r w:rsidRPr="00906549">
        <w:rPr>
          <w:lang w:val="fr-FR"/>
        </w:rPr>
        <w:tab/>
      </w:r>
      <w:r w:rsidRPr="00906549">
        <w:rPr>
          <w:lang w:val="fr-FR"/>
        </w:rPr>
        <w:tab/>
        <w:t>Introduction de la notion de résultats scolaires</w:t>
      </w:r>
    </w:p>
    <w:p w:rsidR="00CB6033" w:rsidRPr="00906549" w:rsidRDefault="00CB6033" w:rsidP="000D2C04">
      <w:pPr>
        <w:pStyle w:val="SingleTxtG"/>
        <w:rPr>
          <w:lang w:val="fr-FR"/>
        </w:rPr>
      </w:pPr>
      <w:r w:rsidRPr="00906549">
        <w:rPr>
          <w:lang w:val="fr-FR"/>
        </w:rPr>
        <w:t>320.</w:t>
      </w:r>
      <w:r w:rsidRPr="00906549">
        <w:rPr>
          <w:lang w:val="fr-FR"/>
        </w:rPr>
        <w:tab/>
        <w:t>Les missions de l</w:t>
      </w:r>
      <w:r w:rsidR="00B35AC9" w:rsidRPr="00906549">
        <w:rPr>
          <w:lang w:val="fr-FR"/>
        </w:rPr>
        <w:t>’</w:t>
      </w:r>
      <w:r w:rsidRPr="00906549">
        <w:rPr>
          <w:lang w:val="fr-FR"/>
        </w:rPr>
        <w:t>évaluation nationale des connaissance au sein des écoles élémentaires sont conçues de manière à fournir une analyse des résultats liée aux objectifs des différents programmes et selon la classification des divers niveaux (niveaux taxinomiques). Les résultats scolaires au sein des établissements professionnels et de formation sont déterminés en termes de capacités d</w:t>
      </w:r>
      <w:r w:rsidR="00B35AC9" w:rsidRPr="00906549">
        <w:rPr>
          <w:lang w:val="fr-FR"/>
        </w:rPr>
        <w:t>’</w:t>
      </w:r>
      <w:r w:rsidRPr="00906549">
        <w:rPr>
          <w:lang w:val="fr-FR"/>
        </w:rPr>
        <w:t>acquisition de compétences professionnelles et de mise à niveau des compétences de base, ainsi que par rapport à l</w:t>
      </w:r>
      <w:r w:rsidR="00B35AC9" w:rsidRPr="00906549">
        <w:rPr>
          <w:lang w:val="fr-FR"/>
        </w:rPr>
        <w:t>’</w:t>
      </w:r>
      <w:r w:rsidRPr="00906549">
        <w:rPr>
          <w:lang w:val="fr-FR"/>
        </w:rPr>
        <w:t xml:space="preserve">acquisition de connaissances générales. </w:t>
      </w:r>
    </w:p>
    <w:p w:rsidR="00CB6033" w:rsidRPr="00906549" w:rsidRDefault="00CB6033" w:rsidP="000D2C04">
      <w:pPr>
        <w:pStyle w:val="H23G"/>
        <w:rPr>
          <w:lang w:val="fr-FR"/>
        </w:rPr>
      </w:pPr>
      <w:r w:rsidRPr="00906549">
        <w:rPr>
          <w:lang w:val="fr-FR"/>
        </w:rPr>
        <w:tab/>
      </w:r>
      <w:r w:rsidRPr="00906549">
        <w:rPr>
          <w:lang w:val="fr-FR"/>
        </w:rPr>
        <w:tab/>
        <w:t>Systèmes d</w:t>
      </w:r>
      <w:r w:rsidR="00B35AC9" w:rsidRPr="00906549">
        <w:rPr>
          <w:lang w:val="fr-FR"/>
        </w:rPr>
        <w:t>’</w:t>
      </w:r>
      <w:r w:rsidRPr="00906549">
        <w:rPr>
          <w:lang w:val="fr-FR"/>
        </w:rPr>
        <w:t>identification et d</w:t>
      </w:r>
      <w:r w:rsidR="00B35AC9" w:rsidRPr="00906549">
        <w:rPr>
          <w:lang w:val="fr-FR"/>
        </w:rPr>
        <w:t>’</w:t>
      </w:r>
      <w:r w:rsidRPr="00906549">
        <w:rPr>
          <w:lang w:val="fr-FR"/>
        </w:rPr>
        <w:t>assurance de la qualité</w:t>
      </w:r>
    </w:p>
    <w:p w:rsidR="00CB6033" w:rsidRPr="00906549" w:rsidRDefault="00CB6033" w:rsidP="000D2C04">
      <w:pPr>
        <w:pStyle w:val="SingleTxtG"/>
        <w:rPr>
          <w:lang w:val="fr-FR"/>
        </w:rPr>
      </w:pPr>
      <w:r w:rsidRPr="00906549">
        <w:rPr>
          <w:lang w:val="fr-FR"/>
        </w:rPr>
        <w:t>321.</w:t>
      </w:r>
      <w:r w:rsidRPr="00906549">
        <w:rPr>
          <w:lang w:val="fr-FR"/>
        </w:rPr>
        <w:tab/>
        <w:t>Des mécanismes d</w:t>
      </w:r>
      <w:r w:rsidR="00B35AC9" w:rsidRPr="00906549">
        <w:rPr>
          <w:lang w:val="fr-FR"/>
        </w:rPr>
        <w:t>’</w:t>
      </w:r>
      <w:r w:rsidRPr="00906549">
        <w:rPr>
          <w:lang w:val="fr-FR"/>
        </w:rPr>
        <w:t>identification de la qualité ont été introduits en Slovénie au niveau national par le biais de l</w:t>
      </w:r>
      <w:r w:rsidR="00B35AC9" w:rsidRPr="00906549">
        <w:rPr>
          <w:lang w:val="fr-FR"/>
        </w:rPr>
        <w:t>’</w:t>
      </w:r>
      <w:r w:rsidRPr="00906549">
        <w:rPr>
          <w:lang w:val="fr-FR"/>
        </w:rPr>
        <w:t>inclusion dans des études internationales (telles que PISA, TIMSS et PIRLS), ainsi que grâce à l</w:t>
      </w:r>
      <w:r w:rsidR="00B35AC9" w:rsidRPr="00906549">
        <w:rPr>
          <w:lang w:val="fr-FR"/>
        </w:rPr>
        <w:t>’</w:t>
      </w:r>
      <w:r w:rsidRPr="00906549">
        <w:rPr>
          <w:lang w:val="fr-FR"/>
        </w:rPr>
        <w:t>évaluation nationale des connaissances (par l</w:t>
      </w:r>
      <w:r w:rsidR="00B35AC9" w:rsidRPr="00906549">
        <w:rPr>
          <w:lang w:val="fr-FR"/>
        </w:rPr>
        <w:t>’</w:t>
      </w:r>
      <w:r w:rsidRPr="00906549">
        <w:rPr>
          <w:lang w:val="fr-FR"/>
        </w:rPr>
        <w:t>intermédiaire des examens de fin d</w:t>
      </w:r>
      <w:r w:rsidR="00B35AC9" w:rsidRPr="00906549">
        <w:rPr>
          <w:lang w:val="fr-FR"/>
        </w:rPr>
        <w:t>’</w:t>
      </w:r>
      <w:r w:rsidRPr="00906549">
        <w:rPr>
          <w:lang w:val="fr-FR"/>
        </w:rPr>
        <w:t>études à l</w:t>
      </w:r>
      <w:r w:rsidR="00B35AC9" w:rsidRPr="00906549">
        <w:rPr>
          <w:lang w:val="fr-FR"/>
        </w:rPr>
        <w:t>’</w:t>
      </w:r>
      <w:r w:rsidRPr="00906549">
        <w:rPr>
          <w:lang w:val="fr-FR"/>
        </w:rPr>
        <w:t>issue de l</w:t>
      </w:r>
      <w:r w:rsidR="00B35AC9" w:rsidRPr="00906549">
        <w:rPr>
          <w:lang w:val="fr-FR"/>
        </w:rPr>
        <w:t>’</w:t>
      </w:r>
      <w:r w:rsidRPr="00906549">
        <w:rPr>
          <w:lang w:val="fr-FR"/>
        </w:rPr>
        <w:t>accomplissement des cycles d</w:t>
      </w:r>
      <w:r w:rsidR="00B35AC9" w:rsidRPr="00906549">
        <w:rPr>
          <w:lang w:val="fr-FR"/>
        </w:rPr>
        <w:t>’</w:t>
      </w:r>
      <w:r w:rsidRPr="00906549">
        <w:rPr>
          <w:lang w:val="fr-FR"/>
        </w:rPr>
        <w:t>enseignement élémentaire, secondaire et professionnel) et à travers les indicateurs nationaux de qualité. En même temps, divers mécanismes d</w:t>
      </w:r>
      <w:r w:rsidR="00B35AC9" w:rsidRPr="00906549">
        <w:rPr>
          <w:lang w:val="fr-FR"/>
        </w:rPr>
        <w:t>’</w:t>
      </w:r>
      <w:r w:rsidRPr="00906549">
        <w:rPr>
          <w:lang w:val="fr-FR"/>
        </w:rPr>
        <w:t>auto-évaluation et d</w:t>
      </w:r>
      <w:r w:rsidR="00B35AC9" w:rsidRPr="00906549">
        <w:rPr>
          <w:lang w:val="fr-FR"/>
        </w:rPr>
        <w:t>’</w:t>
      </w:r>
      <w:r w:rsidRPr="00906549">
        <w:rPr>
          <w:lang w:val="fr-FR"/>
        </w:rPr>
        <w:t>évaluation interne de l</w:t>
      </w:r>
      <w:r w:rsidR="00B35AC9" w:rsidRPr="00906549">
        <w:rPr>
          <w:lang w:val="fr-FR"/>
        </w:rPr>
        <w:t>’</w:t>
      </w:r>
      <w:r w:rsidRPr="00906549">
        <w:rPr>
          <w:lang w:val="fr-FR"/>
        </w:rPr>
        <w:t xml:space="preserve">assurance qualité ont été élaborés et mis en place. </w:t>
      </w:r>
    </w:p>
    <w:p w:rsidR="00CB6033" w:rsidRPr="00906549" w:rsidRDefault="00CB6033" w:rsidP="00CB6033">
      <w:pPr>
        <w:pStyle w:val="H23G"/>
        <w:rPr>
          <w:lang w:val="fr-FR"/>
        </w:rPr>
      </w:pPr>
      <w:r w:rsidRPr="00906549">
        <w:rPr>
          <w:lang w:val="fr-FR"/>
        </w:rPr>
        <w:tab/>
      </w:r>
      <w:r w:rsidRPr="00906549">
        <w:rPr>
          <w:lang w:val="fr-FR"/>
        </w:rPr>
        <w:tab/>
        <w:t>Collaboration avec l</w:t>
      </w:r>
      <w:r w:rsidR="00B35AC9" w:rsidRPr="00906549">
        <w:rPr>
          <w:lang w:val="fr-FR"/>
        </w:rPr>
        <w:t>’</w:t>
      </w:r>
      <w:r w:rsidRPr="00906549">
        <w:rPr>
          <w:lang w:val="fr-FR"/>
        </w:rPr>
        <w:t>environnement scolaire</w:t>
      </w:r>
    </w:p>
    <w:p w:rsidR="00CB6033" w:rsidRPr="00906549" w:rsidRDefault="00CB6033" w:rsidP="000D2C04">
      <w:pPr>
        <w:pStyle w:val="SingleTxtG"/>
        <w:rPr>
          <w:lang w:val="fr-FR"/>
        </w:rPr>
      </w:pPr>
      <w:r w:rsidRPr="00906549">
        <w:rPr>
          <w:lang w:val="fr-FR"/>
        </w:rPr>
        <w:t>322.</w:t>
      </w:r>
      <w:r w:rsidRPr="00906549">
        <w:rPr>
          <w:lang w:val="fr-FR"/>
        </w:rPr>
        <w:tab/>
        <w:t>La collaboration de l</w:t>
      </w:r>
      <w:r w:rsidR="00B35AC9" w:rsidRPr="00906549">
        <w:rPr>
          <w:lang w:val="fr-FR"/>
        </w:rPr>
        <w:t>’</w:t>
      </w:r>
      <w:r w:rsidRPr="00906549">
        <w:rPr>
          <w:lang w:val="fr-FR"/>
        </w:rPr>
        <w:t>école avec son environnement est poursuivie par le biais de différents projets. Les nouveaux programmes de formation et d</w:t>
      </w:r>
      <w:r w:rsidR="00B35AC9" w:rsidRPr="00906549">
        <w:rPr>
          <w:lang w:val="fr-FR"/>
        </w:rPr>
        <w:t>’</w:t>
      </w:r>
      <w:r w:rsidRPr="00906549">
        <w:rPr>
          <w:lang w:val="fr-FR"/>
        </w:rPr>
        <w:t>enseignement professionnel sont appliqués dans 20</w:t>
      </w:r>
      <w:r w:rsidR="00B35AC9" w:rsidRPr="00906549">
        <w:rPr>
          <w:lang w:val="fr-FR"/>
        </w:rPr>
        <w:t> </w:t>
      </w:r>
      <w:r w:rsidRPr="00906549">
        <w:rPr>
          <w:lang w:val="fr-FR"/>
        </w:rPr>
        <w:t xml:space="preserve">% des établissements et incitent les écoles à une collaboration intensive avec, par exemple, les entreprises locales. </w:t>
      </w:r>
    </w:p>
    <w:p w:rsidR="00CB6033" w:rsidRPr="00906549" w:rsidRDefault="00CB6033" w:rsidP="000D2C04">
      <w:pPr>
        <w:pStyle w:val="H23G"/>
        <w:rPr>
          <w:lang w:val="fr-FR"/>
        </w:rPr>
      </w:pPr>
      <w:r w:rsidRPr="00906549">
        <w:rPr>
          <w:lang w:val="fr-FR"/>
        </w:rPr>
        <w:tab/>
      </w:r>
      <w:r w:rsidRPr="00906549">
        <w:rPr>
          <w:lang w:val="fr-FR"/>
        </w:rPr>
        <w:tab/>
        <w:t>Renforcement de l</w:t>
      </w:r>
      <w:r w:rsidR="00B35AC9" w:rsidRPr="00906549">
        <w:rPr>
          <w:lang w:val="fr-FR"/>
        </w:rPr>
        <w:t>’</w:t>
      </w:r>
      <w:r w:rsidRPr="00906549">
        <w:rPr>
          <w:lang w:val="fr-FR"/>
        </w:rPr>
        <w:t>éducation préscolaire</w:t>
      </w:r>
    </w:p>
    <w:p w:rsidR="00CB6033" w:rsidRPr="00906549" w:rsidRDefault="00CB6033" w:rsidP="000D2C04">
      <w:pPr>
        <w:pStyle w:val="SingleTxtG"/>
        <w:rPr>
          <w:lang w:val="fr-FR"/>
        </w:rPr>
      </w:pPr>
      <w:r w:rsidRPr="00906549">
        <w:rPr>
          <w:lang w:val="fr-FR"/>
        </w:rPr>
        <w:t>323.</w:t>
      </w:r>
      <w:r w:rsidRPr="00906549">
        <w:rPr>
          <w:lang w:val="fr-FR"/>
        </w:rPr>
        <w:tab/>
        <w:t>L</w:t>
      </w:r>
      <w:r w:rsidR="00B35AC9" w:rsidRPr="00906549">
        <w:rPr>
          <w:lang w:val="fr-FR"/>
        </w:rPr>
        <w:t>’</w:t>
      </w:r>
      <w:r w:rsidRPr="00906549">
        <w:rPr>
          <w:lang w:val="fr-FR"/>
        </w:rPr>
        <w:t>un des objectifs les plus importants est celui d</w:t>
      </w:r>
      <w:r w:rsidR="00B35AC9" w:rsidRPr="00906549">
        <w:rPr>
          <w:lang w:val="fr-FR"/>
        </w:rPr>
        <w:t>’</w:t>
      </w:r>
      <w:r w:rsidRPr="00906549">
        <w:rPr>
          <w:lang w:val="fr-FR"/>
        </w:rPr>
        <w:t>une meilleure insertion des enfants dans les différentes formes d</w:t>
      </w:r>
      <w:r w:rsidR="00B35AC9" w:rsidRPr="00906549">
        <w:rPr>
          <w:lang w:val="fr-FR"/>
        </w:rPr>
        <w:t>’</w:t>
      </w:r>
      <w:r w:rsidRPr="00906549">
        <w:rPr>
          <w:lang w:val="fr-FR"/>
        </w:rPr>
        <w:t xml:space="preserve">éducation préscolaire et </w:t>
      </w:r>
      <w:r w:rsidR="004D649B" w:rsidRPr="00906549">
        <w:rPr>
          <w:lang w:val="fr-FR"/>
        </w:rPr>
        <w:t>d</w:t>
      </w:r>
      <w:r w:rsidR="00B35AC9" w:rsidRPr="00906549">
        <w:rPr>
          <w:lang w:val="fr-FR"/>
        </w:rPr>
        <w:t>’</w:t>
      </w:r>
      <w:r w:rsidRPr="00906549">
        <w:rPr>
          <w:lang w:val="fr-FR"/>
        </w:rPr>
        <w:t xml:space="preserve">une répartition plus juste des paiements effectués par les parents. </w:t>
      </w:r>
    </w:p>
    <w:p w:rsidR="00CB6033" w:rsidRPr="00906549" w:rsidRDefault="00CB6033" w:rsidP="000D2C04">
      <w:pPr>
        <w:pStyle w:val="H23G"/>
        <w:rPr>
          <w:lang w:val="fr-FR"/>
        </w:rPr>
      </w:pPr>
      <w:r w:rsidRPr="00906549">
        <w:rPr>
          <w:lang w:val="fr-FR"/>
        </w:rPr>
        <w:tab/>
      </w:r>
      <w:r w:rsidRPr="00906549">
        <w:rPr>
          <w:lang w:val="fr-FR"/>
        </w:rPr>
        <w:tab/>
        <w:t>Réforme des programmes scolaires et des systèmes d</w:t>
      </w:r>
      <w:r w:rsidR="00B35AC9" w:rsidRPr="00906549">
        <w:rPr>
          <w:lang w:val="fr-FR"/>
        </w:rPr>
        <w:t>’</w:t>
      </w:r>
      <w:r w:rsidRPr="00906549">
        <w:rPr>
          <w:lang w:val="fr-FR"/>
        </w:rPr>
        <w:t xml:space="preserve">évaluation </w:t>
      </w:r>
    </w:p>
    <w:p w:rsidR="00CB6033" w:rsidRPr="00906549" w:rsidRDefault="00CB6033" w:rsidP="000D2C04">
      <w:pPr>
        <w:pStyle w:val="SingleTxtG"/>
        <w:rPr>
          <w:lang w:val="fr-FR"/>
        </w:rPr>
      </w:pPr>
      <w:r w:rsidRPr="00906549">
        <w:rPr>
          <w:lang w:val="fr-FR"/>
        </w:rPr>
        <w:t>324.</w:t>
      </w:r>
      <w:r w:rsidRPr="00906549">
        <w:rPr>
          <w:lang w:val="fr-FR"/>
        </w:rPr>
        <w:tab/>
        <w:t>L</w:t>
      </w:r>
      <w:r w:rsidR="00B35AC9" w:rsidRPr="00906549">
        <w:rPr>
          <w:lang w:val="fr-FR"/>
        </w:rPr>
        <w:t>’</w:t>
      </w:r>
      <w:r w:rsidRPr="00906549">
        <w:rPr>
          <w:lang w:val="fr-FR"/>
        </w:rPr>
        <w:t>introduction d</w:t>
      </w:r>
      <w:r w:rsidR="00B35AC9" w:rsidRPr="00906549">
        <w:rPr>
          <w:lang w:val="fr-FR"/>
        </w:rPr>
        <w:t>’</w:t>
      </w:r>
      <w:r w:rsidRPr="00906549">
        <w:rPr>
          <w:lang w:val="fr-FR"/>
        </w:rPr>
        <w:t xml:space="preserve">un </w:t>
      </w:r>
      <w:r w:rsidR="004D649B" w:rsidRPr="00906549">
        <w:rPr>
          <w:lang w:val="fr-FR"/>
        </w:rPr>
        <w:t>cursus</w:t>
      </w:r>
      <w:r w:rsidRPr="00906549">
        <w:rPr>
          <w:lang w:val="fr-FR"/>
        </w:rPr>
        <w:t xml:space="preserve"> d</w:t>
      </w:r>
      <w:r w:rsidR="00B35AC9" w:rsidRPr="00906549">
        <w:rPr>
          <w:lang w:val="fr-FR"/>
        </w:rPr>
        <w:t>’</w:t>
      </w:r>
      <w:r w:rsidRPr="00906549">
        <w:rPr>
          <w:lang w:val="fr-FR"/>
        </w:rPr>
        <w:t>étude souple est en cours d</w:t>
      </w:r>
      <w:r w:rsidR="00B35AC9" w:rsidRPr="00906549">
        <w:rPr>
          <w:lang w:val="fr-FR"/>
        </w:rPr>
        <w:t>’</w:t>
      </w:r>
      <w:r w:rsidRPr="00906549">
        <w:rPr>
          <w:lang w:val="fr-FR"/>
        </w:rPr>
        <w:t xml:space="preserve">expérimentation au sein des écoles primaires. Dans les écoles élémentaires et les lycées, les </w:t>
      </w:r>
      <w:r w:rsidR="004D649B" w:rsidRPr="00906549">
        <w:rPr>
          <w:lang w:val="fr-FR"/>
        </w:rPr>
        <w:t>cursus</w:t>
      </w:r>
      <w:r w:rsidRPr="00906549">
        <w:rPr>
          <w:lang w:val="fr-FR"/>
        </w:rPr>
        <w:t xml:space="preserve"> incluant la notion de compétences de base ont été conçus, tandis que les </w:t>
      </w:r>
      <w:r w:rsidR="004D649B" w:rsidRPr="00906549">
        <w:rPr>
          <w:lang w:val="fr-FR"/>
        </w:rPr>
        <w:t>cursus</w:t>
      </w:r>
      <w:r w:rsidRPr="00906549">
        <w:rPr>
          <w:lang w:val="fr-FR"/>
        </w:rPr>
        <w:t xml:space="preserve"> d</w:t>
      </w:r>
      <w:r w:rsidR="00B35AC9" w:rsidRPr="00906549">
        <w:rPr>
          <w:lang w:val="fr-FR"/>
        </w:rPr>
        <w:t>’</w:t>
      </w:r>
      <w:r w:rsidRPr="00906549">
        <w:rPr>
          <w:lang w:val="fr-FR"/>
        </w:rPr>
        <w:t xml:space="preserve">enseignement professionnel et de formation ont été structurés de manière modulaire, basés sur les compétences et soumis à une évaluation au moyen du système des crédits. </w:t>
      </w:r>
    </w:p>
    <w:p w:rsidR="00CB6033" w:rsidRPr="00906549" w:rsidRDefault="00CB6033" w:rsidP="000D2C04">
      <w:pPr>
        <w:pStyle w:val="H1G"/>
        <w:rPr>
          <w:lang w:val="fr-FR"/>
        </w:rPr>
      </w:pPr>
      <w:r w:rsidRPr="00906549">
        <w:rPr>
          <w:lang w:val="fr-FR"/>
        </w:rPr>
        <w:tab/>
      </w:r>
      <w:bookmarkStart w:id="78" w:name="_Toc332031268"/>
      <w:bookmarkStart w:id="79" w:name="_Toc334776344"/>
      <w:r w:rsidRPr="00906549">
        <w:rPr>
          <w:lang w:val="fr-FR"/>
        </w:rPr>
        <w:t>C.</w:t>
      </w:r>
      <w:r w:rsidRPr="00906549">
        <w:rPr>
          <w:lang w:val="fr-FR"/>
        </w:rPr>
        <w:tab/>
        <w:t>Culture et activités culturelles (</w:t>
      </w:r>
      <w:r w:rsidR="009D197A">
        <w:rPr>
          <w:lang w:val="fr-FR"/>
        </w:rPr>
        <w:t xml:space="preserve">art. </w:t>
      </w:r>
      <w:r w:rsidRPr="00906549">
        <w:rPr>
          <w:lang w:val="fr-FR"/>
        </w:rPr>
        <w:t>31)</w:t>
      </w:r>
      <w:bookmarkEnd w:id="78"/>
      <w:bookmarkEnd w:id="79"/>
    </w:p>
    <w:p w:rsidR="00CB6033" w:rsidRPr="00906549" w:rsidRDefault="00CB6033" w:rsidP="000D2C04">
      <w:pPr>
        <w:pStyle w:val="SingleTxtG"/>
        <w:rPr>
          <w:lang w:val="fr-FR"/>
        </w:rPr>
      </w:pPr>
      <w:r w:rsidRPr="00906549">
        <w:rPr>
          <w:lang w:val="fr-FR"/>
        </w:rPr>
        <w:t>325.</w:t>
      </w:r>
      <w:r w:rsidRPr="00906549">
        <w:rPr>
          <w:lang w:val="fr-FR"/>
        </w:rPr>
        <w:tab/>
        <w:t>Dans le cadre du Programme national pour la culture (2004-2007), l</w:t>
      </w:r>
      <w:r w:rsidR="00B35AC9" w:rsidRPr="00906549">
        <w:rPr>
          <w:lang w:val="fr-FR"/>
        </w:rPr>
        <w:t>’</w:t>
      </w:r>
      <w:r w:rsidRPr="00906549">
        <w:rPr>
          <w:lang w:val="fr-FR"/>
        </w:rPr>
        <w:t>éducation culturelle en tant qu</w:t>
      </w:r>
      <w:r w:rsidR="00B35AC9" w:rsidRPr="00906549">
        <w:rPr>
          <w:lang w:val="fr-FR"/>
        </w:rPr>
        <w:t>’</w:t>
      </w:r>
      <w:r w:rsidRPr="00906549">
        <w:rPr>
          <w:lang w:val="fr-FR"/>
        </w:rPr>
        <w:t>éducation créative et pour la créativité fait partie des priorités nationales de la politique culturelle. Il s</w:t>
      </w:r>
      <w:r w:rsidR="00B35AC9" w:rsidRPr="00906549">
        <w:rPr>
          <w:lang w:val="fr-FR"/>
        </w:rPr>
        <w:t>’</w:t>
      </w:r>
      <w:r w:rsidRPr="00906549">
        <w:rPr>
          <w:lang w:val="fr-FR"/>
        </w:rPr>
        <w:t>agit d</w:t>
      </w:r>
      <w:r w:rsidR="00B35AC9" w:rsidRPr="00906549">
        <w:rPr>
          <w:lang w:val="fr-FR"/>
        </w:rPr>
        <w:t>’</w:t>
      </w:r>
      <w:r w:rsidRPr="00906549">
        <w:rPr>
          <w:lang w:val="fr-FR"/>
        </w:rPr>
        <w:t>une priorité clairement décrite de la manière suivante</w:t>
      </w:r>
      <w:r w:rsidR="0016134F" w:rsidRPr="00906549">
        <w:rPr>
          <w:lang w:val="fr-FR"/>
        </w:rPr>
        <w:t>:</w:t>
      </w:r>
      <w:r w:rsidRPr="00906549">
        <w:rPr>
          <w:lang w:val="fr-FR"/>
        </w:rPr>
        <w:t xml:space="preserve"> </w:t>
      </w:r>
      <w:r w:rsidR="00CC1830" w:rsidRPr="00906549">
        <w:rPr>
          <w:lang w:val="fr-FR"/>
        </w:rPr>
        <w:t>«</w:t>
      </w:r>
      <w:r w:rsidRPr="00906549">
        <w:rPr>
          <w:lang w:val="fr-FR"/>
        </w:rPr>
        <w:t>... L</w:t>
      </w:r>
      <w:r w:rsidR="00B35AC9" w:rsidRPr="00906549">
        <w:rPr>
          <w:lang w:val="fr-FR"/>
        </w:rPr>
        <w:t>’</w:t>
      </w:r>
      <w:r w:rsidRPr="00906549">
        <w:rPr>
          <w:lang w:val="fr-FR"/>
        </w:rPr>
        <w:t>une des priorités essentielles de nombreuses politiques culturelles européennes consiste à promouvoir les programmes et projets qui relient les sphères culturelles, éducatives et scientifiques avec celles des médias, tout en stimulant l</w:t>
      </w:r>
      <w:r w:rsidR="00B35AC9" w:rsidRPr="00906549">
        <w:rPr>
          <w:lang w:val="fr-FR"/>
        </w:rPr>
        <w:t>’</w:t>
      </w:r>
      <w:r w:rsidRPr="00906549">
        <w:rPr>
          <w:lang w:val="fr-FR"/>
        </w:rPr>
        <w:t>apprentissage de tous les groupes d</w:t>
      </w:r>
      <w:r w:rsidR="00B35AC9" w:rsidRPr="00906549">
        <w:rPr>
          <w:lang w:val="fr-FR"/>
        </w:rPr>
        <w:t>’</w:t>
      </w:r>
      <w:r w:rsidRPr="00906549">
        <w:rPr>
          <w:lang w:val="fr-FR"/>
        </w:rPr>
        <w:t xml:space="preserve">âge de la population, à la fois en ce qui concerne la compréhension de la culture et </w:t>
      </w:r>
      <w:smartTag w:uri="urn:schemas-microsoft-com:office:smarttags" w:element="PersonName">
        <w:smartTagPr>
          <w:attr w:name="ProductID" w:val="la cr￩ativit￩. La"/>
        </w:smartTagPr>
        <w:r w:rsidRPr="00906549">
          <w:rPr>
            <w:lang w:val="fr-FR"/>
          </w:rPr>
          <w:t>la créativité. La</w:t>
        </w:r>
      </w:smartTag>
      <w:r w:rsidRPr="00906549">
        <w:rPr>
          <w:lang w:val="fr-FR"/>
        </w:rPr>
        <w:t xml:space="preserve"> question de l</w:t>
      </w:r>
      <w:r w:rsidR="00B35AC9" w:rsidRPr="00906549">
        <w:rPr>
          <w:lang w:val="fr-FR"/>
        </w:rPr>
        <w:t>’</w:t>
      </w:r>
      <w:r w:rsidRPr="00906549">
        <w:rPr>
          <w:lang w:val="fr-FR"/>
        </w:rPr>
        <w:t>alphabétisation culturelle sera donc mise en exergue, en ce qu</w:t>
      </w:r>
      <w:r w:rsidR="00B35AC9" w:rsidRPr="00906549">
        <w:rPr>
          <w:lang w:val="fr-FR"/>
        </w:rPr>
        <w:t>’</w:t>
      </w:r>
      <w:r w:rsidRPr="00906549">
        <w:rPr>
          <w:lang w:val="fr-FR"/>
        </w:rPr>
        <w:t>elle constitue l</w:t>
      </w:r>
      <w:r w:rsidR="00B35AC9" w:rsidRPr="00906549">
        <w:rPr>
          <w:lang w:val="fr-FR"/>
        </w:rPr>
        <w:t>’</w:t>
      </w:r>
      <w:r w:rsidRPr="00906549">
        <w:rPr>
          <w:lang w:val="fr-FR"/>
        </w:rPr>
        <w:t>un des objectifs de la Convention relative aux droits de l</w:t>
      </w:r>
      <w:r w:rsidR="00B35AC9" w:rsidRPr="00906549">
        <w:rPr>
          <w:lang w:val="fr-FR"/>
        </w:rPr>
        <w:t>’</w:t>
      </w:r>
      <w:r w:rsidRPr="00906549">
        <w:rPr>
          <w:lang w:val="fr-FR"/>
        </w:rPr>
        <w:t>enfant...</w:t>
      </w:r>
      <w:r w:rsidR="00CC1830" w:rsidRPr="00906549">
        <w:rPr>
          <w:lang w:val="fr-FR"/>
        </w:rPr>
        <w:t>»</w:t>
      </w:r>
      <w:r w:rsidRPr="00906549">
        <w:rPr>
          <w:lang w:val="fr-FR"/>
        </w:rPr>
        <w:t>.</w:t>
      </w:r>
    </w:p>
    <w:p w:rsidR="00CB6033" w:rsidRPr="00906549" w:rsidRDefault="00CB6033" w:rsidP="00CB6033">
      <w:pPr>
        <w:pStyle w:val="SingleTxtG"/>
        <w:rPr>
          <w:lang w:val="fr-FR"/>
        </w:rPr>
      </w:pPr>
      <w:r w:rsidRPr="00906549">
        <w:rPr>
          <w:lang w:val="fr-FR"/>
        </w:rPr>
        <w:t>326.</w:t>
      </w:r>
      <w:r w:rsidRPr="00906549">
        <w:rPr>
          <w:lang w:val="fr-FR"/>
        </w:rPr>
        <w:tab/>
        <w:t>Dans toute la mesure où l</w:t>
      </w:r>
      <w:r w:rsidR="00B35AC9" w:rsidRPr="00906549">
        <w:rPr>
          <w:lang w:val="fr-FR"/>
        </w:rPr>
        <w:t>’</w:t>
      </w:r>
      <w:r w:rsidRPr="00906549">
        <w:rPr>
          <w:lang w:val="fr-FR"/>
        </w:rPr>
        <w:t>éducation culturelle est importante pour le développement de la culture nationale, tout comme il s</w:t>
      </w:r>
      <w:r w:rsidR="00B35AC9" w:rsidRPr="00906549">
        <w:rPr>
          <w:lang w:val="fr-FR"/>
        </w:rPr>
        <w:t>’</w:t>
      </w:r>
      <w:r w:rsidRPr="00906549">
        <w:rPr>
          <w:lang w:val="fr-FR"/>
        </w:rPr>
        <w:t>agit d</w:t>
      </w:r>
      <w:r w:rsidR="00B35AC9" w:rsidRPr="00906549">
        <w:rPr>
          <w:lang w:val="fr-FR"/>
        </w:rPr>
        <w:t>’</w:t>
      </w:r>
      <w:r w:rsidRPr="00906549">
        <w:rPr>
          <w:lang w:val="fr-FR"/>
        </w:rPr>
        <w:t>un aspect fondamental de l</w:t>
      </w:r>
      <w:r w:rsidR="00B35AC9" w:rsidRPr="00906549">
        <w:rPr>
          <w:lang w:val="fr-FR"/>
        </w:rPr>
        <w:t>’</w:t>
      </w:r>
      <w:r w:rsidRPr="00906549">
        <w:rPr>
          <w:lang w:val="fr-FR"/>
        </w:rPr>
        <w:t>éducation, le Ministère de la culture a étroitement collaboré avec celui de l</w:t>
      </w:r>
      <w:r w:rsidR="00B35AC9" w:rsidRPr="00906549">
        <w:rPr>
          <w:lang w:val="fr-FR"/>
        </w:rPr>
        <w:t>’</w:t>
      </w:r>
      <w:r w:rsidRPr="00906549">
        <w:rPr>
          <w:lang w:val="fr-FR"/>
        </w:rPr>
        <w:t>éducation et des sports dans ce domaine au cours de la période 2004 à 2007. Des mesures conjointes ont également été introduites afin de se conformer aux directives de la Conférence mondiale de l</w:t>
      </w:r>
      <w:r w:rsidR="00B35AC9" w:rsidRPr="00906549">
        <w:rPr>
          <w:lang w:val="fr-FR"/>
        </w:rPr>
        <w:t>’</w:t>
      </w:r>
      <w:r w:rsidRPr="00906549">
        <w:rPr>
          <w:lang w:val="fr-FR"/>
        </w:rPr>
        <w:t>UNESCO sur l</w:t>
      </w:r>
      <w:r w:rsidR="00B35AC9" w:rsidRPr="00906549">
        <w:rPr>
          <w:lang w:val="fr-FR"/>
        </w:rPr>
        <w:t>’</w:t>
      </w:r>
      <w:r w:rsidRPr="00906549">
        <w:rPr>
          <w:lang w:val="fr-FR"/>
        </w:rPr>
        <w:t xml:space="preserve">éducation artistique (Lisbonne, 2006), qui, dans le document intitulé </w:t>
      </w:r>
      <w:r w:rsidR="00675565" w:rsidRPr="00906549">
        <w:rPr>
          <w:lang w:val="fr-FR"/>
        </w:rPr>
        <w:t>«</w:t>
      </w:r>
      <w:r w:rsidRPr="00906549">
        <w:rPr>
          <w:lang w:val="fr-FR"/>
        </w:rPr>
        <w:t>Feuille de route pour l</w:t>
      </w:r>
      <w:r w:rsidR="00B35AC9" w:rsidRPr="00906549">
        <w:rPr>
          <w:lang w:val="fr-FR"/>
        </w:rPr>
        <w:t>’</w:t>
      </w:r>
      <w:r w:rsidRPr="00906549">
        <w:rPr>
          <w:lang w:val="fr-FR"/>
        </w:rPr>
        <w:t>éducation artistique», inclut les droits de l</w:t>
      </w:r>
      <w:r w:rsidR="00B35AC9" w:rsidRPr="00906549">
        <w:rPr>
          <w:lang w:val="fr-FR"/>
        </w:rPr>
        <w:t>’</w:t>
      </w:r>
      <w:r w:rsidRPr="00906549">
        <w:rPr>
          <w:lang w:val="fr-FR"/>
        </w:rPr>
        <w:t>enfant à l</w:t>
      </w:r>
      <w:r w:rsidR="00B35AC9" w:rsidRPr="00906549">
        <w:rPr>
          <w:lang w:val="fr-FR"/>
        </w:rPr>
        <w:t>’</w:t>
      </w:r>
      <w:r w:rsidRPr="00906549">
        <w:rPr>
          <w:lang w:val="fr-FR"/>
        </w:rPr>
        <w:t xml:space="preserve">éducation et aux activités culturelles (éducation culturelle et artistique). </w:t>
      </w:r>
    </w:p>
    <w:p w:rsidR="00CB6033" w:rsidRPr="00906549" w:rsidRDefault="00CB6033" w:rsidP="00CB6033">
      <w:pPr>
        <w:pStyle w:val="SingleTxtG"/>
        <w:rPr>
          <w:lang w:val="fr-FR"/>
        </w:rPr>
      </w:pPr>
      <w:r w:rsidRPr="00906549">
        <w:rPr>
          <w:lang w:val="fr-FR"/>
        </w:rPr>
        <w:t>327.</w:t>
      </w:r>
      <w:r w:rsidRPr="00906549">
        <w:rPr>
          <w:lang w:val="fr-FR"/>
        </w:rPr>
        <w:tab/>
        <w:t>De 2004 à ce jour, le Ministère de la culture a cofinancé un certain nombre de programmes et projets culturels destinés aux enfants et aux jeunes dans les divers domaines de l</w:t>
      </w:r>
      <w:r w:rsidR="00B35AC9" w:rsidRPr="00906549">
        <w:rPr>
          <w:lang w:val="fr-FR"/>
        </w:rPr>
        <w:t>’</w:t>
      </w:r>
      <w:r w:rsidRPr="00906549">
        <w:rPr>
          <w:lang w:val="fr-FR"/>
        </w:rPr>
        <w:t>art, du patrimoine culturel ou des médias. Les fonds alloués à ces activités contribuent à une meilleure accessibilité à des biens culturels de qualité. La Slovénie soutient de nombreux programmes et projets à l</w:t>
      </w:r>
      <w:r w:rsidR="00B35AC9" w:rsidRPr="00906549">
        <w:rPr>
          <w:lang w:val="fr-FR"/>
        </w:rPr>
        <w:t>’</w:t>
      </w:r>
      <w:r w:rsidRPr="00906549">
        <w:rPr>
          <w:lang w:val="fr-FR"/>
        </w:rPr>
        <w:t>échelle nationale, régionale et locale et la participation à plusieurs d</w:t>
      </w:r>
      <w:r w:rsidR="00B35AC9" w:rsidRPr="00906549">
        <w:rPr>
          <w:lang w:val="fr-FR"/>
        </w:rPr>
        <w:t>’</w:t>
      </w:r>
      <w:r w:rsidRPr="00906549">
        <w:rPr>
          <w:lang w:val="fr-FR"/>
        </w:rPr>
        <w:t>entre eux est gratuite</w:t>
      </w:r>
      <w:r w:rsidR="0016134F" w:rsidRPr="00906549">
        <w:rPr>
          <w:lang w:val="fr-FR"/>
        </w:rPr>
        <w:t>;</w:t>
      </w:r>
      <w:r w:rsidRPr="00906549">
        <w:rPr>
          <w:lang w:val="fr-FR"/>
        </w:rPr>
        <w:t xml:space="preserve"> tandis que d</w:t>
      </w:r>
      <w:r w:rsidR="00B35AC9" w:rsidRPr="00906549">
        <w:rPr>
          <w:lang w:val="fr-FR"/>
        </w:rPr>
        <w:t>’</w:t>
      </w:r>
      <w:r w:rsidRPr="00906549">
        <w:rPr>
          <w:lang w:val="fr-FR"/>
        </w:rPr>
        <w:t>autres sont facilement accessibles aux enfants et aux jeunes ou aux établissement d</w:t>
      </w:r>
      <w:r w:rsidR="00B35AC9" w:rsidRPr="00906549">
        <w:rPr>
          <w:lang w:val="fr-FR"/>
        </w:rPr>
        <w:t>’</w:t>
      </w:r>
      <w:r w:rsidRPr="00906549">
        <w:rPr>
          <w:lang w:val="fr-FR"/>
        </w:rPr>
        <w:t>éducation préscolaire, élémentaire et secondaire, ainsi qu</w:t>
      </w:r>
      <w:r w:rsidR="00B35AC9" w:rsidRPr="00906549">
        <w:rPr>
          <w:lang w:val="fr-FR"/>
        </w:rPr>
        <w:t>’</w:t>
      </w:r>
      <w:r w:rsidRPr="00906549">
        <w:rPr>
          <w:lang w:val="fr-FR"/>
        </w:rPr>
        <w:t>aux familles, du fait de l</w:t>
      </w:r>
      <w:r w:rsidR="00B35AC9" w:rsidRPr="00906549">
        <w:rPr>
          <w:lang w:val="fr-FR"/>
        </w:rPr>
        <w:t>’</w:t>
      </w:r>
      <w:r w:rsidRPr="00906549">
        <w:rPr>
          <w:lang w:val="fr-FR"/>
        </w:rPr>
        <w:t xml:space="preserve">aide financière accordée à cet effet. </w:t>
      </w:r>
    </w:p>
    <w:p w:rsidR="00CB6033" w:rsidRPr="00906549" w:rsidRDefault="00CB6033" w:rsidP="00CB6033">
      <w:pPr>
        <w:pStyle w:val="SingleTxtG"/>
        <w:rPr>
          <w:lang w:val="fr-FR"/>
        </w:rPr>
      </w:pPr>
      <w:r w:rsidRPr="00906549">
        <w:rPr>
          <w:rStyle w:val="SingleTxtGChar"/>
          <w:lang w:val="fr-FR"/>
        </w:rPr>
        <w:t>328.</w:t>
      </w:r>
      <w:r w:rsidRPr="00906549">
        <w:rPr>
          <w:rStyle w:val="SingleTxtGChar"/>
          <w:lang w:val="fr-FR"/>
        </w:rPr>
        <w:tab/>
        <w:t>De 2004 à ce jour, la coopération intersectorielle a particulièrement réussi à renforcer la sensibilisation des professionnels de l</w:t>
      </w:r>
      <w:r w:rsidR="00B35AC9" w:rsidRPr="00906549">
        <w:rPr>
          <w:rStyle w:val="SingleTxtGChar"/>
          <w:lang w:val="fr-FR"/>
        </w:rPr>
        <w:t>’</w:t>
      </w:r>
      <w:r w:rsidRPr="00906549">
        <w:rPr>
          <w:rStyle w:val="SingleTxtGChar"/>
          <w:lang w:val="fr-FR"/>
        </w:rPr>
        <w:t>éducation et des institutions culturelles, tout comme à sensibiliser les artistes, à l</w:t>
      </w:r>
      <w:r w:rsidR="00B35AC9" w:rsidRPr="00906549">
        <w:rPr>
          <w:rStyle w:val="SingleTxtGChar"/>
          <w:lang w:val="fr-FR"/>
        </w:rPr>
        <w:t>’</w:t>
      </w:r>
      <w:r w:rsidRPr="00906549">
        <w:rPr>
          <w:rStyle w:val="SingleTxtGChar"/>
          <w:lang w:val="fr-FR"/>
        </w:rPr>
        <w:t>importance de l</w:t>
      </w:r>
      <w:r w:rsidR="00B35AC9" w:rsidRPr="00906549">
        <w:rPr>
          <w:rStyle w:val="SingleTxtGChar"/>
          <w:lang w:val="fr-FR"/>
        </w:rPr>
        <w:t>’</w:t>
      </w:r>
      <w:r w:rsidRPr="00906549">
        <w:rPr>
          <w:rStyle w:val="SingleTxtGChar"/>
          <w:lang w:val="fr-FR"/>
        </w:rPr>
        <w:t>éducation culturelle pour les enfants et les jeunes. À cet égard, les droits fondamentaux des enfants dans ce domaine sont toujours soulignés lors de la présentation de l</w:t>
      </w:r>
      <w:r w:rsidR="00B35AC9" w:rsidRPr="00906549">
        <w:rPr>
          <w:rStyle w:val="SingleTxtGChar"/>
          <w:lang w:val="fr-FR"/>
        </w:rPr>
        <w:t>’</w:t>
      </w:r>
      <w:r w:rsidRPr="00906549">
        <w:rPr>
          <w:rStyle w:val="SingleTxtGChar"/>
          <w:lang w:val="fr-FR"/>
        </w:rPr>
        <w:t>importance de l</w:t>
      </w:r>
      <w:r w:rsidR="00B35AC9" w:rsidRPr="00906549">
        <w:rPr>
          <w:rStyle w:val="SingleTxtGChar"/>
          <w:lang w:val="fr-FR"/>
        </w:rPr>
        <w:t>’</w:t>
      </w:r>
      <w:r w:rsidRPr="00906549">
        <w:rPr>
          <w:rStyle w:val="SingleTxtGChar"/>
          <w:lang w:val="fr-FR"/>
        </w:rPr>
        <w:t>éducation culturelle pour le développement des enfants et des adolescents. De nombreuses présentations, symposiums et sessions de formation à l</w:t>
      </w:r>
      <w:r w:rsidR="00B35AC9" w:rsidRPr="00906549">
        <w:rPr>
          <w:rStyle w:val="SingleTxtGChar"/>
          <w:lang w:val="fr-FR"/>
        </w:rPr>
        <w:t>’</w:t>
      </w:r>
      <w:r w:rsidRPr="00906549">
        <w:rPr>
          <w:rStyle w:val="SingleTxtGChar"/>
          <w:lang w:val="fr-FR"/>
        </w:rPr>
        <w:t>attention des professionnels de l</w:t>
      </w:r>
      <w:r w:rsidR="00B35AC9" w:rsidRPr="00906549">
        <w:rPr>
          <w:rStyle w:val="SingleTxtGChar"/>
          <w:lang w:val="fr-FR"/>
        </w:rPr>
        <w:t>’</w:t>
      </w:r>
      <w:r w:rsidRPr="00906549">
        <w:rPr>
          <w:rStyle w:val="SingleTxtGChar"/>
          <w:lang w:val="fr-FR"/>
        </w:rPr>
        <w:t xml:space="preserve">éducation dans ce domaine, menés avec le concours du </w:t>
      </w:r>
      <w:r w:rsidRPr="00906549">
        <w:rPr>
          <w:lang w:val="fr-FR"/>
        </w:rPr>
        <w:t>Ministère de l</w:t>
      </w:r>
      <w:r w:rsidR="00B35AC9" w:rsidRPr="00906549">
        <w:rPr>
          <w:lang w:val="fr-FR"/>
        </w:rPr>
        <w:t>’</w:t>
      </w:r>
      <w:r w:rsidRPr="00906549">
        <w:rPr>
          <w:lang w:val="fr-FR"/>
        </w:rPr>
        <w:t>éducation et des sports et l</w:t>
      </w:r>
      <w:r w:rsidR="00B35AC9" w:rsidRPr="00906549">
        <w:rPr>
          <w:lang w:val="fr-FR"/>
        </w:rPr>
        <w:t>’</w:t>
      </w:r>
      <w:r w:rsidRPr="00906549">
        <w:rPr>
          <w:lang w:val="fr-FR"/>
        </w:rPr>
        <w:t>Institut national de l</w:t>
      </w:r>
      <w:r w:rsidR="00B35AC9" w:rsidRPr="00906549">
        <w:rPr>
          <w:lang w:val="fr-FR"/>
        </w:rPr>
        <w:t>’</w:t>
      </w:r>
      <w:r w:rsidRPr="00906549">
        <w:rPr>
          <w:lang w:val="fr-FR"/>
        </w:rPr>
        <w:t>éducation, évoquent les projets réussis à l</w:t>
      </w:r>
      <w:r w:rsidR="00B35AC9" w:rsidRPr="00906549">
        <w:rPr>
          <w:lang w:val="fr-FR"/>
        </w:rPr>
        <w:t>’</w:t>
      </w:r>
      <w:r w:rsidRPr="00906549">
        <w:rPr>
          <w:lang w:val="fr-FR"/>
        </w:rPr>
        <w:t xml:space="preserve">échelle nationale, régionale et locale. De même, les rapports afférents à des champs culturels spécifiques indiquent une augmentation du nombre de programmes et projets destinés aux enfants et aux jeunes, dont les effets se sont également amplifiés. </w:t>
      </w:r>
    </w:p>
    <w:p w:rsidR="00CB6033" w:rsidRPr="00906549" w:rsidRDefault="00CB6033" w:rsidP="00CB6033">
      <w:pPr>
        <w:pStyle w:val="SingleTxtG"/>
        <w:rPr>
          <w:lang w:val="fr-FR"/>
        </w:rPr>
      </w:pPr>
      <w:r w:rsidRPr="00906549">
        <w:rPr>
          <w:lang w:val="fr-FR"/>
        </w:rPr>
        <w:t>329.</w:t>
      </w:r>
      <w:r w:rsidRPr="00906549">
        <w:rPr>
          <w:lang w:val="fr-FR"/>
        </w:rPr>
        <w:tab/>
        <w:t>En 2008, et même avant cette date, le Ministère de la culture avait inclus l</w:t>
      </w:r>
      <w:r w:rsidR="00B35AC9" w:rsidRPr="00906549">
        <w:rPr>
          <w:lang w:val="fr-FR"/>
        </w:rPr>
        <w:t>’</w:t>
      </w:r>
      <w:r w:rsidRPr="00906549">
        <w:rPr>
          <w:lang w:val="fr-FR"/>
        </w:rPr>
        <w:t>éducation culturelle dans tous les domaines des procédures de financement, soit en tant que critère prioritaire pour l</w:t>
      </w:r>
      <w:r w:rsidR="00B35AC9" w:rsidRPr="00906549">
        <w:rPr>
          <w:lang w:val="fr-FR"/>
        </w:rPr>
        <w:t>’</w:t>
      </w:r>
      <w:r w:rsidRPr="00906549">
        <w:rPr>
          <w:lang w:val="fr-FR"/>
        </w:rPr>
        <w:t>évaluation des propositions de programmes ou de projets acceptés, soit en tant que sous-domaine spécifique (par exemple, dans le domaine de la littérature, le sous</w:t>
      </w:r>
      <w:r w:rsidR="0033052B" w:rsidRPr="00906549">
        <w:rPr>
          <w:lang w:val="fr-FR"/>
        </w:rPr>
        <w:noBreakHyphen/>
      </w:r>
      <w:r w:rsidRPr="00906549">
        <w:rPr>
          <w:lang w:val="fr-FR"/>
        </w:rPr>
        <w:t xml:space="preserve">domaine </w:t>
      </w:r>
      <w:r w:rsidR="00F4766C" w:rsidRPr="00906549">
        <w:rPr>
          <w:lang w:val="fr-FR"/>
        </w:rPr>
        <w:t>«</w:t>
      </w:r>
      <w:r w:rsidRPr="00906549">
        <w:rPr>
          <w:lang w:val="fr-FR"/>
        </w:rPr>
        <w:t>culture de la lecture</w:t>
      </w:r>
      <w:r w:rsidR="00CC1830" w:rsidRPr="00906549">
        <w:rPr>
          <w:lang w:val="fr-FR"/>
        </w:rPr>
        <w:t>»</w:t>
      </w:r>
      <w:r w:rsidRPr="00906549">
        <w:rPr>
          <w:lang w:val="fr-FR"/>
        </w:rPr>
        <w:t xml:space="preserve"> a été créé). Une augmentation constante de l</w:t>
      </w:r>
      <w:r w:rsidR="00B35AC9" w:rsidRPr="00906549">
        <w:rPr>
          <w:lang w:val="fr-FR"/>
        </w:rPr>
        <w:t>’</w:t>
      </w:r>
      <w:r w:rsidRPr="00906549">
        <w:rPr>
          <w:lang w:val="fr-FR"/>
        </w:rPr>
        <w:t>offre de produits culturels destinés aux jeunes, et par conséquent, une augmentation des visites de jeunes ou de l</w:t>
      </w:r>
      <w:r w:rsidR="00B35AC9" w:rsidRPr="00906549">
        <w:rPr>
          <w:lang w:val="fr-FR"/>
        </w:rPr>
        <w:t>’</w:t>
      </w:r>
      <w:r w:rsidRPr="00906549">
        <w:rPr>
          <w:lang w:val="fr-FR"/>
        </w:rPr>
        <w:t>intégration des enfants et des jeunes, a été remarquée dans tous les domaine culturels. Le nombre de programmes pédagogiques et de vulgarisation est de plus en plus élevé, prenant généralement la forme de divers ateliers liés à certains projets, et ce, dans tous les domaines de l</w:t>
      </w:r>
      <w:r w:rsidR="00B35AC9" w:rsidRPr="00906549">
        <w:rPr>
          <w:lang w:val="fr-FR"/>
        </w:rPr>
        <w:t>’</w:t>
      </w:r>
      <w:r w:rsidRPr="00906549">
        <w:rPr>
          <w:lang w:val="fr-FR"/>
        </w:rPr>
        <w:t xml:space="preserve">art, du patrimoine culturel et des médias. </w:t>
      </w:r>
    </w:p>
    <w:p w:rsidR="00CB6033" w:rsidRPr="00906549" w:rsidRDefault="00CB6033" w:rsidP="00CB6033">
      <w:pPr>
        <w:pStyle w:val="SingleTxtG"/>
        <w:rPr>
          <w:lang w:val="fr-FR"/>
        </w:rPr>
      </w:pPr>
      <w:r w:rsidRPr="00906549">
        <w:rPr>
          <w:lang w:val="fr-FR"/>
        </w:rPr>
        <w:t>330.</w:t>
      </w:r>
      <w:r w:rsidRPr="00906549">
        <w:rPr>
          <w:lang w:val="fr-FR"/>
        </w:rPr>
        <w:tab/>
        <w:t>Une plus grande attention sera accordée à l</w:t>
      </w:r>
      <w:r w:rsidR="00B35AC9" w:rsidRPr="00906549">
        <w:rPr>
          <w:lang w:val="fr-FR"/>
        </w:rPr>
        <w:t>’</w:t>
      </w:r>
      <w:r w:rsidRPr="00906549">
        <w:rPr>
          <w:lang w:val="fr-FR"/>
        </w:rPr>
        <w:t>avenir à la collecte systématique de données plus détaillées (statistiques), ce qui permettra de procéder à des analyses comparatives de développement dans ce domaine, dans la mesure où jusqu</w:t>
      </w:r>
      <w:r w:rsidR="00B35AC9" w:rsidRPr="00906549">
        <w:rPr>
          <w:lang w:val="fr-FR"/>
        </w:rPr>
        <w:t>’</w:t>
      </w:r>
      <w:r w:rsidRPr="00906549">
        <w:rPr>
          <w:lang w:val="fr-FR"/>
        </w:rPr>
        <w:t>à ce jour, les statistiques des projets destinés aux enfants et aux jeunes n</w:t>
      </w:r>
      <w:r w:rsidR="00B35AC9" w:rsidRPr="00906549">
        <w:rPr>
          <w:lang w:val="fr-FR"/>
        </w:rPr>
        <w:t>’</w:t>
      </w:r>
      <w:r w:rsidRPr="00906549">
        <w:rPr>
          <w:lang w:val="fr-FR"/>
        </w:rPr>
        <w:t>ont pas fait l</w:t>
      </w:r>
      <w:r w:rsidR="00B35AC9" w:rsidRPr="00906549">
        <w:rPr>
          <w:lang w:val="fr-FR"/>
        </w:rPr>
        <w:t>’</w:t>
      </w:r>
      <w:r w:rsidRPr="00906549">
        <w:rPr>
          <w:lang w:val="fr-FR"/>
        </w:rPr>
        <w:t>objet d</w:t>
      </w:r>
      <w:r w:rsidR="00B35AC9" w:rsidRPr="00906549">
        <w:rPr>
          <w:lang w:val="fr-FR"/>
        </w:rPr>
        <w:t>’</w:t>
      </w:r>
      <w:r w:rsidRPr="00906549">
        <w:rPr>
          <w:lang w:val="fr-FR"/>
        </w:rPr>
        <w:t xml:space="preserve">un traitement spécifique. </w:t>
      </w:r>
    </w:p>
    <w:p w:rsidR="00CB6033" w:rsidRPr="00906549" w:rsidRDefault="00CB6033" w:rsidP="00675565">
      <w:pPr>
        <w:pStyle w:val="SingleTxtG"/>
        <w:rPr>
          <w:lang w:val="fr-FR"/>
        </w:rPr>
      </w:pPr>
      <w:r w:rsidRPr="00906549">
        <w:rPr>
          <w:lang w:val="fr-FR"/>
        </w:rPr>
        <w:tab/>
        <w:t>Le nouveau programme national pour la culture (2008-2011)</w:t>
      </w:r>
      <w:r w:rsidRPr="00906549">
        <w:rPr>
          <w:rStyle w:val="FootnoteReference"/>
          <w:lang w:val="fr-FR"/>
        </w:rPr>
        <w:footnoteReference w:id="127"/>
      </w:r>
      <w:r w:rsidRPr="00906549">
        <w:rPr>
          <w:lang w:val="fr-FR"/>
        </w:rPr>
        <w:t xml:space="preserve"> consacre le </w:t>
      </w:r>
      <w:r w:rsidR="00F4766C" w:rsidRPr="00906549">
        <w:rPr>
          <w:lang w:val="fr-FR"/>
        </w:rPr>
        <w:t>«</w:t>
      </w:r>
      <w:r w:rsidRPr="00906549">
        <w:rPr>
          <w:lang w:val="fr-FR"/>
        </w:rPr>
        <w:t>droit à la culture</w:t>
      </w:r>
      <w:r w:rsidR="00CC1830" w:rsidRPr="00906549">
        <w:rPr>
          <w:lang w:val="fr-FR"/>
        </w:rPr>
        <w:t>»</w:t>
      </w:r>
      <w:r w:rsidRPr="00906549">
        <w:rPr>
          <w:lang w:val="fr-FR"/>
        </w:rPr>
        <w:t xml:space="preserve"> en tant que principe essentiel de la politique culturelle, en déclarant ce qui suit à ce sujet</w:t>
      </w:r>
      <w:r w:rsidR="0016134F" w:rsidRPr="00906549">
        <w:rPr>
          <w:lang w:val="fr-FR"/>
        </w:rPr>
        <w:t>:</w:t>
      </w:r>
      <w:r w:rsidRPr="00906549">
        <w:rPr>
          <w:lang w:val="fr-FR"/>
        </w:rPr>
        <w:t xml:space="preserve"> «... Il s</w:t>
      </w:r>
      <w:r w:rsidR="00B35AC9" w:rsidRPr="00906549">
        <w:rPr>
          <w:lang w:val="fr-FR"/>
        </w:rPr>
        <w:t>’</w:t>
      </w:r>
      <w:r w:rsidRPr="00906549">
        <w:rPr>
          <w:lang w:val="fr-FR"/>
        </w:rPr>
        <w:t>agit d</w:t>
      </w:r>
      <w:r w:rsidR="00B35AC9" w:rsidRPr="00906549">
        <w:rPr>
          <w:lang w:val="fr-FR"/>
        </w:rPr>
        <w:t>’</w:t>
      </w:r>
      <w:r w:rsidRPr="00906549">
        <w:rPr>
          <w:lang w:val="fr-FR"/>
        </w:rPr>
        <w:t>un droit inaliénable de tous les citoyens, découlant de l</w:t>
      </w:r>
      <w:r w:rsidR="00B35AC9" w:rsidRPr="00906549">
        <w:rPr>
          <w:lang w:val="fr-FR"/>
        </w:rPr>
        <w:t>’</w:t>
      </w:r>
      <w:r w:rsidRPr="00906549">
        <w:rPr>
          <w:lang w:val="fr-FR"/>
        </w:rPr>
        <w:t>article 59 de la Constitution de la République de Slovénie, ainsi que de l</w:t>
      </w:r>
      <w:r w:rsidR="00B35AC9" w:rsidRPr="00906549">
        <w:rPr>
          <w:lang w:val="fr-FR"/>
        </w:rPr>
        <w:t>’</w:t>
      </w:r>
      <w:r w:rsidRPr="00906549">
        <w:rPr>
          <w:lang w:val="fr-FR"/>
        </w:rPr>
        <w:t>article 27 de la Déclaration universelle des droits de l</w:t>
      </w:r>
      <w:r w:rsidR="00B35AC9" w:rsidRPr="00906549">
        <w:rPr>
          <w:lang w:val="fr-FR"/>
        </w:rPr>
        <w:t>’</w:t>
      </w:r>
      <w:r w:rsidRPr="00906549">
        <w:rPr>
          <w:lang w:val="fr-FR"/>
        </w:rPr>
        <w:t xml:space="preserve">homme. La politique culturelle nationale doit veiller à mettre en </w:t>
      </w:r>
      <w:r w:rsidR="00A92E80" w:rsidRPr="00906549">
        <w:rPr>
          <w:lang w:val="fr-FR"/>
        </w:rPr>
        <w:t>œuvre</w:t>
      </w:r>
      <w:r w:rsidRPr="00906549">
        <w:rPr>
          <w:lang w:val="fr-FR"/>
        </w:rPr>
        <w:t xml:space="preserve"> ce droit, ce qui englobe une large gamme de garanties de l</w:t>
      </w:r>
      <w:r w:rsidR="00B35AC9" w:rsidRPr="00906549">
        <w:rPr>
          <w:lang w:val="fr-FR"/>
        </w:rPr>
        <w:t>’</w:t>
      </w:r>
      <w:r w:rsidRPr="00906549">
        <w:rPr>
          <w:lang w:val="fr-FR"/>
        </w:rPr>
        <w:t>État aux personnes en ce qui concerne le respect de la liberté de création et de la liberté d</w:t>
      </w:r>
      <w:r w:rsidR="00B35AC9" w:rsidRPr="00906549">
        <w:rPr>
          <w:lang w:val="fr-FR"/>
        </w:rPr>
        <w:t>’</w:t>
      </w:r>
      <w:r w:rsidRPr="00906549">
        <w:rPr>
          <w:lang w:val="fr-FR"/>
        </w:rPr>
        <w:t>accès aux offres culturelles, ainsi qu</w:t>
      </w:r>
      <w:r w:rsidR="00B35AC9" w:rsidRPr="00906549">
        <w:rPr>
          <w:lang w:val="fr-FR"/>
        </w:rPr>
        <w:t>’</w:t>
      </w:r>
      <w:r w:rsidRPr="00906549">
        <w:rPr>
          <w:lang w:val="fr-FR"/>
        </w:rPr>
        <w:t>à l</w:t>
      </w:r>
      <w:r w:rsidR="00B35AC9" w:rsidRPr="00906549">
        <w:rPr>
          <w:lang w:val="fr-FR"/>
        </w:rPr>
        <w:t>’</w:t>
      </w:r>
      <w:r w:rsidRPr="00906549">
        <w:rPr>
          <w:lang w:val="fr-FR"/>
        </w:rPr>
        <w:t>information et à la communication en matière culturelle. Outre ce qui précède, ce droit comporte également le droit de chacun à son identité, à sa langue, à l</w:t>
      </w:r>
      <w:r w:rsidR="00B35AC9" w:rsidRPr="00906549">
        <w:rPr>
          <w:lang w:val="fr-FR"/>
        </w:rPr>
        <w:t>’</w:t>
      </w:r>
      <w:r w:rsidRPr="00906549">
        <w:rPr>
          <w:lang w:val="fr-FR"/>
        </w:rPr>
        <w:t>éducation et au patrimoine culturel</w:t>
      </w:r>
      <w:r w:rsidR="0016134F" w:rsidRPr="00906549">
        <w:rPr>
          <w:lang w:val="fr-FR"/>
        </w:rPr>
        <w:t>:</w:t>
      </w:r>
      <w:r w:rsidRPr="00906549">
        <w:rPr>
          <w:lang w:val="fr-FR"/>
        </w:rPr>
        <w:t xml:space="preserve"> ainsi, les personnes qui s</w:t>
      </w:r>
      <w:r w:rsidR="00B35AC9" w:rsidRPr="00906549">
        <w:rPr>
          <w:lang w:val="fr-FR"/>
        </w:rPr>
        <w:t>’</w:t>
      </w:r>
      <w:r w:rsidRPr="00906549">
        <w:rPr>
          <w:lang w:val="fr-FR"/>
        </w:rPr>
        <w:t>identifient au territoire spatial sur lequel elles vivent, peuvent reconnaître ce patrimoine et le considérer comme faisant partie de leur identité au sein de la communauté, de la nation, etc. Une attention particulière doit de ce fait être apportée par l</w:t>
      </w:r>
      <w:r w:rsidR="00B35AC9" w:rsidRPr="00906549">
        <w:rPr>
          <w:lang w:val="fr-FR"/>
        </w:rPr>
        <w:t>’</w:t>
      </w:r>
      <w:r w:rsidRPr="00906549">
        <w:rPr>
          <w:lang w:val="fr-FR"/>
        </w:rPr>
        <w:t>État, conformément à la Constitution, à la garantie de l</w:t>
      </w:r>
      <w:r w:rsidR="00B35AC9" w:rsidRPr="00906549">
        <w:rPr>
          <w:lang w:val="fr-FR"/>
        </w:rPr>
        <w:t>’</w:t>
      </w:r>
      <w:r w:rsidRPr="00906549">
        <w:rPr>
          <w:lang w:val="fr-FR"/>
        </w:rPr>
        <w:t>exercice des droits des communautés nationales, de la communauté ethnique rom, des membres de diverses minorités, des immigrants et des enfants. Le droit à la culture doit également être reconnu au profit de divers groupes marginaux auxquels l</w:t>
      </w:r>
      <w:r w:rsidR="00B35AC9" w:rsidRPr="00906549">
        <w:rPr>
          <w:lang w:val="fr-FR"/>
        </w:rPr>
        <w:t>’</w:t>
      </w:r>
      <w:r w:rsidR="007A6C1C" w:rsidRPr="00906549">
        <w:rPr>
          <w:lang w:val="fr-FR"/>
        </w:rPr>
        <w:t>État</w:t>
      </w:r>
      <w:r w:rsidRPr="00906549">
        <w:rPr>
          <w:lang w:val="fr-FR"/>
        </w:rPr>
        <w:t xml:space="preserve"> est tenu, conformément à la législation en vigueur, de donner la possibilité de participer aux activités culturelles et de s</w:t>
      </w:r>
      <w:r w:rsidR="00B35AC9" w:rsidRPr="00906549">
        <w:rPr>
          <w:lang w:val="fr-FR"/>
        </w:rPr>
        <w:t>’</w:t>
      </w:r>
      <w:r w:rsidRPr="00906549">
        <w:rPr>
          <w:lang w:val="fr-FR"/>
        </w:rPr>
        <w:t xml:space="preserve">intégrer culturellement, y compris dans leur </w:t>
      </w:r>
      <w:r w:rsidR="00CD2582" w:rsidRPr="00906549">
        <w:rPr>
          <w:lang w:val="fr-FR"/>
        </w:rPr>
        <w:t xml:space="preserve">propre </w:t>
      </w:r>
      <w:r w:rsidRPr="00906549">
        <w:rPr>
          <w:lang w:val="fr-FR"/>
        </w:rPr>
        <w:t>langue si nécessaire...».</w:t>
      </w:r>
    </w:p>
    <w:p w:rsidR="00CB6033" w:rsidRPr="00906549" w:rsidRDefault="00CB6033" w:rsidP="00675565">
      <w:pPr>
        <w:pStyle w:val="SingleTxtG"/>
        <w:rPr>
          <w:lang w:val="fr-FR"/>
        </w:rPr>
      </w:pPr>
      <w:r w:rsidRPr="00906549">
        <w:rPr>
          <w:lang w:val="fr-FR"/>
        </w:rPr>
        <w:t>331.</w:t>
      </w:r>
      <w:r w:rsidRPr="00906549">
        <w:rPr>
          <w:lang w:val="fr-FR"/>
        </w:rPr>
        <w:tab/>
        <w:t xml:space="preserve">Parmi les principes fondamentaux de la politique culturelle menée dans le cadre de la mise en </w:t>
      </w:r>
      <w:r w:rsidR="00A92E80" w:rsidRPr="00906549">
        <w:rPr>
          <w:lang w:val="fr-FR"/>
        </w:rPr>
        <w:t>œuvre</w:t>
      </w:r>
      <w:r w:rsidRPr="00906549">
        <w:rPr>
          <w:lang w:val="fr-FR"/>
        </w:rPr>
        <w:t xml:space="preserve"> de la Convention relative aux droits de l</w:t>
      </w:r>
      <w:r w:rsidR="00B35AC9" w:rsidRPr="00906549">
        <w:rPr>
          <w:lang w:val="fr-FR"/>
        </w:rPr>
        <w:t>’</w:t>
      </w:r>
      <w:r w:rsidRPr="00906549">
        <w:rPr>
          <w:lang w:val="fr-FR"/>
        </w:rPr>
        <w:t>enfant (en particulier son article 31), le nouveau programme national pour la culture (2008-2011)</w:t>
      </w:r>
      <w:r w:rsidRPr="00906549">
        <w:rPr>
          <w:rStyle w:val="FootnoteReference"/>
          <w:lang w:val="fr-FR"/>
        </w:rPr>
        <w:footnoteReference w:id="128"/>
      </w:r>
      <w:r w:rsidRPr="00906549">
        <w:rPr>
          <w:lang w:val="fr-FR"/>
        </w:rPr>
        <w:t xml:space="preserve"> comporte un important principe de «développement de la conscience culturelle et de l</w:t>
      </w:r>
      <w:r w:rsidR="00B35AC9" w:rsidRPr="00906549">
        <w:rPr>
          <w:lang w:val="fr-FR"/>
        </w:rPr>
        <w:t>’</w:t>
      </w:r>
      <w:r w:rsidRPr="00906549">
        <w:rPr>
          <w:lang w:val="fr-FR"/>
        </w:rPr>
        <w:t>expression culturelle des enfants et des jeunes</w:t>
      </w:r>
      <w:r w:rsidR="00CC1830" w:rsidRPr="00906549">
        <w:rPr>
          <w:lang w:val="fr-FR"/>
        </w:rPr>
        <w:t>»</w:t>
      </w:r>
      <w:r w:rsidRPr="00906549">
        <w:rPr>
          <w:lang w:val="fr-FR"/>
        </w:rPr>
        <w:t>, qui met l</w:t>
      </w:r>
      <w:r w:rsidR="00B35AC9" w:rsidRPr="00906549">
        <w:rPr>
          <w:lang w:val="fr-FR"/>
        </w:rPr>
        <w:t>’</w:t>
      </w:r>
      <w:r w:rsidRPr="00906549">
        <w:rPr>
          <w:lang w:val="fr-FR"/>
        </w:rPr>
        <w:t>accent sur la poursuite systématique d</w:t>
      </w:r>
      <w:r w:rsidR="00B35AC9" w:rsidRPr="00906549">
        <w:rPr>
          <w:lang w:val="fr-FR"/>
        </w:rPr>
        <w:t>’</w:t>
      </w:r>
      <w:r w:rsidRPr="00906549">
        <w:rPr>
          <w:lang w:val="fr-FR"/>
        </w:rPr>
        <w:t xml:space="preserve">activités culturelle au profit des enfants et des jeunes. Dans le chapitre intitulé </w:t>
      </w:r>
      <w:r w:rsidR="00675565" w:rsidRPr="00906549">
        <w:rPr>
          <w:lang w:val="fr-FR"/>
        </w:rPr>
        <w:t>«</w:t>
      </w:r>
      <w:r w:rsidRPr="00906549">
        <w:rPr>
          <w:lang w:val="fr-FR"/>
        </w:rPr>
        <w:t xml:space="preserve">Priorités et objectifs </w:t>
      </w:r>
      <w:r w:rsidR="00675565" w:rsidRPr="00906549">
        <w:rPr>
          <w:szCs w:val="24"/>
          <w:lang w:val="fr-FR"/>
        </w:rPr>
        <w:t>–</w:t>
      </w:r>
      <w:r w:rsidRPr="00906549">
        <w:rPr>
          <w:lang w:val="fr-FR"/>
        </w:rPr>
        <w:t xml:space="preserve"> Mesures – Indicateurs», le Ministère de la culture et le Ministère de l</w:t>
      </w:r>
      <w:r w:rsidR="00B35AC9" w:rsidRPr="00906549">
        <w:rPr>
          <w:lang w:val="fr-FR"/>
        </w:rPr>
        <w:t>’</w:t>
      </w:r>
      <w:r w:rsidRPr="00906549">
        <w:rPr>
          <w:lang w:val="fr-FR"/>
        </w:rPr>
        <w:t>éducation et des sports ont élaboré un calendrier conjoint détaillé des mesures prévues à cet effet</w:t>
      </w:r>
      <w:r w:rsidR="0016134F" w:rsidRPr="00906549">
        <w:rPr>
          <w:lang w:val="fr-FR"/>
        </w:rPr>
        <w:t>:</w:t>
      </w:r>
      <w:r w:rsidRPr="00906549">
        <w:rPr>
          <w:lang w:val="fr-FR"/>
        </w:rPr>
        <w:t xml:space="preserve"> </w:t>
      </w:r>
    </w:p>
    <w:p w:rsidR="00CB6033" w:rsidRPr="00906549" w:rsidRDefault="00CB6033" w:rsidP="00675565">
      <w:pPr>
        <w:pStyle w:val="SingleTxtG"/>
        <w:ind w:left="1701"/>
        <w:rPr>
          <w:lang w:val="fr-FR"/>
        </w:rPr>
      </w:pPr>
      <w:r w:rsidRPr="00906549">
        <w:rPr>
          <w:lang w:val="fr-FR"/>
        </w:rPr>
        <w:t>Objectif</w:t>
      </w:r>
      <w:r w:rsidR="0016134F" w:rsidRPr="00906549">
        <w:rPr>
          <w:lang w:val="fr-FR"/>
        </w:rPr>
        <w:t xml:space="preserve"> 1</w:t>
      </w:r>
      <w:r w:rsidR="00CD2582" w:rsidRPr="00906549">
        <w:rPr>
          <w:lang w:val="fr-FR"/>
        </w:rPr>
        <w:t>:</w:t>
      </w:r>
      <w:r w:rsidRPr="00906549">
        <w:rPr>
          <w:lang w:val="fr-FR"/>
        </w:rPr>
        <w:t xml:space="preserve"> encouragement systématique des programmes offerts par les instituts culturels aux enfants et aux jeunes dans tous les domaines de la culture, et ce, afin d</w:t>
      </w:r>
      <w:r w:rsidR="00B35AC9" w:rsidRPr="00906549">
        <w:rPr>
          <w:lang w:val="fr-FR"/>
        </w:rPr>
        <w:t>’</w:t>
      </w:r>
      <w:r w:rsidRPr="00906549">
        <w:rPr>
          <w:lang w:val="fr-FR"/>
        </w:rPr>
        <w:t>assurer la disponibilité des produits culturels et vulgariser la culture parmi les jeunes.</w:t>
      </w:r>
    </w:p>
    <w:p w:rsidR="00CB6033" w:rsidRPr="00906549" w:rsidRDefault="00CB6033" w:rsidP="00675565">
      <w:pPr>
        <w:pStyle w:val="SingleTxtG"/>
        <w:ind w:left="1701"/>
        <w:rPr>
          <w:lang w:val="fr-FR"/>
        </w:rPr>
      </w:pPr>
      <w:r w:rsidRPr="00906549">
        <w:rPr>
          <w:lang w:val="fr-FR"/>
        </w:rPr>
        <w:tab/>
        <w:t>Résultats attendus</w:t>
      </w:r>
      <w:r w:rsidR="00CC1830" w:rsidRPr="00906549">
        <w:rPr>
          <w:lang w:val="fr-FR"/>
        </w:rPr>
        <w:t>:</w:t>
      </w:r>
      <w:r w:rsidRPr="00906549">
        <w:rPr>
          <w:lang w:val="fr-FR"/>
        </w:rPr>
        <w:t xml:space="preserve"> une plus grande disponibilité des programmes d</w:t>
      </w:r>
      <w:r w:rsidR="00B35AC9" w:rsidRPr="00906549">
        <w:rPr>
          <w:lang w:val="fr-FR"/>
        </w:rPr>
        <w:t>’</w:t>
      </w:r>
      <w:r w:rsidRPr="00906549">
        <w:rPr>
          <w:lang w:val="fr-FR"/>
        </w:rPr>
        <w:t xml:space="preserve">éducation culturelle au profit des enfants et des jeunes. </w:t>
      </w:r>
    </w:p>
    <w:p w:rsidR="00CB6033" w:rsidRPr="00906549" w:rsidRDefault="00CB6033" w:rsidP="00675565">
      <w:pPr>
        <w:pStyle w:val="SingleTxtG"/>
        <w:ind w:left="1701"/>
        <w:rPr>
          <w:lang w:val="fr-FR"/>
        </w:rPr>
      </w:pPr>
      <w:r w:rsidRPr="00906549">
        <w:rPr>
          <w:lang w:val="fr-FR"/>
        </w:rPr>
        <w:t>Objectif</w:t>
      </w:r>
      <w:r w:rsidR="0016134F" w:rsidRPr="00906549">
        <w:rPr>
          <w:lang w:val="fr-FR"/>
        </w:rPr>
        <w:t xml:space="preserve"> </w:t>
      </w:r>
      <w:r w:rsidR="00CD2582" w:rsidRPr="00906549">
        <w:rPr>
          <w:lang w:val="fr-FR"/>
        </w:rPr>
        <w:t>2</w:t>
      </w:r>
      <w:r w:rsidR="00CC1830" w:rsidRPr="00906549">
        <w:rPr>
          <w:lang w:val="fr-FR"/>
        </w:rPr>
        <w:t>:</w:t>
      </w:r>
      <w:r w:rsidRPr="00906549">
        <w:rPr>
          <w:lang w:val="fr-FR"/>
        </w:rPr>
        <w:t xml:space="preserve"> concevoir l</w:t>
      </w:r>
      <w:r w:rsidR="00B35AC9" w:rsidRPr="00906549">
        <w:rPr>
          <w:lang w:val="fr-FR"/>
        </w:rPr>
        <w:t>’</w:t>
      </w:r>
      <w:r w:rsidRPr="00906549">
        <w:rPr>
          <w:lang w:val="fr-FR"/>
        </w:rPr>
        <w:t xml:space="preserve">éducation culturelle de manière transversale, du point de vue de son contenu et de sa portée. </w:t>
      </w:r>
    </w:p>
    <w:p w:rsidR="00CB6033" w:rsidRPr="00906549" w:rsidRDefault="00CB6033" w:rsidP="00675565">
      <w:pPr>
        <w:pStyle w:val="SingleTxtG"/>
        <w:ind w:left="1701"/>
        <w:rPr>
          <w:lang w:val="fr-FR"/>
        </w:rPr>
      </w:pPr>
      <w:r w:rsidRPr="00906549">
        <w:rPr>
          <w:lang w:val="fr-FR"/>
        </w:rPr>
        <w:tab/>
        <w:t>Résultats attendus</w:t>
      </w:r>
      <w:r w:rsidR="00CC1830" w:rsidRPr="00906549">
        <w:rPr>
          <w:lang w:val="fr-FR"/>
        </w:rPr>
        <w:t>:</w:t>
      </w:r>
      <w:r w:rsidR="0016134F" w:rsidRPr="00906549">
        <w:rPr>
          <w:lang w:val="fr-FR"/>
        </w:rPr>
        <w:t xml:space="preserve"> </w:t>
      </w:r>
      <w:r w:rsidRPr="00906549">
        <w:rPr>
          <w:lang w:val="fr-FR"/>
        </w:rPr>
        <w:t>meilleure insertion des contenus et de l</w:t>
      </w:r>
      <w:r w:rsidR="00B35AC9" w:rsidRPr="00906549">
        <w:rPr>
          <w:lang w:val="fr-FR"/>
        </w:rPr>
        <w:t>’</w:t>
      </w:r>
      <w:r w:rsidRPr="00906549">
        <w:rPr>
          <w:lang w:val="fr-FR"/>
        </w:rPr>
        <w:t>approche culturelle dans le processus éducatif</w:t>
      </w:r>
      <w:r w:rsidR="00CC1830" w:rsidRPr="00906549">
        <w:rPr>
          <w:lang w:val="fr-FR"/>
        </w:rPr>
        <w:t>;</w:t>
      </w:r>
      <w:r w:rsidRPr="00906549">
        <w:rPr>
          <w:lang w:val="fr-FR"/>
        </w:rPr>
        <w:t xml:space="preserve"> vulgarisation de la culture</w:t>
      </w:r>
      <w:r w:rsidR="00CC1830" w:rsidRPr="00906549">
        <w:rPr>
          <w:lang w:val="fr-FR"/>
        </w:rPr>
        <w:t>;</w:t>
      </w:r>
      <w:r w:rsidRPr="00906549">
        <w:rPr>
          <w:lang w:val="fr-FR"/>
        </w:rPr>
        <w:t xml:space="preserve"> amélioration de l</w:t>
      </w:r>
      <w:r w:rsidR="00B35AC9" w:rsidRPr="00906549">
        <w:rPr>
          <w:lang w:val="fr-FR"/>
        </w:rPr>
        <w:t>’</w:t>
      </w:r>
      <w:r w:rsidRPr="00906549">
        <w:rPr>
          <w:lang w:val="fr-FR"/>
        </w:rPr>
        <w:t xml:space="preserve">attitude des enfants et des jeunes vis-à-vis des produits culturels et promotion de la créativité en tant que compétence éducative fondamentale. </w:t>
      </w:r>
    </w:p>
    <w:p w:rsidR="00CB6033" w:rsidRPr="00906549" w:rsidRDefault="00CB6033" w:rsidP="00675565">
      <w:pPr>
        <w:pStyle w:val="SingleTxtG"/>
        <w:ind w:left="1701"/>
        <w:rPr>
          <w:lang w:val="fr-FR"/>
        </w:rPr>
      </w:pPr>
      <w:r w:rsidRPr="00906549">
        <w:rPr>
          <w:lang w:val="fr-FR"/>
        </w:rPr>
        <w:t>Objectif</w:t>
      </w:r>
      <w:r w:rsidR="0016134F" w:rsidRPr="00906549">
        <w:rPr>
          <w:lang w:val="fr-FR"/>
        </w:rPr>
        <w:t xml:space="preserve"> </w:t>
      </w:r>
      <w:r w:rsidR="00CD2582" w:rsidRPr="00906549">
        <w:rPr>
          <w:lang w:val="fr-FR"/>
        </w:rPr>
        <w:t>3</w:t>
      </w:r>
      <w:r w:rsidR="00CC1830" w:rsidRPr="00906549">
        <w:rPr>
          <w:lang w:val="fr-FR"/>
        </w:rPr>
        <w:t>:</w:t>
      </w:r>
      <w:r w:rsidRPr="00906549">
        <w:rPr>
          <w:lang w:val="fr-FR"/>
        </w:rPr>
        <w:t xml:space="preserve"> dispense systématique d</w:t>
      </w:r>
      <w:r w:rsidR="00B35AC9" w:rsidRPr="00906549">
        <w:rPr>
          <w:lang w:val="fr-FR"/>
        </w:rPr>
        <w:t>’</w:t>
      </w:r>
      <w:r w:rsidRPr="00906549">
        <w:rPr>
          <w:lang w:val="fr-FR"/>
        </w:rPr>
        <w:t>une formation professionnelle supplémentaire en matière d</w:t>
      </w:r>
      <w:r w:rsidR="00B35AC9" w:rsidRPr="00906549">
        <w:rPr>
          <w:lang w:val="fr-FR"/>
        </w:rPr>
        <w:t>’</w:t>
      </w:r>
      <w:r w:rsidRPr="00906549">
        <w:rPr>
          <w:lang w:val="fr-FR"/>
        </w:rPr>
        <w:t>éducation culturelle au profit des professionnels de l</w:t>
      </w:r>
      <w:r w:rsidR="00B35AC9" w:rsidRPr="00906549">
        <w:rPr>
          <w:lang w:val="fr-FR"/>
        </w:rPr>
        <w:t>’</w:t>
      </w:r>
      <w:r w:rsidRPr="00906549">
        <w:rPr>
          <w:lang w:val="fr-FR"/>
        </w:rPr>
        <w:t>éducation</w:t>
      </w:r>
      <w:r w:rsidR="0016134F" w:rsidRPr="00906549">
        <w:rPr>
          <w:lang w:val="fr-FR"/>
        </w:rPr>
        <w:t>;</w:t>
      </w:r>
      <w:r w:rsidRPr="00906549">
        <w:rPr>
          <w:lang w:val="fr-FR"/>
        </w:rPr>
        <w:t xml:space="preserve"> ainsi qu</w:t>
      </w:r>
      <w:r w:rsidR="00B35AC9" w:rsidRPr="00906549">
        <w:rPr>
          <w:lang w:val="fr-FR"/>
        </w:rPr>
        <w:t>’</w:t>
      </w:r>
      <w:r w:rsidRPr="00906549">
        <w:rPr>
          <w:lang w:val="fr-FR"/>
        </w:rPr>
        <w:t>au profit des concepteurs de projets et de programmes pour les enfants et les jeunes au sein des établissements d</w:t>
      </w:r>
      <w:r w:rsidR="00B35AC9" w:rsidRPr="00906549">
        <w:rPr>
          <w:lang w:val="fr-FR"/>
        </w:rPr>
        <w:t>’</w:t>
      </w:r>
      <w:r w:rsidRPr="00906549">
        <w:rPr>
          <w:lang w:val="fr-FR"/>
        </w:rPr>
        <w:t xml:space="preserve">éducation préscolaire et des écoles ou pour leur compte. </w:t>
      </w:r>
    </w:p>
    <w:p w:rsidR="00CB6033" w:rsidRPr="00906549" w:rsidRDefault="00CB6033" w:rsidP="00675565">
      <w:pPr>
        <w:pStyle w:val="SingleTxtG"/>
        <w:ind w:left="1701"/>
        <w:rPr>
          <w:lang w:val="fr-FR"/>
        </w:rPr>
      </w:pPr>
      <w:r w:rsidRPr="00906549">
        <w:rPr>
          <w:lang w:val="fr-FR"/>
        </w:rPr>
        <w:tab/>
        <w:t>Résultats attendus</w:t>
      </w:r>
      <w:r w:rsidR="00CC1830" w:rsidRPr="00906549">
        <w:rPr>
          <w:lang w:val="fr-FR"/>
        </w:rPr>
        <w:t>:</w:t>
      </w:r>
      <w:r w:rsidRPr="00906549">
        <w:rPr>
          <w:lang w:val="fr-FR"/>
        </w:rPr>
        <w:t xml:space="preserve"> la formation supplémentaire permettra d</w:t>
      </w:r>
      <w:r w:rsidR="00B35AC9" w:rsidRPr="00906549">
        <w:rPr>
          <w:lang w:val="fr-FR"/>
        </w:rPr>
        <w:t>’</w:t>
      </w:r>
      <w:r w:rsidRPr="00906549">
        <w:rPr>
          <w:lang w:val="fr-FR"/>
        </w:rPr>
        <w:t>introduire une nouvelle approche en matière d</w:t>
      </w:r>
      <w:r w:rsidR="00B35AC9" w:rsidRPr="00906549">
        <w:rPr>
          <w:lang w:val="fr-FR"/>
        </w:rPr>
        <w:t>’</w:t>
      </w:r>
      <w:r w:rsidRPr="00906549">
        <w:rPr>
          <w:lang w:val="fr-FR"/>
        </w:rPr>
        <w:t xml:space="preserve">éducation culturelle et de développement des capacités culturelles des enfants et des jeunes. </w:t>
      </w:r>
    </w:p>
    <w:p w:rsidR="00CB6033" w:rsidRPr="00906549" w:rsidRDefault="00CB6033" w:rsidP="00675565">
      <w:pPr>
        <w:pStyle w:val="SingleTxtG"/>
        <w:ind w:left="1701"/>
        <w:rPr>
          <w:lang w:val="fr-FR"/>
        </w:rPr>
      </w:pPr>
      <w:r w:rsidRPr="00906549">
        <w:rPr>
          <w:lang w:val="fr-FR"/>
        </w:rPr>
        <w:t>Objectif</w:t>
      </w:r>
      <w:r w:rsidR="0016134F" w:rsidRPr="00906549">
        <w:rPr>
          <w:lang w:val="fr-FR"/>
        </w:rPr>
        <w:t xml:space="preserve"> </w:t>
      </w:r>
      <w:r w:rsidR="00CD2582" w:rsidRPr="00906549">
        <w:rPr>
          <w:lang w:val="fr-FR"/>
        </w:rPr>
        <w:t>4</w:t>
      </w:r>
      <w:r w:rsidR="00CC1830" w:rsidRPr="00906549">
        <w:rPr>
          <w:lang w:val="fr-FR"/>
        </w:rPr>
        <w:t>:</w:t>
      </w:r>
      <w:r w:rsidRPr="00906549">
        <w:rPr>
          <w:lang w:val="fr-FR"/>
        </w:rPr>
        <w:t xml:space="preserve"> élaboration d</w:t>
      </w:r>
      <w:r w:rsidR="00B35AC9" w:rsidRPr="00906549">
        <w:rPr>
          <w:lang w:val="fr-FR"/>
        </w:rPr>
        <w:t>’</w:t>
      </w:r>
      <w:r w:rsidRPr="00906549">
        <w:rPr>
          <w:lang w:val="fr-FR"/>
        </w:rPr>
        <w:t>un plan d</w:t>
      </w:r>
      <w:r w:rsidR="00B35AC9" w:rsidRPr="00906549">
        <w:rPr>
          <w:lang w:val="fr-FR"/>
        </w:rPr>
        <w:t>’</w:t>
      </w:r>
      <w:r w:rsidRPr="00906549">
        <w:rPr>
          <w:lang w:val="fr-FR"/>
        </w:rPr>
        <w:t>action pour la coopération et la mise en place d</w:t>
      </w:r>
      <w:r w:rsidR="00B35AC9" w:rsidRPr="00906549">
        <w:rPr>
          <w:lang w:val="fr-FR"/>
        </w:rPr>
        <w:t>’</w:t>
      </w:r>
      <w:r w:rsidRPr="00906549">
        <w:rPr>
          <w:lang w:val="fr-FR"/>
        </w:rPr>
        <w:t>un réseau de partenariat participatif entre les établissements d</w:t>
      </w:r>
      <w:r w:rsidR="00B35AC9" w:rsidRPr="00906549">
        <w:rPr>
          <w:lang w:val="fr-FR"/>
        </w:rPr>
        <w:t>’</w:t>
      </w:r>
      <w:r w:rsidRPr="00906549">
        <w:rPr>
          <w:lang w:val="fr-FR"/>
        </w:rPr>
        <w:t>enseignement et les institutions culturelles en matière d</w:t>
      </w:r>
      <w:r w:rsidR="00B35AC9" w:rsidRPr="00906549">
        <w:rPr>
          <w:lang w:val="fr-FR"/>
        </w:rPr>
        <w:t>’</w:t>
      </w:r>
      <w:r w:rsidRPr="00906549">
        <w:rPr>
          <w:lang w:val="fr-FR"/>
        </w:rPr>
        <w:t xml:space="preserve">éducation culturelle. </w:t>
      </w:r>
    </w:p>
    <w:p w:rsidR="00CB6033" w:rsidRPr="00906549" w:rsidRDefault="00CB6033" w:rsidP="00675565">
      <w:pPr>
        <w:pStyle w:val="SingleTxtG"/>
        <w:ind w:left="1701"/>
        <w:rPr>
          <w:lang w:val="fr-FR"/>
        </w:rPr>
      </w:pPr>
      <w:r w:rsidRPr="00906549">
        <w:rPr>
          <w:lang w:val="fr-FR"/>
        </w:rPr>
        <w:tab/>
        <w:t>Résultats attendus</w:t>
      </w:r>
      <w:r w:rsidR="00CC1830" w:rsidRPr="00906549">
        <w:rPr>
          <w:lang w:val="fr-FR"/>
        </w:rPr>
        <w:t>:</w:t>
      </w:r>
      <w:r w:rsidRPr="00906549">
        <w:rPr>
          <w:lang w:val="fr-FR"/>
        </w:rPr>
        <w:t xml:space="preserve"> une coopération systématique et meilleure entre les établissements d</w:t>
      </w:r>
      <w:r w:rsidR="00B35AC9" w:rsidRPr="00906549">
        <w:rPr>
          <w:lang w:val="fr-FR"/>
        </w:rPr>
        <w:t>’</w:t>
      </w:r>
      <w:r w:rsidRPr="00906549">
        <w:rPr>
          <w:lang w:val="fr-FR"/>
        </w:rPr>
        <w:t xml:space="preserve">enseignement et les institutions culturelles. </w:t>
      </w:r>
    </w:p>
    <w:p w:rsidR="00CB6033" w:rsidRPr="00906549" w:rsidRDefault="00CB6033" w:rsidP="00675565">
      <w:pPr>
        <w:pStyle w:val="SingleTxtG"/>
        <w:ind w:left="1701"/>
        <w:rPr>
          <w:lang w:val="fr-FR"/>
        </w:rPr>
      </w:pPr>
      <w:r w:rsidRPr="00906549">
        <w:rPr>
          <w:lang w:val="fr-FR"/>
        </w:rPr>
        <w:t>Objectif</w:t>
      </w:r>
      <w:r w:rsidR="0016134F" w:rsidRPr="00906549">
        <w:rPr>
          <w:lang w:val="fr-FR"/>
        </w:rPr>
        <w:t xml:space="preserve"> </w:t>
      </w:r>
      <w:r w:rsidR="00CD2582" w:rsidRPr="00906549">
        <w:rPr>
          <w:lang w:val="fr-FR"/>
        </w:rPr>
        <w:t>5</w:t>
      </w:r>
      <w:r w:rsidR="00CC1830" w:rsidRPr="00906549">
        <w:rPr>
          <w:lang w:val="fr-FR"/>
        </w:rPr>
        <w:t>:</w:t>
      </w:r>
      <w:r w:rsidRPr="00906549">
        <w:rPr>
          <w:lang w:val="fr-FR"/>
        </w:rPr>
        <w:t xml:space="preserve"> fourniture d</w:t>
      </w:r>
      <w:r w:rsidR="00B35AC9" w:rsidRPr="00906549">
        <w:rPr>
          <w:lang w:val="fr-FR"/>
        </w:rPr>
        <w:t>’</w:t>
      </w:r>
      <w:r w:rsidRPr="00906549">
        <w:rPr>
          <w:lang w:val="fr-FR"/>
        </w:rPr>
        <w:t xml:space="preserve">une information disponible sur la qualité des biens culturels (offre) destinés aux enfants et aux jeunes, et ce, au niveau du portail national de la culture. </w:t>
      </w:r>
    </w:p>
    <w:p w:rsidR="00CB6033" w:rsidRPr="00906549" w:rsidRDefault="00CB6033" w:rsidP="00675565">
      <w:pPr>
        <w:pStyle w:val="SingleTxtG"/>
        <w:ind w:left="1701"/>
        <w:rPr>
          <w:lang w:val="fr-FR"/>
        </w:rPr>
      </w:pPr>
      <w:r w:rsidRPr="00906549">
        <w:rPr>
          <w:lang w:val="fr-FR"/>
        </w:rPr>
        <w:tab/>
        <w:t>Résultats attendus</w:t>
      </w:r>
      <w:r w:rsidR="00CC1830" w:rsidRPr="00906549">
        <w:rPr>
          <w:lang w:val="fr-FR"/>
        </w:rPr>
        <w:t>:</w:t>
      </w:r>
      <w:r w:rsidRPr="00906549">
        <w:rPr>
          <w:lang w:val="fr-FR"/>
        </w:rPr>
        <w:t xml:space="preserve"> une meilleure disponibilité de l</w:t>
      </w:r>
      <w:r w:rsidR="00B35AC9" w:rsidRPr="00906549">
        <w:rPr>
          <w:lang w:val="fr-FR"/>
        </w:rPr>
        <w:t>’</w:t>
      </w:r>
      <w:r w:rsidR="00926D27" w:rsidRPr="00906549">
        <w:rPr>
          <w:lang w:val="fr-FR"/>
        </w:rPr>
        <w:t>i</w:t>
      </w:r>
      <w:r w:rsidRPr="00906549">
        <w:rPr>
          <w:lang w:val="fr-FR"/>
        </w:rPr>
        <w:t xml:space="preserve">nformation en ce qui concerne les opportunités de participation à la vie culturelle. </w:t>
      </w:r>
    </w:p>
    <w:p w:rsidR="00CB6033" w:rsidRPr="00906549" w:rsidRDefault="00CB6033" w:rsidP="00675565">
      <w:pPr>
        <w:pStyle w:val="SingleTxtG"/>
        <w:rPr>
          <w:lang w:val="fr-FR"/>
        </w:rPr>
      </w:pPr>
      <w:r w:rsidRPr="00906549">
        <w:rPr>
          <w:lang w:val="fr-FR"/>
        </w:rPr>
        <w:t>332.</w:t>
      </w:r>
      <w:r w:rsidRPr="00906549">
        <w:rPr>
          <w:lang w:val="fr-FR"/>
        </w:rPr>
        <w:tab/>
        <w:t>Dans le cadre de l</w:t>
      </w:r>
      <w:r w:rsidR="00B35AC9" w:rsidRPr="00906549">
        <w:rPr>
          <w:lang w:val="fr-FR"/>
        </w:rPr>
        <w:t>’</w:t>
      </w:r>
      <w:r w:rsidRPr="00906549">
        <w:rPr>
          <w:lang w:val="fr-FR"/>
        </w:rPr>
        <w:t>accomplissement de sa mission, le Secteur des droits des minorités culturelles et du développement de la diversité culturelle, avec l</w:t>
      </w:r>
      <w:r w:rsidR="00B35AC9" w:rsidRPr="00906549">
        <w:rPr>
          <w:lang w:val="fr-FR"/>
        </w:rPr>
        <w:t>’</w:t>
      </w:r>
      <w:r w:rsidRPr="00906549">
        <w:rPr>
          <w:lang w:val="fr-FR"/>
        </w:rPr>
        <w:t xml:space="preserve">aide du Ministère de la </w:t>
      </w:r>
      <w:r w:rsidR="00926D27" w:rsidRPr="00906549">
        <w:rPr>
          <w:lang w:val="fr-FR"/>
        </w:rPr>
        <w:t>c</w:t>
      </w:r>
      <w:r w:rsidRPr="00906549">
        <w:rPr>
          <w:lang w:val="fr-FR"/>
        </w:rPr>
        <w:t xml:space="preserve">ulture (ci-après </w:t>
      </w:r>
      <w:r w:rsidR="00675565" w:rsidRPr="00906549">
        <w:rPr>
          <w:lang w:val="fr-FR"/>
        </w:rPr>
        <w:t>«</w:t>
      </w:r>
      <w:r w:rsidRPr="00906549">
        <w:rPr>
          <w:lang w:val="fr-FR"/>
        </w:rPr>
        <w:t>secteur</w:t>
      </w:r>
      <w:r w:rsidR="00E10A3D" w:rsidRPr="00906549">
        <w:rPr>
          <w:lang w:val="fr-FR"/>
        </w:rPr>
        <w:t>»</w:t>
      </w:r>
      <w:r w:rsidRPr="00906549">
        <w:rPr>
          <w:lang w:val="fr-FR"/>
        </w:rPr>
        <w:t xml:space="preserve">), tient particulièrement compte des enfants. Ainsi, conformément aux compétences qui lui ont été dévolues, le Secteur met en </w:t>
      </w:r>
      <w:r w:rsidR="00A92E80" w:rsidRPr="00906549">
        <w:rPr>
          <w:lang w:val="fr-FR"/>
        </w:rPr>
        <w:t>œuvre</w:t>
      </w:r>
      <w:r w:rsidRPr="00906549">
        <w:rPr>
          <w:lang w:val="fr-FR"/>
        </w:rPr>
        <w:t xml:space="preserve"> l</w:t>
      </w:r>
      <w:r w:rsidR="00B35AC9" w:rsidRPr="00906549">
        <w:rPr>
          <w:lang w:val="fr-FR"/>
        </w:rPr>
        <w:t>’</w:t>
      </w:r>
      <w:r w:rsidRPr="00906549">
        <w:rPr>
          <w:lang w:val="fr-FR"/>
        </w:rPr>
        <w:t>article 56 de la Constitution de la République de Slovénie, notamment dans le domaine des droits de l</w:t>
      </w:r>
      <w:r w:rsidR="00B35AC9" w:rsidRPr="00906549">
        <w:rPr>
          <w:lang w:val="fr-FR"/>
        </w:rPr>
        <w:t>’</w:t>
      </w:r>
      <w:r w:rsidRPr="00906549">
        <w:rPr>
          <w:lang w:val="fr-FR"/>
        </w:rPr>
        <w:t>homme et des libertés fondamentales, dont bénéficient également les enfants</w:t>
      </w:r>
      <w:r w:rsidR="00926D27" w:rsidRPr="00906549">
        <w:rPr>
          <w:lang w:val="fr-FR"/>
        </w:rPr>
        <w:t>,</w:t>
      </w:r>
      <w:r w:rsidRPr="00906549">
        <w:rPr>
          <w:lang w:val="fr-FR"/>
        </w:rPr>
        <w:t xml:space="preserve"> selon leur âge et leur maturité. Un groupe de travail spécial chargé des droits de l</w:t>
      </w:r>
      <w:r w:rsidR="00B35AC9" w:rsidRPr="00906549">
        <w:rPr>
          <w:lang w:val="fr-FR"/>
        </w:rPr>
        <w:t>’</w:t>
      </w:r>
      <w:r w:rsidRPr="00906549">
        <w:rPr>
          <w:lang w:val="fr-FR"/>
        </w:rPr>
        <w:t>homme a été formé au sein du Ministère de la culture sur la base d</w:t>
      </w:r>
      <w:r w:rsidR="00B35AC9" w:rsidRPr="00906549">
        <w:rPr>
          <w:lang w:val="fr-FR"/>
        </w:rPr>
        <w:t>’</w:t>
      </w:r>
      <w:r w:rsidRPr="00906549">
        <w:rPr>
          <w:lang w:val="fr-FR"/>
        </w:rPr>
        <w:t xml:space="preserve">une résolution du Ministre visant à soutenir la mise en </w:t>
      </w:r>
      <w:r w:rsidR="00A92E80" w:rsidRPr="00906549">
        <w:rPr>
          <w:lang w:val="fr-FR"/>
        </w:rPr>
        <w:t>œuvre</w:t>
      </w:r>
      <w:r w:rsidRPr="00906549">
        <w:rPr>
          <w:lang w:val="fr-FR"/>
        </w:rPr>
        <w:t xml:space="preserve"> des droits de l</w:t>
      </w:r>
      <w:r w:rsidR="00B35AC9" w:rsidRPr="00906549">
        <w:rPr>
          <w:lang w:val="fr-FR"/>
        </w:rPr>
        <w:t>’</w:t>
      </w:r>
      <w:r w:rsidRPr="00906549">
        <w:rPr>
          <w:lang w:val="fr-FR"/>
        </w:rPr>
        <w:t xml:space="preserve">homme. Les membres du groupe de travail, qui sont des représentants NOE (Networks of excellence </w:t>
      </w:r>
      <w:r w:rsidR="0033052B" w:rsidRPr="00906549">
        <w:rPr>
          <w:szCs w:val="24"/>
          <w:lang w:val="fr-FR"/>
        </w:rPr>
        <w:t>–</w:t>
      </w:r>
      <w:r w:rsidRPr="00906549">
        <w:rPr>
          <w:lang w:val="fr-FR"/>
        </w:rPr>
        <w:t xml:space="preserve"> Réseaux d</w:t>
      </w:r>
      <w:r w:rsidR="00B35AC9" w:rsidRPr="00906549">
        <w:rPr>
          <w:lang w:val="fr-FR"/>
        </w:rPr>
        <w:t>’</w:t>
      </w:r>
      <w:r w:rsidRPr="00906549">
        <w:rPr>
          <w:lang w:val="fr-FR"/>
        </w:rPr>
        <w:t>excellence), doivent, au sein de leurs unités organisationnelles ou de manière informelle via la communication, contribuer à préserver les droits de l</w:t>
      </w:r>
      <w:r w:rsidR="00B35AC9" w:rsidRPr="00906549">
        <w:rPr>
          <w:lang w:val="fr-FR"/>
        </w:rPr>
        <w:t>’</w:t>
      </w:r>
      <w:r w:rsidRPr="00906549">
        <w:rPr>
          <w:lang w:val="fr-FR"/>
        </w:rPr>
        <w:t xml:space="preserve">homme et lutter pour leur mise en </w:t>
      </w:r>
      <w:r w:rsidR="00A92E80" w:rsidRPr="00906549">
        <w:rPr>
          <w:lang w:val="fr-FR"/>
        </w:rPr>
        <w:t>œuvre</w:t>
      </w:r>
      <w:r w:rsidR="00926D27" w:rsidRPr="00906549">
        <w:rPr>
          <w:lang w:val="fr-FR"/>
        </w:rPr>
        <w:t xml:space="preserve"> </w:t>
      </w:r>
      <w:r w:rsidRPr="00906549">
        <w:rPr>
          <w:lang w:val="fr-FR"/>
        </w:rPr>
        <w:t>pratique</w:t>
      </w:r>
      <w:r w:rsidR="0016134F" w:rsidRPr="00906549">
        <w:rPr>
          <w:lang w:val="fr-FR"/>
        </w:rPr>
        <w:t>;</w:t>
      </w:r>
      <w:r w:rsidRPr="00906549">
        <w:rPr>
          <w:lang w:val="fr-FR"/>
        </w:rPr>
        <w:t xml:space="preserve"> tout comme ils doivent informer leurs supérieurs des remarques et initiatives de la médiatrice en matière de droits de l</w:t>
      </w:r>
      <w:r w:rsidR="00B35AC9" w:rsidRPr="00906549">
        <w:rPr>
          <w:lang w:val="fr-FR"/>
        </w:rPr>
        <w:t>’</w:t>
      </w:r>
      <w:r w:rsidRPr="00906549">
        <w:rPr>
          <w:lang w:val="fr-FR"/>
        </w:rPr>
        <w:t>homme. Les membres du groupe de travail ont choisi, parmi d</w:t>
      </w:r>
      <w:r w:rsidR="00B35AC9" w:rsidRPr="00906549">
        <w:rPr>
          <w:lang w:val="fr-FR"/>
        </w:rPr>
        <w:t>’</w:t>
      </w:r>
      <w:r w:rsidRPr="00906549">
        <w:rPr>
          <w:lang w:val="fr-FR"/>
        </w:rPr>
        <w:t>autres instruments internationaux, d</w:t>
      </w:r>
      <w:r w:rsidR="00B35AC9" w:rsidRPr="00906549">
        <w:rPr>
          <w:lang w:val="fr-FR"/>
        </w:rPr>
        <w:t>’</w:t>
      </w:r>
      <w:r w:rsidRPr="00906549">
        <w:rPr>
          <w:lang w:val="fr-FR"/>
        </w:rPr>
        <w:t>accorder une attention particulière à la Convention relative aux droits de l</w:t>
      </w:r>
      <w:r w:rsidR="00B35AC9" w:rsidRPr="00906549">
        <w:rPr>
          <w:lang w:val="fr-FR"/>
        </w:rPr>
        <w:t>’</w:t>
      </w:r>
      <w:r w:rsidRPr="00906549">
        <w:rPr>
          <w:lang w:val="fr-FR"/>
        </w:rPr>
        <w:t>enfant. Dans le cadre de l</w:t>
      </w:r>
      <w:r w:rsidR="00B35AC9" w:rsidRPr="00906549">
        <w:rPr>
          <w:lang w:val="fr-FR"/>
        </w:rPr>
        <w:t>’</w:t>
      </w:r>
      <w:r w:rsidRPr="00906549">
        <w:rPr>
          <w:lang w:val="fr-FR"/>
        </w:rPr>
        <w:t>élaboration du nouveau programme national pour la culture 2008-2011</w:t>
      </w:r>
      <w:r w:rsidRPr="00906549">
        <w:rPr>
          <w:rStyle w:val="FootnoteReference"/>
          <w:lang w:val="fr-FR"/>
        </w:rPr>
        <w:footnoteReference w:id="129"/>
      </w:r>
      <w:r w:rsidRPr="00906549">
        <w:rPr>
          <w:lang w:val="fr-FR"/>
        </w:rPr>
        <w:t xml:space="preserve">, le </w:t>
      </w:r>
      <w:r w:rsidR="00B5339E" w:rsidRPr="00906549">
        <w:rPr>
          <w:lang w:val="fr-FR"/>
        </w:rPr>
        <w:t>S</w:t>
      </w:r>
      <w:r w:rsidRPr="00906549">
        <w:rPr>
          <w:lang w:val="fr-FR"/>
        </w:rPr>
        <w:t xml:space="preserve">ecteur a proposé un élément spécial pour la prise en charge des groupes vulnérables </w:t>
      </w:r>
      <w:r w:rsidR="009959B6" w:rsidRPr="00906549">
        <w:rPr>
          <w:lang w:val="fr-FR"/>
        </w:rPr>
        <w:t>—parmi lesquels les enfants—</w:t>
      </w:r>
      <w:r w:rsidRPr="00906549">
        <w:rPr>
          <w:lang w:val="fr-FR"/>
        </w:rPr>
        <w:t xml:space="preserve"> dans la mesure où la sensibilisation des individus à leurs droits culturels représente une condition essentielle permettant l</w:t>
      </w:r>
      <w:r w:rsidR="00B35AC9" w:rsidRPr="00906549">
        <w:rPr>
          <w:lang w:val="fr-FR"/>
        </w:rPr>
        <w:t>’</w:t>
      </w:r>
      <w:r w:rsidRPr="00906549">
        <w:rPr>
          <w:lang w:val="fr-FR"/>
        </w:rPr>
        <w:t>insertion au sein d</w:t>
      </w:r>
      <w:r w:rsidR="00B35AC9" w:rsidRPr="00906549">
        <w:rPr>
          <w:lang w:val="fr-FR"/>
        </w:rPr>
        <w:t>’</w:t>
      </w:r>
      <w:r w:rsidRPr="00906549">
        <w:rPr>
          <w:lang w:val="fr-FR"/>
        </w:rPr>
        <w:t>une société ouverte, basée sur l</w:t>
      </w:r>
      <w:r w:rsidR="00B35AC9" w:rsidRPr="00906549">
        <w:rPr>
          <w:lang w:val="fr-FR"/>
        </w:rPr>
        <w:t>’</w:t>
      </w:r>
      <w:r w:rsidRPr="00906549">
        <w:rPr>
          <w:lang w:val="fr-FR"/>
        </w:rPr>
        <w:t>autonomie et la liberté individuelle. Ainsi, lorsqu</w:t>
      </w:r>
      <w:r w:rsidR="00B35AC9" w:rsidRPr="00906549">
        <w:rPr>
          <w:lang w:val="fr-FR"/>
        </w:rPr>
        <w:t>’</w:t>
      </w:r>
      <w:r w:rsidRPr="00906549">
        <w:rPr>
          <w:lang w:val="fr-FR"/>
        </w:rPr>
        <w:t>il lance un appel d</w:t>
      </w:r>
      <w:r w:rsidR="00B35AC9" w:rsidRPr="00906549">
        <w:rPr>
          <w:lang w:val="fr-FR"/>
        </w:rPr>
        <w:t>’</w:t>
      </w:r>
      <w:r w:rsidRPr="00906549">
        <w:rPr>
          <w:lang w:val="fr-FR"/>
        </w:rPr>
        <w:t xml:space="preserve">offres pour le choix de projets culturels touchant différentes communautés issues des minorités ethniques, les immigrés ou la communauté rom, le Secteur accorde une attention particulière aux enfants. </w:t>
      </w:r>
    </w:p>
    <w:p w:rsidR="00CB6033" w:rsidRPr="00906549" w:rsidRDefault="00CB6033" w:rsidP="00675565">
      <w:pPr>
        <w:pStyle w:val="SingleTxtG"/>
        <w:rPr>
          <w:lang w:val="fr-FR"/>
        </w:rPr>
      </w:pPr>
      <w:r w:rsidRPr="00906549">
        <w:rPr>
          <w:lang w:val="fr-FR"/>
        </w:rPr>
        <w:t>333.</w:t>
      </w:r>
      <w:r w:rsidRPr="00906549">
        <w:rPr>
          <w:lang w:val="fr-FR"/>
        </w:rPr>
        <w:tab/>
        <w:t xml:space="preserve">Au cours de la période 2004 à 2008, les fonds alloués aux programmes culturels visant la mise en </w:t>
      </w:r>
      <w:r w:rsidR="00A92E80" w:rsidRPr="00906549">
        <w:rPr>
          <w:lang w:val="fr-FR"/>
        </w:rPr>
        <w:t>œuvre</w:t>
      </w:r>
      <w:r w:rsidRPr="00906549">
        <w:rPr>
          <w:lang w:val="fr-FR"/>
        </w:rPr>
        <w:t xml:space="preserve"> de la Convention relative aux droits de l</w:t>
      </w:r>
      <w:r w:rsidR="00B35AC9" w:rsidRPr="00906549">
        <w:rPr>
          <w:lang w:val="fr-FR"/>
        </w:rPr>
        <w:t>’</w:t>
      </w:r>
      <w:r w:rsidRPr="00906549">
        <w:rPr>
          <w:lang w:val="fr-FR"/>
        </w:rPr>
        <w:t>enfant au profit des communautés nationales italienne et hongroise, se sont respectivement élevés à 15</w:t>
      </w:r>
      <w:r w:rsidR="00B35AC9" w:rsidRPr="00906549">
        <w:rPr>
          <w:lang w:val="fr-FR"/>
        </w:rPr>
        <w:t>.</w:t>
      </w:r>
      <w:r w:rsidRPr="00906549">
        <w:rPr>
          <w:lang w:val="fr-FR"/>
        </w:rPr>
        <w:t>273,98 euros (1,75</w:t>
      </w:r>
      <w:r w:rsidR="005274CA" w:rsidRPr="00906549">
        <w:rPr>
          <w:lang w:val="fr-FR"/>
        </w:rPr>
        <w:t> %</w:t>
      </w:r>
      <w:r w:rsidRPr="00906549">
        <w:rPr>
          <w:lang w:val="fr-FR"/>
        </w:rPr>
        <w:t>) et 16</w:t>
      </w:r>
      <w:r w:rsidR="00B35AC9" w:rsidRPr="00906549">
        <w:rPr>
          <w:lang w:val="fr-FR"/>
        </w:rPr>
        <w:t>.</w:t>
      </w:r>
      <w:r w:rsidRPr="00906549">
        <w:rPr>
          <w:lang w:val="fr-FR"/>
        </w:rPr>
        <w:t xml:space="preserve">167,15 </w:t>
      </w:r>
      <w:r w:rsidR="00D23E51" w:rsidRPr="00906549">
        <w:rPr>
          <w:lang w:val="fr-FR"/>
        </w:rPr>
        <w:t xml:space="preserve">euros </w:t>
      </w:r>
      <w:r w:rsidRPr="00906549">
        <w:rPr>
          <w:lang w:val="fr-FR"/>
        </w:rPr>
        <w:t>(1,25</w:t>
      </w:r>
      <w:r w:rsidR="00B35AC9" w:rsidRPr="00906549">
        <w:rPr>
          <w:lang w:val="fr-FR"/>
        </w:rPr>
        <w:t> </w:t>
      </w:r>
      <w:r w:rsidRPr="00906549">
        <w:rPr>
          <w:lang w:val="fr-FR"/>
        </w:rPr>
        <w:t>%). Au cours de la période 2005 à 2008, les communautés roms ont bénéficié d</w:t>
      </w:r>
      <w:r w:rsidR="00B35AC9" w:rsidRPr="00906549">
        <w:rPr>
          <w:lang w:val="fr-FR"/>
        </w:rPr>
        <w:t>’</w:t>
      </w:r>
      <w:r w:rsidRPr="00906549">
        <w:rPr>
          <w:lang w:val="fr-FR"/>
        </w:rPr>
        <w:t>un montant global de 95</w:t>
      </w:r>
      <w:r w:rsidR="00B35AC9" w:rsidRPr="00906549">
        <w:rPr>
          <w:lang w:val="fr-FR"/>
        </w:rPr>
        <w:t>.</w:t>
      </w:r>
      <w:r w:rsidRPr="00906549">
        <w:rPr>
          <w:lang w:val="fr-FR"/>
        </w:rPr>
        <w:t>715,33 euros (27,39</w:t>
      </w:r>
      <w:r w:rsidR="00B35AC9" w:rsidRPr="00906549">
        <w:rPr>
          <w:lang w:val="fr-FR"/>
        </w:rPr>
        <w:t> </w:t>
      </w:r>
      <w:r w:rsidRPr="00906549">
        <w:rPr>
          <w:lang w:val="fr-FR"/>
        </w:rPr>
        <w:t xml:space="preserve">%) au titre des programmes culturels visant la mise en </w:t>
      </w:r>
      <w:r w:rsidR="00A92E80" w:rsidRPr="00906549">
        <w:rPr>
          <w:lang w:val="fr-FR"/>
        </w:rPr>
        <w:t>œuvre</w:t>
      </w:r>
      <w:r w:rsidRPr="00906549">
        <w:rPr>
          <w:lang w:val="fr-FR"/>
        </w:rPr>
        <w:t xml:space="preserve"> de la Convention sur les droits de l</w:t>
      </w:r>
      <w:r w:rsidR="00B35AC9" w:rsidRPr="00906549">
        <w:rPr>
          <w:lang w:val="fr-FR"/>
        </w:rPr>
        <w:t>’</w:t>
      </w:r>
      <w:r w:rsidRPr="00906549">
        <w:rPr>
          <w:lang w:val="fr-FR"/>
        </w:rPr>
        <w:t>enfant. Pour ce qui est des communautés issues des autres minorités ethniques, une somme de 69</w:t>
      </w:r>
      <w:r w:rsidR="00B35AC9" w:rsidRPr="00906549">
        <w:rPr>
          <w:lang w:val="fr-FR"/>
        </w:rPr>
        <w:t>.</w:t>
      </w:r>
      <w:r w:rsidRPr="00906549">
        <w:rPr>
          <w:lang w:val="fr-FR"/>
        </w:rPr>
        <w:t>492,86 euros (10,21</w:t>
      </w:r>
      <w:r w:rsidR="00B35AC9" w:rsidRPr="00906549">
        <w:rPr>
          <w:lang w:val="fr-FR"/>
        </w:rPr>
        <w:t> </w:t>
      </w:r>
      <w:r w:rsidRPr="00906549">
        <w:rPr>
          <w:lang w:val="fr-FR"/>
        </w:rPr>
        <w:t xml:space="preserve">%) leur a été allouée au cours de la période 2006 à 2008, au titre des programmes culturels visant la mise en </w:t>
      </w:r>
      <w:r w:rsidR="00A92E80" w:rsidRPr="00906549">
        <w:rPr>
          <w:lang w:val="fr-FR"/>
        </w:rPr>
        <w:t>œuvre</w:t>
      </w:r>
      <w:r w:rsidRPr="00906549">
        <w:rPr>
          <w:lang w:val="fr-FR"/>
        </w:rPr>
        <w:t xml:space="preserve"> de la Convention sur les droits de l</w:t>
      </w:r>
      <w:r w:rsidR="00B35AC9" w:rsidRPr="00906549">
        <w:rPr>
          <w:lang w:val="fr-FR"/>
        </w:rPr>
        <w:t>’</w:t>
      </w:r>
      <w:r w:rsidRPr="00906549">
        <w:rPr>
          <w:lang w:val="fr-FR"/>
        </w:rPr>
        <w:t>enfant. (voir en annexe la liste des projets culturels approuvés au profit de la communauté nationale italienne en 2006, 2007 et 2008, ceux approuvés au profit de la communauté nationale hongroise (2008) et des communautés roms en 2005, 2006, 2007 et 2008</w:t>
      </w:r>
      <w:r w:rsidR="0016134F" w:rsidRPr="00906549">
        <w:rPr>
          <w:lang w:val="fr-FR"/>
        </w:rPr>
        <w:t>;</w:t>
      </w:r>
      <w:r w:rsidRPr="00906549">
        <w:rPr>
          <w:lang w:val="fr-FR"/>
        </w:rPr>
        <w:t xml:space="preserve"> ainsi que la liste des projets culturels approuvés au profit des communautés issues d</w:t>
      </w:r>
      <w:r w:rsidR="00B35AC9" w:rsidRPr="00906549">
        <w:rPr>
          <w:lang w:val="fr-FR"/>
        </w:rPr>
        <w:t>’</w:t>
      </w:r>
      <w:r w:rsidRPr="00906549">
        <w:rPr>
          <w:lang w:val="fr-FR"/>
        </w:rPr>
        <w:t xml:space="preserve">autres communautés ethniques et au profit des immigrés au titre des années 2006, 2007 et 2008). </w:t>
      </w:r>
    </w:p>
    <w:p w:rsidR="00CB6033" w:rsidRPr="00906549" w:rsidRDefault="00CB6033" w:rsidP="00675565">
      <w:pPr>
        <w:pStyle w:val="HChG"/>
        <w:rPr>
          <w:lang w:val="fr-FR"/>
        </w:rPr>
      </w:pPr>
      <w:r w:rsidRPr="00906549">
        <w:rPr>
          <w:lang w:val="fr-FR"/>
        </w:rPr>
        <w:tab/>
      </w:r>
      <w:bookmarkStart w:id="80" w:name="_Toc332031269"/>
      <w:bookmarkStart w:id="81" w:name="_Toc334776345"/>
      <w:r w:rsidRPr="00906549">
        <w:rPr>
          <w:lang w:val="fr-FR"/>
        </w:rPr>
        <w:t>IX.</w:t>
      </w:r>
      <w:r w:rsidRPr="00906549">
        <w:rPr>
          <w:lang w:val="fr-FR"/>
        </w:rPr>
        <w:tab/>
        <w:t>Mesures de protection spéciales (</w:t>
      </w:r>
      <w:r w:rsidR="00675565" w:rsidRPr="00906549">
        <w:rPr>
          <w:lang w:val="fr-FR"/>
        </w:rPr>
        <w:t>art</w:t>
      </w:r>
      <w:r w:rsidR="009D197A">
        <w:rPr>
          <w:lang w:val="fr-FR"/>
        </w:rPr>
        <w:t>s.</w:t>
      </w:r>
      <w:r w:rsidR="00675565" w:rsidRPr="00906549">
        <w:rPr>
          <w:lang w:val="fr-FR"/>
        </w:rPr>
        <w:t xml:space="preserve"> </w:t>
      </w:r>
      <w:r w:rsidRPr="00906549">
        <w:rPr>
          <w:lang w:val="fr-FR"/>
        </w:rPr>
        <w:t xml:space="preserve">22, 30, 32-36, 37, </w:t>
      </w:r>
      <w:r w:rsidR="00675565" w:rsidRPr="00906549">
        <w:rPr>
          <w:lang w:val="fr-FR"/>
        </w:rPr>
        <w:br/>
      </w:r>
      <w:r w:rsidRPr="00906549">
        <w:rPr>
          <w:lang w:val="fr-FR"/>
        </w:rPr>
        <w:t>38, 39 et 40)</w:t>
      </w:r>
      <w:bookmarkEnd w:id="80"/>
      <w:bookmarkEnd w:id="81"/>
    </w:p>
    <w:p w:rsidR="00CB6033" w:rsidRPr="00906549" w:rsidRDefault="00CB6033" w:rsidP="00675565">
      <w:pPr>
        <w:pStyle w:val="H1G"/>
        <w:rPr>
          <w:lang w:val="fr-FR"/>
        </w:rPr>
      </w:pPr>
      <w:r w:rsidRPr="00906549">
        <w:rPr>
          <w:lang w:val="fr-FR"/>
        </w:rPr>
        <w:tab/>
      </w:r>
      <w:bookmarkStart w:id="82" w:name="_Toc332031270"/>
      <w:bookmarkStart w:id="83" w:name="_Toc334776346"/>
      <w:r w:rsidRPr="00906549">
        <w:rPr>
          <w:lang w:val="fr-FR"/>
        </w:rPr>
        <w:t>A.</w:t>
      </w:r>
      <w:r w:rsidRPr="00906549">
        <w:rPr>
          <w:lang w:val="fr-FR"/>
        </w:rPr>
        <w:tab/>
        <w:t>Enfants en situation d</w:t>
      </w:r>
      <w:r w:rsidR="00B35AC9" w:rsidRPr="00906549">
        <w:rPr>
          <w:lang w:val="fr-FR"/>
        </w:rPr>
        <w:t>’</w:t>
      </w:r>
      <w:r w:rsidRPr="00906549">
        <w:rPr>
          <w:lang w:val="fr-FR"/>
        </w:rPr>
        <w:t>urgence</w:t>
      </w:r>
      <w:bookmarkEnd w:id="82"/>
      <w:bookmarkEnd w:id="83"/>
    </w:p>
    <w:p w:rsidR="00CB6033" w:rsidRPr="00906549" w:rsidRDefault="00CB6033" w:rsidP="00675565">
      <w:pPr>
        <w:pStyle w:val="H23G"/>
        <w:rPr>
          <w:lang w:val="fr-FR"/>
        </w:rPr>
      </w:pPr>
      <w:r w:rsidRPr="00906549">
        <w:rPr>
          <w:lang w:val="fr-FR"/>
        </w:rPr>
        <w:tab/>
      </w:r>
      <w:r w:rsidRPr="00906549">
        <w:rPr>
          <w:lang w:val="fr-FR"/>
        </w:rPr>
        <w:tab/>
        <w:t>Enfants réfugiés (</w:t>
      </w:r>
      <w:r w:rsidR="00675565" w:rsidRPr="00906549">
        <w:rPr>
          <w:lang w:val="fr-FR"/>
        </w:rPr>
        <w:t>art</w:t>
      </w:r>
      <w:r w:rsidR="009D197A">
        <w:rPr>
          <w:lang w:val="fr-FR"/>
        </w:rPr>
        <w:t>.</w:t>
      </w:r>
      <w:r w:rsidR="00675565" w:rsidRPr="00906549">
        <w:rPr>
          <w:lang w:val="fr-FR"/>
        </w:rPr>
        <w:t xml:space="preserve"> </w:t>
      </w:r>
      <w:r w:rsidRPr="00906549">
        <w:rPr>
          <w:lang w:val="fr-FR"/>
        </w:rPr>
        <w:t>22)</w:t>
      </w:r>
    </w:p>
    <w:p w:rsidR="00CB6033" w:rsidRPr="00906549" w:rsidRDefault="00CB6033" w:rsidP="00675565">
      <w:pPr>
        <w:pStyle w:val="H23G"/>
        <w:rPr>
          <w:lang w:val="fr-FR"/>
        </w:rPr>
      </w:pPr>
      <w:r w:rsidRPr="00906549">
        <w:rPr>
          <w:lang w:val="fr-FR"/>
        </w:rPr>
        <w:tab/>
      </w:r>
      <w:r w:rsidRPr="00906549">
        <w:rPr>
          <w:lang w:val="fr-FR"/>
        </w:rPr>
        <w:tab/>
        <w:t>Réponse aux recommandations du paragraphe 55 des observations finales</w:t>
      </w:r>
    </w:p>
    <w:p w:rsidR="00CB6033" w:rsidRPr="00906549" w:rsidRDefault="00CB6033" w:rsidP="00675565">
      <w:pPr>
        <w:pStyle w:val="H4G"/>
        <w:rPr>
          <w:lang w:val="fr-FR"/>
        </w:rPr>
      </w:pPr>
      <w:r w:rsidRPr="00906549">
        <w:rPr>
          <w:lang w:val="fr-FR"/>
        </w:rPr>
        <w:tab/>
      </w:r>
      <w:r w:rsidRPr="00906549">
        <w:rPr>
          <w:lang w:val="fr-FR"/>
        </w:rPr>
        <w:tab/>
        <w:t>Protection provisoire</w:t>
      </w:r>
    </w:p>
    <w:p w:rsidR="00CB6033" w:rsidRPr="00906549" w:rsidRDefault="00CB6033" w:rsidP="00675565">
      <w:pPr>
        <w:pStyle w:val="SingleTxtG"/>
        <w:rPr>
          <w:lang w:val="fr-FR"/>
        </w:rPr>
      </w:pPr>
      <w:r w:rsidRPr="00906549">
        <w:rPr>
          <w:lang w:val="fr-FR"/>
        </w:rPr>
        <w:t>334.</w:t>
      </w:r>
      <w:r w:rsidRPr="00906549">
        <w:rPr>
          <w:lang w:val="fr-FR"/>
        </w:rPr>
        <w:tab/>
        <w:t>La question de la protection provisoire est régie par la loi sur la protection temporaire des personnes déplacées</w:t>
      </w:r>
      <w:r w:rsidRPr="00906549">
        <w:rPr>
          <w:rStyle w:val="FootnoteReference"/>
          <w:lang w:val="fr-FR"/>
        </w:rPr>
        <w:footnoteReference w:id="130"/>
      </w:r>
      <w:r w:rsidR="00D23E51" w:rsidRPr="00906549">
        <w:rPr>
          <w:lang w:val="fr-FR"/>
        </w:rPr>
        <w:t>.</w:t>
      </w:r>
      <w:r w:rsidRPr="00906549">
        <w:rPr>
          <w:lang w:val="fr-FR"/>
        </w:rPr>
        <w:t xml:space="preserve"> Ce texte prévoit une régulation systématique de la protection temporaire en cas d</w:t>
      </w:r>
      <w:r w:rsidR="00B35AC9" w:rsidRPr="00906549">
        <w:rPr>
          <w:lang w:val="fr-FR"/>
        </w:rPr>
        <w:t>’</w:t>
      </w:r>
      <w:r w:rsidRPr="00906549">
        <w:rPr>
          <w:lang w:val="fr-FR"/>
        </w:rPr>
        <w:t>afflux massif de personnes suite à une situation de guerre ou du fait de violations massives des droits de l</w:t>
      </w:r>
      <w:r w:rsidR="00B35AC9" w:rsidRPr="00906549">
        <w:rPr>
          <w:lang w:val="fr-FR"/>
        </w:rPr>
        <w:t>’</w:t>
      </w:r>
      <w:r w:rsidRPr="00906549">
        <w:rPr>
          <w:lang w:val="fr-FR"/>
        </w:rPr>
        <w:t>homme dans leur pays. L</w:t>
      </w:r>
      <w:r w:rsidR="00B35AC9" w:rsidRPr="00906549">
        <w:rPr>
          <w:lang w:val="fr-FR"/>
        </w:rPr>
        <w:t>’</w:t>
      </w:r>
      <w:r w:rsidRPr="00906549">
        <w:rPr>
          <w:lang w:val="fr-FR"/>
        </w:rPr>
        <w:t>étendue des soins médicaux, des services sociaux et de la scolarisation au sein des écoles élémentaires et secondaires des enfants ayant le statut de réfugiés temporaires est tout à fait identique à ce dont bénéficient les enfants qui sont des citoyens slovènes. La loi est entrée en vigueur en 2005 et, depuis lors, aucune région limitrophe à la Slovénie n</w:t>
      </w:r>
      <w:r w:rsidR="00B35AC9" w:rsidRPr="00906549">
        <w:rPr>
          <w:lang w:val="fr-FR"/>
        </w:rPr>
        <w:t>’</w:t>
      </w:r>
      <w:r w:rsidRPr="00906549">
        <w:rPr>
          <w:lang w:val="fr-FR"/>
        </w:rPr>
        <w:t>a connu de crise, ce qui fait qu</w:t>
      </w:r>
      <w:r w:rsidR="00B35AC9" w:rsidRPr="00906549">
        <w:rPr>
          <w:lang w:val="fr-FR"/>
        </w:rPr>
        <w:t>’</w:t>
      </w:r>
      <w:r w:rsidRPr="00906549">
        <w:rPr>
          <w:lang w:val="fr-FR"/>
        </w:rPr>
        <w:t>il n</w:t>
      </w:r>
      <w:r w:rsidR="00B35AC9" w:rsidRPr="00906549">
        <w:rPr>
          <w:lang w:val="fr-FR"/>
        </w:rPr>
        <w:t>’</w:t>
      </w:r>
      <w:r w:rsidRPr="00906549">
        <w:rPr>
          <w:lang w:val="fr-FR"/>
        </w:rPr>
        <w:t>y a heureusement pas eu d</w:t>
      </w:r>
      <w:r w:rsidR="00B35AC9" w:rsidRPr="00906549">
        <w:rPr>
          <w:lang w:val="fr-FR"/>
        </w:rPr>
        <w:t>’</w:t>
      </w:r>
      <w:r w:rsidRPr="00906549">
        <w:rPr>
          <w:lang w:val="fr-FR"/>
        </w:rPr>
        <w:t xml:space="preserve">occasion de mettre ses dispositions en application. </w:t>
      </w:r>
    </w:p>
    <w:p w:rsidR="00CB6033" w:rsidRPr="00906549" w:rsidRDefault="00CB6033" w:rsidP="00675565">
      <w:pPr>
        <w:pStyle w:val="H4G"/>
        <w:rPr>
          <w:lang w:val="fr-FR"/>
        </w:rPr>
      </w:pPr>
      <w:r w:rsidRPr="00906549">
        <w:rPr>
          <w:lang w:val="fr-FR"/>
        </w:rPr>
        <w:tab/>
      </w:r>
      <w:r w:rsidRPr="00906549">
        <w:rPr>
          <w:lang w:val="fr-FR"/>
        </w:rPr>
        <w:tab/>
        <w:t>Protection internationale</w:t>
      </w:r>
    </w:p>
    <w:p w:rsidR="00CB6033" w:rsidRPr="00906549" w:rsidRDefault="00CB6033" w:rsidP="00675565">
      <w:pPr>
        <w:pStyle w:val="SingleTxtG"/>
        <w:rPr>
          <w:lang w:val="fr-FR"/>
        </w:rPr>
      </w:pPr>
      <w:r w:rsidRPr="00906549">
        <w:rPr>
          <w:lang w:val="fr-FR"/>
        </w:rPr>
        <w:t>335.</w:t>
      </w:r>
      <w:r w:rsidRPr="00906549">
        <w:rPr>
          <w:lang w:val="fr-FR"/>
        </w:rPr>
        <w:tab/>
        <w:t>La protection internationale est régie par la loi sur la protection international</w:t>
      </w:r>
      <w:r w:rsidRPr="00906549">
        <w:rPr>
          <w:rStyle w:val="FootnoteReference"/>
          <w:lang w:val="fr-FR"/>
        </w:rPr>
        <w:footnoteReference w:id="131"/>
      </w:r>
      <w:r w:rsidRPr="00906549">
        <w:rPr>
          <w:lang w:val="fr-FR"/>
        </w:rPr>
        <w:t xml:space="preserve"> ainsi que par son texte d</w:t>
      </w:r>
      <w:r w:rsidR="00B35AC9" w:rsidRPr="00906549">
        <w:rPr>
          <w:lang w:val="fr-FR"/>
        </w:rPr>
        <w:t>’</w:t>
      </w:r>
      <w:r w:rsidRPr="00906549">
        <w:rPr>
          <w:lang w:val="fr-FR"/>
        </w:rPr>
        <w:t>application portant Règlement sur les droits des demandeurs de protection internationale</w:t>
      </w:r>
      <w:r w:rsidRPr="00906549">
        <w:rPr>
          <w:rStyle w:val="FootnoteReference"/>
          <w:lang w:val="fr-FR"/>
        </w:rPr>
        <w:footnoteReference w:id="132"/>
      </w:r>
      <w:r w:rsidRPr="00906549">
        <w:rPr>
          <w:lang w:val="fr-FR"/>
        </w:rPr>
        <w:t xml:space="preserve">. </w:t>
      </w:r>
    </w:p>
    <w:p w:rsidR="00CB6033" w:rsidRPr="00906549" w:rsidRDefault="00CB6033" w:rsidP="00DE07D1">
      <w:pPr>
        <w:pStyle w:val="SingleTxtG"/>
        <w:rPr>
          <w:lang w:val="fr-FR"/>
        </w:rPr>
      </w:pPr>
      <w:r w:rsidRPr="00906549">
        <w:rPr>
          <w:lang w:val="fr-FR"/>
        </w:rPr>
        <w:t>336.</w:t>
      </w:r>
      <w:r w:rsidRPr="00906549">
        <w:rPr>
          <w:lang w:val="fr-FR"/>
        </w:rPr>
        <w:tab/>
        <w:t>La loi sur la protection internationale comporte des dispositions spéciales concernant les groupes sociaux vulnérables auxquels il est prévu de fournir des soins spécifiques et d</w:t>
      </w:r>
      <w:r w:rsidR="00B35AC9" w:rsidRPr="00906549">
        <w:rPr>
          <w:lang w:val="fr-FR"/>
        </w:rPr>
        <w:t>’</w:t>
      </w:r>
      <w:r w:rsidRPr="00906549">
        <w:rPr>
          <w:lang w:val="fr-FR"/>
        </w:rPr>
        <w:t>accorder une attention particulière. Selon ce texte, les personnes vulnérables ayant des besoins spéciaux sont les enfants, les mineurs non accompagnés, les personnes handicapées, les personnes âgées, les femmes enceintes, les parents isolés avec enfants et les personnes ayant été victimes de torture, de viol ou d</w:t>
      </w:r>
      <w:r w:rsidR="00B35AC9" w:rsidRPr="00906549">
        <w:rPr>
          <w:lang w:val="fr-FR"/>
        </w:rPr>
        <w:t>’</w:t>
      </w:r>
      <w:r w:rsidRPr="00906549">
        <w:rPr>
          <w:lang w:val="fr-FR"/>
        </w:rPr>
        <w:t xml:space="preserve">autres violence graves de nature psychologique, physique ou sexuelle. </w:t>
      </w:r>
    </w:p>
    <w:p w:rsidR="00CB6033" w:rsidRPr="00906549" w:rsidRDefault="00CB6033" w:rsidP="00DE07D1">
      <w:pPr>
        <w:pStyle w:val="SingleTxtG"/>
        <w:rPr>
          <w:lang w:val="fr-FR"/>
        </w:rPr>
      </w:pPr>
      <w:r w:rsidRPr="00906549">
        <w:rPr>
          <w:lang w:val="fr-FR"/>
        </w:rPr>
        <w:t>337.</w:t>
      </w:r>
      <w:r w:rsidRPr="00906549">
        <w:rPr>
          <w:lang w:val="fr-FR"/>
        </w:rPr>
        <w:tab/>
        <w:t>Selon la loi sur la protection internationale et le décret relatif aux conditions et modalités garantissant les droits des personnes bénéficiant de la protection internationale</w:t>
      </w:r>
      <w:r w:rsidRPr="00906549">
        <w:rPr>
          <w:rStyle w:val="FootnoteReference"/>
          <w:lang w:val="fr-FR"/>
        </w:rPr>
        <w:footnoteReference w:id="133"/>
      </w:r>
      <w:r w:rsidRPr="00906549">
        <w:rPr>
          <w:lang w:val="fr-FR"/>
        </w:rPr>
        <w:t>, les personnes bénéficiant d</w:t>
      </w:r>
      <w:r w:rsidR="00B35AC9" w:rsidRPr="00906549">
        <w:rPr>
          <w:lang w:val="fr-FR"/>
        </w:rPr>
        <w:t>’</w:t>
      </w:r>
      <w:r w:rsidRPr="00906549">
        <w:rPr>
          <w:lang w:val="fr-FR"/>
        </w:rPr>
        <w:t>une protection internationale exercent les mêmes droits en matière de protection sociale que les citoyens de la République de Slovénie</w:t>
      </w:r>
      <w:r w:rsidR="0016134F" w:rsidRPr="00906549">
        <w:rPr>
          <w:lang w:val="fr-FR"/>
        </w:rPr>
        <w:t>;</w:t>
      </w:r>
      <w:r w:rsidRPr="00906549">
        <w:rPr>
          <w:lang w:val="fr-FR"/>
        </w:rPr>
        <w:t xml:space="preserve"> en outre, ils bénéficient des soins de santé dans les mêmes conditions que les citoyens slovènes. </w:t>
      </w:r>
    </w:p>
    <w:p w:rsidR="00CB6033" w:rsidRPr="00906549" w:rsidRDefault="00CB6033" w:rsidP="00CB6033">
      <w:pPr>
        <w:pStyle w:val="SingleTxtG"/>
        <w:rPr>
          <w:lang w:val="fr-FR"/>
        </w:rPr>
      </w:pPr>
      <w:r w:rsidRPr="00906549">
        <w:rPr>
          <w:lang w:val="fr-FR"/>
        </w:rPr>
        <w:t>338.</w:t>
      </w:r>
      <w:r w:rsidRPr="00906549">
        <w:rPr>
          <w:lang w:val="fr-FR"/>
        </w:rPr>
        <w:tab/>
        <w:t>En ce qui concerne l</w:t>
      </w:r>
      <w:r w:rsidR="00B35AC9" w:rsidRPr="00906549">
        <w:rPr>
          <w:lang w:val="fr-FR"/>
        </w:rPr>
        <w:t>’</w:t>
      </w:r>
      <w:r w:rsidRPr="00906549">
        <w:rPr>
          <w:lang w:val="fr-FR"/>
        </w:rPr>
        <w:t>enseignement élémentaire et secondaire, les mineurs sont dans une situation identique à celle des ressortissants de la République de Slovénie. Les fonds alloués à l</w:t>
      </w:r>
      <w:r w:rsidR="00B35AC9" w:rsidRPr="00906549">
        <w:rPr>
          <w:lang w:val="fr-FR"/>
        </w:rPr>
        <w:t>’</w:t>
      </w:r>
      <w:r w:rsidRPr="00906549">
        <w:rPr>
          <w:lang w:val="fr-FR"/>
        </w:rPr>
        <w:t>éducation et à la formation des personnes bénéficiant de la protection internationale seront fournis par le Ministère chargé de l</w:t>
      </w:r>
      <w:r w:rsidR="00B35AC9" w:rsidRPr="00906549">
        <w:rPr>
          <w:lang w:val="fr-FR"/>
        </w:rPr>
        <w:t>’</w:t>
      </w:r>
      <w:r w:rsidRPr="00906549">
        <w:rPr>
          <w:lang w:val="fr-FR"/>
        </w:rPr>
        <w:t>éducation et de la formation, conformément à la réglementation régissant ce domaine. Ce département fournit également aux personnes bénéficiant d</w:t>
      </w:r>
      <w:r w:rsidR="00B35AC9" w:rsidRPr="00906549">
        <w:rPr>
          <w:lang w:val="fr-FR"/>
        </w:rPr>
        <w:t>’</w:t>
      </w:r>
      <w:r w:rsidRPr="00906549">
        <w:rPr>
          <w:lang w:val="fr-FR"/>
        </w:rPr>
        <w:t>une protection internationale des manuels scolaires par le biais du fonds des manuels scolaires. En ce qui concerne les personnes bénéficiant d</w:t>
      </w:r>
      <w:r w:rsidR="00B35AC9" w:rsidRPr="00906549">
        <w:rPr>
          <w:lang w:val="fr-FR"/>
        </w:rPr>
        <w:t>’</w:t>
      </w:r>
      <w:r w:rsidRPr="00906549">
        <w:rPr>
          <w:lang w:val="fr-FR"/>
        </w:rPr>
        <w:t>une protection internationale et n</w:t>
      </w:r>
      <w:r w:rsidR="00B35AC9" w:rsidRPr="00906549">
        <w:rPr>
          <w:lang w:val="fr-FR"/>
        </w:rPr>
        <w:t>’</w:t>
      </w:r>
      <w:r w:rsidRPr="00906549">
        <w:rPr>
          <w:lang w:val="fr-FR"/>
        </w:rPr>
        <w:t>ayant pas de revenus propres ou dont la subsistance n</w:t>
      </w:r>
      <w:r w:rsidR="00B35AC9" w:rsidRPr="00906549">
        <w:rPr>
          <w:lang w:val="fr-FR"/>
        </w:rPr>
        <w:t>’</w:t>
      </w:r>
      <w:r w:rsidRPr="00906549">
        <w:rPr>
          <w:lang w:val="fr-FR"/>
        </w:rPr>
        <w:t>est pas assurée d</w:t>
      </w:r>
      <w:r w:rsidR="00B35AC9" w:rsidRPr="00906549">
        <w:rPr>
          <w:lang w:val="fr-FR"/>
        </w:rPr>
        <w:t>’</w:t>
      </w:r>
      <w:r w:rsidRPr="00906549">
        <w:rPr>
          <w:lang w:val="fr-FR"/>
        </w:rPr>
        <w:t>une quelconque autre manière, le Ministère prendra en charge d</w:t>
      </w:r>
      <w:r w:rsidR="00B35AC9" w:rsidRPr="00906549">
        <w:rPr>
          <w:lang w:val="fr-FR"/>
        </w:rPr>
        <w:t>’</w:t>
      </w:r>
      <w:r w:rsidRPr="00906549">
        <w:rPr>
          <w:lang w:val="fr-FR"/>
        </w:rPr>
        <w:t>autres frais liés à l</w:t>
      </w:r>
      <w:r w:rsidR="00B35AC9" w:rsidRPr="00906549">
        <w:rPr>
          <w:lang w:val="fr-FR"/>
        </w:rPr>
        <w:t>’</w:t>
      </w:r>
      <w:r w:rsidRPr="00906549">
        <w:rPr>
          <w:lang w:val="fr-FR"/>
        </w:rPr>
        <w:t>éducation. Il s</w:t>
      </w:r>
      <w:r w:rsidR="00B35AC9" w:rsidRPr="00906549">
        <w:rPr>
          <w:lang w:val="fr-FR"/>
        </w:rPr>
        <w:t>’</w:t>
      </w:r>
      <w:r w:rsidRPr="00906549">
        <w:rPr>
          <w:lang w:val="fr-FR"/>
        </w:rPr>
        <w:t>agit notamment des frais liés aux activités scolaires, telles que le sport, la vie culturelle et les journées consacrées aux sciences de la vie, et, en ce qui concerne les élèves des écoles secondaires professionnelles et de formation professionnelle, il s</w:t>
      </w:r>
      <w:r w:rsidR="00B35AC9" w:rsidRPr="00906549">
        <w:rPr>
          <w:lang w:val="fr-FR"/>
        </w:rPr>
        <w:t>’</w:t>
      </w:r>
      <w:r w:rsidRPr="00906549">
        <w:rPr>
          <w:lang w:val="fr-FR"/>
        </w:rPr>
        <w:t xml:space="preserve">agit des frais de fournitures scolaires tels que les uniformes. </w:t>
      </w:r>
    </w:p>
    <w:p w:rsidR="00CB6033" w:rsidRPr="00906549" w:rsidRDefault="00CB6033" w:rsidP="00DE07D1">
      <w:pPr>
        <w:pStyle w:val="SingleTxtG"/>
        <w:rPr>
          <w:lang w:val="fr-FR"/>
        </w:rPr>
      </w:pPr>
      <w:r w:rsidRPr="00906549">
        <w:rPr>
          <w:lang w:val="fr-FR"/>
        </w:rPr>
        <w:t>339.</w:t>
      </w:r>
      <w:r w:rsidRPr="00906549">
        <w:rPr>
          <w:lang w:val="fr-FR"/>
        </w:rPr>
        <w:tab/>
        <w:t>La loi indique en outre qu</w:t>
      </w:r>
      <w:r w:rsidR="00B35AC9" w:rsidRPr="00906549">
        <w:rPr>
          <w:lang w:val="fr-FR"/>
        </w:rPr>
        <w:t>’</w:t>
      </w:r>
      <w:r w:rsidRPr="00906549">
        <w:rPr>
          <w:lang w:val="fr-FR"/>
        </w:rPr>
        <w:t xml:space="preserve">un mineur non accompagné auquel a été accordée la protection internationale doit être hébergé par ses </w:t>
      </w:r>
      <w:r w:rsidR="00DE07D1" w:rsidRPr="00906549">
        <w:rPr>
          <w:lang w:val="fr-FR"/>
        </w:rPr>
        <w:t xml:space="preserve">parents </w:t>
      </w:r>
      <w:r w:rsidRPr="00906549">
        <w:rPr>
          <w:lang w:val="fr-FR"/>
        </w:rPr>
        <w:t xml:space="preserve">proches adultes, </w:t>
      </w:r>
      <w:r w:rsidR="00DE07D1" w:rsidRPr="00906549">
        <w:rPr>
          <w:lang w:val="fr-FR"/>
        </w:rPr>
        <w:t xml:space="preserve">par </w:t>
      </w:r>
      <w:r w:rsidRPr="00906549">
        <w:rPr>
          <w:lang w:val="fr-FR"/>
        </w:rPr>
        <w:t>une famille d</w:t>
      </w:r>
      <w:r w:rsidR="00B35AC9" w:rsidRPr="00906549">
        <w:rPr>
          <w:lang w:val="fr-FR"/>
        </w:rPr>
        <w:t>’</w:t>
      </w:r>
      <w:r w:rsidRPr="00906549">
        <w:rPr>
          <w:lang w:val="fr-FR"/>
        </w:rPr>
        <w:t>accueil</w:t>
      </w:r>
      <w:r w:rsidR="00DE07D1" w:rsidRPr="00906549">
        <w:rPr>
          <w:lang w:val="fr-FR"/>
        </w:rPr>
        <w:t xml:space="preserve"> ou</w:t>
      </w:r>
      <w:r w:rsidRPr="00906549">
        <w:rPr>
          <w:lang w:val="fr-FR"/>
        </w:rPr>
        <w:t xml:space="preserve"> un centre d</w:t>
      </w:r>
      <w:r w:rsidR="00B35AC9" w:rsidRPr="00906549">
        <w:rPr>
          <w:lang w:val="fr-FR"/>
        </w:rPr>
        <w:t>’</w:t>
      </w:r>
      <w:r w:rsidRPr="00906549">
        <w:rPr>
          <w:lang w:val="fr-FR"/>
        </w:rPr>
        <w:t xml:space="preserve">hébergement spécial comportant des aménagements particuliers adaptés aux mineurs ou </w:t>
      </w:r>
      <w:r w:rsidR="00DE07D1" w:rsidRPr="00906549">
        <w:rPr>
          <w:lang w:val="fr-FR"/>
        </w:rPr>
        <w:t xml:space="preserve">encore au sein de </w:t>
      </w:r>
      <w:r w:rsidRPr="00906549">
        <w:rPr>
          <w:lang w:val="fr-FR"/>
        </w:rPr>
        <w:t xml:space="preserve">tout autre lieu approprié pour les mineurs. </w:t>
      </w:r>
    </w:p>
    <w:p w:rsidR="00CB6033" w:rsidRPr="00906549" w:rsidRDefault="00CB6033" w:rsidP="00CB6033">
      <w:pPr>
        <w:pStyle w:val="SingleTxtG"/>
        <w:rPr>
          <w:lang w:val="fr-FR"/>
        </w:rPr>
      </w:pPr>
      <w:r w:rsidRPr="00906549">
        <w:rPr>
          <w:lang w:val="fr-FR"/>
        </w:rPr>
        <w:t>340.</w:t>
      </w:r>
      <w:r w:rsidRPr="00906549">
        <w:rPr>
          <w:lang w:val="fr-FR"/>
        </w:rPr>
        <w:tab/>
        <w:t>Le décret relatif aux conditions et modalités garantissant les droits des personnes bénéficiant de la protection internationale</w:t>
      </w:r>
      <w:r w:rsidRPr="00906549">
        <w:rPr>
          <w:rStyle w:val="FootnoteReference"/>
          <w:lang w:val="fr-FR"/>
        </w:rPr>
        <w:footnoteReference w:id="134"/>
      </w:r>
      <w:r w:rsidRPr="00906549">
        <w:rPr>
          <w:lang w:val="fr-FR"/>
        </w:rPr>
        <w:t xml:space="preserve"> souligne qu</w:t>
      </w:r>
      <w:r w:rsidR="00B35AC9" w:rsidRPr="00906549">
        <w:rPr>
          <w:lang w:val="fr-FR"/>
        </w:rPr>
        <w:t>’</w:t>
      </w:r>
      <w:r w:rsidRPr="00906549">
        <w:rPr>
          <w:lang w:val="fr-FR"/>
        </w:rPr>
        <w:t>en matière d</w:t>
      </w:r>
      <w:r w:rsidR="00B35AC9" w:rsidRPr="00906549">
        <w:rPr>
          <w:lang w:val="fr-FR"/>
        </w:rPr>
        <w:t>’</w:t>
      </w:r>
      <w:r w:rsidRPr="00906549">
        <w:rPr>
          <w:lang w:val="fr-FR"/>
        </w:rPr>
        <w:t xml:space="preserve">hébergement des personnes vulnérables ayant des besoins spéciaux auxquelles a été accordée la protection internationale, notamment les enfants, les mineurs non accompagnés, les personnes âgées, les femmes enceintes, les parents isolés avec enfants et les personnes ayant été victimes de torture, de viol ou de toute autre forme grave de violence psychologique, physique ou sexuelle, il convient de tenir compte de leurs besoins spécifiques et de leur fournir des conditions de logement adaptées. </w:t>
      </w:r>
    </w:p>
    <w:p w:rsidR="00CB6033" w:rsidRPr="00906549" w:rsidRDefault="00CB6033" w:rsidP="00CB6033">
      <w:pPr>
        <w:pStyle w:val="SingleTxtG"/>
        <w:rPr>
          <w:lang w:val="fr-FR"/>
        </w:rPr>
      </w:pPr>
      <w:r w:rsidRPr="00906549">
        <w:rPr>
          <w:lang w:val="fr-FR"/>
        </w:rPr>
        <w:t>341.</w:t>
      </w:r>
      <w:r w:rsidRPr="00906549">
        <w:rPr>
          <w:lang w:val="fr-FR"/>
        </w:rPr>
        <w:tab/>
        <w:t xml:space="preserve">Dans le cadre de la mise en </w:t>
      </w:r>
      <w:r w:rsidR="009F53BB" w:rsidRPr="00906549">
        <w:rPr>
          <w:lang w:val="fr-FR"/>
        </w:rPr>
        <w:t>œuvre</w:t>
      </w:r>
      <w:r w:rsidRPr="00906549">
        <w:rPr>
          <w:lang w:val="fr-FR"/>
        </w:rPr>
        <w:t xml:space="preserve"> de l</w:t>
      </w:r>
      <w:r w:rsidR="00B35AC9" w:rsidRPr="00906549">
        <w:rPr>
          <w:lang w:val="fr-FR"/>
        </w:rPr>
        <w:t>’</w:t>
      </w:r>
      <w:r w:rsidRPr="00906549">
        <w:rPr>
          <w:lang w:val="fr-FR"/>
        </w:rPr>
        <w:t>extension des droits de l</w:t>
      </w:r>
      <w:r w:rsidR="00B35AC9" w:rsidRPr="00906549">
        <w:rPr>
          <w:lang w:val="fr-FR"/>
        </w:rPr>
        <w:t>’</w:t>
      </w:r>
      <w:r w:rsidRPr="00906549">
        <w:rPr>
          <w:lang w:val="fr-FR"/>
        </w:rPr>
        <w:t>enfant, les services de soutien suivants sont également importants</w:t>
      </w:r>
      <w:r w:rsidR="0016134F" w:rsidRPr="00906549">
        <w:rPr>
          <w:lang w:val="fr-FR"/>
        </w:rPr>
        <w:t>:</w:t>
      </w:r>
      <w:r w:rsidRPr="00906549">
        <w:rPr>
          <w:lang w:val="fr-FR"/>
        </w:rPr>
        <w:t xml:space="preserve"> </w:t>
      </w:r>
    </w:p>
    <w:p w:rsidR="00CB6033" w:rsidRPr="00906549" w:rsidRDefault="00675565" w:rsidP="00675565">
      <w:pPr>
        <w:pStyle w:val="SingleTxtG"/>
        <w:rPr>
          <w:lang w:val="fr-FR"/>
        </w:rPr>
      </w:pPr>
      <w:r w:rsidRPr="00906549">
        <w:rPr>
          <w:lang w:val="fr-FR"/>
        </w:rPr>
        <w:tab/>
      </w:r>
      <w:r w:rsidR="00CB6033" w:rsidRPr="00906549">
        <w:rPr>
          <w:lang w:val="fr-FR"/>
        </w:rPr>
        <w:t>a)</w:t>
      </w:r>
      <w:r w:rsidR="00CB6033" w:rsidRPr="00906549">
        <w:rPr>
          <w:lang w:val="fr-FR"/>
        </w:rPr>
        <w:tab/>
      </w:r>
      <w:r w:rsidRPr="00906549">
        <w:rPr>
          <w:lang w:val="fr-FR"/>
        </w:rPr>
        <w:t xml:space="preserve">Les </w:t>
      </w:r>
      <w:r w:rsidR="00CB6033" w:rsidRPr="00906549">
        <w:rPr>
          <w:lang w:val="fr-FR"/>
        </w:rPr>
        <w:t>enfants et les mineurs non accompagnés demandeurs de protection internationale ont droit à des repas supplémentaires adaptés, sur la base des conclusions du corps médical ou des travailleurs sociaux</w:t>
      </w:r>
      <w:r w:rsidRPr="00906549">
        <w:rPr>
          <w:lang w:val="fr-FR"/>
        </w:rPr>
        <w:t>.</w:t>
      </w:r>
    </w:p>
    <w:p w:rsidR="00CB6033" w:rsidRPr="00906549" w:rsidRDefault="00675565" w:rsidP="00675565">
      <w:pPr>
        <w:pStyle w:val="SingleTxtG"/>
        <w:rPr>
          <w:lang w:val="fr-FR"/>
        </w:rPr>
      </w:pPr>
      <w:r w:rsidRPr="00906549">
        <w:rPr>
          <w:lang w:val="fr-FR"/>
        </w:rPr>
        <w:tab/>
      </w:r>
      <w:r w:rsidR="00CB6033" w:rsidRPr="00906549">
        <w:rPr>
          <w:lang w:val="fr-FR"/>
        </w:rPr>
        <w:t>b)</w:t>
      </w:r>
      <w:r w:rsidR="00CB6033" w:rsidRPr="00906549">
        <w:rPr>
          <w:lang w:val="fr-FR"/>
        </w:rPr>
        <w:tab/>
      </w:r>
      <w:r w:rsidRPr="00906549">
        <w:rPr>
          <w:lang w:val="fr-FR"/>
        </w:rPr>
        <w:t xml:space="preserve">L’extension </w:t>
      </w:r>
      <w:r w:rsidR="00CB6033" w:rsidRPr="00906549">
        <w:rPr>
          <w:lang w:val="fr-FR"/>
        </w:rPr>
        <w:t>légale des soins de santé au profit des enfants et mineurs non accompagnés demandeurs de protection internationale, est réalisée par le biais du réseau de la santé publique. Il convient de souligner que les enfants ont droit à des soins médicaux approfondis, ce qui inclut toutes les vaccinations ainsi que les visites médicales préalables à l</w:t>
      </w:r>
      <w:r w:rsidR="00B35AC9" w:rsidRPr="00906549">
        <w:rPr>
          <w:lang w:val="fr-FR"/>
        </w:rPr>
        <w:t>’</w:t>
      </w:r>
      <w:r w:rsidR="00CB6033" w:rsidRPr="00906549">
        <w:rPr>
          <w:lang w:val="fr-FR"/>
        </w:rPr>
        <w:t>entrée à l</w:t>
      </w:r>
      <w:r w:rsidR="00B35AC9" w:rsidRPr="00906549">
        <w:rPr>
          <w:lang w:val="fr-FR"/>
        </w:rPr>
        <w:t>’</w:t>
      </w:r>
      <w:r w:rsidR="00CB6033" w:rsidRPr="00906549">
        <w:rPr>
          <w:lang w:val="fr-FR"/>
        </w:rPr>
        <w:t>école, etc.</w:t>
      </w:r>
    </w:p>
    <w:p w:rsidR="00CB6033" w:rsidRPr="00906549" w:rsidRDefault="00675565" w:rsidP="00675565">
      <w:pPr>
        <w:pStyle w:val="SingleTxtG"/>
        <w:rPr>
          <w:lang w:val="fr-FR"/>
        </w:rPr>
      </w:pPr>
      <w:r w:rsidRPr="00906549">
        <w:rPr>
          <w:lang w:val="fr-FR"/>
        </w:rPr>
        <w:tab/>
      </w:r>
      <w:r w:rsidR="00CB6033" w:rsidRPr="00906549">
        <w:rPr>
          <w:lang w:val="fr-FR"/>
        </w:rPr>
        <w:t>c)</w:t>
      </w:r>
      <w:r w:rsidR="00CB6033" w:rsidRPr="00906549">
        <w:rPr>
          <w:lang w:val="fr-FR"/>
        </w:rPr>
        <w:tab/>
      </w:r>
      <w:r w:rsidRPr="00906549">
        <w:rPr>
          <w:lang w:val="fr-FR"/>
        </w:rPr>
        <w:t xml:space="preserve">Tous </w:t>
      </w:r>
      <w:r w:rsidR="00CB6033" w:rsidRPr="00906549">
        <w:rPr>
          <w:lang w:val="fr-FR"/>
        </w:rPr>
        <w:t>les enfants et mineurs non accompagnés demandeurs de protection internationale ont droit à l</w:t>
      </w:r>
      <w:r w:rsidR="00B35AC9" w:rsidRPr="00906549">
        <w:rPr>
          <w:lang w:val="fr-FR"/>
        </w:rPr>
        <w:t>’</w:t>
      </w:r>
      <w:r w:rsidR="00CB6033" w:rsidRPr="00906549">
        <w:rPr>
          <w:lang w:val="fr-FR"/>
        </w:rPr>
        <w:t>enseignement au sein des écoles élémentaires. Il est dispensé aux enfants un soutien à l</w:t>
      </w:r>
      <w:r w:rsidR="00B35AC9" w:rsidRPr="00906549">
        <w:rPr>
          <w:lang w:val="fr-FR"/>
        </w:rPr>
        <w:t>’</w:t>
      </w:r>
      <w:r w:rsidR="00CB6033" w:rsidRPr="00906549">
        <w:rPr>
          <w:lang w:val="fr-FR"/>
        </w:rPr>
        <w:t>apprentissage individuel et collectif, ainsi que des livres d</w:t>
      </w:r>
      <w:r w:rsidR="00B35AC9" w:rsidRPr="00906549">
        <w:rPr>
          <w:lang w:val="fr-FR"/>
        </w:rPr>
        <w:t>’</w:t>
      </w:r>
      <w:r w:rsidR="00CB6033" w:rsidRPr="00906549">
        <w:rPr>
          <w:lang w:val="fr-FR"/>
        </w:rPr>
        <w:t>exercices ou les fournitures scolaires nécessaires à la poursuite de l</w:t>
      </w:r>
      <w:r w:rsidR="00B35AC9" w:rsidRPr="00906549">
        <w:rPr>
          <w:lang w:val="fr-FR"/>
        </w:rPr>
        <w:t>’</w:t>
      </w:r>
      <w:r w:rsidR="00CB6033" w:rsidRPr="00906549">
        <w:rPr>
          <w:lang w:val="fr-FR"/>
        </w:rPr>
        <w:t>enseignement (cahiers, trousses, crayons de couleur, crayons, etc.). De même, les frais des excursions, des activités culturelles et de celles liées aux sciences de la vie, ainsi que ceux afférents aux activités sportives et techniques et aux activités domestiques, sont également pris en charge. En outre, les enfants ont droit à un régime spécifique pris en charge par l</w:t>
      </w:r>
      <w:r w:rsidR="00B35AC9" w:rsidRPr="00906549">
        <w:rPr>
          <w:lang w:val="fr-FR"/>
        </w:rPr>
        <w:t>’</w:t>
      </w:r>
      <w:r w:rsidR="00CB6033" w:rsidRPr="00906549">
        <w:rPr>
          <w:lang w:val="fr-FR"/>
        </w:rPr>
        <w:t>école</w:t>
      </w:r>
      <w:r w:rsidRPr="00906549">
        <w:rPr>
          <w:lang w:val="fr-FR"/>
        </w:rPr>
        <w:t>.</w:t>
      </w:r>
    </w:p>
    <w:p w:rsidR="00CB6033" w:rsidRPr="00906549" w:rsidRDefault="00675565" w:rsidP="00675565">
      <w:pPr>
        <w:pStyle w:val="SingleTxtG"/>
        <w:rPr>
          <w:lang w:val="fr-FR"/>
        </w:rPr>
      </w:pPr>
      <w:r w:rsidRPr="00906549">
        <w:rPr>
          <w:lang w:val="fr-FR"/>
        </w:rPr>
        <w:tab/>
      </w:r>
      <w:r w:rsidR="00CB6033" w:rsidRPr="00906549">
        <w:rPr>
          <w:lang w:val="fr-FR"/>
        </w:rPr>
        <w:t>d)</w:t>
      </w:r>
      <w:r w:rsidR="00CB6033" w:rsidRPr="00906549">
        <w:rPr>
          <w:lang w:val="fr-FR"/>
        </w:rPr>
        <w:tab/>
      </w:r>
      <w:r w:rsidRPr="00906549">
        <w:rPr>
          <w:lang w:val="fr-FR"/>
        </w:rPr>
        <w:t xml:space="preserve">Les </w:t>
      </w:r>
      <w:r w:rsidR="00CB6033" w:rsidRPr="00906549">
        <w:rPr>
          <w:lang w:val="fr-FR"/>
        </w:rPr>
        <w:t>enfants et mineurs non accompagnés demandeurs de protection internationale ont droit à l</w:t>
      </w:r>
      <w:r w:rsidR="00B35AC9" w:rsidRPr="00906549">
        <w:rPr>
          <w:lang w:val="fr-FR"/>
        </w:rPr>
        <w:t>’</w:t>
      </w:r>
      <w:r w:rsidR="00CB6033" w:rsidRPr="00906549">
        <w:rPr>
          <w:lang w:val="fr-FR"/>
        </w:rPr>
        <w:t>enseignement au sein des écoles secondaires dans les mêmes conditions que celles applicables aux citoyens slovènes. Ils sont également autorisés à utiliser gratuitement les manuels scolaires du fonds des manuels scolaires</w:t>
      </w:r>
      <w:r w:rsidRPr="00906549">
        <w:rPr>
          <w:lang w:val="fr-FR"/>
        </w:rPr>
        <w:t>.</w:t>
      </w:r>
    </w:p>
    <w:p w:rsidR="00CB6033" w:rsidRPr="00906549" w:rsidRDefault="00675565" w:rsidP="00675565">
      <w:pPr>
        <w:pStyle w:val="SingleTxtG"/>
        <w:rPr>
          <w:lang w:val="fr-FR"/>
        </w:rPr>
      </w:pPr>
      <w:r w:rsidRPr="00906549">
        <w:rPr>
          <w:lang w:val="fr-FR"/>
        </w:rPr>
        <w:tab/>
      </w:r>
      <w:r w:rsidR="00CB6033" w:rsidRPr="00906549">
        <w:rPr>
          <w:lang w:val="fr-FR"/>
        </w:rPr>
        <w:t>e)</w:t>
      </w:r>
      <w:r w:rsidR="00CB6033" w:rsidRPr="00906549">
        <w:rPr>
          <w:lang w:val="fr-FR"/>
        </w:rPr>
        <w:tab/>
      </w:r>
      <w:r w:rsidRPr="00906549">
        <w:rPr>
          <w:lang w:val="fr-FR"/>
        </w:rPr>
        <w:t xml:space="preserve">Tous </w:t>
      </w:r>
      <w:r w:rsidR="00CB6033" w:rsidRPr="00906549">
        <w:rPr>
          <w:lang w:val="fr-FR"/>
        </w:rPr>
        <w:t xml:space="preserve">les enfants et mineurs non accompagnés demandeurs de protection internationale ont </w:t>
      </w:r>
      <w:r w:rsidR="006D7EA5" w:rsidRPr="00906549">
        <w:rPr>
          <w:lang w:val="fr-FR"/>
        </w:rPr>
        <w:t xml:space="preserve">un </w:t>
      </w:r>
      <w:r w:rsidR="00CB6033" w:rsidRPr="00906549">
        <w:rPr>
          <w:lang w:val="fr-FR"/>
        </w:rPr>
        <w:t>droit d</w:t>
      </w:r>
      <w:r w:rsidR="00B35AC9" w:rsidRPr="00906549">
        <w:rPr>
          <w:lang w:val="fr-FR"/>
        </w:rPr>
        <w:t>’</w:t>
      </w:r>
      <w:r w:rsidR="00CB6033" w:rsidRPr="00906549">
        <w:rPr>
          <w:lang w:val="fr-FR"/>
        </w:rPr>
        <w:t>accès aux organisations non gouvernementales humanitaires basées en Slovénie, car elles leur fournissent une assistance matérielle, culturelle, sociale et psycho-sociale, ainsi qu</w:t>
      </w:r>
      <w:r w:rsidR="00B35AC9" w:rsidRPr="00906549">
        <w:rPr>
          <w:lang w:val="fr-FR"/>
        </w:rPr>
        <w:t>’</w:t>
      </w:r>
      <w:r w:rsidR="00CB6033" w:rsidRPr="00906549">
        <w:rPr>
          <w:lang w:val="fr-FR"/>
        </w:rPr>
        <w:t>une protection organisée de l</w:t>
      </w:r>
      <w:r w:rsidR="00B35AC9" w:rsidRPr="00906549">
        <w:rPr>
          <w:lang w:val="fr-FR"/>
        </w:rPr>
        <w:t>’</w:t>
      </w:r>
      <w:r w:rsidR="00CB6033" w:rsidRPr="00906549">
        <w:rPr>
          <w:lang w:val="fr-FR"/>
        </w:rPr>
        <w:t>enfance et l</w:t>
      </w:r>
      <w:r w:rsidR="00B35AC9" w:rsidRPr="00906549">
        <w:rPr>
          <w:lang w:val="fr-FR"/>
        </w:rPr>
        <w:t>’</w:t>
      </w:r>
      <w:r w:rsidR="00CB6033" w:rsidRPr="00906549">
        <w:rPr>
          <w:lang w:val="fr-FR"/>
        </w:rPr>
        <w:t>éducation au profit des enfants et adolescents</w:t>
      </w:r>
      <w:r w:rsidRPr="00906549">
        <w:rPr>
          <w:lang w:val="fr-FR"/>
        </w:rPr>
        <w:t>.</w:t>
      </w:r>
    </w:p>
    <w:p w:rsidR="00CB6033" w:rsidRPr="00906549" w:rsidRDefault="00675565" w:rsidP="00675565">
      <w:pPr>
        <w:pStyle w:val="SingleTxtG"/>
        <w:rPr>
          <w:lang w:val="fr-FR"/>
        </w:rPr>
      </w:pPr>
      <w:r w:rsidRPr="00906549">
        <w:rPr>
          <w:lang w:val="fr-FR"/>
        </w:rPr>
        <w:tab/>
      </w:r>
      <w:r w:rsidR="00CB6033" w:rsidRPr="00906549">
        <w:rPr>
          <w:lang w:val="fr-FR"/>
        </w:rPr>
        <w:t>f)</w:t>
      </w:r>
      <w:r w:rsidR="00CB6033" w:rsidRPr="00906549">
        <w:rPr>
          <w:lang w:val="fr-FR"/>
        </w:rPr>
        <w:tab/>
      </w:r>
      <w:r w:rsidRPr="00906549">
        <w:rPr>
          <w:lang w:val="fr-FR"/>
        </w:rPr>
        <w:t xml:space="preserve">L’exercice </w:t>
      </w:r>
      <w:r w:rsidR="00CB6033" w:rsidRPr="00906549">
        <w:rPr>
          <w:lang w:val="fr-FR"/>
        </w:rPr>
        <w:t>des droits des enfants et mineurs non accompagnés demandeurs de protection internationale est complété par des projets menés par des organisations non gouvernementales.</w:t>
      </w:r>
      <w:r w:rsidR="007A6C1C" w:rsidRPr="00906549">
        <w:rPr>
          <w:lang w:val="fr-FR"/>
        </w:rPr>
        <w:t xml:space="preserve"> </w:t>
      </w:r>
      <w:r w:rsidR="00CB6033" w:rsidRPr="00906549">
        <w:rPr>
          <w:lang w:val="fr-FR"/>
        </w:rPr>
        <w:t>Les activités de ces projets sont conçues en fonction de l</w:t>
      </w:r>
      <w:r w:rsidR="00B35AC9" w:rsidRPr="00906549">
        <w:rPr>
          <w:lang w:val="fr-FR"/>
        </w:rPr>
        <w:t>’</w:t>
      </w:r>
      <w:r w:rsidR="00CB6033" w:rsidRPr="00906549">
        <w:rPr>
          <w:lang w:val="fr-FR"/>
        </w:rPr>
        <w:t>âge et des besoins des enfants et des jeunes</w:t>
      </w:r>
      <w:r w:rsidRPr="00906549">
        <w:rPr>
          <w:lang w:val="fr-FR"/>
        </w:rPr>
        <w:t>.</w:t>
      </w:r>
    </w:p>
    <w:p w:rsidR="00CB6033" w:rsidRPr="00906549" w:rsidRDefault="00675565" w:rsidP="00675565">
      <w:pPr>
        <w:pStyle w:val="SingleTxtG"/>
        <w:rPr>
          <w:lang w:val="fr-FR"/>
        </w:rPr>
      </w:pPr>
      <w:r w:rsidRPr="00906549">
        <w:rPr>
          <w:lang w:val="fr-FR"/>
        </w:rPr>
        <w:tab/>
      </w:r>
      <w:r w:rsidR="00CB6033" w:rsidRPr="00906549">
        <w:rPr>
          <w:lang w:val="fr-FR"/>
        </w:rPr>
        <w:t>g)</w:t>
      </w:r>
      <w:r w:rsidR="00CB6033" w:rsidRPr="00906549">
        <w:rPr>
          <w:lang w:val="fr-FR"/>
        </w:rPr>
        <w:tab/>
      </w:r>
      <w:r w:rsidRPr="00906549">
        <w:rPr>
          <w:lang w:val="fr-FR"/>
        </w:rPr>
        <w:t xml:space="preserve">Il </w:t>
      </w:r>
      <w:r w:rsidR="00CB6033" w:rsidRPr="00906549">
        <w:rPr>
          <w:lang w:val="fr-FR"/>
        </w:rPr>
        <w:t xml:space="preserve">est mis en </w:t>
      </w:r>
      <w:r w:rsidR="009F53BB" w:rsidRPr="00906549">
        <w:rPr>
          <w:lang w:val="fr-FR"/>
        </w:rPr>
        <w:t>œuvre</w:t>
      </w:r>
      <w:r w:rsidR="00CB6033" w:rsidRPr="00906549">
        <w:rPr>
          <w:lang w:val="fr-FR"/>
        </w:rPr>
        <w:t xml:space="preserve"> au sein du Centre d</w:t>
      </w:r>
      <w:r w:rsidR="00B35AC9" w:rsidRPr="00906549">
        <w:rPr>
          <w:lang w:val="fr-FR"/>
        </w:rPr>
        <w:t>’</w:t>
      </w:r>
      <w:r w:rsidR="00CB6033" w:rsidRPr="00906549">
        <w:rPr>
          <w:lang w:val="fr-FR"/>
        </w:rPr>
        <w:t>asile, un projet en cours intitulé PATS (projet contre la traite d</w:t>
      </w:r>
      <w:r w:rsidR="00B35AC9" w:rsidRPr="00906549">
        <w:rPr>
          <w:lang w:val="fr-FR"/>
        </w:rPr>
        <w:t>’</w:t>
      </w:r>
      <w:r w:rsidR="00CB6033" w:rsidRPr="00906549">
        <w:rPr>
          <w:lang w:val="fr-FR"/>
        </w:rPr>
        <w:t>êtres humains et la violence fondée sur le genre et le sexe). Ce programme est directement destiné aux victimes potentielles de traite d</w:t>
      </w:r>
      <w:r w:rsidR="00B35AC9" w:rsidRPr="00906549">
        <w:rPr>
          <w:lang w:val="fr-FR"/>
        </w:rPr>
        <w:t>’</w:t>
      </w:r>
      <w:r w:rsidR="00CB6033" w:rsidRPr="00906549">
        <w:rPr>
          <w:lang w:val="fr-FR"/>
        </w:rPr>
        <w:t>être humains. Tous les mineurs non accompagnés bénéficient d</w:t>
      </w:r>
      <w:r w:rsidR="00B35AC9" w:rsidRPr="00906549">
        <w:rPr>
          <w:lang w:val="fr-FR"/>
        </w:rPr>
        <w:t>’</w:t>
      </w:r>
      <w:r w:rsidR="00CB6033" w:rsidRPr="00906549">
        <w:rPr>
          <w:lang w:val="fr-FR"/>
        </w:rPr>
        <w:t>une information concernant ce trafic, les violences sexuelles et les maladies liées au VIH/</w:t>
      </w:r>
      <w:r w:rsidRPr="00906549">
        <w:rPr>
          <w:lang w:val="fr-FR"/>
        </w:rPr>
        <w:t>sida.</w:t>
      </w:r>
    </w:p>
    <w:p w:rsidR="00CB6033" w:rsidRPr="00906549" w:rsidRDefault="00675565" w:rsidP="00675565">
      <w:pPr>
        <w:pStyle w:val="SingleTxtG"/>
        <w:rPr>
          <w:lang w:val="fr-FR"/>
        </w:rPr>
      </w:pPr>
      <w:r w:rsidRPr="00906549">
        <w:rPr>
          <w:lang w:val="fr-FR"/>
        </w:rPr>
        <w:tab/>
      </w:r>
      <w:r w:rsidR="00CB6033" w:rsidRPr="00906549">
        <w:rPr>
          <w:lang w:val="fr-FR"/>
        </w:rPr>
        <w:t>h)</w:t>
      </w:r>
      <w:r w:rsidR="00CB6033" w:rsidRPr="00906549">
        <w:rPr>
          <w:lang w:val="fr-FR"/>
        </w:rPr>
        <w:tab/>
      </w:r>
      <w:r w:rsidRPr="00906549">
        <w:rPr>
          <w:lang w:val="fr-FR"/>
        </w:rPr>
        <w:t xml:space="preserve">En </w:t>
      </w:r>
      <w:r w:rsidR="00CB6033" w:rsidRPr="00906549">
        <w:rPr>
          <w:lang w:val="fr-FR"/>
        </w:rPr>
        <w:t xml:space="preserve">2008, un document prévoyant notamment la mise en </w:t>
      </w:r>
      <w:r w:rsidR="009F53BB" w:rsidRPr="00906549">
        <w:rPr>
          <w:lang w:val="fr-FR"/>
        </w:rPr>
        <w:t>œuvre</w:t>
      </w:r>
      <w:r w:rsidR="00CB6033" w:rsidRPr="00906549">
        <w:rPr>
          <w:lang w:val="fr-FR"/>
        </w:rPr>
        <w:t xml:space="preserve"> de la protection des enfants et des mineurs non accompagnés demandeurs de protection internationale dans les cas de violence sexuelle et sexiste, a été signé par trois partenaires (HCR, ONG et secteur public). </w:t>
      </w:r>
    </w:p>
    <w:p w:rsidR="00CB6033" w:rsidRPr="00906549" w:rsidRDefault="00CB6033" w:rsidP="00675565">
      <w:pPr>
        <w:pStyle w:val="H4G"/>
        <w:rPr>
          <w:lang w:val="fr-FR"/>
        </w:rPr>
      </w:pPr>
      <w:r w:rsidRPr="00906549">
        <w:rPr>
          <w:lang w:val="fr-FR"/>
        </w:rPr>
        <w:tab/>
      </w:r>
      <w:r w:rsidRPr="00906549">
        <w:rPr>
          <w:lang w:val="fr-FR"/>
        </w:rPr>
        <w:tab/>
        <w:t>Enfants non accompagnés</w:t>
      </w:r>
    </w:p>
    <w:p w:rsidR="00CB6033" w:rsidRPr="00906549" w:rsidRDefault="00675565" w:rsidP="00675565">
      <w:pPr>
        <w:pStyle w:val="H23G"/>
        <w:rPr>
          <w:i/>
          <w:lang w:val="fr-FR"/>
        </w:rPr>
      </w:pPr>
      <w:r w:rsidRPr="00906549">
        <w:rPr>
          <w:lang w:val="fr-FR"/>
        </w:rPr>
        <w:tab/>
      </w:r>
      <w:r w:rsidRPr="00906549">
        <w:rPr>
          <w:lang w:val="fr-FR"/>
        </w:rPr>
        <w:tab/>
      </w:r>
      <w:r w:rsidR="00CB6033" w:rsidRPr="00906549">
        <w:rPr>
          <w:lang w:val="fr-FR"/>
        </w:rPr>
        <w:t>Réponse aux recommandations du paragra</w:t>
      </w:r>
      <w:r w:rsidRPr="00906549">
        <w:rPr>
          <w:lang w:val="fr-FR"/>
        </w:rPr>
        <w:t>phe 57 des observations finales</w:t>
      </w:r>
    </w:p>
    <w:p w:rsidR="00CB6033" w:rsidRPr="00906549" w:rsidRDefault="00CB6033" w:rsidP="00675565">
      <w:pPr>
        <w:pStyle w:val="SingleTxtG"/>
        <w:rPr>
          <w:lang w:val="fr-FR"/>
        </w:rPr>
      </w:pPr>
      <w:r w:rsidRPr="00906549">
        <w:rPr>
          <w:lang w:val="fr-FR"/>
        </w:rPr>
        <w:t>342.</w:t>
      </w:r>
      <w:r w:rsidRPr="00906549">
        <w:rPr>
          <w:lang w:val="fr-FR"/>
        </w:rPr>
        <w:tab/>
        <w:t>Il convient tout d</w:t>
      </w:r>
      <w:r w:rsidR="00B35AC9" w:rsidRPr="00906549">
        <w:rPr>
          <w:lang w:val="fr-FR"/>
        </w:rPr>
        <w:t>’</w:t>
      </w:r>
      <w:r w:rsidRPr="00906549">
        <w:rPr>
          <w:lang w:val="fr-FR"/>
        </w:rPr>
        <w:t>abord de signaler que lors du traitement des mineurs non accompagnés et conformément à la Convention relative aux droits de l</w:t>
      </w:r>
      <w:r w:rsidR="00B35AC9" w:rsidRPr="00906549">
        <w:rPr>
          <w:lang w:val="fr-FR"/>
        </w:rPr>
        <w:t>’</w:t>
      </w:r>
      <w:r w:rsidRPr="00906549">
        <w:rPr>
          <w:lang w:val="fr-FR"/>
        </w:rPr>
        <w:t>enfant, le principe de l</w:t>
      </w:r>
      <w:r w:rsidR="00B35AC9" w:rsidRPr="00906549">
        <w:rPr>
          <w:lang w:val="fr-FR"/>
        </w:rPr>
        <w:t>’</w:t>
      </w:r>
      <w:r w:rsidRPr="00906549">
        <w:rPr>
          <w:lang w:val="fr-FR"/>
        </w:rPr>
        <w:t>intérêt supérieur de l</w:t>
      </w:r>
      <w:r w:rsidR="00B35AC9" w:rsidRPr="00906549">
        <w:rPr>
          <w:lang w:val="fr-FR"/>
        </w:rPr>
        <w:t>’</w:t>
      </w:r>
      <w:r w:rsidRPr="00906549">
        <w:rPr>
          <w:lang w:val="fr-FR"/>
        </w:rPr>
        <w:t>enfant doit toujours être pris en compte dans le cadre de leur protection. La loi sur la protection internationale</w:t>
      </w:r>
      <w:r w:rsidRPr="00906549">
        <w:rPr>
          <w:rStyle w:val="FootnoteReference"/>
          <w:lang w:val="fr-FR"/>
        </w:rPr>
        <w:footnoteReference w:id="135"/>
      </w:r>
      <w:r w:rsidRPr="00906549">
        <w:rPr>
          <w:lang w:val="fr-FR"/>
        </w:rPr>
        <w:t xml:space="preserve"> est entrée en vigueur en janvier 2008, classant les mineurs non accompagnés parmi les catégories de personnes vulnérables nécessitant des soins spéciaux et une attention particulière. Conformément à ce texte, dans le cadre des procédures d</w:t>
      </w:r>
      <w:r w:rsidR="00B35AC9" w:rsidRPr="00906549">
        <w:rPr>
          <w:lang w:val="fr-FR"/>
        </w:rPr>
        <w:t>’</w:t>
      </w:r>
      <w:r w:rsidRPr="00906549">
        <w:rPr>
          <w:lang w:val="fr-FR"/>
        </w:rPr>
        <w:t>évaluation des motifs permettant la reconnaissance de l</w:t>
      </w:r>
      <w:r w:rsidR="00B35AC9" w:rsidRPr="00906549">
        <w:rPr>
          <w:lang w:val="fr-FR"/>
        </w:rPr>
        <w:t>’</w:t>
      </w:r>
      <w:r w:rsidRPr="00906549">
        <w:rPr>
          <w:lang w:val="fr-FR"/>
        </w:rPr>
        <w:t>octroi de la protection internationale, il convient de tenir compte de l</w:t>
      </w:r>
      <w:r w:rsidR="00B35AC9" w:rsidRPr="00906549">
        <w:rPr>
          <w:lang w:val="fr-FR"/>
        </w:rPr>
        <w:t>’</w:t>
      </w:r>
      <w:r w:rsidRPr="00906549">
        <w:rPr>
          <w:lang w:val="fr-FR"/>
        </w:rPr>
        <w:t>intérêt supérieur de l</w:t>
      </w:r>
      <w:r w:rsidR="00B35AC9" w:rsidRPr="00906549">
        <w:rPr>
          <w:lang w:val="fr-FR"/>
        </w:rPr>
        <w:t>’</w:t>
      </w:r>
      <w:r w:rsidRPr="00906549">
        <w:rPr>
          <w:lang w:val="fr-FR"/>
        </w:rPr>
        <w:t>enfant</w:t>
      </w:r>
      <w:r w:rsidR="006D7EA5" w:rsidRPr="00906549">
        <w:rPr>
          <w:lang w:val="fr-FR"/>
        </w:rPr>
        <w:t xml:space="preserve">, </w:t>
      </w:r>
      <w:r w:rsidRPr="00906549">
        <w:rPr>
          <w:lang w:val="fr-FR"/>
        </w:rPr>
        <w:t>la demande doit être traitée de manière prioritaire et l</w:t>
      </w:r>
      <w:r w:rsidR="00B35AC9" w:rsidRPr="00906549">
        <w:rPr>
          <w:lang w:val="fr-FR"/>
        </w:rPr>
        <w:t>’</w:t>
      </w:r>
      <w:r w:rsidRPr="00906549">
        <w:rPr>
          <w:lang w:val="fr-FR"/>
        </w:rPr>
        <w:t>identité de l</w:t>
      </w:r>
      <w:r w:rsidR="00B35AC9" w:rsidRPr="00906549">
        <w:rPr>
          <w:lang w:val="fr-FR"/>
        </w:rPr>
        <w:t>’</w:t>
      </w:r>
      <w:r w:rsidRPr="00906549">
        <w:rPr>
          <w:lang w:val="fr-FR"/>
        </w:rPr>
        <w:t xml:space="preserve">enfant doit être établie le plus rapidement possible. Lors du dépôt de la demande, un représentant légal doit être désigné pour un mineur non accompagné, </w:t>
      </w:r>
      <w:r w:rsidR="006D7EA5" w:rsidRPr="00906549">
        <w:rPr>
          <w:lang w:val="fr-FR"/>
        </w:rPr>
        <w:t>chargé de</w:t>
      </w:r>
      <w:r w:rsidRPr="00906549">
        <w:rPr>
          <w:lang w:val="fr-FR"/>
        </w:rPr>
        <w:t xml:space="preserve"> représenter le mineur tout au long de la procédure ou jusqu</w:t>
      </w:r>
      <w:r w:rsidR="00B35AC9" w:rsidRPr="00906549">
        <w:rPr>
          <w:lang w:val="fr-FR"/>
        </w:rPr>
        <w:t>’</w:t>
      </w:r>
      <w:r w:rsidRPr="00906549">
        <w:rPr>
          <w:lang w:val="fr-FR"/>
        </w:rPr>
        <w:t xml:space="preserve">à </w:t>
      </w:r>
      <w:r w:rsidR="006D7EA5" w:rsidRPr="00906549">
        <w:rPr>
          <w:lang w:val="fr-FR"/>
        </w:rPr>
        <w:t>s</w:t>
      </w:r>
      <w:r w:rsidRPr="00906549">
        <w:rPr>
          <w:lang w:val="fr-FR"/>
        </w:rPr>
        <w:t>a majorité. En outre, le mineur non accompagné peut également obtenir oralement des explications supplémentaires sur ses droits et obligations, fournies d</w:t>
      </w:r>
      <w:r w:rsidR="00B35AC9" w:rsidRPr="00906549">
        <w:rPr>
          <w:lang w:val="fr-FR"/>
        </w:rPr>
        <w:t>’</w:t>
      </w:r>
      <w:r w:rsidRPr="00906549">
        <w:rPr>
          <w:lang w:val="fr-FR"/>
        </w:rPr>
        <w:t xml:space="preserve">une manière adaptée à son âge et à sa maturité mentale. </w:t>
      </w:r>
    </w:p>
    <w:p w:rsidR="00CB6033" w:rsidRPr="00906549" w:rsidRDefault="00CB6033" w:rsidP="00CB6033">
      <w:pPr>
        <w:pStyle w:val="SingleTxtG"/>
        <w:rPr>
          <w:lang w:val="fr-FR"/>
        </w:rPr>
      </w:pPr>
      <w:r w:rsidRPr="00906549">
        <w:rPr>
          <w:lang w:val="fr-FR"/>
        </w:rPr>
        <w:t>343.</w:t>
      </w:r>
      <w:r w:rsidRPr="00906549">
        <w:rPr>
          <w:lang w:val="fr-FR"/>
        </w:rPr>
        <w:tab/>
        <w:t>Il existe depuis 2004 au Centre d</w:t>
      </w:r>
      <w:r w:rsidR="00B35AC9" w:rsidRPr="00906549">
        <w:rPr>
          <w:lang w:val="fr-FR"/>
        </w:rPr>
        <w:t>’</w:t>
      </w:r>
      <w:r w:rsidRPr="00906549">
        <w:rPr>
          <w:lang w:val="fr-FR"/>
        </w:rPr>
        <w:t>asile un service spécial chargé des mineurs non accompagnés, ainsi qu</w:t>
      </w:r>
      <w:r w:rsidR="00B35AC9" w:rsidRPr="00906549">
        <w:rPr>
          <w:lang w:val="fr-FR"/>
        </w:rPr>
        <w:t>’</w:t>
      </w:r>
      <w:r w:rsidRPr="00906549">
        <w:rPr>
          <w:lang w:val="fr-FR"/>
        </w:rPr>
        <w:t xml:space="preserve">un service spécial chargé des familles. En République de Slovénie, tous les enfants </w:t>
      </w:r>
      <w:r w:rsidR="006D2AE0" w:rsidRPr="00906549">
        <w:rPr>
          <w:lang w:val="fr-FR"/>
        </w:rPr>
        <w:t>—</w:t>
      </w:r>
      <w:r w:rsidRPr="00906549">
        <w:rPr>
          <w:lang w:val="fr-FR"/>
        </w:rPr>
        <w:t>pas uniquem</w:t>
      </w:r>
      <w:r w:rsidR="006D2AE0" w:rsidRPr="00906549">
        <w:rPr>
          <w:lang w:val="fr-FR"/>
        </w:rPr>
        <w:t>ent les mineurs non accompagnés—</w:t>
      </w:r>
      <w:r w:rsidRPr="00906549">
        <w:rPr>
          <w:lang w:val="fr-FR"/>
        </w:rPr>
        <w:t xml:space="preserve"> ont droit à l</w:t>
      </w:r>
      <w:r w:rsidR="00B35AC9" w:rsidRPr="00906549">
        <w:rPr>
          <w:lang w:val="fr-FR"/>
        </w:rPr>
        <w:t>’</w:t>
      </w:r>
      <w:r w:rsidRPr="00906549">
        <w:rPr>
          <w:lang w:val="fr-FR"/>
        </w:rPr>
        <w:t>enseignement au sein des écoles élémentaires, des lycées et des écoles secondaires professionnelles, et ce, dans les mêmes conditions que celles qui s</w:t>
      </w:r>
      <w:r w:rsidR="00B35AC9" w:rsidRPr="00906549">
        <w:rPr>
          <w:lang w:val="fr-FR"/>
        </w:rPr>
        <w:t>’</w:t>
      </w:r>
      <w:r w:rsidRPr="00906549">
        <w:rPr>
          <w:lang w:val="fr-FR"/>
        </w:rPr>
        <w:t xml:space="preserve">appliquent aux citoyens slovènes. </w:t>
      </w:r>
    </w:p>
    <w:p w:rsidR="00CB6033" w:rsidRPr="00906549" w:rsidRDefault="00CB6033" w:rsidP="00CB6033">
      <w:pPr>
        <w:pStyle w:val="SingleTxtG"/>
        <w:rPr>
          <w:lang w:val="fr-FR"/>
        </w:rPr>
      </w:pPr>
      <w:r w:rsidRPr="00906549">
        <w:rPr>
          <w:lang w:val="fr-FR"/>
        </w:rPr>
        <w:t>344.</w:t>
      </w:r>
      <w:r w:rsidRPr="00906549">
        <w:rPr>
          <w:lang w:val="fr-FR"/>
        </w:rPr>
        <w:tab/>
        <w:t>Au cours de la période allant de 2004 à fin 2008, 306 mineurs non accompagnés ont déposé une demande de protection internationale en République de Slovénie, ce qui représente 7,3</w:t>
      </w:r>
      <w:r w:rsidR="005274CA" w:rsidRPr="00906549">
        <w:rPr>
          <w:lang w:val="fr-FR"/>
        </w:rPr>
        <w:t> %</w:t>
      </w:r>
      <w:r w:rsidRPr="00906549">
        <w:rPr>
          <w:lang w:val="fr-FR"/>
        </w:rPr>
        <w:t xml:space="preserve"> de l</w:t>
      </w:r>
      <w:r w:rsidR="00B35AC9" w:rsidRPr="00906549">
        <w:rPr>
          <w:lang w:val="fr-FR"/>
        </w:rPr>
        <w:t>’</w:t>
      </w:r>
      <w:r w:rsidRPr="00906549">
        <w:rPr>
          <w:lang w:val="fr-FR"/>
        </w:rPr>
        <w:t>ensemble des demandes déposées au titre de ladite période. Cependant, 265 (86</w:t>
      </w:r>
      <w:r w:rsidR="00B35AC9" w:rsidRPr="00906549">
        <w:rPr>
          <w:lang w:val="fr-FR"/>
        </w:rPr>
        <w:t> </w:t>
      </w:r>
      <w:r w:rsidRPr="00906549">
        <w:rPr>
          <w:lang w:val="fr-FR"/>
        </w:rPr>
        <w:t>%) mineurs non accompagnés ont quitté la République de Slovénie et il a été décidé de mettre fin aux procédures les concernant. La plupart des mineurs non accompagnés qui déposent des demandes de protection internationale en Slovénie font partie du groupe d</w:t>
      </w:r>
      <w:r w:rsidR="00B35AC9" w:rsidRPr="00906549">
        <w:rPr>
          <w:lang w:val="fr-FR"/>
        </w:rPr>
        <w:t>’</w:t>
      </w:r>
      <w:r w:rsidRPr="00906549">
        <w:rPr>
          <w:lang w:val="fr-FR"/>
        </w:rPr>
        <w:t>âge des personnes âgées de 17 à 18 ans. Lorsque ces personnes ne disposent d</w:t>
      </w:r>
      <w:r w:rsidR="00B35AC9" w:rsidRPr="00906549">
        <w:rPr>
          <w:lang w:val="fr-FR"/>
        </w:rPr>
        <w:t>’</w:t>
      </w:r>
      <w:r w:rsidRPr="00906549">
        <w:rPr>
          <w:lang w:val="fr-FR"/>
        </w:rPr>
        <w:t>aucun document et qu</w:t>
      </w:r>
      <w:r w:rsidR="00B35AC9" w:rsidRPr="00906549">
        <w:rPr>
          <w:lang w:val="fr-FR"/>
        </w:rPr>
        <w:t>’</w:t>
      </w:r>
      <w:r w:rsidRPr="00906549">
        <w:rPr>
          <w:lang w:val="fr-FR"/>
        </w:rPr>
        <w:t>un doute subsiste, l</w:t>
      </w:r>
      <w:r w:rsidR="00B35AC9" w:rsidRPr="00906549">
        <w:rPr>
          <w:lang w:val="fr-FR"/>
        </w:rPr>
        <w:t>’</w:t>
      </w:r>
      <w:r w:rsidRPr="00906549">
        <w:rPr>
          <w:lang w:val="fr-FR"/>
        </w:rPr>
        <w:t>autorité compétente tient toujours compte de leurs déclarations concernant leur âge et les traite avec toute la diligence requise. Il convient en outre de préciser qu</w:t>
      </w:r>
      <w:r w:rsidR="00B35AC9" w:rsidRPr="00906549">
        <w:rPr>
          <w:lang w:val="fr-FR"/>
        </w:rPr>
        <w:t>’</w:t>
      </w:r>
      <w:r w:rsidRPr="00906549">
        <w:rPr>
          <w:lang w:val="fr-FR"/>
        </w:rPr>
        <w:t>il s</w:t>
      </w:r>
      <w:r w:rsidR="00B35AC9" w:rsidRPr="00906549">
        <w:rPr>
          <w:lang w:val="fr-FR"/>
        </w:rPr>
        <w:t>’</w:t>
      </w:r>
      <w:r w:rsidRPr="00906549">
        <w:rPr>
          <w:lang w:val="fr-FR"/>
        </w:rPr>
        <w:t>agit dans la plupart des cas du groupe d</w:t>
      </w:r>
      <w:r w:rsidR="00B35AC9" w:rsidRPr="00906549">
        <w:rPr>
          <w:lang w:val="fr-FR"/>
        </w:rPr>
        <w:t>’</w:t>
      </w:r>
      <w:r w:rsidRPr="00906549">
        <w:rPr>
          <w:lang w:val="fr-FR"/>
        </w:rPr>
        <w:t xml:space="preserve">âge des mineurs proches de la majorité, qui atteignent celle-ci pendant le déroulement de la procédure. </w:t>
      </w:r>
    </w:p>
    <w:p w:rsidR="00CB6033" w:rsidRPr="00906549" w:rsidRDefault="00CB6033" w:rsidP="00675565">
      <w:pPr>
        <w:pStyle w:val="H4G"/>
        <w:rPr>
          <w:lang w:val="fr-FR"/>
        </w:rPr>
      </w:pPr>
      <w:r w:rsidRPr="00906549">
        <w:rPr>
          <w:lang w:val="fr-FR"/>
        </w:rPr>
        <w:tab/>
      </w:r>
      <w:r w:rsidRPr="00906549">
        <w:rPr>
          <w:lang w:val="fr-FR"/>
        </w:rPr>
        <w:tab/>
        <w:t>Soins de santé</w:t>
      </w:r>
    </w:p>
    <w:p w:rsidR="00CB6033" w:rsidRPr="00906549" w:rsidRDefault="00CB6033" w:rsidP="00675565">
      <w:pPr>
        <w:pStyle w:val="SingleTxtG"/>
        <w:rPr>
          <w:lang w:val="fr-FR"/>
        </w:rPr>
      </w:pPr>
      <w:r w:rsidRPr="00906549">
        <w:rPr>
          <w:lang w:val="fr-FR"/>
        </w:rPr>
        <w:t>345.</w:t>
      </w:r>
      <w:r w:rsidRPr="00906549">
        <w:rPr>
          <w:lang w:val="fr-FR"/>
        </w:rPr>
        <w:tab/>
        <w:t>Dans la pratique, les mineurs non accompagnés sont dans une situation identique à celle des enfants accompagnés par leurs parents</w:t>
      </w:r>
      <w:r w:rsidR="006D7EA5" w:rsidRPr="00906549">
        <w:rPr>
          <w:lang w:val="fr-FR"/>
        </w:rPr>
        <w:t>, ainsi qu</w:t>
      </w:r>
      <w:r w:rsidR="00B35AC9" w:rsidRPr="00906549">
        <w:rPr>
          <w:lang w:val="fr-FR"/>
        </w:rPr>
        <w:t>’</w:t>
      </w:r>
      <w:r w:rsidR="006D7EA5" w:rsidRPr="00906549">
        <w:rPr>
          <w:lang w:val="fr-FR"/>
        </w:rPr>
        <w:t xml:space="preserve">à celle </w:t>
      </w:r>
      <w:r w:rsidRPr="00906549">
        <w:rPr>
          <w:lang w:val="fr-FR"/>
        </w:rPr>
        <w:t>des ressortissants slovènes concernant les soins médicaux. Du point de vue de la législation et de la pratique, les mineurs non accompagnés (tout comme les enfants accompagnés par leurs parents) sont classés parmi le groupe des personnes vulnérables ayant des besoins spéciaux et, compte tenu de leur situation particulière, les conditions matérielles de leur accueil, ainsi que les conseils psychologiques et les soins de santé qui leur sont fournis</w:t>
      </w:r>
      <w:r w:rsidR="006D7EA5" w:rsidRPr="00906549">
        <w:rPr>
          <w:lang w:val="fr-FR"/>
        </w:rPr>
        <w:t>,</w:t>
      </w:r>
      <w:r w:rsidRPr="00906549">
        <w:rPr>
          <w:lang w:val="fr-FR"/>
        </w:rPr>
        <w:t xml:space="preserve"> sont spécifiquement adaptés. C</w:t>
      </w:r>
      <w:r w:rsidR="00B35AC9" w:rsidRPr="00906549">
        <w:rPr>
          <w:lang w:val="fr-FR"/>
        </w:rPr>
        <w:t>’</w:t>
      </w:r>
      <w:r w:rsidRPr="00906549">
        <w:rPr>
          <w:lang w:val="fr-FR"/>
        </w:rPr>
        <w:t xml:space="preserve">est la raison pour laquelle il est procédé à une extension supplémentaire des services de santé au profit des mineurs non accompagnés. </w:t>
      </w:r>
    </w:p>
    <w:p w:rsidR="00CB6033" w:rsidRPr="00906549" w:rsidRDefault="00CB6033" w:rsidP="00CB6033">
      <w:pPr>
        <w:pStyle w:val="SingleTxtG"/>
        <w:rPr>
          <w:lang w:val="fr-FR"/>
        </w:rPr>
      </w:pPr>
      <w:r w:rsidRPr="00906549">
        <w:rPr>
          <w:lang w:val="fr-FR"/>
        </w:rPr>
        <w:t>346.</w:t>
      </w:r>
      <w:r w:rsidRPr="00906549">
        <w:rPr>
          <w:lang w:val="fr-FR"/>
        </w:rPr>
        <w:tab/>
        <w:t>Les demandeurs exercent leur droit aux soins de santé au moyen d</w:t>
      </w:r>
      <w:r w:rsidR="00B35AC9" w:rsidRPr="00906549">
        <w:rPr>
          <w:lang w:val="fr-FR"/>
        </w:rPr>
        <w:t>’</w:t>
      </w:r>
      <w:r w:rsidRPr="00906549">
        <w:rPr>
          <w:lang w:val="fr-FR"/>
        </w:rPr>
        <w:t>une carte de protection internationale valide, et, exceptionnellement, au moyen d</w:t>
      </w:r>
      <w:r w:rsidR="00B35AC9" w:rsidRPr="00906549">
        <w:rPr>
          <w:lang w:val="fr-FR"/>
        </w:rPr>
        <w:t>’</w:t>
      </w:r>
      <w:r w:rsidRPr="00906549">
        <w:rPr>
          <w:lang w:val="fr-FR"/>
        </w:rPr>
        <w:t>un document certifiant le dépôt d</w:t>
      </w:r>
      <w:r w:rsidR="00B35AC9" w:rsidRPr="00906549">
        <w:rPr>
          <w:lang w:val="fr-FR"/>
        </w:rPr>
        <w:t>’</w:t>
      </w:r>
      <w:r w:rsidRPr="00906549">
        <w:rPr>
          <w:lang w:val="fr-FR"/>
        </w:rPr>
        <w:t>une demande de protection internationale émis par l</w:t>
      </w:r>
      <w:r w:rsidR="00B35AC9" w:rsidRPr="00906549">
        <w:rPr>
          <w:lang w:val="fr-FR"/>
        </w:rPr>
        <w:t>’</w:t>
      </w:r>
      <w:r w:rsidRPr="00906549">
        <w:rPr>
          <w:lang w:val="fr-FR"/>
        </w:rPr>
        <w:t>autorité compétente. Les personnes auxquelles a été accordée la protection internationale bénéficient également d</w:t>
      </w:r>
      <w:r w:rsidR="00B35AC9" w:rsidRPr="00906549">
        <w:rPr>
          <w:lang w:val="fr-FR"/>
        </w:rPr>
        <w:t>’</w:t>
      </w:r>
      <w:r w:rsidRPr="00906549">
        <w:rPr>
          <w:lang w:val="fr-FR"/>
        </w:rPr>
        <w:t>une extension supplémentaire des services de santé, dont les coûts sont pris en charge par le Ministère de l</w:t>
      </w:r>
      <w:r w:rsidR="00B35AC9" w:rsidRPr="00906549">
        <w:rPr>
          <w:lang w:val="fr-FR"/>
        </w:rPr>
        <w:t>’</w:t>
      </w:r>
      <w:r w:rsidRPr="00906549">
        <w:rPr>
          <w:lang w:val="fr-FR"/>
        </w:rPr>
        <w:t xml:space="preserve">intérieur. </w:t>
      </w:r>
    </w:p>
    <w:p w:rsidR="00CB6033" w:rsidRPr="00906549" w:rsidRDefault="00CB6033" w:rsidP="00675565">
      <w:pPr>
        <w:pStyle w:val="H4G"/>
        <w:rPr>
          <w:lang w:val="fr-FR"/>
        </w:rPr>
      </w:pPr>
      <w:r w:rsidRPr="00906549">
        <w:rPr>
          <w:lang w:val="fr-FR"/>
        </w:rPr>
        <w:tab/>
      </w:r>
      <w:r w:rsidRPr="00906549">
        <w:rPr>
          <w:lang w:val="fr-FR"/>
        </w:rPr>
        <w:tab/>
        <w:t>Enseignement élémentaire et secondaire</w:t>
      </w:r>
    </w:p>
    <w:p w:rsidR="00CB6033" w:rsidRPr="00906549" w:rsidRDefault="00CB6033" w:rsidP="00675565">
      <w:pPr>
        <w:pStyle w:val="SingleTxtG"/>
        <w:rPr>
          <w:lang w:val="fr-FR"/>
        </w:rPr>
      </w:pPr>
      <w:r w:rsidRPr="00906549">
        <w:rPr>
          <w:lang w:val="fr-FR"/>
        </w:rPr>
        <w:t>347.</w:t>
      </w:r>
      <w:r w:rsidRPr="00906549">
        <w:rPr>
          <w:lang w:val="fr-FR"/>
        </w:rPr>
        <w:tab/>
        <w:t>En ce qui concerne l</w:t>
      </w:r>
      <w:r w:rsidR="00B35AC9" w:rsidRPr="00906549">
        <w:rPr>
          <w:lang w:val="fr-FR"/>
        </w:rPr>
        <w:t>’</w:t>
      </w:r>
      <w:r w:rsidRPr="00906549">
        <w:rPr>
          <w:lang w:val="fr-FR"/>
        </w:rPr>
        <w:t>enseignement élémentaire et secondaire, les mineurs demandeurs de protection internationale sont dans une situation identique à celle des ressortissants de la République de Slovénie. Les fonds nécessaires à l</w:t>
      </w:r>
      <w:r w:rsidR="00B35AC9" w:rsidRPr="00906549">
        <w:rPr>
          <w:lang w:val="fr-FR"/>
        </w:rPr>
        <w:t>’</w:t>
      </w:r>
      <w:r w:rsidRPr="00906549">
        <w:rPr>
          <w:lang w:val="fr-FR"/>
        </w:rPr>
        <w:t>exercice du droit à l</w:t>
      </w:r>
      <w:r w:rsidR="00B35AC9" w:rsidRPr="00906549">
        <w:rPr>
          <w:lang w:val="fr-FR"/>
        </w:rPr>
        <w:t>’</w:t>
      </w:r>
      <w:r w:rsidRPr="00906549">
        <w:rPr>
          <w:lang w:val="fr-FR"/>
        </w:rPr>
        <w:t>éducation primaire de ces mineurs sont pris en charge par le Ministère de l</w:t>
      </w:r>
      <w:r w:rsidR="00B35AC9" w:rsidRPr="00906549">
        <w:rPr>
          <w:lang w:val="fr-FR"/>
        </w:rPr>
        <w:t>’</w:t>
      </w:r>
      <w:r w:rsidRPr="00906549">
        <w:rPr>
          <w:lang w:val="fr-FR"/>
        </w:rPr>
        <w:t>éducation. Des ressources supplémentaires destinées à couvrir les frais des fournitures scolaires nécessaires à la poursuite de l</w:t>
      </w:r>
      <w:r w:rsidR="00B35AC9" w:rsidRPr="00906549">
        <w:rPr>
          <w:lang w:val="fr-FR"/>
        </w:rPr>
        <w:t>’</w:t>
      </w:r>
      <w:r w:rsidRPr="00906549">
        <w:rPr>
          <w:lang w:val="fr-FR"/>
        </w:rPr>
        <w:t>enseignement (cahiers, trousses, crayons de couleur, crayons, journées consacrées aux sciences de la vie et aux activités sportives, etc.) sont prises en charge par le Ministère de l</w:t>
      </w:r>
      <w:r w:rsidR="00B35AC9" w:rsidRPr="00906549">
        <w:rPr>
          <w:lang w:val="fr-FR"/>
        </w:rPr>
        <w:t>’</w:t>
      </w:r>
      <w:r w:rsidRPr="00906549">
        <w:rPr>
          <w:lang w:val="fr-FR"/>
        </w:rPr>
        <w:t>intérieur. Les enfants scolarisés bénéficient d</w:t>
      </w:r>
      <w:r w:rsidR="00B35AC9" w:rsidRPr="00906549">
        <w:rPr>
          <w:lang w:val="fr-FR"/>
        </w:rPr>
        <w:t>’</w:t>
      </w:r>
      <w:r w:rsidRPr="00906549">
        <w:rPr>
          <w:lang w:val="fr-FR"/>
        </w:rPr>
        <w:t>un soutien à l</w:t>
      </w:r>
      <w:r w:rsidR="00B35AC9" w:rsidRPr="00906549">
        <w:rPr>
          <w:lang w:val="fr-FR"/>
        </w:rPr>
        <w:t>’</w:t>
      </w:r>
      <w:r w:rsidRPr="00906549">
        <w:rPr>
          <w:lang w:val="fr-FR"/>
        </w:rPr>
        <w:t>apprentissage au sein du Centre d</w:t>
      </w:r>
      <w:r w:rsidR="00B35AC9" w:rsidRPr="00906549">
        <w:rPr>
          <w:lang w:val="fr-FR"/>
        </w:rPr>
        <w:t>’</w:t>
      </w:r>
      <w:r w:rsidRPr="00906549">
        <w:rPr>
          <w:lang w:val="fr-FR"/>
        </w:rPr>
        <w:t>asile, dispensé par des travailleurs sociaux et des volontaires de l</w:t>
      </w:r>
      <w:r w:rsidR="00B35AC9" w:rsidRPr="00906549">
        <w:rPr>
          <w:lang w:val="fr-FR"/>
        </w:rPr>
        <w:t>’</w:t>
      </w:r>
      <w:r w:rsidRPr="00906549">
        <w:rPr>
          <w:lang w:val="fr-FR"/>
        </w:rPr>
        <w:t xml:space="preserve">Association philanthropique slovène, qui se rendent au centre au moins trois fois par semaine. Il </w:t>
      </w:r>
      <w:r w:rsidR="006D7EA5" w:rsidRPr="00906549">
        <w:rPr>
          <w:lang w:val="fr-FR"/>
        </w:rPr>
        <w:t xml:space="preserve">en </w:t>
      </w:r>
      <w:r w:rsidRPr="00906549">
        <w:rPr>
          <w:lang w:val="fr-FR"/>
        </w:rPr>
        <w:t>est de même pour ce qui est des mineurs non accompagnés bénéficiant d</w:t>
      </w:r>
      <w:r w:rsidR="00B35AC9" w:rsidRPr="00906549">
        <w:rPr>
          <w:lang w:val="fr-FR"/>
        </w:rPr>
        <w:t>’</w:t>
      </w:r>
      <w:r w:rsidRPr="00906549">
        <w:rPr>
          <w:lang w:val="fr-FR"/>
        </w:rPr>
        <w:t>une protection internationale. Il convient de souligner que les frais de nostrification des éventuels diplômes obtenus à l</w:t>
      </w:r>
      <w:r w:rsidR="00B35AC9" w:rsidRPr="00906549">
        <w:rPr>
          <w:lang w:val="fr-FR"/>
        </w:rPr>
        <w:t>’</w:t>
      </w:r>
      <w:r w:rsidRPr="00906549">
        <w:rPr>
          <w:lang w:val="fr-FR"/>
        </w:rPr>
        <w:t>étranger sont couverts par le Ministère de l</w:t>
      </w:r>
      <w:r w:rsidR="00B35AC9" w:rsidRPr="00906549">
        <w:rPr>
          <w:lang w:val="fr-FR"/>
        </w:rPr>
        <w:t>’</w:t>
      </w:r>
      <w:r w:rsidRPr="00906549">
        <w:rPr>
          <w:lang w:val="fr-FR"/>
        </w:rPr>
        <w:t>intérieur, ce qui contribue d</w:t>
      </w:r>
      <w:r w:rsidR="00B35AC9" w:rsidRPr="00906549">
        <w:rPr>
          <w:lang w:val="fr-FR"/>
        </w:rPr>
        <w:t>’</w:t>
      </w:r>
      <w:r w:rsidRPr="00906549">
        <w:rPr>
          <w:lang w:val="fr-FR"/>
        </w:rPr>
        <w:t>une manière renforcée à l</w:t>
      </w:r>
      <w:r w:rsidR="00B35AC9" w:rsidRPr="00906549">
        <w:rPr>
          <w:lang w:val="fr-FR"/>
        </w:rPr>
        <w:t>’</w:t>
      </w:r>
      <w:r w:rsidRPr="00906549">
        <w:rPr>
          <w:lang w:val="fr-FR"/>
        </w:rPr>
        <w:t>intégration rapide des jeunes dans un processus d</w:t>
      </w:r>
      <w:r w:rsidR="00B35AC9" w:rsidRPr="00906549">
        <w:rPr>
          <w:lang w:val="fr-FR"/>
        </w:rPr>
        <w:t>’</w:t>
      </w:r>
      <w:r w:rsidRPr="00906549">
        <w:rPr>
          <w:lang w:val="fr-FR"/>
        </w:rPr>
        <w:t xml:space="preserve">apprentissage ultérieur. </w:t>
      </w:r>
    </w:p>
    <w:p w:rsidR="00CB6033" w:rsidRPr="00906549" w:rsidRDefault="00CB6033" w:rsidP="00675565">
      <w:pPr>
        <w:pStyle w:val="H4G"/>
        <w:rPr>
          <w:lang w:val="fr-FR"/>
        </w:rPr>
      </w:pPr>
      <w:r w:rsidRPr="00906549">
        <w:rPr>
          <w:lang w:val="fr-FR"/>
        </w:rPr>
        <w:tab/>
      </w:r>
      <w:r w:rsidRPr="00906549">
        <w:rPr>
          <w:lang w:val="fr-FR"/>
        </w:rPr>
        <w:tab/>
        <w:t>Garde</w:t>
      </w:r>
    </w:p>
    <w:p w:rsidR="00CB6033" w:rsidRPr="00906549" w:rsidRDefault="00CB6033" w:rsidP="00675565">
      <w:pPr>
        <w:pStyle w:val="SingleTxtG"/>
        <w:rPr>
          <w:lang w:val="fr-FR"/>
        </w:rPr>
      </w:pPr>
      <w:r w:rsidRPr="00906549">
        <w:rPr>
          <w:lang w:val="fr-FR"/>
        </w:rPr>
        <w:t>348.</w:t>
      </w:r>
      <w:r w:rsidRPr="00906549">
        <w:rPr>
          <w:lang w:val="fr-FR"/>
        </w:rPr>
        <w:tab/>
        <w:t>Conformément à la loi sur la protection internationale, un représentant légal chargé de représenter tout mineur non accompagné,</w:t>
      </w:r>
      <w:r w:rsidR="007A6C1C" w:rsidRPr="00906549">
        <w:rPr>
          <w:lang w:val="fr-FR"/>
        </w:rPr>
        <w:t xml:space="preserve"> </w:t>
      </w:r>
      <w:r w:rsidRPr="00906549">
        <w:rPr>
          <w:lang w:val="fr-FR"/>
        </w:rPr>
        <w:t>doit être désigné préalablement au lancement de la procédure de garde. Le centre de travail social compétent nomme un parent ou un accompagnateur du mineur, ou encore un représentant d</w:t>
      </w:r>
      <w:r w:rsidR="00B35AC9" w:rsidRPr="00906549">
        <w:rPr>
          <w:lang w:val="fr-FR"/>
        </w:rPr>
        <w:t>’</w:t>
      </w:r>
      <w:r w:rsidRPr="00906549">
        <w:rPr>
          <w:lang w:val="fr-FR"/>
        </w:rPr>
        <w:t>une organisation spécialisée dans le travail avec les enfants et les jeunes, en tant que son représentant légal. Dans la pratique, la garde du mineur est confiée dans la plupart des cas à l</w:t>
      </w:r>
      <w:r w:rsidR="00B35AC9" w:rsidRPr="00906549">
        <w:rPr>
          <w:lang w:val="fr-FR"/>
        </w:rPr>
        <w:t>’</w:t>
      </w:r>
      <w:r w:rsidRPr="00906549">
        <w:rPr>
          <w:lang w:val="fr-FR"/>
        </w:rPr>
        <w:t>Association philanthropique slovène. La loi sur la protection internationale dispose également que le centre de travail social compétent doit désigner un représentant légal au profit des mineurs non accompagnés qui obtiennent la protection internationale. Les mineurs doivent bénéficier d</w:t>
      </w:r>
      <w:r w:rsidR="00B35AC9" w:rsidRPr="00906549">
        <w:rPr>
          <w:lang w:val="fr-FR"/>
        </w:rPr>
        <w:t>’</w:t>
      </w:r>
      <w:r w:rsidRPr="00906549">
        <w:rPr>
          <w:lang w:val="fr-FR"/>
        </w:rPr>
        <w:t>un hébergement approprié (parents proches adultes, familles d</w:t>
      </w:r>
      <w:r w:rsidR="00B35AC9" w:rsidRPr="00906549">
        <w:rPr>
          <w:lang w:val="fr-FR"/>
        </w:rPr>
        <w:t>’</w:t>
      </w:r>
      <w:r w:rsidRPr="00906549">
        <w:rPr>
          <w:lang w:val="fr-FR"/>
        </w:rPr>
        <w:t>accueil, centre d</w:t>
      </w:r>
      <w:r w:rsidR="00B35AC9" w:rsidRPr="00906549">
        <w:rPr>
          <w:lang w:val="fr-FR"/>
        </w:rPr>
        <w:t>’</w:t>
      </w:r>
      <w:r w:rsidRPr="00906549">
        <w:rPr>
          <w:lang w:val="fr-FR"/>
        </w:rPr>
        <w:t>hébergement équipé pour recevoir les mineurs). Dans toute la mesure où il s</w:t>
      </w:r>
      <w:r w:rsidR="00B35AC9" w:rsidRPr="00906549">
        <w:rPr>
          <w:lang w:val="fr-FR"/>
        </w:rPr>
        <w:t>’</w:t>
      </w:r>
      <w:r w:rsidRPr="00906549">
        <w:rPr>
          <w:lang w:val="fr-FR"/>
        </w:rPr>
        <w:t>agit d</w:t>
      </w:r>
      <w:r w:rsidR="00B35AC9" w:rsidRPr="00906549">
        <w:rPr>
          <w:lang w:val="fr-FR"/>
        </w:rPr>
        <w:t>’</w:t>
      </w:r>
      <w:r w:rsidRPr="00906549">
        <w:rPr>
          <w:lang w:val="fr-FR"/>
        </w:rPr>
        <w:t>une population de mineurs non accompagnés qui ne sont pas ressortissants de la République de Slovénie, le</w:t>
      </w:r>
      <w:r w:rsidR="006D7EA5" w:rsidRPr="00906549">
        <w:rPr>
          <w:lang w:val="fr-FR"/>
        </w:rPr>
        <w:t>s</w:t>
      </w:r>
      <w:r w:rsidRPr="00906549">
        <w:rPr>
          <w:lang w:val="fr-FR"/>
        </w:rPr>
        <w:t xml:space="preserve"> système</w:t>
      </w:r>
      <w:r w:rsidR="006D7EA5" w:rsidRPr="00906549">
        <w:rPr>
          <w:lang w:val="fr-FR"/>
        </w:rPr>
        <w:t>s</w:t>
      </w:r>
      <w:r w:rsidRPr="00906549">
        <w:rPr>
          <w:lang w:val="fr-FR"/>
        </w:rPr>
        <w:t xml:space="preserve"> de garde de ceux dont la procédure de demande de protection internationale est en cours et de ceux ayant obtenu la protection internationale, devront être organisés en collaboration avec tous les secteurs concernés d</w:t>
      </w:r>
      <w:r w:rsidR="00B35AC9" w:rsidRPr="00906549">
        <w:rPr>
          <w:lang w:val="fr-FR"/>
        </w:rPr>
        <w:t>’</w:t>
      </w:r>
      <w:r w:rsidRPr="00906549">
        <w:rPr>
          <w:lang w:val="fr-FR"/>
        </w:rPr>
        <w:t>une manière plus précise et plus complète, et ce, dans le sens de l</w:t>
      </w:r>
      <w:r w:rsidR="00B35AC9" w:rsidRPr="00906549">
        <w:rPr>
          <w:lang w:val="fr-FR"/>
        </w:rPr>
        <w:t>’</w:t>
      </w:r>
      <w:r w:rsidRPr="00906549">
        <w:rPr>
          <w:lang w:val="fr-FR"/>
        </w:rPr>
        <w:t xml:space="preserve">adoption de la décision de garde conformément à la législation régissant les relations familiales et la représentation dans les procédures de protection internationale. </w:t>
      </w:r>
    </w:p>
    <w:p w:rsidR="00CB6033" w:rsidRPr="00906549" w:rsidRDefault="00CB6033" w:rsidP="00675565">
      <w:pPr>
        <w:pStyle w:val="H23G"/>
        <w:rPr>
          <w:lang w:val="fr-FR"/>
        </w:rPr>
      </w:pPr>
      <w:r w:rsidRPr="00906549">
        <w:rPr>
          <w:lang w:val="fr-FR"/>
        </w:rPr>
        <w:tab/>
      </w:r>
      <w:r w:rsidRPr="00906549">
        <w:rPr>
          <w:lang w:val="fr-FR"/>
        </w:rPr>
        <w:tab/>
        <w:t>Enfants touchés par les conflits armés (art</w:t>
      </w:r>
      <w:r w:rsidR="009D197A">
        <w:rPr>
          <w:lang w:val="fr-FR"/>
        </w:rPr>
        <w:t>.</w:t>
      </w:r>
      <w:r w:rsidRPr="00906549">
        <w:rPr>
          <w:lang w:val="fr-FR"/>
        </w:rPr>
        <w:t xml:space="preserve"> 38), avec indication, notamment des mesures de réadaptation physique et psychologique et </w:t>
      </w:r>
      <w:r w:rsidRPr="00906549">
        <w:rPr>
          <w:bCs/>
          <w:lang w:val="fr-FR"/>
        </w:rPr>
        <w:t xml:space="preserve">de réinsertion sociale </w:t>
      </w:r>
      <w:r w:rsidR="009D197A">
        <w:rPr>
          <w:bCs/>
          <w:lang w:val="fr-FR"/>
        </w:rPr>
        <w:br/>
      </w:r>
      <w:r w:rsidRPr="00906549">
        <w:rPr>
          <w:bCs/>
          <w:lang w:val="fr-FR"/>
        </w:rPr>
        <w:t>(</w:t>
      </w:r>
      <w:r w:rsidR="00675565" w:rsidRPr="00906549">
        <w:rPr>
          <w:lang w:val="fr-FR"/>
        </w:rPr>
        <w:t>art</w:t>
      </w:r>
      <w:r w:rsidR="009D197A">
        <w:rPr>
          <w:lang w:val="fr-FR"/>
        </w:rPr>
        <w:t>.</w:t>
      </w:r>
      <w:r w:rsidR="00675565" w:rsidRPr="00906549">
        <w:rPr>
          <w:lang w:val="fr-FR"/>
        </w:rPr>
        <w:t xml:space="preserve"> </w:t>
      </w:r>
      <w:r w:rsidRPr="00906549">
        <w:rPr>
          <w:lang w:val="fr-FR"/>
        </w:rPr>
        <w:t>39)</w:t>
      </w:r>
    </w:p>
    <w:p w:rsidR="00CB6033" w:rsidRPr="00906549" w:rsidRDefault="00CB6033" w:rsidP="0012608A">
      <w:pPr>
        <w:pStyle w:val="SingleTxtG"/>
        <w:rPr>
          <w:lang w:val="fr-FR"/>
        </w:rPr>
      </w:pPr>
      <w:r w:rsidRPr="00906549">
        <w:rPr>
          <w:lang w:val="fr-FR"/>
        </w:rPr>
        <w:t>349.</w:t>
      </w:r>
      <w:r w:rsidRPr="00906549">
        <w:rPr>
          <w:lang w:val="fr-FR"/>
        </w:rPr>
        <w:tab/>
        <w:t>En ce qui concerne l</w:t>
      </w:r>
      <w:r w:rsidR="00B35AC9" w:rsidRPr="00906549">
        <w:rPr>
          <w:lang w:val="fr-FR"/>
        </w:rPr>
        <w:t>’</w:t>
      </w:r>
      <w:r w:rsidRPr="00906549">
        <w:rPr>
          <w:lang w:val="fr-FR"/>
        </w:rPr>
        <w:t>inclusion des enfants dans les forces armées, la République de Slovénie a évoqué la question de la participation des enfants aux conflits armés dans son Rapport introductif au Protocole facultatif à la Convention relative aux droits de l</w:t>
      </w:r>
      <w:r w:rsidR="00B35AC9" w:rsidRPr="00906549">
        <w:rPr>
          <w:lang w:val="fr-FR"/>
        </w:rPr>
        <w:t>’</w:t>
      </w:r>
      <w:r w:rsidRPr="00906549">
        <w:rPr>
          <w:lang w:val="fr-FR"/>
        </w:rPr>
        <w:t>enfant, en affirmant qu</w:t>
      </w:r>
      <w:r w:rsidR="00B35AC9" w:rsidRPr="00906549">
        <w:rPr>
          <w:lang w:val="fr-FR"/>
        </w:rPr>
        <w:t>’</w:t>
      </w:r>
      <w:r w:rsidRPr="00906549">
        <w:rPr>
          <w:lang w:val="fr-FR"/>
        </w:rPr>
        <w:t>aucun enfant âgé de moins de 18 ans, qui est l</w:t>
      </w:r>
      <w:r w:rsidR="00B35AC9" w:rsidRPr="00906549">
        <w:rPr>
          <w:lang w:val="fr-FR"/>
        </w:rPr>
        <w:t>’</w:t>
      </w:r>
      <w:r w:rsidRPr="00906549">
        <w:rPr>
          <w:lang w:val="fr-FR"/>
        </w:rPr>
        <w:t xml:space="preserve">âge minimum requis, ne peut être </w:t>
      </w:r>
      <w:r w:rsidR="006D7EA5" w:rsidRPr="00906549">
        <w:rPr>
          <w:lang w:val="fr-FR"/>
        </w:rPr>
        <w:t xml:space="preserve">recruté par </w:t>
      </w:r>
      <w:r w:rsidRPr="00906549">
        <w:rPr>
          <w:lang w:val="fr-FR"/>
        </w:rPr>
        <w:t>les forces armées nationales, tant en ce qui concerne le service militaire que l</w:t>
      </w:r>
      <w:r w:rsidR="00B35AC9" w:rsidRPr="00906549">
        <w:rPr>
          <w:lang w:val="fr-FR"/>
        </w:rPr>
        <w:t>’</w:t>
      </w:r>
      <w:r w:rsidRPr="00906549">
        <w:rPr>
          <w:lang w:val="fr-FR"/>
        </w:rPr>
        <w:t>intégration de l</w:t>
      </w:r>
      <w:r w:rsidR="00B35AC9" w:rsidRPr="00906549">
        <w:rPr>
          <w:lang w:val="fr-FR"/>
        </w:rPr>
        <w:t>’</w:t>
      </w:r>
      <w:r w:rsidRPr="00906549">
        <w:rPr>
          <w:lang w:val="fr-FR"/>
        </w:rPr>
        <w:t>armée à titre professionnel. En ce qui concerne le service militaire en République de Slovénie, l</w:t>
      </w:r>
      <w:r w:rsidR="00B35AC9" w:rsidRPr="00906549">
        <w:rPr>
          <w:lang w:val="fr-FR"/>
        </w:rPr>
        <w:t>’</w:t>
      </w:r>
      <w:r w:rsidRPr="00906549">
        <w:rPr>
          <w:lang w:val="fr-FR"/>
        </w:rPr>
        <w:t>accomplissement de certains aspects de ce devoir en temps de paix</w:t>
      </w:r>
      <w:r w:rsidRPr="00906549">
        <w:rPr>
          <w:rStyle w:val="FootnoteReference"/>
          <w:lang w:val="fr-FR"/>
        </w:rPr>
        <w:footnoteReference w:id="136"/>
      </w:r>
      <w:r w:rsidRPr="00906549">
        <w:rPr>
          <w:lang w:val="fr-FR"/>
        </w:rPr>
        <w:t xml:space="preserve"> a été suspendu en octobre 2003, conformément à la nouvelle conception de l</w:t>
      </w:r>
      <w:r w:rsidR="00B35AC9" w:rsidRPr="00906549">
        <w:rPr>
          <w:lang w:val="fr-FR"/>
        </w:rPr>
        <w:t>’</w:t>
      </w:r>
      <w:r w:rsidRPr="00906549">
        <w:rPr>
          <w:lang w:val="fr-FR"/>
        </w:rPr>
        <w:t>armée slovène (passage progressif à une armée de métier). A cet égard, les visites médicales et autres, tout comme les entretiens psychologiques des recrues, le recrutement et l</w:t>
      </w:r>
      <w:r w:rsidR="00B35AC9" w:rsidRPr="00906549">
        <w:rPr>
          <w:lang w:val="fr-FR"/>
        </w:rPr>
        <w:t>’</w:t>
      </w:r>
      <w:r w:rsidRPr="00906549">
        <w:rPr>
          <w:lang w:val="fr-FR"/>
        </w:rPr>
        <w:t>appel à servir dans les forces armées ou l</w:t>
      </w:r>
      <w:r w:rsidR="00B35AC9" w:rsidRPr="00906549">
        <w:rPr>
          <w:lang w:val="fr-FR"/>
        </w:rPr>
        <w:t>’</w:t>
      </w:r>
      <w:r w:rsidRPr="00906549">
        <w:rPr>
          <w:lang w:val="fr-FR"/>
        </w:rPr>
        <w:t>accomplissement d</w:t>
      </w:r>
      <w:r w:rsidR="00B35AC9" w:rsidRPr="00906549">
        <w:rPr>
          <w:lang w:val="fr-FR"/>
        </w:rPr>
        <w:t>’</w:t>
      </w:r>
      <w:r w:rsidRPr="00906549">
        <w:rPr>
          <w:lang w:val="fr-FR"/>
        </w:rPr>
        <w:t>un service civil de remplacement, ne sont plus assurés</w:t>
      </w:r>
      <w:r w:rsidR="0016134F" w:rsidRPr="00906549">
        <w:rPr>
          <w:lang w:val="fr-FR"/>
        </w:rPr>
        <w:t>;</w:t>
      </w:r>
      <w:r w:rsidRPr="00906549">
        <w:rPr>
          <w:lang w:val="fr-FR"/>
        </w:rPr>
        <w:t xml:space="preserve"> tandis que le service obligatoire dans l</w:t>
      </w:r>
      <w:r w:rsidR="00B35AC9" w:rsidRPr="00906549">
        <w:rPr>
          <w:lang w:val="fr-FR"/>
        </w:rPr>
        <w:t>’</w:t>
      </w:r>
      <w:r w:rsidRPr="00906549">
        <w:rPr>
          <w:lang w:val="fr-FR"/>
        </w:rPr>
        <w:t>armée de réserve p</w:t>
      </w:r>
      <w:r w:rsidR="006D7EA5" w:rsidRPr="00906549">
        <w:rPr>
          <w:lang w:val="fr-FR"/>
        </w:rPr>
        <w:t>ouvait</w:t>
      </w:r>
      <w:r w:rsidRPr="00906549">
        <w:rPr>
          <w:lang w:val="fr-FR"/>
        </w:rPr>
        <w:t xml:space="preserve"> être effectué </w:t>
      </w:r>
      <w:r w:rsidR="006D7EA5" w:rsidRPr="00906549">
        <w:rPr>
          <w:lang w:val="fr-FR"/>
        </w:rPr>
        <w:t>jusqu</w:t>
      </w:r>
      <w:r w:rsidR="00B35AC9" w:rsidRPr="00906549">
        <w:rPr>
          <w:lang w:val="fr-FR"/>
        </w:rPr>
        <w:t>’</w:t>
      </w:r>
      <w:r w:rsidR="006D7EA5" w:rsidRPr="00906549">
        <w:rPr>
          <w:lang w:val="fr-FR"/>
        </w:rPr>
        <w:t>au</w:t>
      </w:r>
      <w:r w:rsidRPr="00906549">
        <w:rPr>
          <w:lang w:val="fr-FR"/>
        </w:rPr>
        <w:t xml:space="preserve"> 31 décembre 2010. En lieu et place des aspects précités liés à l</w:t>
      </w:r>
      <w:r w:rsidR="00B35AC9" w:rsidRPr="00906549">
        <w:rPr>
          <w:lang w:val="fr-FR"/>
        </w:rPr>
        <w:t>’</w:t>
      </w:r>
      <w:r w:rsidRPr="00906549">
        <w:rPr>
          <w:lang w:val="fr-FR"/>
        </w:rPr>
        <w:t>accomplissement du service militaire obligatoire, les citoyens pouvaient choisir la possibilité de servir volontairement pendant la durée du service ou d</w:t>
      </w:r>
      <w:r w:rsidR="00B35AC9" w:rsidRPr="00906549">
        <w:rPr>
          <w:lang w:val="fr-FR"/>
        </w:rPr>
        <w:t>’</w:t>
      </w:r>
      <w:r w:rsidRPr="00906549">
        <w:rPr>
          <w:lang w:val="fr-FR"/>
        </w:rPr>
        <w:t>accomplir contractuellement (de manière volontaire) le service militaire dans les forces de réserve de l</w:t>
      </w:r>
      <w:r w:rsidR="00B35AC9" w:rsidRPr="00906549">
        <w:rPr>
          <w:lang w:val="fr-FR"/>
        </w:rPr>
        <w:t>’</w:t>
      </w:r>
      <w:r w:rsidRPr="00906549">
        <w:rPr>
          <w:lang w:val="fr-FR"/>
        </w:rPr>
        <w:t xml:space="preserve">armée slovène. </w:t>
      </w:r>
    </w:p>
    <w:p w:rsidR="00CB6033" w:rsidRPr="00906549" w:rsidRDefault="00CB6033" w:rsidP="00675565">
      <w:pPr>
        <w:pStyle w:val="SingleTxtG"/>
        <w:rPr>
          <w:lang w:val="fr-FR"/>
        </w:rPr>
      </w:pPr>
      <w:r w:rsidRPr="00906549">
        <w:rPr>
          <w:lang w:val="fr-FR"/>
        </w:rPr>
        <w:t>350.</w:t>
      </w:r>
      <w:r w:rsidRPr="00906549">
        <w:rPr>
          <w:lang w:val="fr-FR"/>
        </w:rPr>
        <w:tab/>
        <w:t>Dans l</w:t>
      </w:r>
      <w:r w:rsidR="00B35AC9" w:rsidRPr="00906549">
        <w:rPr>
          <w:lang w:val="fr-FR"/>
        </w:rPr>
        <w:t>’</w:t>
      </w:r>
      <w:r w:rsidRPr="00906549">
        <w:rPr>
          <w:lang w:val="fr-FR"/>
        </w:rPr>
        <w:t>un ou l</w:t>
      </w:r>
      <w:r w:rsidR="00B35AC9" w:rsidRPr="00906549">
        <w:rPr>
          <w:lang w:val="fr-FR"/>
        </w:rPr>
        <w:t>’</w:t>
      </w:r>
      <w:r w:rsidRPr="00906549">
        <w:rPr>
          <w:lang w:val="fr-FR"/>
        </w:rPr>
        <w:t>autre cas, les règlements d</w:t>
      </w:r>
      <w:r w:rsidR="00B35AC9" w:rsidRPr="00906549">
        <w:rPr>
          <w:lang w:val="fr-FR"/>
        </w:rPr>
        <w:t>’</w:t>
      </w:r>
      <w:r w:rsidRPr="00906549">
        <w:rPr>
          <w:lang w:val="fr-FR"/>
        </w:rPr>
        <w:t>application qui régissent les domaines précités</w:t>
      </w:r>
      <w:r w:rsidRPr="00906549">
        <w:rPr>
          <w:rStyle w:val="FootnoteReference"/>
          <w:lang w:val="fr-FR"/>
        </w:rPr>
        <w:footnoteReference w:id="137"/>
      </w:r>
      <w:r w:rsidRPr="00906549">
        <w:rPr>
          <w:lang w:val="fr-FR"/>
        </w:rPr>
        <w:t xml:space="preserve"> indiquent expressément que seuls les hommes et les femmes âgés de 18 ans </w:t>
      </w:r>
      <w:r w:rsidR="006D7EA5" w:rsidRPr="00906549">
        <w:rPr>
          <w:lang w:val="fr-FR"/>
        </w:rPr>
        <w:t xml:space="preserve">révolus </w:t>
      </w:r>
      <w:r w:rsidRPr="00906549">
        <w:rPr>
          <w:lang w:val="fr-FR"/>
        </w:rPr>
        <w:t>peuvent s</w:t>
      </w:r>
      <w:r w:rsidR="00B35AC9" w:rsidRPr="00906549">
        <w:rPr>
          <w:lang w:val="fr-FR"/>
        </w:rPr>
        <w:t>’</w:t>
      </w:r>
      <w:r w:rsidRPr="00906549">
        <w:rPr>
          <w:lang w:val="fr-FR"/>
        </w:rPr>
        <w:t>engager volontairement dans les forces armées ou servir contractuellement dans l</w:t>
      </w:r>
      <w:r w:rsidR="00B35AC9" w:rsidRPr="00906549">
        <w:rPr>
          <w:lang w:val="fr-FR"/>
        </w:rPr>
        <w:t>’</w:t>
      </w:r>
      <w:r w:rsidRPr="00906549">
        <w:rPr>
          <w:lang w:val="fr-FR"/>
        </w:rPr>
        <w:t>armée de réserve slovène. En cas de réintroduction du service militaire, ce qui surviendrait uniquement en cas de danger accru d</w:t>
      </w:r>
      <w:r w:rsidR="00B35AC9" w:rsidRPr="00906549">
        <w:rPr>
          <w:lang w:val="fr-FR"/>
        </w:rPr>
        <w:t>’</w:t>
      </w:r>
      <w:r w:rsidRPr="00906549">
        <w:rPr>
          <w:lang w:val="fr-FR"/>
        </w:rPr>
        <w:t>attaque contre le pays, de risque direct de guerre, de déclaration de guerre émanant d</w:t>
      </w:r>
      <w:r w:rsidR="00B35AC9" w:rsidRPr="00906549">
        <w:rPr>
          <w:lang w:val="fr-FR"/>
        </w:rPr>
        <w:t>’</w:t>
      </w:r>
      <w:r w:rsidRPr="00906549">
        <w:rPr>
          <w:lang w:val="fr-FR"/>
        </w:rPr>
        <w:t>un autre État ou de déclaration de l</w:t>
      </w:r>
      <w:r w:rsidR="00B35AC9" w:rsidRPr="00906549">
        <w:rPr>
          <w:lang w:val="fr-FR"/>
        </w:rPr>
        <w:t>’</w:t>
      </w:r>
      <w:r w:rsidRPr="00906549">
        <w:rPr>
          <w:lang w:val="fr-FR"/>
        </w:rPr>
        <w:t>état d</w:t>
      </w:r>
      <w:r w:rsidR="00B35AC9" w:rsidRPr="00906549">
        <w:rPr>
          <w:lang w:val="fr-FR"/>
        </w:rPr>
        <w:t>’</w:t>
      </w:r>
      <w:r w:rsidRPr="00906549">
        <w:rPr>
          <w:lang w:val="fr-FR"/>
        </w:rPr>
        <w:t>urgence par l</w:t>
      </w:r>
      <w:r w:rsidR="00B35AC9" w:rsidRPr="00906549">
        <w:rPr>
          <w:lang w:val="fr-FR"/>
        </w:rPr>
        <w:t>’</w:t>
      </w:r>
      <w:r w:rsidRPr="00906549">
        <w:rPr>
          <w:lang w:val="fr-FR"/>
        </w:rPr>
        <w:t>Assemblée nationale de la République de Slovénie</w:t>
      </w:r>
      <w:r w:rsidR="0016134F" w:rsidRPr="00906549">
        <w:rPr>
          <w:lang w:val="fr-FR"/>
        </w:rPr>
        <w:t>;</w:t>
      </w:r>
      <w:r w:rsidRPr="00906549">
        <w:rPr>
          <w:lang w:val="fr-FR"/>
        </w:rPr>
        <w:t xml:space="preserve"> et en se fondant sur les dispositions suspendues de la loi sur le service militaire</w:t>
      </w:r>
      <w:r w:rsidRPr="00906549">
        <w:rPr>
          <w:rStyle w:val="FootnoteReference"/>
          <w:lang w:val="fr-FR"/>
        </w:rPr>
        <w:footnoteReference w:id="138"/>
      </w:r>
      <w:r w:rsidRPr="00906549">
        <w:rPr>
          <w:lang w:val="fr-FR"/>
        </w:rPr>
        <w:t xml:space="preserve">, il serait possible de recruter des jeunes âgés de moins de 18 ans dans les forces armées, mais seulement à leur demande. </w:t>
      </w:r>
    </w:p>
    <w:p w:rsidR="00CB6033" w:rsidRPr="00906549" w:rsidRDefault="00CB6033" w:rsidP="00675565">
      <w:pPr>
        <w:pStyle w:val="SingleTxtG"/>
        <w:rPr>
          <w:lang w:val="fr-FR"/>
        </w:rPr>
      </w:pPr>
      <w:r w:rsidRPr="00906549">
        <w:rPr>
          <w:lang w:val="fr-FR"/>
        </w:rPr>
        <w:t>351.</w:t>
      </w:r>
      <w:r w:rsidRPr="00906549">
        <w:rPr>
          <w:lang w:val="fr-FR"/>
        </w:rPr>
        <w:tab/>
        <w:t>Afin de supprimer cette possibilité théorique, l</w:t>
      </w:r>
      <w:r w:rsidR="00B35AC9" w:rsidRPr="00906549">
        <w:rPr>
          <w:lang w:val="fr-FR"/>
        </w:rPr>
        <w:t>’</w:t>
      </w:r>
      <w:r w:rsidRPr="00906549">
        <w:rPr>
          <w:lang w:val="fr-FR"/>
        </w:rPr>
        <w:t>article 7 de la loi sur le service militaire des forces armées slovènes</w:t>
      </w:r>
      <w:r w:rsidRPr="00906549">
        <w:rPr>
          <w:rStyle w:val="FootnoteReference"/>
          <w:lang w:val="fr-FR"/>
        </w:rPr>
        <w:footnoteReference w:id="139"/>
      </w:r>
      <w:r w:rsidRPr="00906549">
        <w:rPr>
          <w:lang w:val="fr-FR"/>
        </w:rPr>
        <w:t xml:space="preserve"> prévoit explicitement qu</w:t>
      </w:r>
      <w:r w:rsidR="00B35AC9" w:rsidRPr="00906549">
        <w:rPr>
          <w:lang w:val="fr-FR"/>
        </w:rPr>
        <w:t>’</w:t>
      </w:r>
      <w:r w:rsidRPr="00906549">
        <w:rPr>
          <w:lang w:val="fr-FR"/>
        </w:rPr>
        <w:t xml:space="preserve">une personne âgée de moins de 18 ans </w:t>
      </w:r>
      <w:r w:rsidR="0059262D" w:rsidRPr="00906549">
        <w:rPr>
          <w:lang w:val="fr-FR"/>
        </w:rPr>
        <w:t xml:space="preserve">révolus </w:t>
      </w:r>
      <w:r w:rsidRPr="00906549">
        <w:rPr>
          <w:lang w:val="fr-FR"/>
        </w:rPr>
        <w:t>ne peut accomplir ni le service militaire ni aucun autre travail dans l</w:t>
      </w:r>
      <w:r w:rsidR="00B35AC9" w:rsidRPr="00906549">
        <w:rPr>
          <w:lang w:val="fr-FR"/>
        </w:rPr>
        <w:t>’</w:t>
      </w:r>
      <w:r w:rsidRPr="00906549">
        <w:rPr>
          <w:lang w:val="fr-FR"/>
        </w:rPr>
        <w:t>armée. Cette disposition</w:t>
      </w:r>
      <w:r w:rsidR="0059262D" w:rsidRPr="00906549">
        <w:rPr>
          <w:lang w:val="fr-FR"/>
        </w:rPr>
        <w:t>,</w:t>
      </w:r>
      <w:r w:rsidRPr="00906549">
        <w:rPr>
          <w:lang w:val="fr-FR"/>
        </w:rPr>
        <w:t xml:space="preserve"> qui fait partie des principes de base de l</w:t>
      </w:r>
      <w:r w:rsidR="00B35AC9" w:rsidRPr="00906549">
        <w:rPr>
          <w:lang w:val="fr-FR"/>
        </w:rPr>
        <w:t>’</w:t>
      </w:r>
      <w:r w:rsidRPr="00906549">
        <w:rPr>
          <w:lang w:val="fr-FR"/>
        </w:rPr>
        <w:t>accomplissement du service militaire, rend ainsi tout type d</w:t>
      </w:r>
      <w:r w:rsidR="00B35AC9" w:rsidRPr="00906549">
        <w:rPr>
          <w:lang w:val="fr-FR"/>
        </w:rPr>
        <w:t>’</w:t>
      </w:r>
      <w:r w:rsidRPr="00906549">
        <w:rPr>
          <w:lang w:val="fr-FR"/>
        </w:rPr>
        <w:t xml:space="preserve">inclusion de citoyens âgés de moins de 18 </w:t>
      </w:r>
      <w:r w:rsidR="0059262D" w:rsidRPr="00906549">
        <w:rPr>
          <w:lang w:val="fr-FR"/>
        </w:rPr>
        <w:t xml:space="preserve">révolus </w:t>
      </w:r>
      <w:r w:rsidRPr="00906549">
        <w:rPr>
          <w:lang w:val="fr-FR"/>
        </w:rPr>
        <w:t xml:space="preserve">dans les forces armées nationales (les forces armées slovènes) totalement impossible, ce qui exclut par conséquent la possibilité de leur participation en tant que membres des forces armées slovènes dans les activités ou conflits armés. </w:t>
      </w:r>
    </w:p>
    <w:p w:rsidR="00CB6033" w:rsidRPr="00906549" w:rsidRDefault="00CB6033" w:rsidP="00675565">
      <w:pPr>
        <w:pStyle w:val="SingleTxtG"/>
        <w:rPr>
          <w:lang w:val="fr-FR"/>
        </w:rPr>
      </w:pPr>
      <w:r w:rsidRPr="00906549">
        <w:rPr>
          <w:lang w:val="fr-FR"/>
        </w:rPr>
        <w:t>352.</w:t>
      </w:r>
      <w:r w:rsidRPr="00906549">
        <w:rPr>
          <w:lang w:val="fr-FR"/>
        </w:rPr>
        <w:tab/>
      </w:r>
      <w:r w:rsidR="00733C23" w:rsidRPr="00906549">
        <w:rPr>
          <w:lang w:val="fr-FR"/>
        </w:rPr>
        <w:t>À</w:t>
      </w:r>
      <w:r w:rsidRPr="00906549">
        <w:rPr>
          <w:lang w:val="fr-FR"/>
        </w:rPr>
        <w:t xml:space="preserve"> l</w:t>
      </w:r>
      <w:r w:rsidR="00B35AC9" w:rsidRPr="00906549">
        <w:rPr>
          <w:lang w:val="fr-FR"/>
        </w:rPr>
        <w:t>’</w:t>
      </w:r>
      <w:r w:rsidRPr="00906549">
        <w:rPr>
          <w:lang w:val="fr-FR"/>
        </w:rPr>
        <w:t xml:space="preserve">heure actuelle, les forces armées slovènes participent à six opérations internationales de maintien de la paix en Bosnie-Herzégovine, au Kosovo, en Afghanistan, en Syrie, au Liban et en Somalie. Il est donc accordé une attention soutenue à la protection des enfants touchés par des conflits armés dans le cadre de la formation dispensée aux soldats, aux sous-officiers et aux officiers des forces armées slovènes. Dans le cadre de la matière intitulée </w:t>
      </w:r>
      <w:r w:rsidR="00512595" w:rsidRPr="00906549">
        <w:rPr>
          <w:lang w:val="fr-FR"/>
        </w:rPr>
        <w:t>«</w:t>
      </w:r>
      <w:r w:rsidRPr="00906549">
        <w:rPr>
          <w:lang w:val="fr-FR"/>
        </w:rPr>
        <w:t>droit international et conflits armés</w:t>
      </w:r>
      <w:r w:rsidR="00CC1830" w:rsidRPr="00906549">
        <w:rPr>
          <w:lang w:val="fr-FR"/>
        </w:rPr>
        <w:t>»</w:t>
      </w:r>
      <w:r w:rsidRPr="00906549">
        <w:rPr>
          <w:lang w:val="fr-FR"/>
        </w:rPr>
        <w:t>, les élèves de l</w:t>
      </w:r>
      <w:r w:rsidR="00B35AC9" w:rsidRPr="00906549">
        <w:rPr>
          <w:lang w:val="fr-FR"/>
        </w:rPr>
        <w:t>’</w:t>
      </w:r>
      <w:r w:rsidRPr="00906549">
        <w:rPr>
          <w:lang w:val="fr-FR"/>
        </w:rPr>
        <w:t>École des aspirants sous-officiers, de l</w:t>
      </w:r>
      <w:r w:rsidR="00B35AC9" w:rsidRPr="00906549">
        <w:rPr>
          <w:lang w:val="fr-FR"/>
        </w:rPr>
        <w:t>’</w:t>
      </w:r>
      <w:r w:rsidRPr="00906549">
        <w:rPr>
          <w:lang w:val="fr-FR"/>
        </w:rPr>
        <w:t>École des aspirants-officiers et de l</w:t>
      </w:r>
      <w:r w:rsidR="00B35AC9" w:rsidRPr="00906549">
        <w:rPr>
          <w:lang w:val="fr-FR"/>
        </w:rPr>
        <w:t>’</w:t>
      </w:r>
      <w:r w:rsidRPr="00906549">
        <w:rPr>
          <w:lang w:val="fr-FR"/>
        </w:rPr>
        <w:t>École des officiers de commandement et d</w:t>
      </w:r>
      <w:r w:rsidR="00B35AC9" w:rsidRPr="00906549">
        <w:rPr>
          <w:lang w:val="fr-FR"/>
        </w:rPr>
        <w:t>’</w:t>
      </w:r>
      <w:r w:rsidRPr="00906549">
        <w:rPr>
          <w:lang w:val="fr-FR"/>
        </w:rPr>
        <w:t xml:space="preserve">état-major, reçoivent des informations détaillées sur les dispositions de la «quatrième Convention de Genève» du 12 août 1949 </w:t>
      </w:r>
      <w:r w:rsidR="00854009" w:rsidRPr="00906549">
        <w:rPr>
          <w:szCs w:val="24"/>
          <w:lang w:val="fr-FR"/>
        </w:rPr>
        <w:t>–</w:t>
      </w:r>
      <w:r w:rsidRPr="00906549">
        <w:rPr>
          <w:lang w:val="fr-FR"/>
        </w:rPr>
        <w:t xml:space="preserve"> la Convention de Genève relative à la protection des civils en temps de guerre (art</w:t>
      </w:r>
      <w:r w:rsidR="00854009" w:rsidRPr="00906549">
        <w:rPr>
          <w:lang w:val="fr-FR"/>
        </w:rPr>
        <w:t>s</w:t>
      </w:r>
      <w:r w:rsidRPr="00906549">
        <w:rPr>
          <w:lang w:val="fr-FR"/>
        </w:rPr>
        <w:t xml:space="preserve">. 14, 24, 38, 50, 51, 89 et 144), et sur celles des deux protocoles additionnels de 1977 aux Conventions de Genève relatives à la protection des victimes (Protocole I </w:t>
      </w:r>
      <w:r w:rsidR="005C0613" w:rsidRPr="00906549">
        <w:rPr>
          <w:lang w:val="fr-FR"/>
        </w:rPr>
        <w:t>—</w:t>
      </w:r>
      <w:r w:rsidRPr="00906549">
        <w:rPr>
          <w:lang w:val="fr-FR"/>
        </w:rPr>
        <w:t>articles 77 et 78</w:t>
      </w:r>
      <w:r w:rsidR="005C0613" w:rsidRPr="00906549">
        <w:rPr>
          <w:lang w:val="fr-FR"/>
        </w:rPr>
        <w:t>—</w:t>
      </w:r>
      <w:r w:rsidRPr="00906549">
        <w:rPr>
          <w:lang w:val="fr-FR"/>
        </w:rPr>
        <w:t xml:space="preserve"> et Protocole II </w:t>
      </w:r>
      <w:r w:rsidR="005C0613" w:rsidRPr="00906549">
        <w:rPr>
          <w:lang w:val="fr-FR"/>
        </w:rPr>
        <w:t>—</w:t>
      </w:r>
      <w:r w:rsidRPr="00906549">
        <w:rPr>
          <w:lang w:val="fr-FR"/>
        </w:rPr>
        <w:t>article 4) qui traitent de la protection des victimes dans les conflits armés internes et internationaux. Il est également fourni aux aspirants un éclairage sur les dispositions de la Convention des Nations Unies relative aux droits de l</w:t>
      </w:r>
      <w:r w:rsidR="00B35AC9" w:rsidRPr="00906549">
        <w:rPr>
          <w:lang w:val="fr-FR"/>
        </w:rPr>
        <w:t>’</w:t>
      </w:r>
      <w:r w:rsidRPr="00906549">
        <w:rPr>
          <w:lang w:val="fr-FR"/>
        </w:rPr>
        <w:t>enfant afférentes à l</w:t>
      </w:r>
      <w:r w:rsidR="00B35AC9" w:rsidRPr="00906549">
        <w:rPr>
          <w:lang w:val="fr-FR"/>
        </w:rPr>
        <w:t>’</w:t>
      </w:r>
      <w:r w:rsidRPr="00906549">
        <w:rPr>
          <w:lang w:val="fr-FR"/>
        </w:rPr>
        <w:t>inclusion des enfants dans les forces armées ou à leur participation aux activités armées</w:t>
      </w:r>
      <w:r w:rsidR="0016134F" w:rsidRPr="00906549">
        <w:rPr>
          <w:lang w:val="fr-FR"/>
        </w:rPr>
        <w:t>;</w:t>
      </w:r>
      <w:r w:rsidRPr="00906549">
        <w:rPr>
          <w:lang w:val="fr-FR"/>
        </w:rPr>
        <w:t xml:space="preserve"> ainsi que sur les dispositions du Protocole facultatif à la Convention relative aux droits de l</w:t>
      </w:r>
      <w:r w:rsidR="00B35AC9" w:rsidRPr="00906549">
        <w:rPr>
          <w:lang w:val="fr-FR"/>
        </w:rPr>
        <w:t>’</w:t>
      </w:r>
      <w:r w:rsidRPr="00906549">
        <w:rPr>
          <w:lang w:val="fr-FR"/>
        </w:rPr>
        <w:t>enfant concernant la participation des enfants aux conflits armés. Ce programme d</w:t>
      </w:r>
      <w:r w:rsidR="00B35AC9" w:rsidRPr="00906549">
        <w:rPr>
          <w:lang w:val="fr-FR"/>
        </w:rPr>
        <w:t>’</w:t>
      </w:r>
      <w:r w:rsidRPr="00906549">
        <w:rPr>
          <w:lang w:val="fr-FR"/>
        </w:rPr>
        <w:t>études s</w:t>
      </w:r>
      <w:r w:rsidR="00B35AC9" w:rsidRPr="00906549">
        <w:rPr>
          <w:lang w:val="fr-FR"/>
        </w:rPr>
        <w:t>’</w:t>
      </w:r>
      <w:r w:rsidRPr="00906549">
        <w:rPr>
          <w:lang w:val="fr-FR"/>
        </w:rPr>
        <w:t xml:space="preserve">applique </w:t>
      </w:r>
      <w:r w:rsidRPr="00906549">
        <w:rPr>
          <w:i/>
          <w:iCs/>
          <w:lang w:val="fr-FR"/>
        </w:rPr>
        <w:t>mutatis mutandis</w:t>
      </w:r>
      <w:r w:rsidRPr="00906549">
        <w:rPr>
          <w:lang w:val="fr-FR"/>
        </w:rPr>
        <w:t xml:space="preserve"> à la formation dispensée aux soldats. Par ailleurs, les membres des forces armées slovènes sont également informés des différents points précités dans le cadre des entraînements préalables à leur participation à des opérations internationales de maintien de la paix à l</w:t>
      </w:r>
      <w:r w:rsidR="00B35AC9" w:rsidRPr="00906549">
        <w:rPr>
          <w:lang w:val="fr-FR"/>
        </w:rPr>
        <w:t>’</w:t>
      </w:r>
      <w:r w:rsidRPr="00906549">
        <w:rPr>
          <w:lang w:val="fr-FR"/>
        </w:rPr>
        <w:t xml:space="preserve">étranger. </w:t>
      </w:r>
    </w:p>
    <w:p w:rsidR="00CB6033" w:rsidRPr="00906549" w:rsidRDefault="00CB6033" w:rsidP="00675565">
      <w:pPr>
        <w:pStyle w:val="H1G"/>
        <w:rPr>
          <w:lang w:val="fr-FR"/>
        </w:rPr>
      </w:pPr>
      <w:r w:rsidRPr="00906549">
        <w:rPr>
          <w:lang w:val="fr-FR"/>
        </w:rPr>
        <w:tab/>
      </w:r>
      <w:bookmarkStart w:id="84" w:name="_Toc332031271"/>
      <w:bookmarkStart w:id="85" w:name="_Toc334776347"/>
      <w:r w:rsidRPr="00906549">
        <w:rPr>
          <w:lang w:val="fr-FR"/>
        </w:rPr>
        <w:t>B.</w:t>
      </w:r>
      <w:r w:rsidRPr="00906549">
        <w:rPr>
          <w:lang w:val="fr-FR"/>
        </w:rPr>
        <w:tab/>
        <w:t>Enfants en situation de conflit avec la loi</w:t>
      </w:r>
      <w:bookmarkEnd w:id="84"/>
      <w:bookmarkEnd w:id="85"/>
    </w:p>
    <w:p w:rsidR="00CB6033" w:rsidRPr="00906549" w:rsidRDefault="00675565" w:rsidP="00675565">
      <w:pPr>
        <w:pStyle w:val="H23G"/>
        <w:rPr>
          <w:lang w:val="fr-FR"/>
        </w:rPr>
      </w:pPr>
      <w:r w:rsidRPr="00906549">
        <w:rPr>
          <w:lang w:val="fr-FR"/>
        </w:rPr>
        <w:tab/>
      </w:r>
      <w:r w:rsidRPr="00906549">
        <w:rPr>
          <w:lang w:val="fr-FR"/>
        </w:rPr>
        <w:tab/>
      </w:r>
      <w:r w:rsidR="00CB6033" w:rsidRPr="00906549">
        <w:rPr>
          <w:lang w:val="fr-FR"/>
        </w:rPr>
        <w:t>Réponse aux recommandations du paragra</w:t>
      </w:r>
      <w:r w:rsidRPr="00906549">
        <w:rPr>
          <w:lang w:val="fr-FR"/>
        </w:rPr>
        <w:t>phe 59 des observations finales</w:t>
      </w:r>
    </w:p>
    <w:p w:rsidR="00CB6033" w:rsidRPr="00906549" w:rsidRDefault="00CB6033" w:rsidP="00675565">
      <w:pPr>
        <w:pStyle w:val="SingleTxtG"/>
        <w:rPr>
          <w:lang w:val="fr-FR"/>
        </w:rPr>
      </w:pPr>
      <w:r w:rsidRPr="00906549">
        <w:rPr>
          <w:lang w:val="fr-FR"/>
        </w:rPr>
        <w:t>353.</w:t>
      </w:r>
      <w:r w:rsidRPr="00906549">
        <w:rPr>
          <w:lang w:val="fr-FR"/>
        </w:rPr>
        <w:tab/>
        <w:t xml:space="preserve">La police devrait assurer une mise en </w:t>
      </w:r>
      <w:r w:rsidR="009F53BB" w:rsidRPr="00906549">
        <w:rPr>
          <w:lang w:val="fr-FR"/>
        </w:rPr>
        <w:t>œuvre</w:t>
      </w:r>
      <w:r w:rsidRPr="00906549">
        <w:rPr>
          <w:lang w:val="fr-FR"/>
        </w:rPr>
        <w:t xml:space="preserve"> légitime et efficace du Règlement sur les pouvoirs de police dans les procédures impliquant des enfants</w:t>
      </w:r>
      <w:r w:rsidRPr="00906549">
        <w:rPr>
          <w:rStyle w:val="FootnoteReference"/>
          <w:lang w:val="fr-FR"/>
        </w:rPr>
        <w:footnoteReference w:id="140"/>
      </w:r>
      <w:r w:rsidR="00733C23" w:rsidRPr="00906549">
        <w:rPr>
          <w:lang w:val="fr-FR"/>
        </w:rPr>
        <w:t xml:space="preserve">. </w:t>
      </w:r>
      <w:r w:rsidRPr="00906549">
        <w:rPr>
          <w:lang w:val="fr-FR"/>
        </w:rPr>
        <w:t>Le nouveau Règlement sur les pouvoirs de police adopté en 2006 prévoit une plus grande protection des droits et libertés des enfants exposés à l</w:t>
      </w:r>
      <w:r w:rsidR="00B35AC9" w:rsidRPr="00906549">
        <w:rPr>
          <w:lang w:val="fr-FR"/>
        </w:rPr>
        <w:t>’</w:t>
      </w:r>
      <w:r w:rsidRPr="00906549">
        <w:rPr>
          <w:lang w:val="fr-FR"/>
        </w:rPr>
        <w:t>exercice des pouvoirs de police. Dans les procédures impliquant des enfants, les forces de police doivent impérativement respecter les droits de l</w:t>
      </w:r>
      <w:r w:rsidR="00B35AC9" w:rsidRPr="00906549">
        <w:rPr>
          <w:lang w:val="fr-FR"/>
        </w:rPr>
        <w:t>’</w:t>
      </w:r>
      <w:r w:rsidRPr="00906549">
        <w:rPr>
          <w:lang w:val="fr-FR"/>
        </w:rPr>
        <w:t xml:space="preserve">homme, tenir compte de la personnalité et de la sensibilité des enfants, et, en tout état de cause, agir avec beaucoup de précautions. </w:t>
      </w:r>
    </w:p>
    <w:p w:rsidR="00CB6033" w:rsidRPr="00906549" w:rsidRDefault="00CB6033" w:rsidP="00675565">
      <w:pPr>
        <w:pStyle w:val="H23G"/>
        <w:rPr>
          <w:lang w:val="fr-FR"/>
        </w:rPr>
      </w:pPr>
      <w:r w:rsidRPr="00906549">
        <w:rPr>
          <w:lang w:val="fr-FR"/>
        </w:rPr>
        <w:tab/>
      </w:r>
      <w:r w:rsidRPr="00906549">
        <w:rPr>
          <w:lang w:val="fr-FR"/>
        </w:rPr>
        <w:tab/>
        <w:t>Justice des mineurs (</w:t>
      </w:r>
      <w:r w:rsidR="00675565" w:rsidRPr="00906549">
        <w:rPr>
          <w:lang w:val="fr-FR"/>
        </w:rPr>
        <w:t>art</w:t>
      </w:r>
      <w:r w:rsidR="009D197A">
        <w:rPr>
          <w:lang w:val="fr-FR"/>
        </w:rPr>
        <w:t>.</w:t>
      </w:r>
      <w:r w:rsidR="00675565" w:rsidRPr="00906549">
        <w:rPr>
          <w:lang w:val="fr-FR"/>
        </w:rPr>
        <w:t xml:space="preserve"> </w:t>
      </w:r>
      <w:r w:rsidRPr="00906549">
        <w:rPr>
          <w:lang w:val="fr-FR"/>
        </w:rPr>
        <w:t>40)</w:t>
      </w:r>
    </w:p>
    <w:p w:rsidR="00CB6033" w:rsidRPr="00906549" w:rsidRDefault="00CB6033" w:rsidP="00675565">
      <w:pPr>
        <w:pStyle w:val="SingleTxtG"/>
        <w:rPr>
          <w:lang w:val="fr-FR"/>
        </w:rPr>
      </w:pPr>
      <w:r w:rsidRPr="00906549">
        <w:rPr>
          <w:lang w:val="fr-FR"/>
        </w:rPr>
        <w:t>354.</w:t>
      </w:r>
      <w:r w:rsidRPr="00906549">
        <w:rPr>
          <w:lang w:val="fr-FR"/>
        </w:rPr>
        <w:tab/>
        <w:t>Au niveau de la législation slovène, les droits des enfants en matière pénale sont régis par le nouveau Code pénal de la République de Slovénie</w:t>
      </w:r>
      <w:r w:rsidRPr="00906549">
        <w:rPr>
          <w:rStyle w:val="FootnoteReference"/>
          <w:lang w:val="fr-FR"/>
        </w:rPr>
        <w:footnoteReference w:id="141"/>
      </w:r>
      <w:r w:rsidRPr="00906549">
        <w:rPr>
          <w:lang w:val="fr-FR"/>
        </w:rPr>
        <w:t>, le code de procédure pénale</w:t>
      </w:r>
      <w:r w:rsidRPr="00906549">
        <w:rPr>
          <w:rStyle w:val="FootnoteReference"/>
          <w:lang w:val="fr-FR"/>
        </w:rPr>
        <w:footnoteReference w:id="142"/>
      </w:r>
      <w:r w:rsidRPr="00906549">
        <w:rPr>
          <w:lang w:val="fr-FR"/>
        </w:rPr>
        <w:t xml:space="preserve"> et la loi sur l</w:t>
      </w:r>
      <w:r w:rsidR="00B35AC9" w:rsidRPr="00906549">
        <w:rPr>
          <w:lang w:val="fr-FR"/>
        </w:rPr>
        <w:t>’</w:t>
      </w:r>
      <w:r w:rsidRPr="00906549">
        <w:rPr>
          <w:lang w:val="fr-FR"/>
        </w:rPr>
        <w:t>ap</w:t>
      </w:r>
      <w:r w:rsidR="0012608A" w:rsidRPr="00906549">
        <w:rPr>
          <w:lang w:val="fr-FR"/>
        </w:rPr>
        <w:t>plication des sanctions pénales</w:t>
      </w:r>
      <w:r w:rsidRPr="00906549">
        <w:rPr>
          <w:rStyle w:val="FootnoteReference"/>
          <w:lang w:val="fr-FR"/>
        </w:rPr>
        <w:footnoteReference w:id="143"/>
      </w:r>
      <w:r w:rsidR="00733C23" w:rsidRPr="00906549">
        <w:rPr>
          <w:lang w:val="fr-FR"/>
        </w:rPr>
        <w:t xml:space="preserve">. </w:t>
      </w:r>
      <w:r w:rsidRPr="00906549">
        <w:rPr>
          <w:lang w:val="fr-FR"/>
        </w:rPr>
        <w:t>Cependant, si l</w:t>
      </w:r>
      <w:r w:rsidR="00B35AC9" w:rsidRPr="00906549">
        <w:rPr>
          <w:lang w:val="fr-FR"/>
        </w:rPr>
        <w:t>’</w:t>
      </w:r>
      <w:r w:rsidRPr="00906549">
        <w:rPr>
          <w:lang w:val="fr-FR"/>
        </w:rPr>
        <w:t>on compare la situation des enfants vis-à-vis de la justice à ce qu</w:t>
      </w:r>
      <w:r w:rsidR="00B35AC9" w:rsidRPr="00906549">
        <w:rPr>
          <w:lang w:val="fr-FR"/>
        </w:rPr>
        <w:t>’</w:t>
      </w:r>
      <w:r w:rsidRPr="00906549">
        <w:rPr>
          <w:lang w:val="fr-FR"/>
        </w:rPr>
        <w:t>elle était lors de l</w:t>
      </w:r>
      <w:r w:rsidR="00B35AC9" w:rsidRPr="00906549">
        <w:rPr>
          <w:lang w:val="fr-FR"/>
        </w:rPr>
        <w:t>’</w:t>
      </w:r>
      <w:r w:rsidRPr="00906549">
        <w:rPr>
          <w:lang w:val="fr-FR"/>
        </w:rPr>
        <w:t xml:space="preserve">élaboration du deuxième rapport périodique sur la mise en </w:t>
      </w:r>
      <w:r w:rsidR="009F53BB" w:rsidRPr="00906549">
        <w:rPr>
          <w:lang w:val="fr-FR"/>
        </w:rPr>
        <w:t>œuvre</w:t>
      </w:r>
      <w:r w:rsidRPr="00906549">
        <w:rPr>
          <w:lang w:val="fr-FR"/>
        </w:rPr>
        <w:t xml:space="preserve"> de la Convention, il n</w:t>
      </w:r>
      <w:r w:rsidR="00B35AC9" w:rsidRPr="00906549">
        <w:rPr>
          <w:lang w:val="fr-FR"/>
        </w:rPr>
        <w:t>’</w:t>
      </w:r>
      <w:r w:rsidRPr="00906549">
        <w:rPr>
          <w:lang w:val="fr-FR"/>
        </w:rPr>
        <w:t xml:space="preserve">a pas été enregistré de changements majeurs en la matière depuis cette date. </w:t>
      </w:r>
    </w:p>
    <w:p w:rsidR="00CB6033" w:rsidRPr="00906549" w:rsidRDefault="00CB6033" w:rsidP="00EE43D2">
      <w:pPr>
        <w:pStyle w:val="SingleTxtG"/>
        <w:spacing w:after="240"/>
        <w:rPr>
          <w:lang w:val="fr-FR"/>
        </w:rPr>
      </w:pPr>
      <w:r w:rsidRPr="00906549">
        <w:rPr>
          <w:lang w:val="fr-FR"/>
        </w:rPr>
        <w:t>355.</w:t>
      </w:r>
      <w:r w:rsidRPr="00906549">
        <w:rPr>
          <w:lang w:val="fr-FR"/>
        </w:rPr>
        <w:tab/>
        <w:t xml:space="preserve">Selon les données statistiques, la délinquance juvénile est stable en Slovénie et </w:t>
      </w:r>
      <w:r w:rsidR="00733C23" w:rsidRPr="00906549">
        <w:rPr>
          <w:lang w:val="fr-FR"/>
        </w:rPr>
        <w:t>n</w:t>
      </w:r>
      <w:r w:rsidRPr="00906549">
        <w:rPr>
          <w:lang w:val="fr-FR"/>
        </w:rPr>
        <w:t xml:space="preserve">e présente pas de tendance ascendante. La structure des infractions commises par les jeunes a cependant légèrement changé, du fait de la </w:t>
      </w:r>
      <w:r w:rsidR="00733C23" w:rsidRPr="00906549">
        <w:rPr>
          <w:lang w:val="fr-FR"/>
        </w:rPr>
        <w:t xml:space="preserve">proportion </w:t>
      </w:r>
      <w:r w:rsidRPr="00906549">
        <w:rPr>
          <w:lang w:val="fr-FR"/>
        </w:rPr>
        <w:t>accrue d</w:t>
      </w:r>
      <w:r w:rsidR="00B35AC9" w:rsidRPr="00906549">
        <w:rPr>
          <w:lang w:val="fr-FR"/>
        </w:rPr>
        <w:t>’</w:t>
      </w:r>
      <w:r w:rsidRPr="00906549">
        <w:rPr>
          <w:lang w:val="fr-FR"/>
        </w:rPr>
        <w:t>actes criminels violents. En 2007, la majeure partie des infractions commises tant par les adultes que par les mineurs</w:t>
      </w:r>
      <w:r w:rsidR="00733C23" w:rsidRPr="00906549">
        <w:rPr>
          <w:lang w:val="fr-FR"/>
        </w:rPr>
        <w:t>,</w:t>
      </w:r>
      <w:r w:rsidRPr="00906549">
        <w:rPr>
          <w:lang w:val="fr-FR"/>
        </w:rPr>
        <w:t xml:space="preserve"> a consisté en des atteintes à la propriété privée, à la vie et à l</w:t>
      </w:r>
      <w:r w:rsidR="00B35AC9" w:rsidRPr="00906549">
        <w:rPr>
          <w:lang w:val="fr-FR"/>
        </w:rPr>
        <w:t>’</w:t>
      </w:r>
      <w:r w:rsidRPr="00906549">
        <w:rPr>
          <w:lang w:val="fr-FR"/>
        </w:rPr>
        <w:t>intégrité physique d</w:t>
      </w:r>
      <w:r w:rsidR="00B35AC9" w:rsidRPr="00906549">
        <w:rPr>
          <w:lang w:val="fr-FR"/>
        </w:rPr>
        <w:t>’</w:t>
      </w:r>
      <w:r w:rsidRPr="00906549">
        <w:rPr>
          <w:lang w:val="fr-FR"/>
        </w:rPr>
        <w:t>autrui</w:t>
      </w:r>
      <w:r w:rsidR="0016134F" w:rsidRPr="00906549">
        <w:rPr>
          <w:lang w:val="fr-FR"/>
        </w:rPr>
        <w:t>;</w:t>
      </w:r>
      <w:r w:rsidRPr="00906549">
        <w:rPr>
          <w:lang w:val="fr-FR"/>
        </w:rPr>
        <w:t xml:space="preserve"> ainsi qu</w:t>
      </w:r>
      <w:r w:rsidR="00B35AC9" w:rsidRPr="00906549">
        <w:rPr>
          <w:lang w:val="fr-FR"/>
        </w:rPr>
        <w:t>’</w:t>
      </w:r>
      <w:r w:rsidRPr="00906549">
        <w:rPr>
          <w:lang w:val="fr-FR"/>
        </w:rPr>
        <w:t>à l</w:t>
      </w:r>
      <w:r w:rsidR="00B35AC9" w:rsidRPr="00906549">
        <w:rPr>
          <w:lang w:val="fr-FR"/>
        </w:rPr>
        <w:t>’</w:t>
      </w:r>
      <w:r w:rsidRPr="00906549">
        <w:rPr>
          <w:lang w:val="fr-FR"/>
        </w:rPr>
        <w:t>ordre public et à la tranquillité publique. En ce qui concerne les mineurs, le nombre le plus élevé de mesures de protection ou punitives a été prononcé pour les délits de vol (21,35</w:t>
      </w:r>
      <w:r w:rsidR="005274CA" w:rsidRPr="00906549">
        <w:rPr>
          <w:lang w:val="fr-FR"/>
        </w:rPr>
        <w:t> %</w:t>
      </w:r>
      <w:r w:rsidRPr="00906549">
        <w:rPr>
          <w:lang w:val="fr-FR"/>
        </w:rPr>
        <w:t xml:space="preserve"> des cas), de vol qualifié (21</w:t>
      </w:r>
      <w:r w:rsidR="005274CA" w:rsidRPr="00906549">
        <w:rPr>
          <w:lang w:val="fr-FR"/>
        </w:rPr>
        <w:t> %</w:t>
      </w:r>
      <w:r w:rsidRPr="00906549">
        <w:rPr>
          <w:lang w:val="fr-FR"/>
        </w:rPr>
        <w:t xml:space="preserve"> des cas) et de blessures corporelles mineures (environ 9</w:t>
      </w:r>
      <w:r w:rsidR="005274CA" w:rsidRPr="00906549">
        <w:rPr>
          <w:lang w:val="fr-FR"/>
        </w:rPr>
        <w:t> %</w:t>
      </w:r>
      <w:r w:rsidRPr="00906549">
        <w:rPr>
          <w:lang w:val="fr-FR"/>
        </w:rPr>
        <w:t xml:space="preserve"> des cas). En 2007, il a été prononcé des mesures correctionnelles ou punitives à l</w:t>
      </w:r>
      <w:r w:rsidR="00B35AC9" w:rsidRPr="00906549">
        <w:rPr>
          <w:lang w:val="fr-FR"/>
        </w:rPr>
        <w:t>’</w:t>
      </w:r>
      <w:r w:rsidRPr="00906549">
        <w:rPr>
          <w:lang w:val="fr-FR"/>
        </w:rPr>
        <w:t>égard de 459 mineurs par les tribunaux locaux et les tribunaux de district. Pour plus de la moitié des délinquants mineurs, une condamnation pénale accompagnée d</w:t>
      </w:r>
      <w:r w:rsidR="00B35AC9" w:rsidRPr="00906549">
        <w:rPr>
          <w:lang w:val="fr-FR"/>
        </w:rPr>
        <w:t>’</w:t>
      </w:r>
      <w:r w:rsidRPr="00906549">
        <w:rPr>
          <w:lang w:val="fr-FR"/>
        </w:rPr>
        <w:t>un suivi par l</w:t>
      </w:r>
      <w:r w:rsidR="00B35AC9" w:rsidRPr="00906549">
        <w:rPr>
          <w:lang w:val="fr-FR"/>
        </w:rPr>
        <w:t>’</w:t>
      </w:r>
      <w:r w:rsidRPr="00906549">
        <w:rPr>
          <w:lang w:val="fr-FR"/>
        </w:rPr>
        <w:t xml:space="preserve">autorité des services sociaux compétents a été prononcée. </w:t>
      </w:r>
    </w:p>
    <w:p w:rsidR="00CB6033" w:rsidRPr="00906549" w:rsidRDefault="00675565" w:rsidP="00675565">
      <w:pPr>
        <w:pStyle w:val="Heading1"/>
        <w:rPr>
          <w:lang w:val="fr-FR"/>
        </w:rPr>
      </w:pPr>
      <w:r w:rsidRPr="00906549">
        <w:rPr>
          <w:lang w:val="fr-FR"/>
        </w:rPr>
        <w:t xml:space="preserve">Tableau </w:t>
      </w:r>
      <w:r w:rsidR="00CB6033" w:rsidRPr="00906549">
        <w:rPr>
          <w:lang w:val="fr-FR"/>
        </w:rPr>
        <w:t>14</w:t>
      </w:r>
    </w:p>
    <w:p w:rsidR="00CB6033" w:rsidRPr="00906549" w:rsidRDefault="00CB6033" w:rsidP="00675565">
      <w:pPr>
        <w:pStyle w:val="SingleTxtG"/>
        <w:jc w:val="left"/>
        <w:rPr>
          <w:b/>
          <w:lang w:val="fr-FR"/>
        </w:rPr>
      </w:pPr>
      <w:r w:rsidRPr="00906549">
        <w:rPr>
          <w:b/>
          <w:lang w:val="fr-FR"/>
        </w:rPr>
        <w:t>Mineurs contre lesquels ont été prononcées des mesures punitives ou correctionnelles, en fonction des groupes d</w:t>
      </w:r>
      <w:r w:rsidR="00B35AC9" w:rsidRPr="00906549">
        <w:rPr>
          <w:b/>
          <w:lang w:val="fr-FR"/>
        </w:rPr>
        <w:t>’</w:t>
      </w:r>
      <w:r w:rsidR="00675565" w:rsidRPr="00906549">
        <w:rPr>
          <w:b/>
          <w:lang w:val="fr-FR"/>
        </w:rPr>
        <w:t>infractions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54"/>
        <w:gridCol w:w="743"/>
        <w:gridCol w:w="743"/>
        <w:gridCol w:w="743"/>
        <w:gridCol w:w="743"/>
        <w:gridCol w:w="744"/>
      </w:tblGrid>
      <w:tr w:rsidR="00CB6033" w:rsidRPr="00906549">
        <w:trPr>
          <w:tblHeader/>
        </w:trPr>
        <w:tc>
          <w:tcPr>
            <w:tcW w:w="2479"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rPr>
                <w:i/>
                <w:sz w:val="16"/>
                <w:lang w:val="fr-FR"/>
              </w:rPr>
            </w:pPr>
            <w:r w:rsidRPr="00906549">
              <w:rPr>
                <w:i/>
                <w:sz w:val="16"/>
                <w:lang w:val="fr-FR"/>
              </w:rPr>
              <w:t>Année</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jc w:val="right"/>
              <w:rPr>
                <w:i/>
                <w:sz w:val="16"/>
                <w:lang w:val="fr-FR"/>
              </w:rPr>
            </w:pPr>
            <w:r w:rsidRPr="00906549">
              <w:rPr>
                <w:i/>
                <w:sz w:val="16"/>
                <w:lang w:val="fr-FR"/>
              </w:rPr>
              <w:t>2003</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jc w:val="right"/>
              <w:rPr>
                <w:i/>
                <w:sz w:val="16"/>
                <w:lang w:val="fr-FR"/>
              </w:rPr>
            </w:pPr>
            <w:r w:rsidRPr="00906549">
              <w:rPr>
                <w:i/>
                <w:sz w:val="16"/>
                <w:lang w:val="fr-FR"/>
              </w:rPr>
              <w:t>2004</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jc w:val="right"/>
              <w:rPr>
                <w:i/>
                <w:sz w:val="16"/>
                <w:lang w:val="fr-FR"/>
              </w:rPr>
            </w:pPr>
            <w:r w:rsidRPr="00906549">
              <w:rPr>
                <w:i/>
                <w:sz w:val="16"/>
                <w:lang w:val="fr-FR"/>
              </w:rPr>
              <w:t>2005</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jc w:val="right"/>
              <w:rPr>
                <w:i/>
                <w:sz w:val="16"/>
                <w:lang w:val="fr-FR"/>
              </w:rPr>
            </w:pPr>
            <w:r w:rsidRPr="00906549">
              <w:rPr>
                <w:i/>
                <w:sz w:val="16"/>
                <w:lang w:val="fr-FR"/>
              </w:rPr>
              <w:t>2006</w:t>
            </w:r>
          </w:p>
        </w:tc>
        <w:tc>
          <w:tcPr>
            <w:tcW w:w="505"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00" w:lineRule="exact"/>
              <w:ind w:left="1134" w:hanging="1134"/>
              <w:jc w:val="right"/>
              <w:rPr>
                <w:i/>
                <w:sz w:val="16"/>
                <w:lang w:val="fr-FR"/>
              </w:rPr>
            </w:pPr>
            <w:r w:rsidRPr="00906549">
              <w:rPr>
                <w:i/>
                <w:sz w:val="16"/>
                <w:lang w:val="fr-FR"/>
              </w:rPr>
              <w:t>2007</w:t>
            </w:r>
          </w:p>
        </w:tc>
      </w:tr>
      <w:tr w:rsidR="00CB6033" w:rsidRPr="00906549">
        <w:tc>
          <w:tcPr>
            <w:tcW w:w="2479"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vie et à l</w:t>
            </w:r>
            <w:r w:rsidR="00B35AC9" w:rsidRPr="00906549">
              <w:rPr>
                <w:sz w:val="18"/>
                <w:szCs w:val="18"/>
                <w:lang w:val="fr-FR"/>
              </w:rPr>
              <w:t>’</w:t>
            </w:r>
            <w:r w:rsidRPr="00906549">
              <w:rPr>
                <w:sz w:val="18"/>
                <w:szCs w:val="18"/>
                <w:lang w:val="fr-FR"/>
              </w:rPr>
              <w:t>intégrité corporelle</w:t>
            </w:r>
          </w:p>
        </w:tc>
        <w:tc>
          <w:tcPr>
            <w:tcW w:w="504"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40</w:t>
            </w:r>
          </w:p>
        </w:tc>
        <w:tc>
          <w:tcPr>
            <w:tcW w:w="504"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58</w:t>
            </w:r>
          </w:p>
        </w:tc>
        <w:tc>
          <w:tcPr>
            <w:tcW w:w="504"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47</w:t>
            </w:r>
          </w:p>
        </w:tc>
        <w:tc>
          <w:tcPr>
            <w:tcW w:w="504"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65</w:t>
            </w:r>
          </w:p>
        </w:tc>
        <w:tc>
          <w:tcPr>
            <w:tcW w:w="505" w:type="pct"/>
            <w:tcBorders>
              <w:top w:val="single" w:sz="12" w:space="0" w:color="auto"/>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58</w:t>
            </w:r>
          </w:p>
        </w:tc>
      </w:tr>
      <w:tr w:rsidR="00CB6033" w:rsidRPr="00906549">
        <w:tc>
          <w:tcPr>
            <w:tcW w:w="2479"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aux droits de l</w:t>
            </w:r>
            <w:r w:rsidR="00B35AC9" w:rsidRPr="00906549">
              <w:rPr>
                <w:sz w:val="18"/>
                <w:szCs w:val="18"/>
                <w:lang w:val="fr-FR"/>
              </w:rPr>
              <w:t>’</w:t>
            </w:r>
            <w:r w:rsidRPr="00906549">
              <w:rPr>
                <w:sz w:val="18"/>
                <w:szCs w:val="18"/>
                <w:lang w:val="fr-FR"/>
              </w:rPr>
              <w:t>homme et aux libertés</w:t>
            </w:r>
          </w:p>
        </w:tc>
        <w:tc>
          <w:tcPr>
            <w:tcW w:w="504"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20</w:t>
            </w:r>
          </w:p>
        </w:tc>
        <w:tc>
          <w:tcPr>
            <w:tcW w:w="504"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17</w:t>
            </w:r>
          </w:p>
        </w:tc>
        <w:tc>
          <w:tcPr>
            <w:tcW w:w="504"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16</w:t>
            </w:r>
          </w:p>
        </w:tc>
        <w:tc>
          <w:tcPr>
            <w:tcW w:w="504"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20</w:t>
            </w:r>
          </w:p>
        </w:tc>
        <w:tc>
          <w:tcPr>
            <w:tcW w:w="505" w:type="pct"/>
            <w:tcBorders>
              <w:top w:val="nil"/>
              <w:bottom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27</w:t>
            </w:r>
          </w:p>
        </w:tc>
      </w:tr>
      <w:tr w:rsidR="00CB6033" w:rsidRPr="00906549">
        <w:tc>
          <w:tcPr>
            <w:tcW w:w="2479"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w:t>
            </w:r>
            <w:r w:rsidR="00B35AC9" w:rsidRPr="00906549">
              <w:rPr>
                <w:sz w:val="18"/>
                <w:szCs w:val="18"/>
                <w:lang w:val="fr-FR"/>
              </w:rPr>
              <w:t>’</w:t>
            </w:r>
            <w:r w:rsidRPr="00906549">
              <w:rPr>
                <w:sz w:val="18"/>
                <w:szCs w:val="18"/>
                <w:lang w:val="fr-FR"/>
              </w:rPr>
              <w:t>intégrité sexuelle</w:t>
            </w:r>
          </w:p>
        </w:tc>
        <w:tc>
          <w:tcPr>
            <w:tcW w:w="504"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w:t>
            </w:r>
          </w:p>
        </w:tc>
        <w:tc>
          <w:tcPr>
            <w:tcW w:w="504"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8</w:t>
            </w:r>
          </w:p>
        </w:tc>
        <w:tc>
          <w:tcPr>
            <w:tcW w:w="504"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18</w:t>
            </w:r>
          </w:p>
        </w:tc>
        <w:tc>
          <w:tcPr>
            <w:tcW w:w="504"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9</w:t>
            </w:r>
          </w:p>
        </w:tc>
        <w:tc>
          <w:tcPr>
            <w:tcW w:w="505" w:type="pct"/>
            <w:tcBorders>
              <w:top w:val="nil"/>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santé humaine</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58</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60</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29</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26</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17</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propriété privée</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400</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420</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335</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336</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298</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Infractions économiques</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11</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10</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13</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Infractions aux transactions légales</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Infractions au service militaire</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Infractions à l</w:t>
            </w:r>
            <w:r w:rsidR="00B35AC9" w:rsidRPr="00906549">
              <w:rPr>
                <w:sz w:val="18"/>
                <w:szCs w:val="18"/>
                <w:lang w:val="fr-FR"/>
              </w:rPr>
              <w:t>’</w:t>
            </w:r>
            <w:r w:rsidRPr="00906549">
              <w:rPr>
                <w:sz w:val="18"/>
                <w:szCs w:val="18"/>
                <w:lang w:val="fr-FR"/>
              </w:rPr>
              <w:t>administration de la justice</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5</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loi et à l</w:t>
            </w:r>
            <w:r w:rsidR="00B35AC9" w:rsidRPr="00906549">
              <w:rPr>
                <w:sz w:val="18"/>
                <w:szCs w:val="18"/>
                <w:lang w:val="fr-FR"/>
              </w:rPr>
              <w:t>’</w:t>
            </w:r>
            <w:r w:rsidRPr="00906549">
              <w:rPr>
                <w:sz w:val="18"/>
                <w:szCs w:val="18"/>
                <w:lang w:val="fr-FR"/>
              </w:rPr>
              <w:t>ordre public</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14</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20</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25</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29</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34</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sécurité et à la propriété</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7</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3</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w:t>
            </w:r>
          </w:p>
        </w:tc>
      </w:tr>
      <w:tr w:rsidR="00CB6033" w:rsidRPr="00906549">
        <w:tc>
          <w:tcPr>
            <w:tcW w:w="2479"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la sûreté de la circulation</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11</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6</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4</w:t>
            </w:r>
          </w:p>
        </w:tc>
        <w:tc>
          <w:tcPr>
            <w:tcW w:w="504"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9</w:t>
            </w:r>
          </w:p>
        </w:tc>
        <w:tc>
          <w:tcPr>
            <w:tcW w:w="505" w:type="pct"/>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8</w:t>
            </w:r>
          </w:p>
        </w:tc>
      </w:tr>
      <w:tr w:rsidR="00CB6033" w:rsidRPr="00906549">
        <w:tc>
          <w:tcPr>
            <w:tcW w:w="2479"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rPr>
                <w:sz w:val="18"/>
                <w:szCs w:val="18"/>
                <w:lang w:val="fr-FR"/>
              </w:rPr>
            </w:pPr>
            <w:r w:rsidRPr="00906549">
              <w:rPr>
                <w:sz w:val="18"/>
                <w:szCs w:val="18"/>
                <w:lang w:val="fr-FR"/>
              </w:rPr>
              <w:t>Atteintes à l</w:t>
            </w:r>
            <w:r w:rsidR="00B35AC9" w:rsidRPr="00906549">
              <w:rPr>
                <w:sz w:val="18"/>
                <w:szCs w:val="18"/>
                <w:lang w:val="fr-FR"/>
              </w:rPr>
              <w:t>’</w:t>
            </w:r>
            <w:r w:rsidRPr="00906549">
              <w:rPr>
                <w:sz w:val="18"/>
                <w:szCs w:val="18"/>
                <w:lang w:val="fr-FR"/>
              </w:rPr>
              <w:t>environnement, aux espaces et aux ressources naturelles</w:t>
            </w:r>
          </w:p>
        </w:tc>
        <w:tc>
          <w:tcPr>
            <w:tcW w:w="504"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4"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4"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c>
          <w:tcPr>
            <w:tcW w:w="504"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1</w:t>
            </w:r>
          </w:p>
        </w:tc>
        <w:tc>
          <w:tcPr>
            <w:tcW w:w="505" w:type="pct"/>
            <w:tcBorders>
              <w:bottom w:val="single" w:sz="4" w:space="0" w:color="auto"/>
            </w:tcBorders>
            <w:shd w:val="clear" w:color="auto" w:fill="auto"/>
            <w:vAlign w:val="bottom"/>
          </w:tcPr>
          <w:p w:rsidR="00CB6033" w:rsidRPr="00906549" w:rsidRDefault="00CB6033" w:rsidP="00EE43D2">
            <w:pPr>
              <w:keepNext/>
              <w:keepLines/>
              <w:tabs>
                <w:tab w:val="right" w:pos="851"/>
              </w:tabs>
              <w:suppressAutoHyphens w:val="0"/>
              <w:spacing w:before="40" w:after="40" w:line="220" w:lineRule="exact"/>
              <w:ind w:left="1134" w:hanging="1134"/>
              <w:jc w:val="right"/>
              <w:rPr>
                <w:sz w:val="18"/>
                <w:szCs w:val="18"/>
                <w:lang w:val="fr-FR"/>
              </w:rPr>
            </w:pPr>
            <w:r w:rsidRPr="00906549">
              <w:rPr>
                <w:sz w:val="18"/>
                <w:szCs w:val="18"/>
                <w:lang w:val="fr-FR"/>
              </w:rPr>
              <w:t>-</w:t>
            </w:r>
          </w:p>
        </w:tc>
      </w:tr>
      <w:tr w:rsidR="00CB6033" w:rsidRPr="00906549">
        <w:tc>
          <w:tcPr>
            <w:tcW w:w="2479"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284" w:hanging="1134"/>
              <w:rPr>
                <w:b/>
                <w:sz w:val="18"/>
                <w:szCs w:val="18"/>
                <w:lang w:val="fr-FR"/>
              </w:rPr>
            </w:pPr>
            <w:r w:rsidRPr="00906549">
              <w:rPr>
                <w:b/>
                <w:sz w:val="18"/>
                <w:szCs w:val="18"/>
                <w:lang w:val="fr-FR"/>
              </w:rPr>
              <w:t>Total</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1134" w:hanging="1134"/>
              <w:jc w:val="right"/>
              <w:rPr>
                <w:b/>
                <w:sz w:val="18"/>
                <w:szCs w:val="18"/>
                <w:lang w:val="fr-FR"/>
              </w:rPr>
            </w:pPr>
            <w:r w:rsidRPr="00906549">
              <w:rPr>
                <w:b/>
                <w:sz w:val="18"/>
                <w:szCs w:val="18"/>
                <w:lang w:val="fr-FR"/>
              </w:rPr>
              <w:t>568</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1134" w:hanging="1134"/>
              <w:jc w:val="right"/>
              <w:rPr>
                <w:b/>
                <w:sz w:val="18"/>
                <w:szCs w:val="18"/>
                <w:lang w:val="fr-FR"/>
              </w:rPr>
            </w:pPr>
            <w:r w:rsidRPr="00906549">
              <w:rPr>
                <w:b/>
                <w:sz w:val="18"/>
                <w:szCs w:val="18"/>
                <w:lang w:val="fr-FR"/>
              </w:rPr>
              <w:t>615</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1134" w:hanging="1134"/>
              <w:jc w:val="right"/>
              <w:rPr>
                <w:b/>
                <w:sz w:val="18"/>
                <w:szCs w:val="18"/>
                <w:lang w:val="fr-FR"/>
              </w:rPr>
            </w:pPr>
            <w:r w:rsidRPr="00906549">
              <w:rPr>
                <w:b/>
                <w:sz w:val="18"/>
                <w:szCs w:val="18"/>
                <w:lang w:val="fr-FR"/>
              </w:rPr>
              <w:t>498</w:t>
            </w:r>
          </w:p>
        </w:tc>
        <w:tc>
          <w:tcPr>
            <w:tcW w:w="504"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1134" w:hanging="1134"/>
              <w:jc w:val="right"/>
              <w:rPr>
                <w:b/>
                <w:sz w:val="18"/>
                <w:szCs w:val="18"/>
                <w:lang w:val="fr-FR"/>
              </w:rPr>
            </w:pPr>
            <w:r w:rsidRPr="00906549">
              <w:rPr>
                <w:b/>
                <w:sz w:val="18"/>
                <w:szCs w:val="18"/>
                <w:lang w:val="fr-FR"/>
              </w:rPr>
              <w:t>511</w:t>
            </w:r>
          </w:p>
        </w:tc>
        <w:tc>
          <w:tcPr>
            <w:tcW w:w="505" w:type="pct"/>
            <w:tcBorders>
              <w:top w:val="single" w:sz="4" w:space="0" w:color="auto"/>
              <w:bottom w:val="single" w:sz="12" w:space="0" w:color="auto"/>
            </w:tcBorders>
            <w:shd w:val="clear" w:color="auto" w:fill="auto"/>
            <w:vAlign w:val="bottom"/>
          </w:tcPr>
          <w:p w:rsidR="00CB6033" w:rsidRPr="00906549" w:rsidRDefault="00CB6033" w:rsidP="00EE43D2">
            <w:pPr>
              <w:keepNext/>
              <w:keepLines/>
              <w:tabs>
                <w:tab w:val="right" w:pos="851"/>
              </w:tabs>
              <w:suppressAutoHyphens w:val="0"/>
              <w:spacing w:before="80" w:after="80" w:line="220" w:lineRule="exact"/>
              <w:ind w:left="1134" w:hanging="1134"/>
              <w:jc w:val="right"/>
              <w:rPr>
                <w:b/>
                <w:sz w:val="18"/>
                <w:szCs w:val="18"/>
                <w:lang w:val="fr-FR"/>
              </w:rPr>
            </w:pPr>
            <w:r w:rsidRPr="00906549">
              <w:rPr>
                <w:b/>
                <w:sz w:val="18"/>
                <w:szCs w:val="18"/>
                <w:lang w:val="fr-FR"/>
              </w:rPr>
              <w:t>459</w:t>
            </w:r>
          </w:p>
        </w:tc>
      </w:tr>
    </w:tbl>
    <w:p w:rsidR="00CB6033" w:rsidRPr="00906549" w:rsidRDefault="00CB6033" w:rsidP="00EE43D2">
      <w:pPr>
        <w:spacing w:before="120"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Ministère de la justice</w:t>
      </w:r>
      <w:r w:rsidR="0016134F" w:rsidRPr="00906549">
        <w:rPr>
          <w:sz w:val="18"/>
          <w:lang w:val="fr-FR"/>
        </w:rPr>
        <w:t>.</w:t>
      </w:r>
    </w:p>
    <w:p w:rsidR="00CB6033" w:rsidRPr="00906549" w:rsidRDefault="00CB6033" w:rsidP="00EE43D2">
      <w:pPr>
        <w:pStyle w:val="SingleTxtG"/>
        <w:rPr>
          <w:lang w:val="fr-FR"/>
        </w:rPr>
      </w:pPr>
      <w:r w:rsidRPr="00906549">
        <w:rPr>
          <w:lang w:val="fr-FR"/>
        </w:rPr>
        <w:t>356.</w:t>
      </w:r>
      <w:r w:rsidRPr="00906549">
        <w:rPr>
          <w:lang w:val="fr-FR"/>
        </w:rPr>
        <w:tab/>
        <w:t>Il peut uniquement être prononcé des mesures éducatives à l</w:t>
      </w:r>
      <w:r w:rsidR="00B35AC9" w:rsidRPr="00906549">
        <w:rPr>
          <w:lang w:val="fr-FR"/>
        </w:rPr>
        <w:t>’</w:t>
      </w:r>
      <w:r w:rsidRPr="00906549">
        <w:rPr>
          <w:lang w:val="fr-FR"/>
        </w:rPr>
        <w:t>encontre des mineurs âgés de 14 à 16 ans. Il s</w:t>
      </w:r>
      <w:r w:rsidR="00B35AC9" w:rsidRPr="00906549">
        <w:rPr>
          <w:lang w:val="fr-FR"/>
        </w:rPr>
        <w:t>’</w:t>
      </w:r>
      <w:r w:rsidRPr="00906549">
        <w:rPr>
          <w:lang w:val="fr-FR"/>
        </w:rPr>
        <w:t>agit des mesures suivantes</w:t>
      </w:r>
      <w:r w:rsidR="0016134F" w:rsidRPr="00906549">
        <w:rPr>
          <w:lang w:val="fr-FR"/>
        </w:rPr>
        <w:t>:</w:t>
      </w:r>
      <w:r w:rsidRPr="00906549">
        <w:rPr>
          <w:lang w:val="fr-FR"/>
        </w:rPr>
        <w:t xml:space="preserve"> la réprimande, les injonctions et interdictions prononcées par le tribunal, le suivi par l</w:t>
      </w:r>
      <w:r w:rsidR="00B35AC9" w:rsidRPr="00906549">
        <w:rPr>
          <w:lang w:val="fr-FR"/>
        </w:rPr>
        <w:t>’</w:t>
      </w:r>
      <w:r w:rsidRPr="00906549">
        <w:rPr>
          <w:lang w:val="fr-FR"/>
        </w:rPr>
        <w:t>autorité des services sociaux, l</w:t>
      </w:r>
      <w:r w:rsidR="00B35AC9" w:rsidRPr="00906549">
        <w:rPr>
          <w:lang w:val="fr-FR"/>
        </w:rPr>
        <w:t>’</w:t>
      </w:r>
      <w:r w:rsidRPr="00906549">
        <w:rPr>
          <w:lang w:val="fr-FR"/>
        </w:rPr>
        <w:t>internement dans un établissement d</w:t>
      </w:r>
      <w:r w:rsidR="00B35AC9" w:rsidRPr="00906549">
        <w:rPr>
          <w:lang w:val="fr-FR"/>
        </w:rPr>
        <w:t>’</w:t>
      </w:r>
      <w:r w:rsidRPr="00906549">
        <w:rPr>
          <w:lang w:val="fr-FR"/>
        </w:rPr>
        <w:t>enseignement, l</w:t>
      </w:r>
      <w:r w:rsidR="00B35AC9" w:rsidRPr="00906549">
        <w:rPr>
          <w:lang w:val="fr-FR"/>
        </w:rPr>
        <w:t>’</w:t>
      </w:r>
      <w:r w:rsidRPr="00906549">
        <w:rPr>
          <w:lang w:val="fr-FR"/>
        </w:rPr>
        <w:t>internement dans un établissement correctionnel de rééducation pour délinquants mineurs ou encore l</w:t>
      </w:r>
      <w:r w:rsidR="00B35AC9" w:rsidRPr="00906549">
        <w:rPr>
          <w:lang w:val="fr-FR"/>
        </w:rPr>
        <w:t>’</w:t>
      </w:r>
      <w:r w:rsidRPr="00906549">
        <w:rPr>
          <w:lang w:val="fr-FR"/>
        </w:rPr>
        <w:t xml:space="preserve">incarcération dans un établissement spécialisé pour jeunes handicapés physiques ou mentaux. </w:t>
      </w:r>
    </w:p>
    <w:p w:rsidR="00CB6033" w:rsidRPr="00906549" w:rsidRDefault="00CB6033" w:rsidP="00EE43D2">
      <w:pPr>
        <w:pStyle w:val="SingleTxtG"/>
        <w:spacing w:after="240"/>
        <w:rPr>
          <w:lang w:val="fr-FR"/>
        </w:rPr>
      </w:pPr>
      <w:r w:rsidRPr="00906549">
        <w:rPr>
          <w:lang w:val="fr-FR"/>
        </w:rPr>
        <w:t>357.</w:t>
      </w:r>
      <w:r w:rsidRPr="00906549">
        <w:rPr>
          <w:lang w:val="fr-FR"/>
        </w:rPr>
        <w:tab/>
        <w:t>Il peut être prononcé à l</w:t>
      </w:r>
      <w:r w:rsidR="00B35AC9" w:rsidRPr="00906549">
        <w:rPr>
          <w:lang w:val="fr-FR"/>
        </w:rPr>
        <w:t>’</w:t>
      </w:r>
      <w:r w:rsidRPr="00906549">
        <w:rPr>
          <w:lang w:val="fr-FR"/>
        </w:rPr>
        <w:t>égard des mineurs âgés de 16 à 18 ans les mêmes mesures éducatives/punitives que celles évoquées au précédent paragraphe. Les sanctions susceptibles d</w:t>
      </w:r>
      <w:r w:rsidR="00B35AC9" w:rsidRPr="00906549">
        <w:rPr>
          <w:lang w:val="fr-FR"/>
        </w:rPr>
        <w:t>’</w:t>
      </w:r>
      <w:r w:rsidRPr="00906549">
        <w:rPr>
          <w:lang w:val="fr-FR"/>
        </w:rPr>
        <w:t>être prononcées à l</w:t>
      </w:r>
      <w:r w:rsidR="00B35AC9" w:rsidRPr="00906549">
        <w:rPr>
          <w:lang w:val="fr-FR"/>
        </w:rPr>
        <w:t>’</w:t>
      </w:r>
      <w:r w:rsidRPr="00906549">
        <w:rPr>
          <w:lang w:val="fr-FR"/>
        </w:rPr>
        <w:t>égard de ces mineurs sont les suivantes</w:t>
      </w:r>
      <w:r w:rsidR="0016134F" w:rsidRPr="00906549">
        <w:rPr>
          <w:lang w:val="fr-FR"/>
        </w:rPr>
        <w:t>:</w:t>
      </w:r>
      <w:r w:rsidRPr="00906549">
        <w:rPr>
          <w:lang w:val="fr-FR"/>
        </w:rPr>
        <w:t xml:space="preserve"> les amendes et la prison pour mineurs, étant précisé qu</w:t>
      </w:r>
      <w:r w:rsidR="00B35AC9" w:rsidRPr="00906549">
        <w:rPr>
          <w:lang w:val="fr-FR"/>
        </w:rPr>
        <w:t>’</w:t>
      </w:r>
      <w:r w:rsidRPr="00906549">
        <w:rPr>
          <w:lang w:val="fr-FR"/>
        </w:rPr>
        <w:t>un retrait du permis de conduire ainsi qu</w:t>
      </w:r>
      <w:r w:rsidR="00B35AC9" w:rsidRPr="00906549">
        <w:rPr>
          <w:lang w:val="fr-FR"/>
        </w:rPr>
        <w:t>’</w:t>
      </w:r>
      <w:r w:rsidRPr="00906549">
        <w:rPr>
          <w:lang w:val="fr-FR"/>
        </w:rPr>
        <w:t xml:space="preserve">un bannissement du pays peuvent être prononcés en tant que peines accessoires. </w:t>
      </w:r>
    </w:p>
    <w:p w:rsidR="00CB6033" w:rsidRPr="00906549" w:rsidRDefault="00B4328F" w:rsidP="00EE43D2">
      <w:pPr>
        <w:pStyle w:val="Heading1"/>
        <w:rPr>
          <w:lang w:val="fr-FR"/>
        </w:rPr>
      </w:pPr>
      <w:r w:rsidRPr="00906549">
        <w:rPr>
          <w:lang w:val="fr-FR"/>
        </w:rPr>
        <w:br w:type="page"/>
      </w:r>
      <w:r w:rsidR="00EE43D2" w:rsidRPr="00906549">
        <w:rPr>
          <w:lang w:val="fr-FR"/>
        </w:rPr>
        <w:t xml:space="preserve">Tableau </w:t>
      </w:r>
      <w:r w:rsidR="00CB6033" w:rsidRPr="00906549">
        <w:rPr>
          <w:lang w:val="fr-FR"/>
        </w:rPr>
        <w:t>15</w:t>
      </w:r>
    </w:p>
    <w:p w:rsidR="00CB6033" w:rsidRPr="00906549" w:rsidRDefault="00CB6033" w:rsidP="00EE43D2">
      <w:pPr>
        <w:pStyle w:val="SingleTxtG"/>
        <w:jc w:val="left"/>
        <w:rPr>
          <w:b/>
          <w:lang w:val="fr-FR"/>
        </w:rPr>
      </w:pPr>
      <w:r w:rsidRPr="00906549">
        <w:rPr>
          <w:b/>
          <w:lang w:val="fr-FR"/>
        </w:rPr>
        <w:t>Mineurs contre lesquels ont été prononcées des mesures éducatives ou punitives, en fonction des groupes de condamnations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4"/>
        <w:gridCol w:w="1974"/>
        <w:gridCol w:w="1001"/>
        <w:gridCol w:w="1001"/>
        <w:gridCol w:w="1539"/>
        <w:gridCol w:w="1218"/>
        <w:gridCol w:w="1268"/>
      </w:tblGrid>
      <w:tr w:rsidR="00CB6033" w:rsidRPr="00906549">
        <w:trPr>
          <w:tblHeader/>
        </w:trPr>
        <w:tc>
          <w:tcPr>
            <w:tcW w:w="504"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rPr>
                <w:i/>
                <w:sz w:val="16"/>
                <w:szCs w:val="16"/>
                <w:lang w:val="fr-FR"/>
              </w:rPr>
            </w:pPr>
            <w:r w:rsidRPr="00906549">
              <w:rPr>
                <w:i/>
                <w:sz w:val="16"/>
                <w:szCs w:val="16"/>
                <w:lang w:val="fr-FR"/>
              </w:rPr>
              <w:t>Année</w:t>
            </w:r>
          </w:p>
        </w:tc>
        <w:tc>
          <w:tcPr>
            <w:tcW w:w="1974"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Sanction</w:t>
            </w:r>
            <w:r w:rsidR="00B4328F" w:rsidRPr="00906549">
              <w:rPr>
                <w:i/>
                <w:sz w:val="16"/>
                <w:szCs w:val="16"/>
                <w:lang w:val="fr-FR"/>
              </w:rPr>
              <w:br/>
            </w:r>
            <w:r w:rsidRPr="00906549">
              <w:rPr>
                <w:i/>
                <w:sz w:val="16"/>
                <w:szCs w:val="16"/>
                <w:lang w:val="fr-FR"/>
              </w:rPr>
              <w:t xml:space="preserve"> prononcée</w:t>
            </w:r>
          </w:p>
        </w:tc>
        <w:tc>
          <w:tcPr>
            <w:tcW w:w="1001"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Réprimande</w:t>
            </w:r>
          </w:p>
        </w:tc>
        <w:tc>
          <w:tcPr>
            <w:tcW w:w="1001"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Injonctions et interdictions</w:t>
            </w:r>
          </w:p>
        </w:tc>
        <w:tc>
          <w:tcPr>
            <w:tcW w:w="1539"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Suivi par l</w:t>
            </w:r>
            <w:r w:rsidR="00B35AC9" w:rsidRPr="00906549">
              <w:rPr>
                <w:i/>
                <w:sz w:val="16"/>
                <w:szCs w:val="16"/>
                <w:lang w:val="fr-FR"/>
              </w:rPr>
              <w:t>’</w:t>
            </w:r>
            <w:r w:rsidRPr="00906549">
              <w:rPr>
                <w:i/>
                <w:sz w:val="16"/>
                <w:szCs w:val="16"/>
                <w:lang w:val="fr-FR"/>
              </w:rPr>
              <w:t xml:space="preserve">autorité </w:t>
            </w:r>
            <w:r w:rsidR="00B4328F" w:rsidRPr="00906549">
              <w:rPr>
                <w:i/>
                <w:sz w:val="16"/>
                <w:szCs w:val="16"/>
                <w:lang w:val="fr-FR"/>
              </w:rPr>
              <w:br/>
            </w:r>
            <w:r w:rsidRPr="00906549">
              <w:rPr>
                <w:i/>
                <w:sz w:val="16"/>
                <w:szCs w:val="16"/>
                <w:lang w:val="fr-FR"/>
              </w:rPr>
              <w:t>des services sociaux,</w:t>
            </w:r>
          </w:p>
        </w:tc>
        <w:tc>
          <w:tcPr>
            <w:tcW w:w="1218"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 xml:space="preserve">Placement dans </w:t>
            </w:r>
            <w:r w:rsidR="00B4328F" w:rsidRPr="00906549">
              <w:rPr>
                <w:i/>
                <w:sz w:val="16"/>
                <w:szCs w:val="16"/>
                <w:lang w:val="fr-FR"/>
              </w:rPr>
              <w:br/>
            </w:r>
            <w:r w:rsidRPr="00906549">
              <w:rPr>
                <w:i/>
                <w:sz w:val="16"/>
                <w:szCs w:val="16"/>
                <w:lang w:val="fr-FR"/>
              </w:rPr>
              <w:t>une institution</w:t>
            </w:r>
            <w:r w:rsidRPr="00906549">
              <w:rPr>
                <w:szCs w:val="16"/>
                <w:lang w:val="fr-FR"/>
              </w:rPr>
              <w:t>*</w:t>
            </w:r>
          </w:p>
        </w:tc>
        <w:tc>
          <w:tcPr>
            <w:tcW w:w="1268" w:type="dxa"/>
            <w:tcBorders>
              <w:top w:val="single" w:sz="4" w:space="0" w:color="auto"/>
              <w:bottom w:val="single" w:sz="12" w:space="0" w:color="auto"/>
            </w:tcBorders>
            <w:vAlign w:val="bottom"/>
          </w:tcPr>
          <w:p w:rsidR="00CB6033" w:rsidRPr="00906549" w:rsidRDefault="00CB6033" w:rsidP="00B4328F">
            <w:pPr>
              <w:suppressAutoHyphens w:val="0"/>
              <w:spacing w:before="80" w:after="80" w:line="200" w:lineRule="exact"/>
              <w:jc w:val="right"/>
              <w:rPr>
                <w:i/>
                <w:sz w:val="16"/>
                <w:szCs w:val="16"/>
                <w:lang w:val="fr-FR"/>
              </w:rPr>
            </w:pPr>
            <w:r w:rsidRPr="00906549">
              <w:rPr>
                <w:i/>
                <w:sz w:val="16"/>
                <w:szCs w:val="16"/>
                <w:lang w:val="fr-FR"/>
              </w:rPr>
              <w:t>Ordre d</w:t>
            </w:r>
            <w:r w:rsidR="00B35AC9" w:rsidRPr="00906549">
              <w:rPr>
                <w:i/>
                <w:sz w:val="16"/>
                <w:szCs w:val="16"/>
                <w:lang w:val="fr-FR"/>
              </w:rPr>
              <w:t>’</w:t>
            </w:r>
            <w:r w:rsidRPr="00906549">
              <w:rPr>
                <w:i/>
                <w:sz w:val="16"/>
                <w:szCs w:val="16"/>
                <w:lang w:val="fr-FR"/>
              </w:rPr>
              <w:t>une détention séparée</w:t>
            </w:r>
          </w:p>
        </w:tc>
      </w:tr>
      <w:tr w:rsidR="00CB6033" w:rsidRPr="00906549">
        <w:tc>
          <w:tcPr>
            <w:tcW w:w="504" w:type="dxa"/>
            <w:tcBorders>
              <w:top w:val="single" w:sz="12" w:space="0" w:color="auto"/>
            </w:tcBorders>
            <w:vAlign w:val="bottom"/>
          </w:tcPr>
          <w:p w:rsidR="00CB6033" w:rsidRPr="00906549" w:rsidRDefault="00CB6033" w:rsidP="00B4328F">
            <w:pPr>
              <w:suppressAutoHyphens w:val="0"/>
              <w:spacing w:before="40" w:after="40" w:line="220" w:lineRule="exact"/>
              <w:rPr>
                <w:sz w:val="18"/>
                <w:lang w:val="fr-FR"/>
              </w:rPr>
            </w:pPr>
            <w:r w:rsidRPr="00906549">
              <w:rPr>
                <w:sz w:val="18"/>
                <w:lang w:val="fr-FR"/>
              </w:rPr>
              <w:t>2003</w:t>
            </w:r>
          </w:p>
        </w:tc>
        <w:tc>
          <w:tcPr>
            <w:tcW w:w="1974"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8</w:t>
            </w:r>
          </w:p>
        </w:tc>
        <w:tc>
          <w:tcPr>
            <w:tcW w:w="1001"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171</w:t>
            </w:r>
          </w:p>
        </w:tc>
        <w:tc>
          <w:tcPr>
            <w:tcW w:w="1001"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76</w:t>
            </w:r>
          </w:p>
        </w:tc>
        <w:tc>
          <w:tcPr>
            <w:tcW w:w="1539"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275</w:t>
            </w:r>
          </w:p>
        </w:tc>
        <w:tc>
          <w:tcPr>
            <w:tcW w:w="1218"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38</w:t>
            </w:r>
          </w:p>
        </w:tc>
        <w:tc>
          <w:tcPr>
            <w:tcW w:w="1268" w:type="dxa"/>
            <w:tcBorders>
              <w:top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0</w:t>
            </w:r>
          </w:p>
        </w:tc>
      </w:tr>
      <w:tr w:rsidR="00CB6033" w:rsidRPr="00906549">
        <w:tc>
          <w:tcPr>
            <w:tcW w:w="504" w:type="dxa"/>
            <w:vAlign w:val="bottom"/>
          </w:tcPr>
          <w:p w:rsidR="00CB6033" w:rsidRPr="00906549" w:rsidRDefault="00CB6033" w:rsidP="00B4328F">
            <w:pPr>
              <w:suppressAutoHyphens w:val="0"/>
              <w:spacing w:before="40" w:after="40" w:line="220" w:lineRule="exact"/>
              <w:rPr>
                <w:sz w:val="18"/>
                <w:lang w:val="fr-FR"/>
              </w:rPr>
            </w:pPr>
            <w:r w:rsidRPr="00906549">
              <w:rPr>
                <w:sz w:val="18"/>
                <w:lang w:val="fr-FR"/>
              </w:rPr>
              <w:t>2004</w:t>
            </w:r>
          </w:p>
        </w:tc>
        <w:tc>
          <w:tcPr>
            <w:tcW w:w="1974"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13</w:t>
            </w:r>
          </w:p>
        </w:tc>
        <w:tc>
          <w:tcPr>
            <w:tcW w:w="1001"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147</w:t>
            </w:r>
          </w:p>
        </w:tc>
        <w:tc>
          <w:tcPr>
            <w:tcW w:w="1001"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95</w:t>
            </w:r>
          </w:p>
        </w:tc>
        <w:tc>
          <w:tcPr>
            <w:tcW w:w="1539"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328</w:t>
            </w:r>
          </w:p>
        </w:tc>
        <w:tc>
          <w:tcPr>
            <w:tcW w:w="1218"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29</w:t>
            </w:r>
          </w:p>
        </w:tc>
        <w:tc>
          <w:tcPr>
            <w:tcW w:w="1268"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3</w:t>
            </w:r>
          </w:p>
        </w:tc>
      </w:tr>
      <w:tr w:rsidR="00CB6033" w:rsidRPr="00906549">
        <w:tc>
          <w:tcPr>
            <w:tcW w:w="504" w:type="dxa"/>
            <w:vAlign w:val="bottom"/>
          </w:tcPr>
          <w:p w:rsidR="00CB6033" w:rsidRPr="00906549" w:rsidRDefault="00CB6033" w:rsidP="00B4328F">
            <w:pPr>
              <w:suppressAutoHyphens w:val="0"/>
              <w:spacing w:before="40" w:after="40" w:line="220" w:lineRule="exact"/>
              <w:rPr>
                <w:sz w:val="18"/>
                <w:lang w:val="fr-FR"/>
              </w:rPr>
            </w:pPr>
            <w:r w:rsidRPr="00906549">
              <w:rPr>
                <w:sz w:val="18"/>
                <w:lang w:val="fr-FR"/>
              </w:rPr>
              <w:t>2005</w:t>
            </w:r>
          </w:p>
        </w:tc>
        <w:tc>
          <w:tcPr>
            <w:tcW w:w="1974"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11</w:t>
            </w:r>
          </w:p>
        </w:tc>
        <w:tc>
          <w:tcPr>
            <w:tcW w:w="1001"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101</w:t>
            </w:r>
          </w:p>
        </w:tc>
        <w:tc>
          <w:tcPr>
            <w:tcW w:w="1001"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88</w:t>
            </w:r>
          </w:p>
        </w:tc>
        <w:tc>
          <w:tcPr>
            <w:tcW w:w="1539"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263</w:t>
            </w:r>
          </w:p>
        </w:tc>
        <w:tc>
          <w:tcPr>
            <w:tcW w:w="1218"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34</w:t>
            </w:r>
          </w:p>
        </w:tc>
        <w:tc>
          <w:tcPr>
            <w:tcW w:w="1268" w:type="dxa"/>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1</w:t>
            </w:r>
          </w:p>
        </w:tc>
      </w:tr>
      <w:tr w:rsidR="00CB6033" w:rsidRPr="00906549">
        <w:tc>
          <w:tcPr>
            <w:tcW w:w="504" w:type="dxa"/>
          </w:tcPr>
          <w:p w:rsidR="00CB6033" w:rsidRPr="00906549" w:rsidRDefault="00CB6033" w:rsidP="00B4328F">
            <w:pPr>
              <w:suppressAutoHyphens w:val="0"/>
              <w:spacing w:before="40" w:after="120" w:line="220" w:lineRule="exact"/>
              <w:rPr>
                <w:sz w:val="18"/>
                <w:lang w:val="fr-FR"/>
              </w:rPr>
            </w:pPr>
            <w:r w:rsidRPr="00906549">
              <w:rPr>
                <w:sz w:val="18"/>
                <w:lang w:val="fr-FR"/>
              </w:rPr>
              <w:t>2006</w:t>
            </w:r>
          </w:p>
        </w:tc>
        <w:tc>
          <w:tcPr>
            <w:tcW w:w="1974" w:type="dxa"/>
          </w:tcPr>
          <w:p w:rsidR="00CB6033" w:rsidRPr="00906549" w:rsidRDefault="00CB6033" w:rsidP="00B4328F">
            <w:pPr>
              <w:suppressAutoHyphens w:val="0"/>
              <w:spacing w:before="40" w:after="120" w:line="220" w:lineRule="exact"/>
              <w:jc w:val="right"/>
              <w:rPr>
                <w:sz w:val="18"/>
                <w:lang w:val="fr-FR"/>
              </w:rPr>
            </w:pPr>
            <w:r w:rsidRPr="00906549">
              <w:rPr>
                <w:sz w:val="18"/>
                <w:lang w:val="fr-FR"/>
              </w:rPr>
              <w:t>Prison pour mineurs 11</w:t>
            </w:r>
            <w:r w:rsidRPr="00906549">
              <w:rPr>
                <w:sz w:val="18"/>
                <w:lang w:val="fr-FR"/>
              </w:rPr>
              <w:br/>
              <w:t xml:space="preserve">Amendes </w:t>
            </w:r>
            <w:r w:rsidR="00B4328F" w:rsidRPr="00906549">
              <w:rPr>
                <w:sz w:val="18"/>
                <w:lang w:val="fr-FR"/>
              </w:rPr>
              <w:t xml:space="preserve">  </w:t>
            </w:r>
            <w:r w:rsidRPr="00906549">
              <w:rPr>
                <w:sz w:val="18"/>
                <w:lang w:val="fr-FR"/>
              </w:rPr>
              <w:t>7</w:t>
            </w:r>
          </w:p>
        </w:tc>
        <w:tc>
          <w:tcPr>
            <w:tcW w:w="1001" w:type="dxa"/>
            <w:vAlign w:val="bottom"/>
          </w:tcPr>
          <w:p w:rsidR="00CB6033" w:rsidRPr="00906549" w:rsidRDefault="00CB6033" w:rsidP="00B4328F">
            <w:pPr>
              <w:suppressAutoHyphens w:val="0"/>
              <w:spacing w:before="40" w:after="120" w:line="220" w:lineRule="exact"/>
              <w:jc w:val="right"/>
              <w:rPr>
                <w:sz w:val="18"/>
                <w:lang w:val="fr-FR"/>
              </w:rPr>
            </w:pPr>
            <w:r w:rsidRPr="00906549">
              <w:rPr>
                <w:sz w:val="18"/>
                <w:lang w:val="fr-FR"/>
              </w:rPr>
              <w:t>102</w:t>
            </w:r>
          </w:p>
        </w:tc>
        <w:tc>
          <w:tcPr>
            <w:tcW w:w="1001" w:type="dxa"/>
            <w:vAlign w:val="bottom"/>
          </w:tcPr>
          <w:p w:rsidR="00CB6033" w:rsidRPr="00906549" w:rsidRDefault="00CB6033" w:rsidP="00B4328F">
            <w:pPr>
              <w:suppressAutoHyphens w:val="0"/>
              <w:spacing w:before="40" w:after="120" w:line="220" w:lineRule="exact"/>
              <w:jc w:val="right"/>
              <w:rPr>
                <w:sz w:val="18"/>
                <w:lang w:val="fr-FR"/>
              </w:rPr>
            </w:pPr>
            <w:r w:rsidRPr="00906549">
              <w:rPr>
                <w:sz w:val="18"/>
                <w:lang w:val="fr-FR"/>
              </w:rPr>
              <w:t>71</w:t>
            </w:r>
          </w:p>
        </w:tc>
        <w:tc>
          <w:tcPr>
            <w:tcW w:w="1539" w:type="dxa"/>
            <w:vAlign w:val="bottom"/>
          </w:tcPr>
          <w:p w:rsidR="00CB6033" w:rsidRPr="00906549" w:rsidRDefault="00CB6033" w:rsidP="00B4328F">
            <w:pPr>
              <w:suppressAutoHyphens w:val="0"/>
              <w:spacing w:before="40" w:after="120" w:line="220" w:lineRule="exact"/>
              <w:jc w:val="right"/>
              <w:rPr>
                <w:sz w:val="18"/>
                <w:lang w:val="fr-FR"/>
              </w:rPr>
            </w:pPr>
            <w:r w:rsidRPr="00906549">
              <w:rPr>
                <w:sz w:val="18"/>
                <w:lang w:val="fr-FR"/>
              </w:rPr>
              <w:t>286</w:t>
            </w:r>
          </w:p>
        </w:tc>
        <w:tc>
          <w:tcPr>
            <w:tcW w:w="1218" w:type="dxa"/>
            <w:vAlign w:val="bottom"/>
          </w:tcPr>
          <w:p w:rsidR="00CB6033" w:rsidRPr="00906549" w:rsidRDefault="00CB6033" w:rsidP="00B4328F">
            <w:pPr>
              <w:suppressAutoHyphens w:val="0"/>
              <w:spacing w:before="40" w:after="120" w:line="220" w:lineRule="exact"/>
              <w:jc w:val="right"/>
              <w:rPr>
                <w:sz w:val="18"/>
                <w:lang w:val="fr-FR"/>
              </w:rPr>
            </w:pPr>
            <w:r w:rsidRPr="00906549">
              <w:rPr>
                <w:sz w:val="18"/>
                <w:lang w:val="fr-FR"/>
              </w:rPr>
              <w:t>29</w:t>
            </w:r>
          </w:p>
        </w:tc>
        <w:tc>
          <w:tcPr>
            <w:tcW w:w="1268" w:type="dxa"/>
            <w:vAlign w:val="bottom"/>
          </w:tcPr>
          <w:p w:rsidR="00CB6033" w:rsidRPr="00906549" w:rsidRDefault="00CB6033" w:rsidP="00B4328F">
            <w:pPr>
              <w:suppressAutoHyphens w:val="0"/>
              <w:spacing w:before="40" w:after="120" w:line="220" w:lineRule="exact"/>
              <w:jc w:val="right"/>
              <w:rPr>
                <w:sz w:val="18"/>
                <w:lang w:val="fr-FR"/>
              </w:rPr>
            </w:pPr>
            <w:r w:rsidRPr="00906549">
              <w:rPr>
                <w:sz w:val="18"/>
                <w:lang w:val="fr-FR"/>
              </w:rPr>
              <w:t>0</w:t>
            </w:r>
          </w:p>
        </w:tc>
      </w:tr>
      <w:tr w:rsidR="00CB6033" w:rsidRPr="00906549">
        <w:tc>
          <w:tcPr>
            <w:tcW w:w="504" w:type="dxa"/>
            <w:tcBorders>
              <w:bottom w:val="single" w:sz="12" w:space="0" w:color="auto"/>
            </w:tcBorders>
          </w:tcPr>
          <w:p w:rsidR="00CB6033" w:rsidRPr="00906549" w:rsidRDefault="00CB6033" w:rsidP="00B4328F">
            <w:pPr>
              <w:suppressAutoHyphens w:val="0"/>
              <w:spacing w:before="40" w:after="40" w:line="220" w:lineRule="exact"/>
              <w:rPr>
                <w:sz w:val="18"/>
                <w:lang w:val="fr-FR"/>
              </w:rPr>
            </w:pPr>
            <w:r w:rsidRPr="00906549">
              <w:rPr>
                <w:sz w:val="18"/>
                <w:lang w:val="fr-FR"/>
              </w:rPr>
              <w:t>2007</w:t>
            </w:r>
          </w:p>
        </w:tc>
        <w:tc>
          <w:tcPr>
            <w:tcW w:w="1974" w:type="dxa"/>
            <w:tcBorders>
              <w:bottom w:val="single" w:sz="12" w:space="0" w:color="auto"/>
            </w:tcBorders>
          </w:tcPr>
          <w:p w:rsidR="00CB6033" w:rsidRPr="00906549" w:rsidRDefault="00CB6033" w:rsidP="00B4328F">
            <w:pPr>
              <w:suppressAutoHyphens w:val="0"/>
              <w:spacing w:before="40" w:after="40" w:line="220" w:lineRule="exact"/>
              <w:jc w:val="right"/>
              <w:rPr>
                <w:sz w:val="18"/>
                <w:lang w:val="fr-FR"/>
              </w:rPr>
            </w:pPr>
            <w:r w:rsidRPr="00906549">
              <w:rPr>
                <w:sz w:val="18"/>
                <w:lang w:val="fr-FR"/>
              </w:rPr>
              <w:t>Prison pour mineurs 13</w:t>
            </w:r>
            <w:r w:rsidRPr="00906549">
              <w:rPr>
                <w:sz w:val="18"/>
                <w:lang w:val="fr-FR"/>
              </w:rPr>
              <w:br/>
              <w:t xml:space="preserve">Amendes </w:t>
            </w:r>
            <w:r w:rsidR="00B4328F" w:rsidRPr="00906549">
              <w:rPr>
                <w:sz w:val="18"/>
                <w:lang w:val="fr-FR"/>
              </w:rPr>
              <w:t xml:space="preserve">  </w:t>
            </w:r>
            <w:r w:rsidRPr="00906549">
              <w:rPr>
                <w:sz w:val="18"/>
                <w:lang w:val="fr-FR"/>
              </w:rPr>
              <w:t>6</w:t>
            </w:r>
          </w:p>
        </w:tc>
        <w:tc>
          <w:tcPr>
            <w:tcW w:w="1001" w:type="dxa"/>
            <w:tcBorders>
              <w:bottom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80</w:t>
            </w:r>
          </w:p>
        </w:tc>
        <w:tc>
          <w:tcPr>
            <w:tcW w:w="1001" w:type="dxa"/>
            <w:tcBorders>
              <w:bottom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87</w:t>
            </w:r>
          </w:p>
        </w:tc>
        <w:tc>
          <w:tcPr>
            <w:tcW w:w="1539" w:type="dxa"/>
            <w:tcBorders>
              <w:bottom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244</w:t>
            </w:r>
          </w:p>
        </w:tc>
        <w:tc>
          <w:tcPr>
            <w:tcW w:w="1218" w:type="dxa"/>
            <w:tcBorders>
              <w:bottom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29</w:t>
            </w:r>
          </w:p>
        </w:tc>
        <w:tc>
          <w:tcPr>
            <w:tcW w:w="1268" w:type="dxa"/>
            <w:tcBorders>
              <w:bottom w:val="single" w:sz="12" w:space="0" w:color="auto"/>
            </w:tcBorders>
            <w:vAlign w:val="bottom"/>
          </w:tcPr>
          <w:p w:rsidR="00CB6033" w:rsidRPr="00906549" w:rsidRDefault="00CB6033" w:rsidP="00B4328F">
            <w:pPr>
              <w:suppressAutoHyphens w:val="0"/>
              <w:spacing w:before="40" w:after="40" w:line="220" w:lineRule="exact"/>
              <w:jc w:val="right"/>
              <w:rPr>
                <w:sz w:val="18"/>
                <w:lang w:val="fr-FR"/>
              </w:rPr>
            </w:pPr>
            <w:r w:rsidRPr="00906549">
              <w:rPr>
                <w:sz w:val="18"/>
                <w:lang w:val="fr-FR"/>
              </w:rPr>
              <w:t>0</w:t>
            </w:r>
          </w:p>
        </w:tc>
      </w:tr>
    </w:tbl>
    <w:p w:rsidR="00CB6033" w:rsidRPr="00906549" w:rsidRDefault="00CB6033" w:rsidP="00B4328F">
      <w:pPr>
        <w:spacing w:before="120"/>
        <w:ind w:lef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Ministère de la justice</w:t>
      </w:r>
      <w:r w:rsidR="0016134F" w:rsidRPr="00906549">
        <w:rPr>
          <w:sz w:val="18"/>
          <w:lang w:val="fr-FR"/>
        </w:rPr>
        <w:t>.</w:t>
      </w:r>
    </w:p>
    <w:p w:rsidR="00CB6033" w:rsidRPr="00906549" w:rsidRDefault="00CB6033" w:rsidP="00B4328F">
      <w:pPr>
        <w:spacing w:after="240"/>
        <w:ind w:left="1134" w:firstLine="170"/>
        <w:rPr>
          <w:sz w:val="18"/>
          <w:lang w:val="fr-FR"/>
        </w:rPr>
      </w:pPr>
      <w:r w:rsidRPr="00906549">
        <w:rPr>
          <w:lang w:val="fr-FR"/>
        </w:rPr>
        <w:t>*</w:t>
      </w:r>
      <w:r w:rsidR="0016134F" w:rsidRPr="00906549">
        <w:rPr>
          <w:sz w:val="18"/>
          <w:lang w:val="fr-FR"/>
        </w:rPr>
        <w:t xml:space="preserve"> </w:t>
      </w:r>
      <w:r w:rsidRPr="00906549">
        <w:rPr>
          <w:sz w:val="18"/>
          <w:lang w:val="fr-FR"/>
        </w:rPr>
        <w:t xml:space="preserve"> Le placement en institution couvre les cas suivants</w:t>
      </w:r>
      <w:r w:rsidR="0016134F" w:rsidRPr="00906549">
        <w:rPr>
          <w:sz w:val="18"/>
          <w:lang w:val="fr-FR"/>
        </w:rPr>
        <w:t>:</w:t>
      </w:r>
      <w:r w:rsidRPr="00906549">
        <w:rPr>
          <w:sz w:val="18"/>
          <w:lang w:val="fr-FR"/>
        </w:rPr>
        <w:t xml:space="preserve"> l</w:t>
      </w:r>
      <w:r w:rsidR="00B35AC9" w:rsidRPr="00906549">
        <w:rPr>
          <w:sz w:val="18"/>
          <w:lang w:val="fr-FR"/>
        </w:rPr>
        <w:t>’</w:t>
      </w:r>
      <w:r w:rsidRPr="00906549">
        <w:rPr>
          <w:sz w:val="18"/>
          <w:lang w:val="fr-FR"/>
        </w:rPr>
        <w:t>internement dans un établissement correctionnel de rééducation pour délinquants mineurs</w:t>
      </w:r>
      <w:r w:rsidR="00733C23" w:rsidRPr="00906549">
        <w:rPr>
          <w:sz w:val="18"/>
          <w:lang w:val="fr-FR"/>
        </w:rPr>
        <w:t xml:space="preserve"> et</w:t>
      </w:r>
      <w:r w:rsidRPr="00906549">
        <w:rPr>
          <w:sz w:val="18"/>
          <w:lang w:val="fr-FR"/>
        </w:rPr>
        <w:t xml:space="preserve"> l</w:t>
      </w:r>
      <w:r w:rsidR="00B35AC9" w:rsidRPr="00906549">
        <w:rPr>
          <w:sz w:val="18"/>
          <w:lang w:val="fr-FR"/>
        </w:rPr>
        <w:t>’</w:t>
      </w:r>
      <w:r w:rsidRPr="00906549">
        <w:rPr>
          <w:sz w:val="18"/>
          <w:lang w:val="fr-FR"/>
        </w:rPr>
        <w:t>incarcération dans un établissement spécialisé pour jeunes handicapés physiques ou mentaux.</w:t>
      </w:r>
    </w:p>
    <w:p w:rsidR="00CB6033" w:rsidRPr="00906549" w:rsidRDefault="00CB6033" w:rsidP="00B4328F">
      <w:pPr>
        <w:pStyle w:val="SingleTxtG"/>
        <w:rPr>
          <w:lang w:val="fr-FR"/>
        </w:rPr>
      </w:pPr>
      <w:r w:rsidRPr="00906549">
        <w:rPr>
          <w:lang w:val="fr-FR"/>
        </w:rPr>
        <w:t>358.</w:t>
      </w:r>
      <w:r w:rsidRPr="00906549">
        <w:rPr>
          <w:lang w:val="fr-FR"/>
        </w:rPr>
        <w:tab/>
        <w:t xml:space="preserve">Les mesures de placement dans des institutions, tout comme les injonctions et interdictions, ont pour but de réhabiliter les jeunes délinquants, et ce, dans la mesure où, lorsque le tribunal prononce ces mesures, il peut imposer </w:t>
      </w:r>
      <w:r w:rsidR="00505ACF" w:rsidRPr="00906549">
        <w:rPr>
          <w:lang w:val="fr-FR"/>
        </w:rPr>
        <w:t xml:space="preserve">au mineur </w:t>
      </w:r>
      <w:r w:rsidRPr="00906549">
        <w:rPr>
          <w:lang w:val="fr-FR"/>
        </w:rPr>
        <w:t>un traitement au sein d</w:t>
      </w:r>
      <w:r w:rsidR="00B35AC9" w:rsidRPr="00906549">
        <w:rPr>
          <w:lang w:val="fr-FR"/>
        </w:rPr>
        <w:t>’</w:t>
      </w:r>
      <w:r w:rsidRPr="00906549">
        <w:rPr>
          <w:lang w:val="fr-FR"/>
        </w:rPr>
        <w:t xml:space="preserve">un établissement médical adéquat, </w:t>
      </w:r>
      <w:r w:rsidR="00505ACF" w:rsidRPr="00906549">
        <w:rPr>
          <w:lang w:val="fr-FR"/>
        </w:rPr>
        <w:t xml:space="preserve">son </w:t>
      </w:r>
      <w:r w:rsidRPr="00906549">
        <w:rPr>
          <w:lang w:val="fr-FR"/>
        </w:rPr>
        <w:t>admission dans un</w:t>
      </w:r>
      <w:r w:rsidR="00505ACF" w:rsidRPr="00906549">
        <w:rPr>
          <w:lang w:val="fr-FR"/>
        </w:rPr>
        <w:t xml:space="preserve"> </w:t>
      </w:r>
      <w:r w:rsidRPr="00906549">
        <w:rPr>
          <w:lang w:val="fr-FR"/>
        </w:rPr>
        <w:t>e</w:t>
      </w:r>
      <w:r w:rsidR="00505ACF" w:rsidRPr="00906549">
        <w:rPr>
          <w:lang w:val="fr-FR"/>
        </w:rPr>
        <w:t xml:space="preserve">space </w:t>
      </w:r>
      <w:r w:rsidR="00C608EB" w:rsidRPr="00906549">
        <w:rPr>
          <w:lang w:val="fr-FR"/>
        </w:rPr>
        <w:t>d</w:t>
      </w:r>
      <w:r w:rsidR="00B35AC9" w:rsidRPr="00906549">
        <w:rPr>
          <w:lang w:val="fr-FR"/>
        </w:rPr>
        <w:t>’</w:t>
      </w:r>
      <w:r w:rsidR="00C608EB" w:rsidRPr="00906549">
        <w:rPr>
          <w:lang w:val="fr-FR"/>
        </w:rPr>
        <w:t>entretien-conseil</w:t>
      </w:r>
      <w:r w:rsidR="00733C23" w:rsidRPr="00906549">
        <w:rPr>
          <w:lang w:val="fr-FR"/>
        </w:rPr>
        <w:t xml:space="preserve"> </w:t>
      </w:r>
      <w:r w:rsidRPr="00906549">
        <w:rPr>
          <w:lang w:val="fr-FR"/>
        </w:rPr>
        <w:t xml:space="preserve">professionnel, </w:t>
      </w:r>
      <w:r w:rsidR="00505ACF" w:rsidRPr="00906549">
        <w:rPr>
          <w:lang w:val="fr-FR"/>
        </w:rPr>
        <w:t xml:space="preserve">éducatif, </w:t>
      </w:r>
      <w:r w:rsidRPr="00906549">
        <w:rPr>
          <w:lang w:val="fr-FR"/>
        </w:rPr>
        <w:t xml:space="preserve">psychologique ou autre, ou encore </w:t>
      </w:r>
      <w:r w:rsidR="00505ACF" w:rsidRPr="00906549">
        <w:rPr>
          <w:lang w:val="fr-FR"/>
        </w:rPr>
        <w:t>s</w:t>
      </w:r>
      <w:r w:rsidRPr="00906549">
        <w:rPr>
          <w:lang w:val="fr-FR"/>
        </w:rPr>
        <w:t>a participation à des programmes de formation sociale. Ainsi, la mesure éducative de suivi par l</w:t>
      </w:r>
      <w:r w:rsidR="00B35AC9" w:rsidRPr="00906549">
        <w:rPr>
          <w:lang w:val="fr-FR"/>
        </w:rPr>
        <w:t>’</w:t>
      </w:r>
      <w:r w:rsidRPr="00906549">
        <w:rPr>
          <w:lang w:val="fr-FR"/>
        </w:rPr>
        <w:t>autorité des services sociaux implique une assistance sociale et une orientation du mineur dans tous les domaines le concernant, à savoir l</w:t>
      </w:r>
      <w:r w:rsidR="00B35AC9" w:rsidRPr="00906549">
        <w:rPr>
          <w:lang w:val="fr-FR"/>
        </w:rPr>
        <w:t>’</w:t>
      </w:r>
      <w:r w:rsidRPr="00906549">
        <w:rPr>
          <w:lang w:val="fr-FR"/>
        </w:rPr>
        <w:t>école, l</w:t>
      </w:r>
      <w:r w:rsidR="00B35AC9" w:rsidRPr="00906549">
        <w:rPr>
          <w:lang w:val="fr-FR"/>
        </w:rPr>
        <w:t>’</w:t>
      </w:r>
      <w:r w:rsidRPr="00906549">
        <w:rPr>
          <w:lang w:val="fr-FR"/>
        </w:rPr>
        <w:t>emploi, la santé, la famille et la vie personnelle et sociale, afin d</w:t>
      </w:r>
      <w:r w:rsidR="00B35AC9" w:rsidRPr="00906549">
        <w:rPr>
          <w:lang w:val="fr-FR"/>
        </w:rPr>
        <w:t>’</w:t>
      </w:r>
      <w:r w:rsidRPr="00906549">
        <w:rPr>
          <w:lang w:val="fr-FR"/>
        </w:rPr>
        <w:t xml:space="preserve">aboutir à </w:t>
      </w:r>
      <w:r w:rsidR="00DA307A" w:rsidRPr="00906549">
        <w:rPr>
          <w:lang w:val="fr-FR"/>
        </w:rPr>
        <w:t>s</w:t>
      </w:r>
      <w:r w:rsidRPr="00906549">
        <w:rPr>
          <w:lang w:val="fr-FR"/>
        </w:rPr>
        <w:t xml:space="preserve">a réinsertion sociale. </w:t>
      </w:r>
    </w:p>
    <w:p w:rsidR="00CB6033" w:rsidRPr="00906549" w:rsidRDefault="00CB6033" w:rsidP="00B4328F">
      <w:pPr>
        <w:pStyle w:val="SingleTxtG"/>
        <w:rPr>
          <w:lang w:val="fr-FR"/>
        </w:rPr>
      </w:pPr>
      <w:r w:rsidRPr="00906549">
        <w:rPr>
          <w:lang w:val="fr-FR"/>
        </w:rPr>
        <w:t>359.</w:t>
      </w:r>
      <w:r w:rsidRPr="00906549">
        <w:rPr>
          <w:lang w:val="fr-FR"/>
        </w:rPr>
        <w:tab/>
        <w:t>Si le mineur fait l</w:t>
      </w:r>
      <w:r w:rsidR="00B35AC9" w:rsidRPr="00906549">
        <w:rPr>
          <w:lang w:val="fr-FR"/>
        </w:rPr>
        <w:t>’</w:t>
      </w:r>
      <w:r w:rsidRPr="00906549">
        <w:rPr>
          <w:lang w:val="fr-FR"/>
        </w:rPr>
        <w:t>objet d</w:t>
      </w:r>
      <w:r w:rsidR="00B35AC9" w:rsidRPr="00906549">
        <w:rPr>
          <w:lang w:val="fr-FR"/>
        </w:rPr>
        <w:t>’</w:t>
      </w:r>
      <w:r w:rsidRPr="00906549">
        <w:rPr>
          <w:lang w:val="fr-FR"/>
        </w:rPr>
        <w:t>une procédure pénale ouverte à propos d</w:t>
      </w:r>
      <w:r w:rsidR="00B35AC9" w:rsidRPr="00906549">
        <w:rPr>
          <w:lang w:val="fr-FR"/>
        </w:rPr>
        <w:t>’</w:t>
      </w:r>
      <w:r w:rsidRPr="00906549">
        <w:rPr>
          <w:lang w:val="fr-FR"/>
        </w:rPr>
        <w:t>une infraction l</w:t>
      </w:r>
      <w:r w:rsidR="00B35AC9" w:rsidRPr="00906549">
        <w:rPr>
          <w:lang w:val="fr-FR"/>
        </w:rPr>
        <w:t>’</w:t>
      </w:r>
      <w:r w:rsidRPr="00906549">
        <w:rPr>
          <w:lang w:val="fr-FR"/>
        </w:rPr>
        <w:t>exposant à un emprisonnement de plus de 3 ans, il doit bénéficier des services d</w:t>
      </w:r>
      <w:r w:rsidR="00B35AC9" w:rsidRPr="00906549">
        <w:rPr>
          <w:lang w:val="fr-FR"/>
        </w:rPr>
        <w:t>’</w:t>
      </w:r>
      <w:r w:rsidRPr="00906549">
        <w:rPr>
          <w:lang w:val="fr-FR"/>
        </w:rPr>
        <w:t>un avocat. S</w:t>
      </w:r>
      <w:r w:rsidR="00B35AC9" w:rsidRPr="00906549">
        <w:rPr>
          <w:lang w:val="fr-FR"/>
        </w:rPr>
        <w:t>’</w:t>
      </w:r>
      <w:r w:rsidRPr="00906549">
        <w:rPr>
          <w:lang w:val="fr-FR"/>
        </w:rPr>
        <w:t>il s</w:t>
      </w:r>
      <w:r w:rsidR="00B35AC9" w:rsidRPr="00906549">
        <w:rPr>
          <w:lang w:val="fr-FR"/>
        </w:rPr>
        <w:t>’</w:t>
      </w:r>
      <w:r w:rsidRPr="00906549">
        <w:rPr>
          <w:lang w:val="fr-FR"/>
        </w:rPr>
        <w:t>agit d</w:t>
      </w:r>
      <w:r w:rsidR="00B35AC9" w:rsidRPr="00906549">
        <w:rPr>
          <w:lang w:val="fr-FR"/>
        </w:rPr>
        <w:t>’</w:t>
      </w:r>
      <w:r w:rsidRPr="00906549">
        <w:rPr>
          <w:lang w:val="fr-FR"/>
        </w:rPr>
        <w:t>une procédure pénale ouverte à propos d</w:t>
      </w:r>
      <w:r w:rsidR="00B35AC9" w:rsidRPr="00906549">
        <w:rPr>
          <w:lang w:val="fr-FR"/>
        </w:rPr>
        <w:t>’</w:t>
      </w:r>
      <w:r w:rsidRPr="00906549">
        <w:rPr>
          <w:lang w:val="fr-FR"/>
        </w:rPr>
        <w:t>infractions donnant lieu à des condamnations moins sévères, le mineur doit bénéficier du ministère d</w:t>
      </w:r>
      <w:r w:rsidR="00B35AC9" w:rsidRPr="00906549">
        <w:rPr>
          <w:lang w:val="fr-FR"/>
        </w:rPr>
        <w:t>’</w:t>
      </w:r>
      <w:r w:rsidRPr="00906549">
        <w:rPr>
          <w:lang w:val="fr-FR"/>
        </w:rPr>
        <w:t>avocat si le juge en charge de l</w:t>
      </w:r>
      <w:r w:rsidR="00B35AC9" w:rsidRPr="00906549">
        <w:rPr>
          <w:lang w:val="fr-FR"/>
        </w:rPr>
        <w:t>’</w:t>
      </w:r>
      <w:r w:rsidRPr="00906549">
        <w:rPr>
          <w:lang w:val="fr-FR"/>
        </w:rPr>
        <w:t>affaire l</w:t>
      </w:r>
      <w:r w:rsidR="00B35AC9" w:rsidRPr="00906549">
        <w:rPr>
          <w:lang w:val="fr-FR"/>
        </w:rPr>
        <w:t>’</w:t>
      </w:r>
      <w:r w:rsidRPr="00906549">
        <w:rPr>
          <w:lang w:val="fr-FR"/>
        </w:rPr>
        <w:t>estime nécessaire. Il va sans dire que le mineur peut faire appel aux services d</w:t>
      </w:r>
      <w:r w:rsidR="00B35AC9" w:rsidRPr="00906549">
        <w:rPr>
          <w:lang w:val="fr-FR"/>
        </w:rPr>
        <w:t>’</w:t>
      </w:r>
      <w:r w:rsidRPr="00906549">
        <w:rPr>
          <w:lang w:val="fr-FR"/>
        </w:rPr>
        <w:t>un avocat dans toute autre situation où il serait confronté à la justice.</w:t>
      </w:r>
    </w:p>
    <w:p w:rsidR="00CB6033" w:rsidRPr="00906549" w:rsidRDefault="00CB6033" w:rsidP="00B4328F">
      <w:pPr>
        <w:pStyle w:val="H23G"/>
        <w:rPr>
          <w:lang w:val="fr-FR"/>
        </w:rPr>
      </w:pPr>
      <w:r w:rsidRPr="00906549">
        <w:rPr>
          <w:lang w:val="fr-FR"/>
        </w:rPr>
        <w:tab/>
      </w:r>
      <w:r w:rsidRPr="00906549">
        <w:rPr>
          <w:lang w:val="fr-FR"/>
        </w:rPr>
        <w:tab/>
        <w:t>Enfants privés de leur liberté (art</w:t>
      </w:r>
      <w:r w:rsidR="009D197A">
        <w:rPr>
          <w:lang w:val="fr-FR"/>
        </w:rPr>
        <w:t>.</w:t>
      </w:r>
      <w:r w:rsidRPr="00906549">
        <w:rPr>
          <w:lang w:val="fr-FR"/>
        </w:rPr>
        <w:t xml:space="preserve"> 37 b), c) et d))</w:t>
      </w:r>
    </w:p>
    <w:p w:rsidR="00CB6033" w:rsidRPr="00906549" w:rsidRDefault="00CB6033" w:rsidP="00B4328F">
      <w:pPr>
        <w:pStyle w:val="SingleTxtG"/>
        <w:rPr>
          <w:lang w:val="fr-FR"/>
        </w:rPr>
      </w:pPr>
      <w:r w:rsidRPr="00906549">
        <w:rPr>
          <w:lang w:val="fr-FR"/>
        </w:rPr>
        <w:t>360.</w:t>
      </w:r>
      <w:r w:rsidRPr="00906549">
        <w:rPr>
          <w:lang w:val="fr-FR"/>
        </w:rPr>
        <w:tab/>
        <w:t>La privation de liberté et la détention des mineurs dans les locaux de la police sont réglementées de manière plus détaillée dans le code de procédure pénale</w:t>
      </w:r>
      <w:r w:rsidRPr="00906549">
        <w:rPr>
          <w:rStyle w:val="FootnoteReference"/>
          <w:lang w:val="fr-FR"/>
        </w:rPr>
        <w:footnoteReference w:id="144"/>
      </w:r>
      <w:r w:rsidRPr="00906549">
        <w:rPr>
          <w:lang w:val="fr-FR"/>
        </w:rPr>
        <w:t xml:space="preserve"> tandis que les modalités d</w:t>
      </w:r>
      <w:r w:rsidR="00B35AC9" w:rsidRPr="00906549">
        <w:rPr>
          <w:lang w:val="fr-FR"/>
        </w:rPr>
        <w:t>’</w:t>
      </w:r>
      <w:r w:rsidRPr="00906549">
        <w:rPr>
          <w:lang w:val="fr-FR"/>
        </w:rPr>
        <w:t>application des peines sont régies par la loi sur l</w:t>
      </w:r>
      <w:r w:rsidR="00B35AC9" w:rsidRPr="00906549">
        <w:rPr>
          <w:lang w:val="fr-FR"/>
        </w:rPr>
        <w:t>’</w:t>
      </w:r>
      <w:r w:rsidRPr="00906549">
        <w:rPr>
          <w:lang w:val="fr-FR"/>
        </w:rPr>
        <w:t>application des sanctions pénales</w:t>
      </w:r>
      <w:r w:rsidR="00E10A3D" w:rsidRPr="00906549">
        <w:rPr>
          <w:rStyle w:val="FootnoteReference"/>
          <w:lang w:val="fr-FR"/>
        </w:rPr>
        <w:footnoteReference w:id="145"/>
      </w:r>
      <w:r w:rsidR="00E10A3D" w:rsidRPr="00906549">
        <w:rPr>
          <w:lang w:val="fr-FR"/>
        </w:rPr>
        <w:t xml:space="preserve">. </w:t>
      </w:r>
      <w:r w:rsidRPr="00906549">
        <w:rPr>
          <w:lang w:val="fr-FR"/>
        </w:rPr>
        <w:t>Dans ce domaine, la situation n</w:t>
      </w:r>
      <w:r w:rsidR="00B35AC9" w:rsidRPr="00906549">
        <w:rPr>
          <w:lang w:val="fr-FR"/>
        </w:rPr>
        <w:t>’</w:t>
      </w:r>
      <w:r w:rsidRPr="00906549">
        <w:rPr>
          <w:lang w:val="fr-FR"/>
        </w:rPr>
        <w:t xml:space="preserve">a pas sensiblement changé depuis le deuxième rapport périodique. </w:t>
      </w:r>
    </w:p>
    <w:p w:rsidR="00CB6033" w:rsidRPr="00906549" w:rsidRDefault="00CB6033" w:rsidP="00B4328F">
      <w:pPr>
        <w:pStyle w:val="SingleTxtG"/>
        <w:spacing w:after="240"/>
        <w:rPr>
          <w:lang w:val="fr-FR"/>
        </w:rPr>
      </w:pPr>
      <w:r w:rsidRPr="00906549">
        <w:rPr>
          <w:lang w:val="fr-FR"/>
        </w:rPr>
        <w:t>361.</w:t>
      </w:r>
      <w:r w:rsidRPr="00906549">
        <w:rPr>
          <w:lang w:val="fr-FR"/>
        </w:rPr>
        <w:tab/>
        <w:t>En 2007, la police a ordonné la détention de 263 mineurs en application du code de procédure pénale</w:t>
      </w:r>
      <w:r w:rsidRPr="00906549">
        <w:rPr>
          <w:rStyle w:val="FootnoteReference"/>
          <w:lang w:val="fr-FR"/>
        </w:rPr>
        <w:footnoteReference w:id="146"/>
      </w:r>
      <w:r w:rsidRPr="00906549">
        <w:rPr>
          <w:lang w:val="fr-FR"/>
        </w:rPr>
        <w:t xml:space="preserve"> et de 63 mineurs en vertu de la loi générale sur les infractions</w:t>
      </w:r>
      <w:r w:rsidRPr="00906549">
        <w:rPr>
          <w:rStyle w:val="FootnoteReference"/>
          <w:lang w:val="fr-FR"/>
        </w:rPr>
        <w:footnoteReference w:id="147"/>
      </w:r>
      <w:r w:rsidRPr="00906549">
        <w:rPr>
          <w:lang w:val="fr-FR"/>
        </w:rPr>
        <w:t>. En 2008, la police a ordonné la détention de 245 mineurs en application du code de procédure pénale et de 74 mineurs en vertu de la lo</w:t>
      </w:r>
      <w:r w:rsidR="00446CBC">
        <w:rPr>
          <w:lang w:val="fr-FR"/>
        </w:rPr>
        <w:t>i générale sur les infractions.</w:t>
      </w:r>
    </w:p>
    <w:p w:rsidR="00CB6033" w:rsidRPr="00906549" w:rsidRDefault="0012608A" w:rsidP="00CB6033">
      <w:pPr>
        <w:pStyle w:val="Heading1"/>
        <w:rPr>
          <w:lang w:val="fr-FR"/>
        </w:rPr>
      </w:pPr>
      <w:r w:rsidRPr="00906549">
        <w:rPr>
          <w:lang w:val="fr-FR"/>
        </w:rPr>
        <w:t xml:space="preserve">Tableau </w:t>
      </w:r>
      <w:r w:rsidR="00CB6033" w:rsidRPr="00906549">
        <w:rPr>
          <w:lang w:val="fr-FR"/>
        </w:rPr>
        <w:t>16</w:t>
      </w:r>
    </w:p>
    <w:p w:rsidR="00CB6033" w:rsidRPr="00906549" w:rsidRDefault="00CB6033" w:rsidP="00B4328F">
      <w:pPr>
        <w:pStyle w:val="SingleTxtG"/>
        <w:jc w:val="left"/>
        <w:rPr>
          <w:b/>
          <w:lang w:val="fr-FR"/>
        </w:rPr>
      </w:pPr>
      <w:r w:rsidRPr="00906549">
        <w:rPr>
          <w:b/>
          <w:lang w:val="fr-FR"/>
        </w:rPr>
        <w:t>Privation judiciaire de liberté des jeunes (détention des mineurs)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27"/>
        <w:gridCol w:w="1555"/>
        <w:gridCol w:w="1272"/>
        <w:gridCol w:w="1272"/>
        <w:gridCol w:w="1272"/>
        <w:gridCol w:w="1272"/>
      </w:tblGrid>
      <w:tr w:rsidR="00CB6033" w:rsidRPr="00906549">
        <w:trPr>
          <w:tblHeader/>
        </w:trPr>
        <w:tc>
          <w:tcPr>
            <w:tcW w:w="493" w:type="pct"/>
            <w:vMerge w:val="restart"/>
            <w:tcBorders>
              <w:top w:val="single" w:sz="4" w:space="0" w:color="auto"/>
            </w:tcBorders>
            <w:shd w:val="clear" w:color="auto" w:fill="auto"/>
            <w:vAlign w:val="bottom"/>
          </w:tcPr>
          <w:p w:rsidR="00CB6033" w:rsidRPr="00906549" w:rsidRDefault="00CB6033" w:rsidP="00FF26FA">
            <w:pPr>
              <w:keepNext/>
              <w:keepLines/>
              <w:tabs>
                <w:tab w:val="right" w:pos="851"/>
              </w:tabs>
              <w:spacing w:before="80" w:after="80" w:line="200" w:lineRule="exact"/>
              <w:rPr>
                <w:i/>
                <w:sz w:val="16"/>
                <w:lang w:val="fr-FR"/>
              </w:rPr>
            </w:pPr>
            <w:r w:rsidRPr="00906549">
              <w:rPr>
                <w:i/>
                <w:sz w:val="16"/>
                <w:lang w:val="fr-FR"/>
              </w:rPr>
              <w:t>Année Y</w:t>
            </w:r>
          </w:p>
        </w:tc>
        <w:tc>
          <w:tcPr>
            <w:tcW w:w="1055" w:type="pct"/>
            <w:vMerge w:val="restart"/>
            <w:tcBorders>
              <w:top w:val="single" w:sz="4" w:space="0" w:color="auto"/>
              <w:right w:val="single" w:sz="24" w:space="0" w:color="FFFFFF"/>
            </w:tcBorders>
            <w:shd w:val="clear" w:color="auto" w:fill="auto"/>
            <w:vAlign w:val="bottom"/>
          </w:tcPr>
          <w:p w:rsidR="00CB6033" w:rsidRPr="00906549" w:rsidRDefault="00CB6033" w:rsidP="00FF26FA">
            <w:pPr>
              <w:keepNext/>
              <w:keepLines/>
              <w:tabs>
                <w:tab w:val="right" w:pos="851"/>
              </w:tabs>
              <w:spacing w:before="80" w:after="80" w:line="200" w:lineRule="exact"/>
              <w:ind w:right="113"/>
              <w:jc w:val="right"/>
              <w:rPr>
                <w:i/>
                <w:sz w:val="16"/>
                <w:lang w:val="fr-FR"/>
              </w:rPr>
            </w:pPr>
            <w:r w:rsidRPr="00906549">
              <w:rPr>
                <w:i/>
                <w:sz w:val="16"/>
                <w:lang w:val="fr-FR"/>
              </w:rPr>
              <w:t>Nombre de jeunes</w:t>
            </w:r>
            <w:r w:rsidR="00FF26FA" w:rsidRPr="00906549">
              <w:rPr>
                <w:i/>
                <w:sz w:val="16"/>
                <w:lang w:val="fr-FR"/>
              </w:rPr>
              <w:br/>
            </w:r>
            <w:r w:rsidRPr="00906549">
              <w:rPr>
                <w:i/>
                <w:sz w:val="16"/>
                <w:lang w:val="fr-FR"/>
              </w:rPr>
              <w:t xml:space="preserve"> placés en détention</w:t>
            </w:r>
          </w:p>
        </w:tc>
        <w:tc>
          <w:tcPr>
            <w:tcW w:w="3453" w:type="pct"/>
            <w:gridSpan w:val="4"/>
            <w:tcBorders>
              <w:top w:val="single" w:sz="4" w:space="0" w:color="auto"/>
              <w:left w:val="single" w:sz="24" w:space="0" w:color="FFFFFF"/>
              <w:bottom w:val="single" w:sz="4" w:space="0" w:color="auto"/>
            </w:tcBorders>
            <w:shd w:val="clear" w:color="auto" w:fill="auto"/>
            <w:vAlign w:val="bottom"/>
          </w:tcPr>
          <w:p w:rsidR="00CB6033" w:rsidRPr="00906549" w:rsidRDefault="00CB6033" w:rsidP="00FF26FA">
            <w:pPr>
              <w:suppressAutoHyphens w:val="0"/>
              <w:spacing w:before="80" w:after="80" w:line="200" w:lineRule="exact"/>
              <w:jc w:val="center"/>
              <w:rPr>
                <w:i/>
                <w:sz w:val="16"/>
                <w:lang w:val="fr-FR"/>
              </w:rPr>
            </w:pPr>
            <w:r w:rsidRPr="00906549">
              <w:rPr>
                <w:i/>
                <w:sz w:val="16"/>
                <w:lang w:val="fr-FR"/>
              </w:rPr>
              <w:t>Durée de la détention</w:t>
            </w:r>
          </w:p>
        </w:tc>
      </w:tr>
      <w:tr w:rsidR="00CB6033" w:rsidRPr="00906549">
        <w:tc>
          <w:tcPr>
            <w:tcW w:w="493" w:type="pct"/>
            <w:vMerge/>
            <w:tcBorders>
              <w:bottom w:val="single" w:sz="12" w:space="0" w:color="auto"/>
            </w:tcBorders>
            <w:shd w:val="clear" w:color="auto" w:fill="auto"/>
            <w:vAlign w:val="bottom"/>
          </w:tcPr>
          <w:p w:rsidR="00CB6033" w:rsidRPr="00906549" w:rsidRDefault="00CB6033" w:rsidP="00FF26FA">
            <w:pPr>
              <w:suppressAutoHyphens w:val="0"/>
              <w:spacing w:before="80" w:after="80" w:line="200" w:lineRule="exact"/>
              <w:rPr>
                <w:sz w:val="16"/>
                <w:lang w:val="fr-FR"/>
              </w:rPr>
            </w:pPr>
          </w:p>
        </w:tc>
        <w:tc>
          <w:tcPr>
            <w:tcW w:w="1055" w:type="pct"/>
            <w:vMerge/>
            <w:tcBorders>
              <w:bottom w:val="single" w:sz="12" w:space="0" w:color="auto"/>
              <w:right w:val="single" w:sz="24" w:space="0" w:color="FFFFFF"/>
            </w:tcBorders>
            <w:shd w:val="clear" w:color="auto" w:fill="auto"/>
            <w:vAlign w:val="bottom"/>
          </w:tcPr>
          <w:p w:rsidR="00CB6033" w:rsidRPr="00906549" w:rsidRDefault="00CB6033" w:rsidP="00FF26FA">
            <w:pPr>
              <w:suppressAutoHyphens w:val="0"/>
              <w:spacing w:before="80" w:after="80" w:line="200" w:lineRule="exact"/>
              <w:ind w:right="113"/>
              <w:jc w:val="right"/>
              <w:rPr>
                <w:i/>
                <w:sz w:val="16"/>
                <w:lang w:val="fr-FR"/>
              </w:rPr>
            </w:pPr>
          </w:p>
        </w:tc>
        <w:tc>
          <w:tcPr>
            <w:tcW w:w="863" w:type="pct"/>
            <w:tcBorders>
              <w:top w:val="single" w:sz="4" w:space="0" w:color="auto"/>
              <w:left w:val="single" w:sz="24" w:space="0" w:color="FFFFFF"/>
              <w:bottom w:val="single" w:sz="12" w:space="0" w:color="auto"/>
            </w:tcBorders>
            <w:shd w:val="clear" w:color="auto" w:fill="auto"/>
            <w:vAlign w:val="bottom"/>
          </w:tcPr>
          <w:p w:rsidR="00CB6033" w:rsidRPr="00906549" w:rsidRDefault="00CB6033" w:rsidP="00FF26FA">
            <w:pPr>
              <w:suppressAutoHyphens w:val="0"/>
              <w:spacing w:before="80" w:after="80" w:line="200" w:lineRule="exact"/>
              <w:jc w:val="right"/>
              <w:rPr>
                <w:i/>
                <w:sz w:val="16"/>
                <w:lang w:val="fr-FR"/>
              </w:rPr>
            </w:pPr>
            <w:r w:rsidRPr="00906549">
              <w:rPr>
                <w:i/>
                <w:sz w:val="16"/>
                <w:lang w:val="fr-FR"/>
              </w:rPr>
              <w:t>Jusqu</w:t>
            </w:r>
            <w:r w:rsidR="00B35AC9" w:rsidRPr="00906549">
              <w:rPr>
                <w:i/>
                <w:sz w:val="16"/>
                <w:lang w:val="fr-FR"/>
              </w:rPr>
              <w:t>’</w:t>
            </w:r>
            <w:r w:rsidRPr="00906549">
              <w:rPr>
                <w:i/>
                <w:sz w:val="16"/>
                <w:lang w:val="fr-FR"/>
              </w:rPr>
              <w:t>à 3 jours</w:t>
            </w:r>
          </w:p>
        </w:tc>
        <w:tc>
          <w:tcPr>
            <w:tcW w:w="863" w:type="pct"/>
            <w:tcBorders>
              <w:top w:val="single" w:sz="4" w:space="0" w:color="auto"/>
              <w:bottom w:val="single" w:sz="12" w:space="0" w:color="auto"/>
            </w:tcBorders>
            <w:shd w:val="clear" w:color="auto" w:fill="auto"/>
            <w:vAlign w:val="bottom"/>
          </w:tcPr>
          <w:p w:rsidR="00CB6033" w:rsidRPr="00906549" w:rsidRDefault="00CB6033" w:rsidP="00FF26FA">
            <w:pPr>
              <w:suppressAutoHyphens w:val="0"/>
              <w:spacing w:before="80" w:after="80" w:line="200" w:lineRule="exact"/>
              <w:jc w:val="right"/>
              <w:rPr>
                <w:i/>
                <w:sz w:val="16"/>
                <w:lang w:val="fr-FR"/>
              </w:rPr>
            </w:pPr>
            <w:r w:rsidRPr="00906549">
              <w:rPr>
                <w:i/>
                <w:sz w:val="16"/>
                <w:lang w:val="fr-FR"/>
              </w:rPr>
              <w:t>De 3 à 15 jours</w:t>
            </w:r>
          </w:p>
        </w:tc>
        <w:tc>
          <w:tcPr>
            <w:tcW w:w="863" w:type="pct"/>
            <w:tcBorders>
              <w:top w:val="single" w:sz="4" w:space="0" w:color="auto"/>
              <w:bottom w:val="single" w:sz="12" w:space="0" w:color="auto"/>
            </w:tcBorders>
            <w:shd w:val="clear" w:color="auto" w:fill="auto"/>
            <w:vAlign w:val="bottom"/>
          </w:tcPr>
          <w:p w:rsidR="00CB6033" w:rsidRPr="00906549" w:rsidRDefault="00CB6033" w:rsidP="00FF26FA">
            <w:pPr>
              <w:suppressAutoHyphens w:val="0"/>
              <w:spacing w:before="80" w:after="80" w:line="200" w:lineRule="exact"/>
              <w:jc w:val="right"/>
              <w:rPr>
                <w:i/>
                <w:sz w:val="16"/>
                <w:lang w:val="fr-FR"/>
              </w:rPr>
            </w:pPr>
            <w:r w:rsidRPr="00906549">
              <w:rPr>
                <w:i/>
                <w:sz w:val="16"/>
                <w:lang w:val="fr-FR"/>
              </w:rPr>
              <w:t>De 15</w:t>
            </w:r>
            <w:r w:rsidR="00FF26FA" w:rsidRPr="00906549">
              <w:rPr>
                <w:i/>
                <w:sz w:val="16"/>
                <w:lang w:val="fr-FR"/>
              </w:rPr>
              <w:t xml:space="preserve"> </w:t>
            </w:r>
            <w:r w:rsidRPr="00906549">
              <w:rPr>
                <w:i/>
                <w:sz w:val="16"/>
                <w:lang w:val="fr-FR"/>
              </w:rPr>
              <w:t>à 30 jours</w:t>
            </w:r>
          </w:p>
        </w:tc>
        <w:tc>
          <w:tcPr>
            <w:tcW w:w="864" w:type="pct"/>
            <w:tcBorders>
              <w:top w:val="single" w:sz="4" w:space="0" w:color="auto"/>
              <w:bottom w:val="single" w:sz="12" w:space="0" w:color="auto"/>
            </w:tcBorders>
            <w:shd w:val="clear" w:color="auto" w:fill="auto"/>
            <w:vAlign w:val="bottom"/>
          </w:tcPr>
          <w:p w:rsidR="00CB6033" w:rsidRPr="00906549" w:rsidRDefault="00CB6033" w:rsidP="00FF26FA">
            <w:pPr>
              <w:suppressAutoHyphens w:val="0"/>
              <w:spacing w:before="80" w:after="80" w:line="200" w:lineRule="exact"/>
              <w:jc w:val="right"/>
              <w:rPr>
                <w:i/>
                <w:sz w:val="16"/>
                <w:lang w:val="fr-FR"/>
              </w:rPr>
            </w:pPr>
            <w:r w:rsidRPr="00906549">
              <w:rPr>
                <w:i/>
                <w:sz w:val="16"/>
                <w:lang w:val="fr-FR"/>
              </w:rPr>
              <w:t>Plus de 30 jours</w:t>
            </w:r>
          </w:p>
        </w:tc>
      </w:tr>
      <w:tr w:rsidR="00CB6033" w:rsidRPr="00906549">
        <w:tc>
          <w:tcPr>
            <w:tcW w:w="493"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rPr>
                <w:sz w:val="18"/>
                <w:lang w:val="fr-FR"/>
              </w:rPr>
            </w:pPr>
            <w:r w:rsidRPr="00906549">
              <w:rPr>
                <w:sz w:val="18"/>
                <w:lang w:val="fr-FR"/>
              </w:rPr>
              <w:t>2003</w:t>
            </w:r>
          </w:p>
        </w:tc>
        <w:tc>
          <w:tcPr>
            <w:tcW w:w="1055"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ind w:right="113"/>
              <w:jc w:val="right"/>
              <w:rPr>
                <w:sz w:val="18"/>
                <w:lang w:val="fr-FR"/>
              </w:rPr>
            </w:pPr>
            <w:r w:rsidRPr="00906549">
              <w:rPr>
                <w:sz w:val="18"/>
                <w:lang w:val="fr-FR"/>
              </w:rPr>
              <w:t>17</w:t>
            </w:r>
          </w:p>
        </w:tc>
        <w:tc>
          <w:tcPr>
            <w:tcW w:w="863"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7</w:t>
            </w:r>
          </w:p>
        </w:tc>
        <w:tc>
          <w:tcPr>
            <w:tcW w:w="863"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1</w:t>
            </w:r>
          </w:p>
        </w:tc>
        <w:tc>
          <w:tcPr>
            <w:tcW w:w="863"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3</w:t>
            </w:r>
          </w:p>
        </w:tc>
        <w:tc>
          <w:tcPr>
            <w:tcW w:w="864" w:type="pct"/>
            <w:tcBorders>
              <w:top w:val="single" w:sz="12" w:space="0" w:color="auto"/>
            </w:tcBorders>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6</w:t>
            </w:r>
          </w:p>
        </w:tc>
      </w:tr>
      <w:tr w:rsidR="00CB6033" w:rsidRPr="00906549">
        <w:tc>
          <w:tcPr>
            <w:tcW w:w="493" w:type="pct"/>
            <w:shd w:val="clear" w:color="auto" w:fill="auto"/>
            <w:vAlign w:val="bottom"/>
          </w:tcPr>
          <w:p w:rsidR="00CB6033" w:rsidRPr="00906549" w:rsidRDefault="00CB6033" w:rsidP="00FF26FA">
            <w:pPr>
              <w:suppressAutoHyphens w:val="0"/>
              <w:spacing w:before="40" w:after="40" w:line="220" w:lineRule="exact"/>
              <w:rPr>
                <w:sz w:val="18"/>
                <w:lang w:val="fr-FR"/>
              </w:rPr>
            </w:pPr>
            <w:r w:rsidRPr="00906549">
              <w:rPr>
                <w:sz w:val="18"/>
                <w:lang w:val="fr-FR"/>
              </w:rPr>
              <w:t>2004</w:t>
            </w:r>
          </w:p>
        </w:tc>
        <w:tc>
          <w:tcPr>
            <w:tcW w:w="1055" w:type="pct"/>
            <w:shd w:val="clear" w:color="auto" w:fill="auto"/>
            <w:vAlign w:val="bottom"/>
          </w:tcPr>
          <w:p w:rsidR="00CB6033" w:rsidRPr="00906549" w:rsidRDefault="00CB6033" w:rsidP="00FF26FA">
            <w:pPr>
              <w:suppressAutoHyphens w:val="0"/>
              <w:spacing w:before="40" w:after="40" w:line="220" w:lineRule="exact"/>
              <w:ind w:right="113"/>
              <w:jc w:val="right"/>
              <w:rPr>
                <w:sz w:val="18"/>
                <w:lang w:val="fr-FR"/>
              </w:rPr>
            </w:pPr>
            <w:r w:rsidRPr="00906549">
              <w:rPr>
                <w:sz w:val="18"/>
                <w:lang w:val="fr-FR"/>
              </w:rPr>
              <w:t>13</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2</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3</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3</w:t>
            </w:r>
          </w:p>
        </w:tc>
        <w:tc>
          <w:tcPr>
            <w:tcW w:w="864"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5</w:t>
            </w:r>
          </w:p>
        </w:tc>
      </w:tr>
      <w:tr w:rsidR="00CB6033" w:rsidRPr="00906549">
        <w:tc>
          <w:tcPr>
            <w:tcW w:w="493" w:type="pct"/>
            <w:shd w:val="clear" w:color="auto" w:fill="auto"/>
            <w:vAlign w:val="bottom"/>
          </w:tcPr>
          <w:p w:rsidR="00CB6033" w:rsidRPr="00906549" w:rsidRDefault="00CB6033" w:rsidP="00FF26FA">
            <w:pPr>
              <w:suppressAutoHyphens w:val="0"/>
              <w:spacing w:before="40" w:after="40" w:line="220" w:lineRule="exact"/>
              <w:rPr>
                <w:sz w:val="18"/>
                <w:lang w:val="fr-FR"/>
              </w:rPr>
            </w:pPr>
            <w:r w:rsidRPr="00906549">
              <w:rPr>
                <w:sz w:val="18"/>
                <w:lang w:val="fr-FR"/>
              </w:rPr>
              <w:t>2005</w:t>
            </w:r>
          </w:p>
        </w:tc>
        <w:tc>
          <w:tcPr>
            <w:tcW w:w="1055" w:type="pct"/>
            <w:shd w:val="clear" w:color="auto" w:fill="auto"/>
            <w:vAlign w:val="bottom"/>
          </w:tcPr>
          <w:p w:rsidR="00CB6033" w:rsidRPr="00906549" w:rsidRDefault="00CB6033" w:rsidP="00FF26FA">
            <w:pPr>
              <w:suppressAutoHyphens w:val="0"/>
              <w:spacing w:before="40" w:after="40" w:line="220" w:lineRule="exact"/>
              <w:ind w:right="113"/>
              <w:jc w:val="right"/>
              <w:rPr>
                <w:sz w:val="18"/>
                <w:lang w:val="fr-FR"/>
              </w:rPr>
            </w:pPr>
            <w:r w:rsidRPr="00906549">
              <w:rPr>
                <w:sz w:val="18"/>
                <w:lang w:val="fr-FR"/>
              </w:rPr>
              <w:t>21</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3</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1</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9</w:t>
            </w:r>
          </w:p>
        </w:tc>
        <w:tc>
          <w:tcPr>
            <w:tcW w:w="864"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8</w:t>
            </w:r>
          </w:p>
        </w:tc>
      </w:tr>
      <w:tr w:rsidR="00CB6033" w:rsidRPr="00906549">
        <w:tc>
          <w:tcPr>
            <w:tcW w:w="493" w:type="pct"/>
            <w:shd w:val="clear" w:color="auto" w:fill="auto"/>
            <w:vAlign w:val="bottom"/>
          </w:tcPr>
          <w:p w:rsidR="00CB6033" w:rsidRPr="00906549" w:rsidRDefault="00CB6033" w:rsidP="00FF26FA">
            <w:pPr>
              <w:suppressAutoHyphens w:val="0"/>
              <w:spacing w:before="40" w:after="40" w:line="220" w:lineRule="exact"/>
              <w:rPr>
                <w:sz w:val="18"/>
                <w:lang w:val="fr-FR"/>
              </w:rPr>
            </w:pPr>
            <w:r w:rsidRPr="00906549">
              <w:rPr>
                <w:sz w:val="18"/>
                <w:lang w:val="fr-FR"/>
              </w:rPr>
              <w:t>2006</w:t>
            </w:r>
          </w:p>
        </w:tc>
        <w:tc>
          <w:tcPr>
            <w:tcW w:w="1055" w:type="pct"/>
            <w:shd w:val="clear" w:color="auto" w:fill="auto"/>
            <w:vAlign w:val="bottom"/>
          </w:tcPr>
          <w:p w:rsidR="00CB6033" w:rsidRPr="00906549" w:rsidRDefault="00CB6033" w:rsidP="00FF26FA">
            <w:pPr>
              <w:suppressAutoHyphens w:val="0"/>
              <w:spacing w:before="40" w:after="40" w:line="220" w:lineRule="exact"/>
              <w:ind w:right="113"/>
              <w:jc w:val="right"/>
              <w:rPr>
                <w:sz w:val="18"/>
                <w:lang w:val="fr-FR"/>
              </w:rPr>
            </w:pPr>
            <w:r w:rsidRPr="00906549">
              <w:rPr>
                <w:sz w:val="18"/>
                <w:lang w:val="fr-FR"/>
              </w:rPr>
              <w:t>32</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3</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2</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8</w:t>
            </w:r>
          </w:p>
        </w:tc>
        <w:tc>
          <w:tcPr>
            <w:tcW w:w="864"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19</w:t>
            </w:r>
          </w:p>
        </w:tc>
      </w:tr>
      <w:tr w:rsidR="00CB6033" w:rsidRPr="00906549">
        <w:tc>
          <w:tcPr>
            <w:tcW w:w="493" w:type="pct"/>
            <w:shd w:val="clear" w:color="auto" w:fill="auto"/>
            <w:vAlign w:val="bottom"/>
          </w:tcPr>
          <w:p w:rsidR="00CB6033" w:rsidRPr="00906549" w:rsidRDefault="00CB6033" w:rsidP="00FF26FA">
            <w:pPr>
              <w:suppressAutoHyphens w:val="0"/>
              <w:spacing w:before="40" w:after="40" w:line="220" w:lineRule="exact"/>
              <w:rPr>
                <w:sz w:val="18"/>
                <w:lang w:val="fr-FR"/>
              </w:rPr>
            </w:pPr>
            <w:r w:rsidRPr="00906549">
              <w:rPr>
                <w:sz w:val="18"/>
                <w:lang w:val="fr-FR"/>
              </w:rPr>
              <w:t>2007</w:t>
            </w:r>
          </w:p>
        </w:tc>
        <w:tc>
          <w:tcPr>
            <w:tcW w:w="1055" w:type="pct"/>
            <w:shd w:val="clear" w:color="auto" w:fill="auto"/>
            <w:vAlign w:val="bottom"/>
          </w:tcPr>
          <w:p w:rsidR="00CB6033" w:rsidRPr="00906549" w:rsidRDefault="00CB6033" w:rsidP="00FF26FA">
            <w:pPr>
              <w:suppressAutoHyphens w:val="0"/>
              <w:spacing w:before="40" w:after="40" w:line="220" w:lineRule="exact"/>
              <w:ind w:right="113"/>
              <w:jc w:val="right"/>
              <w:rPr>
                <w:sz w:val="18"/>
                <w:lang w:val="fr-FR"/>
              </w:rPr>
            </w:pPr>
            <w:r w:rsidRPr="00906549">
              <w:rPr>
                <w:sz w:val="18"/>
                <w:lang w:val="fr-FR"/>
              </w:rPr>
              <w:t>16</w:t>
            </w: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p>
        </w:tc>
        <w:tc>
          <w:tcPr>
            <w:tcW w:w="863"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6</w:t>
            </w:r>
          </w:p>
        </w:tc>
        <w:tc>
          <w:tcPr>
            <w:tcW w:w="864" w:type="pct"/>
            <w:shd w:val="clear" w:color="auto" w:fill="auto"/>
            <w:vAlign w:val="bottom"/>
          </w:tcPr>
          <w:p w:rsidR="00CB6033" w:rsidRPr="00906549" w:rsidRDefault="00CB6033" w:rsidP="00FF26FA">
            <w:pPr>
              <w:suppressAutoHyphens w:val="0"/>
              <w:spacing w:before="40" w:after="40" w:line="220" w:lineRule="exact"/>
              <w:jc w:val="right"/>
              <w:rPr>
                <w:sz w:val="18"/>
                <w:lang w:val="fr-FR"/>
              </w:rPr>
            </w:pPr>
            <w:r w:rsidRPr="00906549">
              <w:rPr>
                <w:sz w:val="18"/>
                <w:lang w:val="fr-FR"/>
              </w:rPr>
              <w:t>10</w:t>
            </w:r>
          </w:p>
        </w:tc>
      </w:tr>
    </w:tbl>
    <w:p w:rsidR="00CB6033" w:rsidRPr="00906549" w:rsidRDefault="00CB6033" w:rsidP="00B4328F">
      <w:pPr>
        <w:spacing w:before="120" w:after="240"/>
        <w:ind w:left="1134" w:righ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Ministère de la justice</w:t>
      </w:r>
      <w:r w:rsidR="0016134F" w:rsidRPr="00906549">
        <w:rPr>
          <w:sz w:val="18"/>
          <w:lang w:val="fr-FR"/>
        </w:rPr>
        <w:t>.</w:t>
      </w:r>
    </w:p>
    <w:p w:rsidR="00CB6033" w:rsidRPr="00906549" w:rsidRDefault="00CB6033" w:rsidP="00CB6033">
      <w:pPr>
        <w:pStyle w:val="SingleTxtG"/>
        <w:rPr>
          <w:lang w:val="fr-FR"/>
        </w:rPr>
      </w:pPr>
      <w:r w:rsidRPr="00906549">
        <w:rPr>
          <w:lang w:val="fr-FR"/>
        </w:rPr>
        <w:t>362.</w:t>
      </w:r>
      <w:r w:rsidRPr="00906549">
        <w:rPr>
          <w:lang w:val="fr-FR"/>
        </w:rPr>
        <w:tab/>
        <w:t xml:space="preserve">La détention dans les locaux de la police ne peut excéder 48 heures et de manière générale, la détention des mineurs est limitée à une durée maximale de trois mois. </w:t>
      </w:r>
    </w:p>
    <w:p w:rsidR="00CB6033" w:rsidRPr="00906549" w:rsidRDefault="00CB6033" w:rsidP="00CB6033">
      <w:pPr>
        <w:pStyle w:val="SingleTxtG"/>
        <w:rPr>
          <w:lang w:val="fr-FR"/>
        </w:rPr>
      </w:pPr>
      <w:r w:rsidRPr="00906549">
        <w:rPr>
          <w:lang w:val="fr-FR"/>
        </w:rPr>
        <w:t>363.</w:t>
      </w:r>
      <w:r w:rsidRPr="00906549">
        <w:rPr>
          <w:lang w:val="fr-FR"/>
        </w:rPr>
        <w:tab/>
        <w:t xml:space="preserve">Il existe en Slovénie une prison pour jeunes, à savoir </w:t>
      </w:r>
      <w:r w:rsidRPr="00906549">
        <w:rPr>
          <w:i/>
          <w:lang w:val="fr-FR"/>
        </w:rPr>
        <w:t xml:space="preserve">Zavod za prestajanje mladoletniškega zapora Celje </w:t>
      </w:r>
      <w:r w:rsidRPr="00906549">
        <w:rPr>
          <w:lang w:val="fr-FR"/>
        </w:rPr>
        <w:t>(Prison pour jeunes de Celje), où les mineurs âgés de plus de 16 ans purgent leurs peines. Pour sa part, l</w:t>
      </w:r>
      <w:r w:rsidR="00B35AC9" w:rsidRPr="00906549">
        <w:rPr>
          <w:lang w:val="fr-FR"/>
        </w:rPr>
        <w:t>’</w:t>
      </w:r>
      <w:r w:rsidRPr="00906549">
        <w:rPr>
          <w:lang w:val="fr-FR"/>
        </w:rPr>
        <w:t>établissement correctionnel où sont purgées les condamnations à l</w:t>
      </w:r>
      <w:r w:rsidR="00B35AC9" w:rsidRPr="00906549">
        <w:rPr>
          <w:lang w:val="fr-FR"/>
        </w:rPr>
        <w:t>’</w:t>
      </w:r>
      <w:r w:rsidRPr="00906549">
        <w:rPr>
          <w:lang w:val="fr-FR"/>
        </w:rPr>
        <w:t xml:space="preserve">incarcération des jeunes est la maison de correction de Radeče. </w:t>
      </w:r>
    </w:p>
    <w:p w:rsidR="00CB6033" w:rsidRPr="00906549" w:rsidRDefault="00CB6033" w:rsidP="00F75140">
      <w:pPr>
        <w:pStyle w:val="SingleTxtG"/>
        <w:rPr>
          <w:lang w:val="fr-FR"/>
        </w:rPr>
      </w:pPr>
      <w:r w:rsidRPr="00906549">
        <w:rPr>
          <w:lang w:val="fr-FR"/>
        </w:rPr>
        <w:t>364.</w:t>
      </w:r>
      <w:r w:rsidRPr="00906549">
        <w:rPr>
          <w:lang w:val="fr-FR"/>
        </w:rPr>
        <w:tab/>
        <w:t>Au cours des années précédentes, le nombre de condamnés mineurs et de mineurs à l</w:t>
      </w:r>
      <w:r w:rsidR="00B35AC9" w:rsidRPr="00906549">
        <w:rPr>
          <w:lang w:val="fr-FR"/>
        </w:rPr>
        <w:t>’</w:t>
      </w:r>
      <w:r w:rsidRPr="00906549">
        <w:rPr>
          <w:lang w:val="fr-FR"/>
        </w:rPr>
        <w:t>égard desquels ont été prononcées des mesures éducatives ou d</w:t>
      </w:r>
      <w:r w:rsidR="00B35AC9" w:rsidRPr="00906549">
        <w:rPr>
          <w:lang w:val="fr-FR"/>
        </w:rPr>
        <w:t>’</w:t>
      </w:r>
      <w:r w:rsidRPr="00906549">
        <w:rPr>
          <w:lang w:val="fr-FR"/>
        </w:rPr>
        <w:t>internement dans un établissement correctionnel, est relativement stable. Ainsi, le nombre de mineurs condamnés purgeant une peine de prison était de 5 en 2003, de 3 en 2004, de 10 en 2005, de 4 en 2006 et de 4 en 2007. La moyenne de la durée d</w:t>
      </w:r>
      <w:r w:rsidR="00B35AC9" w:rsidRPr="00906549">
        <w:rPr>
          <w:lang w:val="fr-FR"/>
        </w:rPr>
        <w:t>’</w:t>
      </w:r>
      <w:r w:rsidRPr="00906549">
        <w:rPr>
          <w:lang w:val="fr-FR"/>
        </w:rPr>
        <w:t>emprisonnement prononcée à l</w:t>
      </w:r>
      <w:r w:rsidR="00B35AC9" w:rsidRPr="00906549">
        <w:rPr>
          <w:lang w:val="fr-FR"/>
        </w:rPr>
        <w:t>’</w:t>
      </w:r>
      <w:r w:rsidRPr="00906549">
        <w:rPr>
          <w:lang w:val="fr-FR"/>
        </w:rPr>
        <w:t>encontre des mineurs est d</w:t>
      </w:r>
      <w:r w:rsidR="00B35AC9" w:rsidRPr="00906549">
        <w:rPr>
          <w:lang w:val="fr-FR"/>
        </w:rPr>
        <w:t>’</w:t>
      </w:r>
      <w:r w:rsidR="00F75140" w:rsidRPr="00906549">
        <w:rPr>
          <w:lang w:val="fr-FR"/>
        </w:rPr>
        <w:t>une</w:t>
      </w:r>
      <w:r w:rsidRPr="00906549">
        <w:rPr>
          <w:lang w:val="fr-FR"/>
        </w:rPr>
        <w:t xml:space="preserve"> année et 6 mois. </w:t>
      </w:r>
    </w:p>
    <w:p w:rsidR="00CB6033" w:rsidRPr="00906549" w:rsidRDefault="00CB6033" w:rsidP="00CB6033">
      <w:pPr>
        <w:pStyle w:val="SingleTxtG"/>
        <w:rPr>
          <w:lang w:val="fr-FR"/>
        </w:rPr>
      </w:pPr>
      <w:r w:rsidRPr="00906549">
        <w:rPr>
          <w:lang w:val="fr-FR"/>
        </w:rPr>
        <w:t>365.</w:t>
      </w:r>
      <w:r w:rsidRPr="00906549">
        <w:rPr>
          <w:lang w:val="fr-FR"/>
        </w:rPr>
        <w:tab/>
        <w:t xml:space="preserve">En 2001, la maison de correction a accueilli 22 mineurs, chiffre passé à 26 en 2002, puis à 25 en 2003, à 28 en 2004, à 27 en 2005, puis de nouveau à 26 en 2006 et à 21 en 2007. </w:t>
      </w:r>
    </w:p>
    <w:p w:rsidR="00CB6033" w:rsidRPr="00906549" w:rsidRDefault="00CB6033" w:rsidP="00095556">
      <w:pPr>
        <w:pStyle w:val="SingleTxtG"/>
        <w:rPr>
          <w:lang w:val="fr-FR"/>
        </w:rPr>
      </w:pPr>
      <w:r w:rsidRPr="00906549">
        <w:rPr>
          <w:lang w:val="fr-FR"/>
        </w:rPr>
        <w:tab/>
        <w:t>La durée moyenne du séjour des mineurs au sein d</w:t>
      </w:r>
      <w:r w:rsidR="00B35AC9" w:rsidRPr="00906549">
        <w:rPr>
          <w:lang w:val="fr-FR"/>
        </w:rPr>
        <w:t>’</w:t>
      </w:r>
      <w:r w:rsidRPr="00906549">
        <w:rPr>
          <w:lang w:val="fr-FR"/>
        </w:rPr>
        <w:t>un établissement correctionnel a varié de la manière suivante selon les années</w:t>
      </w:r>
      <w:r w:rsidR="0016134F" w:rsidRPr="00906549">
        <w:rPr>
          <w:lang w:val="fr-FR"/>
        </w:rPr>
        <w:t>:</w:t>
      </w:r>
    </w:p>
    <w:p w:rsidR="00CB6033" w:rsidRPr="00906549" w:rsidRDefault="00CB6033" w:rsidP="00095556">
      <w:pPr>
        <w:pStyle w:val="Bullet1G"/>
        <w:rPr>
          <w:lang w:val="fr-FR"/>
        </w:rPr>
      </w:pPr>
      <w:r w:rsidRPr="00906549">
        <w:rPr>
          <w:lang w:val="fr-FR"/>
        </w:rPr>
        <w:t>2001</w:t>
      </w:r>
      <w:r w:rsidR="0016134F" w:rsidRPr="00906549">
        <w:rPr>
          <w:lang w:val="fr-FR"/>
        </w:rPr>
        <w:t>:</w:t>
      </w:r>
      <w:r w:rsidRPr="00906549">
        <w:rPr>
          <w:lang w:val="fr-FR"/>
        </w:rPr>
        <w:t xml:space="preserve"> 1 année et 11 mois</w:t>
      </w:r>
      <w:r w:rsidR="00B728EF" w:rsidRPr="00906549">
        <w:rPr>
          <w:lang w:val="fr-FR"/>
        </w:rPr>
        <w:t>;</w:t>
      </w:r>
    </w:p>
    <w:p w:rsidR="00CB6033" w:rsidRPr="00906549" w:rsidRDefault="00CB6033" w:rsidP="00095556">
      <w:pPr>
        <w:pStyle w:val="Bullet1G"/>
        <w:rPr>
          <w:lang w:val="fr-FR"/>
        </w:rPr>
      </w:pPr>
      <w:r w:rsidRPr="00906549">
        <w:rPr>
          <w:lang w:val="fr-FR"/>
        </w:rPr>
        <w:t>2002</w:t>
      </w:r>
      <w:r w:rsidR="0016134F" w:rsidRPr="00906549">
        <w:rPr>
          <w:lang w:val="fr-FR"/>
        </w:rPr>
        <w:t>:</w:t>
      </w:r>
      <w:r w:rsidRPr="00906549">
        <w:rPr>
          <w:lang w:val="fr-FR"/>
        </w:rPr>
        <w:t xml:space="preserve"> 1 année et 11 mois</w:t>
      </w:r>
      <w:r w:rsidR="00B728EF" w:rsidRPr="00906549">
        <w:rPr>
          <w:lang w:val="fr-FR"/>
        </w:rPr>
        <w:t>;</w:t>
      </w:r>
    </w:p>
    <w:p w:rsidR="00CB6033" w:rsidRPr="00906549" w:rsidRDefault="00CB6033" w:rsidP="00095556">
      <w:pPr>
        <w:pStyle w:val="Bullet1G"/>
        <w:rPr>
          <w:lang w:val="fr-FR"/>
        </w:rPr>
      </w:pPr>
      <w:r w:rsidRPr="00906549">
        <w:rPr>
          <w:lang w:val="fr-FR"/>
        </w:rPr>
        <w:t>2003</w:t>
      </w:r>
      <w:r w:rsidR="0016134F" w:rsidRPr="00906549">
        <w:rPr>
          <w:lang w:val="fr-FR"/>
        </w:rPr>
        <w:t>:</w:t>
      </w:r>
      <w:r w:rsidRPr="00906549">
        <w:rPr>
          <w:lang w:val="fr-FR"/>
        </w:rPr>
        <w:t xml:space="preserve"> 2 ans et 2 mois</w:t>
      </w:r>
      <w:r w:rsidR="00B728EF" w:rsidRPr="00906549">
        <w:rPr>
          <w:lang w:val="fr-FR"/>
        </w:rPr>
        <w:t>;</w:t>
      </w:r>
    </w:p>
    <w:p w:rsidR="00CB6033" w:rsidRPr="00906549" w:rsidRDefault="00CB6033" w:rsidP="00095556">
      <w:pPr>
        <w:pStyle w:val="Bullet1G"/>
        <w:rPr>
          <w:lang w:val="fr-FR"/>
        </w:rPr>
      </w:pPr>
      <w:r w:rsidRPr="00906549">
        <w:rPr>
          <w:lang w:val="fr-FR"/>
        </w:rPr>
        <w:t>2004</w:t>
      </w:r>
      <w:r w:rsidR="0016134F" w:rsidRPr="00906549">
        <w:rPr>
          <w:lang w:val="fr-FR"/>
        </w:rPr>
        <w:t>:</w:t>
      </w:r>
      <w:r w:rsidRPr="00906549">
        <w:rPr>
          <w:lang w:val="fr-FR"/>
        </w:rPr>
        <w:t xml:space="preserve"> 1 année et 11 mois</w:t>
      </w:r>
      <w:r w:rsidR="00B728EF" w:rsidRPr="00906549">
        <w:rPr>
          <w:lang w:val="fr-FR"/>
        </w:rPr>
        <w:t>;</w:t>
      </w:r>
    </w:p>
    <w:p w:rsidR="00CB6033" w:rsidRPr="00906549" w:rsidRDefault="00CB6033" w:rsidP="00095556">
      <w:pPr>
        <w:pStyle w:val="Bullet1G"/>
        <w:rPr>
          <w:lang w:val="fr-FR"/>
        </w:rPr>
      </w:pPr>
      <w:r w:rsidRPr="00906549">
        <w:rPr>
          <w:lang w:val="fr-FR"/>
        </w:rPr>
        <w:t>2005</w:t>
      </w:r>
      <w:r w:rsidR="0016134F" w:rsidRPr="00906549">
        <w:rPr>
          <w:lang w:val="fr-FR"/>
        </w:rPr>
        <w:t>:</w:t>
      </w:r>
      <w:r w:rsidRPr="00906549">
        <w:rPr>
          <w:lang w:val="fr-FR"/>
        </w:rPr>
        <w:t xml:space="preserve"> 2 ans et 4 mois</w:t>
      </w:r>
      <w:r w:rsidR="00B728EF" w:rsidRPr="00906549">
        <w:rPr>
          <w:lang w:val="fr-FR"/>
        </w:rPr>
        <w:t>;</w:t>
      </w:r>
    </w:p>
    <w:p w:rsidR="00CB6033" w:rsidRPr="00906549" w:rsidRDefault="00CB6033" w:rsidP="00095556">
      <w:pPr>
        <w:pStyle w:val="Bullet1G"/>
        <w:rPr>
          <w:lang w:val="fr-FR"/>
        </w:rPr>
      </w:pPr>
      <w:r w:rsidRPr="00906549">
        <w:rPr>
          <w:lang w:val="fr-FR"/>
        </w:rPr>
        <w:t>2006</w:t>
      </w:r>
      <w:r w:rsidR="0016134F" w:rsidRPr="00906549">
        <w:rPr>
          <w:lang w:val="fr-FR"/>
        </w:rPr>
        <w:t>:</w:t>
      </w:r>
      <w:r w:rsidRPr="00906549">
        <w:rPr>
          <w:lang w:val="fr-FR"/>
        </w:rPr>
        <w:t xml:space="preserve"> 2 ans et 1 mois</w:t>
      </w:r>
      <w:r w:rsidR="00B728EF" w:rsidRPr="00906549">
        <w:rPr>
          <w:lang w:val="fr-FR"/>
        </w:rPr>
        <w:t>;</w:t>
      </w:r>
    </w:p>
    <w:p w:rsidR="00CB6033" w:rsidRPr="00906549" w:rsidRDefault="00CB6033" w:rsidP="00095556">
      <w:pPr>
        <w:pStyle w:val="Bullet1G"/>
        <w:rPr>
          <w:lang w:val="fr-FR"/>
        </w:rPr>
      </w:pPr>
      <w:r w:rsidRPr="00906549">
        <w:rPr>
          <w:lang w:val="fr-FR"/>
        </w:rPr>
        <w:t>2007</w:t>
      </w:r>
      <w:r w:rsidR="0016134F" w:rsidRPr="00906549">
        <w:rPr>
          <w:lang w:val="fr-FR"/>
        </w:rPr>
        <w:t>:</w:t>
      </w:r>
      <w:r w:rsidRPr="00906549">
        <w:rPr>
          <w:lang w:val="fr-FR"/>
        </w:rPr>
        <w:t xml:space="preserve"> 2 ans et 10 mois</w:t>
      </w:r>
      <w:r w:rsidR="00B728EF" w:rsidRPr="00906549">
        <w:rPr>
          <w:lang w:val="fr-FR"/>
        </w:rPr>
        <w:t>.</w:t>
      </w:r>
    </w:p>
    <w:p w:rsidR="00CB6033" w:rsidRPr="00906549" w:rsidRDefault="00CB6033" w:rsidP="00095556">
      <w:pPr>
        <w:pStyle w:val="SingleTxtG"/>
        <w:rPr>
          <w:lang w:val="fr-FR"/>
        </w:rPr>
      </w:pPr>
      <w:r w:rsidRPr="00906549">
        <w:rPr>
          <w:lang w:val="fr-FR"/>
        </w:rPr>
        <w:t>366.</w:t>
      </w:r>
      <w:r w:rsidRPr="00906549">
        <w:rPr>
          <w:lang w:val="fr-FR"/>
        </w:rPr>
        <w:tab/>
        <w:t>Conformément à la législation slovène, la détention des mineurs doit avoir lieu dans des locaux séparés de ceux où sont détenues des personnes majeures. Le juge pour enfants ne peut prononcer le placement d</w:t>
      </w:r>
      <w:r w:rsidR="00B35AC9" w:rsidRPr="00906549">
        <w:rPr>
          <w:lang w:val="fr-FR"/>
        </w:rPr>
        <w:t>’</w:t>
      </w:r>
      <w:r w:rsidRPr="00906549">
        <w:rPr>
          <w:lang w:val="fr-FR"/>
        </w:rPr>
        <w:t>un mineur en garde à vue avec un adulte que de manière exceptionnelle</w:t>
      </w:r>
      <w:r w:rsidR="0016134F" w:rsidRPr="00906549">
        <w:rPr>
          <w:lang w:val="fr-FR"/>
        </w:rPr>
        <w:t>;</w:t>
      </w:r>
      <w:r w:rsidRPr="00906549">
        <w:rPr>
          <w:lang w:val="fr-FR"/>
        </w:rPr>
        <w:t xml:space="preserve"> il doit en outre s</w:t>
      </w:r>
      <w:r w:rsidR="00B35AC9" w:rsidRPr="00906549">
        <w:rPr>
          <w:lang w:val="fr-FR"/>
        </w:rPr>
        <w:t>’</w:t>
      </w:r>
      <w:r w:rsidRPr="00906549">
        <w:rPr>
          <w:lang w:val="fr-FR"/>
        </w:rPr>
        <w:t>agir d</w:t>
      </w:r>
      <w:r w:rsidR="00B35AC9" w:rsidRPr="00906549">
        <w:rPr>
          <w:lang w:val="fr-FR"/>
        </w:rPr>
        <w:t>’</w:t>
      </w:r>
      <w:r w:rsidRPr="00906549">
        <w:rPr>
          <w:lang w:val="fr-FR"/>
        </w:rPr>
        <w:t>une mesure prononcée dans l</w:t>
      </w:r>
      <w:r w:rsidR="00B35AC9" w:rsidRPr="00906549">
        <w:rPr>
          <w:lang w:val="fr-FR"/>
        </w:rPr>
        <w:t>’</w:t>
      </w:r>
      <w:r w:rsidRPr="00906549">
        <w:rPr>
          <w:lang w:val="fr-FR"/>
        </w:rPr>
        <w:t>intérêt du mineur et à son profit, et ce, en tenant compte de la personnalité du mineur et des faits d</w:t>
      </w:r>
      <w:r w:rsidR="00B35AC9" w:rsidRPr="00906549">
        <w:rPr>
          <w:lang w:val="fr-FR"/>
        </w:rPr>
        <w:t>’</w:t>
      </w:r>
      <w:r w:rsidRPr="00906549">
        <w:rPr>
          <w:lang w:val="fr-FR"/>
        </w:rPr>
        <w:t xml:space="preserve">espèce de chaque cas particulier. </w:t>
      </w:r>
    </w:p>
    <w:p w:rsidR="00CB6033" w:rsidRPr="00906549" w:rsidRDefault="00CB6033" w:rsidP="00095556">
      <w:pPr>
        <w:pStyle w:val="SingleTxtG"/>
        <w:rPr>
          <w:lang w:val="fr-FR"/>
        </w:rPr>
      </w:pPr>
      <w:r w:rsidRPr="00906549">
        <w:rPr>
          <w:lang w:val="fr-FR"/>
        </w:rPr>
        <w:t>367.</w:t>
      </w:r>
      <w:r w:rsidRPr="00906549">
        <w:rPr>
          <w:lang w:val="fr-FR"/>
        </w:rPr>
        <w:tab/>
        <w:t>Dans la maison de correction de Radeče, il n</w:t>
      </w:r>
      <w:r w:rsidR="00B35AC9" w:rsidRPr="00906549">
        <w:rPr>
          <w:lang w:val="fr-FR"/>
        </w:rPr>
        <w:t>’</w:t>
      </w:r>
      <w:r w:rsidRPr="00906549">
        <w:rPr>
          <w:lang w:val="fr-FR"/>
        </w:rPr>
        <w:t>a été décelé aucun cas d</w:t>
      </w:r>
      <w:r w:rsidR="00B35AC9" w:rsidRPr="00906549">
        <w:rPr>
          <w:lang w:val="fr-FR"/>
        </w:rPr>
        <w:t>’</w:t>
      </w:r>
      <w:r w:rsidRPr="00906549">
        <w:rPr>
          <w:lang w:val="fr-FR"/>
        </w:rPr>
        <w:t xml:space="preserve">abus ou de mauvais traitements des mineurs, tout comme au sein de la prison pour mineurs de Celje au cours de la période considérée. </w:t>
      </w:r>
    </w:p>
    <w:p w:rsidR="00CB6033" w:rsidRPr="00906549" w:rsidRDefault="00CB6033" w:rsidP="000B1732">
      <w:pPr>
        <w:pStyle w:val="H23G"/>
        <w:rPr>
          <w:lang w:val="fr-FR"/>
        </w:rPr>
      </w:pPr>
      <w:r w:rsidRPr="00906549">
        <w:rPr>
          <w:lang w:val="fr-FR"/>
        </w:rPr>
        <w:tab/>
      </w:r>
      <w:r w:rsidRPr="00906549">
        <w:rPr>
          <w:lang w:val="fr-FR"/>
        </w:rPr>
        <w:tab/>
        <w:t>Peine capitale et emprisonnement à vie (</w:t>
      </w:r>
      <w:r w:rsidR="00095556" w:rsidRPr="00906549">
        <w:rPr>
          <w:lang w:val="fr-FR"/>
        </w:rPr>
        <w:t>art</w:t>
      </w:r>
      <w:r w:rsidR="009D197A">
        <w:rPr>
          <w:lang w:val="fr-FR"/>
        </w:rPr>
        <w:t>.</w:t>
      </w:r>
      <w:r w:rsidR="00095556" w:rsidRPr="00906549">
        <w:rPr>
          <w:lang w:val="fr-FR"/>
        </w:rPr>
        <w:t xml:space="preserve"> </w:t>
      </w:r>
      <w:smartTag w:uri="urn:schemas-microsoft-com:office:smarttags" w:element="metricconverter">
        <w:smartTagPr>
          <w:attr w:name="ProductID" w:val="37, a"/>
        </w:smartTagPr>
        <w:r w:rsidRPr="00906549">
          <w:rPr>
            <w:lang w:val="fr-FR"/>
          </w:rPr>
          <w:t>37, a</w:t>
        </w:r>
      </w:smartTag>
      <w:r w:rsidRPr="00906549">
        <w:rPr>
          <w:lang w:val="fr-FR"/>
        </w:rPr>
        <w:t>))</w:t>
      </w:r>
    </w:p>
    <w:p w:rsidR="00CB6033" w:rsidRPr="00906549" w:rsidRDefault="00CB6033" w:rsidP="00CB6033">
      <w:pPr>
        <w:spacing w:after="120"/>
        <w:ind w:left="1134" w:right="1134"/>
        <w:jc w:val="both"/>
        <w:rPr>
          <w:lang w:val="fr-FR"/>
        </w:rPr>
      </w:pPr>
      <w:r w:rsidRPr="00906549">
        <w:rPr>
          <w:lang w:val="fr-FR"/>
        </w:rPr>
        <w:t>368.</w:t>
      </w:r>
      <w:r w:rsidRPr="00906549">
        <w:rPr>
          <w:lang w:val="fr-FR"/>
        </w:rPr>
        <w:tab/>
        <w:t>À cet égard, l</w:t>
      </w:r>
      <w:r w:rsidR="00B35AC9" w:rsidRPr="00906549">
        <w:rPr>
          <w:lang w:val="fr-FR"/>
        </w:rPr>
        <w:t>’</w:t>
      </w:r>
      <w:r w:rsidRPr="00906549">
        <w:rPr>
          <w:lang w:val="fr-FR"/>
        </w:rPr>
        <w:t>application des dispositions de la Convention en la matière a déjà fait l</w:t>
      </w:r>
      <w:r w:rsidR="00B35AC9" w:rsidRPr="00906549">
        <w:rPr>
          <w:lang w:val="fr-FR"/>
        </w:rPr>
        <w:t>’</w:t>
      </w:r>
      <w:r w:rsidRPr="00906549">
        <w:rPr>
          <w:lang w:val="fr-FR"/>
        </w:rPr>
        <w:t>objet d</w:t>
      </w:r>
      <w:r w:rsidR="00B35AC9" w:rsidRPr="00906549">
        <w:rPr>
          <w:lang w:val="fr-FR"/>
        </w:rPr>
        <w:t>’</w:t>
      </w:r>
      <w:r w:rsidRPr="00906549">
        <w:rPr>
          <w:lang w:val="fr-FR"/>
        </w:rPr>
        <w:t xml:space="preserve">explications fournies dans le cadre des premier et deuxième rapports périodiques (CRC/C/8/Add.25 et CRC/C/70/Add.19). </w:t>
      </w:r>
    </w:p>
    <w:p w:rsidR="00CB6033" w:rsidRPr="00906549" w:rsidRDefault="00CB6033" w:rsidP="000B1732">
      <w:pPr>
        <w:pStyle w:val="H1G"/>
        <w:rPr>
          <w:lang w:val="fr-FR"/>
        </w:rPr>
      </w:pPr>
      <w:r w:rsidRPr="00906549">
        <w:rPr>
          <w:lang w:val="fr-FR"/>
        </w:rPr>
        <w:tab/>
      </w:r>
      <w:bookmarkStart w:id="86" w:name="_Toc332031272"/>
      <w:bookmarkStart w:id="87" w:name="_Toc334776348"/>
      <w:r w:rsidRPr="00906549">
        <w:rPr>
          <w:lang w:val="fr-FR"/>
        </w:rPr>
        <w:t>C.</w:t>
      </w:r>
      <w:r w:rsidRPr="00906549">
        <w:rPr>
          <w:lang w:val="fr-FR"/>
        </w:rPr>
        <w:tab/>
        <w:t>Enfants en situation d</w:t>
      </w:r>
      <w:r w:rsidR="00B35AC9" w:rsidRPr="00906549">
        <w:rPr>
          <w:lang w:val="fr-FR"/>
        </w:rPr>
        <w:t>’</w:t>
      </w:r>
      <w:r w:rsidRPr="00906549">
        <w:rPr>
          <w:lang w:val="fr-FR"/>
        </w:rPr>
        <w:t>exploitation, y compris leur réadaptation physique et psychologique et leur réinsertion sociale (</w:t>
      </w:r>
      <w:r w:rsidR="009D197A">
        <w:rPr>
          <w:lang w:val="fr-FR"/>
        </w:rPr>
        <w:t xml:space="preserve">art. </w:t>
      </w:r>
      <w:r w:rsidRPr="00906549">
        <w:rPr>
          <w:lang w:val="fr-FR"/>
        </w:rPr>
        <w:t>39)</w:t>
      </w:r>
      <w:bookmarkEnd w:id="86"/>
      <w:bookmarkEnd w:id="87"/>
    </w:p>
    <w:p w:rsidR="00CB6033" w:rsidRPr="00906549" w:rsidRDefault="00CB6033" w:rsidP="0016134F">
      <w:pPr>
        <w:pStyle w:val="H23G"/>
        <w:rPr>
          <w:lang w:val="fr-FR"/>
        </w:rPr>
      </w:pPr>
      <w:r w:rsidRPr="00906549">
        <w:rPr>
          <w:lang w:val="fr-FR"/>
        </w:rPr>
        <w:tab/>
      </w:r>
      <w:r w:rsidRPr="00906549">
        <w:rPr>
          <w:lang w:val="fr-FR"/>
        </w:rPr>
        <w:tab/>
        <w:t>Exploitation économique, notamment travail des enfants (</w:t>
      </w:r>
      <w:r w:rsidR="000B1732" w:rsidRPr="00906549">
        <w:rPr>
          <w:lang w:val="fr-FR"/>
        </w:rPr>
        <w:t>art</w:t>
      </w:r>
      <w:r w:rsidR="009D197A">
        <w:rPr>
          <w:lang w:val="fr-FR"/>
        </w:rPr>
        <w:t>.</w:t>
      </w:r>
      <w:r w:rsidR="000B1732" w:rsidRPr="00906549">
        <w:rPr>
          <w:lang w:val="fr-FR"/>
        </w:rPr>
        <w:t xml:space="preserve"> </w:t>
      </w:r>
      <w:r w:rsidRPr="00906549">
        <w:rPr>
          <w:lang w:val="fr-FR"/>
        </w:rPr>
        <w:t>32)</w:t>
      </w:r>
    </w:p>
    <w:p w:rsidR="00CB6033" w:rsidRPr="00906549" w:rsidRDefault="00CB6033" w:rsidP="00CB6033">
      <w:pPr>
        <w:pStyle w:val="SingleTxtG"/>
        <w:rPr>
          <w:lang w:val="fr-FR"/>
        </w:rPr>
      </w:pPr>
      <w:r w:rsidRPr="00906549">
        <w:rPr>
          <w:lang w:val="fr-FR"/>
        </w:rPr>
        <w:t>369.</w:t>
      </w:r>
      <w:r w:rsidRPr="00906549">
        <w:rPr>
          <w:lang w:val="fr-FR"/>
        </w:rPr>
        <w:tab/>
      </w:r>
      <w:r w:rsidRPr="00906549">
        <w:rPr>
          <w:rStyle w:val="SingleTxtGChar"/>
          <w:lang w:val="fr-FR"/>
        </w:rPr>
        <w:t>La loi sur les relations de travail interdit par principe le travail des enfants. Cependant, le travail des enfants peut exceptionnellement être autorisé, sous réserve du respect d</w:t>
      </w:r>
      <w:r w:rsidR="00B35AC9" w:rsidRPr="00906549">
        <w:rPr>
          <w:rStyle w:val="SingleTxtGChar"/>
          <w:lang w:val="fr-FR"/>
        </w:rPr>
        <w:t>’</w:t>
      </w:r>
      <w:r w:rsidRPr="00906549">
        <w:rPr>
          <w:rStyle w:val="SingleTxtGChar"/>
          <w:lang w:val="fr-FR"/>
        </w:rPr>
        <w:t>un ensemble de conditions. Selon les observations des inspecteurs, les violations de la réglementation en la matière, à savoir l</w:t>
      </w:r>
      <w:r w:rsidR="00B35AC9" w:rsidRPr="00906549">
        <w:rPr>
          <w:rStyle w:val="SingleTxtGChar"/>
          <w:lang w:val="fr-FR"/>
        </w:rPr>
        <w:t>’</w:t>
      </w:r>
      <w:r w:rsidRPr="00906549">
        <w:rPr>
          <w:rStyle w:val="SingleTxtGChar"/>
          <w:lang w:val="fr-FR"/>
        </w:rPr>
        <w:t>existence de relations de travail impliquant des enfants âgés de moins de 18 ans, sont très rares. En 2004, les inspecteurs du travail n</w:t>
      </w:r>
      <w:r w:rsidR="00B35AC9" w:rsidRPr="00906549">
        <w:rPr>
          <w:rStyle w:val="SingleTxtGChar"/>
          <w:lang w:val="fr-FR"/>
        </w:rPr>
        <w:t>’</w:t>
      </w:r>
      <w:r w:rsidRPr="00906549">
        <w:rPr>
          <w:rStyle w:val="SingleTxtGChar"/>
          <w:lang w:val="fr-FR"/>
        </w:rPr>
        <w:t>ont eu à traiter qu</w:t>
      </w:r>
      <w:r w:rsidR="00B35AC9" w:rsidRPr="00906549">
        <w:rPr>
          <w:rStyle w:val="SingleTxtGChar"/>
          <w:lang w:val="fr-FR"/>
        </w:rPr>
        <w:t>’</w:t>
      </w:r>
      <w:r w:rsidRPr="00906549">
        <w:rPr>
          <w:rStyle w:val="SingleTxtGChar"/>
          <w:lang w:val="fr-FR"/>
        </w:rPr>
        <w:t>un petit nombre de violations de la loi liées au travail des enfants. Deux cas de violation par les employés des dispositions de la loi sur les relations de travail relatives à l</w:t>
      </w:r>
      <w:r w:rsidR="00B35AC9" w:rsidRPr="00906549">
        <w:rPr>
          <w:rStyle w:val="SingleTxtGChar"/>
          <w:lang w:val="fr-FR"/>
        </w:rPr>
        <w:t>’</w:t>
      </w:r>
      <w:r w:rsidRPr="00906549">
        <w:rPr>
          <w:rStyle w:val="SingleTxtGChar"/>
          <w:lang w:val="fr-FR"/>
        </w:rPr>
        <w:t>interdiction du travail des enfants ont été identifié</w:t>
      </w:r>
      <w:r w:rsidR="00F75140" w:rsidRPr="00906549">
        <w:rPr>
          <w:rStyle w:val="SingleTxtGChar"/>
          <w:lang w:val="fr-FR"/>
        </w:rPr>
        <w:t>s</w:t>
      </w:r>
      <w:r w:rsidR="0016134F" w:rsidRPr="00906549">
        <w:rPr>
          <w:rStyle w:val="SingleTxtGChar"/>
          <w:lang w:val="fr-FR"/>
        </w:rPr>
        <w:t>;</w:t>
      </w:r>
      <w:r w:rsidRPr="00906549">
        <w:rPr>
          <w:rStyle w:val="SingleTxtGChar"/>
          <w:lang w:val="fr-FR"/>
        </w:rPr>
        <w:t xml:space="preserve"> tandis qu</w:t>
      </w:r>
      <w:r w:rsidR="00B35AC9" w:rsidRPr="00906549">
        <w:rPr>
          <w:rStyle w:val="SingleTxtGChar"/>
          <w:lang w:val="fr-FR"/>
        </w:rPr>
        <w:t>’</w:t>
      </w:r>
      <w:r w:rsidRPr="00906549">
        <w:rPr>
          <w:rStyle w:val="SingleTxtGChar"/>
          <w:lang w:val="fr-FR"/>
        </w:rPr>
        <w:t>un nombre un peu plus élevé de violations a été constaté concernant le travail temporaire et occasionnel d</w:t>
      </w:r>
      <w:r w:rsidR="00B35AC9" w:rsidRPr="00906549">
        <w:rPr>
          <w:rStyle w:val="SingleTxtGChar"/>
          <w:lang w:val="fr-FR"/>
        </w:rPr>
        <w:t>’</w:t>
      </w:r>
      <w:r w:rsidRPr="00906549">
        <w:rPr>
          <w:rStyle w:val="SingleTxtGChar"/>
          <w:lang w:val="fr-FR"/>
        </w:rPr>
        <w:t>étudiants et d</w:t>
      </w:r>
      <w:r w:rsidR="00B35AC9" w:rsidRPr="00906549">
        <w:rPr>
          <w:rStyle w:val="SingleTxtGChar"/>
          <w:lang w:val="fr-FR"/>
        </w:rPr>
        <w:t>’</w:t>
      </w:r>
      <w:r w:rsidRPr="00906549">
        <w:rPr>
          <w:rStyle w:val="SingleTxtGChar"/>
          <w:lang w:val="fr-FR"/>
        </w:rPr>
        <w:t>élèves des écoles secondaires. Aucune violation n</w:t>
      </w:r>
      <w:r w:rsidR="00B35AC9" w:rsidRPr="00906549">
        <w:rPr>
          <w:rStyle w:val="SingleTxtGChar"/>
          <w:lang w:val="fr-FR"/>
        </w:rPr>
        <w:t>’</w:t>
      </w:r>
      <w:r w:rsidRPr="00906549">
        <w:rPr>
          <w:rStyle w:val="SingleTxtGChar"/>
          <w:lang w:val="fr-FR"/>
        </w:rPr>
        <w:t>a en revanche été décelée en matière de travail d</w:t>
      </w:r>
      <w:r w:rsidR="00B35AC9" w:rsidRPr="00906549">
        <w:rPr>
          <w:rStyle w:val="SingleTxtGChar"/>
          <w:lang w:val="fr-FR"/>
        </w:rPr>
        <w:t>’</w:t>
      </w:r>
      <w:r w:rsidRPr="00906549">
        <w:rPr>
          <w:rStyle w:val="SingleTxtGChar"/>
          <w:lang w:val="fr-FR"/>
        </w:rPr>
        <w:t>apprentis et de stagiaires volontaires en 2004. Toujours en 2004, les inspecteurs ont reçu quatre demandes d</w:t>
      </w:r>
      <w:r w:rsidR="00B35AC9" w:rsidRPr="00906549">
        <w:rPr>
          <w:rStyle w:val="SingleTxtGChar"/>
          <w:lang w:val="fr-FR"/>
        </w:rPr>
        <w:t>’</w:t>
      </w:r>
      <w:r w:rsidRPr="00906549">
        <w:rPr>
          <w:rStyle w:val="SingleTxtGChar"/>
          <w:lang w:val="fr-FR"/>
        </w:rPr>
        <w:t>autorisation de travail concernant des enfants, dont deux ont été acceptées</w:t>
      </w:r>
      <w:r w:rsidRPr="00906549">
        <w:rPr>
          <w:lang w:val="fr-FR"/>
        </w:rPr>
        <w:t>. Également en 2004, les inspecteurs ont découvert de nombreux cas de travail temporaire ou occasionnel d</w:t>
      </w:r>
      <w:r w:rsidR="00B35AC9" w:rsidRPr="00906549">
        <w:rPr>
          <w:lang w:val="fr-FR"/>
        </w:rPr>
        <w:t>’</w:t>
      </w:r>
      <w:r w:rsidRPr="00906549">
        <w:rPr>
          <w:lang w:val="fr-FR"/>
        </w:rPr>
        <w:t>étudiants ou d</w:t>
      </w:r>
      <w:r w:rsidR="00B35AC9" w:rsidRPr="00906549">
        <w:rPr>
          <w:lang w:val="fr-FR"/>
        </w:rPr>
        <w:t>’</w:t>
      </w:r>
      <w:r w:rsidRPr="00906549">
        <w:rPr>
          <w:lang w:val="fr-FR"/>
        </w:rPr>
        <w:t>élèves des écoles secondaires, sur la base d</w:t>
      </w:r>
      <w:r w:rsidR="00B35AC9" w:rsidRPr="00906549">
        <w:rPr>
          <w:lang w:val="fr-FR"/>
        </w:rPr>
        <w:t>’</w:t>
      </w:r>
      <w:r w:rsidRPr="00906549">
        <w:rPr>
          <w:lang w:val="fr-FR"/>
        </w:rPr>
        <w:t>un mandat délivré par un organisme agréé en tant qu</w:t>
      </w:r>
      <w:r w:rsidR="00B35AC9" w:rsidRPr="00906549">
        <w:rPr>
          <w:lang w:val="fr-FR"/>
        </w:rPr>
        <w:t>’</w:t>
      </w:r>
      <w:r w:rsidRPr="00906549">
        <w:rPr>
          <w:lang w:val="fr-FR"/>
        </w:rPr>
        <w:t>intermédiaire en matière de travail d</w:t>
      </w:r>
      <w:r w:rsidR="00B35AC9" w:rsidRPr="00906549">
        <w:rPr>
          <w:lang w:val="fr-FR"/>
        </w:rPr>
        <w:t>’</w:t>
      </w:r>
      <w:r w:rsidRPr="00906549">
        <w:rPr>
          <w:lang w:val="fr-FR"/>
        </w:rPr>
        <w:t>étudiants/élèves en vertu de la réglementation du travail. Les violations les plus fréquentes avaient trait à l</w:t>
      </w:r>
      <w:r w:rsidR="00B35AC9" w:rsidRPr="00906549">
        <w:rPr>
          <w:lang w:val="fr-FR"/>
        </w:rPr>
        <w:t>’</w:t>
      </w:r>
      <w:r w:rsidRPr="00906549">
        <w:rPr>
          <w:lang w:val="fr-FR"/>
        </w:rPr>
        <w:t>irrespect des dispositions relatives au temps de repos à accorder à ces étudiants/élèves des écoles secondaires. Dans huit cas, les inspecteurs ont constaté l</w:t>
      </w:r>
      <w:r w:rsidR="00B35AC9" w:rsidRPr="00906549">
        <w:rPr>
          <w:lang w:val="fr-FR"/>
        </w:rPr>
        <w:t>’</w:t>
      </w:r>
      <w:r w:rsidRPr="00906549">
        <w:rPr>
          <w:lang w:val="fr-FR"/>
        </w:rPr>
        <w:t>existence d</w:t>
      </w:r>
      <w:r w:rsidR="00B35AC9" w:rsidRPr="00906549">
        <w:rPr>
          <w:lang w:val="fr-FR"/>
        </w:rPr>
        <w:t>’</w:t>
      </w:r>
      <w:r w:rsidRPr="00906549">
        <w:rPr>
          <w:lang w:val="fr-FR"/>
        </w:rPr>
        <w:t>une relation de travail en l</w:t>
      </w:r>
      <w:r w:rsidR="00B35AC9" w:rsidRPr="00906549">
        <w:rPr>
          <w:lang w:val="fr-FR"/>
        </w:rPr>
        <w:t>’</w:t>
      </w:r>
      <w:r w:rsidRPr="00906549">
        <w:rPr>
          <w:lang w:val="fr-FR"/>
        </w:rPr>
        <w:t>absence de mandat d</w:t>
      </w:r>
      <w:r w:rsidR="00B35AC9" w:rsidRPr="00906549">
        <w:rPr>
          <w:lang w:val="fr-FR"/>
        </w:rPr>
        <w:t>’</w:t>
      </w:r>
      <w:r w:rsidRPr="00906549">
        <w:rPr>
          <w:lang w:val="fr-FR"/>
        </w:rPr>
        <w:t>un organisme agréé, parmi lesquels cinq cas dans le secteur de l</w:t>
      </w:r>
      <w:r w:rsidR="00B35AC9" w:rsidRPr="00906549">
        <w:rPr>
          <w:lang w:val="fr-FR"/>
        </w:rPr>
        <w:t>’</w:t>
      </w:r>
      <w:r w:rsidRPr="00906549">
        <w:rPr>
          <w:lang w:val="fr-FR"/>
        </w:rPr>
        <w:t>hébergement et de la restauration et 3 cas en matière de commerce. En 2005, les inspecteurs du travail ont découvert en totalité trois infractions aux dispositions de la loi sur les relations de travail relatives au travail des enfants âgés de moins de 15 ans. Plusieurs de ces violations étaient liées, comme l</w:t>
      </w:r>
      <w:r w:rsidR="00B35AC9" w:rsidRPr="00906549">
        <w:rPr>
          <w:lang w:val="fr-FR"/>
        </w:rPr>
        <w:t>’</w:t>
      </w:r>
      <w:r w:rsidRPr="00906549">
        <w:rPr>
          <w:lang w:val="fr-FR"/>
        </w:rPr>
        <w:t>année précédente, au travail d</w:t>
      </w:r>
      <w:r w:rsidR="00B35AC9" w:rsidRPr="00906549">
        <w:rPr>
          <w:lang w:val="fr-FR"/>
        </w:rPr>
        <w:t>’</w:t>
      </w:r>
      <w:r w:rsidRPr="00906549">
        <w:rPr>
          <w:lang w:val="fr-FR"/>
        </w:rPr>
        <w:t>étudiants/élèves des écoles secondaires. En se fondant sur les droits des étudiants/élèves des écoles secondaires posés par le septième paragraphe de l</w:t>
      </w:r>
      <w:r w:rsidR="00B35AC9" w:rsidRPr="00906549">
        <w:rPr>
          <w:lang w:val="fr-FR"/>
        </w:rPr>
        <w:t>’</w:t>
      </w:r>
      <w:r w:rsidRPr="00906549">
        <w:rPr>
          <w:lang w:val="fr-FR"/>
        </w:rPr>
        <w:t>article 214 de la loi sur les relations de travail, le nombre total de violations avérées était de 16, dont la majorité (6) avait trait à l</w:t>
      </w:r>
      <w:r w:rsidR="00B35AC9" w:rsidRPr="00906549">
        <w:rPr>
          <w:lang w:val="fr-FR"/>
        </w:rPr>
        <w:t>’</w:t>
      </w:r>
      <w:r w:rsidRPr="00906549">
        <w:rPr>
          <w:lang w:val="fr-FR"/>
        </w:rPr>
        <w:t xml:space="preserve">irrespect du temps de repos accordé à ces jeunes. </w:t>
      </w:r>
    </w:p>
    <w:p w:rsidR="00CB6033" w:rsidRPr="00906549" w:rsidRDefault="00CB6033" w:rsidP="00F75140">
      <w:pPr>
        <w:pStyle w:val="SingleTxtG"/>
        <w:rPr>
          <w:lang w:val="fr-FR"/>
        </w:rPr>
      </w:pPr>
      <w:r w:rsidRPr="00906549">
        <w:rPr>
          <w:lang w:val="fr-FR"/>
        </w:rPr>
        <w:t>370.</w:t>
      </w:r>
      <w:r w:rsidRPr="00906549">
        <w:rPr>
          <w:lang w:val="fr-FR"/>
        </w:rPr>
        <w:tab/>
        <w:t>En ce qui concerne le travail des enfants âgés de moins de 15 ans, des apprentis et des étudiants et élèves des écoles secondaires, 14 violations ont été décelées en 2006, parmi lesquelles quatre violations des dispositions du septième paragraphe de l</w:t>
      </w:r>
      <w:r w:rsidR="00B35AC9" w:rsidRPr="00906549">
        <w:rPr>
          <w:lang w:val="fr-FR"/>
        </w:rPr>
        <w:t>’</w:t>
      </w:r>
      <w:r w:rsidRPr="00906549">
        <w:rPr>
          <w:lang w:val="fr-FR"/>
        </w:rPr>
        <w:t>article 214 de la loi sur les relations de travail relatif au travail des enfants âgés de moins de 15 ans. En ce qui concerne le travail des étudiants, 10 violations ont été constatées, dont six dues à l</w:t>
      </w:r>
      <w:r w:rsidR="00B35AC9" w:rsidRPr="00906549">
        <w:rPr>
          <w:lang w:val="fr-FR"/>
        </w:rPr>
        <w:t>’</w:t>
      </w:r>
      <w:r w:rsidRPr="00906549">
        <w:rPr>
          <w:lang w:val="fr-FR"/>
        </w:rPr>
        <w:t>accomplissement d</w:t>
      </w:r>
      <w:r w:rsidR="00B35AC9" w:rsidRPr="00906549">
        <w:rPr>
          <w:lang w:val="fr-FR"/>
        </w:rPr>
        <w:t>’</w:t>
      </w:r>
      <w:r w:rsidRPr="00906549">
        <w:rPr>
          <w:lang w:val="fr-FR"/>
        </w:rPr>
        <w:t>un travail par les étudiants et élèves</w:t>
      </w:r>
      <w:r w:rsidR="00F75140" w:rsidRPr="00906549">
        <w:rPr>
          <w:lang w:val="fr-FR"/>
        </w:rPr>
        <w:t xml:space="preserve"> </w:t>
      </w:r>
      <w:r w:rsidRPr="00906549">
        <w:rPr>
          <w:lang w:val="fr-FR"/>
        </w:rPr>
        <w:t>des écoles secondaires en l</w:t>
      </w:r>
      <w:r w:rsidR="00B35AC9" w:rsidRPr="00906549">
        <w:rPr>
          <w:lang w:val="fr-FR"/>
        </w:rPr>
        <w:t>’</w:t>
      </w:r>
      <w:r w:rsidRPr="00906549">
        <w:rPr>
          <w:lang w:val="fr-FR"/>
        </w:rPr>
        <w:t>absence de mandat émis par un organisme agréé (services d</w:t>
      </w:r>
      <w:r w:rsidR="00B35AC9" w:rsidRPr="00906549">
        <w:rPr>
          <w:lang w:val="fr-FR"/>
        </w:rPr>
        <w:t>’</w:t>
      </w:r>
      <w:r w:rsidRPr="00906549">
        <w:rPr>
          <w:lang w:val="fr-FR"/>
        </w:rPr>
        <w:t>intermédiation pour l</w:t>
      </w:r>
      <w:r w:rsidR="00B35AC9" w:rsidRPr="00906549">
        <w:rPr>
          <w:lang w:val="fr-FR"/>
        </w:rPr>
        <w:t>’</w:t>
      </w:r>
      <w:r w:rsidRPr="00906549">
        <w:rPr>
          <w:lang w:val="fr-FR"/>
        </w:rPr>
        <w:t>emploi des étudiants). En ce qui concerne le travail des enfants âgés de moins de 15 ans, des apprentis et des étudiants et élèves des écoles secondaires, 10 violations ont été décelées en 2007, parmi lesquelles cinq d</w:t>
      </w:r>
      <w:r w:rsidR="00B35AC9" w:rsidRPr="00906549">
        <w:rPr>
          <w:lang w:val="fr-FR"/>
        </w:rPr>
        <w:t>’</w:t>
      </w:r>
      <w:r w:rsidRPr="00906549">
        <w:rPr>
          <w:lang w:val="fr-FR"/>
        </w:rPr>
        <w:t>entre elles étaient afférentes à l</w:t>
      </w:r>
      <w:r w:rsidR="00B35AC9" w:rsidRPr="00906549">
        <w:rPr>
          <w:lang w:val="fr-FR"/>
        </w:rPr>
        <w:t>’</w:t>
      </w:r>
      <w:r w:rsidRPr="00906549">
        <w:rPr>
          <w:lang w:val="fr-FR"/>
        </w:rPr>
        <w:t>irrespect des dispositions de l</w:t>
      </w:r>
      <w:r w:rsidR="00B35AC9" w:rsidRPr="00906549">
        <w:rPr>
          <w:lang w:val="fr-FR"/>
        </w:rPr>
        <w:t>’</w:t>
      </w:r>
      <w:r w:rsidRPr="00906549">
        <w:rPr>
          <w:lang w:val="fr-FR"/>
        </w:rPr>
        <w:t>article 214 de la loi sur les relations de travail, relatives au travail des enfants âgés de moins de 15 ans. Les inspecteurs ont également découvert cinq violations des droits reconnus au profit des étudiants/élèves des écoles secondaires par le septième paragraphe de l</w:t>
      </w:r>
      <w:r w:rsidR="00B35AC9" w:rsidRPr="00906549">
        <w:rPr>
          <w:lang w:val="fr-FR"/>
        </w:rPr>
        <w:t>’</w:t>
      </w:r>
      <w:r w:rsidRPr="00906549">
        <w:rPr>
          <w:lang w:val="fr-FR"/>
        </w:rPr>
        <w:t>article 214 de la loi sur les relations de travail. Par ailleurs, en 2007, les inspecteurs ont enregistré 17 cas en matière de travail d</w:t>
      </w:r>
      <w:r w:rsidR="00B35AC9" w:rsidRPr="00906549">
        <w:rPr>
          <w:lang w:val="fr-FR"/>
        </w:rPr>
        <w:t>’</w:t>
      </w:r>
      <w:r w:rsidRPr="00906549">
        <w:rPr>
          <w:lang w:val="fr-FR"/>
        </w:rPr>
        <w:t>étudiants/élèves des écoles secondaires en l</w:t>
      </w:r>
      <w:r w:rsidR="00B35AC9" w:rsidRPr="00906549">
        <w:rPr>
          <w:lang w:val="fr-FR"/>
        </w:rPr>
        <w:t>’</w:t>
      </w:r>
      <w:r w:rsidRPr="00906549">
        <w:rPr>
          <w:lang w:val="fr-FR"/>
        </w:rPr>
        <w:t>absence de mandat émis par des organismes agréés ou par les services d</w:t>
      </w:r>
      <w:r w:rsidR="00B35AC9" w:rsidRPr="00906549">
        <w:rPr>
          <w:lang w:val="fr-FR"/>
        </w:rPr>
        <w:t>’</w:t>
      </w:r>
      <w:r w:rsidRPr="00906549">
        <w:rPr>
          <w:lang w:val="fr-FR"/>
        </w:rPr>
        <w:t>intermédiation pour l</w:t>
      </w:r>
      <w:r w:rsidR="00B35AC9" w:rsidRPr="00906549">
        <w:rPr>
          <w:lang w:val="fr-FR"/>
        </w:rPr>
        <w:t>’</w:t>
      </w:r>
      <w:r w:rsidRPr="00906549">
        <w:rPr>
          <w:lang w:val="fr-FR"/>
        </w:rPr>
        <w:t>emploi des étudiants. En 2008, les inspecteurs n</w:t>
      </w:r>
      <w:r w:rsidR="00B35AC9" w:rsidRPr="00906549">
        <w:rPr>
          <w:lang w:val="fr-FR"/>
        </w:rPr>
        <w:t>’</w:t>
      </w:r>
      <w:r w:rsidRPr="00906549">
        <w:rPr>
          <w:lang w:val="fr-FR"/>
        </w:rPr>
        <w:t>ont constaté que quatre cas de violations en matière de travail d</w:t>
      </w:r>
      <w:r w:rsidR="00B35AC9" w:rsidRPr="00906549">
        <w:rPr>
          <w:lang w:val="fr-FR"/>
        </w:rPr>
        <w:t>’</w:t>
      </w:r>
      <w:r w:rsidRPr="00906549">
        <w:rPr>
          <w:lang w:val="fr-FR"/>
        </w:rPr>
        <w:t>enfants âgés de moins de 15 ans, d</w:t>
      </w:r>
      <w:r w:rsidR="00B35AC9" w:rsidRPr="00906549">
        <w:rPr>
          <w:lang w:val="fr-FR"/>
        </w:rPr>
        <w:t>’</w:t>
      </w:r>
      <w:r w:rsidRPr="00906549">
        <w:rPr>
          <w:lang w:val="fr-FR"/>
        </w:rPr>
        <w:t>apprentis et d</w:t>
      </w:r>
      <w:r w:rsidR="00B35AC9" w:rsidRPr="00906549">
        <w:rPr>
          <w:lang w:val="fr-FR"/>
        </w:rPr>
        <w:t>’</w:t>
      </w:r>
      <w:r w:rsidRPr="00906549">
        <w:rPr>
          <w:lang w:val="fr-FR"/>
        </w:rPr>
        <w:t>étudiants/élèves des écoles secondaires</w:t>
      </w:r>
      <w:r w:rsidR="0016134F" w:rsidRPr="00906549">
        <w:rPr>
          <w:lang w:val="fr-FR"/>
        </w:rPr>
        <w:t>;</w:t>
      </w:r>
      <w:r w:rsidRPr="00906549">
        <w:rPr>
          <w:lang w:val="fr-FR"/>
        </w:rPr>
        <w:t xml:space="preserve"> dont une violation de la loi sur les relations de travail relative à l</w:t>
      </w:r>
      <w:r w:rsidR="00B35AC9" w:rsidRPr="00906549">
        <w:rPr>
          <w:lang w:val="fr-FR"/>
        </w:rPr>
        <w:t>’</w:t>
      </w:r>
      <w:r w:rsidRPr="00906549">
        <w:rPr>
          <w:lang w:val="fr-FR"/>
        </w:rPr>
        <w:t>interdiction d</w:t>
      </w:r>
      <w:r w:rsidR="00B35AC9" w:rsidRPr="00906549">
        <w:rPr>
          <w:lang w:val="fr-FR"/>
        </w:rPr>
        <w:t>’</w:t>
      </w:r>
      <w:r w:rsidRPr="00906549">
        <w:rPr>
          <w:lang w:val="fr-FR"/>
        </w:rPr>
        <w:t>employer des enfants âgés de moins de 15 ans et une violation afférente à l</w:t>
      </w:r>
      <w:r w:rsidR="00B35AC9" w:rsidRPr="00906549">
        <w:rPr>
          <w:lang w:val="fr-FR"/>
        </w:rPr>
        <w:t>’</w:t>
      </w:r>
      <w:r w:rsidRPr="00906549">
        <w:rPr>
          <w:lang w:val="fr-FR"/>
        </w:rPr>
        <w:t xml:space="preserve">irrespect de la durée de travail des étudiants/élèves des écoles secondaires. </w:t>
      </w:r>
    </w:p>
    <w:p w:rsidR="00CB6033" w:rsidRPr="00906549" w:rsidRDefault="00CB6033" w:rsidP="00CB6033">
      <w:pPr>
        <w:pStyle w:val="SingleTxtG"/>
        <w:rPr>
          <w:lang w:val="fr-FR"/>
        </w:rPr>
      </w:pPr>
      <w:r w:rsidRPr="00906549">
        <w:rPr>
          <w:lang w:val="fr-FR"/>
        </w:rPr>
        <w:t>371.</w:t>
      </w:r>
      <w:r w:rsidRPr="00906549">
        <w:rPr>
          <w:lang w:val="fr-FR"/>
        </w:rPr>
        <w:tab/>
        <w:t>Le contrôle de la sécurité et de la santé au travail, assuré par l</w:t>
      </w:r>
      <w:r w:rsidR="00B35AC9" w:rsidRPr="00906549">
        <w:rPr>
          <w:lang w:val="fr-FR"/>
        </w:rPr>
        <w:t>’</w:t>
      </w:r>
      <w:r w:rsidRPr="00906549">
        <w:rPr>
          <w:lang w:val="fr-FR"/>
        </w:rPr>
        <w:t xml:space="preserve">Inspection du travail de la République de Slovénie, inclut également la mise en </w:t>
      </w:r>
      <w:r w:rsidR="009F53BB" w:rsidRPr="00906549">
        <w:rPr>
          <w:lang w:val="fr-FR"/>
        </w:rPr>
        <w:t>œuvre</w:t>
      </w:r>
      <w:r w:rsidRPr="00906549">
        <w:rPr>
          <w:lang w:val="fr-FR"/>
        </w:rPr>
        <w:t xml:space="preserve"> de la législation afférente à la protection des jeunes, en particulier en ce qui concerne l</w:t>
      </w:r>
      <w:r w:rsidR="00B35AC9" w:rsidRPr="00906549">
        <w:rPr>
          <w:lang w:val="fr-FR"/>
        </w:rPr>
        <w:t>’</w:t>
      </w:r>
      <w:r w:rsidRPr="00906549">
        <w:rPr>
          <w:lang w:val="fr-FR"/>
        </w:rPr>
        <w:t>accomplissement d</w:t>
      </w:r>
      <w:r w:rsidR="00B35AC9" w:rsidRPr="00906549">
        <w:rPr>
          <w:lang w:val="fr-FR"/>
        </w:rPr>
        <w:t>’</w:t>
      </w:r>
      <w:r w:rsidRPr="00906549">
        <w:rPr>
          <w:lang w:val="fr-FR"/>
        </w:rPr>
        <w:t>un travail de nuit ou encore d</w:t>
      </w:r>
      <w:r w:rsidR="00B35AC9" w:rsidRPr="00906549">
        <w:rPr>
          <w:lang w:val="fr-FR"/>
        </w:rPr>
        <w:t>’</w:t>
      </w:r>
      <w:r w:rsidRPr="00906549">
        <w:rPr>
          <w:lang w:val="fr-FR"/>
        </w:rPr>
        <w:t>un travail pénible, dangereux et nocif. Il convient de préciser que seuls quelques cas de telles violations ont été constatés. En 2005, trois violations ont été enregistrées (une dans le secteur de la production alimentaire et de boissons et deux dans le secteur de la vente au détail)</w:t>
      </w:r>
      <w:r w:rsidR="0016134F" w:rsidRPr="00906549">
        <w:rPr>
          <w:lang w:val="fr-FR"/>
        </w:rPr>
        <w:t>;</w:t>
      </w:r>
      <w:r w:rsidRPr="00906549">
        <w:rPr>
          <w:lang w:val="fr-FR"/>
        </w:rPr>
        <w:t xml:space="preserve"> En 2006, le nombre de violations était également de trois (une dans le secteur de la construction, une dans le secteur de la menuiserie et du traitement du bois et une dans le secteur de la production métallurgique). En revanche, aucune violation n</w:t>
      </w:r>
      <w:r w:rsidR="00B35AC9" w:rsidRPr="00906549">
        <w:rPr>
          <w:lang w:val="fr-FR"/>
        </w:rPr>
        <w:t>’</w:t>
      </w:r>
      <w:r w:rsidRPr="00906549">
        <w:rPr>
          <w:lang w:val="fr-FR"/>
        </w:rPr>
        <w:t xml:space="preserve">a été enregistrée au titre des années 2004, 2007 et 2008. </w:t>
      </w:r>
    </w:p>
    <w:p w:rsidR="00CB6033" w:rsidRPr="00906549" w:rsidRDefault="00CB6033" w:rsidP="000B1732">
      <w:pPr>
        <w:pStyle w:val="H23G"/>
        <w:rPr>
          <w:lang w:val="fr-FR"/>
        </w:rPr>
      </w:pPr>
      <w:r w:rsidRPr="00906549">
        <w:rPr>
          <w:lang w:val="fr-FR"/>
        </w:rPr>
        <w:tab/>
      </w:r>
      <w:r w:rsidRPr="00906549">
        <w:rPr>
          <w:lang w:val="fr-FR"/>
        </w:rPr>
        <w:tab/>
        <w:t>Usage illicite de stupéfiants (</w:t>
      </w:r>
      <w:r w:rsidR="000B1732" w:rsidRPr="00906549">
        <w:rPr>
          <w:lang w:val="fr-FR"/>
        </w:rPr>
        <w:t>art</w:t>
      </w:r>
      <w:r w:rsidR="009D197A">
        <w:rPr>
          <w:lang w:val="fr-FR"/>
        </w:rPr>
        <w:t>.</w:t>
      </w:r>
      <w:r w:rsidR="000B1732" w:rsidRPr="00906549">
        <w:rPr>
          <w:lang w:val="fr-FR"/>
        </w:rPr>
        <w:t xml:space="preserve"> </w:t>
      </w:r>
      <w:r w:rsidRPr="00906549">
        <w:rPr>
          <w:lang w:val="fr-FR"/>
        </w:rPr>
        <w:t>33)</w:t>
      </w:r>
    </w:p>
    <w:p w:rsidR="00CB6033" w:rsidRPr="00906549" w:rsidRDefault="00CB6033" w:rsidP="000B1732">
      <w:pPr>
        <w:pStyle w:val="H23G"/>
        <w:rPr>
          <w:lang w:val="fr-FR"/>
        </w:rPr>
      </w:pPr>
      <w:r w:rsidRPr="00906549">
        <w:rPr>
          <w:lang w:val="fr-FR"/>
        </w:rPr>
        <w:tab/>
      </w:r>
      <w:r w:rsidRPr="00906549">
        <w:rPr>
          <w:lang w:val="fr-FR"/>
        </w:rPr>
        <w:tab/>
        <w:t>Réponses aux recommandations figurant au paragra</w:t>
      </w:r>
      <w:r w:rsidR="0045124F" w:rsidRPr="00906549">
        <w:rPr>
          <w:lang w:val="fr-FR"/>
        </w:rPr>
        <w:t xml:space="preserve">phe 61 des observations </w:t>
      </w:r>
      <w:r w:rsidR="0045124F" w:rsidRPr="00906549">
        <w:rPr>
          <w:lang w:val="fr-FR"/>
        </w:rPr>
        <w:br/>
        <w:t>finales</w:t>
      </w:r>
    </w:p>
    <w:p w:rsidR="00CB6033" w:rsidRPr="00906549" w:rsidRDefault="00CB6033" w:rsidP="000B1732">
      <w:pPr>
        <w:pStyle w:val="SingleTxtG"/>
        <w:rPr>
          <w:lang w:val="fr-FR"/>
        </w:rPr>
      </w:pPr>
      <w:r w:rsidRPr="00906549">
        <w:rPr>
          <w:lang w:val="fr-FR"/>
        </w:rPr>
        <w:t>372.</w:t>
      </w:r>
      <w:r w:rsidRPr="00906549">
        <w:rPr>
          <w:lang w:val="fr-FR"/>
        </w:rPr>
        <w:tab/>
        <w:t>La République de Slovénie n</w:t>
      </w:r>
      <w:r w:rsidR="00B35AC9" w:rsidRPr="00906549">
        <w:rPr>
          <w:lang w:val="fr-FR"/>
        </w:rPr>
        <w:t>’</w:t>
      </w:r>
      <w:r w:rsidRPr="00906549">
        <w:rPr>
          <w:lang w:val="fr-FR"/>
        </w:rPr>
        <w:t>a pas encore procédé à une étude systématique de la consommation de stupéfiants par l</w:t>
      </w:r>
      <w:r w:rsidR="00B35AC9" w:rsidRPr="00906549">
        <w:rPr>
          <w:lang w:val="fr-FR"/>
        </w:rPr>
        <w:t>’</w:t>
      </w:r>
      <w:r w:rsidRPr="00906549">
        <w:rPr>
          <w:lang w:val="fr-FR"/>
        </w:rPr>
        <w:t>ensemble de la population, bien qu</w:t>
      </w:r>
      <w:r w:rsidR="00B35AC9" w:rsidRPr="00906549">
        <w:rPr>
          <w:lang w:val="fr-FR"/>
        </w:rPr>
        <w:t>’</w:t>
      </w:r>
      <w:r w:rsidRPr="00906549">
        <w:rPr>
          <w:lang w:val="fr-FR"/>
        </w:rPr>
        <w:t>elle participe pour la troisième fois à l</w:t>
      </w:r>
      <w:r w:rsidR="00B35AC9" w:rsidRPr="00906549">
        <w:rPr>
          <w:lang w:val="fr-FR"/>
        </w:rPr>
        <w:t>’</w:t>
      </w:r>
      <w:r w:rsidR="000B1732" w:rsidRPr="00906549">
        <w:rPr>
          <w:lang w:val="fr-FR"/>
        </w:rPr>
        <w:t xml:space="preserve">enquête ESPAD </w:t>
      </w:r>
      <w:r w:rsidR="000B1732" w:rsidRPr="00906549">
        <w:rPr>
          <w:szCs w:val="24"/>
          <w:lang w:val="fr-FR"/>
        </w:rPr>
        <w:t>–</w:t>
      </w:r>
      <w:r w:rsidRPr="00906549">
        <w:rPr>
          <w:lang w:val="fr-FR"/>
        </w:rPr>
        <w:t xml:space="preserve"> «Evropska raziskava o alkoholu in preostalih drogah med šolano mladino» (</w:t>
      </w:r>
      <w:r w:rsidR="000B1732" w:rsidRPr="00906549">
        <w:rPr>
          <w:lang w:val="fr-FR"/>
        </w:rPr>
        <w:t>«</w:t>
      </w:r>
      <w:r w:rsidRPr="00906549">
        <w:rPr>
          <w:lang w:val="fr-FR"/>
        </w:rPr>
        <w:t>Enquête européenne sur l</w:t>
      </w:r>
      <w:r w:rsidR="00B35AC9" w:rsidRPr="00906549">
        <w:rPr>
          <w:lang w:val="fr-FR"/>
        </w:rPr>
        <w:t>’</w:t>
      </w:r>
      <w:r w:rsidRPr="00906549">
        <w:rPr>
          <w:lang w:val="fr-FR"/>
        </w:rPr>
        <w:t>alcool et les autres drogues en milieu scolaire</w:t>
      </w:r>
      <w:r w:rsidR="00CC1830" w:rsidRPr="00906549">
        <w:rPr>
          <w:lang w:val="fr-FR"/>
        </w:rPr>
        <w:t>»</w:t>
      </w:r>
      <w:r w:rsidRPr="00906549">
        <w:rPr>
          <w:lang w:val="fr-FR"/>
        </w:rPr>
        <w:t>). Il s</w:t>
      </w:r>
      <w:r w:rsidR="00B35AC9" w:rsidRPr="00906549">
        <w:rPr>
          <w:lang w:val="fr-FR"/>
        </w:rPr>
        <w:t>’</w:t>
      </w:r>
      <w:r w:rsidRPr="00906549">
        <w:rPr>
          <w:lang w:val="fr-FR"/>
        </w:rPr>
        <w:t>agit d</w:t>
      </w:r>
      <w:r w:rsidR="00B35AC9" w:rsidRPr="00906549">
        <w:rPr>
          <w:lang w:val="fr-FR"/>
        </w:rPr>
        <w:t>’</w:t>
      </w:r>
      <w:r w:rsidRPr="00906549">
        <w:rPr>
          <w:lang w:val="fr-FR"/>
        </w:rPr>
        <w:t>une enquête menée dans plusieurs pays européens au moyen d</w:t>
      </w:r>
      <w:r w:rsidR="00B35AC9" w:rsidRPr="00906549">
        <w:rPr>
          <w:lang w:val="fr-FR"/>
        </w:rPr>
        <w:t>’</w:t>
      </w:r>
      <w:r w:rsidRPr="00906549">
        <w:rPr>
          <w:lang w:val="fr-FR"/>
        </w:rPr>
        <w:t>une méthodologie identique, afin que les données recueillies puissent faire l</w:t>
      </w:r>
      <w:r w:rsidR="00B35AC9" w:rsidRPr="00906549">
        <w:rPr>
          <w:lang w:val="fr-FR"/>
        </w:rPr>
        <w:t>’</w:t>
      </w:r>
      <w:r w:rsidRPr="00906549">
        <w:rPr>
          <w:lang w:val="fr-FR"/>
        </w:rPr>
        <w:t>objet de comparaisons pertinentes. En se fondant sur les résultats de l</w:t>
      </w:r>
      <w:r w:rsidR="00B35AC9" w:rsidRPr="00906549">
        <w:rPr>
          <w:lang w:val="fr-FR"/>
        </w:rPr>
        <w:t>’</w:t>
      </w:r>
      <w:r w:rsidRPr="00906549">
        <w:rPr>
          <w:lang w:val="fr-FR"/>
        </w:rPr>
        <w:t>enquête ESPAD, il est possible de déceler des tendances concernant l</w:t>
      </w:r>
      <w:r w:rsidR="00B35AC9" w:rsidRPr="00906549">
        <w:rPr>
          <w:lang w:val="fr-FR"/>
        </w:rPr>
        <w:t>’</w:t>
      </w:r>
      <w:r w:rsidRPr="00906549">
        <w:rPr>
          <w:lang w:val="fr-FR"/>
        </w:rPr>
        <w:t>évolution de la consommation de stupéfiants par la population slovène et de comparer ces données à celles des autres pays d</w:t>
      </w:r>
      <w:r w:rsidR="00B35AC9" w:rsidRPr="00906549">
        <w:rPr>
          <w:lang w:val="fr-FR"/>
        </w:rPr>
        <w:t>’</w:t>
      </w:r>
      <w:r w:rsidRPr="00906549">
        <w:rPr>
          <w:lang w:val="fr-FR"/>
        </w:rPr>
        <w:t>Europe. Selon les données fournies par l</w:t>
      </w:r>
      <w:r w:rsidR="00B35AC9" w:rsidRPr="00906549">
        <w:rPr>
          <w:lang w:val="fr-FR"/>
        </w:rPr>
        <w:t>’</w:t>
      </w:r>
      <w:r w:rsidRPr="00906549">
        <w:rPr>
          <w:lang w:val="fr-FR"/>
        </w:rPr>
        <w:t>enquête ESPAD en 2007, environ un quart (23</w:t>
      </w:r>
      <w:r w:rsidR="00B35AC9" w:rsidRPr="00906549">
        <w:rPr>
          <w:lang w:val="fr-FR"/>
        </w:rPr>
        <w:t> </w:t>
      </w:r>
      <w:r w:rsidRPr="00906549">
        <w:rPr>
          <w:lang w:val="fr-FR"/>
        </w:rPr>
        <w:t>%) d</w:t>
      </w:r>
      <w:r w:rsidR="00F75140" w:rsidRPr="00906549">
        <w:rPr>
          <w:lang w:val="fr-FR"/>
        </w:rPr>
        <w:t xml:space="preserve">es </w:t>
      </w:r>
      <w:r w:rsidRPr="00906549">
        <w:rPr>
          <w:lang w:val="fr-FR"/>
        </w:rPr>
        <w:t>élèves slovènes du secondaire âgés de 15 à 16 ans avaient déjà consommé un type de substance illicite au moins une fois dans leur vie. Dans le cadre de ce pourcentage, la majorité (22</w:t>
      </w:r>
      <w:r w:rsidR="00B35AC9" w:rsidRPr="00906549">
        <w:rPr>
          <w:lang w:val="fr-FR"/>
        </w:rPr>
        <w:t> </w:t>
      </w:r>
      <w:r w:rsidRPr="00906549">
        <w:rPr>
          <w:lang w:val="fr-FR"/>
        </w:rPr>
        <w:t>%) des élèves du secondaire interrogés avai</w:t>
      </w:r>
      <w:r w:rsidR="00F75140" w:rsidRPr="00906549">
        <w:rPr>
          <w:lang w:val="fr-FR"/>
        </w:rPr>
        <w:t>t</w:t>
      </w:r>
      <w:r w:rsidRPr="00906549">
        <w:rPr>
          <w:lang w:val="fr-FR"/>
        </w:rPr>
        <w:t xml:space="preserve"> consommé du cannabis</w:t>
      </w:r>
      <w:r w:rsidR="0016134F" w:rsidRPr="00906549">
        <w:rPr>
          <w:lang w:val="fr-FR"/>
        </w:rPr>
        <w:t>;</w:t>
      </w:r>
      <w:r w:rsidRPr="00906549">
        <w:rPr>
          <w:lang w:val="fr-FR"/>
        </w:rPr>
        <w:t xml:space="preserve"> 16</w:t>
      </w:r>
      <w:r w:rsidR="005274CA" w:rsidRPr="00906549">
        <w:rPr>
          <w:lang w:val="fr-FR"/>
        </w:rPr>
        <w:t> %</w:t>
      </w:r>
      <w:r w:rsidRPr="00906549">
        <w:rPr>
          <w:lang w:val="fr-FR"/>
        </w:rPr>
        <w:t xml:space="preserve"> avaient consommé des boissons panachées</w:t>
      </w:r>
      <w:r w:rsidR="00CC1830" w:rsidRPr="00906549">
        <w:rPr>
          <w:lang w:val="fr-FR"/>
        </w:rPr>
        <w:t>;</w:t>
      </w:r>
      <w:r w:rsidRPr="00906549">
        <w:rPr>
          <w:lang w:val="fr-FR"/>
        </w:rPr>
        <w:t xml:space="preserve"> 5</w:t>
      </w:r>
      <w:r w:rsidR="00B35AC9" w:rsidRPr="00906549">
        <w:rPr>
          <w:lang w:val="fr-FR"/>
        </w:rPr>
        <w:t> </w:t>
      </w:r>
      <w:r w:rsidRPr="00906549">
        <w:rPr>
          <w:lang w:val="fr-FR"/>
        </w:rPr>
        <w:t>% avaient eu recours à des tranquillisants sans prescription médicale</w:t>
      </w:r>
      <w:r w:rsidR="0016134F" w:rsidRPr="00906549">
        <w:rPr>
          <w:lang w:val="fr-FR"/>
        </w:rPr>
        <w:t>;</w:t>
      </w:r>
      <w:r w:rsidRPr="00906549">
        <w:rPr>
          <w:lang w:val="fr-FR"/>
        </w:rPr>
        <w:t xml:space="preserve"> un peu plus de 3</w:t>
      </w:r>
      <w:r w:rsidR="00B35AC9" w:rsidRPr="00906549">
        <w:rPr>
          <w:lang w:val="fr-FR"/>
        </w:rPr>
        <w:t> </w:t>
      </w:r>
      <w:r w:rsidRPr="00906549">
        <w:rPr>
          <w:lang w:val="fr-FR"/>
        </w:rPr>
        <w:t>% environ avaient consommé de l</w:t>
      </w:r>
      <w:r w:rsidR="00B35AC9" w:rsidRPr="00906549">
        <w:rPr>
          <w:lang w:val="fr-FR"/>
        </w:rPr>
        <w:t>’</w:t>
      </w:r>
      <w:r w:rsidRPr="00906549">
        <w:rPr>
          <w:lang w:val="fr-FR"/>
        </w:rPr>
        <w:t>ecstasy et 3</w:t>
      </w:r>
      <w:r w:rsidR="00B35AC9" w:rsidRPr="00906549">
        <w:rPr>
          <w:lang w:val="fr-FR"/>
        </w:rPr>
        <w:t> </w:t>
      </w:r>
      <w:r w:rsidRPr="00906549">
        <w:rPr>
          <w:lang w:val="fr-FR"/>
        </w:rPr>
        <w:t xml:space="preserve">% de </w:t>
      </w:r>
      <w:smartTag w:uri="urn:schemas-microsoft-com:office:smarttags" w:element="PersonName">
        <w:smartTagPr>
          <w:attr w:name="ProductID" w:val="la coca￯ne. Les"/>
        </w:smartTagPr>
        <w:r w:rsidRPr="00906549">
          <w:rPr>
            <w:lang w:val="fr-FR"/>
          </w:rPr>
          <w:t>la cocaïne. Les</w:t>
        </w:r>
      </w:smartTag>
      <w:r w:rsidRPr="00906549">
        <w:rPr>
          <w:lang w:val="fr-FR"/>
        </w:rPr>
        <w:t xml:space="preserve"> données afférentes à la consommation régulière de stupéfiants au cours de la période 2003 à 2007 montrent une tendance au déclin de la consommation concernant tous les stupéfiants, à l</w:t>
      </w:r>
      <w:r w:rsidR="00B35AC9" w:rsidRPr="00906549">
        <w:rPr>
          <w:lang w:val="fr-FR"/>
        </w:rPr>
        <w:t>’</w:t>
      </w:r>
      <w:r w:rsidRPr="00906549">
        <w:rPr>
          <w:lang w:val="fr-FR"/>
        </w:rPr>
        <w:t>exception toutefois de la cocaïne, dont la consommation avait enregistré une baisse</w:t>
      </w:r>
      <w:r w:rsidRPr="00906549">
        <w:rPr>
          <w:rStyle w:val="FootnoteReference"/>
          <w:lang w:val="fr-FR"/>
        </w:rPr>
        <w:footnoteReference w:id="148"/>
      </w:r>
      <w:r w:rsidRPr="00906549">
        <w:rPr>
          <w:lang w:val="fr-FR"/>
        </w:rPr>
        <w:t xml:space="preserve"> en 2007</w:t>
      </w:r>
      <w:r w:rsidRPr="00906549">
        <w:rPr>
          <w:rStyle w:val="FootnoteReference"/>
          <w:lang w:val="fr-FR"/>
        </w:rPr>
        <w:footnoteReference w:id="149"/>
      </w:r>
      <w:r w:rsidR="0045124F" w:rsidRPr="00906549">
        <w:rPr>
          <w:lang w:val="fr-FR"/>
        </w:rPr>
        <w:t>.</w:t>
      </w:r>
    </w:p>
    <w:p w:rsidR="00CB6033" w:rsidRPr="00906549" w:rsidRDefault="00CB6033" w:rsidP="0045124F">
      <w:pPr>
        <w:pStyle w:val="SingleTxtG"/>
        <w:spacing w:after="240"/>
        <w:rPr>
          <w:lang w:val="fr-FR"/>
        </w:rPr>
      </w:pPr>
      <w:r w:rsidRPr="00906549">
        <w:rPr>
          <w:lang w:val="fr-FR"/>
        </w:rPr>
        <w:t>373.</w:t>
      </w:r>
      <w:r w:rsidRPr="00906549">
        <w:rPr>
          <w:lang w:val="fr-FR"/>
        </w:rPr>
        <w:tab/>
        <w:t>Selon les données fournies à propos de l</w:t>
      </w:r>
      <w:r w:rsidR="00B35AC9" w:rsidRPr="00906549">
        <w:rPr>
          <w:lang w:val="fr-FR"/>
        </w:rPr>
        <w:t>’</w:t>
      </w:r>
      <w:r w:rsidRPr="00906549">
        <w:rPr>
          <w:lang w:val="fr-FR"/>
        </w:rPr>
        <w:t>année 2007 par l</w:t>
      </w:r>
      <w:r w:rsidR="00B35AC9" w:rsidRPr="00906549">
        <w:rPr>
          <w:lang w:val="fr-FR"/>
        </w:rPr>
        <w:t>’</w:t>
      </w:r>
      <w:r w:rsidRPr="00906549">
        <w:rPr>
          <w:lang w:val="fr-FR"/>
        </w:rPr>
        <w:t>Unité d</w:t>
      </w:r>
      <w:r w:rsidR="00B35AC9" w:rsidRPr="00906549">
        <w:rPr>
          <w:lang w:val="fr-FR"/>
        </w:rPr>
        <w:t>’</w:t>
      </w:r>
      <w:r w:rsidRPr="00906549">
        <w:rPr>
          <w:lang w:val="fr-FR"/>
        </w:rPr>
        <w:t>information sur les substances illicites de l</w:t>
      </w:r>
      <w:r w:rsidR="00B35AC9" w:rsidRPr="00906549">
        <w:rPr>
          <w:lang w:val="fr-FR"/>
        </w:rPr>
        <w:t>’</w:t>
      </w:r>
      <w:r w:rsidRPr="00906549">
        <w:rPr>
          <w:lang w:val="fr-FR"/>
        </w:rPr>
        <w:t>Institut de santé publique de la République de Slovénie, 10 enfants âgés de 13 à 18 ans ont sollicité une aide auprès de 17 centres de prévention et de traitement des dépendances aux substances illicites (CPTDA) et auprès du centre de désintoxication de la clinique psychiatrique universitaire de Ljubljana. La plupart des consommateurs de stupéfiants enregistrés demandent de l</w:t>
      </w:r>
      <w:r w:rsidR="00B35AC9" w:rsidRPr="00906549">
        <w:rPr>
          <w:lang w:val="fr-FR"/>
        </w:rPr>
        <w:t>’</w:t>
      </w:r>
      <w:r w:rsidRPr="00906549">
        <w:rPr>
          <w:lang w:val="fr-FR"/>
        </w:rPr>
        <w:t>aide en matière d</w:t>
      </w:r>
      <w:r w:rsidR="00B35AC9" w:rsidRPr="00906549">
        <w:rPr>
          <w:lang w:val="fr-FR"/>
        </w:rPr>
        <w:t>’</w:t>
      </w:r>
      <w:r w:rsidRPr="00906549">
        <w:rPr>
          <w:lang w:val="fr-FR"/>
        </w:rPr>
        <w:t xml:space="preserve">héroïne et de cannabis. </w:t>
      </w:r>
    </w:p>
    <w:p w:rsidR="00CB6033" w:rsidRPr="00906549" w:rsidRDefault="000B1732" w:rsidP="00CB6033">
      <w:pPr>
        <w:pStyle w:val="Heading1"/>
        <w:rPr>
          <w:lang w:val="fr-FR"/>
        </w:rPr>
      </w:pPr>
      <w:r w:rsidRPr="00906549">
        <w:rPr>
          <w:lang w:val="fr-FR"/>
        </w:rPr>
        <w:t xml:space="preserve">Tableau </w:t>
      </w:r>
      <w:r w:rsidR="00CB6033" w:rsidRPr="00906549">
        <w:rPr>
          <w:lang w:val="fr-FR"/>
        </w:rPr>
        <w:t>17</w:t>
      </w:r>
    </w:p>
    <w:p w:rsidR="00CB6033" w:rsidRPr="00906549" w:rsidRDefault="00CB6033" w:rsidP="000B1732">
      <w:pPr>
        <w:pStyle w:val="SingleTxtG"/>
        <w:jc w:val="left"/>
        <w:rPr>
          <w:b/>
          <w:lang w:val="fr-FR"/>
        </w:rPr>
      </w:pPr>
      <w:r w:rsidRPr="00906549">
        <w:rPr>
          <w:b/>
          <w:lang w:val="fr-FR"/>
        </w:rPr>
        <w:t>Consommateurs de drogues enregistrés, âgés de 0 à 18 ans, et types de stupéfiants consommés</w:t>
      </w:r>
    </w:p>
    <w:tbl>
      <w:tblPr>
        <w:tblW w:w="7370" w:type="dxa"/>
        <w:tblInd w:w="1134" w:type="dxa"/>
        <w:tblLayout w:type="fixed"/>
        <w:tblCellMar>
          <w:left w:w="0" w:type="dxa"/>
          <w:right w:w="0" w:type="dxa"/>
        </w:tblCellMar>
        <w:tblLook w:val="01E0" w:firstRow="1" w:lastRow="1" w:firstColumn="1" w:lastColumn="1" w:noHBand="0" w:noVBand="0"/>
      </w:tblPr>
      <w:tblGrid>
        <w:gridCol w:w="812"/>
        <w:gridCol w:w="2170"/>
        <w:gridCol w:w="4388"/>
      </w:tblGrid>
      <w:tr w:rsidR="00CB6033" w:rsidRPr="00906549">
        <w:tc>
          <w:tcPr>
            <w:tcW w:w="812" w:type="dxa"/>
            <w:tcBorders>
              <w:top w:val="single" w:sz="4" w:space="0" w:color="auto"/>
              <w:bottom w:val="single" w:sz="12" w:space="0" w:color="auto"/>
            </w:tcBorders>
            <w:shd w:val="clear" w:color="auto" w:fill="auto"/>
            <w:vAlign w:val="bottom"/>
          </w:tcPr>
          <w:p w:rsidR="00CB6033" w:rsidRPr="00906549" w:rsidRDefault="00CB6033" w:rsidP="0045124F">
            <w:pPr>
              <w:spacing w:before="80" w:after="80" w:line="200" w:lineRule="exact"/>
              <w:ind w:right="113"/>
              <w:rPr>
                <w:i/>
                <w:sz w:val="16"/>
                <w:lang w:val="fr-FR"/>
              </w:rPr>
            </w:pPr>
            <w:r w:rsidRPr="00906549">
              <w:rPr>
                <w:i/>
                <w:sz w:val="16"/>
                <w:lang w:val="fr-FR"/>
              </w:rPr>
              <w:t>Année</w:t>
            </w:r>
          </w:p>
        </w:tc>
        <w:tc>
          <w:tcPr>
            <w:tcW w:w="2170" w:type="dxa"/>
            <w:tcBorders>
              <w:top w:val="single" w:sz="4" w:space="0" w:color="auto"/>
              <w:bottom w:val="single" w:sz="12" w:space="0" w:color="auto"/>
            </w:tcBorders>
            <w:shd w:val="clear" w:color="auto" w:fill="auto"/>
            <w:vAlign w:val="bottom"/>
          </w:tcPr>
          <w:p w:rsidR="00CB6033" w:rsidRPr="00906549" w:rsidRDefault="00CB6033" w:rsidP="0045124F">
            <w:pPr>
              <w:spacing w:before="80" w:after="80" w:line="200" w:lineRule="exact"/>
              <w:ind w:right="113"/>
              <w:rPr>
                <w:i/>
                <w:sz w:val="16"/>
                <w:lang w:val="fr-FR"/>
              </w:rPr>
            </w:pPr>
            <w:r w:rsidRPr="00906549">
              <w:rPr>
                <w:i/>
                <w:sz w:val="16"/>
                <w:lang w:val="fr-FR"/>
              </w:rPr>
              <w:t>Groupe d</w:t>
            </w:r>
            <w:r w:rsidR="00B35AC9" w:rsidRPr="00906549">
              <w:rPr>
                <w:i/>
                <w:sz w:val="16"/>
                <w:lang w:val="fr-FR"/>
              </w:rPr>
              <w:t>’</w:t>
            </w:r>
            <w:r w:rsidRPr="00906549">
              <w:rPr>
                <w:i/>
                <w:sz w:val="16"/>
                <w:lang w:val="fr-FR"/>
              </w:rPr>
              <w:t>âge</w:t>
            </w:r>
            <w:r w:rsidR="0016134F" w:rsidRPr="00906549">
              <w:rPr>
                <w:i/>
                <w:sz w:val="16"/>
                <w:lang w:val="fr-FR"/>
              </w:rPr>
              <w:t>:</w:t>
            </w:r>
            <w:r w:rsidRPr="00906549">
              <w:rPr>
                <w:i/>
                <w:sz w:val="16"/>
                <w:lang w:val="fr-FR"/>
              </w:rPr>
              <w:t xml:space="preserve"> 13 à 18 ans</w:t>
            </w:r>
          </w:p>
        </w:tc>
        <w:tc>
          <w:tcPr>
            <w:tcW w:w="4388" w:type="dxa"/>
            <w:tcBorders>
              <w:top w:val="single" w:sz="4" w:space="0" w:color="auto"/>
              <w:bottom w:val="single" w:sz="12" w:space="0" w:color="auto"/>
            </w:tcBorders>
            <w:shd w:val="clear" w:color="auto" w:fill="auto"/>
            <w:vAlign w:val="bottom"/>
          </w:tcPr>
          <w:p w:rsidR="00CB6033" w:rsidRPr="00906549" w:rsidRDefault="00CB6033" w:rsidP="0045124F">
            <w:pPr>
              <w:spacing w:before="80" w:after="80" w:line="200" w:lineRule="exact"/>
              <w:ind w:right="113"/>
              <w:rPr>
                <w:i/>
                <w:sz w:val="16"/>
                <w:lang w:val="fr-FR"/>
              </w:rPr>
            </w:pPr>
            <w:r w:rsidRPr="00906549">
              <w:rPr>
                <w:i/>
                <w:sz w:val="16"/>
                <w:lang w:val="fr-FR"/>
              </w:rPr>
              <w:t>Principales drogues consommées</w:t>
            </w:r>
          </w:p>
        </w:tc>
      </w:tr>
      <w:tr w:rsidR="0045124F" w:rsidRPr="00906549">
        <w:trPr>
          <w:trHeight w:hRule="exact" w:val="113"/>
        </w:trPr>
        <w:tc>
          <w:tcPr>
            <w:tcW w:w="812" w:type="dxa"/>
            <w:tcBorders>
              <w:top w:val="single" w:sz="12" w:space="0" w:color="auto"/>
            </w:tcBorders>
            <w:shd w:val="clear" w:color="auto" w:fill="auto"/>
          </w:tcPr>
          <w:p w:rsidR="0045124F" w:rsidRPr="00906549" w:rsidRDefault="0045124F" w:rsidP="0045124F">
            <w:pPr>
              <w:rPr>
                <w:lang w:val="fr-FR"/>
              </w:rPr>
            </w:pPr>
          </w:p>
        </w:tc>
        <w:tc>
          <w:tcPr>
            <w:tcW w:w="2170" w:type="dxa"/>
            <w:tcBorders>
              <w:top w:val="single" w:sz="12" w:space="0" w:color="auto"/>
            </w:tcBorders>
            <w:shd w:val="clear" w:color="auto" w:fill="auto"/>
          </w:tcPr>
          <w:p w:rsidR="0045124F" w:rsidRPr="00906549" w:rsidRDefault="0045124F" w:rsidP="0045124F">
            <w:pPr>
              <w:jc w:val="center"/>
              <w:rPr>
                <w:lang w:val="fr-FR"/>
              </w:rPr>
            </w:pPr>
          </w:p>
        </w:tc>
        <w:tc>
          <w:tcPr>
            <w:tcW w:w="4388" w:type="dxa"/>
            <w:tcBorders>
              <w:top w:val="single" w:sz="12" w:space="0" w:color="auto"/>
            </w:tcBorders>
            <w:shd w:val="clear" w:color="auto" w:fill="auto"/>
          </w:tcPr>
          <w:p w:rsidR="0045124F" w:rsidRPr="00906549" w:rsidRDefault="0045124F" w:rsidP="0045124F">
            <w:pPr>
              <w:rPr>
                <w:lang w:val="fr-FR"/>
              </w:rPr>
            </w:pPr>
          </w:p>
        </w:tc>
      </w:tr>
      <w:tr w:rsidR="00CB6033" w:rsidRPr="00906549">
        <w:tc>
          <w:tcPr>
            <w:tcW w:w="812" w:type="dxa"/>
            <w:shd w:val="clear" w:color="auto" w:fill="auto"/>
          </w:tcPr>
          <w:p w:rsidR="00CB6033" w:rsidRPr="00906549" w:rsidRDefault="00CB6033" w:rsidP="0045124F">
            <w:pPr>
              <w:spacing w:before="40" w:after="120"/>
              <w:ind w:right="113"/>
              <w:rPr>
                <w:lang w:val="fr-FR"/>
              </w:rPr>
            </w:pPr>
            <w:r w:rsidRPr="00906549">
              <w:rPr>
                <w:lang w:val="fr-FR"/>
              </w:rPr>
              <w:t>2004</w:t>
            </w:r>
          </w:p>
        </w:tc>
        <w:tc>
          <w:tcPr>
            <w:tcW w:w="2170" w:type="dxa"/>
            <w:shd w:val="clear" w:color="auto" w:fill="auto"/>
          </w:tcPr>
          <w:p w:rsidR="00CB6033" w:rsidRPr="00906549" w:rsidRDefault="00CB6033" w:rsidP="0045124F">
            <w:pPr>
              <w:spacing w:before="40" w:after="120"/>
              <w:ind w:right="113"/>
              <w:rPr>
                <w:lang w:val="fr-FR"/>
              </w:rPr>
            </w:pPr>
            <w:r w:rsidRPr="00906549">
              <w:rPr>
                <w:lang w:val="fr-FR"/>
              </w:rPr>
              <w:t>144</w:t>
            </w:r>
          </w:p>
        </w:tc>
        <w:tc>
          <w:tcPr>
            <w:tcW w:w="4388" w:type="dxa"/>
            <w:shd w:val="clear" w:color="auto" w:fill="auto"/>
          </w:tcPr>
          <w:p w:rsidR="00CB6033" w:rsidRPr="00906549" w:rsidRDefault="00CB6033" w:rsidP="0045124F">
            <w:pPr>
              <w:spacing w:before="40" w:after="120"/>
              <w:ind w:right="113"/>
              <w:rPr>
                <w:lang w:val="fr-FR"/>
              </w:rPr>
            </w:pPr>
            <w:r w:rsidRPr="00906549">
              <w:rPr>
                <w:lang w:val="fr-FR"/>
              </w:rPr>
              <w:t>Cannabis, héroïne, amphétamines, MDMA (ecstasy), benzodiazépines</w:t>
            </w:r>
          </w:p>
        </w:tc>
      </w:tr>
      <w:tr w:rsidR="00CB6033" w:rsidRPr="00906549">
        <w:tc>
          <w:tcPr>
            <w:tcW w:w="812" w:type="dxa"/>
            <w:shd w:val="clear" w:color="auto" w:fill="auto"/>
          </w:tcPr>
          <w:p w:rsidR="00CB6033" w:rsidRPr="00906549" w:rsidRDefault="00CB6033" w:rsidP="0045124F">
            <w:pPr>
              <w:spacing w:before="40" w:after="120"/>
              <w:ind w:right="113"/>
              <w:rPr>
                <w:lang w:val="fr-FR"/>
              </w:rPr>
            </w:pPr>
            <w:r w:rsidRPr="00906549">
              <w:rPr>
                <w:lang w:val="fr-FR"/>
              </w:rPr>
              <w:t>2005</w:t>
            </w:r>
          </w:p>
        </w:tc>
        <w:tc>
          <w:tcPr>
            <w:tcW w:w="2170" w:type="dxa"/>
            <w:shd w:val="clear" w:color="auto" w:fill="auto"/>
          </w:tcPr>
          <w:p w:rsidR="00CB6033" w:rsidRPr="00906549" w:rsidRDefault="00CB6033" w:rsidP="0045124F">
            <w:pPr>
              <w:spacing w:before="40" w:after="120"/>
              <w:ind w:right="113"/>
              <w:rPr>
                <w:lang w:val="fr-FR"/>
              </w:rPr>
            </w:pPr>
            <w:r w:rsidRPr="00906549">
              <w:rPr>
                <w:lang w:val="fr-FR"/>
              </w:rPr>
              <w:t>33</w:t>
            </w:r>
          </w:p>
        </w:tc>
        <w:tc>
          <w:tcPr>
            <w:tcW w:w="4388" w:type="dxa"/>
            <w:shd w:val="clear" w:color="auto" w:fill="auto"/>
          </w:tcPr>
          <w:p w:rsidR="00CB6033" w:rsidRPr="00906549" w:rsidRDefault="00CB6033" w:rsidP="0045124F">
            <w:pPr>
              <w:spacing w:before="40" w:after="120"/>
              <w:ind w:right="113"/>
              <w:rPr>
                <w:lang w:val="fr-FR"/>
              </w:rPr>
            </w:pPr>
            <w:r w:rsidRPr="00906549">
              <w:rPr>
                <w:lang w:val="fr-FR"/>
              </w:rPr>
              <w:t>Héroïne, amphétamines, cannabis</w:t>
            </w:r>
          </w:p>
        </w:tc>
      </w:tr>
      <w:tr w:rsidR="00CB6033" w:rsidRPr="00906549">
        <w:tc>
          <w:tcPr>
            <w:tcW w:w="812" w:type="dxa"/>
            <w:shd w:val="clear" w:color="auto" w:fill="auto"/>
          </w:tcPr>
          <w:p w:rsidR="00CB6033" w:rsidRPr="00906549" w:rsidRDefault="00CB6033" w:rsidP="0045124F">
            <w:pPr>
              <w:spacing w:before="40" w:after="120"/>
              <w:ind w:right="113"/>
              <w:rPr>
                <w:lang w:val="fr-FR"/>
              </w:rPr>
            </w:pPr>
            <w:r w:rsidRPr="00906549">
              <w:rPr>
                <w:lang w:val="fr-FR"/>
              </w:rPr>
              <w:t>2006</w:t>
            </w:r>
          </w:p>
        </w:tc>
        <w:tc>
          <w:tcPr>
            <w:tcW w:w="2170" w:type="dxa"/>
            <w:shd w:val="clear" w:color="auto" w:fill="auto"/>
          </w:tcPr>
          <w:p w:rsidR="00CB6033" w:rsidRPr="00906549" w:rsidRDefault="00CB6033" w:rsidP="0045124F">
            <w:pPr>
              <w:spacing w:before="40" w:after="120"/>
              <w:ind w:right="113"/>
              <w:rPr>
                <w:lang w:val="fr-FR"/>
              </w:rPr>
            </w:pPr>
            <w:r w:rsidRPr="00906549">
              <w:rPr>
                <w:lang w:val="fr-FR"/>
              </w:rPr>
              <w:t>36</w:t>
            </w:r>
          </w:p>
        </w:tc>
        <w:tc>
          <w:tcPr>
            <w:tcW w:w="4388" w:type="dxa"/>
            <w:shd w:val="clear" w:color="auto" w:fill="auto"/>
          </w:tcPr>
          <w:p w:rsidR="00CB6033" w:rsidRPr="00906549" w:rsidRDefault="00CB6033" w:rsidP="0045124F">
            <w:pPr>
              <w:spacing w:before="40" w:after="120"/>
              <w:ind w:right="113"/>
              <w:rPr>
                <w:lang w:val="fr-FR"/>
              </w:rPr>
            </w:pPr>
            <w:r w:rsidRPr="00906549">
              <w:rPr>
                <w:lang w:val="fr-FR"/>
              </w:rPr>
              <w:t>Héroïne, benzodiazépines, cannabis</w:t>
            </w:r>
          </w:p>
        </w:tc>
      </w:tr>
      <w:tr w:rsidR="00CB6033" w:rsidRPr="00906549">
        <w:tc>
          <w:tcPr>
            <w:tcW w:w="812" w:type="dxa"/>
            <w:tcBorders>
              <w:bottom w:val="single" w:sz="12" w:space="0" w:color="auto"/>
            </w:tcBorders>
            <w:shd w:val="clear" w:color="auto" w:fill="auto"/>
          </w:tcPr>
          <w:p w:rsidR="00CB6033" w:rsidRPr="00906549" w:rsidRDefault="00CB6033" w:rsidP="0045124F">
            <w:pPr>
              <w:spacing w:before="40" w:after="120"/>
              <w:ind w:right="113"/>
              <w:rPr>
                <w:lang w:val="fr-FR"/>
              </w:rPr>
            </w:pPr>
            <w:r w:rsidRPr="00906549">
              <w:rPr>
                <w:lang w:val="fr-FR"/>
              </w:rPr>
              <w:t>2007</w:t>
            </w:r>
          </w:p>
        </w:tc>
        <w:tc>
          <w:tcPr>
            <w:tcW w:w="2170" w:type="dxa"/>
            <w:tcBorders>
              <w:bottom w:val="single" w:sz="12" w:space="0" w:color="auto"/>
            </w:tcBorders>
            <w:shd w:val="clear" w:color="auto" w:fill="auto"/>
          </w:tcPr>
          <w:p w:rsidR="00CB6033" w:rsidRPr="00906549" w:rsidRDefault="00CB6033" w:rsidP="0045124F">
            <w:pPr>
              <w:spacing w:before="40" w:after="120"/>
              <w:ind w:right="113"/>
              <w:rPr>
                <w:lang w:val="fr-FR"/>
              </w:rPr>
            </w:pPr>
            <w:r w:rsidRPr="00906549">
              <w:rPr>
                <w:lang w:val="fr-FR"/>
              </w:rPr>
              <w:t>10</w:t>
            </w:r>
          </w:p>
        </w:tc>
        <w:tc>
          <w:tcPr>
            <w:tcW w:w="4388" w:type="dxa"/>
            <w:tcBorders>
              <w:bottom w:val="single" w:sz="12" w:space="0" w:color="auto"/>
            </w:tcBorders>
            <w:shd w:val="clear" w:color="auto" w:fill="auto"/>
          </w:tcPr>
          <w:p w:rsidR="00CB6033" w:rsidRPr="00906549" w:rsidRDefault="00CB6033" w:rsidP="0045124F">
            <w:pPr>
              <w:spacing w:before="40" w:after="120"/>
              <w:ind w:right="113"/>
              <w:rPr>
                <w:lang w:val="fr-FR"/>
              </w:rPr>
            </w:pPr>
            <w:r w:rsidRPr="00906549">
              <w:rPr>
                <w:lang w:val="fr-FR"/>
              </w:rPr>
              <w:t>Héroïne, cannabis</w:t>
            </w:r>
          </w:p>
        </w:tc>
      </w:tr>
    </w:tbl>
    <w:p w:rsidR="00CB6033" w:rsidRPr="00906549" w:rsidRDefault="00CB6033" w:rsidP="00EF085F">
      <w:pPr>
        <w:spacing w:before="120"/>
        <w:ind w:left="1134" w:right="1134" w:firstLine="170"/>
        <w:rPr>
          <w:lang w:val="fr-FR"/>
        </w:rPr>
      </w:pPr>
      <w:r w:rsidRPr="00906549">
        <w:rPr>
          <w:i/>
          <w:lang w:val="fr-FR"/>
        </w:rPr>
        <w:t>Source</w:t>
      </w:r>
      <w:r w:rsidR="0016134F" w:rsidRPr="00906549">
        <w:rPr>
          <w:i/>
          <w:lang w:val="fr-FR"/>
        </w:rPr>
        <w:t>:</w:t>
      </w:r>
      <w:r w:rsidRPr="00906549">
        <w:rPr>
          <w:lang w:val="fr-FR"/>
        </w:rPr>
        <w:t xml:space="preserve"> Institut national de la santé publique.</w:t>
      </w:r>
    </w:p>
    <w:p w:rsidR="00CB6033" w:rsidRPr="00906549" w:rsidRDefault="00CB6033" w:rsidP="00EF085F">
      <w:pPr>
        <w:spacing w:after="240"/>
        <w:ind w:left="1134" w:right="1134" w:firstLine="170"/>
        <w:rPr>
          <w:lang w:val="fr-FR"/>
        </w:rPr>
      </w:pPr>
      <w:r w:rsidRPr="00906549">
        <w:rPr>
          <w:i/>
          <w:lang w:val="fr-FR"/>
        </w:rPr>
        <w:t>Note</w:t>
      </w:r>
      <w:r w:rsidR="0016134F" w:rsidRPr="00906549">
        <w:rPr>
          <w:i/>
          <w:lang w:val="fr-FR"/>
        </w:rPr>
        <w:t>:</w:t>
      </w:r>
      <w:r w:rsidRPr="00906549">
        <w:rPr>
          <w:lang w:val="fr-FR"/>
        </w:rPr>
        <w:t xml:space="preserve"> données fournies par les centres de prévention et de traitement de la toxicomanie, ainsi que par le centre de désintoxication de la clinique psychiatrique universitaire de Ljubljana. </w:t>
      </w:r>
    </w:p>
    <w:p w:rsidR="00CB6033" w:rsidRPr="00906549" w:rsidRDefault="00EF085F" w:rsidP="00EF085F">
      <w:pPr>
        <w:pStyle w:val="Heading1"/>
        <w:rPr>
          <w:lang w:val="fr-FR"/>
        </w:rPr>
      </w:pPr>
      <w:r w:rsidRPr="00906549">
        <w:rPr>
          <w:lang w:val="fr-FR"/>
        </w:rPr>
        <w:t xml:space="preserve">Tableau </w:t>
      </w:r>
      <w:r w:rsidR="00CB6033" w:rsidRPr="00906549">
        <w:rPr>
          <w:lang w:val="fr-FR"/>
        </w:rPr>
        <w:t>18</w:t>
      </w:r>
    </w:p>
    <w:p w:rsidR="00CB6033" w:rsidRPr="00906549" w:rsidRDefault="00CB6033" w:rsidP="00EF085F">
      <w:pPr>
        <w:pStyle w:val="SingleTxtG"/>
        <w:jc w:val="left"/>
        <w:rPr>
          <w:b/>
          <w:lang w:val="fr-FR"/>
        </w:rPr>
      </w:pPr>
      <w:r w:rsidRPr="00906549">
        <w:rPr>
          <w:b/>
          <w:lang w:val="fr-FR"/>
        </w:rPr>
        <w:t>Nombre et pourcentage de personnes âgées de moins de 18 ans révolus admises pour traitement dans les CPZOPD (centres de prévention et de traitement de la toxicomanie), Slovénie (2001 à 2007)</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6"/>
        <w:gridCol w:w="587"/>
        <w:gridCol w:w="587"/>
        <w:gridCol w:w="587"/>
        <w:gridCol w:w="587"/>
        <w:gridCol w:w="587"/>
        <w:gridCol w:w="587"/>
        <w:gridCol w:w="587"/>
      </w:tblGrid>
      <w:tr w:rsidR="00CB6033" w:rsidRPr="00906549">
        <w:trPr>
          <w:tblHeader/>
        </w:trPr>
        <w:tc>
          <w:tcPr>
            <w:tcW w:w="4396"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rPr>
                <w:i/>
                <w:sz w:val="16"/>
                <w:lang w:val="fr-FR"/>
              </w:rPr>
            </w:pPr>
            <w:r w:rsidRPr="00906549">
              <w:rPr>
                <w:i/>
                <w:sz w:val="16"/>
                <w:lang w:val="fr-FR"/>
              </w:rPr>
              <w:t>Année</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2001</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2002</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2003</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2004</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2005</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2006</w:t>
            </w:r>
          </w:p>
        </w:tc>
        <w:tc>
          <w:tcPr>
            <w:tcW w:w="587" w:type="dxa"/>
            <w:tcBorders>
              <w:top w:val="single" w:sz="4" w:space="0" w:color="auto"/>
              <w:bottom w:val="single" w:sz="12" w:space="0" w:color="auto"/>
            </w:tcBorders>
            <w:vAlign w:val="bottom"/>
          </w:tcPr>
          <w:p w:rsidR="00CB6033" w:rsidRPr="00906549" w:rsidRDefault="00CB6033" w:rsidP="00EF085F">
            <w:pPr>
              <w:suppressAutoHyphens w:val="0"/>
              <w:spacing w:before="80" w:after="80" w:line="200" w:lineRule="exact"/>
              <w:jc w:val="right"/>
              <w:rPr>
                <w:i/>
                <w:sz w:val="16"/>
                <w:lang w:val="fr-FR"/>
              </w:rPr>
            </w:pPr>
            <w:r w:rsidRPr="00906549">
              <w:rPr>
                <w:i/>
                <w:sz w:val="16"/>
                <w:lang w:val="fr-FR"/>
              </w:rPr>
              <w:t>2007</w:t>
            </w:r>
          </w:p>
        </w:tc>
      </w:tr>
      <w:tr w:rsidR="00CB6033" w:rsidRPr="00906549">
        <w:tc>
          <w:tcPr>
            <w:tcW w:w="4396" w:type="dxa"/>
            <w:tcBorders>
              <w:top w:val="single" w:sz="12" w:space="0" w:color="auto"/>
            </w:tcBorders>
            <w:vAlign w:val="bottom"/>
          </w:tcPr>
          <w:p w:rsidR="00CB6033" w:rsidRPr="00906549" w:rsidRDefault="00CB6033" w:rsidP="00EF085F">
            <w:pPr>
              <w:suppressAutoHyphens w:val="0"/>
              <w:spacing w:before="40" w:after="40" w:line="220" w:lineRule="exact"/>
              <w:rPr>
                <w:sz w:val="18"/>
                <w:lang w:val="fr-FR"/>
              </w:rPr>
            </w:pPr>
            <w:r w:rsidRPr="00906549">
              <w:rPr>
                <w:sz w:val="18"/>
                <w:lang w:val="fr-FR"/>
              </w:rPr>
              <w:t>Nombre des personnes âgé</w:t>
            </w:r>
            <w:r w:rsidR="00F75140" w:rsidRPr="00906549">
              <w:rPr>
                <w:sz w:val="18"/>
                <w:lang w:val="fr-FR"/>
              </w:rPr>
              <w:t>e</w:t>
            </w:r>
            <w:r w:rsidRPr="00906549">
              <w:rPr>
                <w:sz w:val="18"/>
                <w:lang w:val="fr-FR"/>
              </w:rPr>
              <w:t xml:space="preserve">s de moins de 18 ans révolus </w:t>
            </w:r>
            <w:r w:rsidR="004B1C75" w:rsidRPr="00906549">
              <w:rPr>
                <w:sz w:val="18"/>
                <w:lang w:val="fr-FR"/>
              </w:rPr>
              <w:br/>
            </w:r>
            <w:r w:rsidRPr="00906549">
              <w:rPr>
                <w:sz w:val="18"/>
                <w:lang w:val="fr-FR"/>
              </w:rPr>
              <w:t>au sein d</w:t>
            </w:r>
            <w:r w:rsidR="00B35AC9" w:rsidRPr="00906549">
              <w:rPr>
                <w:sz w:val="18"/>
                <w:lang w:val="fr-FR"/>
              </w:rPr>
              <w:t>’</w:t>
            </w:r>
            <w:r w:rsidRPr="00906549">
              <w:rPr>
                <w:sz w:val="18"/>
                <w:lang w:val="fr-FR"/>
              </w:rPr>
              <w:t xml:space="preserve">un (centre de prévention et de traitement des dépendances aux substances illicites) CPTDA </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89</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186</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178</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144</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60</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36</w:t>
            </w:r>
          </w:p>
        </w:tc>
        <w:tc>
          <w:tcPr>
            <w:tcW w:w="587" w:type="dxa"/>
            <w:tcBorders>
              <w:top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12</w:t>
            </w:r>
          </w:p>
        </w:tc>
      </w:tr>
      <w:tr w:rsidR="00CB6033" w:rsidRPr="00906549">
        <w:tc>
          <w:tcPr>
            <w:tcW w:w="4396" w:type="dxa"/>
            <w:tcBorders>
              <w:bottom w:val="single" w:sz="12" w:space="0" w:color="auto"/>
            </w:tcBorders>
            <w:vAlign w:val="bottom"/>
          </w:tcPr>
          <w:p w:rsidR="00CB6033" w:rsidRPr="00906549" w:rsidRDefault="00CB6033" w:rsidP="00EF085F">
            <w:pPr>
              <w:suppressAutoHyphens w:val="0"/>
              <w:spacing w:before="40" w:after="40" w:line="220" w:lineRule="exact"/>
              <w:rPr>
                <w:sz w:val="18"/>
                <w:lang w:val="fr-FR"/>
              </w:rPr>
            </w:pPr>
            <w:r w:rsidRPr="00906549">
              <w:rPr>
                <w:sz w:val="18"/>
                <w:lang w:val="fr-FR"/>
              </w:rPr>
              <w:t>Proportion des personnes âgées de moins de 18 ans révolus concernant tous les types de traitements (pourcentage)</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8,14</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7,06</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6,22</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4,96</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2,6</w:t>
            </w:r>
            <w:r w:rsidR="00EF4AAE" w:rsidRPr="00906549">
              <w:rPr>
                <w:sz w:val="18"/>
                <w:lang w:val="fr-FR"/>
              </w:rPr>
              <w:t>0</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2,2</w:t>
            </w:r>
            <w:r w:rsidR="00EF4AAE" w:rsidRPr="00906549">
              <w:rPr>
                <w:sz w:val="18"/>
                <w:lang w:val="fr-FR"/>
              </w:rPr>
              <w:t>0</w:t>
            </w:r>
          </w:p>
        </w:tc>
        <w:tc>
          <w:tcPr>
            <w:tcW w:w="587" w:type="dxa"/>
            <w:tcBorders>
              <w:bottom w:val="single" w:sz="12" w:space="0" w:color="auto"/>
            </w:tcBorders>
            <w:vAlign w:val="bottom"/>
          </w:tcPr>
          <w:p w:rsidR="00CB6033" w:rsidRPr="00906549" w:rsidRDefault="00CB6033" w:rsidP="00EF085F">
            <w:pPr>
              <w:suppressAutoHyphens w:val="0"/>
              <w:spacing w:before="40" w:after="40" w:line="220" w:lineRule="exact"/>
              <w:jc w:val="right"/>
              <w:rPr>
                <w:sz w:val="18"/>
                <w:lang w:val="fr-FR"/>
              </w:rPr>
            </w:pPr>
            <w:r w:rsidRPr="00906549">
              <w:rPr>
                <w:sz w:val="18"/>
                <w:lang w:val="fr-FR"/>
              </w:rPr>
              <w:t>0,77</w:t>
            </w:r>
          </w:p>
        </w:tc>
      </w:tr>
    </w:tbl>
    <w:p w:rsidR="00CB6033" w:rsidRPr="00906549" w:rsidRDefault="00CB6033" w:rsidP="00EF4AAE">
      <w:pPr>
        <w:spacing w:before="120" w:after="240"/>
        <w:ind w:lef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Institut national de la santé publique.</w:t>
      </w:r>
    </w:p>
    <w:p w:rsidR="00CB6033" w:rsidRPr="00906549" w:rsidRDefault="00CB6033" w:rsidP="0012608A">
      <w:pPr>
        <w:pStyle w:val="SingleTxtG"/>
        <w:rPr>
          <w:lang w:val="fr-FR"/>
        </w:rPr>
      </w:pPr>
      <w:r w:rsidRPr="00906549">
        <w:rPr>
          <w:lang w:val="fr-FR"/>
        </w:rPr>
        <w:t>374.</w:t>
      </w:r>
      <w:r w:rsidRPr="00906549">
        <w:rPr>
          <w:lang w:val="fr-FR"/>
        </w:rPr>
        <w:tab/>
        <w:t>Il n</w:t>
      </w:r>
      <w:r w:rsidR="00B35AC9" w:rsidRPr="00906549">
        <w:rPr>
          <w:lang w:val="fr-FR"/>
        </w:rPr>
        <w:t>’</w:t>
      </w:r>
      <w:r w:rsidRPr="00906549">
        <w:rPr>
          <w:lang w:val="fr-FR"/>
        </w:rPr>
        <w:t>a pas été enregistré de mineurs parmi les personnes décédées des suites d</w:t>
      </w:r>
      <w:r w:rsidR="00B35AC9" w:rsidRPr="00906549">
        <w:rPr>
          <w:lang w:val="fr-FR"/>
        </w:rPr>
        <w:t>’</w:t>
      </w:r>
      <w:r w:rsidRPr="00906549">
        <w:rPr>
          <w:lang w:val="fr-FR"/>
        </w:rPr>
        <w:t>un abus de drogue</w:t>
      </w:r>
      <w:r w:rsidR="0016134F" w:rsidRPr="00906549">
        <w:rPr>
          <w:lang w:val="fr-FR"/>
        </w:rPr>
        <w:t>;</w:t>
      </w:r>
      <w:r w:rsidRPr="00906549">
        <w:rPr>
          <w:lang w:val="fr-FR"/>
        </w:rPr>
        <w:t xml:space="preserve"> sachant qu</w:t>
      </w:r>
      <w:r w:rsidR="00B35AC9" w:rsidRPr="00906549">
        <w:rPr>
          <w:lang w:val="fr-FR"/>
        </w:rPr>
        <w:t>’</w:t>
      </w:r>
      <w:r w:rsidRPr="00906549">
        <w:rPr>
          <w:lang w:val="fr-FR"/>
        </w:rPr>
        <w:t>en 2008, ces personnes étaient au nombre de 24, tandis qu</w:t>
      </w:r>
      <w:r w:rsidR="00B35AC9" w:rsidRPr="00906549">
        <w:rPr>
          <w:lang w:val="fr-FR"/>
        </w:rPr>
        <w:t>’</w:t>
      </w:r>
      <w:r w:rsidRPr="00906549">
        <w:rPr>
          <w:lang w:val="fr-FR"/>
        </w:rPr>
        <w:t>elles étaient au nombre de 28 l</w:t>
      </w:r>
      <w:r w:rsidR="00B35AC9" w:rsidRPr="00906549">
        <w:rPr>
          <w:lang w:val="fr-FR"/>
        </w:rPr>
        <w:t>’</w:t>
      </w:r>
      <w:r w:rsidRPr="00906549">
        <w:rPr>
          <w:lang w:val="fr-FR"/>
        </w:rPr>
        <w:t xml:space="preserve">année précédente. </w:t>
      </w:r>
    </w:p>
    <w:p w:rsidR="00CB6033" w:rsidRPr="00906549" w:rsidRDefault="00CB6033" w:rsidP="00DE54CD">
      <w:pPr>
        <w:pStyle w:val="SingleTxtG"/>
        <w:keepNext/>
        <w:rPr>
          <w:lang w:val="fr-FR"/>
        </w:rPr>
      </w:pPr>
      <w:r w:rsidRPr="00906549">
        <w:rPr>
          <w:lang w:val="fr-FR"/>
        </w:rPr>
        <w:t>375.</w:t>
      </w:r>
      <w:r w:rsidRPr="00906549">
        <w:rPr>
          <w:lang w:val="fr-FR"/>
        </w:rPr>
        <w:tab/>
        <w:t>Le nombre d</w:t>
      </w:r>
      <w:r w:rsidR="00B35AC9" w:rsidRPr="00906549">
        <w:rPr>
          <w:lang w:val="fr-FR"/>
        </w:rPr>
        <w:t>’</w:t>
      </w:r>
      <w:r w:rsidRPr="00906549">
        <w:rPr>
          <w:lang w:val="fr-FR"/>
        </w:rPr>
        <w:t>infractions liées aux drogues illicites a diminué. En 2008, la police a mené une enquête à propos de 8 infractions soumises aux dispositions de l</w:t>
      </w:r>
      <w:r w:rsidR="00B35AC9" w:rsidRPr="00906549">
        <w:rPr>
          <w:lang w:val="fr-FR"/>
        </w:rPr>
        <w:t>’</w:t>
      </w:r>
      <w:r w:rsidRPr="00906549">
        <w:rPr>
          <w:lang w:val="fr-FR"/>
        </w:rPr>
        <w:t xml:space="preserve">article 186/2 du nouveau </w:t>
      </w:r>
      <w:r w:rsidR="00BB1BE9" w:rsidRPr="00906549">
        <w:rPr>
          <w:lang w:val="fr-FR"/>
        </w:rPr>
        <w:t xml:space="preserve">Code </w:t>
      </w:r>
      <w:r w:rsidRPr="00906549">
        <w:rPr>
          <w:lang w:val="fr-FR"/>
        </w:rPr>
        <w:t>pénal (KZ-1)</w:t>
      </w:r>
      <w:r w:rsidRPr="00906549">
        <w:rPr>
          <w:rStyle w:val="FootnoteReference"/>
          <w:lang w:val="fr-FR"/>
        </w:rPr>
        <w:footnoteReference w:id="150"/>
      </w:r>
      <w:r w:rsidRPr="00906549">
        <w:rPr>
          <w:lang w:val="fr-FR"/>
        </w:rPr>
        <w:t xml:space="preserve"> et de 52 infractions tombant sous le coup de l</w:t>
      </w:r>
      <w:r w:rsidR="00B35AC9" w:rsidRPr="00906549">
        <w:rPr>
          <w:lang w:val="fr-FR"/>
        </w:rPr>
        <w:t>’</w:t>
      </w:r>
      <w:r w:rsidRPr="00906549">
        <w:rPr>
          <w:lang w:val="fr-FR"/>
        </w:rPr>
        <w:t xml:space="preserve">article 187/2 du nouveau </w:t>
      </w:r>
      <w:r w:rsidR="00BB1BE9" w:rsidRPr="00906549">
        <w:rPr>
          <w:lang w:val="fr-FR"/>
        </w:rPr>
        <w:t xml:space="preserve">Code </w:t>
      </w:r>
      <w:r w:rsidRPr="00906549">
        <w:rPr>
          <w:lang w:val="fr-FR"/>
        </w:rPr>
        <w:t>pénal (KZ-1)</w:t>
      </w:r>
      <w:r w:rsidRPr="00906549">
        <w:rPr>
          <w:rStyle w:val="FootnoteReference"/>
          <w:lang w:val="fr-FR"/>
        </w:rPr>
        <w:footnoteReference w:id="151"/>
      </w:r>
      <w:r w:rsidRPr="00906549">
        <w:rPr>
          <w:lang w:val="fr-FR"/>
        </w:rPr>
        <w:t xml:space="preserve"> </w:t>
      </w:r>
      <w:r w:rsidRPr="00906549">
        <w:rPr>
          <w:rStyle w:val="FootnoteReference"/>
          <w:lang w:val="fr-FR"/>
        </w:rPr>
        <w:footnoteReference w:id="152"/>
      </w:r>
      <w:r w:rsidRPr="00906549">
        <w:rPr>
          <w:lang w:val="fr-FR"/>
        </w:rPr>
        <w:t xml:space="preserve">. </w:t>
      </w:r>
    </w:p>
    <w:p w:rsidR="00CB6033" w:rsidRPr="00906549" w:rsidRDefault="00CB6033" w:rsidP="00CB6033">
      <w:pPr>
        <w:pStyle w:val="SingleTxtG"/>
        <w:rPr>
          <w:lang w:val="fr-FR"/>
        </w:rPr>
      </w:pPr>
      <w:r w:rsidRPr="00906549">
        <w:rPr>
          <w:lang w:val="fr-FR"/>
        </w:rPr>
        <w:t>376.</w:t>
      </w:r>
      <w:r w:rsidRPr="00906549">
        <w:rPr>
          <w:lang w:val="fr-FR"/>
        </w:rPr>
        <w:tab/>
        <w:t>Les activités de prévention en Slovénie gagnent du terrain en ce qui concerne la réduction des dommages liés à la drogue et la primauté des solutions préventives. Les effets de la Résolution sur le Programme national pour la période 2004-2009</w:t>
      </w:r>
      <w:r w:rsidRPr="00906549">
        <w:rPr>
          <w:rStyle w:val="FootnoteReference"/>
          <w:lang w:val="fr-FR"/>
        </w:rPr>
        <w:footnoteReference w:id="153"/>
      </w:r>
      <w:r w:rsidR="00647F82" w:rsidRPr="00906549">
        <w:rPr>
          <w:lang w:val="fr-FR"/>
        </w:rPr>
        <w:t xml:space="preserve"> (adopté en 2004), </w:t>
      </w:r>
      <w:r w:rsidRPr="00906549">
        <w:rPr>
          <w:lang w:val="fr-FR"/>
        </w:rPr>
        <w:t>qui a souligné le rôle des solutions préventives ainsi que l</w:t>
      </w:r>
      <w:r w:rsidR="00B35AC9" w:rsidRPr="00906549">
        <w:rPr>
          <w:lang w:val="fr-FR"/>
        </w:rPr>
        <w:t>’</w:t>
      </w:r>
      <w:r w:rsidRPr="00906549">
        <w:rPr>
          <w:lang w:val="fr-FR"/>
        </w:rPr>
        <w:t xml:space="preserve">importance des efforts visant la réduction des risques et dommages liés à la drogue, sont également significatifs. Les solutions préventive en matière de drogues sont relativement généralisées et comprennent plusieurs programmes ciblant les consommateurs occasionnels ainsi que les individus et groupes présentant des risques particuliers. </w:t>
      </w:r>
    </w:p>
    <w:p w:rsidR="00CB6033" w:rsidRPr="00906549" w:rsidRDefault="00CB6033" w:rsidP="00CB6033">
      <w:pPr>
        <w:pStyle w:val="SingleTxtG"/>
        <w:rPr>
          <w:lang w:val="fr-FR"/>
        </w:rPr>
      </w:pPr>
      <w:r w:rsidRPr="00906549">
        <w:rPr>
          <w:lang w:val="fr-FR"/>
        </w:rPr>
        <w:t>377.</w:t>
      </w:r>
      <w:r w:rsidRPr="00906549">
        <w:rPr>
          <w:lang w:val="fr-FR"/>
        </w:rPr>
        <w:tab/>
        <w:t>Au cours des dernières années, la police a resserré ses activités de contrôle préventives et répressives dans les lieux où les jeunes ont l</w:t>
      </w:r>
      <w:r w:rsidR="00B35AC9" w:rsidRPr="00906549">
        <w:rPr>
          <w:lang w:val="fr-FR"/>
        </w:rPr>
        <w:t>’</w:t>
      </w:r>
      <w:r w:rsidRPr="00906549">
        <w:rPr>
          <w:lang w:val="fr-FR"/>
        </w:rPr>
        <w:t>habitude de se réunir et où ils sont enclins à s</w:t>
      </w:r>
      <w:r w:rsidR="00B35AC9" w:rsidRPr="00906549">
        <w:rPr>
          <w:lang w:val="fr-FR"/>
        </w:rPr>
        <w:t>’</w:t>
      </w:r>
      <w:r w:rsidRPr="00906549">
        <w:rPr>
          <w:lang w:val="fr-FR"/>
        </w:rPr>
        <w:t>adonner à la consommation de drogues illicites. Les endroits où les jeunes achètent et consomment des drogues illicites sont généralement des lieux publics. Outre les mesures répressives, les officiers de police et les enquêteurs criminels qui participent à ces activités de contrôle renforcées, mènent également des activités préventives telles que l</w:t>
      </w:r>
      <w:r w:rsidR="00B35AC9" w:rsidRPr="00906549">
        <w:rPr>
          <w:lang w:val="fr-FR"/>
        </w:rPr>
        <w:t>’</w:t>
      </w:r>
      <w:r w:rsidRPr="00906549">
        <w:rPr>
          <w:lang w:val="fr-FR"/>
        </w:rPr>
        <w:t>information des mineurs à propos des effets nocifs des drogues illicites. Toutes les conclusions importantes sont consignées dans les rapports soumis aux institutions compétentes (par exemple les centres de travail social). Dans le cadre de leurs activités, les centres de travail social découvrent des consommateurs de drogues illicites et les incitent à participer au Réseau public de consommateurs de drogues, à se rendre dans les centres d</w:t>
      </w:r>
      <w:r w:rsidR="00B35AC9" w:rsidRPr="00906549">
        <w:rPr>
          <w:lang w:val="fr-FR"/>
        </w:rPr>
        <w:t>’</w:t>
      </w:r>
      <w:r w:rsidRPr="00906549">
        <w:rPr>
          <w:lang w:val="fr-FR"/>
        </w:rPr>
        <w:t xml:space="preserve">accueil de jour et à rejoindre des groupes thérapeutiques, tout comme à participer aux programmes de prévention contre la dépendance aux drogues illicites. </w:t>
      </w:r>
    </w:p>
    <w:p w:rsidR="00CB6033" w:rsidRPr="00906549" w:rsidRDefault="00CB6033" w:rsidP="00CB6033">
      <w:pPr>
        <w:pStyle w:val="SingleTxtG"/>
        <w:rPr>
          <w:lang w:val="fr-FR"/>
        </w:rPr>
      </w:pPr>
      <w:r w:rsidRPr="00906549">
        <w:rPr>
          <w:lang w:val="fr-FR"/>
        </w:rPr>
        <w:t>378.</w:t>
      </w:r>
      <w:r w:rsidRPr="00906549">
        <w:rPr>
          <w:lang w:val="fr-FR"/>
        </w:rPr>
        <w:tab/>
        <w:t>Le Ministère du travail, de la famille et des affaires sociales a cofinancé 56 programmes introduisant une approche professionnelle des consommateurs de drogues illicites</w:t>
      </w:r>
      <w:r w:rsidR="0016134F" w:rsidRPr="00906549">
        <w:rPr>
          <w:lang w:val="fr-FR"/>
        </w:rPr>
        <w:t>:</w:t>
      </w:r>
      <w:r w:rsidRPr="00906549">
        <w:rPr>
          <w:lang w:val="fr-FR"/>
        </w:rPr>
        <w:t xml:space="preserve"> programmes à seuil élevé (communautés thérapeutiques, communes, centres d</w:t>
      </w:r>
      <w:r w:rsidR="00B35AC9" w:rsidRPr="00906549">
        <w:rPr>
          <w:lang w:val="fr-FR"/>
        </w:rPr>
        <w:t>’</w:t>
      </w:r>
      <w:r w:rsidRPr="00906549">
        <w:rPr>
          <w:lang w:val="fr-FR"/>
        </w:rPr>
        <w:t>accueil de jour, groupes pour les parents, conseils individualisés) et programmes à faible seuil (centres d</w:t>
      </w:r>
      <w:r w:rsidR="00B35AC9" w:rsidRPr="00906549">
        <w:rPr>
          <w:lang w:val="fr-FR"/>
        </w:rPr>
        <w:t>’</w:t>
      </w:r>
      <w:r w:rsidRPr="00906549">
        <w:rPr>
          <w:lang w:val="fr-FR"/>
        </w:rPr>
        <w:t>accueil pour consommateurs de drogue, foyers pour sans-abris consommateurs de drogues illicites).</w:t>
      </w:r>
    </w:p>
    <w:p w:rsidR="00CB6033" w:rsidRPr="00906549" w:rsidRDefault="00CB6033" w:rsidP="004B1C75">
      <w:pPr>
        <w:pStyle w:val="H23G"/>
        <w:rPr>
          <w:lang w:val="fr-FR"/>
        </w:rPr>
      </w:pPr>
      <w:r w:rsidRPr="00906549">
        <w:rPr>
          <w:lang w:val="fr-FR"/>
        </w:rPr>
        <w:tab/>
      </w:r>
      <w:r w:rsidRPr="00906549">
        <w:rPr>
          <w:lang w:val="fr-FR"/>
        </w:rPr>
        <w:tab/>
        <w:t>Exploitation sexuelle et violences sexuelles (art</w:t>
      </w:r>
      <w:r w:rsidR="009D197A">
        <w:rPr>
          <w:lang w:val="fr-FR"/>
        </w:rPr>
        <w:t>.</w:t>
      </w:r>
      <w:r w:rsidRPr="00906549">
        <w:rPr>
          <w:lang w:val="fr-FR"/>
        </w:rPr>
        <w:t xml:space="preserve"> 34)</w:t>
      </w:r>
    </w:p>
    <w:p w:rsidR="00CB6033" w:rsidRPr="00906549" w:rsidRDefault="00CB6033" w:rsidP="004B1C75">
      <w:pPr>
        <w:pStyle w:val="SingleTxtG"/>
        <w:rPr>
          <w:lang w:val="fr-FR"/>
        </w:rPr>
      </w:pPr>
      <w:r w:rsidRPr="00906549">
        <w:rPr>
          <w:lang w:val="fr-FR"/>
        </w:rPr>
        <w:t>379.</w:t>
      </w:r>
      <w:r w:rsidRPr="00906549">
        <w:rPr>
          <w:lang w:val="fr-FR"/>
        </w:rPr>
        <w:tab/>
        <w:t>La protection pénale contre l</w:t>
      </w:r>
      <w:r w:rsidR="00B35AC9" w:rsidRPr="00906549">
        <w:rPr>
          <w:lang w:val="fr-FR"/>
        </w:rPr>
        <w:t>’</w:t>
      </w:r>
      <w:r w:rsidRPr="00906549">
        <w:rPr>
          <w:lang w:val="fr-FR"/>
        </w:rPr>
        <w:t>exploitation et les abus sexuels d</w:t>
      </w:r>
      <w:r w:rsidR="00B35AC9" w:rsidRPr="00906549">
        <w:rPr>
          <w:lang w:val="fr-FR"/>
        </w:rPr>
        <w:t>’</w:t>
      </w:r>
      <w:r w:rsidRPr="00906549">
        <w:rPr>
          <w:lang w:val="fr-FR"/>
        </w:rPr>
        <w:t>enfants en République de Slovénie est assurée par le biais des incriminations pénales suivantes du Code pénal</w:t>
      </w:r>
      <w:r w:rsidRPr="00906549">
        <w:rPr>
          <w:rStyle w:val="FootnoteReference"/>
          <w:lang w:val="fr-FR"/>
        </w:rPr>
        <w:footnoteReference w:id="154"/>
      </w:r>
      <w:r w:rsidR="00DE54CD" w:rsidRPr="00906549">
        <w:rPr>
          <w:lang w:val="fr-FR"/>
        </w:rPr>
        <w:t>:</w:t>
      </w:r>
      <w:r w:rsidRPr="00906549">
        <w:rPr>
          <w:lang w:val="fr-FR"/>
        </w:rPr>
        <w:t xml:space="preserve"> </w:t>
      </w:r>
      <w:r w:rsidR="004B1C75" w:rsidRPr="00906549">
        <w:rPr>
          <w:lang w:val="fr-FR"/>
        </w:rPr>
        <w:t>«</w:t>
      </w:r>
      <w:r w:rsidRPr="00906549">
        <w:rPr>
          <w:lang w:val="fr-FR"/>
        </w:rPr>
        <w:t>sévices sexuels sur mineur âgé de moins de quinze ans</w:t>
      </w:r>
      <w:r w:rsidR="00CC1830" w:rsidRPr="00906549">
        <w:rPr>
          <w:lang w:val="fr-FR"/>
        </w:rPr>
        <w:t>»</w:t>
      </w:r>
      <w:r w:rsidRPr="00906549">
        <w:rPr>
          <w:lang w:val="fr-FR"/>
        </w:rPr>
        <w:t xml:space="preserve"> (art</w:t>
      </w:r>
      <w:r w:rsidR="004B1C75" w:rsidRPr="00906549">
        <w:rPr>
          <w:lang w:val="fr-FR"/>
        </w:rPr>
        <w:t>icle</w:t>
      </w:r>
      <w:r w:rsidRPr="00906549">
        <w:rPr>
          <w:lang w:val="fr-FR"/>
        </w:rPr>
        <w:t xml:space="preserve"> 173 du nouveau </w:t>
      </w:r>
      <w:r w:rsidR="00BB1BE9" w:rsidRPr="00906549">
        <w:rPr>
          <w:lang w:val="fr-FR"/>
        </w:rPr>
        <w:t xml:space="preserve">Code </w:t>
      </w:r>
      <w:r w:rsidRPr="00906549">
        <w:rPr>
          <w:lang w:val="fr-FR"/>
        </w:rPr>
        <w:t>pénal)</w:t>
      </w:r>
      <w:r w:rsidR="0016134F" w:rsidRPr="00906549">
        <w:rPr>
          <w:lang w:val="fr-FR"/>
        </w:rPr>
        <w:t>;</w:t>
      </w:r>
      <w:r w:rsidRPr="00906549">
        <w:rPr>
          <w:lang w:val="fr-FR"/>
        </w:rPr>
        <w:t xml:space="preserve"> </w:t>
      </w:r>
      <w:r w:rsidR="004B1C75" w:rsidRPr="00906549">
        <w:rPr>
          <w:lang w:val="fr-FR"/>
        </w:rPr>
        <w:t>«</w:t>
      </w:r>
      <w:r w:rsidRPr="00906549">
        <w:rPr>
          <w:lang w:val="fr-FR"/>
        </w:rPr>
        <w:t>violation de l</w:t>
      </w:r>
      <w:r w:rsidR="00B35AC9" w:rsidRPr="00906549">
        <w:rPr>
          <w:lang w:val="fr-FR"/>
        </w:rPr>
        <w:t>’</w:t>
      </w:r>
      <w:r w:rsidRPr="00906549">
        <w:rPr>
          <w:lang w:val="fr-FR"/>
        </w:rPr>
        <w:t>intégrité sexuelle par abus d</w:t>
      </w:r>
      <w:r w:rsidR="00B35AC9" w:rsidRPr="00906549">
        <w:rPr>
          <w:lang w:val="fr-FR"/>
        </w:rPr>
        <w:t>’</w:t>
      </w:r>
      <w:r w:rsidRPr="00906549">
        <w:rPr>
          <w:lang w:val="fr-FR"/>
        </w:rPr>
        <w:t>autorité</w:t>
      </w:r>
      <w:r w:rsidR="00CC1830" w:rsidRPr="00906549">
        <w:rPr>
          <w:lang w:val="fr-FR"/>
        </w:rPr>
        <w:t>»</w:t>
      </w:r>
      <w:r w:rsidRPr="00906549">
        <w:rPr>
          <w:lang w:val="fr-FR"/>
        </w:rPr>
        <w:t xml:space="preserve"> (art</w:t>
      </w:r>
      <w:r w:rsidR="004B1C75" w:rsidRPr="00906549">
        <w:rPr>
          <w:lang w:val="fr-FR"/>
        </w:rPr>
        <w:t>icle</w:t>
      </w:r>
      <w:r w:rsidRPr="00906549">
        <w:rPr>
          <w:lang w:val="fr-FR"/>
        </w:rPr>
        <w:t xml:space="preserve"> 174 du nouveau </w:t>
      </w:r>
      <w:r w:rsidR="00BB1BE9" w:rsidRPr="00906549">
        <w:rPr>
          <w:lang w:val="fr-FR"/>
        </w:rPr>
        <w:t xml:space="preserve">Code </w:t>
      </w:r>
      <w:r w:rsidRPr="00906549">
        <w:rPr>
          <w:lang w:val="fr-FR"/>
        </w:rPr>
        <w:t xml:space="preserve">pénal), </w:t>
      </w:r>
      <w:r w:rsidR="004B1C75" w:rsidRPr="00906549">
        <w:rPr>
          <w:lang w:val="fr-FR"/>
        </w:rPr>
        <w:t>«</w:t>
      </w:r>
      <w:r w:rsidRPr="00906549">
        <w:rPr>
          <w:lang w:val="fr-FR"/>
        </w:rPr>
        <w:t>exploitation par l</w:t>
      </w:r>
      <w:r w:rsidR="00B35AC9" w:rsidRPr="00906549">
        <w:rPr>
          <w:lang w:val="fr-FR"/>
        </w:rPr>
        <w:t>’</w:t>
      </w:r>
      <w:r w:rsidRPr="00906549">
        <w:rPr>
          <w:lang w:val="fr-FR"/>
        </w:rPr>
        <w:t>entremise de la prostitution</w:t>
      </w:r>
      <w:r w:rsidR="00CC1830" w:rsidRPr="00906549">
        <w:rPr>
          <w:lang w:val="fr-FR"/>
        </w:rPr>
        <w:t>»</w:t>
      </w:r>
      <w:r w:rsidRPr="00906549">
        <w:rPr>
          <w:lang w:val="fr-FR"/>
        </w:rPr>
        <w:t xml:space="preserve"> (art</w:t>
      </w:r>
      <w:r w:rsidR="004B1C75" w:rsidRPr="00906549">
        <w:rPr>
          <w:lang w:val="fr-FR"/>
        </w:rPr>
        <w:t>icle</w:t>
      </w:r>
      <w:r w:rsidRPr="00906549">
        <w:rPr>
          <w:lang w:val="fr-FR"/>
        </w:rPr>
        <w:t xml:space="preserve"> 175 du nouveau </w:t>
      </w:r>
      <w:r w:rsidR="00BB1BE9" w:rsidRPr="00906549">
        <w:rPr>
          <w:lang w:val="fr-FR"/>
        </w:rPr>
        <w:t xml:space="preserve">Code </w:t>
      </w:r>
      <w:r w:rsidRPr="00906549">
        <w:rPr>
          <w:lang w:val="fr-FR"/>
        </w:rPr>
        <w:t xml:space="preserve">pénal) et </w:t>
      </w:r>
      <w:r w:rsidR="004B1C75" w:rsidRPr="00906549">
        <w:rPr>
          <w:lang w:val="fr-FR"/>
        </w:rPr>
        <w:t>«</w:t>
      </w:r>
      <w:r w:rsidRPr="00906549">
        <w:rPr>
          <w:lang w:val="fr-FR"/>
        </w:rPr>
        <w:t>présentation, fabrication, possession et distribution de matériel pornographique</w:t>
      </w:r>
      <w:r w:rsidR="00CC1830" w:rsidRPr="00906549">
        <w:rPr>
          <w:lang w:val="fr-FR"/>
        </w:rPr>
        <w:t>»</w:t>
      </w:r>
      <w:r w:rsidRPr="00906549">
        <w:rPr>
          <w:lang w:val="fr-FR"/>
        </w:rPr>
        <w:t xml:space="preserve"> (art</w:t>
      </w:r>
      <w:r w:rsidR="004B1C75" w:rsidRPr="00906549">
        <w:rPr>
          <w:lang w:val="fr-FR"/>
        </w:rPr>
        <w:t>icle</w:t>
      </w:r>
      <w:r w:rsidRPr="00906549">
        <w:rPr>
          <w:lang w:val="fr-FR"/>
        </w:rPr>
        <w:t xml:space="preserve"> 176 du nouveau </w:t>
      </w:r>
      <w:r w:rsidR="00BB1BE9" w:rsidRPr="00906549">
        <w:rPr>
          <w:lang w:val="fr-FR"/>
        </w:rPr>
        <w:t xml:space="preserve">Code </w:t>
      </w:r>
      <w:r w:rsidRPr="00906549">
        <w:rPr>
          <w:lang w:val="fr-FR"/>
        </w:rPr>
        <w:t xml:space="preserve">pénal). </w:t>
      </w:r>
    </w:p>
    <w:p w:rsidR="00CB6033" w:rsidRPr="00906549" w:rsidRDefault="00CB6033" w:rsidP="004B1C75">
      <w:pPr>
        <w:pStyle w:val="SingleTxtG"/>
        <w:rPr>
          <w:lang w:val="fr-FR"/>
        </w:rPr>
      </w:pPr>
      <w:r w:rsidRPr="00906549">
        <w:rPr>
          <w:lang w:val="fr-FR"/>
        </w:rPr>
        <w:t>380.</w:t>
      </w:r>
      <w:r w:rsidRPr="00906549">
        <w:rPr>
          <w:lang w:val="fr-FR"/>
        </w:rPr>
        <w:tab/>
        <w:t>Les infractions d</w:t>
      </w:r>
      <w:r w:rsidR="00B35AC9" w:rsidRPr="00906549">
        <w:rPr>
          <w:lang w:val="fr-FR"/>
        </w:rPr>
        <w:t>’</w:t>
      </w:r>
      <w:r w:rsidRPr="00906549">
        <w:rPr>
          <w:lang w:val="fr-FR"/>
        </w:rPr>
        <w:t>agression sexuelle sur un mineur âgé de moins de quinze ans et de violation de l</w:t>
      </w:r>
      <w:r w:rsidR="00B35AC9" w:rsidRPr="00906549">
        <w:rPr>
          <w:lang w:val="fr-FR"/>
        </w:rPr>
        <w:t>’</w:t>
      </w:r>
      <w:r w:rsidRPr="00906549">
        <w:rPr>
          <w:lang w:val="fr-FR"/>
        </w:rPr>
        <w:t>intégrité sexuelle par abus d</w:t>
      </w:r>
      <w:r w:rsidR="00B35AC9" w:rsidRPr="00906549">
        <w:rPr>
          <w:lang w:val="fr-FR"/>
        </w:rPr>
        <w:t>’</w:t>
      </w:r>
      <w:r w:rsidRPr="00906549">
        <w:rPr>
          <w:lang w:val="fr-FR"/>
        </w:rPr>
        <w:t xml:space="preserve">autorité, ont déjà été présentées en détail au </w:t>
      </w:r>
      <w:r w:rsidR="00B21843" w:rsidRPr="00906549">
        <w:rPr>
          <w:lang w:val="fr-FR"/>
        </w:rPr>
        <w:t>chapitre</w:t>
      </w:r>
      <w:r w:rsidRPr="00906549">
        <w:rPr>
          <w:lang w:val="fr-FR"/>
        </w:rPr>
        <w:t xml:space="preserve"> VI ci-dessus. </w:t>
      </w:r>
    </w:p>
    <w:p w:rsidR="00CB6033" w:rsidRPr="00906549" w:rsidRDefault="00CB6033" w:rsidP="004B1C75">
      <w:pPr>
        <w:pStyle w:val="H4G"/>
        <w:rPr>
          <w:lang w:val="fr-FR"/>
        </w:rPr>
      </w:pPr>
      <w:r w:rsidRPr="00906549">
        <w:rPr>
          <w:lang w:val="fr-FR"/>
        </w:rPr>
        <w:tab/>
      </w:r>
      <w:r w:rsidRPr="00906549">
        <w:rPr>
          <w:lang w:val="fr-FR"/>
        </w:rPr>
        <w:tab/>
        <w:t>Sévices sexuels</w:t>
      </w:r>
    </w:p>
    <w:p w:rsidR="00CB6033" w:rsidRPr="00906549" w:rsidRDefault="00CB6033" w:rsidP="004B1C75">
      <w:pPr>
        <w:pStyle w:val="SingleTxtG"/>
        <w:rPr>
          <w:lang w:val="fr-FR"/>
        </w:rPr>
      </w:pPr>
      <w:r w:rsidRPr="00906549">
        <w:rPr>
          <w:lang w:val="fr-FR"/>
        </w:rPr>
        <w:t>381.</w:t>
      </w:r>
      <w:r w:rsidRPr="00906549">
        <w:rPr>
          <w:lang w:val="fr-FR"/>
        </w:rPr>
        <w:tab/>
        <w:t>Au cours des dernières années, la police n</w:t>
      </w:r>
      <w:r w:rsidR="00B35AC9" w:rsidRPr="00906549">
        <w:rPr>
          <w:lang w:val="fr-FR"/>
        </w:rPr>
        <w:t>’</w:t>
      </w:r>
      <w:r w:rsidRPr="00906549">
        <w:rPr>
          <w:lang w:val="fr-FR"/>
        </w:rPr>
        <w:t>a pas enregistré d</w:t>
      </w:r>
      <w:r w:rsidR="00B35AC9" w:rsidRPr="00906549">
        <w:rPr>
          <w:lang w:val="fr-FR"/>
        </w:rPr>
        <w:t>’</w:t>
      </w:r>
      <w:r w:rsidRPr="00906549">
        <w:rPr>
          <w:lang w:val="fr-FR"/>
        </w:rPr>
        <w:t>infractions d</w:t>
      </w:r>
      <w:r w:rsidR="00B35AC9" w:rsidRPr="00906549">
        <w:rPr>
          <w:lang w:val="fr-FR"/>
        </w:rPr>
        <w:t>’</w:t>
      </w:r>
      <w:r w:rsidRPr="00906549">
        <w:rPr>
          <w:lang w:val="fr-FR"/>
        </w:rPr>
        <w:t>exploitation par l</w:t>
      </w:r>
      <w:r w:rsidR="00B35AC9" w:rsidRPr="00906549">
        <w:rPr>
          <w:lang w:val="fr-FR"/>
        </w:rPr>
        <w:t>’</w:t>
      </w:r>
      <w:r w:rsidRPr="00906549">
        <w:rPr>
          <w:lang w:val="fr-FR"/>
        </w:rPr>
        <w:t xml:space="preserve">entremise de la prostitution impliquant un mineur en tant que victime. </w:t>
      </w:r>
    </w:p>
    <w:p w:rsidR="00CB6033" w:rsidRPr="00906549" w:rsidRDefault="00CB6033" w:rsidP="008111DE">
      <w:pPr>
        <w:pStyle w:val="H4G"/>
        <w:rPr>
          <w:lang w:val="fr-FR"/>
        </w:rPr>
      </w:pPr>
      <w:r w:rsidRPr="00906549">
        <w:rPr>
          <w:lang w:val="fr-FR"/>
        </w:rPr>
        <w:tab/>
      </w:r>
      <w:r w:rsidRPr="00906549">
        <w:rPr>
          <w:lang w:val="fr-FR"/>
        </w:rPr>
        <w:tab/>
        <w:t>Pornographie impliquant des enfants</w:t>
      </w:r>
    </w:p>
    <w:p w:rsidR="00CB6033" w:rsidRPr="00906549" w:rsidRDefault="00CB6033" w:rsidP="008111DE">
      <w:pPr>
        <w:pStyle w:val="SingleTxtG"/>
        <w:rPr>
          <w:lang w:val="fr-FR"/>
        </w:rPr>
      </w:pPr>
      <w:r w:rsidRPr="00906549">
        <w:rPr>
          <w:lang w:val="fr-FR"/>
        </w:rPr>
        <w:t>382.</w:t>
      </w:r>
      <w:r w:rsidRPr="00906549">
        <w:rPr>
          <w:lang w:val="fr-FR"/>
        </w:rPr>
        <w:tab/>
        <w:t>En 2006, la police a déposé 21 rapports afférents à des infractions auprès des bureaux du parquet compétents en matière d</w:t>
      </w:r>
      <w:r w:rsidR="00B35AC9" w:rsidRPr="00906549">
        <w:rPr>
          <w:lang w:val="fr-FR"/>
        </w:rPr>
        <w:t>’</w:t>
      </w:r>
      <w:r w:rsidRPr="00906549">
        <w:rPr>
          <w:lang w:val="fr-FR"/>
        </w:rPr>
        <w:t>infractions de présentation, de fabrication, de possession et de distribution de matériel pornographique. En 2007, le nombre de ces rapports était de 32 et en 2008 il a atteint le chiffre de 56.</w:t>
      </w:r>
    </w:p>
    <w:p w:rsidR="00CB6033" w:rsidRPr="00906549" w:rsidRDefault="00CB6033" w:rsidP="008111DE">
      <w:pPr>
        <w:pStyle w:val="SingleTxtG"/>
        <w:rPr>
          <w:lang w:val="fr-FR"/>
        </w:rPr>
      </w:pPr>
      <w:r w:rsidRPr="00906549">
        <w:rPr>
          <w:lang w:val="fr-FR"/>
        </w:rPr>
        <w:t>383.</w:t>
      </w:r>
      <w:r w:rsidRPr="00906549">
        <w:rPr>
          <w:lang w:val="fr-FR"/>
        </w:rPr>
        <w:tab/>
        <w:t>Comme dans d</w:t>
      </w:r>
      <w:r w:rsidR="00B35AC9" w:rsidRPr="00906549">
        <w:rPr>
          <w:lang w:val="fr-FR"/>
        </w:rPr>
        <w:t>’</w:t>
      </w:r>
      <w:r w:rsidRPr="00906549">
        <w:rPr>
          <w:lang w:val="fr-FR"/>
        </w:rPr>
        <w:t>autres domaines et concernant les cas d</w:t>
      </w:r>
      <w:r w:rsidR="00B35AC9" w:rsidRPr="00906549">
        <w:rPr>
          <w:lang w:val="fr-FR"/>
        </w:rPr>
        <w:t>’</w:t>
      </w:r>
      <w:r w:rsidRPr="00906549">
        <w:rPr>
          <w:lang w:val="fr-FR"/>
        </w:rPr>
        <w:t>infractions impliquant des mineurs en matière de pornographie juvénile sur Internet, ainsi que la traite d</w:t>
      </w:r>
      <w:r w:rsidR="00B35AC9" w:rsidRPr="00906549">
        <w:rPr>
          <w:lang w:val="fr-FR"/>
        </w:rPr>
        <w:t>’</w:t>
      </w:r>
      <w:r w:rsidRPr="00906549">
        <w:rPr>
          <w:lang w:val="fr-FR"/>
        </w:rPr>
        <w:t>êtres humains, le problème essentiel qui se pose à ce niveau est celui de la lenteur des procédures. De plus, l</w:t>
      </w:r>
      <w:r w:rsidR="00B35AC9" w:rsidRPr="00906549">
        <w:rPr>
          <w:lang w:val="fr-FR"/>
        </w:rPr>
        <w:t>’</w:t>
      </w:r>
      <w:r w:rsidR="00CF2F4E" w:rsidRPr="00906549">
        <w:rPr>
          <w:lang w:val="fr-FR"/>
        </w:rPr>
        <w:t xml:space="preserve">indisponibilité </w:t>
      </w:r>
      <w:r w:rsidRPr="00906549">
        <w:rPr>
          <w:lang w:val="fr-FR"/>
        </w:rPr>
        <w:t>des prévenus ou des témoins peut constituer en la matière un sérieux obstacle, ce qui nécessite par conséquent une coopération internationale rapide et efficace des autorités afin de supprimer les complication</w:t>
      </w:r>
      <w:r w:rsidR="00647F82" w:rsidRPr="00906549">
        <w:rPr>
          <w:lang w:val="fr-FR"/>
        </w:rPr>
        <w:t>s</w:t>
      </w:r>
      <w:r w:rsidRPr="00906549">
        <w:rPr>
          <w:lang w:val="fr-FR"/>
        </w:rPr>
        <w:t xml:space="preserve"> procédurales, qui sont souvent fréquentes dans de tels cas. </w:t>
      </w:r>
    </w:p>
    <w:p w:rsidR="00CB6033" w:rsidRPr="00906549" w:rsidRDefault="00CB6033" w:rsidP="008111DE">
      <w:pPr>
        <w:pStyle w:val="SingleTxtG"/>
        <w:rPr>
          <w:lang w:val="fr-FR"/>
        </w:rPr>
      </w:pPr>
      <w:r w:rsidRPr="00906549">
        <w:rPr>
          <w:lang w:val="fr-FR"/>
        </w:rPr>
        <w:t>384.</w:t>
      </w:r>
      <w:r w:rsidRPr="00906549">
        <w:rPr>
          <w:lang w:val="fr-FR"/>
        </w:rPr>
        <w:tab/>
        <w:t>Les textes suivants ont été complétés et modifiés le 30 janvier 2004 en Slovénie, dans le sens de la protection juridique des enfants contre les abus sur Internet</w:t>
      </w:r>
      <w:r w:rsidR="0016134F" w:rsidRPr="00906549">
        <w:rPr>
          <w:lang w:val="fr-FR"/>
        </w:rPr>
        <w:t>:</w:t>
      </w:r>
      <w:r w:rsidRPr="00906549">
        <w:rPr>
          <w:lang w:val="fr-FR"/>
        </w:rPr>
        <w:t xml:space="preserve"> la loi sur les médias</w:t>
      </w:r>
      <w:r w:rsidRPr="00906549">
        <w:rPr>
          <w:rStyle w:val="FootnoteReference"/>
          <w:lang w:val="fr-FR"/>
        </w:rPr>
        <w:footnoteReference w:id="155"/>
      </w:r>
      <w:r w:rsidRPr="00906549">
        <w:rPr>
          <w:lang w:val="fr-FR"/>
        </w:rPr>
        <w:t>, la loi sur le commerce électroniq</w:t>
      </w:r>
      <w:r w:rsidR="0012608A" w:rsidRPr="00906549">
        <w:rPr>
          <w:lang w:val="fr-FR"/>
        </w:rPr>
        <w:t>ue et la signature électronique</w:t>
      </w:r>
      <w:r w:rsidRPr="00906549">
        <w:rPr>
          <w:rStyle w:val="FootnoteReference"/>
          <w:lang w:val="fr-FR"/>
        </w:rPr>
        <w:footnoteReference w:id="156"/>
      </w:r>
      <w:r w:rsidRPr="00906549">
        <w:rPr>
          <w:lang w:val="fr-FR"/>
        </w:rPr>
        <w:t>, ainsi que le code pénal</w:t>
      </w:r>
      <w:r w:rsidRPr="00906549">
        <w:rPr>
          <w:rStyle w:val="FootnoteReference"/>
          <w:lang w:val="fr-FR"/>
        </w:rPr>
        <w:footnoteReference w:id="157"/>
      </w:r>
      <w:r w:rsidRPr="00906549">
        <w:rPr>
          <w:lang w:val="fr-FR"/>
        </w:rPr>
        <w:t xml:space="preserve">. </w:t>
      </w:r>
    </w:p>
    <w:p w:rsidR="00CB6033" w:rsidRPr="00906549" w:rsidRDefault="00CB6033" w:rsidP="008111DE">
      <w:pPr>
        <w:pStyle w:val="SingleTxtG"/>
        <w:rPr>
          <w:lang w:val="fr-FR"/>
        </w:rPr>
      </w:pPr>
      <w:r w:rsidRPr="00906549">
        <w:rPr>
          <w:lang w:val="fr-FR"/>
        </w:rPr>
        <w:t>385.</w:t>
      </w:r>
      <w:r w:rsidRPr="00906549">
        <w:rPr>
          <w:lang w:val="fr-FR"/>
        </w:rPr>
        <w:tab/>
        <w:t>En vertu de l</w:t>
      </w:r>
      <w:r w:rsidR="00B35AC9" w:rsidRPr="00906549">
        <w:rPr>
          <w:lang w:val="fr-FR"/>
        </w:rPr>
        <w:t>’</w:t>
      </w:r>
      <w:r w:rsidRPr="00906549">
        <w:rPr>
          <w:lang w:val="fr-FR"/>
        </w:rPr>
        <w:t>article 49 de la loi sur les médias publics, toute annonce publicitaire destinée à des enfants ou mettant en scène des enfants</w:t>
      </w:r>
      <w:r w:rsidR="00647F82" w:rsidRPr="00906549">
        <w:rPr>
          <w:lang w:val="fr-FR"/>
        </w:rPr>
        <w:t>,</w:t>
      </w:r>
      <w:r w:rsidRPr="00906549">
        <w:rPr>
          <w:lang w:val="fr-FR"/>
        </w:rPr>
        <w:t xml:space="preserve"> doit tenir compte du fait que ces derniers sont particulièrement crédules et ne peut encourager la violence, la pornographie ou quoi que ce soit d</w:t>
      </w:r>
      <w:r w:rsidR="00B35AC9" w:rsidRPr="00906549">
        <w:rPr>
          <w:lang w:val="fr-FR"/>
        </w:rPr>
        <w:t>’</w:t>
      </w:r>
      <w:r w:rsidRPr="00906549">
        <w:rPr>
          <w:lang w:val="fr-FR"/>
        </w:rPr>
        <w:t>autre susceptible de nuire à leur développement mental, moral ou physique, ou d</w:t>
      </w:r>
      <w:r w:rsidR="00B35AC9" w:rsidRPr="00906549">
        <w:rPr>
          <w:lang w:val="fr-FR"/>
        </w:rPr>
        <w:t>’</w:t>
      </w:r>
      <w:r w:rsidRPr="00906549">
        <w:rPr>
          <w:lang w:val="fr-FR"/>
        </w:rPr>
        <w:t xml:space="preserve">avoir un quelconque effet négatif sur leur sensibilité. Le contrôle de la mise en </w:t>
      </w:r>
      <w:r w:rsidR="009F53BB" w:rsidRPr="00906549">
        <w:rPr>
          <w:lang w:val="fr-FR"/>
        </w:rPr>
        <w:t>œuvre</w:t>
      </w:r>
      <w:r w:rsidRPr="00906549">
        <w:rPr>
          <w:lang w:val="fr-FR"/>
        </w:rPr>
        <w:t xml:space="preserve"> de ce texte est du ressort du Ministère de la culture. </w:t>
      </w:r>
    </w:p>
    <w:p w:rsidR="00CB6033" w:rsidRPr="00906549" w:rsidRDefault="00CB6033" w:rsidP="00562D23">
      <w:pPr>
        <w:pStyle w:val="SingleTxtG"/>
        <w:rPr>
          <w:lang w:val="fr-FR"/>
        </w:rPr>
      </w:pPr>
      <w:r w:rsidRPr="00906549">
        <w:rPr>
          <w:lang w:val="fr-FR"/>
        </w:rPr>
        <w:t>386.</w:t>
      </w:r>
      <w:r w:rsidRPr="00906549">
        <w:rPr>
          <w:lang w:val="fr-FR"/>
        </w:rPr>
        <w:tab/>
        <w:t>L</w:t>
      </w:r>
      <w:r w:rsidR="00B35AC9" w:rsidRPr="00906549">
        <w:rPr>
          <w:lang w:val="fr-FR"/>
        </w:rPr>
        <w:t>’</w:t>
      </w:r>
      <w:r w:rsidRPr="00906549">
        <w:rPr>
          <w:lang w:val="fr-FR"/>
        </w:rPr>
        <w:t>article 11 de la loi sur le commerce électronique et la signature électronique impose au fournisseur de services d</w:t>
      </w:r>
      <w:r w:rsidR="00B35AC9" w:rsidRPr="00906549">
        <w:rPr>
          <w:lang w:val="fr-FR"/>
        </w:rPr>
        <w:t>’</w:t>
      </w:r>
      <w:r w:rsidRPr="00906549">
        <w:rPr>
          <w:lang w:val="fr-FR"/>
        </w:rPr>
        <w:t>hébergement de données personnelles des utilisateurs, d</w:t>
      </w:r>
      <w:r w:rsidR="00B35AC9" w:rsidRPr="00906549">
        <w:rPr>
          <w:lang w:val="fr-FR"/>
        </w:rPr>
        <w:t>’</w:t>
      </w:r>
      <w:r w:rsidRPr="00906549">
        <w:rPr>
          <w:lang w:val="fr-FR"/>
        </w:rPr>
        <w:t>intenter immédiatement une action en justice en cas de découverte du caractère illégal d</w:t>
      </w:r>
      <w:r w:rsidR="00B35AC9" w:rsidRPr="00906549">
        <w:rPr>
          <w:lang w:val="fr-FR"/>
        </w:rPr>
        <w:t>’</w:t>
      </w:r>
      <w:r w:rsidRPr="00906549">
        <w:rPr>
          <w:lang w:val="fr-FR"/>
        </w:rPr>
        <w:t>un service, et ce, afin de prévenir ou de mettre fin à l</w:t>
      </w:r>
      <w:r w:rsidR="00B35AC9" w:rsidRPr="00906549">
        <w:rPr>
          <w:lang w:val="fr-FR"/>
        </w:rPr>
        <w:t>’</w:t>
      </w:r>
      <w:r w:rsidRPr="00906549">
        <w:rPr>
          <w:lang w:val="fr-FR"/>
        </w:rPr>
        <w:t xml:space="preserve">existence de données illégales sur </w:t>
      </w:r>
      <w:smartTag w:uri="urn:schemas-microsoft-com:office:smarttags" w:element="PersonName">
        <w:smartTagPr>
          <w:attr w:name="ProductID" w:val="la toile. Le"/>
        </w:smartTagPr>
        <w:r w:rsidRPr="00906549">
          <w:rPr>
            <w:lang w:val="fr-FR"/>
          </w:rPr>
          <w:t>la toile. Le</w:t>
        </w:r>
      </w:smartTag>
      <w:r w:rsidRPr="00906549">
        <w:rPr>
          <w:lang w:val="fr-FR"/>
        </w:rPr>
        <w:t xml:space="preserve"> tribunal ou l</w:t>
      </w:r>
      <w:r w:rsidR="00B35AC9" w:rsidRPr="00906549">
        <w:rPr>
          <w:lang w:val="fr-FR"/>
        </w:rPr>
        <w:t>’</w:t>
      </w:r>
      <w:r w:rsidRPr="00906549">
        <w:rPr>
          <w:lang w:val="fr-FR"/>
        </w:rPr>
        <w:t>autorité administrative compétente peut prononcer une injonction pour mettre fin à la violation ou pour empêcher l</w:t>
      </w:r>
      <w:r w:rsidR="00B35AC9" w:rsidRPr="00906549">
        <w:rPr>
          <w:lang w:val="fr-FR"/>
        </w:rPr>
        <w:t>’</w:t>
      </w:r>
      <w:r w:rsidRPr="00906549">
        <w:rPr>
          <w:lang w:val="fr-FR"/>
        </w:rPr>
        <w:t xml:space="preserve">accès à de telles données. Le contrôle de la mise en </w:t>
      </w:r>
      <w:r w:rsidR="009F53BB" w:rsidRPr="00906549">
        <w:rPr>
          <w:lang w:val="fr-FR"/>
        </w:rPr>
        <w:t>œuvre</w:t>
      </w:r>
      <w:r w:rsidR="00562D23" w:rsidRPr="00906549">
        <w:rPr>
          <w:lang w:val="fr-FR"/>
        </w:rPr>
        <w:t xml:space="preserve"> de ce texte est assuré</w:t>
      </w:r>
      <w:r w:rsidRPr="00906549">
        <w:rPr>
          <w:lang w:val="fr-FR"/>
        </w:rPr>
        <w:t xml:space="preserve"> par le service de </w:t>
      </w:r>
      <w:r w:rsidR="00562D23" w:rsidRPr="00906549">
        <w:rPr>
          <w:lang w:val="fr-FR"/>
        </w:rPr>
        <w:t>surveillance des mar</w:t>
      </w:r>
      <w:r w:rsidRPr="00906549">
        <w:rPr>
          <w:lang w:val="fr-FR"/>
        </w:rPr>
        <w:t>ché</w:t>
      </w:r>
      <w:r w:rsidR="00562D23" w:rsidRPr="00906549">
        <w:rPr>
          <w:lang w:val="fr-FR"/>
        </w:rPr>
        <w:t>s</w:t>
      </w:r>
      <w:r w:rsidR="00647F82" w:rsidRPr="00906549">
        <w:rPr>
          <w:lang w:val="fr-FR"/>
        </w:rPr>
        <w:t xml:space="preserve"> </w:t>
      </w:r>
      <w:r w:rsidRPr="00906549">
        <w:rPr>
          <w:lang w:val="fr-FR"/>
        </w:rPr>
        <w:t>du Ministère de l</w:t>
      </w:r>
      <w:r w:rsidR="00B35AC9" w:rsidRPr="00906549">
        <w:rPr>
          <w:lang w:val="fr-FR"/>
        </w:rPr>
        <w:t>’</w:t>
      </w:r>
      <w:r w:rsidRPr="00906549">
        <w:rPr>
          <w:lang w:val="fr-FR"/>
        </w:rPr>
        <w:t xml:space="preserve">économie. </w:t>
      </w:r>
    </w:p>
    <w:p w:rsidR="00CB6033" w:rsidRPr="00906549" w:rsidRDefault="00CB6033" w:rsidP="00647F82">
      <w:pPr>
        <w:pStyle w:val="SingleTxtG"/>
        <w:rPr>
          <w:lang w:val="fr-FR"/>
        </w:rPr>
      </w:pPr>
      <w:r w:rsidRPr="00906549">
        <w:rPr>
          <w:lang w:val="fr-FR"/>
        </w:rPr>
        <w:t>387.</w:t>
      </w:r>
      <w:r w:rsidRPr="00906549">
        <w:rPr>
          <w:lang w:val="fr-FR"/>
        </w:rPr>
        <w:tab/>
        <w:t>Le nouveau Code pénal (KZ-1)</w:t>
      </w:r>
      <w:r w:rsidRPr="00906549">
        <w:rPr>
          <w:rStyle w:val="FootnoteReference"/>
          <w:lang w:val="fr-FR"/>
        </w:rPr>
        <w:footnoteReference w:id="158"/>
      </w:r>
      <w:r w:rsidRPr="00906549">
        <w:rPr>
          <w:lang w:val="fr-FR"/>
        </w:rPr>
        <w:t xml:space="preserve"> a introduit une disposition visant à assurer une protection renforcée des enfants contre l</w:t>
      </w:r>
      <w:r w:rsidR="00B35AC9" w:rsidRPr="00906549">
        <w:rPr>
          <w:lang w:val="fr-FR"/>
        </w:rPr>
        <w:t>’</w:t>
      </w:r>
      <w:r w:rsidRPr="00906549">
        <w:rPr>
          <w:lang w:val="fr-FR"/>
        </w:rPr>
        <w:t>exploitation sexuelle à des fins de distribution de matériel pornographique représentant des mineurs. En effet, l</w:t>
      </w:r>
      <w:r w:rsidR="00B35AC9" w:rsidRPr="00906549">
        <w:rPr>
          <w:lang w:val="fr-FR"/>
        </w:rPr>
        <w:t>’</w:t>
      </w:r>
      <w:r w:rsidRPr="00906549">
        <w:rPr>
          <w:lang w:val="fr-FR"/>
        </w:rPr>
        <w:t>article 176 de ce code prévoit la protection des enfants jusqu</w:t>
      </w:r>
      <w:r w:rsidR="00B35AC9" w:rsidRPr="00906549">
        <w:rPr>
          <w:lang w:val="fr-FR"/>
        </w:rPr>
        <w:t>’</w:t>
      </w:r>
      <w:r w:rsidRPr="00906549">
        <w:rPr>
          <w:lang w:val="fr-FR"/>
        </w:rPr>
        <w:t>à l</w:t>
      </w:r>
      <w:r w:rsidR="00B35AC9" w:rsidRPr="00906549">
        <w:rPr>
          <w:lang w:val="fr-FR"/>
        </w:rPr>
        <w:t>’</w:t>
      </w:r>
      <w:r w:rsidRPr="00906549">
        <w:rPr>
          <w:lang w:val="fr-FR"/>
        </w:rPr>
        <w:t>âge de 15 ans contre toute participation à l</w:t>
      </w:r>
      <w:r w:rsidR="00B35AC9" w:rsidRPr="00906549">
        <w:rPr>
          <w:lang w:val="fr-FR"/>
        </w:rPr>
        <w:t>’</w:t>
      </w:r>
      <w:r w:rsidRPr="00906549">
        <w:rPr>
          <w:lang w:val="fr-FR"/>
        </w:rPr>
        <w:t>élaboration de matériel pornographique ou tout fait susceptible de leur donner accès à du matériel pornographique. L</w:t>
      </w:r>
      <w:r w:rsidR="00B35AC9" w:rsidRPr="00906549">
        <w:rPr>
          <w:lang w:val="fr-FR"/>
        </w:rPr>
        <w:t>’</w:t>
      </w:r>
      <w:r w:rsidRPr="00906549">
        <w:rPr>
          <w:lang w:val="fr-FR"/>
        </w:rPr>
        <w:t xml:space="preserve">expression </w:t>
      </w:r>
      <w:r w:rsidR="00BB3018" w:rsidRPr="00906549">
        <w:rPr>
          <w:lang w:val="fr-FR"/>
        </w:rPr>
        <w:t>«</w:t>
      </w:r>
      <w:r w:rsidRPr="00906549">
        <w:rPr>
          <w:lang w:val="fr-FR"/>
        </w:rPr>
        <w:t>matériel pornographique</w:t>
      </w:r>
      <w:r w:rsidR="00CC1830" w:rsidRPr="00906549">
        <w:rPr>
          <w:lang w:val="fr-FR"/>
        </w:rPr>
        <w:t>»</w:t>
      </w:r>
      <w:r w:rsidRPr="00906549">
        <w:rPr>
          <w:lang w:val="fr-FR"/>
        </w:rPr>
        <w:t xml:space="preserve"> fait allusion à des images réalistes et crues des enfants. La révélation de l</w:t>
      </w:r>
      <w:r w:rsidR="00B35AC9" w:rsidRPr="00906549">
        <w:rPr>
          <w:lang w:val="fr-FR"/>
        </w:rPr>
        <w:t>’</w:t>
      </w:r>
      <w:r w:rsidRPr="00906549">
        <w:rPr>
          <w:lang w:val="fr-FR"/>
        </w:rPr>
        <w:t>identité des enfants dans un tel matériel est également sanctionnée. Quiconque abuse un mineur en vue de produire du matériel à caractère pornographique, distribue ce matériel, le possède ou rév</w:t>
      </w:r>
      <w:r w:rsidR="00647F82" w:rsidRPr="00906549">
        <w:rPr>
          <w:lang w:val="fr-FR"/>
        </w:rPr>
        <w:t>è</w:t>
      </w:r>
      <w:r w:rsidRPr="00906549">
        <w:rPr>
          <w:lang w:val="fr-FR"/>
        </w:rPr>
        <w:t>le l</w:t>
      </w:r>
      <w:r w:rsidR="00B35AC9" w:rsidRPr="00906549">
        <w:rPr>
          <w:lang w:val="fr-FR"/>
        </w:rPr>
        <w:t>’</w:t>
      </w:r>
      <w:r w:rsidRPr="00906549">
        <w:rPr>
          <w:lang w:val="fr-FR"/>
        </w:rPr>
        <w:t>identité du mineur s</w:t>
      </w:r>
      <w:r w:rsidR="00B35AC9" w:rsidRPr="00906549">
        <w:rPr>
          <w:lang w:val="fr-FR"/>
        </w:rPr>
        <w:t>’</w:t>
      </w:r>
      <w:r w:rsidRPr="00906549">
        <w:rPr>
          <w:lang w:val="fr-FR"/>
        </w:rPr>
        <w:t>expose à une peine de prison pouvant allant jusqu</w:t>
      </w:r>
      <w:r w:rsidR="00B35AC9" w:rsidRPr="00906549">
        <w:rPr>
          <w:lang w:val="fr-FR"/>
        </w:rPr>
        <w:t>’</w:t>
      </w:r>
      <w:r w:rsidRPr="00906549">
        <w:rPr>
          <w:lang w:val="fr-FR"/>
        </w:rPr>
        <w:t>à 5 ans, et, si l</w:t>
      </w:r>
      <w:r w:rsidR="00B35AC9" w:rsidRPr="00906549">
        <w:rPr>
          <w:lang w:val="fr-FR"/>
        </w:rPr>
        <w:t>’</w:t>
      </w:r>
      <w:r w:rsidRPr="00906549">
        <w:rPr>
          <w:lang w:val="fr-FR"/>
        </w:rPr>
        <w:t>infraction a été commise dans le cadre d</w:t>
      </w:r>
      <w:r w:rsidR="00B35AC9" w:rsidRPr="00906549">
        <w:rPr>
          <w:lang w:val="fr-FR"/>
        </w:rPr>
        <w:t>’</w:t>
      </w:r>
      <w:r w:rsidRPr="00906549">
        <w:rPr>
          <w:lang w:val="fr-FR"/>
        </w:rPr>
        <w:t>une association criminelle organisée, la peine peut aller jusqu</w:t>
      </w:r>
      <w:r w:rsidR="00B35AC9" w:rsidRPr="00906549">
        <w:rPr>
          <w:lang w:val="fr-FR"/>
        </w:rPr>
        <w:t>’</w:t>
      </w:r>
      <w:r w:rsidRPr="00906549">
        <w:rPr>
          <w:lang w:val="fr-FR"/>
        </w:rPr>
        <w:t>à 8 ans d</w:t>
      </w:r>
      <w:r w:rsidR="00B35AC9" w:rsidRPr="00906549">
        <w:rPr>
          <w:lang w:val="fr-FR"/>
        </w:rPr>
        <w:t>’</w:t>
      </w:r>
      <w:r w:rsidR="00647F82" w:rsidRPr="00906549">
        <w:rPr>
          <w:lang w:val="fr-FR"/>
        </w:rPr>
        <w:t>emprisonnement</w:t>
      </w:r>
      <w:r w:rsidRPr="00906549">
        <w:rPr>
          <w:lang w:val="fr-FR"/>
        </w:rPr>
        <w:t xml:space="preserve">. </w:t>
      </w:r>
    </w:p>
    <w:p w:rsidR="00CB6033" w:rsidRPr="00906549" w:rsidRDefault="00CB6033" w:rsidP="00CB6033">
      <w:pPr>
        <w:pStyle w:val="SingleTxtG"/>
        <w:rPr>
          <w:lang w:val="fr-FR"/>
        </w:rPr>
      </w:pPr>
      <w:r w:rsidRPr="00906549">
        <w:rPr>
          <w:lang w:val="fr-FR"/>
        </w:rPr>
        <w:t>388.</w:t>
      </w:r>
      <w:r w:rsidRPr="00906549">
        <w:rPr>
          <w:lang w:val="fr-FR"/>
        </w:rPr>
        <w:tab/>
        <w:t xml:space="preserve">Deux projets sont en cours de réalisation en Slovénie dans le cadre du programme </w:t>
      </w:r>
      <w:r w:rsidRPr="00906549">
        <w:rPr>
          <w:i/>
          <w:lang w:val="fr-FR"/>
        </w:rPr>
        <w:t xml:space="preserve">Varni Internet Plus </w:t>
      </w:r>
      <w:r w:rsidRPr="00906549">
        <w:rPr>
          <w:lang w:val="fr-FR"/>
        </w:rPr>
        <w:t xml:space="preserve">(Safe Internet Plus </w:t>
      </w:r>
      <w:r w:rsidR="008111DE" w:rsidRPr="00906549">
        <w:rPr>
          <w:szCs w:val="24"/>
          <w:lang w:val="fr-FR"/>
        </w:rPr>
        <w:t>–</w:t>
      </w:r>
      <w:r w:rsidRPr="00906549">
        <w:rPr>
          <w:lang w:val="fr-FR"/>
        </w:rPr>
        <w:t xml:space="preserve"> Internet plus sécurisé), à savoir le Projet «Spletno oko», qui collecte des rapports émanant d</w:t>
      </w:r>
      <w:r w:rsidR="00B35AC9" w:rsidRPr="00906549">
        <w:rPr>
          <w:lang w:val="fr-FR"/>
        </w:rPr>
        <w:t>’</w:t>
      </w:r>
      <w:r w:rsidRPr="00906549">
        <w:rPr>
          <w:lang w:val="fr-FR"/>
        </w:rPr>
        <w:t>anonymes afférents à la pornographie enfantine sur Internet (http://www.spletno-oko.si/), ainsi que le projet SAFE-SI qui met l</w:t>
      </w:r>
      <w:r w:rsidR="00B35AC9" w:rsidRPr="00906549">
        <w:rPr>
          <w:lang w:val="fr-FR"/>
        </w:rPr>
        <w:t>’</w:t>
      </w:r>
      <w:r w:rsidRPr="00906549">
        <w:rPr>
          <w:lang w:val="fr-FR"/>
        </w:rPr>
        <w:t>accent à l</w:t>
      </w:r>
      <w:r w:rsidR="00B35AC9" w:rsidRPr="00906549">
        <w:rPr>
          <w:lang w:val="fr-FR"/>
        </w:rPr>
        <w:t>’</w:t>
      </w:r>
      <w:r w:rsidRPr="00906549">
        <w:rPr>
          <w:lang w:val="fr-FR"/>
        </w:rPr>
        <w:t>échelle nationale sur la sensibilisation à la sécurité de l</w:t>
      </w:r>
      <w:r w:rsidR="00B35AC9" w:rsidRPr="00906549">
        <w:rPr>
          <w:lang w:val="fr-FR"/>
        </w:rPr>
        <w:t>’</w:t>
      </w:r>
      <w:r w:rsidRPr="00906549">
        <w:rPr>
          <w:lang w:val="fr-FR"/>
        </w:rPr>
        <w:t>utilisation d</w:t>
      </w:r>
      <w:r w:rsidR="00B35AC9" w:rsidRPr="00906549">
        <w:rPr>
          <w:lang w:val="fr-FR"/>
        </w:rPr>
        <w:t>’</w:t>
      </w:r>
      <w:r w:rsidRPr="00906549">
        <w:rPr>
          <w:lang w:val="fr-FR"/>
        </w:rPr>
        <w:t>Internet par les enfants et mineurs en Slovénie (http://www.safe.si/). Les projets sont financés par la direction de la société de l</w:t>
      </w:r>
      <w:r w:rsidR="00B35AC9" w:rsidRPr="00906549">
        <w:rPr>
          <w:lang w:val="fr-FR"/>
        </w:rPr>
        <w:t>’</w:t>
      </w:r>
      <w:r w:rsidRPr="00906549">
        <w:rPr>
          <w:lang w:val="fr-FR"/>
        </w:rPr>
        <w:t>information du Ministère de l</w:t>
      </w:r>
      <w:r w:rsidR="00B35AC9" w:rsidRPr="00906549">
        <w:rPr>
          <w:lang w:val="fr-FR"/>
        </w:rPr>
        <w:t>’</w:t>
      </w:r>
      <w:r w:rsidRPr="00906549">
        <w:rPr>
          <w:lang w:val="fr-FR"/>
        </w:rPr>
        <w:t xml:space="preserve">enseignement supérieur, des sciences et de la technologie. </w:t>
      </w:r>
    </w:p>
    <w:p w:rsidR="00CB6033" w:rsidRPr="00906549" w:rsidRDefault="00CB6033" w:rsidP="008111DE">
      <w:pPr>
        <w:pStyle w:val="SingleTxtG"/>
        <w:rPr>
          <w:lang w:val="fr-FR"/>
        </w:rPr>
      </w:pPr>
      <w:r w:rsidRPr="00906549">
        <w:rPr>
          <w:lang w:val="fr-FR"/>
        </w:rPr>
        <w:t>389.</w:t>
      </w:r>
      <w:r w:rsidRPr="00906549">
        <w:rPr>
          <w:lang w:val="fr-FR"/>
        </w:rPr>
        <w:tab/>
        <w:t>Il convient également de signaler à ce stade les activités sociales menées en la matière au niveau de la société civile. Ainsi, par exemple, l</w:t>
      </w:r>
      <w:r w:rsidR="00B35AC9" w:rsidRPr="00906549">
        <w:rPr>
          <w:lang w:val="fr-FR"/>
        </w:rPr>
        <w:t>’</w:t>
      </w:r>
      <w:r w:rsidRPr="00906549">
        <w:rPr>
          <w:lang w:val="fr-FR"/>
        </w:rPr>
        <w:t>association Vita Activa vérifie, par le biais de son site Web (http://www.drustvo-vitaactiva.si/156701/index.html) qu</w:t>
      </w:r>
      <w:r w:rsidR="00B35AC9" w:rsidRPr="00906549">
        <w:rPr>
          <w:lang w:val="fr-FR"/>
        </w:rPr>
        <w:t>’</w:t>
      </w:r>
      <w:r w:rsidRPr="00906549">
        <w:rPr>
          <w:lang w:val="fr-FR"/>
        </w:rPr>
        <w:t xml:space="preserve">il est fait application de la réglementation et que sont mises en </w:t>
      </w:r>
      <w:r w:rsidR="009F53BB" w:rsidRPr="00906549">
        <w:rPr>
          <w:lang w:val="fr-FR"/>
        </w:rPr>
        <w:t>œuvre</w:t>
      </w:r>
      <w:r w:rsidRPr="00906549">
        <w:rPr>
          <w:lang w:val="fr-FR"/>
        </w:rPr>
        <w:t xml:space="preserve"> les obligations légales </w:t>
      </w:r>
      <w:r w:rsidR="009F53BB" w:rsidRPr="00906549">
        <w:rPr>
          <w:lang w:val="fr-FR"/>
        </w:rPr>
        <w:t>restrictives</w:t>
      </w:r>
      <w:r w:rsidRPr="00906549">
        <w:rPr>
          <w:lang w:val="fr-FR"/>
        </w:rPr>
        <w:t xml:space="preserve"> en matière de pornographie, y compris celle impliquant des enfants. Outre les projets réalisés dans le cadre du Plan d</w:t>
      </w:r>
      <w:r w:rsidR="00B35AC9" w:rsidRPr="00906549">
        <w:rPr>
          <w:lang w:val="fr-FR"/>
        </w:rPr>
        <w:t>’</w:t>
      </w:r>
      <w:r w:rsidRPr="00906549">
        <w:rPr>
          <w:lang w:val="fr-FR"/>
        </w:rPr>
        <w:t>action pour un Internet plus sûr et le projet SAFE.si</w:t>
      </w:r>
      <w:r w:rsidR="00B05CA2" w:rsidRPr="00906549">
        <w:rPr>
          <w:lang w:val="fr-FR"/>
        </w:rPr>
        <w:t>,</w:t>
      </w:r>
      <w:r w:rsidRPr="00906549">
        <w:rPr>
          <w:lang w:val="fr-FR"/>
        </w:rPr>
        <w:t xml:space="preserve"> (http://hotline.safe.si), il convient également de citer les activités du centre de recherches indépendant de l</w:t>
      </w:r>
      <w:r w:rsidR="00B35AC9" w:rsidRPr="00906549">
        <w:rPr>
          <w:lang w:val="fr-FR"/>
        </w:rPr>
        <w:t>’</w:t>
      </w:r>
      <w:r w:rsidRPr="00906549">
        <w:rPr>
          <w:lang w:val="fr-FR"/>
        </w:rPr>
        <w:t xml:space="preserve">Institut pour la paix, qui visent à promouvoir la culture des médias, ainsi que le projet </w:t>
      </w:r>
      <w:r w:rsidR="00CC1830" w:rsidRPr="00906549">
        <w:rPr>
          <w:lang w:val="fr-FR"/>
        </w:rPr>
        <w:t>«</w:t>
      </w:r>
      <w:r w:rsidRPr="00906549">
        <w:rPr>
          <w:iCs/>
          <w:lang w:val="fr-FR"/>
        </w:rPr>
        <w:t>Spletno oko</w:t>
      </w:r>
      <w:r w:rsidR="00CC1830" w:rsidRPr="00906549">
        <w:rPr>
          <w:lang w:val="fr-FR"/>
        </w:rPr>
        <w:t>»</w:t>
      </w:r>
      <w:r w:rsidRPr="00906549">
        <w:rPr>
          <w:lang w:val="fr-FR"/>
        </w:rPr>
        <w:t>, destiné à rendre compte, en termes négatifs et hostiles, de la pornographie enfantine sur Internet. Le site Web suivant (accessible en langue anglaise</w:t>
      </w:r>
      <w:r w:rsidR="0016134F" w:rsidRPr="00906549">
        <w:rPr>
          <w:lang w:val="fr-FR"/>
        </w:rPr>
        <w:t>:</w:t>
      </w:r>
      <w:r w:rsidRPr="00906549">
        <w:rPr>
          <w:lang w:val="fr-FR"/>
        </w:rPr>
        <w:t xml:space="preserve"> http:</w:t>
      </w:r>
      <w:r w:rsidR="000B65D5" w:rsidRPr="00906549">
        <w:rPr>
          <w:lang w:val="fr-FR"/>
        </w:rPr>
        <w:t>//www.spletno-oko.</w:t>
      </w:r>
      <w:r w:rsidRPr="00906549">
        <w:rPr>
          <w:lang w:val="fr-FR"/>
        </w:rPr>
        <w:t>si/en/) fournit également des rapports annuels afférents aux statistiques des demandes traitées.</w:t>
      </w:r>
    </w:p>
    <w:p w:rsidR="00CB6033" w:rsidRPr="00906549" w:rsidRDefault="00CB6033" w:rsidP="008111DE">
      <w:pPr>
        <w:pStyle w:val="H23G"/>
        <w:rPr>
          <w:lang w:val="fr-FR"/>
        </w:rPr>
      </w:pPr>
      <w:r w:rsidRPr="00906549">
        <w:rPr>
          <w:lang w:val="fr-FR"/>
        </w:rPr>
        <w:tab/>
      </w:r>
      <w:r w:rsidRPr="00906549">
        <w:rPr>
          <w:lang w:val="fr-FR"/>
        </w:rPr>
        <w:tab/>
        <w:t>Autres formes d</w:t>
      </w:r>
      <w:r w:rsidR="00B35AC9" w:rsidRPr="00906549">
        <w:rPr>
          <w:lang w:val="fr-FR"/>
        </w:rPr>
        <w:t>’</w:t>
      </w:r>
      <w:r w:rsidRPr="00906549">
        <w:rPr>
          <w:lang w:val="fr-FR"/>
        </w:rPr>
        <w:t>exploitation des enfants (</w:t>
      </w:r>
      <w:r w:rsidR="008111DE" w:rsidRPr="00906549">
        <w:rPr>
          <w:lang w:val="fr-FR"/>
        </w:rPr>
        <w:t>art</w:t>
      </w:r>
      <w:r w:rsidR="009D197A">
        <w:rPr>
          <w:lang w:val="fr-FR"/>
        </w:rPr>
        <w:t>.</w:t>
      </w:r>
      <w:r w:rsidR="008111DE" w:rsidRPr="00906549">
        <w:rPr>
          <w:lang w:val="fr-FR"/>
        </w:rPr>
        <w:t xml:space="preserve"> </w:t>
      </w:r>
      <w:r w:rsidRPr="00906549">
        <w:rPr>
          <w:lang w:val="fr-FR"/>
        </w:rPr>
        <w:t>36)</w:t>
      </w:r>
    </w:p>
    <w:p w:rsidR="00CB6033" w:rsidRPr="00906549" w:rsidRDefault="00CB6033" w:rsidP="008111DE">
      <w:pPr>
        <w:pStyle w:val="SingleTxtG"/>
        <w:rPr>
          <w:lang w:val="fr-FR"/>
        </w:rPr>
      </w:pPr>
      <w:r w:rsidRPr="00906549">
        <w:rPr>
          <w:lang w:val="fr-FR"/>
        </w:rPr>
        <w:t>390.</w:t>
      </w:r>
      <w:r w:rsidRPr="00906549">
        <w:rPr>
          <w:lang w:val="fr-FR"/>
        </w:rPr>
        <w:tab/>
        <w:t>La transplantation d</w:t>
      </w:r>
      <w:r w:rsidR="00B35AC9" w:rsidRPr="00906549">
        <w:rPr>
          <w:lang w:val="fr-FR"/>
        </w:rPr>
        <w:t>’</w:t>
      </w:r>
      <w:r w:rsidRPr="00906549">
        <w:rPr>
          <w:lang w:val="fr-FR"/>
        </w:rPr>
        <w:t>organes à but lucratif est incriminée à la fois par l</w:t>
      </w:r>
      <w:r w:rsidR="00B35AC9" w:rsidRPr="00906549">
        <w:rPr>
          <w:lang w:val="fr-FR"/>
        </w:rPr>
        <w:t>’</w:t>
      </w:r>
      <w:r w:rsidRPr="00906549">
        <w:rPr>
          <w:lang w:val="fr-FR"/>
        </w:rPr>
        <w:t>article 113 du Code pénal</w:t>
      </w:r>
      <w:r w:rsidRPr="00906549">
        <w:rPr>
          <w:rStyle w:val="FootnoteReference"/>
          <w:lang w:val="fr-FR"/>
        </w:rPr>
        <w:footnoteReference w:id="159"/>
      </w:r>
      <w:r w:rsidRPr="00906549">
        <w:rPr>
          <w:lang w:val="fr-FR"/>
        </w:rPr>
        <w:t xml:space="preserve"> au titre de la </w:t>
      </w:r>
      <w:r w:rsidR="008111DE" w:rsidRPr="00906549">
        <w:rPr>
          <w:lang w:val="fr-FR"/>
        </w:rPr>
        <w:t>«</w:t>
      </w:r>
      <w:r w:rsidRPr="00906549">
        <w:rPr>
          <w:lang w:val="fr-FR"/>
        </w:rPr>
        <w:t>traite d</w:t>
      </w:r>
      <w:r w:rsidR="00B35AC9" w:rsidRPr="00906549">
        <w:rPr>
          <w:lang w:val="fr-FR"/>
        </w:rPr>
        <w:t>’</w:t>
      </w:r>
      <w:r w:rsidRPr="00906549">
        <w:rPr>
          <w:lang w:val="fr-FR"/>
        </w:rPr>
        <w:t>être humains</w:t>
      </w:r>
      <w:r w:rsidR="00CC1830" w:rsidRPr="00906549">
        <w:rPr>
          <w:lang w:val="fr-FR"/>
        </w:rPr>
        <w:t>»</w:t>
      </w:r>
      <w:r w:rsidRPr="00906549">
        <w:rPr>
          <w:lang w:val="fr-FR"/>
        </w:rPr>
        <w:t xml:space="preserve"> et par l</w:t>
      </w:r>
      <w:r w:rsidR="00B35AC9" w:rsidRPr="00906549">
        <w:rPr>
          <w:lang w:val="fr-FR"/>
        </w:rPr>
        <w:t>’</w:t>
      </w:r>
      <w:r w:rsidRPr="00906549">
        <w:rPr>
          <w:lang w:val="fr-FR"/>
        </w:rPr>
        <w:t xml:space="preserve">article 181 du même texte au titre de la </w:t>
      </w:r>
      <w:r w:rsidR="008111DE" w:rsidRPr="00906549">
        <w:rPr>
          <w:lang w:val="fr-FR"/>
        </w:rPr>
        <w:t>«</w:t>
      </w:r>
      <w:r w:rsidRPr="00906549">
        <w:rPr>
          <w:lang w:val="fr-FR"/>
        </w:rPr>
        <w:t>transplantation illégale de parties du corps humain et modifications du génome humain</w:t>
      </w:r>
      <w:r w:rsidR="00CC1830" w:rsidRPr="00906549">
        <w:rPr>
          <w:lang w:val="fr-FR"/>
        </w:rPr>
        <w:t>»</w:t>
      </w:r>
      <w:r w:rsidRPr="00906549">
        <w:rPr>
          <w:lang w:val="fr-FR"/>
        </w:rPr>
        <w:t xml:space="preserve">. </w:t>
      </w:r>
    </w:p>
    <w:p w:rsidR="00CB6033" w:rsidRPr="00906549" w:rsidRDefault="00CB6033" w:rsidP="00CB6033">
      <w:pPr>
        <w:pStyle w:val="SingleTxtG"/>
        <w:rPr>
          <w:lang w:val="fr-FR"/>
        </w:rPr>
      </w:pPr>
      <w:r w:rsidRPr="00906549">
        <w:rPr>
          <w:lang w:val="fr-FR"/>
        </w:rPr>
        <w:t>391.</w:t>
      </w:r>
      <w:r w:rsidRPr="00906549">
        <w:rPr>
          <w:lang w:val="fr-FR"/>
        </w:rPr>
        <w:tab/>
        <w:t>Au cours des dernières années, aucun dossier n</w:t>
      </w:r>
      <w:r w:rsidR="00B35AC9" w:rsidRPr="00906549">
        <w:rPr>
          <w:lang w:val="fr-FR"/>
        </w:rPr>
        <w:t>’</w:t>
      </w:r>
      <w:r w:rsidRPr="00906549">
        <w:rPr>
          <w:lang w:val="fr-FR"/>
        </w:rPr>
        <w:t xml:space="preserve">a été établi par la police sur des cas de transplantation illégale criminelle de certaines parties du corps humain et/ou de modifications du génome humain. </w:t>
      </w:r>
    </w:p>
    <w:p w:rsidR="00CB6033" w:rsidRPr="00906549" w:rsidRDefault="00CB6033" w:rsidP="00CB6033">
      <w:pPr>
        <w:pStyle w:val="SingleTxtG"/>
        <w:rPr>
          <w:lang w:val="fr-FR"/>
        </w:rPr>
      </w:pPr>
      <w:r w:rsidRPr="00906549">
        <w:rPr>
          <w:lang w:val="fr-FR"/>
        </w:rPr>
        <w:t>392.</w:t>
      </w:r>
      <w:r w:rsidRPr="00906549">
        <w:rPr>
          <w:lang w:val="fr-FR"/>
        </w:rPr>
        <w:tab/>
        <w:t>La protection des enfants contre le prélèvement et la transplantation de parties de leur corps est également assurée par la loi sur le prélèvement et la transplantation d</w:t>
      </w:r>
      <w:r w:rsidR="00B35AC9" w:rsidRPr="00906549">
        <w:rPr>
          <w:lang w:val="fr-FR"/>
        </w:rPr>
        <w:t>’</w:t>
      </w:r>
      <w:r w:rsidRPr="00906549">
        <w:rPr>
          <w:lang w:val="fr-FR"/>
        </w:rPr>
        <w:t>organes humains à des fins médicales (ZOPDCT)</w:t>
      </w:r>
      <w:r w:rsidRPr="00906549">
        <w:rPr>
          <w:rStyle w:val="FootnoteReference"/>
          <w:lang w:val="fr-FR"/>
        </w:rPr>
        <w:footnoteReference w:id="160"/>
      </w:r>
      <w:r w:rsidRPr="00906549">
        <w:rPr>
          <w:lang w:val="fr-FR"/>
        </w:rPr>
        <w:t>, qui pose dans son article 9 le principe selon lequel aucune partie du corps humain d</w:t>
      </w:r>
      <w:r w:rsidR="00B35AC9" w:rsidRPr="00906549">
        <w:rPr>
          <w:lang w:val="fr-FR"/>
        </w:rPr>
        <w:t>’</w:t>
      </w:r>
      <w:r w:rsidRPr="00906549">
        <w:rPr>
          <w:lang w:val="fr-FR"/>
        </w:rPr>
        <w:t>une personne âgée d</w:t>
      </w:r>
      <w:r w:rsidR="00B35AC9" w:rsidRPr="00906549">
        <w:rPr>
          <w:lang w:val="fr-FR"/>
        </w:rPr>
        <w:t>’</w:t>
      </w:r>
      <w:r w:rsidRPr="00906549">
        <w:rPr>
          <w:lang w:val="fr-FR"/>
        </w:rPr>
        <w:t>au moins de 18 ans ne saurait être prélevée si cette personne n</w:t>
      </w:r>
      <w:r w:rsidR="00B35AC9" w:rsidRPr="00906549">
        <w:rPr>
          <w:lang w:val="fr-FR"/>
        </w:rPr>
        <w:t>’</w:t>
      </w:r>
      <w:r w:rsidRPr="00906549">
        <w:rPr>
          <w:lang w:val="fr-FR"/>
        </w:rPr>
        <w:t>est pas en état de raisonner. Nonobstant les dispositions du paragraphe précédent, des tissus humains récupérables peuvent, si cela est justifié, être prélevés sur une personne âgée de moins de 18 ans ou une personne majeure privée de raison, sous réserve que cela soit destiné à un membre de sa fratrie. L</w:t>
      </w:r>
      <w:r w:rsidR="00B35AC9" w:rsidRPr="00906549">
        <w:rPr>
          <w:lang w:val="fr-FR"/>
        </w:rPr>
        <w:t>’</w:t>
      </w:r>
      <w:r w:rsidRPr="00906549">
        <w:rPr>
          <w:lang w:val="fr-FR"/>
        </w:rPr>
        <w:t>autorisation de la Commission d</w:t>
      </w:r>
      <w:r w:rsidR="00B35AC9" w:rsidRPr="00906549">
        <w:rPr>
          <w:lang w:val="fr-FR"/>
        </w:rPr>
        <w:t>’</w:t>
      </w:r>
      <w:r w:rsidRPr="00906549">
        <w:rPr>
          <w:lang w:val="fr-FR"/>
        </w:rPr>
        <w:t xml:space="preserve">éthique pour la transplantation est alors exigée. </w:t>
      </w:r>
    </w:p>
    <w:p w:rsidR="00CB6033" w:rsidRPr="00906549" w:rsidRDefault="00CB6033" w:rsidP="00B05CA2">
      <w:pPr>
        <w:pStyle w:val="SingleTxtG"/>
        <w:rPr>
          <w:lang w:val="fr-FR"/>
        </w:rPr>
      </w:pPr>
      <w:r w:rsidRPr="00906549">
        <w:rPr>
          <w:lang w:val="fr-FR"/>
        </w:rPr>
        <w:t>393.</w:t>
      </w:r>
      <w:r w:rsidRPr="00906549">
        <w:rPr>
          <w:lang w:val="fr-FR"/>
        </w:rPr>
        <w:tab/>
        <w:t>L</w:t>
      </w:r>
      <w:r w:rsidR="00B35AC9" w:rsidRPr="00906549">
        <w:rPr>
          <w:lang w:val="fr-FR"/>
        </w:rPr>
        <w:t>’</w:t>
      </w:r>
      <w:r w:rsidRPr="00906549">
        <w:rPr>
          <w:lang w:val="fr-FR"/>
        </w:rPr>
        <w:t>abolition du travail forcé des enfants est consacrée par l</w:t>
      </w:r>
      <w:r w:rsidR="00B35AC9" w:rsidRPr="00906549">
        <w:rPr>
          <w:lang w:val="fr-FR"/>
        </w:rPr>
        <w:t>’</w:t>
      </w:r>
      <w:r w:rsidRPr="00906549">
        <w:rPr>
          <w:lang w:val="fr-FR"/>
        </w:rPr>
        <w:t>article 112 du Code pénal</w:t>
      </w:r>
      <w:r w:rsidRPr="00906549">
        <w:rPr>
          <w:rStyle w:val="FootnoteReference"/>
          <w:lang w:val="fr-FR"/>
        </w:rPr>
        <w:footnoteReference w:id="161"/>
      </w:r>
      <w:r w:rsidRPr="00906549">
        <w:rPr>
          <w:lang w:val="fr-FR"/>
        </w:rPr>
        <w:t>, qui l</w:t>
      </w:r>
      <w:r w:rsidR="00B35AC9" w:rsidRPr="00906549">
        <w:rPr>
          <w:lang w:val="fr-FR"/>
        </w:rPr>
        <w:t>’</w:t>
      </w:r>
      <w:r w:rsidRPr="00906549">
        <w:rPr>
          <w:lang w:val="fr-FR"/>
        </w:rPr>
        <w:t xml:space="preserve">incrimine en tant que </w:t>
      </w:r>
      <w:r w:rsidR="004140AD" w:rsidRPr="00906549">
        <w:rPr>
          <w:lang w:val="fr-FR"/>
        </w:rPr>
        <w:t>«</w:t>
      </w:r>
      <w:r w:rsidRPr="00906549">
        <w:rPr>
          <w:lang w:val="fr-FR"/>
        </w:rPr>
        <w:t>réduction en esclavage</w:t>
      </w:r>
      <w:r w:rsidR="00CC1830" w:rsidRPr="00906549">
        <w:rPr>
          <w:lang w:val="fr-FR"/>
        </w:rPr>
        <w:t>»</w:t>
      </w:r>
      <w:r w:rsidRPr="00906549">
        <w:rPr>
          <w:lang w:val="fr-FR"/>
        </w:rPr>
        <w:t xml:space="preserve">. </w:t>
      </w:r>
      <w:r w:rsidR="00B05CA2" w:rsidRPr="00906549">
        <w:rPr>
          <w:lang w:val="fr-FR"/>
        </w:rPr>
        <w:t>E</w:t>
      </w:r>
      <w:r w:rsidRPr="00906549">
        <w:rPr>
          <w:lang w:val="fr-FR"/>
        </w:rPr>
        <w:t>n 2008, aucun cas n</w:t>
      </w:r>
      <w:r w:rsidR="00B35AC9" w:rsidRPr="00906549">
        <w:rPr>
          <w:lang w:val="fr-FR"/>
        </w:rPr>
        <w:t>’</w:t>
      </w:r>
      <w:r w:rsidRPr="00906549">
        <w:rPr>
          <w:lang w:val="fr-FR"/>
        </w:rPr>
        <w:t>a donné lieu à l</w:t>
      </w:r>
      <w:r w:rsidR="00B35AC9" w:rsidRPr="00906549">
        <w:rPr>
          <w:lang w:val="fr-FR"/>
        </w:rPr>
        <w:t>’</w:t>
      </w:r>
      <w:r w:rsidRPr="00906549">
        <w:rPr>
          <w:lang w:val="fr-FR"/>
        </w:rPr>
        <w:t>application de ces dispositions concernant un enfant ou un mineur.</w:t>
      </w:r>
    </w:p>
    <w:p w:rsidR="00CB6033" w:rsidRPr="00906549" w:rsidRDefault="00CB6033" w:rsidP="00CB6033">
      <w:pPr>
        <w:pStyle w:val="SingleTxtG"/>
        <w:rPr>
          <w:lang w:val="fr-FR"/>
        </w:rPr>
      </w:pPr>
      <w:r w:rsidRPr="00906549">
        <w:rPr>
          <w:lang w:val="fr-FR"/>
        </w:rPr>
        <w:t>394.</w:t>
      </w:r>
      <w:r w:rsidRPr="00906549">
        <w:rPr>
          <w:lang w:val="fr-FR"/>
        </w:rPr>
        <w:tab/>
        <w:t>Il convient de mettre l</w:t>
      </w:r>
      <w:r w:rsidR="00B35AC9" w:rsidRPr="00906549">
        <w:rPr>
          <w:lang w:val="fr-FR"/>
        </w:rPr>
        <w:t>’</w:t>
      </w:r>
      <w:r w:rsidRPr="00906549">
        <w:rPr>
          <w:lang w:val="fr-FR"/>
        </w:rPr>
        <w:t>accent sur la mendicité en 2007. Ainsi, une enquête policière a révélé deux cas de mendicité impliquant chacun deux enfants. Les enfants ou les mineurs étaient en train de pratiquer la mendicité en compagnie de l</w:t>
      </w:r>
      <w:r w:rsidR="00B35AC9" w:rsidRPr="00906549">
        <w:rPr>
          <w:lang w:val="fr-FR"/>
        </w:rPr>
        <w:t>’</w:t>
      </w:r>
      <w:r w:rsidRPr="00906549">
        <w:rPr>
          <w:lang w:val="fr-FR"/>
        </w:rPr>
        <w:t>un de leurs parents ou d</w:t>
      </w:r>
      <w:r w:rsidR="00B35AC9" w:rsidRPr="00906549">
        <w:rPr>
          <w:lang w:val="fr-FR"/>
        </w:rPr>
        <w:t>’</w:t>
      </w:r>
      <w:r w:rsidRPr="00906549">
        <w:rPr>
          <w:lang w:val="fr-FR"/>
        </w:rPr>
        <w:t>un autre adulte, qui récupérait l</w:t>
      </w:r>
      <w:r w:rsidR="00B35AC9" w:rsidRPr="00906549">
        <w:rPr>
          <w:lang w:val="fr-FR"/>
        </w:rPr>
        <w:t>’</w:t>
      </w:r>
      <w:r w:rsidRPr="00906549">
        <w:rPr>
          <w:lang w:val="fr-FR"/>
        </w:rPr>
        <w:t>argent. Dans de tels cas, la police a établi la responsabilité de la personne adulte au titre d</w:t>
      </w:r>
      <w:r w:rsidR="00B35AC9" w:rsidRPr="00906549">
        <w:rPr>
          <w:lang w:val="fr-FR"/>
        </w:rPr>
        <w:t>’</w:t>
      </w:r>
      <w:r w:rsidRPr="00906549">
        <w:rPr>
          <w:lang w:val="fr-FR"/>
        </w:rPr>
        <w:t>une infraction pénale mineure. L</w:t>
      </w:r>
      <w:r w:rsidR="00B35AC9" w:rsidRPr="00906549">
        <w:rPr>
          <w:lang w:val="fr-FR"/>
        </w:rPr>
        <w:t>’</w:t>
      </w:r>
      <w:r w:rsidRPr="00906549">
        <w:rPr>
          <w:lang w:val="fr-FR"/>
        </w:rPr>
        <w:t>article 192 du nouveau Code pénal (KZ-1) incrimine l</w:t>
      </w:r>
      <w:r w:rsidR="00B35AC9" w:rsidRPr="00906549">
        <w:rPr>
          <w:lang w:val="fr-FR"/>
        </w:rPr>
        <w:t>’</w:t>
      </w:r>
      <w:r w:rsidRPr="00906549">
        <w:rPr>
          <w:lang w:val="fr-FR"/>
        </w:rPr>
        <w:t xml:space="preserve">acte de </w:t>
      </w:r>
      <w:r w:rsidR="004140AD" w:rsidRPr="00906549">
        <w:rPr>
          <w:lang w:val="fr-FR"/>
        </w:rPr>
        <w:t>«</w:t>
      </w:r>
      <w:r w:rsidRPr="00906549">
        <w:rPr>
          <w:lang w:val="fr-FR"/>
        </w:rPr>
        <w:t>négligence et de maltraitance de mineurs</w:t>
      </w:r>
      <w:r w:rsidR="00CC1830" w:rsidRPr="00906549">
        <w:rPr>
          <w:lang w:val="fr-FR"/>
        </w:rPr>
        <w:t>»</w:t>
      </w:r>
      <w:r w:rsidRPr="00906549">
        <w:rPr>
          <w:lang w:val="fr-FR"/>
        </w:rPr>
        <w:t>. Une forme aggravée de cette infraction est commise si un parent biologique ou adoptif, un tuteur ou toute autre personne, contraint un mineur à travailler de manière excessive ou à accomplir une tâche inadaptée à son âge</w:t>
      </w:r>
      <w:r w:rsidR="0016134F" w:rsidRPr="00906549">
        <w:rPr>
          <w:lang w:val="fr-FR"/>
        </w:rPr>
        <w:t>;</w:t>
      </w:r>
      <w:r w:rsidRPr="00906549">
        <w:rPr>
          <w:lang w:val="fr-FR"/>
        </w:rPr>
        <w:t xml:space="preserve"> ou qui, par appât du gain, exhorte un mineur à mendier ou à se comporte</w:t>
      </w:r>
      <w:r w:rsidR="00B05CA2" w:rsidRPr="00906549">
        <w:rPr>
          <w:lang w:val="fr-FR"/>
        </w:rPr>
        <w:t>r</w:t>
      </w:r>
      <w:r w:rsidRPr="00906549">
        <w:rPr>
          <w:lang w:val="fr-FR"/>
        </w:rPr>
        <w:t xml:space="preserve"> d</w:t>
      </w:r>
      <w:r w:rsidR="00B35AC9" w:rsidRPr="00906549">
        <w:rPr>
          <w:lang w:val="fr-FR"/>
        </w:rPr>
        <w:t>’</w:t>
      </w:r>
      <w:r w:rsidRPr="00906549">
        <w:rPr>
          <w:lang w:val="fr-FR"/>
        </w:rPr>
        <w:t>une manière préjudiciable à son développement harmonieux. L</w:t>
      </w:r>
      <w:r w:rsidR="00B35AC9" w:rsidRPr="00906549">
        <w:rPr>
          <w:lang w:val="fr-FR"/>
        </w:rPr>
        <w:t>’</w:t>
      </w:r>
      <w:r w:rsidRPr="00906549">
        <w:rPr>
          <w:lang w:val="fr-FR"/>
        </w:rPr>
        <w:t>auteur de l</w:t>
      </w:r>
      <w:r w:rsidR="00B35AC9" w:rsidRPr="00906549">
        <w:rPr>
          <w:lang w:val="fr-FR"/>
        </w:rPr>
        <w:t>’</w:t>
      </w:r>
      <w:r w:rsidRPr="00906549">
        <w:rPr>
          <w:lang w:val="fr-FR"/>
        </w:rPr>
        <w:t>infraction est alors passible d</w:t>
      </w:r>
      <w:r w:rsidR="00B35AC9" w:rsidRPr="00906549">
        <w:rPr>
          <w:lang w:val="fr-FR"/>
        </w:rPr>
        <w:t>’</w:t>
      </w:r>
      <w:r w:rsidRPr="00906549">
        <w:rPr>
          <w:lang w:val="fr-FR"/>
        </w:rPr>
        <w:t>une peine d</w:t>
      </w:r>
      <w:r w:rsidR="00B35AC9" w:rsidRPr="00906549">
        <w:rPr>
          <w:lang w:val="fr-FR"/>
        </w:rPr>
        <w:t>’</w:t>
      </w:r>
      <w:r w:rsidRPr="00906549">
        <w:rPr>
          <w:lang w:val="fr-FR"/>
        </w:rPr>
        <w:t>emprisonnement pouvant allant jusqu</w:t>
      </w:r>
      <w:r w:rsidR="00B35AC9" w:rsidRPr="00906549">
        <w:rPr>
          <w:lang w:val="fr-FR"/>
        </w:rPr>
        <w:t>’</w:t>
      </w:r>
      <w:r w:rsidRPr="00906549">
        <w:rPr>
          <w:lang w:val="fr-FR"/>
        </w:rPr>
        <w:t xml:space="preserve">à trois ans. </w:t>
      </w:r>
    </w:p>
    <w:p w:rsidR="00CB6033" w:rsidRPr="00906549" w:rsidRDefault="00CB6033" w:rsidP="00CF79BA">
      <w:pPr>
        <w:pStyle w:val="H23G"/>
        <w:rPr>
          <w:lang w:val="fr-FR"/>
        </w:rPr>
      </w:pPr>
      <w:r w:rsidRPr="00906549">
        <w:rPr>
          <w:lang w:val="fr-FR"/>
        </w:rPr>
        <w:tab/>
      </w:r>
      <w:r w:rsidRPr="00906549">
        <w:rPr>
          <w:lang w:val="fr-FR"/>
        </w:rPr>
        <w:tab/>
        <w:t>Vente, traite et enlèvement d</w:t>
      </w:r>
      <w:r w:rsidR="00B35AC9" w:rsidRPr="00906549">
        <w:rPr>
          <w:lang w:val="fr-FR"/>
        </w:rPr>
        <w:t>’</w:t>
      </w:r>
      <w:r w:rsidRPr="00906549">
        <w:rPr>
          <w:lang w:val="fr-FR"/>
        </w:rPr>
        <w:t>enfants (</w:t>
      </w:r>
      <w:r w:rsidR="00CF79BA" w:rsidRPr="00906549">
        <w:rPr>
          <w:lang w:val="fr-FR"/>
        </w:rPr>
        <w:t>art</w:t>
      </w:r>
      <w:r w:rsidR="009D197A">
        <w:rPr>
          <w:lang w:val="fr-FR"/>
        </w:rPr>
        <w:t>.</w:t>
      </w:r>
      <w:r w:rsidR="00CF79BA" w:rsidRPr="00906549">
        <w:rPr>
          <w:lang w:val="fr-FR"/>
        </w:rPr>
        <w:t xml:space="preserve"> </w:t>
      </w:r>
      <w:r w:rsidRPr="00906549">
        <w:rPr>
          <w:lang w:val="fr-FR"/>
        </w:rPr>
        <w:t>35)</w:t>
      </w:r>
    </w:p>
    <w:p w:rsidR="00CB6033" w:rsidRPr="00906549" w:rsidRDefault="00CB6033" w:rsidP="00CF79BA">
      <w:pPr>
        <w:pStyle w:val="H23G"/>
        <w:rPr>
          <w:lang w:val="fr-FR"/>
        </w:rPr>
      </w:pPr>
      <w:r w:rsidRPr="00906549">
        <w:rPr>
          <w:lang w:val="fr-FR"/>
        </w:rPr>
        <w:tab/>
      </w:r>
      <w:r w:rsidRPr="00906549">
        <w:rPr>
          <w:lang w:val="fr-FR"/>
        </w:rPr>
        <w:tab/>
        <w:t xml:space="preserve">Réponses aux recommandations figurant au paragraphe 63 des observations </w:t>
      </w:r>
      <w:r w:rsidR="00CF79BA" w:rsidRPr="00906549">
        <w:rPr>
          <w:lang w:val="fr-FR"/>
        </w:rPr>
        <w:br/>
      </w:r>
      <w:r w:rsidRPr="00906549">
        <w:rPr>
          <w:lang w:val="fr-FR"/>
        </w:rPr>
        <w:t>finales</w:t>
      </w:r>
    </w:p>
    <w:p w:rsidR="00CB6033" w:rsidRPr="00906549" w:rsidRDefault="00CB6033" w:rsidP="00CF79BA">
      <w:pPr>
        <w:pStyle w:val="SingleTxtG"/>
        <w:rPr>
          <w:lang w:val="fr-FR"/>
        </w:rPr>
      </w:pPr>
      <w:r w:rsidRPr="00906549">
        <w:rPr>
          <w:lang w:val="fr-FR"/>
        </w:rPr>
        <w:t>395.</w:t>
      </w:r>
      <w:r w:rsidRPr="00906549">
        <w:rPr>
          <w:lang w:val="fr-FR"/>
        </w:rPr>
        <w:tab/>
        <w:t>La République de Slovénie a ratifié la Convention des Nations Unies contre la criminalité transnationale organisée</w:t>
      </w:r>
      <w:r w:rsidRPr="00906549">
        <w:rPr>
          <w:rStyle w:val="FootnoteReference"/>
          <w:lang w:val="fr-FR"/>
        </w:rPr>
        <w:footnoteReference w:id="162"/>
      </w:r>
      <w:r w:rsidRPr="00906549">
        <w:rPr>
          <w:lang w:val="fr-FR"/>
        </w:rPr>
        <w:t>, ainsi que ses deux Protocoles additionnels, l</w:t>
      </w:r>
      <w:r w:rsidR="00B35AC9" w:rsidRPr="00906549">
        <w:rPr>
          <w:lang w:val="fr-FR"/>
        </w:rPr>
        <w:t>’</w:t>
      </w:r>
      <w:r w:rsidRPr="00906549">
        <w:rPr>
          <w:lang w:val="fr-FR"/>
        </w:rPr>
        <w:t>un contre le trafic illicite de migrants par terre, air et mer</w:t>
      </w:r>
      <w:r w:rsidRPr="00906549">
        <w:rPr>
          <w:rStyle w:val="FootnoteReference"/>
          <w:lang w:val="fr-FR"/>
        </w:rPr>
        <w:footnoteReference w:id="163"/>
      </w:r>
      <w:r w:rsidRPr="00906549">
        <w:rPr>
          <w:lang w:val="fr-FR"/>
        </w:rPr>
        <w:t xml:space="preserve"> et le second visant à prévenir, réprimer et punir la traite des personnes, en particulier les femmes et les enfants</w:t>
      </w:r>
      <w:r w:rsidRPr="00906549">
        <w:rPr>
          <w:rStyle w:val="FootnoteReference"/>
          <w:lang w:val="fr-FR"/>
        </w:rPr>
        <w:footnoteReference w:id="164"/>
      </w:r>
      <w:r w:rsidRPr="00906549">
        <w:rPr>
          <w:lang w:val="fr-FR"/>
        </w:rPr>
        <w:t xml:space="preserve">. </w:t>
      </w:r>
    </w:p>
    <w:p w:rsidR="00CB6033" w:rsidRPr="00906549" w:rsidRDefault="00CB6033" w:rsidP="00381AEF">
      <w:pPr>
        <w:pStyle w:val="SingleTxtG"/>
        <w:rPr>
          <w:lang w:val="fr-FR"/>
        </w:rPr>
      </w:pPr>
      <w:r w:rsidRPr="00906549">
        <w:rPr>
          <w:lang w:val="fr-FR"/>
        </w:rPr>
        <w:t>396.</w:t>
      </w:r>
      <w:r w:rsidRPr="00906549">
        <w:rPr>
          <w:lang w:val="fr-FR"/>
        </w:rPr>
        <w:tab/>
        <w:t>En complétant et modifiant le Code pénal en 2004</w:t>
      </w:r>
      <w:r w:rsidRPr="00906549">
        <w:rPr>
          <w:rStyle w:val="FootnoteReference"/>
          <w:lang w:val="fr-FR"/>
        </w:rPr>
        <w:footnoteReference w:id="165"/>
      </w:r>
      <w:r w:rsidRPr="00906549">
        <w:rPr>
          <w:lang w:val="fr-FR"/>
        </w:rPr>
        <w:t xml:space="preserve"> et grâce au nouveau Code pénal, la République de Slovénie a permis une mise en </w:t>
      </w:r>
      <w:r w:rsidR="00C116FE" w:rsidRPr="00906549">
        <w:rPr>
          <w:lang w:val="fr-FR"/>
        </w:rPr>
        <w:t>œuvre</w:t>
      </w:r>
      <w:r w:rsidRPr="00906549">
        <w:rPr>
          <w:lang w:val="fr-FR"/>
        </w:rPr>
        <w:t xml:space="preserve"> intégrale des dispositions de la Convention précitée en matière de lutte contre la criminalité transnationale organisée</w:t>
      </w:r>
      <w:r w:rsidR="0016134F" w:rsidRPr="00906549">
        <w:rPr>
          <w:lang w:val="fr-FR"/>
        </w:rPr>
        <w:t>;</w:t>
      </w:r>
      <w:r w:rsidR="00381AEF" w:rsidRPr="00906549">
        <w:rPr>
          <w:lang w:val="fr-FR"/>
        </w:rPr>
        <w:t xml:space="preserve"> </w:t>
      </w:r>
      <w:r w:rsidRPr="00906549">
        <w:rPr>
          <w:lang w:val="fr-FR"/>
        </w:rPr>
        <w:t xml:space="preserve">ainsi que </w:t>
      </w:r>
      <w:r w:rsidR="00381AEF" w:rsidRPr="00906549">
        <w:rPr>
          <w:lang w:val="fr-FR"/>
        </w:rPr>
        <w:t>de</w:t>
      </w:r>
      <w:r w:rsidRPr="00906549">
        <w:rPr>
          <w:lang w:val="fr-FR"/>
        </w:rPr>
        <w:t>s Protocoles facultatifs dans le domaine des migrations illégales et de la traite d</w:t>
      </w:r>
      <w:r w:rsidR="00B35AC9" w:rsidRPr="00906549">
        <w:rPr>
          <w:lang w:val="fr-FR"/>
        </w:rPr>
        <w:t>’</w:t>
      </w:r>
      <w:r w:rsidRPr="00906549">
        <w:rPr>
          <w:lang w:val="fr-FR"/>
        </w:rPr>
        <w:t xml:space="preserve">êtres humains. </w:t>
      </w:r>
    </w:p>
    <w:p w:rsidR="00CB6033" w:rsidRPr="00906549" w:rsidRDefault="00CB6033" w:rsidP="00CB6033">
      <w:pPr>
        <w:pStyle w:val="SingleTxtG"/>
        <w:rPr>
          <w:lang w:val="fr-FR"/>
        </w:rPr>
      </w:pPr>
      <w:r w:rsidRPr="00906549">
        <w:rPr>
          <w:lang w:val="fr-FR"/>
        </w:rPr>
        <w:t>397.</w:t>
      </w:r>
      <w:r w:rsidRPr="00906549">
        <w:rPr>
          <w:lang w:val="fr-FR"/>
        </w:rPr>
        <w:tab/>
        <w:t xml:space="preserve">Depuis plusieurs années, le Gouvernement de la République de Slovénie déploie des efforts pour dégager des fonds suffisants en faveur de la mise en </w:t>
      </w:r>
      <w:r w:rsidR="00C116FE" w:rsidRPr="00906549">
        <w:rPr>
          <w:lang w:val="fr-FR"/>
        </w:rPr>
        <w:t>œuvre</w:t>
      </w:r>
      <w:r w:rsidRPr="00906549">
        <w:rPr>
          <w:lang w:val="fr-FR"/>
        </w:rPr>
        <w:t xml:space="preserve"> des programmes et projets dans le domaine de la prévention de la traite des êtres humains, ainsi que pour la fourniture de soins complets et qualitatif aux victimes de </w:t>
      </w:r>
      <w:smartTag w:uri="urn:schemas-microsoft-com:office:smarttags" w:element="PersonName">
        <w:smartTagPr>
          <w:attr w:name="ProductID" w:val="la traite. Les"/>
        </w:smartTagPr>
        <w:r w:rsidRPr="00906549">
          <w:rPr>
            <w:lang w:val="fr-FR"/>
          </w:rPr>
          <w:t>la traite. Les</w:t>
        </w:r>
      </w:smartTag>
      <w:r w:rsidRPr="00906549">
        <w:rPr>
          <w:lang w:val="fr-FR"/>
        </w:rPr>
        <w:t xml:space="preserve"> besoins en termes de ressources et les fonds finalement alloués sont évalués par le groupe de travail interministériel pour la lutte contre la traite d</w:t>
      </w:r>
      <w:r w:rsidR="00B35AC9" w:rsidRPr="00906549">
        <w:rPr>
          <w:lang w:val="fr-FR"/>
        </w:rPr>
        <w:t>’</w:t>
      </w:r>
      <w:r w:rsidRPr="00906549">
        <w:rPr>
          <w:lang w:val="fr-FR"/>
        </w:rPr>
        <w:t>êtres humains, qui se compose de représentants des ministères, des services gouvernementaux, de l</w:t>
      </w:r>
      <w:r w:rsidR="00B35AC9" w:rsidRPr="00906549">
        <w:rPr>
          <w:lang w:val="fr-FR"/>
        </w:rPr>
        <w:t>’</w:t>
      </w:r>
      <w:r w:rsidRPr="00906549">
        <w:rPr>
          <w:lang w:val="fr-FR"/>
        </w:rPr>
        <w:t>Assemblée Générale, des organisations non gouvernementales et des médias. Ce groupe de travail élabore en outre régulièrement des plans d</w:t>
      </w:r>
      <w:r w:rsidR="00B35AC9" w:rsidRPr="00906549">
        <w:rPr>
          <w:lang w:val="fr-FR"/>
        </w:rPr>
        <w:t>’</w:t>
      </w:r>
      <w:r w:rsidRPr="00906549">
        <w:rPr>
          <w:lang w:val="fr-FR"/>
        </w:rPr>
        <w:t>action ultérieurement approuvés par le Gouvernement de la République de Slovénie, qui incluent également des activités préventives et une sensibilisation des professionnels et du public à la traite d</w:t>
      </w:r>
      <w:r w:rsidR="00B35AC9" w:rsidRPr="00906549">
        <w:rPr>
          <w:lang w:val="fr-FR"/>
        </w:rPr>
        <w:t>’</w:t>
      </w:r>
      <w:r w:rsidRPr="00906549">
        <w:rPr>
          <w:lang w:val="fr-FR"/>
        </w:rPr>
        <w:t xml:space="preserve">êtres humains et aux conséquences pénales de tels actes. </w:t>
      </w:r>
    </w:p>
    <w:p w:rsidR="00CB6033" w:rsidRPr="00906549" w:rsidRDefault="00CB6033" w:rsidP="00CF79BA">
      <w:pPr>
        <w:pStyle w:val="SingleTxtG"/>
        <w:rPr>
          <w:lang w:val="fr-FR"/>
        </w:rPr>
      </w:pPr>
      <w:r w:rsidRPr="00906549">
        <w:rPr>
          <w:lang w:val="fr-FR"/>
        </w:rPr>
        <w:t>398.</w:t>
      </w:r>
      <w:r w:rsidRPr="00906549">
        <w:rPr>
          <w:lang w:val="fr-FR"/>
        </w:rPr>
        <w:tab/>
        <w:t>L</w:t>
      </w:r>
      <w:r w:rsidR="00B35AC9" w:rsidRPr="00906549">
        <w:rPr>
          <w:lang w:val="fr-FR"/>
        </w:rPr>
        <w:t>’</w:t>
      </w:r>
      <w:r w:rsidRPr="00906549">
        <w:rPr>
          <w:lang w:val="fr-FR"/>
        </w:rPr>
        <w:t>accent est mis en particulier sur la nécessité d</w:t>
      </w:r>
      <w:r w:rsidR="00B35AC9" w:rsidRPr="00906549">
        <w:rPr>
          <w:lang w:val="fr-FR"/>
        </w:rPr>
        <w:t>’</w:t>
      </w:r>
      <w:r w:rsidRPr="00906549">
        <w:rPr>
          <w:lang w:val="fr-FR"/>
        </w:rPr>
        <w:t>une approche médiatique adéquate des problèmes liés à la traite d</w:t>
      </w:r>
      <w:r w:rsidR="00B35AC9" w:rsidRPr="00906549">
        <w:rPr>
          <w:lang w:val="fr-FR"/>
        </w:rPr>
        <w:t>’</w:t>
      </w:r>
      <w:r w:rsidRPr="00906549">
        <w:rPr>
          <w:lang w:val="fr-FR"/>
        </w:rPr>
        <w:t>êtres humains et sur la formation des autorités chargées d</w:t>
      </w:r>
      <w:r w:rsidR="00B35AC9" w:rsidRPr="00906549">
        <w:rPr>
          <w:lang w:val="fr-FR"/>
        </w:rPr>
        <w:t>’</w:t>
      </w:r>
      <w:r w:rsidRPr="00906549">
        <w:rPr>
          <w:lang w:val="fr-FR"/>
        </w:rPr>
        <w:t>appliquer la loi, qu</w:t>
      </w:r>
      <w:r w:rsidR="00B35AC9" w:rsidRPr="00906549">
        <w:rPr>
          <w:lang w:val="fr-FR"/>
        </w:rPr>
        <w:t>’</w:t>
      </w:r>
      <w:r w:rsidRPr="00906549">
        <w:rPr>
          <w:lang w:val="fr-FR"/>
        </w:rPr>
        <w:t>elles soient répressives (services de police) ou judiciaires (services de poursuite et d</w:t>
      </w:r>
      <w:r w:rsidR="00B35AC9" w:rsidRPr="00906549">
        <w:rPr>
          <w:lang w:val="fr-FR"/>
        </w:rPr>
        <w:t>’</w:t>
      </w:r>
      <w:r w:rsidRPr="00906549">
        <w:rPr>
          <w:lang w:val="fr-FR"/>
        </w:rPr>
        <w:t>instruction). Des programmes éducatifs ont été élaborés en vue d</w:t>
      </w:r>
      <w:r w:rsidR="00B35AC9" w:rsidRPr="00906549">
        <w:rPr>
          <w:lang w:val="fr-FR"/>
        </w:rPr>
        <w:t>’</w:t>
      </w:r>
      <w:r w:rsidRPr="00906549">
        <w:rPr>
          <w:lang w:val="fr-FR"/>
        </w:rPr>
        <w:t>assurer la formation des enquêteurs, des officiers de la police criminelle et des agents de police qui, dans le cadre de l</w:t>
      </w:r>
      <w:r w:rsidR="00B35AC9" w:rsidRPr="00906549">
        <w:rPr>
          <w:lang w:val="fr-FR"/>
        </w:rPr>
        <w:t>’</w:t>
      </w:r>
      <w:r w:rsidRPr="00906549">
        <w:rPr>
          <w:lang w:val="fr-FR"/>
        </w:rPr>
        <w:t>exercice de leurs fonctions en la matière, peuvent découvrir accidentellement des victimes de traite d</w:t>
      </w:r>
      <w:r w:rsidR="00B35AC9" w:rsidRPr="00906549">
        <w:rPr>
          <w:lang w:val="fr-FR"/>
        </w:rPr>
        <w:t>’</w:t>
      </w:r>
      <w:r w:rsidRPr="00906549">
        <w:rPr>
          <w:lang w:val="fr-FR"/>
        </w:rPr>
        <w:t>êtres humains. L</w:t>
      </w:r>
      <w:r w:rsidR="00B35AC9" w:rsidRPr="00906549">
        <w:rPr>
          <w:lang w:val="fr-FR"/>
        </w:rPr>
        <w:t>’</w:t>
      </w:r>
      <w:r w:rsidRPr="00906549">
        <w:rPr>
          <w:lang w:val="fr-FR"/>
        </w:rPr>
        <w:t>accent est mis sur une approche humaine, juste et efficace des victimes de la traite et sur une action efficace et professionnelle lorsque des infractions de traite d</w:t>
      </w:r>
      <w:r w:rsidR="00B35AC9" w:rsidRPr="00906549">
        <w:rPr>
          <w:lang w:val="fr-FR"/>
        </w:rPr>
        <w:t>’</w:t>
      </w:r>
      <w:r w:rsidRPr="00906549">
        <w:rPr>
          <w:lang w:val="fr-FR"/>
        </w:rPr>
        <w:t xml:space="preserve">êtres humains sont découvertes. </w:t>
      </w:r>
    </w:p>
    <w:p w:rsidR="00CB6033" w:rsidRPr="00906549" w:rsidRDefault="00CB6033" w:rsidP="00CF79BA">
      <w:pPr>
        <w:pStyle w:val="SingleTxtG"/>
        <w:rPr>
          <w:lang w:val="fr-FR"/>
        </w:rPr>
      </w:pPr>
      <w:r w:rsidRPr="00906549">
        <w:rPr>
          <w:lang w:val="fr-FR"/>
        </w:rPr>
        <w:t>399.</w:t>
      </w:r>
      <w:r w:rsidRPr="00906549">
        <w:rPr>
          <w:lang w:val="fr-FR"/>
        </w:rPr>
        <w:tab/>
        <w:t>Le groupe de travail interministériel accorde également une grande importance à la prévention de la traite des enfants, ainsi qu</w:t>
      </w:r>
      <w:r w:rsidR="00B35AC9" w:rsidRPr="00906549">
        <w:rPr>
          <w:lang w:val="fr-FR"/>
        </w:rPr>
        <w:t>’</w:t>
      </w:r>
      <w:r w:rsidRPr="00906549">
        <w:rPr>
          <w:lang w:val="fr-FR"/>
        </w:rPr>
        <w:t xml:space="preserve">à la réadaptation des victimes potentielles de la traite. </w:t>
      </w:r>
    </w:p>
    <w:p w:rsidR="00CB6033" w:rsidRPr="00906549" w:rsidRDefault="00CB6033" w:rsidP="00CF79BA">
      <w:pPr>
        <w:pStyle w:val="SingleTxtG"/>
        <w:rPr>
          <w:lang w:val="fr-FR"/>
        </w:rPr>
      </w:pPr>
      <w:r w:rsidRPr="00906549">
        <w:rPr>
          <w:lang w:val="fr-FR"/>
        </w:rPr>
        <w:t>400.</w:t>
      </w:r>
      <w:r w:rsidRPr="00906549">
        <w:rPr>
          <w:lang w:val="fr-FR"/>
        </w:rPr>
        <w:tab/>
        <w:t xml:space="preserve">Le Bureau de la communication du Gouvernement de la République de Slovénie (Bureau), un service professionnel du Gouvernement, assure conjointement avec des représentants des relations publiques gouvernementales, la publicité adéquate aux travaux du </w:t>
      </w:r>
      <w:r w:rsidR="00381AEF" w:rsidRPr="00906549">
        <w:rPr>
          <w:lang w:val="fr-FR"/>
        </w:rPr>
        <w:t>G</w:t>
      </w:r>
      <w:r w:rsidRPr="00906549">
        <w:rPr>
          <w:lang w:val="fr-FR"/>
        </w:rPr>
        <w:t>ouvernement, en veillant à la mise à jour, au caractère authentique et fondé des informations transmises aux médias nationaux et étrangers, tout en assurant également la diffusion directe auprès du public des travaux du Gouvernement et des ministères. Ceci comprend également un suivi régulier du traitement médiatique de contenus associés à des problèmes impliquant des enfants et des jeunes. Au titre des années 2005, 2006 et 2007</w:t>
      </w:r>
      <w:r w:rsidR="0016134F" w:rsidRPr="00906549">
        <w:rPr>
          <w:lang w:val="fr-FR"/>
        </w:rPr>
        <w:t>:</w:t>
      </w:r>
    </w:p>
    <w:p w:rsidR="00CB6033" w:rsidRPr="00906549" w:rsidRDefault="00CF79BA" w:rsidP="00CF79BA">
      <w:pPr>
        <w:pStyle w:val="Bullet1G"/>
        <w:rPr>
          <w:lang w:val="fr-FR"/>
        </w:rPr>
      </w:pPr>
      <w:r w:rsidRPr="00906549">
        <w:rPr>
          <w:lang w:val="fr-FR"/>
        </w:rPr>
        <w:t xml:space="preserve">Le </w:t>
      </w:r>
      <w:r w:rsidR="00CB6033" w:rsidRPr="00906549">
        <w:rPr>
          <w:lang w:val="fr-FR"/>
        </w:rPr>
        <w:t>Bureau a fourni son aide en matière de communication à propos de la Conférence internationale sur la violence et les abus sexuels à l</w:t>
      </w:r>
      <w:r w:rsidR="00B35AC9" w:rsidRPr="00906549">
        <w:rPr>
          <w:lang w:val="fr-FR"/>
        </w:rPr>
        <w:t>’</w:t>
      </w:r>
      <w:r w:rsidR="00CB6033" w:rsidRPr="00906549">
        <w:rPr>
          <w:lang w:val="fr-FR"/>
        </w:rPr>
        <w:t>égard des enfants, qui s</w:t>
      </w:r>
      <w:r w:rsidR="00B35AC9" w:rsidRPr="00906549">
        <w:rPr>
          <w:lang w:val="fr-FR"/>
        </w:rPr>
        <w:t>’</w:t>
      </w:r>
      <w:r w:rsidR="00CB6033" w:rsidRPr="00906549">
        <w:rPr>
          <w:lang w:val="fr-FR"/>
        </w:rPr>
        <w:t>est tenue à Ljubljana en juillet 2005</w:t>
      </w:r>
      <w:r w:rsidR="0016134F" w:rsidRPr="00906549">
        <w:rPr>
          <w:lang w:val="fr-FR"/>
        </w:rPr>
        <w:t>;</w:t>
      </w:r>
    </w:p>
    <w:p w:rsidR="00CB6033" w:rsidRPr="00906549" w:rsidRDefault="00CF79BA" w:rsidP="00CF79BA">
      <w:pPr>
        <w:pStyle w:val="Bullet1G"/>
        <w:rPr>
          <w:lang w:val="fr-FR"/>
        </w:rPr>
      </w:pPr>
      <w:r w:rsidRPr="00906549">
        <w:rPr>
          <w:lang w:val="fr-FR"/>
        </w:rPr>
        <w:t xml:space="preserve">Le </w:t>
      </w:r>
      <w:r w:rsidR="00CB6033" w:rsidRPr="00906549">
        <w:rPr>
          <w:lang w:val="fr-FR"/>
        </w:rPr>
        <w:t>Bureau a participé aux travaux du groupe de travail interministériel de lutte contre la traite d</w:t>
      </w:r>
      <w:r w:rsidR="00B35AC9" w:rsidRPr="00906549">
        <w:rPr>
          <w:lang w:val="fr-FR"/>
        </w:rPr>
        <w:t>’</w:t>
      </w:r>
      <w:r w:rsidR="00CB6033" w:rsidRPr="00906549">
        <w:rPr>
          <w:lang w:val="fr-FR"/>
        </w:rPr>
        <w:t>êtres humains, et ce, du point de vue de la sensibilisation et de la diffusion d</w:t>
      </w:r>
      <w:r w:rsidR="00B35AC9" w:rsidRPr="00906549">
        <w:rPr>
          <w:lang w:val="fr-FR"/>
        </w:rPr>
        <w:t>’</w:t>
      </w:r>
      <w:r w:rsidR="00CB6033" w:rsidRPr="00906549">
        <w:rPr>
          <w:lang w:val="fr-FR"/>
        </w:rPr>
        <w:t>informations auprès du public à ce sujet</w:t>
      </w:r>
      <w:r w:rsidR="0016134F" w:rsidRPr="00906549">
        <w:rPr>
          <w:lang w:val="fr-FR"/>
        </w:rPr>
        <w:t>;</w:t>
      </w:r>
    </w:p>
    <w:p w:rsidR="00CB6033" w:rsidRPr="00906549" w:rsidRDefault="00CF79BA" w:rsidP="00CF79BA">
      <w:pPr>
        <w:pStyle w:val="Bullet1G"/>
        <w:rPr>
          <w:lang w:val="fr-FR"/>
        </w:rPr>
      </w:pPr>
      <w:r w:rsidRPr="00906549">
        <w:rPr>
          <w:lang w:val="fr-FR"/>
        </w:rPr>
        <w:t xml:space="preserve">Le </w:t>
      </w:r>
      <w:r w:rsidR="00CB6033" w:rsidRPr="00906549">
        <w:rPr>
          <w:lang w:val="fr-FR"/>
        </w:rPr>
        <w:t>Bureau est l</w:t>
      </w:r>
      <w:r w:rsidR="00B35AC9" w:rsidRPr="00906549">
        <w:rPr>
          <w:lang w:val="fr-FR"/>
        </w:rPr>
        <w:t>’</w:t>
      </w:r>
      <w:r w:rsidR="00CB6033" w:rsidRPr="00906549">
        <w:rPr>
          <w:lang w:val="fr-FR"/>
        </w:rPr>
        <w:t>administrateur du site Web qui présente le problème de la traite d</w:t>
      </w:r>
      <w:r w:rsidR="00B35AC9" w:rsidRPr="00906549">
        <w:rPr>
          <w:lang w:val="fr-FR"/>
        </w:rPr>
        <w:t>’</w:t>
      </w:r>
      <w:r w:rsidR="00CB6033" w:rsidRPr="00906549">
        <w:rPr>
          <w:lang w:val="fr-FR"/>
        </w:rPr>
        <w:t>êtres humains</w:t>
      </w:r>
      <w:r w:rsidR="0016134F" w:rsidRPr="00906549">
        <w:rPr>
          <w:lang w:val="fr-FR"/>
        </w:rPr>
        <w:t>;</w:t>
      </w:r>
      <w:r w:rsidR="00CB6033" w:rsidRPr="00906549">
        <w:rPr>
          <w:lang w:val="fr-FR"/>
        </w:rPr>
        <w:t xml:space="preserve"> </w:t>
      </w:r>
    </w:p>
    <w:p w:rsidR="00CB6033" w:rsidRPr="00906549" w:rsidRDefault="00CF79BA" w:rsidP="00CF79BA">
      <w:pPr>
        <w:pStyle w:val="Bullet1G"/>
        <w:rPr>
          <w:lang w:val="fr-FR"/>
        </w:rPr>
      </w:pPr>
      <w:r w:rsidRPr="00906549">
        <w:rPr>
          <w:lang w:val="fr-FR"/>
        </w:rPr>
        <w:t xml:space="preserve">En </w:t>
      </w:r>
      <w:r w:rsidR="00CB6033" w:rsidRPr="00906549">
        <w:rPr>
          <w:lang w:val="fr-FR"/>
        </w:rPr>
        <w:t>2007, le Bureau a assuré et financé l</w:t>
      </w:r>
      <w:r w:rsidR="00B35AC9" w:rsidRPr="00906549">
        <w:rPr>
          <w:lang w:val="fr-FR"/>
        </w:rPr>
        <w:t>’</w:t>
      </w:r>
      <w:r w:rsidR="00CB6033" w:rsidRPr="00906549">
        <w:rPr>
          <w:lang w:val="fr-FR"/>
        </w:rPr>
        <w:t xml:space="preserve">élaboration du logo et du slogan </w:t>
      </w:r>
      <w:r w:rsidR="0016134F" w:rsidRPr="00906549">
        <w:rPr>
          <w:lang w:val="fr-FR"/>
        </w:rPr>
        <w:t>«</w:t>
      </w:r>
      <w:r w:rsidR="00CB6033" w:rsidRPr="00906549">
        <w:rPr>
          <w:lang w:val="fr-FR"/>
        </w:rPr>
        <w:t>Ukrepajmo proti trgovini z ljudmi</w:t>
      </w:r>
      <w:r w:rsidR="00CC1830" w:rsidRPr="00906549">
        <w:rPr>
          <w:lang w:val="fr-FR"/>
        </w:rPr>
        <w:t>»</w:t>
      </w:r>
      <w:r w:rsidR="00CB6033" w:rsidRPr="00906549">
        <w:rPr>
          <w:lang w:val="fr-FR"/>
        </w:rPr>
        <w:t xml:space="preserve"> (</w:t>
      </w:r>
      <w:r w:rsidR="0016134F" w:rsidRPr="00906549">
        <w:rPr>
          <w:lang w:val="fr-FR"/>
        </w:rPr>
        <w:t>«</w:t>
      </w:r>
      <w:r w:rsidR="00CB6033" w:rsidRPr="00906549">
        <w:rPr>
          <w:lang w:val="fr-FR"/>
        </w:rPr>
        <w:t>Prenons des mesures contre la traite d</w:t>
      </w:r>
      <w:r w:rsidR="00B35AC9" w:rsidRPr="00906549">
        <w:rPr>
          <w:lang w:val="fr-FR"/>
        </w:rPr>
        <w:t>’</w:t>
      </w:r>
      <w:r w:rsidR="00CB6033" w:rsidRPr="00906549">
        <w:rPr>
          <w:lang w:val="fr-FR"/>
        </w:rPr>
        <w:t>êtres humains</w:t>
      </w:r>
      <w:r w:rsidR="00CC1830" w:rsidRPr="00906549">
        <w:rPr>
          <w:lang w:val="fr-FR"/>
        </w:rPr>
        <w:t>»</w:t>
      </w:r>
      <w:r w:rsidR="00CB6033" w:rsidRPr="00906549">
        <w:rPr>
          <w:lang w:val="fr-FR"/>
        </w:rPr>
        <w:t>), qui contribue à la visibilité des activités de lutte contre la traite d</w:t>
      </w:r>
      <w:r w:rsidR="00B35AC9" w:rsidRPr="00906549">
        <w:rPr>
          <w:lang w:val="fr-FR"/>
        </w:rPr>
        <w:t>’</w:t>
      </w:r>
      <w:r w:rsidR="00CB6033" w:rsidRPr="00906549">
        <w:rPr>
          <w:lang w:val="fr-FR"/>
        </w:rPr>
        <w:t>êtres humains</w:t>
      </w:r>
      <w:r w:rsidR="0016134F" w:rsidRPr="00906549">
        <w:rPr>
          <w:lang w:val="fr-FR"/>
        </w:rPr>
        <w:t>;</w:t>
      </w:r>
      <w:r w:rsidR="00CB6033" w:rsidRPr="00906549">
        <w:rPr>
          <w:lang w:val="fr-FR"/>
        </w:rPr>
        <w:t xml:space="preserve"> </w:t>
      </w:r>
    </w:p>
    <w:p w:rsidR="00CB6033" w:rsidRPr="00906549" w:rsidRDefault="00CF79BA" w:rsidP="00CF79BA">
      <w:pPr>
        <w:pStyle w:val="Bullet1G"/>
        <w:rPr>
          <w:lang w:val="fr-FR"/>
        </w:rPr>
      </w:pPr>
      <w:r w:rsidRPr="00906549">
        <w:rPr>
          <w:lang w:val="fr-FR"/>
        </w:rPr>
        <w:t xml:space="preserve">En </w:t>
      </w:r>
      <w:r w:rsidR="00CB6033" w:rsidRPr="00906549">
        <w:rPr>
          <w:lang w:val="fr-FR"/>
        </w:rPr>
        <w:t>2008, toutes les écoles élémentaires et secondaires slovènes ont reçu un poster élaboré par le Centre Društvo Ključ en matière de lutte contre la traite d</w:t>
      </w:r>
      <w:r w:rsidR="00B35AC9" w:rsidRPr="00906549">
        <w:rPr>
          <w:lang w:val="fr-FR"/>
        </w:rPr>
        <w:t>’</w:t>
      </w:r>
      <w:r w:rsidR="00CB6033" w:rsidRPr="00906549">
        <w:rPr>
          <w:lang w:val="fr-FR"/>
        </w:rPr>
        <w:t>êtres humains et comportant le numéro de téléphone de l</w:t>
      </w:r>
      <w:r w:rsidR="00B35AC9" w:rsidRPr="00906549">
        <w:rPr>
          <w:lang w:val="fr-FR"/>
        </w:rPr>
        <w:t>’</w:t>
      </w:r>
      <w:r w:rsidR="00CB6033" w:rsidRPr="00906549">
        <w:rPr>
          <w:lang w:val="fr-FR"/>
        </w:rPr>
        <w:t xml:space="preserve">association Karitas slovène et du centre Društvo Ključ, ainsi que le logo </w:t>
      </w:r>
      <w:r w:rsidRPr="00906549">
        <w:rPr>
          <w:lang w:val="fr-FR"/>
        </w:rPr>
        <w:t>«</w:t>
      </w:r>
      <w:r w:rsidR="00CB6033" w:rsidRPr="00906549">
        <w:rPr>
          <w:lang w:val="fr-FR"/>
        </w:rPr>
        <w:t>Prenons des mesures contre la traite d</w:t>
      </w:r>
      <w:r w:rsidR="00B35AC9" w:rsidRPr="00906549">
        <w:rPr>
          <w:lang w:val="fr-FR"/>
        </w:rPr>
        <w:t>’</w:t>
      </w:r>
      <w:r w:rsidR="00CB6033" w:rsidRPr="00906549">
        <w:rPr>
          <w:lang w:val="fr-FR"/>
        </w:rPr>
        <w:t>êtres humains</w:t>
      </w:r>
      <w:r w:rsidR="00CC1830" w:rsidRPr="00906549">
        <w:rPr>
          <w:lang w:val="fr-FR"/>
        </w:rPr>
        <w:t>»</w:t>
      </w:r>
      <w:r w:rsidR="004140AD" w:rsidRPr="00906549">
        <w:rPr>
          <w:lang w:val="fr-FR"/>
        </w:rPr>
        <w:t>.</w:t>
      </w:r>
    </w:p>
    <w:p w:rsidR="00CB6033" w:rsidRPr="00906549" w:rsidRDefault="00CB6033" w:rsidP="00CB6033">
      <w:pPr>
        <w:pStyle w:val="SingleTxtG"/>
        <w:rPr>
          <w:lang w:val="fr-FR"/>
        </w:rPr>
      </w:pPr>
      <w:r w:rsidRPr="00906549">
        <w:rPr>
          <w:lang w:val="fr-FR"/>
        </w:rPr>
        <w:t>401.</w:t>
      </w:r>
      <w:r w:rsidRPr="00906549">
        <w:rPr>
          <w:lang w:val="fr-FR"/>
        </w:rPr>
        <w:tab/>
        <w:t>Le 23 mai 2009, une conférence sur la traite d</w:t>
      </w:r>
      <w:r w:rsidR="00B35AC9" w:rsidRPr="00906549">
        <w:rPr>
          <w:lang w:val="fr-FR"/>
        </w:rPr>
        <w:t>’</w:t>
      </w:r>
      <w:r w:rsidRPr="00906549">
        <w:rPr>
          <w:lang w:val="fr-FR"/>
        </w:rPr>
        <w:t>êtres humains a été organisée à l</w:t>
      </w:r>
      <w:r w:rsidR="00B35AC9" w:rsidRPr="00906549">
        <w:rPr>
          <w:lang w:val="fr-FR"/>
        </w:rPr>
        <w:t>’</w:t>
      </w:r>
      <w:r w:rsidRPr="00906549">
        <w:rPr>
          <w:lang w:val="fr-FR"/>
        </w:rPr>
        <w:t xml:space="preserve">intention des élèves du lycée Šentvid et de ceux du centre scolaire Rudolf Maistre à Kamnik. À la demande des enseignants de ces établissements, la discussion a été animée par le coordonnateur national. </w:t>
      </w:r>
    </w:p>
    <w:p w:rsidR="00CB6033" w:rsidRPr="00906549" w:rsidRDefault="00CB6033" w:rsidP="00CB6033">
      <w:pPr>
        <w:pStyle w:val="SingleTxtG"/>
        <w:rPr>
          <w:lang w:val="fr-FR"/>
        </w:rPr>
      </w:pPr>
      <w:r w:rsidRPr="00906549">
        <w:rPr>
          <w:lang w:val="fr-FR"/>
        </w:rPr>
        <w:t>402.</w:t>
      </w:r>
      <w:r w:rsidRPr="00906549">
        <w:rPr>
          <w:lang w:val="fr-FR"/>
        </w:rPr>
        <w:tab/>
        <w:t>Au cours de l</w:t>
      </w:r>
      <w:r w:rsidR="00B35AC9" w:rsidRPr="00906549">
        <w:rPr>
          <w:lang w:val="fr-FR"/>
        </w:rPr>
        <w:t>’</w:t>
      </w:r>
      <w:r w:rsidRPr="00906549">
        <w:rPr>
          <w:lang w:val="fr-FR"/>
        </w:rPr>
        <w:t xml:space="preserve">année passée, Društvo Ključ a poursuivi le projet </w:t>
      </w:r>
      <w:r w:rsidRPr="00906549">
        <w:rPr>
          <w:i/>
          <w:lang w:val="fr-FR"/>
        </w:rPr>
        <w:t xml:space="preserve">Vijolica </w:t>
      </w:r>
      <w:r w:rsidRPr="00906549">
        <w:rPr>
          <w:lang w:val="fr-FR"/>
        </w:rPr>
        <w:t xml:space="preserve">– </w:t>
      </w:r>
      <w:r w:rsidRPr="00906549">
        <w:rPr>
          <w:i/>
          <w:lang w:val="fr-FR"/>
        </w:rPr>
        <w:t xml:space="preserve">kako se izogniti pastem trgovine z ljudmi </w:t>
      </w:r>
      <w:r w:rsidRPr="00906549">
        <w:rPr>
          <w:lang w:val="fr-FR"/>
        </w:rPr>
        <w:t>(Violet – comment éviter les pièges de la traite d</w:t>
      </w:r>
      <w:r w:rsidR="00B35AC9" w:rsidRPr="00906549">
        <w:rPr>
          <w:lang w:val="fr-FR"/>
        </w:rPr>
        <w:t>’</w:t>
      </w:r>
      <w:r w:rsidRPr="00906549">
        <w:rPr>
          <w:lang w:val="fr-FR"/>
        </w:rPr>
        <w:t>êtres humains). Ainsi, il a été organisé à cet effet 19 ateliers à l</w:t>
      </w:r>
      <w:r w:rsidR="00B35AC9" w:rsidRPr="00906549">
        <w:rPr>
          <w:lang w:val="fr-FR"/>
        </w:rPr>
        <w:t>’</w:t>
      </w:r>
      <w:r w:rsidRPr="00906549">
        <w:rPr>
          <w:lang w:val="fr-FR"/>
        </w:rPr>
        <w:t xml:space="preserve">intention de 580 élèves des école secondaires. </w:t>
      </w:r>
    </w:p>
    <w:p w:rsidR="00CB6033" w:rsidRPr="00906549" w:rsidRDefault="00CB6033" w:rsidP="00381AEF">
      <w:pPr>
        <w:pStyle w:val="SingleTxtG"/>
        <w:rPr>
          <w:lang w:val="fr-FR"/>
        </w:rPr>
      </w:pPr>
      <w:r w:rsidRPr="00906549">
        <w:rPr>
          <w:lang w:val="fr-FR"/>
        </w:rPr>
        <w:t>403.</w:t>
      </w:r>
      <w:r w:rsidRPr="00906549">
        <w:rPr>
          <w:lang w:val="fr-FR"/>
        </w:rPr>
        <w:tab/>
        <w:t xml:space="preserve">Dans le cadre du projet </w:t>
      </w:r>
      <w:r w:rsidRPr="00906549">
        <w:rPr>
          <w:i/>
          <w:lang w:val="fr-FR"/>
        </w:rPr>
        <w:t xml:space="preserve">Zaveza za nenasilje – zaprisega </w:t>
      </w:r>
      <w:r w:rsidRPr="00906549">
        <w:rPr>
          <w:lang w:val="fr-FR"/>
        </w:rPr>
        <w:t>(Association pour la non</w:t>
      </w:r>
      <w:r w:rsidR="00854009" w:rsidRPr="00906549">
        <w:rPr>
          <w:lang w:val="fr-FR"/>
        </w:rPr>
        <w:noBreakHyphen/>
      </w:r>
      <w:r w:rsidRPr="00906549">
        <w:rPr>
          <w:lang w:val="fr-FR"/>
        </w:rPr>
        <w:t xml:space="preserve">violence </w:t>
      </w:r>
      <w:r w:rsidR="00CF79BA" w:rsidRPr="00906549">
        <w:rPr>
          <w:szCs w:val="24"/>
          <w:lang w:val="fr-FR"/>
        </w:rPr>
        <w:t>–</w:t>
      </w:r>
      <w:r w:rsidRPr="00906549">
        <w:rPr>
          <w:lang w:val="fr-FR"/>
        </w:rPr>
        <w:t xml:space="preserve"> prestation de serment), Društvo Ključ, en collaboration avec quatre organisations non gouvernementales, a animé 80 ateliers consacrés à toutes les formes de violence. Ces ateliers ont été organisés au sein des écoles secondaires et des lycées de Ljubljana et ont enregistré la participation d</w:t>
      </w:r>
      <w:r w:rsidR="00B35AC9" w:rsidRPr="00906549">
        <w:rPr>
          <w:lang w:val="fr-FR"/>
        </w:rPr>
        <w:t>’</w:t>
      </w:r>
      <w:r w:rsidRPr="00906549">
        <w:rPr>
          <w:lang w:val="fr-FR"/>
        </w:rPr>
        <w:t>environ 2</w:t>
      </w:r>
      <w:r w:rsidR="00172BB8" w:rsidRPr="00906549">
        <w:rPr>
          <w:lang w:val="fr-FR"/>
        </w:rPr>
        <w:t>.</w:t>
      </w:r>
      <w:r w:rsidRPr="00906549">
        <w:rPr>
          <w:lang w:val="fr-FR"/>
        </w:rPr>
        <w:t>400</w:t>
      </w:r>
      <w:r w:rsidR="00381AEF" w:rsidRPr="00906549">
        <w:rPr>
          <w:lang w:val="fr-FR"/>
        </w:rPr>
        <w:t xml:space="preserve"> </w:t>
      </w:r>
      <w:r w:rsidRPr="00906549">
        <w:rPr>
          <w:lang w:val="fr-FR"/>
        </w:rPr>
        <w:t>élèves. Au terme de chaque atelier, il était demandé aux élèves d</w:t>
      </w:r>
      <w:r w:rsidR="00B35AC9" w:rsidRPr="00906549">
        <w:rPr>
          <w:lang w:val="fr-FR"/>
        </w:rPr>
        <w:t>’</w:t>
      </w:r>
      <w:r w:rsidRPr="00906549">
        <w:rPr>
          <w:lang w:val="fr-FR"/>
        </w:rPr>
        <w:t>adopter une attitude non violente. Le 16 mai 2008, une cérémonie solennelle de prestation de serment a été organisée en présence du Président de la République, au cours de laquelle 2</w:t>
      </w:r>
      <w:r w:rsidR="00172BB8" w:rsidRPr="00906549">
        <w:rPr>
          <w:lang w:val="fr-FR"/>
        </w:rPr>
        <w:t>.</w:t>
      </w:r>
      <w:r w:rsidRPr="00906549">
        <w:rPr>
          <w:lang w:val="fr-FR"/>
        </w:rPr>
        <w:t>583</w:t>
      </w:r>
      <w:r w:rsidR="00381AEF" w:rsidRPr="00906549">
        <w:rPr>
          <w:lang w:val="fr-FR"/>
        </w:rPr>
        <w:t xml:space="preserve"> </w:t>
      </w:r>
      <w:r w:rsidRPr="00906549">
        <w:rPr>
          <w:lang w:val="fr-FR"/>
        </w:rPr>
        <w:t>engagements ont été prononcés, notamment par la population scolaire qui n</w:t>
      </w:r>
      <w:r w:rsidR="00B35AC9" w:rsidRPr="00906549">
        <w:rPr>
          <w:lang w:val="fr-FR"/>
        </w:rPr>
        <w:t>’</w:t>
      </w:r>
      <w:r w:rsidRPr="00906549">
        <w:rPr>
          <w:lang w:val="fr-FR"/>
        </w:rPr>
        <w:t>avait pas souhaité auparavant participer au projet et qui a alors décidé de rejoindre ses rangs. À la fin de l</w:t>
      </w:r>
      <w:r w:rsidR="00B35AC9" w:rsidRPr="00906549">
        <w:rPr>
          <w:lang w:val="fr-FR"/>
        </w:rPr>
        <w:t>’</w:t>
      </w:r>
      <w:r w:rsidRPr="00906549">
        <w:rPr>
          <w:lang w:val="fr-FR"/>
        </w:rPr>
        <w:t>année 2008, 4</w:t>
      </w:r>
      <w:r w:rsidR="00172BB8" w:rsidRPr="00906549">
        <w:rPr>
          <w:lang w:val="fr-FR"/>
        </w:rPr>
        <w:t>.</w:t>
      </w:r>
      <w:r w:rsidRPr="00906549">
        <w:rPr>
          <w:lang w:val="fr-FR"/>
        </w:rPr>
        <w:t>947</w:t>
      </w:r>
      <w:r w:rsidR="00381AEF" w:rsidRPr="00906549">
        <w:rPr>
          <w:lang w:val="fr-FR"/>
        </w:rPr>
        <w:t xml:space="preserve"> </w:t>
      </w:r>
      <w:r w:rsidRPr="00906549">
        <w:rPr>
          <w:lang w:val="fr-FR"/>
        </w:rPr>
        <w:t>engagements ont été enregistrés. Le texte de l</w:t>
      </w:r>
      <w:r w:rsidR="00B35AC9" w:rsidRPr="00906549">
        <w:rPr>
          <w:lang w:val="fr-FR"/>
        </w:rPr>
        <w:t>’</w:t>
      </w:r>
      <w:r w:rsidRPr="00906549">
        <w:rPr>
          <w:lang w:val="fr-FR"/>
        </w:rPr>
        <w:t>engagement était le suivant</w:t>
      </w:r>
      <w:r w:rsidR="0016134F" w:rsidRPr="00906549">
        <w:rPr>
          <w:lang w:val="fr-FR"/>
        </w:rPr>
        <w:t>:</w:t>
      </w:r>
      <w:r w:rsidRPr="00906549">
        <w:rPr>
          <w:lang w:val="fr-FR"/>
        </w:rPr>
        <w:t xml:space="preserve"> </w:t>
      </w:r>
      <w:r w:rsidR="00172BB8" w:rsidRPr="00906549">
        <w:rPr>
          <w:lang w:val="fr-FR"/>
        </w:rPr>
        <w:t>«</w:t>
      </w:r>
      <w:r w:rsidRPr="00906549">
        <w:rPr>
          <w:lang w:val="fr-FR"/>
        </w:rPr>
        <w:t>En tant que personne mature et responsable, je m</w:t>
      </w:r>
      <w:r w:rsidR="00B35AC9" w:rsidRPr="00906549">
        <w:rPr>
          <w:lang w:val="fr-FR"/>
        </w:rPr>
        <w:t>’</w:t>
      </w:r>
      <w:r w:rsidRPr="00906549">
        <w:rPr>
          <w:lang w:val="fr-FR"/>
        </w:rPr>
        <w:t>engage</w:t>
      </w:r>
      <w:r w:rsidR="007A6C1C" w:rsidRPr="00906549">
        <w:rPr>
          <w:lang w:val="fr-FR"/>
        </w:rPr>
        <w:t xml:space="preserve"> </w:t>
      </w:r>
      <w:r w:rsidRPr="00906549">
        <w:rPr>
          <w:lang w:val="fr-FR"/>
        </w:rPr>
        <w:t>à ne pas provoquer de violence, à ne pas sous-estimer les actes de violence ou à les encourager et à prendre les mesures appropriées en cas de violence, à m</w:t>
      </w:r>
      <w:r w:rsidR="00B35AC9" w:rsidRPr="00906549">
        <w:rPr>
          <w:lang w:val="fr-FR"/>
        </w:rPr>
        <w:t>’</w:t>
      </w:r>
      <w:r w:rsidRPr="00906549">
        <w:rPr>
          <w:lang w:val="fr-FR"/>
        </w:rPr>
        <w:t>exprimer contre la violence et à me renseigner sur toutes les formes de traite d</w:t>
      </w:r>
      <w:r w:rsidR="00B35AC9" w:rsidRPr="00906549">
        <w:rPr>
          <w:lang w:val="fr-FR"/>
        </w:rPr>
        <w:t>’</w:t>
      </w:r>
      <w:r w:rsidRPr="00906549">
        <w:rPr>
          <w:lang w:val="fr-FR"/>
        </w:rPr>
        <w:t>êtres humains</w:t>
      </w:r>
      <w:r w:rsidR="00CC1830" w:rsidRPr="00906549">
        <w:rPr>
          <w:lang w:val="fr-FR"/>
        </w:rPr>
        <w:t>»</w:t>
      </w:r>
      <w:r w:rsidRPr="00906549">
        <w:rPr>
          <w:lang w:val="fr-FR"/>
        </w:rPr>
        <w:t>.</w:t>
      </w:r>
    </w:p>
    <w:p w:rsidR="00CB6033" w:rsidRPr="00906549" w:rsidRDefault="00CB6033" w:rsidP="00CF79BA">
      <w:pPr>
        <w:pStyle w:val="SingleTxtG"/>
        <w:rPr>
          <w:lang w:val="fr-FR"/>
        </w:rPr>
      </w:pPr>
      <w:r w:rsidRPr="00906549">
        <w:rPr>
          <w:lang w:val="fr-FR"/>
        </w:rPr>
        <w:t>404.</w:t>
      </w:r>
      <w:r w:rsidRPr="00906549">
        <w:rPr>
          <w:lang w:val="fr-FR"/>
        </w:rPr>
        <w:tab/>
        <w:t xml:space="preserve">Le projet intitulé </w:t>
      </w:r>
      <w:r w:rsidRPr="00906549">
        <w:rPr>
          <w:i/>
          <w:lang w:val="fr-FR"/>
        </w:rPr>
        <w:t>Pametni firbec</w:t>
      </w:r>
      <w:r w:rsidRPr="00906549">
        <w:rPr>
          <w:lang w:val="fr-FR"/>
        </w:rPr>
        <w:t>, conçu pour susciter des discussions à propos de la traite d</w:t>
      </w:r>
      <w:r w:rsidR="00B35AC9" w:rsidRPr="00906549">
        <w:rPr>
          <w:lang w:val="fr-FR"/>
        </w:rPr>
        <w:t>’</w:t>
      </w:r>
      <w:r w:rsidRPr="00906549">
        <w:rPr>
          <w:lang w:val="fr-FR"/>
        </w:rPr>
        <w:t>êtres humains, a été mené par Društvo Ključ au sein des centres pour jeunes de Zalog et de Bežigrad (à Ljubljana). Ainsi, 100 heures de discussions ont été organisées avec des jeunes âgés de 13 à 20 ans réunis au sein des centres, portant notamment sur les thèmes suivants</w:t>
      </w:r>
      <w:r w:rsidR="0016134F" w:rsidRPr="00906549">
        <w:rPr>
          <w:lang w:val="fr-FR"/>
        </w:rPr>
        <w:t>:</w:t>
      </w:r>
      <w:r w:rsidRPr="00906549">
        <w:rPr>
          <w:lang w:val="fr-FR"/>
        </w:rPr>
        <w:t xml:space="preserve"> les droits de l</w:t>
      </w:r>
      <w:r w:rsidR="00B35AC9" w:rsidRPr="00906549">
        <w:rPr>
          <w:lang w:val="fr-FR"/>
        </w:rPr>
        <w:t>’</w:t>
      </w:r>
      <w:r w:rsidRPr="00906549">
        <w:rPr>
          <w:lang w:val="fr-FR"/>
        </w:rPr>
        <w:t>homme, la mendicité, la prostitution forcée, le recrutement, le transport et l</w:t>
      </w:r>
      <w:r w:rsidR="00B35AC9" w:rsidRPr="00906549">
        <w:rPr>
          <w:lang w:val="fr-FR"/>
        </w:rPr>
        <w:t>’</w:t>
      </w:r>
      <w:r w:rsidRPr="00906549">
        <w:rPr>
          <w:lang w:val="fr-FR"/>
        </w:rPr>
        <w:t>exploitation des victimes, la pauvreté, l</w:t>
      </w:r>
      <w:r w:rsidR="00B35AC9" w:rsidRPr="00906549">
        <w:rPr>
          <w:lang w:val="fr-FR"/>
        </w:rPr>
        <w:t>’</w:t>
      </w:r>
      <w:r w:rsidRPr="00906549">
        <w:rPr>
          <w:lang w:val="fr-FR"/>
        </w:rPr>
        <w:t>image de soi, l</w:t>
      </w:r>
      <w:r w:rsidR="00B35AC9" w:rsidRPr="00906549">
        <w:rPr>
          <w:lang w:val="fr-FR"/>
        </w:rPr>
        <w:t>’</w:t>
      </w:r>
      <w:r w:rsidRPr="00906549">
        <w:rPr>
          <w:lang w:val="fr-FR"/>
        </w:rPr>
        <w:t xml:space="preserve">intolérance envers des personnes différentes de soi, la vie sexuelle irresponsable, la dépendance à la drogue et son lien avec </w:t>
      </w:r>
      <w:smartTag w:uri="urn:schemas-microsoft-com:office:smarttags" w:element="PersonName">
        <w:smartTagPr>
          <w:attr w:name="ProductID" w:val="la prostitution. Environ"/>
        </w:smartTagPr>
        <w:r w:rsidRPr="00906549">
          <w:rPr>
            <w:lang w:val="fr-FR"/>
          </w:rPr>
          <w:t>la prostitution. Environ</w:t>
        </w:r>
      </w:smartTag>
      <w:r w:rsidRPr="00906549">
        <w:rPr>
          <w:lang w:val="fr-FR"/>
        </w:rPr>
        <w:t xml:space="preserve"> 50 enfants ont participé aux discussions.</w:t>
      </w:r>
    </w:p>
    <w:p w:rsidR="00CB6033" w:rsidRPr="00906549" w:rsidRDefault="00CB6033" w:rsidP="00CF79BA">
      <w:pPr>
        <w:pStyle w:val="SingleTxtG"/>
        <w:rPr>
          <w:lang w:val="fr-FR"/>
        </w:rPr>
      </w:pPr>
      <w:r w:rsidRPr="00906549">
        <w:rPr>
          <w:lang w:val="fr-FR"/>
        </w:rPr>
        <w:t>405.</w:t>
      </w:r>
      <w:r w:rsidRPr="00906549">
        <w:rPr>
          <w:lang w:val="fr-FR"/>
        </w:rPr>
        <w:tab/>
        <w:t xml:space="preserve">Dans le cadre du projet </w:t>
      </w:r>
      <w:r w:rsidR="00CF79BA" w:rsidRPr="00906549">
        <w:rPr>
          <w:lang w:val="fr-FR"/>
        </w:rPr>
        <w:t>«</w:t>
      </w:r>
      <w:r w:rsidRPr="00906549">
        <w:rPr>
          <w:lang w:val="fr-FR"/>
        </w:rPr>
        <w:t>Tudi ti si delček istega sveta</w:t>
      </w:r>
      <w:r w:rsidR="00CC1830" w:rsidRPr="00906549">
        <w:rPr>
          <w:lang w:val="fr-FR"/>
        </w:rPr>
        <w:t>»</w:t>
      </w:r>
      <w:r w:rsidRPr="00906549">
        <w:rPr>
          <w:lang w:val="fr-FR"/>
        </w:rPr>
        <w:t xml:space="preserve"> (</w:t>
      </w:r>
      <w:r w:rsidR="00CF79BA" w:rsidRPr="00906549">
        <w:rPr>
          <w:lang w:val="fr-FR"/>
        </w:rPr>
        <w:t>«</w:t>
      </w:r>
      <w:r w:rsidRPr="00906549">
        <w:rPr>
          <w:lang w:val="fr-FR"/>
        </w:rPr>
        <w:t>Toi aussi tu fais partie du même monde</w:t>
      </w:r>
      <w:r w:rsidR="00CC1830" w:rsidRPr="00906549">
        <w:rPr>
          <w:lang w:val="fr-FR"/>
        </w:rPr>
        <w:t>»</w:t>
      </w:r>
      <w:r w:rsidRPr="00906549">
        <w:rPr>
          <w:lang w:val="fr-FR"/>
        </w:rPr>
        <w:t>), 10 ateliers consacrés à la prévention ont été organisés au profit de 312 enfants. Les thèmes suivants ont fait l</w:t>
      </w:r>
      <w:r w:rsidR="00B35AC9" w:rsidRPr="00906549">
        <w:rPr>
          <w:lang w:val="fr-FR"/>
        </w:rPr>
        <w:t>’</w:t>
      </w:r>
      <w:r w:rsidRPr="00906549">
        <w:rPr>
          <w:lang w:val="fr-FR"/>
        </w:rPr>
        <w:t>objet de discussions</w:t>
      </w:r>
      <w:r w:rsidR="0016134F" w:rsidRPr="00906549">
        <w:rPr>
          <w:lang w:val="fr-FR"/>
        </w:rPr>
        <w:t>:</w:t>
      </w:r>
      <w:r w:rsidRPr="00906549">
        <w:rPr>
          <w:lang w:val="fr-FR"/>
        </w:rPr>
        <w:t xml:space="preserve"> la traite d</w:t>
      </w:r>
      <w:r w:rsidR="00B35AC9" w:rsidRPr="00906549">
        <w:rPr>
          <w:lang w:val="fr-FR"/>
        </w:rPr>
        <w:t>’</w:t>
      </w:r>
      <w:r w:rsidRPr="00906549">
        <w:rPr>
          <w:lang w:val="fr-FR"/>
        </w:rPr>
        <w:t>êtres humains, les victimes de la traite et d</w:t>
      </w:r>
      <w:r w:rsidR="00B35AC9" w:rsidRPr="00906549">
        <w:rPr>
          <w:lang w:val="fr-FR"/>
        </w:rPr>
        <w:t>’</w:t>
      </w:r>
      <w:r w:rsidRPr="00906549">
        <w:rPr>
          <w:lang w:val="fr-FR"/>
        </w:rPr>
        <w:t xml:space="preserve">autres sujets, ainsi que les facteurs qui incitent à la traite des êtres humains et le recrutement des victimes. </w:t>
      </w:r>
    </w:p>
    <w:p w:rsidR="00CB6033" w:rsidRPr="00906549" w:rsidRDefault="00CB6033" w:rsidP="00326DB2">
      <w:pPr>
        <w:pStyle w:val="H4G"/>
        <w:rPr>
          <w:lang w:val="fr-FR"/>
        </w:rPr>
      </w:pPr>
      <w:r w:rsidRPr="00906549">
        <w:rPr>
          <w:lang w:val="fr-FR"/>
        </w:rPr>
        <w:tab/>
      </w:r>
      <w:r w:rsidRPr="00906549">
        <w:rPr>
          <w:lang w:val="fr-FR"/>
        </w:rPr>
        <w:tab/>
        <w:t>Traite des enfants</w:t>
      </w:r>
    </w:p>
    <w:p w:rsidR="00CB6033" w:rsidRPr="00906549" w:rsidRDefault="00CB6033" w:rsidP="00326DB2">
      <w:pPr>
        <w:pStyle w:val="SingleTxtG"/>
        <w:rPr>
          <w:lang w:val="fr-FR"/>
        </w:rPr>
      </w:pPr>
      <w:r w:rsidRPr="00906549">
        <w:rPr>
          <w:lang w:val="fr-FR"/>
        </w:rPr>
        <w:t>406.</w:t>
      </w:r>
      <w:r w:rsidRPr="00906549">
        <w:rPr>
          <w:lang w:val="fr-FR"/>
        </w:rPr>
        <w:tab/>
        <w:t>En 2006, les services de police n</w:t>
      </w:r>
      <w:r w:rsidR="00B35AC9" w:rsidRPr="00906549">
        <w:rPr>
          <w:lang w:val="fr-FR"/>
        </w:rPr>
        <w:t>’</w:t>
      </w:r>
      <w:r w:rsidRPr="00906549">
        <w:rPr>
          <w:lang w:val="fr-FR"/>
        </w:rPr>
        <w:t>a eu à traiter aucun cas de traite d</w:t>
      </w:r>
      <w:r w:rsidR="00B35AC9" w:rsidRPr="00906549">
        <w:rPr>
          <w:lang w:val="fr-FR"/>
        </w:rPr>
        <w:t>’</w:t>
      </w:r>
      <w:r w:rsidRPr="00906549">
        <w:rPr>
          <w:lang w:val="fr-FR"/>
        </w:rPr>
        <w:t xml:space="preserve">êtres humains impliquant des enfants ou des jeunes en tant que victimes. </w:t>
      </w:r>
    </w:p>
    <w:p w:rsidR="00CB6033" w:rsidRPr="00906549" w:rsidRDefault="00CB6033" w:rsidP="00326DB2">
      <w:pPr>
        <w:pStyle w:val="SingleTxtG"/>
        <w:rPr>
          <w:lang w:val="fr-FR"/>
        </w:rPr>
      </w:pPr>
      <w:r w:rsidRPr="00906549">
        <w:rPr>
          <w:lang w:val="fr-FR"/>
        </w:rPr>
        <w:t>407.</w:t>
      </w:r>
      <w:r w:rsidRPr="00906549">
        <w:rPr>
          <w:lang w:val="fr-FR"/>
        </w:rPr>
        <w:tab/>
        <w:t>En 2008, les services de police ont eu à traiter 9 (2 en 2007) cas d</w:t>
      </w:r>
      <w:r w:rsidR="00B35AC9" w:rsidRPr="00906549">
        <w:rPr>
          <w:lang w:val="fr-FR"/>
        </w:rPr>
        <w:t>’</w:t>
      </w:r>
      <w:r w:rsidRPr="00906549">
        <w:rPr>
          <w:lang w:val="fr-FR"/>
        </w:rPr>
        <w:t>infractions de traite d</w:t>
      </w:r>
      <w:r w:rsidR="00B35AC9" w:rsidRPr="00906549">
        <w:rPr>
          <w:lang w:val="fr-FR"/>
        </w:rPr>
        <w:t>’</w:t>
      </w:r>
      <w:r w:rsidRPr="00906549">
        <w:rPr>
          <w:lang w:val="fr-FR"/>
        </w:rPr>
        <w:t xml:space="preserve">êtres humains et </w:t>
      </w:r>
      <w:r w:rsidR="00381AEF" w:rsidRPr="00906549">
        <w:rPr>
          <w:lang w:val="fr-FR"/>
        </w:rPr>
        <w:t xml:space="preserve">1 </w:t>
      </w:r>
      <w:r w:rsidRPr="00906549">
        <w:rPr>
          <w:lang w:val="fr-FR"/>
        </w:rPr>
        <w:t>(2) rapport</w:t>
      </w:r>
      <w:r w:rsidR="00381AEF" w:rsidRPr="00906549">
        <w:rPr>
          <w:lang w:val="fr-FR"/>
        </w:rPr>
        <w:t>(s)</w:t>
      </w:r>
      <w:r w:rsidRPr="00906549">
        <w:rPr>
          <w:lang w:val="fr-FR"/>
        </w:rPr>
        <w:t xml:space="preserve"> a</w:t>
      </w:r>
      <w:r w:rsidR="00381AEF" w:rsidRPr="00906549">
        <w:rPr>
          <w:lang w:val="fr-FR"/>
        </w:rPr>
        <w:t>/ont</w:t>
      </w:r>
      <w:r w:rsidRPr="00906549">
        <w:rPr>
          <w:lang w:val="fr-FR"/>
        </w:rPr>
        <w:t xml:space="preserve"> été transmis à cet égard au bureau du procureur de la République compétent. Des rapports afférents aux infractions poursuivies ont été rédigés à propos de 24 (2) suspects. En outre, 25 victimes ont été identifiées, parmi lesquelles trois étaient des enfants ou des mineurs. </w:t>
      </w:r>
    </w:p>
    <w:p w:rsidR="00CB6033" w:rsidRPr="00906549" w:rsidRDefault="00CB6033" w:rsidP="00CB6033">
      <w:pPr>
        <w:pStyle w:val="SingleTxtG"/>
        <w:rPr>
          <w:lang w:val="fr-FR"/>
        </w:rPr>
      </w:pPr>
      <w:r w:rsidRPr="00906549">
        <w:rPr>
          <w:lang w:val="fr-FR"/>
        </w:rPr>
        <w:t>408.</w:t>
      </w:r>
      <w:r w:rsidRPr="00906549">
        <w:rPr>
          <w:lang w:val="fr-FR"/>
        </w:rPr>
        <w:tab/>
        <w:t>En 2008, les bureaux des procureurs ont enregistré cinq rapports afférents à des infractions commises par 12 personnes en matière de traite d</w:t>
      </w:r>
      <w:r w:rsidR="00B35AC9" w:rsidRPr="00906549">
        <w:rPr>
          <w:lang w:val="fr-FR"/>
        </w:rPr>
        <w:t>’</w:t>
      </w:r>
      <w:r w:rsidRPr="00906549">
        <w:rPr>
          <w:lang w:val="fr-FR"/>
        </w:rPr>
        <w:t>êtres humains et tombant sous le coup de l</w:t>
      </w:r>
      <w:r w:rsidR="00B35AC9" w:rsidRPr="00906549">
        <w:rPr>
          <w:lang w:val="fr-FR"/>
        </w:rPr>
        <w:t>’</w:t>
      </w:r>
      <w:r w:rsidRPr="00906549">
        <w:rPr>
          <w:lang w:val="fr-FR"/>
        </w:rPr>
        <w:t>article 113 du Code pénal. La plupart des victimes (21) étaient de sexe féminin, dont cinq mineures. Toutes les infractions, à l</w:t>
      </w:r>
      <w:r w:rsidR="00B35AC9" w:rsidRPr="00906549">
        <w:rPr>
          <w:lang w:val="fr-FR"/>
        </w:rPr>
        <w:t>’</w:t>
      </w:r>
      <w:r w:rsidRPr="00906549">
        <w:rPr>
          <w:lang w:val="fr-FR"/>
        </w:rPr>
        <w:t>exception d</w:t>
      </w:r>
      <w:r w:rsidR="00B35AC9" w:rsidRPr="00906549">
        <w:rPr>
          <w:lang w:val="fr-FR"/>
        </w:rPr>
        <w:t>’</w:t>
      </w:r>
      <w:r w:rsidRPr="00906549">
        <w:rPr>
          <w:lang w:val="fr-FR"/>
        </w:rPr>
        <w:t>une seule affaire, ont été réglées par les procureurs de la manière suivante</w:t>
      </w:r>
      <w:r w:rsidR="0016134F" w:rsidRPr="00906549">
        <w:rPr>
          <w:lang w:val="fr-FR"/>
        </w:rPr>
        <w:t>:</w:t>
      </w:r>
      <w:r w:rsidRPr="00906549">
        <w:rPr>
          <w:lang w:val="fr-FR"/>
        </w:rPr>
        <w:t xml:space="preserve"> rejet d</w:t>
      </w:r>
      <w:r w:rsidR="00B35AC9" w:rsidRPr="00906549">
        <w:rPr>
          <w:lang w:val="fr-FR"/>
        </w:rPr>
        <w:t>’</w:t>
      </w:r>
      <w:r w:rsidRPr="00906549">
        <w:rPr>
          <w:lang w:val="fr-FR"/>
        </w:rPr>
        <w:t>un cas et introduction d</w:t>
      </w:r>
      <w:r w:rsidR="00B35AC9" w:rsidRPr="00906549">
        <w:rPr>
          <w:lang w:val="fr-FR"/>
        </w:rPr>
        <w:t>’</w:t>
      </w:r>
      <w:r w:rsidRPr="00906549">
        <w:rPr>
          <w:lang w:val="fr-FR"/>
        </w:rPr>
        <w:t>actions pénales contre 10 personnes, ce qui a abouti, suite à l</w:t>
      </w:r>
      <w:r w:rsidR="00B35AC9" w:rsidRPr="00906549">
        <w:rPr>
          <w:lang w:val="fr-FR"/>
        </w:rPr>
        <w:t>’</w:t>
      </w:r>
      <w:r w:rsidRPr="00906549">
        <w:rPr>
          <w:lang w:val="fr-FR"/>
        </w:rPr>
        <w:t>instruction, à retenir des charges criminelles contre deux personnes. Des accusations criminelles ont également été portées contre trois personnes qui avaient fait l</w:t>
      </w:r>
      <w:r w:rsidR="00B35AC9" w:rsidRPr="00906549">
        <w:rPr>
          <w:lang w:val="fr-FR"/>
        </w:rPr>
        <w:t>’</w:t>
      </w:r>
      <w:r w:rsidRPr="00906549">
        <w:rPr>
          <w:lang w:val="fr-FR"/>
        </w:rPr>
        <w:t>objet d</w:t>
      </w:r>
      <w:r w:rsidR="00B35AC9" w:rsidRPr="00906549">
        <w:rPr>
          <w:lang w:val="fr-FR"/>
        </w:rPr>
        <w:t>’</w:t>
      </w:r>
      <w:r w:rsidRPr="00906549">
        <w:rPr>
          <w:lang w:val="fr-FR"/>
        </w:rPr>
        <w:t>une procédure pénale au cours des années précédentes. Dans le cas de l</w:t>
      </w:r>
      <w:r w:rsidR="00B35AC9" w:rsidRPr="00906549">
        <w:rPr>
          <w:lang w:val="fr-FR"/>
        </w:rPr>
        <w:t>’</w:t>
      </w:r>
      <w:r w:rsidRPr="00906549">
        <w:rPr>
          <w:lang w:val="fr-FR"/>
        </w:rPr>
        <w:t>une des affaires, l</w:t>
      </w:r>
      <w:r w:rsidR="00B35AC9" w:rsidRPr="00906549">
        <w:rPr>
          <w:lang w:val="fr-FR"/>
        </w:rPr>
        <w:t>’</w:t>
      </w:r>
      <w:r w:rsidRPr="00906549">
        <w:rPr>
          <w:lang w:val="fr-FR"/>
        </w:rPr>
        <w:t>ensemble de la procédure allant de la transmission du rapport afférent aux faits incriminés jusqu</w:t>
      </w:r>
      <w:r w:rsidR="00B35AC9" w:rsidRPr="00906549">
        <w:rPr>
          <w:lang w:val="fr-FR"/>
        </w:rPr>
        <w:t>’</w:t>
      </w:r>
      <w:r w:rsidRPr="00906549">
        <w:rPr>
          <w:lang w:val="fr-FR"/>
        </w:rPr>
        <w:t>au prononcé du jugement de première instance, a été bouclée en 2008, dans la mesure où les deux accusés avaient été placés en détention immédiatement après l</w:t>
      </w:r>
      <w:r w:rsidR="00B35AC9" w:rsidRPr="00906549">
        <w:rPr>
          <w:lang w:val="fr-FR"/>
        </w:rPr>
        <w:t>’</w:t>
      </w:r>
      <w:r w:rsidRPr="00906549">
        <w:rPr>
          <w:lang w:val="fr-FR"/>
        </w:rPr>
        <w:t xml:space="preserve">audience. </w:t>
      </w:r>
    </w:p>
    <w:p w:rsidR="00CB6033" w:rsidRPr="00906549" w:rsidRDefault="00CB6033" w:rsidP="00381AEF">
      <w:pPr>
        <w:pStyle w:val="SingleTxtG"/>
        <w:rPr>
          <w:lang w:val="fr-FR"/>
        </w:rPr>
      </w:pPr>
      <w:r w:rsidRPr="00906549">
        <w:rPr>
          <w:lang w:val="fr-FR"/>
        </w:rPr>
        <w:t>409.</w:t>
      </w:r>
      <w:r w:rsidRPr="00906549">
        <w:rPr>
          <w:lang w:val="fr-FR"/>
        </w:rPr>
        <w:tab/>
        <w:t>Des liens étroits entre les personnes accusées d</w:t>
      </w:r>
      <w:r w:rsidR="00B35AC9" w:rsidRPr="00906549">
        <w:rPr>
          <w:lang w:val="fr-FR"/>
        </w:rPr>
        <w:t>’</w:t>
      </w:r>
      <w:r w:rsidRPr="00906549">
        <w:rPr>
          <w:lang w:val="fr-FR"/>
        </w:rPr>
        <w:t>avoir commis une infraction de traite d</w:t>
      </w:r>
      <w:r w:rsidR="00B35AC9" w:rsidRPr="00906549">
        <w:rPr>
          <w:lang w:val="fr-FR"/>
        </w:rPr>
        <w:t>’</w:t>
      </w:r>
      <w:r w:rsidRPr="00906549">
        <w:rPr>
          <w:lang w:val="fr-FR"/>
        </w:rPr>
        <w:t>êtres humains tombant sous le coup de l</w:t>
      </w:r>
      <w:r w:rsidR="00B35AC9" w:rsidRPr="00906549">
        <w:rPr>
          <w:lang w:val="fr-FR"/>
        </w:rPr>
        <w:t>’</w:t>
      </w:r>
      <w:r w:rsidRPr="00906549">
        <w:rPr>
          <w:lang w:val="fr-FR"/>
        </w:rPr>
        <w:t xml:space="preserve">article </w:t>
      </w:r>
      <w:smartTag w:uri="urn:schemas-microsoft-com:office:smarttags" w:element="metricconverter">
        <w:smartTagPr>
          <w:attr w:name="ProductID" w:val="387, a"/>
        </w:smartTagPr>
        <w:r w:rsidRPr="00906549">
          <w:rPr>
            <w:lang w:val="fr-FR"/>
          </w:rPr>
          <w:t>387, a</w:t>
        </w:r>
      </w:smartTag>
      <w:r w:rsidRPr="00906549">
        <w:rPr>
          <w:lang w:val="fr-FR"/>
        </w:rPr>
        <w:t>) du Code pénal</w:t>
      </w:r>
      <w:r w:rsidRPr="00906549">
        <w:rPr>
          <w:rStyle w:val="FootnoteReference"/>
          <w:lang w:val="fr-FR"/>
        </w:rPr>
        <w:footnoteReference w:id="166"/>
      </w:r>
      <w:r w:rsidRPr="00906549">
        <w:rPr>
          <w:lang w:val="fr-FR"/>
        </w:rPr>
        <w:t xml:space="preserve"> (article 113 du nouveau Code pénal KZ-1) et une infraction d</w:t>
      </w:r>
      <w:r w:rsidR="00B35AC9" w:rsidRPr="00906549">
        <w:rPr>
          <w:lang w:val="fr-FR"/>
        </w:rPr>
        <w:t>’</w:t>
      </w:r>
      <w:r w:rsidRPr="00906549">
        <w:rPr>
          <w:lang w:val="fr-FR"/>
        </w:rPr>
        <w:t>exploitation par l</w:t>
      </w:r>
      <w:r w:rsidR="00B35AC9" w:rsidRPr="00906549">
        <w:rPr>
          <w:lang w:val="fr-FR"/>
        </w:rPr>
        <w:t>’</w:t>
      </w:r>
      <w:r w:rsidRPr="00906549">
        <w:rPr>
          <w:lang w:val="fr-FR"/>
        </w:rPr>
        <w:t>entremise de la prostitution, incriminée par l</w:t>
      </w:r>
      <w:r w:rsidR="00B35AC9" w:rsidRPr="00906549">
        <w:rPr>
          <w:lang w:val="fr-FR"/>
        </w:rPr>
        <w:t>’</w:t>
      </w:r>
      <w:r w:rsidRPr="00906549">
        <w:rPr>
          <w:lang w:val="fr-FR"/>
        </w:rPr>
        <w:t>article 185 du Code pénal (art</w:t>
      </w:r>
      <w:r w:rsidR="00326DB2" w:rsidRPr="00906549">
        <w:rPr>
          <w:lang w:val="fr-FR"/>
        </w:rPr>
        <w:t>icle</w:t>
      </w:r>
      <w:r w:rsidRPr="00906549">
        <w:rPr>
          <w:lang w:val="fr-FR"/>
        </w:rPr>
        <w:t xml:space="preserve"> 175 du nouveau Code pénal), ont également été démontrés dans le cadre d</w:t>
      </w:r>
      <w:r w:rsidR="00B35AC9" w:rsidRPr="00906549">
        <w:rPr>
          <w:lang w:val="fr-FR"/>
        </w:rPr>
        <w:t>’</w:t>
      </w:r>
      <w:r w:rsidRPr="00906549">
        <w:rPr>
          <w:lang w:val="fr-FR"/>
        </w:rPr>
        <w:t>une affaire ayant fait l</w:t>
      </w:r>
      <w:r w:rsidR="00B35AC9" w:rsidRPr="00906549">
        <w:rPr>
          <w:lang w:val="fr-FR"/>
        </w:rPr>
        <w:t>’</w:t>
      </w:r>
      <w:r w:rsidRPr="00906549">
        <w:rPr>
          <w:lang w:val="fr-FR"/>
        </w:rPr>
        <w:t>objet d</w:t>
      </w:r>
      <w:r w:rsidR="00B35AC9" w:rsidRPr="00906549">
        <w:rPr>
          <w:lang w:val="fr-FR"/>
        </w:rPr>
        <w:t>’</w:t>
      </w:r>
      <w:r w:rsidRPr="00906549">
        <w:rPr>
          <w:lang w:val="fr-FR"/>
        </w:rPr>
        <w:t>une enquête en 2008 et qui a donné lieu à la rédaction de rapports y afférents contre 7 personnes au titre de l</w:t>
      </w:r>
      <w:r w:rsidR="00B35AC9" w:rsidRPr="00906549">
        <w:rPr>
          <w:lang w:val="fr-FR"/>
        </w:rPr>
        <w:t>’</w:t>
      </w:r>
      <w:r w:rsidRPr="00906549">
        <w:rPr>
          <w:lang w:val="fr-FR"/>
        </w:rPr>
        <w:t>infraction de traite d</w:t>
      </w:r>
      <w:r w:rsidR="00B35AC9" w:rsidRPr="00906549">
        <w:rPr>
          <w:lang w:val="fr-FR"/>
        </w:rPr>
        <w:t>’</w:t>
      </w:r>
      <w:r w:rsidRPr="00906549">
        <w:rPr>
          <w:lang w:val="fr-FR"/>
        </w:rPr>
        <w:t>êtres humains. Les données et éléments de preuve recueillis et consignés dans les rapports ont engendré des soupçons relatifs à l</w:t>
      </w:r>
      <w:r w:rsidR="00B35AC9" w:rsidRPr="00906549">
        <w:rPr>
          <w:lang w:val="fr-FR"/>
        </w:rPr>
        <w:t>’</w:t>
      </w:r>
      <w:r w:rsidRPr="00906549">
        <w:rPr>
          <w:lang w:val="fr-FR"/>
        </w:rPr>
        <w:t>existence d</w:t>
      </w:r>
      <w:r w:rsidR="00B35AC9" w:rsidRPr="00906549">
        <w:rPr>
          <w:lang w:val="fr-FR"/>
        </w:rPr>
        <w:t>’</w:t>
      </w:r>
      <w:r w:rsidRPr="00906549">
        <w:rPr>
          <w:lang w:val="fr-FR"/>
        </w:rPr>
        <w:t>une telle infraction criminelle, ce qui a déclenché une enquête criminelle. Au moment de la conclusion de l</w:t>
      </w:r>
      <w:r w:rsidR="00B35AC9" w:rsidRPr="00906549">
        <w:rPr>
          <w:lang w:val="fr-FR"/>
        </w:rPr>
        <w:t>’</w:t>
      </w:r>
      <w:r w:rsidRPr="00906549">
        <w:rPr>
          <w:lang w:val="fr-FR"/>
        </w:rPr>
        <w:t>enquête, il n</w:t>
      </w:r>
      <w:r w:rsidR="00B35AC9" w:rsidRPr="00906549">
        <w:rPr>
          <w:lang w:val="fr-FR"/>
        </w:rPr>
        <w:t>’</w:t>
      </w:r>
      <w:r w:rsidRPr="00906549">
        <w:rPr>
          <w:lang w:val="fr-FR"/>
        </w:rPr>
        <w:t xml:space="preserve">y avait suffisamment de preuves que pour </w:t>
      </w:r>
      <w:r w:rsidR="00381AEF" w:rsidRPr="00906549">
        <w:rPr>
          <w:lang w:val="fr-FR"/>
        </w:rPr>
        <w:t>pouvoir</w:t>
      </w:r>
      <w:r w:rsidRPr="00906549">
        <w:rPr>
          <w:lang w:val="fr-FR"/>
        </w:rPr>
        <w:t xml:space="preserve"> incriminer six accusés d</w:t>
      </w:r>
      <w:r w:rsidR="00B35AC9" w:rsidRPr="00906549">
        <w:rPr>
          <w:lang w:val="fr-FR"/>
        </w:rPr>
        <w:t>’</w:t>
      </w:r>
      <w:r w:rsidRPr="00906549">
        <w:rPr>
          <w:lang w:val="fr-FR"/>
        </w:rPr>
        <w:t>avoir commis l</w:t>
      </w:r>
      <w:r w:rsidR="00B35AC9" w:rsidRPr="00906549">
        <w:rPr>
          <w:lang w:val="fr-FR"/>
        </w:rPr>
        <w:t>’</w:t>
      </w:r>
      <w:r w:rsidRPr="00906549">
        <w:rPr>
          <w:lang w:val="fr-FR"/>
        </w:rPr>
        <w:t>infraction pénale d</w:t>
      </w:r>
      <w:r w:rsidR="00B35AC9" w:rsidRPr="00906549">
        <w:rPr>
          <w:lang w:val="fr-FR"/>
        </w:rPr>
        <w:t>’</w:t>
      </w:r>
      <w:r w:rsidRPr="00906549">
        <w:rPr>
          <w:lang w:val="fr-FR"/>
        </w:rPr>
        <w:t>exploitation par le biais de la prostitution en vertu de l</w:t>
      </w:r>
      <w:r w:rsidR="00B35AC9" w:rsidRPr="00906549">
        <w:rPr>
          <w:lang w:val="fr-FR"/>
        </w:rPr>
        <w:t>’</w:t>
      </w:r>
      <w:r w:rsidRPr="00906549">
        <w:rPr>
          <w:lang w:val="fr-FR"/>
        </w:rPr>
        <w:t>article 185 du Code pénal</w:t>
      </w:r>
      <w:r w:rsidRPr="00906549">
        <w:rPr>
          <w:rStyle w:val="FootnoteReference"/>
          <w:lang w:val="fr-FR"/>
        </w:rPr>
        <w:footnoteReference w:id="167"/>
      </w:r>
      <w:r w:rsidR="00381AEF" w:rsidRPr="00906549">
        <w:rPr>
          <w:lang w:val="fr-FR"/>
        </w:rPr>
        <w:t>.</w:t>
      </w:r>
      <w:r w:rsidRPr="00906549">
        <w:rPr>
          <w:lang w:val="fr-FR"/>
        </w:rPr>
        <w:t xml:space="preserve"> Cette enquête a montré combien il était difficile de prouver une telle infraction, puisque les 12 femmes concernées </w:t>
      </w:r>
      <w:r w:rsidR="00854009" w:rsidRPr="00906549">
        <w:rPr>
          <w:lang w:val="fr-FR"/>
        </w:rPr>
        <w:t>—</w:t>
      </w:r>
      <w:r w:rsidRPr="00906549">
        <w:rPr>
          <w:lang w:val="fr-FR"/>
        </w:rPr>
        <w:t>dont</w:t>
      </w:r>
      <w:r w:rsidR="00854009" w:rsidRPr="00906549">
        <w:rPr>
          <w:lang w:val="fr-FR"/>
        </w:rPr>
        <w:t xml:space="preserve"> certaines étaient adolescentes—</w:t>
      </w:r>
      <w:r w:rsidRPr="00906549">
        <w:rPr>
          <w:lang w:val="fr-FR"/>
        </w:rPr>
        <w:t xml:space="preserve"> ont substantiellement modifié leurs témoignages au cours des procédures pénales relativement courtes qui ont commencé par des témoignages à charge lors de l</w:t>
      </w:r>
      <w:r w:rsidR="00B35AC9" w:rsidRPr="00906549">
        <w:rPr>
          <w:lang w:val="fr-FR"/>
        </w:rPr>
        <w:t>’</w:t>
      </w:r>
      <w:r w:rsidRPr="00906549">
        <w:rPr>
          <w:lang w:val="fr-FR"/>
        </w:rPr>
        <w:t>enquête, lorsque le défendeur était emprisonné et qu</w:t>
      </w:r>
      <w:r w:rsidR="00B35AC9" w:rsidRPr="00906549">
        <w:rPr>
          <w:lang w:val="fr-FR"/>
        </w:rPr>
        <w:t>’</w:t>
      </w:r>
      <w:r w:rsidRPr="00906549">
        <w:rPr>
          <w:lang w:val="fr-FR"/>
        </w:rPr>
        <w:t>il leur avait été fourni une protection en fonction de leur propre choix</w:t>
      </w:r>
      <w:r w:rsidR="0016134F" w:rsidRPr="00906549">
        <w:rPr>
          <w:lang w:val="fr-FR"/>
        </w:rPr>
        <w:t>;</w:t>
      </w:r>
      <w:r w:rsidRPr="00906549">
        <w:rPr>
          <w:lang w:val="fr-FR"/>
        </w:rPr>
        <w:t xml:space="preserve"> pour s</w:t>
      </w:r>
      <w:r w:rsidR="00B35AC9" w:rsidRPr="00906549">
        <w:rPr>
          <w:lang w:val="fr-FR"/>
        </w:rPr>
        <w:t>’</w:t>
      </w:r>
      <w:r w:rsidRPr="00906549">
        <w:rPr>
          <w:lang w:val="fr-FR"/>
        </w:rPr>
        <w:t>achever par des témoignages entièrement à la décharge de l</w:t>
      </w:r>
      <w:r w:rsidR="00B35AC9" w:rsidRPr="00906549">
        <w:rPr>
          <w:lang w:val="fr-FR"/>
        </w:rPr>
        <w:t>’</w:t>
      </w:r>
      <w:r w:rsidRPr="00906549">
        <w:rPr>
          <w:lang w:val="fr-FR"/>
        </w:rPr>
        <w:t>accusé et au profit de sa défense lors de l</w:t>
      </w:r>
      <w:r w:rsidR="00B35AC9" w:rsidRPr="00906549">
        <w:rPr>
          <w:lang w:val="fr-FR"/>
        </w:rPr>
        <w:t>’</w:t>
      </w:r>
      <w:r w:rsidRPr="00906549">
        <w:rPr>
          <w:lang w:val="fr-FR"/>
        </w:rPr>
        <w:t>audience principale, lorsque le défendeur est passé en résidence surveillée, mesure ayant remplacé la détention préventive au cours de la procédure d</w:t>
      </w:r>
      <w:r w:rsidR="00B35AC9" w:rsidRPr="00906549">
        <w:rPr>
          <w:lang w:val="fr-FR"/>
        </w:rPr>
        <w:t>’</w:t>
      </w:r>
      <w:r w:rsidRPr="00906549">
        <w:rPr>
          <w:lang w:val="fr-FR"/>
        </w:rPr>
        <w:t xml:space="preserve">appel. </w:t>
      </w:r>
    </w:p>
    <w:p w:rsidR="00CB6033" w:rsidRPr="00906549" w:rsidRDefault="00CB6033" w:rsidP="00326DB2">
      <w:pPr>
        <w:pStyle w:val="H4G"/>
        <w:rPr>
          <w:lang w:val="fr-FR"/>
        </w:rPr>
      </w:pPr>
      <w:r w:rsidRPr="00906549">
        <w:rPr>
          <w:lang w:val="fr-FR"/>
        </w:rPr>
        <w:tab/>
      </w:r>
      <w:r w:rsidRPr="00906549">
        <w:rPr>
          <w:lang w:val="fr-FR"/>
        </w:rPr>
        <w:tab/>
        <w:t>Réadaptation des enfants victimes de la traite d</w:t>
      </w:r>
      <w:r w:rsidR="00B35AC9" w:rsidRPr="00906549">
        <w:rPr>
          <w:lang w:val="fr-FR"/>
        </w:rPr>
        <w:t>’</w:t>
      </w:r>
      <w:r w:rsidR="00326DB2" w:rsidRPr="00906549">
        <w:rPr>
          <w:lang w:val="fr-FR"/>
        </w:rPr>
        <w:t>êtres humains</w:t>
      </w:r>
    </w:p>
    <w:p w:rsidR="00CB6033" w:rsidRPr="00906549" w:rsidRDefault="00CB6033" w:rsidP="00326DB2">
      <w:pPr>
        <w:pStyle w:val="H4G"/>
        <w:rPr>
          <w:lang w:val="fr-FR"/>
        </w:rPr>
      </w:pPr>
      <w:r w:rsidRPr="00906549">
        <w:rPr>
          <w:lang w:val="fr-FR"/>
        </w:rPr>
        <w:tab/>
      </w:r>
      <w:r w:rsidRPr="00906549">
        <w:rPr>
          <w:lang w:val="fr-FR"/>
        </w:rPr>
        <w:tab/>
        <w:t>Programme d</w:t>
      </w:r>
      <w:r w:rsidR="00B35AC9" w:rsidRPr="00906549">
        <w:rPr>
          <w:lang w:val="fr-FR"/>
        </w:rPr>
        <w:t>’</w:t>
      </w:r>
      <w:r w:rsidRPr="00906549">
        <w:rPr>
          <w:lang w:val="fr-FR"/>
        </w:rPr>
        <w:t>hébergement d</w:t>
      </w:r>
      <w:r w:rsidR="00B35AC9" w:rsidRPr="00906549">
        <w:rPr>
          <w:lang w:val="fr-FR"/>
        </w:rPr>
        <w:t>’</w:t>
      </w:r>
      <w:r w:rsidRPr="00906549">
        <w:rPr>
          <w:lang w:val="fr-FR"/>
        </w:rPr>
        <w:t>urgence</w:t>
      </w:r>
    </w:p>
    <w:p w:rsidR="00CB6033" w:rsidRPr="00906549" w:rsidRDefault="00CB6033" w:rsidP="00326DB2">
      <w:pPr>
        <w:pStyle w:val="SingleTxtG"/>
        <w:rPr>
          <w:lang w:val="fr-FR"/>
        </w:rPr>
      </w:pPr>
      <w:r w:rsidRPr="00906549">
        <w:rPr>
          <w:lang w:val="fr-FR"/>
        </w:rPr>
        <w:t>410.</w:t>
      </w:r>
      <w:r w:rsidRPr="00906549">
        <w:rPr>
          <w:lang w:val="fr-FR"/>
        </w:rPr>
        <w:tab/>
        <w:t>En 2008, le Ministère du travail, de la famille et des affaires sociales a lancé un appel d</w:t>
      </w:r>
      <w:r w:rsidR="00B35AC9" w:rsidRPr="00906549">
        <w:rPr>
          <w:lang w:val="fr-FR"/>
        </w:rPr>
        <w:t>’</w:t>
      </w:r>
      <w:r w:rsidRPr="00906549">
        <w:rPr>
          <w:lang w:val="fr-FR"/>
        </w:rPr>
        <w:t xml:space="preserve">offres concernant le projet intitulé </w:t>
      </w:r>
      <w:r w:rsidR="00326DB2" w:rsidRPr="00906549">
        <w:rPr>
          <w:lang w:val="fr-FR"/>
        </w:rPr>
        <w:t>«</w:t>
      </w:r>
      <w:r w:rsidRPr="00906549">
        <w:rPr>
          <w:lang w:val="fr-FR"/>
        </w:rPr>
        <w:t>Prise en charge (traitements de courte durée) des victimes de la traite d</w:t>
      </w:r>
      <w:r w:rsidR="00B35AC9" w:rsidRPr="00906549">
        <w:rPr>
          <w:lang w:val="fr-FR"/>
        </w:rPr>
        <w:t>’</w:t>
      </w:r>
      <w:r w:rsidRPr="00906549">
        <w:rPr>
          <w:lang w:val="fr-FR"/>
        </w:rPr>
        <w:t xml:space="preserve">êtres humains en République de Slovénie </w:t>
      </w:r>
      <w:r w:rsidR="00326DB2" w:rsidRPr="00906549">
        <w:rPr>
          <w:szCs w:val="24"/>
          <w:lang w:val="fr-FR"/>
        </w:rPr>
        <w:t>–</w:t>
      </w:r>
      <w:r w:rsidRPr="00906549">
        <w:rPr>
          <w:lang w:val="fr-FR"/>
        </w:rPr>
        <w:t xml:space="preserve"> hébergement de crise en 2008 et 2009</w:t>
      </w:r>
      <w:r w:rsidR="00CC1830" w:rsidRPr="00906549">
        <w:rPr>
          <w:lang w:val="fr-FR"/>
        </w:rPr>
        <w:t>»</w:t>
      </w:r>
      <w:r w:rsidRPr="00906549">
        <w:rPr>
          <w:lang w:val="fr-FR"/>
        </w:rPr>
        <w:t xml:space="preserve"> pour un montant indicatif de 35</w:t>
      </w:r>
      <w:r w:rsidR="00172BB8" w:rsidRPr="00906549">
        <w:rPr>
          <w:lang w:val="fr-FR"/>
        </w:rPr>
        <w:t>.</w:t>
      </w:r>
      <w:r w:rsidRPr="00906549">
        <w:rPr>
          <w:lang w:val="fr-FR"/>
        </w:rPr>
        <w:t>000,00 euros au titre de chacune des deux années 2008 et 2009 et le marché a été remporté par l</w:t>
      </w:r>
      <w:r w:rsidR="00B35AC9" w:rsidRPr="00906549">
        <w:rPr>
          <w:lang w:val="fr-FR"/>
        </w:rPr>
        <w:t>’</w:t>
      </w:r>
      <w:r w:rsidRPr="00906549">
        <w:rPr>
          <w:lang w:val="fr-FR"/>
        </w:rPr>
        <w:t>association Karitas slovène. Le projet comportait l</w:t>
      </w:r>
      <w:r w:rsidR="00B35AC9" w:rsidRPr="00906549">
        <w:rPr>
          <w:lang w:val="fr-FR"/>
        </w:rPr>
        <w:t>’</w:t>
      </w:r>
      <w:r w:rsidRPr="00906549">
        <w:rPr>
          <w:lang w:val="fr-FR"/>
        </w:rPr>
        <w:t>assistance aux victimes de la traite d</w:t>
      </w:r>
      <w:r w:rsidR="00B35AC9" w:rsidRPr="00906549">
        <w:rPr>
          <w:lang w:val="fr-FR"/>
        </w:rPr>
        <w:t>’</w:t>
      </w:r>
      <w:r w:rsidRPr="00906549">
        <w:rPr>
          <w:lang w:val="fr-FR"/>
        </w:rPr>
        <w:t>êtres humains au cours de leur rétablissement physique, psychologique et social, au moment où il est nécessaire de leur apporter un soutien d</w:t>
      </w:r>
      <w:r w:rsidR="00B35AC9" w:rsidRPr="00906549">
        <w:rPr>
          <w:lang w:val="fr-FR"/>
        </w:rPr>
        <w:t>’</w:t>
      </w:r>
      <w:r w:rsidRPr="00906549">
        <w:rPr>
          <w:lang w:val="fr-FR"/>
        </w:rPr>
        <w:t>urgence immédiatement postérieur à leur sauvetage. En 2008, il a été alloué initialement 35</w:t>
      </w:r>
      <w:r w:rsidR="00172BB8" w:rsidRPr="00906549">
        <w:rPr>
          <w:lang w:val="fr-FR"/>
        </w:rPr>
        <w:t>.</w:t>
      </w:r>
      <w:r w:rsidRPr="00906549">
        <w:rPr>
          <w:lang w:val="fr-FR"/>
        </w:rPr>
        <w:t>000,00 euros au projet, puis 10</w:t>
      </w:r>
      <w:r w:rsidR="00172BB8" w:rsidRPr="00906549">
        <w:rPr>
          <w:lang w:val="fr-FR"/>
        </w:rPr>
        <w:t>.</w:t>
      </w:r>
      <w:r w:rsidRPr="00906549">
        <w:rPr>
          <w:lang w:val="fr-FR"/>
        </w:rPr>
        <w:t xml:space="preserve">000,00 euros supplémentaires (avenant au contrat). </w:t>
      </w:r>
    </w:p>
    <w:p w:rsidR="00CB6033" w:rsidRPr="00906549" w:rsidRDefault="00CB6033" w:rsidP="00326DB2">
      <w:pPr>
        <w:pStyle w:val="SingleTxtG"/>
        <w:rPr>
          <w:lang w:val="fr-FR"/>
        </w:rPr>
      </w:pPr>
      <w:r w:rsidRPr="00906549">
        <w:rPr>
          <w:lang w:val="fr-FR"/>
        </w:rPr>
        <w:t>411.</w:t>
      </w:r>
      <w:r w:rsidRPr="00906549">
        <w:rPr>
          <w:lang w:val="fr-FR"/>
        </w:rPr>
        <w:tab/>
        <w:t>Ce projet a permis à l</w:t>
      </w:r>
      <w:r w:rsidR="00B35AC9" w:rsidRPr="00906549">
        <w:rPr>
          <w:lang w:val="fr-FR"/>
        </w:rPr>
        <w:t>’</w:t>
      </w:r>
      <w:r w:rsidRPr="00906549">
        <w:rPr>
          <w:lang w:val="fr-FR"/>
        </w:rPr>
        <w:t>association Karitas slovène de prendre en charge 19 personnes, dont un enfant. Outre la mise en place d</w:t>
      </w:r>
      <w:r w:rsidR="00B35AC9" w:rsidRPr="00906549">
        <w:rPr>
          <w:lang w:val="fr-FR"/>
        </w:rPr>
        <w:t>’</w:t>
      </w:r>
      <w:r w:rsidRPr="00906549">
        <w:rPr>
          <w:lang w:val="fr-FR"/>
        </w:rPr>
        <w:t>un service continu (24h/jour) de conseils par téléphone, l</w:t>
      </w:r>
      <w:r w:rsidR="00B35AC9" w:rsidRPr="00906549">
        <w:rPr>
          <w:lang w:val="fr-FR"/>
        </w:rPr>
        <w:t>’</w:t>
      </w:r>
      <w:r w:rsidRPr="00906549">
        <w:rPr>
          <w:lang w:val="fr-FR"/>
        </w:rPr>
        <w:t>association Karitas slovène a intégralement pris en charge les victimes de traite d</w:t>
      </w:r>
      <w:r w:rsidR="00B35AC9" w:rsidRPr="00906549">
        <w:rPr>
          <w:lang w:val="fr-FR"/>
        </w:rPr>
        <w:t>’</w:t>
      </w:r>
      <w:r w:rsidRPr="00906549">
        <w:rPr>
          <w:lang w:val="fr-FR"/>
        </w:rPr>
        <w:t>êtres humains et leur a fourni une assistance à l</w:t>
      </w:r>
      <w:r w:rsidR="00B35AC9" w:rsidRPr="00906549">
        <w:rPr>
          <w:lang w:val="fr-FR"/>
        </w:rPr>
        <w:t>’</w:t>
      </w:r>
      <w:r w:rsidRPr="00906549">
        <w:rPr>
          <w:lang w:val="fr-FR"/>
        </w:rPr>
        <w:t xml:space="preserve">organisation de leur situation en République de Slovénie. </w:t>
      </w:r>
    </w:p>
    <w:p w:rsidR="00CB6033" w:rsidRPr="00906549" w:rsidRDefault="00CB6033" w:rsidP="00326DB2">
      <w:pPr>
        <w:pStyle w:val="H4G"/>
        <w:rPr>
          <w:lang w:val="fr-FR"/>
        </w:rPr>
      </w:pPr>
      <w:r w:rsidRPr="00906549">
        <w:rPr>
          <w:lang w:val="fr-FR"/>
        </w:rPr>
        <w:tab/>
      </w:r>
      <w:r w:rsidRPr="00906549">
        <w:rPr>
          <w:lang w:val="fr-FR"/>
        </w:rPr>
        <w:tab/>
        <w:t>Cas d</w:t>
      </w:r>
      <w:r w:rsidR="00B35AC9" w:rsidRPr="00906549">
        <w:rPr>
          <w:lang w:val="fr-FR"/>
        </w:rPr>
        <w:t>’</w:t>
      </w:r>
      <w:r w:rsidRPr="00906549">
        <w:rPr>
          <w:lang w:val="fr-FR"/>
        </w:rPr>
        <w:t>espèce</w:t>
      </w:r>
    </w:p>
    <w:p w:rsidR="00CB6033" w:rsidRPr="00906549" w:rsidRDefault="00CB6033" w:rsidP="00326DB2">
      <w:pPr>
        <w:pStyle w:val="SingleTxtG"/>
        <w:rPr>
          <w:lang w:val="fr-FR"/>
        </w:rPr>
      </w:pPr>
      <w:r w:rsidRPr="00906549">
        <w:rPr>
          <w:lang w:val="fr-FR"/>
        </w:rPr>
        <w:t>412.</w:t>
      </w:r>
      <w:r w:rsidRPr="00906549">
        <w:rPr>
          <w:lang w:val="fr-FR"/>
        </w:rPr>
        <w:tab/>
        <w:t>Une citoyenne slovène en situation de chômage, mère d</w:t>
      </w:r>
      <w:r w:rsidR="00B35AC9" w:rsidRPr="00906549">
        <w:rPr>
          <w:lang w:val="fr-FR"/>
        </w:rPr>
        <w:t>’</w:t>
      </w:r>
      <w:r w:rsidRPr="00906549">
        <w:rPr>
          <w:lang w:val="fr-FR"/>
        </w:rPr>
        <w:t>un enfant d</w:t>
      </w:r>
      <w:r w:rsidR="00B35AC9" w:rsidRPr="00906549">
        <w:rPr>
          <w:lang w:val="fr-FR"/>
        </w:rPr>
        <w:t>’</w:t>
      </w:r>
      <w:r w:rsidRPr="00906549">
        <w:rPr>
          <w:lang w:val="fr-FR"/>
        </w:rPr>
        <w:t>âge préscolaire et qui avait été contrainte à se prostituer, a d</w:t>
      </w:r>
      <w:r w:rsidR="00B35AC9" w:rsidRPr="00906549">
        <w:rPr>
          <w:lang w:val="fr-FR"/>
        </w:rPr>
        <w:t>’</w:t>
      </w:r>
      <w:r w:rsidRPr="00906549">
        <w:rPr>
          <w:lang w:val="fr-FR"/>
        </w:rPr>
        <w:t xml:space="preserve">abord été hébergée à la maternité </w:t>
      </w:r>
      <w:r w:rsidRPr="00906549">
        <w:rPr>
          <w:i/>
          <w:lang w:val="fr-FR"/>
        </w:rPr>
        <w:t>(Materinski dom)</w:t>
      </w:r>
      <w:r w:rsidRPr="00906549">
        <w:rPr>
          <w:lang w:val="fr-FR"/>
        </w:rPr>
        <w:t xml:space="preserve"> de Karitas, suite à son admission au centre d</w:t>
      </w:r>
      <w:r w:rsidR="00B35AC9" w:rsidRPr="00906549">
        <w:rPr>
          <w:lang w:val="fr-FR"/>
        </w:rPr>
        <w:t>’</w:t>
      </w:r>
      <w:r w:rsidRPr="00906549">
        <w:rPr>
          <w:lang w:val="fr-FR"/>
        </w:rPr>
        <w:t>hébergement d</w:t>
      </w:r>
      <w:r w:rsidR="00B35AC9" w:rsidRPr="00906549">
        <w:rPr>
          <w:lang w:val="fr-FR"/>
        </w:rPr>
        <w:t>’</w:t>
      </w:r>
      <w:r w:rsidRPr="00906549">
        <w:rPr>
          <w:lang w:val="fr-FR"/>
        </w:rPr>
        <w:t>urgence sur recommandation des services sociaux, et, à l</w:t>
      </w:r>
      <w:r w:rsidR="00B35AC9" w:rsidRPr="00906549">
        <w:rPr>
          <w:lang w:val="fr-FR"/>
        </w:rPr>
        <w:t>’</w:t>
      </w:r>
      <w:r w:rsidRPr="00906549">
        <w:rPr>
          <w:lang w:val="fr-FR"/>
        </w:rPr>
        <w:t>issue de la médiation du centre de travail social compétent, l</w:t>
      </w:r>
      <w:r w:rsidR="00B35AC9" w:rsidRPr="00906549">
        <w:rPr>
          <w:lang w:val="fr-FR"/>
        </w:rPr>
        <w:t>’</w:t>
      </w:r>
      <w:r w:rsidRPr="00906549">
        <w:rPr>
          <w:lang w:val="fr-FR"/>
        </w:rPr>
        <w:t>enfant a été inclus dans la prise en charge et les procédures d</w:t>
      </w:r>
      <w:r w:rsidR="00B35AC9" w:rsidRPr="00906549">
        <w:rPr>
          <w:lang w:val="fr-FR"/>
        </w:rPr>
        <w:t>’</w:t>
      </w:r>
      <w:r w:rsidRPr="00906549">
        <w:rPr>
          <w:lang w:val="fr-FR"/>
        </w:rPr>
        <w:t>orientation vers un placement familial ont été lancées. Dès achèvement de l</w:t>
      </w:r>
      <w:r w:rsidR="00B35AC9" w:rsidRPr="00906549">
        <w:rPr>
          <w:lang w:val="fr-FR"/>
        </w:rPr>
        <w:t>’</w:t>
      </w:r>
      <w:r w:rsidRPr="00906549">
        <w:rPr>
          <w:lang w:val="fr-FR"/>
        </w:rPr>
        <w:t>enquête de police, ladite citoyenne a quitté le centre d</w:t>
      </w:r>
      <w:r w:rsidR="00B35AC9" w:rsidRPr="00906549">
        <w:rPr>
          <w:lang w:val="fr-FR"/>
        </w:rPr>
        <w:t>’</w:t>
      </w:r>
      <w:r w:rsidRPr="00906549">
        <w:rPr>
          <w:lang w:val="fr-FR"/>
        </w:rPr>
        <w:t>hébergement d</w:t>
      </w:r>
      <w:r w:rsidR="00B35AC9" w:rsidRPr="00906549">
        <w:rPr>
          <w:lang w:val="fr-FR"/>
        </w:rPr>
        <w:t>’</w:t>
      </w:r>
      <w:r w:rsidRPr="00906549">
        <w:rPr>
          <w:lang w:val="fr-FR"/>
        </w:rPr>
        <w:t xml:space="preserve">urgence à sa demande. </w:t>
      </w:r>
    </w:p>
    <w:p w:rsidR="00CB6033" w:rsidRPr="00906549" w:rsidRDefault="00CB6033" w:rsidP="00326DB2">
      <w:pPr>
        <w:pStyle w:val="SingleTxtG"/>
        <w:rPr>
          <w:lang w:val="fr-FR"/>
        </w:rPr>
      </w:pPr>
      <w:r w:rsidRPr="00906549">
        <w:rPr>
          <w:lang w:val="fr-FR"/>
        </w:rPr>
        <w:t>413.</w:t>
      </w:r>
      <w:r w:rsidRPr="00906549">
        <w:rPr>
          <w:lang w:val="fr-FR"/>
        </w:rPr>
        <w:tab/>
        <w:t>Prise en charge personnalisée d</w:t>
      </w:r>
      <w:r w:rsidR="00B35AC9" w:rsidRPr="00906549">
        <w:rPr>
          <w:lang w:val="fr-FR"/>
        </w:rPr>
        <w:t>’</w:t>
      </w:r>
      <w:r w:rsidRPr="00906549">
        <w:rPr>
          <w:lang w:val="fr-FR"/>
        </w:rPr>
        <w:t>une mère et de ses quatre enfants mineurs (tous citoyens albanais)</w:t>
      </w:r>
      <w:r w:rsidR="0016134F" w:rsidRPr="00906549">
        <w:rPr>
          <w:lang w:val="fr-FR"/>
        </w:rPr>
        <w:t>:</w:t>
      </w:r>
      <w:r w:rsidRPr="00906549">
        <w:rPr>
          <w:lang w:val="fr-FR"/>
        </w:rPr>
        <w:t xml:space="preserve"> un travailleur professionnel de la maison d</w:t>
      </w:r>
      <w:r w:rsidR="00B35AC9" w:rsidRPr="00906549">
        <w:rPr>
          <w:lang w:val="fr-FR"/>
        </w:rPr>
        <w:t>’</w:t>
      </w:r>
      <w:r w:rsidRPr="00906549">
        <w:rPr>
          <w:lang w:val="fr-FR"/>
        </w:rPr>
        <w:t xml:space="preserve">hébergement </w:t>
      </w:r>
      <w:r w:rsidRPr="00906549">
        <w:rPr>
          <w:i/>
          <w:lang w:val="fr-FR"/>
        </w:rPr>
        <w:t>(Varna hiša)</w:t>
      </w:r>
      <w:r w:rsidRPr="00906549">
        <w:rPr>
          <w:lang w:val="fr-FR"/>
        </w:rPr>
        <w:t xml:space="preserve"> de Slovenj Gradec a déposé une requête d</w:t>
      </w:r>
      <w:r w:rsidR="00B35AC9" w:rsidRPr="00906549">
        <w:rPr>
          <w:lang w:val="fr-FR"/>
        </w:rPr>
        <w:t>’</w:t>
      </w:r>
      <w:r w:rsidRPr="00906549">
        <w:rPr>
          <w:lang w:val="fr-FR"/>
        </w:rPr>
        <w:t>assistance pour la prise en charge de victimes de traite d</w:t>
      </w:r>
      <w:r w:rsidR="00B35AC9" w:rsidRPr="00906549">
        <w:rPr>
          <w:lang w:val="fr-FR"/>
        </w:rPr>
        <w:t>’</w:t>
      </w:r>
      <w:r w:rsidRPr="00906549">
        <w:rPr>
          <w:lang w:val="fr-FR"/>
        </w:rPr>
        <w:t>êtres humains. Il s</w:t>
      </w:r>
      <w:r w:rsidR="00B35AC9" w:rsidRPr="00906549">
        <w:rPr>
          <w:lang w:val="fr-FR"/>
        </w:rPr>
        <w:t>’</w:t>
      </w:r>
      <w:r w:rsidRPr="00906549">
        <w:rPr>
          <w:lang w:val="fr-FR"/>
        </w:rPr>
        <w:t>agissait d</w:t>
      </w:r>
      <w:r w:rsidR="00B35AC9" w:rsidRPr="00906549">
        <w:rPr>
          <w:lang w:val="fr-FR"/>
        </w:rPr>
        <w:t>’</w:t>
      </w:r>
      <w:r w:rsidRPr="00906549">
        <w:rPr>
          <w:lang w:val="fr-FR"/>
        </w:rPr>
        <w:t>enfants et de leur mère dont le père/partenaire les avait obligés à vivre en République de Slovénie, les tyrannisant physiquement et psychologiquement et les privant de liberté et de tout contact avec l</w:t>
      </w:r>
      <w:r w:rsidR="00173F6B" w:rsidRPr="00906549">
        <w:rPr>
          <w:lang w:val="fr-FR"/>
        </w:rPr>
        <w:t>e milieu extérieur</w:t>
      </w:r>
      <w:r w:rsidRPr="00906549">
        <w:rPr>
          <w:lang w:val="fr-FR"/>
        </w:rPr>
        <w:t>. Il a finalement été reconnu coupable et condamné à deux ans de prison. L</w:t>
      </w:r>
      <w:r w:rsidR="00B35AC9" w:rsidRPr="00906549">
        <w:rPr>
          <w:lang w:val="fr-FR"/>
        </w:rPr>
        <w:t>’</w:t>
      </w:r>
      <w:r w:rsidRPr="00906549">
        <w:rPr>
          <w:lang w:val="fr-FR"/>
        </w:rPr>
        <w:t>association slovène Karitas a aidé les victimes à payer leurs frais de voyage de retour vers leur pays d</w:t>
      </w:r>
      <w:r w:rsidR="00B35AC9" w:rsidRPr="00906549">
        <w:rPr>
          <w:lang w:val="fr-FR"/>
        </w:rPr>
        <w:t>’</w:t>
      </w:r>
      <w:r w:rsidRPr="00906549">
        <w:rPr>
          <w:lang w:val="fr-FR"/>
        </w:rPr>
        <w:t>origine et à organiser leur situation pour pouvoir résider en République de Slovénie. L</w:t>
      </w:r>
      <w:r w:rsidR="00B35AC9" w:rsidRPr="00906549">
        <w:rPr>
          <w:lang w:val="fr-FR"/>
        </w:rPr>
        <w:t>’</w:t>
      </w:r>
      <w:r w:rsidRPr="00906549">
        <w:rPr>
          <w:lang w:val="fr-FR"/>
        </w:rPr>
        <w:t>audience s</w:t>
      </w:r>
      <w:r w:rsidR="00B35AC9" w:rsidRPr="00906549">
        <w:rPr>
          <w:lang w:val="fr-FR"/>
        </w:rPr>
        <w:t>’</w:t>
      </w:r>
      <w:r w:rsidRPr="00906549">
        <w:rPr>
          <w:lang w:val="fr-FR"/>
        </w:rPr>
        <w:t>est déroulée en collaboration avec les travailleurs professionnels de l</w:t>
      </w:r>
      <w:r w:rsidR="00B35AC9" w:rsidRPr="00906549">
        <w:rPr>
          <w:lang w:val="fr-FR"/>
        </w:rPr>
        <w:t>’</w:t>
      </w:r>
      <w:r w:rsidRPr="00906549">
        <w:rPr>
          <w:lang w:val="fr-FR"/>
        </w:rPr>
        <w:t>association Karitas slovène et de ceux de la maison d</w:t>
      </w:r>
      <w:r w:rsidR="00B35AC9" w:rsidRPr="00906549">
        <w:rPr>
          <w:lang w:val="fr-FR"/>
        </w:rPr>
        <w:t>’</w:t>
      </w:r>
      <w:r w:rsidRPr="00906549">
        <w:rPr>
          <w:lang w:val="fr-FR"/>
        </w:rPr>
        <w:t xml:space="preserve">hébergement </w:t>
      </w:r>
      <w:r w:rsidRPr="00906549">
        <w:rPr>
          <w:i/>
          <w:lang w:val="fr-FR"/>
        </w:rPr>
        <w:t>(Varna hiša)</w:t>
      </w:r>
      <w:r w:rsidRPr="00906549">
        <w:rPr>
          <w:lang w:val="fr-FR"/>
        </w:rPr>
        <w:t xml:space="preserve"> de Slovenj Gradec, où les victimes ont également été hébergées. </w:t>
      </w:r>
    </w:p>
    <w:p w:rsidR="00CB6033" w:rsidRPr="00906549" w:rsidRDefault="00CB6033" w:rsidP="00326DB2">
      <w:pPr>
        <w:pStyle w:val="H4G"/>
        <w:rPr>
          <w:lang w:val="fr-FR"/>
        </w:rPr>
      </w:pPr>
      <w:r w:rsidRPr="00906549">
        <w:rPr>
          <w:lang w:val="fr-FR"/>
        </w:rPr>
        <w:tab/>
      </w:r>
      <w:r w:rsidRPr="00906549">
        <w:rPr>
          <w:lang w:val="fr-FR"/>
        </w:rPr>
        <w:tab/>
        <w:t>Programme d</w:t>
      </w:r>
      <w:r w:rsidR="00B35AC9" w:rsidRPr="00906549">
        <w:rPr>
          <w:lang w:val="fr-FR"/>
        </w:rPr>
        <w:t>’</w:t>
      </w:r>
      <w:r w:rsidRPr="00906549">
        <w:rPr>
          <w:lang w:val="fr-FR"/>
        </w:rPr>
        <w:t>hébergement sûr</w:t>
      </w:r>
    </w:p>
    <w:p w:rsidR="00CB6033" w:rsidRPr="00906549" w:rsidRDefault="00CB6033" w:rsidP="00326DB2">
      <w:pPr>
        <w:pStyle w:val="SingleTxtG"/>
        <w:rPr>
          <w:lang w:val="fr-FR"/>
        </w:rPr>
      </w:pPr>
      <w:r w:rsidRPr="00906549">
        <w:rPr>
          <w:lang w:val="fr-FR"/>
        </w:rPr>
        <w:t>414.</w:t>
      </w:r>
      <w:r w:rsidRPr="00906549">
        <w:rPr>
          <w:lang w:val="fr-FR"/>
        </w:rPr>
        <w:tab/>
        <w:t xml:space="preserve">Dans le cadre du même projet, Društvo Ključ a mis en </w:t>
      </w:r>
      <w:r w:rsidR="009F53BB" w:rsidRPr="00906549">
        <w:rPr>
          <w:lang w:val="fr-FR"/>
        </w:rPr>
        <w:t>œuvre</w:t>
      </w:r>
      <w:r w:rsidRPr="00906549">
        <w:rPr>
          <w:lang w:val="fr-FR"/>
        </w:rPr>
        <w:t xml:space="preserve"> le programme pour un hébergement sûr, qui, sur la base d</w:t>
      </w:r>
      <w:r w:rsidR="00B35AC9" w:rsidRPr="00906549">
        <w:rPr>
          <w:lang w:val="fr-FR"/>
        </w:rPr>
        <w:t>’</w:t>
      </w:r>
      <w:r w:rsidRPr="00906549">
        <w:rPr>
          <w:lang w:val="fr-FR"/>
        </w:rPr>
        <w:t>un appel d</w:t>
      </w:r>
      <w:r w:rsidR="00B35AC9" w:rsidRPr="00906549">
        <w:rPr>
          <w:lang w:val="fr-FR"/>
        </w:rPr>
        <w:t>’</w:t>
      </w:r>
      <w:r w:rsidRPr="00906549">
        <w:rPr>
          <w:lang w:val="fr-FR"/>
        </w:rPr>
        <w:t>offres public, a été financé par le budget du ministère de l</w:t>
      </w:r>
      <w:r w:rsidR="00B35AC9" w:rsidRPr="00906549">
        <w:rPr>
          <w:lang w:val="fr-FR"/>
        </w:rPr>
        <w:t>’</w:t>
      </w:r>
      <w:r w:rsidRPr="00906549">
        <w:rPr>
          <w:lang w:val="fr-FR"/>
        </w:rPr>
        <w:t>intérieur pour un montant de 37</w:t>
      </w:r>
      <w:r w:rsidR="00172BB8" w:rsidRPr="00906549">
        <w:rPr>
          <w:lang w:val="fr-FR"/>
        </w:rPr>
        <w:t>.</w:t>
      </w:r>
      <w:r w:rsidRPr="00906549">
        <w:rPr>
          <w:lang w:val="fr-FR"/>
        </w:rPr>
        <w:t>000,00 euros. Ce projet couvre l</w:t>
      </w:r>
      <w:r w:rsidR="00B35AC9" w:rsidRPr="00906549">
        <w:rPr>
          <w:lang w:val="fr-FR"/>
        </w:rPr>
        <w:t>’</w:t>
      </w:r>
      <w:r w:rsidRPr="00906549">
        <w:rPr>
          <w:lang w:val="fr-FR"/>
        </w:rPr>
        <w:t>assistance aux victimes de la traite d</w:t>
      </w:r>
      <w:r w:rsidR="00B35AC9" w:rsidRPr="00906549">
        <w:rPr>
          <w:lang w:val="fr-FR"/>
        </w:rPr>
        <w:t>’</w:t>
      </w:r>
      <w:r w:rsidRPr="00906549">
        <w:rPr>
          <w:lang w:val="fr-FR"/>
        </w:rPr>
        <w:t>êtres humains au cours de leur rétablissement physique et psychologique et vise à favoriser leur réinsertion sociale en les aidant à organiser leur hébergement et en les assistant dans l</w:t>
      </w:r>
      <w:r w:rsidR="00B35AC9" w:rsidRPr="00906549">
        <w:rPr>
          <w:lang w:val="fr-FR"/>
        </w:rPr>
        <w:t>’</w:t>
      </w:r>
      <w:r w:rsidRPr="00906549">
        <w:rPr>
          <w:lang w:val="fr-FR"/>
        </w:rPr>
        <w:t>exercice de leur droit à être représentées en justice dans les procès menés au pénal contre les défendeurs. Au cours des procédures de témoignage auprès des tribunaux, il est impératif de garantir aux victimes une protection nécessaire dans un endroit sûr. En 2008, 32</w:t>
      </w:r>
      <w:r w:rsidR="00172BB8" w:rsidRPr="00906549">
        <w:rPr>
          <w:lang w:val="fr-FR"/>
        </w:rPr>
        <w:t>.</w:t>
      </w:r>
      <w:r w:rsidRPr="00906549">
        <w:rPr>
          <w:lang w:val="fr-FR"/>
        </w:rPr>
        <w:t xml:space="preserve">587,00 euros ont été affectés à la mise en </w:t>
      </w:r>
      <w:r w:rsidR="009F53BB" w:rsidRPr="00906549">
        <w:rPr>
          <w:lang w:val="fr-FR"/>
        </w:rPr>
        <w:t>œuvre</w:t>
      </w:r>
      <w:r w:rsidRPr="00906549">
        <w:rPr>
          <w:lang w:val="fr-FR"/>
        </w:rPr>
        <w:t xml:space="preserve"> du projet </w:t>
      </w:r>
      <w:r w:rsidRPr="00906549">
        <w:rPr>
          <w:i/>
          <w:lang w:val="fr-FR"/>
        </w:rPr>
        <w:t xml:space="preserve">Oskrba žrtev trgovine z ljudmi – varna namestitev </w:t>
      </w:r>
      <w:r w:rsidRPr="00906549">
        <w:rPr>
          <w:lang w:val="fr-FR"/>
        </w:rPr>
        <w:t>(fourniture d</w:t>
      </w:r>
      <w:r w:rsidR="00B35AC9" w:rsidRPr="00906549">
        <w:rPr>
          <w:lang w:val="fr-FR"/>
        </w:rPr>
        <w:t>’</w:t>
      </w:r>
      <w:r w:rsidRPr="00906549">
        <w:rPr>
          <w:lang w:val="fr-FR"/>
        </w:rPr>
        <w:t>un hébergement sûr aux victimes de la traite d</w:t>
      </w:r>
      <w:r w:rsidR="00B35AC9" w:rsidRPr="00906549">
        <w:rPr>
          <w:lang w:val="fr-FR"/>
        </w:rPr>
        <w:t>’</w:t>
      </w:r>
      <w:r w:rsidRPr="00906549">
        <w:rPr>
          <w:lang w:val="fr-FR"/>
        </w:rPr>
        <w:t xml:space="preserve">êtres humains) à la demande du fournisseur. </w:t>
      </w:r>
    </w:p>
    <w:p w:rsidR="00CB6033" w:rsidRPr="00906549" w:rsidRDefault="00CB6033" w:rsidP="00326DB2">
      <w:pPr>
        <w:pStyle w:val="SingleTxtG"/>
        <w:rPr>
          <w:lang w:val="fr-FR"/>
        </w:rPr>
      </w:pPr>
      <w:r w:rsidRPr="00906549">
        <w:rPr>
          <w:lang w:val="fr-FR"/>
        </w:rPr>
        <w:t>415.</w:t>
      </w:r>
      <w:r w:rsidRPr="00906549">
        <w:rPr>
          <w:lang w:val="fr-FR"/>
        </w:rPr>
        <w:tab/>
        <w:t xml:space="preserve">Društvo Ključ a pris en charge 19 personnes </w:t>
      </w:r>
      <w:r w:rsidR="00326DB2" w:rsidRPr="00906549">
        <w:rPr>
          <w:lang w:val="fr-FR"/>
        </w:rPr>
        <w:t>—</w:t>
      </w:r>
      <w:r w:rsidRPr="00906549">
        <w:rPr>
          <w:lang w:val="fr-FR"/>
        </w:rPr>
        <w:t>victimes réelles ou potentielles de traite d</w:t>
      </w:r>
      <w:r w:rsidR="00B35AC9" w:rsidRPr="00906549">
        <w:rPr>
          <w:lang w:val="fr-FR"/>
        </w:rPr>
        <w:t>’</w:t>
      </w:r>
      <w:r w:rsidRPr="00906549">
        <w:rPr>
          <w:lang w:val="fr-FR"/>
        </w:rPr>
        <w:t>êtres humains, dont 1 enfant.</w:t>
      </w:r>
    </w:p>
    <w:p w:rsidR="00CB6033" w:rsidRPr="00906549" w:rsidRDefault="00CB6033" w:rsidP="00326DB2">
      <w:pPr>
        <w:pStyle w:val="H4G"/>
        <w:rPr>
          <w:lang w:val="fr-FR"/>
        </w:rPr>
      </w:pPr>
      <w:r w:rsidRPr="00906549">
        <w:rPr>
          <w:lang w:val="fr-FR"/>
        </w:rPr>
        <w:tab/>
      </w:r>
      <w:r w:rsidRPr="00906549">
        <w:rPr>
          <w:lang w:val="fr-FR"/>
        </w:rPr>
        <w:tab/>
        <w:t>Cas d</w:t>
      </w:r>
      <w:r w:rsidR="00B35AC9" w:rsidRPr="00906549">
        <w:rPr>
          <w:lang w:val="fr-FR"/>
        </w:rPr>
        <w:t>’</w:t>
      </w:r>
      <w:r w:rsidRPr="00906549">
        <w:rPr>
          <w:lang w:val="fr-FR"/>
        </w:rPr>
        <w:t>espèce</w:t>
      </w:r>
    </w:p>
    <w:p w:rsidR="00CB6033" w:rsidRPr="00906549" w:rsidRDefault="00CB6033" w:rsidP="00326DB2">
      <w:pPr>
        <w:pStyle w:val="SingleTxtG"/>
        <w:rPr>
          <w:lang w:val="fr-FR"/>
        </w:rPr>
      </w:pPr>
      <w:r w:rsidRPr="00906549">
        <w:rPr>
          <w:lang w:val="fr-FR"/>
        </w:rPr>
        <w:t>416.</w:t>
      </w:r>
      <w:r w:rsidRPr="00906549">
        <w:rPr>
          <w:lang w:val="fr-FR"/>
        </w:rPr>
        <w:tab/>
        <w:t>Dans un cas isolé, trois femmes apatrides ont été victimes de mariages forcés. L</w:t>
      </w:r>
      <w:r w:rsidR="00B35AC9" w:rsidRPr="00906549">
        <w:rPr>
          <w:lang w:val="fr-FR"/>
        </w:rPr>
        <w:t>’</w:t>
      </w:r>
      <w:r w:rsidRPr="00906549">
        <w:rPr>
          <w:lang w:val="fr-FR"/>
        </w:rPr>
        <w:t>une d</w:t>
      </w:r>
      <w:r w:rsidR="00B35AC9" w:rsidRPr="00906549">
        <w:rPr>
          <w:lang w:val="fr-FR"/>
        </w:rPr>
        <w:t>’</w:t>
      </w:r>
      <w:r w:rsidRPr="00906549">
        <w:rPr>
          <w:lang w:val="fr-FR"/>
        </w:rPr>
        <w:t>entre elles avait un enfant de 17 mois qui a bénéficié d</w:t>
      </w:r>
      <w:r w:rsidR="00B35AC9" w:rsidRPr="00906549">
        <w:rPr>
          <w:lang w:val="fr-FR"/>
        </w:rPr>
        <w:t>’</w:t>
      </w:r>
      <w:r w:rsidRPr="00906549">
        <w:rPr>
          <w:lang w:val="fr-FR"/>
        </w:rPr>
        <w:t xml:space="preserve">un logement sûr avec elle. </w:t>
      </w:r>
    </w:p>
    <w:p w:rsidR="00CB6033" w:rsidRPr="00906549" w:rsidRDefault="00CB6033" w:rsidP="00326DB2">
      <w:pPr>
        <w:pStyle w:val="H4G"/>
        <w:rPr>
          <w:lang w:val="fr-FR"/>
        </w:rPr>
      </w:pPr>
      <w:r w:rsidRPr="00906549">
        <w:rPr>
          <w:lang w:val="fr-FR"/>
        </w:rPr>
        <w:tab/>
      </w:r>
      <w:r w:rsidRPr="00906549">
        <w:rPr>
          <w:lang w:val="fr-FR"/>
        </w:rPr>
        <w:tab/>
        <w:t>Projet PATS</w:t>
      </w:r>
    </w:p>
    <w:p w:rsidR="00CB6033" w:rsidRPr="00906549" w:rsidRDefault="00CB6033" w:rsidP="00326DB2">
      <w:pPr>
        <w:pStyle w:val="SingleTxtG"/>
        <w:rPr>
          <w:lang w:val="fr-FR"/>
        </w:rPr>
      </w:pPr>
      <w:r w:rsidRPr="00906549">
        <w:rPr>
          <w:lang w:val="fr-FR"/>
        </w:rPr>
        <w:t>417.</w:t>
      </w:r>
      <w:r w:rsidRPr="00906549">
        <w:rPr>
          <w:lang w:val="fr-FR"/>
        </w:rPr>
        <w:tab/>
        <w:t>En 2008, le Ministère des affaires étrangères a financé à hauteur de 20</w:t>
      </w:r>
      <w:r w:rsidR="00172BB8" w:rsidRPr="00906549">
        <w:rPr>
          <w:lang w:val="fr-FR"/>
        </w:rPr>
        <w:t>.</w:t>
      </w:r>
      <w:r w:rsidRPr="00906549">
        <w:rPr>
          <w:lang w:val="fr-FR"/>
        </w:rPr>
        <w:t>800,000 euros, pour la cinquième année consécutive et conformément au Plan d</w:t>
      </w:r>
      <w:r w:rsidR="00B35AC9" w:rsidRPr="00906549">
        <w:rPr>
          <w:lang w:val="fr-FR"/>
        </w:rPr>
        <w:t>’</w:t>
      </w:r>
      <w:r w:rsidRPr="00906549">
        <w:rPr>
          <w:lang w:val="fr-FR"/>
        </w:rPr>
        <w:t>action du groupe MDS de lutte contre la traite d</w:t>
      </w:r>
      <w:r w:rsidR="00B35AC9" w:rsidRPr="00906549">
        <w:rPr>
          <w:lang w:val="fr-FR"/>
        </w:rPr>
        <w:t>’</w:t>
      </w:r>
      <w:r w:rsidRPr="00906549">
        <w:rPr>
          <w:lang w:val="fr-FR"/>
        </w:rPr>
        <w:t xml:space="preserve">êtres humains (2008-2009), le projet </w:t>
      </w:r>
      <w:r w:rsidRPr="00906549">
        <w:rPr>
          <w:i/>
          <w:lang w:val="fr-FR"/>
        </w:rPr>
        <w:t>Uvajanje mehanizma za prepoznavanje, Pomoc dans zaščito žrtev trgovine ljudmi z dans</w:t>
      </w:r>
      <w:r w:rsidR="000B65D5" w:rsidRPr="00906549">
        <w:rPr>
          <w:i/>
          <w:lang w:val="fr-FR"/>
        </w:rPr>
        <w:t>/</w:t>
      </w:r>
      <w:r w:rsidRPr="00906549">
        <w:rPr>
          <w:i/>
          <w:lang w:val="fr-FR"/>
        </w:rPr>
        <w:t>ali spolnega nasilja v azilnih postopkih v Sloveniji</w:t>
      </w:r>
      <w:r w:rsidRPr="00906549">
        <w:rPr>
          <w:lang w:val="fr-FR"/>
        </w:rPr>
        <w:t xml:space="preserve"> (Mise en </w:t>
      </w:r>
      <w:r w:rsidR="009F53BB" w:rsidRPr="00906549">
        <w:rPr>
          <w:lang w:val="fr-FR"/>
        </w:rPr>
        <w:t>œuvre</w:t>
      </w:r>
      <w:r w:rsidRPr="00906549">
        <w:rPr>
          <w:lang w:val="fr-FR"/>
        </w:rPr>
        <w:t xml:space="preserve"> du mécanisme de reconnaissance, d</w:t>
      </w:r>
      <w:r w:rsidR="00B35AC9" w:rsidRPr="00906549">
        <w:rPr>
          <w:lang w:val="fr-FR"/>
        </w:rPr>
        <w:t>’</w:t>
      </w:r>
      <w:r w:rsidRPr="00906549">
        <w:rPr>
          <w:lang w:val="fr-FR"/>
        </w:rPr>
        <w:t>assistance et de protection destiné aux victimes de la traite ou d</w:t>
      </w:r>
      <w:r w:rsidR="00B35AC9" w:rsidRPr="00906549">
        <w:rPr>
          <w:lang w:val="fr-FR"/>
        </w:rPr>
        <w:t>’</w:t>
      </w:r>
      <w:r w:rsidRPr="00906549">
        <w:rPr>
          <w:lang w:val="fr-FR"/>
        </w:rPr>
        <w:t>abus sexuels et ayant engagé une procédure en Slovénie) (PATS). De cette façon, le Ministère des affaires étrangères prévoit l</w:t>
      </w:r>
      <w:r w:rsidR="00B35AC9" w:rsidRPr="00906549">
        <w:rPr>
          <w:lang w:val="fr-FR"/>
        </w:rPr>
        <w:t>’</w:t>
      </w:r>
      <w:r w:rsidRPr="00906549">
        <w:rPr>
          <w:lang w:val="fr-FR"/>
        </w:rPr>
        <w:t xml:space="preserve">échange des informations recueillies dans le cadre du projet PATS par les organisations non gouvernementales slovènes et par Drustvo Ključ, qui est le principal exécutant du projet. </w:t>
      </w:r>
    </w:p>
    <w:p w:rsidR="00CB6033" w:rsidRPr="00906549" w:rsidRDefault="00CB6033" w:rsidP="007C46C3">
      <w:pPr>
        <w:pStyle w:val="SingleTxtG"/>
        <w:rPr>
          <w:lang w:val="fr-FR"/>
        </w:rPr>
      </w:pPr>
      <w:r w:rsidRPr="00906549">
        <w:rPr>
          <w:lang w:val="fr-FR"/>
        </w:rPr>
        <w:t>418.</w:t>
      </w:r>
      <w:r w:rsidRPr="00906549">
        <w:rPr>
          <w:lang w:val="fr-FR"/>
        </w:rPr>
        <w:tab/>
        <w:t>Le projet est réalisé au sein du Centre d</w:t>
      </w:r>
      <w:r w:rsidR="00B35AC9" w:rsidRPr="00906549">
        <w:rPr>
          <w:lang w:val="fr-FR"/>
        </w:rPr>
        <w:t>’</w:t>
      </w:r>
      <w:r w:rsidRPr="00906549">
        <w:rPr>
          <w:lang w:val="fr-FR"/>
        </w:rPr>
        <w:t>asile et du Centre pour les étrangers de Ljubljana et vise à fournir aux utilisateurs, autant que possible, des informations sur la traite d</w:t>
      </w:r>
      <w:r w:rsidR="00B35AC9" w:rsidRPr="00906549">
        <w:rPr>
          <w:lang w:val="fr-FR"/>
        </w:rPr>
        <w:t>’</w:t>
      </w:r>
      <w:r w:rsidRPr="00906549">
        <w:rPr>
          <w:lang w:val="fr-FR"/>
        </w:rPr>
        <w:t>êtres humains, tout en veillant à ce que les utilisateurs les acceptent et parviennent à les comprendre. Des discussions instructives ont eu lieu au Centre d</w:t>
      </w:r>
      <w:r w:rsidR="00B35AC9" w:rsidRPr="00906549">
        <w:rPr>
          <w:lang w:val="fr-FR"/>
        </w:rPr>
        <w:t>’</w:t>
      </w:r>
      <w:r w:rsidRPr="00906549">
        <w:rPr>
          <w:lang w:val="fr-FR"/>
        </w:rPr>
        <w:t xml:space="preserve">asile et au Centre pour les étrangers. </w:t>
      </w:r>
    </w:p>
    <w:p w:rsidR="00CB6033" w:rsidRPr="00906549" w:rsidRDefault="00CB6033" w:rsidP="007C46C3">
      <w:pPr>
        <w:pStyle w:val="H23G"/>
        <w:rPr>
          <w:lang w:val="fr-FR"/>
        </w:rPr>
      </w:pPr>
      <w:r w:rsidRPr="00906549">
        <w:rPr>
          <w:lang w:val="fr-FR"/>
        </w:rPr>
        <w:tab/>
      </w:r>
      <w:r w:rsidRPr="00906549">
        <w:rPr>
          <w:lang w:val="fr-FR"/>
        </w:rPr>
        <w:tab/>
        <w:t>Enfants appartenant à une minorité (</w:t>
      </w:r>
      <w:r w:rsidR="007C46C3" w:rsidRPr="00906549">
        <w:rPr>
          <w:lang w:val="fr-FR"/>
        </w:rPr>
        <w:t>art</w:t>
      </w:r>
      <w:r w:rsidR="009D197A">
        <w:rPr>
          <w:lang w:val="fr-FR"/>
        </w:rPr>
        <w:t>.</w:t>
      </w:r>
      <w:r w:rsidR="007C46C3" w:rsidRPr="00906549">
        <w:rPr>
          <w:lang w:val="fr-FR"/>
        </w:rPr>
        <w:t xml:space="preserve"> </w:t>
      </w:r>
      <w:r w:rsidRPr="00906549">
        <w:rPr>
          <w:lang w:val="fr-FR"/>
        </w:rPr>
        <w:t>30)</w:t>
      </w:r>
    </w:p>
    <w:p w:rsidR="00CB6033" w:rsidRPr="00906549" w:rsidRDefault="00CB6033" w:rsidP="007C46C3">
      <w:pPr>
        <w:pStyle w:val="H23G"/>
        <w:rPr>
          <w:lang w:val="fr-FR"/>
        </w:rPr>
      </w:pPr>
      <w:r w:rsidRPr="00906549">
        <w:rPr>
          <w:lang w:val="fr-FR"/>
        </w:rPr>
        <w:tab/>
      </w:r>
      <w:r w:rsidRPr="00906549">
        <w:rPr>
          <w:lang w:val="fr-FR"/>
        </w:rPr>
        <w:tab/>
        <w:t>Réponses aux recommandations figurant au paragra</w:t>
      </w:r>
      <w:r w:rsidR="007C46C3" w:rsidRPr="00906549">
        <w:rPr>
          <w:lang w:val="fr-FR"/>
        </w:rPr>
        <w:t xml:space="preserve">phe 67 des observations </w:t>
      </w:r>
      <w:r w:rsidR="007C46C3" w:rsidRPr="00906549">
        <w:rPr>
          <w:lang w:val="fr-FR"/>
        </w:rPr>
        <w:br/>
        <w:t>finales</w:t>
      </w:r>
    </w:p>
    <w:p w:rsidR="00CB6033" w:rsidRPr="00906549" w:rsidRDefault="00CB6033" w:rsidP="007C46C3">
      <w:pPr>
        <w:pStyle w:val="SingleTxtG"/>
        <w:rPr>
          <w:lang w:val="fr-FR"/>
        </w:rPr>
      </w:pPr>
      <w:r w:rsidRPr="00906549">
        <w:rPr>
          <w:lang w:val="fr-FR"/>
        </w:rPr>
        <w:t>419.</w:t>
      </w:r>
      <w:r w:rsidRPr="00906549">
        <w:rPr>
          <w:lang w:val="fr-FR"/>
        </w:rPr>
        <w:tab/>
        <w:t xml:space="preserve">La Slovénie a élaboré deux modèles éducatifs </w:t>
      </w:r>
      <w:r w:rsidR="00654DB7" w:rsidRPr="00906549">
        <w:rPr>
          <w:lang w:val="fr-FR"/>
        </w:rPr>
        <w:t>à l</w:t>
      </w:r>
      <w:r w:rsidR="00B35AC9" w:rsidRPr="00906549">
        <w:rPr>
          <w:lang w:val="fr-FR"/>
        </w:rPr>
        <w:t>’</w:t>
      </w:r>
      <w:r w:rsidR="00654DB7" w:rsidRPr="00906549">
        <w:rPr>
          <w:lang w:val="fr-FR"/>
        </w:rPr>
        <w:t>intention des</w:t>
      </w:r>
      <w:r w:rsidRPr="00906549">
        <w:rPr>
          <w:lang w:val="fr-FR"/>
        </w:rPr>
        <w:t xml:space="preserve"> membres des communautés natio</w:t>
      </w:r>
      <w:r w:rsidR="00173F6B" w:rsidRPr="00906549">
        <w:rPr>
          <w:lang w:val="fr-FR"/>
        </w:rPr>
        <w:t xml:space="preserve">nales italienne et hongroise afin de tenir compte des </w:t>
      </w:r>
      <w:r w:rsidR="00654DB7" w:rsidRPr="00906549">
        <w:rPr>
          <w:lang w:val="fr-FR"/>
        </w:rPr>
        <w:t xml:space="preserve">différences </w:t>
      </w:r>
      <w:r w:rsidR="00173F6B" w:rsidRPr="00906549">
        <w:rPr>
          <w:lang w:val="fr-FR"/>
        </w:rPr>
        <w:t xml:space="preserve">historiques et </w:t>
      </w:r>
      <w:r w:rsidR="00654DB7" w:rsidRPr="00906549">
        <w:rPr>
          <w:lang w:val="fr-FR"/>
        </w:rPr>
        <w:t>d</w:t>
      </w:r>
      <w:r w:rsidR="00B35AC9" w:rsidRPr="00906549">
        <w:rPr>
          <w:lang w:val="fr-FR"/>
        </w:rPr>
        <w:t>’</w:t>
      </w:r>
      <w:r w:rsidRPr="00906549">
        <w:rPr>
          <w:lang w:val="fr-FR"/>
        </w:rPr>
        <w:t xml:space="preserve">autres </w:t>
      </w:r>
      <w:r w:rsidR="00654DB7" w:rsidRPr="00906549">
        <w:rPr>
          <w:lang w:val="fr-FR"/>
        </w:rPr>
        <w:t>influence</w:t>
      </w:r>
      <w:r w:rsidR="00173F6B" w:rsidRPr="00906549">
        <w:rPr>
          <w:lang w:val="fr-FR"/>
        </w:rPr>
        <w:t>s</w:t>
      </w:r>
      <w:r w:rsidRPr="00906549">
        <w:rPr>
          <w:lang w:val="fr-FR"/>
        </w:rPr>
        <w:t xml:space="preserve">. Il convient de souligner que les deux modèles </w:t>
      </w:r>
      <w:r w:rsidR="00173F6B" w:rsidRPr="00906549">
        <w:rPr>
          <w:lang w:val="fr-FR"/>
        </w:rPr>
        <w:t>pour</w:t>
      </w:r>
      <w:r w:rsidRPr="00906549">
        <w:rPr>
          <w:lang w:val="fr-FR"/>
        </w:rPr>
        <w:t>suivent les mêmes objectifs</w:t>
      </w:r>
      <w:r w:rsidR="0016134F" w:rsidRPr="00906549">
        <w:rPr>
          <w:lang w:val="fr-FR"/>
        </w:rPr>
        <w:t>:</w:t>
      </w:r>
      <w:r w:rsidRPr="00906549">
        <w:rPr>
          <w:lang w:val="fr-FR"/>
        </w:rPr>
        <w:t xml:space="preserve"> le bilinguisme et la coexistence des deux nations et cultures. Pour permettre l</w:t>
      </w:r>
      <w:r w:rsidR="00B35AC9" w:rsidRPr="00906549">
        <w:rPr>
          <w:lang w:val="fr-FR"/>
        </w:rPr>
        <w:t>’</w:t>
      </w:r>
      <w:r w:rsidRPr="00906549">
        <w:rPr>
          <w:lang w:val="fr-FR"/>
        </w:rPr>
        <w:t>exercice des droits des membres de la communauté nationale italienne dans le domaine de l</w:t>
      </w:r>
      <w:r w:rsidR="00B35AC9" w:rsidRPr="00906549">
        <w:rPr>
          <w:lang w:val="fr-FR"/>
        </w:rPr>
        <w:t>’</w:t>
      </w:r>
      <w:r w:rsidRPr="00906549">
        <w:rPr>
          <w:lang w:val="fr-FR"/>
        </w:rPr>
        <w:t>éducation préscolaire, primaire, secondaire générale et secondaire professionnelle, conformément à la législation, dans les zones définies comme étant ethniqueme</w:t>
      </w:r>
      <w:r w:rsidR="00173F6B" w:rsidRPr="00906549">
        <w:rPr>
          <w:lang w:val="fr-FR"/>
        </w:rPr>
        <w:t>nt mixtes, des écoles et établissements d</w:t>
      </w:r>
      <w:r w:rsidR="00B35AC9" w:rsidRPr="00906549">
        <w:rPr>
          <w:lang w:val="fr-FR"/>
        </w:rPr>
        <w:t>’</w:t>
      </w:r>
      <w:r w:rsidR="00173F6B" w:rsidRPr="00906549">
        <w:rPr>
          <w:lang w:val="fr-FR"/>
        </w:rPr>
        <w:t xml:space="preserve">enseignement </w:t>
      </w:r>
      <w:r w:rsidRPr="00906549">
        <w:rPr>
          <w:lang w:val="fr-FR"/>
        </w:rPr>
        <w:t>préscolaire</w:t>
      </w:r>
      <w:r w:rsidR="00173F6B" w:rsidRPr="00906549">
        <w:rPr>
          <w:lang w:val="fr-FR"/>
        </w:rPr>
        <w:t xml:space="preserve"> fondés sur </w:t>
      </w:r>
      <w:r w:rsidRPr="00906549">
        <w:rPr>
          <w:lang w:val="fr-FR"/>
        </w:rPr>
        <w:t>l</w:t>
      </w:r>
      <w:r w:rsidR="00B35AC9" w:rsidRPr="00906549">
        <w:rPr>
          <w:lang w:val="fr-FR"/>
        </w:rPr>
        <w:t>’</w:t>
      </w:r>
      <w:r w:rsidR="00173F6B" w:rsidRPr="00906549">
        <w:rPr>
          <w:lang w:val="fr-FR"/>
        </w:rPr>
        <w:t>usage de l</w:t>
      </w:r>
      <w:r w:rsidR="00B35AC9" w:rsidRPr="00906549">
        <w:rPr>
          <w:lang w:val="fr-FR"/>
        </w:rPr>
        <w:t>’</w:t>
      </w:r>
      <w:r w:rsidRPr="00906549">
        <w:rPr>
          <w:lang w:val="fr-FR"/>
        </w:rPr>
        <w:t xml:space="preserve">italien </w:t>
      </w:r>
      <w:r w:rsidR="00173F6B" w:rsidRPr="00906549">
        <w:rPr>
          <w:lang w:val="fr-FR"/>
        </w:rPr>
        <w:t>en tant qu</w:t>
      </w:r>
      <w:r w:rsidRPr="00906549">
        <w:rPr>
          <w:lang w:val="fr-FR"/>
        </w:rPr>
        <w:t>e langue d</w:t>
      </w:r>
      <w:r w:rsidR="00B35AC9" w:rsidRPr="00906549">
        <w:rPr>
          <w:lang w:val="fr-FR"/>
        </w:rPr>
        <w:t>’</w:t>
      </w:r>
      <w:r w:rsidRPr="00906549">
        <w:rPr>
          <w:lang w:val="fr-FR"/>
        </w:rPr>
        <w:t xml:space="preserve">enseignement ont été </w:t>
      </w:r>
      <w:r w:rsidR="00173F6B" w:rsidRPr="00906549">
        <w:rPr>
          <w:lang w:val="fr-FR"/>
        </w:rPr>
        <w:t>mis en place</w:t>
      </w:r>
      <w:r w:rsidRPr="00906549">
        <w:rPr>
          <w:lang w:val="fr-FR"/>
        </w:rPr>
        <w:t>. L</w:t>
      </w:r>
      <w:r w:rsidR="00B35AC9" w:rsidRPr="00906549">
        <w:rPr>
          <w:lang w:val="fr-FR"/>
        </w:rPr>
        <w:t>’</w:t>
      </w:r>
      <w:r w:rsidRPr="00906549">
        <w:rPr>
          <w:lang w:val="fr-FR"/>
        </w:rPr>
        <w:t xml:space="preserve">étude du slovène est obligatoire </w:t>
      </w:r>
      <w:r w:rsidR="00173F6B" w:rsidRPr="00906549">
        <w:rPr>
          <w:lang w:val="fr-FR"/>
        </w:rPr>
        <w:t>au sein de ces</w:t>
      </w:r>
      <w:r w:rsidRPr="00906549">
        <w:rPr>
          <w:lang w:val="fr-FR"/>
        </w:rPr>
        <w:t xml:space="preserve"> établissements. Dans les institutions éducatives dispensant un enseignement en slovène, l</w:t>
      </w:r>
      <w:r w:rsidR="00B35AC9" w:rsidRPr="00906549">
        <w:rPr>
          <w:lang w:val="fr-FR"/>
        </w:rPr>
        <w:t>’</w:t>
      </w:r>
      <w:r w:rsidRPr="00906549">
        <w:rPr>
          <w:lang w:val="fr-FR"/>
        </w:rPr>
        <w:t>apprentissage de la langue d</w:t>
      </w:r>
      <w:r w:rsidR="001F396F" w:rsidRPr="00906549">
        <w:rPr>
          <w:lang w:val="fr-FR"/>
        </w:rPr>
        <w:t xml:space="preserve">e la </w:t>
      </w:r>
      <w:r w:rsidRPr="00906549">
        <w:rPr>
          <w:lang w:val="fr-FR"/>
        </w:rPr>
        <w:t xml:space="preserve">communauté ethnique est également obligatoire. </w:t>
      </w:r>
    </w:p>
    <w:p w:rsidR="00CB6033" w:rsidRPr="00906549" w:rsidRDefault="00CB6033" w:rsidP="001F396F">
      <w:pPr>
        <w:pStyle w:val="SingleTxtG"/>
        <w:rPr>
          <w:lang w:val="fr-FR"/>
        </w:rPr>
      </w:pPr>
      <w:r w:rsidRPr="00906549">
        <w:rPr>
          <w:lang w:val="fr-FR"/>
        </w:rPr>
        <w:t>420.</w:t>
      </w:r>
      <w:r w:rsidRPr="00906549">
        <w:rPr>
          <w:lang w:val="fr-FR"/>
        </w:rPr>
        <w:tab/>
        <w:t>Dans les régions définies comme ethniquement mixtes et dans lesquelles résident des membres de la nation slovène et de la communauté ethnique hongroise, l</w:t>
      </w:r>
      <w:r w:rsidR="00B35AC9" w:rsidRPr="00906549">
        <w:rPr>
          <w:lang w:val="fr-FR"/>
        </w:rPr>
        <w:t>’</w:t>
      </w:r>
      <w:r w:rsidRPr="00906549">
        <w:rPr>
          <w:lang w:val="fr-FR"/>
        </w:rPr>
        <w:t>éducation est bilingue, c</w:t>
      </w:r>
      <w:r w:rsidR="00B35AC9" w:rsidRPr="00906549">
        <w:rPr>
          <w:lang w:val="fr-FR"/>
        </w:rPr>
        <w:t>’</w:t>
      </w:r>
      <w:r w:rsidRPr="00906549">
        <w:rPr>
          <w:lang w:val="fr-FR"/>
        </w:rPr>
        <w:t>est-à-dire que l</w:t>
      </w:r>
      <w:r w:rsidR="00B35AC9" w:rsidRPr="00906549">
        <w:rPr>
          <w:lang w:val="fr-FR"/>
        </w:rPr>
        <w:t>’</w:t>
      </w:r>
      <w:r w:rsidRPr="00906549">
        <w:rPr>
          <w:lang w:val="fr-FR"/>
        </w:rPr>
        <w:t xml:space="preserve">enseignement est dispensé à la fois en slovène et en hongrois. Ces </w:t>
      </w:r>
      <w:r w:rsidR="001F396F" w:rsidRPr="00906549">
        <w:rPr>
          <w:lang w:val="fr-FR"/>
        </w:rPr>
        <w:t xml:space="preserve">écoles et </w:t>
      </w:r>
      <w:r w:rsidRPr="00906549">
        <w:rPr>
          <w:lang w:val="fr-FR"/>
        </w:rPr>
        <w:t xml:space="preserve">établissements </w:t>
      </w:r>
      <w:r w:rsidR="001F396F" w:rsidRPr="00906549">
        <w:rPr>
          <w:lang w:val="fr-FR"/>
        </w:rPr>
        <w:t>d</w:t>
      </w:r>
      <w:r w:rsidR="00B35AC9" w:rsidRPr="00906549">
        <w:rPr>
          <w:lang w:val="fr-FR"/>
        </w:rPr>
        <w:t>’</w:t>
      </w:r>
      <w:r w:rsidR="001F396F" w:rsidRPr="00906549">
        <w:rPr>
          <w:lang w:val="fr-FR"/>
        </w:rPr>
        <w:t>enseignement</w:t>
      </w:r>
      <w:r w:rsidRPr="00906549">
        <w:rPr>
          <w:lang w:val="fr-FR"/>
        </w:rPr>
        <w:t xml:space="preserve"> préscolaire sont fréquentés par des enfants ou des élèves de nationalités slovène et hongroise. Cette méthode de travail permet aux élèves d</w:t>
      </w:r>
      <w:r w:rsidR="00B35AC9" w:rsidRPr="00906549">
        <w:rPr>
          <w:lang w:val="fr-FR"/>
        </w:rPr>
        <w:t>’</w:t>
      </w:r>
      <w:r w:rsidRPr="00906549">
        <w:rPr>
          <w:lang w:val="fr-FR"/>
        </w:rPr>
        <w:t>apprendre une seconde langue qui s</w:t>
      </w:r>
      <w:r w:rsidR="00B35AC9" w:rsidRPr="00906549">
        <w:rPr>
          <w:lang w:val="fr-FR"/>
        </w:rPr>
        <w:t>’</w:t>
      </w:r>
      <w:r w:rsidRPr="00906549">
        <w:rPr>
          <w:lang w:val="fr-FR"/>
        </w:rPr>
        <w:t>ajoute à leur langue maternelle, et de se familiariser ainsi avec la langue et la culture de l</w:t>
      </w:r>
      <w:r w:rsidR="00B35AC9" w:rsidRPr="00906549">
        <w:rPr>
          <w:lang w:val="fr-FR"/>
        </w:rPr>
        <w:t>’</w:t>
      </w:r>
      <w:r w:rsidRPr="00906549">
        <w:rPr>
          <w:lang w:val="fr-FR"/>
        </w:rPr>
        <w:t>autre nation. Les activités éducatives sont menées dans les deux langues</w:t>
      </w:r>
      <w:r w:rsidR="0016134F" w:rsidRPr="00906549">
        <w:rPr>
          <w:lang w:val="fr-FR"/>
        </w:rPr>
        <w:t>;</w:t>
      </w:r>
      <w:r w:rsidRPr="00906549">
        <w:rPr>
          <w:lang w:val="fr-FR"/>
        </w:rPr>
        <w:t xml:space="preserve"> </w:t>
      </w:r>
      <w:r w:rsidR="00886341" w:rsidRPr="00906549">
        <w:rPr>
          <w:lang w:val="fr-FR"/>
        </w:rPr>
        <w:t>l</w:t>
      </w:r>
      <w:r w:rsidRPr="00906549">
        <w:rPr>
          <w:lang w:val="fr-FR"/>
        </w:rPr>
        <w:t>orsqu</w:t>
      </w:r>
      <w:r w:rsidR="00B35AC9" w:rsidRPr="00906549">
        <w:rPr>
          <w:lang w:val="fr-FR"/>
        </w:rPr>
        <w:t>’</w:t>
      </w:r>
      <w:r w:rsidRPr="00906549">
        <w:rPr>
          <w:lang w:val="fr-FR"/>
        </w:rPr>
        <w:t xml:space="preserve">ils apprennent </w:t>
      </w:r>
      <w:r w:rsidR="001F396F" w:rsidRPr="00906549">
        <w:rPr>
          <w:lang w:val="fr-FR"/>
        </w:rPr>
        <w:t xml:space="preserve">simultanément leur </w:t>
      </w:r>
      <w:r w:rsidRPr="00906549">
        <w:rPr>
          <w:lang w:val="fr-FR"/>
        </w:rPr>
        <w:t xml:space="preserve">langue maternelle et </w:t>
      </w:r>
      <w:r w:rsidR="001F396F" w:rsidRPr="00906549">
        <w:rPr>
          <w:lang w:val="fr-FR"/>
        </w:rPr>
        <w:t xml:space="preserve">une </w:t>
      </w:r>
      <w:r w:rsidRPr="00906549">
        <w:rPr>
          <w:lang w:val="fr-FR"/>
        </w:rPr>
        <w:t>seconde langue, les élèves sont répartis en deux groupes car le</w:t>
      </w:r>
      <w:r w:rsidR="001F396F" w:rsidRPr="00906549">
        <w:rPr>
          <w:lang w:val="fr-FR"/>
        </w:rPr>
        <w:t xml:space="preserve">s exigences sont </w:t>
      </w:r>
      <w:r w:rsidRPr="00906549">
        <w:rPr>
          <w:lang w:val="fr-FR"/>
        </w:rPr>
        <w:t>plus élevé</w:t>
      </w:r>
      <w:r w:rsidR="001F396F" w:rsidRPr="00906549">
        <w:rPr>
          <w:lang w:val="fr-FR"/>
        </w:rPr>
        <w:t>es en ce qui concerne l</w:t>
      </w:r>
      <w:r w:rsidR="00B35AC9" w:rsidRPr="00906549">
        <w:rPr>
          <w:lang w:val="fr-FR"/>
        </w:rPr>
        <w:t>’</w:t>
      </w:r>
      <w:r w:rsidR="001F396F" w:rsidRPr="00906549">
        <w:rPr>
          <w:lang w:val="fr-FR"/>
        </w:rPr>
        <w:t xml:space="preserve">apprentissage de </w:t>
      </w:r>
      <w:r w:rsidRPr="00906549">
        <w:rPr>
          <w:lang w:val="fr-FR"/>
        </w:rPr>
        <w:t xml:space="preserve">la langue maternelle. </w:t>
      </w:r>
    </w:p>
    <w:p w:rsidR="00CB6033" w:rsidRPr="00906549" w:rsidRDefault="00CB6033" w:rsidP="007C46C3">
      <w:pPr>
        <w:pStyle w:val="SingleTxtG"/>
        <w:rPr>
          <w:lang w:val="fr-FR"/>
        </w:rPr>
      </w:pPr>
      <w:r w:rsidRPr="00906549">
        <w:rPr>
          <w:lang w:val="fr-FR"/>
        </w:rPr>
        <w:t>421.</w:t>
      </w:r>
      <w:r w:rsidRPr="00906549">
        <w:rPr>
          <w:lang w:val="fr-FR"/>
        </w:rPr>
        <w:tab/>
        <w:t xml:space="preserve">Des programmes destinés à la formation professionnelle des travailleurs professionnels sont également menés en permanence dans ces régions. </w:t>
      </w:r>
    </w:p>
    <w:p w:rsidR="00CB6033" w:rsidRPr="00906549" w:rsidRDefault="00CB6033" w:rsidP="00EF6256">
      <w:pPr>
        <w:pStyle w:val="SingleTxtG"/>
        <w:rPr>
          <w:lang w:val="fr-FR"/>
        </w:rPr>
      </w:pPr>
      <w:r w:rsidRPr="00906549">
        <w:rPr>
          <w:lang w:val="fr-FR"/>
        </w:rPr>
        <w:t>422.</w:t>
      </w:r>
      <w:r w:rsidRPr="00906549">
        <w:rPr>
          <w:lang w:val="fr-FR"/>
        </w:rPr>
        <w:tab/>
      </w:r>
      <w:r w:rsidR="0025440E" w:rsidRPr="00906549">
        <w:rPr>
          <w:lang w:val="fr-FR"/>
        </w:rPr>
        <w:t>Parmi les</w:t>
      </w:r>
      <w:r w:rsidRPr="00906549">
        <w:rPr>
          <w:lang w:val="fr-FR"/>
        </w:rPr>
        <w:t xml:space="preserve"> mesures </w:t>
      </w:r>
      <w:r w:rsidR="0025440E" w:rsidRPr="00906549">
        <w:rPr>
          <w:lang w:val="fr-FR"/>
        </w:rPr>
        <w:t>visant à faciliter</w:t>
      </w:r>
      <w:r w:rsidRPr="00906549">
        <w:rPr>
          <w:lang w:val="fr-FR"/>
        </w:rPr>
        <w:t xml:space="preserve"> la communication avec les familles immigrées et (en outre) l</w:t>
      </w:r>
      <w:r w:rsidR="00B35AC9" w:rsidRPr="00906549">
        <w:rPr>
          <w:lang w:val="fr-FR"/>
        </w:rPr>
        <w:t>’</w:t>
      </w:r>
      <w:r w:rsidRPr="00906549">
        <w:rPr>
          <w:lang w:val="fr-FR"/>
        </w:rPr>
        <w:t>apprentissage de la langue maternelle des immigrés</w:t>
      </w:r>
      <w:r w:rsidR="004259BA" w:rsidRPr="00906549">
        <w:rPr>
          <w:rStyle w:val="FootnoteReference"/>
          <w:lang w:val="fr-FR"/>
        </w:rPr>
        <w:footnoteReference w:id="168"/>
      </w:r>
      <w:r w:rsidR="0025440E" w:rsidRPr="00906549">
        <w:rPr>
          <w:lang w:val="fr-FR"/>
        </w:rPr>
        <w:t xml:space="preserve">, figure la possibilité pour </w:t>
      </w:r>
      <w:r w:rsidRPr="00906549">
        <w:rPr>
          <w:lang w:val="fr-FR"/>
        </w:rPr>
        <w:t xml:space="preserve">les personnes étrangères qui sont en contact avec les services publics </w:t>
      </w:r>
      <w:r w:rsidR="0025440E" w:rsidRPr="00906549">
        <w:rPr>
          <w:lang w:val="fr-FR"/>
        </w:rPr>
        <w:t>de</w:t>
      </w:r>
      <w:r w:rsidRPr="00906549">
        <w:rPr>
          <w:lang w:val="fr-FR"/>
        </w:rPr>
        <w:t xml:space="preserve"> demander </w:t>
      </w:r>
      <w:r w:rsidR="0025440E" w:rsidRPr="00906549">
        <w:rPr>
          <w:lang w:val="fr-FR"/>
        </w:rPr>
        <w:t>à bénéficier des services d</w:t>
      </w:r>
      <w:r w:rsidR="00B35AC9" w:rsidRPr="00906549">
        <w:rPr>
          <w:lang w:val="fr-FR"/>
        </w:rPr>
        <w:t>’</w:t>
      </w:r>
      <w:r w:rsidRPr="00906549">
        <w:rPr>
          <w:lang w:val="fr-FR"/>
        </w:rPr>
        <w:t xml:space="preserve">un traducteur ou </w:t>
      </w:r>
      <w:r w:rsidR="0025440E" w:rsidRPr="00906549">
        <w:rPr>
          <w:lang w:val="fr-FR"/>
        </w:rPr>
        <w:t>d</w:t>
      </w:r>
      <w:r w:rsidR="00B35AC9" w:rsidRPr="00906549">
        <w:rPr>
          <w:lang w:val="fr-FR"/>
        </w:rPr>
        <w:t>’</w:t>
      </w:r>
      <w:r w:rsidRPr="00906549">
        <w:rPr>
          <w:lang w:val="fr-FR"/>
        </w:rPr>
        <w:t xml:space="preserve">un interprète, </w:t>
      </w:r>
      <w:r w:rsidR="0025440E" w:rsidRPr="00906549">
        <w:rPr>
          <w:lang w:val="fr-FR"/>
        </w:rPr>
        <w:t>sous réserve d</w:t>
      </w:r>
      <w:r w:rsidR="00B35AC9" w:rsidRPr="00906549">
        <w:rPr>
          <w:lang w:val="fr-FR"/>
        </w:rPr>
        <w:t>’</w:t>
      </w:r>
      <w:r w:rsidR="0025440E" w:rsidRPr="00906549">
        <w:rPr>
          <w:lang w:val="fr-FR"/>
        </w:rPr>
        <w:t>en</w:t>
      </w:r>
      <w:r w:rsidRPr="00906549">
        <w:rPr>
          <w:lang w:val="fr-FR"/>
        </w:rPr>
        <w:t xml:space="preserve"> supporter le coût. Dans la pratique, les écoles demandent aux familles d</w:t>
      </w:r>
      <w:r w:rsidR="00B35AC9" w:rsidRPr="00906549">
        <w:rPr>
          <w:lang w:val="fr-FR"/>
        </w:rPr>
        <w:t>’</w:t>
      </w:r>
      <w:r w:rsidRPr="00906549">
        <w:rPr>
          <w:lang w:val="fr-FR"/>
        </w:rPr>
        <w:t xml:space="preserve">immigrés ou </w:t>
      </w:r>
      <w:r w:rsidR="00765307" w:rsidRPr="00906549">
        <w:rPr>
          <w:lang w:val="fr-FR"/>
        </w:rPr>
        <w:t xml:space="preserve">aux </w:t>
      </w:r>
      <w:r w:rsidRPr="00906549">
        <w:rPr>
          <w:lang w:val="fr-FR"/>
        </w:rPr>
        <w:t>élèves bilingues d</w:t>
      </w:r>
      <w:r w:rsidR="00B35AC9" w:rsidRPr="00906549">
        <w:rPr>
          <w:lang w:val="fr-FR"/>
        </w:rPr>
        <w:t>’</w:t>
      </w:r>
      <w:r w:rsidRPr="00906549">
        <w:rPr>
          <w:lang w:val="fr-FR"/>
        </w:rPr>
        <w:t xml:space="preserve">assumer cette fonction. Cette méthode est également recommandée par la Stratégie </w:t>
      </w:r>
      <w:r w:rsidR="00C116FE" w:rsidRPr="00906549">
        <w:rPr>
          <w:lang w:val="fr-FR"/>
        </w:rPr>
        <w:t>susmentionnée</w:t>
      </w:r>
      <w:r w:rsidRPr="00906549">
        <w:rPr>
          <w:lang w:val="fr-FR"/>
        </w:rPr>
        <w:t xml:space="preserve"> </w:t>
      </w:r>
      <w:r w:rsidR="00EF6256" w:rsidRPr="00906549">
        <w:rPr>
          <w:lang w:val="fr-FR"/>
        </w:rPr>
        <w:t>d</w:t>
      </w:r>
      <w:r w:rsidR="00B35AC9" w:rsidRPr="00906549">
        <w:rPr>
          <w:lang w:val="fr-FR"/>
        </w:rPr>
        <w:t>’</w:t>
      </w:r>
      <w:r w:rsidRPr="00906549">
        <w:rPr>
          <w:lang w:val="fr-FR"/>
        </w:rPr>
        <w:t xml:space="preserve">inclusion des enfants, des élèves et étudiants immigrés dans le système éducatif de la République de Slovénie (voir chapitre VIII). </w:t>
      </w:r>
    </w:p>
    <w:p w:rsidR="00CB6033" w:rsidRPr="00906549" w:rsidRDefault="00CB6033" w:rsidP="00727EDB">
      <w:pPr>
        <w:pStyle w:val="SingleTxtG"/>
        <w:rPr>
          <w:lang w:val="fr-FR"/>
        </w:rPr>
      </w:pPr>
      <w:r w:rsidRPr="00906549">
        <w:rPr>
          <w:lang w:val="fr-FR"/>
        </w:rPr>
        <w:t>423.</w:t>
      </w:r>
      <w:r w:rsidRPr="00906549">
        <w:rPr>
          <w:lang w:val="fr-FR"/>
        </w:rPr>
        <w:tab/>
        <w:t>L</w:t>
      </w:r>
      <w:r w:rsidR="00B35AC9" w:rsidRPr="00906549">
        <w:rPr>
          <w:lang w:val="fr-FR"/>
        </w:rPr>
        <w:t>’</w:t>
      </w:r>
      <w:r w:rsidRPr="00906549">
        <w:rPr>
          <w:lang w:val="fr-FR"/>
        </w:rPr>
        <w:t xml:space="preserve">apprentissage de la langue maternelle des immigrés est possible </w:t>
      </w:r>
      <w:r w:rsidR="00727EDB" w:rsidRPr="00906549">
        <w:rPr>
          <w:lang w:val="fr-FR"/>
        </w:rPr>
        <w:t>grâce à la conclusion d</w:t>
      </w:r>
      <w:r w:rsidR="00B35AC9" w:rsidRPr="00906549">
        <w:rPr>
          <w:lang w:val="fr-FR"/>
        </w:rPr>
        <w:t>’</w:t>
      </w:r>
      <w:r w:rsidRPr="00906549">
        <w:rPr>
          <w:lang w:val="fr-FR"/>
        </w:rPr>
        <w:t xml:space="preserve">accords bilatéraux (la Slovénie a conclu des accords bilatéraux </w:t>
      </w:r>
      <w:r w:rsidR="00345ADA" w:rsidRPr="00906549">
        <w:rPr>
          <w:lang w:val="fr-FR"/>
        </w:rPr>
        <w:t xml:space="preserve">dans ce sens </w:t>
      </w:r>
      <w:r w:rsidRPr="00906549">
        <w:rPr>
          <w:lang w:val="fr-FR"/>
        </w:rPr>
        <w:t>avec l</w:t>
      </w:r>
      <w:r w:rsidR="00B35AC9" w:rsidRPr="00906549">
        <w:rPr>
          <w:lang w:val="fr-FR"/>
        </w:rPr>
        <w:t>’</w:t>
      </w:r>
      <w:r w:rsidRPr="00906549">
        <w:rPr>
          <w:lang w:val="fr-FR"/>
        </w:rPr>
        <w:t>Allemagne, l</w:t>
      </w:r>
      <w:r w:rsidR="00B35AC9" w:rsidRPr="00906549">
        <w:rPr>
          <w:lang w:val="fr-FR"/>
        </w:rPr>
        <w:t>’</w:t>
      </w:r>
      <w:r w:rsidRPr="00906549">
        <w:rPr>
          <w:lang w:val="fr-FR"/>
        </w:rPr>
        <w:t xml:space="preserve">Autriche, la Bosnie, la Croatie, le Monténégro, la Russie et la Serbie), </w:t>
      </w:r>
      <w:r w:rsidR="00345ADA" w:rsidRPr="00906549">
        <w:rPr>
          <w:lang w:val="fr-FR"/>
        </w:rPr>
        <w:t>sur la base d</w:t>
      </w:r>
      <w:r w:rsidRPr="00906549">
        <w:rPr>
          <w:lang w:val="fr-FR"/>
        </w:rPr>
        <w:t>esquels les missions diplomatiques des États d</w:t>
      </w:r>
      <w:r w:rsidR="00B35AC9" w:rsidRPr="00906549">
        <w:rPr>
          <w:lang w:val="fr-FR"/>
        </w:rPr>
        <w:t>’</w:t>
      </w:r>
      <w:r w:rsidRPr="00906549">
        <w:rPr>
          <w:lang w:val="fr-FR"/>
        </w:rPr>
        <w:t>origine financent les salaires des enseignants et le processus d</w:t>
      </w:r>
      <w:r w:rsidR="00B35AC9" w:rsidRPr="00906549">
        <w:rPr>
          <w:lang w:val="fr-FR"/>
        </w:rPr>
        <w:t>’</w:t>
      </w:r>
      <w:r w:rsidRPr="00906549">
        <w:rPr>
          <w:lang w:val="fr-FR"/>
        </w:rPr>
        <w:t>apprentissage se déroule dans les locaux scolaires (par exemple locaux croates, serbes, bosniaques, macédoniens). Le Ministère de l</w:t>
      </w:r>
      <w:r w:rsidR="00B35AC9" w:rsidRPr="00906549">
        <w:rPr>
          <w:lang w:val="fr-FR"/>
        </w:rPr>
        <w:t>’</w:t>
      </w:r>
      <w:r w:rsidRPr="00906549">
        <w:rPr>
          <w:lang w:val="fr-FR"/>
        </w:rPr>
        <w:t>éducation et des sports finance également l</w:t>
      </w:r>
      <w:r w:rsidR="00B35AC9" w:rsidRPr="00906549">
        <w:rPr>
          <w:lang w:val="fr-FR"/>
        </w:rPr>
        <w:t>’</w:t>
      </w:r>
      <w:r w:rsidRPr="00906549">
        <w:rPr>
          <w:lang w:val="fr-FR"/>
        </w:rPr>
        <w:t>apprentissage de l</w:t>
      </w:r>
      <w:r w:rsidR="00B35AC9" w:rsidRPr="00906549">
        <w:rPr>
          <w:lang w:val="fr-FR"/>
        </w:rPr>
        <w:t>’</w:t>
      </w:r>
      <w:r w:rsidRPr="00906549">
        <w:rPr>
          <w:lang w:val="fr-FR"/>
        </w:rPr>
        <w:t>allemand, de l</w:t>
      </w:r>
      <w:r w:rsidR="00B35AC9" w:rsidRPr="00906549">
        <w:rPr>
          <w:lang w:val="fr-FR"/>
        </w:rPr>
        <w:t>’</w:t>
      </w:r>
      <w:r w:rsidRPr="00906549">
        <w:rPr>
          <w:lang w:val="fr-FR"/>
        </w:rPr>
        <w:t>albanais et du russe en tant qu</w:t>
      </w:r>
      <w:r w:rsidR="00B35AC9" w:rsidRPr="00906549">
        <w:rPr>
          <w:lang w:val="fr-FR"/>
        </w:rPr>
        <w:t>’</w:t>
      </w:r>
      <w:r w:rsidRPr="00906549">
        <w:rPr>
          <w:lang w:val="fr-FR"/>
        </w:rPr>
        <w:t xml:space="preserve">activité </w:t>
      </w:r>
      <w:r w:rsidR="00456003" w:rsidRPr="00906549">
        <w:rPr>
          <w:lang w:val="fr-FR"/>
        </w:rPr>
        <w:t>extrascolaire</w:t>
      </w:r>
      <w:r w:rsidRPr="00906549">
        <w:rPr>
          <w:lang w:val="fr-FR"/>
        </w:rPr>
        <w:t xml:space="preserve"> au cours des six premières années de la scolarité obligatoire (CITE</w:t>
      </w:r>
      <w:r w:rsidR="007C46C3" w:rsidRPr="00906549">
        <w:rPr>
          <w:lang w:val="fr-FR"/>
        </w:rPr>
        <w:t> </w:t>
      </w:r>
      <w:r w:rsidRPr="00906549">
        <w:rPr>
          <w:lang w:val="fr-FR"/>
        </w:rPr>
        <w:t>1). L</w:t>
      </w:r>
      <w:r w:rsidR="00B35AC9" w:rsidRPr="00906549">
        <w:rPr>
          <w:lang w:val="fr-FR"/>
        </w:rPr>
        <w:t>’</w:t>
      </w:r>
      <w:r w:rsidRPr="00906549">
        <w:rPr>
          <w:lang w:val="fr-FR"/>
        </w:rPr>
        <w:t>apprentissage de la langue maternelle est dispensé dans le cadre d</w:t>
      </w:r>
      <w:r w:rsidR="00B35AC9" w:rsidRPr="00906549">
        <w:rPr>
          <w:lang w:val="fr-FR"/>
        </w:rPr>
        <w:t>’</w:t>
      </w:r>
      <w:r w:rsidRPr="00906549">
        <w:rPr>
          <w:lang w:val="fr-FR"/>
        </w:rPr>
        <w:t xml:space="preserve">une activité </w:t>
      </w:r>
      <w:r w:rsidR="007A6C1C" w:rsidRPr="00906549">
        <w:rPr>
          <w:lang w:val="fr-FR"/>
        </w:rPr>
        <w:t>extrascolaire</w:t>
      </w:r>
      <w:r w:rsidRPr="00906549">
        <w:rPr>
          <w:lang w:val="fr-FR"/>
        </w:rPr>
        <w:t xml:space="preserve"> à raison de deux à quatre leçons par semaine.</w:t>
      </w:r>
    </w:p>
    <w:p w:rsidR="00CB6033" w:rsidRPr="00906549" w:rsidRDefault="00CB6033" w:rsidP="007C46C3">
      <w:pPr>
        <w:pStyle w:val="SingleTxtG"/>
        <w:rPr>
          <w:lang w:val="fr-FR"/>
        </w:rPr>
      </w:pPr>
      <w:r w:rsidRPr="00906549">
        <w:rPr>
          <w:lang w:val="fr-FR"/>
        </w:rPr>
        <w:t>424.</w:t>
      </w:r>
      <w:r w:rsidRPr="00906549">
        <w:rPr>
          <w:lang w:val="fr-FR"/>
        </w:rPr>
        <w:tab/>
        <w:t>Au cours des trois dernières années de l</w:t>
      </w:r>
      <w:r w:rsidR="00B35AC9" w:rsidRPr="00906549">
        <w:rPr>
          <w:lang w:val="fr-FR"/>
        </w:rPr>
        <w:t>’</w:t>
      </w:r>
      <w:r w:rsidRPr="00906549">
        <w:rPr>
          <w:lang w:val="fr-FR"/>
        </w:rPr>
        <w:t>enseignement obligatoire (CITE 2), les élèves immigrés peuvent choisir d</w:t>
      </w:r>
      <w:r w:rsidR="00B35AC9" w:rsidRPr="00906549">
        <w:rPr>
          <w:lang w:val="fr-FR"/>
        </w:rPr>
        <w:t>’</w:t>
      </w:r>
      <w:r w:rsidRPr="00906549">
        <w:rPr>
          <w:lang w:val="fr-FR"/>
        </w:rPr>
        <w:t>étudier leur langue maternelle en tant langue étrangère facultative, à savoir l</w:t>
      </w:r>
      <w:r w:rsidR="00B35AC9" w:rsidRPr="00906549">
        <w:rPr>
          <w:lang w:val="fr-FR"/>
        </w:rPr>
        <w:t>’</w:t>
      </w:r>
      <w:r w:rsidRPr="00906549">
        <w:rPr>
          <w:lang w:val="fr-FR"/>
        </w:rPr>
        <w:t>allemand, l</w:t>
      </w:r>
      <w:r w:rsidR="00B35AC9" w:rsidRPr="00906549">
        <w:rPr>
          <w:lang w:val="fr-FR"/>
        </w:rPr>
        <w:t>’</w:t>
      </w:r>
      <w:r w:rsidRPr="00906549">
        <w:rPr>
          <w:lang w:val="fr-FR"/>
        </w:rPr>
        <w:t>espagnol, le français, l</w:t>
      </w:r>
      <w:r w:rsidR="00B35AC9" w:rsidRPr="00906549">
        <w:rPr>
          <w:lang w:val="fr-FR"/>
        </w:rPr>
        <w:t>’</w:t>
      </w:r>
      <w:r w:rsidRPr="00906549">
        <w:rPr>
          <w:lang w:val="fr-FR"/>
        </w:rPr>
        <w:t>italien, l</w:t>
      </w:r>
      <w:r w:rsidR="00B35AC9" w:rsidRPr="00906549">
        <w:rPr>
          <w:lang w:val="fr-FR"/>
        </w:rPr>
        <w:t>’</w:t>
      </w:r>
      <w:r w:rsidRPr="00906549">
        <w:rPr>
          <w:lang w:val="fr-FR"/>
        </w:rPr>
        <w:t>anglais, le croate, le macédonien, le russe et le serbe. Il convient de tenir compte du nombre minimum d</w:t>
      </w:r>
      <w:r w:rsidR="00B35AC9" w:rsidRPr="00906549">
        <w:rPr>
          <w:lang w:val="fr-FR"/>
        </w:rPr>
        <w:t>’</w:t>
      </w:r>
      <w:r w:rsidRPr="00906549">
        <w:rPr>
          <w:lang w:val="fr-FR"/>
        </w:rPr>
        <w:t xml:space="preserve">élèves nécessaire pour organiser ou enseigner la langue facultative. </w:t>
      </w:r>
    </w:p>
    <w:p w:rsidR="00CB6033" w:rsidRPr="00906549" w:rsidRDefault="00CB6033" w:rsidP="007C46C3">
      <w:pPr>
        <w:pStyle w:val="SingleTxtG"/>
        <w:rPr>
          <w:lang w:val="fr-FR"/>
        </w:rPr>
      </w:pPr>
      <w:r w:rsidRPr="00906549">
        <w:rPr>
          <w:lang w:val="fr-FR"/>
        </w:rPr>
        <w:t>425.</w:t>
      </w:r>
      <w:r w:rsidRPr="00906549">
        <w:rPr>
          <w:lang w:val="fr-FR"/>
        </w:rPr>
        <w:tab/>
        <w:t>Le Ministère de la culture de la République de Slovénie a élaboré deux catégories de dispositions protectrices en faveur des minorités ethniques et autres groupes vulnérables, à savoir la disposition relative aux soins spéciaux (discrimination positive en conformité avec les besoins culturels exprimés) et la disposition relative à l</w:t>
      </w:r>
      <w:r w:rsidR="00B35AC9" w:rsidRPr="00906549">
        <w:rPr>
          <w:lang w:val="fr-FR"/>
        </w:rPr>
        <w:t>’</w:t>
      </w:r>
      <w:r w:rsidRPr="00906549">
        <w:rPr>
          <w:lang w:val="fr-FR"/>
        </w:rPr>
        <w:t>intégration, qui vise à assurer les conditions favorisant l</w:t>
      </w:r>
      <w:r w:rsidR="00B35AC9" w:rsidRPr="00906549">
        <w:rPr>
          <w:lang w:val="fr-FR"/>
        </w:rPr>
        <w:t>’</w:t>
      </w:r>
      <w:r w:rsidRPr="00906549">
        <w:rPr>
          <w:lang w:val="fr-FR"/>
        </w:rPr>
        <w:t xml:space="preserve">inclusion, la cohésion sociale, la démarginalisation et une plus large intégration sociale. </w:t>
      </w:r>
      <w:r w:rsidR="00727EDB" w:rsidRPr="00906549">
        <w:rPr>
          <w:lang w:val="fr-FR"/>
        </w:rPr>
        <w:t>D</w:t>
      </w:r>
      <w:r w:rsidRPr="00906549">
        <w:rPr>
          <w:lang w:val="fr-FR"/>
        </w:rPr>
        <w:t>es acti</w:t>
      </w:r>
      <w:r w:rsidR="00727EDB" w:rsidRPr="00906549">
        <w:rPr>
          <w:lang w:val="fr-FR"/>
        </w:rPr>
        <w:t>ons régulières ont été menée</w:t>
      </w:r>
      <w:r w:rsidRPr="00906549">
        <w:rPr>
          <w:lang w:val="fr-FR"/>
        </w:rPr>
        <w:t xml:space="preserve">s dans ce sens depuis 2002, destinées </w:t>
      </w:r>
      <w:r w:rsidR="00727EDB" w:rsidRPr="00906549">
        <w:rPr>
          <w:lang w:val="fr-FR"/>
        </w:rPr>
        <w:t xml:space="preserve">aux activités de conseil spécialisé </w:t>
      </w:r>
      <w:r w:rsidRPr="00906549">
        <w:rPr>
          <w:lang w:val="fr-FR"/>
        </w:rPr>
        <w:t>et en tenant compte des circonstances particulières et du fonctionnement des institutions membres des minorités (manque d</w:t>
      </w:r>
      <w:r w:rsidR="00B35AC9" w:rsidRPr="00906549">
        <w:rPr>
          <w:lang w:val="fr-FR"/>
        </w:rPr>
        <w:t>’</w:t>
      </w:r>
      <w:r w:rsidRPr="00906549">
        <w:rPr>
          <w:lang w:val="fr-FR"/>
        </w:rPr>
        <w:t>effectifs, de locaux, etc.)</w:t>
      </w:r>
      <w:r w:rsidR="007A6C1C" w:rsidRPr="00906549">
        <w:rPr>
          <w:lang w:val="fr-FR"/>
        </w:rPr>
        <w:t xml:space="preserve">. </w:t>
      </w:r>
      <w:r w:rsidRPr="00906549">
        <w:rPr>
          <w:lang w:val="fr-FR"/>
        </w:rPr>
        <w:t>Les activités de conseil sont menées pour fournir des informations sur la soumission des appels d</w:t>
      </w:r>
      <w:r w:rsidR="00B35AC9" w:rsidRPr="00906549">
        <w:rPr>
          <w:lang w:val="fr-FR"/>
        </w:rPr>
        <w:t>’</w:t>
      </w:r>
      <w:r w:rsidRPr="00906549">
        <w:rPr>
          <w:lang w:val="fr-FR"/>
        </w:rPr>
        <w:t xml:space="preserve">offres, adapter les besoins culturels aux objectifs de la politique culturelle des minorités, formuler des propositions de projets et de mise en </w:t>
      </w:r>
      <w:r w:rsidR="009F53BB" w:rsidRPr="00906549">
        <w:rPr>
          <w:lang w:val="fr-FR"/>
        </w:rPr>
        <w:t>œuvre</w:t>
      </w:r>
      <w:r w:rsidRPr="00906549">
        <w:rPr>
          <w:lang w:val="fr-FR"/>
        </w:rPr>
        <w:t xml:space="preserve"> appropriés conformément aux exigences formelles du Ministère de la culture de la République de Slovénie, ainsi que pour assurer le suivi de la mise en </w:t>
      </w:r>
      <w:r w:rsidR="009F53BB" w:rsidRPr="00906549">
        <w:rPr>
          <w:lang w:val="fr-FR"/>
        </w:rPr>
        <w:t>œuvre</w:t>
      </w:r>
      <w:r w:rsidRPr="00906549">
        <w:rPr>
          <w:lang w:val="fr-FR"/>
        </w:rPr>
        <w:t xml:space="preserve"> des contrats. Dans le cadre du Programme national pour la culture (2004-2007), l</w:t>
      </w:r>
      <w:r w:rsidR="00B35AC9" w:rsidRPr="00906549">
        <w:rPr>
          <w:lang w:val="fr-FR"/>
        </w:rPr>
        <w:t>’</w:t>
      </w:r>
      <w:r w:rsidRPr="00906549">
        <w:rPr>
          <w:lang w:val="fr-FR"/>
        </w:rPr>
        <w:t>éducation culturelle en tant qu</w:t>
      </w:r>
      <w:r w:rsidR="00B35AC9" w:rsidRPr="00906549">
        <w:rPr>
          <w:lang w:val="fr-FR"/>
        </w:rPr>
        <w:t>’</w:t>
      </w:r>
      <w:r w:rsidRPr="00906549">
        <w:rPr>
          <w:lang w:val="fr-FR"/>
        </w:rPr>
        <w:t>éducation créative et pour la créativité fait partie des priorités nationales de la politique culturelle. Il s</w:t>
      </w:r>
      <w:r w:rsidR="00B35AC9" w:rsidRPr="00906549">
        <w:rPr>
          <w:lang w:val="fr-FR"/>
        </w:rPr>
        <w:t>’</w:t>
      </w:r>
      <w:r w:rsidRPr="00906549">
        <w:rPr>
          <w:lang w:val="fr-FR"/>
        </w:rPr>
        <w:t>agit d</w:t>
      </w:r>
      <w:r w:rsidR="00B35AC9" w:rsidRPr="00906549">
        <w:rPr>
          <w:lang w:val="fr-FR"/>
        </w:rPr>
        <w:t>’</w:t>
      </w:r>
      <w:r w:rsidRPr="00906549">
        <w:rPr>
          <w:lang w:val="fr-FR"/>
        </w:rPr>
        <w:t>une priorité clairement définie de la manière suivante</w:t>
      </w:r>
      <w:r w:rsidR="0016134F" w:rsidRPr="00906549">
        <w:rPr>
          <w:lang w:val="fr-FR"/>
        </w:rPr>
        <w:t>:</w:t>
      </w:r>
      <w:r w:rsidRPr="00906549">
        <w:rPr>
          <w:lang w:val="fr-FR"/>
        </w:rPr>
        <w:t xml:space="preserve"> </w:t>
      </w:r>
      <w:r w:rsidR="00CC1830" w:rsidRPr="00906549">
        <w:rPr>
          <w:lang w:val="fr-FR"/>
        </w:rPr>
        <w:t>«</w:t>
      </w:r>
      <w:r w:rsidRPr="00906549">
        <w:rPr>
          <w:lang w:val="fr-FR"/>
        </w:rPr>
        <w:t>... L</w:t>
      </w:r>
      <w:r w:rsidR="00B35AC9" w:rsidRPr="00906549">
        <w:rPr>
          <w:lang w:val="fr-FR"/>
        </w:rPr>
        <w:t>’</w:t>
      </w:r>
      <w:r w:rsidRPr="00906549">
        <w:rPr>
          <w:lang w:val="fr-FR"/>
        </w:rPr>
        <w:t>une des priorités essentielles de nombreuses politiques culturelles européennes consiste à promouvoir les programmes et projets qui relient les sphères culturelles, éducatives et scientifiques avec celles des médias, tout en stimulant l</w:t>
      </w:r>
      <w:r w:rsidR="00B35AC9" w:rsidRPr="00906549">
        <w:rPr>
          <w:lang w:val="fr-FR"/>
        </w:rPr>
        <w:t>’</w:t>
      </w:r>
      <w:r w:rsidRPr="00906549">
        <w:rPr>
          <w:lang w:val="fr-FR"/>
        </w:rPr>
        <w:t>apprentissage de tous les groupes d</w:t>
      </w:r>
      <w:r w:rsidR="00B35AC9" w:rsidRPr="00906549">
        <w:rPr>
          <w:lang w:val="fr-FR"/>
        </w:rPr>
        <w:t>’</w:t>
      </w:r>
      <w:r w:rsidRPr="00906549">
        <w:rPr>
          <w:lang w:val="fr-FR"/>
        </w:rPr>
        <w:t xml:space="preserve">âge de la population, à la fois en ce qui concerne la compréhension de la culture et </w:t>
      </w:r>
      <w:smartTag w:uri="urn:schemas-microsoft-com:office:smarttags" w:element="PersonName">
        <w:smartTagPr>
          <w:attr w:name="ProductID" w:val="la cr￩ativit￩. La"/>
        </w:smartTagPr>
        <w:r w:rsidRPr="00906549">
          <w:rPr>
            <w:lang w:val="fr-FR"/>
          </w:rPr>
          <w:t>la créativité. La</w:t>
        </w:r>
      </w:smartTag>
      <w:r w:rsidRPr="00906549">
        <w:rPr>
          <w:lang w:val="fr-FR"/>
        </w:rPr>
        <w:t xml:space="preserve"> question de l</w:t>
      </w:r>
      <w:r w:rsidR="00B35AC9" w:rsidRPr="00906549">
        <w:rPr>
          <w:lang w:val="fr-FR"/>
        </w:rPr>
        <w:t>’</w:t>
      </w:r>
      <w:r w:rsidRPr="00906549">
        <w:rPr>
          <w:lang w:val="fr-FR"/>
        </w:rPr>
        <w:t>alphabétisation culturelle sera donc mise en exergue, en ce qu</w:t>
      </w:r>
      <w:r w:rsidR="00B35AC9" w:rsidRPr="00906549">
        <w:rPr>
          <w:lang w:val="fr-FR"/>
        </w:rPr>
        <w:t>’</w:t>
      </w:r>
      <w:r w:rsidRPr="00906549">
        <w:rPr>
          <w:lang w:val="fr-FR"/>
        </w:rPr>
        <w:t>elle constitue l</w:t>
      </w:r>
      <w:r w:rsidR="00B35AC9" w:rsidRPr="00906549">
        <w:rPr>
          <w:lang w:val="fr-FR"/>
        </w:rPr>
        <w:t>’</w:t>
      </w:r>
      <w:r w:rsidRPr="00906549">
        <w:rPr>
          <w:lang w:val="fr-FR"/>
        </w:rPr>
        <w:t>un des objectifs de la Convention relative aux droits de l</w:t>
      </w:r>
      <w:r w:rsidR="00B35AC9" w:rsidRPr="00906549">
        <w:rPr>
          <w:lang w:val="fr-FR"/>
        </w:rPr>
        <w:t>’</w:t>
      </w:r>
      <w:r w:rsidR="0016134F" w:rsidRPr="00906549">
        <w:rPr>
          <w:lang w:val="fr-FR"/>
        </w:rPr>
        <w:t>enfant</w:t>
      </w:r>
      <w:r w:rsidRPr="00906549">
        <w:rPr>
          <w:lang w:val="fr-FR"/>
        </w:rPr>
        <w:t>...</w:t>
      </w:r>
      <w:r w:rsidR="00CC1830" w:rsidRPr="00906549">
        <w:rPr>
          <w:lang w:val="fr-FR"/>
        </w:rPr>
        <w:t>»</w:t>
      </w:r>
      <w:r w:rsidRPr="00906549">
        <w:rPr>
          <w:lang w:val="fr-FR"/>
        </w:rPr>
        <w:t>.</w:t>
      </w:r>
    </w:p>
    <w:p w:rsidR="00CB6033" w:rsidRPr="00906549" w:rsidRDefault="00CB6033" w:rsidP="007C46C3">
      <w:pPr>
        <w:pStyle w:val="HChG"/>
        <w:rPr>
          <w:lang w:val="fr-FR"/>
        </w:rPr>
      </w:pPr>
      <w:r w:rsidRPr="00906549">
        <w:rPr>
          <w:lang w:val="fr-FR"/>
        </w:rPr>
        <w:tab/>
      </w:r>
      <w:bookmarkStart w:id="88" w:name="_Toc332031273"/>
      <w:bookmarkStart w:id="89" w:name="_Toc334776349"/>
      <w:r w:rsidRPr="00906549">
        <w:rPr>
          <w:lang w:val="fr-FR"/>
        </w:rPr>
        <w:t>X.</w:t>
      </w:r>
      <w:r w:rsidRPr="00906549">
        <w:rPr>
          <w:lang w:val="fr-FR"/>
        </w:rPr>
        <w:tab/>
        <w:t xml:space="preserve">Protocoles à la Convention relative aux droits de </w:t>
      </w:r>
      <w:r w:rsidR="009B696E" w:rsidRPr="00906549">
        <w:rPr>
          <w:lang w:val="fr-FR"/>
        </w:rPr>
        <w:br/>
      </w:r>
      <w:r w:rsidRPr="00906549">
        <w:rPr>
          <w:lang w:val="fr-FR"/>
        </w:rPr>
        <w:t>l</w:t>
      </w:r>
      <w:r w:rsidR="00B35AC9" w:rsidRPr="00906549">
        <w:rPr>
          <w:lang w:val="fr-FR"/>
        </w:rPr>
        <w:t>’</w:t>
      </w:r>
      <w:r w:rsidRPr="00906549">
        <w:rPr>
          <w:lang w:val="fr-FR"/>
        </w:rPr>
        <w:t>enfant</w:t>
      </w:r>
      <w:bookmarkEnd w:id="88"/>
      <w:bookmarkEnd w:id="89"/>
    </w:p>
    <w:p w:rsidR="00CB6033" w:rsidRPr="00906549" w:rsidRDefault="00CB6033" w:rsidP="007C46C3">
      <w:pPr>
        <w:pStyle w:val="H23G"/>
        <w:rPr>
          <w:lang w:val="fr-FR"/>
        </w:rPr>
      </w:pPr>
      <w:r w:rsidRPr="00906549">
        <w:rPr>
          <w:lang w:val="fr-FR"/>
        </w:rPr>
        <w:tab/>
      </w:r>
      <w:r w:rsidRPr="00906549">
        <w:rPr>
          <w:lang w:val="fr-FR"/>
        </w:rPr>
        <w:tab/>
        <w:t>Introduction</w:t>
      </w:r>
    </w:p>
    <w:p w:rsidR="00CB6033" w:rsidRPr="00906549" w:rsidRDefault="00CB6033" w:rsidP="007C46C3">
      <w:pPr>
        <w:pStyle w:val="SingleTxtG"/>
        <w:rPr>
          <w:lang w:val="fr-FR"/>
        </w:rPr>
      </w:pPr>
      <w:r w:rsidRPr="00906549">
        <w:rPr>
          <w:lang w:val="fr-FR"/>
        </w:rPr>
        <w:t>426.</w:t>
      </w:r>
      <w:r w:rsidRPr="00906549">
        <w:rPr>
          <w:lang w:val="fr-FR"/>
        </w:rPr>
        <w:tab/>
        <w:t>En ce qui concerne la recommandation du Comité sur les droits de l</w:t>
      </w:r>
      <w:r w:rsidR="00B35AC9" w:rsidRPr="00906549">
        <w:rPr>
          <w:lang w:val="fr-FR"/>
        </w:rPr>
        <w:t>’</w:t>
      </w:r>
      <w:r w:rsidRPr="00906549">
        <w:rPr>
          <w:lang w:val="fr-FR"/>
        </w:rPr>
        <w:t>enfant, qui encourage la Slovénie à ratifier les deux Protocoles facultatifs à la Convention relative aux droits de l</w:t>
      </w:r>
      <w:r w:rsidR="00B35AC9" w:rsidRPr="00906549">
        <w:rPr>
          <w:lang w:val="fr-FR"/>
        </w:rPr>
        <w:t>’</w:t>
      </w:r>
      <w:r w:rsidRPr="00906549">
        <w:rPr>
          <w:lang w:val="fr-FR"/>
        </w:rPr>
        <w:t>enfant, nous affirmons que la Slovénie a ratifié les deux Protocoles facultatifs à la Convention relative aux droits de l</w:t>
      </w:r>
      <w:r w:rsidR="00B35AC9" w:rsidRPr="00906549">
        <w:rPr>
          <w:lang w:val="fr-FR"/>
        </w:rPr>
        <w:t>’</w:t>
      </w:r>
      <w:r w:rsidRPr="00906549">
        <w:rPr>
          <w:lang w:val="fr-FR"/>
        </w:rPr>
        <w:t>enfant. Le 23 octobre 2004</w:t>
      </w:r>
      <w:r w:rsidRPr="00906549">
        <w:rPr>
          <w:rStyle w:val="FootnoteReference"/>
          <w:lang w:val="fr-FR"/>
        </w:rPr>
        <w:footnoteReference w:id="169"/>
      </w:r>
      <w:r w:rsidRPr="00906549">
        <w:rPr>
          <w:lang w:val="fr-FR"/>
        </w:rPr>
        <w:t>, le Protocole facultatif concernant l</w:t>
      </w:r>
      <w:r w:rsidR="00B35AC9" w:rsidRPr="00906549">
        <w:rPr>
          <w:lang w:val="fr-FR"/>
        </w:rPr>
        <w:t>’</w:t>
      </w:r>
      <w:r w:rsidRPr="00906549">
        <w:rPr>
          <w:lang w:val="fr-FR"/>
        </w:rPr>
        <w:t>implication d</w:t>
      </w:r>
      <w:r w:rsidR="00B35AC9" w:rsidRPr="00906549">
        <w:rPr>
          <w:lang w:val="fr-FR"/>
        </w:rPr>
        <w:t>’</w:t>
      </w:r>
      <w:r w:rsidRPr="00906549">
        <w:rPr>
          <w:lang w:val="fr-FR"/>
        </w:rPr>
        <w:t xml:space="preserve">enfants dans les conflits armés, adopté le 25 mai 2000 à New York et publié au </w:t>
      </w:r>
      <w:r w:rsidRPr="00906549">
        <w:rPr>
          <w:i/>
          <w:lang w:val="fr-FR"/>
        </w:rPr>
        <w:t xml:space="preserve">Journal </w:t>
      </w:r>
      <w:r w:rsidR="0012608A" w:rsidRPr="00906549">
        <w:rPr>
          <w:i/>
          <w:lang w:val="fr-FR"/>
        </w:rPr>
        <w:t>officiel</w:t>
      </w:r>
      <w:r w:rsidR="0012608A" w:rsidRPr="00906549">
        <w:rPr>
          <w:lang w:val="fr-FR"/>
        </w:rPr>
        <w:t xml:space="preserve"> </w:t>
      </w:r>
      <w:r w:rsidRPr="00906549">
        <w:rPr>
          <w:lang w:val="fr-FR"/>
        </w:rPr>
        <w:t xml:space="preserve">de la République de Slovénie </w:t>
      </w:r>
      <w:r w:rsidR="00C918A9" w:rsidRPr="00906549">
        <w:rPr>
          <w:lang w:val="fr-FR"/>
        </w:rPr>
        <w:t>—</w:t>
      </w:r>
      <w:r w:rsidRPr="00906549">
        <w:rPr>
          <w:lang w:val="fr-FR"/>
        </w:rPr>
        <w:t>Instruments internationaux, n</w:t>
      </w:r>
      <w:r w:rsidR="0012608A" w:rsidRPr="00906549">
        <w:rPr>
          <w:lang w:val="fr-FR"/>
        </w:rPr>
        <w:t>º</w:t>
      </w:r>
      <w:r w:rsidRPr="00906549">
        <w:rPr>
          <w:lang w:val="fr-FR"/>
        </w:rPr>
        <w:t xml:space="preserve"> 23/04 (</w:t>
      </w:r>
      <w:r w:rsidRPr="00906549">
        <w:rPr>
          <w:i/>
          <w:lang w:val="fr-FR"/>
        </w:rPr>
        <w:t>Journal officiel</w:t>
      </w:r>
      <w:r w:rsidRPr="00906549">
        <w:rPr>
          <w:lang w:val="fr-FR"/>
        </w:rPr>
        <w:t xml:space="preserve"> de la République de Slovénie, n</w:t>
      </w:r>
      <w:r w:rsidR="0012608A" w:rsidRPr="00906549">
        <w:rPr>
          <w:lang w:val="fr-FR"/>
        </w:rPr>
        <w:t>º</w:t>
      </w:r>
      <w:r w:rsidRPr="00906549">
        <w:rPr>
          <w:lang w:val="fr-FR"/>
        </w:rPr>
        <w:t xml:space="preserve"> 85/04)</w:t>
      </w:r>
      <w:r w:rsidR="00C918A9" w:rsidRPr="00906549">
        <w:rPr>
          <w:lang w:val="fr-FR"/>
        </w:rPr>
        <w:t>—</w:t>
      </w:r>
      <w:r w:rsidR="00422812" w:rsidRPr="00906549">
        <w:rPr>
          <w:lang w:val="fr-FR"/>
        </w:rPr>
        <w:t xml:space="preserve"> </w:t>
      </w:r>
      <w:r w:rsidRPr="00906549">
        <w:rPr>
          <w:lang w:val="fr-FR"/>
        </w:rPr>
        <w:t>est entré en vigueur en République de Slovénie. En outre, le 23 octobre 2004</w:t>
      </w:r>
      <w:r w:rsidRPr="00906549">
        <w:rPr>
          <w:rStyle w:val="FootnoteReference"/>
          <w:lang w:val="fr-FR"/>
        </w:rPr>
        <w:footnoteReference w:id="170"/>
      </w:r>
      <w:r w:rsidRPr="00906549">
        <w:rPr>
          <w:lang w:val="fr-FR"/>
        </w:rPr>
        <w:t>, le Protocole facultatif concernant la vente d</w:t>
      </w:r>
      <w:r w:rsidR="00B35AC9" w:rsidRPr="00906549">
        <w:rPr>
          <w:lang w:val="fr-FR"/>
        </w:rPr>
        <w:t>’</w:t>
      </w:r>
      <w:r w:rsidRPr="00906549">
        <w:rPr>
          <w:lang w:val="fr-FR"/>
        </w:rPr>
        <w:t xml:space="preserve">enfants, la prostitution des enfants et la pornographie mettant en scène des enfants, adopté le 25 mai 2000 à New York et publié au </w:t>
      </w:r>
      <w:r w:rsidRPr="00906549">
        <w:rPr>
          <w:i/>
          <w:lang w:val="fr-FR"/>
        </w:rPr>
        <w:t xml:space="preserve">Journal </w:t>
      </w:r>
      <w:r w:rsidR="0012608A" w:rsidRPr="00906549">
        <w:rPr>
          <w:i/>
          <w:lang w:val="fr-FR"/>
        </w:rPr>
        <w:t>officiel</w:t>
      </w:r>
      <w:r w:rsidR="0012608A" w:rsidRPr="00906549">
        <w:rPr>
          <w:lang w:val="fr-FR"/>
        </w:rPr>
        <w:t xml:space="preserve"> </w:t>
      </w:r>
      <w:r w:rsidRPr="00906549">
        <w:rPr>
          <w:lang w:val="fr-FR"/>
        </w:rPr>
        <w:t xml:space="preserve">de la République de Slovénie </w:t>
      </w:r>
      <w:r w:rsidR="005E135E" w:rsidRPr="00906549">
        <w:rPr>
          <w:lang w:val="fr-FR"/>
        </w:rPr>
        <w:t>—</w:t>
      </w:r>
      <w:r w:rsidRPr="00906549">
        <w:rPr>
          <w:lang w:val="fr-FR"/>
        </w:rPr>
        <w:t>Instruments internationaux, n</w:t>
      </w:r>
      <w:r w:rsidR="0012608A" w:rsidRPr="00906549">
        <w:rPr>
          <w:lang w:val="fr-FR"/>
        </w:rPr>
        <w:t>º</w:t>
      </w:r>
      <w:r w:rsidRPr="00906549">
        <w:rPr>
          <w:lang w:val="fr-FR"/>
        </w:rPr>
        <w:t xml:space="preserve"> 23/04 (</w:t>
      </w:r>
      <w:r w:rsidRPr="00906549">
        <w:rPr>
          <w:i/>
          <w:lang w:val="fr-FR"/>
        </w:rPr>
        <w:t>Journal officiel</w:t>
      </w:r>
      <w:r w:rsidRPr="00906549">
        <w:rPr>
          <w:lang w:val="fr-FR"/>
        </w:rPr>
        <w:t xml:space="preserve"> de la République de Slovénie, n</w:t>
      </w:r>
      <w:r w:rsidR="0012608A" w:rsidRPr="00906549">
        <w:rPr>
          <w:lang w:val="fr-FR"/>
        </w:rPr>
        <w:t>º</w:t>
      </w:r>
      <w:r w:rsidR="005E135E" w:rsidRPr="00906549">
        <w:rPr>
          <w:lang w:val="fr-FR"/>
        </w:rPr>
        <w:t xml:space="preserve"> 85/04)—</w:t>
      </w:r>
      <w:r w:rsidR="00422812" w:rsidRPr="00906549">
        <w:rPr>
          <w:lang w:val="fr-FR"/>
        </w:rPr>
        <w:t xml:space="preserve"> </w:t>
      </w:r>
      <w:r w:rsidRPr="00906549">
        <w:rPr>
          <w:lang w:val="fr-FR"/>
        </w:rPr>
        <w:t>est également entré en vigueur en République de Slovénie.</w:t>
      </w:r>
    </w:p>
    <w:p w:rsidR="00CB6033" w:rsidRPr="00906549" w:rsidRDefault="00CB6033" w:rsidP="007C46C3">
      <w:pPr>
        <w:pStyle w:val="SingleTxtG"/>
        <w:rPr>
          <w:lang w:val="fr-FR"/>
        </w:rPr>
      </w:pPr>
      <w:r w:rsidRPr="00906549">
        <w:rPr>
          <w:lang w:val="fr-FR"/>
        </w:rPr>
        <w:t>427.</w:t>
      </w:r>
      <w:r w:rsidRPr="00906549">
        <w:rPr>
          <w:lang w:val="fr-FR"/>
        </w:rPr>
        <w:tab/>
        <w:t>Le Gouvernement slovène a adopté les rapports initiaux au titre des Protocoles facultatifs lors de sa session ordinaire du 1</w:t>
      </w:r>
      <w:r w:rsidR="0012608A" w:rsidRPr="00906549">
        <w:rPr>
          <w:lang w:val="fr-FR"/>
        </w:rPr>
        <w:t>0 mai 2007, par la Résolution nº</w:t>
      </w:r>
      <w:r w:rsidRPr="00906549">
        <w:rPr>
          <w:lang w:val="fr-FR"/>
        </w:rPr>
        <w:t xml:space="preserve"> 51104-10/2007. La Slovénie a présenté les rapports au Comité des droits de l</w:t>
      </w:r>
      <w:r w:rsidR="00B35AC9" w:rsidRPr="00906549">
        <w:rPr>
          <w:lang w:val="fr-FR"/>
        </w:rPr>
        <w:t>’</w:t>
      </w:r>
      <w:r w:rsidRPr="00906549">
        <w:rPr>
          <w:lang w:val="fr-FR"/>
        </w:rPr>
        <w:t>enfant le 16 novembre 2007. Les rapports ont été discutés avec le Comité le 25 mai 2009.</w:t>
      </w:r>
    </w:p>
    <w:p w:rsidR="00CB6033" w:rsidRPr="00906549" w:rsidRDefault="00CB6033" w:rsidP="007C46C3">
      <w:pPr>
        <w:pStyle w:val="H1G"/>
        <w:rPr>
          <w:lang w:val="fr-FR"/>
        </w:rPr>
      </w:pPr>
      <w:r w:rsidRPr="00906549">
        <w:rPr>
          <w:lang w:val="fr-FR"/>
        </w:rPr>
        <w:tab/>
      </w:r>
      <w:bookmarkStart w:id="90" w:name="_Toc332031274"/>
      <w:bookmarkStart w:id="91" w:name="_Toc334776350"/>
      <w:r w:rsidRPr="00906549">
        <w:rPr>
          <w:lang w:val="fr-FR"/>
        </w:rPr>
        <w:t>A.</w:t>
      </w:r>
      <w:r w:rsidRPr="00906549">
        <w:rPr>
          <w:lang w:val="fr-FR"/>
        </w:rPr>
        <w:tab/>
        <w:t xml:space="preserve">Protocole facultatif </w:t>
      </w:r>
      <w:r w:rsidR="009A5928" w:rsidRPr="00906549">
        <w:rPr>
          <w:lang w:val="fr-FR"/>
        </w:rPr>
        <w:t>corcernant</w:t>
      </w:r>
      <w:r w:rsidRPr="00906549">
        <w:rPr>
          <w:lang w:val="fr-FR"/>
        </w:rPr>
        <w:t xml:space="preserve"> la vente d</w:t>
      </w:r>
      <w:r w:rsidR="00B35AC9" w:rsidRPr="00906549">
        <w:rPr>
          <w:lang w:val="fr-FR"/>
        </w:rPr>
        <w:t>’</w:t>
      </w:r>
      <w:r w:rsidRPr="00906549">
        <w:rPr>
          <w:lang w:val="fr-FR"/>
        </w:rPr>
        <w:t xml:space="preserve">enfants, la prostitution </w:t>
      </w:r>
      <w:r w:rsidR="009A5928" w:rsidRPr="00906549">
        <w:rPr>
          <w:lang w:val="fr-FR"/>
        </w:rPr>
        <w:br/>
      </w:r>
      <w:r w:rsidRPr="00906549">
        <w:rPr>
          <w:lang w:val="fr-FR"/>
        </w:rPr>
        <w:t>des enfants et la pornographie mettant en scène des enfants</w:t>
      </w:r>
      <w:bookmarkEnd w:id="90"/>
      <w:bookmarkEnd w:id="91"/>
    </w:p>
    <w:p w:rsidR="00CB6033" w:rsidRPr="00906549" w:rsidRDefault="00CB6033" w:rsidP="007C46C3">
      <w:pPr>
        <w:pStyle w:val="H23G"/>
        <w:rPr>
          <w:lang w:val="fr-FR"/>
        </w:rPr>
      </w:pPr>
      <w:r w:rsidRPr="00906549">
        <w:rPr>
          <w:lang w:val="fr-FR"/>
        </w:rPr>
        <w:tab/>
      </w:r>
      <w:r w:rsidRPr="00906549">
        <w:rPr>
          <w:lang w:val="fr-FR"/>
        </w:rPr>
        <w:tab/>
        <w:t>Données</w:t>
      </w:r>
    </w:p>
    <w:p w:rsidR="00CB6033" w:rsidRPr="00906549" w:rsidRDefault="00CB6033" w:rsidP="007C46C3">
      <w:pPr>
        <w:pStyle w:val="H23G"/>
        <w:rPr>
          <w:lang w:val="fr-FR"/>
        </w:rPr>
      </w:pPr>
      <w:r w:rsidRPr="00906549">
        <w:rPr>
          <w:lang w:val="fr-FR"/>
        </w:rPr>
        <w:tab/>
      </w:r>
      <w:r w:rsidRPr="00906549">
        <w:rPr>
          <w:lang w:val="fr-FR"/>
        </w:rPr>
        <w:tab/>
        <w:t xml:space="preserve">Réponses aux recommandations figurant au paragraphe 7 des observations </w:t>
      </w:r>
      <w:r w:rsidR="007C46C3" w:rsidRPr="00906549">
        <w:rPr>
          <w:lang w:val="fr-FR"/>
        </w:rPr>
        <w:br/>
      </w:r>
      <w:r w:rsidR="000B65D5" w:rsidRPr="00906549">
        <w:rPr>
          <w:lang w:val="fr-FR"/>
        </w:rPr>
        <w:t>finales (CRC/C/</w:t>
      </w:r>
      <w:r w:rsidRPr="00906549">
        <w:rPr>
          <w:lang w:val="fr-FR"/>
        </w:rPr>
        <w:t>OPSC/SVN/CO/1)</w:t>
      </w:r>
    </w:p>
    <w:p w:rsidR="00CB6033" w:rsidRPr="00906549" w:rsidRDefault="00CB6033" w:rsidP="00CB6033">
      <w:pPr>
        <w:spacing w:before="240" w:after="120"/>
        <w:ind w:left="1134" w:right="1134"/>
        <w:jc w:val="both"/>
        <w:rPr>
          <w:lang w:val="fr-FR"/>
        </w:rPr>
      </w:pPr>
      <w:r w:rsidRPr="00906549">
        <w:rPr>
          <w:lang w:val="fr-FR"/>
        </w:rPr>
        <w:t>428.</w:t>
      </w:r>
      <w:r w:rsidRPr="00906549">
        <w:rPr>
          <w:lang w:val="fr-FR"/>
        </w:rPr>
        <w:tab/>
        <w:t>Nous acceptons la recommandation du Comité pour information et examen, tandis qu</w:t>
      </w:r>
      <w:r w:rsidR="00B35AC9" w:rsidRPr="00906549">
        <w:rPr>
          <w:lang w:val="fr-FR"/>
        </w:rPr>
        <w:t>’</w:t>
      </w:r>
      <w:r w:rsidRPr="00906549">
        <w:rPr>
          <w:lang w:val="fr-FR"/>
        </w:rPr>
        <w:t>en même temps, nous informons le Comité que des données particulières relatives aux infractions sont déjà recueillies et traitées par l</w:t>
      </w:r>
      <w:r w:rsidR="00B35AC9" w:rsidRPr="00906549">
        <w:rPr>
          <w:lang w:val="fr-FR"/>
        </w:rPr>
        <w:t>’</w:t>
      </w:r>
      <w:r w:rsidRPr="00906549">
        <w:rPr>
          <w:lang w:val="fr-FR"/>
        </w:rPr>
        <w:t>Office de</w:t>
      </w:r>
      <w:r w:rsidR="00422812" w:rsidRPr="00906549">
        <w:rPr>
          <w:lang w:val="fr-FR"/>
        </w:rPr>
        <w:t>s</w:t>
      </w:r>
      <w:r w:rsidRPr="00906549">
        <w:rPr>
          <w:lang w:val="fr-FR"/>
        </w:rPr>
        <w:t xml:space="preserve"> statistique</w:t>
      </w:r>
      <w:r w:rsidR="00422812" w:rsidRPr="00906549">
        <w:rPr>
          <w:lang w:val="fr-FR"/>
        </w:rPr>
        <w:t>s</w:t>
      </w:r>
      <w:r w:rsidRPr="00906549">
        <w:rPr>
          <w:lang w:val="fr-FR"/>
        </w:rPr>
        <w:t xml:space="preserve"> de la République de Slovénie. D</w:t>
      </w:r>
      <w:r w:rsidR="00B35AC9" w:rsidRPr="00906549">
        <w:rPr>
          <w:lang w:val="fr-FR"/>
        </w:rPr>
        <w:t>’</w:t>
      </w:r>
      <w:r w:rsidRPr="00906549">
        <w:rPr>
          <w:lang w:val="fr-FR"/>
        </w:rPr>
        <w:t>autres données pertinentes sont également collectées par l</w:t>
      </w:r>
      <w:r w:rsidR="00B35AC9" w:rsidRPr="00906549">
        <w:rPr>
          <w:lang w:val="fr-FR"/>
        </w:rPr>
        <w:t>’</w:t>
      </w:r>
      <w:r w:rsidRPr="00906549">
        <w:rPr>
          <w:lang w:val="fr-FR"/>
        </w:rPr>
        <w:t>Office des statistiques de la République de Slovénie ainsi que par l</w:t>
      </w:r>
      <w:r w:rsidR="00B35AC9" w:rsidRPr="00906549">
        <w:rPr>
          <w:lang w:val="fr-FR"/>
        </w:rPr>
        <w:t>’</w:t>
      </w:r>
      <w:r w:rsidRPr="00906549">
        <w:rPr>
          <w:lang w:val="fr-FR"/>
        </w:rPr>
        <w:t>Observatoire de l</w:t>
      </w:r>
      <w:r w:rsidR="00B35AC9" w:rsidRPr="00906549">
        <w:rPr>
          <w:lang w:val="fr-FR"/>
        </w:rPr>
        <w:t>’</w:t>
      </w:r>
      <w:r w:rsidRPr="00906549">
        <w:rPr>
          <w:lang w:val="fr-FR"/>
        </w:rPr>
        <w:t>enfance.</w:t>
      </w:r>
    </w:p>
    <w:p w:rsidR="00CB6033" w:rsidRPr="00906549" w:rsidRDefault="00CB6033" w:rsidP="004228EE">
      <w:pPr>
        <w:spacing w:after="120"/>
        <w:ind w:left="1134" w:right="1134"/>
        <w:jc w:val="both"/>
        <w:rPr>
          <w:lang w:val="fr-FR"/>
        </w:rPr>
      </w:pPr>
      <w:r w:rsidRPr="00906549">
        <w:rPr>
          <w:lang w:val="fr-FR"/>
        </w:rPr>
        <w:t>429.</w:t>
      </w:r>
      <w:r w:rsidRPr="00906549">
        <w:rPr>
          <w:lang w:val="fr-FR"/>
        </w:rPr>
        <w:tab/>
        <w:t>En ce qui concerne la collecte et le traitement des données personnelles selon l</w:t>
      </w:r>
      <w:r w:rsidR="00B35AC9" w:rsidRPr="00906549">
        <w:rPr>
          <w:lang w:val="fr-FR"/>
        </w:rPr>
        <w:t>’</w:t>
      </w:r>
      <w:r w:rsidRPr="00906549">
        <w:rPr>
          <w:lang w:val="fr-FR"/>
        </w:rPr>
        <w:t>origine nationale et ethnique, les zones d</w:t>
      </w:r>
      <w:r w:rsidR="00B35AC9" w:rsidRPr="00906549">
        <w:rPr>
          <w:lang w:val="fr-FR"/>
        </w:rPr>
        <w:t>’</w:t>
      </w:r>
      <w:r w:rsidRPr="00906549">
        <w:rPr>
          <w:lang w:val="fr-FR"/>
        </w:rPr>
        <w:t>habitation urbaines ou rurales et le statut socio</w:t>
      </w:r>
      <w:r w:rsidR="00127BE8" w:rsidRPr="00906549">
        <w:rPr>
          <w:lang w:val="fr-FR"/>
        </w:rPr>
        <w:noBreakHyphen/>
      </w:r>
      <w:r w:rsidRPr="00906549">
        <w:rPr>
          <w:lang w:val="fr-FR"/>
        </w:rPr>
        <w:t>économique, il s</w:t>
      </w:r>
      <w:r w:rsidR="00B35AC9" w:rsidRPr="00906549">
        <w:rPr>
          <w:lang w:val="fr-FR"/>
        </w:rPr>
        <w:t>’</w:t>
      </w:r>
      <w:r w:rsidRPr="00906549">
        <w:rPr>
          <w:lang w:val="fr-FR"/>
        </w:rPr>
        <w:t>agit d</w:t>
      </w:r>
      <w:r w:rsidR="00B35AC9" w:rsidRPr="00906549">
        <w:rPr>
          <w:lang w:val="fr-FR"/>
        </w:rPr>
        <w:t>’</w:t>
      </w:r>
      <w:r w:rsidRPr="00906549">
        <w:rPr>
          <w:lang w:val="fr-FR"/>
        </w:rPr>
        <w:t xml:space="preserve">une décision difficile à </w:t>
      </w:r>
      <w:r w:rsidR="004228EE" w:rsidRPr="00906549">
        <w:rPr>
          <w:lang w:val="fr-FR"/>
        </w:rPr>
        <w:t xml:space="preserve">mettre en œuvre </w:t>
      </w:r>
      <w:r w:rsidRPr="00906549">
        <w:rPr>
          <w:lang w:val="fr-FR"/>
        </w:rPr>
        <w:t>par la Slovénie du point de vue du principe de proportionnalité et conformément à l</w:t>
      </w:r>
      <w:r w:rsidR="00B35AC9" w:rsidRPr="00906549">
        <w:rPr>
          <w:lang w:val="fr-FR"/>
        </w:rPr>
        <w:t>’</w:t>
      </w:r>
      <w:r w:rsidRPr="00906549">
        <w:rPr>
          <w:lang w:val="fr-FR"/>
        </w:rPr>
        <w:t>article 61 de la Constitution de la République de Slovénie (liberté d</w:t>
      </w:r>
      <w:r w:rsidR="00B35AC9" w:rsidRPr="00906549">
        <w:rPr>
          <w:lang w:val="fr-FR"/>
        </w:rPr>
        <w:t>’</w:t>
      </w:r>
      <w:r w:rsidRPr="00906549">
        <w:rPr>
          <w:lang w:val="fr-FR"/>
        </w:rPr>
        <w:t>expression de l</w:t>
      </w:r>
      <w:r w:rsidR="00B35AC9" w:rsidRPr="00906549">
        <w:rPr>
          <w:lang w:val="fr-FR"/>
        </w:rPr>
        <w:t>’</w:t>
      </w:r>
      <w:r w:rsidRPr="00906549">
        <w:rPr>
          <w:lang w:val="fr-FR"/>
        </w:rPr>
        <w:t>appartenance nationale)</w:t>
      </w:r>
      <w:r w:rsidR="0016134F" w:rsidRPr="00906549">
        <w:rPr>
          <w:lang w:val="fr-FR"/>
        </w:rPr>
        <w:t>;</w:t>
      </w:r>
      <w:r w:rsidR="00422812" w:rsidRPr="00906549">
        <w:rPr>
          <w:lang w:val="fr-FR"/>
        </w:rPr>
        <w:t xml:space="preserve"> </w:t>
      </w:r>
      <w:r w:rsidRPr="00906549">
        <w:rPr>
          <w:lang w:val="fr-FR"/>
        </w:rPr>
        <w:t xml:space="preserve">car </w:t>
      </w:r>
      <w:r w:rsidR="004228EE" w:rsidRPr="00906549">
        <w:rPr>
          <w:lang w:val="fr-FR"/>
        </w:rPr>
        <w:t>il s</w:t>
      </w:r>
      <w:r w:rsidR="00B35AC9" w:rsidRPr="00906549">
        <w:rPr>
          <w:lang w:val="fr-FR"/>
        </w:rPr>
        <w:t>’</w:t>
      </w:r>
      <w:r w:rsidR="004228EE" w:rsidRPr="00906549">
        <w:rPr>
          <w:lang w:val="fr-FR"/>
        </w:rPr>
        <w:t xml:space="preserve">agit de </w:t>
      </w:r>
      <w:r w:rsidRPr="00906549">
        <w:rPr>
          <w:lang w:val="fr-FR"/>
        </w:rPr>
        <w:t xml:space="preserve">données personnelles sensibles dont la collecte </w:t>
      </w:r>
      <w:r w:rsidR="004228EE" w:rsidRPr="00906549">
        <w:rPr>
          <w:lang w:val="fr-FR"/>
        </w:rPr>
        <w:t>es</w:t>
      </w:r>
      <w:r w:rsidRPr="00906549">
        <w:rPr>
          <w:lang w:val="fr-FR"/>
        </w:rPr>
        <w:t>t difficile à justifier d</w:t>
      </w:r>
      <w:r w:rsidR="00B35AC9" w:rsidRPr="00906549">
        <w:rPr>
          <w:lang w:val="fr-FR"/>
        </w:rPr>
        <w:t>’</w:t>
      </w:r>
      <w:r w:rsidRPr="00906549">
        <w:rPr>
          <w:lang w:val="fr-FR"/>
        </w:rPr>
        <w:t>un point de vue constitutionnel. En ce qui concerne la collecte de données ventilées par zones d</w:t>
      </w:r>
      <w:r w:rsidR="00B35AC9" w:rsidRPr="00906549">
        <w:rPr>
          <w:lang w:val="fr-FR"/>
        </w:rPr>
        <w:t>’</w:t>
      </w:r>
      <w:r w:rsidRPr="00906549">
        <w:rPr>
          <w:lang w:val="fr-FR"/>
        </w:rPr>
        <w:t xml:space="preserve">habitation urbaines ou rurales et par situation socio-économique, elle sera examinée à la lumière du principe de proportionnalité, qui est moins sévère dans ce </w:t>
      </w:r>
      <w:r w:rsidR="004228EE" w:rsidRPr="00906549">
        <w:rPr>
          <w:lang w:val="fr-FR"/>
        </w:rPr>
        <w:t xml:space="preserve">dernier </w:t>
      </w:r>
      <w:r w:rsidRPr="00906549">
        <w:rPr>
          <w:lang w:val="fr-FR"/>
        </w:rPr>
        <w:t>cas.</w:t>
      </w:r>
    </w:p>
    <w:p w:rsidR="00CB6033" w:rsidRPr="00906549" w:rsidRDefault="00CB6033" w:rsidP="00CB6033">
      <w:pPr>
        <w:keepNext/>
        <w:keepLines/>
        <w:tabs>
          <w:tab w:val="right" w:pos="851"/>
        </w:tabs>
        <w:spacing w:before="240" w:after="120" w:line="240" w:lineRule="exact"/>
        <w:ind w:left="1134" w:right="1134" w:hanging="1134"/>
        <w:rPr>
          <w:b/>
          <w:lang w:val="fr-FR"/>
        </w:rPr>
      </w:pPr>
      <w:r w:rsidRPr="00906549">
        <w:rPr>
          <w:b/>
          <w:lang w:val="fr-FR"/>
        </w:rPr>
        <w:tab/>
      </w:r>
      <w:r w:rsidRPr="00906549">
        <w:rPr>
          <w:b/>
          <w:lang w:val="fr-FR"/>
        </w:rPr>
        <w:tab/>
        <w:t>Mesures d</w:t>
      </w:r>
      <w:r w:rsidR="00B35AC9" w:rsidRPr="00906549">
        <w:rPr>
          <w:b/>
          <w:lang w:val="fr-FR"/>
        </w:rPr>
        <w:t>’</w:t>
      </w:r>
      <w:r w:rsidRPr="00906549">
        <w:rPr>
          <w:b/>
          <w:lang w:val="fr-FR"/>
        </w:rPr>
        <w:t>application générales</w:t>
      </w:r>
    </w:p>
    <w:p w:rsidR="00CB6033" w:rsidRPr="00906549" w:rsidRDefault="00CB6033" w:rsidP="00CB6033">
      <w:pPr>
        <w:keepNext/>
        <w:keepLines/>
        <w:tabs>
          <w:tab w:val="right" w:pos="851"/>
        </w:tabs>
        <w:spacing w:before="240" w:after="120" w:line="240" w:lineRule="exact"/>
        <w:ind w:left="1134" w:right="1134" w:hanging="1134"/>
        <w:rPr>
          <w:b/>
          <w:lang w:val="fr-FR"/>
        </w:rPr>
      </w:pPr>
      <w:r w:rsidRPr="00906549">
        <w:rPr>
          <w:b/>
          <w:lang w:val="fr-FR"/>
        </w:rPr>
        <w:tab/>
      </w:r>
      <w:r w:rsidRPr="00906549">
        <w:rPr>
          <w:b/>
          <w:lang w:val="fr-FR"/>
        </w:rPr>
        <w:tab/>
        <w:t>Réponses aux recommandations figurant au paragraphe 9 d</w:t>
      </w:r>
      <w:r w:rsidR="000B65D5" w:rsidRPr="00906549">
        <w:rPr>
          <w:b/>
          <w:lang w:val="fr-FR"/>
        </w:rPr>
        <w:t>es observations finales (CRC/C/</w:t>
      </w:r>
      <w:r w:rsidRPr="00906549">
        <w:rPr>
          <w:b/>
          <w:lang w:val="fr-FR"/>
        </w:rPr>
        <w:t>OPSC/SVN/CO/1</w:t>
      </w:r>
      <w:r w:rsidRPr="00906549">
        <w:rPr>
          <w:lang w:val="fr-FR"/>
        </w:rPr>
        <w:t>)</w:t>
      </w:r>
    </w:p>
    <w:p w:rsidR="00CB6033" w:rsidRPr="00906549" w:rsidRDefault="00CB6033" w:rsidP="00F517CF">
      <w:pPr>
        <w:pStyle w:val="SingleTxtG"/>
        <w:rPr>
          <w:lang w:val="fr-FR"/>
        </w:rPr>
      </w:pPr>
      <w:r w:rsidRPr="00906549">
        <w:rPr>
          <w:lang w:val="fr-FR"/>
        </w:rPr>
        <w:t>430.</w:t>
      </w:r>
      <w:r w:rsidRPr="00906549">
        <w:rPr>
          <w:lang w:val="fr-FR"/>
        </w:rPr>
        <w:tab/>
        <w:t>Les principes de l</w:t>
      </w:r>
      <w:r w:rsidR="00B35AC9" w:rsidRPr="00906549">
        <w:rPr>
          <w:lang w:val="fr-FR"/>
        </w:rPr>
        <w:t>’</w:t>
      </w:r>
      <w:r w:rsidRPr="00906549">
        <w:rPr>
          <w:lang w:val="fr-FR"/>
        </w:rPr>
        <w:t>égalité devant la loi, ainsi que les droits de l</w:t>
      </w:r>
      <w:r w:rsidR="00B35AC9" w:rsidRPr="00906549">
        <w:rPr>
          <w:lang w:val="fr-FR"/>
        </w:rPr>
        <w:t>’</w:t>
      </w:r>
      <w:r w:rsidRPr="00906549">
        <w:rPr>
          <w:lang w:val="fr-FR"/>
        </w:rPr>
        <w:t>enfant, constituent des catégories constitutionnelles définies par la Constitution slovène</w:t>
      </w:r>
      <w:r w:rsidRPr="00906549">
        <w:rPr>
          <w:rStyle w:val="FootnoteReference"/>
          <w:lang w:val="fr-FR"/>
        </w:rPr>
        <w:footnoteReference w:id="171"/>
      </w:r>
      <w:r w:rsidRPr="00906549">
        <w:rPr>
          <w:lang w:val="fr-FR"/>
        </w:rPr>
        <w:t xml:space="preserve"> dans ses articles 56 et 14. La Constitution slovène dispose que les enfants jouissent d</w:t>
      </w:r>
      <w:r w:rsidR="00B35AC9" w:rsidRPr="00906549">
        <w:rPr>
          <w:lang w:val="fr-FR"/>
        </w:rPr>
        <w:t>’</w:t>
      </w:r>
      <w:r w:rsidRPr="00906549">
        <w:rPr>
          <w:lang w:val="fr-FR"/>
        </w:rPr>
        <w:t>une protection et d</w:t>
      </w:r>
      <w:r w:rsidR="00B35AC9" w:rsidRPr="00906549">
        <w:rPr>
          <w:lang w:val="fr-FR"/>
        </w:rPr>
        <w:t>’</w:t>
      </w:r>
      <w:r w:rsidRPr="00906549">
        <w:rPr>
          <w:lang w:val="fr-FR"/>
        </w:rPr>
        <w:t>un soin particuliers. Ils jouissent des droits de l</w:t>
      </w:r>
      <w:r w:rsidR="00B35AC9" w:rsidRPr="00906549">
        <w:rPr>
          <w:lang w:val="fr-FR"/>
        </w:rPr>
        <w:t>’</w:t>
      </w:r>
      <w:r w:rsidRPr="00906549">
        <w:rPr>
          <w:lang w:val="fr-FR"/>
        </w:rPr>
        <w:t xml:space="preserve">homme et des libertés fondamentales, </w:t>
      </w:r>
      <w:r w:rsidR="004228EE" w:rsidRPr="00906549">
        <w:rPr>
          <w:lang w:val="fr-FR"/>
        </w:rPr>
        <w:t>en fonction de</w:t>
      </w:r>
      <w:r w:rsidRPr="00906549">
        <w:rPr>
          <w:lang w:val="fr-FR"/>
        </w:rPr>
        <w:t xml:space="preserve"> leur âge et de leur maturité. Une protection particulière contre l</w:t>
      </w:r>
      <w:r w:rsidR="00B35AC9" w:rsidRPr="00906549">
        <w:rPr>
          <w:lang w:val="fr-FR"/>
        </w:rPr>
        <w:t>’</w:t>
      </w:r>
      <w:r w:rsidRPr="00906549">
        <w:rPr>
          <w:lang w:val="fr-FR"/>
        </w:rPr>
        <w:t xml:space="preserve">exploitation et les abus économiques, sociaux, physiques, moraux ou autres, est garantie aux enfants. Cette protection est réglementée par </w:t>
      </w:r>
      <w:smartTag w:uri="urn:schemas-microsoft-com:office:smarttags" w:element="PersonName">
        <w:smartTagPr>
          <w:attr w:name="ProductID" w:val="la loi. Les"/>
        </w:smartTagPr>
        <w:r w:rsidRPr="00906549">
          <w:rPr>
            <w:lang w:val="fr-FR"/>
          </w:rPr>
          <w:t>la loi. Les</w:t>
        </w:r>
      </w:smartTag>
      <w:r w:rsidRPr="00906549">
        <w:rPr>
          <w:lang w:val="fr-FR"/>
        </w:rPr>
        <w:t xml:space="preserve"> enfants et mineurs dont les parents ne prennent pas soin, qui n</w:t>
      </w:r>
      <w:r w:rsidR="00B35AC9" w:rsidRPr="00906549">
        <w:rPr>
          <w:lang w:val="fr-FR"/>
        </w:rPr>
        <w:t>’</w:t>
      </w:r>
      <w:r w:rsidRPr="00906549">
        <w:rPr>
          <w:lang w:val="fr-FR"/>
        </w:rPr>
        <w:t>ont pas de parents ou qui sont privés de soins familiaux appropriés</w:t>
      </w:r>
      <w:r w:rsidR="004228EE" w:rsidRPr="00906549">
        <w:rPr>
          <w:lang w:val="fr-FR"/>
        </w:rPr>
        <w:t>,</w:t>
      </w:r>
      <w:r w:rsidRPr="00906549">
        <w:rPr>
          <w:lang w:val="fr-FR"/>
        </w:rPr>
        <w:t xml:space="preserve"> jouissent d</w:t>
      </w:r>
      <w:r w:rsidR="00B35AC9" w:rsidRPr="00906549">
        <w:rPr>
          <w:lang w:val="fr-FR"/>
        </w:rPr>
        <w:t>’</w:t>
      </w:r>
      <w:r w:rsidRPr="00906549">
        <w:rPr>
          <w:lang w:val="fr-FR"/>
        </w:rPr>
        <w:t>une protection spéciale de l</w:t>
      </w:r>
      <w:r w:rsidR="00B35AC9" w:rsidRPr="00906549">
        <w:rPr>
          <w:lang w:val="fr-FR"/>
        </w:rPr>
        <w:t>’</w:t>
      </w:r>
      <w:r w:rsidRPr="00906549">
        <w:rPr>
          <w:lang w:val="fr-FR"/>
        </w:rPr>
        <w:t xml:space="preserve">État. Leur situation est réglementée par </w:t>
      </w:r>
      <w:smartTag w:uri="urn:schemas-microsoft-com:office:smarttags" w:element="PersonName">
        <w:smartTagPr>
          <w:attr w:name="ProductID" w:val="la loi. Conform￩ment"/>
        </w:smartTagPr>
        <w:r w:rsidRPr="00906549">
          <w:rPr>
            <w:lang w:val="fr-FR"/>
          </w:rPr>
          <w:t>la loi. Conformément</w:t>
        </w:r>
      </w:smartTag>
      <w:r w:rsidRPr="00906549">
        <w:rPr>
          <w:lang w:val="fr-FR"/>
        </w:rPr>
        <w:t xml:space="preserve"> à la Constitution, les droits de l</w:t>
      </w:r>
      <w:r w:rsidR="00B35AC9" w:rsidRPr="00906549">
        <w:rPr>
          <w:lang w:val="fr-FR"/>
        </w:rPr>
        <w:t>’</w:t>
      </w:r>
      <w:r w:rsidRPr="00906549">
        <w:rPr>
          <w:lang w:val="fr-FR"/>
        </w:rPr>
        <w:t>homme et libertés fondamentales sont garantis à chacun en toute égalité, sans distinction de nationalité, de race, de sexe, de langue, de religion, de convictions politiques ou autres, de situation matérielle, de naissance, d</w:t>
      </w:r>
      <w:r w:rsidR="00B35AC9" w:rsidRPr="00906549">
        <w:rPr>
          <w:lang w:val="fr-FR"/>
        </w:rPr>
        <w:t>’</w:t>
      </w:r>
      <w:r w:rsidRPr="00906549">
        <w:rPr>
          <w:lang w:val="fr-FR"/>
        </w:rPr>
        <w:t>instruction, de statut social ou de toute autre condition personnelle. L</w:t>
      </w:r>
      <w:r w:rsidR="00B35AC9" w:rsidRPr="00906549">
        <w:rPr>
          <w:lang w:val="fr-FR"/>
        </w:rPr>
        <w:t>’</w:t>
      </w:r>
      <w:r w:rsidRPr="00906549">
        <w:rPr>
          <w:lang w:val="fr-FR"/>
        </w:rPr>
        <w:t>égalité de tous devant la loi est garantie.</w:t>
      </w:r>
    </w:p>
    <w:p w:rsidR="00CB6033" w:rsidRPr="00906549" w:rsidRDefault="00CB6033" w:rsidP="00CB6033">
      <w:pPr>
        <w:pStyle w:val="SingleTxtG"/>
        <w:rPr>
          <w:lang w:val="fr-FR"/>
        </w:rPr>
      </w:pPr>
      <w:r w:rsidRPr="00906549">
        <w:rPr>
          <w:lang w:val="fr-FR"/>
        </w:rPr>
        <w:t>431.</w:t>
      </w:r>
      <w:r w:rsidRPr="00906549">
        <w:rPr>
          <w:lang w:val="fr-FR"/>
        </w:rPr>
        <w:tab/>
        <w:t>Conformément aux principes mentionnés ci-dessus, les principes de non</w:t>
      </w:r>
      <w:r w:rsidR="00127BE8" w:rsidRPr="00906549">
        <w:rPr>
          <w:lang w:val="fr-FR"/>
        </w:rPr>
        <w:noBreakHyphen/>
      </w:r>
      <w:r w:rsidRPr="00906549">
        <w:rPr>
          <w:lang w:val="fr-FR"/>
        </w:rPr>
        <w:t>discrimination et de protection de l</w:t>
      </w:r>
      <w:r w:rsidR="00B35AC9" w:rsidRPr="00906549">
        <w:rPr>
          <w:lang w:val="fr-FR"/>
        </w:rPr>
        <w:t>’</w:t>
      </w:r>
      <w:r w:rsidRPr="00906549">
        <w:rPr>
          <w:lang w:val="fr-FR"/>
        </w:rPr>
        <w:t>intérêt supérieur de l</w:t>
      </w:r>
      <w:r w:rsidR="00B35AC9" w:rsidRPr="00906549">
        <w:rPr>
          <w:lang w:val="fr-FR"/>
        </w:rPr>
        <w:t>’</w:t>
      </w:r>
      <w:r w:rsidRPr="00906549">
        <w:rPr>
          <w:lang w:val="fr-FR"/>
        </w:rPr>
        <w:t>enfant sont pleinement intégrés dans les procédures civiles et dans la législation nationale.</w:t>
      </w:r>
    </w:p>
    <w:p w:rsidR="00CB6033" w:rsidRPr="00906549" w:rsidRDefault="00CB6033" w:rsidP="004228EE">
      <w:pPr>
        <w:pStyle w:val="SingleTxtG"/>
        <w:rPr>
          <w:lang w:val="fr-FR"/>
        </w:rPr>
      </w:pPr>
      <w:r w:rsidRPr="00906549">
        <w:rPr>
          <w:lang w:val="fr-FR"/>
        </w:rPr>
        <w:t>432.</w:t>
      </w:r>
      <w:r w:rsidRPr="00906549">
        <w:rPr>
          <w:lang w:val="fr-FR"/>
        </w:rPr>
        <w:tab/>
        <w:t>Dans le cadre d</w:t>
      </w:r>
      <w:r w:rsidR="00B35AC9" w:rsidRPr="00906549">
        <w:rPr>
          <w:lang w:val="fr-FR"/>
        </w:rPr>
        <w:t>’</w:t>
      </w:r>
      <w:r w:rsidRPr="00906549">
        <w:rPr>
          <w:lang w:val="fr-FR"/>
        </w:rPr>
        <w:t xml:space="preserve">une procédure civile, le tribunal protège les droits </w:t>
      </w:r>
      <w:r w:rsidR="004228EE" w:rsidRPr="00906549">
        <w:rPr>
          <w:lang w:val="fr-FR"/>
        </w:rPr>
        <w:t>de l</w:t>
      </w:r>
      <w:r w:rsidR="00B35AC9" w:rsidRPr="00906549">
        <w:rPr>
          <w:lang w:val="fr-FR"/>
        </w:rPr>
        <w:t>’</w:t>
      </w:r>
      <w:r w:rsidR="004228EE" w:rsidRPr="00906549">
        <w:rPr>
          <w:lang w:val="fr-FR"/>
        </w:rPr>
        <w:t xml:space="preserve">enfant et son </w:t>
      </w:r>
      <w:r w:rsidRPr="00906549">
        <w:rPr>
          <w:lang w:val="fr-FR"/>
        </w:rPr>
        <w:t>intérêt supérieur</w:t>
      </w:r>
      <w:r w:rsidR="004228EE" w:rsidRPr="00906549">
        <w:rPr>
          <w:lang w:val="fr-FR"/>
        </w:rPr>
        <w:t xml:space="preserve"> </w:t>
      </w:r>
      <w:r w:rsidRPr="00906549">
        <w:rPr>
          <w:lang w:val="fr-FR"/>
        </w:rPr>
        <w:t>dans les actions matrimoniales et les actions concernant les relations entre les parents et les enfants.</w:t>
      </w:r>
    </w:p>
    <w:p w:rsidR="00CB6033" w:rsidRPr="00906549" w:rsidRDefault="00CB6033" w:rsidP="00CB6033">
      <w:pPr>
        <w:pStyle w:val="SingleTxtG"/>
        <w:rPr>
          <w:lang w:val="fr-FR"/>
        </w:rPr>
      </w:pPr>
      <w:r w:rsidRPr="00906549">
        <w:rPr>
          <w:lang w:val="fr-FR"/>
        </w:rPr>
        <w:t>433.</w:t>
      </w:r>
      <w:r w:rsidRPr="00906549">
        <w:rPr>
          <w:lang w:val="fr-FR"/>
        </w:rPr>
        <w:tab/>
        <w:t>Dans le chapitre réglementant la procédure relative aux actions matrimoniales et aux actions concernant les relations entre parents et enfants, le code de procédure civile de 1999 (tel qu</w:t>
      </w:r>
      <w:r w:rsidR="00B35AC9" w:rsidRPr="00906549">
        <w:rPr>
          <w:lang w:val="fr-FR"/>
        </w:rPr>
        <w:t>’</w:t>
      </w:r>
      <w:r w:rsidRPr="00906549">
        <w:rPr>
          <w:lang w:val="fr-FR"/>
        </w:rPr>
        <w:t>amendé jusqu</w:t>
      </w:r>
      <w:r w:rsidR="00B35AC9" w:rsidRPr="00906549">
        <w:rPr>
          <w:lang w:val="fr-FR"/>
        </w:rPr>
        <w:t>’</w:t>
      </w:r>
      <w:r w:rsidRPr="00906549">
        <w:rPr>
          <w:lang w:val="fr-FR"/>
        </w:rPr>
        <w:t>en 2008) dispose ce qui suit</w:t>
      </w:r>
      <w:r w:rsidR="0016134F" w:rsidRPr="00906549">
        <w:rPr>
          <w:lang w:val="fr-FR"/>
        </w:rPr>
        <w:t>:</w:t>
      </w:r>
    </w:p>
    <w:p w:rsidR="00CB6033" w:rsidRPr="00906549" w:rsidRDefault="00CB6033" w:rsidP="00F517CF">
      <w:pPr>
        <w:pStyle w:val="Bullet1G"/>
        <w:rPr>
          <w:lang w:val="fr-FR"/>
        </w:rPr>
      </w:pPr>
      <w:r w:rsidRPr="00906549">
        <w:rPr>
          <w:lang w:val="fr-FR"/>
        </w:rPr>
        <w:t>Le tribunal est tenu, en vertu de son mandat, de prendre toutes les mesures nécessaires pour que les droits et intérêts de l</w:t>
      </w:r>
      <w:r w:rsidR="00B35AC9" w:rsidRPr="00906549">
        <w:rPr>
          <w:lang w:val="fr-FR"/>
        </w:rPr>
        <w:t>’</w:t>
      </w:r>
      <w:r w:rsidRPr="00906549">
        <w:rPr>
          <w:lang w:val="fr-FR"/>
        </w:rPr>
        <w:t>enfant soient prot</w:t>
      </w:r>
      <w:r w:rsidR="00F517CF" w:rsidRPr="00906549">
        <w:rPr>
          <w:lang w:val="fr-FR"/>
        </w:rPr>
        <w:t>égés au cours de ces procédures;</w:t>
      </w:r>
    </w:p>
    <w:p w:rsidR="00CB6033" w:rsidRPr="00906549" w:rsidRDefault="00CB6033" w:rsidP="00F517CF">
      <w:pPr>
        <w:pStyle w:val="Bullet1G"/>
        <w:rPr>
          <w:lang w:val="fr-FR"/>
        </w:rPr>
      </w:pPr>
      <w:r w:rsidRPr="00906549">
        <w:rPr>
          <w:lang w:val="fr-FR"/>
        </w:rPr>
        <w:t>Le tribunal doit désigner un représentant spécial chargé de représenter l</w:t>
      </w:r>
      <w:r w:rsidR="00B35AC9" w:rsidRPr="00906549">
        <w:rPr>
          <w:lang w:val="fr-FR"/>
        </w:rPr>
        <w:t>’</w:t>
      </w:r>
      <w:r w:rsidRPr="00906549">
        <w:rPr>
          <w:lang w:val="fr-FR"/>
        </w:rPr>
        <w:t xml:space="preserve">enfant dans tous les autres cas où le tribunal le </w:t>
      </w:r>
      <w:r w:rsidR="004228EE" w:rsidRPr="00906549">
        <w:rPr>
          <w:lang w:val="fr-FR"/>
        </w:rPr>
        <w:t>juge</w:t>
      </w:r>
      <w:r w:rsidRPr="00906549">
        <w:rPr>
          <w:lang w:val="fr-FR"/>
        </w:rPr>
        <w:t xml:space="preserve"> nécessaire pour protéger les intérêts de l</w:t>
      </w:r>
      <w:r w:rsidR="00B35AC9" w:rsidRPr="00906549">
        <w:rPr>
          <w:lang w:val="fr-FR"/>
        </w:rPr>
        <w:t>’</w:t>
      </w:r>
      <w:r w:rsidRPr="00906549">
        <w:rPr>
          <w:lang w:val="fr-FR"/>
        </w:rPr>
        <w:t>enfant</w:t>
      </w:r>
      <w:r w:rsidR="00F517CF" w:rsidRPr="00906549">
        <w:rPr>
          <w:lang w:val="fr-FR"/>
        </w:rPr>
        <w:t>;</w:t>
      </w:r>
    </w:p>
    <w:p w:rsidR="00CB6033" w:rsidRPr="00906549" w:rsidRDefault="004228EE" w:rsidP="00F517CF">
      <w:pPr>
        <w:pStyle w:val="Bullet1G"/>
        <w:rPr>
          <w:lang w:val="fr-FR"/>
        </w:rPr>
      </w:pPr>
      <w:r w:rsidRPr="00906549">
        <w:rPr>
          <w:lang w:val="fr-FR"/>
        </w:rPr>
        <w:t>Afin de</w:t>
      </w:r>
      <w:r w:rsidR="00CB6033" w:rsidRPr="00906549">
        <w:rPr>
          <w:lang w:val="fr-FR"/>
        </w:rPr>
        <w:t xml:space="preserve"> sauvegarder les intérêts de l</w:t>
      </w:r>
      <w:r w:rsidR="00B35AC9" w:rsidRPr="00906549">
        <w:rPr>
          <w:lang w:val="fr-FR"/>
        </w:rPr>
        <w:t>’</w:t>
      </w:r>
      <w:r w:rsidR="00CB6033" w:rsidRPr="00906549">
        <w:rPr>
          <w:lang w:val="fr-FR"/>
        </w:rPr>
        <w:t>enfant, le tribunal peut décider de ne pas autoriser les parents à prendre connaissance des dossiers ou d</w:t>
      </w:r>
      <w:r w:rsidR="00B35AC9" w:rsidRPr="00906549">
        <w:rPr>
          <w:lang w:val="fr-FR"/>
        </w:rPr>
        <w:t>’</w:t>
      </w:r>
      <w:r w:rsidR="00CB6033" w:rsidRPr="00906549">
        <w:rPr>
          <w:lang w:val="fr-FR"/>
        </w:rPr>
        <w:t>écouter les enregistrements des discussions informelles qui ont eu lieu entre le juge et l</w:t>
      </w:r>
      <w:r w:rsidR="00B35AC9" w:rsidRPr="00906549">
        <w:rPr>
          <w:lang w:val="fr-FR"/>
        </w:rPr>
        <w:t>’</w:t>
      </w:r>
      <w:r w:rsidR="00CB6033" w:rsidRPr="00906549">
        <w:rPr>
          <w:lang w:val="fr-FR"/>
        </w:rPr>
        <w:t xml:space="preserve">enfant portant sur </w:t>
      </w:r>
      <w:r w:rsidRPr="00906549">
        <w:rPr>
          <w:lang w:val="fr-FR"/>
        </w:rPr>
        <w:t>son éducation et s</w:t>
      </w:r>
      <w:r w:rsidR="00CB6033" w:rsidRPr="00906549">
        <w:rPr>
          <w:lang w:val="fr-FR"/>
        </w:rPr>
        <w:t>a prise en charge</w:t>
      </w:r>
      <w:r w:rsidRPr="00906549">
        <w:rPr>
          <w:lang w:val="fr-FR"/>
        </w:rPr>
        <w:t xml:space="preserve">, ainsi que </w:t>
      </w:r>
      <w:r w:rsidR="00CB6033" w:rsidRPr="00906549">
        <w:rPr>
          <w:lang w:val="fr-FR"/>
        </w:rPr>
        <w:t xml:space="preserve">sur </w:t>
      </w:r>
      <w:r w:rsidRPr="00906549">
        <w:rPr>
          <w:lang w:val="fr-FR"/>
        </w:rPr>
        <w:t>s</w:t>
      </w:r>
      <w:r w:rsidR="00CB6033" w:rsidRPr="00906549">
        <w:rPr>
          <w:lang w:val="fr-FR"/>
        </w:rPr>
        <w:t>es relations avec ses parents ou d</w:t>
      </w:r>
      <w:r w:rsidR="00B35AC9" w:rsidRPr="00906549">
        <w:rPr>
          <w:lang w:val="fr-FR"/>
        </w:rPr>
        <w:t>’</w:t>
      </w:r>
      <w:r w:rsidR="00CB6033" w:rsidRPr="00906549">
        <w:rPr>
          <w:lang w:val="fr-FR"/>
        </w:rPr>
        <w:t>autres personnes</w:t>
      </w:r>
      <w:r w:rsidR="00F517CF" w:rsidRPr="00906549">
        <w:rPr>
          <w:lang w:val="fr-FR"/>
        </w:rPr>
        <w:t>;</w:t>
      </w:r>
    </w:p>
    <w:p w:rsidR="00CB6033" w:rsidRPr="00906549" w:rsidRDefault="00CB6033" w:rsidP="00F517CF">
      <w:pPr>
        <w:pStyle w:val="Bullet1G"/>
        <w:rPr>
          <w:lang w:val="fr-FR"/>
        </w:rPr>
      </w:pPr>
      <w:r w:rsidRPr="00906549">
        <w:rPr>
          <w:lang w:val="fr-FR"/>
        </w:rPr>
        <w:t>Le tribunal doit interdire toute transaction concernant la prise en charge, l</w:t>
      </w:r>
      <w:r w:rsidR="00B35AC9" w:rsidRPr="00906549">
        <w:rPr>
          <w:lang w:val="fr-FR"/>
        </w:rPr>
        <w:t>’</w:t>
      </w:r>
      <w:r w:rsidRPr="00906549">
        <w:rPr>
          <w:lang w:val="fr-FR"/>
        </w:rPr>
        <w:t>éducation, l</w:t>
      </w:r>
      <w:r w:rsidR="00B35AC9" w:rsidRPr="00906549">
        <w:rPr>
          <w:lang w:val="fr-FR"/>
        </w:rPr>
        <w:t>’</w:t>
      </w:r>
      <w:r w:rsidRPr="00906549">
        <w:rPr>
          <w:lang w:val="fr-FR"/>
        </w:rPr>
        <w:t>entretien et les relations de l</w:t>
      </w:r>
      <w:r w:rsidR="00B35AC9" w:rsidRPr="00906549">
        <w:rPr>
          <w:lang w:val="fr-FR"/>
        </w:rPr>
        <w:t>’</w:t>
      </w:r>
      <w:r w:rsidRPr="00906549">
        <w:rPr>
          <w:lang w:val="fr-FR"/>
        </w:rPr>
        <w:t>enfant, s</w:t>
      </w:r>
      <w:r w:rsidR="00B35AC9" w:rsidRPr="00906549">
        <w:rPr>
          <w:lang w:val="fr-FR"/>
        </w:rPr>
        <w:t>’</w:t>
      </w:r>
      <w:r w:rsidRPr="00906549">
        <w:rPr>
          <w:lang w:val="fr-FR"/>
        </w:rPr>
        <w:t>il la juge contraire aux intérêts de l</w:t>
      </w:r>
      <w:r w:rsidR="00B35AC9" w:rsidRPr="00906549">
        <w:rPr>
          <w:lang w:val="fr-FR"/>
        </w:rPr>
        <w:t>’</w:t>
      </w:r>
      <w:r w:rsidR="00F517CF" w:rsidRPr="00906549">
        <w:rPr>
          <w:lang w:val="fr-FR"/>
        </w:rPr>
        <w:t>enfant;</w:t>
      </w:r>
    </w:p>
    <w:p w:rsidR="00CB6033" w:rsidRPr="00906549" w:rsidRDefault="00CB6033" w:rsidP="00F517CF">
      <w:pPr>
        <w:pStyle w:val="Bullet1G"/>
        <w:rPr>
          <w:lang w:val="fr-FR"/>
        </w:rPr>
      </w:pPr>
      <w:r w:rsidRPr="00906549">
        <w:rPr>
          <w:lang w:val="fr-FR"/>
        </w:rPr>
        <w:t>Le tribunal doit rejeter une requête en divorce par consentement mutuel s</w:t>
      </w:r>
      <w:r w:rsidR="00B35AC9" w:rsidRPr="00906549">
        <w:rPr>
          <w:lang w:val="fr-FR"/>
        </w:rPr>
        <w:t>’</w:t>
      </w:r>
      <w:r w:rsidRPr="00906549">
        <w:rPr>
          <w:lang w:val="fr-FR"/>
        </w:rPr>
        <w:t>il estime qu</w:t>
      </w:r>
      <w:r w:rsidR="00B35AC9" w:rsidRPr="00906549">
        <w:rPr>
          <w:lang w:val="fr-FR"/>
        </w:rPr>
        <w:t>’</w:t>
      </w:r>
      <w:r w:rsidRPr="00906549">
        <w:rPr>
          <w:lang w:val="fr-FR"/>
        </w:rPr>
        <w:t>elle est contraire aux intérêts de l</w:t>
      </w:r>
      <w:r w:rsidR="00B35AC9" w:rsidRPr="00906549">
        <w:rPr>
          <w:lang w:val="fr-FR"/>
        </w:rPr>
        <w:t>’</w:t>
      </w:r>
      <w:r w:rsidRPr="00906549">
        <w:rPr>
          <w:lang w:val="fr-FR"/>
        </w:rPr>
        <w:t>enfant.</w:t>
      </w:r>
    </w:p>
    <w:p w:rsidR="00CB6033" w:rsidRPr="00906549" w:rsidRDefault="00CB6033" w:rsidP="00DB1E79">
      <w:pPr>
        <w:pStyle w:val="SingleTxtG"/>
        <w:rPr>
          <w:lang w:val="fr-FR"/>
        </w:rPr>
      </w:pPr>
      <w:r w:rsidRPr="00906549">
        <w:rPr>
          <w:lang w:val="fr-FR"/>
        </w:rPr>
        <w:t>434.</w:t>
      </w:r>
      <w:r w:rsidRPr="00906549">
        <w:rPr>
          <w:lang w:val="fr-FR"/>
        </w:rPr>
        <w:tab/>
        <w:t>L</w:t>
      </w:r>
      <w:r w:rsidR="00B35AC9" w:rsidRPr="00906549">
        <w:rPr>
          <w:lang w:val="fr-FR"/>
        </w:rPr>
        <w:t>’</w:t>
      </w:r>
      <w:r w:rsidRPr="00906549">
        <w:rPr>
          <w:lang w:val="fr-FR"/>
        </w:rPr>
        <w:t>article 16 de la loi sur la protection internationale</w:t>
      </w:r>
      <w:r w:rsidRPr="00906549">
        <w:rPr>
          <w:rStyle w:val="FootnoteReference"/>
          <w:lang w:val="fr-FR"/>
        </w:rPr>
        <w:footnoteReference w:id="172"/>
      </w:r>
      <w:r w:rsidRPr="00906549">
        <w:rPr>
          <w:lang w:val="fr-FR"/>
        </w:rPr>
        <w:t xml:space="preserve"> dispose que dans la procédure de reconnaissance de la protection internationale, le principe de l</w:t>
      </w:r>
      <w:r w:rsidR="00B35AC9" w:rsidRPr="00906549">
        <w:rPr>
          <w:lang w:val="fr-FR"/>
        </w:rPr>
        <w:t>’</w:t>
      </w:r>
      <w:r w:rsidRPr="00906549">
        <w:rPr>
          <w:lang w:val="fr-FR"/>
        </w:rPr>
        <w:t>intérêt supérieur de l</w:t>
      </w:r>
      <w:r w:rsidR="00B35AC9" w:rsidRPr="00906549">
        <w:rPr>
          <w:lang w:val="fr-FR"/>
        </w:rPr>
        <w:t>’</w:t>
      </w:r>
      <w:r w:rsidRPr="00906549">
        <w:rPr>
          <w:lang w:val="fr-FR"/>
        </w:rPr>
        <w:t>enfant doit être respecté, l</w:t>
      </w:r>
      <w:r w:rsidR="00B35AC9" w:rsidRPr="00906549">
        <w:rPr>
          <w:lang w:val="fr-FR"/>
        </w:rPr>
        <w:t>’</w:t>
      </w:r>
      <w:r w:rsidRPr="00906549">
        <w:rPr>
          <w:lang w:val="fr-FR"/>
        </w:rPr>
        <w:t>identité de l</w:t>
      </w:r>
      <w:r w:rsidR="00B35AC9" w:rsidRPr="00906549">
        <w:rPr>
          <w:lang w:val="fr-FR"/>
        </w:rPr>
        <w:t>’</w:t>
      </w:r>
      <w:r w:rsidRPr="00906549">
        <w:rPr>
          <w:lang w:val="fr-FR"/>
        </w:rPr>
        <w:t>enfant doit être déterminée et la procédure de recherche de ses parents ou autres membres de sa famille</w:t>
      </w:r>
      <w:r w:rsidR="00017142" w:rsidRPr="00906549">
        <w:rPr>
          <w:lang w:val="fr-FR"/>
        </w:rPr>
        <w:t>,</w:t>
      </w:r>
      <w:r w:rsidRPr="00906549">
        <w:rPr>
          <w:lang w:val="fr-FR"/>
        </w:rPr>
        <w:t xml:space="preserve"> lancée dès que possible. Sa demande doit être examinée en priorité et un représentant légal doit être désigné pour représenter l</w:t>
      </w:r>
      <w:r w:rsidR="00B35AC9" w:rsidRPr="00906549">
        <w:rPr>
          <w:lang w:val="fr-FR"/>
        </w:rPr>
        <w:t>’</w:t>
      </w:r>
      <w:r w:rsidRPr="00906549">
        <w:rPr>
          <w:lang w:val="fr-FR"/>
        </w:rPr>
        <w:t xml:space="preserve">enfant avant le lancement de la procédure afin de protéger efficacement ses intérêts. </w:t>
      </w:r>
    </w:p>
    <w:p w:rsidR="00CB6033" w:rsidRPr="00906549" w:rsidRDefault="00CB6033" w:rsidP="00DB1E79">
      <w:pPr>
        <w:pStyle w:val="H4G"/>
        <w:rPr>
          <w:lang w:val="fr-FR"/>
        </w:rPr>
      </w:pPr>
      <w:r w:rsidRPr="00906549">
        <w:rPr>
          <w:lang w:val="fr-FR"/>
        </w:rPr>
        <w:tab/>
      </w:r>
      <w:r w:rsidRPr="00906549">
        <w:rPr>
          <w:lang w:val="fr-FR"/>
        </w:rPr>
        <w:tab/>
        <w:t>Plan d</w:t>
      </w:r>
      <w:r w:rsidR="00B35AC9" w:rsidRPr="00906549">
        <w:rPr>
          <w:lang w:val="fr-FR"/>
        </w:rPr>
        <w:t>’</w:t>
      </w:r>
      <w:r w:rsidRPr="00906549">
        <w:rPr>
          <w:lang w:val="fr-FR"/>
        </w:rPr>
        <w:t>action national</w:t>
      </w:r>
    </w:p>
    <w:p w:rsidR="00CB6033" w:rsidRPr="00906549" w:rsidRDefault="00CB6033" w:rsidP="00DB1E79">
      <w:pPr>
        <w:pStyle w:val="H23G"/>
        <w:rPr>
          <w:i/>
          <w:lang w:val="fr-FR"/>
        </w:rPr>
      </w:pPr>
      <w:r w:rsidRPr="00906549">
        <w:rPr>
          <w:lang w:val="fr-FR"/>
        </w:rPr>
        <w:tab/>
      </w:r>
      <w:r w:rsidRPr="00906549">
        <w:rPr>
          <w:lang w:val="fr-FR"/>
        </w:rPr>
        <w:tab/>
        <w:t xml:space="preserve">Réponses aux recommandations figurant au paragraphe 11 des observations </w:t>
      </w:r>
      <w:r w:rsidR="00DB1E79" w:rsidRPr="00906549">
        <w:rPr>
          <w:lang w:val="fr-FR"/>
        </w:rPr>
        <w:br/>
      </w:r>
      <w:r w:rsidR="000B65D5" w:rsidRPr="00906549">
        <w:rPr>
          <w:lang w:val="fr-FR"/>
        </w:rPr>
        <w:t>finales (CRC/C/</w:t>
      </w:r>
      <w:r w:rsidRPr="00906549">
        <w:rPr>
          <w:lang w:val="fr-FR"/>
        </w:rPr>
        <w:t>OPSC/SVN/CO/1)</w:t>
      </w:r>
    </w:p>
    <w:p w:rsidR="00CB6033" w:rsidRPr="00906549" w:rsidRDefault="00CB6033" w:rsidP="00DB1E79">
      <w:pPr>
        <w:pStyle w:val="SingleTxtG"/>
        <w:rPr>
          <w:lang w:val="fr-FR"/>
        </w:rPr>
      </w:pPr>
      <w:r w:rsidRPr="00906549">
        <w:rPr>
          <w:lang w:val="fr-FR"/>
        </w:rPr>
        <w:t>435.</w:t>
      </w:r>
      <w:r w:rsidRPr="00906549">
        <w:rPr>
          <w:lang w:val="fr-FR"/>
        </w:rPr>
        <w:tab/>
        <w:t xml:space="preserve">Nous acceptons la recommandation du Comité pour information et examen. </w:t>
      </w:r>
    </w:p>
    <w:p w:rsidR="00CB6033" w:rsidRPr="00906549" w:rsidRDefault="00CB6033" w:rsidP="00DB1E79">
      <w:pPr>
        <w:pStyle w:val="H4G"/>
        <w:rPr>
          <w:lang w:val="fr-FR"/>
        </w:rPr>
      </w:pPr>
      <w:r w:rsidRPr="00906549">
        <w:rPr>
          <w:lang w:val="fr-FR"/>
        </w:rPr>
        <w:tab/>
      </w:r>
      <w:r w:rsidRPr="00906549">
        <w:rPr>
          <w:lang w:val="fr-FR"/>
        </w:rPr>
        <w:tab/>
        <w:t>Coordination et évaluation</w:t>
      </w:r>
    </w:p>
    <w:p w:rsidR="00CB6033" w:rsidRPr="00906549" w:rsidRDefault="00CB6033" w:rsidP="00DB1E79">
      <w:pPr>
        <w:pStyle w:val="H23G"/>
        <w:rPr>
          <w:i/>
          <w:lang w:val="fr-FR"/>
        </w:rPr>
      </w:pPr>
      <w:r w:rsidRPr="00906549">
        <w:rPr>
          <w:lang w:val="fr-FR"/>
        </w:rPr>
        <w:tab/>
      </w:r>
      <w:r w:rsidRPr="00906549">
        <w:rPr>
          <w:lang w:val="fr-FR"/>
        </w:rPr>
        <w:tab/>
        <w:t xml:space="preserve">Réponses aux recommandations figurant au paragraphe 13 des observations </w:t>
      </w:r>
      <w:r w:rsidR="00DB1E79" w:rsidRPr="00906549">
        <w:rPr>
          <w:lang w:val="fr-FR"/>
        </w:rPr>
        <w:br/>
      </w:r>
      <w:r w:rsidR="000B65D5" w:rsidRPr="00906549">
        <w:rPr>
          <w:lang w:val="fr-FR"/>
        </w:rPr>
        <w:t>finales (CRC/C/</w:t>
      </w:r>
      <w:r w:rsidRPr="00906549">
        <w:rPr>
          <w:lang w:val="fr-FR"/>
        </w:rPr>
        <w:t>OPSC/SVN/CO/1)</w:t>
      </w:r>
    </w:p>
    <w:p w:rsidR="00CB6033" w:rsidRPr="00906549" w:rsidRDefault="00CB6033" w:rsidP="00DB1E79">
      <w:pPr>
        <w:pStyle w:val="SingleTxtG"/>
        <w:rPr>
          <w:lang w:val="fr-FR"/>
        </w:rPr>
      </w:pPr>
      <w:r w:rsidRPr="00906549">
        <w:rPr>
          <w:lang w:val="fr-FR"/>
        </w:rPr>
        <w:t>436.</w:t>
      </w:r>
      <w:r w:rsidRPr="00906549">
        <w:rPr>
          <w:lang w:val="fr-FR"/>
        </w:rPr>
        <w:tab/>
        <w:t>Nous acceptons la recommandation du Comité pour information et examen. Un groupe interministériel relevant du Gouvernement slovène est chargé de la lutte contre la traite d</w:t>
      </w:r>
      <w:r w:rsidR="00B35AC9" w:rsidRPr="00906549">
        <w:rPr>
          <w:lang w:val="fr-FR"/>
        </w:rPr>
        <w:t>’</w:t>
      </w:r>
      <w:r w:rsidRPr="00906549">
        <w:rPr>
          <w:lang w:val="fr-FR"/>
        </w:rPr>
        <w:t>êtres humains, la vente d</w:t>
      </w:r>
      <w:r w:rsidR="00B35AC9" w:rsidRPr="00906549">
        <w:rPr>
          <w:lang w:val="fr-FR"/>
        </w:rPr>
        <w:t>’</w:t>
      </w:r>
      <w:r w:rsidRPr="00906549">
        <w:rPr>
          <w:lang w:val="fr-FR"/>
        </w:rPr>
        <w:t>enfants, la prostitution d</w:t>
      </w:r>
      <w:r w:rsidR="00B35AC9" w:rsidRPr="00906549">
        <w:rPr>
          <w:lang w:val="fr-FR"/>
        </w:rPr>
        <w:t>’</w:t>
      </w:r>
      <w:r w:rsidRPr="00906549">
        <w:rPr>
          <w:lang w:val="fr-FR"/>
        </w:rPr>
        <w:t>enfants et la pornographie impliquant des enfants.</w:t>
      </w:r>
    </w:p>
    <w:p w:rsidR="00CB6033" w:rsidRPr="00906549" w:rsidRDefault="00CB6033" w:rsidP="00DB1E79">
      <w:pPr>
        <w:pStyle w:val="H4G"/>
        <w:rPr>
          <w:lang w:val="fr-FR"/>
        </w:rPr>
      </w:pPr>
      <w:r w:rsidRPr="00906549">
        <w:rPr>
          <w:lang w:val="fr-FR"/>
        </w:rPr>
        <w:tab/>
      </w:r>
      <w:r w:rsidRPr="00906549">
        <w:rPr>
          <w:lang w:val="fr-FR"/>
        </w:rPr>
        <w:tab/>
        <w:t>Diffusion et formation</w:t>
      </w:r>
    </w:p>
    <w:p w:rsidR="00CB6033" w:rsidRPr="00906549" w:rsidRDefault="00CB6033" w:rsidP="00DB1E79">
      <w:pPr>
        <w:pStyle w:val="H23G"/>
        <w:rPr>
          <w:i/>
          <w:lang w:val="fr-FR"/>
        </w:rPr>
      </w:pPr>
      <w:r w:rsidRPr="00906549">
        <w:rPr>
          <w:lang w:val="fr-FR"/>
        </w:rPr>
        <w:tab/>
      </w:r>
      <w:r w:rsidRPr="00906549">
        <w:rPr>
          <w:lang w:val="fr-FR"/>
        </w:rPr>
        <w:tab/>
        <w:t xml:space="preserve">Réponses aux recommandations figurant au paragraphe 15 des observations </w:t>
      </w:r>
      <w:r w:rsidR="00DB1E79" w:rsidRPr="00906549">
        <w:rPr>
          <w:lang w:val="fr-FR"/>
        </w:rPr>
        <w:br/>
      </w:r>
      <w:r w:rsidR="000B65D5" w:rsidRPr="00906549">
        <w:rPr>
          <w:lang w:val="fr-FR"/>
        </w:rPr>
        <w:t>finales (CRC/C/</w:t>
      </w:r>
      <w:r w:rsidRPr="00906549">
        <w:rPr>
          <w:lang w:val="fr-FR"/>
        </w:rPr>
        <w:t>OPSC/SVN/CO/1)</w:t>
      </w:r>
    </w:p>
    <w:p w:rsidR="00CB6033" w:rsidRPr="00906549" w:rsidRDefault="00CB6033" w:rsidP="00DB1E79">
      <w:pPr>
        <w:pStyle w:val="SingleTxtG"/>
        <w:rPr>
          <w:lang w:val="fr-FR"/>
        </w:rPr>
      </w:pPr>
      <w:r w:rsidRPr="00906549">
        <w:rPr>
          <w:lang w:val="fr-FR"/>
        </w:rPr>
        <w:t>437.</w:t>
      </w:r>
      <w:r w:rsidRPr="00906549">
        <w:rPr>
          <w:lang w:val="fr-FR"/>
        </w:rPr>
        <w:tab/>
        <w:t xml:space="preserve">Le Centre de formation de la magistrature (CIP) opère au sein du Ministère de la justice qui, entre autres tâches, organise et met en </w:t>
      </w:r>
      <w:r w:rsidR="009F53BB" w:rsidRPr="00906549">
        <w:rPr>
          <w:lang w:val="fr-FR"/>
        </w:rPr>
        <w:t>œuvre</w:t>
      </w:r>
      <w:r w:rsidRPr="00906549">
        <w:rPr>
          <w:lang w:val="fr-FR"/>
        </w:rPr>
        <w:t xml:space="preserve"> diverses formes de formation continue à l</w:t>
      </w:r>
      <w:r w:rsidR="00B35AC9" w:rsidRPr="00906549">
        <w:rPr>
          <w:lang w:val="fr-FR"/>
        </w:rPr>
        <w:t>’</w:t>
      </w:r>
      <w:r w:rsidRPr="00906549">
        <w:rPr>
          <w:lang w:val="fr-FR"/>
        </w:rPr>
        <w:t>intention des juges, des procureurs publics, du Ministère public et du personnel judiciaire. En septembre 2009, un cours de formation à l</w:t>
      </w:r>
      <w:r w:rsidR="00B35AC9" w:rsidRPr="00906549">
        <w:rPr>
          <w:lang w:val="fr-FR"/>
        </w:rPr>
        <w:t>’</w:t>
      </w:r>
      <w:r w:rsidRPr="00906549">
        <w:rPr>
          <w:lang w:val="fr-FR"/>
        </w:rPr>
        <w:t>intention des juges et des auxiliaires de justice sur le thème de la pornographie impliquant des enfants et le trafic d</w:t>
      </w:r>
      <w:r w:rsidR="00B35AC9" w:rsidRPr="00906549">
        <w:rPr>
          <w:lang w:val="fr-FR"/>
        </w:rPr>
        <w:t>’</w:t>
      </w:r>
      <w:r w:rsidRPr="00906549">
        <w:rPr>
          <w:lang w:val="fr-FR"/>
        </w:rPr>
        <w:t>êtres humains, a été organisé au profit des juges et des greffiers de justice sein de la faculté de droit pénal. En avril 2009, l</w:t>
      </w:r>
      <w:r w:rsidR="00B35AC9" w:rsidRPr="00906549">
        <w:rPr>
          <w:lang w:val="fr-FR"/>
        </w:rPr>
        <w:t>’</w:t>
      </w:r>
      <w:r w:rsidRPr="00906549">
        <w:rPr>
          <w:lang w:val="fr-FR"/>
        </w:rPr>
        <w:t xml:space="preserve">Association des procureurs publics de Slovénie, la Direction générale de la police et la Direction de la police criminelle, en collaboration avec le Centre de formation de la magistrature, ont organisé pendant deux jours une table ronde sur le thème de </w:t>
      </w:r>
      <w:smartTag w:uri="urn:schemas-microsoft-com:office:smarttags" w:element="PersonName">
        <w:smartTagPr>
          <w:attr w:name="ProductID" w:val="la ﾫViolence"/>
        </w:smartTagPr>
        <w:r w:rsidRPr="00906549">
          <w:rPr>
            <w:lang w:val="fr-FR"/>
          </w:rPr>
          <w:t xml:space="preserve">la </w:t>
        </w:r>
        <w:r w:rsidR="00B158C6" w:rsidRPr="00906549">
          <w:rPr>
            <w:lang w:val="fr-FR"/>
          </w:rPr>
          <w:t>«</w:t>
        </w:r>
        <w:r w:rsidRPr="00906549">
          <w:rPr>
            <w:lang w:val="fr-FR"/>
          </w:rPr>
          <w:t>Violence</w:t>
        </w:r>
      </w:smartTag>
      <w:r w:rsidRPr="00906549">
        <w:rPr>
          <w:lang w:val="fr-FR"/>
        </w:rPr>
        <w:t xml:space="preserve"> familiale</w:t>
      </w:r>
      <w:r w:rsidR="00CC1830" w:rsidRPr="00906549">
        <w:rPr>
          <w:lang w:val="fr-FR"/>
        </w:rPr>
        <w:t>»</w:t>
      </w:r>
      <w:r w:rsidRPr="00906549">
        <w:rPr>
          <w:lang w:val="fr-FR"/>
        </w:rPr>
        <w:t>. Les sujets relatifs à l</w:t>
      </w:r>
      <w:r w:rsidR="00B35AC9" w:rsidRPr="00906549">
        <w:rPr>
          <w:lang w:val="fr-FR"/>
        </w:rPr>
        <w:t>’</w:t>
      </w:r>
      <w:r w:rsidRPr="00906549">
        <w:rPr>
          <w:lang w:val="fr-FR"/>
        </w:rPr>
        <w:t xml:space="preserve">enfance abordés au cours de </w:t>
      </w:r>
      <w:r w:rsidR="00E70451" w:rsidRPr="00906549">
        <w:rPr>
          <w:lang w:val="fr-FR"/>
        </w:rPr>
        <w:t xml:space="preserve">cette rencontre devraient permettre aux </w:t>
      </w:r>
      <w:r w:rsidRPr="00906549">
        <w:rPr>
          <w:lang w:val="fr-FR"/>
        </w:rPr>
        <w:t xml:space="preserve">participants (procureurs publics, juges, policiers, officiers de police judiciaire et autres) </w:t>
      </w:r>
      <w:r w:rsidR="00E70451" w:rsidRPr="00906549">
        <w:rPr>
          <w:lang w:val="fr-FR"/>
        </w:rPr>
        <w:t>de</w:t>
      </w:r>
      <w:r w:rsidRPr="00906549">
        <w:rPr>
          <w:lang w:val="fr-FR"/>
        </w:rPr>
        <w:t xml:space="preserve"> mieux gérer les </w:t>
      </w:r>
      <w:r w:rsidR="00017142" w:rsidRPr="00906549">
        <w:rPr>
          <w:lang w:val="fr-FR"/>
        </w:rPr>
        <w:t>questions</w:t>
      </w:r>
      <w:r w:rsidRPr="00906549">
        <w:rPr>
          <w:lang w:val="fr-FR"/>
        </w:rPr>
        <w:t xml:space="preserve"> de violence familiale.</w:t>
      </w:r>
    </w:p>
    <w:p w:rsidR="00CB6033" w:rsidRPr="00906549" w:rsidRDefault="00CB6033" w:rsidP="00DB1E79">
      <w:pPr>
        <w:pStyle w:val="SingleTxtG"/>
        <w:rPr>
          <w:lang w:val="fr-FR"/>
        </w:rPr>
      </w:pPr>
      <w:r w:rsidRPr="00906549">
        <w:rPr>
          <w:lang w:val="fr-FR"/>
        </w:rPr>
        <w:t>438.</w:t>
      </w:r>
      <w:r w:rsidRPr="00906549">
        <w:rPr>
          <w:lang w:val="fr-FR"/>
        </w:rPr>
        <w:tab/>
        <w:t>Les mesures et activités prévues dans la Résolution relative au Programme national d</w:t>
      </w:r>
      <w:r w:rsidR="00B35AC9" w:rsidRPr="00906549">
        <w:rPr>
          <w:lang w:val="fr-FR"/>
        </w:rPr>
        <w:t>’</w:t>
      </w:r>
      <w:r w:rsidRPr="00906549">
        <w:rPr>
          <w:lang w:val="fr-FR"/>
        </w:rPr>
        <w:t>égalité des chances entre les hommes et les femmes (2005-2013)</w:t>
      </w:r>
      <w:r w:rsidRPr="00906549">
        <w:rPr>
          <w:rStyle w:val="FootnoteReference"/>
          <w:lang w:val="fr-FR"/>
        </w:rPr>
        <w:footnoteReference w:id="173"/>
      </w:r>
      <w:r w:rsidRPr="00906549">
        <w:rPr>
          <w:lang w:val="fr-FR"/>
        </w:rPr>
        <w:t>, adoptée en 2005 et se rapportant à l</w:t>
      </w:r>
      <w:r w:rsidR="00B35AC9" w:rsidRPr="00906549">
        <w:rPr>
          <w:lang w:val="fr-FR"/>
        </w:rPr>
        <w:t>’</w:t>
      </w:r>
      <w:r w:rsidRPr="00906549">
        <w:rPr>
          <w:lang w:val="fr-FR"/>
        </w:rPr>
        <w:t>éducation, comprennent également des activités dans les domaines de la traite d</w:t>
      </w:r>
      <w:r w:rsidR="00B35AC9" w:rsidRPr="00906549">
        <w:rPr>
          <w:lang w:val="fr-FR"/>
        </w:rPr>
        <w:t>’</w:t>
      </w:r>
      <w:r w:rsidRPr="00906549">
        <w:rPr>
          <w:lang w:val="fr-FR"/>
        </w:rPr>
        <w:t>êtres humains et de l</w:t>
      </w:r>
      <w:r w:rsidR="00B35AC9" w:rsidRPr="00906549">
        <w:rPr>
          <w:lang w:val="fr-FR"/>
        </w:rPr>
        <w:t>’</w:t>
      </w:r>
      <w:r w:rsidRPr="00906549">
        <w:rPr>
          <w:lang w:val="fr-FR"/>
        </w:rPr>
        <w:t>exploitation sexuelle par l</w:t>
      </w:r>
      <w:r w:rsidR="00B35AC9" w:rsidRPr="00906549">
        <w:rPr>
          <w:lang w:val="fr-FR"/>
        </w:rPr>
        <w:t>’</w:t>
      </w:r>
      <w:r w:rsidRPr="00906549">
        <w:rPr>
          <w:lang w:val="fr-FR"/>
        </w:rPr>
        <w:t>entremise de la prostitution, de la pornographie et de la violence sexuelle. Ainsi, dans le cadre de l</w:t>
      </w:r>
      <w:r w:rsidR="00B35AC9" w:rsidRPr="00906549">
        <w:rPr>
          <w:lang w:val="fr-FR"/>
        </w:rPr>
        <w:t>’</w:t>
      </w:r>
      <w:r w:rsidRPr="00906549">
        <w:rPr>
          <w:lang w:val="fr-FR"/>
        </w:rPr>
        <w:t>appel d</w:t>
      </w:r>
      <w:r w:rsidR="00B35AC9" w:rsidRPr="00906549">
        <w:rPr>
          <w:lang w:val="fr-FR"/>
        </w:rPr>
        <w:t>’</w:t>
      </w:r>
      <w:r w:rsidRPr="00906549">
        <w:rPr>
          <w:lang w:val="fr-FR"/>
        </w:rPr>
        <w:t xml:space="preserve">offres public du fonds social européen (FSE) pour la mise en </w:t>
      </w:r>
      <w:r w:rsidR="009F53BB" w:rsidRPr="00906549">
        <w:rPr>
          <w:lang w:val="fr-FR"/>
        </w:rPr>
        <w:t>œuvre</w:t>
      </w:r>
      <w:r w:rsidRPr="00906549">
        <w:rPr>
          <w:lang w:val="fr-FR"/>
        </w:rPr>
        <w:t xml:space="preserve"> des projets dans le domaine des compétences sociales et citoyennes, un projet répondant aux objectifs suivants a été sélectionn</w:t>
      </w:r>
      <w:r w:rsidR="00E70451" w:rsidRPr="00906549">
        <w:rPr>
          <w:lang w:val="fr-FR"/>
        </w:rPr>
        <w:t>é</w:t>
      </w:r>
      <w:r w:rsidR="0016134F" w:rsidRPr="00906549">
        <w:rPr>
          <w:lang w:val="fr-FR"/>
        </w:rPr>
        <w:t>:</w:t>
      </w:r>
    </w:p>
    <w:p w:rsidR="00CB6033" w:rsidRPr="00906549" w:rsidRDefault="00CB6033" w:rsidP="00DB1E79">
      <w:pPr>
        <w:pStyle w:val="Bullet1G"/>
        <w:rPr>
          <w:lang w:val="fr-FR"/>
        </w:rPr>
      </w:pPr>
      <w:r w:rsidRPr="00906549">
        <w:rPr>
          <w:lang w:val="fr-FR"/>
        </w:rPr>
        <w:t xml:space="preserve">Sensibilisation aux stéréotypes, détermination de leurs causes et, par conséquent, lignes de conduite à adopter </w:t>
      </w:r>
      <w:r w:rsidR="00596772" w:rsidRPr="00906549">
        <w:rPr>
          <w:lang w:val="fr-FR"/>
        </w:rPr>
        <w:t>au sein d</w:t>
      </w:r>
      <w:r w:rsidR="00DB1E79" w:rsidRPr="00906549">
        <w:rPr>
          <w:lang w:val="fr-FR"/>
        </w:rPr>
        <w:t>es établissements scolaires;</w:t>
      </w:r>
    </w:p>
    <w:p w:rsidR="00CB6033" w:rsidRPr="00906549" w:rsidRDefault="00CB6033" w:rsidP="00DB1E79">
      <w:pPr>
        <w:pStyle w:val="Bullet1G"/>
        <w:rPr>
          <w:lang w:val="fr-FR"/>
        </w:rPr>
      </w:pPr>
      <w:r w:rsidRPr="00906549">
        <w:rPr>
          <w:lang w:val="fr-FR"/>
        </w:rPr>
        <w:t>Mise en place des stratégies visant à éliminer les stéréotypes et diminuer la fréquence de la violence sexuelle et la prévalence de la prostitution</w:t>
      </w:r>
      <w:r w:rsidR="00C53F07" w:rsidRPr="00906549">
        <w:rPr>
          <w:lang w:val="fr-FR"/>
        </w:rPr>
        <w:t>.</w:t>
      </w:r>
    </w:p>
    <w:p w:rsidR="00CB6033" w:rsidRPr="00906549" w:rsidRDefault="00CB6033" w:rsidP="00281036">
      <w:pPr>
        <w:pStyle w:val="SingleTxtG"/>
        <w:rPr>
          <w:lang w:val="fr-FR"/>
        </w:rPr>
      </w:pPr>
      <w:r w:rsidRPr="00906549">
        <w:rPr>
          <w:lang w:val="fr-FR"/>
        </w:rPr>
        <w:t>439.</w:t>
      </w:r>
      <w:r w:rsidRPr="00906549">
        <w:rPr>
          <w:lang w:val="fr-FR"/>
        </w:rPr>
        <w:tab/>
        <w:t xml:space="preserve">Dans le cadre du deuxième projet du fonds social européen (FSE) </w:t>
      </w:r>
      <w:r w:rsidR="00127BE8" w:rsidRPr="00906549">
        <w:rPr>
          <w:lang w:val="fr-FR"/>
        </w:rPr>
        <w:t>—</w:t>
      </w:r>
      <w:r w:rsidRPr="00906549">
        <w:rPr>
          <w:lang w:val="fr-FR"/>
        </w:rPr>
        <w:t>cours de formation professionnelle sur</w:t>
      </w:r>
      <w:r w:rsidR="007A6C1C" w:rsidRPr="00906549">
        <w:rPr>
          <w:lang w:val="fr-FR"/>
        </w:rPr>
        <w:t xml:space="preserve"> </w:t>
      </w:r>
      <w:r w:rsidRPr="00906549">
        <w:rPr>
          <w:lang w:val="fr-FR"/>
        </w:rPr>
        <w:t xml:space="preserve">la reconnaissance </w:t>
      </w:r>
      <w:r w:rsidR="00127BE8" w:rsidRPr="00906549">
        <w:rPr>
          <w:lang w:val="fr-FR"/>
        </w:rPr>
        <w:t>et la prévention de la violence—</w:t>
      </w:r>
      <w:r w:rsidRPr="00906549">
        <w:rPr>
          <w:lang w:val="fr-FR"/>
        </w:rPr>
        <w:t xml:space="preserve"> le personnel professionnel sera familiarisé avec la traite d</w:t>
      </w:r>
      <w:r w:rsidR="00B35AC9" w:rsidRPr="00906549">
        <w:rPr>
          <w:lang w:val="fr-FR"/>
        </w:rPr>
        <w:t>’</w:t>
      </w:r>
      <w:r w:rsidRPr="00906549">
        <w:rPr>
          <w:lang w:val="fr-FR"/>
        </w:rPr>
        <w:t>êtres humains, l</w:t>
      </w:r>
      <w:r w:rsidR="00B35AC9" w:rsidRPr="00906549">
        <w:rPr>
          <w:lang w:val="fr-FR"/>
        </w:rPr>
        <w:t>’</w:t>
      </w:r>
      <w:r w:rsidRPr="00906549">
        <w:rPr>
          <w:lang w:val="fr-FR"/>
        </w:rPr>
        <w:t>exploitation sexuelle par l</w:t>
      </w:r>
      <w:r w:rsidR="00B35AC9" w:rsidRPr="00906549">
        <w:rPr>
          <w:lang w:val="fr-FR"/>
        </w:rPr>
        <w:t>’</w:t>
      </w:r>
      <w:r w:rsidRPr="00906549">
        <w:rPr>
          <w:lang w:val="fr-FR"/>
        </w:rPr>
        <w:t>entremise de la prostitution et la pornographie (sensibilisation et information).</w:t>
      </w:r>
    </w:p>
    <w:p w:rsidR="00CB6033" w:rsidRPr="00906549" w:rsidRDefault="00CB6033" w:rsidP="00281036">
      <w:pPr>
        <w:pStyle w:val="H23G"/>
        <w:rPr>
          <w:lang w:val="fr-FR"/>
        </w:rPr>
      </w:pPr>
      <w:r w:rsidRPr="00906549">
        <w:rPr>
          <w:lang w:val="fr-FR"/>
        </w:rPr>
        <w:tab/>
      </w:r>
      <w:r w:rsidRPr="00906549">
        <w:rPr>
          <w:lang w:val="fr-FR"/>
        </w:rPr>
        <w:tab/>
        <w:t>Prévention de la vente d</w:t>
      </w:r>
      <w:r w:rsidR="00B35AC9" w:rsidRPr="00906549">
        <w:rPr>
          <w:lang w:val="fr-FR"/>
        </w:rPr>
        <w:t>’</w:t>
      </w:r>
      <w:r w:rsidRPr="00906549">
        <w:rPr>
          <w:lang w:val="fr-FR"/>
        </w:rPr>
        <w:t>enfants, de la prostitution d</w:t>
      </w:r>
      <w:r w:rsidR="00B35AC9" w:rsidRPr="00906549">
        <w:rPr>
          <w:lang w:val="fr-FR"/>
        </w:rPr>
        <w:t>’</w:t>
      </w:r>
      <w:r w:rsidRPr="00906549">
        <w:rPr>
          <w:lang w:val="fr-FR"/>
        </w:rPr>
        <w:t xml:space="preserve">enfants et de la </w:t>
      </w:r>
      <w:r w:rsidR="00281036" w:rsidRPr="00906549">
        <w:rPr>
          <w:lang w:val="fr-FR"/>
        </w:rPr>
        <w:br/>
      </w:r>
      <w:r w:rsidRPr="00906549">
        <w:rPr>
          <w:lang w:val="fr-FR"/>
        </w:rPr>
        <w:t>pornographie impliquant des enfants</w:t>
      </w:r>
    </w:p>
    <w:p w:rsidR="00CB6033" w:rsidRPr="00906549" w:rsidRDefault="00CB6033" w:rsidP="00281036">
      <w:pPr>
        <w:pStyle w:val="H23G"/>
        <w:rPr>
          <w:lang w:val="fr-FR"/>
        </w:rPr>
      </w:pPr>
      <w:r w:rsidRPr="00906549">
        <w:rPr>
          <w:lang w:val="fr-FR"/>
        </w:rPr>
        <w:tab/>
      </w:r>
      <w:r w:rsidRPr="00906549">
        <w:rPr>
          <w:lang w:val="fr-FR"/>
        </w:rPr>
        <w:tab/>
        <w:t xml:space="preserve">Réponses aux recommandations figurant au paragraphe 17 des observations </w:t>
      </w:r>
      <w:r w:rsidR="00281036" w:rsidRPr="00906549">
        <w:rPr>
          <w:lang w:val="fr-FR"/>
        </w:rPr>
        <w:br/>
      </w:r>
      <w:r w:rsidR="000B65D5" w:rsidRPr="00906549">
        <w:rPr>
          <w:lang w:val="fr-FR"/>
        </w:rPr>
        <w:t>finales (CRC/C/</w:t>
      </w:r>
      <w:r w:rsidRPr="00906549">
        <w:rPr>
          <w:lang w:val="fr-FR"/>
        </w:rPr>
        <w:t>OPSC/SVN/CO/1)</w:t>
      </w:r>
    </w:p>
    <w:p w:rsidR="00CB6033" w:rsidRPr="00906549" w:rsidRDefault="00CB6033" w:rsidP="00A07C23">
      <w:pPr>
        <w:pStyle w:val="SingleTxtG"/>
        <w:rPr>
          <w:lang w:val="fr-FR"/>
        </w:rPr>
      </w:pPr>
      <w:r w:rsidRPr="00906549">
        <w:rPr>
          <w:lang w:val="fr-FR"/>
        </w:rPr>
        <w:t>440.</w:t>
      </w:r>
      <w:r w:rsidRPr="00906549">
        <w:rPr>
          <w:lang w:val="fr-FR"/>
        </w:rPr>
        <w:tab/>
        <w:t>L</w:t>
      </w:r>
      <w:r w:rsidR="00B35AC9" w:rsidRPr="00906549">
        <w:rPr>
          <w:lang w:val="fr-FR"/>
        </w:rPr>
        <w:t>’</w:t>
      </w:r>
      <w:r w:rsidRPr="00906549">
        <w:rPr>
          <w:lang w:val="fr-FR"/>
        </w:rPr>
        <w:t xml:space="preserve">association Ključ opère au </w:t>
      </w:r>
      <w:r w:rsidR="00C53F07" w:rsidRPr="00906549">
        <w:rPr>
          <w:lang w:val="fr-FR"/>
        </w:rPr>
        <w:t xml:space="preserve">sein du </w:t>
      </w:r>
      <w:r w:rsidRPr="00906549">
        <w:rPr>
          <w:lang w:val="fr-FR"/>
        </w:rPr>
        <w:t>Centre d</w:t>
      </w:r>
      <w:r w:rsidR="00B35AC9" w:rsidRPr="00906549">
        <w:rPr>
          <w:lang w:val="fr-FR"/>
        </w:rPr>
        <w:t>’</w:t>
      </w:r>
      <w:r w:rsidRPr="00906549">
        <w:rPr>
          <w:lang w:val="fr-FR"/>
        </w:rPr>
        <w:t>asile dans le cadre du programme PATS (Projet contre le trafic d</w:t>
      </w:r>
      <w:r w:rsidR="00B35AC9" w:rsidRPr="00906549">
        <w:rPr>
          <w:lang w:val="fr-FR"/>
        </w:rPr>
        <w:t>’</w:t>
      </w:r>
      <w:r w:rsidRPr="00906549">
        <w:rPr>
          <w:lang w:val="fr-FR"/>
        </w:rPr>
        <w:t>êtres humains et la violence sexiste)</w:t>
      </w:r>
      <w:r w:rsidR="0016134F" w:rsidRPr="00906549">
        <w:rPr>
          <w:lang w:val="fr-FR"/>
        </w:rPr>
        <w:t>;</w:t>
      </w:r>
      <w:r w:rsidRPr="00906549">
        <w:rPr>
          <w:lang w:val="fr-FR"/>
        </w:rPr>
        <w:t xml:space="preserve"> son représentant s</w:t>
      </w:r>
      <w:r w:rsidR="00B35AC9" w:rsidRPr="00906549">
        <w:rPr>
          <w:lang w:val="fr-FR"/>
        </w:rPr>
        <w:t>’</w:t>
      </w:r>
      <w:r w:rsidRPr="00906549">
        <w:rPr>
          <w:lang w:val="fr-FR"/>
        </w:rPr>
        <w:t xml:space="preserve">entretient avec chaque mineur non accompagnée et </w:t>
      </w:r>
      <w:r w:rsidR="00C53F07" w:rsidRPr="00906549">
        <w:rPr>
          <w:lang w:val="fr-FR"/>
        </w:rPr>
        <w:t xml:space="preserve">chaque femme </w:t>
      </w:r>
      <w:r w:rsidRPr="00906549">
        <w:rPr>
          <w:lang w:val="fr-FR"/>
        </w:rPr>
        <w:t>seule qui a l</w:t>
      </w:r>
      <w:r w:rsidR="00B35AC9" w:rsidRPr="00906549">
        <w:rPr>
          <w:lang w:val="fr-FR"/>
        </w:rPr>
        <w:t>’</w:t>
      </w:r>
      <w:r w:rsidRPr="00906549">
        <w:rPr>
          <w:lang w:val="fr-FR"/>
        </w:rPr>
        <w:t>intention de demander la protection internationale en Slovénie en vue de déterminer si elle est victime de traite d</w:t>
      </w:r>
      <w:r w:rsidR="00B35AC9" w:rsidRPr="00906549">
        <w:rPr>
          <w:lang w:val="fr-FR"/>
        </w:rPr>
        <w:t>’</w:t>
      </w:r>
      <w:r w:rsidRPr="00906549">
        <w:rPr>
          <w:lang w:val="fr-FR"/>
        </w:rPr>
        <w:t>êtres humains. Les victimes de tous les types de violences au centre d</w:t>
      </w:r>
      <w:r w:rsidR="00B35AC9" w:rsidRPr="00906549">
        <w:rPr>
          <w:lang w:val="fr-FR"/>
        </w:rPr>
        <w:t>’</w:t>
      </w:r>
      <w:r w:rsidRPr="00906549">
        <w:rPr>
          <w:lang w:val="fr-FR"/>
        </w:rPr>
        <w:t>asile sont également examinées par un groupe de travail spécialisé composé de représentants du HCR, du Ministère de la justice et des organisations non gouvernementales (Association Ključ, Association contre les messages à contenu violent, le Service jésuite des réfugiés, le Centre d</w:t>
      </w:r>
      <w:r w:rsidR="00B35AC9" w:rsidRPr="00906549">
        <w:rPr>
          <w:lang w:val="fr-FR"/>
        </w:rPr>
        <w:t>’</w:t>
      </w:r>
      <w:r w:rsidRPr="00906549">
        <w:rPr>
          <w:lang w:val="fr-FR"/>
        </w:rPr>
        <w:t>information juridique des organisations non gouvernementales et la Société philanthropique slovène), ainsi que du Ministère de l</w:t>
      </w:r>
      <w:r w:rsidR="00B35AC9" w:rsidRPr="00906549">
        <w:rPr>
          <w:lang w:val="fr-FR"/>
        </w:rPr>
        <w:t>’</w:t>
      </w:r>
      <w:r w:rsidRPr="00906549">
        <w:rPr>
          <w:lang w:val="fr-FR"/>
        </w:rPr>
        <w:t>intérieur. Ce groupe de travail agit sur la base d</w:t>
      </w:r>
      <w:r w:rsidR="00B35AC9" w:rsidRPr="00906549">
        <w:rPr>
          <w:lang w:val="fr-FR"/>
        </w:rPr>
        <w:t>’</w:t>
      </w:r>
      <w:r w:rsidRPr="00906549">
        <w:rPr>
          <w:lang w:val="fr-FR"/>
        </w:rPr>
        <w:t>un accord SOP signé (Standard Operating Procedure</w:t>
      </w:r>
      <w:r w:rsidR="0016134F" w:rsidRPr="00906549">
        <w:rPr>
          <w:lang w:val="fr-FR"/>
        </w:rPr>
        <w:t>:</w:t>
      </w:r>
      <w:r w:rsidRPr="00906549">
        <w:rPr>
          <w:lang w:val="fr-FR"/>
        </w:rPr>
        <w:t xml:space="preserve"> Mode opératoire normalisé). Il a pour but de combiner les actions de tous les signataires engagés dans la prévention de tous les types d</w:t>
      </w:r>
      <w:r w:rsidR="00B35AC9" w:rsidRPr="00906549">
        <w:rPr>
          <w:lang w:val="fr-FR"/>
        </w:rPr>
        <w:t>’</w:t>
      </w:r>
      <w:r w:rsidRPr="00906549">
        <w:rPr>
          <w:lang w:val="fr-FR"/>
        </w:rPr>
        <w:t>abus, par exemple, la traite d</w:t>
      </w:r>
      <w:r w:rsidR="00B35AC9" w:rsidRPr="00906549">
        <w:rPr>
          <w:lang w:val="fr-FR"/>
        </w:rPr>
        <w:t>’</w:t>
      </w:r>
      <w:r w:rsidRPr="00906549">
        <w:rPr>
          <w:lang w:val="fr-FR"/>
        </w:rPr>
        <w:t xml:space="preserve">êtres humains, la violence sexuelle et domestique. Le résultat de cette </w:t>
      </w:r>
      <w:r w:rsidR="00C53F07" w:rsidRPr="00906549">
        <w:rPr>
          <w:lang w:val="fr-FR"/>
        </w:rPr>
        <w:t>synergie</w:t>
      </w:r>
      <w:r w:rsidRPr="00906549">
        <w:rPr>
          <w:lang w:val="fr-FR"/>
        </w:rPr>
        <w:t xml:space="preserve"> de compétences de tous les signataires est un plan d</w:t>
      </w:r>
      <w:r w:rsidR="00B35AC9" w:rsidRPr="00906549">
        <w:rPr>
          <w:lang w:val="fr-FR"/>
        </w:rPr>
        <w:t>’</w:t>
      </w:r>
      <w:r w:rsidRPr="00906549">
        <w:rPr>
          <w:lang w:val="fr-FR"/>
        </w:rPr>
        <w:t>action comprenant les mesures nécessaires à la protection des victimes, toujours élaboré selon les cas d</w:t>
      </w:r>
      <w:r w:rsidR="00B35AC9" w:rsidRPr="00906549">
        <w:rPr>
          <w:lang w:val="fr-FR"/>
        </w:rPr>
        <w:t>’</w:t>
      </w:r>
      <w:r w:rsidRPr="00906549">
        <w:rPr>
          <w:lang w:val="fr-FR"/>
        </w:rPr>
        <w:t xml:space="preserve">espèce et définissant des mesures concrètes de protection et de réhabilitation des victimes. </w:t>
      </w:r>
    </w:p>
    <w:p w:rsidR="00CB6033" w:rsidRPr="00906549" w:rsidRDefault="00CB6033" w:rsidP="00A07C23">
      <w:pPr>
        <w:pStyle w:val="H23G"/>
        <w:rPr>
          <w:lang w:val="fr-FR"/>
        </w:rPr>
      </w:pPr>
      <w:r w:rsidRPr="00906549">
        <w:rPr>
          <w:lang w:val="fr-FR"/>
        </w:rPr>
        <w:tab/>
      </w:r>
      <w:r w:rsidRPr="00906549">
        <w:rPr>
          <w:lang w:val="fr-FR"/>
        </w:rPr>
        <w:tab/>
        <w:t>Interdiction de la vente d</w:t>
      </w:r>
      <w:r w:rsidR="00B35AC9" w:rsidRPr="00906549">
        <w:rPr>
          <w:lang w:val="fr-FR"/>
        </w:rPr>
        <w:t>’</w:t>
      </w:r>
      <w:r w:rsidRPr="00906549">
        <w:rPr>
          <w:lang w:val="fr-FR"/>
        </w:rPr>
        <w:t>enfants, de la prostitution d</w:t>
      </w:r>
      <w:r w:rsidR="00B35AC9" w:rsidRPr="00906549">
        <w:rPr>
          <w:lang w:val="fr-FR"/>
        </w:rPr>
        <w:t>’</w:t>
      </w:r>
      <w:r w:rsidRPr="00906549">
        <w:rPr>
          <w:lang w:val="fr-FR"/>
        </w:rPr>
        <w:t xml:space="preserve">enfants et de la </w:t>
      </w:r>
      <w:r w:rsidR="00A07C23" w:rsidRPr="00906549">
        <w:rPr>
          <w:lang w:val="fr-FR"/>
        </w:rPr>
        <w:br/>
      </w:r>
      <w:r w:rsidRPr="00906549">
        <w:rPr>
          <w:lang w:val="fr-FR"/>
        </w:rPr>
        <w:t>pornographie impliquant des enfants</w:t>
      </w:r>
    </w:p>
    <w:p w:rsidR="00CB6033" w:rsidRPr="00906549" w:rsidRDefault="00CB6033" w:rsidP="00A07C23">
      <w:pPr>
        <w:pStyle w:val="H23G"/>
        <w:rPr>
          <w:lang w:val="fr-FR"/>
        </w:rPr>
      </w:pPr>
      <w:r w:rsidRPr="00906549">
        <w:rPr>
          <w:lang w:val="fr-FR"/>
        </w:rPr>
        <w:tab/>
      </w:r>
      <w:r w:rsidRPr="00906549">
        <w:rPr>
          <w:lang w:val="fr-FR"/>
        </w:rPr>
        <w:tab/>
        <w:t xml:space="preserve">Réponses aux recommandations figurant au paragraphe 19 des observations </w:t>
      </w:r>
      <w:r w:rsidR="00A07C23" w:rsidRPr="00906549">
        <w:rPr>
          <w:lang w:val="fr-FR"/>
        </w:rPr>
        <w:br/>
      </w:r>
      <w:r w:rsidRPr="00906549">
        <w:rPr>
          <w:lang w:val="fr-FR"/>
        </w:rPr>
        <w:t>final</w:t>
      </w:r>
      <w:r w:rsidR="000B65D5" w:rsidRPr="00906549">
        <w:rPr>
          <w:lang w:val="fr-FR"/>
        </w:rPr>
        <w:t>es (CRC/C/</w:t>
      </w:r>
      <w:r w:rsidRPr="00906549">
        <w:rPr>
          <w:lang w:val="fr-FR"/>
        </w:rPr>
        <w:t>OPSC/SVN/CO/1)</w:t>
      </w:r>
    </w:p>
    <w:p w:rsidR="00CB6033" w:rsidRPr="00906549" w:rsidRDefault="00CB6033" w:rsidP="0018761F">
      <w:pPr>
        <w:pStyle w:val="SingleTxtG"/>
        <w:rPr>
          <w:lang w:val="fr-FR"/>
        </w:rPr>
      </w:pPr>
      <w:r w:rsidRPr="00906549">
        <w:rPr>
          <w:lang w:val="fr-FR"/>
        </w:rPr>
        <w:t>441.</w:t>
      </w:r>
      <w:r w:rsidRPr="00906549">
        <w:rPr>
          <w:lang w:val="fr-FR"/>
        </w:rPr>
        <w:tab/>
        <w:t xml:space="preserve">Le contenu du Protocole facultatif (notamment les articles 2 et 3) </w:t>
      </w:r>
      <w:r w:rsidR="00C53F07" w:rsidRPr="00906549">
        <w:rPr>
          <w:lang w:val="fr-FR"/>
        </w:rPr>
        <w:t>afférent à</w:t>
      </w:r>
      <w:r w:rsidRPr="00906549">
        <w:rPr>
          <w:lang w:val="fr-FR"/>
        </w:rPr>
        <w:t xml:space="preserve"> l</w:t>
      </w:r>
      <w:r w:rsidR="00B35AC9" w:rsidRPr="00906549">
        <w:rPr>
          <w:lang w:val="fr-FR"/>
        </w:rPr>
        <w:t>’</w:t>
      </w:r>
      <w:r w:rsidRPr="00906549">
        <w:rPr>
          <w:lang w:val="fr-FR"/>
        </w:rPr>
        <w:t>attitude à adopter</w:t>
      </w:r>
      <w:r w:rsidR="00C53F07" w:rsidRPr="00906549">
        <w:rPr>
          <w:lang w:val="fr-FR"/>
        </w:rPr>
        <w:t xml:space="preserve"> </w:t>
      </w:r>
      <w:r w:rsidRPr="00906549">
        <w:rPr>
          <w:lang w:val="fr-FR"/>
        </w:rPr>
        <w:t>en matière de vente d</w:t>
      </w:r>
      <w:r w:rsidR="00B35AC9" w:rsidRPr="00906549">
        <w:rPr>
          <w:lang w:val="fr-FR"/>
        </w:rPr>
        <w:t>’</w:t>
      </w:r>
      <w:r w:rsidRPr="00906549">
        <w:rPr>
          <w:lang w:val="fr-FR"/>
        </w:rPr>
        <w:t>enfants, de prostitution d</w:t>
      </w:r>
      <w:r w:rsidR="00B35AC9" w:rsidRPr="00906549">
        <w:rPr>
          <w:lang w:val="fr-FR"/>
        </w:rPr>
        <w:t>’</w:t>
      </w:r>
      <w:r w:rsidRPr="00906549">
        <w:rPr>
          <w:lang w:val="fr-FR"/>
        </w:rPr>
        <w:t xml:space="preserve">enfants et de pornographie mettant en scène des enfants </w:t>
      </w:r>
      <w:r w:rsidR="006B718F" w:rsidRPr="00906549">
        <w:rPr>
          <w:lang w:val="fr-FR"/>
        </w:rPr>
        <w:t>—</w:t>
      </w:r>
      <w:r w:rsidRPr="00906549">
        <w:rPr>
          <w:lang w:val="fr-FR"/>
        </w:rPr>
        <w:t xml:space="preserve">comportements </w:t>
      </w:r>
      <w:r w:rsidR="00C53F07" w:rsidRPr="00906549">
        <w:rPr>
          <w:lang w:val="fr-FR"/>
        </w:rPr>
        <w:t>que les États parties dev</w:t>
      </w:r>
      <w:r w:rsidRPr="00906549">
        <w:rPr>
          <w:lang w:val="fr-FR"/>
        </w:rPr>
        <w:t>aien</w:t>
      </w:r>
      <w:r w:rsidR="006B718F" w:rsidRPr="00906549">
        <w:rPr>
          <w:lang w:val="fr-FR"/>
        </w:rPr>
        <w:t>t ériger en infractions pénales—</w:t>
      </w:r>
      <w:r w:rsidRPr="00906549">
        <w:rPr>
          <w:lang w:val="fr-FR"/>
        </w:rPr>
        <w:t xml:space="preserve"> est pleinement couvert par le Code pénal de la République de Slovénie</w:t>
      </w:r>
      <w:r w:rsidRPr="00906549">
        <w:rPr>
          <w:rStyle w:val="FootnoteReference"/>
          <w:lang w:val="fr-FR"/>
        </w:rPr>
        <w:footnoteReference w:id="174"/>
      </w:r>
      <w:r w:rsidRPr="00906549">
        <w:rPr>
          <w:lang w:val="fr-FR"/>
        </w:rPr>
        <w:t xml:space="preserve">. </w:t>
      </w:r>
    </w:p>
    <w:p w:rsidR="00CB6033" w:rsidRPr="00906549" w:rsidRDefault="00CB6033" w:rsidP="0018761F">
      <w:pPr>
        <w:pStyle w:val="SingleTxtG"/>
        <w:rPr>
          <w:lang w:val="fr-FR"/>
        </w:rPr>
      </w:pPr>
      <w:r w:rsidRPr="00906549">
        <w:rPr>
          <w:lang w:val="fr-FR"/>
        </w:rPr>
        <w:t>442.</w:t>
      </w:r>
      <w:r w:rsidRPr="00906549">
        <w:rPr>
          <w:lang w:val="fr-FR"/>
        </w:rPr>
        <w:tab/>
        <w:t>La vente d</w:t>
      </w:r>
      <w:r w:rsidR="00B35AC9" w:rsidRPr="00906549">
        <w:rPr>
          <w:lang w:val="fr-FR"/>
        </w:rPr>
        <w:t>’</w:t>
      </w:r>
      <w:r w:rsidRPr="00906549">
        <w:rPr>
          <w:lang w:val="fr-FR"/>
        </w:rPr>
        <w:t>enfants, telle que définie à l</w:t>
      </w:r>
      <w:r w:rsidR="00B35AC9" w:rsidRPr="00906549">
        <w:rPr>
          <w:lang w:val="fr-FR"/>
        </w:rPr>
        <w:t>’</w:t>
      </w:r>
      <w:r w:rsidRPr="00906549">
        <w:rPr>
          <w:lang w:val="fr-FR"/>
        </w:rPr>
        <w:t xml:space="preserve">article 3, paragraphe </w:t>
      </w:r>
      <w:smartTag w:uri="urn:schemas-microsoft-com:office:smarttags" w:element="metricconverter">
        <w:smartTagPr>
          <w:attr w:name="ProductID" w:val="1 a"/>
        </w:smartTagPr>
        <w:r w:rsidRPr="00906549">
          <w:rPr>
            <w:lang w:val="fr-FR"/>
          </w:rPr>
          <w:t>1 a</w:t>
        </w:r>
      </w:smartTag>
      <w:r w:rsidRPr="00906549">
        <w:rPr>
          <w:lang w:val="fr-FR"/>
        </w:rPr>
        <w:t>) i), est réglementée à l</w:t>
      </w:r>
      <w:r w:rsidR="00B35AC9" w:rsidRPr="00906549">
        <w:rPr>
          <w:lang w:val="fr-FR"/>
        </w:rPr>
        <w:t>’</w:t>
      </w:r>
      <w:r w:rsidRPr="00906549">
        <w:rPr>
          <w:lang w:val="fr-FR"/>
        </w:rPr>
        <w:t>article 113 du nouveau Code pénal (KZ-1) dans le cadre de l</w:t>
      </w:r>
      <w:r w:rsidR="00B35AC9" w:rsidRPr="00906549">
        <w:rPr>
          <w:lang w:val="fr-FR"/>
        </w:rPr>
        <w:t>’</w:t>
      </w:r>
      <w:r w:rsidRPr="00906549">
        <w:rPr>
          <w:lang w:val="fr-FR"/>
        </w:rPr>
        <w:t>infraction de traite d</w:t>
      </w:r>
      <w:r w:rsidR="00B35AC9" w:rsidRPr="00906549">
        <w:rPr>
          <w:lang w:val="fr-FR"/>
        </w:rPr>
        <w:t>’</w:t>
      </w:r>
      <w:r w:rsidRPr="00906549">
        <w:rPr>
          <w:lang w:val="fr-FR"/>
        </w:rPr>
        <w:t>êtres humains, qui dispose que quiconque achète un mineur, en prend possession, l</w:t>
      </w:r>
      <w:r w:rsidR="00B35AC9" w:rsidRPr="00906549">
        <w:rPr>
          <w:lang w:val="fr-FR"/>
        </w:rPr>
        <w:t>’</w:t>
      </w:r>
      <w:r w:rsidRPr="00906549">
        <w:rPr>
          <w:lang w:val="fr-FR"/>
        </w:rPr>
        <w:t>héberge, le transporte, le vend, le livre ou l</w:t>
      </w:r>
      <w:r w:rsidR="00B35AC9" w:rsidRPr="00906549">
        <w:rPr>
          <w:lang w:val="fr-FR"/>
        </w:rPr>
        <w:t>’</w:t>
      </w:r>
      <w:r w:rsidRPr="00906549">
        <w:rPr>
          <w:lang w:val="fr-FR"/>
        </w:rPr>
        <w:t>utilise de toute autre manière, ou sert d</w:t>
      </w:r>
      <w:r w:rsidR="00B35AC9" w:rsidRPr="00906549">
        <w:rPr>
          <w:lang w:val="fr-FR"/>
        </w:rPr>
        <w:t>’</w:t>
      </w:r>
      <w:r w:rsidRPr="00906549">
        <w:rPr>
          <w:lang w:val="fr-FR"/>
        </w:rPr>
        <w:t>intermédiaire dans ces activités, aux fins de prostitution ou d</w:t>
      </w:r>
      <w:r w:rsidR="00B35AC9" w:rsidRPr="00906549">
        <w:rPr>
          <w:lang w:val="fr-FR"/>
        </w:rPr>
        <w:t>’</w:t>
      </w:r>
      <w:r w:rsidRPr="00906549">
        <w:rPr>
          <w:lang w:val="fr-FR"/>
        </w:rPr>
        <w:t>autres formes d</w:t>
      </w:r>
      <w:r w:rsidR="00B35AC9" w:rsidRPr="00906549">
        <w:rPr>
          <w:lang w:val="fr-FR"/>
        </w:rPr>
        <w:t>’</w:t>
      </w:r>
      <w:r w:rsidRPr="00906549">
        <w:rPr>
          <w:lang w:val="fr-FR"/>
        </w:rPr>
        <w:t>exploitation sexuelle, de travail forcé, d</w:t>
      </w:r>
      <w:r w:rsidR="00B35AC9" w:rsidRPr="00906549">
        <w:rPr>
          <w:lang w:val="fr-FR"/>
        </w:rPr>
        <w:t>’</w:t>
      </w:r>
      <w:r w:rsidRPr="00906549">
        <w:rPr>
          <w:lang w:val="fr-FR"/>
        </w:rPr>
        <w:t>esclavage, de trafic d</w:t>
      </w:r>
      <w:r w:rsidR="00B35AC9" w:rsidRPr="00906549">
        <w:rPr>
          <w:lang w:val="fr-FR"/>
        </w:rPr>
        <w:t>’</w:t>
      </w:r>
      <w:r w:rsidRPr="00906549">
        <w:rPr>
          <w:lang w:val="fr-FR"/>
        </w:rPr>
        <w:t>organes, de tissus humains ou de sang, doit être condamné à une peine d</w:t>
      </w:r>
      <w:r w:rsidR="00B35AC9" w:rsidRPr="00906549">
        <w:rPr>
          <w:lang w:val="fr-FR"/>
        </w:rPr>
        <w:t>’</w:t>
      </w:r>
      <w:r w:rsidRPr="00906549">
        <w:rPr>
          <w:lang w:val="fr-FR"/>
        </w:rPr>
        <w:t>emprisonnement de trois à quinze ans. L</w:t>
      </w:r>
      <w:r w:rsidR="00B35AC9" w:rsidRPr="00906549">
        <w:rPr>
          <w:lang w:val="fr-FR"/>
        </w:rPr>
        <w:t>’</w:t>
      </w:r>
      <w:r w:rsidRPr="00906549">
        <w:rPr>
          <w:lang w:val="fr-FR"/>
        </w:rPr>
        <w:t>article 2 du Protocole facultatif définit la vente d</w:t>
      </w:r>
      <w:r w:rsidR="00B35AC9" w:rsidRPr="00906549">
        <w:rPr>
          <w:lang w:val="fr-FR"/>
        </w:rPr>
        <w:t>’</w:t>
      </w:r>
      <w:r w:rsidRPr="00906549">
        <w:rPr>
          <w:lang w:val="fr-FR"/>
        </w:rPr>
        <w:t xml:space="preserve">enfants comme tout acte ou transaction en vertu desquels un enfant est remis par toute personne ou par tout groupe de personnes à une autre personne ou à un autre groupe contre rémunération ou tout autre avantage, ce qui pourrait correspondre, dans le nouveau </w:t>
      </w:r>
      <w:r w:rsidR="001B3B4E" w:rsidRPr="00906549">
        <w:rPr>
          <w:lang w:val="fr-FR"/>
        </w:rPr>
        <w:t xml:space="preserve">Code </w:t>
      </w:r>
      <w:r w:rsidRPr="00906549">
        <w:rPr>
          <w:lang w:val="fr-FR"/>
        </w:rPr>
        <w:t>pénal (KZ-1), à l</w:t>
      </w:r>
      <w:r w:rsidR="00B35AC9" w:rsidRPr="00906549">
        <w:rPr>
          <w:lang w:val="fr-FR"/>
        </w:rPr>
        <w:t>’</w:t>
      </w:r>
      <w:r w:rsidRPr="00906549">
        <w:rPr>
          <w:lang w:val="fr-FR"/>
        </w:rPr>
        <w:t>infraction consistant à réduire une autre personne en esclavage selon l</w:t>
      </w:r>
      <w:r w:rsidR="00B35AC9" w:rsidRPr="00906549">
        <w:rPr>
          <w:lang w:val="fr-FR"/>
        </w:rPr>
        <w:t>’</w:t>
      </w:r>
      <w:r w:rsidRPr="00906549">
        <w:rPr>
          <w:lang w:val="fr-FR"/>
        </w:rPr>
        <w:t>article 112, qui dispose que quiconque, en violation du droit international, soumet une autre personne à l</w:t>
      </w:r>
      <w:r w:rsidR="00B35AC9" w:rsidRPr="00906549">
        <w:rPr>
          <w:lang w:val="fr-FR"/>
        </w:rPr>
        <w:t>’</w:t>
      </w:r>
      <w:r w:rsidRPr="00906549">
        <w:rPr>
          <w:lang w:val="fr-FR"/>
        </w:rPr>
        <w:t>esclavage ou à des conditions similaires</w:t>
      </w:r>
      <w:r w:rsidR="0016134F" w:rsidRPr="00906549">
        <w:rPr>
          <w:lang w:val="fr-FR"/>
        </w:rPr>
        <w:t>;</w:t>
      </w:r>
      <w:r w:rsidRPr="00906549">
        <w:rPr>
          <w:lang w:val="fr-FR"/>
        </w:rPr>
        <w:t xml:space="preserve"> achète, vend ou livre une autre personne à un tiers ou à un intermédiaire</w:t>
      </w:r>
      <w:r w:rsidR="0016134F" w:rsidRPr="00906549">
        <w:rPr>
          <w:lang w:val="fr-FR"/>
        </w:rPr>
        <w:t>;</w:t>
      </w:r>
      <w:r w:rsidRPr="00906549">
        <w:rPr>
          <w:lang w:val="fr-FR"/>
        </w:rPr>
        <w:t xml:space="preserve"> ainsi que toute opération d</w:t>
      </w:r>
      <w:r w:rsidR="00B35AC9" w:rsidRPr="00906549">
        <w:rPr>
          <w:lang w:val="fr-FR"/>
        </w:rPr>
        <w:t>’</w:t>
      </w:r>
      <w:r w:rsidRPr="00906549">
        <w:rPr>
          <w:lang w:val="fr-FR"/>
        </w:rPr>
        <w:t>achat, de vente, de remise d</w:t>
      </w:r>
      <w:r w:rsidR="00B35AC9" w:rsidRPr="00906549">
        <w:rPr>
          <w:lang w:val="fr-FR"/>
        </w:rPr>
        <w:t>’</w:t>
      </w:r>
      <w:r w:rsidRPr="00906549">
        <w:rPr>
          <w:lang w:val="fr-FR"/>
        </w:rPr>
        <w:t>une personne à un tiers, d</w:t>
      </w:r>
      <w:r w:rsidR="00B35AC9" w:rsidRPr="00906549">
        <w:rPr>
          <w:lang w:val="fr-FR"/>
        </w:rPr>
        <w:t>’</w:t>
      </w:r>
      <w:r w:rsidRPr="00906549">
        <w:rPr>
          <w:lang w:val="fr-FR"/>
        </w:rPr>
        <w:t>incitation d</w:t>
      </w:r>
      <w:r w:rsidR="00B35AC9" w:rsidRPr="00906549">
        <w:rPr>
          <w:lang w:val="fr-FR"/>
        </w:rPr>
        <w:t>’</w:t>
      </w:r>
      <w:r w:rsidRPr="00906549">
        <w:rPr>
          <w:lang w:val="fr-FR"/>
        </w:rPr>
        <w:t>une autre personne à vendre sa liberté ou la liberté de la personne dont elle a la charge ou qui est sous son autorité, doit être condamné à une peine privative de liberté. Si l</w:t>
      </w:r>
      <w:r w:rsidR="00B35AC9" w:rsidRPr="00906549">
        <w:rPr>
          <w:lang w:val="fr-FR"/>
        </w:rPr>
        <w:t>’</w:t>
      </w:r>
      <w:r w:rsidRPr="00906549">
        <w:rPr>
          <w:lang w:val="fr-FR"/>
        </w:rPr>
        <w:t>infraction est commise contre un mineur, elle constitue un délit qualifié et l</w:t>
      </w:r>
      <w:r w:rsidR="00B35AC9" w:rsidRPr="00906549">
        <w:rPr>
          <w:lang w:val="fr-FR"/>
        </w:rPr>
        <w:t>’</w:t>
      </w:r>
      <w:r w:rsidRPr="00906549">
        <w:rPr>
          <w:lang w:val="fr-FR"/>
        </w:rPr>
        <w:t>auteur est condamné à une peine d</w:t>
      </w:r>
      <w:r w:rsidR="00B35AC9" w:rsidRPr="00906549">
        <w:rPr>
          <w:lang w:val="fr-FR"/>
        </w:rPr>
        <w:t>’</w:t>
      </w:r>
      <w:r w:rsidRPr="00906549">
        <w:rPr>
          <w:lang w:val="fr-FR"/>
        </w:rPr>
        <w:t>emprisonnement comprise entre 3 mois et 5 ans. Concernant l</w:t>
      </w:r>
      <w:r w:rsidR="00B35AC9" w:rsidRPr="00906549">
        <w:rPr>
          <w:lang w:val="fr-FR"/>
        </w:rPr>
        <w:t>’</w:t>
      </w:r>
      <w:r w:rsidRPr="00906549">
        <w:rPr>
          <w:lang w:val="fr-FR"/>
        </w:rPr>
        <w:t>incrimination de l</w:t>
      </w:r>
      <w:r w:rsidR="00B35AC9" w:rsidRPr="00906549">
        <w:rPr>
          <w:lang w:val="fr-FR"/>
        </w:rPr>
        <w:t>’</w:t>
      </w:r>
      <w:r w:rsidRPr="00906549">
        <w:rPr>
          <w:lang w:val="fr-FR"/>
        </w:rPr>
        <w:t>obtention indue, en tant qu</w:t>
      </w:r>
      <w:r w:rsidR="00B35AC9" w:rsidRPr="00906549">
        <w:rPr>
          <w:lang w:val="fr-FR"/>
        </w:rPr>
        <w:t>’</w:t>
      </w:r>
      <w:r w:rsidRPr="00906549">
        <w:rPr>
          <w:lang w:val="fr-FR"/>
        </w:rPr>
        <w:t xml:space="preserve">intermédiaire, </w:t>
      </w:r>
      <w:r w:rsidR="00C53F07" w:rsidRPr="00906549">
        <w:rPr>
          <w:lang w:val="fr-FR"/>
        </w:rPr>
        <w:t>du</w:t>
      </w:r>
      <w:r w:rsidRPr="00906549">
        <w:rPr>
          <w:lang w:val="fr-FR"/>
        </w:rPr>
        <w:t xml:space="preserve"> consentement à l</w:t>
      </w:r>
      <w:r w:rsidR="00B35AC9" w:rsidRPr="00906549">
        <w:rPr>
          <w:lang w:val="fr-FR"/>
        </w:rPr>
        <w:t>’</w:t>
      </w:r>
      <w:r w:rsidRPr="00906549">
        <w:rPr>
          <w:lang w:val="fr-FR"/>
        </w:rPr>
        <w:t>adoption d</w:t>
      </w:r>
      <w:r w:rsidR="00B35AC9" w:rsidRPr="00906549">
        <w:rPr>
          <w:lang w:val="fr-FR"/>
        </w:rPr>
        <w:t>’</w:t>
      </w:r>
      <w:r w:rsidRPr="00906549">
        <w:rPr>
          <w:lang w:val="fr-FR"/>
        </w:rPr>
        <w:t>un enfant, en violation des instruments juridiques internationaux relatifs à l</w:t>
      </w:r>
      <w:r w:rsidR="00B35AC9" w:rsidRPr="00906549">
        <w:rPr>
          <w:lang w:val="fr-FR"/>
        </w:rPr>
        <w:t>’</w:t>
      </w:r>
      <w:r w:rsidRPr="00906549">
        <w:rPr>
          <w:lang w:val="fr-FR"/>
        </w:rPr>
        <w:t>adoption, comme indiqué à l</w:t>
      </w:r>
      <w:r w:rsidR="00B35AC9" w:rsidRPr="00906549">
        <w:rPr>
          <w:lang w:val="fr-FR"/>
        </w:rPr>
        <w:t>’</w:t>
      </w:r>
      <w:r w:rsidRPr="00906549">
        <w:rPr>
          <w:lang w:val="fr-FR"/>
        </w:rPr>
        <w:t xml:space="preserve">article 3, paragraphe </w:t>
      </w:r>
      <w:smartTag w:uri="urn:schemas-microsoft-com:office:smarttags" w:element="metricconverter">
        <w:smartTagPr>
          <w:attr w:name="ProductID" w:val="1 a"/>
        </w:smartTagPr>
        <w:r w:rsidRPr="00906549">
          <w:rPr>
            <w:lang w:val="fr-FR"/>
          </w:rPr>
          <w:t>1 a</w:t>
        </w:r>
      </w:smartTag>
      <w:r w:rsidRPr="00906549">
        <w:rPr>
          <w:lang w:val="fr-FR"/>
        </w:rPr>
        <w:t>) ii), du Protocole facultatif, il convient de noter que les seules autorités en Slovénie habilitées à prendre des décisions en matière d</w:t>
      </w:r>
      <w:r w:rsidR="00B35AC9" w:rsidRPr="00906549">
        <w:rPr>
          <w:lang w:val="fr-FR"/>
        </w:rPr>
        <w:t>’</w:t>
      </w:r>
      <w:r w:rsidRPr="00906549">
        <w:rPr>
          <w:lang w:val="fr-FR"/>
        </w:rPr>
        <w:t>adoption sont les centres d</w:t>
      </w:r>
      <w:r w:rsidR="00B35AC9" w:rsidRPr="00906549">
        <w:rPr>
          <w:lang w:val="fr-FR"/>
        </w:rPr>
        <w:t>’</w:t>
      </w:r>
      <w:r w:rsidRPr="00906549">
        <w:rPr>
          <w:lang w:val="fr-FR"/>
        </w:rPr>
        <w:t>action sociale. Si le consentement de l</w:t>
      </w:r>
      <w:r w:rsidR="00B35AC9" w:rsidRPr="00906549">
        <w:rPr>
          <w:lang w:val="fr-FR"/>
        </w:rPr>
        <w:t>’</w:t>
      </w:r>
      <w:r w:rsidRPr="00906549">
        <w:rPr>
          <w:lang w:val="fr-FR"/>
        </w:rPr>
        <w:t>un de ces centres à l</w:t>
      </w:r>
      <w:r w:rsidR="00B35AC9" w:rsidRPr="00906549">
        <w:rPr>
          <w:lang w:val="fr-FR"/>
        </w:rPr>
        <w:t>’</w:t>
      </w:r>
      <w:r w:rsidRPr="00906549">
        <w:rPr>
          <w:lang w:val="fr-FR"/>
        </w:rPr>
        <w:t>adoption est obtenu moyennant paiement ou toute autre contrepartie, l</w:t>
      </w:r>
      <w:r w:rsidR="00B35AC9" w:rsidRPr="00906549">
        <w:rPr>
          <w:lang w:val="fr-FR"/>
        </w:rPr>
        <w:t>’</w:t>
      </w:r>
      <w:r w:rsidRPr="00906549">
        <w:rPr>
          <w:lang w:val="fr-FR"/>
        </w:rPr>
        <w:t>auteur p</w:t>
      </w:r>
      <w:r w:rsidR="00C53F07" w:rsidRPr="00906549">
        <w:rPr>
          <w:lang w:val="fr-FR"/>
        </w:rPr>
        <w:t>eu</w:t>
      </w:r>
      <w:r w:rsidRPr="00906549">
        <w:rPr>
          <w:lang w:val="fr-FR"/>
        </w:rPr>
        <w:t>t être poursuivi pour les infractions visées à l</w:t>
      </w:r>
      <w:r w:rsidR="00B35AC9" w:rsidRPr="00906549">
        <w:rPr>
          <w:lang w:val="fr-FR"/>
        </w:rPr>
        <w:t>’</w:t>
      </w:r>
      <w:r w:rsidRPr="00906549">
        <w:rPr>
          <w:lang w:val="fr-FR"/>
        </w:rPr>
        <w:t>article 262 du nouveau Code pénal (KZ-1) au titre de la corruption active. Au cas où les centres d</w:t>
      </w:r>
      <w:r w:rsidR="00B35AC9" w:rsidRPr="00906549">
        <w:rPr>
          <w:lang w:val="fr-FR"/>
        </w:rPr>
        <w:t>’</w:t>
      </w:r>
      <w:r w:rsidRPr="00906549">
        <w:rPr>
          <w:lang w:val="fr-FR"/>
        </w:rPr>
        <w:t>action sociale agiraient comme spécifié à l</w:t>
      </w:r>
      <w:r w:rsidR="00B35AC9" w:rsidRPr="00906549">
        <w:rPr>
          <w:lang w:val="fr-FR"/>
        </w:rPr>
        <w:t>’</w:t>
      </w:r>
      <w:r w:rsidRPr="00906549">
        <w:rPr>
          <w:lang w:val="fr-FR"/>
        </w:rPr>
        <w:t xml:space="preserve">article 3, paragraphe </w:t>
      </w:r>
      <w:smartTag w:uri="urn:schemas-microsoft-com:office:smarttags" w:element="metricconverter">
        <w:smartTagPr>
          <w:attr w:name="ProductID" w:val="1, a"/>
        </w:smartTagPr>
        <w:r w:rsidRPr="00906549">
          <w:rPr>
            <w:lang w:val="fr-FR"/>
          </w:rPr>
          <w:t>1</w:t>
        </w:r>
        <w:r w:rsidR="00C53F07" w:rsidRPr="00906549">
          <w:rPr>
            <w:lang w:val="fr-FR"/>
          </w:rPr>
          <w:t>,</w:t>
        </w:r>
        <w:r w:rsidRPr="00906549">
          <w:rPr>
            <w:lang w:val="fr-FR"/>
          </w:rPr>
          <w:t xml:space="preserve"> a</w:t>
        </w:r>
      </w:smartTag>
      <w:r w:rsidRPr="00906549">
        <w:rPr>
          <w:lang w:val="fr-FR"/>
        </w:rPr>
        <w:t>)</w:t>
      </w:r>
      <w:r w:rsidR="00C53F07" w:rsidRPr="00906549">
        <w:rPr>
          <w:lang w:val="fr-FR"/>
        </w:rPr>
        <w:t>,</w:t>
      </w:r>
      <w:r w:rsidRPr="00906549">
        <w:rPr>
          <w:lang w:val="fr-FR"/>
        </w:rPr>
        <w:t xml:space="preserve"> ii), du Protocole facultatif, leurs actes seraient qualifiés comme </w:t>
      </w:r>
      <w:r w:rsidR="00C53F07" w:rsidRPr="00906549">
        <w:rPr>
          <w:lang w:val="fr-FR"/>
        </w:rPr>
        <w:t xml:space="preserve">étant </w:t>
      </w:r>
      <w:r w:rsidRPr="00906549">
        <w:rPr>
          <w:lang w:val="fr-FR"/>
        </w:rPr>
        <w:t>des délits, ou tout au moins seraient constitutifs d</w:t>
      </w:r>
      <w:r w:rsidR="00B35AC9" w:rsidRPr="00906549">
        <w:rPr>
          <w:lang w:val="fr-FR"/>
        </w:rPr>
        <w:t>’</w:t>
      </w:r>
      <w:r w:rsidRPr="00906549">
        <w:rPr>
          <w:lang w:val="fr-FR"/>
        </w:rPr>
        <w:t>abus de pouvoir dans l</w:t>
      </w:r>
      <w:r w:rsidR="00B35AC9" w:rsidRPr="00906549">
        <w:rPr>
          <w:lang w:val="fr-FR"/>
        </w:rPr>
        <w:t>’</w:t>
      </w:r>
      <w:r w:rsidRPr="00906549">
        <w:rPr>
          <w:lang w:val="fr-FR"/>
        </w:rPr>
        <w:t>exercice de fonctions officielles en vertu de l</w:t>
      </w:r>
      <w:r w:rsidR="00B35AC9" w:rsidRPr="00906549">
        <w:rPr>
          <w:lang w:val="fr-FR"/>
        </w:rPr>
        <w:t>’</w:t>
      </w:r>
      <w:r w:rsidRPr="00906549">
        <w:rPr>
          <w:lang w:val="fr-FR"/>
        </w:rPr>
        <w:t>article 257 du nouveau Code pénal (KZ-1).</w:t>
      </w:r>
    </w:p>
    <w:p w:rsidR="00CB6033" w:rsidRPr="00906549" w:rsidRDefault="00CB6033" w:rsidP="0018761F">
      <w:pPr>
        <w:pStyle w:val="SingleTxtG"/>
        <w:rPr>
          <w:lang w:val="fr-FR"/>
        </w:rPr>
      </w:pPr>
      <w:r w:rsidRPr="00906549">
        <w:rPr>
          <w:lang w:val="fr-FR"/>
        </w:rPr>
        <w:t>443.</w:t>
      </w:r>
      <w:r w:rsidRPr="00906549">
        <w:rPr>
          <w:lang w:val="fr-FR"/>
        </w:rPr>
        <w:tab/>
        <w:t>La prostitution d</w:t>
      </w:r>
      <w:r w:rsidR="00B35AC9" w:rsidRPr="00906549">
        <w:rPr>
          <w:lang w:val="fr-FR"/>
        </w:rPr>
        <w:t>’</w:t>
      </w:r>
      <w:r w:rsidRPr="00906549">
        <w:rPr>
          <w:lang w:val="fr-FR"/>
        </w:rPr>
        <w:t>enfants est érigée en infraction pénale conformément au Protocole facultatif et à l</w:t>
      </w:r>
      <w:r w:rsidR="00B35AC9" w:rsidRPr="00906549">
        <w:rPr>
          <w:lang w:val="fr-FR"/>
        </w:rPr>
        <w:t>’</w:t>
      </w:r>
      <w:r w:rsidRPr="00906549">
        <w:rPr>
          <w:lang w:val="fr-FR"/>
        </w:rPr>
        <w:t xml:space="preserve">article 175 du nouveau </w:t>
      </w:r>
      <w:r w:rsidR="00BB1BE9" w:rsidRPr="00906549">
        <w:rPr>
          <w:lang w:val="fr-FR"/>
        </w:rPr>
        <w:t xml:space="preserve">Code </w:t>
      </w:r>
      <w:r w:rsidRPr="00906549">
        <w:rPr>
          <w:lang w:val="fr-FR"/>
        </w:rPr>
        <w:t>pénal (KZ-1), qui dispose que quiconque participe, à des fins d</w:t>
      </w:r>
      <w:r w:rsidR="00B35AC9" w:rsidRPr="00906549">
        <w:rPr>
          <w:lang w:val="fr-FR"/>
        </w:rPr>
        <w:t>’</w:t>
      </w:r>
      <w:r w:rsidRPr="00906549">
        <w:rPr>
          <w:lang w:val="fr-FR"/>
        </w:rPr>
        <w:t>exploitation, à la prostitution d</w:t>
      </w:r>
      <w:r w:rsidR="00B35AC9" w:rsidRPr="00906549">
        <w:rPr>
          <w:lang w:val="fr-FR"/>
        </w:rPr>
        <w:t>’</w:t>
      </w:r>
      <w:r w:rsidRPr="00906549">
        <w:rPr>
          <w:lang w:val="fr-FR"/>
        </w:rPr>
        <w:t>une autre personne, l</w:t>
      </w:r>
      <w:r w:rsidR="00B35AC9" w:rsidRPr="00906549">
        <w:rPr>
          <w:lang w:val="fr-FR"/>
        </w:rPr>
        <w:t>’</w:t>
      </w:r>
      <w:r w:rsidRPr="00906549">
        <w:rPr>
          <w:lang w:val="fr-FR"/>
        </w:rPr>
        <w:t>oblige à se livrer à cette activité, obtient d</w:t>
      </w:r>
      <w:r w:rsidR="00B35AC9" w:rsidRPr="00906549">
        <w:rPr>
          <w:lang w:val="fr-FR"/>
        </w:rPr>
        <w:t>’</w:t>
      </w:r>
      <w:r w:rsidRPr="00906549">
        <w:rPr>
          <w:lang w:val="fr-FR"/>
        </w:rPr>
        <w:t>elle qu</w:t>
      </w:r>
      <w:r w:rsidR="00B35AC9" w:rsidRPr="00906549">
        <w:rPr>
          <w:lang w:val="fr-FR"/>
        </w:rPr>
        <w:t>’</w:t>
      </w:r>
      <w:r w:rsidRPr="00906549">
        <w:rPr>
          <w:lang w:val="fr-FR"/>
        </w:rPr>
        <w:t>elle l</w:t>
      </w:r>
      <w:r w:rsidR="00B35AC9" w:rsidRPr="00906549">
        <w:rPr>
          <w:lang w:val="fr-FR"/>
        </w:rPr>
        <w:t>’</w:t>
      </w:r>
      <w:r w:rsidRPr="00906549">
        <w:rPr>
          <w:lang w:val="fr-FR"/>
        </w:rPr>
        <w:t>exerce ou l</w:t>
      </w:r>
      <w:r w:rsidR="00B35AC9" w:rsidRPr="00906549">
        <w:rPr>
          <w:lang w:val="fr-FR"/>
        </w:rPr>
        <w:t>’</w:t>
      </w:r>
      <w:r w:rsidRPr="00906549">
        <w:rPr>
          <w:lang w:val="fr-FR"/>
        </w:rPr>
        <w:t>y contraint par la force, la menace ou la tromperie, sera condamné à une peine d</w:t>
      </w:r>
      <w:r w:rsidR="00B35AC9" w:rsidRPr="00906549">
        <w:rPr>
          <w:lang w:val="fr-FR"/>
        </w:rPr>
        <w:t>’</w:t>
      </w:r>
      <w:r w:rsidRPr="00906549">
        <w:rPr>
          <w:lang w:val="fr-FR"/>
        </w:rPr>
        <w:t>emprisonnement comprise entre trois mois et cinq ans. Si l</w:t>
      </w:r>
      <w:r w:rsidR="00B35AC9" w:rsidRPr="00906549">
        <w:rPr>
          <w:lang w:val="fr-FR"/>
        </w:rPr>
        <w:t>’</w:t>
      </w:r>
      <w:r w:rsidRPr="00906549">
        <w:rPr>
          <w:lang w:val="fr-FR"/>
        </w:rPr>
        <w:t>infraction est commise contre un mineur, elle constitue un délit qualifié et l</w:t>
      </w:r>
      <w:r w:rsidR="00B35AC9" w:rsidRPr="00906549">
        <w:rPr>
          <w:lang w:val="fr-FR"/>
        </w:rPr>
        <w:t>’</w:t>
      </w:r>
      <w:r w:rsidRPr="00906549">
        <w:rPr>
          <w:lang w:val="fr-FR"/>
        </w:rPr>
        <w:t xml:space="preserve">auteur </w:t>
      </w:r>
      <w:r w:rsidR="00C53F07" w:rsidRPr="00906549">
        <w:rPr>
          <w:lang w:val="fr-FR"/>
        </w:rPr>
        <w:t>peut être</w:t>
      </w:r>
      <w:r w:rsidRPr="00906549">
        <w:rPr>
          <w:lang w:val="fr-FR"/>
        </w:rPr>
        <w:t xml:space="preserve"> condamné à une peine d</w:t>
      </w:r>
      <w:r w:rsidR="00B35AC9" w:rsidRPr="00906549">
        <w:rPr>
          <w:lang w:val="fr-FR"/>
        </w:rPr>
        <w:t>’</w:t>
      </w:r>
      <w:r w:rsidRPr="00906549">
        <w:rPr>
          <w:lang w:val="fr-FR"/>
        </w:rPr>
        <w:t xml:space="preserve">emprisonnement comprise entre 1 an et 10 ans. </w:t>
      </w:r>
    </w:p>
    <w:p w:rsidR="00CB6033" w:rsidRPr="00906549" w:rsidRDefault="00CB6033" w:rsidP="0018761F">
      <w:pPr>
        <w:pStyle w:val="SingleTxtG"/>
        <w:rPr>
          <w:lang w:val="fr-FR"/>
        </w:rPr>
      </w:pPr>
      <w:r w:rsidRPr="00906549">
        <w:rPr>
          <w:lang w:val="fr-FR"/>
        </w:rPr>
        <w:t>444.</w:t>
      </w:r>
      <w:r w:rsidRPr="00906549">
        <w:rPr>
          <w:lang w:val="fr-FR"/>
        </w:rPr>
        <w:tab/>
        <w:t>La pornographie mettant en scène des enfants est régie par l</w:t>
      </w:r>
      <w:r w:rsidR="00B35AC9" w:rsidRPr="00906549">
        <w:rPr>
          <w:lang w:val="fr-FR"/>
        </w:rPr>
        <w:t>’</w:t>
      </w:r>
      <w:r w:rsidRPr="00906549">
        <w:rPr>
          <w:lang w:val="fr-FR"/>
        </w:rPr>
        <w:t>article 176 du nouveau Code pénal (KZ-1) (présentation, fabrication, possession et distribution de matériels pornographiques) comme suit</w:t>
      </w:r>
      <w:r w:rsidR="0016134F" w:rsidRPr="00906549">
        <w:rPr>
          <w:lang w:val="fr-FR"/>
        </w:rPr>
        <w:t>:</w:t>
      </w:r>
    </w:p>
    <w:p w:rsidR="00CB6033" w:rsidRPr="00906549" w:rsidRDefault="00CB6033" w:rsidP="0018761F">
      <w:pPr>
        <w:pStyle w:val="SingleTxtG"/>
        <w:ind w:left="1701"/>
        <w:rPr>
          <w:lang w:val="fr-FR"/>
        </w:rPr>
      </w:pPr>
      <w:r w:rsidRPr="00906549">
        <w:rPr>
          <w:lang w:val="fr-FR"/>
        </w:rPr>
        <w:t>«1)</w:t>
      </w:r>
      <w:r w:rsidRPr="00906549">
        <w:rPr>
          <w:lang w:val="fr-FR"/>
        </w:rPr>
        <w:tab/>
        <w:t>Quiconque vend, offre ou expose publiquement des écrits, images, matériels audiovisuels ou autres à caractère pornographique à des mineurs de moins de 15 ans, qui leur donne accès à ces supports par quelque moyen que ce soit ou leur présente un spectacle à caractère pornographique ou tout autre contenu à caractère sexuel, est passible d</w:t>
      </w:r>
      <w:r w:rsidR="00B35AC9" w:rsidRPr="00906549">
        <w:rPr>
          <w:lang w:val="fr-FR"/>
        </w:rPr>
        <w:t>’</w:t>
      </w:r>
      <w:r w:rsidRPr="00906549">
        <w:rPr>
          <w:lang w:val="fr-FR"/>
        </w:rPr>
        <w:t>une amende ou d</w:t>
      </w:r>
      <w:r w:rsidR="00B35AC9" w:rsidRPr="00906549">
        <w:rPr>
          <w:lang w:val="fr-FR"/>
        </w:rPr>
        <w:t>’</w:t>
      </w:r>
      <w:r w:rsidRPr="00906549">
        <w:rPr>
          <w:lang w:val="fr-FR"/>
        </w:rPr>
        <w:t>une peine d</w:t>
      </w:r>
      <w:r w:rsidR="00B35AC9" w:rsidRPr="00906549">
        <w:rPr>
          <w:lang w:val="fr-FR"/>
        </w:rPr>
        <w:t>’</w:t>
      </w:r>
      <w:r w:rsidRPr="00906549">
        <w:rPr>
          <w:lang w:val="fr-FR"/>
        </w:rPr>
        <w:t xml:space="preserve">emprisonnement maximale de deux ans. </w:t>
      </w:r>
    </w:p>
    <w:p w:rsidR="00CB6033" w:rsidRPr="00906549" w:rsidRDefault="00CB6033" w:rsidP="0018761F">
      <w:pPr>
        <w:pStyle w:val="SingleTxtG"/>
        <w:ind w:left="1701"/>
        <w:rPr>
          <w:lang w:val="fr-FR"/>
        </w:rPr>
      </w:pPr>
      <w:r w:rsidRPr="00906549">
        <w:rPr>
          <w:lang w:val="fr-FR"/>
        </w:rPr>
        <w:t>2)</w:t>
      </w:r>
      <w:r w:rsidRPr="00906549">
        <w:rPr>
          <w:lang w:val="fr-FR"/>
        </w:rPr>
        <w:tab/>
        <w:t>Quiconque exploite un mineur pour la production d</w:t>
      </w:r>
      <w:r w:rsidR="00B35AC9" w:rsidRPr="00906549">
        <w:rPr>
          <w:lang w:val="fr-FR"/>
        </w:rPr>
        <w:t>’</w:t>
      </w:r>
      <w:r w:rsidRPr="00906549">
        <w:rPr>
          <w:lang w:val="fr-FR"/>
        </w:rPr>
        <w:t>images, de matériels audiovisuels ou autres à caractère pornographique ou de tout autre contenu à caractère sexuel, ou le fait assister sciemment à un spectacle à caractère sexuel auquel participe un mineur, est passible d</w:t>
      </w:r>
      <w:r w:rsidR="00B35AC9" w:rsidRPr="00906549">
        <w:rPr>
          <w:lang w:val="fr-FR"/>
        </w:rPr>
        <w:t>’</w:t>
      </w:r>
      <w:r w:rsidRPr="00906549">
        <w:rPr>
          <w:lang w:val="fr-FR"/>
        </w:rPr>
        <w:t>une peine d</w:t>
      </w:r>
      <w:r w:rsidR="00B35AC9" w:rsidRPr="00906549">
        <w:rPr>
          <w:lang w:val="fr-FR"/>
        </w:rPr>
        <w:t>’</w:t>
      </w:r>
      <w:r w:rsidRPr="00906549">
        <w:rPr>
          <w:lang w:val="fr-FR"/>
        </w:rPr>
        <w:t xml:space="preserve">emprisonnement de six mois à cinq ans. </w:t>
      </w:r>
    </w:p>
    <w:p w:rsidR="00CB6033" w:rsidRPr="00906549" w:rsidRDefault="00CB6033" w:rsidP="0018761F">
      <w:pPr>
        <w:pStyle w:val="SingleTxtG"/>
        <w:ind w:left="1701"/>
        <w:rPr>
          <w:lang w:val="fr-FR"/>
        </w:rPr>
      </w:pPr>
      <w:r w:rsidRPr="00906549">
        <w:rPr>
          <w:lang w:val="fr-FR"/>
        </w:rPr>
        <w:t>3)</w:t>
      </w:r>
      <w:r w:rsidRPr="00906549">
        <w:rPr>
          <w:lang w:val="fr-FR"/>
        </w:rPr>
        <w:tab/>
        <w:t>Quiconque produit, diffuse, vend, importe ou exporte de la pornographie ou tout autre contenu à caractère sexuel mettant en scène des mineurs ou leur représentation réaliste, détient ce type de matériel ou révèle l</w:t>
      </w:r>
      <w:r w:rsidR="00B35AC9" w:rsidRPr="00906549">
        <w:rPr>
          <w:lang w:val="fr-FR"/>
        </w:rPr>
        <w:t>’</w:t>
      </w:r>
      <w:r w:rsidRPr="00906549">
        <w:rPr>
          <w:lang w:val="fr-FR"/>
        </w:rPr>
        <w:t>identité d</w:t>
      </w:r>
      <w:r w:rsidR="00B35AC9" w:rsidRPr="00906549">
        <w:rPr>
          <w:lang w:val="fr-FR"/>
        </w:rPr>
        <w:t>’</w:t>
      </w:r>
      <w:r w:rsidRPr="00906549">
        <w:rPr>
          <w:lang w:val="fr-FR"/>
        </w:rPr>
        <w:t>un mineur exploité dans la production de ce matériel, est passible d</w:t>
      </w:r>
      <w:r w:rsidR="00B35AC9" w:rsidRPr="00906549">
        <w:rPr>
          <w:lang w:val="fr-FR"/>
        </w:rPr>
        <w:t>’</w:t>
      </w:r>
      <w:r w:rsidRPr="00906549">
        <w:rPr>
          <w:lang w:val="fr-FR"/>
        </w:rPr>
        <w:t>une peine d</w:t>
      </w:r>
      <w:r w:rsidR="00B35AC9" w:rsidRPr="00906549">
        <w:rPr>
          <w:lang w:val="fr-FR"/>
        </w:rPr>
        <w:t>’</w:t>
      </w:r>
      <w:r w:rsidRPr="00906549">
        <w:rPr>
          <w:lang w:val="fr-FR"/>
        </w:rPr>
        <w:t xml:space="preserve">emprisonnement de six mois à cinq ans. </w:t>
      </w:r>
    </w:p>
    <w:p w:rsidR="00CB6033" w:rsidRPr="00906549" w:rsidRDefault="00CB6033" w:rsidP="0018761F">
      <w:pPr>
        <w:pStyle w:val="SingleTxtG"/>
        <w:ind w:left="1701"/>
        <w:rPr>
          <w:lang w:val="fr-FR"/>
        </w:rPr>
      </w:pPr>
      <w:r w:rsidRPr="00906549">
        <w:rPr>
          <w:lang w:val="fr-FR"/>
        </w:rPr>
        <w:t>4)</w:t>
      </w:r>
      <w:r w:rsidRPr="00906549">
        <w:rPr>
          <w:lang w:val="fr-FR"/>
        </w:rPr>
        <w:tab/>
        <w:t>Lorsqu</w:t>
      </w:r>
      <w:r w:rsidR="00B35AC9" w:rsidRPr="00906549">
        <w:rPr>
          <w:lang w:val="fr-FR"/>
        </w:rPr>
        <w:t>’</w:t>
      </w:r>
      <w:r w:rsidRPr="00906549">
        <w:rPr>
          <w:lang w:val="fr-FR"/>
        </w:rPr>
        <w:t>une infraction énoncée aux paragraphes 2 ou 3 de cet article est commise dans le cadre d</w:t>
      </w:r>
      <w:r w:rsidR="00B35AC9" w:rsidRPr="00906549">
        <w:rPr>
          <w:lang w:val="fr-FR"/>
        </w:rPr>
        <w:t>’</w:t>
      </w:r>
      <w:r w:rsidRPr="00906549">
        <w:rPr>
          <w:lang w:val="fr-FR"/>
        </w:rPr>
        <w:t>une association criminelle, l</w:t>
      </w:r>
      <w:r w:rsidR="00B35AC9" w:rsidRPr="00906549">
        <w:rPr>
          <w:lang w:val="fr-FR"/>
        </w:rPr>
        <w:t>’</w:t>
      </w:r>
      <w:r w:rsidRPr="00906549">
        <w:rPr>
          <w:lang w:val="fr-FR"/>
        </w:rPr>
        <w:t>auteur est passible d</w:t>
      </w:r>
      <w:r w:rsidR="00B35AC9" w:rsidRPr="00906549">
        <w:rPr>
          <w:lang w:val="fr-FR"/>
        </w:rPr>
        <w:t>’</w:t>
      </w:r>
      <w:r w:rsidRPr="00906549">
        <w:rPr>
          <w:lang w:val="fr-FR"/>
        </w:rPr>
        <w:t>une peine d</w:t>
      </w:r>
      <w:r w:rsidR="00B35AC9" w:rsidRPr="00906549">
        <w:rPr>
          <w:lang w:val="fr-FR"/>
        </w:rPr>
        <w:t>’</w:t>
      </w:r>
      <w:r w:rsidRPr="00906549">
        <w:rPr>
          <w:lang w:val="fr-FR"/>
        </w:rPr>
        <w:t xml:space="preserve">emprisonnement de un à huit ans. </w:t>
      </w:r>
    </w:p>
    <w:p w:rsidR="00CB6033" w:rsidRPr="00906549" w:rsidRDefault="00CB6033" w:rsidP="0018761F">
      <w:pPr>
        <w:pStyle w:val="SingleTxtG"/>
        <w:ind w:left="1701"/>
        <w:rPr>
          <w:lang w:val="fr-FR"/>
        </w:rPr>
      </w:pPr>
      <w:r w:rsidRPr="00906549">
        <w:rPr>
          <w:lang w:val="fr-FR"/>
        </w:rPr>
        <w:t>5)</w:t>
      </w:r>
      <w:r w:rsidRPr="00906549">
        <w:rPr>
          <w:lang w:val="fr-FR"/>
        </w:rPr>
        <w:tab/>
        <w:t>Le matériel à caractère pornographique ou sexuel visé aux paragraphes 2, 3 ou 4 de cet article doit être saisi ou détruit.</w:t>
      </w:r>
      <w:r w:rsidR="00CC1830" w:rsidRPr="00906549">
        <w:rPr>
          <w:lang w:val="fr-FR"/>
        </w:rPr>
        <w:t>»</w:t>
      </w:r>
    </w:p>
    <w:p w:rsidR="00CB6033" w:rsidRPr="00906549" w:rsidRDefault="00CB6033" w:rsidP="0018761F">
      <w:pPr>
        <w:pStyle w:val="SingleTxtG"/>
        <w:ind w:left="1701"/>
        <w:rPr>
          <w:lang w:val="fr-FR"/>
        </w:rPr>
      </w:pPr>
      <w:r w:rsidRPr="00906549">
        <w:rPr>
          <w:b/>
          <w:lang w:val="fr-FR"/>
        </w:rPr>
        <w:t xml:space="preserve">Toute tentative </w:t>
      </w:r>
      <w:r w:rsidRPr="00906549">
        <w:rPr>
          <w:lang w:val="fr-FR"/>
        </w:rPr>
        <w:t>de commettre l</w:t>
      </w:r>
      <w:r w:rsidR="00B35AC9" w:rsidRPr="00906549">
        <w:rPr>
          <w:lang w:val="fr-FR"/>
        </w:rPr>
        <w:t>’</w:t>
      </w:r>
      <w:r w:rsidRPr="00906549">
        <w:rPr>
          <w:lang w:val="fr-FR"/>
        </w:rPr>
        <w:t>une des infractions énoncées est punissable, conformément aux dispositions du nouveau Code pénal (art. 34, KZ-1) à l</w:t>
      </w:r>
      <w:r w:rsidR="00B35AC9" w:rsidRPr="00906549">
        <w:rPr>
          <w:lang w:val="fr-FR"/>
        </w:rPr>
        <w:t>’</w:t>
      </w:r>
      <w:r w:rsidRPr="00906549">
        <w:rPr>
          <w:lang w:val="fr-FR"/>
        </w:rPr>
        <w:t>exception de l</w:t>
      </w:r>
      <w:r w:rsidR="00B35AC9" w:rsidRPr="00906549">
        <w:rPr>
          <w:lang w:val="fr-FR"/>
        </w:rPr>
        <w:t>’</w:t>
      </w:r>
      <w:r w:rsidRPr="00906549">
        <w:rPr>
          <w:lang w:val="fr-FR"/>
        </w:rPr>
        <w:t>infraction visée au premier paragraphe de l</w:t>
      </w:r>
      <w:r w:rsidR="00B35AC9" w:rsidRPr="00906549">
        <w:rPr>
          <w:lang w:val="fr-FR"/>
        </w:rPr>
        <w:t>’</w:t>
      </w:r>
      <w:r w:rsidRPr="00906549">
        <w:rPr>
          <w:lang w:val="fr-FR"/>
        </w:rPr>
        <w:t xml:space="preserve">article 176 du nouveau </w:t>
      </w:r>
      <w:r w:rsidR="00BB1BE9" w:rsidRPr="00906549">
        <w:rPr>
          <w:lang w:val="fr-FR"/>
        </w:rPr>
        <w:t xml:space="preserve">Code </w:t>
      </w:r>
      <w:r w:rsidRPr="00906549">
        <w:rPr>
          <w:lang w:val="fr-FR"/>
        </w:rPr>
        <w:t xml:space="preserve">pénal (KZ-1). </w:t>
      </w:r>
    </w:p>
    <w:p w:rsidR="00CB6033" w:rsidRPr="00906549" w:rsidRDefault="00CB6033" w:rsidP="0018761F">
      <w:pPr>
        <w:pStyle w:val="SingleTxtG"/>
        <w:ind w:left="1701"/>
        <w:rPr>
          <w:lang w:val="fr-FR"/>
        </w:rPr>
      </w:pPr>
      <w:r w:rsidRPr="00906549">
        <w:rPr>
          <w:b/>
          <w:lang w:val="fr-FR"/>
        </w:rPr>
        <w:t>Toute complicité</w:t>
      </w:r>
      <w:r w:rsidRPr="00906549">
        <w:rPr>
          <w:lang w:val="fr-FR"/>
        </w:rPr>
        <w:t xml:space="preserve"> en vue de perpétrer l</w:t>
      </w:r>
      <w:r w:rsidR="00B35AC9" w:rsidRPr="00906549">
        <w:rPr>
          <w:lang w:val="fr-FR"/>
        </w:rPr>
        <w:t>’</w:t>
      </w:r>
      <w:r w:rsidRPr="00906549">
        <w:rPr>
          <w:lang w:val="fr-FR"/>
        </w:rPr>
        <w:t>une des infractions énoncées est punissable, conformément aux dispositions générales du nouveau Code pénal (deuxième paragraphe de l</w:t>
      </w:r>
      <w:r w:rsidR="00B35AC9" w:rsidRPr="00906549">
        <w:rPr>
          <w:lang w:val="fr-FR"/>
        </w:rPr>
        <w:t>’</w:t>
      </w:r>
      <w:r w:rsidRPr="00906549">
        <w:rPr>
          <w:lang w:val="fr-FR"/>
        </w:rPr>
        <w:t>article 20 du KZ-1)</w:t>
      </w:r>
      <w:r w:rsidR="0018761F" w:rsidRPr="00906549">
        <w:rPr>
          <w:lang w:val="fr-FR"/>
        </w:rPr>
        <w:t>.</w:t>
      </w:r>
    </w:p>
    <w:p w:rsidR="00CB6033" w:rsidRPr="00906549" w:rsidRDefault="00CB6033" w:rsidP="0018761F">
      <w:pPr>
        <w:pStyle w:val="SingleTxtG"/>
        <w:ind w:left="1701"/>
        <w:rPr>
          <w:lang w:val="fr-FR"/>
        </w:rPr>
      </w:pPr>
      <w:r w:rsidRPr="00906549">
        <w:rPr>
          <w:b/>
          <w:lang w:val="fr-FR"/>
        </w:rPr>
        <w:t>La responsabilité pénale des personnes morales</w:t>
      </w:r>
      <w:r w:rsidRPr="00906549">
        <w:rPr>
          <w:lang w:val="fr-FR"/>
        </w:rPr>
        <w:t xml:space="preserve"> pour les infractions énoncées, est définie par la loi sur la responsabilité des personnes morales en matière d</w:t>
      </w:r>
      <w:r w:rsidR="00B35AC9" w:rsidRPr="00906549">
        <w:rPr>
          <w:lang w:val="fr-FR"/>
        </w:rPr>
        <w:t>’</w:t>
      </w:r>
      <w:r w:rsidRPr="00906549">
        <w:rPr>
          <w:lang w:val="fr-FR"/>
        </w:rPr>
        <w:t>infractions</w:t>
      </w:r>
      <w:r w:rsidRPr="00906549">
        <w:rPr>
          <w:rStyle w:val="FootnoteReference"/>
          <w:lang w:val="fr-FR"/>
        </w:rPr>
        <w:footnoteReference w:id="175"/>
      </w:r>
      <w:r w:rsidRPr="00906549">
        <w:rPr>
          <w:lang w:val="fr-FR"/>
        </w:rPr>
        <w:t xml:space="preserve">, à savoir </w:t>
      </w:r>
      <w:r w:rsidR="001A3B80" w:rsidRPr="00906549">
        <w:rPr>
          <w:lang w:val="fr-FR"/>
        </w:rPr>
        <w:t>les</w:t>
      </w:r>
      <w:r w:rsidRPr="00906549">
        <w:rPr>
          <w:lang w:val="fr-FR"/>
        </w:rPr>
        <w:t xml:space="preserve"> points 1 et 5 du premier paragraphe de l</w:t>
      </w:r>
      <w:r w:rsidR="00B35AC9" w:rsidRPr="00906549">
        <w:rPr>
          <w:lang w:val="fr-FR"/>
        </w:rPr>
        <w:t>’</w:t>
      </w:r>
      <w:r w:rsidRPr="00906549">
        <w:rPr>
          <w:lang w:val="fr-FR"/>
        </w:rPr>
        <w:t xml:space="preserve">article 25 de la loi sur la responsabilité pénale des personnes morales. </w:t>
      </w:r>
    </w:p>
    <w:p w:rsidR="00CB6033" w:rsidRPr="00906549" w:rsidRDefault="0018761F" w:rsidP="0018761F">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21 des observations </w:t>
      </w:r>
      <w:r w:rsidRPr="00906549">
        <w:rPr>
          <w:lang w:val="fr-FR"/>
        </w:rPr>
        <w:br/>
      </w:r>
      <w:r w:rsidR="00CB6033" w:rsidRPr="00906549">
        <w:rPr>
          <w:lang w:val="fr-FR"/>
        </w:rPr>
        <w:t>finale</w:t>
      </w:r>
      <w:r w:rsidR="000B65D5" w:rsidRPr="00906549">
        <w:rPr>
          <w:lang w:val="fr-FR"/>
        </w:rPr>
        <w:t>s (CRC/C/</w:t>
      </w:r>
      <w:r w:rsidR="00CB6033" w:rsidRPr="00906549">
        <w:rPr>
          <w:lang w:val="fr-FR"/>
        </w:rPr>
        <w:t>OPSC/SVN/CO/1)</w:t>
      </w:r>
    </w:p>
    <w:p w:rsidR="00CB6033" w:rsidRPr="00906549" w:rsidRDefault="00CB6033" w:rsidP="0018761F">
      <w:pPr>
        <w:pStyle w:val="SingleTxtG"/>
        <w:rPr>
          <w:lang w:val="fr-FR"/>
        </w:rPr>
      </w:pPr>
      <w:r w:rsidRPr="00906549">
        <w:rPr>
          <w:lang w:val="fr-FR"/>
        </w:rPr>
        <w:t>445.</w:t>
      </w:r>
      <w:r w:rsidRPr="00906549">
        <w:rPr>
          <w:lang w:val="fr-FR"/>
        </w:rPr>
        <w:tab/>
        <w:t>La production ou la diffusion de matériels faisant la publicité de la vente d</w:t>
      </w:r>
      <w:r w:rsidR="00B35AC9" w:rsidRPr="00906549">
        <w:rPr>
          <w:lang w:val="fr-FR"/>
        </w:rPr>
        <w:t>’</w:t>
      </w:r>
      <w:r w:rsidRPr="00906549">
        <w:rPr>
          <w:lang w:val="fr-FR"/>
        </w:rPr>
        <w:t>enfants, de la prostitution d</w:t>
      </w:r>
      <w:r w:rsidR="00B35AC9" w:rsidRPr="00906549">
        <w:rPr>
          <w:lang w:val="fr-FR"/>
        </w:rPr>
        <w:t>’</w:t>
      </w:r>
      <w:r w:rsidRPr="00906549">
        <w:rPr>
          <w:lang w:val="fr-FR"/>
        </w:rPr>
        <w:t xml:space="preserve">enfants ou de la pornographie mettant en scène des enfants, </w:t>
      </w:r>
      <w:r w:rsidR="001A3B80" w:rsidRPr="00906549">
        <w:rPr>
          <w:lang w:val="fr-FR"/>
        </w:rPr>
        <w:t xml:space="preserve">est considérée </w:t>
      </w:r>
      <w:r w:rsidRPr="00906549">
        <w:rPr>
          <w:lang w:val="fr-FR"/>
        </w:rPr>
        <w:t>dans le système de droit pénal slovène comme une participation à l</w:t>
      </w:r>
      <w:r w:rsidR="00B35AC9" w:rsidRPr="00906549">
        <w:rPr>
          <w:lang w:val="fr-FR"/>
        </w:rPr>
        <w:t>’</w:t>
      </w:r>
      <w:r w:rsidRPr="00906549">
        <w:rPr>
          <w:lang w:val="fr-FR"/>
        </w:rPr>
        <w:t>infraction pénale sous forme d</w:t>
      </w:r>
      <w:r w:rsidR="00B35AC9" w:rsidRPr="00906549">
        <w:rPr>
          <w:lang w:val="fr-FR"/>
        </w:rPr>
        <w:t>’</w:t>
      </w:r>
      <w:r w:rsidRPr="00906549">
        <w:rPr>
          <w:lang w:val="fr-FR"/>
        </w:rPr>
        <w:t>incitation. Le premier paragraphe de l</w:t>
      </w:r>
      <w:r w:rsidR="00B35AC9" w:rsidRPr="00906549">
        <w:rPr>
          <w:lang w:val="fr-FR"/>
        </w:rPr>
        <w:t>’</w:t>
      </w:r>
      <w:r w:rsidRPr="00906549">
        <w:rPr>
          <w:lang w:val="fr-FR"/>
        </w:rPr>
        <w:t xml:space="preserve">article 37 du nouveau </w:t>
      </w:r>
      <w:r w:rsidR="00BB1BE9" w:rsidRPr="00906549">
        <w:rPr>
          <w:lang w:val="fr-FR"/>
        </w:rPr>
        <w:t xml:space="preserve">Code </w:t>
      </w:r>
      <w:r w:rsidRPr="00906549">
        <w:rPr>
          <w:lang w:val="fr-FR"/>
        </w:rPr>
        <w:t>pénal (KZ-1) dispose que toute personne qui incite intentionnellement une autre personne à commettre une infraction doit être punie comme si elle l</w:t>
      </w:r>
      <w:r w:rsidR="00B35AC9" w:rsidRPr="00906549">
        <w:rPr>
          <w:lang w:val="fr-FR"/>
        </w:rPr>
        <w:t>’</w:t>
      </w:r>
      <w:r w:rsidRPr="00906549">
        <w:rPr>
          <w:lang w:val="fr-FR"/>
        </w:rPr>
        <w:t xml:space="preserve">avait commise elle-même. Considérant que, pour les infractions visées aux articles 113, 114, 175 et 176 du nouveau </w:t>
      </w:r>
      <w:r w:rsidR="00BB1BE9" w:rsidRPr="00906549">
        <w:rPr>
          <w:lang w:val="fr-FR"/>
        </w:rPr>
        <w:t xml:space="preserve">Code </w:t>
      </w:r>
      <w:r w:rsidRPr="00906549">
        <w:rPr>
          <w:lang w:val="fr-FR"/>
        </w:rPr>
        <w:t>pénal (KZ-1), des peines assez sévères sont prévues, le deuxième paragraphe de l</w:t>
      </w:r>
      <w:r w:rsidR="00B35AC9" w:rsidRPr="00906549">
        <w:rPr>
          <w:lang w:val="fr-FR"/>
        </w:rPr>
        <w:t>’</w:t>
      </w:r>
      <w:r w:rsidRPr="00906549">
        <w:rPr>
          <w:lang w:val="fr-FR"/>
        </w:rPr>
        <w:t>article énoncé doit être pris en considération en ce qu</w:t>
      </w:r>
      <w:r w:rsidR="00B35AC9" w:rsidRPr="00906549">
        <w:rPr>
          <w:lang w:val="fr-FR"/>
        </w:rPr>
        <w:t>’</w:t>
      </w:r>
      <w:r w:rsidRPr="00906549">
        <w:rPr>
          <w:lang w:val="fr-FR"/>
        </w:rPr>
        <w:t>il dispose ce qui suit</w:t>
      </w:r>
      <w:r w:rsidR="0016134F" w:rsidRPr="00906549">
        <w:rPr>
          <w:lang w:val="fr-FR"/>
        </w:rPr>
        <w:t>:</w:t>
      </w:r>
    </w:p>
    <w:p w:rsidR="00CB6033" w:rsidRPr="00906549" w:rsidRDefault="0018761F" w:rsidP="0018761F">
      <w:pPr>
        <w:pStyle w:val="SingleTxtG"/>
        <w:ind w:left="1701"/>
        <w:rPr>
          <w:lang w:val="fr-FR"/>
        </w:rPr>
      </w:pPr>
      <w:r w:rsidRPr="00906549">
        <w:rPr>
          <w:lang w:val="fr-FR"/>
        </w:rPr>
        <w:t>«</w:t>
      </w:r>
      <w:r w:rsidR="00CB6033" w:rsidRPr="00906549">
        <w:rPr>
          <w:lang w:val="fr-FR"/>
        </w:rPr>
        <w:t>Quiconque incite intentionnellement une autre personne à commettre une infraction que la loi sanctionne d</w:t>
      </w:r>
      <w:r w:rsidR="00B35AC9" w:rsidRPr="00906549">
        <w:rPr>
          <w:lang w:val="fr-FR"/>
        </w:rPr>
        <w:t>’</w:t>
      </w:r>
      <w:r w:rsidR="00CB6033" w:rsidRPr="00906549">
        <w:rPr>
          <w:lang w:val="fr-FR"/>
        </w:rPr>
        <w:t>une peine d</w:t>
      </w:r>
      <w:r w:rsidR="00B35AC9" w:rsidRPr="00906549">
        <w:rPr>
          <w:lang w:val="fr-FR"/>
        </w:rPr>
        <w:t>’</w:t>
      </w:r>
      <w:r w:rsidR="00CB6033" w:rsidRPr="00906549">
        <w:rPr>
          <w:lang w:val="fr-FR"/>
        </w:rPr>
        <w:t>emprisonnement de trois ans ou d</w:t>
      </w:r>
      <w:r w:rsidR="00B35AC9" w:rsidRPr="00906549">
        <w:rPr>
          <w:lang w:val="fr-FR"/>
        </w:rPr>
        <w:t>’</w:t>
      </w:r>
      <w:r w:rsidR="00CB6033" w:rsidRPr="00906549">
        <w:rPr>
          <w:lang w:val="fr-FR"/>
        </w:rPr>
        <w:t>une peine plus sévère, est passible d</w:t>
      </w:r>
      <w:r w:rsidR="00B35AC9" w:rsidRPr="00906549">
        <w:rPr>
          <w:lang w:val="fr-FR"/>
        </w:rPr>
        <w:t>’</w:t>
      </w:r>
      <w:r w:rsidR="00CB6033" w:rsidRPr="00906549">
        <w:rPr>
          <w:lang w:val="fr-FR"/>
        </w:rPr>
        <w:t>une sanction pour tentative, même s</w:t>
      </w:r>
      <w:r w:rsidR="00B35AC9" w:rsidRPr="00906549">
        <w:rPr>
          <w:lang w:val="fr-FR"/>
        </w:rPr>
        <w:t>’</w:t>
      </w:r>
      <w:r w:rsidR="00CB6033" w:rsidRPr="00906549">
        <w:rPr>
          <w:lang w:val="fr-FR"/>
        </w:rPr>
        <w:t>il n</w:t>
      </w:r>
      <w:r w:rsidR="00B35AC9" w:rsidRPr="00906549">
        <w:rPr>
          <w:lang w:val="fr-FR"/>
        </w:rPr>
        <w:t>’</w:t>
      </w:r>
      <w:r w:rsidR="00CB6033" w:rsidRPr="00906549">
        <w:rPr>
          <w:lang w:val="fr-FR"/>
        </w:rPr>
        <w:t xml:space="preserve"> a jamais tenté de commettre ladite infraction</w:t>
      </w:r>
      <w:r w:rsidRPr="00906549">
        <w:rPr>
          <w:lang w:val="fr-FR"/>
        </w:rPr>
        <w:t>.</w:t>
      </w:r>
      <w:r w:rsidR="00CC1830" w:rsidRPr="00906549">
        <w:rPr>
          <w:lang w:val="fr-FR"/>
        </w:rPr>
        <w:t>»</w:t>
      </w:r>
    </w:p>
    <w:p w:rsidR="00CB6033" w:rsidRPr="00906549" w:rsidRDefault="00F743C4" w:rsidP="00F743C4">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23 des observations </w:t>
      </w:r>
      <w:r w:rsidRPr="00906549">
        <w:rPr>
          <w:lang w:val="fr-FR"/>
        </w:rPr>
        <w:br/>
      </w:r>
      <w:r w:rsidR="000B65D5" w:rsidRPr="00906549">
        <w:rPr>
          <w:lang w:val="fr-FR"/>
        </w:rPr>
        <w:t>finales (CRC/C/</w:t>
      </w:r>
      <w:r w:rsidR="00CB6033" w:rsidRPr="00906549">
        <w:rPr>
          <w:lang w:val="fr-FR"/>
        </w:rPr>
        <w:t>OPSC/SVN/CO/1)</w:t>
      </w:r>
    </w:p>
    <w:p w:rsidR="00CB6033" w:rsidRPr="00906549" w:rsidRDefault="00CB6033" w:rsidP="00281EF5">
      <w:pPr>
        <w:pStyle w:val="SingleTxtG"/>
        <w:rPr>
          <w:lang w:val="fr-FR"/>
        </w:rPr>
      </w:pPr>
      <w:r w:rsidRPr="00906549">
        <w:rPr>
          <w:lang w:val="fr-FR"/>
        </w:rPr>
        <w:t>446.</w:t>
      </w:r>
      <w:r w:rsidRPr="00906549">
        <w:rPr>
          <w:lang w:val="fr-FR"/>
        </w:rPr>
        <w:tab/>
        <w:t xml:space="preserve">Voir ci-dessus les réponses aux recommandations figurant au paragraphe 19 des observations finales (CRC/C/OPSC/SVN/CO/1). </w:t>
      </w:r>
    </w:p>
    <w:p w:rsidR="00CB6033" w:rsidRPr="00906549" w:rsidRDefault="00CB6033" w:rsidP="00F743C4">
      <w:pPr>
        <w:pStyle w:val="H23G"/>
        <w:rPr>
          <w:lang w:val="fr-FR"/>
        </w:rPr>
      </w:pPr>
      <w:r w:rsidRPr="00906549">
        <w:rPr>
          <w:lang w:val="fr-FR"/>
        </w:rPr>
        <w:tab/>
      </w:r>
      <w:r w:rsidRPr="00906549">
        <w:rPr>
          <w:lang w:val="fr-FR"/>
        </w:rPr>
        <w:tab/>
        <w:t>Protection des droits des victimes</w:t>
      </w:r>
    </w:p>
    <w:p w:rsidR="00CB6033" w:rsidRPr="00906549" w:rsidRDefault="00CB6033" w:rsidP="00F743C4">
      <w:pPr>
        <w:pStyle w:val="H23G"/>
        <w:rPr>
          <w:lang w:val="fr-FR"/>
        </w:rPr>
      </w:pPr>
      <w:r w:rsidRPr="00906549">
        <w:rPr>
          <w:lang w:val="fr-FR"/>
        </w:rPr>
        <w:tab/>
      </w:r>
      <w:r w:rsidRPr="00906549">
        <w:rPr>
          <w:lang w:val="fr-FR"/>
        </w:rPr>
        <w:tab/>
        <w:t xml:space="preserve">Réponses aux recommandations figurant au paragraphe 25 des observations </w:t>
      </w:r>
      <w:r w:rsidR="00F743C4" w:rsidRPr="00906549">
        <w:rPr>
          <w:lang w:val="fr-FR"/>
        </w:rPr>
        <w:br/>
      </w:r>
      <w:r w:rsidR="000B65D5" w:rsidRPr="00906549">
        <w:rPr>
          <w:lang w:val="fr-FR"/>
        </w:rPr>
        <w:t>finales (CRC/C/</w:t>
      </w:r>
      <w:r w:rsidRPr="00906549">
        <w:rPr>
          <w:lang w:val="fr-FR"/>
        </w:rPr>
        <w:t>OPSC/SVN/CO/1)</w:t>
      </w:r>
    </w:p>
    <w:p w:rsidR="00CB6033" w:rsidRPr="00906549" w:rsidRDefault="00CB6033" w:rsidP="00281EF5">
      <w:pPr>
        <w:pStyle w:val="SingleTxtG"/>
        <w:rPr>
          <w:lang w:val="fr-FR"/>
        </w:rPr>
      </w:pPr>
      <w:r w:rsidRPr="00906549">
        <w:rPr>
          <w:lang w:val="fr-FR"/>
        </w:rPr>
        <w:t>447.</w:t>
      </w:r>
      <w:r w:rsidRPr="00906549">
        <w:rPr>
          <w:lang w:val="fr-FR"/>
        </w:rPr>
        <w:tab/>
        <w:t xml:space="preserve">Les enfants victimes de violence en Slovénie ont droit </w:t>
      </w:r>
      <w:r w:rsidR="001A3B80" w:rsidRPr="00906549">
        <w:rPr>
          <w:lang w:val="fr-FR"/>
        </w:rPr>
        <w:t>à l</w:t>
      </w:r>
      <w:r w:rsidR="00B35AC9" w:rsidRPr="00906549">
        <w:rPr>
          <w:lang w:val="fr-FR"/>
        </w:rPr>
        <w:t>’</w:t>
      </w:r>
      <w:r w:rsidR="001A3B80" w:rsidRPr="00906549">
        <w:rPr>
          <w:lang w:val="fr-FR"/>
        </w:rPr>
        <w:t xml:space="preserve">aide fournie par les </w:t>
      </w:r>
      <w:r w:rsidRPr="00906549">
        <w:rPr>
          <w:lang w:val="fr-FR"/>
        </w:rPr>
        <w:t>centres d</w:t>
      </w:r>
      <w:r w:rsidR="00B35AC9" w:rsidRPr="00906549">
        <w:rPr>
          <w:lang w:val="fr-FR"/>
        </w:rPr>
        <w:t>’</w:t>
      </w:r>
      <w:r w:rsidRPr="00906549">
        <w:rPr>
          <w:lang w:val="fr-FR"/>
        </w:rPr>
        <w:t xml:space="preserve">action sociale et </w:t>
      </w:r>
      <w:r w:rsidR="001A3B80" w:rsidRPr="00906549">
        <w:rPr>
          <w:lang w:val="fr-FR"/>
        </w:rPr>
        <w:t>le</w:t>
      </w:r>
      <w:r w:rsidRPr="00906549">
        <w:rPr>
          <w:lang w:val="fr-FR"/>
        </w:rPr>
        <w:t>s centres d</w:t>
      </w:r>
      <w:r w:rsidR="00B35AC9" w:rsidRPr="00906549">
        <w:rPr>
          <w:lang w:val="fr-FR"/>
        </w:rPr>
        <w:t>’</w:t>
      </w:r>
      <w:r w:rsidRPr="00906549">
        <w:rPr>
          <w:lang w:val="fr-FR"/>
        </w:rPr>
        <w:t>urgence pour les enfants et les jeunes.</w:t>
      </w:r>
    </w:p>
    <w:p w:rsidR="00CB6033" w:rsidRPr="00906549" w:rsidRDefault="00F743C4" w:rsidP="00F743C4">
      <w:pPr>
        <w:pStyle w:val="H4G"/>
        <w:rPr>
          <w:b/>
          <w:lang w:val="fr-FR"/>
        </w:rPr>
      </w:pPr>
      <w:r w:rsidRPr="00906549">
        <w:rPr>
          <w:lang w:val="fr-FR"/>
        </w:rPr>
        <w:tab/>
      </w:r>
      <w:r w:rsidRPr="00906549">
        <w:rPr>
          <w:lang w:val="fr-FR"/>
        </w:rPr>
        <w:tab/>
      </w:r>
      <w:r w:rsidR="00CB6033" w:rsidRPr="00906549">
        <w:rPr>
          <w:lang w:val="fr-FR"/>
        </w:rPr>
        <w:t>Assistance aux enfants victimes de violence.</w:t>
      </w:r>
    </w:p>
    <w:p w:rsidR="00CB6033" w:rsidRPr="00906549" w:rsidRDefault="00CB6033" w:rsidP="00281EF5">
      <w:pPr>
        <w:pStyle w:val="SingleTxtG"/>
        <w:rPr>
          <w:lang w:val="fr-FR"/>
        </w:rPr>
      </w:pPr>
      <w:r w:rsidRPr="00906549">
        <w:rPr>
          <w:lang w:val="fr-FR"/>
        </w:rPr>
        <w:t>448.</w:t>
      </w:r>
      <w:r w:rsidRPr="00906549">
        <w:rPr>
          <w:lang w:val="fr-FR"/>
        </w:rPr>
        <w:tab/>
        <w:t>En 2007, les centres d</w:t>
      </w:r>
      <w:r w:rsidR="00B35AC9" w:rsidRPr="00906549">
        <w:rPr>
          <w:lang w:val="fr-FR"/>
        </w:rPr>
        <w:t>’</w:t>
      </w:r>
      <w:r w:rsidRPr="00906549">
        <w:rPr>
          <w:lang w:val="fr-FR"/>
        </w:rPr>
        <w:t>action sociale (SWC) ont examiné les cas de 4</w:t>
      </w:r>
      <w:r w:rsidR="00172BB8" w:rsidRPr="00906549">
        <w:rPr>
          <w:lang w:val="fr-FR"/>
        </w:rPr>
        <w:t>.</w:t>
      </w:r>
      <w:r w:rsidRPr="00906549">
        <w:rPr>
          <w:lang w:val="fr-FR"/>
        </w:rPr>
        <w:t>012</w:t>
      </w:r>
      <w:r w:rsidR="00B4119F" w:rsidRPr="00906549">
        <w:rPr>
          <w:lang w:val="fr-FR"/>
        </w:rPr>
        <w:t xml:space="preserve"> </w:t>
      </w:r>
      <w:r w:rsidRPr="00906549">
        <w:rPr>
          <w:lang w:val="fr-FR"/>
        </w:rPr>
        <w:t>enfants ayant été confrontés à des situations de violence en Slovénie, dont 1</w:t>
      </w:r>
      <w:r w:rsidR="00172BB8" w:rsidRPr="00906549">
        <w:rPr>
          <w:lang w:val="fr-FR"/>
        </w:rPr>
        <w:t>.</w:t>
      </w:r>
      <w:r w:rsidRPr="00906549">
        <w:rPr>
          <w:lang w:val="fr-FR"/>
        </w:rPr>
        <w:t>316</w:t>
      </w:r>
      <w:r w:rsidR="00B4119F" w:rsidRPr="00906549">
        <w:rPr>
          <w:lang w:val="fr-FR"/>
        </w:rPr>
        <w:t xml:space="preserve"> </w:t>
      </w:r>
      <w:r w:rsidRPr="00906549">
        <w:rPr>
          <w:lang w:val="fr-FR"/>
        </w:rPr>
        <w:t>pour soupçon de mauvais traitements, 1</w:t>
      </w:r>
      <w:r w:rsidR="00172BB8" w:rsidRPr="00906549">
        <w:rPr>
          <w:lang w:val="fr-FR"/>
        </w:rPr>
        <w:t>.</w:t>
      </w:r>
      <w:r w:rsidRPr="00906549">
        <w:rPr>
          <w:lang w:val="fr-FR"/>
        </w:rPr>
        <w:t>098</w:t>
      </w:r>
      <w:r w:rsidR="00B4119F" w:rsidRPr="00906549">
        <w:rPr>
          <w:lang w:val="fr-FR"/>
        </w:rPr>
        <w:t xml:space="preserve"> </w:t>
      </w:r>
      <w:r w:rsidRPr="00906549">
        <w:rPr>
          <w:lang w:val="fr-FR"/>
        </w:rPr>
        <w:t>pour négligence, 814 pour violence psychologique et 369 pour violence physique</w:t>
      </w:r>
      <w:r w:rsidR="00CC1830" w:rsidRPr="00906549">
        <w:rPr>
          <w:lang w:val="fr-FR"/>
        </w:rPr>
        <w:t>;</w:t>
      </w:r>
      <w:r w:rsidRPr="00906549">
        <w:rPr>
          <w:lang w:val="fr-FR"/>
        </w:rPr>
        <w:t xml:space="preserve"> 266 enfants ont été examinés suite aux signalements de soupçons d</w:t>
      </w:r>
      <w:r w:rsidR="00B35AC9" w:rsidRPr="00906549">
        <w:rPr>
          <w:lang w:val="fr-FR"/>
        </w:rPr>
        <w:t>’</w:t>
      </w:r>
      <w:r w:rsidRPr="00906549">
        <w:rPr>
          <w:lang w:val="fr-FR"/>
        </w:rPr>
        <w:t>infractions et il s</w:t>
      </w:r>
      <w:r w:rsidR="00B35AC9" w:rsidRPr="00906549">
        <w:rPr>
          <w:lang w:val="fr-FR"/>
        </w:rPr>
        <w:t>’</w:t>
      </w:r>
      <w:r w:rsidRPr="00906549">
        <w:rPr>
          <w:lang w:val="fr-FR"/>
        </w:rPr>
        <w:t>est avéré que 149 d</w:t>
      </w:r>
      <w:r w:rsidR="00B35AC9" w:rsidRPr="00906549">
        <w:rPr>
          <w:lang w:val="fr-FR"/>
        </w:rPr>
        <w:t>’</w:t>
      </w:r>
      <w:r w:rsidRPr="00906549">
        <w:rPr>
          <w:lang w:val="fr-FR"/>
        </w:rPr>
        <w:t>entre eux avaient été victimes d</w:t>
      </w:r>
      <w:r w:rsidR="00B35AC9" w:rsidRPr="00906549">
        <w:rPr>
          <w:lang w:val="fr-FR"/>
        </w:rPr>
        <w:t>’</w:t>
      </w:r>
      <w:r w:rsidRPr="00906549">
        <w:rPr>
          <w:lang w:val="fr-FR"/>
        </w:rPr>
        <w:t>abus sexuels. Les données détaillées sont présentées dans le tableau 1.</w:t>
      </w:r>
    </w:p>
    <w:p w:rsidR="00CB6033" w:rsidRPr="00906549" w:rsidRDefault="00DE54CD" w:rsidP="00F743C4">
      <w:pPr>
        <w:pStyle w:val="Heading1"/>
        <w:rPr>
          <w:lang w:val="fr-FR"/>
        </w:rPr>
      </w:pPr>
      <w:r w:rsidRPr="00906549">
        <w:rPr>
          <w:lang w:val="fr-FR"/>
        </w:rPr>
        <w:br w:type="page"/>
      </w:r>
      <w:r w:rsidR="00F743C4" w:rsidRPr="00906549">
        <w:rPr>
          <w:lang w:val="fr-FR"/>
        </w:rPr>
        <w:t xml:space="preserve">Tableau </w:t>
      </w:r>
      <w:r w:rsidR="00CB6033" w:rsidRPr="00906549">
        <w:rPr>
          <w:lang w:val="fr-FR"/>
        </w:rPr>
        <w:t>1</w:t>
      </w:r>
    </w:p>
    <w:p w:rsidR="00CB6033" w:rsidRPr="00906549" w:rsidRDefault="00CB6033" w:rsidP="00F743C4">
      <w:pPr>
        <w:pStyle w:val="SingleTxtG"/>
        <w:jc w:val="left"/>
        <w:rPr>
          <w:b/>
          <w:lang w:val="fr-FR"/>
        </w:rPr>
      </w:pPr>
      <w:r w:rsidRPr="00906549">
        <w:rPr>
          <w:b/>
          <w:lang w:val="fr-FR"/>
        </w:rPr>
        <w:t xml:space="preserve">Aperçu général des données </w:t>
      </w:r>
      <w:r w:rsidR="00782E9F" w:rsidRPr="00906549">
        <w:rPr>
          <w:b/>
          <w:lang w:val="fr-FR"/>
        </w:rPr>
        <w:t>recueillies par le</w:t>
      </w:r>
      <w:r w:rsidRPr="00906549">
        <w:rPr>
          <w:b/>
          <w:lang w:val="fr-FR"/>
        </w:rPr>
        <w:t>s centres d</w:t>
      </w:r>
      <w:r w:rsidR="00B35AC9" w:rsidRPr="00906549">
        <w:rPr>
          <w:b/>
          <w:lang w:val="fr-FR"/>
        </w:rPr>
        <w:t>’</w:t>
      </w:r>
      <w:r w:rsidRPr="00906549">
        <w:rPr>
          <w:b/>
          <w:lang w:val="fr-FR"/>
        </w:rPr>
        <w:t>action sociale (SWC) sur les cas de violence à l</w:t>
      </w:r>
      <w:r w:rsidR="00B35AC9" w:rsidRPr="00906549">
        <w:rPr>
          <w:b/>
          <w:lang w:val="fr-FR"/>
        </w:rPr>
        <w:t>’</w:t>
      </w:r>
      <w:r w:rsidRPr="00906549">
        <w:rPr>
          <w:b/>
          <w:lang w:val="fr-FR"/>
        </w:rPr>
        <w:t>égard des enfants (2007)</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2"/>
        <w:gridCol w:w="1255"/>
        <w:gridCol w:w="1255"/>
        <w:gridCol w:w="1256"/>
        <w:gridCol w:w="1456"/>
        <w:gridCol w:w="1457"/>
        <w:gridCol w:w="1457"/>
        <w:gridCol w:w="691"/>
      </w:tblGrid>
      <w:tr w:rsidR="00CB6033" w:rsidRPr="00906549">
        <w:trPr>
          <w:tblHeader/>
          <w:jc w:val="center"/>
        </w:trPr>
        <w:tc>
          <w:tcPr>
            <w:tcW w:w="812"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rPr>
                <w:i/>
                <w:sz w:val="16"/>
                <w:lang w:val="fr-FR"/>
              </w:rPr>
            </w:pPr>
          </w:p>
        </w:tc>
        <w:tc>
          <w:tcPr>
            <w:tcW w:w="1255"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 xml:space="preserve">Enfants exposés </w:t>
            </w:r>
            <w:r w:rsidR="00281EF5" w:rsidRPr="00906549">
              <w:rPr>
                <w:i/>
                <w:sz w:val="16"/>
                <w:lang w:val="fr-FR"/>
              </w:rPr>
              <w:br/>
            </w:r>
            <w:r w:rsidRPr="00906549">
              <w:rPr>
                <w:i/>
                <w:sz w:val="16"/>
                <w:lang w:val="fr-FR"/>
              </w:rPr>
              <w:t>à la négligence</w:t>
            </w:r>
          </w:p>
        </w:tc>
        <w:tc>
          <w:tcPr>
            <w:tcW w:w="1255"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Sévices psychologiques</w:t>
            </w:r>
          </w:p>
        </w:tc>
        <w:tc>
          <w:tcPr>
            <w:tcW w:w="1256"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 xml:space="preserve">Violence </w:t>
            </w:r>
            <w:r w:rsidR="00281EF5" w:rsidRPr="00906549">
              <w:rPr>
                <w:i/>
                <w:sz w:val="16"/>
                <w:lang w:val="fr-FR"/>
              </w:rPr>
              <w:br/>
            </w:r>
            <w:r w:rsidRPr="00906549">
              <w:rPr>
                <w:i/>
                <w:sz w:val="16"/>
                <w:lang w:val="fr-FR"/>
              </w:rPr>
              <w:t>physique</w:t>
            </w:r>
          </w:p>
        </w:tc>
        <w:tc>
          <w:tcPr>
            <w:tcW w:w="1456"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 xml:space="preserve">Abus sexuels </w:t>
            </w:r>
            <w:r w:rsidR="00281EF5" w:rsidRPr="00906549">
              <w:rPr>
                <w:i/>
                <w:sz w:val="16"/>
                <w:lang w:val="fr-FR"/>
              </w:rPr>
              <w:br/>
            </w:r>
            <w:r w:rsidRPr="00906549">
              <w:rPr>
                <w:i/>
                <w:sz w:val="16"/>
                <w:lang w:val="fr-FR"/>
              </w:rPr>
              <w:t>à l</w:t>
            </w:r>
            <w:r w:rsidR="00B35AC9" w:rsidRPr="00906549">
              <w:rPr>
                <w:i/>
                <w:sz w:val="16"/>
                <w:lang w:val="fr-FR"/>
              </w:rPr>
              <w:t>’</w:t>
            </w:r>
            <w:r w:rsidRPr="00906549">
              <w:rPr>
                <w:i/>
                <w:sz w:val="16"/>
                <w:lang w:val="fr-FR"/>
              </w:rPr>
              <w:t>égard d</w:t>
            </w:r>
            <w:r w:rsidR="00B35AC9" w:rsidRPr="00906549">
              <w:rPr>
                <w:i/>
                <w:sz w:val="16"/>
                <w:lang w:val="fr-FR"/>
              </w:rPr>
              <w:t>’</w:t>
            </w:r>
            <w:r w:rsidRPr="00906549">
              <w:rPr>
                <w:i/>
                <w:sz w:val="16"/>
                <w:lang w:val="fr-FR"/>
              </w:rPr>
              <w:t>enfants</w:t>
            </w:r>
          </w:p>
        </w:tc>
        <w:tc>
          <w:tcPr>
            <w:tcW w:w="1457"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 xml:space="preserve">Soupçon de </w:t>
            </w:r>
            <w:r w:rsidR="00281EF5" w:rsidRPr="00906549">
              <w:rPr>
                <w:i/>
                <w:sz w:val="16"/>
                <w:lang w:val="fr-FR"/>
              </w:rPr>
              <w:br/>
            </w:r>
            <w:r w:rsidRPr="00906549">
              <w:rPr>
                <w:i/>
                <w:sz w:val="16"/>
                <w:lang w:val="fr-FR"/>
              </w:rPr>
              <w:t>mauvais traitements</w:t>
            </w:r>
          </w:p>
        </w:tc>
        <w:tc>
          <w:tcPr>
            <w:tcW w:w="1457"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i/>
                <w:sz w:val="16"/>
                <w:lang w:val="fr-FR"/>
              </w:rPr>
            </w:pPr>
            <w:r w:rsidRPr="00906549">
              <w:rPr>
                <w:i/>
                <w:sz w:val="16"/>
                <w:lang w:val="fr-FR"/>
              </w:rPr>
              <w:t xml:space="preserve">Soupçon </w:t>
            </w:r>
            <w:r w:rsidR="00281EF5" w:rsidRPr="00906549">
              <w:rPr>
                <w:i/>
                <w:sz w:val="16"/>
                <w:lang w:val="fr-FR"/>
              </w:rPr>
              <w:br/>
            </w:r>
            <w:r w:rsidRPr="00906549">
              <w:rPr>
                <w:i/>
                <w:sz w:val="16"/>
                <w:lang w:val="fr-FR"/>
              </w:rPr>
              <w:t>d</w:t>
            </w:r>
            <w:r w:rsidR="00B35AC9" w:rsidRPr="00906549">
              <w:rPr>
                <w:i/>
                <w:sz w:val="16"/>
                <w:lang w:val="fr-FR"/>
              </w:rPr>
              <w:t>’</w:t>
            </w:r>
            <w:r w:rsidRPr="00906549">
              <w:rPr>
                <w:i/>
                <w:sz w:val="16"/>
                <w:lang w:val="fr-FR"/>
              </w:rPr>
              <w:t>actes criminels</w:t>
            </w:r>
          </w:p>
        </w:tc>
        <w:tc>
          <w:tcPr>
            <w:tcW w:w="691" w:type="dxa"/>
            <w:tcBorders>
              <w:top w:val="single" w:sz="4" w:space="0" w:color="auto"/>
              <w:bottom w:val="single" w:sz="4" w:space="0" w:color="auto"/>
            </w:tcBorders>
            <w:vAlign w:val="bottom"/>
          </w:tcPr>
          <w:p w:rsidR="00CB6033" w:rsidRPr="00906549" w:rsidRDefault="00CB6033" w:rsidP="00281EF5">
            <w:pPr>
              <w:suppressAutoHyphens w:val="0"/>
              <w:spacing w:before="80" w:after="80" w:line="200" w:lineRule="exact"/>
              <w:jc w:val="right"/>
              <w:rPr>
                <w:b/>
                <w:i/>
                <w:sz w:val="16"/>
                <w:lang w:val="fr-FR"/>
              </w:rPr>
            </w:pPr>
            <w:r w:rsidRPr="00906549">
              <w:rPr>
                <w:b/>
                <w:i/>
                <w:sz w:val="16"/>
                <w:lang w:val="fr-FR"/>
              </w:rPr>
              <w:t>Total</w:t>
            </w:r>
          </w:p>
        </w:tc>
      </w:tr>
      <w:tr w:rsidR="00CB6033" w:rsidRPr="00906549">
        <w:trPr>
          <w:jc w:val="center"/>
        </w:trPr>
        <w:tc>
          <w:tcPr>
            <w:tcW w:w="812"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ind w:left="284"/>
              <w:rPr>
                <w:b/>
                <w:sz w:val="18"/>
                <w:lang w:val="fr-FR"/>
              </w:rPr>
            </w:pPr>
            <w:r w:rsidRPr="00906549">
              <w:rPr>
                <w:b/>
                <w:sz w:val="18"/>
                <w:lang w:val="fr-FR"/>
              </w:rPr>
              <w:t>Total</w:t>
            </w:r>
          </w:p>
        </w:tc>
        <w:tc>
          <w:tcPr>
            <w:tcW w:w="1255"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1</w:t>
            </w:r>
            <w:r w:rsidR="00761DCF" w:rsidRPr="00906549">
              <w:rPr>
                <w:b/>
                <w:sz w:val="18"/>
                <w:lang w:val="fr-FR"/>
              </w:rPr>
              <w:t> </w:t>
            </w:r>
            <w:r w:rsidRPr="00906549">
              <w:rPr>
                <w:b/>
                <w:sz w:val="18"/>
                <w:lang w:val="fr-FR"/>
              </w:rPr>
              <w:t>098</w:t>
            </w:r>
          </w:p>
        </w:tc>
        <w:tc>
          <w:tcPr>
            <w:tcW w:w="1255"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814</w:t>
            </w:r>
          </w:p>
        </w:tc>
        <w:tc>
          <w:tcPr>
            <w:tcW w:w="1256"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364</w:t>
            </w:r>
          </w:p>
        </w:tc>
        <w:tc>
          <w:tcPr>
            <w:tcW w:w="1456"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149</w:t>
            </w:r>
          </w:p>
        </w:tc>
        <w:tc>
          <w:tcPr>
            <w:tcW w:w="1457"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1</w:t>
            </w:r>
            <w:r w:rsidR="00761DCF" w:rsidRPr="00906549">
              <w:rPr>
                <w:b/>
                <w:sz w:val="18"/>
                <w:lang w:val="fr-FR"/>
              </w:rPr>
              <w:t> </w:t>
            </w:r>
            <w:r w:rsidRPr="00906549">
              <w:rPr>
                <w:b/>
                <w:sz w:val="18"/>
                <w:lang w:val="fr-FR"/>
              </w:rPr>
              <w:t>316</w:t>
            </w:r>
          </w:p>
        </w:tc>
        <w:tc>
          <w:tcPr>
            <w:tcW w:w="1457"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266</w:t>
            </w:r>
          </w:p>
        </w:tc>
        <w:tc>
          <w:tcPr>
            <w:tcW w:w="691" w:type="dxa"/>
            <w:tcBorders>
              <w:top w:val="single" w:sz="4" w:space="0" w:color="auto"/>
              <w:bottom w:val="single" w:sz="12" w:space="0" w:color="auto"/>
            </w:tcBorders>
            <w:vAlign w:val="bottom"/>
          </w:tcPr>
          <w:p w:rsidR="00CB6033" w:rsidRPr="00906549" w:rsidRDefault="00CB6033" w:rsidP="00281EF5">
            <w:pPr>
              <w:suppressAutoHyphens w:val="0"/>
              <w:spacing w:before="80" w:after="80" w:line="220" w:lineRule="exact"/>
              <w:jc w:val="right"/>
              <w:rPr>
                <w:b/>
                <w:sz w:val="18"/>
                <w:lang w:val="fr-FR"/>
              </w:rPr>
            </w:pPr>
            <w:r w:rsidRPr="00906549">
              <w:rPr>
                <w:b/>
                <w:sz w:val="18"/>
                <w:lang w:val="fr-FR"/>
              </w:rPr>
              <w:t>4</w:t>
            </w:r>
            <w:r w:rsidR="00761DCF" w:rsidRPr="00906549">
              <w:rPr>
                <w:b/>
                <w:sz w:val="18"/>
                <w:lang w:val="fr-FR"/>
              </w:rPr>
              <w:t> </w:t>
            </w:r>
            <w:r w:rsidRPr="00906549">
              <w:rPr>
                <w:b/>
                <w:sz w:val="18"/>
                <w:lang w:val="fr-FR"/>
              </w:rPr>
              <w:t>012</w:t>
            </w:r>
          </w:p>
        </w:tc>
      </w:tr>
    </w:tbl>
    <w:p w:rsidR="00CB6033" w:rsidRPr="00906549" w:rsidRDefault="00CB6033" w:rsidP="002F3CC6">
      <w:pPr>
        <w:spacing w:before="120" w:after="240"/>
        <w:ind w:firstLine="170"/>
        <w:rPr>
          <w:sz w:val="18"/>
          <w:lang w:val="fr-FR"/>
        </w:rPr>
      </w:pPr>
      <w:r w:rsidRPr="00906549">
        <w:rPr>
          <w:i/>
          <w:sz w:val="18"/>
          <w:lang w:val="fr-FR"/>
        </w:rPr>
        <w:t>Source</w:t>
      </w:r>
      <w:r w:rsidR="00CC1830" w:rsidRPr="00906549">
        <w:rPr>
          <w:i/>
          <w:sz w:val="18"/>
          <w:lang w:val="fr-FR"/>
        </w:rPr>
        <w:t>:</w:t>
      </w:r>
      <w:r w:rsidRPr="00906549">
        <w:rPr>
          <w:sz w:val="18"/>
          <w:lang w:val="fr-FR"/>
        </w:rPr>
        <w:t xml:space="preserve"> Ministère du travail, de la famille et des affaires sociales.</w:t>
      </w:r>
    </w:p>
    <w:p w:rsidR="00CB6033" w:rsidRPr="00906549" w:rsidRDefault="00CB6033" w:rsidP="00281EF5">
      <w:pPr>
        <w:pStyle w:val="SingleTxtG"/>
        <w:rPr>
          <w:lang w:val="fr-FR"/>
        </w:rPr>
      </w:pPr>
      <w:r w:rsidRPr="00906549">
        <w:rPr>
          <w:lang w:val="fr-FR"/>
        </w:rPr>
        <w:t>449.</w:t>
      </w:r>
      <w:r w:rsidRPr="00906549">
        <w:rPr>
          <w:lang w:val="fr-FR"/>
        </w:rPr>
        <w:tab/>
        <w:t>Il existe sept centres d</w:t>
      </w:r>
      <w:r w:rsidR="00B35AC9" w:rsidRPr="00906549">
        <w:rPr>
          <w:lang w:val="fr-FR"/>
        </w:rPr>
        <w:t>’</w:t>
      </w:r>
      <w:r w:rsidRPr="00906549">
        <w:rPr>
          <w:lang w:val="fr-FR"/>
        </w:rPr>
        <w:t>urgence pour les jeunes en Slovénie, à savoir ceux de Celje, Krško, Ljubljana, Bežigrad, Maribor, Murska Sobota, Radovljica et Slovenj Gradec, et un centre accueillant des enfants âgés de moins de six ans à Grosuplje, qui est opérationnel depuis le 1</w:t>
      </w:r>
      <w:r w:rsidRPr="00906549">
        <w:rPr>
          <w:vertAlign w:val="superscript"/>
          <w:lang w:val="fr-FR"/>
        </w:rPr>
        <w:t>er</w:t>
      </w:r>
      <w:r w:rsidRPr="00906549">
        <w:rPr>
          <w:lang w:val="fr-FR"/>
        </w:rPr>
        <w:t xml:space="preserve"> septembre 2007. Le tableau 2 montre qu</w:t>
      </w:r>
      <w:r w:rsidR="00B35AC9" w:rsidRPr="00906549">
        <w:rPr>
          <w:lang w:val="fr-FR"/>
        </w:rPr>
        <w:t>’</w:t>
      </w:r>
      <w:r w:rsidRPr="00906549">
        <w:rPr>
          <w:lang w:val="fr-FR"/>
        </w:rPr>
        <w:t>en 2008, l</w:t>
      </w:r>
      <w:r w:rsidR="00B35AC9" w:rsidRPr="00906549">
        <w:rPr>
          <w:lang w:val="fr-FR"/>
        </w:rPr>
        <w:t>’</w:t>
      </w:r>
      <w:r w:rsidRPr="00906549">
        <w:rPr>
          <w:lang w:val="fr-FR"/>
        </w:rPr>
        <w:t>aide sociale d</w:t>
      </w:r>
      <w:r w:rsidR="00B35AC9" w:rsidRPr="00906549">
        <w:rPr>
          <w:lang w:val="fr-FR"/>
        </w:rPr>
        <w:t>’</w:t>
      </w:r>
      <w:r w:rsidRPr="00906549">
        <w:rPr>
          <w:lang w:val="fr-FR"/>
        </w:rPr>
        <w:t>urgence a bénéficié à 1</w:t>
      </w:r>
      <w:r w:rsidR="00172BB8" w:rsidRPr="00906549">
        <w:rPr>
          <w:lang w:val="fr-FR"/>
        </w:rPr>
        <w:t>.</w:t>
      </w:r>
      <w:r w:rsidRPr="00906549">
        <w:rPr>
          <w:lang w:val="fr-FR"/>
        </w:rPr>
        <w:t>228</w:t>
      </w:r>
      <w:r w:rsidR="000F61C3" w:rsidRPr="00906549">
        <w:rPr>
          <w:lang w:val="fr-FR"/>
        </w:rPr>
        <w:t xml:space="preserve"> </w:t>
      </w:r>
      <w:r w:rsidRPr="00906549">
        <w:rPr>
          <w:lang w:val="fr-FR"/>
        </w:rPr>
        <w:t>enfants et jeunes, et qu</w:t>
      </w:r>
      <w:r w:rsidR="00B35AC9" w:rsidRPr="00906549">
        <w:rPr>
          <w:lang w:val="fr-FR"/>
        </w:rPr>
        <w:t>’</w:t>
      </w:r>
      <w:r w:rsidRPr="00906549">
        <w:rPr>
          <w:lang w:val="fr-FR"/>
        </w:rPr>
        <w:t>au cours de la même année, 420 enfants et jeunes ont résidé dans les centres d</w:t>
      </w:r>
      <w:r w:rsidR="00B35AC9" w:rsidRPr="00906549">
        <w:rPr>
          <w:lang w:val="fr-FR"/>
        </w:rPr>
        <w:t>’</w:t>
      </w:r>
      <w:r w:rsidRPr="00906549">
        <w:rPr>
          <w:lang w:val="fr-FR"/>
        </w:rPr>
        <w:t>urgence pour jeunes. Le nombre total de séjours dans les centres d</w:t>
      </w:r>
      <w:r w:rsidR="00B35AC9" w:rsidRPr="00906549">
        <w:rPr>
          <w:lang w:val="fr-FR"/>
        </w:rPr>
        <w:t>’</w:t>
      </w:r>
      <w:r w:rsidRPr="00906549">
        <w:rPr>
          <w:lang w:val="fr-FR"/>
        </w:rPr>
        <w:t>urgence est de 5</w:t>
      </w:r>
      <w:r w:rsidR="00172BB8" w:rsidRPr="00906549">
        <w:rPr>
          <w:lang w:val="fr-FR"/>
        </w:rPr>
        <w:t>.</w:t>
      </w:r>
      <w:r w:rsidRPr="00906549">
        <w:rPr>
          <w:lang w:val="fr-FR"/>
        </w:rPr>
        <w:t>912</w:t>
      </w:r>
      <w:r w:rsidR="000F61C3" w:rsidRPr="00906549">
        <w:rPr>
          <w:lang w:val="fr-FR"/>
        </w:rPr>
        <w:t>,</w:t>
      </w:r>
      <w:r w:rsidRPr="00906549">
        <w:rPr>
          <w:lang w:val="fr-FR"/>
        </w:rPr>
        <w:t xml:space="preserve"> avec une durée moyenne de séjour pour les jeunes de 14,47 jours</w:t>
      </w:r>
      <w:r w:rsidR="0016134F" w:rsidRPr="00906549">
        <w:rPr>
          <w:lang w:val="fr-FR"/>
        </w:rPr>
        <w:t>;</w:t>
      </w:r>
      <w:r w:rsidRPr="00906549">
        <w:rPr>
          <w:lang w:val="fr-FR"/>
        </w:rPr>
        <w:t xml:space="preserve"> le Centre d</w:t>
      </w:r>
      <w:r w:rsidR="00B35AC9" w:rsidRPr="00906549">
        <w:rPr>
          <w:lang w:val="fr-FR"/>
        </w:rPr>
        <w:t>’</w:t>
      </w:r>
      <w:r w:rsidRPr="00906549">
        <w:rPr>
          <w:lang w:val="fr-FR"/>
        </w:rPr>
        <w:t xml:space="preserve">urgence pour jeunes de Murska Sobota se distingue par son nombre élevé de séjours par enfant. </w:t>
      </w:r>
    </w:p>
    <w:p w:rsidR="00CB6033" w:rsidRPr="00906549" w:rsidRDefault="00CB6033" w:rsidP="00281EF5">
      <w:pPr>
        <w:pStyle w:val="SingleTxtG"/>
        <w:rPr>
          <w:lang w:val="fr-FR"/>
        </w:rPr>
      </w:pPr>
      <w:r w:rsidRPr="00906549">
        <w:rPr>
          <w:lang w:val="fr-FR"/>
        </w:rPr>
        <w:t>450.</w:t>
      </w:r>
      <w:r w:rsidRPr="00906549">
        <w:rPr>
          <w:lang w:val="fr-FR"/>
        </w:rPr>
        <w:tab/>
        <w:t>Selon les données statistiques de 2007, le nombre de bénéficiaires de l</w:t>
      </w:r>
      <w:r w:rsidR="00B35AC9" w:rsidRPr="00906549">
        <w:rPr>
          <w:lang w:val="fr-FR"/>
        </w:rPr>
        <w:t>’</w:t>
      </w:r>
      <w:r w:rsidRPr="00906549">
        <w:rPr>
          <w:lang w:val="fr-FR"/>
        </w:rPr>
        <w:t>aide sociale d</w:t>
      </w:r>
      <w:r w:rsidR="00B35AC9" w:rsidRPr="00906549">
        <w:rPr>
          <w:lang w:val="fr-FR"/>
        </w:rPr>
        <w:t>’</w:t>
      </w:r>
      <w:r w:rsidRPr="00906549">
        <w:rPr>
          <w:lang w:val="fr-FR"/>
        </w:rPr>
        <w:t>urgence a augmenté de plus de moitié (60,02</w:t>
      </w:r>
      <w:r w:rsidR="005274CA" w:rsidRPr="00906549">
        <w:rPr>
          <w:lang w:val="fr-FR"/>
        </w:rPr>
        <w:t> %</w:t>
      </w:r>
      <w:r w:rsidRPr="00906549">
        <w:rPr>
          <w:lang w:val="fr-FR"/>
        </w:rPr>
        <w:t>) en 2008, au même titre que le nombre de séjours dans les centres d</w:t>
      </w:r>
      <w:r w:rsidR="00B35AC9" w:rsidRPr="00906549">
        <w:rPr>
          <w:lang w:val="fr-FR"/>
        </w:rPr>
        <w:t>’</w:t>
      </w:r>
      <w:r w:rsidRPr="00906549">
        <w:rPr>
          <w:lang w:val="fr-FR"/>
        </w:rPr>
        <w:t>urgence pour jeunes (14</w:t>
      </w:r>
      <w:r w:rsidR="005274CA" w:rsidRPr="00906549">
        <w:rPr>
          <w:lang w:val="fr-FR"/>
        </w:rPr>
        <w:t> %</w:t>
      </w:r>
      <w:r w:rsidRPr="00906549">
        <w:rPr>
          <w:lang w:val="fr-FR"/>
        </w:rPr>
        <w:t>) et le nombre moyen de jours de séjour par enfant (27</w:t>
      </w:r>
      <w:r w:rsidR="005274CA" w:rsidRPr="00906549">
        <w:rPr>
          <w:lang w:val="fr-FR"/>
        </w:rPr>
        <w:t> %</w:t>
      </w:r>
      <w:r w:rsidRPr="00906549">
        <w:rPr>
          <w:lang w:val="fr-FR"/>
        </w:rPr>
        <w:t>). Le nombre d</w:t>
      </w:r>
      <w:r w:rsidR="00B35AC9" w:rsidRPr="00906549">
        <w:rPr>
          <w:lang w:val="fr-FR"/>
        </w:rPr>
        <w:t>’</w:t>
      </w:r>
      <w:r w:rsidRPr="00906549">
        <w:rPr>
          <w:lang w:val="fr-FR"/>
        </w:rPr>
        <w:t>enfants et de jeunes ayant résidé dans les centres d</w:t>
      </w:r>
      <w:r w:rsidR="00B35AC9" w:rsidRPr="00906549">
        <w:rPr>
          <w:lang w:val="fr-FR"/>
        </w:rPr>
        <w:t>’</w:t>
      </w:r>
      <w:r w:rsidRPr="00906549">
        <w:rPr>
          <w:lang w:val="fr-FR"/>
        </w:rPr>
        <w:t>urgence pour jeunes a diminué entre 2007 et 2008 de seulement 1,90</w:t>
      </w:r>
      <w:r w:rsidR="005274CA" w:rsidRPr="00906549">
        <w:rPr>
          <w:lang w:val="fr-FR"/>
        </w:rPr>
        <w:t> %</w:t>
      </w:r>
      <w:r w:rsidRPr="00906549">
        <w:rPr>
          <w:lang w:val="fr-FR"/>
        </w:rPr>
        <w:t>.</w:t>
      </w:r>
    </w:p>
    <w:p w:rsidR="00CB6033" w:rsidRPr="00906549" w:rsidRDefault="00CB6033" w:rsidP="00CB6033">
      <w:pPr>
        <w:pStyle w:val="Heading1"/>
        <w:rPr>
          <w:lang w:val="fr-FR"/>
        </w:rPr>
      </w:pPr>
      <w:r w:rsidRPr="00906549">
        <w:rPr>
          <w:lang w:val="fr-FR"/>
        </w:rPr>
        <w:t>Tableau 2</w:t>
      </w:r>
    </w:p>
    <w:p w:rsidR="00CB6033" w:rsidRPr="00906549" w:rsidRDefault="00CB6033" w:rsidP="006356D2">
      <w:pPr>
        <w:pStyle w:val="SingleTxtG"/>
        <w:jc w:val="left"/>
        <w:rPr>
          <w:b/>
          <w:lang w:val="fr-FR"/>
        </w:rPr>
      </w:pPr>
      <w:r w:rsidRPr="00906549">
        <w:rPr>
          <w:b/>
          <w:lang w:val="fr-FR"/>
        </w:rPr>
        <w:t>Statistiques afférentes aux usagers des centres d</w:t>
      </w:r>
      <w:r w:rsidR="00B35AC9" w:rsidRPr="00906549">
        <w:rPr>
          <w:b/>
          <w:lang w:val="fr-FR"/>
        </w:rPr>
        <w:t>’</w:t>
      </w:r>
      <w:r w:rsidRPr="00906549">
        <w:rPr>
          <w:b/>
          <w:lang w:val="fr-FR"/>
        </w:rPr>
        <w:t>urgence pour jeunes (CCYP) en 2007</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16"/>
        <w:gridCol w:w="1694"/>
        <w:gridCol w:w="3177"/>
        <w:gridCol w:w="1045"/>
        <w:gridCol w:w="1973"/>
      </w:tblGrid>
      <w:tr w:rsidR="00CB6033" w:rsidRPr="00906549">
        <w:trPr>
          <w:tblHeader/>
        </w:trPr>
        <w:tc>
          <w:tcPr>
            <w:tcW w:w="616" w:type="dxa"/>
            <w:tcBorders>
              <w:top w:val="single" w:sz="4" w:space="0" w:color="auto"/>
              <w:bottom w:val="single" w:sz="12" w:space="0" w:color="auto"/>
            </w:tcBorders>
            <w:vAlign w:val="bottom"/>
          </w:tcPr>
          <w:p w:rsidR="00CB6033" w:rsidRPr="00906549" w:rsidRDefault="00CB6033" w:rsidP="006356D2">
            <w:pPr>
              <w:suppressAutoHyphens w:val="0"/>
              <w:spacing w:before="80" w:after="80" w:line="200" w:lineRule="exact"/>
              <w:rPr>
                <w:i/>
                <w:sz w:val="16"/>
                <w:lang w:val="fr-FR"/>
              </w:rPr>
            </w:pPr>
            <w:r w:rsidRPr="00906549">
              <w:rPr>
                <w:i/>
                <w:sz w:val="16"/>
                <w:lang w:val="fr-FR"/>
              </w:rPr>
              <w:t>Année</w:t>
            </w:r>
          </w:p>
        </w:tc>
        <w:tc>
          <w:tcPr>
            <w:tcW w:w="1694" w:type="dxa"/>
            <w:tcBorders>
              <w:top w:val="single" w:sz="4" w:space="0" w:color="auto"/>
              <w:bottom w:val="single" w:sz="12" w:space="0" w:color="auto"/>
            </w:tcBorders>
            <w:vAlign w:val="bottom"/>
          </w:tcPr>
          <w:p w:rsidR="00CB6033" w:rsidRPr="00906549" w:rsidRDefault="00CB6033" w:rsidP="006356D2">
            <w:pPr>
              <w:suppressAutoHyphens w:val="0"/>
              <w:spacing w:before="80" w:after="80" w:line="200" w:lineRule="exact"/>
              <w:jc w:val="right"/>
              <w:rPr>
                <w:i/>
                <w:sz w:val="16"/>
                <w:lang w:val="fr-FR"/>
              </w:rPr>
            </w:pPr>
            <w:r w:rsidRPr="00906549">
              <w:rPr>
                <w:i/>
                <w:sz w:val="16"/>
                <w:lang w:val="fr-FR"/>
              </w:rPr>
              <w:t>Nombre d</w:t>
            </w:r>
            <w:r w:rsidR="00B35AC9" w:rsidRPr="00906549">
              <w:rPr>
                <w:i/>
                <w:sz w:val="16"/>
                <w:lang w:val="fr-FR"/>
              </w:rPr>
              <w:t>’</w:t>
            </w:r>
            <w:r w:rsidRPr="00906549">
              <w:rPr>
                <w:i/>
                <w:sz w:val="16"/>
                <w:lang w:val="fr-FR"/>
              </w:rPr>
              <w:t xml:space="preserve">usagers de </w:t>
            </w:r>
            <w:r w:rsidR="006356D2" w:rsidRPr="00906549">
              <w:rPr>
                <w:i/>
                <w:sz w:val="16"/>
                <w:lang w:val="fr-FR"/>
              </w:rPr>
              <w:br/>
            </w:r>
            <w:r w:rsidRPr="00906549">
              <w:rPr>
                <w:i/>
                <w:sz w:val="16"/>
                <w:lang w:val="fr-FR"/>
              </w:rPr>
              <w:t>l</w:t>
            </w:r>
            <w:r w:rsidR="00B35AC9" w:rsidRPr="00906549">
              <w:rPr>
                <w:i/>
                <w:sz w:val="16"/>
                <w:lang w:val="fr-FR"/>
              </w:rPr>
              <w:t>’</w:t>
            </w:r>
            <w:r w:rsidRPr="00906549">
              <w:rPr>
                <w:i/>
                <w:sz w:val="16"/>
                <w:lang w:val="fr-FR"/>
              </w:rPr>
              <w:t>aide sociale d</w:t>
            </w:r>
            <w:r w:rsidR="00B35AC9" w:rsidRPr="00906549">
              <w:rPr>
                <w:i/>
                <w:sz w:val="16"/>
                <w:lang w:val="fr-FR"/>
              </w:rPr>
              <w:t>’</w:t>
            </w:r>
            <w:r w:rsidRPr="00906549">
              <w:rPr>
                <w:i/>
                <w:sz w:val="16"/>
                <w:lang w:val="fr-FR"/>
              </w:rPr>
              <w:t>urgence</w:t>
            </w:r>
          </w:p>
        </w:tc>
        <w:tc>
          <w:tcPr>
            <w:tcW w:w="3177" w:type="dxa"/>
            <w:tcBorders>
              <w:top w:val="single" w:sz="4" w:space="0" w:color="auto"/>
              <w:bottom w:val="single" w:sz="12" w:space="0" w:color="auto"/>
            </w:tcBorders>
            <w:vAlign w:val="bottom"/>
          </w:tcPr>
          <w:p w:rsidR="00CB6033" w:rsidRPr="00906549" w:rsidRDefault="00CB6033" w:rsidP="006356D2">
            <w:pPr>
              <w:suppressAutoHyphens w:val="0"/>
              <w:spacing w:before="80" w:after="80" w:line="200" w:lineRule="exact"/>
              <w:jc w:val="right"/>
              <w:rPr>
                <w:i/>
                <w:sz w:val="16"/>
                <w:lang w:val="fr-FR"/>
              </w:rPr>
            </w:pPr>
            <w:r w:rsidRPr="00906549">
              <w:rPr>
                <w:i/>
                <w:sz w:val="16"/>
                <w:lang w:val="fr-FR"/>
              </w:rPr>
              <w:t>Nombre d</w:t>
            </w:r>
            <w:r w:rsidR="00B35AC9" w:rsidRPr="00906549">
              <w:rPr>
                <w:i/>
                <w:sz w:val="16"/>
                <w:lang w:val="fr-FR"/>
              </w:rPr>
              <w:t>’</w:t>
            </w:r>
            <w:r w:rsidRPr="00906549">
              <w:rPr>
                <w:i/>
                <w:sz w:val="16"/>
                <w:lang w:val="fr-FR"/>
              </w:rPr>
              <w:t>enfants et de jeunes ayant</w:t>
            </w:r>
            <w:r w:rsidRPr="00906549">
              <w:rPr>
                <w:sz w:val="16"/>
                <w:lang w:val="fr-FR"/>
              </w:rPr>
              <w:t xml:space="preserve"> </w:t>
            </w:r>
            <w:r w:rsidRPr="00906549">
              <w:rPr>
                <w:i/>
                <w:sz w:val="16"/>
                <w:lang w:val="fr-FR"/>
              </w:rPr>
              <w:t xml:space="preserve">résidé </w:t>
            </w:r>
            <w:r w:rsidR="00921737" w:rsidRPr="00906549">
              <w:rPr>
                <w:i/>
                <w:sz w:val="16"/>
                <w:lang w:val="fr-FR"/>
              </w:rPr>
              <w:br/>
            </w:r>
            <w:r w:rsidRPr="00906549">
              <w:rPr>
                <w:i/>
                <w:sz w:val="16"/>
                <w:lang w:val="fr-FR"/>
              </w:rPr>
              <w:t>dans un centre d</w:t>
            </w:r>
            <w:r w:rsidR="00B35AC9" w:rsidRPr="00906549">
              <w:rPr>
                <w:i/>
                <w:sz w:val="16"/>
                <w:lang w:val="fr-FR"/>
              </w:rPr>
              <w:t>’</w:t>
            </w:r>
            <w:r w:rsidRPr="00906549">
              <w:rPr>
                <w:i/>
                <w:sz w:val="16"/>
                <w:lang w:val="fr-FR"/>
              </w:rPr>
              <w:t>urgence pour jeunes (CCYP)</w:t>
            </w:r>
          </w:p>
        </w:tc>
        <w:tc>
          <w:tcPr>
            <w:tcW w:w="1045" w:type="dxa"/>
            <w:tcBorders>
              <w:top w:val="single" w:sz="4" w:space="0" w:color="auto"/>
              <w:bottom w:val="single" w:sz="12" w:space="0" w:color="auto"/>
            </w:tcBorders>
            <w:vAlign w:val="bottom"/>
          </w:tcPr>
          <w:p w:rsidR="00CB6033" w:rsidRPr="00906549" w:rsidRDefault="00CB6033" w:rsidP="006356D2">
            <w:pPr>
              <w:suppressAutoHyphens w:val="0"/>
              <w:spacing w:before="80" w:after="80" w:line="200" w:lineRule="exact"/>
              <w:jc w:val="right"/>
              <w:rPr>
                <w:b/>
                <w:i/>
                <w:sz w:val="16"/>
                <w:lang w:val="fr-FR"/>
              </w:rPr>
            </w:pPr>
            <w:r w:rsidRPr="00906549">
              <w:rPr>
                <w:b/>
                <w:i/>
                <w:sz w:val="16"/>
                <w:lang w:val="fr-FR"/>
              </w:rPr>
              <w:t>Nombre total</w:t>
            </w:r>
            <w:r w:rsidRPr="00906549">
              <w:rPr>
                <w:b/>
                <w:i/>
                <w:sz w:val="16"/>
                <w:lang w:val="fr-FR"/>
              </w:rPr>
              <w:br/>
              <w:t>de séjours</w:t>
            </w:r>
          </w:p>
        </w:tc>
        <w:tc>
          <w:tcPr>
            <w:tcW w:w="1973" w:type="dxa"/>
            <w:tcBorders>
              <w:top w:val="single" w:sz="4" w:space="0" w:color="auto"/>
              <w:bottom w:val="single" w:sz="12" w:space="0" w:color="auto"/>
            </w:tcBorders>
            <w:vAlign w:val="bottom"/>
          </w:tcPr>
          <w:p w:rsidR="00CB6033" w:rsidRPr="00906549" w:rsidRDefault="00CB6033" w:rsidP="006356D2">
            <w:pPr>
              <w:suppressAutoHyphens w:val="0"/>
              <w:spacing w:before="80" w:after="80" w:line="200" w:lineRule="exact"/>
              <w:jc w:val="right"/>
              <w:rPr>
                <w:i/>
                <w:sz w:val="16"/>
                <w:lang w:val="fr-FR"/>
              </w:rPr>
            </w:pPr>
            <w:r w:rsidRPr="00906549">
              <w:rPr>
                <w:i/>
                <w:sz w:val="16"/>
                <w:lang w:val="fr-FR"/>
              </w:rPr>
              <w:t>Nombre moyen de journées</w:t>
            </w:r>
            <w:r w:rsidR="00C116FE" w:rsidRPr="00906549">
              <w:rPr>
                <w:i/>
                <w:sz w:val="16"/>
                <w:lang w:val="fr-FR"/>
              </w:rPr>
              <w:t xml:space="preserve"> </w:t>
            </w:r>
            <w:r w:rsidR="006356D2" w:rsidRPr="00906549">
              <w:rPr>
                <w:i/>
                <w:sz w:val="16"/>
                <w:lang w:val="fr-FR"/>
              </w:rPr>
              <w:br/>
            </w:r>
            <w:r w:rsidRPr="00906549">
              <w:rPr>
                <w:i/>
                <w:sz w:val="16"/>
                <w:lang w:val="fr-FR"/>
              </w:rPr>
              <w:t>de séjour par enfant</w:t>
            </w:r>
          </w:p>
        </w:tc>
      </w:tr>
      <w:tr w:rsidR="00CB6033" w:rsidRPr="00906549">
        <w:tc>
          <w:tcPr>
            <w:tcW w:w="616" w:type="dxa"/>
            <w:tcBorders>
              <w:top w:val="single" w:sz="12" w:space="0" w:color="auto"/>
            </w:tcBorders>
            <w:vAlign w:val="bottom"/>
          </w:tcPr>
          <w:p w:rsidR="00CB6033" w:rsidRPr="00906549" w:rsidRDefault="00CB6033" w:rsidP="006356D2">
            <w:pPr>
              <w:suppressAutoHyphens w:val="0"/>
              <w:spacing w:before="40" w:after="40" w:line="220" w:lineRule="exact"/>
              <w:rPr>
                <w:sz w:val="18"/>
                <w:lang w:val="fr-FR"/>
              </w:rPr>
            </w:pPr>
            <w:r w:rsidRPr="00906549">
              <w:rPr>
                <w:sz w:val="18"/>
                <w:lang w:val="fr-FR"/>
              </w:rPr>
              <w:t>2007</w:t>
            </w:r>
          </w:p>
        </w:tc>
        <w:tc>
          <w:tcPr>
            <w:tcW w:w="1694" w:type="dxa"/>
            <w:tcBorders>
              <w:top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491</w:t>
            </w:r>
          </w:p>
        </w:tc>
        <w:tc>
          <w:tcPr>
            <w:tcW w:w="3177" w:type="dxa"/>
            <w:tcBorders>
              <w:top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428</w:t>
            </w:r>
          </w:p>
        </w:tc>
        <w:tc>
          <w:tcPr>
            <w:tcW w:w="1045" w:type="dxa"/>
            <w:tcBorders>
              <w:top w:val="single" w:sz="12" w:space="0" w:color="auto"/>
            </w:tcBorders>
            <w:vAlign w:val="bottom"/>
          </w:tcPr>
          <w:p w:rsidR="00CB6033" w:rsidRPr="00906549" w:rsidRDefault="00CB6033" w:rsidP="006356D2">
            <w:pPr>
              <w:suppressAutoHyphens w:val="0"/>
              <w:spacing w:before="40" w:after="40" w:line="220" w:lineRule="exact"/>
              <w:jc w:val="right"/>
              <w:rPr>
                <w:b/>
                <w:sz w:val="18"/>
                <w:lang w:val="fr-FR"/>
              </w:rPr>
            </w:pPr>
            <w:r w:rsidRPr="00906549">
              <w:rPr>
                <w:b/>
                <w:sz w:val="18"/>
                <w:lang w:val="fr-FR"/>
              </w:rPr>
              <w:t>5</w:t>
            </w:r>
            <w:r w:rsidR="00C116FE" w:rsidRPr="00906549">
              <w:rPr>
                <w:b/>
                <w:sz w:val="18"/>
                <w:lang w:val="fr-FR"/>
              </w:rPr>
              <w:t> </w:t>
            </w:r>
            <w:r w:rsidRPr="00906549">
              <w:rPr>
                <w:b/>
                <w:sz w:val="18"/>
                <w:lang w:val="fr-FR"/>
              </w:rPr>
              <w:t>103</w:t>
            </w:r>
            <w:r w:rsidR="00C116FE" w:rsidRPr="00906549">
              <w:rPr>
                <w:b/>
                <w:sz w:val="18"/>
                <w:lang w:val="fr-FR"/>
              </w:rPr>
              <w:t xml:space="preserve"> </w:t>
            </w:r>
          </w:p>
        </w:tc>
        <w:tc>
          <w:tcPr>
            <w:tcW w:w="1973" w:type="dxa"/>
            <w:tcBorders>
              <w:top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10,59</w:t>
            </w:r>
          </w:p>
        </w:tc>
      </w:tr>
      <w:tr w:rsidR="00CB6033" w:rsidRPr="00906549">
        <w:tc>
          <w:tcPr>
            <w:tcW w:w="616" w:type="dxa"/>
            <w:tcBorders>
              <w:bottom w:val="single" w:sz="12" w:space="0" w:color="auto"/>
            </w:tcBorders>
            <w:vAlign w:val="bottom"/>
          </w:tcPr>
          <w:p w:rsidR="00CB6033" w:rsidRPr="00906549" w:rsidRDefault="00CB6033" w:rsidP="006356D2">
            <w:pPr>
              <w:suppressAutoHyphens w:val="0"/>
              <w:spacing w:before="40" w:after="40" w:line="220" w:lineRule="exact"/>
              <w:rPr>
                <w:sz w:val="18"/>
                <w:lang w:val="fr-FR"/>
              </w:rPr>
            </w:pPr>
            <w:r w:rsidRPr="00906549">
              <w:rPr>
                <w:sz w:val="18"/>
                <w:lang w:val="fr-FR"/>
              </w:rPr>
              <w:t>2008</w:t>
            </w:r>
          </w:p>
        </w:tc>
        <w:tc>
          <w:tcPr>
            <w:tcW w:w="1694" w:type="dxa"/>
            <w:tcBorders>
              <w:bottom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1</w:t>
            </w:r>
            <w:r w:rsidR="00C116FE" w:rsidRPr="00906549">
              <w:rPr>
                <w:sz w:val="18"/>
                <w:lang w:val="fr-FR"/>
              </w:rPr>
              <w:t> </w:t>
            </w:r>
            <w:r w:rsidRPr="00906549">
              <w:rPr>
                <w:sz w:val="18"/>
                <w:lang w:val="fr-FR"/>
              </w:rPr>
              <w:t>228</w:t>
            </w:r>
            <w:r w:rsidR="00C116FE" w:rsidRPr="00906549">
              <w:rPr>
                <w:sz w:val="18"/>
                <w:lang w:val="fr-FR"/>
              </w:rPr>
              <w:t xml:space="preserve"> </w:t>
            </w:r>
          </w:p>
        </w:tc>
        <w:tc>
          <w:tcPr>
            <w:tcW w:w="3177" w:type="dxa"/>
            <w:tcBorders>
              <w:bottom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420</w:t>
            </w:r>
          </w:p>
        </w:tc>
        <w:tc>
          <w:tcPr>
            <w:tcW w:w="1045" w:type="dxa"/>
            <w:tcBorders>
              <w:bottom w:val="single" w:sz="12" w:space="0" w:color="auto"/>
            </w:tcBorders>
            <w:vAlign w:val="bottom"/>
          </w:tcPr>
          <w:p w:rsidR="00CB6033" w:rsidRPr="00906549" w:rsidRDefault="00CB6033" w:rsidP="006356D2">
            <w:pPr>
              <w:suppressAutoHyphens w:val="0"/>
              <w:spacing w:before="40" w:after="40" w:line="220" w:lineRule="exact"/>
              <w:jc w:val="right"/>
              <w:rPr>
                <w:b/>
                <w:sz w:val="18"/>
                <w:lang w:val="fr-FR"/>
              </w:rPr>
            </w:pPr>
            <w:r w:rsidRPr="00906549">
              <w:rPr>
                <w:b/>
                <w:sz w:val="18"/>
                <w:lang w:val="fr-FR"/>
              </w:rPr>
              <w:t>5</w:t>
            </w:r>
            <w:r w:rsidR="00C116FE" w:rsidRPr="00906549">
              <w:rPr>
                <w:b/>
                <w:sz w:val="18"/>
                <w:lang w:val="fr-FR"/>
              </w:rPr>
              <w:t> </w:t>
            </w:r>
            <w:r w:rsidRPr="00906549">
              <w:rPr>
                <w:b/>
                <w:sz w:val="18"/>
                <w:lang w:val="fr-FR"/>
              </w:rPr>
              <w:t>912</w:t>
            </w:r>
            <w:r w:rsidR="00C116FE" w:rsidRPr="00906549">
              <w:rPr>
                <w:b/>
                <w:sz w:val="18"/>
                <w:lang w:val="fr-FR"/>
              </w:rPr>
              <w:t xml:space="preserve"> </w:t>
            </w:r>
          </w:p>
        </w:tc>
        <w:tc>
          <w:tcPr>
            <w:tcW w:w="1973" w:type="dxa"/>
            <w:tcBorders>
              <w:bottom w:val="single" w:sz="12" w:space="0" w:color="auto"/>
            </w:tcBorders>
            <w:vAlign w:val="bottom"/>
          </w:tcPr>
          <w:p w:rsidR="00CB6033" w:rsidRPr="00906549" w:rsidRDefault="00CB6033" w:rsidP="006356D2">
            <w:pPr>
              <w:suppressAutoHyphens w:val="0"/>
              <w:spacing w:before="40" w:after="40" w:line="220" w:lineRule="exact"/>
              <w:jc w:val="right"/>
              <w:rPr>
                <w:sz w:val="18"/>
                <w:lang w:val="fr-FR"/>
              </w:rPr>
            </w:pPr>
            <w:r w:rsidRPr="00906549">
              <w:rPr>
                <w:sz w:val="18"/>
                <w:lang w:val="fr-FR"/>
              </w:rPr>
              <w:t>14,47</w:t>
            </w:r>
          </w:p>
        </w:tc>
      </w:tr>
    </w:tbl>
    <w:p w:rsidR="00CB6033" w:rsidRPr="00906549" w:rsidRDefault="00CB6033" w:rsidP="002234EA">
      <w:pPr>
        <w:spacing w:before="120" w:after="240"/>
        <w:ind w:left="1134" w:firstLine="170"/>
        <w:rPr>
          <w:sz w:val="18"/>
          <w:lang w:val="fr-FR"/>
        </w:rPr>
      </w:pPr>
      <w:r w:rsidRPr="00906549">
        <w:rPr>
          <w:i/>
          <w:sz w:val="18"/>
          <w:lang w:val="fr-FR"/>
        </w:rPr>
        <w:t>Source</w:t>
      </w:r>
      <w:r w:rsidR="0016134F" w:rsidRPr="00906549">
        <w:rPr>
          <w:i/>
          <w:sz w:val="18"/>
          <w:lang w:val="fr-FR"/>
        </w:rPr>
        <w:t>:</w:t>
      </w:r>
      <w:r w:rsidRPr="00906549">
        <w:rPr>
          <w:sz w:val="18"/>
          <w:lang w:val="fr-FR"/>
        </w:rPr>
        <w:t xml:space="preserve"> Ministère du travail, de la famille et des affaires sociales.</w:t>
      </w:r>
    </w:p>
    <w:p w:rsidR="00CB6033" w:rsidRPr="00906549" w:rsidRDefault="00CB6033" w:rsidP="006775D3">
      <w:pPr>
        <w:pStyle w:val="SingleTxtG"/>
        <w:rPr>
          <w:lang w:val="fr-FR"/>
        </w:rPr>
      </w:pPr>
      <w:r w:rsidRPr="00906549">
        <w:rPr>
          <w:lang w:val="fr-FR"/>
        </w:rPr>
        <w:t>451.</w:t>
      </w:r>
      <w:r w:rsidRPr="00906549">
        <w:rPr>
          <w:lang w:val="fr-FR"/>
        </w:rPr>
        <w:tab/>
        <w:t>Concernant les données afférentes aux centres d</w:t>
      </w:r>
      <w:r w:rsidR="00B35AC9" w:rsidRPr="00906549">
        <w:rPr>
          <w:lang w:val="fr-FR"/>
        </w:rPr>
        <w:t>’</w:t>
      </w:r>
      <w:r w:rsidRPr="00906549">
        <w:rPr>
          <w:lang w:val="fr-FR"/>
        </w:rPr>
        <w:t>urgence pour les jeunes, il doit être souligné que tous les usagers qui y sont accueillis pour un séjour de courte durée sont acceptés, même si le motif n</w:t>
      </w:r>
      <w:r w:rsidR="00B35AC9" w:rsidRPr="00906549">
        <w:rPr>
          <w:lang w:val="fr-FR"/>
        </w:rPr>
        <w:t>’</w:t>
      </w:r>
      <w:r w:rsidRPr="00906549">
        <w:rPr>
          <w:lang w:val="fr-FR"/>
        </w:rPr>
        <w:t>est pas la violence, mais des difficultés scolaires, y compris les enfants abandonnés par leurs parents, qui demeurent dans les centres pendant une période transitoire avant d</w:t>
      </w:r>
      <w:r w:rsidR="00B35AC9" w:rsidRPr="00906549">
        <w:rPr>
          <w:lang w:val="fr-FR"/>
        </w:rPr>
        <w:t>’</w:t>
      </w:r>
      <w:r w:rsidRPr="00906549">
        <w:rPr>
          <w:lang w:val="fr-FR"/>
        </w:rPr>
        <w:t>être placés dans une famille d</w:t>
      </w:r>
      <w:r w:rsidR="00B35AC9" w:rsidRPr="00906549">
        <w:rPr>
          <w:lang w:val="fr-FR"/>
        </w:rPr>
        <w:t>’</w:t>
      </w:r>
      <w:r w:rsidRPr="00906549">
        <w:rPr>
          <w:lang w:val="fr-FR"/>
        </w:rPr>
        <w:t>accueil ou dans un établissement éducatif.</w:t>
      </w:r>
    </w:p>
    <w:p w:rsidR="00CB6033" w:rsidRPr="00906549" w:rsidRDefault="00CB6033" w:rsidP="006775D3">
      <w:pPr>
        <w:pStyle w:val="SingleTxtG"/>
        <w:rPr>
          <w:lang w:val="fr-FR"/>
        </w:rPr>
      </w:pPr>
      <w:r w:rsidRPr="00906549">
        <w:rPr>
          <w:lang w:val="fr-FR"/>
        </w:rPr>
        <w:t>452.</w:t>
      </w:r>
      <w:r w:rsidRPr="00906549">
        <w:rPr>
          <w:lang w:val="fr-FR"/>
        </w:rPr>
        <w:tab/>
        <w:t>En septembre 2007, le centre d</w:t>
      </w:r>
      <w:r w:rsidR="00B35AC9" w:rsidRPr="00906549">
        <w:rPr>
          <w:lang w:val="fr-FR"/>
        </w:rPr>
        <w:t>’</w:t>
      </w:r>
      <w:r w:rsidRPr="00906549">
        <w:rPr>
          <w:lang w:val="fr-FR"/>
        </w:rPr>
        <w:t xml:space="preserve">urgence pour enfants (CCC) </w:t>
      </w:r>
      <w:r w:rsidRPr="00906549">
        <w:rPr>
          <w:i/>
          <w:lang w:val="fr-FR"/>
        </w:rPr>
        <w:t>Palčica</w:t>
      </w:r>
      <w:r w:rsidRPr="00906549">
        <w:rPr>
          <w:lang w:val="fr-FR"/>
        </w:rPr>
        <w:t xml:space="preserve"> a été mis en place par le centre d</w:t>
      </w:r>
      <w:r w:rsidR="00B35AC9" w:rsidRPr="00906549">
        <w:rPr>
          <w:lang w:val="fr-FR"/>
        </w:rPr>
        <w:t>’</w:t>
      </w:r>
      <w:r w:rsidRPr="00906549">
        <w:rPr>
          <w:lang w:val="fr-FR"/>
        </w:rPr>
        <w:t>action sociale (SWC) de Grosuplje en tant que projet-pilote censé répondre aux besoins de séjours de courte durée à l</w:t>
      </w:r>
      <w:r w:rsidR="00B35AC9" w:rsidRPr="00906549">
        <w:rPr>
          <w:lang w:val="fr-FR"/>
        </w:rPr>
        <w:t>’</w:t>
      </w:r>
      <w:r w:rsidRPr="00906549">
        <w:rPr>
          <w:lang w:val="fr-FR"/>
        </w:rPr>
        <w:t>échelle de l</w:t>
      </w:r>
      <w:r w:rsidR="00B35AC9" w:rsidRPr="00906549">
        <w:rPr>
          <w:lang w:val="fr-FR"/>
        </w:rPr>
        <w:t>’</w:t>
      </w:r>
      <w:r w:rsidRPr="00906549">
        <w:rPr>
          <w:lang w:val="fr-FR"/>
        </w:rPr>
        <w:t>ensemble du pays. Dans les centres d</w:t>
      </w:r>
      <w:r w:rsidR="00B35AC9" w:rsidRPr="00906549">
        <w:rPr>
          <w:lang w:val="fr-FR"/>
        </w:rPr>
        <w:t>’</w:t>
      </w:r>
      <w:r w:rsidRPr="00906549">
        <w:rPr>
          <w:lang w:val="fr-FR"/>
        </w:rPr>
        <w:t>urgence pour enfants (CCC), 12 installations pour séjours de courte durée au profit des enfants âgés de moins de six ans sont prévues et des aménagements supplémentaires seront réalisés au niveau des conditions spatiales et personnelles (possibilité de séjours de courte durée d</w:t>
      </w:r>
      <w:r w:rsidR="00B35AC9" w:rsidRPr="00906549">
        <w:rPr>
          <w:lang w:val="fr-FR"/>
        </w:rPr>
        <w:t>’</w:t>
      </w:r>
      <w:r w:rsidRPr="00906549">
        <w:rPr>
          <w:lang w:val="fr-FR"/>
        </w:rPr>
        <w:t>enfants et de jeunes, d</w:t>
      </w:r>
      <w:r w:rsidR="00B35AC9" w:rsidRPr="00906549">
        <w:rPr>
          <w:lang w:val="fr-FR"/>
        </w:rPr>
        <w:t>’</w:t>
      </w:r>
      <w:r w:rsidRPr="00906549">
        <w:rPr>
          <w:lang w:val="fr-FR"/>
        </w:rPr>
        <w:t>enfants accompagnés d</w:t>
      </w:r>
      <w:r w:rsidR="00B35AC9" w:rsidRPr="00906549">
        <w:rPr>
          <w:lang w:val="fr-FR"/>
        </w:rPr>
        <w:t>’</w:t>
      </w:r>
      <w:r w:rsidRPr="00906549">
        <w:rPr>
          <w:lang w:val="fr-FR"/>
        </w:rPr>
        <w:t>un parent et d</w:t>
      </w:r>
      <w:r w:rsidR="00B35AC9" w:rsidRPr="00906549">
        <w:rPr>
          <w:lang w:val="fr-FR"/>
        </w:rPr>
        <w:t>’</w:t>
      </w:r>
      <w:r w:rsidRPr="00906549">
        <w:rPr>
          <w:lang w:val="fr-FR"/>
        </w:rPr>
        <w:t>enfants issus de familles d</w:t>
      </w:r>
      <w:r w:rsidR="00B35AC9" w:rsidRPr="00906549">
        <w:rPr>
          <w:lang w:val="fr-FR"/>
        </w:rPr>
        <w:t>’</w:t>
      </w:r>
      <w:r w:rsidRPr="00906549">
        <w:rPr>
          <w:lang w:val="fr-FR"/>
        </w:rPr>
        <w:t>accueil en cas d</w:t>
      </w:r>
      <w:r w:rsidR="00B35AC9" w:rsidRPr="00906549">
        <w:rPr>
          <w:lang w:val="fr-FR"/>
        </w:rPr>
        <w:t>’</w:t>
      </w:r>
      <w:r w:rsidRPr="00906549">
        <w:rPr>
          <w:lang w:val="fr-FR"/>
        </w:rPr>
        <w:t>annulation d</w:t>
      </w:r>
      <w:r w:rsidR="00B35AC9" w:rsidRPr="00906549">
        <w:rPr>
          <w:lang w:val="fr-FR"/>
        </w:rPr>
        <w:t>’</w:t>
      </w:r>
      <w:r w:rsidRPr="00906549">
        <w:rPr>
          <w:lang w:val="fr-FR"/>
        </w:rPr>
        <w:t>urgence, de maladie ou d</w:t>
      </w:r>
      <w:r w:rsidR="00B35AC9" w:rsidRPr="00906549">
        <w:rPr>
          <w:lang w:val="fr-FR"/>
        </w:rPr>
        <w:t>’</w:t>
      </w:r>
      <w:r w:rsidRPr="00906549">
        <w:rPr>
          <w:lang w:val="fr-FR"/>
        </w:rPr>
        <w:t>absence de la famille d</w:t>
      </w:r>
      <w:r w:rsidR="00B35AC9" w:rsidRPr="00906549">
        <w:rPr>
          <w:lang w:val="fr-FR"/>
        </w:rPr>
        <w:t>’</w:t>
      </w:r>
      <w:r w:rsidRPr="00906549">
        <w:rPr>
          <w:lang w:val="fr-FR"/>
        </w:rPr>
        <w:t>accueil)</w:t>
      </w:r>
      <w:r w:rsidR="0016134F" w:rsidRPr="00906549">
        <w:rPr>
          <w:lang w:val="fr-FR"/>
        </w:rPr>
        <w:t>;</w:t>
      </w:r>
      <w:r w:rsidRPr="00906549">
        <w:rPr>
          <w:lang w:val="fr-FR"/>
        </w:rPr>
        <w:t xml:space="preserve"> ainsi que des programmes de prévention dans le domaine de la violence et en matière de gestion des relations entre un enfant et un parent dans le cadre du suivi obligatoire et de l</w:t>
      </w:r>
      <w:r w:rsidR="00B35AC9" w:rsidRPr="00906549">
        <w:rPr>
          <w:lang w:val="fr-FR"/>
        </w:rPr>
        <w:t>’</w:t>
      </w:r>
      <w:r w:rsidRPr="00906549">
        <w:rPr>
          <w:lang w:val="fr-FR"/>
        </w:rPr>
        <w:t>intervention d</w:t>
      </w:r>
      <w:r w:rsidR="00B35AC9" w:rsidRPr="00906549">
        <w:rPr>
          <w:lang w:val="fr-FR"/>
        </w:rPr>
        <w:t>’</w:t>
      </w:r>
      <w:r w:rsidRPr="00906549">
        <w:rPr>
          <w:lang w:val="fr-FR"/>
        </w:rPr>
        <w:t xml:space="preserve">urgence des autorités publiques. </w:t>
      </w:r>
    </w:p>
    <w:p w:rsidR="00CB6033" w:rsidRPr="00906549" w:rsidRDefault="00CB6033" w:rsidP="006775D3">
      <w:pPr>
        <w:pStyle w:val="SingleTxtG"/>
        <w:rPr>
          <w:lang w:val="fr-FR"/>
        </w:rPr>
      </w:pPr>
      <w:r w:rsidRPr="00906549">
        <w:rPr>
          <w:lang w:val="fr-FR"/>
        </w:rPr>
        <w:t>453.</w:t>
      </w:r>
      <w:r w:rsidRPr="00906549">
        <w:rPr>
          <w:lang w:val="fr-FR"/>
        </w:rPr>
        <w:tab/>
        <w:t>La loi sur la prévention de la violence familiale</w:t>
      </w:r>
      <w:r w:rsidRPr="00906549">
        <w:rPr>
          <w:rStyle w:val="FootnoteReference"/>
          <w:lang w:val="fr-FR"/>
        </w:rPr>
        <w:footnoteReference w:id="176"/>
      </w:r>
      <w:r w:rsidRPr="00906549">
        <w:rPr>
          <w:lang w:val="fr-FR"/>
        </w:rPr>
        <w:t>, qui est entrée en vigueur en mars 2008, définit de façon précise le rôle, les tâches, le réseau et la coopération des différentes autorités publiques et organisations non gouvernementales prenant part à l</w:t>
      </w:r>
      <w:r w:rsidR="00B35AC9" w:rsidRPr="00906549">
        <w:rPr>
          <w:lang w:val="fr-FR"/>
        </w:rPr>
        <w:t>’</w:t>
      </w:r>
      <w:r w:rsidRPr="00906549">
        <w:rPr>
          <w:lang w:val="fr-FR"/>
        </w:rPr>
        <w:t>examen de la violence familiale et aux mesures de protection des victimes de violence familiale. Chaque victime bénéficie d</w:t>
      </w:r>
      <w:r w:rsidR="00B35AC9" w:rsidRPr="00906549">
        <w:rPr>
          <w:lang w:val="fr-FR"/>
        </w:rPr>
        <w:t>’</w:t>
      </w:r>
      <w:r w:rsidRPr="00906549">
        <w:rPr>
          <w:lang w:val="fr-FR"/>
        </w:rPr>
        <w:t>une protection de la part des services sociaux, a droit à un soutien psychologique et à l</w:t>
      </w:r>
      <w:r w:rsidR="00B35AC9" w:rsidRPr="00906549">
        <w:rPr>
          <w:lang w:val="fr-FR"/>
        </w:rPr>
        <w:t>’</w:t>
      </w:r>
      <w:r w:rsidRPr="00906549">
        <w:rPr>
          <w:lang w:val="fr-FR"/>
        </w:rPr>
        <w:t xml:space="preserve">assistance juridique gratuite. </w:t>
      </w:r>
    </w:p>
    <w:p w:rsidR="00CB6033" w:rsidRPr="00906549" w:rsidRDefault="00CB6033" w:rsidP="006775D3">
      <w:pPr>
        <w:pStyle w:val="SingleTxtG"/>
        <w:rPr>
          <w:lang w:val="fr-FR"/>
        </w:rPr>
      </w:pPr>
      <w:r w:rsidRPr="00906549">
        <w:rPr>
          <w:lang w:val="fr-FR"/>
        </w:rPr>
        <w:t>454.</w:t>
      </w:r>
      <w:r w:rsidRPr="00906549">
        <w:rPr>
          <w:lang w:val="fr-FR"/>
        </w:rPr>
        <w:tab/>
        <w:t>Outre les personnes handicapées, les personnes âgées et les personnes ayant des besoins spéciaux, les enfants sont protégés en tant que groupe le plus vulnérable. Plus précisément, la loi sur la prévention de la violence familiale (ZPND) dispose qu</w:t>
      </w:r>
      <w:r w:rsidR="00B35AC9" w:rsidRPr="00906549">
        <w:rPr>
          <w:lang w:val="fr-FR"/>
        </w:rPr>
        <w:t>’</w:t>
      </w:r>
      <w:r w:rsidRPr="00906549">
        <w:rPr>
          <w:lang w:val="fr-FR"/>
        </w:rPr>
        <w:t>un enfant est victime de violences même s</w:t>
      </w:r>
      <w:r w:rsidR="00B35AC9" w:rsidRPr="00906549">
        <w:rPr>
          <w:lang w:val="fr-FR"/>
        </w:rPr>
        <w:t>’</w:t>
      </w:r>
      <w:r w:rsidRPr="00906549">
        <w:rPr>
          <w:lang w:val="fr-FR"/>
        </w:rPr>
        <w:t>il a simplement été témoin d</w:t>
      </w:r>
      <w:r w:rsidR="00B35AC9" w:rsidRPr="00906549">
        <w:rPr>
          <w:lang w:val="fr-FR"/>
        </w:rPr>
        <w:t>’</w:t>
      </w:r>
      <w:r w:rsidRPr="00906549">
        <w:rPr>
          <w:lang w:val="fr-FR"/>
        </w:rPr>
        <w:t>actes de violence contre d</w:t>
      </w:r>
      <w:r w:rsidR="00B35AC9" w:rsidRPr="00906549">
        <w:rPr>
          <w:lang w:val="fr-FR"/>
        </w:rPr>
        <w:t>’</w:t>
      </w:r>
      <w:r w:rsidRPr="00906549">
        <w:rPr>
          <w:lang w:val="fr-FR"/>
        </w:rPr>
        <w:t xml:space="preserve">autres membres de </w:t>
      </w:r>
      <w:smartTag w:uri="urn:schemas-microsoft-com:office:smarttags" w:element="PersonName">
        <w:smartTagPr>
          <w:attr w:name="ProductID" w:val="la famille. Quiconque"/>
        </w:smartTagPr>
        <w:r w:rsidRPr="00906549">
          <w:rPr>
            <w:lang w:val="fr-FR"/>
          </w:rPr>
          <w:t>la famille. Quiconque</w:t>
        </w:r>
      </w:smartTag>
      <w:r w:rsidRPr="00906549">
        <w:rPr>
          <w:lang w:val="fr-FR"/>
        </w:rPr>
        <w:t xml:space="preserve"> soupçonne qu</w:t>
      </w:r>
      <w:r w:rsidR="00B35AC9" w:rsidRPr="00906549">
        <w:rPr>
          <w:lang w:val="fr-FR"/>
        </w:rPr>
        <w:t>’</w:t>
      </w:r>
      <w:r w:rsidRPr="00906549">
        <w:rPr>
          <w:lang w:val="fr-FR"/>
        </w:rPr>
        <w:t>un enfant est victime de violence doit le signaler à un Centre d</w:t>
      </w:r>
      <w:r w:rsidR="00B35AC9" w:rsidRPr="00906549">
        <w:rPr>
          <w:lang w:val="fr-FR"/>
        </w:rPr>
        <w:t>’</w:t>
      </w:r>
      <w:r w:rsidRPr="00906549">
        <w:rPr>
          <w:lang w:val="fr-FR"/>
        </w:rPr>
        <w:t>action sociale, à la police ou au Bureau du Procureur d</w:t>
      </w:r>
      <w:r w:rsidR="00B35AC9" w:rsidRPr="00906549">
        <w:rPr>
          <w:lang w:val="fr-FR"/>
        </w:rPr>
        <w:t>’</w:t>
      </w:r>
      <w:r w:rsidR="007A6C1C" w:rsidRPr="00906549">
        <w:rPr>
          <w:lang w:val="fr-FR"/>
        </w:rPr>
        <w:t>État</w:t>
      </w:r>
      <w:r w:rsidRPr="00906549">
        <w:rPr>
          <w:lang w:val="fr-FR"/>
        </w:rPr>
        <w:t xml:space="preserve">, même si elle est tenue au secret professionnel. La loi met également en </w:t>
      </w:r>
      <w:r w:rsidR="009F53BB" w:rsidRPr="00906549">
        <w:rPr>
          <w:lang w:val="fr-FR"/>
        </w:rPr>
        <w:t>œuvre</w:t>
      </w:r>
      <w:r w:rsidRPr="00906549">
        <w:rPr>
          <w:lang w:val="fr-FR"/>
        </w:rPr>
        <w:t xml:space="preserve"> une interdiction particulière contre l</w:t>
      </w:r>
      <w:r w:rsidR="00B35AC9" w:rsidRPr="00906549">
        <w:rPr>
          <w:lang w:val="fr-FR"/>
        </w:rPr>
        <w:t>’</w:t>
      </w:r>
      <w:r w:rsidRPr="00906549">
        <w:rPr>
          <w:lang w:val="fr-FR"/>
        </w:rPr>
        <w:t>exposition des enfants aux médias dans les cas de violence familiale, ce qui est d</w:t>
      </w:r>
      <w:r w:rsidR="00B35AC9" w:rsidRPr="00906549">
        <w:rPr>
          <w:lang w:val="fr-FR"/>
        </w:rPr>
        <w:t>’</w:t>
      </w:r>
      <w:r w:rsidRPr="00906549">
        <w:rPr>
          <w:lang w:val="fr-FR"/>
        </w:rPr>
        <w:t>une grande importance, car il est impératif de protéger les enfants contre l</w:t>
      </w:r>
      <w:r w:rsidR="00B35AC9" w:rsidRPr="00906549">
        <w:rPr>
          <w:lang w:val="fr-FR"/>
        </w:rPr>
        <w:t>’</w:t>
      </w:r>
      <w:r w:rsidRPr="00906549">
        <w:rPr>
          <w:lang w:val="fr-FR"/>
        </w:rPr>
        <w:t xml:space="preserve">expérience inutile répétée de la violence à travers la pression médiatique et la stigmatisation sociale. </w:t>
      </w:r>
    </w:p>
    <w:p w:rsidR="00CB6033" w:rsidRPr="00906549" w:rsidRDefault="00CB6033" w:rsidP="006775D3">
      <w:pPr>
        <w:pStyle w:val="SingleTxtG"/>
        <w:rPr>
          <w:lang w:val="fr-FR"/>
        </w:rPr>
      </w:pPr>
      <w:r w:rsidRPr="00906549">
        <w:rPr>
          <w:lang w:val="fr-FR"/>
        </w:rPr>
        <w:t>455.</w:t>
      </w:r>
      <w:r w:rsidRPr="00906549">
        <w:rPr>
          <w:lang w:val="fr-FR"/>
        </w:rPr>
        <w:tab/>
        <w:t>Conformément à la loi sur la prévention de la violence familiale</w:t>
      </w:r>
      <w:r w:rsidRPr="00906549">
        <w:rPr>
          <w:rStyle w:val="FootnoteReference"/>
          <w:lang w:val="fr-FR"/>
        </w:rPr>
        <w:footnoteReference w:id="177"/>
      </w:r>
      <w:r w:rsidRPr="00906549">
        <w:rPr>
          <w:lang w:val="fr-FR"/>
        </w:rPr>
        <w:t>, les centres d</w:t>
      </w:r>
      <w:r w:rsidR="00B35AC9" w:rsidRPr="00906549">
        <w:rPr>
          <w:lang w:val="fr-FR"/>
        </w:rPr>
        <w:t>’</w:t>
      </w:r>
      <w:r w:rsidRPr="00906549">
        <w:rPr>
          <w:lang w:val="fr-FR"/>
        </w:rPr>
        <w:t>action sociale doivent gérer leur propre registre sur la violence familiale et ce n</w:t>
      </w:r>
      <w:r w:rsidR="00B35AC9" w:rsidRPr="00906549">
        <w:rPr>
          <w:lang w:val="fr-FR"/>
        </w:rPr>
        <w:t>’</w:t>
      </w:r>
      <w:r w:rsidRPr="00906549">
        <w:rPr>
          <w:lang w:val="fr-FR"/>
        </w:rPr>
        <w:t>est qu</w:t>
      </w:r>
      <w:r w:rsidR="00B35AC9" w:rsidRPr="00906549">
        <w:rPr>
          <w:lang w:val="fr-FR"/>
        </w:rPr>
        <w:t>’</w:t>
      </w:r>
      <w:r w:rsidRPr="00906549">
        <w:rPr>
          <w:lang w:val="fr-FR"/>
        </w:rPr>
        <w:t>ainsi qu</w:t>
      </w:r>
      <w:r w:rsidR="00B35AC9" w:rsidRPr="00906549">
        <w:rPr>
          <w:lang w:val="fr-FR"/>
        </w:rPr>
        <w:t>’</w:t>
      </w:r>
      <w:r w:rsidRPr="00906549">
        <w:rPr>
          <w:lang w:val="fr-FR"/>
        </w:rPr>
        <w:t>ils pourront agir en temps utile et protéger tous ceux qui ont besoin de protection. Jusqu</w:t>
      </w:r>
      <w:r w:rsidR="00B35AC9" w:rsidRPr="00906549">
        <w:rPr>
          <w:lang w:val="fr-FR"/>
        </w:rPr>
        <w:t>’</w:t>
      </w:r>
      <w:r w:rsidRPr="00906549">
        <w:rPr>
          <w:lang w:val="fr-FR"/>
        </w:rPr>
        <w:t>à présent, ce type de registre n</w:t>
      </w:r>
      <w:r w:rsidR="00B35AC9" w:rsidRPr="00906549">
        <w:rPr>
          <w:lang w:val="fr-FR"/>
        </w:rPr>
        <w:t>’</w:t>
      </w:r>
      <w:r w:rsidRPr="00906549">
        <w:rPr>
          <w:lang w:val="fr-FR"/>
        </w:rPr>
        <w:t xml:space="preserve">était géré que par </w:t>
      </w:r>
      <w:smartTag w:uri="urn:schemas-microsoft-com:office:smarttags" w:element="PersonName">
        <w:smartTagPr>
          <w:attr w:name="ProductID" w:val="la police. Or"/>
        </w:smartTagPr>
        <w:r w:rsidRPr="00906549">
          <w:rPr>
            <w:lang w:val="fr-FR"/>
          </w:rPr>
          <w:t>la police. Or</w:t>
        </w:r>
      </w:smartTag>
      <w:r w:rsidRPr="00906549">
        <w:rPr>
          <w:lang w:val="fr-FR"/>
        </w:rPr>
        <w:t>, dans toute la mesure où les centres ne disposaient pas des informations nécessaires, ils ne pouvaient pas fournir une aide et une protection appropriées à ceux qui en avaient besoin. En outre, la loi sur la prévention de la violence familiale (ZPND) prévoit également la dispense d</w:t>
      </w:r>
      <w:r w:rsidR="00B35AC9" w:rsidRPr="00906549">
        <w:rPr>
          <w:lang w:val="fr-FR"/>
        </w:rPr>
        <w:t>’</w:t>
      </w:r>
      <w:r w:rsidRPr="00906549">
        <w:rPr>
          <w:lang w:val="fr-FR"/>
        </w:rPr>
        <w:t>une formation professionnelle continue à tous ceux qui travaillent dans le domaine de la violence, ainsi qu</w:t>
      </w:r>
      <w:r w:rsidR="00B35AC9" w:rsidRPr="00906549">
        <w:rPr>
          <w:lang w:val="fr-FR"/>
        </w:rPr>
        <w:t>’</w:t>
      </w:r>
      <w:r w:rsidRPr="00906549">
        <w:rPr>
          <w:lang w:val="fr-FR"/>
        </w:rPr>
        <w:t>une approche multidisciplinaire du traitement des victimes, ce qui s</w:t>
      </w:r>
      <w:r w:rsidR="00B35AC9" w:rsidRPr="00906549">
        <w:rPr>
          <w:lang w:val="fr-FR"/>
        </w:rPr>
        <w:t>’</w:t>
      </w:r>
      <w:r w:rsidRPr="00906549">
        <w:rPr>
          <w:lang w:val="fr-FR"/>
        </w:rPr>
        <w:t xml:space="preserve">est avéré tout à fait approprié et efficace </w:t>
      </w:r>
      <w:r w:rsidR="009D4930" w:rsidRPr="00906549">
        <w:rPr>
          <w:lang w:val="fr-FR"/>
        </w:rPr>
        <w:t xml:space="preserve">au sein de </w:t>
      </w:r>
      <w:r w:rsidRPr="00906549">
        <w:rPr>
          <w:lang w:val="fr-FR"/>
        </w:rPr>
        <w:t>l</w:t>
      </w:r>
      <w:r w:rsidR="00B35AC9" w:rsidRPr="00906549">
        <w:rPr>
          <w:lang w:val="fr-FR"/>
        </w:rPr>
        <w:t>’</w:t>
      </w:r>
      <w:r w:rsidRPr="00906549">
        <w:rPr>
          <w:lang w:val="fr-FR"/>
        </w:rPr>
        <w:t>espace européen.</w:t>
      </w:r>
    </w:p>
    <w:p w:rsidR="00CB6033" w:rsidRPr="00906549" w:rsidRDefault="00CB6033" w:rsidP="006775D3">
      <w:pPr>
        <w:pStyle w:val="SingleTxtG"/>
        <w:rPr>
          <w:lang w:val="fr-FR"/>
        </w:rPr>
      </w:pPr>
      <w:r w:rsidRPr="00906549">
        <w:rPr>
          <w:lang w:val="fr-FR"/>
        </w:rPr>
        <w:t>456.</w:t>
      </w:r>
      <w:r w:rsidRPr="00906549">
        <w:rPr>
          <w:lang w:val="fr-FR"/>
        </w:rPr>
        <w:tab/>
        <w:t>Dans le cadre des règlements d</w:t>
      </w:r>
      <w:r w:rsidR="00B35AC9" w:rsidRPr="00906549">
        <w:rPr>
          <w:lang w:val="fr-FR"/>
        </w:rPr>
        <w:t>’</w:t>
      </w:r>
      <w:r w:rsidRPr="00906549">
        <w:rPr>
          <w:lang w:val="fr-FR"/>
        </w:rPr>
        <w:t>application de la loi sur la prévention de la violence familiale (ZPND), le Ministre du travail, des affaires sociales et de la famille a adopté le Règlement sur l</w:t>
      </w:r>
      <w:r w:rsidR="00B35AC9" w:rsidRPr="00906549">
        <w:rPr>
          <w:lang w:val="fr-FR"/>
        </w:rPr>
        <w:t>’</w:t>
      </w:r>
      <w:r w:rsidRPr="00906549">
        <w:rPr>
          <w:lang w:val="fr-FR"/>
        </w:rPr>
        <w:t>organisation et les missions des équipes multidisciplinaires et des services régionaux, ainsi que sur les activités des centres d</w:t>
      </w:r>
      <w:r w:rsidR="00B35AC9" w:rsidRPr="00906549">
        <w:rPr>
          <w:lang w:val="fr-FR"/>
        </w:rPr>
        <w:t>’</w:t>
      </w:r>
      <w:r w:rsidRPr="00906549">
        <w:rPr>
          <w:lang w:val="fr-FR"/>
        </w:rPr>
        <w:t>action sociale en matière de traitement de la violence domestique</w:t>
      </w:r>
      <w:r w:rsidRPr="00906549">
        <w:rPr>
          <w:rStyle w:val="FootnoteReference"/>
          <w:lang w:val="fr-FR"/>
        </w:rPr>
        <w:footnoteReference w:id="178"/>
      </w:r>
      <w:r w:rsidRPr="00906549">
        <w:rPr>
          <w:lang w:val="fr-FR"/>
        </w:rPr>
        <w:t xml:space="preserve"> sur la base du deuxième paragraphe de l</w:t>
      </w:r>
      <w:r w:rsidR="00B35AC9" w:rsidRPr="00906549">
        <w:rPr>
          <w:lang w:val="fr-FR"/>
        </w:rPr>
        <w:t>’</w:t>
      </w:r>
      <w:r w:rsidRPr="00906549">
        <w:rPr>
          <w:lang w:val="fr-FR"/>
        </w:rPr>
        <w:t>article 10 de la ZPND</w:t>
      </w:r>
      <w:r w:rsidR="0016134F" w:rsidRPr="00906549">
        <w:rPr>
          <w:lang w:val="fr-FR"/>
        </w:rPr>
        <w:t>;</w:t>
      </w:r>
      <w:r w:rsidRPr="00906549">
        <w:rPr>
          <w:lang w:val="fr-FR"/>
        </w:rPr>
        <w:t xml:space="preserve"> les réglementations régionales de mise en </w:t>
      </w:r>
      <w:r w:rsidR="009F53BB" w:rsidRPr="00906549">
        <w:rPr>
          <w:lang w:val="fr-FR"/>
        </w:rPr>
        <w:t>œuvre</w:t>
      </w:r>
      <w:r w:rsidRPr="00906549">
        <w:rPr>
          <w:lang w:val="fr-FR"/>
        </w:rPr>
        <w:t xml:space="preserve"> sont encore en cours </w:t>
      </w:r>
      <w:r w:rsidR="009D4930" w:rsidRPr="00906549">
        <w:rPr>
          <w:lang w:val="fr-FR"/>
        </w:rPr>
        <w:t>d</w:t>
      </w:r>
      <w:r w:rsidR="00B35AC9" w:rsidRPr="00906549">
        <w:rPr>
          <w:lang w:val="fr-FR"/>
        </w:rPr>
        <w:t>’</w:t>
      </w:r>
      <w:r w:rsidR="009D4930" w:rsidRPr="00906549">
        <w:rPr>
          <w:lang w:val="fr-FR"/>
        </w:rPr>
        <w:t>élaboration</w:t>
      </w:r>
      <w:r w:rsidRPr="00906549">
        <w:rPr>
          <w:lang w:val="fr-FR"/>
        </w:rPr>
        <w:t>.</w:t>
      </w:r>
    </w:p>
    <w:p w:rsidR="00CB6033" w:rsidRPr="00906549" w:rsidRDefault="00CB6033" w:rsidP="006775D3">
      <w:pPr>
        <w:pStyle w:val="SingleTxtG"/>
        <w:rPr>
          <w:lang w:val="fr-FR"/>
        </w:rPr>
      </w:pPr>
      <w:r w:rsidRPr="00906549">
        <w:rPr>
          <w:lang w:val="fr-FR"/>
        </w:rPr>
        <w:t>457.</w:t>
      </w:r>
      <w:r w:rsidRPr="00906549">
        <w:rPr>
          <w:lang w:val="fr-FR"/>
        </w:rPr>
        <w:tab/>
        <w:t>Les programmes d</w:t>
      </w:r>
      <w:r w:rsidR="00B35AC9" w:rsidRPr="00906549">
        <w:rPr>
          <w:lang w:val="fr-FR"/>
        </w:rPr>
        <w:t>’</w:t>
      </w:r>
      <w:r w:rsidRPr="00906549">
        <w:rPr>
          <w:lang w:val="fr-FR"/>
        </w:rPr>
        <w:t>urgence et d</w:t>
      </w:r>
      <w:r w:rsidR="00B35AC9" w:rsidRPr="00906549">
        <w:rPr>
          <w:lang w:val="fr-FR"/>
        </w:rPr>
        <w:t>’</w:t>
      </w:r>
      <w:r w:rsidRPr="00906549">
        <w:rPr>
          <w:lang w:val="fr-FR"/>
        </w:rPr>
        <w:t xml:space="preserve">hébergement sûr mis en </w:t>
      </w:r>
      <w:r w:rsidR="009F53BB" w:rsidRPr="00906549">
        <w:rPr>
          <w:lang w:val="fr-FR"/>
        </w:rPr>
        <w:t>œuvre</w:t>
      </w:r>
      <w:r w:rsidRPr="00906549">
        <w:rPr>
          <w:lang w:val="fr-FR"/>
        </w:rPr>
        <w:t xml:space="preserve"> par des organisations non gouvernementales et financés par les ministères concernés (le Ministère du travail, de la famille et des affaires sociales et le Ministère de l</w:t>
      </w:r>
      <w:r w:rsidR="00B35AC9" w:rsidRPr="00906549">
        <w:rPr>
          <w:lang w:val="fr-FR"/>
        </w:rPr>
        <w:t>’</w:t>
      </w:r>
      <w:r w:rsidRPr="00906549">
        <w:rPr>
          <w:lang w:val="fr-FR"/>
        </w:rPr>
        <w:t xml:space="preserve">intérieur) sont également </w:t>
      </w:r>
      <w:r w:rsidR="009D4930" w:rsidRPr="00906549">
        <w:rPr>
          <w:lang w:val="fr-FR"/>
        </w:rPr>
        <w:t>à la disposition d</w:t>
      </w:r>
      <w:r w:rsidRPr="00906549">
        <w:rPr>
          <w:lang w:val="fr-FR"/>
        </w:rPr>
        <w:t>es enfants victimes de traite d</w:t>
      </w:r>
      <w:r w:rsidR="00B35AC9" w:rsidRPr="00906549">
        <w:rPr>
          <w:lang w:val="fr-FR"/>
        </w:rPr>
        <w:t>’</w:t>
      </w:r>
      <w:r w:rsidRPr="00906549">
        <w:rPr>
          <w:lang w:val="fr-FR"/>
        </w:rPr>
        <w:t>êtres humains. En outre, un conseil d</w:t>
      </w:r>
      <w:r w:rsidR="00B35AC9" w:rsidRPr="00906549">
        <w:rPr>
          <w:lang w:val="fr-FR"/>
        </w:rPr>
        <w:t>’</w:t>
      </w:r>
      <w:r w:rsidRPr="00906549">
        <w:rPr>
          <w:lang w:val="fr-FR"/>
        </w:rPr>
        <w:t xml:space="preserve">aide téléphonique </w:t>
      </w:r>
      <w:r w:rsidR="009D4930" w:rsidRPr="00906549">
        <w:rPr>
          <w:lang w:val="fr-FR"/>
        </w:rPr>
        <w:t>est à l</w:t>
      </w:r>
      <w:r w:rsidR="00B35AC9" w:rsidRPr="00906549">
        <w:rPr>
          <w:lang w:val="fr-FR"/>
        </w:rPr>
        <w:t>’</w:t>
      </w:r>
      <w:r w:rsidR="009D4930" w:rsidRPr="00906549">
        <w:rPr>
          <w:lang w:val="fr-FR"/>
        </w:rPr>
        <w:t>écoute de</w:t>
      </w:r>
      <w:r w:rsidRPr="00906549">
        <w:rPr>
          <w:lang w:val="fr-FR"/>
        </w:rPr>
        <w:t xml:space="preserve">s enfants 24h/24 dans le cadre des activités de ces organisations. </w:t>
      </w:r>
    </w:p>
    <w:p w:rsidR="00CB6033" w:rsidRPr="00906549" w:rsidRDefault="006775D3" w:rsidP="006775D3">
      <w:pPr>
        <w:pStyle w:val="H23G"/>
        <w:rPr>
          <w:lang w:val="fr-FR"/>
        </w:rPr>
      </w:pPr>
      <w:r w:rsidRPr="00906549">
        <w:rPr>
          <w:lang w:val="fr-FR"/>
        </w:rPr>
        <w:tab/>
      </w:r>
      <w:r w:rsidRPr="00906549">
        <w:rPr>
          <w:lang w:val="fr-FR"/>
        </w:rPr>
        <w:tab/>
      </w:r>
      <w:r w:rsidR="00CB6033" w:rsidRPr="00906549">
        <w:rPr>
          <w:lang w:val="fr-FR"/>
        </w:rPr>
        <w:t>Réponses aux recommandations figurant au paragraphe 25, b) d</w:t>
      </w:r>
      <w:r w:rsidR="000B65D5" w:rsidRPr="00906549">
        <w:rPr>
          <w:lang w:val="fr-FR"/>
        </w:rPr>
        <w:t>es observations finales (CRC/C/</w:t>
      </w:r>
      <w:r w:rsidR="00CB6033" w:rsidRPr="00906549">
        <w:rPr>
          <w:lang w:val="fr-FR"/>
        </w:rPr>
        <w:t>OPSC/SVN/CO/1)</w:t>
      </w:r>
    </w:p>
    <w:p w:rsidR="00CB6033" w:rsidRPr="00906549" w:rsidRDefault="00CB6033" w:rsidP="006775D3">
      <w:pPr>
        <w:pStyle w:val="SingleTxtG"/>
        <w:rPr>
          <w:lang w:val="fr-FR"/>
        </w:rPr>
      </w:pPr>
      <w:r w:rsidRPr="00906549">
        <w:rPr>
          <w:lang w:val="fr-FR"/>
        </w:rPr>
        <w:t>458.</w:t>
      </w:r>
      <w:r w:rsidRPr="00906549">
        <w:rPr>
          <w:lang w:val="fr-FR"/>
        </w:rPr>
        <w:tab/>
        <w:t xml:space="preserve">En 2008, le Ministère de la santé a mis en place un groupe de travail et, conformément à la loi sur la prévention de la violence familiale, a élaboré le Règlement et les procédures à suivre en matière de violence familiale au niveau de la mise en </w:t>
      </w:r>
      <w:r w:rsidR="009F53BB" w:rsidRPr="00906549">
        <w:rPr>
          <w:lang w:val="fr-FR"/>
        </w:rPr>
        <w:t>œuvre</w:t>
      </w:r>
      <w:r w:rsidRPr="00906549">
        <w:rPr>
          <w:lang w:val="fr-FR"/>
        </w:rPr>
        <w:t xml:space="preserve"> de</w:t>
      </w:r>
      <w:r w:rsidR="009D4930" w:rsidRPr="00906549">
        <w:rPr>
          <w:lang w:val="fr-FR"/>
        </w:rPr>
        <w:t xml:space="preserve">s </w:t>
      </w:r>
      <w:r w:rsidRPr="00906549">
        <w:rPr>
          <w:lang w:val="fr-FR"/>
        </w:rPr>
        <w:t>activité</w:t>
      </w:r>
      <w:r w:rsidR="009D4930" w:rsidRPr="00906549">
        <w:rPr>
          <w:lang w:val="fr-FR"/>
        </w:rPr>
        <w:t>s</w:t>
      </w:r>
      <w:r w:rsidRPr="00906549">
        <w:rPr>
          <w:lang w:val="fr-FR"/>
        </w:rPr>
        <w:t xml:space="preserve"> de soins de santé. Jusqu</w:t>
      </w:r>
      <w:r w:rsidR="00B35AC9" w:rsidRPr="00906549">
        <w:rPr>
          <w:lang w:val="fr-FR"/>
        </w:rPr>
        <w:t>’</w:t>
      </w:r>
      <w:r w:rsidRPr="00906549">
        <w:rPr>
          <w:lang w:val="fr-FR"/>
        </w:rPr>
        <w:t>à présent, ledit Règlements et lesdites procédures n</w:t>
      </w:r>
      <w:r w:rsidR="00B35AC9" w:rsidRPr="00906549">
        <w:rPr>
          <w:lang w:val="fr-FR"/>
        </w:rPr>
        <w:t>’</w:t>
      </w:r>
      <w:r w:rsidRPr="00906549">
        <w:rPr>
          <w:lang w:val="fr-FR"/>
        </w:rPr>
        <w:t>ont été ni adoptés ni confirmés. Toutefois, selon le projet, tous les professionnels de santé qui s</w:t>
      </w:r>
      <w:r w:rsidR="00B35AC9" w:rsidRPr="00906549">
        <w:rPr>
          <w:lang w:val="fr-FR"/>
        </w:rPr>
        <w:t>’</w:t>
      </w:r>
      <w:r w:rsidRPr="00906549">
        <w:rPr>
          <w:lang w:val="fr-FR"/>
        </w:rPr>
        <w:t xml:space="preserve">occupent de personnes victimes de violence familiale doivent être formés à reconnaître la violence familiale. </w:t>
      </w:r>
    </w:p>
    <w:p w:rsidR="00CB6033" w:rsidRPr="00906549" w:rsidRDefault="006775D3" w:rsidP="006775D3">
      <w:pPr>
        <w:pStyle w:val="H23G"/>
        <w:rPr>
          <w:lang w:val="fr-FR"/>
        </w:rPr>
      </w:pPr>
      <w:r w:rsidRPr="00906549">
        <w:rPr>
          <w:lang w:val="fr-FR"/>
        </w:rPr>
        <w:tab/>
      </w:r>
      <w:r w:rsidRPr="00906549">
        <w:rPr>
          <w:lang w:val="fr-FR"/>
        </w:rPr>
        <w:tab/>
      </w:r>
      <w:r w:rsidR="00CB6033" w:rsidRPr="00906549">
        <w:rPr>
          <w:lang w:val="fr-FR"/>
        </w:rPr>
        <w:t>Réponses aux recommandations figurant au paragraphe 25, c) d</w:t>
      </w:r>
      <w:r w:rsidR="000B65D5" w:rsidRPr="00906549">
        <w:rPr>
          <w:lang w:val="fr-FR"/>
        </w:rPr>
        <w:t>es observations finales (CRC/C/</w:t>
      </w:r>
      <w:r w:rsidR="00CB6033" w:rsidRPr="00906549">
        <w:rPr>
          <w:lang w:val="fr-FR"/>
        </w:rPr>
        <w:t>OPSC/SVN/CO/1)</w:t>
      </w:r>
    </w:p>
    <w:p w:rsidR="00CB6033" w:rsidRPr="00906549" w:rsidRDefault="00CB6033" w:rsidP="006775D3">
      <w:pPr>
        <w:pStyle w:val="SingleTxtG"/>
        <w:rPr>
          <w:lang w:val="fr-FR"/>
        </w:rPr>
      </w:pPr>
      <w:r w:rsidRPr="00906549">
        <w:rPr>
          <w:lang w:val="fr-FR"/>
        </w:rPr>
        <w:t>459.</w:t>
      </w:r>
      <w:r w:rsidRPr="00906549">
        <w:rPr>
          <w:lang w:val="fr-FR"/>
        </w:rPr>
        <w:tab/>
        <w:t>Il existe de nombreux sites Web indiquant les coordonnées d</w:t>
      </w:r>
      <w:r w:rsidR="00B35AC9" w:rsidRPr="00906549">
        <w:rPr>
          <w:lang w:val="fr-FR"/>
        </w:rPr>
        <w:t>’</w:t>
      </w:r>
      <w:r w:rsidRPr="00906549">
        <w:rPr>
          <w:lang w:val="fr-FR"/>
        </w:rPr>
        <w:t>organismes auprès desquels les enfants et les jeunes victimes de violence peuvent se tourner pour bénéficier d</w:t>
      </w:r>
      <w:r w:rsidR="00B35AC9" w:rsidRPr="00906549">
        <w:rPr>
          <w:lang w:val="fr-FR"/>
        </w:rPr>
        <w:t>’</w:t>
      </w:r>
      <w:r w:rsidRPr="00906549">
        <w:rPr>
          <w:lang w:val="fr-FR"/>
        </w:rPr>
        <w:t>aide ou de conseils. Deux des sites les plus fiables où les victimes peuvent trouver les informations les plus utiles pour savoir à quel organisme s</w:t>
      </w:r>
      <w:r w:rsidR="00B35AC9" w:rsidRPr="00906549">
        <w:rPr>
          <w:lang w:val="fr-FR"/>
        </w:rPr>
        <w:t>’</w:t>
      </w:r>
      <w:r w:rsidRPr="00906549">
        <w:rPr>
          <w:lang w:val="fr-FR"/>
        </w:rPr>
        <w:t>adresser pour obtenir de l</w:t>
      </w:r>
      <w:r w:rsidR="00B35AC9" w:rsidRPr="00906549">
        <w:rPr>
          <w:lang w:val="fr-FR"/>
        </w:rPr>
        <w:t>’</w:t>
      </w:r>
      <w:r w:rsidRPr="00906549">
        <w:rPr>
          <w:lang w:val="fr-FR"/>
        </w:rPr>
        <w:t>aide sont www.spolna-zloraba.si et www.tosemjaz.net (site de l</w:t>
      </w:r>
      <w:r w:rsidR="00B35AC9" w:rsidRPr="00906549">
        <w:rPr>
          <w:lang w:val="fr-FR"/>
        </w:rPr>
        <w:t>’</w:t>
      </w:r>
      <w:r w:rsidRPr="00906549">
        <w:rPr>
          <w:lang w:val="fr-FR"/>
        </w:rPr>
        <w:t>Institut de santé publique de Celje).</w:t>
      </w:r>
    </w:p>
    <w:p w:rsidR="00CB6033" w:rsidRPr="00906549" w:rsidRDefault="00CB6033" w:rsidP="006775D3">
      <w:pPr>
        <w:pStyle w:val="SingleTxtG"/>
        <w:rPr>
          <w:lang w:val="fr-FR"/>
        </w:rPr>
      </w:pPr>
      <w:r w:rsidRPr="00906549">
        <w:rPr>
          <w:lang w:val="fr-FR"/>
        </w:rPr>
        <w:t>460.</w:t>
      </w:r>
      <w:r w:rsidRPr="00906549">
        <w:rPr>
          <w:lang w:val="fr-FR"/>
        </w:rPr>
        <w:tab/>
        <w:t xml:space="preserve">Il existe plusieurs organisations non gouvernementales en Slovénie </w:t>
      </w:r>
      <w:r w:rsidR="007A6C1C" w:rsidRPr="00906549">
        <w:rPr>
          <w:lang w:val="fr-FR"/>
        </w:rPr>
        <w:t>œuvrant</w:t>
      </w:r>
      <w:r w:rsidRPr="00906549">
        <w:rPr>
          <w:lang w:val="fr-FR"/>
        </w:rPr>
        <w:t xml:space="preserve"> dans ce domaine, telles que SOS téléphone, téléphone TOM etc. L</w:t>
      </w:r>
      <w:r w:rsidR="00B35AC9" w:rsidRPr="00906549">
        <w:rPr>
          <w:lang w:val="fr-FR"/>
        </w:rPr>
        <w:t>’</w:t>
      </w:r>
      <w:r w:rsidRPr="00906549">
        <w:rPr>
          <w:lang w:val="fr-FR"/>
        </w:rPr>
        <w:t>une des plus actives et la plus connue est l</w:t>
      </w:r>
      <w:r w:rsidR="00B35AC9" w:rsidRPr="00906549">
        <w:rPr>
          <w:lang w:val="fr-FR"/>
        </w:rPr>
        <w:t>’</w:t>
      </w:r>
      <w:r w:rsidRPr="00906549">
        <w:rPr>
          <w:lang w:val="fr-FR"/>
        </w:rPr>
        <w:t>Association contre l</w:t>
      </w:r>
      <w:r w:rsidR="00B35AC9" w:rsidRPr="00906549">
        <w:rPr>
          <w:lang w:val="fr-FR"/>
        </w:rPr>
        <w:t>’</w:t>
      </w:r>
      <w:r w:rsidRPr="00906549">
        <w:rPr>
          <w:lang w:val="fr-FR"/>
        </w:rPr>
        <w:t>abus sexuel qui fournit, via des professionnels, des services d</w:t>
      </w:r>
      <w:r w:rsidR="00B35AC9" w:rsidRPr="00906549">
        <w:rPr>
          <w:lang w:val="fr-FR"/>
        </w:rPr>
        <w:t>’</w:t>
      </w:r>
      <w:r w:rsidRPr="00906549">
        <w:rPr>
          <w:lang w:val="fr-FR"/>
        </w:rPr>
        <w:t>aide et de conseil à tout moment. Le problème auquel sont confrontés les professionnels réside dans le fait que les auteurs présumés d</w:t>
      </w:r>
      <w:r w:rsidR="00B35AC9" w:rsidRPr="00906549">
        <w:rPr>
          <w:lang w:val="fr-FR"/>
        </w:rPr>
        <w:t>’</w:t>
      </w:r>
      <w:r w:rsidRPr="00906549">
        <w:rPr>
          <w:lang w:val="fr-FR"/>
        </w:rPr>
        <w:t>abus sexuels éprouvent un sentiment de puissance et, par conséquent, discréditent les personnes qui signalent des abus sexuels ou les victimes de différentes manières, notamment à travers les médias et Internet. Le numéro de téléphone gratuit de l</w:t>
      </w:r>
      <w:r w:rsidR="00B35AC9" w:rsidRPr="00906549">
        <w:rPr>
          <w:lang w:val="fr-FR"/>
        </w:rPr>
        <w:t>’</w:t>
      </w:r>
      <w:r w:rsidR="00EA2BD8" w:rsidRPr="00906549">
        <w:rPr>
          <w:lang w:val="fr-FR"/>
        </w:rPr>
        <w:t xml:space="preserve">Association </w:t>
      </w:r>
      <w:r w:rsidR="00EA2BD8" w:rsidRPr="00906549">
        <w:rPr>
          <w:szCs w:val="24"/>
          <w:lang w:val="fr-FR"/>
        </w:rPr>
        <w:t>—</w:t>
      </w:r>
      <w:r w:rsidR="00EA2BD8" w:rsidRPr="00906549">
        <w:rPr>
          <w:lang w:val="fr-FR"/>
        </w:rPr>
        <w:t>080 </w:t>
      </w:r>
      <w:r w:rsidRPr="00906549">
        <w:rPr>
          <w:lang w:val="fr-FR"/>
        </w:rPr>
        <w:t>2880</w:t>
      </w:r>
      <w:r w:rsidR="00EA2BD8" w:rsidRPr="00906549">
        <w:rPr>
          <w:szCs w:val="24"/>
          <w:lang w:val="fr-FR"/>
        </w:rPr>
        <w:t>—</w:t>
      </w:r>
      <w:r w:rsidRPr="00906549">
        <w:rPr>
          <w:lang w:val="fr-FR"/>
        </w:rPr>
        <w:t xml:space="preserve"> est accessible aux adultes et aux enfants. L</w:t>
      </w:r>
      <w:r w:rsidR="00B35AC9" w:rsidRPr="00906549">
        <w:rPr>
          <w:lang w:val="fr-FR"/>
        </w:rPr>
        <w:t>’</w:t>
      </w:r>
      <w:r w:rsidRPr="00906549">
        <w:rPr>
          <w:lang w:val="fr-FR"/>
        </w:rPr>
        <w:t>adresse du site Web de l</w:t>
      </w:r>
      <w:r w:rsidR="00B35AC9" w:rsidRPr="00906549">
        <w:rPr>
          <w:lang w:val="fr-FR"/>
        </w:rPr>
        <w:t>’</w:t>
      </w:r>
      <w:r w:rsidRPr="00906549">
        <w:rPr>
          <w:lang w:val="fr-FR"/>
        </w:rPr>
        <w:t>Association est www.spolna-zloraba.si.</w:t>
      </w:r>
    </w:p>
    <w:p w:rsidR="00CB6033" w:rsidRPr="00906549" w:rsidRDefault="00CB6033" w:rsidP="006775D3">
      <w:pPr>
        <w:pStyle w:val="SingleTxtG"/>
        <w:rPr>
          <w:lang w:val="fr-FR"/>
        </w:rPr>
      </w:pPr>
      <w:r w:rsidRPr="00906549">
        <w:rPr>
          <w:lang w:val="fr-FR"/>
        </w:rPr>
        <w:t>461.</w:t>
      </w:r>
      <w:r w:rsidRPr="00906549">
        <w:rPr>
          <w:lang w:val="fr-FR"/>
        </w:rPr>
        <w:tab/>
        <w:t>Le Centre de prévention est l</w:t>
      </w:r>
      <w:r w:rsidR="00B35AC9" w:rsidRPr="00906549">
        <w:rPr>
          <w:lang w:val="fr-FR"/>
        </w:rPr>
        <w:t>’</w:t>
      </w:r>
      <w:r w:rsidRPr="00906549">
        <w:rPr>
          <w:lang w:val="fr-FR"/>
        </w:rPr>
        <w:t>organisme d</w:t>
      </w:r>
      <w:r w:rsidR="00B35AC9" w:rsidRPr="00906549">
        <w:rPr>
          <w:lang w:val="fr-FR"/>
        </w:rPr>
        <w:t>’</w:t>
      </w:r>
      <w:r w:rsidRPr="00906549">
        <w:rPr>
          <w:lang w:val="fr-FR"/>
        </w:rPr>
        <w:t>exécution du programme CAP, à savoir le Programme obligatoire de prévention de la violence à l</w:t>
      </w:r>
      <w:r w:rsidR="00B35AC9" w:rsidRPr="00906549">
        <w:rPr>
          <w:lang w:val="fr-FR"/>
        </w:rPr>
        <w:t>’</w:t>
      </w:r>
      <w:r w:rsidRPr="00906549">
        <w:rPr>
          <w:lang w:val="fr-FR"/>
        </w:rPr>
        <w:t>égard des enfants, géré par le Centre international pour le prévention de la violence à l</w:t>
      </w:r>
      <w:r w:rsidR="00B35AC9" w:rsidRPr="00906549">
        <w:rPr>
          <w:lang w:val="fr-FR"/>
        </w:rPr>
        <w:t>’</w:t>
      </w:r>
      <w:r w:rsidRPr="00906549">
        <w:rPr>
          <w:lang w:val="fr-FR"/>
        </w:rPr>
        <w:t xml:space="preserve">égard des enfants ayant des besoins spéciaux, mis en </w:t>
      </w:r>
      <w:r w:rsidR="009F53BB" w:rsidRPr="00906549">
        <w:rPr>
          <w:lang w:val="fr-FR"/>
        </w:rPr>
        <w:t>œuvre</w:t>
      </w:r>
      <w:r w:rsidRPr="00906549">
        <w:rPr>
          <w:lang w:val="fr-FR"/>
        </w:rPr>
        <w:t xml:space="preserve"> aux </w:t>
      </w:r>
      <w:r w:rsidR="007A6C1C" w:rsidRPr="00906549">
        <w:rPr>
          <w:lang w:val="fr-FR"/>
        </w:rPr>
        <w:t>États-Unis</w:t>
      </w:r>
      <w:r w:rsidRPr="00906549">
        <w:rPr>
          <w:lang w:val="fr-FR"/>
        </w:rPr>
        <w:t xml:space="preserve"> et dans d</w:t>
      </w:r>
      <w:r w:rsidR="00B35AC9" w:rsidRPr="00906549">
        <w:rPr>
          <w:lang w:val="fr-FR"/>
        </w:rPr>
        <w:t>’</w:t>
      </w:r>
      <w:r w:rsidRPr="00906549">
        <w:rPr>
          <w:lang w:val="fr-FR"/>
        </w:rPr>
        <w:t>autres pays à travers le monde pendant de nombreuses années. Il s</w:t>
      </w:r>
      <w:r w:rsidR="00B35AC9" w:rsidRPr="00906549">
        <w:rPr>
          <w:lang w:val="fr-FR"/>
        </w:rPr>
        <w:t>’</w:t>
      </w:r>
      <w:r w:rsidRPr="00906549">
        <w:rPr>
          <w:lang w:val="fr-FR"/>
        </w:rPr>
        <w:t>agit d</w:t>
      </w:r>
      <w:r w:rsidR="00B35AC9" w:rsidRPr="00906549">
        <w:rPr>
          <w:lang w:val="fr-FR"/>
        </w:rPr>
        <w:t>’</w:t>
      </w:r>
      <w:r w:rsidRPr="00906549">
        <w:rPr>
          <w:lang w:val="fr-FR"/>
        </w:rPr>
        <w:t>un programme de prévention primaire fondé sur une approche à trois niveaux de la prévention de la maltraitance des enfants. Son objectif est d</w:t>
      </w:r>
      <w:r w:rsidR="00B35AC9" w:rsidRPr="00906549">
        <w:rPr>
          <w:lang w:val="fr-FR"/>
        </w:rPr>
        <w:t>’</w:t>
      </w:r>
      <w:r w:rsidRPr="00906549">
        <w:rPr>
          <w:lang w:val="fr-FR"/>
        </w:rPr>
        <w:t xml:space="preserve">apprendre aux enfants comment reconnaître les situations potentiellement dangereuses et comment y faire face de manière appropriée. Les enfants ayant des besoins spéciaux sont particulièrement vulnérables aux abus en raison de leurs troubles, et sont potentiellement exposés </w:t>
      </w:r>
      <w:r w:rsidR="00D92B69" w:rsidRPr="00906549">
        <w:rPr>
          <w:lang w:val="fr-FR"/>
        </w:rPr>
        <w:t>p</w:t>
      </w:r>
      <w:r w:rsidRPr="00906549">
        <w:rPr>
          <w:lang w:val="fr-FR"/>
        </w:rPr>
        <w:t>lus longtemps aux risque</w:t>
      </w:r>
      <w:r w:rsidR="00D92B69" w:rsidRPr="00906549">
        <w:rPr>
          <w:lang w:val="fr-FR"/>
        </w:rPr>
        <w:t>s</w:t>
      </w:r>
      <w:r w:rsidRPr="00906549">
        <w:rPr>
          <w:lang w:val="fr-FR"/>
        </w:rPr>
        <w:t xml:space="preserve"> d</w:t>
      </w:r>
      <w:r w:rsidR="00B35AC9" w:rsidRPr="00906549">
        <w:rPr>
          <w:lang w:val="fr-FR"/>
        </w:rPr>
        <w:t>’</w:t>
      </w:r>
      <w:r w:rsidRPr="00906549">
        <w:rPr>
          <w:lang w:val="fr-FR"/>
        </w:rPr>
        <w:t>abus. Les enfants ayant des besoins spéciaux dépendent davantage des adultes qui sont responsables de leur développement. Cette dépendance peut inclure de nombreux besoins de base, tels que se nourrir, s</w:t>
      </w:r>
      <w:r w:rsidR="00B35AC9" w:rsidRPr="00906549">
        <w:rPr>
          <w:lang w:val="fr-FR"/>
        </w:rPr>
        <w:t>’</w:t>
      </w:r>
      <w:r w:rsidRPr="00906549">
        <w:rPr>
          <w:lang w:val="fr-FR"/>
        </w:rPr>
        <w:t xml:space="preserve">habiller et communiquer. En outre, les enfants ayant des besoins spéciaux peuvent être plus passifs et obéissants, </w:t>
      </w:r>
      <w:r w:rsidR="00D92B69" w:rsidRPr="00906549">
        <w:rPr>
          <w:lang w:val="fr-FR"/>
        </w:rPr>
        <w:t>ce qui convient aux</w:t>
      </w:r>
      <w:r w:rsidRPr="00906549">
        <w:rPr>
          <w:lang w:val="fr-FR"/>
        </w:rPr>
        <w:t xml:space="preserve"> auteurs d</w:t>
      </w:r>
      <w:r w:rsidR="00B35AC9" w:rsidRPr="00906549">
        <w:rPr>
          <w:lang w:val="fr-FR"/>
        </w:rPr>
        <w:t>’</w:t>
      </w:r>
      <w:r w:rsidRPr="00906549">
        <w:rPr>
          <w:lang w:val="fr-FR"/>
        </w:rPr>
        <w:t xml:space="preserve">abus </w:t>
      </w:r>
      <w:r w:rsidR="00D92B69" w:rsidRPr="00906549">
        <w:rPr>
          <w:lang w:val="fr-FR"/>
        </w:rPr>
        <w:t xml:space="preserve">qui </w:t>
      </w:r>
      <w:r w:rsidRPr="00906549">
        <w:rPr>
          <w:lang w:val="fr-FR"/>
        </w:rPr>
        <w:t>recherche</w:t>
      </w:r>
      <w:r w:rsidR="00D92B69" w:rsidRPr="00906549">
        <w:rPr>
          <w:lang w:val="fr-FR"/>
        </w:rPr>
        <w:t>nt d</w:t>
      </w:r>
      <w:r w:rsidRPr="00906549">
        <w:rPr>
          <w:lang w:val="fr-FR"/>
        </w:rPr>
        <w:t>es victimes passives, facilement manipulable</w:t>
      </w:r>
      <w:r w:rsidR="00D92B69" w:rsidRPr="00906549">
        <w:rPr>
          <w:lang w:val="fr-FR"/>
        </w:rPr>
        <w:t>s</w:t>
      </w:r>
      <w:r w:rsidRPr="00906549">
        <w:rPr>
          <w:lang w:val="fr-FR"/>
        </w:rPr>
        <w:t xml:space="preserve"> et silenc</w:t>
      </w:r>
      <w:r w:rsidR="00375884" w:rsidRPr="00906549">
        <w:rPr>
          <w:lang w:val="fr-FR"/>
        </w:rPr>
        <w:t>ieuses</w:t>
      </w:r>
      <w:r w:rsidRPr="00906549">
        <w:rPr>
          <w:lang w:val="fr-FR"/>
        </w:rPr>
        <w:t>. Ainsi, les enfants ayant des besoins spéciaux représentent des victimes idéales</w:t>
      </w:r>
      <w:r w:rsidR="0016134F" w:rsidRPr="00906549">
        <w:rPr>
          <w:lang w:val="fr-FR"/>
        </w:rPr>
        <w:t>:</w:t>
      </w:r>
      <w:r w:rsidRPr="00906549">
        <w:rPr>
          <w:lang w:val="fr-FR"/>
        </w:rPr>
        <w:t xml:space="preserve"> ils ne sont pas conscients de leurs droits</w:t>
      </w:r>
      <w:r w:rsidR="00375884" w:rsidRPr="00906549">
        <w:rPr>
          <w:lang w:val="fr-FR"/>
        </w:rPr>
        <w:t xml:space="preserve"> et ne sont pas familiarisés </w:t>
      </w:r>
      <w:r w:rsidRPr="00906549">
        <w:rPr>
          <w:lang w:val="fr-FR"/>
        </w:rPr>
        <w:t>avec les stratégies de prévention</w:t>
      </w:r>
      <w:r w:rsidR="00375884" w:rsidRPr="00906549">
        <w:rPr>
          <w:lang w:val="fr-FR"/>
        </w:rPr>
        <w:t>, ce qui fait qu</w:t>
      </w:r>
      <w:r w:rsidR="00B35AC9" w:rsidRPr="00906549">
        <w:rPr>
          <w:lang w:val="fr-FR"/>
        </w:rPr>
        <w:t>’</w:t>
      </w:r>
      <w:r w:rsidRPr="00906549">
        <w:rPr>
          <w:lang w:val="fr-FR"/>
        </w:rPr>
        <w:t>ils ne peuvent pas communiquer efficacement</w:t>
      </w:r>
      <w:r w:rsidR="00375884" w:rsidRPr="00906549">
        <w:rPr>
          <w:lang w:val="fr-FR"/>
        </w:rPr>
        <w:t xml:space="preserve"> à propos de ce qu</w:t>
      </w:r>
      <w:r w:rsidR="00B35AC9" w:rsidRPr="00906549">
        <w:rPr>
          <w:lang w:val="fr-FR"/>
        </w:rPr>
        <w:t>’</w:t>
      </w:r>
      <w:r w:rsidR="00375884" w:rsidRPr="00906549">
        <w:rPr>
          <w:lang w:val="fr-FR"/>
        </w:rPr>
        <w:t>ils subissent</w:t>
      </w:r>
      <w:r w:rsidRPr="00906549">
        <w:rPr>
          <w:lang w:val="fr-FR"/>
        </w:rPr>
        <w:t>. Le programme met l</w:t>
      </w:r>
      <w:r w:rsidR="00B35AC9" w:rsidRPr="00906549">
        <w:rPr>
          <w:lang w:val="fr-FR"/>
        </w:rPr>
        <w:t>’</w:t>
      </w:r>
      <w:r w:rsidRPr="00906549">
        <w:rPr>
          <w:lang w:val="fr-FR"/>
        </w:rPr>
        <w:t>accent sur le développement de la confiance en soi et l</w:t>
      </w:r>
      <w:r w:rsidR="00B35AC9" w:rsidRPr="00906549">
        <w:rPr>
          <w:lang w:val="fr-FR"/>
        </w:rPr>
        <w:t>’</w:t>
      </w:r>
      <w:r w:rsidRPr="00906549">
        <w:rPr>
          <w:lang w:val="fr-FR"/>
        </w:rPr>
        <w:t>entraide par les pairs, ainsi que sur les compétences en matière de communication et de signalement en tant que stratégies de prévention. Les ateliers organisés dans le cadre du programme CAP traitent les problèmes d</w:t>
      </w:r>
      <w:r w:rsidR="00B35AC9" w:rsidRPr="00906549">
        <w:rPr>
          <w:lang w:val="fr-FR"/>
        </w:rPr>
        <w:t>’</w:t>
      </w:r>
      <w:r w:rsidRPr="00906549">
        <w:rPr>
          <w:lang w:val="fr-FR"/>
        </w:rPr>
        <w:t>abus du point de vue des droits fondamentaux de l</w:t>
      </w:r>
      <w:r w:rsidR="00B35AC9" w:rsidRPr="00906549">
        <w:rPr>
          <w:lang w:val="fr-FR"/>
        </w:rPr>
        <w:t>’</w:t>
      </w:r>
      <w:r w:rsidRPr="00906549">
        <w:rPr>
          <w:lang w:val="fr-FR"/>
        </w:rPr>
        <w:t>homme. Outre des ateliers organisés à l</w:t>
      </w:r>
      <w:r w:rsidR="00B35AC9" w:rsidRPr="00906549">
        <w:rPr>
          <w:lang w:val="fr-FR"/>
        </w:rPr>
        <w:t>’</w:t>
      </w:r>
      <w:r w:rsidRPr="00906549">
        <w:rPr>
          <w:lang w:val="fr-FR"/>
        </w:rPr>
        <w:t>intention des enfants, le programme comprend également des présentations au profit du personnel et des parents.</w:t>
      </w:r>
    </w:p>
    <w:p w:rsidR="00CB6033" w:rsidRPr="00906549" w:rsidRDefault="00CB6033" w:rsidP="006775D3">
      <w:pPr>
        <w:pStyle w:val="SingleTxtG"/>
        <w:rPr>
          <w:lang w:val="fr-FR"/>
        </w:rPr>
      </w:pPr>
      <w:r w:rsidRPr="00906549">
        <w:rPr>
          <w:lang w:val="fr-FR"/>
        </w:rPr>
        <w:t>462.</w:t>
      </w:r>
      <w:r w:rsidRPr="00906549">
        <w:rPr>
          <w:lang w:val="fr-FR"/>
        </w:rPr>
        <w:tab/>
        <w:t>Le Ministère du travail, de la famille et des affaires sociales finance l</w:t>
      </w:r>
      <w:r w:rsidR="002378E1" w:rsidRPr="00906549">
        <w:rPr>
          <w:lang w:val="fr-FR"/>
        </w:rPr>
        <w:t>es activités de l</w:t>
      </w:r>
      <w:r w:rsidR="00B35AC9" w:rsidRPr="00906549">
        <w:rPr>
          <w:lang w:val="fr-FR"/>
        </w:rPr>
        <w:t>’</w:t>
      </w:r>
      <w:r w:rsidRPr="00906549">
        <w:rPr>
          <w:lang w:val="fr-FR"/>
        </w:rPr>
        <w:t>Association slovène des amis de la jeunesse dans le cadre d</w:t>
      </w:r>
      <w:r w:rsidR="00B35AC9" w:rsidRPr="00906549">
        <w:rPr>
          <w:lang w:val="fr-FR"/>
        </w:rPr>
        <w:t>’</w:t>
      </w:r>
      <w:r w:rsidRPr="00906549">
        <w:rPr>
          <w:lang w:val="fr-FR"/>
        </w:rPr>
        <w:t>un contrat annuel</w:t>
      </w:r>
      <w:r w:rsidR="00375884" w:rsidRPr="00906549">
        <w:rPr>
          <w:lang w:val="fr-FR"/>
        </w:rPr>
        <w:t>,</w:t>
      </w:r>
      <w:r w:rsidRPr="00906549">
        <w:rPr>
          <w:lang w:val="fr-FR"/>
        </w:rPr>
        <w:t xml:space="preserve"> notamment les programmes ayant une influence significative sur l</w:t>
      </w:r>
      <w:r w:rsidR="00B35AC9" w:rsidRPr="00906549">
        <w:rPr>
          <w:lang w:val="fr-FR"/>
        </w:rPr>
        <w:t>’</w:t>
      </w:r>
      <w:r w:rsidRPr="00906549">
        <w:rPr>
          <w:lang w:val="fr-FR"/>
        </w:rPr>
        <w:t>insertion sociale des enfants.</w:t>
      </w:r>
    </w:p>
    <w:p w:rsidR="00CB6033" w:rsidRPr="00906549" w:rsidRDefault="006775D3" w:rsidP="006775D3">
      <w:pPr>
        <w:pStyle w:val="H23G"/>
        <w:rPr>
          <w:lang w:val="fr-FR"/>
        </w:rPr>
      </w:pPr>
      <w:r w:rsidRPr="00906549">
        <w:rPr>
          <w:lang w:val="fr-FR"/>
        </w:rPr>
        <w:tab/>
      </w:r>
      <w:r w:rsidRPr="00906549">
        <w:rPr>
          <w:lang w:val="fr-FR"/>
        </w:rPr>
        <w:tab/>
      </w:r>
      <w:r w:rsidR="00CB6033" w:rsidRPr="00906549">
        <w:rPr>
          <w:lang w:val="fr-FR"/>
        </w:rPr>
        <w:t>Réponses aux recommandations figurant au paragraphe 25, d) d</w:t>
      </w:r>
      <w:r w:rsidR="000B65D5" w:rsidRPr="00906549">
        <w:rPr>
          <w:lang w:val="fr-FR"/>
        </w:rPr>
        <w:t>es observations finales (CRC/C/</w:t>
      </w:r>
      <w:r w:rsidR="00CB6033" w:rsidRPr="00906549">
        <w:rPr>
          <w:lang w:val="fr-FR"/>
        </w:rPr>
        <w:t>OPSC/SVN/CO/1)</w:t>
      </w:r>
    </w:p>
    <w:p w:rsidR="00CB6033" w:rsidRPr="00906549" w:rsidRDefault="00CB6033" w:rsidP="006775D3">
      <w:pPr>
        <w:pStyle w:val="SingleTxtG"/>
        <w:rPr>
          <w:lang w:val="fr-FR"/>
        </w:rPr>
      </w:pPr>
      <w:r w:rsidRPr="00906549">
        <w:rPr>
          <w:lang w:val="fr-FR"/>
        </w:rPr>
        <w:t>463.</w:t>
      </w:r>
      <w:r w:rsidRPr="00906549">
        <w:rPr>
          <w:lang w:val="fr-FR"/>
        </w:rPr>
        <w:tab/>
        <w:t xml:space="preserve">Dans le cadre du projet intitulé </w:t>
      </w:r>
      <w:r w:rsidR="006868E0" w:rsidRPr="00906549">
        <w:rPr>
          <w:lang w:val="fr-FR"/>
        </w:rPr>
        <w:t>«</w:t>
      </w:r>
      <w:r w:rsidRPr="00906549">
        <w:rPr>
          <w:lang w:val="fr-FR"/>
        </w:rPr>
        <w:t>Les adultes sont là pour vous aider</w:t>
      </w:r>
      <w:r w:rsidR="00CC1830" w:rsidRPr="00906549">
        <w:rPr>
          <w:lang w:val="fr-FR"/>
        </w:rPr>
        <w:t>»</w:t>
      </w:r>
      <w:r w:rsidRPr="00906549">
        <w:rPr>
          <w:lang w:val="fr-FR"/>
        </w:rPr>
        <w:t>, le Ministère du travail, de la famille et des affaires sociales a également décidé d</w:t>
      </w:r>
      <w:r w:rsidR="00B35AC9" w:rsidRPr="00906549">
        <w:rPr>
          <w:lang w:val="fr-FR"/>
        </w:rPr>
        <w:t>’</w:t>
      </w:r>
      <w:r w:rsidRPr="00906549">
        <w:rPr>
          <w:lang w:val="fr-FR"/>
        </w:rPr>
        <w:t>ouvrir et de financer intégralement un numéro d</w:t>
      </w:r>
      <w:r w:rsidR="00B35AC9" w:rsidRPr="00906549">
        <w:rPr>
          <w:lang w:val="fr-FR"/>
        </w:rPr>
        <w:t>’</w:t>
      </w:r>
      <w:r w:rsidRPr="00906549">
        <w:rPr>
          <w:lang w:val="fr-FR"/>
        </w:rPr>
        <w:t>appel d</w:t>
      </w:r>
      <w:r w:rsidR="00B35AC9" w:rsidRPr="00906549">
        <w:rPr>
          <w:lang w:val="fr-FR"/>
        </w:rPr>
        <w:t>’</w:t>
      </w:r>
      <w:r w:rsidR="00EA2BD8" w:rsidRPr="00906549">
        <w:rPr>
          <w:lang w:val="fr-FR"/>
        </w:rPr>
        <w:t>urgence anonyme et gratuit (080 </w:t>
      </w:r>
      <w:r w:rsidRPr="00906549">
        <w:rPr>
          <w:lang w:val="fr-FR"/>
        </w:rPr>
        <w:t xml:space="preserve">1552) </w:t>
      </w:r>
      <w:r w:rsidR="00EA2BD8" w:rsidRPr="00906549">
        <w:rPr>
          <w:szCs w:val="24"/>
          <w:lang w:val="fr-FR"/>
        </w:rPr>
        <w:t>–</w:t>
      </w:r>
      <w:r w:rsidRPr="00906549">
        <w:rPr>
          <w:lang w:val="fr-FR"/>
        </w:rPr>
        <w:t xml:space="preserve"> </w:t>
      </w:r>
      <w:r w:rsidR="00CC1830" w:rsidRPr="00906549">
        <w:rPr>
          <w:lang w:val="fr-FR"/>
        </w:rPr>
        <w:t>«</w:t>
      </w:r>
      <w:r w:rsidRPr="00906549">
        <w:rPr>
          <w:lang w:val="fr-FR"/>
        </w:rPr>
        <w:t>Peter Klepec Téléphone</w:t>
      </w:r>
      <w:r w:rsidR="00CC1830" w:rsidRPr="00906549">
        <w:rPr>
          <w:lang w:val="fr-FR"/>
        </w:rPr>
        <w:t>»</w:t>
      </w:r>
      <w:r w:rsidRPr="00906549">
        <w:rPr>
          <w:lang w:val="fr-FR"/>
        </w:rPr>
        <w:t xml:space="preserve"> que les enfants et les jeunes peuvent appeler en cas de violence. Les enfants ont été informés de cette option à travers des brochures et pendant les heures de classe. En outre, le service étant disponible 24 h/24, un tel dispositif d</w:t>
      </w:r>
      <w:r w:rsidR="00B35AC9" w:rsidRPr="00906549">
        <w:rPr>
          <w:lang w:val="fr-FR"/>
        </w:rPr>
        <w:t>’</w:t>
      </w:r>
      <w:r w:rsidRPr="00906549">
        <w:rPr>
          <w:lang w:val="fr-FR"/>
        </w:rPr>
        <w:t>aide aux jeunes et aux enfants leur permet de garder l</w:t>
      </w:r>
      <w:r w:rsidR="00B35AC9" w:rsidRPr="00906549">
        <w:rPr>
          <w:lang w:val="fr-FR"/>
        </w:rPr>
        <w:t>’</w:t>
      </w:r>
      <w:r w:rsidRPr="00906549">
        <w:rPr>
          <w:lang w:val="fr-FR"/>
        </w:rPr>
        <w:t>anonymat, ce qui renforce le sentiment de sécurité. Même s</w:t>
      </w:r>
      <w:r w:rsidR="00B35AC9" w:rsidRPr="00906549">
        <w:rPr>
          <w:lang w:val="fr-FR"/>
        </w:rPr>
        <w:t>’</w:t>
      </w:r>
      <w:r w:rsidRPr="00906549">
        <w:rPr>
          <w:lang w:val="fr-FR"/>
        </w:rPr>
        <w:t>il n</w:t>
      </w:r>
      <w:r w:rsidR="00B35AC9" w:rsidRPr="00906549">
        <w:rPr>
          <w:lang w:val="fr-FR"/>
        </w:rPr>
        <w:t>’</w:t>
      </w:r>
      <w:r w:rsidRPr="00906549">
        <w:rPr>
          <w:lang w:val="fr-FR"/>
        </w:rPr>
        <w:t>y a pas de contact personnel, un dialogue direct est établi avec un expert qualifié qui anime la conversation et encourage l</w:t>
      </w:r>
      <w:r w:rsidR="00B35AC9" w:rsidRPr="00906549">
        <w:rPr>
          <w:lang w:val="fr-FR"/>
        </w:rPr>
        <w:t>’</w:t>
      </w:r>
      <w:r w:rsidRPr="00906549">
        <w:rPr>
          <w:lang w:val="fr-FR"/>
        </w:rPr>
        <w:t>enfant ou le mineur à trouver des solutions éventuelles. Ils peuvent établir conjointement un plan d</w:t>
      </w:r>
      <w:r w:rsidR="00B35AC9" w:rsidRPr="00906549">
        <w:rPr>
          <w:lang w:val="fr-FR"/>
        </w:rPr>
        <w:t>’</w:t>
      </w:r>
      <w:r w:rsidRPr="00906549">
        <w:rPr>
          <w:lang w:val="fr-FR"/>
        </w:rPr>
        <w:t>aide, ce qui contribue de manière significative à renforcer le rôle actif de l</w:t>
      </w:r>
      <w:r w:rsidR="00B35AC9" w:rsidRPr="00906549">
        <w:rPr>
          <w:lang w:val="fr-FR"/>
        </w:rPr>
        <w:t>’</w:t>
      </w:r>
      <w:r w:rsidRPr="00906549">
        <w:rPr>
          <w:lang w:val="fr-FR"/>
        </w:rPr>
        <w:t>enfant dans la recherche d</w:t>
      </w:r>
      <w:r w:rsidR="00B35AC9" w:rsidRPr="00906549">
        <w:rPr>
          <w:lang w:val="fr-FR"/>
        </w:rPr>
        <w:t>’</w:t>
      </w:r>
      <w:r w:rsidRPr="00906549">
        <w:rPr>
          <w:lang w:val="fr-FR"/>
        </w:rPr>
        <w:t>une solution à sa situation du moment.</w:t>
      </w:r>
    </w:p>
    <w:p w:rsidR="00CB6033" w:rsidRPr="00906549" w:rsidRDefault="00CB6033" w:rsidP="006775D3">
      <w:pPr>
        <w:pStyle w:val="SingleTxtG"/>
        <w:rPr>
          <w:lang w:val="fr-FR"/>
        </w:rPr>
      </w:pPr>
      <w:r w:rsidRPr="00906549">
        <w:rPr>
          <w:lang w:val="fr-FR"/>
        </w:rPr>
        <w:t>464.</w:t>
      </w:r>
      <w:r w:rsidRPr="00906549">
        <w:rPr>
          <w:lang w:val="fr-FR"/>
        </w:rPr>
        <w:tab/>
        <w:t>Les centres d</w:t>
      </w:r>
      <w:r w:rsidR="00B35AC9" w:rsidRPr="00906549">
        <w:rPr>
          <w:lang w:val="fr-FR"/>
        </w:rPr>
        <w:t>’</w:t>
      </w:r>
      <w:r w:rsidRPr="00906549">
        <w:rPr>
          <w:lang w:val="fr-FR"/>
        </w:rPr>
        <w:t xml:space="preserve">urgence pour jeunes sont destinés aux enfants et mineurs qui, pour diverses raisons (notamment </w:t>
      </w:r>
      <w:r w:rsidR="004E5362" w:rsidRPr="00906549">
        <w:rPr>
          <w:lang w:val="fr-FR"/>
        </w:rPr>
        <w:t>des</w:t>
      </w:r>
      <w:r w:rsidRPr="00906549">
        <w:rPr>
          <w:lang w:val="fr-FR"/>
        </w:rPr>
        <w:t xml:space="preserve"> conditions de vie insupportables dans une famille qui est souvent le théâtre de scènes de violence et d</w:t>
      </w:r>
      <w:r w:rsidR="00B35AC9" w:rsidRPr="00906549">
        <w:rPr>
          <w:lang w:val="fr-FR"/>
        </w:rPr>
        <w:t>’</w:t>
      </w:r>
      <w:r w:rsidRPr="00906549">
        <w:rPr>
          <w:lang w:val="fr-FR"/>
        </w:rPr>
        <w:t>abus), vivent une situation stressante</w:t>
      </w:r>
      <w:r w:rsidR="0016134F" w:rsidRPr="00906549">
        <w:rPr>
          <w:lang w:val="fr-FR"/>
        </w:rPr>
        <w:t>;</w:t>
      </w:r>
      <w:r w:rsidRPr="00906549">
        <w:rPr>
          <w:lang w:val="fr-FR"/>
        </w:rPr>
        <w:t xml:space="preserve"> ils sont accessibles 24 h/24 et les appels téléphoniques sont redirigés à partir du numéro gratuit vers l</w:t>
      </w:r>
      <w:r w:rsidR="00B35AC9" w:rsidRPr="00906549">
        <w:rPr>
          <w:lang w:val="fr-FR"/>
        </w:rPr>
        <w:t>’</w:t>
      </w:r>
      <w:r w:rsidRPr="00906549">
        <w:rPr>
          <w:lang w:val="fr-FR"/>
        </w:rPr>
        <w:t>un des 7 centres le plus proche. Outre le soutien professionnel, l</w:t>
      </w:r>
      <w:r w:rsidR="00B35AC9" w:rsidRPr="00906549">
        <w:rPr>
          <w:lang w:val="fr-FR"/>
        </w:rPr>
        <w:t>’</w:t>
      </w:r>
      <w:r w:rsidRPr="00906549">
        <w:rPr>
          <w:lang w:val="fr-FR"/>
        </w:rPr>
        <w:t>avantage de l</w:t>
      </w:r>
      <w:r w:rsidR="00B35AC9" w:rsidRPr="00906549">
        <w:rPr>
          <w:lang w:val="fr-FR"/>
        </w:rPr>
        <w:t>’</w:t>
      </w:r>
      <w:r w:rsidRPr="00906549">
        <w:rPr>
          <w:lang w:val="fr-FR"/>
        </w:rPr>
        <w:t>implication de ces centres dans une telle forme d</w:t>
      </w:r>
      <w:r w:rsidR="00B35AC9" w:rsidRPr="00906549">
        <w:rPr>
          <w:lang w:val="fr-FR"/>
        </w:rPr>
        <w:t>’</w:t>
      </w:r>
      <w:r w:rsidRPr="00906549">
        <w:rPr>
          <w:lang w:val="fr-FR"/>
        </w:rPr>
        <w:t>aide, réside dans le fait qu</w:t>
      </w:r>
      <w:r w:rsidR="00B35AC9" w:rsidRPr="00906549">
        <w:rPr>
          <w:lang w:val="fr-FR"/>
        </w:rPr>
        <w:t>’</w:t>
      </w:r>
      <w:r w:rsidRPr="00906549">
        <w:rPr>
          <w:lang w:val="fr-FR"/>
        </w:rPr>
        <w:t xml:space="preserve">ils peuvent offrir immédiatement un hébergement sûr, le cas échéant. </w:t>
      </w:r>
    </w:p>
    <w:p w:rsidR="00CB6033" w:rsidRPr="00906549" w:rsidRDefault="006775D3" w:rsidP="006775D3">
      <w:pPr>
        <w:pStyle w:val="H23G"/>
        <w:rPr>
          <w:lang w:val="fr-FR"/>
        </w:rPr>
      </w:pPr>
      <w:r w:rsidRPr="00906549">
        <w:rPr>
          <w:lang w:val="fr-FR"/>
        </w:rPr>
        <w:tab/>
      </w:r>
      <w:r w:rsidRPr="00906549">
        <w:rPr>
          <w:lang w:val="fr-FR"/>
        </w:rPr>
        <w:tab/>
      </w:r>
      <w:r w:rsidR="00CB6033" w:rsidRPr="00906549">
        <w:rPr>
          <w:lang w:val="fr-FR"/>
        </w:rPr>
        <w:t>Réponses aux recommandations figurant au paragraphe 25, e) d</w:t>
      </w:r>
      <w:r w:rsidR="000B65D5" w:rsidRPr="00906549">
        <w:rPr>
          <w:lang w:val="fr-FR"/>
        </w:rPr>
        <w:t>es observations finales (CRC/C/</w:t>
      </w:r>
      <w:r w:rsidR="00CB6033" w:rsidRPr="00906549">
        <w:rPr>
          <w:lang w:val="fr-FR"/>
        </w:rPr>
        <w:t>OPSC/SVN/CO/1)</w:t>
      </w:r>
    </w:p>
    <w:p w:rsidR="00CB6033" w:rsidRPr="00906549" w:rsidRDefault="00CB6033" w:rsidP="006775D3">
      <w:pPr>
        <w:pStyle w:val="SingleTxtG"/>
        <w:rPr>
          <w:lang w:val="fr-FR"/>
        </w:rPr>
      </w:pPr>
      <w:r w:rsidRPr="00906549">
        <w:rPr>
          <w:lang w:val="fr-FR"/>
        </w:rPr>
        <w:t>465.</w:t>
      </w:r>
      <w:r w:rsidRPr="00906549">
        <w:rPr>
          <w:lang w:val="fr-FR"/>
        </w:rPr>
        <w:tab/>
        <w:t>Conformément à l</w:t>
      </w:r>
      <w:r w:rsidR="00B35AC9" w:rsidRPr="00906549">
        <w:rPr>
          <w:lang w:val="fr-FR"/>
        </w:rPr>
        <w:t>’</w:t>
      </w:r>
      <w:r w:rsidRPr="00906549">
        <w:rPr>
          <w:lang w:val="fr-FR"/>
        </w:rPr>
        <w:t>article 65 du Code de procédure pénale, lorsque, dans le cadre d</w:t>
      </w:r>
      <w:r w:rsidR="00B35AC9" w:rsidRPr="00906549">
        <w:rPr>
          <w:lang w:val="fr-FR"/>
        </w:rPr>
        <w:t>’</w:t>
      </w:r>
      <w:r w:rsidRPr="00906549">
        <w:rPr>
          <w:lang w:val="fr-FR"/>
        </w:rPr>
        <w:t>une procédure pénale ouverte à propos d</w:t>
      </w:r>
      <w:r w:rsidR="00B35AC9" w:rsidRPr="00906549">
        <w:rPr>
          <w:lang w:val="fr-FR"/>
        </w:rPr>
        <w:t>’</w:t>
      </w:r>
      <w:r w:rsidRPr="00906549">
        <w:rPr>
          <w:lang w:val="fr-FR"/>
        </w:rPr>
        <w:t>infractions portant atteinte à l</w:t>
      </w:r>
      <w:r w:rsidR="00B35AC9" w:rsidRPr="00906549">
        <w:rPr>
          <w:lang w:val="fr-FR"/>
        </w:rPr>
        <w:t>’</w:t>
      </w:r>
      <w:r w:rsidRPr="00906549">
        <w:rPr>
          <w:lang w:val="fr-FR"/>
        </w:rPr>
        <w:t>in</w:t>
      </w:r>
      <w:r w:rsidR="009D652E" w:rsidRPr="00906549">
        <w:rPr>
          <w:lang w:val="fr-FR"/>
        </w:rPr>
        <w:t>tégrité</w:t>
      </w:r>
      <w:r w:rsidRPr="00906549">
        <w:rPr>
          <w:lang w:val="fr-FR"/>
        </w:rPr>
        <w:t xml:space="preserve"> sexuelle, d</w:t>
      </w:r>
      <w:r w:rsidR="00B35AC9" w:rsidRPr="00906549">
        <w:rPr>
          <w:lang w:val="fr-FR"/>
        </w:rPr>
        <w:t>’</w:t>
      </w:r>
      <w:r w:rsidRPr="00906549">
        <w:rPr>
          <w:lang w:val="fr-FR"/>
        </w:rPr>
        <w:t>infractions de négligence et de traitements cruels infligés à un mineur ou d</w:t>
      </w:r>
      <w:r w:rsidR="00B35AC9" w:rsidRPr="00906549">
        <w:rPr>
          <w:lang w:val="fr-FR"/>
        </w:rPr>
        <w:t>’</w:t>
      </w:r>
      <w:r w:rsidRPr="00906549">
        <w:rPr>
          <w:lang w:val="fr-FR"/>
        </w:rPr>
        <w:t>infractions de traite d</w:t>
      </w:r>
      <w:r w:rsidR="00B35AC9" w:rsidRPr="00906549">
        <w:rPr>
          <w:lang w:val="fr-FR"/>
        </w:rPr>
        <w:t>’</w:t>
      </w:r>
      <w:r w:rsidRPr="00906549">
        <w:rPr>
          <w:lang w:val="fr-FR"/>
        </w:rPr>
        <w:t>êtres humains, la partie lésée est mineure, elle doit disposer d</w:t>
      </w:r>
      <w:r w:rsidR="00B35AC9" w:rsidRPr="00906549">
        <w:rPr>
          <w:lang w:val="fr-FR"/>
        </w:rPr>
        <w:t>’</w:t>
      </w:r>
      <w:r w:rsidRPr="00906549">
        <w:rPr>
          <w:lang w:val="fr-FR"/>
        </w:rPr>
        <w:t>un avocat pour défendre ses droits tout au long de la procédure, notamment ceux relatifs à la protection de son intégrité au cours de l</w:t>
      </w:r>
      <w:r w:rsidR="00B35AC9" w:rsidRPr="00906549">
        <w:rPr>
          <w:lang w:val="fr-FR"/>
        </w:rPr>
        <w:t>’</w:t>
      </w:r>
      <w:r w:rsidRPr="00906549">
        <w:rPr>
          <w:lang w:val="fr-FR"/>
        </w:rPr>
        <w:t>audience et dans le cadre de l</w:t>
      </w:r>
      <w:r w:rsidR="00B35AC9" w:rsidRPr="00906549">
        <w:rPr>
          <w:lang w:val="fr-FR"/>
        </w:rPr>
        <w:t>’</w:t>
      </w:r>
      <w:r w:rsidRPr="00906549">
        <w:rPr>
          <w:lang w:val="fr-FR"/>
        </w:rPr>
        <w:t>action en indemnisation. Le tribunal doit commettre un avocat d</w:t>
      </w:r>
      <w:r w:rsidR="00B35AC9" w:rsidRPr="00906549">
        <w:rPr>
          <w:lang w:val="fr-FR"/>
        </w:rPr>
        <w:t>’</w:t>
      </w:r>
      <w:r w:rsidRPr="00906549">
        <w:rPr>
          <w:lang w:val="fr-FR"/>
        </w:rPr>
        <w:t>office à la représentation des victimes mineures qui n</w:t>
      </w:r>
      <w:r w:rsidR="00B35AC9" w:rsidRPr="00906549">
        <w:rPr>
          <w:lang w:val="fr-FR"/>
        </w:rPr>
        <w:t>’</w:t>
      </w:r>
      <w:r w:rsidRPr="00906549">
        <w:rPr>
          <w:lang w:val="fr-FR"/>
        </w:rPr>
        <w:t>en sont pas pourvues et le désigner parmi les membres du barreau. En outre, la personne désignée pour défendre le mineur peut être présente pendant l</w:t>
      </w:r>
      <w:r w:rsidR="00B35AC9" w:rsidRPr="00906549">
        <w:rPr>
          <w:lang w:val="fr-FR"/>
        </w:rPr>
        <w:t>’</w:t>
      </w:r>
      <w:r w:rsidRPr="00906549">
        <w:rPr>
          <w:lang w:val="fr-FR"/>
        </w:rPr>
        <w:t>instruction et tout au long de la procédure pénale. Les indemnisations doivent être également accordées par le tribunal dans le</w:t>
      </w:r>
      <w:r w:rsidR="003437B9" w:rsidRPr="00906549">
        <w:rPr>
          <w:lang w:val="fr-FR"/>
        </w:rPr>
        <w:t xml:space="preserve"> cadre de la </w:t>
      </w:r>
      <w:r w:rsidRPr="00906549">
        <w:rPr>
          <w:lang w:val="fr-FR"/>
        </w:rPr>
        <w:t>procédure pénale. Toutefois, si les données recueillies au cours de la procédure pénale ne constituent pas une base fiable pour l</w:t>
      </w:r>
      <w:r w:rsidR="00B35AC9" w:rsidRPr="00906549">
        <w:rPr>
          <w:lang w:val="fr-FR"/>
        </w:rPr>
        <w:t>’</w:t>
      </w:r>
      <w:r w:rsidRPr="00906549">
        <w:rPr>
          <w:lang w:val="fr-FR"/>
        </w:rPr>
        <w:t>octroi d</w:t>
      </w:r>
      <w:r w:rsidR="00B35AC9" w:rsidRPr="00906549">
        <w:rPr>
          <w:lang w:val="fr-FR"/>
        </w:rPr>
        <w:t>’</w:t>
      </w:r>
      <w:r w:rsidRPr="00906549">
        <w:rPr>
          <w:lang w:val="fr-FR"/>
        </w:rPr>
        <w:t>une indemnisation partielle ou totale, le tribunal est tenu d</w:t>
      </w:r>
      <w:r w:rsidR="00B35AC9" w:rsidRPr="00906549">
        <w:rPr>
          <w:lang w:val="fr-FR"/>
        </w:rPr>
        <w:t>’</w:t>
      </w:r>
      <w:r w:rsidRPr="00906549">
        <w:rPr>
          <w:lang w:val="fr-FR"/>
        </w:rPr>
        <w:t>aviser la partie lésée qu</w:t>
      </w:r>
      <w:r w:rsidR="00B35AC9" w:rsidRPr="00906549">
        <w:rPr>
          <w:lang w:val="fr-FR"/>
        </w:rPr>
        <w:t>’</w:t>
      </w:r>
      <w:r w:rsidRPr="00906549">
        <w:rPr>
          <w:lang w:val="fr-FR"/>
        </w:rPr>
        <w:t>elle peut obtenir satisfaction au niveau de</w:t>
      </w:r>
      <w:r w:rsidR="003437B9" w:rsidRPr="00906549">
        <w:rPr>
          <w:lang w:val="fr-FR"/>
        </w:rPr>
        <w:t xml:space="preserve"> la </w:t>
      </w:r>
      <w:r w:rsidRPr="00906549">
        <w:rPr>
          <w:lang w:val="fr-FR"/>
        </w:rPr>
        <w:t xml:space="preserve">procédure civile. On peut </w:t>
      </w:r>
      <w:r w:rsidR="003437B9" w:rsidRPr="00906549">
        <w:rPr>
          <w:lang w:val="fr-FR"/>
        </w:rPr>
        <w:t xml:space="preserve">en déduire </w:t>
      </w:r>
      <w:r w:rsidRPr="00906549">
        <w:rPr>
          <w:lang w:val="fr-FR"/>
        </w:rPr>
        <w:t>que le nombre de cas dans lesquels les enfants ont bénéficié d</w:t>
      </w:r>
      <w:r w:rsidR="00B35AC9" w:rsidRPr="00906549">
        <w:rPr>
          <w:lang w:val="fr-FR"/>
        </w:rPr>
        <w:t>’</w:t>
      </w:r>
      <w:r w:rsidRPr="00906549">
        <w:rPr>
          <w:lang w:val="fr-FR"/>
        </w:rPr>
        <w:t>une assistance au titre du quatrième paragraphe de l</w:t>
      </w:r>
      <w:r w:rsidR="00B35AC9" w:rsidRPr="00906549">
        <w:rPr>
          <w:lang w:val="fr-FR"/>
        </w:rPr>
        <w:t>’</w:t>
      </w:r>
      <w:r w:rsidRPr="00906549">
        <w:rPr>
          <w:lang w:val="fr-FR"/>
        </w:rPr>
        <w:t>article 9 du Protocole facultatif concernant la vente d</w:t>
      </w:r>
      <w:r w:rsidR="00B35AC9" w:rsidRPr="00906549">
        <w:rPr>
          <w:lang w:val="fr-FR"/>
        </w:rPr>
        <w:t>’</w:t>
      </w:r>
      <w:r w:rsidRPr="00906549">
        <w:rPr>
          <w:lang w:val="fr-FR"/>
        </w:rPr>
        <w:t>enfants, la prostitution d</w:t>
      </w:r>
      <w:r w:rsidR="00B35AC9" w:rsidRPr="00906549">
        <w:rPr>
          <w:lang w:val="fr-FR"/>
        </w:rPr>
        <w:t>’</w:t>
      </w:r>
      <w:r w:rsidRPr="00906549">
        <w:rPr>
          <w:lang w:val="fr-FR"/>
        </w:rPr>
        <w:t>enfants et la pornographie mettant en scène des enfants, est égal au nombre de ces infractions commises contre les mineurs</w:t>
      </w:r>
      <w:r w:rsidR="0016134F" w:rsidRPr="00906549">
        <w:rPr>
          <w:lang w:val="fr-FR"/>
        </w:rPr>
        <w:t>;</w:t>
      </w:r>
      <w:r w:rsidRPr="00906549">
        <w:rPr>
          <w:lang w:val="fr-FR"/>
        </w:rPr>
        <w:t xml:space="preserve"> cependant, nous ne disposons pas de données sur le nombre concret de ces cas. </w:t>
      </w:r>
    </w:p>
    <w:p w:rsidR="00CB6033" w:rsidRPr="00906549" w:rsidRDefault="006775D3" w:rsidP="006775D3">
      <w:pPr>
        <w:pStyle w:val="H23G"/>
        <w:rPr>
          <w:lang w:val="fr-FR"/>
        </w:rPr>
      </w:pPr>
      <w:r w:rsidRPr="00906549">
        <w:rPr>
          <w:lang w:val="fr-FR"/>
        </w:rPr>
        <w:tab/>
      </w:r>
      <w:r w:rsidRPr="00906549">
        <w:rPr>
          <w:lang w:val="fr-FR"/>
        </w:rPr>
        <w:tab/>
      </w:r>
      <w:r w:rsidR="00CB6033" w:rsidRPr="00906549">
        <w:rPr>
          <w:lang w:val="fr-FR"/>
        </w:rPr>
        <w:t xml:space="preserve">Réponses aux recommandations figurant au paragraphe 27 des observations </w:t>
      </w:r>
      <w:r w:rsidRPr="00906549">
        <w:rPr>
          <w:lang w:val="fr-FR"/>
        </w:rPr>
        <w:br/>
      </w:r>
      <w:r w:rsidR="00CB6033" w:rsidRPr="00906549">
        <w:rPr>
          <w:lang w:val="fr-FR"/>
        </w:rPr>
        <w:t>fina</w:t>
      </w:r>
      <w:r w:rsidR="000B65D5" w:rsidRPr="00906549">
        <w:rPr>
          <w:lang w:val="fr-FR"/>
        </w:rPr>
        <w:t>les (CRC/C/</w:t>
      </w:r>
      <w:r w:rsidR="00CB6033" w:rsidRPr="00906549">
        <w:rPr>
          <w:lang w:val="fr-FR"/>
        </w:rPr>
        <w:t>OPSC/SVN/CO/1)</w:t>
      </w:r>
    </w:p>
    <w:p w:rsidR="00CB6033" w:rsidRPr="00906549" w:rsidRDefault="00CB6033" w:rsidP="006775D3">
      <w:pPr>
        <w:pStyle w:val="H23G"/>
        <w:rPr>
          <w:lang w:val="fr-FR"/>
        </w:rPr>
      </w:pPr>
      <w:r w:rsidRPr="00906549">
        <w:rPr>
          <w:lang w:val="fr-FR"/>
        </w:rPr>
        <w:tab/>
      </w:r>
      <w:r w:rsidRPr="00906549">
        <w:rPr>
          <w:lang w:val="fr-FR"/>
        </w:rPr>
        <w:tab/>
        <w:t>Mesures de protection en matière de justice pénale</w:t>
      </w:r>
    </w:p>
    <w:p w:rsidR="00CB6033" w:rsidRPr="00906549" w:rsidRDefault="00CB6033" w:rsidP="006775D3">
      <w:pPr>
        <w:pStyle w:val="SingleTxtG"/>
        <w:rPr>
          <w:lang w:val="fr-FR"/>
        </w:rPr>
      </w:pPr>
      <w:r w:rsidRPr="00906549">
        <w:rPr>
          <w:lang w:val="fr-FR"/>
        </w:rPr>
        <w:t>466.</w:t>
      </w:r>
      <w:r w:rsidRPr="00906549">
        <w:rPr>
          <w:lang w:val="fr-FR"/>
        </w:rPr>
        <w:tab/>
        <w:t>Nous convenons qu</w:t>
      </w:r>
      <w:r w:rsidR="00B35AC9" w:rsidRPr="00906549">
        <w:rPr>
          <w:lang w:val="fr-FR"/>
        </w:rPr>
        <w:t>’</w:t>
      </w:r>
      <w:r w:rsidRPr="00906549">
        <w:rPr>
          <w:lang w:val="fr-FR"/>
        </w:rPr>
        <w:t>une formation supplémentaire à l</w:t>
      </w:r>
      <w:r w:rsidR="00B35AC9" w:rsidRPr="00906549">
        <w:rPr>
          <w:lang w:val="fr-FR"/>
        </w:rPr>
        <w:t>’</w:t>
      </w:r>
      <w:r w:rsidRPr="00906549">
        <w:rPr>
          <w:lang w:val="fr-FR"/>
        </w:rPr>
        <w:t>intention des juges et des procureurs devrait contribuer à rendre encore plus efficace la poursuite des auteurs d</w:t>
      </w:r>
      <w:r w:rsidR="00B35AC9" w:rsidRPr="00906549">
        <w:rPr>
          <w:lang w:val="fr-FR"/>
        </w:rPr>
        <w:t>’</w:t>
      </w:r>
      <w:r w:rsidRPr="00906549">
        <w:rPr>
          <w:lang w:val="fr-FR"/>
        </w:rPr>
        <w:t>infractions. Toutefois, il convient de souligner que pour les infractions poursuivies d</w:t>
      </w:r>
      <w:r w:rsidR="00B35AC9" w:rsidRPr="00906549">
        <w:rPr>
          <w:lang w:val="fr-FR"/>
        </w:rPr>
        <w:t>’</w:t>
      </w:r>
      <w:r w:rsidRPr="00906549">
        <w:rPr>
          <w:lang w:val="fr-FR"/>
        </w:rPr>
        <w:t>office (toutes celles vi</w:t>
      </w:r>
      <w:r w:rsidR="006775D3" w:rsidRPr="00906549">
        <w:rPr>
          <w:lang w:val="fr-FR"/>
        </w:rPr>
        <w:t xml:space="preserve">sées par le nouveau </w:t>
      </w:r>
      <w:r w:rsidR="001B3B4E" w:rsidRPr="00906549">
        <w:rPr>
          <w:lang w:val="fr-FR"/>
        </w:rPr>
        <w:t xml:space="preserve">Code </w:t>
      </w:r>
      <w:r w:rsidR="006775D3" w:rsidRPr="00906549">
        <w:rPr>
          <w:lang w:val="fr-FR"/>
        </w:rPr>
        <w:t>pénal —KZ-1—</w:t>
      </w:r>
      <w:r w:rsidRPr="00906549">
        <w:rPr>
          <w:lang w:val="fr-FR"/>
        </w:rPr>
        <w:t xml:space="preserve"> en rapport avec le Protocole facultatif) et conformément au principe de légalité, les procureurs publics sont tenus d</w:t>
      </w:r>
      <w:r w:rsidR="00B35AC9" w:rsidRPr="00906549">
        <w:rPr>
          <w:lang w:val="fr-FR"/>
        </w:rPr>
        <w:t>’</w:t>
      </w:r>
      <w:r w:rsidRPr="00906549">
        <w:rPr>
          <w:lang w:val="fr-FR"/>
        </w:rPr>
        <w:t>engager des poursuites pénales uniquement s</w:t>
      </w:r>
      <w:r w:rsidR="00B35AC9" w:rsidRPr="00906549">
        <w:rPr>
          <w:lang w:val="fr-FR"/>
        </w:rPr>
        <w:t>’</w:t>
      </w:r>
      <w:r w:rsidRPr="00906549">
        <w:rPr>
          <w:lang w:val="fr-FR"/>
        </w:rPr>
        <w:t>il existe des soupçons raisonnables laissant penser qu</w:t>
      </w:r>
      <w:r w:rsidR="00B35AC9" w:rsidRPr="00906549">
        <w:rPr>
          <w:lang w:val="fr-FR"/>
        </w:rPr>
        <w:t>’</w:t>
      </w:r>
      <w:r w:rsidRPr="00906549">
        <w:rPr>
          <w:lang w:val="fr-FR"/>
        </w:rPr>
        <w:t>une infraction aurait été commise et qu</w:t>
      </w:r>
      <w:r w:rsidR="00B35AC9" w:rsidRPr="00906549">
        <w:rPr>
          <w:lang w:val="fr-FR"/>
        </w:rPr>
        <w:t>’</w:t>
      </w:r>
      <w:r w:rsidRPr="00906549">
        <w:rPr>
          <w:lang w:val="fr-FR"/>
        </w:rPr>
        <w:t>aucune disposition du Code de procédure pénale n</w:t>
      </w:r>
      <w:r w:rsidR="00B35AC9" w:rsidRPr="00906549">
        <w:rPr>
          <w:lang w:val="fr-FR"/>
        </w:rPr>
        <w:t>’</w:t>
      </w:r>
      <w:r w:rsidRPr="00906549">
        <w:rPr>
          <w:lang w:val="fr-FR"/>
        </w:rPr>
        <w:t>y fait obstacle. Quant à la formation du personnel du système judiciaire, la réponse a été donnée au paragraphe 437 ci-dessus. Nous allons proposer que le Bureau du Procureur public, qui est l</w:t>
      </w:r>
      <w:r w:rsidR="00B35AC9" w:rsidRPr="00906549">
        <w:rPr>
          <w:lang w:val="fr-FR"/>
        </w:rPr>
        <w:t>’</w:t>
      </w:r>
      <w:r w:rsidRPr="00906549">
        <w:rPr>
          <w:lang w:val="fr-FR"/>
        </w:rPr>
        <w:t>organe compétent pour les poursuites pénales en Slovénie, examine les cas dans lesquels un tribunal indépendant a rendu un verdict d</w:t>
      </w:r>
      <w:r w:rsidR="00B35AC9" w:rsidRPr="00906549">
        <w:rPr>
          <w:lang w:val="fr-FR"/>
        </w:rPr>
        <w:t>’</w:t>
      </w:r>
      <w:r w:rsidRPr="00906549">
        <w:rPr>
          <w:lang w:val="fr-FR"/>
        </w:rPr>
        <w:t>acquittement ou un verdict de culpabilité assorti d</w:t>
      </w:r>
      <w:r w:rsidR="00B35AC9" w:rsidRPr="00906549">
        <w:rPr>
          <w:lang w:val="fr-FR"/>
        </w:rPr>
        <w:t>’</w:t>
      </w:r>
      <w:r w:rsidRPr="00906549">
        <w:rPr>
          <w:lang w:val="fr-FR"/>
        </w:rPr>
        <w:t>une peine inappropriée.</w:t>
      </w:r>
    </w:p>
    <w:p w:rsidR="00CB6033" w:rsidRPr="00906549" w:rsidRDefault="00CB6033" w:rsidP="005C49A3">
      <w:pPr>
        <w:pStyle w:val="H23G"/>
        <w:rPr>
          <w:lang w:val="fr-FR"/>
        </w:rPr>
      </w:pPr>
      <w:r w:rsidRPr="00906549">
        <w:rPr>
          <w:lang w:val="fr-FR"/>
        </w:rPr>
        <w:tab/>
      </w:r>
      <w:r w:rsidRPr="00906549">
        <w:rPr>
          <w:lang w:val="fr-FR"/>
        </w:rPr>
        <w:tab/>
        <w:t>Assistance et coopération internationales</w:t>
      </w:r>
    </w:p>
    <w:p w:rsidR="00CB6033" w:rsidRPr="00906549" w:rsidRDefault="00CB6033" w:rsidP="005C49A3">
      <w:pPr>
        <w:pStyle w:val="H23G"/>
        <w:rPr>
          <w:lang w:val="fr-FR"/>
        </w:rPr>
      </w:pPr>
      <w:r w:rsidRPr="00906549">
        <w:rPr>
          <w:lang w:val="fr-FR"/>
        </w:rPr>
        <w:tab/>
      </w:r>
      <w:r w:rsidRPr="00906549">
        <w:rPr>
          <w:lang w:val="fr-FR"/>
        </w:rPr>
        <w:tab/>
        <w:t xml:space="preserve">Réponses aux recommandations figurant au paragraphe 29 des observations </w:t>
      </w:r>
      <w:r w:rsidR="005C49A3" w:rsidRPr="00906549">
        <w:rPr>
          <w:lang w:val="fr-FR"/>
        </w:rPr>
        <w:br/>
      </w:r>
      <w:r w:rsidR="000B65D5" w:rsidRPr="00906549">
        <w:rPr>
          <w:lang w:val="fr-FR"/>
        </w:rPr>
        <w:t>finales (CRC/C/OPSC/SVN/CO/1)</w:t>
      </w:r>
    </w:p>
    <w:p w:rsidR="00CB6033" w:rsidRPr="00906549" w:rsidRDefault="00CB6033" w:rsidP="005C49A3">
      <w:pPr>
        <w:pStyle w:val="SingleTxtG"/>
        <w:rPr>
          <w:lang w:val="fr-FR"/>
        </w:rPr>
      </w:pPr>
      <w:r w:rsidRPr="00906549">
        <w:rPr>
          <w:lang w:val="fr-FR"/>
        </w:rPr>
        <w:t>467.</w:t>
      </w:r>
      <w:r w:rsidRPr="00906549">
        <w:rPr>
          <w:lang w:val="fr-FR"/>
        </w:rPr>
        <w:tab/>
        <w:t>Nous acceptons la recommandation du Comité pour information et examen.</w:t>
      </w:r>
    </w:p>
    <w:p w:rsidR="00CB6033" w:rsidRPr="00906549" w:rsidRDefault="00CB6033" w:rsidP="005C49A3">
      <w:pPr>
        <w:pStyle w:val="H1G"/>
        <w:rPr>
          <w:lang w:val="fr-FR"/>
        </w:rPr>
      </w:pPr>
      <w:r w:rsidRPr="00906549">
        <w:rPr>
          <w:lang w:val="fr-FR"/>
        </w:rPr>
        <w:tab/>
      </w:r>
      <w:bookmarkStart w:id="92" w:name="_Toc332031275"/>
      <w:bookmarkStart w:id="93" w:name="_Toc334776351"/>
      <w:r w:rsidRPr="00906549">
        <w:rPr>
          <w:lang w:val="fr-FR"/>
        </w:rPr>
        <w:t>B.</w:t>
      </w:r>
      <w:r w:rsidRPr="00906549">
        <w:rPr>
          <w:lang w:val="fr-FR"/>
        </w:rPr>
        <w:tab/>
        <w:t>Protocole facultatif concernant l</w:t>
      </w:r>
      <w:r w:rsidR="00B35AC9" w:rsidRPr="00906549">
        <w:rPr>
          <w:lang w:val="fr-FR"/>
        </w:rPr>
        <w:t>’</w:t>
      </w:r>
      <w:r w:rsidRPr="00906549">
        <w:rPr>
          <w:lang w:val="fr-FR"/>
        </w:rPr>
        <w:t>implication d</w:t>
      </w:r>
      <w:r w:rsidR="00B35AC9" w:rsidRPr="00906549">
        <w:rPr>
          <w:lang w:val="fr-FR"/>
        </w:rPr>
        <w:t>’</w:t>
      </w:r>
      <w:r w:rsidRPr="00906549">
        <w:rPr>
          <w:lang w:val="fr-FR"/>
        </w:rPr>
        <w:t xml:space="preserve">enfants dans les </w:t>
      </w:r>
      <w:r w:rsidR="00DA39F8" w:rsidRPr="00906549">
        <w:rPr>
          <w:lang w:val="fr-FR"/>
        </w:rPr>
        <w:br/>
      </w:r>
      <w:r w:rsidRPr="00906549">
        <w:rPr>
          <w:lang w:val="fr-FR"/>
        </w:rPr>
        <w:t>conflits armés</w:t>
      </w:r>
      <w:bookmarkEnd w:id="92"/>
      <w:bookmarkEnd w:id="93"/>
    </w:p>
    <w:p w:rsidR="00CB6033" w:rsidRPr="00906549" w:rsidRDefault="00CB6033" w:rsidP="005C49A3">
      <w:pPr>
        <w:pStyle w:val="H23G"/>
        <w:rPr>
          <w:lang w:val="fr-FR"/>
        </w:rPr>
      </w:pPr>
      <w:r w:rsidRPr="00906549">
        <w:rPr>
          <w:lang w:val="fr-FR"/>
        </w:rPr>
        <w:tab/>
      </w:r>
      <w:r w:rsidRPr="00906549">
        <w:rPr>
          <w:lang w:val="fr-FR"/>
        </w:rPr>
        <w:tab/>
        <w:t>Mesures d</w:t>
      </w:r>
      <w:r w:rsidR="00B35AC9" w:rsidRPr="00906549">
        <w:rPr>
          <w:lang w:val="fr-FR"/>
        </w:rPr>
        <w:t>’</w:t>
      </w:r>
      <w:r w:rsidRPr="00906549">
        <w:rPr>
          <w:lang w:val="fr-FR"/>
        </w:rPr>
        <w:t>application générales</w:t>
      </w:r>
    </w:p>
    <w:p w:rsidR="00CB6033" w:rsidRPr="00906549" w:rsidRDefault="00CB6033" w:rsidP="005C49A3">
      <w:pPr>
        <w:pStyle w:val="H23G"/>
        <w:rPr>
          <w:lang w:val="fr-FR"/>
        </w:rPr>
      </w:pPr>
      <w:r w:rsidRPr="00906549">
        <w:rPr>
          <w:lang w:val="fr-FR"/>
        </w:rPr>
        <w:tab/>
      </w:r>
      <w:r w:rsidRPr="00906549">
        <w:rPr>
          <w:lang w:val="fr-FR"/>
        </w:rPr>
        <w:tab/>
        <w:t xml:space="preserve">Réponses aux recommandations figurant au paragraphe 7 des observations </w:t>
      </w:r>
      <w:r w:rsidR="005C49A3" w:rsidRPr="00906549">
        <w:rPr>
          <w:lang w:val="fr-FR"/>
        </w:rPr>
        <w:br/>
      </w:r>
      <w:r w:rsidR="000B65D5" w:rsidRPr="00906549">
        <w:rPr>
          <w:lang w:val="fr-FR"/>
        </w:rPr>
        <w:t>finales (CRC/C/</w:t>
      </w:r>
      <w:r w:rsidRPr="00906549">
        <w:rPr>
          <w:lang w:val="fr-FR"/>
        </w:rPr>
        <w:t>OPSC/SVN/CO/1)</w:t>
      </w:r>
    </w:p>
    <w:p w:rsidR="00CB6033" w:rsidRPr="00906549" w:rsidRDefault="00CB6033" w:rsidP="0025300D">
      <w:pPr>
        <w:pStyle w:val="SingleTxtG"/>
        <w:rPr>
          <w:lang w:val="fr-FR"/>
        </w:rPr>
      </w:pPr>
      <w:r w:rsidRPr="00906549">
        <w:rPr>
          <w:lang w:val="fr-FR"/>
        </w:rPr>
        <w:t>468.</w:t>
      </w:r>
      <w:r w:rsidRPr="00906549">
        <w:rPr>
          <w:lang w:val="fr-FR"/>
        </w:rPr>
        <w:tab/>
        <w:t>L</w:t>
      </w:r>
      <w:r w:rsidR="00B35AC9" w:rsidRPr="00906549">
        <w:rPr>
          <w:lang w:val="fr-FR"/>
        </w:rPr>
        <w:t>’</w:t>
      </w:r>
      <w:r w:rsidRPr="00906549">
        <w:rPr>
          <w:lang w:val="fr-FR"/>
        </w:rPr>
        <w:t>éducation et la formation continue des travailleurs professionnels dans le domaine de l</w:t>
      </w:r>
      <w:r w:rsidR="00B35AC9" w:rsidRPr="00906549">
        <w:rPr>
          <w:lang w:val="fr-FR"/>
        </w:rPr>
        <w:t>’</w:t>
      </w:r>
      <w:r w:rsidRPr="00906549">
        <w:rPr>
          <w:lang w:val="fr-FR"/>
        </w:rPr>
        <w:t>éducation est assurée au moyen des programmes de formation professionnelle financés par le Ministère de l</w:t>
      </w:r>
      <w:r w:rsidR="00B35AC9" w:rsidRPr="00906549">
        <w:rPr>
          <w:lang w:val="fr-FR"/>
        </w:rPr>
        <w:t>’</w:t>
      </w:r>
      <w:r w:rsidRPr="00906549">
        <w:rPr>
          <w:lang w:val="fr-FR"/>
        </w:rPr>
        <w:t>éducation et des sports (MES) au titre du budget de l</w:t>
      </w:r>
      <w:r w:rsidR="00B35AC9" w:rsidRPr="00906549">
        <w:rPr>
          <w:lang w:val="fr-FR"/>
        </w:rPr>
        <w:t>’</w:t>
      </w:r>
      <w:r w:rsidRPr="00906549">
        <w:rPr>
          <w:lang w:val="fr-FR"/>
        </w:rPr>
        <w:t>État et publiés chaque année dans le catalogue des programmes de formation continue des travailleurs professionnels en matière d</w:t>
      </w:r>
      <w:r w:rsidR="00B35AC9" w:rsidRPr="00906549">
        <w:rPr>
          <w:lang w:val="fr-FR"/>
        </w:rPr>
        <w:t>’</w:t>
      </w:r>
      <w:r w:rsidRPr="00906549">
        <w:rPr>
          <w:lang w:val="fr-FR"/>
        </w:rPr>
        <w:t>éducation, afin de permettre le perfectionnement professionnel continu des travailleurs professionnels. Ainsi, divers programmes sont publiés dans les catalogues de formation des travailleurs professionnels pour traiter les questions relatives aux droits de l</w:t>
      </w:r>
      <w:r w:rsidR="00B35AC9" w:rsidRPr="00906549">
        <w:rPr>
          <w:lang w:val="fr-FR"/>
        </w:rPr>
        <w:t>’</w:t>
      </w:r>
      <w:r w:rsidRPr="00906549">
        <w:rPr>
          <w:lang w:val="fr-FR"/>
        </w:rPr>
        <w:t>homme et de l</w:t>
      </w:r>
      <w:r w:rsidR="00B35AC9" w:rsidRPr="00906549">
        <w:rPr>
          <w:lang w:val="fr-FR"/>
        </w:rPr>
        <w:t>’</w:t>
      </w:r>
      <w:r w:rsidRPr="00906549">
        <w:rPr>
          <w:lang w:val="fr-FR"/>
        </w:rPr>
        <w:t xml:space="preserve">enfant. </w:t>
      </w:r>
    </w:p>
    <w:p w:rsidR="00CB6033" w:rsidRPr="00906549" w:rsidRDefault="00CB6033" w:rsidP="0025300D">
      <w:pPr>
        <w:pStyle w:val="SingleTxtG"/>
        <w:rPr>
          <w:lang w:val="fr-FR"/>
        </w:rPr>
      </w:pPr>
      <w:r w:rsidRPr="00906549">
        <w:rPr>
          <w:lang w:val="fr-FR"/>
        </w:rPr>
        <w:t>469.</w:t>
      </w:r>
      <w:r w:rsidRPr="00906549">
        <w:rPr>
          <w:lang w:val="fr-FR"/>
        </w:rPr>
        <w:tab/>
        <w:t>En outre, une formation au sein des groupes d</w:t>
      </w:r>
      <w:r w:rsidR="00B35AC9" w:rsidRPr="00906549">
        <w:rPr>
          <w:lang w:val="fr-FR"/>
        </w:rPr>
        <w:t>’</w:t>
      </w:r>
      <w:r w:rsidRPr="00906549">
        <w:rPr>
          <w:lang w:val="fr-FR"/>
        </w:rPr>
        <w:t>étude est organisée deux à trois fois par an à l</w:t>
      </w:r>
      <w:r w:rsidR="00B35AC9" w:rsidRPr="00906549">
        <w:rPr>
          <w:lang w:val="fr-FR"/>
        </w:rPr>
        <w:t>’</w:t>
      </w:r>
      <w:r w:rsidRPr="00906549">
        <w:rPr>
          <w:lang w:val="fr-FR"/>
        </w:rPr>
        <w:t>intention des enseignants. Les principaux objectifs de ces formations sont les suivants</w:t>
      </w:r>
      <w:r w:rsidR="0016134F" w:rsidRPr="00906549">
        <w:rPr>
          <w:lang w:val="fr-FR"/>
        </w:rPr>
        <w:t>:</w:t>
      </w:r>
    </w:p>
    <w:p w:rsidR="00CB6033" w:rsidRPr="00906549" w:rsidRDefault="0025300D" w:rsidP="0025300D">
      <w:pPr>
        <w:pStyle w:val="Bullet1G"/>
        <w:rPr>
          <w:lang w:val="fr-FR"/>
        </w:rPr>
      </w:pPr>
      <w:r w:rsidRPr="00906549">
        <w:rPr>
          <w:lang w:val="fr-FR"/>
        </w:rPr>
        <w:t xml:space="preserve">L’inclusion </w:t>
      </w:r>
      <w:r w:rsidR="00CB6033" w:rsidRPr="00906549">
        <w:rPr>
          <w:lang w:val="fr-FR"/>
        </w:rPr>
        <w:t>des droits de l</w:t>
      </w:r>
      <w:r w:rsidR="00B35AC9" w:rsidRPr="00906549">
        <w:rPr>
          <w:lang w:val="fr-FR"/>
        </w:rPr>
        <w:t>’</w:t>
      </w:r>
      <w:r w:rsidR="00CB6033" w:rsidRPr="00906549">
        <w:rPr>
          <w:lang w:val="fr-FR"/>
        </w:rPr>
        <w:t xml:space="preserve">homme dans la pratique éducative en termes de contenu et de stratégies didactiques, la planification et la mise en </w:t>
      </w:r>
      <w:r w:rsidR="009F53BB" w:rsidRPr="00906549">
        <w:rPr>
          <w:lang w:val="fr-FR"/>
        </w:rPr>
        <w:t>œuvre</w:t>
      </w:r>
      <w:r w:rsidR="00CB6033" w:rsidRPr="00906549">
        <w:rPr>
          <w:lang w:val="fr-FR"/>
        </w:rPr>
        <w:t xml:space="preserve"> de démarches pédagogiques et de méthodes d</w:t>
      </w:r>
      <w:r w:rsidR="00B35AC9" w:rsidRPr="00906549">
        <w:rPr>
          <w:lang w:val="fr-FR"/>
        </w:rPr>
        <w:t>’</w:t>
      </w:r>
      <w:r w:rsidR="00CB6033" w:rsidRPr="00906549">
        <w:rPr>
          <w:lang w:val="fr-FR"/>
        </w:rPr>
        <w:t>enseignement, l</w:t>
      </w:r>
      <w:r w:rsidR="00B35AC9" w:rsidRPr="00906549">
        <w:rPr>
          <w:lang w:val="fr-FR"/>
        </w:rPr>
        <w:t>’</w:t>
      </w:r>
      <w:r w:rsidR="00CB6033" w:rsidRPr="00906549">
        <w:rPr>
          <w:lang w:val="fr-FR"/>
        </w:rPr>
        <w:t>évaluation de l</w:t>
      </w:r>
      <w:r w:rsidR="00B35AC9" w:rsidRPr="00906549">
        <w:rPr>
          <w:lang w:val="fr-FR"/>
        </w:rPr>
        <w:t>’</w:t>
      </w:r>
      <w:r w:rsidR="00CB6033" w:rsidRPr="00906549">
        <w:rPr>
          <w:lang w:val="fr-FR"/>
        </w:rPr>
        <w:t>enseignement</w:t>
      </w:r>
      <w:r w:rsidR="0016134F" w:rsidRPr="00906549">
        <w:rPr>
          <w:lang w:val="fr-FR"/>
        </w:rPr>
        <w:t>;</w:t>
      </w:r>
    </w:p>
    <w:p w:rsidR="00CB6033" w:rsidRPr="00906549" w:rsidRDefault="0025300D" w:rsidP="0025300D">
      <w:pPr>
        <w:pStyle w:val="Bullet1G"/>
        <w:rPr>
          <w:lang w:val="fr-FR"/>
        </w:rPr>
      </w:pPr>
      <w:r w:rsidRPr="00906549">
        <w:rPr>
          <w:lang w:val="fr-FR"/>
        </w:rPr>
        <w:t xml:space="preserve">La </w:t>
      </w:r>
      <w:r w:rsidR="00CB6033" w:rsidRPr="00906549">
        <w:rPr>
          <w:lang w:val="fr-FR"/>
        </w:rPr>
        <w:t>sensibilisation des enseignants et des élèves à l</w:t>
      </w:r>
      <w:r w:rsidR="00B35AC9" w:rsidRPr="00906549">
        <w:rPr>
          <w:lang w:val="fr-FR"/>
        </w:rPr>
        <w:t>’</w:t>
      </w:r>
      <w:r w:rsidR="00CB6033" w:rsidRPr="00906549">
        <w:rPr>
          <w:lang w:val="fr-FR"/>
        </w:rPr>
        <w:t xml:space="preserve">importance de la compréhension et de la mise en </w:t>
      </w:r>
      <w:r w:rsidR="009F53BB" w:rsidRPr="00906549">
        <w:rPr>
          <w:lang w:val="fr-FR"/>
        </w:rPr>
        <w:t>œuvre</w:t>
      </w:r>
      <w:r w:rsidR="00CB6033" w:rsidRPr="00906549">
        <w:rPr>
          <w:lang w:val="fr-FR"/>
        </w:rPr>
        <w:t xml:space="preserve"> des droits de l</w:t>
      </w:r>
      <w:r w:rsidR="00B35AC9" w:rsidRPr="00906549">
        <w:rPr>
          <w:lang w:val="fr-FR"/>
        </w:rPr>
        <w:t>’</w:t>
      </w:r>
      <w:r w:rsidR="00CB6033" w:rsidRPr="00906549">
        <w:rPr>
          <w:lang w:val="fr-FR"/>
        </w:rPr>
        <w:t>homme</w:t>
      </w:r>
      <w:r w:rsidR="003437B9" w:rsidRPr="00906549">
        <w:rPr>
          <w:lang w:val="fr-FR"/>
        </w:rPr>
        <w:t>,</w:t>
      </w:r>
      <w:r w:rsidR="00CB6033" w:rsidRPr="00906549">
        <w:rPr>
          <w:lang w:val="fr-FR"/>
        </w:rPr>
        <w:t xml:space="preserve"> conformément aux principes et aux recommandations des Nations Unies</w:t>
      </w:r>
      <w:r w:rsidR="0016134F" w:rsidRPr="00906549">
        <w:rPr>
          <w:lang w:val="fr-FR"/>
        </w:rPr>
        <w:t>;</w:t>
      </w:r>
    </w:p>
    <w:p w:rsidR="00CB6033" w:rsidRPr="00906549" w:rsidRDefault="0025300D" w:rsidP="0025300D">
      <w:pPr>
        <w:pStyle w:val="Bullet1G"/>
        <w:rPr>
          <w:lang w:val="fr-FR"/>
        </w:rPr>
      </w:pPr>
      <w:r w:rsidRPr="00906549">
        <w:rPr>
          <w:lang w:val="fr-FR"/>
        </w:rPr>
        <w:t xml:space="preserve">La </w:t>
      </w:r>
      <w:r w:rsidR="00CB6033" w:rsidRPr="00906549">
        <w:rPr>
          <w:lang w:val="fr-FR"/>
        </w:rPr>
        <w:t>sensibilisation des enseignants et des élèves à l</w:t>
      </w:r>
      <w:r w:rsidR="00B35AC9" w:rsidRPr="00906549">
        <w:rPr>
          <w:lang w:val="fr-FR"/>
        </w:rPr>
        <w:t>’</w:t>
      </w:r>
      <w:r w:rsidR="00CB6033" w:rsidRPr="00906549">
        <w:rPr>
          <w:lang w:val="fr-FR"/>
        </w:rPr>
        <w:t>importance de la protection des droits de l</w:t>
      </w:r>
      <w:r w:rsidR="00B35AC9" w:rsidRPr="00906549">
        <w:rPr>
          <w:lang w:val="fr-FR"/>
        </w:rPr>
        <w:t>’</w:t>
      </w:r>
      <w:r w:rsidR="00CB6033" w:rsidRPr="00906549">
        <w:rPr>
          <w:lang w:val="fr-FR"/>
        </w:rPr>
        <w:t>homme par une législation appropriée et des organisations compétentes</w:t>
      </w:r>
      <w:r w:rsidR="0016134F" w:rsidRPr="00906549">
        <w:rPr>
          <w:lang w:val="fr-FR"/>
        </w:rPr>
        <w:t>;</w:t>
      </w:r>
    </w:p>
    <w:p w:rsidR="00CB6033" w:rsidRPr="00906549" w:rsidRDefault="0025300D" w:rsidP="0025300D">
      <w:pPr>
        <w:pStyle w:val="Bullet1G"/>
        <w:rPr>
          <w:lang w:val="fr-FR"/>
        </w:rPr>
      </w:pPr>
      <w:r w:rsidRPr="00906549">
        <w:rPr>
          <w:lang w:val="fr-FR"/>
        </w:rPr>
        <w:t xml:space="preserve">La </w:t>
      </w:r>
      <w:r w:rsidR="00CB6033" w:rsidRPr="00906549">
        <w:rPr>
          <w:lang w:val="fr-FR"/>
        </w:rPr>
        <w:t>prise de conscience de la nécessité d</w:t>
      </w:r>
      <w:r w:rsidR="00B35AC9" w:rsidRPr="00906549">
        <w:rPr>
          <w:lang w:val="fr-FR"/>
        </w:rPr>
        <w:t>’</w:t>
      </w:r>
      <w:r w:rsidR="00CB6033" w:rsidRPr="00906549">
        <w:rPr>
          <w:lang w:val="fr-FR"/>
        </w:rPr>
        <w:t>agir conformément aux droits de l</w:t>
      </w:r>
      <w:r w:rsidR="00B35AC9" w:rsidRPr="00906549">
        <w:rPr>
          <w:lang w:val="fr-FR"/>
        </w:rPr>
        <w:t>’</w:t>
      </w:r>
      <w:r w:rsidR="00CB6033" w:rsidRPr="00906549">
        <w:rPr>
          <w:lang w:val="fr-FR"/>
        </w:rPr>
        <w:t xml:space="preserve">homme dans la pratique scolaire quotidienne et dans le cadre de la vie </w:t>
      </w:r>
      <w:r w:rsidR="007A6C1C" w:rsidRPr="00906549">
        <w:rPr>
          <w:lang w:val="fr-FR"/>
        </w:rPr>
        <w:t>extrascolaire</w:t>
      </w:r>
      <w:r w:rsidR="0016134F" w:rsidRPr="00906549">
        <w:rPr>
          <w:lang w:val="fr-FR"/>
        </w:rPr>
        <w:t>;</w:t>
      </w:r>
    </w:p>
    <w:p w:rsidR="00CB6033" w:rsidRPr="00906549" w:rsidRDefault="0025300D" w:rsidP="0025300D">
      <w:pPr>
        <w:pStyle w:val="Bullet1G"/>
        <w:rPr>
          <w:lang w:val="fr-FR"/>
        </w:rPr>
      </w:pPr>
      <w:r w:rsidRPr="00906549">
        <w:rPr>
          <w:lang w:val="fr-FR"/>
        </w:rPr>
        <w:t xml:space="preserve">La </w:t>
      </w:r>
      <w:r w:rsidR="00CB6033" w:rsidRPr="00906549">
        <w:rPr>
          <w:lang w:val="fr-FR"/>
        </w:rPr>
        <w:t>sensibilisation au respect des droits de l</w:t>
      </w:r>
      <w:r w:rsidR="00B35AC9" w:rsidRPr="00906549">
        <w:rPr>
          <w:lang w:val="fr-FR"/>
        </w:rPr>
        <w:t>’</w:t>
      </w:r>
      <w:r w:rsidR="00CB6033" w:rsidRPr="00906549">
        <w:rPr>
          <w:lang w:val="fr-FR"/>
        </w:rPr>
        <w:t>homme afin qu</w:t>
      </w:r>
      <w:r w:rsidR="00B35AC9" w:rsidRPr="00906549">
        <w:rPr>
          <w:lang w:val="fr-FR"/>
        </w:rPr>
        <w:t>’</w:t>
      </w:r>
      <w:r w:rsidR="00CB6033" w:rsidRPr="00906549">
        <w:rPr>
          <w:lang w:val="fr-FR"/>
        </w:rPr>
        <w:t xml:space="preserve">ils soient le fondement de chaque État de droit. </w:t>
      </w:r>
    </w:p>
    <w:p w:rsidR="00CB6033" w:rsidRPr="00906549" w:rsidRDefault="00CB6033" w:rsidP="00081190">
      <w:pPr>
        <w:pStyle w:val="SingleTxtG"/>
        <w:rPr>
          <w:lang w:val="fr-FR"/>
        </w:rPr>
      </w:pPr>
      <w:r w:rsidRPr="00906549">
        <w:rPr>
          <w:lang w:val="fr-FR"/>
        </w:rPr>
        <w:t>470.</w:t>
      </w:r>
      <w:r w:rsidRPr="00906549">
        <w:rPr>
          <w:lang w:val="fr-FR"/>
        </w:rPr>
        <w:tab/>
        <w:t>Les cours de formation en matière d</w:t>
      </w:r>
      <w:r w:rsidR="00B35AC9" w:rsidRPr="00906549">
        <w:rPr>
          <w:lang w:val="fr-FR"/>
        </w:rPr>
        <w:t>’</w:t>
      </w:r>
      <w:r w:rsidRPr="00906549">
        <w:rPr>
          <w:lang w:val="fr-FR"/>
        </w:rPr>
        <w:t>organisation et de contenu à l</w:t>
      </w:r>
      <w:r w:rsidR="00B35AC9" w:rsidRPr="00906549">
        <w:rPr>
          <w:lang w:val="fr-FR"/>
        </w:rPr>
        <w:t>’</w:t>
      </w:r>
      <w:r w:rsidRPr="00906549">
        <w:rPr>
          <w:lang w:val="fr-FR"/>
        </w:rPr>
        <w:t>intention des groupes d</w:t>
      </w:r>
      <w:r w:rsidR="00B35AC9" w:rsidRPr="00906549">
        <w:rPr>
          <w:lang w:val="fr-FR"/>
        </w:rPr>
        <w:t>’</w:t>
      </w:r>
      <w:r w:rsidRPr="00906549">
        <w:rPr>
          <w:lang w:val="fr-FR"/>
        </w:rPr>
        <w:t>étude comportent ce qui suit</w:t>
      </w:r>
      <w:r w:rsidR="0016134F" w:rsidRPr="00906549">
        <w:rPr>
          <w:lang w:val="fr-FR"/>
        </w:rPr>
        <w:t>:</w:t>
      </w:r>
      <w:r w:rsidRPr="00906549">
        <w:rPr>
          <w:lang w:val="fr-FR"/>
        </w:rPr>
        <w:t xml:space="preserve"> </w:t>
      </w:r>
    </w:p>
    <w:p w:rsidR="00CB6033" w:rsidRPr="00906549" w:rsidRDefault="00081190" w:rsidP="00081190">
      <w:pPr>
        <w:pStyle w:val="Bullet1G"/>
        <w:rPr>
          <w:lang w:val="fr-FR"/>
        </w:rPr>
      </w:pPr>
      <w:r w:rsidRPr="00906549">
        <w:rPr>
          <w:lang w:val="fr-FR"/>
        </w:rPr>
        <w:t xml:space="preserve">Le </w:t>
      </w:r>
      <w:r w:rsidR="00CB6033" w:rsidRPr="00906549">
        <w:rPr>
          <w:lang w:val="fr-FR"/>
        </w:rPr>
        <w:t xml:space="preserve">contenu théorique du cours (contenu de la </w:t>
      </w:r>
      <w:r w:rsidR="003437B9" w:rsidRPr="00906549">
        <w:rPr>
          <w:lang w:val="fr-FR"/>
        </w:rPr>
        <w:t>D</w:t>
      </w:r>
      <w:r w:rsidR="00CB6033" w:rsidRPr="00906549">
        <w:rPr>
          <w:lang w:val="fr-FR"/>
        </w:rPr>
        <w:t>éclaration et des conventions ainsi que celui des recommandations des Nations Unies) et dida</w:t>
      </w:r>
      <w:r w:rsidR="00EF6256" w:rsidRPr="00906549">
        <w:rPr>
          <w:lang w:val="fr-FR"/>
        </w:rPr>
        <w:t>ctique (stratégies didactiques)</w:t>
      </w:r>
      <w:r w:rsidR="0016134F" w:rsidRPr="00906549">
        <w:rPr>
          <w:lang w:val="fr-FR"/>
        </w:rPr>
        <w:t>;</w:t>
      </w:r>
    </w:p>
    <w:p w:rsidR="00CB6033" w:rsidRPr="00906549" w:rsidRDefault="00081190" w:rsidP="00081190">
      <w:pPr>
        <w:pStyle w:val="Bullet1G"/>
        <w:rPr>
          <w:lang w:val="fr-FR"/>
        </w:rPr>
      </w:pPr>
      <w:r w:rsidRPr="00906549">
        <w:rPr>
          <w:lang w:val="fr-FR"/>
        </w:rPr>
        <w:t xml:space="preserve">Le </w:t>
      </w:r>
      <w:r w:rsidR="00CB6033" w:rsidRPr="00906549">
        <w:rPr>
          <w:lang w:val="fr-FR"/>
        </w:rPr>
        <w:t>travail des enseignants au sein d</w:t>
      </w:r>
      <w:r w:rsidR="00B35AC9" w:rsidRPr="00906549">
        <w:rPr>
          <w:lang w:val="fr-FR"/>
        </w:rPr>
        <w:t>’</w:t>
      </w:r>
      <w:r w:rsidR="00CB6033" w:rsidRPr="00906549">
        <w:rPr>
          <w:lang w:val="fr-FR"/>
        </w:rPr>
        <w:t xml:space="preserve">un atelier, ce qui inclut la préparation du matériel didactique en vue de sa mise en </w:t>
      </w:r>
      <w:r w:rsidR="009F53BB" w:rsidRPr="00906549">
        <w:rPr>
          <w:lang w:val="fr-FR"/>
        </w:rPr>
        <w:t>œuvre</w:t>
      </w:r>
      <w:r w:rsidR="00CB6033" w:rsidRPr="00906549">
        <w:rPr>
          <w:lang w:val="fr-FR"/>
        </w:rPr>
        <w:t xml:space="preserve"> dans la pratique éducative</w:t>
      </w:r>
      <w:r w:rsidR="0016134F" w:rsidRPr="00906549">
        <w:rPr>
          <w:lang w:val="fr-FR"/>
        </w:rPr>
        <w:t>;</w:t>
      </w:r>
    </w:p>
    <w:p w:rsidR="00CB6033" w:rsidRPr="00906549" w:rsidRDefault="00081190" w:rsidP="00081190">
      <w:pPr>
        <w:pStyle w:val="Bullet1G"/>
        <w:rPr>
          <w:lang w:val="fr-FR"/>
        </w:rPr>
      </w:pPr>
      <w:r w:rsidRPr="00906549">
        <w:rPr>
          <w:lang w:val="fr-FR"/>
        </w:rPr>
        <w:t xml:space="preserve">La </w:t>
      </w:r>
      <w:r w:rsidR="00CB6033" w:rsidRPr="00906549">
        <w:rPr>
          <w:lang w:val="fr-FR"/>
        </w:rPr>
        <w:t>présentation d</w:t>
      </w:r>
      <w:r w:rsidR="003437B9" w:rsidRPr="00906549">
        <w:rPr>
          <w:lang w:val="fr-FR"/>
        </w:rPr>
        <w:t>e</w:t>
      </w:r>
      <w:r w:rsidR="00CB6033" w:rsidRPr="00906549">
        <w:rPr>
          <w:lang w:val="fr-FR"/>
        </w:rPr>
        <w:t xml:space="preserve"> matériel</w:t>
      </w:r>
      <w:r w:rsidR="003437B9" w:rsidRPr="00906549">
        <w:rPr>
          <w:lang w:val="fr-FR"/>
        </w:rPr>
        <w:t>s et de</w:t>
      </w:r>
      <w:r w:rsidR="00CB6033" w:rsidRPr="00906549">
        <w:rPr>
          <w:lang w:val="fr-FR"/>
        </w:rPr>
        <w:t xml:space="preserve"> commentaires constructifs, </w:t>
      </w:r>
      <w:r w:rsidR="00DA3786" w:rsidRPr="00906549">
        <w:rPr>
          <w:lang w:val="fr-FR"/>
        </w:rPr>
        <w:t>d</w:t>
      </w:r>
      <w:r w:rsidR="00B35AC9" w:rsidRPr="00906549">
        <w:rPr>
          <w:lang w:val="fr-FR"/>
        </w:rPr>
        <w:t>’</w:t>
      </w:r>
      <w:r w:rsidR="00CB6033" w:rsidRPr="00906549">
        <w:rPr>
          <w:lang w:val="fr-FR"/>
        </w:rPr>
        <w:t xml:space="preserve">échanges de </w:t>
      </w:r>
      <w:r w:rsidR="00DA3786" w:rsidRPr="00906549">
        <w:rPr>
          <w:lang w:val="fr-FR"/>
        </w:rPr>
        <w:t>points de vue</w:t>
      </w:r>
      <w:r w:rsidR="00CB6033" w:rsidRPr="00906549">
        <w:rPr>
          <w:lang w:val="fr-FR"/>
        </w:rPr>
        <w:t xml:space="preserve"> et </w:t>
      </w:r>
      <w:r w:rsidR="00DA3786" w:rsidRPr="00906549">
        <w:rPr>
          <w:lang w:val="fr-FR"/>
        </w:rPr>
        <w:t xml:space="preserve">de dilemmes </w:t>
      </w:r>
      <w:r w:rsidR="00CB6033" w:rsidRPr="00906549">
        <w:rPr>
          <w:lang w:val="fr-FR"/>
        </w:rPr>
        <w:t>(application dans des environnements différents)</w:t>
      </w:r>
      <w:r w:rsidR="0016134F" w:rsidRPr="00906549">
        <w:rPr>
          <w:lang w:val="fr-FR"/>
        </w:rPr>
        <w:t>;</w:t>
      </w:r>
    </w:p>
    <w:p w:rsidR="00CB6033" w:rsidRPr="00906549" w:rsidRDefault="00081190" w:rsidP="00081190">
      <w:pPr>
        <w:pStyle w:val="Bullet1G"/>
        <w:rPr>
          <w:lang w:val="fr-FR"/>
        </w:rPr>
      </w:pPr>
      <w:r w:rsidRPr="00906549">
        <w:rPr>
          <w:lang w:val="fr-FR"/>
        </w:rPr>
        <w:t xml:space="preserve">L’émission </w:t>
      </w:r>
      <w:r w:rsidR="00CB6033" w:rsidRPr="00906549">
        <w:rPr>
          <w:lang w:val="fr-FR"/>
        </w:rPr>
        <w:t xml:space="preserve">de réflexions </w:t>
      </w:r>
      <w:r w:rsidR="003437B9" w:rsidRPr="00906549">
        <w:rPr>
          <w:lang w:val="fr-FR"/>
        </w:rPr>
        <w:t>servant</w:t>
      </w:r>
      <w:r w:rsidR="00CB6033" w:rsidRPr="00906549">
        <w:rPr>
          <w:lang w:val="fr-FR"/>
        </w:rPr>
        <w:t xml:space="preserve"> de base </w:t>
      </w:r>
      <w:r w:rsidR="003437B9" w:rsidRPr="00906549">
        <w:rPr>
          <w:lang w:val="fr-FR"/>
        </w:rPr>
        <w:t>à d</w:t>
      </w:r>
      <w:r w:rsidR="00CB6033" w:rsidRPr="00906549">
        <w:rPr>
          <w:lang w:val="fr-FR"/>
        </w:rPr>
        <w:t xml:space="preserve">es travaux futurs. </w:t>
      </w:r>
    </w:p>
    <w:p w:rsidR="00CB6033" w:rsidRPr="00906549" w:rsidRDefault="00081190" w:rsidP="00081190">
      <w:pPr>
        <w:pStyle w:val="H23G"/>
        <w:rPr>
          <w:lang w:val="fr-FR"/>
        </w:rPr>
      </w:pPr>
      <w:r w:rsidRPr="00906549">
        <w:rPr>
          <w:lang w:val="fr-FR"/>
        </w:rPr>
        <w:tab/>
      </w:r>
      <w:r w:rsidRPr="00906549">
        <w:rPr>
          <w:lang w:val="fr-FR"/>
        </w:rPr>
        <w:tab/>
      </w:r>
      <w:r w:rsidR="00CB6033" w:rsidRPr="00906549">
        <w:rPr>
          <w:lang w:val="fr-FR"/>
        </w:rPr>
        <w:t xml:space="preserve">Réponses aux recommandations figurant aux paragraphe 18 et 19 des </w:t>
      </w:r>
      <w:r w:rsidRPr="00906549">
        <w:rPr>
          <w:lang w:val="fr-FR"/>
        </w:rPr>
        <w:br/>
      </w:r>
      <w:r w:rsidR="00CB6033" w:rsidRPr="00906549">
        <w:rPr>
          <w:lang w:val="fr-FR"/>
        </w:rPr>
        <w:t>observations fi</w:t>
      </w:r>
      <w:r w:rsidR="000B65D5" w:rsidRPr="00906549">
        <w:rPr>
          <w:lang w:val="fr-FR"/>
        </w:rPr>
        <w:t>nales (CRC/C/</w:t>
      </w:r>
      <w:r w:rsidR="00CB6033" w:rsidRPr="00906549">
        <w:rPr>
          <w:lang w:val="fr-FR"/>
        </w:rPr>
        <w:t>OPSC/SVN/CO/1)</w:t>
      </w:r>
    </w:p>
    <w:p w:rsidR="00CB6033" w:rsidRPr="00906549" w:rsidRDefault="00CB6033" w:rsidP="00081190">
      <w:pPr>
        <w:pStyle w:val="SingleTxtG"/>
        <w:rPr>
          <w:lang w:val="fr-FR"/>
        </w:rPr>
      </w:pPr>
      <w:r w:rsidRPr="00906549">
        <w:rPr>
          <w:lang w:val="fr-FR"/>
        </w:rPr>
        <w:t>471.</w:t>
      </w:r>
      <w:r w:rsidRPr="00906549">
        <w:rPr>
          <w:lang w:val="fr-FR"/>
        </w:rPr>
        <w:tab/>
        <w:t>Le Gouvernement slovène a examiné les recommandations du Comité des droits de l</w:t>
      </w:r>
      <w:r w:rsidR="00B35AC9" w:rsidRPr="00906549">
        <w:rPr>
          <w:lang w:val="fr-FR"/>
        </w:rPr>
        <w:t>’</w:t>
      </w:r>
      <w:r w:rsidRPr="00906549">
        <w:rPr>
          <w:lang w:val="fr-FR"/>
        </w:rPr>
        <w:t xml:space="preserve">enfant et les a publiées sur son </w:t>
      </w:r>
      <w:r w:rsidR="003437B9" w:rsidRPr="00906549">
        <w:rPr>
          <w:lang w:val="fr-FR"/>
        </w:rPr>
        <w:t>site Web</w:t>
      </w:r>
      <w:r w:rsidRPr="00906549">
        <w:rPr>
          <w:lang w:val="fr-FR"/>
        </w:rPr>
        <w:t xml:space="preserve">. </w:t>
      </w:r>
    </w:p>
    <w:p w:rsidR="00CB6033" w:rsidRPr="00906549" w:rsidRDefault="00CB6033" w:rsidP="00081190">
      <w:pPr>
        <w:pStyle w:val="H23G"/>
        <w:rPr>
          <w:lang w:val="fr-FR"/>
        </w:rPr>
      </w:pPr>
      <w:r w:rsidRPr="00906549">
        <w:rPr>
          <w:lang w:val="fr-FR"/>
        </w:rPr>
        <w:tab/>
      </w:r>
      <w:r w:rsidRPr="00906549">
        <w:rPr>
          <w:lang w:val="fr-FR"/>
        </w:rPr>
        <w:tab/>
        <w:t>Prévention</w:t>
      </w:r>
    </w:p>
    <w:p w:rsidR="00CB6033" w:rsidRPr="00906549" w:rsidRDefault="00CB6033" w:rsidP="00081190">
      <w:pPr>
        <w:pStyle w:val="H23G"/>
        <w:rPr>
          <w:lang w:val="fr-FR"/>
        </w:rPr>
      </w:pPr>
      <w:r w:rsidRPr="00906549">
        <w:rPr>
          <w:lang w:val="fr-FR"/>
        </w:rPr>
        <w:tab/>
      </w:r>
      <w:r w:rsidRPr="00906549">
        <w:rPr>
          <w:lang w:val="fr-FR"/>
        </w:rPr>
        <w:tab/>
        <w:t xml:space="preserve">Réponses aux recommandations figurant au paragraphe 9 des observations </w:t>
      </w:r>
      <w:r w:rsidR="00F55C1B" w:rsidRPr="00906549">
        <w:rPr>
          <w:lang w:val="fr-FR"/>
        </w:rPr>
        <w:br/>
      </w:r>
      <w:r w:rsidRPr="00906549">
        <w:rPr>
          <w:lang w:val="fr-FR"/>
        </w:rPr>
        <w:t>finales (CRC</w:t>
      </w:r>
      <w:r w:rsidR="00F55C1B" w:rsidRPr="00906549">
        <w:rPr>
          <w:lang w:val="fr-FR"/>
        </w:rPr>
        <w:t>/C/</w:t>
      </w:r>
      <w:r w:rsidRPr="00906549">
        <w:rPr>
          <w:lang w:val="fr-FR"/>
        </w:rPr>
        <w:t>OPSC/SVN/CO/1)</w:t>
      </w:r>
    </w:p>
    <w:p w:rsidR="00CB6033" w:rsidRPr="00906549" w:rsidRDefault="00CB6033" w:rsidP="00081190">
      <w:pPr>
        <w:pStyle w:val="SingleTxtG"/>
        <w:rPr>
          <w:lang w:val="fr-FR"/>
        </w:rPr>
      </w:pPr>
      <w:r w:rsidRPr="00906549">
        <w:rPr>
          <w:lang w:val="fr-FR"/>
        </w:rPr>
        <w:t>472.</w:t>
      </w:r>
      <w:r w:rsidRPr="00906549">
        <w:rPr>
          <w:lang w:val="fr-FR"/>
        </w:rPr>
        <w:tab/>
        <w:t>Il y a eu intégration de ce thème dans les cursus et programmes scolaires</w:t>
      </w:r>
      <w:r w:rsidR="0016134F" w:rsidRPr="00906549">
        <w:rPr>
          <w:lang w:val="fr-FR"/>
        </w:rPr>
        <w:t>;</w:t>
      </w:r>
      <w:r w:rsidRPr="00906549">
        <w:rPr>
          <w:lang w:val="fr-FR"/>
        </w:rPr>
        <w:t xml:space="preserve"> ainsi, dans le programme actualisé d</w:t>
      </w:r>
      <w:r w:rsidR="00B35AC9" w:rsidRPr="00906549">
        <w:rPr>
          <w:lang w:val="fr-FR"/>
        </w:rPr>
        <w:t>’</w:t>
      </w:r>
      <w:r w:rsidRPr="00906549">
        <w:rPr>
          <w:lang w:val="fr-FR"/>
        </w:rPr>
        <w:t>éducation civique, patriotique et éthique (2008), le recours à des approches didactiques a été fortement souligné, car elles permettent de promouvoir verticalement à tous les niveaux de l</w:t>
      </w:r>
      <w:r w:rsidR="00B35AC9" w:rsidRPr="00906549">
        <w:rPr>
          <w:lang w:val="fr-FR"/>
        </w:rPr>
        <w:t>’</w:t>
      </w:r>
      <w:r w:rsidRPr="00906549">
        <w:rPr>
          <w:lang w:val="fr-FR"/>
        </w:rPr>
        <w:t>enseignement primaire</w:t>
      </w:r>
      <w:r w:rsidR="003437B9" w:rsidRPr="00906549">
        <w:rPr>
          <w:lang w:val="fr-FR"/>
        </w:rPr>
        <w:t>,</w:t>
      </w:r>
      <w:r w:rsidRPr="00906549">
        <w:rPr>
          <w:lang w:val="fr-FR"/>
        </w:rPr>
        <w:t xml:space="preserve"> un apprentissage actif et démocratique des droits de l</w:t>
      </w:r>
      <w:r w:rsidR="00B35AC9" w:rsidRPr="00906549">
        <w:rPr>
          <w:lang w:val="fr-FR"/>
        </w:rPr>
        <w:t>’</w:t>
      </w:r>
      <w:r w:rsidRPr="00906549">
        <w:rPr>
          <w:lang w:val="fr-FR"/>
        </w:rPr>
        <w:t>homme. C</w:t>
      </w:r>
      <w:r w:rsidR="00B35AC9" w:rsidRPr="00906549">
        <w:rPr>
          <w:lang w:val="fr-FR"/>
        </w:rPr>
        <w:t>’</w:t>
      </w:r>
      <w:r w:rsidRPr="00906549">
        <w:rPr>
          <w:lang w:val="fr-FR"/>
        </w:rPr>
        <w:t>est dans ce but que de nombreux matériels didactiques/d</w:t>
      </w:r>
      <w:r w:rsidR="00B35AC9" w:rsidRPr="00906549">
        <w:rPr>
          <w:lang w:val="fr-FR"/>
        </w:rPr>
        <w:t>’</w:t>
      </w:r>
      <w:r w:rsidRPr="00906549">
        <w:rPr>
          <w:lang w:val="fr-FR"/>
        </w:rPr>
        <w:t>apprentissage ont été élaborés.</w:t>
      </w:r>
    </w:p>
    <w:p w:rsidR="00CB6033" w:rsidRPr="00906549" w:rsidRDefault="00CB6033" w:rsidP="00081190">
      <w:pPr>
        <w:pStyle w:val="SingleTxtG"/>
        <w:rPr>
          <w:b/>
          <w:lang w:val="fr-FR"/>
        </w:rPr>
      </w:pPr>
      <w:r w:rsidRPr="00906549">
        <w:rPr>
          <w:b/>
          <w:lang w:val="fr-FR"/>
        </w:rPr>
        <w:t>Aspects didactiques des matériels d</w:t>
      </w:r>
      <w:r w:rsidR="00B35AC9" w:rsidRPr="00906549">
        <w:rPr>
          <w:b/>
          <w:lang w:val="fr-FR"/>
        </w:rPr>
        <w:t>’</w:t>
      </w:r>
      <w:r w:rsidRPr="00906549">
        <w:rPr>
          <w:b/>
          <w:lang w:val="fr-FR"/>
        </w:rPr>
        <w:t>apprentissage/de travail et manuels scolaires</w:t>
      </w:r>
      <w:r w:rsidR="0016134F" w:rsidRPr="00906549">
        <w:rPr>
          <w:b/>
          <w:lang w:val="fr-FR"/>
        </w:rPr>
        <w:t>:</w:t>
      </w:r>
    </w:p>
    <w:p w:rsidR="00CB6033" w:rsidRPr="00906549" w:rsidRDefault="00CB6033" w:rsidP="00081190">
      <w:pPr>
        <w:pStyle w:val="Bullet1G"/>
        <w:rPr>
          <w:lang w:val="fr-FR"/>
        </w:rPr>
      </w:pPr>
      <w:r w:rsidRPr="00906549">
        <w:rPr>
          <w:lang w:val="fr-FR"/>
        </w:rPr>
        <w:t>Les matériels didactiques sont conçus pour les enseignants en tant que supports permettant de planifier les situations d</w:t>
      </w:r>
      <w:r w:rsidR="00B35AC9" w:rsidRPr="00906549">
        <w:rPr>
          <w:lang w:val="fr-FR"/>
        </w:rPr>
        <w:t>’</w:t>
      </w:r>
      <w:r w:rsidRPr="00906549">
        <w:rPr>
          <w:lang w:val="fr-FR"/>
        </w:rPr>
        <w:t>apprentissage du processus éducatif en matière d</w:t>
      </w:r>
      <w:r w:rsidR="00B35AC9" w:rsidRPr="00906549">
        <w:rPr>
          <w:lang w:val="fr-FR"/>
        </w:rPr>
        <w:t>’</w:t>
      </w:r>
      <w:r w:rsidRPr="00906549">
        <w:rPr>
          <w:lang w:val="fr-FR"/>
        </w:rPr>
        <w:t>objectifs et de contenus afférents à l</w:t>
      </w:r>
      <w:r w:rsidR="00B35AC9" w:rsidRPr="00906549">
        <w:rPr>
          <w:lang w:val="fr-FR"/>
        </w:rPr>
        <w:t>’</w:t>
      </w:r>
      <w:r w:rsidRPr="00906549">
        <w:rPr>
          <w:lang w:val="fr-FR"/>
        </w:rPr>
        <w:t>éducation aux droits de l</w:t>
      </w:r>
      <w:r w:rsidR="00B35AC9" w:rsidRPr="00906549">
        <w:rPr>
          <w:lang w:val="fr-FR"/>
        </w:rPr>
        <w:t>’</w:t>
      </w:r>
      <w:r w:rsidRPr="00906549">
        <w:rPr>
          <w:lang w:val="fr-FR"/>
        </w:rPr>
        <w:t>homme. L</w:t>
      </w:r>
      <w:r w:rsidR="00B35AC9" w:rsidRPr="00906549">
        <w:rPr>
          <w:lang w:val="fr-FR"/>
        </w:rPr>
        <w:t>’</w:t>
      </w:r>
      <w:r w:rsidRPr="00906549">
        <w:rPr>
          <w:lang w:val="fr-FR"/>
        </w:rPr>
        <w:t>accent est mis dans les matériels didactiques sur la sensibilisation des enseignants à l</w:t>
      </w:r>
      <w:r w:rsidR="00B35AC9" w:rsidRPr="00906549">
        <w:rPr>
          <w:lang w:val="fr-FR"/>
        </w:rPr>
        <w:t>’</w:t>
      </w:r>
      <w:r w:rsidRPr="00906549">
        <w:rPr>
          <w:lang w:val="fr-FR"/>
        </w:rPr>
        <w:t>apprentissage expérimental des élèves au moyen de leur propre expérience, ainsi qu</w:t>
      </w:r>
      <w:r w:rsidR="00B35AC9" w:rsidRPr="00906549">
        <w:rPr>
          <w:lang w:val="fr-FR"/>
        </w:rPr>
        <w:t>’</w:t>
      </w:r>
      <w:r w:rsidRPr="00906549">
        <w:rPr>
          <w:lang w:val="fr-FR"/>
        </w:rPr>
        <w:t>à l</w:t>
      </w:r>
      <w:r w:rsidR="00B35AC9" w:rsidRPr="00906549">
        <w:rPr>
          <w:lang w:val="fr-FR"/>
        </w:rPr>
        <w:t>’</w:t>
      </w:r>
      <w:r w:rsidRPr="00906549">
        <w:rPr>
          <w:lang w:val="fr-FR"/>
        </w:rPr>
        <w:t xml:space="preserve">apprentissage situationnel, incluant la mise en </w:t>
      </w:r>
      <w:r w:rsidR="009F53BB" w:rsidRPr="00906549">
        <w:rPr>
          <w:lang w:val="fr-FR"/>
        </w:rPr>
        <w:t>œuvre</w:t>
      </w:r>
      <w:r w:rsidRPr="00906549">
        <w:rPr>
          <w:lang w:val="fr-FR"/>
        </w:rPr>
        <w:t xml:space="preserve"> concrète et non seulement la connaissance théorique des droits de l</w:t>
      </w:r>
      <w:r w:rsidR="00B35AC9" w:rsidRPr="00906549">
        <w:rPr>
          <w:lang w:val="fr-FR"/>
        </w:rPr>
        <w:t>’</w:t>
      </w:r>
      <w:r w:rsidRPr="00906549">
        <w:rPr>
          <w:lang w:val="fr-FR"/>
        </w:rPr>
        <w:t xml:space="preserve">homme. </w:t>
      </w:r>
    </w:p>
    <w:p w:rsidR="00CB6033" w:rsidRPr="00906549" w:rsidRDefault="00CB6033" w:rsidP="00081190">
      <w:pPr>
        <w:pStyle w:val="Bullet1G"/>
        <w:rPr>
          <w:lang w:val="fr-FR"/>
        </w:rPr>
      </w:pPr>
      <w:r w:rsidRPr="00906549">
        <w:rPr>
          <w:lang w:val="fr-FR"/>
        </w:rPr>
        <w:t>Les manuels sont conçus pour permettre un apprentissage actif/interactif des élèves. Grâce à leur structure didactique et à l</w:t>
      </w:r>
      <w:r w:rsidR="00B35AC9" w:rsidRPr="00906549">
        <w:rPr>
          <w:lang w:val="fr-FR"/>
        </w:rPr>
        <w:t>’</w:t>
      </w:r>
      <w:r w:rsidRPr="00906549">
        <w:rPr>
          <w:lang w:val="fr-FR"/>
        </w:rPr>
        <w:t>approche en termes de contenu, ils diffusent pleinement les principes de l</w:t>
      </w:r>
      <w:r w:rsidR="00B35AC9" w:rsidRPr="00906549">
        <w:rPr>
          <w:lang w:val="fr-FR"/>
        </w:rPr>
        <w:t>’</w:t>
      </w:r>
      <w:r w:rsidRPr="00906549">
        <w:rPr>
          <w:lang w:val="fr-FR"/>
        </w:rPr>
        <w:t>éducation aux droits de l</w:t>
      </w:r>
      <w:r w:rsidR="00B35AC9" w:rsidRPr="00906549">
        <w:rPr>
          <w:lang w:val="fr-FR"/>
        </w:rPr>
        <w:t>’</w:t>
      </w:r>
      <w:r w:rsidRPr="00906549">
        <w:rPr>
          <w:lang w:val="fr-FR"/>
        </w:rPr>
        <w:t>homme (HRE). Ils encouragent l</w:t>
      </w:r>
      <w:r w:rsidR="00B35AC9" w:rsidRPr="00906549">
        <w:rPr>
          <w:lang w:val="fr-FR"/>
        </w:rPr>
        <w:t>’</w:t>
      </w:r>
      <w:r w:rsidRPr="00906549">
        <w:rPr>
          <w:lang w:val="fr-FR"/>
        </w:rPr>
        <w:t>apprentissage interactif des élèves sur la base de la recherche et de l</w:t>
      </w:r>
      <w:r w:rsidR="00B35AC9" w:rsidRPr="00906549">
        <w:rPr>
          <w:lang w:val="fr-FR"/>
        </w:rPr>
        <w:t>’</w:t>
      </w:r>
      <w:r w:rsidRPr="00906549">
        <w:rPr>
          <w:lang w:val="fr-FR"/>
        </w:rPr>
        <w:t>expérimentation, ainsi qu</w:t>
      </w:r>
      <w:r w:rsidR="00B35AC9" w:rsidRPr="00906549">
        <w:rPr>
          <w:lang w:val="fr-FR"/>
        </w:rPr>
        <w:t>’</w:t>
      </w:r>
      <w:r w:rsidRPr="00906549">
        <w:rPr>
          <w:lang w:val="fr-FR"/>
        </w:rPr>
        <w:t>à formuler leurs opinions, à prendre des positions critiques et à adopter des attitudes constructives en matière d</w:t>
      </w:r>
      <w:r w:rsidR="00B35AC9" w:rsidRPr="00906549">
        <w:rPr>
          <w:lang w:val="fr-FR"/>
        </w:rPr>
        <w:t>’</w:t>
      </w:r>
      <w:r w:rsidRPr="00906549">
        <w:rPr>
          <w:lang w:val="fr-FR"/>
        </w:rPr>
        <w:t xml:space="preserve">éthique, en se fondant sur la compréhension et la mise en </w:t>
      </w:r>
      <w:r w:rsidR="009F53BB" w:rsidRPr="00906549">
        <w:rPr>
          <w:lang w:val="fr-FR"/>
        </w:rPr>
        <w:t>œuvre</w:t>
      </w:r>
      <w:r w:rsidRPr="00906549">
        <w:rPr>
          <w:lang w:val="fr-FR"/>
        </w:rPr>
        <w:t xml:space="preserve"> des droits de l</w:t>
      </w:r>
      <w:r w:rsidR="00B35AC9" w:rsidRPr="00906549">
        <w:rPr>
          <w:lang w:val="fr-FR"/>
        </w:rPr>
        <w:t>’</w:t>
      </w:r>
      <w:r w:rsidRPr="00906549">
        <w:rPr>
          <w:lang w:val="fr-FR"/>
        </w:rPr>
        <w:t>homme et des droits de l</w:t>
      </w:r>
      <w:r w:rsidR="00B35AC9" w:rsidRPr="00906549">
        <w:rPr>
          <w:lang w:val="fr-FR"/>
        </w:rPr>
        <w:t>’</w:t>
      </w:r>
      <w:r w:rsidRPr="00906549">
        <w:rPr>
          <w:lang w:val="fr-FR"/>
        </w:rPr>
        <w:t xml:space="preserve">enfant. </w:t>
      </w:r>
    </w:p>
    <w:p w:rsidR="00CB6033" w:rsidRPr="00906549" w:rsidRDefault="00CB6033" w:rsidP="00081190">
      <w:pPr>
        <w:pStyle w:val="SingleTxtG"/>
        <w:rPr>
          <w:b/>
          <w:lang w:val="fr-FR"/>
        </w:rPr>
      </w:pPr>
      <w:r w:rsidRPr="00906549">
        <w:rPr>
          <w:b/>
          <w:lang w:val="fr-FR"/>
        </w:rPr>
        <w:t>Exemples de matériels didactiques et de manuels</w:t>
      </w:r>
      <w:r w:rsidR="0016134F" w:rsidRPr="00906549">
        <w:rPr>
          <w:b/>
          <w:lang w:val="fr-FR"/>
        </w:rPr>
        <w:t>:</w:t>
      </w:r>
    </w:p>
    <w:p w:rsidR="00CB6033" w:rsidRPr="00906549" w:rsidRDefault="00757D60" w:rsidP="00081190">
      <w:pPr>
        <w:pStyle w:val="Bullet1G"/>
        <w:rPr>
          <w:lang w:val="fr-FR"/>
        </w:rPr>
      </w:pPr>
      <w:r w:rsidRPr="00906549">
        <w:rPr>
          <w:lang w:val="fr-FR"/>
        </w:rPr>
        <w:t>M</w:t>
      </w:r>
      <w:r w:rsidR="00CB6033" w:rsidRPr="00906549">
        <w:rPr>
          <w:lang w:val="fr-FR"/>
        </w:rPr>
        <w:t>anuels à l</w:t>
      </w:r>
      <w:r w:rsidR="00B35AC9" w:rsidRPr="00906549">
        <w:rPr>
          <w:lang w:val="fr-FR"/>
        </w:rPr>
        <w:t>’</w:t>
      </w:r>
      <w:r w:rsidR="00CB6033" w:rsidRPr="00906549">
        <w:rPr>
          <w:lang w:val="fr-FR"/>
        </w:rPr>
        <w:t>intention des enseignants fourniss</w:t>
      </w:r>
      <w:r w:rsidRPr="00906549">
        <w:rPr>
          <w:lang w:val="fr-FR"/>
        </w:rPr>
        <w:t>a</w:t>
      </w:r>
      <w:r w:rsidR="00CB6033" w:rsidRPr="00906549">
        <w:rPr>
          <w:lang w:val="fr-FR"/>
        </w:rPr>
        <w:t xml:space="preserve">nt des modèles de planification et de mise en </w:t>
      </w:r>
      <w:r w:rsidR="009F53BB" w:rsidRPr="00906549">
        <w:rPr>
          <w:lang w:val="fr-FR"/>
        </w:rPr>
        <w:t>œuvre</w:t>
      </w:r>
      <w:r w:rsidR="00CB6033" w:rsidRPr="00906549">
        <w:rPr>
          <w:lang w:val="fr-FR"/>
        </w:rPr>
        <w:t xml:space="preserve"> de la Déclaration universelle des droits de l</w:t>
      </w:r>
      <w:r w:rsidR="00B35AC9" w:rsidRPr="00906549">
        <w:rPr>
          <w:lang w:val="fr-FR"/>
        </w:rPr>
        <w:t>’</w:t>
      </w:r>
      <w:r w:rsidR="00CB6033" w:rsidRPr="00906549">
        <w:rPr>
          <w:lang w:val="fr-FR"/>
        </w:rPr>
        <w:t>homme et de la Convention relative aux droits de l</w:t>
      </w:r>
      <w:r w:rsidR="00B35AC9" w:rsidRPr="00906549">
        <w:rPr>
          <w:lang w:val="fr-FR"/>
        </w:rPr>
        <w:t>’</w:t>
      </w:r>
      <w:r w:rsidR="00CB6033" w:rsidRPr="00906549">
        <w:rPr>
          <w:lang w:val="fr-FR"/>
        </w:rPr>
        <w:t>enfant conformément aux recommandations des Nations Unies. L</w:t>
      </w:r>
      <w:r w:rsidR="00B35AC9" w:rsidRPr="00906549">
        <w:rPr>
          <w:lang w:val="fr-FR"/>
        </w:rPr>
        <w:t>’</w:t>
      </w:r>
      <w:r w:rsidR="00CB6033" w:rsidRPr="00906549">
        <w:rPr>
          <w:lang w:val="fr-FR"/>
        </w:rPr>
        <w:t>objectif de ces matériels didactiques est de sensibiliser les enseignants à la signification de l</w:t>
      </w:r>
      <w:r w:rsidR="00B35AC9" w:rsidRPr="00906549">
        <w:rPr>
          <w:lang w:val="fr-FR"/>
        </w:rPr>
        <w:t>’</w:t>
      </w:r>
      <w:r w:rsidR="00CB6033" w:rsidRPr="00906549">
        <w:rPr>
          <w:lang w:val="fr-FR"/>
        </w:rPr>
        <w:t>éducation aux droits de l</w:t>
      </w:r>
      <w:r w:rsidR="00B35AC9" w:rsidRPr="00906549">
        <w:rPr>
          <w:lang w:val="fr-FR"/>
        </w:rPr>
        <w:t>’</w:t>
      </w:r>
      <w:r w:rsidR="00CB6033" w:rsidRPr="00906549">
        <w:rPr>
          <w:lang w:val="fr-FR"/>
        </w:rPr>
        <w:t>homme fondée sur l</w:t>
      </w:r>
      <w:r w:rsidR="00B35AC9" w:rsidRPr="00906549">
        <w:rPr>
          <w:lang w:val="fr-FR"/>
        </w:rPr>
        <w:t>’</w:t>
      </w:r>
      <w:r w:rsidR="00CB6033" w:rsidRPr="00906549">
        <w:rPr>
          <w:lang w:val="fr-FR"/>
        </w:rPr>
        <w:t>expérimentation et les connaissances théoriques de base dans le contexte des conditions concrètes d</w:t>
      </w:r>
      <w:r w:rsidR="00B35AC9" w:rsidRPr="00906549">
        <w:rPr>
          <w:lang w:val="fr-FR"/>
        </w:rPr>
        <w:t>’</w:t>
      </w:r>
      <w:r w:rsidR="00CB6033" w:rsidRPr="00906549">
        <w:rPr>
          <w:lang w:val="fr-FR"/>
        </w:rPr>
        <w:t xml:space="preserve">enseignement au sein des salles de classe. </w:t>
      </w:r>
    </w:p>
    <w:p w:rsidR="00CB6033" w:rsidRPr="00906549" w:rsidRDefault="00CB6033" w:rsidP="00081190">
      <w:pPr>
        <w:pStyle w:val="Bullet1G"/>
        <w:rPr>
          <w:lang w:val="fr-FR"/>
        </w:rPr>
      </w:pPr>
      <w:r w:rsidRPr="00906549">
        <w:rPr>
          <w:lang w:val="fr-FR"/>
        </w:rPr>
        <w:t>E-matériaux associés à l</w:t>
      </w:r>
      <w:r w:rsidR="00B35AC9" w:rsidRPr="00906549">
        <w:rPr>
          <w:lang w:val="fr-FR"/>
        </w:rPr>
        <w:t>’</w:t>
      </w:r>
      <w:r w:rsidRPr="00906549">
        <w:rPr>
          <w:lang w:val="fr-FR"/>
        </w:rPr>
        <w:t>éducation aux droits de l</w:t>
      </w:r>
      <w:r w:rsidR="00B35AC9" w:rsidRPr="00906549">
        <w:rPr>
          <w:lang w:val="fr-FR"/>
        </w:rPr>
        <w:t>’</w:t>
      </w:r>
      <w:r w:rsidRPr="00906549">
        <w:rPr>
          <w:lang w:val="fr-FR"/>
        </w:rPr>
        <w:t xml:space="preserve">homme. Au moyen de ces matériaux, les enseignants planifient et mènent à bien le processus éducatif. </w:t>
      </w:r>
    </w:p>
    <w:p w:rsidR="00CB6033" w:rsidRPr="00906549" w:rsidRDefault="00CB6033" w:rsidP="00081190">
      <w:pPr>
        <w:pStyle w:val="Bullet1G"/>
        <w:rPr>
          <w:lang w:val="fr-FR"/>
        </w:rPr>
      </w:pPr>
      <w:r w:rsidRPr="00906549">
        <w:rPr>
          <w:lang w:val="fr-FR"/>
        </w:rPr>
        <w:t xml:space="preserve">Matériels didactiques destinés aux enseignants </w:t>
      </w:r>
      <w:r w:rsidR="004D1CDB" w:rsidRPr="00906549">
        <w:rPr>
          <w:lang w:val="fr-FR"/>
        </w:rPr>
        <w:t>«</w:t>
      </w:r>
      <w:r w:rsidRPr="00906549">
        <w:rPr>
          <w:lang w:val="fr-FR"/>
        </w:rPr>
        <w:t>De la pratique pour la pratique</w:t>
      </w:r>
      <w:r w:rsidR="00CC1830" w:rsidRPr="00906549">
        <w:rPr>
          <w:lang w:val="fr-FR"/>
        </w:rPr>
        <w:t>»</w:t>
      </w:r>
      <w:r w:rsidRPr="00906549">
        <w:rPr>
          <w:lang w:val="fr-FR"/>
        </w:rPr>
        <w:t xml:space="preserve"> publié</w:t>
      </w:r>
      <w:r w:rsidR="00757D60" w:rsidRPr="00906549">
        <w:rPr>
          <w:lang w:val="fr-FR"/>
        </w:rPr>
        <w:t>s</w:t>
      </w:r>
      <w:r w:rsidRPr="00906549">
        <w:rPr>
          <w:lang w:val="fr-FR"/>
        </w:rPr>
        <w:t xml:space="preserve"> dans une salle de classe en ligne. Ces matériels ont pour but de mettre en </w:t>
      </w:r>
      <w:r w:rsidR="00C116FE" w:rsidRPr="00906549">
        <w:rPr>
          <w:lang w:val="fr-FR"/>
        </w:rPr>
        <w:t>œuvre</w:t>
      </w:r>
      <w:r w:rsidRPr="00906549">
        <w:rPr>
          <w:lang w:val="fr-FR"/>
        </w:rPr>
        <w:t xml:space="preserve"> et de promouvoir l</w:t>
      </w:r>
      <w:r w:rsidR="00B35AC9" w:rsidRPr="00906549">
        <w:rPr>
          <w:lang w:val="fr-FR"/>
        </w:rPr>
        <w:t>’</w:t>
      </w:r>
      <w:r w:rsidRPr="00906549">
        <w:rPr>
          <w:lang w:val="fr-FR"/>
        </w:rPr>
        <w:t>éducation aux droits de l</w:t>
      </w:r>
      <w:r w:rsidR="00B35AC9" w:rsidRPr="00906549">
        <w:rPr>
          <w:lang w:val="fr-FR"/>
        </w:rPr>
        <w:t>’</w:t>
      </w:r>
      <w:r w:rsidRPr="00906549">
        <w:rPr>
          <w:lang w:val="fr-FR"/>
        </w:rPr>
        <w:t>homme.</w:t>
      </w:r>
    </w:p>
    <w:p w:rsidR="00CB6033" w:rsidRPr="00906549" w:rsidRDefault="00CB6033" w:rsidP="00081190">
      <w:pPr>
        <w:pStyle w:val="Bullet1G"/>
        <w:rPr>
          <w:lang w:val="fr-FR"/>
        </w:rPr>
      </w:pPr>
      <w:r w:rsidRPr="00906549">
        <w:rPr>
          <w:lang w:val="fr-FR"/>
        </w:rPr>
        <w:t>Publication d</w:t>
      </w:r>
      <w:r w:rsidR="00B35AC9" w:rsidRPr="00906549">
        <w:rPr>
          <w:lang w:val="fr-FR"/>
        </w:rPr>
        <w:t>’</w:t>
      </w:r>
      <w:r w:rsidRPr="00906549">
        <w:rPr>
          <w:lang w:val="fr-FR"/>
        </w:rPr>
        <w:t>articles dans des magazines éducatifs. Les auteurs expliquent et sensibilisent les lecteurs à la compréhension et à la signification de l</w:t>
      </w:r>
      <w:r w:rsidR="00B35AC9" w:rsidRPr="00906549">
        <w:rPr>
          <w:lang w:val="fr-FR"/>
        </w:rPr>
        <w:t>’</w:t>
      </w:r>
      <w:r w:rsidRPr="00906549">
        <w:rPr>
          <w:lang w:val="fr-FR"/>
        </w:rPr>
        <w:t>éducation conforme aux droits de l</w:t>
      </w:r>
      <w:r w:rsidR="00B35AC9" w:rsidRPr="00906549">
        <w:rPr>
          <w:lang w:val="fr-FR"/>
        </w:rPr>
        <w:t>’</w:t>
      </w:r>
      <w:r w:rsidRPr="00906549">
        <w:rPr>
          <w:lang w:val="fr-FR"/>
        </w:rPr>
        <w:t>homme et aux principes d</w:t>
      </w:r>
      <w:r w:rsidR="00B35AC9" w:rsidRPr="00906549">
        <w:rPr>
          <w:lang w:val="fr-FR"/>
        </w:rPr>
        <w:t>’</w:t>
      </w:r>
      <w:r w:rsidRPr="00906549">
        <w:rPr>
          <w:lang w:val="fr-FR"/>
        </w:rPr>
        <w:t xml:space="preserve">une citoyenneté active. </w:t>
      </w:r>
    </w:p>
    <w:p w:rsidR="00CB6033" w:rsidRPr="00906549" w:rsidRDefault="00757D60" w:rsidP="00081190">
      <w:pPr>
        <w:pStyle w:val="Bullet1G"/>
        <w:rPr>
          <w:lang w:val="fr-FR"/>
        </w:rPr>
      </w:pPr>
      <w:r w:rsidRPr="00906549">
        <w:rPr>
          <w:lang w:val="fr-FR"/>
        </w:rPr>
        <w:t>M</w:t>
      </w:r>
      <w:r w:rsidR="00CB6033" w:rsidRPr="00906549">
        <w:rPr>
          <w:lang w:val="fr-FR"/>
        </w:rPr>
        <w:t xml:space="preserve">anuel scolaire relatif à la matière </w:t>
      </w:r>
      <w:r w:rsidR="007D1D84" w:rsidRPr="00906549">
        <w:rPr>
          <w:lang w:val="fr-FR"/>
        </w:rPr>
        <w:t>«</w:t>
      </w:r>
      <w:r w:rsidR="00CB6033" w:rsidRPr="00906549">
        <w:rPr>
          <w:lang w:val="fr-FR"/>
        </w:rPr>
        <w:t>éducation civique, patriotique et éthique</w:t>
      </w:r>
      <w:r w:rsidR="00CC1830" w:rsidRPr="00906549">
        <w:rPr>
          <w:lang w:val="fr-FR"/>
        </w:rPr>
        <w:t>»</w:t>
      </w:r>
      <w:r w:rsidR="00CB6033" w:rsidRPr="00906549">
        <w:rPr>
          <w:lang w:val="fr-FR"/>
        </w:rPr>
        <w:t xml:space="preserve"> à l</w:t>
      </w:r>
      <w:r w:rsidR="00B35AC9" w:rsidRPr="00906549">
        <w:rPr>
          <w:lang w:val="fr-FR"/>
        </w:rPr>
        <w:t>’</w:t>
      </w:r>
      <w:r w:rsidR="00CB6033" w:rsidRPr="00906549">
        <w:rPr>
          <w:lang w:val="fr-FR"/>
        </w:rPr>
        <w:t>intention du 7</w:t>
      </w:r>
      <w:r w:rsidR="00CB6033" w:rsidRPr="00906549">
        <w:rPr>
          <w:vertAlign w:val="superscript"/>
          <w:lang w:val="fr-FR"/>
        </w:rPr>
        <w:t>ème</w:t>
      </w:r>
      <w:r w:rsidR="00CB6033" w:rsidRPr="00906549">
        <w:rPr>
          <w:lang w:val="fr-FR"/>
        </w:rPr>
        <w:t xml:space="preserve"> niveau de l</w:t>
      </w:r>
      <w:r w:rsidR="00B35AC9" w:rsidRPr="00906549">
        <w:rPr>
          <w:lang w:val="fr-FR"/>
        </w:rPr>
        <w:t>’</w:t>
      </w:r>
      <w:r w:rsidR="00CB6033" w:rsidRPr="00906549">
        <w:rPr>
          <w:lang w:val="fr-FR"/>
        </w:rPr>
        <w:t xml:space="preserve">école primaire. La structure didactique du contenu et du processus éducatif mis en </w:t>
      </w:r>
      <w:r w:rsidR="009F53BB" w:rsidRPr="00906549">
        <w:rPr>
          <w:lang w:val="fr-FR"/>
        </w:rPr>
        <w:t>œuvre</w:t>
      </w:r>
      <w:r w:rsidR="00CB6033" w:rsidRPr="00906549">
        <w:rPr>
          <w:lang w:val="fr-FR"/>
        </w:rPr>
        <w:t xml:space="preserve"> encourage fortement les élèves à une recherche active et à une approche expérimentale en matière d</w:t>
      </w:r>
      <w:r w:rsidR="00B35AC9" w:rsidRPr="00906549">
        <w:rPr>
          <w:lang w:val="fr-FR"/>
        </w:rPr>
        <w:t>’</w:t>
      </w:r>
      <w:r w:rsidR="00CB6033" w:rsidRPr="00906549">
        <w:rPr>
          <w:lang w:val="fr-FR"/>
        </w:rPr>
        <w:t>obtention de l</w:t>
      </w:r>
      <w:r w:rsidR="00B35AC9" w:rsidRPr="00906549">
        <w:rPr>
          <w:lang w:val="fr-FR"/>
        </w:rPr>
        <w:t>’</w:t>
      </w:r>
      <w:r w:rsidR="00CB6033" w:rsidRPr="00906549">
        <w:rPr>
          <w:lang w:val="fr-FR"/>
        </w:rPr>
        <w:t xml:space="preserve">information, de compréhension et de mise eu </w:t>
      </w:r>
      <w:r w:rsidR="009F53BB" w:rsidRPr="00906549">
        <w:rPr>
          <w:lang w:val="fr-FR"/>
        </w:rPr>
        <w:t>œuvre</w:t>
      </w:r>
      <w:r w:rsidR="00CB6033" w:rsidRPr="00906549">
        <w:rPr>
          <w:lang w:val="fr-FR"/>
        </w:rPr>
        <w:t xml:space="preserve"> des droits de l</w:t>
      </w:r>
      <w:r w:rsidR="00B35AC9" w:rsidRPr="00906549">
        <w:rPr>
          <w:lang w:val="fr-FR"/>
        </w:rPr>
        <w:t>’</w:t>
      </w:r>
      <w:r w:rsidR="00CB6033" w:rsidRPr="00906549">
        <w:rPr>
          <w:lang w:val="fr-FR"/>
        </w:rPr>
        <w:t xml:space="preserve">homme. </w:t>
      </w:r>
    </w:p>
    <w:p w:rsidR="00CB6033" w:rsidRPr="00906549" w:rsidRDefault="00CB6033" w:rsidP="00081190">
      <w:pPr>
        <w:pStyle w:val="H23G"/>
        <w:rPr>
          <w:lang w:val="fr-FR"/>
        </w:rPr>
      </w:pPr>
      <w:r w:rsidRPr="00906549">
        <w:rPr>
          <w:lang w:val="fr-FR"/>
        </w:rPr>
        <w:tab/>
      </w:r>
      <w:r w:rsidRPr="00906549">
        <w:rPr>
          <w:lang w:val="fr-FR"/>
        </w:rPr>
        <w:tab/>
        <w:t>Interdictions et matières connexes</w:t>
      </w:r>
    </w:p>
    <w:p w:rsidR="00CB6033" w:rsidRPr="00906549" w:rsidRDefault="00CB6033" w:rsidP="00081190">
      <w:pPr>
        <w:pStyle w:val="H23G"/>
        <w:rPr>
          <w:lang w:val="fr-FR"/>
        </w:rPr>
      </w:pPr>
      <w:r w:rsidRPr="00906549">
        <w:rPr>
          <w:lang w:val="fr-FR"/>
        </w:rPr>
        <w:tab/>
      </w:r>
      <w:r w:rsidRPr="00906549">
        <w:rPr>
          <w:lang w:val="fr-FR"/>
        </w:rPr>
        <w:tab/>
        <w:t xml:space="preserve">Réponses aux recommandations figurant au paragraphe 11 des observations </w:t>
      </w:r>
      <w:r w:rsidR="00081190" w:rsidRPr="00906549">
        <w:rPr>
          <w:lang w:val="fr-FR"/>
        </w:rPr>
        <w:br/>
      </w:r>
      <w:r w:rsidR="00F55C1B" w:rsidRPr="00906549">
        <w:rPr>
          <w:lang w:val="fr-FR"/>
        </w:rPr>
        <w:t>finales (CRC/C/</w:t>
      </w:r>
      <w:r w:rsidRPr="00906549">
        <w:rPr>
          <w:lang w:val="fr-FR"/>
        </w:rPr>
        <w:t xml:space="preserve">OPSC/SVN/CO/1) </w:t>
      </w:r>
    </w:p>
    <w:p w:rsidR="00CB6033" w:rsidRPr="00906549" w:rsidRDefault="00CB6033" w:rsidP="000B70B0">
      <w:pPr>
        <w:pStyle w:val="SingleTxtG"/>
        <w:rPr>
          <w:lang w:val="fr-FR"/>
        </w:rPr>
      </w:pPr>
      <w:r w:rsidRPr="00906549">
        <w:rPr>
          <w:lang w:val="fr-FR"/>
        </w:rPr>
        <w:t>473.</w:t>
      </w:r>
      <w:r w:rsidRPr="00906549">
        <w:rPr>
          <w:lang w:val="fr-FR"/>
        </w:rPr>
        <w:tab/>
        <w:t>La conscription de mercenaires et de personnes âgées de moins de 18 ans est régie par l</w:t>
      </w:r>
      <w:r w:rsidR="00B35AC9" w:rsidRPr="00906549">
        <w:rPr>
          <w:lang w:val="fr-FR"/>
        </w:rPr>
        <w:t>’</w:t>
      </w:r>
      <w:r w:rsidRPr="00906549">
        <w:rPr>
          <w:lang w:val="fr-FR"/>
        </w:rPr>
        <w:t>article 106 du nouveau Code pénal (KZ-1) de la manière suivante</w:t>
      </w:r>
      <w:r w:rsidR="0016134F" w:rsidRPr="00906549">
        <w:rPr>
          <w:lang w:val="fr-FR"/>
        </w:rPr>
        <w:t>:</w:t>
      </w:r>
      <w:r w:rsidRPr="00906549">
        <w:rPr>
          <w:lang w:val="fr-FR"/>
        </w:rPr>
        <w:t xml:space="preserve"> </w:t>
      </w:r>
    </w:p>
    <w:p w:rsidR="00CB6033" w:rsidRPr="00906549" w:rsidRDefault="000B70B0" w:rsidP="000B70B0">
      <w:pPr>
        <w:pStyle w:val="SingleTxtG"/>
        <w:ind w:left="1701"/>
        <w:rPr>
          <w:lang w:val="fr-FR"/>
        </w:rPr>
      </w:pPr>
      <w:r w:rsidRPr="00906549">
        <w:rPr>
          <w:lang w:val="fr-FR"/>
        </w:rPr>
        <w:t>«</w:t>
      </w:r>
      <w:r w:rsidR="00CB6033" w:rsidRPr="00906549">
        <w:rPr>
          <w:lang w:val="fr-FR"/>
        </w:rPr>
        <w:t>1)</w:t>
      </w:r>
      <w:r w:rsidR="00CB6033" w:rsidRPr="00906549">
        <w:rPr>
          <w:lang w:val="fr-FR"/>
        </w:rPr>
        <w:tab/>
        <w:t>Toute personne, qui, en temps de guerre, de conflit armé ou d</w:t>
      </w:r>
      <w:r w:rsidR="00B35AC9" w:rsidRPr="00906549">
        <w:rPr>
          <w:lang w:val="fr-FR"/>
        </w:rPr>
        <w:t>’</w:t>
      </w:r>
      <w:r w:rsidR="00CB6033" w:rsidRPr="00906549">
        <w:rPr>
          <w:lang w:val="fr-FR"/>
        </w:rPr>
        <w:t xml:space="preserve">occupation ou lors de la mise en </w:t>
      </w:r>
      <w:r w:rsidR="009F53BB" w:rsidRPr="00906549">
        <w:rPr>
          <w:lang w:val="fr-FR"/>
        </w:rPr>
        <w:t>œuvre</w:t>
      </w:r>
      <w:r w:rsidR="00CB6033" w:rsidRPr="00906549">
        <w:rPr>
          <w:lang w:val="fr-FR"/>
        </w:rPr>
        <w:t xml:space="preserve"> ou du soutien apporté à la politique d</w:t>
      </w:r>
      <w:r w:rsidR="00B35AC9" w:rsidRPr="00906549">
        <w:rPr>
          <w:lang w:val="fr-FR"/>
        </w:rPr>
        <w:t>’</w:t>
      </w:r>
      <w:r w:rsidR="00CB6033" w:rsidRPr="00906549">
        <w:rPr>
          <w:lang w:val="fr-FR"/>
        </w:rPr>
        <w:t>un État ou d</w:t>
      </w:r>
      <w:r w:rsidR="00B35AC9" w:rsidRPr="00906549">
        <w:rPr>
          <w:lang w:val="fr-FR"/>
        </w:rPr>
        <w:t>’</w:t>
      </w:r>
      <w:r w:rsidR="00CB6033" w:rsidRPr="00906549">
        <w:rPr>
          <w:lang w:val="fr-FR"/>
        </w:rPr>
        <w:t>une organisation, dans le cadre d</w:t>
      </w:r>
      <w:r w:rsidR="00B35AC9" w:rsidRPr="00906549">
        <w:rPr>
          <w:lang w:val="fr-FR"/>
        </w:rPr>
        <w:t>’</w:t>
      </w:r>
      <w:r w:rsidR="00CB6033" w:rsidRPr="00906549">
        <w:rPr>
          <w:lang w:val="fr-FR"/>
        </w:rPr>
        <w:t>une attaque systématique, ordonne ou procède à l</w:t>
      </w:r>
      <w:r w:rsidR="00B35AC9" w:rsidRPr="00906549">
        <w:rPr>
          <w:lang w:val="fr-FR"/>
        </w:rPr>
        <w:t>’</w:t>
      </w:r>
      <w:r w:rsidR="00CB6033" w:rsidRPr="00906549">
        <w:rPr>
          <w:lang w:val="fr-FR"/>
        </w:rPr>
        <w:t xml:space="preserve">enrôlement de personnes âgées de moins de 18 ans dans les forces armées nationales ou autres et les </w:t>
      </w:r>
      <w:r w:rsidR="00757D60" w:rsidRPr="00906549">
        <w:rPr>
          <w:lang w:val="fr-FR"/>
        </w:rPr>
        <w:t xml:space="preserve">affecte à </w:t>
      </w:r>
      <w:r w:rsidR="00CB6033" w:rsidRPr="00906549">
        <w:rPr>
          <w:lang w:val="fr-FR"/>
        </w:rPr>
        <w:t>une participation active aux hostilités, est passible d</w:t>
      </w:r>
      <w:r w:rsidR="00B35AC9" w:rsidRPr="00906549">
        <w:rPr>
          <w:lang w:val="fr-FR"/>
        </w:rPr>
        <w:t>’</w:t>
      </w:r>
      <w:r w:rsidR="00CB6033" w:rsidRPr="00906549">
        <w:rPr>
          <w:lang w:val="fr-FR"/>
        </w:rPr>
        <w:t>une peine d</w:t>
      </w:r>
      <w:r w:rsidR="00B35AC9" w:rsidRPr="00906549">
        <w:rPr>
          <w:lang w:val="fr-FR"/>
        </w:rPr>
        <w:t>’</w:t>
      </w:r>
      <w:r w:rsidR="00CB6033" w:rsidRPr="00906549">
        <w:rPr>
          <w:lang w:val="fr-FR"/>
        </w:rPr>
        <w:t xml:space="preserve">emprisonnement comprise entre dix et quinze ans. </w:t>
      </w:r>
    </w:p>
    <w:p w:rsidR="00CB6033" w:rsidRPr="00906549" w:rsidRDefault="00CB6033" w:rsidP="000B70B0">
      <w:pPr>
        <w:pStyle w:val="SingleTxtG"/>
        <w:ind w:left="1701"/>
        <w:rPr>
          <w:lang w:val="fr-FR"/>
        </w:rPr>
      </w:pPr>
      <w:r w:rsidRPr="00906549">
        <w:rPr>
          <w:lang w:val="fr-FR"/>
        </w:rPr>
        <w:t>2)</w:t>
      </w:r>
      <w:r w:rsidRPr="00906549">
        <w:rPr>
          <w:lang w:val="fr-FR"/>
        </w:rPr>
        <w:tab/>
        <w:t>Toute personne qui recrute, entraîne ou finance la conscription de mercenaires est passible d</w:t>
      </w:r>
      <w:r w:rsidR="00B35AC9" w:rsidRPr="00906549">
        <w:rPr>
          <w:lang w:val="fr-FR"/>
        </w:rPr>
        <w:t>’</w:t>
      </w:r>
      <w:r w:rsidRPr="00906549">
        <w:rPr>
          <w:lang w:val="fr-FR"/>
        </w:rPr>
        <w:t>une peine d</w:t>
      </w:r>
      <w:r w:rsidR="00B35AC9" w:rsidRPr="00906549">
        <w:rPr>
          <w:lang w:val="fr-FR"/>
        </w:rPr>
        <w:t>’</w:t>
      </w:r>
      <w:r w:rsidRPr="00906549">
        <w:rPr>
          <w:lang w:val="fr-FR"/>
        </w:rPr>
        <w:t>emprisonnement pouvant aller jusqu</w:t>
      </w:r>
      <w:r w:rsidR="00B35AC9" w:rsidRPr="00906549">
        <w:rPr>
          <w:lang w:val="fr-FR"/>
        </w:rPr>
        <w:t>’</w:t>
      </w:r>
      <w:r w:rsidRPr="00906549">
        <w:rPr>
          <w:lang w:val="fr-FR"/>
        </w:rPr>
        <w:t>à trois ans.</w:t>
      </w:r>
      <w:r w:rsidR="000B70B0" w:rsidRPr="00906549">
        <w:rPr>
          <w:lang w:val="fr-FR"/>
        </w:rPr>
        <w:t>»</w:t>
      </w:r>
    </w:p>
    <w:p w:rsidR="00CB6033" w:rsidRPr="00906549" w:rsidRDefault="00CB6033" w:rsidP="000B70B0">
      <w:pPr>
        <w:pStyle w:val="SingleTxtG"/>
        <w:rPr>
          <w:lang w:val="fr-FR"/>
        </w:rPr>
      </w:pPr>
      <w:r w:rsidRPr="00906549">
        <w:rPr>
          <w:lang w:val="fr-FR"/>
        </w:rPr>
        <w:t>474.</w:t>
      </w:r>
      <w:r w:rsidRPr="00906549">
        <w:rPr>
          <w:lang w:val="fr-FR"/>
        </w:rPr>
        <w:tab/>
        <w:t>La participation directe des enfants aux hostilités est définie comme un crime de guerre par le septième tiret du point 4 du premier paragraphe de l</w:t>
      </w:r>
      <w:r w:rsidR="00B35AC9" w:rsidRPr="00906549">
        <w:rPr>
          <w:lang w:val="fr-FR"/>
        </w:rPr>
        <w:t>’</w:t>
      </w:r>
      <w:r w:rsidRPr="00906549">
        <w:rPr>
          <w:lang w:val="fr-FR"/>
        </w:rPr>
        <w:t>article 102 du nouveau Code pénal (KZ-1), à savoir</w:t>
      </w:r>
      <w:r w:rsidR="0016134F" w:rsidRPr="00906549">
        <w:rPr>
          <w:lang w:val="fr-FR"/>
        </w:rPr>
        <w:t>:</w:t>
      </w:r>
    </w:p>
    <w:p w:rsidR="00CB6033" w:rsidRPr="00906549" w:rsidRDefault="00CB6033" w:rsidP="000B70B0">
      <w:pPr>
        <w:pStyle w:val="SingleTxtG"/>
        <w:ind w:left="1701"/>
        <w:rPr>
          <w:lang w:val="fr-FR"/>
        </w:rPr>
      </w:pPr>
      <w:r w:rsidRPr="00906549">
        <w:rPr>
          <w:lang w:val="fr-FR"/>
        </w:rPr>
        <w:t>Quiconque ordonne ou commet des crimes de guerre, en particulier s</w:t>
      </w:r>
      <w:r w:rsidR="00B35AC9" w:rsidRPr="00906549">
        <w:rPr>
          <w:lang w:val="fr-FR"/>
        </w:rPr>
        <w:t>’</w:t>
      </w:r>
      <w:r w:rsidRPr="00906549">
        <w:rPr>
          <w:lang w:val="fr-FR"/>
        </w:rPr>
        <w:t>ils sont commis dans le cadre d</w:t>
      </w:r>
      <w:r w:rsidR="00B35AC9" w:rsidRPr="00906549">
        <w:rPr>
          <w:lang w:val="fr-FR"/>
        </w:rPr>
        <w:t>’</w:t>
      </w:r>
      <w:r w:rsidRPr="00906549">
        <w:rPr>
          <w:lang w:val="fr-FR"/>
        </w:rPr>
        <w:t>un plan ou d</w:t>
      </w:r>
      <w:r w:rsidR="00B35AC9" w:rsidRPr="00906549">
        <w:rPr>
          <w:lang w:val="fr-FR"/>
        </w:rPr>
        <w:t>’</w:t>
      </w:r>
      <w:r w:rsidRPr="00906549">
        <w:rPr>
          <w:lang w:val="fr-FR"/>
        </w:rPr>
        <w:t>une politique globale ou dans le cadre d</w:t>
      </w:r>
      <w:r w:rsidR="00B35AC9" w:rsidRPr="00906549">
        <w:rPr>
          <w:lang w:val="fr-FR"/>
        </w:rPr>
        <w:t>’</w:t>
      </w:r>
      <w:r w:rsidRPr="00906549">
        <w:rPr>
          <w:lang w:val="fr-FR"/>
        </w:rPr>
        <w:t xml:space="preserve">une mise en </w:t>
      </w:r>
      <w:r w:rsidR="009F53BB" w:rsidRPr="00906549">
        <w:rPr>
          <w:lang w:val="fr-FR"/>
        </w:rPr>
        <w:t>œuvre</w:t>
      </w:r>
      <w:r w:rsidRPr="00906549">
        <w:rPr>
          <w:lang w:val="fr-FR"/>
        </w:rPr>
        <w:t xml:space="preserve"> à grande échelle de ces crimes, </w:t>
      </w:r>
      <w:r w:rsidR="00757D60" w:rsidRPr="00906549">
        <w:rPr>
          <w:lang w:val="fr-FR"/>
        </w:rPr>
        <w:t>entrant plus particulièrement dans le cadre des comportements suivants</w:t>
      </w:r>
      <w:r w:rsidR="0016134F" w:rsidRPr="00906549">
        <w:rPr>
          <w:lang w:val="fr-FR"/>
        </w:rPr>
        <w:t>:</w:t>
      </w:r>
      <w:r w:rsidRPr="00906549">
        <w:rPr>
          <w:lang w:val="fr-FR"/>
        </w:rPr>
        <w:t xml:space="preserve"> </w:t>
      </w:r>
    </w:p>
    <w:p w:rsidR="00CB6033" w:rsidRPr="00906549" w:rsidRDefault="000B70B0" w:rsidP="000B70B0">
      <w:pPr>
        <w:pStyle w:val="SingleTxtG"/>
        <w:ind w:left="1701"/>
        <w:rPr>
          <w:lang w:val="fr-FR"/>
        </w:rPr>
      </w:pPr>
      <w:r w:rsidRPr="00906549">
        <w:rPr>
          <w:lang w:val="fr-FR"/>
        </w:rPr>
        <w:tab/>
      </w:r>
      <w:r w:rsidR="00CB6033" w:rsidRPr="00906549">
        <w:rPr>
          <w:lang w:val="fr-FR"/>
        </w:rPr>
        <w:t>4)</w:t>
      </w:r>
      <w:r w:rsidR="00CB6033" w:rsidRPr="00906549">
        <w:rPr>
          <w:lang w:val="fr-FR"/>
        </w:rPr>
        <w:tab/>
        <w:t>Autres violations graves des lois et coutumes applicables aux conflits armés ne présentant pas un caractère international, dans le cadre établi du droit international, à savoir l</w:t>
      </w:r>
      <w:r w:rsidR="00B35AC9" w:rsidRPr="00906549">
        <w:rPr>
          <w:lang w:val="fr-FR"/>
        </w:rPr>
        <w:t>’</w:t>
      </w:r>
      <w:r w:rsidR="00CB6033" w:rsidRPr="00906549">
        <w:rPr>
          <w:lang w:val="fr-FR"/>
        </w:rPr>
        <w:t>un des actes suivants</w:t>
      </w:r>
      <w:r w:rsidR="0016134F" w:rsidRPr="00906549">
        <w:rPr>
          <w:lang w:val="fr-FR"/>
        </w:rPr>
        <w:t>:</w:t>
      </w:r>
      <w:r w:rsidR="00CB6033" w:rsidRPr="00906549">
        <w:rPr>
          <w:lang w:val="fr-FR"/>
        </w:rPr>
        <w:t xml:space="preserve"> </w:t>
      </w:r>
    </w:p>
    <w:p w:rsidR="00CB6033" w:rsidRPr="00906549" w:rsidRDefault="00CB6033" w:rsidP="000B70B0">
      <w:pPr>
        <w:pStyle w:val="SingleTxtG"/>
        <w:ind w:left="2268"/>
        <w:rPr>
          <w:lang w:val="fr-FR"/>
        </w:rPr>
      </w:pPr>
      <w:r w:rsidRPr="00906549">
        <w:rPr>
          <w:lang w:val="fr-FR"/>
        </w:rPr>
        <w:t>la conscription ou l</w:t>
      </w:r>
      <w:r w:rsidR="00B35AC9" w:rsidRPr="00906549">
        <w:rPr>
          <w:lang w:val="fr-FR"/>
        </w:rPr>
        <w:t>’</w:t>
      </w:r>
      <w:r w:rsidRPr="00906549">
        <w:rPr>
          <w:lang w:val="fr-FR"/>
        </w:rPr>
        <w:t>enrôlement d</w:t>
      </w:r>
      <w:r w:rsidR="00B35AC9" w:rsidRPr="00906549">
        <w:rPr>
          <w:lang w:val="fr-FR"/>
        </w:rPr>
        <w:t>’</w:t>
      </w:r>
      <w:r w:rsidRPr="00906549">
        <w:rPr>
          <w:lang w:val="fr-FR"/>
        </w:rPr>
        <w:t>enfants âgés de moins de quinze ans dans les forces ou groupes armés ou le</w:t>
      </w:r>
      <w:r w:rsidR="00757D60" w:rsidRPr="00906549">
        <w:rPr>
          <w:lang w:val="fr-FR"/>
        </w:rPr>
        <w:t xml:space="preserve">ur instigation à une participation </w:t>
      </w:r>
      <w:r w:rsidRPr="00906549">
        <w:rPr>
          <w:lang w:val="fr-FR"/>
        </w:rPr>
        <w:t>active</w:t>
      </w:r>
      <w:r w:rsidR="00757D60" w:rsidRPr="00906549">
        <w:rPr>
          <w:lang w:val="fr-FR"/>
        </w:rPr>
        <w:t xml:space="preserve"> </w:t>
      </w:r>
      <w:r w:rsidRPr="00906549">
        <w:rPr>
          <w:lang w:val="fr-FR"/>
        </w:rPr>
        <w:t>à des hostilités</w:t>
      </w:r>
      <w:r w:rsidR="00757D60" w:rsidRPr="00906549">
        <w:rPr>
          <w:lang w:val="fr-FR"/>
        </w:rPr>
        <w:t>.</w:t>
      </w:r>
    </w:p>
    <w:p w:rsidR="00CB6033" w:rsidRPr="00906549" w:rsidRDefault="00CB6033" w:rsidP="000B70B0">
      <w:pPr>
        <w:pStyle w:val="H23G"/>
        <w:rPr>
          <w:lang w:val="fr-FR"/>
        </w:rPr>
      </w:pPr>
      <w:r w:rsidRPr="00906549">
        <w:rPr>
          <w:lang w:val="fr-FR"/>
        </w:rPr>
        <w:tab/>
      </w:r>
      <w:r w:rsidRPr="00906549">
        <w:rPr>
          <w:lang w:val="fr-FR"/>
        </w:rPr>
        <w:tab/>
        <w:t>Protection, réadaptation et réinsertion sociales</w:t>
      </w:r>
    </w:p>
    <w:p w:rsidR="00CB6033" w:rsidRPr="00906549" w:rsidRDefault="00CB6033" w:rsidP="000B70B0">
      <w:pPr>
        <w:pStyle w:val="H23G"/>
        <w:rPr>
          <w:lang w:val="fr-FR"/>
        </w:rPr>
      </w:pPr>
      <w:r w:rsidRPr="00906549">
        <w:rPr>
          <w:lang w:val="fr-FR"/>
        </w:rPr>
        <w:tab/>
      </w:r>
      <w:r w:rsidRPr="00906549">
        <w:rPr>
          <w:lang w:val="fr-FR"/>
        </w:rPr>
        <w:tab/>
        <w:t xml:space="preserve">Réponses aux recommandations figurant au paragraphe 13 des observations </w:t>
      </w:r>
      <w:r w:rsidR="000B70B0" w:rsidRPr="00906549">
        <w:rPr>
          <w:lang w:val="fr-FR"/>
        </w:rPr>
        <w:br/>
      </w:r>
      <w:r w:rsidR="00F55C1B" w:rsidRPr="00906549">
        <w:rPr>
          <w:lang w:val="fr-FR"/>
        </w:rPr>
        <w:t>finales (CRC/C/OPSC/SVN/CO/1)</w:t>
      </w:r>
    </w:p>
    <w:p w:rsidR="00CB6033" w:rsidRPr="00906549" w:rsidRDefault="00CB6033" w:rsidP="000B70B0">
      <w:pPr>
        <w:pStyle w:val="SingleTxtG"/>
        <w:rPr>
          <w:lang w:val="fr-FR"/>
        </w:rPr>
      </w:pPr>
      <w:r w:rsidRPr="00906549">
        <w:rPr>
          <w:lang w:val="fr-FR"/>
        </w:rPr>
        <w:t>475.</w:t>
      </w:r>
      <w:r w:rsidRPr="00906549">
        <w:rPr>
          <w:lang w:val="fr-FR"/>
        </w:rPr>
        <w:tab/>
        <w:t>Conformément à la loi sur la protection internationale</w:t>
      </w:r>
      <w:r w:rsidRPr="00906549">
        <w:rPr>
          <w:rStyle w:val="FootnoteReference"/>
          <w:lang w:val="fr-FR"/>
        </w:rPr>
        <w:footnoteReference w:id="179"/>
      </w:r>
      <w:r w:rsidRPr="00906549">
        <w:rPr>
          <w:lang w:val="fr-FR"/>
        </w:rPr>
        <w:t xml:space="preserve">, toutes les personnes qui expriment un besoin de protection ont un accès garanti à la procédure de reconnaissance de la protection internationale, </w:t>
      </w:r>
      <w:r w:rsidR="00757D60" w:rsidRPr="00906549">
        <w:rPr>
          <w:lang w:val="fr-FR"/>
        </w:rPr>
        <w:t xml:space="preserve">ce qui inclut également </w:t>
      </w:r>
      <w:r w:rsidRPr="00906549">
        <w:rPr>
          <w:lang w:val="fr-FR"/>
        </w:rPr>
        <w:t>les enfants. Conformément à la loi pertinente et à ses règlements d</w:t>
      </w:r>
      <w:r w:rsidR="00B35AC9" w:rsidRPr="00906549">
        <w:rPr>
          <w:lang w:val="fr-FR"/>
        </w:rPr>
        <w:t>’</w:t>
      </w:r>
      <w:r w:rsidRPr="00906549">
        <w:rPr>
          <w:lang w:val="fr-FR"/>
        </w:rPr>
        <w:t>application, une telle personne peut demander une protection à toute autorité étatique ou locale en Slovénie, qui en informe le Ministère de l</w:t>
      </w:r>
      <w:r w:rsidR="00B35AC9" w:rsidRPr="00906549">
        <w:rPr>
          <w:lang w:val="fr-FR"/>
        </w:rPr>
        <w:t>’</w:t>
      </w:r>
      <w:r w:rsidRPr="00906549">
        <w:rPr>
          <w:lang w:val="fr-FR"/>
        </w:rPr>
        <w:t>Intérieur et celui-ci, en tant qu</w:t>
      </w:r>
      <w:r w:rsidR="00B35AC9" w:rsidRPr="00906549">
        <w:rPr>
          <w:lang w:val="fr-FR"/>
        </w:rPr>
        <w:t>’</w:t>
      </w:r>
      <w:r w:rsidRPr="00906549">
        <w:rPr>
          <w:lang w:val="fr-FR"/>
        </w:rPr>
        <w:t xml:space="preserve">autorité responsable </w:t>
      </w:r>
      <w:r w:rsidR="00757D60" w:rsidRPr="00906549">
        <w:rPr>
          <w:lang w:val="fr-FR"/>
        </w:rPr>
        <w:t>en matière de</w:t>
      </w:r>
      <w:r w:rsidRPr="00906549">
        <w:rPr>
          <w:lang w:val="fr-FR"/>
        </w:rPr>
        <w:t xml:space="preserve"> protection internationale, met en </w:t>
      </w:r>
      <w:r w:rsidR="009F53BB" w:rsidRPr="00906549">
        <w:rPr>
          <w:lang w:val="fr-FR"/>
        </w:rPr>
        <w:t>œuvre</w:t>
      </w:r>
      <w:r w:rsidRPr="00906549">
        <w:rPr>
          <w:lang w:val="fr-FR"/>
        </w:rPr>
        <w:t xml:space="preserve"> toutes les autres procédures légales. À ce jour, aucun des enfants enrôlés dans les conflits armés ou utilisés pour des hostilités, n</w:t>
      </w:r>
      <w:r w:rsidR="00B35AC9" w:rsidRPr="00906549">
        <w:rPr>
          <w:lang w:val="fr-FR"/>
        </w:rPr>
        <w:t>’</w:t>
      </w:r>
      <w:r w:rsidRPr="00906549">
        <w:rPr>
          <w:lang w:val="fr-FR"/>
        </w:rPr>
        <w:t>a été identifié en Slovénie. En pareil cas, ils seraient identifiés dans le cadre des mécanismes existants (l</w:t>
      </w:r>
      <w:r w:rsidR="00B35AC9" w:rsidRPr="00906549">
        <w:rPr>
          <w:lang w:val="fr-FR"/>
        </w:rPr>
        <w:t>’</w:t>
      </w:r>
      <w:r w:rsidRPr="00906549">
        <w:rPr>
          <w:lang w:val="fr-FR"/>
        </w:rPr>
        <w:t xml:space="preserve">entretien lors de la soumission de la demande de protection internationale, le programme de prévention PATS, la participation des organisations non gouvernementales). </w:t>
      </w:r>
    </w:p>
    <w:p w:rsidR="00CB6033" w:rsidRPr="00906549" w:rsidRDefault="00CB6033" w:rsidP="000B70B0">
      <w:pPr>
        <w:pStyle w:val="SingleTxtG"/>
        <w:rPr>
          <w:lang w:val="fr-FR"/>
        </w:rPr>
      </w:pPr>
      <w:r w:rsidRPr="00906549">
        <w:rPr>
          <w:lang w:val="fr-FR"/>
        </w:rPr>
        <w:t>476.</w:t>
      </w:r>
      <w:r w:rsidRPr="00906549">
        <w:rPr>
          <w:lang w:val="fr-FR"/>
        </w:rPr>
        <w:tab/>
        <w:t xml:space="preserve">Les mineurs non accompagnés et les victimes de torture et autres formes de violence psychologique, sexuelle et physique, sont traités comme des personnes vulnérables </w:t>
      </w:r>
      <w:r w:rsidR="005370CA" w:rsidRPr="00906549">
        <w:rPr>
          <w:lang w:val="fr-FR"/>
        </w:rPr>
        <w:t>ayant</w:t>
      </w:r>
      <w:r w:rsidRPr="00906549">
        <w:rPr>
          <w:lang w:val="fr-FR"/>
        </w:rPr>
        <w:t xml:space="preserve"> besoin de soins spéciaux conformément aux dispositions de la loi sur la protection internationale. Tous les mineurs, et pas seulement les mineurs non accompagnés, qui sont traités en Slovénie en vertu de la loi sur la protection internationale, ont un droit garanti à l</w:t>
      </w:r>
      <w:r w:rsidR="00B35AC9" w:rsidRPr="00906549">
        <w:rPr>
          <w:lang w:val="fr-FR"/>
        </w:rPr>
        <w:t>’</w:t>
      </w:r>
      <w:r w:rsidRPr="00906549">
        <w:rPr>
          <w:lang w:val="fr-FR"/>
        </w:rPr>
        <w:t>enseignement primaire et secondaire dans les mêmes conditions que les citoyens slovènes. Une attention particulière est accordée à ces personnes à travers les programmes cofinancés par le fonds européen pour les réfugiés, destinés plus particulièrement à la catégorie de personnes vulnérables et adaptés aux besoins particuliers de chaque cas séparément et à travers des cours de langue slovène, qui comprennent également l</w:t>
      </w:r>
      <w:r w:rsidR="00B35AC9" w:rsidRPr="00906549">
        <w:rPr>
          <w:lang w:val="fr-FR"/>
        </w:rPr>
        <w:t>’</w:t>
      </w:r>
      <w:r w:rsidRPr="00906549">
        <w:rPr>
          <w:lang w:val="fr-FR"/>
        </w:rPr>
        <w:t>aide à l</w:t>
      </w:r>
      <w:r w:rsidR="00B35AC9" w:rsidRPr="00906549">
        <w:rPr>
          <w:lang w:val="fr-FR"/>
        </w:rPr>
        <w:t>’</w:t>
      </w:r>
      <w:r w:rsidRPr="00906549">
        <w:rPr>
          <w:lang w:val="fr-FR"/>
        </w:rPr>
        <w:t>apprentissage et l</w:t>
      </w:r>
      <w:r w:rsidR="00B35AC9" w:rsidRPr="00906549">
        <w:rPr>
          <w:lang w:val="fr-FR"/>
        </w:rPr>
        <w:t>’</w:t>
      </w:r>
      <w:r w:rsidRPr="00906549">
        <w:rPr>
          <w:lang w:val="fr-FR"/>
        </w:rPr>
        <w:t>élimination de l</w:t>
      </w:r>
      <w:r w:rsidR="00B35AC9" w:rsidRPr="00906549">
        <w:rPr>
          <w:lang w:val="fr-FR"/>
        </w:rPr>
        <w:t>’</w:t>
      </w:r>
      <w:r w:rsidRPr="00906549">
        <w:rPr>
          <w:lang w:val="fr-FR"/>
        </w:rPr>
        <w:t>analphabétisme.</w:t>
      </w:r>
    </w:p>
    <w:p w:rsidR="00CB6033" w:rsidRPr="00906549" w:rsidRDefault="00CB6033" w:rsidP="000B70B0">
      <w:pPr>
        <w:pStyle w:val="H23G"/>
        <w:rPr>
          <w:lang w:val="fr-FR"/>
        </w:rPr>
      </w:pPr>
      <w:r w:rsidRPr="00906549">
        <w:rPr>
          <w:lang w:val="fr-FR"/>
        </w:rPr>
        <w:tab/>
      </w:r>
      <w:r w:rsidRPr="00906549">
        <w:rPr>
          <w:lang w:val="fr-FR"/>
        </w:rPr>
        <w:tab/>
        <w:t>Coopération internationale</w:t>
      </w:r>
    </w:p>
    <w:p w:rsidR="00CB6033" w:rsidRPr="00906549" w:rsidRDefault="00CB6033" w:rsidP="000B70B0">
      <w:pPr>
        <w:pStyle w:val="H23G"/>
        <w:rPr>
          <w:lang w:val="fr-FR"/>
        </w:rPr>
      </w:pPr>
      <w:r w:rsidRPr="00906549">
        <w:rPr>
          <w:lang w:val="fr-FR"/>
        </w:rPr>
        <w:tab/>
      </w:r>
      <w:r w:rsidRPr="00906549">
        <w:rPr>
          <w:lang w:val="fr-FR"/>
        </w:rPr>
        <w:tab/>
        <w:t xml:space="preserve">Réponses aux recommandations figurant au paragraphe 15 des observations </w:t>
      </w:r>
      <w:r w:rsidR="000B70B0" w:rsidRPr="00906549">
        <w:rPr>
          <w:lang w:val="fr-FR"/>
        </w:rPr>
        <w:br/>
      </w:r>
      <w:r w:rsidR="00F55C1B" w:rsidRPr="00906549">
        <w:rPr>
          <w:lang w:val="fr-FR"/>
        </w:rPr>
        <w:t>finales (CRC/C/</w:t>
      </w:r>
      <w:r w:rsidRPr="00906549">
        <w:rPr>
          <w:lang w:val="fr-FR"/>
        </w:rPr>
        <w:t>OPSC/SVN/CO/1)</w:t>
      </w:r>
    </w:p>
    <w:p w:rsidR="00CB6033" w:rsidRPr="00906549" w:rsidRDefault="00CB6033" w:rsidP="000B70B0">
      <w:pPr>
        <w:pStyle w:val="SingleTxtG"/>
        <w:rPr>
          <w:lang w:val="fr-FR"/>
        </w:rPr>
      </w:pPr>
      <w:r w:rsidRPr="00906549">
        <w:rPr>
          <w:lang w:val="fr-FR"/>
        </w:rPr>
        <w:t>477.</w:t>
      </w:r>
      <w:r w:rsidRPr="00906549">
        <w:rPr>
          <w:lang w:val="fr-FR"/>
        </w:rPr>
        <w:tab/>
        <w:t>Conformément aux priorités de la Slovénie dans le domaine de la coopération pour le développement international, définies dans la Résolution sur la coopération pour le développement international de la République de Slovénie jusqu</w:t>
      </w:r>
      <w:r w:rsidR="00B35AC9" w:rsidRPr="00906549">
        <w:rPr>
          <w:lang w:val="fr-FR"/>
        </w:rPr>
        <w:t>’</w:t>
      </w:r>
      <w:r w:rsidRPr="00906549">
        <w:rPr>
          <w:lang w:val="fr-FR"/>
        </w:rPr>
        <w:t>en 2015</w:t>
      </w:r>
      <w:r w:rsidRPr="00906549">
        <w:rPr>
          <w:rStyle w:val="FootnoteReference"/>
          <w:lang w:val="fr-FR"/>
        </w:rPr>
        <w:footnoteReference w:id="180"/>
      </w:r>
      <w:r w:rsidRPr="00906549">
        <w:rPr>
          <w:lang w:val="fr-FR"/>
        </w:rPr>
        <w:t>, la Slovénie a alloué une aide humanitaire et post-conflictuelle, en particulier pour réduire la pauvreté et la famine, faciliter les actions de lutte contre les mines et aider les enfants au cours des périodes post-conflictuelles. La Slovénie alloue chaque année environ 1</w:t>
      </w:r>
      <w:r w:rsidR="00172BB8" w:rsidRPr="00906549">
        <w:rPr>
          <w:lang w:val="fr-FR"/>
        </w:rPr>
        <w:t>.</w:t>
      </w:r>
      <w:r w:rsidRPr="00906549">
        <w:rPr>
          <w:lang w:val="fr-FR"/>
        </w:rPr>
        <w:t>000</w:t>
      </w:r>
      <w:r w:rsidR="00172BB8" w:rsidRPr="00906549">
        <w:rPr>
          <w:lang w:val="fr-FR"/>
        </w:rPr>
        <w:t>.</w:t>
      </w:r>
      <w:r w:rsidRPr="00906549">
        <w:rPr>
          <w:lang w:val="fr-FR"/>
        </w:rPr>
        <w:t>000</w:t>
      </w:r>
      <w:r w:rsidR="007A6C1C" w:rsidRPr="00906549">
        <w:rPr>
          <w:lang w:val="fr-FR"/>
        </w:rPr>
        <w:t xml:space="preserve"> </w:t>
      </w:r>
      <w:r w:rsidR="005370CA" w:rsidRPr="00906549">
        <w:rPr>
          <w:lang w:val="fr-FR"/>
        </w:rPr>
        <w:t>d</w:t>
      </w:r>
      <w:r w:rsidR="00B35AC9" w:rsidRPr="00906549">
        <w:rPr>
          <w:lang w:val="fr-FR"/>
        </w:rPr>
        <w:t>’</w:t>
      </w:r>
      <w:r w:rsidRPr="00906549">
        <w:rPr>
          <w:lang w:val="fr-FR"/>
        </w:rPr>
        <w:t xml:space="preserve">euros au bien-être des enfants dans les pays en développement et environ la moitié de ce montant aux enfants vivant dans des situations post-conflictuelles. </w:t>
      </w:r>
    </w:p>
    <w:p w:rsidR="00CB6033" w:rsidRPr="00906549" w:rsidRDefault="00CB6033" w:rsidP="000B70B0">
      <w:pPr>
        <w:pStyle w:val="SingleTxtG"/>
        <w:rPr>
          <w:lang w:val="fr-FR"/>
        </w:rPr>
      </w:pPr>
      <w:r w:rsidRPr="00906549">
        <w:rPr>
          <w:lang w:val="fr-FR"/>
        </w:rPr>
        <w:t>478.</w:t>
      </w:r>
      <w:r w:rsidRPr="00906549">
        <w:rPr>
          <w:lang w:val="fr-FR"/>
        </w:rPr>
        <w:tab/>
        <w:t xml:space="preserve">Une grande attention a été accordée à la protection des enfants </w:t>
      </w:r>
      <w:r w:rsidR="005370CA" w:rsidRPr="00906549">
        <w:rPr>
          <w:lang w:val="fr-FR"/>
        </w:rPr>
        <w:t>lors</w:t>
      </w:r>
      <w:r w:rsidRPr="00906549">
        <w:rPr>
          <w:lang w:val="fr-FR"/>
        </w:rPr>
        <w:t xml:space="preserve"> de la présidence slovène du Conseil de l</w:t>
      </w:r>
      <w:r w:rsidR="00B35AC9" w:rsidRPr="00906549">
        <w:rPr>
          <w:lang w:val="fr-FR"/>
        </w:rPr>
        <w:t>’</w:t>
      </w:r>
      <w:r w:rsidRPr="00906549">
        <w:rPr>
          <w:lang w:val="fr-FR"/>
        </w:rPr>
        <w:t xml:space="preserve">Union européenne au </w:t>
      </w:r>
      <w:r w:rsidR="005370CA" w:rsidRPr="00906549">
        <w:rPr>
          <w:lang w:val="fr-FR"/>
        </w:rPr>
        <w:t xml:space="preserve">cours du </w:t>
      </w:r>
      <w:r w:rsidRPr="00906549">
        <w:rPr>
          <w:lang w:val="fr-FR"/>
        </w:rPr>
        <w:t>premier semestre de l</w:t>
      </w:r>
      <w:r w:rsidR="00B35AC9" w:rsidRPr="00906549">
        <w:rPr>
          <w:lang w:val="fr-FR"/>
        </w:rPr>
        <w:t>’</w:t>
      </w:r>
      <w:r w:rsidRPr="00906549">
        <w:rPr>
          <w:lang w:val="fr-FR"/>
        </w:rPr>
        <w:t>année 2008. La principale priorité dans le domaine de la coopération pour le développement et l</w:t>
      </w:r>
      <w:r w:rsidR="00B35AC9" w:rsidRPr="00906549">
        <w:rPr>
          <w:lang w:val="fr-FR"/>
        </w:rPr>
        <w:t>’</w:t>
      </w:r>
      <w:r w:rsidRPr="00906549">
        <w:rPr>
          <w:lang w:val="fr-FR"/>
        </w:rPr>
        <w:t xml:space="preserve">assistance humanitaire était </w:t>
      </w:r>
      <w:r w:rsidR="005370CA" w:rsidRPr="00906549">
        <w:rPr>
          <w:lang w:val="fr-FR"/>
        </w:rPr>
        <w:t>la mise</w:t>
      </w:r>
      <w:r w:rsidRPr="00906549">
        <w:rPr>
          <w:lang w:val="fr-FR"/>
        </w:rPr>
        <w:t xml:space="preserve"> en </w:t>
      </w:r>
      <w:r w:rsidR="009F53BB" w:rsidRPr="00906549">
        <w:rPr>
          <w:lang w:val="fr-FR"/>
        </w:rPr>
        <w:t>œuvre</w:t>
      </w:r>
      <w:r w:rsidRPr="00906549">
        <w:rPr>
          <w:lang w:val="fr-FR"/>
        </w:rPr>
        <w:t xml:space="preserve"> </w:t>
      </w:r>
      <w:r w:rsidR="005370CA" w:rsidRPr="00906549">
        <w:rPr>
          <w:lang w:val="fr-FR"/>
        </w:rPr>
        <w:t>d</w:t>
      </w:r>
      <w:r w:rsidRPr="00906549">
        <w:rPr>
          <w:lang w:val="fr-FR"/>
        </w:rPr>
        <w:t>es droits des enfants en situation d</w:t>
      </w:r>
      <w:r w:rsidR="00B35AC9" w:rsidRPr="00906549">
        <w:rPr>
          <w:lang w:val="fr-FR"/>
        </w:rPr>
        <w:t>’</w:t>
      </w:r>
      <w:r w:rsidRPr="00906549">
        <w:rPr>
          <w:lang w:val="fr-FR"/>
        </w:rPr>
        <w:t xml:space="preserve">urgence. </w:t>
      </w:r>
    </w:p>
    <w:p w:rsidR="00CB6033" w:rsidRPr="00906549" w:rsidRDefault="00CB6033" w:rsidP="00B84D8C">
      <w:pPr>
        <w:pStyle w:val="SingleTxtG"/>
        <w:rPr>
          <w:lang w:val="fr-FR"/>
        </w:rPr>
      </w:pPr>
      <w:r w:rsidRPr="00906549">
        <w:rPr>
          <w:lang w:val="fr-FR"/>
        </w:rPr>
        <w:t>479.</w:t>
      </w:r>
      <w:r w:rsidRPr="00906549">
        <w:rPr>
          <w:lang w:val="fr-FR"/>
        </w:rPr>
        <w:tab/>
        <w:t>La Slovénie oriente systématiquement le développement international et l</w:t>
      </w:r>
      <w:r w:rsidR="00B35AC9" w:rsidRPr="00906549">
        <w:rPr>
          <w:lang w:val="fr-FR"/>
        </w:rPr>
        <w:t>’</w:t>
      </w:r>
      <w:r w:rsidRPr="00906549">
        <w:rPr>
          <w:lang w:val="fr-FR"/>
        </w:rPr>
        <w:t xml:space="preserve">aide humanitaire vers le bien-être des enfants, à travers ses propres projets ainsi que dans le cadre de la coopération avec les organisations gouvernementales de développement, telles que la fondation </w:t>
      </w:r>
      <w:r w:rsidR="00F459FE" w:rsidRPr="00906549">
        <w:rPr>
          <w:lang w:val="fr-FR"/>
        </w:rPr>
        <w:t>«</w:t>
      </w:r>
      <w:r w:rsidRPr="00906549">
        <w:rPr>
          <w:lang w:val="fr-FR"/>
        </w:rPr>
        <w:t>Ensemble</w:t>
      </w:r>
      <w:r w:rsidR="00CC1830" w:rsidRPr="00906549">
        <w:rPr>
          <w:lang w:val="fr-FR"/>
        </w:rPr>
        <w:t>»</w:t>
      </w:r>
      <w:r w:rsidRPr="00906549">
        <w:rPr>
          <w:lang w:val="fr-FR"/>
        </w:rPr>
        <w:t xml:space="preserve"> et le fonds international d</w:t>
      </w:r>
      <w:r w:rsidR="00B35AC9" w:rsidRPr="00906549">
        <w:rPr>
          <w:lang w:val="fr-FR"/>
        </w:rPr>
        <w:t>’</w:t>
      </w:r>
      <w:r w:rsidRPr="00906549">
        <w:rPr>
          <w:lang w:val="fr-FR"/>
        </w:rPr>
        <w:t>affectation spéciale pour le déminage et l</w:t>
      </w:r>
      <w:r w:rsidR="00B35AC9" w:rsidRPr="00906549">
        <w:rPr>
          <w:lang w:val="fr-FR"/>
        </w:rPr>
        <w:t>’</w:t>
      </w:r>
      <w:r w:rsidRPr="00906549">
        <w:rPr>
          <w:lang w:val="fr-FR"/>
        </w:rPr>
        <w:t>assistance aux victimes des mines (ITF)</w:t>
      </w:r>
      <w:r w:rsidR="0016134F" w:rsidRPr="00906549">
        <w:rPr>
          <w:lang w:val="fr-FR"/>
        </w:rPr>
        <w:t>;</w:t>
      </w:r>
      <w:r w:rsidRPr="00906549">
        <w:rPr>
          <w:lang w:val="fr-FR"/>
        </w:rPr>
        <w:t xml:space="preserve"> ainsi qu</w:t>
      </w:r>
      <w:r w:rsidR="00B35AC9" w:rsidRPr="00906549">
        <w:rPr>
          <w:lang w:val="fr-FR"/>
        </w:rPr>
        <w:t>’</w:t>
      </w:r>
      <w:r w:rsidRPr="00906549">
        <w:rPr>
          <w:lang w:val="fr-FR"/>
        </w:rPr>
        <w:t xml:space="preserve">à travers des projets, notamment en collaboration avec les organisations non gouvernementales. </w:t>
      </w:r>
    </w:p>
    <w:p w:rsidR="00CB6033" w:rsidRPr="00906549" w:rsidRDefault="00CB6033" w:rsidP="00B84D8C">
      <w:pPr>
        <w:pStyle w:val="SingleTxtG"/>
        <w:rPr>
          <w:lang w:val="fr-FR"/>
        </w:rPr>
      </w:pPr>
      <w:r w:rsidRPr="00906549">
        <w:rPr>
          <w:lang w:val="fr-FR"/>
        </w:rPr>
        <w:t>480.</w:t>
      </w:r>
      <w:r w:rsidRPr="00906549">
        <w:rPr>
          <w:lang w:val="fr-FR"/>
        </w:rPr>
        <w:tab/>
        <w:t>Au cours des deux dernières années, le Gouvernement slovène a alloué plus de 386</w:t>
      </w:r>
      <w:r w:rsidR="00172BB8" w:rsidRPr="00906549">
        <w:rPr>
          <w:lang w:val="fr-FR"/>
        </w:rPr>
        <w:t>.</w:t>
      </w:r>
      <w:r w:rsidRPr="00906549">
        <w:rPr>
          <w:lang w:val="fr-FR"/>
        </w:rPr>
        <w:t>000</w:t>
      </w:r>
      <w:r w:rsidR="005370CA" w:rsidRPr="00906549">
        <w:rPr>
          <w:lang w:val="fr-FR"/>
        </w:rPr>
        <w:t xml:space="preserve"> </w:t>
      </w:r>
      <w:r w:rsidRPr="00906549">
        <w:rPr>
          <w:lang w:val="fr-FR"/>
        </w:rPr>
        <w:t xml:space="preserve">euros au fonctionnement des centres de consultation pour les enfants, les jeunes, les enseignants et les parents dans les Balkans occidentaux et en Irak, sous la supervision technique de </w:t>
      </w:r>
      <w:smartTag w:uri="urn:schemas-microsoft-com:office:smarttags" w:element="PersonName">
        <w:smartTagPr>
          <w:attr w:name="ProductID" w:val="la fondation Ensemble. L"/>
        </w:smartTagPr>
        <w:r w:rsidRPr="00906549">
          <w:rPr>
            <w:lang w:val="fr-FR"/>
          </w:rPr>
          <w:t>la fondation Ensemble. L</w:t>
        </w:r>
      </w:smartTag>
      <w:r w:rsidR="00B35AC9" w:rsidRPr="00906549">
        <w:rPr>
          <w:lang w:val="fr-FR"/>
        </w:rPr>
        <w:t>’</w:t>
      </w:r>
      <w:r w:rsidRPr="00906549">
        <w:rPr>
          <w:lang w:val="fr-FR"/>
        </w:rPr>
        <w:t>un des objectifs de l</w:t>
      </w:r>
      <w:r w:rsidR="00B35AC9" w:rsidRPr="00906549">
        <w:rPr>
          <w:lang w:val="fr-FR"/>
        </w:rPr>
        <w:t>’</w:t>
      </w:r>
      <w:r w:rsidRPr="00906549">
        <w:rPr>
          <w:lang w:val="fr-FR"/>
        </w:rPr>
        <w:t>activité de déminage et d</w:t>
      </w:r>
      <w:r w:rsidR="00B35AC9" w:rsidRPr="00906549">
        <w:rPr>
          <w:lang w:val="fr-FR"/>
        </w:rPr>
        <w:t>’</w:t>
      </w:r>
      <w:r w:rsidRPr="00906549">
        <w:rPr>
          <w:lang w:val="fr-FR"/>
        </w:rPr>
        <w:t>assistance aux victimes des mines (ITF)</w:t>
      </w:r>
      <w:r w:rsidR="005370CA" w:rsidRPr="00906549">
        <w:rPr>
          <w:lang w:val="fr-FR"/>
        </w:rPr>
        <w:t xml:space="preserve"> </w:t>
      </w:r>
      <w:r w:rsidRPr="00906549">
        <w:rPr>
          <w:lang w:val="fr-FR"/>
        </w:rPr>
        <w:t>consiste à fournir des soins de santé de qualité et durables, ainsi qu</w:t>
      </w:r>
      <w:r w:rsidR="00B35AC9" w:rsidRPr="00906549">
        <w:rPr>
          <w:lang w:val="fr-FR"/>
        </w:rPr>
        <w:t>’</w:t>
      </w:r>
      <w:r w:rsidRPr="00906549">
        <w:rPr>
          <w:lang w:val="fr-FR"/>
        </w:rPr>
        <w:t xml:space="preserve">une réadaptation physique, psychologique et sociale aux victimes de mines </w:t>
      </w:r>
      <w:r w:rsidR="005370CA" w:rsidRPr="00906549">
        <w:rPr>
          <w:lang w:val="fr-FR"/>
        </w:rPr>
        <w:t>aya</w:t>
      </w:r>
      <w:r w:rsidRPr="00906549">
        <w:rPr>
          <w:lang w:val="fr-FR"/>
        </w:rPr>
        <w:t>nt survécu. Environ 30</w:t>
      </w:r>
      <w:r w:rsidR="005274CA" w:rsidRPr="00906549">
        <w:rPr>
          <w:lang w:val="fr-FR"/>
        </w:rPr>
        <w:t> %</w:t>
      </w:r>
      <w:r w:rsidRPr="00906549">
        <w:rPr>
          <w:lang w:val="fr-FR"/>
        </w:rPr>
        <w:t xml:space="preserve"> des activités et des fonds en matière d</w:t>
      </w:r>
      <w:r w:rsidR="00B35AC9" w:rsidRPr="00906549">
        <w:rPr>
          <w:lang w:val="fr-FR"/>
        </w:rPr>
        <w:t>’</w:t>
      </w:r>
      <w:r w:rsidRPr="00906549">
        <w:rPr>
          <w:lang w:val="fr-FR"/>
        </w:rPr>
        <w:t>ITF sont destinés à la sensibilisation de la population à la menace des mines, à la réadaptation, la formation des médecins, infirmières, etc., dont env</w:t>
      </w:r>
      <w:r w:rsidR="005370CA" w:rsidRPr="00906549">
        <w:rPr>
          <w:lang w:val="fr-FR"/>
        </w:rPr>
        <w:t xml:space="preserve">iron 3 millions de dollars </w:t>
      </w:r>
      <w:r w:rsidRPr="00906549">
        <w:rPr>
          <w:lang w:val="fr-FR"/>
        </w:rPr>
        <w:t>alloués annuellement à la réhabilitation des victimes des mines. Une grande partie de ces fonds est destiné à la réinsertion des enfants. Au cours de la période 2006 à 2009, plus de 40</w:t>
      </w:r>
      <w:r w:rsidR="00172BB8" w:rsidRPr="00906549">
        <w:rPr>
          <w:lang w:val="fr-FR"/>
        </w:rPr>
        <w:t>.</w:t>
      </w:r>
      <w:r w:rsidRPr="00906549">
        <w:rPr>
          <w:lang w:val="fr-FR"/>
        </w:rPr>
        <w:t>000</w:t>
      </w:r>
      <w:r w:rsidR="005370CA" w:rsidRPr="00906549">
        <w:rPr>
          <w:lang w:val="fr-FR"/>
        </w:rPr>
        <w:t xml:space="preserve"> </w:t>
      </w:r>
      <w:r w:rsidRPr="00906549">
        <w:rPr>
          <w:lang w:val="fr-FR"/>
        </w:rPr>
        <w:t>enfants provenant de régions à risque ont participé à des programmes de sensibilisation contre les menaces que représentent les mines.</w:t>
      </w:r>
    </w:p>
    <w:p w:rsidR="00CB6033" w:rsidRPr="00906549" w:rsidRDefault="00CB6033" w:rsidP="00B84D8C">
      <w:pPr>
        <w:pStyle w:val="SingleTxtG"/>
        <w:rPr>
          <w:lang w:val="fr-FR"/>
        </w:rPr>
      </w:pPr>
      <w:r w:rsidRPr="00906549">
        <w:rPr>
          <w:lang w:val="fr-FR"/>
        </w:rPr>
        <w:t>481.</w:t>
      </w:r>
      <w:r w:rsidRPr="00906549">
        <w:rPr>
          <w:lang w:val="fr-FR"/>
        </w:rPr>
        <w:tab/>
        <w:t>Depuis 2007, les ministères slovènes ont systématiquement alloué des fonds à l</w:t>
      </w:r>
      <w:r w:rsidR="00B35AC9" w:rsidRPr="00906549">
        <w:rPr>
          <w:lang w:val="fr-FR"/>
        </w:rPr>
        <w:t>’</w:t>
      </w:r>
      <w:r w:rsidRPr="00906549">
        <w:rPr>
          <w:lang w:val="fr-FR"/>
        </w:rPr>
        <w:t>amélioration des conditions de vie des enfants touchés par les catastrophes naturelles et sociales à travers le monde, notamment dans les Balkans, en Europe de l</w:t>
      </w:r>
      <w:r w:rsidR="00B35AC9" w:rsidRPr="00906549">
        <w:rPr>
          <w:lang w:val="fr-FR"/>
        </w:rPr>
        <w:t>’</w:t>
      </w:r>
      <w:r w:rsidRPr="00906549">
        <w:rPr>
          <w:lang w:val="fr-FR"/>
        </w:rPr>
        <w:t>Est, au Moyen</w:t>
      </w:r>
      <w:r w:rsidR="00087B92" w:rsidRPr="00906549">
        <w:rPr>
          <w:lang w:val="fr-FR"/>
        </w:rPr>
        <w:noBreakHyphen/>
      </w:r>
      <w:r w:rsidRPr="00906549">
        <w:rPr>
          <w:lang w:val="fr-FR"/>
        </w:rPr>
        <w:t xml:space="preserve">Orient et en Afrique. </w:t>
      </w:r>
    </w:p>
    <w:p w:rsidR="00CB6033" w:rsidRPr="00906549" w:rsidRDefault="00CB6033" w:rsidP="00B84D8C">
      <w:pPr>
        <w:pStyle w:val="SingleTxtG"/>
        <w:rPr>
          <w:lang w:val="fr-FR"/>
        </w:rPr>
      </w:pPr>
      <w:r w:rsidRPr="00906549">
        <w:rPr>
          <w:lang w:val="fr-FR"/>
        </w:rPr>
        <w:t>482.</w:t>
      </w:r>
      <w:r w:rsidRPr="00906549">
        <w:rPr>
          <w:lang w:val="fr-FR"/>
        </w:rPr>
        <w:tab/>
        <w:t>En 2009, la Slovénie a facilité la réadaptation de 31 enfants de Gaza touchés lors des opérations militaires du début de l</w:t>
      </w:r>
      <w:r w:rsidR="00B35AC9" w:rsidRPr="00906549">
        <w:rPr>
          <w:lang w:val="fr-FR"/>
        </w:rPr>
        <w:t>’</w:t>
      </w:r>
      <w:r w:rsidRPr="00906549">
        <w:rPr>
          <w:lang w:val="fr-FR"/>
        </w:rPr>
        <w:t xml:space="preserve">année, </w:t>
      </w:r>
      <w:r w:rsidR="005370CA" w:rsidRPr="00906549">
        <w:rPr>
          <w:lang w:val="fr-FR"/>
        </w:rPr>
        <w:t xml:space="preserve">et ce, au sein de </w:t>
      </w:r>
      <w:r w:rsidRPr="00906549">
        <w:rPr>
          <w:lang w:val="fr-FR"/>
        </w:rPr>
        <w:t>l</w:t>
      </w:r>
      <w:r w:rsidR="00B35AC9" w:rsidRPr="00906549">
        <w:rPr>
          <w:lang w:val="fr-FR"/>
        </w:rPr>
        <w:t>’</w:t>
      </w:r>
      <w:r w:rsidRPr="00906549">
        <w:rPr>
          <w:lang w:val="fr-FR"/>
        </w:rPr>
        <w:t>Institut universitaire de réadaptation de la République de Slovénie. La réadaptation physique est complétée par la formation d</w:t>
      </w:r>
      <w:r w:rsidR="00B35AC9" w:rsidRPr="00906549">
        <w:rPr>
          <w:lang w:val="fr-FR"/>
        </w:rPr>
        <w:t>’</w:t>
      </w:r>
      <w:r w:rsidRPr="00906549">
        <w:rPr>
          <w:lang w:val="fr-FR"/>
        </w:rPr>
        <w:t>experts palestiniens chargés de fournir une assistance psychosociale et de prodiguer des soins post-réadaptation aux patients dans la bande de Gaza.</w:t>
      </w:r>
    </w:p>
    <w:p w:rsidR="00CB6033" w:rsidRPr="00906549" w:rsidRDefault="00CB6033" w:rsidP="00B84D8C">
      <w:pPr>
        <w:pStyle w:val="SingleTxtG"/>
        <w:rPr>
          <w:lang w:val="fr-FR"/>
        </w:rPr>
      </w:pPr>
      <w:r w:rsidRPr="00906549">
        <w:rPr>
          <w:lang w:val="fr-FR"/>
        </w:rPr>
        <w:t>483.</w:t>
      </w:r>
      <w:r w:rsidRPr="00906549">
        <w:rPr>
          <w:lang w:val="fr-FR"/>
        </w:rPr>
        <w:tab/>
        <w:t xml:space="preserve">La Slovénie fournit également une assistance aux enfants souffrant des effets chroniques de conflits armés anciens. Chaque été, le </w:t>
      </w:r>
      <w:r w:rsidR="005370CA" w:rsidRPr="00906549">
        <w:rPr>
          <w:lang w:val="fr-FR"/>
        </w:rPr>
        <w:t>G</w:t>
      </w:r>
      <w:r w:rsidRPr="00906549">
        <w:rPr>
          <w:lang w:val="fr-FR"/>
        </w:rPr>
        <w:t xml:space="preserve">ouvernement slovène assure la réadaptation des enfants de Bosnie-Herzégovine qui, </w:t>
      </w:r>
      <w:r w:rsidR="005370CA" w:rsidRPr="00906549">
        <w:rPr>
          <w:lang w:val="fr-FR"/>
        </w:rPr>
        <w:t>outre</w:t>
      </w:r>
      <w:r w:rsidRPr="00906549">
        <w:rPr>
          <w:lang w:val="fr-FR"/>
        </w:rPr>
        <w:t xml:space="preserve"> </w:t>
      </w:r>
      <w:r w:rsidR="005370CA" w:rsidRPr="00906549">
        <w:rPr>
          <w:lang w:val="fr-FR"/>
        </w:rPr>
        <w:t xml:space="preserve">les </w:t>
      </w:r>
      <w:r w:rsidRPr="00906549">
        <w:rPr>
          <w:lang w:val="fr-FR"/>
        </w:rPr>
        <w:t>conséquences directes de la guerre, souffrent de situations sociales et économiques précaires dans leur milieu familial, ainsi que de la présence persistante de la haine et de l</w:t>
      </w:r>
      <w:r w:rsidR="00B35AC9" w:rsidRPr="00906549">
        <w:rPr>
          <w:lang w:val="fr-FR"/>
        </w:rPr>
        <w:t>’</w:t>
      </w:r>
      <w:r w:rsidRPr="00906549">
        <w:rPr>
          <w:lang w:val="fr-FR"/>
        </w:rPr>
        <w:t xml:space="preserve">intolérance même après la fin de </w:t>
      </w:r>
      <w:smartTag w:uri="urn:schemas-microsoft-com:office:smarttags" w:element="PersonName">
        <w:smartTagPr>
          <w:attr w:name="ProductID" w:val="la guerre. Le"/>
        </w:smartTagPr>
        <w:r w:rsidRPr="00906549">
          <w:rPr>
            <w:lang w:val="fr-FR"/>
          </w:rPr>
          <w:t>la guerre. Le</w:t>
        </w:r>
      </w:smartTag>
      <w:r w:rsidRPr="00906549">
        <w:rPr>
          <w:lang w:val="fr-FR"/>
        </w:rPr>
        <w:t xml:space="preserve"> projet vise à assurer une réadaptation sociale et psychologique des enfants issus de milieux habituellement négligés par la communauté internationale lors de la fourniture de l</w:t>
      </w:r>
      <w:r w:rsidR="00B35AC9" w:rsidRPr="00906549">
        <w:rPr>
          <w:lang w:val="fr-FR"/>
        </w:rPr>
        <w:t>’</w:t>
      </w:r>
      <w:r w:rsidRPr="00906549">
        <w:rPr>
          <w:lang w:val="fr-FR"/>
        </w:rPr>
        <w:t xml:space="preserve">aide à </w:t>
      </w:r>
      <w:smartTag w:uri="urn:schemas-microsoft-com:office:smarttags" w:element="PersonName">
        <w:smartTagPr>
          <w:attr w:name="ProductID" w:val="la Bosnie-Herz￩govine. En"/>
        </w:smartTagPr>
        <w:r w:rsidRPr="00906549">
          <w:rPr>
            <w:lang w:val="fr-FR"/>
          </w:rPr>
          <w:t>la Bosnie-Herzégovine. En</w:t>
        </w:r>
      </w:smartTag>
      <w:r w:rsidRPr="00906549">
        <w:rPr>
          <w:lang w:val="fr-FR"/>
        </w:rPr>
        <w:t xml:space="preserve"> 2009, le </w:t>
      </w:r>
      <w:r w:rsidR="00684832" w:rsidRPr="00906549">
        <w:rPr>
          <w:lang w:val="fr-FR"/>
        </w:rPr>
        <w:t>G</w:t>
      </w:r>
      <w:r w:rsidRPr="00906549">
        <w:rPr>
          <w:lang w:val="fr-FR"/>
        </w:rPr>
        <w:t>ouvernement a également financé la réadaptation d</w:t>
      </w:r>
      <w:r w:rsidR="00B35AC9" w:rsidRPr="00906549">
        <w:rPr>
          <w:lang w:val="fr-FR"/>
        </w:rPr>
        <w:t>’</w:t>
      </w:r>
      <w:r w:rsidRPr="00906549">
        <w:rPr>
          <w:lang w:val="fr-FR"/>
        </w:rPr>
        <w:t>un groupe d</w:t>
      </w:r>
      <w:r w:rsidR="00B35AC9" w:rsidRPr="00906549">
        <w:rPr>
          <w:lang w:val="fr-FR"/>
        </w:rPr>
        <w:t>’</w:t>
      </w:r>
      <w:r w:rsidRPr="00906549">
        <w:rPr>
          <w:lang w:val="fr-FR"/>
        </w:rPr>
        <w:t>enfants du Kosovo.</w:t>
      </w:r>
    </w:p>
    <w:p w:rsidR="00CB6033" w:rsidRPr="00906549" w:rsidRDefault="00CB6033" w:rsidP="00B84D8C">
      <w:pPr>
        <w:pStyle w:val="H23G"/>
        <w:rPr>
          <w:lang w:val="fr-FR"/>
        </w:rPr>
      </w:pPr>
      <w:r w:rsidRPr="00906549">
        <w:rPr>
          <w:lang w:val="fr-FR"/>
        </w:rPr>
        <w:tab/>
      </w:r>
      <w:r w:rsidRPr="00906549">
        <w:rPr>
          <w:lang w:val="fr-FR"/>
        </w:rPr>
        <w:tab/>
        <w:t>Autres dispositions légales</w:t>
      </w:r>
    </w:p>
    <w:p w:rsidR="00CB6033" w:rsidRPr="00906549" w:rsidRDefault="00CB6033" w:rsidP="00B84D8C">
      <w:pPr>
        <w:pStyle w:val="H4G"/>
        <w:rPr>
          <w:lang w:val="fr-FR"/>
        </w:rPr>
      </w:pPr>
      <w:r w:rsidRPr="00906549">
        <w:rPr>
          <w:lang w:val="fr-FR"/>
        </w:rPr>
        <w:tab/>
      </w:r>
      <w:r w:rsidRPr="00906549">
        <w:rPr>
          <w:lang w:val="fr-FR"/>
        </w:rPr>
        <w:tab/>
        <w:t>Exportation d</w:t>
      </w:r>
      <w:r w:rsidR="00B35AC9" w:rsidRPr="00906549">
        <w:rPr>
          <w:lang w:val="fr-FR"/>
        </w:rPr>
        <w:t>’</w:t>
      </w:r>
      <w:r w:rsidRPr="00906549">
        <w:rPr>
          <w:lang w:val="fr-FR"/>
        </w:rPr>
        <w:t>armes</w:t>
      </w:r>
    </w:p>
    <w:p w:rsidR="00CB6033" w:rsidRPr="00906549" w:rsidRDefault="00CB6033" w:rsidP="00B84D8C">
      <w:pPr>
        <w:pStyle w:val="H23G"/>
        <w:rPr>
          <w:i/>
          <w:lang w:val="fr-FR"/>
        </w:rPr>
      </w:pPr>
      <w:r w:rsidRPr="00906549">
        <w:rPr>
          <w:lang w:val="fr-FR"/>
        </w:rPr>
        <w:tab/>
      </w:r>
      <w:r w:rsidRPr="00906549">
        <w:rPr>
          <w:lang w:val="fr-FR"/>
        </w:rPr>
        <w:tab/>
        <w:t xml:space="preserve">Réponses aux recommandations figurant au paragraphe 17 des observations </w:t>
      </w:r>
      <w:r w:rsidR="00B84D8C" w:rsidRPr="00906549">
        <w:rPr>
          <w:lang w:val="fr-FR"/>
        </w:rPr>
        <w:br/>
      </w:r>
      <w:r w:rsidR="00F55C1B" w:rsidRPr="00906549">
        <w:rPr>
          <w:lang w:val="fr-FR"/>
        </w:rPr>
        <w:t>finales (CRC/C/</w:t>
      </w:r>
      <w:r w:rsidRPr="00906549">
        <w:rPr>
          <w:lang w:val="fr-FR"/>
        </w:rPr>
        <w:t>OPSC/SVN/CO/1)</w:t>
      </w:r>
    </w:p>
    <w:p w:rsidR="00CB6033" w:rsidRPr="00906549" w:rsidRDefault="00CB6033" w:rsidP="00B84D8C">
      <w:pPr>
        <w:pStyle w:val="SingleTxtG"/>
        <w:rPr>
          <w:lang w:val="fr-FR"/>
        </w:rPr>
      </w:pPr>
      <w:r w:rsidRPr="00906549">
        <w:rPr>
          <w:lang w:val="fr-FR"/>
        </w:rPr>
        <w:t>484.</w:t>
      </w:r>
      <w:r w:rsidRPr="00906549">
        <w:rPr>
          <w:lang w:val="fr-FR"/>
        </w:rPr>
        <w:tab/>
        <w:t>Le commerce d</w:t>
      </w:r>
      <w:r w:rsidR="00B35AC9" w:rsidRPr="00906549">
        <w:rPr>
          <w:lang w:val="fr-FR"/>
        </w:rPr>
        <w:t>’</w:t>
      </w:r>
      <w:r w:rsidRPr="00906549">
        <w:rPr>
          <w:lang w:val="fr-FR"/>
        </w:rPr>
        <w:t>armes et de matériel militaire en Slovénie est réglementé par un système de licence. Conformément aux dispositions du premier paragraphe de l</w:t>
      </w:r>
      <w:r w:rsidR="00B35AC9" w:rsidRPr="00906549">
        <w:rPr>
          <w:lang w:val="fr-FR"/>
        </w:rPr>
        <w:t>’</w:t>
      </w:r>
      <w:r w:rsidRPr="00906549">
        <w:rPr>
          <w:lang w:val="fr-FR"/>
        </w:rPr>
        <w:t>article 77 de la loi sur la défense</w:t>
      </w:r>
      <w:r w:rsidRPr="00906549">
        <w:rPr>
          <w:rStyle w:val="FootnoteReference"/>
          <w:lang w:val="fr-FR"/>
        </w:rPr>
        <w:footnoteReference w:id="181"/>
      </w:r>
      <w:r w:rsidRPr="00906549">
        <w:rPr>
          <w:lang w:val="fr-FR"/>
        </w:rPr>
        <w:t>, seuls les entreprises, instituts ou autres organismes titulaires d</w:t>
      </w:r>
      <w:r w:rsidR="00B35AC9" w:rsidRPr="00906549">
        <w:rPr>
          <w:lang w:val="fr-FR"/>
        </w:rPr>
        <w:t>’</w:t>
      </w:r>
      <w:r w:rsidRPr="00906549">
        <w:rPr>
          <w:lang w:val="fr-FR"/>
        </w:rPr>
        <w:t>une licence délivrée par le Ministère de la défense, peuvent vendre, exporter ou importer des armes ou du matériel militaire ou servir d</w:t>
      </w:r>
      <w:r w:rsidR="00B35AC9" w:rsidRPr="00906549">
        <w:rPr>
          <w:lang w:val="fr-FR"/>
        </w:rPr>
        <w:t>’</w:t>
      </w:r>
      <w:r w:rsidRPr="00906549">
        <w:rPr>
          <w:lang w:val="fr-FR"/>
        </w:rPr>
        <w:t>intermédiaire dans ce genre d</w:t>
      </w:r>
      <w:r w:rsidR="00B35AC9" w:rsidRPr="00906549">
        <w:rPr>
          <w:lang w:val="fr-FR"/>
        </w:rPr>
        <w:t>’</w:t>
      </w:r>
      <w:r w:rsidRPr="00906549">
        <w:rPr>
          <w:lang w:val="fr-FR"/>
        </w:rPr>
        <w:t>opération. Conformément aux dispositions du deuxième paragraphe de l</w:t>
      </w:r>
      <w:r w:rsidR="00B35AC9" w:rsidRPr="00906549">
        <w:rPr>
          <w:lang w:val="fr-FR"/>
        </w:rPr>
        <w:t>’</w:t>
      </w:r>
      <w:r w:rsidRPr="00906549">
        <w:rPr>
          <w:lang w:val="fr-FR"/>
        </w:rPr>
        <w:t>article 77 de la même loi, une autorisation préalable délivrée par le Ministère de la défense est également nécessaire pour chaque opération d</w:t>
      </w:r>
      <w:r w:rsidR="00B35AC9" w:rsidRPr="00906549">
        <w:rPr>
          <w:lang w:val="fr-FR"/>
        </w:rPr>
        <w:t>’</w:t>
      </w:r>
      <w:r w:rsidRPr="00906549">
        <w:rPr>
          <w:lang w:val="fr-FR"/>
        </w:rPr>
        <w:t>exportation, d</w:t>
      </w:r>
      <w:r w:rsidR="00B35AC9" w:rsidRPr="00906549">
        <w:rPr>
          <w:lang w:val="fr-FR"/>
        </w:rPr>
        <w:t>’</w:t>
      </w:r>
      <w:r w:rsidRPr="00906549">
        <w:rPr>
          <w:lang w:val="fr-FR"/>
        </w:rPr>
        <w:t>importation ou de transit d</w:t>
      </w:r>
      <w:r w:rsidR="00B35AC9" w:rsidRPr="00906549">
        <w:rPr>
          <w:lang w:val="fr-FR"/>
        </w:rPr>
        <w:t>’</w:t>
      </w:r>
      <w:r w:rsidRPr="00906549">
        <w:rPr>
          <w:lang w:val="fr-FR"/>
        </w:rPr>
        <w:t>armes et de matériel militaire sur le territoire national, sauf indication contraire prévue par un accord international. En outre, le troisième paragraphe de l</w:t>
      </w:r>
      <w:r w:rsidR="00B35AC9" w:rsidRPr="00906549">
        <w:rPr>
          <w:lang w:val="fr-FR"/>
        </w:rPr>
        <w:t>’</w:t>
      </w:r>
      <w:r w:rsidRPr="00906549">
        <w:rPr>
          <w:lang w:val="fr-FR"/>
        </w:rPr>
        <w:t>article 77 de la loi sur la défense, énonce également un certain nombre de motifs sur lesquels peut se fonder le Ministère de la défense pour refuser une demande d</w:t>
      </w:r>
      <w:r w:rsidR="00B35AC9" w:rsidRPr="00906549">
        <w:rPr>
          <w:lang w:val="fr-FR"/>
        </w:rPr>
        <w:t>’</w:t>
      </w:r>
      <w:r w:rsidRPr="00906549">
        <w:rPr>
          <w:lang w:val="fr-FR"/>
        </w:rPr>
        <w:t>autorisation en vue de l</w:t>
      </w:r>
      <w:r w:rsidR="00B35AC9" w:rsidRPr="00906549">
        <w:rPr>
          <w:lang w:val="fr-FR"/>
        </w:rPr>
        <w:t>’</w:t>
      </w:r>
      <w:r w:rsidRPr="00906549">
        <w:rPr>
          <w:lang w:val="fr-FR"/>
        </w:rPr>
        <w:t>exportation, de l</w:t>
      </w:r>
      <w:r w:rsidR="00B35AC9" w:rsidRPr="00906549">
        <w:rPr>
          <w:lang w:val="fr-FR"/>
        </w:rPr>
        <w:t>’</w:t>
      </w:r>
      <w:r w:rsidRPr="00906549">
        <w:rPr>
          <w:lang w:val="fr-FR"/>
        </w:rPr>
        <w:t>importation ou du transit d</w:t>
      </w:r>
      <w:r w:rsidR="00B35AC9" w:rsidRPr="00906549">
        <w:rPr>
          <w:lang w:val="fr-FR"/>
        </w:rPr>
        <w:t>’</w:t>
      </w:r>
      <w:r w:rsidRPr="00906549">
        <w:rPr>
          <w:lang w:val="fr-FR"/>
        </w:rPr>
        <w:t>armes ou de matériel militaire, à savoir</w:t>
      </w:r>
      <w:r w:rsidR="0016134F" w:rsidRPr="00906549">
        <w:rPr>
          <w:lang w:val="fr-FR"/>
        </w:rPr>
        <w:t>:</w:t>
      </w:r>
    </w:p>
    <w:p w:rsidR="00CB6033" w:rsidRPr="00906549" w:rsidRDefault="00DC3A15" w:rsidP="00DC3A15">
      <w:pPr>
        <w:pStyle w:val="Bullet1G"/>
        <w:rPr>
          <w:lang w:val="fr-FR"/>
        </w:rPr>
      </w:pPr>
      <w:r w:rsidRPr="00906549">
        <w:rPr>
          <w:lang w:val="fr-FR"/>
        </w:rPr>
        <w:t xml:space="preserve">Si </w:t>
      </w:r>
      <w:r w:rsidR="00CB6033" w:rsidRPr="00906549">
        <w:rPr>
          <w:lang w:val="fr-FR"/>
        </w:rPr>
        <w:t>cela peut compromettre l</w:t>
      </w:r>
      <w:r w:rsidR="00B35AC9" w:rsidRPr="00906549">
        <w:rPr>
          <w:lang w:val="fr-FR"/>
        </w:rPr>
        <w:t>’</w:t>
      </w:r>
      <w:r w:rsidR="00CB6033" w:rsidRPr="00906549">
        <w:rPr>
          <w:lang w:val="fr-FR"/>
        </w:rPr>
        <w:t>exécution par la République de Slovénie de ses obligations internationales</w:t>
      </w:r>
      <w:r w:rsidR="0016134F" w:rsidRPr="00906549">
        <w:rPr>
          <w:lang w:val="fr-FR"/>
        </w:rPr>
        <w:t>;</w:t>
      </w:r>
    </w:p>
    <w:p w:rsidR="00CB6033" w:rsidRPr="00906549" w:rsidRDefault="00DC3A15" w:rsidP="00DC3A15">
      <w:pPr>
        <w:pStyle w:val="Bullet1G"/>
        <w:rPr>
          <w:lang w:val="fr-FR"/>
        </w:rPr>
      </w:pPr>
      <w:r w:rsidRPr="00906549">
        <w:rPr>
          <w:lang w:val="fr-FR"/>
        </w:rPr>
        <w:t xml:space="preserve">Si </w:t>
      </w:r>
      <w:r w:rsidR="00CB6033" w:rsidRPr="00906549">
        <w:rPr>
          <w:lang w:val="fr-FR"/>
        </w:rPr>
        <w:t>les intérêts de la sécurité et de la défense de la République de Slovénie sont en jeu</w:t>
      </w:r>
      <w:r w:rsidR="0016134F" w:rsidRPr="00906549">
        <w:rPr>
          <w:lang w:val="fr-FR"/>
        </w:rPr>
        <w:t>;</w:t>
      </w:r>
    </w:p>
    <w:p w:rsidR="00CB6033" w:rsidRPr="00906549" w:rsidRDefault="00DC3A15" w:rsidP="00DC3A15">
      <w:pPr>
        <w:pStyle w:val="Bullet1G"/>
        <w:rPr>
          <w:lang w:val="fr-FR"/>
        </w:rPr>
      </w:pPr>
      <w:r w:rsidRPr="00906549">
        <w:rPr>
          <w:lang w:val="fr-FR"/>
        </w:rPr>
        <w:t xml:space="preserve">Si </w:t>
      </w:r>
      <w:r w:rsidR="00CB6033" w:rsidRPr="00906549">
        <w:rPr>
          <w:lang w:val="fr-FR"/>
        </w:rPr>
        <w:t>cela risque d</w:t>
      </w:r>
      <w:r w:rsidR="00B35AC9" w:rsidRPr="00906549">
        <w:rPr>
          <w:lang w:val="fr-FR"/>
        </w:rPr>
        <w:t>’</w:t>
      </w:r>
      <w:r w:rsidR="00CB6033" w:rsidRPr="00906549">
        <w:rPr>
          <w:lang w:val="fr-FR"/>
        </w:rPr>
        <w:t>exacerber ou de favoriser les conflits armés dans l</w:t>
      </w:r>
      <w:r w:rsidR="00B35AC9" w:rsidRPr="00906549">
        <w:rPr>
          <w:lang w:val="fr-FR"/>
        </w:rPr>
        <w:t>’</w:t>
      </w:r>
      <w:r w:rsidR="00CB6033" w:rsidRPr="00906549">
        <w:rPr>
          <w:lang w:val="fr-FR"/>
        </w:rPr>
        <w:t>État de destination de ces armes ou de ce matériel militaire</w:t>
      </w:r>
      <w:r w:rsidR="0016134F" w:rsidRPr="00906549">
        <w:rPr>
          <w:lang w:val="fr-FR"/>
        </w:rPr>
        <w:t>;</w:t>
      </w:r>
    </w:p>
    <w:p w:rsidR="00CB6033" w:rsidRPr="00906549" w:rsidRDefault="00DC3A15" w:rsidP="00DC3A15">
      <w:pPr>
        <w:pStyle w:val="Bullet1G"/>
        <w:rPr>
          <w:lang w:val="fr-FR"/>
        </w:rPr>
      </w:pPr>
      <w:r w:rsidRPr="00906549">
        <w:rPr>
          <w:lang w:val="fr-FR"/>
        </w:rPr>
        <w:t xml:space="preserve">S’il </w:t>
      </w:r>
      <w:r w:rsidR="00CB6033" w:rsidRPr="00906549">
        <w:rPr>
          <w:lang w:val="fr-FR"/>
        </w:rPr>
        <w:t>existe de bonnes raisons de craindre que les armes et le matériel militaires seront revendus par le pays importateur à un État tiers, mettant ainsi en jeu les intérêts de la défense et de la sécurité de cet État.</w:t>
      </w:r>
    </w:p>
    <w:p w:rsidR="00CB6033" w:rsidRPr="00906549" w:rsidRDefault="00CB6033" w:rsidP="00DC3A15">
      <w:pPr>
        <w:pStyle w:val="SingleTxtG"/>
        <w:rPr>
          <w:lang w:val="fr-FR"/>
        </w:rPr>
      </w:pPr>
      <w:r w:rsidRPr="00906549">
        <w:rPr>
          <w:lang w:val="fr-FR"/>
        </w:rPr>
        <w:t>485.</w:t>
      </w:r>
      <w:r w:rsidRPr="00906549">
        <w:rPr>
          <w:lang w:val="fr-FR"/>
        </w:rPr>
        <w:tab/>
        <w:t>Concrètement, l</w:t>
      </w:r>
      <w:r w:rsidR="00B35AC9" w:rsidRPr="00906549">
        <w:rPr>
          <w:lang w:val="fr-FR"/>
        </w:rPr>
        <w:t>’</w:t>
      </w:r>
      <w:r w:rsidRPr="00906549">
        <w:rPr>
          <w:lang w:val="fr-FR"/>
        </w:rPr>
        <w:t>enrôlement ou l</w:t>
      </w:r>
      <w:r w:rsidR="00B35AC9" w:rsidRPr="00906549">
        <w:rPr>
          <w:lang w:val="fr-FR"/>
        </w:rPr>
        <w:t>’</w:t>
      </w:r>
      <w:r w:rsidRPr="00906549">
        <w:rPr>
          <w:lang w:val="fr-FR"/>
        </w:rPr>
        <w:t>utilisation d</w:t>
      </w:r>
      <w:r w:rsidR="00B35AC9" w:rsidRPr="00906549">
        <w:rPr>
          <w:lang w:val="fr-FR"/>
        </w:rPr>
        <w:t>’</w:t>
      </w:r>
      <w:r w:rsidRPr="00906549">
        <w:rPr>
          <w:lang w:val="fr-FR"/>
        </w:rPr>
        <w:t>enfants dans les hostilités au sein d</w:t>
      </w:r>
      <w:r w:rsidR="00B35AC9" w:rsidRPr="00906549">
        <w:rPr>
          <w:lang w:val="fr-FR"/>
        </w:rPr>
        <w:t>’</w:t>
      </w:r>
      <w:r w:rsidRPr="00906549">
        <w:rPr>
          <w:lang w:val="fr-FR"/>
        </w:rPr>
        <w:t>un État particulier n</w:t>
      </w:r>
      <w:r w:rsidR="00B35AC9" w:rsidRPr="00906549">
        <w:rPr>
          <w:lang w:val="fr-FR"/>
        </w:rPr>
        <w:t>’</w:t>
      </w:r>
      <w:r w:rsidRPr="00906549">
        <w:rPr>
          <w:lang w:val="fr-FR"/>
        </w:rPr>
        <w:t>est pas mentionné(e) dans la loi sur la défense en tant que motif d</w:t>
      </w:r>
      <w:r w:rsidR="00B35AC9" w:rsidRPr="00906549">
        <w:rPr>
          <w:lang w:val="fr-FR"/>
        </w:rPr>
        <w:t>’</w:t>
      </w:r>
      <w:r w:rsidRPr="00906549">
        <w:rPr>
          <w:lang w:val="fr-FR"/>
        </w:rPr>
        <w:t>interdiction de la vente (l</w:t>
      </w:r>
      <w:r w:rsidR="00B35AC9" w:rsidRPr="00906549">
        <w:rPr>
          <w:lang w:val="fr-FR"/>
        </w:rPr>
        <w:t>’</w:t>
      </w:r>
      <w:r w:rsidRPr="00906549">
        <w:rPr>
          <w:lang w:val="fr-FR"/>
        </w:rPr>
        <w:t>exportation) d</w:t>
      </w:r>
      <w:r w:rsidR="00B35AC9" w:rsidRPr="00906549">
        <w:rPr>
          <w:lang w:val="fr-FR"/>
        </w:rPr>
        <w:t>’</w:t>
      </w:r>
      <w:r w:rsidRPr="00906549">
        <w:rPr>
          <w:lang w:val="fr-FR"/>
        </w:rPr>
        <w:t>armes et de matériel militaire à cet État. Cela dit, ces circonstances peuvent être visées dans les motifs susmentionnés dont le Ministère de la défense peut se prévaloir pour refuser d</w:t>
      </w:r>
      <w:r w:rsidR="00B35AC9" w:rsidRPr="00906549">
        <w:rPr>
          <w:lang w:val="fr-FR"/>
        </w:rPr>
        <w:t>’</w:t>
      </w:r>
      <w:r w:rsidRPr="00906549">
        <w:rPr>
          <w:lang w:val="fr-FR"/>
        </w:rPr>
        <w:t>accorder à un État un permis d</w:t>
      </w:r>
      <w:r w:rsidR="00B35AC9" w:rsidRPr="00906549">
        <w:rPr>
          <w:lang w:val="fr-FR"/>
        </w:rPr>
        <w:t>’</w:t>
      </w:r>
      <w:r w:rsidRPr="00906549">
        <w:rPr>
          <w:lang w:val="fr-FR"/>
        </w:rPr>
        <w:t>exportation d</w:t>
      </w:r>
      <w:r w:rsidR="00B35AC9" w:rsidRPr="00906549">
        <w:rPr>
          <w:lang w:val="fr-FR"/>
        </w:rPr>
        <w:t>’</w:t>
      </w:r>
      <w:r w:rsidRPr="00906549">
        <w:rPr>
          <w:lang w:val="fr-FR"/>
        </w:rPr>
        <w:t>armement, et en particulier les raisons visées aux alinéas 1 et 3 du troisième paragraphe de l</w:t>
      </w:r>
      <w:r w:rsidR="00B35AC9" w:rsidRPr="00906549">
        <w:rPr>
          <w:lang w:val="fr-FR"/>
        </w:rPr>
        <w:t>’</w:t>
      </w:r>
      <w:r w:rsidRPr="00906549">
        <w:rPr>
          <w:lang w:val="fr-FR"/>
        </w:rPr>
        <w:t>article 77 de la loi en question. En ce qui concerne les motifs en rapport avec l</w:t>
      </w:r>
      <w:r w:rsidR="00B35AC9" w:rsidRPr="00906549">
        <w:rPr>
          <w:lang w:val="fr-FR"/>
        </w:rPr>
        <w:t>’</w:t>
      </w:r>
      <w:r w:rsidRPr="00906549">
        <w:rPr>
          <w:lang w:val="fr-FR"/>
        </w:rPr>
        <w:t xml:space="preserve">exécution des obligations internationales, il convient de mentionner en particulier </w:t>
      </w:r>
      <w:smartTag w:uri="urn:schemas-microsoft-com:office:smarttags" w:element="PersonName">
        <w:smartTagPr>
          <w:attr w:name="ProductID" w:val="la Position Commune"/>
        </w:smartTagPr>
        <w:r w:rsidRPr="00906549">
          <w:rPr>
            <w:lang w:val="fr-FR"/>
          </w:rPr>
          <w:t>la Position Commune</w:t>
        </w:r>
      </w:smartTag>
      <w:r w:rsidRPr="00906549">
        <w:rPr>
          <w:lang w:val="fr-FR"/>
        </w:rPr>
        <w:t xml:space="preserve"> 2008/944/PESC du Conseil du 8 décembre 2008, qui définit des règles communes régissant le contrôle des exportations de technologie et d</w:t>
      </w:r>
      <w:r w:rsidR="00B35AC9" w:rsidRPr="00906549">
        <w:rPr>
          <w:lang w:val="fr-FR"/>
        </w:rPr>
        <w:t>’</w:t>
      </w:r>
      <w:r w:rsidRPr="00906549">
        <w:rPr>
          <w:lang w:val="fr-FR"/>
        </w:rPr>
        <w:t>équipements militaires. Parmi les critères sur la base desquels une autorisation d</w:t>
      </w:r>
      <w:r w:rsidR="00B35AC9" w:rsidRPr="00906549">
        <w:rPr>
          <w:lang w:val="fr-FR"/>
        </w:rPr>
        <w:t>’</w:t>
      </w:r>
      <w:r w:rsidRPr="00906549">
        <w:rPr>
          <w:lang w:val="fr-FR"/>
        </w:rPr>
        <w:t>exportation d</w:t>
      </w:r>
      <w:r w:rsidR="00B35AC9" w:rsidRPr="00906549">
        <w:rPr>
          <w:lang w:val="fr-FR"/>
        </w:rPr>
        <w:t>’</w:t>
      </w:r>
      <w:r w:rsidRPr="00906549">
        <w:rPr>
          <w:lang w:val="fr-FR"/>
        </w:rPr>
        <w:t xml:space="preserve">armes peut être refusée, </w:t>
      </w:r>
      <w:smartTag w:uri="urn:schemas-microsoft-com:office:smarttags" w:element="PersonName">
        <w:smartTagPr>
          <w:attr w:name="ProductID" w:val="la Position Commune"/>
        </w:smartTagPr>
        <w:r w:rsidRPr="00906549">
          <w:rPr>
            <w:lang w:val="fr-FR"/>
          </w:rPr>
          <w:t>la Position Commune</w:t>
        </w:r>
      </w:smartTag>
      <w:r w:rsidRPr="00906549">
        <w:rPr>
          <w:lang w:val="fr-FR"/>
        </w:rPr>
        <w:t xml:space="preserve"> prête notamment une grande attention au respect des obligations internationales (point 1, art. 2 − respect des sanctions adoptées par le Conseil de sécurité des Nations Unies ou l</w:t>
      </w:r>
      <w:r w:rsidR="00B35AC9" w:rsidRPr="00906549">
        <w:rPr>
          <w:lang w:val="fr-FR"/>
        </w:rPr>
        <w:t>’</w:t>
      </w:r>
      <w:r w:rsidRPr="00906549">
        <w:rPr>
          <w:lang w:val="fr-FR"/>
        </w:rPr>
        <w:t>Union européenne, respect des accords en matière de non-prolifération ainsi que des autres obligations internationales et respect des droits de l</w:t>
      </w:r>
      <w:r w:rsidR="00B35AC9" w:rsidRPr="00906549">
        <w:rPr>
          <w:lang w:val="fr-FR"/>
        </w:rPr>
        <w:t>’</w:t>
      </w:r>
      <w:r w:rsidRPr="00906549">
        <w:rPr>
          <w:lang w:val="fr-FR"/>
        </w:rPr>
        <w:t>homme dans le pays de destination finale, et respect du droit humanitaire international par ce pays (art. 2, point 2)). Dans ce dernier cas, une autorisation d</w:t>
      </w:r>
      <w:r w:rsidR="00B35AC9" w:rsidRPr="00906549">
        <w:rPr>
          <w:lang w:val="fr-FR"/>
        </w:rPr>
        <w:t>’</w:t>
      </w:r>
      <w:r w:rsidRPr="00906549">
        <w:rPr>
          <w:lang w:val="fr-FR"/>
        </w:rPr>
        <w:t>exportation est refusée s</w:t>
      </w:r>
      <w:r w:rsidR="00B35AC9" w:rsidRPr="00906549">
        <w:rPr>
          <w:lang w:val="fr-FR"/>
        </w:rPr>
        <w:t>’</w:t>
      </w:r>
      <w:r w:rsidRPr="00906549">
        <w:rPr>
          <w:lang w:val="fr-FR"/>
        </w:rPr>
        <w:t>il existe un risque manifeste que les armes militaires puissent être utilisées dans le pays de destination à des fins de répression interne, nota</w:t>
      </w:r>
      <w:r w:rsidR="00665687" w:rsidRPr="00906549">
        <w:rPr>
          <w:lang w:val="fr-FR"/>
        </w:rPr>
        <w:t xml:space="preserve">mment à des fins de torture et </w:t>
      </w:r>
      <w:r w:rsidRPr="00906549">
        <w:rPr>
          <w:lang w:val="fr-FR"/>
        </w:rPr>
        <w:t>autres actes de cruauté, ainsi que de peines ou traitements inhumains et dégradants et autres graves violations des droits de l</w:t>
      </w:r>
      <w:r w:rsidR="00B35AC9" w:rsidRPr="00906549">
        <w:rPr>
          <w:lang w:val="fr-FR"/>
        </w:rPr>
        <w:t>’</w:t>
      </w:r>
      <w:r w:rsidRPr="00906549">
        <w:rPr>
          <w:lang w:val="fr-FR"/>
        </w:rPr>
        <w:t>homme et des libertés fondamentales définis dans les instruments pertinents relatifs aux droits de l</w:t>
      </w:r>
      <w:r w:rsidR="00B35AC9" w:rsidRPr="00906549">
        <w:rPr>
          <w:lang w:val="fr-FR"/>
        </w:rPr>
        <w:t>’</w:t>
      </w:r>
      <w:r w:rsidRPr="00906549">
        <w:rPr>
          <w:lang w:val="fr-FR"/>
        </w:rPr>
        <w:t>homme, tels que la Déclaration universelle des droits de l</w:t>
      </w:r>
      <w:r w:rsidR="00B35AC9" w:rsidRPr="00906549">
        <w:rPr>
          <w:lang w:val="fr-FR"/>
        </w:rPr>
        <w:t>’</w:t>
      </w:r>
      <w:r w:rsidRPr="00906549">
        <w:rPr>
          <w:lang w:val="fr-FR"/>
        </w:rPr>
        <w:t xml:space="preserve">homme et le Pacte international relatif aux droits civils et politiques. </w:t>
      </w:r>
      <w:smartTag w:uri="urn:schemas-microsoft-com:office:smarttags" w:element="PersonName">
        <w:smartTagPr>
          <w:attr w:name="ProductID" w:val="la Position Commune"/>
        </w:smartTagPr>
        <w:r w:rsidRPr="00906549">
          <w:rPr>
            <w:lang w:val="fr-FR"/>
          </w:rPr>
          <w:t xml:space="preserve">La </w:t>
        </w:r>
        <w:r w:rsidR="00665687" w:rsidRPr="00906549">
          <w:rPr>
            <w:lang w:val="fr-FR"/>
          </w:rPr>
          <w:t>P</w:t>
        </w:r>
        <w:r w:rsidRPr="00906549">
          <w:rPr>
            <w:lang w:val="fr-FR"/>
          </w:rPr>
          <w:t xml:space="preserve">osition </w:t>
        </w:r>
        <w:r w:rsidR="00665687" w:rsidRPr="00906549">
          <w:rPr>
            <w:lang w:val="fr-FR"/>
          </w:rPr>
          <w:t>C</w:t>
        </w:r>
        <w:r w:rsidRPr="00906549">
          <w:rPr>
            <w:lang w:val="fr-FR"/>
          </w:rPr>
          <w:t>ommune</w:t>
        </w:r>
      </w:smartTag>
      <w:r w:rsidRPr="00906549">
        <w:rPr>
          <w:lang w:val="fr-FR"/>
        </w:rPr>
        <w:t xml:space="preserve"> interdit aux États membres de vendre des armes aux États qui ne répondent pas à ces critères. </w:t>
      </w:r>
    </w:p>
    <w:p w:rsidR="00CB6033" w:rsidRPr="00906549" w:rsidRDefault="00CB6033" w:rsidP="00EF6800">
      <w:pPr>
        <w:pStyle w:val="SingleTxtG"/>
        <w:keepLines/>
        <w:rPr>
          <w:lang w:val="fr-FR"/>
        </w:rPr>
      </w:pPr>
      <w:r w:rsidRPr="00906549">
        <w:rPr>
          <w:lang w:val="fr-FR"/>
        </w:rPr>
        <w:t>486.</w:t>
      </w:r>
      <w:r w:rsidRPr="00906549">
        <w:rPr>
          <w:lang w:val="fr-FR"/>
        </w:rPr>
        <w:tab/>
        <w:t>Des restrictions à la vente d</w:t>
      </w:r>
      <w:r w:rsidR="00B35AC9" w:rsidRPr="00906549">
        <w:rPr>
          <w:lang w:val="fr-FR"/>
        </w:rPr>
        <w:t>’</w:t>
      </w:r>
      <w:r w:rsidRPr="00906549">
        <w:rPr>
          <w:lang w:val="fr-FR"/>
        </w:rPr>
        <w:t xml:space="preserve">armes aux États visés peuvent aussi être fondées sur les mesures restrictives introduites ou mises en </w:t>
      </w:r>
      <w:r w:rsidR="00C116FE" w:rsidRPr="00906549">
        <w:rPr>
          <w:lang w:val="fr-FR"/>
        </w:rPr>
        <w:t>œuvre</w:t>
      </w:r>
      <w:r w:rsidRPr="00906549">
        <w:rPr>
          <w:lang w:val="fr-FR"/>
        </w:rPr>
        <w:t xml:space="preserve"> par la République de Slovénie conformément aux actes et décisions adoptés dans le cadre de la loi sur les organisations internationales</w:t>
      </w:r>
      <w:r w:rsidRPr="00906549">
        <w:rPr>
          <w:rStyle w:val="FootnoteReference"/>
          <w:lang w:val="fr-FR"/>
        </w:rPr>
        <w:footnoteReference w:id="182"/>
      </w:r>
      <w:r w:rsidRPr="00906549">
        <w:rPr>
          <w:lang w:val="fr-FR"/>
        </w:rPr>
        <w:t xml:space="preserve"> et/ou les règlements d</w:t>
      </w:r>
      <w:r w:rsidR="00B35AC9" w:rsidRPr="00906549">
        <w:rPr>
          <w:lang w:val="fr-FR"/>
        </w:rPr>
        <w:t>’</w:t>
      </w:r>
      <w:r w:rsidRPr="00906549">
        <w:rPr>
          <w:lang w:val="fr-FR"/>
        </w:rPr>
        <w:t>application y relatifs adoptés par le Gouvernement de la République de Slovénie. La restriction relative aux armes légères et de petit calibre est également régie par la loi sur les armes à feu</w:t>
      </w:r>
      <w:r w:rsidRPr="00906549">
        <w:rPr>
          <w:rStyle w:val="FootnoteReference"/>
          <w:lang w:val="fr-FR"/>
        </w:rPr>
        <w:footnoteReference w:id="183"/>
      </w:r>
      <w:r w:rsidRPr="00906549">
        <w:rPr>
          <w:lang w:val="fr-FR"/>
        </w:rPr>
        <w:t xml:space="preserve">. </w:t>
      </w:r>
    </w:p>
    <w:p w:rsidR="00CB6033" w:rsidRPr="00906549" w:rsidRDefault="00CB6033" w:rsidP="00CB6033">
      <w:pPr>
        <w:spacing w:after="120"/>
        <w:ind w:left="1134" w:right="1134"/>
        <w:jc w:val="both"/>
        <w:rPr>
          <w:lang w:val="fr-FR"/>
        </w:rPr>
      </w:pPr>
    </w:p>
    <w:p w:rsidR="00CB6033" w:rsidRPr="00906549" w:rsidRDefault="00CB6033" w:rsidP="00CB6033">
      <w:pPr>
        <w:spacing w:before="120"/>
        <w:rPr>
          <w:b/>
          <w:sz w:val="24"/>
          <w:lang w:val="fr-FR"/>
        </w:rPr>
        <w:sectPr w:rsidR="00CB6033" w:rsidRPr="00906549" w:rsidSect="006632F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65"/>
        </w:sectPr>
      </w:pPr>
    </w:p>
    <w:p w:rsidR="00CB6033" w:rsidRPr="00906549" w:rsidRDefault="00CB6033" w:rsidP="00DC3A15">
      <w:pPr>
        <w:pStyle w:val="HChG"/>
        <w:rPr>
          <w:lang w:val="fr-FR"/>
        </w:rPr>
      </w:pPr>
      <w:bookmarkStart w:id="94" w:name="_Toc332031276"/>
      <w:bookmarkStart w:id="95" w:name="_Toc334776352"/>
      <w:r w:rsidRPr="00906549">
        <w:rPr>
          <w:lang w:val="fr-FR"/>
        </w:rPr>
        <w:t>Annexe</w:t>
      </w:r>
      <w:r w:rsidR="00C116FE" w:rsidRPr="00906549">
        <w:rPr>
          <w:lang w:val="fr-FR"/>
        </w:rPr>
        <w:t>s</w:t>
      </w:r>
      <w:bookmarkEnd w:id="94"/>
      <w:bookmarkEnd w:id="95"/>
    </w:p>
    <w:p w:rsidR="00CB6033" w:rsidRPr="00906549" w:rsidRDefault="00CB6033" w:rsidP="00DC3A15">
      <w:pPr>
        <w:pStyle w:val="Heading1"/>
        <w:rPr>
          <w:lang w:val="fr-FR"/>
        </w:rPr>
      </w:pPr>
      <w:r w:rsidRPr="00906549">
        <w:rPr>
          <w:lang w:val="fr-FR"/>
        </w:rPr>
        <w:t>Tableau</w:t>
      </w:r>
    </w:p>
    <w:p w:rsidR="00CB6033" w:rsidRPr="00906549" w:rsidRDefault="00CB6033" w:rsidP="00DC3A15">
      <w:pPr>
        <w:pStyle w:val="SingleTxtG"/>
        <w:jc w:val="left"/>
        <w:rPr>
          <w:b/>
          <w:lang w:val="fr-FR"/>
        </w:rPr>
      </w:pPr>
      <w:r w:rsidRPr="00906549">
        <w:rPr>
          <w:b/>
          <w:lang w:val="fr-FR"/>
        </w:rPr>
        <w:t>Taux de décès et de mortalité pour 100</w:t>
      </w:r>
      <w:r w:rsidR="00172BB8" w:rsidRPr="00906549">
        <w:rPr>
          <w:b/>
          <w:lang w:val="fr-FR"/>
        </w:rPr>
        <w:t>.</w:t>
      </w:r>
      <w:r w:rsidRPr="00906549">
        <w:rPr>
          <w:b/>
          <w:lang w:val="fr-FR"/>
        </w:rPr>
        <w:t>000</w:t>
      </w:r>
      <w:r w:rsidR="00665687" w:rsidRPr="00906549">
        <w:rPr>
          <w:b/>
          <w:lang w:val="fr-FR"/>
        </w:rPr>
        <w:t xml:space="preserve"> </w:t>
      </w:r>
      <w:r w:rsidRPr="00906549">
        <w:rPr>
          <w:b/>
          <w:lang w:val="fr-FR"/>
        </w:rPr>
        <w:t xml:space="preserve">enfants et jeunes âgés de 0 à 17 ans, en raison de blessures, Slovénie </w:t>
      </w:r>
      <w:r w:rsidR="00DC3A15" w:rsidRPr="00906549">
        <w:rPr>
          <w:b/>
          <w:lang w:val="fr-FR"/>
        </w:rPr>
        <w:br/>
      </w:r>
      <w:r w:rsidR="004A2DB1" w:rsidRPr="00906549">
        <w:rPr>
          <w:b/>
          <w:lang w:val="fr-FR"/>
        </w:rPr>
        <w:t>(2004 à 2006)</w:t>
      </w:r>
    </w:p>
    <w:tbl>
      <w:tblPr>
        <w:tblW w:w="1236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30"/>
        <w:gridCol w:w="1210"/>
        <w:gridCol w:w="8"/>
        <w:gridCol w:w="1004"/>
        <w:gridCol w:w="32"/>
        <w:gridCol w:w="879"/>
        <w:gridCol w:w="21"/>
        <w:gridCol w:w="788"/>
        <w:gridCol w:w="12"/>
        <w:gridCol w:w="647"/>
        <w:gridCol w:w="59"/>
        <w:gridCol w:w="994"/>
        <w:gridCol w:w="8"/>
        <w:gridCol w:w="892"/>
        <w:gridCol w:w="19"/>
        <w:gridCol w:w="781"/>
        <w:gridCol w:w="28"/>
        <w:gridCol w:w="706"/>
        <w:gridCol w:w="29"/>
        <w:gridCol w:w="937"/>
        <w:gridCol w:w="48"/>
        <w:gridCol w:w="911"/>
        <w:gridCol w:w="41"/>
        <w:gridCol w:w="768"/>
        <w:gridCol w:w="32"/>
        <w:gridCol w:w="678"/>
      </w:tblGrid>
      <w:tr w:rsidR="008E458C" w:rsidRPr="00906549">
        <w:trPr>
          <w:tblHeader/>
        </w:trPr>
        <w:tc>
          <w:tcPr>
            <w:tcW w:w="830" w:type="dxa"/>
            <w:vMerge w:val="restart"/>
            <w:tcBorders>
              <w:top w:val="single" w:sz="4" w:space="0" w:color="auto"/>
            </w:tcBorders>
            <w:shd w:val="clear" w:color="000000" w:fill="auto"/>
            <w:noWrap/>
            <w:vAlign w:val="bottom"/>
          </w:tcPr>
          <w:p w:rsidR="008E458C" w:rsidRPr="00906549" w:rsidRDefault="008E458C" w:rsidP="004A2DB1">
            <w:pPr>
              <w:spacing w:before="80" w:after="80" w:line="200" w:lineRule="exact"/>
              <w:rPr>
                <w:i/>
                <w:sz w:val="14"/>
                <w:lang w:val="fr-FR"/>
              </w:rPr>
            </w:pPr>
          </w:p>
        </w:tc>
        <w:tc>
          <w:tcPr>
            <w:tcW w:w="1210" w:type="dxa"/>
            <w:vMerge w:val="restart"/>
            <w:tcBorders>
              <w:top w:val="single" w:sz="4" w:space="0" w:color="auto"/>
            </w:tcBorders>
            <w:shd w:val="clear" w:color="000000" w:fill="auto"/>
            <w:vAlign w:val="bottom"/>
          </w:tcPr>
          <w:p w:rsidR="008E458C" w:rsidRPr="00906549" w:rsidRDefault="008E458C" w:rsidP="004A2DB1">
            <w:pPr>
              <w:spacing w:before="80" w:after="80" w:line="200" w:lineRule="exact"/>
              <w:rPr>
                <w:i/>
                <w:sz w:val="14"/>
                <w:lang w:val="fr-FR"/>
              </w:rPr>
            </w:pPr>
            <w:r w:rsidRPr="00906549">
              <w:rPr>
                <w:i/>
                <w:sz w:val="14"/>
                <w:lang w:val="fr-FR"/>
              </w:rPr>
              <w:t>Groupes d’âge</w:t>
            </w:r>
          </w:p>
        </w:tc>
        <w:tc>
          <w:tcPr>
            <w:tcW w:w="3450" w:type="dxa"/>
            <w:gridSpan w:val="9"/>
            <w:tcBorders>
              <w:top w:val="single" w:sz="4" w:space="0" w:color="auto"/>
              <w:bottom w:val="single" w:sz="4" w:space="0" w:color="auto"/>
              <w:right w:val="single" w:sz="24" w:space="0" w:color="FFFFFF"/>
            </w:tcBorders>
            <w:shd w:val="clear" w:color="000000" w:fill="auto"/>
            <w:noWrap/>
            <w:vAlign w:val="bottom"/>
          </w:tcPr>
          <w:p w:rsidR="008E458C" w:rsidRPr="00906549" w:rsidRDefault="008E458C" w:rsidP="004A2DB1">
            <w:pPr>
              <w:suppressAutoHyphens w:val="0"/>
              <w:spacing w:before="80" w:after="80" w:line="200" w:lineRule="exact"/>
              <w:jc w:val="center"/>
              <w:rPr>
                <w:i/>
                <w:sz w:val="14"/>
                <w:lang w:val="fr-FR"/>
              </w:rPr>
            </w:pPr>
            <w:r w:rsidRPr="00906549">
              <w:rPr>
                <w:i/>
                <w:sz w:val="14"/>
                <w:lang w:val="fr-FR"/>
              </w:rPr>
              <w:t>2004</w:t>
            </w:r>
          </w:p>
        </w:tc>
        <w:tc>
          <w:tcPr>
            <w:tcW w:w="3457" w:type="dxa"/>
            <w:gridSpan w:val="8"/>
            <w:tcBorders>
              <w:top w:val="single" w:sz="4" w:space="0" w:color="auto"/>
              <w:left w:val="single" w:sz="24" w:space="0" w:color="FFFFFF"/>
              <w:bottom w:val="single" w:sz="4" w:space="0" w:color="auto"/>
              <w:right w:val="single" w:sz="24" w:space="0" w:color="FFFFFF"/>
            </w:tcBorders>
            <w:shd w:val="clear" w:color="000000" w:fill="auto"/>
            <w:noWrap/>
            <w:vAlign w:val="bottom"/>
          </w:tcPr>
          <w:p w:rsidR="008E458C" w:rsidRPr="00906549" w:rsidRDefault="008E458C" w:rsidP="004A2DB1">
            <w:pPr>
              <w:suppressAutoHyphens w:val="0"/>
              <w:spacing w:before="80" w:after="80" w:line="200" w:lineRule="exact"/>
              <w:jc w:val="center"/>
              <w:rPr>
                <w:i/>
                <w:sz w:val="14"/>
                <w:lang w:val="fr-FR"/>
              </w:rPr>
            </w:pPr>
            <w:r w:rsidRPr="00906549">
              <w:rPr>
                <w:i/>
                <w:sz w:val="14"/>
                <w:lang w:val="fr-FR"/>
              </w:rPr>
              <w:t>2005</w:t>
            </w:r>
          </w:p>
        </w:tc>
        <w:tc>
          <w:tcPr>
            <w:tcW w:w="3415" w:type="dxa"/>
            <w:gridSpan w:val="7"/>
            <w:tcBorders>
              <w:top w:val="single" w:sz="4" w:space="0" w:color="auto"/>
              <w:left w:val="single" w:sz="24" w:space="0" w:color="FFFFFF"/>
              <w:bottom w:val="single" w:sz="4" w:space="0" w:color="auto"/>
            </w:tcBorders>
            <w:shd w:val="clear" w:color="000000" w:fill="auto"/>
            <w:noWrap/>
            <w:vAlign w:val="bottom"/>
          </w:tcPr>
          <w:p w:rsidR="008E458C" w:rsidRPr="00906549" w:rsidRDefault="008E458C" w:rsidP="004A2DB1">
            <w:pPr>
              <w:suppressAutoHyphens w:val="0"/>
              <w:spacing w:before="80" w:after="80" w:line="200" w:lineRule="exact"/>
              <w:jc w:val="center"/>
              <w:rPr>
                <w:i/>
                <w:sz w:val="14"/>
                <w:lang w:val="fr-FR"/>
              </w:rPr>
            </w:pPr>
            <w:r w:rsidRPr="00906549">
              <w:rPr>
                <w:i/>
                <w:sz w:val="14"/>
                <w:lang w:val="fr-FR"/>
              </w:rPr>
              <w:t>2006</w:t>
            </w:r>
          </w:p>
        </w:tc>
      </w:tr>
      <w:tr w:rsidR="008E458C" w:rsidRPr="00906549">
        <w:trPr>
          <w:tblHeader/>
        </w:trPr>
        <w:tc>
          <w:tcPr>
            <w:tcW w:w="830" w:type="dxa"/>
            <w:vMerge/>
            <w:tcBorders>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rPr>
                <w:i/>
                <w:sz w:val="14"/>
                <w:lang w:val="fr-FR"/>
              </w:rPr>
            </w:pPr>
          </w:p>
        </w:tc>
        <w:tc>
          <w:tcPr>
            <w:tcW w:w="1210" w:type="dxa"/>
            <w:vMerge/>
            <w:tcBorders>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rPr>
                <w:i/>
                <w:sz w:val="14"/>
                <w:lang w:val="fr-FR"/>
              </w:rPr>
            </w:pPr>
          </w:p>
        </w:tc>
        <w:tc>
          <w:tcPr>
            <w:tcW w:w="1012"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 xml:space="preserve">Accidents de </w:t>
            </w:r>
            <w:r w:rsidRPr="00906549">
              <w:rPr>
                <w:i/>
                <w:sz w:val="14"/>
                <w:lang w:val="fr-FR"/>
              </w:rPr>
              <w:br/>
              <w:t>la circulation</w:t>
            </w:r>
          </w:p>
        </w:tc>
        <w:tc>
          <w:tcPr>
            <w:tcW w:w="911"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Autres accidents</w:t>
            </w:r>
          </w:p>
        </w:tc>
        <w:tc>
          <w:tcPr>
            <w:tcW w:w="809"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Suicide</w:t>
            </w:r>
          </w:p>
        </w:tc>
        <w:tc>
          <w:tcPr>
            <w:tcW w:w="718" w:type="dxa"/>
            <w:gridSpan w:val="3"/>
            <w:tcBorders>
              <w:top w:val="single" w:sz="4" w:space="0" w:color="auto"/>
              <w:bottom w:val="single" w:sz="12" w:space="0" w:color="auto"/>
              <w:right w:val="single" w:sz="24" w:space="0" w:color="FFFFFF"/>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Agression</w:t>
            </w:r>
          </w:p>
        </w:tc>
        <w:tc>
          <w:tcPr>
            <w:tcW w:w="1002" w:type="dxa"/>
            <w:gridSpan w:val="2"/>
            <w:tcBorders>
              <w:top w:val="single" w:sz="4" w:space="0" w:color="auto"/>
              <w:left w:val="single" w:sz="24" w:space="0" w:color="FFFFFF"/>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Accidents de la circulation</w:t>
            </w:r>
          </w:p>
        </w:tc>
        <w:tc>
          <w:tcPr>
            <w:tcW w:w="911"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Autres accidents</w:t>
            </w:r>
          </w:p>
        </w:tc>
        <w:tc>
          <w:tcPr>
            <w:tcW w:w="809"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Suicide</w:t>
            </w:r>
          </w:p>
        </w:tc>
        <w:tc>
          <w:tcPr>
            <w:tcW w:w="735" w:type="dxa"/>
            <w:gridSpan w:val="2"/>
            <w:tcBorders>
              <w:top w:val="single" w:sz="4" w:space="0" w:color="auto"/>
              <w:bottom w:val="single" w:sz="12" w:space="0" w:color="auto"/>
              <w:right w:val="single" w:sz="24" w:space="0" w:color="FFFFFF"/>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Agression</w:t>
            </w:r>
          </w:p>
        </w:tc>
        <w:tc>
          <w:tcPr>
            <w:tcW w:w="985" w:type="dxa"/>
            <w:gridSpan w:val="2"/>
            <w:tcBorders>
              <w:top w:val="single" w:sz="4" w:space="0" w:color="auto"/>
              <w:left w:val="single" w:sz="24" w:space="0" w:color="FFFFFF"/>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Accidents de la circulation</w:t>
            </w:r>
          </w:p>
        </w:tc>
        <w:tc>
          <w:tcPr>
            <w:tcW w:w="911" w:type="dxa"/>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Autres accidents</w:t>
            </w:r>
          </w:p>
        </w:tc>
        <w:tc>
          <w:tcPr>
            <w:tcW w:w="809"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Suicides</w:t>
            </w:r>
          </w:p>
        </w:tc>
        <w:tc>
          <w:tcPr>
            <w:tcW w:w="710" w:type="dxa"/>
            <w:gridSpan w:val="2"/>
            <w:tcBorders>
              <w:top w:val="single" w:sz="4" w:space="0" w:color="auto"/>
              <w:bottom w:val="single" w:sz="12" w:space="0" w:color="auto"/>
            </w:tcBorders>
            <w:shd w:val="clear" w:color="000000" w:fill="auto"/>
            <w:noWrap/>
            <w:vAlign w:val="bottom"/>
          </w:tcPr>
          <w:p w:rsidR="008E458C" w:rsidRPr="00906549" w:rsidRDefault="008E458C" w:rsidP="004A2DB1">
            <w:pPr>
              <w:suppressAutoHyphens w:val="0"/>
              <w:spacing w:before="80" w:after="80" w:line="200" w:lineRule="exact"/>
              <w:jc w:val="right"/>
              <w:rPr>
                <w:i/>
                <w:sz w:val="14"/>
                <w:lang w:val="fr-FR"/>
              </w:rPr>
            </w:pPr>
            <w:r w:rsidRPr="00906549">
              <w:rPr>
                <w:i/>
                <w:sz w:val="14"/>
                <w:lang w:val="fr-FR"/>
              </w:rPr>
              <w:t>Agression</w:t>
            </w:r>
          </w:p>
        </w:tc>
      </w:tr>
      <w:tr w:rsidR="00CB6033" w:rsidRPr="00906549">
        <w:trPr>
          <w:cantSplit/>
        </w:trPr>
        <w:tc>
          <w:tcPr>
            <w:tcW w:w="830" w:type="dxa"/>
            <w:vMerge w:val="restart"/>
            <w:tcBorders>
              <w:top w:val="single" w:sz="12"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Hommes</w:t>
            </w:r>
          </w:p>
        </w:tc>
        <w:tc>
          <w:tcPr>
            <w:tcW w:w="1210" w:type="dxa"/>
            <w:tcBorders>
              <w:top w:val="single" w:sz="12"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 xml:space="preserve">Nourrissons âgés </w:t>
            </w:r>
            <w:r w:rsidR="008E458C" w:rsidRPr="00906549">
              <w:rPr>
                <w:sz w:val="16"/>
                <w:szCs w:val="16"/>
                <w:lang w:val="fr-FR"/>
              </w:rPr>
              <w:br/>
            </w:r>
            <w:r w:rsidRPr="00906549">
              <w:rPr>
                <w:sz w:val="16"/>
                <w:szCs w:val="16"/>
                <w:lang w:val="fr-FR"/>
              </w:rPr>
              <w:t>de moins d</w:t>
            </w:r>
            <w:r w:rsidR="00B35AC9" w:rsidRPr="00906549">
              <w:rPr>
                <w:sz w:val="16"/>
                <w:szCs w:val="16"/>
                <w:lang w:val="fr-FR"/>
              </w:rPr>
              <w:t>’</w:t>
            </w:r>
            <w:r w:rsidRPr="00906549">
              <w:rPr>
                <w:sz w:val="16"/>
                <w:szCs w:val="16"/>
                <w:lang w:val="fr-FR"/>
              </w:rPr>
              <w:t>un an</w:t>
            </w:r>
          </w:p>
        </w:tc>
        <w:tc>
          <w:tcPr>
            <w:tcW w:w="1012"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1002"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 à 4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4</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5 à 9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bottom w:val="nil"/>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10 à 14 ans</w:t>
            </w:r>
          </w:p>
        </w:tc>
        <w:tc>
          <w:tcPr>
            <w:tcW w:w="101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718" w:type="dxa"/>
            <w:gridSpan w:val="3"/>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8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911"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15 à 17,99 ans</w:t>
            </w:r>
          </w:p>
        </w:tc>
        <w:tc>
          <w:tcPr>
            <w:tcW w:w="101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8</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718"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7</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73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8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9</w:t>
            </w:r>
          </w:p>
        </w:tc>
        <w:tc>
          <w:tcPr>
            <w:tcW w:w="911"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71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ind w:left="284"/>
              <w:rPr>
                <w:b/>
                <w:sz w:val="16"/>
                <w:szCs w:val="16"/>
                <w:lang w:val="fr-FR"/>
              </w:rPr>
            </w:pPr>
            <w:r w:rsidRPr="00906549">
              <w:rPr>
                <w:b/>
                <w:sz w:val="16"/>
                <w:szCs w:val="16"/>
                <w:lang w:val="fr-FR"/>
              </w:rPr>
              <w:t>Total</w:t>
            </w:r>
          </w:p>
        </w:tc>
        <w:tc>
          <w:tcPr>
            <w:tcW w:w="1012"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13</w:t>
            </w:r>
          </w:p>
        </w:tc>
        <w:tc>
          <w:tcPr>
            <w:tcW w:w="911"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6</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4</w:t>
            </w:r>
          </w:p>
        </w:tc>
        <w:tc>
          <w:tcPr>
            <w:tcW w:w="718" w:type="dxa"/>
            <w:gridSpan w:val="3"/>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w:t>
            </w:r>
          </w:p>
        </w:tc>
        <w:tc>
          <w:tcPr>
            <w:tcW w:w="1002"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12</w:t>
            </w:r>
          </w:p>
        </w:tc>
        <w:tc>
          <w:tcPr>
            <w:tcW w:w="911"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w:t>
            </w:r>
          </w:p>
        </w:tc>
        <w:tc>
          <w:tcPr>
            <w:tcW w:w="735"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2</w:t>
            </w:r>
          </w:p>
        </w:tc>
        <w:tc>
          <w:tcPr>
            <w:tcW w:w="985"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16</w:t>
            </w:r>
          </w:p>
        </w:tc>
        <w:tc>
          <w:tcPr>
            <w:tcW w:w="911"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w:t>
            </w:r>
          </w:p>
        </w:tc>
        <w:tc>
          <w:tcPr>
            <w:tcW w:w="71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w:t>
            </w:r>
          </w:p>
        </w:tc>
      </w:tr>
      <w:tr w:rsidR="00CB6033" w:rsidRPr="00906549">
        <w:trPr>
          <w:cantSplit/>
        </w:trPr>
        <w:tc>
          <w:tcPr>
            <w:tcW w:w="830" w:type="dxa"/>
            <w:vMerge w:val="restart"/>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Femmes</w:t>
            </w:r>
          </w:p>
        </w:tc>
        <w:tc>
          <w:tcPr>
            <w:tcW w:w="1210" w:type="dxa"/>
            <w:tcBorders>
              <w:top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 xml:space="preserve">Nourrissons âgés </w:t>
            </w:r>
            <w:r w:rsidR="008E458C" w:rsidRPr="00906549">
              <w:rPr>
                <w:sz w:val="16"/>
                <w:szCs w:val="16"/>
                <w:lang w:val="fr-FR"/>
              </w:rPr>
              <w:br/>
            </w:r>
            <w:r w:rsidRPr="00906549">
              <w:rPr>
                <w:sz w:val="16"/>
                <w:szCs w:val="16"/>
                <w:lang w:val="fr-FR"/>
              </w:rPr>
              <w:t>de moins d</w:t>
            </w:r>
            <w:r w:rsidR="00B35AC9" w:rsidRPr="00906549">
              <w:rPr>
                <w:sz w:val="16"/>
                <w:szCs w:val="16"/>
                <w:lang w:val="fr-FR"/>
              </w:rPr>
              <w:t>’</w:t>
            </w:r>
            <w:r w:rsidRPr="00906549">
              <w:rPr>
                <w:sz w:val="16"/>
                <w:szCs w:val="16"/>
                <w:lang w:val="fr-FR"/>
              </w:rPr>
              <w:t>un an</w:t>
            </w:r>
          </w:p>
        </w:tc>
        <w:tc>
          <w:tcPr>
            <w:tcW w:w="1012"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 à 4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5 à 9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bottom w:val="nil"/>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10 à 14 ans</w:t>
            </w:r>
          </w:p>
        </w:tc>
        <w:tc>
          <w:tcPr>
            <w:tcW w:w="101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718" w:type="dxa"/>
            <w:gridSpan w:val="3"/>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73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1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15 à 17,99 ans</w:t>
            </w:r>
          </w:p>
        </w:tc>
        <w:tc>
          <w:tcPr>
            <w:tcW w:w="101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718"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100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73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98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911"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w:t>
            </w:r>
          </w:p>
        </w:tc>
        <w:tc>
          <w:tcPr>
            <w:tcW w:w="71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w:t>
            </w:r>
          </w:p>
        </w:tc>
      </w:tr>
      <w:tr w:rsidR="00CB6033" w:rsidRPr="00906549">
        <w:trPr>
          <w:cantSplit/>
        </w:trPr>
        <w:tc>
          <w:tcPr>
            <w:tcW w:w="830" w:type="dxa"/>
            <w:vMerge/>
            <w:tcBorders>
              <w:bottom w:val="nil"/>
            </w:tcBorders>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0"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ind w:left="284"/>
              <w:rPr>
                <w:b/>
                <w:sz w:val="16"/>
                <w:szCs w:val="16"/>
                <w:lang w:val="fr-FR"/>
              </w:rPr>
            </w:pPr>
            <w:r w:rsidRPr="00906549">
              <w:rPr>
                <w:b/>
                <w:sz w:val="16"/>
                <w:szCs w:val="16"/>
                <w:lang w:val="fr-FR"/>
              </w:rPr>
              <w:t>Total</w:t>
            </w:r>
          </w:p>
        </w:tc>
        <w:tc>
          <w:tcPr>
            <w:tcW w:w="1012"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4</w:t>
            </w:r>
          </w:p>
        </w:tc>
        <w:tc>
          <w:tcPr>
            <w:tcW w:w="911"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3</w:t>
            </w:r>
          </w:p>
        </w:tc>
        <w:tc>
          <w:tcPr>
            <w:tcW w:w="718" w:type="dxa"/>
            <w:gridSpan w:val="3"/>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w:t>
            </w:r>
          </w:p>
        </w:tc>
        <w:tc>
          <w:tcPr>
            <w:tcW w:w="1002"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7</w:t>
            </w:r>
          </w:p>
        </w:tc>
        <w:tc>
          <w:tcPr>
            <w:tcW w:w="911"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6</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w:t>
            </w:r>
          </w:p>
        </w:tc>
        <w:tc>
          <w:tcPr>
            <w:tcW w:w="735"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w:t>
            </w:r>
          </w:p>
        </w:tc>
        <w:tc>
          <w:tcPr>
            <w:tcW w:w="985"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4</w:t>
            </w:r>
          </w:p>
        </w:tc>
        <w:tc>
          <w:tcPr>
            <w:tcW w:w="911"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w:t>
            </w:r>
          </w:p>
        </w:tc>
        <w:tc>
          <w:tcPr>
            <w:tcW w:w="809"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w:t>
            </w:r>
          </w:p>
        </w:tc>
        <w:tc>
          <w:tcPr>
            <w:tcW w:w="71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nil"/>
              <w:bottom w:val="nil"/>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Total</w:t>
            </w:r>
          </w:p>
        </w:tc>
        <w:tc>
          <w:tcPr>
            <w:tcW w:w="1210" w:type="dxa"/>
            <w:tcBorders>
              <w:top w:val="single" w:sz="4" w:space="0" w:color="auto"/>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Nourrissons âgés de moins d</w:t>
            </w:r>
            <w:r w:rsidR="00B35AC9" w:rsidRPr="00906549">
              <w:rPr>
                <w:b/>
                <w:sz w:val="16"/>
                <w:szCs w:val="16"/>
                <w:lang w:val="fr-FR"/>
              </w:rPr>
              <w:t>’</w:t>
            </w:r>
            <w:r w:rsidRPr="00906549">
              <w:rPr>
                <w:b/>
                <w:sz w:val="16"/>
                <w:szCs w:val="16"/>
                <w:lang w:val="fr-FR"/>
              </w:rPr>
              <w:t>un an</w:t>
            </w:r>
          </w:p>
        </w:tc>
        <w:tc>
          <w:tcPr>
            <w:tcW w:w="1012"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11"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8" w:type="dxa"/>
            <w:gridSpan w:val="3"/>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1002"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11"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35"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85"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11"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 à 4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5</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5</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0" w:type="dxa"/>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5 à 9 ans</w:t>
            </w:r>
          </w:p>
        </w:tc>
        <w:tc>
          <w:tcPr>
            <w:tcW w:w="1012"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8" w:type="dxa"/>
            <w:gridSpan w:val="3"/>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1002"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w:t>
            </w:r>
          </w:p>
        </w:tc>
        <w:tc>
          <w:tcPr>
            <w:tcW w:w="911"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35"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985"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w:t>
            </w:r>
          </w:p>
        </w:tc>
        <w:tc>
          <w:tcPr>
            <w:tcW w:w="911"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w:t>
            </w:r>
          </w:p>
        </w:tc>
        <w:tc>
          <w:tcPr>
            <w:tcW w:w="809"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0" w:type="dxa"/>
            <w:tcBorders>
              <w:bottom w:val="nil"/>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10 à 14 ans</w:t>
            </w:r>
          </w:p>
        </w:tc>
        <w:tc>
          <w:tcPr>
            <w:tcW w:w="101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5</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w:t>
            </w:r>
          </w:p>
        </w:tc>
        <w:tc>
          <w:tcPr>
            <w:tcW w:w="718" w:type="dxa"/>
            <w:gridSpan w:val="3"/>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1002"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w:t>
            </w:r>
          </w:p>
        </w:tc>
        <w:tc>
          <w:tcPr>
            <w:tcW w:w="911"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73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985"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w:t>
            </w:r>
          </w:p>
        </w:tc>
        <w:tc>
          <w:tcPr>
            <w:tcW w:w="911"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809"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71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nil"/>
              <w:bottom w:val="single" w:sz="4" w:space="0" w:color="auto"/>
            </w:tcBorders>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0" w:type="dxa"/>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15 à 17,99 ans</w:t>
            </w:r>
          </w:p>
        </w:tc>
        <w:tc>
          <w:tcPr>
            <w:tcW w:w="101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8</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w:t>
            </w:r>
          </w:p>
        </w:tc>
        <w:tc>
          <w:tcPr>
            <w:tcW w:w="718"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1002"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8</w:t>
            </w:r>
          </w:p>
        </w:tc>
        <w:tc>
          <w:tcPr>
            <w:tcW w:w="911"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w:t>
            </w:r>
          </w:p>
        </w:tc>
        <w:tc>
          <w:tcPr>
            <w:tcW w:w="73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w:t>
            </w:r>
          </w:p>
        </w:tc>
        <w:tc>
          <w:tcPr>
            <w:tcW w:w="985"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10</w:t>
            </w:r>
          </w:p>
        </w:tc>
        <w:tc>
          <w:tcPr>
            <w:tcW w:w="911"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c>
          <w:tcPr>
            <w:tcW w:w="809"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w:t>
            </w:r>
          </w:p>
        </w:tc>
        <w:tc>
          <w:tcPr>
            <w:tcW w:w="71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w:t>
            </w:r>
          </w:p>
        </w:tc>
      </w:tr>
      <w:tr w:rsidR="00CB6033" w:rsidRPr="00906549">
        <w:trPr>
          <w:cantSplit/>
        </w:trPr>
        <w:tc>
          <w:tcPr>
            <w:tcW w:w="830" w:type="dxa"/>
            <w:tcBorders>
              <w:top w:val="single" w:sz="4" w:space="0" w:color="auto"/>
              <w:bottom w:val="nil"/>
            </w:tcBorders>
            <w:shd w:val="clear" w:color="000000" w:fill="auto"/>
            <w:vAlign w:val="bottom"/>
          </w:tcPr>
          <w:p w:rsidR="00CB6033" w:rsidRPr="00906549" w:rsidRDefault="00CB6033" w:rsidP="004A7F94">
            <w:pPr>
              <w:suppressAutoHyphens w:val="0"/>
              <w:spacing w:before="80" w:after="80" w:line="220" w:lineRule="exact"/>
              <w:rPr>
                <w:b/>
                <w:sz w:val="16"/>
                <w:szCs w:val="16"/>
                <w:lang w:val="fr-FR"/>
              </w:rPr>
            </w:pPr>
            <w:r w:rsidRPr="00906549">
              <w:rPr>
                <w:sz w:val="16"/>
                <w:szCs w:val="16"/>
                <w:lang w:val="fr-FR"/>
              </w:rPr>
              <w:pict>
                <v:line id="_x0000_s1061" style="position:absolute;z-index:3;mso-position-horizontal-relative:text;mso-position-vertical-relative:text" from=".85pt,20.25pt" to="615.85pt,20.25pt"/>
              </w:pict>
            </w:r>
          </w:p>
        </w:tc>
        <w:tc>
          <w:tcPr>
            <w:tcW w:w="1210" w:type="dxa"/>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ind w:left="284"/>
              <w:rPr>
                <w:b/>
                <w:sz w:val="16"/>
                <w:szCs w:val="16"/>
                <w:lang w:val="fr-FR"/>
              </w:rPr>
            </w:pPr>
            <w:r w:rsidRPr="00906549">
              <w:rPr>
                <w:b/>
                <w:sz w:val="16"/>
                <w:szCs w:val="16"/>
                <w:lang w:val="fr-FR"/>
              </w:rPr>
              <w:t>Total</w:t>
            </w:r>
          </w:p>
        </w:tc>
        <w:tc>
          <w:tcPr>
            <w:tcW w:w="1012"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17</w:t>
            </w:r>
          </w:p>
        </w:tc>
        <w:tc>
          <w:tcPr>
            <w:tcW w:w="911"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7</w:t>
            </w:r>
          </w:p>
        </w:tc>
        <w:tc>
          <w:tcPr>
            <w:tcW w:w="809"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7</w:t>
            </w:r>
          </w:p>
        </w:tc>
        <w:tc>
          <w:tcPr>
            <w:tcW w:w="718" w:type="dxa"/>
            <w:gridSpan w:val="3"/>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w:t>
            </w:r>
          </w:p>
        </w:tc>
        <w:tc>
          <w:tcPr>
            <w:tcW w:w="1002"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19</w:t>
            </w:r>
          </w:p>
        </w:tc>
        <w:tc>
          <w:tcPr>
            <w:tcW w:w="911"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7</w:t>
            </w:r>
          </w:p>
        </w:tc>
        <w:tc>
          <w:tcPr>
            <w:tcW w:w="809"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4</w:t>
            </w:r>
          </w:p>
        </w:tc>
        <w:tc>
          <w:tcPr>
            <w:tcW w:w="735"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2</w:t>
            </w:r>
          </w:p>
        </w:tc>
        <w:tc>
          <w:tcPr>
            <w:tcW w:w="985"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20</w:t>
            </w:r>
          </w:p>
        </w:tc>
        <w:tc>
          <w:tcPr>
            <w:tcW w:w="911" w:type="dxa"/>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w:t>
            </w:r>
          </w:p>
        </w:tc>
        <w:tc>
          <w:tcPr>
            <w:tcW w:w="809"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4</w:t>
            </w:r>
          </w:p>
        </w:tc>
        <w:tc>
          <w:tcPr>
            <w:tcW w:w="71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w:t>
            </w:r>
          </w:p>
        </w:tc>
      </w:tr>
      <w:tr w:rsidR="00CB6033" w:rsidRPr="00906549">
        <w:trPr>
          <w:cantSplit/>
        </w:trPr>
        <w:tc>
          <w:tcPr>
            <w:tcW w:w="830" w:type="dxa"/>
            <w:shd w:val="clear" w:color="000000" w:fill="auto"/>
            <w:noWrap/>
            <w:vAlign w:val="bottom"/>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Taux</w:t>
            </w:r>
          </w:p>
        </w:tc>
        <w:tc>
          <w:tcPr>
            <w:tcW w:w="1218"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103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647"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1053"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734"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96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1000" w:type="dxa"/>
            <w:gridSpan w:val="3"/>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c>
          <w:tcPr>
            <w:tcW w:w="678"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p>
        </w:tc>
      </w:tr>
      <w:tr w:rsidR="00CB6033" w:rsidRPr="00906549">
        <w:trPr>
          <w:cantSplit/>
        </w:trPr>
        <w:tc>
          <w:tcPr>
            <w:tcW w:w="830" w:type="dxa"/>
            <w:vMerge w:val="restart"/>
            <w:shd w:val="clear" w:color="000000" w:fill="auto"/>
            <w:noWrap/>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Hommes</w:t>
            </w:r>
          </w:p>
        </w:tc>
        <w:tc>
          <w:tcPr>
            <w:tcW w:w="1218" w:type="dxa"/>
            <w:gridSpan w:val="2"/>
            <w:shd w:val="clear" w:color="000000" w:fill="auto"/>
            <w:noWrap/>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 xml:space="preserve">Nourrissons âgés </w:t>
            </w:r>
            <w:r w:rsidR="008E458C" w:rsidRPr="00906549">
              <w:rPr>
                <w:sz w:val="16"/>
                <w:szCs w:val="16"/>
                <w:lang w:val="fr-FR"/>
              </w:rPr>
              <w:br/>
            </w:r>
            <w:r w:rsidRPr="00906549">
              <w:rPr>
                <w:sz w:val="16"/>
                <w:szCs w:val="16"/>
                <w:lang w:val="fr-FR"/>
              </w:rPr>
              <w:t>de moins d</w:t>
            </w:r>
            <w:r w:rsidR="00B35AC9" w:rsidRPr="00906549">
              <w:rPr>
                <w:sz w:val="16"/>
                <w:szCs w:val="16"/>
                <w:lang w:val="fr-FR"/>
              </w:rPr>
              <w:t>’</w:t>
            </w:r>
            <w:r w:rsidRPr="00906549">
              <w:rPr>
                <w:sz w:val="16"/>
                <w:szCs w:val="16"/>
                <w:lang w:val="fr-FR"/>
              </w:rPr>
              <w:t>un an</w:t>
            </w:r>
          </w:p>
        </w:tc>
        <w:tc>
          <w:tcPr>
            <w:tcW w:w="103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47"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11,18</w:t>
            </w:r>
          </w:p>
        </w:tc>
        <w:tc>
          <w:tcPr>
            <w:tcW w:w="1053"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1000" w:type="dxa"/>
            <w:gridSpan w:val="3"/>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78"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keepNext/>
              <w:keepLines/>
              <w:suppressAutoHyphens w:val="0"/>
              <w:spacing w:before="40" w:after="40" w:line="220" w:lineRule="exact"/>
              <w:rPr>
                <w:sz w:val="16"/>
                <w:szCs w:val="16"/>
                <w:lang w:val="fr-FR"/>
              </w:rPr>
            </w:pPr>
          </w:p>
        </w:tc>
        <w:tc>
          <w:tcPr>
            <w:tcW w:w="1218" w:type="dxa"/>
            <w:gridSpan w:val="2"/>
            <w:shd w:val="clear" w:color="000000" w:fill="auto"/>
            <w:noWrap/>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1 à 4 ans</w:t>
            </w:r>
          </w:p>
        </w:tc>
        <w:tc>
          <w:tcPr>
            <w:tcW w:w="103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10,84</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47"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5,46</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8,15</w:t>
            </w:r>
          </w:p>
        </w:tc>
        <w:tc>
          <w:tcPr>
            <w:tcW w:w="1000" w:type="dxa"/>
            <w:gridSpan w:val="3"/>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78"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keepNext/>
              <w:keepLines/>
              <w:suppressAutoHyphens w:val="0"/>
              <w:spacing w:before="40" w:after="40" w:line="220" w:lineRule="exact"/>
              <w:rPr>
                <w:sz w:val="16"/>
                <w:szCs w:val="16"/>
                <w:lang w:val="fr-FR"/>
              </w:rPr>
            </w:pPr>
          </w:p>
        </w:tc>
        <w:tc>
          <w:tcPr>
            <w:tcW w:w="1218" w:type="dxa"/>
            <w:gridSpan w:val="2"/>
            <w:shd w:val="clear" w:color="000000" w:fill="auto"/>
            <w:noWrap/>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5 à 9 ans</w:t>
            </w:r>
          </w:p>
        </w:tc>
        <w:tc>
          <w:tcPr>
            <w:tcW w:w="103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4,15</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2,07</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47"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2,09</w:t>
            </w:r>
          </w:p>
        </w:tc>
        <w:tc>
          <w:tcPr>
            <w:tcW w:w="9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2,12</w:t>
            </w:r>
          </w:p>
        </w:tc>
        <w:tc>
          <w:tcPr>
            <w:tcW w:w="1000" w:type="dxa"/>
            <w:gridSpan w:val="3"/>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4,23</w:t>
            </w:r>
          </w:p>
        </w:tc>
        <w:tc>
          <w:tcPr>
            <w:tcW w:w="800" w:type="dxa"/>
            <w:gridSpan w:val="2"/>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78" w:type="dxa"/>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keepNext/>
              <w:keepLines/>
              <w:suppressAutoHyphens w:val="0"/>
              <w:spacing w:before="40" w:after="40" w:line="220" w:lineRule="exact"/>
              <w:rPr>
                <w:sz w:val="16"/>
                <w:szCs w:val="16"/>
                <w:lang w:val="fr-FR"/>
              </w:rPr>
            </w:pPr>
          </w:p>
        </w:tc>
        <w:tc>
          <w:tcPr>
            <w:tcW w:w="1218" w:type="dxa"/>
            <w:gridSpan w:val="2"/>
            <w:tcBorders>
              <w:bottom w:val="nil"/>
            </w:tcBorders>
            <w:shd w:val="clear" w:color="000000" w:fill="auto"/>
            <w:noWrap/>
          </w:tcPr>
          <w:p w:rsidR="00CB6033" w:rsidRPr="00906549" w:rsidRDefault="00CB6033" w:rsidP="004A2DB1">
            <w:pPr>
              <w:keepNext/>
              <w:keepLines/>
              <w:suppressAutoHyphens w:val="0"/>
              <w:spacing w:before="40" w:after="40" w:line="220" w:lineRule="exact"/>
              <w:rPr>
                <w:sz w:val="16"/>
                <w:szCs w:val="16"/>
                <w:lang w:val="fr-FR"/>
              </w:rPr>
            </w:pPr>
            <w:r w:rsidRPr="00906549">
              <w:rPr>
                <w:sz w:val="16"/>
                <w:szCs w:val="16"/>
                <w:lang w:val="fr-FR"/>
              </w:rPr>
              <w:t>10 à 14 ans</w:t>
            </w:r>
          </w:p>
        </w:tc>
        <w:tc>
          <w:tcPr>
            <w:tcW w:w="1036"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5,51</w:t>
            </w:r>
          </w:p>
        </w:tc>
        <w:tc>
          <w:tcPr>
            <w:tcW w:w="900"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1,84</w:t>
            </w:r>
          </w:p>
        </w:tc>
        <w:tc>
          <w:tcPr>
            <w:tcW w:w="800"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3,67</w:t>
            </w:r>
          </w:p>
        </w:tc>
        <w:tc>
          <w:tcPr>
            <w:tcW w:w="647" w:type="dxa"/>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3,79</w:t>
            </w:r>
          </w:p>
        </w:tc>
        <w:tc>
          <w:tcPr>
            <w:tcW w:w="900"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1,89</w:t>
            </w:r>
          </w:p>
        </w:tc>
        <w:tc>
          <w:tcPr>
            <w:tcW w:w="800"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1,89</w:t>
            </w:r>
          </w:p>
        </w:tc>
        <w:tc>
          <w:tcPr>
            <w:tcW w:w="966"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5,85</w:t>
            </w:r>
          </w:p>
        </w:tc>
        <w:tc>
          <w:tcPr>
            <w:tcW w:w="1000" w:type="dxa"/>
            <w:gridSpan w:val="3"/>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1,95</w:t>
            </w:r>
          </w:p>
        </w:tc>
        <w:tc>
          <w:tcPr>
            <w:tcW w:w="800" w:type="dxa"/>
            <w:gridSpan w:val="2"/>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c>
          <w:tcPr>
            <w:tcW w:w="678" w:type="dxa"/>
            <w:tcBorders>
              <w:bottom w:val="nil"/>
            </w:tcBorders>
            <w:shd w:val="clear" w:color="000000" w:fill="auto"/>
            <w:noWrap/>
            <w:vAlign w:val="bottom"/>
          </w:tcPr>
          <w:p w:rsidR="00CB6033" w:rsidRPr="00906549" w:rsidRDefault="00CB6033" w:rsidP="004A2DB1">
            <w:pPr>
              <w:keepNext/>
              <w:keepLines/>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15 à 17,99 ans</w:t>
            </w:r>
          </w:p>
        </w:tc>
        <w:tc>
          <w:tcPr>
            <w:tcW w:w="103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12,32</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3,08</w:t>
            </w:r>
          </w:p>
        </w:tc>
        <w:tc>
          <w:tcPr>
            <w:tcW w:w="647"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11,04</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4,73</w:t>
            </w:r>
          </w:p>
        </w:tc>
        <w:tc>
          <w:tcPr>
            <w:tcW w:w="734"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1,58</w:t>
            </w:r>
          </w:p>
        </w:tc>
        <w:tc>
          <w:tcPr>
            <w:tcW w:w="96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14,41</w:t>
            </w:r>
          </w:p>
        </w:tc>
        <w:tc>
          <w:tcPr>
            <w:tcW w:w="1000"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4,80</w:t>
            </w:r>
          </w:p>
        </w:tc>
        <w:tc>
          <w:tcPr>
            <w:tcW w:w="67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ind w:left="284"/>
              <w:rPr>
                <w:b/>
                <w:sz w:val="16"/>
                <w:szCs w:val="16"/>
                <w:lang w:val="fr-FR"/>
              </w:rPr>
            </w:pPr>
            <w:r w:rsidRPr="00906549">
              <w:rPr>
                <w:b/>
                <w:sz w:val="16"/>
                <w:szCs w:val="16"/>
                <w:lang w:val="fr-FR"/>
              </w:rPr>
              <w:t>Total</w:t>
            </w:r>
          </w:p>
        </w:tc>
        <w:tc>
          <w:tcPr>
            <w:tcW w:w="1036"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6,09</w:t>
            </w:r>
          </w:p>
        </w:tc>
        <w:tc>
          <w:tcPr>
            <w:tcW w:w="9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2,81</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1,87</w:t>
            </w:r>
          </w:p>
        </w:tc>
        <w:tc>
          <w:tcPr>
            <w:tcW w:w="647"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0,47</w:t>
            </w:r>
          </w:p>
        </w:tc>
        <w:tc>
          <w:tcPr>
            <w:tcW w:w="1053"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5,72</w:t>
            </w:r>
          </w:p>
        </w:tc>
        <w:tc>
          <w:tcPr>
            <w:tcW w:w="9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0,48</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1,43</w:t>
            </w:r>
          </w:p>
        </w:tc>
        <w:tc>
          <w:tcPr>
            <w:tcW w:w="734"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0,95</w:t>
            </w:r>
          </w:p>
        </w:tc>
        <w:tc>
          <w:tcPr>
            <w:tcW w:w="966"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7,72</w:t>
            </w:r>
          </w:p>
        </w:tc>
        <w:tc>
          <w:tcPr>
            <w:tcW w:w="1000" w:type="dxa"/>
            <w:gridSpan w:val="3"/>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1,45</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1,45</w:t>
            </w:r>
          </w:p>
        </w:tc>
        <w:tc>
          <w:tcPr>
            <w:tcW w:w="678"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val="restart"/>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Femmes</w:t>
            </w:r>
          </w:p>
        </w:tc>
        <w:tc>
          <w:tcPr>
            <w:tcW w:w="1218" w:type="dxa"/>
            <w:gridSpan w:val="2"/>
            <w:tcBorders>
              <w:top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 xml:space="preserve">Nourrissons âgés </w:t>
            </w:r>
            <w:r w:rsidR="008E458C" w:rsidRPr="00906549">
              <w:rPr>
                <w:sz w:val="16"/>
                <w:szCs w:val="16"/>
                <w:lang w:val="fr-FR"/>
              </w:rPr>
              <w:br/>
            </w:r>
            <w:r w:rsidRPr="00906549">
              <w:rPr>
                <w:sz w:val="16"/>
                <w:szCs w:val="16"/>
                <w:lang w:val="fr-FR"/>
              </w:rPr>
              <w:t>de moins d</w:t>
            </w:r>
            <w:r w:rsidR="00B35AC9" w:rsidRPr="00906549">
              <w:rPr>
                <w:sz w:val="16"/>
                <w:szCs w:val="16"/>
                <w:lang w:val="fr-FR"/>
              </w:rPr>
              <w:t>’</w:t>
            </w:r>
            <w:r w:rsidRPr="00906549">
              <w:rPr>
                <w:sz w:val="16"/>
                <w:szCs w:val="16"/>
                <w:lang w:val="fr-FR"/>
              </w:rPr>
              <w:t>un an</w:t>
            </w:r>
          </w:p>
        </w:tc>
        <w:tc>
          <w:tcPr>
            <w:tcW w:w="1036"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47"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00" w:type="dxa"/>
            <w:gridSpan w:val="3"/>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78"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 à 4 ans</w:t>
            </w:r>
          </w:p>
        </w:tc>
        <w:tc>
          <w:tcPr>
            <w:tcW w:w="1036"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47"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8,66</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2,89</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5,76</w:t>
            </w:r>
          </w:p>
        </w:tc>
        <w:tc>
          <w:tcPr>
            <w:tcW w:w="1000"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78"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5 à 9 ans</w:t>
            </w:r>
          </w:p>
        </w:tc>
        <w:tc>
          <w:tcPr>
            <w:tcW w:w="1036"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4,41</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47"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6,70</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2,25</w:t>
            </w:r>
          </w:p>
        </w:tc>
        <w:tc>
          <w:tcPr>
            <w:tcW w:w="1000" w:type="dxa"/>
            <w:gridSpan w:val="3"/>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78" w:type="dxa"/>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tcBorders>
              <w:bottom w:val="nil"/>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10 à 14 ans</w:t>
            </w:r>
          </w:p>
        </w:tc>
        <w:tc>
          <w:tcPr>
            <w:tcW w:w="1036"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3,87</w:t>
            </w:r>
          </w:p>
        </w:tc>
        <w:tc>
          <w:tcPr>
            <w:tcW w:w="9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1,94</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3,87</w:t>
            </w:r>
          </w:p>
        </w:tc>
        <w:tc>
          <w:tcPr>
            <w:tcW w:w="647"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3,99</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1,99</w:t>
            </w:r>
          </w:p>
        </w:tc>
        <w:tc>
          <w:tcPr>
            <w:tcW w:w="734"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00" w:type="dxa"/>
            <w:gridSpan w:val="3"/>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678"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sz w:val="16"/>
                <w:szCs w:val="16"/>
                <w:lang w:val="fr-FR"/>
              </w:rPr>
            </w:pPr>
            <w:r w:rsidRPr="00906549">
              <w:rPr>
                <w:sz w:val="16"/>
                <w:szCs w:val="16"/>
                <w:lang w:val="fr-FR"/>
              </w:rPr>
              <w:t>15 à 17,99 ans</w:t>
            </w:r>
          </w:p>
        </w:tc>
        <w:tc>
          <w:tcPr>
            <w:tcW w:w="103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1,61</w:t>
            </w:r>
          </w:p>
        </w:tc>
        <w:tc>
          <w:tcPr>
            <w:tcW w:w="647"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1053"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1,66</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4,99</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734"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96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1,69</w:t>
            </w:r>
          </w:p>
        </w:tc>
        <w:tc>
          <w:tcPr>
            <w:tcW w:w="1000"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1,69</w:t>
            </w:r>
          </w:p>
        </w:tc>
        <w:tc>
          <w:tcPr>
            <w:tcW w:w="67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szCs w:val="16"/>
                <w:lang w:val="fr-FR"/>
              </w:rPr>
            </w:pPr>
            <w:r w:rsidRPr="00906549">
              <w:rPr>
                <w:sz w:val="16"/>
                <w:szCs w:val="16"/>
                <w:lang w:val="fr-FR"/>
              </w:rPr>
              <w:t>0,00</w:t>
            </w:r>
          </w:p>
        </w:tc>
      </w:tr>
      <w:tr w:rsidR="00CB6033" w:rsidRPr="00906549">
        <w:trPr>
          <w:cantSplit/>
        </w:trPr>
        <w:tc>
          <w:tcPr>
            <w:tcW w:w="830" w:type="dxa"/>
            <w:vMerge/>
            <w:tcBorders>
              <w:bottom w:val="nil"/>
            </w:tcBorders>
            <w:shd w:val="clear" w:color="000000" w:fill="auto"/>
          </w:tcPr>
          <w:p w:rsidR="00CB6033" w:rsidRPr="00906549" w:rsidRDefault="00CB6033" w:rsidP="004A2DB1">
            <w:pPr>
              <w:suppressAutoHyphens w:val="0"/>
              <w:spacing w:before="40" w:after="40" w:line="220" w:lineRule="exact"/>
              <w:rPr>
                <w:sz w:val="16"/>
                <w:szCs w:val="16"/>
                <w:lang w:val="fr-FR"/>
              </w:rPr>
            </w:pPr>
          </w:p>
        </w:tc>
        <w:tc>
          <w:tcPr>
            <w:tcW w:w="1218"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ind w:left="284"/>
              <w:rPr>
                <w:b/>
                <w:sz w:val="16"/>
                <w:szCs w:val="16"/>
                <w:lang w:val="fr-FR"/>
              </w:rPr>
            </w:pPr>
            <w:r w:rsidRPr="00906549">
              <w:rPr>
                <w:b/>
                <w:sz w:val="16"/>
                <w:szCs w:val="16"/>
                <w:lang w:val="fr-FR"/>
              </w:rPr>
              <w:t>Total</w:t>
            </w:r>
          </w:p>
        </w:tc>
        <w:tc>
          <w:tcPr>
            <w:tcW w:w="1036"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1,98</w:t>
            </w:r>
          </w:p>
        </w:tc>
        <w:tc>
          <w:tcPr>
            <w:tcW w:w="9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0,49</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1,48</w:t>
            </w:r>
          </w:p>
        </w:tc>
        <w:tc>
          <w:tcPr>
            <w:tcW w:w="647"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0,00</w:t>
            </w:r>
          </w:p>
        </w:tc>
        <w:tc>
          <w:tcPr>
            <w:tcW w:w="1053"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3,53</w:t>
            </w:r>
          </w:p>
        </w:tc>
        <w:tc>
          <w:tcPr>
            <w:tcW w:w="9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3,02</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0,50</w:t>
            </w:r>
          </w:p>
        </w:tc>
        <w:tc>
          <w:tcPr>
            <w:tcW w:w="734"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0,00</w:t>
            </w:r>
          </w:p>
        </w:tc>
        <w:tc>
          <w:tcPr>
            <w:tcW w:w="966"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2,04</w:t>
            </w:r>
          </w:p>
        </w:tc>
        <w:tc>
          <w:tcPr>
            <w:tcW w:w="1000" w:type="dxa"/>
            <w:gridSpan w:val="3"/>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0,00</w:t>
            </w:r>
          </w:p>
        </w:tc>
        <w:tc>
          <w:tcPr>
            <w:tcW w:w="800"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0,51</w:t>
            </w:r>
          </w:p>
        </w:tc>
        <w:tc>
          <w:tcPr>
            <w:tcW w:w="678"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0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val="restart"/>
            <w:tcBorders>
              <w:top w:val="nil"/>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Total</w:t>
            </w:r>
          </w:p>
        </w:tc>
        <w:tc>
          <w:tcPr>
            <w:tcW w:w="1218" w:type="dxa"/>
            <w:gridSpan w:val="2"/>
            <w:tcBorders>
              <w:top w:val="single" w:sz="4" w:space="0" w:color="auto"/>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Nourrissons âgés de moins d</w:t>
            </w:r>
            <w:r w:rsidR="00B35AC9" w:rsidRPr="00906549">
              <w:rPr>
                <w:b/>
                <w:sz w:val="16"/>
                <w:szCs w:val="16"/>
                <w:lang w:val="fr-FR"/>
              </w:rPr>
              <w:t>’</w:t>
            </w:r>
            <w:r w:rsidRPr="00906549">
              <w:rPr>
                <w:b/>
                <w:sz w:val="16"/>
                <w:szCs w:val="16"/>
                <w:lang w:val="fr-FR"/>
              </w:rPr>
              <w:t>un an</w:t>
            </w:r>
          </w:p>
        </w:tc>
        <w:tc>
          <w:tcPr>
            <w:tcW w:w="1036"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47"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5,68</w:t>
            </w:r>
          </w:p>
        </w:tc>
        <w:tc>
          <w:tcPr>
            <w:tcW w:w="1053"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734"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66"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1000" w:type="dxa"/>
            <w:gridSpan w:val="3"/>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78"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8" w:type="dxa"/>
            <w:gridSpan w:val="2"/>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 à 4 ans</w:t>
            </w:r>
          </w:p>
        </w:tc>
        <w:tc>
          <w:tcPr>
            <w:tcW w:w="1036"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5,59</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47"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1053"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7,01</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1,40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734"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66"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6,99</w:t>
            </w:r>
          </w:p>
        </w:tc>
        <w:tc>
          <w:tcPr>
            <w:tcW w:w="1000" w:type="dxa"/>
            <w:gridSpan w:val="3"/>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78"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8" w:type="dxa"/>
            <w:gridSpan w:val="2"/>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5 à 9 ans</w:t>
            </w:r>
          </w:p>
        </w:tc>
        <w:tc>
          <w:tcPr>
            <w:tcW w:w="1036"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4,27</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1,07</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47"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1053"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4,32</w:t>
            </w:r>
          </w:p>
        </w:tc>
        <w:tc>
          <w:tcPr>
            <w:tcW w:w="9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734"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966"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2,18</w:t>
            </w:r>
          </w:p>
        </w:tc>
        <w:tc>
          <w:tcPr>
            <w:tcW w:w="1000" w:type="dxa"/>
            <w:gridSpan w:val="3"/>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2,18</w:t>
            </w:r>
          </w:p>
        </w:tc>
        <w:tc>
          <w:tcPr>
            <w:tcW w:w="800"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78" w:type="dxa"/>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8" w:type="dxa"/>
            <w:gridSpan w:val="2"/>
            <w:tcBorders>
              <w:bottom w:val="nil"/>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10 à 14 ans</w:t>
            </w:r>
          </w:p>
        </w:tc>
        <w:tc>
          <w:tcPr>
            <w:tcW w:w="1036"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4,71</w:t>
            </w:r>
          </w:p>
        </w:tc>
        <w:tc>
          <w:tcPr>
            <w:tcW w:w="9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1,88</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3,77</w:t>
            </w:r>
          </w:p>
        </w:tc>
        <w:tc>
          <w:tcPr>
            <w:tcW w:w="647"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1053"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1,94</w:t>
            </w:r>
          </w:p>
        </w:tc>
        <w:tc>
          <w:tcPr>
            <w:tcW w:w="9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2,91</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0,97</w:t>
            </w:r>
          </w:p>
        </w:tc>
        <w:tc>
          <w:tcPr>
            <w:tcW w:w="734"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0,97</w:t>
            </w:r>
          </w:p>
        </w:tc>
        <w:tc>
          <w:tcPr>
            <w:tcW w:w="966"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3,01</w:t>
            </w:r>
          </w:p>
        </w:tc>
        <w:tc>
          <w:tcPr>
            <w:tcW w:w="1000" w:type="dxa"/>
            <w:gridSpan w:val="3"/>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1,00</w:t>
            </w:r>
          </w:p>
        </w:tc>
        <w:tc>
          <w:tcPr>
            <w:tcW w:w="800"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678"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vMerge/>
            <w:tcBorders>
              <w:bottom w:val="single" w:sz="4" w:space="0" w:color="auto"/>
            </w:tcBorders>
            <w:shd w:val="clear" w:color="000000" w:fill="auto"/>
            <w:vAlign w:val="bottom"/>
          </w:tcPr>
          <w:p w:rsidR="00CB6033" w:rsidRPr="00906549" w:rsidRDefault="00CB6033" w:rsidP="004A2DB1">
            <w:pPr>
              <w:suppressAutoHyphens w:val="0"/>
              <w:spacing w:before="40" w:after="40" w:line="220" w:lineRule="exact"/>
              <w:rPr>
                <w:b/>
                <w:sz w:val="16"/>
                <w:szCs w:val="16"/>
                <w:lang w:val="fr-FR"/>
              </w:rPr>
            </w:pPr>
          </w:p>
        </w:tc>
        <w:tc>
          <w:tcPr>
            <w:tcW w:w="1218" w:type="dxa"/>
            <w:gridSpan w:val="2"/>
            <w:tcBorders>
              <w:top w:val="nil"/>
              <w:bottom w:val="single" w:sz="4" w:space="0" w:color="auto"/>
            </w:tcBorders>
            <w:shd w:val="clear" w:color="000000" w:fill="auto"/>
            <w:noWrap/>
          </w:tcPr>
          <w:p w:rsidR="00CB6033" w:rsidRPr="00906549" w:rsidRDefault="00CB6033" w:rsidP="004A2DB1">
            <w:pPr>
              <w:suppressAutoHyphens w:val="0"/>
              <w:spacing w:before="40" w:after="40" w:line="220" w:lineRule="exact"/>
              <w:rPr>
                <w:b/>
                <w:sz w:val="16"/>
                <w:szCs w:val="16"/>
                <w:lang w:val="fr-FR"/>
              </w:rPr>
            </w:pPr>
            <w:r w:rsidRPr="00906549">
              <w:rPr>
                <w:b/>
                <w:sz w:val="16"/>
                <w:szCs w:val="16"/>
                <w:lang w:val="fr-FR"/>
              </w:rPr>
              <w:t>15 à 17,99 ans</w:t>
            </w:r>
          </w:p>
        </w:tc>
        <w:tc>
          <w:tcPr>
            <w:tcW w:w="103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6,30</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2,36</w:t>
            </w:r>
          </w:p>
        </w:tc>
        <w:tc>
          <w:tcPr>
            <w:tcW w:w="647"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1053"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6,48</w:t>
            </w:r>
          </w:p>
        </w:tc>
        <w:tc>
          <w:tcPr>
            <w:tcW w:w="9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2,43</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2,43</w:t>
            </w:r>
          </w:p>
        </w:tc>
        <w:tc>
          <w:tcPr>
            <w:tcW w:w="734"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0,81</w:t>
            </w:r>
          </w:p>
        </w:tc>
        <w:tc>
          <w:tcPr>
            <w:tcW w:w="966"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8,23</w:t>
            </w:r>
          </w:p>
        </w:tc>
        <w:tc>
          <w:tcPr>
            <w:tcW w:w="1000" w:type="dxa"/>
            <w:gridSpan w:val="3"/>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c>
          <w:tcPr>
            <w:tcW w:w="800"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3,29</w:t>
            </w:r>
          </w:p>
        </w:tc>
        <w:tc>
          <w:tcPr>
            <w:tcW w:w="67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szCs w:val="16"/>
                <w:lang w:val="fr-FR"/>
              </w:rPr>
            </w:pPr>
            <w:r w:rsidRPr="00906549">
              <w:rPr>
                <w:b/>
                <w:sz w:val="16"/>
                <w:szCs w:val="16"/>
                <w:lang w:val="fr-FR"/>
              </w:rPr>
              <w:t>0,00</w:t>
            </w:r>
          </w:p>
        </w:tc>
      </w:tr>
      <w:tr w:rsidR="00CB6033" w:rsidRPr="00906549">
        <w:trPr>
          <w:cantSplit/>
        </w:trPr>
        <w:tc>
          <w:tcPr>
            <w:tcW w:w="830" w:type="dxa"/>
            <w:tcBorders>
              <w:top w:val="single" w:sz="4" w:space="0" w:color="auto"/>
              <w:bottom w:val="nil"/>
            </w:tcBorders>
            <w:shd w:val="clear" w:color="000000" w:fill="auto"/>
            <w:vAlign w:val="bottom"/>
          </w:tcPr>
          <w:p w:rsidR="00CB6033" w:rsidRPr="00906549" w:rsidRDefault="00CB6033" w:rsidP="004A2DB1">
            <w:pPr>
              <w:suppressAutoHyphens w:val="0"/>
              <w:spacing w:before="80" w:after="80" w:line="220" w:lineRule="exact"/>
              <w:rPr>
                <w:sz w:val="16"/>
                <w:szCs w:val="16"/>
                <w:lang w:val="fr-FR"/>
              </w:rPr>
            </w:pPr>
          </w:p>
        </w:tc>
        <w:tc>
          <w:tcPr>
            <w:tcW w:w="1218"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ind w:left="284"/>
              <w:rPr>
                <w:b/>
                <w:sz w:val="16"/>
                <w:szCs w:val="16"/>
                <w:lang w:val="fr-FR"/>
              </w:rPr>
            </w:pPr>
            <w:r w:rsidRPr="00906549">
              <w:rPr>
                <w:b/>
                <w:sz w:val="16"/>
                <w:szCs w:val="16"/>
                <w:lang w:val="fr-FR"/>
              </w:rPr>
              <w:t>Total</w:t>
            </w:r>
          </w:p>
        </w:tc>
        <w:tc>
          <w:tcPr>
            <w:tcW w:w="1036"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4,09</w:t>
            </w:r>
          </w:p>
        </w:tc>
        <w:tc>
          <w:tcPr>
            <w:tcW w:w="90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1,68</w:t>
            </w:r>
          </w:p>
        </w:tc>
        <w:tc>
          <w:tcPr>
            <w:tcW w:w="80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1,68</w:t>
            </w:r>
          </w:p>
        </w:tc>
        <w:tc>
          <w:tcPr>
            <w:tcW w:w="647" w:type="dxa"/>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0,24</w:t>
            </w:r>
          </w:p>
        </w:tc>
        <w:tc>
          <w:tcPr>
            <w:tcW w:w="1053"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4,65</w:t>
            </w:r>
          </w:p>
        </w:tc>
        <w:tc>
          <w:tcPr>
            <w:tcW w:w="90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1,71</w:t>
            </w:r>
          </w:p>
        </w:tc>
        <w:tc>
          <w:tcPr>
            <w:tcW w:w="80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0,98</w:t>
            </w:r>
          </w:p>
        </w:tc>
        <w:tc>
          <w:tcPr>
            <w:tcW w:w="734"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0,49</w:t>
            </w:r>
          </w:p>
        </w:tc>
        <w:tc>
          <w:tcPr>
            <w:tcW w:w="966"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4,96</w:t>
            </w:r>
          </w:p>
        </w:tc>
        <w:tc>
          <w:tcPr>
            <w:tcW w:w="1000" w:type="dxa"/>
            <w:gridSpan w:val="3"/>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0,74</w:t>
            </w:r>
          </w:p>
        </w:tc>
        <w:tc>
          <w:tcPr>
            <w:tcW w:w="800" w:type="dxa"/>
            <w:gridSpan w:val="2"/>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0,99</w:t>
            </w:r>
          </w:p>
        </w:tc>
        <w:tc>
          <w:tcPr>
            <w:tcW w:w="678" w:type="dxa"/>
            <w:tcBorders>
              <w:top w:val="single" w:sz="4" w:space="0" w:color="auto"/>
              <w:bottom w:val="nil"/>
            </w:tcBorders>
            <w:shd w:val="clear" w:color="000000" w:fill="auto"/>
            <w:noWrap/>
            <w:vAlign w:val="bottom"/>
          </w:tcPr>
          <w:p w:rsidR="00CB6033" w:rsidRPr="00906549" w:rsidRDefault="00CB6033" w:rsidP="004A2DB1">
            <w:pPr>
              <w:suppressAutoHyphens w:val="0"/>
              <w:spacing w:before="80" w:after="80" w:line="220" w:lineRule="exact"/>
              <w:jc w:val="right"/>
              <w:rPr>
                <w:b/>
                <w:sz w:val="16"/>
                <w:szCs w:val="16"/>
                <w:lang w:val="fr-FR"/>
              </w:rPr>
            </w:pPr>
            <w:r w:rsidRPr="00906549">
              <w:rPr>
                <w:b/>
                <w:sz w:val="16"/>
                <w:szCs w:val="16"/>
                <w:lang w:val="fr-FR"/>
              </w:rPr>
              <w:t>0,00</w:t>
            </w:r>
          </w:p>
        </w:tc>
      </w:tr>
    </w:tbl>
    <w:p w:rsidR="00CB6033" w:rsidRPr="00906549" w:rsidRDefault="00CB6033" w:rsidP="00DC3A15">
      <w:pPr>
        <w:pStyle w:val="Heading1"/>
        <w:rPr>
          <w:lang w:val="fr-FR"/>
        </w:rPr>
      </w:pPr>
      <w:r w:rsidRPr="00906549">
        <w:rPr>
          <w:lang w:val="fr-FR"/>
        </w:rPr>
        <w:pict>
          <v:line id="_x0000_s1062" style="position:absolute;left:0;text-align:left;z-index:4;mso-position-horizontal-relative:text;mso-position-vertical-relative:text" from="13.7pt,.25pt" to="631.65pt,.25pt" wrapcoords="0 0 0 1 456 1 456 0 0 0" strokeweight="1.5pt">
            <w10:wrap type="tight"/>
          </v:line>
        </w:pict>
      </w:r>
      <w:r w:rsidRPr="00906549">
        <w:rPr>
          <w:lang w:val="fr-FR"/>
        </w:rPr>
        <w:br w:type="page"/>
      </w:r>
      <w:r w:rsidR="00DC3A15" w:rsidRPr="00906549">
        <w:rPr>
          <w:lang w:val="fr-FR"/>
        </w:rPr>
        <w:t xml:space="preserve">Tableau </w:t>
      </w:r>
      <w:r w:rsidRPr="00906549">
        <w:rPr>
          <w:lang w:val="fr-FR"/>
        </w:rPr>
        <w:t>13</w:t>
      </w:r>
    </w:p>
    <w:p w:rsidR="00CB6033" w:rsidRPr="00906549" w:rsidRDefault="00CB6033" w:rsidP="00DC3A15">
      <w:pPr>
        <w:pStyle w:val="SingleTxtG"/>
        <w:jc w:val="left"/>
        <w:rPr>
          <w:b/>
          <w:lang w:val="fr-FR"/>
        </w:rPr>
      </w:pPr>
      <w:r w:rsidRPr="00906549">
        <w:rPr>
          <w:b/>
          <w:lang w:val="fr-FR"/>
        </w:rPr>
        <w:t>Le nombre d</w:t>
      </w:r>
      <w:r w:rsidR="00B35AC9" w:rsidRPr="00906549">
        <w:rPr>
          <w:b/>
          <w:lang w:val="fr-FR"/>
        </w:rPr>
        <w:t>’</w:t>
      </w:r>
      <w:r w:rsidRPr="00906549">
        <w:rPr>
          <w:b/>
          <w:lang w:val="fr-FR"/>
        </w:rPr>
        <w:t>hospitalisation et le taux d</w:t>
      </w:r>
      <w:r w:rsidR="00B35AC9" w:rsidRPr="00906549">
        <w:rPr>
          <w:b/>
          <w:lang w:val="fr-FR"/>
        </w:rPr>
        <w:t>’</w:t>
      </w:r>
      <w:r w:rsidRPr="00906549">
        <w:rPr>
          <w:b/>
          <w:lang w:val="fr-FR"/>
        </w:rPr>
        <w:t>hospitalisation (pour 100</w:t>
      </w:r>
      <w:r w:rsidR="00EA2BD8" w:rsidRPr="00906549">
        <w:rPr>
          <w:b/>
          <w:lang w:val="fr-FR"/>
        </w:rPr>
        <w:t>.</w:t>
      </w:r>
      <w:r w:rsidRPr="00906549">
        <w:rPr>
          <w:b/>
          <w:lang w:val="fr-FR"/>
        </w:rPr>
        <w:t>000) d</w:t>
      </w:r>
      <w:r w:rsidR="00B35AC9" w:rsidRPr="00906549">
        <w:rPr>
          <w:b/>
          <w:lang w:val="fr-FR"/>
        </w:rPr>
        <w:t>’</w:t>
      </w:r>
      <w:r w:rsidRPr="00906549">
        <w:rPr>
          <w:b/>
          <w:lang w:val="fr-FR"/>
        </w:rPr>
        <w:t>enfants et de jeunes âgés de 0 à 17 ans p</w:t>
      </w:r>
      <w:r w:rsidR="00DC3A15" w:rsidRPr="00906549">
        <w:rPr>
          <w:b/>
          <w:lang w:val="fr-FR"/>
        </w:rPr>
        <w:t>our des lésions, Slovénie, 2004-</w:t>
      </w:r>
      <w:r w:rsidRPr="00906549">
        <w:rPr>
          <w:b/>
          <w:lang w:val="fr-FR"/>
        </w:rPr>
        <w:t xml:space="preserve">2006 (voir le tableau joint en </w:t>
      </w:r>
      <w:r w:rsidR="00BB1BE9" w:rsidRPr="00906549">
        <w:rPr>
          <w:b/>
          <w:lang w:val="fr-FR"/>
        </w:rPr>
        <w:t>annexe</w:t>
      </w:r>
      <w:r w:rsidRPr="00906549">
        <w:rPr>
          <w:b/>
          <w:lang w:val="fr-FR"/>
        </w:rPr>
        <w:t>)</w:t>
      </w:r>
      <w:r w:rsidR="008E458C" w:rsidRPr="00906549">
        <w:rPr>
          <w:b/>
          <w:lang w:val="fr-FR"/>
        </w:rPr>
        <w:tab/>
      </w:r>
    </w:p>
    <w:tbl>
      <w:tblPr>
        <w:tblW w:w="12365"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36"/>
        <w:gridCol w:w="1195"/>
        <w:gridCol w:w="857"/>
        <w:gridCol w:w="861"/>
        <w:gridCol w:w="862"/>
        <w:gridCol w:w="862"/>
        <w:gridCol w:w="862"/>
        <w:gridCol w:w="862"/>
        <w:gridCol w:w="859"/>
        <w:gridCol w:w="862"/>
        <w:gridCol w:w="862"/>
        <w:gridCol w:w="862"/>
        <w:gridCol w:w="862"/>
        <w:gridCol w:w="855"/>
        <w:gridCol w:w="6"/>
      </w:tblGrid>
      <w:tr w:rsidR="008E458C" w:rsidRPr="00906549">
        <w:trPr>
          <w:gridAfter w:val="1"/>
          <w:wAfter w:w="6" w:type="dxa"/>
          <w:tblHeader/>
        </w:trPr>
        <w:tc>
          <w:tcPr>
            <w:tcW w:w="837" w:type="dxa"/>
            <w:vMerge w:val="restart"/>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rPr>
                <w:i/>
                <w:sz w:val="14"/>
                <w:lang w:val="fr-FR"/>
              </w:rPr>
            </w:pPr>
          </w:p>
        </w:tc>
        <w:tc>
          <w:tcPr>
            <w:tcW w:w="1196" w:type="dxa"/>
            <w:vMerge w:val="restart"/>
            <w:tcBorders>
              <w:top w:val="single" w:sz="4"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p>
          <w:p w:rsidR="008E458C" w:rsidRPr="00906549" w:rsidRDefault="008E458C" w:rsidP="008E458C">
            <w:pPr>
              <w:spacing w:before="80" w:after="80" w:line="200" w:lineRule="exact"/>
              <w:rPr>
                <w:i/>
                <w:sz w:val="14"/>
                <w:lang w:val="fr-FR"/>
              </w:rPr>
            </w:pPr>
            <w:r w:rsidRPr="00906549">
              <w:rPr>
                <w:i/>
                <w:sz w:val="14"/>
                <w:lang w:val="fr-FR"/>
              </w:rPr>
              <w:t>Groupes d’âge</w:t>
            </w:r>
          </w:p>
        </w:tc>
        <w:tc>
          <w:tcPr>
            <w:tcW w:w="3442" w:type="dxa"/>
            <w:gridSpan w:val="4"/>
            <w:tcBorders>
              <w:top w:val="single" w:sz="4" w:space="0" w:color="auto"/>
              <w:bottom w:val="single" w:sz="4" w:space="0" w:color="auto"/>
              <w:right w:val="single" w:sz="24" w:space="0" w:color="FFFFFF"/>
            </w:tcBorders>
            <w:shd w:val="clear" w:color="000000" w:fill="auto"/>
            <w:noWrap/>
            <w:vAlign w:val="bottom"/>
          </w:tcPr>
          <w:p w:rsidR="008E458C" w:rsidRPr="00906549" w:rsidRDefault="008E458C" w:rsidP="008E458C">
            <w:pPr>
              <w:suppressAutoHyphens w:val="0"/>
              <w:spacing w:before="80" w:after="80" w:line="200" w:lineRule="exact"/>
              <w:jc w:val="center"/>
              <w:rPr>
                <w:i/>
                <w:sz w:val="14"/>
                <w:lang w:val="fr-FR"/>
              </w:rPr>
            </w:pPr>
            <w:r w:rsidRPr="00906549">
              <w:rPr>
                <w:i/>
                <w:sz w:val="14"/>
                <w:lang w:val="fr-FR"/>
              </w:rPr>
              <w:t>2004</w:t>
            </w:r>
          </w:p>
        </w:tc>
        <w:tc>
          <w:tcPr>
            <w:tcW w:w="3443"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8E458C" w:rsidRPr="00906549" w:rsidRDefault="008E458C" w:rsidP="008E458C">
            <w:pPr>
              <w:suppressAutoHyphens w:val="0"/>
              <w:spacing w:before="80" w:after="80" w:line="200" w:lineRule="exact"/>
              <w:jc w:val="center"/>
              <w:rPr>
                <w:i/>
                <w:sz w:val="14"/>
                <w:lang w:val="fr-FR"/>
              </w:rPr>
            </w:pPr>
            <w:r w:rsidRPr="00906549">
              <w:rPr>
                <w:i/>
                <w:sz w:val="14"/>
                <w:lang w:val="fr-FR"/>
              </w:rPr>
              <w:t>2005</w:t>
            </w:r>
          </w:p>
        </w:tc>
        <w:tc>
          <w:tcPr>
            <w:tcW w:w="3441" w:type="dxa"/>
            <w:gridSpan w:val="4"/>
            <w:tcBorders>
              <w:top w:val="single" w:sz="4" w:space="0" w:color="auto"/>
              <w:left w:val="single" w:sz="24" w:space="0" w:color="FFFFFF"/>
              <w:bottom w:val="single" w:sz="4" w:space="0" w:color="auto"/>
            </w:tcBorders>
            <w:shd w:val="clear" w:color="000000" w:fill="auto"/>
            <w:vAlign w:val="bottom"/>
          </w:tcPr>
          <w:p w:rsidR="008E458C" w:rsidRPr="00906549" w:rsidRDefault="008E458C" w:rsidP="008E458C">
            <w:pPr>
              <w:suppressAutoHyphens w:val="0"/>
              <w:spacing w:before="80" w:after="80" w:line="200" w:lineRule="exact"/>
              <w:jc w:val="center"/>
              <w:rPr>
                <w:i/>
                <w:sz w:val="14"/>
                <w:lang w:val="fr-FR"/>
              </w:rPr>
            </w:pPr>
            <w:r w:rsidRPr="00906549">
              <w:rPr>
                <w:i/>
                <w:sz w:val="14"/>
                <w:lang w:val="fr-FR"/>
              </w:rPr>
              <w:t>2006</w:t>
            </w:r>
          </w:p>
        </w:tc>
      </w:tr>
      <w:tr w:rsidR="008E458C" w:rsidRPr="00906549">
        <w:trPr>
          <w:tblHeader/>
        </w:trPr>
        <w:tc>
          <w:tcPr>
            <w:tcW w:w="837" w:type="dxa"/>
            <w:vMerge/>
            <w:tcBorders>
              <w:top w:val="single" w:sz="12" w:space="0" w:color="auto"/>
              <w:bottom w:val="single" w:sz="12" w:space="0" w:color="auto"/>
            </w:tcBorders>
            <w:shd w:val="clear" w:color="000000" w:fill="auto"/>
            <w:vAlign w:val="bottom"/>
          </w:tcPr>
          <w:p w:rsidR="008E458C" w:rsidRPr="00906549" w:rsidRDefault="008E458C" w:rsidP="008E458C">
            <w:pPr>
              <w:suppressAutoHyphens w:val="0"/>
              <w:spacing w:before="80" w:after="80" w:line="200" w:lineRule="exact"/>
              <w:rPr>
                <w:sz w:val="14"/>
                <w:lang w:val="fr-FR"/>
              </w:rPr>
            </w:pPr>
          </w:p>
        </w:tc>
        <w:tc>
          <w:tcPr>
            <w:tcW w:w="1196" w:type="dxa"/>
            <w:vMerge/>
            <w:tcBorders>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rPr>
                <w:i/>
                <w:sz w:val="14"/>
                <w:lang w:val="fr-FR"/>
              </w:rPr>
            </w:pPr>
          </w:p>
        </w:tc>
        <w:tc>
          <w:tcPr>
            <w:tcW w:w="858"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 xml:space="preserve">Accidents de </w:t>
            </w:r>
            <w:r w:rsidRPr="00906549">
              <w:rPr>
                <w:i/>
                <w:sz w:val="14"/>
                <w:lang w:val="fr-FR"/>
              </w:rPr>
              <w:br/>
              <w:t>la circulation</w:t>
            </w:r>
          </w:p>
        </w:tc>
        <w:tc>
          <w:tcPr>
            <w:tcW w:w="862"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Autres</w:t>
            </w:r>
            <w:r w:rsidRPr="00906549">
              <w:rPr>
                <w:i/>
                <w:sz w:val="14"/>
                <w:lang w:val="fr-FR"/>
              </w:rPr>
              <w:br/>
              <w:t>accidents</w:t>
            </w:r>
          </w:p>
        </w:tc>
        <w:tc>
          <w:tcPr>
            <w:tcW w:w="862"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Suicide</w:t>
            </w:r>
          </w:p>
        </w:tc>
        <w:tc>
          <w:tcPr>
            <w:tcW w:w="862" w:type="dxa"/>
            <w:tcBorders>
              <w:top w:val="single" w:sz="4" w:space="0" w:color="auto"/>
              <w:bottom w:val="single" w:sz="12" w:space="0" w:color="auto"/>
              <w:right w:val="single" w:sz="24" w:space="0" w:color="FFFFFF"/>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Agression</w:t>
            </w:r>
          </w:p>
        </w:tc>
        <w:tc>
          <w:tcPr>
            <w:tcW w:w="862" w:type="dxa"/>
            <w:tcBorders>
              <w:top w:val="single" w:sz="4" w:space="0" w:color="auto"/>
              <w:left w:val="single" w:sz="24" w:space="0" w:color="FFFFFF"/>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 xml:space="preserve">Accidents de </w:t>
            </w:r>
            <w:r w:rsidRPr="00906549">
              <w:rPr>
                <w:i/>
                <w:sz w:val="14"/>
                <w:lang w:val="fr-FR"/>
              </w:rPr>
              <w:br/>
              <w:t>la circulation</w:t>
            </w:r>
          </w:p>
        </w:tc>
        <w:tc>
          <w:tcPr>
            <w:tcW w:w="862"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Autres</w:t>
            </w:r>
            <w:r w:rsidRPr="00906549">
              <w:rPr>
                <w:i/>
                <w:sz w:val="14"/>
                <w:lang w:val="fr-FR"/>
              </w:rPr>
              <w:br/>
              <w:t>accidents</w:t>
            </w:r>
          </w:p>
        </w:tc>
        <w:tc>
          <w:tcPr>
            <w:tcW w:w="859"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Suicide</w:t>
            </w:r>
          </w:p>
        </w:tc>
        <w:tc>
          <w:tcPr>
            <w:tcW w:w="862" w:type="dxa"/>
            <w:tcBorders>
              <w:top w:val="single" w:sz="4" w:space="0" w:color="auto"/>
              <w:bottom w:val="single" w:sz="12" w:space="0" w:color="auto"/>
              <w:right w:val="single" w:sz="24" w:space="0" w:color="FFFFFF"/>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Agression</w:t>
            </w:r>
          </w:p>
        </w:tc>
        <w:tc>
          <w:tcPr>
            <w:tcW w:w="862" w:type="dxa"/>
            <w:tcBorders>
              <w:top w:val="single" w:sz="4" w:space="0" w:color="auto"/>
              <w:left w:val="single" w:sz="24" w:space="0" w:color="FFFFFF"/>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 xml:space="preserve">Accidents de </w:t>
            </w:r>
            <w:r w:rsidRPr="00906549">
              <w:rPr>
                <w:i/>
                <w:sz w:val="14"/>
                <w:lang w:val="fr-FR"/>
              </w:rPr>
              <w:br/>
              <w:t>la circulation</w:t>
            </w:r>
          </w:p>
        </w:tc>
        <w:tc>
          <w:tcPr>
            <w:tcW w:w="862"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Autres</w:t>
            </w:r>
            <w:r w:rsidRPr="00906549">
              <w:rPr>
                <w:i/>
                <w:sz w:val="14"/>
                <w:lang w:val="fr-FR"/>
              </w:rPr>
              <w:br/>
              <w:t>accidents</w:t>
            </w:r>
          </w:p>
        </w:tc>
        <w:tc>
          <w:tcPr>
            <w:tcW w:w="862" w:type="dxa"/>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Suicide</w:t>
            </w:r>
          </w:p>
        </w:tc>
        <w:tc>
          <w:tcPr>
            <w:tcW w:w="857" w:type="dxa"/>
            <w:gridSpan w:val="2"/>
            <w:tcBorders>
              <w:top w:val="single" w:sz="4" w:space="0" w:color="auto"/>
              <w:bottom w:val="single" w:sz="12" w:space="0" w:color="auto"/>
            </w:tcBorders>
            <w:shd w:val="clear" w:color="000000" w:fill="auto"/>
            <w:noWrap/>
            <w:vAlign w:val="bottom"/>
          </w:tcPr>
          <w:p w:rsidR="008E458C" w:rsidRPr="00906549" w:rsidRDefault="008E458C" w:rsidP="008E458C">
            <w:pPr>
              <w:suppressAutoHyphens w:val="0"/>
              <w:spacing w:before="80" w:after="80" w:line="200" w:lineRule="exact"/>
              <w:jc w:val="right"/>
              <w:rPr>
                <w:i/>
                <w:sz w:val="14"/>
                <w:lang w:val="fr-FR"/>
              </w:rPr>
            </w:pPr>
            <w:r w:rsidRPr="00906549">
              <w:rPr>
                <w:i/>
                <w:sz w:val="14"/>
                <w:lang w:val="fr-FR"/>
              </w:rPr>
              <w:t>Agression</w:t>
            </w:r>
          </w:p>
        </w:tc>
      </w:tr>
      <w:tr w:rsidR="00CB6033" w:rsidRPr="00906549">
        <w:tc>
          <w:tcPr>
            <w:tcW w:w="837" w:type="dxa"/>
            <w:vMerge w:val="restart"/>
            <w:tcBorders>
              <w:top w:val="single" w:sz="12" w:space="0" w:color="auto"/>
            </w:tcBorders>
            <w:shd w:val="clear" w:color="000000" w:fill="auto"/>
            <w:noWrap/>
          </w:tcPr>
          <w:p w:rsidR="00CB6033" w:rsidRPr="00906549" w:rsidRDefault="00CB6033" w:rsidP="004A2DB1">
            <w:pPr>
              <w:suppressAutoHyphens w:val="0"/>
              <w:spacing w:before="40" w:after="40" w:line="220" w:lineRule="exact"/>
              <w:rPr>
                <w:sz w:val="16"/>
                <w:lang w:val="fr-FR"/>
              </w:rPr>
            </w:pPr>
            <w:r w:rsidRPr="00906549">
              <w:rPr>
                <w:sz w:val="16"/>
                <w:lang w:val="fr-FR"/>
              </w:rPr>
              <w:t>Hommes</w:t>
            </w:r>
          </w:p>
        </w:tc>
        <w:tc>
          <w:tcPr>
            <w:tcW w:w="1196"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Nourrissons âgés de moins d</w:t>
            </w:r>
            <w:r w:rsidR="00B35AC9" w:rsidRPr="00906549">
              <w:rPr>
                <w:sz w:val="16"/>
                <w:lang w:val="fr-FR"/>
              </w:rPr>
              <w:t>’</w:t>
            </w:r>
            <w:r w:rsidRPr="00906549">
              <w:rPr>
                <w:sz w:val="16"/>
                <w:lang w:val="fr-FR"/>
              </w:rPr>
              <w:t>un an</w:t>
            </w:r>
          </w:p>
        </w:tc>
        <w:tc>
          <w:tcPr>
            <w:tcW w:w="858"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22,35</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558,78</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11,18</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21,62</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735,14</w:t>
            </w:r>
          </w:p>
        </w:tc>
        <w:tc>
          <w:tcPr>
            <w:tcW w:w="859"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31,80</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572,46</w:t>
            </w:r>
          </w:p>
        </w:tc>
        <w:tc>
          <w:tcPr>
            <w:tcW w:w="862" w:type="dxa"/>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57" w:type="dxa"/>
            <w:gridSpan w:val="2"/>
            <w:tcBorders>
              <w:top w:val="single" w:sz="12"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 à 4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94,83</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1 070,26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5,42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5,42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109,14</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963,17</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5,46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16,37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89,66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980,82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5,43</w:t>
            </w: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2,72</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5 à 9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178,40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906,54</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0,00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6,22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138,14</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954,41</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8,37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181,91</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934,92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2,12</w:t>
            </w: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2,12</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bottom w:val="nil"/>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10 à 14 ans</w:t>
            </w:r>
          </w:p>
        </w:tc>
        <w:tc>
          <w:tcPr>
            <w:tcW w:w="858"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326,68</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1 003,89</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1,84</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18,35</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253,90</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59"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11,37</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18,95</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272,90</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1 097,44</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7,80</w:t>
            </w:r>
          </w:p>
        </w:tc>
        <w:tc>
          <w:tcPr>
            <w:tcW w:w="857"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25,34</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15 à 17,99 ans</w:t>
            </w:r>
          </w:p>
        </w:tc>
        <w:tc>
          <w:tcPr>
            <w:tcW w:w="85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403,36</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717,43</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29,25</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47,73</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361,09</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730,07</w:t>
            </w:r>
          </w:p>
        </w:tc>
        <w:tc>
          <w:tcPr>
            <w:tcW w:w="859"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22,08</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33,11</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320,24</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674,11</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19,21</w:t>
            </w:r>
          </w:p>
        </w:tc>
        <w:tc>
          <w:tcPr>
            <w:tcW w:w="857"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25,62</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ind w:left="284"/>
              <w:rPr>
                <w:b/>
                <w:sz w:val="16"/>
                <w:lang w:val="fr-FR"/>
              </w:rPr>
            </w:pPr>
            <w:r w:rsidRPr="00906549">
              <w:rPr>
                <w:b/>
                <w:sz w:val="16"/>
                <w:lang w:val="fr-FR"/>
              </w:rPr>
              <w:t>Total</w:t>
            </w:r>
          </w:p>
        </w:tc>
        <w:tc>
          <w:tcPr>
            <w:tcW w:w="858"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263,70</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887,58</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10,77</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21,55</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224,42</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901,49</w:t>
            </w:r>
          </w:p>
        </w:tc>
        <w:tc>
          <w:tcPr>
            <w:tcW w:w="859"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10,48</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15,72</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222,90</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888,21</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9,17</w:t>
            </w:r>
          </w:p>
        </w:tc>
        <w:tc>
          <w:tcPr>
            <w:tcW w:w="857"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14,96</w:t>
            </w:r>
          </w:p>
        </w:tc>
      </w:tr>
      <w:tr w:rsidR="00CB6033" w:rsidRPr="00906549">
        <w:tc>
          <w:tcPr>
            <w:tcW w:w="837" w:type="dxa"/>
            <w:vMerge w:val="restart"/>
            <w:shd w:val="clear" w:color="000000" w:fill="auto"/>
            <w:noWrap/>
          </w:tcPr>
          <w:p w:rsidR="00CB6033" w:rsidRPr="00906549" w:rsidRDefault="00CB6033" w:rsidP="004A2DB1">
            <w:pPr>
              <w:suppressAutoHyphens w:val="0"/>
              <w:spacing w:before="40" w:after="40" w:line="220" w:lineRule="exact"/>
              <w:rPr>
                <w:sz w:val="16"/>
                <w:lang w:val="fr-FR"/>
              </w:rPr>
            </w:pPr>
            <w:r w:rsidRPr="00906549">
              <w:rPr>
                <w:sz w:val="16"/>
                <w:lang w:val="fr-FR"/>
              </w:rPr>
              <w:t>Femmes</w:t>
            </w:r>
          </w:p>
        </w:tc>
        <w:tc>
          <w:tcPr>
            <w:tcW w:w="1196"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Nourrissons âgés de moins d</w:t>
            </w:r>
            <w:r w:rsidR="00B35AC9" w:rsidRPr="00906549">
              <w:rPr>
                <w:sz w:val="16"/>
                <w:lang w:val="fr-FR"/>
              </w:rPr>
              <w:t>’</w:t>
            </w:r>
            <w:r w:rsidRPr="00906549">
              <w:rPr>
                <w:sz w:val="16"/>
                <w:lang w:val="fr-FR"/>
              </w:rPr>
              <w:t>un an</w:t>
            </w:r>
          </w:p>
        </w:tc>
        <w:tc>
          <w:tcPr>
            <w:tcW w:w="858"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57,83</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439,51</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22,68</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646,33</w:t>
            </w:r>
          </w:p>
        </w:tc>
        <w:tc>
          <w:tcPr>
            <w:tcW w:w="859"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44,41</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499,61</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57"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 à 4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89,49</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750,56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5,77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63,53</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788,29</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2,89</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57,64</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740,63</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2,88</w:t>
            </w: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2,88</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5 à 9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143,17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550,67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2,20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109,40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591,65</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65,18</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615,88</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6,74</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bottom w:val="nil"/>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10 à 14 ans</w:t>
            </w:r>
          </w:p>
        </w:tc>
        <w:tc>
          <w:tcPr>
            <w:tcW w:w="858"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89,06</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505,30</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27,10</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1,94</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113,59</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639,70</w:t>
            </w:r>
          </w:p>
        </w:tc>
        <w:tc>
          <w:tcPr>
            <w:tcW w:w="859"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21,92</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11,96</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119,72</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553,17</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39,22</w:t>
            </w:r>
          </w:p>
        </w:tc>
        <w:tc>
          <w:tcPr>
            <w:tcW w:w="857"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6,19</w:t>
            </w:r>
          </w:p>
        </w:tc>
      </w:tr>
      <w:tr w:rsidR="00CB6033" w:rsidRPr="00906549">
        <w:tc>
          <w:tcPr>
            <w:tcW w:w="837" w:type="dxa"/>
            <w:vMerge/>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rPr>
                <w:sz w:val="16"/>
                <w:lang w:val="fr-FR"/>
              </w:rPr>
            </w:pPr>
            <w:r w:rsidRPr="00906549">
              <w:rPr>
                <w:sz w:val="16"/>
                <w:lang w:val="fr-FR"/>
              </w:rPr>
              <w:t>15 à 17,99 ans</w:t>
            </w:r>
          </w:p>
        </w:tc>
        <w:tc>
          <w:tcPr>
            <w:tcW w:w="85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161,26</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269,31</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79,02</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9,68</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159,77</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312,87</w:t>
            </w:r>
          </w:p>
        </w:tc>
        <w:tc>
          <w:tcPr>
            <w:tcW w:w="859"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39,94</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6,66</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142,10</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304,50</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52,44</w:t>
            </w:r>
          </w:p>
        </w:tc>
        <w:tc>
          <w:tcPr>
            <w:tcW w:w="857"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sz w:val="16"/>
                <w:lang w:val="fr-FR"/>
              </w:rPr>
            </w:pPr>
            <w:r w:rsidRPr="00906549">
              <w:rPr>
                <w:sz w:val="16"/>
                <w:lang w:val="fr-FR"/>
              </w:rPr>
              <w:t>15,22</w:t>
            </w:r>
          </w:p>
        </w:tc>
      </w:tr>
      <w:tr w:rsidR="00CB6033" w:rsidRPr="00906549">
        <w:tc>
          <w:tcPr>
            <w:tcW w:w="837" w:type="dxa"/>
            <w:vMerge/>
            <w:tcBorders>
              <w:bottom w:val="nil"/>
            </w:tcBorders>
            <w:shd w:val="clear" w:color="000000" w:fill="auto"/>
          </w:tcPr>
          <w:p w:rsidR="00CB6033" w:rsidRPr="00906549" w:rsidRDefault="00CB6033" w:rsidP="004A2DB1">
            <w:pPr>
              <w:suppressAutoHyphens w:val="0"/>
              <w:spacing w:before="40" w:after="40" w:line="220" w:lineRule="exact"/>
              <w:rPr>
                <w:sz w:val="16"/>
                <w:lang w:val="fr-FR"/>
              </w:rPr>
            </w:pPr>
          </w:p>
        </w:tc>
        <w:tc>
          <w:tcPr>
            <w:tcW w:w="1196"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ind w:left="284"/>
              <w:rPr>
                <w:b/>
                <w:sz w:val="16"/>
                <w:lang w:val="fr-FR"/>
              </w:rPr>
            </w:pPr>
            <w:r w:rsidRPr="00906549">
              <w:rPr>
                <w:b/>
                <w:sz w:val="16"/>
                <w:lang w:val="fr-FR"/>
              </w:rPr>
              <w:t>Total</w:t>
            </w:r>
          </w:p>
        </w:tc>
        <w:tc>
          <w:tcPr>
            <w:tcW w:w="858"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122,07</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482,34</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32,62</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3,46</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113,85</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556,15</w:t>
            </w:r>
          </w:p>
        </w:tc>
        <w:tc>
          <w:tcPr>
            <w:tcW w:w="859"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18,14</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5,04</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99,61</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523,09</w:t>
            </w:r>
          </w:p>
        </w:tc>
        <w:tc>
          <w:tcPr>
            <w:tcW w:w="862" w:type="dxa"/>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26,05</w:t>
            </w:r>
          </w:p>
        </w:tc>
        <w:tc>
          <w:tcPr>
            <w:tcW w:w="857" w:type="dxa"/>
            <w:gridSpan w:val="2"/>
            <w:tcBorders>
              <w:top w:val="single" w:sz="4" w:space="0" w:color="auto"/>
              <w:bottom w:val="single" w:sz="4"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8,17</w:t>
            </w:r>
          </w:p>
        </w:tc>
      </w:tr>
      <w:tr w:rsidR="00CB6033" w:rsidRPr="00906549">
        <w:tc>
          <w:tcPr>
            <w:tcW w:w="837" w:type="dxa"/>
            <w:tcBorders>
              <w:top w:val="nil"/>
              <w:bottom w:val="nil"/>
            </w:tcBorders>
            <w:shd w:val="clear" w:color="000000" w:fill="auto"/>
            <w:noWrap/>
          </w:tcPr>
          <w:p w:rsidR="00CB6033" w:rsidRPr="00906549" w:rsidRDefault="00CB6033" w:rsidP="004A2DB1">
            <w:pPr>
              <w:suppressAutoHyphens w:val="0"/>
              <w:spacing w:before="40" w:after="40" w:line="220" w:lineRule="exact"/>
              <w:rPr>
                <w:b/>
                <w:sz w:val="16"/>
                <w:lang w:val="fr-FR"/>
              </w:rPr>
            </w:pPr>
            <w:r w:rsidRPr="00906549">
              <w:rPr>
                <w:b/>
                <w:sz w:val="16"/>
                <w:lang w:val="fr-FR"/>
              </w:rPr>
              <w:t>Total</w:t>
            </w:r>
          </w:p>
        </w:tc>
        <w:tc>
          <w:tcPr>
            <w:tcW w:w="1196"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rPr>
                <w:b/>
                <w:sz w:val="16"/>
                <w:lang w:val="fr-FR"/>
              </w:rPr>
            </w:pPr>
            <w:r w:rsidRPr="00906549">
              <w:rPr>
                <w:b/>
                <w:sz w:val="16"/>
                <w:lang w:val="fr-FR"/>
              </w:rPr>
              <w:t>Nourrissons âgés de moins d</w:t>
            </w:r>
            <w:r w:rsidR="00B35AC9" w:rsidRPr="00906549">
              <w:rPr>
                <w:b/>
                <w:sz w:val="16"/>
                <w:lang w:val="fr-FR"/>
              </w:rPr>
              <w:t>’</w:t>
            </w:r>
            <w:r w:rsidRPr="00906549">
              <w:rPr>
                <w:b/>
                <w:sz w:val="16"/>
                <w:lang w:val="fr-FR"/>
              </w:rPr>
              <w:t>un an</w:t>
            </w:r>
          </w:p>
        </w:tc>
        <w:tc>
          <w:tcPr>
            <w:tcW w:w="858"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39,79</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500,17</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5,68</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22,14</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691,79</w:t>
            </w:r>
          </w:p>
        </w:tc>
        <w:tc>
          <w:tcPr>
            <w:tcW w:w="859"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37,96</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536,88</w:t>
            </w:r>
          </w:p>
        </w:tc>
        <w:tc>
          <w:tcPr>
            <w:tcW w:w="862" w:type="dxa"/>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57" w:type="dxa"/>
            <w:gridSpan w:val="2"/>
            <w:tcBorders>
              <w:top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r>
      <w:tr w:rsidR="00CB6033" w:rsidRPr="00906549">
        <w:tc>
          <w:tcPr>
            <w:tcW w:w="837"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b/>
                <w:sz w:val="16"/>
                <w:lang w:val="fr-FR"/>
              </w:rPr>
            </w:pPr>
            <w:r w:rsidRPr="00906549">
              <w:rPr>
                <w:b/>
                <w:sz w:val="16"/>
                <w:lang w:val="fr-FR"/>
              </w:rPr>
              <w:t>1 à 4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92,25</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915,47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5,59</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2,80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86,98</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878,20</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4,21</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74,12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864,26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4,20</w:t>
            </w: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2,80</w:t>
            </w:r>
          </w:p>
        </w:tc>
      </w:tr>
      <w:tr w:rsidR="00CB6033" w:rsidRPr="00906549">
        <w:tc>
          <w:tcPr>
            <w:tcW w:w="837"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lang w:val="fr-FR"/>
              </w:rPr>
            </w:pPr>
          </w:p>
        </w:tc>
        <w:tc>
          <w:tcPr>
            <w:tcW w:w="1196" w:type="dxa"/>
            <w:shd w:val="clear" w:color="000000" w:fill="auto"/>
            <w:noWrap/>
            <w:vAlign w:val="bottom"/>
          </w:tcPr>
          <w:p w:rsidR="00CB6033" w:rsidRPr="00906549" w:rsidRDefault="00CB6033" w:rsidP="004A2DB1">
            <w:pPr>
              <w:suppressAutoHyphens w:val="0"/>
              <w:spacing w:before="40" w:after="40" w:line="220" w:lineRule="exact"/>
              <w:rPr>
                <w:b/>
                <w:sz w:val="16"/>
                <w:lang w:val="fr-FR"/>
              </w:rPr>
            </w:pPr>
            <w:r w:rsidRPr="00906549">
              <w:rPr>
                <w:b/>
                <w:sz w:val="16"/>
                <w:lang w:val="fr-FR"/>
              </w:rPr>
              <w:t>5 à 9 ans</w:t>
            </w:r>
          </w:p>
        </w:tc>
        <w:tc>
          <w:tcPr>
            <w:tcW w:w="858"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161,32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733,94</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1,07</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3,20</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124,23</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778,89</w:t>
            </w:r>
          </w:p>
        </w:tc>
        <w:tc>
          <w:tcPr>
            <w:tcW w:w="859"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2,16</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125,32</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780,25</w:t>
            </w:r>
          </w:p>
        </w:tc>
        <w:tc>
          <w:tcPr>
            <w:tcW w:w="862" w:type="dxa"/>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1,09</w:t>
            </w:r>
          </w:p>
        </w:tc>
        <w:tc>
          <w:tcPr>
            <w:tcW w:w="857" w:type="dxa"/>
            <w:gridSpan w:val="2"/>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4,36</w:t>
            </w:r>
          </w:p>
        </w:tc>
      </w:tr>
      <w:tr w:rsidR="00CB6033" w:rsidRPr="00906549">
        <w:tc>
          <w:tcPr>
            <w:tcW w:w="837" w:type="dxa"/>
            <w:tcBorders>
              <w:top w:val="nil"/>
              <w:bottom w:val="nil"/>
            </w:tcBorders>
            <w:shd w:val="clear" w:color="000000" w:fill="auto"/>
            <w:vAlign w:val="bottom"/>
          </w:tcPr>
          <w:p w:rsidR="00CB6033" w:rsidRPr="00906549" w:rsidRDefault="00CB6033" w:rsidP="004A2DB1">
            <w:pPr>
              <w:suppressAutoHyphens w:val="0"/>
              <w:spacing w:before="40" w:after="40" w:line="220" w:lineRule="exact"/>
              <w:rPr>
                <w:b/>
                <w:sz w:val="16"/>
                <w:lang w:val="fr-FR"/>
              </w:rPr>
            </w:pPr>
          </w:p>
        </w:tc>
        <w:tc>
          <w:tcPr>
            <w:tcW w:w="1196" w:type="dxa"/>
            <w:tcBorders>
              <w:bottom w:val="nil"/>
            </w:tcBorders>
            <w:shd w:val="clear" w:color="000000" w:fill="auto"/>
            <w:noWrap/>
            <w:vAlign w:val="bottom"/>
          </w:tcPr>
          <w:p w:rsidR="00CB6033" w:rsidRPr="00906549" w:rsidRDefault="00CB6033" w:rsidP="004A2DB1">
            <w:pPr>
              <w:suppressAutoHyphens w:val="0"/>
              <w:spacing w:before="40" w:after="40" w:line="220" w:lineRule="exact"/>
              <w:rPr>
                <w:b/>
                <w:sz w:val="16"/>
                <w:lang w:val="fr-FR"/>
              </w:rPr>
            </w:pPr>
            <w:r w:rsidRPr="00906549">
              <w:rPr>
                <w:b/>
                <w:sz w:val="16"/>
                <w:lang w:val="fr-FR"/>
              </w:rPr>
              <w:t>10 à 14 ans</w:t>
            </w:r>
          </w:p>
        </w:tc>
        <w:tc>
          <w:tcPr>
            <w:tcW w:w="858"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211,04</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761,26</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14,13</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10,36</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185,51</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847,93</w:t>
            </w:r>
          </w:p>
        </w:tc>
        <w:tc>
          <w:tcPr>
            <w:tcW w:w="859"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16,51</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15,54</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198,50</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833,09</w:t>
            </w:r>
          </w:p>
        </w:tc>
        <w:tc>
          <w:tcPr>
            <w:tcW w:w="862" w:type="dxa"/>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23,06</w:t>
            </w:r>
          </w:p>
        </w:tc>
        <w:tc>
          <w:tcPr>
            <w:tcW w:w="857" w:type="dxa"/>
            <w:gridSpan w:val="2"/>
            <w:tcBorders>
              <w:bottom w:val="nil"/>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16,04</w:t>
            </w:r>
          </w:p>
        </w:tc>
      </w:tr>
      <w:tr w:rsidR="00CB6033" w:rsidRPr="00906549">
        <w:tc>
          <w:tcPr>
            <w:tcW w:w="837" w:type="dxa"/>
            <w:tcBorders>
              <w:top w:val="nil"/>
              <w:bottom w:val="single" w:sz="4" w:space="0" w:color="auto"/>
            </w:tcBorders>
            <w:shd w:val="clear" w:color="000000" w:fill="auto"/>
            <w:vAlign w:val="bottom"/>
          </w:tcPr>
          <w:p w:rsidR="00CB6033" w:rsidRPr="00906549" w:rsidRDefault="00CB6033" w:rsidP="004A2DB1">
            <w:pPr>
              <w:suppressAutoHyphens w:val="0"/>
              <w:spacing w:before="40" w:after="40" w:line="220" w:lineRule="exact"/>
              <w:rPr>
                <w:b/>
                <w:sz w:val="16"/>
                <w:lang w:val="fr-FR"/>
              </w:rPr>
            </w:pPr>
          </w:p>
        </w:tc>
        <w:tc>
          <w:tcPr>
            <w:tcW w:w="1196"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rPr>
                <w:b/>
                <w:sz w:val="16"/>
                <w:lang w:val="fr-FR"/>
              </w:rPr>
            </w:pPr>
            <w:r w:rsidRPr="00906549">
              <w:rPr>
                <w:b/>
                <w:sz w:val="16"/>
                <w:lang w:val="fr-FR"/>
              </w:rPr>
              <w:t>15 à 17,99 ans</w:t>
            </w:r>
          </w:p>
        </w:tc>
        <w:tc>
          <w:tcPr>
            <w:tcW w:w="858"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285,12</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498,57</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53,56</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29,14</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263,14</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527,10</w:t>
            </w:r>
          </w:p>
        </w:tc>
        <w:tc>
          <w:tcPr>
            <w:tcW w:w="859"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30,77</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20,24</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233,62</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494,38</w:t>
            </w:r>
          </w:p>
        </w:tc>
        <w:tc>
          <w:tcPr>
            <w:tcW w:w="862" w:type="dxa"/>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35,37</w:t>
            </w:r>
          </w:p>
        </w:tc>
        <w:tc>
          <w:tcPr>
            <w:tcW w:w="857" w:type="dxa"/>
            <w:gridSpan w:val="2"/>
            <w:tcBorders>
              <w:top w:val="nil"/>
              <w:bottom w:val="single" w:sz="4" w:space="0" w:color="auto"/>
            </w:tcBorders>
            <w:shd w:val="clear" w:color="000000" w:fill="auto"/>
            <w:noWrap/>
            <w:vAlign w:val="bottom"/>
          </w:tcPr>
          <w:p w:rsidR="00CB6033" w:rsidRPr="00906549" w:rsidRDefault="00CB6033" w:rsidP="004A2DB1">
            <w:pPr>
              <w:suppressAutoHyphens w:val="0"/>
              <w:spacing w:before="40" w:after="40" w:line="220" w:lineRule="exact"/>
              <w:jc w:val="right"/>
              <w:rPr>
                <w:b/>
                <w:sz w:val="16"/>
                <w:lang w:val="fr-FR"/>
              </w:rPr>
            </w:pPr>
            <w:r w:rsidRPr="00906549">
              <w:rPr>
                <w:b/>
                <w:sz w:val="16"/>
                <w:lang w:val="fr-FR"/>
              </w:rPr>
              <w:t>20,56</w:t>
            </w:r>
          </w:p>
        </w:tc>
      </w:tr>
      <w:tr w:rsidR="00CB6033" w:rsidRPr="00906549">
        <w:tc>
          <w:tcPr>
            <w:tcW w:w="837" w:type="dxa"/>
            <w:tcBorders>
              <w:top w:val="single" w:sz="4" w:space="0" w:color="auto"/>
              <w:bottom w:val="single" w:sz="12" w:space="0" w:color="auto"/>
            </w:tcBorders>
            <w:shd w:val="clear" w:color="000000" w:fill="auto"/>
            <w:vAlign w:val="bottom"/>
          </w:tcPr>
          <w:p w:rsidR="00CB6033" w:rsidRPr="00906549" w:rsidRDefault="00CB6033" w:rsidP="004A2DB1">
            <w:pPr>
              <w:suppressAutoHyphens w:val="0"/>
              <w:spacing w:before="40" w:after="40" w:line="220" w:lineRule="exact"/>
              <w:rPr>
                <w:sz w:val="16"/>
                <w:lang w:val="fr-FR"/>
              </w:rPr>
            </w:pPr>
          </w:p>
        </w:tc>
        <w:tc>
          <w:tcPr>
            <w:tcW w:w="1196"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ind w:left="284"/>
              <w:rPr>
                <w:b/>
                <w:sz w:val="16"/>
                <w:lang w:val="fr-FR"/>
              </w:rPr>
            </w:pPr>
            <w:r w:rsidRPr="00906549">
              <w:rPr>
                <w:b/>
                <w:sz w:val="16"/>
                <w:lang w:val="fr-FR"/>
              </w:rPr>
              <w:t>Total</w:t>
            </w:r>
          </w:p>
        </w:tc>
        <w:tc>
          <w:tcPr>
            <w:tcW w:w="858"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194,78</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690,39</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21,40</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12,74</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170,67</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733,63</w:t>
            </w:r>
          </w:p>
        </w:tc>
        <w:tc>
          <w:tcPr>
            <w:tcW w:w="859"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14,20</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10,53</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163,02</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710,87</w:t>
            </w:r>
          </w:p>
        </w:tc>
        <w:tc>
          <w:tcPr>
            <w:tcW w:w="862" w:type="dxa"/>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17,37</w:t>
            </w:r>
          </w:p>
        </w:tc>
        <w:tc>
          <w:tcPr>
            <w:tcW w:w="857" w:type="dxa"/>
            <w:gridSpan w:val="2"/>
            <w:tcBorders>
              <w:top w:val="single" w:sz="4" w:space="0" w:color="auto"/>
              <w:bottom w:val="single" w:sz="12" w:space="0" w:color="auto"/>
            </w:tcBorders>
            <w:shd w:val="clear" w:color="000000" w:fill="auto"/>
            <w:noWrap/>
            <w:vAlign w:val="bottom"/>
          </w:tcPr>
          <w:p w:rsidR="00CB6033" w:rsidRPr="00906549" w:rsidRDefault="00CB6033" w:rsidP="004A2DB1">
            <w:pPr>
              <w:suppressAutoHyphens w:val="0"/>
              <w:spacing w:before="80" w:after="80" w:line="220" w:lineRule="exact"/>
              <w:jc w:val="right"/>
              <w:rPr>
                <w:b/>
                <w:sz w:val="16"/>
                <w:lang w:val="fr-FR"/>
              </w:rPr>
            </w:pPr>
            <w:r w:rsidRPr="00906549">
              <w:rPr>
                <w:b/>
                <w:sz w:val="16"/>
                <w:lang w:val="fr-FR"/>
              </w:rPr>
              <w:t>11,66</w:t>
            </w:r>
          </w:p>
        </w:tc>
      </w:tr>
    </w:tbl>
    <w:p w:rsidR="00CB6033" w:rsidRPr="00906549" w:rsidRDefault="00CB6033" w:rsidP="00CB6033">
      <w:pPr>
        <w:rPr>
          <w:lang w:val="fr-FR"/>
        </w:rPr>
      </w:pPr>
    </w:p>
    <w:p w:rsidR="00CB6033" w:rsidRPr="00906549" w:rsidRDefault="00CB6033" w:rsidP="00CB6033">
      <w:pPr>
        <w:rPr>
          <w:lang w:val="fr-FR"/>
        </w:rPr>
        <w:sectPr w:rsidR="00CB6033" w:rsidRPr="00906549" w:rsidSect="00CB6033">
          <w:headerReference w:type="even" r:id="rId18"/>
          <w:headerReference w:type="default" r:id="rId19"/>
          <w:footerReference w:type="even" r:id="rId20"/>
          <w:footerReference w:type="default" r:id="rId21"/>
          <w:headerReference w:type="first" r:id="rId22"/>
          <w:endnotePr>
            <w:numFmt w:val="decimal"/>
          </w:endnotePr>
          <w:pgSz w:w="16840" w:h="11907" w:orient="landscape" w:code="9"/>
          <w:pgMar w:top="1134" w:right="1701" w:bottom="1134" w:left="2268" w:header="567" w:footer="567" w:gutter="0"/>
          <w:cols w:space="720"/>
          <w:docGrid w:linePitch="65"/>
        </w:sectPr>
      </w:pPr>
    </w:p>
    <w:p w:rsidR="00CB6033" w:rsidRPr="00906549" w:rsidRDefault="00CB6033" w:rsidP="00DC3A15">
      <w:pPr>
        <w:pStyle w:val="H1G"/>
        <w:rPr>
          <w:lang w:val="fr-FR"/>
        </w:rPr>
      </w:pPr>
      <w:r w:rsidRPr="00906549">
        <w:rPr>
          <w:lang w:val="fr-FR"/>
        </w:rPr>
        <w:tab/>
      </w:r>
      <w:r w:rsidRPr="00906549">
        <w:rPr>
          <w:lang w:val="fr-FR"/>
        </w:rPr>
        <w:tab/>
        <w:t>Données concernant le chapitre VIII</w:t>
      </w:r>
      <w:r w:rsidR="00665687" w:rsidRPr="00906549">
        <w:rPr>
          <w:lang w:val="fr-FR"/>
        </w:rPr>
        <w:t xml:space="preserve"> </w:t>
      </w:r>
      <w:r w:rsidR="00087B92" w:rsidRPr="00906549">
        <w:rPr>
          <w:szCs w:val="24"/>
          <w:lang w:val="fr-FR"/>
        </w:rPr>
        <w:t>–</w:t>
      </w:r>
      <w:r w:rsidRPr="00906549">
        <w:rPr>
          <w:lang w:val="fr-FR"/>
        </w:rPr>
        <w:t xml:space="preserve"> Éducation, loisirs et </w:t>
      </w:r>
      <w:r w:rsidR="00DC3A15" w:rsidRPr="00906549">
        <w:rPr>
          <w:lang w:val="fr-FR"/>
        </w:rPr>
        <w:br/>
      </w:r>
      <w:r w:rsidRPr="00906549">
        <w:rPr>
          <w:lang w:val="fr-FR"/>
        </w:rPr>
        <w:t>activités culturelles</w:t>
      </w:r>
    </w:p>
    <w:p w:rsidR="00CB6033" w:rsidRPr="00906549" w:rsidRDefault="00CB6033" w:rsidP="00DC3A15">
      <w:pPr>
        <w:pStyle w:val="H23G"/>
        <w:rPr>
          <w:lang w:val="fr-FR"/>
        </w:rPr>
      </w:pPr>
      <w:r w:rsidRPr="00906549">
        <w:rPr>
          <w:lang w:val="fr-FR"/>
        </w:rPr>
        <w:tab/>
      </w:r>
      <w:r w:rsidRPr="00906549">
        <w:rPr>
          <w:lang w:val="fr-FR"/>
        </w:rPr>
        <w:tab/>
        <w:t xml:space="preserve">Programmes culturels des communautés nationales italienne et hongroise de </w:t>
      </w:r>
      <w:r w:rsidR="00E52712" w:rsidRPr="00906549">
        <w:rPr>
          <w:lang w:val="fr-FR"/>
        </w:rPr>
        <w:br/>
      </w:r>
      <w:r w:rsidRPr="00906549">
        <w:rPr>
          <w:lang w:val="fr-FR"/>
        </w:rPr>
        <w:t xml:space="preserve">2006 à 2008, approuvés dans le cadre de la mise en </w:t>
      </w:r>
      <w:r w:rsidR="009F53BB" w:rsidRPr="00906549">
        <w:rPr>
          <w:lang w:val="fr-FR"/>
        </w:rPr>
        <w:t>œuvre</w:t>
      </w:r>
      <w:r w:rsidRPr="00906549">
        <w:rPr>
          <w:lang w:val="fr-FR"/>
        </w:rPr>
        <w:t xml:space="preserve"> de la Convention </w:t>
      </w:r>
      <w:r w:rsidR="00E52712" w:rsidRPr="00906549">
        <w:rPr>
          <w:lang w:val="fr-FR"/>
        </w:rPr>
        <w:br/>
      </w:r>
      <w:r w:rsidRPr="00906549">
        <w:rPr>
          <w:lang w:val="fr-FR"/>
        </w:rPr>
        <w:t>des Nations Unies relative aux droits de l</w:t>
      </w:r>
      <w:r w:rsidR="00B35AC9" w:rsidRPr="00906549">
        <w:rPr>
          <w:lang w:val="fr-FR"/>
        </w:rPr>
        <w:t>’</w:t>
      </w:r>
      <w:r w:rsidRPr="00906549">
        <w:rPr>
          <w:lang w:val="fr-FR"/>
        </w:rPr>
        <w:t>enfant</w:t>
      </w:r>
    </w:p>
    <w:tbl>
      <w:tblPr>
        <w:tblW w:w="7371"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115"/>
        <w:gridCol w:w="851"/>
        <w:gridCol w:w="851"/>
        <w:gridCol w:w="851"/>
        <w:gridCol w:w="851"/>
        <w:gridCol w:w="852"/>
      </w:tblGrid>
      <w:tr w:rsidR="00CB6033" w:rsidRPr="00906549">
        <w:trPr>
          <w:cantSplit/>
          <w:tblHeader/>
        </w:trPr>
        <w:tc>
          <w:tcPr>
            <w:tcW w:w="2114"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rPr>
                <w:i/>
                <w:sz w:val="16"/>
                <w:lang w:val="fr-FR"/>
              </w:rPr>
            </w:pPr>
            <w:r w:rsidRPr="00906549">
              <w:rPr>
                <w:i/>
                <w:sz w:val="16"/>
                <w:lang w:val="fr-FR"/>
              </w:rPr>
              <w:t>Contenu du programme de la communauté nationale italienne</w:t>
            </w: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2004</w:t>
            </w: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2005</w:t>
            </w: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2006</w:t>
            </w: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2007</w:t>
            </w: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2008</w:t>
            </w:r>
          </w:p>
        </w:tc>
      </w:tr>
      <w:tr w:rsidR="00CB6033" w:rsidRPr="00906549">
        <w:trPr>
          <w:cantSplit/>
        </w:trPr>
        <w:tc>
          <w:tcPr>
            <w:tcW w:w="2114" w:type="pct"/>
            <w:tcBorders>
              <w:top w:val="single" w:sz="4" w:space="0" w:color="auto"/>
              <w:bottom w:val="nil"/>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Cours et conférences</w:t>
            </w:r>
          </w:p>
        </w:tc>
        <w:tc>
          <w:tcPr>
            <w:tcW w:w="577" w:type="pct"/>
            <w:tcBorders>
              <w:top w:val="single" w:sz="4" w:space="0" w:color="auto"/>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single" w:sz="4" w:space="0" w:color="auto"/>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single" w:sz="4" w:space="0" w:color="auto"/>
              <w:bottom w:val="nil"/>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5</w:t>
            </w:r>
            <w:r w:rsidR="00A252DD" w:rsidRPr="00906549">
              <w:rPr>
                <w:sz w:val="18"/>
                <w:lang w:val="fr-FR"/>
              </w:rPr>
              <w:t> </w:t>
            </w:r>
            <w:r w:rsidRPr="00906549">
              <w:rPr>
                <w:sz w:val="18"/>
                <w:lang w:val="fr-FR"/>
              </w:rPr>
              <w:t>362,21</w:t>
            </w:r>
          </w:p>
        </w:tc>
        <w:tc>
          <w:tcPr>
            <w:tcW w:w="577" w:type="pct"/>
            <w:tcBorders>
              <w:top w:val="single" w:sz="4" w:space="0" w:color="auto"/>
              <w:bottom w:val="nil"/>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5</w:t>
            </w:r>
            <w:r w:rsidR="000754CE" w:rsidRPr="00906549">
              <w:rPr>
                <w:sz w:val="18"/>
                <w:lang w:val="fr-FR"/>
              </w:rPr>
              <w:t> </w:t>
            </w:r>
            <w:r w:rsidRPr="00906549">
              <w:rPr>
                <w:sz w:val="18"/>
                <w:lang w:val="fr-FR"/>
              </w:rPr>
              <w:t>390,17</w:t>
            </w:r>
          </w:p>
        </w:tc>
        <w:tc>
          <w:tcPr>
            <w:tcW w:w="577" w:type="pct"/>
            <w:tcBorders>
              <w:top w:val="single" w:sz="4" w:space="0" w:color="auto"/>
              <w:bottom w:val="nil"/>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4</w:t>
            </w:r>
            <w:r w:rsidR="000754CE" w:rsidRPr="00906549">
              <w:rPr>
                <w:sz w:val="18"/>
                <w:lang w:val="fr-FR"/>
              </w:rPr>
              <w:t> </w:t>
            </w:r>
            <w:r w:rsidRPr="00906549">
              <w:rPr>
                <w:sz w:val="18"/>
                <w:lang w:val="fr-FR"/>
              </w:rPr>
              <w:t>521,55</w:t>
            </w:r>
          </w:p>
        </w:tc>
      </w:tr>
      <w:tr w:rsidR="00CB6033" w:rsidRPr="00906549">
        <w:trPr>
          <w:cantSplit/>
        </w:trPr>
        <w:tc>
          <w:tcPr>
            <w:tcW w:w="2114" w:type="pct"/>
            <w:tcBorders>
              <w:top w:val="nil"/>
              <w:bottom w:val="single" w:sz="4" w:space="0" w:color="auto"/>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0,76</w:t>
            </w: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0,75</w:t>
            </w: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0,61</w:t>
            </w:r>
          </w:p>
        </w:tc>
      </w:tr>
      <w:tr w:rsidR="00CB6033" w:rsidRPr="00906549">
        <w:trPr>
          <w:cantSplit/>
        </w:trPr>
        <w:tc>
          <w:tcPr>
            <w:tcW w:w="5000" w:type="pct"/>
            <w:gridSpan w:val="6"/>
            <w:tcBorders>
              <w:top w:val="single" w:sz="4" w:space="0" w:color="auto"/>
              <w:bottom w:val="single" w:sz="12" w:space="0" w:color="auto"/>
            </w:tcBorders>
            <w:vAlign w:val="bottom"/>
          </w:tcPr>
          <w:p w:rsidR="00CB6033" w:rsidRPr="00906549" w:rsidRDefault="00CB6033" w:rsidP="005A2514">
            <w:pPr>
              <w:tabs>
                <w:tab w:val="left" w:pos="4661"/>
              </w:tabs>
              <w:suppressAutoHyphens w:val="0"/>
              <w:spacing w:before="80" w:after="80" w:line="220" w:lineRule="exact"/>
              <w:ind w:left="284"/>
              <w:rPr>
                <w:b/>
                <w:sz w:val="18"/>
                <w:lang w:val="fr-FR"/>
              </w:rPr>
            </w:pPr>
            <w:r w:rsidRPr="00906549">
              <w:rPr>
                <w:b/>
                <w:sz w:val="18"/>
                <w:lang w:val="fr-FR"/>
              </w:rPr>
              <w:t>Total au cours de la période 2006</w:t>
            </w:r>
            <w:r w:rsidR="00DC3A15" w:rsidRPr="00906549">
              <w:rPr>
                <w:b/>
                <w:sz w:val="18"/>
                <w:lang w:val="fr-FR"/>
              </w:rPr>
              <w:t>-</w:t>
            </w:r>
            <w:r w:rsidRPr="00906549">
              <w:rPr>
                <w:b/>
                <w:sz w:val="18"/>
                <w:lang w:val="fr-FR"/>
              </w:rPr>
              <w:t xml:space="preserve">2008 (%) </w:t>
            </w:r>
            <w:r w:rsidR="00DC3A15" w:rsidRPr="00906549">
              <w:rPr>
                <w:b/>
                <w:sz w:val="18"/>
                <w:lang w:val="fr-FR"/>
              </w:rPr>
              <w:tab/>
            </w:r>
            <w:r w:rsidRPr="00906549">
              <w:rPr>
                <w:b/>
                <w:sz w:val="18"/>
                <w:lang w:val="fr-FR"/>
              </w:rPr>
              <w:t>15</w:t>
            </w:r>
            <w:r w:rsidR="00665687" w:rsidRPr="00906549">
              <w:rPr>
                <w:b/>
                <w:sz w:val="18"/>
                <w:lang w:val="fr-FR"/>
              </w:rPr>
              <w:t> </w:t>
            </w:r>
            <w:r w:rsidRPr="00906549">
              <w:rPr>
                <w:b/>
                <w:sz w:val="18"/>
                <w:lang w:val="fr-FR"/>
              </w:rPr>
              <w:t>273,93 (1,75)</w:t>
            </w:r>
          </w:p>
        </w:tc>
      </w:tr>
    </w:tbl>
    <w:p w:rsidR="00CB6033" w:rsidRPr="00906549" w:rsidRDefault="00CB6033" w:rsidP="00DC3A15">
      <w:pPr>
        <w:pStyle w:val="SingleTxtG"/>
        <w:spacing w:before="120"/>
        <w:rPr>
          <w:lang w:val="fr-FR"/>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2"/>
        <w:gridCol w:w="849"/>
        <w:gridCol w:w="850"/>
        <w:gridCol w:w="849"/>
        <w:gridCol w:w="839"/>
        <w:gridCol w:w="12"/>
        <w:gridCol w:w="849"/>
      </w:tblGrid>
      <w:tr w:rsidR="00CB6033" w:rsidRPr="00906549">
        <w:trPr>
          <w:tblHeader/>
        </w:trPr>
        <w:tc>
          <w:tcPr>
            <w:tcW w:w="2118" w:type="pct"/>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rPr>
                <w:i/>
                <w:sz w:val="16"/>
                <w:lang w:val="fr-FR"/>
              </w:rPr>
            </w:pPr>
            <w:r w:rsidRPr="00906549">
              <w:rPr>
                <w:i/>
                <w:sz w:val="16"/>
                <w:lang w:val="fr-FR"/>
              </w:rPr>
              <w:t xml:space="preserve">Contenu du programme de la communauté nationale </w:t>
            </w:r>
            <w:r w:rsidR="00665687" w:rsidRPr="00906549">
              <w:rPr>
                <w:i/>
                <w:sz w:val="16"/>
                <w:lang w:val="fr-FR"/>
              </w:rPr>
              <w:t>hongroise</w:t>
            </w:r>
          </w:p>
        </w:tc>
        <w:tc>
          <w:tcPr>
            <w:tcW w:w="576" w:type="pct"/>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2004</w:t>
            </w:r>
          </w:p>
        </w:tc>
        <w:tc>
          <w:tcPr>
            <w:tcW w:w="577" w:type="pct"/>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2005</w:t>
            </w:r>
          </w:p>
        </w:tc>
        <w:tc>
          <w:tcPr>
            <w:tcW w:w="576" w:type="pct"/>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2006</w:t>
            </w:r>
          </w:p>
        </w:tc>
        <w:tc>
          <w:tcPr>
            <w:tcW w:w="577" w:type="pct"/>
            <w:gridSpan w:val="2"/>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2007</w:t>
            </w:r>
          </w:p>
        </w:tc>
        <w:tc>
          <w:tcPr>
            <w:tcW w:w="576" w:type="pct"/>
            <w:tcBorders>
              <w:top w:val="single" w:sz="4" w:space="0" w:color="auto"/>
              <w:bottom w:val="single" w:sz="12" w:space="0" w:color="auto"/>
            </w:tcBorders>
            <w:vAlign w:val="bottom"/>
          </w:tcPr>
          <w:p w:rsidR="00CB6033" w:rsidRPr="00906549" w:rsidRDefault="00CB6033" w:rsidP="00DC3A15">
            <w:pPr>
              <w:suppressAutoHyphens w:val="0"/>
              <w:spacing w:before="80" w:after="80" w:line="200" w:lineRule="exact"/>
              <w:jc w:val="right"/>
              <w:rPr>
                <w:i/>
                <w:sz w:val="16"/>
                <w:lang w:val="fr-FR"/>
              </w:rPr>
            </w:pPr>
            <w:r w:rsidRPr="00906549">
              <w:rPr>
                <w:i/>
                <w:sz w:val="16"/>
                <w:lang w:val="fr-FR"/>
              </w:rPr>
              <w:t>2008</w:t>
            </w:r>
          </w:p>
        </w:tc>
      </w:tr>
      <w:tr w:rsidR="00CB6033" w:rsidRPr="00906549">
        <w:tc>
          <w:tcPr>
            <w:tcW w:w="2118" w:type="pct"/>
            <w:tcBorders>
              <w:top w:val="single" w:sz="12" w:space="0" w:color="auto"/>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Organisation de lectures de contes de fées en hongrois</w:t>
            </w:r>
          </w:p>
        </w:tc>
        <w:tc>
          <w:tcPr>
            <w:tcW w:w="576" w:type="pct"/>
            <w:tcBorders>
              <w:top w:val="single" w:sz="12"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single" w:sz="12"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top w:val="single" w:sz="12"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gridSpan w:val="2"/>
            <w:tcBorders>
              <w:top w:val="single" w:sz="12"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top w:val="single" w:sz="12"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3</w:t>
            </w:r>
            <w:r w:rsidR="00A252DD" w:rsidRPr="00906549">
              <w:rPr>
                <w:sz w:val="18"/>
                <w:lang w:val="fr-FR"/>
              </w:rPr>
              <w:t> </w:t>
            </w:r>
            <w:r w:rsidRPr="00906549">
              <w:rPr>
                <w:sz w:val="18"/>
                <w:lang w:val="fr-FR"/>
              </w:rPr>
              <w:t>167,15</w:t>
            </w:r>
          </w:p>
        </w:tc>
      </w:tr>
      <w:tr w:rsidR="00CB6033" w:rsidRPr="00906549">
        <w:tc>
          <w:tcPr>
            <w:tcW w:w="2118" w:type="pct"/>
            <w:tcBorders>
              <w:bottom w:val="nil"/>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Publication pour jeunes IFI</w:t>
            </w:r>
          </w:p>
        </w:tc>
        <w:tc>
          <w:tcPr>
            <w:tcW w:w="576" w:type="pct"/>
            <w:tcBorders>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gridSpan w:val="2"/>
            <w:tcBorders>
              <w:bottom w:val="nil"/>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bottom w:val="nil"/>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11</w:t>
            </w:r>
            <w:r w:rsidR="00A252DD" w:rsidRPr="00906549">
              <w:rPr>
                <w:sz w:val="18"/>
                <w:lang w:val="fr-FR"/>
              </w:rPr>
              <w:t> </w:t>
            </w:r>
            <w:r w:rsidRPr="00906549">
              <w:rPr>
                <w:sz w:val="18"/>
                <w:lang w:val="fr-FR"/>
              </w:rPr>
              <w:t>000,00</w:t>
            </w:r>
          </w:p>
        </w:tc>
      </w:tr>
      <w:tr w:rsidR="00CB6033" w:rsidRPr="00906549">
        <w:tc>
          <w:tcPr>
            <w:tcW w:w="2118" w:type="pct"/>
            <w:tcBorders>
              <w:top w:val="nil"/>
              <w:bottom w:val="single" w:sz="4" w:space="0" w:color="auto"/>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Trois spectacles pour enfants</w:t>
            </w:r>
          </w:p>
        </w:tc>
        <w:tc>
          <w:tcPr>
            <w:tcW w:w="576"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7" w:type="pct"/>
            <w:gridSpan w:val="2"/>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p>
        </w:tc>
        <w:tc>
          <w:tcPr>
            <w:tcW w:w="576" w:type="pct"/>
            <w:tcBorders>
              <w:top w:val="nil"/>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2</w:t>
            </w:r>
            <w:r w:rsidR="00A252DD" w:rsidRPr="00906549">
              <w:rPr>
                <w:sz w:val="18"/>
                <w:lang w:val="fr-FR"/>
              </w:rPr>
              <w:t> </w:t>
            </w:r>
            <w:r w:rsidRPr="00906549">
              <w:rPr>
                <w:sz w:val="18"/>
                <w:lang w:val="fr-FR"/>
              </w:rPr>
              <w:t>000,00</w:t>
            </w:r>
          </w:p>
        </w:tc>
      </w:tr>
      <w:tr w:rsidR="00CB6033" w:rsidRPr="00906549">
        <w:tc>
          <w:tcPr>
            <w:tcW w:w="2118" w:type="pct"/>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ind w:left="284"/>
              <w:rPr>
                <w:b/>
                <w:sz w:val="18"/>
                <w:lang w:val="fr-FR"/>
              </w:rPr>
            </w:pPr>
            <w:r w:rsidRPr="00906549">
              <w:rPr>
                <w:b/>
                <w:sz w:val="18"/>
                <w:lang w:val="fr-FR"/>
              </w:rPr>
              <w:t>Total</w:t>
            </w:r>
          </w:p>
        </w:tc>
        <w:tc>
          <w:tcPr>
            <w:tcW w:w="576" w:type="pct"/>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jc w:val="right"/>
              <w:rPr>
                <w:b/>
                <w:sz w:val="18"/>
                <w:lang w:val="fr-FR"/>
              </w:rPr>
            </w:pPr>
          </w:p>
        </w:tc>
        <w:tc>
          <w:tcPr>
            <w:tcW w:w="577" w:type="pct"/>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jc w:val="right"/>
              <w:rPr>
                <w:b/>
                <w:sz w:val="18"/>
                <w:lang w:val="fr-FR"/>
              </w:rPr>
            </w:pPr>
          </w:p>
        </w:tc>
        <w:tc>
          <w:tcPr>
            <w:tcW w:w="576" w:type="pct"/>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jc w:val="right"/>
              <w:rPr>
                <w:b/>
                <w:sz w:val="18"/>
                <w:lang w:val="fr-FR"/>
              </w:rPr>
            </w:pPr>
          </w:p>
        </w:tc>
        <w:tc>
          <w:tcPr>
            <w:tcW w:w="577" w:type="pct"/>
            <w:gridSpan w:val="2"/>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jc w:val="right"/>
              <w:rPr>
                <w:b/>
                <w:sz w:val="18"/>
                <w:lang w:val="fr-FR"/>
              </w:rPr>
            </w:pPr>
          </w:p>
        </w:tc>
        <w:tc>
          <w:tcPr>
            <w:tcW w:w="576" w:type="pct"/>
            <w:tcBorders>
              <w:top w:val="single" w:sz="4" w:space="0" w:color="auto"/>
              <w:bottom w:val="single" w:sz="4" w:space="0" w:color="auto"/>
            </w:tcBorders>
            <w:vAlign w:val="bottom"/>
          </w:tcPr>
          <w:p w:rsidR="00CB6033" w:rsidRPr="00906549" w:rsidRDefault="00CB6033" w:rsidP="00DC3A15">
            <w:pPr>
              <w:suppressAutoHyphens w:val="0"/>
              <w:spacing w:before="80" w:after="80" w:line="220" w:lineRule="exact"/>
              <w:jc w:val="right"/>
              <w:rPr>
                <w:b/>
                <w:sz w:val="18"/>
                <w:lang w:val="fr-FR"/>
              </w:rPr>
            </w:pPr>
            <w:r w:rsidRPr="00906549">
              <w:rPr>
                <w:b/>
                <w:sz w:val="18"/>
                <w:lang w:val="fr-FR"/>
              </w:rPr>
              <w:t>16</w:t>
            </w:r>
            <w:r w:rsidR="00A252DD" w:rsidRPr="00906549">
              <w:rPr>
                <w:b/>
                <w:sz w:val="18"/>
                <w:lang w:val="fr-FR"/>
              </w:rPr>
              <w:t> </w:t>
            </w:r>
            <w:r w:rsidRPr="00906549">
              <w:rPr>
                <w:b/>
                <w:sz w:val="18"/>
                <w:lang w:val="fr-FR"/>
              </w:rPr>
              <w:t>167,15</w:t>
            </w:r>
          </w:p>
        </w:tc>
      </w:tr>
      <w:tr w:rsidR="00CB6033" w:rsidRPr="00906549">
        <w:tc>
          <w:tcPr>
            <w:tcW w:w="4416" w:type="pct"/>
            <w:gridSpan w:val="5"/>
            <w:tcBorders>
              <w:top w:val="single" w:sz="4" w:space="0" w:color="auto"/>
              <w:bottom w:val="single" w:sz="4" w:space="0" w:color="auto"/>
            </w:tcBorders>
            <w:vAlign w:val="bottom"/>
          </w:tcPr>
          <w:p w:rsidR="00CB6033" w:rsidRPr="00906549" w:rsidRDefault="00CB6033" w:rsidP="00DC3A15">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584" w:type="pct"/>
            <w:gridSpan w:val="2"/>
            <w:tcBorders>
              <w:top w:val="single" w:sz="4" w:space="0" w:color="auto"/>
              <w:bottom w:val="single" w:sz="4" w:space="0" w:color="auto"/>
            </w:tcBorders>
            <w:vAlign w:val="bottom"/>
          </w:tcPr>
          <w:p w:rsidR="00CB6033" w:rsidRPr="00906549" w:rsidRDefault="00CB6033" w:rsidP="00DC3A15">
            <w:pPr>
              <w:suppressAutoHyphens w:val="0"/>
              <w:spacing w:before="40" w:after="40" w:line="220" w:lineRule="exact"/>
              <w:jc w:val="right"/>
              <w:rPr>
                <w:sz w:val="18"/>
                <w:lang w:val="fr-FR"/>
              </w:rPr>
            </w:pPr>
            <w:r w:rsidRPr="00906549">
              <w:rPr>
                <w:sz w:val="18"/>
                <w:lang w:val="fr-FR"/>
              </w:rPr>
              <w:t>3,7</w:t>
            </w:r>
            <w:r w:rsidR="00DC3A15" w:rsidRPr="00906549">
              <w:rPr>
                <w:sz w:val="18"/>
                <w:lang w:val="fr-FR"/>
              </w:rPr>
              <w:t>0</w:t>
            </w:r>
          </w:p>
        </w:tc>
      </w:tr>
      <w:tr w:rsidR="00CB6033" w:rsidRPr="00906549">
        <w:tc>
          <w:tcPr>
            <w:tcW w:w="5000" w:type="pct"/>
            <w:gridSpan w:val="7"/>
            <w:tcBorders>
              <w:top w:val="single" w:sz="4" w:space="0" w:color="auto"/>
              <w:bottom w:val="single" w:sz="12" w:space="0" w:color="auto"/>
            </w:tcBorders>
            <w:vAlign w:val="bottom"/>
          </w:tcPr>
          <w:p w:rsidR="00CB6033" w:rsidRPr="00906549" w:rsidRDefault="00CB6033" w:rsidP="005A2514">
            <w:pPr>
              <w:tabs>
                <w:tab w:val="left" w:pos="4661"/>
              </w:tabs>
              <w:suppressAutoHyphens w:val="0"/>
              <w:spacing w:before="80" w:after="80" w:line="220" w:lineRule="exact"/>
              <w:ind w:left="284"/>
              <w:rPr>
                <w:b/>
                <w:sz w:val="18"/>
                <w:lang w:val="fr-FR"/>
              </w:rPr>
            </w:pPr>
            <w:r w:rsidRPr="00906549">
              <w:rPr>
                <w:b/>
                <w:sz w:val="18"/>
                <w:lang w:val="fr-FR"/>
              </w:rPr>
              <w:t>Total au cours de la période 2006</w:t>
            </w:r>
            <w:r w:rsidR="005A2514" w:rsidRPr="00906549">
              <w:rPr>
                <w:b/>
                <w:sz w:val="18"/>
                <w:lang w:val="fr-FR"/>
              </w:rPr>
              <w:t>-2008 (%)</w:t>
            </w:r>
            <w:r w:rsidR="005A2514" w:rsidRPr="00906549">
              <w:rPr>
                <w:b/>
                <w:sz w:val="18"/>
                <w:lang w:val="fr-FR"/>
              </w:rPr>
              <w:tab/>
            </w:r>
            <w:r w:rsidRPr="00906549">
              <w:rPr>
                <w:b/>
                <w:sz w:val="18"/>
                <w:lang w:val="fr-FR"/>
              </w:rPr>
              <w:t>16</w:t>
            </w:r>
            <w:r w:rsidR="00665687" w:rsidRPr="00906549">
              <w:rPr>
                <w:b/>
                <w:sz w:val="18"/>
                <w:lang w:val="fr-FR"/>
              </w:rPr>
              <w:t> </w:t>
            </w:r>
            <w:r w:rsidR="005A2514" w:rsidRPr="00906549">
              <w:rPr>
                <w:b/>
                <w:sz w:val="18"/>
                <w:lang w:val="fr-FR"/>
              </w:rPr>
              <w:t>167,15 (1,25)</w:t>
            </w:r>
          </w:p>
        </w:tc>
      </w:tr>
    </w:tbl>
    <w:p w:rsidR="00CB6033" w:rsidRPr="00906549" w:rsidRDefault="00F86FDC" w:rsidP="005A2514">
      <w:pPr>
        <w:pStyle w:val="H23G"/>
        <w:rPr>
          <w:lang w:val="fr-FR"/>
        </w:rPr>
      </w:pPr>
      <w:r w:rsidRPr="00906549">
        <w:rPr>
          <w:lang w:val="fr-FR"/>
        </w:rPr>
        <w:br w:type="page"/>
      </w:r>
      <w:r w:rsidR="00CB6033" w:rsidRPr="00906549">
        <w:rPr>
          <w:lang w:val="fr-FR"/>
        </w:rPr>
        <w:tab/>
      </w:r>
      <w:r w:rsidR="00CB6033" w:rsidRPr="00906549">
        <w:rPr>
          <w:lang w:val="fr-FR"/>
        </w:rPr>
        <w:tab/>
        <w:t xml:space="preserve">Programme culturel de la communauté rom (2005 à 2008), approuvé dans le </w:t>
      </w:r>
      <w:r w:rsidR="00E52712" w:rsidRPr="00906549">
        <w:rPr>
          <w:lang w:val="fr-FR"/>
        </w:rPr>
        <w:br/>
      </w:r>
      <w:r w:rsidR="00CB6033" w:rsidRPr="00906549">
        <w:rPr>
          <w:lang w:val="fr-FR"/>
        </w:rPr>
        <w:t xml:space="preserve">cadre de la mise en </w:t>
      </w:r>
      <w:r w:rsidR="009F53BB" w:rsidRPr="00906549">
        <w:rPr>
          <w:lang w:val="fr-FR"/>
        </w:rPr>
        <w:t>œuvre</w:t>
      </w:r>
      <w:r w:rsidR="00CB6033" w:rsidRPr="00906549">
        <w:rPr>
          <w:lang w:val="fr-FR"/>
        </w:rPr>
        <w:t xml:space="preserve"> de la Convention des Nations Unies relative aux </w:t>
      </w:r>
      <w:r w:rsidR="00E52712" w:rsidRPr="00906549">
        <w:rPr>
          <w:lang w:val="fr-FR"/>
        </w:rPr>
        <w:br/>
      </w:r>
      <w:r w:rsidR="00CB6033" w:rsidRPr="00906549">
        <w:rPr>
          <w:lang w:val="fr-FR"/>
        </w:rPr>
        <w:t>droits de l</w:t>
      </w:r>
      <w:r w:rsidR="00B35AC9" w:rsidRPr="00906549">
        <w:rPr>
          <w:lang w:val="fr-FR"/>
        </w:rPr>
        <w:t>’</w:t>
      </w:r>
      <w:r w:rsidR="00CB6033" w:rsidRPr="00906549">
        <w:rPr>
          <w:lang w:val="fr-FR"/>
        </w:rPr>
        <w:t>enfant</w:t>
      </w:r>
    </w:p>
    <w:tbl>
      <w:tblPr>
        <w:tblW w:w="7370" w:type="dxa"/>
        <w:tblInd w:w="1134" w:type="dxa"/>
        <w:tblLayout w:type="fixed"/>
        <w:tblCellMar>
          <w:left w:w="0" w:type="dxa"/>
          <w:right w:w="0" w:type="dxa"/>
        </w:tblCellMar>
        <w:tblLook w:val="01E0" w:firstRow="1" w:lastRow="1" w:firstColumn="1" w:lastColumn="1" w:noHBand="0" w:noVBand="0"/>
      </w:tblPr>
      <w:tblGrid>
        <w:gridCol w:w="3766"/>
        <w:gridCol w:w="3604"/>
      </w:tblGrid>
      <w:tr w:rsidR="00CB6033" w:rsidRPr="00906549">
        <w:tc>
          <w:tcPr>
            <w:tcW w:w="3766" w:type="dxa"/>
            <w:tcBorders>
              <w:top w:val="single" w:sz="4" w:space="0" w:color="auto"/>
              <w:bottom w:val="single" w:sz="12" w:space="0" w:color="auto"/>
            </w:tcBorders>
            <w:shd w:val="clear" w:color="auto" w:fill="auto"/>
            <w:vAlign w:val="bottom"/>
          </w:tcPr>
          <w:p w:rsidR="00CB6033" w:rsidRPr="00906549" w:rsidRDefault="00CB6033" w:rsidP="006B031C">
            <w:pPr>
              <w:pStyle w:val="SingleTxtG"/>
              <w:spacing w:before="80" w:after="80" w:line="220" w:lineRule="exact"/>
              <w:ind w:left="284" w:right="0"/>
              <w:jc w:val="left"/>
              <w:rPr>
                <w:b/>
                <w:i/>
                <w:sz w:val="18"/>
                <w:lang w:val="fr-FR"/>
              </w:rPr>
            </w:pPr>
            <w:r w:rsidRPr="00906549">
              <w:rPr>
                <w:b/>
                <w:sz w:val="18"/>
                <w:lang w:val="fr-FR"/>
              </w:rPr>
              <w:t>To</w:t>
            </w:r>
            <w:r w:rsidR="006B031C" w:rsidRPr="00906549">
              <w:rPr>
                <w:b/>
                <w:sz w:val="18"/>
                <w:lang w:val="fr-FR"/>
              </w:rPr>
              <w:t>tal au cours de la période 2005-</w:t>
            </w:r>
            <w:r w:rsidRPr="00906549">
              <w:rPr>
                <w:b/>
                <w:sz w:val="18"/>
                <w:lang w:val="fr-FR"/>
              </w:rPr>
              <w:t>2008 (%)</w:t>
            </w:r>
          </w:p>
        </w:tc>
        <w:tc>
          <w:tcPr>
            <w:tcW w:w="3604" w:type="dxa"/>
            <w:tcBorders>
              <w:top w:val="single" w:sz="4" w:space="0" w:color="auto"/>
              <w:bottom w:val="single" w:sz="12" w:space="0" w:color="auto"/>
            </w:tcBorders>
            <w:shd w:val="clear" w:color="auto" w:fill="auto"/>
            <w:vAlign w:val="bottom"/>
          </w:tcPr>
          <w:p w:rsidR="00CB6033" w:rsidRPr="00906549" w:rsidRDefault="00CB6033" w:rsidP="006B031C">
            <w:pPr>
              <w:pStyle w:val="SingleTxtG"/>
              <w:spacing w:before="80" w:after="80" w:line="220" w:lineRule="exact"/>
              <w:ind w:left="0" w:right="0"/>
              <w:jc w:val="right"/>
              <w:rPr>
                <w:b/>
                <w:i/>
                <w:sz w:val="18"/>
                <w:lang w:val="fr-FR"/>
              </w:rPr>
            </w:pPr>
            <w:r w:rsidRPr="00906549">
              <w:rPr>
                <w:b/>
                <w:sz w:val="18"/>
                <w:lang w:val="fr-FR"/>
              </w:rPr>
              <w:t>95</w:t>
            </w:r>
            <w:r w:rsidR="000754CE" w:rsidRPr="00906549">
              <w:rPr>
                <w:b/>
                <w:sz w:val="18"/>
                <w:lang w:val="fr-FR"/>
              </w:rPr>
              <w:t> </w:t>
            </w:r>
            <w:r w:rsidRPr="00906549">
              <w:rPr>
                <w:b/>
                <w:sz w:val="18"/>
                <w:lang w:val="fr-FR"/>
              </w:rPr>
              <w:t>715,33 (27,39)</w:t>
            </w:r>
          </w:p>
        </w:tc>
      </w:tr>
    </w:tbl>
    <w:p w:rsidR="00CB6033" w:rsidRPr="00906549" w:rsidRDefault="00CB6033" w:rsidP="00E52712">
      <w:pPr>
        <w:pStyle w:val="H23G"/>
        <w:rPr>
          <w:lang w:val="fr-FR"/>
        </w:rPr>
      </w:pPr>
      <w:r w:rsidRPr="00906549">
        <w:rPr>
          <w:lang w:val="fr-FR"/>
        </w:rPr>
        <w:tab/>
      </w:r>
      <w:r w:rsidRPr="00906549">
        <w:rPr>
          <w:lang w:val="fr-FR"/>
        </w:rPr>
        <w:tab/>
        <w:t>2005</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5"/>
        <w:gridCol w:w="5334"/>
        <w:gridCol w:w="1290"/>
      </w:tblGrid>
      <w:tr w:rsidR="00CB6033" w:rsidRPr="00906549">
        <w:trPr>
          <w:tblHeader/>
          <w:jc w:val="center"/>
        </w:trPr>
        <w:tc>
          <w:tcPr>
            <w:tcW w:w="1564" w:type="pct"/>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rPr>
                <w:i/>
                <w:sz w:val="16"/>
                <w:lang w:val="fr-FR"/>
              </w:rPr>
            </w:pPr>
            <w:r w:rsidRPr="00906549">
              <w:rPr>
                <w:i/>
                <w:sz w:val="16"/>
                <w:lang w:val="fr-FR"/>
              </w:rPr>
              <w:t>Promoteur du projet</w:t>
            </w:r>
          </w:p>
        </w:tc>
        <w:tc>
          <w:tcPr>
            <w:tcW w:w="2767" w:type="pct"/>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rPr>
                <w:i/>
                <w:sz w:val="16"/>
                <w:lang w:val="fr-FR"/>
              </w:rPr>
            </w:pPr>
            <w:r w:rsidRPr="00906549">
              <w:rPr>
                <w:i/>
                <w:sz w:val="16"/>
                <w:lang w:val="fr-FR"/>
              </w:rPr>
              <w:t>Type d</w:t>
            </w:r>
            <w:r w:rsidR="00B35AC9" w:rsidRPr="00906549">
              <w:rPr>
                <w:i/>
                <w:sz w:val="16"/>
                <w:lang w:val="fr-FR"/>
              </w:rPr>
              <w:t>’</w:t>
            </w:r>
            <w:r w:rsidRPr="00906549">
              <w:rPr>
                <w:i/>
                <w:sz w:val="16"/>
                <w:lang w:val="fr-FR"/>
              </w:rPr>
              <w:t>activité/projet</w:t>
            </w:r>
          </w:p>
        </w:tc>
        <w:tc>
          <w:tcPr>
            <w:tcW w:w="669" w:type="pct"/>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jc w:val="right"/>
              <w:rPr>
                <w:i/>
                <w:sz w:val="16"/>
                <w:lang w:val="fr-FR"/>
              </w:rPr>
            </w:pPr>
            <w:r w:rsidRPr="00906549">
              <w:rPr>
                <w:i/>
                <w:sz w:val="16"/>
                <w:lang w:val="fr-FR"/>
              </w:rPr>
              <w:t>Approuvé</w:t>
            </w:r>
            <w:r w:rsidR="00C665FE" w:rsidRPr="00906549">
              <w:rPr>
                <w:i/>
                <w:sz w:val="16"/>
                <w:lang w:val="fr-FR"/>
              </w:rPr>
              <w:br/>
            </w:r>
            <w:r w:rsidRPr="00906549">
              <w:rPr>
                <w:i/>
                <w:sz w:val="16"/>
                <w:lang w:val="fr-FR"/>
              </w:rPr>
              <w:t xml:space="preserve"> en euros</w:t>
            </w:r>
          </w:p>
        </w:tc>
      </w:tr>
      <w:tr w:rsidR="00CB6033" w:rsidRPr="00906549">
        <w:trPr>
          <w:jc w:val="center"/>
        </w:trPr>
        <w:tc>
          <w:tcPr>
            <w:tcW w:w="1564" w:type="pct"/>
            <w:vMerge w:val="restart"/>
            <w:tcBorders>
              <w:top w:val="single" w:sz="12" w:space="0" w:color="auto"/>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2767" w:type="pct"/>
            <w:tcBorders>
              <w:top w:val="single" w:sz="12" w:space="0" w:color="auto"/>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Animation culturelle/coûts salariaux de l</w:t>
            </w:r>
            <w:r w:rsidR="00B35AC9" w:rsidRPr="00906549">
              <w:rPr>
                <w:sz w:val="18"/>
                <w:lang w:val="fr-FR"/>
              </w:rPr>
              <w:t>’</w:t>
            </w:r>
            <w:r w:rsidRPr="00906549">
              <w:rPr>
                <w:sz w:val="18"/>
                <w:lang w:val="fr-FR"/>
              </w:rPr>
              <w:t>animateur culturel</w:t>
            </w:r>
          </w:p>
        </w:tc>
        <w:tc>
          <w:tcPr>
            <w:tcW w:w="669" w:type="pct"/>
            <w:tcBorders>
              <w:top w:val="single" w:sz="12" w:space="0" w:color="auto"/>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3</w:t>
            </w:r>
            <w:r w:rsidR="000754CE" w:rsidRPr="00906549">
              <w:rPr>
                <w:sz w:val="18"/>
                <w:lang w:val="fr-FR"/>
              </w:rPr>
              <w:t> </w:t>
            </w:r>
            <w:r w:rsidRPr="00906549">
              <w:rPr>
                <w:sz w:val="18"/>
                <w:lang w:val="fr-FR"/>
              </w:rPr>
              <w:t>505,25</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Un événement pour les enfants d</w:t>
            </w:r>
            <w:r w:rsidR="00B35AC9" w:rsidRPr="00906549">
              <w:rPr>
                <w:sz w:val="18"/>
                <w:lang w:val="fr-FR"/>
              </w:rPr>
              <w:t>’</w:t>
            </w:r>
            <w:r w:rsidRPr="00906549">
              <w:rPr>
                <w:sz w:val="18"/>
                <w:lang w:val="fr-FR"/>
              </w:rPr>
              <w:t xml:space="preserve">âge scolaire obligatoire, RD Romano Pralipe Maribor </w:t>
            </w:r>
          </w:p>
        </w:tc>
        <w:tc>
          <w:tcPr>
            <w:tcW w:w="669" w:type="pct"/>
          </w:tcPr>
          <w:p w:rsidR="00CB6033" w:rsidRPr="00906549" w:rsidRDefault="00CB6033" w:rsidP="00C665FE">
            <w:pPr>
              <w:suppressAutoHyphens w:val="0"/>
              <w:spacing w:before="40" w:after="40" w:line="220" w:lineRule="exact"/>
              <w:jc w:val="right"/>
              <w:rPr>
                <w:sz w:val="18"/>
                <w:lang w:val="fr-FR"/>
              </w:rPr>
            </w:pPr>
            <w:r w:rsidRPr="00906549">
              <w:rPr>
                <w:sz w:val="18"/>
                <w:lang w:val="fr-FR"/>
              </w:rPr>
              <w:t>2</w:t>
            </w:r>
            <w:r w:rsidR="000754CE" w:rsidRPr="00906549">
              <w:rPr>
                <w:sz w:val="18"/>
                <w:lang w:val="fr-FR"/>
              </w:rPr>
              <w:t> </w:t>
            </w:r>
            <w:r w:rsidRPr="00906549">
              <w:rPr>
                <w:sz w:val="18"/>
                <w:lang w:val="fr-FR"/>
              </w:rPr>
              <w:t>336,83</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 xml:space="preserve">Représentation théâtrale </w:t>
            </w:r>
            <w:r w:rsidR="00F459FE" w:rsidRPr="00906549">
              <w:rPr>
                <w:sz w:val="18"/>
                <w:lang w:val="fr-FR"/>
              </w:rPr>
              <w:t>«</w:t>
            </w:r>
            <w:r w:rsidRPr="00906549">
              <w:rPr>
                <w:sz w:val="18"/>
                <w:lang w:val="fr-FR"/>
              </w:rPr>
              <w:t>le Petit Chaperon Rouge</w:t>
            </w:r>
            <w:r w:rsidR="00CC1830" w:rsidRPr="00906549">
              <w:rPr>
                <w:sz w:val="18"/>
                <w:lang w:val="fr-FR"/>
              </w:rPr>
              <w:t>»</w:t>
            </w:r>
            <w:r w:rsidRPr="00906549">
              <w:rPr>
                <w:sz w:val="18"/>
                <w:lang w:val="fr-FR"/>
              </w:rPr>
              <w:t xml:space="preserve"> (Little Red Riding Hood), RD </w:t>
            </w:r>
            <w:r w:rsidRPr="00906549">
              <w:rPr>
                <w:i/>
                <w:iCs/>
                <w:sz w:val="18"/>
                <w:lang w:val="fr-FR"/>
              </w:rPr>
              <w:t>Zeleno vejš Serdica</w:t>
            </w:r>
          </w:p>
        </w:tc>
        <w:tc>
          <w:tcPr>
            <w:tcW w:w="669" w:type="pct"/>
          </w:tcPr>
          <w:p w:rsidR="00CB6033" w:rsidRPr="00906549" w:rsidRDefault="00CB6033" w:rsidP="00C665FE">
            <w:pPr>
              <w:suppressAutoHyphens w:val="0"/>
              <w:spacing w:before="40" w:after="40" w:line="220" w:lineRule="exact"/>
              <w:jc w:val="right"/>
              <w:rPr>
                <w:sz w:val="18"/>
                <w:lang w:val="fr-FR"/>
              </w:rPr>
            </w:pPr>
            <w:r w:rsidRPr="00906549">
              <w:rPr>
                <w:sz w:val="18"/>
                <w:lang w:val="fr-FR"/>
              </w:rPr>
              <w:t>667,66</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5</w:t>
            </w:r>
            <w:r w:rsidRPr="00906549">
              <w:rPr>
                <w:sz w:val="18"/>
                <w:vertAlign w:val="superscript"/>
                <w:lang w:val="fr-FR"/>
              </w:rPr>
              <w:t>èm</w:t>
            </w:r>
            <w:r w:rsidR="007A6C1C" w:rsidRPr="00906549">
              <w:rPr>
                <w:sz w:val="18"/>
                <w:vertAlign w:val="superscript"/>
                <w:lang w:val="fr-FR"/>
              </w:rPr>
              <w:t>es</w:t>
            </w:r>
            <w:r w:rsidRPr="00906549">
              <w:rPr>
                <w:sz w:val="18"/>
                <w:lang w:val="fr-FR"/>
              </w:rPr>
              <w:t xml:space="preserve"> rencontre</w:t>
            </w:r>
            <w:r w:rsidR="007A6C1C" w:rsidRPr="00906549">
              <w:rPr>
                <w:sz w:val="18"/>
                <w:lang w:val="fr-FR"/>
              </w:rPr>
              <w:t>s</w:t>
            </w:r>
            <w:r w:rsidRPr="00906549">
              <w:rPr>
                <w:sz w:val="18"/>
                <w:lang w:val="fr-FR"/>
              </w:rPr>
              <w:t xml:space="preserve"> des enfants roms, RD </w:t>
            </w:r>
            <w:r w:rsidRPr="00906549">
              <w:rPr>
                <w:i/>
                <w:sz w:val="18"/>
                <w:lang w:val="fr-FR"/>
              </w:rPr>
              <w:t xml:space="preserve">Zeleno vejš Serdica </w:t>
            </w:r>
          </w:p>
        </w:tc>
        <w:tc>
          <w:tcPr>
            <w:tcW w:w="669" w:type="pct"/>
          </w:tcPr>
          <w:p w:rsidR="00CB6033" w:rsidRPr="00906549" w:rsidRDefault="00CB6033" w:rsidP="00C665FE">
            <w:pPr>
              <w:suppressAutoHyphens w:val="0"/>
              <w:spacing w:before="40" w:after="40" w:line="220" w:lineRule="exact"/>
              <w:jc w:val="right"/>
              <w:rPr>
                <w:sz w:val="18"/>
                <w:lang w:val="fr-FR"/>
              </w:rPr>
            </w:pPr>
            <w:r w:rsidRPr="00906549">
              <w:rPr>
                <w:sz w:val="18"/>
                <w:lang w:val="fr-FR"/>
              </w:rPr>
              <w:t>709,39</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 xml:space="preserve">Souvenirs du vieil artisanat rom, RD </w:t>
            </w:r>
            <w:r w:rsidRPr="00906549">
              <w:rPr>
                <w:i/>
                <w:sz w:val="18"/>
                <w:lang w:val="fr-FR"/>
              </w:rPr>
              <w:t>Veverica na veji Dobrovnik</w:t>
            </w:r>
          </w:p>
        </w:tc>
        <w:tc>
          <w:tcPr>
            <w:tcW w:w="669" w:type="pct"/>
          </w:tcPr>
          <w:p w:rsidR="00CB6033" w:rsidRPr="00906549" w:rsidRDefault="00CB6033" w:rsidP="00C665FE">
            <w:pPr>
              <w:suppressAutoHyphens w:val="0"/>
              <w:spacing w:before="40" w:after="40" w:line="220" w:lineRule="exact"/>
              <w:jc w:val="right"/>
              <w:rPr>
                <w:sz w:val="18"/>
                <w:lang w:val="fr-FR"/>
              </w:rPr>
            </w:pPr>
            <w:r w:rsidRPr="00906549">
              <w:rPr>
                <w:sz w:val="18"/>
                <w:lang w:val="fr-FR"/>
              </w:rPr>
              <w:t>625,93</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tcBorders>
              <w:bottom w:val="nil"/>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Formation et activités avec l</w:t>
            </w:r>
            <w:r w:rsidR="00B35AC9" w:rsidRPr="00906549">
              <w:rPr>
                <w:sz w:val="18"/>
                <w:lang w:val="fr-FR"/>
              </w:rPr>
              <w:t>’</w:t>
            </w:r>
            <w:r w:rsidRPr="00906549">
              <w:rPr>
                <w:sz w:val="18"/>
                <w:lang w:val="fr-FR"/>
              </w:rPr>
              <w:t xml:space="preserve">animateur, RD </w:t>
            </w:r>
            <w:r w:rsidRPr="00906549">
              <w:rPr>
                <w:i/>
                <w:sz w:val="18"/>
                <w:lang w:val="fr-FR"/>
              </w:rPr>
              <w:t xml:space="preserve">Romano vozo Velenje </w:t>
            </w:r>
          </w:p>
        </w:tc>
        <w:tc>
          <w:tcPr>
            <w:tcW w:w="669" w:type="pct"/>
            <w:tcBorders>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500,75</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tcBorders>
              <w:top w:val="nil"/>
              <w:bottom w:val="nil"/>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Atelier de recherches sur les mots de la langue rom, RD </w:t>
            </w:r>
            <w:r w:rsidRPr="00906549">
              <w:rPr>
                <w:i/>
                <w:sz w:val="18"/>
                <w:lang w:val="fr-FR"/>
              </w:rPr>
              <w:t>Romano vozo Velenje</w:t>
            </w:r>
          </w:p>
        </w:tc>
        <w:tc>
          <w:tcPr>
            <w:tcW w:w="669" w:type="pct"/>
            <w:tcBorders>
              <w:top w:val="nil"/>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625,93</w:t>
            </w:r>
          </w:p>
        </w:tc>
      </w:tr>
      <w:tr w:rsidR="00CB6033" w:rsidRPr="00906549">
        <w:trPr>
          <w:jc w:val="center"/>
        </w:trPr>
        <w:tc>
          <w:tcPr>
            <w:tcW w:w="1564" w:type="pct"/>
            <w:vMerge/>
            <w:tcBorders>
              <w:top w:val="nil"/>
              <w:bottom w:val="nil"/>
            </w:tcBorders>
            <w:vAlign w:val="bottom"/>
          </w:tcPr>
          <w:p w:rsidR="00CB6033" w:rsidRPr="00906549" w:rsidRDefault="00CB6033" w:rsidP="004A7F94">
            <w:pPr>
              <w:suppressAutoHyphens w:val="0"/>
              <w:spacing w:before="40" w:after="40" w:line="220" w:lineRule="exact"/>
              <w:rPr>
                <w:sz w:val="18"/>
                <w:lang w:val="fr-FR"/>
              </w:rPr>
            </w:pPr>
          </w:p>
        </w:tc>
        <w:tc>
          <w:tcPr>
            <w:tcW w:w="2767" w:type="pct"/>
            <w:tcBorders>
              <w:top w:val="nil"/>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 xml:space="preserve">Les </w:t>
            </w:r>
            <w:r w:rsidR="00FB3C6E" w:rsidRPr="00906549">
              <w:rPr>
                <w:sz w:val="18"/>
                <w:lang w:val="fr-FR"/>
              </w:rPr>
              <w:t>R</w:t>
            </w:r>
            <w:r w:rsidRPr="00906549">
              <w:rPr>
                <w:sz w:val="18"/>
                <w:lang w:val="fr-FR"/>
              </w:rPr>
              <w:t xml:space="preserve">oms à travers le langage, RD </w:t>
            </w:r>
            <w:r w:rsidRPr="00906549">
              <w:rPr>
                <w:i/>
                <w:sz w:val="18"/>
                <w:lang w:val="fr-FR"/>
              </w:rPr>
              <w:t>Rom Črnomelj</w:t>
            </w:r>
          </w:p>
        </w:tc>
        <w:tc>
          <w:tcPr>
            <w:tcW w:w="669" w:type="pct"/>
            <w:tcBorders>
              <w:top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1</w:t>
            </w:r>
            <w:r w:rsidR="000754CE" w:rsidRPr="00906549">
              <w:rPr>
                <w:sz w:val="18"/>
                <w:lang w:val="fr-FR"/>
              </w:rPr>
              <w:t> </w:t>
            </w:r>
            <w:r w:rsidRPr="00906549">
              <w:rPr>
                <w:sz w:val="18"/>
                <w:lang w:val="fr-FR"/>
              </w:rPr>
              <w:t>961,27</w:t>
            </w:r>
          </w:p>
        </w:tc>
      </w:tr>
      <w:tr w:rsidR="00CB6033" w:rsidRPr="00906549">
        <w:trPr>
          <w:jc w:val="center"/>
        </w:trPr>
        <w:tc>
          <w:tcPr>
            <w:tcW w:w="1564" w:type="pct"/>
            <w:tcBorders>
              <w:top w:val="nil"/>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pour le développement </w:t>
            </w:r>
            <w:r w:rsidR="00977F27" w:rsidRPr="00906549">
              <w:rPr>
                <w:sz w:val="18"/>
                <w:lang w:val="fr-FR"/>
              </w:rPr>
              <w:br/>
            </w:r>
            <w:r w:rsidRPr="00906549">
              <w:rPr>
                <w:sz w:val="18"/>
                <w:lang w:val="fr-FR"/>
              </w:rPr>
              <w:t>du travail bénévole Novo mesto</w:t>
            </w:r>
          </w:p>
        </w:tc>
        <w:tc>
          <w:tcPr>
            <w:tcW w:w="2767" w:type="pct"/>
            <w:tcBorders>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 xml:space="preserve">Événements SKUPA </w:t>
            </w:r>
          </w:p>
        </w:tc>
        <w:tc>
          <w:tcPr>
            <w:tcW w:w="669" w:type="pct"/>
            <w:tcBorders>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1</w:t>
            </w:r>
            <w:r w:rsidR="000754CE" w:rsidRPr="00906549">
              <w:rPr>
                <w:sz w:val="18"/>
                <w:lang w:val="fr-FR"/>
              </w:rPr>
              <w:t> </w:t>
            </w:r>
            <w:r w:rsidRPr="00906549">
              <w:rPr>
                <w:sz w:val="18"/>
                <w:lang w:val="fr-FR"/>
              </w:rPr>
              <w:t>669,17</w:t>
            </w:r>
          </w:p>
        </w:tc>
      </w:tr>
      <w:tr w:rsidR="00CB6033" w:rsidRPr="00906549">
        <w:trPr>
          <w:jc w:val="center"/>
        </w:trPr>
        <w:tc>
          <w:tcPr>
            <w:tcW w:w="1564" w:type="pct"/>
            <w:tcBorders>
              <w:top w:val="nil"/>
              <w:bottom w:val="single" w:sz="4" w:space="0" w:color="auto"/>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Maison d</w:t>
            </w:r>
            <w:r w:rsidR="00B35AC9" w:rsidRPr="00906549">
              <w:rPr>
                <w:sz w:val="18"/>
                <w:lang w:val="fr-FR"/>
              </w:rPr>
              <w:t>’</w:t>
            </w:r>
            <w:r w:rsidRPr="00906549">
              <w:rPr>
                <w:sz w:val="18"/>
                <w:lang w:val="fr-FR"/>
              </w:rPr>
              <w:t>édition Goga</w:t>
            </w:r>
          </w:p>
        </w:tc>
        <w:tc>
          <w:tcPr>
            <w:tcW w:w="2767" w:type="pct"/>
            <w:tcBorders>
              <w:top w:val="nil"/>
              <w:bottom w:val="single" w:sz="4" w:space="0" w:color="auto"/>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Contes de fées rom</w:t>
            </w:r>
            <w:r w:rsidR="00FB3C6E" w:rsidRPr="00906549">
              <w:rPr>
                <w:sz w:val="18"/>
                <w:lang w:val="fr-FR"/>
              </w:rPr>
              <w:t>s</w:t>
            </w:r>
            <w:r w:rsidRPr="00906549">
              <w:rPr>
                <w:sz w:val="18"/>
                <w:lang w:val="fr-FR"/>
              </w:rPr>
              <w:t xml:space="preserve"> </w:t>
            </w:r>
            <w:r w:rsidR="00087B92" w:rsidRPr="00906549">
              <w:rPr>
                <w:sz w:val="18"/>
                <w:szCs w:val="24"/>
                <w:lang w:val="fr-FR"/>
              </w:rPr>
              <w:t>–</w:t>
            </w:r>
            <w:r w:rsidRPr="00906549">
              <w:rPr>
                <w:sz w:val="18"/>
                <w:lang w:val="fr-FR"/>
              </w:rPr>
              <w:t xml:space="preserve"> dernière partie</w:t>
            </w:r>
          </w:p>
        </w:tc>
        <w:tc>
          <w:tcPr>
            <w:tcW w:w="669" w:type="pct"/>
            <w:tcBorders>
              <w:top w:val="nil"/>
              <w:bottom w:val="single" w:sz="4" w:space="0" w:color="auto"/>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3</w:t>
            </w:r>
            <w:r w:rsidR="000754CE" w:rsidRPr="00906549">
              <w:rPr>
                <w:sz w:val="18"/>
                <w:lang w:val="fr-FR"/>
              </w:rPr>
              <w:t> </w:t>
            </w:r>
            <w:r w:rsidRPr="00906549">
              <w:rPr>
                <w:sz w:val="18"/>
                <w:lang w:val="fr-FR"/>
              </w:rPr>
              <w:t>964,27</w:t>
            </w:r>
          </w:p>
        </w:tc>
      </w:tr>
      <w:tr w:rsidR="00CB6033" w:rsidRPr="00906549">
        <w:trPr>
          <w:jc w:val="center"/>
        </w:trPr>
        <w:tc>
          <w:tcPr>
            <w:tcW w:w="4331" w:type="pct"/>
            <w:gridSpan w:val="2"/>
            <w:tcBorders>
              <w:top w:val="single" w:sz="4" w:space="0" w:color="auto"/>
              <w:bottom w:val="single" w:sz="4" w:space="0" w:color="auto"/>
            </w:tcBorders>
            <w:vAlign w:val="bottom"/>
          </w:tcPr>
          <w:p w:rsidR="00CB6033" w:rsidRPr="00906549" w:rsidRDefault="00CB6033" w:rsidP="004A7F94">
            <w:pPr>
              <w:suppressAutoHyphens w:val="0"/>
              <w:spacing w:before="80" w:after="80" w:line="220" w:lineRule="exact"/>
              <w:ind w:left="284"/>
              <w:rPr>
                <w:b/>
                <w:sz w:val="18"/>
                <w:lang w:val="fr-FR"/>
              </w:rPr>
            </w:pPr>
            <w:r w:rsidRPr="00906549">
              <w:rPr>
                <w:b/>
                <w:sz w:val="18"/>
                <w:lang w:val="fr-FR"/>
              </w:rPr>
              <w:t>Total</w:t>
            </w:r>
          </w:p>
        </w:tc>
        <w:tc>
          <w:tcPr>
            <w:tcW w:w="669" w:type="pct"/>
            <w:tcBorders>
              <w:top w:val="single" w:sz="4" w:space="0" w:color="auto"/>
              <w:bottom w:val="single" w:sz="4" w:space="0" w:color="auto"/>
            </w:tcBorders>
            <w:vAlign w:val="bottom"/>
          </w:tcPr>
          <w:p w:rsidR="00CB6033" w:rsidRPr="00906549" w:rsidRDefault="00CB6033" w:rsidP="004A7F94">
            <w:pPr>
              <w:suppressAutoHyphens w:val="0"/>
              <w:spacing w:before="80" w:after="80" w:line="220" w:lineRule="exact"/>
              <w:jc w:val="right"/>
              <w:rPr>
                <w:b/>
                <w:sz w:val="18"/>
                <w:lang w:val="fr-FR"/>
              </w:rPr>
            </w:pPr>
            <w:r w:rsidRPr="00906549">
              <w:rPr>
                <w:b/>
                <w:sz w:val="18"/>
                <w:lang w:val="fr-FR"/>
              </w:rPr>
              <w:t>16</w:t>
            </w:r>
            <w:r w:rsidR="000754CE" w:rsidRPr="00906549">
              <w:rPr>
                <w:b/>
                <w:sz w:val="18"/>
                <w:lang w:val="fr-FR"/>
              </w:rPr>
              <w:t> </w:t>
            </w:r>
            <w:r w:rsidRPr="00906549">
              <w:rPr>
                <w:b/>
                <w:sz w:val="18"/>
                <w:lang w:val="fr-FR"/>
              </w:rPr>
              <w:t>566,45</w:t>
            </w:r>
          </w:p>
        </w:tc>
      </w:tr>
      <w:tr w:rsidR="00CB6033" w:rsidRPr="00906549">
        <w:trPr>
          <w:jc w:val="center"/>
        </w:trPr>
        <w:tc>
          <w:tcPr>
            <w:tcW w:w="4331" w:type="pct"/>
            <w:gridSpan w:val="2"/>
            <w:tcBorders>
              <w:top w:val="single" w:sz="4" w:space="0" w:color="auto"/>
              <w:bottom w:val="single" w:sz="12" w:space="0" w:color="auto"/>
            </w:tcBorders>
            <w:vAlign w:val="bottom"/>
          </w:tcPr>
          <w:p w:rsidR="00CB6033" w:rsidRPr="00906549" w:rsidRDefault="00CB6033" w:rsidP="004A7F94">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669" w:type="pct"/>
            <w:tcBorders>
              <w:top w:val="single" w:sz="4" w:space="0" w:color="auto"/>
              <w:bottom w:val="single" w:sz="12" w:space="0" w:color="auto"/>
            </w:tcBorders>
            <w:vAlign w:val="bottom"/>
          </w:tcPr>
          <w:p w:rsidR="00CB6033" w:rsidRPr="00906549" w:rsidRDefault="00CB6033" w:rsidP="004A7F94">
            <w:pPr>
              <w:suppressAutoHyphens w:val="0"/>
              <w:spacing w:before="40" w:after="40" w:line="220" w:lineRule="exact"/>
              <w:jc w:val="right"/>
              <w:rPr>
                <w:sz w:val="18"/>
                <w:lang w:val="fr-FR"/>
              </w:rPr>
            </w:pPr>
            <w:r w:rsidRPr="00906549">
              <w:rPr>
                <w:sz w:val="18"/>
                <w:lang w:val="fr-FR"/>
              </w:rPr>
              <w:t>17,69</w:t>
            </w:r>
          </w:p>
        </w:tc>
      </w:tr>
    </w:tbl>
    <w:p w:rsidR="00CB6033" w:rsidRPr="00906549" w:rsidRDefault="00CB6033" w:rsidP="00C665FE">
      <w:pPr>
        <w:spacing w:before="120" w:after="240"/>
        <w:ind w:firstLine="170"/>
        <w:rPr>
          <w:lang w:val="fr-FR"/>
        </w:rPr>
      </w:pPr>
      <w:r w:rsidRPr="00906549">
        <w:rPr>
          <w:sz w:val="18"/>
          <w:lang w:val="fr-FR"/>
        </w:rPr>
        <w:t>Activités de loisirs</w:t>
      </w:r>
      <w:r w:rsidR="0016134F" w:rsidRPr="00906549">
        <w:rPr>
          <w:sz w:val="18"/>
          <w:lang w:val="fr-FR"/>
        </w:rPr>
        <w:t>:</w:t>
      </w:r>
      <w:r w:rsidRPr="00906549">
        <w:rPr>
          <w:sz w:val="18"/>
          <w:lang w:val="fr-FR"/>
        </w:rPr>
        <w:t xml:space="preserve"> 1 projet.</w:t>
      </w:r>
      <w:r w:rsidR="000754CE" w:rsidRPr="00906549">
        <w:rPr>
          <w:sz w:val="18"/>
          <w:lang w:val="fr-FR"/>
        </w:rPr>
        <w:t xml:space="preserve"> </w:t>
      </w:r>
      <w:r w:rsidRPr="00906549">
        <w:rPr>
          <w:sz w:val="18"/>
          <w:lang w:val="fr-FR"/>
        </w:rPr>
        <w:t>Activités éducatives</w:t>
      </w:r>
      <w:r w:rsidR="0016134F" w:rsidRPr="00906549">
        <w:rPr>
          <w:sz w:val="18"/>
          <w:lang w:val="fr-FR"/>
        </w:rPr>
        <w:t>:</w:t>
      </w:r>
      <w:r w:rsidRPr="00906549">
        <w:rPr>
          <w:sz w:val="18"/>
          <w:lang w:val="fr-FR"/>
        </w:rPr>
        <w:t xml:space="preserve"> 6 projets.</w:t>
      </w:r>
      <w:r w:rsidR="000754CE" w:rsidRPr="00906549">
        <w:rPr>
          <w:sz w:val="18"/>
          <w:lang w:val="fr-FR"/>
        </w:rPr>
        <w:t xml:space="preserve"> </w:t>
      </w:r>
      <w:r w:rsidRPr="00906549">
        <w:rPr>
          <w:sz w:val="18"/>
          <w:lang w:val="fr-FR"/>
        </w:rPr>
        <w:t>Activités culturelles</w:t>
      </w:r>
      <w:r w:rsidR="0016134F" w:rsidRPr="00906549">
        <w:rPr>
          <w:sz w:val="18"/>
          <w:lang w:val="fr-FR"/>
        </w:rPr>
        <w:t>:</w:t>
      </w:r>
      <w:r w:rsidRPr="00906549">
        <w:rPr>
          <w:sz w:val="18"/>
          <w:lang w:val="fr-FR"/>
        </w:rPr>
        <w:t xml:space="preserve"> 2 projets.</w:t>
      </w:r>
    </w:p>
    <w:p w:rsidR="00CB6033" w:rsidRPr="00906549" w:rsidRDefault="00CB6033" w:rsidP="00E52712">
      <w:pPr>
        <w:pStyle w:val="H23G"/>
        <w:rPr>
          <w:lang w:val="fr-FR"/>
        </w:rPr>
      </w:pPr>
      <w:r w:rsidRPr="00906549">
        <w:rPr>
          <w:lang w:val="fr-FR"/>
        </w:rPr>
        <w:tab/>
      </w:r>
      <w:r w:rsidRPr="00906549">
        <w:rPr>
          <w:lang w:val="fr-FR"/>
        </w:rPr>
        <w:tab/>
        <w:t>2006</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29"/>
        <w:gridCol w:w="5352"/>
        <w:gridCol w:w="1258"/>
      </w:tblGrid>
      <w:tr w:rsidR="00CB6033" w:rsidRPr="00906549">
        <w:tblPrEx>
          <w:tblCellMar>
            <w:top w:w="0" w:type="dxa"/>
            <w:bottom w:w="0" w:type="dxa"/>
          </w:tblCellMar>
        </w:tblPrEx>
        <w:trPr>
          <w:tblHeader/>
          <w:jc w:val="center"/>
        </w:trPr>
        <w:tc>
          <w:tcPr>
            <w:tcW w:w="2742" w:type="dxa"/>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rPr>
                <w:i/>
                <w:sz w:val="16"/>
                <w:lang w:val="fr-FR"/>
              </w:rPr>
            </w:pPr>
            <w:r w:rsidRPr="00906549">
              <w:rPr>
                <w:i/>
                <w:sz w:val="16"/>
                <w:lang w:val="fr-FR"/>
              </w:rPr>
              <w:t>Promoteur du projet</w:t>
            </w:r>
          </w:p>
        </w:tc>
        <w:tc>
          <w:tcPr>
            <w:tcW w:w="4846" w:type="dxa"/>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rPr>
                <w:i/>
                <w:sz w:val="16"/>
                <w:lang w:val="fr-FR"/>
              </w:rPr>
            </w:pPr>
            <w:r w:rsidRPr="00906549">
              <w:rPr>
                <w:i/>
                <w:sz w:val="16"/>
                <w:lang w:val="fr-FR"/>
              </w:rPr>
              <w:t>Intitulé du projet</w:t>
            </w:r>
          </w:p>
        </w:tc>
        <w:tc>
          <w:tcPr>
            <w:tcW w:w="1139" w:type="dxa"/>
            <w:tcBorders>
              <w:top w:val="single" w:sz="4" w:space="0" w:color="auto"/>
              <w:bottom w:val="single" w:sz="12" w:space="0" w:color="auto"/>
            </w:tcBorders>
            <w:vAlign w:val="bottom"/>
          </w:tcPr>
          <w:p w:rsidR="00CB6033" w:rsidRPr="00906549" w:rsidRDefault="00CB6033" w:rsidP="004A7F94">
            <w:pPr>
              <w:suppressAutoHyphens w:val="0"/>
              <w:spacing w:before="80" w:after="80" w:line="200" w:lineRule="exact"/>
              <w:jc w:val="right"/>
              <w:rPr>
                <w:i/>
                <w:sz w:val="16"/>
                <w:lang w:val="fr-FR"/>
              </w:rPr>
            </w:pPr>
            <w:r w:rsidRPr="00906549">
              <w:rPr>
                <w:i/>
                <w:sz w:val="16"/>
                <w:lang w:val="fr-FR"/>
              </w:rPr>
              <w:t xml:space="preserve">Approuvé </w:t>
            </w:r>
            <w:r w:rsidR="00C665FE" w:rsidRPr="00906549">
              <w:rPr>
                <w:i/>
                <w:sz w:val="16"/>
                <w:lang w:val="fr-FR"/>
              </w:rPr>
              <w:br/>
            </w:r>
            <w:r w:rsidRPr="00906549">
              <w:rPr>
                <w:i/>
                <w:sz w:val="16"/>
                <w:lang w:val="fr-FR"/>
              </w:rPr>
              <w:t>en euros</w:t>
            </w:r>
          </w:p>
        </w:tc>
      </w:tr>
      <w:tr w:rsidR="00CB6033" w:rsidRPr="00906549">
        <w:tblPrEx>
          <w:tblCellMar>
            <w:top w:w="0" w:type="dxa"/>
            <w:bottom w:w="0" w:type="dxa"/>
          </w:tblCellMar>
        </w:tblPrEx>
        <w:trPr>
          <w:jc w:val="center"/>
        </w:trPr>
        <w:tc>
          <w:tcPr>
            <w:tcW w:w="2742" w:type="dxa"/>
            <w:tcBorders>
              <w:top w:val="single" w:sz="12" w:space="0" w:color="auto"/>
            </w:tcBorders>
          </w:tcPr>
          <w:p w:rsidR="00CB6033" w:rsidRPr="00906549" w:rsidRDefault="00CB6033" w:rsidP="004A7F94">
            <w:pPr>
              <w:suppressAutoHyphens w:val="0"/>
              <w:spacing w:before="40" w:after="40" w:line="220" w:lineRule="exact"/>
              <w:rPr>
                <w:sz w:val="18"/>
                <w:lang w:val="fr-FR"/>
              </w:rPr>
            </w:pPr>
            <w:r w:rsidRPr="00906549">
              <w:rPr>
                <w:sz w:val="18"/>
                <w:lang w:val="fr-FR"/>
              </w:rPr>
              <w:t>Maison d</w:t>
            </w:r>
            <w:r w:rsidR="00B35AC9" w:rsidRPr="00906549">
              <w:rPr>
                <w:sz w:val="18"/>
                <w:lang w:val="fr-FR"/>
              </w:rPr>
              <w:t>’</w:t>
            </w:r>
            <w:r w:rsidRPr="00906549">
              <w:rPr>
                <w:sz w:val="18"/>
                <w:lang w:val="fr-FR"/>
              </w:rPr>
              <w:t xml:space="preserve">édition Karantanija </w:t>
            </w:r>
          </w:p>
        </w:tc>
        <w:tc>
          <w:tcPr>
            <w:tcW w:w="4846" w:type="dxa"/>
            <w:tcBorders>
              <w:top w:val="single" w:sz="12" w:space="0" w:color="auto"/>
            </w:tcBorders>
          </w:tcPr>
          <w:p w:rsidR="00CB6033" w:rsidRPr="00906549" w:rsidRDefault="00CB6033" w:rsidP="004A7F94">
            <w:pPr>
              <w:suppressAutoHyphens w:val="0"/>
              <w:spacing w:before="40" w:after="40" w:line="220" w:lineRule="exact"/>
              <w:rPr>
                <w:sz w:val="18"/>
                <w:lang w:val="fr-FR"/>
              </w:rPr>
            </w:pPr>
            <w:r w:rsidRPr="00906549">
              <w:rPr>
                <w:sz w:val="18"/>
                <w:lang w:val="fr-FR"/>
              </w:rPr>
              <w:t>Traduction en langue rom de la poésie de Prešeren</w:t>
            </w:r>
          </w:p>
        </w:tc>
        <w:tc>
          <w:tcPr>
            <w:tcW w:w="1139" w:type="dxa"/>
            <w:tcBorders>
              <w:top w:val="single" w:sz="12" w:space="0" w:color="auto"/>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2 503,76</w:t>
            </w:r>
          </w:p>
        </w:tc>
      </w:tr>
      <w:tr w:rsidR="00CB6033" w:rsidRPr="00906549">
        <w:tblPrEx>
          <w:tblCellMar>
            <w:top w:w="0" w:type="dxa"/>
            <w:bottom w:w="0" w:type="dxa"/>
          </w:tblCellMar>
        </w:tblPrEx>
        <w:trPr>
          <w:jc w:val="center"/>
        </w:trPr>
        <w:tc>
          <w:tcPr>
            <w:tcW w:w="2742" w:type="dxa"/>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4846" w:type="dxa"/>
          </w:tcPr>
          <w:p w:rsidR="00CB6033" w:rsidRPr="00906549" w:rsidRDefault="00CB6033" w:rsidP="004A7F94">
            <w:pPr>
              <w:suppressAutoHyphens w:val="0"/>
              <w:spacing w:before="40" w:after="40" w:line="220" w:lineRule="exact"/>
              <w:rPr>
                <w:sz w:val="18"/>
                <w:lang w:val="fr-FR"/>
              </w:rPr>
            </w:pPr>
            <w:r w:rsidRPr="00906549">
              <w:rPr>
                <w:sz w:val="18"/>
                <w:lang w:val="fr-FR"/>
              </w:rPr>
              <w:t>Rencontres entre les enfants roms des écoles primaire portant sur des thèmes culturels</w:t>
            </w:r>
          </w:p>
        </w:tc>
        <w:tc>
          <w:tcPr>
            <w:tcW w:w="1139"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625,94</w:t>
            </w:r>
          </w:p>
        </w:tc>
      </w:tr>
      <w:tr w:rsidR="00CB6033" w:rsidRPr="00906549">
        <w:tblPrEx>
          <w:tblCellMar>
            <w:top w:w="0" w:type="dxa"/>
            <w:bottom w:w="0" w:type="dxa"/>
          </w:tblCellMar>
        </w:tblPrEx>
        <w:trPr>
          <w:jc w:val="center"/>
        </w:trPr>
        <w:tc>
          <w:tcPr>
            <w:tcW w:w="2742" w:type="dxa"/>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Ro</w:t>
            </w:r>
            <w:r w:rsidRPr="00906549">
              <w:rPr>
                <w:sz w:val="18"/>
                <w:lang w:val="fr-FR"/>
              </w:rPr>
              <w:t>ms de Slovénie</w:t>
            </w:r>
          </w:p>
        </w:tc>
        <w:tc>
          <w:tcPr>
            <w:tcW w:w="4846" w:type="dxa"/>
          </w:tcPr>
          <w:p w:rsidR="00CB6033" w:rsidRPr="00906549" w:rsidRDefault="00CB6033" w:rsidP="004A7F94">
            <w:pPr>
              <w:suppressAutoHyphens w:val="0"/>
              <w:spacing w:before="40" w:after="40" w:line="220" w:lineRule="exact"/>
              <w:rPr>
                <w:sz w:val="18"/>
                <w:lang w:val="fr-FR"/>
              </w:rPr>
            </w:pPr>
            <w:r w:rsidRPr="00906549">
              <w:rPr>
                <w:sz w:val="18"/>
                <w:lang w:val="fr-FR"/>
              </w:rPr>
              <w:t>Coûts salariaux de l</w:t>
            </w:r>
            <w:r w:rsidR="00B35AC9" w:rsidRPr="00906549">
              <w:rPr>
                <w:sz w:val="18"/>
                <w:lang w:val="fr-FR"/>
              </w:rPr>
              <w:t>’</w:t>
            </w:r>
            <w:r w:rsidRPr="00906549">
              <w:rPr>
                <w:sz w:val="18"/>
                <w:lang w:val="fr-FR"/>
              </w:rPr>
              <w:t xml:space="preserve">animateur culturel </w:t>
            </w:r>
          </w:p>
        </w:tc>
        <w:tc>
          <w:tcPr>
            <w:tcW w:w="1139"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3 505,26</w:t>
            </w:r>
          </w:p>
        </w:tc>
      </w:tr>
      <w:tr w:rsidR="00CB6033" w:rsidRPr="00906549">
        <w:tblPrEx>
          <w:tblCellMar>
            <w:top w:w="0" w:type="dxa"/>
            <w:bottom w:w="0" w:type="dxa"/>
          </w:tblCellMar>
        </w:tblPrEx>
        <w:trPr>
          <w:jc w:val="center"/>
        </w:trPr>
        <w:tc>
          <w:tcPr>
            <w:tcW w:w="2742" w:type="dxa"/>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412AFD" w:rsidRPr="00906549">
              <w:rPr>
                <w:sz w:val="18"/>
                <w:lang w:val="fr-FR"/>
              </w:rPr>
              <w:t>R</w:t>
            </w:r>
            <w:r w:rsidRPr="00906549">
              <w:rPr>
                <w:sz w:val="18"/>
                <w:lang w:val="fr-FR"/>
              </w:rPr>
              <w:t>oms de Slovénie</w:t>
            </w:r>
          </w:p>
        </w:tc>
        <w:tc>
          <w:tcPr>
            <w:tcW w:w="4846" w:type="dxa"/>
          </w:tcPr>
          <w:p w:rsidR="00CB6033" w:rsidRPr="00906549" w:rsidRDefault="00CB6033" w:rsidP="004A7F94">
            <w:pPr>
              <w:suppressAutoHyphens w:val="0"/>
              <w:spacing w:before="40" w:after="40" w:line="220" w:lineRule="exact"/>
              <w:rPr>
                <w:sz w:val="18"/>
                <w:lang w:val="fr-FR"/>
              </w:rPr>
            </w:pPr>
            <w:r w:rsidRPr="00906549">
              <w:rPr>
                <w:sz w:val="18"/>
                <w:lang w:val="fr-FR"/>
              </w:rPr>
              <w:t>Publication d</w:t>
            </w:r>
            <w:r w:rsidR="00B35AC9" w:rsidRPr="00906549">
              <w:rPr>
                <w:sz w:val="18"/>
                <w:lang w:val="fr-FR"/>
              </w:rPr>
              <w:t>’</w:t>
            </w:r>
            <w:r w:rsidRPr="00906549">
              <w:rPr>
                <w:sz w:val="18"/>
                <w:lang w:val="fr-FR"/>
              </w:rPr>
              <w:t>un CD comportant des contes de fées et histoires roms, RD Association rom de Murska Sobota</w:t>
            </w:r>
          </w:p>
        </w:tc>
        <w:tc>
          <w:tcPr>
            <w:tcW w:w="1139"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2 086,46</w:t>
            </w:r>
          </w:p>
        </w:tc>
      </w:tr>
      <w:tr w:rsidR="00CB6033" w:rsidRPr="00906549">
        <w:tblPrEx>
          <w:tblCellMar>
            <w:top w:w="0" w:type="dxa"/>
            <w:bottom w:w="0" w:type="dxa"/>
          </w:tblCellMar>
        </w:tblPrEx>
        <w:trPr>
          <w:jc w:val="center"/>
        </w:trPr>
        <w:tc>
          <w:tcPr>
            <w:tcW w:w="2742" w:type="dxa"/>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4846" w:type="dxa"/>
          </w:tcPr>
          <w:p w:rsidR="00CB6033" w:rsidRPr="00906549" w:rsidRDefault="00CB6033" w:rsidP="004A7F94">
            <w:pPr>
              <w:suppressAutoHyphens w:val="0"/>
              <w:spacing w:before="40" w:after="40" w:line="220" w:lineRule="exact"/>
              <w:rPr>
                <w:sz w:val="18"/>
                <w:lang w:val="fr-FR"/>
              </w:rPr>
            </w:pPr>
            <w:r w:rsidRPr="00906549">
              <w:rPr>
                <w:sz w:val="18"/>
                <w:lang w:val="fr-FR"/>
              </w:rPr>
              <w:t>Créations manuelles à base d</w:t>
            </w:r>
            <w:r w:rsidR="00B35AC9" w:rsidRPr="00906549">
              <w:rPr>
                <w:sz w:val="18"/>
                <w:lang w:val="fr-FR"/>
              </w:rPr>
              <w:t>’</w:t>
            </w:r>
            <w:r w:rsidR="00F459FE" w:rsidRPr="00906549">
              <w:rPr>
                <w:sz w:val="18"/>
                <w:lang w:val="fr-FR"/>
              </w:rPr>
              <w:t>argile</w:t>
            </w:r>
            <w:r w:rsidRPr="00906549">
              <w:rPr>
                <w:sz w:val="18"/>
                <w:lang w:val="fr-FR"/>
              </w:rPr>
              <w:t>/</w:t>
            </w:r>
            <w:r w:rsidRPr="00906549">
              <w:rPr>
                <w:i/>
                <w:sz w:val="18"/>
                <w:lang w:val="fr-FR"/>
              </w:rPr>
              <w:t xml:space="preserve">Ukrausime čikune khore Kreativ ujjak az agyagban </w:t>
            </w:r>
            <w:r w:rsidRPr="00906549">
              <w:rPr>
                <w:sz w:val="18"/>
                <w:lang w:val="fr-FR"/>
              </w:rPr>
              <w:t>RD Dobrovnik</w:t>
            </w:r>
          </w:p>
        </w:tc>
        <w:tc>
          <w:tcPr>
            <w:tcW w:w="1139"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1 669,17</w:t>
            </w:r>
          </w:p>
        </w:tc>
      </w:tr>
      <w:tr w:rsidR="00CB6033" w:rsidRPr="00906549">
        <w:tblPrEx>
          <w:tblCellMar>
            <w:top w:w="0" w:type="dxa"/>
            <w:bottom w:w="0" w:type="dxa"/>
          </w:tblCellMar>
        </w:tblPrEx>
        <w:trPr>
          <w:jc w:val="center"/>
        </w:trPr>
        <w:tc>
          <w:tcPr>
            <w:tcW w:w="2742" w:type="dxa"/>
          </w:tcPr>
          <w:p w:rsidR="00CB6033" w:rsidRPr="00906549" w:rsidRDefault="00CB6033" w:rsidP="004A7F94">
            <w:pPr>
              <w:suppressAutoHyphens w:val="0"/>
              <w:spacing w:before="40" w:after="40" w:line="220" w:lineRule="exact"/>
              <w:rPr>
                <w:sz w:val="18"/>
                <w:lang w:val="fr-FR"/>
              </w:rPr>
            </w:pPr>
            <w:r w:rsidRPr="00906549">
              <w:rPr>
                <w:sz w:val="18"/>
                <w:lang w:val="fr-FR"/>
              </w:rPr>
              <w:t>Association rom Amala</w:t>
            </w:r>
          </w:p>
        </w:tc>
        <w:tc>
          <w:tcPr>
            <w:tcW w:w="4846" w:type="dxa"/>
          </w:tcPr>
          <w:p w:rsidR="00CB6033" w:rsidRPr="00906549" w:rsidRDefault="00CB6033" w:rsidP="004A7F94">
            <w:pPr>
              <w:suppressAutoHyphens w:val="0"/>
              <w:spacing w:before="40" w:after="40" w:line="220" w:lineRule="exact"/>
              <w:rPr>
                <w:sz w:val="18"/>
                <w:lang w:val="fr-FR"/>
              </w:rPr>
            </w:pPr>
            <w:r w:rsidRPr="00906549">
              <w:rPr>
                <w:sz w:val="18"/>
                <w:lang w:val="fr-FR"/>
              </w:rPr>
              <w:t>Ateliers musicaux au profit des enfants roms</w:t>
            </w:r>
          </w:p>
        </w:tc>
        <w:tc>
          <w:tcPr>
            <w:tcW w:w="1139"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6 422,13</w:t>
            </w:r>
          </w:p>
        </w:tc>
      </w:tr>
      <w:tr w:rsidR="00CB6033" w:rsidRPr="00906549">
        <w:tblPrEx>
          <w:tblCellMar>
            <w:top w:w="0" w:type="dxa"/>
            <w:bottom w:w="0" w:type="dxa"/>
          </w:tblCellMar>
        </w:tblPrEx>
        <w:trPr>
          <w:jc w:val="center"/>
        </w:trPr>
        <w:tc>
          <w:tcPr>
            <w:tcW w:w="2742" w:type="dxa"/>
            <w:tcBorders>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Association rom Amala</w:t>
            </w:r>
          </w:p>
        </w:tc>
        <w:tc>
          <w:tcPr>
            <w:tcW w:w="4846" w:type="dxa"/>
            <w:tcBorders>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Publication du tome II de l</w:t>
            </w:r>
            <w:r w:rsidR="00B35AC9" w:rsidRPr="00906549">
              <w:rPr>
                <w:sz w:val="18"/>
                <w:lang w:val="fr-FR"/>
              </w:rPr>
              <w:t>’</w:t>
            </w:r>
            <w:r w:rsidRPr="00906549">
              <w:rPr>
                <w:sz w:val="18"/>
                <w:lang w:val="fr-FR"/>
              </w:rPr>
              <w:t xml:space="preserve">ouvrage </w:t>
            </w:r>
            <w:r w:rsidR="00F459FE" w:rsidRPr="00906549">
              <w:rPr>
                <w:sz w:val="18"/>
                <w:lang w:val="fr-FR"/>
              </w:rPr>
              <w:t>«</w:t>
            </w:r>
            <w:r w:rsidRPr="00906549">
              <w:rPr>
                <w:sz w:val="18"/>
                <w:lang w:val="fr-FR"/>
              </w:rPr>
              <w:t>Les enfants chantent avec nous</w:t>
            </w:r>
            <w:r w:rsidR="00CC1830" w:rsidRPr="00906549">
              <w:rPr>
                <w:sz w:val="18"/>
                <w:lang w:val="fr-FR"/>
              </w:rPr>
              <w:t>»</w:t>
            </w:r>
            <w:r w:rsidRPr="00906549">
              <w:rPr>
                <w:sz w:val="18"/>
                <w:lang w:val="fr-FR"/>
              </w:rPr>
              <w:t xml:space="preserve"> </w:t>
            </w:r>
          </w:p>
        </w:tc>
        <w:tc>
          <w:tcPr>
            <w:tcW w:w="1139" w:type="dxa"/>
            <w:tcBorders>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3 755,63</w:t>
            </w:r>
          </w:p>
        </w:tc>
      </w:tr>
      <w:tr w:rsidR="00CB6033" w:rsidRPr="00906549">
        <w:tblPrEx>
          <w:tblCellMar>
            <w:top w:w="0" w:type="dxa"/>
            <w:bottom w:w="0" w:type="dxa"/>
          </w:tblCellMar>
        </w:tblPrEx>
        <w:trPr>
          <w:jc w:val="center"/>
        </w:trPr>
        <w:tc>
          <w:tcPr>
            <w:tcW w:w="2742" w:type="dxa"/>
            <w:tcBorders>
              <w:top w:val="nil"/>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4846" w:type="dxa"/>
            <w:tcBorders>
              <w:top w:val="nil"/>
              <w:bottom w:val="nil"/>
            </w:tcBorders>
          </w:tcPr>
          <w:p w:rsidR="00CB6033" w:rsidRPr="00906549" w:rsidRDefault="00CB6033" w:rsidP="004A7F94">
            <w:pPr>
              <w:suppressAutoHyphens w:val="0"/>
              <w:spacing w:before="40" w:after="40" w:line="220" w:lineRule="exact"/>
              <w:rPr>
                <w:sz w:val="18"/>
                <w:lang w:val="fr-FR"/>
              </w:rPr>
            </w:pPr>
            <w:r w:rsidRPr="00906549">
              <w:rPr>
                <w:sz w:val="18"/>
                <w:lang w:val="fr-FR"/>
              </w:rPr>
              <w:t>Publication de l</w:t>
            </w:r>
            <w:r w:rsidR="00B35AC9" w:rsidRPr="00906549">
              <w:rPr>
                <w:sz w:val="18"/>
                <w:lang w:val="fr-FR"/>
              </w:rPr>
              <w:t>’</w:t>
            </w:r>
            <w:r w:rsidRPr="00906549">
              <w:rPr>
                <w:sz w:val="18"/>
                <w:lang w:val="fr-FR"/>
              </w:rPr>
              <w:t xml:space="preserve">ouvrage </w:t>
            </w:r>
            <w:r w:rsidR="00F459FE" w:rsidRPr="00906549">
              <w:rPr>
                <w:sz w:val="18"/>
                <w:lang w:val="fr-FR"/>
              </w:rPr>
              <w:t>«</w:t>
            </w:r>
            <w:r w:rsidRPr="00906549">
              <w:rPr>
                <w:sz w:val="18"/>
                <w:lang w:val="fr-FR"/>
              </w:rPr>
              <w:t>Contes de fées et histoires populaires roms en dialecte carniolan blanc</w:t>
            </w:r>
            <w:r w:rsidR="00CC1830" w:rsidRPr="00906549">
              <w:rPr>
                <w:sz w:val="18"/>
                <w:lang w:val="fr-FR"/>
              </w:rPr>
              <w:t>»</w:t>
            </w:r>
            <w:r w:rsidRPr="00906549">
              <w:rPr>
                <w:sz w:val="18"/>
                <w:lang w:val="fr-FR"/>
              </w:rPr>
              <w:t xml:space="preserve"> RD </w:t>
            </w:r>
            <w:r w:rsidRPr="00906549">
              <w:rPr>
                <w:i/>
                <w:sz w:val="18"/>
                <w:lang w:val="fr-FR"/>
              </w:rPr>
              <w:t>Vešoro Črnomelj</w:t>
            </w:r>
          </w:p>
        </w:tc>
        <w:tc>
          <w:tcPr>
            <w:tcW w:w="1139" w:type="dxa"/>
            <w:tcBorders>
              <w:top w:val="nil"/>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3 338,34</w:t>
            </w:r>
          </w:p>
        </w:tc>
      </w:tr>
      <w:tr w:rsidR="00CB6033" w:rsidRPr="00906549">
        <w:tblPrEx>
          <w:tblCellMar>
            <w:top w:w="0" w:type="dxa"/>
            <w:bottom w:w="0" w:type="dxa"/>
          </w:tblCellMar>
        </w:tblPrEx>
        <w:trPr>
          <w:jc w:val="center"/>
        </w:trPr>
        <w:tc>
          <w:tcPr>
            <w:tcW w:w="2742" w:type="dxa"/>
            <w:tcBorders>
              <w:top w:val="nil"/>
              <w:bottom w:val="single" w:sz="4" w:space="0" w:color="auto"/>
            </w:tcBorders>
          </w:tcPr>
          <w:p w:rsidR="00CB6033" w:rsidRPr="00906549" w:rsidRDefault="00CB6033" w:rsidP="004A7F94">
            <w:pPr>
              <w:keepNext/>
              <w:keepLines/>
              <w:suppressAutoHyphens w:val="0"/>
              <w:spacing w:before="40" w:after="40" w:line="220" w:lineRule="exact"/>
              <w:rPr>
                <w:sz w:val="18"/>
                <w:lang w:val="fr-FR"/>
              </w:rPr>
            </w:pPr>
            <w:r w:rsidRPr="00906549">
              <w:rPr>
                <w:sz w:val="18"/>
                <w:lang w:val="fr-FR"/>
              </w:rPr>
              <w:t xml:space="preserve">Association pour le développement </w:t>
            </w:r>
            <w:r w:rsidR="00977F27" w:rsidRPr="00906549">
              <w:rPr>
                <w:sz w:val="18"/>
                <w:lang w:val="fr-FR"/>
              </w:rPr>
              <w:br/>
            </w:r>
            <w:r w:rsidRPr="00906549">
              <w:rPr>
                <w:sz w:val="18"/>
                <w:lang w:val="fr-FR"/>
              </w:rPr>
              <w:t>du travail bénévole Novo mesto</w:t>
            </w:r>
          </w:p>
        </w:tc>
        <w:tc>
          <w:tcPr>
            <w:tcW w:w="4846" w:type="dxa"/>
            <w:tcBorders>
              <w:top w:val="nil"/>
              <w:bottom w:val="single" w:sz="4" w:space="0" w:color="auto"/>
            </w:tcBorders>
          </w:tcPr>
          <w:p w:rsidR="00CB6033" w:rsidRPr="00906549" w:rsidRDefault="00CB6033" w:rsidP="004A7F94">
            <w:pPr>
              <w:keepNext/>
              <w:keepLines/>
              <w:suppressAutoHyphens w:val="0"/>
              <w:spacing w:before="40" w:after="40" w:line="220" w:lineRule="exact"/>
              <w:rPr>
                <w:sz w:val="18"/>
                <w:lang w:val="fr-FR"/>
              </w:rPr>
            </w:pPr>
            <w:r w:rsidRPr="00906549">
              <w:rPr>
                <w:sz w:val="18"/>
                <w:lang w:val="fr-FR"/>
              </w:rPr>
              <w:t>SKUPA (projets</w:t>
            </w:r>
            <w:r w:rsidR="0016134F" w:rsidRPr="00906549">
              <w:rPr>
                <w:sz w:val="18"/>
                <w:lang w:val="fr-FR"/>
              </w:rPr>
              <w:t>:</w:t>
            </w:r>
            <w:r w:rsidRPr="00906549">
              <w:rPr>
                <w:sz w:val="18"/>
                <w:lang w:val="fr-FR"/>
              </w:rPr>
              <w:t xml:space="preserve"> ateliers culturels et créatifs dans les campements roms et diffusion du film promotionnel </w:t>
            </w:r>
            <w:r w:rsidR="00F459FE" w:rsidRPr="00906549">
              <w:rPr>
                <w:sz w:val="18"/>
                <w:lang w:val="fr-FR"/>
              </w:rPr>
              <w:t>«</w:t>
            </w:r>
            <w:r w:rsidRPr="00906549">
              <w:rPr>
                <w:sz w:val="18"/>
                <w:lang w:val="fr-FR"/>
              </w:rPr>
              <w:t>Pense à moi</w:t>
            </w:r>
            <w:r w:rsidR="00CC1830" w:rsidRPr="00906549">
              <w:rPr>
                <w:sz w:val="18"/>
                <w:lang w:val="fr-FR"/>
              </w:rPr>
              <w:t>»</w:t>
            </w:r>
            <w:r w:rsidRPr="00906549">
              <w:rPr>
                <w:sz w:val="18"/>
                <w:lang w:val="fr-FR"/>
              </w:rPr>
              <w:t>)</w:t>
            </w:r>
          </w:p>
        </w:tc>
        <w:tc>
          <w:tcPr>
            <w:tcW w:w="1139" w:type="dxa"/>
            <w:tcBorders>
              <w:top w:val="nil"/>
              <w:bottom w:val="single" w:sz="4" w:space="0" w:color="auto"/>
            </w:tcBorders>
          </w:tcPr>
          <w:p w:rsidR="00CB6033" w:rsidRPr="00906549" w:rsidRDefault="00CB6033" w:rsidP="00C665FE">
            <w:pPr>
              <w:keepNext/>
              <w:keepLines/>
              <w:suppressAutoHyphens w:val="0"/>
              <w:spacing w:before="40" w:after="40" w:line="220" w:lineRule="exact"/>
              <w:jc w:val="right"/>
              <w:rPr>
                <w:sz w:val="18"/>
                <w:lang w:val="fr-FR"/>
              </w:rPr>
            </w:pPr>
            <w:r w:rsidRPr="00906549">
              <w:rPr>
                <w:sz w:val="18"/>
                <w:lang w:val="fr-FR"/>
              </w:rPr>
              <w:t>5 842,10</w:t>
            </w:r>
          </w:p>
        </w:tc>
      </w:tr>
      <w:tr w:rsidR="00CB6033" w:rsidRPr="00906549">
        <w:tblPrEx>
          <w:tblCellMar>
            <w:top w:w="0" w:type="dxa"/>
            <w:bottom w:w="0" w:type="dxa"/>
          </w:tblCellMar>
        </w:tblPrEx>
        <w:trPr>
          <w:jc w:val="center"/>
        </w:trPr>
        <w:tc>
          <w:tcPr>
            <w:tcW w:w="7588" w:type="dxa"/>
            <w:gridSpan w:val="2"/>
            <w:tcBorders>
              <w:top w:val="single" w:sz="4" w:space="0" w:color="auto"/>
              <w:bottom w:val="single" w:sz="4" w:space="0" w:color="auto"/>
            </w:tcBorders>
            <w:vAlign w:val="bottom"/>
          </w:tcPr>
          <w:p w:rsidR="00CB6033" w:rsidRPr="00906549" w:rsidRDefault="00CB6033" w:rsidP="004A7F94">
            <w:pPr>
              <w:keepNext/>
              <w:keepLines/>
              <w:suppressAutoHyphens w:val="0"/>
              <w:spacing w:before="80" w:after="80" w:line="220" w:lineRule="exact"/>
              <w:ind w:left="284"/>
              <w:rPr>
                <w:b/>
                <w:sz w:val="18"/>
                <w:lang w:val="fr-FR"/>
              </w:rPr>
            </w:pPr>
            <w:r w:rsidRPr="00906549">
              <w:rPr>
                <w:b/>
                <w:sz w:val="18"/>
                <w:lang w:val="fr-FR"/>
              </w:rPr>
              <w:t>Total</w:t>
            </w:r>
          </w:p>
        </w:tc>
        <w:tc>
          <w:tcPr>
            <w:tcW w:w="1139" w:type="dxa"/>
            <w:tcBorders>
              <w:top w:val="single" w:sz="4" w:space="0" w:color="auto"/>
              <w:bottom w:val="single" w:sz="4" w:space="0" w:color="auto"/>
            </w:tcBorders>
            <w:vAlign w:val="bottom"/>
          </w:tcPr>
          <w:p w:rsidR="00CB6033" w:rsidRPr="00906549" w:rsidRDefault="00CB6033" w:rsidP="004A7F94">
            <w:pPr>
              <w:keepNext/>
              <w:keepLines/>
              <w:suppressAutoHyphens w:val="0"/>
              <w:spacing w:before="80" w:after="80" w:line="220" w:lineRule="exact"/>
              <w:jc w:val="right"/>
              <w:rPr>
                <w:b/>
                <w:sz w:val="18"/>
                <w:lang w:val="fr-FR"/>
              </w:rPr>
            </w:pPr>
            <w:r w:rsidRPr="00906549">
              <w:rPr>
                <w:b/>
                <w:sz w:val="18"/>
                <w:lang w:val="fr-FR"/>
              </w:rPr>
              <w:t>29 748,88</w:t>
            </w:r>
          </w:p>
        </w:tc>
      </w:tr>
      <w:tr w:rsidR="00CB6033" w:rsidRPr="00906549">
        <w:tblPrEx>
          <w:tblCellMar>
            <w:top w:w="0" w:type="dxa"/>
            <w:bottom w:w="0" w:type="dxa"/>
          </w:tblCellMar>
        </w:tblPrEx>
        <w:trPr>
          <w:jc w:val="center"/>
        </w:trPr>
        <w:tc>
          <w:tcPr>
            <w:tcW w:w="7588" w:type="dxa"/>
            <w:gridSpan w:val="2"/>
            <w:tcBorders>
              <w:top w:val="single" w:sz="4" w:space="0" w:color="auto"/>
              <w:bottom w:val="single" w:sz="12" w:space="0" w:color="auto"/>
            </w:tcBorders>
            <w:vAlign w:val="bottom"/>
          </w:tcPr>
          <w:p w:rsidR="00CB6033" w:rsidRPr="00906549" w:rsidRDefault="00CB6033" w:rsidP="004A7F94">
            <w:pPr>
              <w:keepNext/>
              <w:keepLines/>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139" w:type="dxa"/>
            <w:tcBorders>
              <w:top w:val="single" w:sz="4" w:space="0" w:color="auto"/>
              <w:bottom w:val="single" w:sz="12" w:space="0" w:color="auto"/>
            </w:tcBorders>
            <w:vAlign w:val="bottom"/>
          </w:tcPr>
          <w:p w:rsidR="00CB6033" w:rsidRPr="00906549" w:rsidRDefault="00CB6033" w:rsidP="004A7F94">
            <w:pPr>
              <w:keepNext/>
              <w:keepLines/>
              <w:suppressAutoHyphens w:val="0"/>
              <w:spacing w:before="40" w:after="40" w:line="220" w:lineRule="exact"/>
              <w:jc w:val="right"/>
              <w:rPr>
                <w:sz w:val="18"/>
                <w:lang w:val="fr-FR"/>
              </w:rPr>
            </w:pPr>
            <w:r w:rsidRPr="00906549">
              <w:rPr>
                <w:sz w:val="18"/>
                <w:lang w:val="fr-FR"/>
              </w:rPr>
              <w:t>36,54</w:t>
            </w:r>
          </w:p>
        </w:tc>
      </w:tr>
    </w:tbl>
    <w:p w:rsidR="00CB6033" w:rsidRPr="00906549" w:rsidRDefault="00CB6033" w:rsidP="00C665FE">
      <w:pPr>
        <w:spacing w:before="120" w:after="24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4 projets.</w:t>
      </w:r>
      <w:r w:rsidR="000754CE" w:rsidRPr="00906549">
        <w:rPr>
          <w:sz w:val="18"/>
          <w:lang w:val="fr-FR"/>
        </w:rPr>
        <w:t xml:space="preserve"> </w:t>
      </w:r>
      <w:r w:rsidRPr="00906549">
        <w:rPr>
          <w:sz w:val="18"/>
          <w:lang w:val="fr-FR"/>
        </w:rPr>
        <w:t>Activités éducatives</w:t>
      </w:r>
      <w:r w:rsidR="0016134F" w:rsidRPr="00906549">
        <w:rPr>
          <w:sz w:val="18"/>
          <w:lang w:val="fr-FR"/>
        </w:rPr>
        <w:t>:</w:t>
      </w:r>
      <w:r w:rsidRPr="00906549">
        <w:rPr>
          <w:sz w:val="18"/>
          <w:lang w:val="fr-FR"/>
        </w:rPr>
        <w:t xml:space="preserve"> 4 projets.</w:t>
      </w:r>
    </w:p>
    <w:p w:rsidR="00CB6033" w:rsidRPr="00906549" w:rsidRDefault="00CB6033" w:rsidP="00E52712">
      <w:pPr>
        <w:pStyle w:val="H23G"/>
        <w:rPr>
          <w:lang w:val="fr-FR"/>
        </w:rPr>
      </w:pPr>
      <w:r w:rsidRPr="00906549">
        <w:rPr>
          <w:lang w:val="fr-FR"/>
        </w:rPr>
        <w:tab/>
      </w:r>
      <w:r w:rsidRPr="00906549">
        <w:rPr>
          <w:lang w:val="fr-FR"/>
        </w:rPr>
        <w:tab/>
        <w:t>2007</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84"/>
        <w:gridCol w:w="5095"/>
        <w:gridCol w:w="1660"/>
      </w:tblGrid>
      <w:tr w:rsidR="00CB6033" w:rsidRPr="00906549">
        <w:tblPrEx>
          <w:tblCellMar>
            <w:top w:w="0" w:type="dxa"/>
            <w:bottom w:w="0" w:type="dxa"/>
          </w:tblCellMar>
        </w:tblPrEx>
        <w:trPr>
          <w:tblHeader/>
          <w:jc w:val="center"/>
        </w:trPr>
        <w:tc>
          <w:tcPr>
            <w:tcW w:w="2884" w:type="dxa"/>
            <w:tcBorders>
              <w:top w:val="single" w:sz="4" w:space="0" w:color="auto"/>
              <w:bottom w:val="single" w:sz="12" w:space="0" w:color="auto"/>
            </w:tcBorders>
            <w:vAlign w:val="bottom"/>
          </w:tcPr>
          <w:p w:rsidR="00CB6033" w:rsidRPr="00906549" w:rsidRDefault="00CB6033" w:rsidP="00C665FE">
            <w:pPr>
              <w:suppressAutoHyphens w:val="0"/>
              <w:spacing w:before="80" w:after="80" w:line="200" w:lineRule="exact"/>
              <w:rPr>
                <w:i/>
                <w:sz w:val="16"/>
                <w:lang w:val="fr-FR"/>
              </w:rPr>
            </w:pPr>
            <w:r w:rsidRPr="00906549">
              <w:rPr>
                <w:i/>
                <w:sz w:val="16"/>
                <w:lang w:val="fr-FR"/>
              </w:rPr>
              <w:t>Promoteur du projet</w:t>
            </w:r>
          </w:p>
        </w:tc>
        <w:tc>
          <w:tcPr>
            <w:tcW w:w="5095" w:type="dxa"/>
            <w:tcBorders>
              <w:top w:val="single" w:sz="4" w:space="0" w:color="auto"/>
              <w:bottom w:val="single" w:sz="12" w:space="0" w:color="auto"/>
            </w:tcBorders>
            <w:vAlign w:val="bottom"/>
          </w:tcPr>
          <w:p w:rsidR="00CB6033" w:rsidRPr="00906549" w:rsidRDefault="00CB6033" w:rsidP="00C665FE">
            <w:pPr>
              <w:suppressAutoHyphens w:val="0"/>
              <w:spacing w:before="80" w:after="80" w:line="200" w:lineRule="exact"/>
              <w:rPr>
                <w:i/>
                <w:sz w:val="16"/>
                <w:lang w:val="fr-FR"/>
              </w:rPr>
            </w:pPr>
            <w:r w:rsidRPr="00906549">
              <w:rPr>
                <w:i/>
                <w:sz w:val="16"/>
                <w:lang w:val="fr-FR"/>
              </w:rPr>
              <w:t>Intitulé du projet</w:t>
            </w:r>
          </w:p>
        </w:tc>
        <w:tc>
          <w:tcPr>
            <w:tcW w:w="1660" w:type="dxa"/>
            <w:tcBorders>
              <w:top w:val="single" w:sz="4" w:space="0" w:color="auto"/>
              <w:bottom w:val="single" w:sz="12" w:space="0" w:color="auto"/>
            </w:tcBorders>
            <w:vAlign w:val="bottom"/>
          </w:tcPr>
          <w:p w:rsidR="00CB6033" w:rsidRPr="00906549" w:rsidRDefault="00CB6033" w:rsidP="00C665FE">
            <w:pPr>
              <w:suppressAutoHyphens w:val="0"/>
              <w:spacing w:before="80" w:after="80" w:line="200" w:lineRule="exact"/>
              <w:jc w:val="right"/>
              <w:rPr>
                <w:i/>
                <w:sz w:val="16"/>
                <w:lang w:val="fr-FR"/>
              </w:rPr>
            </w:pPr>
            <w:r w:rsidRPr="00906549">
              <w:rPr>
                <w:i/>
                <w:sz w:val="16"/>
                <w:lang w:val="fr-FR"/>
              </w:rPr>
              <w:t xml:space="preserve">Approuvé en euros par </w:t>
            </w:r>
            <w:r w:rsidR="00C665FE" w:rsidRPr="00906549">
              <w:rPr>
                <w:i/>
                <w:sz w:val="16"/>
                <w:lang w:val="fr-FR"/>
              </w:rPr>
              <w:br/>
            </w:r>
            <w:r w:rsidRPr="00906549">
              <w:rPr>
                <w:i/>
                <w:sz w:val="16"/>
                <w:lang w:val="fr-FR"/>
              </w:rPr>
              <w:t>le Ministère de la culture</w:t>
            </w:r>
          </w:p>
        </w:tc>
      </w:tr>
      <w:tr w:rsidR="00CB6033" w:rsidRPr="00906549">
        <w:tblPrEx>
          <w:tblCellMar>
            <w:top w:w="0" w:type="dxa"/>
            <w:bottom w:w="0" w:type="dxa"/>
          </w:tblCellMar>
        </w:tblPrEx>
        <w:trPr>
          <w:jc w:val="center"/>
        </w:trPr>
        <w:tc>
          <w:tcPr>
            <w:tcW w:w="2884" w:type="dxa"/>
            <w:vMerge w:val="restart"/>
            <w:tcBorders>
              <w:top w:val="single" w:sz="12" w:space="0" w:color="auto"/>
              <w:bottom w:val="nil"/>
            </w:tcBorders>
          </w:tcPr>
          <w:p w:rsidR="00CB6033" w:rsidRPr="00906549" w:rsidRDefault="00CB6033" w:rsidP="00C665FE">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5095" w:type="dxa"/>
            <w:tcBorders>
              <w:top w:val="single" w:sz="12" w:space="0" w:color="auto"/>
            </w:tcBorders>
          </w:tcPr>
          <w:p w:rsidR="00CB6033" w:rsidRPr="00906549" w:rsidRDefault="00CB6033" w:rsidP="00C665FE">
            <w:pPr>
              <w:suppressAutoHyphens w:val="0"/>
              <w:spacing w:before="40" w:after="40" w:line="220" w:lineRule="exact"/>
              <w:rPr>
                <w:sz w:val="18"/>
                <w:lang w:val="fr-FR"/>
              </w:rPr>
            </w:pPr>
            <w:r w:rsidRPr="00906549">
              <w:rPr>
                <w:sz w:val="18"/>
                <w:lang w:val="fr-FR"/>
              </w:rPr>
              <w:t>Coûts salariaux de l</w:t>
            </w:r>
            <w:r w:rsidR="00B35AC9" w:rsidRPr="00906549">
              <w:rPr>
                <w:sz w:val="18"/>
                <w:lang w:val="fr-FR"/>
              </w:rPr>
              <w:t>’</w:t>
            </w:r>
            <w:r w:rsidRPr="00906549">
              <w:rPr>
                <w:sz w:val="18"/>
                <w:lang w:val="fr-FR"/>
              </w:rPr>
              <w:t>animateur culturel en 2007</w:t>
            </w:r>
          </w:p>
        </w:tc>
        <w:tc>
          <w:tcPr>
            <w:tcW w:w="1660" w:type="dxa"/>
            <w:tcBorders>
              <w:top w:val="single" w:sz="12" w:space="0" w:color="auto"/>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3 750,00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Rencontres entre les enfants roms des écoles primaire portant sur des thèmes culturels</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700,00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 xml:space="preserve">Représentation théâtrale </w:t>
            </w:r>
            <w:r w:rsidR="00F459FE" w:rsidRPr="00906549">
              <w:rPr>
                <w:sz w:val="18"/>
                <w:lang w:val="fr-FR"/>
              </w:rPr>
              <w:t>«</w:t>
            </w:r>
            <w:r w:rsidRPr="00906549">
              <w:rPr>
                <w:sz w:val="18"/>
                <w:lang w:val="fr-FR"/>
              </w:rPr>
              <w:t>le Petit Chaperon Rouge</w:t>
            </w:r>
            <w:r w:rsidR="00CC1830" w:rsidRPr="00906549">
              <w:rPr>
                <w:sz w:val="18"/>
                <w:lang w:val="fr-FR"/>
              </w:rPr>
              <w:t>»</w:t>
            </w:r>
            <w:r w:rsidRPr="00906549">
              <w:rPr>
                <w:sz w:val="18"/>
                <w:lang w:val="fr-FR"/>
              </w:rPr>
              <w:t>, RD Zeleno vejš</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Publication d</w:t>
            </w:r>
            <w:r w:rsidR="00B35AC9" w:rsidRPr="00906549">
              <w:rPr>
                <w:sz w:val="18"/>
                <w:lang w:val="fr-FR"/>
              </w:rPr>
              <w:t>’</w:t>
            </w:r>
            <w:r w:rsidRPr="00906549">
              <w:rPr>
                <w:sz w:val="18"/>
                <w:lang w:val="fr-FR"/>
              </w:rPr>
              <w:t>un CD contenant les contes de fées et histoires roms, RD Association rom de Murska Sobota</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2 000,00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Borders>
              <w:bottom w:val="nil"/>
            </w:tcBorders>
          </w:tcPr>
          <w:p w:rsidR="00CB6033" w:rsidRPr="00906549" w:rsidRDefault="00CB6033" w:rsidP="00C665FE">
            <w:pPr>
              <w:suppressAutoHyphens w:val="0"/>
              <w:spacing w:before="40" w:after="40" w:line="220" w:lineRule="exact"/>
              <w:rPr>
                <w:sz w:val="18"/>
                <w:lang w:val="fr-FR"/>
              </w:rPr>
            </w:pPr>
            <w:r w:rsidRPr="00906549">
              <w:rPr>
                <w:sz w:val="18"/>
                <w:lang w:val="fr-FR"/>
              </w:rPr>
              <w:t>Publication de l</w:t>
            </w:r>
            <w:r w:rsidR="00B35AC9" w:rsidRPr="00906549">
              <w:rPr>
                <w:sz w:val="18"/>
                <w:lang w:val="fr-FR"/>
              </w:rPr>
              <w:t>’</w:t>
            </w:r>
            <w:r w:rsidRPr="00906549">
              <w:rPr>
                <w:sz w:val="18"/>
                <w:lang w:val="fr-FR"/>
              </w:rPr>
              <w:t>ouvrage</w:t>
            </w:r>
            <w:r w:rsidR="0016134F" w:rsidRPr="00906549">
              <w:rPr>
                <w:sz w:val="18"/>
                <w:lang w:val="fr-FR"/>
              </w:rPr>
              <w:t>:</w:t>
            </w:r>
            <w:r w:rsidRPr="00906549">
              <w:rPr>
                <w:sz w:val="18"/>
                <w:lang w:val="fr-FR"/>
              </w:rPr>
              <w:t xml:space="preserve"> Le placard invisible de Marlena, </w:t>
            </w:r>
            <w:r w:rsidR="00C665FE" w:rsidRPr="00906549">
              <w:rPr>
                <w:sz w:val="18"/>
                <w:lang w:val="fr-FR"/>
              </w:rPr>
              <w:br/>
            </w:r>
            <w:r w:rsidRPr="00906549">
              <w:rPr>
                <w:sz w:val="18"/>
                <w:lang w:val="fr-FR"/>
              </w:rPr>
              <w:t>RD Association rom de Murska Sobota</w:t>
            </w:r>
          </w:p>
        </w:tc>
        <w:tc>
          <w:tcPr>
            <w:tcW w:w="1660" w:type="dxa"/>
            <w:tcBorders>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1 500,00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Borders>
              <w:top w:val="nil"/>
              <w:bottom w:val="nil"/>
            </w:tcBorders>
          </w:tcPr>
          <w:p w:rsidR="00CB6033" w:rsidRPr="00906549" w:rsidRDefault="00412AFD" w:rsidP="00C665FE">
            <w:pPr>
              <w:suppressAutoHyphens w:val="0"/>
              <w:spacing w:before="40" w:after="40" w:line="220" w:lineRule="exact"/>
              <w:rPr>
                <w:sz w:val="18"/>
                <w:lang w:val="fr-FR"/>
              </w:rPr>
            </w:pPr>
            <w:r w:rsidRPr="00906549">
              <w:rPr>
                <w:sz w:val="18"/>
                <w:lang w:val="fr-FR"/>
              </w:rPr>
              <w:t>É</w:t>
            </w:r>
            <w:r w:rsidR="00CB6033" w:rsidRPr="00906549">
              <w:rPr>
                <w:sz w:val="18"/>
                <w:lang w:val="fr-FR"/>
              </w:rPr>
              <w:t>ducation culturelle</w:t>
            </w:r>
            <w:r w:rsidRPr="00906549">
              <w:rPr>
                <w:sz w:val="18"/>
                <w:lang w:val="fr-FR"/>
              </w:rPr>
              <w:t xml:space="preserve"> avec</w:t>
            </w:r>
            <w:r w:rsidR="00CB6033" w:rsidRPr="00906549">
              <w:rPr>
                <w:sz w:val="18"/>
                <w:lang w:val="fr-FR"/>
              </w:rPr>
              <w:t xml:space="preserve"> Romano pralipe</w:t>
            </w:r>
          </w:p>
        </w:tc>
        <w:tc>
          <w:tcPr>
            <w:tcW w:w="1660" w:type="dxa"/>
            <w:tcBorders>
              <w:top w:val="nil"/>
              <w:bottom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1 000,00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Borders>
              <w:top w:val="nil"/>
            </w:tcBorders>
          </w:tcPr>
          <w:p w:rsidR="00CB6033" w:rsidRPr="00906549" w:rsidRDefault="00CB6033" w:rsidP="00C665FE">
            <w:pPr>
              <w:suppressAutoHyphens w:val="0"/>
              <w:spacing w:before="40" w:after="40" w:line="220" w:lineRule="exact"/>
              <w:rPr>
                <w:sz w:val="18"/>
                <w:lang w:val="fr-FR"/>
              </w:rPr>
            </w:pPr>
            <w:r w:rsidRPr="00906549">
              <w:rPr>
                <w:sz w:val="18"/>
                <w:lang w:val="fr-FR"/>
              </w:rPr>
              <w:t xml:space="preserve">Une soirée à la mémoire du grand poète France Prešeren, RD </w:t>
            </w:r>
            <w:r w:rsidRPr="00906549">
              <w:rPr>
                <w:i/>
                <w:sz w:val="18"/>
                <w:lang w:val="fr-FR"/>
              </w:rPr>
              <w:t>Cigani nekoč – Romi danes</w:t>
            </w:r>
          </w:p>
        </w:tc>
        <w:tc>
          <w:tcPr>
            <w:tcW w:w="1660" w:type="dxa"/>
            <w:tcBorders>
              <w:top w:val="nil"/>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Recherches à propos des mots de la langue rom (3</w:t>
            </w:r>
            <w:r w:rsidRPr="00906549">
              <w:rPr>
                <w:sz w:val="18"/>
                <w:vertAlign w:val="superscript"/>
                <w:lang w:val="fr-FR"/>
              </w:rPr>
              <w:t>ème</w:t>
            </w:r>
            <w:r w:rsidRPr="00906549">
              <w:rPr>
                <w:sz w:val="18"/>
                <w:lang w:val="fr-FR"/>
              </w:rPr>
              <w:t xml:space="preserve"> édition), </w:t>
            </w:r>
            <w:r w:rsidR="00C665FE" w:rsidRPr="00906549">
              <w:rPr>
                <w:sz w:val="18"/>
                <w:lang w:val="fr-FR"/>
              </w:rPr>
              <w:br/>
            </w:r>
            <w:r w:rsidRPr="00906549">
              <w:rPr>
                <w:sz w:val="18"/>
                <w:lang w:val="fr-FR"/>
              </w:rPr>
              <w:t xml:space="preserve">RD Romano vozo </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Formation et activités avec l</w:t>
            </w:r>
            <w:r w:rsidR="00B35AC9" w:rsidRPr="00906549">
              <w:rPr>
                <w:sz w:val="18"/>
                <w:lang w:val="fr-FR"/>
              </w:rPr>
              <w:t>’</w:t>
            </w:r>
            <w:r w:rsidRPr="00906549">
              <w:rPr>
                <w:sz w:val="18"/>
                <w:lang w:val="fr-FR"/>
              </w:rPr>
              <w:t>animateur, RD Romano vozo</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1 250,00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 xml:space="preserve">Contes de fées et chants roms </w:t>
            </w:r>
            <w:r w:rsidR="00CC1830" w:rsidRPr="00906549">
              <w:rPr>
                <w:sz w:val="18"/>
                <w:lang w:val="fr-FR"/>
              </w:rPr>
              <w:t>«</w:t>
            </w:r>
            <w:r w:rsidRPr="00906549">
              <w:rPr>
                <w:sz w:val="18"/>
                <w:lang w:val="fr-FR"/>
              </w:rPr>
              <w:t>Romane paramiče taj đija</w:t>
            </w:r>
            <w:r w:rsidR="00CC1830" w:rsidRPr="00906549">
              <w:rPr>
                <w:sz w:val="18"/>
                <w:lang w:val="fr-FR"/>
              </w:rPr>
              <w:t>»</w:t>
            </w:r>
            <w:r w:rsidRPr="00906549">
              <w:rPr>
                <w:sz w:val="18"/>
                <w:lang w:val="fr-FR"/>
              </w:rPr>
              <w:t xml:space="preserve"> </w:t>
            </w:r>
            <w:r w:rsidR="00C665FE" w:rsidRPr="00906549">
              <w:rPr>
                <w:sz w:val="18"/>
                <w:lang w:val="fr-FR"/>
              </w:rPr>
              <w:br/>
            </w:r>
            <w:r w:rsidRPr="00906549">
              <w:rPr>
                <w:sz w:val="18"/>
                <w:lang w:val="fr-FR"/>
              </w:rPr>
              <w:t xml:space="preserve">RD </w:t>
            </w:r>
            <w:r w:rsidRPr="00906549">
              <w:rPr>
                <w:i/>
                <w:sz w:val="18"/>
                <w:lang w:val="fr-FR"/>
              </w:rPr>
              <w:t>Romano vozo</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1 600,00</w:t>
            </w:r>
          </w:p>
        </w:tc>
      </w:tr>
      <w:tr w:rsidR="00CB6033" w:rsidRPr="00906549">
        <w:tblPrEx>
          <w:tblCellMar>
            <w:top w:w="0" w:type="dxa"/>
            <w:bottom w:w="0" w:type="dxa"/>
          </w:tblCellMar>
        </w:tblPrEx>
        <w:trPr>
          <w:jc w:val="center"/>
        </w:trPr>
        <w:tc>
          <w:tcPr>
            <w:tcW w:w="2884" w:type="dxa"/>
            <w:vMerge/>
            <w:tcBorders>
              <w:top w:val="nil"/>
              <w:bottom w:val="nil"/>
            </w:tcBorders>
            <w:vAlign w:val="bottom"/>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Créations manuelles à base d</w:t>
            </w:r>
            <w:r w:rsidR="00B35AC9" w:rsidRPr="00906549">
              <w:rPr>
                <w:sz w:val="18"/>
                <w:lang w:val="fr-FR"/>
              </w:rPr>
              <w:t>’</w:t>
            </w:r>
            <w:r w:rsidRPr="00906549">
              <w:rPr>
                <w:sz w:val="18"/>
                <w:lang w:val="fr-FR"/>
              </w:rPr>
              <w:t>argile, RD Veverica na veji</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2884" w:type="dxa"/>
            <w:tcBorders>
              <w:top w:val="nil"/>
            </w:tcBorders>
          </w:tcPr>
          <w:p w:rsidR="00CB6033" w:rsidRPr="00906549" w:rsidRDefault="00CB6033" w:rsidP="00C665FE">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 xml:space="preserve">Romano </w:t>
            </w:r>
            <w:r w:rsidR="00977F27" w:rsidRPr="00906549">
              <w:rPr>
                <w:i/>
                <w:iCs/>
                <w:sz w:val="18"/>
                <w:lang w:val="fr-FR"/>
              </w:rPr>
              <w:br/>
            </w:r>
            <w:r w:rsidRPr="00906549">
              <w:rPr>
                <w:i/>
                <w:iCs/>
                <w:sz w:val="18"/>
                <w:lang w:val="fr-FR"/>
              </w:rPr>
              <w:t>Pejtaušago Kamenci</w:t>
            </w:r>
            <w:r w:rsidRPr="00906549">
              <w:rPr>
                <w:sz w:val="18"/>
                <w:lang w:val="fr-FR"/>
              </w:rPr>
              <w:t xml:space="preserve"> </w:t>
            </w: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 xml:space="preserve">Romano phurt – </w:t>
            </w:r>
            <w:r w:rsidR="00FB3C6E" w:rsidRPr="00906549">
              <w:rPr>
                <w:sz w:val="18"/>
                <w:lang w:val="fr-FR"/>
              </w:rPr>
              <w:t>L</w:t>
            </w:r>
            <w:r w:rsidRPr="00906549">
              <w:rPr>
                <w:sz w:val="18"/>
                <w:lang w:val="fr-FR"/>
              </w:rPr>
              <w:t xml:space="preserve">e pont des </w:t>
            </w:r>
            <w:r w:rsidR="00FB3C6E" w:rsidRPr="00906549">
              <w:rPr>
                <w:sz w:val="18"/>
                <w:lang w:val="fr-FR"/>
              </w:rPr>
              <w:t>R</w:t>
            </w:r>
            <w:r w:rsidRPr="00906549">
              <w:rPr>
                <w:sz w:val="18"/>
                <w:lang w:val="fr-FR"/>
              </w:rPr>
              <w:t>oms</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1 500</w:t>
            </w:r>
          </w:p>
        </w:tc>
      </w:tr>
      <w:tr w:rsidR="00CB6033" w:rsidRPr="00906549">
        <w:tblPrEx>
          <w:tblCellMar>
            <w:top w:w="0" w:type="dxa"/>
            <w:bottom w:w="0" w:type="dxa"/>
          </w:tblCellMar>
        </w:tblPrEx>
        <w:trPr>
          <w:jc w:val="center"/>
        </w:trPr>
        <w:tc>
          <w:tcPr>
            <w:tcW w:w="2884" w:type="dxa"/>
            <w:vMerge w:val="restart"/>
          </w:tcPr>
          <w:p w:rsidR="00CB6033" w:rsidRPr="00906549" w:rsidRDefault="00CB6033" w:rsidP="00C665FE">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Amala</w:t>
            </w:r>
          </w:p>
        </w:tc>
        <w:tc>
          <w:tcPr>
            <w:tcW w:w="5095" w:type="dxa"/>
          </w:tcPr>
          <w:p w:rsidR="00CB6033" w:rsidRPr="00906549" w:rsidRDefault="00CB6033" w:rsidP="00C665FE">
            <w:pPr>
              <w:suppressAutoHyphens w:val="0"/>
              <w:spacing w:before="40" w:after="40" w:line="220" w:lineRule="exact"/>
              <w:rPr>
                <w:sz w:val="18"/>
                <w:lang w:val="fr-FR"/>
              </w:rPr>
            </w:pPr>
            <w:r w:rsidRPr="00906549">
              <w:rPr>
                <w:sz w:val="18"/>
                <w:lang w:val="fr-FR"/>
              </w:rPr>
              <w:t>Publication du tome III de l</w:t>
            </w:r>
            <w:r w:rsidR="00B35AC9" w:rsidRPr="00906549">
              <w:rPr>
                <w:sz w:val="18"/>
                <w:lang w:val="fr-FR"/>
              </w:rPr>
              <w:t>’</w:t>
            </w:r>
            <w:r w:rsidRPr="00906549">
              <w:rPr>
                <w:sz w:val="18"/>
                <w:lang w:val="fr-FR"/>
              </w:rPr>
              <w:t xml:space="preserve">ouvrage </w:t>
            </w:r>
            <w:r w:rsidR="00F459FE" w:rsidRPr="00906549">
              <w:rPr>
                <w:sz w:val="18"/>
                <w:lang w:val="fr-FR"/>
              </w:rPr>
              <w:t>«</w:t>
            </w:r>
            <w:r w:rsidRPr="00906549">
              <w:rPr>
                <w:sz w:val="18"/>
                <w:lang w:val="fr-FR"/>
              </w:rPr>
              <w:t>Les enfants chantent avec nous</w:t>
            </w:r>
            <w:r w:rsidR="00CC1830" w:rsidRPr="00906549">
              <w:rPr>
                <w:sz w:val="18"/>
                <w:lang w:val="fr-FR"/>
              </w:rPr>
              <w:t>»</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3 900,00</w:t>
            </w:r>
          </w:p>
        </w:tc>
      </w:tr>
      <w:tr w:rsidR="00CB6033" w:rsidRPr="00906549">
        <w:tblPrEx>
          <w:tblCellMar>
            <w:top w:w="0" w:type="dxa"/>
            <w:bottom w:w="0" w:type="dxa"/>
          </w:tblCellMar>
        </w:tblPrEx>
        <w:trPr>
          <w:jc w:val="center"/>
        </w:trPr>
        <w:tc>
          <w:tcPr>
            <w:tcW w:w="2884" w:type="dxa"/>
            <w:vMerge/>
          </w:tcPr>
          <w:p w:rsidR="00CB6033" w:rsidRPr="00906549" w:rsidRDefault="00CB6033" w:rsidP="00C665FE">
            <w:pPr>
              <w:suppressAutoHyphens w:val="0"/>
              <w:spacing w:before="40" w:after="40" w:line="220" w:lineRule="exact"/>
              <w:rPr>
                <w:sz w:val="18"/>
                <w:lang w:val="fr-FR"/>
              </w:rPr>
            </w:pPr>
          </w:p>
        </w:tc>
        <w:tc>
          <w:tcPr>
            <w:tcW w:w="5095" w:type="dxa"/>
          </w:tcPr>
          <w:p w:rsidR="00CB6033" w:rsidRPr="00906549" w:rsidRDefault="00F459FE" w:rsidP="00C665FE">
            <w:pPr>
              <w:suppressAutoHyphens w:val="0"/>
              <w:spacing w:before="40" w:after="40" w:line="220" w:lineRule="exact"/>
              <w:rPr>
                <w:sz w:val="18"/>
                <w:lang w:val="fr-FR"/>
              </w:rPr>
            </w:pPr>
            <w:r w:rsidRPr="00906549">
              <w:rPr>
                <w:sz w:val="18"/>
                <w:lang w:val="fr-FR"/>
              </w:rPr>
              <w:t>«</w:t>
            </w:r>
            <w:r w:rsidR="00CB6033" w:rsidRPr="00906549">
              <w:rPr>
                <w:sz w:val="18"/>
                <w:lang w:val="fr-FR"/>
              </w:rPr>
              <w:t xml:space="preserve">La musique à travers </w:t>
            </w:r>
            <w:r w:rsidR="005B5351" w:rsidRPr="00906549">
              <w:rPr>
                <w:sz w:val="18"/>
                <w:lang w:val="fr-FR"/>
              </w:rPr>
              <w:t>l</w:t>
            </w:r>
            <w:r w:rsidR="00B35AC9" w:rsidRPr="00906549">
              <w:rPr>
                <w:sz w:val="18"/>
                <w:lang w:val="fr-FR"/>
              </w:rPr>
              <w:t>’</w:t>
            </w:r>
            <w:r w:rsidR="005B5351" w:rsidRPr="00906549">
              <w:rPr>
                <w:sz w:val="18"/>
                <w:lang w:val="fr-FR"/>
              </w:rPr>
              <w:t>histoire</w:t>
            </w:r>
            <w:r w:rsidR="00CC1830" w:rsidRPr="00906549">
              <w:rPr>
                <w:sz w:val="18"/>
                <w:lang w:val="fr-FR"/>
              </w:rPr>
              <w:t>»</w:t>
            </w:r>
            <w:r w:rsidR="00CB6033" w:rsidRPr="00906549">
              <w:rPr>
                <w:sz w:val="18"/>
                <w:lang w:val="fr-FR"/>
              </w:rPr>
              <w:t xml:space="preserve"> </w:t>
            </w:r>
            <w:r w:rsidRPr="00906549">
              <w:rPr>
                <w:sz w:val="18"/>
                <w:szCs w:val="24"/>
                <w:lang w:val="fr-FR"/>
              </w:rPr>
              <w:t>–</w:t>
            </w:r>
            <w:r w:rsidR="00CB6033" w:rsidRPr="00906549">
              <w:rPr>
                <w:sz w:val="18"/>
                <w:lang w:val="fr-FR"/>
              </w:rPr>
              <w:t xml:space="preserve"> ateliers musicaux, séminaires et cours estivaux</w:t>
            </w:r>
          </w:p>
        </w:tc>
        <w:tc>
          <w:tcPr>
            <w:tcW w:w="1660" w:type="dxa"/>
          </w:tcPr>
          <w:p w:rsidR="00CB6033" w:rsidRPr="00906549" w:rsidRDefault="00CB6033" w:rsidP="00C665FE">
            <w:pPr>
              <w:suppressAutoHyphens w:val="0"/>
              <w:spacing w:before="40" w:after="40" w:line="220" w:lineRule="exact"/>
              <w:jc w:val="right"/>
              <w:rPr>
                <w:sz w:val="18"/>
                <w:lang w:val="fr-FR"/>
              </w:rPr>
            </w:pPr>
            <w:r w:rsidRPr="00906549">
              <w:rPr>
                <w:sz w:val="18"/>
                <w:lang w:val="fr-FR"/>
              </w:rPr>
              <w:t>1 000,00</w:t>
            </w:r>
          </w:p>
        </w:tc>
      </w:tr>
      <w:tr w:rsidR="00CB6033" w:rsidRPr="00906549">
        <w:tblPrEx>
          <w:tblCellMar>
            <w:top w:w="0" w:type="dxa"/>
            <w:bottom w:w="0" w:type="dxa"/>
          </w:tblCellMar>
        </w:tblPrEx>
        <w:trPr>
          <w:jc w:val="center"/>
        </w:trPr>
        <w:tc>
          <w:tcPr>
            <w:tcW w:w="2884" w:type="dxa"/>
            <w:tcBorders>
              <w:bottom w:val="single" w:sz="4" w:space="0" w:color="auto"/>
            </w:tcBorders>
          </w:tcPr>
          <w:p w:rsidR="00CB6033" w:rsidRPr="00906549" w:rsidRDefault="00CB6033" w:rsidP="00C665FE">
            <w:pPr>
              <w:suppressAutoHyphens w:val="0"/>
              <w:spacing w:before="40" w:after="40" w:line="220" w:lineRule="exact"/>
              <w:rPr>
                <w:sz w:val="18"/>
                <w:lang w:val="fr-FR"/>
              </w:rPr>
            </w:pPr>
            <w:r w:rsidRPr="00906549">
              <w:rPr>
                <w:sz w:val="18"/>
                <w:lang w:val="fr-FR"/>
              </w:rPr>
              <w:t xml:space="preserve">Association pour le développement </w:t>
            </w:r>
            <w:r w:rsidR="00C665FE" w:rsidRPr="00906549">
              <w:rPr>
                <w:sz w:val="18"/>
                <w:lang w:val="fr-FR"/>
              </w:rPr>
              <w:br/>
            </w:r>
            <w:r w:rsidRPr="00906549">
              <w:rPr>
                <w:sz w:val="18"/>
                <w:lang w:val="fr-FR"/>
              </w:rPr>
              <w:t xml:space="preserve">du travail bénévole </w:t>
            </w:r>
            <w:r w:rsidRPr="00906549">
              <w:rPr>
                <w:i/>
                <w:iCs/>
                <w:sz w:val="18"/>
                <w:lang w:val="fr-FR"/>
              </w:rPr>
              <w:t>Novo mesto</w:t>
            </w:r>
          </w:p>
        </w:tc>
        <w:tc>
          <w:tcPr>
            <w:tcW w:w="5095" w:type="dxa"/>
            <w:tcBorders>
              <w:bottom w:val="single" w:sz="4" w:space="0" w:color="auto"/>
            </w:tcBorders>
          </w:tcPr>
          <w:p w:rsidR="00CB6033" w:rsidRPr="00906549" w:rsidRDefault="00CB6033" w:rsidP="00C665FE">
            <w:pPr>
              <w:suppressAutoHyphens w:val="0"/>
              <w:spacing w:before="40" w:after="40" w:line="220" w:lineRule="exact"/>
              <w:rPr>
                <w:sz w:val="18"/>
                <w:lang w:val="fr-FR"/>
              </w:rPr>
            </w:pPr>
            <w:r w:rsidRPr="00906549">
              <w:rPr>
                <w:sz w:val="18"/>
                <w:lang w:val="fr-FR"/>
              </w:rPr>
              <w:t>Ateliers de formation: SKUPA</w:t>
            </w:r>
          </w:p>
        </w:tc>
        <w:tc>
          <w:tcPr>
            <w:tcW w:w="1660" w:type="dxa"/>
            <w:tcBorders>
              <w:bottom w:val="single" w:sz="4" w:space="0" w:color="auto"/>
            </w:tcBorders>
          </w:tcPr>
          <w:p w:rsidR="00CB6033" w:rsidRPr="00906549" w:rsidRDefault="00CB6033" w:rsidP="00C665FE">
            <w:pPr>
              <w:suppressAutoHyphens w:val="0"/>
              <w:spacing w:before="40" w:after="40" w:line="220" w:lineRule="exact"/>
              <w:jc w:val="right"/>
              <w:rPr>
                <w:sz w:val="18"/>
                <w:lang w:val="fr-FR"/>
              </w:rPr>
            </w:pPr>
            <w:r w:rsidRPr="00906549">
              <w:rPr>
                <w:sz w:val="18"/>
                <w:lang w:val="fr-FR"/>
              </w:rPr>
              <w:t>1 500,00</w:t>
            </w:r>
          </w:p>
        </w:tc>
      </w:tr>
      <w:tr w:rsidR="00CB6033" w:rsidRPr="00906549">
        <w:tblPrEx>
          <w:tblCellMar>
            <w:top w:w="0" w:type="dxa"/>
            <w:bottom w:w="0" w:type="dxa"/>
          </w:tblCellMar>
        </w:tblPrEx>
        <w:trPr>
          <w:jc w:val="center"/>
        </w:trPr>
        <w:tc>
          <w:tcPr>
            <w:tcW w:w="7979" w:type="dxa"/>
            <w:gridSpan w:val="2"/>
            <w:tcBorders>
              <w:top w:val="single" w:sz="4" w:space="0" w:color="auto"/>
              <w:bottom w:val="single" w:sz="4" w:space="0" w:color="auto"/>
            </w:tcBorders>
            <w:vAlign w:val="bottom"/>
          </w:tcPr>
          <w:p w:rsidR="00CB6033" w:rsidRPr="00906549" w:rsidRDefault="00CB6033" w:rsidP="00C665FE">
            <w:pPr>
              <w:suppressAutoHyphens w:val="0"/>
              <w:spacing w:before="80" w:after="80" w:line="220" w:lineRule="exact"/>
              <w:ind w:left="284"/>
              <w:rPr>
                <w:b/>
                <w:sz w:val="18"/>
                <w:lang w:val="fr-FR"/>
              </w:rPr>
            </w:pPr>
            <w:r w:rsidRPr="00906549">
              <w:rPr>
                <w:b/>
                <w:sz w:val="18"/>
                <w:lang w:val="fr-FR"/>
              </w:rPr>
              <w:t>Total</w:t>
            </w:r>
          </w:p>
        </w:tc>
        <w:tc>
          <w:tcPr>
            <w:tcW w:w="1660" w:type="dxa"/>
            <w:tcBorders>
              <w:top w:val="single" w:sz="4" w:space="0" w:color="auto"/>
              <w:bottom w:val="single" w:sz="4" w:space="0" w:color="auto"/>
            </w:tcBorders>
            <w:vAlign w:val="bottom"/>
          </w:tcPr>
          <w:p w:rsidR="00CB6033" w:rsidRPr="00906549" w:rsidRDefault="00CB6033" w:rsidP="00C665FE">
            <w:pPr>
              <w:suppressAutoHyphens w:val="0"/>
              <w:spacing w:before="80" w:after="80" w:line="220" w:lineRule="exact"/>
              <w:jc w:val="right"/>
              <w:rPr>
                <w:b/>
                <w:sz w:val="18"/>
                <w:lang w:val="fr-FR"/>
              </w:rPr>
            </w:pPr>
            <w:r w:rsidRPr="00906549">
              <w:rPr>
                <w:b/>
                <w:sz w:val="18"/>
                <w:lang w:val="fr-FR"/>
              </w:rPr>
              <w:t>21 700,00</w:t>
            </w:r>
          </w:p>
        </w:tc>
      </w:tr>
      <w:tr w:rsidR="00CB6033" w:rsidRPr="00906549">
        <w:tblPrEx>
          <w:tblCellMar>
            <w:top w:w="0" w:type="dxa"/>
            <w:bottom w:w="0" w:type="dxa"/>
          </w:tblCellMar>
        </w:tblPrEx>
        <w:trPr>
          <w:jc w:val="center"/>
        </w:trPr>
        <w:tc>
          <w:tcPr>
            <w:tcW w:w="7979" w:type="dxa"/>
            <w:gridSpan w:val="2"/>
            <w:tcBorders>
              <w:top w:val="single" w:sz="4" w:space="0" w:color="auto"/>
              <w:bottom w:val="single" w:sz="12" w:space="0" w:color="auto"/>
            </w:tcBorders>
            <w:vAlign w:val="bottom"/>
          </w:tcPr>
          <w:p w:rsidR="00CB6033" w:rsidRPr="00906549" w:rsidRDefault="00CB6033" w:rsidP="00C665FE">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660" w:type="dxa"/>
            <w:tcBorders>
              <w:top w:val="single" w:sz="4" w:space="0" w:color="auto"/>
              <w:bottom w:val="single" w:sz="12" w:space="0" w:color="auto"/>
            </w:tcBorders>
            <w:vAlign w:val="bottom"/>
          </w:tcPr>
          <w:p w:rsidR="00CB6033" w:rsidRPr="00906549" w:rsidRDefault="00CB6033" w:rsidP="00C665FE">
            <w:pPr>
              <w:suppressAutoHyphens w:val="0"/>
              <w:spacing w:before="40" w:after="40" w:line="220" w:lineRule="exact"/>
              <w:jc w:val="right"/>
              <w:rPr>
                <w:sz w:val="18"/>
                <w:lang w:val="fr-FR"/>
              </w:rPr>
            </w:pPr>
            <w:r w:rsidRPr="00906549">
              <w:rPr>
                <w:sz w:val="18"/>
                <w:lang w:val="fr-FR"/>
              </w:rPr>
              <w:t>26,03</w:t>
            </w:r>
          </w:p>
        </w:tc>
      </w:tr>
    </w:tbl>
    <w:p w:rsidR="00CB6033" w:rsidRPr="00906549" w:rsidRDefault="00CB6033" w:rsidP="00C665FE">
      <w:pPr>
        <w:spacing w:before="12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7 projets.</w:t>
      </w:r>
    </w:p>
    <w:p w:rsidR="00CB6033" w:rsidRPr="00906549" w:rsidRDefault="00CB6033" w:rsidP="00C665FE">
      <w:pPr>
        <w:ind w:firstLine="170"/>
        <w:rPr>
          <w:sz w:val="18"/>
          <w:lang w:val="fr-FR"/>
        </w:rPr>
      </w:pPr>
      <w:r w:rsidRPr="00906549">
        <w:rPr>
          <w:sz w:val="18"/>
          <w:lang w:val="fr-FR"/>
        </w:rPr>
        <w:t>Activités éducatives</w:t>
      </w:r>
      <w:r w:rsidR="0016134F" w:rsidRPr="00906549">
        <w:rPr>
          <w:sz w:val="18"/>
          <w:lang w:val="fr-FR"/>
        </w:rPr>
        <w:t>:</w:t>
      </w:r>
      <w:r w:rsidRPr="00906549">
        <w:rPr>
          <w:sz w:val="18"/>
          <w:lang w:val="fr-FR"/>
        </w:rPr>
        <w:t xml:space="preserve"> 5 projets.</w:t>
      </w:r>
    </w:p>
    <w:p w:rsidR="00CB6033" w:rsidRPr="00906549" w:rsidRDefault="00CB6033" w:rsidP="00C665FE">
      <w:pPr>
        <w:spacing w:after="240"/>
        <w:ind w:firstLine="170"/>
        <w:rPr>
          <w:sz w:val="18"/>
          <w:lang w:val="fr-FR"/>
        </w:rPr>
      </w:pPr>
      <w:r w:rsidRPr="00906549">
        <w:rPr>
          <w:sz w:val="18"/>
          <w:lang w:val="fr-FR"/>
        </w:rPr>
        <w:t>Activités culturelles</w:t>
      </w:r>
      <w:r w:rsidR="0016134F" w:rsidRPr="00906549">
        <w:rPr>
          <w:sz w:val="18"/>
          <w:lang w:val="fr-FR"/>
        </w:rPr>
        <w:t>:</w:t>
      </w:r>
      <w:r w:rsidRPr="00906549">
        <w:rPr>
          <w:sz w:val="18"/>
          <w:lang w:val="fr-FR"/>
        </w:rPr>
        <w:t xml:space="preserve"> 3 projets.</w:t>
      </w:r>
    </w:p>
    <w:p w:rsidR="00CB6033" w:rsidRPr="00906549" w:rsidRDefault="00CB6033" w:rsidP="00E52712">
      <w:pPr>
        <w:pStyle w:val="H23G"/>
        <w:rPr>
          <w:lang w:val="fr-FR"/>
        </w:rPr>
      </w:pPr>
      <w:r w:rsidRPr="00906549">
        <w:rPr>
          <w:lang w:val="fr-FR"/>
        </w:rPr>
        <w:tab/>
      </w:r>
      <w:r w:rsidRPr="00906549">
        <w:rPr>
          <w:lang w:val="fr-FR"/>
        </w:rPr>
        <w:tab/>
        <w:t>2008</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5"/>
        <w:gridCol w:w="5482"/>
        <w:gridCol w:w="952"/>
      </w:tblGrid>
      <w:tr w:rsidR="00CB6033" w:rsidRPr="00906549">
        <w:tblPrEx>
          <w:tblCellMar>
            <w:top w:w="0" w:type="dxa"/>
            <w:bottom w:w="0" w:type="dxa"/>
          </w:tblCellMar>
        </w:tblPrEx>
        <w:trPr>
          <w:tblHeader/>
          <w:jc w:val="center"/>
        </w:trPr>
        <w:tc>
          <w:tcPr>
            <w:tcW w:w="3205"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Promoteur du projet</w:t>
            </w:r>
          </w:p>
        </w:tc>
        <w:tc>
          <w:tcPr>
            <w:tcW w:w="5482" w:type="dxa"/>
            <w:tcBorders>
              <w:top w:val="single" w:sz="4" w:space="0" w:color="auto"/>
              <w:bottom w:val="single" w:sz="12" w:space="0" w:color="auto"/>
            </w:tcBorders>
            <w:noWrap/>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Intitulé du projet</w:t>
            </w:r>
          </w:p>
        </w:tc>
        <w:tc>
          <w:tcPr>
            <w:tcW w:w="952"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jc w:val="right"/>
              <w:rPr>
                <w:i/>
                <w:sz w:val="16"/>
                <w:lang w:val="fr-FR"/>
              </w:rPr>
            </w:pPr>
            <w:r w:rsidRPr="00906549">
              <w:rPr>
                <w:i/>
                <w:sz w:val="16"/>
                <w:lang w:val="fr-FR"/>
              </w:rPr>
              <w:t xml:space="preserve">Approuvé </w:t>
            </w:r>
            <w:r w:rsidR="00AA215A" w:rsidRPr="00906549">
              <w:rPr>
                <w:i/>
                <w:sz w:val="16"/>
                <w:lang w:val="fr-FR"/>
              </w:rPr>
              <w:br/>
            </w:r>
            <w:r w:rsidRPr="00906549">
              <w:rPr>
                <w:i/>
                <w:sz w:val="16"/>
                <w:lang w:val="fr-FR"/>
              </w:rPr>
              <w:t>en euros</w:t>
            </w:r>
          </w:p>
        </w:tc>
      </w:tr>
      <w:tr w:rsidR="00CB6033" w:rsidRPr="00906549">
        <w:tblPrEx>
          <w:tblCellMar>
            <w:top w:w="0" w:type="dxa"/>
            <w:bottom w:w="0" w:type="dxa"/>
          </w:tblCellMar>
        </w:tblPrEx>
        <w:trPr>
          <w:jc w:val="center"/>
        </w:trPr>
        <w:tc>
          <w:tcPr>
            <w:tcW w:w="3205" w:type="dxa"/>
            <w:vMerge w:val="restart"/>
            <w:tcBorders>
              <w:top w:val="single" w:sz="12" w:space="0" w:color="auto"/>
              <w:bottom w:val="nil"/>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des </w:t>
            </w:r>
            <w:r w:rsidR="00FB3C6E" w:rsidRPr="00906549">
              <w:rPr>
                <w:sz w:val="18"/>
                <w:lang w:val="fr-FR"/>
              </w:rPr>
              <w:t>R</w:t>
            </w:r>
            <w:r w:rsidRPr="00906549">
              <w:rPr>
                <w:sz w:val="18"/>
                <w:lang w:val="fr-FR"/>
              </w:rPr>
              <w:t>oms de Slovénie</w:t>
            </w:r>
          </w:p>
        </w:tc>
        <w:tc>
          <w:tcPr>
            <w:tcW w:w="5482" w:type="dxa"/>
            <w:tcBorders>
              <w:top w:val="single" w:sz="12" w:space="0" w:color="auto"/>
              <w:bottom w:val="nil"/>
            </w:tcBorders>
            <w:noWrap/>
          </w:tcPr>
          <w:p w:rsidR="00CB6033" w:rsidRPr="00906549" w:rsidRDefault="00CB6033" w:rsidP="001E11F8">
            <w:pPr>
              <w:suppressAutoHyphens w:val="0"/>
              <w:spacing w:before="40" w:after="40" w:line="220" w:lineRule="exact"/>
              <w:rPr>
                <w:sz w:val="18"/>
                <w:lang w:val="fr-FR"/>
              </w:rPr>
            </w:pPr>
            <w:r w:rsidRPr="00906549">
              <w:rPr>
                <w:sz w:val="18"/>
                <w:lang w:val="fr-FR"/>
              </w:rPr>
              <w:t>Rencontres entre les enfants roms des écoles primaire portant sur des thèmes culturels</w:t>
            </w:r>
          </w:p>
        </w:tc>
        <w:tc>
          <w:tcPr>
            <w:tcW w:w="952" w:type="dxa"/>
            <w:tcBorders>
              <w:top w:val="single" w:sz="12" w:space="0" w:color="auto"/>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3205" w:type="dxa"/>
            <w:vMerge/>
            <w:tcBorders>
              <w:top w:val="nil"/>
            </w:tcBorders>
            <w:vAlign w:val="bottom"/>
          </w:tcPr>
          <w:p w:rsidR="00CB6033" w:rsidRPr="00906549" w:rsidRDefault="00CB6033" w:rsidP="00977F27">
            <w:pPr>
              <w:suppressAutoHyphens w:val="0"/>
              <w:spacing w:before="40" w:after="40" w:line="220" w:lineRule="exact"/>
              <w:rPr>
                <w:sz w:val="18"/>
                <w:lang w:val="fr-FR"/>
              </w:rPr>
            </w:pPr>
          </w:p>
        </w:tc>
        <w:tc>
          <w:tcPr>
            <w:tcW w:w="5482" w:type="dxa"/>
            <w:tcBorders>
              <w:top w:val="nil"/>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Coûts salariaux de l</w:t>
            </w:r>
            <w:r w:rsidR="00B35AC9" w:rsidRPr="00906549">
              <w:rPr>
                <w:sz w:val="18"/>
                <w:lang w:val="fr-FR"/>
              </w:rPr>
              <w:t>’</w:t>
            </w:r>
            <w:r w:rsidRPr="00906549">
              <w:rPr>
                <w:sz w:val="18"/>
                <w:lang w:val="fr-FR"/>
              </w:rPr>
              <w:t>animateur culturel en 2008</w:t>
            </w:r>
          </w:p>
        </w:tc>
        <w:tc>
          <w:tcPr>
            <w:tcW w:w="952" w:type="dxa"/>
            <w:tcBorders>
              <w:top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3</w:t>
            </w:r>
            <w:r w:rsidR="00525591" w:rsidRPr="00906549">
              <w:rPr>
                <w:sz w:val="18"/>
                <w:lang w:val="fr-FR"/>
              </w:rPr>
              <w:t> </w:t>
            </w:r>
            <w:r w:rsidRPr="00906549">
              <w:rPr>
                <w:sz w:val="18"/>
                <w:lang w:val="fr-FR"/>
              </w:rPr>
              <w:t>700,00</w:t>
            </w:r>
          </w:p>
        </w:tc>
      </w:tr>
      <w:tr w:rsidR="00CB6033" w:rsidRPr="00906549">
        <w:tblPrEx>
          <w:tblCellMar>
            <w:top w:w="0" w:type="dxa"/>
            <w:bottom w:w="0" w:type="dxa"/>
          </w:tblCellMar>
        </w:tblPrEx>
        <w:trPr>
          <w:jc w:val="center"/>
        </w:trPr>
        <w:tc>
          <w:tcPr>
            <w:tcW w:w="3205" w:type="dxa"/>
            <w:vMerge/>
            <w:vAlign w:val="bottom"/>
          </w:tcPr>
          <w:p w:rsidR="00CB6033" w:rsidRPr="00906549" w:rsidRDefault="00CB6033" w:rsidP="00977F27">
            <w:pPr>
              <w:suppressAutoHyphens w:val="0"/>
              <w:spacing w:before="40" w:after="40" w:line="220" w:lineRule="exact"/>
              <w:rPr>
                <w:sz w:val="18"/>
                <w:lang w:val="fr-FR"/>
              </w:rPr>
            </w:pP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Publication du volume 3 du CD intitulé </w:t>
            </w:r>
            <w:r w:rsidR="00F459FE" w:rsidRPr="00906549">
              <w:rPr>
                <w:sz w:val="18"/>
                <w:lang w:val="fr-FR"/>
              </w:rPr>
              <w:t>«</w:t>
            </w:r>
            <w:r w:rsidRPr="00906549">
              <w:rPr>
                <w:sz w:val="18"/>
                <w:lang w:val="fr-FR"/>
              </w:rPr>
              <w:t>contes de fées et histoires roms</w:t>
            </w:r>
            <w:r w:rsidR="00CC1830" w:rsidRPr="00906549">
              <w:rPr>
                <w:sz w:val="18"/>
                <w:lang w:val="fr-FR"/>
              </w:rPr>
              <w:t>»</w:t>
            </w:r>
            <w:r w:rsidRPr="00906549">
              <w:rPr>
                <w:sz w:val="18"/>
                <w:lang w:val="fr-FR"/>
              </w:rPr>
              <w:t xml:space="preserve">, RD Association rom de Murska Sobota </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3205" w:type="dxa"/>
            <w:vMerge/>
            <w:vAlign w:val="bottom"/>
          </w:tcPr>
          <w:p w:rsidR="00CB6033" w:rsidRPr="00906549" w:rsidRDefault="00CB6033" w:rsidP="00977F27">
            <w:pPr>
              <w:suppressAutoHyphens w:val="0"/>
              <w:spacing w:before="40" w:after="40" w:line="220" w:lineRule="exact"/>
              <w:rPr>
                <w:sz w:val="18"/>
                <w:lang w:val="fr-FR"/>
              </w:rPr>
            </w:pP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Campement folklorique et musical pour enfants, RD Pušča</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3205" w:type="dxa"/>
            <w:vMerge/>
            <w:vAlign w:val="bottom"/>
          </w:tcPr>
          <w:p w:rsidR="00CB6033" w:rsidRPr="00906549" w:rsidRDefault="00CB6033" w:rsidP="00977F27">
            <w:pPr>
              <w:suppressAutoHyphens w:val="0"/>
              <w:spacing w:before="40" w:after="40" w:line="220" w:lineRule="exact"/>
              <w:rPr>
                <w:sz w:val="18"/>
                <w:lang w:val="fr-FR"/>
              </w:rPr>
            </w:pP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Atelier de beaux-arts pour enfants, RD Vešoro</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400,00</w:t>
            </w:r>
          </w:p>
        </w:tc>
      </w:tr>
      <w:tr w:rsidR="00CB6033" w:rsidRPr="00906549">
        <w:tblPrEx>
          <w:tblCellMar>
            <w:top w:w="0" w:type="dxa"/>
            <w:bottom w:w="0" w:type="dxa"/>
          </w:tblCellMar>
        </w:tblPrEx>
        <w:trPr>
          <w:jc w:val="center"/>
        </w:trPr>
        <w:tc>
          <w:tcPr>
            <w:tcW w:w="3205" w:type="dxa"/>
            <w:vMerge/>
            <w:vAlign w:val="bottom"/>
          </w:tcPr>
          <w:p w:rsidR="00CB6033" w:rsidRPr="00906549" w:rsidRDefault="00CB6033" w:rsidP="00977F27">
            <w:pPr>
              <w:suppressAutoHyphens w:val="0"/>
              <w:spacing w:before="40" w:after="40" w:line="220" w:lineRule="exact"/>
              <w:rPr>
                <w:sz w:val="18"/>
                <w:lang w:val="fr-FR"/>
              </w:rPr>
            </w:pP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Atelier littéraire pour enfants, RD Vešoro</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200,00</w:t>
            </w:r>
          </w:p>
        </w:tc>
      </w:tr>
      <w:tr w:rsidR="00CB6033" w:rsidRPr="00906549">
        <w:tblPrEx>
          <w:tblCellMar>
            <w:top w:w="0" w:type="dxa"/>
            <w:bottom w:w="0" w:type="dxa"/>
          </w:tblCellMar>
        </w:tblPrEx>
        <w:trPr>
          <w:jc w:val="center"/>
        </w:trPr>
        <w:tc>
          <w:tcPr>
            <w:tcW w:w="3205" w:type="dxa"/>
            <w:vMerge/>
            <w:vAlign w:val="bottom"/>
          </w:tcPr>
          <w:p w:rsidR="00CB6033" w:rsidRPr="00906549" w:rsidRDefault="00CB6033" w:rsidP="00977F27">
            <w:pPr>
              <w:suppressAutoHyphens w:val="0"/>
              <w:spacing w:before="40" w:after="40" w:line="220" w:lineRule="exact"/>
              <w:rPr>
                <w:sz w:val="18"/>
                <w:lang w:val="fr-FR"/>
              </w:rPr>
            </w:pPr>
          </w:p>
        </w:tc>
        <w:tc>
          <w:tcPr>
            <w:tcW w:w="5482" w:type="dxa"/>
            <w:noWrap/>
          </w:tcPr>
          <w:p w:rsidR="00CB6033" w:rsidRPr="00906549" w:rsidRDefault="00CB6033" w:rsidP="00977F27">
            <w:pPr>
              <w:suppressAutoHyphens w:val="0"/>
              <w:spacing w:before="40" w:after="40" w:line="220" w:lineRule="exact"/>
              <w:rPr>
                <w:sz w:val="18"/>
                <w:lang w:val="fr-FR"/>
              </w:rPr>
            </w:pPr>
            <w:r w:rsidRPr="00906549">
              <w:rPr>
                <w:i/>
                <w:sz w:val="18"/>
                <w:lang w:val="fr-FR"/>
              </w:rPr>
              <w:t xml:space="preserve">Melauli reca </w:t>
            </w:r>
            <w:r w:rsidRPr="00906549">
              <w:rPr>
                <w:sz w:val="18"/>
                <w:lang w:val="fr-FR"/>
              </w:rPr>
              <w:t xml:space="preserve">– Le vilain petit canard, RD </w:t>
            </w:r>
            <w:r w:rsidRPr="00906549">
              <w:rPr>
                <w:i/>
                <w:sz w:val="18"/>
                <w:lang w:val="fr-FR"/>
              </w:rPr>
              <w:t>Zeleno vejš</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3205" w:type="dxa"/>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Association des alliés d</w:t>
            </w:r>
            <w:r w:rsidR="00B35AC9" w:rsidRPr="00906549">
              <w:rPr>
                <w:sz w:val="18"/>
                <w:lang w:val="fr-FR"/>
              </w:rPr>
              <w:t>’</w:t>
            </w:r>
            <w:r w:rsidRPr="00906549">
              <w:rPr>
                <w:sz w:val="18"/>
                <w:lang w:val="fr-FR"/>
              </w:rPr>
              <w:t xml:space="preserve">un atterrissage </w:t>
            </w:r>
            <w:r w:rsidR="009B712A" w:rsidRPr="00906549">
              <w:rPr>
                <w:sz w:val="18"/>
                <w:lang w:val="fr-FR"/>
              </w:rPr>
              <w:br/>
            </w:r>
            <w:r w:rsidRPr="00906549">
              <w:rPr>
                <w:sz w:val="18"/>
                <w:lang w:val="fr-FR"/>
              </w:rPr>
              <w:t xml:space="preserve">en douceur </w:t>
            </w: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Premier livre d</w:t>
            </w:r>
            <w:r w:rsidR="00B35AC9" w:rsidRPr="00906549">
              <w:rPr>
                <w:sz w:val="18"/>
                <w:lang w:val="fr-FR"/>
              </w:rPr>
              <w:t>’</w:t>
            </w:r>
            <w:r w:rsidRPr="00906549">
              <w:rPr>
                <w:sz w:val="18"/>
                <w:lang w:val="fr-FR"/>
              </w:rPr>
              <w:t>images bilingue à l</w:t>
            </w:r>
            <w:r w:rsidR="00B35AC9" w:rsidRPr="00906549">
              <w:rPr>
                <w:sz w:val="18"/>
                <w:lang w:val="fr-FR"/>
              </w:rPr>
              <w:t>’</w:t>
            </w:r>
            <w:r w:rsidRPr="00906549">
              <w:rPr>
                <w:sz w:val="18"/>
                <w:lang w:val="fr-FR"/>
              </w:rPr>
              <w:t>intention des enfants roms</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2</w:t>
            </w:r>
            <w:r w:rsidR="0052559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3205" w:type="dxa"/>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pour le développement </w:t>
            </w:r>
            <w:r w:rsidR="009B712A" w:rsidRPr="00906549">
              <w:rPr>
                <w:sz w:val="18"/>
                <w:lang w:val="fr-FR"/>
              </w:rPr>
              <w:br/>
            </w:r>
            <w:r w:rsidRPr="00906549">
              <w:rPr>
                <w:sz w:val="18"/>
                <w:lang w:val="fr-FR"/>
              </w:rPr>
              <w:t xml:space="preserve">du travail bénévole </w:t>
            </w: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SKUPA (TOTAL)</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500,00</w:t>
            </w:r>
          </w:p>
        </w:tc>
      </w:tr>
      <w:tr w:rsidR="00CB6033" w:rsidRPr="00906549">
        <w:tblPrEx>
          <w:tblCellMar>
            <w:top w:w="0" w:type="dxa"/>
            <w:bottom w:w="0" w:type="dxa"/>
          </w:tblCellMar>
        </w:tblPrEx>
        <w:trPr>
          <w:jc w:val="center"/>
        </w:trPr>
        <w:tc>
          <w:tcPr>
            <w:tcW w:w="3205" w:type="dxa"/>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Amala</w:t>
            </w: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Publication du quatrième tome de l</w:t>
            </w:r>
            <w:r w:rsidR="00B35AC9" w:rsidRPr="00906549">
              <w:rPr>
                <w:sz w:val="18"/>
                <w:lang w:val="fr-FR"/>
              </w:rPr>
              <w:t>’</w:t>
            </w:r>
            <w:r w:rsidRPr="00906549">
              <w:rPr>
                <w:sz w:val="18"/>
                <w:lang w:val="fr-FR"/>
              </w:rPr>
              <w:t xml:space="preserve">ouvrage </w:t>
            </w:r>
            <w:r w:rsidR="00F459FE" w:rsidRPr="00906549">
              <w:rPr>
                <w:sz w:val="18"/>
                <w:lang w:val="fr-FR"/>
              </w:rPr>
              <w:t>«Les enfants chantent avec nous</w:t>
            </w:r>
            <w:r w:rsidRPr="00906549">
              <w:rPr>
                <w:sz w:val="18"/>
                <w:lang w:val="fr-FR"/>
              </w:rPr>
              <w:t xml:space="preserve">!» </w:t>
            </w:r>
            <w:r w:rsidRPr="00906549">
              <w:rPr>
                <w:i/>
                <w:sz w:val="18"/>
                <w:lang w:val="fr-FR"/>
              </w:rPr>
              <w:t>(Chavalen galiven amencar!)</w:t>
            </w:r>
            <w:r w:rsidRPr="00906549">
              <w:rPr>
                <w:sz w:val="18"/>
                <w:lang w:val="fr-FR"/>
              </w:rPr>
              <w:t xml:space="preserve"> avec un CD supplémentaire comportant des enregistrements de chants</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2</w:t>
            </w:r>
            <w:r w:rsidR="00525591" w:rsidRPr="00906549">
              <w:rPr>
                <w:sz w:val="18"/>
                <w:lang w:val="fr-FR"/>
              </w:rPr>
              <w:t> </w:t>
            </w:r>
            <w:r w:rsidRPr="00906549">
              <w:rPr>
                <w:sz w:val="18"/>
                <w:lang w:val="fr-FR"/>
              </w:rPr>
              <w:t>500,00</w:t>
            </w:r>
          </w:p>
        </w:tc>
      </w:tr>
      <w:tr w:rsidR="00CB6033" w:rsidRPr="00906549">
        <w:tblPrEx>
          <w:tblCellMar>
            <w:top w:w="0" w:type="dxa"/>
            <w:bottom w:w="0" w:type="dxa"/>
          </w:tblCellMar>
        </w:tblPrEx>
        <w:trPr>
          <w:jc w:val="center"/>
        </w:trPr>
        <w:tc>
          <w:tcPr>
            <w:tcW w:w="3205" w:type="dxa"/>
            <w:tcBorders>
              <w:bottom w:val="nil"/>
            </w:tcBorders>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Romano vozo</w:t>
            </w:r>
          </w:p>
        </w:tc>
        <w:tc>
          <w:tcPr>
            <w:tcW w:w="5482" w:type="dxa"/>
            <w:tcBorders>
              <w:bottom w:val="nil"/>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Atelier linguistique portant </w:t>
            </w:r>
            <w:r w:rsidR="00F459FE" w:rsidRPr="00906549">
              <w:rPr>
                <w:sz w:val="18"/>
                <w:lang w:val="fr-FR"/>
              </w:rPr>
              <w:t>«</w:t>
            </w:r>
            <w:r w:rsidRPr="00906549">
              <w:rPr>
                <w:sz w:val="18"/>
                <w:lang w:val="fr-FR"/>
              </w:rPr>
              <w:t>Recherches à propos des mots de la langue rom (4</w:t>
            </w:r>
            <w:r w:rsidRPr="00906549">
              <w:rPr>
                <w:sz w:val="18"/>
                <w:vertAlign w:val="superscript"/>
                <w:lang w:val="fr-FR"/>
              </w:rPr>
              <w:t>ème</w:t>
            </w:r>
            <w:r w:rsidRPr="00906549">
              <w:rPr>
                <w:sz w:val="18"/>
                <w:lang w:val="fr-FR"/>
              </w:rPr>
              <w:t xml:space="preserve"> édition)</w:t>
            </w:r>
            <w:r w:rsidR="00CC1830" w:rsidRPr="00906549">
              <w:rPr>
                <w:sz w:val="18"/>
                <w:lang w:val="fr-FR"/>
              </w:rPr>
              <w:t>»</w:t>
            </w:r>
            <w:r w:rsidRPr="00906549">
              <w:rPr>
                <w:sz w:val="18"/>
                <w:lang w:val="fr-FR"/>
              </w:rPr>
              <w:t>, RD Romano vozo</w:t>
            </w:r>
          </w:p>
        </w:tc>
        <w:tc>
          <w:tcPr>
            <w:tcW w:w="952" w:type="dxa"/>
            <w:tcBorders>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500,00</w:t>
            </w:r>
          </w:p>
        </w:tc>
      </w:tr>
      <w:tr w:rsidR="00CB6033" w:rsidRPr="00906549">
        <w:tblPrEx>
          <w:tblCellMar>
            <w:top w:w="0" w:type="dxa"/>
            <w:bottom w:w="0" w:type="dxa"/>
          </w:tblCellMar>
        </w:tblPrEx>
        <w:trPr>
          <w:jc w:val="center"/>
        </w:trPr>
        <w:tc>
          <w:tcPr>
            <w:tcW w:w="3205" w:type="dxa"/>
            <w:tcBorders>
              <w:top w:val="nil"/>
              <w:bottom w:val="nil"/>
            </w:tcBorders>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Romano vozo</w:t>
            </w:r>
          </w:p>
        </w:tc>
        <w:tc>
          <w:tcPr>
            <w:tcW w:w="5482" w:type="dxa"/>
            <w:tcBorders>
              <w:top w:val="nil"/>
              <w:bottom w:val="nil"/>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Publication du magazine pour la jeunesse </w:t>
            </w:r>
            <w:r w:rsidR="00F459FE" w:rsidRPr="00906549">
              <w:rPr>
                <w:sz w:val="18"/>
                <w:lang w:val="fr-FR"/>
              </w:rPr>
              <w:t>«</w:t>
            </w:r>
            <w:r w:rsidRPr="00906549">
              <w:rPr>
                <w:sz w:val="18"/>
                <w:lang w:val="fr-FR"/>
              </w:rPr>
              <w:t xml:space="preserve">La pierre noire </w:t>
            </w:r>
            <w:r w:rsidR="00F459FE" w:rsidRPr="00906549">
              <w:rPr>
                <w:sz w:val="18"/>
                <w:szCs w:val="24"/>
                <w:lang w:val="fr-FR"/>
              </w:rPr>
              <w:t>–</w:t>
            </w:r>
            <w:r w:rsidRPr="00906549">
              <w:rPr>
                <w:sz w:val="18"/>
                <w:lang w:val="fr-FR"/>
              </w:rPr>
              <w:t xml:space="preserve"> </w:t>
            </w:r>
            <w:r w:rsidRPr="00906549">
              <w:rPr>
                <w:i/>
                <w:sz w:val="18"/>
                <w:lang w:val="fr-FR"/>
              </w:rPr>
              <w:t>Kalo bar</w:t>
            </w:r>
            <w:r w:rsidR="00CC1830" w:rsidRPr="00906549">
              <w:rPr>
                <w:sz w:val="18"/>
                <w:lang w:val="fr-FR"/>
              </w:rPr>
              <w:t>»</w:t>
            </w:r>
          </w:p>
        </w:tc>
        <w:tc>
          <w:tcPr>
            <w:tcW w:w="952" w:type="dxa"/>
            <w:tcBorders>
              <w:top w:val="nil"/>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600,00</w:t>
            </w:r>
          </w:p>
        </w:tc>
      </w:tr>
      <w:tr w:rsidR="00CB6033" w:rsidRPr="00906549">
        <w:tblPrEx>
          <w:tblCellMar>
            <w:top w:w="0" w:type="dxa"/>
            <w:bottom w:w="0" w:type="dxa"/>
          </w:tblCellMar>
        </w:tblPrEx>
        <w:trPr>
          <w:jc w:val="center"/>
        </w:trPr>
        <w:tc>
          <w:tcPr>
            <w:tcW w:w="3205" w:type="dxa"/>
            <w:tcBorders>
              <w:top w:val="nil"/>
            </w:tcBorders>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Romano vozo</w:t>
            </w:r>
          </w:p>
        </w:tc>
        <w:tc>
          <w:tcPr>
            <w:tcW w:w="5482" w:type="dxa"/>
            <w:tcBorders>
              <w:top w:val="nil"/>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Formation et activités avec l</w:t>
            </w:r>
            <w:r w:rsidR="00B35AC9" w:rsidRPr="00906549">
              <w:rPr>
                <w:sz w:val="18"/>
                <w:lang w:val="fr-FR"/>
              </w:rPr>
              <w:t>’</w:t>
            </w:r>
            <w:r w:rsidRPr="00906549">
              <w:rPr>
                <w:sz w:val="18"/>
                <w:lang w:val="fr-FR"/>
              </w:rPr>
              <w:t>animateur en matière de culture rom</w:t>
            </w:r>
          </w:p>
        </w:tc>
        <w:tc>
          <w:tcPr>
            <w:tcW w:w="952" w:type="dxa"/>
            <w:tcBorders>
              <w:top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500,00</w:t>
            </w:r>
          </w:p>
        </w:tc>
      </w:tr>
      <w:tr w:rsidR="00CB6033" w:rsidRPr="00906549">
        <w:tblPrEx>
          <w:tblCellMar>
            <w:top w:w="0" w:type="dxa"/>
            <w:bottom w:w="0" w:type="dxa"/>
          </w:tblCellMar>
        </w:tblPrEx>
        <w:trPr>
          <w:jc w:val="center"/>
        </w:trPr>
        <w:tc>
          <w:tcPr>
            <w:tcW w:w="3205" w:type="dxa"/>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 xml:space="preserve">ZULK – Association de personnes </w:t>
            </w:r>
            <w:r w:rsidR="009B712A" w:rsidRPr="00906549">
              <w:rPr>
                <w:sz w:val="18"/>
                <w:lang w:val="fr-FR"/>
              </w:rPr>
              <w:br/>
            </w:r>
            <w:r w:rsidRPr="00906549">
              <w:rPr>
                <w:sz w:val="18"/>
                <w:lang w:val="fr-FR"/>
              </w:rPr>
              <w:t>créatives dans le domaine de la culture</w:t>
            </w: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Productions culturelles de jeunes roms </w:t>
            </w:r>
            <w:r w:rsidR="00087B92" w:rsidRPr="00906549">
              <w:rPr>
                <w:sz w:val="18"/>
                <w:szCs w:val="24"/>
                <w:lang w:val="fr-FR"/>
              </w:rPr>
              <w:t>–</w:t>
            </w:r>
            <w:r w:rsidRPr="00906549">
              <w:rPr>
                <w:sz w:val="18"/>
                <w:lang w:val="fr-FR"/>
              </w:rPr>
              <w:t xml:space="preserve"> </w:t>
            </w:r>
            <w:r w:rsidRPr="00906549">
              <w:rPr>
                <w:i/>
                <w:sz w:val="18"/>
                <w:lang w:val="fr-FR"/>
              </w:rPr>
              <w:t>Romani kulturno čhavorani buti</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400,00</w:t>
            </w:r>
          </w:p>
        </w:tc>
      </w:tr>
      <w:tr w:rsidR="00CB6033" w:rsidRPr="00906549">
        <w:tblPrEx>
          <w:tblCellMar>
            <w:top w:w="0" w:type="dxa"/>
            <w:bottom w:w="0" w:type="dxa"/>
          </w:tblCellMar>
        </w:tblPrEx>
        <w:trPr>
          <w:jc w:val="center"/>
        </w:trPr>
        <w:tc>
          <w:tcPr>
            <w:tcW w:w="3205" w:type="dxa"/>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rom </w:t>
            </w:r>
            <w:r w:rsidRPr="00906549">
              <w:rPr>
                <w:i/>
                <w:iCs/>
                <w:sz w:val="18"/>
                <w:lang w:val="fr-FR"/>
              </w:rPr>
              <w:t>Romano Pejtaušago Kamenci</w:t>
            </w:r>
          </w:p>
        </w:tc>
        <w:tc>
          <w:tcPr>
            <w:tcW w:w="5482" w:type="dxa"/>
            <w:noWrap/>
          </w:tcPr>
          <w:p w:rsidR="00CB6033" w:rsidRPr="00906549" w:rsidRDefault="00F459FE" w:rsidP="00977F27">
            <w:pPr>
              <w:suppressAutoHyphens w:val="0"/>
              <w:spacing w:before="40" w:after="40" w:line="220" w:lineRule="exact"/>
              <w:rPr>
                <w:sz w:val="18"/>
                <w:lang w:val="fr-FR"/>
              </w:rPr>
            </w:pPr>
            <w:r w:rsidRPr="00906549">
              <w:rPr>
                <w:sz w:val="18"/>
                <w:lang w:val="fr-FR"/>
              </w:rPr>
              <w:t>«</w:t>
            </w:r>
            <w:r w:rsidR="00CB6033" w:rsidRPr="00906549">
              <w:rPr>
                <w:sz w:val="18"/>
                <w:lang w:val="fr-FR"/>
              </w:rPr>
              <w:t>Campement international rom Kamenci 2008</w:t>
            </w:r>
            <w:r w:rsidR="00CC1830" w:rsidRPr="00906549">
              <w:rPr>
                <w:sz w:val="18"/>
                <w:lang w:val="fr-FR"/>
              </w:rPr>
              <w:t>»</w:t>
            </w:r>
            <w:r w:rsidR="0016134F" w:rsidRPr="00906549">
              <w:rPr>
                <w:sz w:val="18"/>
                <w:lang w:val="fr-FR"/>
              </w:rPr>
              <w:t>:</w:t>
            </w:r>
            <w:r w:rsidR="00CB6033" w:rsidRPr="00906549">
              <w:rPr>
                <w:sz w:val="18"/>
                <w:lang w:val="fr-FR"/>
              </w:rPr>
              <w:t xml:space="preserve"> il vise à développer le potentiel créatif des jeunes et des enfants roms et de les inciter à préserver la tradition culturelle rom, ainsi que le dialogue interculturel. </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25591" w:rsidRPr="00906549">
              <w:rPr>
                <w:sz w:val="18"/>
                <w:lang w:val="fr-FR"/>
              </w:rPr>
              <w:t> </w:t>
            </w:r>
            <w:r w:rsidRPr="00906549">
              <w:rPr>
                <w:sz w:val="18"/>
                <w:lang w:val="fr-FR"/>
              </w:rPr>
              <w:t>500,00</w:t>
            </w:r>
          </w:p>
        </w:tc>
      </w:tr>
      <w:tr w:rsidR="00CB6033" w:rsidRPr="00906549">
        <w:tblPrEx>
          <w:tblCellMar>
            <w:top w:w="0" w:type="dxa"/>
            <w:bottom w:w="0" w:type="dxa"/>
          </w:tblCellMar>
        </w:tblPrEx>
        <w:trPr>
          <w:jc w:val="center"/>
        </w:trPr>
        <w:tc>
          <w:tcPr>
            <w:tcW w:w="3205" w:type="dxa"/>
          </w:tcPr>
          <w:p w:rsidR="00CB6033" w:rsidRPr="00906549" w:rsidRDefault="00CB6033" w:rsidP="00977F27">
            <w:pPr>
              <w:suppressAutoHyphens w:val="0"/>
              <w:spacing w:before="40" w:after="40" w:line="220" w:lineRule="exact"/>
              <w:rPr>
                <w:sz w:val="18"/>
                <w:lang w:val="fr-FR"/>
              </w:rPr>
            </w:pPr>
            <w:r w:rsidRPr="00906549">
              <w:rPr>
                <w:sz w:val="18"/>
                <w:lang w:val="fr-FR"/>
              </w:rPr>
              <w:t xml:space="preserve">FRANC-FRANC, </w:t>
            </w:r>
            <w:r w:rsidRPr="00906549">
              <w:rPr>
                <w:i/>
                <w:sz w:val="18"/>
                <w:lang w:val="fr-FR"/>
              </w:rPr>
              <w:t>Podjetje za promocijo kulture d.o.o</w:t>
            </w:r>
            <w:r w:rsidRPr="00906549">
              <w:rPr>
                <w:sz w:val="18"/>
                <w:lang w:val="fr-FR"/>
              </w:rPr>
              <w:t>.</w:t>
            </w:r>
          </w:p>
        </w:tc>
        <w:tc>
          <w:tcPr>
            <w:tcW w:w="5482" w:type="dxa"/>
            <w:noWrap/>
          </w:tcPr>
          <w:p w:rsidR="00CB6033" w:rsidRPr="00906549" w:rsidRDefault="00CB6033" w:rsidP="00977F27">
            <w:pPr>
              <w:suppressAutoHyphens w:val="0"/>
              <w:spacing w:before="40" w:after="40" w:line="220" w:lineRule="exact"/>
              <w:rPr>
                <w:sz w:val="18"/>
                <w:lang w:val="fr-FR"/>
              </w:rPr>
            </w:pPr>
            <w:r w:rsidRPr="00906549">
              <w:rPr>
                <w:sz w:val="18"/>
                <w:lang w:val="fr-FR"/>
              </w:rPr>
              <w:t>Jože Livijen</w:t>
            </w:r>
            <w:r w:rsidR="0016134F" w:rsidRPr="00906549">
              <w:rPr>
                <w:sz w:val="18"/>
                <w:lang w:val="fr-FR"/>
              </w:rPr>
              <w:t>:</w:t>
            </w:r>
            <w:r w:rsidRPr="00906549">
              <w:rPr>
                <w:sz w:val="18"/>
                <w:lang w:val="fr-FR"/>
              </w:rPr>
              <w:t xml:space="preserve"> Souvenirs des histoires de la vie des </w:t>
            </w:r>
            <w:r w:rsidR="00FB3C6E" w:rsidRPr="00906549">
              <w:rPr>
                <w:sz w:val="18"/>
                <w:lang w:val="fr-FR"/>
              </w:rPr>
              <w:t>R</w:t>
            </w:r>
            <w:r w:rsidRPr="00906549">
              <w:rPr>
                <w:sz w:val="18"/>
                <w:lang w:val="fr-FR"/>
              </w:rPr>
              <w:t>oms</w:t>
            </w:r>
          </w:p>
        </w:tc>
        <w:tc>
          <w:tcPr>
            <w:tcW w:w="952"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2</w:t>
            </w:r>
            <w:r w:rsidR="0052559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3205" w:type="dxa"/>
            <w:tcBorders>
              <w:bottom w:val="single" w:sz="4"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pour le développement de la culture et de l</w:t>
            </w:r>
            <w:r w:rsidR="00B35AC9" w:rsidRPr="00906549">
              <w:rPr>
                <w:sz w:val="18"/>
                <w:lang w:val="fr-FR"/>
              </w:rPr>
              <w:t>’</w:t>
            </w:r>
            <w:r w:rsidRPr="00906549">
              <w:rPr>
                <w:sz w:val="18"/>
                <w:lang w:val="fr-FR"/>
              </w:rPr>
              <w:t xml:space="preserve">éducation musicale de la population rom </w:t>
            </w:r>
            <w:r w:rsidRPr="00906549">
              <w:rPr>
                <w:i/>
                <w:iCs/>
                <w:sz w:val="18"/>
                <w:lang w:val="fr-FR"/>
              </w:rPr>
              <w:t>NEVO DI</w:t>
            </w:r>
          </w:p>
        </w:tc>
        <w:tc>
          <w:tcPr>
            <w:tcW w:w="5482" w:type="dxa"/>
            <w:tcBorders>
              <w:bottom w:val="single" w:sz="4" w:space="0" w:color="auto"/>
            </w:tcBorders>
            <w:noWrap/>
          </w:tcPr>
          <w:p w:rsidR="00CB6033" w:rsidRPr="00906549" w:rsidRDefault="00CB6033" w:rsidP="00977F27">
            <w:pPr>
              <w:suppressAutoHyphens w:val="0"/>
              <w:spacing w:before="40" w:after="40" w:line="220" w:lineRule="exact"/>
              <w:rPr>
                <w:sz w:val="18"/>
                <w:lang w:val="fr-FR"/>
              </w:rPr>
            </w:pPr>
            <w:r w:rsidRPr="00906549">
              <w:rPr>
                <w:sz w:val="18"/>
                <w:lang w:val="fr-FR"/>
              </w:rPr>
              <w:t xml:space="preserve">Opus </w:t>
            </w:r>
            <w:r w:rsidR="00F459FE" w:rsidRPr="00906549">
              <w:rPr>
                <w:sz w:val="18"/>
                <w:lang w:val="fr-FR"/>
              </w:rPr>
              <w:t>«</w:t>
            </w:r>
            <w:r w:rsidRPr="00906549">
              <w:rPr>
                <w:sz w:val="18"/>
                <w:lang w:val="fr-FR"/>
              </w:rPr>
              <w:t>NEVO DI</w:t>
            </w:r>
            <w:r w:rsidR="00266626" w:rsidRPr="00906549">
              <w:rPr>
                <w:sz w:val="18"/>
                <w:lang w:val="fr-FR"/>
              </w:rPr>
              <w:t>»</w:t>
            </w:r>
          </w:p>
        </w:tc>
        <w:tc>
          <w:tcPr>
            <w:tcW w:w="952" w:type="dxa"/>
            <w:tcBorders>
              <w:bottom w:val="single" w:sz="4" w:space="0" w:color="auto"/>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4</w:t>
            </w:r>
            <w:r w:rsidR="0052559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8687" w:type="dxa"/>
            <w:gridSpan w:val="2"/>
            <w:tcBorders>
              <w:top w:val="single" w:sz="4" w:space="0" w:color="auto"/>
              <w:bottom w:val="single" w:sz="4" w:space="0" w:color="auto"/>
            </w:tcBorders>
            <w:noWrap/>
            <w:vAlign w:val="bottom"/>
          </w:tcPr>
          <w:p w:rsidR="00CB6033" w:rsidRPr="00906549" w:rsidRDefault="00CB6033" w:rsidP="00977F27">
            <w:pPr>
              <w:suppressAutoHyphens w:val="0"/>
              <w:spacing w:before="80" w:after="80" w:line="220" w:lineRule="exact"/>
              <w:ind w:left="284"/>
              <w:rPr>
                <w:b/>
                <w:sz w:val="18"/>
                <w:lang w:val="fr-FR"/>
              </w:rPr>
            </w:pPr>
            <w:r w:rsidRPr="00906549">
              <w:rPr>
                <w:b/>
                <w:sz w:val="18"/>
                <w:lang w:val="fr-FR"/>
              </w:rPr>
              <w:t>Total</w:t>
            </w:r>
          </w:p>
        </w:tc>
        <w:tc>
          <w:tcPr>
            <w:tcW w:w="952" w:type="dxa"/>
            <w:tcBorders>
              <w:top w:val="single" w:sz="4" w:space="0" w:color="auto"/>
              <w:bottom w:val="single" w:sz="4" w:space="0" w:color="auto"/>
            </w:tcBorders>
            <w:vAlign w:val="bottom"/>
          </w:tcPr>
          <w:p w:rsidR="00CB6033" w:rsidRPr="00906549" w:rsidRDefault="00CB6033" w:rsidP="00977F27">
            <w:pPr>
              <w:suppressAutoHyphens w:val="0"/>
              <w:spacing w:before="80" w:after="80" w:line="220" w:lineRule="exact"/>
              <w:jc w:val="right"/>
              <w:rPr>
                <w:b/>
                <w:sz w:val="18"/>
                <w:lang w:val="fr-FR"/>
              </w:rPr>
            </w:pPr>
            <w:r w:rsidRPr="00906549">
              <w:rPr>
                <w:b/>
                <w:sz w:val="18"/>
                <w:lang w:val="fr-FR"/>
              </w:rPr>
              <w:t>24</w:t>
            </w:r>
            <w:r w:rsidR="00525591" w:rsidRPr="00906549">
              <w:rPr>
                <w:b/>
                <w:sz w:val="18"/>
                <w:lang w:val="fr-FR"/>
              </w:rPr>
              <w:t> </w:t>
            </w:r>
            <w:r w:rsidRPr="00906549">
              <w:rPr>
                <w:b/>
                <w:sz w:val="18"/>
                <w:lang w:val="fr-FR"/>
              </w:rPr>
              <w:t>800,00</w:t>
            </w:r>
          </w:p>
        </w:tc>
      </w:tr>
      <w:tr w:rsidR="00CB6033" w:rsidRPr="00906549">
        <w:tblPrEx>
          <w:tblCellMar>
            <w:top w:w="0" w:type="dxa"/>
            <w:bottom w:w="0" w:type="dxa"/>
          </w:tblCellMar>
        </w:tblPrEx>
        <w:trPr>
          <w:jc w:val="center"/>
        </w:trPr>
        <w:tc>
          <w:tcPr>
            <w:tcW w:w="8687" w:type="dxa"/>
            <w:gridSpan w:val="2"/>
            <w:tcBorders>
              <w:top w:val="single" w:sz="4" w:space="0" w:color="auto"/>
              <w:bottom w:val="single" w:sz="12" w:space="0" w:color="auto"/>
            </w:tcBorders>
            <w:noWrap/>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952" w:type="dxa"/>
            <w:tcBorders>
              <w:top w:val="single" w:sz="4" w:space="0" w:color="auto"/>
              <w:bottom w:val="single" w:sz="12" w:space="0" w:color="auto"/>
            </w:tcBorders>
            <w:vAlign w:val="bottom"/>
          </w:tcPr>
          <w:p w:rsidR="00CB6033" w:rsidRPr="00906549" w:rsidRDefault="00CB6033" w:rsidP="00977F27">
            <w:pPr>
              <w:suppressAutoHyphens w:val="0"/>
              <w:spacing w:before="40" w:after="40" w:line="220" w:lineRule="exact"/>
              <w:jc w:val="right"/>
              <w:rPr>
                <w:sz w:val="18"/>
                <w:lang w:val="fr-FR"/>
              </w:rPr>
            </w:pPr>
            <w:r w:rsidRPr="00906549">
              <w:rPr>
                <w:sz w:val="18"/>
                <w:lang w:val="fr-FR"/>
              </w:rPr>
              <w:t>29,31</w:t>
            </w:r>
          </w:p>
        </w:tc>
      </w:tr>
    </w:tbl>
    <w:p w:rsidR="00CB6033" w:rsidRPr="00906549" w:rsidRDefault="00CB6033" w:rsidP="00977F27">
      <w:pPr>
        <w:spacing w:before="12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4 projets.</w:t>
      </w:r>
    </w:p>
    <w:p w:rsidR="00CB6033" w:rsidRPr="00906549" w:rsidRDefault="00CB6033" w:rsidP="00977F27">
      <w:pPr>
        <w:ind w:firstLine="170"/>
        <w:rPr>
          <w:sz w:val="18"/>
          <w:lang w:val="fr-FR"/>
        </w:rPr>
      </w:pPr>
      <w:r w:rsidRPr="00906549">
        <w:rPr>
          <w:sz w:val="18"/>
          <w:lang w:val="fr-FR"/>
        </w:rPr>
        <w:t>Activités éducatives</w:t>
      </w:r>
      <w:r w:rsidR="0016134F" w:rsidRPr="00906549">
        <w:rPr>
          <w:sz w:val="18"/>
          <w:lang w:val="fr-FR"/>
        </w:rPr>
        <w:t>:</w:t>
      </w:r>
      <w:r w:rsidRPr="00906549">
        <w:rPr>
          <w:sz w:val="18"/>
          <w:lang w:val="fr-FR"/>
        </w:rPr>
        <w:t xml:space="preserve"> 10 projets.</w:t>
      </w:r>
    </w:p>
    <w:p w:rsidR="00CB6033" w:rsidRPr="00906549" w:rsidRDefault="00CB6033" w:rsidP="00977F27">
      <w:pPr>
        <w:spacing w:after="240"/>
        <w:ind w:firstLine="170"/>
        <w:rPr>
          <w:sz w:val="18"/>
          <w:lang w:val="fr-FR"/>
        </w:rPr>
      </w:pPr>
      <w:r w:rsidRPr="00906549">
        <w:rPr>
          <w:sz w:val="18"/>
          <w:lang w:val="fr-FR"/>
        </w:rPr>
        <w:t>Activités culturelles</w:t>
      </w:r>
      <w:r w:rsidR="0016134F" w:rsidRPr="00906549">
        <w:rPr>
          <w:sz w:val="18"/>
          <w:lang w:val="fr-FR"/>
        </w:rPr>
        <w:t>:</w:t>
      </w:r>
      <w:r w:rsidRPr="00906549">
        <w:rPr>
          <w:sz w:val="18"/>
          <w:lang w:val="fr-FR"/>
        </w:rPr>
        <w:t xml:space="preserve"> 2 projets.</w:t>
      </w:r>
    </w:p>
    <w:p w:rsidR="00CB6033" w:rsidRPr="00906549" w:rsidRDefault="00F86FDC" w:rsidP="00E52712">
      <w:pPr>
        <w:pStyle w:val="H23G"/>
        <w:rPr>
          <w:lang w:val="fr-FR"/>
        </w:rPr>
      </w:pPr>
      <w:r w:rsidRPr="00906549">
        <w:rPr>
          <w:lang w:val="fr-FR"/>
        </w:rPr>
        <w:br w:type="page"/>
      </w:r>
      <w:r w:rsidR="00CB6033" w:rsidRPr="00906549">
        <w:rPr>
          <w:lang w:val="fr-FR"/>
        </w:rPr>
        <w:tab/>
      </w:r>
      <w:r w:rsidR="00CB6033" w:rsidRPr="00906549">
        <w:rPr>
          <w:lang w:val="fr-FR"/>
        </w:rPr>
        <w:tab/>
        <w:t>Programme</w:t>
      </w:r>
      <w:r w:rsidR="005B5351" w:rsidRPr="00906549">
        <w:rPr>
          <w:lang w:val="fr-FR"/>
        </w:rPr>
        <w:t>s</w:t>
      </w:r>
      <w:r w:rsidR="00CB6033" w:rsidRPr="00906549">
        <w:rPr>
          <w:lang w:val="fr-FR"/>
        </w:rPr>
        <w:t xml:space="preserve"> culturel</w:t>
      </w:r>
      <w:r w:rsidR="005B5351" w:rsidRPr="00906549">
        <w:rPr>
          <w:lang w:val="fr-FR"/>
        </w:rPr>
        <w:t>s</w:t>
      </w:r>
      <w:r w:rsidR="00CB6033" w:rsidRPr="00906549">
        <w:rPr>
          <w:lang w:val="fr-FR"/>
        </w:rPr>
        <w:t xml:space="preserve"> des autres communautés ethniques minoritaires et </w:t>
      </w:r>
      <w:r w:rsidR="00E52712" w:rsidRPr="00906549">
        <w:rPr>
          <w:lang w:val="fr-FR"/>
        </w:rPr>
        <w:br/>
      </w:r>
      <w:r w:rsidR="00CB6033" w:rsidRPr="00906549">
        <w:rPr>
          <w:lang w:val="fr-FR"/>
        </w:rPr>
        <w:t>immigrées au titre des années 2006 à 2008, approuvé</w:t>
      </w:r>
      <w:r w:rsidR="005B5351" w:rsidRPr="00906549">
        <w:rPr>
          <w:lang w:val="fr-FR"/>
        </w:rPr>
        <w:t>s</w:t>
      </w:r>
      <w:r w:rsidR="00CB6033" w:rsidRPr="00906549">
        <w:rPr>
          <w:lang w:val="fr-FR"/>
        </w:rPr>
        <w:t xml:space="preserve"> dans le cadre de la mise </w:t>
      </w:r>
      <w:r w:rsidR="00E52712" w:rsidRPr="00906549">
        <w:rPr>
          <w:lang w:val="fr-FR"/>
        </w:rPr>
        <w:br/>
      </w:r>
      <w:r w:rsidR="00CB6033" w:rsidRPr="00906549">
        <w:rPr>
          <w:lang w:val="fr-FR"/>
        </w:rPr>
        <w:t xml:space="preserve">en </w:t>
      </w:r>
      <w:r w:rsidR="009F53BB" w:rsidRPr="00906549">
        <w:rPr>
          <w:lang w:val="fr-FR"/>
        </w:rPr>
        <w:t>œuvre</w:t>
      </w:r>
      <w:r w:rsidR="00CB6033" w:rsidRPr="00906549">
        <w:rPr>
          <w:lang w:val="fr-FR"/>
        </w:rPr>
        <w:t xml:space="preserve"> de la Convention des Nations Unies relative aux droits de l</w:t>
      </w:r>
      <w:r w:rsidR="00B35AC9" w:rsidRPr="00906549">
        <w:rPr>
          <w:lang w:val="fr-FR"/>
        </w:rPr>
        <w:t>’</w:t>
      </w:r>
      <w:r w:rsidR="00CB6033" w:rsidRPr="00906549">
        <w:rPr>
          <w:lang w:val="fr-FR"/>
        </w:rPr>
        <w:t>enfant</w:t>
      </w:r>
    </w:p>
    <w:p w:rsidR="00CB6033" w:rsidRPr="00906549" w:rsidRDefault="00CB6033" w:rsidP="00E52712">
      <w:pPr>
        <w:pStyle w:val="H23G"/>
        <w:rPr>
          <w:lang w:val="fr-FR"/>
        </w:rPr>
      </w:pPr>
      <w:r w:rsidRPr="00906549">
        <w:rPr>
          <w:lang w:val="fr-FR"/>
        </w:rPr>
        <w:tab/>
      </w:r>
      <w:r w:rsidRPr="00906549">
        <w:rPr>
          <w:lang w:val="fr-FR"/>
        </w:rPr>
        <w:tab/>
        <w:t>2005</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76"/>
        <w:gridCol w:w="3779"/>
        <w:gridCol w:w="1184"/>
      </w:tblGrid>
      <w:tr w:rsidR="00CB6033" w:rsidRPr="00906549">
        <w:trPr>
          <w:tblHeader/>
          <w:jc w:val="center"/>
        </w:trPr>
        <w:tc>
          <w:tcPr>
            <w:tcW w:w="4676"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Promoteur du projet</w:t>
            </w:r>
          </w:p>
        </w:tc>
        <w:tc>
          <w:tcPr>
            <w:tcW w:w="3779"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Intitulé du projet</w:t>
            </w:r>
          </w:p>
        </w:tc>
        <w:tc>
          <w:tcPr>
            <w:tcW w:w="1184"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jc w:val="right"/>
              <w:rPr>
                <w:i/>
                <w:sz w:val="16"/>
                <w:lang w:val="fr-FR"/>
              </w:rPr>
            </w:pPr>
            <w:r w:rsidRPr="00906549">
              <w:rPr>
                <w:i/>
                <w:sz w:val="16"/>
                <w:lang w:val="fr-FR"/>
              </w:rPr>
              <w:t xml:space="preserve">Approuvé </w:t>
            </w:r>
            <w:r w:rsidR="0028315E" w:rsidRPr="00906549">
              <w:rPr>
                <w:i/>
                <w:sz w:val="16"/>
                <w:lang w:val="fr-FR"/>
              </w:rPr>
              <w:br/>
            </w:r>
            <w:r w:rsidRPr="00906549">
              <w:rPr>
                <w:i/>
                <w:sz w:val="16"/>
                <w:lang w:val="fr-FR"/>
              </w:rPr>
              <w:t>en euros</w:t>
            </w:r>
          </w:p>
        </w:tc>
      </w:tr>
      <w:tr w:rsidR="00CB6033" w:rsidRPr="00906549">
        <w:trPr>
          <w:jc w:val="center"/>
        </w:trPr>
        <w:tc>
          <w:tcPr>
            <w:tcW w:w="4676" w:type="dxa"/>
            <w:tcBorders>
              <w:top w:val="single" w:sz="12" w:space="0" w:color="auto"/>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croate de Maribor</w:t>
            </w:r>
          </w:p>
        </w:tc>
        <w:tc>
          <w:tcPr>
            <w:tcW w:w="3779" w:type="dxa"/>
            <w:tcBorders>
              <w:top w:val="single" w:sz="12" w:space="0" w:color="auto"/>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Un atelier de beaux-arts</w:t>
            </w:r>
          </w:p>
        </w:tc>
        <w:tc>
          <w:tcPr>
            <w:tcW w:w="1184" w:type="dxa"/>
            <w:tcBorders>
              <w:top w:val="single" w:sz="12" w:space="0" w:color="auto"/>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625,93</w:t>
            </w:r>
          </w:p>
        </w:tc>
      </w:tr>
      <w:tr w:rsidR="00CB6033" w:rsidRPr="00906549">
        <w:trPr>
          <w:jc w:val="center"/>
        </w:trPr>
        <w:tc>
          <w:tcPr>
            <w:tcW w:w="4676" w:type="dxa"/>
            <w:tcBorders>
              <w:top w:val="nil"/>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et sportive Bošnjakov Biser Jesenice</w:t>
            </w:r>
          </w:p>
        </w:tc>
        <w:tc>
          <w:tcPr>
            <w:tcW w:w="3779" w:type="dxa"/>
            <w:tcBorders>
              <w:top w:val="nil"/>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Atelier de beaux-arts pour enfants</w:t>
            </w:r>
          </w:p>
        </w:tc>
        <w:tc>
          <w:tcPr>
            <w:tcW w:w="1184" w:type="dxa"/>
            <w:tcBorders>
              <w:top w:val="nil"/>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2</w:t>
            </w:r>
            <w:r w:rsidR="005B5351" w:rsidRPr="00906549">
              <w:rPr>
                <w:sz w:val="18"/>
                <w:lang w:val="fr-FR"/>
              </w:rPr>
              <w:t> </w:t>
            </w:r>
            <w:r w:rsidRPr="00906549">
              <w:rPr>
                <w:sz w:val="18"/>
                <w:lang w:val="fr-FR"/>
              </w:rPr>
              <w:t>503,75</w:t>
            </w:r>
          </w:p>
        </w:tc>
      </w:tr>
      <w:tr w:rsidR="00CB6033" w:rsidRPr="00906549">
        <w:trPr>
          <w:jc w:val="center"/>
        </w:trPr>
        <w:tc>
          <w:tcPr>
            <w:tcW w:w="4676" w:type="dxa"/>
            <w:tcBorders>
              <w:top w:val="nil"/>
              <w:bottom w:val="single" w:sz="4"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Ljiljan pour l</w:t>
            </w:r>
            <w:r w:rsidR="00B35AC9" w:rsidRPr="00906549">
              <w:rPr>
                <w:sz w:val="18"/>
                <w:lang w:val="fr-FR"/>
              </w:rPr>
              <w:t>’</w:t>
            </w:r>
            <w:r w:rsidRPr="00906549">
              <w:rPr>
                <w:sz w:val="18"/>
                <w:lang w:val="fr-FR"/>
              </w:rPr>
              <w:t xml:space="preserve">amitié entre la Bosnie-Herzégovine </w:t>
            </w:r>
            <w:r w:rsidR="00F86FDC" w:rsidRPr="00906549">
              <w:rPr>
                <w:sz w:val="18"/>
                <w:lang w:val="fr-FR"/>
              </w:rPr>
              <w:br/>
            </w:r>
            <w:r w:rsidRPr="00906549">
              <w:rPr>
                <w:sz w:val="18"/>
                <w:lang w:val="fr-FR"/>
              </w:rPr>
              <w:t>et la Slovénie</w:t>
            </w:r>
          </w:p>
        </w:tc>
        <w:tc>
          <w:tcPr>
            <w:tcW w:w="3779" w:type="dxa"/>
            <w:tcBorders>
              <w:top w:val="nil"/>
              <w:bottom w:val="single" w:sz="4"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Atelier littéraire, de marionnettes et de beaux</w:t>
            </w:r>
            <w:r w:rsidR="00087B92" w:rsidRPr="00906549">
              <w:rPr>
                <w:sz w:val="18"/>
                <w:lang w:val="fr-FR"/>
              </w:rPr>
              <w:noBreakHyphen/>
            </w:r>
            <w:r w:rsidRPr="00906549">
              <w:rPr>
                <w:sz w:val="18"/>
                <w:lang w:val="fr-FR"/>
              </w:rPr>
              <w:t xml:space="preserve">arts, intitulé </w:t>
            </w:r>
            <w:r w:rsidR="00F459FE" w:rsidRPr="00906549">
              <w:rPr>
                <w:sz w:val="18"/>
                <w:lang w:val="fr-FR"/>
              </w:rPr>
              <w:t>«</w:t>
            </w:r>
            <w:r w:rsidRPr="00906549">
              <w:rPr>
                <w:sz w:val="18"/>
                <w:lang w:val="fr-FR"/>
              </w:rPr>
              <w:t>Dessinons la Slovénie</w:t>
            </w:r>
            <w:r w:rsidR="00CC1830" w:rsidRPr="00906549">
              <w:rPr>
                <w:sz w:val="18"/>
                <w:lang w:val="fr-FR"/>
              </w:rPr>
              <w:t>»</w:t>
            </w:r>
          </w:p>
        </w:tc>
        <w:tc>
          <w:tcPr>
            <w:tcW w:w="1184" w:type="dxa"/>
            <w:tcBorders>
              <w:top w:val="nil"/>
              <w:bottom w:val="single" w:sz="4" w:space="0" w:color="auto"/>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5</w:t>
            </w:r>
            <w:r w:rsidR="005B5351" w:rsidRPr="00906549">
              <w:rPr>
                <w:sz w:val="18"/>
                <w:lang w:val="fr-FR"/>
              </w:rPr>
              <w:t> </w:t>
            </w:r>
            <w:r w:rsidRPr="00906549">
              <w:rPr>
                <w:sz w:val="18"/>
                <w:lang w:val="fr-FR"/>
              </w:rPr>
              <w:t>424,80</w:t>
            </w:r>
          </w:p>
        </w:tc>
      </w:tr>
      <w:tr w:rsidR="00CB6033" w:rsidRPr="00906549">
        <w:trPr>
          <w:jc w:val="center"/>
        </w:trPr>
        <w:tc>
          <w:tcPr>
            <w:tcW w:w="8455" w:type="dxa"/>
            <w:gridSpan w:val="2"/>
            <w:tcBorders>
              <w:top w:val="single" w:sz="4" w:space="0" w:color="auto"/>
              <w:bottom w:val="single" w:sz="4" w:space="0" w:color="auto"/>
            </w:tcBorders>
            <w:vAlign w:val="bottom"/>
          </w:tcPr>
          <w:p w:rsidR="00CB6033" w:rsidRPr="00906549" w:rsidRDefault="00CB6033" w:rsidP="00977F27">
            <w:pPr>
              <w:suppressAutoHyphens w:val="0"/>
              <w:spacing w:before="80" w:after="80" w:line="220" w:lineRule="exact"/>
              <w:ind w:left="284"/>
              <w:rPr>
                <w:b/>
                <w:sz w:val="18"/>
                <w:lang w:val="fr-FR"/>
              </w:rPr>
            </w:pPr>
            <w:r w:rsidRPr="00906549">
              <w:rPr>
                <w:b/>
                <w:sz w:val="18"/>
                <w:lang w:val="fr-FR"/>
              </w:rPr>
              <w:t>Total</w:t>
            </w:r>
          </w:p>
        </w:tc>
        <w:tc>
          <w:tcPr>
            <w:tcW w:w="1184" w:type="dxa"/>
            <w:tcBorders>
              <w:top w:val="single" w:sz="4" w:space="0" w:color="auto"/>
              <w:bottom w:val="single" w:sz="4" w:space="0" w:color="auto"/>
            </w:tcBorders>
            <w:vAlign w:val="bottom"/>
          </w:tcPr>
          <w:p w:rsidR="00CB6033" w:rsidRPr="00906549" w:rsidRDefault="00CB6033" w:rsidP="00977F27">
            <w:pPr>
              <w:suppressAutoHyphens w:val="0"/>
              <w:spacing w:before="80" w:after="80" w:line="220" w:lineRule="exact"/>
              <w:jc w:val="right"/>
              <w:rPr>
                <w:b/>
                <w:sz w:val="18"/>
                <w:lang w:val="fr-FR"/>
              </w:rPr>
            </w:pPr>
            <w:r w:rsidRPr="00906549">
              <w:rPr>
                <w:b/>
                <w:sz w:val="18"/>
                <w:lang w:val="fr-FR"/>
              </w:rPr>
              <w:t>8</w:t>
            </w:r>
            <w:r w:rsidR="005B5351" w:rsidRPr="00906549">
              <w:rPr>
                <w:b/>
                <w:sz w:val="18"/>
                <w:lang w:val="fr-FR"/>
              </w:rPr>
              <w:t> </w:t>
            </w:r>
            <w:r w:rsidRPr="00906549">
              <w:rPr>
                <w:b/>
                <w:sz w:val="18"/>
                <w:lang w:val="fr-FR"/>
              </w:rPr>
              <w:t>554,48</w:t>
            </w:r>
          </w:p>
        </w:tc>
      </w:tr>
      <w:tr w:rsidR="00CB6033" w:rsidRPr="00906549">
        <w:trPr>
          <w:jc w:val="center"/>
        </w:trPr>
        <w:tc>
          <w:tcPr>
            <w:tcW w:w="8455" w:type="dxa"/>
            <w:gridSpan w:val="2"/>
            <w:tcBorders>
              <w:top w:val="single" w:sz="4" w:space="0" w:color="auto"/>
              <w:bottom w:val="single" w:sz="12" w:space="0" w:color="auto"/>
            </w:tcBorders>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184" w:type="dxa"/>
            <w:tcBorders>
              <w:top w:val="single" w:sz="4" w:space="0" w:color="auto"/>
              <w:bottom w:val="single" w:sz="12" w:space="0" w:color="auto"/>
            </w:tcBorders>
            <w:vAlign w:val="bottom"/>
          </w:tcPr>
          <w:p w:rsidR="00CB6033" w:rsidRPr="00906549" w:rsidRDefault="00CB6033" w:rsidP="00977F27">
            <w:pPr>
              <w:suppressAutoHyphens w:val="0"/>
              <w:spacing w:before="40" w:after="40" w:line="220" w:lineRule="exact"/>
              <w:jc w:val="right"/>
              <w:rPr>
                <w:sz w:val="18"/>
                <w:lang w:val="fr-FR"/>
              </w:rPr>
            </w:pPr>
            <w:r w:rsidRPr="00906549">
              <w:rPr>
                <w:sz w:val="18"/>
                <w:lang w:val="fr-FR"/>
              </w:rPr>
              <w:t>10,12</w:t>
            </w:r>
          </w:p>
        </w:tc>
      </w:tr>
    </w:tbl>
    <w:p w:rsidR="00CB6033" w:rsidRPr="00906549" w:rsidRDefault="00CB6033" w:rsidP="00F86FDC">
      <w:pPr>
        <w:spacing w:before="120" w:after="24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3 projets.</w:t>
      </w:r>
    </w:p>
    <w:p w:rsidR="00CB6033" w:rsidRPr="00906549" w:rsidRDefault="00CB6033" w:rsidP="00F35CAA">
      <w:pPr>
        <w:pStyle w:val="H23G"/>
        <w:rPr>
          <w:lang w:val="fr-FR"/>
        </w:rPr>
      </w:pPr>
      <w:r w:rsidRPr="00906549">
        <w:rPr>
          <w:lang w:val="fr-FR"/>
        </w:rPr>
        <w:tab/>
      </w:r>
      <w:r w:rsidRPr="00906549">
        <w:rPr>
          <w:lang w:val="fr-FR"/>
        </w:rPr>
        <w:tab/>
        <w:t>2006</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6"/>
        <w:gridCol w:w="3765"/>
        <w:gridCol w:w="1198"/>
      </w:tblGrid>
      <w:tr w:rsidR="00CB6033" w:rsidRPr="00906549">
        <w:tblPrEx>
          <w:tblCellMar>
            <w:top w:w="0" w:type="dxa"/>
            <w:bottom w:w="0" w:type="dxa"/>
          </w:tblCellMar>
        </w:tblPrEx>
        <w:trPr>
          <w:tblHeader/>
          <w:jc w:val="center"/>
        </w:trPr>
        <w:tc>
          <w:tcPr>
            <w:tcW w:w="4676"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Promoteur du projet</w:t>
            </w:r>
          </w:p>
        </w:tc>
        <w:tc>
          <w:tcPr>
            <w:tcW w:w="3765" w:type="dxa"/>
            <w:tcBorders>
              <w:top w:val="single" w:sz="4" w:space="0" w:color="auto"/>
              <w:bottom w:val="single" w:sz="12" w:space="0" w:color="auto"/>
            </w:tcBorders>
            <w:vAlign w:val="bottom"/>
          </w:tcPr>
          <w:p w:rsidR="00CB6033" w:rsidRPr="00906549" w:rsidRDefault="00CB6033" w:rsidP="00977F27">
            <w:pPr>
              <w:suppressAutoHyphens w:val="0"/>
              <w:spacing w:before="80" w:after="80" w:line="200" w:lineRule="exact"/>
              <w:rPr>
                <w:i/>
                <w:sz w:val="16"/>
                <w:lang w:val="fr-FR"/>
              </w:rPr>
            </w:pPr>
            <w:r w:rsidRPr="00906549">
              <w:rPr>
                <w:i/>
                <w:sz w:val="16"/>
                <w:lang w:val="fr-FR"/>
              </w:rPr>
              <w:t>Intitulé du projet</w:t>
            </w:r>
          </w:p>
        </w:tc>
        <w:tc>
          <w:tcPr>
            <w:tcW w:w="1198" w:type="dxa"/>
            <w:tcBorders>
              <w:top w:val="single" w:sz="4" w:space="0" w:color="auto"/>
              <w:bottom w:val="single" w:sz="12" w:space="0" w:color="auto"/>
            </w:tcBorders>
            <w:vAlign w:val="bottom"/>
          </w:tcPr>
          <w:p w:rsidR="00CB6033" w:rsidRPr="00906549" w:rsidRDefault="00CB6033" w:rsidP="0028315E">
            <w:pPr>
              <w:suppressAutoHyphens w:val="0"/>
              <w:spacing w:before="80" w:after="80" w:line="200" w:lineRule="exact"/>
              <w:jc w:val="right"/>
              <w:rPr>
                <w:i/>
                <w:sz w:val="16"/>
                <w:lang w:val="fr-FR"/>
              </w:rPr>
            </w:pPr>
            <w:r w:rsidRPr="00906549">
              <w:rPr>
                <w:i/>
                <w:sz w:val="16"/>
                <w:lang w:val="fr-FR"/>
              </w:rPr>
              <w:t xml:space="preserve">Approuvé </w:t>
            </w:r>
            <w:r w:rsidR="0028315E" w:rsidRPr="00906549">
              <w:rPr>
                <w:i/>
                <w:sz w:val="16"/>
                <w:lang w:val="fr-FR"/>
              </w:rPr>
              <w:br/>
            </w:r>
            <w:r w:rsidRPr="00906549">
              <w:rPr>
                <w:i/>
                <w:sz w:val="16"/>
                <w:lang w:val="fr-FR"/>
              </w:rPr>
              <w:t>en euros</w:t>
            </w:r>
          </w:p>
        </w:tc>
      </w:tr>
      <w:tr w:rsidR="00CB6033" w:rsidRPr="00906549">
        <w:tblPrEx>
          <w:tblCellMar>
            <w:top w:w="0" w:type="dxa"/>
            <w:bottom w:w="0" w:type="dxa"/>
          </w:tblCellMar>
        </w:tblPrEx>
        <w:trPr>
          <w:jc w:val="center"/>
        </w:trPr>
        <w:tc>
          <w:tcPr>
            <w:tcW w:w="4676" w:type="dxa"/>
            <w:tcBorders>
              <w:top w:val="single" w:sz="12"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Brdo</w:t>
            </w:r>
          </w:p>
        </w:tc>
        <w:tc>
          <w:tcPr>
            <w:tcW w:w="3765" w:type="dxa"/>
            <w:tcBorders>
              <w:top w:val="single" w:sz="12"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 xml:space="preserve">Manifestation folklorique </w:t>
            </w:r>
            <w:r w:rsidR="009F53BB" w:rsidRPr="00906549">
              <w:rPr>
                <w:sz w:val="18"/>
                <w:lang w:val="fr-FR"/>
              </w:rPr>
              <w:t>multiethnique</w:t>
            </w:r>
            <w:r w:rsidRPr="00906549">
              <w:rPr>
                <w:sz w:val="18"/>
                <w:lang w:val="fr-FR"/>
              </w:rPr>
              <w:t xml:space="preserve"> </w:t>
            </w:r>
            <w:r w:rsidR="00F459FE" w:rsidRPr="00906549">
              <w:rPr>
                <w:sz w:val="18"/>
                <w:lang w:val="fr-FR"/>
              </w:rPr>
              <w:t>«</w:t>
            </w:r>
            <w:r w:rsidRPr="00906549">
              <w:rPr>
                <w:sz w:val="18"/>
                <w:lang w:val="fr-FR"/>
              </w:rPr>
              <w:t>Enfance ludique</w:t>
            </w:r>
            <w:r w:rsidR="00CC1830" w:rsidRPr="00906549">
              <w:rPr>
                <w:sz w:val="18"/>
                <w:lang w:val="fr-FR"/>
              </w:rPr>
              <w:t>»</w:t>
            </w:r>
            <w:r w:rsidRPr="00906549">
              <w:rPr>
                <w:sz w:val="18"/>
                <w:lang w:val="fr-FR"/>
              </w:rPr>
              <w:t>, un événement culturel</w:t>
            </w:r>
          </w:p>
        </w:tc>
        <w:tc>
          <w:tcPr>
            <w:tcW w:w="1198" w:type="dxa"/>
            <w:tcBorders>
              <w:top w:val="single" w:sz="12" w:space="0" w:color="auto"/>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3</w:t>
            </w:r>
            <w:r w:rsidR="005B5351" w:rsidRPr="00906549">
              <w:rPr>
                <w:sz w:val="18"/>
                <w:lang w:val="fr-FR"/>
              </w:rPr>
              <w:t> </w:t>
            </w:r>
            <w:r w:rsidRPr="00906549">
              <w:rPr>
                <w:sz w:val="18"/>
                <w:lang w:val="fr-FR"/>
              </w:rPr>
              <w:t>338,34</w:t>
            </w:r>
          </w:p>
        </w:tc>
      </w:tr>
      <w:tr w:rsidR="00CB6033" w:rsidRPr="00906549">
        <w:tblPrEx>
          <w:tblCellMar>
            <w:top w:w="0" w:type="dxa"/>
            <w:bottom w:w="0" w:type="dxa"/>
          </w:tblCellMar>
        </w:tblPrEx>
        <w:trPr>
          <w:jc w:val="center"/>
        </w:trPr>
        <w:tc>
          <w:tcPr>
            <w:tcW w:w="4676" w:type="dxa"/>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et sportive Bošnjakov Biser</w:t>
            </w:r>
          </w:p>
        </w:tc>
        <w:tc>
          <w:tcPr>
            <w:tcW w:w="3765" w:type="dxa"/>
          </w:tcPr>
          <w:p w:rsidR="00CB6033" w:rsidRPr="00906549" w:rsidRDefault="00CB6033" w:rsidP="00977F27">
            <w:pPr>
              <w:suppressAutoHyphens w:val="0"/>
              <w:spacing w:before="40" w:after="40" w:line="220" w:lineRule="exact"/>
              <w:rPr>
                <w:sz w:val="18"/>
                <w:lang w:val="fr-FR"/>
              </w:rPr>
            </w:pPr>
            <w:r w:rsidRPr="00906549">
              <w:rPr>
                <w:sz w:val="18"/>
                <w:lang w:val="fr-FR"/>
              </w:rPr>
              <w:t>Atelier de beaux-arts pour enfants</w:t>
            </w:r>
          </w:p>
        </w:tc>
        <w:tc>
          <w:tcPr>
            <w:tcW w:w="1198"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2</w:t>
            </w:r>
            <w:r w:rsidR="005B5351" w:rsidRPr="00906549">
              <w:rPr>
                <w:sz w:val="18"/>
                <w:lang w:val="fr-FR"/>
              </w:rPr>
              <w:t> </w:t>
            </w:r>
            <w:r w:rsidRPr="00906549">
              <w:rPr>
                <w:sz w:val="18"/>
                <w:lang w:val="fr-FR"/>
              </w:rPr>
              <w:t>921,04</w:t>
            </w:r>
          </w:p>
        </w:tc>
      </w:tr>
      <w:tr w:rsidR="00CB6033" w:rsidRPr="00906549">
        <w:tblPrEx>
          <w:tblCellMar>
            <w:top w:w="0" w:type="dxa"/>
            <w:bottom w:w="0" w:type="dxa"/>
          </w:tblCellMar>
        </w:tblPrEx>
        <w:trPr>
          <w:jc w:val="center"/>
        </w:trPr>
        <w:tc>
          <w:tcPr>
            <w:tcW w:w="4676" w:type="dxa"/>
            <w:tcBorders>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et sportive Bošnjakov Biser</w:t>
            </w:r>
          </w:p>
        </w:tc>
        <w:tc>
          <w:tcPr>
            <w:tcW w:w="3765" w:type="dxa"/>
            <w:tcBorders>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Atelier littéraire et de marionnettes</w:t>
            </w:r>
          </w:p>
        </w:tc>
        <w:tc>
          <w:tcPr>
            <w:tcW w:w="1198" w:type="dxa"/>
            <w:tcBorders>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669,17</w:t>
            </w:r>
          </w:p>
        </w:tc>
      </w:tr>
      <w:tr w:rsidR="00CB6033" w:rsidRPr="00906549">
        <w:tblPrEx>
          <w:tblCellMar>
            <w:top w:w="0" w:type="dxa"/>
            <w:bottom w:w="0" w:type="dxa"/>
          </w:tblCellMar>
        </w:tblPrEx>
        <w:trPr>
          <w:jc w:val="center"/>
        </w:trPr>
        <w:tc>
          <w:tcPr>
            <w:tcW w:w="4676" w:type="dxa"/>
            <w:tcBorders>
              <w:top w:val="nil"/>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Association culturelle croate de Maribor</w:t>
            </w:r>
          </w:p>
        </w:tc>
        <w:tc>
          <w:tcPr>
            <w:tcW w:w="3765" w:type="dxa"/>
            <w:tcBorders>
              <w:top w:val="nil"/>
              <w:bottom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Atelier de beaux-arts pour les jeunes</w:t>
            </w:r>
          </w:p>
        </w:tc>
        <w:tc>
          <w:tcPr>
            <w:tcW w:w="1198" w:type="dxa"/>
            <w:tcBorders>
              <w:top w:val="nil"/>
              <w:bottom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251,87</w:t>
            </w:r>
          </w:p>
        </w:tc>
      </w:tr>
      <w:tr w:rsidR="00CB6033" w:rsidRPr="00906549">
        <w:tblPrEx>
          <w:tblCellMar>
            <w:top w:w="0" w:type="dxa"/>
            <w:bottom w:w="0" w:type="dxa"/>
          </w:tblCellMar>
        </w:tblPrEx>
        <w:trPr>
          <w:jc w:val="center"/>
        </w:trPr>
        <w:tc>
          <w:tcPr>
            <w:tcW w:w="4676" w:type="dxa"/>
            <w:tcBorders>
              <w:top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culturelle Međimurje </w:t>
            </w:r>
            <w:r w:rsidR="009F53BB" w:rsidRPr="00906549">
              <w:rPr>
                <w:sz w:val="18"/>
                <w:lang w:val="fr-FR"/>
              </w:rPr>
              <w:t xml:space="preserve">de </w:t>
            </w:r>
            <w:r w:rsidRPr="00906549">
              <w:rPr>
                <w:sz w:val="18"/>
                <w:lang w:val="fr-FR"/>
              </w:rPr>
              <w:t>Ljubljana</w:t>
            </w:r>
          </w:p>
        </w:tc>
        <w:tc>
          <w:tcPr>
            <w:tcW w:w="3765" w:type="dxa"/>
            <w:tcBorders>
              <w:top w:val="nil"/>
            </w:tcBorders>
          </w:tcPr>
          <w:p w:rsidR="00CB6033" w:rsidRPr="00906549" w:rsidRDefault="00CB6033" w:rsidP="00977F27">
            <w:pPr>
              <w:suppressAutoHyphens w:val="0"/>
              <w:spacing w:before="40" w:after="40" w:line="220" w:lineRule="exact"/>
              <w:rPr>
                <w:sz w:val="18"/>
                <w:lang w:val="fr-FR"/>
              </w:rPr>
            </w:pPr>
            <w:r w:rsidRPr="00906549">
              <w:rPr>
                <w:sz w:val="18"/>
                <w:lang w:val="fr-FR"/>
              </w:rPr>
              <w:t>Fête des mères</w:t>
            </w:r>
          </w:p>
        </w:tc>
        <w:tc>
          <w:tcPr>
            <w:tcW w:w="1198" w:type="dxa"/>
            <w:tcBorders>
              <w:top w:val="nil"/>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417,29</w:t>
            </w:r>
          </w:p>
        </w:tc>
      </w:tr>
      <w:tr w:rsidR="00CB6033" w:rsidRPr="00906549">
        <w:tblPrEx>
          <w:tblCellMar>
            <w:top w:w="0" w:type="dxa"/>
            <w:bottom w:w="0" w:type="dxa"/>
          </w:tblCellMar>
        </w:tblPrEx>
        <w:trPr>
          <w:jc w:val="center"/>
        </w:trPr>
        <w:tc>
          <w:tcPr>
            <w:tcW w:w="4676" w:type="dxa"/>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culturelle macédonienne </w:t>
            </w:r>
            <w:r w:rsidRPr="00906549">
              <w:rPr>
                <w:i/>
                <w:iCs/>
                <w:sz w:val="18"/>
                <w:lang w:val="fr-FR"/>
              </w:rPr>
              <w:t>Ilinden Jesenice</w:t>
            </w:r>
          </w:p>
        </w:tc>
        <w:tc>
          <w:tcPr>
            <w:tcW w:w="3765" w:type="dxa"/>
          </w:tcPr>
          <w:p w:rsidR="00CB6033" w:rsidRPr="00906549" w:rsidRDefault="00CB6033" w:rsidP="00977F27">
            <w:pPr>
              <w:suppressAutoHyphens w:val="0"/>
              <w:spacing w:before="40" w:after="40" w:line="220" w:lineRule="exact"/>
              <w:rPr>
                <w:sz w:val="18"/>
                <w:lang w:val="fr-FR"/>
              </w:rPr>
            </w:pPr>
            <w:r w:rsidRPr="00906549">
              <w:rPr>
                <w:sz w:val="18"/>
                <w:lang w:val="fr-FR"/>
              </w:rPr>
              <w:t>Conservatoire de musique ethnique 2006</w:t>
            </w:r>
          </w:p>
        </w:tc>
        <w:tc>
          <w:tcPr>
            <w:tcW w:w="1198" w:type="dxa"/>
          </w:tcPr>
          <w:p w:rsidR="00CB6033" w:rsidRPr="00906549" w:rsidRDefault="00CB6033" w:rsidP="00977F27">
            <w:pPr>
              <w:suppressAutoHyphens w:val="0"/>
              <w:spacing w:before="40" w:after="40" w:line="220" w:lineRule="exact"/>
              <w:jc w:val="right"/>
              <w:rPr>
                <w:sz w:val="18"/>
                <w:lang w:val="fr-FR"/>
              </w:rPr>
            </w:pPr>
            <w:r w:rsidRPr="00906549">
              <w:rPr>
                <w:sz w:val="18"/>
                <w:lang w:val="fr-FR"/>
              </w:rPr>
              <w:t>4</w:t>
            </w:r>
            <w:r w:rsidR="005B5351" w:rsidRPr="00906549">
              <w:rPr>
                <w:sz w:val="18"/>
                <w:lang w:val="fr-FR"/>
              </w:rPr>
              <w:t> </w:t>
            </w:r>
            <w:r w:rsidRPr="00906549">
              <w:rPr>
                <w:sz w:val="18"/>
                <w:lang w:val="fr-FR"/>
              </w:rPr>
              <w:t>172,90</w:t>
            </w:r>
          </w:p>
        </w:tc>
      </w:tr>
      <w:tr w:rsidR="00CB6033" w:rsidRPr="00906549">
        <w:tblPrEx>
          <w:tblCellMar>
            <w:top w:w="0" w:type="dxa"/>
            <w:bottom w:w="0" w:type="dxa"/>
          </w:tblCellMar>
        </w:tblPrEx>
        <w:trPr>
          <w:jc w:val="center"/>
        </w:trPr>
        <w:tc>
          <w:tcPr>
            <w:tcW w:w="4676" w:type="dxa"/>
            <w:tcBorders>
              <w:bottom w:val="single" w:sz="4"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 xml:space="preserve">Association </w:t>
            </w:r>
            <w:r w:rsidRPr="00906549">
              <w:rPr>
                <w:i/>
                <w:iCs/>
                <w:sz w:val="18"/>
                <w:lang w:val="fr-FR"/>
              </w:rPr>
              <w:t>Kulturni vikend</w:t>
            </w:r>
            <w:r w:rsidRPr="00906549">
              <w:rPr>
                <w:sz w:val="18"/>
                <w:lang w:val="fr-FR"/>
              </w:rPr>
              <w:t xml:space="preserve"> pour le développement du </w:t>
            </w:r>
            <w:r w:rsidR="00F86FDC" w:rsidRPr="00906549">
              <w:rPr>
                <w:sz w:val="18"/>
                <w:lang w:val="fr-FR"/>
              </w:rPr>
              <w:br/>
            </w:r>
            <w:r w:rsidRPr="00906549">
              <w:rPr>
                <w:sz w:val="18"/>
                <w:lang w:val="fr-FR"/>
              </w:rPr>
              <w:t>travail social et de la culture</w:t>
            </w:r>
          </w:p>
        </w:tc>
        <w:tc>
          <w:tcPr>
            <w:tcW w:w="3765" w:type="dxa"/>
            <w:tcBorders>
              <w:bottom w:val="single" w:sz="4" w:space="0" w:color="auto"/>
            </w:tcBorders>
          </w:tcPr>
          <w:p w:rsidR="00CB6033" w:rsidRPr="00906549" w:rsidRDefault="00CB6033" w:rsidP="00977F27">
            <w:pPr>
              <w:suppressAutoHyphens w:val="0"/>
              <w:spacing w:before="40" w:after="40" w:line="220" w:lineRule="exact"/>
              <w:rPr>
                <w:sz w:val="18"/>
                <w:lang w:val="fr-FR"/>
              </w:rPr>
            </w:pPr>
            <w:r w:rsidRPr="00906549">
              <w:rPr>
                <w:sz w:val="18"/>
                <w:lang w:val="fr-FR"/>
              </w:rPr>
              <w:t>Événement littéraires et musicaux avec ateliers d</w:t>
            </w:r>
            <w:r w:rsidR="00B35AC9" w:rsidRPr="00906549">
              <w:rPr>
                <w:sz w:val="18"/>
                <w:lang w:val="fr-FR"/>
              </w:rPr>
              <w:t>’</w:t>
            </w:r>
            <w:r w:rsidRPr="00906549">
              <w:rPr>
                <w:sz w:val="18"/>
                <w:lang w:val="fr-FR"/>
              </w:rPr>
              <w:t>accompagnement pour les jeunes</w:t>
            </w:r>
          </w:p>
        </w:tc>
        <w:tc>
          <w:tcPr>
            <w:tcW w:w="1198" w:type="dxa"/>
            <w:tcBorders>
              <w:bottom w:val="single" w:sz="4" w:space="0" w:color="auto"/>
            </w:tcBorders>
          </w:tcPr>
          <w:p w:rsidR="00CB6033" w:rsidRPr="00906549" w:rsidRDefault="00CB6033" w:rsidP="00977F27">
            <w:pPr>
              <w:suppressAutoHyphens w:val="0"/>
              <w:spacing w:before="40" w:after="40" w:line="220" w:lineRule="exact"/>
              <w:jc w:val="right"/>
              <w:rPr>
                <w:sz w:val="18"/>
                <w:lang w:val="fr-FR"/>
              </w:rPr>
            </w:pPr>
            <w:r w:rsidRPr="00906549">
              <w:rPr>
                <w:sz w:val="18"/>
                <w:lang w:val="fr-FR"/>
              </w:rPr>
              <w:t>5</w:t>
            </w:r>
            <w:r w:rsidR="005B5351" w:rsidRPr="00906549">
              <w:rPr>
                <w:sz w:val="18"/>
                <w:lang w:val="fr-FR"/>
              </w:rPr>
              <w:t> </w:t>
            </w:r>
            <w:r w:rsidRPr="00906549">
              <w:rPr>
                <w:sz w:val="18"/>
                <w:lang w:val="fr-FR"/>
              </w:rPr>
              <w:t>424,80</w:t>
            </w:r>
          </w:p>
        </w:tc>
      </w:tr>
      <w:tr w:rsidR="00CB6033" w:rsidRPr="00906549">
        <w:tblPrEx>
          <w:tblCellMar>
            <w:top w:w="0" w:type="dxa"/>
            <w:bottom w:w="0" w:type="dxa"/>
          </w:tblCellMar>
        </w:tblPrEx>
        <w:trPr>
          <w:jc w:val="center"/>
        </w:trPr>
        <w:tc>
          <w:tcPr>
            <w:tcW w:w="8441" w:type="dxa"/>
            <w:gridSpan w:val="2"/>
            <w:tcBorders>
              <w:top w:val="single" w:sz="4" w:space="0" w:color="auto"/>
              <w:bottom w:val="single" w:sz="4" w:space="0" w:color="auto"/>
            </w:tcBorders>
            <w:vAlign w:val="bottom"/>
          </w:tcPr>
          <w:p w:rsidR="00CB6033" w:rsidRPr="00906549" w:rsidRDefault="00CB6033" w:rsidP="00977F27">
            <w:pPr>
              <w:suppressAutoHyphens w:val="0"/>
              <w:spacing w:before="80" w:after="80" w:line="220" w:lineRule="exact"/>
              <w:ind w:left="284"/>
              <w:rPr>
                <w:b/>
                <w:sz w:val="18"/>
                <w:lang w:val="fr-FR"/>
              </w:rPr>
            </w:pPr>
            <w:r w:rsidRPr="00906549">
              <w:rPr>
                <w:b/>
                <w:sz w:val="18"/>
                <w:lang w:val="fr-FR"/>
              </w:rPr>
              <w:t>Total</w:t>
            </w:r>
          </w:p>
        </w:tc>
        <w:tc>
          <w:tcPr>
            <w:tcW w:w="1198" w:type="dxa"/>
            <w:tcBorders>
              <w:top w:val="single" w:sz="4" w:space="0" w:color="auto"/>
              <w:bottom w:val="single" w:sz="4" w:space="0" w:color="auto"/>
            </w:tcBorders>
            <w:vAlign w:val="bottom"/>
          </w:tcPr>
          <w:p w:rsidR="00CB6033" w:rsidRPr="00906549" w:rsidRDefault="00CB6033" w:rsidP="00977F27">
            <w:pPr>
              <w:suppressAutoHyphens w:val="0"/>
              <w:spacing w:before="80" w:after="80" w:line="220" w:lineRule="exact"/>
              <w:jc w:val="right"/>
              <w:rPr>
                <w:b/>
                <w:sz w:val="18"/>
                <w:lang w:val="fr-FR"/>
              </w:rPr>
            </w:pPr>
            <w:r w:rsidRPr="00906549">
              <w:rPr>
                <w:b/>
                <w:sz w:val="18"/>
                <w:lang w:val="fr-FR"/>
              </w:rPr>
              <w:t>19</w:t>
            </w:r>
            <w:r w:rsidR="005B5351" w:rsidRPr="00906549">
              <w:rPr>
                <w:b/>
                <w:sz w:val="18"/>
                <w:lang w:val="fr-FR"/>
              </w:rPr>
              <w:t> </w:t>
            </w:r>
            <w:r w:rsidRPr="00906549">
              <w:rPr>
                <w:b/>
                <w:sz w:val="18"/>
                <w:lang w:val="fr-FR"/>
              </w:rPr>
              <w:t>195,38</w:t>
            </w:r>
          </w:p>
        </w:tc>
      </w:tr>
      <w:tr w:rsidR="00CB6033" w:rsidRPr="00906549">
        <w:tblPrEx>
          <w:tblCellMar>
            <w:top w:w="0" w:type="dxa"/>
            <w:bottom w:w="0" w:type="dxa"/>
          </w:tblCellMar>
        </w:tblPrEx>
        <w:trPr>
          <w:jc w:val="center"/>
        </w:trPr>
        <w:tc>
          <w:tcPr>
            <w:tcW w:w="8441" w:type="dxa"/>
            <w:gridSpan w:val="2"/>
            <w:tcBorders>
              <w:top w:val="single" w:sz="4" w:space="0" w:color="auto"/>
              <w:bottom w:val="single" w:sz="12" w:space="0" w:color="auto"/>
            </w:tcBorders>
            <w:vAlign w:val="bottom"/>
          </w:tcPr>
          <w:p w:rsidR="00CB6033" w:rsidRPr="00906549" w:rsidRDefault="00CB6033" w:rsidP="00977F27">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198" w:type="dxa"/>
            <w:tcBorders>
              <w:top w:val="single" w:sz="4" w:space="0" w:color="auto"/>
              <w:bottom w:val="single" w:sz="12" w:space="0" w:color="auto"/>
            </w:tcBorders>
            <w:vAlign w:val="bottom"/>
          </w:tcPr>
          <w:p w:rsidR="00CB6033" w:rsidRPr="00906549" w:rsidRDefault="00CB6033" w:rsidP="00977F27">
            <w:pPr>
              <w:suppressAutoHyphens w:val="0"/>
              <w:spacing w:before="40" w:after="40" w:line="220" w:lineRule="exact"/>
              <w:jc w:val="right"/>
              <w:rPr>
                <w:sz w:val="18"/>
                <w:lang w:val="fr-FR"/>
              </w:rPr>
            </w:pPr>
            <w:r w:rsidRPr="00906549">
              <w:rPr>
                <w:sz w:val="18"/>
                <w:lang w:val="fr-FR"/>
              </w:rPr>
              <w:t>9,94</w:t>
            </w:r>
          </w:p>
        </w:tc>
      </w:tr>
    </w:tbl>
    <w:p w:rsidR="00CB6033" w:rsidRPr="00906549" w:rsidRDefault="00CB6033" w:rsidP="00F86FDC">
      <w:pPr>
        <w:spacing w:before="12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2 projets.</w:t>
      </w:r>
    </w:p>
    <w:p w:rsidR="00CB6033" w:rsidRPr="00906549" w:rsidRDefault="00CB6033" w:rsidP="00F86FDC">
      <w:pPr>
        <w:spacing w:after="240"/>
        <w:ind w:firstLine="170"/>
        <w:rPr>
          <w:sz w:val="18"/>
          <w:lang w:val="fr-FR"/>
        </w:rPr>
      </w:pPr>
      <w:r w:rsidRPr="00906549">
        <w:rPr>
          <w:sz w:val="18"/>
          <w:lang w:val="fr-FR"/>
        </w:rPr>
        <w:t>Activités éducatives</w:t>
      </w:r>
      <w:r w:rsidR="0016134F" w:rsidRPr="00906549">
        <w:rPr>
          <w:sz w:val="18"/>
          <w:lang w:val="fr-FR"/>
        </w:rPr>
        <w:t>:</w:t>
      </w:r>
      <w:r w:rsidRPr="00906549">
        <w:rPr>
          <w:sz w:val="18"/>
          <w:lang w:val="fr-FR"/>
        </w:rPr>
        <w:t xml:space="preserve"> 5 projets.</w:t>
      </w:r>
    </w:p>
    <w:p w:rsidR="00CB6033" w:rsidRPr="00906549" w:rsidRDefault="00CB6033" w:rsidP="00F35CAA">
      <w:pPr>
        <w:pStyle w:val="H23G"/>
        <w:rPr>
          <w:lang w:val="fr-FR"/>
        </w:rPr>
      </w:pPr>
      <w:r w:rsidRPr="00906549">
        <w:rPr>
          <w:lang w:val="fr-FR"/>
        </w:rPr>
        <w:tab/>
      </w:r>
      <w:r w:rsidRPr="00906549">
        <w:rPr>
          <w:lang w:val="fr-FR"/>
        </w:rPr>
        <w:tab/>
        <w:t>2007</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46"/>
        <w:gridCol w:w="3793"/>
        <w:gridCol w:w="1800"/>
      </w:tblGrid>
      <w:tr w:rsidR="00CB6033" w:rsidRPr="00906549">
        <w:tblPrEx>
          <w:tblCellMar>
            <w:top w:w="0" w:type="dxa"/>
            <w:bottom w:w="0" w:type="dxa"/>
          </w:tblCellMar>
        </w:tblPrEx>
        <w:trPr>
          <w:tblHeader/>
          <w:jc w:val="center"/>
        </w:trPr>
        <w:tc>
          <w:tcPr>
            <w:tcW w:w="4046" w:type="dxa"/>
            <w:tcBorders>
              <w:top w:val="single" w:sz="4" w:space="0" w:color="auto"/>
              <w:bottom w:val="single" w:sz="12" w:space="0" w:color="auto"/>
            </w:tcBorders>
            <w:vAlign w:val="bottom"/>
          </w:tcPr>
          <w:p w:rsidR="00CB6033" w:rsidRPr="00906549" w:rsidRDefault="00CB6033" w:rsidP="0028315E">
            <w:pPr>
              <w:suppressAutoHyphens w:val="0"/>
              <w:spacing w:before="80" w:after="80" w:line="200" w:lineRule="exact"/>
              <w:rPr>
                <w:i/>
                <w:sz w:val="16"/>
                <w:lang w:val="fr-FR"/>
              </w:rPr>
            </w:pPr>
            <w:r w:rsidRPr="00906549">
              <w:rPr>
                <w:i/>
                <w:sz w:val="16"/>
                <w:lang w:val="fr-FR"/>
              </w:rPr>
              <w:t>Promoteur du projet</w:t>
            </w:r>
          </w:p>
        </w:tc>
        <w:tc>
          <w:tcPr>
            <w:tcW w:w="3793" w:type="dxa"/>
            <w:tcBorders>
              <w:top w:val="single" w:sz="4" w:space="0" w:color="auto"/>
              <w:bottom w:val="single" w:sz="12" w:space="0" w:color="auto"/>
            </w:tcBorders>
            <w:vAlign w:val="bottom"/>
          </w:tcPr>
          <w:p w:rsidR="00CB6033" w:rsidRPr="00906549" w:rsidRDefault="00CB6033" w:rsidP="0028315E">
            <w:pPr>
              <w:suppressAutoHyphens w:val="0"/>
              <w:spacing w:before="80" w:after="80" w:line="200" w:lineRule="exact"/>
              <w:rPr>
                <w:i/>
                <w:sz w:val="16"/>
                <w:lang w:val="fr-FR"/>
              </w:rPr>
            </w:pPr>
            <w:r w:rsidRPr="00906549">
              <w:rPr>
                <w:i/>
                <w:sz w:val="16"/>
                <w:lang w:val="fr-FR"/>
              </w:rPr>
              <w:t>Intitulé du projet</w:t>
            </w:r>
          </w:p>
        </w:tc>
        <w:tc>
          <w:tcPr>
            <w:tcW w:w="1800" w:type="dxa"/>
            <w:tcBorders>
              <w:top w:val="single" w:sz="4" w:space="0" w:color="auto"/>
              <w:bottom w:val="single" w:sz="12" w:space="0" w:color="auto"/>
            </w:tcBorders>
            <w:vAlign w:val="bottom"/>
          </w:tcPr>
          <w:p w:rsidR="00CB6033" w:rsidRPr="00906549" w:rsidRDefault="00CB6033" w:rsidP="0028315E">
            <w:pPr>
              <w:suppressAutoHyphens w:val="0"/>
              <w:spacing w:before="80" w:after="80" w:line="200" w:lineRule="exact"/>
              <w:jc w:val="right"/>
              <w:rPr>
                <w:i/>
                <w:sz w:val="16"/>
                <w:lang w:val="fr-FR"/>
              </w:rPr>
            </w:pPr>
            <w:r w:rsidRPr="00906549">
              <w:rPr>
                <w:i/>
                <w:sz w:val="16"/>
                <w:lang w:val="fr-FR"/>
              </w:rPr>
              <w:t xml:space="preserve">Approuvé en euros par </w:t>
            </w:r>
            <w:r w:rsidR="0028315E" w:rsidRPr="00906549">
              <w:rPr>
                <w:i/>
                <w:sz w:val="16"/>
                <w:lang w:val="fr-FR"/>
              </w:rPr>
              <w:br/>
            </w:r>
            <w:r w:rsidRPr="00906549">
              <w:rPr>
                <w:i/>
                <w:sz w:val="16"/>
                <w:lang w:val="fr-FR"/>
              </w:rPr>
              <w:t>le Ministère de la culture</w:t>
            </w:r>
          </w:p>
        </w:tc>
      </w:tr>
      <w:tr w:rsidR="00CB6033" w:rsidRPr="00906549">
        <w:tblPrEx>
          <w:tblCellMar>
            <w:top w:w="0" w:type="dxa"/>
            <w:bottom w:w="0" w:type="dxa"/>
          </w:tblCellMar>
        </w:tblPrEx>
        <w:trPr>
          <w:jc w:val="center"/>
        </w:trPr>
        <w:tc>
          <w:tcPr>
            <w:tcW w:w="4046" w:type="dxa"/>
            <w:tcBorders>
              <w:top w:val="single" w:sz="12" w:space="0" w:color="auto"/>
            </w:tcBorders>
          </w:tcPr>
          <w:p w:rsidR="00CB6033" w:rsidRPr="00906549" w:rsidRDefault="00CB6033" w:rsidP="0028315E">
            <w:pPr>
              <w:suppressAutoHyphens w:val="0"/>
              <w:spacing w:before="40" w:after="40" w:line="220" w:lineRule="exact"/>
              <w:rPr>
                <w:sz w:val="18"/>
                <w:lang w:val="fr-FR"/>
              </w:rPr>
            </w:pPr>
            <w:r w:rsidRPr="00906549">
              <w:rPr>
                <w:sz w:val="18"/>
                <w:lang w:val="fr-FR"/>
              </w:rPr>
              <w:t>Association d</w:t>
            </w:r>
            <w:r w:rsidR="00B35AC9" w:rsidRPr="00906549">
              <w:rPr>
                <w:sz w:val="18"/>
                <w:lang w:val="fr-FR"/>
              </w:rPr>
              <w:t>’</w:t>
            </w:r>
            <w:r w:rsidRPr="00906549">
              <w:rPr>
                <w:sz w:val="18"/>
                <w:lang w:val="fr-FR"/>
              </w:rPr>
              <w:t>amitié slov</w:t>
            </w:r>
            <w:r w:rsidR="009F53BB" w:rsidRPr="00906549">
              <w:rPr>
                <w:sz w:val="18"/>
                <w:lang w:val="fr-FR"/>
              </w:rPr>
              <w:t>é</w:t>
            </w:r>
            <w:r w:rsidRPr="00906549">
              <w:rPr>
                <w:sz w:val="18"/>
                <w:lang w:val="fr-FR"/>
              </w:rPr>
              <w:t>no-macédonienne</w:t>
            </w:r>
          </w:p>
        </w:tc>
        <w:tc>
          <w:tcPr>
            <w:tcW w:w="3793" w:type="dxa"/>
            <w:tcBorders>
              <w:top w:val="single" w:sz="12" w:space="0" w:color="auto"/>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Concert pour enfants </w:t>
            </w:r>
            <w:r w:rsidR="00F459FE" w:rsidRPr="00906549">
              <w:rPr>
                <w:sz w:val="18"/>
                <w:lang w:val="fr-FR"/>
              </w:rPr>
              <w:t>«</w:t>
            </w:r>
            <w:r w:rsidRPr="00906549">
              <w:rPr>
                <w:sz w:val="18"/>
                <w:lang w:val="fr-FR"/>
              </w:rPr>
              <w:t>Étoiles</w:t>
            </w:r>
            <w:r w:rsidR="00CC1830" w:rsidRPr="00906549">
              <w:rPr>
                <w:sz w:val="18"/>
                <w:lang w:val="fr-FR"/>
              </w:rPr>
              <w:t>»</w:t>
            </w:r>
          </w:p>
        </w:tc>
        <w:tc>
          <w:tcPr>
            <w:tcW w:w="1800" w:type="dxa"/>
            <w:tcBorders>
              <w:top w:val="single" w:sz="12" w:space="0" w:color="auto"/>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528</w:t>
            </w:r>
            <w:r w:rsidR="0028315E" w:rsidRPr="00906549">
              <w:rPr>
                <w:sz w:val="18"/>
                <w:lang w:val="fr-FR"/>
              </w:rPr>
              <w:t>,00</w:t>
            </w:r>
          </w:p>
        </w:tc>
      </w:tr>
      <w:tr w:rsidR="00CB6033" w:rsidRPr="00906549">
        <w:tblPrEx>
          <w:tblCellMar>
            <w:top w:w="0" w:type="dxa"/>
            <w:bottom w:w="0" w:type="dxa"/>
          </w:tblCellMar>
        </w:tblPrEx>
        <w:trPr>
          <w:jc w:val="center"/>
        </w:trPr>
        <w:tc>
          <w:tcPr>
            <w:tcW w:w="4046" w:type="dxa"/>
          </w:tcPr>
          <w:p w:rsidR="00CB6033" w:rsidRPr="00906549" w:rsidRDefault="00CB6033" w:rsidP="0028315E">
            <w:pPr>
              <w:suppressAutoHyphens w:val="0"/>
              <w:spacing w:before="40" w:after="40" w:line="220" w:lineRule="exact"/>
              <w:rPr>
                <w:sz w:val="18"/>
                <w:lang w:val="fr-FR"/>
              </w:rPr>
            </w:pPr>
            <w:r w:rsidRPr="00906549">
              <w:rPr>
                <w:sz w:val="18"/>
                <w:lang w:val="fr-FR"/>
              </w:rPr>
              <w:t xml:space="preserve">Association culturelle </w:t>
            </w:r>
            <w:r w:rsidRPr="00906549">
              <w:rPr>
                <w:i/>
                <w:iCs/>
                <w:sz w:val="18"/>
                <w:lang w:val="fr-FR"/>
              </w:rPr>
              <w:t>Apaško polje</w:t>
            </w:r>
          </w:p>
        </w:tc>
        <w:tc>
          <w:tcPr>
            <w:tcW w:w="3793" w:type="dxa"/>
          </w:tcPr>
          <w:p w:rsidR="00CB6033" w:rsidRPr="00906549" w:rsidRDefault="00CB6033" w:rsidP="0028315E">
            <w:pPr>
              <w:suppressAutoHyphens w:val="0"/>
              <w:spacing w:before="40" w:after="40" w:line="220" w:lineRule="exact"/>
              <w:rPr>
                <w:sz w:val="18"/>
                <w:lang w:val="fr-FR"/>
              </w:rPr>
            </w:pPr>
            <w:r w:rsidRPr="00906549">
              <w:rPr>
                <w:sz w:val="18"/>
                <w:lang w:val="fr-FR"/>
              </w:rPr>
              <w:t>Cours de langues (slovène et allemand)</w:t>
            </w:r>
          </w:p>
        </w:tc>
        <w:tc>
          <w:tcPr>
            <w:tcW w:w="1800" w:type="dxa"/>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4046" w:type="dxa"/>
            <w:tcBorders>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Association culturelle Mostovi des femmes de </w:t>
            </w:r>
            <w:r w:rsidR="00AA0815" w:rsidRPr="00906549">
              <w:rPr>
                <w:sz w:val="18"/>
                <w:lang w:val="fr-FR"/>
              </w:rPr>
              <w:br/>
            </w:r>
            <w:r w:rsidRPr="00906549">
              <w:rPr>
                <w:sz w:val="18"/>
                <w:lang w:val="fr-FR"/>
              </w:rPr>
              <w:t>langue allemande</w:t>
            </w:r>
          </w:p>
        </w:tc>
        <w:tc>
          <w:tcPr>
            <w:tcW w:w="3793" w:type="dxa"/>
            <w:tcBorders>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Cours d</w:t>
            </w:r>
            <w:r w:rsidR="00B35AC9" w:rsidRPr="00906549">
              <w:rPr>
                <w:sz w:val="18"/>
                <w:lang w:val="fr-FR"/>
              </w:rPr>
              <w:t>’</w:t>
            </w:r>
            <w:r w:rsidRPr="00906549">
              <w:rPr>
                <w:sz w:val="18"/>
                <w:lang w:val="fr-FR"/>
              </w:rPr>
              <w:t>allemand à l</w:t>
            </w:r>
            <w:r w:rsidR="00B35AC9" w:rsidRPr="00906549">
              <w:rPr>
                <w:sz w:val="18"/>
                <w:lang w:val="fr-FR"/>
              </w:rPr>
              <w:t>’</w:t>
            </w:r>
            <w:r w:rsidRPr="00906549">
              <w:rPr>
                <w:sz w:val="18"/>
                <w:lang w:val="fr-FR"/>
              </w:rPr>
              <w:t>intention des enfants</w:t>
            </w:r>
            <w:r w:rsidR="004F7503" w:rsidRPr="00906549">
              <w:rPr>
                <w:sz w:val="18"/>
                <w:lang w:val="fr-FR"/>
              </w:rPr>
              <w:t>,</w:t>
            </w:r>
            <w:r w:rsidRPr="00906549">
              <w:rPr>
                <w:sz w:val="18"/>
                <w:lang w:val="fr-FR"/>
              </w:rPr>
              <w:t xml:space="preserve"> sous forme d</w:t>
            </w:r>
            <w:r w:rsidR="00B35AC9" w:rsidRPr="00906549">
              <w:rPr>
                <w:sz w:val="18"/>
                <w:lang w:val="fr-FR"/>
              </w:rPr>
              <w:t>’</w:t>
            </w:r>
            <w:r w:rsidRPr="00906549">
              <w:rPr>
                <w:sz w:val="18"/>
                <w:lang w:val="fr-FR"/>
              </w:rPr>
              <w:t>ateliers linguistiques et d</w:t>
            </w:r>
            <w:r w:rsidR="00B35AC9" w:rsidRPr="00906549">
              <w:rPr>
                <w:sz w:val="18"/>
                <w:lang w:val="fr-FR"/>
              </w:rPr>
              <w:t>’</w:t>
            </w:r>
            <w:r w:rsidRPr="00906549">
              <w:rPr>
                <w:sz w:val="18"/>
                <w:lang w:val="fr-FR"/>
              </w:rPr>
              <w:t>un groupe théâtral</w:t>
            </w:r>
          </w:p>
        </w:tc>
        <w:tc>
          <w:tcPr>
            <w:tcW w:w="1800" w:type="dxa"/>
            <w:tcBorders>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500</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val="restart"/>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Association culturelle Brdo</w:t>
            </w:r>
          </w:p>
        </w:tc>
        <w:tc>
          <w:tcPr>
            <w:tcW w:w="3793"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Studio d</w:t>
            </w:r>
            <w:r w:rsidR="00B35AC9" w:rsidRPr="00906549">
              <w:rPr>
                <w:sz w:val="18"/>
                <w:lang w:val="fr-FR"/>
              </w:rPr>
              <w:t>’</w:t>
            </w:r>
            <w:r w:rsidRPr="00906549">
              <w:rPr>
                <w:sz w:val="18"/>
                <w:lang w:val="fr-FR"/>
              </w:rPr>
              <w:t>art dramatique</w:t>
            </w:r>
          </w:p>
        </w:tc>
        <w:tc>
          <w:tcPr>
            <w:tcW w:w="1800" w:type="dxa"/>
            <w:tcBorders>
              <w:top w:val="nil"/>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838</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tcBorders>
              <w:top w:val="nil"/>
              <w:bottom w:val="nil"/>
            </w:tcBorders>
          </w:tcPr>
          <w:p w:rsidR="00CB6033" w:rsidRPr="00906549" w:rsidRDefault="00CB6033" w:rsidP="0028315E">
            <w:pPr>
              <w:suppressAutoHyphens w:val="0"/>
              <w:spacing w:before="40" w:after="40" w:line="220" w:lineRule="exact"/>
              <w:rPr>
                <w:sz w:val="18"/>
                <w:lang w:val="fr-FR"/>
              </w:rPr>
            </w:pPr>
          </w:p>
        </w:tc>
        <w:tc>
          <w:tcPr>
            <w:tcW w:w="3793"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Soirées littéraires et poétiques, ateliers pour enfants et adolescents</w:t>
            </w:r>
          </w:p>
        </w:tc>
        <w:tc>
          <w:tcPr>
            <w:tcW w:w="1800" w:type="dxa"/>
            <w:tcBorders>
              <w:top w:val="nil"/>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2</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tcBorders>
              <w:top w:val="nil"/>
              <w:bottom w:val="nil"/>
            </w:tcBorders>
          </w:tcPr>
          <w:p w:rsidR="00CB6033" w:rsidRPr="00906549" w:rsidRDefault="00CB6033" w:rsidP="0028315E">
            <w:pPr>
              <w:suppressAutoHyphens w:val="0"/>
              <w:spacing w:before="40" w:after="40" w:line="220" w:lineRule="exact"/>
              <w:rPr>
                <w:sz w:val="18"/>
                <w:lang w:val="fr-FR"/>
              </w:rPr>
            </w:pPr>
          </w:p>
        </w:tc>
        <w:tc>
          <w:tcPr>
            <w:tcW w:w="3793"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Atelier littéraire et de marionnettes</w:t>
            </w:r>
          </w:p>
        </w:tc>
        <w:tc>
          <w:tcPr>
            <w:tcW w:w="1800" w:type="dxa"/>
            <w:tcBorders>
              <w:top w:val="nil"/>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4046"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Association culturelle </w:t>
            </w:r>
            <w:r w:rsidRPr="00906549">
              <w:rPr>
                <w:i/>
                <w:iCs/>
                <w:sz w:val="18"/>
                <w:lang w:val="fr-FR"/>
              </w:rPr>
              <w:t>Mihajlo Pupin</w:t>
            </w:r>
          </w:p>
        </w:tc>
        <w:tc>
          <w:tcPr>
            <w:tcW w:w="3793" w:type="dxa"/>
            <w:tcBorders>
              <w:top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Cercle pour enfants – familiarisation des enfants </w:t>
            </w:r>
            <w:r w:rsidR="00AA0815" w:rsidRPr="00906549">
              <w:rPr>
                <w:sz w:val="18"/>
                <w:lang w:val="fr-FR"/>
              </w:rPr>
              <w:br/>
            </w:r>
            <w:r w:rsidRPr="00906549">
              <w:rPr>
                <w:sz w:val="18"/>
                <w:lang w:val="fr-FR"/>
              </w:rPr>
              <w:t xml:space="preserve">et des jeunes </w:t>
            </w:r>
            <w:r w:rsidR="00187C35" w:rsidRPr="00906549">
              <w:rPr>
                <w:sz w:val="18"/>
                <w:lang w:val="fr-FR"/>
              </w:rPr>
              <w:t>avec</w:t>
            </w:r>
            <w:r w:rsidRPr="00906549">
              <w:rPr>
                <w:sz w:val="18"/>
                <w:lang w:val="fr-FR"/>
              </w:rPr>
              <w:t xml:space="preserve"> la poésie</w:t>
            </w:r>
          </w:p>
        </w:tc>
        <w:tc>
          <w:tcPr>
            <w:tcW w:w="1800" w:type="dxa"/>
            <w:tcBorders>
              <w:top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8</w:t>
            </w:r>
            <w:r w:rsidR="005B5351" w:rsidRPr="00906549">
              <w:rPr>
                <w:sz w:val="18"/>
                <w:lang w:val="fr-FR"/>
              </w:rPr>
              <w:t> </w:t>
            </w:r>
            <w:r w:rsidRPr="00906549">
              <w:rPr>
                <w:sz w:val="18"/>
                <w:lang w:val="fr-FR"/>
              </w:rPr>
              <w:t>750</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val="restart"/>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Association culturelle et artistique Mladost, Ljubljana</w:t>
            </w:r>
          </w:p>
        </w:tc>
        <w:tc>
          <w:tcPr>
            <w:tcW w:w="3793" w:type="dxa"/>
            <w:tcBorders>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Atelier d</w:t>
            </w:r>
            <w:r w:rsidR="00B35AC9" w:rsidRPr="00906549">
              <w:rPr>
                <w:sz w:val="18"/>
                <w:lang w:val="fr-FR"/>
              </w:rPr>
              <w:t>’</w:t>
            </w:r>
            <w:r w:rsidRPr="00906549">
              <w:rPr>
                <w:sz w:val="18"/>
                <w:lang w:val="fr-FR"/>
              </w:rPr>
              <w:t xml:space="preserve">art dramatique </w:t>
            </w:r>
          </w:p>
        </w:tc>
        <w:tc>
          <w:tcPr>
            <w:tcW w:w="1800" w:type="dxa"/>
            <w:tcBorders>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500</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tcBorders>
              <w:top w:val="single" w:sz="12" w:space="0" w:color="auto"/>
              <w:bottom w:val="nil"/>
            </w:tcBorders>
          </w:tcPr>
          <w:p w:rsidR="00CB6033" w:rsidRPr="00906549" w:rsidRDefault="00CB6033" w:rsidP="0028315E">
            <w:pPr>
              <w:suppressAutoHyphens w:val="0"/>
              <w:spacing w:before="40" w:after="40" w:line="220" w:lineRule="exact"/>
              <w:rPr>
                <w:sz w:val="18"/>
                <w:lang w:val="fr-FR"/>
              </w:rPr>
            </w:pPr>
          </w:p>
        </w:tc>
        <w:tc>
          <w:tcPr>
            <w:tcW w:w="3793"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Salon du livre</w:t>
            </w:r>
          </w:p>
        </w:tc>
        <w:tc>
          <w:tcPr>
            <w:tcW w:w="1800" w:type="dxa"/>
            <w:tcBorders>
              <w:top w:val="nil"/>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252</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val="restart"/>
            <w:tcBorders>
              <w:top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Association culturelle macédonienne </w:t>
            </w:r>
            <w:r w:rsidRPr="00906549">
              <w:rPr>
                <w:i/>
                <w:iCs/>
                <w:sz w:val="18"/>
                <w:lang w:val="fr-FR"/>
              </w:rPr>
              <w:t>Ilinden Jesenice</w:t>
            </w:r>
          </w:p>
        </w:tc>
        <w:tc>
          <w:tcPr>
            <w:tcW w:w="3793" w:type="dxa"/>
            <w:tcBorders>
              <w:top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Journal pour la jeunesse Deteljica</w:t>
            </w:r>
          </w:p>
        </w:tc>
        <w:tc>
          <w:tcPr>
            <w:tcW w:w="1800" w:type="dxa"/>
            <w:tcBorders>
              <w:top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4046" w:type="dxa"/>
            <w:vMerge/>
            <w:tcBorders>
              <w:bottom w:val="nil"/>
            </w:tcBorders>
          </w:tcPr>
          <w:p w:rsidR="00CB6033" w:rsidRPr="00906549" w:rsidRDefault="00CB6033" w:rsidP="0028315E">
            <w:pPr>
              <w:suppressAutoHyphens w:val="0"/>
              <w:spacing w:before="40" w:after="40" w:line="220" w:lineRule="exact"/>
              <w:rPr>
                <w:sz w:val="18"/>
                <w:lang w:val="fr-FR"/>
              </w:rPr>
            </w:pPr>
          </w:p>
        </w:tc>
        <w:tc>
          <w:tcPr>
            <w:tcW w:w="3793" w:type="dxa"/>
            <w:tcBorders>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Conservatoire de musique ethnique 2007</w:t>
            </w:r>
          </w:p>
        </w:tc>
        <w:tc>
          <w:tcPr>
            <w:tcW w:w="1800" w:type="dxa"/>
            <w:tcBorders>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4046"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Association culturelle serbe de Maribor</w:t>
            </w:r>
          </w:p>
        </w:tc>
        <w:tc>
          <w:tcPr>
            <w:tcW w:w="3793" w:type="dxa"/>
            <w:tcBorders>
              <w:top w:val="nil"/>
              <w:bottom w:val="nil"/>
            </w:tcBorders>
          </w:tcPr>
          <w:p w:rsidR="00CB6033" w:rsidRPr="00906549" w:rsidRDefault="00CB6033" w:rsidP="0028315E">
            <w:pPr>
              <w:suppressAutoHyphens w:val="0"/>
              <w:spacing w:before="40" w:after="40" w:line="220" w:lineRule="exact"/>
              <w:rPr>
                <w:sz w:val="18"/>
                <w:lang w:val="fr-FR"/>
              </w:rPr>
            </w:pPr>
            <w:r w:rsidRPr="00906549">
              <w:rPr>
                <w:sz w:val="18"/>
                <w:lang w:val="fr-FR"/>
              </w:rPr>
              <w:t>Petite école de peinture</w:t>
            </w:r>
          </w:p>
        </w:tc>
        <w:tc>
          <w:tcPr>
            <w:tcW w:w="1800" w:type="dxa"/>
            <w:tcBorders>
              <w:top w:val="nil"/>
              <w:bottom w:val="nil"/>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1</w:t>
            </w:r>
            <w:r w:rsidR="005B5351"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Borders>
              <w:top w:val="nil"/>
              <w:bottom w:val="single" w:sz="4" w:space="0" w:color="auto"/>
            </w:tcBorders>
          </w:tcPr>
          <w:p w:rsidR="00CB6033" w:rsidRPr="00906549" w:rsidRDefault="00CB6033" w:rsidP="0028315E">
            <w:pPr>
              <w:suppressAutoHyphens w:val="0"/>
              <w:spacing w:before="40" w:after="40" w:line="220" w:lineRule="exact"/>
              <w:rPr>
                <w:sz w:val="18"/>
                <w:lang w:val="fr-FR"/>
              </w:rPr>
            </w:pPr>
            <w:r w:rsidRPr="00906549">
              <w:rPr>
                <w:sz w:val="18"/>
                <w:lang w:val="fr-FR"/>
              </w:rPr>
              <w:t xml:space="preserve">Association culturelle serbe Nikola Tesla </w:t>
            </w:r>
          </w:p>
        </w:tc>
        <w:tc>
          <w:tcPr>
            <w:tcW w:w="3793" w:type="dxa"/>
            <w:tcBorders>
              <w:top w:val="nil"/>
              <w:bottom w:val="single" w:sz="4" w:space="0" w:color="auto"/>
            </w:tcBorders>
          </w:tcPr>
          <w:p w:rsidR="00CB6033" w:rsidRPr="00906549" w:rsidRDefault="00CB6033" w:rsidP="0028315E">
            <w:pPr>
              <w:suppressAutoHyphens w:val="0"/>
              <w:spacing w:before="40" w:after="40" w:line="220" w:lineRule="exact"/>
              <w:rPr>
                <w:sz w:val="18"/>
                <w:lang w:val="fr-FR"/>
              </w:rPr>
            </w:pPr>
            <w:r w:rsidRPr="00906549">
              <w:rPr>
                <w:sz w:val="18"/>
                <w:lang w:val="fr-FR"/>
              </w:rPr>
              <w:t>Section d</w:t>
            </w:r>
            <w:r w:rsidR="00B35AC9" w:rsidRPr="00906549">
              <w:rPr>
                <w:sz w:val="18"/>
                <w:lang w:val="fr-FR"/>
              </w:rPr>
              <w:t>’</w:t>
            </w:r>
            <w:r w:rsidRPr="00906549">
              <w:rPr>
                <w:sz w:val="18"/>
                <w:lang w:val="fr-FR"/>
              </w:rPr>
              <w:t>art dramatique</w:t>
            </w:r>
          </w:p>
        </w:tc>
        <w:tc>
          <w:tcPr>
            <w:tcW w:w="1800" w:type="dxa"/>
            <w:tcBorders>
              <w:top w:val="nil"/>
              <w:bottom w:val="single" w:sz="4" w:space="0" w:color="auto"/>
            </w:tcBorders>
          </w:tcPr>
          <w:p w:rsidR="00CB6033" w:rsidRPr="00906549" w:rsidRDefault="00CB6033" w:rsidP="0028315E">
            <w:pPr>
              <w:suppressAutoHyphens w:val="0"/>
              <w:spacing w:before="40" w:after="40" w:line="220" w:lineRule="exact"/>
              <w:jc w:val="right"/>
              <w:rPr>
                <w:sz w:val="18"/>
                <w:lang w:val="fr-FR"/>
              </w:rPr>
            </w:pPr>
            <w:r w:rsidRPr="00906549">
              <w:rPr>
                <w:sz w:val="18"/>
                <w:lang w:val="fr-FR"/>
              </w:rPr>
              <w:t>5</w:t>
            </w:r>
            <w:r w:rsidR="005B5351" w:rsidRPr="00906549">
              <w:rPr>
                <w:sz w:val="18"/>
                <w:lang w:val="fr-FR"/>
              </w:rPr>
              <w:t> </w:t>
            </w:r>
            <w:r w:rsidRPr="00906549">
              <w:rPr>
                <w:sz w:val="18"/>
                <w:lang w:val="fr-FR"/>
              </w:rPr>
              <w:t>000</w:t>
            </w:r>
            <w:r w:rsidR="0028315E" w:rsidRPr="00906549">
              <w:rPr>
                <w:sz w:val="18"/>
                <w:lang w:val="fr-FR"/>
              </w:rPr>
              <w:t>,00</w:t>
            </w:r>
          </w:p>
        </w:tc>
      </w:tr>
      <w:tr w:rsidR="00CB6033" w:rsidRPr="00906549">
        <w:tblPrEx>
          <w:tblCellMar>
            <w:top w:w="0" w:type="dxa"/>
            <w:bottom w:w="0" w:type="dxa"/>
          </w:tblCellMar>
        </w:tblPrEx>
        <w:trPr>
          <w:jc w:val="center"/>
        </w:trPr>
        <w:tc>
          <w:tcPr>
            <w:tcW w:w="7839" w:type="dxa"/>
            <w:gridSpan w:val="2"/>
            <w:tcBorders>
              <w:top w:val="single" w:sz="4" w:space="0" w:color="auto"/>
              <w:bottom w:val="single" w:sz="4" w:space="0" w:color="auto"/>
            </w:tcBorders>
            <w:vAlign w:val="bottom"/>
          </w:tcPr>
          <w:p w:rsidR="00CB6033" w:rsidRPr="00906549" w:rsidRDefault="00CB6033" w:rsidP="0028315E">
            <w:pPr>
              <w:suppressAutoHyphens w:val="0"/>
              <w:spacing w:before="80" w:after="80" w:line="220" w:lineRule="exact"/>
              <w:ind w:left="284"/>
              <w:rPr>
                <w:b/>
                <w:sz w:val="18"/>
                <w:lang w:val="fr-FR"/>
              </w:rPr>
            </w:pPr>
            <w:r w:rsidRPr="00906549">
              <w:rPr>
                <w:b/>
                <w:sz w:val="18"/>
                <w:lang w:val="fr-FR"/>
              </w:rPr>
              <w:t>Total</w:t>
            </w:r>
          </w:p>
        </w:tc>
        <w:tc>
          <w:tcPr>
            <w:tcW w:w="1800" w:type="dxa"/>
            <w:tcBorders>
              <w:top w:val="single" w:sz="4" w:space="0" w:color="auto"/>
              <w:bottom w:val="single" w:sz="4" w:space="0" w:color="auto"/>
            </w:tcBorders>
            <w:vAlign w:val="bottom"/>
          </w:tcPr>
          <w:p w:rsidR="00CB6033" w:rsidRPr="00906549" w:rsidRDefault="00CB6033" w:rsidP="0028315E">
            <w:pPr>
              <w:suppressAutoHyphens w:val="0"/>
              <w:spacing w:before="80" w:after="80" w:line="220" w:lineRule="exact"/>
              <w:jc w:val="right"/>
              <w:rPr>
                <w:b/>
                <w:sz w:val="18"/>
                <w:lang w:val="fr-FR"/>
              </w:rPr>
            </w:pPr>
            <w:r w:rsidRPr="00906549">
              <w:rPr>
                <w:b/>
                <w:sz w:val="18"/>
                <w:lang w:val="fr-FR"/>
              </w:rPr>
              <w:t>17</w:t>
            </w:r>
            <w:r w:rsidR="005B5351" w:rsidRPr="00906549">
              <w:rPr>
                <w:b/>
                <w:sz w:val="18"/>
                <w:lang w:val="fr-FR"/>
              </w:rPr>
              <w:t> </w:t>
            </w:r>
            <w:r w:rsidRPr="00906549">
              <w:rPr>
                <w:b/>
                <w:sz w:val="18"/>
                <w:lang w:val="fr-FR"/>
              </w:rPr>
              <w:t>243,00</w:t>
            </w:r>
          </w:p>
        </w:tc>
      </w:tr>
      <w:tr w:rsidR="00CB6033" w:rsidRPr="00906549">
        <w:tblPrEx>
          <w:tblCellMar>
            <w:top w:w="0" w:type="dxa"/>
            <w:bottom w:w="0" w:type="dxa"/>
          </w:tblCellMar>
        </w:tblPrEx>
        <w:trPr>
          <w:jc w:val="center"/>
        </w:trPr>
        <w:tc>
          <w:tcPr>
            <w:tcW w:w="7839" w:type="dxa"/>
            <w:gridSpan w:val="2"/>
            <w:tcBorders>
              <w:top w:val="single" w:sz="4" w:space="0" w:color="auto"/>
              <w:bottom w:val="single" w:sz="12" w:space="0" w:color="auto"/>
            </w:tcBorders>
            <w:vAlign w:val="bottom"/>
          </w:tcPr>
          <w:p w:rsidR="00CB6033" w:rsidRPr="00906549" w:rsidRDefault="00CB6033" w:rsidP="0028315E">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800" w:type="dxa"/>
            <w:tcBorders>
              <w:top w:val="single" w:sz="4" w:space="0" w:color="auto"/>
              <w:bottom w:val="single" w:sz="12" w:space="0" w:color="auto"/>
            </w:tcBorders>
            <w:vAlign w:val="bottom"/>
          </w:tcPr>
          <w:p w:rsidR="00CB6033" w:rsidRPr="00906549" w:rsidRDefault="00CB6033" w:rsidP="0028315E">
            <w:pPr>
              <w:suppressAutoHyphens w:val="0"/>
              <w:spacing w:before="40" w:after="40" w:line="220" w:lineRule="exact"/>
              <w:jc w:val="right"/>
              <w:rPr>
                <w:sz w:val="18"/>
                <w:lang w:val="fr-FR"/>
              </w:rPr>
            </w:pPr>
            <w:r w:rsidRPr="00906549">
              <w:rPr>
                <w:sz w:val="18"/>
                <w:lang w:val="fr-FR"/>
              </w:rPr>
              <w:t>8,71</w:t>
            </w:r>
          </w:p>
        </w:tc>
      </w:tr>
    </w:tbl>
    <w:p w:rsidR="00CB6033" w:rsidRPr="00906549" w:rsidRDefault="00CB6033" w:rsidP="00F86FDC">
      <w:pPr>
        <w:spacing w:before="12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4 projets.</w:t>
      </w:r>
    </w:p>
    <w:p w:rsidR="00CB6033" w:rsidRPr="00906549" w:rsidRDefault="00CB6033" w:rsidP="00F86FDC">
      <w:pPr>
        <w:ind w:firstLine="170"/>
        <w:rPr>
          <w:sz w:val="18"/>
          <w:lang w:val="fr-FR"/>
        </w:rPr>
      </w:pPr>
      <w:r w:rsidRPr="00906549">
        <w:rPr>
          <w:sz w:val="18"/>
          <w:lang w:val="fr-FR"/>
        </w:rPr>
        <w:t>Activités éducatives</w:t>
      </w:r>
      <w:r w:rsidR="0016134F" w:rsidRPr="00906549">
        <w:rPr>
          <w:sz w:val="18"/>
          <w:lang w:val="fr-FR"/>
        </w:rPr>
        <w:t>:</w:t>
      </w:r>
      <w:r w:rsidRPr="00906549">
        <w:rPr>
          <w:sz w:val="18"/>
          <w:lang w:val="fr-FR"/>
        </w:rPr>
        <w:t xml:space="preserve"> 6 projets.</w:t>
      </w:r>
    </w:p>
    <w:p w:rsidR="00CB6033" w:rsidRPr="00906549" w:rsidRDefault="00CB6033" w:rsidP="00F86FDC">
      <w:pPr>
        <w:spacing w:after="240"/>
        <w:ind w:firstLine="170"/>
        <w:rPr>
          <w:sz w:val="18"/>
          <w:lang w:val="fr-FR"/>
        </w:rPr>
      </w:pPr>
      <w:r w:rsidRPr="00906549">
        <w:rPr>
          <w:sz w:val="18"/>
          <w:lang w:val="fr-FR"/>
        </w:rPr>
        <w:t>Activités culturelles</w:t>
      </w:r>
      <w:r w:rsidR="0016134F" w:rsidRPr="00906549">
        <w:rPr>
          <w:sz w:val="18"/>
          <w:lang w:val="fr-FR"/>
        </w:rPr>
        <w:t>:</w:t>
      </w:r>
      <w:r w:rsidRPr="00906549">
        <w:rPr>
          <w:sz w:val="18"/>
          <w:lang w:val="fr-FR"/>
        </w:rPr>
        <w:t xml:space="preserve"> 3 projets.</w:t>
      </w:r>
    </w:p>
    <w:p w:rsidR="00CB6033" w:rsidRPr="00906549" w:rsidRDefault="00CB6033" w:rsidP="00F35CAA">
      <w:pPr>
        <w:pStyle w:val="H23G"/>
        <w:rPr>
          <w:lang w:val="fr-FR"/>
        </w:rPr>
      </w:pPr>
      <w:r w:rsidRPr="00906549">
        <w:rPr>
          <w:lang w:val="fr-FR"/>
        </w:rPr>
        <w:tab/>
      </w:r>
      <w:r w:rsidRPr="00906549">
        <w:rPr>
          <w:lang w:val="fr-FR"/>
        </w:rPr>
        <w:tab/>
        <w:t>2008</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46"/>
        <w:gridCol w:w="3793"/>
        <w:gridCol w:w="1800"/>
      </w:tblGrid>
      <w:tr w:rsidR="00CB6033" w:rsidRPr="00906549">
        <w:tblPrEx>
          <w:tblCellMar>
            <w:top w:w="0" w:type="dxa"/>
            <w:bottom w:w="0" w:type="dxa"/>
          </w:tblCellMar>
        </w:tblPrEx>
        <w:trPr>
          <w:tblHeader/>
          <w:jc w:val="center"/>
        </w:trPr>
        <w:tc>
          <w:tcPr>
            <w:tcW w:w="4046" w:type="dxa"/>
            <w:tcBorders>
              <w:top w:val="single" w:sz="4" w:space="0" w:color="auto"/>
              <w:bottom w:val="single" w:sz="12" w:space="0" w:color="auto"/>
            </w:tcBorders>
            <w:vAlign w:val="bottom"/>
          </w:tcPr>
          <w:p w:rsidR="00CB6033" w:rsidRPr="00906549" w:rsidRDefault="00CB6033" w:rsidP="004C06C7">
            <w:pPr>
              <w:suppressAutoHyphens w:val="0"/>
              <w:spacing w:before="80" w:after="80" w:line="200" w:lineRule="exact"/>
              <w:rPr>
                <w:i/>
                <w:sz w:val="16"/>
                <w:lang w:val="fr-FR"/>
              </w:rPr>
            </w:pPr>
            <w:r w:rsidRPr="00906549">
              <w:rPr>
                <w:i/>
                <w:sz w:val="16"/>
                <w:lang w:val="fr-FR"/>
              </w:rPr>
              <w:t>Promoteur du projet</w:t>
            </w:r>
          </w:p>
        </w:tc>
        <w:tc>
          <w:tcPr>
            <w:tcW w:w="3793" w:type="dxa"/>
            <w:tcBorders>
              <w:top w:val="single" w:sz="4" w:space="0" w:color="auto"/>
              <w:bottom w:val="single" w:sz="12" w:space="0" w:color="auto"/>
            </w:tcBorders>
            <w:vAlign w:val="bottom"/>
          </w:tcPr>
          <w:p w:rsidR="00CB6033" w:rsidRPr="00906549" w:rsidRDefault="00CB6033" w:rsidP="004C06C7">
            <w:pPr>
              <w:suppressAutoHyphens w:val="0"/>
              <w:spacing w:before="80" w:after="80" w:line="200" w:lineRule="exact"/>
              <w:rPr>
                <w:i/>
                <w:sz w:val="16"/>
                <w:lang w:val="fr-FR"/>
              </w:rPr>
            </w:pPr>
            <w:r w:rsidRPr="00906549">
              <w:rPr>
                <w:i/>
                <w:sz w:val="16"/>
                <w:lang w:val="fr-FR"/>
              </w:rPr>
              <w:t>Intitulé du projet</w:t>
            </w:r>
          </w:p>
        </w:tc>
        <w:tc>
          <w:tcPr>
            <w:tcW w:w="1800" w:type="dxa"/>
            <w:tcBorders>
              <w:top w:val="single" w:sz="4" w:space="0" w:color="auto"/>
              <w:bottom w:val="single" w:sz="12" w:space="0" w:color="auto"/>
            </w:tcBorders>
            <w:vAlign w:val="bottom"/>
          </w:tcPr>
          <w:p w:rsidR="00CB6033" w:rsidRPr="00906549" w:rsidRDefault="00CB6033" w:rsidP="004C06C7">
            <w:pPr>
              <w:suppressAutoHyphens w:val="0"/>
              <w:spacing w:before="80" w:after="80" w:line="200" w:lineRule="exact"/>
              <w:jc w:val="right"/>
              <w:rPr>
                <w:i/>
                <w:sz w:val="16"/>
                <w:lang w:val="fr-FR"/>
              </w:rPr>
            </w:pPr>
            <w:r w:rsidRPr="00906549">
              <w:rPr>
                <w:i/>
                <w:sz w:val="16"/>
                <w:lang w:val="fr-FR"/>
              </w:rPr>
              <w:t xml:space="preserve">Financement </w:t>
            </w:r>
            <w:r w:rsidR="00AA0815" w:rsidRPr="00906549">
              <w:rPr>
                <w:i/>
                <w:sz w:val="16"/>
                <w:lang w:val="fr-FR"/>
              </w:rPr>
              <w:br/>
            </w:r>
            <w:r w:rsidRPr="00906549">
              <w:rPr>
                <w:i/>
                <w:sz w:val="16"/>
                <w:lang w:val="fr-FR"/>
              </w:rPr>
              <w:t xml:space="preserve">approuvé en euros </w:t>
            </w:r>
          </w:p>
        </w:tc>
      </w:tr>
      <w:tr w:rsidR="00CB6033" w:rsidRPr="00906549">
        <w:tblPrEx>
          <w:tblCellMar>
            <w:top w:w="0" w:type="dxa"/>
            <w:bottom w:w="0" w:type="dxa"/>
          </w:tblCellMar>
        </w:tblPrEx>
        <w:trPr>
          <w:jc w:val="center"/>
        </w:trPr>
        <w:tc>
          <w:tcPr>
            <w:tcW w:w="4046" w:type="dxa"/>
            <w:tcBorders>
              <w:top w:val="single" w:sz="12" w:space="0" w:color="auto"/>
            </w:tcBorders>
          </w:tcPr>
          <w:p w:rsidR="00CB6033" w:rsidRPr="00906549" w:rsidRDefault="00CB6033" w:rsidP="004C06C7">
            <w:pPr>
              <w:suppressAutoHyphens w:val="0"/>
              <w:spacing w:before="40" w:after="40" w:line="220" w:lineRule="exact"/>
              <w:rPr>
                <w:sz w:val="18"/>
                <w:lang w:val="fr-FR"/>
              </w:rPr>
            </w:pPr>
            <w:r w:rsidRPr="00906549">
              <w:rPr>
                <w:sz w:val="18"/>
                <w:lang w:val="fr-FR"/>
              </w:rPr>
              <w:t>Association culturelle Brdo</w:t>
            </w:r>
          </w:p>
        </w:tc>
        <w:tc>
          <w:tcPr>
            <w:tcW w:w="3793" w:type="dxa"/>
            <w:tcBorders>
              <w:top w:val="single" w:sz="12" w:space="0" w:color="auto"/>
            </w:tcBorders>
          </w:tcPr>
          <w:p w:rsidR="00CB6033" w:rsidRPr="00906549" w:rsidRDefault="00F459FE" w:rsidP="004C06C7">
            <w:pPr>
              <w:suppressAutoHyphens w:val="0"/>
              <w:spacing w:before="40" w:after="40" w:line="220" w:lineRule="exact"/>
              <w:rPr>
                <w:sz w:val="18"/>
                <w:lang w:val="fr-FR"/>
              </w:rPr>
            </w:pPr>
            <w:r w:rsidRPr="00906549">
              <w:rPr>
                <w:sz w:val="18"/>
                <w:lang w:val="fr-FR"/>
              </w:rPr>
              <w:t>«</w:t>
            </w:r>
            <w:r w:rsidR="00CB6033" w:rsidRPr="00906549">
              <w:rPr>
                <w:sz w:val="18"/>
                <w:lang w:val="fr-FR"/>
              </w:rPr>
              <w:t>Après-midis littéraires et poétiques, ateliers pour enfants et adolescents</w:t>
            </w:r>
            <w:r w:rsidR="00CC1830" w:rsidRPr="00906549">
              <w:rPr>
                <w:sz w:val="18"/>
                <w:lang w:val="fr-FR"/>
              </w:rPr>
              <w:t>»</w:t>
            </w:r>
          </w:p>
        </w:tc>
        <w:tc>
          <w:tcPr>
            <w:tcW w:w="1800" w:type="dxa"/>
            <w:tcBorders>
              <w:top w:val="single" w:sz="12" w:space="0" w:color="auto"/>
            </w:tcBorders>
          </w:tcPr>
          <w:p w:rsidR="00CB6033" w:rsidRPr="00906549" w:rsidRDefault="00CB6033" w:rsidP="004C06C7">
            <w:pPr>
              <w:suppressAutoHyphens w:val="0"/>
              <w:spacing w:before="40" w:after="40" w:line="220" w:lineRule="exact"/>
              <w:jc w:val="right"/>
              <w:rPr>
                <w:sz w:val="18"/>
                <w:lang w:val="fr-FR"/>
              </w:rPr>
            </w:pPr>
            <w:r w:rsidRPr="00906549">
              <w:rPr>
                <w:sz w:val="18"/>
                <w:lang w:val="fr-FR"/>
              </w:rPr>
              <w:t>2</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 xml:space="preserve">Association culturelle et humanitaire serbe </w:t>
            </w:r>
            <w:r w:rsidRPr="00906549">
              <w:rPr>
                <w:i/>
                <w:iCs/>
                <w:sz w:val="18"/>
                <w:lang w:val="fr-FR"/>
              </w:rPr>
              <w:t>Desanka Maksimović</w:t>
            </w:r>
          </w:p>
        </w:tc>
        <w:tc>
          <w:tcPr>
            <w:tcW w:w="3793" w:type="dxa"/>
          </w:tcPr>
          <w:p w:rsidR="00CB6033" w:rsidRPr="00906549" w:rsidRDefault="00F459FE" w:rsidP="004C06C7">
            <w:pPr>
              <w:suppressAutoHyphens w:val="0"/>
              <w:spacing w:before="40" w:after="40" w:line="220" w:lineRule="exact"/>
              <w:rPr>
                <w:sz w:val="18"/>
                <w:lang w:val="fr-FR"/>
              </w:rPr>
            </w:pPr>
            <w:r w:rsidRPr="00906549">
              <w:rPr>
                <w:sz w:val="18"/>
                <w:lang w:val="fr-FR"/>
              </w:rPr>
              <w:t>«</w:t>
            </w:r>
            <w:r w:rsidR="00CB6033" w:rsidRPr="00906549">
              <w:rPr>
                <w:sz w:val="18"/>
                <w:lang w:val="fr-FR"/>
              </w:rPr>
              <w:t>Section d</w:t>
            </w:r>
            <w:r w:rsidR="00B35AC9" w:rsidRPr="00906549">
              <w:rPr>
                <w:sz w:val="18"/>
                <w:lang w:val="fr-FR"/>
              </w:rPr>
              <w:t>’</w:t>
            </w:r>
            <w:r w:rsidR="00CB6033" w:rsidRPr="00906549">
              <w:rPr>
                <w:sz w:val="18"/>
                <w:lang w:val="fr-FR"/>
              </w:rPr>
              <w:t>art dramatique</w:t>
            </w:r>
            <w:r w:rsidR="00CC1830" w:rsidRPr="00906549">
              <w:rPr>
                <w:sz w:val="18"/>
                <w:lang w:val="fr-FR"/>
              </w:rPr>
              <w:t>»</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4</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Association des étudiants de Bosnie</w:t>
            </w:r>
            <w:r w:rsidR="00087B92" w:rsidRPr="00906549">
              <w:rPr>
                <w:sz w:val="18"/>
                <w:lang w:val="fr-FR"/>
              </w:rPr>
              <w:noBreakHyphen/>
            </w:r>
            <w:r w:rsidRPr="00906549">
              <w:rPr>
                <w:sz w:val="18"/>
                <w:lang w:val="fr-FR"/>
              </w:rPr>
              <w:t>Herzégovine en Slovénie</w:t>
            </w:r>
          </w:p>
        </w:tc>
        <w:tc>
          <w:tcPr>
            <w:tcW w:w="3793" w:type="dxa"/>
          </w:tcPr>
          <w:p w:rsidR="00CB6033" w:rsidRPr="00906549" w:rsidRDefault="00290614" w:rsidP="004C06C7">
            <w:pPr>
              <w:suppressAutoHyphens w:val="0"/>
              <w:spacing w:before="40" w:after="40" w:line="220" w:lineRule="exact"/>
              <w:rPr>
                <w:sz w:val="18"/>
                <w:lang w:val="fr-FR"/>
              </w:rPr>
            </w:pPr>
            <w:r w:rsidRPr="00906549">
              <w:rPr>
                <w:sz w:val="18"/>
                <w:lang w:val="fr-FR"/>
              </w:rPr>
              <w:t>Activités créatives d</w:t>
            </w:r>
            <w:r w:rsidR="00B35AC9" w:rsidRPr="00906549">
              <w:rPr>
                <w:sz w:val="18"/>
                <w:lang w:val="fr-FR"/>
              </w:rPr>
              <w:t>’</w:t>
            </w:r>
            <w:r w:rsidR="00CB6033" w:rsidRPr="00906549">
              <w:rPr>
                <w:sz w:val="18"/>
                <w:lang w:val="fr-FR"/>
              </w:rPr>
              <w:t xml:space="preserve">enfants et </w:t>
            </w:r>
            <w:r w:rsidRPr="00906549">
              <w:rPr>
                <w:sz w:val="18"/>
                <w:lang w:val="fr-FR"/>
              </w:rPr>
              <w:t>de</w:t>
            </w:r>
            <w:r w:rsidR="00CB6033" w:rsidRPr="00906549">
              <w:rPr>
                <w:sz w:val="18"/>
                <w:lang w:val="fr-FR"/>
              </w:rPr>
              <w:t xml:space="preserve"> jeunes </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2</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Association des étudiants de Bosnie</w:t>
            </w:r>
            <w:r w:rsidR="00087B92" w:rsidRPr="00906549">
              <w:rPr>
                <w:sz w:val="18"/>
                <w:lang w:val="fr-FR"/>
              </w:rPr>
              <w:noBreakHyphen/>
            </w:r>
            <w:r w:rsidRPr="00906549">
              <w:rPr>
                <w:sz w:val="18"/>
                <w:lang w:val="fr-FR"/>
              </w:rPr>
              <w:t>Herzégovine en Slovénie</w:t>
            </w:r>
          </w:p>
        </w:tc>
        <w:tc>
          <w:tcPr>
            <w:tcW w:w="3793" w:type="dxa"/>
          </w:tcPr>
          <w:p w:rsidR="00CB6033" w:rsidRPr="00906549" w:rsidRDefault="00CB6033" w:rsidP="004C06C7">
            <w:pPr>
              <w:suppressAutoHyphens w:val="0"/>
              <w:spacing w:before="40" w:after="40" w:line="220" w:lineRule="exact"/>
              <w:rPr>
                <w:sz w:val="18"/>
                <w:lang w:val="fr-FR"/>
              </w:rPr>
            </w:pPr>
            <w:r w:rsidRPr="00906549">
              <w:rPr>
                <w:sz w:val="18"/>
                <w:lang w:val="fr-FR"/>
              </w:rPr>
              <w:t>Jeunes de BiH</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2</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 xml:space="preserve">Association culturelle </w:t>
            </w:r>
            <w:r w:rsidRPr="00906549">
              <w:rPr>
                <w:i/>
                <w:iCs/>
                <w:sz w:val="18"/>
                <w:lang w:val="fr-FR"/>
              </w:rPr>
              <w:t>Mihajlo Pupin</w:t>
            </w:r>
          </w:p>
        </w:tc>
        <w:tc>
          <w:tcPr>
            <w:tcW w:w="3793" w:type="dxa"/>
          </w:tcPr>
          <w:p w:rsidR="00CB6033" w:rsidRPr="00906549" w:rsidRDefault="00F459FE" w:rsidP="004C06C7">
            <w:pPr>
              <w:suppressAutoHyphens w:val="0"/>
              <w:spacing w:before="40" w:after="40" w:line="220" w:lineRule="exact"/>
              <w:rPr>
                <w:sz w:val="18"/>
                <w:lang w:val="fr-FR"/>
              </w:rPr>
            </w:pPr>
            <w:r w:rsidRPr="00906549">
              <w:rPr>
                <w:sz w:val="18"/>
                <w:lang w:val="fr-FR"/>
              </w:rPr>
              <w:t>«</w:t>
            </w:r>
            <w:r w:rsidR="00CB6033" w:rsidRPr="00906549">
              <w:rPr>
                <w:sz w:val="18"/>
                <w:lang w:val="fr-FR"/>
              </w:rPr>
              <w:t>Cercle pour enfants</w:t>
            </w:r>
            <w:r w:rsidR="00CC1830" w:rsidRPr="00906549">
              <w:rPr>
                <w:sz w:val="18"/>
                <w:lang w:val="fr-FR"/>
              </w:rPr>
              <w:t>»</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4</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Anđelković Vesna</w:t>
            </w:r>
          </w:p>
        </w:tc>
        <w:tc>
          <w:tcPr>
            <w:tcW w:w="3793" w:type="dxa"/>
          </w:tcPr>
          <w:p w:rsidR="00CB6033" w:rsidRPr="00906549" w:rsidRDefault="00F459FE" w:rsidP="004C06C7">
            <w:pPr>
              <w:suppressAutoHyphens w:val="0"/>
              <w:spacing w:before="40" w:after="40" w:line="220" w:lineRule="exact"/>
              <w:rPr>
                <w:sz w:val="18"/>
                <w:lang w:val="fr-FR"/>
              </w:rPr>
            </w:pPr>
            <w:r w:rsidRPr="00906549">
              <w:rPr>
                <w:sz w:val="18"/>
                <w:lang w:val="fr-FR"/>
              </w:rPr>
              <w:t>«</w:t>
            </w:r>
            <w:r w:rsidR="00CB6033" w:rsidRPr="00906549">
              <w:rPr>
                <w:sz w:val="18"/>
                <w:lang w:val="fr-FR"/>
              </w:rPr>
              <w:t>Atelier 4M – II A</w:t>
            </w:r>
            <w:r w:rsidR="00CC1830" w:rsidRPr="00906549">
              <w:rPr>
                <w:sz w:val="18"/>
                <w:lang w:val="fr-FR"/>
              </w:rPr>
              <w:t>»</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4</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 xml:space="preserve">Association culturelle et sportive </w:t>
            </w:r>
            <w:r w:rsidRPr="00906549">
              <w:rPr>
                <w:i/>
                <w:iCs/>
                <w:sz w:val="18"/>
                <w:lang w:val="fr-FR"/>
              </w:rPr>
              <w:t>Bošnjakov Biser</w:t>
            </w:r>
          </w:p>
        </w:tc>
        <w:tc>
          <w:tcPr>
            <w:tcW w:w="3793" w:type="dxa"/>
          </w:tcPr>
          <w:p w:rsidR="00CB6033" w:rsidRPr="00906549" w:rsidRDefault="00CB6033" w:rsidP="004C06C7">
            <w:pPr>
              <w:suppressAutoHyphens w:val="0"/>
              <w:spacing w:before="40" w:after="40" w:line="220" w:lineRule="exact"/>
              <w:rPr>
                <w:sz w:val="18"/>
                <w:lang w:val="fr-FR"/>
              </w:rPr>
            </w:pPr>
            <w:r w:rsidRPr="00906549">
              <w:rPr>
                <w:sz w:val="18"/>
                <w:lang w:val="fr-FR"/>
              </w:rPr>
              <w:t>Ateliers littéraires et de marionnettes</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1</w:t>
            </w:r>
            <w:r w:rsidR="003A6CD9" w:rsidRPr="00906549">
              <w:rPr>
                <w:sz w:val="18"/>
                <w:lang w:val="fr-FR"/>
              </w:rPr>
              <w:t> </w:t>
            </w:r>
            <w:r w:rsidRPr="00906549">
              <w:rPr>
                <w:sz w:val="18"/>
                <w:lang w:val="fr-FR"/>
              </w:rPr>
              <w:t>500,00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 xml:space="preserve">Association culturelle macédonienne </w:t>
            </w:r>
            <w:r w:rsidRPr="00906549">
              <w:rPr>
                <w:i/>
                <w:iCs/>
                <w:sz w:val="18"/>
                <w:lang w:val="fr-FR"/>
              </w:rPr>
              <w:t>Ilinden Jesenice</w:t>
            </w:r>
          </w:p>
        </w:tc>
        <w:tc>
          <w:tcPr>
            <w:tcW w:w="3793" w:type="dxa"/>
          </w:tcPr>
          <w:p w:rsidR="00CB6033" w:rsidRPr="00906549" w:rsidRDefault="00CB6033" w:rsidP="004C06C7">
            <w:pPr>
              <w:suppressAutoHyphens w:val="0"/>
              <w:spacing w:before="40" w:after="40" w:line="220" w:lineRule="exact"/>
              <w:rPr>
                <w:sz w:val="18"/>
                <w:lang w:val="fr-FR"/>
              </w:rPr>
            </w:pPr>
            <w:r w:rsidRPr="00906549">
              <w:rPr>
                <w:sz w:val="18"/>
                <w:lang w:val="fr-FR"/>
              </w:rPr>
              <w:t>Journal pour la jeunesse Deteljica</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2</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Pr>
          <w:p w:rsidR="00CB6033" w:rsidRPr="00906549" w:rsidRDefault="00CB6033" w:rsidP="004C06C7">
            <w:pPr>
              <w:suppressAutoHyphens w:val="0"/>
              <w:spacing w:before="40" w:after="40" w:line="220" w:lineRule="exact"/>
              <w:rPr>
                <w:sz w:val="18"/>
                <w:lang w:val="fr-FR"/>
              </w:rPr>
            </w:pPr>
            <w:r w:rsidRPr="00906549">
              <w:rPr>
                <w:sz w:val="18"/>
                <w:lang w:val="fr-FR"/>
              </w:rPr>
              <w:t xml:space="preserve">Association culturelle macédonienne </w:t>
            </w:r>
            <w:r w:rsidRPr="00906549">
              <w:rPr>
                <w:i/>
                <w:iCs/>
                <w:sz w:val="18"/>
                <w:lang w:val="fr-FR"/>
              </w:rPr>
              <w:t>Ilinden Jesenice</w:t>
            </w:r>
          </w:p>
        </w:tc>
        <w:tc>
          <w:tcPr>
            <w:tcW w:w="3793" w:type="dxa"/>
          </w:tcPr>
          <w:p w:rsidR="00CB6033" w:rsidRPr="00906549" w:rsidRDefault="00CB6033" w:rsidP="004C06C7">
            <w:pPr>
              <w:suppressAutoHyphens w:val="0"/>
              <w:spacing w:before="40" w:after="40" w:line="220" w:lineRule="exact"/>
              <w:rPr>
                <w:sz w:val="18"/>
                <w:lang w:val="fr-FR"/>
              </w:rPr>
            </w:pPr>
            <w:r w:rsidRPr="00906549">
              <w:rPr>
                <w:sz w:val="18"/>
                <w:lang w:val="fr-FR"/>
              </w:rPr>
              <w:t>Conservatoire de musique ethnique 2008</w:t>
            </w:r>
          </w:p>
        </w:tc>
        <w:tc>
          <w:tcPr>
            <w:tcW w:w="1800" w:type="dxa"/>
          </w:tcPr>
          <w:p w:rsidR="00CB6033" w:rsidRPr="00906549" w:rsidRDefault="00CB6033" w:rsidP="004C06C7">
            <w:pPr>
              <w:suppressAutoHyphens w:val="0"/>
              <w:spacing w:before="40" w:after="40" w:line="220" w:lineRule="exact"/>
              <w:jc w:val="right"/>
              <w:rPr>
                <w:sz w:val="18"/>
                <w:lang w:val="fr-FR"/>
              </w:rPr>
            </w:pPr>
            <w:r w:rsidRPr="00906549">
              <w:rPr>
                <w:sz w:val="18"/>
                <w:lang w:val="fr-FR"/>
              </w:rPr>
              <w:t>1</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4046" w:type="dxa"/>
            <w:tcBorders>
              <w:bottom w:val="single" w:sz="4" w:space="0" w:color="auto"/>
            </w:tcBorders>
          </w:tcPr>
          <w:p w:rsidR="00CB6033" w:rsidRPr="00906549" w:rsidRDefault="00CB6033" w:rsidP="004C06C7">
            <w:pPr>
              <w:suppressAutoHyphens w:val="0"/>
              <w:spacing w:before="40" w:after="40" w:line="220" w:lineRule="exact"/>
              <w:rPr>
                <w:sz w:val="18"/>
                <w:lang w:val="fr-FR"/>
              </w:rPr>
            </w:pPr>
            <w:r w:rsidRPr="00906549">
              <w:rPr>
                <w:sz w:val="18"/>
                <w:lang w:val="fr-FR"/>
              </w:rPr>
              <w:t>Association d</w:t>
            </w:r>
            <w:r w:rsidR="00B35AC9" w:rsidRPr="00906549">
              <w:rPr>
                <w:sz w:val="18"/>
                <w:lang w:val="fr-FR"/>
              </w:rPr>
              <w:t>’</w:t>
            </w:r>
            <w:r w:rsidRPr="00906549">
              <w:rPr>
                <w:sz w:val="18"/>
                <w:lang w:val="fr-FR"/>
              </w:rPr>
              <w:t>amitié slov</w:t>
            </w:r>
            <w:r w:rsidR="009F53BB" w:rsidRPr="00906549">
              <w:rPr>
                <w:sz w:val="18"/>
                <w:lang w:val="fr-FR"/>
              </w:rPr>
              <w:t>é</w:t>
            </w:r>
            <w:r w:rsidRPr="00906549">
              <w:rPr>
                <w:sz w:val="18"/>
                <w:lang w:val="fr-FR"/>
              </w:rPr>
              <w:t xml:space="preserve">no-macédonienne </w:t>
            </w:r>
          </w:p>
        </w:tc>
        <w:tc>
          <w:tcPr>
            <w:tcW w:w="3793" w:type="dxa"/>
            <w:tcBorders>
              <w:bottom w:val="single" w:sz="4" w:space="0" w:color="auto"/>
            </w:tcBorders>
          </w:tcPr>
          <w:p w:rsidR="00CB6033" w:rsidRPr="00906549" w:rsidRDefault="00CB6033" w:rsidP="004C06C7">
            <w:pPr>
              <w:suppressAutoHyphens w:val="0"/>
              <w:spacing w:before="40" w:after="40" w:line="220" w:lineRule="exact"/>
              <w:rPr>
                <w:sz w:val="18"/>
                <w:lang w:val="fr-FR"/>
              </w:rPr>
            </w:pPr>
            <w:r w:rsidRPr="00906549">
              <w:rPr>
                <w:sz w:val="18"/>
                <w:lang w:val="fr-FR"/>
              </w:rPr>
              <w:t>Club d</w:t>
            </w:r>
            <w:r w:rsidR="00B35AC9" w:rsidRPr="00906549">
              <w:rPr>
                <w:sz w:val="18"/>
                <w:lang w:val="fr-FR"/>
              </w:rPr>
              <w:t>’</w:t>
            </w:r>
            <w:r w:rsidRPr="00906549">
              <w:rPr>
                <w:sz w:val="18"/>
                <w:lang w:val="fr-FR"/>
              </w:rPr>
              <w:t>été pour enfants SLO-MAK</w:t>
            </w:r>
          </w:p>
        </w:tc>
        <w:tc>
          <w:tcPr>
            <w:tcW w:w="1800" w:type="dxa"/>
            <w:tcBorders>
              <w:bottom w:val="single" w:sz="4" w:space="0" w:color="auto"/>
            </w:tcBorders>
          </w:tcPr>
          <w:p w:rsidR="00CB6033" w:rsidRPr="00906549" w:rsidRDefault="00CB6033" w:rsidP="004C06C7">
            <w:pPr>
              <w:suppressAutoHyphens w:val="0"/>
              <w:spacing w:before="40" w:after="40" w:line="220" w:lineRule="exact"/>
              <w:jc w:val="right"/>
              <w:rPr>
                <w:sz w:val="18"/>
                <w:lang w:val="fr-FR"/>
              </w:rPr>
            </w:pPr>
            <w:r w:rsidRPr="00906549">
              <w:rPr>
                <w:sz w:val="18"/>
                <w:lang w:val="fr-FR"/>
              </w:rPr>
              <w:t>2</w:t>
            </w:r>
            <w:r w:rsidR="003A6CD9" w:rsidRPr="00906549">
              <w:rPr>
                <w:sz w:val="18"/>
                <w:lang w:val="fr-FR"/>
              </w:rPr>
              <w:t> </w:t>
            </w:r>
            <w:r w:rsidRPr="00906549">
              <w:rPr>
                <w:sz w:val="18"/>
                <w:lang w:val="fr-FR"/>
              </w:rPr>
              <w:t>000,00</w:t>
            </w:r>
          </w:p>
        </w:tc>
      </w:tr>
      <w:tr w:rsidR="00CB6033" w:rsidRPr="00906549">
        <w:tblPrEx>
          <w:tblCellMar>
            <w:top w:w="0" w:type="dxa"/>
            <w:bottom w:w="0" w:type="dxa"/>
          </w:tblCellMar>
        </w:tblPrEx>
        <w:trPr>
          <w:jc w:val="center"/>
        </w:trPr>
        <w:tc>
          <w:tcPr>
            <w:tcW w:w="7839" w:type="dxa"/>
            <w:gridSpan w:val="2"/>
            <w:tcBorders>
              <w:top w:val="single" w:sz="4" w:space="0" w:color="auto"/>
              <w:bottom w:val="single" w:sz="4" w:space="0" w:color="auto"/>
            </w:tcBorders>
            <w:vAlign w:val="bottom"/>
          </w:tcPr>
          <w:p w:rsidR="00CB6033" w:rsidRPr="00906549" w:rsidRDefault="00CB6033" w:rsidP="004C06C7">
            <w:pPr>
              <w:suppressAutoHyphens w:val="0"/>
              <w:spacing w:before="80" w:after="80" w:line="220" w:lineRule="exact"/>
              <w:ind w:left="284"/>
              <w:rPr>
                <w:b/>
                <w:sz w:val="18"/>
                <w:lang w:val="fr-FR"/>
              </w:rPr>
            </w:pPr>
            <w:r w:rsidRPr="00906549">
              <w:rPr>
                <w:b/>
                <w:sz w:val="18"/>
                <w:lang w:val="fr-FR"/>
              </w:rPr>
              <w:t>Total</w:t>
            </w:r>
          </w:p>
        </w:tc>
        <w:tc>
          <w:tcPr>
            <w:tcW w:w="1800" w:type="dxa"/>
            <w:tcBorders>
              <w:top w:val="single" w:sz="4" w:space="0" w:color="auto"/>
              <w:bottom w:val="single" w:sz="4" w:space="0" w:color="auto"/>
            </w:tcBorders>
            <w:vAlign w:val="bottom"/>
          </w:tcPr>
          <w:p w:rsidR="00CB6033" w:rsidRPr="00906549" w:rsidRDefault="00CB6033" w:rsidP="004C06C7">
            <w:pPr>
              <w:suppressAutoHyphens w:val="0"/>
              <w:spacing w:before="80" w:after="80" w:line="220" w:lineRule="exact"/>
              <w:jc w:val="right"/>
              <w:rPr>
                <w:b/>
                <w:sz w:val="18"/>
                <w:lang w:val="fr-FR"/>
              </w:rPr>
            </w:pPr>
            <w:r w:rsidRPr="00906549">
              <w:rPr>
                <w:b/>
                <w:sz w:val="18"/>
                <w:lang w:val="fr-FR"/>
              </w:rPr>
              <w:t>24</w:t>
            </w:r>
            <w:r w:rsidR="003A6CD9" w:rsidRPr="00906549">
              <w:rPr>
                <w:b/>
                <w:sz w:val="18"/>
                <w:lang w:val="fr-FR"/>
              </w:rPr>
              <w:t> </w:t>
            </w:r>
            <w:r w:rsidRPr="00906549">
              <w:rPr>
                <w:b/>
                <w:sz w:val="18"/>
                <w:lang w:val="fr-FR"/>
              </w:rPr>
              <w:t>500,00</w:t>
            </w:r>
          </w:p>
        </w:tc>
      </w:tr>
      <w:tr w:rsidR="00CB6033" w:rsidRPr="00906549">
        <w:tblPrEx>
          <w:tblCellMar>
            <w:top w:w="0" w:type="dxa"/>
            <w:bottom w:w="0" w:type="dxa"/>
          </w:tblCellMar>
        </w:tblPrEx>
        <w:trPr>
          <w:jc w:val="center"/>
        </w:trPr>
        <w:tc>
          <w:tcPr>
            <w:tcW w:w="7839" w:type="dxa"/>
            <w:gridSpan w:val="2"/>
            <w:tcBorders>
              <w:top w:val="single" w:sz="4" w:space="0" w:color="auto"/>
              <w:bottom w:val="single" w:sz="12" w:space="0" w:color="auto"/>
            </w:tcBorders>
            <w:vAlign w:val="bottom"/>
          </w:tcPr>
          <w:p w:rsidR="00CB6033" w:rsidRPr="00906549" w:rsidRDefault="00CB6033" w:rsidP="004C06C7">
            <w:pPr>
              <w:suppressAutoHyphens w:val="0"/>
              <w:spacing w:before="40" w:after="40" w:line="220" w:lineRule="exact"/>
              <w:rPr>
                <w:sz w:val="18"/>
                <w:lang w:val="fr-FR"/>
              </w:rPr>
            </w:pPr>
            <w:r w:rsidRPr="00906549">
              <w:rPr>
                <w:sz w:val="18"/>
                <w:lang w:val="fr-FR"/>
              </w:rPr>
              <w:t>Pourcentage du montant total de la contribution du Ministère de la culture</w:t>
            </w:r>
          </w:p>
        </w:tc>
        <w:tc>
          <w:tcPr>
            <w:tcW w:w="1800" w:type="dxa"/>
            <w:tcBorders>
              <w:top w:val="single" w:sz="4" w:space="0" w:color="auto"/>
              <w:bottom w:val="single" w:sz="12" w:space="0" w:color="auto"/>
            </w:tcBorders>
            <w:vAlign w:val="bottom"/>
          </w:tcPr>
          <w:p w:rsidR="00CB6033" w:rsidRPr="00906549" w:rsidRDefault="00CB6033" w:rsidP="004C06C7">
            <w:pPr>
              <w:suppressAutoHyphens w:val="0"/>
              <w:spacing w:before="40" w:after="40" w:line="220" w:lineRule="exact"/>
              <w:jc w:val="right"/>
              <w:rPr>
                <w:sz w:val="18"/>
                <w:lang w:val="fr-FR"/>
              </w:rPr>
            </w:pPr>
            <w:r w:rsidRPr="00906549">
              <w:rPr>
                <w:sz w:val="18"/>
                <w:lang w:val="fr-FR"/>
              </w:rPr>
              <w:t>12,08</w:t>
            </w:r>
          </w:p>
        </w:tc>
      </w:tr>
    </w:tbl>
    <w:p w:rsidR="00CB6033" w:rsidRPr="00906549" w:rsidRDefault="00CB6033" w:rsidP="00F86FDC">
      <w:pPr>
        <w:spacing w:before="120"/>
        <w:ind w:firstLine="170"/>
        <w:rPr>
          <w:sz w:val="18"/>
          <w:lang w:val="fr-FR"/>
        </w:rPr>
      </w:pPr>
      <w:r w:rsidRPr="00906549">
        <w:rPr>
          <w:sz w:val="18"/>
          <w:lang w:val="fr-FR"/>
        </w:rPr>
        <w:t>Activités de loisirs</w:t>
      </w:r>
      <w:r w:rsidR="0016134F" w:rsidRPr="00906549">
        <w:rPr>
          <w:sz w:val="18"/>
          <w:lang w:val="fr-FR"/>
        </w:rPr>
        <w:t>:</w:t>
      </w:r>
      <w:r w:rsidRPr="00906549">
        <w:rPr>
          <w:sz w:val="18"/>
          <w:lang w:val="fr-FR"/>
        </w:rPr>
        <w:t xml:space="preserve"> 5 projets.</w:t>
      </w:r>
    </w:p>
    <w:p w:rsidR="00CB6033" w:rsidRPr="00906549" w:rsidRDefault="00CB6033" w:rsidP="00F86FDC">
      <w:pPr>
        <w:ind w:firstLine="170"/>
        <w:rPr>
          <w:sz w:val="18"/>
          <w:lang w:val="fr-FR"/>
        </w:rPr>
      </w:pPr>
      <w:r w:rsidRPr="00906549">
        <w:rPr>
          <w:sz w:val="18"/>
          <w:lang w:val="fr-FR"/>
        </w:rPr>
        <w:t>Activités éducatives</w:t>
      </w:r>
      <w:r w:rsidR="0016134F" w:rsidRPr="00906549">
        <w:rPr>
          <w:sz w:val="18"/>
          <w:lang w:val="fr-FR"/>
        </w:rPr>
        <w:t>:</w:t>
      </w:r>
      <w:r w:rsidRPr="00906549">
        <w:rPr>
          <w:sz w:val="18"/>
          <w:lang w:val="fr-FR"/>
        </w:rPr>
        <w:t xml:space="preserve"> 4 projets.</w:t>
      </w:r>
    </w:p>
    <w:p w:rsidR="00CB6033" w:rsidRPr="00906549" w:rsidRDefault="00CB6033" w:rsidP="00F86FDC">
      <w:pPr>
        <w:spacing w:after="240"/>
        <w:ind w:firstLine="170"/>
        <w:rPr>
          <w:sz w:val="18"/>
          <w:lang w:val="fr-FR"/>
        </w:rPr>
      </w:pPr>
      <w:r w:rsidRPr="00906549">
        <w:rPr>
          <w:sz w:val="18"/>
          <w:lang w:val="fr-FR"/>
        </w:rPr>
        <w:t>Activités culturelles</w:t>
      </w:r>
      <w:r w:rsidR="0016134F" w:rsidRPr="00906549">
        <w:rPr>
          <w:sz w:val="18"/>
          <w:lang w:val="fr-FR"/>
        </w:rPr>
        <w:t>:</w:t>
      </w:r>
      <w:r w:rsidRPr="00906549">
        <w:rPr>
          <w:sz w:val="18"/>
          <w:lang w:val="fr-FR"/>
        </w:rPr>
        <w:t xml:space="preserve"> 1 projet.</w:t>
      </w:r>
    </w:p>
    <w:p w:rsidR="00CB6033" w:rsidRPr="00906549" w:rsidRDefault="00CB6033" w:rsidP="00CB6033">
      <w:pPr>
        <w:spacing w:before="240"/>
        <w:ind w:left="1134" w:right="1134"/>
        <w:jc w:val="center"/>
        <w:rPr>
          <w:u w:val="single"/>
          <w:lang w:val="fr-FR"/>
        </w:rPr>
      </w:pPr>
      <w:r w:rsidRPr="00906549">
        <w:rPr>
          <w:u w:val="single"/>
          <w:lang w:val="fr-FR"/>
        </w:rPr>
        <w:tab/>
      </w:r>
      <w:r w:rsidRPr="00906549">
        <w:rPr>
          <w:u w:val="single"/>
          <w:lang w:val="fr-FR"/>
        </w:rPr>
        <w:tab/>
      </w:r>
      <w:r w:rsidRPr="00906549">
        <w:rPr>
          <w:u w:val="single"/>
          <w:lang w:val="fr-FR"/>
        </w:rPr>
        <w:tab/>
      </w:r>
    </w:p>
    <w:sectPr w:rsidR="00CB6033" w:rsidRPr="00906549" w:rsidSect="00CB6033">
      <w:headerReference w:type="even" r:id="rId23"/>
      <w:headerReference w:type="default" r:id="rId24"/>
      <w:footerReference w:type="even" r:id="rId25"/>
      <w:footerReference w:type="default" r:id="rId26"/>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523" w:rsidRDefault="00C52523"/>
  </w:endnote>
  <w:endnote w:type="continuationSeparator" w:id="0">
    <w:p w:rsidR="00C52523" w:rsidRDefault="00C52523"/>
  </w:endnote>
  <w:endnote w:type="continuationNotice" w:id="1">
    <w:p w:rsidR="00C52523" w:rsidRDefault="00C525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tabs>
        <w:tab w:val="right" w:pos="9638"/>
      </w:tabs>
      <w:spacing w:line="240" w:lineRule="atLeast"/>
    </w:pPr>
    <w:r>
      <w:rPr>
        <w:b/>
        <w:sz w:val="18"/>
      </w:rPr>
      <w:fldChar w:fldCharType="begin"/>
    </w:r>
    <w:r>
      <w:rPr>
        <w:b/>
        <w:sz w:val="18"/>
      </w:rPr>
      <w:instrText xml:space="preserve"> PAGE  \* MERGEFORMAT </w:instrText>
    </w:r>
    <w:r>
      <w:rPr>
        <w:b/>
        <w:sz w:val="18"/>
      </w:rPr>
      <w:fldChar w:fldCharType="separate"/>
    </w:r>
    <w:r w:rsidR="00C86CF5">
      <w:rPr>
        <w:b/>
        <w:noProof/>
        <w:sz w:val="18"/>
      </w:rPr>
      <w:t>2</w:t>
    </w:r>
    <w:r>
      <w:rPr>
        <w:b/>
        <w:sz w:val="18"/>
      </w:rPr>
      <w:fldChar w:fldCharType="end"/>
    </w:r>
    <w:r>
      <w:rPr>
        <w:sz w:val="18"/>
      </w:rPr>
      <w:tab/>
    </w:r>
    <w:r>
      <w:t>GE.12-42066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tabs>
        <w:tab w:val="right" w:pos="9638"/>
      </w:tabs>
      <w:spacing w:line="240" w:lineRule="atLeast"/>
      <w:rPr>
        <w:b/>
        <w:sz w:val="18"/>
      </w:rPr>
    </w:pPr>
    <w:r>
      <w:t>GE.12-42066  (EXT)</w:t>
    </w:r>
    <w:r>
      <w:tab/>
    </w:r>
    <w:r>
      <w:rPr>
        <w:b/>
        <w:sz w:val="18"/>
      </w:rPr>
      <w:fldChar w:fldCharType="begin"/>
    </w:r>
    <w:r>
      <w:rPr>
        <w:b/>
        <w:sz w:val="18"/>
      </w:rPr>
      <w:instrText xml:space="preserve"> PAGE  \* MERGEFORMAT </w:instrText>
    </w:r>
    <w:r>
      <w:rPr>
        <w:b/>
        <w:sz w:val="18"/>
      </w:rPr>
      <w:fldChar w:fldCharType="separate"/>
    </w:r>
    <w:r w:rsidR="00C86CF5">
      <w:rPr>
        <w:b/>
        <w:noProof/>
        <w:sz w:val="18"/>
      </w:rPr>
      <w:t>127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Pr="00B24C14" w:rsidRDefault="00C52523" w:rsidP="00B24C14">
    <w:pPr>
      <w:pStyle w:val="Footer"/>
      <w:spacing w:line="240" w:lineRule="atLeast"/>
      <w:rPr>
        <w:sz w:val="20"/>
      </w:rPr>
    </w:pPr>
    <w:r w:rsidRPr="00B24C14">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96.9pt;margin-top:3.5pt;width:86.95pt;height:18.35pt;z-index:5">
          <v:imagedata r:id="rId1" o:title="recycle_French"/>
        </v:shape>
      </w:pict>
    </w:r>
    <w:r w:rsidRPr="00B24C14">
      <w:rPr>
        <w:sz w:val="20"/>
      </w:rPr>
      <w:t>GE.12-4206</w:t>
    </w:r>
    <w:r>
      <w:rPr>
        <w:sz w:val="20"/>
      </w:rPr>
      <w:t>6</w:t>
    </w:r>
    <w:r w:rsidRPr="00B24C14">
      <w:rPr>
        <w:sz w:val="20"/>
      </w:rPr>
      <w:t xml:space="preserve">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spacing w:line="240" w:lineRule="atLeas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spacing w:line="240" w:lineRule="atLeas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tabs>
        <w:tab w:val="right" w:pos="9638"/>
      </w:tabs>
      <w:spacing w:line="240" w:lineRule="atLeast"/>
    </w:pPr>
    <w:r>
      <w:rPr>
        <w:b/>
        <w:sz w:val="18"/>
      </w:rPr>
      <w:fldChar w:fldCharType="begin"/>
    </w:r>
    <w:r>
      <w:rPr>
        <w:b/>
        <w:sz w:val="18"/>
      </w:rPr>
      <w:instrText xml:space="preserve"> PAGE  \* MERGEFORMAT </w:instrText>
    </w:r>
    <w:r>
      <w:rPr>
        <w:b/>
        <w:sz w:val="18"/>
      </w:rPr>
      <w:fldChar w:fldCharType="separate"/>
    </w:r>
    <w:r w:rsidR="00C86CF5">
      <w:rPr>
        <w:b/>
        <w:noProof/>
        <w:sz w:val="18"/>
      </w:rPr>
      <w:t>136</w:t>
    </w:r>
    <w:r>
      <w:rPr>
        <w:b/>
        <w:sz w:val="18"/>
      </w:rPr>
      <w:fldChar w:fldCharType="end"/>
    </w:r>
    <w:r>
      <w:rPr>
        <w:sz w:val="18"/>
      </w:rPr>
      <w:tab/>
    </w:r>
    <w:r>
      <w:t>GE.12-42066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B24C14">
    <w:pPr>
      <w:pStyle w:val="Footer"/>
      <w:tabs>
        <w:tab w:val="right" w:pos="9638"/>
      </w:tabs>
      <w:spacing w:line="240" w:lineRule="atLeast"/>
      <w:rPr>
        <w:b/>
        <w:sz w:val="18"/>
      </w:rPr>
    </w:pPr>
    <w:r>
      <w:t>GE.12-42066  (EXT)</w:t>
    </w:r>
    <w:r>
      <w:tab/>
    </w:r>
    <w:r>
      <w:rPr>
        <w:b/>
        <w:sz w:val="18"/>
      </w:rPr>
      <w:fldChar w:fldCharType="begin"/>
    </w:r>
    <w:r>
      <w:rPr>
        <w:b/>
        <w:sz w:val="18"/>
      </w:rPr>
      <w:instrText xml:space="preserve"> PAGE  \* MERGEFORMAT </w:instrText>
    </w:r>
    <w:r>
      <w:rPr>
        <w:b/>
        <w:sz w:val="18"/>
      </w:rPr>
      <w:fldChar w:fldCharType="separate"/>
    </w:r>
    <w:r w:rsidR="00C86CF5">
      <w:rPr>
        <w:b/>
        <w:noProof/>
        <w:sz w:val="18"/>
      </w:rPr>
      <w:t>137</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523" w:rsidRDefault="00C52523" w:rsidP="00CB6033">
      <w:pPr>
        <w:tabs>
          <w:tab w:val="right" w:pos="2155"/>
        </w:tabs>
        <w:spacing w:after="80"/>
        <w:ind w:left="680"/>
        <w:rPr>
          <w:u w:val="single"/>
        </w:rPr>
      </w:pPr>
      <w:r>
        <w:rPr>
          <w:u w:val="single"/>
        </w:rPr>
        <w:tab/>
      </w:r>
    </w:p>
  </w:footnote>
  <w:footnote w:type="continuationSeparator" w:id="0">
    <w:p w:rsidR="00C52523" w:rsidRDefault="00C52523" w:rsidP="00CB6033">
      <w:pPr>
        <w:tabs>
          <w:tab w:val="left" w:pos="2155"/>
        </w:tabs>
        <w:spacing w:after="80"/>
        <w:ind w:left="680"/>
        <w:rPr>
          <w:u w:val="single"/>
        </w:rPr>
      </w:pPr>
      <w:r>
        <w:rPr>
          <w:u w:val="single"/>
        </w:rPr>
        <w:tab/>
      </w:r>
    </w:p>
  </w:footnote>
  <w:footnote w:type="continuationNotice" w:id="1">
    <w:p w:rsidR="00C52523" w:rsidRDefault="00C52523"/>
  </w:footnote>
  <w:footnote w:id="2">
    <w:p w:rsidR="00C52523" w:rsidRPr="00906549" w:rsidRDefault="00C52523" w:rsidP="00DC4E17">
      <w:pPr>
        <w:pStyle w:val="FootnoteText"/>
        <w:rPr>
          <w:sz w:val="20"/>
          <w:lang w:val="fr-FR"/>
        </w:rPr>
      </w:pPr>
      <w:r w:rsidRPr="00906549">
        <w:rPr>
          <w:lang w:val="fr-FR"/>
        </w:rPr>
        <w:tab/>
      </w:r>
      <w:r w:rsidRPr="00906549">
        <w:rPr>
          <w:rStyle w:val="FootnoteReference"/>
          <w:sz w:val="20"/>
          <w:vertAlign w:val="baseline"/>
          <w:lang w:val="fr-FR"/>
        </w:rPr>
        <w:t>*</w:t>
      </w:r>
      <w:r w:rsidRPr="00906549">
        <w:rPr>
          <w:sz w:val="20"/>
          <w:lang w:val="fr-FR"/>
        </w:rPr>
        <w:tab/>
      </w:r>
      <w:r w:rsidRPr="00906549">
        <w:rPr>
          <w:lang w:val="fr-FR"/>
        </w:rPr>
        <w:t>Conformément aux informations communiquées aux États parties concernant le traitement de leurs rapports, le présent document n’a pas été revu par les services d’édition avant d’être envoyé aux services de traduction de l’ONU.</w:t>
      </w:r>
    </w:p>
  </w:footnote>
  <w:footnote w:id="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33/07. </w:t>
      </w:r>
    </w:p>
  </w:footnote>
  <w:footnote w:id="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ZPND – (</w:t>
      </w:r>
      <w:r w:rsidRPr="00906549">
        <w:rPr>
          <w:i/>
          <w:lang w:val="fr-FR"/>
        </w:rPr>
        <w:t>Journal officiel</w:t>
      </w:r>
      <w:r w:rsidRPr="00906549">
        <w:rPr>
          <w:lang w:val="fr-FR"/>
        </w:rPr>
        <w:t xml:space="preserve"> de la République de Slovénie, nº 16/2008). </w:t>
      </w:r>
    </w:p>
  </w:footnote>
  <w:footnote w:id="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41/2009. </w:t>
      </w:r>
    </w:p>
  </w:footnote>
  <w:footnote w:id="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l’Assemblée nationale de la République de Slovénie «</w:t>
      </w:r>
      <w:r w:rsidRPr="00906549">
        <w:rPr>
          <w:i/>
          <w:lang w:val="fr-FR"/>
        </w:rPr>
        <w:t>Poročevalec Državnega zbora RS št</w:t>
      </w:r>
      <w:r w:rsidRPr="00906549">
        <w:rPr>
          <w:lang w:val="fr-FR"/>
        </w:rPr>
        <w:t>. 168/2009».</w:t>
      </w:r>
    </w:p>
  </w:footnote>
  <w:footnote w:id="7">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40/2004.</w:t>
      </w:r>
    </w:p>
  </w:footnote>
  <w:footnote w:id="8">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t xml:space="preserve">KZ-1, </w:t>
      </w:r>
      <w:r w:rsidRPr="00906549">
        <w:rPr>
          <w:i/>
          <w:lang w:val="fr-FR"/>
        </w:rPr>
        <w:t>Journal officiel</w:t>
      </w:r>
      <w:r w:rsidRPr="00906549">
        <w:rPr>
          <w:lang w:val="fr-FR"/>
        </w:rPr>
        <w:t xml:space="preserve"> de la République de Slovénie, nº 55/2008, (66/2008 modifié).</w:t>
      </w:r>
    </w:p>
  </w:footnote>
  <w:footnote w:id="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93/2007. </w:t>
      </w:r>
    </w:p>
  </w:footnote>
  <w:footnote w:id="1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Institut national de la santé publique. </w:t>
      </w:r>
    </w:p>
  </w:footnote>
  <w:footnote w:id="1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Examens des politiques du marché du travail et des politiques sociales en Slovénie, version préliminaire, OCDE 2009, p.</w:t>
      </w:r>
      <w:r>
        <w:rPr>
          <w:lang w:val="fr-FR"/>
        </w:rPr>
        <w:t xml:space="preserve"> 97.</w:t>
      </w:r>
    </w:p>
  </w:footnote>
  <w:footnote w:id="1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Sur la base de l’enquête sur les revenus et les conditions de vie SILC (SILC 2007), le taux d’exposition des enfants au risque de pauvreté dans 21 des 29 États membres de l’UE est plus élevé que celui de la population dans son ensemble. En République tchèque, en Hongrie et en Slovaquie, ce taux est supérieur à 50 % ou plus. En revanche, le taux d’exposition au risque pauvreté des enfants est plus faible dans 6 pays, à savoir le Danemark, l’Allemagne, l’Estonie, Chypre, la Slovénie et la Finlande; et il est similaire dans deux pays, qui sont la Lettonie et </w:t>
      </w:r>
      <w:smartTag w:uri="urn:schemas-microsoft-com:office:smarttags" w:element="PersonName">
        <w:smartTagPr>
          <w:attr w:name="ProductID" w:val="la Norv￨ge. Source"/>
        </w:smartTagPr>
        <w:r w:rsidRPr="00906549">
          <w:rPr>
            <w:lang w:val="fr-FR"/>
          </w:rPr>
          <w:t xml:space="preserve">la Norvège. </w:t>
        </w:r>
        <w:r w:rsidRPr="00906549">
          <w:rPr>
            <w:i/>
            <w:lang w:val="fr-FR"/>
          </w:rPr>
          <w:t>Source</w:t>
        </w:r>
      </w:smartTag>
      <w:r w:rsidRPr="00906549">
        <w:rPr>
          <w:lang w:val="fr-FR"/>
        </w:rPr>
        <w:t xml:space="preserve">: Eurostat, Statistiques en bref, 46/2009. </w:t>
      </w:r>
    </w:p>
  </w:footnote>
  <w:footnote w:id="1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Examens des politiques du marché du travail et des politiques sociales en Slovénie, version préliminaire, OCDE 2009, p. 47.</w:t>
      </w:r>
    </w:p>
  </w:footnote>
  <w:footnote w:id="1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Examens des politiques du marché du travail et des politiques sociales en Slovénie, version préliminaire, OCDE 2009, p. 99. </w:t>
      </w:r>
    </w:p>
  </w:footnote>
  <w:footnote w:id="1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Les programmes de protection sociale en Slovénie sont largement financés par les cotisations sociales (environ 70 %). En 2006, les cotisations patronales représentaient 27,2 %, alors que celles des salariés représentaient 40,7 % de toutes les ressources financières consacrées à la protection sociale. L’État et d’autres contributions ont alimenté les autres sources de financement des programmes de protection sociale (32,1 %). </w:t>
      </w:r>
    </w:p>
  </w:footnote>
  <w:footnote w:id="16">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 xml:space="preserve"> </w:t>
      </w:r>
      <w:r w:rsidRPr="00906549">
        <w:rPr>
          <w:lang w:val="fr-FR"/>
        </w:rPr>
        <w:tab/>
      </w:r>
      <w:r w:rsidRPr="00906549">
        <w:rPr>
          <w:i/>
          <w:lang w:val="fr-FR"/>
        </w:rPr>
        <w:t>Journal officiel</w:t>
      </w:r>
      <w:r w:rsidRPr="00906549">
        <w:rPr>
          <w:lang w:val="fr-FR"/>
        </w:rPr>
        <w:t xml:space="preserve"> de la République de Slovénie, nº 47/2006 – UPB 10/2008 – ZSDP-C.</w:t>
      </w:r>
    </w:p>
  </w:footnote>
  <w:footnote w:id="1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Bilan social, Comment vivons-nous? </w:t>
      </w:r>
      <w:r w:rsidRPr="00906549">
        <w:rPr>
          <w:i/>
          <w:lang w:val="fr-FR"/>
        </w:rPr>
        <w:t>(Socialni razgledi, Kako živimo)</w:t>
      </w:r>
      <w:r w:rsidRPr="00906549">
        <w:rPr>
          <w:lang w:val="fr-FR"/>
        </w:rPr>
        <w:t xml:space="preserve">, UMAR, Ljubljana, février 2009. </w:t>
      </w:r>
    </w:p>
  </w:footnote>
  <w:footnote w:id="1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45/2008. </w:t>
      </w:r>
    </w:p>
  </w:footnote>
  <w:footnote w:id="1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(http://www.stat.si/novica_prikazi.aspx?id=1955). Selon les données de l’étude intitulée «Coûts des traitements en Slovénie selon le groupe d’âge des patients et le types de maladie (2006)». </w:t>
      </w:r>
    </w:p>
  </w:footnote>
  <w:footnote w:id="2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Projet de l’OCDE, conformément à </w:t>
      </w:r>
      <w:smartTag w:uri="urn:schemas-microsoft-com:office:smarttags" w:element="PersonName">
        <w:smartTagPr>
          <w:attr w:name="ProductID" w:val="#䢘#ƶƈƴ섄ヴ㞸#삘ヴ菠ポ㚰#Ġ#궸&quot;Ƭ㟈#ŸƢ๘#탘&quot;LŚ趘粜㔈粝Ύ耀F:\攰ΈұLĖ⣈Ϳ⊬Ϳ⌴Ϳ⎤Ϳ␸Ϳ&#10;Ĉ猜瑲猈瑲/Ӕ&quot;睜瑲ᖜ瑲&#10;Ć,$ԁԀ냯꽋폜肆傓ϰĹ$SmartTagInitializè*İegistry\Machine\Software\Classes\PROTOCOLS\Name-Space HandlersTY CONTROL.1䍑뻯QC:1牆湥档$뻯French@1䅍䑈佁䥕(뻯MAHDAOUI*ǎdÈĬƐǴɘʼ̠΄Ϩьǁ䮜㼀ͿͿ슘&quot;ࠉͿឨ΀Ϳ Ǹ(ÿ翿뿿㿿㿿&#10;ǫ Ϳ㞀Ϳ:&#10;ǡ\\CONF-CONF\DATA\GROUPS\Contractuel\QUALITY CONTROL\QC\French\MAHDAOUI\CRC_C_SVN_3-4\2st QC\CRC_C_SVN_3-4_FRA.DOC椀漀渀 䐀愀琀愀䀀桳汥㍬⸲汤ⱬ㈭㜱㔶᠀䈀㄀鉀ᑑ䴀䍉佒繓1⨀̀Ѐ徾簿⭶䕁ᐳ䴀椀挀爀漀猀漀昀琀᠀㨀㄀Ḁ流ၥ伀晦捩e␀̀Ѐ徾簿⭶葁ᐳ伀昀昀椀挀攀ᘀ㨀㄀⬀詁ᐵ刀捥湥t␀̀Ѐ徾簿⭶詁ᐵ刀攀挀攀渀琀ᘀ=:Ư激Έ俠⃐㫪ၩ〫鴰䌯尺尀㄀⬀쁁ဴ䐀䍏䵕繅1䐀̀Ѐா휱⮈쁁ᐴ䐀漀挀甀洀攀渀琀猀 愀渀搀 匀攀琀琀椀渀最猀᠀㐀㄀⬀䍁ဳ夀湡g ̀Ѐ徾簿⭶䍁ᐳ夀愀渀最᐀搀㄀⬀썁ጳ䄀偐䥌繃1䰀̀Ѐ徾簿⭶썁ᐳ㘀䄀瀀瀀氀椀挀愀琀椀漀渀 䐀愀琀愀䀀桳汥㍬⸲汤ⱬ㈭㜱㔶᠀䈀㄀鉀ᑑ䴀䍉佒繓1⨀̀Ѐ徾簿⭶䕁ᐳ䴀椀挀爀漀猀漀昀琀᠀㨀㄀Ḁ流ၥ伀晦捩e␀̀Ѐ徾簿⭶葁ᐳ伀昀昀椀挀攀ᘀ㨀㄀⬀詁ᐵ刀捥湥t␀̀Ѐ徾簿⭶詁ᐵ刀攀挀攀渀琀ᘀ?=Ũ ΍俠⃐㫪ၩ〫鴰䠯尺䘀㄀⌀Ȭぱ䌀乏剔繁1⸀̀Ѐ⎾Ȭ⍱Ȭᑱ䌀漀渀琀爀愀挀琀甀攀氀᠀一㄀鴀ﰹび儀䅕䥌織1㘀̀Ѐ鶾ﰹ鵳ﰹᑳ儀唀䄀䰀䤀吀夀 䌀伀一吀刀伀䰀᠀⸀㄀眀偀〽儀Cᰀ̀Ѐ瞾偀眽偀ᐽ儀䌀ሀ㨀㄀渀ぁ䘀敲据h␀̀Ѐ溾湁ᑁ䘀爀攀渀挀栀ᘀ䀀㄀渀၁䴀䡁䅄問I⠀̀Ѐ溾湁ᑁ䴀䄀䠀䐀䄀伀唀䤀᠀䨀㄀ༀ⍁い䌀䍒䍟繟1㈀̀Ѐ྾⍁ང⍁ᑄ䌀刀䌀开䌀开匀嘀一开㌀ⴀ㐀᠀㨀㄀⬀끁ဵ㈀呓䍑ㅾ␀̀Ѐ⮾끁⬵끁ᐵ㈀猀琀 儀䌀ᘀ??ī 借俠⃐㫪ၩ〫鴰䠯尺䘀㄀⌀Ȭぱ䌀乏剔繁1⸀̀Ѐ⎾Ȭ⍱Ȭᑱ䌀漀渀琀爀愀挀琀甀攀氀᠀一㄀鴀ﰹび儀䅕䥌織1㘀̀Ѐ鶾ﰹ鵳ﰹᑳ儀唀䄀䰀䤀吀夀 䌀伀一吀刀伀䰀᠀⸀㄀眀偀〽儀Cᰀ̀Ѐ瞾偀眽偀ᐽ儀䌀ሀ㨀㄀渀ぁ䘀敲据h␀̀Ѐ溾湁ᑁ䘀爀攀渀挀栀ᘀ䀀㄀渀၁䴀䡁䅄問I⠀̀Ѐ溾湁ᑁ䴀䄀䠀䐀䄀伀唀䤀᠀䨀㄀ༀ⍁い䌀䍒䍟繟1㈀̀Ѐ྾⍁ང⍁ᑄ䌀刀䌀开䌀开匀嘀一开㌀ⴀ㐀᠀㨀㄀⬀끁ဵ㈀呓䍑ㅾ␀̀Ѐ⮾끁⬵끁ᐵ㈀猀琀 儀䌀ᘀ7?Ǫ俠⃐㫪ၩ〫鴰䌯尺樀㄀က䐀捯浵湥獴愠摮匠瑥楴杮s䐀̀Ѐ¾᐀䐀漀挀甀洀攀渀琀猀 愀渀搀 匀攀琀琀椀渀最猀☀㐀㄀က夀湡g ̀Ѐ¾᐀夀愀渀最᐀堀㄀က䄀灰楬慣楴湯䐠瑡a㠀̀Ѐ¾᐀䄀瀀瀀氀椀挀愀琀椀漀渀 䐀愀琀愀 䈀㄀က䴀捩潲潳瑦⨀̀Ѐ¾᐀䴀椀挀爀漀猀漀昀琀᠀䈀㄀က吀浥汰瑡獥⨀̀Ѐ¾᐀吀攀洀瀀氀愀琀攀猀᠀7ƽቀ皦䞠#㝈#ƶ댸&quot;댸&quot;᠜ƵhttpshƨᏰ皦䟈#䝈#ƭᐠ皦䟰#䞠#Ʀᐈ皦亸#䟈#ś㺠΀艰Έ૰ΎଐΎ甏ş섀ՠΊŝᆐ皦䡰#Ƙ#䡨#Ŗᑌ皦䢘#䡈#ŋᇨ皦㝈#䡰#7Ō!䄫㓀佄啃䕍ㅾD뻯ㄋ裗䄫㓀Documents and Settings41䄫㍃慙杮 뻯㽟發䄫㍃Yangd1䄫㏃偁䱐䍉ㅾL뻯㽟發䄫㏃6Application Data獀敨汬㈳搮汬⴬ㄲ㘷5B1䃪冒䥍剃协ㅾ*뻯㽟發䄫㍅Microsoft:1䄞敭晏楦散$뻯㽟發䄫㎄Office:1䄫㖊敒散瑮$뻯㽟發䄫㖊Recent77ė&#10;䪔#䪶#䫔#䭀#䮰#HP LaserJet 1022Windows NT x86C:\WINDOWS\System32\spool\DRIVERS\W32X86\3\IMFNT5.DLLC:\WINDOWS\System32\spool\DRIVERS\W32X86\3\SDhp1020.SDDC:\WINDOWS\System32\spool\DRIVERS\W32X86\3\SDNT5UI.DLL7ǞԁԀ냯꽋폜肆傓ϰ'ǓĀhttp://moneycentral.msn.com/redir/moneycentralredirect.asp?pageid=SmartTag_2&amp;Target=/investor/research/profile.asp?Symbol={TEXT})|([01234789][0-9]))'Ǫǩ㮜̐̾ǬdC:\PROGRA~1\COMMON~1\MICROS~1\SMARTT~1\FPERSON.DLL#V&#10;-ROoTl.乨#졤JwOse;:\WINDOƏ날澽咘#䟰#all5ƀ몘ﻜ䩰#煡䃀煡䔀煡䑰煡姐煡婠煡䕀煡᮰煡ⷀ煡⬠煡႐煡က煡ᐠ煡崀煡媠煡⪀煡⨠煡⤀煡➠煡尀煡ᑰ煡V5ŕᜊऊ߮䀀䀀䀀䀀oc334776332Ὕ47763313Ὕ_Toc333_Toc334776329Ὕ47763283Ὕ_Toc333z_Toc334776326ࣜܡƻÜW̵ᒌƐ`` ￼ ᜀ翽＞‟ǯ,VĿ誀΀궙駞 Ɛ``pԠąĂ؇Ԃ&#10;&quot;Ϳ쒠&quot;ႸႠ쒠&quot;Δ.呤#ô吸#notype:Symbol :vsi匰# 1.60 (Microsoft),ǋ낸澽哀#亸#ǌ؈̚꽐#咘#4776ǁƐJǄ⸔眽࣐ddҲҲѺљѪѩVǢ᜖뼊 䀀䀀䀀䀀 !&quot;#$%&amp;'()*+,-./0123456789:;&lt;=&gt;?@ABCDEFGHIJKLMNOPQRSTUVWXYZ[\]^_`abcdefghijklmnopqrstuvwxyz{|}~€‚ƒ„…†‡ˆ‰Š‹ŒŽ‘’“”•–—˜™š›œžŸ ¡¢£¤¥¦§¨©ª«¬­®¯°±²³´µ¶·¸¹º»¼½¾¿ÀÁÂÃÄÅÆÇÈÉÊËÌÍÎÏÐÑÒÓÔÕÖ×ØÙÚÛÜÝÞßàáâãäåæçèéêëìíîïðñòóôõö÷øùúûüýþÿystem32\nls;C:\WINDOWS\system32\nls\ENGLࣜܡƻÜW̵ᒌƐ`` ￼ ᜀ翽＞‟ks;C:\ǯNDVVŔᜦ됊 䀀䀀䀀䀀 !&quot;#$%&amp;'()*+,-./0123456789:;&lt;=&gt;?@ABCDEFGHIJKLMNOPQRSTUVWXYZ[\]^_`abcdefghijklmnopqrstuvwxyz{|}~€‚ƒ„…†‡ˆ‰Š‹ŒŽ‘’“”•–—˜™š›œžŸ ¡¢£¤¥¦§¨©ª«¬­®¯°±²³´µ¶·¸¹º»¼½¾¿ÀÁÂÃÄÅÆÇÈÉÊËÌÍÎÏÐÑÒÓÔÕÖ×ØÙÚÛÜÝÞßàáâãäåæçèéêëìíîïðñòóôõö÷øùúûüýþÿww.uradni-list.si/1/objava.jsp?urlid=200ࣜܡƻÜWͪᑷʼ`` ￼ ᜀ翽＞‟ǯVVľᝒԊ¬­䀀䀀䀀䀀ÀÁÂÃÄÅÆÇÈÉÊËÌÍÎÏÐÑÒÓÔÕÖ×ØÙÚÛÜÝÞßàáâãäåæçèéêëìíîïðñòóôõö÷øùúûüýþÿ &#10;&#10; !&quot;#$%&amp;'()*+,-./0123456789:;&lt;=&gt;?@ABCDEFGHIJKLMNOPQRSTUVWXYZ[\]^_`abcdefghijklmnopqrstuvwxyz{|}~€‚ƒ„…†‡ˆ‰Š‹ŒŽ‘’“”•–—˜™š›œžŸ ¡¢£TKBhttp://www.uradni-listࣜܡƻÜWͪᑷʼ`` ￼ ᜀ翽＞‟ilka=1ǯ9VVǠᝐ䀊 䀀䀀䀀䀀 !&quot;#$%&amp;'()*+,-./0123456789:;&lt;=&gt;?@ABCDEFGHIJKLMNOPQRSTUVWXYZ[\]^_`abcdefghijklmnopqrstuvwxyz{|}~€‚ƒ„…†‡ˆ‰Š‹ŒŽ‘’“”•–—˜™š›œžŸ ¡¢£¤¥¦§¨©ª«¬­®¯°±²³´µ¶·¸¹º»¼½¾¿ÀÁÂÃÄÅÆÇÈÉÊËÌÍÎÏÐÑÒÓÔÕÖ×ØÙÚÛÜÝÞßàáâãäåæçèéêëìíîïðñòóôõö÷øùúûüýþÿὝ Y?1http://www.uraࣜܡƻÜWͪᑷʼ`` ￼ ᜀ翽＞‟ǯVVŊᝓਊ 䀀䀀䀀䀀 !&quot;#$%&amp;'()*+,-./0123456789:;&lt;=&gt;?@ABCDEFGHIJKLMNOPQRSTUVWXYZ[\]^_`abcdefghijklmnopqrstuvwxyz{|}~€‚ƒ„…†‡ˆ‰Š‹ŒŽ‘’“”•–—˜™š›œžŸ ¡¢£¤¥¦§¨©ª«¬­®¯°±²³´µ¶·¸¹º»¼½¾¿ÀÁÂÃÄÅÆÇÈÉÊËÌÍÎÏÐÑÒÓÔÕÖ×ØÙÚÛÜÝÞßàáâãäåæçèéêëìíîïðñòóôõö÷øùúûüýþÿR3Bhttp://www.uradni-liࣜܡƻÜWͪᑷʼ`` ￼ ᜀ翽＞‟evilkaǯ46VVļ᝔̊ 䀀䀀䀀䀀 !&quot;#$%&amp;'()*+,-./0123456789:;&lt;=&gt;?@ABCDEFGHIJKLMNOPQRSTUVWXYZ[\]^_`abcdefghijklmnopqrstuvwxyz{|}~€‚ƒ„…†‡ˆ‰Š‹ŒŽ‘’“”•–—˜™š›œžŸ ¡¢£¤¥¦§¨©ª«¬­®¯°±²³´µ¶·¸¹º»¼½¾¿ÀÁÂÃÄÅÆÇÈÉÊËÌÍÎÏÐÑÒÓÔÕÖ×ØÙÚÛÜÝÞßàáâãäåæçèéêëìíîïðñòóôõö÷øùúûüýþÿ836&amp;stevilka=1460ὝR'ࣜܡƻÜWͪᑷʼ`` ￼ ᜀ翽＞‟java.jǯ?uVVǦ᝕Њst䀀䀀䀀䀀R$Bhttp://www.uradni-list.si/1/objava.jsp?urlid=200836&amp;stevilka=1460ὝR!Bhttp://www.uradni-list.si/1/ԙၪaŸŸsp?urlid=200836&amp;stevilka=1460ὝVBhttp://www.uradni-list.si/1/objava.jsp?urlid=200428&amp;stevilka=120ࣜܡƻÜWͪᑷʼ`` ￼ ᜀ翽＞‟/www.uǯdnVVň᝗Ԋ 䀀䀀䀀䀀 !&quot;#$%&amp;'()*+,-./0123456789:;&lt;=&gt;?@ABCDEFGHIJKLMNOPQRSTUVWXYZ[\]^_`abcdefghijklmnopqrstuvwxyz{|}~€‚ƒ„…†‡ˆ‰Š‹ŒŽ‘’“”•–—˜™š›œžŸ ¡¢£¤¥¦§¨©ª«¬­®¯°±²³´µ¶·¸¹º»¼½¾¿ÀÁÂÃÄÅÆÇÈÉÊËÌÍÎÏÐÑÒÓÔÕÖ×ØÙÚÛÜÝÞßàáâãäåæçèéêëìíîïðñòóôõö÷øùúûüýþÿdni-list.si/1/objava.jsp?urlid=200572&amp;st্ࠋǂǍӍࣨƐ`` ᜀ翽＞‟Chtǯ:/VVĲ᝘Њli䀀䀀䀀䀀?urlid=2003113&amp;stevilka=4928ὝUBhttp://www.uradni-list.si/1/objava.jsp?urlid=200378&amp;stevilka=3698Ὕ\ ѭစŸŸhttp://www.uradni-list.si/1/objava.jsp?urlid=200044&amp;stevilka=2064ὝSAhttp://www.uradni-list.si/1/ࣜܡƻÜW̵ᒌƐ`` ￼ ᜀ翽＞‟69ǯὝVVǤ᝖̊䀀䀀䀀䀀radni-list.si/1/objava.jsp?urlid=199657&amp;stevilka=3318Ὕ&#10;http://www.zzv-ms.si/ὝЄ¤ОӌကŸ㠰#ࣜܡƻÜW̵ᒌƐ`` ￼ ᜀ翽＞‟ǯVVŎ᝙Ȋ 䀀䀀䀀䀀 !&quot;#$%&amp;'()*+,-./0123456789:;&lt;=&gt;?@ABCDEFGHIJKLMNOPQRSTUVWXYZ[\]^_`abcdefghijklmnopqrstuvwxyz{|}~€‚ƒ„…†‡ˆ‰Š‹ŒŽ‘’“”•–—˜™š›œžŸ ¡¢£¤¥¦§¨©ª«¬­®¯°±²³´µ¶·¸¹º»¼½¾¿ÀÁÂÃÄÅÆÇÈÉÊËÌÍÎÏÐÑÒÓÔÕÖ×ØÙÚÛÜÝÞßàáâãäåæçèéêëìíîïðñòóôõö÷øùúûüýþÿࣜܡƻÜW̵ᒌƐ`` ￼ ᜀ翽＞‟ǯVVİ᝚Ȋ 䀀䀀䀀䀀 !&quot;#$%&amp;'()*+,-./0123456789:;&lt;=&gt;?@ABCDEFGHIJKLMNOPQRSTUVWXYZ[\]^_`abcdefghijklmnopqrstuvwxyz{|}~€‚ƒ„…†‡ˆ‰Š‹ŒŽ‘’“”•–—˜™š›œžŸ ¡¢£¤¥¦§¨©ª«¬­®¯°±²³´µ¶·¸¹º»¼½¾¿ÀÁÂÃÄÅÆÇÈÉÊËÌÍÎÏÐÑÒÓÔÕÖ×ØÙÚÛÜÝÞßàáâãäåæçèéêëìíîïðñòóôõö÷øùúûüýþÿࣜܡƻÜWͪᑷʼ`` ￼ ᜀ翽＞‟ǯVVƚ᝜Ċ)ࣜ䀀䀀䀀䀀跀 ＞ἠ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翽＞‟ǯVVŌ᝝Ċ 䀀䀀䀀䀀 !&quot;#$%&amp;'()*+,-./0123456789:;&lt;=&gt;?@ABCDEFGHIJKLMNOPQRSTUVWXYZ[\]^_`abcdefghijklmnopqrstuvwxyz{|}~€‚ƒ„…†‡ˆ‰Š‹ŒŽ‘’“”•–—˜™š›œžŸ ¡¢£¤¥¦§¨©ª«¬­®¯°±²³´µ¶·¸¹º»¼½¾¿ÀÁÂÃÄÅÆÇÈÉÊËÌÍÎÏÐÑÒÓÔÕÖ×ØÙÚÛÜÝÞßàáâãäåæçèéêëìíîïðñòóôõö÷øùúûüýþÿ掐掐掐掐掐掐掐掐掐掐掐掐掐掐掐掐掐掐掐掐掐掐掐掐掐掐掐掐掐掐掐掐 ⪠㗀䀀䀀檠掐᭠ࣜܡƻÜW̵ᒌƐ`` ￼ ᜀ翽＞‟㣐啠䜰檠啠屰ǯ丰䀀VVĶ᝞Ċ 䀀䀀䀀䀀 !&quot;#$%&amp;'()*+,-./0123456789:;&lt;=&gt;?@ABCDEFGHIJKLMNOPQRSTUVWXYZ[\]^_`abcdefghijklmnopqrstuvwxyz{|}~€‚ƒ„…†‡ˆ‰Š‹ŒŽ‘’“”•–—˜™š›œžŸ ¡¢£¤¥¦§¨©ª«¬­®¯°±²³´µ¶·¸¹º»¼½¾¿ÀÁÂÃÄÅÆÇÈÉÊËÌÍÎÏÐÑÒÓÔÕÖ×ØÙÚÛÜÝÞßàáâãäåæçèéêëìíîïðñòóôõö÷øùúûüýþÿࣜܡƻÜWͪᑷʼ`` ￼ ᜀ翽＞‟ǯVVƘ᝴ᴊ䀀䀀䀀䀀à0＞ἠⴜ聱0@P`` @@``0@00``````````00```P ppp`p@@p ppPp°p@0@P`@PPPPP@P`00`0```P@@@P`p``PP P``@`P P`@°P@ p@@`P@`°@À@@P0@```` P@@``@`@`00@PP0@00`P°ppppp@@@@``PPPPPPPPPPPP0000`````````PPPP```\W+#aʼ`` ￼ ᜀ＞‟OWS\SyǯemVVł᝭̊©䀀䀀䀀䀀ǰp＞ἠ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 EƐ`` ￼ ᜀ＞‟የǯpPVVĴ᝺┊©䀀䀀䀀䀀ǰp＞ἠ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  Eʼ`` ￼ ᜀ＞‟ዩǯpVVƞᛀĊ 䀀䀀䀀䀀°0＞ἠ⣬聱0 @p` ` 00`p0000PPPPPPPPPP00ppp@p`pp``pp@@`@p````ppP`P000pPPPP@PP0PP 0P PPPP0@0P`@`@@@@pP P@p``PÐ`0P  @@@PP@0@`0 PP`P0PP@Pp0P@p@@PPP0P@@P@ppppppp````@@@@ppppppp`PPPPPPPP@PPPP    PPPPPPPp`PPPP`P`)ʼ`` ￼ ᜀ翽＞‟ይNǯVVŀᝤช¨䀀䀀䀀䀀Ɛ`＞ἠⴜ聱ĠĠĠĠĠĠĠĠĠĠĠĠĠĠĠĠĠĠĠĠĠĠĠĠĠĠĠĠĠĠĠĠ`pÐÀÀƀİ`ÀÐ```ÀÀÀÀÀÀÀÀÀÀÐÐÐÀŐĀĀĐĐððĠĠÀĠðŰĐĠðĠĐÐðĐĀŠððà`ÐÀÀÐ°Ð°ÀÐPpÀPİÐÀÐÐ Ð°Đ°°PÀĠÀĠÀÀŰÐŰĠĠĠÀÀÀŰŰĐĠĐ`ÀÀÀÀÀĐpÀÐĐÀÐppÐÀpÀĐĐĐÀĐĐĐĐĐĐŰĐððððĐĐĠĠĠĠĠÐĠĐĐĐĐĐàÐÀÀÀÀÀÀĐ     ````ÀÐÀÀÀÀÀÐÀÐÐÐÐÀÐÀÐ@&#10;;ʼ`` ￼ ᜀ＞‟ዡǯÀVVĪᝢ̊)%䀀䀀䀀䀀ɐ＞ἠⴜ聱ƠƠƠƠƠƠƠƠƠƠƠƠƠƠƠƠƠƠƠƠƠƠƠƠƠƠƠƠƠƠƠƠ°ÐĐĐưƐP°°ðİ ĐĐĐĐĐĐĐĐĐĐİİİðǠŰŠŠƀŀĠƀƀ°ÐŰŀǐƀƀĠƀŠĠŐŰŰǰŰƀŀ°°ðĐ ðĀàĀà ĀĀĐƐĀĀĀĀ°ÀĐĀŰĀĀàĀPĀĠƠĐƠ°ĐðȐĀĀ°ȐĠ°ǐƠŀƠƠ°°ðð°ĐȐ°ȐÀ°ƀƠàƀ°ĀĐĐĐPĐ ƐĀİ ƐĐÀĠ   İð   ĀƐƐƐðŰŰŰŰŰŰǐŠŀŀŀŀ°°°°ƀƀƀƀƀƀƀİƀŰŰŰŰƀĠĐððððððŠàààààĐĀĀĀĀĀĀĠĐĐĐĐĐĀĐĀİ`%&#10;UƐ`` ￼ ᜀ翽＞‟ÀĠðŰĐĠǯĐÐVVƜᝠḊ©䀀䀀䀀䀀ð0＞ἠⴜ聱                                0@`p`°  @@pp0@0@``````````0@ppp`À pp@PpÀppÐ@@@`p@`p`p`@pp00`0pppp@`@ppPpP` `p ` @`PÀ``Pàp@°   @@``@pÐ@À`@ P0@`ppp p@ @pp@ pPp@@@p`0@@@p   P      °pppp@@@@ppp```````````0000ppppppppppppppppĀP!Ɛ`` ￼ ᜀ＞‟ዟǯà°VVņᝧ܊©䀀䀀䀀䀀İ@＞ἠⴜ聱ÀÀÀÀÀÀÀÀÀÀÀÀÀÀÀÀÀÀÀÀÀÀÀÀÀÀÀÀÀÀÀÀ@PĀÐ@PP@P@@PPð°°°À ÀÀ`À ĀÀÀÀÀ °°ð° P@PPpP@@@À`pP ``0`ÀÀPĀPĀPĀÀÀÀPP`ĀPĀpPÀÀ` @@0PÀPPÀ`PPP0PPPÀÀÀ°°°°°°Ā°    ````ÀÀÀÀÀÀÀÀ°°°°  Àp@@@@)ʼ`` ￼ ᜀ翽＞‟ᇒǯVVĨᝣ䄊©䀀䀀䀀䀀ŠP＞ἠⴜ聱ððððððððððððððððððððððððððððððððPP°  ĠĀP`` °P`PP          PP°°° ĠÐÐààÐÀðàp àÀĠàðÀðà°ÐÐÐİÐÐÀ`P`° `   `  P`°Pð    ` àp0p ð ð`  İ°°`Đ°`İðÀðð``  p İpŀ`àðÐPP    0 à` °`à  ```° P``` ààà ÐÐÐÐÐÐİàÐÐÐÐppppààððððð°ðÐÐÐÐÐÀ°      àPPPP             °p01ʼ`` ￼ ᜀ＞‟ዢǯpPVVƒᝪȊ¨䀀䀀䀀䀀À ＞ἠⴜ聱pppppppppppppppppppppppppppppppp @PPP p000PP 0 0PPPPPPPPPP00PPPPppp``Pp@Pp`ppPpP`p```P000PP0PP@P@@PP00P0PPPP@@0P@`@@0@0@PpPp0PP0P0ppp00PPP@0`p` PPPPp0PP0pP@P000P000PpppP```````````@@@@``pppppPp`````PPPPPPP`@@@@@0000PPPPPPPPPPPPPP&#10;ʼ`` ￼ ᜀ＞‟ዤǯVńΊΊΊ⍰&quot;䦨΀ ΀縘#荸#胈#麰#Vųᝨᄊ䀀䀀䀀䀀À ＞ἠⴜ聱pppppppppppppppppppppppppppppppp 00PPpp 00PP 0 0PPPPPPPPPP00PPPPp``p`Ppp00p`pp`p`PPp``pP0 0@P @P@P@ PP00P0`PPPP0@0PPp@P@@ @Ppp0P0pppP0@0p` PPpPPP00pp```````PPPP0000``````P`````@@@@@@@@@@@0000PPPPPPPPPPPPPP!ʼ`` ￼ ᜀ＞‟ǯVVĥᝩ܊䀀䀀䀀䀀ŐP＞ἠⴜ聱ððððððððððððððððððððððððððððððððP` Āð@``°P`PP@P°°°ĐÐÀÐÐ°°àÐ`pÐ°ĀÐà°àÐ°ÀÐÐĠÐÐ°`P` `  `@@@à   `PÐ0 ðð`İ  `İ°`Đð°ððppp İ`ŀ`àðÐP`   0pàP °`à  `P`°P``` ðààÐÐÐÐÐÐĠÐ°°°°````àÐààààà°àÐÐÐÐÐ°Ð````          &#10;Ɛ`` ᜀ＞‟ዥ!ǯ`VVƏᝡЊ&#10;䀀䀀䀀䀀Ð0＞ἠⴜ聱°°°°°°°°°°°°°°°°°°°°°°°°°°°°°°°°0@@`°p @@`@@@@``````````@@P p`pp``pp@P`Pp`p``p` ```@@@````P``@`` 0P ````@P@````PP@P` `@```ð`@°`  @@P` ` P@ P`0@````@`` P`@ `PPP```@`PP`°°°Ppppppp p````@@@@ppppp````````` P````    ```````````````ð@1Ɛ`` ￼ ᜀ＞‟NǯÐ°VVűᝬ̊©䀀䀀䀀䀀ŐP＞ἠⴜ聱ððððððððððððððððððððððððððððððððP` Āð@``°P`PP@P°°°ĐÐÀÐÐ°°àÐ`pÐ°ĀÐà°àÐ°ÀÐÐĠÐÐ°`P` `  `@@@à   `PÐ0 ðð`İ  `İ°`Đð°ððppp İ`ŀ`àðÐP`   0pàP °`à  `P`°P``` ðààÐÐÐÐÐÐĠÐ°°°°````àÐààààà°àÐÐÐÐÐ°Ð````         Ő@1Ɛ`` ￼ ᜀ＞‟ዧǯĠðV⏛(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Є¤⍒(@ÿððĀϰ߰ϼ¤Gł瓴粝ᰰ粝䘘粜Gą泰眒汘眒灠眒Ĭ蘀&quot;ꬬ#泰眒汘眒灠眒Ĭ蘀&quot;-3꬀#泰眒汘眒灠眒d蘀&quot;ꮄ#泰眒汘眒灠眒d蘀&quot;攀洀ꭘ#Ĭ&#10;¨C:\Documents and Settings\Yang\Local Settings\Temp\notesE58A37\CRC_C_SVN_3-4_FRA.DOCeǗ(ÿ翾뿽翾ǆ̨݄ꔈ$ॐ&quot;DOWSǻƘǹ⦨Ϳ9Cǿ泰眒汘眒灠眒ь﬐$S~1\Te궈#궴#균#긌#길#깤#꺐#꺼#껨#꼔#CƲ؈̛꽸#哀#Ʒ땰攣꾠#꽐#ƨ떈攣꿈#꽸#ƭ떠攣ר&quot;꾠#²Ʀ⸶尰潃浭湯ꁀ攁炜攁8湌攀湌攀湌攀湌攀湌攀^²Ǵ癙˹⤚亗쐽벒䒪WinSta0\Defaultºº̃À䘀C:\DOCUMENTS AND SETTINGS\YANG\LOCAL SETTINGS\TEMP\NOTESE58A37\CRC_C_SVN_3-4_FRA.DOCDD䕍坏À䘀㬺눙剒垷鮳⃕✎簄ᖐឬ綄ꏧ荻〭ĵĵ䕍坏À䘀̃À䘀ƈ5㩃䑜䍏䵕繅就慙杮䱜䍏䱁繓就敔灭乜呏卅繅就剃彃彃ㅾ䐮䍏＀귿Þ글ꠀ̀䌀㨀尀䐀漀挀甀洀攀渀琀猀 愀渀搀 匀攀琀琀椀渀最猀尀夀愀渀最尀䰀漀挀愀氀 匀攀琀琀椀渀最猀尀吀攀洀瀀尀渀漀琀攀猀䔀㔀㠀䄀㌀㜀尀䌀刀䌀开䌀开匀嘀一开㌀ⴀ㐀开䘀刀䄀⸀䐀伀䌀걠㝷轞Ǎ4^Ŗ(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ł(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Ǆ(ÿ뿿㿿翾Ƿ( Ѐ탈Ô탈Ô탈Ô탈Ô탈Ô탈Ô탈Ô탈Ô탈Ô탈Ô탈Ô탈Ô탈Ô탈Ô탈Ô탈Ô탈"/>
        </w:smartTagPr>
        <w:r w:rsidRPr="00906549">
          <w:rPr>
            <w:lang w:val="fr-FR"/>
          </w:rPr>
          <w:t>la méthodologie SHA</w:t>
        </w:r>
      </w:smartTag>
      <w:r w:rsidRPr="00906549">
        <w:rPr>
          <w:lang w:val="fr-FR"/>
        </w:rPr>
        <w:t xml:space="preserve"> </w:t>
      </w:r>
      <w:r w:rsidRPr="00906549">
        <w:rPr>
          <w:szCs w:val="24"/>
          <w:lang w:val="fr-FR"/>
        </w:rPr>
        <w:t>–</w:t>
      </w:r>
      <w:r w:rsidRPr="00906549">
        <w:rPr>
          <w:lang w:val="fr-FR"/>
        </w:rPr>
        <w:t xml:space="preserve"> Office des statistiques de la République de Slovénie, en collaboration avec l’Institut de santé publique, l’Institut d’assurance maladie de Slovénie, l’Institut d’assurance retraite et invalidité de la République de Slovénie et la Société slovène d’hémophilie. </w:t>
      </w:r>
    </w:p>
  </w:footnote>
  <w:footnote w:id="2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Les enfants et les jeunes dans la société de transition «Analyse de la situation en Slovénie», Ministère de l’éducation et des sports – Office de la jeunesse, Maison d’édition Aristej, 2005, éditeur Andreja Črnak-Meglič </w:t>
      </w:r>
      <w:r w:rsidRPr="00906549">
        <w:rPr>
          <w:szCs w:val="24"/>
          <w:lang w:val="fr-FR"/>
        </w:rPr>
        <w:t>–</w:t>
      </w:r>
      <w:r w:rsidRPr="00906549">
        <w:rPr>
          <w:lang w:val="fr-FR"/>
        </w:rPr>
        <w:t xml:space="preserve"> Observatoire de l’enfance, Institut de protection sociale de la République de Slovénie. </w:t>
      </w:r>
    </w:p>
  </w:footnote>
  <w:footnote w:id="2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La dimension transversale est une approche particulière permettant d’atteindre certains objectifs du programme, uniformes ou définis pour une matière, pour un certain groupe de matières ou pour toutes les matières (par exemple le développement de l’éducation aux médias en tant qu’objectif pédagogique intégré dans toutes les matières, pour toutes les classes de tous les niveaux). </w:t>
      </w:r>
    </w:p>
  </w:footnote>
  <w:footnote w:id="23">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16/2008.</w:t>
      </w:r>
    </w:p>
  </w:footnote>
  <w:footnote w:id="2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3/2007 </w:t>
      </w:r>
      <w:r w:rsidRPr="00906549">
        <w:rPr>
          <w:szCs w:val="24"/>
          <w:lang w:val="fr-FR"/>
        </w:rPr>
        <w:t>–</w:t>
      </w:r>
      <w:r w:rsidRPr="00906549">
        <w:rPr>
          <w:lang w:val="fr-FR"/>
        </w:rPr>
        <w:t xml:space="preserve"> recueil de textes officiels nº 2, 23/2007 </w:t>
      </w:r>
      <w:r w:rsidRPr="00906549">
        <w:rPr>
          <w:szCs w:val="24"/>
          <w:lang w:val="fr-FR"/>
        </w:rPr>
        <w:t>–</w:t>
      </w:r>
      <w:r w:rsidRPr="00906549">
        <w:rPr>
          <w:lang w:val="fr-FR"/>
        </w:rPr>
        <w:t xml:space="preserve"> amendé, 41/2007 </w:t>
      </w:r>
      <w:r w:rsidRPr="00906549">
        <w:rPr>
          <w:szCs w:val="24"/>
          <w:lang w:val="fr-FR"/>
        </w:rPr>
        <w:t>–</w:t>
      </w:r>
      <w:r w:rsidRPr="00906549">
        <w:rPr>
          <w:lang w:val="fr-FR"/>
        </w:rPr>
        <w:t xml:space="preserve"> amendé, 114/2006 </w:t>
      </w:r>
      <w:r w:rsidRPr="00906549">
        <w:rPr>
          <w:szCs w:val="24"/>
          <w:lang w:val="fr-FR"/>
        </w:rPr>
        <w:t>–</w:t>
      </w:r>
      <w:r w:rsidRPr="00906549">
        <w:rPr>
          <w:lang w:val="fr-FR"/>
        </w:rPr>
        <w:t xml:space="preserve"> ZUTPG (loi régissant les ajustement des transferts aux individus et aux ménages en République de Slovénie). </w:t>
      </w:r>
    </w:p>
  </w:footnote>
  <w:footnote w:id="2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RS, nº 120/04. </w:t>
      </w:r>
    </w:p>
  </w:footnote>
  <w:footnote w:id="2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Chambre sociale de Slovénie. </w:t>
      </w:r>
    </w:p>
  </w:footnote>
  <w:footnote w:id="2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119/06 </w:t>
      </w:r>
      <w:r w:rsidRPr="00906549">
        <w:rPr>
          <w:szCs w:val="24"/>
          <w:lang w:val="fr-FR"/>
        </w:rPr>
        <w:t>–</w:t>
      </w:r>
      <w:r w:rsidRPr="00906549">
        <w:rPr>
          <w:lang w:val="fr-FR"/>
        </w:rPr>
        <w:t xml:space="preserve"> recueil de textes officiels, 59/07 </w:t>
      </w:r>
      <w:r w:rsidRPr="00906549">
        <w:rPr>
          <w:szCs w:val="24"/>
          <w:lang w:val="fr-FR"/>
        </w:rPr>
        <w:t>–</w:t>
      </w:r>
      <w:r w:rsidRPr="00906549">
        <w:rPr>
          <w:lang w:val="fr-FR"/>
        </w:rPr>
        <w:t xml:space="preserve"> Loi sur les bourses d’études 15/08 Décision de la Cour constitutionnelle 64/08, ci-après la loi. </w:t>
      </w:r>
    </w:p>
  </w:footnote>
  <w:footnote w:id="28">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 xml:space="preserve"> </w:t>
      </w:r>
      <w:r w:rsidRPr="00906549">
        <w:rPr>
          <w:lang w:val="fr-FR"/>
        </w:rPr>
        <w:tab/>
        <w:t>Au cours de la présidence slovène, le Conseil de l’Union européenne a adopté les Orientations actualisées de l’UE concernant les enfants face aux conflits armés, la liste de contrôle pour l’intégration de la protection des enfants touchés par les conflits armés dans les opérations de la PESD (politique européenne de sécurité et de défense) et les conclusions sur la promotion et la protection des droits de l’enfant dans le cadre de l’action extérieure de l’Union Européenne —dimension du développement et dimension humanitaire. En outre, deux autres documents ont été publiés: l’étude intitulée «Améliorer la réponse de l’UE aux enfants touchés par des conflits armés, notamment en ce qui concerne la politique de développement», élaborée pour le compte de la présidence slovène par le Centre européen de gestion des politiques de développement (http://www.mzz.gov.si/fileadmin/</w:t>
      </w:r>
      <w:r w:rsidRPr="00906549">
        <w:rPr>
          <w:lang w:val="fr-FR"/>
        </w:rPr>
        <w:br/>
        <w:t>pageuploads/foto/0803/Sherriff_CAAC_study_final-otroci.pdf), et le Guide de l’intégration des droits de l’homme et de l’égalité entre les sexes dans la politique européenne de sécurité et de défense (PESD), http://www.consilium.europa.eu/ueDocs/cms_Data/docs/hr/news144.pdf). Pendant ce temps, les Orientations sur les droits de l’enfant sont entrées en vigueur.</w:t>
      </w:r>
    </w:p>
  </w:footnote>
  <w:footnote w:id="29">
    <w:p w:rsidR="00C52523" w:rsidRPr="00906549" w:rsidRDefault="00C52523" w:rsidP="00DC4E17">
      <w:pPr>
        <w:pStyle w:val="FootnoteText"/>
        <w:widowControl w:val="0"/>
        <w:tabs>
          <w:tab w:val="clear" w:pos="1021"/>
          <w:tab w:val="right" w:pos="1020"/>
        </w:tabs>
        <w:spacing w:after="60"/>
        <w:rPr>
          <w:lang w:val="fr-FR"/>
        </w:rPr>
      </w:pPr>
      <w:r w:rsidRPr="00906549">
        <w:rPr>
          <w:lang w:val="fr-FR"/>
        </w:rPr>
        <w:tab/>
      </w:r>
      <w:r w:rsidRPr="00906549">
        <w:rPr>
          <w:rStyle w:val="FootnoteReference"/>
          <w:lang w:val="fr-FR"/>
        </w:rPr>
        <w:footnoteRef/>
      </w:r>
      <w:r w:rsidRPr="00906549">
        <w:rPr>
          <w:lang w:val="fr-FR"/>
        </w:rPr>
        <w:tab/>
        <w:t>http://www.mzz.gov.si/en/foreign_policy/human_rights/the_our_rights_projet_human_ rights_education/.</w:t>
      </w:r>
    </w:p>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lang w:val="fr-FR"/>
        </w:rPr>
        <w:tab/>
        <w:t xml:space="preserve">La mise en œuvre du projet-pilote sur l’éducation aux droits de l’homme a été concrétisée, lancée et gérée par des experts slovènes, en collaboration avec plusieurs gouvernements d’États membres de l’OSCE, des organisations non gouvernementales, des experts dans différents domaines, des médiateurs, des bureaux locaux d’organisations internationales et d’autres intervenants. </w:t>
      </w:r>
    </w:p>
  </w:footnote>
  <w:footnote w:id="3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Albanie, Azerbaïdjan, Belgique, Bulgarie, Bosnie-Herzégovine, Monténégro, Croatie, Irlande, Kosovo, ex-République yougoslave de Macédoine, Allemagne, Fédération de Russie, Slovénie, Serbie, Turquie et Ukraine. </w:t>
      </w:r>
    </w:p>
  </w:footnote>
  <w:footnote w:id="3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Le Kosovo a intégré l’éducation aux droits de l’homme dans les programmes de formation systématiques ou dans le cursus scolaire. </w:t>
      </w:r>
    </w:p>
  </w:footnote>
  <w:footnote w:id="3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À l’intention de toute la génération âgée de 12 ans au Kosovo, des enfants des trois principales communautés en Bosnie-Herzégovine et de toute la génération d’élèves âgée de 11 à 12 ans en Ossétie du Nord-Alania (Fédération de Russie). </w:t>
      </w:r>
    </w:p>
  </w:footnote>
  <w:footnote w:id="3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73/2008. </w:t>
      </w:r>
    </w:p>
  </w:footnote>
  <w:footnote w:id="34">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t>502.729.313,22 euros au 1</w:t>
      </w:r>
      <w:r w:rsidRPr="00906549">
        <w:rPr>
          <w:vertAlign w:val="superscript"/>
          <w:lang w:val="fr-FR"/>
        </w:rPr>
        <w:t>er</w:t>
      </w:r>
      <w:r w:rsidRPr="00906549">
        <w:rPr>
          <w:lang w:val="fr-FR"/>
        </w:rPr>
        <w:t xml:space="preserve"> janvier 2004.</w:t>
      </w:r>
    </w:p>
  </w:footnote>
  <w:footnote w:id="3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Autres: </w:t>
      </w:r>
      <w:r w:rsidRPr="00906549">
        <w:rPr>
          <w:i/>
          <w:lang w:val="fr-FR"/>
        </w:rPr>
        <w:t xml:space="preserve">Ministère de la défense: </w:t>
      </w:r>
      <w:r w:rsidRPr="00906549">
        <w:rPr>
          <w:lang w:val="fr-FR"/>
        </w:rPr>
        <w:t xml:space="preserve">composition opérationnelle des associations et d’autres organisations non gouvernementales, conformément à la loi sur la protection contre les catastrophes naturelles et autres sinistres; aéro-clubs, associations volontaires de lutte contre les incendies, Kennel Club slovène, Association des scouts de Slovénie, Association slovène des filles-guides catholiques et Association des garçons scouts, Association des radios amateurs de Slovénie, Union des associations de chiens-guides et de chiens de sauvetage et clubs de Slovénie; cofinancement des institutions d’importance nationale spéciale —collaboration avec le haras de Lipica sur la base d’un accord conclu entre le Ministère de la défense et le haras de Lipica, nº 910-00-42/2004— 10 du 21 septembre 2004. Marchés de travaux pour assurer le fonctionnement de l’unité équestre de l’armée slovène; et cofinancement des organisations présentant un intérêt particulier pour la défense </w:t>
      </w:r>
      <w:r w:rsidRPr="00906549">
        <w:rPr>
          <w:szCs w:val="24"/>
          <w:lang w:val="fr-FR"/>
        </w:rPr>
        <w:t>–</w:t>
      </w:r>
      <w:r w:rsidRPr="00906549">
        <w:rPr>
          <w:lang w:val="fr-FR"/>
        </w:rPr>
        <w:t xml:space="preserve"> Union des officiers slovènes; Ministère du travail, de la famille et des affaires sociales </w:t>
      </w:r>
      <w:r w:rsidRPr="00906549">
        <w:rPr>
          <w:szCs w:val="24"/>
          <w:lang w:val="fr-FR"/>
        </w:rPr>
        <w:t>–</w:t>
      </w:r>
      <w:r w:rsidRPr="00906549">
        <w:rPr>
          <w:lang w:val="fr-FR"/>
        </w:rPr>
        <w:t xml:space="preserve"> Projet pilote intitulé «Centre d’emploi»; Ministère de l’intérieur </w:t>
      </w:r>
      <w:r w:rsidRPr="00906549">
        <w:rPr>
          <w:szCs w:val="24"/>
          <w:lang w:val="fr-FR"/>
        </w:rPr>
        <w:t>–</w:t>
      </w:r>
      <w:r w:rsidRPr="00906549">
        <w:rPr>
          <w:lang w:val="fr-FR"/>
        </w:rPr>
        <w:t xml:space="preserve"> Plan d’action du Groupe de travail interministériel sur la lutte contre la traite d’êtres humains (2004-2006) </w:t>
      </w:r>
      <w:r w:rsidRPr="00906549">
        <w:rPr>
          <w:szCs w:val="24"/>
          <w:lang w:val="fr-FR"/>
        </w:rPr>
        <w:t>–</w:t>
      </w:r>
      <w:r w:rsidRPr="00906549">
        <w:rPr>
          <w:lang w:val="fr-FR"/>
        </w:rPr>
        <w:t xml:space="preserve"> Gouvernement de la République de Slovénie.</w:t>
      </w:r>
    </w:p>
  </w:footnote>
  <w:footnote w:id="3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L’article 65 de Constitution de la République de Slovénie dispose que le statut et les droits spéciaux de la communauté rom vivant en Slovénie sont régis par la loi. </w:t>
      </w:r>
    </w:p>
  </w:footnote>
  <w:footnote w:id="37">
    <w:p w:rsidR="00C52523" w:rsidRPr="00906549" w:rsidRDefault="00C52523" w:rsidP="00DC4E17">
      <w:pPr>
        <w:pStyle w:val="FootnoteText"/>
        <w:widowControl w:val="0"/>
        <w:tabs>
          <w:tab w:val="clear" w:pos="1021"/>
          <w:tab w:val="right" w:pos="1020"/>
        </w:tabs>
        <w:spacing w:after="60"/>
        <w:rPr>
          <w:lang w:val="fr-FR"/>
        </w:rPr>
      </w:pPr>
      <w:r w:rsidRPr="00906549">
        <w:rPr>
          <w:lang w:val="fr-FR"/>
        </w:rPr>
        <w:tab/>
      </w:r>
      <w:r w:rsidRPr="00906549">
        <w:rPr>
          <w:rStyle w:val="FootnoteReference"/>
          <w:lang w:val="fr-FR"/>
        </w:rPr>
        <w:footnoteRef/>
      </w:r>
      <w:r w:rsidRPr="00906549">
        <w:rPr>
          <w:lang w:val="fr-FR"/>
        </w:rPr>
        <w:tab/>
        <w:t xml:space="preserve">Loi sur l’autonomie locale, loi sur les élections locales, loi sur le registre des droits de vote, loi sur l’organisation et le financement de l’éducation, loi sur les écoles maternelles, loi relative aux écoles élémentaires, loi sur les médias, loi sur les bibliothèques, loi sur l’expression de l’intérêt public dans la culture, loi sur la promotion du développement régional équilibré, loi sur la radiotélévision slovène, loi sur le financement des municipalités, loi sur la protection du patrimoine culturel et code pénal de la République de Slovénie. Au cours de la première moitié de l’année 2008, deux réglementations très importantes ont été adoptées dans le domaine de la culture: la loi sur la protection du patrimoine culturel, dont les dispositions concernent également la communauté rom et la Résolution sur le Programme national pour la culture (2008-2011), dans le cadre de laquelle le développement culturel de la communauté rom demeure une priorité culturelle. </w:t>
      </w:r>
    </w:p>
    <w:p w:rsidR="00C52523" w:rsidRPr="00906549" w:rsidRDefault="00C52523" w:rsidP="00DC4E17">
      <w:pPr>
        <w:pStyle w:val="FootnoteText"/>
        <w:widowControl w:val="0"/>
        <w:tabs>
          <w:tab w:val="clear" w:pos="1021"/>
          <w:tab w:val="right" w:pos="1020"/>
        </w:tabs>
        <w:spacing w:after="60"/>
        <w:rPr>
          <w:lang w:val="fr-FR"/>
        </w:rPr>
      </w:pPr>
      <w:r w:rsidRPr="00906549">
        <w:rPr>
          <w:lang w:val="fr-FR"/>
        </w:rPr>
        <w:tab/>
      </w:r>
      <w:r w:rsidRPr="00906549">
        <w:rPr>
          <w:lang w:val="fr-FR"/>
        </w:rPr>
        <w:tab/>
        <w:t xml:space="preserve">Une avancée importante est l’adoption du Code pénal de la République de Slovénie, qui a intégré le respect de la communauté rom dans le chapitre des «infractions contre l’honneur et la réputation». Cette approche de la réglementation du statut des membres de la communauté rom en matière d’incrimination des propos hostiles, est complétée par la reconnaissance de l’importance du respect de l’identité ethnique et nationale de la communauté rom en public. </w:t>
      </w:r>
    </w:p>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lang w:val="fr-FR"/>
        </w:rPr>
        <w:tab/>
        <w:t xml:space="preserve">Outre la Constitution de la République de Slovénie et de la loi relative à la communauté rom, il existe actuellement 14 lois sectorielles qui constituent le fondement de la réglementation du statut et des droits spéciaux accordés aux membres de la communauté rom en Slovénie. </w:t>
      </w:r>
    </w:p>
  </w:footnote>
  <w:footnote w:id="38">
    <w:p w:rsidR="00C52523" w:rsidRPr="00906549" w:rsidRDefault="00C52523" w:rsidP="00DC4E17">
      <w:pPr>
        <w:pStyle w:val="FootnoteText"/>
        <w:keepLines/>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Pavla Štrukelj, Les camps historiques et contemporains et les caractéristiques linguistiques de la communauté rom vivant en Slovénie, Ljubljana, 2003, p. 4. </w:t>
      </w:r>
    </w:p>
  </w:footnote>
  <w:footnote w:id="39">
    <w:p w:rsidR="00C52523" w:rsidRPr="00906549" w:rsidRDefault="00C52523" w:rsidP="00DC4E17">
      <w:pPr>
        <w:pStyle w:val="FootnoteText"/>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94/07, 27/2008. </w:t>
      </w:r>
    </w:p>
  </w:footnote>
  <w:footnote w:id="40">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33/2007.</w:t>
      </w:r>
    </w:p>
  </w:footnote>
  <w:footnote w:id="4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16/2007 – texte officiel consolidé, et 36/2008. </w:t>
      </w:r>
    </w:p>
  </w:footnote>
  <w:footnote w:id="4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100/2005 – texte officiel consolidé, et 25/2008. </w:t>
      </w:r>
    </w:p>
  </w:footnote>
  <w:footnote w:id="4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81/2006 – texte officiel consolidé, et 102/2007. </w:t>
      </w:r>
    </w:p>
  </w:footnote>
  <w:footnote w:id="4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16/04 —ci-après ZZZDR.</w:t>
      </w:r>
    </w:p>
  </w:footnote>
  <w:footnote w:id="4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Code de procédure civile (ZPP), </w:t>
      </w:r>
      <w:r w:rsidRPr="00906549">
        <w:rPr>
          <w:i/>
          <w:lang w:val="fr-FR"/>
        </w:rPr>
        <w:t>Journal officiel</w:t>
      </w:r>
      <w:r w:rsidRPr="00906549">
        <w:rPr>
          <w:lang w:val="fr-FR"/>
        </w:rPr>
        <w:t xml:space="preserve"> de la République de Slovénie, nº 73/2007. </w:t>
      </w:r>
    </w:p>
  </w:footnote>
  <w:footnote w:id="4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Code de procédure pénale (ZKP), </w:t>
      </w:r>
      <w:r w:rsidRPr="00906549">
        <w:rPr>
          <w:i/>
          <w:lang w:val="fr-FR"/>
        </w:rPr>
        <w:t>Journal officiel</w:t>
      </w:r>
      <w:r w:rsidRPr="00906549">
        <w:rPr>
          <w:lang w:val="fr-FR"/>
        </w:rPr>
        <w:t xml:space="preserve"> de la République de Slovénie, nº 32/2007 – texte officiel consolidé, 68/2008). </w:t>
      </w:r>
    </w:p>
  </w:footnote>
  <w:footnote w:id="4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1/91-I, 44/97, 50/98 </w:t>
      </w:r>
      <w:r w:rsidRPr="00906549">
        <w:rPr>
          <w:szCs w:val="24"/>
          <w:lang w:val="fr-FR"/>
        </w:rPr>
        <w:t>–</w:t>
      </w:r>
      <w:r w:rsidRPr="00906549">
        <w:rPr>
          <w:lang w:val="fr-FR"/>
        </w:rPr>
        <w:t xml:space="preserve"> Décision de la Cour constitutionnelle, et 14/99 </w:t>
      </w:r>
      <w:r w:rsidRPr="00906549">
        <w:rPr>
          <w:szCs w:val="24"/>
          <w:lang w:val="fr-FR"/>
        </w:rPr>
        <w:t>–</w:t>
      </w:r>
      <w:r w:rsidRPr="00906549">
        <w:rPr>
          <w:lang w:val="fr-FR"/>
        </w:rPr>
        <w:t xml:space="preserve"> Décision de la Cour constitutionnelle. </w:t>
      </w:r>
    </w:p>
  </w:footnote>
  <w:footnote w:id="4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6/83, 26/90 et 11/1991. </w:t>
      </w:r>
    </w:p>
  </w:footnote>
  <w:footnote w:id="4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Loi régissant le statut juridique des citoyens de l’ex-République fédérative socialiste de Yougoslavie vivant en République de Slovénie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61/1999, 54/2000 – Décision de la Cour constitutionnelle, 64/01 et 36/03 – Décision de la Cour constitutionnelle —ci</w:t>
      </w:r>
      <w:r w:rsidRPr="00906549">
        <w:rPr>
          <w:lang w:val="fr-FR"/>
        </w:rPr>
        <w:noBreakHyphen/>
        <w:t xml:space="preserve">après ZUSDDD). </w:t>
      </w:r>
    </w:p>
  </w:footnote>
  <w:footnote w:id="5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1/91-I et 44/1997. </w:t>
      </w:r>
    </w:p>
  </w:footnote>
  <w:footnote w:id="5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61/1999. </w:t>
      </w:r>
    </w:p>
  </w:footnote>
  <w:footnote w:id="5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14/2007; ci-après ZVS. </w:t>
      </w:r>
    </w:p>
  </w:footnote>
  <w:footnote w:id="5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15/1976; ci-après ZPPVS. </w:t>
      </w:r>
    </w:p>
  </w:footnote>
  <w:footnote w:id="5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86/2004, avec les modifications suivantes: </w:t>
      </w:r>
      <w:r w:rsidRPr="00906549">
        <w:rPr>
          <w:i/>
          <w:lang w:val="fr-FR"/>
        </w:rPr>
        <w:t>Journal officiel</w:t>
      </w:r>
      <w:r w:rsidRPr="00906549">
        <w:rPr>
          <w:lang w:val="fr-FR"/>
        </w:rPr>
        <w:t xml:space="preserve"> de la République de Slovénie, nº 113/2005-ZInfP, 51/2007-ZUstS-A, 67/2007, 94/2007-UPB1. </w:t>
      </w:r>
    </w:p>
  </w:footnote>
  <w:footnote w:id="5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87/2001. </w:t>
      </w:r>
    </w:p>
  </w:footnote>
  <w:footnote w:id="5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Code pénal-1,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55/08, 66/08. </w:t>
      </w:r>
    </w:p>
  </w:footnote>
  <w:footnote w:id="5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97/09. </w:t>
      </w:r>
    </w:p>
  </w:footnote>
  <w:footnote w:id="5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l’Assemblée nationale de la République de Slovénie «</w:t>
      </w:r>
      <w:r w:rsidRPr="00906549">
        <w:rPr>
          <w:i/>
          <w:lang w:val="fr-FR"/>
        </w:rPr>
        <w:t>Poročevalec Državnega zbora RS št</w:t>
      </w:r>
      <w:r w:rsidRPr="00906549">
        <w:rPr>
          <w:lang w:val="fr-FR"/>
        </w:rPr>
        <w:t>. 168/2009».</w:t>
      </w:r>
    </w:p>
  </w:footnote>
  <w:footnote w:id="5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64/2001. </w:t>
      </w:r>
    </w:p>
  </w:footnote>
  <w:footnote w:id="6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13/1994, 48/1994, 82/1994, 41/1995, 83/2001, 73/2004. </w:t>
      </w:r>
    </w:p>
  </w:footnote>
  <w:footnote w:id="6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26/1999, 96/2002, 12/2003, 2/2004. </w:t>
      </w:r>
    </w:p>
  </w:footnote>
  <w:footnote w:id="6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70/2000. </w:t>
      </w:r>
    </w:p>
  </w:footnote>
  <w:footnote w:id="6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16/2004. </w:t>
      </w:r>
    </w:p>
  </w:footnote>
  <w:footnote w:id="6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16/2004. </w:t>
      </w:r>
    </w:p>
  </w:footnote>
  <w:footnote w:id="6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95/2004 – texte officiel consolidé. </w:t>
      </w:r>
    </w:p>
  </w:footnote>
  <w:footnote w:id="6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rectificatif.</w:t>
      </w:r>
    </w:p>
  </w:footnote>
  <w:footnote w:id="6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16/2004. </w:t>
      </w:r>
    </w:p>
  </w:footnote>
  <w:footnote w:id="6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110/2002. </w:t>
      </w:r>
    </w:p>
  </w:footnote>
  <w:footnote w:id="6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54/2003. </w:t>
      </w:r>
    </w:p>
  </w:footnote>
  <w:footnote w:id="7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Črnak-Meglič, Andreja. Rapport national sur les adoptions internationales: Slovénie. Unité de l’IRSSV pour l’analyse et le développement </w:t>
      </w:r>
      <w:r w:rsidRPr="00906549">
        <w:rPr>
          <w:szCs w:val="24"/>
          <w:lang w:val="fr-FR"/>
        </w:rPr>
        <w:t>–</w:t>
      </w:r>
      <w:r w:rsidRPr="00906549">
        <w:rPr>
          <w:lang w:val="fr-FR"/>
        </w:rPr>
        <w:t xml:space="preserve"> Observatoire de l’enfance, Ljubljana, 2008. </w:t>
      </w:r>
    </w:p>
  </w:footnote>
  <w:footnote w:id="7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l’Assemblée nationale de la République de Slovénie «</w:t>
      </w:r>
      <w:r w:rsidRPr="00906549">
        <w:rPr>
          <w:i/>
          <w:lang w:val="fr-FR"/>
        </w:rPr>
        <w:t>Poročevalec Državnega zbora RS št</w:t>
      </w:r>
      <w:r w:rsidRPr="00906549">
        <w:rPr>
          <w:lang w:val="fr-FR"/>
        </w:rPr>
        <w:t>. 168/2009-23.12.2009».</w:t>
      </w:r>
    </w:p>
  </w:footnote>
  <w:footnote w:id="7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Loi portant ratification de la Convention sur la protection des enfants et la coopération en matière d’adoption internationale (MKVO); </w:t>
      </w:r>
      <w:r w:rsidRPr="00906549">
        <w:rPr>
          <w:i/>
          <w:lang w:val="fr-FR"/>
        </w:rPr>
        <w:t>Journal officiel</w:t>
      </w:r>
      <w:r w:rsidRPr="00906549">
        <w:rPr>
          <w:lang w:val="fr-FR"/>
        </w:rPr>
        <w:t xml:space="preserve"> de la République de Slovénie-MP nº 14/1999. </w:t>
      </w:r>
    </w:p>
  </w:footnote>
  <w:footnote w:id="73">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 xml:space="preserve"> </w:t>
      </w:r>
      <w:r w:rsidRPr="00906549">
        <w:rPr>
          <w:lang w:val="fr-FR"/>
        </w:rPr>
        <w:tab/>
      </w:r>
      <w:r w:rsidRPr="00906549">
        <w:rPr>
          <w:i/>
          <w:lang w:val="fr-FR"/>
        </w:rPr>
        <w:t>Journal officiel</w:t>
      </w:r>
      <w:r w:rsidRPr="00906549">
        <w:rPr>
          <w:lang w:val="fr-FR"/>
        </w:rPr>
        <w:t xml:space="preserve"> de la République de Slovénie-MP nº 15/2007.</w:t>
      </w:r>
    </w:p>
  </w:footnote>
  <w:footnote w:id="7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23/93, IT, nº 6/1993. </w:t>
      </w:r>
    </w:p>
  </w:footnote>
  <w:footnote w:id="7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Articles 173 (agression sexuelle d’un mineur âgé de moins de quinze ans), 174 (atteinte à l’intégrité sexuelle par abus d’autorité), 175 (exploitation par l’entremise de la prostitution) et 176 du nouveau Code pénal (présentation, fabrication, possession et distribution de matériels pornographiques); ainsi que le chapitre XXI du nouveau Code pénal (infractions contre l’institution du mariage, la famille et les enfants) et l’article 192 du nouveau Code pénal (négligence et maltraitance d’enfant). </w:t>
      </w:r>
    </w:p>
  </w:footnote>
  <w:footnote w:id="7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Code de procédure pénale (texte officiel consolidé, </w:t>
      </w:r>
      <w:r w:rsidRPr="00906549">
        <w:rPr>
          <w:i/>
          <w:lang w:val="fr-FR"/>
        </w:rPr>
        <w:t>Journal officiel</w:t>
      </w:r>
      <w:r w:rsidRPr="00906549">
        <w:rPr>
          <w:lang w:val="fr-FR"/>
        </w:rPr>
        <w:t xml:space="preserve"> de la République de Slovénie, nº 32/2007 – texte officiel consolidé, 102/2007-ZSKZDÈEU, 23/2008-ZBPP-B, 68/2008). </w:t>
      </w:r>
    </w:p>
  </w:footnote>
  <w:footnote w:id="7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rectificatif.)</w:t>
      </w:r>
    </w:p>
  </w:footnote>
  <w:footnote w:id="78">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 xml:space="preserve"> </w:t>
      </w:r>
      <w:r w:rsidRPr="00906549">
        <w:rPr>
          <w:lang w:val="fr-FR"/>
        </w:rPr>
        <w:tab/>
        <w:t>ZPND – (</w:t>
      </w:r>
      <w:r w:rsidRPr="00906549">
        <w:rPr>
          <w:i/>
          <w:lang w:val="fr-FR"/>
        </w:rPr>
        <w:t>Journal officiel</w:t>
      </w:r>
      <w:r w:rsidRPr="00906549">
        <w:rPr>
          <w:lang w:val="fr-FR"/>
        </w:rPr>
        <w:t xml:space="preserve"> de la République de Slovénie, nº 16/2008).</w:t>
      </w:r>
    </w:p>
  </w:footnote>
  <w:footnote w:id="79">
    <w:p w:rsidR="00C52523" w:rsidRPr="00906549" w:rsidRDefault="00C52523" w:rsidP="00DC4E17">
      <w:pPr>
        <w:pStyle w:val="FootnoteText"/>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41/2009.</w:t>
      </w:r>
    </w:p>
  </w:footnote>
  <w:footnote w:id="8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74/2004. </w:t>
      </w:r>
    </w:p>
  </w:footnote>
  <w:footnote w:id="8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54/2000, 3/2007. </w:t>
      </w:r>
    </w:p>
  </w:footnote>
  <w:footnote w:id="8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37/08, IT, nº 10/2008. </w:t>
      </w:r>
    </w:p>
  </w:footnote>
  <w:footnote w:id="8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72/08, ci-après Résolution 2008-2013. </w:t>
      </w:r>
    </w:p>
  </w:footnote>
  <w:footnote w:id="8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19/1998, 31/2005. </w:t>
      </w:r>
    </w:p>
  </w:footnote>
  <w:footnote w:id="8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w:t>
      </w:r>
      <w:r w:rsidRPr="00906549">
        <w:rPr>
          <w:i/>
          <w:lang w:val="fr-FR"/>
        </w:rPr>
        <w:t>Journal officiel</w:t>
      </w:r>
      <w:r w:rsidRPr="00906549">
        <w:rPr>
          <w:lang w:val="fr-FR"/>
        </w:rPr>
        <w:t xml:space="preserve"> de la République de Slovénie, nº 83/2004, 35/2005 UPB I, 67/2005.)</w:t>
      </w:r>
    </w:p>
  </w:footnote>
  <w:footnote w:id="8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(Texte officiel consolidé ZVCP-I-UPB5, </w:t>
      </w:r>
      <w:r w:rsidRPr="00906549">
        <w:rPr>
          <w:i/>
          <w:lang w:val="fr-FR"/>
        </w:rPr>
        <w:t>Journal officiel</w:t>
      </w:r>
      <w:r w:rsidRPr="00906549">
        <w:rPr>
          <w:lang w:val="fr-FR"/>
        </w:rPr>
        <w:t xml:space="preserve"> de la République de Slovénie, nº 56/2008.)</w:t>
      </w:r>
    </w:p>
  </w:footnote>
  <w:footnote w:id="8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42/2007 – texte officiel consolidé. </w:t>
      </w:r>
    </w:p>
  </w:footnote>
  <w:footnote w:id="8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88/2003, 56/2006, 84/2007. </w:t>
      </w:r>
    </w:p>
  </w:footnote>
  <w:footnote w:id="8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35/2008. </w:t>
      </w:r>
    </w:p>
  </w:footnote>
  <w:footnote w:id="9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101/2003. </w:t>
      </w:r>
    </w:p>
  </w:footnote>
  <w:footnote w:id="9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62/2003, 35/2004, 47/2007. </w:t>
      </w:r>
    </w:p>
  </w:footnote>
  <w:footnote w:id="9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19/2004, 35/2004, 26/2006, 92/2006. </w:t>
      </w:r>
    </w:p>
  </w:footnote>
  <w:footnote w:id="9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L’étude intitulée «Facteurs de risque de maladies contagieuses parmi les habitants adultes de la communauté rom» (Pomurje) est la première recherche menée en Slovénie au sein de la population rom et ciblée sur la relation entre les modes de vie et la santé par rapport au tabac, à la nutrition diététique, à la pratique régulière d’activités physiques, aux habitudes de consommation en matière de boissons (alcoolisées), aux comportements liés à la sécurité du trafic routier, etc. Le questionnaire de l’Organisation mondiale de la santé dans le cadre de son programme de lutte contre les maladies non contagieuses CINDI (Programme national intégré de prévention des maladies non transmissibles) a été utilisé en la matière et sert également à mener des études et recherches nationales en République de Slovénie. </w:t>
      </w:r>
    </w:p>
  </w:footnote>
  <w:footnote w:id="9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hyperlink r:id="rId1" w:history="1">
        <w:r w:rsidRPr="00906549">
          <w:rPr>
            <w:lang w:val="fr-FR"/>
          </w:rPr>
          <w:t>http://www.zzv-ms.si</w:t>
        </w:r>
      </w:hyperlink>
      <w:r w:rsidRPr="00906549">
        <w:rPr>
          <w:lang w:val="fr-FR"/>
        </w:rPr>
        <w:t>.</w:t>
      </w:r>
    </w:p>
  </w:footnote>
  <w:footnote w:id="9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Comportements sains au cours de la période scolaire: HBSC Slovénie 2006 (auteur du texte: Helena Jerièek et autres; éditeurs Helena Jerièek, Darja Lavtar, Tatjana Pokrajac, Ljubljana, Institut de santé publique de la République de Slovénie, 2007). </w:t>
      </w:r>
    </w:p>
  </w:footnote>
  <w:footnote w:id="9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2" w:tgtFrame="_blank" w:history="1">
        <w:r w:rsidRPr="00906549">
          <w:rPr>
            <w:lang w:val="fr-FR"/>
          </w:rPr>
          <w:t>57/1996</w:t>
        </w:r>
      </w:hyperlink>
      <w:r w:rsidRPr="00906549">
        <w:rPr>
          <w:lang w:val="fr-FR"/>
        </w:rPr>
        <w:t>.</w:t>
      </w:r>
    </w:p>
  </w:footnote>
  <w:footnote w:id="9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93/2007. </w:t>
      </w:r>
    </w:p>
  </w:footnote>
  <w:footnote w:id="9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Comportements sains au cours de la période scolaire: HBSC Slovénie 2006 (auteur du texte: Helena Jerièek et autres; éditeurs Helena Jerièek, Darja Lavtar, Tatjana Pokrajac, Ljubljana, Institut de santé publique de la République de Slovénie, 2007).</w:t>
      </w:r>
    </w:p>
  </w:footnote>
  <w:footnote w:id="9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Comportements sains au cours de la période scolaire: HBSC Slovénie 2006 (auteur du texte: Helena Jerièek et autres; éditeurs Helena Jerièek, Darja Lavtar, Tatjana Pokrajac, Ljubljana, Institut de santé publique de la République de Slovénie, 2007).</w:t>
      </w:r>
    </w:p>
  </w:footnote>
  <w:footnote w:id="10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w:t>
      </w:r>
      <w:r w:rsidRPr="00906549">
        <w:rPr>
          <w:i/>
          <w:lang w:val="fr-FR"/>
        </w:rPr>
        <w:t>Journal officiel</w:t>
      </w:r>
      <w:r w:rsidRPr="00906549">
        <w:rPr>
          <w:lang w:val="fr-FR"/>
        </w:rPr>
        <w:t xml:space="preserve"> de la République de Slovénie, nº 15/2003.)</w:t>
      </w:r>
    </w:p>
  </w:footnote>
  <w:footnote w:id="10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77/2008.</w:t>
      </w:r>
    </w:p>
  </w:footnote>
  <w:footnote w:id="102">
    <w:p w:rsidR="00C52523" w:rsidRPr="00906549" w:rsidRDefault="00C52523" w:rsidP="00A16E41">
      <w:pPr>
        <w:pStyle w:val="FootnoteText"/>
        <w:keepLines/>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w:t>
      </w:r>
      <w:r w:rsidRPr="00906549">
        <w:rPr>
          <w:i/>
          <w:lang w:val="fr-FR"/>
        </w:rPr>
        <w:t xml:space="preserve">Analiza revšèine in socialne izkljuèenosti družin z otroki, Obraz revšèine – Otroška opazovalnica </w:t>
      </w:r>
      <w:r w:rsidRPr="00906549">
        <w:rPr>
          <w:lang w:val="fr-FR"/>
        </w:rPr>
        <w:t xml:space="preserve">(Analyse de la pauvreté et de l’exclusion sociale des familles avec enfants, L’image de la pauvreté </w:t>
      </w:r>
      <w:r w:rsidRPr="00906549">
        <w:rPr>
          <w:szCs w:val="24"/>
          <w:lang w:val="fr-FR"/>
        </w:rPr>
        <w:t>–</w:t>
      </w:r>
      <w:r w:rsidRPr="00906549">
        <w:rPr>
          <w:lang w:val="fr-FR"/>
        </w:rPr>
        <w:t xml:space="preserve"> l’Observatoire de l’enfance) Assist. Prof. Dr. Andreja Èrnak Megliè, BSc Soc. Ružica Boškoviè, BSc Soc., Ljubljana, 25 juillet 2008.</w:t>
      </w:r>
    </w:p>
  </w:footnote>
  <w:footnote w:id="10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SURS-SILC. </w:t>
      </w:r>
    </w:p>
  </w:footnote>
  <w:footnote w:id="10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10/2008. </w:t>
      </w:r>
    </w:p>
  </w:footnote>
  <w:footnote w:id="10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3" w:tgtFrame="_blank" w:history="1">
        <w:r w:rsidRPr="00906549">
          <w:rPr>
            <w:lang w:val="fr-FR"/>
          </w:rPr>
          <w:t>12/1996</w:t>
        </w:r>
      </w:hyperlink>
      <w:r w:rsidRPr="00906549">
        <w:rPr>
          <w:lang w:val="fr-FR"/>
        </w:rPr>
        <w:t xml:space="preserve">,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w:t>
      </w:r>
      <w:hyperlink r:id="rId4" w:tgtFrame="_blank" w:history="1">
        <w:r w:rsidRPr="00906549">
          <w:rPr>
            <w:lang w:val="fr-FR"/>
          </w:rPr>
          <w:t>44/2000</w:t>
        </w:r>
      </w:hyperlink>
      <w:r w:rsidRPr="00906549">
        <w:rPr>
          <w:lang w:val="fr-FR"/>
        </w:rPr>
        <w:t xml:space="preserve">, </w:t>
      </w:r>
      <w:hyperlink r:id="rId5" w:tgtFrame="_blank" w:history="1">
        <w:r w:rsidRPr="00906549">
          <w:rPr>
            <w:lang w:val="fr-FR"/>
          </w:rPr>
          <w:t>78/2003</w:t>
        </w:r>
      </w:hyperlink>
      <w:r w:rsidRPr="00906549">
        <w:rPr>
          <w:lang w:val="fr-FR"/>
        </w:rPr>
        <w:t xml:space="preserve">, </w:t>
      </w:r>
      <w:hyperlink r:id="rId6" w:tgtFrame="_blank" w:history="1">
        <w:r w:rsidRPr="00906549">
          <w:rPr>
            <w:lang w:val="fr-FR"/>
          </w:rPr>
          <w:t>113/2003</w:t>
        </w:r>
      </w:hyperlink>
      <w:r w:rsidRPr="00906549">
        <w:rPr>
          <w:lang w:val="fr-FR"/>
        </w:rPr>
        <w:t xml:space="preserve">-UPB1, </w:t>
      </w:r>
      <w:hyperlink r:id="rId7" w:tgtFrame="_blank" w:history="1">
        <w:r w:rsidRPr="00906549">
          <w:rPr>
            <w:lang w:val="fr-FR"/>
          </w:rPr>
          <w:t>72/2005</w:t>
        </w:r>
      </w:hyperlink>
      <w:r w:rsidRPr="00906549">
        <w:rPr>
          <w:lang w:val="fr-FR"/>
        </w:rPr>
        <w:t xml:space="preserve">, </w:t>
      </w:r>
      <w:hyperlink r:id="rId8" w:tgtFrame="_blank" w:history="1">
        <w:r w:rsidRPr="00906549">
          <w:rPr>
            <w:lang w:val="fr-FR"/>
          </w:rPr>
          <w:t>100/2005</w:t>
        </w:r>
      </w:hyperlink>
      <w:r w:rsidRPr="00906549">
        <w:rPr>
          <w:lang w:val="fr-FR"/>
        </w:rPr>
        <w:t xml:space="preserve">-UPB2, </w:t>
      </w:r>
      <w:hyperlink r:id="rId9" w:tgtFrame="_blank" w:history="1">
        <w:r w:rsidRPr="00906549">
          <w:rPr>
            <w:lang w:val="fr-FR"/>
          </w:rPr>
          <w:t>25/2008</w:t>
        </w:r>
      </w:hyperlink>
      <w:r w:rsidRPr="00906549">
        <w:rPr>
          <w:lang w:val="fr-FR"/>
        </w:rPr>
        <w:t xml:space="preserve">,98/2009. </w:t>
      </w:r>
    </w:p>
  </w:footnote>
  <w:footnote w:id="10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5/2009.</w:t>
      </w:r>
    </w:p>
  </w:footnote>
  <w:footnote w:id="10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Stratégie nationale de protection sociale et d’intégration sociale 2008-2010 (adoptée par le Gouvernement slovène le 4 septembre 2008). </w:t>
      </w:r>
    </w:p>
  </w:footnote>
  <w:footnote w:id="10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33/07.</w:t>
      </w:r>
    </w:p>
  </w:footnote>
  <w:footnote w:id="10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http://www.ess.gov.si/slo/Predstavitev/LetnaPorocila/lp06/LP2006NM.pdf.</w:t>
      </w:r>
    </w:p>
  </w:footnote>
  <w:footnote w:id="11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39/2006.</w:t>
      </w:r>
    </w:p>
  </w:footnote>
  <w:footnote w:id="11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10" w:tgtFrame="_blank" w:history="1">
        <w:r w:rsidRPr="00906549">
          <w:rPr>
            <w:lang w:val="fr-FR"/>
          </w:rPr>
          <w:t>28/2004</w:t>
        </w:r>
      </w:hyperlink>
      <w:r w:rsidRPr="00906549">
        <w:rPr>
          <w:lang w:val="fr-FR"/>
        </w:rPr>
        <w:t>.</w:t>
      </w:r>
    </w:p>
  </w:footnote>
  <w:footnote w:id="11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35/2008.</w:t>
      </w:r>
    </w:p>
  </w:footnote>
  <w:footnote w:id="11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La résolution afférente au lancement d’un appel d’offres pour l’acquisition d’une fréquence radio aux fins d’activités de radiodiffusion a été publiée au </w:t>
      </w:r>
      <w:r w:rsidRPr="00906549">
        <w:rPr>
          <w:i/>
          <w:lang w:val="fr-FR"/>
        </w:rPr>
        <w:t>Journal officiel</w:t>
      </w:r>
      <w:r w:rsidRPr="00906549">
        <w:rPr>
          <w:lang w:val="fr-FR"/>
        </w:rPr>
        <w:t xml:space="preserve"> de la République de Slovénie, nº 118/2007. </w:t>
      </w:r>
    </w:p>
  </w:footnote>
  <w:footnote w:id="11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Eurostat, 2008: l’Europe en chiffres </w:t>
      </w:r>
      <w:r w:rsidRPr="00906549">
        <w:rPr>
          <w:szCs w:val="24"/>
          <w:lang w:val="fr-FR"/>
        </w:rPr>
        <w:t>–</w:t>
      </w:r>
      <w:r w:rsidRPr="00906549">
        <w:rPr>
          <w:lang w:val="fr-FR"/>
        </w:rPr>
        <w:t xml:space="preserve"> Annuaire Eurostat. </w:t>
      </w:r>
    </w:p>
  </w:footnote>
  <w:footnote w:id="11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 xml:space="preserve">Source: </w:t>
      </w:r>
      <w:r w:rsidRPr="00906549">
        <w:rPr>
          <w:lang w:val="fr-FR"/>
        </w:rPr>
        <w:t>Rapport national de la Slovénie sur la mise en oeuvre du programme d’éducation et de formation 2010, avril 2007.</w:t>
      </w:r>
    </w:p>
  </w:footnote>
  <w:footnote w:id="11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Rapport national de la Slovénie sur la mise en oeuvre du programme d’éducation et de formation 2010, avril 2007.</w:t>
      </w:r>
    </w:p>
  </w:footnote>
  <w:footnote w:id="11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16/2007-UPB5, </w:t>
      </w:r>
      <w:hyperlink r:id="rId11" w:tgtFrame="_blank" w:history="1">
        <w:r w:rsidRPr="00906549">
          <w:rPr>
            <w:lang w:val="fr-FR"/>
          </w:rPr>
          <w:t>36/2008</w:t>
        </w:r>
      </w:hyperlink>
      <w:r w:rsidRPr="00906549">
        <w:rPr>
          <w:lang w:val="fr-FR"/>
        </w:rPr>
        <w:t>.</w:t>
      </w:r>
    </w:p>
  </w:footnote>
  <w:footnote w:id="11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w:t>
      </w:r>
      <w:hyperlink r:id="rId12" w:tgtFrame="_blank" w:history="1">
        <w:r w:rsidRPr="00906549">
          <w:rPr>
            <w:lang w:val="fr-FR"/>
          </w:rPr>
          <w:t>81/2006-UPB3,</w:t>
        </w:r>
      </w:hyperlink>
      <w:r w:rsidRPr="00906549">
        <w:rPr>
          <w:lang w:val="fr-FR"/>
        </w:rPr>
        <w:t xml:space="preserve"> 102/2007. </w:t>
      </w:r>
    </w:p>
  </w:footnote>
  <w:footnote w:id="11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w:t>
      </w:r>
      <w:hyperlink r:id="rId13" w:tgtFrame="_blank" w:history="1">
        <w:r w:rsidRPr="00906549">
          <w:rPr>
            <w:lang w:val="fr-FR"/>
          </w:rPr>
          <w:t>100/2005</w:t>
        </w:r>
      </w:hyperlink>
      <w:r w:rsidRPr="00906549">
        <w:rPr>
          <w:lang w:val="fr-FR"/>
        </w:rPr>
        <w:t xml:space="preserve">-UPB2, 25/2008. </w:t>
      </w:r>
    </w:p>
  </w:footnote>
  <w:footnote w:id="12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14" w:tgtFrame="_blank" w:history="1">
        <w:r w:rsidRPr="00906549">
          <w:rPr>
            <w:lang w:val="fr-FR"/>
          </w:rPr>
          <w:t>1/2007-UPB1</w:t>
        </w:r>
      </w:hyperlink>
      <w:r w:rsidRPr="00906549">
        <w:rPr>
          <w:lang w:val="fr-FR"/>
        </w:rPr>
        <w:t xml:space="preserve">. </w:t>
      </w:r>
    </w:p>
  </w:footnote>
  <w:footnote w:id="12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15" w:tgtFrame="_blank" w:history="1">
        <w:r w:rsidRPr="00906549">
          <w:rPr>
            <w:lang w:val="fr-FR"/>
          </w:rPr>
          <w:t>79/2006</w:t>
        </w:r>
      </w:hyperlink>
      <w:r w:rsidRPr="00906549">
        <w:rPr>
          <w:lang w:val="fr-FR"/>
        </w:rPr>
        <w:t>.</w:t>
      </w:r>
    </w:p>
  </w:footnote>
  <w:footnote w:id="12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16" w:tgtFrame="_blank" w:history="1">
        <w:r w:rsidRPr="00906549">
          <w:rPr>
            <w:lang w:val="fr-FR"/>
          </w:rPr>
          <w:t>86/2004</w:t>
        </w:r>
      </w:hyperlink>
      <w:r w:rsidRPr="00906549">
        <w:rPr>
          <w:lang w:val="fr-FR"/>
        </w:rPr>
        <w:t>.</w:t>
      </w:r>
    </w:p>
  </w:footnote>
  <w:footnote w:id="12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17" w:tgtFrame="_blank" w:history="1">
        <w:r w:rsidRPr="00906549">
          <w:rPr>
            <w:lang w:val="fr-FR"/>
          </w:rPr>
          <w:t>1/2007-UPB2</w:t>
        </w:r>
      </w:hyperlink>
      <w:r w:rsidRPr="00906549">
        <w:rPr>
          <w:lang w:val="fr-FR"/>
        </w:rPr>
        <w:t>.</w:t>
      </w:r>
    </w:p>
  </w:footnote>
  <w:footnote w:id="12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18" w:tgtFrame="_blank" w:history="1">
        <w:r w:rsidRPr="00906549">
          <w:rPr>
            <w:lang w:val="fr-FR"/>
          </w:rPr>
          <w:t>36/2008</w:t>
        </w:r>
      </w:hyperlink>
      <w:r w:rsidRPr="00906549">
        <w:rPr>
          <w:lang w:val="fr-FR"/>
        </w:rPr>
        <w:t>.</w:t>
      </w:r>
    </w:p>
  </w:footnote>
  <w:footnote w:id="12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102/2007.</w:t>
      </w:r>
    </w:p>
  </w:footnote>
  <w:footnote w:id="12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19" w:tgtFrame="_blank" w:history="1">
        <w:r w:rsidRPr="00906549">
          <w:rPr>
            <w:lang w:val="fr-FR"/>
          </w:rPr>
          <w:t>100/2005</w:t>
        </w:r>
      </w:hyperlink>
      <w:r w:rsidRPr="00906549">
        <w:rPr>
          <w:lang w:val="fr-FR"/>
        </w:rPr>
        <w:t>.</w:t>
      </w:r>
    </w:p>
  </w:footnote>
  <w:footnote w:id="12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Résolution afférente au Programme national pour la culture (2008-20011)/ReNPK0811/(</w:t>
      </w:r>
      <w:r w:rsidRPr="00906549">
        <w:rPr>
          <w:i/>
          <w:lang w:val="fr-FR"/>
        </w:rPr>
        <w:t>Journal officiel</w:t>
      </w:r>
      <w:r w:rsidRPr="00906549">
        <w:rPr>
          <w:lang w:val="fr-FR"/>
        </w:rPr>
        <w:t xml:space="preserve"> de la République de Slovénie, nº 35/2008).</w:t>
      </w:r>
    </w:p>
  </w:footnote>
  <w:footnote w:id="12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Résolution afférente au Programme national pour la culture (2008-20011)/ReNPK0811/(</w:t>
      </w:r>
      <w:r w:rsidRPr="00906549">
        <w:rPr>
          <w:i/>
          <w:lang w:val="fr-FR"/>
        </w:rPr>
        <w:t>Journal officiel</w:t>
      </w:r>
      <w:r w:rsidRPr="00906549">
        <w:rPr>
          <w:lang w:val="fr-FR"/>
        </w:rPr>
        <w:t xml:space="preserve"> de la République de Slovénie, nº 35/2008).</w:t>
      </w:r>
    </w:p>
  </w:footnote>
  <w:footnote w:id="12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Résolution afférente au Programme national pour la culture (2008-20011)/ReNPK0811/(</w:t>
      </w:r>
      <w:r w:rsidRPr="00906549">
        <w:rPr>
          <w:i/>
          <w:lang w:val="fr-FR"/>
        </w:rPr>
        <w:t>Journal officiel</w:t>
      </w:r>
      <w:r w:rsidRPr="00906549">
        <w:rPr>
          <w:lang w:val="fr-FR"/>
        </w:rPr>
        <w:t xml:space="preserve"> de la République de Slovénie, nº 35/2008).</w:t>
      </w:r>
    </w:p>
  </w:footnote>
  <w:footnote w:id="13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65/2005.</w:t>
      </w:r>
    </w:p>
  </w:footnote>
  <w:footnote w:id="13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111/2007 et 111/2008 – Décision de la Cour constitutionnelle.</w:t>
      </w:r>
    </w:p>
  </w:footnote>
  <w:footnote w:id="13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67/2008.</w:t>
      </w:r>
    </w:p>
  </w:footnote>
  <w:footnote w:id="13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20" w:tgtFrame="_blank" w:history="1">
        <w:r w:rsidRPr="00906549">
          <w:rPr>
            <w:lang w:val="fr-FR"/>
          </w:rPr>
          <w:t>67/2008</w:t>
        </w:r>
      </w:hyperlink>
      <w:r w:rsidRPr="00906549">
        <w:rPr>
          <w:lang w:val="fr-FR"/>
        </w:rPr>
        <w:t>.</w:t>
      </w:r>
    </w:p>
  </w:footnote>
  <w:footnote w:id="13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w:t>
      </w:r>
      <w:hyperlink r:id="rId21" w:tgtFrame="_blank" w:history="1">
        <w:r w:rsidRPr="00906549">
          <w:rPr>
            <w:lang w:val="fr-FR"/>
          </w:rPr>
          <w:t>67/2008</w:t>
        </w:r>
      </w:hyperlink>
      <w:r w:rsidRPr="00906549">
        <w:rPr>
          <w:lang w:val="fr-FR"/>
        </w:rPr>
        <w:t>.</w:t>
      </w:r>
    </w:p>
  </w:footnote>
  <w:footnote w:id="13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111/2007 et 111/2008 – Décision de la Cour constitutionnelle.</w:t>
      </w:r>
    </w:p>
  </w:footnote>
  <w:footnote w:id="13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Article 62.a de la loi sur le service militaire —</w:t>
      </w:r>
      <w:r w:rsidRPr="00906549">
        <w:rPr>
          <w:i/>
          <w:lang w:val="fr-FR"/>
        </w:rPr>
        <w:t>Journal officiel</w:t>
      </w:r>
      <w:r w:rsidRPr="00906549">
        <w:rPr>
          <w:lang w:val="fr-FR"/>
        </w:rPr>
        <w:t xml:space="preserve"> de la République de Slovénie, nº 108/02 et résolution du Gouvernement de la République de Slovénie du 11 septembre 2003. </w:t>
      </w:r>
    </w:p>
  </w:footnote>
  <w:footnote w:id="13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(Décret sur le service militaire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81/2003 et 116/2007; et décret sur le service militaire dans les unités de réserve de l’armée slovène —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95/2002, 122/2004 et 119/2007.)</w:t>
      </w:r>
    </w:p>
  </w:footnote>
  <w:footnote w:id="13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18/1991, </w:t>
      </w:r>
      <w:hyperlink r:id="rId22" w:tgtFrame="_blank" w:history="1">
        <w:r w:rsidRPr="00906549">
          <w:rPr>
            <w:lang w:val="fr-FR"/>
          </w:rPr>
          <w:t>37/1995</w:t>
        </w:r>
      </w:hyperlink>
      <w:r w:rsidRPr="00906549">
        <w:rPr>
          <w:lang w:val="fr-FR"/>
        </w:rPr>
        <w:t xml:space="preserve">; décisions de la Cour constitutionnelle: U-I-48/1994, </w:t>
      </w:r>
      <w:hyperlink r:id="rId23" w:tgtFrame="_blank" w:history="1">
        <w:r w:rsidRPr="00906549">
          <w:rPr>
            <w:lang w:val="fr-FR"/>
          </w:rPr>
          <w:t>74/1995</w:t>
        </w:r>
      </w:hyperlink>
      <w:r w:rsidRPr="00906549">
        <w:rPr>
          <w:lang w:val="fr-FR"/>
        </w:rPr>
        <w:t xml:space="preserve">, </w:t>
      </w:r>
      <w:hyperlink r:id="rId24" w:tgtFrame="_blank" w:history="1">
        <w:r w:rsidRPr="00906549">
          <w:rPr>
            <w:lang w:val="fr-FR"/>
          </w:rPr>
          <w:t>43/2001</w:t>
        </w:r>
      </w:hyperlink>
      <w:r w:rsidRPr="00906549">
        <w:rPr>
          <w:lang w:val="fr-FR"/>
        </w:rPr>
        <w:t xml:space="preserve"> et décisions de la Cour constitutionnelle: U</w:t>
      </w:r>
      <w:r w:rsidRPr="00906549">
        <w:rPr>
          <w:lang w:val="fr-FR"/>
        </w:rPr>
        <w:noBreakHyphen/>
        <w:t>I</w:t>
      </w:r>
      <w:r w:rsidRPr="00906549">
        <w:rPr>
          <w:lang w:val="fr-FR"/>
        </w:rPr>
        <w:noBreakHyphen/>
        <w:t xml:space="preserve">434/98-14, </w:t>
      </w:r>
      <w:hyperlink r:id="rId25" w:tgtFrame="_blank" w:history="1">
        <w:r w:rsidRPr="00906549">
          <w:rPr>
            <w:lang w:val="fr-FR"/>
          </w:rPr>
          <w:t>86/2002</w:t>
        </w:r>
      </w:hyperlink>
      <w:r w:rsidRPr="00906549">
        <w:rPr>
          <w:lang w:val="fr-FR"/>
        </w:rPr>
        <w:t xml:space="preserve">, </w:t>
      </w:r>
      <w:hyperlink r:id="rId26" w:tgtFrame="_blank" w:history="1">
        <w:r w:rsidRPr="00906549">
          <w:rPr>
            <w:lang w:val="fr-FR"/>
          </w:rPr>
          <w:t>108/2002</w:t>
        </w:r>
      </w:hyperlink>
      <w:r w:rsidRPr="00906549">
        <w:rPr>
          <w:lang w:val="fr-FR"/>
        </w:rPr>
        <w:t>-UPB1.)</w:t>
      </w:r>
    </w:p>
  </w:footnote>
  <w:footnote w:id="13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w:t>
      </w:r>
      <w:r w:rsidRPr="00906549">
        <w:rPr>
          <w:i/>
          <w:lang w:val="fr-FR"/>
        </w:rPr>
        <w:t>Journal officiel</w:t>
      </w:r>
      <w:r w:rsidRPr="00906549">
        <w:rPr>
          <w:lang w:val="fr-FR"/>
        </w:rPr>
        <w:t xml:space="preserve"> de la République de Slovénie, nº 68/2007.)</w:t>
      </w:r>
    </w:p>
  </w:footnote>
  <w:footnote w:id="14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Règlement sur les pouvoirs de police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40/2006 et 56/2008).</w:t>
      </w:r>
    </w:p>
  </w:footnote>
  <w:footnote w:id="14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Nouveau Code pénal (KZ-1),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w:t>
      </w:r>
      <w:r w:rsidRPr="00906549">
        <w:rPr>
          <w:szCs w:val="24"/>
          <w:lang w:val="fr-FR"/>
        </w:rPr>
        <w:t>—</w:t>
      </w:r>
      <w:r w:rsidRPr="00906549">
        <w:rPr>
          <w:lang w:val="fr-FR"/>
        </w:rPr>
        <w:t>modifié.</w:t>
      </w:r>
    </w:p>
  </w:footnote>
  <w:footnote w:id="14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ZKP, </w:t>
      </w:r>
      <w:r w:rsidRPr="00906549">
        <w:rPr>
          <w:i/>
          <w:lang w:val="fr-FR"/>
        </w:rPr>
        <w:t>Journal officiel</w:t>
      </w:r>
      <w:r w:rsidRPr="00906549">
        <w:rPr>
          <w:lang w:val="fr-FR"/>
        </w:rPr>
        <w:t xml:space="preserve"> de la République de Slovénie, nº 63/1994.</w:t>
      </w:r>
    </w:p>
  </w:footnote>
  <w:footnote w:id="14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ZIKS-1, </w:t>
      </w:r>
      <w:r w:rsidRPr="00906549">
        <w:rPr>
          <w:i/>
          <w:lang w:val="fr-FR"/>
        </w:rPr>
        <w:t>Journal officiel</w:t>
      </w:r>
      <w:r w:rsidRPr="00906549">
        <w:rPr>
          <w:lang w:val="fr-FR"/>
        </w:rPr>
        <w:t xml:space="preserve"> de la République de Slovénie, nº 22/2000. </w:t>
      </w:r>
    </w:p>
  </w:footnote>
  <w:footnote w:id="14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ZKP, </w:t>
      </w:r>
      <w:r w:rsidRPr="00906549">
        <w:rPr>
          <w:i/>
          <w:lang w:val="fr-FR"/>
        </w:rPr>
        <w:t xml:space="preserve">Journal officiel </w:t>
      </w:r>
      <w:r w:rsidRPr="00906549">
        <w:rPr>
          <w:lang w:val="fr-FR"/>
        </w:rPr>
        <w:t xml:space="preserve">de la République de Slovénie, nº 32/2007 </w:t>
      </w:r>
      <w:r w:rsidRPr="00906549">
        <w:rPr>
          <w:szCs w:val="24"/>
          <w:lang w:val="fr-FR"/>
        </w:rPr>
        <w:t>–</w:t>
      </w:r>
      <w:r w:rsidRPr="00906549">
        <w:rPr>
          <w:lang w:val="fr-FR"/>
        </w:rPr>
        <w:t xml:space="preserve"> texte officiel consolidé, 68/2008.</w:t>
      </w:r>
    </w:p>
  </w:footnote>
  <w:footnote w:id="14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110/2006, 76/2008.</w:t>
      </w:r>
    </w:p>
  </w:footnote>
  <w:footnote w:id="14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ZKP, </w:t>
      </w:r>
      <w:r w:rsidRPr="00906549">
        <w:rPr>
          <w:i/>
          <w:lang w:val="fr-FR"/>
        </w:rPr>
        <w:t>Journal officiel</w:t>
      </w:r>
      <w:r w:rsidRPr="00906549">
        <w:rPr>
          <w:lang w:val="fr-FR"/>
        </w:rPr>
        <w:t xml:space="preserve"> de la République de Slovénie, nº 32/2007 </w:t>
      </w:r>
      <w:r w:rsidRPr="00906549">
        <w:rPr>
          <w:szCs w:val="24"/>
          <w:lang w:val="fr-FR"/>
        </w:rPr>
        <w:t>–</w:t>
      </w:r>
      <w:r w:rsidRPr="00906549">
        <w:rPr>
          <w:lang w:val="fr-FR"/>
        </w:rPr>
        <w:t xml:space="preserve"> texte officiel consolidé, 68/2008.</w:t>
      </w:r>
    </w:p>
  </w:footnote>
  <w:footnote w:id="14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3/2007 </w:t>
      </w:r>
      <w:r w:rsidRPr="00906549">
        <w:rPr>
          <w:szCs w:val="24"/>
          <w:lang w:val="fr-FR"/>
        </w:rPr>
        <w:t>–</w:t>
      </w:r>
      <w:r w:rsidRPr="00906549">
        <w:rPr>
          <w:lang w:val="fr-FR"/>
        </w:rPr>
        <w:t xml:space="preserve"> texte officiel consolidé, 17/2008, 21/2008 </w:t>
      </w:r>
      <w:r w:rsidRPr="00906549">
        <w:rPr>
          <w:szCs w:val="24"/>
          <w:lang w:val="fr-FR"/>
        </w:rPr>
        <w:t>–</w:t>
      </w:r>
      <w:r w:rsidRPr="00906549">
        <w:rPr>
          <w:lang w:val="fr-FR"/>
        </w:rPr>
        <w:t xml:space="preserve"> corr. et 76/2008 – ZIKS-</w:t>
      </w:r>
      <w:smartTag w:uri="urn:schemas-microsoft-com:office:smarttags" w:element="metricconverter">
        <w:smartTagPr>
          <w:attr w:name="ProductID" w:val="1C"/>
        </w:smartTagPr>
        <w:r w:rsidRPr="00906549">
          <w:rPr>
            <w:lang w:val="fr-FR"/>
          </w:rPr>
          <w:t>1C</w:t>
        </w:r>
      </w:smartTag>
      <w:r w:rsidRPr="00906549">
        <w:rPr>
          <w:lang w:val="fr-FR"/>
        </w:rPr>
        <w:t>.</w:t>
      </w:r>
    </w:p>
  </w:footnote>
  <w:footnote w:id="14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http://www.ivz.si//index.php?akcija=novica&amp;n=1663. </w:t>
      </w:r>
    </w:p>
  </w:footnote>
  <w:footnote w:id="14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http://www.espad.org/.</w:t>
      </w:r>
    </w:p>
  </w:footnote>
  <w:footnote w:id="15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Le paragraphe 2 de l’article 186 du nouveau Code pénal se réfère à: quiconque vend, offre à la vente ou distribue gratuitement des drogues ou des substances illicites pour la production de drogues illicites à une personne mineure; ou (à) toute personne qui commet un tel acte au sein d’un établissement scolaire ou à sa proximité immédiate, et lorsque le contrevenant est une personne à laquelle le mineur a été confié pour son éducation sur une base professionnelle. </w:t>
      </w:r>
    </w:p>
  </w:footnote>
  <w:footnote w:id="15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Le paragraphe 2 de l’article 187 se réfère à: toute personne qui incite un mineur à consommer des drogues ou des substances illicites dans le cadre de l’exercice des activités sportives, ou qui fournit de telles substances à ladite personne pour sa propre consommation ou pour la consommation d’autrui; ou toute personne qui aménage des locaux en vue de la consommation de ces substances ou rend possible de toute autre manière la consommation de drogues ou de substances illicites dans le cadre de l’exercice des activités sportives; ou si un tel acte est commis dans les établissements d’enseignement ou à leur proximité immédiate, et lorsque le contrevenant est une personne à laquelle le mineur a été confié pour son éducation sur une base professionnelle. </w:t>
      </w:r>
    </w:p>
  </w:footnote>
  <w:footnote w:id="15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Nouveau Code pénal (KZ-1),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—modifié.</w:t>
      </w:r>
    </w:p>
  </w:footnote>
  <w:footnote w:id="15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28/2004.</w:t>
      </w:r>
    </w:p>
  </w:footnote>
  <w:footnote w:id="15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Nouveau Code pénal (KZ-1),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—modifié. </w:t>
      </w:r>
    </w:p>
  </w:footnote>
  <w:footnote w:id="15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Texte officiel consolidé; </w:t>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110/2006 et 36/2008</w:t>
      </w:r>
      <w:r w:rsidRPr="00906549">
        <w:rPr>
          <w:lang w:val="fr-FR"/>
        </w:rPr>
        <w:noBreakHyphen/>
        <w:t>ZPOmK-1.</w:t>
      </w:r>
    </w:p>
  </w:footnote>
  <w:footnote w:id="15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2006.</w:t>
      </w:r>
    </w:p>
  </w:footnote>
  <w:footnote w:id="15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—modifié. </w:t>
      </w:r>
    </w:p>
  </w:footnote>
  <w:footnote w:id="15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—modifié.</w:t>
      </w:r>
    </w:p>
  </w:footnote>
  <w:footnote w:id="15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 modifié.</w:t>
      </w:r>
    </w:p>
  </w:footnote>
  <w:footnote w:id="16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12/2000, 61/2007.</w:t>
      </w:r>
    </w:p>
  </w:footnote>
  <w:footnote w:id="16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w:t>
      </w:r>
      <w:r w:rsidRPr="00906549">
        <w:rPr>
          <w:vertAlign w:val="superscript"/>
          <w:lang w:val="fr-FR"/>
        </w:rPr>
        <w:t>os</w:t>
      </w:r>
      <w:r w:rsidRPr="00906549">
        <w:rPr>
          <w:lang w:val="fr-FR"/>
        </w:rPr>
        <w:t xml:space="preserve"> 55/2008 et 66/2008 – modifié.</w:t>
      </w:r>
    </w:p>
  </w:footnote>
  <w:footnote w:id="16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Slovénie-MP, nº 14/2004.</w:t>
      </w:r>
    </w:p>
  </w:footnote>
  <w:footnote w:id="16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Slovénie-MP, nº 15/2004.</w:t>
      </w:r>
    </w:p>
  </w:footnote>
  <w:footnote w:id="16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Slovénie-MP, nº 15/2004.</w:t>
      </w:r>
    </w:p>
  </w:footnote>
  <w:footnote w:id="16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t xml:space="preserve">Code pénal (texte officiel consolidé) (KZ-UPB1) </w:t>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w:t>
      </w:r>
      <w:hyperlink r:id="rId27" w:tgtFrame="_blank" w:history="1">
        <w:r w:rsidRPr="00906549">
          <w:rPr>
            <w:lang w:val="fr-FR"/>
          </w:rPr>
          <w:t>95/2004</w:t>
        </w:r>
      </w:hyperlink>
      <w:r w:rsidRPr="00906549">
        <w:rPr>
          <w:lang w:val="fr-FR"/>
        </w:rPr>
        <w:t>.</w:t>
      </w:r>
    </w:p>
  </w:footnote>
  <w:footnote w:id="16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40/2004.</w:t>
      </w:r>
    </w:p>
  </w:footnote>
  <w:footnote w:id="16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40/2004.</w:t>
      </w:r>
    </w:p>
  </w:footnote>
  <w:footnote w:id="16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Source:</w:t>
      </w:r>
      <w:r w:rsidRPr="00906549">
        <w:rPr>
          <w:lang w:val="fr-FR"/>
        </w:rPr>
        <w:t xml:space="preserve"> Mesures introduites dans les systèmes scolaires européens pour favoriser la communication avec les familles immigrées et l’enseignement des langues d’origine des enfants immigrés, données du réseau Eurydice, février 2009.</w:t>
      </w:r>
    </w:p>
  </w:footnote>
  <w:footnote w:id="16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20/2005.</w:t>
      </w:r>
    </w:p>
  </w:footnote>
  <w:footnote w:id="17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20/2005.</w:t>
      </w:r>
    </w:p>
  </w:footnote>
  <w:footnote w:id="17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331/91, 42/97, 66/00, 24/03, 69/04, 68/06.</w:t>
      </w:r>
    </w:p>
  </w:footnote>
  <w:footnote w:id="17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111/07, 111/08 – Décision de la Cour constitutionnelle, 58/09 et 58/09.</w:t>
      </w:r>
    </w:p>
  </w:footnote>
  <w:footnote w:id="17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100/2005.</w:t>
      </w:r>
    </w:p>
  </w:footnote>
  <w:footnote w:id="174">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55/2008, 66/2008 (rév.), 39/2009 et 55/2009, ci</w:t>
      </w:r>
      <w:r w:rsidRPr="00906549">
        <w:rPr>
          <w:lang w:val="fr-FR"/>
        </w:rPr>
        <w:noBreakHyphen/>
        <w:t>après: KZ-1.</w:t>
      </w:r>
    </w:p>
  </w:footnote>
  <w:footnote w:id="175">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98/04 – UPB1 et 65/08.</w:t>
      </w:r>
    </w:p>
  </w:footnote>
  <w:footnote w:id="176">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16/2008, ci-après: ZPND.</w:t>
      </w:r>
    </w:p>
  </w:footnote>
  <w:footnote w:id="177">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16/2008, ci-après: ZPND.</w:t>
      </w:r>
    </w:p>
  </w:footnote>
  <w:footnote w:id="178">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31/2009.</w:t>
      </w:r>
    </w:p>
  </w:footnote>
  <w:footnote w:id="179">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w:t>
      </w:r>
      <w:r w:rsidRPr="00906549">
        <w:rPr>
          <w:vertAlign w:val="superscript"/>
          <w:lang w:val="fr-FR"/>
        </w:rPr>
        <w:t>os</w:t>
      </w:r>
      <w:r w:rsidRPr="00906549">
        <w:rPr>
          <w:lang w:val="fr-FR"/>
        </w:rPr>
        <w:t xml:space="preserve"> 111/07, 111/08 – Décision de la Cour constitutionnelle, 58/09.</w:t>
      </w:r>
    </w:p>
  </w:footnote>
  <w:footnote w:id="180">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73/2008.</w:t>
      </w:r>
    </w:p>
  </w:footnote>
  <w:footnote w:id="181">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103/04 – texte officiel consolidé.</w:t>
      </w:r>
    </w:p>
  </w:footnote>
  <w:footnote w:id="182">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 officiel</w:t>
      </w:r>
      <w:r w:rsidRPr="00906549">
        <w:rPr>
          <w:lang w:val="fr-FR"/>
        </w:rPr>
        <w:t xml:space="preserve"> de la République de Slovénie, nº 127/2006.</w:t>
      </w:r>
    </w:p>
  </w:footnote>
  <w:footnote w:id="183">
    <w:p w:rsidR="00C52523" w:rsidRPr="00906549" w:rsidRDefault="00C52523" w:rsidP="00DC4E17">
      <w:pPr>
        <w:pStyle w:val="FootnoteText"/>
        <w:widowControl w:val="0"/>
        <w:tabs>
          <w:tab w:val="clear" w:pos="1021"/>
          <w:tab w:val="right" w:pos="1020"/>
        </w:tabs>
        <w:rPr>
          <w:lang w:val="fr-FR"/>
        </w:rPr>
      </w:pPr>
      <w:r w:rsidRPr="00906549">
        <w:rPr>
          <w:lang w:val="fr-FR"/>
        </w:rPr>
        <w:tab/>
      </w:r>
      <w:r w:rsidRPr="00906549">
        <w:rPr>
          <w:rStyle w:val="FootnoteReference"/>
          <w:lang w:val="fr-FR"/>
        </w:rPr>
        <w:footnoteRef/>
      </w:r>
      <w:r w:rsidRPr="00906549">
        <w:rPr>
          <w:lang w:val="fr-FR"/>
        </w:rPr>
        <w:tab/>
      </w:r>
      <w:r w:rsidRPr="00906549">
        <w:rPr>
          <w:i/>
          <w:lang w:val="fr-FR"/>
        </w:rPr>
        <w:t>Journal</w:t>
      </w:r>
      <w:r w:rsidRPr="00906549">
        <w:rPr>
          <w:lang w:val="fr-FR"/>
        </w:rPr>
        <w:t xml:space="preserve"> </w:t>
      </w:r>
      <w:r w:rsidRPr="00906549">
        <w:rPr>
          <w:i/>
          <w:lang w:val="fr-FR"/>
        </w:rPr>
        <w:t>officiel</w:t>
      </w:r>
      <w:r w:rsidRPr="00906549">
        <w:rPr>
          <w:lang w:val="fr-FR"/>
        </w:rPr>
        <w:t xml:space="preserve"> de la République de Slovénie, nº 23/2005 – texte officiel consolidé.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pPr>
      <w:pStyle w:val="Header"/>
    </w:pPr>
    <w:r>
      <w:t>CRC/C/SVN/3-4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CB6033">
    <w:pPr>
      <w:pStyle w:val="Header"/>
      <w:jc w:val="right"/>
    </w:pPr>
    <w:r>
      <w:t>CRC/C/SVN/3-4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CB6033">
    <w:r>
      <w:pict>
        <v:shapetype id="_x0000_t202" coordsize="21600,21600" o:spt="202" path="m,l,21600r21600,l21600,xe">
          <v:stroke joinstyle="miter"/>
          <v:path gradientshapeok="t" o:connecttype="rect"/>
        </v:shapetype>
        <v:shape id="_x0000_s2053" type="#_x0000_t202" style="position:absolute;margin-left:-34pt;margin-top:0;width:17.55pt;height:481.9pt;z-index:2;mso-position-horizontal-relative:margin;mso-position-vertical-relative:margin" stroked="f">
          <v:textbox style="layout-flow:vertical;mso-next-textbox:#_x0000_s2053" inset="0,0,0,0">
            <w:txbxContent>
              <w:p w:rsidR="00C52523" w:rsidRDefault="00C52523" w:rsidP="00B24C14">
                <w:pPr>
                  <w:pStyle w:val="Footer"/>
                  <w:tabs>
                    <w:tab w:val="right" w:pos="9638"/>
                  </w:tabs>
                  <w:spacing w:line="240" w:lineRule="atLeast"/>
                </w:pPr>
                <w:r>
                  <w:rPr>
                    <w:b/>
                    <w:sz w:val="18"/>
                  </w:rPr>
                  <w:fldChar w:fldCharType="begin"/>
                </w:r>
                <w:r>
                  <w:rPr>
                    <w:b/>
                    <w:sz w:val="18"/>
                  </w:rPr>
                  <w:instrText xml:space="preserve"> PAGE  \* MERGEFORMAT </w:instrText>
                </w:r>
                <w:r>
                  <w:rPr>
                    <w:b/>
                    <w:sz w:val="18"/>
                  </w:rPr>
                  <w:fldChar w:fldCharType="separate"/>
                </w:r>
                <w:r w:rsidR="00C86CF5">
                  <w:rPr>
                    <w:b/>
                    <w:noProof/>
                    <w:sz w:val="18"/>
                  </w:rPr>
                  <w:t>130</w:t>
                </w:r>
                <w:r>
                  <w:rPr>
                    <w:b/>
                    <w:sz w:val="18"/>
                  </w:rPr>
                  <w:fldChar w:fldCharType="end"/>
                </w:r>
                <w:r>
                  <w:rPr>
                    <w:sz w:val="18"/>
                  </w:rPr>
                  <w:tab/>
                </w:r>
                <w:r>
                  <w:t>GE.12-42066  (EXT)</w:t>
                </w:r>
              </w:p>
              <w:p w:rsidR="00C52523" w:rsidRDefault="00C52523"/>
            </w:txbxContent>
          </v:textbox>
        </v:shape>
      </w:pict>
    </w:r>
    <w:r>
      <w:pict>
        <v:shape id="_x0000_s2052" type="#_x0000_t202" style="position:absolute;margin-left:771pt;margin-top:0;width:17pt;height:481.9pt;z-index:1;mso-position-horizontal-relative:page;mso-position-vertical-relative:margin" stroked="f">
          <v:textbox style="layout-flow:vertical;mso-next-textbox:#_x0000_s2052" inset="0,0,0,0">
            <w:txbxContent>
              <w:p w:rsidR="00C52523" w:rsidRDefault="00C52523" w:rsidP="00CB6033">
                <w:pPr>
                  <w:pStyle w:val="Header"/>
                </w:pPr>
                <w:r>
                  <w:t>CRC/C/SVN/3-4</w:t>
                </w:r>
              </w:p>
              <w:p w:rsidR="00C52523" w:rsidRDefault="00C52523"/>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CB6033">
    <w:r>
      <w:pict>
        <v:shapetype id="_x0000_t202" coordsize="21600,21600" o:spt="202" path="m,l,21600r21600,l21600,xe">
          <v:stroke joinstyle="miter"/>
          <v:path gradientshapeok="t" o:connecttype="rect"/>
        </v:shapetype>
        <v:shape id="_x0000_s2055" type="#_x0000_t202" style="position:absolute;margin-left:-34pt;margin-top:0;width:17.55pt;height:481.9pt;z-index:4;mso-position-horizontal-relative:margin;mso-position-vertical-relative:margin" stroked="f">
          <v:textbox style="layout-flow:vertical;mso-next-textbox:#_x0000_s2055" inset="0,0,0,0">
            <w:txbxContent>
              <w:p w:rsidR="00C52523" w:rsidRDefault="00C52523" w:rsidP="00B24C14">
                <w:pPr>
                  <w:pStyle w:val="Footer"/>
                  <w:tabs>
                    <w:tab w:val="right" w:pos="9638"/>
                  </w:tabs>
                  <w:spacing w:line="240" w:lineRule="atLeast"/>
                  <w:rPr>
                    <w:b/>
                    <w:sz w:val="18"/>
                  </w:rPr>
                </w:pPr>
                <w:r>
                  <w:t>GE.12-42066  (EXT)</w:t>
                </w:r>
                <w:r>
                  <w:tab/>
                </w:r>
                <w:r>
                  <w:rPr>
                    <w:b/>
                    <w:sz w:val="18"/>
                  </w:rPr>
                  <w:fldChar w:fldCharType="begin"/>
                </w:r>
                <w:r>
                  <w:rPr>
                    <w:b/>
                    <w:sz w:val="18"/>
                  </w:rPr>
                  <w:instrText xml:space="preserve"> PAGE  \* MERGEFORMAT </w:instrText>
                </w:r>
                <w:r>
                  <w:rPr>
                    <w:b/>
                    <w:sz w:val="18"/>
                  </w:rPr>
                  <w:fldChar w:fldCharType="separate"/>
                </w:r>
                <w:r w:rsidR="00C86CF5">
                  <w:rPr>
                    <w:b/>
                    <w:noProof/>
                    <w:sz w:val="18"/>
                  </w:rPr>
                  <w:t>131</w:t>
                </w:r>
                <w:r>
                  <w:rPr>
                    <w:b/>
                    <w:sz w:val="18"/>
                  </w:rPr>
                  <w:fldChar w:fldCharType="end"/>
                </w:r>
              </w:p>
              <w:p w:rsidR="00C52523" w:rsidRDefault="00C52523"/>
            </w:txbxContent>
          </v:textbox>
        </v:shape>
      </w:pict>
    </w:r>
    <w:r>
      <w:pict>
        <v:shape id="_x0000_s2054" type="#_x0000_t202" style="position:absolute;margin-left:771pt;margin-top:0;width:17pt;height:481.9pt;z-index:3;mso-position-horizontal-relative:page;mso-position-vertical-relative:margin" stroked="f">
          <v:textbox style="layout-flow:vertical;mso-next-textbox:#_x0000_s2054" inset="0,0,0,0">
            <w:txbxContent>
              <w:p w:rsidR="00C52523" w:rsidRDefault="00C52523" w:rsidP="00CB6033">
                <w:pPr>
                  <w:pStyle w:val="Header"/>
                  <w:jc w:val="right"/>
                </w:pPr>
                <w:r>
                  <w:t>CRC/C/SVN/3-4</w:t>
                </w:r>
              </w:p>
              <w:p w:rsidR="00C52523" w:rsidRDefault="00C5252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CB6033">
    <w:pPr>
      <w:pStyle w:val="Header"/>
    </w:pPr>
    <w:r>
      <w:t>CRC/C/SVN/3-4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523" w:rsidRDefault="00C52523" w:rsidP="00CB6033">
    <w:pPr>
      <w:pStyle w:val="Header"/>
      <w:jc w:val="right"/>
    </w:pPr>
    <w:r>
      <w:t>CRC/C/SVN/3-4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8926E90"/>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19FB6C1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DC3089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1F233D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1436369"/>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nsid w:val="606677A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FAA5E16"/>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1"/>
  </w:num>
  <w:num w:numId="2">
    <w:abstractNumId w:val="2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20"/>
  </w:num>
  <w:num w:numId="15">
    <w:abstractNumId w:val="14"/>
  </w:num>
  <w:num w:numId="16">
    <w:abstractNumId w:val="12"/>
  </w:num>
  <w:num w:numId="17">
    <w:abstractNumId w:val="22"/>
  </w:num>
  <w:num w:numId="18">
    <w:abstractNumId w:val="18"/>
  </w:num>
  <w:num w:numId="19">
    <w:abstractNumId w:val="13"/>
  </w:num>
  <w:num w:numId="20">
    <w:abstractNumId w:val="19"/>
  </w:num>
  <w:num w:numId="21">
    <w:abstractNumId w:val="15"/>
  </w:num>
  <w:num w:numId="22">
    <w:abstractNumId w:val="17"/>
  </w:num>
  <w:num w:numId="23">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306"/>
    <w:rsid w:val="0000046C"/>
    <w:rsid w:val="0000624F"/>
    <w:rsid w:val="000140F1"/>
    <w:rsid w:val="00017142"/>
    <w:rsid w:val="00017B06"/>
    <w:rsid w:val="00017C34"/>
    <w:rsid w:val="000256E0"/>
    <w:rsid w:val="00032011"/>
    <w:rsid w:val="000368B9"/>
    <w:rsid w:val="0004201F"/>
    <w:rsid w:val="0004750F"/>
    <w:rsid w:val="00054E5A"/>
    <w:rsid w:val="000659B1"/>
    <w:rsid w:val="000754CE"/>
    <w:rsid w:val="00081190"/>
    <w:rsid w:val="000828D5"/>
    <w:rsid w:val="000835B4"/>
    <w:rsid w:val="00086852"/>
    <w:rsid w:val="00087B92"/>
    <w:rsid w:val="00091CBE"/>
    <w:rsid w:val="00095556"/>
    <w:rsid w:val="0009655E"/>
    <w:rsid w:val="00097666"/>
    <w:rsid w:val="000A03FF"/>
    <w:rsid w:val="000A7E3F"/>
    <w:rsid w:val="000B1732"/>
    <w:rsid w:val="000B33D0"/>
    <w:rsid w:val="000B65D5"/>
    <w:rsid w:val="000B70B0"/>
    <w:rsid w:val="000C6F0B"/>
    <w:rsid w:val="000D10FE"/>
    <w:rsid w:val="000D1217"/>
    <w:rsid w:val="000D2C04"/>
    <w:rsid w:val="000D3376"/>
    <w:rsid w:val="000D348F"/>
    <w:rsid w:val="000E1A0E"/>
    <w:rsid w:val="000F1180"/>
    <w:rsid w:val="000F2EBD"/>
    <w:rsid w:val="000F5090"/>
    <w:rsid w:val="000F61C3"/>
    <w:rsid w:val="00100AD2"/>
    <w:rsid w:val="00110BF8"/>
    <w:rsid w:val="001119CE"/>
    <w:rsid w:val="00114591"/>
    <w:rsid w:val="0012205C"/>
    <w:rsid w:val="0012608A"/>
    <w:rsid w:val="00126D32"/>
    <w:rsid w:val="00127BE8"/>
    <w:rsid w:val="001316A2"/>
    <w:rsid w:val="0013778D"/>
    <w:rsid w:val="00147392"/>
    <w:rsid w:val="001532FF"/>
    <w:rsid w:val="00153389"/>
    <w:rsid w:val="00155AC4"/>
    <w:rsid w:val="0016134F"/>
    <w:rsid w:val="00165CB3"/>
    <w:rsid w:val="00167B5C"/>
    <w:rsid w:val="00167D9A"/>
    <w:rsid w:val="00172BB8"/>
    <w:rsid w:val="00173F6B"/>
    <w:rsid w:val="0018761F"/>
    <w:rsid w:val="00187C2E"/>
    <w:rsid w:val="00187C35"/>
    <w:rsid w:val="001949E2"/>
    <w:rsid w:val="001A3B80"/>
    <w:rsid w:val="001A6B77"/>
    <w:rsid w:val="001B2BBB"/>
    <w:rsid w:val="001B3B4E"/>
    <w:rsid w:val="001B5317"/>
    <w:rsid w:val="001C203A"/>
    <w:rsid w:val="001C436E"/>
    <w:rsid w:val="001D106B"/>
    <w:rsid w:val="001D3DB4"/>
    <w:rsid w:val="001E11F8"/>
    <w:rsid w:val="001F33A1"/>
    <w:rsid w:val="001F396F"/>
    <w:rsid w:val="0020461A"/>
    <w:rsid w:val="00205F9D"/>
    <w:rsid w:val="00211DFE"/>
    <w:rsid w:val="002234EA"/>
    <w:rsid w:val="00224EFA"/>
    <w:rsid w:val="00234A17"/>
    <w:rsid w:val="002378E1"/>
    <w:rsid w:val="00240596"/>
    <w:rsid w:val="0025003D"/>
    <w:rsid w:val="00250973"/>
    <w:rsid w:val="0025300D"/>
    <w:rsid w:val="00253876"/>
    <w:rsid w:val="0025440E"/>
    <w:rsid w:val="00263843"/>
    <w:rsid w:val="002640E0"/>
    <w:rsid w:val="00266626"/>
    <w:rsid w:val="00267EE3"/>
    <w:rsid w:val="0027093A"/>
    <w:rsid w:val="00276DFE"/>
    <w:rsid w:val="00280AB9"/>
    <w:rsid w:val="00281036"/>
    <w:rsid w:val="00281EF5"/>
    <w:rsid w:val="0028315E"/>
    <w:rsid w:val="002831AA"/>
    <w:rsid w:val="00285376"/>
    <w:rsid w:val="00287EC5"/>
    <w:rsid w:val="00290614"/>
    <w:rsid w:val="002A4433"/>
    <w:rsid w:val="002A5CAB"/>
    <w:rsid w:val="002B4F69"/>
    <w:rsid w:val="002B745B"/>
    <w:rsid w:val="002C127F"/>
    <w:rsid w:val="002C2A90"/>
    <w:rsid w:val="002D2423"/>
    <w:rsid w:val="002D6157"/>
    <w:rsid w:val="002E16EB"/>
    <w:rsid w:val="002F2BBC"/>
    <w:rsid w:val="002F3CC6"/>
    <w:rsid w:val="002F3DCD"/>
    <w:rsid w:val="00301414"/>
    <w:rsid w:val="00302A5B"/>
    <w:rsid w:val="0031149A"/>
    <w:rsid w:val="003135B9"/>
    <w:rsid w:val="00321370"/>
    <w:rsid w:val="00326DB2"/>
    <w:rsid w:val="0033052B"/>
    <w:rsid w:val="00330A9D"/>
    <w:rsid w:val="0033529E"/>
    <w:rsid w:val="003368BF"/>
    <w:rsid w:val="00337CE0"/>
    <w:rsid w:val="00343482"/>
    <w:rsid w:val="003437B9"/>
    <w:rsid w:val="00345ADA"/>
    <w:rsid w:val="00346298"/>
    <w:rsid w:val="00352B5D"/>
    <w:rsid w:val="00354B3B"/>
    <w:rsid w:val="0036179F"/>
    <w:rsid w:val="00364DC2"/>
    <w:rsid w:val="003672E6"/>
    <w:rsid w:val="00374232"/>
    <w:rsid w:val="003744AC"/>
    <w:rsid w:val="00375884"/>
    <w:rsid w:val="00380E89"/>
    <w:rsid w:val="00381AEF"/>
    <w:rsid w:val="0038259E"/>
    <w:rsid w:val="00383359"/>
    <w:rsid w:val="00384857"/>
    <w:rsid w:val="003913EF"/>
    <w:rsid w:val="003A1D93"/>
    <w:rsid w:val="003A6364"/>
    <w:rsid w:val="003A6CD9"/>
    <w:rsid w:val="003C2E7E"/>
    <w:rsid w:val="003D4001"/>
    <w:rsid w:val="003D464B"/>
    <w:rsid w:val="003D73EE"/>
    <w:rsid w:val="003E0B16"/>
    <w:rsid w:val="003E5F6A"/>
    <w:rsid w:val="003E687D"/>
    <w:rsid w:val="003F6A52"/>
    <w:rsid w:val="00401CEF"/>
    <w:rsid w:val="00407E51"/>
    <w:rsid w:val="00411BC0"/>
    <w:rsid w:val="00412A4D"/>
    <w:rsid w:val="00412AFD"/>
    <w:rsid w:val="00413105"/>
    <w:rsid w:val="004140AD"/>
    <w:rsid w:val="00415340"/>
    <w:rsid w:val="004213D2"/>
    <w:rsid w:val="00422812"/>
    <w:rsid w:val="004228EE"/>
    <w:rsid w:val="004259BA"/>
    <w:rsid w:val="00434116"/>
    <w:rsid w:val="00446CBC"/>
    <w:rsid w:val="0045124F"/>
    <w:rsid w:val="00456003"/>
    <w:rsid w:val="0045761C"/>
    <w:rsid w:val="004743F5"/>
    <w:rsid w:val="00480A95"/>
    <w:rsid w:val="004916C6"/>
    <w:rsid w:val="0049287D"/>
    <w:rsid w:val="00493959"/>
    <w:rsid w:val="00496F28"/>
    <w:rsid w:val="00497C50"/>
    <w:rsid w:val="004A06BC"/>
    <w:rsid w:val="004A28B3"/>
    <w:rsid w:val="004A2DB1"/>
    <w:rsid w:val="004A7F94"/>
    <w:rsid w:val="004B1C75"/>
    <w:rsid w:val="004B7350"/>
    <w:rsid w:val="004C06C7"/>
    <w:rsid w:val="004C46EE"/>
    <w:rsid w:val="004C7ECC"/>
    <w:rsid w:val="004D1CDB"/>
    <w:rsid w:val="004D3769"/>
    <w:rsid w:val="004D649B"/>
    <w:rsid w:val="004E5362"/>
    <w:rsid w:val="004F264B"/>
    <w:rsid w:val="004F7503"/>
    <w:rsid w:val="004F79DC"/>
    <w:rsid w:val="00500E53"/>
    <w:rsid w:val="00505ACF"/>
    <w:rsid w:val="00506CCC"/>
    <w:rsid w:val="00506CEB"/>
    <w:rsid w:val="00512595"/>
    <w:rsid w:val="005163A1"/>
    <w:rsid w:val="00517888"/>
    <w:rsid w:val="005216D8"/>
    <w:rsid w:val="00525591"/>
    <w:rsid w:val="005274CA"/>
    <w:rsid w:val="00531E83"/>
    <w:rsid w:val="005364CD"/>
    <w:rsid w:val="005370CA"/>
    <w:rsid w:val="00546FBA"/>
    <w:rsid w:val="00547833"/>
    <w:rsid w:val="00556FCF"/>
    <w:rsid w:val="00557401"/>
    <w:rsid w:val="0056020D"/>
    <w:rsid w:val="00562D23"/>
    <w:rsid w:val="00562FCA"/>
    <w:rsid w:val="0057705A"/>
    <w:rsid w:val="00580536"/>
    <w:rsid w:val="0059262D"/>
    <w:rsid w:val="00596772"/>
    <w:rsid w:val="005A08D4"/>
    <w:rsid w:val="005A2514"/>
    <w:rsid w:val="005A29E2"/>
    <w:rsid w:val="005B5351"/>
    <w:rsid w:val="005C0613"/>
    <w:rsid w:val="005C1A52"/>
    <w:rsid w:val="005C49A3"/>
    <w:rsid w:val="005C5A34"/>
    <w:rsid w:val="005C6361"/>
    <w:rsid w:val="005C73BF"/>
    <w:rsid w:val="005D3CA2"/>
    <w:rsid w:val="005D3D90"/>
    <w:rsid w:val="005D495C"/>
    <w:rsid w:val="005D6846"/>
    <w:rsid w:val="005E135E"/>
    <w:rsid w:val="005E7B93"/>
    <w:rsid w:val="006018FE"/>
    <w:rsid w:val="00603E18"/>
    <w:rsid w:val="0060418C"/>
    <w:rsid w:val="00605477"/>
    <w:rsid w:val="006065C1"/>
    <w:rsid w:val="0060717E"/>
    <w:rsid w:val="00607A02"/>
    <w:rsid w:val="00612511"/>
    <w:rsid w:val="00614FFE"/>
    <w:rsid w:val="00616E39"/>
    <w:rsid w:val="006178EB"/>
    <w:rsid w:val="00626950"/>
    <w:rsid w:val="00627955"/>
    <w:rsid w:val="0063160E"/>
    <w:rsid w:val="0063552C"/>
    <w:rsid w:val="006356D2"/>
    <w:rsid w:val="00644477"/>
    <w:rsid w:val="006447B4"/>
    <w:rsid w:val="00644BA5"/>
    <w:rsid w:val="00647F82"/>
    <w:rsid w:val="00650C6C"/>
    <w:rsid w:val="00650F8A"/>
    <w:rsid w:val="00654DB7"/>
    <w:rsid w:val="00655ACA"/>
    <w:rsid w:val="00655EDC"/>
    <w:rsid w:val="00662234"/>
    <w:rsid w:val="006632F9"/>
    <w:rsid w:val="00665687"/>
    <w:rsid w:val="00674C75"/>
    <w:rsid w:val="00675442"/>
    <w:rsid w:val="00675565"/>
    <w:rsid w:val="006775D3"/>
    <w:rsid w:val="0068065D"/>
    <w:rsid w:val="0068384C"/>
    <w:rsid w:val="00684832"/>
    <w:rsid w:val="006868E0"/>
    <w:rsid w:val="0068733D"/>
    <w:rsid w:val="0069346B"/>
    <w:rsid w:val="0069439A"/>
    <w:rsid w:val="006A6ED7"/>
    <w:rsid w:val="006A7827"/>
    <w:rsid w:val="006B014C"/>
    <w:rsid w:val="006B031C"/>
    <w:rsid w:val="006B08BD"/>
    <w:rsid w:val="006B3091"/>
    <w:rsid w:val="006B5BF3"/>
    <w:rsid w:val="006B6BFE"/>
    <w:rsid w:val="006B718F"/>
    <w:rsid w:val="006D2AE0"/>
    <w:rsid w:val="006D7EA5"/>
    <w:rsid w:val="006E2683"/>
    <w:rsid w:val="006F584E"/>
    <w:rsid w:val="006F5CFB"/>
    <w:rsid w:val="006F7959"/>
    <w:rsid w:val="00710123"/>
    <w:rsid w:val="00712DAD"/>
    <w:rsid w:val="00727EDB"/>
    <w:rsid w:val="00733C23"/>
    <w:rsid w:val="00735327"/>
    <w:rsid w:val="0073639D"/>
    <w:rsid w:val="00744297"/>
    <w:rsid w:val="00744D24"/>
    <w:rsid w:val="007452E9"/>
    <w:rsid w:val="00753011"/>
    <w:rsid w:val="007578CB"/>
    <w:rsid w:val="00757D60"/>
    <w:rsid w:val="00761DCF"/>
    <w:rsid w:val="00765307"/>
    <w:rsid w:val="0077479B"/>
    <w:rsid w:val="007771D0"/>
    <w:rsid w:val="00777D18"/>
    <w:rsid w:val="00782E9F"/>
    <w:rsid w:val="007848AF"/>
    <w:rsid w:val="00784C7C"/>
    <w:rsid w:val="007A48DA"/>
    <w:rsid w:val="007A55D4"/>
    <w:rsid w:val="007A6C1C"/>
    <w:rsid w:val="007B2117"/>
    <w:rsid w:val="007B7C0C"/>
    <w:rsid w:val="007C1EF9"/>
    <w:rsid w:val="007C46C3"/>
    <w:rsid w:val="007D1254"/>
    <w:rsid w:val="007D1D84"/>
    <w:rsid w:val="007D368C"/>
    <w:rsid w:val="007D4A92"/>
    <w:rsid w:val="007E0EE3"/>
    <w:rsid w:val="007E3920"/>
    <w:rsid w:val="007E4211"/>
    <w:rsid w:val="007E6B12"/>
    <w:rsid w:val="007F1684"/>
    <w:rsid w:val="007F57D8"/>
    <w:rsid w:val="00802CA7"/>
    <w:rsid w:val="00805CAB"/>
    <w:rsid w:val="008111DE"/>
    <w:rsid w:val="00817734"/>
    <w:rsid w:val="0082103E"/>
    <w:rsid w:val="00822D38"/>
    <w:rsid w:val="0082300E"/>
    <w:rsid w:val="00830116"/>
    <w:rsid w:val="008339B3"/>
    <w:rsid w:val="00836352"/>
    <w:rsid w:val="00847E43"/>
    <w:rsid w:val="0085099D"/>
    <w:rsid w:val="00852546"/>
    <w:rsid w:val="00852E7B"/>
    <w:rsid w:val="00853252"/>
    <w:rsid w:val="00854009"/>
    <w:rsid w:val="00854341"/>
    <w:rsid w:val="00874B61"/>
    <w:rsid w:val="0087648B"/>
    <w:rsid w:val="0088367A"/>
    <w:rsid w:val="00886341"/>
    <w:rsid w:val="008908E6"/>
    <w:rsid w:val="00892B76"/>
    <w:rsid w:val="008A6417"/>
    <w:rsid w:val="008A79C0"/>
    <w:rsid w:val="008B14BE"/>
    <w:rsid w:val="008B3B2B"/>
    <w:rsid w:val="008B6BE9"/>
    <w:rsid w:val="008B7017"/>
    <w:rsid w:val="008B7A34"/>
    <w:rsid w:val="008C49FE"/>
    <w:rsid w:val="008C62D0"/>
    <w:rsid w:val="008D3007"/>
    <w:rsid w:val="008E458C"/>
    <w:rsid w:val="008F3099"/>
    <w:rsid w:val="008F41D6"/>
    <w:rsid w:val="008F61CE"/>
    <w:rsid w:val="008F651B"/>
    <w:rsid w:val="008F6701"/>
    <w:rsid w:val="008F7155"/>
    <w:rsid w:val="008F772B"/>
    <w:rsid w:val="009048EF"/>
    <w:rsid w:val="00906549"/>
    <w:rsid w:val="00921599"/>
    <w:rsid w:val="00921737"/>
    <w:rsid w:val="0092305E"/>
    <w:rsid w:val="00926D27"/>
    <w:rsid w:val="00931B81"/>
    <w:rsid w:val="00936BAA"/>
    <w:rsid w:val="009412AF"/>
    <w:rsid w:val="00941808"/>
    <w:rsid w:val="009452EB"/>
    <w:rsid w:val="00947D4E"/>
    <w:rsid w:val="00957144"/>
    <w:rsid w:val="00964E6A"/>
    <w:rsid w:val="00977F27"/>
    <w:rsid w:val="0098084D"/>
    <w:rsid w:val="00980BAE"/>
    <w:rsid w:val="00980EE7"/>
    <w:rsid w:val="0098123E"/>
    <w:rsid w:val="009822CB"/>
    <w:rsid w:val="0098466B"/>
    <w:rsid w:val="009879A7"/>
    <w:rsid w:val="00992662"/>
    <w:rsid w:val="00995510"/>
    <w:rsid w:val="0099579B"/>
    <w:rsid w:val="0099579C"/>
    <w:rsid w:val="009959B6"/>
    <w:rsid w:val="009A565E"/>
    <w:rsid w:val="009A5928"/>
    <w:rsid w:val="009A6F26"/>
    <w:rsid w:val="009B3CE2"/>
    <w:rsid w:val="009B696E"/>
    <w:rsid w:val="009B712A"/>
    <w:rsid w:val="009C1F42"/>
    <w:rsid w:val="009C7B4B"/>
    <w:rsid w:val="009C7D40"/>
    <w:rsid w:val="009D197A"/>
    <w:rsid w:val="009D3D40"/>
    <w:rsid w:val="009D4930"/>
    <w:rsid w:val="009D5148"/>
    <w:rsid w:val="009D652E"/>
    <w:rsid w:val="009D7555"/>
    <w:rsid w:val="009E02D2"/>
    <w:rsid w:val="009E5D1B"/>
    <w:rsid w:val="009E6796"/>
    <w:rsid w:val="009F0FC0"/>
    <w:rsid w:val="009F53BB"/>
    <w:rsid w:val="00A0108B"/>
    <w:rsid w:val="00A07A13"/>
    <w:rsid w:val="00A07C23"/>
    <w:rsid w:val="00A11020"/>
    <w:rsid w:val="00A119B9"/>
    <w:rsid w:val="00A15452"/>
    <w:rsid w:val="00A16E41"/>
    <w:rsid w:val="00A1703B"/>
    <w:rsid w:val="00A21281"/>
    <w:rsid w:val="00A248DA"/>
    <w:rsid w:val="00A252DD"/>
    <w:rsid w:val="00A25615"/>
    <w:rsid w:val="00A36F95"/>
    <w:rsid w:val="00A37134"/>
    <w:rsid w:val="00A42AD7"/>
    <w:rsid w:val="00A439E7"/>
    <w:rsid w:val="00A43A12"/>
    <w:rsid w:val="00A54E0A"/>
    <w:rsid w:val="00A5514B"/>
    <w:rsid w:val="00A56627"/>
    <w:rsid w:val="00A607D2"/>
    <w:rsid w:val="00A628D4"/>
    <w:rsid w:val="00A6467A"/>
    <w:rsid w:val="00A64C71"/>
    <w:rsid w:val="00A6541C"/>
    <w:rsid w:val="00A65C64"/>
    <w:rsid w:val="00A71411"/>
    <w:rsid w:val="00A84DB5"/>
    <w:rsid w:val="00A8534B"/>
    <w:rsid w:val="00A92E80"/>
    <w:rsid w:val="00A93BEA"/>
    <w:rsid w:val="00A94D30"/>
    <w:rsid w:val="00A95E97"/>
    <w:rsid w:val="00A96F16"/>
    <w:rsid w:val="00AA0815"/>
    <w:rsid w:val="00AA215A"/>
    <w:rsid w:val="00AB091A"/>
    <w:rsid w:val="00AB12E9"/>
    <w:rsid w:val="00AB5FE2"/>
    <w:rsid w:val="00AC64E4"/>
    <w:rsid w:val="00AC7F31"/>
    <w:rsid w:val="00AD2096"/>
    <w:rsid w:val="00AD3116"/>
    <w:rsid w:val="00AE3DCB"/>
    <w:rsid w:val="00AE4E1F"/>
    <w:rsid w:val="00B0353C"/>
    <w:rsid w:val="00B039AD"/>
    <w:rsid w:val="00B05A02"/>
    <w:rsid w:val="00B05CA2"/>
    <w:rsid w:val="00B07F40"/>
    <w:rsid w:val="00B1084D"/>
    <w:rsid w:val="00B11CA2"/>
    <w:rsid w:val="00B158C6"/>
    <w:rsid w:val="00B16074"/>
    <w:rsid w:val="00B17F2F"/>
    <w:rsid w:val="00B21843"/>
    <w:rsid w:val="00B24C14"/>
    <w:rsid w:val="00B269CA"/>
    <w:rsid w:val="00B31D90"/>
    <w:rsid w:val="00B34943"/>
    <w:rsid w:val="00B35AC9"/>
    <w:rsid w:val="00B4057E"/>
    <w:rsid w:val="00B4119F"/>
    <w:rsid w:val="00B412A4"/>
    <w:rsid w:val="00B4328F"/>
    <w:rsid w:val="00B44490"/>
    <w:rsid w:val="00B4697A"/>
    <w:rsid w:val="00B4732D"/>
    <w:rsid w:val="00B47FED"/>
    <w:rsid w:val="00B519D2"/>
    <w:rsid w:val="00B5339E"/>
    <w:rsid w:val="00B545B6"/>
    <w:rsid w:val="00B63DF6"/>
    <w:rsid w:val="00B726E8"/>
    <w:rsid w:val="00B728EF"/>
    <w:rsid w:val="00B73540"/>
    <w:rsid w:val="00B73B7C"/>
    <w:rsid w:val="00B74008"/>
    <w:rsid w:val="00B828A0"/>
    <w:rsid w:val="00B84D8C"/>
    <w:rsid w:val="00B857E1"/>
    <w:rsid w:val="00B9255D"/>
    <w:rsid w:val="00B9343F"/>
    <w:rsid w:val="00BA15A5"/>
    <w:rsid w:val="00BA67C1"/>
    <w:rsid w:val="00BA6A7C"/>
    <w:rsid w:val="00BA73C6"/>
    <w:rsid w:val="00BA777D"/>
    <w:rsid w:val="00BB1BE9"/>
    <w:rsid w:val="00BB22B3"/>
    <w:rsid w:val="00BB3018"/>
    <w:rsid w:val="00BD133A"/>
    <w:rsid w:val="00BD1A77"/>
    <w:rsid w:val="00BD7552"/>
    <w:rsid w:val="00BE2E4F"/>
    <w:rsid w:val="00C0280A"/>
    <w:rsid w:val="00C116FE"/>
    <w:rsid w:val="00C12132"/>
    <w:rsid w:val="00C13F77"/>
    <w:rsid w:val="00C2636D"/>
    <w:rsid w:val="00C30AFE"/>
    <w:rsid w:val="00C3274E"/>
    <w:rsid w:val="00C36D9B"/>
    <w:rsid w:val="00C422AE"/>
    <w:rsid w:val="00C42617"/>
    <w:rsid w:val="00C52523"/>
    <w:rsid w:val="00C53F07"/>
    <w:rsid w:val="00C608EB"/>
    <w:rsid w:val="00C6511D"/>
    <w:rsid w:val="00C665FE"/>
    <w:rsid w:val="00C67036"/>
    <w:rsid w:val="00C7123E"/>
    <w:rsid w:val="00C86CF5"/>
    <w:rsid w:val="00C874BB"/>
    <w:rsid w:val="00C918A9"/>
    <w:rsid w:val="00C93865"/>
    <w:rsid w:val="00C93B0C"/>
    <w:rsid w:val="00C956CD"/>
    <w:rsid w:val="00CA34B8"/>
    <w:rsid w:val="00CA3B77"/>
    <w:rsid w:val="00CA505F"/>
    <w:rsid w:val="00CA735B"/>
    <w:rsid w:val="00CB1DA5"/>
    <w:rsid w:val="00CB6033"/>
    <w:rsid w:val="00CC1830"/>
    <w:rsid w:val="00CC6761"/>
    <w:rsid w:val="00CC7EFD"/>
    <w:rsid w:val="00CD2582"/>
    <w:rsid w:val="00CD3C36"/>
    <w:rsid w:val="00CD6479"/>
    <w:rsid w:val="00CE0438"/>
    <w:rsid w:val="00CE2CC9"/>
    <w:rsid w:val="00CE3992"/>
    <w:rsid w:val="00CE438B"/>
    <w:rsid w:val="00CF01AE"/>
    <w:rsid w:val="00CF03EE"/>
    <w:rsid w:val="00CF1B91"/>
    <w:rsid w:val="00CF2282"/>
    <w:rsid w:val="00CF2F4E"/>
    <w:rsid w:val="00CF69E9"/>
    <w:rsid w:val="00CF79BA"/>
    <w:rsid w:val="00D0223E"/>
    <w:rsid w:val="00D066AE"/>
    <w:rsid w:val="00D10ADD"/>
    <w:rsid w:val="00D136C0"/>
    <w:rsid w:val="00D14656"/>
    <w:rsid w:val="00D15A7B"/>
    <w:rsid w:val="00D16120"/>
    <w:rsid w:val="00D1629E"/>
    <w:rsid w:val="00D20276"/>
    <w:rsid w:val="00D22F6F"/>
    <w:rsid w:val="00D23E51"/>
    <w:rsid w:val="00D26896"/>
    <w:rsid w:val="00D30607"/>
    <w:rsid w:val="00D33149"/>
    <w:rsid w:val="00D33DEE"/>
    <w:rsid w:val="00D352D2"/>
    <w:rsid w:val="00D35C6C"/>
    <w:rsid w:val="00D37E87"/>
    <w:rsid w:val="00D4201A"/>
    <w:rsid w:val="00D46D7F"/>
    <w:rsid w:val="00D50843"/>
    <w:rsid w:val="00D51ADE"/>
    <w:rsid w:val="00D54693"/>
    <w:rsid w:val="00D55988"/>
    <w:rsid w:val="00D55DB0"/>
    <w:rsid w:val="00D6583A"/>
    <w:rsid w:val="00D70D37"/>
    <w:rsid w:val="00D77F90"/>
    <w:rsid w:val="00D81910"/>
    <w:rsid w:val="00D87668"/>
    <w:rsid w:val="00D90591"/>
    <w:rsid w:val="00D92B69"/>
    <w:rsid w:val="00D93681"/>
    <w:rsid w:val="00D96464"/>
    <w:rsid w:val="00D96B85"/>
    <w:rsid w:val="00DA307A"/>
    <w:rsid w:val="00DA3786"/>
    <w:rsid w:val="00DA39F8"/>
    <w:rsid w:val="00DA3E67"/>
    <w:rsid w:val="00DB1233"/>
    <w:rsid w:val="00DB1E79"/>
    <w:rsid w:val="00DC3A15"/>
    <w:rsid w:val="00DC4E17"/>
    <w:rsid w:val="00DC79E3"/>
    <w:rsid w:val="00DE07D1"/>
    <w:rsid w:val="00DE11D6"/>
    <w:rsid w:val="00DE54CD"/>
    <w:rsid w:val="00DE616E"/>
    <w:rsid w:val="00DE7671"/>
    <w:rsid w:val="00DE7C1D"/>
    <w:rsid w:val="00DF05CE"/>
    <w:rsid w:val="00DF30E5"/>
    <w:rsid w:val="00DF34CD"/>
    <w:rsid w:val="00DF5E7A"/>
    <w:rsid w:val="00E01464"/>
    <w:rsid w:val="00E02492"/>
    <w:rsid w:val="00E043BD"/>
    <w:rsid w:val="00E10A3D"/>
    <w:rsid w:val="00E11F81"/>
    <w:rsid w:val="00E12FC6"/>
    <w:rsid w:val="00E13160"/>
    <w:rsid w:val="00E236C4"/>
    <w:rsid w:val="00E23DFF"/>
    <w:rsid w:val="00E2795A"/>
    <w:rsid w:val="00E30D17"/>
    <w:rsid w:val="00E36529"/>
    <w:rsid w:val="00E51F4C"/>
    <w:rsid w:val="00E52712"/>
    <w:rsid w:val="00E5462F"/>
    <w:rsid w:val="00E70451"/>
    <w:rsid w:val="00E7413C"/>
    <w:rsid w:val="00E75521"/>
    <w:rsid w:val="00E758D6"/>
    <w:rsid w:val="00E75F1E"/>
    <w:rsid w:val="00E81B15"/>
    <w:rsid w:val="00E83BBE"/>
    <w:rsid w:val="00E908BC"/>
    <w:rsid w:val="00E9529D"/>
    <w:rsid w:val="00E9724C"/>
    <w:rsid w:val="00EA2BD8"/>
    <w:rsid w:val="00EA4B52"/>
    <w:rsid w:val="00EB1953"/>
    <w:rsid w:val="00EB1D5D"/>
    <w:rsid w:val="00EB40DE"/>
    <w:rsid w:val="00EB7A17"/>
    <w:rsid w:val="00EC7F19"/>
    <w:rsid w:val="00EE0DCA"/>
    <w:rsid w:val="00EE43D2"/>
    <w:rsid w:val="00EF085F"/>
    <w:rsid w:val="00EF09A8"/>
    <w:rsid w:val="00EF101B"/>
    <w:rsid w:val="00EF2727"/>
    <w:rsid w:val="00EF4AAE"/>
    <w:rsid w:val="00EF6256"/>
    <w:rsid w:val="00EF6800"/>
    <w:rsid w:val="00F07F63"/>
    <w:rsid w:val="00F10BFE"/>
    <w:rsid w:val="00F26CFE"/>
    <w:rsid w:val="00F31CCD"/>
    <w:rsid w:val="00F35CAA"/>
    <w:rsid w:val="00F36820"/>
    <w:rsid w:val="00F3732F"/>
    <w:rsid w:val="00F42E3B"/>
    <w:rsid w:val="00F45369"/>
    <w:rsid w:val="00F459FE"/>
    <w:rsid w:val="00F4766C"/>
    <w:rsid w:val="00F47F1E"/>
    <w:rsid w:val="00F517CF"/>
    <w:rsid w:val="00F52F68"/>
    <w:rsid w:val="00F545E2"/>
    <w:rsid w:val="00F55C1B"/>
    <w:rsid w:val="00F55CFD"/>
    <w:rsid w:val="00F5610E"/>
    <w:rsid w:val="00F625A2"/>
    <w:rsid w:val="00F66785"/>
    <w:rsid w:val="00F67C75"/>
    <w:rsid w:val="00F7042E"/>
    <w:rsid w:val="00F718A1"/>
    <w:rsid w:val="00F71AA7"/>
    <w:rsid w:val="00F743C4"/>
    <w:rsid w:val="00F75140"/>
    <w:rsid w:val="00F86FDC"/>
    <w:rsid w:val="00F9077B"/>
    <w:rsid w:val="00F957BC"/>
    <w:rsid w:val="00F966A5"/>
    <w:rsid w:val="00FA0FFC"/>
    <w:rsid w:val="00FB20E9"/>
    <w:rsid w:val="00FB2DD5"/>
    <w:rsid w:val="00FB3C6E"/>
    <w:rsid w:val="00FB45F3"/>
    <w:rsid w:val="00FB5595"/>
    <w:rsid w:val="00FB5F7F"/>
    <w:rsid w:val="00FC113F"/>
    <w:rsid w:val="00FC3353"/>
    <w:rsid w:val="00FC3FE7"/>
    <w:rsid w:val="00FC75B5"/>
    <w:rsid w:val="00FD07B8"/>
    <w:rsid w:val="00FD10DD"/>
    <w:rsid w:val="00FD64D5"/>
    <w:rsid w:val="00FE3F32"/>
    <w:rsid w:val="00FF1C98"/>
    <w:rsid w:val="00FF26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HChG"/>
    <w:next w:val="Normal"/>
    <w:link w:val="Heading2Char"/>
    <w:qFormat/>
    <w:rsid w:val="005274CA"/>
    <w:pPr>
      <w:outlineLvl w:val="1"/>
    </w:pPr>
    <w:rPr>
      <w:lang w:val="fr-FR"/>
    </w:r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S,fn,Footnote Text Char Char Char,Footnote Text Char Char,ft,footnote text,ft Char Char Char,ADB,(NECG) Footnote Text,Normal + Times: 9 Point, Char,Footnote Text Blue,EUMC_Lábjegyzetszöveg + 13 pt,Félkövér,Do"/>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73306"/>
    <w:rPr>
      <w:lang w:val="en-GB" w:eastAsia="en-US" w:bidi="ar-SA"/>
    </w:rPr>
  </w:style>
  <w:style w:type="character" w:customStyle="1" w:styleId="Heading2Char">
    <w:name w:val="Heading 2 Char"/>
    <w:link w:val="Heading2"/>
    <w:locked/>
    <w:rsid w:val="005274CA"/>
    <w:rPr>
      <w:b/>
      <w:sz w:val="28"/>
      <w:lang w:val="fr-FR" w:eastAsia="en-US" w:bidi="ar-SA"/>
    </w:rPr>
  </w:style>
  <w:style w:type="character" w:customStyle="1" w:styleId="Heading3Char">
    <w:name w:val="Heading 3 Char"/>
    <w:link w:val="Heading3"/>
    <w:locked/>
    <w:rsid w:val="00273306"/>
    <w:rPr>
      <w:lang w:val="en-GB" w:eastAsia="en-US" w:bidi="ar-SA"/>
    </w:rPr>
  </w:style>
  <w:style w:type="character" w:customStyle="1" w:styleId="Heading4Char">
    <w:name w:val="Heading 4 Char"/>
    <w:link w:val="Heading4"/>
    <w:locked/>
    <w:rsid w:val="00273306"/>
    <w:rPr>
      <w:lang w:val="en-GB" w:eastAsia="en-US" w:bidi="ar-SA"/>
    </w:rPr>
  </w:style>
  <w:style w:type="character" w:customStyle="1" w:styleId="Heading5Char">
    <w:name w:val="Heading 5 Char"/>
    <w:link w:val="Heading5"/>
    <w:locked/>
    <w:rsid w:val="00273306"/>
    <w:rPr>
      <w:lang w:val="en-GB" w:eastAsia="en-US" w:bidi="ar-SA"/>
    </w:rPr>
  </w:style>
  <w:style w:type="character" w:customStyle="1" w:styleId="Heading6Char">
    <w:name w:val="Heading 6 Char"/>
    <w:link w:val="Heading6"/>
    <w:locked/>
    <w:rsid w:val="00273306"/>
    <w:rPr>
      <w:lang w:val="en-GB" w:eastAsia="en-US" w:bidi="ar-SA"/>
    </w:rPr>
  </w:style>
  <w:style w:type="character" w:customStyle="1" w:styleId="Heading7Char">
    <w:name w:val="Heading 7 Char"/>
    <w:link w:val="Heading7"/>
    <w:locked/>
    <w:rsid w:val="00273306"/>
    <w:rPr>
      <w:lang w:val="en-GB" w:eastAsia="en-US" w:bidi="ar-SA"/>
    </w:rPr>
  </w:style>
  <w:style w:type="character" w:customStyle="1" w:styleId="Heading8Char">
    <w:name w:val="Heading 8 Char"/>
    <w:link w:val="Heading8"/>
    <w:locked/>
    <w:rsid w:val="00273306"/>
    <w:rPr>
      <w:lang w:val="en-GB" w:eastAsia="en-US" w:bidi="ar-SA"/>
    </w:rPr>
  </w:style>
  <w:style w:type="character" w:customStyle="1" w:styleId="Heading9Char">
    <w:name w:val="Heading 9 Char"/>
    <w:link w:val="Heading9"/>
    <w:locked/>
    <w:rsid w:val="00273306"/>
    <w:rPr>
      <w:lang w:val="en-GB" w:eastAsia="en-US" w:bidi="ar-SA"/>
    </w:rPr>
  </w:style>
  <w:style w:type="paragraph" w:customStyle="1" w:styleId="ParaNoG">
    <w:name w:val="_ParaNo._G"/>
    <w:basedOn w:val="SingleTxtG"/>
    <w:rsid w:val="00273306"/>
    <w:pPr>
      <w:numPr>
        <w:numId w:val="13"/>
      </w:numPr>
      <w:tabs>
        <w:tab w:val="clear" w:pos="0"/>
      </w:tabs>
    </w:pPr>
  </w:style>
  <w:style w:type="paragraph" w:styleId="PlainText">
    <w:name w:val="Plain Text"/>
    <w:basedOn w:val="Normal"/>
    <w:link w:val="PlainTextChar"/>
    <w:semiHidden/>
    <w:rsid w:val="00273306"/>
    <w:rPr>
      <w:rFonts w:cs="Courier New"/>
    </w:rPr>
  </w:style>
  <w:style w:type="character" w:customStyle="1" w:styleId="PlainTextChar">
    <w:name w:val="Plain Text Char"/>
    <w:link w:val="PlainText"/>
    <w:semiHidden/>
    <w:locked/>
    <w:rsid w:val="00273306"/>
    <w:rPr>
      <w:rFonts w:cs="Courier New"/>
      <w:lang w:val="en-GB" w:eastAsia="en-US" w:bidi="ar-SA"/>
    </w:rPr>
  </w:style>
  <w:style w:type="paragraph" w:styleId="BodyText">
    <w:name w:val="Body Text"/>
    <w:basedOn w:val="Normal"/>
    <w:next w:val="Normal"/>
    <w:link w:val="BodyTextChar"/>
    <w:semiHidden/>
    <w:rsid w:val="00273306"/>
  </w:style>
  <w:style w:type="character" w:customStyle="1" w:styleId="BodyTextChar">
    <w:name w:val="Body Text Char"/>
    <w:link w:val="BodyText"/>
    <w:semiHidden/>
    <w:locked/>
    <w:rsid w:val="00273306"/>
    <w:rPr>
      <w:lang w:val="en-GB" w:eastAsia="en-US" w:bidi="ar-SA"/>
    </w:rPr>
  </w:style>
  <w:style w:type="paragraph" w:styleId="BodyTextIndent">
    <w:name w:val="Body Text Indent"/>
    <w:basedOn w:val="Normal"/>
    <w:link w:val="BodyTextIndentChar"/>
    <w:semiHidden/>
    <w:rsid w:val="00273306"/>
    <w:pPr>
      <w:spacing w:after="120"/>
      <w:ind w:left="283"/>
    </w:pPr>
  </w:style>
  <w:style w:type="character" w:customStyle="1" w:styleId="BodyTextIndentChar">
    <w:name w:val="Body Text Indent Char"/>
    <w:link w:val="BodyTextIndent"/>
    <w:semiHidden/>
    <w:locked/>
    <w:rsid w:val="00273306"/>
    <w:rPr>
      <w:lang w:val="en-GB" w:eastAsia="en-US" w:bidi="ar-SA"/>
    </w:rPr>
  </w:style>
  <w:style w:type="paragraph" w:styleId="BlockText">
    <w:name w:val="Block Text"/>
    <w:basedOn w:val="Normal"/>
    <w:semiHidden/>
    <w:rsid w:val="00273306"/>
    <w:pPr>
      <w:ind w:left="1440" w:right="1440"/>
    </w:pPr>
  </w:style>
  <w:style w:type="character" w:customStyle="1" w:styleId="FootnoteTextChar">
    <w:name w:val="Footnote Text Char"/>
    <w:aliases w:val="5_G Char,single space Char,FOOTNOTES Char,fn Char,Footnote Text Char Char Char Char,Footnote Text Char Char Char1,ft Char,footnote text Char,ft Char Char Char Char,ADB Char,(NECG) Footnote Text Char,Normal + Times: 9 Point Char"/>
    <w:link w:val="FootnoteText"/>
    <w:locked/>
    <w:rsid w:val="00273306"/>
    <w:rPr>
      <w:sz w:val="18"/>
      <w:lang w:val="en-GB" w:eastAsia="en-US" w:bidi="ar-SA"/>
    </w:rPr>
  </w:style>
  <w:style w:type="character" w:customStyle="1" w:styleId="EndnoteTextChar">
    <w:name w:val="Endnote Text Char"/>
    <w:aliases w:val="2_G Char"/>
    <w:link w:val="EndnoteText"/>
    <w:locked/>
    <w:rsid w:val="00273306"/>
    <w:rPr>
      <w:sz w:val="18"/>
      <w:lang w:val="en-GB" w:eastAsia="en-US" w:bidi="ar-SA"/>
    </w:rPr>
  </w:style>
  <w:style w:type="character" w:styleId="CommentReference">
    <w:name w:val="annotation reference"/>
    <w:semiHidden/>
    <w:rsid w:val="00273306"/>
    <w:rPr>
      <w:rFonts w:cs="Times New Roman"/>
      <w:sz w:val="6"/>
    </w:rPr>
  </w:style>
  <w:style w:type="paragraph" w:styleId="CommentText">
    <w:name w:val="annotation text"/>
    <w:basedOn w:val="Normal"/>
    <w:link w:val="CommentTextChar"/>
    <w:semiHidden/>
    <w:rsid w:val="00273306"/>
  </w:style>
  <w:style w:type="character" w:customStyle="1" w:styleId="CommentTextChar">
    <w:name w:val="Comment Text Char"/>
    <w:link w:val="CommentText"/>
    <w:semiHidden/>
    <w:locked/>
    <w:rsid w:val="00273306"/>
    <w:rPr>
      <w:lang w:val="en-GB" w:eastAsia="en-US" w:bidi="ar-SA"/>
    </w:rPr>
  </w:style>
  <w:style w:type="character" w:styleId="LineNumber">
    <w:name w:val="line number"/>
    <w:semiHidden/>
    <w:rsid w:val="00273306"/>
    <w:rPr>
      <w:rFonts w:cs="Times New Roman"/>
      <w:sz w:val="14"/>
    </w:rPr>
  </w:style>
  <w:style w:type="paragraph" w:styleId="BodyText2">
    <w:name w:val="Body Text 2"/>
    <w:basedOn w:val="Normal"/>
    <w:link w:val="BodyText2Char"/>
    <w:semiHidden/>
    <w:rsid w:val="00273306"/>
    <w:pPr>
      <w:spacing w:after="120" w:line="480" w:lineRule="auto"/>
    </w:pPr>
  </w:style>
  <w:style w:type="character" w:customStyle="1" w:styleId="BodyText2Char">
    <w:name w:val="Body Text 2 Char"/>
    <w:link w:val="BodyText2"/>
    <w:semiHidden/>
    <w:locked/>
    <w:rsid w:val="00273306"/>
    <w:rPr>
      <w:lang w:val="en-GB" w:eastAsia="en-US" w:bidi="ar-SA"/>
    </w:rPr>
  </w:style>
  <w:style w:type="paragraph" w:styleId="BodyText3">
    <w:name w:val="Body Text 3"/>
    <w:basedOn w:val="Normal"/>
    <w:link w:val="BodyText3Char"/>
    <w:semiHidden/>
    <w:rsid w:val="00273306"/>
    <w:pPr>
      <w:spacing w:after="120"/>
    </w:pPr>
    <w:rPr>
      <w:sz w:val="16"/>
      <w:szCs w:val="16"/>
    </w:rPr>
  </w:style>
  <w:style w:type="character" w:customStyle="1" w:styleId="BodyText3Char">
    <w:name w:val="Body Text 3 Char"/>
    <w:link w:val="BodyText3"/>
    <w:semiHidden/>
    <w:locked/>
    <w:rsid w:val="00273306"/>
    <w:rPr>
      <w:sz w:val="16"/>
      <w:szCs w:val="16"/>
      <w:lang w:val="en-GB" w:eastAsia="en-US" w:bidi="ar-SA"/>
    </w:rPr>
  </w:style>
  <w:style w:type="paragraph" w:styleId="BodyTextFirstIndent">
    <w:name w:val="Body Text First Indent"/>
    <w:basedOn w:val="BodyText"/>
    <w:link w:val="BodyTextFirstIndentChar"/>
    <w:semiHidden/>
    <w:rsid w:val="00273306"/>
    <w:pPr>
      <w:spacing w:after="120"/>
      <w:ind w:firstLine="210"/>
    </w:pPr>
  </w:style>
  <w:style w:type="character" w:customStyle="1" w:styleId="BodyTextFirstIndentChar">
    <w:name w:val="Body Text First Indent Char"/>
    <w:basedOn w:val="BodyTextChar"/>
    <w:link w:val="BodyTextFirstIndent"/>
    <w:semiHidden/>
    <w:locked/>
    <w:rsid w:val="00273306"/>
    <w:rPr>
      <w:lang w:val="en-GB" w:eastAsia="en-US" w:bidi="ar-SA"/>
    </w:rPr>
  </w:style>
  <w:style w:type="paragraph" w:styleId="BodyTextFirstIndent2">
    <w:name w:val="Body Text First Indent 2"/>
    <w:basedOn w:val="BodyTextIndent"/>
    <w:link w:val="BodyTextFirstIndent2Char"/>
    <w:semiHidden/>
    <w:rsid w:val="00273306"/>
    <w:pPr>
      <w:ind w:firstLine="210"/>
    </w:pPr>
  </w:style>
  <w:style w:type="character" w:customStyle="1" w:styleId="BodyTextFirstIndent2Char">
    <w:name w:val="Body Text First Indent 2 Char"/>
    <w:basedOn w:val="BodyTextIndentChar"/>
    <w:link w:val="BodyTextFirstIndent2"/>
    <w:semiHidden/>
    <w:locked/>
    <w:rsid w:val="00273306"/>
    <w:rPr>
      <w:lang w:val="en-GB" w:eastAsia="en-US" w:bidi="ar-SA"/>
    </w:rPr>
  </w:style>
  <w:style w:type="paragraph" w:styleId="BodyTextIndent2">
    <w:name w:val="Body Text Indent 2"/>
    <w:basedOn w:val="Normal"/>
    <w:link w:val="BodyTextIndent2Char"/>
    <w:semiHidden/>
    <w:rsid w:val="00273306"/>
    <w:pPr>
      <w:spacing w:after="120" w:line="480" w:lineRule="auto"/>
      <w:ind w:left="283"/>
    </w:pPr>
  </w:style>
  <w:style w:type="character" w:customStyle="1" w:styleId="BodyTextIndent2Char">
    <w:name w:val="Body Text Indent 2 Char"/>
    <w:link w:val="BodyTextIndent2"/>
    <w:semiHidden/>
    <w:locked/>
    <w:rsid w:val="00273306"/>
    <w:rPr>
      <w:lang w:val="en-GB" w:eastAsia="en-US" w:bidi="ar-SA"/>
    </w:rPr>
  </w:style>
  <w:style w:type="paragraph" w:styleId="BodyTextIndent3">
    <w:name w:val="Body Text Indent 3"/>
    <w:basedOn w:val="Normal"/>
    <w:link w:val="BodyTextIndent3Char"/>
    <w:semiHidden/>
    <w:rsid w:val="00273306"/>
    <w:pPr>
      <w:spacing w:after="120"/>
      <w:ind w:left="283"/>
    </w:pPr>
    <w:rPr>
      <w:sz w:val="16"/>
      <w:szCs w:val="16"/>
    </w:rPr>
  </w:style>
  <w:style w:type="character" w:customStyle="1" w:styleId="BodyTextIndent3Char">
    <w:name w:val="Body Text Indent 3 Char"/>
    <w:link w:val="BodyTextIndent3"/>
    <w:semiHidden/>
    <w:locked/>
    <w:rsid w:val="00273306"/>
    <w:rPr>
      <w:sz w:val="16"/>
      <w:szCs w:val="16"/>
      <w:lang w:val="en-GB" w:eastAsia="en-US" w:bidi="ar-SA"/>
    </w:rPr>
  </w:style>
  <w:style w:type="paragraph" w:styleId="Closing">
    <w:name w:val="Closing"/>
    <w:basedOn w:val="Normal"/>
    <w:link w:val="ClosingChar"/>
    <w:semiHidden/>
    <w:rsid w:val="00273306"/>
    <w:pPr>
      <w:ind w:left="4252"/>
    </w:pPr>
  </w:style>
  <w:style w:type="character" w:customStyle="1" w:styleId="ClosingChar">
    <w:name w:val="Closing Char"/>
    <w:link w:val="Closing"/>
    <w:semiHidden/>
    <w:locked/>
    <w:rsid w:val="00273306"/>
    <w:rPr>
      <w:lang w:val="en-GB" w:eastAsia="en-US" w:bidi="ar-SA"/>
    </w:rPr>
  </w:style>
  <w:style w:type="paragraph" w:styleId="Date">
    <w:name w:val="Date"/>
    <w:basedOn w:val="Normal"/>
    <w:next w:val="Normal"/>
    <w:link w:val="DateChar"/>
    <w:semiHidden/>
    <w:rsid w:val="00273306"/>
  </w:style>
  <w:style w:type="character" w:customStyle="1" w:styleId="DateChar">
    <w:name w:val="Date Char"/>
    <w:link w:val="Date"/>
    <w:semiHidden/>
    <w:locked/>
    <w:rsid w:val="00273306"/>
    <w:rPr>
      <w:lang w:val="en-GB" w:eastAsia="en-US" w:bidi="ar-SA"/>
    </w:rPr>
  </w:style>
  <w:style w:type="paragraph" w:styleId="E-mailSignature">
    <w:name w:val="E-mail Signature"/>
    <w:basedOn w:val="Normal"/>
    <w:link w:val="E-mailSignatureChar"/>
    <w:semiHidden/>
    <w:rsid w:val="00273306"/>
  </w:style>
  <w:style w:type="character" w:customStyle="1" w:styleId="E-mailSignatureChar">
    <w:name w:val="E-mail Signature Char"/>
    <w:link w:val="E-mailSignature"/>
    <w:semiHidden/>
    <w:locked/>
    <w:rsid w:val="00273306"/>
    <w:rPr>
      <w:lang w:val="en-GB" w:eastAsia="en-US" w:bidi="ar-SA"/>
    </w:rPr>
  </w:style>
  <w:style w:type="character" w:styleId="Emphasis">
    <w:name w:val="Emphasis"/>
    <w:qFormat/>
    <w:rsid w:val="00273306"/>
    <w:rPr>
      <w:rFonts w:cs="Times New Roman"/>
      <w:i/>
      <w:iCs/>
    </w:rPr>
  </w:style>
  <w:style w:type="paragraph" w:styleId="EnvelopeReturn">
    <w:name w:val="envelope return"/>
    <w:basedOn w:val="Normal"/>
    <w:semiHidden/>
    <w:rsid w:val="00273306"/>
    <w:rPr>
      <w:rFonts w:ascii="Arial" w:hAnsi="Arial" w:cs="Arial"/>
    </w:rPr>
  </w:style>
  <w:style w:type="character" w:styleId="HTMLAcronym">
    <w:name w:val="HTML Acronym"/>
    <w:semiHidden/>
    <w:rsid w:val="00273306"/>
    <w:rPr>
      <w:rFonts w:cs="Times New Roman"/>
    </w:rPr>
  </w:style>
  <w:style w:type="paragraph" w:styleId="HTMLAddress">
    <w:name w:val="HTML Address"/>
    <w:basedOn w:val="Normal"/>
    <w:link w:val="HTMLAddressChar"/>
    <w:semiHidden/>
    <w:rsid w:val="00273306"/>
    <w:rPr>
      <w:i/>
      <w:iCs/>
    </w:rPr>
  </w:style>
  <w:style w:type="character" w:customStyle="1" w:styleId="HTMLAddressChar">
    <w:name w:val="HTML Address Char"/>
    <w:link w:val="HTMLAddress"/>
    <w:semiHidden/>
    <w:locked/>
    <w:rsid w:val="00273306"/>
    <w:rPr>
      <w:i/>
      <w:iCs/>
      <w:lang w:val="en-GB" w:eastAsia="en-US" w:bidi="ar-SA"/>
    </w:rPr>
  </w:style>
  <w:style w:type="character" w:styleId="HTMLCite">
    <w:name w:val="HTML Cite"/>
    <w:semiHidden/>
    <w:rsid w:val="00273306"/>
    <w:rPr>
      <w:rFonts w:cs="Times New Roman"/>
      <w:i/>
      <w:iCs/>
    </w:rPr>
  </w:style>
  <w:style w:type="character" w:styleId="HTMLCode">
    <w:name w:val="HTML Code"/>
    <w:semiHidden/>
    <w:rsid w:val="00273306"/>
    <w:rPr>
      <w:rFonts w:ascii="Courier New" w:hAnsi="Courier New" w:cs="Courier New"/>
      <w:sz w:val="20"/>
      <w:szCs w:val="20"/>
    </w:rPr>
  </w:style>
  <w:style w:type="character" w:styleId="HTMLDefinition">
    <w:name w:val="HTML Definition"/>
    <w:semiHidden/>
    <w:rsid w:val="00273306"/>
    <w:rPr>
      <w:rFonts w:cs="Times New Roman"/>
      <w:i/>
      <w:iCs/>
    </w:rPr>
  </w:style>
  <w:style w:type="character" w:styleId="HTMLKeyboard">
    <w:name w:val="HTML Keyboard"/>
    <w:semiHidden/>
    <w:rsid w:val="00273306"/>
    <w:rPr>
      <w:rFonts w:ascii="Courier New" w:hAnsi="Courier New" w:cs="Courier New"/>
      <w:sz w:val="20"/>
      <w:szCs w:val="20"/>
    </w:rPr>
  </w:style>
  <w:style w:type="paragraph" w:styleId="HTMLPreformatted">
    <w:name w:val="HTML Preformatted"/>
    <w:basedOn w:val="Normal"/>
    <w:link w:val="HTMLPreformattedChar"/>
    <w:semiHidden/>
    <w:rsid w:val="00273306"/>
    <w:rPr>
      <w:rFonts w:ascii="Courier New" w:hAnsi="Courier New" w:cs="Courier New"/>
    </w:rPr>
  </w:style>
  <w:style w:type="character" w:customStyle="1" w:styleId="HTMLPreformattedChar">
    <w:name w:val="HTML Preformatted Char"/>
    <w:link w:val="HTMLPreformatted"/>
    <w:semiHidden/>
    <w:locked/>
    <w:rsid w:val="00273306"/>
    <w:rPr>
      <w:rFonts w:ascii="Courier New" w:hAnsi="Courier New" w:cs="Courier New"/>
      <w:lang w:val="en-GB" w:eastAsia="en-US" w:bidi="ar-SA"/>
    </w:rPr>
  </w:style>
  <w:style w:type="character" w:styleId="HTMLSample">
    <w:name w:val="HTML Sample"/>
    <w:semiHidden/>
    <w:rsid w:val="00273306"/>
    <w:rPr>
      <w:rFonts w:ascii="Courier New" w:hAnsi="Courier New" w:cs="Courier New"/>
    </w:rPr>
  </w:style>
  <w:style w:type="character" w:styleId="HTMLTypewriter">
    <w:name w:val="HTML Typewriter"/>
    <w:semiHidden/>
    <w:rsid w:val="00273306"/>
    <w:rPr>
      <w:rFonts w:ascii="Courier New" w:hAnsi="Courier New" w:cs="Courier New"/>
      <w:sz w:val="20"/>
      <w:szCs w:val="20"/>
    </w:rPr>
  </w:style>
  <w:style w:type="character" w:styleId="HTMLVariable">
    <w:name w:val="HTML Variable"/>
    <w:semiHidden/>
    <w:rsid w:val="00273306"/>
    <w:rPr>
      <w:rFonts w:cs="Times New Roman"/>
      <w:i/>
      <w:iCs/>
    </w:rPr>
  </w:style>
  <w:style w:type="paragraph" w:styleId="List">
    <w:name w:val="List"/>
    <w:basedOn w:val="Normal"/>
    <w:semiHidden/>
    <w:rsid w:val="00273306"/>
    <w:pPr>
      <w:ind w:left="283" w:hanging="283"/>
    </w:pPr>
  </w:style>
  <w:style w:type="paragraph" w:styleId="List2">
    <w:name w:val="List 2"/>
    <w:basedOn w:val="Normal"/>
    <w:semiHidden/>
    <w:rsid w:val="00273306"/>
    <w:pPr>
      <w:ind w:left="566" w:hanging="283"/>
    </w:pPr>
  </w:style>
  <w:style w:type="paragraph" w:styleId="List3">
    <w:name w:val="List 3"/>
    <w:basedOn w:val="Normal"/>
    <w:semiHidden/>
    <w:rsid w:val="00273306"/>
    <w:pPr>
      <w:ind w:left="849" w:hanging="283"/>
    </w:pPr>
  </w:style>
  <w:style w:type="paragraph" w:styleId="List4">
    <w:name w:val="List 4"/>
    <w:basedOn w:val="Normal"/>
    <w:semiHidden/>
    <w:rsid w:val="00273306"/>
    <w:pPr>
      <w:ind w:left="1132" w:hanging="283"/>
    </w:pPr>
  </w:style>
  <w:style w:type="paragraph" w:styleId="List5">
    <w:name w:val="List 5"/>
    <w:basedOn w:val="Normal"/>
    <w:semiHidden/>
    <w:rsid w:val="00273306"/>
    <w:pPr>
      <w:ind w:left="1415" w:hanging="283"/>
    </w:pPr>
  </w:style>
  <w:style w:type="paragraph" w:styleId="ListBullet">
    <w:name w:val="List Bullet"/>
    <w:basedOn w:val="Normal"/>
    <w:semiHidden/>
    <w:rsid w:val="00273306"/>
    <w:pPr>
      <w:numPr>
        <w:numId w:val="3"/>
      </w:numPr>
    </w:pPr>
  </w:style>
  <w:style w:type="paragraph" w:styleId="ListBullet2">
    <w:name w:val="List Bullet 2"/>
    <w:basedOn w:val="Normal"/>
    <w:semiHidden/>
    <w:rsid w:val="00273306"/>
    <w:pPr>
      <w:numPr>
        <w:numId w:val="4"/>
      </w:numPr>
    </w:pPr>
  </w:style>
  <w:style w:type="paragraph" w:styleId="ListBullet3">
    <w:name w:val="List Bullet 3"/>
    <w:basedOn w:val="Normal"/>
    <w:semiHidden/>
    <w:rsid w:val="00273306"/>
    <w:pPr>
      <w:numPr>
        <w:numId w:val="5"/>
      </w:numPr>
    </w:pPr>
  </w:style>
  <w:style w:type="paragraph" w:styleId="ListBullet4">
    <w:name w:val="List Bullet 4"/>
    <w:basedOn w:val="Normal"/>
    <w:semiHidden/>
    <w:rsid w:val="00273306"/>
    <w:pPr>
      <w:numPr>
        <w:numId w:val="6"/>
      </w:numPr>
    </w:pPr>
  </w:style>
  <w:style w:type="paragraph" w:styleId="ListBullet5">
    <w:name w:val="List Bullet 5"/>
    <w:basedOn w:val="Normal"/>
    <w:semiHidden/>
    <w:rsid w:val="00273306"/>
    <w:pPr>
      <w:numPr>
        <w:numId w:val="7"/>
      </w:numPr>
    </w:pPr>
  </w:style>
  <w:style w:type="paragraph" w:styleId="ListContinue">
    <w:name w:val="List Continue"/>
    <w:basedOn w:val="Normal"/>
    <w:semiHidden/>
    <w:rsid w:val="00273306"/>
    <w:pPr>
      <w:spacing w:after="120"/>
      <w:ind w:left="283"/>
    </w:pPr>
  </w:style>
  <w:style w:type="paragraph" w:styleId="ListContinue2">
    <w:name w:val="List Continue 2"/>
    <w:basedOn w:val="Normal"/>
    <w:semiHidden/>
    <w:rsid w:val="00273306"/>
    <w:pPr>
      <w:spacing w:after="120"/>
      <w:ind w:left="566"/>
    </w:pPr>
  </w:style>
  <w:style w:type="paragraph" w:styleId="ListContinue3">
    <w:name w:val="List Continue 3"/>
    <w:basedOn w:val="Normal"/>
    <w:semiHidden/>
    <w:rsid w:val="00273306"/>
    <w:pPr>
      <w:spacing w:after="120"/>
      <w:ind w:left="849"/>
    </w:pPr>
  </w:style>
  <w:style w:type="paragraph" w:styleId="ListContinue4">
    <w:name w:val="List Continue 4"/>
    <w:basedOn w:val="Normal"/>
    <w:semiHidden/>
    <w:rsid w:val="00273306"/>
    <w:pPr>
      <w:spacing w:after="120"/>
      <w:ind w:left="1132"/>
    </w:pPr>
  </w:style>
  <w:style w:type="paragraph" w:styleId="ListContinue5">
    <w:name w:val="List Continue 5"/>
    <w:basedOn w:val="Normal"/>
    <w:semiHidden/>
    <w:rsid w:val="00273306"/>
    <w:pPr>
      <w:spacing w:after="120"/>
      <w:ind w:left="1415"/>
    </w:pPr>
  </w:style>
  <w:style w:type="paragraph" w:styleId="ListNumber">
    <w:name w:val="List Number"/>
    <w:basedOn w:val="Normal"/>
    <w:semiHidden/>
    <w:rsid w:val="00273306"/>
    <w:pPr>
      <w:numPr>
        <w:numId w:val="8"/>
      </w:numPr>
    </w:pPr>
  </w:style>
  <w:style w:type="paragraph" w:styleId="ListNumber2">
    <w:name w:val="List Number 2"/>
    <w:basedOn w:val="Normal"/>
    <w:semiHidden/>
    <w:rsid w:val="00273306"/>
    <w:pPr>
      <w:numPr>
        <w:numId w:val="9"/>
      </w:numPr>
    </w:pPr>
  </w:style>
  <w:style w:type="paragraph" w:styleId="ListNumber3">
    <w:name w:val="List Number 3"/>
    <w:basedOn w:val="Normal"/>
    <w:semiHidden/>
    <w:rsid w:val="00273306"/>
    <w:pPr>
      <w:numPr>
        <w:numId w:val="10"/>
      </w:numPr>
    </w:pPr>
  </w:style>
  <w:style w:type="paragraph" w:styleId="ListNumber4">
    <w:name w:val="List Number 4"/>
    <w:basedOn w:val="Normal"/>
    <w:semiHidden/>
    <w:rsid w:val="00273306"/>
    <w:pPr>
      <w:numPr>
        <w:numId w:val="11"/>
      </w:numPr>
    </w:pPr>
  </w:style>
  <w:style w:type="paragraph" w:styleId="ListNumber5">
    <w:name w:val="List Number 5"/>
    <w:basedOn w:val="Normal"/>
    <w:semiHidden/>
    <w:rsid w:val="00273306"/>
    <w:pPr>
      <w:numPr>
        <w:numId w:val="12"/>
      </w:numPr>
    </w:pPr>
  </w:style>
  <w:style w:type="paragraph" w:styleId="MessageHeader">
    <w:name w:val="Message Header"/>
    <w:basedOn w:val="Normal"/>
    <w:link w:val="MessageHeaderChar"/>
    <w:semiHidden/>
    <w:rsid w:val="002733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273306"/>
    <w:rPr>
      <w:rFonts w:ascii="Arial" w:hAnsi="Arial" w:cs="Arial"/>
      <w:sz w:val="24"/>
      <w:szCs w:val="24"/>
      <w:lang w:val="en-GB" w:eastAsia="en-US" w:bidi="ar-SA"/>
    </w:rPr>
  </w:style>
  <w:style w:type="paragraph" w:styleId="NormalWeb">
    <w:name w:val="Normal (Web)"/>
    <w:basedOn w:val="Normal"/>
    <w:semiHidden/>
    <w:rsid w:val="00273306"/>
    <w:rPr>
      <w:sz w:val="24"/>
      <w:szCs w:val="24"/>
    </w:rPr>
  </w:style>
  <w:style w:type="paragraph" w:styleId="NormalIndent">
    <w:name w:val="Normal Indent"/>
    <w:basedOn w:val="Normal"/>
    <w:semiHidden/>
    <w:rsid w:val="00273306"/>
    <w:pPr>
      <w:ind w:left="567"/>
    </w:pPr>
  </w:style>
  <w:style w:type="paragraph" w:styleId="NoteHeading">
    <w:name w:val="Note Heading"/>
    <w:basedOn w:val="Normal"/>
    <w:next w:val="Normal"/>
    <w:link w:val="NoteHeadingChar"/>
    <w:semiHidden/>
    <w:rsid w:val="00273306"/>
  </w:style>
  <w:style w:type="character" w:customStyle="1" w:styleId="NoteHeadingChar">
    <w:name w:val="Note Heading Char"/>
    <w:link w:val="NoteHeading"/>
    <w:semiHidden/>
    <w:locked/>
    <w:rsid w:val="00273306"/>
    <w:rPr>
      <w:lang w:val="en-GB" w:eastAsia="en-US" w:bidi="ar-SA"/>
    </w:rPr>
  </w:style>
  <w:style w:type="paragraph" w:styleId="Salutation">
    <w:name w:val="Salutation"/>
    <w:basedOn w:val="Normal"/>
    <w:next w:val="Normal"/>
    <w:link w:val="SalutationChar"/>
    <w:semiHidden/>
    <w:rsid w:val="00273306"/>
  </w:style>
  <w:style w:type="character" w:customStyle="1" w:styleId="SalutationChar">
    <w:name w:val="Salutation Char"/>
    <w:link w:val="Salutation"/>
    <w:semiHidden/>
    <w:locked/>
    <w:rsid w:val="00273306"/>
    <w:rPr>
      <w:lang w:val="en-GB" w:eastAsia="en-US" w:bidi="ar-SA"/>
    </w:rPr>
  </w:style>
  <w:style w:type="paragraph" w:styleId="Signature">
    <w:name w:val="Signature"/>
    <w:basedOn w:val="Normal"/>
    <w:link w:val="SignatureChar"/>
    <w:semiHidden/>
    <w:rsid w:val="00273306"/>
    <w:pPr>
      <w:ind w:left="4252"/>
    </w:pPr>
  </w:style>
  <w:style w:type="character" w:customStyle="1" w:styleId="SignatureChar">
    <w:name w:val="Signature Char"/>
    <w:link w:val="Signature"/>
    <w:semiHidden/>
    <w:locked/>
    <w:rsid w:val="00273306"/>
    <w:rPr>
      <w:lang w:val="en-GB" w:eastAsia="en-US" w:bidi="ar-SA"/>
    </w:rPr>
  </w:style>
  <w:style w:type="character" w:styleId="Strong">
    <w:name w:val="Strong"/>
    <w:qFormat/>
    <w:rsid w:val="00273306"/>
    <w:rPr>
      <w:rFonts w:cs="Times New Roman"/>
      <w:b/>
      <w:bCs/>
    </w:rPr>
  </w:style>
  <w:style w:type="paragraph" w:styleId="Subtitle">
    <w:name w:val="Subtitle"/>
    <w:basedOn w:val="Normal"/>
    <w:link w:val="SubtitleChar"/>
    <w:qFormat/>
    <w:rsid w:val="00273306"/>
    <w:pPr>
      <w:spacing w:after="60"/>
      <w:jc w:val="center"/>
      <w:outlineLvl w:val="1"/>
    </w:pPr>
    <w:rPr>
      <w:rFonts w:ascii="Arial" w:hAnsi="Arial" w:cs="Arial"/>
      <w:sz w:val="24"/>
      <w:szCs w:val="24"/>
    </w:rPr>
  </w:style>
  <w:style w:type="character" w:customStyle="1" w:styleId="SubtitleChar">
    <w:name w:val="Subtitle Char"/>
    <w:link w:val="Subtitle"/>
    <w:locked/>
    <w:rsid w:val="00273306"/>
    <w:rPr>
      <w:rFonts w:ascii="Arial" w:hAnsi="Arial" w:cs="Arial"/>
      <w:sz w:val="24"/>
      <w:szCs w:val="24"/>
      <w:lang w:val="en-GB" w:eastAsia="en-US" w:bidi="ar-SA"/>
    </w:rPr>
  </w:style>
  <w:style w:type="table" w:styleId="Table3Deffects1">
    <w:name w:val="Table 3D effects 1"/>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273306"/>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73306"/>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73306"/>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73306"/>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73306"/>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73306"/>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73306"/>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273306"/>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273306"/>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273306"/>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273306"/>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273306"/>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73306"/>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273306"/>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273306"/>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273306"/>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273306"/>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273306"/>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73306"/>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273306"/>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273306"/>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73306"/>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73306"/>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273306"/>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273306"/>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73306"/>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273306"/>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273306"/>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HChG"/>
    <w:link w:val="TitleChar"/>
    <w:qFormat/>
    <w:rsid w:val="00D4201A"/>
    <w:pPr>
      <w:ind w:hanging="283"/>
    </w:pPr>
    <w:rPr>
      <w:lang w:val="fr-FR"/>
    </w:rPr>
  </w:style>
  <w:style w:type="character" w:customStyle="1" w:styleId="TitleChar">
    <w:name w:val="Title Char"/>
    <w:link w:val="Title"/>
    <w:locked/>
    <w:rsid w:val="00D4201A"/>
    <w:rPr>
      <w:b/>
      <w:sz w:val="28"/>
      <w:lang w:val="fr-FR" w:eastAsia="en-US" w:bidi="ar-SA"/>
    </w:rPr>
  </w:style>
  <w:style w:type="paragraph" w:styleId="EnvelopeAddress">
    <w:name w:val="envelope address"/>
    <w:basedOn w:val="Normal"/>
    <w:semiHidden/>
    <w:rsid w:val="00273306"/>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273306"/>
    <w:rPr>
      <w:sz w:val="16"/>
      <w:lang w:val="en-GB" w:eastAsia="en-US" w:bidi="ar-SA"/>
    </w:rPr>
  </w:style>
  <w:style w:type="character" w:customStyle="1" w:styleId="HeaderChar">
    <w:name w:val="Header Char"/>
    <w:aliases w:val="6_G Char"/>
    <w:link w:val="Header"/>
    <w:locked/>
    <w:rsid w:val="00273306"/>
    <w:rPr>
      <w:b/>
      <w:sz w:val="18"/>
      <w:lang w:val="en-GB" w:eastAsia="en-US" w:bidi="ar-SA"/>
    </w:rPr>
  </w:style>
  <w:style w:type="character" w:customStyle="1" w:styleId="H23GChar">
    <w:name w:val="_ H_2/3_G Char"/>
    <w:link w:val="H23G"/>
    <w:locked/>
    <w:rsid w:val="00273306"/>
    <w:rPr>
      <w:b/>
      <w:lang w:val="en-GB" w:eastAsia="en-US" w:bidi="ar-SA"/>
    </w:rPr>
  </w:style>
  <w:style w:type="paragraph" w:styleId="DocumentMap">
    <w:name w:val="Document Map"/>
    <w:basedOn w:val="Normal"/>
    <w:link w:val="DocumentMapChar"/>
    <w:semiHidden/>
    <w:rsid w:val="00273306"/>
    <w:pPr>
      <w:shd w:val="clear" w:color="auto" w:fill="000080"/>
    </w:pPr>
    <w:rPr>
      <w:rFonts w:ascii="Tahoma" w:hAnsi="Tahoma" w:cs="Tahoma"/>
    </w:rPr>
  </w:style>
  <w:style w:type="character" w:customStyle="1" w:styleId="DocumentMapChar">
    <w:name w:val="Document Map Char"/>
    <w:link w:val="DocumentMap"/>
    <w:semiHidden/>
    <w:locked/>
    <w:rsid w:val="00273306"/>
    <w:rPr>
      <w:rFonts w:ascii="Tahoma" w:hAnsi="Tahoma" w:cs="Tahoma"/>
      <w:lang w:val="en-GB" w:eastAsia="en-US" w:bidi="ar-SA"/>
    </w:rPr>
  </w:style>
  <w:style w:type="numbering" w:styleId="ArticleSection">
    <w:name w:val="Outline List 3"/>
    <w:basedOn w:val="NoList"/>
    <w:rsid w:val="00273306"/>
    <w:pPr>
      <w:numPr>
        <w:numId w:val="16"/>
      </w:numPr>
    </w:pPr>
  </w:style>
  <w:style w:type="numbering" w:styleId="1ai">
    <w:name w:val="Outline List 1"/>
    <w:basedOn w:val="NoList"/>
    <w:rsid w:val="00273306"/>
    <w:pPr>
      <w:numPr>
        <w:numId w:val="15"/>
      </w:numPr>
    </w:pPr>
  </w:style>
  <w:style w:type="numbering" w:styleId="111111">
    <w:name w:val="Outline List 2"/>
    <w:basedOn w:val="NoList"/>
    <w:rsid w:val="00273306"/>
    <w:pPr>
      <w:numPr>
        <w:numId w:val="14"/>
      </w:numPr>
    </w:pPr>
  </w:style>
  <w:style w:type="character" w:customStyle="1" w:styleId="SingleTxtGChar">
    <w:name w:val="_ Single Txt_G Char"/>
    <w:link w:val="SingleTxtG"/>
    <w:rsid w:val="005A6CCD"/>
    <w:rPr>
      <w:lang w:val="en-GB" w:eastAsia="en-US" w:bidi="ar-SA"/>
    </w:rPr>
  </w:style>
  <w:style w:type="character" w:customStyle="1" w:styleId="HChGChar">
    <w:name w:val="_ H _Ch_G Char"/>
    <w:link w:val="HChG"/>
    <w:rsid w:val="00CC2A21"/>
    <w:rPr>
      <w:b/>
      <w:sz w:val="28"/>
      <w:lang w:val="en-GB" w:eastAsia="en-US" w:bidi="ar-SA"/>
    </w:rPr>
  </w:style>
  <w:style w:type="paragraph" w:styleId="BalloonText">
    <w:name w:val="Balloon Text"/>
    <w:basedOn w:val="Normal"/>
    <w:link w:val="BalloonTextChar"/>
    <w:rsid w:val="00B058F9"/>
    <w:pPr>
      <w:spacing w:line="240" w:lineRule="auto"/>
    </w:pPr>
    <w:rPr>
      <w:rFonts w:ascii="Tahoma" w:hAnsi="Tahoma" w:cs="Tahoma"/>
      <w:sz w:val="16"/>
      <w:szCs w:val="16"/>
    </w:rPr>
  </w:style>
  <w:style w:type="character" w:customStyle="1" w:styleId="BalloonTextChar">
    <w:name w:val="Balloon Text Char"/>
    <w:link w:val="BalloonText"/>
    <w:rsid w:val="00B058F9"/>
    <w:rPr>
      <w:rFonts w:ascii="Tahoma" w:hAnsi="Tahoma" w:cs="Tahoma"/>
      <w:sz w:val="16"/>
      <w:szCs w:val="16"/>
      <w:lang w:eastAsia="en-US"/>
    </w:rPr>
  </w:style>
  <w:style w:type="paragraph" w:styleId="TOC1">
    <w:name w:val="toc 1"/>
    <w:basedOn w:val="Normal"/>
    <w:next w:val="Normal"/>
    <w:autoRedefine/>
    <w:semiHidden/>
    <w:rsid w:val="00401CEF"/>
  </w:style>
  <w:style w:type="paragraph" w:styleId="TOC2">
    <w:name w:val="toc 2"/>
    <w:basedOn w:val="Normal"/>
    <w:next w:val="Normal"/>
    <w:autoRedefine/>
    <w:semiHidden/>
    <w:rsid w:val="00401CEF"/>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www.uradni-list.si/1/objava.jsp?urlid=2005100&amp;stevilka=4349" TargetMode="External"/><Relationship Id="rId13" Type="http://schemas.openxmlformats.org/officeDocument/2006/relationships/hyperlink" Target="http://www.uradni-list.si/1/objava.jsp?urlid=200836&amp;stevilka=1460" TargetMode="External"/><Relationship Id="rId18" Type="http://schemas.openxmlformats.org/officeDocument/2006/relationships/hyperlink" Target="http://www.uradni-list.si/1/objava.jsp?urlid=200836&amp;stevilka=1460" TargetMode="External"/><Relationship Id="rId26" Type="http://schemas.openxmlformats.org/officeDocument/2006/relationships/hyperlink" Target="http://www.uradni-list.si/1/objava.jsp?urlid=2002108&amp;stevilka=5309" TargetMode="External"/><Relationship Id="rId3" Type="http://schemas.openxmlformats.org/officeDocument/2006/relationships/hyperlink" Target="http://www.uradni-list.si/1/objava.jsp?urlid=199612&amp;stevilka=569" TargetMode="External"/><Relationship Id="rId21" Type="http://schemas.openxmlformats.org/officeDocument/2006/relationships/hyperlink" Target="http://www.uradni-list.si/1/objava.jsp?urlid=200867&amp;stevilka=2884" TargetMode="External"/><Relationship Id="rId7" Type="http://schemas.openxmlformats.org/officeDocument/2006/relationships/hyperlink" Target="http://www.uradni-list.si/1/objava.jsp?urlid=200572&amp;stevilka=3210" TargetMode="External"/><Relationship Id="rId12" Type="http://schemas.openxmlformats.org/officeDocument/2006/relationships/hyperlink" Target="http://www.uradni-list.si/1/objava.jsp?urlid=200836&amp;stevilka=1460" TargetMode="External"/><Relationship Id="rId17" Type="http://schemas.openxmlformats.org/officeDocument/2006/relationships/hyperlink" Target="http://www.uradni-list.si/1/objava.jsp?urlid=200836&amp;stevilka=1460" TargetMode="External"/><Relationship Id="rId25" Type="http://schemas.openxmlformats.org/officeDocument/2006/relationships/hyperlink" Target="http://www.uradni-list.si/1/objava.jsp?urlid=200286&amp;stevilka=4237" TargetMode="External"/><Relationship Id="rId2" Type="http://schemas.openxmlformats.org/officeDocument/2006/relationships/hyperlink" Target="http://www.uradni-list.si/1/objava.jsp?urlid=199657&amp;stevilka=3318" TargetMode="External"/><Relationship Id="rId16" Type="http://schemas.openxmlformats.org/officeDocument/2006/relationships/hyperlink" Target="http://www.uradni-list.si/1/objava.jsp?urlid=200836&amp;stevilka=1460" TargetMode="External"/><Relationship Id="rId20" Type="http://schemas.openxmlformats.org/officeDocument/2006/relationships/hyperlink" Target="http://www.uradni-list.si/1/objava.jsp?urlid=200867&amp;stevilka=2884" TargetMode="External"/><Relationship Id="rId1" Type="http://schemas.openxmlformats.org/officeDocument/2006/relationships/hyperlink" Target="http://www.zzv-ms.si" TargetMode="External"/><Relationship Id="rId6" Type="http://schemas.openxmlformats.org/officeDocument/2006/relationships/hyperlink" Target="http://www.uradni-list.si/1/objava.jsp?urlid=2003113&amp;stevilka=4928" TargetMode="External"/><Relationship Id="rId11" Type="http://schemas.openxmlformats.org/officeDocument/2006/relationships/hyperlink" Target="http://www.uradni-list.si/1/objava.jsp?urlid=200836&amp;stevilka=1460" TargetMode="External"/><Relationship Id="rId24" Type="http://schemas.openxmlformats.org/officeDocument/2006/relationships/hyperlink" Target="http://www.uradni-list.si/1/objava.jsp?urlid=200143&amp;stevilka=2448" TargetMode="External"/><Relationship Id="rId5" Type="http://schemas.openxmlformats.org/officeDocument/2006/relationships/hyperlink" Target="http://www.uradni-list.si/1/objava.jsp?urlid=200378&amp;stevilka=3698" TargetMode="External"/><Relationship Id="rId15" Type="http://schemas.openxmlformats.org/officeDocument/2006/relationships/hyperlink" Target="http://www.uradni-list.si/1/objava.jsp?urlid=200836&amp;stevilka=1460" TargetMode="External"/><Relationship Id="rId23" Type="http://schemas.openxmlformats.org/officeDocument/2006/relationships/hyperlink" Target="http://www.uradni-list.si/1/objava.jsp?urlid=199574&amp;stevilka=3430" TargetMode="External"/><Relationship Id="rId10" Type="http://schemas.openxmlformats.org/officeDocument/2006/relationships/hyperlink" Target="http://www.uradni-list.si/1/objava.jsp?urlid=200428&amp;stevilka=1205" TargetMode="External"/><Relationship Id="rId19" Type="http://schemas.openxmlformats.org/officeDocument/2006/relationships/hyperlink" Target="http://www.uradni-list.si/1/objava.jsp?urlid=2005100&amp;stevilka=4350" TargetMode="External"/><Relationship Id="rId4" Type="http://schemas.openxmlformats.org/officeDocument/2006/relationships/hyperlink" Target="http://www.uradni-list.si/1/objava.jsp?urlid=200044&amp;stevilka=2064" TargetMode="External"/><Relationship Id="rId9" Type="http://schemas.openxmlformats.org/officeDocument/2006/relationships/hyperlink" Target="http://www.uradni-list.si/1/objava.jsp?urlid=200825&amp;stevilka=911" TargetMode="External"/><Relationship Id="rId14" Type="http://schemas.openxmlformats.org/officeDocument/2006/relationships/hyperlink" Target="http://www.uradni-list.si/1/objava.jsp?urlid=200836&amp;stevilka=1460" TargetMode="External"/><Relationship Id="rId22" Type="http://schemas.openxmlformats.org/officeDocument/2006/relationships/hyperlink" Target="http://www.uradni-list.si/1/objava.jsp?urlid=199537&amp;stevilka=1749" TargetMode="External"/><Relationship Id="rId27" Type="http://schemas.openxmlformats.org/officeDocument/2006/relationships/hyperlink" Target="http://www.uradni-list.si/1/objava.jsp?urlid=200495&amp;stevilka=4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137</Pages>
  <Words>65053</Words>
  <Characters>370808</Characters>
  <Application>Microsoft Office Word</Application>
  <DocSecurity>4</DocSecurity>
  <Lines>3090</Lines>
  <Paragraphs>869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Nations Unies</vt:lpstr>
      <vt:lpstr/>
    </vt:vector>
  </TitlesOfParts>
  <Company/>
  <LinksUpToDate>false</LinksUpToDate>
  <CharactersWithSpaces>434992</CharactersWithSpaces>
  <SharedDoc>false</SharedDoc>
  <HLinks>
    <vt:vector size="444" baseType="variant">
      <vt:variant>
        <vt:i4>1048627</vt:i4>
      </vt:variant>
      <vt:variant>
        <vt:i4>278</vt:i4>
      </vt:variant>
      <vt:variant>
        <vt:i4>0</vt:i4>
      </vt:variant>
      <vt:variant>
        <vt:i4>5</vt:i4>
      </vt:variant>
      <vt:variant>
        <vt:lpwstr/>
      </vt:variant>
      <vt:variant>
        <vt:lpwstr>_Toc334776352</vt:lpwstr>
      </vt:variant>
      <vt:variant>
        <vt:i4>1048627</vt:i4>
      </vt:variant>
      <vt:variant>
        <vt:i4>272</vt:i4>
      </vt:variant>
      <vt:variant>
        <vt:i4>0</vt:i4>
      </vt:variant>
      <vt:variant>
        <vt:i4>5</vt:i4>
      </vt:variant>
      <vt:variant>
        <vt:lpwstr/>
      </vt:variant>
      <vt:variant>
        <vt:lpwstr>_Toc334776351</vt:lpwstr>
      </vt:variant>
      <vt:variant>
        <vt:i4>1048627</vt:i4>
      </vt:variant>
      <vt:variant>
        <vt:i4>266</vt:i4>
      </vt:variant>
      <vt:variant>
        <vt:i4>0</vt:i4>
      </vt:variant>
      <vt:variant>
        <vt:i4>5</vt:i4>
      </vt:variant>
      <vt:variant>
        <vt:lpwstr/>
      </vt:variant>
      <vt:variant>
        <vt:lpwstr>_Toc334776350</vt:lpwstr>
      </vt:variant>
      <vt:variant>
        <vt:i4>1114163</vt:i4>
      </vt:variant>
      <vt:variant>
        <vt:i4>260</vt:i4>
      </vt:variant>
      <vt:variant>
        <vt:i4>0</vt:i4>
      </vt:variant>
      <vt:variant>
        <vt:i4>5</vt:i4>
      </vt:variant>
      <vt:variant>
        <vt:lpwstr/>
      </vt:variant>
      <vt:variant>
        <vt:lpwstr>_Toc334776349</vt:lpwstr>
      </vt:variant>
      <vt:variant>
        <vt:i4>1114163</vt:i4>
      </vt:variant>
      <vt:variant>
        <vt:i4>254</vt:i4>
      </vt:variant>
      <vt:variant>
        <vt:i4>0</vt:i4>
      </vt:variant>
      <vt:variant>
        <vt:i4>5</vt:i4>
      </vt:variant>
      <vt:variant>
        <vt:lpwstr/>
      </vt:variant>
      <vt:variant>
        <vt:lpwstr>_Toc334776348</vt:lpwstr>
      </vt:variant>
      <vt:variant>
        <vt:i4>1114163</vt:i4>
      </vt:variant>
      <vt:variant>
        <vt:i4>248</vt:i4>
      </vt:variant>
      <vt:variant>
        <vt:i4>0</vt:i4>
      </vt:variant>
      <vt:variant>
        <vt:i4>5</vt:i4>
      </vt:variant>
      <vt:variant>
        <vt:lpwstr/>
      </vt:variant>
      <vt:variant>
        <vt:lpwstr>_Toc334776347</vt:lpwstr>
      </vt:variant>
      <vt:variant>
        <vt:i4>1114163</vt:i4>
      </vt:variant>
      <vt:variant>
        <vt:i4>242</vt:i4>
      </vt:variant>
      <vt:variant>
        <vt:i4>0</vt:i4>
      </vt:variant>
      <vt:variant>
        <vt:i4>5</vt:i4>
      </vt:variant>
      <vt:variant>
        <vt:lpwstr/>
      </vt:variant>
      <vt:variant>
        <vt:lpwstr>_Toc334776346</vt:lpwstr>
      </vt:variant>
      <vt:variant>
        <vt:i4>1114163</vt:i4>
      </vt:variant>
      <vt:variant>
        <vt:i4>236</vt:i4>
      </vt:variant>
      <vt:variant>
        <vt:i4>0</vt:i4>
      </vt:variant>
      <vt:variant>
        <vt:i4>5</vt:i4>
      </vt:variant>
      <vt:variant>
        <vt:lpwstr/>
      </vt:variant>
      <vt:variant>
        <vt:lpwstr>_Toc334776345</vt:lpwstr>
      </vt:variant>
      <vt:variant>
        <vt:i4>1114163</vt:i4>
      </vt:variant>
      <vt:variant>
        <vt:i4>230</vt:i4>
      </vt:variant>
      <vt:variant>
        <vt:i4>0</vt:i4>
      </vt:variant>
      <vt:variant>
        <vt:i4>5</vt:i4>
      </vt:variant>
      <vt:variant>
        <vt:lpwstr/>
      </vt:variant>
      <vt:variant>
        <vt:lpwstr>_Toc334776344</vt:lpwstr>
      </vt:variant>
      <vt:variant>
        <vt:i4>1114163</vt:i4>
      </vt:variant>
      <vt:variant>
        <vt:i4>224</vt:i4>
      </vt:variant>
      <vt:variant>
        <vt:i4>0</vt:i4>
      </vt:variant>
      <vt:variant>
        <vt:i4>5</vt:i4>
      </vt:variant>
      <vt:variant>
        <vt:lpwstr/>
      </vt:variant>
      <vt:variant>
        <vt:lpwstr>_Toc334776343</vt:lpwstr>
      </vt:variant>
      <vt:variant>
        <vt:i4>1114163</vt:i4>
      </vt:variant>
      <vt:variant>
        <vt:i4>218</vt:i4>
      </vt:variant>
      <vt:variant>
        <vt:i4>0</vt:i4>
      </vt:variant>
      <vt:variant>
        <vt:i4>5</vt:i4>
      </vt:variant>
      <vt:variant>
        <vt:lpwstr/>
      </vt:variant>
      <vt:variant>
        <vt:lpwstr>_Toc334776342</vt:lpwstr>
      </vt:variant>
      <vt:variant>
        <vt:i4>1114163</vt:i4>
      </vt:variant>
      <vt:variant>
        <vt:i4>212</vt:i4>
      </vt:variant>
      <vt:variant>
        <vt:i4>0</vt:i4>
      </vt:variant>
      <vt:variant>
        <vt:i4>5</vt:i4>
      </vt:variant>
      <vt:variant>
        <vt:lpwstr/>
      </vt:variant>
      <vt:variant>
        <vt:lpwstr>_Toc334776341</vt:lpwstr>
      </vt:variant>
      <vt:variant>
        <vt:i4>1114163</vt:i4>
      </vt:variant>
      <vt:variant>
        <vt:i4>206</vt:i4>
      </vt:variant>
      <vt:variant>
        <vt:i4>0</vt:i4>
      </vt:variant>
      <vt:variant>
        <vt:i4>5</vt:i4>
      </vt:variant>
      <vt:variant>
        <vt:lpwstr/>
      </vt:variant>
      <vt:variant>
        <vt:lpwstr>_Toc334776340</vt:lpwstr>
      </vt:variant>
      <vt:variant>
        <vt:i4>1441843</vt:i4>
      </vt:variant>
      <vt:variant>
        <vt:i4>200</vt:i4>
      </vt:variant>
      <vt:variant>
        <vt:i4>0</vt:i4>
      </vt:variant>
      <vt:variant>
        <vt:i4>5</vt:i4>
      </vt:variant>
      <vt:variant>
        <vt:lpwstr/>
      </vt:variant>
      <vt:variant>
        <vt:lpwstr>_Toc334776339</vt:lpwstr>
      </vt:variant>
      <vt:variant>
        <vt:i4>1441843</vt:i4>
      </vt:variant>
      <vt:variant>
        <vt:i4>194</vt:i4>
      </vt:variant>
      <vt:variant>
        <vt:i4>0</vt:i4>
      </vt:variant>
      <vt:variant>
        <vt:i4>5</vt:i4>
      </vt:variant>
      <vt:variant>
        <vt:lpwstr/>
      </vt:variant>
      <vt:variant>
        <vt:lpwstr>_Toc334776338</vt:lpwstr>
      </vt:variant>
      <vt:variant>
        <vt:i4>1441843</vt:i4>
      </vt:variant>
      <vt:variant>
        <vt:i4>188</vt:i4>
      </vt:variant>
      <vt:variant>
        <vt:i4>0</vt:i4>
      </vt:variant>
      <vt:variant>
        <vt:i4>5</vt:i4>
      </vt:variant>
      <vt:variant>
        <vt:lpwstr/>
      </vt:variant>
      <vt:variant>
        <vt:lpwstr>_Toc334776337</vt:lpwstr>
      </vt:variant>
      <vt:variant>
        <vt:i4>1441843</vt:i4>
      </vt:variant>
      <vt:variant>
        <vt:i4>182</vt:i4>
      </vt:variant>
      <vt:variant>
        <vt:i4>0</vt:i4>
      </vt:variant>
      <vt:variant>
        <vt:i4>5</vt:i4>
      </vt:variant>
      <vt:variant>
        <vt:lpwstr/>
      </vt:variant>
      <vt:variant>
        <vt:lpwstr>_Toc334776336</vt:lpwstr>
      </vt:variant>
      <vt:variant>
        <vt:i4>1441843</vt:i4>
      </vt:variant>
      <vt:variant>
        <vt:i4>176</vt:i4>
      </vt:variant>
      <vt:variant>
        <vt:i4>0</vt:i4>
      </vt:variant>
      <vt:variant>
        <vt:i4>5</vt:i4>
      </vt:variant>
      <vt:variant>
        <vt:lpwstr/>
      </vt:variant>
      <vt:variant>
        <vt:lpwstr>_Toc334776335</vt:lpwstr>
      </vt:variant>
      <vt:variant>
        <vt:i4>1441843</vt:i4>
      </vt:variant>
      <vt:variant>
        <vt:i4>170</vt:i4>
      </vt:variant>
      <vt:variant>
        <vt:i4>0</vt:i4>
      </vt:variant>
      <vt:variant>
        <vt:i4>5</vt:i4>
      </vt:variant>
      <vt:variant>
        <vt:lpwstr/>
      </vt:variant>
      <vt:variant>
        <vt:lpwstr>_Toc334776334</vt:lpwstr>
      </vt:variant>
      <vt:variant>
        <vt:i4>1441843</vt:i4>
      </vt:variant>
      <vt:variant>
        <vt:i4>164</vt:i4>
      </vt:variant>
      <vt:variant>
        <vt:i4>0</vt:i4>
      </vt:variant>
      <vt:variant>
        <vt:i4>5</vt:i4>
      </vt:variant>
      <vt:variant>
        <vt:lpwstr/>
      </vt:variant>
      <vt:variant>
        <vt:lpwstr>_Toc334776333</vt:lpwstr>
      </vt:variant>
      <vt:variant>
        <vt:i4>1441843</vt:i4>
      </vt:variant>
      <vt:variant>
        <vt:i4>158</vt:i4>
      </vt:variant>
      <vt:variant>
        <vt:i4>0</vt:i4>
      </vt:variant>
      <vt:variant>
        <vt:i4>5</vt:i4>
      </vt:variant>
      <vt:variant>
        <vt:lpwstr/>
      </vt:variant>
      <vt:variant>
        <vt:lpwstr>_Toc334776332</vt:lpwstr>
      </vt:variant>
      <vt:variant>
        <vt:i4>1441843</vt:i4>
      </vt:variant>
      <vt:variant>
        <vt:i4>152</vt:i4>
      </vt:variant>
      <vt:variant>
        <vt:i4>0</vt:i4>
      </vt:variant>
      <vt:variant>
        <vt:i4>5</vt:i4>
      </vt:variant>
      <vt:variant>
        <vt:lpwstr/>
      </vt:variant>
      <vt:variant>
        <vt:lpwstr>_Toc334776331</vt:lpwstr>
      </vt:variant>
      <vt:variant>
        <vt:i4>1441843</vt:i4>
      </vt:variant>
      <vt:variant>
        <vt:i4>146</vt:i4>
      </vt:variant>
      <vt:variant>
        <vt:i4>0</vt:i4>
      </vt:variant>
      <vt:variant>
        <vt:i4>5</vt:i4>
      </vt:variant>
      <vt:variant>
        <vt:lpwstr/>
      </vt:variant>
      <vt:variant>
        <vt:lpwstr>_Toc334776330</vt:lpwstr>
      </vt:variant>
      <vt:variant>
        <vt:i4>1507379</vt:i4>
      </vt:variant>
      <vt:variant>
        <vt:i4>140</vt:i4>
      </vt:variant>
      <vt:variant>
        <vt:i4>0</vt:i4>
      </vt:variant>
      <vt:variant>
        <vt:i4>5</vt:i4>
      </vt:variant>
      <vt:variant>
        <vt:lpwstr/>
      </vt:variant>
      <vt:variant>
        <vt:lpwstr>_Toc334776329</vt:lpwstr>
      </vt:variant>
      <vt:variant>
        <vt:i4>1507379</vt:i4>
      </vt:variant>
      <vt:variant>
        <vt:i4>134</vt:i4>
      </vt:variant>
      <vt:variant>
        <vt:i4>0</vt:i4>
      </vt:variant>
      <vt:variant>
        <vt:i4>5</vt:i4>
      </vt:variant>
      <vt:variant>
        <vt:lpwstr/>
      </vt:variant>
      <vt:variant>
        <vt:lpwstr>_Toc334776328</vt:lpwstr>
      </vt:variant>
      <vt:variant>
        <vt:i4>1507379</vt:i4>
      </vt:variant>
      <vt:variant>
        <vt:i4>128</vt:i4>
      </vt:variant>
      <vt:variant>
        <vt:i4>0</vt:i4>
      </vt:variant>
      <vt:variant>
        <vt:i4>5</vt:i4>
      </vt:variant>
      <vt:variant>
        <vt:lpwstr/>
      </vt:variant>
      <vt:variant>
        <vt:lpwstr>_Toc334776327</vt:lpwstr>
      </vt:variant>
      <vt:variant>
        <vt:i4>1507379</vt:i4>
      </vt:variant>
      <vt:variant>
        <vt:i4>122</vt:i4>
      </vt:variant>
      <vt:variant>
        <vt:i4>0</vt:i4>
      </vt:variant>
      <vt:variant>
        <vt:i4>5</vt:i4>
      </vt:variant>
      <vt:variant>
        <vt:lpwstr/>
      </vt:variant>
      <vt:variant>
        <vt:lpwstr>_Toc334776326</vt:lpwstr>
      </vt:variant>
      <vt:variant>
        <vt:i4>1507379</vt:i4>
      </vt:variant>
      <vt:variant>
        <vt:i4>116</vt:i4>
      </vt:variant>
      <vt:variant>
        <vt:i4>0</vt:i4>
      </vt:variant>
      <vt:variant>
        <vt:i4>5</vt:i4>
      </vt:variant>
      <vt:variant>
        <vt:lpwstr/>
      </vt:variant>
      <vt:variant>
        <vt:lpwstr>_Toc334776325</vt:lpwstr>
      </vt:variant>
      <vt:variant>
        <vt:i4>1507379</vt:i4>
      </vt:variant>
      <vt:variant>
        <vt:i4>110</vt:i4>
      </vt:variant>
      <vt:variant>
        <vt:i4>0</vt:i4>
      </vt:variant>
      <vt:variant>
        <vt:i4>5</vt:i4>
      </vt:variant>
      <vt:variant>
        <vt:lpwstr/>
      </vt:variant>
      <vt:variant>
        <vt:lpwstr>_Toc334776324</vt:lpwstr>
      </vt:variant>
      <vt:variant>
        <vt:i4>1507379</vt:i4>
      </vt:variant>
      <vt:variant>
        <vt:i4>104</vt:i4>
      </vt:variant>
      <vt:variant>
        <vt:i4>0</vt:i4>
      </vt:variant>
      <vt:variant>
        <vt:i4>5</vt:i4>
      </vt:variant>
      <vt:variant>
        <vt:lpwstr/>
      </vt:variant>
      <vt:variant>
        <vt:lpwstr>_Toc334776323</vt:lpwstr>
      </vt:variant>
      <vt:variant>
        <vt:i4>1507379</vt:i4>
      </vt:variant>
      <vt:variant>
        <vt:i4>98</vt:i4>
      </vt:variant>
      <vt:variant>
        <vt:i4>0</vt:i4>
      </vt:variant>
      <vt:variant>
        <vt:i4>5</vt:i4>
      </vt:variant>
      <vt:variant>
        <vt:lpwstr/>
      </vt:variant>
      <vt:variant>
        <vt:lpwstr>_Toc334776322</vt:lpwstr>
      </vt:variant>
      <vt:variant>
        <vt:i4>1507379</vt:i4>
      </vt:variant>
      <vt:variant>
        <vt:i4>92</vt:i4>
      </vt:variant>
      <vt:variant>
        <vt:i4>0</vt:i4>
      </vt:variant>
      <vt:variant>
        <vt:i4>5</vt:i4>
      </vt:variant>
      <vt:variant>
        <vt:lpwstr/>
      </vt:variant>
      <vt:variant>
        <vt:lpwstr>_Toc334776321</vt:lpwstr>
      </vt:variant>
      <vt:variant>
        <vt:i4>1507379</vt:i4>
      </vt:variant>
      <vt:variant>
        <vt:i4>86</vt:i4>
      </vt:variant>
      <vt:variant>
        <vt:i4>0</vt:i4>
      </vt:variant>
      <vt:variant>
        <vt:i4>5</vt:i4>
      </vt:variant>
      <vt:variant>
        <vt:lpwstr/>
      </vt:variant>
      <vt:variant>
        <vt:lpwstr>_Toc334776320</vt:lpwstr>
      </vt:variant>
      <vt:variant>
        <vt:i4>1310771</vt:i4>
      </vt:variant>
      <vt:variant>
        <vt:i4>80</vt:i4>
      </vt:variant>
      <vt:variant>
        <vt:i4>0</vt:i4>
      </vt:variant>
      <vt:variant>
        <vt:i4>5</vt:i4>
      </vt:variant>
      <vt:variant>
        <vt:lpwstr/>
      </vt:variant>
      <vt:variant>
        <vt:lpwstr>_Toc334776319</vt:lpwstr>
      </vt:variant>
      <vt:variant>
        <vt:i4>1310771</vt:i4>
      </vt:variant>
      <vt:variant>
        <vt:i4>74</vt:i4>
      </vt:variant>
      <vt:variant>
        <vt:i4>0</vt:i4>
      </vt:variant>
      <vt:variant>
        <vt:i4>5</vt:i4>
      </vt:variant>
      <vt:variant>
        <vt:lpwstr/>
      </vt:variant>
      <vt:variant>
        <vt:lpwstr>_Toc334776318</vt:lpwstr>
      </vt:variant>
      <vt:variant>
        <vt:i4>1310771</vt:i4>
      </vt:variant>
      <vt:variant>
        <vt:i4>68</vt:i4>
      </vt:variant>
      <vt:variant>
        <vt:i4>0</vt:i4>
      </vt:variant>
      <vt:variant>
        <vt:i4>5</vt:i4>
      </vt:variant>
      <vt:variant>
        <vt:lpwstr/>
      </vt:variant>
      <vt:variant>
        <vt:lpwstr>_Toc334776317</vt:lpwstr>
      </vt:variant>
      <vt:variant>
        <vt:i4>1310771</vt:i4>
      </vt:variant>
      <vt:variant>
        <vt:i4>62</vt:i4>
      </vt:variant>
      <vt:variant>
        <vt:i4>0</vt:i4>
      </vt:variant>
      <vt:variant>
        <vt:i4>5</vt:i4>
      </vt:variant>
      <vt:variant>
        <vt:lpwstr/>
      </vt:variant>
      <vt:variant>
        <vt:lpwstr>_Toc334776316</vt:lpwstr>
      </vt:variant>
      <vt:variant>
        <vt:i4>1310771</vt:i4>
      </vt:variant>
      <vt:variant>
        <vt:i4>56</vt:i4>
      </vt:variant>
      <vt:variant>
        <vt:i4>0</vt:i4>
      </vt:variant>
      <vt:variant>
        <vt:i4>5</vt:i4>
      </vt:variant>
      <vt:variant>
        <vt:lpwstr/>
      </vt:variant>
      <vt:variant>
        <vt:lpwstr>_Toc334776315</vt:lpwstr>
      </vt:variant>
      <vt:variant>
        <vt:i4>1310771</vt:i4>
      </vt:variant>
      <vt:variant>
        <vt:i4>50</vt:i4>
      </vt:variant>
      <vt:variant>
        <vt:i4>0</vt:i4>
      </vt:variant>
      <vt:variant>
        <vt:i4>5</vt:i4>
      </vt:variant>
      <vt:variant>
        <vt:lpwstr/>
      </vt:variant>
      <vt:variant>
        <vt:lpwstr>_Toc334776314</vt:lpwstr>
      </vt:variant>
      <vt:variant>
        <vt:i4>1310771</vt:i4>
      </vt:variant>
      <vt:variant>
        <vt:i4>44</vt:i4>
      </vt:variant>
      <vt:variant>
        <vt:i4>0</vt:i4>
      </vt:variant>
      <vt:variant>
        <vt:i4>5</vt:i4>
      </vt:variant>
      <vt:variant>
        <vt:lpwstr/>
      </vt:variant>
      <vt:variant>
        <vt:lpwstr>_Toc334776313</vt:lpwstr>
      </vt:variant>
      <vt:variant>
        <vt:i4>1310771</vt:i4>
      </vt:variant>
      <vt:variant>
        <vt:i4>38</vt:i4>
      </vt:variant>
      <vt:variant>
        <vt:i4>0</vt:i4>
      </vt:variant>
      <vt:variant>
        <vt:i4>5</vt:i4>
      </vt:variant>
      <vt:variant>
        <vt:lpwstr/>
      </vt:variant>
      <vt:variant>
        <vt:lpwstr>_Toc334776312</vt:lpwstr>
      </vt:variant>
      <vt:variant>
        <vt:i4>1310771</vt:i4>
      </vt:variant>
      <vt:variant>
        <vt:i4>32</vt:i4>
      </vt:variant>
      <vt:variant>
        <vt:i4>0</vt:i4>
      </vt:variant>
      <vt:variant>
        <vt:i4>5</vt:i4>
      </vt:variant>
      <vt:variant>
        <vt:lpwstr/>
      </vt:variant>
      <vt:variant>
        <vt:lpwstr>_Toc334776311</vt:lpwstr>
      </vt:variant>
      <vt:variant>
        <vt:i4>1310771</vt:i4>
      </vt:variant>
      <vt:variant>
        <vt:i4>26</vt:i4>
      </vt:variant>
      <vt:variant>
        <vt:i4>0</vt:i4>
      </vt:variant>
      <vt:variant>
        <vt:i4>5</vt:i4>
      </vt:variant>
      <vt:variant>
        <vt:lpwstr/>
      </vt:variant>
      <vt:variant>
        <vt:lpwstr>_Toc334776310</vt:lpwstr>
      </vt:variant>
      <vt:variant>
        <vt:i4>1376307</vt:i4>
      </vt:variant>
      <vt:variant>
        <vt:i4>20</vt:i4>
      </vt:variant>
      <vt:variant>
        <vt:i4>0</vt:i4>
      </vt:variant>
      <vt:variant>
        <vt:i4>5</vt:i4>
      </vt:variant>
      <vt:variant>
        <vt:lpwstr/>
      </vt:variant>
      <vt:variant>
        <vt:lpwstr>_Toc334776309</vt:lpwstr>
      </vt:variant>
      <vt:variant>
        <vt:i4>1376307</vt:i4>
      </vt:variant>
      <vt:variant>
        <vt:i4>14</vt:i4>
      </vt:variant>
      <vt:variant>
        <vt:i4>0</vt:i4>
      </vt:variant>
      <vt:variant>
        <vt:i4>5</vt:i4>
      </vt:variant>
      <vt:variant>
        <vt:lpwstr/>
      </vt:variant>
      <vt:variant>
        <vt:lpwstr>_Toc334776308</vt:lpwstr>
      </vt:variant>
      <vt:variant>
        <vt:i4>1376307</vt:i4>
      </vt:variant>
      <vt:variant>
        <vt:i4>8</vt:i4>
      </vt:variant>
      <vt:variant>
        <vt:i4>0</vt:i4>
      </vt:variant>
      <vt:variant>
        <vt:i4>5</vt:i4>
      </vt:variant>
      <vt:variant>
        <vt:lpwstr/>
      </vt:variant>
      <vt:variant>
        <vt:lpwstr>_Toc334776307</vt:lpwstr>
      </vt:variant>
      <vt:variant>
        <vt:i4>1376307</vt:i4>
      </vt:variant>
      <vt:variant>
        <vt:i4>2</vt:i4>
      </vt:variant>
      <vt:variant>
        <vt:i4>0</vt:i4>
      </vt:variant>
      <vt:variant>
        <vt:i4>5</vt:i4>
      </vt:variant>
      <vt:variant>
        <vt:lpwstr/>
      </vt:variant>
      <vt:variant>
        <vt:lpwstr>_Toc334776306</vt:lpwstr>
      </vt:variant>
      <vt:variant>
        <vt:i4>65627</vt:i4>
      </vt:variant>
      <vt:variant>
        <vt:i4>78</vt:i4>
      </vt:variant>
      <vt:variant>
        <vt:i4>0</vt:i4>
      </vt:variant>
      <vt:variant>
        <vt:i4>5</vt:i4>
      </vt:variant>
      <vt:variant>
        <vt:lpwstr>http://www.uradni-list.si/1/objava.jsp?urlid=200495&amp;stevilka=4208</vt:lpwstr>
      </vt:variant>
      <vt:variant>
        <vt:lpwstr/>
      </vt:variant>
      <vt:variant>
        <vt:i4>4128879</vt:i4>
      </vt:variant>
      <vt:variant>
        <vt:i4>75</vt:i4>
      </vt:variant>
      <vt:variant>
        <vt:i4>0</vt:i4>
      </vt:variant>
      <vt:variant>
        <vt:i4>5</vt:i4>
      </vt:variant>
      <vt:variant>
        <vt:lpwstr>http://www.uradni-list.si/1/objava.jsp?urlid=2002108&amp;stevilka=5309</vt:lpwstr>
      </vt:variant>
      <vt:variant>
        <vt:lpwstr/>
      </vt:variant>
      <vt:variant>
        <vt:i4>196702</vt:i4>
      </vt:variant>
      <vt:variant>
        <vt:i4>72</vt:i4>
      </vt:variant>
      <vt:variant>
        <vt:i4>0</vt:i4>
      </vt:variant>
      <vt:variant>
        <vt:i4>5</vt:i4>
      </vt:variant>
      <vt:variant>
        <vt:lpwstr>http://www.uradni-list.si/1/objava.jsp?urlid=200286&amp;stevilka=4237</vt:lpwstr>
      </vt:variant>
      <vt:variant>
        <vt:lpwstr/>
      </vt:variant>
      <vt:variant>
        <vt:i4>917598</vt:i4>
      </vt:variant>
      <vt:variant>
        <vt:i4>69</vt:i4>
      </vt:variant>
      <vt:variant>
        <vt:i4>0</vt:i4>
      </vt:variant>
      <vt:variant>
        <vt:i4>5</vt:i4>
      </vt:variant>
      <vt:variant>
        <vt:lpwstr>http://www.uradni-list.si/1/objava.jsp?urlid=200143&amp;stevilka=2448</vt:lpwstr>
      </vt:variant>
      <vt:variant>
        <vt:lpwstr/>
      </vt:variant>
      <vt:variant>
        <vt:i4>65620</vt:i4>
      </vt:variant>
      <vt:variant>
        <vt:i4>66</vt:i4>
      </vt:variant>
      <vt:variant>
        <vt:i4>0</vt:i4>
      </vt:variant>
      <vt:variant>
        <vt:i4>5</vt:i4>
      </vt:variant>
      <vt:variant>
        <vt:lpwstr>http://www.uradni-list.si/1/objava.jsp?urlid=199574&amp;stevilka=3430</vt:lpwstr>
      </vt:variant>
      <vt:variant>
        <vt:lpwstr/>
      </vt:variant>
      <vt:variant>
        <vt:i4>84</vt:i4>
      </vt:variant>
      <vt:variant>
        <vt:i4>63</vt:i4>
      </vt:variant>
      <vt:variant>
        <vt:i4>0</vt:i4>
      </vt:variant>
      <vt:variant>
        <vt:i4>5</vt:i4>
      </vt:variant>
      <vt:variant>
        <vt:lpwstr>http://www.uradni-list.si/1/objava.jsp?urlid=199537&amp;stevilka=1749</vt:lpwstr>
      </vt:variant>
      <vt:variant>
        <vt:lpwstr/>
      </vt:variant>
      <vt:variant>
        <vt:i4>95</vt:i4>
      </vt:variant>
      <vt:variant>
        <vt:i4>60</vt:i4>
      </vt:variant>
      <vt:variant>
        <vt:i4>0</vt:i4>
      </vt:variant>
      <vt:variant>
        <vt:i4>5</vt:i4>
      </vt:variant>
      <vt:variant>
        <vt:lpwstr>http://www.uradni-list.si/1/objava.jsp?urlid=200867&amp;stevilka=2884</vt:lpwstr>
      </vt:variant>
      <vt:variant>
        <vt:lpwstr/>
      </vt:variant>
      <vt:variant>
        <vt:i4>95</vt:i4>
      </vt:variant>
      <vt:variant>
        <vt:i4>57</vt:i4>
      </vt:variant>
      <vt:variant>
        <vt:i4>0</vt:i4>
      </vt:variant>
      <vt:variant>
        <vt:i4>5</vt:i4>
      </vt:variant>
      <vt:variant>
        <vt:lpwstr>http://www.uradni-list.si/1/objava.jsp?urlid=200867&amp;stevilka=2884</vt:lpwstr>
      </vt:variant>
      <vt:variant>
        <vt:lpwstr/>
      </vt:variant>
      <vt:variant>
        <vt:i4>4063340</vt:i4>
      </vt:variant>
      <vt:variant>
        <vt:i4>54</vt:i4>
      </vt:variant>
      <vt:variant>
        <vt:i4>0</vt:i4>
      </vt:variant>
      <vt:variant>
        <vt:i4>5</vt:i4>
      </vt:variant>
      <vt:variant>
        <vt:lpwstr>http://www.uradni-list.si/1/objava.jsp?urlid=2005100&amp;stevilka=4350</vt:lpwstr>
      </vt:variant>
      <vt:variant>
        <vt:lpwstr/>
      </vt:variant>
      <vt:variant>
        <vt:i4>524370</vt:i4>
      </vt:variant>
      <vt:variant>
        <vt:i4>51</vt:i4>
      </vt:variant>
      <vt:variant>
        <vt:i4>0</vt:i4>
      </vt:variant>
      <vt:variant>
        <vt:i4>5</vt:i4>
      </vt:variant>
      <vt:variant>
        <vt:lpwstr>http://www.uradni-list.si/1/objava.jsp?urlid=200836&amp;stevilka=1460</vt:lpwstr>
      </vt:variant>
      <vt:variant>
        <vt:lpwstr/>
      </vt:variant>
      <vt:variant>
        <vt:i4>524370</vt:i4>
      </vt:variant>
      <vt:variant>
        <vt:i4>48</vt:i4>
      </vt:variant>
      <vt:variant>
        <vt:i4>0</vt:i4>
      </vt:variant>
      <vt:variant>
        <vt:i4>5</vt:i4>
      </vt:variant>
      <vt:variant>
        <vt:lpwstr>http://www.uradni-list.si/1/objava.jsp?urlid=200836&amp;stevilka=1460</vt:lpwstr>
      </vt:variant>
      <vt:variant>
        <vt:lpwstr/>
      </vt:variant>
      <vt:variant>
        <vt:i4>524370</vt:i4>
      </vt:variant>
      <vt:variant>
        <vt:i4>45</vt:i4>
      </vt:variant>
      <vt:variant>
        <vt:i4>0</vt:i4>
      </vt:variant>
      <vt:variant>
        <vt:i4>5</vt:i4>
      </vt:variant>
      <vt:variant>
        <vt:lpwstr>http://www.uradni-list.si/1/objava.jsp?urlid=200836&amp;stevilka=1460</vt:lpwstr>
      </vt:variant>
      <vt:variant>
        <vt:lpwstr/>
      </vt:variant>
      <vt:variant>
        <vt:i4>524370</vt:i4>
      </vt:variant>
      <vt:variant>
        <vt:i4>42</vt:i4>
      </vt:variant>
      <vt:variant>
        <vt:i4>0</vt:i4>
      </vt:variant>
      <vt:variant>
        <vt:i4>5</vt:i4>
      </vt:variant>
      <vt:variant>
        <vt:lpwstr>http://www.uradni-list.si/1/objava.jsp?urlid=200836&amp;stevilka=1460</vt:lpwstr>
      </vt:variant>
      <vt:variant>
        <vt:lpwstr/>
      </vt:variant>
      <vt:variant>
        <vt:i4>524370</vt:i4>
      </vt:variant>
      <vt:variant>
        <vt:i4>39</vt:i4>
      </vt:variant>
      <vt:variant>
        <vt:i4>0</vt:i4>
      </vt:variant>
      <vt:variant>
        <vt:i4>5</vt:i4>
      </vt:variant>
      <vt:variant>
        <vt:lpwstr>http://www.uradni-list.si/1/objava.jsp?urlid=200836&amp;stevilka=1460</vt:lpwstr>
      </vt:variant>
      <vt:variant>
        <vt:lpwstr/>
      </vt:variant>
      <vt:variant>
        <vt:i4>524370</vt:i4>
      </vt:variant>
      <vt:variant>
        <vt:i4>36</vt:i4>
      </vt:variant>
      <vt:variant>
        <vt:i4>0</vt:i4>
      </vt:variant>
      <vt:variant>
        <vt:i4>5</vt:i4>
      </vt:variant>
      <vt:variant>
        <vt:lpwstr>http://www.uradni-list.si/1/objava.jsp?urlid=200836&amp;stevilka=1460</vt:lpwstr>
      </vt:variant>
      <vt:variant>
        <vt:lpwstr/>
      </vt:variant>
      <vt:variant>
        <vt:i4>524370</vt:i4>
      </vt:variant>
      <vt:variant>
        <vt:i4>33</vt:i4>
      </vt:variant>
      <vt:variant>
        <vt:i4>0</vt:i4>
      </vt:variant>
      <vt:variant>
        <vt:i4>5</vt:i4>
      </vt:variant>
      <vt:variant>
        <vt:lpwstr>http://www.uradni-list.si/1/objava.jsp?urlid=200836&amp;stevilka=1460</vt:lpwstr>
      </vt:variant>
      <vt:variant>
        <vt:lpwstr/>
      </vt:variant>
      <vt:variant>
        <vt:i4>524370</vt:i4>
      </vt:variant>
      <vt:variant>
        <vt:i4>30</vt:i4>
      </vt:variant>
      <vt:variant>
        <vt:i4>0</vt:i4>
      </vt:variant>
      <vt:variant>
        <vt:i4>5</vt:i4>
      </vt:variant>
      <vt:variant>
        <vt:lpwstr>http://www.uradni-list.si/1/objava.jsp?urlid=200836&amp;stevilka=1460</vt:lpwstr>
      </vt:variant>
      <vt:variant>
        <vt:lpwstr/>
      </vt:variant>
      <vt:variant>
        <vt:i4>983126</vt:i4>
      </vt:variant>
      <vt:variant>
        <vt:i4>27</vt:i4>
      </vt:variant>
      <vt:variant>
        <vt:i4>0</vt:i4>
      </vt:variant>
      <vt:variant>
        <vt:i4>5</vt:i4>
      </vt:variant>
      <vt:variant>
        <vt:lpwstr>http://www.uradni-list.si/1/objava.jsp?urlid=200428&amp;stevilka=1205</vt:lpwstr>
      </vt:variant>
      <vt:variant>
        <vt:lpwstr/>
      </vt:variant>
      <vt:variant>
        <vt:i4>393300</vt:i4>
      </vt:variant>
      <vt:variant>
        <vt:i4>24</vt:i4>
      </vt:variant>
      <vt:variant>
        <vt:i4>0</vt:i4>
      </vt:variant>
      <vt:variant>
        <vt:i4>5</vt:i4>
      </vt:variant>
      <vt:variant>
        <vt:lpwstr>http://www.uradni-list.si/1/objava.jsp?urlid=200825&amp;stevilka=911</vt:lpwstr>
      </vt:variant>
      <vt:variant>
        <vt:lpwstr/>
      </vt:variant>
      <vt:variant>
        <vt:i4>3604589</vt:i4>
      </vt:variant>
      <vt:variant>
        <vt:i4>21</vt:i4>
      </vt:variant>
      <vt:variant>
        <vt:i4>0</vt:i4>
      </vt:variant>
      <vt:variant>
        <vt:i4>5</vt:i4>
      </vt:variant>
      <vt:variant>
        <vt:lpwstr>http://www.uradni-list.si/1/objava.jsp?urlid=2005100&amp;stevilka=4349</vt:lpwstr>
      </vt:variant>
      <vt:variant>
        <vt:lpwstr/>
      </vt:variant>
      <vt:variant>
        <vt:i4>589917</vt:i4>
      </vt:variant>
      <vt:variant>
        <vt:i4>18</vt:i4>
      </vt:variant>
      <vt:variant>
        <vt:i4>0</vt:i4>
      </vt:variant>
      <vt:variant>
        <vt:i4>5</vt:i4>
      </vt:variant>
      <vt:variant>
        <vt:lpwstr>http://www.uradni-list.si/1/objava.jsp?urlid=200572&amp;stevilka=3210</vt:lpwstr>
      </vt:variant>
      <vt:variant>
        <vt:lpwstr/>
      </vt:variant>
      <vt:variant>
        <vt:i4>4128876</vt:i4>
      </vt:variant>
      <vt:variant>
        <vt:i4>15</vt:i4>
      </vt:variant>
      <vt:variant>
        <vt:i4>0</vt:i4>
      </vt:variant>
      <vt:variant>
        <vt:i4>5</vt:i4>
      </vt:variant>
      <vt:variant>
        <vt:lpwstr>http://www.uradni-list.si/1/objava.jsp?urlid=2003113&amp;stevilka=4928</vt:lpwstr>
      </vt:variant>
      <vt:variant>
        <vt:lpwstr/>
      </vt:variant>
      <vt:variant>
        <vt:i4>65621</vt:i4>
      </vt:variant>
      <vt:variant>
        <vt:i4>12</vt:i4>
      </vt:variant>
      <vt:variant>
        <vt:i4>0</vt:i4>
      </vt:variant>
      <vt:variant>
        <vt:i4>5</vt:i4>
      </vt:variant>
      <vt:variant>
        <vt:lpwstr>http://www.uradni-list.si/1/objava.jsp?urlid=200378&amp;stevilka=3698</vt:lpwstr>
      </vt:variant>
      <vt:variant>
        <vt:lpwstr/>
      </vt:variant>
      <vt:variant>
        <vt:i4>786524</vt:i4>
      </vt:variant>
      <vt:variant>
        <vt:i4>9</vt:i4>
      </vt:variant>
      <vt:variant>
        <vt:i4>0</vt:i4>
      </vt:variant>
      <vt:variant>
        <vt:i4>5</vt:i4>
      </vt:variant>
      <vt:variant>
        <vt:lpwstr>http://www.uradni-list.si/1/objava.jsp?urlid=200044&amp;stevilka=2064</vt:lpwstr>
      </vt:variant>
      <vt:variant>
        <vt:lpwstr/>
      </vt:variant>
      <vt:variant>
        <vt:i4>720979</vt:i4>
      </vt:variant>
      <vt:variant>
        <vt:i4>6</vt:i4>
      </vt:variant>
      <vt:variant>
        <vt:i4>0</vt:i4>
      </vt:variant>
      <vt:variant>
        <vt:i4>5</vt:i4>
      </vt:variant>
      <vt:variant>
        <vt:lpwstr>http://www.uradni-list.si/1/objava.jsp?urlid=199612&amp;stevilka=569</vt:lpwstr>
      </vt:variant>
      <vt:variant>
        <vt:lpwstr/>
      </vt:variant>
      <vt:variant>
        <vt:i4>65619</vt:i4>
      </vt:variant>
      <vt:variant>
        <vt:i4>3</vt:i4>
      </vt:variant>
      <vt:variant>
        <vt:i4>0</vt:i4>
      </vt:variant>
      <vt:variant>
        <vt:i4>5</vt:i4>
      </vt:variant>
      <vt:variant>
        <vt:lpwstr>http://www.uradni-list.si/1/objava.jsp?urlid=199657&amp;stevilka=3318</vt:lpwstr>
      </vt:variant>
      <vt:variant>
        <vt:lpwstr/>
      </vt:variant>
      <vt:variant>
        <vt:i4>851975</vt:i4>
      </vt:variant>
      <vt:variant>
        <vt:i4>0</vt:i4>
      </vt:variant>
      <vt:variant>
        <vt:i4>0</vt:i4>
      </vt:variant>
      <vt:variant>
        <vt:i4>5</vt:i4>
      </vt:variant>
      <vt:variant>
        <vt:lpwstr>http://www.zzv-ms.si/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cp:lastModifiedBy>CSD</cp:lastModifiedBy>
  <cp:revision>3</cp:revision>
  <cp:lastPrinted>2012-10-08T08:41:00Z</cp:lastPrinted>
  <dcterms:created xsi:type="dcterms:W3CDTF">2012-10-08T08:41:00Z</dcterms:created>
  <dcterms:modified xsi:type="dcterms:W3CDTF">2012-10-08T08:43:00Z</dcterms:modified>
</cp:coreProperties>
</file>