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474"/>
        <w:gridCol w:w="3204"/>
        <w:gridCol w:w="1559"/>
        <w:gridCol w:w="3119"/>
      </w:tblGrid>
      <w:tr w:rsidR="00544A5C">
        <w:tblPrEx>
          <w:tblCellMar>
            <w:top w:w="0" w:type="dxa"/>
            <w:bottom w:w="0" w:type="dxa"/>
          </w:tblCellMar>
        </w:tblPrEx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jc w:val="right"/>
              <w:rPr>
                <w:rFonts w:ascii="Arial" w:hAnsi="Arial" w:cs="Arial"/>
                <w:b/>
                <w:bCs/>
                <w:sz w:val="72"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CAT</w:t>
            </w:r>
          </w:p>
        </w:tc>
      </w:tr>
      <w:tr w:rsidR="00544A5C">
        <w:tblPrEx>
          <w:tblBorders>
            <w:bottom w:val="single" w:sz="36" w:space="0" w:color="auto"/>
          </w:tblBorders>
          <w:tblCellMar>
            <w:top w:w="0" w:type="dxa"/>
            <w:bottom w:w="0" w:type="dxa"/>
          </w:tblCellMar>
        </w:tblPrEx>
        <w:tc>
          <w:tcPr>
            <w:tcW w:w="1474" w:type="dxa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87343520" r:id="rId8"/>
              </w:object>
            </w:r>
          </w:p>
        </w:tc>
        <w:tc>
          <w:tcPr>
            <w:tcW w:w="4763" w:type="dxa"/>
            <w:gridSpan w:val="2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  <w:r>
              <w:rPr>
                <w:rFonts w:ascii="Arial" w:hAnsi="Arial"/>
                <w:b/>
                <w:sz w:val="32"/>
              </w:rPr>
              <w:br/>
              <w:t>la torture et autres peines</w:t>
            </w:r>
            <w:r>
              <w:rPr>
                <w:rFonts w:ascii="Arial" w:hAnsi="Arial"/>
                <w:b/>
                <w:sz w:val="32"/>
              </w:rPr>
              <w:br/>
              <w:t>ou traitements cruels,</w:t>
            </w:r>
            <w:r>
              <w:rPr>
                <w:rFonts w:ascii="Arial" w:hAnsi="Arial"/>
                <w:b/>
                <w:sz w:val="32"/>
              </w:rPr>
              <w:br/>
              <w:t>inhumains ou dégradants</w:t>
            </w:r>
          </w:p>
        </w:tc>
        <w:tc>
          <w:tcPr>
            <w:tcW w:w="3119" w:type="dxa"/>
          </w:tcPr>
          <w:p w:rsidR="00544A5C" w:rsidRDefault="00544A5C">
            <w:pPr>
              <w:tabs>
                <w:tab w:val="right" w:pos="3195"/>
              </w:tabs>
              <w:spacing w:before="284" w:after="240"/>
            </w:pPr>
            <w:r>
              <w:t>Distr.</w:t>
            </w:r>
            <w:r>
              <w:br/>
              <w:t>GÉNÉRALE</w:t>
            </w:r>
          </w:p>
          <w:p w:rsidR="00544A5C" w:rsidRDefault="001A6853">
            <w:pPr>
              <w:spacing w:before="284" w:after="240"/>
            </w:pPr>
            <w:r w:rsidRPr="001A6853">
              <w:t>CAT/C/HKG/CO/4</w:t>
            </w:r>
            <w:r>
              <w:br/>
              <w:t>19 janvier</w:t>
            </w:r>
            <w:r w:rsidR="00544A5C">
              <w:t xml:space="preserve"> 200</w:t>
            </w:r>
            <w:r w:rsidR="00415098">
              <w:t>9</w:t>
            </w:r>
          </w:p>
          <w:p w:rsidR="00544A5C" w:rsidRDefault="00544A5C">
            <w:pPr>
              <w:spacing w:before="284" w:after="240"/>
            </w:pPr>
            <w:r>
              <w:t>FRANÇAIS</w:t>
            </w:r>
            <w:r>
              <w:br/>
              <w:t xml:space="preserve">Original: </w:t>
            </w:r>
            <w:r w:rsidR="001A6853">
              <w:t>ANGLAIS</w:t>
            </w:r>
          </w:p>
        </w:tc>
      </w:tr>
    </w:tbl>
    <w:p w:rsidR="00544A5C" w:rsidRDefault="00544A5C" w:rsidP="00DC1088">
      <w:pPr>
        <w:spacing w:before="240" w:after="480"/>
      </w:pPr>
      <w:r>
        <w:t>COMITÉ CONTRE LA TORTURE</w:t>
      </w:r>
      <w:r w:rsidR="001A6853">
        <w:br/>
        <w:t>Quarante et unième session</w:t>
      </w:r>
      <w:r w:rsidR="001A6853">
        <w:br/>
        <w:t>Genève, 3</w:t>
      </w:r>
      <w:r w:rsidR="001A6853">
        <w:noBreakHyphen/>
        <w:t>21 novembre 2008</w:t>
      </w:r>
    </w:p>
    <w:p w:rsidR="001A6853" w:rsidRPr="00FC7BE8" w:rsidRDefault="001A6853" w:rsidP="00A320BB">
      <w:pPr>
        <w:spacing w:after="240"/>
        <w:jc w:val="center"/>
        <w:rPr>
          <w:b/>
        </w:rPr>
      </w:pPr>
      <w:r>
        <w:rPr>
          <w:b/>
        </w:rPr>
        <w:t>EXAMEN DES RAPPORTS SOUMIS PAR LES ÉTATS PARTIES</w:t>
      </w:r>
      <w:r>
        <w:rPr>
          <w:b/>
        </w:rPr>
        <w:br/>
        <w:t>EN APPLICATION DE L</w:t>
      </w:r>
      <w:r w:rsidR="00BC4A0F">
        <w:rPr>
          <w:b/>
        </w:rPr>
        <w:t>’</w:t>
      </w:r>
      <w:r>
        <w:rPr>
          <w:b/>
        </w:rPr>
        <w:t xml:space="preserve">ARTICLE 19 DE LA CONVENTION </w:t>
      </w:r>
    </w:p>
    <w:p w:rsidR="001A6853" w:rsidRPr="00DF1D3D" w:rsidRDefault="001A6853" w:rsidP="00A320BB">
      <w:pPr>
        <w:spacing w:after="240"/>
        <w:jc w:val="center"/>
        <w:rPr>
          <w:b/>
        </w:rPr>
      </w:pPr>
      <w:r w:rsidRPr="00DF1D3D">
        <w:rPr>
          <w:b/>
        </w:rPr>
        <w:t>Observations finales du Comité contre la torture</w:t>
      </w:r>
    </w:p>
    <w:p w:rsidR="001A6853" w:rsidRPr="00FC7BE8" w:rsidRDefault="001A6853" w:rsidP="00A320BB">
      <w:pPr>
        <w:spacing w:after="240"/>
        <w:jc w:val="center"/>
        <w:rPr>
          <w:b/>
        </w:rPr>
      </w:pPr>
      <w:r>
        <w:rPr>
          <w:b/>
        </w:rPr>
        <w:t>RÉGION ADMINISTRATIVE SPÉCIALE DE HONG KONG</w:t>
      </w:r>
    </w:p>
    <w:p w:rsidR="001A6853" w:rsidRDefault="001A6853" w:rsidP="00A320BB">
      <w:pPr>
        <w:spacing w:after="240"/>
      </w:pPr>
      <w:r>
        <w:t>1.</w:t>
      </w:r>
      <w:r>
        <w:tab/>
        <w:t>Le Comi</w:t>
      </w:r>
      <w:r w:rsidR="00FE0333">
        <w:t xml:space="preserve">té contre la torture a examiné </w:t>
      </w:r>
      <w:r>
        <w:t xml:space="preserve">le rapport de la Région administrative spéciale de Hong Kong, qui est </w:t>
      </w:r>
      <w:r w:rsidR="00FE0333">
        <w:t xml:space="preserve">inclus dans le </w:t>
      </w:r>
      <w:r>
        <w:t xml:space="preserve">quatrième rapport périodique de la Chine (CAT/C/HKG/4) </w:t>
      </w:r>
      <w:r w:rsidR="00FE0333">
        <w:t>à</w:t>
      </w:r>
      <w:r w:rsidR="00EB0E2F">
        <w:t> </w:t>
      </w:r>
      <w:r w:rsidR="00FE0333">
        <w:t>ses 844</w:t>
      </w:r>
      <w:r w:rsidR="00FE0333" w:rsidRPr="00FC7BE8">
        <w:rPr>
          <w:vertAlign w:val="superscript"/>
        </w:rPr>
        <w:t>e</w:t>
      </w:r>
      <w:r w:rsidR="00FE0333">
        <w:t xml:space="preserve"> et 846</w:t>
      </w:r>
      <w:r w:rsidR="00FE0333" w:rsidRPr="00FC7BE8">
        <w:rPr>
          <w:vertAlign w:val="superscript"/>
        </w:rPr>
        <w:t>e</w:t>
      </w:r>
      <w:r w:rsidR="00FE0333">
        <w:t xml:space="preserve"> séances, les 7 et 10 novembre 2008 (CAT/C/SR.844 et 846) et a adopté</w:t>
      </w:r>
      <w:r>
        <w:t xml:space="preserve"> à sa 864</w:t>
      </w:r>
      <w:r w:rsidRPr="001E7C56">
        <w:rPr>
          <w:vertAlign w:val="superscript"/>
        </w:rPr>
        <w:t>e</w:t>
      </w:r>
      <w:r w:rsidR="00FE0333" w:rsidRPr="001F433B">
        <w:t> </w:t>
      </w:r>
      <w:r>
        <w:t>séance</w:t>
      </w:r>
      <w:r w:rsidR="000B45EA">
        <w:t>,</w:t>
      </w:r>
      <w:r>
        <w:t xml:space="preserve"> le 21 novembre 2008 (CAT/C/SR.864), le</w:t>
      </w:r>
      <w:r w:rsidR="00812E4B">
        <w:t>s observations finales ci</w:t>
      </w:r>
      <w:r w:rsidR="00812E4B">
        <w:noBreakHyphen/>
        <w:t>après.</w:t>
      </w:r>
    </w:p>
    <w:p w:rsidR="001A6853" w:rsidRPr="001E7C56" w:rsidRDefault="001A6853" w:rsidP="00A320BB">
      <w:pPr>
        <w:spacing w:after="240"/>
        <w:jc w:val="center"/>
        <w:rPr>
          <w:b/>
        </w:rPr>
      </w:pPr>
      <w:r w:rsidRPr="001E7C56">
        <w:rPr>
          <w:b/>
        </w:rPr>
        <w:t>A.  Introduction</w:t>
      </w:r>
    </w:p>
    <w:p w:rsidR="001A6853" w:rsidRDefault="001A6853" w:rsidP="00A320BB">
      <w:pPr>
        <w:spacing w:after="240"/>
      </w:pPr>
      <w:r>
        <w:t>2.</w:t>
      </w:r>
      <w:r>
        <w:tab/>
        <w:t xml:space="preserve">Le Comité </w:t>
      </w:r>
      <w:r w:rsidR="00812E4B">
        <w:t xml:space="preserve">accueille avec satisfaction le </w:t>
      </w:r>
      <w:r>
        <w:t xml:space="preserve">rapport de la </w:t>
      </w:r>
      <w:r w:rsidR="000B45EA">
        <w:t>Région administrative spéciale (</w:t>
      </w:r>
      <w:r>
        <w:t>R</w:t>
      </w:r>
      <w:r w:rsidR="00812E4B">
        <w:t>AS</w:t>
      </w:r>
      <w:r w:rsidR="000B45EA">
        <w:t>)</w:t>
      </w:r>
      <w:r w:rsidR="00812E4B">
        <w:t xml:space="preserve"> de Hong Kong inclus dans le </w:t>
      </w:r>
      <w:r>
        <w:t>quatrième rapport pér</w:t>
      </w:r>
      <w:r w:rsidR="00812E4B">
        <w:t>iodique de la Chine, ainsi que l</w:t>
      </w:r>
      <w:r>
        <w:t xml:space="preserve">es réponses écrites données à la liste des questions (CAT/C/HKG/Q/4/Add.1), qui ont </w:t>
      </w:r>
      <w:r w:rsidR="00812E4B">
        <w:t xml:space="preserve">apporté </w:t>
      </w:r>
      <w:r>
        <w:t>un complément d</w:t>
      </w:r>
      <w:r w:rsidR="00BC4A0F">
        <w:t>’</w:t>
      </w:r>
      <w:r>
        <w:t xml:space="preserve">information sur les mesures législatives, administratives, judiciaires et autres prises </w:t>
      </w:r>
      <w:r w:rsidR="00812E4B">
        <w:t xml:space="preserve">aux fins de </w:t>
      </w:r>
      <w:r>
        <w:t xml:space="preserve">la mise en œuvre de la Convention. </w:t>
      </w:r>
    </w:p>
    <w:p w:rsidR="001A6853" w:rsidRPr="001E7C56" w:rsidRDefault="001A6853" w:rsidP="00A320BB">
      <w:pPr>
        <w:keepNext/>
        <w:spacing w:after="240"/>
        <w:jc w:val="center"/>
        <w:rPr>
          <w:b/>
        </w:rPr>
      </w:pPr>
      <w:r w:rsidRPr="001E7C56">
        <w:rPr>
          <w:b/>
        </w:rPr>
        <w:t>B.  Aspects positifs</w:t>
      </w:r>
    </w:p>
    <w:p w:rsidR="001A6853" w:rsidRDefault="001A6853" w:rsidP="00A320BB">
      <w:pPr>
        <w:keepNext/>
        <w:spacing w:after="240"/>
      </w:pPr>
      <w:r>
        <w:t>3.</w:t>
      </w:r>
      <w:r>
        <w:tab/>
        <w:t xml:space="preserve">Le Comité </w:t>
      </w:r>
      <w:r w:rsidR="00812E4B">
        <w:t xml:space="preserve">relève </w:t>
      </w:r>
      <w:r>
        <w:t>avec satisfaction:</w:t>
      </w:r>
    </w:p>
    <w:p w:rsidR="001A6853" w:rsidRDefault="001A6853" w:rsidP="00A320BB">
      <w:pPr>
        <w:spacing w:after="240"/>
        <w:ind w:firstLine="567"/>
      </w:pPr>
      <w:r>
        <w:t>a)</w:t>
      </w:r>
      <w:r>
        <w:tab/>
        <w:t>La promulgation de l</w:t>
      </w:r>
      <w:r w:rsidR="00BC4A0F">
        <w:t>’</w:t>
      </w:r>
      <w:r w:rsidR="00080829">
        <w:t xml:space="preserve">ordonnance intitulée </w:t>
      </w:r>
      <w:r w:rsidRPr="001E7C56">
        <w:rPr>
          <w:i/>
        </w:rPr>
        <w:t>Bill of Rights Ordinance</w:t>
      </w:r>
      <w:r>
        <w:t xml:space="preserve"> </w:t>
      </w:r>
      <w:r w:rsidR="00812E4B">
        <w:t xml:space="preserve">(Charte des droits) </w:t>
      </w:r>
      <w:r>
        <w:t xml:space="preserve">(sect. 383), qui </w:t>
      </w:r>
      <w:r w:rsidR="00812E4B">
        <w:t xml:space="preserve">donne effet en droit interne aux </w:t>
      </w:r>
      <w:r>
        <w:t xml:space="preserve">dispositions du Pacte international relatif aux droits civils et politiques; </w:t>
      </w:r>
    </w:p>
    <w:p w:rsidR="001A6853" w:rsidRDefault="001A6853" w:rsidP="00A320BB">
      <w:pPr>
        <w:spacing w:after="240"/>
        <w:ind w:firstLine="567"/>
      </w:pPr>
      <w:r>
        <w:t>b)</w:t>
      </w:r>
      <w:r>
        <w:tab/>
        <w:t>L</w:t>
      </w:r>
      <w:r w:rsidR="00BC4A0F">
        <w:t>’</w:t>
      </w:r>
      <w:r>
        <w:t>adoption, le 12 juillet 2008, de l</w:t>
      </w:r>
      <w:r w:rsidR="00BC4A0F">
        <w:t>’</w:t>
      </w:r>
      <w:r>
        <w:t xml:space="preserve">ordonnance </w:t>
      </w:r>
      <w:r w:rsidR="00812E4B">
        <w:t xml:space="preserve">portant création du </w:t>
      </w:r>
      <w:r>
        <w:t>Conseil indépendant d</w:t>
      </w:r>
      <w:r w:rsidR="00BC4A0F">
        <w:t>’</w:t>
      </w:r>
      <w:r>
        <w:t>investigatio</w:t>
      </w:r>
      <w:r w:rsidR="00DB2B14">
        <w:t>n des plaintes contre la police</w:t>
      </w:r>
      <w:r w:rsidR="00534DE1">
        <w:t>,</w:t>
      </w:r>
      <w:r>
        <w:t xml:space="preserve"> </w:t>
      </w:r>
      <w:r w:rsidR="00812E4B">
        <w:t xml:space="preserve">qui </w:t>
      </w:r>
      <w:r>
        <w:t>prévo</w:t>
      </w:r>
      <w:r w:rsidR="00812E4B">
        <w:t>it</w:t>
      </w:r>
      <w:r>
        <w:t xml:space="preserve"> que le Conseil devrait commencer à exercer ses fonctions en tant qu</w:t>
      </w:r>
      <w:r w:rsidR="00BC4A0F">
        <w:t>’</w:t>
      </w:r>
      <w:r>
        <w:t>organe statutaire en 2009;</w:t>
      </w:r>
    </w:p>
    <w:p w:rsidR="001A6853" w:rsidRDefault="001A6853" w:rsidP="00A320BB">
      <w:pPr>
        <w:spacing w:after="240"/>
        <w:ind w:firstLine="567"/>
      </w:pPr>
      <w:r>
        <w:t>c)</w:t>
      </w:r>
      <w:r>
        <w:tab/>
        <w:t>Les nouvelles directives sur la fouille corporelle des personnes privées de liberté adoptées et appliquées par la police depuis le 1</w:t>
      </w:r>
      <w:r w:rsidRPr="00C43F4F">
        <w:rPr>
          <w:vertAlign w:val="superscript"/>
        </w:rPr>
        <w:t>er</w:t>
      </w:r>
      <w:r>
        <w:t xml:space="preserve"> juillet 20</w:t>
      </w:r>
      <w:r w:rsidR="00534DE1">
        <w:t>0</w:t>
      </w:r>
      <w:r>
        <w:t xml:space="preserve">8, </w:t>
      </w:r>
      <w:r w:rsidR="000D2747">
        <w:t>qui vise</w:t>
      </w:r>
      <w:r w:rsidR="00FE2CA7">
        <w:t>nt</w:t>
      </w:r>
      <w:r>
        <w:t xml:space="preserve"> à garantir que les fouilles </w:t>
      </w:r>
      <w:r w:rsidR="000D2747">
        <w:t xml:space="preserve">soient </w:t>
      </w:r>
      <w:r>
        <w:t>conduites dans le respect de l</w:t>
      </w:r>
      <w:r w:rsidR="00BC4A0F">
        <w:t>’</w:t>
      </w:r>
      <w:r>
        <w:t>intimité et</w:t>
      </w:r>
      <w:r w:rsidR="000D2747">
        <w:t xml:space="preserve"> de la dignité des personnes;</w:t>
      </w:r>
    </w:p>
    <w:p w:rsidR="001A6853" w:rsidRDefault="001A6853" w:rsidP="00A320BB">
      <w:pPr>
        <w:spacing w:after="240"/>
        <w:ind w:firstLine="567"/>
      </w:pPr>
      <w:r>
        <w:t>d)</w:t>
      </w:r>
      <w:r>
        <w:tab/>
        <w:t>Les mesures prises pour lutter contre la violence dans la famille, notamment le renforcement des services d</w:t>
      </w:r>
      <w:r w:rsidR="00BC4A0F">
        <w:t>’</w:t>
      </w:r>
      <w:r>
        <w:t>aide aux victimes et l</w:t>
      </w:r>
      <w:r w:rsidR="00BC4A0F">
        <w:t>’</w:t>
      </w:r>
      <w:r>
        <w:t>adoption en juin 2008 du projet de loi portant modification de la législation relative à la violence dans la famille (</w:t>
      </w:r>
      <w:r w:rsidRPr="00174EDA">
        <w:rPr>
          <w:i/>
        </w:rPr>
        <w:t xml:space="preserve">Domestic Violence </w:t>
      </w:r>
      <w:r>
        <w:t>(</w:t>
      </w:r>
      <w:r w:rsidRPr="00174EDA">
        <w:rPr>
          <w:i/>
        </w:rPr>
        <w:t>Amendment</w:t>
      </w:r>
      <w:r>
        <w:t xml:space="preserve">) </w:t>
      </w:r>
      <w:r w:rsidRPr="00174EDA">
        <w:rPr>
          <w:i/>
        </w:rPr>
        <w:t>Bill</w:t>
      </w:r>
      <w:r>
        <w:t>).</w:t>
      </w:r>
    </w:p>
    <w:p w:rsidR="001A6853" w:rsidRDefault="001A6853" w:rsidP="00A320BB">
      <w:pPr>
        <w:spacing w:after="240"/>
      </w:pPr>
      <w:r>
        <w:t>4.</w:t>
      </w:r>
      <w:r>
        <w:tab/>
        <w:t>Le Comité note que la R</w:t>
      </w:r>
      <w:r w:rsidR="007A0E8E">
        <w:t>AS</w:t>
      </w:r>
      <w:r>
        <w:t xml:space="preserve"> de Hong Kong </w:t>
      </w:r>
      <w:r w:rsidR="000D2747">
        <w:t xml:space="preserve">a commencé à </w:t>
      </w:r>
      <w:r>
        <w:t>prend</w:t>
      </w:r>
      <w:r w:rsidR="000D2747">
        <w:t>re</w:t>
      </w:r>
      <w:r>
        <w:t xml:space="preserve"> les mesures nécessaires pour donner effet aux dispositions du Protocole </w:t>
      </w:r>
      <w:r w:rsidR="000C15D2">
        <w:t>facultatif à la Convention relative aux droits de l</w:t>
      </w:r>
      <w:r w:rsidR="00BC4A0F">
        <w:t>’</w:t>
      </w:r>
      <w:r w:rsidR="000C15D2">
        <w:t xml:space="preserve">enfant, concernant la </w:t>
      </w:r>
      <w:r>
        <w:t>vente d</w:t>
      </w:r>
      <w:r w:rsidR="00BC4A0F">
        <w:t>’</w:t>
      </w:r>
      <w:r>
        <w:t>enfants, la prostitution des enfants et la pornographie mettant en scène des enfants, afin d</w:t>
      </w:r>
      <w:r w:rsidR="00BC4A0F">
        <w:t>’</w:t>
      </w:r>
      <w:r>
        <w:t>étendre son application à la Région.</w:t>
      </w:r>
    </w:p>
    <w:p w:rsidR="001A6853" w:rsidRPr="000343F0" w:rsidRDefault="001A6853" w:rsidP="00A320BB">
      <w:pPr>
        <w:keepNext/>
        <w:spacing w:after="240"/>
        <w:jc w:val="center"/>
        <w:rPr>
          <w:b/>
        </w:rPr>
      </w:pPr>
      <w:r w:rsidRPr="000343F0">
        <w:rPr>
          <w:b/>
        </w:rPr>
        <w:t>C.  Principaux sujets de préoccupation et recommandations</w:t>
      </w:r>
    </w:p>
    <w:p w:rsidR="001A6853" w:rsidRPr="000343F0" w:rsidRDefault="001A6853" w:rsidP="00A320BB">
      <w:pPr>
        <w:keepNext/>
        <w:spacing w:after="240"/>
        <w:rPr>
          <w:b/>
        </w:rPr>
      </w:pPr>
      <w:r w:rsidRPr="000343F0">
        <w:rPr>
          <w:b/>
        </w:rPr>
        <w:t>Définition de la torture</w:t>
      </w:r>
    </w:p>
    <w:p w:rsidR="001A6853" w:rsidRDefault="001A6853" w:rsidP="00A320BB">
      <w:pPr>
        <w:spacing w:after="240"/>
      </w:pPr>
      <w:r>
        <w:t>5.</w:t>
      </w:r>
      <w:r>
        <w:tab/>
        <w:t>Le Comité prend note de l</w:t>
      </w:r>
      <w:r w:rsidR="00BC4A0F">
        <w:t>’</w:t>
      </w:r>
      <w:r>
        <w:t>explication donnée par la R</w:t>
      </w:r>
      <w:r w:rsidR="000C15D2">
        <w:t>AS</w:t>
      </w:r>
      <w:r>
        <w:t xml:space="preserve"> de Hong Kong </w:t>
      </w:r>
      <w:r w:rsidR="000C15D2">
        <w:t xml:space="preserve">au sujet de </w:t>
      </w:r>
      <w:r>
        <w:t>l</w:t>
      </w:r>
      <w:r w:rsidR="00BC4A0F">
        <w:t>’</w:t>
      </w:r>
      <w:r>
        <w:t xml:space="preserve">expression «agent </w:t>
      </w:r>
      <w:r w:rsidR="000C15D2">
        <w:t>de l</w:t>
      </w:r>
      <w:r w:rsidR="00BC4A0F">
        <w:t>’</w:t>
      </w:r>
      <w:r w:rsidR="000C15D2">
        <w:t>État</w:t>
      </w:r>
      <w:r>
        <w:t>», figur</w:t>
      </w:r>
      <w:r w:rsidR="000C15D2">
        <w:t>ant</w:t>
      </w:r>
      <w:r>
        <w:t xml:space="preserve"> </w:t>
      </w:r>
      <w:r w:rsidR="000C15D2">
        <w:t xml:space="preserve">à </w:t>
      </w:r>
      <w:r>
        <w:t>l</w:t>
      </w:r>
      <w:r w:rsidR="00BC4A0F">
        <w:t>’</w:t>
      </w:r>
      <w:r>
        <w:t>article 2</w:t>
      </w:r>
      <w:r w:rsidR="000C15D2">
        <w:t>, paragraphe </w:t>
      </w:r>
      <w:r>
        <w:t>1</w:t>
      </w:r>
      <w:r w:rsidR="000C15D2">
        <w:t>,</w:t>
      </w:r>
      <w:r>
        <w:t xml:space="preserve"> de la </w:t>
      </w:r>
      <w:r w:rsidRPr="00174EDA">
        <w:rPr>
          <w:i/>
        </w:rPr>
        <w:t>Crimes</w:t>
      </w:r>
      <w:r>
        <w:t xml:space="preserve"> (</w:t>
      </w:r>
      <w:r w:rsidRPr="00174EDA">
        <w:rPr>
          <w:i/>
        </w:rPr>
        <w:t>Torture</w:t>
      </w:r>
      <w:r>
        <w:t xml:space="preserve">) </w:t>
      </w:r>
      <w:r w:rsidRPr="00174EDA">
        <w:rPr>
          <w:i/>
        </w:rPr>
        <w:t>Ordinance</w:t>
      </w:r>
      <w:r>
        <w:t xml:space="preserve">, </w:t>
      </w:r>
      <w:r w:rsidR="000C15D2">
        <w:t>qui limite l</w:t>
      </w:r>
      <w:r w:rsidR="00BC4A0F">
        <w:t>’</w:t>
      </w:r>
      <w:r w:rsidR="000C15D2">
        <w:t xml:space="preserve">infraction </w:t>
      </w:r>
      <w:r>
        <w:t>aux professionnels normalement chargés de la garde ou du traitement de personnes privées de liberté. Le Comité réitère néanmoins les préoccupations qu</w:t>
      </w:r>
      <w:r w:rsidR="00BC4A0F">
        <w:t>’</w:t>
      </w:r>
      <w:r>
        <w:t xml:space="preserve">il a exprimées dans ses observations finales </w:t>
      </w:r>
      <w:r w:rsidR="000C15D2">
        <w:t xml:space="preserve">précédentes concernant le </w:t>
      </w:r>
      <w:r>
        <w:t>libellé actuellement trop restrictif de l</w:t>
      </w:r>
      <w:r w:rsidR="00BC4A0F">
        <w:t>’</w:t>
      </w:r>
      <w:r>
        <w:t>article 2</w:t>
      </w:r>
      <w:r w:rsidR="000C15D2">
        <w:t>, paragraphe</w:t>
      </w:r>
      <w:r>
        <w:t> 1</w:t>
      </w:r>
      <w:r w:rsidR="000C15D2">
        <w:t>,</w:t>
      </w:r>
      <w:r>
        <w:t xml:space="preserve"> de l</w:t>
      </w:r>
      <w:r w:rsidR="00BC4A0F">
        <w:t>’</w:t>
      </w:r>
      <w:r w:rsidRPr="00174EDA">
        <w:rPr>
          <w:i/>
        </w:rPr>
        <w:t>Ordinance</w:t>
      </w:r>
      <w:r>
        <w:t xml:space="preserve"> précitée, qui peut </w:t>
      </w:r>
      <w:r w:rsidR="000C15D2">
        <w:t xml:space="preserve">créer dans la pratique des lacunes </w:t>
      </w:r>
      <w:r>
        <w:t>susceptible</w:t>
      </w:r>
      <w:r w:rsidR="000C15D2">
        <w:t>s</w:t>
      </w:r>
      <w:r>
        <w:t xml:space="preserve"> d</w:t>
      </w:r>
      <w:r w:rsidR="00BC4A0F">
        <w:t>’</w:t>
      </w:r>
      <w:r>
        <w:t xml:space="preserve">empêcher que les actes de torture </w:t>
      </w:r>
      <w:r w:rsidR="000C15D2">
        <w:t>soient effectivement poursuivis</w:t>
      </w:r>
      <w:r>
        <w:t xml:space="preserve">. </w:t>
      </w:r>
    </w:p>
    <w:p w:rsidR="001A6853" w:rsidRPr="000F1374" w:rsidRDefault="001A6853" w:rsidP="007A0E8E">
      <w:pPr>
        <w:spacing w:after="240"/>
        <w:ind w:left="567"/>
        <w:rPr>
          <w:b/>
        </w:rPr>
      </w:pPr>
      <w:r w:rsidRPr="00CA644D">
        <w:rPr>
          <w:b/>
        </w:rPr>
        <w:t>La R</w:t>
      </w:r>
      <w:r w:rsidR="003B1F90">
        <w:rPr>
          <w:b/>
        </w:rPr>
        <w:t>AS</w:t>
      </w:r>
      <w:r w:rsidRPr="00CA644D">
        <w:rPr>
          <w:b/>
        </w:rPr>
        <w:t xml:space="preserve"> de Hong Kong devrait adopter une définition plus générale de l</w:t>
      </w:r>
      <w:r w:rsidR="00BC4A0F">
        <w:rPr>
          <w:b/>
        </w:rPr>
        <w:t>’</w:t>
      </w:r>
      <w:r w:rsidRPr="00CA644D">
        <w:rPr>
          <w:b/>
        </w:rPr>
        <w:t xml:space="preserve">expression «agent </w:t>
      </w:r>
      <w:r w:rsidR="003B1F90">
        <w:rPr>
          <w:b/>
        </w:rPr>
        <w:t>de l</w:t>
      </w:r>
      <w:r w:rsidR="00BC4A0F">
        <w:rPr>
          <w:b/>
        </w:rPr>
        <w:t>’</w:t>
      </w:r>
      <w:r w:rsidR="003B1F90">
        <w:rPr>
          <w:b/>
        </w:rPr>
        <w:t>État</w:t>
      </w:r>
      <w:r w:rsidRPr="00CA644D">
        <w:rPr>
          <w:b/>
        </w:rPr>
        <w:t xml:space="preserve">» dans le cadre de la définition de la torture, de manière à </w:t>
      </w:r>
      <w:r w:rsidR="003B1F90">
        <w:rPr>
          <w:b/>
        </w:rPr>
        <w:t>viser clairement t</w:t>
      </w:r>
      <w:r w:rsidRPr="00CA644D">
        <w:rPr>
          <w:b/>
        </w:rPr>
        <w:t xml:space="preserve">ous les actes infligés par un agent de la fonction publique ou toute autre personne agissant à titre officiel ou à </w:t>
      </w:r>
      <w:r w:rsidR="003B1F90">
        <w:rPr>
          <w:b/>
        </w:rPr>
        <w:t>l</w:t>
      </w:r>
      <w:r w:rsidR="00BC4A0F">
        <w:rPr>
          <w:b/>
        </w:rPr>
        <w:t>’</w:t>
      </w:r>
      <w:r w:rsidRPr="00CA644D">
        <w:rPr>
          <w:b/>
        </w:rPr>
        <w:t xml:space="preserve">instigation </w:t>
      </w:r>
      <w:r>
        <w:rPr>
          <w:b/>
        </w:rPr>
        <w:t xml:space="preserve">ou avec </w:t>
      </w:r>
      <w:r w:rsidR="003B1F90">
        <w:rPr>
          <w:b/>
        </w:rPr>
        <w:t xml:space="preserve">le </w:t>
      </w:r>
      <w:r>
        <w:rPr>
          <w:b/>
        </w:rPr>
        <w:t>consentement exprès</w:t>
      </w:r>
      <w:r w:rsidRPr="00CA644D">
        <w:rPr>
          <w:b/>
        </w:rPr>
        <w:t xml:space="preserve"> ou tacite</w:t>
      </w:r>
      <w:r w:rsidR="003B1F90">
        <w:rPr>
          <w:b/>
        </w:rPr>
        <w:t xml:space="preserve"> de celui</w:t>
      </w:r>
      <w:r w:rsidR="003B1F90">
        <w:rPr>
          <w:b/>
        </w:rPr>
        <w:noBreakHyphen/>
        <w:t>ci</w:t>
      </w:r>
      <w:r w:rsidRPr="00CA644D">
        <w:rPr>
          <w:b/>
        </w:rPr>
        <w:t>.</w:t>
      </w:r>
      <w:r>
        <w:rPr>
          <w:b/>
        </w:rPr>
        <w:t xml:space="preserve"> Le Comité recommande de plus à la </w:t>
      </w:r>
      <w:r w:rsidRPr="000F1374">
        <w:rPr>
          <w:b/>
        </w:rPr>
        <w:t>R</w:t>
      </w:r>
      <w:r w:rsidR="003B1F90">
        <w:rPr>
          <w:b/>
        </w:rPr>
        <w:t>AS</w:t>
      </w:r>
      <w:r w:rsidRPr="000F1374">
        <w:rPr>
          <w:b/>
        </w:rPr>
        <w:t xml:space="preserve"> de Hong Kong de veiller à ce que la définition </w:t>
      </w:r>
      <w:r w:rsidR="003B1F90">
        <w:rPr>
          <w:b/>
        </w:rPr>
        <w:t xml:space="preserve">couvre </w:t>
      </w:r>
      <w:r w:rsidRPr="000F1374">
        <w:rPr>
          <w:b/>
        </w:rPr>
        <w:t xml:space="preserve">tous les éléments </w:t>
      </w:r>
      <w:r w:rsidR="003B1F90">
        <w:rPr>
          <w:b/>
        </w:rPr>
        <w:t>énoncés à</w:t>
      </w:r>
      <w:r w:rsidRPr="000F1374">
        <w:rPr>
          <w:b/>
        </w:rPr>
        <w:t xml:space="preserve"> l</w:t>
      </w:r>
      <w:r w:rsidR="00BC4A0F">
        <w:rPr>
          <w:b/>
        </w:rPr>
        <w:t>’</w:t>
      </w:r>
      <w:r w:rsidRPr="000F1374">
        <w:rPr>
          <w:b/>
        </w:rPr>
        <w:t>article premier</w:t>
      </w:r>
      <w:r w:rsidR="003B1F90">
        <w:rPr>
          <w:b/>
        </w:rPr>
        <w:t xml:space="preserve"> de la Convention</w:t>
      </w:r>
      <w:r w:rsidRPr="000F1374">
        <w:rPr>
          <w:b/>
        </w:rPr>
        <w:t xml:space="preserve">, </w:t>
      </w:r>
      <w:r w:rsidR="003B1F90">
        <w:rPr>
          <w:b/>
        </w:rPr>
        <w:t>dont t</w:t>
      </w:r>
      <w:r w:rsidRPr="000F1374">
        <w:rPr>
          <w:b/>
        </w:rPr>
        <w:t>oute forme de discrimination quelle qu</w:t>
      </w:r>
      <w:r w:rsidR="00BC4A0F">
        <w:rPr>
          <w:b/>
        </w:rPr>
        <w:t>’</w:t>
      </w:r>
      <w:r w:rsidRPr="000F1374">
        <w:rPr>
          <w:b/>
        </w:rPr>
        <w:t>elle soit.</w:t>
      </w:r>
    </w:p>
    <w:p w:rsidR="001A6853" w:rsidRDefault="001A6853" w:rsidP="00A320BB">
      <w:pPr>
        <w:spacing w:after="240"/>
      </w:pPr>
      <w:r>
        <w:t>6.</w:t>
      </w:r>
      <w:r>
        <w:tab/>
        <w:t>Le Comité note la position de la R</w:t>
      </w:r>
      <w:r w:rsidR="003B1F90">
        <w:t>AS</w:t>
      </w:r>
      <w:r>
        <w:t xml:space="preserve"> de Hong Kong </w:t>
      </w:r>
      <w:r w:rsidR="003B1F90">
        <w:t>qui indique que l</w:t>
      </w:r>
      <w:r>
        <w:t xml:space="preserve">a possibilité </w:t>
      </w:r>
      <w:r w:rsidR="003B1F90">
        <w:t xml:space="preserve">pour une personne accusée de torture </w:t>
      </w:r>
      <w:r>
        <w:t>d</w:t>
      </w:r>
      <w:r w:rsidR="00BC4A0F">
        <w:t>’</w:t>
      </w:r>
      <w:r>
        <w:t xml:space="preserve">invoquer pour sa défense </w:t>
      </w:r>
      <w:r w:rsidR="007A0E8E">
        <w:t>«</w:t>
      </w:r>
      <w:r>
        <w:t>une autorisation, justification ou excuse»</w:t>
      </w:r>
      <w:r w:rsidR="003B1F90">
        <w:t>,</w:t>
      </w:r>
      <w:r>
        <w:t xml:space="preserve"> prévue à l</w:t>
      </w:r>
      <w:r w:rsidR="00BC4A0F">
        <w:t>’</w:t>
      </w:r>
      <w:r>
        <w:t>article 3</w:t>
      </w:r>
      <w:r w:rsidR="003B1F90">
        <w:t>, paragraphe</w:t>
      </w:r>
      <w:r>
        <w:t> 4</w:t>
      </w:r>
      <w:r w:rsidR="003B1F90">
        <w:t>,</w:t>
      </w:r>
      <w:r>
        <w:t xml:space="preserve"> de la </w:t>
      </w:r>
      <w:r w:rsidRPr="000F1374">
        <w:rPr>
          <w:i/>
        </w:rPr>
        <w:t>Crimes</w:t>
      </w:r>
      <w:r>
        <w:t xml:space="preserve"> (</w:t>
      </w:r>
      <w:r w:rsidRPr="000F1374">
        <w:rPr>
          <w:i/>
        </w:rPr>
        <w:t>Torture</w:t>
      </w:r>
      <w:r>
        <w:t xml:space="preserve">) </w:t>
      </w:r>
      <w:r w:rsidRPr="000F1374">
        <w:rPr>
          <w:i/>
        </w:rPr>
        <w:t>Ordinance</w:t>
      </w:r>
      <w:r w:rsidR="003B1F90">
        <w:t>,</w:t>
      </w:r>
      <w:r>
        <w:t xml:space="preserve"> sert simplement à</w:t>
      </w:r>
      <w:r w:rsidR="00D42FE3">
        <w:t> </w:t>
      </w:r>
      <w:r w:rsidR="003B1F90">
        <w:t xml:space="preserve">donner effet à </w:t>
      </w:r>
      <w:r>
        <w:t>la deuxième phrase du paragraphe 1 de l</w:t>
      </w:r>
      <w:r w:rsidR="00BC4A0F">
        <w:t>’</w:t>
      </w:r>
      <w:r>
        <w:t xml:space="preserve">article premier de la Convention. Toutefois − réitérant les préoccupations exprimées dans les précédentes observations finales − </w:t>
      </w:r>
      <w:r w:rsidR="005B6649">
        <w:t>il </w:t>
      </w:r>
      <w:r>
        <w:t>souligne que la Convention n</w:t>
      </w:r>
      <w:r w:rsidR="00BC4A0F">
        <w:t>’</w:t>
      </w:r>
      <w:r w:rsidR="005B6649">
        <w:t xml:space="preserve">autorise </w:t>
      </w:r>
      <w:r>
        <w:t>aucun</w:t>
      </w:r>
      <w:r w:rsidR="005B6649">
        <w:t xml:space="preserve"> moyen de d</w:t>
      </w:r>
      <w:r>
        <w:t xml:space="preserve">éfense possible pour </w:t>
      </w:r>
      <w:r w:rsidR="005B6649">
        <w:t xml:space="preserve">les actes de </w:t>
      </w:r>
      <w:r>
        <w:t>torture.</w:t>
      </w:r>
    </w:p>
    <w:p w:rsidR="00FE0333" w:rsidRDefault="001A6853" w:rsidP="007A0E8E">
      <w:pPr>
        <w:spacing w:after="240"/>
        <w:ind w:left="567"/>
      </w:pPr>
      <w:r w:rsidRPr="0016518D">
        <w:rPr>
          <w:b/>
        </w:rPr>
        <w:t>La R</w:t>
      </w:r>
      <w:r w:rsidR="005B6649">
        <w:rPr>
          <w:b/>
        </w:rPr>
        <w:t>AS</w:t>
      </w:r>
      <w:r w:rsidRPr="0016518D">
        <w:rPr>
          <w:b/>
        </w:rPr>
        <w:t xml:space="preserve"> de Hong Kong devrait envisager de supprimer </w:t>
      </w:r>
      <w:r w:rsidR="005B6649">
        <w:rPr>
          <w:b/>
        </w:rPr>
        <w:t xml:space="preserve">les dispositions de </w:t>
      </w:r>
      <w:r w:rsidRPr="0016518D">
        <w:rPr>
          <w:b/>
        </w:rPr>
        <w:t>l</w:t>
      </w:r>
      <w:r w:rsidR="00BC4A0F">
        <w:rPr>
          <w:b/>
        </w:rPr>
        <w:t>’</w:t>
      </w:r>
      <w:r w:rsidRPr="0016518D">
        <w:rPr>
          <w:b/>
        </w:rPr>
        <w:t>article 3</w:t>
      </w:r>
      <w:r w:rsidR="005B6649">
        <w:rPr>
          <w:b/>
        </w:rPr>
        <w:t>, paragraphe</w:t>
      </w:r>
      <w:r w:rsidRPr="0016518D">
        <w:rPr>
          <w:b/>
        </w:rPr>
        <w:t> 4</w:t>
      </w:r>
      <w:r w:rsidR="005B6649">
        <w:rPr>
          <w:b/>
        </w:rPr>
        <w:t>,</w:t>
      </w:r>
      <w:r w:rsidRPr="0016518D">
        <w:rPr>
          <w:b/>
        </w:rPr>
        <w:t xml:space="preserve"> de la </w:t>
      </w:r>
      <w:r w:rsidRPr="00ED67A0">
        <w:rPr>
          <w:b/>
          <w:i/>
        </w:rPr>
        <w:t>Crimes</w:t>
      </w:r>
      <w:r w:rsidRPr="0016518D">
        <w:rPr>
          <w:b/>
        </w:rPr>
        <w:t xml:space="preserve"> (</w:t>
      </w:r>
      <w:r w:rsidRPr="00ED67A0">
        <w:rPr>
          <w:b/>
          <w:i/>
        </w:rPr>
        <w:t>Torture</w:t>
      </w:r>
      <w:r w:rsidRPr="0016518D">
        <w:rPr>
          <w:b/>
        </w:rPr>
        <w:t xml:space="preserve">) </w:t>
      </w:r>
      <w:r w:rsidRPr="00ED67A0">
        <w:rPr>
          <w:b/>
          <w:i/>
        </w:rPr>
        <w:t>Ordinance</w:t>
      </w:r>
      <w:r w:rsidR="005B6649">
        <w:rPr>
          <w:b/>
        </w:rPr>
        <w:t xml:space="preserve"> qui permettent d</w:t>
      </w:r>
      <w:r w:rsidR="00BC4A0F">
        <w:rPr>
          <w:b/>
        </w:rPr>
        <w:t>’</w:t>
      </w:r>
      <w:r w:rsidR="005B6649">
        <w:rPr>
          <w:b/>
        </w:rPr>
        <w:t>invoquer un moyen de défense</w:t>
      </w:r>
      <w:r w:rsidRPr="0016518D">
        <w:rPr>
          <w:b/>
        </w:rPr>
        <w:t>; à cette fin, l</w:t>
      </w:r>
      <w:r w:rsidR="00BC4A0F">
        <w:rPr>
          <w:b/>
        </w:rPr>
        <w:t>’</w:t>
      </w:r>
      <w:r w:rsidRPr="0016518D">
        <w:rPr>
          <w:b/>
        </w:rPr>
        <w:t>État partie pourrait par exemple incorporer l</w:t>
      </w:r>
      <w:r w:rsidR="00BC4A0F">
        <w:rPr>
          <w:b/>
        </w:rPr>
        <w:t>’</w:t>
      </w:r>
      <w:r w:rsidRPr="0016518D">
        <w:rPr>
          <w:b/>
        </w:rPr>
        <w:t>article premier de la Convention dans sa Loi fondamentale, comme il l</w:t>
      </w:r>
      <w:r w:rsidR="00BC4A0F">
        <w:rPr>
          <w:b/>
        </w:rPr>
        <w:t>’</w:t>
      </w:r>
      <w:r w:rsidRPr="0016518D">
        <w:rPr>
          <w:b/>
        </w:rPr>
        <w:t>a fait pour l</w:t>
      </w:r>
      <w:r w:rsidR="00BC4A0F">
        <w:rPr>
          <w:b/>
        </w:rPr>
        <w:t>’</w:t>
      </w:r>
      <w:r w:rsidRPr="0016518D">
        <w:rPr>
          <w:b/>
        </w:rPr>
        <w:t>article 7 du Pacte international relatif aux droits civils et politiques.</w:t>
      </w:r>
    </w:p>
    <w:p w:rsidR="000249CD" w:rsidRDefault="000249CD" w:rsidP="00A320BB">
      <w:pPr>
        <w:keepNext/>
        <w:spacing w:after="240"/>
        <w:rPr>
          <w:b/>
        </w:rPr>
      </w:pPr>
      <w:r>
        <w:rPr>
          <w:b/>
        </w:rPr>
        <w:t>Réfugiés et interdiction de renvoi vers un pays où ils risquent d</w:t>
      </w:r>
      <w:r w:rsidR="00BC4A0F">
        <w:rPr>
          <w:b/>
        </w:rPr>
        <w:t>’</w:t>
      </w:r>
      <w:r>
        <w:rPr>
          <w:b/>
        </w:rPr>
        <w:t>être soumis à la torture</w:t>
      </w:r>
    </w:p>
    <w:p w:rsidR="000249CD" w:rsidRDefault="000249CD" w:rsidP="00A320BB">
      <w:pPr>
        <w:spacing w:after="240"/>
        <w:rPr>
          <w:rFonts w:eastAsia="MS Mincho"/>
        </w:rPr>
      </w:pPr>
      <w:r>
        <w:t>7.</w:t>
      </w:r>
      <w:r>
        <w:tab/>
      </w:r>
      <w:r w:rsidR="006205DC">
        <w:t xml:space="preserve">Le Comité </w:t>
      </w:r>
      <w:r w:rsidR="007A0E8E">
        <w:t xml:space="preserve">note avec satisfaction </w:t>
      </w:r>
      <w:r>
        <w:t>la coopération des autorités de la R</w:t>
      </w:r>
      <w:r w:rsidR="006205DC">
        <w:t>AS</w:t>
      </w:r>
      <w:r>
        <w:t xml:space="preserve"> de Hong</w:t>
      </w:r>
      <w:r w:rsidR="006205DC">
        <w:t> </w:t>
      </w:r>
      <w:r>
        <w:t>Kong avec le Haut</w:t>
      </w:r>
      <w:r>
        <w:noBreakHyphen/>
        <w:t xml:space="preserve">Commissariat des </w:t>
      </w:r>
      <w:r w:rsidRPr="001910D2">
        <w:rPr>
          <w:rFonts w:eastAsia="MS Mincho"/>
        </w:rPr>
        <w:t>Nations Unies</w:t>
      </w:r>
      <w:r>
        <w:rPr>
          <w:rFonts w:eastAsia="MS Mincho"/>
        </w:rPr>
        <w:t xml:space="preserve"> pour les réfugiés en vue de garantir le respect du principe du non-refoulement et la protection des réfugiés et des demandeurs d</w:t>
      </w:r>
      <w:r w:rsidR="00BC4A0F">
        <w:rPr>
          <w:rFonts w:eastAsia="MS Mincho"/>
        </w:rPr>
        <w:t>’</w:t>
      </w:r>
      <w:r>
        <w:rPr>
          <w:rFonts w:eastAsia="MS Mincho"/>
        </w:rPr>
        <w:t xml:space="preserve">asile, </w:t>
      </w:r>
      <w:r w:rsidR="006205DC">
        <w:rPr>
          <w:rFonts w:eastAsia="MS Mincho"/>
        </w:rPr>
        <w:t>mais il</w:t>
      </w:r>
      <w:r>
        <w:rPr>
          <w:rFonts w:eastAsia="MS Mincho"/>
        </w:rPr>
        <w:t xml:space="preserve"> demeure préoccupé par l</w:t>
      </w:r>
      <w:r w:rsidR="00BC4A0F">
        <w:rPr>
          <w:rFonts w:eastAsia="MS Mincho"/>
        </w:rPr>
        <w:t>’</w:t>
      </w:r>
      <w:r>
        <w:rPr>
          <w:rFonts w:eastAsia="MS Mincho"/>
        </w:rPr>
        <w:t xml:space="preserve">absence de régime juridique </w:t>
      </w:r>
      <w:r w:rsidR="006205DC">
        <w:rPr>
          <w:rFonts w:eastAsia="MS Mincho"/>
        </w:rPr>
        <w:t xml:space="preserve">pour </w:t>
      </w:r>
      <w:r>
        <w:rPr>
          <w:rFonts w:eastAsia="MS Mincho"/>
        </w:rPr>
        <w:t>l</w:t>
      </w:r>
      <w:r w:rsidR="00BC4A0F">
        <w:rPr>
          <w:rFonts w:eastAsia="MS Mincho"/>
        </w:rPr>
        <w:t>’</w:t>
      </w:r>
      <w:r>
        <w:rPr>
          <w:rFonts w:eastAsia="MS Mincho"/>
        </w:rPr>
        <w:t>asile</w:t>
      </w:r>
      <w:r w:rsidR="006205DC">
        <w:rPr>
          <w:rFonts w:eastAsia="MS Mincho"/>
        </w:rPr>
        <w:t xml:space="preserve">, qui </w:t>
      </w:r>
      <w:r>
        <w:rPr>
          <w:rFonts w:eastAsia="MS Mincho"/>
        </w:rPr>
        <w:t>établiss</w:t>
      </w:r>
      <w:r w:rsidR="006205DC">
        <w:rPr>
          <w:rFonts w:eastAsia="MS Mincho"/>
        </w:rPr>
        <w:t>e</w:t>
      </w:r>
      <w:r>
        <w:rPr>
          <w:rFonts w:eastAsia="MS Mincho"/>
        </w:rPr>
        <w:t xml:space="preserve"> une procédure équitable et efficace pour la détermination du statut de réfugié. </w:t>
      </w:r>
      <w:r w:rsidR="00DB2B14">
        <w:rPr>
          <w:rFonts w:eastAsia="MS Mincho"/>
        </w:rPr>
        <w:t xml:space="preserve">Il </w:t>
      </w:r>
      <w:r>
        <w:rPr>
          <w:rFonts w:eastAsia="MS Mincho"/>
        </w:rPr>
        <w:t xml:space="preserve">est également préoccupé par </w:t>
      </w:r>
      <w:r w:rsidR="00DB2B14">
        <w:rPr>
          <w:rFonts w:eastAsia="MS Mincho"/>
        </w:rPr>
        <w:t>le fait qu</w:t>
      </w:r>
      <w:r w:rsidR="00BC4A0F">
        <w:rPr>
          <w:rFonts w:eastAsia="MS Mincho"/>
        </w:rPr>
        <w:t>’</w:t>
      </w:r>
      <w:r w:rsidR="00DB2B14">
        <w:rPr>
          <w:rFonts w:eastAsia="MS Mincho"/>
        </w:rPr>
        <w:t xml:space="preserve">il ne soit pas prévu </w:t>
      </w:r>
      <w:r>
        <w:rPr>
          <w:rFonts w:eastAsia="MS Mincho"/>
        </w:rPr>
        <w:t>d</w:t>
      </w:r>
      <w:r w:rsidR="00BC4A0F">
        <w:rPr>
          <w:rFonts w:eastAsia="MS Mincho"/>
        </w:rPr>
        <w:t>’</w:t>
      </w:r>
      <w:r>
        <w:rPr>
          <w:rFonts w:eastAsia="MS Mincho"/>
        </w:rPr>
        <w:t>étendre à la R</w:t>
      </w:r>
      <w:r w:rsidR="00DB2B14">
        <w:rPr>
          <w:rFonts w:eastAsia="MS Mincho"/>
        </w:rPr>
        <w:t xml:space="preserve">AS </w:t>
      </w:r>
      <w:r>
        <w:rPr>
          <w:rFonts w:eastAsia="MS Mincho"/>
        </w:rPr>
        <w:t xml:space="preserve">de Hong Kong </w:t>
      </w:r>
      <w:r w:rsidR="00DB2B14">
        <w:rPr>
          <w:rFonts w:eastAsia="MS Mincho"/>
        </w:rPr>
        <w:t>l</w:t>
      </w:r>
      <w:r w:rsidR="00BC4A0F">
        <w:rPr>
          <w:rFonts w:eastAsia="MS Mincho"/>
        </w:rPr>
        <w:t>’</w:t>
      </w:r>
      <w:r w:rsidR="00DB2B14">
        <w:rPr>
          <w:rFonts w:eastAsia="MS Mincho"/>
        </w:rPr>
        <w:t xml:space="preserve">application de </w:t>
      </w:r>
      <w:r>
        <w:rPr>
          <w:rFonts w:eastAsia="MS Mincho"/>
        </w:rPr>
        <w:t>la Convention de 1951 relative au statut des r</w:t>
      </w:r>
      <w:r w:rsidR="00DB2B14">
        <w:rPr>
          <w:rFonts w:eastAsia="MS Mincho"/>
        </w:rPr>
        <w:t>éfugiés et le Protocole de 1967</w:t>
      </w:r>
      <w:r>
        <w:rPr>
          <w:rFonts w:eastAsia="MS Mincho"/>
        </w:rPr>
        <w:t>.</w:t>
      </w:r>
    </w:p>
    <w:p w:rsidR="000249CD" w:rsidRDefault="000249CD" w:rsidP="00A320BB">
      <w:pPr>
        <w:keepNext/>
        <w:spacing w:after="240"/>
        <w:ind w:firstLine="567"/>
        <w:rPr>
          <w:rFonts w:eastAsia="MS Mincho"/>
          <w:b/>
        </w:rPr>
      </w:pPr>
      <w:r w:rsidRPr="00B71348">
        <w:rPr>
          <w:rFonts w:eastAsia="MS Mincho"/>
          <w:b/>
        </w:rPr>
        <w:t>La R</w:t>
      </w:r>
      <w:r w:rsidR="007A0E8E">
        <w:rPr>
          <w:rFonts w:eastAsia="MS Mincho"/>
          <w:b/>
        </w:rPr>
        <w:t>AS</w:t>
      </w:r>
      <w:r w:rsidRPr="00B71348">
        <w:rPr>
          <w:rFonts w:eastAsia="MS Mincho"/>
          <w:b/>
        </w:rPr>
        <w:t xml:space="preserve"> de Hong Kong </w:t>
      </w:r>
      <w:r>
        <w:rPr>
          <w:rFonts w:eastAsia="MS Mincho"/>
          <w:b/>
        </w:rPr>
        <w:t>devrait:</w:t>
      </w:r>
    </w:p>
    <w:p w:rsidR="000249CD" w:rsidRDefault="000249CD" w:rsidP="00C20DB3">
      <w:pPr>
        <w:spacing w:after="240"/>
        <w:ind w:left="567" w:firstLine="567"/>
        <w:rPr>
          <w:rFonts w:eastAsia="MS Mincho"/>
          <w:b/>
        </w:rPr>
      </w:pPr>
      <w:r>
        <w:rPr>
          <w:rFonts w:eastAsia="MS Mincho"/>
          <w:b/>
        </w:rPr>
        <w:t>a)</w:t>
      </w:r>
      <w:r>
        <w:rPr>
          <w:rFonts w:eastAsia="MS Mincho"/>
          <w:b/>
        </w:rPr>
        <w:tab/>
        <w:t xml:space="preserve">Incorporer les dispositions </w:t>
      </w:r>
      <w:r w:rsidR="00DB2B14">
        <w:rPr>
          <w:rFonts w:eastAsia="MS Mincho"/>
          <w:b/>
        </w:rPr>
        <w:t xml:space="preserve">de </w:t>
      </w:r>
      <w:r>
        <w:rPr>
          <w:rFonts w:eastAsia="MS Mincho"/>
          <w:b/>
        </w:rPr>
        <w:t>l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 xml:space="preserve">article 3 de la Convention </w:t>
      </w:r>
      <w:r w:rsidR="00DB2B14">
        <w:rPr>
          <w:rFonts w:eastAsia="MS Mincho"/>
          <w:b/>
        </w:rPr>
        <w:t xml:space="preserve">dans </w:t>
      </w:r>
      <w:r>
        <w:rPr>
          <w:rFonts w:eastAsia="MS Mincho"/>
          <w:b/>
        </w:rPr>
        <w:t xml:space="preserve">la </w:t>
      </w:r>
      <w:r>
        <w:rPr>
          <w:rFonts w:eastAsia="MS Mincho"/>
          <w:b/>
          <w:i/>
        </w:rPr>
        <w:t xml:space="preserve">Crimes </w:t>
      </w:r>
      <w:r>
        <w:rPr>
          <w:rFonts w:eastAsia="MS Mincho"/>
          <w:b/>
        </w:rPr>
        <w:t>(</w:t>
      </w:r>
      <w:r w:rsidRPr="00DB2B14">
        <w:rPr>
          <w:rFonts w:eastAsia="MS Mincho"/>
          <w:b/>
          <w:i/>
        </w:rPr>
        <w:t>Torture</w:t>
      </w:r>
      <w:r>
        <w:rPr>
          <w:rFonts w:eastAsia="MS Mincho"/>
          <w:b/>
        </w:rPr>
        <w:t xml:space="preserve">) </w:t>
      </w:r>
      <w:r>
        <w:rPr>
          <w:rFonts w:eastAsia="MS Mincho"/>
          <w:b/>
          <w:i/>
        </w:rPr>
        <w:t>Ordinance</w:t>
      </w:r>
      <w:r>
        <w:rPr>
          <w:rFonts w:eastAsia="MS Mincho"/>
          <w:b/>
        </w:rPr>
        <w:t>;</w:t>
      </w:r>
    </w:p>
    <w:p w:rsidR="000249CD" w:rsidRDefault="000249CD" w:rsidP="00C20DB3">
      <w:pPr>
        <w:spacing w:after="240"/>
        <w:ind w:left="567" w:firstLine="567"/>
        <w:rPr>
          <w:rFonts w:eastAsia="MS Mincho"/>
          <w:b/>
        </w:rPr>
      </w:pPr>
      <w:r>
        <w:rPr>
          <w:rFonts w:eastAsia="MS Mincho"/>
          <w:b/>
        </w:rPr>
        <w:t>b)</w:t>
      </w:r>
      <w:r>
        <w:rPr>
          <w:rFonts w:eastAsia="MS Mincho"/>
          <w:b/>
        </w:rPr>
        <w:tab/>
        <w:t>Envisager d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>adopter un régime juridique de l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 xml:space="preserve">asile mettant en place une procédure complète et efficace pour examiner </w:t>
      </w:r>
      <w:r w:rsidR="00DB2B14">
        <w:rPr>
          <w:rFonts w:eastAsia="MS Mincho"/>
          <w:b/>
        </w:rPr>
        <w:t xml:space="preserve">minutieusement </w:t>
      </w:r>
      <w:r>
        <w:rPr>
          <w:rFonts w:eastAsia="MS Mincho"/>
          <w:b/>
        </w:rPr>
        <w:t>au fond chaque cas individuel, afin de déterminer si les obligations qui lui incombent au titre de l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>article</w:t>
      </w:r>
      <w:r w:rsidR="00FB60F7">
        <w:rPr>
          <w:rFonts w:eastAsia="MS Mincho"/>
          <w:b/>
        </w:rPr>
        <w:t> </w:t>
      </w:r>
      <w:r>
        <w:rPr>
          <w:rFonts w:eastAsia="MS Mincho"/>
          <w:b/>
        </w:rPr>
        <w:t>3 de la Convention s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>appliquent;</w:t>
      </w:r>
    </w:p>
    <w:p w:rsidR="000249CD" w:rsidRDefault="000249CD" w:rsidP="00C20DB3">
      <w:pPr>
        <w:spacing w:after="240"/>
        <w:ind w:left="567" w:firstLine="567"/>
        <w:rPr>
          <w:rFonts w:eastAsia="MS Mincho"/>
          <w:b/>
        </w:rPr>
      </w:pPr>
      <w:r>
        <w:rPr>
          <w:rFonts w:eastAsia="MS Mincho"/>
          <w:b/>
        </w:rPr>
        <w:t>c)</w:t>
      </w:r>
      <w:r>
        <w:rPr>
          <w:rFonts w:eastAsia="MS Mincho"/>
          <w:b/>
        </w:rPr>
        <w:tab/>
      </w:r>
      <w:r w:rsidR="00DB2B14">
        <w:rPr>
          <w:rFonts w:eastAsia="MS Mincho"/>
          <w:b/>
        </w:rPr>
        <w:t xml:space="preserve">Veiller à ce </w:t>
      </w:r>
      <w:r>
        <w:rPr>
          <w:rFonts w:eastAsia="MS Mincho"/>
          <w:b/>
        </w:rPr>
        <w:t>qu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>il existe des mécanismes adéquats pour le réexamen de la décision concernant chaque personne faisant l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>objet d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>un</w:t>
      </w:r>
      <w:r w:rsidR="007A0E8E">
        <w:rPr>
          <w:rFonts w:eastAsia="MS Mincho"/>
          <w:b/>
        </w:rPr>
        <w:t xml:space="preserve">e mesure de renvoi, </w:t>
      </w:r>
      <w:r w:rsidR="00DB2B14">
        <w:rPr>
          <w:rFonts w:eastAsia="MS Mincho"/>
          <w:b/>
        </w:rPr>
        <w:t>d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>expulsion ou d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>extradition;</w:t>
      </w:r>
    </w:p>
    <w:p w:rsidR="000249CD" w:rsidRDefault="000249CD" w:rsidP="00C20DB3">
      <w:pPr>
        <w:spacing w:after="240"/>
        <w:ind w:left="567" w:firstLine="567"/>
        <w:rPr>
          <w:rFonts w:eastAsia="MS Mincho"/>
          <w:b/>
        </w:rPr>
      </w:pPr>
      <w:r>
        <w:rPr>
          <w:rFonts w:eastAsia="MS Mincho"/>
          <w:b/>
        </w:rPr>
        <w:t>d)</w:t>
      </w:r>
      <w:r>
        <w:rPr>
          <w:rFonts w:eastAsia="MS Mincho"/>
          <w:b/>
        </w:rPr>
        <w:tab/>
      </w:r>
      <w:r w:rsidR="00DB2B14">
        <w:rPr>
          <w:rFonts w:eastAsia="MS Mincho"/>
          <w:b/>
        </w:rPr>
        <w:t>Accroître la protection</w:t>
      </w:r>
      <w:r>
        <w:rPr>
          <w:rFonts w:eastAsia="MS Mincho"/>
          <w:b/>
        </w:rPr>
        <w:t xml:space="preserve">, </w:t>
      </w:r>
      <w:r w:rsidR="007A0E8E">
        <w:rPr>
          <w:rFonts w:eastAsia="MS Mincho"/>
          <w:b/>
        </w:rPr>
        <w:t xml:space="preserve">y compris </w:t>
      </w:r>
      <w:r w:rsidR="00DB2B14">
        <w:rPr>
          <w:rFonts w:eastAsia="MS Mincho"/>
          <w:b/>
        </w:rPr>
        <w:t>la réadaptation et la réinsertion, offerte aux victimes de la traite</w:t>
      </w:r>
      <w:r>
        <w:rPr>
          <w:rFonts w:eastAsia="MS Mincho"/>
          <w:b/>
        </w:rPr>
        <w:t xml:space="preserve">, en particulier </w:t>
      </w:r>
      <w:r w:rsidR="00DB2B14">
        <w:rPr>
          <w:rFonts w:eastAsia="MS Mincho"/>
          <w:b/>
        </w:rPr>
        <w:t xml:space="preserve">aux </w:t>
      </w:r>
      <w:r>
        <w:rPr>
          <w:rFonts w:eastAsia="MS Mincho"/>
          <w:b/>
        </w:rPr>
        <w:t xml:space="preserve">femmes et </w:t>
      </w:r>
      <w:r w:rsidR="00DB2B14">
        <w:rPr>
          <w:rFonts w:eastAsia="MS Mincho"/>
          <w:b/>
        </w:rPr>
        <w:t>aux</w:t>
      </w:r>
      <w:r>
        <w:rPr>
          <w:rFonts w:eastAsia="MS Mincho"/>
          <w:b/>
        </w:rPr>
        <w:t xml:space="preserve"> enfants, qui devraient être </w:t>
      </w:r>
      <w:r w:rsidR="00DB2B14">
        <w:rPr>
          <w:rFonts w:eastAsia="MS Mincho"/>
          <w:b/>
        </w:rPr>
        <w:t xml:space="preserve">considérées </w:t>
      </w:r>
      <w:r>
        <w:rPr>
          <w:rFonts w:eastAsia="MS Mincho"/>
          <w:b/>
        </w:rPr>
        <w:t>comme des victimes et non comme des délinquants;</w:t>
      </w:r>
    </w:p>
    <w:p w:rsidR="000249CD" w:rsidRDefault="000249CD" w:rsidP="00C20DB3">
      <w:pPr>
        <w:spacing w:after="240"/>
        <w:ind w:left="567" w:firstLine="567"/>
        <w:rPr>
          <w:rFonts w:eastAsia="MS Mincho"/>
          <w:b/>
        </w:rPr>
      </w:pPr>
      <w:r>
        <w:rPr>
          <w:rFonts w:eastAsia="MS Mincho"/>
          <w:b/>
        </w:rPr>
        <w:t>e)</w:t>
      </w:r>
      <w:r>
        <w:rPr>
          <w:rFonts w:eastAsia="MS Mincho"/>
          <w:b/>
        </w:rPr>
        <w:tab/>
      </w:r>
      <w:r w:rsidR="00DB2B14">
        <w:rPr>
          <w:rFonts w:eastAsia="MS Mincho"/>
          <w:b/>
        </w:rPr>
        <w:t xml:space="preserve">Prendre </w:t>
      </w:r>
      <w:r>
        <w:rPr>
          <w:rFonts w:eastAsia="MS Mincho"/>
          <w:b/>
        </w:rPr>
        <w:t xml:space="preserve">des dispositions efficaces pour suivre </w:t>
      </w:r>
      <w:r w:rsidR="00DB2B14">
        <w:rPr>
          <w:rFonts w:eastAsia="MS Mincho"/>
          <w:b/>
        </w:rPr>
        <w:t xml:space="preserve">la situation de </w:t>
      </w:r>
      <w:r>
        <w:rPr>
          <w:rFonts w:eastAsia="MS Mincho"/>
          <w:b/>
        </w:rPr>
        <w:t>l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>intéressé après son retour;</w:t>
      </w:r>
    </w:p>
    <w:p w:rsidR="000249CD" w:rsidRDefault="000249CD" w:rsidP="00C20DB3">
      <w:pPr>
        <w:spacing w:after="240"/>
        <w:ind w:left="567" w:firstLine="567"/>
        <w:rPr>
          <w:rFonts w:eastAsia="MS Mincho"/>
          <w:b/>
        </w:rPr>
      </w:pPr>
      <w:r>
        <w:rPr>
          <w:rFonts w:eastAsia="MS Mincho"/>
          <w:b/>
        </w:rPr>
        <w:t>f)</w:t>
      </w:r>
      <w:r>
        <w:rPr>
          <w:rFonts w:eastAsia="MS Mincho"/>
          <w:b/>
        </w:rPr>
        <w:tab/>
        <w:t>Envisager d</w:t>
      </w:r>
      <w:r w:rsidR="00BC4A0F">
        <w:rPr>
          <w:rFonts w:eastAsia="MS Mincho"/>
          <w:b/>
        </w:rPr>
        <w:t>’</w:t>
      </w:r>
      <w:r>
        <w:rPr>
          <w:rFonts w:eastAsia="MS Mincho"/>
          <w:b/>
        </w:rPr>
        <w:t xml:space="preserve">étendre à Hong Kong </w:t>
      </w:r>
      <w:r w:rsidR="00DB2B14">
        <w:rPr>
          <w:rFonts w:eastAsia="MS Mincho"/>
          <w:b/>
        </w:rPr>
        <w:t>l</w:t>
      </w:r>
      <w:r w:rsidR="00BC4A0F">
        <w:rPr>
          <w:rFonts w:eastAsia="MS Mincho"/>
          <w:b/>
        </w:rPr>
        <w:t>’</w:t>
      </w:r>
      <w:r w:rsidR="00DB2B14">
        <w:rPr>
          <w:rFonts w:eastAsia="MS Mincho"/>
          <w:b/>
        </w:rPr>
        <w:t xml:space="preserve">application de </w:t>
      </w:r>
      <w:r>
        <w:rPr>
          <w:rFonts w:eastAsia="MS Mincho"/>
          <w:b/>
        </w:rPr>
        <w:t xml:space="preserve">la Convention de 1951 relative </w:t>
      </w:r>
      <w:r w:rsidR="00DB2B14">
        <w:rPr>
          <w:rFonts w:eastAsia="MS Mincho"/>
          <w:b/>
        </w:rPr>
        <w:t xml:space="preserve">au statut des </w:t>
      </w:r>
      <w:r>
        <w:rPr>
          <w:rFonts w:eastAsia="MS Mincho"/>
          <w:b/>
        </w:rPr>
        <w:t>r</w:t>
      </w:r>
      <w:r w:rsidR="00DB2B14">
        <w:rPr>
          <w:rFonts w:eastAsia="MS Mincho"/>
          <w:b/>
        </w:rPr>
        <w:t>éfugiés et le Protocole de 1967</w:t>
      </w:r>
      <w:r>
        <w:rPr>
          <w:rFonts w:eastAsia="MS Mincho"/>
          <w:b/>
        </w:rPr>
        <w:t>.</w:t>
      </w:r>
    </w:p>
    <w:p w:rsidR="000249CD" w:rsidRDefault="000249CD" w:rsidP="00A320BB">
      <w:pPr>
        <w:keepNext/>
        <w:spacing w:after="240"/>
        <w:rPr>
          <w:rFonts w:eastAsia="MS Mincho"/>
          <w:b/>
        </w:rPr>
      </w:pPr>
      <w:r>
        <w:rPr>
          <w:rFonts w:eastAsia="MS Mincho"/>
          <w:b/>
        </w:rPr>
        <w:t xml:space="preserve">Transfert de délinquants </w:t>
      </w:r>
      <w:r w:rsidR="00DB2B14">
        <w:rPr>
          <w:rFonts w:eastAsia="MS Mincho"/>
          <w:b/>
        </w:rPr>
        <w:t>et de condamné</w:t>
      </w:r>
      <w:r>
        <w:rPr>
          <w:rFonts w:eastAsia="MS Mincho"/>
          <w:b/>
        </w:rPr>
        <w:t>s</w:t>
      </w:r>
      <w:r w:rsidR="00DB2B14">
        <w:rPr>
          <w:rFonts w:eastAsia="MS Mincho"/>
          <w:b/>
        </w:rPr>
        <w:t xml:space="preserve"> en fuite</w:t>
      </w:r>
    </w:p>
    <w:p w:rsidR="000249CD" w:rsidRDefault="000249CD" w:rsidP="00A320BB">
      <w:pPr>
        <w:spacing w:after="240"/>
      </w:pPr>
      <w:r w:rsidRPr="00B71348">
        <w:rPr>
          <w:rFonts w:eastAsia="MS Mincho"/>
        </w:rPr>
        <w:t>8.</w:t>
      </w:r>
      <w:r w:rsidRPr="00B71348">
        <w:rPr>
          <w:rFonts w:eastAsia="MS Mincho"/>
        </w:rPr>
        <w:tab/>
        <w:t xml:space="preserve">Le Comité note que la </w:t>
      </w:r>
      <w:r>
        <w:t>R</w:t>
      </w:r>
      <w:r w:rsidR="00DB2B14">
        <w:t>AS</w:t>
      </w:r>
      <w:r>
        <w:t xml:space="preserve"> de Hong Kong et la Chine continentale </w:t>
      </w:r>
      <w:r w:rsidR="00DB2B14">
        <w:t>ont tenu des discussions en vue d</w:t>
      </w:r>
      <w:r w:rsidR="00BC4A0F">
        <w:t>’</w:t>
      </w:r>
      <w:r w:rsidR="00DB2B14">
        <w:t xml:space="preserve">un accord pour le </w:t>
      </w:r>
      <w:r>
        <w:t xml:space="preserve">transfert de délinquants et de </w:t>
      </w:r>
      <w:r w:rsidR="00DB2B14">
        <w:t xml:space="preserve">condamnés en fuite et que des «garanties au sujet de </w:t>
      </w:r>
      <w:r>
        <w:t xml:space="preserve">la peine de mort» ont été </w:t>
      </w:r>
      <w:r w:rsidR="00DB2B14">
        <w:t xml:space="preserve">prévues </w:t>
      </w:r>
      <w:r>
        <w:t>dans le projet d</w:t>
      </w:r>
      <w:r w:rsidR="00BC4A0F">
        <w:t>’</w:t>
      </w:r>
      <w:r w:rsidR="00DB2B14">
        <w:t>accord</w:t>
      </w:r>
      <w:r>
        <w:t>.</w:t>
      </w:r>
    </w:p>
    <w:p w:rsidR="000249CD" w:rsidRDefault="000249CD" w:rsidP="007A0E8E">
      <w:pPr>
        <w:spacing w:after="240"/>
        <w:ind w:left="567"/>
        <w:rPr>
          <w:b/>
        </w:rPr>
      </w:pPr>
      <w:r>
        <w:rPr>
          <w:b/>
        </w:rPr>
        <w:t>S</w:t>
      </w:r>
      <w:r w:rsidR="00DB2B14">
        <w:rPr>
          <w:b/>
        </w:rPr>
        <w:t>i elle recourt à l</w:t>
      </w:r>
      <w:r w:rsidR="00BC4A0F">
        <w:rPr>
          <w:b/>
        </w:rPr>
        <w:t>’</w:t>
      </w:r>
      <w:r w:rsidR="00DB2B14">
        <w:rPr>
          <w:b/>
        </w:rPr>
        <w:t xml:space="preserve">application des </w:t>
      </w:r>
      <w:r>
        <w:rPr>
          <w:b/>
        </w:rPr>
        <w:t>«gar</w:t>
      </w:r>
      <w:r w:rsidR="00DB2B14">
        <w:rPr>
          <w:b/>
        </w:rPr>
        <w:t>anties au sujet de la peine de mort</w:t>
      </w:r>
      <w:r>
        <w:rPr>
          <w:b/>
        </w:rPr>
        <w:t xml:space="preserve">» </w:t>
      </w:r>
      <w:r w:rsidR="00DB2B14">
        <w:rPr>
          <w:b/>
        </w:rPr>
        <w:t xml:space="preserve">en livrant des </w:t>
      </w:r>
      <w:r>
        <w:rPr>
          <w:b/>
        </w:rPr>
        <w:t xml:space="preserve">délinquants </w:t>
      </w:r>
      <w:r w:rsidR="00DB2B14">
        <w:rPr>
          <w:b/>
        </w:rPr>
        <w:t>ou des condamnés en fuite,</w:t>
      </w:r>
      <w:r>
        <w:rPr>
          <w:b/>
        </w:rPr>
        <w:t xml:space="preserve"> </w:t>
      </w:r>
      <w:r w:rsidRPr="002E48EA">
        <w:rPr>
          <w:b/>
        </w:rPr>
        <w:t>la R</w:t>
      </w:r>
      <w:r w:rsidR="00DB2B14">
        <w:rPr>
          <w:b/>
        </w:rPr>
        <w:t>AS</w:t>
      </w:r>
      <w:r w:rsidRPr="002E48EA">
        <w:rPr>
          <w:b/>
        </w:rPr>
        <w:t xml:space="preserve"> de Hong Kong devra </w:t>
      </w:r>
      <w:r w:rsidR="00DB2B14">
        <w:rPr>
          <w:b/>
        </w:rPr>
        <w:t xml:space="preserve">donner </w:t>
      </w:r>
      <w:r w:rsidRPr="002E48EA">
        <w:rPr>
          <w:b/>
        </w:rPr>
        <w:t xml:space="preserve">au Comité, </w:t>
      </w:r>
      <w:r>
        <w:rPr>
          <w:b/>
        </w:rPr>
        <w:t xml:space="preserve">dans son prochain rapport, des </w:t>
      </w:r>
      <w:r w:rsidR="00DB2B14">
        <w:rPr>
          <w:b/>
        </w:rPr>
        <w:t>renseignements s</w:t>
      </w:r>
      <w:r>
        <w:rPr>
          <w:b/>
        </w:rPr>
        <w:t xml:space="preserve">ur le nombre de cas </w:t>
      </w:r>
      <w:r w:rsidR="00DB2B14">
        <w:rPr>
          <w:b/>
        </w:rPr>
        <w:t>où des personnes ont été transférées ou renvoyées sous réserve d</w:t>
      </w:r>
      <w:r w:rsidR="00BC4A0F">
        <w:rPr>
          <w:b/>
        </w:rPr>
        <w:t>’</w:t>
      </w:r>
      <w:r w:rsidR="00DB2B14">
        <w:rPr>
          <w:b/>
        </w:rPr>
        <w:t xml:space="preserve">assurances ou de garanties pendant la période couverte par le rapport, en indiquant les conditions minimales exigées par la RAS </w:t>
      </w:r>
      <w:r w:rsidRPr="002E48EA">
        <w:rPr>
          <w:b/>
        </w:rPr>
        <w:t>de Hong Kong</w:t>
      </w:r>
      <w:r w:rsidR="00DB2B14">
        <w:rPr>
          <w:b/>
        </w:rPr>
        <w:t>,</w:t>
      </w:r>
      <w:r w:rsidRPr="0051410A">
        <w:rPr>
          <w:b/>
        </w:rPr>
        <w:t xml:space="preserve"> les mesures </w:t>
      </w:r>
      <w:r w:rsidR="00DB2B14">
        <w:rPr>
          <w:b/>
        </w:rPr>
        <w:t>prises par la suite pour surveiller la situation des intéressés et la valeur juridiquement contraignante de ces garanties</w:t>
      </w:r>
      <w:r>
        <w:rPr>
          <w:b/>
        </w:rPr>
        <w:t>.</w:t>
      </w:r>
    </w:p>
    <w:p w:rsidR="000249CD" w:rsidRDefault="000249CD" w:rsidP="007A0E8E">
      <w:pPr>
        <w:keepNext/>
        <w:spacing w:after="240"/>
        <w:rPr>
          <w:b/>
        </w:rPr>
      </w:pPr>
      <w:r>
        <w:rPr>
          <w:b/>
        </w:rPr>
        <w:t>Formation</w:t>
      </w:r>
    </w:p>
    <w:p w:rsidR="000249CD" w:rsidRDefault="000249CD" w:rsidP="00A320BB">
      <w:pPr>
        <w:spacing w:after="240"/>
      </w:pPr>
      <w:r>
        <w:t>9.</w:t>
      </w:r>
      <w:r>
        <w:tab/>
        <w:t>Le Comité</w:t>
      </w:r>
      <w:r w:rsidR="00BB68E4">
        <w:t xml:space="preserve"> note avec satisfaction que le </w:t>
      </w:r>
      <w:r>
        <w:t>Manuel pour enquêter efficacement sur la torture et autres peines ou traitements cruels, inhumains ou dégradants (Protocole d</w:t>
      </w:r>
      <w:r w:rsidR="00BC4A0F">
        <w:t>’</w:t>
      </w:r>
      <w:r>
        <w:t xml:space="preserve">Istanbul) </w:t>
      </w:r>
      <w:r w:rsidR="00BB68E4">
        <w:t xml:space="preserve">est </w:t>
      </w:r>
      <w:r>
        <w:t xml:space="preserve">diffusé auprès des professionnels concernés. </w:t>
      </w:r>
      <w:r w:rsidR="00BB68E4">
        <w:t xml:space="preserve">Il lui a été indiqué que </w:t>
      </w:r>
      <w:r>
        <w:t>les professionnels des soins de santé</w:t>
      </w:r>
      <w:r w:rsidR="00BB68E4">
        <w:t xml:space="preserve"> savaient généralement reconnaître les signes qui font penser à </w:t>
      </w:r>
      <w:r>
        <w:t xml:space="preserve">des mauvais traitements ou même des actes de torture, </w:t>
      </w:r>
      <w:r w:rsidR="00BB68E4">
        <w:t xml:space="preserve">mais </w:t>
      </w:r>
      <w:r>
        <w:t>le Comité souligne l</w:t>
      </w:r>
      <w:r w:rsidR="00BC4A0F">
        <w:t>’</w:t>
      </w:r>
      <w:r>
        <w:t>importance de programmes de formation plus spécifiques à l</w:t>
      </w:r>
      <w:r w:rsidR="00BC4A0F">
        <w:t>’</w:t>
      </w:r>
      <w:r>
        <w:t xml:space="preserve">intention des médecins et des autres professionnels de la santé, pour leur permettre de </w:t>
      </w:r>
      <w:r w:rsidR="00BB68E4">
        <w:t xml:space="preserve">détecter </w:t>
      </w:r>
      <w:r>
        <w:t>les signes de torture</w:t>
      </w:r>
      <w:r w:rsidR="00BB68E4">
        <w:t xml:space="preserve"> et d</w:t>
      </w:r>
      <w:r w:rsidR="00BC4A0F">
        <w:t>’</w:t>
      </w:r>
      <w:r w:rsidR="00BB68E4">
        <w:t xml:space="preserve">établir la réalité des faits ainsi </w:t>
      </w:r>
      <w:r>
        <w:t>que d</w:t>
      </w:r>
      <w:r w:rsidR="00BC4A0F">
        <w:t>’</w:t>
      </w:r>
      <w:r>
        <w:t xml:space="preserve">une formation </w:t>
      </w:r>
      <w:r w:rsidR="00BB68E4">
        <w:t>permettant de tenir</w:t>
      </w:r>
      <w:r>
        <w:t xml:space="preserve"> compte des </w:t>
      </w:r>
      <w:r w:rsidR="00BB68E4">
        <w:t xml:space="preserve">sensibilités </w:t>
      </w:r>
      <w:r>
        <w:t xml:space="preserve">spécifiques de chaque sexe dans les </w:t>
      </w:r>
      <w:r w:rsidR="00BB68E4">
        <w:t xml:space="preserve">institutions </w:t>
      </w:r>
      <w:r>
        <w:t>médica</w:t>
      </w:r>
      <w:r w:rsidR="00BB68E4">
        <w:t>les</w:t>
      </w:r>
      <w:r>
        <w:t xml:space="preserve"> et </w:t>
      </w:r>
      <w:r w:rsidR="00BB68E4">
        <w:t>judiciaires</w:t>
      </w:r>
      <w:r>
        <w:t>.</w:t>
      </w:r>
    </w:p>
    <w:p w:rsidR="000249CD" w:rsidRPr="001238BB" w:rsidRDefault="000249CD" w:rsidP="007A0E8E">
      <w:pPr>
        <w:spacing w:after="240"/>
        <w:ind w:left="567"/>
        <w:rPr>
          <w:b/>
        </w:rPr>
      </w:pPr>
      <w:r w:rsidRPr="001238BB">
        <w:rPr>
          <w:b/>
        </w:rPr>
        <w:t>La R</w:t>
      </w:r>
      <w:r w:rsidR="007A0E8E">
        <w:rPr>
          <w:b/>
        </w:rPr>
        <w:t>AS</w:t>
      </w:r>
      <w:r w:rsidRPr="001238BB">
        <w:rPr>
          <w:b/>
        </w:rPr>
        <w:t xml:space="preserve"> de Hong Kong devrait </w:t>
      </w:r>
      <w:r w:rsidR="003A736D">
        <w:rPr>
          <w:b/>
        </w:rPr>
        <w:t xml:space="preserve">faire en sorte </w:t>
      </w:r>
      <w:r w:rsidRPr="001238BB">
        <w:rPr>
          <w:b/>
        </w:rPr>
        <w:t xml:space="preserve">que les professionnels de la santé </w:t>
      </w:r>
      <w:r w:rsidR="003A736D">
        <w:rPr>
          <w:b/>
        </w:rPr>
        <w:t xml:space="preserve">reçoivent </w:t>
      </w:r>
      <w:r w:rsidRPr="001238BB">
        <w:rPr>
          <w:b/>
        </w:rPr>
        <w:t>la formation et les informations nécessaires pour reconnaître et dé</w:t>
      </w:r>
      <w:r w:rsidR="003A736D">
        <w:rPr>
          <w:b/>
        </w:rPr>
        <w:t xml:space="preserve">celer </w:t>
      </w:r>
      <w:r w:rsidRPr="001238BB">
        <w:rPr>
          <w:b/>
        </w:rPr>
        <w:t xml:space="preserve">les signes et caractéristiques </w:t>
      </w:r>
      <w:r w:rsidR="003A736D">
        <w:rPr>
          <w:b/>
        </w:rPr>
        <w:t xml:space="preserve">qui peuvent faire </w:t>
      </w:r>
      <w:r w:rsidRPr="001238BB">
        <w:rPr>
          <w:b/>
        </w:rPr>
        <w:t>penser qu</w:t>
      </w:r>
      <w:r w:rsidR="00BC4A0F">
        <w:rPr>
          <w:b/>
        </w:rPr>
        <w:t>’</w:t>
      </w:r>
      <w:r w:rsidR="003A736D">
        <w:rPr>
          <w:b/>
        </w:rPr>
        <w:t>il y a eu torture</w:t>
      </w:r>
      <w:r w:rsidRPr="001238BB">
        <w:rPr>
          <w:b/>
        </w:rPr>
        <w:t xml:space="preserve">, et pour offrir un traitement tenant compte des </w:t>
      </w:r>
      <w:r w:rsidR="003A736D">
        <w:rPr>
          <w:b/>
        </w:rPr>
        <w:t xml:space="preserve">sensibilités </w:t>
      </w:r>
      <w:r w:rsidRPr="001238BB">
        <w:rPr>
          <w:b/>
        </w:rPr>
        <w:t xml:space="preserve">spécifiques de chaque sexe dans les </w:t>
      </w:r>
      <w:r w:rsidR="003A736D">
        <w:rPr>
          <w:b/>
        </w:rPr>
        <w:t xml:space="preserve">institutions </w:t>
      </w:r>
      <w:r w:rsidRPr="001238BB">
        <w:rPr>
          <w:b/>
        </w:rPr>
        <w:t>médica</w:t>
      </w:r>
      <w:r w:rsidR="003A736D">
        <w:rPr>
          <w:b/>
        </w:rPr>
        <w:t>les</w:t>
      </w:r>
      <w:r w:rsidRPr="001238BB">
        <w:rPr>
          <w:b/>
        </w:rPr>
        <w:t xml:space="preserve"> et </w:t>
      </w:r>
      <w:r w:rsidR="003A736D">
        <w:rPr>
          <w:b/>
        </w:rPr>
        <w:t>judiciaires</w:t>
      </w:r>
      <w:r w:rsidRPr="001238BB">
        <w:rPr>
          <w:b/>
        </w:rPr>
        <w:t>.</w:t>
      </w:r>
    </w:p>
    <w:p w:rsidR="000249CD" w:rsidRPr="00521D6E" w:rsidRDefault="000249CD" w:rsidP="00A320BB">
      <w:pPr>
        <w:keepNext/>
        <w:spacing w:after="240"/>
        <w:rPr>
          <w:b/>
        </w:rPr>
      </w:pPr>
      <w:r>
        <w:rPr>
          <w:b/>
        </w:rPr>
        <w:t xml:space="preserve">Fouille à nu et </w:t>
      </w:r>
      <w:r w:rsidR="007D6247">
        <w:rPr>
          <w:b/>
        </w:rPr>
        <w:t xml:space="preserve">inspection </w:t>
      </w:r>
      <w:r>
        <w:rPr>
          <w:b/>
        </w:rPr>
        <w:t>des cavités corporelles</w:t>
      </w:r>
    </w:p>
    <w:p w:rsidR="000249CD" w:rsidRDefault="007A0E8E" w:rsidP="00A320BB">
      <w:pPr>
        <w:spacing w:after="240"/>
      </w:pPr>
      <w:r>
        <w:t>10.</w:t>
      </w:r>
      <w:r>
        <w:tab/>
        <w:t>Le</w:t>
      </w:r>
      <w:r w:rsidR="000249CD">
        <w:t xml:space="preserve"> Comité </w:t>
      </w:r>
      <w:r w:rsidR="007D6247">
        <w:t xml:space="preserve">prend note des nouvelles directives </w:t>
      </w:r>
      <w:r w:rsidR="000249CD">
        <w:t>à l</w:t>
      </w:r>
      <w:r w:rsidR="00BC4A0F">
        <w:t>’</w:t>
      </w:r>
      <w:r w:rsidR="007D6247">
        <w:t>intention de la police</w:t>
      </w:r>
      <w:r w:rsidR="000249CD">
        <w:t xml:space="preserve"> en vigueur depuis le 1</w:t>
      </w:r>
      <w:r w:rsidR="000249CD" w:rsidRPr="00521D6E">
        <w:rPr>
          <w:vertAlign w:val="superscript"/>
        </w:rPr>
        <w:t>er</w:t>
      </w:r>
      <w:r>
        <w:t xml:space="preserve"> juillet 2008</w:t>
      </w:r>
      <w:r w:rsidR="000249CD">
        <w:t xml:space="preserve"> </w:t>
      </w:r>
      <w:r w:rsidR="007D6247">
        <w:t xml:space="preserve">relatives à </w:t>
      </w:r>
      <w:r w:rsidR="000249CD">
        <w:t xml:space="preserve">la fouille des personnes </w:t>
      </w:r>
      <w:r w:rsidR="007D6247">
        <w:t>gardées à vue</w:t>
      </w:r>
      <w:r w:rsidR="000249CD">
        <w:t xml:space="preserve">. </w:t>
      </w:r>
      <w:r w:rsidR="007D6247">
        <w:t xml:space="preserve">Il relève </w:t>
      </w:r>
      <w:r w:rsidR="000249CD">
        <w:t>avec satisf</w:t>
      </w:r>
      <w:r w:rsidR="007D6247">
        <w:t>action qu</w:t>
      </w:r>
      <w:r w:rsidR="00BC4A0F">
        <w:t>’</w:t>
      </w:r>
      <w:r w:rsidR="000249CD">
        <w:t xml:space="preserve">en vertu de </w:t>
      </w:r>
      <w:r w:rsidR="007D6247">
        <w:t xml:space="preserve">cette </w:t>
      </w:r>
      <w:r w:rsidR="000249CD">
        <w:t>procédure révisée un responsable désigné est tenu de justifier l</w:t>
      </w:r>
      <w:r w:rsidR="00BC4A0F">
        <w:t>’</w:t>
      </w:r>
      <w:r w:rsidR="000249CD">
        <w:t>étendu</w:t>
      </w:r>
      <w:r w:rsidR="00DE6611">
        <w:t>e</w:t>
      </w:r>
      <w:r w:rsidR="000249CD">
        <w:t xml:space="preserve"> et les modalités de la fouille </w:t>
      </w:r>
      <w:r w:rsidR="00DE6611">
        <w:t xml:space="preserve">en fonction </w:t>
      </w:r>
      <w:r w:rsidR="000249CD">
        <w:t>de critères objectifs et identifiables</w:t>
      </w:r>
      <w:r w:rsidR="00DE6611">
        <w:t xml:space="preserve"> mais il est préoccupé par: </w:t>
      </w:r>
    </w:p>
    <w:p w:rsidR="000249CD" w:rsidRDefault="00E434BF" w:rsidP="00BC4A0F">
      <w:pPr>
        <w:spacing w:after="240"/>
        <w:ind w:firstLine="567"/>
      </w:pPr>
      <w:r>
        <w:t>a)</w:t>
      </w:r>
      <w:r>
        <w:tab/>
        <w:t>La décision du C</w:t>
      </w:r>
      <w:r w:rsidR="000249CD">
        <w:t xml:space="preserve">ommissaire de </w:t>
      </w:r>
      <w:r>
        <w:t xml:space="preserve">la </w:t>
      </w:r>
      <w:r w:rsidR="000249CD">
        <w:t xml:space="preserve">police </w:t>
      </w:r>
      <w:r w:rsidR="00081639">
        <w:t xml:space="preserve">que </w:t>
      </w:r>
      <w:r w:rsidR="000249CD">
        <w:t xml:space="preserve">toute personne en garde à vue </w:t>
      </w:r>
      <w:r w:rsidR="007A0E8E">
        <w:t xml:space="preserve">devait </w:t>
      </w:r>
      <w:r w:rsidR="00081639">
        <w:t xml:space="preserve">être fouillée quand </w:t>
      </w:r>
      <w:r w:rsidR="000249CD">
        <w:t xml:space="preserve">elle entre dans un lieu de détention </w:t>
      </w:r>
      <w:r w:rsidR="00081639">
        <w:t xml:space="preserve">de </w:t>
      </w:r>
      <w:r w:rsidR="000249CD">
        <w:t xml:space="preserve">la police, rendant les fouilles corporelles automatiques pour toutes les personnes </w:t>
      </w:r>
      <w:r w:rsidR="00081639">
        <w:t>en garde à vue</w:t>
      </w:r>
      <w:r w:rsidR="000249CD">
        <w:t>, qu</w:t>
      </w:r>
      <w:r w:rsidR="00BC4A0F">
        <w:t>’</w:t>
      </w:r>
      <w:r w:rsidR="00081639">
        <w:t>il y</w:t>
      </w:r>
      <w:r w:rsidR="000249CD">
        <w:t xml:space="preserve"> ait ou non une justification objective</w:t>
      </w:r>
      <w:r w:rsidR="00081639">
        <w:t xml:space="preserve"> pour la mesure</w:t>
      </w:r>
      <w:r w:rsidR="000249CD">
        <w:t xml:space="preserve">; </w:t>
      </w:r>
    </w:p>
    <w:p w:rsidR="000249CD" w:rsidRDefault="000249CD" w:rsidP="00A320BB">
      <w:pPr>
        <w:spacing w:after="240"/>
        <w:ind w:firstLine="567"/>
      </w:pPr>
      <w:r>
        <w:t>b)</w:t>
      </w:r>
      <w:r>
        <w:tab/>
        <w:t xml:space="preserve">Des allégations </w:t>
      </w:r>
      <w:r w:rsidR="00F62693">
        <w:t xml:space="preserve">faisant état </w:t>
      </w:r>
      <w:r>
        <w:t>de fouille</w:t>
      </w:r>
      <w:r w:rsidR="00F62693">
        <w:t>s</w:t>
      </w:r>
      <w:r>
        <w:t xml:space="preserve"> à nu abusives</w:t>
      </w:r>
      <w:r w:rsidR="00F62693">
        <w:t>, notamment dans les locaux du D</w:t>
      </w:r>
      <w:r>
        <w:t>épartement de l</w:t>
      </w:r>
      <w:r w:rsidR="00BC4A0F">
        <w:t>’</w:t>
      </w:r>
      <w:r w:rsidR="00F62693">
        <w:t>immigration et du D</w:t>
      </w:r>
      <w:r>
        <w:t xml:space="preserve">épartement </w:t>
      </w:r>
      <w:r w:rsidR="00F62693">
        <w:t xml:space="preserve">des services pénitentiaires; </w:t>
      </w:r>
    </w:p>
    <w:p w:rsidR="000249CD" w:rsidRDefault="000249CD" w:rsidP="00A320BB">
      <w:pPr>
        <w:spacing w:after="240"/>
        <w:ind w:firstLine="567"/>
      </w:pPr>
      <w:r>
        <w:t>c)</w:t>
      </w:r>
      <w:r>
        <w:tab/>
        <w:t xml:space="preserve">Des allégations </w:t>
      </w:r>
      <w:r w:rsidR="00884B49">
        <w:t>faisant état de la pratique systématique de l</w:t>
      </w:r>
      <w:r w:rsidR="00BC4A0F">
        <w:t>’</w:t>
      </w:r>
      <w:r w:rsidR="00884B49">
        <w:t>examen</w:t>
      </w:r>
      <w:r>
        <w:t xml:space="preserve"> des cavités corporelles </w:t>
      </w:r>
      <w:r w:rsidR="00884B49">
        <w:t>à l</w:t>
      </w:r>
      <w:r w:rsidR="00BC4A0F">
        <w:t>’</w:t>
      </w:r>
      <w:r w:rsidR="00884B49">
        <w:t>arrivée en prison des détenus, bien que l</w:t>
      </w:r>
      <w:r w:rsidR="00BC4A0F">
        <w:t>’</w:t>
      </w:r>
      <w:r w:rsidR="00884B49">
        <w:t>article </w:t>
      </w:r>
      <w:r>
        <w:t>9 du Règleme</w:t>
      </w:r>
      <w:r w:rsidR="00884B49">
        <w:t>nt pénitentiaire de Hong Kong</w:t>
      </w:r>
      <w:r>
        <w:t xml:space="preserve"> prévoi</w:t>
      </w:r>
      <w:r w:rsidR="00884B49">
        <w:t>e</w:t>
      </w:r>
      <w:r>
        <w:t xml:space="preserve"> </w:t>
      </w:r>
      <w:r w:rsidR="00884B49">
        <w:t xml:space="preserve">uniquement </w:t>
      </w:r>
      <w:r>
        <w:t xml:space="preserve">la possibilité </w:t>
      </w:r>
      <w:r w:rsidR="00884B49">
        <w:t>d</w:t>
      </w:r>
      <w:r w:rsidR="00BC4A0F">
        <w:t>’</w:t>
      </w:r>
      <w:r w:rsidR="00884B49">
        <w:t xml:space="preserve">effectuer </w:t>
      </w:r>
      <w:r>
        <w:t>ce type de fouille.</w:t>
      </w:r>
    </w:p>
    <w:p w:rsidR="000249CD" w:rsidRDefault="000249CD" w:rsidP="00A60732">
      <w:pPr>
        <w:keepNext/>
        <w:spacing w:after="240"/>
        <w:ind w:firstLine="567"/>
        <w:rPr>
          <w:b/>
        </w:rPr>
      </w:pPr>
      <w:r>
        <w:rPr>
          <w:b/>
        </w:rPr>
        <w:t>L</w:t>
      </w:r>
      <w:r w:rsidR="008B5DCF">
        <w:rPr>
          <w:b/>
        </w:rPr>
        <w:t>a RAS</w:t>
      </w:r>
      <w:r>
        <w:rPr>
          <w:b/>
        </w:rPr>
        <w:t xml:space="preserve"> de Hong Kong devrait: </w:t>
      </w:r>
    </w:p>
    <w:p w:rsidR="000249CD" w:rsidRDefault="000249CD" w:rsidP="00A320BB">
      <w:pPr>
        <w:spacing w:after="240"/>
        <w:ind w:left="567" w:firstLine="567"/>
        <w:rPr>
          <w:b/>
        </w:rPr>
      </w:pPr>
      <w:r>
        <w:rPr>
          <w:b/>
        </w:rPr>
        <w:t>a)</w:t>
      </w:r>
      <w:r>
        <w:rPr>
          <w:b/>
        </w:rPr>
        <w:tab/>
        <w:t xml:space="preserve">Veiller à ce que les fouilles à nu </w:t>
      </w:r>
      <w:r w:rsidR="00856EC5">
        <w:rPr>
          <w:b/>
        </w:rPr>
        <w:t>ne soient pratiquées sur d</w:t>
      </w:r>
      <w:r>
        <w:rPr>
          <w:b/>
        </w:rPr>
        <w:t xml:space="preserve">es personnes en garde à vue </w:t>
      </w:r>
      <w:r w:rsidR="00856EC5">
        <w:rPr>
          <w:b/>
        </w:rPr>
        <w:t xml:space="preserve">que dans les </w:t>
      </w:r>
      <w:r>
        <w:rPr>
          <w:b/>
        </w:rPr>
        <w:t xml:space="preserve">cas </w:t>
      </w:r>
      <w:r w:rsidR="00856EC5">
        <w:rPr>
          <w:b/>
        </w:rPr>
        <w:t xml:space="preserve">où il existe </w:t>
      </w:r>
      <w:r>
        <w:rPr>
          <w:b/>
        </w:rPr>
        <w:t xml:space="preserve">une justification raisonnable et </w:t>
      </w:r>
      <w:r w:rsidR="00856EC5">
        <w:rPr>
          <w:b/>
        </w:rPr>
        <w:t>évidente</w:t>
      </w:r>
      <w:r w:rsidR="00DB4AAF">
        <w:rPr>
          <w:b/>
        </w:rPr>
        <w:t>. Si </w:t>
      </w:r>
      <w:r w:rsidR="00B02FE9">
        <w:rPr>
          <w:b/>
        </w:rPr>
        <w:t xml:space="preserve">cette </w:t>
      </w:r>
      <w:r>
        <w:rPr>
          <w:b/>
        </w:rPr>
        <w:t>fouille</w:t>
      </w:r>
      <w:r w:rsidR="00B02FE9">
        <w:rPr>
          <w:b/>
        </w:rPr>
        <w:t xml:space="preserve"> est effectuée, </w:t>
      </w:r>
      <w:r>
        <w:rPr>
          <w:b/>
        </w:rPr>
        <w:t xml:space="preserve">elle </w:t>
      </w:r>
      <w:r w:rsidR="00B02FE9">
        <w:rPr>
          <w:b/>
        </w:rPr>
        <w:t>doit l</w:t>
      </w:r>
      <w:r w:rsidR="00BC4A0F">
        <w:rPr>
          <w:b/>
        </w:rPr>
        <w:t>’</w:t>
      </w:r>
      <w:r w:rsidR="00B02FE9">
        <w:rPr>
          <w:b/>
        </w:rPr>
        <w:t xml:space="preserve">être par les moyens les </w:t>
      </w:r>
      <w:r>
        <w:rPr>
          <w:b/>
        </w:rPr>
        <w:t>moins intrusi</w:t>
      </w:r>
      <w:r w:rsidR="00B02FE9">
        <w:rPr>
          <w:b/>
        </w:rPr>
        <w:t>fs</w:t>
      </w:r>
      <w:r>
        <w:rPr>
          <w:b/>
        </w:rPr>
        <w:t xml:space="preserve"> et en conformité totale avec l</w:t>
      </w:r>
      <w:r w:rsidR="00BC4A0F">
        <w:rPr>
          <w:b/>
        </w:rPr>
        <w:t>’</w:t>
      </w:r>
      <w:r>
        <w:rPr>
          <w:b/>
        </w:rPr>
        <w:t>article 16 de la Convention</w:t>
      </w:r>
      <w:r w:rsidR="008B5DCF">
        <w:rPr>
          <w:b/>
        </w:rPr>
        <w:t>;</w:t>
      </w:r>
      <w:r w:rsidR="00B02FE9">
        <w:rPr>
          <w:b/>
        </w:rPr>
        <w:t xml:space="preserve"> en outre </w:t>
      </w:r>
      <w:r>
        <w:rPr>
          <w:b/>
        </w:rPr>
        <w:t xml:space="preserve">un mécanisme indépendant de supervision de </w:t>
      </w:r>
      <w:r w:rsidR="00B02FE9">
        <w:rPr>
          <w:b/>
        </w:rPr>
        <w:t xml:space="preserve">la </w:t>
      </w:r>
      <w:r>
        <w:rPr>
          <w:b/>
        </w:rPr>
        <w:t>fouille devrait</w:t>
      </w:r>
      <w:r w:rsidR="00B02FE9">
        <w:rPr>
          <w:b/>
        </w:rPr>
        <w:t xml:space="preserve">, à la demande du détenu, </w:t>
      </w:r>
      <w:r>
        <w:rPr>
          <w:b/>
        </w:rPr>
        <w:t xml:space="preserve">être </w:t>
      </w:r>
      <w:r w:rsidR="00B02FE9">
        <w:rPr>
          <w:b/>
        </w:rPr>
        <w:t>assuré</w:t>
      </w:r>
      <w:r>
        <w:rPr>
          <w:b/>
        </w:rPr>
        <w:t xml:space="preserve">; </w:t>
      </w:r>
    </w:p>
    <w:p w:rsidR="000249CD" w:rsidRDefault="000249CD" w:rsidP="00C20DB3">
      <w:pPr>
        <w:spacing w:after="240"/>
        <w:ind w:left="567" w:firstLine="567"/>
        <w:rPr>
          <w:b/>
        </w:rPr>
      </w:pPr>
      <w:r>
        <w:rPr>
          <w:b/>
        </w:rPr>
        <w:t>b)</w:t>
      </w:r>
      <w:r>
        <w:rPr>
          <w:b/>
        </w:rPr>
        <w:tab/>
      </w:r>
      <w:r w:rsidR="00A66A63">
        <w:rPr>
          <w:b/>
        </w:rPr>
        <w:t xml:space="preserve">Établir </w:t>
      </w:r>
      <w:r>
        <w:rPr>
          <w:b/>
        </w:rPr>
        <w:t xml:space="preserve">des directives précises et strictes </w:t>
      </w:r>
      <w:r w:rsidR="00A66A63">
        <w:rPr>
          <w:b/>
        </w:rPr>
        <w:t xml:space="preserve">pour régir </w:t>
      </w:r>
      <w:r>
        <w:rPr>
          <w:b/>
        </w:rPr>
        <w:t xml:space="preserve">les fouilles à nu </w:t>
      </w:r>
      <w:r w:rsidR="00A66A63">
        <w:rPr>
          <w:b/>
        </w:rPr>
        <w:t>effectuées p</w:t>
      </w:r>
      <w:r>
        <w:rPr>
          <w:b/>
        </w:rPr>
        <w:t xml:space="preserve">ar des </w:t>
      </w:r>
      <w:r w:rsidR="00A66A63">
        <w:rPr>
          <w:b/>
        </w:rPr>
        <w:t>agents de la force publique, y compris ceux du D</w:t>
      </w:r>
      <w:r>
        <w:rPr>
          <w:b/>
        </w:rPr>
        <w:t>épartement de l</w:t>
      </w:r>
      <w:r w:rsidR="00BC4A0F">
        <w:rPr>
          <w:b/>
        </w:rPr>
        <w:t>’</w:t>
      </w:r>
      <w:r>
        <w:rPr>
          <w:b/>
        </w:rPr>
        <w:t>immigration et d</w:t>
      </w:r>
      <w:r w:rsidR="00A66A63">
        <w:rPr>
          <w:b/>
        </w:rPr>
        <w:t>es services pénitentiaires; si d</w:t>
      </w:r>
      <w:r>
        <w:rPr>
          <w:b/>
        </w:rPr>
        <w:t xml:space="preserve">es directives existent déjà, elles devraient être strictement respectées et leur application </w:t>
      </w:r>
      <w:r w:rsidR="00A66A63">
        <w:rPr>
          <w:b/>
        </w:rPr>
        <w:t xml:space="preserve">devrait être </w:t>
      </w:r>
      <w:r>
        <w:rPr>
          <w:b/>
        </w:rPr>
        <w:t xml:space="preserve">systématiquement vérifiée; des </w:t>
      </w:r>
      <w:r w:rsidR="00A66A63">
        <w:rPr>
          <w:b/>
        </w:rPr>
        <w:t xml:space="preserve">registres des </w:t>
      </w:r>
      <w:r>
        <w:rPr>
          <w:b/>
        </w:rPr>
        <w:t xml:space="preserve">fouilles devraient être </w:t>
      </w:r>
      <w:r w:rsidR="00A66A63">
        <w:rPr>
          <w:b/>
        </w:rPr>
        <w:t xml:space="preserve">tenus </w:t>
      </w:r>
      <w:r>
        <w:rPr>
          <w:b/>
        </w:rPr>
        <w:t>et tou</w:t>
      </w:r>
      <w:r w:rsidR="00A66A63">
        <w:rPr>
          <w:b/>
        </w:rPr>
        <w:t>tes</w:t>
      </w:r>
      <w:r>
        <w:rPr>
          <w:b/>
        </w:rPr>
        <w:t xml:space="preserve"> </w:t>
      </w:r>
      <w:r w:rsidR="00A66A63">
        <w:rPr>
          <w:b/>
        </w:rPr>
        <w:t xml:space="preserve">les plaintes pour </w:t>
      </w:r>
      <w:r>
        <w:rPr>
          <w:b/>
        </w:rPr>
        <w:t>abus devraient faire l</w:t>
      </w:r>
      <w:r w:rsidR="00BC4A0F">
        <w:rPr>
          <w:b/>
        </w:rPr>
        <w:t>’</w:t>
      </w:r>
      <w:r>
        <w:rPr>
          <w:b/>
        </w:rPr>
        <w:t>objet d</w:t>
      </w:r>
      <w:r w:rsidR="00BC4A0F">
        <w:rPr>
          <w:b/>
        </w:rPr>
        <w:t>’</w:t>
      </w:r>
      <w:r w:rsidR="00A66A63">
        <w:rPr>
          <w:b/>
        </w:rPr>
        <w:t>une enquête approfondie et si l</w:t>
      </w:r>
      <w:r w:rsidR="00BC4A0F">
        <w:rPr>
          <w:b/>
        </w:rPr>
        <w:t>’</w:t>
      </w:r>
      <w:r w:rsidR="00A66A63">
        <w:rPr>
          <w:b/>
        </w:rPr>
        <w:t>abus est établi le responsable devrait être sanctionné</w:t>
      </w:r>
      <w:r>
        <w:rPr>
          <w:b/>
        </w:rPr>
        <w:t xml:space="preserve">; </w:t>
      </w:r>
    </w:p>
    <w:p w:rsidR="000249CD" w:rsidRDefault="000249CD" w:rsidP="00A320BB">
      <w:pPr>
        <w:spacing w:after="240"/>
        <w:ind w:left="567" w:firstLine="567"/>
        <w:rPr>
          <w:b/>
        </w:rPr>
      </w:pPr>
      <w:r>
        <w:rPr>
          <w:b/>
        </w:rPr>
        <w:t>c)</w:t>
      </w:r>
      <w:r>
        <w:rPr>
          <w:b/>
        </w:rPr>
        <w:tab/>
      </w:r>
      <w:r w:rsidR="00072553">
        <w:rPr>
          <w:b/>
        </w:rPr>
        <w:t>Trouver d</w:t>
      </w:r>
      <w:r w:rsidR="00BC4A0F">
        <w:rPr>
          <w:b/>
        </w:rPr>
        <w:t>’</w:t>
      </w:r>
      <w:r w:rsidR="00072553">
        <w:rPr>
          <w:b/>
        </w:rPr>
        <w:t xml:space="preserve">autres moyens que </w:t>
      </w:r>
      <w:r>
        <w:rPr>
          <w:b/>
        </w:rPr>
        <w:t>l</w:t>
      </w:r>
      <w:r w:rsidR="00BC4A0F">
        <w:rPr>
          <w:b/>
        </w:rPr>
        <w:t>’</w:t>
      </w:r>
      <w:r>
        <w:rPr>
          <w:b/>
        </w:rPr>
        <w:t xml:space="preserve">examen des cavités corporelles pour </w:t>
      </w:r>
      <w:r w:rsidR="00072553">
        <w:rPr>
          <w:b/>
        </w:rPr>
        <w:t>contrôler l</w:t>
      </w:r>
      <w:r>
        <w:rPr>
          <w:b/>
        </w:rPr>
        <w:t>es détenus</w:t>
      </w:r>
      <w:r w:rsidR="00072553">
        <w:rPr>
          <w:b/>
        </w:rPr>
        <w:t xml:space="preserve"> dans les circonstances ordinaires. U</w:t>
      </w:r>
      <w:r>
        <w:rPr>
          <w:b/>
        </w:rPr>
        <w:t xml:space="preserve">n tel examen doit être </w:t>
      </w:r>
      <w:r w:rsidR="00072553">
        <w:rPr>
          <w:b/>
        </w:rPr>
        <w:t>pratiqué en dernier recours seulement par un membre des</w:t>
      </w:r>
      <w:r>
        <w:rPr>
          <w:b/>
        </w:rPr>
        <w:t xml:space="preserve"> personnel</w:t>
      </w:r>
      <w:r w:rsidR="00072553">
        <w:rPr>
          <w:b/>
        </w:rPr>
        <w:t>s</w:t>
      </w:r>
      <w:r>
        <w:rPr>
          <w:b/>
        </w:rPr>
        <w:t xml:space="preserve"> de santé </w:t>
      </w:r>
      <w:r w:rsidR="00626EBB">
        <w:rPr>
          <w:b/>
        </w:rPr>
        <w:t xml:space="preserve">dûment </w:t>
      </w:r>
      <w:r>
        <w:rPr>
          <w:b/>
        </w:rPr>
        <w:t>formé et dans le strict respect de l</w:t>
      </w:r>
      <w:r w:rsidR="00BC4A0F">
        <w:rPr>
          <w:b/>
        </w:rPr>
        <w:t>’</w:t>
      </w:r>
      <w:r>
        <w:rPr>
          <w:b/>
        </w:rPr>
        <w:t xml:space="preserve">intimité </w:t>
      </w:r>
      <w:r w:rsidR="00072553">
        <w:rPr>
          <w:b/>
        </w:rPr>
        <w:t>et de la dignité de la personne</w:t>
      </w:r>
      <w:r>
        <w:rPr>
          <w:b/>
        </w:rPr>
        <w:t xml:space="preserve">. </w:t>
      </w:r>
    </w:p>
    <w:p w:rsidR="000249CD" w:rsidRDefault="000249CD" w:rsidP="00A320BB">
      <w:pPr>
        <w:keepNext/>
        <w:spacing w:after="240"/>
        <w:rPr>
          <w:b/>
        </w:rPr>
      </w:pPr>
      <w:r>
        <w:rPr>
          <w:b/>
        </w:rPr>
        <w:t>Opération</w:t>
      </w:r>
      <w:r w:rsidR="00CC61E5">
        <w:rPr>
          <w:b/>
        </w:rPr>
        <w:t>s</w:t>
      </w:r>
      <w:r>
        <w:rPr>
          <w:b/>
        </w:rPr>
        <w:t xml:space="preserve"> de police</w:t>
      </w:r>
    </w:p>
    <w:p w:rsidR="000249CD" w:rsidRDefault="000249CD" w:rsidP="00A320BB">
      <w:pPr>
        <w:spacing w:after="240"/>
      </w:pPr>
      <w:r>
        <w:t>11.</w:t>
      </w:r>
      <w:r>
        <w:tab/>
        <w:t xml:space="preserve">Le Comité </w:t>
      </w:r>
      <w:r w:rsidR="00CC61E5">
        <w:t xml:space="preserve">relève avec satisfaction </w:t>
      </w:r>
      <w:r>
        <w:t>l</w:t>
      </w:r>
      <w:r w:rsidR="00BC4A0F">
        <w:t>’</w:t>
      </w:r>
      <w:r>
        <w:t xml:space="preserve">information </w:t>
      </w:r>
      <w:r w:rsidR="00CC61E5">
        <w:t xml:space="preserve">donnée </w:t>
      </w:r>
      <w:r>
        <w:t xml:space="preserve">par la délégation </w:t>
      </w:r>
      <w:r w:rsidR="00CC61E5">
        <w:t xml:space="preserve">qui a expliqué que </w:t>
      </w:r>
      <w:r>
        <w:t>la police a</w:t>
      </w:r>
      <w:r w:rsidR="00CC61E5">
        <w:t xml:space="preserve">vait </w:t>
      </w:r>
      <w:r>
        <w:t xml:space="preserve">réexaminé et révisé fin 2007 </w:t>
      </w:r>
      <w:r w:rsidR="00CC61E5">
        <w:t>l</w:t>
      </w:r>
      <w:r>
        <w:t xml:space="preserve">es directives relatives </w:t>
      </w:r>
      <w:r w:rsidR="00CC61E5">
        <w:t>au com</w:t>
      </w:r>
      <w:r>
        <w:t xml:space="preserve">portement des policiers qui prennent part à des opérations dans le cadre de délits liés à la prostitution. </w:t>
      </w:r>
      <w:r w:rsidR="00CC61E5">
        <w:t>Il</w:t>
      </w:r>
      <w:r>
        <w:t xml:space="preserve"> est toutefois préoccupé par les allégations </w:t>
      </w:r>
      <w:r w:rsidR="00CC61E5">
        <w:t xml:space="preserve">faisant état de brutalités commises systématiquement </w:t>
      </w:r>
      <w:r>
        <w:t>au cours de ce type d</w:t>
      </w:r>
      <w:r w:rsidR="00BC4A0F">
        <w:t>’</w:t>
      </w:r>
      <w:r>
        <w:t xml:space="preserve">opérations. </w:t>
      </w:r>
    </w:p>
    <w:p w:rsidR="000249CD" w:rsidRDefault="000249CD" w:rsidP="00991B8D">
      <w:pPr>
        <w:spacing w:after="240"/>
        <w:ind w:left="567"/>
        <w:rPr>
          <w:b/>
        </w:rPr>
      </w:pPr>
      <w:r>
        <w:rPr>
          <w:b/>
        </w:rPr>
        <w:t>Les autorités de la R</w:t>
      </w:r>
      <w:r w:rsidR="00543374">
        <w:rPr>
          <w:b/>
        </w:rPr>
        <w:t>AS</w:t>
      </w:r>
      <w:r>
        <w:rPr>
          <w:b/>
        </w:rPr>
        <w:t xml:space="preserve"> de Hong Kong devraient </w:t>
      </w:r>
      <w:r w:rsidR="00543374">
        <w:rPr>
          <w:b/>
        </w:rPr>
        <w:t xml:space="preserve">mener </w:t>
      </w:r>
      <w:r>
        <w:rPr>
          <w:b/>
        </w:rPr>
        <w:t xml:space="preserve">des enquêtes </w:t>
      </w:r>
      <w:r w:rsidR="00543374">
        <w:rPr>
          <w:b/>
        </w:rPr>
        <w:t xml:space="preserve">approfondies </w:t>
      </w:r>
      <w:r>
        <w:rPr>
          <w:b/>
        </w:rPr>
        <w:t xml:space="preserve">sur toutes les allégations </w:t>
      </w:r>
      <w:r w:rsidR="00543374">
        <w:rPr>
          <w:b/>
        </w:rPr>
        <w:t xml:space="preserve">dénonçant des brutalités </w:t>
      </w:r>
      <w:r>
        <w:rPr>
          <w:b/>
        </w:rPr>
        <w:t xml:space="preserve">commises pendant des opérations de police dans le cadre de délits liés à la prostitution </w:t>
      </w:r>
      <w:r w:rsidR="00543374">
        <w:rPr>
          <w:b/>
        </w:rPr>
        <w:t xml:space="preserve">et, si les faits sont établis, les responsables </w:t>
      </w:r>
      <w:r>
        <w:rPr>
          <w:b/>
        </w:rPr>
        <w:t xml:space="preserve">devraient </w:t>
      </w:r>
      <w:r w:rsidR="00543374">
        <w:rPr>
          <w:b/>
        </w:rPr>
        <w:t>être poursuivis et punis</w:t>
      </w:r>
      <w:r>
        <w:rPr>
          <w:b/>
        </w:rPr>
        <w:t>. La R</w:t>
      </w:r>
      <w:r w:rsidR="00543374">
        <w:rPr>
          <w:b/>
        </w:rPr>
        <w:t>AS</w:t>
      </w:r>
      <w:r>
        <w:rPr>
          <w:b/>
        </w:rPr>
        <w:t xml:space="preserve"> de Hong Kong devrait également lutter, notamment par des activités de formation et de sensibilisation, contre tous les comportements actuels laissant à penser que de telles exactions peuvent être tolérées. </w:t>
      </w:r>
    </w:p>
    <w:p w:rsidR="000249CD" w:rsidRDefault="000249CD" w:rsidP="00A320BB">
      <w:pPr>
        <w:keepNext/>
        <w:spacing w:after="240"/>
        <w:rPr>
          <w:b/>
        </w:rPr>
      </w:pPr>
      <w:r>
        <w:rPr>
          <w:b/>
        </w:rPr>
        <w:t>Enquête indépendante sur les comportements répréhensibles de la police</w:t>
      </w:r>
    </w:p>
    <w:p w:rsidR="000249CD" w:rsidRDefault="000249CD" w:rsidP="00A320BB">
      <w:pPr>
        <w:spacing w:after="240"/>
      </w:pPr>
      <w:r>
        <w:t>12.</w:t>
      </w:r>
      <w:r>
        <w:tab/>
        <w:t xml:space="preserve">Le Comité </w:t>
      </w:r>
      <w:r w:rsidR="00543374">
        <w:t xml:space="preserve">accueille avec satisfaction </w:t>
      </w:r>
      <w:r>
        <w:t>l</w:t>
      </w:r>
      <w:r w:rsidR="00BC4A0F">
        <w:t>’</w:t>
      </w:r>
      <w:r>
        <w:t>adoption, le 12 juillet 2008, de l</w:t>
      </w:r>
      <w:r w:rsidR="00BC4A0F">
        <w:t>’</w:t>
      </w:r>
      <w:r w:rsidR="00543374">
        <w:t>o</w:t>
      </w:r>
      <w:r>
        <w:t>rdonnance relative au Conseil indépendant d</w:t>
      </w:r>
      <w:r w:rsidR="00BC4A0F">
        <w:t>’</w:t>
      </w:r>
      <w:r>
        <w:t>investigation des plaintes contre la police, qui confère au Conseil le statut d</w:t>
      </w:r>
      <w:r w:rsidR="00BC4A0F">
        <w:t>’</w:t>
      </w:r>
      <w:r>
        <w:t xml:space="preserve">organe statutaire, </w:t>
      </w:r>
      <w:r w:rsidR="00543374">
        <w:t>comme l</w:t>
      </w:r>
      <w:r w:rsidR="00BC4A0F">
        <w:t>’</w:t>
      </w:r>
      <w:r w:rsidR="00543374">
        <w:t>avait recommandé</w:t>
      </w:r>
      <w:r>
        <w:t xml:space="preserve"> </w:t>
      </w:r>
      <w:r w:rsidR="00543374">
        <w:t xml:space="preserve">précédemment le </w:t>
      </w:r>
      <w:r>
        <w:t xml:space="preserve">Comité. </w:t>
      </w:r>
      <w:r w:rsidR="00E0375D">
        <w:t xml:space="preserve">Il </w:t>
      </w:r>
      <w:r>
        <w:t xml:space="preserve">est toutefois préoccupé par le fait que, alors que le cadre statutaire a renforcé </w:t>
      </w:r>
      <w:r w:rsidR="00543374">
        <w:t>son</w:t>
      </w:r>
      <w:r>
        <w:t xml:space="preserve"> rôle indépendant</w:t>
      </w:r>
      <w:r w:rsidR="00543374">
        <w:t>, le</w:t>
      </w:r>
      <w:r>
        <w:t xml:space="preserve"> Conseil n</w:t>
      </w:r>
      <w:r w:rsidR="00BC4A0F">
        <w:t>’</w:t>
      </w:r>
      <w:r>
        <w:t xml:space="preserve">exerce que des fonctions </w:t>
      </w:r>
      <w:r w:rsidR="00543374">
        <w:t xml:space="preserve">consultatives et des fonctions de </w:t>
      </w:r>
      <w:r>
        <w:t>surveillance portant sur le suivi et l</w:t>
      </w:r>
      <w:r w:rsidR="00BC4A0F">
        <w:t>’</w:t>
      </w:r>
      <w:r>
        <w:t>examen de l</w:t>
      </w:r>
      <w:r w:rsidR="00BC4A0F">
        <w:t>’</w:t>
      </w:r>
      <w:r>
        <w:t xml:space="preserve">activité du bureau des plaintes </w:t>
      </w:r>
      <w:r w:rsidR="00543374">
        <w:t>contre la police, qui demeure − de facto </w:t>
      </w:r>
      <w:r>
        <w:t>− l</w:t>
      </w:r>
      <w:r w:rsidR="00BC4A0F">
        <w:t>’</w:t>
      </w:r>
      <w:r w:rsidR="00543374">
        <w:t>organe</w:t>
      </w:r>
      <w:r>
        <w:t xml:space="preserve"> charg</w:t>
      </w:r>
      <w:r w:rsidR="00543374">
        <w:t>é</w:t>
      </w:r>
      <w:r>
        <w:t xml:space="preserve"> du traitement et d</w:t>
      </w:r>
      <w:r w:rsidR="00543374">
        <w:t>e l</w:t>
      </w:r>
      <w:r w:rsidR="00BC4A0F">
        <w:t>’</w:t>
      </w:r>
      <w:r>
        <w:t>investigation des p</w:t>
      </w:r>
      <w:r w:rsidR="00543374">
        <w:t>laintes contre la police. À ce sujet</w:t>
      </w:r>
      <w:r>
        <w:t>, le Comité note également avec inquiétude que</w:t>
      </w:r>
      <w:r w:rsidR="00543374">
        <w:t xml:space="preserve">, malgré le </w:t>
      </w:r>
      <w:r>
        <w:t>nombre considérable de plaintes déposées au</w:t>
      </w:r>
      <w:r w:rsidR="00543374">
        <w:t xml:space="preserve"> </w:t>
      </w:r>
      <w:r>
        <w:t xml:space="preserve">bureau des plaintes contre la police </w:t>
      </w:r>
      <w:r w:rsidR="00543374">
        <w:t>susceptibles d</w:t>
      </w:r>
      <w:r w:rsidR="00BC4A0F">
        <w:t>’</w:t>
      </w:r>
      <w:r w:rsidR="00543374">
        <w:t>être renvoyées aux autorités</w:t>
      </w:r>
      <w:r>
        <w:t xml:space="preserve">, un faible pourcentage a été </w:t>
      </w:r>
      <w:r w:rsidR="00543374">
        <w:t xml:space="preserve">déclaré </w:t>
      </w:r>
      <w:r>
        <w:t xml:space="preserve">fondé et </w:t>
      </w:r>
      <w:r w:rsidR="00543374">
        <w:t xml:space="preserve">dans un cas seulement </w:t>
      </w:r>
      <w:r>
        <w:t xml:space="preserve">un policier a été poursuivi et </w:t>
      </w:r>
      <w:r w:rsidR="00543374">
        <w:t>reconnu coupable d</w:t>
      </w:r>
      <w:r w:rsidR="00BC4A0F">
        <w:t>’</w:t>
      </w:r>
      <w:r w:rsidR="00543374">
        <w:t xml:space="preserve">une infraction </w:t>
      </w:r>
      <w:r>
        <w:t>pénal</w:t>
      </w:r>
      <w:r w:rsidR="00543374">
        <w:t>e</w:t>
      </w:r>
      <w:r>
        <w:t xml:space="preserve">. </w:t>
      </w:r>
    </w:p>
    <w:p w:rsidR="000249CD" w:rsidRDefault="000249CD" w:rsidP="00BC4A0F">
      <w:pPr>
        <w:spacing w:after="240"/>
        <w:ind w:left="567"/>
        <w:rPr>
          <w:b/>
        </w:rPr>
      </w:pPr>
      <w:r>
        <w:rPr>
          <w:b/>
        </w:rPr>
        <w:t>La R</w:t>
      </w:r>
      <w:r w:rsidR="00EA1560">
        <w:rPr>
          <w:b/>
        </w:rPr>
        <w:t>AS</w:t>
      </w:r>
      <w:r>
        <w:rPr>
          <w:b/>
        </w:rPr>
        <w:t xml:space="preserve"> de Hong Kong devrait continuer de prendre des dispositions pour </w:t>
      </w:r>
      <w:r w:rsidR="00EA1560">
        <w:rPr>
          <w:b/>
        </w:rPr>
        <w:t xml:space="preserve">mettre </w:t>
      </w:r>
      <w:r>
        <w:rPr>
          <w:b/>
        </w:rPr>
        <w:t xml:space="preserve">en place un mécanisme totalement indépendant </w:t>
      </w:r>
      <w:r w:rsidR="00EA1560">
        <w:rPr>
          <w:b/>
        </w:rPr>
        <w:t xml:space="preserve">chargé </w:t>
      </w:r>
      <w:r>
        <w:rPr>
          <w:b/>
        </w:rPr>
        <w:t xml:space="preserve">de recevoir </w:t>
      </w:r>
      <w:r w:rsidR="00EA1560">
        <w:rPr>
          <w:b/>
        </w:rPr>
        <w:t>d</w:t>
      </w:r>
      <w:r>
        <w:rPr>
          <w:b/>
        </w:rPr>
        <w:t>es plaintes dé</w:t>
      </w:r>
      <w:r w:rsidR="00EA1560">
        <w:rPr>
          <w:b/>
        </w:rPr>
        <w:t xml:space="preserve">nonçant le comportement de membres </w:t>
      </w:r>
      <w:r>
        <w:rPr>
          <w:b/>
        </w:rPr>
        <w:t xml:space="preserve">de </w:t>
      </w:r>
      <w:r w:rsidR="00EA1560">
        <w:rPr>
          <w:b/>
        </w:rPr>
        <w:t xml:space="preserve">la </w:t>
      </w:r>
      <w:r>
        <w:rPr>
          <w:b/>
        </w:rPr>
        <w:t>police</w:t>
      </w:r>
      <w:r w:rsidR="00EA1560">
        <w:rPr>
          <w:b/>
        </w:rPr>
        <w:t xml:space="preserve"> et de procéder à des enquêtes</w:t>
      </w:r>
      <w:r>
        <w:rPr>
          <w:b/>
        </w:rPr>
        <w:t xml:space="preserve">. Cet organe devrait être doté des ressources humaines et financières nécessaires et </w:t>
      </w:r>
      <w:r w:rsidR="00EA1560">
        <w:rPr>
          <w:b/>
        </w:rPr>
        <w:t xml:space="preserve">avoir la faculté </w:t>
      </w:r>
      <w:r>
        <w:rPr>
          <w:b/>
        </w:rPr>
        <w:t>d</w:t>
      </w:r>
      <w:r w:rsidR="00BC4A0F">
        <w:rPr>
          <w:b/>
        </w:rPr>
        <w:t>’</w:t>
      </w:r>
      <w:r>
        <w:rPr>
          <w:b/>
        </w:rPr>
        <w:t xml:space="preserve">émettre des recommandations contraignantes </w:t>
      </w:r>
      <w:r w:rsidR="00240DC7">
        <w:rPr>
          <w:b/>
        </w:rPr>
        <w:t>à la suite d</w:t>
      </w:r>
      <w:r w:rsidR="00991B8D">
        <w:rPr>
          <w:b/>
        </w:rPr>
        <w:t xml:space="preserve">es </w:t>
      </w:r>
      <w:r w:rsidR="00240DC7">
        <w:rPr>
          <w:b/>
        </w:rPr>
        <w:t xml:space="preserve">enquêtes et des constatations </w:t>
      </w:r>
      <w:r>
        <w:rPr>
          <w:b/>
        </w:rPr>
        <w:t>de plaint</w:t>
      </w:r>
      <w:r w:rsidR="00240DC7">
        <w:rPr>
          <w:b/>
        </w:rPr>
        <w:t xml:space="preserve">es, conformément aux prescriptions </w:t>
      </w:r>
      <w:r>
        <w:rPr>
          <w:b/>
        </w:rPr>
        <w:t>de l</w:t>
      </w:r>
      <w:r w:rsidR="00BC4A0F">
        <w:rPr>
          <w:b/>
        </w:rPr>
        <w:t>’</w:t>
      </w:r>
      <w:r>
        <w:rPr>
          <w:b/>
        </w:rPr>
        <w:t>article 12 de la Convention.</w:t>
      </w:r>
    </w:p>
    <w:p w:rsidR="000249CD" w:rsidRDefault="000249CD" w:rsidP="00A320BB">
      <w:pPr>
        <w:keepNext/>
        <w:spacing w:after="240"/>
        <w:rPr>
          <w:b/>
        </w:rPr>
      </w:pPr>
      <w:r>
        <w:rPr>
          <w:b/>
        </w:rPr>
        <w:t>Violence dans la famille</w:t>
      </w:r>
    </w:p>
    <w:p w:rsidR="000249CD" w:rsidRDefault="000249CD" w:rsidP="00A320BB">
      <w:pPr>
        <w:spacing w:after="240"/>
      </w:pPr>
      <w:r>
        <w:t>13.</w:t>
      </w:r>
      <w:r>
        <w:tab/>
      </w:r>
      <w:r w:rsidR="00240DC7">
        <w:t xml:space="preserve">Le Comité </w:t>
      </w:r>
      <w:r>
        <w:t>not</w:t>
      </w:r>
      <w:r w:rsidR="00240DC7">
        <w:t>e</w:t>
      </w:r>
      <w:r>
        <w:t xml:space="preserve"> avec satisfaction les efforts déployés par la R</w:t>
      </w:r>
      <w:r w:rsidR="00240DC7">
        <w:t>AS</w:t>
      </w:r>
      <w:r>
        <w:t xml:space="preserve"> de Hong Kong en vue d</w:t>
      </w:r>
      <w:r w:rsidR="00BC4A0F">
        <w:t>’</w:t>
      </w:r>
      <w:r>
        <w:t>éradiquer la violence dans la famille</w:t>
      </w:r>
      <w:r w:rsidR="00240DC7">
        <w:t xml:space="preserve"> mais il </w:t>
      </w:r>
      <w:r>
        <w:t>est préoccupé par l</w:t>
      </w:r>
      <w:r w:rsidR="00BC4A0F">
        <w:t>’</w:t>
      </w:r>
      <w:r w:rsidR="00240DC7">
        <w:t xml:space="preserve">incidence </w:t>
      </w:r>
      <w:r>
        <w:t>élevé</w:t>
      </w:r>
      <w:r w:rsidR="00240DC7">
        <w:t>e</w:t>
      </w:r>
      <w:r>
        <w:t xml:space="preserve"> de </w:t>
      </w:r>
      <w:r w:rsidR="00240DC7">
        <w:t xml:space="preserve">cette </w:t>
      </w:r>
      <w:r>
        <w:t xml:space="preserve">violence dans la région. </w:t>
      </w:r>
    </w:p>
    <w:p w:rsidR="000249CD" w:rsidRDefault="000249CD" w:rsidP="00A320BB">
      <w:pPr>
        <w:keepNext/>
        <w:spacing w:after="240"/>
        <w:ind w:firstLine="567"/>
        <w:rPr>
          <w:b/>
        </w:rPr>
      </w:pPr>
      <w:r>
        <w:rPr>
          <w:b/>
        </w:rPr>
        <w:t>La R</w:t>
      </w:r>
      <w:r w:rsidR="00026113">
        <w:rPr>
          <w:b/>
        </w:rPr>
        <w:t>AS</w:t>
      </w:r>
      <w:r>
        <w:rPr>
          <w:b/>
        </w:rPr>
        <w:t xml:space="preserve"> de Hong Kong devrait: </w:t>
      </w:r>
    </w:p>
    <w:p w:rsidR="000249CD" w:rsidRDefault="000249CD" w:rsidP="00A320BB">
      <w:pPr>
        <w:spacing w:after="240"/>
        <w:ind w:left="567" w:firstLine="567"/>
        <w:rPr>
          <w:b/>
        </w:rPr>
      </w:pPr>
      <w:r>
        <w:rPr>
          <w:b/>
        </w:rPr>
        <w:t>a)</w:t>
      </w:r>
      <w:r>
        <w:rPr>
          <w:b/>
        </w:rPr>
        <w:tab/>
      </w:r>
      <w:r w:rsidR="00026113">
        <w:rPr>
          <w:b/>
        </w:rPr>
        <w:t>Mener des e</w:t>
      </w:r>
      <w:r>
        <w:rPr>
          <w:b/>
        </w:rPr>
        <w:t>nquête</w:t>
      </w:r>
      <w:r w:rsidR="00026113">
        <w:rPr>
          <w:b/>
        </w:rPr>
        <w:t>s</w:t>
      </w:r>
      <w:r>
        <w:rPr>
          <w:b/>
        </w:rPr>
        <w:t xml:space="preserve"> </w:t>
      </w:r>
      <w:r w:rsidR="00026113">
        <w:rPr>
          <w:b/>
        </w:rPr>
        <w:t xml:space="preserve">approfondies </w:t>
      </w:r>
      <w:r>
        <w:rPr>
          <w:b/>
        </w:rPr>
        <w:t xml:space="preserve">sur toutes les allégations de violence dans la famille </w:t>
      </w:r>
      <w:r w:rsidR="00026113">
        <w:rPr>
          <w:b/>
        </w:rPr>
        <w:t>et</w:t>
      </w:r>
      <w:r>
        <w:rPr>
          <w:b/>
        </w:rPr>
        <w:t xml:space="preserve">, si </w:t>
      </w:r>
      <w:r w:rsidR="00026113">
        <w:rPr>
          <w:b/>
        </w:rPr>
        <w:t>les faits sont établis</w:t>
      </w:r>
      <w:r>
        <w:rPr>
          <w:b/>
        </w:rPr>
        <w:t>, poursui</w:t>
      </w:r>
      <w:r w:rsidR="00026113">
        <w:rPr>
          <w:b/>
        </w:rPr>
        <w:t>vre</w:t>
      </w:r>
      <w:r>
        <w:rPr>
          <w:b/>
        </w:rPr>
        <w:t xml:space="preserve"> et </w:t>
      </w:r>
      <w:r w:rsidR="00026113">
        <w:rPr>
          <w:b/>
        </w:rPr>
        <w:t>punir les responsables</w:t>
      </w:r>
      <w:r>
        <w:rPr>
          <w:b/>
        </w:rPr>
        <w:t xml:space="preserve">; </w:t>
      </w:r>
    </w:p>
    <w:p w:rsidR="000249CD" w:rsidRDefault="00026113" w:rsidP="00A320BB">
      <w:pPr>
        <w:spacing w:after="240"/>
        <w:ind w:left="567" w:firstLine="567"/>
        <w:rPr>
          <w:b/>
        </w:rPr>
      </w:pPr>
      <w:r>
        <w:rPr>
          <w:b/>
        </w:rPr>
        <w:t>b)</w:t>
      </w:r>
      <w:r>
        <w:rPr>
          <w:b/>
        </w:rPr>
        <w:tab/>
        <w:t xml:space="preserve">Intensifier ses </w:t>
      </w:r>
      <w:r w:rsidR="000249CD">
        <w:rPr>
          <w:b/>
        </w:rPr>
        <w:t>efforts pour traiter le problème de la violence dans la famille par des mesures législatives</w:t>
      </w:r>
      <w:r>
        <w:rPr>
          <w:b/>
        </w:rPr>
        <w:t xml:space="preserve"> et </w:t>
      </w:r>
      <w:r w:rsidR="000249CD">
        <w:rPr>
          <w:b/>
        </w:rPr>
        <w:t>sociales</w:t>
      </w:r>
      <w:r>
        <w:rPr>
          <w:b/>
        </w:rPr>
        <w:t xml:space="preserve"> et des mesures de politique générale</w:t>
      </w:r>
      <w:r w:rsidR="000249CD">
        <w:rPr>
          <w:b/>
        </w:rPr>
        <w:t xml:space="preserve">; </w:t>
      </w:r>
    </w:p>
    <w:p w:rsidR="000249CD" w:rsidRDefault="000249CD" w:rsidP="00A320BB">
      <w:pPr>
        <w:spacing w:after="240"/>
        <w:ind w:left="567" w:firstLine="567"/>
        <w:rPr>
          <w:b/>
        </w:rPr>
      </w:pPr>
      <w:r>
        <w:rPr>
          <w:b/>
        </w:rPr>
        <w:t>c)</w:t>
      </w:r>
      <w:r>
        <w:rPr>
          <w:b/>
        </w:rPr>
        <w:tab/>
      </w:r>
      <w:r w:rsidR="00026113">
        <w:rPr>
          <w:b/>
        </w:rPr>
        <w:t xml:space="preserve">Lancer des </w:t>
      </w:r>
      <w:r>
        <w:rPr>
          <w:b/>
        </w:rPr>
        <w:t>campagnes d</w:t>
      </w:r>
      <w:r w:rsidR="00BC4A0F">
        <w:rPr>
          <w:b/>
        </w:rPr>
        <w:t>’</w:t>
      </w:r>
      <w:r>
        <w:rPr>
          <w:b/>
        </w:rPr>
        <w:t xml:space="preserve">information et de sensibilisation et favoriser </w:t>
      </w:r>
      <w:r w:rsidR="00026113">
        <w:rPr>
          <w:b/>
        </w:rPr>
        <w:t>le</w:t>
      </w:r>
      <w:r>
        <w:rPr>
          <w:b/>
        </w:rPr>
        <w:t xml:space="preserve"> </w:t>
      </w:r>
      <w:r w:rsidR="00026113">
        <w:rPr>
          <w:b/>
        </w:rPr>
        <w:t xml:space="preserve">débat </w:t>
      </w:r>
      <w:r>
        <w:rPr>
          <w:b/>
        </w:rPr>
        <w:t>public plus large afin de s</w:t>
      </w:r>
      <w:r w:rsidR="00BC4A0F">
        <w:rPr>
          <w:b/>
        </w:rPr>
        <w:t>’</w:t>
      </w:r>
      <w:r>
        <w:rPr>
          <w:b/>
        </w:rPr>
        <w:t xml:space="preserve">attaquer aux attitudes et aux stéréotypes </w:t>
      </w:r>
      <w:r w:rsidR="00026113">
        <w:rPr>
          <w:b/>
        </w:rPr>
        <w:t xml:space="preserve">qui peuvent </w:t>
      </w:r>
      <w:r>
        <w:rPr>
          <w:b/>
        </w:rPr>
        <w:t>être à l</w:t>
      </w:r>
      <w:r w:rsidR="00BC4A0F">
        <w:rPr>
          <w:b/>
        </w:rPr>
        <w:t>’</w:t>
      </w:r>
      <w:r>
        <w:rPr>
          <w:b/>
        </w:rPr>
        <w:t>origine d</w:t>
      </w:r>
      <w:r w:rsidR="00BC4A0F">
        <w:rPr>
          <w:b/>
        </w:rPr>
        <w:t>’</w:t>
      </w:r>
      <w:r>
        <w:rPr>
          <w:b/>
        </w:rPr>
        <w:t>actes d</w:t>
      </w:r>
      <w:r w:rsidR="00026113">
        <w:rPr>
          <w:b/>
        </w:rPr>
        <w:t xml:space="preserve">e violence contre les femmes; </w:t>
      </w:r>
    </w:p>
    <w:p w:rsidR="000249CD" w:rsidRDefault="000249CD" w:rsidP="00A320BB">
      <w:pPr>
        <w:spacing w:after="240"/>
        <w:ind w:left="567" w:firstLine="567"/>
        <w:rPr>
          <w:b/>
        </w:rPr>
      </w:pPr>
      <w:r>
        <w:rPr>
          <w:b/>
        </w:rPr>
        <w:t>d)</w:t>
      </w:r>
      <w:r>
        <w:rPr>
          <w:b/>
        </w:rPr>
        <w:tab/>
      </w:r>
      <w:r w:rsidR="00026113">
        <w:rPr>
          <w:b/>
        </w:rPr>
        <w:t xml:space="preserve">Apporter </w:t>
      </w:r>
      <w:r>
        <w:rPr>
          <w:b/>
        </w:rPr>
        <w:t>un complément d</w:t>
      </w:r>
      <w:r w:rsidR="00BC4A0F">
        <w:rPr>
          <w:b/>
        </w:rPr>
        <w:t>’</w:t>
      </w:r>
      <w:r>
        <w:rPr>
          <w:b/>
        </w:rPr>
        <w:t xml:space="preserve">information sur </w:t>
      </w:r>
      <w:r w:rsidR="00026113">
        <w:rPr>
          <w:b/>
        </w:rPr>
        <w:t xml:space="preserve">la </w:t>
      </w:r>
      <w:r>
        <w:rPr>
          <w:b/>
        </w:rPr>
        <w:t>question dans son prochain rapport périodique</w:t>
      </w:r>
      <w:r w:rsidR="00026113">
        <w:rPr>
          <w:b/>
        </w:rPr>
        <w:t>,</w:t>
      </w:r>
      <w:r>
        <w:rPr>
          <w:b/>
        </w:rPr>
        <w:t xml:space="preserve"> notamment sur les </w:t>
      </w:r>
      <w:r w:rsidR="00026113">
        <w:rPr>
          <w:b/>
        </w:rPr>
        <w:t xml:space="preserve">progrès </w:t>
      </w:r>
      <w:r>
        <w:rPr>
          <w:b/>
        </w:rPr>
        <w:t>réalisés grâce à la ba</w:t>
      </w:r>
      <w:r w:rsidR="00026113">
        <w:rPr>
          <w:b/>
        </w:rPr>
        <w:t>se</w:t>
      </w:r>
      <w:r>
        <w:rPr>
          <w:b/>
        </w:rPr>
        <w:t xml:space="preserve"> de données centrale renforcée sur la violence dans la famille </w:t>
      </w:r>
      <w:r w:rsidR="00026113">
        <w:rPr>
          <w:b/>
        </w:rPr>
        <w:t>qui va être bientôt opérationnelle</w:t>
      </w:r>
      <w:r>
        <w:rPr>
          <w:b/>
        </w:rPr>
        <w:t xml:space="preserve">. </w:t>
      </w:r>
    </w:p>
    <w:p w:rsidR="000249CD" w:rsidRDefault="000249CD" w:rsidP="00A320BB">
      <w:pPr>
        <w:spacing w:after="240"/>
      </w:pPr>
      <w:r>
        <w:t>14.</w:t>
      </w:r>
      <w:r>
        <w:tab/>
        <w:t>Le Comité encourage la R</w:t>
      </w:r>
      <w:r w:rsidR="009325FB">
        <w:t>AS</w:t>
      </w:r>
      <w:r>
        <w:t xml:space="preserve"> de Hong K</w:t>
      </w:r>
      <w:r w:rsidR="00307BD0">
        <w:t>ong à</w:t>
      </w:r>
      <w:r>
        <w:t xml:space="preserve"> mener à son terme le processus visant à donner effet aux dispositions du Protocole facultatif à la Convention relative aux droits de l</w:t>
      </w:r>
      <w:r w:rsidR="00BC4A0F">
        <w:t>’</w:t>
      </w:r>
      <w:r>
        <w:t>enfant</w:t>
      </w:r>
      <w:r w:rsidR="00307BD0">
        <w:t>,</w:t>
      </w:r>
      <w:r>
        <w:t xml:space="preserve"> concernant la vente d</w:t>
      </w:r>
      <w:r w:rsidR="00BC4A0F">
        <w:t>’</w:t>
      </w:r>
      <w:r>
        <w:t xml:space="preserve">enfants, la prostitution des enfants et la pornographie mettant en scène des enfants, de </w:t>
      </w:r>
      <w:r w:rsidR="00307BD0">
        <w:t>façon qu</w:t>
      </w:r>
      <w:r w:rsidR="00BC4A0F">
        <w:t>’</w:t>
      </w:r>
      <w:r w:rsidR="00307BD0">
        <w:t>elles soient appliquées dans la RAS</w:t>
      </w:r>
      <w:r>
        <w:t xml:space="preserve"> de Hong Kong.</w:t>
      </w:r>
    </w:p>
    <w:p w:rsidR="000249CD" w:rsidRDefault="000249CD" w:rsidP="00A320BB">
      <w:pPr>
        <w:spacing w:after="240"/>
      </w:pPr>
      <w:r>
        <w:t>15.</w:t>
      </w:r>
      <w:r>
        <w:tab/>
        <w:t>L</w:t>
      </w:r>
      <w:r w:rsidR="00705EF5">
        <w:t xml:space="preserve">a RAS de Hong Kong </w:t>
      </w:r>
      <w:r>
        <w:t>est invité</w:t>
      </w:r>
      <w:r w:rsidR="00F01871">
        <w:t>e</w:t>
      </w:r>
      <w:r>
        <w:t xml:space="preserve"> à diffuser largement </w:t>
      </w:r>
      <w:r w:rsidR="00F01871">
        <w:t>le texte du</w:t>
      </w:r>
      <w:r>
        <w:t xml:space="preserve"> rapport</w:t>
      </w:r>
      <w:r w:rsidR="00F01871">
        <w:t>, des comptes rendus analytiques et des présentes observations finales, dans les langues voulues, par le biais</w:t>
      </w:r>
      <w:r>
        <w:t xml:space="preserve"> des sites </w:t>
      </w:r>
      <w:r w:rsidR="00F01871">
        <w:t xml:space="preserve">Web </w:t>
      </w:r>
      <w:r>
        <w:t>officiels, des médias et des organisations non gouvernementales.</w:t>
      </w:r>
    </w:p>
    <w:p w:rsidR="000249CD" w:rsidRDefault="000249CD" w:rsidP="00A320BB">
      <w:pPr>
        <w:spacing w:after="240"/>
      </w:pPr>
      <w:r>
        <w:t>16.</w:t>
      </w:r>
      <w:r>
        <w:tab/>
        <w:t>Le Comité invite la R</w:t>
      </w:r>
      <w:r w:rsidR="00AE3B4C">
        <w:t>AS</w:t>
      </w:r>
      <w:r>
        <w:t xml:space="preserve"> de Hong Kong à soumettre son document de base en suivant les </w:t>
      </w:r>
      <w:r w:rsidR="00AE3B4C">
        <w:t xml:space="preserve">directives harmonisées concernant </w:t>
      </w:r>
      <w:r>
        <w:t>l</w:t>
      </w:r>
      <w:r w:rsidR="00BC4A0F">
        <w:t>’</w:t>
      </w:r>
      <w:r>
        <w:t>établissement de</w:t>
      </w:r>
      <w:r w:rsidR="00AE3B4C">
        <w:t>s</w:t>
      </w:r>
      <w:r>
        <w:t xml:space="preserve"> rapports, approuvées par les organes </w:t>
      </w:r>
      <w:r w:rsidR="00AE3B4C">
        <w:t xml:space="preserve">créés </w:t>
      </w:r>
      <w:r>
        <w:t>en vertu d</w:t>
      </w:r>
      <w:r w:rsidR="00BC4A0F">
        <w:t>’</w:t>
      </w:r>
      <w:r>
        <w:t>instruments internationaux relatifs aux droits de l</w:t>
      </w:r>
      <w:r w:rsidR="00BC4A0F">
        <w:t>’</w:t>
      </w:r>
      <w:r>
        <w:t xml:space="preserve">homme et </w:t>
      </w:r>
      <w:r w:rsidR="00CA5843">
        <w:t xml:space="preserve">figurant dans le document </w:t>
      </w:r>
      <w:r>
        <w:t>HRI/GEN/2/Rev.5.</w:t>
      </w:r>
    </w:p>
    <w:p w:rsidR="000249CD" w:rsidRDefault="000249CD" w:rsidP="00FB60F7">
      <w:pPr>
        <w:spacing w:after="240"/>
      </w:pPr>
      <w:r>
        <w:t>17.</w:t>
      </w:r>
      <w:r>
        <w:tab/>
        <w:t>Le Comité demande à la R</w:t>
      </w:r>
      <w:r w:rsidR="007F113F">
        <w:t>AS</w:t>
      </w:r>
      <w:r>
        <w:t xml:space="preserve"> de Hong Kong de lui faire parvenir, dans un délai d</w:t>
      </w:r>
      <w:r w:rsidR="00BC4A0F">
        <w:t>’</w:t>
      </w:r>
      <w:r>
        <w:t>un an, des renseignements sur la suite qu</w:t>
      </w:r>
      <w:r w:rsidR="00BC4A0F">
        <w:t>’</w:t>
      </w:r>
      <w:r>
        <w:t>elle aura donnée aux recommandations figur</w:t>
      </w:r>
      <w:r w:rsidR="007F113F">
        <w:t>ant aux paragraphes 7, 10 et 12</w:t>
      </w:r>
      <w:r>
        <w:t xml:space="preserve">. </w:t>
      </w:r>
    </w:p>
    <w:p w:rsidR="001A6853" w:rsidRDefault="000249CD" w:rsidP="00A320BB">
      <w:pPr>
        <w:spacing w:after="240"/>
      </w:pPr>
      <w:r>
        <w:t>18.</w:t>
      </w:r>
      <w:r>
        <w:tab/>
        <w:t>La R</w:t>
      </w:r>
      <w:r w:rsidR="007F113F">
        <w:t>AS</w:t>
      </w:r>
      <w:r>
        <w:t xml:space="preserve"> de Hong Kong est invitée à soumettre au Comité son prochain rapport périodique, qui </w:t>
      </w:r>
      <w:r w:rsidR="007F113F">
        <w:t xml:space="preserve">sera inclus </w:t>
      </w:r>
      <w:r>
        <w:t xml:space="preserve">dans le cinquième rapport périodique de la Chine, </w:t>
      </w:r>
      <w:r w:rsidR="007F113F">
        <w:t>d</w:t>
      </w:r>
      <w:r w:rsidR="00BC4A0F">
        <w:t>’</w:t>
      </w:r>
      <w:r w:rsidR="007F113F">
        <w:t>ici au</w:t>
      </w:r>
      <w:r>
        <w:t xml:space="preserve"> 21 novembre 2012. </w:t>
      </w:r>
    </w:p>
    <w:p w:rsidR="000249CD" w:rsidRDefault="000249CD" w:rsidP="00BC4A0F">
      <w:pPr>
        <w:spacing w:after="240"/>
        <w:jc w:val="center"/>
      </w:pPr>
      <w:r>
        <w:t>-----</w:t>
      </w:r>
    </w:p>
    <w:sectPr w:rsidR="000249CD" w:rsidSect="001A6853">
      <w:headerReference w:type="even" r:id="rId9"/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584" w:rsidRDefault="00F77584">
      <w:r>
        <w:separator/>
      </w:r>
    </w:p>
  </w:endnote>
  <w:endnote w:type="continuationSeparator" w:id="0">
    <w:p w:rsidR="00F77584" w:rsidRDefault="00F77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2B" w:rsidRDefault="0014542B">
    <w:pPr>
      <w:pStyle w:val="Footer"/>
      <w:spacing w:before="24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2B" w:rsidRDefault="0014542B">
    <w:pPr>
      <w:pStyle w:val="Footer"/>
    </w:pPr>
    <w:r>
      <w:t>GE.09-40319 (F)    130209    180209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584" w:rsidRDefault="00F77584">
      <w:r>
        <w:separator/>
      </w:r>
    </w:p>
  </w:footnote>
  <w:footnote w:type="continuationSeparator" w:id="0">
    <w:p w:rsidR="00F77584" w:rsidRDefault="00F77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2B" w:rsidRDefault="0014542B">
    <w:pPr>
      <w:pStyle w:val="Header"/>
    </w:pPr>
    <w:r>
      <w:t>CAT/C/HKG/CO/4</w:t>
    </w:r>
  </w:p>
  <w:p w:rsidR="0014542B" w:rsidRDefault="0014542B">
    <w:pPr>
      <w:pStyle w:val="Header"/>
    </w:pPr>
    <w:r>
      <w:t xml:space="preserve">page </w:t>
    </w:r>
    <w:fldSimple w:instr=" PAGE  \* MERGEFORMAT ">
      <w:r w:rsidR="00657B59">
        <w:rPr>
          <w:noProof/>
        </w:rPr>
        <w:t>6</w:t>
      </w:r>
    </w:fldSimple>
  </w:p>
  <w:p w:rsidR="0014542B" w:rsidRDefault="0014542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2B" w:rsidRDefault="0014542B" w:rsidP="001A6853">
    <w:pPr>
      <w:pStyle w:val="Header"/>
      <w:tabs>
        <w:tab w:val="clear" w:pos="4320"/>
        <w:tab w:val="clear" w:pos="8640"/>
        <w:tab w:val="left" w:pos="6803"/>
      </w:tabs>
    </w:pPr>
    <w:r>
      <w:tab/>
      <w:t>CAT/C/HKG/CO/4</w:t>
    </w:r>
  </w:p>
  <w:p w:rsidR="0014542B" w:rsidRDefault="0014542B" w:rsidP="001A6853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fldSimple w:instr=" PAGE  \* MERGEFORMAT ">
      <w:r w:rsidR="00657B59">
        <w:rPr>
          <w:noProof/>
        </w:rPr>
        <w:t>5</w:t>
      </w:r>
    </w:fldSimple>
  </w:p>
  <w:p w:rsidR="0014542B" w:rsidRDefault="0014542B" w:rsidP="001A6853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mirrorMargins/>
  <w:activeWritingStyle w:appName="MSWord" w:lang="fr-FR" w:vendorID="9" w:dllVersion="512" w:checkStyle="1"/>
  <w:attachedTemplate r:id="rId1"/>
  <w:stylePaneFormatFilter w:val="3001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246D"/>
    <w:rsid w:val="000249CD"/>
    <w:rsid w:val="00026113"/>
    <w:rsid w:val="00072553"/>
    <w:rsid w:val="00080829"/>
    <w:rsid w:val="00081639"/>
    <w:rsid w:val="000B45EA"/>
    <w:rsid w:val="000C15D2"/>
    <w:rsid w:val="000D2747"/>
    <w:rsid w:val="0014542B"/>
    <w:rsid w:val="001A6853"/>
    <w:rsid w:val="001D433A"/>
    <w:rsid w:val="001F433B"/>
    <w:rsid w:val="00240DC7"/>
    <w:rsid w:val="00276F3F"/>
    <w:rsid w:val="00307BD0"/>
    <w:rsid w:val="003254A0"/>
    <w:rsid w:val="00363BA3"/>
    <w:rsid w:val="003A736D"/>
    <w:rsid w:val="003B1F90"/>
    <w:rsid w:val="00412A9A"/>
    <w:rsid w:val="00415098"/>
    <w:rsid w:val="00513486"/>
    <w:rsid w:val="00534DE1"/>
    <w:rsid w:val="00543374"/>
    <w:rsid w:val="00544A5C"/>
    <w:rsid w:val="00593D37"/>
    <w:rsid w:val="005A5F9D"/>
    <w:rsid w:val="005B6649"/>
    <w:rsid w:val="006205DC"/>
    <w:rsid w:val="00626EBB"/>
    <w:rsid w:val="0064406B"/>
    <w:rsid w:val="00657B59"/>
    <w:rsid w:val="00673F9A"/>
    <w:rsid w:val="006E095C"/>
    <w:rsid w:val="00705EF5"/>
    <w:rsid w:val="00742B87"/>
    <w:rsid w:val="007A0E8E"/>
    <w:rsid w:val="007C13BB"/>
    <w:rsid w:val="007D6247"/>
    <w:rsid w:val="007F113F"/>
    <w:rsid w:val="007F30EE"/>
    <w:rsid w:val="00812E4B"/>
    <w:rsid w:val="00856EC5"/>
    <w:rsid w:val="00884B49"/>
    <w:rsid w:val="008B5DCF"/>
    <w:rsid w:val="008F710D"/>
    <w:rsid w:val="009325FB"/>
    <w:rsid w:val="00991B8D"/>
    <w:rsid w:val="00A320BB"/>
    <w:rsid w:val="00A60732"/>
    <w:rsid w:val="00A66A63"/>
    <w:rsid w:val="00AE3B4C"/>
    <w:rsid w:val="00AF6D4D"/>
    <w:rsid w:val="00B02FE9"/>
    <w:rsid w:val="00BB68E4"/>
    <w:rsid w:val="00BC4A0F"/>
    <w:rsid w:val="00BD0919"/>
    <w:rsid w:val="00C20DB3"/>
    <w:rsid w:val="00CA5843"/>
    <w:rsid w:val="00CC61E5"/>
    <w:rsid w:val="00D42FE3"/>
    <w:rsid w:val="00D8246D"/>
    <w:rsid w:val="00DB2B14"/>
    <w:rsid w:val="00DB4AAF"/>
    <w:rsid w:val="00DC1088"/>
    <w:rsid w:val="00DE6611"/>
    <w:rsid w:val="00E0375D"/>
    <w:rsid w:val="00E06897"/>
    <w:rsid w:val="00E434BF"/>
    <w:rsid w:val="00E63479"/>
    <w:rsid w:val="00EA1560"/>
    <w:rsid w:val="00EB0E2F"/>
    <w:rsid w:val="00ED177E"/>
    <w:rsid w:val="00F01871"/>
    <w:rsid w:val="00F62693"/>
    <w:rsid w:val="00F77584"/>
    <w:rsid w:val="00FA6574"/>
    <w:rsid w:val="00FB60F7"/>
    <w:rsid w:val="00FE0333"/>
    <w:rsid w:val="00FE2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CH" w:eastAsia="fr-FR"/>
    </w:rPr>
  </w:style>
  <w:style w:type="paragraph" w:styleId="Heading1">
    <w:name w:val="heading 1"/>
    <w:basedOn w:val="Normal"/>
    <w:next w:val="Normal"/>
    <w:qFormat/>
    <w:rsid w:val="00276F3F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276F3F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276F3F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basedOn w:val="DefaultParagraphFont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basedOn w:val="DefaultParagraphFont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2556</Words>
  <Characters>13627</Characters>
  <Application>Microsoft Office Outlook</Application>
  <DocSecurity>4</DocSecurity>
  <Lines>227</Lines>
  <Paragraphs>82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CAT/C/HKG/CO/4</vt:lpstr>
    </vt:vector>
  </TitlesOfParts>
  <Company/>
  <LinksUpToDate>false</LinksUpToDate>
  <CharactersWithSpaces>16101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CAT/C/HKG/CO/4</dc:title>
  <dc:subject>Final</dc:subject>
  <dc:creator>Diane</dc:creator>
  <cp:keywords/>
  <dc:description/>
  <cp:lastModifiedBy>DEVOUASSOUX</cp:lastModifiedBy>
  <cp:revision>3</cp:revision>
  <cp:lastPrinted>2009-02-18T07:49:00Z</cp:lastPrinted>
  <dcterms:created xsi:type="dcterms:W3CDTF">2009-02-18T07:49:00Z</dcterms:created>
  <dcterms:modified xsi:type="dcterms:W3CDTF">2009-02-18T07:50:00Z</dcterms:modified>
</cp:coreProperties>
</file>