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9FFBBF4" w14:textId="77777777" w:rsidTr="002A2A22">
        <w:trPr>
          <w:trHeight w:val="851"/>
        </w:trPr>
        <w:tc>
          <w:tcPr>
            <w:tcW w:w="1259" w:type="dxa"/>
            <w:tcBorders>
              <w:top w:val="nil"/>
              <w:left w:val="nil"/>
              <w:bottom w:val="single" w:sz="4" w:space="0" w:color="auto"/>
              <w:right w:val="nil"/>
            </w:tcBorders>
          </w:tcPr>
          <w:p w14:paraId="25AA7262" w14:textId="77777777" w:rsidR="006F0959" w:rsidRPr="00993137" w:rsidRDefault="006F0959" w:rsidP="00781FBC">
            <w:pPr>
              <w:spacing w:after="80" w:line="340" w:lineRule="exact"/>
              <w:rPr>
                <w:lang w:val="es-ES"/>
              </w:rPr>
            </w:pPr>
          </w:p>
        </w:tc>
        <w:tc>
          <w:tcPr>
            <w:tcW w:w="2236" w:type="dxa"/>
            <w:tcBorders>
              <w:top w:val="nil"/>
              <w:left w:val="nil"/>
              <w:bottom w:val="single" w:sz="4" w:space="0" w:color="auto"/>
              <w:right w:val="nil"/>
            </w:tcBorders>
            <w:vAlign w:val="bottom"/>
          </w:tcPr>
          <w:p w14:paraId="16F2D3AC" w14:textId="77777777" w:rsidR="006F0959" w:rsidRDefault="006F0959" w:rsidP="00781FBC">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CAF3E8E" w14:textId="77777777" w:rsidR="006F0959" w:rsidRDefault="0055193A" w:rsidP="0055193A">
            <w:pPr>
              <w:suppressAutoHyphens w:val="0"/>
              <w:spacing w:after="20"/>
              <w:jc w:val="right"/>
            </w:pPr>
            <w:r w:rsidRPr="0055193A">
              <w:rPr>
                <w:sz w:val="40"/>
              </w:rPr>
              <w:t>HRI</w:t>
            </w:r>
            <w:r>
              <w:t>/CORE/LUX/2024</w:t>
            </w:r>
          </w:p>
        </w:tc>
      </w:tr>
      <w:tr w:rsidR="006F0959" w14:paraId="6DF2414D" w14:textId="77777777" w:rsidTr="002A2A22">
        <w:trPr>
          <w:trHeight w:val="2835"/>
        </w:trPr>
        <w:tc>
          <w:tcPr>
            <w:tcW w:w="1259" w:type="dxa"/>
            <w:tcBorders>
              <w:top w:val="single" w:sz="4" w:space="0" w:color="auto"/>
              <w:left w:val="nil"/>
              <w:bottom w:val="single" w:sz="12" w:space="0" w:color="auto"/>
              <w:right w:val="nil"/>
            </w:tcBorders>
          </w:tcPr>
          <w:p w14:paraId="12DA6EEA" w14:textId="77777777" w:rsidR="006F0959" w:rsidRDefault="006F0959" w:rsidP="00781FBC">
            <w:pPr>
              <w:spacing w:before="120"/>
              <w:jc w:val="center"/>
            </w:pPr>
            <w:r>
              <w:rPr>
                <w:noProof/>
                <w:lang w:val="fr-CH" w:eastAsia="fr-CH"/>
              </w:rPr>
              <w:drawing>
                <wp:inline distT="0" distB="0" distL="0" distR="0" wp14:anchorId="42F81485" wp14:editId="42381A3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0DDB05E" w14:textId="77777777" w:rsidR="006F0959" w:rsidRDefault="002A2A22" w:rsidP="00781FBC">
            <w:pPr>
              <w:spacing w:before="120" w:line="420" w:lineRule="exact"/>
              <w:rPr>
                <w:b/>
                <w:sz w:val="40"/>
                <w:szCs w:val="40"/>
              </w:rPr>
            </w:pPr>
            <w:r w:rsidRPr="00267F5F">
              <w:rPr>
                <w:b/>
                <w:sz w:val="34"/>
                <w:szCs w:val="40"/>
              </w:rPr>
              <w:t xml:space="preserve">International </w:t>
            </w:r>
            <w:r>
              <w:rPr>
                <w:b/>
                <w:sz w:val="34"/>
                <w:szCs w:val="40"/>
              </w:rPr>
              <w:t>Human Rights Instruments</w:t>
            </w:r>
          </w:p>
        </w:tc>
        <w:tc>
          <w:tcPr>
            <w:tcW w:w="2930" w:type="dxa"/>
            <w:tcBorders>
              <w:top w:val="single" w:sz="4" w:space="0" w:color="auto"/>
              <w:left w:val="nil"/>
              <w:bottom w:val="single" w:sz="12" w:space="0" w:color="auto"/>
              <w:right w:val="nil"/>
            </w:tcBorders>
          </w:tcPr>
          <w:p w14:paraId="3546F39B" w14:textId="77777777" w:rsidR="0055193A" w:rsidRPr="009636FB" w:rsidRDefault="0055193A" w:rsidP="0055193A">
            <w:pPr>
              <w:spacing w:before="240" w:line="240" w:lineRule="exact"/>
              <w:rPr>
                <w:lang w:val="en-US"/>
              </w:rPr>
            </w:pPr>
            <w:r>
              <w:rPr>
                <w:color w:val="000000"/>
              </w:rPr>
              <w:t>Distr.: General</w:t>
            </w:r>
          </w:p>
          <w:p w14:paraId="7DFC61D0" w14:textId="77777777" w:rsidR="0055193A" w:rsidRPr="009636FB" w:rsidRDefault="0055193A" w:rsidP="0055193A">
            <w:pPr>
              <w:spacing w:line="240" w:lineRule="exact"/>
              <w:rPr>
                <w:lang w:val="en-US"/>
              </w:rPr>
            </w:pPr>
            <w:r>
              <w:rPr>
                <w:color w:val="000000"/>
              </w:rPr>
              <w:t>13 February 2025</w:t>
            </w:r>
          </w:p>
          <w:p w14:paraId="3F17460A" w14:textId="77777777" w:rsidR="00EA5369" w:rsidRDefault="0055193A" w:rsidP="0055193A">
            <w:pPr>
              <w:spacing w:line="240" w:lineRule="exact"/>
              <w:rPr>
                <w:color w:val="000000"/>
              </w:rPr>
            </w:pPr>
            <w:r>
              <w:rPr>
                <w:color w:val="000000"/>
              </w:rPr>
              <w:t>English</w:t>
            </w:r>
          </w:p>
          <w:p w14:paraId="1A0FDF32" w14:textId="0BAE76FC" w:rsidR="0055193A" w:rsidRDefault="0055193A" w:rsidP="0055193A">
            <w:pPr>
              <w:suppressAutoHyphens w:val="0"/>
            </w:pPr>
            <w:r>
              <w:rPr>
                <w:color w:val="000000"/>
              </w:rPr>
              <w:t>Original: French</w:t>
            </w:r>
          </w:p>
        </w:tc>
      </w:tr>
    </w:tbl>
    <w:p w14:paraId="5E1E18FE" w14:textId="77777777" w:rsidR="0055193A" w:rsidRPr="009636FB" w:rsidRDefault="0055193A" w:rsidP="008E0223">
      <w:pPr>
        <w:pStyle w:val="HMG"/>
        <w:rPr>
          <w:lang w:val="en-US"/>
        </w:rPr>
      </w:pPr>
      <w:r>
        <w:tab/>
      </w:r>
      <w:r>
        <w:tab/>
        <w:t xml:space="preserve">Common core </w:t>
      </w:r>
      <w:r w:rsidRPr="008E0223">
        <w:t>document</w:t>
      </w:r>
      <w:r>
        <w:t xml:space="preserve"> forming part of the reports of States parties</w:t>
      </w:r>
    </w:p>
    <w:p w14:paraId="43B1AC61" w14:textId="77777777" w:rsidR="0055193A" w:rsidRPr="009636FB" w:rsidRDefault="0055193A" w:rsidP="00A06610">
      <w:pPr>
        <w:pStyle w:val="HMG"/>
        <w:rPr>
          <w:lang w:val="en-US"/>
        </w:rPr>
      </w:pPr>
      <w:r>
        <w:tab/>
      </w:r>
      <w:r>
        <w:tab/>
        <w:t>Luxembourg</w:t>
      </w:r>
    </w:p>
    <w:p w14:paraId="122ED27E" w14:textId="77777777" w:rsidR="0055193A" w:rsidRPr="009F6988" w:rsidRDefault="0055193A" w:rsidP="006C3B05">
      <w:pPr>
        <w:pStyle w:val="SingleTxtG"/>
        <w:jc w:val="right"/>
        <w:rPr>
          <w:lang w:val="en-US"/>
        </w:rPr>
      </w:pPr>
      <w:r>
        <w:footnoteReference w:customMarkFollows="1" w:id="2"/>
        <w:t>[Date received: 19 November 2024]</w:t>
      </w:r>
    </w:p>
    <w:p w14:paraId="1AC07EF9" w14:textId="77777777" w:rsidR="0055193A" w:rsidRDefault="0055193A">
      <w:pPr>
        <w:suppressAutoHyphens w:val="0"/>
        <w:spacing w:after="200" w:line="276" w:lineRule="auto"/>
      </w:pPr>
      <w:r>
        <w:br w:type="page"/>
      </w:r>
    </w:p>
    <w:p w14:paraId="0A8ED523" w14:textId="4312CA37" w:rsidR="0055193A" w:rsidRDefault="0055193A" w:rsidP="0055193A">
      <w:pPr>
        <w:spacing w:after="120"/>
        <w:rPr>
          <w:sz w:val="28"/>
        </w:rPr>
      </w:pPr>
      <w:r>
        <w:rPr>
          <w:sz w:val="28"/>
        </w:rPr>
        <w:lastRenderedPageBreak/>
        <w:t>Contents</w:t>
      </w:r>
    </w:p>
    <w:p w14:paraId="54418684" w14:textId="533CE306" w:rsidR="0055193A" w:rsidRDefault="0055193A" w:rsidP="0055193A">
      <w:pPr>
        <w:tabs>
          <w:tab w:val="right" w:pos="9638"/>
        </w:tabs>
        <w:spacing w:after="120"/>
        <w:ind w:left="283"/>
        <w:rPr>
          <w:sz w:val="18"/>
        </w:rPr>
      </w:pPr>
      <w:r>
        <w:rPr>
          <w:i/>
          <w:sz w:val="18"/>
        </w:rPr>
        <w:tab/>
        <w:t>Page</w:t>
      </w:r>
    </w:p>
    <w:p w14:paraId="61BF2D88" w14:textId="2D81A2AF" w:rsidR="00DC43E2" w:rsidRPr="00DC43E2" w:rsidRDefault="00DC43E2" w:rsidP="00DC43E2">
      <w:pPr>
        <w:tabs>
          <w:tab w:val="right" w:pos="850"/>
          <w:tab w:val="left" w:pos="1134"/>
          <w:tab w:val="left" w:pos="1559"/>
          <w:tab w:val="left" w:pos="1984"/>
          <w:tab w:val="left" w:leader="dot" w:pos="8787"/>
          <w:tab w:val="right" w:pos="9638"/>
        </w:tabs>
        <w:spacing w:after="120"/>
      </w:pPr>
      <w:bookmarkStart w:id="0" w:name="_Hlk187935012"/>
      <w:r>
        <w:tab/>
      </w:r>
      <w:r w:rsidRPr="00DC43E2">
        <w:t>I.</w:t>
      </w:r>
      <w:r w:rsidRPr="00DC43E2">
        <w:tab/>
        <w:t>General information about the Grand Duchy of Luxembourg</w:t>
      </w:r>
      <w:r>
        <w:rPr>
          <w:webHidden/>
        </w:rPr>
        <w:tab/>
      </w:r>
      <w:r>
        <w:rPr>
          <w:webHidden/>
        </w:rPr>
        <w:tab/>
        <w:t>3</w:t>
      </w:r>
    </w:p>
    <w:p w14:paraId="7E42A40E" w14:textId="614AD775" w:rsidR="00DC43E2" w:rsidRPr="00DC43E2" w:rsidRDefault="00DC43E2" w:rsidP="00DC43E2">
      <w:pPr>
        <w:tabs>
          <w:tab w:val="right" w:pos="850"/>
          <w:tab w:val="left" w:pos="1134"/>
          <w:tab w:val="left" w:pos="1559"/>
          <w:tab w:val="left" w:pos="1984"/>
          <w:tab w:val="left" w:leader="dot" w:pos="8787"/>
          <w:tab w:val="right" w:pos="9638"/>
        </w:tabs>
        <w:spacing w:after="120"/>
      </w:pPr>
      <w:r>
        <w:tab/>
      </w:r>
      <w:r>
        <w:tab/>
      </w:r>
      <w:r w:rsidRPr="00DC43E2">
        <w:t>A.</w:t>
      </w:r>
      <w:r w:rsidRPr="00DC43E2">
        <w:tab/>
        <w:t>Demographic, economic, social and cultural characteristics</w:t>
      </w:r>
      <w:r>
        <w:rPr>
          <w:webHidden/>
        </w:rPr>
        <w:tab/>
      </w:r>
      <w:r>
        <w:rPr>
          <w:webHidden/>
        </w:rPr>
        <w:tab/>
        <w:t>3</w:t>
      </w:r>
    </w:p>
    <w:p w14:paraId="5D9C96BC" w14:textId="0F389313" w:rsidR="00DC43E2" w:rsidRPr="00DC43E2" w:rsidRDefault="00DC43E2" w:rsidP="00DC43E2">
      <w:pPr>
        <w:tabs>
          <w:tab w:val="right" w:pos="850"/>
          <w:tab w:val="left" w:pos="1134"/>
          <w:tab w:val="left" w:pos="1559"/>
          <w:tab w:val="left" w:pos="1984"/>
          <w:tab w:val="left" w:leader="dot" w:pos="8787"/>
          <w:tab w:val="right" w:pos="9638"/>
        </w:tabs>
        <w:spacing w:after="120"/>
      </w:pPr>
      <w:r>
        <w:tab/>
      </w:r>
      <w:r>
        <w:tab/>
      </w:r>
      <w:r w:rsidRPr="00DC43E2">
        <w:t>B.</w:t>
      </w:r>
      <w:r w:rsidRPr="00DC43E2">
        <w:tab/>
        <w:t>Constitutional, political and legal structure of the State</w:t>
      </w:r>
      <w:r>
        <w:rPr>
          <w:webHidden/>
        </w:rPr>
        <w:tab/>
      </w:r>
      <w:r>
        <w:rPr>
          <w:webHidden/>
        </w:rPr>
        <w:tab/>
        <w:t>17</w:t>
      </w:r>
    </w:p>
    <w:p w14:paraId="5B4F88A1" w14:textId="086F0524" w:rsidR="00DC43E2" w:rsidRPr="00DC43E2" w:rsidRDefault="00DC43E2" w:rsidP="00DC43E2">
      <w:pPr>
        <w:tabs>
          <w:tab w:val="right" w:pos="850"/>
          <w:tab w:val="left" w:pos="1134"/>
          <w:tab w:val="left" w:pos="1559"/>
          <w:tab w:val="left" w:pos="1984"/>
          <w:tab w:val="left" w:leader="dot" w:pos="8787"/>
          <w:tab w:val="right" w:pos="9638"/>
        </w:tabs>
        <w:spacing w:after="120"/>
      </w:pPr>
      <w:r>
        <w:tab/>
      </w:r>
      <w:r w:rsidRPr="00DC43E2">
        <w:t>II.</w:t>
      </w:r>
      <w:r w:rsidRPr="00DC43E2">
        <w:tab/>
        <w:t>General framework for the protection and promotion of human rights</w:t>
      </w:r>
      <w:r>
        <w:rPr>
          <w:webHidden/>
        </w:rPr>
        <w:tab/>
      </w:r>
      <w:r>
        <w:rPr>
          <w:webHidden/>
        </w:rPr>
        <w:tab/>
        <w:t>28</w:t>
      </w:r>
    </w:p>
    <w:p w14:paraId="15397CA1" w14:textId="2624E343" w:rsidR="00DC43E2" w:rsidRPr="00DC43E2" w:rsidRDefault="00DC43E2" w:rsidP="00DC43E2">
      <w:pPr>
        <w:tabs>
          <w:tab w:val="right" w:pos="850"/>
          <w:tab w:val="left" w:pos="1134"/>
          <w:tab w:val="left" w:pos="1559"/>
          <w:tab w:val="left" w:pos="1984"/>
          <w:tab w:val="left" w:leader="dot" w:pos="8787"/>
          <w:tab w:val="right" w:pos="9638"/>
        </w:tabs>
        <w:spacing w:after="120"/>
      </w:pPr>
      <w:r>
        <w:tab/>
      </w:r>
      <w:r>
        <w:tab/>
      </w:r>
      <w:r w:rsidRPr="00DC43E2">
        <w:t>A.</w:t>
      </w:r>
      <w:r w:rsidRPr="00DC43E2">
        <w:tab/>
        <w:t>Acceptance of international human rights norms</w:t>
      </w:r>
      <w:r>
        <w:rPr>
          <w:webHidden/>
        </w:rPr>
        <w:tab/>
      </w:r>
      <w:r>
        <w:rPr>
          <w:webHidden/>
        </w:rPr>
        <w:tab/>
        <w:t>28</w:t>
      </w:r>
    </w:p>
    <w:p w14:paraId="596EF4CB" w14:textId="702F491E" w:rsidR="00DC43E2" w:rsidRPr="00DC43E2" w:rsidRDefault="00DC43E2" w:rsidP="00DC43E2">
      <w:pPr>
        <w:tabs>
          <w:tab w:val="right" w:pos="850"/>
          <w:tab w:val="left" w:pos="1134"/>
          <w:tab w:val="left" w:pos="1559"/>
          <w:tab w:val="left" w:pos="1984"/>
          <w:tab w:val="left" w:leader="dot" w:pos="8787"/>
          <w:tab w:val="right" w:pos="9638"/>
        </w:tabs>
        <w:spacing w:after="120"/>
      </w:pPr>
      <w:r>
        <w:tab/>
      </w:r>
      <w:r>
        <w:tab/>
      </w:r>
      <w:r w:rsidRPr="00DC43E2">
        <w:t>B.</w:t>
      </w:r>
      <w:r w:rsidRPr="00DC43E2">
        <w:tab/>
        <w:t>Legal framework for the protection of human rights</w:t>
      </w:r>
      <w:r>
        <w:rPr>
          <w:webHidden/>
        </w:rPr>
        <w:tab/>
      </w:r>
      <w:r>
        <w:rPr>
          <w:webHidden/>
        </w:rPr>
        <w:tab/>
        <w:t>30</w:t>
      </w:r>
    </w:p>
    <w:p w14:paraId="10B1F474" w14:textId="3EC6B7AF" w:rsidR="00DC43E2" w:rsidRPr="00DC43E2" w:rsidRDefault="00DC43E2" w:rsidP="00DC43E2">
      <w:pPr>
        <w:tabs>
          <w:tab w:val="right" w:pos="850"/>
          <w:tab w:val="left" w:pos="1134"/>
          <w:tab w:val="left" w:pos="1559"/>
          <w:tab w:val="left" w:pos="1984"/>
          <w:tab w:val="left" w:leader="dot" w:pos="8787"/>
          <w:tab w:val="right" w:pos="9638"/>
        </w:tabs>
        <w:spacing w:after="120"/>
      </w:pPr>
      <w:r>
        <w:tab/>
      </w:r>
      <w:r>
        <w:tab/>
      </w:r>
      <w:r w:rsidRPr="00DC43E2">
        <w:t>C.</w:t>
      </w:r>
      <w:r w:rsidRPr="00DC43E2">
        <w:tab/>
        <w:t>Framework within which human rights and children</w:t>
      </w:r>
      <w:r w:rsidR="00EA5369">
        <w:t>’</w:t>
      </w:r>
      <w:r w:rsidRPr="00DC43E2">
        <w:t xml:space="preserve">s rights are promoted at </w:t>
      </w:r>
      <w:r>
        <w:br/>
      </w:r>
      <w:r>
        <w:tab/>
      </w:r>
      <w:r>
        <w:tab/>
      </w:r>
      <w:r>
        <w:tab/>
      </w:r>
      <w:r w:rsidRPr="00DC43E2">
        <w:t>the national level</w:t>
      </w:r>
      <w:r>
        <w:rPr>
          <w:webHidden/>
        </w:rPr>
        <w:tab/>
      </w:r>
      <w:r>
        <w:rPr>
          <w:webHidden/>
        </w:rPr>
        <w:tab/>
        <w:t>31</w:t>
      </w:r>
    </w:p>
    <w:p w14:paraId="15FBBE6A" w14:textId="498641E2" w:rsidR="00DC43E2" w:rsidRPr="00DC43E2" w:rsidRDefault="00DC43E2" w:rsidP="00DC43E2">
      <w:pPr>
        <w:tabs>
          <w:tab w:val="right" w:pos="850"/>
          <w:tab w:val="left" w:pos="1134"/>
          <w:tab w:val="left" w:pos="1559"/>
          <w:tab w:val="left" w:pos="1984"/>
          <w:tab w:val="left" w:leader="dot" w:pos="8787"/>
          <w:tab w:val="right" w:pos="9638"/>
        </w:tabs>
        <w:spacing w:after="120"/>
      </w:pPr>
      <w:r>
        <w:tab/>
      </w:r>
      <w:r>
        <w:tab/>
      </w:r>
      <w:r w:rsidRPr="00DC43E2">
        <w:t>D.</w:t>
      </w:r>
      <w:r w:rsidRPr="00DC43E2">
        <w:tab/>
        <w:t>Reporting process at the national level</w:t>
      </w:r>
      <w:r>
        <w:rPr>
          <w:webHidden/>
        </w:rPr>
        <w:tab/>
      </w:r>
      <w:r>
        <w:rPr>
          <w:webHidden/>
        </w:rPr>
        <w:tab/>
        <w:t>36</w:t>
      </w:r>
    </w:p>
    <w:p w14:paraId="75C4ABCA" w14:textId="3E9A529F" w:rsidR="00DC43E2" w:rsidRPr="00DC43E2" w:rsidRDefault="00DC43E2" w:rsidP="00DC43E2">
      <w:pPr>
        <w:tabs>
          <w:tab w:val="right" w:pos="850"/>
          <w:tab w:val="left" w:pos="1134"/>
          <w:tab w:val="left" w:pos="1559"/>
          <w:tab w:val="left" w:pos="1984"/>
          <w:tab w:val="left" w:leader="dot" w:pos="8787"/>
          <w:tab w:val="right" w:pos="9638"/>
        </w:tabs>
        <w:spacing w:after="120"/>
      </w:pPr>
      <w:r>
        <w:tab/>
      </w:r>
      <w:r w:rsidRPr="00DC43E2">
        <w:t>III.</w:t>
      </w:r>
      <w:r w:rsidRPr="00DC43E2">
        <w:tab/>
        <w:t>Information on non-discrimination and equality</w:t>
      </w:r>
      <w:r>
        <w:rPr>
          <w:webHidden/>
        </w:rPr>
        <w:tab/>
      </w:r>
      <w:r>
        <w:rPr>
          <w:webHidden/>
        </w:rPr>
        <w:tab/>
        <w:t>36</w:t>
      </w:r>
    </w:p>
    <w:p w14:paraId="53376BA0" w14:textId="0780DDF9" w:rsidR="0055193A" w:rsidRPr="009F6988" w:rsidRDefault="0055193A" w:rsidP="0055193A">
      <w:pPr>
        <w:suppressAutoHyphens w:val="0"/>
        <w:spacing w:line="240" w:lineRule="auto"/>
        <w:rPr>
          <w:lang w:val="en-US"/>
        </w:rPr>
      </w:pPr>
      <w:r w:rsidRPr="009F6988">
        <w:rPr>
          <w:lang w:val="en-US"/>
        </w:rPr>
        <w:br w:type="page"/>
      </w:r>
    </w:p>
    <w:bookmarkEnd w:id="0"/>
    <w:p w14:paraId="030D8EED" w14:textId="77777777" w:rsidR="0055193A" w:rsidRPr="009636FB" w:rsidRDefault="0055193A" w:rsidP="0055193A">
      <w:pPr>
        <w:pStyle w:val="HChG"/>
        <w:rPr>
          <w:lang w:val="en-US"/>
        </w:rPr>
      </w:pPr>
      <w:r>
        <w:rPr>
          <w:bCs/>
        </w:rPr>
        <w:lastRenderedPageBreak/>
        <w:tab/>
      </w:r>
      <w:bookmarkStart w:id="1" w:name="_Toc200626284"/>
      <w:bookmarkStart w:id="2" w:name="_Toc201061895"/>
      <w:r>
        <w:rPr>
          <w:bCs/>
        </w:rPr>
        <w:t>I.</w:t>
      </w:r>
      <w:r>
        <w:tab/>
      </w:r>
      <w:r>
        <w:rPr>
          <w:bCs/>
        </w:rPr>
        <w:t>General information about the Grand Duchy of Luxembourg</w:t>
      </w:r>
      <w:bookmarkEnd w:id="1"/>
      <w:bookmarkEnd w:id="2"/>
    </w:p>
    <w:p w14:paraId="0BB0C0BF" w14:textId="77777777" w:rsidR="00EA5369" w:rsidRDefault="0055193A" w:rsidP="0055193A">
      <w:pPr>
        <w:pStyle w:val="H1G"/>
      </w:pPr>
      <w:bookmarkStart w:id="3" w:name="_Toc182383465"/>
      <w:r>
        <w:rPr>
          <w:bCs/>
          <w:lang w:val="en-US"/>
        </w:rPr>
        <w:tab/>
      </w:r>
      <w:bookmarkStart w:id="4" w:name="_Toc200626285"/>
      <w:bookmarkStart w:id="5" w:name="_Toc201061896"/>
      <w:r>
        <w:rPr>
          <w:bCs/>
        </w:rPr>
        <w:t>A.</w:t>
      </w:r>
      <w:r>
        <w:tab/>
      </w:r>
      <w:r>
        <w:rPr>
          <w:bCs/>
        </w:rPr>
        <w:t>Demographic, economic, social and cultural characteristics</w:t>
      </w:r>
      <w:bookmarkEnd w:id="4"/>
      <w:bookmarkEnd w:id="5"/>
      <w:bookmarkEnd w:id="3"/>
    </w:p>
    <w:p w14:paraId="7C991A17" w14:textId="1461EC3E" w:rsidR="0055193A" w:rsidRPr="009636FB" w:rsidRDefault="0055193A" w:rsidP="0055193A">
      <w:pPr>
        <w:pStyle w:val="H23G"/>
        <w:rPr>
          <w:lang w:val="en-US"/>
        </w:rPr>
      </w:pPr>
      <w:bookmarkStart w:id="6" w:name="_Toc182383466"/>
      <w:r>
        <w:rPr>
          <w:bCs/>
        </w:rPr>
        <w:tab/>
        <w:t>1.</w:t>
      </w:r>
      <w:r>
        <w:tab/>
      </w:r>
      <w:r>
        <w:rPr>
          <w:bCs/>
        </w:rPr>
        <w:t>Demographic information</w:t>
      </w:r>
      <w:bookmarkEnd w:id="6"/>
    </w:p>
    <w:p w14:paraId="188AEE14" w14:textId="77777777" w:rsidR="0055193A" w:rsidRPr="009636FB" w:rsidRDefault="0055193A" w:rsidP="0055193A">
      <w:pPr>
        <w:pStyle w:val="SingleTxtG"/>
        <w:rPr>
          <w:lang w:val="en-US"/>
        </w:rPr>
      </w:pPr>
      <w:r>
        <w:t>1.</w:t>
      </w:r>
      <w:r>
        <w:tab/>
        <w:t>Located in the heart of Western Europe, between Belgium, France and Germany, the Grand Duchy of Luxembourg has been an independent State since the Treaty of London of 19 April 1839. Since the end of the Second World War, Luxembourg has relied on international cooperation as the best way to maintain its sovereignty and promote its development. Thus, over the years, it has become a member – often a founding member – of many international organizations and institutions. Luxembourg has also played a leading role in the process of European integration.</w:t>
      </w:r>
    </w:p>
    <w:p w14:paraId="24DC2359" w14:textId="77777777" w:rsidR="0055193A" w:rsidRPr="009636FB" w:rsidRDefault="0055193A" w:rsidP="0055193A">
      <w:pPr>
        <w:pStyle w:val="SingleTxtG"/>
        <w:rPr>
          <w:lang w:val="en-US"/>
        </w:rPr>
      </w:pPr>
      <w:r>
        <w:t>2.</w:t>
      </w:r>
      <w:r>
        <w:tab/>
        <w:t>The surface area of Luxembourg is 2,586 km</w:t>
      </w:r>
      <w:r>
        <w:rPr>
          <w:vertAlign w:val="superscript"/>
        </w:rPr>
        <w:t>2</w:t>
      </w:r>
      <w:r>
        <w:t>. The national territory is divided for administrative purposes into 100 communes spread across 12 cantons.</w:t>
      </w:r>
    </w:p>
    <w:p w14:paraId="2C44DC02" w14:textId="4BE590D5" w:rsidR="0055193A" w:rsidRPr="009636FB" w:rsidRDefault="0055193A" w:rsidP="0055193A">
      <w:pPr>
        <w:pStyle w:val="SingleTxtG"/>
        <w:rPr>
          <w:lang w:val="en-US"/>
        </w:rPr>
      </w:pPr>
      <w:r>
        <w:t>3.</w:t>
      </w:r>
      <w:r>
        <w:tab/>
        <w:t>As at 1 January 2023, the total population of the Grand Duchy is estimated at about 660,809 inhabitants, of whom 313,407, or 47.43 per cent of the country</w:t>
      </w:r>
      <w:r w:rsidR="00EA5369">
        <w:t>’</w:t>
      </w:r>
      <w:r>
        <w:t>s population, are foreign nationals. Since the 1980s, Luxembourg has experienced significant demographic growth, mainly as a result of immigration.</w:t>
      </w:r>
    </w:p>
    <w:p w14:paraId="5AFDDFE8" w14:textId="77777777" w:rsidR="00EA5369" w:rsidRDefault="0055193A" w:rsidP="009E703A">
      <w:pPr>
        <w:pStyle w:val="Heading1"/>
      </w:pPr>
      <w:bookmarkStart w:id="7" w:name="_Toc200626286"/>
      <w:bookmarkStart w:id="8" w:name="_Toc11407885"/>
      <w:bookmarkStart w:id="9" w:name="_Toc11408840"/>
      <w:bookmarkStart w:id="10" w:name="_Toc180747687"/>
      <w:r w:rsidRPr="007307DC">
        <w:t>Table</w:t>
      </w:r>
      <w:r w:rsidRPr="009636FB">
        <w:t xml:space="preserve"> 1</w:t>
      </w:r>
      <w:bookmarkEnd w:id="7"/>
    </w:p>
    <w:p w14:paraId="68B907EC" w14:textId="18C50FDA" w:rsidR="0055193A" w:rsidRPr="009636FB" w:rsidRDefault="0055193A" w:rsidP="007307DC">
      <w:pPr>
        <w:pStyle w:val="SingleTxtG"/>
        <w:rPr>
          <w:b/>
          <w:bCs/>
          <w:i/>
          <w:iCs/>
          <w:lang w:val="en-US"/>
        </w:rPr>
      </w:pPr>
      <w:r w:rsidRPr="009636FB">
        <w:rPr>
          <w:b/>
          <w:bCs/>
          <w:iCs/>
        </w:rPr>
        <w:t xml:space="preserve">Number of </w:t>
      </w:r>
      <w:r w:rsidRPr="007307DC">
        <w:rPr>
          <w:b/>
          <w:bCs/>
        </w:rPr>
        <w:t>inhabitants</w:t>
      </w:r>
      <w:r w:rsidRPr="009636FB">
        <w:rPr>
          <w:b/>
          <w:bCs/>
          <w:iCs/>
        </w:rPr>
        <w:t xml:space="preserve"> and population growth rate</w:t>
      </w:r>
      <w:bookmarkEnd w:id="8"/>
      <w:bookmarkEnd w:id="9"/>
      <w:bookmarkEnd w:id="10"/>
    </w:p>
    <w:tbl>
      <w:tblPr>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3121"/>
        <w:gridCol w:w="851"/>
        <w:gridCol w:w="850"/>
        <w:gridCol w:w="850"/>
        <w:gridCol w:w="850"/>
        <w:gridCol w:w="848"/>
      </w:tblGrid>
      <w:tr w:rsidR="009E79B2" w:rsidRPr="009E79B2" w14:paraId="6CA78738" w14:textId="77777777" w:rsidTr="009E79B2">
        <w:trPr>
          <w:tblHeader/>
        </w:trPr>
        <w:tc>
          <w:tcPr>
            <w:tcW w:w="2117" w:type="pct"/>
            <w:tcBorders>
              <w:top w:val="single" w:sz="4" w:space="0" w:color="auto"/>
              <w:bottom w:val="single" w:sz="12" w:space="0" w:color="auto"/>
            </w:tcBorders>
            <w:shd w:val="clear" w:color="auto" w:fill="auto"/>
            <w:noWrap/>
            <w:vAlign w:val="bottom"/>
            <w:hideMark/>
          </w:tcPr>
          <w:p w14:paraId="1D71E8B7" w14:textId="77777777" w:rsidR="0055193A" w:rsidRPr="009E79B2" w:rsidRDefault="0055193A" w:rsidP="009E79B2">
            <w:pPr>
              <w:pStyle w:val="SingleTxtG"/>
              <w:tabs>
                <w:tab w:val="clear" w:pos="1701"/>
                <w:tab w:val="clear" w:pos="2268"/>
              </w:tabs>
              <w:suppressAutoHyphens w:val="0"/>
              <w:autoSpaceDE w:val="0"/>
              <w:autoSpaceDN w:val="0"/>
              <w:adjustRightInd w:val="0"/>
              <w:spacing w:before="80" w:after="80" w:line="200" w:lineRule="exact"/>
              <w:ind w:left="0" w:right="113"/>
              <w:jc w:val="left"/>
              <w:rPr>
                <w:bCs/>
                <w:i/>
                <w:sz w:val="16"/>
                <w:szCs w:val="18"/>
              </w:rPr>
            </w:pPr>
            <w:r w:rsidRPr="009E79B2">
              <w:rPr>
                <w:i/>
                <w:iCs/>
                <w:sz w:val="16"/>
                <w:szCs w:val="18"/>
              </w:rPr>
              <w:t>Year</w:t>
            </w:r>
          </w:p>
        </w:tc>
        <w:tc>
          <w:tcPr>
            <w:tcW w:w="577" w:type="pct"/>
            <w:tcBorders>
              <w:top w:val="single" w:sz="4" w:space="0" w:color="auto"/>
              <w:bottom w:val="single" w:sz="12" w:space="0" w:color="auto"/>
            </w:tcBorders>
            <w:shd w:val="clear" w:color="auto" w:fill="auto"/>
            <w:noWrap/>
            <w:vAlign w:val="bottom"/>
          </w:tcPr>
          <w:p w14:paraId="35F97140" w14:textId="77777777" w:rsidR="0055193A" w:rsidRPr="009E79B2" w:rsidRDefault="0055193A" w:rsidP="009E79B2">
            <w:pPr>
              <w:suppressAutoHyphens w:val="0"/>
              <w:autoSpaceDE w:val="0"/>
              <w:autoSpaceDN w:val="0"/>
              <w:adjustRightInd w:val="0"/>
              <w:spacing w:before="80" w:after="80" w:line="200" w:lineRule="exact"/>
              <w:ind w:right="113"/>
              <w:jc w:val="right"/>
              <w:rPr>
                <w:bCs/>
                <w:i/>
                <w:sz w:val="16"/>
                <w:szCs w:val="18"/>
              </w:rPr>
            </w:pPr>
            <w:r w:rsidRPr="009E79B2">
              <w:rPr>
                <w:i/>
                <w:iCs/>
                <w:sz w:val="16"/>
                <w:szCs w:val="18"/>
              </w:rPr>
              <w:t>2019</w:t>
            </w:r>
          </w:p>
        </w:tc>
        <w:tc>
          <w:tcPr>
            <w:tcW w:w="577" w:type="pct"/>
            <w:tcBorders>
              <w:top w:val="single" w:sz="4" w:space="0" w:color="auto"/>
              <w:bottom w:val="single" w:sz="12" w:space="0" w:color="auto"/>
            </w:tcBorders>
            <w:shd w:val="clear" w:color="auto" w:fill="auto"/>
            <w:noWrap/>
            <w:vAlign w:val="bottom"/>
          </w:tcPr>
          <w:p w14:paraId="3D7A63A4" w14:textId="77777777" w:rsidR="0055193A" w:rsidRPr="009E79B2" w:rsidRDefault="0055193A" w:rsidP="009E79B2">
            <w:pPr>
              <w:suppressAutoHyphens w:val="0"/>
              <w:autoSpaceDE w:val="0"/>
              <w:autoSpaceDN w:val="0"/>
              <w:adjustRightInd w:val="0"/>
              <w:spacing w:before="80" w:after="80" w:line="200" w:lineRule="exact"/>
              <w:ind w:right="113"/>
              <w:jc w:val="right"/>
              <w:rPr>
                <w:bCs/>
                <w:i/>
                <w:sz w:val="16"/>
                <w:szCs w:val="18"/>
              </w:rPr>
            </w:pPr>
            <w:r w:rsidRPr="009E79B2">
              <w:rPr>
                <w:i/>
                <w:iCs/>
                <w:sz w:val="16"/>
                <w:szCs w:val="18"/>
              </w:rPr>
              <w:t>2020</w:t>
            </w:r>
          </w:p>
        </w:tc>
        <w:tc>
          <w:tcPr>
            <w:tcW w:w="577" w:type="pct"/>
            <w:tcBorders>
              <w:top w:val="single" w:sz="4" w:space="0" w:color="auto"/>
              <w:bottom w:val="single" w:sz="12" w:space="0" w:color="auto"/>
            </w:tcBorders>
            <w:shd w:val="clear" w:color="auto" w:fill="auto"/>
            <w:noWrap/>
            <w:vAlign w:val="bottom"/>
          </w:tcPr>
          <w:p w14:paraId="1B4D57AF" w14:textId="77777777" w:rsidR="0055193A" w:rsidRPr="009E79B2" w:rsidRDefault="0055193A" w:rsidP="009E79B2">
            <w:pPr>
              <w:suppressAutoHyphens w:val="0"/>
              <w:autoSpaceDE w:val="0"/>
              <w:autoSpaceDN w:val="0"/>
              <w:adjustRightInd w:val="0"/>
              <w:spacing w:before="80" w:after="80" w:line="200" w:lineRule="exact"/>
              <w:ind w:right="113"/>
              <w:jc w:val="right"/>
              <w:rPr>
                <w:bCs/>
                <w:i/>
                <w:sz w:val="16"/>
                <w:szCs w:val="18"/>
              </w:rPr>
            </w:pPr>
            <w:r w:rsidRPr="009E79B2">
              <w:rPr>
                <w:i/>
                <w:iCs/>
                <w:sz w:val="16"/>
                <w:szCs w:val="18"/>
              </w:rPr>
              <w:t>2020</w:t>
            </w:r>
          </w:p>
        </w:tc>
        <w:tc>
          <w:tcPr>
            <w:tcW w:w="577" w:type="pct"/>
            <w:tcBorders>
              <w:top w:val="single" w:sz="4" w:space="0" w:color="auto"/>
              <w:bottom w:val="single" w:sz="12" w:space="0" w:color="auto"/>
            </w:tcBorders>
            <w:shd w:val="clear" w:color="auto" w:fill="auto"/>
            <w:noWrap/>
            <w:vAlign w:val="bottom"/>
          </w:tcPr>
          <w:p w14:paraId="01298488" w14:textId="77777777" w:rsidR="0055193A" w:rsidRPr="009E79B2" w:rsidRDefault="0055193A" w:rsidP="009E79B2">
            <w:pPr>
              <w:suppressAutoHyphens w:val="0"/>
              <w:autoSpaceDE w:val="0"/>
              <w:autoSpaceDN w:val="0"/>
              <w:adjustRightInd w:val="0"/>
              <w:spacing w:before="80" w:after="80" w:line="200" w:lineRule="exact"/>
              <w:ind w:right="113"/>
              <w:jc w:val="right"/>
              <w:rPr>
                <w:bCs/>
                <w:i/>
                <w:sz w:val="16"/>
                <w:szCs w:val="18"/>
              </w:rPr>
            </w:pPr>
            <w:r w:rsidRPr="009E79B2">
              <w:rPr>
                <w:i/>
                <w:iCs/>
                <w:sz w:val="16"/>
                <w:szCs w:val="18"/>
              </w:rPr>
              <w:t>2021</w:t>
            </w:r>
          </w:p>
        </w:tc>
        <w:tc>
          <w:tcPr>
            <w:tcW w:w="577" w:type="pct"/>
            <w:tcBorders>
              <w:top w:val="single" w:sz="4" w:space="0" w:color="auto"/>
              <w:bottom w:val="single" w:sz="12" w:space="0" w:color="auto"/>
            </w:tcBorders>
            <w:shd w:val="clear" w:color="auto" w:fill="auto"/>
            <w:noWrap/>
            <w:vAlign w:val="bottom"/>
          </w:tcPr>
          <w:p w14:paraId="30CE1279" w14:textId="77777777" w:rsidR="0055193A" w:rsidRPr="009E79B2" w:rsidRDefault="0055193A" w:rsidP="009E79B2">
            <w:pPr>
              <w:suppressAutoHyphens w:val="0"/>
              <w:autoSpaceDE w:val="0"/>
              <w:autoSpaceDN w:val="0"/>
              <w:adjustRightInd w:val="0"/>
              <w:spacing w:before="80" w:after="80" w:line="200" w:lineRule="exact"/>
              <w:ind w:right="113"/>
              <w:jc w:val="right"/>
              <w:rPr>
                <w:bCs/>
                <w:i/>
                <w:sz w:val="16"/>
                <w:szCs w:val="18"/>
              </w:rPr>
            </w:pPr>
            <w:r w:rsidRPr="009E79B2">
              <w:rPr>
                <w:i/>
                <w:iCs/>
                <w:sz w:val="16"/>
                <w:szCs w:val="18"/>
              </w:rPr>
              <w:t>2023</w:t>
            </w:r>
          </w:p>
        </w:tc>
      </w:tr>
      <w:tr w:rsidR="009E79B2" w:rsidRPr="009E79B2" w14:paraId="5A4D641E" w14:textId="77777777" w:rsidTr="009E79B2">
        <w:tc>
          <w:tcPr>
            <w:tcW w:w="2117" w:type="pct"/>
            <w:tcBorders>
              <w:top w:val="single" w:sz="12" w:space="0" w:color="auto"/>
            </w:tcBorders>
            <w:shd w:val="clear" w:color="auto" w:fill="auto"/>
            <w:noWrap/>
            <w:hideMark/>
          </w:tcPr>
          <w:p w14:paraId="71FB5DD3" w14:textId="77777777" w:rsidR="0055193A" w:rsidRPr="009E79B2" w:rsidRDefault="0055193A" w:rsidP="009E79B2">
            <w:pPr>
              <w:suppressAutoHyphens w:val="0"/>
              <w:autoSpaceDE w:val="0"/>
              <w:autoSpaceDN w:val="0"/>
              <w:adjustRightInd w:val="0"/>
              <w:spacing w:before="40" w:after="40" w:line="220" w:lineRule="exact"/>
              <w:ind w:right="113"/>
              <w:rPr>
                <w:b/>
                <w:bCs/>
                <w:sz w:val="18"/>
                <w:szCs w:val="18"/>
              </w:rPr>
            </w:pPr>
            <w:r w:rsidRPr="009E79B2">
              <w:rPr>
                <w:sz w:val="18"/>
                <w:szCs w:val="18"/>
              </w:rPr>
              <w:t>Average population</w:t>
            </w:r>
          </w:p>
        </w:tc>
        <w:tc>
          <w:tcPr>
            <w:tcW w:w="577" w:type="pct"/>
            <w:tcBorders>
              <w:top w:val="single" w:sz="12" w:space="0" w:color="auto"/>
            </w:tcBorders>
            <w:shd w:val="clear" w:color="auto" w:fill="auto"/>
            <w:noWrap/>
            <w:vAlign w:val="bottom"/>
          </w:tcPr>
          <w:p w14:paraId="534B4E3A" w14:textId="77777777" w:rsidR="0055193A" w:rsidRPr="009E79B2" w:rsidRDefault="0055193A" w:rsidP="009E79B2">
            <w:pPr>
              <w:suppressAutoHyphens w:val="0"/>
              <w:autoSpaceDE w:val="0"/>
              <w:autoSpaceDN w:val="0"/>
              <w:adjustRightInd w:val="0"/>
              <w:spacing w:before="40" w:after="40" w:line="220" w:lineRule="exact"/>
              <w:ind w:right="113"/>
              <w:jc w:val="right"/>
              <w:rPr>
                <w:sz w:val="18"/>
                <w:szCs w:val="18"/>
              </w:rPr>
            </w:pPr>
            <w:r w:rsidRPr="009E79B2">
              <w:rPr>
                <w:sz w:val="18"/>
                <w:szCs w:val="18"/>
              </w:rPr>
              <w:t>620 001</w:t>
            </w:r>
          </w:p>
        </w:tc>
        <w:tc>
          <w:tcPr>
            <w:tcW w:w="577" w:type="pct"/>
            <w:tcBorders>
              <w:top w:val="single" w:sz="12" w:space="0" w:color="auto"/>
            </w:tcBorders>
            <w:shd w:val="clear" w:color="auto" w:fill="auto"/>
            <w:noWrap/>
            <w:vAlign w:val="bottom"/>
          </w:tcPr>
          <w:p w14:paraId="0B04FA8A" w14:textId="77777777" w:rsidR="0055193A" w:rsidRPr="009E79B2" w:rsidRDefault="0055193A" w:rsidP="009E79B2">
            <w:pPr>
              <w:suppressAutoHyphens w:val="0"/>
              <w:autoSpaceDE w:val="0"/>
              <w:autoSpaceDN w:val="0"/>
              <w:adjustRightInd w:val="0"/>
              <w:spacing w:before="40" w:after="40" w:line="220" w:lineRule="exact"/>
              <w:ind w:right="113"/>
              <w:jc w:val="right"/>
              <w:rPr>
                <w:sz w:val="18"/>
                <w:szCs w:val="18"/>
              </w:rPr>
            </w:pPr>
            <w:r w:rsidRPr="009E79B2">
              <w:rPr>
                <w:sz w:val="18"/>
                <w:szCs w:val="18"/>
              </w:rPr>
              <w:t>630 419</w:t>
            </w:r>
          </w:p>
        </w:tc>
        <w:tc>
          <w:tcPr>
            <w:tcW w:w="577" w:type="pct"/>
            <w:tcBorders>
              <w:top w:val="single" w:sz="12" w:space="0" w:color="auto"/>
            </w:tcBorders>
            <w:shd w:val="clear" w:color="auto" w:fill="auto"/>
            <w:noWrap/>
            <w:vAlign w:val="bottom"/>
          </w:tcPr>
          <w:p w14:paraId="590C3016" w14:textId="77777777" w:rsidR="0055193A" w:rsidRPr="009E79B2" w:rsidRDefault="0055193A" w:rsidP="009E79B2">
            <w:pPr>
              <w:suppressAutoHyphens w:val="0"/>
              <w:autoSpaceDE w:val="0"/>
              <w:autoSpaceDN w:val="0"/>
              <w:adjustRightInd w:val="0"/>
              <w:spacing w:before="40" w:after="40" w:line="220" w:lineRule="exact"/>
              <w:ind w:right="113"/>
              <w:jc w:val="right"/>
              <w:rPr>
                <w:sz w:val="18"/>
                <w:szCs w:val="18"/>
              </w:rPr>
            </w:pPr>
            <w:r w:rsidRPr="009E79B2">
              <w:rPr>
                <w:sz w:val="18"/>
                <w:szCs w:val="18"/>
              </w:rPr>
              <w:t>640 064</w:t>
            </w:r>
          </w:p>
        </w:tc>
        <w:tc>
          <w:tcPr>
            <w:tcW w:w="577" w:type="pct"/>
            <w:tcBorders>
              <w:top w:val="single" w:sz="12" w:space="0" w:color="auto"/>
            </w:tcBorders>
            <w:shd w:val="clear" w:color="auto" w:fill="auto"/>
            <w:noWrap/>
            <w:vAlign w:val="bottom"/>
          </w:tcPr>
          <w:p w14:paraId="439D9F6C" w14:textId="77777777" w:rsidR="0055193A" w:rsidRPr="009E79B2" w:rsidRDefault="0055193A" w:rsidP="009E79B2">
            <w:pPr>
              <w:suppressAutoHyphens w:val="0"/>
              <w:autoSpaceDE w:val="0"/>
              <w:autoSpaceDN w:val="0"/>
              <w:adjustRightInd w:val="0"/>
              <w:spacing w:before="40" w:after="40" w:line="220" w:lineRule="exact"/>
              <w:ind w:right="113"/>
              <w:jc w:val="right"/>
              <w:rPr>
                <w:sz w:val="18"/>
                <w:szCs w:val="18"/>
              </w:rPr>
            </w:pPr>
            <w:r w:rsidRPr="009E79B2">
              <w:rPr>
                <w:sz w:val="18"/>
                <w:szCs w:val="18"/>
              </w:rPr>
              <w:t>653 103</w:t>
            </w:r>
          </w:p>
        </w:tc>
        <w:tc>
          <w:tcPr>
            <w:tcW w:w="577" w:type="pct"/>
            <w:tcBorders>
              <w:top w:val="single" w:sz="12" w:space="0" w:color="auto"/>
            </w:tcBorders>
            <w:shd w:val="clear" w:color="auto" w:fill="auto"/>
            <w:noWrap/>
            <w:vAlign w:val="bottom"/>
          </w:tcPr>
          <w:p w14:paraId="10F9CD80" w14:textId="77777777" w:rsidR="0055193A" w:rsidRPr="009E79B2" w:rsidRDefault="0055193A" w:rsidP="009E79B2">
            <w:pPr>
              <w:suppressAutoHyphens w:val="0"/>
              <w:autoSpaceDE w:val="0"/>
              <w:autoSpaceDN w:val="0"/>
              <w:adjustRightInd w:val="0"/>
              <w:spacing w:before="40" w:after="40" w:line="220" w:lineRule="exact"/>
              <w:ind w:right="113"/>
              <w:jc w:val="right"/>
              <w:rPr>
                <w:sz w:val="18"/>
                <w:szCs w:val="18"/>
              </w:rPr>
            </w:pPr>
            <w:r w:rsidRPr="009E79B2">
              <w:rPr>
                <w:sz w:val="18"/>
                <w:szCs w:val="18"/>
              </w:rPr>
              <w:t>660 809</w:t>
            </w:r>
          </w:p>
        </w:tc>
      </w:tr>
      <w:tr w:rsidR="009E79B2" w:rsidRPr="009E79B2" w14:paraId="6DD43288" w14:textId="77777777" w:rsidTr="009E79B2">
        <w:tc>
          <w:tcPr>
            <w:tcW w:w="2117" w:type="pct"/>
            <w:shd w:val="clear" w:color="auto" w:fill="auto"/>
            <w:noWrap/>
            <w:hideMark/>
          </w:tcPr>
          <w:p w14:paraId="6606AAB6" w14:textId="77777777" w:rsidR="0055193A" w:rsidRPr="00AE3EDB" w:rsidRDefault="0055193A" w:rsidP="00AE3EDB">
            <w:pPr>
              <w:suppressAutoHyphens w:val="0"/>
              <w:autoSpaceDE w:val="0"/>
              <w:autoSpaceDN w:val="0"/>
              <w:adjustRightInd w:val="0"/>
              <w:spacing w:before="80" w:after="80" w:line="220" w:lineRule="exact"/>
              <w:ind w:left="283"/>
              <w:rPr>
                <w:b/>
                <w:bCs/>
                <w:sz w:val="18"/>
                <w:szCs w:val="18"/>
              </w:rPr>
            </w:pPr>
            <w:r w:rsidRPr="00AE3EDB">
              <w:rPr>
                <w:b/>
                <w:sz w:val="18"/>
                <w:szCs w:val="18"/>
              </w:rPr>
              <w:t>Total growth rate (percentage)</w:t>
            </w:r>
          </w:p>
        </w:tc>
        <w:tc>
          <w:tcPr>
            <w:tcW w:w="577" w:type="pct"/>
            <w:shd w:val="clear" w:color="auto" w:fill="auto"/>
            <w:noWrap/>
            <w:vAlign w:val="bottom"/>
          </w:tcPr>
          <w:p w14:paraId="28D003D3" w14:textId="77777777" w:rsidR="0055193A" w:rsidRPr="00AE3EDB" w:rsidRDefault="0055193A" w:rsidP="00AE3EDB">
            <w:pPr>
              <w:suppressAutoHyphens w:val="0"/>
              <w:autoSpaceDE w:val="0"/>
              <w:autoSpaceDN w:val="0"/>
              <w:adjustRightInd w:val="0"/>
              <w:spacing w:before="80" w:after="80" w:line="220" w:lineRule="exact"/>
              <w:ind w:right="113"/>
              <w:jc w:val="right"/>
              <w:rPr>
                <w:b/>
                <w:sz w:val="18"/>
                <w:szCs w:val="18"/>
              </w:rPr>
            </w:pPr>
            <w:r w:rsidRPr="00AE3EDB">
              <w:rPr>
                <w:b/>
                <w:sz w:val="18"/>
                <w:szCs w:val="18"/>
              </w:rPr>
              <w:t>2.0</w:t>
            </w:r>
          </w:p>
        </w:tc>
        <w:tc>
          <w:tcPr>
            <w:tcW w:w="577" w:type="pct"/>
            <w:shd w:val="clear" w:color="auto" w:fill="auto"/>
            <w:noWrap/>
            <w:vAlign w:val="bottom"/>
          </w:tcPr>
          <w:p w14:paraId="4F2F8B38" w14:textId="77777777" w:rsidR="0055193A" w:rsidRPr="00AE3EDB" w:rsidRDefault="0055193A" w:rsidP="00AE3EDB">
            <w:pPr>
              <w:suppressAutoHyphens w:val="0"/>
              <w:autoSpaceDE w:val="0"/>
              <w:autoSpaceDN w:val="0"/>
              <w:adjustRightInd w:val="0"/>
              <w:spacing w:before="80" w:after="80" w:line="220" w:lineRule="exact"/>
              <w:ind w:right="113"/>
              <w:jc w:val="right"/>
              <w:rPr>
                <w:b/>
                <w:sz w:val="18"/>
                <w:szCs w:val="18"/>
              </w:rPr>
            </w:pPr>
            <w:r w:rsidRPr="00AE3EDB">
              <w:rPr>
                <w:b/>
                <w:sz w:val="18"/>
                <w:szCs w:val="18"/>
              </w:rPr>
              <w:t>1.7</w:t>
            </w:r>
          </w:p>
        </w:tc>
        <w:tc>
          <w:tcPr>
            <w:tcW w:w="577" w:type="pct"/>
            <w:shd w:val="clear" w:color="auto" w:fill="auto"/>
            <w:noWrap/>
            <w:vAlign w:val="bottom"/>
          </w:tcPr>
          <w:p w14:paraId="6DFCCDD0" w14:textId="77777777" w:rsidR="0055193A" w:rsidRPr="00AE3EDB" w:rsidRDefault="0055193A" w:rsidP="00AE3EDB">
            <w:pPr>
              <w:suppressAutoHyphens w:val="0"/>
              <w:autoSpaceDE w:val="0"/>
              <w:autoSpaceDN w:val="0"/>
              <w:adjustRightInd w:val="0"/>
              <w:spacing w:before="80" w:after="80" w:line="220" w:lineRule="exact"/>
              <w:ind w:right="113"/>
              <w:jc w:val="right"/>
              <w:rPr>
                <w:b/>
                <w:sz w:val="18"/>
                <w:szCs w:val="18"/>
              </w:rPr>
            </w:pPr>
            <w:r w:rsidRPr="00AE3EDB">
              <w:rPr>
                <w:b/>
                <w:sz w:val="18"/>
                <w:szCs w:val="18"/>
              </w:rPr>
              <w:t>1.5</w:t>
            </w:r>
          </w:p>
        </w:tc>
        <w:tc>
          <w:tcPr>
            <w:tcW w:w="577" w:type="pct"/>
            <w:shd w:val="clear" w:color="auto" w:fill="auto"/>
            <w:noWrap/>
            <w:vAlign w:val="bottom"/>
          </w:tcPr>
          <w:p w14:paraId="1670A90A" w14:textId="77777777" w:rsidR="0055193A" w:rsidRPr="00AE3EDB" w:rsidRDefault="0055193A" w:rsidP="00AE3EDB">
            <w:pPr>
              <w:suppressAutoHyphens w:val="0"/>
              <w:autoSpaceDE w:val="0"/>
              <w:autoSpaceDN w:val="0"/>
              <w:adjustRightInd w:val="0"/>
              <w:spacing w:before="80" w:after="80" w:line="220" w:lineRule="exact"/>
              <w:ind w:right="113"/>
              <w:jc w:val="right"/>
              <w:rPr>
                <w:b/>
                <w:sz w:val="18"/>
                <w:szCs w:val="18"/>
              </w:rPr>
            </w:pPr>
            <w:r w:rsidRPr="00AE3EDB">
              <w:rPr>
                <w:b/>
                <w:sz w:val="18"/>
                <w:szCs w:val="18"/>
              </w:rPr>
              <w:t>2.0</w:t>
            </w:r>
          </w:p>
        </w:tc>
        <w:tc>
          <w:tcPr>
            <w:tcW w:w="577" w:type="pct"/>
            <w:shd w:val="clear" w:color="auto" w:fill="auto"/>
            <w:noWrap/>
            <w:vAlign w:val="bottom"/>
          </w:tcPr>
          <w:p w14:paraId="7B119D80" w14:textId="77777777" w:rsidR="0055193A" w:rsidRPr="00AE3EDB" w:rsidRDefault="0055193A" w:rsidP="00AE3EDB">
            <w:pPr>
              <w:suppressAutoHyphens w:val="0"/>
              <w:autoSpaceDE w:val="0"/>
              <w:autoSpaceDN w:val="0"/>
              <w:adjustRightInd w:val="0"/>
              <w:spacing w:before="80" w:after="80" w:line="220" w:lineRule="exact"/>
              <w:ind w:right="113"/>
              <w:jc w:val="right"/>
              <w:rPr>
                <w:b/>
                <w:sz w:val="18"/>
                <w:szCs w:val="18"/>
              </w:rPr>
            </w:pPr>
            <w:r w:rsidRPr="00AE3EDB">
              <w:rPr>
                <w:b/>
                <w:sz w:val="18"/>
                <w:szCs w:val="18"/>
              </w:rPr>
              <w:t>1.2</w:t>
            </w:r>
          </w:p>
        </w:tc>
      </w:tr>
    </w:tbl>
    <w:p w14:paraId="1FC8883B" w14:textId="77777777" w:rsidR="00EA5369" w:rsidRDefault="0055193A" w:rsidP="009E703A">
      <w:pPr>
        <w:pStyle w:val="Heading1"/>
      </w:pPr>
      <w:bookmarkStart w:id="11" w:name="_Toc200626287"/>
      <w:bookmarkStart w:id="12" w:name="_Toc11407886"/>
      <w:bookmarkStart w:id="13" w:name="_Toc11408841"/>
      <w:bookmarkStart w:id="14" w:name="_Toc180747688"/>
      <w:r w:rsidRPr="009636FB">
        <w:t>Table 2</w:t>
      </w:r>
      <w:bookmarkEnd w:id="11"/>
    </w:p>
    <w:p w14:paraId="00A36F24" w14:textId="3C583A7C" w:rsidR="0055193A" w:rsidRPr="007307DC" w:rsidRDefault="0055193A" w:rsidP="007307DC">
      <w:pPr>
        <w:pStyle w:val="SingleTxtG"/>
        <w:rPr>
          <w:b/>
          <w:bCs/>
          <w:i/>
        </w:rPr>
      </w:pPr>
      <w:r w:rsidRPr="007307DC">
        <w:rPr>
          <w:b/>
          <w:bCs/>
        </w:rPr>
        <w:t xml:space="preserve">Population by nationality </w:t>
      </w:r>
      <w:bookmarkEnd w:id="12"/>
      <w:bookmarkEnd w:id="13"/>
      <w:bookmarkEnd w:id="14"/>
    </w:p>
    <w:tbl>
      <w:tblPr>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2410"/>
        <w:gridCol w:w="890"/>
        <w:gridCol w:w="1017"/>
        <w:gridCol w:w="1018"/>
        <w:gridCol w:w="1017"/>
        <w:gridCol w:w="1018"/>
      </w:tblGrid>
      <w:tr w:rsidR="00F60264" w:rsidRPr="00F60264" w14:paraId="32B110AF" w14:textId="77777777" w:rsidTr="00B30EA5">
        <w:trPr>
          <w:tblHeader/>
        </w:trPr>
        <w:tc>
          <w:tcPr>
            <w:tcW w:w="2410" w:type="dxa"/>
            <w:tcBorders>
              <w:top w:val="single" w:sz="4" w:space="0" w:color="auto"/>
              <w:bottom w:val="single" w:sz="12" w:space="0" w:color="auto"/>
            </w:tcBorders>
            <w:shd w:val="clear" w:color="auto" w:fill="auto"/>
            <w:noWrap/>
            <w:vAlign w:val="bottom"/>
            <w:hideMark/>
          </w:tcPr>
          <w:p w14:paraId="18EB6291" w14:textId="77777777" w:rsidR="0055193A" w:rsidRPr="00F60264" w:rsidRDefault="0055193A" w:rsidP="00F60264">
            <w:pPr>
              <w:suppressAutoHyphens w:val="0"/>
              <w:autoSpaceDE w:val="0"/>
              <w:autoSpaceDN w:val="0"/>
              <w:adjustRightInd w:val="0"/>
              <w:spacing w:before="80" w:after="80" w:line="200" w:lineRule="exact"/>
              <w:ind w:right="113"/>
              <w:rPr>
                <w:bCs/>
                <w:i/>
                <w:sz w:val="16"/>
                <w:szCs w:val="16"/>
              </w:rPr>
            </w:pPr>
            <w:r w:rsidRPr="00F60264">
              <w:rPr>
                <w:i/>
                <w:iCs/>
                <w:sz w:val="16"/>
                <w:szCs w:val="16"/>
              </w:rPr>
              <w:t>Year</w:t>
            </w:r>
          </w:p>
        </w:tc>
        <w:tc>
          <w:tcPr>
            <w:tcW w:w="890" w:type="dxa"/>
            <w:tcBorders>
              <w:top w:val="single" w:sz="4" w:space="0" w:color="auto"/>
              <w:bottom w:val="single" w:sz="12" w:space="0" w:color="auto"/>
            </w:tcBorders>
            <w:shd w:val="clear" w:color="auto" w:fill="auto"/>
            <w:vAlign w:val="bottom"/>
          </w:tcPr>
          <w:p w14:paraId="193107C8" w14:textId="77777777" w:rsidR="0055193A" w:rsidRPr="00F60264" w:rsidRDefault="0055193A" w:rsidP="00F60264">
            <w:pPr>
              <w:suppressAutoHyphens w:val="0"/>
              <w:autoSpaceDE w:val="0"/>
              <w:autoSpaceDN w:val="0"/>
              <w:adjustRightInd w:val="0"/>
              <w:spacing w:before="80" w:after="80" w:line="200" w:lineRule="exact"/>
              <w:ind w:right="113"/>
              <w:jc w:val="right"/>
              <w:rPr>
                <w:bCs/>
                <w:i/>
                <w:sz w:val="16"/>
                <w:szCs w:val="16"/>
              </w:rPr>
            </w:pPr>
            <w:r w:rsidRPr="00F60264">
              <w:rPr>
                <w:i/>
                <w:iCs/>
                <w:sz w:val="16"/>
                <w:szCs w:val="16"/>
              </w:rPr>
              <w:t>2019</w:t>
            </w:r>
          </w:p>
        </w:tc>
        <w:tc>
          <w:tcPr>
            <w:tcW w:w="1017" w:type="dxa"/>
            <w:tcBorders>
              <w:top w:val="single" w:sz="4" w:space="0" w:color="auto"/>
              <w:bottom w:val="single" w:sz="12" w:space="0" w:color="auto"/>
            </w:tcBorders>
            <w:shd w:val="clear" w:color="auto" w:fill="auto"/>
            <w:noWrap/>
            <w:vAlign w:val="bottom"/>
          </w:tcPr>
          <w:p w14:paraId="09043DFE" w14:textId="77777777" w:rsidR="0055193A" w:rsidRPr="00F60264" w:rsidRDefault="0055193A" w:rsidP="00F60264">
            <w:pPr>
              <w:suppressAutoHyphens w:val="0"/>
              <w:autoSpaceDE w:val="0"/>
              <w:autoSpaceDN w:val="0"/>
              <w:adjustRightInd w:val="0"/>
              <w:spacing w:before="80" w:after="80" w:line="200" w:lineRule="exact"/>
              <w:ind w:right="113"/>
              <w:jc w:val="right"/>
              <w:rPr>
                <w:bCs/>
                <w:i/>
                <w:sz w:val="16"/>
                <w:szCs w:val="16"/>
              </w:rPr>
            </w:pPr>
            <w:r w:rsidRPr="00F60264">
              <w:rPr>
                <w:i/>
                <w:iCs/>
                <w:sz w:val="16"/>
                <w:szCs w:val="16"/>
              </w:rPr>
              <w:t>2020</w:t>
            </w:r>
          </w:p>
        </w:tc>
        <w:tc>
          <w:tcPr>
            <w:tcW w:w="1018" w:type="dxa"/>
            <w:tcBorders>
              <w:top w:val="single" w:sz="4" w:space="0" w:color="auto"/>
              <w:bottom w:val="single" w:sz="12" w:space="0" w:color="auto"/>
            </w:tcBorders>
            <w:shd w:val="clear" w:color="auto" w:fill="auto"/>
            <w:noWrap/>
            <w:vAlign w:val="bottom"/>
          </w:tcPr>
          <w:p w14:paraId="02CAE932" w14:textId="77777777" w:rsidR="0055193A" w:rsidRPr="00F60264" w:rsidRDefault="0055193A" w:rsidP="00F60264">
            <w:pPr>
              <w:suppressAutoHyphens w:val="0"/>
              <w:autoSpaceDE w:val="0"/>
              <w:autoSpaceDN w:val="0"/>
              <w:adjustRightInd w:val="0"/>
              <w:spacing w:before="80" w:after="80" w:line="200" w:lineRule="exact"/>
              <w:ind w:right="113"/>
              <w:jc w:val="right"/>
              <w:rPr>
                <w:bCs/>
                <w:i/>
                <w:sz w:val="16"/>
                <w:szCs w:val="16"/>
              </w:rPr>
            </w:pPr>
            <w:r w:rsidRPr="00F60264">
              <w:rPr>
                <w:i/>
                <w:iCs/>
                <w:sz w:val="16"/>
                <w:szCs w:val="16"/>
              </w:rPr>
              <w:t>2021</w:t>
            </w:r>
          </w:p>
        </w:tc>
        <w:tc>
          <w:tcPr>
            <w:tcW w:w="1017" w:type="dxa"/>
            <w:tcBorders>
              <w:top w:val="single" w:sz="4" w:space="0" w:color="auto"/>
              <w:bottom w:val="single" w:sz="12" w:space="0" w:color="auto"/>
            </w:tcBorders>
            <w:shd w:val="clear" w:color="auto" w:fill="auto"/>
            <w:noWrap/>
            <w:vAlign w:val="bottom"/>
          </w:tcPr>
          <w:p w14:paraId="3D60C991" w14:textId="77777777" w:rsidR="0055193A" w:rsidRPr="00F60264" w:rsidRDefault="0055193A" w:rsidP="00F60264">
            <w:pPr>
              <w:suppressAutoHyphens w:val="0"/>
              <w:autoSpaceDE w:val="0"/>
              <w:autoSpaceDN w:val="0"/>
              <w:adjustRightInd w:val="0"/>
              <w:spacing w:before="80" w:after="80" w:line="200" w:lineRule="exact"/>
              <w:ind w:right="113"/>
              <w:jc w:val="right"/>
              <w:rPr>
                <w:bCs/>
                <w:i/>
                <w:sz w:val="16"/>
                <w:szCs w:val="16"/>
              </w:rPr>
            </w:pPr>
            <w:r w:rsidRPr="00F60264">
              <w:rPr>
                <w:i/>
                <w:iCs/>
                <w:sz w:val="16"/>
                <w:szCs w:val="16"/>
              </w:rPr>
              <w:t>2022</w:t>
            </w:r>
          </w:p>
        </w:tc>
        <w:tc>
          <w:tcPr>
            <w:tcW w:w="1018" w:type="dxa"/>
            <w:tcBorders>
              <w:top w:val="single" w:sz="4" w:space="0" w:color="auto"/>
              <w:bottom w:val="single" w:sz="12" w:space="0" w:color="auto"/>
            </w:tcBorders>
            <w:shd w:val="clear" w:color="auto" w:fill="auto"/>
            <w:noWrap/>
            <w:vAlign w:val="bottom"/>
          </w:tcPr>
          <w:p w14:paraId="452189D2" w14:textId="77777777" w:rsidR="0055193A" w:rsidRPr="00F60264" w:rsidRDefault="0055193A" w:rsidP="00F60264">
            <w:pPr>
              <w:suppressAutoHyphens w:val="0"/>
              <w:autoSpaceDE w:val="0"/>
              <w:autoSpaceDN w:val="0"/>
              <w:adjustRightInd w:val="0"/>
              <w:spacing w:before="80" w:after="80" w:line="200" w:lineRule="exact"/>
              <w:ind w:right="113"/>
              <w:jc w:val="right"/>
              <w:rPr>
                <w:bCs/>
                <w:i/>
                <w:sz w:val="16"/>
                <w:szCs w:val="16"/>
              </w:rPr>
            </w:pPr>
            <w:r w:rsidRPr="00F60264">
              <w:rPr>
                <w:i/>
                <w:iCs/>
                <w:sz w:val="16"/>
                <w:szCs w:val="16"/>
              </w:rPr>
              <w:t>2023</w:t>
            </w:r>
          </w:p>
        </w:tc>
      </w:tr>
      <w:tr w:rsidR="00F60264" w:rsidRPr="00F60264" w14:paraId="4AD62ABA" w14:textId="77777777" w:rsidTr="00B30EA5">
        <w:tc>
          <w:tcPr>
            <w:tcW w:w="2410" w:type="dxa"/>
            <w:tcBorders>
              <w:top w:val="single" w:sz="12" w:space="0" w:color="auto"/>
            </w:tcBorders>
            <w:shd w:val="clear" w:color="auto" w:fill="auto"/>
            <w:noWrap/>
            <w:hideMark/>
          </w:tcPr>
          <w:p w14:paraId="4DD9E9C8" w14:textId="77777777" w:rsidR="0055193A" w:rsidRPr="00F60264" w:rsidRDefault="0055193A" w:rsidP="00F60264">
            <w:pPr>
              <w:suppressAutoHyphens w:val="0"/>
              <w:autoSpaceDE w:val="0"/>
              <w:autoSpaceDN w:val="0"/>
              <w:adjustRightInd w:val="0"/>
              <w:spacing w:before="40" w:after="40" w:line="220" w:lineRule="exact"/>
              <w:ind w:right="113"/>
              <w:rPr>
                <w:b/>
                <w:bCs/>
                <w:sz w:val="18"/>
                <w:szCs w:val="18"/>
              </w:rPr>
            </w:pPr>
            <w:r w:rsidRPr="00F60264">
              <w:rPr>
                <w:sz w:val="18"/>
                <w:szCs w:val="18"/>
              </w:rPr>
              <w:t>Population as at 1 January</w:t>
            </w:r>
          </w:p>
        </w:tc>
        <w:tc>
          <w:tcPr>
            <w:tcW w:w="890" w:type="dxa"/>
            <w:tcBorders>
              <w:top w:val="single" w:sz="12" w:space="0" w:color="auto"/>
            </w:tcBorders>
            <w:shd w:val="clear" w:color="auto" w:fill="auto"/>
            <w:vAlign w:val="bottom"/>
          </w:tcPr>
          <w:p w14:paraId="3BEA8030" w14:textId="77777777" w:rsidR="0055193A" w:rsidRPr="00F60264" w:rsidRDefault="0055193A" w:rsidP="00F60264">
            <w:pPr>
              <w:suppressAutoHyphens w:val="0"/>
              <w:autoSpaceDE w:val="0"/>
              <w:autoSpaceDN w:val="0"/>
              <w:adjustRightInd w:val="0"/>
              <w:spacing w:before="40" w:after="40" w:line="220" w:lineRule="exact"/>
              <w:ind w:right="113"/>
              <w:jc w:val="right"/>
              <w:rPr>
                <w:sz w:val="18"/>
                <w:szCs w:val="18"/>
              </w:rPr>
            </w:pPr>
            <w:r w:rsidRPr="00F60264">
              <w:rPr>
                <w:sz w:val="18"/>
                <w:szCs w:val="18"/>
              </w:rPr>
              <w:t>613 894</w:t>
            </w:r>
          </w:p>
        </w:tc>
        <w:tc>
          <w:tcPr>
            <w:tcW w:w="1017" w:type="dxa"/>
            <w:tcBorders>
              <w:top w:val="single" w:sz="12" w:space="0" w:color="auto"/>
            </w:tcBorders>
            <w:shd w:val="clear" w:color="auto" w:fill="auto"/>
            <w:noWrap/>
            <w:vAlign w:val="bottom"/>
          </w:tcPr>
          <w:p w14:paraId="2E4485CF" w14:textId="77777777" w:rsidR="0055193A" w:rsidRPr="00F60264" w:rsidRDefault="0055193A" w:rsidP="00F60264">
            <w:pPr>
              <w:suppressAutoHyphens w:val="0"/>
              <w:autoSpaceDE w:val="0"/>
              <w:autoSpaceDN w:val="0"/>
              <w:adjustRightInd w:val="0"/>
              <w:spacing w:before="40" w:after="40" w:line="220" w:lineRule="exact"/>
              <w:ind w:right="113"/>
              <w:jc w:val="right"/>
              <w:rPr>
                <w:sz w:val="18"/>
                <w:szCs w:val="18"/>
              </w:rPr>
            </w:pPr>
            <w:r w:rsidRPr="00F60264">
              <w:rPr>
                <w:sz w:val="18"/>
                <w:szCs w:val="18"/>
              </w:rPr>
              <w:t>626 108</w:t>
            </w:r>
          </w:p>
        </w:tc>
        <w:tc>
          <w:tcPr>
            <w:tcW w:w="1018" w:type="dxa"/>
            <w:tcBorders>
              <w:top w:val="single" w:sz="12" w:space="0" w:color="auto"/>
            </w:tcBorders>
            <w:shd w:val="clear" w:color="auto" w:fill="auto"/>
            <w:noWrap/>
            <w:vAlign w:val="bottom"/>
          </w:tcPr>
          <w:p w14:paraId="15CE1DE9" w14:textId="77777777" w:rsidR="0055193A" w:rsidRPr="00F60264" w:rsidRDefault="0055193A" w:rsidP="00F60264">
            <w:pPr>
              <w:suppressAutoHyphens w:val="0"/>
              <w:autoSpaceDE w:val="0"/>
              <w:autoSpaceDN w:val="0"/>
              <w:adjustRightInd w:val="0"/>
              <w:spacing w:before="40" w:after="40" w:line="220" w:lineRule="exact"/>
              <w:ind w:right="113"/>
              <w:jc w:val="right"/>
              <w:rPr>
                <w:sz w:val="18"/>
                <w:szCs w:val="18"/>
              </w:rPr>
            </w:pPr>
            <w:r w:rsidRPr="00F60264">
              <w:rPr>
                <w:sz w:val="18"/>
                <w:szCs w:val="18"/>
              </w:rPr>
              <w:t>634 730</w:t>
            </w:r>
          </w:p>
        </w:tc>
        <w:tc>
          <w:tcPr>
            <w:tcW w:w="1017" w:type="dxa"/>
            <w:tcBorders>
              <w:top w:val="single" w:sz="12" w:space="0" w:color="auto"/>
            </w:tcBorders>
            <w:shd w:val="clear" w:color="auto" w:fill="auto"/>
            <w:noWrap/>
            <w:vAlign w:val="bottom"/>
          </w:tcPr>
          <w:p w14:paraId="1F5E209B" w14:textId="77777777" w:rsidR="0055193A" w:rsidRPr="00F60264" w:rsidRDefault="0055193A" w:rsidP="00F60264">
            <w:pPr>
              <w:suppressAutoHyphens w:val="0"/>
              <w:autoSpaceDE w:val="0"/>
              <w:autoSpaceDN w:val="0"/>
              <w:adjustRightInd w:val="0"/>
              <w:spacing w:before="40" w:after="40" w:line="220" w:lineRule="exact"/>
              <w:ind w:right="113"/>
              <w:jc w:val="right"/>
              <w:rPr>
                <w:sz w:val="18"/>
                <w:szCs w:val="18"/>
              </w:rPr>
            </w:pPr>
            <w:r w:rsidRPr="00F60264">
              <w:rPr>
                <w:sz w:val="18"/>
                <w:szCs w:val="18"/>
              </w:rPr>
              <w:t>645 397</w:t>
            </w:r>
          </w:p>
        </w:tc>
        <w:tc>
          <w:tcPr>
            <w:tcW w:w="1018" w:type="dxa"/>
            <w:tcBorders>
              <w:top w:val="single" w:sz="12" w:space="0" w:color="auto"/>
            </w:tcBorders>
            <w:shd w:val="clear" w:color="auto" w:fill="auto"/>
            <w:noWrap/>
            <w:vAlign w:val="bottom"/>
          </w:tcPr>
          <w:p w14:paraId="79158D2F" w14:textId="77777777" w:rsidR="0055193A" w:rsidRPr="00F60264" w:rsidRDefault="0055193A" w:rsidP="00F60264">
            <w:pPr>
              <w:suppressAutoHyphens w:val="0"/>
              <w:autoSpaceDE w:val="0"/>
              <w:autoSpaceDN w:val="0"/>
              <w:adjustRightInd w:val="0"/>
              <w:spacing w:before="40" w:after="40" w:line="220" w:lineRule="exact"/>
              <w:ind w:right="113"/>
              <w:jc w:val="right"/>
              <w:rPr>
                <w:sz w:val="18"/>
                <w:szCs w:val="18"/>
              </w:rPr>
            </w:pPr>
            <w:r w:rsidRPr="00F60264">
              <w:rPr>
                <w:sz w:val="18"/>
                <w:szCs w:val="18"/>
              </w:rPr>
              <w:t>660 809</w:t>
            </w:r>
          </w:p>
        </w:tc>
      </w:tr>
      <w:tr w:rsidR="00F60264" w:rsidRPr="00F60264" w14:paraId="1960B9A2" w14:textId="77777777" w:rsidTr="00B30EA5">
        <w:tc>
          <w:tcPr>
            <w:tcW w:w="2410" w:type="dxa"/>
            <w:shd w:val="clear" w:color="auto" w:fill="auto"/>
            <w:noWrap/>
            <w:hideMark/>
          </w:tcPr>
          <w:p w14:paraId="1531F5B8" w14:textId="77777777" w:rsidR="0055193A" w:rsidRPr="00F60264" w:rsidRDefault="0055193A" w:rsidP="00F60264">
            <w:pPr>
              <w:suppressAutoHyphens w:val="0"/>
              <w:autoSpaceDE w:val="0"/>
              <w:autoSpaceDN w:val="0"/>
              <w:adjustRightInd w:val="0"/>
              <w:spacing w:before="40" w:after="40" w:line="220" w:lineRule="exact"/>
              <w:ind w:right="113"/>
              <w:rPr>
                <w:b/>
                <w:bCs/>
                <w:sz w:val="18"/>
                <w:szCs w:val="18"/>
              </w:rPr>
            </w:pPr>
            <w:r w:rsidRPr="00F60264">
              <w:rPr>
                <w:sz w:val="18"/>
                <w:szCs w:val="18"/>
              </w:rPr>
              <w:t>Nationals of Luxembourg</w:t>
            </w:r>
          </w:p>
        </w:tc>
        <w:tc>
          <w:tcPr>
            <w:tcW w:w="890" w:type="dxa"/>
            <w:shd w:val="clear" w:color="auto" w:fill="auto"/>
            <w:vAlign w:val="bottom"/>
          </w:tcPr>
          <w:p w14:paraId="38AC46A5" w14:textId="77777777" w:rsidR="0055193A" w:rsidRPr="00F60264" w:rsidRDefault="0055193A" w:rsidP="00F60264">
            <w:pPr>
              <w:suppressAutoHyphens w:val="0"/>
              <w:autoSpaceDE w:val="0"/>
              <w:autoSpaceDN w:val="0"/>
              <w:adjustRightInd w:val="0"/>
              <w:spacing w:before="40" w:after="40" w:line="220" w:lineRule="exact"/>
              <w:ind w:right="113"/>
              <w:jc w:val="right"/>
              <w:rPr>
                <w:sz w:val="18"/>
                <w:szCs w:val="18"/>
              </w:rPr>
            </w:pPr>
            <w:r w:rsidRPr="00F60264">
              <w:rPr>
                <w:sz w:val="18"/>
                <w:szCs w:val="18"/>
              </w:rPr>
              <w:t>322 430</w:t>
            </w:r>
          </w:p>
        </w:tc>
        <w:tc>
          <w:tcPr>
            <w:tcW w:w="1017" w:type="dxa"/>
            <w:shd w:val="clear" w:color="auto" w:fill="auto"/>
            <w:noWrap/>
            <w:vAlign w:val="bottom"/>
          </w:tcPr>
          <w:p w14:paraId="441F07A0" w14:textId="77777777" w:rsidR="0055193A" w:rsidRPr="00F60264" w:rsidRDefault="0055193A" w:rsidP="00F60264">
            <w:pPr>
              <w:suppressAutoHyphens w:val="0"/>
              <w:autoSpaceDE w:val="0"/>
              <w:autoSpaceDN w:val="0"/>
              <w:adjustRightInd w:val="0"/>
              <w:spacing w:before="40" w:after="40" w:line="220" w:lineRule="exact"/>
              <w:ind w:right="113"/>
              <w:jc w:val="right"/>
              <w:rPr>
                <w:sz w:val="18"/>
                <w:szCs w:val="18"/>
              </w:rPr>
            </w:pPr>
            <w:r w:rsidRPr="00F60264">
              <w:rPr>
                <w:sz w:val="18"/>
                <w:szCs w:val="18"/>
              </w:rPr>
              <w:t>329 643</w:t>
            </w:r>
          </w:p>
        </w:tc>
        <w:tc>
          <w:tcPr>
            <w:tcW w:w="1018" w:type="dxa"/>
            <w:shd w:val="clear" w:color="auto" w:fill="auto"/>
            <w:noWrap/>
            <w:vAlign w:val="bottom"/>
          </w:tcPr>
          <w:p w14:paraId="75745D3D" w14:textId="77777777" w:rsidR="0055193A" w:rsidRPr="00F60264" w:rsidRDefault="0055193A" w:rsidP="00F60264">
            <w:pPr>
              <w:suppressAutoHyphens w:val="0"/>
              <w:autoSpaceDE w:val="0"/>
              <w:autoSpaceDN w:val="0"/>
              <w:adjustRightInd w:val="0"/>
              <w:spacing w:before="40" w:after="40" w:line="220" w:lineRule="exact"/>
              <w:ind w:right="113"/>
              <w:jc w:val="right"/>
              <w:rPr>
                <w:sz w:val="18"/>
                <w:szCs w:val="18"/>
              </w:rPr>
            </w:pPr>
            <w:r w:rsidRPr="00F60264">
              <w:rPr>
                <w:sz w:val="18"/>
                <w:szCs w:val="18"/>
              </w:rPr>
              <w:t>335 304</w:t>
            </w:r>
          </w:p>
        </w:tc>
        <w:tc>
          <w:tcPr>
            <w:tcW w:w="1017" w:type="dxa"/>
            <w:shd w:val="clear" w:color="auto" w:fill="auto"/>
            <w:noWrap/>
            <w:vAlign w:val="bottom"/>
          </w:tcPr>
          <w:p w14:paraId="0C29DE61" w14:textId="77777777" w:rsidR="0055193A" w:rsidRPr="00F60264" w:rsidRDefault="0055193A" w:rsidP="00F60264">
            <w:pPr>
              <w:suppressAutoHyphens w:val="0"/>
              <w:autoSpaceDE w:val="0"/>
              <w:autoSpaceDN w:val="0"/>
              <w:adjustRightInd w:val="0"/>
              <w:spacing w:before="40" w:after="40" w:line="220" w:lineRule="exact"/>
              <w:ind w:right="113"/>
              <w:jc w:val="right"/>
              <w:rPr>
                <w:sz w:val="18"/>
                <w:szCs w:val="18"/>
              </w:rPr>
            </w:pPr>
            <w:r w:rsidRPr="00F60264">
              <w:rPr>
                <w:sz w:val="18"/>
                <w:szCs w:val="18"/>
              </w:rPr>
              <w:t>341 230</w:t>
            </w:r>
          </w:p>
        </w:tc>
        <w:tc>
          <w:tcPr>
            <w:tcW w:w="1018" w:type="dxa"/>
            <w:shd w:val="clear" w:color="auto" w:fill="auto"/>
            <w:noWrap/>
            <w:vAlign w:val="bottom"/>
          </w:tcPr>
          <w:p w14:paraId="3D44F466" w14:textId="77777777" w:rsidR="0055193A" w:rsidRPr="00F60264" w:rsidRDefault="0055193A" w:rsidP="00F60264">
            <w:pPr>
              <w:suppressAutoHyphens w:val="0"/>
              <w:autoSpaceDE w:val="0"/>
              <w:autoSpaceDN w:val="0"/>
              <w:adjustRightInd w:val="0"/>
              <w:spacing w:before="40" w:after="40" w:line="220" w:lineRule="exact"/>
              <w:ind w:right="113"/>
              <w:jc w:val="right"/>
              <w:rPr>
                <w:sz w:val="18"/>
                <w:szCs w:val="18"/>
              </w:rPr>
            </w:pPr>
            <w:r w:rsidRPr="00F60264">
              <w:rPr>
                <w:sz w:val="18"/>
                <w:szCs w:val="18"/>
              </w:rPr>
              <w:t>347 402</w:t>
            </w:r>
          </w:p>
        </w:tc>
      </w:tr>
      <w:tr w:rsidR="00F60264" w:rsidRPr="00F60264" w14:paraId="05ED79AD" w14:textId="77777777" w:rsidTr="00B30EA5">
        <w:tc>
          <w:tcPr>
            <w:tcW w:w="2410" w:type="dxa"/>
            <w:shd w:val="clear" w:color="auto" w:fill="auto"/>
            <w:noWrap/>
            <w:hideMark/>
          </w:tcPr>
          <w:p w14:paraId="2EBE47C1" w14:textId="77777777" w:rsidR="0055193A" w:rsidRPr="00F60264" w:rsidRDefault="0055193A" w:rsidP="00F60264">
            <w:pPr>
              <w:suppressAutoHyphens w:val="0"/>
              <w:autoSpaceDE w:val="0"/>
              <w:autoSpaceDN w:val="0"/>
              <w:adjustRightInd w:val="0"/>
              <w:spacing w:before="40" w:after="40" w:line="220" w:lineRule="exact"/>
              <w:ind w:right="113"/>
              <w:rPr>
                <w:b/>
                <w:bCs/>
                <w:sz w:val="18"/>
                <w:szCs w:val="18"/>
              </w:rPr>
            </w:pPr>
            <w:r w:rsidRPr="00F60264">
              <w:rPr>
                <w:sz w:val="18"/>
                <w:szCs w:val="18"/>
              </w:rPr>
              <w:t>Foreign nationals</w:t>
            </w:r>
          </w:p>
        </w:tc>
        <w:tc>
          <w:tcPr>
            <w:tcW w:w="890" w:type="dxa"/>
            <w:shd w:val="clear" w:color="auto" w:fill="auto"/>
            <w:vAlign w:val="bottom"/>
          </w:tcPr>
          <w:p w14:paraId="54D39107" w14:textId="77777777" w:rsidR="0055193A" w:rsidRPr="00F60264" w:rsidRDefault="0055193A" w:rsidP="00F60264">
            <w:pPr>
              <w:suppressAutoHyphens w:val="0"/>
              <w:autoSpaceDE w:val="0"/>
              <w:autoSpaceDN w:val="0"/>
              <w:adjustRightInd w:val="0"/>
              <w:spacing w:before="40" w:after="40" w:line="220" w:lineRule="exact"/>
              <w:ind w:right="113"/>
              <w:jc w:val="right"/>
              <w:rPr>
                <w:sz w:val="18"/>
                <w:szCs w:val="18"/>
              </w:rPr>
            </w:pPr>
            <w:r w:rsidRPr="00F60264">
              <w:rPr>
                <w:sz w:val="18"/>
                <w:szCs w:val="18"/>
              </w:rPr>
              <w:t>291 464</w:t>
            </w:r>
          </w:p>
        </w:tc>
        <w:tc>
          <w:tcPr>
            <w:tcW w:w="1017" w:type="dxa"/>
            <w:shd w:val="clear" w:color="auto" w:fill="auto"/>
            <w:noWrap/>
            <w:vAlign w:val="bottom"/>
          </w:tcPr>
          <w:p w14:paraId="536F922F" w14:textId="77777777" w:rsidR="0055193A" w:rsidRPr="00F60264" w:rsidRDefault="0055193A" w:rsidP="00F60264">
            <w:pPr>
              <w:suppressAutoHyphens w:val="0"/>
              <w:autoSpaceDE w:val="0"/>
              <w:autoSpaceDN w:val="0"/>
              <w:adjustRightInd w:val="0"/>
              <w:spacing w:before="40" w:after="40" w:line="220" w:lineRule="exact"/>
              <w:ind w:right="113"/>
              <w:jc w:val="right"/>
              <w:rPr>
                <w:sz w:val="18"/>
                <w:szCs w:val="18"/>
              </w:rPr>
            </w:pPr>
            <w:r w:rsidRPr="00F60264">
              <w:rPr>
                <w:sz w:val="18"/>
                <w:szCs w:val="18"/>
              </w:rPr>
              <w:t>296 465</w:t>
            </w:r>
          </w:p>
        </w:tc>
        <w:tc>
          <w:tcPr>
            <w:tcW w:w="1018" w:type="dxa"/>
            <w:shd w:val="clear" w:color="auto" w:fill="auto"/>
            <w:noWrap/>
            <w:vAlign w:val="bottom"/>
          </w:tcPr>
          <w:p w14:paraId="7A47EA57" w14:textId="77777777" w:rsidR="0055193A" w:rsidRPr="00F60264" w:rsidRDefault="0055193A" w:rsidP="00F60264">
            <w:pPr>
              <w:suppressAutoHyphens w:val="0"/>
              <w:autoSpaceDE w:val="0"/>
              <w:autoSpaceDN w:val="0"/>
              <w:adjustRightInd w:val="0"/>
              <w:spacing w:before="40" w:after="40" w:line="220" w:lineRule="exact"/>
              <w:ind w:right="113"/>
              <w:jc w:val="right"/>
              <w:rPr>
                <w:sz w:val="18"/>
                <w:szCs w:val="18"/>
              </w:rPr>
            </w:pPr>
            <w:r w:rsidRPr="00F60264">
              <w:rPr>
                <w:sz w:val="18"/>
                <w:szCs w:val="18"/>
              </w:rPr>
              <w:t>299 426</w:t>
            </w:r>
          </w:p>
        </w:tc>
        <w:tc>
          <w:tcPr>
            <w:tcW w:w="1017" w:type="dxa"/>
            <w:shd w:val="clear" w:color="auto" w:fill="auto"/>
            <w:noWrap/>
            <w:vAlign w:val="bottom"/>
          </w:tcPr>
          <w:p w14:paraId="33F60092" w14:textId="77777777" w:rsidR="0055193A" w:rsidRPr="00F60264" w:rsidRDefault="0055193A" w:rsidP="00F60264">
            <w:pPr>
              <w:suppressAutoHyphens w:val="0"/>
              <w:autoSpaceDE w:val="0"/>
              <w:autoSpaceDN w:val="0"/>
              <w:adjustRightInd w:val="0"/>
              <w:spacing w:before="40" w:after="40" w:line="220" w:lineRule="exact"/>
              <w:ind w:right="113"/>
              <w:jc w:val="right"/>
              <w:rPr>
                <w:sz w:val="18"/>
                <w:szCs w:val="18"/>
              </w:rPr>
            </w:pPr>
            <w:r w:rsidRPr="00F60264">
              <w:rPr>
                <w:sz w:val="18"/>
                <w:szCs w:val="18"/>
              </w:rPr>
              <w:t>304 167</w:t>
            </w:r>
          </w:p>
        </w:tc>
        <w:tc>
          <w:tcPr>
            <w:tcW w:w="1018" w:type="dxa"/>
            <w:shd w:val="clear" w:color="auto" w:fill="auto"/>
            <w:noWrap/>
            <w:vAlign w:val="bottom"/>
          </w:tcPr>
          <w:p w14:paraId="7F80A957" w14:textId="77777777" w:rsidR="0055193A" w:rsidRPr="00F60264" w:rsidRDefault="0055193A" w:rsidP="00F60264">
            <w:pPr>
              <w:suppressAutoHyphens w:val="0"/>
              <w:autoSpaceDE w:val="0"/>
              <w:autoSpaceDN w:val="0"/>
              <w:adjustRightInd w:val="0"/>
              <w:spacing w:before="40" w:after="40" w:line="220" w:lineRule="exact"/>
              <w:ind w:right="113"/>
              <w:jc w:val="right"/>
              <w:rPr>
                <w:sz w:val="18"/>
                <w:szCs w:val="18"/>
              </w:rPr>
            </w:pPr>
            <w:r w:rsidRPr="00F60264">
              <w:rPr>
                <w:sz w:val="18"/>
                <w:szCs w:val="18"/>
              </w:rPr>
              <w:t>313 407</w:t>
            </w:r>
          </w:p>
        </w:tc>
      </w:tr>
      <w:tr w:rsidR="00F60264" w:rsidRPr="00F60264" w14:paraId="2281457D" w14:textId="77777777" w:rsidTr="00B30EA5">
        <w:tc>
          <w:tcPr>
            <w:tcW w:w="2410" w:type="dxa"/>
            <w:shd w:val="clear" w:color="auto" w:fill="auto"/>
            <w:noWrap/>
          </w:tcPr>
          <w:p w14:paraId="02619A1F" w14:textId="77777777" w:rsidR="0055193A" w:rsidRPr="00F60264" w:rsidRDefault="0055193A" w:rsidP="00F60264">
            <w:pPr>
              <w:suppressAutoHyphens w:val="0"/>
              <w:autoSpaceDE w:val="0"/>
              <w:autoSpaceDN w:val="0"/>
              <w:adjustRightInd w:val="0"/>
              <w:spacing w:before="40" w:after="40" w:line="220" w:lineRule="exact"/>
              <w:ind w:right="113"/>
              <w:rPr>
                <w:b/>
                <w:bCs/>
                <w:sz w:val="18"/>
                <w:szCs w:val="18"/>
                <w:lang w:val="en-US"/>
              </w:rPr>
            </w:pPr>
            <w:r w:rsidRPr="00F60264">
              <w:rPr>
                <w:sz w:val="18"/>
                <w:szCs w:val="18"/>
              </w:rPr>
              <w:t>Foreigners as a percentage of the total population</w:t>
            </w:r>
          </w:p>
        </w:tc>
        <w:tc>
          <w:tcPr>
            <w:tcW w:w="890" w:type="dxa"/>
            <w:shd w:val="clear" w:color="auto" w:fill="auto"/>
            <w:vAlign w:val="bottom"/>
          </w:tcPr>
          <w:p w14:paraId="75625A8B" w14:textId="77777777" w:rsidR="0055193A" w:rsidRPr="00F60264" w:rsidRDefault="0055193A" w:rsidP="00F60264">
            <w:pPr>
              <w:suppressAutoHyphens w:val="0"/>
              <w:autoSpaceDE w:val="0"/>
              <w:autoSpaceDN w:val="0"/>
              <w:adjustRightInd w:val="0"/>
              <w:spacing w:before="40" w:after="40" w:line="220" w:lineRule="exact"/>
              <w:ind w:right="113"/>
              <w:jc w:val="right"/>
              <w:rPr>
                <w:sz w:val="18"/>
                <w:szCs w:val="18"/>
              </w:rPr>
            </w:pPr>
            <w:r w:rsidRPr="00F60264">
              <w:rPr>
                <w:sz w:val="18"/>
                <w:szCs w:val="18"/>
              </w:rPr>
              <w:t>47.43</w:t>
            </w:r>
          </w:p>
        </w:tc>
        <w:tc>
          <w:tcPr>
            <w:tcW w:w="1017" w:type="dxa"/>
            <w:shd w:val="clear" w:color="auto" w:fill="auto"/>
            <w:noWrap/>
            <w:vAlign w:val="bottom"/>
          </w:tcPr>
          <w:p w14:paraId="59388B0C" w14:textId="77777777" w:rsidR="0055193A" w:rsidRPr="00F60264" w:rsidRDefault="0055193A" w:rsidP="00F60264">
            <w:pPr>
              <w:suppressAutoHyphens w:val="0"/>
              <w:autoSpaceDE w:val="0"/>
              <w:autoSpaceDN w:val="0"/>
              <w:adjustRightInd w:val="0"/>
              <w:spacing w:before="40" w:after="40" w:line="220" w:lineRule="exact"/>
              <w:ind w:right="113"/>
              <w:jc w:val="right"/>
              <w:rPr>
                <w:sz w:val="18"/>
                <w:szCs w:val="18"/>
              </w:rPr>
            </w:pPr>
            <w:r w:rsidRPr="00F60264">
              <w:rPr>
                <w:sz w:val="18"/>
                <w:szCs w:val="18"/>
              </w:rPr>
              <w:t>47.35</w:t>
            </w:r>
          </w:p>
        </w:tc>
        <w:tc>
          <w:tcPr>
            <w:tcW w:w="1018" w:type="dxa"/>
            <w:shd w:val="clear" w:color="auto" w:fill="auto"/>
            <w:noWrap/>
            <w:vAlign w:val="bottom"/>
          </w:tcPr>
          <w:p w14:paraId="693B2233" w14:textId="77777777" w:rsidR="0055193A" w:rsidRPr="00F60264" w:rsidRDefault="0055193A" w:rsidP="00F60264">
            <w:pPr>
              <w:suppressAutoHyphens w:val="0"/>
              <w:autoSpaceDE w:val="0"/>
              <w:autoSpaceDN w:val="0"/>
              <w:adjustRightInd w:val="0"/>
              <w:spacing w:before="40" w:after="40" w:line="220" w:lineRule="exact"/>
              <w:ind w:right="113"/>
              <w:jc w:val="right"/>
              <w:rPr>
                <w:sz w:val="18"/>
                <w:szCs w:val="18"/>
              </w:rPr>
            </w:pPr>
            <w:r w:rsidRPr="00F60264">
              <w:rPr>
                <w:sz w:val="18"/>
                <w:szCs w:val="18"/>
              </w:rPr>
              <w:t>47.17</w:t>
            </w:r>
          </w:p>
        </w:tc>
        <w:tc>
          <w:tcPr>
            <w:tcW w:w="1017" w:type="dxa"/>
            <w:shd w:val="clear" w:color="auto" w:fill="auto"/>
            <w:noWrap/>
            <w:vAlign w:val="bottom"/>
          </w:tcPr>
          <w:p w14:paraId="1C9BEC60" w14:textId="77777777" w:rsidR="0055193A" w:rsidRPr="00F60264" w:rsidRDefault="0055193A" w:rsidP="00F60264">
            <w:pPr>
              <w:suppressAutoHyphens w:val="0"/>
              <w:autoSpaceDE w:val="0"/>
              <w:autoSpaceDN w:val="0"/>
              <w:adjustRightInd w:val="0"/>
              <w:spacing w:before="40" w:after="40" w:line="220" w:lineRule="exact"/>
              <w:ind w:right="113"/>
              <w:jc w:val="right"/>
              <w:rPr>
                <w:sz w:val="18"/>
                <w:szCs w:val="18"/>
              </w:rPr>
            </w:pPr>
            <w:r w:rsidRPr="00F60264">
              <w:rPr>
                <w:sz w:val="18"/>
                <w:szCs w:val="18"/>
              </w:rPr>
              <w:t>47.13</w:t>
            </w:r>
          </w:p>
        </w:tc>
        <w:tc>
          <w:tcPr>
            <w:tcW w:w="1018" w:type="dxa"/>
            <w:shd w:val="clear" w:color="auto" w:fill="auto"/>
            <w:noWrap/>
            <w:vAlign w:val="bottom"/>
          </w:tcPr>
          <w:p w14:paraId="24C7DD4B" w14:textId="77777777" w:rsidR="0055193A" w:rsidRPr="00F60264" w:rsidRDefault="0055193A" w:rsidP="00F60264">
            <w:pPr>
              <w:suppressAutoHyphens w:val="0"/>
              <w:autoSpaceDE w:val="0"/>
              <w:autoSpaceDN w:val="0"/>
              <w:adjustRightInd w:val="0"/>
              <w:spacing w:before="40" w:after="40" w:line="220" w:lineRule="exact"/>
              <w:ind w:right="113"/>
              <w:jc w:val="right"/>
              <w:rPr>
                <w:sz w:val="18"/>
                <w:szCs w:val="18"/>
              </w:rPr>
            </w:pPr>
            <w:r w:rsidRPr="00F60264">
              <w:rPr>
                <w:sz w:val="18"/>
                <w:szCs w:val="18"/>
              </w:rPr>
              <w:t>47.43</w:t>
            </w:r>
          </w:p>
        </w:tc>
      </w:tr>
      <w:tr w:rsidR="00F60264" w:rsidRPr="00F60264" w14:paraId="15770D83" w14:textId="77777777" w:rsidTr="00B30EA5">
        <w:tc>
          <w:tcPr>
            <w:tcW w:w="2410" w:type="dxa"/>
            <w:shd w:val="clear" w:color="auto" w:fill="auto"/>
            <w:noWrap/>
            <w:hideMark/>
          </w:tcPr>
          <w:p w14:paraId="54538B93" w14:textId="77777777" w:rsidR="0055193A" w:rsidRPr="00F60264" w:rsidRDefault="0055193A" w:rsidP="00F60264">
            <w:pPr>
              <w:suppressAutoHyphens w:val="0"/>
              <w:autoSpaceDE w:val="0"/>
              <w:autoSpaceDN w:val="0"/>
              <w:adjustRightInd w:val="0"/>
              <w:spacing w:before="40" w:after="40" w:line="220" w:lineRule="exact"/>
              <w:ind w:right="113"/>
              <w:rPr>
                <w:b/>
                <w:bCs/>
                <w:sz w:val="18"/>
                <w:szCs w:val="18"/>
                <w:lang w:val="en-US"/>
              </w:rPr>
            </w:pPr>
            <w:r w:rsidRPr="00F60264">
              <w:rPr>
                <w:sz w:val="18"/>
                <w:szCs w:val="18"/>
              </w:rPr>
              <w:t>Citizens of the European Union</w:t>
            </w:r>
          </w:p>
        </w:tc>
        <w:tc>
          <w:tcPr>
            <w:tcW w:w="890" w:type="dxa"/>
            <w:shd w:val="clear" w:color="auto" w:fill="auto"/>
            <w:vAlign w:val="bottom"/>
          </w:tcPr>
          <w:p w14:paraId="241E64F7" w14:textId="77777777" w:rsidR="0055193A" w:rsidRPr="00F60264" w:rsidRDefault="0055193A" w:rsidP="00F60264">
            <w:pPr>
              <w:suppressAutoHyphens w:val="0"/>
              <w:autoSpaceDE w:val="0"/>
              <w:autoSpaceDN w:val="0"/>
              <w:adjustRightInd w:val="0"/>
              <w:spacing w:before="40" w:after="40" w:line="220" w:lineRule="exact"/>
              <w:ind w:right="113"/>
              <w:jc w:val="right"/>
              <w:rPr>
                <w:sz w:val="18"/>
                <w:szCs w:val="18"/>
              </w:rPr>
            </w:pPr>
            <w:r w:rsidRPr="00F60264">
              <w:rPr>
                <w:sz w:val="18"/>
                <w:szCs w:val="18"/>
              </w:rPr>
              <w:t>259 943</w:t>
            </w:r>
          </w:p>
        </w:tc>
        <w:tc>
          <w:tcPr>
            <w:tcW w:w="1017" w:type="dxa"/>
            <w:shd w:val="clear" w:color="auto" w:fill="auto"/>
            <w:noWrap/>
            <w:vAlign w:val="bottom"/>
          </w:tcPr>
          <w:p w14:paraId="3D14140C" w14:textId="77777777" w:rsidR="0055193A" w:rsidRPr="00F60264" w:rsidRDefault="0055193A" w:rsidP="00F60264">
            <w:pPr>
              <w:suppressAutoHyphens w:val="0"/>
              <w:autoSpaceDE w:val="0"/>
              <w:autoSpaceDN w:val="0"/>
              <w:adjustRightInd w:val="0"/>
              <w:spacing w:before="40" w:after="40" w:line="220" w:lineRule="exact"/>
              <w:ind w:right="113"/>
              <w:jc w:val="right"/>
              <w:rPr>
                <w:sz w:val="18"/>
                <w:szCs w:val="18"/>
              </w:rPr>
            </w:pPr>
            <w:r w:rsidRPr="00F60264">
              <w:rPr>
                <w:sz w:val="18"/>
                <w:szCs w:val="18"/>
              </w:rPr>
              <w:t>261 124</w:t>
            </w:r>
          </w:p>
        </w:tc>
        <w:tc>
          <w:tcPr>
            <w:tcW w:w="1018" w:type="dxa"/>
            <w:shd w:val="clear" w:color="auto" w:fill="auto"/>
            <w:noWrap/>
            <w:vAlign w:val="bottom"/>
          </w:tcPr>
          <w:p w14:paraId="4651F2AA" w14:textId="77777777" w:rsidR="0055193A" w:rsidRPr="00F60264" w:rsidRDefault="0055193A" w:rsidP="00F60264">
            <w:pPr>
              <w:suppressAutoHyphens w:val="0"/>
              <w:autoSpaceDE w:val="0"/>
              <w:autoSpaceDN w:val="0"/>
              <w:adjustRightInd w:val="0"/>
              <w:spacing w:before="40" w:after="40" w:line="220" w:lineRule="exact"/>
              <w:ind w:right="113"/>
              <w:jc w:val="right"/>
              <w:rPr>
                <w:sz w:val="18"/>
                <w:szCs w:val="18"/>
              </w:rPr>
            </w:pPr>
            <w:r w:rsidRPr="00F60264">
              <w:rPr>
                <w:sz w:val="18"/>
                <w:szCs w:val="18"/>
              </w:rPr>
              <w:t>261 675</w:t>
            </w:r>
          </w:p>
        </w:tc>
        <w:tc>
          <w:tcPr>
            <w:tcW w:w="1017" w:type="dxa"/>
            <w:shd w:val="clear" w:color="auto" w:fill="auto"/>
            <w:noWrap/>
            <w:vAlign w:val="bottom"/>
          </w:tcPr>
          <w:p w14:paraId="50D74996" w14:textId="77777777" w:rsidR="0055193A" w:rsidRPr="00F60264" w:rsidRDefault="0055193A" w:rsidP="00F60264">
            <w:pPr>
              <w:suppressAutoHyphens w:val="0"/>
              <w:autoSpaceDE w:val="0"/>
              <w:autoSpaceDN w:val="0"/>
              <w:adjustRightInd w:val="0"/>
              <w:spacing w:before="40" w:after="40" w:line="220" w:lineRule="exact"/>
              <w:ind w:right="113"/>
              <w:jc w:val="right"/>
              <w:rPr>
                <w:sz w:val="18"/>
                <w:szCs w:val="18"/>
              </w:rPr>
            </w:pPr>
            <w:r w:rsidRPr="00F60264">
              <w:rPr>
                <w:sz w:val="18"/>
                <w:szCs w:val="18"/>
              </w:rPr>
              <w:t>263 128</w:t>
            </w:r>
          </w:p>
        </w:tc>
        <w:tc>
          <w:tcPr>
            <w:tcW w:w="1018" w:type="dxa"/>
            <w:shd w:val="clear" w:color="auto" w:fill="auto"/>
            <w:noWrap/>
            <w:vAlign w:val="bottom"/>
          </w:tcPr>
          <w:p w14:paraId="6E2ED38F" w14:textId="77777777" w:rsidR="0055193A" w:rsidRPr="00F60264" w:rsidRDefault="0055193A" w:rsidP="00F60264">
            <w:pPr>
              <w:suppressAutoHyphens w:val="0"/>
              <w:autoSpaceDE w:val="0"/>
              <w:autoSpaceDN w:val="0"/>
              <w:adjustRightInd w:val="0"/>
              <w:spacing w:before="40" w:after="40" w:line="220" w:lineRule="exact"/>
              <w:ind w:right="113"/>
              <w:jc w:val="right"/>
              <w:rPr>
                <w:sz w:val="18"/>
                <w:szCs w:val="18"/>
              </w:rPr>
            </w:pPr>
            <w:r w:rsidRPr="00F60264">
              <w:rPr>
                <w:sz w:val="18"/>
                <w:szCs w:val="18"/>
              </w:rPr>
              <w:t>267 344</w:t>
            </w:r>
          </w:p>
        </w:tc>
      </w:tr>
      <w:tr w:rsidR="00F60264" w:rsidRPr="00F60264" w14:paraId="4191CC9A" w14:textId="77777777" w:rsidTr="00B30EA5">
        <w:tc>
          <w:tcPr>
            <w:tcW w:w="2410" w:type="dxa"/>
            <w:shd w:val="clear" w:color="auto" w:fill="auto"/>
            <w:noWrap/>
          </w:tcPr>
          <w:p w14:paraId="134E181C" w14:textId="77777777" w:rsidR="0055193A" w:rsidRPr="00F60264" w:rsidRDefault="0055193A" w:rsidP="00F60264">
            <w:pPr>
              <w:suppressAutoHyphens w:val="0"/>
              <w:autoSpaceDE w:val="0"/>
              <w:autoSpaceDN w:val="0"/>
              <w:adjustRightInd w:val="0"/>
              <w:spacing w:before="40" w:after="40" w:line="220" w:lineRule="exact"/>
              <w:ind w:right="113"/>
              <w:rPr>
                <w:b/>
                <w:bCs/>
                <w:sz w:val="18"/>
                <w:szCs w:val="18"/>
                <w:lang w:val="en-US"/>
              </w:rPr>
            </w:pPr>
            <w:r w:rsidRPr="00F60264">
              <w:rPr>
                <w:sz w:val="18"/>
                <w:szCs w:val="18"/>
              </w:rPr>
              <w:t>European citizens as a percentage of the total number of foreigners</w:t>
            </w:r>
          </w:p>
        </w:tc>
        <w:tc>
          <w:tcPr>
            <w:tcW w:w="890" w:type="dxa"/>
            <w:shd w:val="clear" w:color="auto" w:fill="auto"/>
            <w:vAlign w:val="bottom"/>
          </w:tcPr>
          <w:p w14:paraId="35FFA285" w14:textId="77777777" w:rsidR="0055193A" w:rsidRPr="00F60264" w:rsidRDefault="0055193A" w:rsidP="00F60264">
            <w:pPr>
              <w:suppressAutoHyphens w:val="0"/>
              <w:autoSpaceDE w:val="0"/>
              <w:autoSpaceDN w:val="0"/>
              <w:adjustRightInd w:val="0"/>
              <w:spacing w:before="40" w:after="40" w:line="220" w:lineRule="exact"/>
              <w:ind w:right="113"/>
              <w:jc w:val="right"/>
              <w:rPr>
                <w:sz w:val="18"/>
                <w:szCs w:val="18"/>
              </w:rPr>
            </w:pPr>
            <w:r w:rsidRPr="00F60264">
              <w:rPr>
                <w:sz w:val="18"/>
                <w:szCs w:val="18"/>
              </w:rPr>
              <w:t>89.12</w:t>
            </w:r>
          </w:p>
        </w:tc>
        <w:tc>
          <w:tcPr>
            <w:tcW w:w="1017" w:type="dxa"/>
            <w:shd w:val="clear" w:color="auto" w:fill="auto"/>
            <w:noWrap/>
            <w:vAlign w:val="bottom"/>
          </w:tcPr>
          <w:p w14:paraId="2B0A9292" w14:textId="77777777" w:rsidR="0055193A" w:rsidRPr="00F60264" w:rsidRDefault="0055193A" w:rsidP="00F60264">
            <w:pPr>
              <w:suppressAutoHyphens w:val="0"/>
              <w:autoSpaceDE w:val="0"/>
              <w:autoSpaceDN w:val="0"/>
              <w:adjustRightInd w:val="0"/>
              <w:spacing w:before="40" w:after="40" w:line="220" w:lineRule="exact"/>
              <w:ind w:right="113"/>
              <w:jc w:val="right"/>
              <w:rPr>
                <w:sz w:val="18"/>
                <w:szCs w:val="18"/>
              </w:rPr>
            </w:pPr>
            <w:r w:rsidRPr="00F60264">
              <w:rPr>
                <w:sz w:val="18"/>
                <w:szCs w:val="18"/>
              </w:rPr>
              <w:t>88.08</w:t>
            </w:r>
          </w:p>
        </w:tc>
        <w:tc>
          <w:tcPr>
            <w:tcW w:w="1018" w:type="dxa"/>
            <w:shd w:val="clear" w:color="auto" w:fill="auto"/>
            <w:noWrap/>
            <w:vAlign w:val="bottom"/>
          </w:tcPr>
          <w:p w14:paraId="4FA5C51A" w14:textId="77777777" w:rsidR="0055193A" w:rsidRPr="00F60264" w:rsidRDefault="0055193A" w:rsidP="00F60264">
            <w:pPr>
              <w:suppressAutoHyphens w:val="0"/>
              <w:autoSpaceDE w:val="0"/>
              <w:autoSpaceDN w:val="0"/>
              <w:adjustRightInd w:val="0"/>
              <w:spacing w:before="40" w:after="40" w:line="220" w:lineRule="exact"/>
              <w:ind w:right="113"/>
              <w:jc w:val="right"/>
              <w:rPr>
                <w:sz w:val="18"/>
                <w:szCs w:val="18"/>
              </w:rPr>
            </w:pPr>
            <w:r w:rsidRPr="00F60264">
              <w:rPr>
                <w:sz w:val="18"/>
                <w:szCs w:val="18"/>
              </w:rPr>
              <w:t>87.40</w:t>
            </w:r>
          </w:p>
        </w:tc>
        <w:tc>
          <w:tcPr>
            <w:tcW w:w="1017" w:type="dxa"/>
            <w:shd w:val="clear" w:color="auto" w:fill="auto"/>
            <w:noWrap/>
            <w:vAlign w:val="bottom"/>
          </w:tcPr>
          <w:p w14:paraId="25875D06" w14:textId="77777777" w:rsidR="0055193A" w:rsidRPr="00F60264" w:rsidRDefault="0055193A" w:rsidP="00F60264">
            <w:pPr>
              <w:suppressAutoHyphens w:val="0"/>
              <w:autoSpaceDE w:val="0"/>
              <w:autoSpaceDN w:val="0"/>
              <w:adjustRightInd w:val="0"/>
              <w:spacing w:before="40" w:after="40" w:line="220" w:lineRule="exact"/>
              <w:ind w:right="113"/>
              <w:jc w:val="right"/>
              <w:rPr>
                <w:sz w:val="18"/>
                <w:szCs w:val="18"/>
              </w:rPr>
            </w:pPr>
            <w:r w:rsidRPr="00F60264">
              <w:rPr>
                <w:sz w:val="18"/>
                <w:szCs w:val="18"/>
              </w:rPr>
              <w:t>86.51</w:t>
            </w:r>
          </w:p>
        </w:tc>
        <w:tc>
          <w:tcPr>
            <w:tcW w:w="1018" w:type="dxa"/>
            <w:shd w:val="clear" w:color="auto" w:fill="auto"/>
            <w:noWrap/>
            <w:vAlign w:val="bottom"/>
          </w:tcPr>
          <w:p w14:paraId="55087C34" w14:textId="77777777" w:rsidR="0055193A" w:rsidRPr="00F60264" w:rsidRDefault="0055193A" w:rsidP="00F60264">
            <w:pPr>
              <w:suppressAutoHyphens w:val="0"/>
              <w:autoSpaceDE w:val="0"/>
              <w:autoSpaceDN w:val="0"/>
              <w:adjustRightInd w:val="0"/>
              <w:spacing w:before="40" w:after="40" w:line="220" w:lineRule="exact"/>
              <w:ind w:right="113"/>
              <w:jc w:val="right"/>
              <w:rPr>
                <w:sz w:val="18"/>
                <w:szCs w:val="18"/>
              </w:rPr>
            </w:pPr>
            <w:r w:rsidRPr="00F60264">
              <w:rPr>
                <w:sz w:val="18"/>
                <w:szCs w:val="18"/>
              </w:rPr>
              <w:t>85.30</w:t>
            </w:r>
          </w:p>
        </w:tc>
      </w:tr>
    </w:tbl>
    <w:p w14:paraId="1E562F0F" w14:textId="77777777" w:rsidR="00EA5369" w:rsidRDefault="0055193A" w:rsidP="0055193A">
      <w:pPr>
        <w:pStyle w:val="SingleTxtG"/>
        <w:spacing w:before="240"/>
      </w:pPr>
      <w:r>
        <w:t>4.</w:t>
      </w:r>
      <w:r>
        <w:tab/>
        <w:t>With regard to international migration flows, there was positive net migration of 9,376</w:t>
      </w:r>
      <w:r w:rsidR="00556589">
        <w:t> </w:t>
      </w:r>
      <w:r>
        <w:t>persons (25,335 arrivals and 15,959 departures) in 2021. For the first time since 2013, the Portuguese accounted for the largest portion of incoming migrants in 2021: 3,885 persons, or 15.3 per cent of all arrivals. They were followed by French persons (3,590, or 14.2</w:t>
      </w:r>
      <w:r w:rsidR="00556589">
        <w:t> </w:t>
      </w:r>
      <w:r>
        <w:t>per</w:t>
      </w:r>
      <w:r w:rsidR="00556589">
        <w:t> </w:t>
      </w:r>
      <w:r>
        <w:t>cent), Italians (1,909, or 7.5 per cent) and Luxembourgers (1,577, or 6.2 per cent). As regards the other two countries that share a border with Luxembourg, the share of Belgians in net migration in 2021 was 4.2 per cent, while Germans made up 3.6 per cent. In 2021, European citizens continued to predominate, accounting for 68.2 per cent of all immigrants.</w:t>
      </w:r>
    </w:p>
    <w:p w14:paraId="7FC49647" w14:textId="77777777" w:rsidR="00EA5369" w:rsidRDefault="0055193A" w:rsidP="009E703A">
      <w:pPr>
        <w:pStyle w:val="Heading1"/>
      </w:pPr>
      <w:bookmarkStart w:id="15" w:name="_Toc200626288"/>
      <w:bookmarkStart w:id="16" w:name="_Toc11408246"/>
      <w:bookmarkStart w:id="17" w:name="_Toc19201041"/>
      <w:r w:rsidRPr="008B69F7">
        <w:lastRenderedPageBreak/>
        <w:t>Figure</w:t>
      </w:r>
      <w:r w:rsidRPr="009636FB">
        <w:t xml:space="preserve"> 1</w:t>
      </w:r>
      <w:bookmarkEnd w:id="15"/>
    </w:p>
    <w:p w14:paraId="21893E07" w14:textId="6449D6DC" w:rsidR="0055193A" w:rsidRPr="008B69F7" w:rsidRDefault="0055193A" w:rsidP="008B69F7">
      <w:pPr>
        <w:pStyle w:val="SingleTxtG"/>
        <w:keepNext/>
        <w:keepLines/>
      </w:pPr>
      <w:r w:rsidRPr="009636FB">
        <w:rPr>
          <w:b/>
          <w:bCs/>
          <w:iCs/>
        </w:rPr>
        <w:t xml:space="preserve">Proportion of different nationalities in the </w:t>
      </w:r>
      <w:r w:rsidRPr="008B69F7">
        <w:rPr>
          <w:b/>
          <w:bCs/>
        </w:rPr>
        <w:t>total</w:t>
      </w:r>
      <w:r w:rsidRPr="009636FB">
        <w:rPr>
          <w:b/>
          <w:bCs/>
          <w:iCs/>
        </w:rPr>
        <w:t xml:space="preserve"> population as at 1 January 2024</w:t>
      </w:r>
      <w:bookmarkEnd w:id="16"/>
      <w:bookmarkEnd w:id="17"/>
    </w:p>
    <w:p w14:paraId="291D52AF" w14:textId="77777777" w:rsidR="0055193A" w:rsidRPr="00B02344" w:rsidRDefault="0055193A" w:rsidP="0055193A">
      <w:pPr>
        <w:spacing w:before="80" w:after="80" w:line="240" w:lineRule="auto"/>
        <w:jc w:val="center"/>
        <w:rPr>
          <w:lang w:val="fr-FR"/>
        </w:rPr>
      </w:pPr>
      <w:r>
        <w:rPr>
          <w:noProof/>
          <w:lang w:val="fr-FR"/>
        </w:rPr>
        <w:drawing>
          <wp:inline distT="0" distB="0" distL="0" distR="0" wp14:anchorId="64F90306" wp14:editId="3FF5EEFF">
            <wp:extent cx="5131435" cy="2187439"/>
            <wp:effectExtent l="0" t="0" r="0" b="3810"/>
            <wp:docPr id="1706429910" name="Picture 1706429910" descr="A graph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429910" name="Picture 1706429910" descr="A graph with text and number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153977" cy="2197048"/>
                    </a:xfrm>
                    <a:prstGeom prst="rect">
                      <a:avLst/>
                    </a:prstGeom>
                  </pic:spPr>
                </pic:pic>
              </a:graphicData>
            </a:graphic>
          </wp:inline>
        </w:drawing>
      </w:r>
    </w:p>
    <w:p w14:paraId="5674BCE4" w14:textId="77777777" w:rsidR="00EA5369" w:rsidRDefault="0055193A" w:rsidP="009E703A">
      <w:pPr>
        <w:pStyle w:val="Heading1"/>
      </w:pPr>
      <w:bookmarkStart w:id="18" w:name="_Toc200626289"/>
      <w:bookmarkStart w:id="19" w:name="_Toc11408247"/>
      <w:bookmarkStart w:id="20" w:name="_Toc19201042"/>
      <w:r w:rsidRPr="00B6553F">
        <w:t>Figure</w:t>
      </w:r>
      <w:r w:rsidRPr="009636FB">
        <w:t xml:space="preserve"> 2</w:t>
      </w:r>
      <w:bookmarkEnd w:id="18"/>
    </w:p>
    <w:p w14:paraId="64F9C9A1" w14:textId="25FF83EC" w:rsidR="0055193A" w:rsidRPr="009636FB" w:rsidRDefault="0055193A" w:rsidP="00B6553F">
      <w:pPr>
        <w:pStyle w:val="SingleTxtG"/>
        <w:keepNext/>
        <w:keepLines/>
        <w:rPr>
          <w:b/>
          <w:bCs/>
          <w:i/>
          <w:iCs/>
          <w:lang w:val="en-US"/>
        </w:rPr>
      </w:pPr>
      <w:r>
        <w:rPr>
          <w:b/>
          <w:bCs/>
          <w:iCs/>
        </w:rPr>
        <w:t>Net migration by the 10 main nationalities concerned</w:t>
      </w:r>
      <w:r w:rsidRPr="009636FB">
        <w:rPr>
          <w:b/>
          <w:bCs/>
          <w:iCs/>
        </w:rPr>
        <w:t xml:space="preserve"> in 2023</w:t>
      </w:r>
      <w:bookmarkEnd w:id="19"/>
      <w:bookmarkEnd w:id="20"/>
    </w:p>
    <w:p w14:paraId="5DB91F52" w14:textId="77777777" w:rsidR="0055193A" w:rsidRPr="007E355B" w:rsidRDefault="0055193A" w:rsidP="001E17A5">
      <w:pPr>
        <w:pStyle w:val="SingleTxtG"/>
      </w:pPr>
      <w:r>
        <w:rPr>
          <w:noProof/>
        </w:rPr>
        <w:drawing>
          <wp:inline distT="0" distB="0" distL="0" distR="0" wp14:anchorId="58DE831A" wp14:editId="3DB1F27A">
            <wp:extent cx="5634038" cy="3256738"/>
            <wp:effectExtent l="0" t="0" r="5080" b="1270"/>
            <wp:docPr id="900158245" name="Picture 900158245" descr="A graph with numbers and a number of different langu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aph with numbers and a number of different languages&#10;&#10;Description automatically generated"/>
                    <pic:cNvPicPr/>
                  </pic:nvPicPr>
                  <pic:blipFill rotWithShape="1">
                    <a:blip r:embed="rId13">
                      <a:extLst>
                        <a:ext uri="{28A0092B-C50C-407E-A947-70E740481C1C}">
                          <a14:useLocalDpi xmlns:a14="http://schemas.microsoft.com/office/drawing/2010/main" val="0"/>
                        </a:ext>
                      </a:extLst>
                    </a:blip>
                    <a:srcRect l="1843" r="3360"/>
                    <a:stretch/>
                  </pic:blipFill>
                  <pic:spPr bwMode="auto">
                    <a:xfrm>
                      <a:off x="0" y="0"/>
                      <a:ext cx="5634344" cy="3256915"/>
                    </a:xfrm>
                    <a:prstGeom prst="rect">
                      <a:avLst/>
                    </a:prstGeom>
                    <a:ln>
                      <a:noFill/>
                    </a:ln>
                    <a:extLst>
                      <a:ext uri="{53640926-AAD7-44D8-BBD7-CCE9431645EC}">
                        <a14:shadowObscured xmlns:a14="http://schemas.microsoft.com/office/drawing/2010/main"/>
                      </a:ext>
                    </a:extLst>
                  </pic:spPr>
                </pic:pic>
              </a:graphicData>
            </a:graphic>
          </wp:inline>
        </w:drawing>
      </w:r>
    </w:p>
    <w:p w14:paraId="21F373F8" w14:textId="77777777" w:rsidR="0055193A" w:rsidRPr="009636FB" w:rsidRDefault="0055193A" w:rsidP="008919EA">
      <w:pPr>
        <w:pStyle w:val="SingleTxtG"/>
        <w:spacing w:after="240"/>
        <w:rPr>
          <w:lang w:val="en-US"/>
        </w:rPr>
      </w:pPr>
      <w:r>
        <w:t>5.</w:t>
      </w:r>
      <w:r>
        <w:tab/>
        <w:t>In 2023, the average population density was 256 persons per km</w:t>
      </w:r>
      <w:r w:rsidRPr="00763CEB">
        <w:rPr>
          <w:vertAlign w:val="superscript"/>
        </w:rPr>
        <w:t>2</w:t>
      </w:r>
      <w:r>
        <w:t>. However, this figure masks strong regional disparities, with densities ranging from 38 inhabitants per km</w:t>
      </w:r>
      <w:r w:rsidRPr="00763CEB">
        <w:rPr>
          <w:vertAlign w:val="superscript"/>
        </w:rPr>
        <w:t>2</w:t>
      </w:r>
      <w:r>
        <w:t xml:space="preserve"> in the rural canton of Clervaux to 2,580 inhabitants per km</w:t>
      </w:r>
      <w:r w:rsidRPr="00763CEB">
        <w:rPr>
          <w:vertAlign w:val="superscript"/>
        </w:rPr>
        <w:t>2</w:t>
      </w:r>
      <w:r>
        <w:t xml:space="preserve"> in the canton of Luxembourg.</w:t>
      </w:r>
    </w:p>
    <w:p w14:paraId="7C678EA0" w14:textId="77777777" w:rsidR="00EA5369" w:rsidRDefault="0055193A" w:rsidP="009E703A">
      <w:pPr>
        <w:pStyle w:val="Heading1"/>
      </w:pPr>
      <w:bookmarkStart w:id="21" w:name="_Toc200626290"/>
      <w:bookmarkStart w:id="22" w:name="_Toc11407887"/>
      <w:bookmarkStart w:id="23" w:name="_Toc11408842"/>
      <w:bookmarkStart w:id="24" w:name="_Toc180747689"/>
      <w:r w:rsidRPr="009636FB">
        <w:t>Table 3</w:t>
      </w:r>
      <w:bookmarkEnd w:id="21"/>
    </w:p>
    <w:p w14:paraId="13B4A925" w14:textId="64A72C9E" w:rsidR="0055193A" w:rsidRPr="007758AA" w:rsidRDefault="0055193A" w:rsidP="00EA3CB7">
      <w:pPr>
        <w:pStyle w:val="SingleTxtG"/>
        <w:keepNext/>
        <w:keepLines/>
        <w:rPr>
          <w:b/>
          <w:bCs/>
          <w:i/>
          <w:iCs/>
        </w:rPr>
      </w:pPr>
      <w:r>
        <w:rPr>
          <w:b/>
          <w:bCs/>
          <w:iCs/>
        </w:rPr>
        <w:t>Percentage</w:t>
      </w:r>
      <w:r w:rsidRPr="009636FB">
        <w:rPr>
          <w:b/>
          <w:bCs/>
          <w:iCs/>
        </w:rPr>
        <w:t xml:space="preserve"> of the population living in rural and urban areas</w:t>
      </w:r>
      <w:bookmarkEnd w:id="22"/>
      <w:bookmarkEnd w:id="23"/>
      <w:bookmarkEnd w:id="24"/>
    </w:p>
    <w:tbl>
      <w:tblPr>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2551"/>
        <w:gridCol w:w="535"/>
        <w:gridCol w:w="535"/>
        <w:gridCol w:w="537"/>
        <w:gridCol w:w="535"/>
        <w:gridCol w:w="535"/>
        <w:gridCol w:w="537"/>
        <w:gridCol w:w="535"/>
        <w:gridCol w:w="535"/>
        <w:gridCol w:w="535"/>
      </w:tblGrid>
      <w:tr w:rsidR="007F3082" w:rsidRPr="007F3082" w14:paraId="3E18817D" w14:textId="77777777" w:rsidTr="007F3082">
        <w:trPr>
          <w:tblHeader/>
        </w:trPr>
        <w:tc>
          <w:tcPr>
            <w:tcW w:w="1731" w:type="pct"/>
            <w:tcBorders>
              <w:top w:val="single" w:sz="4" w:space="0" w:color="auto"/>
              <w:bottom w:val="single" w:sz="12" w:space="0" w:color="auto"/>
            </w:tcBorders>
            <w:shd w:val="clear" w:color="auto" w:fill="auto"/>
            <w:noWrap/>
            <w:vAlign w:val="bottom"/>
            <w:hideMark/>
          </w:tcPr>
          <w:p w14:paraId="14C99ED3" w14:textId="77777777" w:rsidR="0055193A" w:rsidRPr="007F3082" w:rsidRDefault="0055193A" w:rsidP="007F3082">
            <w:pPr>
              <w:pStyle w:val="SingleTxtG"/>
              <w:tabs>
                <w:tab w:val="clear" w:pos="1701"/>
                <w:tab w:val="clear" w:pos="2268"/>
              </w:tabs>
              <w:suppressAutoHyphens w:val="0"/>
              <w:autoSpaceDE w:val="0"/>
              <w:autoSpaceDN w:val="0"/>
              <w:adjustRightInd w:val="0"/>
              <w:spacing w:before="80" w:after="80" w:line="200" w:lineRule="exact"/>
              <w:ind w:left="0" w:right="113"/>
              <w:jc w:val="left"/>
              <w:rPr>
                <w:bCs/>
                <w:i/>
                <w:sz w:val="16"/>
                <w:szCs w:val="18"/>
              </w:rPr>
            </w:pPr>
            <w:r w:rsidRPr="007F3082">
              <w:rPr>
                <w:i/>
                <w:iCs/>
                <w:sz w:val="16"/>
                <w:szCs w:val="18"/>
              </w:rPr>
              <w:t>Year</w:t>
            </w:r>
          </w:p>
        </w:tc>
        <w:tc>
          <w:tcPr>
            <w:tcW w:w="363" w:type="pct"/>
            <w:tcBorders>
              <w:top w:val="single" w:sz="4" w:space="0" w:color="auto"/>
              <w:bottom w:val="single" w:sz="12" w:space="0" w:color="auto"/>
            </w:tcBorders>
            <w:shd w:val="clear" w:color="auto" w:fill="auto"/>
            <w:noWrap/>
            <w:vAlign w:val="bottom"/>
            <w:hideMark/>
          </w:tcPr>
          <w:p w14:paraId="15DEC8D7" w14:textId="77777777" w:rsidR="0055193A" w:rsidRPr="007F3082" w:rsidRDefault="0055193A" w:rsidP="007F3082">
            <w:pPr>
              <w:suppressAutoHyphens w:val="0"/>
              <w:autoSpaceDE w:val="0"/>
              <w:autoSpaceDN w:val="0"/>
              <w:adjustRightInd w:val="0"/>
              <w:spacing w:before="80" w:after="80" w:line="200" w:lineRule="exact"/>
              <w:ind w:right="113"/>
              <w:jc w:val="right"/>
              <w:rPr>
                <w:bCs/>
                <w:i/>
                <w:sz w:val="16"/>
                <w:szCs w:val="18"/>
              </w:rPr>
            </w:pPr>
            <w:r w:rsidRPr="007F3082">
              <w:rPr>
                <w:i/>
                <w:iCs/>
                <w:sz w:val="16"/>
                <w:szCs w:val="18"/>
              </w:rPr>
              <w:t>2013</w:t>
            </w:r>
          </w:p>
        </w:tc>
        <w:tc>
          <w:tcPr>
            <w:tcW w:w="363" w:type="pct"/>
            <w:tcBorders>
              <w:top w:val="single" w:sz="4" w:space="0" w:color="auto"/>
              <w:bottom w:val="single" w:sz="12" w:space="0" w:color="auto"/>
            </w:tcBorders>
            <w:shd w:val="clear" w:color="auto" w:fill="auto"/>
            <w:noWrap/>
            <w:vAlign w:val="bottom"/>
            <w:hideMark/>
          </w:tcPr>
          <w:p w14:paraId="1ECB9ED3" w14:textId="77777777" w:rsidR="0055193A" w:rsidRPr="007F3082" w:rsidRDefault="0055193A" w:rsidP="007F3082">
            <w:pPr>
              <w:suppressAutoHyphens w:val="0"/>
              <w:autoSpaceDE w:val="0"/>
              <w:autoSpaceDN w:val="0"/>
              <w:adjustRightInd w:val="0"/>
              <w:spacing w:before="80" w:after="80" w:line="200" w:lineRule="exact"/>
              <w:ind w:right="113"/>
              <w:jc w:val="right"/>
              <w:rPr>
                <w:bCs/>
                <w:i/>
                <w:sz w:val="16"/>
                <w:szCs w:val="18"/>
              </w:rPr>
            </w:pPr>
            <w:r w:rsidRPr="007F3082">
              <w:rPr>
                <w:i/>
                <w:iCs/>
                <w:sz w:val="16"/>
                <w:szCs w:val="18"/>
              </w:rPr>
              <w:t>2014</w:t>
            </w:r>
          </w:p>
        </w:tc>
        <w:tc>
          <w:tcPr>
            <w:tcW w:w="364" w:type="pct"/>
            <w:tcBorders>
              <w:top w:val="single" w:sz="4" w:space="0" w:color="auto"/>
              <w:bottom w:val="single" w:sz="12" w:space="0" w:color="auto"/>
            </w:tcBorders>
            <w:shd w:val="clear" w:color="auto" w:fill="auto"/>
            <w:noWrap/>
            <w:vAlign w:val="bottom"/>
            <w:hideMark/>
          </w:tcPr>
          <w:p w14:paraId="0498B968" w14:textId="77777777" w:rsidR="0055193A" w:rsidRPr="007F3082" w:rsidRDefault="0055193A" w:rsidP="007F3082">
            <w:pPr>
              <w:suppressAutoHyphens w:val="0"/>
              <w:autoSpaceDE w:val="0"/>
              <w:autoSpaceDN w:val="0"/>
              <w:adjustRightInd w:val="0"/>
              <w:spacing w:before="80" w:after="80" w:line="200" w:lineRule="exact"/>
              <w:ind w:right="113"/>
              <w:jc w:val="right"/>
              <w:rPr>
                <w:bCs/>
                <w:i/>
                <w:sz w:val="16"/>
                <w:szCs w:val="18"/>
              </w:rPr>
            </w:pPr>
            <w:r w:rsidRPr="007F3082">
              <w:rPr>
                <w:i/>
                <w:iCs/>
                <w:sz w:val="16"/>
                <w:szCs w:val="18"/>
              </w:rPr>
              <w:t>2015</w:t>
            </w:r>
          </w:p>
        </w:tc>
        <w:tc>
          <w:tcPr>
            <w:tcW w:w="363" w:type="pct"/>
            <w:tcBorders>
              <w:top w:val="single" w:sz="4" w:space="0" w:color="auto"/>
              <w:bottom w:val="single" w:sz="12" w:space="0" w:color="auto"/>
            </w:tcBorders>
            <w:shd w:val="clear" w:color="auto" w:fill="auto"/>
            <w:noWrap/>
            <w:vAlign w:val="bottom"/>
            <w:hideMark/>
          </w:tcPr>
          <w:p w14:paraId="720D7975" w14:textId="77777777" w:rsidR="0055193A" w:rsidRPr="007F3082" w:rsidRDefault="0055193A" w:rsidP="007F3082">
            <w:pPr>
              <w:suppressAutoHyphens w:val="0"/>
              <w:autoSpaceDE w:val="0"/>
              <w:autoSpaceDN w:val="0"/>
              <w:adjustRightInd w:val="0"/>
              <w:spacing w:before="80" w:after="80" w:line="200" w:lineRule="exact"/>
              <w:ind w:right="113"/>
              <w:jc w:val="right"/>
              <w:rPr>
                <w:bCs/>
                <w:i/>
                <w:sz w:val="16"/>
                <w:szCs w:val="18"/>
              </w:rPr>
            </w:pPr>
            <w:r w:rsidRPr="007F3082">
              <w:rPr>
                <w:i/>
                <w:iCs/>
                <w:sz w:val="16"/>
                <w:szCs w:val="18"/>
              </w:rPr>
              <w:t>2016</w:t>
            </w:r>
          </w:p>
        </w:tc>
        <w:tc>
          <w:tcPr>
            <w:tcW w:w="363" w:type="pct"/>
            <w:tcBorders>
              <w:top w:val="single" w:sz="4" w:space="0" w:color="auto"/>
              <w:bottom w:val="single" w:sz="12" w:space="0" w:color="auto"/>
            </w:tcBorders>
            <w:shd w:val="clear" w:color="auto" w:fill="auto"/>
            <w:noWrap/>
            <w:vAlign w:val="bottom"/>
            <w:hideMark/>
          </w:tcPr>
          <w:p w14:paraId="09F983EE" w14:textId="77777777" w:rsidR="0055193A" w:rsidRPr="007F3082" w:rsidRDefault="0055193A" w:rsidP="007F3082">
            <w:pPr>
              <w:suppressAutoHyphens w:val="0"/>
              <w:autoSpaceDE w:val="0"/>
              <w:autoSpaceDN w:val="0"/>
              <w:adjustRightInd w:val="0"/>
              <w:spacing w:before="80" w:after="80" w:line="200" w:lineRule="exact"/>
              <w:ind w:right="113"/>
              <w:jc w:val="right"/>
              <w:rPr>
                <w:bCs/>
                <w:i/>
                <w:sz w:val="16"/>
                <w:szCs w:val="18"/>
              </w:rPr>
            </w:pPr>
            <w:r w:rsidRPr="007F3082">
              <w:rPr>
                <w:i/>
                <w:iCs/>
                <w:sz w:val="16"/>
                <w:szCs w:val="18"/>
              </w:rPr>
              <w:t>2017</w:t>
            </w:r>
          </w:p>
        </w:tc>
        <w:tc>
          <w:tcPr>
            <w:tcW w:w="364" w:type="pct"/>
            <w:tcBorders>
              <w:top w:val="single" w:sz="4" w:space="0" w:color="auto"/>
              <w:bottom w:val="single" w:sz="12" w:space="0" w:color="auto"/>
            </w:tcBorders>
            <w:shd w:val="clear" w:color="auto" w:fill="auto"/>
            <w:vAlign w:val="bottom"/>
          </w:tcPr>
          <w:p w14:paraId="4446EFD7" w14:textId="77777777" w:rsidR="0055193A" w:rsidRPr="007F3082" w:rsidRDefault="0055193A" w:rsidP="007F3082">
            <w:pPr>
              <w:suppressAutoHyphens w:val="0"/>
              <w:autoSpaceDE w:val="0"/>
              <w:autoSpaceDN w:val="0"/>
              <w:adjustRightInd w:val="0"/>
              <w:spacing w:before="80" w:after="80" w:line="200" w:lineRule="exact"/>
              <w:ind w:right="113"/>
              <w:jc w:val="right"/>
              <w:rPr>
                <w:bCs/>
                <w:i/>
                <w:sz w:val="16"/>
                <w:szCs w:val="18"/>
              </w:rPr>
            </w:pPr>
            <w:r w:rsidRPr="007F3082">
              <w:rPr>
                <w:i/>
                <w:iCs/>
                <w:sz w:val="16"/>
                <w:szCs w:val="18"/>
              </w:rPr>
              <w:t>2018</w:t>
            </w:r>
          </w:p>
        </w:tc>
        <w:tc>
          <w:tcPr>
            <w:tcW w:w="363" w:type="pct"/>
            <w:tcBorders>
              <w:top w:val="single" w:sz="4" w:space="0" w:color="auto"/>
              <w:bottom w:val="single" w:sz="12" w:space="0" w:color="auto"/>
            </w:tcBorders>
            <w:shd w:val="clear" w:color="auto" w:fill="auto"/>
            <w:vAlign w:val="bottom"/>
          </w:tcPr>
          <w:p w14:paraId="706BF5A7" w14:textId="77777777" w:rsidR="0055193A" w:rsidRPr="007F3082" w:rsidRDefault="0055193A" w:rsidP="007F3082">
            <w:pPr>
              <w:suppressAutoHyphens w:val="0"/>
              <w:autoSpaceDE w:val="0"/>
              <w:autoSpaceDN w:val="0"/>
              <w:adjustRightInd w:val="0"/>
              <w:spacing w:before="80" w:after="80" w:line="200" w:lineRule="exact"/>
              <w:ind w:right="113"/>
              <w:jc w:val="right"/>
              <w:rPr>
                <w:bCs/>
                <w:i/>
                <w:sz w:val="16"/>
                <w:szCs w:val="18"/>
              </w:rPr>
            </w:pPr>
            <w:r w:rsidRPr="007F3082">
              <w:rPr>
                <w:i/>
                <w:iCs/>
                <w:sz w:val="16"/>
                <w:szCs w:val="18"/>
              </w:rPr>
              <w:t>2020</w:t>
            </w:r>
          </w:p>
        </w:tc>
        <w:tc>
          <w:tcPr>
            <w:tcW w:w="363" w:type="pct"/>
            <w:tcBorders>
              <w:top w:val="single" w:sz="4" w:space="0" w:color="auto"/>
              <w:bottom w:val="single" w:sz="12" w:space="0" w:color="auto"/>
            </w:tcBorders>
            <w:shd w:val="clear" w:color="auto" w:fill="auto"/>
            <w:vAlign w:val="bottom"/>
          </w:tcPr>
          <w:p w14:paraId="78BBECBE" w14:textId="77777777" w:rsidR="0055193A" w:rsidRPr="007F3082" w:rsidRDefault="0055193A" w:rsidP="007F3082">
            <w:pPr>
              <w:suppressAutoHyphens w:val="0"/>
              <w:autoSpaceDE w:val="0"/>
              <w:autoSpaceDN w:val="0"/>
              <w:adjustRightInd w:val="0"/>
              <w:spacing w:before="80" w:after="80" w:line="200" w:lineRule="exact"/>
              <w:ind w:right="113"/>
              <w:jc w:val="right"/>
              <w:rPr>
                <w:bCs/>
                <w:i/>
                <w:sz w:val="16"/>
                <w:szCs w:val="18"/>
              </w:rPr>
            </w:pPr>
            <w:r w:rsidRPr="007F3082">
              <w:rPr>
                <w:i/>
                <w:iCs/>
                <w:sz w:val="16"/>
                <w:szCs w:val="18"/>
              </w:rPr>
              <w:t>2022</w:t>
            </w:r>
          </w:p>
        </w:tc>
        <w:tc>
          <w:tcPr>
            <w:tcW w:w="364" w:type="pct"/>
            <w:tcBorders>
              <w:top w:val="single" w:sz="4" w:space="0" w:color="auto"/>
              <w:bottom w:val="single" w:sz="12" w:space="0" w:color="auto"/>
            </w:tcBorders>
            <w:shd w:val="clear" w:color="auto" w:fill="auto"/>
            <w:vAlign w:val="bottom"/>
          </w:tcPr>
          <w:p w14:paraId="5C763693" w14:textId="77777777" w:rsidR="0055193A" w:rsidRPr="007F3082" w:rsidRDefault="0055193A" w:rsidP="007F3082">
            <w:pPr>
              <w:suppressAutoHyphens w:val="0"/>
              <w:autoSpaceDE w:val="0"/>
              <w:autoSpaceDN w:val="0"/>
              <w:adjustRightInd w:val="0"/>
              <w:spacing w:before="80" w:after="80" w:line="200" w:lineRule="exact"/>
              <w:ind w:right="113"/>
              <w:jc w:val="right"/>
              <w:rPr>
                <w:bCs/>
                <w:i/>
                <w:sz w:val="16"/>
                <w:szCs w:val="18"/>
              </w:rPr>
            </w:pPr>
            <w:r w:rsidRPr="007F3082">
              <w:rPr>
                <w:i/>
                <w:iCs/>
                <w:sz w:val="16"/>
                <w:szCs w:val="18"/>
              </w:rPr>
              <w:t>2023</w:t>
            </w:r>
          </w:p>
        </w:tc>
      </w:tr>
      <w:tr w:rsidR="007F3082" w:rsidRPr="007F3082" w14:paraId="5195F8E7" w14:textId="77777777" w:rsidTr="007F3082">
        <w:tc>
          <w:tcPr>
            <w:tcW w:w="1731" w:type="pct"/>
            <w:tcBorders>
              <w:top w:val="single" w:sz="12" w:space="0" w:color="auto"/>
            </w:tcBorders>
            <w:shd w:val="clear" w:color="auto" w:fill="auto"/>
            <w:noWrap/>
            <w:hideMark/>
          </w:tcPr>
          <w:p w14:paraId="4D2C7B51" w14:textId="77777777" w:rsidR="0055193A" w:rsidRPr="007F3082" w:rsidRDefault="0055193A" w:rsidP="007F3082">
            <w:pPr>
              <w:suppressAutoHyphens w:val="0"/>
              <w:autoSpaceDE w:val="0"/>
              <w:autoSpaceDN w:val="0"/>
              <w:adjustRightInd w:val="0"/>
              <w:spacing w:before="40" w:after="40" w:line="220" w:lineRule="exact"/>
              <w:ind w:right="113"/>
              <w:rPr>
                <w:b/>
                <w:bCs/>
                <w:sz w:val="18"/>
                <w:szCs w:val="18"/>
                <w:lang w:val="en-US"/>
              </w:rPr>
            </w:pPr>
            <w:r w:rsidRPr="007F3082">
              <w:rPr>
                <w:sz w:val="18"/>
                <w:szCs w:val="18"/>
              </w:rPr>
              <w:t xml:space="preserve">Population living in urban areas </w:t>
            </w:r>
          </w:p>
        </w:tc>
        <w:tc>
          <w:tcPr>
            <w:tcW w:w="363" w:type="pct"/>
            <w:tcBorders>
              <w:top w:val="single" w:sz="12" w:space="0" w:color="auto"/>
            </w:tcBorders>
            <w:shd w:val="clear" w:color="auto" w:fill="auto"/>
            <w:noWrap/>
            <w:vAlign w:val="bottom"/>
            <w:hideMark/>
          </w:tcPr>
          <w:p w14:paraId="3E83A346" w14:textId="77777777" w:rsidR="0055193A" w:rsidRPr="007F3082" w:rsidRDefault="0055193A" w:rsidP="007F3082">
            <w:pPr>
              <w:suppressAutoHyphens w:val="0"/>
              <w:spacing w:before="40" w:after="40" w:line="220" w:lineRule="exact"/>
              <w:ind w:right="113"/>
              <w:jc w:val="right"/>
              <w:rPr>
                <w:sz w:val="18"/>
                <w:szCs w:val="18"/>
              </w:rPr>
            </w:pPr>
            <w:r w:rsidRPr="007F3082">
              <w:rPr>
                <w:sz w:val="18"/>
                <w:szCs w:val="18"/>
              </w:rPr>
              <w:t>89.6</w:t>
            </w:r>
          </w:p>
        </w:tc>
        <w:tc>
          <w:tcPr>
            <w:tcW w:w="363" w:type="pct"/>
            <w:tcBorders>
              <w:top w:val="single" w:sz="12" w:space="0" w:color="auto"/>
            </w:tcBorders>
            <w:shd w:val="clear" w:color="auto" w:fill="auto"/>
            <w:noWrap/>
            <w:vAlign w:val="bottom"/>
            <w:hideMark/>
          </w:tcPr>
          <w:p w14:paraId="5B1B8DE5" w14:textId="77777777" w:rsidR="0055193A" w:rsidRPr="007F3082" w:rsidRDefault="0055193A" w:rsidP="007F3082">
            <w:pPr>
              <w:suppressAutoHyphens w:val="0"/>
              <w:spacing w:before="40" w:after="40" w:line="220" w:lineRule="exact"/>
              <w:ind w:right="113"/>
              <w:jc w:val="right"/>
              <w:rPr>
                <w:sz w:val="18"/>
                <w:szCs w:val="18"/>
              </w:rPr>
            </w:pPr>
            <w:r w:rsidRPr="007F3082">
              <w:rPr>
                <w:sz w:val="18"/>
                <w:szCs w:val="18"/>
              </w:rPr>
              <w:t>89.9</w:t>
            </w:r>
          </w:p>
        </w:tc>
        <w:tc>
          <w:tcPr>
            <w:tcW w:w="364" w:type="pct"/>
            <w:tcBorders>
              <w:top w:val="single" w:sz="12" w:space="0" w:color="auto"/>
            </w:tcBorders>
            <w:shd w:val="clear" w:color="auto" w:fill="auto"/>
            <w:noWrap/>
            <w:vAlign w:val="bottom"/>
            <w:hideMark/>
          </w:tcPr>
          <w:p w14:paraId="4B1F5F62" w14:textId="77777777" w:rsidR="0055193A" w:rsidRPr="007F3082" w:rsidRDefault="0055193A" w:rsidP="007F3082">
            <w:pPr>
              <w:suppressAutoHyphens w:val="0"/>
              <w:spacing w:before="40" w:after="40" w:line="220" w:lineRule="exact"/>
              <w:ind w:right="113"/>
              <w:jc w:val="right"/>
              <w:rPr>
                <w:sz w:val="18"/>
                <w:szCs w:val="18"/>
              </w:rPr>
            </w:pPr>
            <w:r w:rsidRPr="007F3082">
              <w:rPr>
                <w:sz w:val="18"/>
                <w:szCs w:val="18"/>
              </w:rPr>
              <w:t>90.2</w:t>
            </w:r>
          </w:p>
        </w:tc>
        <w:tc>
          <w:tcPr>
            <w:tcW w:w="363" w:type="pct"/>
            <w:tcBorders>
              <w:top w:val="single" w:sz="12" w:space="0" w:color="auto"/>
            </w:tcBorders>
            <w:shd w:val="clear" w:color="auto" w:fill="auto"/>
            <w:noWrap/>
            <w:vAlign w:val="bottom"/>
            <w:hideMark/>
          </w:tcPr>
          <w:p w14:paraId="0D9B209A" w14:textId="77777777" w:rsidR="0055193A" w:rsidRPr="007F3082" w:rsidRDefault="0055193A" w:rsidP="007F3082">
            <w:pPr>
              <w:suppressAutoHyphens w:val="0"/>
              <w:spacing w:before="40" w:after="40" w:line="220" w:lineRule="exact"/>
              <w:ind w:right="113"/>
              <w:jc w:val="right"/>
              <w:rPr>
                <w:sz w:val="18"/>
                <w:szCs w:val="18"/>
              </w:rPr>
            </w:pPr>
            <w:r w:rsidRPr="007F3082">
              <w:rPr>
                <w:sz w:val="18"/>
                <w:szCs w:val="18"/>
              </w:rPr>
              <w:t>90.5</w:t>
            </w:r>
          </w:p>
        </w:tc>
        <w:tc>
          <w:tcPr>
            <w:tcW w:w="363" w:type="pct"/>
            <w:tcBorders>
              <w:top w:val="single" w:sz="12" w:space="0" w:color="auto"/>
            </w:tcBorders>
            <w:shd w:val="clear" w:color="auto" w:fill="auto"/>
            <w:noWrap/>
            <w:vAlign w:val="bottom"/>
            <w:hideMark/>
          </w:tcPr>
          <w:p w14:paraId="133E59F0" w14:textId="77777777" w:rsidR="0055193A" w:rsidRPr="007F3082" w:rsidRDefault="0055193A" w:rsidP="007F3082">
            <w:pPr>
              <w:suppressAutoHyphens w:val="0"/>
              <w:spacing w:before="40" w:after="40" w:line="220" w:lineRule="exact"/>
              <w:ind w:right="113"/>
              <w:jc w:val="right"/>
              <w:rPr>
                <w:sz w:val="18"/>
                <w:szCs w:val="18"/>
              </w:rPr>
            </w:pPr>
            <w:r w:rsidRPr="007F3082">
              <w:rPr>
                <w:sz w:val="18"/>
                <w:szCs w:val="18"/>
              </w:rPr>
              <w:t>90.7</w:t>
            </w:r>
          </w:p>
        </w:tc>
        <w:tc>
          <w:tcPr>
            <w:tcW w:w="364" w:type="pct"/>
            <w:tcBorders>
              <w:top w:val="single" w:sz="12" w:space="0" w:color="auto"/>
            </w:tcBorders>
            <w:shd w:val="clear" w:color="auto" w:fill="auto"/>
            <w:vAlign w:val="bottom"/>
          </w:tcPr>
          <w:p w14:paraId="5A0D032F" w14:textId="77777777" w:rsidR="0055193A" w:rsidRPr="007F3082" w:rsidRDefault="0055193A" w:rsidP="007F3082">
            <w:pPr>
              <w:suppressAutoHyphens w:val="0"/>
              <w:spacing w:before="40" w:after="40" w:line="220" w:lineRule="exact"/>
              <w:ind w:right="113"/>
              <w:jc w:val="right"/>
              <w:rPr>
                <w:sz w:val="18"/>
                <w:szCs w:val="18"/>
              </w:rPr>
            </w:pPr>
            <w:r w:rsidRPr="007F3082">
              <w:rPr>
                <w:sz w:val="18"/>
                <w:szCs w:val="18"/>
              </w:rPr>
              <w:t>91.0</w:t>
            </w:r>
          </w:p>
        </w:tc>
        <w:tc>
          <w:tcPr>
            <w:tcW w:w="363" w:type="pct"/>
            <w:tcBorders>
              <w:top w:val="single" w:sz="12" w:space="0" w:color="auto"/>
            </w:tcBorders>
            <w:shd w:val="clear" w:color="auto" w:fill="auto"/>
            <w:vAlign w:val="bottom"/>
          </w:tcPr>
          <w:p w14:paraId="4040085A" w14:textId="77777777" w:rsidR="0055193A" w:rsidRPr="007F3082" w:rsidRDefault="0055193A" w:rsidP="007F3082">
            <w:pPr>
              <w:suppressAutoHyphens w:val="0"/>
              <w:spacing w:before="40" w:after="40" w:line="220" w:lineRule="exact"/>
              <w:ind w:right="113"/>
              <w:jc w:val="right"/>
              <w:rPr>
                <w:sz w:val="18"/>
                <w:szCs w:val="18"/>
              </w:rPr>
            </w:pPr>
            <w:r w:rsidRPr="007F3082">
              <w:rPr>
                <w:sz w:val="18"/>
                <w:szCs w:val="18"/>
              </w:rPr>
              <w:t>91.4</w:t>
            </w:r>
          </w:p>
        </w:tc>
        <w:tc>
          <w:tcPr>
            <w:tcW w:w="363" w:type="pct"/>
            <w:tcBorders>
              <w:top w:val="single" w:sz="12" w:space="0" w:color="auto"/>
            </w:tcBorders>
            <w:shd w:val="clear" w:color="auto" w:fill="auto"/>
            <w:vAlign w:val="bottom"/>
          </w:tcPr>
          <w:p w14:paraId="738D3C35" w14:textId="77777777" w:rsidR="0055193A" w:rsidRPr="007F3082" w:rsidRDefault="0055193A" w:rsidP="007F3082">
            <w:pPr>
              <w:suppressAutoHyphens w:val="0"/>
              <w:spacing w:before="40" w:after="40" w:line="220" w:lineRule="exact"/>
              <w:ind w:right="113"/>
              <w:jc w:val="right"/>
              <w:rPr>
                <w:sz w:val="18"/>
                <w:szCs w:val="18"/>
              </w:rPr>
            </w:pPr>
            <w:r w:rsidRPr="007F3082">
              <w:rPr>
                <w:sz w:val="18"/>
                <w:szCs w:val="18"/>
              </w:rPr>
              <w:t>91.9</w:t>
            </w:r>
          </w:p>
        </w:tc>
        <w:tc>
          <w:tcPr>
            <w:tcW w:w="364" w:type="pct"/>
            <w:tcBorders>
              <w:top w:val="single" w:sz="12" w:space="0" w:color="auto"/>
            </w:tcBorders>
            <w:shd w:val="clear" w:color="auto" w:fill="auto"/>
            <w:vAlign w:val="bottom"/>
          </w:tcPr>
          <w:p w14:paraId="0C4BC374" w14:textId="77777777" w:rsidR="0055193A" w:rsidRPr="007F3082" w:rsidRDefault="0055193A" w:rsidP="007F3082">
            <w:pPr>
              <w:suppressAutoHyphens w:val="0"/>
              <w:spacing w:before="40" w:after="40" w:line="220" w:lineRule="exact"/>
              <w:ind w:right="113"/>
              <w:jc w:val="right"/>
              <w:rPr>
                <w:sz w:val="18"/>
                <w:szCs w:val="18"/>
              </w:rPr>
            </w:pPr>
            <w:r w:rsidRPr="007F3082">
              <w:rPr>
                <w:sz w:val="18"/>
                <w:szCs w:val="18"/>
              </w:rPr>
              <w:t>92.0</w:t>
            </w:r>
          </w:p>
        </w:tc>
      </w:tr>
      <w:tr w:rsidR="007F3082" w:rsidRPr="007F3082" w14:paraId="16C3FE41" w14:textId="77777777" w:rsidTr="007F3082">
        <w:tc>
          <w:tcPr>
            <w:tcW w:w="1731" w:type="pct"/>
            <w:shd w:val="clear" w:color="auto" w:fill="auto"/>
            <w:noWrap/>
            <w:hideMark/>
          </w:tcPr>
          <w:p w14:paraId="017AA5DD" w14:textId="77777777" w:rsidR="0055193A" w:rsidRPr="007F3082" w:rsidRDefault="0055193A" w:rsidP="007F3082">
            <w:pPr>
              <w:suppressAutoHyphens w:val="0"/>
              <w:autoSpaceDE w:val="0"/>
              <w:autoSpaceDN w:val="0"/>
              <w:adjustRightInd w:val="0"/>
              <w:spacing w:before="40" w:after="40" w:line="220" w:lineRule="exact"/>
              <w:ind w:right="113"/>
              <w:rPr>
                <w:b/>
                <w:bCs/>
                <w:sz w:val="18"/>
                <w:szCs w:val="18"/>
                <w:lang w:val="en-US"/>
              </w:rPr>
            </w:pPr>
            <w:r w:rsidRPr="007F3082">
              <w:rPr>
                <w:sz w:val="18"/>
                <w:szCs w:val="18"/>
              </w:rPr>
              <w:t>Population living in rural areas</w:t>
            </w:r>
          </w:p>
        </w:tc>
        <w:tc>
          <w:tcPr>
            <w:tcW w:w="363" w:type="pct"/>
            <w:shd w:val="clear" w:color="auto" w:fill="auto"/>
            <w:noWrap/>
            <w:vAlign w:val="bottom"/>
            <w:hideMark/>
          </w:tcPr>
          <w:p w14:paraId="5939D0FF" w14:textId="77777777" w:rsidR="0055193A" w:rsidRPr="007F3082" w:rsidRDefault="0055193A" w:rsidP="007F3082">
            <w:pPr>
              <w:suppressAutoHyphens w:val="0"/>
              <w:spacing w:before="40" w:after="40" w:line="220" w:lineRule="exact"/>
              <w:ind w:right="113"/>
              <w:jc w:val="right"/>
              <w:rPr>
                <w:sz w:val="18"/>
                <w:szCs w:val="18"/>
              </w:rPr>
            </w:pPr>
            <w:r w:rsidRPr="007F3082">
              <w:rPr>
                <w:sz w:val="18"/>
                <w:szCs w:val="18"/>
              </w:rPr>
              <w:t>10.4</w:t>
            </w:r>
          </w:p>
        </w:tc>
        <w:tc>
          <w:tcPr>
            <w:tcW w:w="363" w:type="pct"/>
            <w:shd w:val="clear" w:color="auto" w:fill="auto"/>
            <w:noWrap/>
            <w:vAlign w:val="bottom"/>
            <w:hideMark/>
          </w:tcPr>
          <w:p w14:paraId="1A13ABF2" w14:textId="77777777" w:rsidR="0055193A" w:rsidRPr="007F3082" w:rsidRDefault="0055193A" w:rsidP="007F3082">
            <w:pPr>
              <w:suppressAutoHyphens w:val="0"/>
              <w:spacing w:before="40" w:after="40" w:line="220" w:lineRule="exact"/>
              <w:ind w:right="113"/>
              <w:jc w:val="right"/>
              <w:rPr>
                <w:sz w:val="18"/>
                <w:szCs w:val="18"/>
              </w:rPr>
            </w:pPr>
            <w:r w:rsidRPr="007F3082">
              <w:rPr>
                <w:sz w:val="18"/>
                <w:szCs w:val="18"/>
              </w:rPr>
              <w:t>10.1</w:t>
            </w:r>
          </w:p>
        </w:tc>
        <w:tc>
          <w:tcPr>
            <w:tcW w:w="364" w:type="pct"/>
            <w:shd w:val="clear" w:color="auto" w:fill="auto"/>
            <w:noWrap/>
            <w:vAlign w:val="bottom"/>
            <w:hideMark/>
          </w:tcPr>
          <w:p w14:paraId="7FB811AA" w14:textId="77777777" w:rsidR="0055193A" w:rsidRPr="007F3082" w:rsidRDefault="0055193A" w:rsidP="007F3082">
            <w:pPr>
              <w:suppressAutoHyphens w:val="0"/>
              <w:spacing w:before="40" w:after="40" w:line="220" w:lineRule="exact"/>
              <w:ind w:right="113"/>
              <w:jc w:val="right"/>
              <w:rPr>
                <w:sz w:val="18"/>
                <w:szCs w:val="18"/>
              </w:rPr>
            </w:pPr>
            <w:r w:rsidRPr="007F3082">
              <w:rPr>
                <w:sz w:val="18"/>
                <w:szCs w:val="18"/>
              </w:rPr>
              <w:t>9.8</w:t>
            </w:r>
          </w:p>
        </w:tc>
        <w:tc>
          <w:tcPr>
            <w:tcW w:w="363" w:type="pct"/>
            <w:shd w:val="clear" w:color="auto" w:fill="auto"/>
            <w:noWrap/>
            <w:vAlign w:val="bottom"/>
            <w:hideMark/>
          </w:tcPr>
          <w:p w14:paraId="538AB426" w14:textId="77777777" w:rsidR="0055193A" w:rsidRPr="007F3082" w:rsidRDefault="0055193A" w:rsidP="007F3082">
            <w:pPr>
              <w:suppressAutoHyphens w:val="0"/>
              <w:spacing w:before="40" w:after="40" w:line="220" w:lineRule="exact"/>
              <w:ind w:right="113"/>
              <w:jc w:val="right"/>
              <w:rPr>
                <w:sz w:val="18"/>
                <w:szCs w:val="18"/>
              </w:rPr>
            </w:pPr>
            <w:r w:rsidRPr="007F3082">
              <w:rPr>
                <w:sz w:val="18"/>
                <w:szCs w:val="18"/>
              </w:rPr>
              <w:t>9.5</w:t>
            </w:r>
          </w:p>
        </w:tc>
        <w:tc>
          <w:tcPr>
            <w:tcW w:w="363" w:type="pct"/>
            <w:shd w:val="clear" w:color="auto" w:fill="auto"/>
            <w:noWrap/>
            <w:vAlign w:val="bottom"/>
            <w:hideMark/>
          </w:tcPr>
          <w:p w14:paraId="0B2DE65B" w14:textId="77777777" w:rsidR="0055193A" w:rsidRPr="007F3082" w:rsidRDefault="0055193A" w:rsidP="007F3082">
            <w:pPr>
              <w:suppressAutoHyphens w:val="0"/>
              <w:spacing w:before="40" w:after="40" w:line="220" w:lineRule="exact"/>
              <w:ind w:right="113"/>
              <w:jc w:val="right"/>
              <w:rPr>
                <w:sz w:val="18"/>
                <w:szCs w:val="18"/>
              </w:rPr>
            </w:pPr>
            <w:r w:rsidRPr="007F3082">
              <w:rPr>
                <w:sz w:val="18"/>
                <w:szCs w:val="18"/>
              </w:rPr>
              <w:t>9.3</w:t>
            </w:r>
          </w:p>
        </w:tc>
        <w:tc>
          <w:tcPr>
            <w:tcW w:w="364" w:type="pct"/>
            <w:shd w:val="clear" w:color="auto" w:fill="auto"/>
            <w:vAlign w:val="bottom"/>
          </w:tcPr>
          <w:p w14:paraId="7AEAEEA5" w14:textId="77777777" w:rsidR="0055193A" w:rsidRPr="007F3082" w:rsidRDefault="0055193A" w:rsidP="007F3082">
            <w:pPr>
              <w:suppressAutoHyphens w:val="0"/>
              <w:spacing w:before="40" w:after="40" w:line="220" w:lineRule="exact"/>
              <w:ind w:right="113"/>
              <w:jc w:val="right"/>
              <w:rPr>
                <w:sz w:val="18"/>
                <w:szCs w:val="18"/>
              </w:rPr>
            </w:pPr>
            <w:r w:rsidRPr="007F3082">
              <w:rPr>
                <w:sz w:val="18"/>
                <w:szCs w:val="18"/>
              </w:rPr>
              <w:t>9.0</w:t>
            </w:r>
          </w:p>
        </w:tc>
        <w:tc>
          <w:tcPr>
            <w:tcW w:w="363" w:type="pct"/>
            <w:shd w:val="clear" w:color="auto" w:fill="auto"/>
            <w:vAlign w:val="bottom"/>
          </w:tcPr>
          <w:p w14:paraId="21D23BFC" w14:textId="77777777" w:rsidR="0055193A" w:rsidRPr="007F3082" w:rsidRDefault="0055193A" w:rsidP="007F3082">
            <w:pPr>
              <w:suppressAutoHyphens w:val="0"/>
              <w:spacing w:before="40" w:after="40" w:line="220" w:lineRule="exact"/>
              <w:ind w:right="113"/>
              <w:jc w:val="right"/>
              <w:rPr>
                <w:sz w:val="18"/>
                <w:szCs w:val="18"/>
              </w:rPr>
            </w:pPr>
            <w:r w:rsidRPr="007F3082">
              <w:rPr>
                <w:sz w:val="18"/>
                <w:szCs w:val="18"/>
              </w:rPr>
              <w:t>8.6</w:t>
            </w:r>
          </w:p>
        </w:tc>
        <w:tc>
          <w:tcPr>
            <w:tcW w:w="363" w:type="pct"/>
            <w:shd w:val="clear" w:color="auto" w:fill="auto"/>
            <w:vAlign w:val="bottom"/>
          </w:tcPr>
          <w:p w14:paraId="1953F8C2" w14:textId="77777777" w:rsidR="0055193A" w:rsidRPr="007F3082" w:rsidRDefault="0055193A" w:rsidP="007F3082">
            <w:pPr>
              <w:suppressAutoHyphens w:val="0"/>
              <w:spacing w:before="40" w:after="40" w:line="220" w:lineRule="exact"/>
              <w:ind w:right="113"/>
              <w:jc w:val="right"/>
              <w:rPr>
                <w:sz w:val="18"/>
                <w:szCs w:val="18"/>
              </w:rPr>
            </w:pPr>
            <w:r w:rsidRPr="007F3082">
              <w:rPr>
                <w:sz w:val="18"/>
                <w:szCs w:val="18"/>
              </w:rPr>
              <w:t>8.1</w:t>
            </w:r>
          </w:p>
        </w:tc>
        <w:tc>
          <w:tcPr>
            <w:tcW w:w="364" w:type="pct"/>
            <w:shd w:val="clear" w:color="auto" w:fill="auto"/>
            <w:vAlign w:val="bottom"/>
          </w:tcPr>
          <w:p w14:paraId="457AE585" w14:textId="77777777" w:rsidR="0055193A" w:rsidRPr="007F3082" w:rsidRDefault="0055193A" w:rsidP="007F3082">
            <w:pPr>
              <w:suppressAutoHyphens w:val="0"/>
              <w:spacing w:before="40" w:after="40" w:line="220" w:lineRule="exact"/>
              <w:ind w:right="113"/>
              <w:jc w:val="right"/>
              <w:rPr>
                <w:sz w:val="18"/>
                <w:szCs w:val="18"/>
              </w:rPr>
            </w:pPr>
            <w:r w:rsidRPr="007F3082">
              <w:rPr>
                <w:sz w:val="18"/>
                <w:szCs w:val="18"/>
              </w:rPr>
              <w:t>8.0</w:t>
            </w:r>
          </w:p>
        </w:tc>
      </w:tr>
    </w:tbl>
    <w:p w14:paraId="77FDBC68" w14:textId="53E130FD" w:rsidR="0055193A" w:rsidRPr="003B5A51" w:rsidRDefault="0055193A" w:rsidP="003B5A51">
      <w:pPr>
        <w:spacing w:before="120"/>
        <w:ind w:left="1134" w:right="1134" w:firstLine="170"/>
        <w:rPr>
          <w:sz w:val="18"/>
        </w:rPr>
      </w:pPr>
      <w:bookmarkStart w:id="25" w:name="_Toc11407888"/>
      <w:bookmarkStart w:id="26" w:name="_Toc11408843"/>
      <w:bookmarkStart w:id="27" w:name="_Toc180747690"/>
      <w:r w:rsidRPr="003B5A51">
        <w:rPr>
          <w:i/>
          <w:iCs/>
          <w:sz w:val="18"/>
        </w:rPr>
        <w:t>Source:</w:t>
      </w:r>
      <w:r w:rsidRPr="003B5A51">
        <w:rPr>
          <w:sz w:val="18"/>
        </w:rPr>
        <w:t xml:space="preserve"> Statista</w:t>
      </w:r>
      <w:r w:rsidR="003B5A51">
        <w:rPr>
          <w:sz w:val="18"/>
        </w:rPr>
        <w:t>.</w:t>
      </w:r>
    </w:p>
    <w:p w14:paraId="60D0B25E" w14:textId="77777777" w:rsidR="00EA5369" w:rsidRDefault="0055193A" w:rsidP="009E703A">
      <w:pPr>
        <w:pStyle w:val="Heading1"/>
      </w:pPr>
      <w:bookmarkStart w:id="28" w:name="_Toc200626291"/>
      <w:r w:rsidRPr="009636FB">
        <w:lastRenderedPageBreak/>
        <w:t>Table 4</w:t>
      </w:r>
      <w:bookmarkEnd w:id="28"/>
    </w:p>
    <w:p w14:paraId="5C31D5D8" w14:textId="1F56D25B" w:rsidR="0055193A" w:rsidRPr="009636FB" w:rsidRDefault="0055193A" w:rsidP="008919EA">
      <w:pPr>
        <w:pStyle w:val="SingleTxtG"/>
        <w:keepNext/>
        <w:keepLines/>
        <w:rPr>
          <w:b/>
          <w:i/>
          <w:iCs/>
          <w:lang w:val="en-US"/>
        </w:rPr>
      </w:pPr>
      <w:r w:rsidRPr="009636FB">
        <w:rPr>
          <w:b/>
          <w:bCs/>
          <w:iCs/>
        </w:rPr>
        <w:t>Population distribution by level of urbanization 2013–2017</w:t>
      </w:r>
      <w:bookmarkEnd w:id="25"/>
      <w:bookmarkEnd w:id="26"/>
      <w:bookmarkEnd w:id="27"/>
    </w:p>
    <w:tbl>
      <w:tblPr>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1986"/>
        <w:gridCol w:w="1078"/>
        <w:gridCol w:w="1077"/>
        <w:gridCol w:w="1077"/>
        <w:gridCol w:w="1077"/>
        <w:gridCol w:w="1075"/>
      </w:tblGrid>
      <w:tr w:rsidR="000B33D1" w:rsidRPr="000B33D1" w14:paraId="23EDCDB1" w14:textId="77777777" w:rsidTr="000B33D1">
        <w:trPr>
          <w:tblHeader/>
        </w:trPr>
        <w:tc>
          <w:tcPr>
            <w:tcW w:w="1347" w:type="pct"/>
            <w:tcBorders>
              <w:top w:val="single" w:sz="4" w:space="0" w:color="auto"/>
              <w:bottom w:val="single" w:sz="12" w:space="0" w:color="auto"/>
            </w:tcBorders>
            <w:shd w:val="clear" w:color="auto" w:fill="auto"/>
            <w:noWrap/>
            <w:vAlign w:val="bottom"/>
            <w:hideMark/>
          </w:tcPr>
          <w:p w14:paraId="7EE5A73E" w14:textId="77777777" w:rsidR="0055193A" w:rsidRPr="000B33D1" w:rsidRDefault="0055193A" w:rsidP="000B33D1">
            <w:pPr>
              <w:suppressAutoHyphens w:val="0"/>
              <w:autoSpaceDE w:val="0"/>
              <w:autoSpaceDN w:val="0"/>
              <w:adjustRightInd w:val="0"/>
              <w:spacing w:before="80" w:after="80" w:line="200" w:lineRule="exact"/>
              <w:ind w:right="113"/>
              <w:rPr>
                <w:bCs/>
                <w:i/>
                <w:sz w:val="16"/>
                <w:szCs w:val="16"/>
              </w:rPr>
            </w:pPr>
            <w:r w:rsidRPr="000B33D1">
              <w:rPr>
                <w:i/>
                <w:iCs/>
                <w:sz w:val="16"/>
                <w:szCs w:val="16"/>
              </w:rPr>
              <w:t>Year</w:t>
            </w:r>
          </w:p>
        </w:tc>
        <w:tc>
          <w:tcPr>
            <w:tcW w:w="731" w:type="pct"/>
            <w:tcBorders>
              <w:top w:val="single" w:sz="4" w:space="0" w:color="auto"/>
              <w:bottom w:val="single" w:sz="12" w:space="0" w:color="auto"/>
            </w:tcBorders>
            <w:shd w:val="clear" w:color="auto" w:fill="auto"/>
            <w:vAlign w:val="bottom"/>
          </w:tcPr>
          <w:p w14:paraId="4B4DE551" w14:textId="77777777" w:rsidR="0055193A" w:rsidRPr="000B33D1" w:rsidRDefault="0055193A" w:rsidP="000B33D1">
            <w:pPr>
              <w:suppressAutoHyphens w:val="0"/>
              <w:autoSpaceDE w:val="0"/>
              <w:autoSpaceDN w:val="0"/>
              <w:adjustRightInd w:val="0"/>
              <w:spacing w:before="80" w:after="80" w:line="200" w:lineRule="exact"/>
              <w:ind w:right="113"/>
              <w:jc w:val="right"/>
              <w:rPr>
                <w:bCs/>
                <w:i/>
                <w:sz w:val="16"/>
                <w:szCs w:val="16"/>
              </w:rPr>
            </w:pPr>
            <w:r w:rsidRPr="000B33D1">
              <w:rPr>
                <w:i/>
                <w:iCs/>
                <w:sz w:val="16"/>
                <w:szCs w:val="16"/>
              </w:rPr>
              <w:t>2013</w:t>
            </w:r>
          </w:p>
        </w:tc>
        <w:tc>
          <w:tcPr>
            <w:tcW w:w="731" w:type="pct"/>
            <w:tcBorders>
              <w:top w:val="single" w:sz="4" w:space="0" w:color="auto"/>
              <w:bottom w:val="single" w:sz="12" w:space="0" w:color="auto"/>
            </w:tcBorders>
            <w:shd w:val="clear" w:color="auto" w:fill="auto"/>
            <w:noWrap/>
            <w:vAlign w:val="bottom"/>
            <w:hideMark/>
          </w:tcPr>
          <w:p w14:paraId="06632E91" w14:textId="77777777" w:rsidR="0055193A" w:rsidRPr="000B33D1" w:rsidRDefault="0055193A" w:rsidP="000B33D1">
            <w:pPr>
              <w:suppressAutoHyphens w:val="0"/>
              <w:autoSpaceDE w:val="0"/>
              <w:autoSpaceDN w:val="0"/>
              <w:adjustRightInd w:val="0"/>
              <w:spacing w:before="80" w:after="80" w:line="200" w:lineRule="exact"/>
              <w:ind w:right="113"/>
              <w:jc w:val="right"/>
              <w:rPr>
                <w:bCs/>
                <w:i/>
                <w:sz w:val="16"/>
                <w:szCs w:val="16"/>
              </w:rPr>
            </w:pPr>
            <w:r w:rsidRPr="000B33D1">
              <w:rPr>
                <w:i/>
                <w:iCs/>
                <w:sz w:val="16"/>
                <w:szCs w:val="16"/>
              </w:rPr>
              <w:t>2014</w:t>
            </w:r>
          </w:p>
        </w:tc>
        <w:tc>
          <w:tcPr>
            <w:tcW w:w="731" w:type="pct"/>
            <w:tcBorders>
              <w:top w:val="single" w:sz="4" w:space="0" w:color="auto"/>
              <w:bottom w:val="single" w:sz="12" w:space="0" w:color="auto"/>
            </w:tcBorders>
            <w:shd w:val="clear" w:color="auto" w:fill="auto"/>
            <w:noWrap/>
            <w:vAlign w:val="bottom"/>
            <w:hideMark/>
          </w:tcPr>
          <w:p w14:paraId="25FE37DC" w14:textId="77777777" w:rsidR="0055193A" w:rsidRPr="000B33D1" w:rsidRDefault="0055193A" w:rsidP="000B33D1">
            <w:pPr>
              <w:suppressAutoHyphens w:val="0"/>
              <w:autoSpaceDE w:val="0"/>
              <w:autoSpaceDN w:val="0"/>
              <w:adjustRightInd w:val="0"/>
              <w:spacing w:before="80" w:after="80" w:line="200" w:lineRule="exact"/>
              <w:ind w:right="113"/>
              <w:jc w:val="right"/>
              <w:rPr>
                <w:bCs/>
                <w:i/>
                <w:sz w:val="16"/>
                <w:szCs w:val="16"/>
              </w:rPr>
            </w:pPr>
            <w:r w:rsidRPr="000B33D1">
              <w:rPr>
                <w:i/>
                <w:iCs/>
                <w:sz w:val="16"/>
                <w:szCs w:val="16"/>
              </w:rPr>
              <w:t>2015</w:t>
            </w:r>
          </w:p>
        </w:tc>
        <w:tc>
          <w:tcPr>
            <w:tcW w:w="731" w:type="pct"/>
            <w:tcBorders>
              <w:top w:val="single" w:sz="4" w:space="0" w:color="auto"/>
              <w:bottom w:val="single" w:sz="12" w:space="0" w:color="auto"/>
            </w:tcBorders>
            <w:shd w:val="clear" w:color="auto" w:fill="auto"/>
            <w:noWrap/>
            <w:vAlign w:val="bottom"/>
            <w:hideMark/>
          </w:tcPr>
          <w:p w14:paraId="24B1BBD4" w14:textId="77777777" w:rsidR="0055193A" w:rsidRPr="000B33D1" w:rsidRDefault="0055193A" w:rsidP="000B33D1">
            <w:pPr>
              <w:suppressAutoHyphens w:val="0"/>
              <w:autoSpaceDE w:val="0"/>
              <w:autoSpaceDN w:val="0"/>
              <w:adjustRightInd w:val="0"/>
              <w:spacing w:before="80" w:after="80" w:line="200" w:lineRule="exact"/>
              <w:ind w:right="113"/>
              <w:jc w:val="right"/>
              <w:rPr>
                <w:bCs/>
                <w:i/>
                <w:sz w:val="16"/>
                <w:szCs w:val="16"/>
              </w:rPr>
            </w:pPr>
            <w:r w:rsidRPr="000B33D1">
              <w:rPr>
                <w:i/>
                <w:iCs/>
                <w:sz w:val="16"/>
                <w:szCs w:val="16"/>
              </w:rPr>
              <w:t>2016</w:t>
            </w:r>
          </w:p>
        </w:tc>
        <w:tc>
          <w:tcPr>
            <w:tcW w:w="731" w:type="pct"/>
            <w:tcBorders>
              <w:top w:val="single" w:sz="4" w:space="0" w:color="auto"/>
              <w:bottom w:val="single" w:sz="12" w:space="0" w:color="auto"/>
            </w:tcBorders>
            <w:shd w:val="clear" w:color="auto" w:fill="auto"/>
            <w:noWrap/>
            <w:vAlign w:val="bottom"/>
            <w:hideMark/>
          </w:tcPr>
          <w:p w14:paraId="517F83BD" w14:textId="77777777" w:rsidR="0055193A" w:rsidRPr="000B33D1" w:rsidRDefault="0055193A" w:rsidP="000B33D1">
            <w:pPr>
              <w:suppressAutoHyphens w:val="0"/>
              <w:autoSpaceDE w:val="0"/>
              <w:autoSpaceDN w:val="0"/>
              <w:adjustRightInd w:val="0"/>
              <w:spacing w:before="80" w:after="80" w:line="200" w:lineRule="exact"/>
              <w:ind w:right="113"/>
              <w:jc w:val="right"/>
              <w:rPr>
                <w:bCs/>
                <w:i/>
                <w:sz w:val="16"/>
                <w:szCs w:val="16"/>
              </w:rPr>
            </w:pPr>
            <w:r w:rsidRPr="000B33D1">
              <w:rPr>
                <w:i/>
                <w:iCs/>
                <w:sz w:val="16"/>
                <w:szCs w:val="16"/>
              </w:rPr>
              <w:t>2017</w:t>
            </w:r>
          </w:p>
        </w:tc>
      </w:tr>
      <w:tr w:rsidR="000B33D1" w:rsidRPr="000B33D1" w14:paraId="52BA6BD1" w14:textId="77777777" w:rsidTr="000B33D1">
        <w:tc>
          <w:tcPr>
            <w:tcW w:w="1347" w:type="pct"/>
            <w:tcBorders>
              <w:top w:val="single" w:sz="12" w:space="0" w:color="auto"/>
            </w:tcBorders>
            <w:shd w:val="clear" w:color="auto" w:fill="auto"/>
            <w:noWrap/>
            <w:hideMark/>
          </w:tcPr>
          <w:p w14:paraId="74F8C595" w14:textId="77777777" w:rsidR="0055193A" w:rsidRPr="000B33D1" w:rsidRDefault="0055193A" w:rsidP="000B33D1">
            <w:pPr>
              <w:suppressAutoHyphens w:val="0"/>
              <w:autoSpaceDE w:val="0"/>
              <w:autoSpaceDN w:val="0"/>
              <w:adjustRightInd w:val="0"/>
              <w:spacing w:before="40" w:after="40" w:line="220" w:lineRule="exact"/>
              <w:ind w:right="113"/>
              <w:rPr>
                <w:b/>
                <w:bCs/>
                <w:sz w:val="18"/>
                <w:szCs w:val="18"/>
              </w:rPr>
            </w:pPr>
            <w:r w:rsidRPr="000B33D1">
              <w:rPr>
                <w:sz w:val="18"/>
                <w:szCs w:val="18"/>
              </w:rPr>
              <w:t>Urban areas</w:t>
            </w:r>
          </w:p>
        </w:tc>
        <w:tc>
          <w:tcPr>
            <w:tcW w:w="731" w:type="pct"/>
            <w:tcBorders>
              <w:top w:val="single" w:sz="12" w:space="0" w:color="auto"/>
            </w:tcBorders>
            <w:shd w:val="clear" w:color="auto" w:fill="auto"/>
            <w:vAlign w:val="bottom"/>
          </w:tcPr>
          <w:p w14:paraId="06C0CD82" w14:textId="77777777" w:rsidR="0055193A" w:rsidRPr="000B33D1" w:rsidRDefault="0055193A" w:rsidP="000B33D1">
            <w:pPr>
              <w:suppressAutoHyphens w:val="0"/>
              <w:autoSpaceDE w:val="0"/>
              <w:autoSpaceDN w:val="0"/>
              <w:adjustRightInd w:val="0"/>
              <w:spacing w:before="40" w:after="40" w:line="220" w:lineRule="exact"/>
              <w:ind w:right="113"/>
              <w:jc w:val="right"/>
              <w:rPr>
                <w:sz w:val="18"/>
                <w:szCs w:val="18"/>
              </w:rPr>
            </w:pPr>
            <w:r w:rsidRPr="000B33D1">
              <w:rPr>
                <w:sz w:val="18"/>
                <w:szCs w:val="18"/>
              </w:rPr>
              <w:t>14.6</w:t>
            </w:r>
          </w:p>
        </w:tc>
        <w:tc>
          <w:tcPr>
            <w:tcW w:w="731" w:type="pct"/>
            <w:tcBorders>
              <w:top w:val="single" w:sz="12" w:space="0" w:color="auto"/>
            </w:tcBorders>
            <w:shd w:val="clear" w:color="auto" w:fill="auto"/>
            <w:noWrap/>
            <w:vAlign w:val="bottom"/>
            <w:hideMark/>
          </w:tcPr>
          <w:p w14:paraId="2D98A8C1" w14:textId="77777777" w:rsidR="0055193A" w:rsidRPr="000B33D1" w:rsidRDefault="0055193A" w:rsidP="000B33D1">
            <w:pPr>
              <w:suppressAutoHyphens w:val="0"/>
              <w:autoSpaceDE w:val="0"/>
              <w:autoSpaceDN w:val="0"/>
              <w:adjustRightInd w:val="0"/>
              <w:spacing w:before="40" w:after="40" w:line="220" w:lineRule="exact"/>
              <w:ind w:right="113"/>
              <w:jc w:val="right"/>
              <w:rPr>
                <w:sz w:val="18"/>
                <w:szCs w:val="18"/>
              </w:rPr>
            </w:pPr>
            <w:r w:rsidRPr="000B33D1">
              <w:rPr>
                <w:sz w:val="18"/>
                <w:szCs w:val="18"/>
              </w:rPr>
              <w:t>14.5</w:t>
            </w:r>
          </w:p>
        </w:tc>
        <w:tc>
          <w:tcPr>
            <w:tcW w:w="731" w:type="pct"/>
            <w:tcBorders>
              <w:top w:val="single" w:sz="12" w:space="0" w:color="auto"/>
            </w:tcBorders>
            <w:shd w:val="clear" w:color="auto" w:fill="auto"/>
            <w:noWrap/>
            <w:vAlign w:val="bottom"/>
            <w:hideMark/>
          </w:tcPr>
          <w:p w14:paraId="548EB440" w14:textId="7159483A" w:rsidR="0055193A" w:rsidRPr="000B33D1" w:rsidRDefault="0055193A" w:rsidP="000B33D1">
            <w:pPr>
              <w:suppressAutoHyphens w:val="0"/>
              <w:autoSpaceDE w:val="0"/>
              <w:autoSpaceDN w:val="0"/>
              <w:adjustRightInd w:val="0"/>
              <w:spacing w:before="40" w:after="40" w:line="220" w:lineRule="exact"/>
              <w:ind w:right="113"/>
              <w:jc w:val="right"/>
              <w:rPr>
                <w:sz w:val="18"/>
                <w:szCs w:val="18"/>
              </w:rPr>
            </w:pPr>
            <w:r w:rsidRPr="000B33D1">
              <w:rPr>
                <w:sz w:val="18"/>
                <w:szCs w:val="18"/>
              </w:rPr>
              <w:t>13.0</w:t>
            </w:r>
          </w:p>
        </w:tc>
        <w:tc>
          <w:tcPr>
            <w:tcW w:w="731" w:type="pct"/>
            <w:tcBorders>
              <w:top w:val="single" w:sz="12" w:space="0" w:color="auto"/>
            </w:tcBorders>
            <w:shd w:val="clear" w:color="auto" w:fill="auto"/>
            <w:noWrap/>
            <w:vAlign w:val="bottom"/>
            <w:hideMark/>
          </w:tcPr>
          <w:p w14:paraId="01A5E7AD" w14:textId="0934C63F" w:rsidR="0055193A" w:rsidRPr="000B33D1" w:rsidRDefault="0055193A" w:rsidP="000B33D1">
            <w:pPr>
              <w:suppressAutoHyphens w:val="0"/>
              <w:autoSpaceDE w:val="0"/>
              <w:autoSpaceDN w:val="0"/>
              <w:adjustRightInd w:val="0"/>
              <w:spacing w:before="40" w:after="40" w:line="220" w:lineRule="exact"/>
              <w:ind w:right="113"/>
              <w:jc w:val="right"/>
              <w:rPr>
                <w:sz w:val="18"/>
                <w:szCs w:val="18"/>
              </w:rPr>
            </w:pPr>
            <w:r w:rsidRPr="000B33D1">
              <w:rPr>
                <w:sz w:val="18"/>
                <w:szCs w:val="18"/>
              </w:rPr>
              <w:t>15.7</w:t>
            </w:r>
          </w:p>
        </w:tc>
        <w:tc>
          <w:tcPr>
            <w:tcW w:w="731" w:type="pct"/>
            <w:tcBorders>
              <w:top w:val="single" w:sz="12" w:space="0" w:color="auto"/>
            </w:tcBorders>
            <w:shd w:val="clear" w:color="auto" w:fill="auto"/>
            <w:noWrap/>
            <w:vAlign w:val="bottom"/>
            <w:hideMark/>
          </w:tcPr>
          <w:p w14:paraId="54B584F4" w14:textId="5EE27382" w:rsidR="0055193A" w:rsidRPr="000B33D1" w:rsidRDefault="0055193A" w:rsidP="000B33D1">
            <w:pPr>
              <w:suppressAutoHyphens w:val="0"/>
              <w:autoSpaceDE w:val="0"/>
              <w:autoSpaceDN w:val="0"/>
              <w:adjustRightInd w:val="0"/>
              <w:spacing w:before="40" w:after="40" w:line="220" w:lineRule="exact"/>
              <w:ind w:right="113"/>
              <w:jc w:val="right"/>
              <w:rPr>
                <w:sz w:val="18"/>
                <w:szCs w:val="18"/>
              </w:rPr>
            </w:pPr>
            <w:r w:rsidRPr="000B33D1">
              <w:rPr>
                <w:sz w:val="18"/>
                <w:szCs w:val="18"/>
              </w:rPr>
              <w:t>15.5</w:t>
            </w:r>
          </w:p>
        </w:tc>
      </w:tr>
      <w:tr w:rsidR="000B33D1" w:rsidRPr="000B33D1" w14:paraId="5A7B46A4" w14:textId="77777777" w:rsidTr="000B33D1">
        <w:tc>
          <w:tcPr>
            <w:tcW w:w="1347" w:type="pct"/>
            <w:shd w:val="clear" w:color="auto" w:fill="auto"/>
            <w:noWrap/>
            <w:hideMark/>
          </w:tcPr>
          <w:p w14:paraId="54C71ACC" w14:textId="77777777" w:rsidR="0055193A" w:rsidRPr="000B33D1" w:rsidRDefault="0055193A" w:rsidP="000B33D1">
            <w:pPr>
              <w:suppressAutoHyphens w:val="0"/>
              <w:autoSpaceDE w:val="0"/>
              <w:autoSpaceDN w:val="0"/>
              <w:adjustRightInd w:val="0"/>
              <w:spacing w:before="40" w:after="40" w:line="220" w:lineRule="exact"/>
              <w:ind w:right="113"/>
              <w:rPr>
                <w:b/>
                <w:bCs/>
                <w:sz w:val="18"/>
                <w:szCs w:val="18"/>
              </w:rPr>
            </w:pPr>
            <w:r w:rsidRPr="000B33D1">
              <w:rPr>
                <w:sz w:val="18"/>
                <w:szCs w:val="18"/>
              </w:rPr>
              <w:t>Intermediate areas</w:t>
            </w:r>
          </w:p>
        </w:tc>
        <w:tc>
          <w:tcPr>
            <w:tcW w:w="731" w:type="pct"/>
            <w:shd w:val="clear" w:color="auto" w:fill="auto"/>
            <w:vAlign w:val="bottom"/>
          </w:tcPr>
          <w:p w14:paraId="755BF732" w14:textId="77777777" w:rsidR="0055193A" w:rsidRPr="000B33D1" w:rsidRDefault="0055193A" w:rsidP="000B33D1">
            <w:pPr>
              <w:suppressAutoHyphens w:val="0"/>
              <w:autoSpaceDE w:val="0"/>
              <w:autoSpaceDN w:val="0"/>
              <w:adjustRightInd w:val="0"/>
              <w:spacing w:before="40" w:after="40" w:line="220" w:lineRule="exact"/>
              <w:ind w:right="113"/>
              <w:jc w:val="right"/>
              <w:rPr>
                <w:sz w:val="18"/>
                <w:szCs w:val="18"/>
              </w:rPr>
            </w:pPr>
            <w:r w:rsidRPr="000B33D1">
              <w:rPr>
                <w:sz w:val="18"/>
                <w:szCs w:val="18"/>
              </w:rPr>
              <w:t>38.0</w:t>
            </w:r>
          </w:p>
        </w:tc>
        <w:tc>
          <w:tcPr>
            <w:tcW w:w="731" w:type="pct"/>
            <w:shd w:val="clear" w:color="auto" w:fill="auto"/>
            <w:noWrap/>
            <w:vAlign w:val="bottom"/>
            <w:hideMark/>
          </w:tcPr>
          <w:p w14:paraId="6427395D" w14:textId="77777777" w:rsidR="0055193A" w:rsidRPr="000B33D1" w:rsidRDefault="0055193A" w:rsidP="000B33D1">
            <w:pPr>
              <w:suppressAutoHyphens w:val="0"/>
              <w:autoSpaceDE w:val="0"/>
              <w:autoSpaceDN w:val="0"/>
              <w:adjustRightInd w:val="0"/>
              <w:spacing w:before="40" w:after="40" w:line="220" w:lineRule="exact"/>
              <w:ind w:right="113"/>
              <w:jc w:val="right"/>
              <w:rPr>
                <w:sz w:val="18"/>
                <w:szCs w:val="18"/>
              </w:rPr>
            </w:pPr>
            <w:r w:rsidRPr="000B33D1">
              <w:rPr>
                <w:sz w:val="18"/>
                <w:szCs w:val="18"/>
              </w:rPr>
              <w:t>36.6</w:t>
            </w:r>
          </w:p>
        </w:tc>
        <w:tc>
          <w:tcPr>
            <w:tcW w:w="731" w:type="pct"/>
            <w:shd w:val="clear" w:color="auto" w:fill="auto"/>
            <w:noWrap/>
            <w:vAlign w:val="bottom"/>
            <w:hideMark/>
          </w:tcPr>
          <w:p w14:paraId="4FD09CE5" w14:textId="77777777" w:rsidR="0055193A" w:rsidRPr="000B33D1" w:rsidRDefault="0055193A" w:rsidP="000B33D1">
            <w:pPr>
              <w:suppressAutoHyphens w:val="0"/>
              <w:autoSpaceDE w:val="0"/>
              <w:autoSpaceDN w:val="0"/>
              <w:adjustRightInd w:val="0"/>
              <w:spacing w:before="40" w:after="40" w:line="220" w:lineRule="exact"/>
              <w:ind w:right="113"/>
              <w:jc w:val="right"/>
              <w:rPr>
                <w:sz w:val="18"/>
                <w:szCs w:val="18"/>
              </w:rPr>
            </w:pPr>
            <w:r w:rsidRPr="000B33D1">
              <w:rPr>
                <w:sz w:val="18"/>
                <w:szCs w:val="18"/>
              </w:rPr>
              <w:t>38.5</w:t>
            </w:r>
          </w:p>
        </w:tc>
        <w:tc>
          <w:tcPr>
            <w:tcW w:w="731" w:type="pct"/>
            <w:shd w:val="clear" w:color="auto" w:fill="auto"/>
            <w:noWrap/>
            <w:vAlign w:val="bottom"/>
            <w:hideMark/>
          </w:tcPr>
          <w:p w14:paraId="111FDD8D" w14:textId="5785A666" w:rsidR="0055193A" w:rsidRPr="000B33D1" w:rsidRDefault="0055193A" w:rsidP="000B33D1">
            <w:pPr>
              <w:suppressAutoHyphens w:val="0"/>
              <w:autoSpaceDE w:val="0"/>
              <w:autoSpaceDN w:val="0"/>
              <w:adjustRightInd w:val="0"/>
              <w:spacing w:before="40" w:after="40" w:line="220" w:lineRule="exact"/>
              <w:ind w:right="113"/>
              <w:jc w:val="right"/>
              <w:rPr>
                <w:sz w:val="18"/>
                <w:szCs w:val="18"/>
              </w:rPr>
            </w:pPr>
            <w:r w:rsidRPr="000B33D1">
              <w:rPr>
                <w:sz w:val="18"/>
                <w:szCs w:val="18"/>
              </w:rPr>
              <w:t>36.4</w:t>
            </w:r>
          </w:p>
        </w:tc>
        <w:tc>
          <w:tcPr>
            <w:tcW w:w="731" w:type="pct"/>
            <w:shd w:val="clear" w:color="auto" w:fill="auto"/>
            <w:noWrap/>
            <w:vAlign w:val="bottom"/>
            <w:hideMark/>
          </w:tcPr>
          <w:p w14:paraId="0E833455" w14:textId="30763039" w:rsidR="0055193A" w:rsidRPr="000B33D1" w:rsidRDefault="0055193A" w:rsidP="000B33D1">
            <w:pPr>
              <w:suppressAutoHyphens w:val="0"/>
              <w:autoSpaceDE w:val="0"/>
              <w:autoSpaceDN w:val="0"/>
              <w:adjustRightInd w:val="0"/>
              <w:spacing w:before="40" w:after="40" w:line="220" w:lineRule="exact"/>
              <w:ind w:right="113"/>
              <w:jc w:val="right"/>
              <w:rPr>
                <w:sz w:val="18"/>
                <w:szCs w:val="18"/>
              </w:rPr>
            </w:pPr>
            <w:r w:rsidRPr="000B33D1">
              <w:rPr>
                <w:sz w:val="18"/>
                <w:szCs w:val="18"/>
              </w:rPr>
              <w:t>38.7</w:t>
            </w:r>
          </w:p>
        </w:tc>
      </w:tr>
      <w:tr w:rsidR="000B33D1" w:rsidRPr="000B33D1" w14:paraId="6D6190F1" w14:textId="77777777" w:rsidTr="000B33D1">
        <w:tc>
          <w:tcPr>
            <w:tcW w:w="1347" w:type="pct"/>
            <w:shd w:val="clear" w:color="auto" w:fill="auto"/>
            <w:noWrap/>
            <w:hideMark/>
          </w:tcPr>
          <w:p w14:paraId="4651F066" w14:textId="77777777" w:rsidR="0055193A" w:rsidRPr="000B33D1" w:rsidRDefault="0055193A" w:rsidP="000B33D1">
            <w:pPr>
              <w:suppressAutoHyphens w:val="0"/>
              <w:autoSpaceDE w:val="0"/>
              <w:autoSpaceDN w:val="0"/>
              <w:adjustRightInd w:val="0"/>
              <w:spacing w:before="40" w:after="40" w:line="220" w:lineRule="exact"/>
              <w:ind w:right="113"/>
              <w:rPr>
                <w:b/>
                <w:bCs/>
                <w:sz w:val="18"/>
                <w:szCs w:val="18"/>
              </w:rPr>
            </w:pPr>
            <w:r w:rsidRPr="000B33D1">
              <w:rPr>
                <w:sz w:val="18"/>
                <w:szCs w:val="18"/>
              </w:rPr>
              <w:t>Rural areas</w:t>
            </w:r>
          </w:p>
        </w:tc>
        <w:tc>
          <w:tcPr>
            <w:tcW w:w="731" w:type="pct"/>
            <w:shd w:val="clear" w:color="auto" w:fill="auto"/>
            <w:vAlign w:val="bottom"/>
          </w:tcPr>
          <w:p w14:paraId="50804555" w14:textId="77777777" w:rsidR="0055193A" w:rsidRPr="000B33D1" w:rsidRDefault="0055193A" w:rsidP="000B33D1">
            <w:pPr>
              <w:suppressAutoHyphens w:val="0"/>
              <w:autoSpaceDE w:val="0"/>
              <w:autoSpaceDN w:val="0"/>
              <w:adjustRightInd w:val="0"/>
              <w:spacing w:before="40" w:after="40" w:line="220" w:lineRule="exact"/>
              <w:ind w:right="113"/>
              <w:jc w:val="right"/>
              <w:rPr>
                <w:sz w:val="18"/>
                <w:szCs w:val="18"/>
              </w:rPr>
            </w:pPr>
            <w:r w:rsidRPr="000B33D1">
              <w:rPr>
                <w:sz w:val="18"/>
                <w:szCs w:val="18"/>
              </w:rPr>
              <w:t>47.4</w:t>
            </w:r>
          </w:p>
        </w:tc>
        <w:tc>
          <w:tcPr>
            <w:tcW w:w="731" w:type="pct"/>
            <w:shd w:val="clear" w:color="auto" w:fill="auto"/>
            <w:noWrap/>
            <w:vAlign w:val="bottom"/>
            <w:hideMark/>
          </w:tcPr>
          <w:p w14:paraId="63F0A445" w14:textId="77777777" w:rsidR="0055193A" w:rsidRPr="000B33D1" w:rsidRDefault="0055193A" w:rsidP="000B33D1">
            <w:pPr>
              <w:suppressAutoHyphens w:val="0"/>
              <w:autoSpaceDE w:val="0"/>
              <w:autoSpaceDN w:val="0"/>
              <w:adjustRightInd w:val="0"/>
              <w:spacing w:before="40" w:after="40" w:line="220" w:lineRule="exact"/>
              <w:ind w:right="113"/>
              <w:jc w:val="right"/>
              <w:rPr>
                <w:sz w:val="18"/>
                <w:szCs w:val="18"/>
              </w:rPr>
            </w:pPr>
            <w:r w:rsidRPr="000B33D1">
              <w:rPr>
                <w:sz w:val="18"/>
                <w:szCs w:val="18"/>
              </w:rPr>
              <w:t>48.9</w:t>
            </w:r>
          </w:p>
        </w:tc>
        <w:tc>
          <w:tcPr>
            <w:tcW w:w="731" w:type="pct"/>
            <w:shd w:val="clear" w:color="auto" w:fill="auto"/>
            <w:noWrap/>
            <w:vAlign w:val="bottom"/>
            <w:hideMark/>
          </w:tcPr>
          <w:p w14:paraId="21DAD577" w14:textId="77777777" w:rsidR="0055193A" w:rsidRPr="000B33D1" w:rsidRDefault="0055193A" w:rsidP="000B33D1">
            <w:pPr>
              <w:suppressAutoHyphens w:val="0"/>
              <w:autoSpaceDE w:val="0"/>
              <w:autoSpaceDN w:val="0"/>
              <w:adjustRightInd w:val="0"/>
              <w:spacing w:before="40" w:after="40" w:line="220" w:lineRule="exact"/>
              <w:ind w:right="113"/>
              <w:jc w:val="right"/>
              <w:rPr>
                <w:sz w:val="18"/>
                <w:szCs w:val="18"/>
              </w:rPr>
            </w:pPr>
            <w:r w:rsidRPr="000B33D1">
              <w:rPr>
                <w:sz w:val="18"/>
                <w:szCs w:val="18"/>
              </w:rPr>
              <w:t>48.5</w:t>
            </w:r>
          </w:p>
        </w:tc>
        <w:tc>
          <w:tcPr>
            <w:tcW w:w="731" w:type="pct"/>
            <w:shd w:val="clear" w:color="auto" w:fill="auto"/>
            <w:noWrap/>
            <w:vAlign w:val="bottom"/>
            <w:hideMark/>
          </w:tcPr>
          <w:p w14:paraId="633C0D5F" w14:textId="3D4D7085" w:rsidR="0055193A" w:rsidRPr="000B33D1" w:rsidRDefault="0055193A" w:rsidP="000B33D1">
            <w:pPr>
              <w:suppressAutoHyphens w:val="0"/>
              <w:autoSpaceDE w:val="0"/>
              <w:autoSpaceDN w:val="0"/>
              <w:adjustRightInd w:val="0"/>
              <w:spacing w:before="40" w:after="40" w:line="220" w:lineRule="exact"/>
              <w:ind w:right="113"/>
              <w:jc w:val="right"/>
              <w:rPr>
                <w:sz w:val="18"/>
                <w:szCs w:val="18"/>
              </w:rPr>
            </w:pPr>
            <w:r w:rsidRPr="000B33D1">
              <w:rPr>
                <w:sz w:val="18"/>
                <w:szCs w:val="18"/>
              </w:rPr>
              <w:t>47.9</w:t>
            </w:r>
          </w:p>
        </w:tc>
        <w:tc>
          <w:tcPr>
            <w:tcW w:w="731" w:type="pct"/>
            <w:shd w:val="clear" w:color="auto" w:fill="auto"/>
            <w:noWrap/>
            <w:vAlign w:val="bottom"/>
            <w:hideMark/>
          </w:tcPr>
          <w:p w14:paraId="11D9D8DF" w14:textId="4124C70F" w:rsidR="0055193A" w:rsidRPr="000B33D1" w:rsidRDefault="0055193A" w:rsidP="000B33D1">
            <w:pPr>
              <w:suppressAutoHyphens w:val="0"/>
              <w:autoSpaceDE w:val="0"/>
              <w:autoSpaceDN w:val="0"/>
              <w:adjustRightInd w:val="0"/>
              <w:spacing w:before="40" w:after="40" w:line="220" w:lineRule="exact"/>
              <w:ind w:right="113"/>
              <w:jc w:val="right"/>
              <w:rPr>
                <w:sz w:val="18"/>
                <w:szCs w:val="18"/>
              </w:rPr>
            </w:pPr>
            <w:r w:rsidRPr="000B33D1">
              <w:rPr>
                <w:sz w:val="18"/>
                <w:szCs w:val="18"/>
              </w:rPr>
              <w:t>45.9</w:t>
            </w:r>
          </w:p>
        </w:tc>
      </w:tr>
    </w:tbl>
    <w:p w14:paraId="530254A7" w14:textId="70288E66" w:rsidR="0055193A" w:rsidRPr="009636FB" w:rsidRDefault="0055193A" w:rsidP="006C2A47">
      <w:pPr>
        <w:spacing w:before="120"/>
        <w:ind w:left="1134" w:right="1134" w:firstLine="170"/>
      </w:pPr>
      <w:r w:rsidRPr="006C2A47">
        <w:rPr>
          <w:i/>
          <w:iCs/>
          <w:sz w:val="18"/>
        </w:rPr>
        <w:t>Source</w:t>
      </w:r>
      <w:r>
        <w:rPr>
          <w:i/>
          <w:iCs/>
        </w:rPr>
        <w:t xml:space="preserve">: </w:t>
      </w:r>
      <w:r>
        <w:t>Eurostat</w:t>
      </w:r>
      <w:r w:rsidR="006C2A47">
        <w:t>.</w:t>
      </w:r>
    </w:p>
    <w:p w14:paraId="1B76621D" w14:textId="22E61D3A" w:rsidR="0055193A" w:rsidRPr="009636FB" w:rsidRDefault="0055193A" w:rsidP="0055193A">
      <w:pPr>
        <w:pStyle w:val="SingleTxtG"/>
        <w:spacing w:before="240"/>
        <w:rPr>
          <w:lang w:val="en-US"/>
        </w:rPr>
      </w:pPr>
      <w:r>
        <w:t>6.</w:t>
      </w:r>
      <w:r>
        <w:tab/>
        <w:t xml:space="preserve">From a structural perspective (the density and extent to which an area is built up) and a functional perspective (proportion of commuters working in an urban area), the Grand Duchy of Luxembourg has three major urban areas, namely, the City of Luxembourg; a southern urban area, in the former mining basin, comprising the towns of Esch-sur-Alzette, Differdange and Dudelange; and a northern urban area, </w:t>
      </w:r>
      <w:r w:rsidR="00EA5369">
        <w:t>“</w:t>
      </w:r>
      <w:r>
        <w:t>Nordstad</w:t>
      </w:r>
      <w:r w:rsidR="00EA5369">
        <w:t>”</w:t>
      </w:r>
      <w:r>
        <w:t>, comprising the towns and communes of Bettendorf, Diekirch, Erpeldange-sur-Sûre, Ettelbruck, Schieren and Colmar-Berg. The City of Luxembourg is clearly asserting itself as the country</w:t>
      </w:r>
      <w:r w:rsidR="00EA5369">
        <w:t>’</w:t>
      </w:r>
      <w:r>
        <w:t>s dominant urban area, while the other two urban areas represent medium-sized development centres that are shaping their respective regions.</w:t>
      </w:r>
    </w:p>
    <w:p w14:paraId="279EA50A" w14:textId="26978E31" w:rsidR="0055193A" w:rsidRPr="009636FB" w:rsidRDefault="0055193A" w:rsidP="0055193A">
      <w:pPr>
        <w:pStyle w:val="SingleTxtG"/>
        <w:rPr>
          <w:lang w:val="en-US"/>
        </w:rPr>
      </w:pPr>
      <w:r>
        <w:t>7.</w:t>
      </w:r>
      <w:r>
        <w:tab/>
      </w:r>
      <w:r w:rsidRPr="00630F5B">
        <w:t xml:space="preserve">The urban centre referred to as the City of Luxembourg comprises the City of Luxembourg and the eight suburban communes (Hesperange, Walferdange, Strassen, Bertrange, Steinsel, Lorentzweiler, Niederanven and Sandweiler), all of which are densely built up in a continuous fashion from the capital. </w:t>
      </w:r>
      <w:r>
        <w:t xml:space="preserve">The communes that form the first </w:t>
      </w:r>
      <w:r w:rsidR="00EA5369">
        <w:t>“</w:t>
      </w:r>
      <w:r>
        <w:t>ring</w:t>
      </w:r>
      <w:r w:rsidR="00EA5369">
        <w:t>”</w:t>
      </w:r>
      <w:r>
        <w:t xml:space="preserve"> around </w:t>
      </w:r>
      <w:r w:rsidRPr="00630F5B">
        <w:t>the City of Luxembourg</w:t>
      </w:r>
      <w:r>
        <w:t xml:space="preserve"> are characterized by</w:t>
      </w:r>
      <w:r w:rsidRPr="00630F5B">
        <w:t xml:space="preserve"> </w:t>
      </w:r>
      <w:r>
        <w:t>high proportions of commuters (over 40</w:t>
      </w:r>
      <w:r w:rsidR="001E17A5">
        <w:t> </w:t>
      </w:r>
      <w:r>
        <w:t>per cent).</w:t>
      </w:r>
      <w:r w:rsidRPr="00630F5B">
        <w:t xml:space="preserve"> These peri-urban spaces, which extend from the City of Luxembourg in a more sprawling manner</w:t>
      </w:r>
      <w:r>
        <w:t>, are less densely built up and have lower populations and fewer jobs.</w:t>
      </w:r>
    </w:p>
    <w:p w14:paraId="0C2E3472" w14:textId="77777777" w:rsidR="0055193A" w:rsidRPr="009636FB" w:rsidRDefault="0055193A" w:rsidP="0055193A">
      <w:pPr>
        <w:pStyle w:val="SingleTxtG"/>
        <w:rPr>
          <w:lang w:val="en-US"/>
        </w:rPr>
      </w:pPr>
      <w:r>
        <w:t>8.</w:t>
      </w:r>
      <w:r>
        <w:tab/>
        <w:t>The southern part of Luxembourg is highly urbanized and much more heavily populated than the rural areas in the centre and north of the country. The cantons of Luxembourg and Esch are the most densely populated, with 198,476 and 186,468 inhabitants, respectively. They alone account for about 60 per cent of the national population. The other cantons have fewer inhabitants, ranging from 8 per cent of the total population living in Capellen to 0.86 per cent in Vianden.</w:t>
      </w:r>
    </w:p>
    <w:p w14:paraId="7266B75D" w14:textId="77777777" w:rsidR="00EA5369" w:rsidRDefault="0055193A" w:rsidP="009E703A">
      <w:pPr>
        <w:pStyle w:val="Heading1"/>
      </w:pPr>
      <w:bookmarkStart w:id="29" w:name="_Toc200626292"/>
      <w:bookmarkStart w:id="30" w:name="_Toc11407889"/>
      <w:bookmarkStart w:id="31" w:name="_Toc11408844"/>
      <w:bookmarkStart w:id="32" w:name="_Toc180747691"/>
      <w:r w:rsidRPr="009636FB">
        <w:t>Table 5</w:t>
      </w:r>
      <w:bookmarkEnd w:id="29"/>
    </w:p>
    <w:p w14:paraId="639EBBA6" w14:textId="0588F68A" w:rsidR="0055193A" w:rsidRPr="009636FB" w:rsidRDefault="0055193A" w:rsidP="00FB208C">
      <w:pPr>
        <w:pStyle w:val="SingleTxtG"/>
        <w:keepNext/>
        <w:keepLines/>
        <w:rPr>
          <w:b/>
          <w:bCs/>
          <w:i/>
          <w:iCs/>
          <w:lang w:val="en-US"/>
        </w:rPr>
      </w:pPr>
      <w:r w:rsidRPr="009636FB">
        <w:rPr>
          <w:b/>
          <w:bCs/>
          <w:iCs/>
        </w:rPr>
        <w:t>Population by canton as at 1 January 2022</w:t>
      </w:r>
      <w:bookmarkEnd w:id="30"/>
      <w:bookmarkEnd w:id="31"/>
      <w:bookmarkEnd w:id="32"/>
    </w:p>
    <w:tbl>
      <w:tblPr>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2456"/>
        <w:gridCol w:w="2457"/>
        <w:gridCol w:w="2457"/>
      </w:tblGrid>
      <w:tr w:rsidR="003A2046" w:rsidRPr="003A2046" w14:paraId="54B4EC88" w14:textId="77777777" w:rsidTr="003A2046">
        <w:trPr>
          <w:tblHeader/>
        </w:trPr>
        <w:tc>
          <w:tcPr>
            <w:tcW w:w="3132" w:type="dxa"/>
            <w:tcBorders>
              <w:top w:val="single" w:sz="4" w:space="0" w:color="auto"/>
              <w:bottom w:val="single" w:sz="12" w:space="0" w:color="auto"/>
            </w:tcBorders>
            <w:shd w:val="clear" w:color="auto" w:fill="auto"/>
            <w:noWrap/>
            <w:vAlign w:val="bottom"/>
            <w:hideMark/>
          </w:tcPr>
          <w:p w14:paraId="5B91BF05" w14:textId="77777777" w:rsidR="0055193A" w:rsidRPr="003A2046" w:rsidRDefault="0055193A" w:rsidP="003A2046">
            <w:pPr>
              <w:suppressAutoHyphens w:val="0"/>
              <w:autoSpaceDE w:val="0"/>
              <w:autoSpaceDN w:val="0"/>
              <w:adjustRightInd w:val="0"/>
              <w:spacing w:before="80" w:after="80" w:line="200" w:lineRule="exact"/>
              <w:ind w:right="113"/>
              <w:rPr>
                <w:bCs/>
                <w:i/>
                <w:sz w:val="16"/>
                <w:szCs w:val="16"/>
              </w:rPr>
            </w:pPr>
            <w:r w:rsidRPr="003A2046">
              <w:rPr>
                <w:i/>
                <w:iCs/>
                <w:sz w:val="16"/>
                <w:szCs w:val="16"/>
              </w:rPr>
              <w:t>Canton</w:t>
            </w:r>
          </w:p>
        </w:tc>
        <w:tc>
          <w:tcPr>
            <w:tcW w:w="3133" w:type="dxa"/>
            <w:tcBorders>
              <w:top w:val="single" w:sz="4" w:space="0" w:color="auto"/>
              <w:bottom w:val="single" w:sz="12" w:space="0" w:color="auto"/>
            </w:tcBorders>
            <w:shd w:val="clear" w:color="auto" w:fill="auto"/>
            <w:noWrap/>
            <w:vAlign w:val="bottom"/>
            <w:hideMark/>
          </w:tcPr>
          <w:p w14:paraId="015A1C5B" w14:textId="77777777" w:rsidR="0055193A" w:rsidRPr="003A2046" w:rsidRDefault="0055193A" w:rsidP="003A2046">
            <w:pPr>
              <w:suppressAutoHyphens w:val="0"/>
              <w:autoSpaceDE w:val="0"/>
              <w:autoSpaceDN w:val="0"/>
              <w:adjustRightInd w:val="0"/>
              <w:spacing w:before="80" w:after="80" w:line="200" w:lineRule="exact"/>
              <w:ind w:right="113"/>
              <w:jc w:val="right"/>
              <w:rPr>
                <w:bCs/>
                <w:i/>
                <w:sz w:val="16"/>
                <w:szCs w:val="16"/>
              </w:rPr>
            </w:pPr>
            <w:r w:rsidRPr="003A2046">
              <w:rPr>
                <w:i/>
                <w:iCs/>
                <w:sz w:val="16"/>
                <w:szCs w:val="16"/>
              </w:rPr>
              <w:t>Absolute number</w:t>
            </w:r>
          </w:p>
        </w:tc>
        <w:tc>
          <w:tcPr>
            <w:tcW w:w="3133" w:type="dxa"/>
            <w:tcBorders>
              <w:top w:val="single" w:sz="4" w:space="0" w:color="auto"/>
              <w:bottom w:val="single" w:sz="12" w:space="0" w:color="auto"/>
            </w:tcBorders>
            <w:shd w:val="clear" w:color="auto" w:fill="auto"/>
            <w:noWrap/>
            <w:vAlign w:val="bottom"/>
            <w:hideMark/>
          </w:tcPr>
          <w:p w14:paraId="78FE73FF" w14:textId="77777777" w:rsidR="0055193A" w:rsidRPr="003A2046" w:rsidRDefault="0055193A" w:rsidP="003A2046">
            <w:pPr>
              <w:suppressAutoHyphens w:val="0"/>
              <w:autoSpaceDE w:val="0"/>
              <w:autoSpaceDN w:val="0"/>
              <w:adjustRightInd w:val="0"/>
              <w:spacing w:before="80" w:after="80" w:line="200" w:lineRule="exact"/>
              <w:ind w:right="113"/>
              <w:jc w:val="right"/>
              <w:rPr>
                <w:bCs/>
                <w:i/>
                <w:sz w:val="16"/>
                <w:szCs w:val="16"/>
              </w:rPr>
            </w:pPr>
            <w:r w:rsidRPr="003A2046">
              <w:rPr>
                <w:i/>
                <w:iCs/>
                <w:sz w:val="16"/>
                <w:szCs w:val="16"/>
              </w:rPr>
              <w:t>Percentage</w:t>
            </w:r>
          </w:p>
        </w:tc>
      </w:tr>
      <w:tr w:rsidR="003A2046" w:rsidRPr="003A2046" w14:paraId="695EF536" w14:textId="77777777" w:rsidTr="003A2046">
        <w:tc>
          <w:tcPr>
            <w:tcW w:w="3132" w:type="dxa"/>
            <w:tcBorders>
              <w:top w:val="single" w:sz="12" w:space="0" w:color="auto"/>
            </w:tcBorders>
            <w:shd w:val="clear" w:color="auto" w:fill="auto"/>
            <w:noWrap/>
            <w:hideMark/>
          </w:tcPr>
          <w:p w14:paraId="3BE2FC31" w14:textId="77777777" w:rsidR="0055193A" w:rsidRPr="003A2046" w:rsidRDefault="0055193A" w:rsidP="003A2046">
            <w:pPr>
              <w:suppressAutoHyphens w:val="0"/>
              <w:autoSpaceDE w:val="0"/>
              <w:autoSpaceDN w:val="0"/>
              <w:adjustRightInd w:val="0"/>
              <w:spacing w:before="40" w:after="40" w:line="220" w:lineRule="exact"/>
              <w:ind w:right="113"/>
              <w:rPr>
                <w:b/>
                <w:bCs/>
                <w:sz w:val="18"/>
                <w:szCs w:val="18"/>
              </w:rPr>
            </w:pPr>
            <w:r w:rsidRPr="003A2046">
              <w:rPr>
                <w:sz w:val="18"/>
                <w:szCs w:val="18"/>
              </w:rPr>
              <w:t>Canton of Luxembourg</w:t>
            </w:r>
          </w:p>
        </w:tc>
        <w:tc>
          <w:tcPr>
            <w:tcW w:w="3133" w:type="dxa"/>
            <w:tcBorders>
              <w:top w:val="single" w:sz="12" w:space="0" w:color="auto"/>
            </w:tcBorders>
            <w:shd w:val="clear" w:color="auto" w:fill="auto"/>
            <w:noWrap/>
            <w:vAlign w:val="bottom"/>
            <w:hideMark/>
          </w:tcPr>
          <w:p w14:paraId="0DF1B507" w14:textId="77777777" w:rsidR="0055193A" w:rsidRPr="003A2046" w:rsidRDefault="0055193A" w:rsidP="003A2046">
            <w:pPr>
              <w:suppressAutoHyphens w:val="0"/>
              <w:autoSpaceDE w:val="0"/>
              <w:autoSpaceDN w:val="0"/>
              <w:adjustRightInd w:val="0"/>
              <w:spacing w:before="40" w:after="40" w:line="220" w:lineRule="exact"/>
              <w:ind w:right="113"/>
              <w:jc w:val="right"/>
              <w:rPr>
                <w:sz w:val="18"/>
                <w:szCs w:val="18"/>
              </w:rPr>
            </w:pPr>
            <w:r w:rsidRPr="003A2046">
              <w:rPr>
                <w:sz w:val="18"/>
                <w:szCs w:val="18"/>
              </w:rPr>
              <w:t>198 476</w:t>
            </w:r>
          </w:p>
        </w:tc>
        <w:tc>
          <w:tcPr>
            <w:tcW w:w="3133" w:type="dxa"/>
            <w:tcBorders>
              <w:top w:val="single" w:sz="12" w:space="0" w:color="auto"/>
            </w:tcBorders>
            <w:shd w:val="clear" w:color="auto" w:fill="auto"/>
            <w:noWrap/>
            <w:vAlign w:val="bottom"/>
          </w:tcPr>
          <w:p w14:paraId="0CBA7D20" w14:textId="37A440A6" w:rsidR="0055193A" w:rsidRPr="003A2046" w:rsidRDefault="0055193A" w:rsidP="003A2046">
            <w:pPr>
              <w:suppressAutoHyphens w:val="0"/>
              <w:autoSpaceDE w:val="0"/>
              <w:autoSpaceDN w:val="0"/>
              <w:adjustRightInd w:val="0"/>
              <w:spacing w:before="40" w:after="40" w:line="220" w:lineRule="exact"/>
              <w:ind w:right="113"/>
              <w:jc w:val="right"/>
              <w:rPr>
                <w:sz w:val="18"/>
                <w:szCs w:val="18"/>
              </w:rPr>
            </w:pPr>
            <w:r w:rsidRPr="003A2046">
              <w:rPr>
                <w:sz w:val="18"/>
                <w:szCs w:val="18"/>
              </w:rPr>
              <w:t>30.75</w:t>
            </w:r>
          </w:p>
        </w:tc>
      </w:tr>
      <w:tr w:rsidR="0055193A" w:rsidRPr="003A2046" w14:paraId="5E657B7F" w14:textId="77777777" w:rsidTr="003A2046">
        <w:tc>
          <w:tcPr>
            <w:tcW w:w="3132" w:type="dxa"/>
            <w:shd w:val="clear" w:color="auto" w:fill="auto"/>
            <w:noWrap/>
            <w:hideMark/>
          </w:tcPr>
          <w:p w14:paraId="7AF2087B" w14:textId="77777777" w:rsidR="0055193A" w:rsidRPr="003A2046" w:rsidRDefault="0055193A" w:rsidP="003A2046">
            <w:pPr>
              <w:suppressAutoHyphens w:val="0"/>
              <w:autoSpaceDE w:val="0"/>
              <w:autoSpaceDN w:val="0"/>
              <w:adjustRightInd w:val="0"/>
              <w:spacing w:before="40" w:after="40" w:line="220" w:lineRule="exact"/>
              <w:ind w:right="113"/>
              <w:rPr>
                <w:b/>
                <w:bCs/>
                <w:sz w:val="18"/>
                <w:szCs w:val="18"/>
              </w:rPr>
            </w:pPr>
            <w:r w:rsidRPr="003A2046">
              <w:rPr>
                <w:sz w:val="18"/>
                <w:szCs w:val="18"/>
              </w:rPr>
              <w:t>Canton of Esch</w:t>
            </w:r>
          </w:p>
        </w:tc>
        <w:tc>
          <w:tcPr>
            <w:tcW w:w="3133" w:type="dxa"/>
            <w:shd w:val="clear" w:color="auto" w:fill="auto"/>
            <w:noWrap/>
            <w:vAlign w:val="bottom"/>
            <w:hideMark/>
          </w:tcPr>
          <w:p w14:paraId="323C5E28" w14:textId="77777777" w:rsidR="0055193A" w:rsidRPr="003A2046" w:rsidRDefault="0055193A" w:rsidP="003A2046">
            <w:pPr>
              <w:suppressAutoHyphens w:val="0"/>
              <w:autoSpaceDE w:val="0"/>
              <w:autoSpaceDN w:val="0"/>
              <w:adjustRightInd w:val="0"/>
              <w:spacing w:before="40" w:after="40" w:line="220" w:lineRule="exact"/>
              <w:ind w:right="113"/>
              <w:jc w:val="right"/>
              <w:rPr>
                <w:sz w:val="18"/>
                <w:szCs w:val="18"/>
              </w:rPr>
            </w:pPr>
            <w:r w:rsidRPr="003A2046">
              <w:rPr>
                <w:sz w:val="18"/>
                <w:szCs w:val="18"/>
              </w:rPr>
              <w:t>186 468</w:t>
            </w:r>
          </w:p>
        </w:tc>
        <w:tc>
          <w:tcPr>
            <w:tcW w:w="3133" w:type="dxa"/>
            <w:shd w:val="clear" w:color="auto" w:fill="auto"/>
            <w:noWrap/>
            <w:vAlign w:val="bottom"/>
          </w:tcPr>
          <w:p w14:paraId="50F4E797" w14:textId="77777777" w:rsidR="0055193A" w:rsidRPr="003A2046" w:rsidRDefault="0055193A" w:rsidP="003A2046">
            <w:pPr>
              <w:suppressAutoHyphens w:val="0"/>
              <w:autoSpaceDE w:val="0"/>
              <w:autoSpaceDN w:val="0"/>
              <w:adjustRightInd w:val="0"/>
              <w:spacing w:before="40" w:after="40" w:line="220" w:lineRule="exact"/>
              <w:ind w:right="113"/>
              <w:jc w:val="right"/>
              <w:rPr>
                <w:sz w:val="18"/>
                <w:szCs w:val="18"/>
              </w:rPr>
            </w:pPr>
            <w:r w:rsidRPr="003A2046">
              <w:rPr>
                <w:sz w:val="18"/>
                <w:szCs w:val="18"/>
              </w:rPr>
              <w:t>28.89</w:t>
            </w:r>
          </w:p>
        </w:tc>
      </w:tr>
      <w:tr w:rsidR="0055193A" w:rsidRPr="003A2046" w14:paraId="451BC365" w14:textId="77777777" w:rsidTr="003A2046">
        <w:tc>
          <w:tcPr>
            <w:tcW w:w="3132" w:type="dxa"/>
            <w:shd w:val="clear" w:color="auto" w:fill="auto"/>
            <w:noWrap/>
            <w:hideMark/>
          </w:tcPr>
          <w:p w14:paraId="763FA9B3" w14:textId="77777777" w:rsidR="0055193A" w:rsidRPr="003A2046" w:rsidRDefault="0055193A" w:rsidP="003A2046">
            <w:pPr>
              <w:suppressAutoHyphens w:val="0"/>
              <w:autoSpaceDE w:val="0"/>
              <w:autoSpaceDN w:val="0"/>
              <w:adjustRightInd w:val="0"/>
              <w:spacing w:before="40" w:after="40" w:line="220" w:lineRule="exact"/>
              <w:ind w:right="113"/>
              <w:rPr>
                <w:b/>
                <w:bCs/>
                <w:sz w:val="18"/>
                <w:szCs w:val="18"/>
              </w:rPr>
            </w:pPr>
            <w:r w:rsidRPr="003A2046">
              <w:rPr>
                <w:sz w:val="18"/>
                <w:szCs w:val="18"/>
              </w:rPr>
              <w:t>Canton of Capellen</w:t>
            </w:r>
          </w:p>
        </w:tc>
        <w:tc>
          <w:tcPr>
            <w:tcW w:w="3133" w:type="dxa"/>
            <w:shd w:val="clear" w:color="auto" w:fill="auto"/>
            <w:noWrap/>
            <w:vAlign w:val="bottom"/>
            <w:hideMark/>
          </w:tcPr>
          <w:p w14:paraId="035E2DD2" w14:textId="77777777" w:rsidR="0055193A" w:rsidRPr="003A2046" w:rsidRDefault="0055193A" w:rsidP="003A2046">
            <w:pPr>
              <w:suppressAutoHyphens w:val="0"/>
              <w:autoSpaceDE w:val="0"/>
              <w:autoSpaceDN w:val="0"/>
              <w:adjustRightInd w:val="0"/>
              <w:spacing w:before="40" w:after="40" w:line="220" w:lineRule="exact"/>
              <w:ind w:right="113"/>
              <w:jc w:val="right"/>
              <w:rPr>
                <w:sz w:val="18"/>
                <w:szCs w:val="18"/>
              </w:rPr>
            </w:pPr>
            <w:r w:rsidRPr="003A2046">
              <w:rPr>
                <w:sz w:val="18"/>
                <w:szCs w:val="18"/>
              </w:rPr>
              <w:t>51 691</w:t>
            </w:r>
          </w:p>
        </w:tc>
        <w:tc>
          <w:tcPr>
            <w:tcW w:w="3133" w:type="dxa"/>
            <w:shd w:val="clear" w:color="auto" w:fill="auto"/>
            <w:noWrap/>
            <w:vAlign w:val="bottom"/>
          </w:tcPr>
          <w:p w14:paraId="4F107315" w14:textId="77777777" w:rsidR="0055193A" w:rsidRPr="003A2046" w:rsidRDefault="0055193A" w:rsidP="003A2046">
            <w:pPr>
              <w:suppressAutoHyphens w:val="0"/>
              <w:autoSpaceDE w:val="0"/>
              <w:autoSpaceDN w:val="0"/>
              <w:adjustRightInd w:val="0"/>
              <w:spacing w:before="40" w:after="40" w:line="220" w:lineRule="exact"/>
              <w:ind w:right="113"/>
              <w:jc w:val="right"/>
              <w:rPr>
                <w:sz w:val="18"/>
                <w:szCs w:val="18"/>
              </w:rPr>
            </w:pPr>
            <w:r w:rsidRPr="003A2046">
              <w:rPr>
                <w:sz w:val="18"/>
                <w:szCs w:val="18"/>
              </w:rPr>
              <w:t>8.01</w:t>
            </w:r>
          </w:p>
        </w:tc>
      </w:tr>
      <w:tr w:rsidR="0055193A" w:rsidRPr="003A2046" w14:paraId="74192089" w14:textId="77777777" w:rsidTr="003A2046">
        <w:tc>
          <w:tcPr>
            <w:tcW w:w="3132" w:type="dxa"/>
            <w:shd w:val="clear" w:color="auto" w:fill="auto"/>
            <w:noWrap/>
          </w:tcPr>
          <w:p w14:paraId="5523E091" w14:textId="77777777" w:rsidR="0055193A" w:rsidRPr="003A2046" w:rsidRDefault="0055193A" w:rsidP="003A2046">
            <w:pPr>
              <w:suppressAutoHyphens w:val="0"/>
              <w:autoSpaceDE w:val="0"/>
              <w:autoSpaceDN w:val="0"/>
              <w:adjustRightInd w:val="0"/>
              <w:spacing w:before="40" w:after="40" w:line="220" w:lineRule="exact"/>
              <w:ind w:right="113"/>
              <w:rPr>
                <w:b/>
                <w:bCs/>
                <w:sz w:val="18"/>
                <w:szCs w:val="18"/>
              </w:rPr>
            </w:pPr>
            <w:r w:rsidRPr="003A2046">
              <w:rPr>
                <w:sz w:val="18"/>
                <w:szCs w:val="18"/>
              </w:rPr>
              <w:t>Canton of Diekirch</w:t>
            </w:r>
          </w:p>
        </w:tc>
        <w:tc>
          <w:tcPr>
            <w:tcW w:w="3133" w:type="dxa"/>
            <w:shd w:val="clear" w:color="auto" w:fill="auto"/>
            <w:noWrap/>
            <w:vAlign w:val="bottom"/>
          </w:tcPr>
          <w:p w14:paraId="5C6B0393" w14:textId="77777777" w:rsidR="0055193A" w:rsidRPr="003A2046" w:rsidRDefault="0055193A" w:rsidP="003A2046">
            <w:pPr>
              <w:suppressAutoHyphens w:val="0"/>
              <w:autoSpaceDE w:val="0"/>
              <w:autoSpaceDN w:val="0"/>
              <w:adjustRightInd w:val="0"/>
              <w:spacing w:before="40" w:after="40" w:line="220" w:lineRule="exact"/>
              <w:ind w:right="113"/>
              <w:jc w:val="right"/>
              <w:rPr>
                <w:sz w:val="18"/>
                <w:szCs w:val="18"/>
              </w:rPr>
            </w:pPr>
            <w:r w:rsidRPr="003A2046">
              <w:rPr>
                <w:sz w:val="18"/>
                <w:szCs w:val="18"/>
              </w:rPr>
              <w:t>34 309</w:t>
            </w:r>
          </w:p>
        </w:tc>
        <w:tc>
          <w:tcPr>
            <w:tcW w:w="3133" w:type="dxa"/>
            <w:shd w:val="clear" w:color="auto" w:fill="auto"/>
            <w:noWrap/>
            <w:vAlign w:val="bottom"/>
          </w:tcPr>
          <w:p w14:paraId="107503A2" w14:textId="77777777" w:rsidR="0055193A" w:rsidRPr="003A2046" w:rsidRDefault="0055193A" w:rsidP="003A2046">
            <w:pPr>
              <w:suppressAutoHyphens w:val="0"/>
              <w:autoSpaceDE w:val="0"/>
              <w:autoSpaceDN w:val="0"/>
              <w:adjustRightInd w:val="0"/>
              <w:spacing w:before="40" w:after="40" w:line="220" w:lineRule="exact"/>
              <w:ind w:right="113"/>
              <w:jc w:val="right"/>
              <w:rPr>
                <w:sz w:val="18"/>
                <w:szCs w:val="18"/>
              </w:rPr>
            </w:pPr>
            <w:r w:rsidRPr="003A2046">
              <w:rPr>
                <w:sz w:val="18"/>
                <w:szCs w:val="18"/>
              </w:rPr>
              <w:t>5.32</w:t>
            </w:r>
          </w:p>
        </w:tc>
      </w:tr>
      <w:tr w:rsidR="0055193A" w:rsidRPr="003A2046" w14:paraId="63158912" w14:textId="77777777" w:rsidTr="003A2046">
        <w:tc>
          <w:tcPr>
            <w:tcW w:w="3132" w:type="dxa"/>
            <w:shd w:val="clear" w:color="auto" w:fill="auto"/>
            <w:noWrap/>
            <w:hideMark/>
          </w:tcPr>
          <w:p w14:paraId="03021AF0" w14:textId="77777777" w:rsidR="0055193A" w:rsidRPr="003A2046" w:rsidRDefault="0055193A" w:rsidP="003A2046">
            <w:pPr>
              <w:suppressAutoHyphens w:val="0"/>
              <w:autoSpaceDE w:val="0"/>
              <w:autoSpaceDN w:val="0"/>
              <w:adjustRightInd w:val="0"/>
              <w:spacing w:before="40" w:after="40" w:line="220" w:lineRule="exact"/>
              <w:ind w:right="113"/>
              <w:rPr>
                <w:b/>
                <w:bCs/>
                <w:sz w:val="18"/>
                <w:szCs w:val="18"/>
              </w:rPr>
            </w:pPr>
            <w:r w:rsidRPr="003A2046">
              <w:rPr>
                <w:sz w:val="18"/>
                <w:szCs w:val="18"/>
              </w:rPr>
              <w:t>Canton of Mersch</w:t>
            </w:r>
          </w:p>
        </w:tc>
        <w:tc>
          <w:tcPr>
            <w:tcW w:w="3133" w:type="dxa"/>
            <w:shd w:val="clear" w:color="auto" w:fill="auto"/>
            <w:noWrap/>
            <w:vAlign w:val="bottom"/>
            <w:hideMark/>
          </w:tcPr>
          <w:p w14:paraId="02D023B6" w14:textId="77777777" w:rsidR="0055193A" w:rsidRPr="003A2046" w:rsidRDefault="0055193A" w:rsidP="003A2046">
            <w:pPr>
              <w:suppressAutoHyphens w:val="0"/>
              <w:autoSpaceDE w:val="0"/>
              <w:autoSpaceDN w:val="0"/>
              <w:adjustRightInd w:val="0"/>
              <w:spacing w:before="40" w:after="40" w:line="220" w:lineRule="exact"/>
              <w:ind w:right="113"/>
              <w:jc w:val="right"/>
              <w:rPr>
                <w:sz w:val="18"/>
                <w:szCs w:val="18"/>
              </w:rPr>
            </w:pPr>
            <w:r w:rsidRPr="003A2046">
              <w:rPr>
                <w:sz w:val="18"/>
                <w:szCs w:val="18"/>
              </w:rPr>
              <w:t>34 721</w:t>
            </w:r>
          </w:p>
        </w:tc>
        <w:tc>
          <w:tcPr>
            <w:tcW w:w="3133" w:type="dxa"/>
            <w:shd w:val="clear" w:color="auto" w:fill="auto"/>
            <w:noWrap/>
            <w:vAlign w:val="bottom"/>
          </w:tcPr>
          <w:p w14:paraId="05F6AB47" w14:textId="77777777" w:rsidR="0055193A" w:rsidRPr="003A2046" w:rsidRDefault="0055193A" w:rsidP="003A2046">
            <w:pPr>
              <w:suppressAutoHyphens w:val="0"/>
              <w:autoSpaceDE w:val="0"/>
              <w:autoSpaceDN w:val="0"/>
              <w:adjustRightInd w:val="0"/>
              <w:spacing w:before="40" w:after="40" w:line="220" w:lineRule="exact"/>
              <w:ind w:right="113"/>
              <w:jc w:val="right"/>
              <w:rPr>
                <w:sz w:val="18"/>
                <w:szCs w:val="18"/>
              </w:rPr>
            </w:pPr>
            <w:r w:rsidRPr="003A2046">
              <w:rPr>
                <w:sz w:val="18"/>
                <w:szCs w:val="18"/>
              </w:rPr>
              <w:t>5.38</w:t>
            </w:r>
          </w:p>
        </w:tc>
      </w:tr>
      <w:tr w:rsidR="0055193A" w:rsidRPr="003A2046" w14:paraId="2999EDDD" w14:textId="77777777" w:rsidTr="003A2046">
        <w:tc>
          <w:tcPr>
            <w:tcW w:w="3132" w:type="dxa"/>
            <w:shd w:val="clear" w:color="auto" w:fill="auto"/>
            <w:noWrap/>
          </w:tcPr>
          <w:p w14:paraId="4C385849" w14:textId="77777777" w:rsidR="0055193A" w:rsidRPr="003A2046" w:rsidRDefault="0055193A" w:rsidP="003A2046">
            <w:pPr>
              <w:suppressAutoHyphens w:val="0"/>
              <w:autoSpaceDE w:val="0"/>
              <w:autoSpaceDN w:val="0"/>
              <w:adjustRightInd w:val="0"/>
              <w:spacing w:before="40" w:after="40" w:line="220" w:lineRule="exact"/>
              <w:ind w:right="113"/>
              <w:rPr>
                <w:b/>
                <w:bCs/>
                <w:sz w:val="18"/>
                <w:szCs w:val="18"/>
              </w:rPr>
            </w:pPr>
            <w:r w:rsidRPr="003A2046">
              <w:rPr>
                <w:sz w:val="18"/>
                <w:szCs w:val="18"/>
              </w:rPr>
              <w:t>Canton of Grevenmacher</w:t>
            </w:r>
          </w:p>
        </w:tc>
        <w:tc>
          <w:tcPr>
            <w:tcW w:w="3133" w:type="dxa"/>
            <w:shd w:val="clear" w:color="auto" w:fill="auto"/>
            <w:noWrap/>
            <w:vAlign w:val="bottom"/>
          </w:tcPr>
          <w:p w14:paraId="289FC5F5" w14:textId="77777777" w:rsidR="0055193A" w:rsidRPr="003A2046" w:rsidRDefault="0055193A" w:rsidP="003A2046">
            <w:pPr>
              <w:suppressAutoHyphens w:val="0"/>
              <w:autoSpaceDE w:val="0"/>
              <w:autoSpaceDN w:val="0"/>
              <w:adjustRightInd w:val="0"/>
              <w:spacing w:before="40" w:after="40" w:line="220" w:lineRule="exact"/>
              <w:ind w:right="113"/>
              <w:jc w:val="right"/>
              <w:rPr>
                <w:sz w:val="18"/>
                <w:szCs w:val="18"/>
              </w:rPr>
            </w:pPr>
            <w:r w:rsidRPr="003A2046">
              <w:rPr>
                <w:sz w:val="18"/>
                <w:szCs w:val="18"/>
              </w:rPr>
              <w:t>31 748</w:t>
            </w:r>
          </w:p>
        </w:tc>
        <w:tc>
          <w:tcPr>
            <w:tcW w:w="3133" w:type="dxa"/>
            <w:shd w:val="clear" w:color="auto" w:fill="auto"/>
            <w:noWrap/>
            <w:vAlign w:val="bottom"/>
          </w:tcPr>
          <w:p w14:paraId="147A0EE4" w14:textId="77777777" w:rsidR="0055193A" w:rsidRPr="003A2046" w:rsidRDefault="0055193A" w:rsidP="003A2046">
            <w:pPr>
              <w:suppressAutoHyphens w:val="0"/>
              <w:autoSpaceDE w:val="0"/>
              <w:autoSpaceDN w:val="0"/>
              <w:adjustRightInd w:val="0"/>
              <w:spacing w:before="40" w:after="40" w:line="220" w:lineRule="exact"/>
              <w:ind w:right="113"/>
              <w:jc w:val="right"/>
              <w:rPr>
                <w:sz w:val="18"/>
                <w:szCs w:val="18"/>
              </w:rPr>
            </w:pPr>
            <w:r w:rsidRPr="003A2046">
              <w:rPr>
                <w:sz w:val="18"/>
                <w:szCs w:val="18"/>
              </w:rPr>
              <w:t>4.92</w:t>
            </w:r>
          </w:p>
        </w:tc>
      </w:tr>
      <w:tr w:rsidR="0055193A" w:rsidRPr="003A2046" w14:paraId="4F07CAA5" w14:textId="77777777" w:rsidTr="003A2046">
        <w:tc>
          <w:tcPr>
            <w:tcW w:w="3132" w:type="dxa"/>
            <w:shd w:val="clear" w:color="auto" w:fill="auto"/>
            <w:noWrap/>
          </w:tcPr>
          <w:p w14:paraId="1146F122" w14:textId="77777777" w:rsidR="0055193A" w:rsidRPr="003A2046" w:rsidRDefault="0055193A" w:rsidP="003A2046">
            <w:pPr>
              <w:suppressAutoHyphens w:val="0"/>
              <w:autoSpaceDE w:val="0"/>
              <w:autoSpaceDN w:val="0"/>
              <w:adjustRightInd w:val="0"/>
              <w:spacing w:before="40" w:after="40" w:line="220" w:lineRule="exact"/>
              <w:ind w:right="113"/>
              <w:rPr>
                <w:b/>
                <w:bCs/>
                <w:sz w:val="18"/>
                <w:szCs w:val="18"/>
              </w:rPr>
            </w:pPr>
            <w:r w:rsidRPr="003A2046">
              <w:rPr>
                <w:sz w:val="18"/>
                <w:szCs w:val="18"/>
              </w:rPr>
              <w:t>Canton of Remich</w:t>
            </w:r>
          </w:p>
        </w:tc>
        <w:tc>
          <w:tcPr>
            <w:tcW w:w="3133" w:type="dxa"/>
            <w:shd w:val="clear" w:color="auto" w:fill="auto"/>
            <w:noWrap/>
            <w:vAlign w:val="bottom"/>
          </w:tcPr>
          <w:p w14:paraId="699D6184" w14:textId="77777777" w:rsidR="0055193A" w:rsidRPr="003A2046" w:rsidRDefault="0055193A" w:rsidP="003A2046">
            <w:pPr>
              <w:suppressAutoHyphens w:val="0"/>
              <w:autoSpaceDE w:val="0"/>
              <w:autoSpaceDN w:val="0"/>
              <w:adjustRightInd w:val="0"/>
              <w:spacing w:before="40" w:after="40" w:line="220" w:lineRule="exact"/>
              <w:ind w:right="113"/>
              <w:jc w:val="right"/>
              <w:rPr>
                <w:sz w:val="18"/>
                <w:szCs w:val="18"/>
              </w:rPr>
            </w:pPr>
            <w:r w:rsidRPr="003A2046">
              <w:rPr>
                <w:sz w:val="18"/>
                <w:szCs w:val="18"/>
              </w:rPr>
              <w:t>23 717</w:t>
            </w:r>
          </w:p>
        </w:tc>
        <w:tc>
          <w:tcPr>
            <w:tcW w:w="3133" w:type="dxa"/>
            <w:shd w:val="clear" w:color="auto" w:fill="auto"/>
            <w:noWrap/>
            <w:vAlign w:val="bottom"/>
          </w:tcPr>
          <w:p w14:paraId="55B2FFAF" w14:textId="77777777" w:rsidR="0055193A" w:rsidRPr="003A2046" w:rsidRDefault="0055193A" w:rsidP="003A2046">
            <w:pPr>
              <w:suppressAutoHyphens w:val="0"/>
              <w:autoSpaceDE w:val="0"/>
              <w:autoSpaceDN w:val="0"/>
              <w:adjustRightInd w:val="0"/>
              <w:spacing w:before="40" w:after="40" w:line="220" w:lineRule="exact"/>
              <w:ind w:right="113"/>
              <w:jc w:val="right"/>
              <w:rPr>
                <w:sz w:val="18"/>
                <w:szCs w:val="18"/>
              </w:rPr>
            </w:pPr>
            <w:r w:rsidRPr="003A2046">
              <w:rPr>
                <w:sz w:val="18"/>
                <w:szCs w:val="18"/>
              </w:rPr>
              <w:t>3.67</w:t>
            </w:r>
          </w:p>
        </w:tc>
      </w:tr>
      <w:tr w:rsidR="0055193A" w:rsidRPr="003A2046" w14:paraId="2FEAE6BD" w14:textId="77777777" w:rsidTr="003A2046">
        <w:tc>
          <w:tcPr>
            <w:tcW w:w="3132" w:type="dxa"/>
            <w:shd w:val="clear" w:color="auto" w:fill="auto"/>
            <w:noWrap/>
          </w:tcPr>
          <w:p w14:paraId="78F5EF42" w14:textId="77777777" w:rsidR="0055193A" w:rsidRPr="003A2046" w:rsidRDefault="0055193A" w:rsidP="003A2046">
            <w:pPr>
              <w:suppressAutoHyphens w:val="0"/>
              <w:autoSpaceDE w:val="0"/>
              <w:autoSpaceDN w:val="0"/>
              <w:adjustRightInd w:val="0"/>
              <w:spacing w:before="40" w:after="40" w:line="220" w:lineRule="exact"/>
              <w:ind w:right="113"/>
              <w:rPr>
                <w:b/>
                <w:bCs/>
                <w:sz w:val="18"/>
                <w:szCs w:val="18"/>
              </w:rPr>
            </w:pPr>
            <w:r w:rsidRPr="003A2046">
              <w:rPr>
                <w:sz w:val="18"/>
                <w:szCs w:val="18"/>
              </w:rPr>
              <w:t>Canton of Echternach</w:t>
            </w:r>
          </w:p>
        </w:tc>
        <w:tc>
          <w:tcPr>
            <w:tcW w:w="3133" w:type="dxa"/>
            <w:shd w:val="clear" w:color="auto" w:fill="auto"/>
            <w:noWrap/>
            <w:vAlign w:val="bottom"/>
          </w:tcPr>
          <w:p w14:paraId="0DE8B695" w14:textId="77777777" w:rsidR="0055193A" w:rsidRPr="003A2046" w:rsidRDefault="0055193A" w:rsidP="003A2046">
            <w:pPr>
              <w:suppressAutoHyphens w:val="0"/>
              <w:autoSpaceDE w:val="0"/>
              <w:autoSpaceDN w:val="0"/>
              <w:adjustRightInd w:val="0"/>
              <w:spacing w:before="40" w:after="40" w:line="220" w:lineRule="exact"/>
              <w:ind w:right="113"/>
              <w:jc w:val="right"/>
              <w:rPr>
                <w:sz w:val="18"/>
                <w:szCs w:val="18"/>
              </w:rPr>
            </w:pPr>
            <w:r w:rsidRPr="003A2046">
              <w:rPr>
                <w:sz w:val="18"/>
                <w:szCs w:val="18"/>
              </w:rPr>
              <w:t>19 716</w:t>
            </w:r>
          </w:p>
        </w:tc>
        <w:tc>
          <w:tcPr>
            <w:tcW w:w="3133" w:type="dxa"/>
            <w:shd w:val="clear" w:color="auto" w:fill="auto"/>
            <w:noWrap/>
            <w:vAlign w:val="bottom"/>
          </w:tcPr>
          <w:p w14:paraId="33B1327E" w14:textId="77777777" w:rsidR="0055193A" w:rsidRPr="003A2046" w:rsidRDefault="0055193A" w:rsidP="003A2046">
            <w:pPr>
              <w:suppressAutoHyphens w:val="0"/>
              <w:autoSpaceDE w:val="0"/>
              <w:autoSpaceDN w:val="0"/>
              <w:adjustRightInd w:val="0"/>
              <w:spacing w:before="40" w:after="40" w:line="220" w:lineRule="exact"/>
              <w:ind w:right="113"/>
              <w:jc w:val="right"/>
              <w:rPr>
                <w:sz w:val="18"/>
                <w:szCs w:val="18"/>
              </w:rPr>
            </w:pPr>
            <w:r w:rsidRPr="003A2046">
              <w:rPr>
                <w:sz w:val="18"/>
                <w:szCs w:val="18"/>
              </w:rPr>
              <w:t>3.05</w:t>
            </w:r>
          </w:p>
        </w:tc>
      </w:tr>
      <w:tr w:rsidR="0055193A" w:rsidRPr="003A2046" w14:paraId="5F088D68" w14:textId="77777777" w:rsidTr="003A2046">
        <w:tc>
          <w:tcPr>
            <w:tcW w:w="3132" w:type="dxa"/>
            <w:shd w:val="clear" w:color="auto" w:fill="auto"/>
            <w:noWrap/>
          </w:tcPr>
          <w:p w14:paraId="61A2A7C4" w14:textId="77777777" w:rsidR="0055193A" w:rsidRPr="003A2046" w:rsidRDefault="0055193A" w:rsidP="003A2046">
            <w:pPr>
              <w:suppressAutoHyphens w:val="0"/>
              <w:autoSpaceDE w:val="0"/>
              <w:autoSpaceDN w:val="0"/>
              <w:adjustRightInd w:val="0"/>
              <w:spacing w:before="40" w:after="40" w:line="220" w:lineRule="exact"/>
              <w:ind w:right="113"/>
              <w:rPr>
                <w:b/>
                <w:bCs/>
                <w:sz w:val="18"/>
                <w:szCs w:val="18"/>
              </w:rPr>
            </w:pPr>
            <w:r w:rsidRPr="003A2046">
              <w:rPr>
                <w:sz w:val="18"/>
                <w:szCs w:val="18"/>
              </w:rPr>
              <w:t>Canton of Redange</w:t>
            </w:r>
          </w:p>
        </w:tc>
        <w:tc>
          <w:tcPr>
            <w:tcW w:w="3133" w:type="dxa"/>
            <w:shd w:val="clear" w:color="auto" w:fill="auto"/>
            <w:noWrap/>
            <w:vAlign w:val="bottom"/>
          </w:tcPr>
          <w:p w14:paraId="380AF281" w14:textId="77777777" w:rsidR="0055193A" w:rsidRPr="003A2046" w:rsidRDefault="0055193A" w:rsidP="003A2046">
            <w:pPr>
              <w:suppressAutoHyphens w:val="0"/>
              <w:autoSpaceDE w:val="0"/>
              <w:autoSpaceDN w:val="0"/>
              <w:adjustRightInd w:val="0"/>
              <w:spacing w:before="40" w:after="40" w:line="220" w:lineRule="exact"/>
              <w:ind w:right="113"/>
              <w:jc w:val="right"/>
              <w:rPr>
                <w:sz w:val="18"/>
                <w:szCs w:val="18"/>
              </w:rPr>
            </w:pPr>
            <w:r w:rsidRPr="003A2046">
              <w:rPr>
                <w:sz w:val="18"/>
                <w:szCs w:val="18"/>
              </w:rPr>
              <w:t>20 371</w:t>
            </w:r>
          </w:p>
        </w:tc>
        <w:tc>
          <w:tcPr>
            <w:tcW w:w="3133" w:type="dxa"/>
            <w:shd w:val="clear" w:color="auto" w:fill="auto"/>
            <w:noWrap/>
            <w:vAlign w:val="bottom"/>
          </w:tcPr>
          <w:p w14:paraId="170612B6" w14:textId="77777777" w:rsidR="0055193A" w:rsidRPr="003A2046" w:rsidRDefault="0055193A" w:rsidP="003A2046">
            <w:pPr>
              <w:suppressAutoHyphens w:val="0"/>
              <w:autoSpaceDE w:val="0"/>
              <w:autoSpaceDN w:val="0"/>
              <w:adjustRightInd w:val="0"/>
              <w:spacing w:before="40" w:after="40" w:line="220" w:lineRule="exact"/>
              <w:ind w:right="113"/>
              <w:jc w:val="right"/>
              <w:rPr>
                <w:sz w:val="18"/>
                <w:szCs w:val="18"/>
              </w:rPr>
            </w:pPr>
            <w:r w:rsidRPr="003A2046">
              <w:rPr>
                <w:sz w:val="18"/>
                <w:szCs w:val="18"/>
              </w:rPr>
              <w:t>3.16</w:t>
            </w:r>
          </w:p>
        </w:tc>
      </w:tr>
      <w:tr w:rsidR="0055193A" w:rsidRPr="003A2046" w14:paraId="06881B22" w14:textId="77777777" w:rsidTr="003A2046">
        <w:tc>
          <w:tcPr>
            <w:tcW w:w="3132" w:type="dxa"/>
            <w:shd w:val="clear" w:color="auto" w:fill="auto"/>
            <w:noWrap/>
          </w:tcPr>
          <w:p w14:paraId="6625BEF2" w14:textId="77777777" w:rsidR="0055193A" w:rsidRPr="003A2046" w:rsidRDefault="0055193A" w:rsidP="003A2046">
            <w:pPr>
              <w:suppressAutoHyphens w:val="0"/>
              <w:autoSpaceDE w:val="0"/>
              <w:autoSpaceDN w:val="0"/>
              <w:adjustRightInd w:val="0"/>
              <w:spacing w:before="40" w:after="40" w:line="220" w:lineRule="exact"/>
              <w:ind w:right="113"/>
              <w:rPr>
                <w:b/>
                <w:bCs/>
                <w:sz w:val="18"/>
                <w:szCs w:val="18"/>
              </w:rPr>
            </w:pPr>
            <w:r w:rsidRPr="003A2046">
              <w:rPr>
                <w:sz w:val="18"/>
                <w:szCs w:val="18"/>
              </w:rPr>
              <w:t>Canton of Clervaux</w:t>
            </w:r>
          </w:p>
        </w:tc>
        <w:tc>
          <w:tcPr>
            <w:tcW w:w="3133" w:type="dxa"/>
            <w:shd w:val="clear" w:color="auto" w:fill="auto"/>
            <w:noWrap/>
            <w:vAlign w:val="bottom"/>
          </w:tcPr>
          <w:p w14:paraId="511B46E5" w14:textId="77777777" w:rsidR="0055193A" w:rsidRPr="003A2046" w:rsidRDefault="0055193A" w:rsidP="003A2046">
            <w:pPr>
              <w:suppressAutoHyphens w:val="0"/>
              <w:autoSpaceDE w:val="0"/>
              <w:autoSpaceDN w:val="0"/>
              <w:adjustRightInd w:val="0"/>
              <w:spacing w:before="40" w:after="40" w:line="220" w:lineRule="exact"/>
              <w:ind w:right="113"/>
              <w:jc w:val="right"/>
              <w:rPr>
                <w:sz w:val="18"/>
                <w:szCs w:val="18"/>
              </w:rPr>
            </w:pPr>
            <w:r w:rsidRPr="003A2046">
              <w:rPr>
                <w:sz w:val="18"/>
                <w:szCs w:val="18"/>
              </w:rPr>
              <w:t>20 016</w:t>
            </w:r>
          </w:p>
        </w:tc>
        <w:tc>
          <w:tcPr>
            <w:tcW w:w="3133" w:type="dxa"/>
            <w:shd w:val="clear" w:color="auto" w:fill="auto"/>
            <w:noWrap/>
            <w:vAlign w:val="bottom"/>
          </w:tcPr>
          <w:p w14:paraId="1E7B9822" w14:textId="77777777" w:rsidR="0055193A" w:rsidRPr="003A2046" w:rsidRDefault="0055193A" w:rsidP="003A2046">
            <w:pPr>
              <w:suppressAutoHyphens w:val="0"/>
              <w:autoSpaceDE w:val="0"/>
              <w:autoSpaceDN w:val="0"/>
              <w:adjustRightInd w:val="0"/>
              <w:spacing w:before="40" w:after="40" w:line="220" w:lineRule="exact"/>
              <w:ind w:right="113"/>
              <w:jc w:val="right"/>
              <w:rPr>
                <w:sz w:val="18"/>
                <w:szCs w:val="18"/>
              </w:rPr>
            </w:pPr>
            <w:r w:rsidRPr="003A2046">
              <w:rPr>
                <w:sz w:val="18"/>
                <w:szCs w:val="18"/>
              </w:rPr>
              <w:t>3.10</w:t>
            </w:r>
          </w:p>
        </w:tc>
      </w:tr>
      <w:tr w:rsidR="0055193A" w:rsidRPr="003A2046" w14:paraId="00CF5E8A" w14:textId="77777777" w:rsidTr="003A2046">
        <w:tc>
          <w:tcPr>
            <w:tcW w:w="3132" w:type="dxa"/>
            <w:shd w:val="clear" w:color="auto" w:fill="auto"/>
            <w:noWrap/>
          </w:tcPr>
          <w:p w14:paraId="2E85A578" w14:textId="77777777" w:rsidR="0055193A" w:rsidRPr="003A2046" w:rsidRDefault="0055193A" w:rsidP="003A2046">
            <w:pPr>
              <w:suppressAutoHyphens w:val="0"/>
              <w:autoSpaceDE w:val="0"/>
              <w:autoSpaceDN w:val="0"/>
              <w:adjustRightInd w:val="0"/>
              <w:spacing w:before="40" w:after="40" w:line="220" w:lineRule="exact"/>
              <w:ind w:right="113"/>
              <w:rPr>
                <w:b/>
                <w:bCs/>
                <w:sz w:val="18"/>
                <w:szCs w:val="18"/>
              </w:rPr>
            </w:pPr>
            <w:r w:rsidRPr="003A2046">
              <w:rPr>
                <w:sz w:val="18"/>
                <w:szCs w:val="18"/>
              </w:rPr>
              <w:t>Canton of Wiltz</w:t>
            </w:r>
          </w:p>
        </w:tc>
        <w:tc>
          <w:tcPr>
            <w:tcW w:w="3133" w:type="dxa"/>
            <w:shd w:val="clear" w:color="auto" w:fill="auto"/>
            <w:noWrap/>
            <w:vAlign w:val="bottom"/>
          </w:tcPr>
          <w:p w14:paraId="5829B652" w14:textId="77777777" w:rsidR="0055193A" w:rsidRPr="003A2046" w:rsidRDefault="0055193A" w:rsidP="003A2046">
            <w:pPr>
              <w:suppressAutoHyphens w:val="0"/>
              <w:autoSpaceDE w:val="0"/>
              <w:autoSpaceDN w:val="0"/>
              <w:adjustRightInd w:val="0"/>
              <w:spacing w:before="40" w:after="40" w:line="220" w:lineRule="exact"/>
              <w:ind w:right="113"/>
              <w:jc w:val="right"/>
              <w:rPr>
                <w:sz w:val="18"/>
                <w:szCs w:val="18"/>
              </w:rPr>
            </w:pPr>
            <w:r w:rsidRPr="003A2046">
              <w:rPr>
                <w:sz w:val="18"/>
                <w:szCs w:val="18"/>
              </w:rPr>
              <w:t>18 648</w:t>
            </w:r>
          </w:p>
        </w:tc>
        <w:tc>
          <w:tcPr>
            <w:tcW w:w="3133" w:type="dxa"/>
            <w:shd w:val="clear" w:color="auto" w:fill="auto"/>
            <w:noWrap/>
            <w:vAlign w:val="bottom"/>
          </w:tcPr>
          <w:p w14:paraId="53445DCD" w14:textId="77777777" w:rsidR="0055193A" w:rsidRPr="003A2046" w:rsidRDefault="0055193A" w:rsidP="003A2046">
            <w:pPr>
              <w:suppressAutoHyphens w:val="0"/>
              <w:autoSpaceDE w:val="0"/>
              <w:autoSpaceDN w:val="0"/>
              <w:adjustRightInd w:val="0"/>
              <w:spacing w:before="40" w:after="40" w:line="220" w:lineRule="exact"/>
              <w:ind w:right="113"/>
              <w:jc w:val="right"/>
              <w:rPr>
                <w:sz w:val="18"/>
                <w:szCs w:val="18"/>
              </w:rPr>
            </w:pPr>
            <w:r w:rsidRPr="003A2046">
              <w:rPr>
                <w:sz w:val="18"/>
                <w:szCs w:val="18"/>
              </w:rPr>
              <w:t>2.89</w:t>
            </w:r>
          </w:p>
        </w:tc>
      </w:tr>
      <w:tr w:rsidR="0055193A" w:rsidRPr="003A2046" w14:paraId="68187410" w14:textId="77777777" w:rsidTr="003A2046">
        <w:tc>
          <w:tcPr>
            <w:tcW w:w="3132" w:type="dxa"/>
            <w:shd w:val="clear" w:color="auto" w:fill="auto"/>
            <w:noWrap/>
          </w:tcPr>
          <w:p w14:paraId="2E6A782D" w14:textId="77777777" w:rsidR="0055193A" w:rsidRPr="003A2046" w:rsidRDefault="0055193A" w:rsidP="003A2046">
            <w:pPr>
              <w:suppressAutoHyphens w:val="0"/>
              <w:autoSpaceDE w:val="0"/>
              <w:autoSpaceDN w:val="0"/>
              <w:adjustRightInd w:val="0"/>
              <w:spacing w:before="40" w:after="40" w:line="220" w:lineRule="exact"/>
              <w:ind w:right="113"/>
              <w:rPr>
                <w:b/>
                <w:bCs/>
                <w:sz w:val="18"/>
                <w:szCs w:val="18"/>
              </w:rPr>
            </w:pPr>
            <w:r w:rsidRPr="003A2046">
              <w:rPr>
                <w:sz w:val="18"/>
                <w:szCs w:val="18"/>
              </w:rPr>
              <w:t>Canton of Vianden</w:t>
            </w:r>
          </w:p>
        </w:tc>
        <w:tc>
          <w:tcPr>
            <w:tcW w:w="3133" w:type="dxa"/>
            <w:shd w:val="clear" w:color="auto" w:fill="auto"/>
            <w:noWrap/>
            <w:vAlign w:val="bottom"/>
          </w:tcPr>
          <w:p w14:paraId="459117FC" w14:textId="77777777" w:rsidR="0055193A" w:rsidRPr="003A2046" w:rsidRDefault="0055193A" w:rsidP="003A2046">
            <w:pPr>
              <w:suppressAutoHyphens w:val="0"/>
              <w:autoSpaceDE w:val="0"/>
              <w:autoSpaceDN w:val="0"/>
              <w:adjustRightInd w:val="0"/>
              <w:spacing w:before="40" w:after="40" w:line="220" w:lineRule="exact"/>
              <w:ind w:right="113"/>
              <w:jc w:val="right"/>
              <w:rPr>
                <w:sz w:val="18"/>
                <w:szCs w:val="18"/>
              </w:rPr>
            </w:pPr>
            <w:r w:rsidRPr="003A2046">
              <w:rPr>
                <w:sz w:val="18"/>
                <w:szCs w:val="18"/>
              </w:rPr>
              <w:t>5 516</w:t>
            </w:r>
          </w:p>
        </w:tc>
        <w:tc>
          <w:tcPr>
            <w:tcW w:w="3133" w:type="dxa"/>
            <w:shd w:val="clear" w:color="auto" w:fill="auto"/>
            <w:noWrap/>
            <w:vAlign w:val="bottom"/>
          </w:tcPr>
          <w:p w14:paraId="6A520861" w14:textId="77777777" w:rsidR="0055193A" w:rsidRPr="003A2046" w:rsidRDefault="0055193A" w:rsidP="003A2046">
            <w:pPr>
              <w:suppressAutoHyphens w:val="0"/>
              <w:autoSpaceDE w:val="0"/>
              <w:autoSpaceDN w:val="0"/>
              <w:adjustRightInd w:val="0"/>
              <w:spacing w:before="40" w:after="40" w:line="220" w:lineRule="exact"/>
              <w:ind w:right="113"/>
              <w:jc w:val="right"/>
              <w:rPr>
                <w:sz w:val="18"/>
                <w:szCs w:val="18"/>
              </w:rPr>
            </w:pPr>
            <w:r w:rsidRPr="003A2046">
              <w:rPr>
                <w:sz w:val="18"/>
                <w:szCs w:val="18"/>
              </w:rPr>
              <w:t>0.85</w:t>
            </w:r>
          </w:p>
        </w:tc>
      </w:tr>
      <w:tr w:rsidR="003A2046" w:rsidRPr="003A2046" w14:paraId="588AD4DE" w14:textId="77777777" w:rsidTr="003A2046">
        <w:tc>
          <w:tcPr>
            <w:tcW w:w="3132" w:type="dxa"/>
            <w:shd w:val="clear" w:color="auto" w:fill="auto"/>
            <w:noWrap/>
          </w:tcPr>
          <w:p w14:paraId="0D296933" w14:textId="77777777" w:rsidR="0055193A" w:rsidRPr="003A2046" w:rsidRDefault="0055193A" w:rsidP="003A2046">
            <w:pPr>
              <w:suppressAutoHyphens w:val="0"/>
              <w:autoSpaceDE w:val="0"/>
              <w:autoSpaceDN w:val="0"/>
              <w:adjustRightInd w:val="0"/>
              <w:spacing w:before="40" w:after="40" w:line="220" w:lineRule="exact"/>
              <w:ind w:right="113"/>
              <w:rPr>
                <w:b/>
                <w:bCs/>
                <w:sz w:val="18"/>
                <w:szCs w:val="18"/>
              </w:rPr>
            </w:pPr>
            <w:r w:rsidRPr="003A2046">
              <w:rPr>
                <w:sz w:val="18"/>
                <w:szCs w:val="18"/>
              </w:rPr>
              <w:t>Grand Duchy of Luxembourg</w:t>
            </w:r>
          </w:p>
        </w:tc>
        <w:tc>
          <w:tcPr>
            <w:tcW w:w="3133" w:type="dxa"/>
            <w:shd w:val="clear" w:color="auto" w:fill="auto"/>
            <w:noWrap/>
            <w:vAlign w:val="bottom"/>
          </w:tcPr>
          <w:p w14:paraId="08B585C6" w14:textId="77777777" w:rsidR="0055193A" w:rsidRPr="003A2046" w:rsidRDefault="0055193A" w:rsidP="003A2046">
            <w:pPr>
              <w:suppressAutoHyphens w:val="0"/>
              <w:autoSpaceDE w:val="0"/>
              <w:autoSpaceDN w:val="0"/>
              <w:adjustRightInd w:val="0"/>
              <w:spacing w:before="40" w:after="40" w:line="220" w:lineRule="exact"/>
              <w:ind w:right="113"/>
              <w:jc w:val="right"/>
              <w:rPr>
                <w:sz w:val="18"/>
                <w:szCs w:val="18"/>
              </w:rPr>
            </w:pPr>
            <w:r w:rsidRPr="003A2046">
              <w:rPr>
                <w:sz w:val="18"/>
                <w:szCs w:val="18"/>
              </w:rPr>
              <w:t>645 397</w:t>
            </w:r>
          </w:p>
        </w:tc>
        <w:tc>
          <w:tcPr>
            <w:tcW w:w="3133" w:type="dxa"/>
            <w:shd w:val="clear" w:color="auto" w:fill="auto"/>
            <w:noWrap/>
            <w:vAlign w:val="bottom"/>
          </w:tcPr>
          <w:p w14:paraId="36D9B1E8" w14:textId="77777777" w:rsidR="0055193A" w:rsidRPr="003A2046" w:rsidRDefault="0055193A" w:rsidP="003A2046">
            <w:pPr>
              <w:suppressAutoHyphens w:val="0"/>
              <w:autoSpaceDE w:val="0"/>
              <w:autoSpaceDN w:val="0"/>
              <w:adjustRightInd w:val="0"/>
              <w:spacing w:before="40" w:after="40" w:line="220" w:lineRule="exact"/>
              <w:ind w:right="113"/>
              <w:jc w:val="right"/>
              <w:rPr>
                <w:sz w:val="18"/>
                <w:szCs w:val="18"/>
              </w:rPr>
            </w:pPr>
            <w:r w:rsidRPr="003A2046">
              <w:rPr>
                <w:sz w:val="18"/>
                <w:szCs w:val="18"/>
              </w:rPr>
              <w:t>100.00</w:t>
            </w:r>
          </w:p>
        </w:tc>
      </w:tr>
    </w:tbl>
    <w:p w14:paraId="61151C57" w14:textId="77777777" w:rsidR="0055193A" w:rsidRPr="00D25987" w:rsidRDefault="0055193A" w:rsidP="0055193A">
      <w:pPr>
        <w:pStyle w:val="SingleTxtG"/>
        <w:spacing w:before="240"/>
      </w:pPr>
      <w:r>
        <w:t>9.</w:t>
      </w:r>
      <w:r>
        <w:tab/>
        <w:t>The latest statistics on the religious composition of the population of Luxembourg date from the 1970 population census. Since 1979, the law has prohibited the inclusion of any question concerning religion in population censuses.</w:t>
      </w:r>
    </w:p>
    <w:p w14:paraId="01ED31B1" w14:textId="77777777" w:rsidR="0055193A" w:rsidRPr="009636FB" w:rsidRDefault="0055193A" w:rsidP="0055193A">
      <w:pPr>
        <w:pStyle w:val="SingleTxtG"/>
        <w:rPr>
          <w:lang w:val="en-US"/>
        </w:rPr>
      </w:pPr>
      <w:r>
        <w:lastRenderedPageBreak/>
        <w:t>10.</w:t>
      </w:r>
      <w:r>
        <w:tab/>
        <w:t>The proportions of women and men in the total population of Luxembourg are more or less equal. The life expectancy of women at birth is higher than that of men (84.8 years for women compared to 80.3 years for men in 2021).</w:t>
      </w:r>
    </w:p>
    <w:p w14:paraId="65B1F677" w14:textId="77777777" w:rsidR="00EA5369" w:rsidRDefault="0055193A" w:rsidP="009E703A">
      <w:pPr>
        <w:pStyle w:val="Heading1"/>
      </w:pPr>
      <w:bookmarkStart w:id="33" w:name="_Toc200626293"/>
      <w:bookmarkStart w:id="34" w:name="_Toc11408248"/>
      <w:bookmarkStart w:id="35" w:name="_Toc19201043"/>
      <w:r w:rsidRPr="009F6988">
        <w:t>Figure 3</w:t>
      </w:r>
      <w:bookmarkEnd w:id="33"/>
    </w:p>
    <w:p w14:paraId="0397FEFD" w14:textId="2AAA6358" w:rsidR="0055193A" w:rsidRPr="009636FB" w:rsidRDefault="0055193A" w:rsidP="00CF6730">
      <w:pPr>
        <w:pStyle w:val="SingleTxtG"/>
        <w:keepNext/>
        <w:keepLines/>
        <w:rPr>
          <w:b/>
          <w:bCs/>
          <w:i/>
          <w:iCs/>
          <w:lang w:val="en-US"/>
        </w:rPr>
      </w:pPr>
      <w:r w:rsidRPr="00475DF1">
        <w:rPr>
          <w:b/>
          <w:bCs/>
          <w:iCs/>
        </w:rPr>
        <w:t>Population pyramid as at 1 January 2022</w:t>
      </w:r>
      <w:bookmarkEnd w:id="34"/>
      <w:bookmarkEnd w:id="35"/>
    </w:p>
    <w:p w14:paraId="791DDF6A" w14:textId="77777777" w:rsidR="0055193A" w:rsidRPr="00B02344" w:rsidRDefault="0055193A" w:rsidP="0055193A">
      <w:pPr>
        <w:autoSpaceDE w:val="0"/>
        <w:autoSpaceDN w:val="0"/>
        <w:adjustRightInd w:val="0"/>
        <w:spacing w:before="80" w:after="80" w:line="240" w:lineRule="auto"/>
        <w:jc w:val="center"/>
        <w:rPr>
          <w:b/>
          <w:bCs/>
          <w:sz w:val="24"/>
          <w:szCs w:val="24"/>
          <w:lang w:val="fr-FR"/>
        </w:rPr>
      </w:pPr>
      <w:r>
        <w:rPr>
          <w:b/>
          <w:bCs/>
          <w:noProof/>
          <w:sz w:val="24"/>
          <w:szCs w:val="24"/>
          <w:lang w:val="fr-FR"/>
        </w:rPr>
        <w:drawing>
          <wp:inline distT="0" distB="0" distL="0" distR="0" wp14:anchorId="3A799795" wp14:editId="65B912DB">
            <wp:extent cx="3430829" cy="3820571"/>
            <wp:effectExtent l="0" t="0" r="0" b="8890"/>
            <wp:docPr id="3" name="Picture 3"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aph of different colored line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36424" cy="3826801"/>
                    </a:xfrm>
                    <a:prstGeom prst="rect">
                      <a:avLst/>
                    </a:prstGeom>
                    <a:noFill/>
                    <a:ln>
                      <a:noFill/>
                    </a:ln>
                  </pic:spPr>
                </pic:pic>
              </a:graphicData>
            </a:graphic>
          </wp:inline>
        </w:drawing>
      </w:r>
    </w:p>
    <w:p w14:paraId="1BA907A5" w14:textId="77777777" w:rsidR="00EA5369" w:rsidRDefault="0055193A" w:rsidP="009E703A">
      <w:pPr>
        <w:pStyle w:val="Heading1"/>
      </w:pPr>
      <w:bookmarkStart w:id="36" w:name="_Toc200626294"/>
      <w:bookmarkStart w:id="37" w:name="_Toc11407890"/>
      <w:bookmarkStart w:id="38" w:name="_Toc11408845"/>
      <w:bookmarkStart w:id="39" w:name="_Toc180747692"/>
      <w:r w:rsidRPr="00475DF1">
        <w:t>Table 6</w:t>
      </w:r>
      <w:bookmarkEnd w:id="36"/>
    </w:p>
    <w:p w14:paraId="0A10DC7D" w14:textId="7AC2BBBC" w:rsidR="0055193A" w:rsidRPr="00475DF1" w:rsidRDefault="0055193A" w:rsidP="005A315B">
      <w:pPr>
        <w:pStyle w:val="SingleTxtG"/>
        <w:keepNext/>
        <w:keepLines/>
        <w:rPr>
          <w:b/>
          <w:bCs/>
          <w:i/>
          <w:iCs/>
          <w:lang w:val="en-US"/>
        </w:rPr>
      </w:pPr>
      <w:r w:rsidRPr="00475DF1">
        <w:rPr>
          <w:b/>
          <w:bCs/>
          <w:iCs/>
        </w:rPr>
        <w:t>Population by age and sex as at 1 January 2018–2021</w:t>
      </w:r>
      <w:bookmarkEnd w:id="37"/>
      <w:bookmarkEnd w:id="38"/>
      <w:bookmarkEnd w:id="39"/>
    </w:p>
    <w:tbl>
      <w:tblPr>
        <w:tblW w:w="7371"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1276"/>
        <w:gridCol w:w="626"/>
        <w:gridCol w:w="762"/>
        <w:gridCol w:w="795"/>
        <w:gridCol w:w="761"/>
        <w:gridCol w:w="795"/>
        <w:gridCol w:w="761"/>
        <w:gridCol w:w="795"/>
        <w:gridCol w:w="800"/>
      </w:tblGrid>
      <w:tr w:rsidR="005A315B" w:rsidRPr="005A315B" w14:paraId="64F698B9" w14:textId="77777777" w:rsidTr="0037562D">
        <w:trPr>
          <w:tblHeader/>
        </w:trPr>
        <w:tc>
          <w:tcPr>
            <w:tcW w:w="866" w:type="pct"/>
            <w:tcBorders>
              <w:top w:val="single" w:sz="4" w:space="0" w:color="auto"/>
              <w:bottom w:val="single" w:sz="4" w:space="0" w:color="auto"/>
              <w:right w:val="single" w:sz="24" w:space="0" w:color="FFFFFF" w:themeColor="background1"/>
            </w:tcBorders>
            <w:shd w:val="clear" w:color="auto" w:fill="auto"/>
            <w:noWrap/>
            <w:vAlign w:val="bottom"/>
            <w:hideMark/>
          </w:tcPr>
          <w:p w14:paraId="43E75CD6" w14:textId="77777777" w:rsidR="0055193A" w:rsidRPr="005A315B" w:rsidRDefault="0055193A" w:rsidP="005A315B">
            <w:pPr>
              <w:suppressAutoHyphens w:val="0"/>
              <w:autoSpaceDE w:val="0"/>
              <w:autoSpaceDN w:val="0"/>
              <w:adjustRightInd w:val="0"/>
              <w:spacing w:before="80" w:after="80" w:line="200" w:lineRule="exact"/>
              <w:ind w:right="113"/>
              <w:rPr>
                <w:bCs/>
                <w:i/>
                <w:sz w:val="16"/>
                <w:szCs w:val="16"/>
              </w:rPr>
            </w:pPr>
            <w:r w:rsidRPr="005A315B">
              <w:rPr>
                <w:i/>
                <w:iCs/>
                <w:sz w:val="16"/>
                <w:szCs w:val="16"/>
              </w:rPr>
              <w:t>Year</w:t>
            </w:r>
          </w:p>
        </w:tc>
        <w:tc>
          <w:tcPr>
            <w:tcW w:w="942"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1DE144C7" w14:textId="77777777" w:rsidR="0055193A" w:rsidRPr="005A315B" w:rsidRDefault="0055193A" w:rsidP="00AA69BE">
            <w:pPr>
              <w:suppressAutoHyphens w:val="0"/>
              <w:autoSpaceDE w:val="0"/>
              <w:autoSpaceDN w:val="0"/>
              <w:adjustRightInd w:val="0"/>
              <w:spacing w:before="80" w:after="80" w:line="200" w:lineRule="exact"/>
              <w:ind w:right="113"/>
              <w:jc w:val="center"/>
              <w:rPr>
                <w:bCs/>
                <w:i/>
                <w:sz w:val="16"/>
                <w:szCs w:val="16"/>
              </w:rPr>
            </w:pPr>
            <w:r w:rsidRPr="005A315B">
              <w:rPr>
                <w:i/>
                <w:iCs/>
                <w:sz w:val="16"/>
                <w:szCs w:val="16"/>
              </w:rPr>
              <w:t>2018</w:t>
            </w:r>
          </w:p>
        </w:tc>
        <w:tc>
          <w:tcPr>
            <w:tcW w:w="1055"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66184142" w14:textId="77777777" w:rsidR="0055193A" w:rsidRPr="005A315B" w:rsidRDefault="0055193A" w:rsidP="00AA69BE">
            <w:pPr>
              <w:suppressAutoHyphens w:val="0"/>
              <w:autoSpaceDE w:val="0"/>
              <w:autoSpaceDN w:val="0"/>
              <w:adjustRightInd w:val="0"/>
              <w:spacing w:before="80" w:after="80" w:line="200" w:lineRule="exact"/>
              <w:ind w:right="113"/>
              <w:jc w:val="center"/>
              <w:rPr>
                <w:bCs/>
                <w:i/>
                <w:sz w:val="16"/>
                <w:szCs w:val="16"/>
              </w:rPr>
            </w:pPr>
            <w:r w:rsidRPr="005A315B">
              <w:rPr>
                <w:i/>
                <w:iCs/>
                <w:sz w:val="16"/>
                <w:szCs w:val="16"/>
              </w:rPr>
              <w:t>2019</w:t>
            </w:r>
          </w:p>
        </w:tc>
        <w:tc>
          <w:tcPr>
            <w:tcW w:w="1055"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4B8C7F4E" w14:textId="77777777" w:rsidR="0055193A" w:rsidRPr="005A315B" w:rsidRDefault="0055193A" w:rsidP="00AA69BE">
            <w:pPr>
              <w:suppressAutoHyphens w:val="0"/>
              <w:autoSpaceDE w:val="0"/>
              <w:autoSpaceDN w:val="0"/>
              <w:adjustRightInd w:val="0"/>
              <w:spacing w:before="80" w:after="80" w:line="200" w:lineRule="exact"/>
              <w:ind w:right="113"/>
              <w:jc w:val="center"/>
              <w:rPr>
                <w:bCs/>
                <w:i/>
                <w:sz w:val="16"/>
                <w:szCs w:val="16"/>
              </w:rPr>
            </w:pPr>
            <w:r w:rsidRPr="005A315B">
              <w:rPr>
                <w:i/>
                <w:iCs/>
                <w:sz w:val="16"/>
                <w:szCs w:val="16"/>
              </w:rPr>
              <w:t>2020</w:t>
            </w:r>
          </w:p>
        </w:tc>
        <w:tc>
          <w:tcPr>
            <w:tcW w:w="1082" w:type="pct"/>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67FCB69D" w14:textId="77777777" w:rsidR="0055193A" w:rsidRPr="005A315B" w:rsidRDefault="0055193A" w:rsidP="00AA69BE">
            <w:pPr>
              <w:suppressAutoHyphens w:val="0"/>
              <w:autoSpaceDE w:val="0"/>
              <w:autoSpaceDN w:val="0"/>
              <w:adjustRightInd w:val="0"/>
              <w:spacing w:before="80" w:after="80" w:line="200" w:lineRule="exact"/>
              <w:ind w:right="113"/>
              <w:jc w:val="center"/>
              <w:rPr>
                <w:bCs/>
                <w:i/>
                <w:sz w:val="16"/>
                <w:szCs w:val="16"/>
              </w:rPr>
            </w:pPr>
            <w:r w:rsidRPr="005A315B">
              <w:rPr>
                <w:i/>
                <w:iCs/>
                <w:sz w:val="16"/>
                <w:szCs w:val="16"/>
              </w:rPr>
              <w:t>2021</w:t>
            </w:r>
          </w:p>
        </w:tc>
      </w:tr>
      <w:tr w:rsidR="00E2445A" w:rsidRPr="005A315B" w14:paraId="0FFFBF34" w14:textId="77777777" w:rsidTr="0037562D">
        <w:trPr>
          <w:tblHeader/>
        </w:trPr>
        <w:tc>
          <w:tcPr>
            <w:tcW w:w="866" w:type="pct"/>
            <w:tcBorders>
              <w:top w:val="single" w:sz="4" w:space="0" w:color="auto"/>
              <w:bottom w:val="single" w:sz="12" w:space="0" w:color="auto"/>
              <w:right w:val="single" w:sz="24" w:space="0" w:color="FFFFFF" w:themeColor="background1"/>
            </w:tcBorders>
            <w:shd w:val="clear" w:color="auto" w:fill="auto"/>
            <w:noWrap/>
            <w:hideMark/>
          </w:tcPr>
          <w:p w14:paraId="634DDC6D" w14:textId="77777777" w:rsidR="0055193A" w:rsidRPr="005A315B" w:rsidRDefault="0055193A" w:rsidP="00AA69BE">
            <w:pPr>
              <w:suppressAutoHyphens w:val="0"/>
              <w:autoSpaceDE w:val="0"/>
              <w:autoSpaceDN w:val="0"/>
              <w:adjustRightInd w:val="0"/>
              <w:spacing w:before="80" w:after="80" w:line="200" w:lineRule="exact"/>
              <w:ind w:right="113"/>
              <w:rPr>
                <w:b/>
                <w:bCs/>
                <w:i/>
                <w:sz w:val="18"/>
                <w:szCs w:val="16"/>
              </w:rPr>
            </w:pPr>
            <w:r w:rsidRPr="00AA69BE">
              <w:rPr>
                <w:bCs/>
                <w:i/>
                <w:sz w:val="16"/>
                <w:szCs w:val="16"/>
              </w:rPr>
              <w:t>Sex</w:t>
            </w:r>
          </w:p>
        </w:tc>
        <w:tc>
          <w:tcPr>
            <w:tcW w:w="425" w:type="pct"/>
            <w:tcBorders>
              <w:top w:val="single" w:sz="4" w:space="0" w:color="auto"/>
              <w:left w:val="single" w:sz="24" w:space="0" w:color="FFFFFF" w:themeColor="background1"/>
              <w:bottom w:val="single" w:sz="12" w:space="0" w:color="auto"/>
            </w:tcBorders>
            <w:shd w:val="clear" w:color="auto" w:fill="auto"/>
            <w:noWrap/>
            <w:vAlign w:val="bottom"/>
            <w:hideMark/>
          </w:tcPr>
          <w:p w14:paraId="3D0E3F07" w14:textId="77777777" w:rsidR="0055193A" w:rsidRPr="00AA69BE" w:rsidRDefault="0055193A" w:rsidP="00AA69BE">
            <w:pPr>
              <w:suppressAutoHyphens w:val="0"/>
              <w:autoSpaceDE w:val="0"/>
              <w:autoSpaceDN w:val="0"/>
              <w:adjustRightInd w:val="0"/>
              <w:spacing w:before="80" w:after="80" w:line="200" w:lineRule="exact"/>
              <w:ind w:right="113"/>
              <w:jc w:val="right"/>
              <w:rPr>
                <w:i/>
                <w:iCs/>
                <w:sz w:val="16"/>
                <w:szCs w:val="16"/>
              </w:rPr>
            </w:pPr>
            <w:r w:rsidRPr="00AA69BE">
              <w:rPr>
                <w:i/>
                <w:iCs/>
                <w:sz w:val="16"/>
                <w:szCs w:val="16"/>
              </w:rPr>
              <w:t>Men</w:t>
            </w:r>
          </w:p>
        </w:tc>
        <w:tc>
          <w:tcPr>
            <w:tcW w:w="517" w:type="pct"/>
            <w:tcBorders>
              <w:top w:val="single" w:sz="4" w:space="0" w:color="auto"/>
              <w:bottom w:val="single" w:sz="12" w:space="0" w:color="auto"/>
              <w:right w:val="single" w:sz="24" w:space="0" w:color="FFFFFF" w:themeColor="background1"/>
            </w:tcBorders>
            <w:shd w:val="clear" w:color="auto" w:fill="auto"/>
            <w:noWrap/>
            <w:vAlign w:val="bottom"/>
            <w:hideMark/>
          </w:tcPr>
          <w:p w14:paraId="6694CBED" w14:textId="77777777" w:rsidR="0055193A" w:rsidRPr="00AA69BE" w:rsidRDefault="0055193A" w:rsidP="00AA69BE">
            <w:pPr>
              <w:suppressAutoHyphens w:val="0"/>
              <w:autoSpaceDE w:val="0"/>
              <w:autoSpaceDN w:val="0"/>
              <w:adjustRightInd w:val="0"/>
              <w:spacing w:before="80" w:after="80" w:line="200" w:lineRule="exact"/>
              <w:ind w:right="113"/>
              <w:jc w:val="right"/>
              <w:rPr>
                <w:i/>
                <w:iCs/>
                <w:sz w:val="16"/>
                <w:szCs w:val="16"/>
              </w:rPr>
            </w:pPr>
            <w:r w:rsidRPr="00AA69BE">
              <w:rPr>
                <w:i/>
                <w:iCs/>
                <w:sz w:val="16"/>
                <w:szCs w:val="16"/>
              </w:rPr>
              <w:t>Women</w:t>
            </w:r>
          </w:p>
        </w:tc>
        <w:tc>
          <w:tcPr>
            <w:tcW w:w="539" w:type="pct"/>
            <w:tcBorders>
              <w:top w:val="single" w:sz="4" w:space="0" w:color="auto"/>
              <w:left w:val="single" w:sz="24" w:space="0" w:color="FFFFFF" w:themeColor="background1"/>
              <w:bottom w:val="single" w:sz="12" w:space="0" w:color="auto"/>
            </w:tcBorders>
            <w:shd w:val="clear" w:color="auto" w:fill="auto"/>
            <w:noWrap/>
            <w:vAlign w:val="bottom"/>
            <w:hideMark/>
          </w:tcPr>
          <w:p w14:paraId="756041E0" w14:textId="77777777" w:rsidR="0055193A" w:rsidRPr="00AA69BE" w:rsidRDefault="0055193A" w:rsidP="00AA69BE">
            <w:pPr>
              <w:suppressAutoHyphens w:val="0"/>
              <w:autoSpaceDE w:val="0"/>
              <w:autoSpaceDN w:val="0"/>
              <w:adjustRightInd w:val="0"/>
              <w:spacing w:before="80" w:after="80" w:line="200" w:lineRule="exact"/>
              <w:ind w:right="113"/>
              <w:jc w:val="right"/>
              <w:rPr>
                <w:i/>
                <w:iCs/>
                <w:sz w:val="16"/>
                <w:szCs w:val="16"/>
              </w:rPr>
            </w:pPr>
            <w:r w:rsidRPr="00AA69BE">
              <w:rPr>
                <w:i/>
                <w:iCs/>
                <w:sz w:val="16"/>
                <w:szCs w:val="16"/>
              </w:rPr>
              <w:t>Men</w:t>
            </w:r>
          </w:p>
        </w:tc>
        <w:tc>
          <w:tcPr>
            <w:tcW w:w="516" w:type="pct"/>
            <w:tcBorders>
              <w:top w:val="single" w:sz="4" w:space="0" w:color="auto"/>
              <w:bottom w:val="single" w:sz="12" w:space="0" w:color="auto"/>
              <w:right w:val="single" w:sz="24" w:space="0" w:color="FFFFFF" w:themeColor="background1"/>
            </w:tcBorders>
            <w:shd w:val="clear" w:color="auto" w:fill="auto"/>
            <w:noWrap/>
            <w:vAlign w:val="bottom"/>
            <w:hideMark/>
          </w:tcPr>
          <w:p w14:paraId="08CC151B" w14:textId="77777777" w:rsidR="0055193A" w:rsidRPr="00AA69BE" w:rsidRDefault="0055193A" w:rsidP="00AA69BE">
            <w:pPr>
              <w:suppressAutoHyphens w:val="0"/>
              <w:autoSpaceDE w:val="0"/>
              <w:autoSpaceDN w:val="0"/>
              <w:adjustRightInd w:val="0"/>
              <w:spacing w:before="80" w:after="80" w:line="200" w:lineRule="exact"/>
              <w:ind w:right="113"/>
              <w:jc w:val="right"/>
              <w:rPr>
                <w:i/>
                <w:iCs/>
                <w:sz w:val="16"/>
                <w:szCs w:val="16"/>
              </w:rPr>
            </w:pPr>
            <w:r w:rsidRPr="00AA69BE">
              <w:rPr>
                <w:i/>
                <w:iCs/>
                <w:sz w:val="16"/>
                <w:szCs w:val="16"/>
              </w:rPr>
              <w:t>Women</w:t>
            </w:r>
          </w:p>
        </w:tc>
        <w:tc>
          <w:tcPr>
            <w:tcW w:w="539" w:type="pct"/>
            <w:tcBorders>
              <w:top w:val="single" w:sz="4" w:space="0" w:color="auto"/>
              <w:left w:val="single" w:sz="24" w:space="0" w:color="FFFFFF" w:themeColor="background1"/>
              <w:bottom w:val="single" w:sz="12" w:space="0" w:color="auto"/>
            </w:tcBorders>
            <w:shd w:val="clear" w:color="auto" w:fill="auto"/>
            <w:noWrap/>
            <w:vAlign w:val="bottom"/>
            <w:hideMark/>
          </w:tcPr>
          <w:p w14:paraId="1852617C" w14:textId="77777777" w:rsidR="0055193A" w:rsidRPr="00AA69BE" w:rsidRDefault="0055193A" w:rsidP="00AA69BE">
            <w:pPr>
              <w:suppressAutoHyphens w:val="0"/>
              <w:autoSpaceDE w:val="0"/>
              <w:autoSpaceDN w:val="0"/>
              <w:adjustRightInd w:val="0"/>
              <w:spacing w:before="80" w:after="80" w:line="200" w:lineRule="exact"/>
              <w:ind w:right="113"/>
              <w:jc w:val="right"/>
              <w:rPr>
                <w:i/>
                <w:iCs/>
                <w:sz w:val="16"/>
                <w:szCs w:val="16"/>
              </w:rPr>
            </w:pPr>
            <w:r w:rsidRPr="00AA69BE">
              <w:rPr>
                <w:i/>
                <w:iCs/>
                <w:sz w:val="16"/>
                <w:szCs w:val="16"/>
              </w:rPr>
              <w:t>Men</w:t>
            </w:r>
          </w:p>
        </w:tc>
        <w:tc>
          <w:tcPr>
            <w:tcW w:w="516" w:type="pct"/>
            <w:tcBorders>
              <w:top w:val="single" w:sz="4" w:space="0" w:color="auto"/>
              <w:bottom w:val="single" w:sz="12" w:space="0" w:color="auto"/>
              <w:right w:val="single" w:sz="24" w:space="0" w:color="FFFFFF" w:themeColor="background1"/>
            </w:tcBorders>
            <w:shd w:val="clear" w:color="auto" w:fill="auto"/>
            <w:noWrap/>
            <w:vAlign w:val="bottom"/>
            <w:hideMark/>
          </w:tcPr>
          <w:p w14:paraId="2B72A020" w14:textId="77777777" w:rsidR="0055193A" w:rsidRPr="00AA69BE" w:rsidRDefault="0055193A" w:rsidP="00AA69BE">
            <w:pPr>
              <w:suppressAutoHyphens w:val="0"/>
              <w:autoSpaceDE w:val="0"/>
              <w:autoSpaceDN w:val="0"/>
              <w:adjustRightInd w:val="0"/>
              <w:spacing w:before="80" w:after="80" w:line="200" w:lineRule="exact"/>
              <w:ind w:right="113"/>
              <w:jc w:val="right"/>
              <w:rPr>
                <w:i/>
                <w:iCs/>
                <w:sz w:val="16"/>
                <w:szCs w:val="16"/>
              </w:rPr>
            </w:pPr>
            <w:r w:rsidRPr="00AA69BE">
              <w:rPr>
                <w:i/>
                <w:iCs/>
                <w:sz w:val="16"/>
                <w:szCs w:val="16"/>
              </w:rPr>
              <w:t>Women</w:t>
            </w:r>
          </w:p>
        </w:tc>
        <w:tc>
          <w:tcPr>
            <w:tcW w:w="539" w:type="pct"/>
            <w:tcBorders>
              <w:top w:val="single" w:sz="4" w:space="0" w:color="auto"/>
              <w:left w:val="single" w:sz="24" w:space="0" w:color="FFFFFF" w:themeColor="background1"/>
              <w:bottom w:val="single" w:sz="12" w:space="0" w:color="auto"/>
            </w:tcBorders>
            <w:shd w:val="clear" w:color="auto" w:fill="auto"/>
            <w:noWrap/>
            <w:vAlign w:val="bottom"/>
            <w:hideMark/>
          </w:tcPr>
          <w:p w14:paraId="6775A970" w14:textId="77777777" w:rsidR="0055193A" w:rsidRPr="00AA69BE" w:rsidRDefault="0055193A" w:rsidP="00AA69BE">
            <w:pPr>
              <w:suppressAutoHyphens w:val="0"/>
              <w:autoSpaceDE w:val="0"/>
              <w:autoSpaceDN w:val="0"/>
              <w:adjustRightInd w:val="0"/>
              <w:spacing w:before="80" w:after="80" w:line="200" w:lineRule="exact"/>
              <w:ind w:right="113"/>
              <w:jc w:val="right"/>
              <w:rPr>
                <w:i/>
                <w:iCs/>
                <w:sz w:val="16"/>
                <w:szCs w:val="16"/>
              </w:rPr>
            </w:pPr>
            <w:r w:rsidRPr="00AA69BE">
              <w:rPr>
                <w:i/>
                <w:iCs/>
                <w:sz w:val="16"/>
                <w:szCs w:val="16"/>
              </w:rPr>
              <w:t>Men</w:t>
            </w:r>
          </w:p>
        </w:tc>
        <w:tc>
          <w:tcPr>
            <w:tcW w:w="543" w:type="pct"/>
            <w:tcBorders>
              <w:top w:val="single" w:sz="4" w:space="0" w:color="auto"/>
              <w:bottom w:val="single" w:sz="12" w:space="0" w:color="auto"/>
            </w:tcBorders>
            <w:shd w:val="clear" w:color="auto" w:fill="auto"/>
            <w:noWrap/>
            <w:vAlign w:val="bottom"/>
            <w:hideMark/>
          </w:tcPr>
          <w:p w14:paraId="27F22846" w14:textId="77777777" w:rsidR="0055193A" w:rsidRPr="00AA69BE" w:rsidRDefault="0055193A" w:rsidP="00AA69BE">
            <w:pPr>
              <w:suppressAutoHyphens w:val="0"/>
              <w:autoSpaceDE w:val="0"/>
              <w:autoSpaceDN w:val="0"/>
              <w:adjustRightInd w:val="0"/>
              <w:spacing w:before="80" w:after="80" w:line="200" w:lineRule="exact"/>
              <w:ind w:right="113"/>
              <w:jc w:val="right"/>
              <w:rPr>
                <w:i/>
                <w:iCs/>
                <w:sz w:val="16"/>
                <w:szCs w:val="16"/>
              </w:rPr>
            </w:pPr>
            <w:r w:rsidRPr="00AA69BE">
              <w:rPr>
                <w:i/>
                <w:iCs/>
                <w:sz w:val="16"/>
                <w:szCs w:val="16"/>
              </w:rPr>
              <w:t>Women</w:t>
            </w:r>
          </w:p>
        </w:tc>
      </w:tr>
      <w:tr w:rsidR="0037562D" w:rsidRPr="005A315B" w14:paraId="3FD13A10" w14:textId="77777777" w:rsidTr="0037562D">
        <w:trPr>
          <w:trHeight w:hRule="exact" w:val="113"/>
          <w:tblHeader/>
        </w:trPr>
        <w:tc>
          <w:tcPr>
            <w:tcW w:w="866" w:type="pct"/>
            <w:tcBorders>
              <w:top w:val="single" w:sz="12" w:space="0" w:color="auto"/>
              <w:bottom w:val="nil"/>
            </w:tcBorders>
            <w:shd w:val="clear" w:color="auto" w:fill="auto"/>
            <w:noWrap/>
          </w:tcPr>
          <w:p w14:paraId="02CCECAD" w14:textId="77777777" w:rsidR="0037562D" w:rsidRPr="005A315B" w:rsidRDefault="0037562D" w:rsidP="005A315B">
            <w:pPr>
              <w:suppressAutoHyphens w:val="0"/>
              <w:autoSpaceDE w:val="0"/>
              <w:autoSpaceDN w:val="0"/>
              <w:adjustRightInd w:val="0"/>
              <w:spacing w:before="40" w:after="40" w:line="220" w:lineRule="exact"/>
              <w:ind w:right="113"/>
              <w:rPr>
                <w:sz w:val="18"/>
                <w:szCs w:val="18"/>
              </w:rPr>
            </w:pPr>
          </w:p>
        </w:tc>
        <w:tc>
          <w:tcPr>
            <w:tcW w:w="425" w:type="pct"/>
            <w:tcBorders>
              <w:top w:val="single" w:sz="12" w:space="0" w:color="auto"/>
              <w:bottom w:val="nil"/>
            </w:tcBorders>
            <w:shd w:val="clear" w:color="auto" w:fill="auto"/>
            <w:noWrap/>
            <w:vAlign w:val="bottom"/>
          </w:tcPr>
          <w:p w14:paraId="0AA04A1F" w14:textId="77777777" w:rsidR="0037562D" w:rsidRPr="005A315B" w:rsidRDefault="0037562D" w:rsidP="005A315B">
            <w:pPr>
              <w:suppressAutoHyphens w:val="0"/>
              <w:autoSpaceDE w:val="0"/>
              <w:autoSpaceDN w:val="0"/>
              <w:adjustRightInd w:val="0"/>
              <w:spacing w:before="40" w:after="40" w:line="220" w:lineRule="exact"/>
              <w:ind w:right="113"/>
              <w:jc w:val="right"/>
              <w:rPr>
                <w:sz w:val="18"/>
                <w:szCs w:val="18"/>
              </w:rPr>
            </w:pPr>
          </w:p>
        </w:tc>
        <w:tc>
          <w:tcPr>
            <w:tcW w:w="517" w:type="pct"/>
            <w:tcBorders>
              <w:top w:val="single" w:sz="12" w:space="0" w:color="auto"/>
              <w:bottom w:val="nil"/>
            </w:tcBorders>
            <w:shd w:val="clear" w:color="auto" w:fill="auto"/>
            <w:noWrap/>
            <w:vAlign w:val="bottom"/>
          </w:tcPr>
          <w:p w14:paraId="42482D41" w14:textId="77777777" w:rsidR="0037562D" w:rsidRPr="005A315B" w:rsidRDefault="0037562D" w:rsidP="005A315B">
            <w:pPr>
              <w:suppressAutoHyphens w:val="0"/>
              <w:autoSpaceDE w:val="0"/>
              <w:autoSpaceDN w:val="0"/>
              <w:adjustRightInd w:val="0"/>
              <w:spacing w:before="40" w:after="40" w:line="220" w:lineRule="exact"/>
              <w:ind w:right="113"/>
              <w:jc w:val="right"/>
              <w:rPr>
                <w:sz w:val="18"/>
                <w:szCs w:val="18"/>
              </w:rPr>
            </w:pPr>
          </w:p>
        </w:tc>
        <w:tc>
          <w:tcPr>
            <w:tcW w:w="539" w:type="pct"/>
            <w:tcBorders>
              <w:top w:val="single" w:sz="12" w:space="0" w:color="auto"/>
              <w:bottom w:val="nil"/>
            </w:tcBorders>
            <w:shd w:val="clear" w:color="auto" w:fill="auto"/>
            <w:noWrap/>
            <w:vAlign w:val="bottom"/>
          </w:tcPr>
          <w:p w14:paraId="65FCE49A" w14:textId="77777777" w:rsidR="0037562D" w:rsidRPr="005A315B" w:rsidRDefault="0037562D" w:rsidP="005A315B">
            <w:pPr>
              <w:suppressAutoHyphens w:val="0"/>
              <w:autoSpaceDE w:val="0"/>
              <w:autoSpaceDN w:val="0"/>
              <w:adjustRightInd w:val="0"/>
              <w:spacing w:before="40" w:after="40" w:line="220" w:lineRule="exact"/>
              <w:ind w:right="113"/>
              <w:jc w:val="right"/>
              <w:rPr>
                <w:sz w:val="18"/>
                <w:szCs w:val="18"/>
              </w:rPr>
            </w:pPr>
          </w:p>
        </w:tc>
        <w:tc>
          <w:tcPr>
            <w:tcW w:w="516" w:type="pct"/>
            <w:tcBorders>
              <w:top w:val="single" w:sz="12" w:space="0" w:color="auto"/>
              <w:bottom w:val="nil"/>
            </w:tcBorders>
            <w:shd w:val="clear" w:color="auto" w:fill="auto"/>
            <w:noWrap/>
            <w:vAlign w:val="bottom"/>
          </w:tcPr>
          <w:p w14:paraId="31DADC3C" w14:textId="77777777" w:rsidR="0037562D" w:rsidRPr="005A315B" w:rsidRDefault="0037562D" w:rsidP="005A315B">
            <w:pPr>
              <w:suppressAutoHyphens w:val="0"/>
              <w:autoSpaceDE w:val="0"/>
              <w:autoSpaceDN w:val="0"/>
              <w:adjustRightInd w:val="0"/>
              <w:spacing w:before="40" w:after="40" w:line="220" w:lineRule="exact"/>
              <w:ind w:right="113"/>
              <w:jc w:val="right"/>
              <w:rPr>
                <w:sz w:val="18"/>
                <w:szCs w:val="18"/>
              </w:rPr>
            </w:pPr>
          </w:p>
        </w:tc>
        <w:tc>
          <w:tcPr>
            <w:tcW w:w="539" w:type="pct"/>
            <w:tcBorders>
              <w:top w:val="single" w:sz="12" w:space="0" w:color="auto"/>
              <w:bottom w:val="nil"/>
            </w:tcBorders>
            <w:shd w:val="clear" w:color="auto" w:fill="auto"/>
            <w:noWrap/>
            <w:vAlign w:val="bottom"/>
          </w:tcPr>
          <w:p w14:paraId="343FC00A" w14:textId="77777777" w:rsidR="0037562D" w:rsidRPr="005A315B" w:rsidRDefault="0037562D" w:rsidP="005A315B">
            <w:pPr>
              <w:suppressAutoHyphens w:val="0"/>
              <w:autoSpaceDE w:val="0"/>
              <w:autoSpaceDN w:val="0"/>
              <w:adjustRightInd w:val="0"/>
              <w:spacing w:before="40" w:after="40" w:line="220" w:lineRule="exact"/>
              <w:ind w:right="113"/>
              <w:jc w:val="right"/>
              <w:rPr>
                <w:sz w:val="18"/>
                <w:szCs w:val="18"/>
              </w:rPr>
            </w:pPr>
          </w:p>
        </w:tc>
        <w:tc>
          <w:tcPr>
            <w:tcW w:w="516" w:type="pct"/>
            <w:tcBorders>
              <w:top w:val="single" w:sz="12" w:space="0" w:color="auto"/>
              <w:bottom w:val="nil"/>
            </w:tcBorders>
            <w:shd w:val="clear" w:color="auto" w:fill="auto"/>
            <w:noWrap/>
            <w:vAlign w:val="bottom"/>
          </w:tcPr>
          <w:p w14:paraId="0CB71C19" w14:textId="77777777" w:rsidR="0037562D" w:rsidRPr="005A315B" w:rsidRDefault="0037562D" w:rsidP="005A315B">
            <w:pPr>
              <w:suppressAutoHyphens w:val="0"/>
              <w:autoSpaceDE w:val="0"/>
              <w:autoSpaceDN w:val="0"/>
              <w:adjustRightInd w:val="0"/>
              <w:spacing w:before="40" w:after="40" w:line="220" w:lineRule="exact"/>
              <w:ind w:right="113"/>
              <w:jc w:val="right"/>
              <w:rPr>
                <w:sz w:val="18"/>
                <w:szCs w:val="18"/>
              </w:rPr>
            </w:pPr>
          </w:p>
        </w:tc>
        <w:tc>
          <w:tcPr>
            <w:tcW w:w="539" w:type="pct"/>
            <w:tcBorders>
              <w:top w:val="single" w:sz="12" w:space="0" w:color="auto"/>
              <w:bottom w:val="nil"/>
            </w:tcBorders>
            <w:shd w:val="clear" w:color="auto" w:fill="auto"/>
            <w:noWrap/>
            <w:vAlign w:val="bottom"/>
          </w:tcPr>
          <w:p w14:paraId="67BDA41A" w14:textId="77777777" w:rsidR="0037562D" w:rsidRPr="005A315B" w:rsidRDefault="0037562D" w:rsidP="005A315B">
            <w:pPr>
              <w:suppressAutoHyphens w:val="0"/>
              <w:autoSpaceDE w:val="0"/>
              <w:autoSpaceDN w:val="0"/>
              <w:adjustRightInd w:val="0"/>
              <w:spacing w:before="40" w:after="40" w:line="220" w:lineRule="exact"/>
              <w:ind w:right="113"/>
              <w:jc w:val="right"/>
              <w:rPr>
                <w:sz w:val="18"/>
                <w:szCs w:val="18"/>
              </w:rPr>
            </w:pPr>
          </w:p>
        </w:tc>
        <w:tc>
          <w:tcPr>
            <w:tcW w:w="543" w:type="pct"/>
            <w:tcBorders>
              <w:top w:val="single" w:sz="12" w:space="0" w:color="auto"/>
              <w:bottom w:val="nil"/>
            </w:tcBorders>
            <w:shd w:val="clear" w:color="auto" w:fill="auto"/>
            <w:noWrap/>
            <w:vAlign w:val="bottom"/>
          </w:tcPr>
          <w:p w14:paraId="714D5C0C" w14:textId="77777777" w:rsidR="0037562D" w:rsidRPr="005A315B" w:rsidRDefault="0037562D" w:rsidP="005A315B">
            <w:pPr>
              <w:suppressAutoHyphens w:val="0"/>
              <w:autoSpaceDE w:val="0"/>
              <w:autoSpaceDN w:val="0"/>
              <w:adjustRightInd w:val="0"/>
              <w:spacing w:before="40" w:after="40" w:line="220" w:lineRule="exact"/>
              <w:ind w:right="113"/>
              <w:jc w:val="right"/>
              <w:rPr>
                <w:sz w:val="18"/>
                <w:szCs w:val="18"/>
              </w:rPr>
            </w:pPr>
          </w:p>
        </w:tc>
      </w:tr>
      <w:tr w:rsidR="005A315B" w:rsidRPr="005A315B" w14:paraId="27A38E83" w14:textId="77777777" w:rsidTr="0037562D">
        <w:tc>
          <w:tcPr>
            <w:tcW w:w="866" w:type="pct"/>
            <w:tcBorders>
              <w:top w:val="nil"/>
            </w:tcBorders>
            <w:shd w:val="clear" w:color="auto" w:fill="auto"/>
            <w:noWrap/>
            <w:hideMark/>
          </w:tcPr>
          <w:p w14:paraId="6156E317" w14:textId="77777777" w:rsidR="0055193A" w:rsidRPr="005A315B" w:rsidRDefault="0055193A" w:rsidP="005A315B">
            <w:pPr>
              <w:suppressAutoHyphens w:val="0"/>
              <w:autoSpaceDE w:val="0"/>
              <w:autoSpaceDN w:val="0"/>
              <w:adjustRightInd w:val="0"/>
              <w:spacing w:before="40" w:after="40" w:line="220" w:lineRule="exact"/>
              <w:ind w:right="113"/>
              <w:rPr>
                <w:b/>
                <w:bCs/>
                <w:sz w:val="18"/>
                <w:szCs w:val="18"/>
              </w:rPr>
            </w:pPr>
            <w:r w:rsidRPr="005A315B">
              <w:rPr>
                <w:sz w:val="18"/>
                <w:szCs w:val="18"/>
              </w:rPr>
              <w:t>0–4 years</w:t>
            </w:r>
          </w:p>
        </w:tc>
        <w:tc>
          <w:tcPr>
            <w:tcW w:w="425" w:type="pct"/>
            <w:tcBorders>
              <w:top w:val="nil"/>
            </w:tcBorders>
            <w:shd w:val="clear" w:color="auto" w:fill="auto"/>
            <w:noWrap/>
            <w:vAlign w:val="bottom"/>
            <w:hideMark/>
          </w:tcPr>
          <w:p w14:paraId="5D52C1D8"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16 494</w:t>
            </w:r>
          </w:p>
        </w:tc>
        <w:tc>
          <w:tcPr>
            <w:tcW w:w="517" w:type="pct"/>
            <w:tcBorders>
              <w:top w:val="nil"/>
            </w:tcBorders>
            <w:shd w:val="clear" w:color="auto" w:fill="auto"/>
            <w:noWrap/>
            <w:vAlign w:val="bottom"/>
            <w:hideMark/>
          </w:tcPr>
          <w:p w14:paraId="4AE3692A"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15 763</w:t>
            </w:r>
          </w:p>
        </w:tc>
        <w:tc>
          <w:tcPr>
            <w:tcW w:w="539" w:type="pct"/>
            <w:tcBorders>
              <w:top w:val="nil"/>
            </w:tcBorders>
            <w:shd w:val="clear" w:color="auto" w:fill="auto"/>
            <w:noWrap/>
            <w:vAlign w:val="bottom"/>
            <w:hideMark/>
          </w:tcPr>
          <w:p w14:paraId="1146471A"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16 661</w:t>
            </w:r>
          </w:p>
        </w:tc>
        <w:tc>
          <w:tcPr>
            <w:tcW w:w="516" w:type="pct"/>
            <w:tcBorders>
              <w:top w:val="nil"/>
            </w:tcBorders>
            <w:shd w:val="clear" w:color="auto" w:fill="auto"/>
            <w:noWrap/>
            <w:vAlign w:val="bottom"/>
            <w:hideMark/>
          </w:tcPr>
          <w:p w14:paraId="502277ED"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15 931</w:t>
            </w:r>
          </w:p>
        </w:tc>
        <w:tc>
          <w:tcPr>
            <w:tcW w:w="539" w:type="pct"/>
            <w:tcBorders>
              <w:top w:val="nil"/>
            </w:tcBorders>
            <w:shd w:val="clear" w:color="auto" w:fill="auto"/>
            <w:noWrap/>
            <w:vAlign w:val="bottom"/>
            <w:hideMark/>
          </w:tcPr>
          <w:p w14:paraId="555FA3E0"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16 773</w:t>
            </w:r>
          </w:p>
        </w:tc>
        <w:tc>
          <w:tcPr>
            <w:tcW w:w="516" w:type="pct"/>
            <w:tcBorders>
              <w:top w:val="nil"/>
            </w:tcBorders>
            <w:shd w:val="clear" w:color="auto" w:fill="auto"/>
            <w:noWrap/>
            <w:vAlign w:val="bottom"/>
            <w:hideMark/>
          </w:tcPr>
          <w:p w14:paraId="511EADFA"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16 209</w:t>
            </w:r>
          </w:p>
        </w:tc>
        <w:tc>
          <w:tcPr>
            <w:tcW w:w="539" w:type="pct"/>
            <w:tcBorders>
              <w:top w:val="nil"/>
            </w:tcBorders>
            <w:shd w:val="clear" w:color="auto" w:fill="auto"/>
            <w:noWrap/>
            <w:vAlign w:val="bottom"/>
            <w:hideMark/>
          </w:tcPr>
          <w:p w14:paraId="2105355A"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16 900</w:t>
            </w:r>
          </w:p>
        </w:tc>
        <w:tc>
          <w:tcPr>
            <w:tcW w:w="543" w:type="pct"/>
            <w:tcBorders>
              <w:top w:val="nil"/>
            </w:tcBorders>
            <w:shd w:val="clear" w:color="auto" w:fill="auto"/>
            <w:noWrap/>
            <w:vAlign w:val="bottom"/>
            <w:hideMark/>
          </w:tcPr>
          <w:p w14:paraId="5FDC75E4"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16 355</w:t>
            </w:r>
          </w:p>
        </w:tc>
      </w:tr>
      <w:tr w:rsidR="005A315B" w:rsidRPr="005A315B" w14:paraId="02C975B4" w14:textId="77777777" w:rsidTr="00384E2B">
        <w:tc>
          <w:tcPr>
            <w:tcW w:w="866" w:type="pct"/>
            <w:shd w:val="clear" w:color="auto" w:fill="auto"/>
            <w:noWrap/>
            <w:hideMark/>
          </w:tcPr>
          <w:p w14:paraId="489EF388" w14:textId="77777777" w:rsidR="0055193A" w:rsidRPr="005A315B" w:rsidRDefault="0055193A" w:rsidP="005A315B">
            <w:pPr>
              <w:suppressAutoHyphens w:val="0"/>
              <w:autoSpaceDE w:val="0"/>
              <w:autoSpaceDN w:val="0"/>
              <w:adjustRightInd w:val="0"/>
              <w:spacing w:before="40" w:after="40" w:line="220" w:lineRule="exact"/>
              <w:ind w:right="113"/>
              <w:rPr>
                <w:b/>
                <w:bCs/>
                <w:sz w:val="18"/>
                <w:szCs w:val="18"/>
              </w:rPr>
            </w:pPr>
            <w:r w:rsidRPr="005A315B">
              <w:rPr>
                <w:sz w:val="18"/>
                <w:szCs w:val="18"/>
              </w:rPr>
              <w:t>5–9 years</w:t>
            </w:r>
          </w:p>
        </w:tc>
        <w:tc>
          <w:tcPr>
            <w:tcW w:w="425" w:type="pct"/>
            <w:shd w:val="clear" w:color="auto" w:fill="auto"/>
            <w:noWrap/>
            <w:vAlign w:val="bottom"/>
            <w:hideMark/>
          </w:tcPr>
          <w:p w14:paraId="14F18E3D"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16 861</w:t>
            </w:r>
          </w:p>
        </w:tc>
        <w:tc>
          <w:tcPr>
            <w:tcW w:w="517" w:type="pct"/>
            <w:shd w:val="clear" w:color="auto" w:fill="auto"/>
            <w:noWrap/>
            <w:vAlign w:val="bottom"/>
            <w:hideMark/>
          </w:tcPr>
          <w:p w14:paraId="11EA67DF"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15 923</w:t>
            </w:r>
          </w:p>
        </w:tc>
        <w:tc>
          <w:tcPr>
            <w:tcW w:w="539" w:type="pct"/>
            <w:shd w:val="clear" w:color="auto" w:fill="auto"/>
            <w:noWrap/>
            <w:vAlign w:val="bottom"/>
            <w:hideMark/>
          </w:tcPr>
          <w:p w14:paraId="689F81D8"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17 075</w:t>
            </w:r>
          </w:p>
        </w:tc>
        <w:tc>
          <w:tcPr>
            <w:tcW w:w="516" w:type="pct"/>
            <w:shd w:val="clear" w:color="auto" w:fill="auto"/>
            <w:noWrap/>
            <w:vAlign w:val="bottom"/>
            <w:hideMark/>
          </w:tcPr>
          <w:p w14:paraId="4A451F46"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16 280</w:t>
            </w:r>
          </w:p>
        </w:tc>
        <w:tc>
          <w:tcPr>
            <w:tcW w:w="539" w:type="pct"/>
            <w:shd w:val="clear" w:color="auto" w:fill="auto"/>
            <w:noWrap/>
            <w:vAlign w:val="bottom"/>
            <w:hideMark/>
          </w:tcPr>
          <w:p w14:paraId="58CD982B"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17 450</w:t>
            </w:r>
          </w:p>
        </w:tc>
        <w:tc>
          <w:tcPr>
            <w:tcW w:w="516" w:type="pct"/>
            <w:shd w:val="clear" w:color="auto" w:fill="auto"/>
            <w:noWrap/>
            <w:vAlign w:val="bottom"/>
            <w:hideMark/>
          </w:tcPr>
          <w:p w14:paraId="62539E5C"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16 544</w:t>
            </w:r>
          </w:p>
        </w:tc>
        <w:tc>
          <w:tcPr>
            <w:tcW w:w="539" w:type="pct"/>
            <w:shd w:val="clear" w:color="auto" w:fill="auto"/>
            <w:noWrap/>
            <w:vAlign w:val="bottom"/>
            <w:hideMark/>
          </w:tcPr>
          <w:p w14:paraId="3CEF091D"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17 641</w:t>
            </w:r>
          </w:p>
        </w:tc>
        <w:tc>
          <w:tcPr>
            <w:tcW w:w="543" w:type="pct"/>
            <w:shd w:val="clear" w:color="auto" w:fill="auto"/>
            <w:noWrap/>
            <w:vAlign w:val="bottom"/>
            <w:hideMark/>
          </w:tcPr>
          <w:p w14:paraId="393D6145"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16 618</w:t>
            </w:r>
          </w:p>
        </w:tc>
      </w:tr>
      <w:tr w:rsidR="005A315B" w:rsidRPr="005A315B" w14:paraId="5DDA8C7B" w14:textId="77777777" w:rsidTr="00384E2B">
        <w:tc>
          <w:tcPr>
            <w:tcW w:w="866" w:type="pct"/>
            <w:shd w:val="clear" w:color="auto" w:fill="auto"/>
            <w:noWrap/>
            <w:hideMark/>
          </w:tcPr>
          <w:p w14:paraId="05B52182" w14:textId="77777777" w:rsidR="0055193A" w:rsidRPr="005A315B" w:rsidRDefault="0055193A" w:rsidP="005A315B">
            <w:pPr>
              <w:suppressAutoHyphens w:val="0"/>
              <w:autoSpaceDE w:val="0"/>
              <w:autoSpaceDN w:val="0"/>
              <w:adjustRightInd w:val="0"/>
              <w:spacing w:before="40" w:after="40" w:line="220" w:lineRule="exact"/>
              <w:ind w:right="113"/>
              <w:rPr>
                <w:b/>
                <w:bCs/>
                <w:sz w:val="18"/>
                <w:szCs w:val="18"/>
              </w:rPr>
            </w:pPr>
            <w:r w:rsidRPr="005A315B">
              <w:rPr>
                <w:sz w:val="18"/>
                <w:szCs w:val="18"/>
              </w:rPr>
              <w:t>10–14 years</w:t>
            </w:r>
          </w:p>
        </w:tc>
        <w:tc>
          <w:tcPr>
            <w:tcW w:w="425" w:type="pct"/>
            <w:shd w:val="clear" w:color="auto" w:fill="auto"/>
            <w:noWrap/>
            <w:vAlign w:val="bottom"/>
            <w:hideMark/>
          </w:tcPr>
          <w:p w14:paraId="10D324AA"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16 570</w:t>
            </w:r>
          </w:p>
        </w:tc>
        <w:tc>
          <w:tcPr>
            <w:tcW w:w="517" w:type="pct"/>
            <w:shd w:val="clear" w:color="auto" w:fill="auto"/>
            <w:noWrap/>
            <w:vAlign w:val="bottom"/>
            <w:hideMark/>
          </w:tcPr>
          <w:p w14:paraId="0F324D37"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15 511</w:t>
            </w:r>
          </w:p>
        </w:tc>
        <w:tc>
          <w:tcPr>
            <w:tcW w:w="539" w:type="pct"/>
            <w:shd w:val="clear" w:color="auto" w:fill="auto"/>
            <w:noWrap/>
            <w:vAlign w:val="bottom"/>
            <w:hideMark/>
          </w:tcPr>
          <w:p w14:paraId="17C8FBCE"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16 801</w:t>
            </w:r>
          </w:p>
        </w:tc>
        <w:tc>
          <w:tcPr>
            <w:tcW w:w="516" w:type="pct"/>
            <w:shd w:val="clear" w:color="auto" w:fill="auto"/>
            <w:noWrap/>
            <w:vAlign w:val="bottom"/>
            <w:hideMark/>
          </w:tcPr>
          <w:p w14:paraId="1470CE3D"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15 859</w:t>
            </w:r>
          </w:p>
        </w:tc>
        <w:tc>
          <w:tcPr>
            <w:tcW w:w="539" w:type="pct"/>
            <w:shd w:val="clear" w:color="auto" w:fill="auto"/>
            <w:noWrap/>
            <w:vAlign w:val="bottom"/>
            <w:hideMark/>
          </w:tcPr>
          <w:p w14:paraId="46A4C56D"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17 038</w:t>
            </w:r>
          </w:p>
        </w:tc>
        <w:tc>
          <w:tcPr>
            <w:tcW w:w="516" w:type="pct"/>
            <w:shd w:val="clear" w:color="auto" w:fill="auto"/>
            <w:noWrap/>
            <w:vAlign w:val="bottom"/>
            <w:hideMark/>
          </w:tcPr>
          <w:p w14:paraId="3A36BED4"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16 063</w:t>
            </w:r>
          </w:p>
        </w:tc>
        <w:tc>
          <w:tcPr>
            <w:tcW w:w="539" w:type="pct"/>
            <w:shd w:val="clear" w:color="auto" w:fill="auto"/>
            <w:noWrap/>
            <w:vAlign w:val="bottom"/>
            <w:hideMark/>
          </w:tcPr>
          <w:p w14:paraId="61438D1A"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17 291</w:t>
            </w:r>
          </w:p>
        </w:tc>
        <w:tc>
          <w:tcPr>
            <w:tcW w:w="543" w:type="pct"/>
            <w:shd w:val="clear" w:color="auto" w:fill="auto"/>
            <w:noWrap/>
            <w:vAlign w:val="bottom"/>
            <w:hideMark/>
          </w:tcPr>
          <w:p w14:paraId="77890039"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16 590</w:t>
            </w:r>
          </w:p>
        </w:tc>
      </w:tr>
      <w:tr w:rsidR="005A315B" w:rsidRPr="005A315B" w14:paraId="0DAFBC89" w14:textId="77777777" w:rsidTr="00384E2B">
        <w:tc>
          <w:tcPr>
            <w:tcW w:w="866" w:type="pct"/>
            <w:shd w:val="clear" w:color="auto" w:fill="auto"/>
            <w:noWrap/>
            <w:hideMark/>
          </w:tcPr>
          <w:p w14:paraId="244C3B9A" w14:textId="77777777" w:rsidR="0055193A" w:rsidRPr="005A315B" w:rsidRDefault="0055193A" w:rsidP="005A315B">
            <w:pPr>
              <w:suppressAutoHyphens w:val="0"/>
              <w:autoSpaceDE w:val="0"/>
              <w:autoSpaceDN w:val="0"/>
              <w:adjustRightInd w:val="0"/>
              <w:spacing w:before="40" w:after="40" w:line="220" w:lineRule="exact"/>
              <w:ind w:right="113"/>
              <w:rPr>
                <w:b/>
                <w:bCs/>
                <w:sz w:val="18"/>
                <w:szCs w:val="18"/>
              </w:rPr>
            </w:pPr>
            <w:r w:rsidRPr="005A315B">
              <w:rPr>
                <w:sz w:val="18"/>
                <w:szCs w:val="18"/>
              </w:rPr>
              <w:t>15–19 years</w:t>
            </w:r>
          </w:p>
        </w:tc>
        <w:tc>
          <w:tcPr>
            <w:tcW w:w="425" w:type="pct"/>
            <w:shd w:val="clear" w:color="auto" w:fill="auto"/>
            <w:noWrap/>
            <w:vAlign w:val="bottom"/>
            <w:hideMark/>
          </w:tcPr>
          <w:p w14:paraId="1B975286"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16 999</w:t>
            </w:r>
          </w:p>
        </w:tc>
        <w:tc>
          <w:tcPr>
            <w:tcW w:w="517" w:type="pct"/>
            <w:shd w:val="clear" w:color="auto" w:fill="auto"/>
            <w:noWrap/>
            <w:vAlign w:val="bottom"/>
            <w:hideMark/>
          </w:tcPr>
          <w:p w14:paraId="17458E69"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16 114</w:t>
            </w:r>
          </w:p>
        </w:tc>
        <w:tc>
          <w:tcPr>
            <w:tcW w:w="539" w:type="pct"/>
            <w:shd w:val="clear" w:color="auto" w:fill="auto"/>
            <w:noWrap/>
            <w:vAlign w:val="bottom"/>
            <w:hideMark/>
          </w:tcPr>
          <w:p w14:paraId="627520AB"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17 097</w:t>
            </w:r>
          </w:p>
        </w:tc>
        <w:tc>
          <w:tcPr>
            <w:tcW w:w="516" w:type="pct"/>
            <w:shd w:val="clear" w:color="auto" w:fill="auto"/>
            <w:noWrap/>
            <w:vAlign w:val="bottom"/>
            <w:hideMark/>
          </w:tcPr>
          <w:p w14:paraId="427327BF"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16 109</w:t>
            </w:r>
          </w:p>
        </w:tc>
        <w:tc>
          <w:tcPr>
            <w:tcW w:w="539" w:type="pct"/>
            <w:shd w:val="clear" w:color="auto" w:fill="auto"/>
            <w:noWrap/>
            <w:vAlign w:val="bottom"/>
            <w:hideMark/>
          </w:tcPr>
          <w:p w14:paraId="56C8AC3E"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17 235</w:t>
            </w:r>
          </w:p>
        </w:tc>
        <w:tc>
          <w:tcPr>
            <w:tcW w:w="516" w:type="pct"/>
            <w:shd w:val="clear" w:color="auto" w:fill="auto"/>
            <w:noWrap/>
            <w:vAlign w:val="bottom"/>
            <w:hideMark/>
          </w:tcPr>
          <w:p w14:paraId="6B84A8E7"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16 096</w:t>
            </w:r>
          </w:p>
        </w:tc>
        <w:tc>
          <w:tcPr>
            <w:tcW w:w="539" w:type="pct"/>
            <w:shd w:val="clear" w:color="auto" w:fill="auto"/>
            <w:noWrap/>
            <w:vAlign w:val="bottom"/>
            <w:hideMark/>
          </w:tcPr>
          <w:p w14:paraId="5B5092B6"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17 179</w:t>
            </w:r>
          </w:p>
        </w:tc>
        <w:tc>
          <w:tcPr>
            <w:tcW w:w="543" w:type="pct"/>
            <w:shd w:val="clear" w:color="auto" w:fill="auto"/>
            <w:noWrap/>
            <w:vAlign w:val="bottom"/>
            <w:hideMark/>
          </w:tcPr>
          <w:p w14:paraId="3D19466E"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15 892</w:t>
            </w:r>
          </w:p>
        </w:tc>
      </w:tr>
      <w:tr w:rsidR="005A315B" w:rsidRPr="005A315B" w14:paraId="42D982D2" w14:textId="77777777" w:rsidTr="00384E2B">
        <w:tc>
          <w:tcPr>
            <w:tcW w:w="866" w:type="pct"/>
            <w:shd w:val="clear" w:color="auto" w:fill="auto"/>
            <w:noWrap/>
            <w:hideMark/>
          </w:tcPr>
          <w:p w14:paraId="29E08DB1" w14:textId="77777777" w:rsidR="0055193A" w:rsidRPr="005A315B" w:rsidRDefault="0055193A" w:rsidP="005A315B">
            <w:pPr>
              <w:suppressAutoHyphens w:val="0"/>
              <w:autoSpaceDE w:val="0"/>
              <w:autoSpaceDN w:val="0"/>
              <w:adjustRightInd w:val="0"/>
              <w:spacing w:before="40" w:after="40" w:line="220" w:lineRule="exact"/>
              <w:ind w:right="113"/>
              <w:rPr>
                <w:b/>
                <w:bCs/>
                <w:sz w:val="18"/>
                <w:szCs w:val="18"/>
              </w:rPr>
            </w:pPr>
            <w:r w:rsidRPr="005A315B">
              <w:rPr>
                <w:sz w:val="18"/>
                <w:szCs w:val="18"/>
              </w:rPr>
              <w:t>20–24 years</w:t>
            </w:r>
          </w:p>
        </w:tc>
        <w:tc>
          <w:tcPr>
            <w:tcW w:w="425" w:type="pct"/>
            <w:shd w:val="clear" w:color="auto" w:fill="auto"/>
            <w:noWrap/>
            <w:vAlign w:val="bottom"/>
            <w:hideMark/>
          </w:tcPr>
          <w:p w14:paraId="26A88270"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19 403</w:t>
            </w:r>
          </w:p>
        </w:tc>
        <w:tc>
          <w:tcPr>
            <w:tcW w:w="517" w:type="pct"/>
            <w:shd w:val="clear" w:color="auto" w:fill="auto"/>
            <w:noWrap/>
            <w:vAlign w:val="bottom"/>
            <w:hideMark/>
          </w:tcPr>
          <w:p w14:paraId="29A0D2F0"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18 433</w:t>
            </w:r>
          </w:p>
        </w:tc>
        <w:tc>
          <w:tcPr>
            <w:tcW w:w="539" w:type="pct"/>
            <w:shd w:val="clear" w:color="auto" w:fill="auto"/>
            <w:noWrap/>
            <w:vAlign w:val="bottom"/>
            <w:hideMark/>
          </w:tcPr>
          <w:p w14:paraId="19C90945"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19 462</w:t>
            </w:r>
          </w:p>
        </w:tc>
        <w:tc>
          <w:tcPr>
            <w:tcW w:w="516" w:type="pct"/>
            <w:shd w:val="clear" w:color="auto" w:fill="auto"/>
            <w:noWrap/>
            <w:vAlign w:val="bottom"/>
            <w:hideMark/>
          </w:tcPr>
          <w:p w14:paraId="50756BDD"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18 576</w:t>
            </w:r>
          </w:p>
        </w:tc>
        <w:tc>
          <w:tcPr>
            <w:tcW w:w="539" w:type="pct"/>
            <w:shd w:val="clear" w:color="auto" w:fill="auto"/>
            <w:noWrap/>
            <w:vAlign w:val="bottom"/>
            <w:hideMark/>
          </w:tcPr>
          <w:p w14:paraId="43B7E848"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19 738</w:t>
            </w:r>
          </w:p>
        </w:tc>
        <w:tc>
          <w:tcPr>
            <w:tcW w:w="516" w:type="pct"/>
            <w:shd w:val="clear" w:color="auto" w:fill="auto"/>
            <w:noWrap/>
            <w:vAlign w:val="bottom"/>
            <w:hideMark/>
          </w:tcPr>
          <w:p w14:paraId="0156FAAF"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18 802</w:t>
            </w:r>
          </w:p>
        </w:tc>
        <w:tc>
          <w:tcPr>
            <w:tcW w:w="539" w:type="pct"/>
            <w:shd w:val="clear" w:color="auto" w:fill="auto"/>
            <w:noWrap/>
            <w:vAlign w:val="bottom"/>
            <w:hideMark/>
          </w:tcPr>
          <w:p w14:paraId="00DBCDF7"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19 975</w:t>
            </w:r>
          </w:p>
        </w:tc>
        <w:tc>
          <w:tcPr>
            <w:tcW w:w="543" w:type="pct"/>
            <w:shd w:val="clear" w:color="auto" w:fill="auto"/>
            <w:noWrap/>
            <w:vAlign w:val="bottom"/>
            <w:hideMark/>
          </w:tcPr>
          <w:p w14:paraId="0B792DAA"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18 739</w:t>
            </w:r>
          </w:p>
        </w:tc>
      </w:tr>
      <w:tr w:rsidR="005A315B" w:rsidRPr="005A315B" w14:paraId="2601E8D6" w14:textId="77777777" w:rsidTr="00384E2B">
        <w:tc>
          <w:tcPr>
            <w:tcW w:w="866" w:type="pct"/>
            <w:shd w:val="clear" w:color="auto" w:fill="auto"/>
            <w:noWrap/>
            <w:hideMark/>
          </w:tcPr>
          <w:p w14:paraId="2D7C9C5C" w14:textId="77777777" w:rsidR="0055193A" w:rsidRPr="005A315B" w:rsidRDefault="0055193A" w:rsidP="005A315B">
            <w:pPr>
              <w:suppressAutoHyphens w:val="0"/>
              <w:autoSpaceDE w:val="0"/>
              <w:autoSpaceDN w:val="0"/>
              <w:adjustRightInd w:val="0"/>
              <w:spacing w:before="40" w:after="40" w:line="220" w:lineRule="exact"/>
              <w:ind w:right="113"/>
              <w:rPr>
                <w:b/>
                <w:bCs/>
                <w:sz w:val="18"/>
                <w:szCs w:val="18"/>
              </w:rPr>
            </w:pPr>
            <w:r w:rsidRPr="005A315B">
              <w:rPr>
                <w:sz w:val="18"/>
                <w:szCs w:val="18"/>
              </w:rPr>
              <w:t>25–29 years</w:t>
            </w:r>
          </w:p>
        </w:tc>
        <w:tc>
          <w:tcPr>
            <w:tcW w:w="425" w:type="pct"/>
            <w:shd w:val="clear" w:color="auto" w:fill="auto"/>
            <w:noWrap/>
            <w:vAlign w:val="bottom"/>
            <w:hideMark/>
          </w:tcPr>
          <w:p w14:paraId="20874FA3"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22 830</w:t>
            </w:r>
          </w:p>
        </w:tc>
        <w:tc>
          <w:tcPr>
            <w:tcW w:w="517" w:type="pct"/>
            <w:shd w:val="clear" w:color="auto" w:fill="auto"/>
            <w:noWrap/>
            <w:vAlign w:val="bottom"/>
            <w:hideMark/>
          </w:tcPr>
          <w:p w14:paraId="0206EE5F"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21 894</w:t>
            </w:r>
          </w:p>
        </w:tc>
        <w:tc>
          <w:tcPr>
            <w:tcW w:w="539" w:type="pct"/>
            <w:shd w:val="clear" w:color="auto" w:fill="auto"/>
            <w:noWrap/>
            <w:vAlign w:val="bottom"/>
            <w:hideMark/>
          </w:tcPr>
          <w:p w14:paraId="5EF350EE"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23 710</w:t>
            </w:r>
          </w:p>
        </w:tc>
        <w:tc>
          <w:tcPr>
            <w:tcW w:w="516" w:type="pct"/>
            <w:shd w:val="clear" w:color="auto" w:fill="auto"/>
            <w:noWrap/>
            <w:vAlign w:val="bottom"/>
            <w:hideMark/>
          </w:tcPr>
          <w:p w14:paraId="3774B0ED"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22 415</w:t>
            </w:r>
          </w:p>
        </w:tc>
        <w:tc>
          <w:tcPr>
            <w:tcW w:w="539" w:type="pct"/>
            <w:shd w:val="clear" w:color="auto" w:fill="auto"/>
            <w:noWrap/>
            <w:vAlign w:val="bottom"/>
            <w:hideMark/>
          </w:tcPr>
          <w:p w14:paraId="12B44540"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24 484</w:t>
            </w:r>
          </w:p>
        </w:tc>
        <w:tc>
          <w:tcPr>
            <w:tcW w:w="516" w:type="pct"/>
            <w:shd w:val="clear" w:color="auto" w:fill="auto"/>
            <w:noWrap/>
            <w:vAlign w:val="bottom"/>
            <w:hideMark/>
          </w:tcPr>
          <w:p w14:paraId="28D150DD"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23 089</w:t>
            </w:r>
          </w:p>
        </w:tc>
        <w:tc>
          <w:tcPr>
            <w:tcW w:w="539" w:type="pct"/>
            <w:shd w:val="clear" w:color="auto" w:fill="auto"/>
            <w:noWrap/>
            <w:vAlign w:val="bottom"/>
            <w:hideMark/>
          </w:tcPr>
          <w:p w14:paraId="0117F300"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24 373</w:t>
            </w:r>
          </w:p>
        </w:tc>
        <w:tc>
          <w:tcPr>
            <w:tcW w:w="543" w:type="pct"/>
            <w:shd w:val="clear" w:color="auto" w:fill="auto"/>
            <w:noWrap/>
            <w:vAlign w:val="bottom"/>
            <w:hideMark/>
          </w:tcPr>
          <w:p w14:paraId="0ED1E9C5"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23 227</w:t>
            </w:r>
          </w:p>
        </w:tc>
      </w:tr>
      <w:tr w:rsidR="005A315B" w:rsidRPr="005A315B" w14:paraId="776B5A48" w14:textId="77777777" w:rsidTr="00384E2B">
        <w:tc>
          <w:tcPr>
            <w:tcW w:w="866" w:type="pct"/>
            <w:shd w:val="clear" w:color="auto" w:fill="auto"/>
            <w:noWrap/>
            <w:hideMark/>
          </w:tcPr>
          <w:p w14:paraId="324E168C" w14:textId="77777777" w:rsidR="0055193A" w:rsidRPr="005A315B" w:rsidRDefault="0055193A" w:rsidP="005A315B">
            <w:pPr>
              <w:suppressAutoHyphens w:val="0"/>
              <w:autoSpaceDE w:val="0"/>
              <w:autoSpaceDN w:val="0"/>
              <w:adjustRightInd w:val="0"/>
              <w:spacing w:before="40" w:after="40" w:line="220" w:lineRule="exact"/>
              <w:ind w:right="113"/>
              <w:rPr>
                <w:b/>
                <w:bCs/>
                <w:sz w:val="18"/>
                <w:szCs w:val="18"/>
              </w:rPr>
            </w:pPr>
            <w:r w:rsidRPr="005A315B">
              <w:rPr>
                <w:sz w:val="18"/>
                <w:szCs w:val="18"/>
              </w:rPr>
              <w:t>30–34 years</w:t>
            </w:r>
          </w:p>
        </w:tc>
        <w:tc>
          <w:tcPr>
            <w:tcW w:w="425" w:type="pct"/>
            <w:shd w:val="clear" w:color="auto" w:fill="auto"/>
            <w:noWrap/>
            <w:vAlign w:val="bottom"/>
            <w:hideMark/>
          </w:tcPr>
          <w:p w14:paraId="78C3CEE9"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23 245</w:t>
            </w:r>
          </w:p>
        </w:tc>
        <w:tc>
          <w:tcPr>
            <w:tcW w:w="517" w:type="pct"/>
            <w:shd w:val="clear" w:color="auto" w:fill="auto"/>
            <w:noWrap/>
            <w:vAlign w:val="bottom"/>
            <w:hideMark/>
          </w:tcPr>
          <w:p w14:paraId="0AE5C53C"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23 027</w:t>
            </w:r>
          </w:p>
        </w:tc>
        <w:tc>
          <w:tcPr>
            <w:tcW w:w="539" w:type="pct"/>
            <w:shd w:val="clear" w:color="auto" w:fill="auto"/>
            <w:noWrap/>
            <w:vAlign w:val="bottom"/>
            <w:hideMark/>
          </w:tcPr>
          <w:p w14:paraId="2BCC3EFA"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24 051</w:t>
            </w:r>
          </w:p>
        </w:tc>
        <w:tc>
          <w:tcPr>
            <w:tcW w:w="516" w:type="pct"/>
            <w:shd w:val="clear" w:color="auto" w:fill="auto"/>
            <w:noWrap/>
            <w:vAlign w:val="bottom"/>
            <w:hideMark/>
          </w:tcPr>
          <w:p w14:paraId="5598CECA"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23 812</w:t>
            </w:r>
          </w:p>
        </w:tc>
        <w:tc>
          <w:tcPr>
            <w:tcW w:w="539" w:type="pct"/>
            <w:shd w:val="clear" w:color="auto" w:fill="auto"/>
            <w:noWrap/>
            <w:vAlign w:val="bottom"/>
            <w:hideMark/>
          </w:tcPr>
          <w:p w14:paraId="624210A5"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24 906</w:t>
            </w:r>
          </w:p>
        </w:tc>
        <w:tc>
          <w:tcPr>
            <w:tcW w:w="516" w:type="pct"/>
            <w:shd w:val="clear" w:color="auto" w:fill="auto"/>
            <w:noWrap/>
            <w:vAlign w:val="bottom"/>
            <w:hideMark/>
          </w:tcPr>
          <w:p w14:paraId="1B856E0C"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24 527</w:t>
            </w:r>
          </w:p>
        </w:tc>
        <w:tc>
          <w:tcPr>
            <w:tcW w:w="539" w:type="pct"/>
            <w:shd w:val="clear" w:color="auto" w:fill="auto"/>
            <w:noWrap/>
            <w:vAlign w:val="bottom"/>
            <w:hideMark/>
          </w:tcPr>
          <w:p w14:paraId="68DB8F9C"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25 947</w:t>
            </w:r>
          </w:p>
        </w:tc>
        <w:tc>
          <w:tcPr>
            <w:tcW w:w="543" w:type="pct"/>
            <w:shd w:val="clear" w:color="auto" w:fill="auto"/>
            <w:noWrap/>
            <w:vAlign w:val="bottom"/>
            <w:hideMark/>
          </w:tcPr>
          <w:p w14:paraId="4A2137ED"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25 103</w:t>
            </w:r>
          </w:p>
        </w:tc>
      </w:tr>
      <w:tr w:rsidR="005A315B" w:rsidRPr="005A315B" w14:paraId="2848440D" w14:textId="77777777" w:rsidTr="00384E2B">
        <w:tc>
          <w:tcPr>
            <w:tcW w:w="866" w:type="pct"/>
            <w:shd w:val="clear" w:color="auto" w:fill="auto"/>
            <w:noWrap/>
            <w:hideMark/>
          </w:tcPr>
          <w:p w14:paraId="6C737E87" w14:textId="77777777" w:rsidR="0055193A" w:rsidRPr="005A315B" w:rsidRDefault="0055193A" w:rsidP="005A315B">
            <w:pPr>
              <w:suppressAutoHyphens w:val="0"/>
              <w:autoSpaceDE w:val="0"/>
              <w:autoSpaceDN w:val="0"/>
              <w:adjustRightInd w:val="0"/>
              <w:spacing w:before="40" w:after="40" w:line="220" w:lineRule="exact"/>
              <w:ind w:right="113"/>
              <w:rPr>
                <w:b/>
                <w:bCs/>
                <w:sz w:val="18"/>
                <w:szCs w:val="18"/>
              </w:rPr>
            </w:pPr>
            <w:r w:rsidRPr="005A315B">
              <w:rPr>
                <w:sz w:val="18"/>
                <w:szCs w:val="18"/>
              </w:rPr>
              <w:t>35–39 years</w:t>
            </w:r>
          </w:p>
        </w:tc>
        <w:tc>
          <w:tcPr>
            <w:tcW w:w="425" w:type="pct"/>
            <w:shd w:val="clear" w:color="auto" w:fill="auto"/>
            <w:noWrap/>
            <w:vAlign w:val="bottom"/>
            <w:hideMark/>
          </w:tcPr>
          <w:p w14:paraId="25CA0358"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23 677</w:t>
            </w:r>
          </w:p>
        </w:tc>
        <w:tc>
          <w:tcPr>
            <w:tcW w:w="517" w:type="pct"/>
            <w:shd w:val="clear" w:color="auto" w:fill="auto"/>
            <w:noWrap/>
            <w:vAlign w:val="bottom"/>
            <w:hideMark/>
          </w:tcPr>
          <w:p w14:paraId="51EF1C03"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23 442</w:t>
            </w:r>
          </w:p>
        </w:tc>
        <w:tc>
          <w:tcPr>
            <w:tcW w:w="539" w:type="pct"/>
            <w:shd w:val="clear" w:color="auto" w:fill="auto"/>
            <w:noWrap/>
            <w:vAlign w:val="bottom"/>
            <w:hideMark/>
          </w:tcPr>
          <w:p w14:paraId="5D127F25"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24 240</w:t>
            </w:r>
          </w:p>
        </w:tc>
        <w:tc>
          <w:tcPr>
            <w:tcW w:w="516" w:type="pct"/>
            <w:shd w:val="clear" w:color="auto" w:fill="auto"/>
            <w:noWrap/>
            <w:vAlign w:val="bottom"/>
            <w:hideMark/>
          </w:tcPr>
          <w:p w14:paraId="29A4A967"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23 871</w:t>
            </w:r>
          </w:p>
        </w:tc>
        <w:tc>
          <w:tcPr>
            <w:tcW w:w="539" w:type="pct"/>
            <w:shd w:val="clear" w:color="auto" w:fill="auto"/>
            <w:noWrap/>
            <w:vAlign w:val="bottom"/>
            <w:hideMark/>
          </w:tcPr>
          <w:p w14:paraId="2D038AAB"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24 766</w:t>
            </w:r>
          </w:p>
        </w:tc>
        <w:tc>
          <w:tcPr>
            <w:tcW w:w="516" w:type="pct"/>
            <w:shd w:val="clear" w:color="auto" w:fill="auto"/>
            <w:noWrap/>
            <w:vAlign w:val="bottom"/>
            <w:hideMark/>
          </w:tcPr>
          <w:p w14:paraId="7BEB8913"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24 385</w:t>
            </w:r>
          </w:p>
        </w:tc>
        <w:tc>
          <w:tcPr>
            <w:tcW w:w="539" w:type="pct"/>
            <w:shd w:val="clear" w:color="auto" w:fill="auto"/>
            <w:noWrap/>
            <w:vAlign w:val="bottom"/>
            <w:hideMark/>
          </w:tcPr>
          <w:p w14:paraId="15F69EA2"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24 798</w:t>
            </w:r>
          </w:p>
        </w:tc>
        <w:tc>
          <w:tcPr>
            <w:tcW w:w="543" w:type="pct"/>
            <w:shd w:val="clear" w:color="auto" w:fill="auto"/>
            <w:noWrap/>
            <w:vAlign w:val="bottom"/>
            <w:hideMark/>
          </w:tcPr>
          <w:p w14:paraId="313062BA"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24 587</w:t>
            </w:r>
          </w:p>
        </w:tc>
      </w:tr>
      <w:tr w:rsidR="005A315B" w:rsidRPr="005A315B" w14:paraId="3AB3E5B8" w14:textId="77777777" w:rsidTr="00384E2B">
        <w:tc>
          <w:tcPr>
            <w:tcW w:w="866" w:type="pct"/>
            <w:shd w:val="clear" w:color="auto" w:fill="auto"/>
            <w:noWrap/>
            <w:hideMark/>
          </w:tcPr>
          <w:p w14:paraId="77676F53" w14:textId="77777777" w:rsidR="0055193A" w:rsidRPr="005A315B" w:rsidRDefault="0055193A" w:rsidP="005A315B">
            <w:pPr>
              <w:suppressAutoHyphens w:val="0"/>
              <w:autoSpaceDE w:val="0"/>
              <w:autoSpaceDN w:val="0"/>
              <w:adjustRightInd w:val="0"/>
              <w:spacing w:before="40" w:after="40" w:line="220" w:lineRule="exact"/>
              <w:ind w:right="113"/>
              <w:rPr>
                <w:b/>
                <w:bCs/>
                <w:sz w:val="18"/>
                <w:szCs w:val="18"/>
              </w:rPr>
            </w:pPr>
            <w:r w:rsidRPr="005A315B">
              <w:rPr>
                <w:sz w:val="18"/>
                <w:szCs w:val="18"/>
              </w:rPr>
              <w:t>40–44 years</w:t>
            </w:r>
          </w:p>
        </w:tc>
        <w:tc>
          <w:tcPr>
            <w:tcW w:w="425" w:type="pct"/>
            <w:shd w:val="clear" w:color="auto" w:fill="auto"/>
            <w:noWrap/>
            <w:vAlign w:val="bottom"/>
            <w:hideMark/>
          </w:tcPr>
          <w:p w14:paraId="5626C3BA"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23 010</w:t>
            </w:r>
          </w:p>
        </w:tc>
        <w:tc>
          <w:tcPr>
            <w:tcW w:w="517" w:type="pct"/>
            <w:shd w:val="clear" w:color="auto" w:fill="auto"/>
            <w:noWrap/>
            <w:vAlign w:val="bottom"/>
            <w:hideMark/>
          </w:tcPr>
          <w:p w14:paraId="282FAB16"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22 245</w:t>
            </w:r>
          </w:p>
        </w:tc>
        <w:tc>
          <w:tcPr>
            <w:tcW w:w="539" w:type="pct"/>
            <w:shd w:val="clear" w:color="auto" w:fill="auto"/>
            <w:noWrap/>
            <w:vAlign w:val="bottom"/>
            <w:hideMark/>
          </w:tcPr>
          <w:p w14:paraId="47C32FC7"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23 352</w:t>
            </w:r>
          </w:p>
        </w:tc>
        <w:tc>
          <w:tcPr>
            <w:tcW w:w="516" w:type="pct"/>
            <w:shd w:val="clear" w:color="auto" w:fill="auto"/>
            <w:noWrap/>
            <w:vAlign w:val="bottom"/>
            <w:hideMark/>
          </w:tcPr>
          <w:p w14:paraId="260CB565"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22 825</w:t>
            </w:r>
          </w:p>
        </w:tc>
        <w:tc>
          <w:tcPr>
            <w:tcW w:w="539" w:type="pct"/>
            <w:shd w:val="clear" w:color="auto" w:fill="auto"/>
            <w:noWrap/>
            <w:vAlign w:val="bottom"/>
            <w:hideMark/>
          </w:tcPr>
          <w:p w14:paraId="50979DD6"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23 781</w:t>
            </w:r>
          </w:p>
        </w:tc>
        <w:tc>
          <w:tcPr>
            <w:tcW w:w="516" w:type="pct"/>
            <w:shd w:val="clear" w:color="auto" w:fill="auto"/>
            <w:noWrap/>
            <w:vAlign w:val="bottom"/>
            <w:hideMark/>
          </w:tcPr>
          <w:p w14:paraId="638EF2C8"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23 277</w:t>
            </w:r>
          </w:p>
        </w:tc>
        <w:tc>
          <w:tcPr>
            <w:tcW w:w="539" w:type="pct"/>
            <w:shd w:val="clear" w:color="auto" w:fill="auto"/>
            <w:noWrap/>
            <w:vAlign w:val="bottom"/>
            <w:hideMark/>
          </w:tcPr>
          <w:p w14:paraId="7E04CCE7"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24 400</w:t>
            </w:r>
          </w:p>
        </w:tc>
        <w:tc>
          <w:tcPr>
            <w:tcW w:w="543" w:type="pct"/>
            <w:shd w:val="clear" w:color="auto" w:fill="auto"/>
            <w:noWrap/>
            <w:vAlign w:val="bottom"/>
            <w:hideMark/>
          </w:tcPr>
          <w:p w14:paraId="1935A97D"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23 790</w:t>
            </w:r>
          </w:p>
        </w:tc>
      </w:tr>
      <w:tr w:rsidR="005A315B" w:rsidRPr="005A315B" w14:paraId="280A6B68" w14:textId="77777777" w:rsidTr="00384E2B">
        <w:tc>
          <w:tcPr>
            <w:tcW w:w="866" w:type="pct"/>
            <w:shd w:val="clear" w:color="auto" w:fill="auto"/>
            <w:noWrap/>
            <w:hideMark/>
          </w:tcPr>
          <w:p w14:paraId="22809E5C" w14:textId="77777777" w:rsidR="0055193A" w:rsidRPr="005A315B" w:rsidRDefault="0055193A" w:rsidP="005A315B">
            <w:pPr>
              <w:suppressAutoHyphens w:val="0"/>
              <w:autoSpaceDE w:val="0"/>
              <w:autoSpaceDN w:val="0"/>
              <w:adjustRightInd w:val="0"/>
              <w:spacing w:before="40" w:after="40" w:line="220" w:lineRule="exact"/>
              <w:ind w:right="113"/>
              <w:rPr>
                <w:b/>
                <w:bCs/>
                <w:sz w:val="18"/>
                <w:szCs w:val="18"/>
              </w:rPr>
            </w:pPr>
            <w:r w:rsidRPr="005A315B">
              <w:rPr>
                <w:sz w:val="18"/>
                <w:szCs w:val="18"/>
              </w:rPr>
              <w:t>45–49 years</w:t>
            </w:r>
          </w:p>
        </w:tc>
        <w:tc>
          <w:tcPr>
            <w:tcW w:w="425" w:type="pct"/>
            <w:shd w:val="clear" w:color="auto" w:fill="auto"/>
            <w:noWrap/>
            <w:vAlign w:val="bottom"/>
            <w:hideMark/>
          </w:tcPr>
          <w:p w14:paraId="3B47F315"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23 782</w:t>
            </w:r>
          </w:p>
        </w:tc>
        <w:tc>
          <w:tcPr>
            <w:tcW w:w="517" w:type="pct"/>
            <w:shd w:val="clear" w:color="auto" w:fill="auto"/>
            <w:noWrap/>
            <w:vAlign w:val="bottom"/>
            <w:hideMark/>
          </w:tcPr>
          <w:p w14:paraId="5245474B"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22 420</w:t>
            </w:r>
          </w:p>
        </w:tc>
        <w:tc>
          <w:tcPr>
            <w:tcW w:w="539" w:type="pct"/>
            <w:shd w:val="clear" w:color="auto" w:fill="auto"/>
            <w:noWrap/>
            <w:vAlign w:val="bottom"/>
            <w:hideMark/>
          </w:tcPr>
          <w:p w14:paraId="46CCD9D8"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23 741</w:t>
            </w:r>
          </w:p>
        </w:tc>
        <w:tc>
          <w:tcPr>
            <w:tcW w:w="516" w:type="pct"/>
            <w:shd w:val="clear" w:color="auto" w:fill="auto"/>
            <w:noWrap/>
            <w:vAlign w:val="bottom"/>
            <w:hideMark/>
          </w:tcPr>
          <w:p w14:paraId="3BCE05E4"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22 442</w:t>
            </w:r>
          </w:p>
        </w:tc>
        <w:tc>
          <w:tcPr>
            <w:tcW w:w="539" w:type="pct"/>
            <w:shd w:val="clear" w:color="auto" w:fill="auto"/>
            <w:noWrap/>
            <w:vAlign w:val="bottom"/>
            <w:hideMark/>
          </w:tcPr>
          <w:p w14:paraId="69C4CE2C"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23 625</w:t>
            </w:r>
          </w:p>
        </w:tc>
        <w:tc>
          <w:tcPr>
            <w:tcW w:w="516" w:type="pct"/>
            <w:shd w:val="clear" w:color="auto" w:fill="auto"/>
            <w:noWrap/>
            <w:vAlign w:val="bottom"/>
            <w:hideMark/>
          </w:tcPr>
          <w:p w14:paraId="3E265FBA"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22 509</w:t>
            </w:r>
          </w:p>
        </w:tc>
        <w:tc>
          <w:tcPr>
            <w:tcW w:w="539" w:type="pct"/>
            <w:shd w:val="clear" w:color="auto" w:fill="auto"/>
            <w:noWrap/>
            <w:vAlign w:val="bottom"/>
            <w:hideMark/>
          </w:tcPr>
          <w:p w14:paraId="61333211"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23 728</w:t>
            </w:r>
          </w:p>
        </w:tc>
        <w:tc>
          <w:tcPr>
            <w:tcW w:w="543" w:type="pct"/>
            <w:shd w:val="clear" w:color="auto" w:fill="auto"/>
            <w:noWrap/>
            <w:vAlign w:val="bottom"/>
            <w:hideMark/>
          </w:tcPr>
          <w:p w14:paraId="0414ABAB"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22 533</w:t>
            </w:r>
          </w:p>
        </w:tc>
      </w:tr>
      <w:tr w:rsidR="005A315B" w:rsidRPr="005A315B" w14:paraId="63864CEE" w14:textId="77777777" w:rsidTr="00384E2B">
        <w:tc>
          <w:tcPr>
            <w:tcW w:w="866" w:type="pct"/>
            <w:shd w:val="clear" w:color="auto" w:fill="auto"/>
            <w:noWrap/>
            <w:hideMark/>
          </w:tcPr>
          <w:p w14:paraId="32C735AC" w14:textId="77777777" w:rsidR="0055193A" w:rsidRPr="005A315B" w:rsidRDefault="0055193A" w:rsidP="005A315B">
            <w:pPr>
              <w:suppressAutoHyphens w:val="0"/>
              <w:autoSpaceDE w:val="0"/>
              <w:autoSpaceDN w:val="0"/>
              <w:adjustRightInd w:val="0"/>
              <w:spacing w:before="40" w:after="40" w:line="220" w:lineRule="exact"/>
              <w:ind w:right="113"/>
              <w:rPr>
                <w:b/>
                <w:bCs/>
                <w:sz w:val="18"/>
                <w:szCs w:val="18"/>
              </w:rPr>
            </w:pPr>
            <w:r w:rsidRPr="005A315B">
              <w:rPr>
                <w:sz w:val="18"/>
                <w:szCs w:val="18"/>
              </w:rPr>
              <w:t>50–54 years</w:t>
            </w:r>
          </w:p>
        </w:tc>
        <w:tc>
          <w:tcPr>
            <w:tcW w:w="425" w:type="pct"/>
            <w:shd w:val="clear" w:color="auto" w:fill="auto"/>
            <w:noWrap/>
            <w:vAlign w:val="bottom"/>
            <w:hideMark/>
          </w:tcPr>
          <w:p w14:paraId="1F62C680"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24 102</w:t>
            </w:r>
          </w:p>
        </w:tc>
        <w:tc>
          <w:tcPr>
            <w:tcW w:w="517" w:type="pct"/>
            <w:shd w:val="clear" w:color="auto" w:fill="auto"/>
            <w:noWrap/>
            <w:vAlign w:val="bottom"/>
            <w:hideMark/>
          </w:tcPr>
          <w:p w14:paraId="2B65ED20"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21 988</w:t>
            </w:r>
          </w:p>
        </w:tc>
        <w:tc>
          <w:tcPr>
            <w:tcW w:w="539" w:type="pct"/>
            <w:shd w:val="clear" w:color="auto" w:fill="auto"/>
            <w:noWrap/>
            <w:vAlign w:val="bottom"/>
            <w:hideMark/>
          </w:tcPr>
          <w:p w14:paraId="0046A930"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24 458</w:t>
            </w:r>
          </w:p>
        </w:tc>
        <w:tc>
          <w:tcPr>
            <w:tcW w:w="516" w:type="pct"/>
            <w:shd w:val="clear" w:color="auto" w:fill="auto"/>
            <w:noWrap/>
            <w:vAlign w:val="bottom"/>
            <w:hideMark/>
          </w:tcPr>
          <w:p w14:paraId="31D551A2"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22 237</w:t>
            </w:r>
          </w:p>
        </w:tc>
        <w:tc>
          <w:tcPr>
            <w:tcW w:w="539" w:type="pct"/>
            <w:shd w:val="clear" w:color="auto" w:fill="auto"/>
            <w:noWrap/>
            <w:vAlign w:val="bottom"/>
            <w:hideMark/>
          </w:tcPr>
          <w:p w14:paraId="5FA97A5C"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24 495</w:t>
            </w:r>
          </w:p>
        </w:tc>
        <w:tc>
          <w:tcPr>
            <w:tcW w:w="516" w:type="pct"/>
            <w:shd w:val="clear" w:color="auto" w:fill="auto"/>
            <w:noWrap/>
            <w:vAlign w:val="bottom"/>
            <w:hideMark/>
          </w:tcPr>
          <w:p w14:paraId="03C800BB"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22 505</w:t>
            </w:r>
          </w:p>
        </w:tc>
        <w:tc>
          <w:tcPr>
            <w:tcW w:w="539" w:type="pct"/>
            <w:shd w:val="clear" w:color="auto" w:fill="auto"/>
            <w:noWrap/>
            <w:vAlign w:val="bottom"/>
            <w:hideMark/>
          </w:tcPr>
          <w:p w14:paraId="2AD0A93A"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24 324</w:t>
            </w:r>
          </w:p>
        </w:tc>
        <w:tc>
          <w:tcPr>
            <w:tcW w:w="543" w:type="pct"/>
            <w:shd w:val="clear" w:color="auto" w:fill="auto"/>
            <w:noWrap/>
            <w:vAlign w:val="bottom"/>
            <w:hideMark/>
          </w:tcPr>
          <w:p w14:paraId="21F8DEC1"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22 633</w:t>
            </w:r>
          </w:p>
        </w:tc>
      </w:tr>
      <w:tr w:rsidR="005A315B" w:rsidRPr="005A315B" w14:paraId="6A608D93" w14:textId="77777777" w:rsidTr="00384E2B">
        <w:tc>
          <w:tcPr>
            <w:tcW w:w="866" w:type="pct"/>
            <w:shd w:val="clear" w:color="auto" w:fill="auto"/>
            <w:noWrap/>
            <w:hideMark/>
          </w:tcPr>
          <w:p w14:paraId="324236DB" w14:textId="77777777" w:rsidR="0055193A" w:rsidRPr="005A315B" w:rsidRDefault="0055193A" w:rsidP="005A315B">
            <w:pPr>
              <w:suppressAutoHyphens w:val="0"/>
              <w:autoSpaceDE w:val="0"/>
              <w:autoSpaceDN w:val="0"/>
              <w:adjustRightInd w:val="0"/>
              <w:spacing w:before="40" w:after="40" w:line="220" w:lineRule="exact"/>
              <w:ind w:right="113"/>
              <w:rPr>
                <w:b/>
                <w:bCs/>
                <w:sz w:val="18"/>
                <w:szCs w:val="18"/>
              </w:rPr>
            </w:pPr>
            <w:r w:rsidRPr="005A315B">
              <w:rPr>
                <w:sz w:val="18"/>
                <w:szCs w:val="18"/>
              </w:rPr>
              <w:t>55–59 years</w:t>
            </w:r>
          </w:p>
        </w:tc>
        <w:tc>
          <w:tcPr>
            <w:tcW w:w="425" w:type="pct"/>
            <w:shd w:val="clear" w:color="auto" w:fill="auto"/>
            <w:noWrap/>
            <w:vAlign w:val="bottom"/>
            <w:hideMark/>
          </w:tcPr>
          <w:p w14:paraId="313F34B8"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20 514</w:t>
            </w:r>
          </w:p>
        </w:tc>
        <w:tc>
          <w:tcPr>
            <w:tcW w:w="517" w:type="pct"/>
            <w:shd w:val="clear" w:color="auto" w:fill="auto"/>
            <w:noWrap/>
            <w:vAlign w:val="bottom"/>
            <w:hideMark/>
          </w:tcPr>
          <w:p w14:paraId="60D6436B"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19 220</w:t>
            </w:r>
          </w:p>
        </w:tc>
        <w:tc>
          <w:tcPr>
            <w:tcW w:w="539" w:type="pct"/>
            <w:shd w:val="clear" w:color="auto" w:fill="auto"/>
            <w:noWrap/>
            <w:vAlign w:val="bottom"/>
            <w:hideMark/>
          </w:tcPr>
          <w:p w14:paraId="16E55224"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21 271</w:t>
            </w:r>
          </w:p>
        </w:tc>
        <w:tc>
          <w:tcPr>
            <w:tcW w:w="516" w:type="pct"/>
            <w:shd w:val="clear" w:color="auto" w:fill="auto"/>
            <w:noWrap/>
            <w:vAlign w:val="bottom"/>
            <w:hideMark/>
          </w:tcPr>
          <w:p w14:paraId="768CE2A0"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19 859</w:t>
            </w:r>
          </w:p>
        </w:tc>
        <w:tc>
          <w:tcPr>
            <w:tcW w:w="539" w:type="pct"/>
            <w:shd w:val="clear" w:color="auto" w:fill="auto"/>
            <w:noWrap/>
            <w:vAlign w:val="bottom"/>
            <w:hideMark/>
          </w:tcPr>
          <w:p w14:paraId="15DF1322"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22 037</w:t>
            </w:r>
          </w:p>
        </w:tc>
        <w:tc>
          <w:tcPr>
            <w:tcW w:w="516" w:type="pct"/>
            <w:shd w:val="clear" w:color="auto" w:fill="auto"/>
            <w:noWrap/>
            <w:vAlign w:val="bottom"/>
            <w:hideMark/>
          </w:tcPr>
          <w:p w14:paraId="29EDAE55"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20 512</w:t>
            </w:r>
          </w:p>
        </w:tc>
        <w:tc>
          <w:tcPr>
            <w:tcW w:w="539" w:type="pct"/>
            <w:shd w:val="clear" w:color="auto" w:fill="auto"/>
            <w:noWrap/>
            <w:vAlign w:val="bottom"/>
            <w:hideMark/>
          </w:tcPr>
          <w:p w14:paraId="1E45C873"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22 789</w:t>
            </w:r>
          </w:p>
        </w:tc>
        <w:tc>
          <w:tcPr>
            <w:tcW w:w="543" w:type="pct"/>
            <w:shd w:val="clear" w:color="auto" w:fill="auto"/>
            <w:noWrap/>
            <w:vAlign w:val="bottom"/>
            <w:hideMark/>
          </w:tcPr>
          <w:p w14:paraId="7627A7E2"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21 070</w:t>
            </w:r>
          </w:p>
        </w:tc>
      </w:tr>
      <w:tr w:rsidR="005A315B" w:rsidRPr="005A315B" w14:paraId="2D3C9EC1" w14:textId="77777777" w:rsidTr="00384E2B">
        <w:tc>
          <w:tcPr>
            <w:tcW w:w="866" w:type="pct"/>
            <w:shd w:val="clear" w:color="auto" w:fill="auto"/>
            <w:noWrap/>
            <w:hideMark/>
          </w:tcPr>
          <w:p w14:paraId="15241FA4" w14:textId="77777777" w:rsidR="0055193A" w:rsidRPr="005A315B" w:rsidRDefault="0055193A" w:rsidP="005A315B">
            <w:pPr>
              <w:suppressAutoHyphens w:val="0"/>
              <w:autoSpaceDE w:val="0"/>
              <w:autoSpaceDN w:val="0"/>
              <w:adjustRightInd w:val="0"/>
              <w:spacing w:before="40" w:after="40" w:line="220" w:lineRule="exact"/>
              <w:ind w:right="113"/>
              <w:rPr>
                <w:b/>
                <w:bCs/>
                <w:sz w:val="18"/>
                <w:szCs w:val="18"/>
              </w:rPr>
            </w:pPr>
            <w:r w:rsidRPr="005A315B">
              <w:rPr>
                <w:sz w:val="18"/>
                <w:szCs w:val="18"/>
              </w:rPr>
              <w:t>60–64 years</w:t>
            </w:r>
          </w:p>
        </w:tc>
        <w:tc>
          <w:tcPr>
            <w:tcW w:w="425" w:type="pct"/>
            <w:shd w:val="clear" w:color="auto" w:fill="auto"/>
            <w:noWrap/>
            <w:vAlign w:val="bottom"/>
            <w:hideMark/>
          </w:tcPr>
          <w:p w14:paraId="25DE84E3"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16 280</w:t>
            </w:r>
          </w:p>
        </w:tc>
        <w:tc>
          <w:tcPr>
            <w:tcW w:w="517" w:type="pct"/>
            <w:shd w:val="clear" w:color="auto" w:fill="auto"/>
            <w:noWrap/>
            <w:vAlign w:val="bottom"/>
            <w:hideMark/>
          </w:tcPr>
          <w:p w14:paraId="649CB5AE"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16 050</w:t>
            </w:r>
          </w:p>
        </w:tc>
        <w:tc>
          <w:tcPr>
            <w:tcW w:w="539" w:type="pct"/>
            <w:shd w:val="clear" w:color="auto" w:fill="auto"/>
            <w:noWrap/>
            <w:vAlign w:val="bottom"/>
            <w:hideMark/>
          </w:tcPr>
          <w:p w14:paraId="6AF2BD68"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16 923</w:t>
            </w:r>
          </w:p>
        </w:tc>
        <w:tc>
          <w:tcPr>
            <w:tcW w:w="516" w:type="pct"/>
            <w:shd w:val="clear" w:color="auto" w:fill="auto"/>
            <w:noWrap/>
            <w:vAlign w:val="bottom"/>
            <w:hideMark/>
          </w:tcPr>
          <w:p w14:paraId="7D593FE1"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16 508</w:t>
            </w:r>
          </w:p>
        </w:tc>
        <w:tc>
          <w:tcPr>
            <w:tcW w:w="539" w:type="pct"/>
            <w:shd w:val="clear" w:color="auto" w:fill="auto"/>
            <w:noWrap/>
            <w:vAlign w:val="bottom"/>
            <w:hideMark/>
          </w:tcPr>
          <w:p w14:paraId="63F499BD"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17 485</w:t>
            </w:r>
          </w:p>
        </w:tc>
        <w:tc>
          <w:tcPr>
            <w:tcW w:w="516" w:type="pct"/>
            <w:shd w:val="clear" w:color="auto" w:fill="auto"/>
            <w:noWrap/>
            <w:vAlign w:val="bottom"/>
            <w:hideMark/>
          </w:tcPr>
          <w:p w14:paraId="39BAE35E"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16 990</w:t>
            </w:r>
          </w:p>
        </w:tc>
        <w:tc>
          <w:tcPr>
            <w:tcW w:w="539" w:type="pct"/>
            <w:shd w:val="clear" w:color="auto" w:fill="auto"/>
            <w:noWrap/>
            <w:vAlign w:val="bottom"/>
            <w:hideMark/>
          </w:tcPr>
          <w:p w14:paraId="51B162B7"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18 034</w:t>
            </w:r>
          </w:p>
        </w:tc>
        <w:tc>
          <w:tcPr>
            <w:tcW w:w="543" w:type="pct"/>
            <w:shd w:val="clear" w:color="auto" w:fill="auto"/>
            <w:noWrap/>
            <w:vAlign w:val="bottom"/>
            <w:hideMark/>
          </w:tcPr>
          <w:p w14:paraId="1D24F0F5"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17 477</w:t>
            </w:r>
          </w:p>
        </w:tc>
      </w:tr>
      <w:tr w:rsidR="005A315B" w:rsidRPr="005A315B" w14:paraId="5BAB8960" w14:textId="77777777" w:rsidTr="00384E2B">
        <w:tc>
          <w:tcPr>
            <w:tcW w:w="866" w:type="pct"/>
            <w:shd w:val="clear" w:color="auto" w:fill="auto"/>
            <w:noWrap/>
            <w:hideMark/>
          </w:tcPr>
          <w:p w14:paraId="09A30AFD" w14:textId="77777777" w:rsidR="0055193A" w:rsidRPr="005A315B" w:rsidRDefault="0055193A" w:rsidP="005A315B">
            <w:pPr>
              <w:suppressAutoHyphens w:val="0"/>
              <w:autoSpaceDE w:val="0"/>
              <w:autoSpaceDN w:val="0"/>
              <w:adjustRightInd w:val="0"/>
              <w:spacing w:before="40" w:after="40" w:line="220" w:lineRule="exact"/>
              <w:ind w:right="113"/>
              <w:rPr>
                <w:b/>
                <w:bCs/>
                <w:sz w:val="18"/>
                <w:szCs w:val="18"/>
              </w:rPr>
            </w:pPr>
            <w:r w:rsidRPr="005A315B">
              <w:rPr>
                <w:sz w:val="18"/>
                <w:szCs w:val="18"/>
              </w:rPr>
              <w:t>65–69 years</w:t>
            </w:r>
          </w:p>
        </w:tc>
        <w:tc>
          <w:tcPr>
            <w:tcW w:w="425" w:type="pct"/>
            <w:shd w:val="clear" w:color="auto" w:fill="auto"/>
            <w:noWrap/>
            <w:vAlign w:val="bottom"/>
            <w:hideMark/>
          </w:tcPr>
          <w:p w14:paraId="4EE93A37"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13 035</w:t>
            </w:r>
          </w:p>
        </w:tc>
        <w:tc>
          <w:tcPr>
            <w:tcW w:w="517" w:type="pct"/>
            <w:shd w:val="clear" w:color="auto" w:fill="auto"/>
            <w:noWrap/>
            <w:vAlign w:val="bottom"/>
            <w:hideMark/>
          </w:tcPr>
          <w:p w14:paraId="646B338F"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13 112</w:t>
            </w:r>
          </w:p>
        </w:tc>
        <w:tc>
          <w:tcPr>
            <w:tcW w:w="539" w:type="pct"/>
            <w:shd w:val="clear" w:color="auto" w:fill="auto"/>
            <w:noWrap/>
            <w:vAlign w:val="bottom"/>
            <w:hideMark/>
          </w:tcPr>
          <w:p w14:paraId="7FA5DE25"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13 274</w:t>
            </w:r>
          </w:p>
        </w:tc>
        <w:tc>
          <w:tcPr>
            <w:tcW w:w="516" w:type="pct"/>
            <w:shd w:val="clear" w:color="auto" w:fill="auto"/>
            <w:noWrap/>
            <w:vAlign w:val="bottom"/>
            <w:hideMark/>
          </w:tcPr>
          <w:p w14:paraId="1948328C"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13 438</w:t>
            </w:r>
          </w:p>
        </w:tc>
        <w:tc>
          <w:tcPr>
            <w:tcW w:w="539" w:type="pct"/>
            <w:shd w:val="clear" w:color="auto" w:fill="auto"/>
            <w:noWrap/>
            <w:vAlign w:val="bottom"/>
            <w:hideMark/>
          </w:tcPr>
          <w:p w14:paraId="01C7D724"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13 597</w:t>
            </w:r>
          </w:p>
        </w:tc>
        <w:tc>
          <w:tcPr>
            <w:tcW w:w="516" w:type="pct"/>
            <w:shd w:val="clear" w:color="auto" w:fill="auto"/>
            <w:noWrap/>
            <w:vAlign w:val="bottom"/>
            <w:hideMark/>
          </w:tcPr>
          <w:p w14:paraId="6A952EFB"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13 913</w:t>
            </w:r>
          </w:p>
        </w:tc>
        <w:tc>
          <w:tcPr>
            <w:tcW w:w="539" w:type="pct"/>
            <w:shd w:val="clear" w:color="auto" w:fill="auto"/>
            <w:noWrap/>
            <w:vAlign w:val="bottom"/>
            <w:hideMark/>
          </w:tcPr>
          <w:p w14:paraId="78384825"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13 904</w:t>
            </w:r>
          </w:p>
        </w:tc>
        <w:tc>
          <w:tcPr>
            <w:tcW w:w="543" w:type="pct"/>
            <w:shd w:val="clear" w:color="auto" w:fill="auto"/>
            <w:noWrap/>
            <w:vAlign w:val="bottom"/>
            <w:hideMark/>
          </w:tcPr>
          <w:p w14:paraId="2234B90A"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14 266</w:t>
            </w:r>
          </w:p>
        </w:tc>
      </w:tr>
      <w:tr w:rsidR="005A315B" w:rsidRPr="005A315B" w14:paraId="7B74D0EA" w14:textId="77777777" w:rsidTr="00384E2B">
        <w:tc>
          <w:tcPr>
            <w:tcW w:w="866" w:type="pct"/>
            <w:shd w:val="clear" w:color="auto" w:fill="auto"/>
            <w:noWrap/>
            <w:hideMark/>
          </w:tcPr>
          <w:p w14:paraId="5EC2126C" w14:textId="77777777" w:rsidR="0055193A" w:rsidRPr="005A315B" w:rsidRDefault="0055193A" w:rsidP="005A315B">
            <w:pPr>
              <w:suppressAutoHyphens w:val="0"/>
              <w:autoSpaceDE w:val="0"/>
              <w:autoSpaceDN w:val="0"/>
              <w:adjustRightInd w:val="0"/>
              <w:spacing w:before="40" w:after="40" w:line="220" w:lineRule="exact"/>
              <w:ind w:right="113"/>
              <w:rPr>
                <w:b/>
                <w:bCs/>
                <w:sz w:val="18"/>
                <w:szCs w:val="18"/>
              </w:rPr>
            </w:pPr>
            <w:r w:rsidRPr="005A315B">
              <w:rPr>
                <w:sz w:val="18"/>
                <w:szCs w:val="18"/>
              </w:rPr>
              <w:t>70–74 years</w:t>
            </w:r>
          </w:p>
        </w:tc>
        <w:tc>
          <w:tcPr>
            <w:tcW w:w="425" w:type="pct"/>
            <w:shd w:val="clear" w:color="auto" w:fill="auto"/>
            <w:noWrap/>
            <w:vAlign w:val="bottom"/>
            <w:hideMark/>
          </w:tcPr>
          <w:p w14:paraId="56499E50"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9 855</w:t>
            </w:r>
          </w:p>
        </w:tc>
        <w:tc>
          <w:tcPr>
            <w:tcW w:w="517" w:type="pct"/>
            <w:shd w:val="clear" w:color="auto" w:fill="auto"/>
            <w:noWrap/>
            <w:vAlign w:val="bottom"/>
            <w:hideMark/>
          </w:tcPr>
          <w:p w14:paraId="614B3E2C"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10 373</w:t>
            </w:r>
          </w:p>
        </w:tc>
        <w:tc>
          <w:tcPr>
            <w:tcW w:w="539" w:type="pct"/>
            <w:shd w:val="clear" w:color="auto" w:fill="auto"/>
            <w:noWrap/>
            <w:vAlign w:val="bottom"/>
            <w:hideMark/>
          </w:tcPr>
          <w:p w14:paraId="1E9D1965"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10 273</w:t>
            </w:r>
          </w:p>
        </w:tc>
        <w:tc>
          <w:tcPr>
            <w:tcW w:w="516" w:type="pct"/>
            <w:shd w:val="clear" w:color="auto" w:fill="auto"/>
            <w:noWrap/>
            <w:vAlign w:val="bottom"/>
            <w:hideMark/>
          </w:tcPr>
          <w:p w14:paraId="0BE3F164"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10 801</w:t>
            </w:r>
          </w:p>
        </w:tc>
        <w:tc>
          <w:tcPr>
            <w:tcW w:w="539" w:type="pct"/>
            <w:shd w:val="clear" w:color="auto" w:fill="auto"/>
            <w:noWrap/>
            <w:vAlign w:val="bottom"/>
            <w:hideMark/>
          </w:tcPr>
          <w:p w14:paraId="42B0378F"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10 796</w:t>
            </w:r>
          </w:p>
        </w:tc>
        <w:tc>
          <w:tcPr>
            <w:tcW w:w="516" w:type="pct"/>
            <w:shd w:val="clear" w:color="auto" w:fill="auto"/>
            <w:noWrap/>
            <w:vAlign w:val="bottom"/>
            <w:hideMark/>
          </w:tcPr>
          <w:p w14:paraId="7D50458F"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11 264</w:t>
            </w:r>
          </w:p>
        </w:tc>
        <w:tc>
          <w:tcPr>
            <w:tcW w:w="539" w:type="pct"/>
            <w:shd w:val="clear" w:color="auto" w:fill="auto"/>
            <w:noWrap/>
            <w:vAlign w:val="bottom"/>
            <w:hideMark/>
          </w:tcPr>
          <w:p w14:paraId="0B896C46"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11 176</w:t>
            </w:r>
          </w:p>
        </w:tc>
        <w:tc>
          <w:tcPr>
            <w:tcW w:w="543" w:type="pct"/>
            <w:shd w:val="clear" w:color="auto" w:fill="auto"/>
            <w:noWrap/>
            <w:vAlign w:val="bottom"/>
            <w:hideMark/>
          </w:tcPr>
          <w:p w14:paraId="320B6D82"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11 828</w:t>
            </w:r>
          </w:p>
        </w:tc>
      </w:tr>
      <w:tr w:rsidR="005A315B" w:rsidRPr="005A315B" w14:paraId="0601B939" w14:textId="77777777" w:rsidTr="00C14814">
        <w:tc>
          <w:tcPr>
            <w:tcW w:w="866" w:type="pct"/>
            <w:tcBorders>
              <w:bottom w:val="nil"/>
            </w:tcBorders>
            <w:shd w:val="clear" w:color="auto" w:fill="auto"/>
            <w:noWrap/>
            <w:hideMark/>
          </w:tcPr>
          <w:p w14:paraId="4B7FA628" w14:textId="77777777" w:rsidR="0055193A" w:rsidRPr="005A315B" w:rsidRDefault="0055193A" w:rsidP="005A315B">
            <w:pPr>
              <w:suppressAutoHyphens w:val="0"/>
              <w:autoSpaceDE w:val="0"/>
              <w:autoSpaceDN w:val="0"/>
              <w:adjustRightInd w:val="0"/>
              <w:spacing w:before="40" w:after="40" w:line="220" w:lineRule="exact"/>
              <w:ind w:right="113"/>
              <w:rPr>
                <w:b/>
                <w:bCs/>
                <w:sz w:val="18"/>
                <w:szCs w:val="18"/>
              </w:rPr>
            </w:pPr>
            <w:r w:rsidRPr="005A315B">
              <w:rPr>
                <w:sz w:val="18"/>
                <w:szCs w:val="18"/>
              </w:rPr>
              <w:t>75–79 years</w:t>
            </w:r>
          </w:p>
        </w:tc>
        <w:tc>
          <w:tcPr>
            <w:tcW w:w="425" w:type="pct"/>
            <w:tcBorders>
              <w:bottom w:val="nil"/>
            </w:tcBorders>
            <w:shd w:val="clear" w:color="auto" w:fill="auto"/>
            <w:noWrap/>
            <w:vAlign w:val="bottom"/>
            <w:hideMark/>
          </w:tcPr>
          <w:p w14:paraId="7B161DD3"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7 113</w:t>
            </w:r>
          </w:p>
        </w:tc>
        <w:tc>
          <w:tcPr>
            <w:tcW w:w="517" w:type="pct"/>
            <w:tcBorders>
              <w:bottom w:val="nil"/>
            </w:tcBorders>
            <w:shd w:val="clear" w:color="auto" w:fill="auto"/>
            <w:noWrap/>
            <w:vAlign w:val="bottom"/>
            <w:hideMark/>
          </w:tcPr>
          <w:p w14:paraId="1A832AEE"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8 964</w:t>
            </w:r>
          </w:p>
        </w:tc>
        <w:tc>
          <w:tcPr>
            <w:tcW w:w="539" w:type="pct"/>
            <w:tcBorders>
              <w:bottom w:val="nil"/>
            </w:tcBorders>
            <w:shd w:val="clear" w:color="auto" w:fill="auto"/>
            <w:noWrap/>
            <w:vAlign w:val="bottom"/>
            <w:hideMark/>
          </w:tcPr>
          <w:p w14:paraId="3512A8EE"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7 310</w:t>
            </w:r>
          </w:p>
        </w:tc>
        <w:tc>
          <w:tcPr>
            <w:tcW w:w="516" w:type="pct"/>
            <w:tcBorders>
              <w:bottom w:val="nil"/>
            </w:tcBorders>
            <w:shd w:val="clear" w:color="auto" w:fill="auto"/>
            <w:noWrap/>
            <w:vAlign w:val="bottom"/>
            <w:hideMark/>
          </w:tcPr>
          <w:p w14:paraId="27E77C58"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8 950</w:t>
            </w:r>
          </w:p>
        </w:tc>
        <w:tc>
          <w:tcPr>
            <w:tcW w:w="539" w:type="pct"/>
            <w:tcBorders>
              <w:bottom w:val="nil"/>
            </w:tcBorders>
            <w:shd w:val="clear" w:color="auto" w:fill="auto"/>
            <w:noWrap/>
            <w:vAlign w:val="bottom"/>
            <w:hideMark/>
          </w:tcPr>
          <w:p w14:paraId="7699F330"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7 422</w:t>
            </w:r>
          </w:p>
        </w:tc>
        <w:tc>
          <w:tcPr>
            <w:tcW w:w="516" w:type="pct"/>
            <w:tcBorders>
              <w:bottom w:val="nil"/>
            </w:tcBorders>
            <w:shd w:val="clear" w:color="auto" w:fill="auto"/>
            <w:noWrap/>
            <w:vAlign w:val="bottom"/>
            <w:hideMark/>
          </w:tcPr>
          <w:p w14:paraId="0B1373A0"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8 870</w:t>
            </w:r>
          </w:p>
        </w:tc>
        <w:tc>
          <w:tcPr>
            <w:tcW w:w="539" w:type="pct"/>
            <w:tcBorders>
              <w:bottom w:val="nil"/>
            </w:tcBorders>
            <w:shd w:val="clear" w:color="auto" w:fill="auto"/>
            <w:noWrap/>
            <w:vAlign w:val="bottom"/>
            <w:hideMark/>
          </w:tcPr>
          <w:p w14:paraId="044765EB"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7 593</w:t>
            </w:r>
          </w:p>
        </w:tc>
        <w:tc>
          <w:tcPr>
            <w:tcW w:w="543" w:type="pct"/>
            <w:tcBorders>
              <w:bottom w:val="nil"/>
            </w:tcBorders>
            <w:shd w:val="clear" w:color="auto" w:fill="auto"/>
            <w:noWrap/>
            <w:vAlign w:val="bottom"/>
            <w:hideMark/>
          </w:tcPr>
          <w:p w14:paraId="421DA2F7"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8 844</w:t>
            </w:r>
          </w:p>
        </w:tc>
      </w:tr>
      <w:tr w:rsidR="005A315B" w:rsidRPr="005A315B" w14:paraId="0C408583" w14:textId="77777777" w:rsidTr="00C14814">
        <w:tc>
          <w:tcPr>
            <w:tcW w:w="866" w:type="pct"/>
            <w:tcBorders>
              <w:top w:val="nil"/>
              <w:bottom w:val="nil"/>
            </w:tcBorders>
            <w:shd w:val="clear" w:color="auto" w:fill="auto"/>
            <w:noWrap/>
            <w:hideMark/>
          </w:tcPr>
          <w:p w14:paraId="0B2B6ADF" w14:textId="77777777" w:rsidR="0055193A" w:rsidRPr="005A315B" w:rsidRDefault="0055193A" w:rsidP="005A315B">
            <w:pPr>
              <w:suppressAutoHyphens w:val="0"/>
              <w:autoSpaceDE w:val="0"/>
              <w:autoSpaceDN w:val="0"/>
              <w:adjustRightInd w:val="0"/>
              <w:spacing w:before="40" w:after="40" w:line="220" w:lineRule="exact"/>
              <w:ind w:right="113"/>
              <w:rPr>
                <w:b/>
                <w:bCs/>
                <w:sz w:val="18"/>
                <w:szCs w:val="18"/>
              </w:rPr>
            </w:pPr>
            <w:r w:rsidRPr="005A315B">
              <w:rPr>
                <w:sz w:val="18"/>
                <w:szCs w:val="18"/>
              </w:rPr>
              <w:lastRenderedPageBreak/>
              <w:t>80–84 years</w:t>
            </w:r>
          </w:p>
        </w:tc>
        <w:tc>
          <w:tcPr>
            <w:tcW w:w="425" w:type="pct"/>
            <w:tcBorders>
              <w:top w:val="nil"/>
              <w:bottom w:val="nil"/>
            </w:tcBorders>
            <w:shd w:val="clear" w:color="auto" w:fill="auto"/>
            <w:noWrap/>
            <w:vAlign w:val="bottom"/>
            <w:hideMark/>
          </w:tcPr>
          <w:p w14:paraId="1BAF921B"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4 967</w:t>
            </w:r>
          </w:p>
        </w:tc>
        <w:tc>
          <w:tcPr>
            <w:tcW w:w="517" w:type="pct"/>
            <w:tcBorders>
              <w:top w:val="nil"/>
              <w:bottom w:val="nil"/>
            </w:tcBorders>
            <w:shd w:val="clear" w:color="auto" w:fill="auto"/>
            <w:noWrap/>
            <w:vAlign w:val="bottom"/>
            <w:hideMark/>
          </w:tcPr>
          <w:p w14:paraId="3984C5EA"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7 035</w:t>
            </w:r>
          </w:p>
        </w:tc>
        <w:tc>
          <w:tcPr>
            <w:tcW w:w="539" w:type="pct"/>
            <w:tcBorders>
              <w:top w:val="nil"/>
              <w:bottom w:val="nil"/>
            </w:tcBorders>
            <w:shd w:val="clear" w:color="auto" w:fill="auto"/>
            <w:noWrap/>
            <w:vAlign w:val="bottom"/>
            <w:hideMark/>
          </w:tcPr>
          <w:p w14:paraId="35A96D03"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5 031</w:t>
            </w:r>
          </w:p>
        </w:tc>
        <w:tc>
          <w:tcPr>
            <w:tcW w:w="516" w:type="pct"/>
            <w:tcBorders>
              <w:top w:val="nil"/>
              <w:bottom w:val="nil"/>
            </w:tcBorders>
            <w:shd w:val="clear" w:color="auto" w:fill="auto"/>
            <w:noWrap/>
            <w:vAlign w:val="bottom"/>
            <w:hideMark/>
          </w:tcPr>
          <w:p w14:paraId="3FC7DF1C"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7 239</w:t>
            </w:r>
          </w:p>
        </w:tc>
        <w:tc>
          <w:tcPr>
            <w:tcW w:w="539" w:type="pct"/>
            <w:tcBorders>
              <w:top w:val="nil"/>
              <w:bottom w:val="nil"/>
            </w:tcBorders>
            <w:shd w:val="clear" w:color="auto" w:fill="auto"/>
            <w:noWrap/>
            <w:vAlign w:val="bottom"/>
            <w:hideMark/>
          </w:tcPr>
          <w:p w14:paraId="71C718E6"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5 248</w:t>
            </w:r>
          </w:p>
        </w:tc>
        <w:tc>
          <w:tcPr>
            <w:tcW w:w="516" w:type="pct"/>
            <w:tcBorders>
              <w:top w:val="nil"/>
              <w:bottom w:val="nil"/>
            </w:tcBorders>
            <w:shd w:val="clear" w:color="auto" w:fill="auto"/>
            <w:noWrap/>
            <w:vAlign w:val="bottom"/>
            <w:hideMark/>
          </w:tcPr>
          <w:p w14:paraId="7E1326B0"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7 520</w:t>
            </w:r>
          </w:p>
        </w:tc>
        <w:tc>
          <w:tcPr>
            <w:tcW w:w="539" w:type="pct"/>
            <w:tcBorders>
              <w:top w:val="nil"/>
              <w:bottom w:val="nil"/>
            </w:tcBorders>
            <w:shd w:val="clear" w:color="auto" w:fill="auto"/>
            <w:noWrap/>
            <w:vAlign w:val="bottom"/>
            <w:hideMark/>
          </w:tcPr>
          <w:p w14:paraId="3FC026F2"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5 290</w:t>
            </w:r>
          </w:p>
        </w:tc>
        <w:tc>
          <w:tcPr>
            <w:tcW w:w="543" w:type="pct"/>
            <w:tcBorders>
              <w:top w:val="nil"/>
              <w:bottom w:val="nil"/>
            </w:tcBorders>
            <w:shd w:val="clear" w:color="auto" w:fill="auto"/>
            <w:noWrap/>
            <w:vAlign w:val="bottom"/>
            <w:hideMark/>
          </w:tcPr>
          <w:p w14:paraId="49A2F93D"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7 492</w:t>
            </w:r>
          </w:p>
        </w:tc>
      </w:tr>
      <w:tr w:rsidR="005A315B" w:rsidRPr="005A315B" w14:paraId="2AC6565B" w14:textId="77777777" w:rsidTr="00C14814">
        <w:tc>
          <w:tcPr>
            <w:tcW w:w="866" w:type="pct"/>
            <w:tcBorders>
              <w:top w:val="nil"/>
            </w:tcBorders>
            <w:shd w:val="clear" w:color="auto" w:fill="auto"/>
            <w:noWrap/>
            <w:hideMark/>
          </w:tcPr>
          <w:p w14:paraId="224E98BB" w14:textId="77777777" w:rsidR="0055193A" w:rsidRPr="005A315B" w:rsidRDefault="0055193A" w:rsidP="005A315B">
            <w:pPr>
              <w:suppressAutoHyphens w:val="0"/>
              <w:autoSpaceDE w:val="0"/>
              <w:autoSpaceDN w:val="0"/>
              <w:adjustRightInd w:val="0"/>
              <w:spacing w:before="40" w:after="40" w:line="220" w:lineRule="exact"/>
              <w:ind w:right="113"/>
              <w:rPr>
                <w:b/>
                <w:bCs/>
                <w:sz w:val="18"/>
                <w:szCs w:val="18"/>
              </w:rPr>
            </w:pPr>
            <w:r w:rsidRPr="005A315B">
              <w:rPr>
                <w:sz w:val="18"/>
                <w:szCs w:val="18"/>
              </w:rPr>
              <w:t>85–89 years</w:t>
            </w:r>
          </w:p>
        </w:tc>
        <w:tc>
          <w:tcPr>
            <w:tcW w:w="425" w:type="pct"/>
            <w:tcBorders>
              <w:top w:val="nil"/>
            </w:tcBorders>
            <w:shd w:val="clear" w:color="auto" w:fill="auto"/>
            <w:noWrap/>
            <w:vAlign w:val="bottom"/>
            <w:hideMark/>
          </w:tcPr>
          <w:p w14:paraId="3C4602DE"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2 924</w:t>
            </w:r>
          </w:p>
        </w:tc>
        <w:tc>
          <w:tcPr>
            <w:tcW w:w="517" w:type="pct"/>
            <w:tcBorders>
              <w:top w:val="nil"/>
            </w:tcBorders>
            <w:shd w:val="clear" w:color="auto" w:fill="auto"/>
            <w:noWrap/>
            <w:vAlign w:val="bottom"/>
            <w:hideMark/>
          </w:tcPr>
          <w:p w14:paraId="64E8DCAE"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5 093</w:t>
            </w:r>
          </w:p>
        </w:tc>
        <w:tc>
          <w:tcPr>
            <w:tcW w:w="539" w:type="pct"/>
            <w:tcBorders>
              <w:top w:val="nil"/>
            </w:tcBorders>
            <w:shd w:val="clear" w:color="auto" w:fill="auto"/>
            <w:noWrap/>
            <w:vAlign w:val="bottom"/>
            <w:hideMark/>
          </w:tcPr>
          <w:p w14:paraId="5466FDD7"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2 951</w:t>
            </w:r>
          </w:p>
        </w:tc>
        <w:tc>
          <w:tcPr>
            <w:tcW w:w="516" w:type="pct"/>
            <w:tcBorders>
              <w:top w:val="nil"/>
            </w:tcBorders>
            <w:shd w:val="clear" w:color="auto" w:fill="auto"/>
            <w:noWrap/>
            <w:vAlign w:val="bottom"/>
            <w:hideMark/>
          </w:tcPr>
          <w:p w14:paraId="0E24F9E6"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5 118</w:t>
            </w:r>
          </w:p>
        </w:tc>
        <w:tc>
          <w:tcPr>
            <w:tcW w:w="539" w:type="pct"/>
            <w:tcBorders>
              <w:top w:val="nil"/>
            </w:tcBorders>
            <w:shd w:val="clear" w:color="auto" w:fill="auto"/>
            <w:noWrap/>
            <w:vAlign w:val="bottom"/>
            <w:hideMark/>
          </w:tcPr>
          <w:p w14:paraId="3B93A966"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2 920</w:t>
            </w:r>
          </w:p>
        </w:tc>
        <w:tc>
          <w:tcPr>
            <w:tcW w:w="516" w:type="pct"/>
            <w:tcBorders>
              <w:top w:val="nil"/>
            </w:tcBorders>
            <w:shd w:val="clear" w:color="auto" w:fill="auto"/>
            <w:noWrap/>
            <w:vAlign w:val="bottom"/>
            <w:hideMark/>
          </w:tcPr>
          <w:p w14:paraId="2AD6746A"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5 086</w:t>
            </w:r>
          </w:p>
        </w:tc>
        <w:tc>
          <w:tcPr>
            <w:tcW w:w="539" w:type="pct"/>
            <w:tcBorders>
              <w:top w:val="nil"/>
            </w:tcBorders>
            <w:shd w:val="clear" w:color="auto" w:fill="auto"/>
            <w:noWrap/>
            <w:vAlign w:val="bottom"/>
            <w:hideMark/>
          </w:tcPr>
          <w:p w14:paraId="003CCF7E"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2 853</w:t>
            </w:r>
          </w:p>
        </w:tc>
        <w:tc>
          <w:tcPr>
            <w:tcW w:w="543" w:type="pct"/>
            <w:tcBorders>
              <w:top w:val="nil"/>
            </w:tcBorders>
            <w:shd w:val="clear" w:color="auto" w:fill="auto"/>
            <w:noWrap/>
            <w:vAlign w:val="bottom"/>
            <w:hideMark/>
          </w:tcPr>
          <w:p w14:paraId="37F0C51A"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5 009</w:t>
            </w:r>
          </w:p>
        </w:tc>
      </w:tr>
      <w:tr w:rsidR="005A315B" w:rsidRPr="005A315B" w14:paraId="5343BFCB" w14:textId="77777777" w:rsidTr="00384E2B">
        <w:tc>
          <w:tcPr>
            <w:tcW w:w="866" w:type="pct"/>
            <w:shd w:val="clear" w:color="auto" w:fill="auto"/>
            <w:noWrap/>
            <w:hideMark/>
          </w:tcPr>
          <w:p w14:paraId="15EBB61B" w14:textId="77777777" w:rsidR="0055193A" w:rsidRPr="005A315B" w:rsidRDefault="0055193A" w:rsidP="00384E2B">
            <w:pPr>
              <w:suppressAutoHyphens w:val="0"/>
              <w:autoSpaceDE w:val="0"/>
              <w:autoSpaceDN w:val="0"/>
              <w:adjustRightInd w:val="0"/>
              <w:spacing w:before="40" w:after="40" w:line="220" w:lineRule="exact"/>
              <w:rPr>
                <w:b/>
                <w:bCs/>
                <w:sz w:val="18"/>
                <w:szCs w:val="18"/>
              </w:rPr>
            </w:pPr>
            <w:r w:rsidRPr="005A315B">
              <w:rPr>
                <w:sz w:val="18"/>
                <w:szCs w:val="18"/>
              </w:rPr>
              <w:t>90 years and over</w:t>
            </w:r>
          </w:p>
        </w:tc>
        <w:tc>
          <w:tcPr>
            <w:tcW w:w="425" w:type="pct"/>
            <w:shd w:val="clear" w:color="auto" w:fill="auto"/>
            <w:noWrap/>
            <w:vAlign w:val="bottom"/>
            <w:hideMark/>
          </w:tcPr>
          <w:p w14:paraId="0EB5E382"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919</w:t>
            </w:r>
          </w:p>
        </w:tc>
        <w:tc>
          <w:tcPr>
            <w:tcW w:w="517" w:type="pct"/>
            <w:shd w:val="clear" w:color="auto" w:fill="auto"/>
            <w:noWrap/>
            <w:vAlign w:val="bottom"/>
            <w:hideMark/>
          </w:tcPr>
          <w:p w14:paraId="72E5A074"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2 818</w:t>
            </w:r>
          </w:p>
        </w:tc>
        <w:tc>
          <w:tcPr>
            <w:tcW w:w="539" w:type="pct"/>
            <w:shd w:val="clear" w:color="auto" w:fill="auto"/>
            <w:noWrap/>
            <w:vAlign w:val="bottom"/>
            <w:hideMark/>
          </w:tcPr>
          <w:p w14:paraId="6E49851D"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1 039</w:t>
            </w:r>
          </w:p>
        </w:tc>
        <w:tc>
          <w:tcPr>
            <w:tcW w:w="516" w:type="pct"/>
            <w:shd w:val="clear" w:color="auto" w:fill="auto"/>
            <w:noWrap/>
            <w:vAlign w:val="bottom"/>
            <w:hideMark/>
          </w:tcPr>
          <w:p w14:paraId="158496DC"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2 904</w:t>
            </w:r>
          </w:p>
        </w:tc>
        <w:tc>
          <w:tcPr>
            <w:tcW w:w="539" w:type="pct"/>
            <w:shd w:val="clear" w:color="auto" w:fill="auto"/>
            <w:noWrap/>
            <w:vAlign w:val="bottom"/>
            <w:hideMark/>
          </w:tcPr>
          <w:p w14:paraId="1A9C2A00"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1 168</w:t>
            </w:r>
          </w:p>
        </w:tc>
        <w:tc>
          <w:tcPr>
            <w:tcW w:w="516" w:type="pct"/>
            <w:shd w:val="clear" w:color="auto" w:fill="auto"/>
            <w:noWrap/>
            <w:vAlign w:val="bottom"/>
            <w:hideMark/>
          </w:tcPr>
          <w:p w14:paraId="7403FEB0"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3 083</w:t>
            </w:r>
          </w:p>
        </w:tc>
        <w:tc>
          <w:tcPr>
            <w:tcW w:w="539" w:type="pct"/>
            <w:shd w:val="clear" w:color="auto" w:fill="auto"/>
            <w:noWrap/>
            <w:vAlign w:val="bottom"/>
            <w:hideMark/>
          </w:tcPr>
          <w:p w14:paraId="584EAB15"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1 261</w:t>
            </w:r>
          </w:p>
        </w:tc>
        <w:tc>
          <w:tcPr>
            <w:tcW w:w="543" w:type="pct"/>
            <w:shd w:val="clear" w:color="auto" w:fill="auto"/>
            <w:noWrap/>
            <w:vAlign w:val="bottom"/>
            <w:hideMark/>
          </w:tcPr>
          <w:p w14:paraId="5D063C4A" w14:textId="77777777" w:rsidR="0055193A" w:rsidRPr="005A315B" w:rsidRDefault="0055193A" w:rsidP="005A315B">
            <w:pPr>
              <w:suppressAutoHyphens w:val="0"/>
              <w:autoSpaceDE w:val="0"/>
              <w:autoSpaceDN w:val="0"/>
              <w:adjustRightInd w:val="0"/>
              <w:spacing w:before="40" w:after="40" w:line="220" w:lineRule="exact"/>
              <w:ind w:right="113"/>
              <w:jc w:val="right"/>
              <w:rPr>
                <w:sz w:val="18"/>
                <w:szCs w:val="18"/>
              </w:rPr>
            </w:pPr>
            <w:r w:rsidRPr="005A315B">
              <w:rPr>
                <w:sz w:val="18"/>
                <w:szCs w:val="18"/>
              </w:rPr>
              <w:t>3 221</w:t>
            </w:r>
          </w:p>
        </w:tc>
      </w:tr>
    </w:tbl>
    <w:p w14:paraId="198DF1D2" w14:textId="77777777" w:rsidR="00EA5369" w:rsidRDefault="0055193A" w:rsidP="0055193A">
      <w:pPr>
        <w:pStyle w:val="SingleTxtG"/>
        <w:spacing w:before="240"/>
      </w:pPr>
      <w:r>
        <w:t>11.</w:t>
      </w:r>
      <w:r>
        <w:tab/>
        <w:t>In 2022, 6,495 births were registered nationwide. This represents a decrease of 2.9 per cent compared with 2021 (6,690 births). The birth rate rose in 2021 compared with 2020 but fell in 2022.</w:t>
      </w:r>
    </w:p>
    <w:p w14:paraId="70144916" w14:textId="77777777" w:rsidR="00EA5369" w:rsidRDefault="0055193A" w:rsidP="0055193A">
      <w:pPr>
        <w:pStyle w:val="SingleTxtG"/>
      </w:pPr>
      <w:r>
        <w:t>12.</w:t>
      </w:r>
      <w:r>
        <w:tab/>
        <w:t>From a statistical point of view, the number of children per woman was 1.31 in 2022 and the average age at birth of first child was 31.1 years in 2022. The sex ratio at birth is fairly balanced. While births out of wedlock were rare in the 1990s, the proportion of such births reached 41.9 per cent in 2021. This reflects the fact that births out of wedlock have increasingly become planned births to women who are generally unmarried and in consensual or civil unions.</w:t>
      </w:r>
    </w:p>
    <w:p w14:paraId="0E7DA620" w14:textId="77777777" w:rsidR="00EA5369" w:rsidRDefault="0055193A" w:rsidP="009E703A">
      <w:pPr>
        <w:pStyle w:val="Heading1"/>
      </w:pPr>
      <w:bookmarkStart w:id="40" w:name="_Toc200626295"/>
      <w:bookmarkStart w:id="41" w:name="_Toc11407891"/>
      <w:bookmarkStart w:id="42" w:name="_Toc11408846"/>
      <w:bookmarkStart w:id="43" w:name="_Toc180747693"/>
      <w:r w:rsidRPr="009E703A">
        <w:t>Table 7</w:t>
      </w:r>
      <w:bookmarkEnd w:id="40"/>
    </w:p>
    <w:p w14:paraId="21A44B87" w14:textId="538E2065" w:rsidR="0055193A" w:rsidRDefault="0055193A" w:rsidP="00BB14E2">
      <w:pPr>
        <w:pStyle w:val="SingleTxtG"/>
        <w:keepNext/>
        <w:keepLines/>
        <w:spacing w:after="0"/>
        <w:rPr>
          <w:b/>
          <w:bCs/>
          <w:i/>
          <w:iCs/>
        </w:rPr>
      </w:pPr>
      <w:r w:rsidRPr="00475DF1">
        <w:rPr>
          <w:b/>
          <w:bCs/>
          <w:iCs/>
        </w:rPr>
        <w:t>Birth rate</w:t>
      </w:r>
      <w:bookmarkEnd w:id="41"/>
      <w:bookmarkEnd w:id="42"/>
      <w:bookmarkEnd w:id="43"/>
    </w:p>
    <w:p w14:paraId="36F24EDD" w14:textId="4F0B66F2" w:rsidR="0055193A" w:rsidRPr="00BB14E2" w:rsidRDefault="0055193A" w:rsidP="00BB14E2">
      <w:pPr>
        <w:pStyle w:val="SingleTxtG"/>
        <w:keepNext/>
        <w:keepLines/>
        <w:rPr>
          <w:i/>
          <w:iCs/>
          <w:sz w:val="16"/>
          <w:szCs w:val="16"/>
        </w:rPr>
      </w:pPr>
      <w:r w:rsidRPr="00BB14E2">
        <w:rPr>
          <w:i/>
          <w:iCs/>
          <w:sz w:val="16"/>
          <w:szCs w:val="16"/>
        </w:rPr>
        <w:t>(Per 1,000 people)</w:t>
      </w:r>
    </w:p>
    <w:tbl>
      <w:tblPr>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2607"/>
        <w:gridCol w:w="1361"/>
        <w:gridCol w:w="1134"/>
        <w:gridCol w:w="1361"/>
        <w:gridCol w:w="907"/>
      </w:tblGrid>
      <w:tr w:rsidR="00001129" w:rsidRPr="00001129" w14:paraId="63A08EF7" w14:textId="77777777" w:rsidTr="00001129">
        <w:trPr>
          <w:tblHeader/>
        </w:trPr>
        <w:tc>
          <w:tcPr>
            <w:tcW w:w="1769" w:type="pct"/>
            <w:tcBorders>
              <w:top w:val="single" w:sz="4" w:space="0" w:color="auto"/>
              <w:bottom w:val="single" w:sz="12" w:space="0" w:color="auto"/>
            </w:tcBorders>
            <w:shd w:val="clear" w:color="auto" w:fill="auto"/>
            <w:noWrap/>
            <w:vAlign w:val="bottom"/>
            <w:hideMark/>
          </w:tcPr>
          <w:p w14:paraId="08C83F71" w14:textId="77777777" w:rsidR="0055193A" w:rsidRPr="00001129" w:rsidRDefault="0055193A" w:rsidP="00001129">
            <w:pPr>
              <w:suppressAutoHyphens w:val="0"/>
              <w:autoSpaceDE w:val="0"/>
              <w:autoSpaceDN w:val="0"/>
              <w:adjustRightInd w:val="0"/>
              <w:spacing w:before="80" w:after="80" w:line="200" w:lineRule="exact"/>
              <w:ind w:right="113"/>
              <w:rPr>
                <w:bCs/>
                <w:i/>
                <w:sz w:val="16"/>
                <w:szCs w:val="16"/>
              </w:rPr>
            </w:pPr>
            <w:r w:rsidRPr="00001129">
              <w:rPr>
                <w:i/>
                <w:iCs/>
                <w:sz w:val="16"/>
                <w:szCs w:val="16"/>
              </w:rPr>
              <w:t>Year</w:t>
            </w:r>
          </w:p>
        </w:tc>
        <w:tc>
          <w:tcPr>
            <w:tcW w:w="923" w:type="pct"/>
            <w:tcBorders>
              <w:top w:val="single" w:sz="4" w:space="0" w:color="auto"/>
              <w:bottom w:val="single" w:sz="12" w:space="0" w:color="auto"/>
            </w:tcBorders>
            <w:shd w:val="clear" w:color="auto" w:fill="auto"/>
            <w:noWrap/>
            <w:vAlign w:val="bottom"/>
            <w:hideMark/>
          </w:tcPr>
          <w:p w14:paraId="05368CA6" w14:textId="77777777" w:rsidR="0055193A" w:rsidRPr="00001129" w:rsidRDefault="0055193A" w:rsidP="00001129">
            <w:pPr>
              <w:suppressAutoHyphens w:val="0"/>
              <w:autoSpaceDE w:val="0"/>
              <w:autoSpaceDN w:val="0"/>
              <w:adjustRightInd w:val="0"/>
              <w:spacing w:before="80" w:after="80" w:line="200" w:lineRule="exact"/>
              <w:ind w:right="113"/>
              <w:jc w:val="right"/>
              <w:rPr>
                <w:bCs/>
                <w:i/>
                <w:sz w:val="16"/>
                <w:szCs w:val="16"/>
              </w:rPr>
            </w:pPr>
            <w:r w:rsidRPr="00001129">
              <w:rPr>
                <w:i/>
                <w:iCs/>
                <w:sz w:val="16"/>
                <w:szCs w:val="16"/>
              </w:rPr>
              <w:t>2019</w:t>
            </w:r>
          </w:p>
        </w:tc>
        <w:tc>
          <w:tcPr>
            <w:tcW w:w="769" w:type="pct"/>
            <w:tcBorders>
              <w:top w:val="single" w:sz="4" w:space="0" w:color="auto"/>
              <w:bottom w:val="single" w:sz="12" w:space="0" w:color="auto"/>
            </w:tcBorders>
            <w:shd w:val="clear" w:color="auto" w:fill="auto"/>
            <w:noWrap/>
            <w:vAlign w:val="bottom"/>
            <w:hideMark/>
          </w:tcPr>
          <w:p w14:paraId="18BE716E" w14:textId="77777777" w:rsidR="0055193A" w:rsidRPr="00001129" w:rsidRDefault="0055193A" w:rsidP="00001129">
            <w:pPr>
              <w:suppressAutoHyphens w:val="0"/>
              <w:autoSpaceDE w:val="0"/>
              <w:autoSpaceDN w:val="0"/>
              <w:adjustRightInd w:val="0"/>
              <w:spacing w:before="80" w:after="80" w:line="200" w:lineRule="exact"/>
              <w:ind w:right="113"/>
              <w:jc w:val="right"/>
              <w:rPr>
                <w:bCs/>
                <w:i/>
                <w:sz w:val="16"/>
                <w:szCs w:val="16"/>
              </w:rPr>
            </w:pPr>
            <w:r w:rsidRPr="00001129">
              <w:rPr>
                <w:i/>
                <w:iCs/>
                <w:sz w:val="16"/>
                <w:szCs w:val="16"/>
              </w:rPr>
              <w:t>2020</w:t>
            </w:r>
          </w:p>
        </w:tc>
        <w:tc>
          <w:tcPr>
            <w:tcW w:w="923" w:type="pct"/>
            <w:tcBorders>
              <w:top w:val="single" w:sz="4" w:space="0" w:color="auto"/>
              <w:bottom w:val="single" w:sz="12" w:space="0" w:color="auto"/>
            </w:tcBorders>
            <w:shd w:val="clear" w:color="auto" w:fill="auto"/>
            <w:noWrap/>
            <w:vAlign w:val="bottom"/>
            <w:hideMark/>
          </w:tcPr>
          <w:p w14:paraId="5D125A7B" w14:textId="77777777" w:rsidR="0055193A" w:rsidRPr="00001129" w:rsidRDefault="0055193A" w:rsidP="00001129">
            <w:pPr>
              <w:suppressAutoHyphens w:val="0"/>
              <w:autoSpaceDE w:val="0"/>
              <w:autoSpaceDN w:val="0"/>
              <w:adjustRightInd w:val="0"/>
              <w:spacing w:before="80" w:after="80" w:line="200" w:lineRule="exact"/>
              <w:ind w:right="113"/>
              <w:jc w:val="right"/>
              <w:rPr>
                <w:bCs/>
                <w:i/>
                <w:sz w:val="16"/>
                <w:szCs w:val="16"/>
              </w:rPr>
            </w:pPr>
            <w:r w:rsidRPr="00001129">
              <w:rPr>
                <w:i/>
                <w:iCs/>
                <w:sz w:val="16"/>
                <w:szCs w:val="16"/>
              </w:rPr>
              <w:t>2021</w:t>
            </w:r>
          </w:p>
        </w:tc>
        <w:tc>
          <w:tcPr>
            <w:tcW w:w="615" w:type="pct"/>
            <w:tcBorders>
              <w:top w:val="single" w:sz="4" w:space="0" w:color="auto"/>
              <w:bottom w:val="single" w:sz="12" w:space="0" w:color="auto"/>
            </w:tcBorders>
            <w:shd w:val="clear" w:color="auto" w:fill="auto"/>
            <w:noWrap/>
            <w:vAlign w:val="bottom"/>
            <w:hideMark/>
          </w:tcPr>
          <w:p w14:paraId="24261280" w14:textId="77777777" w:rsidR="0055193A" w:rsidRPr="00001129" w:rsidRDefault="0055193A" w:rsidP="00001129">
            <w:pPr>
              <w:suppressAutoHyphens w:val="0"/>
              <w:autoSpaceDE w:val="0"/>
              <w:autoSpaceDN w:val="0"/>
              <w:adjustRightInd w:val="0"/>
              <w:spacing w:before="80" w:after="80" w:line="200" w:lineRule="exact"/>
              <w:ind w:right="113"/>
              <w:jc w:val="right"/>
              <w:rPr>
                <w:bCs/>
                <w:i/>
                <w:sz w:val="16"/>
                <w:szCs w:val="16"/>
              </w:rPr>
            </w:pPr>
            <w:r w:rsidRPr="00001129">
              <w:rPr>
                <w:i/>
                <w:iCs/>
                <w:sz w:val="16"/>
                <w:szCs w:val="16"/>
              </w:rPr>
              <w:t>2022</w:t>
            </w:r>
          </w:p>
        </w:tc>
      </w:tr>
      <w:tr w:rsidR="00001129" w:rsidRPr="00001129" w14:paraId="15F53BCB" w14:textId="77777777" w:rsidTr="00001129">
        <w:tc>
          <w:tcPr>
            <w:tcW w:w="1769" w:type="pct"/>
            <w:tcBorders>
              <w:top w:val="single" w:sz="12" w:space="0" w:color="auto"/>
            </w:tcBorders>
            <w:shd w:val="clear" w:color="auto" w:fill="auto"/>
            <w:noWrap/>
            <w:hideMark/>
          </w:tcPr>
          <w:p w14:paraId="21998B19" w14:textId="77777777" w:rsidR="0055193A" w:rsidRPr="00001129" w:rsidRDefault="0055193A" w:rsidP="00001129">
            <w:pPr>
              <w:suppressAutoHyphens w:val="0"/>
              <w:autoSpaceDE w:val="0"/>
              <w:autoSpaceDN w:val="0"/>
              <w:adjustRightInd w:val="0"/>
              <w:spacing w:before="40" w:after="40" w:line="220" w:lineRule="exact"/>
              <w:ind w:right="113"/>
              <w:rPr>
                <w:b/>
                <w:bCs/>
                <w:sz w:val="18"/>
                <w:szCs w:val="18"/>
              </w:rPr>
            </w:pPr>
            <w:r w:rsidRPr="00001129">
              <w:rPr>
                <w:sz w:val="18"/>
                <w:szCs w:val="18"/>
              </w:rPr>
              <w:t>Birth rate</w:t>
            </w:r>
          </w:p>
        </w:tc>
        <w:tc>
          <w:tcPr>
            <w:tcW w:w="923" w:type="pct"/>
            <w:tcBorders>
              <w:top w:val="single" w:sz="12" w:space="0" w:color="auto"/>
            </w:tcBorders>
            <w:shd w:val="clear" w:color="auto" w:fill="auto"/>
            <w:noWrap/>
            <w:vAlign w:val="bottom"/>
            <w:hideMark/>
          </w:tcPr>
          <w:p w14:paraId="1A7A111B" w14:textId="77777777" w:rsidR="0055193A" w:rsidRPr="00001129" w:rsidRDefault="0055193A" w:rsidP="00001129">
            <w:pPr>
              <w:suppressAutoHyphens w:val="0"/>
              <w:autoSpaceDE w:val="0"/>
              <w:autoSpaceDN w:val="0"/>
              <w:adjustRightInd w:val="0"/>
              <w:spacing w:before="40" w:after="40" w:line="220" w:lineRule="exact"/>
              <w:ind w:right="113"/>
              <w:jc w:val="right"/>
              <w:rPr>
                <w:sz w:val="18"/>
                <w:szCs w:val="18"/>
              </w:rPr>
            </w:pPr>
            <w:r w:rsidRPr="00001129">
              <w:rPr>
                <w:sz w:val="18"/>
                <w:szCs w:val="18"/>
              </w:rPr>
              <w:t>10</w:t>
            </w:r>
          </w:p>
        </w:tc>
        <w:tc>
          <w:tcPr>
            <w:tcW w:w="769" w:type="pct"/>
            <w:tcBorders>
              <w:top w:val="single" w:sz="12" w:space="0" w:color="auto"/>
            </w:tcBorders>
            <w:shd w:val="clear" w:color="auto" w:fill="auto"/>
            <w:noWrap/>
            <w:vAlign w:val="bottom"/>
            <w:hideMark/>
          </w:tcPr>
          <w:p w14:paraId="57EEF62C" w14:textId="77777777" w:rsidR="0055193A" w:rsidRPr="00001129" w:rsidRDefault="0055193A" w:rsidP="00001129">
            <w:pPr>
              <w:suppressAutoHyphens w:val="0"/>
              <w:autoSpaceDE w:val="0"/>
              <w:autoSpaceDN w:val="0"/>
              <w:adjustRightInd w:val="0"/>
              <w:spacing w:before="40" w:after="40" w:line="220" w:lineRule="exact"/>
              <w:ind w:right="113"/>
              <w:jc w:val="right"/>
              <w:rPr>
                <w:sz w:val="18"/>
                <w:szCs w:val="18"/>
              </w:rPr>
            </w:pPr>
            <w:r w:rsidRPr="00001129">
              <w:rPr>
                <w:sz w:val="18"/>
                <w:szCs w:val="18"/>
              </w:rPr>
              <w:t>10.2</w:t>
            </w:r>
          </w:p>
        </w:tc>
        <w:tc>
          <w:tcPr>
            <w:tcW w:w="923" w:type="pct"/>
            <w:tcBorders>
              <w:top w:val="single" w:sz="12" w:space="0" w:color="auto"/>
            </w:tcBorders>
            <w:shd w:val="clear" w:color="auto" w:fill="auto"/>
            <w:noWrap/>
            <w:vAlign w:val="bottom"/>
            <w:hideMark/>
          </w:tcPr>
          <w:p w14:paraId="0566ED20" w14:textId="77777777" w:rsidR="0055193A" w:rsidRPr="00001129" w:rsidRDefault="0055193A" w:rsidP="00001129">
            <w:pPr>
              <w:suppressAutoHyphens w:val="0"/>
              <w:autoSpaceDE w:val="0"/>
              <w:autoSpaceDN w:val="0"/>
              <w:adjustRightInd w:val="0"/>
              <w:spacing w:before="40" w:after="40" w:line="220" w:lineRule="exact"/>
              <w:ind w:right="113"/>
              <w:jc w:val="right"/>
              <w:rPr>
                <w:sz w:val="18"/>
                <w:szCs w:val="18"/>
              </w:rPr>
            </w:pPr>
            <w:r w:rsidRPr="00001129">
              <w:rPr>
                <w:sz w:val="18"/>
                <w:szCs w:val="18"/>
              </w:rPr>
              <w:t>10.4</w:t>
            </w:r>
          </w:p>
        </w:tc>
        <w:tc>
          <w:tcPr>
            <w:tcW w:w="615" w:type="pct"/>
            <w:tcBorders>
              <w:top w:val="single" w:sz="12" w:space="0" w:color="auto"/>
            </w:tcBorders>
            <w:shd w:val="clear" w:color="auto" w:fill="auto"/>
            <w:noWrap/>
            <w:vAlign w:val="bottom"/>
            <w:hideMark/>
          </w:tcPr>
          <w:p w14:paraId="58A390C2" w14:textId="77777777" w:rsidR="0055193A" w:rsidRPr="00001129" w:rsidRDefault="0055193A" w:rsidP="00001129">
            <w:pPr>
              <w:suppressAutoHyphens w:val="0"/>
              <w:autoSpaceDE w:val="0"/>
              <w:autoSpaceDN w:val="0"/>
              <w:adjustRightInd w:val="0"/>
              <w:spacing w:before="40" w:after="40" w:line="220" w:lineRule="exact"/>
              <w:ind w:right="113"/>
              <w:jc w:val="right"/>
              <w:rPr>
                <w:sz w:val="18"/>
                <w:szCs w:val="18"/>
              </w:rPr>
            </w:pPr>
            <w:r w:rsidRPr="00001129">
              <w:rPr>
                <w:sz w:val="18"/>
                <w:szCs w:val="18"/>
              </w:rPr>
              <w:t>9.9</w:t>
            </w:r>
          </w:p>
        </w:tc>
      </w:tr>
    </w:tbl>
    <w:p w14:paraId="644780F5" w14:textId="77777777" w:rsidR="00EA5369" w:rsidRDefault="0055193A" w:rsidP="009E703A">
      <w:pPr>
        <w:pStyle w:val="Heading1"/>
        <w:rPr>
          <w:b/>
          <w:bCs/>
        </w:rPr>
      </w:pPr>
      <w:bookmarkStart w:id="44" w:name="_Toc200626296"/>
      <w:bookmarkStart w:id="45" w:name="_Toc11407892"/>
      <w:bookmarkStart w:id="46" w:name="_Toc11408847"/>
      <w:bookmarkStart w:id="47" w:name="_Toc180747694"/>
      <w:r w:rsidRPr="006D4A17">
        <w:t>Table 8</w:t>
      </w:r>
      <w:bookmarkEnd w:id="44"/>
    </w:p>
    <w:p w14:paraId="7C03A200" w14:textId="4B2BA436" w:rsidR="0055193A" w:rsidRPr="006D4A17" w:rsidRDefault="0055193A" w:rsidP="002A5581">
      <w:pPr>
        <w:pStyle w:val="SingleTxtG"/>
        <w:keepNext/>
        <w:keepLines/>
        <w:rPr>
          <w:b/>
          <w:bCs/>
          <w:i/>
          <w:iCs/>
        </w:rPr>
      </w:pPr>
      <w:r w:rsidRPr="006D4A17">
        <w:rPr>
          <w:b/>
          <w:bCs/>
          <w:iCs/>
        </w:rPr>
        <w:t>Life expectancy at birth</w:t>
      </w:r>
      <w:bookmarkEnd w:id="45"/>
      <w:bookmarkEnd w:id="46"/>
      <w:bookmarkEnd w:id="47"/>
    </w:p>
    <w:tbl>
      <w:tblPr>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1158"/>
        <w:gridCol w:w="1159"/>
        <w:gridCol w:w="1159"/>
        <w:gridCol w:w="1159"/>
        <w:gridCol w:w="1229"/>
        <w:gridCol w:w="1506"/>
      </w:tblGrid>
      <w:tr w:rsidR="00030330" w:rsidRPr="00030330" w14:paraId="55954898" w14:textId="77777777" w:rsidTr="00030330">
        <w:trPr>
          <w:tblHeader/>
        </w:trPr>
        <w:tc>
          <w:tcPr>
            <w:tcW w:w="786" w:type="pct"/>
            <w:tcBorders>
              <w:top w:val="single" w:sz="4" w:space="0" w:color="auto"/>
              <w:bottom w:val="single" w:sz="12" w:space="0" w:color="auto"/>
            </w:tcBorders>
            <w:shd w:val="clear" w:color="auto" w:fill="auto"/>
            <w:noWrap/>
            <w:vAlign w:val="bottom"/>
            <w:hideMark/>
          </w:tcPr>
          <w:p w14:paraId="326AD03D" w14:textId="77777777" w:rsidR="0055193A" w:rsidRPr="00030330" w:rsidRDefault="0055193A" w:rsidP="00030330">
            <w:pPr>
              <w:suppressAutoHyphens w:val="0"/>
              <w:autoSpaceDE w:val="0"/>
              <w:autoSpaceDN w:val="0"/>
              <w:adjustRightInd w:val="0"/>
              <w:spacing w:before="80" w:after="80" w:line="200" w:lineRule="exact"/>
              <w:ind w:right="113"/>
              <w:rPr>
                <w:bCs/>
                <w:i/>
                <w:sz w:val="16"/>
                <w:szCs w:val="16"/>
              </w:rPr>
            </w:pPr>
            <w:r w:rsidRPr="00030330">
              <w:rPr>
                <w:i/>
                <w:iCs/>
                <w:sz w:val="16"/>
                <w:szCs w:val="16"/>
              </w:rPr>
              <w:t>Year</w:t>
            </w:r>
          </w:p>
        </w:tc>
        <w:tc>
          <w:tcPr>
            <w:tcW w:w="786" w:type="pct"/>
            <w:tcBorders>
              <w:top w:val="single" w:sz="4" w:space="0" w:color="auto"/>
              <w:bottom w:val="single" w:sz="12" w:space="0" w:color="auto"/>
            </w:tcBorders>
            <w:shd w:val="clear" w:color="auto" w:fill="auto"/>
            <w:noWrap/>
            <w:vAlign w:val="bottom"/>
            <w:hideMark/>
          </w:tcPr>
          <w:p w14:paraId="46C37FEA" w14:textId="77777777" w:rsidR="0055193A" w:rsidRPr="00030330" w:rsidRDefault="0055193A" w:rsidP="00030330">
            <w:pPr>
              <w:suppressAutoHyphens w:val="0"/>
              <w:autoSpaceDE w:val="0"/>
              <w:autoSpaceDN w:val="0"/>
              <w:adjustRightInd w:val="0"/>
              <w:spacing w:before="80" w:after="80" w:line="200" w:lineRule="exact"/>
              <w:ind w:right="113"/>
              <w:jc w:val="right"/>
              <w:rPr>
                <w:bCs/>
                <w:i/>
                <w:sz w:val="16"/>
                <w:szCs w:val="16"/>
              </w:rPr>
            </w:pPr>
            <w:r w:rsidRPr="00030330">
              <w:rPr>
                <w:i/>
                <w:iCs/>
                <w:sz w:val="16"/>
                <w:szCs w:val="16"/>
              </w:rPr>
              <w:t>2018</w:t>
            </w:r>
          </w:p>
        </w:tc>
        <w:tc>
          <w:tcPr>
            <w:tcW w:w="786" w:type="pct"/>
            <w:tcBorders>
              <w:top w:val="single" w:sz="4" w:space="0" w:color="auto"/>
              <w:bottom w:val="single" w:sz="12" w:space="0" w:color="auto"/>
            </w:tcBorders>
            <w:shd w:val="clear" w:color="auto" w:fill="auto"/>
            <w:noWrap/>
            <w:vAlign w:val="bottom"/>
            <w:hideMark/>
          </w:tcPr>
          <w:p w14:paraId="550EFFFC" w14:textId="77777777" w:rsidR="0055193A" w:rsidRPr="00030330" w:rsidRDefault="0055193A" w:rsidP="00030330">
            <w:pPr>
              <w:suppressAutoHyphens w:val="0"/>
              <w:autoSpaceDE w:val="0"/>
              <w:autoSpaceDN w:val="0"/>
              <w:adjustRightInd w:val="0"/>
              <w:spacing w:before="80" w:after="80" w:line="200" w:lineRule="exact"/>
              <w:ind w:right="113"/>
              <w:jc w:val="right"/>
              <w:rPr>
                <w:bCs/>
                <w:i/>
                <w:sz w:val="16"/>
                <w:szCs w:val="16"/>
              </w:rPr>
            </w:pPr>
            <w:r w:rsidRPr="00030330">
              <w:rPr>
                <w:i/>
                <w:iCs/>
                <w:sz w:val="16"/>
                <w:szCs w:val="16"/>
              </w:rPr>
              <w:t>2019</w:t>
            </w:r>
          </w:p>
        </w:tc>
        <w:tc>
          <w:tcPr>
            <w:tcW w:w="786" w:type="pct"/>
            <w:tcBorders>
              <w:top w:val="single" w:sz="4" w:space="0" w:color="auto"/>
              <w:bottom w:val="single" w:sz="12" w:space="0" w:color="auto"/>
            </w:tcBorders>
            <w:shd w:val="clear" w:color="auto" w:fill="auto"/>
            <w:noWrap/>
            <w:vAlign w:val="bottom"/>
            <w:hideMark/>
          </w:tcPr>
          <w:p w14:paraId="3B7F476E" w14:textId="77777777" w:rsidR="0055193A" w:rsidRPr="00030330" w:rsidRDefault="0055193A" w:rsidP="00030330">
            <w:pPr>
              <w:suppressAutoHyphens w:val="0"/>
              <w:autoSpaceDE w:val="0"/>
              <w:autoSpaceDN w:val="0"/>
              <w:adjustRightInd w:val="0"/>
              <w:spacing w:before="80" w:after="80" w:line="200" w:lineRule="exact"/>
              <w:ind w:right="113"/>
              <w:jc w:val="right"/>
              <w:rPr>
                <w:bCs/>
                <w:i/>
                <w:sz w:val="16"/>
                <w:szCs w:val="16"/>
              </w:rPr>
            </w:pPr>
            <w:r w:rsidRPr="00030330">
              <w:rPr>
                <w:i/>
                <w:iCs/>
                <w:sz w:val="16"/>
                <w:szCs w:val="16"/>
              </w:rPr>
              <w:t>2020</w:t>
            </w:r>
          </w:p>
        </w:tc>
        <w:tc>
          <w:tcPr>
            <w:tcW w:w="834" w:type="pct"/>
            <w:tcBorders>
              <w:top w:val="single" w:sz="4" w:space="0" w:color="auto"/>
              <w:bottom w:val="single" w:sz="12" w:space="0" w:color="auto"/>
            </w:tcBorders>
            <w:shd w:val="clear" w:color="auto" w:fill="auto"/>
            <w:noWrap/>
            <w:vAlign w:val="bottom"/>
            <w:hideMark/>
          </w:tcPr>
          <w:p w14:paraId="1CE41B7C" w14:textId="77777777" w:rsidR="0055193A" w:rsidRPr="00030330" w:rsidRDefault="0055193A" w:rsidP="00030330">
            <w:pPr>
              <w:suppressAutoHyphens w:val="0"/>
              <w:autoSpaceDE w:val="0"/>
              <w:autoSpaceDN w:val="0"/>
              <w:adjustRightInd w:val="0"/>
              <w:spacing w:before="80" w:after="80" w:line="200" w:lineRule="exact"/>
              <w:ind w:right="113"/>
              <w:jc w:val="right"/>
              <w:rPr>
                <w:bCs/>
                <w:i/>
                <w:sz w:val="16"/>
                <w:szCs w:val="16"/>
              </w:rPr>
            </w:pPr>
            <w:r w:rsidRPr="00030330">
              <w:rPr>
                <w:i/>
                <w:iCs/>
                <w:sz w:val="16"/>
                <w:szCs w:val="16"/>
              </w:rPr>
              <w:t>2021</w:t>
            </w:r>
          </w:p>
        </w:tc>
        <w:tc>
          <w:tcPr>
            <w:tcW w:w="1022" w:type="pct"/>
            <w:tcBorders>
              <w:top w:val="single" w:sz="4" w:space="0" w:color="auto"/>
              <w:bottom w:val="single" w:sz="12" w:space="0" w:color="auto"/>
            </w:tcBorders>
            <w:shd w:val="clear" w:color="auto" w:fill="auto"/>
            <w:noWrap/>
            <w:vAlign w:val="bottom"/>
            <w:hideMark/>
          </w:tcPr>
          <w:p w14:paraId="75FF1353" w14:textId="77777777" w:rsidR="0055193A" w:rsidRPr="00030330" w:rsidRDefault="0055193A" w:rsidP="00030330">
            <w:pPr>
              <w:suppressAutoHyphens w:val="0"/>
              <w:autoSpaceDE w:val="0"/>
              <w:autoSpaceDN w:val="0"/>
              <w:adjustRightInd w:val="0"/>
              <w:spacing w:before="80" w:after="80" w:line="200" w:lineRule="exact"/>
              <w:ind w:right="113"/>
              <w:jc w:val="right"/>
              <w:rPr>
                <w:bCs/>
                <w:i/>
                <w:sz w:val="16"/>
                <w:szCs w:val="16"/>
              </w:rPr>
            </w:pPr>
            <w:r w:rsidRPr="00030330">
              <w:rPr>
                <w:i/>
                <w:iCs/>
                <w:sz w:val="16"/>
                <w:szCs w:val="16"/>
              </w:rPr>
              <w:t>2022</w:t>
            </w:r>
          </w:p>
        </w:tc>
      </w:tr>
      <w:tr w:rsidR="00030330" w:rsidRPr="00030330" w14:paraId="68BEDB53" w14:textId="77777777" w:rsidTr="00030330">
        <w:tc>
          <w:tcPr>
            <w:tcW w:w="786" w:type="pct"/>
            <w:tcBorders>
              <w:top w:val="single" w:sz="12" w:space="0" w:color="auto"/>
            </w:tcBorders>
            <w:shd w:val="clear" w:color="auto" w:fill="auto"/>
            <w:noWrap/>
            <w:hideMark/>
          </w:tcPr>
          <w:p w14:paraId="5B0EC95B" w14:textId="77777777" w:rsidR="0055193A" w:rsidRPr="00030330" w:rsidRDefault="0055193A" w:rsidP="00030330">
            <w:pPr>
              <w:suppressAutoHyphens w:val="0"/>
              <w:autoSpaceDE w:val="0"/>
              <w:autoSpaceDN w:val="0"/>
              <w:adjustRightInd w:val="0"/>
              <w:spacing w:before="40" w:after="40" w:line="220" w:lineRule="exact"/>
              <w:ind w:right="113"/>
              <w:rPr>
                <w:b/>
                <w:bCs/>
                <w:sz w:val="18"/>
                <w:szCs w:val="18"/>
              </w:rPr>
            </w:pPr>
            <w:r w:rsidRPr="00030330">
              <w:rPr>
                <w:sz w:val="18"/>
                <w:szCs w:val="18"/>
              </w:rPr>
              <w:t>Men</w:t>
            </w:r>
          </w:p>
        </w:tc>
        <w:tc>
          <w:tcPr>
            <w:tcW w:w="786" w:type="pct"/>
            <w:tcBorders>
              <w:top w:val="single" w:sz="12" w:space="0" w:color="auto"/>
            </w:tcBorders>
            <w:shd w:val="clear" w:color="auto" w:fill="auto"/>
            <w:noWrap/>
            <w:vAlign w:val="bottom"/>
            <w:hideMark/>
          </w:tcPr>
          <w:p w14:paraId="614F959A" w14:textId="77777777" w:rsidR="0055193A" w:rsidRPr="00030330" w:rsidRDefault="0055193A" w:rsidP="00030330">
            <w:pPr>
              <w:suppressAutoHyphens w:val="0"/>
              <w:autoSpaceDE w:val="0"/>
              <w:autoSpaceDN w:val="0"/>
              <w:adjustRightInd w:val="0"/>
              <w:spacing w:before="40" w:after="40" w:line="220" w:lineRule="exact"/>
              <w:ind w:right="113"/>
              <w:jc w:val="right"/>
              <w:rPr>
                <w:sz w:val="18"/>
                <w:szCs w:val="18"/>
              </w:rPr>
            </w:pPr>
            <w:r w:rsidRPr="00030330">
              <w:rPr>
                <w:sz w:val="18"/>
                <w:szCs w:val="18"/>
              </w:rPr>
              <w:t>80.0</w:t>
            </w:r>
          </w:p>
        </w:tc>
        <w:tc>
          <w:tcPr>
            <w:tcW w:w="786" w:type="pct"/>
            <w:tcBorders>
              <w:top w:val="single" w:sz="12" w:space="0" w:color="auto"/>
            </w:tcBorders>
            <w:shd w:val="clear" w:color="auto" w:fill="auto"/>
            <w:noWrap/>
            <w:vAlign w:val="bottom"/>
            <w:hideMark/>
          </w:tcPr>
          <w:p w14:paraId="452B2437" w14:textId="77777777" w:rsidR="0055193A" w:rsidRPr="00030330" w:rsidRDefault="0055193A" w:rsidP="00030330">
            <w:pPr>
              <w:suppressAutoHyphens w:val="0"/>
              <w:autoSpaceDE w:val="0"/>
              <w:autoSpaceDN w:val="0"/>
              <w:adjustRightInd w:val="0"/>
              <w:spacing w:before="40" w:after="40" w:line="220" w:lineRule="exact"/>
              <w:ind w:right="113"/>
              <w:jc w:val="right"/>
              <w:rPr>
                <w:sz w:val="18"/>
                <w:szCs w:val="18"/>
              </w:rPr>
            </w:pPr>
            <w:r w:rsidRPr="00030330">
              <w:rPr>
                <w:sz w:val="18"/>
                <w:szCs w:val="18"/>
              </w:rPr>
              <w:t>80.1</w:t>
            </w:r>
          </w:p>
        </w:tc>
        <w:tc>
          <w:tcPr>
            <w:tcW w:w="786" w:type="pct"/>
            <w:tcBorders>
              <w:top w:val="single" w:sz="12" w:space="0" w:color="auto"/>
            </w:tcBorders>
            <w:shd w:val="clear" w:color="auto" w:fill="auto"/>
            <w:noWrap/>
            <w:vAlign w:val="bottom"/>
            <w:hideMark/>
          </w:tcPr>
          <w:p w14:paraId="231921B5" w14:textId="77777777" w:rsidR="0055193A" w:rsidRPr="00030330" w:rsidRDefault="0055193A" w:rsidP="00030330">
            <w:pPr>
              <w:suppressAutoHyphens w:val="0"/>
              <w:autoSpaceDE w:val="0"/>
              <w:autoSpaceDN w:val="0"/>
              <w:adjustRightInd w:val="0"/>
              <w:spacing w:before="40" w:after="40" w:line="220" w:lineRule="exact"/>
              <w:ind w:right="113"/>
              <w:jc w:val="right"/>
              <w:rPr>
                <w:sz w:val="18"/>
                <w:szCs w:val="18"/>
              </w:rPr>
            </w:pPr>
            <w:r w:rsidRPr="00030330">
              <w:rPr>
                <w:sz w:val="18"/>
                <w:szCs w:val="18"/>
              </w:rPr>
              <w:t>80.3</w:t>
            </w:r>
          </w:p>
        </w:tc>
        <w:tc>
          <w:tcPr>
            <w:tcW w:w="834" w:type="pct"/>
            <w:tcBorders>
              <w:top w:val="single" w:sz="12" w:space="0" w:color="auto"/>
            </w:tcBorders>
            <w:shd w:val="clear" w:color="auto" w:fill="auto"/>
            <w:noWrap/>
            <w:vAlign w:val="bottom"/>
            <w:hideMark/>
          </w:tcPr>
          <w:p w14:paraId="162EDA6C" w14:textId="77777777" w:rsidR="0055193A" w:rsidRPr="00030330" w:rsidRDefault="0055193A" w:rsidP="00030330">
            <w:pPr>
              <w:suppressAutoHyphens w:val="0"/>
              <w:autoSpaceDE w:val="0"/>
              <w:autoSpaceDN w:val="0"/>
              <w:adjustRightInd w:val="0"/>
              <w:spacing w:before="40" w:after="40" w:line="220" w:lineRule="exact"/>
              <w:ind w:right="113"/>
              <w:jc w:val="right"/>
              <w:rPr>
                <w:sz w:val="18"/>
                <w:szCs w:val="18"/>
              </w:rPr>
            </w:pPr>
            <w:r w:rsidRPr="00030330">
              <w:rPr>
                <w:sz w:val="18"/>
                <w:szCs w:val="18"/>
              </w:rPr>
              <w:t>80.5</w:t>
            </w:r>
          </w:p>
        </w:tc>
        <w:tc>
          <w:tcPr>
            <w:tcW w:w="1022" w:type="pct"/>
            <w:tcBorders>
              <w:top w:val="single" w:sz="12" w:space="0" w:color="auto"/>
            </w:tcBorders>
            <w:shd w:val="clear" w:color="auto" w:fill="auto"/>
            <w:noWrap/>
            <w:vAlign w:val="bottom"/>
            <w:hideMark/>
          </w:tcPr>
          <w:p w14:paraId="1E7E2785" w14:textId="77777777" w:rsidR="0055193A" w:rsidRPr="00030330" w:rsidRDefault="0055193A" w:rsidP="00030330">
            <w:pPr>
              <w:suppressAutoHyphens w:val="0"/>
              <w:autoSpaceDE w:val="0"/>
              <w:autoSpaceDN w:val="0"/>
              <w:adjustRightInd w:val="0"/>
              <w:spacing w:before="40" w:after="40" w:line="220" w:lineRule="exact"/>
              <w:ind w:right="113"/>
              <w:jc w:val="right"/>
              <w:rPr>
                <w:sz w:val="18"/>
                <w:szCs w:val="18"/>
              </w:rPr>
            </w:pPr>
            <w:r w:rsidRPr="00030330">
              <w:rPr>
                <w:sz w:val="18"/>
                <w:szCs w:val="18"/>
              </w:rPr>
              <w:t>81.0</w:t>
            </w:r>
          </w:p>
        </w:tc>
      </w:tr>
      <w:tr w:rsidR="00030330" w:rsidRPr="00030330" w14:paraId="23CE6175" w14:textId="77777777" w:rsidTr="00030330">
        <w:tc>
          <w:tcPr>
            <w:tcW w:w="786" w:type="pct"/>
            <w:shd w:val="clear" w:color="auto" w:fill="auto"/>
            <w:noWrap/>
            <w:hideMark/>
          </w:tcPr>
          <w:p w14:paraId="7CF10053" w14:textId="77777777" w:rsidR="0055193A" w:rsidRPr="00030330" w:rsidRDefault="0055193A" w:rsidP="00030330">
            <w:pPr>
              <w:suppressAutoHyphens w:val="0"/>
              <w:autoSpaceDE w:val="0"/>
              <w:autoSpaceDN w:val="0"/>
              <w:adjustRightInd w:val="0"/>
              <w:spacing w:before="40" w:after="40" w:line="220" w:lineRule="exact"/>
              <w:ind w:right="113"/>
              <w:rPr>
                <w:b/>
                <w:bCs/>
                <w:sz w:val="18"/>
                <w:szCs w:val="18"/>
              </w:rPr>
            </w:pPr>
            <w:r w:rsidRPr="00030330">
              <w:rPr>
                <w:sz w:val="18"/>
                <w:szCs w:val="18"/>
              </w:rPr>
              <w:t>Women</w:t>
            </w:r>
          </w:p>
        </w:tc>
        <w:tc>
          <w:tcPr>
            <w:tcW w:w="786" w:type="pct"/>
            <w:shd w:val="clear" w:color="auto" w:fill="auto"/>
            <w:noWrap/>
            <w:vAlign w:val="bottom"/>
            <w:hideMark/>
          </w:tcPr>
          <w:p w14:paraId="44A6760D" w14:textId="77777777" w:rsidR="0055193A" w:rsidRPr="00030330" w:rsidRDefault="0055193A" w:rsidP="00030330">
            <w:pPr>
              <w:suppressAutoHyphens w:val="0"/>
              <w:autoSpaceDE w:val="0"/>
              <w:autoSpaceDN w:val="0"/>
              <w:adjustRightInd w:val="0"/>
              <w:spacing w:before="40" w:after="40" w:line="220" w:lineRule="exact"/>
              <w:ind w:right="113"/>
              <w:jc w:val="right"/>
              <w:rPr>
                <w:sz w:val="18"/>
                <w:szCs w:val="18"/>
              </w:rPr>
            </w:pPr>
            <w:r w:rsidRPr="00030330">
              <w:rPr>
                <w:sz w:val="18"/>
                <w:szCs w:val="18"/>
              </w:rPr>
              <w:t>84.5</w:t>
            </w:r>
          </w:p>
        </w:tc>
        <w:tc>
          <w:tcPr>
            <w:tcW w:w="786" w:type="pct"/>
            <w:shd w:val="clear" w:color="auto" w:fill="auto"/>
            <w:noWrap/>
            <w:vAlign w:val="bottom"/>
            <w:hideMark/>
          </w:tcPr>
          <w:p w14:paraId="410B9AFA" w14:textId="77777777" w:rsidR="0055193A" w:rsidRPr="00030330" w:rsidRDefault="0055193A" w:rsidP="00030330">
            <w:pPr>
              <w:suppressAutoHyphens w:val="0"/>
              <w:autoSpaceDE w:val="0"/>
              <w:autoSpaceDN w:val="0"/>
              <w:adjustRightInd w:val="0"/>
              <w:spacing w:before="40" w:after="40" w:line="220" w:lineRule="exact"/>
              <w:ind w:right="113"/>
              <w:jc w:val="right"/>
              <w:rPr>
                <w:sz w:val="18"/>
                <w:szCs w:val="18"/>
              </w:rPr>
            </w:pPr>
            <w:r w:rsidRPr="00030330">
              <w:rPr>
                <w:sz w:val="18"/>
                <w:szCs w:val="18"/>
              </w:rPr>
              <w:t>84.6</w:t>
            </w:r>
          </w:p>
        </w:tc>
        <w:tc>
          <w:tcPr>
            <w:tcW w:w="786" w:type="pct"/>
            <w:shd w:val="clear" w:color="auto" w:fill="auto"/>
            <w:noWrap/>
            <w:vAlign w:val="bottom"/>
            <w:hideMark/>
          </w:tcPr>
          <w:p w14:paraId="754542E2" w14:textId="77777777" w:rsidR="0055193A" w:rsidRPr="00030330" w:rsidRDefault="0055193A" w:rsidP="00030330">
            <w:pPr>
              <w:suppressAutoHyphens w:val="0"/>
              <w:autoSpaceDE w:val="0"/>
              <w:autoSpaceDN w:val="0"/>
              <w:adjustRightInd w:val="0"/>
              <w:spacing w:before="40" w:after="40" w:line="220" w:lineRule="exact"/>
              <w:ind w:right="113"/>
              <w:jc w:val="right"/>
              <w:rPr>
                <w:sz w:val="18"/>
                <w:szCs w:val="18"/>
              </w:rPr>
            </w:pPr>
            <w:r w:rsidRPr="00030330">
              <w:rPr>
                <w:sz w:val="18"/>
                <w:szCs w:val="18"/>
              </w:rPr>
              <w:t>84.8</w:t>
            </w:r>
          </w:p>
        </w:tc>
        <w:tc>
          <w:tcPr>
            <w:tcW w:w="834" w:type="pct"/>
            <w:shd w:val="clear" w:color="auto" w:fill="auto"/>
            <w:noWrap/>
            <w:vAlign w:val="bottom"/>
            <w:hideMark/>
          </w:tcPr>
          <w:p w14:paraId="7D23BEAD" w14:textId="77777777" w:rsidR="0055193A" w:rsidRPr="00030330" w:rsidRDefault="0055193A" w:rsidP="00030330">
            <w:pPr>
              <w:suppressAutoHyphens w:val="0"/>
              <w:autoSpaceDE w:val="0"/>
              <w:autoSpaceDN w:val="0"/>
              <w:adjustRightInd w:val="0"/>
              <w:spacing w:before="40" w:after="40" w:line="220" w:lineRule="exact"/>
              <w:ind w:right="113"/>
              <w:jc w:val="right"/>
              <w:rPr>
                <w:sz w:val="18"/>
                <w:szCs w:val="18"/>
              </w:rPr>
            </w:pPr>
            <w:r w:rsidRPr="00030330">
              <w:rPr>
                <w:sz w:val="18"/>
                <w:szCs w:val="18"/>
              </w:rPr>
              <w:t>84.8</w:t>
            </w:r>
          </w:p>
        </w:tc>
        <w:tc>
          <w:tcPr>
            <w:tcW w:w="1022" w:type="pct"/>
            <w:shd w:val="clear" w:color="auto" w:fill="auto"/>
            <w:noWrap/>
            <w:vAlign w:val="bottom"/>
            <w:hideMark/>
          </w:tcPr>
          <w:p w14:paraId="5F56E650" w14:textId="77777777" w:rsidR="0055193A" w:rsidRPr="00030330" w:rsidRDefault="0055193A" w:rsidP="00030330">
            <w:pPr>
              <w:suppressAutoHyphens w:val="0"/>
              <w:autoSpaceDE w:val="0"/>
              <w:autoSpaceDN w:val="0"/>
              <w:adjustRightInd w:val="0"/>
              <w:spacing w:before="40" w:after="40" w:line="220" w:lineRule="exact"/>
              <w:ind w:right="113"/>
              <w:jc w:val="right"/>
              <w:rPr>
                <w:sz w:val="18"/>
                <w:szCs w:val="18"/>
              </w:rPr>
            </w:pPr>
            <w:r w:rsidRPr="00030330">
              <w:rPr>
                <w:sz w:val="18"/>
                <w:szCs w:val="18"/>
              </w:rPr>
              <w:t>85.0</w:t>
            </w:r>
          </w:p>
        </w:tc>
      </w:tr>
    </w:tbl>
    <w:p w14:paraId="18D7DC15" w14:textId="77777777" w:rsidR="00EA5369" w:rsidRDefault="0055193A" w:rsidP="0055193A">
      <w:pPr>
        <w:pStyle w:val="SingleTxtG"/>
        <w:spacing w:before="240"/>
      </w:pPr>
      <w:r>
        <w:t>13.</w:t>
      </w:r>
      <w:r>
        <w:tab/>
        <w:t>The total fertility rate, that is, the average number of children per woman, is 1.31 (1.45 for foreign nationals and 1.19 for Luxembourg nationals). In 2000, the total fertility rate was 1.78 (1.90 for foreign nationals and 1.70 for Luxembourg nationals). At present, the fertility rate is relatively low in Luxembourg for two reasons: women are increasingly having children later than they did in previous generations and they are also having relatively few children.</w:t>
      </w:r>
    </w:p>
    <w:p w14:paraId="32878F23" w14:textId="77777777" w:rsidR="00EA5369" w:rsidRDefault="0055193A" w:rsidP="009E703A">
      <w:pPr>
        <w:pStyle w:val="Heading1"/>
      </w:pPr>
      <w:bookmarkStart w:id="48" w:name="_Toc200626297"/>
      <w:bookmarkStart w:id="49" w:name="_Toc11407893"/>
      <w:bookmarkStart w:id="50" w:name="_Toc11408848"/>
      <w:bookmarkStart w:id="51" w:name="_Toc180747695"/>
      <w:r w:rsidRPr="00475DF1">
        <w:t>Table 9</w:t>
      </w:r>
      <w:bookmarkEnd w:id="48"/>
    </w:p>
    <w:p w14:paraId="4E124A46" w14:textId="05D0B39F" w:rsidR="0055193A" w:rsidRPr="009636FB" w:rsidRDefault="0055193A" w:rsidP="00FF3C8B">
      <w:pPr>
        <w:pStyle w:val="SingleTxtG"/>
        <w:keepNext/>
        <w:keepLines/>
        <w:rPr>
          <w:b/>
          <w:bCs/>
          <w:i/>
          <w:iCs/>
          <w:lang w:val="en-US"/>
        </w:rPr>
      </w:pPr>
      <w:r w:rsidRPr="00475DF1">
        <w:rPr>
          <w:b/>
          <w:bCs/>
          <w:iCs/>
        </w:rPr>
        <w:t>Fertility rates by age group</w:t>
      </w:r>
      <w:bookmarkEnd w:id="49"/>
      <w:bookmarkEnd w:id="50"/>
      <w:bookmarkEnd w:id="51"/>
    </w:p>
    <w:tbl>
      <w:tblPr>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2552"/>
        <w:gridCol w:w="963"/>
        <w:gridCol w:w="964"/>
        <w:gridCol w:w="963"/>
        <w:gridCol w:w="964"/>
        <w:gridCol w:w="964"/>
      </w:tblGrid>
      <w:tr w:rsidR="008E3838" w:rsidRPr="008E3838" w14:paraId="367D03AD" w14:textId="77777777" w:rsidTr="008E3838">
        <w:trPr>
          <w:tblHeader/>
        </w:trPr>
        <w:tc>
          <w:tcPr>
            <w:tcW w:w="1731" w:type="pct"/>
            <w:tcBorders>
              <w:top w:val="single" w:sz="4" w:space="0" w:color="auto"/>
              <w:bottom w:val="single" w:sz="12" w:space="0" w:color="auto"/>
            </w:tcBorders>
            <w:shd w:val="clear" w:color="auto" w:fill="auto"/>
            <w:noWrap/>
            <w:vAlign w:val="bottom"/>
            <w:hideMark/>
          </w:tcPr>
          <w:p w14:paraId="2EB842C9" w14:textId="77777777" w:rsidR="0055193A" w:rsidRPr="008E3838" w:rsidRDefault="0055193A" w:rsidP="008E3838">
            <w:pPr>
              <w:suppressAutoHyphens w:val="0"/>
              <w:autoSpaceDE w:val="0"/>
              <w:autoSpaceDN w:val="0"/>
              <w:adjustRightInd w:val="0"/>
              <w:spacing w:before="80" w:after="80" w:line="200" w:lineRule="exact"/>
              <w:ind w:right="113"/>
              <w:rPr>
                <w:bCs/>
                <w:i/>
                <w:sz w:val="16"/>
                <w:szCs w:val="16"/>
              </w:rPr>
            </w:pPr>
            <w:r w:rsidRPr="008E3838">
              <w:rPr>
                <w:i/>
                <w:iCs/>
                <w:sz w:val="16"/>
                <w:szCs w:val="16"/>
              </w:rPr>
              <w:t>Year</w:t>
            </w:r>
          </w:p>
        </w:tc>
        <w:tc>
          <w:tcPr>
            <w:tcW w:w="653" w:type="pct"/>
            <w:tcBorders>
              <w:top w:val="single" w:sz="4" w:space="0" w:color="auto"/>
              <w:bottom w:val="single" w:sz="12" w:space="0" w:color="auto"/>
            </w:tcBorders>
            <w:shd w:val="clear" w:color="auto" w:fill="auto"/>
            <w:noWrap/>
            <w:vAlign w:val="bottom"/>
            <w:hideMark/>
          </w:tcPr>
          <w:p w14:paraId="6DE6ED50" w14:textId="77777777" w:rsidR="0055193A" w:rsidRPr="008E3838" w:rsidRDefault="0055193A" w:rsidP="008E3838">
            <w:pPr>
              <w:suppressAutoHyphens w:val="0"/>
              <w:autoSpaceDE w:val="0"/>
              <w:autoSpaceDN w:val="0"/>
              <w:adjustRightInd w:val="0"/>
              <w:spacing w:before="80" w:after="80" w:line="200" w:lineRule="exact"/>
              <w:ind w:right="113"/>
              <w:jc w:val="right"/>
              <w:rPr>
                <w:bCs/>
                <w:i/>
                <w:sz w:val="16"/>
                <w:szCs w:val="16"/>
              </w:rPr>
            </w:pPr>
            <w:r w:rsidRPr="008E3838">
              <w:rPr>
                <w:i/>
                <w:iCs/>
                <w:sz w:val="16"/>
                <w:szCs w:val="16"/>
              </w:rPr>
              <w:t>2019</w:t>
            </w:r>
          </w:p>
        </w:tc>
        <w:tc>
          <w:tcPr>
            <w:tcW w:w="654" w:type="pct"/>
            <w:tcBorders>
              <w:top w:val="single" w:sz="4" w:space="0" w:color="auto"/>
              <w:bottom w:val="single" w:sz="12" w:space="0" w:color="auto"/>
            </w:tcBorders>
            <w:shd w:val="clear" w:color="auto" w:fill="auto"/>
            <w:noWrap/>
            <w:vAlign w:val="bottom"/>
            <w:hideMark/>
          </w:tcPr>
          <w:p w14:paraId="4F2AFD2A" w14:textId="77777777" w:rsidR="0055193A" w:rsidRPr="008E3838" w:rsidRDefault="0055193A" w:rsidP="008E3838">
            <w:pPr>
              <w:suppressAutoHyphens w:val="0"/>
              <w:autoSpaceDE w:val="0"/>
              <w:autoSpaceDN w:val="0"/>
              <w:adjustRightInd w:val="0"/>
              <w:spacing w:before="80" w:after="80" w:line="200" w:lineRule="exact"/>
              <w:ind w:right="113"/>
              <w:jc w:val="right"/>
              <w:rPr>
                <w:bCs/>
                <w:i/>
                <w:sz w:val="16"/>
                <w:szCs w:val="16"/>
              </w:rPr>
            </w:pPr>
            <w:r w:rsidRPr="008E3838">
              <w:rPr>
                <w:i/>
                <w:iCs/>
                <w:sz w:val="16"/>
                <w:szCs w:val="16"/>
              </w:rPr>
              <w:t>2020</w:t>
            </w:r>
          </w:p>
        </w:tc>
        <w:tc>
          <w:tcPr>
            <w:tcW w:w="653" w:type="pct"/>
            <w:tcBorders>
              <w:top w:val="single" w:sz="4" w:space="0" w:color="auto"/>
              <w:bottom w:val="single" w:sz="12" w:space="0" w:color="auto"/>
            </w:tcBorders>
            <w:shd w:val="clear" w:color="auto" w:fill="auto"/>
            <w:noWrap/>
            <w:vAlign w:val="bottom"/>
            <w:hideMark/>
          </w:tcPr>
          <w:p w14:paraId="3F3F0BB3" w14:textId="77777777" w:rsidR="0055193A" w:rsidRPr="008E3838" w:rsidRDefault="0055193A" w:rsidP="008E3838">
            <w:pPr>
              <w:suppressAutoHyphens w:val="0"/>
              <w:autoSpaceDE w:val="0"/>
              <w:autoSpaceDN w:val="0"/>
              <w:adjustRightInd w:val="0"/>
              <w:spacing w:before="80" w:after="80" w:line="200" w:lineRule="exact"/>
              <w:ind w:right="113"/>
              <w:jc w:val="right"/>
              <w:rPr>
                <w:bCs/>
                <w:i/>
                <w:sz w:val="16"/>
                <w:szCs w:val="16"/>
              </w:rPr>
            </w:pPr>
            <w:r w:rsidRPr="008E3838">
              <w:rPr>
                <w:i/>
                <w:iCs/>
                <w:sz w:val="16"/>
                <w:szCs w:val="16"/>
              </w:rPr>
              <w:t>2021</w:t>
            </w:r>
          </w:p>
        </w:tc>
        <w:tc>
          <w:tcPr>
            <w:tcW w:w="654" w:type="pct"/>
            <w:tcBorders>
              <w:top w:val="single" w:sz="4" w:space="0" w:color="auto"/>
              <w:bottom w:val="single" w:sz="12" w:space="0" w:color="auto"/>
            </w:tcBorders>
            <w:shd w:val="clear" w:color="auto" w:fill="auto"/>
            <w:noWrap/>
            <w:vAlign w:val="bottom"/>
            <w:hideMark/>
          </w:tcPr>
          <w:p w14:paraId="70B0AAE4" w14:textId="77777777" w:rsidR="0055193A" w:rsidRPr="008E3838" w:rsidRDefault="0055193A" w:rsidP="008E3838">
            <w:pPr>
              <w:suppressAutoHyphens w:val="0"/>
              <w:autoSpaceDE w:val="0"/>
              <w:autoSpaceDN w:val="0"/>
              <w:adjustRightInd w:val="0"/>
              <w:spacing w:before="80" w:after="80" w:line="200" w:lineRule="exact"/>
              <w:ind w:right="113"/>
              <w:jc w:val="right"/>
              <w:rPr>
                <w:bCs/>
                <w:i/>
                <w:sz w:val="16"/>
                <w:szCs w:val="16"/>
              </w:rPr>
            </w:pPr>
            <w:r w:rsidRPr="008E3838">
              <w:rPr>
                <w:i/>
                <w:iCs/>
                <w:sz w:val="16"/>
                <w:szCs w:val="16"/>
              </w:rPr>
              <w:t>2022</w:t>
            </w:r>
          </w:p>
        </w:tc>
        <w:tc>
          <w:tcPr>
            <w:tcW w:w="654" w:type="pct"/>
            <w:tcBorders>
              <w:top w:val="single" w:sz="4" w:space="0" w:color="auto"/>
              <w:bottom w:val="single" w:sz="12" w:space="0" w:color="auto"/>
            </w:tcBorders>
            <w:shd w:val="clear" w:color="auto" w:fill="auto"/>
            <w:noWrap/>
            <w:vAlign w:val="bottom"/>
            <w:hideMark/>
          </w:tcPr>
          <w:p w14:paraId="4498D700" w14:textId="77777777" w:rsidR="0055193A" w:rsidRPr="008E3838" w:rsidRDefault="0055193A" w:rsidP="008E3838">
            <w:pPr>
              <w:suppressAutoHyphens w:val="0"/>
              <w:autoSpaceDE w:val="0"/>
              <w:autoSpaceDN w:val="0"/>
              <w:adjustRightInd w:val="0"/>
              <w:spacing w:before="80" w:after="80" w:line="200" w:lineRule="exact"/>
              <w:ind w:right="113"/>
              <w:jc w:val="right"/>
              <w:rPr>
                <w:bCs/>
                <w:i/>
                <w:sz w:val="16"/>
                <w:szCs w:val="16"/>
              </w:rPr>
            </w:pPr>
            <w:r w:rsidRPr="008E3838">
              <w:rPr>
                <w:i/>
                <w:iCs/>
                <w:sz w:val="16"/>
                <w:szCs w:val="16"/>
              </w:rPr>
              <w:t>2023</w:t>
            </w:r>
          </w:p>
        </w:tc>
      </w:tr>
      <w:tr w:rsidR="008E3838" w:rsidRPr="008E3838" w14:paraId="2D8C05F8" w14:textId="77777777" w:rsidTr="008E3838">
        <w:tc>
          <w:tcPr>
            <w:tcW w:w="1731" w:type="pct"/>
            <w:tcBorders>
              <w:top w:val="single" w:sz="12" w:space="0" w:color="auto"/>
            </w:tcBorders>
            <w:shd w:val="clear" w:color="auto" w:fill="auto"/>
            <w:noWrap/>
            <w:hideMark/>
          </w:tcPr>
          <w:p w14:paraId="7502D42B" w14:textId="77777777" w:rsidR="0055193A" w:rsidRPr="008E3838" w:rsidRDefault="0055193A" w:rsidP="008E3838">
            <w:pPr>
              <w:suppressAutoHyphens w:val="0"/>
              <w:autoSpaceDE w:val="0"/>
              <w:autoSpaceDN w:val="0"/>
              <w:adjustRightInd w:val="0"/>
              <w:spacing w:before="40" w:after="40" w:line="220" w:lineRule="exact"/>
              <w:rPr>
                <w:b/>
                <w:bCs/>
                <w:sz w:val="18"/>
                <w:szCs w:val="18"/>
                <w:lang w:val="en-US"/>
              </w:rPr>
            </w:pPr>
            <w:r w:rsidRPr="008E3838">
              <w:rPr>
                <w:sz w:val="18"/>
                <w:szCs w:val="18"/>
              </w:rPr>
              <w:t>Live births per 1,000 women aged</w:t>
            </w:r>
          </w:p>
        </w:tc>
        <w:tc>
          <w:tcPr>
            <w:tcW w:w="653" w:type="pct"/>
            <w:tcBorders>
              <w:top w:val="single" w:sz="12" w:space="0" w:color="auto"/>
            </w:tcBorders>
            <w:shd w:val="clear" w:color="auto" w:fill="auto"/>
            <w:noWrap/>
            <w:vAlign w:val="bottom"/>
            <w:hideMark/>
          </w:tcPr>
          <w:p w14:paraId="08926B0A"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lang w:val="en-US"/>
              </w:rPr>
            </w:pPr>
            <w:r w:rsidRPr="008E3838">
              <w:rPr>
                <w:sz w:val="18"/>
                <w:szCs w:val="18"/>
                <w:lang w:val="en-US"/>
              </w:rPr>
              <w:t xml:space="preserve"> </w:t>
            </w:r>
          </w:p>
        </w:tc>
        <w:tc>
          <w:tcPr>
            <w:tcW w:w="654" w:type="pct"/>
            <w:tcBorders>
              <w:top w:val="single" w:sz="12" w:space="0" w:color="auto"/>
            </w:tcBorders>
            <w:shd w:val="clear" w:color="auto" w:fill="auto"/>
            <w:noWrap/>
            <w:vAlign w:val="bottom"/>
            <w:hideMark/>
          </w:tcPr>
          <w:p w14:paraId="74210405"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lang w:val="en-US"/>
              </w:rPr>
            </w:pPr>
            <w:r w:rsidRPr="008E3838">
              <w:rPr>
                <w:sz w:val="18"/>
                <w:szCs w:val="18"/>
                <w:lang w:val="en-US"/>
              </w:rPr>
              <w:t xml:space="preserve"> </w:t>
            </w:r>
          </w:p>
        </w:tc>
        <w:tc>
          <w:tcPr>
            <w:tcW w:w="653" w:type="pct"/>
            <w:tcBorders>
              <w:top w:val="single" w:sz="12" w:space="0" w:color="auto"/>
            </w:tcBorders>
            <w:shd w:val="clear" w:color="auto" w:fill="auto"/>
            <w:noWrap/>
            <w:vAlign w:val="bottom"/>
            <w:hideMark/>
          </w:tcPr>
          <w:p w14:paraId="31A42628"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lang w:val="en-US"/>
              </w:rPr>
            </w:pPr>
            <w:r w:rsidRPr="008E3838">
              <w:rPr>
                <w:sz w:val="18"/>
                <w:szCs w:val="18"/>
                <w:lang w:val="en-US"/>
              </w:rPr>
              <w:t xml:space="preserve"> </w:t>
            </w:r>
          </w:p>
        </w:tc>
        <w:tc>
          <w:tcPr>
            <w:tcW w:w="654" w:type="pct"/>
            <w:tcBorders>
              <w:top w:val="single" w:sz="12" w:space="0" w:color="auto"/>
            </w:tcBorders>
            <w:shd w:val="clear" w:color="auto" w:fill="auto"/>
            <w:noWrap/>
            <w:vAlign w:val="bottom"/>
            <w:hideMark/>
          </w:tcPr>
          <w:p w14:paraId="0158AD91"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lang w:val="en-US"/>
              </w:rPr>
            </w:pPr>
            <w:r w:rsidRPr="008E3838">
              <w:rPr>
                <w:sz w:val="18"/>
                <w:szCs w:val="18"/>
                <w:lang w:val="en-US"/>
              </w:rPr>
              <w:t xml:space="preserve"> </w:t>
            </w:r>
          </w:p>
        </w:tc>
        <w:tc>
          <w:tcPr>
            <w:tcW w:w="654" w:type="pct"/>
            <w:tcBorders>
              <w:top w:val="single" w:sz="12" w:space="0" w:color="auto"/>
            </w:tcBorders>
            <w:shd w:val="clear" w:color="auto" w:fill="auto"/>
            <w:noWrap/>
            <w:vAlign w:val="bottom"/>
            <w:hideMark/>
          </w:tcPr>
          <w:p w14:paraId="42074FC5"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lang w:val="en-US"/>
              </w:rPr>
            </w:pPr>
          </w:p>
        </w:tc>
      </w:tr>
      <w:tr w:rsidR="008E3838" w:rsidRPr="008E3838" w14:paraId="6BE5521D" w14:textId="77777777" w:rsidTr="008E3838">
        <w:tc>
          <w:tcPr>
            <w:tcW w:w="1731" w:type="pct"/>
            <w:shd w:val="clear" w:color="auto" w:fill="auto"/>
            <w:noWrap/>
            <w:hideMark/>
          </w:tcPr>
          <w:p w14:paraId="6FCDD262" w14:textId="77777777" w:rsidR="0055193A" w:rsidRPr="008E3838" w:rsidRDefault="0055193A" w:rsidP="008E3838">
            <w:pPr>
              <w:suppressAutoHyphens w:val="0"/>
              <w:autoSpaceDE w:val="0"/>
              <w:autoSpaceDN w:val="0"/>
              <w:adjustRightInd w:val="0"/>
              <w:spacing w:before="40" w:after="40" w:line="220" w:lineRule="exact"/>
              <w:ind w:right="113"/>
              <w:rPr>
                <w:b/>
                <w:bCs/>
                <w:sz w:val="18"/>
                <w:szCs w:val="18"/>
              </w:rPr>
            </w:pPr>
            <w:r w:rsidRPr="008E3838">
              <w:rPr>
                <w:sz w:val="18"/>
                <w:szCs w:val="18"/>
              </w:rPr>
              <w:t>15–19 years</w:t>
            </w:r>
          </w:p>
        </w:tc>
        <w:tc>
          <w:tcPr>
            <w:tcW w:w="653" w:type="pct"/>
            <w:shd w:val="clear" w:color="auto" w:fill="auto"/>
            <w:noWrap/>
            <w:vAlign w:val="bottom"/>
            <w:hideMark/>
          </w:tcPr>
          <w:p w14:paraId="460CEAE5"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rPr>
            </w:pPr>
            <w:r w:rsidRPr="008E3838">
              <w:rPr>
                <w:sz w:val="18"/>
                <w:szCs w:val="18"/>
              </w:rPr>
              <w:t>4.0</w:t>
            </w:r>
          </w:p>
        </w:tc>
        <w:tc>
          <w:tcPr>
            <w:tcW w:w="654" w:type="pct"/>
            <w:shd w:val="clear" w:color="auto" w:fill="auto"/>
            <w:noWrap/>
            <w:vAlign w:val="bottom"/>
            <w:hideMark/>
          </w:tcPr>
          <w:p w14:paraId="789C1F3E"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rPr>
            </w:pPr>
            <w:r w:rsidRPr="008E3838">
              <w:rPr>
                <w:sz w:val="18"/>
                <w:szCs w:val="18"/>
              </w:rPr>
              <w:t>4.0</w:t>
            </w:r>
          </w:p>
        </w:tc>
        <w:tc>
          <w:tcPr>
            <w:tcW w:w="653" w:type="pct"/>
            <w:shd w:val="clear" w:color="auto" w:fill="auto"/>
            <w:noWrap/>
            <w:vAlign w:val="bottom"/>
            <w:hideMark/>
          </w:tcPr>
          <w:p w14:paraId="18677560"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rPr>
            </w:pPr>
            <w:r w:rsidRPr="008E3838">
              <w:rPr>
                <w:sz w:val="18"/>
                <w:szCs w:val="18"/>
              </w:rPr>
              <w:t>2.9</w:t>
            </w:r>
          </w:p>
        </w:tc>
        <w:tc>
          <w:tcPr>
            <w:tcW w:w="654" w:type="pct"/>
            <w:shd w:val="clear" w:color="auto" w:fill="auto"/>
            <w:noWrap/>
            <w:vAlign w:val="bottom"/>
            <w:hideMark/>
          </w:tcPr>
          <w:p w14:paraId="540EB46C"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rPr>
            </w:pPr>
            <w:r w:rsidRPr="008E3838">
              <w:rPr>
                <w:sz w:val="18"/>
                <w:szCs w:val="18"/>
              </w:rPr>
              <w:t>2.8</w:t>
            </w:r>
          </w:p>
        </w:tc>
        <w:tc>
          <w:tcPr>
            <w:tcW w:w="654" w:type="pct"/>
            <w:shd w:val="clear" w:color="auto" w:fill="auto"/>
            <w:noWrap/>
            <w:vAlign w:val="bottom"/>
            <w:hideMark/>
          </w:tcPr>
          <w:p w14:paraId="532C7730"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rPr>
            </w:pPr>
            <w:r w:rsidRPr="008E3838">
              <w:rPr>
                <w:sz w:val="18"/>
                <w:szCs w:val="18"/>
              </w:rPr>
              <w:t>3.1</w:t>
            </w:r>
          </w:p>
        </w:tc>
      </w:tr>
      <w:tr w:rsidR="008E3838" w:rsidRPr="008E3838" w14:paraId="4A9B9414" w14:textId="77777777" w:rsidTr="008E3838">
        <w:tc>
          <w:tcPr>
            <w:tcW w:w="1731" w:type="pct"/>
            <w:shd w:val="clear" w:color="auto" w:fill="auto"/>
            <w:noWrap/>
            <w:hideMark/>
          </w:tcPr>
          <w:p w14:paraId="578C0F08" w14:textId="77777777" w:rsidR="0055193A" w:rsidRPr="008E3838" w:rsidRDefault="0055193A" w:rsidP="008E3838">
            <w:pPr>
              <w:suppressAutoHyphens w:val="0"/>
              <w:autoSpaceDE w:val="0"/>
              <w:autoSpaceDN w:val="0"/>
              <w:adjustRightInd w:val="0"/>
              <w:spacing w:before="40" w:after="40" w:line="220" w:lineRule="exact"/>
              <w:ind w:right="113"/>
              <w:rPr>
                <w:b/>
                <w:bCs/>
                <w:sz w:val="18"/>
                <w:szCs w:val="18"/>
              </w:rPr>
            </w:pPr>
            <w:r w:rsidRPr="008E3838">
              <w:rPr>
                <w:sz w:val="18"/>
                <w:szCs w:val="18"/>
              </w:rPr>
              <w:t>20–24 years</w:t>
            </w:r>
          </w:p>
        </w:tc>
        <w:tc>
          <w:tcPr>
            <w:tcW w:w="653" w:type="pct"/>
            <w:shd w:val="clear" w:color="auto" w:fill="auto"/>
            <w:noWrap/>
            <w:vAlign w:val="bottom"/>
            <w:hideMark/>
          </w:tcPr>
          <w:p w14:paraId="33298059"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rPr>
            </w:pPr>
            <w:r w:rsidRPr="008E3838">
              <w:rPr>
                <w:sz w:val="18"/>
                <w:szCs w:val="18"/>
              </w:rPr>
              <w:t>23.5</w:t>
            </w:r>
          </w:p>
        </w:tc>
        <w:tc>
          <w:tcPr>
            <w:tcW w:w="654" w:type="pct"/>
            <w:shd w:val="clear" w:color="auto" w:fill="auto"/>
            <w:noWrap/>
            <w:vAlign w:val="bottom"/>
            <w:hideMark/>
          </w:tcPr>
          <w:p w14:paraId="5A2D9306"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rPr>
            </w:pPr>
            <w:r w:rsidRPr="008E3838">
              <w:rPr>
                <w:sz w:val="18"/>
                <w:szCs w:val="18"/>
              </w:rPr>
              <w:t>23.4</w:t>
            </w:r>
          </w:p>
        </w:tc>
        <w:tc>
          <w:tcPr>
            <w:tcW w:w="653" w:type="pct"/>
            <w:shd w:val="clear" w:color="auto" w:fill="auto"/>
            <w:noWrap/>
            <w:vAlign w:val="bottom"/>
            <w:hideMark/>
          </w:tcPr>
          <w:p w14:paraId="216E2BF7"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rPr>
            </w:pPr>
            <w:r w:rsidRPr="008E3838">
              <w:rPr>
                <w:sz w:val="18"/>
                <w:szCs w:val="18"/>
              </w:rPr>
              <w:t>22.9</w:t>
            </w:r>
          </w:p>
        </w:tc>
        <w:tc>
          <w:tcPr>
            <w:tcW w:w="654" w:type="pct"/>
            <w:shd w:val="clear" w:color="auto" w:fill="auto"/>
            <w:noWrap/>
            <w:vAlign w:val="bottom"/>
            <w:hideMark/>
          </w:tcPr>
          <w:p w14:paraId="1A9973F5"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rPr>
            </w:pPr>
            <w:r w:rsidRPr="008E3838">
              <w:rPr>
                <w:sz w:val="18"/>
                <w:szCs w:val="18"/>
              </w:rPr>
              <w:t>21.6</w:t>
            </w:r>
          </w:p>
        </w:tc>
        <w:tc>
          <w:tcPr>
            <w:tcW w:w="654" w:type="pct"/>
            <w:shd w:val="clear" w:color="auto" w:fill="auto"/>
            <w:noWrap/>
            <w:vAlign w:val="bottom"/>
            <w:hideMark/>
          </w:tcPr>
          <w:p w14:paraId="0C022D96"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rPr>
            </w:pPr>
            <w:r w:rsidRPr="008E3838">
              <w:rPr>
                <w:sz w:val="18"/>
                <w:szCs w:val="18"/>
              </w:rPr>
              <w:t>20.3</w:t>
            </w:r>
          </w:p>
        </w:tc>
      </w:tr>
      <w:tr w:rsidR="008E3838" w:rsidRPr="008E3838" w14:paraId="579CD113" w14:textId="77777777" w:rsidTr="008E3838">
        <w:tc>
          <w:tcPr>
            <w:tcW w:w="1731" w:type="pct"/>
            <w:shd w:val="clear" w:color="auto" w:fill="auto"/>
            <w:noWrap/>
            <w:hideMark/>
          </w:tcPr>
          <w:p w14:paraId="4D8CB322" w14:textId="77777777" w:rsidR="0055193A" w:rsidRPr="008E3838" w:rsidRDefault="0055193A" w:rsidP="008E3838">
            <w:pPr>
              <w:suppressAutoHyphens w:val="0"/>
              <w:autoSpaceDE w:val="0"/>
              <w:autoSpaceDN w:val="0"/>
              <w:adjustRightInd w:val="0"/>
              <w:spacing w:before="40" w:after="40" w:line="220" w:lineRule="exact"/>
              <w:ind w:right="113"/>
              <w:rPr>
                <w:b/>
                <w:bCs/>
                <w:sz w:val="18"/>
                <w:szCs w:val="18"/>
              </w:rPr>
            </w:pPr>
            <w:r w:rsidRPr="008E3838">
              <w:rPr>
                <w:sz w:val="18"/>
                <w:szCs w:val="18"/>
              </w:rPr>
              <w:t>25–29 years</w:t>
            </w:r>
          </w:p>
        </w:tc>
        <w:tc>
          <w:tcPr>
            <w:tcW w:w="653" w:type="pct"/>
            <w:shd w:val="clear" w:color="auto" w:fill="auto"/>
            <w:noWrap/>
            <w:vAlign w:val="bottom"/>
            <w:hideMark/>
          </w:tcPr>
          <w:p w14:paraId="29C10076"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rPr>
            </w:pPr>
            <w:r w:rsidRPr="008E3838">
              <w:rPr>
                <w:sz w:val="18"/>
                <w:szCs w:val="18"/>
              </w:rPr>
              <w:t>59.2</w:t>
            </w:r>
          </w:p>
        </w:tc>
        <w:tc>
          <w:tcPr>
            <w:tcW w:w="654" w:type="pct"/>
            <w:shd w:val="clear" w:color="auto" w:fill="auto"/>
            <w:noWrap/>
            <w:vAlign w:val="bottom"/>
            <w:hideMark/>
          </w:tcPr>
          <w:p w14:paraId="6C3B71ED"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rPr>
            </w:pPr>
            <w:r w:rsidRPr="008E3838">
              <w:rPr>
                <w:sz w:val="18"/>
                <w:szCs w:val="18"/>
              </w:rPr>
              <w:t>61.6</w:t>
            </w:r>
          </w:p>
        </w:tc>
        <w:tc>
          <w:tcPr>
            <w:tcW w:w="653" w:type="pct"/>
            <w:shd w:val="clear" w:color="auto" w:fill="auto"/>
            <w:noWrap/>
            <w:vAlign w:val="bottom"/>
            <w:hideMark/>
          </w:tcPr>
          <w:p w14:paraId="3F8E80BE"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rPr>
            </w:pPr>
            <w:r w:rsidRPr="008E3838">
              <w:rPr>
                <w:sz w:val="18"/>
                <w:szCs w:val="18"/>
              </w:rPr>
              <w:t>57.8</w:t>
            </w:r>
          </w:p>
        </w:tc>
        <w:tc>
          <w:tcPr>
            <w:tcW w:w="654" w:type="pct"/>
            <w:shd w:val="clear" w:color="auto" w:fill="auto"/>
            <w:noWrap/>
            <w:vAlign w:val="bottom"/>
            <w:hideMark/>
          </w:tcPr>
          <w:p w14:paraId="58EDC560"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rPr>
            </w:pPr>
            <w:r w:rsidRPr="008E3838">
              <w:rPr>
                <w:sz w:val="18"/>
                <w:szCs w:val="18"/>
              </w:rPr>
              <w:t>58.4</w:t>
            </w:r>
          </w:p>
        </w:tc>
        <w:tc>
          <w:tcPr>
            <w:tcW w:w="654" w:type="pct"/>
            <w:shd w:val="clear" w:color="auto" w:fill="auto"/>
            <w:noWrap/>
            <w:vAlign w:val="bottom"/>
            <w:hideMark/>
          </w:tcPr>
          <w:p w14:paraId="34B9D13D"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rPr>
            </w:pPr>
            <w:r w:rsidRPr="008E3838">
              <w:rPr>
                <w:sz w:val="18"/>
                <w:szCs w:val="18"/>
              </w:rPr>
              <w:t>54.5</w:t>
            </w:r>
          </w:p>
        </w:tc>
      </w:tr>
      <w:tr w:rsidR="008E3838" w:rsidRPr="008E3838" w14:paraId="0324BD04" w14:textId="77777777" w:rsidTr="008E3838">
        <w:tc>
          <w:tcPr>
            <w:tcW w:w="1731" w:type="pct"/>
            <w:shd w:val="clear" w:color="auto" w:fill="auto"/>
            <w:noWrap/>
            <w:hideMark/>
          </w:tcPr>
          <w:p w14:paraId="360D9D6B" w14:textId="77777777" w:rsidR="0055193A" w:rsidRPr="008E3838" w:rsidRDefault="0055193A" w:rsidP="008E3838">
            <w:pPr>
              <w:suppressAutoHyphens w:val="0"/>
              <w:autoSpaceDE w:val="0"/>
              <w:autoSpaceDN w:val="0"/>
              <w:adjustRightInd w:val="0"/>
              <w:spacing w:before="40" w:after="40" w:line="220" w:lineRule="exact"/>
              <w:ind w:right="113"/>
              <w:rPr>
                <w:b/>
                <w:bCs/>
                <w:sz w:val="18"/>
                <w:szCs w:val="18"/>
              </w:rPr>
            </w:pPr>
            <w:r w:rsidRPr="008E3838">
              <w:rPr>
                <w:sz w:val="18"/>
                <w:szCs w:val="18"/>
              </w:rPr>
              <w:t>30–34 years</w:t>
            </w:r>
          </w:p>
        </w:tc>
        <w:tc>
          <w:tcPr>
            <w:tcW w:w="653" w:type="pct"/>
            <w:shd w:val="clear" w:color="auto" w:fill="auto"/>
            <w:noWrap/>
            <w:vAlign w:val="bottom"/>
            <w:hideMark/>
          </w:tcPr>
          <w:p w14:paraId="435CF1B4"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rPr>
            </w:pPr>
            <w:r w:rsidRPr="008E3838">
              <w:rPr>
                <w:sz w:val="18"/>
                <w:szCs w:val="18"/>
              </w:rPr>
              <w:t>96.7</w:t>
            </w:r>
          </w:p>
        </w:tc>
        <w:tc>
          <w:tcPr>
            <w:tcW w:w="654" w:type="pct"/>
            <w:shd w:val="clear" w:color="auto" w:fill="auto"/>
            <w:noWrap/>
            <w:vAlign w:val="bottom"/>
            <w:hideMark/>
          </w:tcPr>
          <w:p w14:paraId="5FB16C71"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rPr>
            </w:pPr>
            <w:r w:rsidRPr="008E3838">
              <w:rPr>
                <w:sz w:val="18"/>
                <w:szCs w:val="18"/>
              </w:rPr>
              <w:t>100.2</w:t>
            </w:r>
          </w:p>
        </w:tc>
        <w:tc>
          <w:tcPr>
            <w:tcW w:w="653" w:type="pct"/>
            <w:shd w:val="clear" w:color="auto" w:fill="auto"/>
            <w:noWrap/>
            <w:vAlign w:val="bottom"/>
            <w:hideMark/>
          </w:tcPr>
          <w:p w14:paraId="349A1407"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rPr>
            </w:pPr>
            <w:r w:rsidRPr="008E3838">
              <w:rPr>
                <w:sz w:val="18"/>
                <w:szCs w:val="18"/>
              </w:rPr>
              <w:t>105.3</w:t>
            </w:r>
          </w:p>
        </w:tc>
        <w:tc>
          <w:tcPr>
            <w:tcW w:w="654" w:type="pct"/>
            <w:shd w:val="clear" w:color="auto" w:fill="auto"/>
            <w:noWrap/>
            <w:vAlign w:val="bottom"/>
            <w:hideMark/>
          </w:tcPr>
          <w:p w14:paraId="15FF1661"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rPr>
            </w:pPr>
            <w:r w:rsidRPr="008E3838">
              <w:rPr>
                <w:sz w:val="18"/>
                <w:szCs w:val="18"/>
              </w:rPr>
              <w:t>98.7</w:t>
            </w:r>
          </w:p>
        </w:tc>
        <w:tc>
          <w:tcPr>
            <w:tcW w:w="654" w:type="pct"/>
            <w:shd w:val="clear" w:color="auto" w:fill="auto"/>
            <w:noWrap/>
            <w:vAlign w:val="bottom"/>
            <w:hideMark/>
          </w:tcPr>
          <w:p w14:paraId="760A45CD"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rPr>
            </w:pPr>
            <w:r w:rsidRPr="008E3838">
              <w:rPr>
                <w:sz w:val="18"/>
                <w:szCs w:val="18"/>
              </w:rPr>
              <w:t>93.4</w:t>
            </w:r>
          </w:p>
        </w:tc>
      </w:tr>
      <w:tr w:rsidR="008E3838" w:rsidRPr="008E3838" w14:paraId="1BD7967D" w14:textId="77777777" w:rsidTr="008E3838">
        <w:tc>
          <w:tcPr>
            <w:tcW w:w="1731" w:type="pct"/>
            <w:shd w:val="clear" w:color="auto" w:fill="auto"/>
            <w:noWrap/>
            <w:hideMark/>
          </w:tcPr>
          <w:p w14:paraId="3373F987" w14:textId="77777777" w:rsidR="0055193A" w:rsidRPr="008E3838" w:rsidRDefault="0055193A" w:rsidP="008E3838">
            <w:pPr>
              <w:suppressAutoHyphens w:val="0"/>
              <w:autoSpaceDE w:val="0"/>
              <w:autoSpaceDN w:val="0"/>
              <w:adjustRightInd w:val="0"/>
              <w:spacing w:before="40" w:after="40" w:line="220" w:lineRule="exact"/>
              <w:ind w:right="113"/>
              <w:rPr>
                <w:b/>
                <w:bCs/>
                <w:sz w:val="18"/>
                <w:szCs w:val="18"/>
              </w:rPr>
            </w:pPr>
            <w:r w:rsidRPr="008E3838">
              <w:rPr>
                <w:sz w:val="18"/>
                <w:szCs w:val="18"/>
              </w:rPr>
              <w:t>35–39 years</w:t>
            </w:r>
          </w:p>
        </w:tc>
        <w:tc>
          <w:tcPr>
            <w:tcW w:w="653" w:type="pct"/>
            <w:shd w:val="clear" w:color="auto" w:fill="auto"/>
            <w:noWrap/>
            <w:vAlign w:val="bottom"/>
            <w:hideMark/>
          </w:tcPr>
          <w:p w14:paraId="033876EE"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rPr>
            </w:pPr>
            <w:r w:rsidRPr="008E3838">
              <w:rPr>
                <w:sz w:val="18"/>
                <w:szCs w:val="18"/>
              </w:rPr>
              <w:t>66.8</w:t>
            </w:r>
          </w:p>
        </w:tc>
        <w:tc>
          <w:tcPr>
            <w:tcW w:w="654" w:type="pct"/>
            <w:shd w:val="clear" w:color="auto" w:fill="auto"/>
            <w:noWrap/>
            <w:vAlign w:val="bottom"/>
            <w:hideMark/>
          </w:tcPr>
          <w:p w14:paraId="28374C7F"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rPr>
            </w:pPr>
            <w:r w:rsidRPr="008E3838">
              <w:rPr>
                <w:sz w:val="18"/>
                <w:szCs w:val="18"/>
              </w:rPr>
              <w:t>65.5</w:t>
            </w:r>
          </w:p>
        </w:tc>
        <w:tc>
          <w:tcPr>
            <w:tcW w:w="653" w:type="pct"/>
            <w:shd w:val="clear" w:color="auto" w:fill="auto"/>
            <w:noWrap/>
            <w:vAlign w:val="bottom"/>
            <w:hideMark/>
          </w:tcPr>
          <w:p w14:paraId="6C7E7B47"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rPr>
            </w:pPr>
            <w:r w:rsidRPr="008E3838">
              <w:rPr>
                <w:sz w:val="18"/>
                <w:szCs w:val="18"/>
              </w:rPr>
              <w:t>70.2</w:t>
            </w:r>
          </w:p>
        </w:tc>
        <w:tc>
          <w:tcPr>
            <w:tcW w:w="654" w:type="pct"/>
            <w:shd w:val="clear" w:color="auto" w:fill="auto"/>
            <w:noWrap/>
            <w:vAlign w:val="bottom"/>
            <w:hideMark/>
          </w:tcPr>
          <w:p w14:paraId="4B4C4D27"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rPr>
            </w:pPr>
            <w:r w:rsidRPr="008E3838">
              <w:rPr>
                <w:sz w:val="18"/>
                <w:szCs w:val="18"/>
              </w:rPr>
              <w:t>63.4</w:t>
            </w:r>
          </w:p>
        </w:tc>
        <w:tc>
          <w:tcPr>
            <w:tcW w:w="654" w:type="pct"/>
            <w:shd w:val="clear" w:color="auto" w:fill="auto"/>
            <w:noWrap/>
            <w:vAlign w:val="bottom"/>
            <w:hideMark/>
          </w:tcPr>
          <w:p w14:paraId="49389C78"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rPr>
            </w:pPr>
            <w:r w:rsidRPr="008E3838">
              <w:rPr>
                <w:sz w:val="18"/>
                <w:szCs w:val="18"/>
              </w:rPr>
              <w:t>62.1</w:t>
            </w:r>
          </w:p>
        </w:tc>
      </w:tr>
      <w:tr w:rsidR="008E3838" w:rsidRPr="008E3838" w14:paraId="0643DBE8" w14:textId="77777777" w:rsidTr="008E3838">
        <w:tc>
          <w:tcPr>
            <w:tcW w:w="1731" w:type="pct"/>
            <w:shd w:val="clear" w:color="auto" w:fill="auto"/>
            <w:noWrap/>
            <w:hideMark/>
          </w:tcPr>
          <w:p w14:paraId="38B50CA8" w14:textId="77777777" w:rsidR="0055193A" w:rsidRPr="008E3838" w:rsidRDefault="0055193A" w:rsidP="008E3838">
            <w:pPr>
              <w:suppressAutoHyphens w:val="0"/>
              <w:autoSpaceDE w:val="0"/>
              <w:autoSpaceDN w:val="0"/>
              <w:adjustRightInd w:val="0"/>
              <w:spacing w:before="40" w:after="40" w:line="220" w:lineRule="exact"/>
              <w:ind w:right="113"/>
              <w:rPr>
                <w:b/>
                <w:bCs/>
                <w:sz w:val="18"/>
                <w:szCs w:val="18"/>
              </w:rPr>
            </w:pPr>
            <w:r w:rsidRPr="008E3838">
              <w:rPr>
                <w:sz w:val="18"/>
                <w:szCs w:val="18"/>
              </w:rPr>
              <w:t>40–44 years</w:t>
            </w:r>
          </w:p>
        </w:tc>
        <w:tc>
          <w:tcPr>
            <w:tcW w:w="653" w:type="pct"/>
            <w:shd w:val="clear" w:color="auto" w:fill="auto"/>
            <w:noWrap/>
            <w:vAlign w:val="bottom"/>
            <w:hideMark/>
          </w:tcPr>
          <w:p w14:paraId="14B35B4E"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rPr>
            </w:pPr>
            <w:r w:rsidRPr="008E3838">
              <w:rPr>
                <w:sz w:val="18"/>
                <w:szCs w:val="18"/>
              </w:rPr>
              <w:t>16.7</w:t>
            </w:r>
          </w:p>
        </w:tc>
        <w:tc>
          <w:tcPr>
            <w:tcW w:w="654" w:type="pct"/>
            <w:shd w:val="clear" w:color="auto" w:fill="auto"/>
            <w:noWrap/>
            <w:vAlign w:val="bottom"/>
            <w:hideMark/>
          </w:tcPr>
          <w:p w14:paraId="3FC283BF"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rPr>
            </w:pPr>
            <w:r w:rsidRPr="008E3838">
              <w:rPr>
                <w:sz w:val="18"/>
                <w:szCs w:val="18"/>
              </w:rPr>
              <w:t>17.9</w:t>
            </w:r>
          </w:p>
        </w:tc>
        <w:tc>
          <w:tcPr>
            <w:tcW w:w="653" w:type="pct"/>
            <w:shd w:val="clear" w:color="auto" w:fill="auto"/>
            <w:noWrap/>
            <w:vAlign w:val="bottom"/>
            <w:hideMark/>
          </w:tcPr>
          <w:p w14:paraId="24450A02"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rPr>
            </w:pPr>
            <w:r w:rsidRPr="008E3838">
              <w:rPr>
                <w:sz w:val="18"/>
                <w:szCs w:val="18"/>
              </w:rPr>
              <w:t>17.3</w:t>
            </w:r>
          </w:p>
        </w:tc>
        <w:tc>
          <w:tcPr>
            <w:tcW w:w="654" w:type="pct"/>
            <w:shd w:val="clear" w:color="auto" w:fill="auto"/>
            <w:noWrap/>
            <w:vAlign w:val="bottom"/>
            <w:hideMark/>
          </w:tcPr>
          <w:p w14:paraId="079DBD7B"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rPr>
            </w:pPr>
            <w:r w:rsidRPr="008E3838">
              <w:rPr>
                <w:sz w:val="18"/>
                <w:szCs w:val="18"/>
              </w:rPr>
              <w:t>16.9</w:t>
            </w:r>
          </w:p>
        </w:tc>
        <w:tc>
          <w:tcPr>
            <w:tcW w:w="654" w:type="pct"/>
            <w:shd w:val="clear" w:color="auto" w:fill="auto"/>
            <w:noWrap/>
            <w:vAlign w:val="bottom"/>
            <w:hideMark/>
          </w:tcPr>
          <w:p w14:paraId="497AC77D"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rPr>
            </w:pPr>
            <w:r w:rsidRPr="008E3838">
              <w:rPr>
                <w:sz w:val="18"/>
                <w:szCs w:val="18"/>
              </w:rPr>
              <w:t>16.1</w:t>
            </w:r>
          </w:p>
        </w:tc>
      </w:tr>
      <w:tr w:rsidR="008E3838" w:rsidRPr="008E3838" w14:paraId="38154CB0" w14:textId="77777777" w:rsidTr="008E3838">
        <w:tc>
          <w:tcPr>
            <w:tcW w:w="1731" w:type="pct"/>
            <w:shd w:val="clear" w:color="auto" w:fill="auto"/>
            <w:noWrap/>
            <w:hideMark/>
          </w:tcPr>
          <w:p w14:paraId="7458106B" w14:textId="77777777" w:rsidR="0055193A" w:rsidRPr="008E3838" w:rsidRDefault="0055193A" w:rsidP="008E3838">
            <w:pPr>
              <w:suppressAutoHyphens w:val="0"/>
              <w:autoSpaceDE w:val="0"/>
              <w:autoSpaceDN w:val="0"/>
              <w:adjustRightInd w:val="0"/>
              <w:spacing w:before="40" w:after="40" w:line="220" w:lineRule="exact"/>
              <w:ind w:right="113"/>
              <w:rPr>
                <w:b/>
                <w:bCs/>
                <w:sz w:val="18"/>
                <w:szCs w:val="18"/>
              </w:rPr>
            </w:pPr>
            <w:r w:rsidRPr="008E3838">
              <w:rPr>
                <w:sz w:val="18"/>
                <w:szCs w:val="18"/>
              </w:rPr>
              <w:t>Average rate (15–44 years)</w:t>
            </w:r>
          </w:p>
        </w:tc>
        <w:tc>
          <w:tcPr>
            <w:tcW w:w="653" w:type="pct"/>
            <w:shd w:val="clear" w:color="auto" w:fill="auto"/>
            <w:noWrap/>
            <w:vAlign w:val="bottom"/>
            <w:hideMark/>
          </w:tcPr>
          <w:p w14:paraId="717AE176"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rPr>
            </w:pPr>
            <w:r w:rsidRPr="008E3838">
              <w:rPr>
                <w:sz w:val="18"/>
                <w:szCs w:val="18"/>
              </w:rPr>
              <w:t>48.0</w:t>
            </w:r>
          </w:p>
        </w:tc>
        <w:tc>
          <w:tcPr>
            <w:tcW w:w="654" w:type="pct"/>
            <w:shd w:val="clear" w:color="auto" w:fill="auto"/>
            <w:noWrap/>
            <w:vAlign w:val="bottom"/>
            <w:hideMark/>
          </w:tcPr>
          <w:p w14:paraId="1228712B"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rPr>
            </w:pPr>
            <w:r w:rsidRPr="008E3838">
              <w:rPr>
                <w:sz w:val="18"/>
                <w:szCs w:val="18"/>
              </w:rPr>
              <w:t>49.3</w:t>
            </w:r>
          </w:p>
        </w:tc>
        <w:tc>
          <w:tcPr>
            <w:tcW w:w="653" w:type="pct"/>
            <w:shd w:val="clear" w:color="auto" w:fill="auto"/>
            <w:noWrap/>
            <w:vAlign w:val="bottom"/>
            <w:hideMark/>
          </w:tcPr>
          <w:p w14:paraId="348A377E"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rPr>
            </w:pPr>
            <w:r w:rsidRPr="008E3838">
              <w:rPr>
                <w:sz w:val="18"/>
                <w:szCs w:val="18"/>
              </w:rPr>
              <w:t>50.3</w:t>
            </w:r>
          </w:p>
        </w:tc>
        <w:tc>
          <w:tcPr>
            <w:tcW w:w="654" w:type="pct"/>
            <w:shd w:val="clear" w:color="auto" w:fill="auto"/>
            <w:noWrap/>
            <w:vAlign w:val="bottom"/>
            <w:hideMark/>
          </w:tcPr>
          <w:p w14:paraId="357FB172"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rPr>
            </w:pPr>
            <w:r w:rsidRPr="008E3838">
              <w:rPr>
                <w:sz w:val="18"/>
                <w:szCs w:val="18"/>
              </w:rPr>
              <w:t>47.7</w:t>
            </w:r>
          </w:p>
        </w:tc>
        <w:tc>
          <w:tcPr>
            <w:tcW w:w="654" w:type="pct"/>
            <w:shd w:val="clear" w:color="auto" w:fill="auto"/>
            <w:noWrap/>
            <w:vAlign w:val="bottom"/>
            <w:hideMark/>
          </w:tcPr>
          <w:p w14:paraId="7EC71FA1" w14:textId="77777777" w:rsidR="0055193A" w:rsidRPr="008E3838" w:rsidRDefault="0055193A" w:rsidP="008E3838">
            <w:pPr>
              <w:suppressAutoHyphens w:val="0"/>
              <w:autoSpaceDE w:val="0"/>
              <w:autoSpaceDN w:val="0"/>
              <w:adjustRightInd w:val="0"/>
              <w:spacing w:before="40" w:after="40" w:line="220" w:lineRule="exact"/>
              <w:ind w:right="113"/>
              <w:jc w:val="right"/>
              <w:rPr>
                <w:sz w:val="18"/>
                <w:szCs w:val="18"/>
              </w:rPr>
            </w:pPr>
            <w:r w:rsidRPr="008E3838">
              <w:rPr>
                <w:sz w:val="18"/>
                <w:szCs w:val="18"/>
              </w:rPr>
              <w:t>45.5</w:t>
            </w:r>
          </w:p>
        </w:tc>
      </w:tr>
    </w:tbl>
    <w:p w14:paraId="58E411ED" w14:textId="77777777" w:rsidR="00EA5369" w:rsidRDefault="0055193A" w:rsidP="0055193A">
      <w:pPr>
        <w:pStyle w:val="SingleTxtG"/>
        <w:spacing w:before="240"/>
      </w:pPr>
      <w:r>
        <w:t>14.</w:t>
      </w:r>
      <w:r>
        <w:tab/>
        <w:t xml:space="preserve">There were 4,449 deaths of Luxembourg residents in the country in 2022. This represents a decrease of 0.9 per cent compared with 2021. The number of deaths rose to 4,609 in 2020, following the onset of the coronavirus disease (COVID-19) pandemic, then fell in 2021 and 2022 (2,289 in 2021). Luxembourg nationals account for 77.1% of deaths, while </w:t>
      </w:r>
      <w:r>
        <w:lastRenderedPageBreak/>
        <w:t>foreign nationals account for a much smaller proportion (22.9 per cent). The absolute number of deaths in the foreign population is very low, owing to its very young age structure. Between 2021 and 2022, the number of deaths among foreign nationals fell from 1,092 to 1,019. Meanwhile, deaths of Luxembourg nationals rose by 0.96 per cent, from 3,397 in 2021 to 3,430 in 2022.</w:t>
      </w:r>
    </w:p>
    <w:p w14:paraId="132AC691" w14:textId="77777777" w:rsidR="00EA5369" w:rsidRDefault="0055193A" w:rsidP="009E703A">
      <w:pPr>
        <w:pStyle w:val="Heading1"/>
      </w:pPr>
      <w:bookmarkStart w:id="52" w:name="_Toc200626298"/>
      <w:bookmarkStart w:id="53" w:name="_Toc11407894"/>
      <w:bookmarkStart w:id="54" w:name="_Toc11408849"/>
      <w:bookmarkStart w:id="55" w:name="_Toc180747696"/>
      <w:r w:rsidRPr="006D4A17">
        <w:t>Table 10</w:t>
      </w:r>
      <w:bookmarkEnd w:id="52"/>
    </w:p>
    <w:p w14:paraId="40D7836A" w14:textId="2A763061" w:rsidR="0055193A" w:rsidRPr="009638CD" w:rsidRDefault="0055193A" w:rsidP="009638CD">
      <w:pPr>
        <w:pStyle w:val="SingleTxtG"/>
        <w:spacing w:after="0"/>
        <w:rPr>
          <w:b/>
          <w:bCs/>
          <w:i/>
        </w:rPr>
      </w:pPr>
      <w:bookmarkStart w:id="56" w:name="_Toc200626299"/>
      <w:r w:rsidRPr="009638CD">
        <w:rPr>
          <w:b/>
          <w:bCs/>
        </w:rPr>
        <w:t>Mortality rate</w:t>
      </w:r>
      <w:bookmarkEnd w:id="53"/>
      <w:bookmarkEnd w:id="54"/>
      <w:bookmarkEnd w:id="55"/>
      <w:bookmarkEnd w:id="56"/>
    </w:p>
    <w:p w14:paraId="26D947CF" w14:textId="407C4769" w:rsidR="0055193A" w:rsidRPr="009638CD" w:rsidRDefault="0055193A" w:rsidP="009638CD">
      <w:pPr>
        <w:pStyle w:val="SingleTxtG"/>
        <w:rPr>
          <w:sz w:val="16"/>
          <w:szCs w:val="16"/>
        </w:rPr>
      </w:pPr>
      <w:bookmarkStart w:id="57" w:name="_Toc200626300"/>
      <w:r w:rsidRPr="009638CD">
        <w:rPr>
          <w:sz w:val="16"/>
          <w:szCs w:val="16"/>
        </w:rPr>
        <w:t>(Per 1,000 people)</w:t>
      </w:r>
      <w:bookmarkEnd w:id="57"/>
    </w:p>
    <w:tbl>
      <w:tblPr>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2607"/>
        <w:gridCol w:w="1361"/>
        <w:gridCol w:w="1134"/>
        <w:gridCol w:w="1361"/>
        <w:gridCol w:w="907"/>
      </w:tblGrid>
      <w:tr w:rsidR="00B21303" w:rsidRPr="00B21303" w14:paraId="672F4BEA" w14:textId="77777777" w:rsidTr="00B21303">
        <w:trPr>
          <w:tblHeader/>
        </w:trPr>
        <w:tc>
          <w:tcPr>
            <w:tcW w:w="1769" w:type="pct"/>
            <w:tcBorders>
              <w:top w:val="single" w:sz="4" w:space="0" w:color="auto"/>
              <w:bottom w:val="single" w:sz="12" w:space="0" w:color="auto"/>
            </w:tcBorders>
            <w:shd w:val="clear" w:color="auto" w:fill="auto"/>
            <w:noWrap/>
            <w:vAlign w:val="bottom"/>
            <w:hideMark/>
          </w:tcPr>
          <w:p w14:paraId="5F0AFF97" w14:textId="77777777" w:rsidR="0055193A" w:rsidRPr="00B21303" w:rsidRDefault="0055193A" w:rsidP="00B21303">
            <w:pPr>
              <w:suppressAutoHyphens w:val="0"/>
              <w:autoSpaceDE w:val="0"/>
              <w:autoSpaceDN w:val="0"/>
              <w:adjustRightInd w:val="0"/>
              <w:spacing w:before="80" w:after="80" w:line="200" w:lineRule="exact"/>
              <w:ind w:right="113"/>
              <w:rPr>
                <w:bCs/>
                <w:i/>
                <w:sz w:val="16"/>
                <w:szCs w:val="16"/>
              </w:rPr>
            </w:pPr>
            <w:r w:rsidRPr="00B21303">
              <w:rPr>
                <w:i/>
                <w:iCs/>
                <w:sz w:val="16"/>
                <w:szCs w:val="16"/>
              </w:rPr>
              <w:t>Year</w:t>
            </w:r>
          </w:p>
        </w:tc>
        <w:tc>
          <w:tcPr>
            <w:tcW w:w="923" w:type="pct"/>
            <w:tcBorders>
              <w:top w:val="single" w:sz="4" w:space="0" w:color="auto"/>
              <w:bottom w:val="single" w:sz="12" w:space="0" w:color="auto"/>
            </w:tcBorders>
            <w:shd w:val="clear" w:color="auto" w:fill="auto"/>
            <w:noWrap/>
            <w:vAlign w:val="bottom"/>
            <w:hideMark/>
          </w:tcPr>
          <w:p w14:paraId="43FC2530" w14:textId="77777777" w:rsidR="0055193A" w:rsidRPr="00B21303" w:rsidRDefault="0055193A" w:rsidP="00B21303">
            <w:pPr>
              <w:suppressAutoHyphens w:val="0"/>
              <w:autoSpaceDE w:val="0"/>
              <w:autoSpaceDN w:val="0"/>
              <w:adjustRightInd w:val="0"/>
              <w:spacing w:before="80" w:after="80" w:line="200" w:lineRule="exact"/>
              <w:ind w:right="113"/>
              <w:jc w:val="right"/>
              <w:rPr>
                <w:bCs/>
                <w:i/>
                <w:sz w:val="16"/>
                <w:szCs w:val="16"/>
              </w:rPr>
            </w:pPr>
            <w:r w:rsidRPr="00B21303">
              <w:rPr>
                <w:i/>
                <w:iCs/>
                <w:sz w:val="16"/>
                <w:szCs w:val="16"/>
              </w:rPr>
              <w:t>2019</w:t>
            </w:r>
          </w:p>
        </w:tc>
        <w:tc>
          <w:tcPr>
            <w:tcW w:w="769" w:type="pct"/>
            <w:tcBorders>
              <w:top w:val="single" w:sz="4" w:space="0" w:color="auto"/>
              <w:bottom w:val="single" w:sz="12" w:space="0" w:color="auto"/>
            </w:tcBorders>
            <w:shd w:val="clear" w:color="auto" w:fill="auto"/>
            <w:noWrap/>
            <w:vAlign w:val="bottom"/>
            <w:hideMark/>
          </w:tcPr>
          <w:p w14:paraId="3B2B7A67" w14:textId="77777777" w:rsidR="0055193A" w:rsidRPr="00B21303" w:rsidRDefault="0055193A" w:rsidP="00B21303">
            <w:pPr>
              <w:suppressAutoHyphens w:val="0"/>
              <w:autoSpaceDE w:val="0"/>
              <w:autoSpaceDN w:val="0"/>
              <w:adjustRightInd w:val="0"/>
              <w:spacing w:before="80" w:after="80" w:line="200" w:lineRule="exact"/>
              <w:ind w:right="113"/>
              <w:jc w:val="right"/>
              <w:rPr>
                <w:bCs/>
                <w:i/>
                <w:sz w:val="16"/>
                <w:szCs w:val="16"/>
              </w:rPr>
            </w:pPr>
            <w:r w:rsidRPr="00B21303">
              <w:rPr>
                <w:i/>
                <w:iCs/>
                <w:sz w:val="16"/>
                <w:szCs w:val="16"/>
              </w:rPr>
              <w:t>2020</w:t>
            </w:r>
          </w:p>
        </w:tc>
        <w:tc>
          <w:tcPr>
            <w:tcW w:w="923" w:type="pct"/>
            <w:tcBorders>
              <w:top w:val="single" w:sz="4" w:space="0" w:color="auto"/>
              <w:bottom w:val="single" w:sz="12" w:space="0" w:color="auto"/>
            </w:tcBorders>
            <w:shd w:val="clear" w:color="auto" w:fill="auto"/>
            <w:noWrap/>
            <w:vAlign w:val="bottom"/>
            <w:hideMark/>
          </w:tcPr>
          <w:p w14:paraId="0E03A4B4" w14:textId="77777777" w:rsidR="0055193A" w:rsidRPr="00B21303" w:rsidRDefault="0055193A" w:rsidP="00B21303">
            <w:pPr>
              <w:suppressAutoHyphens w:val="0"/>
              <w:autoSpaceDE w:val="0"/>
              <w:autoSpaceDN w:val="0"/>
              <w:adjustRightInd w:val="0"/>
              <w:spacing w:before="80" w:after="80" w:line="200" w:lineRule="exact"/>
              <w:ind w:right="113"/>
              <w:jc w:val="right"/>
              <w:rPr>
                <w:bCs/>
                <w:i/>
                <w:sz w:val="16"/>
                <w:szCs w:val="16"/>
              </w:rPr>
            </w:pPr>
            <w:r w:rsidRPr="00B21303">
              <w:rPr>
                <w:i/>
                <w:iCs/>
                <w:sz w:val="16"/>
                <w:szCs w:val="16"/>
              </w:rPr>
              <w:t>2021</w:t>
            </w:r>
          </w:p>
        </w:tc>
        <w:tc>
          <w:tcPr>
            <w:tcW w:w="615" w:type="pct"/>
            <w:tcBorders>
              <w:top w:val="single" w:sz="4" w:space="0" w:color="auto"/>
              <w:bottom w:val="single" w:sz="12" w:space="0" w:color="auto"/>
            </w:tcBorders>
            <w:shd w:val="clear" w:color="auto" w:fill="auto"/>
            <w:noWrap/>
            <w:vAlign w:val="bottom"/>
            <w:hideMark/>
          </w:tcPr>
          <w:p w14:paraId="3CD2345B" w14:textId="77777777" w:rsidR="0055193A" w:rsidRPr="00B21303" w:rsidRDefault="0055193A" w:rsidP="00B21303">
            <w:pPr>
              <w:suppressAutoHyphens w:val="0"/>
              <w:autoSpaceDE w:val="0"/>
              <w:autoSpaceDN w:val="0"/>
              <w:adjustRightInd w:val="0"/>
              <w:spacing w:before="80" w:after="80" w:line="200" w:lineRule="exact"/>
              <w:ind w:right="113"/>
              <w:jc w:val="right"/>
              <w:rPr>
                <w:bCs/>
                <w:i/>
                <w:sz w:val="16"/>
                <w:szCs w:val="16"/>
              </w:rPr>
            </w:pPr>
            <w:r w:rsidRPr="00B21303">
              <w:rPr>
                <w:i/>
                <w:iCs/>
                <w:sz w:val="16"/>
                <w:szCs w:val="16"/>
              </w:rPr>
              <w:t>2022</w:t>
            </w:r>
          </w:p>
        </w:tc>
      </w:tr>
      <w:tr w:rsidR="00B21303" w:rsidRPr="00B21303" w14:paraId="40B1FFAC" w14:textId="77777777" w:rsidTr="00B21303">
        <w:tc>
          <w:tcPr>
            <w:tcW w:w="1769" w:type="pct"/>
            <w:tcBorders>
              <w:top w:val="single" w:sz="12" w:space="0" w:color="auto"/>
            </w:tcBorders>
            <w:shd w:val="clear" w:color="auto" w:fill="auto"/>
            <w:noWrap/>
            <w:hideMark/>
          </w:tcPr>
          <w:p w14:paraId="1C804D71" w14:textId="77777777" w:rsidR="0055193A" w:rsidRPr="00B21303" w:rsidRDefault="0055193A" w:rsidP="00B21303">
            <w:pPr>
              <w:suppressAutoHyphens w:val="0"/>
              <w:autoSpaceDE w:val="0"/>
              <w:autoSpaceDN w:val="0"/>
              <w:adjustRightInd w:val="0"/>
              <w:spacing w:before="40" w:after="40" w:line="220" w:lineRule="exact"/>
              <w:ind w:right="113"/>
              <w:rPr>
                <w:b/>
                <w:bCs/>
                <w:sz w:val="18"/>
                <w:szCs w:val="18"/>
              </w:rPr>
            </w:pPr>
            <w:r w:rsidRPr="00B21303">
              <w:rPr>
                <w:sz w:val="18"/>
                <w:szCs w:val="18"/>
              </w:rPr>
              <w:t>Mortality rate</w:t>
            </w:r>
          </w:p>
        </w:tc>
        <w:tc>
          <w:tcPr>
            <w:tcW w:w="923" w:type="pct"/>
            <w:tcBorders>
              <w:top w:val="single" w:sz="12" w:space="0" w:color="auto"/>
            </w:tcBorders>
            <w:shd w:val="clear" w:color="auto" w:fill="auto"/>
            <w:noWrap/>
            <w:vAlign w:val="bottom"/>
            <w:hideMark/>
          </w:tcPr>
          <w:p w14:paraId="01279E14" w14:textId="77777777" w:rsidR="0055193A" w:rsidRPr="00B21303" w:rsidRDefault="0055193A" w:rsidP="00B21303">
            <w:pPr>
              <w:suppressAutoHyphens w:val="0"/>
              <w:autoSpaceDE w:val="0"/>
              <w:autoSpaceDN w:val="0"/>
              <w:adjustRightInd w:val="0"/>
              <w:spacing w:before="40" w:after="40" w:line="220" w:lineRule="exact"/>
              <w:ind w:right="113"/>
              <w:jc w:val="right"/>
              <w:rPr>
                <w:sz w:val="18"/>
                <w:szCs w:val="18"/>
              </w:rPr>
            </w:pPr>
            <w:r w:rsidRPr="00B21303">
              <w:rPr>
                <w:sz w:val="18"/>
                <w:szCs w:val="18"/>
              </w:rPr>
              <w:t>6.9</w:t>
            </w:r>
          </w:p>
        </w:tc>
        <w:tc>
          <w:tcPr>
            <w:tcW w:w="769" w:type="pct"/>
            <w:tcBorders>
              <w:top w:val="single" w:sz="12" w:space="0" w:color="auto"/>
            </w:tcBorders>
            <w:shd w:val="clear" w:color="auto" w:fill="auto"/>
            <w:noWrap/>
            <w:vAlign w:val="bottom"/>
            <w:hideMark/>
          </w:tcPr>
          <w:p w14:paraId="67E81751" w14:textId="77777777" w:rsidR="0055193A" w:rsidRPr="00B21303" w:rsidRDefault="0055193A" w:rsidP="00B21303">
            <w:pPr>
              <w:suppressAutoHyphens w:val="0"/>
              <w:autoSpaceDE w:val="0"/>
              <w:autoSpaceDN w:val="0"/>
              <w:adjustRightInd w:val="0"/>
              <w:spacing w:before="40" w:after="40" w:line="220" w:lineRule="exact"/>
              <w:ind w:right="113"/>
              <w:jc w:val="right"/>
              <w:rPr>
                <w:sz w:val="18"/>
                <w:szCs w:val="18"/>
              </w:rPr>
            </w:pPr>
            <w:r w:rsidRPr="00B21303">
              <w:rPr>
                <w:sz w:val="18"/>
                <w:szCs w:val="18"/>
              </w:rPr>
              <w:t>7.3</w:t>
            </w:r>
          </w:p>
        </w:tc>
        <w:tc>
          <w:tcPr>
            <w:tcW w:w="923" w:type="pct"/>
            <w:tcBorders>
              <w:top w:val="single" w:sz="12" w:space="0" w:color="auto"/>
            </w:tcBorders>
            <w:shd w:val="clear" w:color="auto" w:fill="auto"/>
            <w:noWrap/>
            <w:vAlign w:val="bottom"/>
            <w:hideMark/>
          </w:tcPr>
          <w:p w14:paraId="4DD36527" w14:textId="77777777" w:rsidR="0055193A" w:rsidRPr="00B21303" w:rsidRDefault="0055193A" w:rsidP="00B21303">
            <w:pPr>
              <w:suppressAutoHyphens w:val="0"/>
              <w:autoSpaceDE w:val="0"/>
              <w:autoSpaceDN w:val="0"/>
              <w:adjustRightInd w:val="0"/>
              <w:spacing w:before="40" w:after="40" w:line="220" w:lineRule="exact"/>
              <w:ind w:right="113"/>
              <w:jc w:val="right"/>
              <w:rPr>
                <w:sz w:val="18"/>
                <w:szCs w:val="18"/>
              </w:rPr>
            </w:pPr>
            <w:r w:rsidRPr="00B21303">
              <w:rPr>
                <w:sz w:val="18"/>
                <w:szCs w:val="18"/>
              </w:rPr>
              <w:t>7.0</w:t>
            </w:r>
          </w:p>
        </w:tc>
        <w:tc>
          <w:tcPr>
            <w:tcW w:w="615" w:type="pct"/>
            <w:tcBorders>
              <w:top w:val="single" w:sz="12" w:space="0" w:color="auto"/>
            </w:tcBorders>
            <w:shd w:val="clear" w:color="auto" w:fill="auto"/>
            <w:noWrap/>
            <w:vAlign w:val="bottom"/>
            <w:hideMark/>
          </w:tcPr>
          <w:p w14:paraId="41DC6F98" w14:textId="77777777" w:rsidR="0055193A" w:rsidRPr="00B21303" w:rsidRDefault="0055193A" w:rsidP="00B21303">
            <w:pPr>
              <w:suppressAutoHyphens w:val="0"/>
              <w:autoSpaceDE w:val="0"/>
              <w:autoSpaceDN w:val="0"/>
              <w:adjustRightInd w:val="0"/>
              <w:spacing w:before="40" w:after="40" w:line="220" w:lineRule="exact"/>
              <w:ind w:right="113"/>
              <w:jc w:val="right"/>
              <w:rPr>
                <w:sz w:val="18"/>
                <w:szCs w:val="18"/>
              </w:rPr>
            </w:pPr>
            <w:r w:rsidRPr="00B21303">
              <w:rPr>
                <w:sz w:val="18"/>
                <w:szCs w:val="18"/>
              </w:rPr>
              <w:t>6.8</w:t>
            </w:r>
          </w:p>
        </w:tc>
      </w:tr>
    </w:tbl>
    <w:p w14:paraId="309A4566" w14:textId="5B64B288" w:rsidR="008B2B67" w:rsidRDefault="0055193A" w:rsidP="009E703A">
      <w:pPr>
        <w:pStyle w:val="Heading1"/>
        <w:rPr>
          <w:i/>
        </w:rPr>
      </w:pPr>
      <w:bookmarkStart w:id="58" w:name="_Toc200626301"/>
      <w:bookmarkStart w:id="59" w:name="_Toc11407895"/>
      <w:bookmarkStart w:id="60" w:name="_Toc11408850"/>
      <w:bookmarkStart w:id="61" w:name="_Toc180747697"/>
      <w:r w:rsidRPr="006D4A17">
        <w:t>Table 11</w:t>
      </w:r>
      <w:bookmarkEnd w:id="58"/>
    </w:p>
    <w:p w14:paraId="07AA4114" w14:textId="2B6DDBE9" w:rsidR="0055193A" w:rsidRPr="00CA5E99" w:rsidRDefault="0055193A" w:rsidP="00CA5E99">
      <w:pPr>
        <w:pStyle w:val="SingleTxtG"/>
        <w:spacing w:after="0"/>
        <w:rPr>
          <w:b/>
          <w:bCs/>
        </w:rPr>
      </w:pPr>
      <w:bookmarkStart w:id="62" w:name="_Toc200626302"/>
      <w:r w:rsidRPr="00CA5E99">
        <w:rPr>
          <w:b/>
          <w:bCs/>
        </w:rPr>
        <w:t>Infant mortality rate</w:t>
      </w:r>
      <w:bookmarkEnd w:id="62"/>
    </w:p>
    <w:p w14:paraId="298F5CB5" w14:textId="774C9F32" w:rsidR="0055193A" w:rsidRPr="00CA5E99" w:rsidRDefault="0055193A" w:rsidP="00CA5E99">
      <w:pPr>
        <w:pStyle w:val="SingleTxtG"/>
        <w:rPr>
          <w:sz w:val="16"/>
          <w:szCs w:val="16"/>
        </w:rPr>
      </w:pPr>
      <w:bookmarkStart w:id="63" w:name="_Toc200626303"/>
      <w:r w:rsidRPr="00CA5E99">
        <w:rPr>
          <w:sz w:val="16"/>
          <w:szCs w:val="16"/>
        </w:rPr>
        <w:t>(Per 1,000 live births)</w:t>
      </w:r>
      <w:bookmarkEnd w:id="59"/>
      <w:bookmarkEnd w:id="60"/>
      <w:bookmarkEnd w:id="61"/>
      <w:bookmarkEnd w:id="6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88"/>
        <w:gridCol w:w="1088"/>
        <w:gridCol w:w="986"/>
        <w:gridCol w:w="986"/>
        <w:gridCol w:w="986"/>
        <w:gridCol w:w="836"/>
      </w:tblGrid>
      <w:tr w:rsidR="000A0298" w:rsidRPr="000A0298" w14:paraId="49033353" w14:textId="77777777" w:rsidTr="000A0298">
        <w:trPr>
          <w:tblHeader/>
        </w:trPr>
        <w:tc>
          <w:tcPr>
            <w:tcW w:w="1688" w:type="pct"/>
            <w:tcBorders>
              <w:top w:val="single" w:sz="4" w:space="0" w:color="auto"/>
              <w:bottom w:val="single" w:sz="12" w:space="0" w:color="auto"/>
            </w:tcBorders>
            <w:shd w:val="clear" w:color="auto" w:fill="auto"/>
            <w:noWrap/>
            <w:vAlign w:val="bottom"/>
            <w:hideMark/>
          </w:tcPr>
          <w:p w14:paraId="7F90FE22" w14:textId="77777777" w:rsidR="0055193A" w:rsidRPr="000A0298" w:rsidRDefault="0055193A" w:rsidP="000A0298">
            <w:pPr>
              <w:suppressAutoHyphens w:val="0"/>
              <w:autoSpaceDE w:val="0"/>
              <w:autoSpaceDN w:val="0"/>
              <w:adjustRightInd w:val="0"/>
              <w:spacing w:before="80" w:after="80" w:line="200" w:lineRule="exact"/>
              <w:ind w:right="113"/>
              <w:rPr>
                <w:bCs/>
                <w:i/>
                <w:sz w:val="16"/>
                <w:szCs w:val="16"/>
              </w:rPr>
            </w:pPr>
            <w:r w:rsidRPr="000A0298">
              <w:rPr>
                <w:i/>
                <w:iCs/>
                <w:sz w:val="16"/>
                <w:szCs w:val="16"/>
              </w:rPr>
              <w:t>Year</w:t>
            </w:r>
          </w:p>
        </w:tc>
        <w:tc>
          <w:tcPr>
            <w:tcW w:w="738" w:type="pct"/>
            <w:tcBorders>
              <w:top w:val="single" w:sz="4" w:space="0" w:color="auto"/>
              <w:bottom w:val="single" w:sz="12" w:space="0" w:color="auto"/>
            </w:tcBorders>
            <w:shd w:val="clear" w:color="auto" w:fill="auto"/>
            <w:noWrap/>
            <w:vAlign w:val="bottom"/>
            <w:hideMark/>
          </w:tcPr>
          <w:p w14:paraId="78726D89" w14:textId="77777777" w:rsidR="0055193A" w:rsidRPr="000A0298" w:rsidRDefault="0055193A" w:rsidP="000A0298">
            <w:pPr>
              <w:suppressAutoHyphens w:val="0"/>
              <w:autoSpaceDE w:val="0"/>
              <w:autoSpaceDN w:val="0"/>
              <w:adjustRightInd w:val="0"/>
              <w:spacing w:before="80" w:after="80" w:line="200" w:lineRule="exact"/>
              <w:ind w:right="113"/>
              <w:jc w:val="right"/>
              <w:rPr>
                <w:bCs/>
                <w:i/>
                <w:sz w:val="16"/>
                <w:szCs w:val="16"/>
              </w:rPr>
            </w:pPr>
            <w:r w:rsidRPr="000A0298">
              <w:rPr>
                <w:i/>
                <w:iCs/>
                <w:sz w:val="16"/>
                <w:szCs w:val="16"/>
              </w:rPr>
              <w:t>2019</w:t>
            </w:r>
          </w:p>
        </w:tc>
        <w:tc>
          <w:tcPr>
            <w:tcW w:w="669" w:type="pct"/>
            <w:tcBorders>
              <w:top w:val="single" w:sz="4" w:space="0" w:color="auto"/>
              <w:bottom w:val="single" w:sz="12" w:space="0" w:color="auto"/>
            </w:tcBorders>
            <w:shd w:val="clear" w:color="auto" w:fill="auto"/>
            <w:noWrap/>
            <w:vAlign w:val="bottom"/>
            <w:hideMark/>
          </w:tcPr>
          <w:p w14:paraId="58E12577" w14:textId="77777777" w:rsidR="0055193A" w:rsidRPr="000A0298" w:rsidRDefault="0055193A" w:rsidP="000A0298">
            <w:pPr>
              <w:suppressAutoHyphens w:val="0"/>
              <w:autoSpaceDE w:val="0"/>
              <w:autoSpaceDN w:val="0"/>
              <w:adjustRightInd w:val="0"/>
              <w:spacing w:before="80" w:after="80" w:line="200" w:lineRule="exact"/>
              <w:ind w:right="113"/>
              <w:jc w:val="right"/>
              <w:rPr>
                <w:bCs/>
                <w:i/>
                <w:sz w:val="16"/>
                <w:szCs w:val="16"/>
              </w:rPr>
            </w:pPr>
            <w:r w:rsidRPr="000A0298">
              <w:rPr>
                <w:i/>
                <w:iCs/>
                <w:sz w:val="16"/>
                <w:szCs w:val="16"/>
              </w:rPr>
              <w:t>2020</w:t>
            </w:r>
          </w:p>
        </w:tc>
        <w:tc>
          <w:tcPr>
            <w:tcW w:w="669" w:type="pct"/>
            <w:tcBorders>
              <w:top w:val="single" w:sz="4" w:space="0" w:color="auto"/>
              <w:bottom w:val="single" w:sz="12" w:space="0" w:color="auto"/>
            </w:tcBorders>
            <w:shd w:val="clear" w:color="auto" w:fill="auto"/>
            <w:noWrap/>
            <w:vAlign w:val="bottom"/>
            <w:hideMark/>
          </w:tcPr>
          <w:p w14:paraId="50673A72" w14:textId="77777777" w:rsidR="0055193A" w:rsidRPr="000A0298" w:rsidRDefault="0055193A" w:rsidP="000A0298">
            <w:pPr>
              <w:suppressAutoHyphens w:val="0"/>
              <w:autoSpaceDE w:val="0"/>
              <w:autoSpaceDN w:val="0"/>
              <w:adjustRightInd w:val="0"/>
              <w:spacing w:before="80" w:after="80" w:line="200" w:lineRule="exact"/>
              <w:ind w:right="113"/>
              <w:jc w:val="right"/>
              <w:rPr>
                <w:bCs/>
                <w:i/>
                <w:sz w:val="16"/>
                <w:szCs w:val="16"/>
              </w:rPr>
            </w:pPr>
            <w:r w:rsidRPr="000A0298">
              <w:rPr>
                <w:i/>
                <w:iCs/>
                <w:sz w:val="16"/>
                <w:szCs w:val="16"/>
              </w:rPr>
              <w:t>2021</w:t>
            </w:r>
          </w:p>
        </w:tc>
        <w:tc>
          <w:tcPr>
            <w:tcW w:w="669" w:type="pct"/>
            <w:tcBorders>
              <w:top w:val="single" w:sz="4" w:space="0" w:color="auto"/>
              <w:bottom w:val="single" w:sz="12" w:space="0" w:color="auto"/>
            </w:tcBorders>
            <w:shd w:val="clear" w:color="auto" w:fill="auto"/>
            <w:noWrap/>
            <w:vAlign w:val="bottom"/>
            <w:hideMark/>
          </w:tcPr>
          <w:p w14:paraId="2339F6B1" w14:textId="77777777" w:rsidR="0055193A" w:rsidRPr="000A0298" w:rsidRDefault="0055193A" w:rsidP="000A0298">
            <w:pPr>
              <w:suppressAutoHyphens w:val="0"/>
              <w:autoSpaceDE w:val="0"/>
              <w:autoSpaceDN w:val="0"/>
              <w:adjustRightInd w:val="0"/>
              <w:spacing w:before="80" w:after="80" w:line="200" w:lineRule="exact"/>
              <w:ind w:right="113"/>
              <w:jc w:val="right"/>
              <w:rPr>
                <w:bCs/>
                <w:i/>
                <w:sz w:val="16"/>
                <w:szCs w:val="16"/>
              </w:rPr>
            </w:pPr>
            <w:r w:rsidRPr="000A0298">
              <w:rPr>
                <w:i/>
                <w:iCs/>
                <w:sz w:val="16"/>
                <w:szCs w:val="16"/>
              </w:rPr>
              <w:t>2022</w:t>
            </w:r>
          </w:p>
        </w:tc>
        <w:tc>
          <w:tcPr>
            <w:tcW w:w="567" w:type="pct"/>
            <w:tcBorders>
              <w:top w:val="single" w:sz="4" w:space="0" w:color="auto"/>
              <w:bottom w:val="single" w:sz="12" w:space="0" w:color="auto"/>
            </w:tcBorders>
            <w:shd w:val="clear" w:color="auto" w:fill="auto"/>
            <w:noWrap/>
            <w:vAlign w:val="bottom"/>
            <w:hideMark/>
          </w:tcPr>
          <w:p w14:paraId="01B99E86" w14:textId="77777777" w:rsidR="0055193A" w:rsidRPr="000A0298" w:rsidRDefault="0055193A" w:rsidP="000A0298">
            <w:pPr>
              <w:suppressAutoHyphens w:val="0"/>
              <w:autoSpaceDE w:val="0"/>
              <w:autoSpaceDN w:val="0"/>
              <w:adjustRightInd w:val="0"/>
              <w:spacing w:before="80" w:after="80" w:line="200" w:lineRule="exact"/>
              <w:ind w:right="113"/>
              <w:jc w:val="right"/>
              <w:rPr>
                <w:bCs/>
                <w:i/>
                <w:sz w:val="16"/>
                <w:szCs w:val="16"/>
              </w:rPr>
            </w:pPr>
            <w:r w:rsidRPr="000A0298">
              <w:rPr>
                <w:i/>
                <w:iCs/>
                <w:sz w:val="16"/>
                <w:szCs w:val="16"/>
              </w:rPr>
              <w:t>2023</w:t>
            </w:r>
          </w:p>
        </w:tc>
      </w:tr>
      <w:tr w:rsidR="000A0298" w:rsidRPr="000A0298" w14:paraId="5C4D26A8" w14:textId="77777777" w:rsidTr="000A0298">
        <w:tc>
          <w:tcPr>
            <w:tcW w:w="1688" w:type="pct"/>
            <w:tcBorders>
              <w:top w:val="single" w:sz="12" w:space="0" w:color="auto"/>
            </w:tcBorders>
            <w:shd w:val="clear" w:color="auto" w:fill="auto"/>
            <w:noWrap/>
            <w:hideMark/>
          </w:tcPr>
          <w:p w14:paraId="1AD4DD49" w14:textId="77777777" w:rsidR="0055193A" w:rsidRPr="000A0298" w:rsidRDefault="0055193A" w:rsidP="000A0298">
            <w:pPr>
              <w:suppressAutoHyphens w:val="0"/>
              <w:autoSpaceDE w:val="0"/>
              <w:autoSpaceDN w:val="0"/>
              <w:adjustRightInd w:val="0"/>
              <w:spacing w:before="40" w:after="40" w:line="220" w:lineRule="exact"/>
              <w:ind w:right="113"/>
              <w:rPr>
                <w:b/>
                <w:bCs/>
                <w:sz w:val="18"/>
                <w:szCs w:val="18"/>
              </w:rPr>
            </w:pPr>
            <w:r w:rsidRPr="000A0298">
              <w:rPr>
                <w:sz w:val="18"/>
                <w:szCs w:val="18"/>
              </w:rPr>
              <w:t>Infant mortality</w:t>
            </w:r>
          </w:p>
        </w:tc>
        <w:tc>
          <w:tcPr>
            <w:tcW w:w="738" w:type="pct"/>
            <w:tcBorders>
              <w:top w:val="single" w:sz="12" w:space="0" w:color="auto"/>
            </w:tcBorders>
            <w:shd w:val="clear" w:color="auto" w:fill="auto"/>
            <w:noWrap/>
            <w:vAlign w:val="bottom"/>
            <w:hideMark/>
          </w:tcPr>
          <w:p w14:paraId="7339F3BC" w14:textId="77777777" w:rsidR="0055193A" w:rsidRPr="000A0298" w:rsidRDefault="0055193A" w:rsidP="000A0298">
            <w:pPr>
              <w:suppressAutoHyphens w:val="0"/>
              <w:autoSpaceDE w:val="0"/>
              <w:autoSpaceDN w:val="0"/>
              <w:adjustRightInd w:val="0"/>
              <w:spacing w:before="40" w:after="40" w:line="220" w:lineRule="exact"/>
              <w:ind w:right="113"/>
              <w:jc w:val="right"/>
              <w:rPr>
                <w:sz w:val="18"/>
                <w:szCs w:val="18"/>
              </w:rPr>
            </w:pPr>
            <w:r w:rsidRPr="000A0298">
              <w:rPr>
                <w:sz w:val="18"/>
                <w:szCs w:val="18"/>
              </w:rPr>
              <w:t>4.7</w:t>
            </w:r>
          </w:p>
        </w:tc>
        <w:tc>
          <w:tcPr>
            <w:tcW w:w="669" w:type="pct"/>
            <w:tcBorders>
              <w:top w:val="single" w:sz="12" w:space="0" w:color="auto"/>
            </w:tcBorders>
            <w:shd w:val="clear" w:color="auto" w:fill="auto"/>
            <w:noWrap/>
            <w:vAlign w:val="bottom"/>
            <w:hideMark/>
          </w:tcPr>
          <w:p w14:paraId="114878AC" w14:textId="77777777" w:rsidR="0055193A" w:rsidRPr="000A0298" w:rsidRDefault="0055193A" w:rsidP="000A0298">
            <w:pPr>
              <w:suppressAutoHyphens w:val="0"/>
              <w:autoSpaceDE w:val="0"/>
              <w:autoSpaceDN w:val="0"/>
              <w:adjustRightInd w:val="0"/>
              <w:spacing w:before="40" w:after="40" w:line="220" w:lineRule="exact"/>
              <w:ind w:right="113"/>
              <w:jc w:val="right"/>
              <w:rPr>
                <w:sz w:val="18"/>
                <w:szCs w:val="18"/>
              </w:rPr>
            </w:pPr>
            <w:r w:rsidRPr="000A0298">
              <w:rPr>
                <w:sz w:val="18"/>
                <w:szCs w:val="18"/>
              </w:rPr>
              <w:t>4.5</w:t>
            </w:r>
          </w:p>
        </w:tc>
        <w:tc>
          <w:tcPr>
            <w:tcW w:w="669" w:type="pct"/>
            <w:tcBorders>
              <w:top w:val="single" w:sz="12" w:space="0" w:color="auto"/>
            </w:tcBorders>
            <w:shd w:val="clear" w:color="auto" w:fill="auto"/>
            <w:noWrap/>
            <w:vAlign w:val="bottom"/>
            <w:hideMark/>
          </w:tcPr>
          <w:p w14:paraId="244A1E40" w14:textId="77777777" w:rsidR="0055193A" w:rsidRPr="000A0298" w:rsidRDefault="0055193A" w:rsidP="000A0298">
            <w:pPr>
              <w:suppressAutoHyphens w:val="0"/>
              <w:autoSpaceDE w:val="0"/>
              <w:autoSpaceDN w:val="0"/>
              <w:adjustRightInd w:val="0"/>
              <w:spacing w:before="40" w:after="40" w:line="220" w:lineRule="exact"/>
              <w:ind w:right="113"/>
              <w:jc w:val="right"/>
              <w:rPr>
                <w:sz w:val="18"/>
                <w:szCs w:val="18"/>
              </w:rPr>
            </w:pPr>
            <w:r w:rsidRPr="000A0298">
              <w:rPr>
                <w:sz w:val="18"/>
                <w:szCs w:val="18"/>
              </w:rPr>
              <w:t>3.1</w:t>
            </w:r>
          </w:p>
        </w:tc>
        <w:tc>
          <w:tcPr>
            <w:tcW w:w="669" w:type="pct"/>
            <w:tcBorders>
              <w:top w:val="single" w:sz="12" w:space="0" w:color="auto"/>
            </w:tcBorders>
            <w:shd w:val="clear" w:color="auto" w:fill="auto"/>
            <w:noWrap/>
            <w:vAlign w:val="bottom"/>
            <w:hideMark/>
          </w:tcPr>
          <w:p w14:paraId="4A7746D4" w14:textId="77777777" w:rsidR="0055193A" w:rsidRPr="000A0298" w:rsidRDefault="0055193A" w:rsidP="000A0298">
            <w:pPr>
              <w:suppressAutoHyphens w:val="0"/>
              <w:autoSpaceDE w:val="0"/>
              <w:autoSpaceDN w:val="0"/>
              <w:adjustRightInd w:val="0"/>
              <w:spacing w:before="40" w:after="40" w:line="220" w:lineRule="exact"/>
              <w:ind w:right="113"/>
              <w:jc w:val="right"/>
              <w:rPr>
                <w:sz w:val="18"/>
                <w:szCs w:val="18"/>
              </w:rPr>
            </w:pPr>
            <w:r w:rsidRPr="000A0298">
              <w:rPr>
                <w:sz w:val="18"/>
                <w:szCs w:val="18"/>
              </w:rPr>
              <w:t>3.5</w:t>
            </w:r>
          </w:p>
        </w:tc>
        <w:tc>
          <w:tcPr>
            <w:tcW w:w="567" w:type="pct"/>
            <w:tcBorders>
              <w:top w:val="single" w:sz="12" w:space="0" w:color="auto"/>
            </w:tcBorders>
            <w:shd w:val="clear" w:color="auto" w:fill="auto"/>
            <w:noWrap/>
            <w:vAlign w:val="bottom"/>
            <w:hideMark/>
          </w:tcPr>
          <w:p w14:paraId="5CE51B17" w14:textId="77777777" w:rsidR="0055193A" w:rsidRPr="000A0298" w:rsidRDefault="0055193A" w:rsidP="000A0298">
            <w:pPr>
              <w:suppressAutoHyphens w:val="0"/>
              <w:autoSpaceDE w:val="0"/>
              <w:autoSpaceDN w:val="0"/>
              <w:adjustRightInd w:val="0"/>
              <w:spacing w:before="40" w:after="40" w:line="220" w:lineRule="exact"/>
              <w:ind w:right="113"/>
              <w:jc w:val="right"/>
              <w:rPr>
                <w:sz w:val="18"/>
                <w:szCs w:val="18"/>
              </w:rPr>
            </w:pPr>
            <w:r w:rsidRPr="000A0298">
              <w:rPr>
                <w:sz w:val="18"/>
                <w:szCs w:val="18"/>
              </w:rPr>
              <w:t>4.3</w:t>
            </w:r>
          </w:p>
        </w:tc>
      </w:tr>
    </w:tbl>
    <w:p w14:paraId="16D0EB0D" w14:textId="7275E0EB" w:rsidR="0055193A" w:rsidRPr="00CB4C21" w:rsidRDefault="0055193A" w:rsidP="00D11681">
      <w:pPr>
        <w:spacing w:before="120" w:after="240"/>
        <w:ind w:left="1134" w:right="1134" w:firstLine="170"/>
        <w:rPr>
          <w:sz w:val="18"/>
        </w:rPr>
      </w:pPr>
      <w:bookmarkStart w:id="64" w:name="_Toc11407896"/>
      <w:bookmarkStart w:id="65" w:name="_Toc11408851"/>
      <w:bookmarkStart w:id="66" w:name="_Toc180747698"/>
      <w:r w:rsidRPr="00CB4C21">
        <w:rPr>
          <w:i/>
          <w:iCs/>
          <w:sz w:val="18"/>
        </w:rPr>
        <w:t>Source:</w:t>
      </w:r>
      <w:r w:rsidRPr="00CB4C21">
        <w:rPr>
          <w:sz w:val="18"/>
        </w:rPr>
        <w:t xml:space="preserve"> National Institute of Statistics and Economic Research</w:t>
      </w:r>
      <w:r w:rsidR="00CB4C21">
        <w:rPr>
          <w:sz w:val="18"/>
        </w:rPr>
        <w:t>.</w:t>
      </w:r>
    </w:p>
    <w:p w14:paraId="7AD0EF37" w14:textId="77777777" w:rsidR="00EA5369" w:rsidRDefault="0055193A" w:rsidP="009E703A">
      <w:pPr>
        <w:pStyle w:val="Heading1"/>
      </w:pPr>
      <w:bookmarkStart w:id="67" w:name="_Toc200626304"/>
      <w:r w:rsidRPr="006D4A17">
        <w:t>Table 12</w:t>
      </w:r>
    </w:p>
    <w:p w14:paraId="67D61A67" w14:textId="6D9EA947" w:rsidR="0055193A" w:rsidRPr="00CA5E99" w:rsidRDefault="0055193A" w:rsidP="00CA5E99">
      <w:pPr>
        <w:pStyle w:val="SingleTxtG"/>
        <w:spacing w:after="0"/>
        <w:rPr>
          <w:b/>
          <w:bCs/>
        </w:rPr>
      </w:pPr>
      <w:r w:rsidRPr="00CA5E99">
        <w:rPr>
          <w:b/>
          <w:bCs/>
        </w:rPr>
        <w:t>Maternal mortality ratio</w:t>
      </w:r>
      <w:bookmarkEnd w:id="67"/>
    </w:p>
    <w:p w14:paraId="1BBFC29A" w14:textId="7D6C43D2" w:rsidR="0055193A" w:rsidRPr="00CA5E99" w:rsidRDefault="0055193A" w:rsidP="00CA5E99">
      <w:pPr>
        <w:pStyle w:val="SingleTxtG"/>
        <w:rPr>
          <w:sz w:val="16"/>
          <w:szCs w:val="16"/>
        </w:rPr>
      </w:pPr>
      <w:bookmarkStart w:id="68" w:name="_Toc200626305"/>
      <w:r w:rsidRPr="00CA5E99">
        <w:rPr>
          <w:sz w:val="16"/>
          <w:szCs w:val="16"/>
        </w:rPr>
        <w:t>(Per 100,000 live births)</w:t>
      </w:r>
      <w:bookmarkEnd w:id="64"/>
      <w:bookmarkEnd w:id="65"/>
      <w:bookmarkEnd w:id="66"/>
      <w:bookmarkEnd w:id="68"/>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488"/>
        <w:gridCol w:w="1088"/>
        <w:gridCol w:w="986"/>
        <w:gridCol w:w="986"/>
        <w:gridCol w:w="986"/>
        <w:gridCol w:w="836"/>
      </w:tblGrid>
      <w:tr w:rsidR="0055193A" w:rsidRPr="00B479FE" w14:paraId="1321311F" w14:textId="77777777" w:rsidTr="00205A49">
        <w:trPr>
          <w:tblHeader/>
        </w:trPr>
        <w:tc>
          <w:tcPr>
            <w:tcW w:w="1688" w:type="pct"/>
            <w:shd w:val="clear" w:color="auto" w:fill="auto"/>
            <w:noWrap/>
            <w:vAlign w:val="bottom"/>
            <w:hideMark/>
          </w:tcPr>
          <w:p w14:paraId="63D0D6FA" w14:textId="77777777" w:rsidR="0055193A" w:rsidRPr="006D4A17" w:rsidRDefault="0055193A" w:rsidP="00205A49">
            <w:pPr>
              <w:suppressAutoHyphens w:val="0"/>
              <w:autoSpaceDE w:val="0"/>
              <w:autoSpaceDN w:val="0"/>
              <w:adjustRightInd w:val="0"/>
              <w:spacing w:before="80" w:after="80" w:line="200" w:lineRule="exact"/>
              <w:rPr>
                <w:rFonts w:asciiTheme="majorBidi" w:hAnsiTheme="majorBidi" w:cstheme="majorBidi"/>
                <w:b/>
                <w:bCs/>
                <w:i/>
                <w:iCs/>
                <w:sz w:val="16"/>
                <w:szCs w:val="16"/>
              </w:rPr>
            </w:pPr>
            <w:r w:rsidRPr="006D4A17">
              <w:rPr>
                <w:rFonts w:asciiTheme="majorBidi" w:hAnsiTheme="majorBidi" w:cstheme="majorBidi"/>
                <w:i/>
                <w:iCs/>
                <w:color w:val="000000"/>
                <w:sz w:val="16"/>
                <w:szCs w:val="16"/>
              </w:rPr>
              <w:t>Year</w:t>
            </w:r>
          </w:p>
        </w:tc>
        <w:tc>
          <w:tcPr>
            <w:tcW w:w="738" w:type="pct"/>
            <w:shd w:val="clear" w:color="auto" w:fill="auto"/>
            <w:noWrap/>
            <w:vAlign w:val="bottom"/>
            <w:hideMark/>
          </w:tcPr>
          <w:p w14:paraId="5DD427C2" w14:textId="77777777" w:rsidR="0055193A" w:rsidRPr="006D4A17" w:rsidRDefault="0055193A" w:rsidP="00205A49">
            <w:pPr>
              <w:suppressAutoHyphens w:val="0"/>
              <w:autoSpaceDE w:val="0"/>
              <w:autoSpaceDN w:val="0"/>
              <w:adjustRightInd w:val="0"/>
              <w:spacing w:before="80" w:after="80" w:line="200" w:lineRule="exact"/>
              <w:jc w:val="right"/>
              <w:rPr>
                <w:rFonts w:asciiTheme="majorBidi" w:hAnsiTheme="majorBidi" w:cstheme="majorBidi"/>
                <w:b/>
                <w:bCs/>
                <w:i/>
                <w:iCs/>
                <w:sz w:val="16"/>
                <w:szCs w:val="16"/>
              </w:rPr>
            </w:pPr>
            <w:r w:rsidRPr="006D4A17">
              <w:rPr>
                <w:rFonts w:asciiTheme="majorBidi" w:hAnsiTheme="majorBidi" w:cstheme="majorBidi"/>
                <w:i/>
                <w:iCs/>
                <w:color w:val="000000"/>
                <w:sz w:val="16"/>
                <w:szCs w:val="16"/>
              </w:rPr>
              <w:t>2016</w:t>
            </w:r>
          </w:p>
        </w:tc>
        <w:tc>
          <w:tcPr>
            <w:tcW w:w="669" w:type="pct"/>
            <w:shd w:val="clear" w:color="auto" w:fill="auto"/>
            <w:noWrap/>
            <w:vAlign w:val="bottom"/>
            <w:hideMark/>
          </w:tcPr>
          <w:p w14:paraId="2F062FBE" w14:textId="77777777" w:rsidR="0055193A" w:rsidRPr="006D4A17" w:rsidRDefault="0055193A" w:rsidP="00205A49">
            <w:pPr>
              <w:suppressAutoHyphens w:val="0"/>
              <w:autoSpaceDE w:val="0"/>
              <w:autoSpaceDN w:val="0"/>
              <w:adjustRightInd w:val="0"/>
              <w:spacing w:before="80" w:after="80" w:line="200" w:lineRule="exact"/>
              <w:jc w:val="right"/>
              <w:rPr>
                <w:rFonts w:asciiTheme="majorBidi" w:hAnsiTheme="majorBidi" w:cstheme="majorBidi"/>
                <w:b/>
                <w:bCs/>
                <w:i/>
                <w:iCs/>
                <w:sz w:val="16"/>
                <w:szCs w:val="16"/>
              </w:rPr>
            </w:pPr>
            <w:r w:rsidRPr="006D4A17">
              <w:rPr>
                <w:rFonts w:asciiTheme="majorBidi" w:hAnsiTheme="majorBidi" w:cstheme="majorBidi"/>
                <w:i/>
                <w:iCs/>
                <w:color w:val="000000"/>
                <w:sz w:val="16"/>
                <w:szCs w:val="16"/>
              </w:rPr>
              <w:t>2017</w:t>
            </w:r>
          </w:p>
        </w:tc>
        <w:tc>
          <w:tcPr>
            <w:tcW w:w="669" w:type="pct"/>
            <w:shd w:val="clear" w:color="auto" w:fill="auto"/>
            <w:noWrap/>
            <w:vAlign w:val="bottom"/>
            <w:hideMark/>
          </w:tcPr>
          <w:p w14:paraId="1B6265F1" w14:textId="77777777" w:rsidR="0055193A" w:rsidRPr="006D4A17" w:rsidRDefault="0055193A" w:rsidP="00205A49">
            <w:pPr>
              <w:suppressAutoHyphens w:val="0"/>
              <w:autoSpaceDE w:val="0"/>
              <w:autoSpaceDN w:val="0"/>
              <w:adjustRightInd w:val="0"/>
              <w:spacing w:before="80" w:after="80" w:line="200" w:lineRule="exact"/>
              <w:jc w:val="right"/>
              <w:rPr>
                <w:rFonts w:asciiTheme="majorBidi" w:hAnsiTheme="majorBidi" w:cstheme="majorBidi"/>
                <w:b/>
                <w:bCs/>
                <w:i/>
                <w:iCs/>
                <w:sz w:val="16"/>
                <w:szCs w:val="16"/>
              </w:rPr>
            </w:pPr>
            <w:r w:rsidRPr="006D4A17">
              <w:rPr>
                <w:rFonts w:asciiTheme="majorBidi" w:hAnsiTheme="majorBidi" w:cstheme="majorBidi"/>
                <w:i/>
                <w:iCs/>
                <w:color w:val="000000"/>
                <w:sz w:val="16"/>
                <w:szCs w:val="16"/>
              </w:rPr>
              <w:t>2018</w:t>
            </w:r>
          </w:p>
        </w:tc>
        <w:tc>
          <w:tcPr>
            <w:tcW w:w="669" w:type="pct"/>
            <w:shd w:val="clear" w:color="auto" w:fill="auto"/>
            <w:noWrap/>
            <w:vAlign w:val="bottom"/>
            <w:hideMark/>
          </w:tcPr>
          <w:p w14:paraId="28ED80D4" w14:textId="77777777" w:rsidR="0055193A" w:rsidRPr="006D4A17" w:rsidRDefault="0055193A" w:rsidP="00205A49">
            <w:pPr>
              <w:suppressAutoHyphens w:val="0"/>
              <w:autoSpaceDE w:val="0"/>
              <w:autoSpaceDN w:val="0"/>
              <w:adjustRightInd w:val="0"/>
              <w:spacing w:before="80" w:after="80" w:line="200" w:lineRule="exact"/>
              <w:jc w:val="right"/>
              <w:rPr>
                <w:rFonts w:asciiTheme="majorBidi" w:hAnsiTheme="majorBidi" w:cstheme="majorBidi"/>
                <w:b/>
                <w:bCs/>
                <w:i/>
                <w:iCs/>
                <w:sz w:val="16"/>
                <w:szCs w:val="16"/>
              </w:rPr>
            </w:pPr>
            <w:r w:rsidRPr="006D4A17">
              <w:rPr>
                <w:rFonts w:asciiTheme="majorBidi" w:hAnsiTheme="majorBidi" w:cstheme="majorBidi"/>
                <w:i/>
                <w:iCs/>
                <w:color w:val="000000"/>
                <w:sz w:val="16"/>
                <w:szCs w:val="16"/>
              </w:rPr>
              <w:t>2019</w:t>
            </w:r>
          </w:p>
        </w:tc>
        <w:tc>
          <w:tcPr>
            <w:tcW w:w="567" w:type="pct"/>
            <w:shd w:val="clear" w:color="auto" w:fill="auto"/>
            <w:noWrap/>
            <w:vAlign w:val="bottom"/>
            <w:hideMark/>
          </w:tcPr>
          <w:p w14:paraId="3A741A49" w14:textId="77777777" w:rsidR="0055193A" w:rsidRPr="006D4A17" w:rsidRDefault="0055193A" w:rsidP="00205A49">
            <w:pPr>
              <w:suppressAutoHyphens w:val="0"/>
              <w:autoSpaceDE w:val="0"/>
              <w:autoSpaceDN w:val="0"/>
              <w:adjustRightInd w:val="0"/>
              <w:spacing w:before="80" w:after="80" w:line="200" w:lineRule="exact"/>
              <w:jc w:val="right"/>
              <w:rPr>
                <w:rFonts w:asciiTheme="majorBidi" w:hAnsiTheme="majorBidi" w:cstheme="majorBidi"/>
                <w:b/>
                <w:bCs/>
                <w:i/>
                <w:iCs/>
                <w:sz w:val="16"/>
                <w:szCs w:val="16"/>
              </w:rPr>
            </w:pPr>
            <w:r w:rsidRPr="006D4A17">
              <w:rPr>
                <w:rFonts w:asciiTheme="majorBidi" w:hAnsiTheme="majorBidi" w:cstheme="majorBidi"/>
                <w:i/>
                <w:iCs/>
                <w:color w:val="000000"/>
                <w:sz w:val="16"/>
                <w:szCs w:val="16"/>
              </w:rPr>
              <w:t>2020</w:t>
            </w:r>
          </w:p>
        </w:tc>
      </w:tr>
      <w:tr w:rsidR="0055193A" w:rsidRPr="006D4A17" w14:paraId="22BC09DC" w14:textId="77777777" w:rsidTr="00205A49">
        <w:tc>
          <w:tcPr>
            <w:tcW w:w="1688" w:type="pct"/>
            <w:shd w:val="clear" w:color="auto" w:fill="auto"/>
            <w:noWrap/>
            <w:hideMark/>
          </w:tcPr>
          <w:p w14:paraId="7B663A7D" w14:textId="77777777" w:rsidR="0055193A" w:rsidRPr="006D4A17" w:rsidRDefault="0055193A" w:rsidP="00205A49">
            <w:pPr>
              <w:suppressAutoHyphens w:val="0"/>
              <w:autoSpaceDE w:val="0"/>
              <w:autoSpaceDN w:val="0"/>
              <w:adjustRightInd w:val="0"/>
              <w:spacing w:before="40" w:after="40" w:line="220" w:lineRule="exact"/>
              <w:rPr>
                <w:rFonts w:asciiTheme="majorBidi" w:hAnsiTheme="majorBidi" w:cstheme="majorBidi"/>
                <w:b/>
                <w:bCs/>
                <w:sz w:val="18"/>
                <w:szCs w:val="18"/>
              </w:rPr>
            </w:pPr>
            <w:r w:rsidRPr="006D4A17">
              <w:rPr>
                <w:rFonts w:asciiTheme="majorBidi" w:hAnsiTheme="majorBidi" w:cstheme="majorBidi"/>
                <w:color w:val="000000"/>
                <w:sz w:val="18"/>
                <w:szCs w:val="18"/>
              </w:rPr>
              <w:t>Infant mortality</w:t>
            </w:r>
          </w:p>
        </w:tc>
        <w:tc>
          <w:tcPr>
            <w:tcW w:w="738" w:type="pct"/>
            <w:shd w:val="clear" w:color="auto" w:fill="auto"/>
            <w:noWrap/>
            <w:vAlign w:val="bottom"/>
            <w:hideMark/>
          </w:tcPr>
          <w:p w14:paraId="1BDED183" w14:textId="77777777" w:rsidR="0055193A" w:rsidRPr="006D4A17" w:rsidRDefault="0055193A" w:rsidP="00205A49">
            <w:pPr>
              <w:suppressAutoHyphens w:val="0"/>
              <w:autoSpaceDE w:val="0"/>
              <w:autoSpaceDN w:val="0"/>
              <w:adjustRightInd w:val="0"/>
              <w:spacing w:before="40" w:after="40" w:line="220" w:lineRule="exact"/>
              <w:jc w:val="right"/>
              <w:rPr>
                <w:rFonts w:asciiTheme="majorBidi" w:hAnsiTheme="majorBidi" w:cstheme="majorBidi"/>
                <w:sz w:val="18"/>
                <w:szCs w:val="18"/>
              </w:rPr>
            </w:pPr>
            <w:r w:rsidRPr="006D4A17">
              <w:rPr>
                <w:rFonts w:asciiTheme="majorBidi" w:hAnsiTheme="majorBidi" w:cstheme="majorBidi"/>
                <w:color w:val="000000"/>
                <w:sz w:val="18"/>
                <w:szCs w:val="18"/>
              </w:rPr>
              <w:t>6</w:t>
            </w:r>
          </w:p>
        </w:tc>
        <w:tc>
          <w:tcPr>
            <w:tcW w:w="669" w:type="pct"/>
            <w:shd w:val="clear" w:color="auto" w:fill="auto"/>
            <w:noWrap/>
            <w:vAlign w:val="bottom"/>
            <w:hideMark/>
          </w:tcPr>
          <w:p w14:paraId="4E184B0E" w14:textId="77777777" w:rsidR="0055193A" w:rsidRPr="006D4A17" w:rsidRDefault="0055193A" w:rsidP="00205A49">
            <w:pPr>
              <w:suppressAutoHyphens w:val="0"/>
              <w:autoSpaceDE w:val="0"/>
              <w:autoSpaceDN w:val="0"/>
              <w:adjustRightInd w:val="0"/>
              <w:spacing w:before="40" w:after="40" w:line="220" w:lineRule="exact"/>
              <w:jc w:val="right"/>
              <w:rPr>
                <w:rFonts w:asciiTheme="majorBidi" w:hAnsiTheme="majorBidi" w:cstheme="majorBidi"/>
                <w:sz w:val="18"/>
                <w:szCs w:val="18"/>
              </w:rPr>
            </w:pPr>
            <w:r w:rsidRPr="006D4A17">
              <w:rPr>
                <w:rFonts w:asciiTheme="majorBidi" w:hAnsiTheme="majorBidi" w:cstheme="majorBidi"/>
                <w:color w:val="000000"/>
                <w:sz w:val="18"/>
                <w:szCs w:val="18"/>
              </w:rPr>
              <w:t>7</w:t>
            </w:r>
          </w:p>
        </w:tc>
        <w:tc>
          <w:tcPr>
            <w:tcW w:w="669" w:type="pct"/>
            <w:shd w:val="clear" w:color="auto" w:fill="auto"/>
            <w:noWrap/>
            <w:vAlign w:val="bottom"/>
            <w:hideMark/>
          </w:tcPr>
          <w:p w14:paraId="15044855" w14:textId="77777777" w:rsidR="0055193A" w:rsidRPr="006D4A17" w:rsidRDefault="0055193A" w:rsidP="00205A49">
            <w:pPr>
              <w:suppressAutoHyphens w:val="0"/>
              <w:autoSpaceDE w:val="0"/>
              <w:autoSpaceDN w:val="0"/>
              <w:adjustRightInd w:val="0"/>
              <w:spacing w:before="40" w:after="40" w:line="220" w:lineRule="exact"/>
              <w:jc w:val="right"/>
              <w:rPr>
                <w:rFonts w:asciiTheme="majorBidi" w:hAnsiTheme="majorBidi" w:cstheme="majorBidi"/>
                <w:sz w:val="18"/>
                <w:szCs w:val="18"/>
              </w:rPr>
            </w:pPr>
            <w:r w:rsidRPr="006D4A17">
              <w:rPr>
                <w:rFonts w:asciiTheme="majorBidi" w:hAnsiTheme="majorBidi" w:cstheme="majorBidi"/>
                <w:color w:val="000000"/>
                <w:sz w:val="18"/>
                <w:szCs w:val="18"/>
              </w:rPr>
              <w:t>7</w:t>
            </w:r>
          </w:p>
        </w:tc>
        <w:tc>
          <w:tcPr>
            <w:tcW w:w="669" w:type="pct"/>
            <w:shd w:val="clear" w:color="auto" w:fill="auto"/>
            <w:noWrap/>
            <w:vAlign w:val="bottom"/>
            <w:hideMark/>
          </w:tcPr>
          <w:p w14:paraId="60579C19" w14:textId="77777777" w:rsidR="0055193A" w:rsidRPr="006D4A17" w:rsidRDefault="0055193A" w:rsidP="00205A49">
            <w:pPr>
              <w:suppressAutoHyphens w:val="0"/>
              <w:autoSpaceDE w:val="0"/>
              <w:autoSpaceDN w:val="0"/>
              <w:adjustRightInd w:val="0"/>
              <w:spacing w:before="40" w:after="40" w:line="220" w:lineRule="exact"/>
              <w:jc w:val="right"/>
              <w:rPr>
                <w:rFonts w:asciiTheme="majorBidi" w:hAnsiTheme="majorBidi" w:cstheme="majorBidi"/>
                <w:sz w:val="18"/>
                <w:szCs w:val="18"/>
              </w:rPr>
            </w:pPr>
            <w:r w:rsidRPr="006D4A17">
              <w:rPr>
                <w:rFonts w:asciiTheme="majorBidi" w:hAnsiTheme="majorBidi" w:cstheme="majorBidi"/>
                <w:color w:val="000000"/>
                <w:sz w:val="18"/>
                <w:szCs w:val="18"/>
              </w:rPr>
              <w:t>6</w:t>
            </w:r>
          </w:p>
        </w:tc>
        <w:tc>
          <w:tcPr>
            <w:tcW w:w="567" w:type="pct"/>
            <w:shd w:val="clear" w:color="auto" w:fill="auto"/>
            <w:noWrap/>
            <w:vAlign w:val="bottom"/>
            <w:hideMark/>
          </w:tcPr>
          <w:p w14:paraId="1C0C6644" w14:textId="77777777" w:rsidR="0055193A" w:rsidRPr="006D4A17" w:rsidRDefault="0055193A" w:rsidP="00205A49">
            <w:pPr>
              <w:suppressAutoHyphens w:val="0"/>
              <w:autoSpaceDE w:val="0"/>
              <w:autoSpaceDN w:val="0"/>
              <w:adjustRightInd w:val="0"/>
              <w:spacing w:before="40" w:after="40" w:line="220" w:lineRule="exact"/>
              <w:jc w:val="right"/>
              <w:rPr>
                <w:rFonts w:asciiTheme="majorBidi" w:hAnsiTheme="majorBidi" w:cstheme="majorBidi"/>
                <w:sz w:val="18"/>
                <w:szCs w:val="18"/>
              </w:rPr>
            </w:pPr>
            <w:r w:rsidRPr="006D4A17">
              <w:rPr>
                <w:rFonts w:asciiTheme="majorBidi" w:hAnsiTheme="majorBidi" w:cstheme="majorBidi"/>
                <w:color w:val="000000"/>
                <w:sz w:val="18"/>
                <w:szCs w:val="18"/>
              </w:rPr>
              <w:t>6</w:t>
            </w:r>
          </w:p>
        </w:tc>
      </w:tr>
    </w:tbl>
    <w:p w14:paraId="22D2F785" w14:textId="653946D2" w:rsidR="0055193A" w:rsidRPr="005D0BCB" w:rsidRDefault="0055193A" w:rsidP="005D0BCB">
      <w:pPr>
        <w:spacing w:before="120"/>
        <w:ind w:left="1134" w:right="1134" w:firstLine="170"/>
        <w:rPr>
          <w:sz w:val="18"/>
        </w:rPr>
      </w:pPr>
      <w:r w:rsidRPr="005D0BCB">
        <w:rPr>
          <w:i/>
          <w:iCs/>
          <w:sz w:val="18"/>
        </w:rPr>
        <w:t>Source:</w:t>
      </w:r>
      <w:r w:rsidRPr="005D0BCB">
        <w:rPr>
          <w:sz w:val="18"/>
        </w:rPr>
        <w:t xml:space="preserve"> World Bank</w:t>
      </w:r>
      <w:r w:rsidR="00995B22">
        <w:rPr>
          <w:sz w:val="18"/>
        </w:rPr>
        <w:t>.</w:t>
      </w:r>
    </w:p>
    <w:p w14:paraId="126E5E72" w14:textId="77777777" w:rsidR="0055193A" w:rsidRPr="009636FB" w:rsidRDefault="0055193A" w:rsidP="0055193A">
      <w:pPr>
        <w:pStyle w:val="SingleTxtG"/>
        <w:spacing w:before="240"/>
        <w:rPr>
          <w:lang w:val="en-US"/>
        </w:rPr>
      </w:pPr>
      <w:r>
        <w:t>15.</w:t>
      </w:r>
      <w:r>
        <w:tab/>
        <w:t>Cardiovascular diseases are the most frequent cause of death in Luxembourg, accounting for one third of deaths. The next most common causes are cancer and diseases of the respiratory system. However, among persons under 50 years old, the main causes of death are external causes such as transport accidents and suicide. Deaths related to mental and behavioural disorders rose from 233 cases in 2016 to 279 cases in 2022.</w:t>
      </w:r>
    </w:p>
    <w:p w14:paraId="106C930B" w14:textId="77777777" w:rsidR="00EA5369" w:rsidRDefault="0055193A" w:rsidP="009E703A">
      <w:pPr>
        <w:pStyle w:val="Heading1"/>
      </w:pPr>
      <w:bookmarkStart w:id="69" w:name="_Toc200626306"/>
      <w:r w:rsidRPr="006D4A17">
        <w:t>Table 13</w:t>
      </w:r>
      <w:bookmarkEnd w:id="69"/>
    </w:p>
    <w:p w14:paraId="2F29E693" w14:textId="69342497" w:rsidR="0055193A" w:rsidRPr="00F3307A" w:rsidRDefault="0055193A" w:rsidP="00F3307A">
      <w:pPr>
        <w:pStyle w:val="SingleTxtG"/>
        <w:rPr>
          <w:b/>
          <w:bCs/>
        </w:rPr>
      </w:pPr>
      <w:bookmarkStart w:id="70" w:name="_Toc200626307"/>
      <w:r w:rsidRPr="00F3307A">
        <w:rPr>
          <w:b/>
          <w:bCs/>
        </w:rPr>
        <w:t>Deaths by cause of death, 1998–2022</w:t>
      </w:r>
      <w:bookmarkEnd w:id="70"/>
    </w:p>
    <w:tbl>
      <w:tblPr>
        <w:tblW w:w="8505"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3222"/>
        <w:gridCol w:w="587"/>
        <w:gridCol w:w="587"/>
        <w:gridCol w:w="587"/>
        <w:gridCol w:w="587"/>
        <w:gridCol w:w="587"/>
        <w:gridCol w:w="587"/>
        <w:gridCol w:w="587"/>
        <w:gridCol w:w="587"/>
        <w:gridCol w:w="587"/>
      </w:tblGrid>
      <w:tr w:rsidR="003B1ECB" w:rsidRPr="003B1ECB" w14:paraId="2D86CFAF" w14:textId="77777777" w:rsidTr="003B1ECB">
        <w:trPr>
          <w:tblHeader/>
        </w:trPr>
        <w:tc>
          <w:tcPr>
            <w:tcW w:w="1893" w:type="pct"/>
            <w:tcBorders>
              <w:top w:val="single" w:sz="4" w:space="0" w:color="auto"/>
              <w:bottom w:val="single" w:sz="12" w:space="0" w:color="auto"/>
            </w:tcBorders>
            <w:shd w:val="clear" w:color="auto" w:fill="auto"/>
            <w:noWrap/>
            <w:vAlign w:val="bottom"/>
            <w:hideMark/>
          </w:tcPr>
          <w:p w14:paraId="757F60DA" w14:textId="77777777" w:rsidR="0055193A" w:rsidRPr="003B1ECB" w:rsidRDefault="0055193A" w:rsidP="003B1ECB">
            <w:pPr>
              <w:suppressAutoHyphens w:val="0"/>
              <w:autoSpaceDE w:val="0"/>
              <w:autoSpaceDN w:val="0"/>
              <w:adjustRightInd w:val="0"/>
              <w:spacing w:before="80" w:after="80" w:line="200" w:lineRule="exact"/>
              <w:ind w:right="113"/>
              <w:rPr>
                <w:bCs/>
                <w:i/>
                <w:sz w:val="16"/>
                <w:szCs w:val="16"/>
              </w:rPr>
            </w:pPr>
            <w:r w:rsidRPr="003B1ECB">
              <w:rPr>
                <w:i/>
                <w:iCs/>
                <w:sz w:val="16"/>
                <w:szCs w:val="16"/>
              </w:rPr>
              <w:t>Cause of death</w:t>
            </w:r>
            <w:r w:rsidRPr="003B1ECB">
              <w:rPr>
                <w:i/>
                <w:sz w:val="16"/>
                <w:szCs w:val="16"/>
              </w:rPr>
              <w:t xml:space="preserve"> </w:t>
            </w:r>
          </w:p>
        </w:tc>
        <w:tc>
          <w:tcPr>
            <w:tcW w:w="345" w:type="pct"/>
            <w:tcBorders>
              <w:top w:val="single" w:sz="4" w:space="0" w:color="auto"/>
              <w:bottom w:val="single" w:sz="12" w:space="0" w:color="auto"/>
            </w:tcBorders>
            <w:shd w:val="clear" w:color="auto" w:fill="auto"/>
            <w:noWrap/>
            <w:vAlign w:val="bottom"/>
            <w:hideMark/>
          </w:tcPr>
          <w:p w14:paraId="32B38807" w14:textId="77777777" w:rsidR="0055193A" w:rsidRPr="003B1ECB" w:rsidRDefault="0055193A" w:rsidP="003B1ECB">
            <w:pPr>
              <w:suppressAutoHyphens w:val="0"/>
              <w:autoSpaceDE w:val="0"/>
              <w:autoSpaceDN w:val="0"/>
              <w:adjustRightInd w:val="0"/>
              <w:spacing w:before="80" w:after="80" w:line="200" w:lineRule="exact"/>
              <w:ind w:right="113"/>
              <w:jc w:val="right"/>
              <w:rPr>
                <w:bCs/>
                <w:i/>
                <w:sz w:val="16"/>
                <w:szCs w:val="16"/>
              </w:rPr>
            </w:pPr>
            <w:r w:rsidRPr="003B1ECB">
              <w:rPr>
                <w:i/>
                <w:iCs/>
                <w:sz w:val="16"/>
                <w:szCs w:val="16"/>
              </w:rPr>
              <w:t>1998</w:t>
            </w:r>
          </w:p>
        </w:tc>
        <w:tc>
          <w:tcPr>
            <w:tcW w:w="345" w:type="pct"/>
            <w:tcBorders>
              <w:top w:val="single" w:sz="4" w:space="0" w:color="auto"/>
              <w:bottom w:val="single" w:sz="12" w:space="0" w:color="auto"/>
            </w:tcBorders>
            <w:shd w:val="clear" w:color="auto" w:fill="auto"/>
            <w:vAlign w:val="bottom"/>
            <w:hideMark/>
          </w:tcPr>
          <w:p w14:paraId="2C763FB3" w14:textId="77777777" w:rsidR="0055193A" w:rsidRPr="003B1ECB" w:rsidRDefault="0055193A" w:rsidP="003B1ECB">
            <w:pPr>
              <w:suppressAutoHyphens w:val="0"/>
              <w:autoSpaceDE w:val="0"/>
              <w:autoSpaceDN w:val="0"/>
              <w:adjustRightInd w:val="0"/>
              <w:spacing w:before="80" w:after="80" w:line="200" w:lineRule="exact"/>
              <w:ind w:right="113"/>
              <w:jc w:val="right"/>
              <w:rPr>
                <w:bCs/>
                <w:i/>
                <w:sz w:val="16"/>
                <w:szCs w:val="16"/>
              </w:rPr>
            </w:pPr>
            <w:r w:rsidRPr="003B1ECB">
              <w:rPr>
                <w:i/>
                <w:iCs/>
                <w:sz w:val="16"/>
                <w:szCs w:val="16"/>
              </w:rPr>
              <w:t>2000</w:t>
            </w:r>
          </w:p>
        </w:tc>
        <w:tc>
          <w:tcPr>
            <w:tcW w:w="345" w:type="pct"/>
            <w:tcBorders>
              <w:top w:val="single" w:sz="4" w:space="0" w:color="auto"/>
              <w:bottom w:val="single" w:sz="12" w:space="0" w:color="auto"/>
            </w:tcBorders>
            <w:shd w:val="clear" w:color="auto" w:fill="auto"/>
            <w:noWrap/>
            <w:vAlign w:val="bottom"/>
            <w:hideMark/>
          </w:tcPr>
          <w:p w14:paraId="4F76709F" w14:textId="77777777" w:rsidR="0055193A" w:rsidRPr="003B1ECB" w:rsidRDefault="0055193A" w:rsidP="003B1ECB">
            <w:pPr>
              <w:suppressAutoHyphens w:val="0"/>
              <w:autoSpaceDE w:val="0"/>
              <w:autoSpaceDN w:val="0"/>
              <w:adjustRightInd w:val="0"/>
              <w:spacing w:before="80" w:after="80" w:line="200" w:lineRule="exact"/>
              <w:ind w:right="113"/>
              <w:jc w:val="right"/>
              <w:rPr>
                <w:bCs/>
                <w:i/>
                <w:sz w:val="16"/>
                <w:szCs w:val="16"/>
              </w:rPr>
            </w:pPr>
            <w:r w:rsidRPr="003B1ECB">
              <w:rPr>
                <w:i/>
                <w:iCs/>
                <w:sz w:val="16"/>
                <w:szCs w:val="16"/>
              </w:rPr>
              <w:t>2016</w:t>
            </w:r>
          </w:p>
        </w:tc>
        <w:tc>
          <w:tcPr>
            <w:tcW w:w="345" w:type="pct"/>
            <w:tcBorders>
              <w:top w:val="single" w:sz="4" w:space="0" w:color="auto"/>
              <w:bottom w:val="single" w:sz="12" w:space="0" w:color="auto"/>
            </w:tcBorders>
            <w:shd w:val="clear" w:color="auto" w:fill="auto"/>
            <w:vAlign w:val="bottom"/>
            <w:hideMark/>
          </w:tcPr>
          <w:p w14:paraId="0DCB5F41" w14:textId="77777777" w:rsidR="0055193A" w:rsidRPr="003B1ECB" w:rsidRDefault="0055193A" w:rsidP="003B1ECB">
            <w:pPr>
              <w:suppressAutoHyphens w:val="0"/>
              <w:autoSpaceDE w:val="0"/>
              <w:autoSpaceDN w:val="0"/>
              <w:adjustRightInd w:val="0"/>
              <w:spacing w:before="80" w:after="80" w:line="200" w:lineRule="exact"/>
              <w:ind w:right="113"/>
              <w:jc w:val="right"/>
              <w:rPr>
                <w:bCs/>
                <w:i/>
                <w:sz w:val="16"/>
                <w:szCs w:val="16"/>
              </w:rPr>
            </w:pPr>
            <w:r w:rsidRPr="003B1ECB">
              <w:rPr>
                <w:i/>
                <w:iCs/>
                <w:sz w:val="16"/>
                <w:szCs w:val="16"/>
              </w:rPr>
              <w:t>2017</w:t>
            </w:r>
          </w:p>
        </w:tc>
        <w:tc>
          <w:tcPr>
            <w:tcW w:w="345" w:type="pct"/>
            <w:tcBorders>
              <w:top w:val="single" w:sz="4" w:space="0" w:color="auto"/>
              <w:bottom w:val="single" w:sz="12" w:space="0" w:color="auto"/>
            </w:tcBorders>
            <w:shd w:val="clear" w:color="auto" w:fill="auto"/>
            <w:vAlign w:val="bottom"/>
            <w:hideMark/>
          </w:tcPr>
          <w:p w14:paraId="4E11EBC5" w14:textId="77777777" w:rsidR="0055193A" w:rsidRPr="003B1ECB" w:rsidRDefault="0055193A" w:rsidP="003B1ECB">
            <w:pPr>
              <w:suppressAutoHyphens w:val="0"/>
              <w:autoSpaceDE w:val="0"/>
              <w:autoSpaceDN w:val="0"/>
              <w:adjustRightInd w:val="0"/>
              <w:spacing w:before="80" w:after="80" w:line="200" w:lineRule="exact"/>
              <w:ind w:right="113"/>
              <w:jc w:val="right"/>
              <w:rPr>
                <w:bCs/>
                <w:i/>
                <w:sz w:val="16"/>
                <w:szCs w:val="16"/>
              </w:rPr>
            </w:pPr>
            <w:r w:rsidRPr="003B1ECB">
              <w:rPr>
                <w:i/>
                <w:iCs/>
                <w:sz w:val="16"/>
                <w:szCs w:val="16"/>
              </w:rPr>
              <w:t>2018</w:t>
            </w:r>
          </w:p>
        </w:tc>
        <w:tc>
          <w:tcPr>
            <w:tcW w:w="345" w:type="pct"/>
            <w:tcBorders>
              <w:top w:val="single" w:sz="4" w:space="0" w:color="auto"/>
              <w:bottom w:val="single" w:sz="12" w:space="0" w:color="auto"/>
            </w:tcBorders>
            <w:shd w:val="clear" w:color="auto" w:fill="auto"/>
            <w:vAlign w:val="bottom"/>
          </w:tcPr>
          <w:p w14:paraId="208ED662" w14:textId="77777777" w:rsidR="0055193A" w:rsidRPr="003B1ECB" w:rsidRDefault="0055193A" w:rsidP="003B1ECB">
            <w:pPr>
              <w:suppressAutoHyphens w:val="0"/>
              <w:autoSpaceDE w:val="0"/>
              <w:autoSpaceDN w:val="0"/>
              <w:adjustRightInd w:val="0"/>
              <w:spacing w:before="80" w:after="80" w:line="200" w:lineRule="exact"/>
              <w:ind w:right="113"/>
              <w:jc w:val="right"/>
              <w:rPr>
                <w:bCs/>
                <w:i/>
                <w:sz w:val="16"/>
                <w:szCs w:val="16"/>
              </w:rPr>
            </w:pPr>
            <w:r w:rsidRPr="003B1ECB">
              <w:rPr>
                <w:i/>
                <w:iCs/>
                <w:sz w:val="16"/>
                <w:szCs w:val="16"/>
              </w:rPr>
              <w:t>2019</w:t>
            </w:r>
          </w:p>
        </w:tc>
        <w:tc>
          <w:tcPr>
            <w:tcW w:w="345" w:type="pct"/>
            <w:tcBorders>
              <w:top w:val="single" w:sz="4" w:space="0" w:color="auto"/>
              <w:bottom w:val="single" w:sz="12" w:space="0" w:color="auto"/>
            </w:tcBorders>
            <w:shd w:val="clear" w:color="auto" w:fill="auto"/>
            <w:vAlign w:val="bottom"/>
          </w:tcPr>
          <w:p w14:paraId="22C34412" w14:textId="77777777" w:rsidR="0055193A" w:rsidRPr="003B1ECB" w:rsidRDefault="0055193A" w:rsidP="003B1ECB">
            <w:pPr>
              <w:suppressAutoHyphens w:val="0"/>
              <w:autoSpaceDE w:val="0"/>
              <w:autoSpaceDN w:val="0"/>
              <w:adjustRightInd w:val="0"/>
              <w:spacing w:before="80" w:after="80" w:line="200" w:lineRule="exact"/>
              <w:ind w:right="113"/>
              <w:jc w:val="right"/>
              <w:rPr>
                <w:bCs/>
                <w:i/>
                <w:sz w:val="16"/>
                <w:szCs w:val="16"/>
              </w:rPr>
            </w:pPr>
            <w:r w:rsidRPr="003B1ECB">
              <w:rPr>
                <w:i/>
                <w:iCs/>
                <w:sz w:val="16"/>
                <w:szCs w:val="16"/>
              </w:rPr>
              <w:t>2020</w:t>
            </w:r>
          </w:p>
        </w:tc>
        <w:tc>
          <w:tcPr>
            <w:tcW w:w="345" w:type="pct"/>
            <w:tcBorders>
              <w:top w:val="single" w:sz="4" w:space="0" w:color="auto"/>
              <w:bottom w:val="single" w:sz="12" w:space="0" w:color="auto"/>
            </w:tcBorders>
            <w:shd w:val="clear" w:color="auto" w:fill="auto"/>
            <w:vAlign w:val="bottom"/>
          </w:tcPr>
          <w:p w14:paraId="3817318B" w14:textId="77777777" w:rsidR="0055193A" w:rsidRPr="003B1ECB" w:rsidRDefault="0055193A" w:rsidP="003B1ECB">
            <w:pPr>
              <w:suppressAutoHyphens w:val="0"/>
              <w:autoSpaceDE w:val="0"/>
              <w:autoSpaceDN w:val="0"/>
              <w:adjustRightInd w:val="0"/>
              <w:spacing w:before="80" w:after="80" w:line="200" w:lineRule="exact"/>
              <w:ind w:right="113"/>
              <w:jc w:val="right"/>
              <w:rPr>
                <w:bCs/>
                <w:i/>
                <w:sz w:val="16"/>
                <w:szCs w:val="16"/>
              </w:rPr>
            </w:pPr>
            <w:r w:rsidRPr="003B1ECB">
              <w:rPr>
                <w:i/>
                <w:iCs/>
                <w:sz w:val="16"/>
                <w:szCs w:val="16"/>
              </w:rPr>
              <w:t>2021</w:t>
            </w:r>
          </w:p>
        </w:tc>
        <w:tc>
          <w:tcPr>
            <w:tcW w:w="345" w:type="pct"/>
            <w:tcBorders>
              <w:top w:val="single" w:sz="4" w:space="0" w:color="auto"/>
              <w:bottom w:val="single" w:sz="12" w:space="0" w:color="auto"/>
            </w:tcBorders>
            <w:shd w:val="clear" w:color="auto" w:fill="auto"/>
            <w:vAlign w:val="bottom"/>
          </w:tcPr>
          <w:p w14:paraId="6CD47484" w14:textId="77777777" w:rsidR="0055193A" w:rsidRPr="003B1ECB" w:rsidRDefault="0055193A" w:rsidP="003B1ECB">
            <w:pPr>
              <w:suppressAutoHyphens w:val="0"/>
              <w:autoSpaceDE w:val="0"/>
              <w:autoSpaceDN w:val="0"/>
              <w:adjustRightInd w:val="0"/>
              <w:spacing w:before="80" w:after="80" w:line="200" w:lineRule="exact"/>
              <w:ind w:right="113"/>
              <w:jc w:val="right"/>
              <w:rPr>
                <w:bCs/>
                <w:i/>
                <w:sz w:val="16"/>
                <w:szCs w:val="16"/>
              </w:rPr>
            </w:pPr>
            <w:r w:rsidRPr="003B1ECB">
              <w:rPr>
                <w:i/>
                <w:iCs/>
                <w:sz w:val="16"/>
                <w:szCs w:val="16"/>
              </w:rPr>
              <w:t>2022</w:t>
            </w:r>
          </w:p>
        </w:tc>
      </w:tr>
      <w:tr w:rsidR="003B1ECB" w:rsidRPr="003B1ECB" w14:paraId="65EEC9F6" w14:textId="77777777" w:rsidTr="003B1ECB">
        <w:tc>
          <w:tcPr>
            <w:tcW w:w="1893" w:type="pct"/>
            <w:tcBorders>
              <w:top w:val="single" w:sz="12" w:space="0" w:color="auto"/>
            </w:tcBorders>
            <w:shd w:val="clear" w:color="auto" w:fill="auto"/>
            <w:noWrap/>
            <w:hideMark/>
          </w:tcPr>
          <w:p w14:paraId="27DA3D6C" w14:textId="77777777" w:rsidR="0055193A" w:rsidRPr="003B1ECB" w:rsidRDefault="0055193A" w:rsidP="003B1ECB">
            <w:pPr>
              <w:suppressAutoHyphens w:val="0"/>
              <w:autoSpaceDE w:val="0"/>
              <w:autoSpaceDN w:val="0"/>
              <w:adjustRightInd w:val="0"/>
              <w:spacing w:before="40" w:after="40" w:line="220" w:lineRule="exact"/>
              <w:ind w:right="113"/>
              <w:rPr>
                <w:b/>
                <w:bCs/>
                <w:sz w:val="18"/>
                <w:szCs w:val="18"/>
                <w:lang w:val="en-US"/>
              </w:rPr>
            </w:pPr>
            <w:r w:rsidRPr="003B1ECB">
              <w:rPr>
                <w:sz w:val="18"/>
                <w:szCs w:val="18"/>
              </w:rPr>
              <w:t xml:space="preserve">Diseases of the circulatory system </w:t>
            </w:r>
          </w:p>
        </w:tc>
        <w:tc>
          <w:tcPr>
            <w:tcW w:w="345" w:type="pct"/>
            <w:tcBorders>
              <w:top w:val="single" w:sz="12" w:space="0" w:color="auto"/>
            </w:tcBorders>
            <w:shd w:val="clear" w:color="auto" w:fill="auto"/>
            <w:noWrap/>
            <w:vAlign w:val="bottom"/>
            <w:hideMark/>
          </w:tcPr>
          <w:p w14:paraId="7A7331B2"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1 562</w:t>
            </w:r>
          </w:p>
        </w:tc>
        <w:tc>
          <w:tcPr>
            <w:tcW w:w="345" w:type="pct"/>
            <w:tcBorders>
              <w:top w:val="single" w:sz="12" w:space="0" w:color="auto"/>
            </w:tcBorders>
            <w:shd w:val="clear" w:color="auto" w:fill="auto"/>
            <w:noWrap/>
            <w:vAlign w:val="bottom"/>
            <w:hideMark/>
          </w:tcPr>
          <w:p w14:paraId="30467539"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1 442</w:t>
            </w:r>
          </w:p>
        </w:tc>
        <w:tc>
          <w:tcPr>
            <w:tcW w:w="345" w:type="pct"/>
            <w:tcBorders>
              <w:top w:val="single" w:sz="12" w:space="0" w:color="auto"/>
            </w:tcBorders>
            <w:shd w:val="clear" w:color="auto" w:fill="auto"/>
            <w:noWrap/>
            <w:vAlign w:val="bottom"/>
            <w:hideMark/>
          </w:tcPr>
          <w:p w14:paraId="1A0BD36B"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1 264</w:t>
            </w:r>
          </w:p>
        </w:tc>
        <w:tc>
          <w:tcPr>
            <w:tcW w:w="345" w:type="pct"/>
            <w:tcBorders>
              <w:top w:val="single" w:sz="12" w:space="0" w:color="auto"/>
            </w:tcBorders>
            <w:shd w:val="clear" w:color="auto" w:fill="auto"/>
            <w:noWrap/>
            <w:vAlign w:val="bottom"/>
            <w:hideMark/>
          </w:tcPr>
          <w:p w14:paraId="52BA5CD4"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1 276</w:t>
            </w:r>
          </w:p>
        </w:tc>
        <w:tc>
          <w:tcPr>
            <w:tcW w:w="345" w:type="pct"/>
            <w:tcBorders>
              <w:top w:val="single" w:sz="12" w:space="0" w:color="auto"/>
            </w:tcBorders>
            <w:shd w:val="clear" w:color="auto" w:fill="auto"/>
            <w:noWrap/>
            <w:vAlign w:val="bottom"/>
            <w:hideMark/>
          </w:tcPr>
          <w:p w14:paraId="52880A41"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1 193</w:t>
            </w:r>
          </w:p>
        </w:tc>
        <w:tc>
          <w:tcPr>
            <w:tcW w:w="345" w:type="pct"/>
            <w:tcBorders>
              <w:top w:val="single" w:sz="12" w:space="0" w:color="auto"/>
            </w:tcBorders>
            <w:shd w:val="clear" w:color="auto" w:fill="auto"/>
            <w:vAlign w:val="bottom"/>
          </w:tcPr>
          <w:p w14:paraId="47FE4644"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1 137</w:t>
            </w:r>
          </w:p>
        </w:tc>
        <w:tc>
          <w:tcPr>
            <w:tcW w:w="345" w:type="pct"/>
            <w:tcBorders>
              <w:top w:val="single" w:sz="12" w:space="0" w:color="auto"/>
            </w:tcBorders>
            <w:shd w:val="clear" w:color="auto" w:fill="auto"/>
            <w:vAlign w:val="bottom"/>
          </w:tcPr>
          <w:p w14:paraId="00DA72B4"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1 086</w:t>
            </w:r>
          </w:p>
        </w:tc>
        <w:tc>
          <w:tcPr>
            <w:tcW w:w="345" w:type="pct"/>
            <w:tcBorders>
              <w:top w:val="single" w:sz="12" w:space="0" w:color="auto"/>
            </w:tcBorders>
            <w:shd w:val="clear" w:color="auto" w:fill="auto"/>
            <w:vAlign w:val="bottom"/>
          </w:tcPr>
          <w:p w14:paraId="576F0841"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1 046</w:t>
            </w:r>
          </w:p>
        </w:tc>
        <w:tc>
          <w:tcPr>
            <w:tcW w:w="345" w:type="pct"/>
            <w:tcBorders>
              <w:top w:val="single" w:sz="12" w:space="0" w:color="auto"/>
            </w:tcBorders>
            <w:shd w:val="clear" w:color="auto" w:fill="auto"/>
            <w:vAlign w:val="bottom"/>
          </w:tcPr>
          <w:p w14:paraId="599C8D8A"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1 104</w:t>
            </w:r>
          </w:p>
        </w:tc>
      </w:tr>
      <w:tr w:rsidR="003B1ECB" w:rsidRPr="003B1ECB" w14:paraId="77E96784" w14:textId="77777777" w:rsidTr="003B1ECB">
        <w:tc>
          <w:tcPr>
            <w:tcW w:w="1893" w:type="pct"/>
            <w:shd w:val="clear" w:color="auto" w:fill="auto"/>
            <w:noWrap/>
            <w:hideMark/>
          </w:tcPr>
          <w:p w14:paraId="14C6D29D" w14:textId="77777777" w:rsidR="0055193A" w:rsidRPr="003B1ECB" w:rsidRDefault="0055193A" w:rsidP="003B1ECB">
            <w:pPr>
              <w:suppressAutoHyphens w:val="0"/>
              <w:autoSpaceDE w:val="0"/>
              <w:autoSpaceDN w:val="0"/>
              <w:adjustRightInd w:val="0"/>
              <w:spacing w:before="40" w:after="40" w:line="220" w:lineRule="exact"/>
              <w:ind w:right="113"/>
              <w:rPr>
                <w:b/>
                <w:bCs/>
                <w:sz w:val="18"/>
                <w:szCs w:val="18"/>
              </w:rPr>
            </w:pPr>
            <w:r w:rsidRPr="003B1ECB">
              <w:rPr>
                <w:sz w:val="18"/>
                <w:szCs w:val="18"/>
              </w:rPr>
              <w:t xml:space="preserve">Tumours </w:t>
            </w:r>
          </w:p>
        </w:tc>
        <w:tc>
          <w:tcPr>
            <w:tcW w:w="345" w:type="pct"/>
            <w:shd w:val="clear" w:color="auto" w:fill="auto"/>
            <w:noWrap/>
            <w:vAlign w:val="bottom"/>
            <w:hideMark/>
          </w:tcPr>
          <w:p w14:paraId="2A8A8842"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1 008</w:t>
            </w:r>
          </w:p>
        </w:tc>
        <w:tc>
          <w:tcPr>
            <w:tcW w:w="345" w:type="pct"/>
            <w:shd w:val="clear" w:color="auto" w:fill="auto"/>
            <w:noWrap/>
            <w:vAlign w:val="bottom"/>
            <w:hideMark/>
          </w:tcPr>
          <w:p w14:paraId="1F9A20CC"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991</w:t>
            </w:r>
          </w:p>
        </w:tc>
        <w:tc>
          <w:tcPr>
            <w:tcW w:w="345" w:type="pct"/>
            <w:shd w:val="clear" w:color="auto" w:fill="auto"/>
            <w:noWrap/>
            <w:vAlign w:val="bottom"/>
            <w:hideMark/>
          </w:tcPr>
          <w:p w14:paraId="76E8FD42"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1 121</w:t>
            </w:r>
          </w:p>
        </w:tc>
        <w:tc>
          <w:tcPr>
            <w:tcW w:w="345" w:type="pct"/>
            <w:shd w:val="clear" w:color="auto" w:fill="auto"/>
            <w:noWrap/>
            <w:vAlign w:val="bottom"/>
            <w:hideMark/>
          </w:tcPr>
          <w:p w14:paraId="6348D44C"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1 160</w:t>
            </w:r>
          </w:p>
        </w:tc>
        <w:tc>
          <w:tcPr>
            <w:tcW w:w="345" w:type="pct"/>
            <w:shd w:val="clear" w:color="auto" w:fill="auto"/>
            <w:noWrap/>
            <w:vAlign w:val="bottom"/>
            <w:hideMark/>
          </w:tcPr>
          <w:p w14:paraId="7C05433E"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1 130</w:t>
            </w:r>
          </w:p>
        </w:tc>
        <w:tc>
          <w:tcPr>
            <w:tcW w:w="345" w:type="pct"/>
            <w:shd w:val="clear" w:color="auto" w:fill="auto"/>
            <w:vAlign w:val="bottom"/>
          </w:tcPr>
          <w:p w14:paraId="70F1A758"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1 139</w:t>
            </w:r>
          </w:p>
        </w:tc>
        <w:tc>
          <w:tcPr>
            <w:tcW w:w="345" w:type="pct"/>
            <w:shd w:val="clear" w:color="auto" w:fill="auto"/>
            <w:vAlign w:val="bottom"/>
          </w:tcPr>
          <w:p w14:paraId="01ADC4B2"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1 055</w:t>
            </w:r>
          </w:p>
        </w:tc>
        <w:tc>
          <w:tcPr>
            <w:tcW w:w="345" w:type="pct"/>
            <w:shd w:val="clear" w:color="auto" w:fill="auto"/>
            <w:vAlign w:val="bottom"/>
          </w:tcPr>
          <w:p w14:paraId="025F9F88"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1 098</w:t>
            </w:r>
          </w:p>
        </w:tc>
        <w:tc>
          <w:tcPr>
            <w:tcW w:w="345" w:type="pct"/>
            <w:shd w:val="clear" w:color="auto" w:fill="auto"/>
            <w:vAlign w:val="bottom"/>
          </w:tcPr>
          <w:p w14:paraId="2977E719"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1 099</w:t>
            </w:r>
          </w:p>
        </w:tc>
      </w:tr>
      <w:tr w:rsidR="003B1ECB" w:rsidRPr="003B1ECB" w14:paraId="63D341CF" w14:textId="77777777" w:rsidTr="003B1ECB">
        <w:tc>
          <w:tcPr>
            <w:tcW w:w="1893" w:type="pct"/>
            <w:shd w:val="clear" w:color="auto" w:fill="auto"/>
            <w:noWrap/>
            <w:hideMark/>
          </w:tcPr>
          <w:p w14:paraId="5035296A" w14:textId="77777777" w:rsidR="0055193A" w:rsidRPr="003B1ECB" w:rsidRDefault="0055193A" w:rsidP="003B1ECB">
            <w:pPr>
              <w:suppressAutoHyphens w:val="0"/>
              <w:autoSpaceDE w:val="0"/>
              <w:autoSpaceDN w:val="0"/>
              <w:adjustRightInd w:val="0"/>
              <w:spacing w:before="40" w:after="40" w:line="220" w:lineRule="exact"/>
              <w:ind w:right="113"/>
              <w:rPr>
                <w:b/>
                <w:bCs/>
                <w:sz w:val="18"/>
                <w:szCs w:val="18"/>
                <w:lang w:val="en-US"/>
              </w:rPr>
            </w:pPr>
            <w:r w:rsidRPr="003B1ECB">
              <w:rPr>
                <w:sz w:val="18"/>
                <w:szCs w:val="18"/>
              </w:rPr>
              <w:t xml:space="preserve">Diseases of the respiratory system </w:t>
            </w:r>
          </w:p>
        </w:tc>
        <w:tc>
          <w:tcPr>
            <w:tcW w:w="345" w:type="pct"/>
            <w:shd w:val="clear" w:color="auto" w:fill="auto"/>
            <w:noWrap/>
            <w:vAlign w:val="bottom"/>
            <w:hideMark/>
          </w:tcPr>
          <w:p w14:paraId="2282A818"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314</w:t>
            </w:r>
          </w:p>
        </w:tc>
        <w:tc>
          <w:tcPr>
            <w:tcW w:w="345" w:type="pct"/>
            <w:shd w:val="clear" w:color="auto" w:fill="auto"/>
            <w:noWrap/>
            <w:vAlign w:val="bottom"/>
            <w:hideMark/>
          </w:tcPr>
          <w:p w14:paraId="0977595E"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288</w:t>
            </w:r>
          </w:p>
        </w:tc>
        <w:tc>
          <w:tcPr>
            <w:tcW w:w="345" w:type="pct"/>
            <w:shd w:val="clear" w:color="auto" w:fill="auto"/>
            <w:noWrap/>
            <w:vAlign w:val="bottom"/>
            <w:hideMark/>
          </w:tcPr>
          <w:p w14:paraId="42AC2AEA"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298</w:t>
            </w:r>
          </w:p>
        </w:tc>
        <w:tc>
          <w:tcPr>
            <w:tcW w:w="345" w:type="pct"/>
            <w:shd w:val="clear" w:color="auto" w:fill="auto"/>
            <w:noWrap/>
            <w:vAlign w:val="bottom"/>
            <w:hideMark/>
          </w:tcPr>
          <w:p w14:paraId="61F71C96"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314</w:t>
            </w:r>
          </w:p>
        </w:tc>
        <w:tc>
          <w:tcPr>
            <w:tcW w:w="345" w:type="pct"/>
            <w:shd w:val="clear" w:color="auto" w:fill="auto"/>
            <w:noWrap/>
            <w:vAlign w:val="bottom"/>
            <w:hideMark/>
          </w:tcPr>
          <w:p w14:paraId="60108E91"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388</w:t>
            </w:r>
          </w:p>
        </w:tc>
        <w:tc>
          <w:tcPr>
            <w:tcW w:w="345" w:type="pct"/>
            <w:shd w:val="clear" w:color="auto" w:fill="auto"/>
            <w:vAlign w:val="bottom"/>
          </w:tcPr>
          <w:p w14:paraId="763A35FA"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387</w:t>
            </w:r>
          </w:p>
        </w:tc>
        <w:tc>
          <w:tcPr>
            <w:tcW w:w="345" w:type="pct"/>
            <w:shd w:val="clear" w:color="auto" w:fill="auto"/>
            <w:vAlign w:val="bottom"/>
          </w:tcPr>
          <w:p w14:paraId="3235A7D7"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324</w:t>
            </w:r>
          </w:p>
        </w:tc>
        <w:tc>
          <w:tcPr>
            <w:tcW w:w="345" w:type="pct"/>
            <w:shd w:val="clear" w:color="auto" w:fill="auto"/>
            <w:vAlign w:val="bottom"/>
          </w:tcPr>
          <w:p w14:paraId="4F74ABDC"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299</w:t>
            </w:r>
          </w:p>
        </w:tc>
        <w:tc>
          <w:tcPr>
            <w:tcW w:w="345" w:type="pct"/>
            <w:shd w:val="clear" w:color="auto" w:fill="auto"/>
            <w:vAlign w:val="bottom"/>
          </w:tcPr>
          <w:p w14:paraId="49F1FF12"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303</w:t>
            </w:r>
          </w:p>
        </w:tc>
      </w:tr>
      <w:tr w:rsidR="003B1ECB" w:rsidRPr="003B1ECB" w14:paraId="3AEA737E" w14:textId="77777777" w:rsidTr="003B1ECB">
        <w:tc>
          <w:tcPr>
            <w:tcW w:w="1893" w:type="pct"/>
            <w:shd w:val="clear" w:color="auto" w:fill="auto"/>
            <w:noWrap/>
          </w:tcPr>
          <w:p w14:paraId="3A908E19" w14:textId="77777777" w:rsidR="0055193A" w:rsidRPr="003B1ECB" w:rsidRDefault="0055193A" w:rsidP="003B1ECB">
            <w:pPr>
              <w:suppressAutoHyphens w:val="0"/>
              <w:autoSpaceDE w:val="0"/>
              <w:autoSpaceDN w:val="0"/>
              <w:adjustRightInd w:val="0"/>
              <w:spacing w:before="40" w:after="40" w:line="220" w:lineRule="exact"/>
              <w:ind w:right="113"/>
              <w:rPr>
                <w:b/>
                <w:bCs/>
                <w:sz w:val="18"/>
                <w:szCs w:val="18"/>
              </w:rPr>
            </w:pPr>
            <w:r w:rsidRPr="003B1ECB">
              <w:rPr>
                <w:sz w:val="18"/>
                <w:szCs w:val="18"/>
              </w:rPr>
              <w:t xml:space="preserve">External causes of mortality </w:t>
            </w:r>
          </w:p>
        </w:tc>
        <w:tc>
          <w:tcPr>
            <w:tcW w:w="345" w:type="pct"/>
            <w:shd w:val="clear" w:color="auto" w:fill="auto"/>
            <w:noWrap/>
            <w:vAlign w:val="bottom"/>
          </w:tcPr>
          <w:p w14:paraId="56A81E23"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255</w:t>
            </w:r>
          </w:p>
        </w:tc>
        <w:tc>
          <w:tcPr>
            <w:tcW w:w="345" w:type="pct"/>
            <w:shd w:val="clear" w:color="auto" w:fill="auto"/>
            <w:noWrap/>
            <w:vAlign w:val="bottom"/>
          </w:tcPr>
          <w:p w14:paraId="0A990261"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293</w:t>
            </w:r>
          </w:p>
        </w:tc>
        <w:tc>
          <w:tcPr>
            <w:tcW w:w="345" w:type="pct"/>
            <w:shd w:val="clear" w:color="auto" w:fill="auto"/>
            <w:noWrap/>
            <w:vAlign w:val="bottom"/>
          </w:tcPr>
          <w:p w14:paraId="2AFCF8AA"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267</w:t>
            </w:r>
          </w:p>
        </w:tc>
        <w:tc>
          <w:tcPr>
            <w:tcW w:w="345" w:type="pct"/>
            <w:shd w:val="clear" w:color="auto" w:fill="auto"/>
            <w:noWrap/>
            <w:vAlign w:val="bottom"/>
          </w:tcPr>
          <w:p w14:paraId="45DC58CA"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220</w:t>
            </w:r>
          </w:p>
        </w:tc>
        <w:tc>
          <w:tcPr>
            <w:tcW w:w="345" w:type="pct"/>
            <w:shd w:val="clear" w:color="auto" w:fill="auto"/>
            <w:noWrap/>
            <w:vAlign w:val="bottom"/>
          </w:tcPr>
          <w:p w14:paraId="31471EB7"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270</w:t>
            </w:r>
          </w:p>
        </w:tc>
        <w:tc>
          <w:tcPr>
            <w:tcW w:w="345" w:type="pct"/>
            <w:shd w:val="clear" w:color="auto" w:fill="auto"/>
            <w:vAlign w:val="bottom"/>
          </w:tcPr>
          <w:p w14:paraId="10722A73"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266</w:t>
            </w:r>
          </w:p>
        </w:tc>
        <w:tc>
          <w:tcPr>
            <w:tcW w:w="345" w:type="pct"/>
            <w:shd w:val="clear" w:color="auto" w:fill="auto"/>
            <w:vAlign w:val="bottom"/>
          </w:tcPr>
          <w:p w14:paraId="06D33AB3"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256</w:t>
            </w:r>
          </w:p>
        </w:tc>
        <w:tc>
          <w:tcPr>
            <w:tcW w:w="345" w:type="pct"/>
            <w:shd w:val="clear" w:color="auto" w:fill="auto"/>
            <w:vAlign w:val="bottom"/>
          </w:tcPr>
          <w:p w14:paraId="707F8BFD"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238</w:t>
            </w:r>
          </w:p>
        </w:tc>
        <w:tc>
          <w:tcPr>
            <w:tcW w:w="345" w:type="pct"/>
            <w:shd w:val="clear" w:color="auto" w:fill="auto"/>
            <w:vAlign w:val="bottom"/>
          </w:tcPr>
          <w:p w14:paraId="682A5421"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262</w:t>
            </w:r>
          </w:p>
        </w:tc>
      </w:tr>
      <w:tr w:rsidR="003B1ECB" w:rsidRPr="003B1ECB" w14:paraId="55F075E7" w14:textId="77777777" w:rsidTr="003B1ECB">
        <w:tc>
          <w:tcPr>
            <w:tcW w:w="1893" w:type="pct"/>
            <w:shd w:val="clear" w:color="auto" w:fill="auto"/>
            <w:noWrap/>
            <w:hideMark/>
          </w:tcPr>
          <w:p w14:paraId="4F5D8C21" w14:textId="77777777" w:rsidR="0055193A" w:rsidRPr="003B1ECB" w:rsidRDefault="0055193A" w:rsidP="003B1ECB">
            <w:pPr>
              <w:suppressAutoHyphens w:val="0"/>
              <w:autoSpaceDE w:val="0"/>
              <w:autoSpaceDN w:val="0"/>
              <w:adjustRightInd w:val="0"/>
              <w:spacing w:before="40" w:after="40" w:line="220" w:lineRule="exact"/>
              <w:ind w:right="113"/>
              <w:rPr>
                <w:b/>
                <w:bCs/>
                <w:sz w:val="18"/>
                <w:szCs w:val="18"/>
              </w:rPr>
            </w:pPr>
            <w:r w:rsidRPr="003B1ECB">
              <w:rPr>
                <w:sz w:val="18"/>
                <w:szCs w:val="18"/>
              </w:rPr>
              <w:t>Mental and behavioural disorders</w:t>
            </w:r>
          </w:p>
        </w:tc>
        <w:tc>
          <w:tcPr>
            <w:tcW w:w="345" w:type="pct"/>
            <w:shd w:val="clear" w:color="auto" w:fill="auto"/>
            <w:noWrap/>
            <w:vAlign w:val="bottom"/>
            <w:hideMark/>
          </w:tcPr>
          <w:p w14:paraId="52D5A248"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73</w:t>
            </w:r>
          </w:p>
        </w:tc>
        <w:tc>
          <w:tcPr>
            <w:tcW w:w="345" w:type="pct"/>
            <w:shd w:val="clear" w:color="auto" w:fill="auto"/>
            <w:noWrap/>
            <w:vAlign w:val="bottom"/>
            <w:hideMark/>
          </w:tcPr>
          <w:p w14:paraId="68BF8B41"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92</w:t>
            </w:r>
          </w:p>
        </w:tc>
        <w:tc>
          <w:tcPr>
            <w:tcW w:w="345" w:type="pct"/>
            <w:shd w:val="clear" w:color="auto" w:fill="auto"/>
            <w:noWrap/>
            <w:vAlign w:val="bottom"/>
            <w:hideMark/>
          </w:tcPr>
          <w:p w14:paraId="174E3A6C"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233</w:t>
            </w:r>
          </w:p>
        </w:tc>
        <w:tc>
          <w:tcPr>
            <w:tcW w:w="345" w:type="pct"/>
            <w:shd w:val="clear" w:color="auto" w:fill="auto"/>
            <w:noWrap/>
            <w:vAlign w:val="bottom"/>
            <w:hideMark/>
          </w:tcPr>
          <w:p w14:paraId="2F23F3BD"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228</w:t>
            </w:r>
          </w:p>
        </w:tc>
        <w:tc>
          <w:tcPr>
            <w:tcW w:w="345" w:type="pct"/>
            <w:shd w:val="clear" w:color="auto" w:fill="auto"/>
            <w:noWrap/>
            <w:vAlign w:val="bottom"/>
            <w:hideMark/>
          </w:tcPr>
          <w:p w14:paraId="114A5D79"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286</w:t>
            </w:r>
          </w:p>
        </w:tc>
        <w:tc>
          <w:tcPr>
            <w:tcW w:w="345" w:type="pct"/>
            <w:shd w:val="clear" w:color="auto" w:fill="auto"/>
            <w:vAlign w:val="bottom"/>
          </w:tcPr>
          <w:p w14:paraId="6CF0AD31"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256</w:t>
            </w:r>
          </w:p>
        </w:tc>
        <w:tc>
          <w:tcPr>
            <w:tcW w:w="345" w:type="pct"/>
            <w:shd w:val="clear" w:color="auto" w:fill="auto"/>
            <w:vAlign w:val="bottom"/>
          </w:tcPr>
          <w:p w14:paraId="68312084"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278</w:t>
            </w:r>
          </w:p>
        </w:tc>
        <w:tc>
          <w:tcPr>
            <w:tcW w:w="345" w:type="pct"/>
            <w:shd w:val="clear" w:color="auto" w:fill="auto"/>
            <w:vAlign w:val="bottom"/>
          </w:tcPr>
          <w:p w14:paraId="3FB96190"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298</w:t>
            </w:r>
          </w:p>
        </w:tc>
        <w:tc>
          <w:tcPr>
            <w:tcW w:w="345" w:type="pct"/>
            <w:shd w:val="clear" w:color="auto" w:fill="auto"/>
            <w:vAlign w:val="bottom"/>
          </w:tcPr>
          <w:p w14:paraId="45E0A395"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279</w:t>
            </w:r>
          </w:p>
        </w:tc>
      </w:tr>
      <w:tr w:rsidR="003B1ECB" w:rsidRPr="003B1ECB" w14:paraId="43165423" w14:textId="77777777" w:rsidTr="003B1ECB">
        <w:tc>
          <w:tcPr>
            <w:tcW w:w="1893" w:type="pct"/>
            <w:shd w:val="clear" w:color="auto" w:fill="auto"/>
            <w:noWrap/>
            <w:hideMark/>
          </w:tcPr>
          <w:p w14:paraId="04E7F28B" w14:textId="77777777" w:rsidR="0055193A" w:rsidRPr="003B1ECB" w:rsidRDefault="0055193A" w:rsidP="003B1ECB">
            <w:pPr>
              <w:suppressAutoHyphens w:val="0"/>
              <w:autoSpaceDE w:val="0"/>
              <w:autoSpaceDN w:val="0"/>
              <w:adjustRightInd w:val="0"/>
              <w:spacing w:before="40" w:after="40" w:line="220" w:lineRule="exact"/>
              <w:ind w:right="113"/>
              <w:rPr>
                <w:b/>
                <w:bCs/>
                <w:sz w:val="18"/>
                <w:szCs w:val="18"/>
                <w:lang w:val="en-US"/>
              </w:rPr>
            </w:pPr>
            <w:r w:rsidRPr="003B1ECB">
              <w:rPr>
                <w:sz w:val="18"/>
                <w:szCs w:val="18"/>
              </w:rPr>
              <w:t>Diseases of the digestive system</w:t>
            </w:r>
          </w:p>
        </w:tc>
        <w:tc>
          <w:tcPr>
            <w:tcW w:w="345" w:type="pct"/>
            <w:shd w:val="clear" w:color="auto" w:fill="auto"/>
            <w:noWrap/>
            <w:vAlign w:val="bottom"/>
            <w:hideMark/>
          </w:tcPr>
          <w:p w14:paraId="515066E2"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184</w:t>
            </w:r>
          </w:p>
        </w:tc>
        <w:tc>
          <w:tcPr>
            <w:tcW w:w="345" w:type="pct"/>
            <w:shd w:val="clear" w:color="auto" w:fill="auto"/>
            <w:noWrap/>
            <w:vAlign w:val="bottom"/>
            <w:hideMark/>
          </w:tcPr>
          <w:p w14:paraId="1487C246"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204</w:t>
            </w:r>
          </w:p>
        </w:tc>
        <w:tc>
          <w:tcPr>
            <w:tcW w:w="345" w:type="pct"/>
            <w:shd w:val="clear" w:color="auto" w:fill="auto"/>
            <w:noWrap/>
            <w:vAlign w:val="bottom"/>
            <w:hideMark/>
          </w:tcPr>
          <w:p w14:paraId="3734A68F"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196</w:t>
            </w:r>
          </w:p>
        </w:tc>
        <w:tc>
          <w:tcPr>
            <w:tcW w:w="345" w:type="pct"/>
            <w:shd w:val="clear" w:color="auto" w:fill="auto"/>
            <w:noWrap/>
            <w:vAlign w:val="bottom"/>
            <w:hideMark/>
          </w:tcPr>
          <w:p w14:paraId="79E69F73"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194</w:t>
            </w:r>
          </w:p>
        </w:tc>
        <w:tc>
          <w:tcPr>
            <w:tcW w:w="345" w:type="pct"/>
            <w:shd w:val="clear" w:color="auto" w:fill="auto"/>
            <w:noWrap/>
            <w:vAlign w:val="bottom"/>
            <w:hideMark/>
          </w:tcPr>
          <w:p w14:paraId="1F800760"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193</w:t>
            </w:r>
          </w:p>
        </w:tc>
        <w:tc>
          <w:tcPr>
            <w:tcW w:w="345" w:type="pct"/>
            <w:shd w:val="clear" w:color="auto" w:fill="auto"/>
            <w:vAlign w:val="bottom"/>
          </w:tcPr>
          <w:p w14:paraId="0DA7A673"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190</w:t>
            </w:r>
          </w:p>
        </w:tc>
        <w:tc>
          <w:tcPr>
            <w:tcW w:w="345" w:type="pct"/>
            <w:shd w:val="clear" w:color="auto" w:fill="auto"/>
            <w:vAlign w:val="bottom"/>
          </w:tcPr>
          <w:p w14:paraId="73A94292"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218</w:t>
            </w:r>
          </w:p>
        </w:tc>
        <w:tc>
          <w:tcPr>
            <w:tcW w:w="345" w:type="pct"/>
            <w:shd w:val="clear" w:color="auto" w:fill="auto"/>
            <w:vAlign w:val="bottom"/>
          </w:tcPr>
          <w:p w14:paraId="3F6BCF1A"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193</w:t>
            </w:r>
          </w:p>
        </w:tc>
        <w:tc>
          <w:tcPr>
            <w:tcW w:w="345" w:type="pct"/>
            <w:shd w:val="clear" w:color="auto" w:fill="auto"/>
            <w:vAlign w:val="bottom"/>
          </w:tcPr>
          <w:p w14:paraId="25F50039"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193</w:t>
            </w:r>
          </w:p>
        </w:tc>
      </w:tr>
      <w:tr w:rsidR="003B1ECB" w:rsidRPr="003B1ECB" w14:paraId="7FC15C06" w14:textId="77777777" w:rsidTr="003B1ECB">
        <w:tc>
          <w:tcPr>
            <w:tcW w:w="1893" w:type="pct"/>
            <w:shd w:val="clear" w:color="auto" w:fill="auto"/>
            <w:noWrap/>
            <w:hideMark/>
          </w:tcPr>
          <w:p w14:paraId="4AA69CDA" w14:textId="77777777" w:rsidR="0055193A" w:rsidRPr="003B1ECB" w:rsidRDefault="0055193A" w:rsidP="003B1ECB">
            <w:pPr>
              <w:suppressAutoHyphens w:val="0"/>
              <w:autoSpaceDE w:val="0"/>
              <w:autoSpaceDN w:val="0"/>
              <w:adjustRightInd w:val="0"/>
              <w:spacing w:before="40" w:after="40" w:line="220" w:lineRule="exact"/>
              <w:ind w:right="113"/>
              <w:rPr>
                <w:b/>
                <w:bCs/>
                <w:sz w:val="18"/>
                <w:szCs w:val="18"/>
                <w:lang w:val="en-US"/>
              </w:rPr>
            </w:pPr>
            <w:r w:rsidRPr="003B1ECB">
              <w:rPr>
                <w:sz w:val="18"/>
                <w:szCs w:val="18"/>
              </w:rPr>
              <w:t xml:space="preserve">Diseases of the nervous system </w:t>
            </w:r>
          </w:p>
        </w:tc>
        <w:tc>
          <w:tcPr>
            <w:tcW w:w="345" w:type="pct"/>
            <w:shd w:val="clear" w:color="auto" w:fill="auto"/>
            <w:noWrap/>
            <w:vAlign w:val="bottom"/>
            <w:hideMark/>
          </w:tcPr>
          <w:p w14:paraId="74DC44BD"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120</w:t>
            </w:r>
          </w:p>
        </w:tc>
        <w:tc>
          <w:tcPr>
            <w:tcW w:w="345" w:type="pct"/>
            <w:shd w:val="clear" w:color="auto" w:fill="auto"/>
            <w:noWrap/>
            <w:vAlign w:val="bottom"/>
            <w:hideMark/>
          </w:tcPr>
          <w:p w14:paraId="4145F5EE"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109</w:t>
            </w:r>
          </w:p>
        </w:tc>
        <w:tc>
          <w:tcPr>
            <w:tcW w:w="345" w:type="pct"/>
            <w:shd w:val="clear" w:color="auto" w:fill="auto"/>
            <w:noWrap/>
            <w:vAlign w:val="bottom"/>
            <w:hideMark/>
          </w:tcPr>
          <w:p w14:paraId="33F87B43"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171</w:t>
            </w:r>
          </w:p>
        </w:tc>
        <w:tc>
          <w:tcPr>
            <w:tcW w:w="345" w:type="pct"/>
            <w:shd w:val="clear" w:color="auto" w:fill="auto"/>
            <w:noWrap/>
            <w:vAlign w:val="bottom"/>
            <w:hideMark/>
          </w:tcPr>
          <w:p w14:paraId="5E9D7DF9"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184</w:t>
            </w:r>
          </w:p>
        </w:tc>
        <w:tc>
          <w:tcPr>
            <w:tcW w:w="345" w:type="pct"/>
            <w:shd w:val="clear" w:color="auto" w:fill="auto"/>
            <w:noWrap/>
            <w:vAlign w:val="bottom"/>
            <w:hideMark/>
          </w:tcPr>
          <w:p w14:paraId="5AF6A1FB"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180</w:t>
            </w:r>
          </w:p>
        </w:tc>
        <w:tc>
          <w:tcPr>
            <w:tcW w:w="345" w:type="pct"/>
            <w:shd w:val="clear" w:color="auto" w:fill="auto"/>
            <w:vAlign w:val="bottom"/>
          </w:tcPr>
          <w:p w14:paraId="42B102EF"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206</w:t>
            </w:r>
          </w:p>
        </w:tc>
        <w:tc>
          <w:tcPr>
            <w:tcW w:w="345" w:type="pct"/>
            <w:shd w:val="clear" w:color="auto" w:fill="auto"/>
            <w:vAlign w:val="bottom"/>
          </w:tcPr>
          <w:p w14:paraId="1BCA621E"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218</w:t>
            </w:r>
          </w:p>
        </w:tc>
        <w:tc>
          <w:tcPr>
            <w:tcW w:w="345" w:type="pct"/>
            <w:shd w:val="clear" w:color="auto" w:fill="auto"/>
            <w:vAlign w:val="bottom"/>
          </w:tcPr>
          <w:p w14:paraId="3E22E3D4"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178</w:t>
            </w:r>
          </w:p>
        </w:tc>
        <w:tc>
          <w:tcPr>
            <w:tcW w:w="345" w:type="pct"/>
            <w:shd w:val="clear" w:color="auto" w:fill="auto"/>
            <w:vAlign w:val="bottom"/>
          </w:tcPr>
          <w:p w14:paraId="5B8B0811"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179</w:t>
            </w:r>
          </w:p>
        </w:tc>
      </w:tr>
      <w:tr w:rsidR="003B1ECB" w:rsidRPr="003B1ECB" w14:paraId="0AD218BD" w14:textId="77777777" w:rsidTr="003B1ECB">
        <w:tc>
          <w:tcPr>
            <w:tcW w:w="1893" w:type="pct"/>
            <w:shd w:val="clear" w:color="auto" w:fill="auto"/>
            <w:noWrap/>
          </w:tcPr>
          <w:p w14:paraId="37F448F1" w14:textId="77777777" w:rsidR="0055193A" w:rsidRPr="003B1ECB" w:rsidRDefault="0055193A" w:rsidP="003B1ECB">
            <w:pPr>
              <w:suppressAutoHyphens w:val="0"/>
              <w:autoSpaceDE w:val="0"/>
              <w:autoSpaceDN w:val="0"/>
              <w:adjustRightInd w:val="0"/>
              <w:spacing w:before="40" w:after="40" w:line="220" w:lineRule="exact"/>
              <w:ind w:right="113"/>
              <w:rPr>
                <w:b/>
                <w:bCs/>
                <w:sz w:val="18"/>
                <w:szCs w:val="18"/>
                <w:lang w:val="en-US"/>
              </w:rPr>
            </w:pPr>
            <w:r w:rsidRPr="003B1ECB">
              <w:rPr>
                <w:sz w:val="18"/>
                <w:szCs w:val="18"/>
              </w:rPr>
              <w:t xml:space="preserve">Symptoms, signs and abnormal clinical and laboratory findings not classified elsewhere </w:t>
            </w:r>
          </w:p>
        </w:tc>
        <w:tc>
          <w:tcPr>
            <w:tcW w:w="345" w:type="pct"/>
            <w:shd w:val="clear" w:color="auto" w:fill="auto"/>
            <w:noWrap/>
            <w:vAlign w:val="bottom"/>
          </w:tcPr>
          <w:p w14:paraId="319F1BA5"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114</w:t>
            </w:r>
          </w:p>
        </w:tc>
        <w:tc>
          <w:tcPr>
            <w:tcW w:w="345" w:type="pct"/>
            <w:shd w:val="clear" w:color="auto" w:fill="auto"/>
            <w:noWrap/>
            <w:vAlign w:val="bottom"/>
          </w:tcPr>
          <w:p w14:paraId="3FF45777"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111</w:t>
            </w:r>
          </w:p>
        </w:tc>
        <w:tc>
          <w:tcPr>
            <w:tcW w:w="345" w:type="pct"/>
            <w:shd w:val="clear" w:color="auto" w:fill="auto"/>
            <w:noWrap/>
            <w:vAlign w:val="bottom"/>
          </w:tcPr>
          <w:p w14:paraId="1BCC57DC"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124</w:t>
            </w:r>
          </w:p>
        </w:tc>
        <w:tc>
          <w:tcPr>
            <w:tcW w:w="345" w:type="pct"/>
            <w:shd w:val="clear" w:color="auto" w:fill="auto"/>
            <w:noWrap/>
            <w:vAlign w:val="bottom"/>
          </w:tcPr>
          <w:p w14:paraId="09534E6B"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141</w:t>
            </w:r>
          </w:p>
        </w:tc>
        <w:tc>
          <w:tcPr>
            <w:tcW w:w="345" w:type="pct"/>
            <w:shd w:val="clear" w:color="auto" w:fill="auto"/>
            <w:noWrap/>
            <w:vAlign w:val="bottom"/>
          </w:tcPr>
          <w:p w14:paraId="5BF41AE3"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113</w:t>
            </w:r>
          </w:p>
        </w:tc>
        <w:tc>
          <w:tcPr>
            <w:tcW w:w="345" w:type="pct"/>
            <w:shd w:val="clear" w:color="auto" w:fill="auto"/>
            <w:vAlign w:val="bottom"/>
          </w:tcPr>
          <w:p w14:paraId="3EB86343"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176</w:t>
            </w:r>
          </w:p>
        </w:tc>
        <w:tc>
          <w:tcPr>
            <w:tcW w:w="345" w:type="pct"/>
            <w:shd w:val="clear" w:color="auto" w:fill="auto"/>
            <w:vAlign w:val="bottom"/>
          </w:tcPr>
          <w:p w14:paraId="42C4D14A"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162</w:t>
            </w:r>
          </w:p>
        </w:tc>
        <w:tc>
          <w:tcPr>
            <w:tcW w:w="345" w:type="pct"/>
            <w:shd w:val="clear" w:color="auto" w:fill="auto"/>
            <w:vAlign w:val="bottom"/>
          </w:tcPr>
          <w:p w14:paraId="139DD675"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178</w:t>
            </w:r>
          </w:p>
        </w:tc>
        <w:tc>
          <w:tcPr>
            <w:tcW w:w="345" w:type="pct"/>
            <w:shd w:val="clear" w:color="auto" w:fill="auto"/>
            <w:vAlign w:val="bottom"/>
          </w:tcPr>
          <w:p w14:paraId="2939006D"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124</w:t>
            </w:r>
          </w:p>
        </w:tc>
      </w:tr>
      <w:tr w:rsidR="003B1ECB" w:rsidRPr="003B1ECB" w14:paraId="380AFF68" w14:textId="77777777" w:rsidTr="003B1ECB">
        <w:tc>
          <w:tcPr>
            <w:tcW w:w="1893" w:type="pct"/>
            <w:shd w:val="clear" w:color="auto" w:fill="auto"/>
            <w:noWrap/>
            <w:hideMark/>
          </w:tcPr>
          <w:p w14:paraId="390BB48C" w14:textId="77777777" w:rsidR="0055193A" w:rsidRPr="003B1ECB" w:rsidRDefault="0055193A" w:rsidP="003B1ECB">
            <w:pPr>
              <w:suppressAutoHyphens w:val="0"/>
              <w:autoSpaceDE w:val="0"/>
              <w:autoSpaceDN w:val="0"/>
              <w:adjustRightInd w:val="0"/>
              <w:spacing w:before="40" w:after="40" w:line="220" w:lineRule="exact"/>
              <w:ind w:right="113"/>
              <w:rPr>
                <w:b/>
                <w:bCs/>
                <w:sz w:val="18"/>
                <w:szCs w:val="18"/>
                <w:lang w:val="en-US"/>
              </w:rPr>
            </w:pPr>
            <w:r w:rsidRPr="003B1ECB">
              <w:rPr>
                <w:sz w:val="18"/>
                <w:szCs w:val="18"/>
              </w:rPr>
              <w:t>Endocrine, nutritional and metabolic diseases</w:t>
            </w:r>
          </w:p>
        </w:tc>
        <w:tc>
          <w:tcPr>
            <w:tcW w:w="345" w:type="pct"/>
            <w:shd w:val="clear" w:color="auto" w:fill="auto"/>
            <w:noWrap/>
            <w:vAlign w:val="bottom"/>
            <w:hideMark/>
          </w:tcPr>
          <w:p w14:paraId="111A26F2"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50</w:t>
            </w:r>
          </w:p>
        </w:tc>
        <w:tc>
          <w:tcPr>
            <w:tcW w:w="345" w:type="pct"/>
            <w:shd w:val="clear" w:color="auto" w:fill="auto"/>
            <w:noWrap/>
            <w:vAlign w:val="bottom"/>
            <w:hideMark/>
          </w:tcPr>
          <w:p w14:paraId="3354BB5A"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63</w:t>
            </w:r>
          </w:p>
        </w:tc>
        <w:tc>
          <w:tcPr>
            <w:tcW w:w="345" w:type="pct"/>
            <w:shd w:val="clear" w:color="auto" w:fill="auto"/>
            <w:noWrap/>
            <w:vAlign w:val="bottom"/>
            <w:hideMark/>
          </w:tcPr>
          <w:p w14:paraId="54A43054"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107</w:t>
            </w:r>
          </w:p>
        </w:tc>
        <w:tc>
          <w:tcPr>
            <w:tcW w:w="345" w:type="pct"/>
            <w:shd w:val="clear" w:color="auto" w:fill="auto"/>
            <w:noWrap/>
            <w:vAlign w:val="bottom"/>
            <w:hideMark/>
          </w:tcPr>
          <w:p w14:paraId="39DEEF0B"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147</w:t>
            </w:r>
          </w:p>
        </w:tc>
        <w:tc>
          <w:tcPr>
            <w:tcW w:w="345" w:type="pct"/>
            <w:shd w:val="clear" w:color="auto" w:fill="auto"/>
            <w:noWrap/>
            <w:vAlign w:val="bottom"/>
            <w:hideMark/>
          </w:tcPr>
          <w:p w14:paraId="38853B62"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102</w:t>
            </w:r>
          </w:p>
        </w:tc>
        <w:tc>
          <w:tcPr>
            <w:tcW w:w="345" w:type="pct"/>
            <w:shd w:val="clear" w:color="auto" w:fill="auto"/>
            <w:vAlign w:val="bottom"/>
          </w:tcPr>
          <w:p w14:paraId="6A43F5E4"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132</w:t>
            </w:r>
          </w:p>
        </w:tc>
        <w:tc>
          <w:tcPr>
            <w:tcW w:w="345" w:type="pct"/>
            <w:shd w:val="clear" w:color="auto" w:fill="auto"/>
            <w:vAlign w:val="bottom"/>
          </w:tcPr>
          <w:p w14:paraId="4C3D1D1F"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123</w:t>
            </w:r>
          </w:p>
        </w:tc>
        <w:tc>
          <w:tcPr>
            <w:tcW w:w="345" w:type="pct"/>
            <w:shd w:val="clear" w:color="auto" w:fill="auto"/>
            <w:vAlign w:val="bottom"/>
          </w:tcPr>
          <w:p w14:paraId="5F92FA50"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123</w:t>
            </w:r>
          </w:p>
        </w:tc>
        <w:tc>
          <w:tcPr>
            <w:tcW w:w="345" w:type="pct"/>
            <w:shd w:val="clear" w:color="auto" w:fill="auto"/>
            <w:vAlign w:val="bottom"/>
          </w:tcPr>
          <w:p w14:paraId="2499B6EA"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140</w:t>
            </w:r>
          </w:p>
        </w:tc>
      </w:tr>
      <w:tr w:rsidR="003B1ECB" w:rsidRPr="003B1ECB" w14:paraId="22021FBE" w14:textId="77777777" w:rsidTr="004941FD">
        <w:tc>
          <w:tcPr>
            <w:tcW w:w="1893" w:type="pct"/>
            <w:tcBorders>
              <w:bottom w:val="nil"/>
            </w:tcBorders>
            <w:shd w:val="clear" w:color="auto" w:fill="auto"/>
            <w:noWrap/>
          </w:tcPr>
          <w:p w14:paraId="18F50ECD" w14:textId="77777777" w:rsidR="0055193A" w:rsidRPr="003B1ECB" w:rsidRDefault="0055193A" w:rsidP="00955EB9">
            <w:pPr>
              <w:suppressAutoHyphens w:val="0"/>
              <w:autoSpaceDE w:val="0"/>
              <w:autoSpaceDN w:val="0"/>
              <w:adjustRightInd w:val="0"/>
              <w:spacing w:before="40" w:after="40" w:line="220" w:lineRule="exact"/>
              <w:rPr>
                <w:b/>
                <w:bCs/>
                <w:sz w:val="18"/>
                <w:szCs w:val="18"/>
                <w:lang w:val="en-US"/>
              </w:rPr>
            </w:pPr>
            <w:r w:rsidRPr="003B1ECB">
              <w:rPr>
                <w:sz w:val="18"/>
                <w:szCs w:val="18"/>
              </w:rPr>
              <w:t xml:space="preserve">Diseases of the genitourinary system </w:t>
            </w:r>
          </w:p>
        </w:tc>
        <w:tc>
          <w:tcPr>
            <w:tcW w:w="345" w:type="pct"/>
            <w:tcBorders>
              <w:bottom w:val="nil"/>
            </w:tcBorders>
            <w:shd w:val="clear" w:color="auto" w:fill="auto"/>
            <w:noWrap/>
            <w:vAlign w:val="bottom"/>
          </w:tcPr>
          <w:p w14:paraId="0C459608"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47</w:t>
            </w:r>
          </w:p>
        </w:tc>
        <w:tc>
          <w:tcPr>
            <w:tcW w:w="345" w:type="pct"/>
            <w:tcBorders>
              <w:bottom w:val="nil"/>
            </w:tcBorders>
            <w:shd w:val="clear" w:color="auto" w:fill="auto"/>
            <w:noWrap/>
            <w:vAlign w:val="bottom"/>
          </w:tcPr>
          <w:p w14:paraId="6499764A"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36</w:t>
            </w:r>
          </w:p>
        </w:tc>
        <w:tc>
          <w:tcPr>
            <w:tcW w:w="345" w:type="pct"/>
            <w:tcBorders>
              <w:bottom w:val="nil"/>
            </w:tcBorders>
            <w:shd w:val="clear" w:color="auto" w:fill="auto"/>
            <w:noWrap/>
            <w:vAlign w:val="bottom"/>
          </w:tcPr>
          <w:p w14:paraId="6E5BD65D"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62</w:t>
            </w:r>
          </w:p>
        </w:tc>
        <w:tc>
          <w:tcPr>
            <w:tcW w:w="345" w:type="pct"/>
            <w:tcBorders>
              <w:bottom w:val="nil"/>
            </w:tcBorders>
            <w:shd w:val="clear" w:color="auto" w:fill="auto"/>
            <w:noWrap/>
            <w:vAlign w:val="bottom"/>
          </w:tcPr>
          <w:p w14:paraId="543B93B0"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91</w:t>
            </w:r>
          </w:p>
        </w:tc>
        <w:tc>
          <w:tcPr>
            <w:tcW w:w="345" w:type="pct"/>
            <w:tcBorders>
              <w:bottom w:val="nil"/>
            </w:tcBorders>
            <w:shd w:val="clear" w:color="auto" w:fill="auto"/>
            <w:noWrap/>
            <w:vAlign w:val="bottom"/>
          </w:tcPr>
          <w:p w14:paraId="0C9DA1FB"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94</w:t>
            </w:r>
          </w:p>
        </w:tc>
        <w:tc>
          <w:tcPr>
            <w:tcW w:w="345" w:type="pct"/>
            <w:tcBorders>
              <w:bottom w:val="nil"/>
            </w:tcBorders>
            <w:shd w:val="clear" w:color="auto" w:fill="auto"/>
            <w:vAlign w:val="bottom"/>
          </w:tcPr>
          <w:p w14:paraId="165BC1E6"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83</w:t>
            </w:r>
          </w:p>
        </w:tc>
        <w:tc>
          <w:tcPr>
            <w:tcW w:w="345" w:type="pct"/>
            <w:tcBorders>
              <w:bottom w:val="nil"/>
            </w:tcBorders>
            <w:shd w:val="clear" w:color="auto" w:fill="auto"/>
            <w:vAlign w:val="bottom"/>
          </w:tcPr>
          <w:p w14:paraId="592A525F"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92</w:t>
            </w:r>
          </w:p>
        </w:tc>
        <w:tc>
          <w:tcPr>
            <w:tcW w:w="345" w:type="pct"/>
            <w:tcBorders>
              <w:bottom w:val="nil"/>
            </w:tcBorders>
            <w:shd w:val="clear" w:color="auto" w:fill="auto"/>
            <w:vAlign w:val="bottom"/>
          </w:tcPr>
          <w:p w14:paraId="47A6DABB"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99</w:t>
            </w:r>
          </w:p>
        </w:tc>
        <w:tc>
          <w:tcPr>
            <w:tcW w:w="345" w:type="pct"/>
            <w:tcBorders>
              <w:bottom w:val="nil"/>
            </w:tcBorders>
            <w:shd w:val="clear" w:color="auto" w:fill="auto"/>
            <w:vAlign w:val="bottom"/>
          </w:tcPr>
          <w:p w14:paraId="67221811"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90</w:t>
            </w:r>
          </w:p>
        </w:tc>
      </w:tr>
      <w:tr w:rsidR="003B1ECB" w:rsidRPr="003B1ECB" w14:paraId="2148175F" w14:textId="77777777" w:rsidTr="004941FD">
        <w:tc>
          <w:tcPr>
            <w:tcW w:w="1893" w:type="pct"/>
            <w:tcBorders>
              <w:top w:val="nil"/>
              <w:bottom w:val="nil"/>
            </w:tcBorders>
            <w:shd w:val="clear" w:color="auto" w:fill="auto"/>
            <w:noWrap/>
            <w:hideMark/>
          </w:tcPr>
          <w:p w14:paraId="46886E27" w14:textId="77777777" w:rsidR="0055193A" w:rsidRPr="003B1ECB" w:rsidRDefault="0055193A" w:rsidP="003B1ECB">
            <w:pPr>
              <w:suppressAutoHyphens w:val="0"/>
              <w:autoSpaceDE w:val="0"/>
              <w:autoSpaceDN w:val="0"/>
              <w:adjustRightInd w:val="0"/>
              <w:spacing w:before="40" w:after="40" w:line="220" w:lineRule="exact"/>
              <w:ind w:right="113"/>
              <w:rPr>
                <w:b/>
                <w:bCs/>
                <w:sz w:val="18"/>
                <w:szCs w:val="18"/>
                <w:lang w:val="en-US"/>
              </w:rPr>
            </w:pPr>
            <w:r w:rsidRPr="003B1ECB">
              <w:rPr>
                <w:sz w:val="18"/>
                <w:szCs w:val="18"/>
              </w:rPr>
              <w:t xml:space="preserve">Certain infectious and parasitic diseases </w:t>
            </w:r>
          </w:p>
        </w:tc>
        <w:tc>
          <w:tcPr>
            <w:tcW w:w="345" w:type="pct"/>
            <w:tcBorders>
              <w:top w:val="nil"/>
              <w:bottom w:val="nil"/>
            </w:tcBorders>
            <w:shd w:val="clear" w:color="auto" w:fill="auto"/>
            <w:noWrap/>
            <w:vAlign w:val="bottom"/>
            <w:hideMark/>
          </w:tcPr>
          <w:p w14:paraId="7AF6957F"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42</w:t>
            </w:r>
          </w:p>
        </w:tc>
        <w:tc>
          <w:tcPr>
            <w:tcW w:w="345" w:type="pct"/>
            <w:tcBorders>
              <w:top w:val="nil"/>
              <w:bottom w:val="nil"/>
            </w:tcBorders>
            <w:shd w:val="clear" w:color="auto" w:fill="auto"/>
            <w:noWrap/>
            <w:vAlign w:val="bottom"/>
            <w:hideMark/>
          </w:tcPr>
          <w:p w14:paraId="60D22657"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36</w:t>
            </w:r>
          </w:p>
        </w:tc>
        <w:tc>
          <w:tcPr>
            <w:tcW w:w="345" w:type="pct"/>
            <w:tcBorders>
              <w:top w:val="nil"/>
              <w:bottom w:val="nil"/>
            </w:tcBorders>
            <w:shd w:val="clear" w:color="auto" w:fill="auto"/>
            <w:noWrap/>
            <w:vAlign w:val="bottom"/>
            <w:hideMark/>
          </w:tcPr>
          <w:p w14:paraId="7915C586"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63</w:t>
            </w:r>
          </w:p>
        </w:tc>
        <w:tc>
          <w:tcPr>
            <w:tcW w:w="345" w:type="pct"/>
            <w:tcBorders>
              <w:top w:val="nil"/>
              <w:bottom w:val="nil"/>
            </w:tcBorders>
            <w:shd w:val="clear" w:color="auto" w:fill="auto"/>
            <w:noWrap/>
            <w:vAlign w:val="bottom"/>
            <w:hideMark/>
          </w:tcPr>
          <w:p w14:paraId="5347916D"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106</w:t>
            </w:r>
          </w:p>
        </w:tc>
        <w:tc>
          <w:tcPr>
            <w:tcW w:w="345" w:type="pct"/>
            <w:tcBorders>
              <w:top w:val="nil"/>
              <w:bottom w:val="nil"/>
            </w:tcBorders>
            <w:shd w:val="clear" w:color="auto" w:fill="auto"/>
            <w:noWrap/>
            <w:vAlign w:val="bottom"/>
            <w:hideMark/>
          </w:tcPr>
          <w:p w14:paraId="7BA2E43A"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68</w:t>
            </w:r>
          </w:p>
        </w:tc>
        <w:tc>
          <w:tcPr>
            <w:tcW w:w="345" w:type="pct"/>
            <w:tcBorders>
              <w:top w:val="nil"/>
              <w:bottom w:val="nil"/>
            </w:tcBorders>
            <w:shd w:val="clear" w:color="auto" w:fill="auto"/>
            <w:vAlign w:val="bottom"/>
          </w:tcPr>
          <w:p w14:paraId="331A78E9"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67</w:t>
            </w:r>
          </w:p>
        </w:tc>
        <w:tc>
          <w:tcPr>
            <w:tcW w:w="345" w:type="pct"/>
            <w:tcBorders>
              <w:top w:val="nil"/>
              <w:bottom w:val="nil"/>
            </w:tcBorders>
            <w:shd w:val="clear" w:color="auto" w:fill="auto"/>
            <w:vAlign w:val="bottom"/>
          </w:tcPr>
          <w:p w14:paraId="199D5598"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83</w:t>
            </w:r>
          </w:p>
        </w:tc>
        <w:tc>
          <w:tcPr>
            <w:tcW w:w="345" w:type="pct"/>
            <w:tcBorders>
              <w:top w:val="nil"/>
              <w:bottom w:val="nil"/>
            </w:tcBorders>
            <w:shd w:val="clear" w:color="auto" w:fill="auto"/>
            <w:vAlign w:val="bottom"/>
          </w:tcPr>
          <w:p w14:paraId="43E95E9E"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77</w:t>
            </w:r>
          </w:p>
        </w:tc>
        <w:tc>
          <w:tcPr>
            <w:tcW w:w="345" w:type="pct"/>
            <w:tcBorders>
              <w:top w:val="nil"/>
              <w:bottom w:val="nil"/>
            </w:tcBorders>
            <w:shd w:val="clear" w:color="auto" w:fill="auto"/>
            <w:vAlign w:val="bottom"/>
          </w:tcPr>
          <w:p w14:paraId="6ADFA84A"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118</w:t>
            </w:r>
          </w:p>
        </w:tc>
      </w:tr>
      <w:tr w:rsidR="003B1ECB" w:rsidRPr="003B1ECB" w14:paraId="767AC8C6" w14:textId="77777777" w:rsidTr="004941FD">
        <w:tc>
          <w:tcPr>
            <w:tcW w:w="1893" w:type="pct"/>
            <w:tcBorders>
              <w:top w:val="nil"/>
              <w:bottom w:val="nil"/>
            </w:tcBorders>
            <w:shd w:val="clear" w:color="auto" w:fill="auto"/>
            <w:noWrap/>
            <w:hideMark/>
          </w:tcPr>
          <w:p w14:paraId="65B54DFC" w14:textId="77777777" w:rsidR="0055193A" w:rsidRPr="00955EB9" w:rsidRDefault="0055193A" w:rsidP="00955EB9">
            <w:pPr>
              <w:suppressAutoHyphens w:val="0"/>
              <w:autoSpaceDE w:val="0"/>
              <w:autoSpaceDN w:val="0"/>
              <w:adjustRightInd w:val="0"/>
              <w:spacing w:before="40" w:after="40" w:line="220" w:lineRule="exact"/>
              <w:rPr>
                <w:sz w:val="18"/>
                <w:szCs w:val="18"/>
              </w:rPr>
            </w:pPr>
            <w:r w:rsidRPr="003B1ECB">
              <w:rPr>
                <w:sz w:val="18"/>
                <w:szCs w:val="18"/>
              </w:rPr>
              <w:lastRenderedPageBreak/>
              <w:t>Diseases of the blood and blood-forming organs and certain immune system disorders</w:t>
            </w:r>
          </w:p>
        </w:tc>
        <w:tc>
          <w:tcPr>
            <w:tcW w:w="345" w:type="pct"/>
            <w:tcBorders>
              <w:top w:val="nil"/>
              <w:bottom w:val="nil"/>
            </w:tcBorders>
            <w:shd w:val="clear" w:color="auto" w:fill="auto"/>
            <w:noWrap/>
            <w:vAlign w:val="bottom"/>
            <w:hideMark/>
          </w:tcPr>
          <w:p w14:paraId="777D9868"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12</w:t>
            </w:r>
          </w:p>
        </w:tc>
        <w:tc>
          <w:tcPr>
            <w:tcW w:w="345" w:type="pct"/>
            <w:tcBorders>
              <w:top w:val="nil"/>
              <w:bottom w:val="nil"/>
            </w:tcBorders>
            <w:shd w:val="clear" w:color="auto" w:fill="auto"/>
            <w:noWrap/>
            <w:vAlign w:val="bottom"/>
            <w:hideMark/>
          </w:tcPr>
          <w:p w14:paraId="284CC226"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8</w:t>
            </w:r>
          </w:p>
        </w:tc>
        <w:tc>
          <w:tcPr>
            <w:tcW w:w="345" w:type="pct"/>
            <w:tcBorders>
              <w:top w:val="nil"/>
              <w:bottom w:val="nil"/>
            </w:tcBorders>
            <w:shd w:val="clear" w:color="auto" w:fill="auto"/>
            <w:noWrap/>
            <w:vAlign w:val="bottom"/>
            <w:hideMark/>
          </w:tcPr>
          <w:p w14:paraId="23C0E2BB"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24</w:t>
            </w:r>
          </w:p>
        </w:tc>
        <w:tc>
          <w:tcPr>
            <w:tcW w:w="345" w:type="pct"/>
            <w:tcBorders>
              <w:top w:val="nil"/>
              <w:bottom w:val="nil"/>
            </w:tcBorders>
            <w:shd w:val="clear" w:color="auto" w:fill="auto"/>
            <w:noWrap/>
            <w:vAlign w:val="bottom"/>
            <w:hideMark/>
          </w:tcPr>
          <w:p w14:paraId="39C6D8E1"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29</w:t>
            </w:r>
          </w:p>
        </w:tc>
        <w:tc>
          <w:tcPr>
            <w:tcW w:w="345" w:type="pct"/>
            <w:tcBorders>
              <w:top w:val="nil"/>
              <w:bottom w:val="nil"/>
            </w:tcBorders>
            <w:shd w:val="clear" w:color="auto" w:fill="auto"/>
            <w:noWrap/>
            <w:vAlign w:val="bottom"/>
            <w:hideMark/>
          </w:tcPr>
          <w:p w14:paraId="1C7B0B61"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33</w:t>
            </w:r>
          </w:p>
        </w:tc>
        <w:tc>
          <w:tcPr>
            <w:tcW w:w="345" w:type="pct"/>
            <w:tcBorders>
              <w:top w:val="nil"/>
              <w:bottom w:val="nil"/>
            </w:tcBorders>
            <w:shd w:val="clear" w:color="auto" w:fill="auto"/>
            <w:vAlign w:val="bottom"/>
          </w:tcPr>
          <w:p w14:paraId="37704156"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23</w:t>
            </w:r>
          </w:p>
        </w:tc>
        <w:tc>
          <w:tcPr>
            <w:tcW w:w="345" w:type="pct"/>
            <w:tcBorders>
              <w:top w:val="nil"/>
              <w:bottom w:val="nil"/>
            </w:tcBorders>
            <w:shd w:val="clear" w:color="auto" w:fill="auto"/>
            <w:vAlign w:val="bottom"/>
          </w:tcPr>
          <w:p w14:paraId="68874373"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17</w:t>
            </w:r>
          </w:p>
        </w:tc>
        <w:tc>
          <w:tcPr>
            <w:tcW w:w="345" w:type="pct"/>
            <w:tcBorders>
              <w:top w:val="nil"/>
              <w:bottom w:val="nil"/>
            </w:tcBorders>
            <w:shd w:val="clear" w:color="auto" w:fill="auto"/>
            <w:vAlign w:val="bottom"/>
          </w:tcPr>
          <w:p w14:paraId="2833905C"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19</w:t>
            </w:r>
          </w:p>
        </w:tc>
        <w:tc>
          <w:tcPr>
            <w:tcW w:w="345" w:type="pct"/>
            <w:tcBorders>
              <w:top w:val="nil"/>
              <w:bottom w:val="nil"/>
            </w:tcBorders>
            <w:shd w:val="clear" w:color="auto" w:fill="auto"/>
            <w:vAlign w:val="bottom"/>
          </w:tcPr>
          <w:p w14:paraId="5D35DD61"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28</w:t>
            </w:r>
          </w:p>
        </w:tc>
      </w:tr>
      <w:tr w:rsidR="003B1ECB" w:rsidRPr="003B1ECB" w14:paraId="49E577F0" w14:textId="77777777" w:rsidTr="00955EB9">
        <w:tc>
          <w:tcPr>
            <w:tcW w:w="1893" w:type="pct"/>
            <w:tcBorders>
              <w:top w:val="nil"/>
              <w:bottom w:val="nil"/>
            </w:tcBorders>
            <w:shd w:val="clear" w:color="auto" w:fill="auto"/>
            <w:noWrap/>
            <w:hideMark/>
          </w:tcPr>
          <w:p w14:paraId="5F753B67" w14:textId="77777777" w:rsidR="0055193A" w:rsidRPr="003B1ECB" w:rsidRDefault="0055193A" w:rsidP="003B1ECB">
            <w:pPr>
              <w:suppressAutoHyphens w:val="0"/>
              <w:autoSpaceDE w:val="0"/>
              <w:autoSpaceDN w:val="0"/>
              <w:adjustRightInd w:val="0"/>
              <w:spacing w:before="40" w:after="40" w:line="220" w:lineRule="exact"/>
              <w:ind w:right="113"/>
              <w:rPr>
                <w:b/>
                <w:bCs/>
                <w:sz w:val="18"/>
                <w:szCs w:val="18"/>
                <w:lang w:val="en-US"/>
              </w:rPr>
            </w:pPr>
            <w:r w:rsidRPr="003B1ECB">
              <w:rPr>
                <w:sz w:val="18"/>
                <w:szCs w:val="18"/>
              </w:rPr>
              <w:t xml:space="preserve">Diseases of the musculoskeletal system and connective tissue </w:t>
            </w:r>
          </w:p>
        </w:tc>
        <w:tc>
          <w:tcPr>
            <w:tcW w:w="345" w:type="pct"/>
            <w:tcBorders>
              <w:top w:val="nil"/>
              <w:bottom w:val="nil"/>
            </w:tcBorders>
            <w:shd w:val="clear" w:color="auto" w:fill="auto"/>
            <w:noWrap/>
            <w:vAlign w:val="bottom"/>
            <w:hideMark/>
          </w:tcPr>
          <w:p w14:paraId="2F74D8C7"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14</w:t>
            </w:r>
          </w:p>
        </w:tc>
        <w:tc>
          <w:tcPr>
            <w:tcW w:w="345" w:type="pct"/>
            <w:tcBorders>
              <w:top w:val="nil"/>
              <w:bottom w:val="nil"/>
            </w:tcBorders>
            <w:shd w:val="clear" w:color="auto" w:fill="auto"/>
            <w:noWrap/>
            <w:vAlign w:val="bottom"/>
            <w:hideMark/>
          </w:tcPr>
          <w:p w14:paraId="30AD1586"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9</w:t>
            </w:r>
          </w:p>
        </w:tc>
        <w:tc>
          <w:tcPr>
            <w:tcW w:w="345" w:type="pct"/>
            <w:tcBorders>
              <w:top w:val="nil"/>
              <w:bottom w:val="nil"/>
            </w:tcBorders>
            <w:shd w:val="clear" w:color="auto" w:fill="auto"/>
            <w:noWrap/>
            <w:vAlign w:val="bottom"/>
            <w:hideMark/>
          </w:tcPr>
          <w:p w14:paraId="7B1F773D"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17</w:t>
            </w:r>
          </w:p>
        </w:tc>
        <w:tc>
          <w:tcPr>
            <w:tcW w:w="345" w:type="pct"/>
            <w:tcBorders>
              <w:top w:val="nil"/>
              <w:bottom w:val="nil"/>
            </w:tcBorders>
            <w:shd w:val="clear" w:color="auto" w:fill="auto"/>
            <w:noWrap/>
            <w:vAlign w:val="bottom"/>
            <w:hideMark/>
          </w:tcPr>
          <w:p w14:paraId="012E5CE5"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18</w:t>
            </w:r>
          </w:p>
        </w:tc>
        <w:tc>
          <w:tcPr>
            <w:tcW w:w="345" w:type="pct"/>
            <w:tcBorders>
              <w:top w:val="nil"/>
              <w:bottom w:val="nil"/>
            </w:tcBorders>
            <w:shd w:val="clear" w:color="auto" w:fill="auto"/>
            <w:noWrap/>
            <w:vAlign w:val="bottom"/>
            <w:hideMark/>
          </w:tcPr>
          <w:p w14:paraId="6AAE68DF"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31</w:t>
            </w:r>
          </w:p>
        </w:tc>
        <w:tc>
          <w:tcPr>
            <w:tcW w:w="345" w:type="pct"/>
            <w:tcBorders>
              <w:top w:val="nil"/>
              <w:bottom w:val="nil"/>
            </w:tcBorders>
            <w:shd w:val="clear" w:color="auto" w:fill="auto"/>
            <w:vAlign w:val="bottom"/>
          </w:tcPr>
          <w:p w14:paraId="3FFA2F3F"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22</w:t>
            </w:r>
          </w:p>
        </w:tc>
        <w:tc>
          <w:tcPr>
            <w:tcW w:w="345" w:type="pct"/>
            <w:tcBorders>
              <w:top w:val="nil"/>
              <w:bottom w:val="nil"/>
            </w:tcBorders>
            <w:shd w:val="clear" w:color="auto" w:fill="auto"/>
            <w:vAlign w:val="bottom"/>
          </w:tcPr>
          <w:p w14:paraId="7BF348F8"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25</w:t>
            </w:r>
          </w:p>
        </w:tc>
        <w:tc>
          <w:tcPr>
            <w:tcW w:w="345" w:type="pct"/>
            <w:tcBorders>
              <w:top w:val="nil"/>
              <w:bottom w:val="nil"/>
            </w:tcBorders>
            <w:shd w:val="clear" w:color="auto" w:fill="auto"/>
            <w:vAlign w:val="bottom"/>
          </w:tcPr>
          <w:p w14:paraId="3F433E11"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23</w:t>
            </w:r>
          </w:p>
        </w:tc>
        <w:tc>
          <w:tcPr>
            <w:tcW w:w="345" w:type="pct"/>
            <w:tcBorders>
              <w:top w:val="nil"/>
              <w:bottom w:val="nil"/>
            </w:tcBorders>
            <w:shd w:val="clear" w:color="auto" w:fill="auto"/>
            <w:vAlign w:val="bottom"/>
          </w:tcPr>
          <w:p w14:paraId="11B0E247"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24</w:t>
            </w:r>
          </w:p>
        </w:tc>
      </w:tr>
      <w:tr w:rsidR="003B1ECB" w:rsidRPr="003B1ECB" w14:paraId="7166BD52" w14:textId="77777777" w:rsidTr="00955EB9">
        <w:tc>
          <w:tcPr>
            <w:tcW w:w="1893" w:type="pct"/>
            <w:tcBorders>
              <w:top w:val="nil"/>
            </w:tcBorders>
            <w:shd w:val="clear" w:color="auto" w:fill="auto"/>
            <w:noWrap/>
          </w:tcPr>
          <w:p w14:paraId="03370A3B" w14:textId="77777777" w:rsidR="0055193A" w:rsidRPr="003B1ECB" w:rsidRDefault="0055193A" w:rsidP="003B1ECB">
            <w:pPr>
              <w:suppressAutoHyphens w:val="0"/>
              <w:autoSpaceDE w:val="0"/>
              <w:autoSpaceDN w:val="0"/>
              <w:adjustRightInd w:val="0"/>
              <w:spacing w:before="40" w:after="40" w:line="220" w:lineRule="exact"/>
              <w:ind w:right="113"/>
              <w:rPr>
                <w:b/>
                <w:bCs/>
                <w:sz w:val="18"/>
                <w:szCs w:val="18"/>
                <w:lang w:val="en-US"/>
              </w:rPr>
            </w:pPr>
            <w:r w:rsidRPr="003B1ECB">
              <w:rPr>
                <w:sz w:val="18"/>
                <w:szCs w:val="18"/>
              </w:rPr>
              <w:t xml:space="preserve">Certain conditions originating in the perinatal period </w:t>
            </w:r>
          </w:p>
        </w:tc>
        <w:tc>
          <w:tcPr>
            <w:tcW w:w="345" w:type="pct"/>
            <w:tcBorders>
              <w:top w:val="nil"/>
            </w:tcBorders>
            <w:shd w:val="clear" w:color="auto" w:fill="auto"/>
            <w:noWrap/>
            <w:vAlign w:val="bottom"/>
          </w:tcPr>
          <w:p w14:paraId="71903D51"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15</w:t>
            </w:r>
          </w:p>
        </w:tc>
        <w:tc>
          <w:tcPr>
            <w:tcW w:w="345" w:type="pct"/>
            <w:tcBorders>
              <w:top w:val="nil"/>
            </w:tcBorders>
            <w:shd w:val="clear" w:color="auto" w:fill="auto"/>
            <w:noWrap/>
            <w:vAlign w:val="bottom"/>
          </w:tcPr>
          <w:p w14:paraId="458D3BFF"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10</w:t>
            </w:r>
          </w:p>
        </w:tc>
        <w:tc>
          <w:tcPr>
            <w:tcW w:w="345" w:type="pct"/>
            <w:tcBorders>
              <w:top w:val="nil"/>
            </w:tcBorders>
            <w:shd w:val="clear" w:color="auto" w:fill="auto"/>
            <w:noWrap/>
            <w:vAlign w:val="bottom"/>
          </w:tcPr>
          <w:p w14:paraId="564381DF"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14</w:t>
            </w:r>
          </w:p>
        </w:tc>
        <w:tc>
          <w:tcPr>
            <w:tcW w:w="345" w:type="pct"/>
            <w:tcBorders>
              <w:top w:val="nil"/>
            </w:tcBorders>
            <w:shd w:val="clear" w:color="auto" w:fill="auto"/>
            <w:noWrap/>
            <w:vAlign w:val="bottom"/>
          </w:tcPr>
          <w:p w14:paraId="76DA38DA"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11</w:t>
            </w:r>
          </w:p>
        </w:tc>
        <w:tc>
          <w:tcPr>
            <w:tcW w:w="345" w:type="pct"/>
            <w:tcBorders>
              <w:top w:val="nil"/>
            </w:tcBorders>
            <w:shd w:val="clear" w:color="auto" w:fill="auto"/>
            <w:noWrap/>
            <w:vAlign w:val="bottom"/>
          </w:tcPr>
          <w:p w14:paraId="2CC3F22A"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12</w:t>
            </w:r>
          </w:p>
        </w:tc>
        <w:tc>
          <w:tcPr>
            <w:tcW w:w="345" w:type="pct"/>
            <w:tcBorders>
              <w:top w:val="nil"/>
            </w:tcBorders>
            <w:shd w:val="clear" w:color="auto" w:fill="auto"/>
            <w:vAlign w:val="bottom"/>
          </w:tcPr>
          <w:p w14:paraId="742E0F8B"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17</w:t>
            </w:r>
          </w:p>
        </w:tc>
        <w:tc>
          <w:tcPr>
            <w:tcW w:w="345" w:type="pct"/>
            <w:tcBorders>
              <w:top w:val="nil"/>
            </w:tcBorders>
            <w:shd w:val="clear" w:color="auto" w:fill="auto"/>
            <w:vAlign w:val="bottom"/>
          </w:tcPr>
          <w:p w14:paraId="261742FB"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12</w:t>
            </w:r>
          </w:p>
        </w:tc>
        <w:tc>
          <w:tcPr>
            <w:tcW w:w="345" w:type="pct"/>
            <w:tcBorders>
              <w:top w:val="nil"/>
            </w:tcBorders>
            <w:shd w:val="clear" w:color="auto" w:fill="auto"/>
            <w:vAlign w:val="bottom"/>
          </w:tcPr>
          <w:p w14:paraId="657157D8"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11</w:t>
            </w:r>
          </w:p>
        </w:tc>
        <w:tc>
          <w:tcPr>
            <w:tcW w:w="345" w:type="pct"/>
            <w:tcBorders>
              <w:top w:val="nil"/>
            </w:tcBorders>
            <w:shd w:val="clear" w:color="auto" w:fill="auto"/>
            <w:vAlign w:val="bottom"/>
          </w:tcPr>
          <w:p w14:paraId="4843F04E"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9</w:t>
            </w:r>
          </w:p>
        </w:tc>
      </w:tr>
      <w:tr w:rsidR="003B1ECB" w:rsidRPr="003B1ECB" w14:paraId="2A05247A" w14:textId="77777777" w:rsidTr="003B1ECB">
        <w:tc>
          <w:tcPr>
            <w:tcW w:w="1893" w:type="pct"/>
            <w:shd w:val="clear" w:color="auto" w:fill="auto"/>
            <w:noWrap/>
          </w:tcPr>
          <w:p w14:paraId="0D79DC97" w14:textId="77777777" w:rsidR="0055193A" w:rsidRPr="003B1ECB" w:rsidRDefault="0055193A" w:rsidP="003B1ECB">
            <w:pPr>
              <w:suppressAutoHyphens w:val="0"/>
              <w:autoSpaceDE w:val="0"/>
              <w:autoSpaceDN w:val="0"/>
              <w:adjustRightInd w:val="0"/>
              <w:spacing w:before="40" w:after="40" w:line="220" w:lineRule="exact"/>
              <w:ind w:right="113"/>
              <w:rPr>
                <w:b/>
                <w:bCs/>
                <w:sz w:val="18"/>
                <w:szCs w:val="18"/>
                <w:lang w:val="en-US"/>
              </w:rPr>
            </w:pPr>
            <w:r w:rsidRPr="003B1ECB">
              <w:rPr>
                <w:sz w:val="18"/>
                <w:szCs w:val="18"/>
              </w:rPr>
              <w:t xml:space="preserve">Birth defects and chromosomal abnormalities </w:t>
            </w:r>
          </w:p>
        </w:tc>
        <w:tc>
          <w:tcPr>
            <w:tcW w:w="345" w:type="pct"/>
            <w:shd w:val="clear" w:color="auto" w:fill="auto"/>
            <w:noWrap/>
            <w:vAlign w:val="bottom"/>
          </w:tcPr>
          <w:p w14:paraId="1710529E"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4</w:t>
            </w:r>
          </w:p>
        </w:tc>
        <w:tc>
          <w:tcPr>
            <w:tcW w:w="345" w:type="pct"/>
            <w:shd w:val="clear" w:color="auto" w:fill="auto"/>
            <w:noWrap/>
            <w:vAlign w:val="bottom"/>
          </w:tcPr>
          <w:p w14:paraId="683E2EFE"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2</w:t>
            </w:r>
          </w:p>
        </w:tc>
        <w:tc>
          <w:tcPr>
            <w:tcW w:w="345" w:type="pct"/>
            <w:shd w:val="clear" w:color="auto" w:fill="auto"/>
            <w:noWrap/>
            <w:vAlign w:val="bottom"/>
          </w:tcPr>
          <w:p w14:paraId="349DBDEF"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13</w:t>
            </w:r>
          </w:p>
        </w:tc>
        <w:tc>
          <w:tcPr>
            <w:tcW w:w="345" w:type="pct"/>
            <w:shd w:val="clear" w:color="auto" w:fill="auto"/>
            <w:noWrap/>
            <w:vAlign w:val="bottom"/>
          </w:tcPr>
          <w:p w14:paraId="228C56BD"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9</w:t>
            </w:r>
          </w:p>
        </w:tc>
        <w:tc>
          <w:tcPr>
            <w:tcW w:w="345" w:type="pct"/>
            <w:shd w:val="clear" w:color="auto" w:fill="auto"/>
            <w:noWrap/>
            <w:vAlign w:val="bottom"/>
          </w:tcPr>
          <w:p w14:paraId="7CE84D20"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11</w:t>
            </w:r>
          </w:p>
        </w:tc>
        <w:tc>
          <w:tcPr>
            <w:tcW w:w="345" w:type="pct"/>
            <w:shd w:val="clear" w:color="auto" w:fill="auto"/>
            <w:vAlign w:val="bottom"/>
          </w:tcPr>
          <w:p w14:paraId="76E3B4DD"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7</w:t>
            </w:r>
          </w:p>
        </w:tc>
        <w:tc>
          <w:tcPr>
            <w:tcW w:w="345" w:type="pct"/>
            <w:shd w:val="clear" w:color="auto" w:fill="auto"/>
            <w:vAlign w:val="bottom"/>
          </w:tcPr>
          <w:p w14:paraId="189E8663"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9</w:t>
            </w:r>
          </w:p>
        </w:tc>
        <w:tc>
          <w:tcPr>
            <w:tcW w:w="345" w:type="pct"/>
            <w:shd w:val="clear" w:color="auto" w:fill="auto"/>
            <w:vAlign w:val="bottom"/>
          </w:tcPr>
          <w:p w14:paraId="1496406F"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13</w:t>
            </w:r>
          </w:p>
        </w:tc>
        <w:tc>
          <w:tcPr>
            <w:tcW w:w="345" w:type="pct"/>
            <w:shd w:val="clear" w:color="auto" w:fill="auto"/>
            <w:vAlign w:val="bottom"/>
          </w:tcPr>
          <w:p w14:paraId="6332AC34"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8</w:t>
            </w:r>
          </w:p>
        </w:tc>
      </w:tr>
      <w:tr w:rsidR="003B1ECB" w:rsidRPr="003B1ECB" w14:paraId="3DB68C40" w14:textId="77777777" w:rsidTr="003B1ECB">
        <w:tc>
          <w:tcPr>
            <w:tcW w:w="1893" w:type="pct"/>
            <w:shd w:val="clear" w:color="auto" w:fill="auto"/>
            <w:noWrap/>
            <w:hideMark/>
          </w:tcPr>
          <w:p w14:paraId="22553124" w14:textId="77777777" w:rsidR="0055193A" w:rsidRPr="003B1ECB" w:rsidRDefault="0055193A" w:rsidP="00A4134F">
            <w:pPr>
              <w:suppressAutoHyphens w:val="0"/>
              <w:autoSpaceDE w:val="0"/>
              <w:autoSpaceDN w:val="0"/>
              <w:adjustRightInd w:val="0"/>
              <w:spacing w:before="40" w:after="40" w:line="220" w:lineRule="exact"/>
              <w:rPr>
                <w:b/>
                <w:bCs/>
                <w:sz w:val="18"/>
                <w:szCs w:val="18"/>
                <w:lang w:val="en-US"/>
              </w:rPr>
            </w:pPr>
            <w:r w:rsidRPr="003B1ECB">
              <w:rPr>
                <w:sz w:val="18"/>
                <w:szCs w:val="18"/>
              </w:rPr>
              <w:t xml:space="preserve">Diseases of the skin and subcutaneous tissue </w:t>
            </w:r>
          </w:p>
        </w:tc>
        <w:tc>
          <w:tcPr>
            <w:tcW w:w="345" w:type="pct"/>
            <w:shd w:val="clear" w:color="auto" w:fill="auto"/>
            <w:noWrap/>
            <w:vAlign w:val="bottom"/>
            <w:hideMark/>
          </w:tcPr>
          <w:p w14:paraId="394AFD3B"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7</w:t>
            </w:r>
          </w:p>
        </w:tc>
        <w:tc>
          <w:tcPr>
            <w:tcW w:w="345" w:type="pct"/>
            <w:shd w:val="clear" w:color="auto" w:fill="auto"/>
            <w:noWrap/>
            <w:vAlign w:val="bottom"/>
            <w:hideMark/>
          </w:tcPr>
          <w:p w14:paraId="0CE1A165"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14</w:t>
            </w:r>
          </w:p>
        </w:tc>
        <w:tc>
          <w:tcPr>
            <w:tcW w:w="345" w:type="pct"/>
            <w:shd w:val="clear" w:color="auto" w:fill="auto"/>
            <w:noWrap/>
            <w:vAlign w:val="bottom"/>
            <w:hideMark/>
          </w:tcPr>
          <w:p w14:paraId="46F954D1"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3</w:t>
            </w:r>
          </w:p>
        </w:tc>
        <w:tc>
          <w:tcPr>
            <w:tcW w:w="345" w:type="pct"/>
            <w:shd w:val="clear" w:color="auto" w:fill="auto"/>
            <w:noWrap/>
            <w:vAlign w:val="bottom"/>
            <w:hideMark/>
          </w:tcPr>
          <w:p w14:paraId="6637A772"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7</w:t>
            </w:r>
          </w:p>
        </w:tc>
        <w:tc>
          <w:tcPr>
            <w:tcW w:w="345" w:type="pct"/>
            <w:shd w:val="clear" w:color="auto" w:fill="auto"/>
            <w:noWrap/>
            <w:vAlign w:val="bottom"/>
            <w:hideMark/>
          </w:tcPr>
          <w:p w14:paraId="001FB23C"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4</w:t>
            </w:r>
          </w:p>
        </w:tc>
        <w:tc>
          <w:tcPr>
            <w:tcW w:w="345" w:type="pct"/>
            <w:shd w:val="clear" w:color="auto" w:fill="auto"/>
            <w:vAlign w:val="bottom"/>
          </w:tcPr>
          <w:p w14:paraId="5B0557E6"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11</w:t>
            </w:r>
          </w:p>
        </w:tc>
        <w:tc>
          <w:tcPr>
            <w:tcW w:w="345" w:type="pct"/>
            <w:shd w:val="clear" w:color="auto" w:fill="auto"/>
            <w:vAlign w:val="bottom"/>
          </w:tcPr>
          <w:p w14:paraId="770A03EB"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6</w:t>
            </w:r>
          </w:p>
        </w:tc>
        <w:tc>
          <w:tcPr>
            <w:tcW w:w="345" w:type="pct"/>
            <w:shd w:val="clear" w:color="auto" w:fill="auto"/>
            <w:vAlign w:val="bottom"/>
          </w:tcPr>
          <w:p w14:paraId="56455624"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7</w:t>
            </w:r>
          </w:p>
        </w:tc>
        <w:tc>
          <w:tcPr>
            <w:tcW w:w="345" w:type="pct"/>
            <w:shd w:val="clear" w:color="auto" w:fill="auto"/>
            <w:vAlign w:val="bottom"/>
          </w:tcPr>
          <w:p w14:paraId="3D068203"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10</w:t>
            </w:r>
          </w:p>
        </w:tc>
      </w:tr>
      <w:tr w:rsidR="003B1ECB" w:rsidRPr="003B1ECB" w14:paraId="03EB1B57" w14:textId="77777777" w:rsidTr="003B1ECB">
        <w:tc>
          <w:tcPr>
            <w:tcW w:w="1893" w:type="pct"/>
            <w:shd w:val="clear" w:color="auto" w:fill="auto"/>
            <w:noWrap/>
          </w:tcPr>
          <w:p w14:paraId="1F2F40F4" w14:textId="77777777" w:rsidR="0055193A" w:rsidRPr="003B1ECB" w:rsidRDefault="0055193A" w:rsidP="003B1ECB">
            <w:pPr>
              <w:suppressAutoHyphens w:val="0"/>
              <w:autoSpaceDE w:val="0"/>
              <w:autoSpaceDN w:val="0"/>
              <w:adjustRightInd w:val="0"/>
              <w:spacing w:before="40" w:after="40" w:line="220" w:lineRule="exact"/>
              <w:ind w:right="113"/>
              <w:rPr>
                <w:b/>
                <w:bCs/>
                <w:sz w:val="18"/>
                <w:szCs w:val="18"/>
                <w:lang w:val="en-US"/>
              </w:rPr>
            </w:pPr>
            <w:r w:rsidRPr="003B1ECB">
              <w:rPr>
                <w:sz w:val="18"/>
                <w:szCs w:val="18"/>
              </w:rPr>
              <w:t xml:space="preserve">Pregnancy, childbirth and the puerperium </w:t>
            </w:r>
          </w:p>
        </w:tc>
        <w:tc>
          <w:tcPr>
            <w:tcW w:w="345" w:type="pct"/>
            <w:shd w:val="clear" w:color="auto" w:fill="auto"/>
            <w:noWrap/>
            <w:vAlign w:val="bottom"/>
          </w:tcPr>
          <w:p w14:paraId="72DB91FA"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w:t>
            </w:r>
          </w:p>
        </w:tc>
        <w:tc>
          <w:tcPr>
            <w:tcW w:w="345" w:type="pct"/>
            <w:shd w:val="clear" w:color="auto" w:fill="auto"/>
            <w:noWrap/>
            <w:vAlign w:val="bottom"/>
          </w:tcPr>
          <w:p w14:paraId="6C7C0CA5"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1</w:t>
            </w:r>
          </w:p>
        </w:tc>
        <w:tc>
          <w:tcPr>
            <w:tcW w:w="345" w:type="pct"/>
            <w:shd w:val="clear" w:color="auto" w:fill="auto"/>
            <w:noWrap/>
            <w:vAlign w:val="bottom"/>
          </w:tcPr>
          <w:p w14:paraId="6DFDF446"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lang w:val="fr-FR"/>
              </w:rPr>
            </w:pPr>
            <w:r w:rsidRPr="003B1ECB">
              <w:rPr>
                <w:sz w:val="18"/>
                <w:szCs w:val="18"/>
                <w:lang w:val="fr-FR"/>
              </w:rPr>
              <w:t>-</w:t>
            </w:r>
          </w:p>
        </w:tc>
        <w:tc>
          <w:tcPr>
            <w:tcW w:w="345" w:type="pct"/>
            <w:shd w:val="clear" w:color="auto" w:fill="auto"/>
            <w:noWrap/>
            <w:vAlign w:val="bottom"/>
          </w:tcPr>
          <w:p w14:paraId="429115A5"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rPr>
            </w:pPr>
            <w:r w:rsidRPr="003B1ECB">
              <w:rPr>
                <w:sz w:val="18"/>
                <w:szCs w:val="18"/>
              </w:rPr>
              <w:t>2</w:t>
            </w:r>
          </w:p>
        </w:tc>
        <w:tc>
          <w:tcPr>
            <w:tcW w:w="345" w:type="pct"/>
            <w:shd w:val="clear" w:color="auto" w:fill="auto"/>
            <w:noWrap/>
            <w:vAlign w:val="bottom"/>
          </w:tcPr>
          <w:p w14:paraId="52F82A4A"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lang w:val="fr-FR"/>
              </w:rPr>
            </w:pPr>
            <w:r w:rsidRPr="003B1ECB">
              <w:rPr>
                <w:sz w:val="18"/>
                <w:szCs w:val="18"/>
                <w:lang w:val="fr-FR"/>
              </w:rPr>
              <w:t>-</w:t>
            </w:r>
          </w:p>
        </w:tc>
        <w:tc>
          <w:tcPr>
            <w:tcW w:w="345" w:type="pct"/>
            <w:shd w:val="clear" w:color="auto" w:fill="auto"/>
            <w:vAlign w:val="bottom"/>
          </w:tcPr>
          <w:p w14:paraId="157B4070"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lang w:val="fr-FR"/>
              </w:rPr>
            </w:pPr>
            <w:r w:rsidRPr="003B1ECB">
              <w:rPr>
                <w:sz w:val="18"/>
                <w:szCs w:val="18"/>
                <w:lang w:val="fr-FR"/>
              </w:rPr>
              <w:t>-</w:t>
            </w:r>
          </w:p>
        </w:tc>
        <w:tc>
          <w:tcPr>
            <w:tcW w:w="345" w:type="pct"/>
            <w:shd w:val="clear" w:color="auto" w:fill="auto"/>
            <w:vAlign w:val="bottom"/>
          </w:tcPr>
          <w:p w14:paraId="3463BD37"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lang w:val="fr-FR"/>
              </w:rPr>
            </w:pPr>
            <w:r w:rsidRPr="003B1ECB">
              <w:rPr>
                <w:sz w:val="18"/>
                <w:szCs w:val="18"/>
                <w:lang w:val="fr-FR"/>
              </w:rPr>
              <w:t>-</w:t>
            </w:r>
          </w:p>
        </w:tc>
        <w:tc>
          <w:tcPr>
            <w:tcW w:w="345" w:type="pct"/>
            <w:shd w:val="clear" w:color="auto" w:fill="auto"/>
            <w:vAlign w:val="bottom"/>
          </w:tcPr>
          <w:p w14:paraId="715EA71E"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lang w:val="fr-FR"/>
              </w:rPr>
            </w:pPr>
            <w:r w:rsidRPr="003B1ECB">
              <w:rPr>
                <w:sz w:val="18"/>
                <w:szCs w:val="18"/>
                <w:lang w:val="fr-FR"/>
              </w:rPr>
              <w:t>-</w:t>
            </w:r>
          </w:p>
        </w:tc>
        <w:tc>
          <w:tcPr>
            <w:tcW w:w="345" w:type="pct"/>
            <w:shd w:val="clear" w:color="auto" w:fill="auto"/>
            <w:vAlign w:val="bottom"/>
          </w:tcPr>
          <w:p w14:paraId="573E1652" w14:textId="77777777" w:rsidR="0055193A" w:rsidRPr="003B1ECB" w:rsidRDefault="0055193A" w:rsidP="003B1ECB">
            <w:pPr>
              <w:suppressAutoHyphens w:val="0"/>
              <w:autoSpaceDE w:val="0"/>
              <w:autoSpaceDN w:val="0"/>
              <w:adjustRightInd w:val="0"/>
              <w:spacing w:before="40" w:after="40" w:line="220" w:lineRule="exact"/>
              <w:ind w:right="113"/>
              <w:jc w:val="right"/>
              <w:rPr>
                <w:sz w:val="18"/>
                <w:szCs w:val="18"/>
                <w:lang w:val="fr-FR"/>
              </w:rPr>
            </w:pPr>
            <w:r w:rsidRPr="003B1ECB">
              <w:rPr>
                <w:sz w:val="18"/>
                <w:szCs w:val="18"/>
                <w:lang w:val="fr-FR"/>
              </w:rPr>
              <w:t>-</w:t>
            </w:r>
          </w:p>
        </w:tc>
      </w:tr>
    </w:tbl>
    <w:p w14:paraId="6D847A05" w14:textId="52B1D7D0" w:rsidR="0055193A" w:rsidRPr="004F2D41" w:rsidRDefault="0055193A" w:rsidP="000F76CD">
      <w:pPr>
        <w:spacing w:before="120" w:after="240"/>
        <w:ind w:left="1134" w:right="1134" w:firstLine="170"/>
        <w:rPr>
          <w:sz w:val="18"/>
        </w:rPr>
      </w:pPr>
      <w:bookmarkStart w:id="71" w:name="_Toc11407897"/>
      <w:bookmarkStart w:id="72" w:name="_Toc11408852"/>
      <w:bookmarkStart w:id="73" w:name="_Toc180747699"/>
      <w:r w:rsidRPr="004F2D41">
        <w:rPr>
          <w:i/>
          <w:iCs/>
          <w:sz w:val="18"/>
        </w:rPr>
        <w:t>Source:</w:t>
      </w:r>
      <w:r w:rsidRPr="004F2D41">
        <w:rPr>
          <w:sz w:val="18"/>
        </w:rPr>
        <w:t xml:space="preserve"> Department of Health</w:t>
      </w:r>
      <w:r w:rsidR="008C2B39">
        <w:rPr>
          <w:sz w:val="18"/>
        </w:rPr>
        <w:t>.</w:t>
      </w:r>
    </w:p>
    <w:p w14:paraId="160F376C" w14:textId="77777777" w:rsidR="00EA5369" w:rsidRDefault="0055193A" w:rsidP="009E703A">
      <w:pPr>
        <w:pStyle w:val="Heading1"/>
      </w:pPr>
      <w:bookmarkStart w:id="74" w:name="_Toc200626308"/>
      <w:r w:rsidRPr="006D4A17">
        <w:t>Table 14</w:t>
      </w:r>
      <w:bookmarkEnd w:id="74"/>
    </w:p>
    <w:p w14:paraId="0E4A1279" w14:textId="2BC740D7" w:rsidR="0055193A" w:rsidRPr="007F0531" w:rsidRDefault="0055193A" w:rsidP="007F0531">
      <w:pPr>
        <w:pStyle w:val="SingleTxtG"/>
        <w:spacing w:after="0"/>
        <w:rPr>
          <w:b/>
          <w:bCs/>
        </w:rPr>
      </w:pPr>
      <w:bookmarkStart w:id="75" w:name="_Toc200626309"/>
      <w:r w:rsidRPr="007F0531">
        <w:rPr>
          <w:b/>
          <w:bCs/>
        </w:rPr>
        <w:t>Population by age and dependency ratio</w:t>
      </w:r>
      <w:bookmarkEnd w:id="71"/>
      <w:bookmarkEnd w:id="72"/>
      <w:bookmarkEnd w:id="73"/>
      <w:bookmarkEnd w:id="75"/>
    </w:p>
    <w:p w14:paraId="4AB35AC9" w14:textId="68E86123" w:rsidR="0055193A" w:rsidRPr="007F0531" w:rsidRDefault="0055193A" w:rsidP="007F0531">
      <w:pPr>
        <w:pStyle w:val="SingleTxtG"/>
        <w:rPr>
          <w:sz w:val="16"/>
          <w:szCs w:val="16"/>
        </w:rPr>
      </w:pPr>
      <w:bookmarkStart w:id="76" w:name="_Toc200626310"/>
      <w:r w:rsidRPr="007F0531">
        <w:rPr>
          <w:sz w:val="16"/>
          <w:szCs w:val="16"/>
        </w:rPr>
        <w:t>(Percentage)</w:t>
      </w:r>
      <w:bookmarkEnd w:id="76"/>
    </w:p>
    <w:tbl>
      <w:tblPr>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2963"/>
        <w:gridCol w:w="1190"/>
        <w:gridCol w:w="1187"/>
        <w:gridCol w:w="1206"/>
        <w:gridCol w:w="824"/>
      </w:tblGrid>
      <w:tr w:rsidR="004E5325" w:rsidRPr="004E5325" w14:paraId="1414CB2C" w14:textId="77777777" w:rsidTr="004E5325">
        <w:trPr>
          <w:tblHeader/>
        </w:trPr>
        <w:tc>
          <w:tcPr>
            <w:tcW w:w="2010" w:type="pct"/>
            <w:tcBorders>
              <w:top w:val="single" w:sz="4" w:space="0" w:color="auto"/>
              <w:bottom w:val="single" w:sz="12" w:space="0" w:color="auto"/>
            </w:tcBorders>
            <w:shd w:val="clear" w:color="auto" w:fill="auto"/>
            <w:noWrap/>
            <w:vAlign w:val="bottom"/>
            <w:hideMark/>
          </w:tcPr>
          <w:p w14:paraId="13E2C8CF" w14:textId="77777777" w:rsidR="0055193A" w:rsidRPr="004E5325" w:rsidRDefault="0055193A" w:rsidP="004E5325">
            <w:pPr>
              <w:suppressAutoHyphens w:val="0"/>
              <w:autoSpaceDE w:val="0"/>
              <w:autoSpaceDN w:val="0"/>
              <w:adjustRightInd w:val="0"/>
              <w:spacing w:before="80" w:after="80" w:line="200" w:lineRule="exact"/>
              <w:ind w:right="113"/>
              <w:rPr>
                <w:bCs/>
                <w:i/>
                <w:sz w:val="16"/>
                <w:szCs w:val="16"/>
              </w:rPr>
            </w:pPr>
            <w:r w:rsidRPr="004E5325">
              <w:rPr>
                <w:i/>
                <w:iCs/>
                <w:sz w:val="16"/>
                <w:szCs w:val="16"/>
              </w:rPr>
              <w:t>Year</w:t>
            </w:r>
          </w:p>
        </w:tc>
        <w:tc>
          <w:tcPr>
            <w:tcW w:w="807" w:type="pct"/>
            <w:tcBorders>
              <w:top w:val="single" w:sz="4" w:space="0" w:color="auto"/>
              <w:bottom w:val="single" w:sz="12" w:space="0" w:color="auto"/>
            </w:tcBorders>
            <w:shd w:val="clear" w:color="auto" w:fill="auto"/>
            <w:noWrap/>
            <w:vAlign w:val="bottom"/>
            <w:hideMark/>
          </w:tcPr>
          <w:p w14:paraId="7E3E6431" w14:textId="77777777" w:rsidR="0055193A" w:rsidRPr="004E5325" w:rsidRDefault="0055193A" w:rsidP="004E5325">
            <w:pPr>
              <w:suppressAutoHyphens w:val="0"/>
              <w:autoSpaceDE w:val="0"/>
              <w:autoSpaceDN w:val="0"/>
              <w:adjustRightInd w:val="0"/>
              <w:spacing w:before="80" w:after="80" w:line="200" w:lineRule="exact"/>
              <w:ind w:right="113"/>
              <w:jc w:val="right"/>
              <w:rPr>
                <w:bCs/>
                <w:i/>
                <w:sz w:val="16"/>
                <w:szCs w:val="16"/>
              </w:rPr>
            </w:pPr>
            <w:r w:rsidRPr="004E5325">
              <w:rPr>
                <w:i/>
                <w:iCs/>
                <w:sz w:val="16"/>
                <w:szCs w:val="16"/>
              </w:rPr>
              <w:t>2015</w:t>
            </w:r>
          </w:p>
        </w:tc>
        <w:tc>
          <w:tcPr>
            <w:tcW w:w="805" w:type="pct"/>
            <w:tcBorders>
              <w:top w:val="single" w:sz="4" w:space="0" w:color="auto"/>
              <w:bottom w:val="single" w:sz="12" w:space="0" w:color="auto"/>
            </w:tcBorders>
            <w:shd w:val="clear" w:color="auto" w:fill="auto"/>
            <w:noWrap/>
            <w:vAlign w:val="bottom"/>
            <w:hideMark/>
          </w:tcPr>
          <w:p w14:paraId="3A96B871" w14:textId="77777777" w:rsidR="0055193A" w:rsidRPr="004E5325" w:rsidRDefault="0055193A" w:rsidP="004E5325">
            <w:pPr>
              <w:suppressAutoHyphens w:val="0"/>
              <w:autoSpaceDE w:val="0"/>
              <w:autoSpaceDN w:val="0"/>
              <w:adjustRightInd w:val="0"/>
              <w:spacing w:before="80" w:after="80" w:line="200" w:lineRule="exact"/>
              <w:ind w:right="113"/>
              <w:jc w:val="right"/>
              <w:rPr>
                <w:bCs/>
                <w:i/>
                <w:sz w:val="16"/>
                <w:szCs w:val="16"/>
              </w:rPr>
            </w:pPr>
            <w:r w:rsidRPr="004E5325">
              <w:rPr>
                <w:i/>
                <w:iCs/>
                <w:sz w:val="16"/>
                <w:szCs w:val="16"/>
              </w:rPr>
              <w:t>2016</w:t>
            </w:r>
          </w:p>
        </w:tc>
        <w:tc>
          <w:tcPr>
            <w:tcW w:w="818" w:type="pct"/>
            <w:tcBorders>
              <w:top w:val="single" w:sz="4" w:space="0" w:color="auto"/>
              <w:bottom w:val="single" w:sz="12" w:space="0" w:color="auto"/>
            </w:tcBorders>
            <w:shd w:val="clear" w:color="auto" w:fill="auto"/>
            <w:noWrap/>
            <w:vAlign w:val="bottom"/>
            <w:hideMark/>
          </w:tcPr>
          <w:p w14:paraId="432E9EA4" w14:textId="77777777" w:rsidR="0055193A" w:rsidRPr="004E5325" w:rsidRDefault="0055193A" w:rsidP="004E5325">
            <w:pPr>
              <w:suppressAutoHyphens w:val="0"/>
              <w:autoSpaceDE w:val="0"/>
              <w:autoSpaceDN w:val="0"/>
              <w:adjustRightInd w:val="0"/>
              <w:spacing w:before="80" w:after="80" w:line="200" w:lineRule="exact"/>
              <w:ind w:right="113"/>
              <w:jc w:val="right"/>
              <w:rPr>
                <w:bCs/>
                <w:i/>
                <w:sz w:val="16"/>
                <w:szCs w:val="16"/>
              </w:rPr>
            </w:pPr>
            <w:r w:rsidRPr="004E5325">
              <w:rPr>
                <w:i/>
                <w:iCs/>
                <w:sz w:val="16"/>
                <w:szCs w:val="16"/>
              </w:rPr>
              <w:t>2017</w:t>
            </w:r>
          </w:p>
        </w:tc>
        <w:tc>
          <w:tcPr>
            <w:tcW w:w="559" w:type="pct"/>
            <w:tcBorders>
              <w:top w:val="single" w:sz="4" w:space="0" w:color="auto"/>
              <w:bottom w:val="single" w:sz="12" w:space="0" w:color="auto"/>
            </w:tcBorders>
            <w:shd w:val="clear" w:color="auto" w:fill="auto"/>
            <w:noWrap/>
            <w:vAlign w:val="bottom"/>
            <w:hideMark/>
          </w:tcPr>
          <w:p w14:paraId="6E88E061" w14:textId="77777777" w:rsidR="0055193A" w:rsidRPr="004E5325" w:rsidRDefault="0055193A" w:rsidP="004E5325">
            <w:pPr>
              <w:suppressAutoHyphens w:val="0"/>
              <w:autoSpaceDE w:val="0"/>
              <w:autoSpaceDN w:val="0"/>
              <w:adjustRightInd w:val="0"/>
              <w:spacing w:before="80" w:after="80" w:line="200" w:lineRule="exact"/>
              <w:ind w:right="113"/>
              <w:jc w:val="right"/>
              <w:rPr>
                <w:bCs/>
                <w:i/>
                <w:sz w:val="16"/>
                <w:szCs w:val="16"/>
              </w:rPr>
            </w:pPr>
            <w:r w:rsidRPr="004E5325">
              <w:rPr>
                <w:i/>
                <w:iCs/>
                <w:sz w:val="16"/>
                <w:szCs w:val="16"/>
              </w:rPr>
              <w:t>2018</w:t>
            </w:r>
          </w:p>
        </w:tc>
      </w:tr>
      <w:tr w:rsidR="004E5325" w:rsidRPr="004E5325" w14:paraId="05840903" w14:textId="77777777" w:rsidTr="004E5325">
        <w:tc>
          <w:tcPr>
            <w:tcW w:w="2010" w:type="pct"/>
            <w:tcBorders>
              <w:top w:val="single" w:sz="12" w:space="0" w:color="auto"/>
            </w:tcBorders>
            <w:shd w:val="clear" w:color="auto" w:fill="auto"/>
            <w:noWrap/>
            <w:hideMark/>
          </w:tcPr>
          <w:p w14:paraId="7CC31A0B" w14:textId="77777777" w:rsidR="0055193A" w:rsidRPr="004E5325" w:rsidRDefault="0055193A" w:rsidP="004E5325">
            <w:pPr>
              <w:suppressAutoHyphens w:val="0"/>
              <w:autoSpaceDE w:val="0"/>
              <w:autoSpaceDN w:val="0"/>
              <w:adjustRightInd w:val="0"/>
              <w:spacing w:before="40" w:after="40" w:line="220" w:lineRule="exact"/>
              <w:ind w:right="113"/>
              <w:rPr>
                <w:b/>
                <w:bCs/>
                <w:sz w:val="18"/>
                <w:szCs w:val="18"/>
              </w:rPr>
            </w:pPr>
            <w:r w:rsidRPr="004E5325">
              <w:rPr>
                <w:sz w:val="18"/>
                <w:szCs w:val="18"/>
              </w:rPr>
              <w:t xml:space="preserve">Working age population (15–64 years) </w:t>
            </w:r>
          </w:p>
        </w:tc>
        <w:tc>
          <w:tcPr>
            <w:tcW w:w="807" w:type="pct"/>
            <w:tcBorders>
              <w:top w:val="single" w:sz="12" w:space="0" w:color="auto"/>
            </w:tcBorders>
            <w:shd w:val="clear" w:color="auto" w:fill="auto"/>
            <w:noWrap/>
            <w:vAlign w:val="bottom"/>
            <w:hideMark/>
          </w:tcPr>
          <w:p w14:paraId="63CB07A3" w14:textId="77777777" w:rsidR="0055193A" w:rsidRPr="004E5325" w:rsidRDefault="0055193A" w:rsidP="004E5325">
            <w:pPr>
              <w:suppressAutoHyphens w:val="0"/>
              <w:autoSpaceDE w:val="0"/>
              <w:autoSpaceDN w:val="0"/>
              <w:adjustRightInd w:val="0"/>
              <w:spacing w:before="40" w:after="40" w:line="220" w:lineRule="exact"/>
              <w:ind w:right="113"/>
              <w:jc w:val="right"/>
              <w:rPr>
                <w:sz w:val="18"/>
                <w:szCs w:val="18"/>
              </w:rPr>
            </w:pPr>
            <w:r w:rsidRPr="004E5325">
              <w:rPr>
                <w:sz w:val="18"/>
                <w:szCs w:val="18"/>
              </w:rPr>
              <w:t>69.1</w:t>
            </w:r>
          </w:p>
        </w:tc>
        <w:tc>
          <w:tcPr>
            <w:tcW w:w="805" w:type="pct"/>
            <w:tcBorders>
              <w:top w:val="single" w:sz="12" w:space="0" w:color="auto"/>
            </w:tcBorders>
            <w:shd w:val="clear" w:color="auto" w:fill="auto"/>
            <w:noWrap/>
            <w:vAlign w:val="bottom"/>
            <w:hideMark/>
          </w:tcPr>
          <w:p w14:paraId="7EF0EAED" w14:textId="77777777" w:rsidR="0055193A" w:rsidRPr="004E5325" w:rsidRDefault="0055193A" w:rsidP="004E5325">
            <w:pPr>
              <w:suppressAutoHyphens w:val="0"/>
              <w:autoSpaceDE w:val="0"/>
              <w:autoSpaceDN w:val="0"/>
              <w:adjustRightInd w:val="0"/>
              <w:spacing w:before="40" w:after="40" w:line="220" w:lineRule="exact"/>
              <w:ind w:right="113"/>
              <w:jc w:val="right"/>
              <w:rPr>
                <w:sz w:val="18"/>
                <w:szCs w:val="18"/>
              </w:rPr>
            </w:pPr>
            <w:r w:rsidRPr="004E5325">
              <w:rPr>
                <w:sz w:val="18"/>
                <w:szCs w:val="18"/>
              </w:rPr>
              <w:t>69.3</w:t>
            </w:r>
          </w:p>
        </w:tc>
        <w:tc>
          <w:tcPr>
            <w:tcW w:w="818" w:type="pct"/>
            <w:tcBorders>
              <w:top w:val="single" w:sz="12" w:space="0" w:color="auto"/>
            </w:tcBorders>
            <w:shd w:val="clear" w:color="auto" w:fill="auto"/>
            <w:noWrap/>
            <w:vAlign w:val="bottom"/>
            <w:hideMark/>
          </w:tcPr>
          <w:p w14:paraId="7B7189D1" w14:textId="77777777" w:rsidR="0055193A" w:rsidRPr="004E5325" w:rsidRDefault="0055193A" w:rsidP="004E5325">
            <w:pPr>
              <w:suppressAutoHyphens w:val="0"/>
              <w:autoSpaceDE w:val="0"/>
              <w:autoSpaceDN w:val="0"/>
              <w:adjustRightInd w:val="0"/>
              <w:spacing w:before="40" w:after="40" w:line="220" w:lineRule="exact"/>
              <w:ind w:right="113"/>
              <w:jc w:val="right"/>
              <w:rPr>
                <w:sz w:val="18"/>
                <w:szCs w:val="18"/>
              </w:rPr>
            </w:pPr>
            <w:r w:rsidRPr="004E5325">
              <w:rPr>
                <w:sz w:val="18"/>
                <w:szCs w:val="18"/>
              </w:rPr>
              <w:t>69.5</w:t>
            </w:r>
          </w:p>
        </w:tc>
        <w:tc>
          <w:tcPr>
            <w:tcW w:w="559" w:type="pct"/>
            <w:tcBorders>
              <w:top w:val="single" w:sz="12" w:space="0" w:color="auto"/>
            </w:tcBorders>
            <w:shd w:val="clear" w:color="auto" w:fill="auto"/>
            <w:noWrap/>
            <w:vAlign w:val="bottom"/>
            <w:hideMark/>
          </w:tcPr>
          <w:p w14:paraId="4DC123B7" w14:textId="77777777" w:rsidR="0055193A" w:rsidRPr="004E5325" w:rsidRDefault="0055193A" w:rsidP="004E5325">
            <w:pPr>
              <w:suppressAutoHyphens w:val="0"/>
              <w:autoSpaceDE w:val="0"/>
              <w:autoSpaceDN w:val="0"/>
              <w:adjustRightInd w:val="0"/>
              <w:spacing w:before="40" w:after="40" w:line="220" w:lineRule="exact"/>
              <w:ind w:right="113"/>
              <w:jc w:val="right"/>
              <w:rPr>
                <w:sz w:val="18"/>
                <w:szCs w:val="18"/>
              </w:rPr>
            </w:pPr>
            <w:r w:rsidRPr="004E5325">
              <w:rPr>
                <w:sz w:val="18"/>
                <w:szCs w:val="18"/>
              </w:rPr>
              <w:t>69.5</w:t>
            </w:r>
          </w:p>
        </w:tc>
      </w:tr>
      <w:tr w:rsidR="004E5325" w:rsidRPr="004E5325" w14:paraId="67C87D59" w14:textId="77777777" w:rsidTr="004E5325">
        <w:tc>
          <w:tcPr>
            <w:tcW w:w="2010" w:type="pct"/>
            <w:shd w:val="clear" w:color="auto" w:fill="auto"/>
            <w:noWrap/>
            <w:hideMark/>
          </w:tcPr>
          <w:p w14:paraId="355A7049" w14:textId="77777777" w:rsidR="0055193A" w:rsidRPr="004E5325" w:rsidRDefault="0055193A" w:rsidP="004E5325">
            <w:pPr>
              <w:suppressAutoHyphens w:val="0"/>
              <w:autoSpaceDE w:val="0"/>
              <w:autoSpaceDN w:val="0"/>
              <w:adjustRightInd w:val="0"/>
              <w:spacing w:before="40" w:after="40" w:line="220" w:lineRule="exact"/>
              <w:ind w:right="113"/>
              <w:rPr>
                <w:b/>
                <w:bCs/>
                <w:sz w:val="18"/>
                <w:szCs w:val="18"/>
              </w:rPr>
            </w:pPr>
            <w:r w:rsidRPr="004E5325">
              <w:rPr>
                <w:sz w:val="18"/>
                <w:szCs w:val="18"/>
              </w:rPr>
              <w:t xml:space="preserve">Children (0–14 years) </w:t>
            </w:r>
          </w:p>
        </w:tc>
        <w:tc>
          <w:tcPr>
            <w:tcW w:w="807" w:type="pct"/>
            <w:shd w:val="clear" w:color="auto" w:fill="auto"/>
            <w:noWrap/>
            <w:vAlign w:val="bottom"/>
            <w:hideMark/>
          </w:tcPr>
          <w:p w14:paraId="69928333" w14:textId="77777777" w:rsidR="0055193A" w:rsidRPr="004E5325" w:rsidRDefault="0055193A" w:rsidP="004E5325">
            <w:pPr>
              <w:suppressAutoHyphens w:val="0"/>
              <w:autoSpaceDE w:val="0"/>
              <w:autoSpaceDN w:val="0"/>
              <w:adjustRightInd w:val="0"/>
              <w:spacing w:before="40" w:after="40" w:line="220" w:lineRule="exact"/>
              <w:ind w:right="113"/>
              <w:jc w:val="right"/>
              <w:rPr>
                <w:sz w:val="18"/>
                <w:szCs w:val="18"/>
              </w:rPr>
            </w:pPr>
            <w:r w:rsidRPr="004E5325">
              <w:rPr>
                <w:sz w:val="18"/>
                <w:szCs w:val="18"/>
              </w:rPr>
              <w:t>16.7</w:t>
            </w:r>
          </w:p>
        </w:tc>
        <w:tc>
          <w:tcPr>
            <w:tcW w:w="805" w:type="pct"/>
            <w:shd w:val="clear" w:color="auto" w:fill="auto"/>
            <w:noWrap/>
            <w:vAlign w:val="bottom"/>
            <w:hideMark/>
          </w:tcPr>
          <w:p w14:paraId="34C01DD6" w14:textId="77777777" w:rsidR="0055193A" w:rsidRPr="004E5325" w:rsidRDefault="0055193A" w:rsidP="004E5325">
            <w:pPr>
              <w:suppressAutoHyphens w:val="0"/>
              <w:autoSpaceDE w:val="0"/>
              <w:autoSpaceDN w:val="0"/>
              <w:adjustRightInd w:val="0"/>
              <w:spacing w:before="40" w:after="40" w:line="220" w:lineRule="exact"/>
              <w:ind w:right="113"/>
              <w:jc w:val="right"/>
              <w:rPr>
                <w:sz w:val="18"/>
                <w:szCs w:val="18"/>
              </w:rPr>
            </w:pPr>
            <w:r w:rsidRPr="004E5325">
              <w:rPr>
                <w:sz w:val="18"/>
                <w:szCs w:val="18"/>
              </w:rPr>
              <w:t>16.5</w:t>
            </w:r>
          </w:p>
        </w:tc>
        <w:tc>
          <w:tcPr>
            <w:tcW w:w="818" w:type="pct"/>
            <w:shd w:val="clear" w:color="auto" w:fill="auto"/>
            <w:noWrap/>
            <w:vAlign w:val="bottom"/>
            <w:hideMark/>
          </w:tcPr>
          <w:p w14:paraId="49455A35" w14:textId="77777777" w:rsidR="0055193A" w:rsidRPr="004E5325" w:rsidRDefault="0055193A" w:rsidP="004E5325">
            <w:pPr>
              <w:suppressAutoHyphens w:val="0"/>
              <w:autoSpaceDE w:val="0"/>
              <w:autoSpaceDN w:val="0"/>
              <w:adjustRightInd w:val="0"/>
              <w:spacing w:before="40" w:after="40" w:line="220" w:lineRule="exact"/>
              <w:ind w:right="113"/>
              <w:jc w:val="right"/>
              <w:rPr>
                <w:sz w:val="18"/>
                <w:szCs w:val="18"/>
              </w:rPr>
            </w:pPr>
            <w:r w:rsidRPr="004E5325">
              <w:rPr>
                <w:sz w:val="18"/>
                <w:szCs w:val="18"/>
              </w:rPr>
              <w:t>16.2</w:t>
            </w:r>
          </w:p>
        </w:tc>
        <w:tc>
          <w:tcPr>
            <w:tcW w:w="559" w:type="pct"/>
            <w:shd w:val="clear" w:color="auto" w:fill="auto"/>
            <w:noWrap/>
            <w:vAlign w:val="bottom"/>
            <w:hideMark/>
          </w:tcPr>
          <w:p w14:paraId="04A27754" w14:textId="77777777" w:rsidR="0055193A" w:rsidRPr="004E5325" w:rsidRDefault="0055193A" w:rsidP="004E5325">
            <w:pPr>
              <w:suppressAutoHyphens w:val="0"/>
              <w:autoSpaceDE w:val="0"/>
              <w:autoSpaceDN w:val="0"/>
              <w:adjustRightInd w:val="0"/>
              <w:spacing w:before="40" w:after="40" w:line="220" w:lineRule="exact"/>
              <w:ind w:right="113"/>
              <w:jc w:val="right"/>
              <w:rPr>
                <w:sz w:val="18"/>
                <w:szCs w:val="18"/>
              </w:rPr>
            </w:pPr>
            <w:r w:rsidRPr="004E5325">
              <w:rPr>
                <w:sz w:val="18"/>
                <w:szCs w:val="18"/>
              </w:rPr>
              <w:t>16.1</w:t>
            </w:r>
          </w:p>
        </w:tc>
      </w:tr>
      <w:tr w:rsidR="004E5325" w:rsidRPr="004E5325" w14:paraId="3027D54C" w14:textId="77777777" w:rsidTr="004E5325">
        <w:tc>
          <w:tcPr>
            <w:tcW w:w="2010" w:type="pct"/>
            <w:shd w:val="clear" w:color="auto" w:fill="auto"/>
            <w:noWrap/>
            <w:hideMark/>
          </w:tcPr>
          <w:p w14:paraId="117DA324" w14:textId="77777777" w:rsidR="0055193A" w:rsidRPr="004E5325" w:rsidRDefault="0055193A" w:rsidP="004E5325">
            <w:pPr>
              <w:suppressAutoHyphens w:val="0"/>
              <w:autoSpaceDE w:val="0"/>
              <w:autoSpaceDN w:val="0"/>
              <w:adjustRightInd w:val="0"/>
              <w:spacing w:before="40" w:after="40" w:line="220" w:lineRule="exact"/>
              <w:ind w:right="113"/>
              <w:rPr>
                <w:b/>
                <w:bCs/>
                <w:sz w:val="18"/>
                <w:szCs w:val="18"/>
                <w:lang w:val="en-US"/>
              </w:rPr>
            </w:pPr>
            <w:r w:rsidRPr="004E5325">
              <w:rPr>
                <w:sz w:val="18"/>
                <w:szCs w:val="18"/>
              </w:rPr>
              <w:t xml:space="preserve">Older persons (65 years and over) </w:t>
            </w:r>
          </w:p>
        </w:tc>
        <w:tc>
          <w:tcPr>
            <w:tcW w:w="807" w:type="pct"/>
            <w:shd w:val="clear" w:color="auto" w:fill="auto"/>
            <w:noWrap/>
            <w:vAlign w:val="bottom"/>
            <w:hideMark/>
          </w:tcPr>
          <w:p w14:paraId="1BE84D75" w14:textId="77777777" w:rsidR="0055193A" w:rsidRPr="004E5325" w:rsidRDefault="0055193A" w:rsidP="004E5325">
            <w:pPr>
              <w:suppressAutoHyphens w:val="0"/>
              <w:autoSpaceDE w:val="0"/>
              <w:autoSpaceDN w:val="0"/>
              <w:adjustRightInd w:val="0"/>
              <w:spacing w:before="40" w:after="40" w:line="220" w:lineRule="exact"/>
              <w:ind w:right="113"/>
              <w:jc w:val="right"/>
              <w:rPr>
                <w:sz w:val="18"/>
                <w:szCs w:val="18"/>
              </w:rPr>
            </w:pPr>
            <w:r w:rsidRPr="004E5325">
              <w:rPr>
                <w:sz w:val="18"/>
                <w:szCs w:val="18"/>
              </w:rPr>
              <w:t>14.2</w:t>
            </w:r>
          </w:p>
        </w:tc>
        <w:tc>
          <w:tcPr>
            <w:tcW w:w="805" w:type="pct"/>
            <w:shd w:val="clear" w:color="auto" w:fill="auto"/>
            <w:noWrap/>
            <w:vAlign w:val="bottom"/>
            <w:hideMark/>
          </w:tcPr>
          <w:p w14:paraId="39F04FE1" w14:textId="77777777" w:rsidR="0055193A" w:rsidRPr="004E5325" w:rsidRDefault="0055193A" w:rsidP="004E5325">
            <w:pPr>
              <w:suppressAutoHyphens w:val="0"/>
              <w:autoSpaceDE w:val="0"/>
              <w:autoSpaceDN w:val="0"/>
              <w:adjustRightInd w:val="0"/>
              <w:spacing w:before="40" w:after="40" w:line="220" w:lineRule="exact"/>
              <w:ind w:right="113"/>
              <w:jc w:val="right"/>
              <w:rPr>
                <w:sz w:val="18"/>
                <w:szCs w:val="18"/>
              </w:rPr>
            </w:pPr>
            <w:r w:rsidRPr="004E5325">
              <w:rPr>
                <w:sz w:val="18"/>
                <w:szCs w:val="18"/>
              </w:rPr>
              <w:t>14.2</w:t>
            </w:r>
          </w:p>
        </w:tc>
        <w:tc>
          <w:tcPr>
            <w:tcW w:w="818" w:type="pct"/>
            <w:shd w:val="clear" w:color="auto" w:fill="auto"/>
            <w:noWrap/>
            <w:vAlign w:val="bottom"/>
            <w:hideMark/>
          </w:tcPr>
          <w:p w14:paraId="5335446D" w14:textId="77777777" w:rsidR="0055193A" w:rsidRPr="004E5325" w:rsidRDefault="0055193A" w:rsidP="004E5325">
            <w:pPr>
              <w:suppressAutoHyphens w:val="0"/>
              <w:autoSpaceDE w:val="0"/>
              <w:autoSpaceDN w:val="0"/>
              <w:adjustRightInd w:val="0"/>
              <w:spacing w:before="40" w:after="40" w:line="220" w:lineRule="exact"/>
              <w:ind w:right="113"/>
              <w:jc w:val="right"/>
              <w:rPr>
                <w:sz w:val="18"/>
                <w:szCs w:val="18"/>
              </w:rPr>
            </w:pPr>
            <w:r w:rsidRPr="004E5325">
              <w:rPr>
                <w:sz w:val="18"/>
                <w:szCs w:val="18"/>
              </w:rPr>
              <w:t>14.2</w:t>
            </w:r>
          </w:p>
        </w:tc>
        <w:tc>
          <w:tcPr>
            <w:tcW w:w="559" w:type="pct"/>
            <w:shd w:val="clear" w:color="auto" w:fill="auto"/>
            <w:noWrap/>
            <w:vAlign w:val="bottom"/>
            <w:hideMark/>
          </w:tcPr>
          <w:p w14:paraId="3D8EF3B2" w14:textId="77777777" w:rsidR="0055193A" w:rsidRPr="004E5325" w:rsidRDefault="0055193A" w:rsidP="004E5325">
            <w:pPr>
              <w:suppressAutoHyphens w:val="0"/>
              <w:autoSpaceDE w:val="0"/>
              <w:autoSpaceDN w:val="0"/>
              <w:adjustRightInd w:val="0"/>
              <w:spacing w:before="40" w:after="40" w:line="220" w:lineRule="exact"/>
              <w:ind w:right="113"/>
              <w:jc w:val="right"/>
              <w:rPr>
                <w:sz w:val="18"/>
                <w:szCs w:val="18"/>
              </w:rPr>
            </w:pPr>
            <w:r w:rsidRPr="004E5325">
              <w:rPr>
                <w:sz w:val="18"/>
                <w:szCs w:val="18"/>
              </w:rPr>
              <w:t>14.3</w:t>
            </w:r>
          </w:p>
        </w:tc>
      </w:tr>
      <w:tr w:rsidR="004E5325" w:rsidRPr="004E5325" w14:paraId="0592F658" w14:textId="77777777" w:rsidTr="004E5325">
        <w:tc>
          <w:tcPr>
            <w:tcW w:w="2010" w:type="pct"/>
            <w:shd w:val="clear" w:color="auto" w:fill="auto"/>
            <w:noWrap/>
            <w:hideMark/>
          </w:tcPr>
          <w:p w14:paraId="032E9217" w14:textId="77777777" w:rsidR="0055193A" w:rsidRPr="004E5325" w:rsidRDefault="0055193A" w:rsidP="004E5325">
            <w:pPr>
              <w:suppressAutoHyphens w:val="0"/>
              <w:autoSpaceDE w:val="0"/>
              <w:autoSpaceDN w:val="0"/>
              <w:adjustRightInd w:val="0"/>
              <w:spacing w:before="40" w:after="40" w:line="220" w:lineRule="exact"/>
              <w:ind w:right="113"/>
              <w:rPr>
                <w:b/>
                <w:bCs/>
                <w:sz w:val="18"/>
                <w:szCs w:val="18"/>
              </w:rPr>
            </w:pPr>
            <w:r w:rsidRPr="004E5325">
              <w:rPr>
                <w:sz w:val="18"/>
                <w:szCs w:val="18"/>
              </w:rPr>
              <w:t>Dependency ratio</w:t>
            </w:r>
          </w:p>
        </w:tc>
        <w:tc>
          <w:tcPr>
            <w:tcW w:w="807" w:type="pct"/>
            <w:shd w:val="clear" w:color="auto" w:fill="auto"/>
            <w:noWrap/>
            <w:vAlign w:val="bottom"/>
            <w:hideMark/>
          </w:tcPr>
          <w:p w14:paraId="2CA728CA" w14:textId="77777777" w:rsidR="0055193A" w:rsidRPr="004E5325" w:rsidRDefault="0055193A" w:rsidP="004E5325">
            <w:pPr>
              <w:suppressAutoHyphens w:val="0"/>
              <w:autoSpaceDE w:val="0"/>
              <w:autoSpaceDN w:val="0"/>
              <w:adjustRightInd w:val="0"/>
              <w:spacing w:before="40" w:after="40" w:line="220" w:lineRule="exact"/>
              <w:ind w:right="113"/>
              <w:jc w:val="right"/>
              <w:rPr>
                <w:sz w:val="18"/>
                <w:szCs w:val="18"/>
              </w:rPr>
            </w:pPr>
            <w:r w:rsidRPr="004E5325">
              <w:rPr>
                <w:sz w:val="18"/>
                <w:szCs w:val="18"/>
              </w:rPr>
              <w:t>30.9</w:t>
            </w:r>
          </w:p>
        </w:tc>
        <w:tc>
          <w:tcPr>
            <w:tcW w:w="805" w:type="pct"/>
            <w:shd w:val="clear" w:color="auto" w:fill="auto"/>
            <w:noWrap/>
            <w:vAlign w:val="bottom"/>
            <w:hideMark/>
          </w:tcPr>
          <w:p w14:paraId="23D49C36" w14:textId="77777777" w:rsidR="0055193A" w:rsidRPr="004E5325" w:rsidRDefault="0055193A" w:rsidP="004E5325">
            <w:pPr>
              <w:suppressAutoHyphens w:val="0"/>
              <w:autoSpaceDE w:val="0"/>
              <w:autoSpaceDN w:val="0"/>
              <w:adjustRightInd w:val="0"/>
              <w:spacing w:before="40" w:after="40" w:line="220" w:lineRule="exact"/>
              <w:ind w:right="113"/>
              <w:jc w:val="right"/>
              <w:rPr>
                <w:sz w:val="18"/>
                <w:szCs w:val="18"/>
              </w:rPr>
            </w:pPr>
            <w:r w:rsidRPr="004E5325">
              <w:rPr>
                <w:sz w:val="18"/>
                <w:szCs w:val="18"/>
              </w:rPr>
              <w:t>30.7</w:t>
            </w:r>
          </w:p>
        </w:tc>
        <w:tc>
          <w:tcPr>
            <w:tcW w:w="818" w:type="pct"/>
            <w:shd w:val="clear" w:color="auto" w:fill="auto"/>
            <w:noWrap/>
            <w:vAlign w:val="bottom"/>
            <w:hideMark/>
          </w:tcPr>
          <w:p w14:paraId="2E799165" w14:textId="77777777" w:rsidR="0055193A" w:rsidRPr="004E5325" w:rsidRDefault="0055193A" w:rsidP="004E5325">
            <w:pPr>
              <w:suppressAutoHyphens w:val="0"/>
              <w:autoSpaceDE w:val="0"/>
              <w:autoSpaceDN w:val="0"/>
              <w:adjustRightInd w:val="0"/>
              <w:spacing w:before="40" w:after="40" w:line="220" w:lineRule="exact"/>
              <w:ind w:right="113"/>
              <w:jc w:val="right"/>
              <w:rPr>
                <w:sz w:val="18"/>
                <w:szCs w:val="18"/>
              </w:rPr>
            </w:pPr>
            <w:r w:rsidRPr="004E5325">
              <w:rPr>
                <w:sz w:val="18"/>
                <w:szCs w:val="18"/>
              </w:rPr>
              <w:t>30.5</w:t>
            </w:r>
          </w:p>
        </w:tc>
        <w:tc>
          <w:tcPr>
            <w:tcW w:w="559" w:type="pct"/>
            <w:shd w:val="clear" w:color="auto" w:fill="auto"/>
            <w:noWrap/>
            <w:vAlign w:val="bottom"/>
            <w:hideMark/>
          </w:tcPr>
          <w:p w14:paraId="08CB9800" w14:textId="77777777" w:rsidR="0055193A" w:rsidRPr="004E5325" w:rsidRDefault="0055193A" w:rsidP="004E5325">
            <w:pPr>
              <w:suppressAutoHyphens w:val="0"/>
              <w:autoSpaceDE w:val="0"/>
              <w:autoSpaceDN w:val="0"/>
              <w:adjustRightInd w:val="0"/>
              <w:spacing w:before="40" w:after="40" w:line="220" w:lineRule="exact"/>
              <w:ind w:right="113"/>
              <w:jc w:val="right"/>
              <w:rPr>
                <w:sz w:val="18"/>
                <w:szCs w:val="18"/>
              </w:rPr>
            </w:pPr>
            <w:r w:rsidRPr="004E5325">
              <w:rPr>
                <w:sz w:val="18"/>
                <w:szCs w:val="18"/>
              </w:rPr>
              <w:t xml:space="preserve">30.4 </w:t>
            </w:r>
          </w:p>
        </w:tc>
      </w:tr>
    </w:tbl>
    <w:p w14:paraId="7201463D" w14:textId="77777777" w:rsidR="0055193A" w:rsidRPr="009F2BC2" w:rsidRDefault="0055193A" w:rsidP="0055193A">
      <w:pPr>
        <w:pStyle w:val="H23G"/>
        <w:rPr>
          <w:rFonts w:asciiTheme="majorBidi" w:hAnsiTheme="majorBidi" w:cstheme="majorBidi"/>
          <w:lang w:val="en-US"/>
        </w:rPr>
      </w:pPr>
      <w:bookmarkStart w:id="77" w:name="_Toc182383467"/>
      <w:r>
        <w:tab/>
      </w:r>
      <w:bookmarkEnd w:id="77"/>
      <w:r w:rsidRPr="009F2BC2">
        <w:rPr>
          <w:rFonts w:asciiTheme="majorBidi" w:hAnsiTheme="majorBidi" w:cstheme="majorBidi"/>
          <w:bCs/>
        </w:rPr>
        <w:t>2.</w:t>
      </w:r>
      <w:r w:rsidRPr="009F2BC2">
        <w:rPr>
          <w:rFonts w:asciiTheme="majorBidi" w:hAnsiTheme="majorBidi" w:cstheme="majorBidi"/>
        </w:rPr>
        <w:tab/>
      </w:r>
      <w:r w:rsidRPr="009F2BC2">
        <w:rPr>
          <w:rFonts w:asciiTheme="majorBidi" w:hAnsiTheme="majorBidi" w:cstheme="majorBidi"/>
          <w:bCs/>
        </w:rPr>
        <w:t>Social data</w:t>
      </w:r>
    </w:p>
    <w:p w14:paraId="09A4C2A6" w14:textId="77777777" w:rsidR="00EA5369" w:rsidRDefault="0055193A" w:rsidP="0055193A">
      <w:pPr>
        <w:pStyle w:val="SingleTxtG"/>
        <w:rPr>
          <w:rFonts w:asciiTheme="majorBidi" w:hAnsiTheme="majorBidi" w:cstheme="majorBidi"/>
        </w:rPr>
      </w:pPr>
      <w:r w:rsidRPr="009F2BC2">
        <w:rPr>
          <w:rFonts w:asciiTheme="majorBidi" w:hAnsiTheme="majorBidi" w:cstheme="majorBidi"/>
        </w:rPr>
        <w:t>16.</w:t>
      </w:r>
      <w:r w:rsidRPr="009F2BC2">
        <w:rPr>
          <w:rFonts w:asciiTheme="majorBidi" w:hAnsiTheme="majorBidi" w:cstheme="majorBidi"/>
        </w:rPr>
        <w:tab/>
        <w:t>On 1 February 2023, there were 240,000 private households registered in Luxembourg. With 580,000 people living in private households in 2023, the size of the average household in Luxembourg was 2.</w:t>
      </w:r>
      <w:r w:rsidRPr="0048192D">
        <w:rPr>
          <w:rFonts w:asciiTheme="majorBidi" w:hAnsiTheme="majorBidi" w:cstheme="majorBidi"/>
        </w:rPr>
        <w:t>42 people</w:t>
      </w:r>
      <w:r>
        <w:rPr>
          <w:rFonts w:asciiTheme="majorBidi" w:hAnsiTheme="majorBidi" w:cstheme="majorBidi"/>
        </w:rPr>
        <w:t>. A total of</w:t>
      </w:r>
      <w:r w:rsidRPr="0048192D">
        <w:rPr>
          <w:rFonts w:asciiTheme="majorBidi" w:hAnsiTheme="majorBidi" w:cstheme="majorBidi"/>
        </w:rPr>
        <w:t xml:space="preserve"> 16.6</w:t>
      </w:r>
      <w:r w:rsidRPr="009F2BC2">
        <w:rPr>
          <w:rFonts w:asciiTheme="majorBidi" w:hAnsiTheme="majorBidi" w:cstheme="majorBidi"/>
        </w:rPr>
        <w:t xml:space="preserve"> per cent of residents </w:t>
      </w:r>
      <w:r>
        <w:rPr>
          <w:rFonts w:asciiTheme="majorBidi" w:hAnsiTheme="majorBidi" w:cstheme="majorBidi"/>
        </w:rPr>
        <w:t>were</w:t>
      </w:r>
      <w:r w:rsidRPr="009F2BC2">
        <w:rPr>
          <w:rFonts w:asciiTheme="majorBidi" w:hAnsiTheme="majorBidi" w:cstheme="majorBidi"/>
        </w:rPr>
        <w:t xml:space="preserve"> considered to live in non-family households (96,000 people) and 83.4 per cent (484,000 people) in so-called family households.</w:t>
      </w:r>
    </w:p>
    <w:p w14:paraId="65CA9288" w14:textId="0F6DFD8D" w:rsidR="0055193A" w:rsidRPr="009F2BC2" w:rsidRDefault="0055193A" w:rsidP="0055193A">
      <w:pPr>
        <w:pStyle w:val="SingleTxtG"/>
        <w:rPr>
          <w:rFonts w:asciiTheme="majorBidi" w:hAnsiTheme="majorBidi" w:cstheme="majorBidi"/>
          <w:lang w:val="en-US"/>
        </w:rPr>
      </w:pPr>
      <w:r w:rsidRPr="009F2BC2">
        <w:rPr>
          <w:rFonts w:asciiTheme="majorBidi" w:hAnsiTheme="majorBidi" w:cstheme="majorBidi"/>
        </w:rPr>
        <w:t>17.</w:t>
      </w:r>
      <w:r w:rsidRPr="009F2BC2">
        <w:rPr>
          <w:rFonts w:asciiTheme="majorBidi" w:hAnsiTheme="majorBidi" w:cstheme="majorBidi"/>
        </w:rPr>
        <w:tab/>
        <w:t xml:space="preserve">In 2022, the largest household expenditure in Luxembourg </w:t>
      </w:r>
      <w:r>
        <w:rPr>
          <w:rFonts w:asciiTheme="majorBidi" w:hAnsiTheme="majorBidi" w:cstheme="majorBidi"/>
        </w:rPr>
        <w:t xml:space="preserve">– </w:t>
      </w:r>
      <w:r w:rsidRPr="009F2BC2">
        <w:rPr>
          <w:rFonts w:asciiTheme="majorBidi" w:hAnsiTheme="majorBidi" w:cstheme="majorBidi"/>
        </w:rPr>
        <w:t>36.2</w:t>
      </w:r>
      <w:r>
        <w:rPr>
          <w:rFonts w:asciiTheme="majorBidi" w:hAnsiTheme="majorBidi" w:cstheme="majorBidi"/>
        </w:rPr>
        <w:t xml:space="preserve"> </w:t>
      </w:r>
      <w:r w:rsidRPr="009F2BC2">
        <w:rPr>
          <w:rFonts w:asciiTheme="majorBidi" w:hAnsiTheme="majorBidi" w:cstheme="majorBidi"/>
        </w:rPr>
        <w:t xml:space="preserve">per cent </w:t>
      </w:r>
      <w:r>
        <w:rPr>
          <w:rFonts w:asciiTheme="majorBidi" w:hAnsiTheme="majorBidi" w:cstheme="majorBidi"/>
        </w:rPr>
        <w:t xml:space="preserve">– </w:t>
      </w:r>
      <w:r w:rsidRPr="009F2BC2">
        <w:rPr>
          <w:rFonts w:asciiTheme="majorBidi" w:hAnsiTheme="majorBidi" w:cstheme="majorBidi"/>
        </w:rPr>
        <w:t>was</w:t>
      </w:r>
      <w:r>
        <w:rPr>
          <w:rFonts w:asciiTheme="majorBidi" w:hAnsiTheme="majorBidi" w:cstheme="majorBidi"/>
        </w:rPr>
        <w:t xml:space="preserve"> </w:t>
      </w:r>
      <w:r w:rsidRPr="009F2BC2">
        <w:rPr>
          <w:rFonts w:asciiTheme="majorBidi" w:hAnsiTheme="majorBidi" w:cstheme="majorBidi"/>
        </w:rPr>
        <w:t xml:space="preserve">under the item </w:t>
      </w:r>
      <w:r w:rsidR="00EA5369">
        <w:rPr>
          <w:rFonts w:asciiTheme="majorBidi" w:hAnsiTheme="majorBidi" w:cstheme="majorBidi"/>
        </w:rPr>
        <w:t>“</w:t>
      </w:r>
      <w:r w:rsidRPr="009F2BC2">
        <w:rPr>
          <w:rFonts w:asciiTheme="majorBidi" w:hAnsiTheme="majorBidi" w:cstheme="majorBidi"/>
        </w:rPr>
        <w:t>housing, water, electricity, gas and other fuels</w:t>
      </w:r>
      <w:r w:rsidR="00EA5369">
        <w:rPr>
          <w:rFonts w:asciiTheme="majorBidi" w:hAnsiTheme="majorBidi" w:cstheme="majorBidi"/>
        </w:rPr>
        <w:t>”</w:t>
      </w:r>
      <w:r w:rsidRPr="009F2BC2">
        <w:rPr>
          <w:rFonts w:asciiTheme="majorBidi" w:hAnsiTheme="majorBidi" w:cstheme="majorBidi"/>
        </w:rPr>
        <w:t xml:space="preserve">. A large proportion of household spending </w:t>
      </w:r>
      <w:r>
        <w:rPr>
          <w:rFonts w:asciiTheme="majorBidi" w:hAnsiTheme="majorBidi" w:cstheme="majorBidi"/>
        </w:rPr>
        <w:t>wa</w:t>
      </w:r>
      <w:r w:rsidRPr="009F2BC2">
        <w:rPr>
          <w:rFonts w:asciiTheme="majorBidi" w:hAnsiTheme="majorBidi" w:cstheme="majorBidi"/>
        </w:rPr>
        <w:t xml:space="preserve">s also made on transport (purchase, use and maintenance of vehicles, public transportation, etc.), accounting for 13.6 per cent of average spending. This </w:t>
      </w:r>
      <w:r>
        <w:rPr>
          <w:rFonts w:asciiTheme="majorBidi" w:hAnsiTheme="majorBidi" w:cstheme="majorBidi"/>
        </w:rPr>
        <w:t>wa</w:t>
      </w:r>
      <w:r w:rsidRPr="009F2BC2">
        <w:rPr>
          <w:rFonts w:asciiTheme="majorBidi" w:hAnsiTheme="majorBidi" w:cstheme="majorBidi"/>
        </w:rPr>
        <w:t>s followed by spending on other goods and services (9.6 per cent) and food (9.5 per cent). The share of the latter expenditure varie</w:t>
      </w:r>
      <w:r>
        <w:rPr>
          <w:rFonts w:asciiTheme="majorBidi" w:hAnsiTheme="majorBidi" w:cstheme="majorBidi"/>
        </w:rPr>
        <w:t>d</w:t>
      </w:r>
      <w:r w:rsidRPr="009F2BC2">
        <w:rPr>
          <w:rFonts w:asciiTheme="majorBidi" w:hAnsiTheme="majorBidi" w:cstheme="majorBidi"/>
        </w:rPr>
        <w:t xml:space="preserve"> greatly depending on households</w:t>
      </w:r>
      <w:r w:rsidR="00EA5369">
        <w:rPr>
          <w:rFonts w:asciiTheme="majorBidi" w:hAnsiTheme="majorBidi" w:cstheme="majorBidi"/>
        </w:rPr>
        <w:t>’</w:t>
      </w:r>
      <w:r w:rsidRPr="009F2BC2">
        <w:rPr>
          <w:rFonts w:asciiTheme="majorBidi" w:hAnsiTheme="majorBidi" w:cstheme="majorBidi"/>
        </w:rPr>
        <w:t xml:space="preserve"> financial means.</w:t>
      </w:r>
    </w:p>
    <w:p w14:paraId="531D7DB2" w14:textId="522A3970" w:rsidR="0047734D" w:rsidRDefault="0055193A" w:rsidP="009E703A">
      <w:pPr>
        <w:pStyle w:val="Heading1"/>
        <w:rPr>
          <w:i/>
        </w:rPr>
      </w:pPr>
      <w:bookmarkStart w:id="78" w:name="_Toc200626311"/>
      <w:bookmarkStart w:id="79" w:name="_Toc11407898"/>
      <w:bookmarkStart w:id="80" w:name="_Toc11408853"/>
      <w:bookmarkStart w:id="81" w:name="_Toc180747700"/>
      <w:r w:rsidRPr="00184069">
        <w:t>Table 15</w:t>
      </w:r>
      <w:bookmarkEnd w:id="78"/>
    </w:p>
    <w:p w14:paraId="27645F8C" w14:textId="01166496" w:rsidR="0055193A" w:rsidRPr="003E2B45" w:rsidRDefault="0055193A" w:rsidP="003E2B45">
      <w:pPr>
        <w:pStyle w:val="SingleTxtG"/>
        <w:rPr>
          <w:b/>
          <w:bCs/>
        </w:rPr>
      </w:pPr>
      <w:bookmarkStart w:id="82" w:name="_Toc200626312"/>
      <w:r w:rsidRPr="003E2B45">
        <w:rPr>
          <w:b/>
          <w:bCs/>
        </w:rPr>
        <w:t>Average annual expenditure per household</w:t>
      </w:r>
      <w:bookmarkEnd w:id="79"/>
      <w:bookmarkEnd w:id="80"/>
      <w:bookmarkEnd w:id="81"/>
      <w:bookmarkEnd w:id="82"/>
    </w:p>
    <w:tbl>
      <w:tblPr>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2267"/>
        <w:gridCol w:w="814"/>
        <w:gridCol w:w="1072"/>
        <w:gridCol w:w="1073"/>
        <w:gridCol w:w="1072"/>
        <w:gridCol w:w="1072"/>
      </w:tblGrid>
      <w:tr w:rsidR="008D157E" w:rsidRPr="008D157E" w14:paraId="0413385E" w14:textId="77777777" w:rsidTr="00434702">
        <w:trPr>
          <w:tblHeader/>
        </w:trPr>
        <w:tc>
          <w:tcPr>
            <w:tcW w:w="1539" w:type="pct"/>
            <w:tcBorders>
              <w:top w:val="single" w:sz="4" w:space="0" w:color="auto"/>
              <w:bottom w:val="single" w:sz="12" w:space="0" w:color="auto"/>
            </w:tcBorders>
            <w:shd w:val="clear" w:color="auto" w:fill="auto"/>
            <w:noWrap/>
            <w:vAlign w:val="bottom"/>
            <w:hideMark/>
          </w:tcPr>
          <w:p w14:paraId="50B2462A" w14:textId="77777777" w:rsidR="0055193A" w:rsidRPr="008D157E" w:rsidRDefault="0055193A" w:rsidP="008D157E">
            <w:pPr>
              <w:suppressAutoHyphens w:val="0"/>
              <w:autoSpaceDE w:val="0"/>
              <w:autoSpaceDN w:val="0"/>
              <w:adjustRightInd w:val="0"/>
              <w:spacing w:before="80" w:after="80" w:line="200" w:lineRule="exact"/>
              <w:ind w:right="113"/>
              <w:rPr>
                <w:bCs/>
                <w:i/>
                <w:sz w:val="16"/>
                <w:szCs w:val="18"/>
              </w:rPr>
            </w:pPr>
            <w:r w:rsidRPr="008D157E">
              <w:rPr>
                <w:i/>
                <w:iCs/>
                <w:sz w:val="16"/>
                <w:szCs w:val="18"/>
              </w:rPr>
              <w:t>Year</w:t>
            </w:r>
          </w:p>
        </w:tc>
        <w:tc>
          <w:tcPr>
            <w:tcW w:w="552" w:type="pct"/>
            <w:tcBorders>
              <w:top w:val="single" w:sz="4" w:space="0" w:color="auto"/>
              <w:bottom w:val="single" w:sz="12" w:space="0" w:color="auto"/>
            </w:tcBorders>
            <w:shd w:val="clear" w:color="auto" w:fill="auto"/>
            <w:noWrap/>
            <w:vAlign w:val="bottom"/>
            <w:hideMark/>
          </w:tcPr>
          <w:p w14:paraId="623A9DF6" w14:textId="77777777" w:rsidR="0055193A" w:rsidRPr="008D157E" w:rsidRDefault="0055193A" w:rsidP="008D157E">
            <w:pPr>
              <w:suppressAutoHyphens w:val="0"/>
              <w:autoSpaceDE w:val="0"/>
              <w:autoSpaceDN w:val="0"/>
              <w:adjustRightInd w:val="0"/>
              <w:spacing w:before="80" w:after="80" w:line="200" w:lineRule="exact"/>
              <w:ind w:right="113"/>
              <w:jc w:val="right"/>
              <w:rPr>
                <w:bCs/>
                <w:i/>
                <w:sz w:val="16"/>
                <w:szCs w:val="18"/>
              </w:rPr>
            </w:pPr>
            <w:r w:rsidRPr="008D157E">
              <w:rPr>
                <w:i/>
                <w:iCs/>
                <w:sz w:val="16"/>
                <w:szCs w:val="18"/>
              </w:rPr>
              <w:t>2018</w:t>
            </w:r>
          </w:p>
        </w:tc>
        <w:tc>
          <w:tcPr>
            <w:tcW w:w="727" w:type="pct"/>
            <w:tcBorders>
              <w:top w:val="single" w:sz="4" w:space="0" w:color="auto"/>
              <w:bottom w:val="single" w:sz="12" w:space="0" w:color="auto"/>
            </w:tcBorders>
            <w:shd w:val="clear" w:color="auto" w:fill="auto"/>
            <w:noWrap/>
            <w:vAlign w:val="bottom"/>
            <w:hideMark/>
          </w:tcPr>
          <w:p w14:paraId="7DCAC500" w14:textId="77777777" w:rsidR="0055193A" w:rsidRPr="008D157E" w:rsidRDefault="0055193A" w:rsidP="008D157E">
            <w:pPr>
              <w:suppressAutoHyphens w:val="0"/>
              <w:autoSpaceDE w:val="0"/>
              <w:autoSpaceDN w:val="0"/>
              <w:adjustRightInd w:val="0"/>
              <w:spacing w:before="80" w:after="80" w:line="200" w:lineRule="exact"/>
              <w:ind w:right="113"/>
              <w:jc w:val="right"/>
              <w:rPr>
                <w:bCs/>
                <w:i/>
                <w:sz w:val="16"/>
                <w:szCs w:val="18"/>
              </w:rPr>
            </w:pPr>
            <w:r w:rsidRPr="008D157E">
              <w:rPr>
                <w:i/>
                <w:iCs/>
                <w:sz w:val="16"/>
                <w:szCs w:val="18"/>
              </w:rPr>
              <w:t>2019</w:t>
            </w:r>
          </w:p>
        </w:tc>
        <w:tc>
          <w:tcPr>
            <w:tcW w:w="728" w:type="pct"/>
            <w:tcBorders>
              <w:top w:val="single" w:sz="4" w:space="0" w:color="auto"/>
              <w:bottom w:val="single" w:sz="12" w:space="0" w:color="auto"/>
            </w:tcBorders>
            <w:shd w:val="clear" w:color="auto" w:fill="auto"/>
            <w:noWrap/>
            <w:vAlign w:val="bottom"/>
            <w:hideMark/>
          </w:tcPr>
          <w:p w14:paraId="66F47AA6" w14:textId="77777777" w:rsidR="0055193A" w:rsidRPr="008D157E" w:rsidRDefault="0055193A" w:rsidP="008D157E">
            <w:pPr>
              <w:suppressAutoHyphens w:val="0"/>
              <w:autoSpaceDE w:val="0"/>
              <w:autoSpaceDN w:val="0"/>
              <w:adjustRightInd w:val="0"/>
              <w:spacing w:before="80" w:after="80" w:line="200" w:lineRule="exact"/>
              <w:ind w:right="113"/>
              <w:jc w:val="right"/>
              <w:rPr>
                <w:bCs/>
                <w:i/>
                <w:sz w:val="16"/>
                <w:szCs w:val="18"/>
              </w:rPr>
            </w:pPr>
            <w:r w:rsidRPr="008D157E">
              <w:rPr>
                <w:i/>
                <w:iCs/>
                <w:sz w:val="16"/>
                <w:szCs w:val="18"/>
              </w:rPr>
              <w:t>2020</w:t>
            </w:r>
          </w:p>
        </w:tc>
        <w:tc>
          <w:tcPr>
            <w:tcW w:w="727" w:type="pct"/>
            <w:tcBorders>
              <w:top w:val="single" w:sz="4" w:space="0" w:color="auto"/>
              <w:bottom w:val="single" w:sz="12" w:space="0" w:color="auto"/>
            </w:tcBorders>
            <w:shd w:val="clear" w:color="auto" w:fill="auto"/>
            <w:noWrap/>
            <w:vAlign w:val="bottom"/>
            <w:hideMark/>
          </w:tcPr>
          <w:p w14:paraId="4C1210A4" w14:textId="77777777" w:rsidR="0055193A" w:rsidRPr="008D157E" w:rsidRDefault="0055193A" w:rsidP="008D157E">
            <w:pPr>
              <w:suppressAutoHyphens w:val="0"/>
              <w:autoSpaceDE w:val="0"/>
              <w:autoSpaceDN w:val="0"/>
              <w:adjustRightInd w:val="0"/>
              <w:spacing w:before="80" w:after="80" w:line="200" w:lineRule="exact"/>
              <w:ind w:right="113"/>
              <w:jc w:val="right"/>
              <w:rPr>
                <w:bCs/>
                <w:i/>
                <w:sz w:val="16"/>
                <w:szCs w:val="18"/>
              </w:rPr>
            </w:pPr>
            <w:r w:rsidRPr="008D157E">
              <w:rPr>
                <w:i/>
                <w:iCs/>
                <w:sz w:val="16"/>
                <w:szCs w:val="18"/>
              </w:rPr>
              <w:t>2021</w:t>
            </w:r>
          </w:p>
        </w:tc>
        <w:tc>
          <w:tcPr>
            <w:tcW w:w="727" w:type="pct"/>
            <w:tcBorders>
              <w:top w:val="single" w:sz="4" w:space="0" w:color="auto"/>
              <w:bottom w:val="single" w:sz="12" w:space="0" w:color="auto"/>
            </w:tcBorders>
            <w:shd w:val="clear" w:color="auto" w:fill="auto"/>
            <w:vAlign w:val="bottom"/>
          </w:tcPr>
          <w:p w14:paraId="6C15315A" w14:textId="77777777" w:rsidR="0055193A" w:rsidRPr="008D157E" w:rsidRDefault="0055193A" w:rsidP="008D157E">
            <w:pPr>
              <w:suppressAutoHyphens w:val="0"/>
              <w:autoSpaceDE w:val="0"/>
              <w:autoSpaceDN w:val="0"/>
              <w:adjustRightInd w:val="0"/>
              <w:spacing w:before="80" w:after="80" w:line="200" w:lineRule="exact"/>
              <w:ind w:right="113"/>
              <w:jc w:val="right"/>
              <w:rPr>
                <w:bCs/>
                <w:i/>
                <w:sz w:val="16"/>
                <w:szCs w:val="18"/>
              </w:rPr>
            </w:pPr>
            <w:r w:rsidRPr="008D157E">
              <w:rPr>
                <w:i/>
                <w:iCs/>
                <w:sz w:val="16"/>
                <w:szCs w:val="18"/>
              </w:rPr>
              <w:t>2022</w:t>
            </w:r>
          </w:p>
        </w:tc>
      </w:tr>
      <w:tr w:rsidR="00DA6603" w:rsidRPr="008D157E" w14:paraId="404D1B7F" w14:textId="77777777" w:rsidTr="003E2B45">
        <w:trPr>
          <w:trHeight w:hRule="exact" w:val="113"/>
          <w:tblHeader/>
        </w:trPr>
        <w:tc>
          <w:tcPr>
            <w:tcW w:w="1539" w:type="pct"/>
            <w:tcBorders>
              <w:top w:val="single" w:sz="12" w:space="0" w:color="auto"/>
              <w:bottom w:val="single" w:sz="4" w:space="0" w:color="auto"/>
            </w:tcBorders>
            <w:shd w:val="clear" w:color="auto" w:fill="auto"/>
            <w:noWrap/>
          </w:tcPr>
          <w:p w14:paraId="08CDC629" w14:textId="77777777" w:rsidR="00DA6603" w:rsidRPr="008D157E" w:rsidRDefault="00DA6603" w:rsidP="008D157E">
            <w:pPr>
              <w:suppressAutoHyphens w:val="0"/>
              <w:autoSpaceDE w:val="0"/>
              <w:autoSpaceDN w:val="0"/>
              <w:adjustRightInd w:val="0"/>
              <w:spacing w:before="80" w:after="80" w:line="220" w:lineRule="exact"/>
              <w:ind w:left="283"/>
              <w:rPr>
                <w:b/>
                <w:sz w:val="18"/>
                <w:szCs w:val="18"/>
              </w:rPr>
            </w:pPr>
          </w:p>
        </w:tc>
        <w:tc>
          <w:tcPr>
            <w:tcW w:w="552" w:type="pct"/>
            <w:tcBorders>
              <w:top w:val="single" w:sz="12" w:space="0" w:color="auto"/>
              <w:bottom w:val="single" w:sz="4" w:space="0" w:color="auto"/>
            </w:tcBorders>
            <w:shd w:val="clear" w:color="auto" w:fill="auto"/>
            <w:noWrap/>
            <w:vAlign w:val="bottom"/>
          </w:tcPr>
          <w:p w14:paraId="5937DA13" w14:textId="77777777" w:rsidR="00DA6603" w:rsidRPr="008D157E" w:rsidRDefault="00DA6603" w:rsidP="008D157E">
            <w:pPr>
              <w:suppressAutoHyphens w:val="0"/>
              <w:autoSpaceDE w:val="0"/>
              <w:autoSpaceDN w:val="0"/>
              <w:adjustRightInd w:val="0"/>
              <w:spacing w:before="80" w:after="80" w:line="220" w:lineRule="exact"/>
              <w:ind w:right="113"/>
              <w:jc w:val="right"/>
              <w:rPr>
                <w:b/>
                <w:bCs/>
                <w:sz w:val="18"/>
                <w:szCs w:val="18"/>
                <w:lang w:val="fr-FR"/>
              </w:rPr>
            </w:pPr>
          </w:p>
        </w:tc>
        <w:tc>
          <w:tcPr>
            <w:tcW w:w="727" w:type="pct"/>
            <w:tcBorders>
              <w:top w:val="single" w:sz="12" w:space="0" w:color="auto"/>
              <w:bottom w:val="single" w:sz="4" w:space="0" w:color="auto"/>
            </w:tcBorders>
            <w:shd w:val="clear" w:color="auto" w:fill="auto"/>
            <w:noWrap/>
            <w:vAlign w:val="bottom"/>
          </w:tcPr>
          <w:p w14:paraId="4EB5FA2C" w14:textId="77777777" w:rsidR="00DA6603" w:rsidRDefault="00DA6603" w:rsidP="008D157E">
            <w:pPr>
              <w:suppressAutoHyphens w:val="0"/>
              <w:autoSpaceDE w:val="0"/>
              <w:autoSpaceDN w:val="0"/>
              <w:adjustRightInd w:val="0"/>
              <w:spacing w:before="80" w:after="80" w:line="220" w:lineRule="exact"/>
              <w:ind w:right="113"/>
              <w:jc w:val="right"/>
              <w:rPr>
                <w:b/>
                <w:bCs/>
                <w:sz w:val="18"/>
                <w:szCs w:val="18"/>
                <w:lang w:val="fr-FR"/>
              </w:rPr>
            </w:pPr>
          </w:p>
        </w:tc>
        <w:tc>
          <w:tcPr>
            <w:tcW w:w="728" w:type="pct"/>
            <w:tcBorders>
              <w:top w:val="single" w:sz="12" w:space="0" w:color="auto"/>
              <w:bottom w:val="single" w:sz="4" w:space="0" w:color="auto"/>
            </w:tcBorders>
            <w:shd w:val="clear" w:color="auto" w:fill="auto"/>
            <w:noWrap/>
            <w:vAlign w:val="bottom"/>
          </w:tcPr>
          <w:p w14:paraId="364B39B6" w14:textId="77777777" w:rsidR="00DA6603" w:rsidRPr="008D157E" w:rsidRDefault="00DA6603" w:rsidP="008D157E">
            <w:pPr>
              <w:suppressAutoHyphens w:val="0"/>
              <w:autoSpaceDE w:val="0"/>
              <w:autoSpaceDN w:val="0"/>
              <w:adjustRightInd w:val="0"/>
              <w:spacing w:before="80" w:after="80" w:line="220" w:lineRule="exact"/>
              <w:ind w:right="113"/>
              <w:jc w:val="right"/>
              <w:rPr>
                <w:b/>
                <w:bCs/>
                <w:sz w:val="18"/>
                <w:szCs w:val="18"/>
                <w:lang w:val="fr-FR"/>
              </w:rPr>
            </w:pPr>
          </w:p>
        </w:tc>
        <w:tc>
          <w:tcPr>
            <w:tcW w:w="727" w:type="pct"/>
            <w:tcBorders>
              <w:top w:val="single" w:sz="12" w:space="0" w:color="auto"/>
              <w:bottom w:val="single" w:sz="4" w:space="0" w:color="auto"/>
            </w:tcBorders>
            <w:shd w:val="clear" w:color="auto" w:fill="auto"/>
            <w:noWrap/>
            <w:vAlign w:val="bottom"/>
          </w:tcPr>
          <w:p w14:paraId="7EF1B8C8" w14:textId="77777777" w:rsidR="00DA6603" w:rsidRPr="008D157E" w:rsidRDefault="00DA6603" w:rsidP="008D157E">
            <w:pPr>
              <w:suppressAutoHyphens w:val="0"/>
              <w:autoSpaceDE w:val="0"/>
              <w:autoSpaceDN w:val="0"/>
              <w:adjustRightInd w:val="0"/>
              <w:spacing w:before="80" w:after="80" w:line="220" w:lineRule="exact"/>
              <w:ind w:right="113"/>
              <w:jc w:val="right"/>
              <w:rPr>
                <w:b/>
                <w:bCs/>
                <w:sz w:val="18"/>
                <w:szCs w:val="18"/>
                <w:lang w:val="fr-FR"/>
              </w:rPr>
            </w:pPr>
          </w:p>
        </w:tc>
        <w:tc>
          <w:tcPr>
            <w:tcW w:w="727" w:type="pct"/>
            <w:tcBorders>
              <w:top w:val="single" w:sz="12" w:space="0" w:color="auto"/>
              <w:bottom w:val="single" w:sz="4" w:space="0" w:color="auto"/>
            </w:tcBorders>
            <w:shd w:val="clear" w:color="auto" w:fill="auto"/>
            <w:vAlign w:val="bottom"/>
          </w:tcPr>
          <w:p w14:paraId="1A4ABD4E" w14:textId="77777777" w:rsidR="00DA6603" w:rsidRPr="008D157E" w:rsidRDefault="00DA6603" w:rsidP="008D157E">
            <w:pPr>
              <w:suppressAutoHyphens w:val="0"/>
              <w:autoSpaceDE w:val="0"/>
              <w:autoSpaceDN w:val="0"/>
              <w:adjustRightInd w:val="0"/>
              <w:spacing w:before="80" w:after="80" w:line="220" w:lineRule="exact"/>
              <w:ind w:right="113"/>
              <w:jc w:val="right"/>
              <w:rPr>
                <w:b/>
                <w:bCs/>
                <w:sz w:val="18"/>
                <w:szCs w:val="18"/>
                <w:lang w:val="fr-FR"/>
              </w:rPr>
            </w:pPr>
          </w:p>
        </w:tc>
      </w:tr>
      <w:tr w:rsidR="008D157E" w:rsidRPr="008D157E" w14:paraId="4B16C74B" w14:textId="77777777" w:rsidTr="003E2B45">
        <w:tc>
          <w:tcPr>
            <w:tcW w:w="1539" w:type="pct"/>
            <w:tcBorders>
              <w:top w:val="single" w:sz="4" w:space="0" w:color="auto"/>
              <w:bottom w:val="single" w:sz="4" w:space="0" w:color="auto"/>
            </w:tcBorders>
            <w:shd w:val="clear" w:color="auto" w:fill="auto"/>
            <w:noWrap/>
            <w:hideMark/>
          </w:tcPr>
          <w:p w14:paraId="70662C90" w14:textId="77777777" w:rsidR="0055193A" w:rsidRPr="008D157E" w:rsidRDefault="0055193A" w:rsidP="008D157E">
            <w:pPr>
              <w:suppressAutoHyphens w:val="0"/>
              <w:autoSpaceDE w:val="0"/>
              <w:autoSpaceDN w:val="0"/>
              <w:adjustRightInd w:val="0"/>
              <w:spacing w:before="80" w:after="80" w:line="220" w:lineRule="exact"/>
              <w:ind w:left="283"/>
              <w:rPr>
                <w:b/>
                <w:bCs/>
                <w:sz w:val="18"/>
                <w:szCs w:val="18"/>
              </w:rPr>
            </w:pPr>
            <w:r w:rsidRPr="008D157E">
              <w:rPr>
                <w:b/>
                <w:sz w:val="18"/>
                <w:szCs w:val="18"/>
              </w:rPr>
              <w:t>Total</w:t>
            </w:r>
          </w:p>
        </w:tc>
        <w:tc>
          <w:tcPr>
            <w:tcW w:w="552" w:type="pct"/>
            <w:tcBorders>
              <w:top w:val="single" w:sz="4" w:space="0" w:color="auto"/>
              <w:bottom w:val="single" w:sz="4" w:space="0" w:color="auto"/>
            </w:tcBorders>
            <w:shd w:val="clear" w:color="auto" w:fill="auto"/>
            <w:noWrap/>
            <w:vAlign w:val="bottom"/>
            <w:hideMark/>
          </w:tcPr>
          <w:p w14:paraId="1AC875EB" w14:textId="7E947B34" w:rsidR="0055193A" w:rsidRPr="008D157E" w:rsidRDefault="0055193A" w:rsidP="008D157E">
            <w:pPr>
              <w:suppressAutoHyphens w:val="0"/>
              <w:autoSpaceDE w:val="0"/>
              <w:autoSpaceDN w:val="0"/>
              <w:adjustRightInd w:val="0"/>
              <w:spacing w:before="80" w:after="80" w:line="220" w:lineRule="exact"/>
              <w:ind w:right="113"/>
              <w:jc w:val="right"/>
              <w:rPr>
                <w:b/>
                <w:bCs/>
                <w:sz w:val="18"/>
                <w:szCs w:val="18"/>
                <w:lang w:val="fr-FR"/>
              </w:rPr>
            </w:pPr>
            <w:r w:rsidRPr="008D157E">
              <w:rPr>
                <w:b/>
                <w:bCs/>
                <w:sz w:val="18"/>
                <w:szCs w:val="18"/>
                <w:lang w:val="fr-FR"/>
              </w:rPr>
              <w:t>€64 347</w:t>
            </w:r>
          </w:p>
        </w:tc>
        <w:tc>
          <w:tcPr>
            <w:tcW w:w="727" w:type="pct"/>
            <w:tcBorders>
              <w:top w:val="single" w:sz="4" w:space="0" w:color="auto"/>
              <w:bottom w:val="single" w:sz="4" w:space="0" w:color="auto"/>
            </w:tcBorders>
            <w:shd w:val="clear" w:color="auto" w:fill="auto"/>
            <w:noWrap/>
            <w:vAlign w:val="bottom"/>
            <w:hideMark/>
          </w:tcPr>
          <w:p w14:paraId="1760778A" w14:textId="00C8A9AB" w:rsidR="0055193A" w:rsidRPr="008D157E" w:rsidRDefault="0055193A" w:rsidP="008D157E">
            <w:pPr>
              <w:suppressAutoHyphens w:val="0"/>
              <w:autoSpaceDE w:val="0"/>
              <w:autoSpaceDN w:val="0"/>
              <w:adjustRightInd w:val="0"/>
              <w:spacing w:before="80" w:after="80" w:line="220" w:lineRule="exact"/>
              <w:ind w:right="113"/>
              <w:jc w:val="right"/>
              <w:rPr>
                <w:b/>
                <w:bCs/>
                <w:sz w:val="18"/>
                <w:szCs w:val="18"/>
                <w:lang w:val="fr-FR"/>
              </w:rPr>
            </w:pPr>
            <w:r w:rsidRPr="008D157E">
              <w:rPr>
                <w:b/>
                <w:bCs/>
                <w:sz w:val="18"/>
                <w:szCs w:val="18"/>
                <w:lang w:val="fr-FR"/>
              </w:rPr>
              <w:t>€64 645</w:t>
            </w:r>
          </w:p>
        </w:tc>
        <w:tc>
          <w:tcPr>
            <w:tcW w:w="728" w:type="pct"/>
            <w:tcBorders>
              <w:top w:val="single" w:sz="4" w:space="0" w:color="auto"/>
              <w:bottom w:val="single" w:sz="4" w:space="0" w:color="auto"/>
            </w:tcBorders>
            <w:shd w:val="clear" w:color="auto" w:fill="auto"/>
            <w:noWrap/>
            <w:vAlign w:val="bottom"/>
            <w:hideMark/>
          </w:tcPr>
          <w:p w14:paraId="6AD6A154" w14:textId="2D21A3C5" w:rsidR="0055193A" w:rsidRPr="008D157E" w:rsidRDefault="0055193A" w:rsidP="008D157E">
            <w:pPr>
              <w:suppressAutoHyphens w:val="0"/>
              <w:autoSpaceDE w:val="0"/>
              <w:autoSpaceDN w:val="0"/>
              <w:adjustRightInd w:val="0"/>
              <w:spacing w:before="80" w:after="80" w:line="220" w:lineRule="exact"/>
              <w:ind w:right="113"/>
              <w:jc w:val="right"/>
              <w:rPr>
                <w:b/>
                <w:bCs/>
                <w:sz w:val="18"/>
                <w:szCs w:val="18"/>
                <w:lang w:val="fr-FR"/>
              </w:rPr>
            </w:pPr>
            <w:r w:rsidRPr="008D157E">
              <w:rPr>
                <w:b/>
                <w:bCs/>
                <w:sz w:val="18"/>
                <w:szCs w:val="18"/>
                <w:lang w:val="fr-FR"/>
              </w:rPr>
              <w:t>€66 090</w:t>
            </w:r>
          </w:p>
        </w:tc>
        <w:tc>
          <w:tcPr>
            <w:tcW w:w="727" w:type="pct"/>
            <w:tcBorders>
              <w:top w:val="single" w:sz="4" w:space="0" w:color="auto"/>
              <w:bottom w:val="single" w:sz="4" w:space="0" w:color="auto"/>
            </w:tcBorders>
            <w:shd w:val="clear" w:color="auto" w:fill="auto"/>
            <w:noWrap/>
            <w:vAlign w:val="bottom"/>
            <w:hideMark/>
          </w:tcPr>
          <w:p w14:paraId="46F7F632" w14:textId="77777777" w:rsidR="0055193A" w:rsidRPr="008D157E" w:rsidRDefault="0055193A" w:rsidP="008D157E">
            <w:pPr>
              <w:suppressAutoHyphens w:val="0"/>
              <w:autoSpaceDE w:val="0"/>
              <w:autoSpaceDN w:val="0"/>
              <w:adjustRightInd w:val="0"/>
              <w:spacing w:before="80" w:after="80" w:line="220" w:lineRule="exact"/>
              <w:ind w:right="113"/>
              <w:jc w:val="right"/>
              <w:rPr>
                <w:b/>
                <w:bCs/>
                <w:sz w:val="18"/>
                <w:szCs w:val="18"/>
                <w:lang w:val="fr-FR"/>
              </w:rPr>
            </w:pPr>
            <w:r w:rsidRPr="008D157E">
              <w:rPr>
                <w:b/>
                <w:bCs/>
                <w:sz w:val="18"/>
                <w:szCs w:val="18"/>
                <w:lang w:val="fr-FR"/>
              </w:rPr>
              <w:t>€66 103</w:t>
            </w:r>
          </w:p>
        </w:tc>
        <w:tc>
          <w:tcPr>
            <w:tcW w:w="727" w:type="pct"/>
            <w:tcBorders>
              <w:top w:val="single" w:sz="4" w:space="0" w:color="auto"/>
              <w:bottom w:val="single" w:sz="4" w:space="0" w:color="auto"/>
            </w:tcBorders>
            <w:shd w:val="clear" w:color="auto" w:fill="auto"/>
            <w:vAlign w:val="bottom"/>
          </w:tcPr>
          <w:p w14:paraId="31ACBE8C" w14:textId="77777777" w:rsidR="0055193A" w:rsidRPr="008D157E" w:rsidRDefault="0055193A" w:rsidP="008D157E">
            <w:pPr>
              <w:suppressAutoHyphens w:val="0"/>
              <w:autoSpaceDE w:val="0"/>
              <w:autoSpaceDN w:val="0"/>
              <w:adjustRightInd w:val="0"/>
              <w:spacing w:before="80" w:after="80" w:line="220" w:lineRule="exact"/>
              <w:ind w:right="113"/>
              <w:jc w:val="right"/>
              <w:rPr>
                <w:b/>
                <w:bCs/>
                <w:sz w:val="18"/>
                <w:szCs w:val="18"/>
                <w:lang w:val="fr-FR"/>
              </w:rPr>
            </w:pPr>
            <w:r w:rsidRPr="008D157E">
              <w:rPr>
                <w:b/>
                <w:bCs/>
                <w:sz w:val="18"/>
                <w:szCs w:val="18"/>
                <w:lang w:val="fr-FR"/>
              </w:rPr>
              <w:t>€72 178</w:t>
            </w:r>
          </w:p>
        </w:tc>
      </w:tr>
      <w:tr w:rsidR="008D157E" w:rsidRPr="008D157E" w14:paraId="23F16803" w14:textId="77777777" w:rsidTr="00434702">
        <w:tc>
          <w:tcPr>
            <w:tcW w:w="1539" w:type="pct"/>
            <w:tcBorders>
              <w:top w:val="single" w:sz="4" w:space="0" w:color="auto"/>
            </w:tcBorders>
            <w:shd w:val="clear" w:color="auto" w:fill="auto"/>
            <w:noWrap/>
            <w:hideMark/>
          </w:tcPr>
          <w:p w14:paraId="43E85832" w14:textId="77777777" w:rsidR="0055193A" w:rsidRPr="008D157E" w:rsidRDefault="0055193A" w:rsidP="008D157E">
            <w:pPr>
              <w:suppressAutoHyphens w:val="0"/>
              <w:autoSpaceDE w:val="0"/>
              <w:autoSpaceDN w:val="0"/>
              <w:adjustRightInd w:val="0"/>
              <w:spacing w:before="40" w:after="40" w:line="220" w:lineRule="exact"/>
              <w:ind w:right="113"/>
              <w:rPr>
                <w:b/>
                <w:bCs/>
                <w:sz w:val="18"/>
                <w:szCs w:val="18"/>
                <w:lang w:val="en-US"/>
              </w:rPr>
            </w:pPr>
            <w:r w:rsidRPr="008D157E">
              <w:rPr>
                <w:sz w:val="18"/>
                <w:szCs w:val="18"/>
              </w:rPr>
              <w:t>Food and non-alcoholic beverages</w:t>
            </w:r>
          </w:p>
        </w:tc>
        <w:tc>
          <w:tcPr>
            <w:tcW w:w="552" w:type="pct"/>
            <w:tcBorders>
              <w:top w:val="single" w:sz="4" w:space="0" w:color="auto"/>
            </w:tcBorders>
            <w:shd w:val="clear" w:color="auto" w:fill="auto"/>
            <w:noWrap/>
            <w:vAlign w:val="bottom"/>
            <w:hideMark/>
          </w:tcPr>
          <w:p w14:paraId="438C48BC" w14:textId="3CDB04EB"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€5 289</w:t>
            </w:r>
          </w:p>
        </w:tc>
        <w:tc>
          <w:tcPr>
            <w:tcW w:w="727" w:type="pct"/>
            <w:tcBorders>
              <w:top w:val="single" w:sz="4" w:space="0" w:color="auto"/>
            </w:tcBorders>
            <w:shd w:val="clear" w:color="auto" w:fill="auto"/>
            <w:noWrap/>
            <w:vAlign w:val="bottom"/>
            <w:hideMark/>
          </w:tcPr>
          <w:p w14:paraId="77CF3494"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€5 615</w:t>
            </w:r>
          </w:p>
        </w:tc>
        <w:tc>
          <w:tcPr>
            <w:tcW w:w="728" w:type="pct"/>
            <w:tcBorders>
              <w:top w:val="single" w:sz="4" w:space="0" w:color="auto"/>
            </w:tcBorders>
            <w:shd w:val="clear" w:color="auto" w:fill="auto"/>
            <w:noWrap/>
            <w:vAlign w:val="bottom"/>
            <w:hideMark/>
          </w:tcPr>
          <w:p w14:paraId="6320FB43" w14:textId="39589326"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€6 451</w:t>
            </w:r>
          </w:p>
        </w:tc>
        <w:tc>
          <w:tcPr>
            <w:tcW w:w="727" w:type="pct"/>
            <w:tcBorders>
              <w:top w:val="single" w:sz="4" w:space="0" w:color="auto"/>
            </w:tcBorders>
            <w:shd w:val="clear" w:color="auto" w:fill="auto"/>
            <w:noWrap/>
            <w:vAlign w:val="bottom"/>
            <w:hideMark/>
          </w:tcPr>
          <w:p w14:paraId="03542FF5"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€5 976</w:t>
            </w:r>
          </w:p>
        </w:tc>
        <w:tc>
          <w:tcPr>
            <w:tcW w:w="727" w:type="pct"/>
            <w:tcBorders>
              <w:top w:val="single" w:sz="4" w:space="0" w:color="auto"/>
            </w:tcBorders>
            <w:shd w:val="clear" w:color="auto" w:fill="auto"/>
            <w:vAlign w:val="bottom"/>
          </w:tcPr>
          <w:p w14:paraId="4FC06BB9"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€6 869</w:t>
            </w:r>
          </w:p>
        </w:tc>
      </w:tr>
      <w:tr w:rsidR="008D157E" w:rsidRPr="008D157E" w14:paraId="212C32AB" w14:textId="77777777" w:rsidTr="00434702">
        <w:tc>
          <w:tcPr>
            <w:tcW w:w="1539" w:type="pct"/>
            <w:shd w:val="clear" w:color="auto" w:fill="auto"/>
            <w:noWrap/>
            <w:hideMark/>
          </w:tcPr>
          <w:p w14:paraId="7F2FF05C" w14:textId="77777777" w:rsidR="0055193A" w:rsidRPr="008D157E" w:rsidRDefault="0055193A" w:rsidP="008D157E">
            <w:pPr>
              <w:suppressAutoHyphens w:val="0"/>
              <w:autoSpaceDE w:val="0"/>
              <w:autoSpaceDN w:val="0"/>
              <w:adjustRightInd w:val="0"/>
              <w:spacing w:before="40" w:after="40" w:line="220" w:lineRule="exact"/>
              <w:ind w:right="113"/>
              <w:rPr>
                <w:b/>
                <w:bCs/>
                <w:sz w:val="18"/>
                <w:szCs w:val="18"/>
                <w:lang w:val="fr-FR"/>
              </w:rPr>
            </w:pPr>
          </w:p>
        </w:tc>
        <w:tc>
          <w:tcPr>
            <w:tcW w:w="552" w:type="pct"/>
            <w:shd w:val="clear" w:color="auto" w:fill="auto"/>
            <w:noWrap/>
            <w:vAlign w:val="bottom"/>
            <w:hideMark/>
          </w:tcPr>
          <w:p w14:paraId="6D24FF3E"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8.2%</w:t>
            </w:r>
          </w:p>
        </w:tc>
        <w:tc>
          <w:tcPr>
            <w:tcW w:w="727" w:type="pct"/>
            <w:shd w:val="clear" w:color="auto" w:fill="auto"/>
            <w:noWrap/>
            <w:vAlign w:val="bottom"/>
            <w:hideMark/>
          </w:tcPr>
          <w:p w14:paraId="3F60D73F"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8.7%</w:t>
            </w:r>
          </w:p>
        </w:tc>
        <w:tc>
          <w:tcPr>
            <w:tcW w:w="728" w:type="pct"/>
            <w:shd w:val="clear" w:color="auto" w:fill="auto"/>
            <w:noWrap/>
            <w:vAlign w:val="bottom"/>
            <w:hideMark/>
          </w:tcPr>
          <w:p w14:paraId="012E711E"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9.8%</w:t>
            </w:r>
          </w:p>
        </w:tc>
        <w:tc>
          <w:tcPr>
            <w:tcW w:w="727" w:type="pct"/>
            <w:shd w:val="clear" w:color="auto" w:fill="auto"/>
            <w:noWrap/>
            <w:vAlign w:val="bottom"/>
            <w:hideMark/>
          </w:tcPr>
          <w:p w14:paraId="6DB64E95"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9.0%</w:t>
            </w:r>
          </w:p>
        </w:tc>
        <w:tc>
          <w:tcPr>
            <w:tcW w:w="727" w:type="pct"/>
            <w:shd w:val="clear" w:color="auto" w:fill="auto"/>
            <w:vAlign w:val="bottom"/>
          </w:tcPr>
          <w:p w14:paraId="05F19D4C"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9.5%</w:t>
            </w:r>
          </w:p>
        </w:tc>
      </w:tr>
      <w:tr w:rsidR="008D157E" w:rsidRPr="008D157E" w14:paraId="78AADDE1" w14:textId="77777777" w:rsidTr="00434702">
        <w:tc>
          <w:tcPr>
            <w:tcW w:w="1539" w:type="pct"/>
            <w:shd w:val="clear" w:color="auto" w:fill="auto"/>
            <w:noWrap/>
          </w:tcPr>
          <w:p w14:paraId="37A09D98" w14:textId="77777777" w:rsidR="0055193A" w:rsidRPr="008D157E" w:rsidRDefault="0055193A" w:rsidP="008D157E">
            <w:pPr>
              <w:suppressAutoHyphens w:val="0"/>
              <w:autoSpaceDE w:val="0"/>
              <w:autoSpaceDN w:val="0"/>
              <w:adjustRightInd w:val="0"/>
              <w:spacing w:before="40" w:after="40" w:line="220" w:lineRule="exact"/>
              <w:ind w:right="113"/>
              <w:rPr>
                <w:b/>
                <w:bCs/>
                <w:sz w:val="18"/>
                <w:szCs w:val="18"/>
                <w:lang w:val="en-US"/>
              </w:rPr>
            </w:pPr>
            <w:r w:rsidRPr="008D157E">
              <w:rPr>
                <w:sz w:val="18"/>
                <w:szCs w:val="18"/>
              </w:rPr>
              <w:t>Alcoholic beverages, tobacco and narcotics</w:t>
            </w:r>
          </w:p>
        </w:tc>
        <w:tc>
          <w:tcPr>
            <w:tcW w:w="552" w:type="pct"/>
            <w:shd w:val="clear" w:color="auto" w:fill="auto"/>
            <w:noWrap/>
            <w:vAlign w:val="bottom"/>
          </w:tcPr>
          <w:p w14:paraId="27CA9109"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€813</w:t>
            </w:r>
          </w:p>
        </w:tc>
        <w:tc>
          <w:tcPr>
            <w:tcW w:w="727" w:type="pct"/>
            <w:shd w:val="clear" w:color="auto" w:fill="auto"/>
            <w:noWrap/>
            <w:vAlign w:val="bottom"/>
          </w:tcPr>
          <w:p w14:paraId="212ABE51"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€846</w:t>
            </w:r>
          </w:p>
        </w:tc>
        <w:tc>
          <w:tcPr>
            <w:tcW w:w="728" w:type="pct"/>
            <w:shd w:val="clear" w:color="auto" w:fill="auto"/>
            <w:noWrap/>
            <w:vAlign w:val="bottom"/>
          </w:tcPr>
          <w:p w14:paraId="7FD3FE2B"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€994</w:t>
            </w:r>
          </w:p>
        </w:tc>
        <w:tc>
          <w:tcPr>
            <w:tcW w:w="727" w:type="pct"/>
            <w:shd w:val="clear" w:color="auto" w:fill="auto"/>
            <w:noWrap/>
            <w:vAlign w:val="bottom"/>
          </w:tcPr>
          <w:p w14:paraId="02CAA22C"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€821</w:t>
            </w:r>
          </w:p>
        </w:tc>
        <w:tc>
          <w:tcPr>
            <w:tcW w:w="727" w:type="pct"/>
            <w:shd w:val="clear" w:color="auto" w:fill="auto"/>
            <w:vAlign w:val="bottom"/>
          </w:tcPr>
          <w:p w14:paraId="32BC30DA"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€886</w:t>
            </w:r>
          </w:p>
        </w:tc>
      </w:tr>
      <w:tr w:rsidR="008D157E" w:rsidRPr="008D157E" w14:paraId="770AC452" w14:textId="77777777" w:rsidTr="00434702">
        <w:tc>
          <w:tcPr>
            <w:tcW w:w="1539" w:type="pct"/>
            <w:shd w:val="clear" w:color="auto" w:fill="auto"/>
            <w:noWrap/>
          </w:tcPr>
          <w:p w14:paraId="4E0F0AE8" w14:textId="77777777" w:rsidR="0055193A" w:rsidRPr="008D157E" w:rsidRDefault="0055193A" w:rsidP="008D157E">
            <w:pPr>
              <w:suppressAutoHyphens w:val="0"/>
              <w:autoSpaceDE w:val="0"/>
              <w:autoSpaceDN w:val="0"/>
              <w:adjustRightInd w:val="0"/>
              <w:spacing w:before="40" w:after="40" w:line="220" w:lineRule="exact"/>
              <w:ind w:right="113"/>
              <w:rPr>
                <w:b/>
                <w:bCs/>
                <w:sz w:val="18"/>
                <w:szCs w:val="18"/>
                <w:lang w:val="fr-FR"/>
              </w:rPr>
            </w:pPr>
          </w:p>
        </w:tc>
        <w:tc>
          <w:tcPr>
            <w:tcW w:w="552" w:type="pct"/>
            <w:shd w:val="clear" w:color="auto" w:fill="auto"/>
            <w:noWrap/>
            <w:vAlign w:val="bottom"/>
          </w:tcPr>
          <w:p w14:paraId="32223E06"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1.3%</w:t>
            </w:r>
          </w:p>
        </w:tc>
        <w:tc>
          <w:tcPr>
            <w:tcW w:w="727" w:type="pct"/>
            <w:shd w:val="clear" w:color="auto" w:fill="auto"/>
            <w:noWrap/>
            <w:vAlign w:val="bottom"/>
          </w:tcPr>
          <w:p w14:paraId="66B23A8D"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1.3%</w:t>
            </w:r>
          </w:p>
        </w:tc>
        <w:tc>
          <w:tcPr>
            <w:tcW w:w="728" w:type="pct"/>
            <w:shd w:val="clear" w:color="auto" w:fill="auto"/>
            <w:noWrap/>
            <w:vAlign w:val="bottom"/>
          </w:tcPr>
          <w:p w14:paraId="5E7D3346"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1.5%</w:t>
            </w:r>
          </w:p>
        </w:tc>
        <w:tc>
          <w:tcPr>
            <w:tcW w:w="727" w:type="pct"/>
            <w:shd w:val="clear" w:color="auto" w:fill="auto"/>
            <w:noWrap/>
            <w:vAlign w:val="bottom"/>
          </w:tcPr>
          <w:p w14:paraId="0424EE88"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1.2%</w:t>
            </w:r>
          </w:p>
        </w:tc>
        <w:tc>
          <w:tcPr>
            <w:tcW w:w="727" w:type="pct"/>
            <w:shd w:val="clear" w:color="auto" w:fill="auto"/>
            <w:vAlign w:val="bottom"/>
          </w:tcPr>
          <w:p w14:paraId="17DF92AD"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1.2%</w:t>
            </w:r>
          </w:p>
        </w:tc>
      </w:tr>
      <w:tr w:rsidR="008D157E" w:rsidRPr="008D157E" w14:paraId="6A2641CE" w14:textId="77777777" w:rsidTr="00434702">
        <w:tc>
          <w:tcPr>
            <w:tcW w:w="1539" w:type="pct"/>
            <w:shd w:val="clear" w:color="auto" w:fill="auto"/>
            <w:noWrap/>
          </w:tcPr>
          <w:p w14:paraId="731A76F2" w14:textId="77777777" w:rsidR="0055193A" w:rsidRPr="008D157E" w:rsidRDefault="0055193A" w:rsidP="008D157E">
            <w:pPr>
              <w:suppressAutoHyphens w:val="0"/>
              <w:autoSpaceDE w:val="0"/>
              <w:autoSpaceDN w:val="0"/>
              <w:adjustRightInd w:val="0"/>
              <w:spacing w:before="40" w:after="40" w:line="220" w:lineRule="exact"/>
              <w:ind w:right="113"/>
              <w:rPr>
                <w:b/>
                <w:bCs/>
                <w:sz w:val="18"/>
                <w:szCs w:val="18"/>
              </w:rPr>
            </w:pPr>
            <w:r w:rsidRPr="008D157E">
              <w:rPr>
                <w:sz w:val="18"/>
                <w:szCs w:val="18"/>
              </w:rPr>
              <w:t xml:space="preserve">Clothing and footwear </w:t>
            </w:r>
          </w:p>
        </w:tc>
        <w:tc>
          <w:tcPr>
            <w:tcW w:w="552" w:type="pct"/>
            <w:shd w:val="clear" w:color="auto" w:fill="auto"/>
            <w:noWrap/>
            <w:vAlign w:val="bottom"/>
          </w:tcPr>
          <w:p w14:paraId="5952172D"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€3 093</w:t>
            </w:r>
          </w:p>
        </w:tc>
        <w:tc>
          <w:tcPr>
            <w:tcW w:w="727" w:type="pct"/>
            <w:shd w:val="clear" w:color="auto" w:fill="auto"/>
            <w:noWrap/>
            <w:vAlign w:val="bottom"/>
          </w:tcPr>
          <w:p w14:paraId="3D4FFD87"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€2 986</w:t>
            </w:r>
          </w:p>
        </w:tc>
        <w:tc>
          <w:tcPr>
            <w:tcW w:w="728" w:type="pct"/>
            <w:shd w:val="clear" w:color="auto" w:fill="auto"/>
            <w:noWrap/>
            <w:vAlign w:val="bottom"/>
          </w:tcPr>
          <w:p w14:paraId="40BDF843"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€2 968</w:t>
            </w:r>
          </w:p>
        </w:tc>
        <w:tc>
          <w:tcPr>
            <w:tcW w:w="727" w:type="pct"/>
            <w:shd w:val="clear" w:color="auto" w:fill="auto"/>
            <w:noWrap/>
            <w:vAlign w:val="bottom"/>
          </w:tcPr>
          <w:p w14:paraId="52EA0279"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€2 856</w:t>
            </w:r>
          </w:p>
        </w:tc>
        <w:tc>
          <w:tcPr>
            <w:tcW w:w="727" w:type="pct"/>
            <w:shd w:val="clear" w:color="auto" w:fill="auto"/>
            <w:vAlign w:val="bottom"/>
          </w:tcPr>
          <w:p w14:paraId="766DB784"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€3 206</w:t>
            </w:r>
          </w:p>
        </w:tc>
      </w:tr>
      <w:tr w:rsidR="008D157E" w:rsidRPr="008D157E" w14:paraId="0DCA7F2D" w14:textId="77777777" w:rsidTr="00CE5CF1">
        <w:tc>
          <w:tcPr>
            <w:tcW w:w="1539" w:type="pct"/>
            <w:tcBorders>
              <w:bottom w:val="nil"/>
            </w:tcBorders>
            <w:shd w:val="clear" w:color="auto" w:fill="auto"/>
            <w:noWrap/>
          </w:tcPr>
          <w:p w14:paraId="58B7699B" w14:textId="77777777" w:rsidR="0055193A" w:rsidRPr="008D157E" w:rsidRDefault="0055193A" w:rsidP="008D157E">
            <w:pPr>
              <w:suppressAutoHyphens w:val="0"/>
              <w:autoSpaceDE w:val="0"/>
              <w:autoSpaceDN w:val="0"/>
              <w:adjustRightInd w:val="0"/>
              <w:spacing w:before="40" w:after="40" w:line="220" w:lineRule="exact"/>
              <w:ind w:right="113"/>
              <w:rPr>
                <w:b/>
                <w:bCs/>
                <w:sz w:val="18"/>
                <w:szCs w:val="18"/>
                <w:lang w:val="fr-FR"/>
              </w:rPr>
            </w:pPr>
          </w:p>
        </w:tc>
        <w:tc>
          <w:tcPr>
            <w:tcW w:w="552" w:type="pct"/>
            <w:tcBorders>
              <w:bottom w:val="nil"/>
            </w:tcBorders>
            <w:shd w:val="clear" w:color="auto" w:fill="auto"/>
            <w:noWrap/>
            <w:vAlign w:val="bottom"/>
          </w:tcPr>
          <w:p w14:paraId="0F5B3D1F"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4.8%</w:t>
            </w:r>
          </w:p>
        </w:tc>
        <w:tc>
          <w:tcPr>
            <w:tcW w:w="727" w:type="pct"/>
            <w:tcBorders>
              <w:bottom w:val="nil"/>
            </w:tcBorders>
            <w:shd w:val="clear" w:color="auto" w:fill="auto"/>
            <w:noWrap/>
            <w:vAlign w:val="bottom"/>
          </w:tcPr>
          <w:p w14:paraId="3A44919F"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4.6%</w:t>
            </w:r>
          </w:p>
        </w:tc>
        <w:tc>
          <w:tcPr>
            <w:tcW w:w="728" w:type="pct"/>
            <w:tcBorders>
              <w:bottom w:val="nil"/>
            </w:tcBorders>
            <w:shd w:val="clear" w:color="auto" w:fill="auto"/>
            <w:noWrap/>
            <w:vAlign w:val="bottom"/>
          </w:tcPr>
          <w:p w14:paraId="739365E9"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4.5%</w:t>
            </w:r>
          </w:p>
        </w:tc>
        <w:tc>
          <w:tcPr>
            <w:tcW w:w="727" w:type="pct"/>
            <w:tcBorders>
              <w:bottom w:val="nil"/>
            </w:tcBorders>
            <w:shd w:val="clear" w:color="auto" w:fill="auto"/>
            <w:noWrap/>
            <w:vAlign w:val="bottom"/>
          </w:tcPr>
          <w:p w14:paraId="78B9A416"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4.3%</w:t>
            </w:r>
          </w:p>
        </w:tc>
        <w:tc>
          <w:tcPr>
            <w:tcW w:w="727" w:type="pct"/>
            <w:tcBorders>
              <w:bottom w:val="nil"/>
            </w:tcBorders>
            <w:shd w:val="clear" w:color="auto" w:fill="auto"/>
            <w:vAlign w:val="bottom"/>
          </w:tcPr>
          <w:p w14:paraId="04D8D75B"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4.4%</w:t>
            </w:r>
          </w:p>
        </w:tc>
      </w:tr>
      <w:tr w:rsidR="008D157E" w:rsidRPr="008D157E" w14:paraId="0739B4A7" w14:textId="77777777" w:rsidTr="00CE5CF1">
        <w:tc>
          <w:tcPr>
            <w:tcW w:w="1539" w:type="pct"/>
            <w:tcBorders>
              <w:top w:val="nil"/>
              <w:bottom w:val="nil"/>
            </w:tcBorders>
            <w:shd w:val="clear" w:color="auto" w:fill="auto"/>
            <w:noWrap/>
            <w:hideMark/>
          </w:tcPr>
          <w:p w14:paraId="2C7D8EE8" w14:textId="77777777" w:rsidR="0055193A" w:rsidRPr="008D157E" w:rsidRDefault="0055193A" w:rsidP="00CE5CF1">
            <w:pPr>
              <w:keepNext/>
              <w:keepLines/>
              <w:suppressAutoHyphens w:val="0"/>
              <w:autoSpaceDE w:val="0"/>
              <w:autoSpaceDN w:val="0"/>
              <w:adjustRightInd w:val="0"/>
              <w:spacing w:before="40" w:after="40" w:line="220" w:lineRule="exact"/>
              <w:ind w:right="113"/>
              <w:rPr>
                <w:b/>
                <w:bCs/>
                <w:sz w:val="18"/>
                <w:szCs w:val="18"/>
                <w:lang w:val="en-US"/>
              </w:rPr>
            </w:pPr>
            <w:r w:rsidRPr="008D157E">
              <w:rPr>
                <w:sz w:val="18"/>
                <w:szCs w:val="18"/>
              </w:rPr>
              <w:lastRenderedPageBreak/>
              <w:t>Housing, water, electricity, gas and other fuels</w:t>
            </w:r>
          </w:p>
        </w:tc>
        <w:tc>
          <w:tcPr>
            <w:tcW w:w="552" w:type="pct"/>
            <w:tcBorders>
              <w:top w:val="nil"/>
              <w:bottom w:val="nil"/>
            </w:tcBorders>
            <w:shd w:val="clear" w:color="auto" w:fill="auto"/>
            <w:noWrap/>
            <w:vAlign w:val="bottom"/>
            <w:hideMark/>
          </w:tcPr>
          <w:p w14:paraId="67E01E8A" w14:textId="2D9BC699" w:rsidR="0055193A" w:rsidRPr="008D157E" w:rsidRDefault="0055193A" w:rsidP="00CE5CF1">
            <w:pPr>
              <w:keepNext/>
              <w:keepLines/>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€23 156</w:t>
            </w:r>
          </w:p>
        </w:tc>
        <w:tc>
          <w:tcPr>
            <w:tcW w:w="727" w:type="pct"/>
            <w:tcBorders>
              <w:top w:val="nil"/>
              <w:bottom w:val="nil"/>
            </w:tcBorders>
            <w:shd w:val="clear" w:color="auto" w:fill="auto"/>
            <w:noWrap/>
            <w:vAlign w:val="bottom"/>
            <w:hideMark/>
          </w:tcPr>
          <w:p w14:paraId="1C00802F" w14:textId="77777777" w:rsidR="0055193A" w:rsidRPr="008D157E" w:rsidRDefault="0055193A" w:rsidP="00CE5CF1">
            <w:pPr>
              <w:keepNext/>
              <w:keepLines/>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€22 682</w:t>
            </w:r>
          </w:p>
        </w:tc>
        <w:tc>
          <w:tcPr>
            <w:tcW w:w="728" w:type="pct"/>
            <w:tcBorders>
              <w:top w:val="nil"/>
              <w:bottom w:val="nil"/>
            </w:tcBorders>
            <w:shd w:val="clear" w:color="auto" w:fill="auto"/>
            <w:noWrap/>
            <w:vAlign w:val="bottom"/>
            <w:hideMark/>
          </w:tcPr>
          <w:p w14:paraId="5A423BB4" w14:textId="4C1E9C78" w:rsidR="0055193A" w:rsidRPr="008D157E" w:rsidRDefault="0055193A" w:rsidP="00CE5CF1">
            <w:pPr>
              <w:keepNext/>
              <w:keepLines/>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€22 515</w:t>
            </w:r>
          </w:p>
        </w:tc>
        <w:tc>
          <w:tcPr>
            <w:tcW w:w="727" w:type="pct"/>
            <w:tcBorders>
              <w:top w:val="nil"/>
              <w:bottom w:val="nil"/>
            </w:tcBorders>
            <w:shd w:val="clear" w:color="auto" w:fill="auto"/>
            <w:noWrap/>
            <w:vAlign w:val="bottom"/>
            <w:hideMark/>
          </w:tcPr>
          <w:p w14:paraId="39F93DCF" w14:textId="77777777" w:rsidR="0055193A" w:rsidRPr="008D157E" w:rsidRDefault="0055193A" w:rsidP="00CE5CF1">
            <w:pPr>
              <w:keepNext/>
              <w:keepLines/>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€23 268</w:t>
            </w:r>
          </w:p>
        </w:tc>
        <w:tc>
          <w:tcPr>
            <w:tcW w:w="727" w:type="pct"/>
            <w:tcBorders>
              <w:top w:val="nil"/>
              <w:bottom w:val="nil"/>
            </w:tcBorders>
            <w:shd w:val="clear" w:color="auto" w:fill="auto"/>
            <w:vAlign w:val="bottom"/>
          </w:tcPr>
          <w:p w14:paraId="29C50ABD" w14:textId="77777777" w:rsidR="0055193A" w:rsidRPr="008D157E" w:rsidRDefault="0055193A" w:rsidP="00CE5CF1">
            <w:pPr>
              <w:keepNext/>
              <w:keepLines/>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€26 140</w:t>
            </w:r>
          </w:p>
        </w:tc>
      </w:tr>
      <w:tr w:rsidR="008D157E" w:rsidRPr="008D157E" w14:paraId="6047936F" w14:textId="77777777" w:rsidTr="00CE5CF1">
        <w:tc>
          <w:tcPr>
            <w:tcW w:w="1539" w:type="pct"/>
            <w:tcBorders>
              <w:top w:val="nil"/>
            </w:tcBorders>
            <w:shd w:val="clear" w:color="auto" w:fill="auto"/>
            <w:noWrap/>
            <w:hideMark/>
          </w:tcPr>
          <w:p w14:paraId="4BD422CA" w14:textId="77777777" w:rsidR="0055193A" w:rsidRPr="008D157E" w:rsidRDefault="0055193A" w:rsidP="00CE5CF1">
            <w:pPr>
              <w:keepNext/>
              <w:keepLines/>
              <w:suppressAutoHyphens w:val="0"/>
              <w:autoSpaceDE w:val="0"/>
              <w:autoSpaceDN w:val="0"/>
              <w:adjustRightInd w:val="0"/>
              <w:spacing w:before="40" w:after="40" w:line="220" w:lineRule="exact"/>
              <w:ind w:right="113"/>
              <w:rPr>
                <w:b/>
                <w:bCs/>
                <w:sz w:val="18"/>
                <w:szCs w:val="18"/>
                <w:lang w:val="fr-FR"/>
              </w:rPr>
            </w:pPr>
          </w:p>
        </w:tc>
        <w:tc>
          <w:tcPr>
            <w:tcW w:w="552" w:type="pct"/>
            <w:tcBorders>
              <w:top w:val="nil"/>
            </w:tcBorders>
            <w:shd w:val="clear" w:color="auto" w:fill="auto"/>
            <w:noWrap/>
            <w:vAlign w:val="bottom"/>
            <w:hideMark/>
          </w:tcPr>
          <w:p w14:paraId="24477B19" w14:textId="77777777" w:rsidR="0055193A" w:rsidRPr="008D157E" w:rsidRDefault="0055193A" w:rsidP="00CE5CF1">
            <w:pPr>
              <w:keepNext/>
              <w:keepLines/>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36.0%</w:t>
            </w:r>
          </w:p>
        </w:tc>
        <w:tc>
          <w:tcPr>
            <w:tcW w:w="727" w:type="pct"/>
            <w:tcBorders>
              <w:top w:val="nil"/>
            </w:tcBorders>
            <w:shd w:val="clear" w:color="auto" w:fill="auto"/>
            <w:noWrap/>
            <w:vAlign w:val="bottom"/>
            <w:hideMark/>
          </w:tcPr>
          <w:p w14:paraId="654A2E25" w14:textId="77777777" w:rsidR="0055193A" w:rsidRPr="008D157E" w:rsidRDefault="0055193A" w:rsidP="00CE5CF1">
            <w:pPr>
              <w:keepNext/>
              <w:keepLines/>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35.1%</w:t>
            </w:r>
          </w:p>
        </w:tc>
        <w:tc>
          <w:tcPr>
            <w:tcW w:w="728" w:type="pct"/>
            <w:tcBorders>
              <w:top w:val="nil"/>
            </w:tcBorders>
            <w:shd w:val="clear" w:color="auto" w:fill="auto"/>
            <w:noWrap/>
            <w:vAlign w:val="bottom"/>
            <w:hideMark/>
          </w:tcPr>
          <w:p w14:paraId="69D926E4" w14:textId="77777777" w:rsidR="0055193A" w:rsidRPr="008D157E" w:rsidRDefault="0055193A" w:rsidP="00CE5CF1">
            <w:pPr>
              <w:keepNext/>
              <w:keepLines/>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34.1%</w:t>
            </w:r>
          </w:p>
        </w:tc>
        <w:tc>
          <w:tcPr>
            <w:tcW w:w="727" w:type="pct"/>
            <w:tcBorders>
              <w:top w:val="nil"/>
            </w:tcBorders>
            <w:shd w:val="clear" w:color="auto" w:fill="auto"/>
            <w:noWrap/>
            <w:vAlign w:val="bottom"/>
            <w:hideMark/>
          </w:tcPr>
          <w:p w14:paraId="4AB5F6C8" w14:textId="77777777" w:rsidR="0055193A" w:rsidRPr="008D157E" w:rsidRDefault="0055193A" w:rsidP="00CE5CF1">
            <w:pPr>
              <w:keepNext/>
              <w:keepLines/>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35.2%</w:t>
            </w:r>
          </w:p>
        </w:tc>
        <w:tc>
          <w:tcPr>
            <w:tcW w:w="727" w:type="pct"/>
            <w:tcBorders>
              <w:top w:val="nil"/>
            </w:tcBorders>
            <w:shd w:val="clear" w:color="auto" w:fill="auto"/>
            <w:vAlign w:val="bottom"/>
          </w:tcPr>
          <w:p w14:paraId="41C93D75" w14:textId="77777777" w:rsidR="0055193A" w:rsidRPr="008D157E" w:rsidRDefault="0055193A" w:rsidP="00CE5CF1">
            <w:pPr>
              <w:keepNext/>
              <w:keepLines/>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36.2%</w:t>
            </w:r>
          </w:p>
        </w:tc>
      </w:tr>
      <w:tr w:rsidR="008D157E" w:rsidRPr="008D157E" w14:paraId="30B22136" w14:textId="77777777" w:rsidTr="00434702">
        <w:tc>
          <w:tcPr>
            <w:tcW w:w="1539" w:type="pct"/>
            <w:tcBorders>
              <w:bottom w:val="nil"/>
            </w:tcBorders>
            <w:shd w:val="clear" w:color="auto" w:fill="auto"/>
            <w:noWrap/>
          </w:tcPr>
          <w:p w14:paraId="34EFF2AD" w14:textId="77777777" w:rsidR="0055193A" w:rsidRPr="008D157E" w:rsidRDefault="0055193A" w:rsidP="008D157E">
            <w:pPr>
              <w:suppressAutoHyphens w:val="0"/>
              <w:autoSpaceDE w:val="0"/>
              <w:autoSpaceDN w:val="0"/>
              <w:adjustRightInd w:val="0"/>
              <w:spacing w:before="40" w:after="40" w:line="220" w:lineRule="exact"/>
              <w:ind w:right="113"/>
              <w:rPr>
                <w:b/>
                <w:bCs/>
                <w:sz w:val="18"/>
                <w:szCs w:val="18"/>
                <w:lang w:val="en-US"/>
              </w:rPr>
            </w:pPr>
            <w:r w:rsidRPr="008D157E">
              <w:rPr>
                <w:sz w:val="18"/>
                <w:szCs w:val="18"/>
              </w:rPr>
              <w:t>Furnishings, household equipment and home maintenance</w:t>
            </w:r>
          </w:p>
        </w:tc>
        <w:tc>
          <w:tcPr>
            <w:tcW w:w="552" w:type="pct"/>
            <w:tcBorders>
              <w:bottom w:val="nil"/>
            </w:tcBorders>
            <w:shd w:val="clear" w:color="auto" w:fill="auto"/>
            <w:noWrap/>
            <w:vAlign w:val="bottom"/>
          </w:tcPr>
          <w:p w14:paraId="743D9928"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€3 971</w:t>
            </w:r>
          </w:p>
        </w:tc>
        <w:tc>
          <w:tcPr>
            <w:tcW w:w="727" w:type="pct"/>
            <w:tcBorders>
              <w:bottom w:val="nil"/>
            </w:tcBorders>
            <w:shd w:val="clear" w:color="auto" w:fill="auto"/>
            <w:noWrap/>
            <w:vAlign w:val="bottom"/>
          </w:tcPr>
          <w:p w14:paraId="7A298A37"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€3 982</w:t>
            </w:r>
          </w:p>
        </w:tc>
        <w:tc>
          <w:tcPr>
            <w:tcW w:w="728" w:type="pct"/>
            <w:tcBorders>
              <w:bottom w:val="nil"/>
            </w:tcBorders>
            <w:shd w:val="clear" w:color="auto" w:fill="auto"/>
            <w:noWrap/>
            <w:vAlign w:val="bottom"/>
          </w:tcPr>
          <w:p w14:paraId="26A85565"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€4 192</w:t>
            </w:r>
          </w:p>
        </w:tc>
        <w:tc>
          <w:tcPr>
            <w:tcW w:w="727" w:type="pct"/>
            <w:tcBorders>
              <w:bottom w:val="nil"/>
            </w:tcBorders>
            <w:shd w:val="clear" w:color="auto" w:fill="auto"/>
            <w:noWrap/>
            <w:vAlign w:val="bottom"/>
          </w:tcPr>
          <w:p w14:paraId="22E0CF72"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€4 300</w:t>
            </w:r>
          </w:p>
        </w:tc>
        <w:tc>
          <w:tcPr>
            <w:tcW w:w="727" w:type="pct"/>
            <w:tcBorders>
              <w:bottom w:val="nil"/>
            </w:tcBorders>
            <w:shd w:val="clear" w:color="auto" w:fill="auto"/>
            <w:vAlign w:val="bottom"/>
          </w:tcPr>
          <w:p w14:paraId="25831465"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€4 275</w:t>
            </w:r>
          </w:p>
        </w:tc>
      </w:tr>
      <w:tr w:rsidR="008D157E" w:rsidRPr="008D157E" w14:paraId="56E116B4" w14:textId="77777777" w:rsidTr="00434702">
        <w:tc>
          <w:tcPr>
            <w:tcW w:w="1539" w:type="pct"/>
            <w:tcBorders>
              <w:top w:val="nil"/>
              <w:bottom w:val="nil"/>
            </w:tcBorders>
            <w:shd w:val="clear" w:color="auto" w:fill="auto"/>
            <w:noWrap/>
          </w:tcPr>
          <w:p w14:paraId="3CB0E923" w14:textId="77777777" w:rsidR="0055193A" w:rsidRPr="008D157E" w:rsidRDefault="0055193A" w:rsidP="008D157E">
            <w:pPr>
              <w:suppressAutoHyphens w:val="0"/>
              <w:autoSpaceDE w:val="0"/>
              <w:autoSpaceDN w:val="0"/>
              <w:adjustRightInd w:val="0"/>
              <w:spacing w:before="40" w:after="40" w:line="220" w:lineRule="exact"/>
              <w:ind w:right="113"/>
              <w:rPr>
                <w:b/>
                <w:bCs/>
                <w:sz w:val="18"/>
                <w:szCs w:val="18"/>
                <w:lang w:val="fr-FR"/>
              </w:rPr>
            </w:pPr>
          </w:p>
        </w:tc>
        <w:tc>
          <w:tcPr>
            <w:tcW w:w="552" w:type="pct"/>
            <w:tcBorders>
              <w:top w:val="nil"/>
              <w:bottom w:val="nil"/>
            </w:tcBorders>
            <w:shd w:val="clear" w:color="auto" w:fill="auto"/>
            <w:noWrap/>
            <w:vAlign w:val="bottom"/>
          </w:tcPr>
          <w:p w14:paraId="69ECB95B"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6.2%</w:t>
            </w:r>
          </w:p>
        </w:tc>
        <w:tc>
          <w:tcPr>
            <w:tcW w:w="727" w:type="pct"/>
            <w:tcBorders>
              <w:top w:val="nil"/>
              <w:bottom w:val="nil"/>
            </w:tcBorders>
            <w:shd w:val="clear" w:color="auto" w:fill="auto"/>
            <w:noWrap/>
            <w:vAlign w:val="bottom"/>
          </w:tcPr>
          <w:p w14:paraId="398FC980"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6.2%</w:t>
            </w:r>
          </w:p>
        </w:tc>
        <w:tc>
          <w:tcPr>
            <w:tcW w:w="728" w:type="pct"/>
            <w:tcBorders>
              <w:top w:val="nil"/>
              <w:bottom w:val="nil"/>
            </w:tcBorders>
            <w:shd w:val="clear" w:color="auto" w:fill="auto"/>
            <w:noWrap/>
            <w:vAlign w:val="bottom"/>
          </w:tcPr>
          <w:p w14:paraId="5C320D7D"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6.3%</w:t>
            </w:r>
          </w:p>
        </w:tc>
        <w:tc>
          <w:tcPr>
            <w:tcW w:w="727" w:type="pct"/>
            <w:tcBorders>
              <w:top w:val="nil"/>
              <w:bottom w:val="nil"/>
            </w:tcBorders>
            <w:shd w:val="clear" w:color="auto" w:fill="auto"/>
            <w:noWrap/>
            <w:vAlign w:val="bottom"/>
          </w:tcPr>
          <w:p w14:paraId="073C5406"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6.5%</w:t>
            </w:r>
          </w:p>
        </w:tc>
        <w:tc>
          <w:tcPr>
            <w:tcW w:w="727" w:type="pct"/>
            <w:tcBorders>
              <w:top w:val="nil"/>
              <w:bottom w:val="nil"/>
            </w:tcBorders>
            <w:shd w:val="clear" w:color="auto" w:fill="auto"/>
            <w:vAlign w:val="bottom"/>
          </w:tcPr>
          <w:p w14:paraId="307014F7"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5.9%</w:t>
            </w:r>
          </w:p>
        </w:tc>
      </w:tr>
      <w:tr w:rsidR="008D157E" w:rsidRPr="008D157E" w14:paraId="1AE30A8A" w14:textId="77777777" w:rsidTr="00434702">
        <w:tc>
          <w:tcPr>
            <w:tcW w:w="1539" w:type="pct"/>
            <w:tcBorders>
              <w:top w:val="nil"/>
            </w:tcBorders>
            <w:shd w:val="clear" w:color="auto" w:fill="auto"/>
            <w:noWrap/>
            <w:hideMark/>
          </w:tcPr>
          <w:p w14:paraId="1430E277" w14:textId="77777777" w:rsidR="0055193A" w:rsidRPr="008D157E" w:rsidRDefault="0055193A" w:rsidP="008D157E">
            <w:pPr>
              <w:suppressAutoHyphens w:val="0"/>
              <w:autoSpaceDE w:val="0"/>
              <w:autoSpaceDN w:val="0"/>
              <w:adjustRightInd w:val="0"/>
              <w:spacing w:before="40" w:after="40" w:line="220" w:lineRule="exact"/>
              <w:ind w:right="113"/>
              <w:rPr>
                <w:b/>
                <w:bCs/>
                <w:sz w:val="18"/>
                <w:szCs w:val="18"/>
              </w:rPr>
            </w:pPr>
            <w:r w:rsidRPr="008D157E">
              <w:rPr>
                <w:sz w:val="18"/>
                <w:szCs w:val="18"/>
              </w:rPr>
              <w:t>Health</w:t>
            </w:r>
          </w:p>
        </w:tc>
        <w:tc>
          <w:tcPr>
            <w:tcW w:w="552" w:type="pct"/>
            <w:tcBorders>
              <w:top w:val="nil"/>
            </w:tcBorders>
            <w:shd w:val="clear" w:color="auto" w:fill="auto"/>
            <w:noWrap/>
            <w:vAlign w:val="bottom"/>
            <w:hideMark/>
          </w:tcPr>
          <w:p w14:paraId="326CB85D" w14:textId="22CAB759"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€1 720</w:t>
            </w:r>
          </w:p>
        </w:tc>
        <w:tc>
          <w:tcPr>
            <w:tcW w:w="727" w:type="pct"/>
            <w:tcBorders>
              <w:top w:val="nil"/>
            </w:tcBorders>
            <w:shd w:val="clear" w:color="auto" w:fill="auto"/>
            <w:noWrap/>
            <w:vAlign w:val="bottom"/>
            <w:hideMark/>
          </w:tcPr>
          <w:p w14:paraId="0FE9860E"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€1 642</w:t>
            </w:r>
          </w:p>
        </w:tc>
        <w:tc>
          <w:tcPr>
            <w:tcW w:w="728" w:type="pct"/>
            <w:tcBorders>
              <w:top w:val="nil"/>
            </w:tcBorders>
            <w:shd w:val="clear" w:color="auto" w:fill="auto"/>
            <w:noWrap/>
            <w:vAlign w:val="bottom"/>
            <w:hideMark/>
          </w:tcPr>
          <w:p w14:paraId="0CC87864"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 xml:space="preserve"> €1 596 </w:t>
            </w:r>
          </w:p>
        </w:tc>
        <w:tc>
          <w:tcPr>
            <w:tcW w:w="727" w:type="pct"/>
            <w:tcBorders>
              <w:top w:val="nil"/>
            </w:tcBorders>
            <w:shd w:val="clear" w:color="auto" w:fill="auto"/>
            <w:noWrap/>
            <w:vAlign w:val="bottom"/>
            <w:hideMark/>
          </w:tcPr>
          <w:p w14:paraId="01BF5BBD"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€1 778</w:t>
            </w:r>
          </w:p>
        </w:tc>
        <w:tc>
          <w:tcPr>
            <w:tcW w:w="727" w:type="pct"/>
            <w:tcBorders>
              <w:top w:val="nil"/>
            </w:tcBorders>
            <w:shd w:val="clear" w:color="auto" w:fill="auto"/>
            <w:vAlign w:val="bottom"/>
          </w:tcPr>
          <w:p w14:paraId="252F191C"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€2 015</w:t>
            </w:r>
          </w:p>
        </w:tc>
      </w:tr>
      <w:tr w:rsidR="008D157E" w:rsidRPr="008D157E" w14:paraId="45C59A24" w14:textId="77777777" w:rsidTr="00434702">
        <w:tc>
          <w:tcPr>
            <w:tcW w:w="1539" w:type="pct"/>
            <w:shd w:val="clear" w:color="auto" w:fill="auto"/>
            <w:noWrap/>
            <w:hideMark/>
          </w:tcPr>
          <w:p w14:paraId="1317FF91" w14:textId="77777777" w:rsidR="0055193A" w:rsidRPr="008D157E" w:rsidRDefault="0055193A" w:rsidP="008D157E">
            <w:pPr>
              <w:suppressAutoHyphens w:val="0"/>
              <w:autoSpaceDE w:val="0"/>
              <w:autoSpaceDN w:val="0"/>
              <w:adjustRightInd w:val="0"/>
              <w:spacing w:before="40" w:after="40" w:line="220" w:lineRule="exact"/>
              <w:ind w:right="113"/>
              <w:rPr>
                <w:b/>
                <w:bCs/>
                <w:sz w:val="18"/>
                <w:szCs w:val="18"/>
                <w:lang w:val="fr-FR"/>
              </w:rPr>
            </w:pPr>
            <w:r w:rsidRPr="008D157E">
              <w:rPr>
                <w:sz w:val="18"/>
                <w:szCs w:val="18"/>
                <w:lang w:val="fr-FR"/>
              </w:rPr>
              <w:t> </w:t>
            </w:r>
          </w:p>
        </w:tc>
        <w:tc>
          <w:tcPr>
            <w:tcW w:w="552" w:type="pct"/>
            <w:shd w:val="clear" w:color="auto" w:fill="auto"/>
            <w:noWrap/>
            <w:vAlign w:val="bottom"/>
            <w:hideMark/>
          </w:tcPr>
          <w:p w14:paraId="1AB41054"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2.7%</w:t>
            </w:r>
          </w:p>
        </w:tc>
        <w:tc>
          <w:tcPr>
            <w:tcW w:w="727" w:type="pct"/>
            <w:shd w:val="clear" w:color="auto" w:fill="auto"/>
            <w:noWrap/>
            <w:vAlign w:val="bottom"/>
            <w:hideMark/>
          </w:tcPr>
          <w:p w14:paraId="08E33844"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2.5%</w:t>
            </w:r>
          </w:p>
        </w:tc>
        <w:tc>
          <w:tcPr>
            <w:tcW w:w="728" w:type="pct"/>
            <w:shd w:val="clear" w:color="auto" w:fill="auto"/>
            <w:noWrap/>
            <w:vAlign w:val="bottom"/>
            <w:hideMark/>
          </w:tcPr>
          <w:p w14:paraId="0FF242B3"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2.4%</w:t>
            </w:r>
          </w:p>
        </w:tc>
        <w:tc>
          <w:tcPr>
            <w:tcW w:w="727" w:type="pct"/>
            <w:shd w:val="clear" w:color="auto" w:fill="auto"/>
            <w:noWrap/>
            <w:vAlign w:val="bottom"/>
            <w:hideMark/>
          </w:tcPr>
          <w:p w14:paraId="5BF59721"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2.7%</w:t>
            </w:r>
          </w:p>
        </w:tc>
        <w:tc>
          <w:tcPr>
            <w:tcW w:w="727" w:type="pct"/>
            <w:shd w:val="clear" w:color="auto" w:fill="auto"/>
            <w:vAlign w:val="bottom"/>
          </w:tcPr>
          <w:p w14:paraId="77B3BF7A"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2.8%</w:t>
            </w:r>
          </w:p>
        </w:tc>
      </w:tr>
      <w:tr w:rsidR="008D157E" w:rsidRPr="008D157E" w14:paraId="40F5A365" w14:textId="77777777" w:rsidTr="00434702">
        <w:tc>
          <w:tcPr>
            <w:tcW w:w="1539" w:type="pct"/>
            <w:shd w:val="clear" w:color="auto" w:fill="auto"/>
            <w:noWrap/>
          </w:tcPr>
          <w:p w14:paraId="48B7236E" w14:textId="77777777" w:rsidR="0055193A" w:rsidRPr="008D157E" w:rsidRDefault="0055193A" w:rsidP="008D157E">
            <w:pPr>
              <w:suppressAutoHyphens w:val="0"/>
              <w:autoSpaceDE w:val="0"/>
              <w:autoSpaceDN w:val="0"/>
              <w:adjustRightInd w:val="0"/>
              <w:spacing w:before="40" w:after="40" w:line="220" w:lineRule="exact"/>
              <w:ind w:right="113"/>
              <w:rPr>
                <w:b/>
                <w:bCs/>
                <w:sz w:val="18"/>
                <w:szCs w:val="18"/>
              </w:rPr>
            </w:pPr>
            <w:r w:rsidRPr="008D157E">
              <w:rPr>
                <w:sz w:val="18"/>
                <w:szCs w:val="18"/>
              </w:rPr>
              <w:t>Transportation</w:t>
            </w:r>
          </w:p>
        </w:tc>
        <w:tc>
          <w:tcPr>
            <w:tcW w:w="552" w:type="pct"/>
            <w:shd w:val="clear" w:color="auto" w:fill="auto"/>
            <w:noWrap/>
            <w:vAlign w:val="bottom"/>
          </w:tcPr>
          <w:p w14:paraId="34D71053"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€8 449</w:t>
            </w:r>
          </w:p>
        </w:tc>
        <w:tc>
          <w:tcPr>
            <w:tcW w:w="727" w:type="pct"/>
            <w:shd w:val="clear" w:color="auto" w:fill="auto"/>
            <w:noWrap/>
            <w:vAlign w:val="bottom"/>
          </w:tcPr>
          <w:p w14:paraId="399A0011"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€8 845</w:t>
            </w:r>
          </w:p>
        </w:tc>
        <w:tc>
          <w:tcPr>
            <w:tcW w:w="728" w:type="pct"/>
            <w:shd w:val="clear" w:color="auto" w:fill="auto"/>
            <w:noWrap/>
            <w:vAlign w:val="bottom"/>
          </w:tcPr>
          <w:p w14:paraId="640163B1"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€10 548</w:t>
            </w:r>
          </w:p>
        </w:tc>
        <w:tc>
          <w:tcPr>
            <w:tcW w:w="727" w:type="pct"/>
            <w:shd w:val="clear" w:color="auto" w:fill="auto"/>
            <w:noWrap/>
            <w:vAlign w:val="bottom"/>
          </w:tcPr>
          <w:p w14:paraId="245A5D23"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€10 974</w:t>
            </w:r>
          </w:p>
        </w:tc>
        <w:tc>
          <w:tcPr>
            <w:tcW w:w="727" w:type="pct"/>
            <w:shd w:val="clear" w:color="auto" w:fill="auto"/>
            <w:vAlign w:val="bottom"/>
          </w:tcPr>
          <w:p w14:paraId="39B3C768"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€9 806</w:t>
            </w:r>
          </w:p>
        </w:tc>
      </w:tr>
      <w:tr w:rsidR="008D157E" w:rsidRPr="008D157E" w14:paraId="64342749" w14:textId="77777777" w:rsidTr="00434702">
        <w:tc>
          <w:tcPr>
            <w:tcW w:w="1539" w:type="pct"/>
            <w:shd w:val="clear" w:color="auto" w:fill="auto"/>
            <w:noWrap/>
          </w:tcPr>
          <w:p w14:paraId="2A8A1F87" w14:textId="77777777" w:rsidR="0055193A" w:rsidRPr="008D157E" w:rsidRDefault="0055193A" w:rsidP="008D157E">
            <w:pPr>
              <w:suppressAutoHyphens w:val="0"/>
              <w:autoSpaceDE w:val="0"/>
              <w:autoSpaceDN w:val="0"/>
              <w:adjustRightInd w:val="0"/>
              <w:spacing w:before="40" w:after="40" w:line="220" w:lineRule="exact"/>
              <w:ind w:right="113"/>
              <w:rPr>
                <w:b/>
                <w:bCs/>
                <w:sz w:val="18"/>
                <w:szCs w:val="18"/>
                <w:lang w:val="fr-FR"/>
              </w:rPr>
            </w:pPr>
          </w:p>
        </w:tc>
        <w:tc>
          <w:tcPr>
            <w:tcW w:w="552" w:type="pct"/>
            <w:shd w:val="clear" w:color="auto" w:fill="auto"/>
            <w:noWrap/>
            <w:vAlign w:val="bottom"/>
          </w:tcPr>
          <w:p w14:paraId="0FE83C9D"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13.2%</w:t>
            </w:r>
          </w:p>
        </w:tc>
        <w:tc>
          <w:tcPr>
            <w:tcW w:w="727" w:type="pct"/>
            <w:shd w:val="clear" w:color="auto" w:fill="auto"/>
            <w:noWrap/>
            <w:vAlign w:val="bottom"/>
          </w:tcPr>
          <w:p w14:paraId="5B69F9D9"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13.7%</w:t>
            </w:r>
          </w:p>
        </w:tc>
        <w:tc>
          <w:tcPr>
            <w:tcW w:w="728" w:type="pct"/>
            <w:shd w:val="clear" w:color="auto" w:fill="auto"/>
            <w:noWrap/>
            <w:vAlign w:val="bottom"/>
          </w:tcPr>
          <w:p w14:paraId="0BA2D71F"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16.0%</w:t>
            </w:r>
          </w:p>
        </w:tc>
        <w:tc>
          <w:tcPr>
            <w:tcW w:w="727" w:type="pct"/>
            <w:shd w:val="clear" w:color="auto" w:fill="auto"/>
            <w:noWrap/>
            <w:vAlign w:val="bottom"/>
          </w:tcPr>
          <w:p w14:paraId="01237936"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16.6%</w:t>
            </w:r>
          </w:p>
        </w:tc>
        <w:tc>
          <w:tcPr>
            <w:tcW w:w="727" w:type="pct"/>
            <w:shd w:val="clear" w:color="auto" w:fill="auto"/>
            <w:vAlign w:val="bottom"/>
          </w:tcPr>
          <w:p w14:paraId="48EDC1E4"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13.6%</w:t>
            </w:r>
          </w:p>
        </w:tc>
      </w:tr>
      <w:tr w:rsidR="008D157E" w:rsidRPr="008D157E" w14:paraId="6E19364C" w14:textId="77777777" w:rsidTr="00434702">
        <w:tc>
          <w:tcPr>
            <w:tcW w:w="1539" w:type="pct"/>
            <w:shd w:val="clear" w:color="auto" w:fill="auto"/>
            <w:noWrap/>
          </w:tcPr>
          <w:p w14:paraId="3FD4108F" w14:textId="77777777" w:rsidR="0055193A" w:rsidRPr="008D157E" w:rsidRDefault="0055193A" w:rsidP="008D157E">
            <w:pPr>
              <w:suppressAutoHyphens w:val="0"/>
              <w:autoSpaceDE w:val="0"/>
              <w:autoSpaceDN w:val="0"/>
              <w:adjustRightInd w:val="0"/>
              <w:spacing w:before="40" w:after="40" w:line="220" w:lineRule="exact"/>
              <w:ind w:right="113"/>
              <w:rPr>
                <w:b/>
                <w:bCs/>
                <w:sz w:val="18"/>
                <w:szCs w:val="18"/>
              </w:rPr>
            </w:pPr>
            <w:r w:rsidRPr="008D157E">
              <w:rPr>
                <w:sz w:val="18"/>
                <w:szCs w:val="18"/>
              </w:rPr>
              <w:t>Communications</w:t>
            </w:r>
          </w:p>
        </w:tc>
        <w:tc>
          <w:tcPr>
            <w:tcW w:w="552" w:type="pct"/>
            <w:shd w:val="clear" w:color="auto" w:fill="auto"/>
            <w:noWrap/>
            <w:vAlign w:val="bottom"/>
          </w:tcPr>
          <w:p w14:paraId="458C0D26"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€1 676</w:t>
            </w:r>
          </w:p>
        </w:tc>
        <w:tc>
          <w:tcPr>
            <w:tcW w:w="727" w:type="pct"/>
            <w:shd w:val="clear" w:color="auto" w:fill="auto"/>
            <w:noWrap/>
            <w:vAlign w:val="bottom"/>
          </w:tcPr>
          <w:p w14:paraId="28E1446C"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€1 616</w:t>
            </w:r>
          </w:p>
        </w:tc>
        <w:tc>
          <w:tcPr>
            <w:tcW w:w="728" w:type="pct"/>
            <w:shd w:val="clear" w:color="auto" w:fill="auto"/>
            <w:noWrap/>
            <w:vAlign w:val="bottom"/>
          </w:tcPr>
          <w:p w14:paraId="650AA000"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€1 719</w:t>
            </w:r>
          </w:p>
        </w:tc>
        <w:tc>
          <w:tcPr>
            <w:tcW w:w="727" w:type="pct"/>
            <w:shd w:val="clear" w:color="auto" w:fill="auto"/>
            <w:noWrap/>
            <w:vAlign w:val="bottom"/>
          </w:tcPr>
          <w:p w14:paraId="63A905C0"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€1 682</w:t>
            </w:r>
          </w:p>
        </w:tc>
        <w:tc>
          <w:tcPr>
            <w:tcW w:w="727" w:type="pct"/>
            <w:shd w:val="clear" w:color="auto" w:fill="auto"/>
            <w:vAlign w:val="bottom"/>
          </w:tcPr>
          <w:p w14:paraId="664E8A36"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€1 949</w:t>
            </w:r>
          </w:p>
        </w:tc>
      </w:tr>
      <w:tr w:rsidR="008D157E" w:rsidRPr="008D157E" w14:paraId="365F3D27" w14:textId="77777777" w:rsidTr="00434702">
        <w:tc>
          <w:tcPr>
            <w:tcW w:w="1539" w:type="pct"/>
            <w:shd w:val="clear" w:color="auto" w:fill="auto"/>
            <w:noWrap/>
          </w:tcPr>
          <w:p w14:paraId="5844E50A" w14:textId="77777777" w:rsidR="0055193A" w:rsidRPr="008D157E" w:rsidRDefault="0055193A" w:rsidP="008D157E">
            <w:pPr>
              <w:suppressAutoHyphens w:val="0"/>
              <w:autoSpaceDE w:val="0"/>
              <w:autoSpaceDN w:val="0"/>
              <w:adjustRightInd w:val="0"/>
              <w:spacing w:before="40" w:after="40" w:line="220" w:lineRule="exact"/>
              <w:ind w:right="113"/>
              <w:rPr>
                <w:b/>
                <w:bCs/>
                <w:sz w:val="18"/>
                <w:szCs w:val="18"/>
                <w:lang w:val="fr-FR"/>
              </w:rPr>
            </w:pPr>
          </w:p>
        </w:tc>
        <w:tc>
          <w:tcPr>
            <w:tcW w:w="552" w:type="pct"/>
            <w:shd w:val="clear" w:color="auto" w:fill="auto"/>
            <w:noWrap/>
            <w:vAlign w:val="bottom"/>
          </w:tcPr>
          <w:p w14:paraId="66138BF8"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2.6%</w:t>
            </w:r>
          </w:p>
        </w:tc>
        <w:tc>
          <w:tcPr>
            <w:tcW w:w="727" w:type="pct"/>
            <w:shd w:val="clear" w:color="auto" w:fill="auto"/>
            <w:noWrap/>
            <w:vAlign w:val="bottom"/>
          </w:tcPr>
          <w:p w14:paraId="16ED930C"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2.5%</w:t>
            </w:r>
          </w:p>
        </w:tc>
        <w:tc>
          <w:tcPr>
            <w:tcW w:w="728" w:type="pct"/>
            <w:shd w:val="clear" w:color="auto" w:fill="auto"/>
            <w:noWrap/>
            <w:vAlign w:val="bottom"/>
          </w:tcPr>
          <w:p w14:paraId="332EE0B1"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2.6%</w:t>
            </w:r>
          </w:p>
        </w:tc>
        <w:tc>
          <w:tcPr>
            <w:tcW w:w="727" w:type="pct"/>
            <w:shd w:val="clear" w:color="auto" w:fill="auto"/>
            <w:noWrap/>
            <w:vAlign w:val="bottom"/>
          </w:tcPr>
          <w:p w14:paraId="286EBC05"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2.5%</w:t>
            </w:r>
          </w:p>
        </w:tc>
        <w:tc>
          <w:tcPr>
            <w:tcW w:w="727" w:type="pct"/>
            <w:shd w:val="clear" w:color="auto" w:fill="auto"/>
            <w:vAlign w:val="bottom"/>
          </w:tcPr>
          <w:p w14:paraId="3B2FDDDD"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2.7%</w:t>
            </w:r>
          </w:p>
        </w:tc>
      </w:tr>
      <w:tr w:rsidR="008D157E" w:rsidRPr="008D157E" w14:paraId="5A9A981B" w14:textId="77777777" w:rsidTr="00434702">
        <w:tc>
          <w:tcPr>
            <w:tcW w:w="1539" w:type="pct"/>
            <w:shd w:val="clear" w:color="auto" w:fill="auto"/>
            <w:noWrap/>
          </w:tcPr>
          <w:p w14:paraId="7EB9E126" w14:textId="77777777" w:rsidR="0055193A" w:rsidRPr="008D157E" w:rsidRDefault="0055193A" w:rsidP="008D157E">
            <w:pPr>
              <w:suppressAutoHyphens w:val="0"/>
              <w:autoSpaceDE w:val="0"/>
              <w:autoSpaceDN w:val="0"/>
              <w:adjustRightInd w:val="0"/>
              <w:spacing w:before="40" w:after="40" w:line="220" w:lineRule="exact"/>
              <w:ind w:right="113"/>
              <w:rPr>
                <w:b/>
                <w:bCs/>
                <w:sz w:val="18"/>
                <w:szCs w:val="18"/>
              </w:rPr>
            </w:pPr>
            <w:r w:rsidRPr="008D157E">
              <w:rPr>
                <w:sz w:val="18"/>
                <w:szCs w:val="18"/>
              </w:rPr>
              <w:t>Recreation and culture</w:t>
            </w:r>
          </w:p>
        </w:tc>
        <w:tc>
          <w:tcPr>
            <w:tcW w:w="552" w:type="pct"/>
            <w:shd w:val="clear" w:color="auto" w:fill="auto"/>
            <w:noWrap/>
            <w:vAlign w:val="bottom"/>
          </w:tcPr>
          <w:p w14:paraId="3BFF62CB"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€3 986</w:t>
            </w:r>
          </w:p>
        </w:tc>
        <w:tc>
          <w:tcPr>
            <w:tcW w:w="727" w:type="pct"/>
            <w:shd w:val="clear" w:color="auto" w:fill="auto"/>
            <w:noWrap/>
            <w:vAlign w:val="bottom"/>
          </w:tcPr>
          <w:p w14:paraId="4F7DE67A"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€4 398</w:t>
            </w:r>
          </w:p>
        </w:tc>
        <w:tc>
          <w:tcPr>
            <w:tcW w:w="728" w:type="pct"/>
            <w:shd w:val="clear" w:color="auto" w:fill="auto"/>
            <w:noWrap/>
            <w:vAlign w:val="bottom"/>
          </w:tcPr>
          <w:p w14:paraId="2BFFC345"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€3 774</w:t>
            </w:r>
          </w:p>
        </w:tc>
        <w:tc>
          <w:tcPr>
            <w:tcW w:w="727" w:type="pct"/>
            <w:shd w:val="clear" w:color="auto" w:fill="auto"/>
            <w:noWrap/>
            <w:vAlign w:val="bottom"/>
          </w:tcPr>
          <w:p w14:paraId="0DF2E597"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€3 565</w:t>
            </w:r>
          </w:p>
        </w:tc>
        <w:tc>
          <w:tcPr>
            <w:tcW w:w="727" w:type="pct"/>
            <w:shd w:val="clear" w:color="auto" w:fill="auto"/>
            <w:vAlign w:val="bottom"/>
          </w:tcPr>
          <w:p w14:paraId="3A5E9C2F"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€4 089</w:t>
            </w:r>
          </w:p>
        </w:tc>
      </w:tr>
      <w:tr w:rsidR="008D157E" w:rsidRPr="008D157E" w14:paraId="1A4A6EE3" w14:textId="77777777" w:rsidTr="00434702">
        <w:tc>
          <w:tcPr>
            <w:tcW w:w="1539" w:type="pct"/>
            <w:shd w:val="clear" w:color="auto" w:fill="auto"/>
            <w:noWrap/>
          </w:tcPr>
          <w:p w14:paraId="77CA2643" w14:textId="77777777" w:rsidR="0055193A" w:rsidRPr="008D157E" w:rsidRDefault="0055193A" w:rsidP="008D157E">
            <w:pPr>
              <w:suppressAutoHyphens w:val="0"/>
              <w:autoSpaceDE w:val="0"/>
              <w:autoSpaceDN w:val="0"/>
              <w:adjustRightInd w:val="0"/>
              <w:spacing w:before="40" w:after="40" w:line="220" w:lineRule="exact"/>
              <w:ind w:right="113"/>
              <w:rPr>
                <w:b/>
                <w:bCs/>
                <w:sz w:val="18"/>
                <w:szCs w:val="18"/>
                <w:lang w:val="fr-FR"/>
              </w:rPr>
            </w:pPr>
          </w:p>
        </w:tc>
        <w:tc>
          <w:tcPr>
            <w:tcW w:w="552" w:type="pct"/>
            <w:shd w:val="clear" w:color="auto" w:fill="auto"/>
            <w:noWrap/>
            <w:vAlign w:val="bottom"/>
          </w:tcPr>
          <w:p w14:paraId="212ACC1B"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6.2%</w:t>
            </w:r>
          </w:p>
        </w:tc>
        <w:tc>
          <w:tcPr>
            <w:tcW w:w="727" w:type="pct"/>
            <w:shd w:val="clear" w:color="auto" w:fill="auto"/>
            <w:noWrap/>
            <w:vAlign w:val="bottom"/>
          </w:tcPr>
          <w:p w14:paraId="01E4F3B7"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6.8%</w:t>
            </w:r>
          </w:p>
        </w:tc>
        <w:tc>
          <w:tcPr>
            <w:tcW w:w="728" w:type="pct"/>
            <w:shd w:val="clear" w:color="auto" w:fill="auto"/>
            <w:noWrap/>
            <w:vAlign w:val="bottom"/>
          </w:tcPr>
          <w:p w14:paraId="47666708"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5.7%</w:t>
            </w:r>
          </w:p>
        </w:tc>
        <w:tc>
          <w:tcPr>
            <w:tcW w:w="727" w:type="pct"/>
            <w:shd w:val="clear" w:color="auto" w:fill="auto"/>
            <w:noWrap/>
            <w:vAlign w:val="bottom"/>
          </w:tcPr>
          <w:p w14:paraId="3E8B768D"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5.4%</w:t>
            </w:r>
          </w:p>
        </w:tc>
        <w:tc>
          <w:tcPr>
            <w:tcW w:w="727" w:type="pct"/>
            <w:shd w:val="clear" w:color="auto" w:fill="auto"/>
            <w:vAlign w:val="bottom"/>
          </w:tcPr>
          <w:p w14:paraId="074FC522"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5.7%</w:t>
            </w:r>
          </w:p>
        </w:tc>
      </w:tr>
      <w:tr w:rsidR="008D157E" w:rsidRPr="008D157E" w14:paraId="7C710143" w14:textId="77777777" w:rsidTr="00434702">
        <w:tc>
          <w:tcPr>
            <w:tcW w:w="1539" w:type="pct"/>
            <w:shd w:val="clear" w:color="auto" w:fill="auto"/>
            <w:noWrap/>
            <w:hideMark/>
          </w:tcPr>
          <w:p w14:paraId="348CC385" w14:textId="77777777" w:rsidR="0055193A" w:rsidRPr="008D157E" w:rsidRDefault="0055193A" w:rsidP="008D157E">
            <w:pPr>
              <w:suppressAutoHyphens w:val="0"/>
              <w:autoSpaceDE w:val="0"/>
              <w:autoSpaceDN w:val="0"/>
              <w:adjustRightInd w:val="0"/>
              <w:spacing w:before="40" w:after="40" w:line="220" w:lineRule="exact"/>
              <w:ind w:right="113"/>
              <w:rPr>
                <w:b/>
                <w:bCs/>
                <w:sz w:val="18"/>
                <w:szCs w:val="18"/>
              </w:rPr>
            </w:pPr>
            <w:r w:rsidRPr="008D157E">
              <w:rPr>
                <w:sz w:val="18"/>
                <w:szCs w:val="18"/>
              </w:rPr>
              <w:t>Education services</w:t>
            </w:r>
          </w:p>
        </w:tc>
        <w:tc>
          <w:tcPr>
            <w:tcW w:w="552" w:type="pct"/>
            <w:shd w:val="clear" w:color="auto" w:fill="auto"/>
            <w:noWrap/>
            <w:vAlign w:val="bottom"/>
            <w:hideMark/>
          </w:tcPr>
          <w:p w14:paraId="1735A2FB" w14:textId="52CCECB1"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€502</w:t>
            </w:r>
          </w:p>
        </w:tc>
        <w:tc>
          <w:tcPr>
            <w:tcW w:w="727" w:type="pct"/>
            <w:shd w:val="clear" w:color="auto" w:fill="auto"/>
            <w:noWrap/>
            <w:vAlign w:val="bottom"/>
            <w:hideMark/>
          </w:tcPr>
          <w:p w14:paraId="7FBA2C9B" w14:textId="1AA12D8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€458</w:t>
            </w:r>
          </w:p>
        </w:tc>
        <w:tc>
          <w:tcPr>
            <w:tcW w:w="728" w:type="pct"/>
            <w:shd w:val="clear" w:color="auto" w:fill="auto"/>
            <w:noWrap/>
            <w:vAlign w:val="bottom"/>
            <w:hideMark/>
          </w:tcPr>
          <w:p w14:paraId="244E23B5" w14:textId="345C44BF"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€259</w:t>
            </w:r>
          </w:p>
        </w:tc>
        <w:tc>
          <w:tcPr>
            <w:tcW w:w="727" w:type="pct"/>
            <w:shd w:val="clear" w:color="auto" w:fill="auto"/>
            <w:noWrap/>
            <w:vAlign w:val="bottom"/>
            <w:hideMark/>
          </w:tcPr>
          <w:p w14:paraId="64BC91B8" w14:textId="52C62FC6"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€284</w:t>
            </w:r>
          </w:p>
        </w:tc>
        <w:tc>
          <w:tcPr>
            <w:tcW w:w="727" w:type="pct"/>
            <w:shd w:val="clear" w:color="auto" w:fill="auto"/>
            <w:vAlign w:val="bottom"/>
          </w:tcPr>
          <w:p w14:paraId="312F3E2D"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€403</w:t>
            </w:r>
          </w:p>
        </w:tc>
      </w:tr>
      <w:tr w:rsidR="008D157E" w:rsidRPr="008D157E" w14:paraId="11E5BB07" w14:textId="77777777" w:rsidTr="00434702">
        <w:tc>
          <w:tcPr>
            <w:tcW w:w="1539" w:type="pct"/>
            <w:shd w:val="clear" w:color="auto" w:fill="auto"/>
            <w:noWrap/>
            <w:hideMark/>
          </w:tcPr>
          <w:p w14:paraId="164A5B08" w14:textId="77777777" w:rsidR="0055193A" w:rsidRPr="008D157E" w:rsidRDefault="0055193A" w:rsidP="008D157E">
            <w:pPr>
              <w:suppressAutoHyphens w:val="0"/>
              <w:autoSpaceDE w:val="0"/>
              <w:autoSpaceDN w:val="0"/>
              <w:adjustRightInd w:val="0"/>
              <w:spacing w:before="40" w:after="40" w:line="220" w:lineRule="exact"/>
              <w:ind w:right="113"/>
              <w:rPr>
                <w:b/>
                <w:bCs/>
                <w:sz w:val="18"/>
                <w:szCs w:val="18"/>
                <w:lang w:val="fr-FR"/>
              </w:rPr>
            </w:pPr>
          </w:p>
        </w:tc>
        <w:tc>
          <w:tcPr>
            <w:tcW w:w="552" w:type="pct"/>
            <w:shd w:val="clear" w:color="auto" w:fill="auto"/>
            <w:noWrap/>
            <w:vAlign w:val="bottom"/>
            <w:hideMark/>
          </w:tcPr>
          <w:p w14:paraId="3D9306C4"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0.8%</w:t>
            </w:r>
          </w:p>
        </w:tc>
        <w:tc>
          <w:tcPr>
            <w:tcW w:w="727" w:type="pct"/>
            <w:shd w:val="clear" w:color="auto" w:fill="auto"/>
            <w:noWrap/>
            <w:vAlign w:val="bottom"/>
            <w:hideMark/>
          </w:tcPr>
          <w:p w14:paraId="4C776445"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0.7%</w:t>
            </w:r>
          </w:p>
        </w:tc>
        <w:tc>
          <w:tcPr>
            <w:tcW w:w="728" w:type="pct"/>
            <w:shd w:val="clear" w:color="auto" w:fill="auto"/>
            <w:noWrap/>
            <w:vAlign w:val="bottom"/>
            <w:hideMark/>
          </w:tcPr>
          <w:p w14:paraId="1B4E8775"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0.4%</w:t>
            </w:r>
          </w:p>
        </w:tc>
        <w:tc>
          <w:tcPr>
            <w:tcW w:w="727" w:type="pct"/>
            <w:shd w:val="clear" w:color="auto" w:fill="auto"/>
            <w:noWrap/>
            <w:vAlign w:val="bottom"/>
            <w:hideMark/>
          </w:tcPr>
          <w:p w14:paraId="2EAF458F"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0.4%</w:t>
            </w:r>
          </w:p>
        </w:tc>
        <w:tc>
          <w:tcPr>
            <w:tcW w:w="727" w:type="pct"/>
            <w:shd w:val="clear" w:color="auto" w:fill="auto"/>
            <w:vAlign w:val="bottom"/>
          </w:tcPr>
          <w:p w14:paraId="150C3F51"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0.6%</w:t>
            </w:r>
          </w:p>
        </w:tc>
      </w:tr>
      <w:tr w:rsidR="008D157E" w:rsidRPr="008D157E" w14:paraId="0E91D834" w14:textId="77777777" w:rsidTr="00434702">
        <w:tc>
          <w:tcPr>
            <w:tcW w:w="1539" w:type="pct"/>
            <w:shd w:val="clear" w:color="auto" w:fill="auto"/>
            <w:noWrap/>
          </w:tcPr>
          <w:p w14:paraId="3544C2A7" w14:textId="77777777" w:rsidR="0055193A" w:rsidRPr="008D157E" w:rsidRDefault="0055193A" w:rsidP="008D157E">
            <w:pPr>
              <w:suppressAutoHyphens w:val="0"/>
              <w:autoSpaceDE w:val="0"/>
              <w:autoSpaceDN w:val="0"/>
              <w:adjustRightInd w:val="0"/>
              <w:spacing w:before="40" w:after="40" w:line="220" w:lineRule="exact"/>
              <w:ind w:right="113"/>
              <w:rPr>
                <w:b/>
                <w:bCs/>
                <w:sz w:val="18"/>
                <w:szCs w:val="18"/>
              </w:rPr>
            </w:pPr>
            <w:r w:rsidRPr="008D157E">
              <w:rPr>
                <w:sz w:val="18"/>
                <w:szCs w:val="18"/>
              </w:rPr>
              <w:t>Hotels, cafes and restaurants</w:t>
            </w:r>
          </w:p>
        </w:tc>
        <w:tc>
          <w:tcPr>
            <w:tcW w:w="552" w:type="pct"/>
            <w:shd w:val="clear" w:color="auto" w:fill="auto"/>
            <w:noWrap/>
            <w:vAlign w:val="bottom"/>
          </w:tcPr>
          <w:p w14:paraId="29EC429B"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€5 468</w:t>
            </w:r>
          </w:p>
        </w:tc>
        <w:tc>
          <w:tcPr>
            <w:tcW w:w="727" w:type="pct"/>
            <w:shd w:val="clear" w:color="auto" w:fill="auto"/>
            <w:noWrap/>
            <w:vAlign w:val="bottom"/>
          </w:tcPr>
          <w:p w14:paraId="67C40827"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€5 363</w:t>
            </w:r>
          </w:p>
        </w:tc>
        <w:tc>
          <w:tcPr>
            <w:tcW w:w="728" w:type="pct"/>
            <w:shd w:val="clear" w:color="auto" w:fill="auto"/>
            <w:noWrap/>
            <w:vAlign w:val="bottom"/>
          </w:tcPr>
          <w:p w14:paraId="6679A3D2"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€4 771</w:t>
            </w:r>
          </w:p>
        </w:tc>
        <w:tc>
          <w:tcPr>
            <w:tcW w:w="727" w:type="pct"/>
            <w:shd w:val="clear" w:color="auto" w:fill="auto"/>
            <w:noWrap/>
            <w:vAlign w:val="bottom"/>
          </w:tcPr>
          <w:p w14:paraId="638E9F74"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€3 846</w:t>
            </w:r>
          </w:p>
        </w:tc>
        <w:tc>
          <w:tcPr>
            <w:tcW w:w="727" w:type="pct"/>
            <w:shd w:val="clear" w:color="auto" w:fill="auto"/>
            <w:vAlign w:val="bottom"/>
          </w:tcPr>
          <w:p w14:paraId="7188221E"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€5 626</w:t>
            </w:r>
          </w:p>
        </w:tc>
      </w:tr>
      <w:tr w:rsidR="008D157E" w:rsidRPr="008D157E" w14:paraId="3B3EA79E" w14:textId="77777777" w:rsidTr="00434702">
        <w:tc>
          <w:tcPr>
            <w:tcW w:w="1539" w:type="pct"/>
            <w:shd w:val="clear" w:color="auto" w:fill="auto"/>
            <w:noWrap/>
          </w:tcPr>
          <w:p w14:paraId="0C200DBF" w14:textId="77777777" w:rsidR="0055193A" w:rsidRPr="008D157E" w:rsidRDefault="0055193A" w:rsidP="008D157E">
            <w:pPr>
              <w:suppressAutoHyphens w:val="0"/>
              <w:autoSpaceDE w:val="0"/>
              <w:autoSpaceDN w:val="0"/>
              <w:adjustRightInd w:val="0"/>
              <w:spacing w:before="40" w:after="40" w:line="220" w:lineRule="exact"/>
              <w:ind w:right="113"/>
              <w:rPr>
                <w:b/>
                <w:bCs/>
                <w:sz w:val="18"/>
                <w:szCs w:val="18"/>
                <w:lang w:val="fr-FR"/>
              </w:rPr>
            </w:pPr>
          </w:p>
        </w:tc>
        <w:tc>
          <w:tcPr>
            <w:tcW w:w="552" w:type="pct"/>
            <w:shd w:val="clear" w:color="auto" w:fill="auto"/>
            <w:noWrap/>
            <w:vAlign w:val="bottom"/>
          </w:tcPr>
          <w:p w14:paraId="44BC1D78"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8.5%</w:t>
            </w:r>
          </w:p>
        </w:tc>
        <w:tc>
          <w:tcPr>
            <w:tcW w:w="727" w:type="pct"/>
            <w:shd w:val="clear" w:color="auto" w:fill="auto"/>
            <w:noWrap/>
            <w:vAlign w:val="bottom"/>
          </w:tcPr>
          <w:p w14:paraId="7FC37090"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8.3%</w:t>
            </w:r>
          </w:p>
        </w:tc>
        <w:tc>
          <w:tcPr>
            <w:tcW w:w="728" w:type="pct"/>
            <w:shd w:val="clear" w:color="auto" w:fill="auto"/>
            <w:noWrap/>
            <w:vAlign w:val="bottom"/>
          </w:tcPr>
          <w:p w14:paraId="07C23AB4"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7.2%</w:t>
            </w:r>
          </w:p>
        </w:tc>
        <w:tc>
          <w:tcPr>
            <w:tcW w:w="727" w:type="pct"/>
            <w:shd w:val="clear" w:color="auto" w:fill="auto"/>
            <w:noWrap/>
            <w:vAlign w:val="bottom"/>
          </w:tcPr>
          <w:p w14:paraId="4152BE91"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5.8%</w:t>
            </w:r>
          </w:p>
        </w:tc>
        <w:tc>
          <w:tcPr>
            <w:tcW w:w="727" w:type="pct"/>
            <w:shd w:val="clear" w:color="auto" w:fill="auto"/>
            <w:vAlign w:val="bottom"/>
          </w:tcPr>
          <w:p w14:paraId="1E659CD7"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7.8%</w:t>
            </w:r>
          </w:p>
        </w:tc>
      </w:tr>
      <w:tr w:rsidR="008D157E" w:rsidRPr="008D157E" w14:paraId="7417DC7C" w14:textId="77777777" w:rsidTr="00434702">
        <w:tc>
          <w:tcPr>
            <w:tcW w:w="1539" w:type="pct"/>
            <w:shd w:val="clear" w:color="auto" w:fill="auto"/>
            <w:noWrap/>
          </w:tcPr>
          <w:p w14:paraId="6DB1251F" w14:textId="77777777" w:rsidR="0055193A" w:rsidRPr="008D157E" w:rsidRDefault="0055193A" w:rsidP="008D157E">
            <w:pPr>
              <w:suppressAutoHyphens w:val="0"/>
              <w:autoSpaceDE w:val="0"/>
              <w:autoSpaceDN w:val="0"/>
              <w:adjustRightInd w:val="0"/>
              <w:spacing w:before="40" w:after="40" w:line="220" w:lineRule="exact"/>
              <w:ind w:right="113"/>
              <w:rPr>
                <w:b/>
                <w:bCs/>
                <w:sz w:val="18"/>
                <w:szCs w:val="18"/>
              </w:rPr>
            </w:pPr>
            <w:r w:rsidRPr="008D157E">
              <w:rPr>
                <w:sz w:val="18"/>
                <w:szCs w:val="18"/>
              </w:rPr>
              <w:t>Other goods and services</w:t>
            </w:r>
          </w:p>
        </w:tc>
        <w:tc>
          <w:tcPr>
            <w:tcW w:w="552" w:type="pct"/>
            <w:shd w:val="clear" w:color="auto" w:fill="auto"/>
            <w:noWrap/>
            <w:vAlign w:val="bottom"/>
          </w:tcPr>
          <w:p w14:paraId="3FEA1677"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€5 418</w:t>
            </w:r>
          </w:p>
        </w:tc>
        <w:tc>
          <w:tcPr>
            <w:tcW w:w="727" w:type="pct"/>
            <w:shd w:val="clear" w:color="auto" w:fill="auto"/>
            <w:noWrap/>
            <w:vAlign w:val="bottom"/>
          </w:tcPr>
          <w:p w14:paraId="126CA4FB"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€5 626</w:t>
            </w:r>
          </w:p>
        </w:tc>
        <w:tc>
          <w:tcPr>
            <w:tcW w:w="728" w:type="pct"/>
            <w:shd w:val="clear" w:color="auto" w:fill="auto"/>
            <w:noWrap/>
            <w:vAlign w:val="bottom"/>
          </w:tcPr>
          <w:p w14:paraId="6D01EB2D"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€6 298</w:t>
            </w:r>
          </w:p>
        </w:tc>
        <w:tc>
          <w:tcPr>
            <w:tcW w:w="727" w:type="pct"/>
            <w:shd w:val="clear" w:color="auto" w:fill="auto"/>
            <w:noWrap/>
            <w:vAlign w:val="bottom"/>
          </w:tcPr>
          <w:p w14:paraId="7DA80DD0"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€6 748</w:t>
            </w:r>
          </w:p>
        </w:tc>
        <w:tc>
          <w:tcPr>
            <w:tcW w:w="727" w:type="pct"/>
            <w:shd w:val="clear" w:color="auto" w:fill="auto"/>
            <w:vAlign w:val="bottom"/>
          </w:tcPr>
          <w:p w14:paraId="3326D721"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€6 908</w:t>
            </w:r>
          </w:p>
        </w:tc>
      </w:tr>
      <w:tr w:rsidR="008D157E" w:rsidRPr="008D157E" w14:paraId="27AE5169" w14:textId="77777777" w:rsidTr="00434702">
        <w:tc>
          <w:tcPr>
            <w:tcW w:w="1539" w:type="pct"/>
            <w:shd w:val="clear" w:color="auto" w:fill="auto"/>
            <w:noWrap/>
          </w:tcPr>
          <w:p w14:paraId="52727689" w14:textId="77777777" w:rsidR="0055193A" w:rsidRPr="008D157E" w:rsidRDefault="0055193A" w:rsidP="008D157E">
            <w:pPr>
              <w:suppressAutoHyphens w:val="0"/>
              <w:autoSpaceDE w:val="0"/>
              <w:autoSpaceDN w:val="0"/>
              <w:adjustRightInd w:val="0"/>
              <w:spacing w:before="40" w:after="40" w:line="220" w:lineRule="exact"/>
              <w:ind w:right="113"/>
              <w:rPr>
                <w:b/>
                <w:bCs/>
                <w:sz w:val="18"/>
                <w:szCs w:val="18"/>
                <w:lang w:val="fr-FR"/>
              </w:rPr>
            </w:pPr>
          </w:p>
        </w:tc>
        <w:tc>
          <w:tcPr>
            <w:tcW w:w="552" w:type="pct"/>
            <w:shd w:val="clear" w:color="auto" w:fill="auto"/>
            <w:noWrap/>
            <w:vAlign w:val="bottom"/>
          </w:tcPr>
          <w:p w14:paraId="0C3A386B"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8.5%</w:t>
            </w:r>
          </w:p>
        </w:tc>
        <w:tc>
          <w:tcPr>
            <w:tcW w:w="727" w:type="pct"/>
            <w:shd w:val="clear" w:color="auto" w:fill="auto"/>
            <w:noWrap/>
            <w:vAlign w:val="bottom"/>
          </w:tcPr>
          <w:p w14:paraId="309321C3"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8.7%</w:t>
            </w:r>
          </w:p>
        </w:tc>
        <w:tc>
          <w:tcPr>
            <w:tcW w:w="728" w:type="pct"/>
            <w:shd w:val="clear" w:color="auto" w:fill="auto"/>
            <w:noWrap/>
            <w:vAlign w:val="bottom"/>
          </w:tcPr>
          <w:p w14:paraId="1782F4DB"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9.5%</w:t>
            </w:r>
          </w:p>
        </w:tc>
        <w:tc>
          <w:tcPr>
            <w:tcW w:w="727" w:type="pct"/>
            <w:shd w:val="clear" w:color="auto" w:fill="auto"/>
            <w:noWrap/>
            <w:vAlign w:val="bottom"/>
          </w:tcPr>
          <w:p w14:paraId="15F8462F"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10.2%</w:t>
            </w:r>
          </w:p>
        </w:tc>
        <w:tc>
          <w:tcPr>
            <w:tcW w:w="727" w:type="pct"/>
            <w:shd w:val="clear" w:color="auto" w:fill="auto"/>
            <w:vAlign w:val="bottom"/>
          </w:tcPr>
          <w:p w14:paraId="70A93DA2" w14:textId="77777777" w:rsidR="0055193A" w:rsidRPr="008D157E" w:rsidRDefault="0055193A" w:rsidP="008D157E">
            <w:pPr>
              <w:suppressAutoHyphens w:val="0"/>
              <w:autoSpaceDE w:val="0"/>
              <w:autoSpaceDN w:val="0"/>
              <w:adjustRightInd w:val="0"/>
              <w:spacing w:before="40" w:after="40" w:line="220" w:lineRule="exact"/>
              <w:ind w:right="113"/>
              <w:jc w:val="right"/>
              <w:rPr>
                <w:sz w:val="18"/>
                <w:szCs w:val="18"/>
                <w:lang w:val="fr-FR"/>
              </w:rPr>
            </w:pPr>
            <w:r w:rsidRPr="008D157E">
              <w:rPr>
                <w:sz w:val="18"/>
                <w:szCs w:val="18"/>
                <w:lang w:val="fr-FR"/>
              </w:rPr>
              <w:t>9.6%</w:t>
            </w:r>
          </w:p>
        </w:tc>
      </w:tr>
    </w:tbl>
    <w:p w14:paraId="6575EFCD" w14:textId="7A8A4014" w:rsidR="0055193A" w:rsidRPr="006D7A4D" w:rsidRDefault="0055193A" w:rsidP="006D7A4D">
      <w:pPr>
        <w:spacing w:before="120"/>
        <w:ind w:left="1134" w:right="1134" w:firstLine="170"/>
        <w:rPr>
          <w:sz w:val="18"/>
        </w:rPr>
      </w:pPr>
      <w:r w:rsidRPr="006D7A4D">
        <w:rPr>
          <w:i/>
          <w:iCs/>
          <w:sz w:val="18"/>
        </w:rPr>
        <w:t>Source:</w:t>
      </w:r>
      <w:r w:rsidRPr="006D7A4D">
        <w:rPr>
          <w:sz w:val="18"/>
        </w:rPr>
        <w:t xml:space="preserve"> National Institute of Statistics and Economic Research</w:t>
      </w:r>
      <w:r w:rsidR="006D7A4D">
        <w:rPr>
          <w:sz w:val="18"/>
        </w:rPr>
        <w:t>.</w:t>
      </w:r>
    </w:p>
    <w:p w14:paraId="557DB956" w14:textId="77777777" w:rsidR="00EA5369" w:rsidRDefault="0055193A" w:rsidP="0055193A">
      <w:pPr>
        <w:pStyle w:val="SingleTxtG"/>
        <w:spacing w:before="240"/>
        <w:rPr>
          <w:rFonts w:asciiTheme="majorBidi" w:hAnsiTheme="majorBidi" w:cstheme="majorBidi"/>
        </w:rPr>
      </w:pPr>
      <w:r w:rsidRPr="009F2BC2">
        <w:rPr>
          <w:rFonts w:asciiTheme="majorBidi" w:hAnsiTheme="majorBidi" w:cstheme="majorBidi"/>
        </w:rPr>
        <w:t>18.</w:t>
      </w:r>
      <w:r w:rsidRPr="009F2BC2">
        <w:rPr>
          <w:rFonts w:asciiTheme="majorBidi" w:hAnsiTheme="majorBidi" w:cstheme="majorBidi"/>
        </w:rPr>
        <w:tab/>
      </w:r>
      <w:r w:rsidRPr="00425881">
        <w:rPr>
          <w:rFonts w:asciiTheme="majorBidi" w:hAnsiTheme="majorBidi" w:cstheme="majorBidi"/>
        </w:rPr>
        <w:t>For the year</w:t>
      </w:r>
      <w:r w:rsidRPr="009F2BC2">
        <w:rPr>
          <w:rFonts w:asciiTheme="majorBidi" w:hAnsiTheme="majorBidi" w:cstheme="majorBidi"/>
        </w:rPr>
        <w:t xml:space="preserve"> 2022, the at-risk-of-poverty threshold was €2,247 per month.</w:t>
      </w:r>
    </w:p>
    <w:p w14:paraId="74250764" w14:textId="77777777" w:rsidR="00EA5369" w:rsidRDefault="0055193A" w:rsidP="00B1366A">
      <w:pPr>
        <w:pStyle w:val="SingleTxtG"/>
        <w:spacing w:after="240"/>
        <w:rPr>
          <w:rFonts w:asciiTheme="majorBidi" w:hAnsiTheme="majorBidi" w:cstheme="majorBidi"/>
        </w:rPr>
      </w:pPr>
      <w:r w:rsidRPr="009F2BC2">
        <w:rPr>
          <w:rFonts w:asciiTheme="majorBidi" w:hAnsiTheme="majorBidi" w:cstheme="majorBidi"/>
        </w:rPr>
        <w:t>19.</w:t>
      </w:r>
      <w:r w:rsidRPr="009F2BC2">
        <w:rPr>
          <w:rFonts w:asciiTheme="majorBidi" w:hAnsiTheme="majorBidi" w:cstheme="majorBidi"/>
        </w:rPr>
        <w:tab/>
        <w:t>In 2022, 106,980 people were living below the monetary poverty line, which was €2,419 per month for a single adult. By comparison, on 1 January 2022, the minimum pension</w:t>
      </w:r>
      <w:r>
        <w:rPr>
          <w:rFonts w:asciiTheme="majorBidi" w:hAnsiTheme="majorBidi" w:cstheme="majorBidi"/>
        </w:rPr>
        <w:t xml:space="preserve"> for a single adult</w:t>
      </w:r>
      <w:r w:rsidRPr="009F2BC2">
        <w:rPr>
          <w:rFonts w:asciiTheme="majorBidi" w:hAnsiTheme="majorBidi" w:cstheme="majorBidi"/>
        </w:rPr>
        <w:t xml:space="preserve"> was €1,985 and the social inclusion income for the first adult</w:t>
      </w:r>
      <w:r>
        <w:rPr>
          <w:rFonts w:asciiTheme="majorBidi" w:hAnsiTheme="majorBidi" w:cstheme="majorBidi"/>
        </w:rPr>
        <w:t xml:space="preserve"> in a household</w:t>
      </w:r>
      <w:r w:rsidRPr="009F2BC2">
        <w:rPr>
          <w:rFonts w:asciiTheme="majorBidi" w:hAnsiTheme="majorBidi" w:cstheme="majorBidi"/>
        </w:rPr>
        <w:t xml:space="preserve"> was €1,583. The at-risk-of-poverty rate, in other words</w:t>
      </w:r>
      <w:r>
        <w:rPr>
          <w:rFonts w:asciiTheme="majorBidi" w:hAnsiTheme="majorBidi" w:cstheme="majorBidi"/>
        </w:rPr>
        <w:t xml:space="preserve"> the proportion of</w:t>
      </w:r>
      <w:r w:rsidRPr="009F2BC2">
        <w:rPr>
          <w:rFonts w:asciiTheme="majorBidi" w:hAnsiTheme="majorBidi" w:cstheme="majorBidi"/>
        </w:rPr>
        <w:t xml:space="preserve"> people with a monthly income below €2,247, was 17.4 per cent.</w:t>
      </w:r>
    </w:p>
    <w:p w14:paraId="6BF08125" w14:textId="77777777" w:rsidR="00EA5369" w:rsidRDefault="0055193A" w:rsidP="009E703A">
      <w:pPr>
        <w:pStyle w:val="Heading1"/>
      </w:pPr>
      <w:bookmarkStart w:id="83" w:name="_Toc200626313"/>
      <w:bookmarkStart w:id="84" w:name="_Toc180747701"/>
      <w:bookmarkStart w:id="85" w:name="_Toc11407900"/>
      <w:bookmarkStart w:id="86" w:name="_Toc11408855"/>
      <w:r w:rsidRPr="00184069">
        <w:t>Table 16</w:t>
      </w:r>
      <w:bookmarkEnd w:id="83"/>
    </w:p>
    <w:p w14:paraId="7D33F6AF" w14:textId="123DE7C1" w:rsidR="0055193A" w:rsidRPr="003B049E" w:rsidRDefault="0055193A" w:rsidP="003B049E">
      <w:pPr>
        <w:pStyle w:val="SingleTxtG"/>
        <w:rPr>
          <w:b/>
          <w:bCs/>
        </w:rPr>
      </w:pPr>
      <w:bookmarkStart w:id="87" w:name="_Toc200626314"/>
      <w:r w:rsidRPr="003B049E">
        <w:rPr>
          <w:b/>
          <w:bCs/>
        </w:rPr>
        <w:t>Poverty risk indicators</w:t>
      </w:r>
      <w:bookmarkEnd w:id="84"/>
      <w:bookmarkEnd w:id="87"/>
    </w:p>
    <w:tbl>
      <w:tblPr>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1985"/>
        <w:gridCol w:w="1077"/>
        <w:gridCol w:w="1077"/>
        <w:gridCol w:w="1077"/>
        <w:gridCol w:w="1077"/>
        <w:gridCol w:w="1077"/>
      </w:tblGrid>
      <w:tr w:rsidR="00976737" w:rsidRPr="00976737" w14:paraId="62E874E3" w14:textId="77777777" w:rsidTr="00A81768">
        <w:trPr>
          <w:tblHeader/>
        </w:trPr>
        <w:tc>
          <w:tcPr>
            <w:tcW w:w="1985" w:type="dxa"/>
            <w:tcBorders>
              <w:top w:val="single" w:sz="4" w:space="0" w:color="auto"/>
              <w:bottom w:val="single" w:sz="12" w:space="0" w:color="auto"/>
            </w:tcBorders>
            <w:shd w:val="clear" w:color="auto" w:fill="auto"/>
            <w:noWrap/>
            <w:vAlign w:val="bottom"/>
            <w:hideMark/>
          </w:tcPr>
          <w:p w14:paraId="4D8BA3EA" w14:textId="77777777" w:rsidR="0055193A" w:rsidRPr="00976737" w:rsidRDefault="0055193A" w:rsidP="00976737">
            <w:pPr>
              <w:suppressAutoHyphens w:val="0"/>
              <w:autoSpaceDE w:val="0"/>
              <w:autoSpaceDN w:val="0"/>
              <w:adjustRightInd w:val="0"/>
              <w:spacing w:before="80" w:after="80" w:line="200" w:lineRule="exact"/>
              <w:ind w:right="113"/>
              <w:rPr>
                <w:bCs/>
                <w:i/>
                <w:sz w:val="16"/>
                <w:szCs w:val="18"/>
              </w:rPr>
            </w:pPr>
            <w:bookmarkStart w:id="88" w:name="_Hlk200459202"/>
            <w:r w:rsidRPr="00976737">
              <w:rPr>
                <w:i/>
                <w:iCs/>
                <w:sz w:val="16"/>
                <w:szCs w:val="18"/>
              </w:rPr>
              <w:t>Year</w:t>
            </w:r>
          </w:p>
        </w:tc>
        <w:tc>
          <w:tcPr>
            <w:tcW w:w="1077" w:type="dxa"/>
            <w:tcBorders>
              <w:top w:val="single" w:sz="4" w:space="0" w:color="auto"/>
              <w:bottom w:val="single" w:sz="12" w:space="0" w:color="auto"/>
            </w:tcBorders>
            <w:shd w:val="clear" w:color="auto" w:fill="auto"/>
            <w:vAlign w:val="bottom"/>
          </w:tcPr>
          <w:p w14:paraId="011C2A18" w14:textId="77777777" w:rsidR="0055193A" w:rsidRPr="00976737" w:rsidRDefault="0055193A" w:rsidP="00976737">
            <w:pPr>
              <w:suppressAutoHyphens w:val="0"/>
              <w:autoSpaceDE w:val="0"/>
              <w:autoSpaceDN w:val="0"/>
              <w:adjustRightInd w:val="0"/>
              <w:spacing w:before="80" w:after="80" w:line="200" w:lineRule="exact"/>
              <w:ind w:right="113"/>
              <w:jc w:val="right"/>
              <w:rPr>
                <w:bCs/>
                <w:i/>
                <w:sz w:val="16"/>
                <w:szCs w:val="18"/>
              </w:rPr>
            </w:pPr>
            <w:r w:rsidRPr="00976737">
              <w:rPr>
                <w:i/>
                <w:iCs/>
                <w:sz w:val="16"/>
                <w:szCs w:val="18"/>
              </w:rPr>
              <w:t>2018</w:t>
            </w:r>
          </w:p>
        </w:tc>
        <w:tc>
          <w:tcPr>
            <w:tcW w:w="1077" w:type="dxa"/>
            <w:tcBorders>
              <w:top w:val="single" w:sz="4" w:space="0" w:color="auto"/>
              <w:bottom w:val="single" w:sz="12" w:space="0" w:color="auto"/>
            </w:tcBorders>
            <w:shd w:val="clear" w:color="auto" w:fill="auto"/>
            <w:vAlign w:val="bottom"/>
          </w:tcPr>
          <w:p w14:paraId="30878547" w14:textId="77777777" w:rsidR="0055193A" w:rsidRPr="00976737" w:rsidRDefault="0055193A" w:rsidP="00976737">
            <w:pPr>
              <w:suppressAutoHyphens w:val="0"/>
              <w:autoSpaceDE w:val="0"/>
              <w:autoSpaceDN w:val="0"/>
              <w:adjustRightInd w:val="0"/>
              <w:spacing w:before="80" w:after="80" w:line="200" w:lineRule="exact"/>
              <w:ind w:right="113"/>
              <w:jc w:val="right"/>
              <w:rPr>
                <w:bCs/>
                <w:i/>
                <w:sz w:val="16"/>
                <w:szCs w:val="18"/>
              </w:rPr>
            </w:pPr>
            <w:r w:rsidRPr="00976737">
              <w:rPr>
                <w:i/>
                <w:iCs/>
                <w:sz w:val="16"/>
                <w:szCs w:val="18"/>
              </w:rPr>
              <w:t>2019</w:t>
            </w:r>
          </w:p>
        </w:tc>
        <w:tc>
          <w:tcPr>
            <w:tcW w:w="1077" w:type="dxa"/>
            <w:tcBorders>
              <w:top w:val="single" w:sz="4" w:space="0" w:color="auto"/>
              <w:bottom w:val="single" w:sz="12" w:space="0" w:color="auto"/>
            </w:tcBorders>
            <w:shd w:val="clear" w:color="auto" w:fill="auto"/>
            <w:vAlign w:val="bottom"/>
          </w:tcPr>
          <w:p w14:paraId="5A10D53A" w14:textId="77777777" w:rsidR="0055193A" w:rsidRPr="00976737" w:rsidRDefault="0055193A" w:rsidP="00976737">
            <w:pPr>
              <w:suppressAutoHyphens w:val="0"/>
              <w:autoSpaceDE w:val="0"/>
              <w:autoSpaceDN w:val="0"/>
              <w:adjustRightInd w:val="0"/>
              <w:spacing w:before="80" w:after="80" w:line="200" w:lineRule="exact"/>
              <w:ind w:right="113"/>
              <w:jc w:val="right"/>
              <w:rPr>
                <w:bCs/>
                <w:i/>
                <w:sz w:val="16"/>
                <w:szCs w:val="18"/>
              </w:rPr>
            </w:pPr>
            <w:r w:rsidRPr="00976737">
              <w:rPr>
                <w:i/>
                <w:iCs/>
                <w:sz w:val="16"/>
                <w:szCs w:val="18"/>
              </w:rPr>
              <w:t>2020</w:t>
            </w:r>
          </w:p>
        </w:tc>
        <w:tc>
          <w:tcPr>
            <w:tcW w:w="1077" w:type="dxa"/>
            <w:tcBorders>
              <w:top w:val="single" w:sz="4" w:space="0" w:color="auto"/>
              <w:bottom w:val="single" w:sz="12" w:space="0" w:color="auto"/>
            </w:tcBorders>
            <w:shd w:val="clear" w:color="auto" w:fill="auto"/>
            <w:noWrap/>
            <w:vAlign w:val="bottom"/>
          </w:tcPr>
          <w:p w14:paraId="52D0EEA5" w14:textId="77777777" w:rsidR="0055193A" w:rsidRPr="00976737" w:rsidRDefault="0055193A" w:rsidP="00976737">
            <w:pPr>
              <w:suppressAutoHyphens w:val="0"/>
              <w:autoSpaceDE w:val="0"/>
              <w:autoSpaceDN w:val="0"/>
              <w:adjustRightInd w:val="0"/>
              <w:spacing w:before="80" w:after="80" w:line="200" w:lineRule="exact"/>
              <w:ind w:right="113"/>
              <w:jc w:val="right"/>
              <w:rPr>
                <w:bCs/>
                <w:i/>
                <w:sz w:val="16"/>
                <w:szCs w:val="18"/>
              </w:rPr>
            </w:pPr>
            <w:r w:rsidRPr="00976737">
              <w:rPr>
                <w:i/>
                <w:iCs/>
                <w:sz w:val="16"/>
                <w:szCs w:val="18"/>
              </w:rPr>
              <w:t>2021</w:t>
            </w:r>
          </w:p>
        </w:tc>
        <w:tc>
          <w:tcPr>
            <w:tcW w:w="1077" w:type="dxa"/>
            <w:tcBorders>
              <w:top w:val="single" w:sz="4" w:space="0" w:color="auto"/>
              <w:bottom w:val="single" w:sz="12" w:space="0" w:color="auto"/>
            </w:tcBorders>
            <w:shd w:val="clear" w:color="auto" w:fill="auto"/>
            <w:noWrap/>
            <w:vAlign w:val="bottom"/>
          </w:tcPr>
          <w:p w14:paraId="3460068F" w14:textId="77777777" w:rsidR="0055193A" w:rsidRPr="00976737" w:rsidRDefault="0055193A" w:rsidP="00976737">
            <w:pPr>
              <w:suppressAutoHyphens w:val="0"/>
              <w:autoSpaceDE w:val="0"/>
              <w:autoSpaceDN w:val="0"/>
              <w:adjustRightInd w:val="0"/>
              <w:spacing w:before="80" w:after="80" w:line="200" w:lineRule="exact"/>
              <w:ind w:right="113"/>
              <w:jc w:val="right"/>
              <w:rPr>
                <w:bCs/>
                <w:i/>
                <w:sz w:val="16"/>
                <w:szCs w:val="18"/>
              </w:rPr>
            </w:pPr>
            <w:r w:rsidRPr="00976737">
              <w:rPr>
                <w:i/>
                <w:iCs/>
                <w:sz w:val="16"/>
                <w:szCs w:val="18"/>
              </w:rPr>
              <w:t>2022</w:t>
            </w:r>
            <w:r w:rsidRPr="00976737">
              <w:rPr>
                <w:i/>
                <w:sz w:val="16"/>
                <w:szCs w:val="18"/>
              </w:rPr>
              <w:t xml:space="preserve"> </w:t>
            </w:r>
          </w:p>
        </w:tc>
      </w:tr>
      <w:tr w:rsidR="00976737" w:rsidRPr="00976737" w14:paraId="0A7E82E5" w14:textId="77777777" w:rsidTr="00A81768">
        <w:tc>
          <w:tcPr>
            <w:tcW w:w="1985" w:type="dxa"/>
            <w:tcBorders>
              <w:top w:val="single" w:sz="12" w:space="0" w:color="auto"/>
            </w:tcBorders>
            <w:shd w:val="clear" w:color="auto" w:fill="auto"/>
            <w:noWrap/>
            <w:hideMark/>
          </w:tcPr>
          <w:p w14:paraId="0AD9199C" w14:textId="68C2B0F4" w:rsidR="0055193A" w:rsidRPr="00976737" w:rsidRDefault="0055193A" w:rsidP="00976737">
            <w:pPr>
              <w:suppressAutoHyphens w:val="0"/>
              <w:autoSpaceDE w:val="0"/>
              <w:autoSpaceDN w:val="0"/>
              <w:adjustRightInd w:val="0"/>
              <w:spacing w:before="40" w:after="40" w:line="220" w:lineRule="exact"/>
              <w:ind w:right="113"/>
              <w:rPr>
                <w:b/>
                <w:bCs/>
                <w:sz w:val="18"/>
                <w:szCs w:val="18"/>
                <w:lang w:val="en-US"/>
              </w:rPr>
            </w:pPr>
            <w:r w:rsidRPr="00976737">
              <w:rPr>
                <w:sz w:val="18"/>
                <w:szCs w:val="18"/>
              </w:rPr>
              <w:t>At-risk-of-poverty threshold (60 per</w:t>
            </w:r>
            <w:r w:rsidR="00A81768">
              <w:rPr>
                <w:sz w:val="18"/>
                <w:szCs w:val="18"/>
              </w:rPr>
              <w:t> </w:t>
            </w:r>
            <w:r w:rsidRPr="00976737">
              <w:rPr>
                <w:sz w:val="18"/>
                <w:szCs w:val="18"/>
              </w:rPr>
              <w:t xml:space="preserve">cent of national median income) </w:t>
            </w:r>
          </w:p>
        </w:tc>
        <w:tc>
          <w:tcPr>
            <w:tcW w:w="1077" w:type="dxa"/>
            <w:tcBorders>
              <w:top w:val="single" w:sz="12" w:space="0" w:color="auto"/>
            </w:tcBorders>
            <w:shd w:val="clear" w:color="auto" w:fill="auto"/>
            <w:vAlign w:val="bottom"/>
          </w:tcPr>
          <w:p w14:paraId="46A7961D" w14:textId="3B1CBDE0" w:rsidR="0055193A" w:rsidRPr="00976737" w:rsidRDefault="0055193A" w:rsidP="00981CCB">
            <w:pPr>
              <w:suppressAutoHyphens w:val="0"/>
              <w:autoSpaceDE w:val="0"/>
              <w:autoSpaceDN w:val="0"/>
              <w:adjustRightInd w:val="0"/>
              <w:spacing w:before="40" w:after="40" w:line="220" w:lineRule="exact"/>
              <w:ind w:right="113"/>
              <w:jc w:val="right"/>
              <w:rPr>
                <w:sz w:val="18"/>
                <w:szCs w:val="18"/>
              </w:rPr>
            </w:pPr>
            <w:r w:rsidRPr="00976737">
              <w:rPr>
                <w:sz w:val="18"/>
                <w:szCs w:val="18"/>
              </w:rPr>
              <w:t>€1 723</w:t>
            </w:r>
            <w:r w:rsidR="002A2F9D">
              <w:rPr>
                <w:sz w:val="18"/>
                <w:szCs w:val="18"/>
              </w:rPr>
              <w:br/>
            </w:r>
            <w:r w:rsidRPr="00976737">
              <w:rPr>
                <w:sz w:val="18"/>
                <w:szCs w:val="18"/>
              </w:rPr>
              <w:t>per month</w:t>
            </w:r>
          </w:p>
        </w:tc>
        <w:tc>
          <w:tcPr>
            <w:tcW w:w="1077" w:type="dxa"/>
            <w:tcBorders>
              <w:top w:val="single" w:sz="12" w:space="0" w:color="auto"/>
            </w:tcBorders>
            <w:shd w:val="clear" w:color="auto" w:fill="auto"/>
            <w:vAlign w:val="bottom"/>
          </w:tcPr>
          <w:p w14:paraId="2636A630" w14:textId="58AD03CE"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r w:rsidRPr="00976737">
              <w:rPr>
                <w:sz w:val="18"/>
                <w:szCs w:val="18"/>
                <w:lang w:val="fr-FR"/>
              </w:rPr>
              <w:t>€1 818</w:t>
            </w:r>
            <w:r w:rsidR="002A2F9D">
              <w:rPr>
                <w:sz w:val="18"/>
                <w:szCs w:val="18"/>
                <w:lang w:val="fr-FR"/>
              </w:rPr>
              <w:br/>
            </w:r>
            <w:r w:rsidRPr="00976737">
              <w:rPr>
                <w:sz w:val="18"/>
                <w:szCs w:val="18"/>
                <w:lang w:val="fr-FR"/>
              </w:rPr>
              <w:t>per month</w:t>
            </w:r>
          </w:p>
        </w:tc>
        <w:tc>
          <w:tcPr>
            <w:tcW w:w="1077" w:type="dxa"/>
            <w:tcBorders>
              <w:top w:val="single" w:sz="12" w:space="0" w:color="auto"/>
            </w:tcBorders>
            <w:shd w:val="clear" w:color="auto" w:fill="auto"/>
            <w:vAlign w:val="bottom"/>
          </w:tcPr>
          <w:p w14:paraId="19923623"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r w:rsidRPr="00976737">
              <w:rPr>
                <w:sz w:val="18"/>
                <w:szCs w:val="18"/>
                <w:lang w:val="fr-FR"/>
              </w:rPr>
              <w:t>€1 892</w:t>
            </w:r>
            <w:r w:rsidRPr="00976737">
              <w:rPr>
                <w:sz w:val="18"/>
                <w:szCs w:val="18"/>
                <w:lang w:val="fr-FR"/>
              </w:rPr>
              <w:br/>
              <w:t>per month</w:t>
            </w:r>
          </w:p>
        </w:tc>
        <w:tc>
          <w:tcPr>
            <w:tcW w:w="1077" w:type="dxa"/>
            <w:tcBorders>
              <w:top w:val="single" w:sz="12" w:space="0" w:color="auto"/>
            </w:tcBorders>
            <w:shd w:val="clear" w:color="auto" w:fill="auto"/>
            <w:noWrap/>
            <w:vAlign w:val="bottom"/>
          </w:tcPr>
          <w:p w14:paraId="1933A71F"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r w:rsidRPr="00976737">
              <w:rPr>
                <w:sz w:val="18"/>
                <w:szCs w:val="18"/>
                <w:lang w:val="fr-FR"/>
              </w:rPr>
              <w:t>€2 124</w:t>
            </w:r>
            <w:r w:rsidRPr="00976737">
              <w:rPr>
                <w:sz w:val="18"/>
                <w:szCs w:val="18"/>
                <w:lang w:val="fr-FR"/>
              </w:rPr>
              <w:br/>
              <w:t>per month</w:t>
            </w:r>
          </w:p>
        </w:tc>
        <w:tc>
          <w:tcPr>
            <w:tcW w:w="1077" w:type="dxa"/>
            <w:tcBorders>
              <w:top w:val="single" w:sz="12" w:space="0" w:color="auto"/>
            </w:tcBorders>
            <w:shd w:val="clear" w:color="auto" w:fill="auto"/>
            <w:noWrap/>
            <w:vAlign w:val="bottom"/>
          </w:tcPr>
          <w:p w14:paraId="6D9F11E5"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r w:rsidRPr="00976737">
              <w:rPr>
                <w:sz w:val="18"/>
                <w:szCs w:val="18"/>
                <w:lang w:val="fr-FR"/>
              </w:rPr>
              <w:t>€2 247</w:t>
            </w:r>
            <w:r w:rsidRPr="00976737">
              <w:rPr>
                <w:sz w:val="18"/>
                <w:szCs w:val="18"/>
                <w:lang w:val="fr-FR"/>
              </w:rPr>
              <w:br/>
              <w:t>per month</w:t>
            </w:r>
          </w:p>
        </w:tc>
      </w:tr>
      <w:tr w:rsidR="00976737" w:rsidRPr="00976737" w14:paraId="3192FE3C" w14:textId="77777777" w:rsidTr="00A81768">
        <w:tc>
          <w:tcPr>
            <w:tcW w:w="1985" w:type="dxa"/>
            <w:shd w:val="clear" w:color="auto" w:fill="auto"/>
            <w:noWrap/>
            <w:hideMark/>
          </w:tcPr>
          <w:p w14:paraId="327032AE" w14:textId="77777777" w:rsidR="0055193A" w:rsidRPr="00976737" w:rsidRDefault="0055193A" w:rsidP="00976737">
            <w:pPr>
              <w:suppressAutoHyphens w:val="0"/>
              <w:autoSpaceDE w:val="0"/>
              <w:autoSpaceDN w:val="0"/>
              <w:adjustRightInd w:val="0"/>
              <w:spacing w:before="40" w:after="40" w:line="220" w:lineRule="exact"/>
              <w:ind w:right="113"/>
              <w:rPr>
                <w:b/>
                <w:bCs/>
                <w:sz w:val="18"/>
                <w:szCs w:val="18"/>
                <w:lang w:val="en-US"/>
              </w:rPr>
            </w:pPr>
            <w:r w:rsidRPr="00976737">
              <w:rPr>
                <w:sz w:val="18"/>
                <w:szCs w:val="18"/>
              </w:rPr>
              <w:t>At-risk-of-poverty rate</w:t>
            </w:r>
          </w:p>
        </w:tc>
        <w:tc>
          <w:tcPr>
            <w:tcW w:w="1077" w:type="dxa"/>
            <w:shd w:val="clear" w:color="auto" w:fill="auto"/>
            <w:vAlign w:val="bottom"/>
          </w:tcPr>
          <w:p w14:paraId="15550C7D"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r w:rsidRPr="00976737">
              <w:rPr>
                <w:sz w:val="18"/>
                <w:szCs w:val="18"/>
                <w:lang w:val="fr-FR"/>
              </w:rPr>
              <w:t>16.7%</w:t>
            </w:r>
          </w:p>
        </w:tc>
        <w:tc>
          <w:tcPr>
            <w:tcW w:w="1077" w:type="dxa"/>
            <w:shd w:val="clear" w:color="auto" w:fill="auto"/>
            <w:vAlign w:val="bottom"/>
          </w:tcPr>
          <w:p w14:paraId="7ACCD1A0"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r w:rsidRPr="00976737">
              <w:rPr>
                <w:sz w:val="18"/>
                <w:szCs w:val="18"/>
                <w:lang w:val="fr-FR"/>
              </w:rPr>
              <w:t>17.5%</w:t>
            </w:r>
          </w:p>
        </w:tc>
        <w:tc>
          <w:tcPr>
            <w:tcW w:w="1077" w:type="dxa"/>
            <w:shd w:val="clear" w:color="auto" w:fill="auto"/>
            <w:vAlign w:val="bottom"/>
          </w:tcPr>
          <w:p w14:paraId="1E92EC80"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r w:rsidRPr="00976737">
              <w:rPr>
                <w:sz w:val="18"/>
                <w:szCs w:val="18"/>
                <w:lang w:val="fr-FR"/>
              </w:rPr>
              <w:t>17.4%</w:t>
            </w:r>
          </w:p>
        </w:tc>
        <w:tc>
          <w:tcPr>
            <w:tcW w:w="1077" w:type="dxa"/>
            <w:shd w:val="clear" w:color="auto" w:fill="auto"/>
            <w:noWrap/>
            <w:vAlign w:val="bottom"/>
          </w:tcPr>
          <w:p w14:paraId="0587AA45"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r w:rsidRPr="00976737">
              <w:rPr>
                <w:sz w:val="18"/>
                <w:szCs w:val="18"/>
                <w:lang w:val="fr-FR"/>
              </w:rPr>
              <w:t>18.1%</w:t>
            </w:r>
          </w:p>
        </w:tc>
        <w:tc>
          <w:tcPr>
            <w:tcW w:w="1077" w:type="dxa"/>
            <w:shd w:val="clear" w:color="auto" w:fill="auto"/>
            <w:noWrap/>
            <w:vAlign w:val="bottom"/>
          </w:tcPr>
          <w:p w14:paraId="409BBC48"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r w:rsidRPr="00976737">
              <w:rPr>
                <w:sz w:val="18"/>
                <w:szCs w:val="18"/>
                <w:lang w:val="fr-FR"/>
              </w:rPr>
              <w:t>17.4%</w:t>
            </w:r>
          </w:p>
        </w:tc>
      </w:tr>
      <w:tr w:rsidR="00976737" w:rsidRPr="00976737" w14:paraId="55D0BD15" w14:textId="77777777" w:rsidTr="00A81768">
        <w:tc>
          <w:tcPr>
            <w:tcW w:w="1985" w:type="dxa"/>
            <w:shd w:val="clear" w:color="auto" w:fill="auto"/>
            <w:noWrap/>
            <w:hideMark/>
          </w:tcPr>
          <w:p w14:paraId="6F3002BC" w14:textId="77777777" w:rsidR="0055193A" w:rsidRPr="00976737" w:rsidRDefault="0055193A" w:rsidP="00976737">
            <w:pPr>
              <w:suppressAutoHyphens w:val="0"/>
              <w:autoSpaceDE w:val="0"/>
              <w:autoSpaceDN w:val="0"/>
              <w:adjustRightInd w:val="0"/>
              <w:spacing w:before="40" w:after="40" w:line="220" w:lineRule="exact"/>
              <w:ind w:right="113"/>
              <w:rPr>
                <w:b/>
                <w:bCs/>
                <w:sz w:val="18"/>
                <w:szCs w:val="18"/>
                <w:lang w:val="en-US"/>
              </w:rPr>
            </w:pPr>
            <w:r w:rsidRPr="00976737">
              <w:rPr>
                <w:sz w:val="18"/>
                <w:szCs w:val="18"/>
              </w:rPr>
              <w:t>At-risk-of-poverty rate by gender</w:t>
            </w:r>
          </w:p>
        </w:tc>
        <w:tc>
          <w:tcPr>
            <w:tcW w:w="1077" w:type="dxa"/>
            <w:shd w:val="clear" w:color="auto" w:fill="auto"/>
            <w:vAlign w:val="bottom"/>
          </w:tcPr>
          <w:p w14:paraId="1FE5D651"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en-US"/>
              </w:rPr>
            </w:pPr>
            <w:r w:rsidRPr="00976737">
              <w:rPr>
                <w:sz w:val="18"/>
                <w:szCs w:val="18"/>
                <w:lang w:val="en-US"/>
              </w:rPr>
              <w:t xml:space="preserve"> </w:t>
            </w:r>
          </w:p>
        </w:tc>
        <w:tc>
          <w:tcPr>
            <w:tcW w:w="1077" w:type="dxa"/>
            <w:shd w:val="clear" w:color="auto" w:fill="auto"/>
            <w:vAlign w:val="bottom"/>
          </w:tcPr>
          <w:p w14:paraId="4F5BAA2E"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en-US"/>
              </w:rPr>
            </w:pPr>
            <w:r w:rsidRPr="00976737">
              <w:rPr>
                <w:sz w:val="18"/>
                <w:szCs w:val="18"/>
                <w:lang w:val="en-US"/>
              </w:rPr>
              <w:t xml:space="preserve"> </w:t>
            </w:r>
          </w:p>
        </w:tc>
        <w:tc>
          <w:tcPr>
            <w:tcW w:w="1077" w:type="dxa"/>
            <w:shd w:val="clear" w:color="auto" w:fill="auto"/>
            <w:vAlign w:val="bottom"/>
          </w:tcPr>
          <w:p w14:paraId="0A9C8EDD"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en-US"/>
              </w:rPr>
            </w:pPr>
          </w:p>
        </w:tc>
        <w:tc>
          <w:tcPr>
            <w:tcW w:w="1077" w:type="dxa"/>
            <w:shd w:val="clear" w:color="auto" w:fill="auto"/>
            <w:noWrap/>
            <w:vAlign w:val="bottom"/>
          </w:tcPr>
          <w:p w14:paraId="33217A32"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en-US"/>
              </w:rPr>
            </w:pPr>
          </w:p>
        </w:tc>
        <w:tc>
          <w:tcPr>
            <w:tcW w:w="1077" w:type="dxa"/>
            <w:shd w:val="clear" w:color="auto" w:fill="auto"/>
            <w:noWrap/>
            <w:vAlign w:val="bottom"/>
          </w:tcPr>
          <w:p w14:paraId="265995B3"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en-US"/>
              </w:rPr>
            </w:pPr>
          </w:p>
        </w:tc>
      </w:tr>
      <w:tr w:rsidR="00976737" w:rsidRPr="00976737" w14:paraId="22E143D8" w14:textId="77777777" w:rsidTr="00A81768">
        <w:tc>
          <w:tcPr>
            <w:tcW w:w="1985" w:type="dxa"/>
            <w:shd w:val="clear" w:color="auto" w:fill="auto"/>
            <w:noWrap/>
            <w:hideMark/>
          </w:tcPr>
          <w:p w14:paraId="43F2AC4A" w14:textId="1C7E4C89" w:rsidR="0055193A" w:rsidRPr="00976737" w:rsidRDefault="0055193A" w:rsidP="00976737">
            <w:pPr>
              <w:suppressAutoHyphens w:val="0"/>
              <w:autoSpaceDE w:val="0"/>
              <w:autoSpaceDN w:val="0"/>
              <w:adjustRightInd w:val="0"/>
              <w:spacing w:before="40" w:after="40" w:line="220" w:lineRule="exact"/>
              <w:ind w:right="113"/>
              <w:rPr>
                <w:b/>
                <w:bCs/>
                <w:sz w:val="18"/>
                <w:szCs w:val="18"/>
              </w:rPr>
            </w:pPr>
            <w:r w:rsidRPr="00976737">
              <w:rPr>
                <w:sz w:val="18"/>
                <w:szCs w:val="18"/>
              </w:rPr>
              <w:t xml:space="preserve"> </w:t>
            </w:r>
            <w:r w:rsidR="00EA5369">
              <w:rPr>
                <w:sz w:val="18"/>
                <w:szCs w:val="18"/>
              </w:rPr>
              <w:t xml:space="preserve"> </w:t>
            </w:r>
            <w:r w:rsidR="00A81768">
              <w:rPr>
                <w:sz w:val="18"/>
                <w:szCs w:val="18"/>
              </w:rPr>
              <w:t xml:space="preserve"> </w:t>
            </w:r>
            <w:r w:rsidRPr="00976737">
              <w:rPr>
                <w:sz w:val="18"/>
                <w:szCs w:val="18"/>
              </w:rPr>
              <w:t>Men</w:t>
            </w:r>
          </w:p>
        </w:tc>
        <w:tc>
          <w:tcPr>
            <w:tcW w:w="1077" w:type="dxa"/>
            <w:shd w:val="clear" w:color="auto" w:fill="auto"/>
            <w:vAlign w:val="bottom"/>
          </w:tcPr>
          <w:p w14:paraId="4FC86EAB"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r w:rsidRPr="00976737">
              <w:rPr>
                <w:sz w:val="18"/>
                <w:szCs w:val="18"/>
                <w:lang w:val="fr-FR"/>
              </w:rPr>
              <w:t>15.4%</w:t>
            </w:r>
          </w:p>
        </w:tc>
        <w:tc>
          <w:tcPr>
            <w:tcW w:w="1077" w:type="dxa"/>
            <w:shd w:val="clear" w:color="auto" w:fill="auto"/>
            <w:vAlign w:val="bottom"/>
          </w:tcPr>
          <w:p w14:paraId="574A8384"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r w:rsidRPr="00976737">
              <w:rPr>
                <w:sz w:val="18"/>
                <w:szCs w:val="18"/>
                <w:lang w:val="fr-FR"/>
              </w:rPr>
              <w:t>17.2%</w:t>
            </w:r>
          </w:p>
        </w:tc>
        <w:tc>
          <w:tcPr>
            <w:tcW w:w="1077" w:type="dxa"/>
            <w:shd w:val="clear" w:color="auto" w:fill="auto"/>
            <w:vAlign w:val="bottom"/>
          </w:tcPr>
          <w:p w14:paraId="60A44049"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r w:rsidRPr="00976737">
              <w:rPr>
                <w:sz w:val="18"/>
                <w:szCs w:val="18"/>
                <w:lang w:val="fr-FR"/>
              </w:rPr>
              <w:t>17.0%</w:t>
            </w:r>
          </w:p>
        </w:tc>
        <w:tc>
          <w:tcPr>
            <w:tcW w:w="1077" w:type="dxa"/>
            <w:shd w:val="clear" w:color="auto" w:fill="auto"/>
            <w:noWrap/>
            <w:vAlign w:val="bottom"/>
          </w:tcPr>
          <w:p w14:paraId="1843087D"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p>
        </w:tc>
        <w:tc>
          <w:tcPr>
            <w:tcW w:w="1077" w:type="dxa"/>
            <w:shd w:val="clear" w:color="auto" w:fill="auto"/>
            <w:noWrap/>
            <w:vAlign w:val="bottom"/>
          </w:tcPr>
          <w:p w14:paraId="5EA96053"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p>
        </w:tc>
      </w:tr>
      <w:tr w:rsidR="00976737" w:rsidRPr="00976737" w14:paraId="077E0BB7" w14:textId="77777777" w:rsidTr="00A81768">
        <w:tc>
          <w:tcPr>
            <w:tcW w:w="1985" w:type="dxa"/>
            <w:shd w:val="clear" w:color="auto" w:fill="auto"/>
            <w:noWrap/>
            <w:hideMark/>
          </w:tcPr>
          <w:p w14:paraId="36F47A54" w14:textId="344AE6FB" w:rsidR="0055193A" w:rsidRPr="00976737" w:rsidRDefault="0055193A" w:rsidP="00976737">
            <w:pPr>
              <w:suppressAutoHyphens w:val="0"/>
              <w:autoSpaceDE w:val="0"/>
              <w:autoSpaceDN w:val="0"/>
              <w:adjustRightInd w:val="0"/>
              <w:spacing w:before="40" w:after="40" w:line="220" w:lineRule="exact"/>
              <w:ind w:right="113"/>
              <w:rPr>
                <w:b/>
                <w:bCs/>
                <w:sz w:val="18"/>
                <w:szCs w:val="18"/>
              </w:rPr>
            </w:pPr>
            <w:r w:rsidRPr="00976737">
              <w:rPr>
                <w:sz w:val="18"/>
                <w:szCs w:val="18"/>
              </w:rPr>
              <w:t xml:space="preserve"> </w:t>
            </w:r>
            <w:r w:rsidR="00A81768">
              <w:rPr>
                <w:sz w:val="18"/>
                <w:szCs w:val="18"/>
              </w:rPr>
              <w:t xml:space="preserve"> </w:t>
            </w:r>
            <w:r w:rsidR="00EA5369">
              <w:rPr>
                <w:sz w:val="18"/>
                <w:szCs w:val="18"/>
              </w:rPr>
              <w:t xml:space="preserve"> </w:t>
            </w:r>
            <w:r w:rsidRPr="00976737">
              <w:rPr>
                <w:sz w:val="18"/>
                <w:szCs w:val="18"/>
              </w:rPr>
              <w:t>Women</w:t>
            </w:r>
          </w:p>
        </w:tc>
        <w:tc>
          <w:tcPr>
            <w:tcW w:w="1077" w:type="dxa"/>
            <w:shd w:val="clear" w:color="auto" w:fill="auto"/>
            <w:vAlign w:val="bottom"/>
          </w:tcPr>
          <w:p w14:paraId="5C05BF95"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r w:rsidRPr="00976737">
              <w:rPr>
                <w:sz w:val="18"/>
                <w:szCs w:val="18"/>
                <w:lang w:val="fr-FR"/>
              </w:rPr>
              <w:t>18.0%</w:t>
            </w:r>
          </w:p>
        </w:tc>
        <w:tc>
          <w:tcPr>
            <w:tcW w:w="1077" w:type="dxa"/>
            <w:shd w:val="clear" w:color="auto" w:fill="auto"/>
            <w:vAlign w:val="bottom"/>
          </w:tcPr>
          <w:p w14:paraId="63939383"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r w:rsidRPr="00976737">
              <w:rPr>
                <w:sz w:val="18"/>
                <w:szCs w:val="18"/>
                <w:lang w:val="fr-FR"/>
              </w:rPr>
              <w:t>17.9%</w:t>
            </w:r>
          </w:p>
        </w:tc>
        <w:tc>
          <w:tcPr>
            <w:tcW w:w="1077" w:type="dxa"/>
            <w:shd w:val="clear" w:color="auto" w:fill="auto"/>
            <w:vAlign w:val="bottom"/>
          </w:tcPr>
          <w:p w14:paraId="2F8F075F"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r w:rsidRPr="00976737">
              <w:rPr>
                <w:sz w:val="18"/>
                <w:szCs w:val="18"/>
                <w:lang w:val="fr-FR"/>
              </w:rPr>
              <w:t>23.1%</w:t>
            </w:r>
          </w:p>
        </w:tc>
        <w:tc>
          <w:tcPr>
            <w:tcW w:w="1077" w:type="dxa"/>
            <w:shd w:val="clear" w:color="auto" w:fill="auto"/>
            <w:noWrap/>
            <w:vAlign w:val="bottom"/>
          </w:tcPr>
          <w:p w14:paraId="1D1A87E1"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p>
        </w:tc>
        <w:tc>
          <w:tcPr>
            <w:tcW w:w="1077" w:type="dxa"/>
            <w:shd w:val="clear" w:color="auto" w:fill="auto"/>
            <w:noWrap/>
            <w:vAlign w:val="bottom"/>
          </w:tcPr>
          <w:p w14:paraId="1DDB7757"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p>
        </w:tc>
      </w:tr>
      <w:tr w:rsidR="00976737" w:rsidRPr="00976737" w14:paraId="105EFBFC" w14:textId="77777777" w:rsidTr="00A81768">
        <w:tc>
          <w:tcPr>
            <w:tcW w:w="1985" w:type="dxa"/>
            <w:shd w:val="clear" w:color="auto" w:fill="auto"/>
            <w:noWrap/>
          </w:tcPr>
          <w:p w14:paraId="09942D6C" w14:textId="77777777" w:rsidR="0055193A" w:rsidRPr="00976737" w:rsidRDefault="0055193A" w:rsidP="00976737">
            <w:pPr>
              <w:suppressAutoHyphens w:val="0"/>
              <w:autoSpaceDE w:val="0"/>
              <w:autoSpaceDN w:val="0"/>
              <w:adjustRightInd w:val="0"/>
              <w:spacing w:before="40" w:after="40" w:line="220" w:lineRule="exact"/>
              <w:ind w:right="113"/>
              <w:rPr>
                <w:b/>
                <w:bCs/>
                <w:sz w:val="18"/>
                <w:szCs w:val="18"/>
                <w:lang w:val="en-US"/>
              </w:rPr>
            </w:pPr>
            <w:r w:rsidRPr="00976737">
              <w:rPr>
                <w:sz w:val="18"/>
                <w:szCs w:val="18"/>
              </w:rPr>
              <w:t>At-risk-of-poverty rate for children</w:t>
            </w:r>
          </w:p>
        </w:tc>
        <w:tc>
          <w:tcPr>
            <w:tcW w:w="1077" w:type="dxa"/>
            <w:shd w:val="clear" w:color="auto" w:fill="auto"/>
            <w:vAlign w:val="bottom"/>
          </w:tcPr>
          <w:p w14:paraId="149F35B8"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r w:rsidRPr="00976737">
              <w:rPr>
                <w:sz w:val="18"/>
                <w:szCs w:val="18"/>
                <w:lang w:val="fr-FR"/>
              </w:rPr>
              <w:t>22.6%</w:t>
            </w:r>
          </w:p>
        </w:tc>
        <w:tc>
          <w:tcPr>
            <w:tcW w:w="1077" w:type="dxa"/>
            <w:shd w:val="clear" w:color="auto" w:fill="auto"/>
            <w:vAlign w:val="bottom"/>
          </w:tcPr>
          <w:p w14:paraId="3ADC9123"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r w:rsidRPr="00976737">
              <w:rPr>
                <w:sz w:val="18"/>
                <w:szCs w:val="18"/>
                <w:lang w:val="fr-FR"/>
              </w:rPr>
              <w:t>24.8%</w:t>
            </w:r>
          </w:p>
        </w:tc>
        <w:tc>
          <w:tcPr>
            <w:tcW w:w="1077" w:type="dxa"/>
            <w:shd w:val="clear" w:color="auto" w:fill="auto"/>
            <w:vAlign w:val="bottom"/>
          </w:tcPr>
          <w:p w14:paraId="3AB8B585"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r w:rsidRPr="00976737">
              <w:rPr>
                <w:sz w:val="18"/>
                <w:szCs w:val="18"/>
                <w:lang w:val="fr-FR"/>
              </w:rPr>
              <w:t>24.8%</w:t>
            </w:r>
          </w:p>
        </w:tc>
        <w:tc>
          <w:tcPr>
            <w:tcW w:w="1077" w:type="dxa"/>
            <w:shd w:val="clear" w:color="auto" w:fill="auto"/>
            <w:noWrap/>
            <w:vAlign w:val="bottom"/>
          </w:tcPr>
          <w:p w14:paraId="5B1885EF"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r w:rsidRPr="00976737">
              <w:rPr>
                <w:sz w:val="18"/>
                <w:szCs w:val="18"/>
                <w:lang w:val="fr-FR"/>
              </w:rPr>
              <w:t>28.6%</w:t>
            </w:r>
          </w:p>
        </w:tc>
        <w:tc>
          <w:tcPr>
            <w:tcW w:w="1077" w:type="dxa"/>
            <w:shd w:val="clear" w:color="auto" w:fill="auto"/>
            <w:noWrap/>
            <w:vAlign w:val="bottom"/>
          </w:tcPr>
          <w:p w14:paraId="56D6FAC3"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r w:rsidRPr="00976737">
              <w:rPr>
                <w:sz w:val="18"/>
                <w:szCs w:val="18"/>
                <w:lang w:val="fr-FR"/>
              </w:rPr>
              <w:t>22.4%</w:t>
            </w:r>
          </w:p>
        </w:tc>
      </w:tr>
      <w:tr w:rsidR="00976737" w:rsidRPr="00976737" w14:paraId="3BE5686B" w14:textId="77777777" w:rsidTr="00A81768">
        <w:tc>
          <w:tcPr>
            <w:tcW w:w="1985" w:type="dxa"/>
            <w:shd w:val="clear" w:color="auto" w:fill="auto"/>
            <w:noWrap/>
          </w:tcPr>
          <w:p w14:paraId="26F5B0AA" w14:textId="77777777" w:rsidR="0055193A" w:rsidRPr="00976737" w:rsidRDefault="0055193A" w:rsidP="00717BEA">
            <w:pPr>
              <w:suppressAutoHyphens w:val="0"/>
              <w:autoSpaceDE w:val="0"/>
              <w:autoSpaceDN w:val="0"/>
              <w:adjustRightInd w:val="0"/>
              <w:spacing w:before="40" w:after="40" w:line="220" w:lineRule="exact"/>
              <w:rPr>
                <w:b/>
                <w:bCs/>
                <w:sz w:val="18"/>
                <w:szCs w:val="18"/>
                <w:lang w:val="en-US"/>
              </w:rPr>
            </w:pPr>
            <w:r w:rsidRPr="00976737">
              <w:rPr>
                <w:sz w:val="18"/>
                <w:szCs w:val="18"/>
              </w:rPr>
              <w:t>Poverty rate for persons 65 and older</w:t>
            </w:r>
          </w:p>
        </w:tc>
        <w:tc>
          <w:tcPr>
            <w:tcW w:w="1077" w:type="dxa"/>
            <w:shd w:val="clear" w:color="auto" w:fill="auto"/>
            <w:vAlign w:val="bottom"/>
          </w:tcPr>
          <w:p w14:paraId="3A87337D"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r w:rsidRPr="00976737">
              <w:rPr>
                <w:sz w:val="18"/>
                <w:szCs w:val="18"/>
                <w:lang w:val="fr-FR"/>
              </w:rPr>
              <w:t>9.9%</w:t>
            </w:r>
          </w:p>
        </w:tc>
        <w:tc>
          <w:tcPr>
            <w:tcW w:w="1077" w:type="dxa"/>
            <w:shd w:val="clear" w:color="auto" w:fill="auto"/>
            <w:vAlign w:val="bottom"/>
          </w:tcPr>
          <w:p w14:paraId="6FCF120E"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r w:rsidRPr="00976737">
              <w:rPr>
                <w:sz w:val="18"/>
                <w:szCs w:val="18"/>
                <w:lang w:val="fr-FR"/>
              </w:rPr>
              <w:t>9.3%</w:t>
            </w:r>
          </w:p>
        </w:tc>
        <w:tc>
          <w:tcPr>
            <w:tcW w:w="1077" w:type="dxa"/>
            <w:shd w:val="clear" w:color="auto" w:fill="auto"/>
            <w:vAlign w:val="bottom"/>
          </w:tcPr>
          <w:p w14:paraId="75F4A682"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r w:rsidRPr="00976737">
              <w:rPr>
                <w:sz w:val="18"/>
                <w:szCs w:val="18"/>
                <w:lang w:val="fr-FR"/>
              </w:rPr>
              <w:t>7.3%</w:t>
            </w:r>
          </w:p>
        </w:tc>
        <w:tc>
          <w:tcPr>
            <w:tcW w:w="1077" w:type="dxa"/>
            <w:shd w:val="clear" w:color="auto" w:fill="auto"/>
            <w:noWrap/>
            <w:vAlign w:val="bottom"/>
          </w:tcPr>
          <w:p w14:paraId="45A4BA25"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r w:rsidRPr="00976737">
              <w:rPr>
                <w:sz w:val="18"/>
                <w:szCs w:val="18"/>
                <w:lang w:val="fr-FR"/>
              </w:rPr>
              <w:t>9.1%</w:t>
            </w:r>
          </w:p>
        </w:tc>
        <w:tc>
          <w:tcPr>
            <w:tcW w:w="1077" w:type="dxa"/>
            <w:shd w:val="clear" w:color="auto" w:fill="auto"/>
            <w:noWrap/>
            <w:vAlign w:val="bottom"/>
          </w:tcPr>
          <w:p w14:paraId="5B85ED17"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r w:rsidRPr="00976737">
              <w:rPr>
                <w:sz w:val="18"/>
                <w:szCs w:val="18"/>
                <w:lang w:val="fr-FR"/>
              </w:rPr>
              <w:t>12.2%</w:t>
            </w:r>
          </w:p>
        </w:tc>
      </w:tr>
      <w:tr w:rsidR="00976737" w:rsidRPr="00976737" w14:paraId="449DF433" w14:textId="77777777" w:rsidTr="00A81768">
        <w:tc>
          <w:tcPr>
            <w:tcW w:w="1985" w:type="dxa"/>
            <w:shd w:val="clear" w:color="auto" w:fill="auto"/>
            <w:noWrap/>
          </w:tcPr>
          <w:p w14:paraId="6AE39B46" w14:textId="77777777" w:rsidR="0055193A" w:rsidRPr="00976737" w:rsidRDefault="0055193A" w:rsidP="00976737">
            <w:pPr>
              <w:suppressAutoHyphens w:val="0"/>
              <w:autoSpaceDE w:val="0"/>
              <w:autoSpaceDN w:val="0"/>
              <w:adjustRightInd w:val="0"/>
              <w:spacing w:before="40" w:after="40" w:line="220" w:lineRule="exact"/>
              <w:ind w:right="113"/>
              <w:rPr>
                <w:b/>
                <w:bCs/>
                <w:sz w:val="18"/>
                <w:szCs w:val="18"/>
              </w:rPr>
            </w:pPr>
            <w:r w:rsidRPr="00976737">
              <w:rPr>
                <w:sz w:val="18"/>
                <w:szCs w:val="18"/>
              </w:rPr>
              <w:t>Working poor</w:t>
            </w:r>
          </w:p>
        </w:tc>
        <w:tc>
          <w:tcPr>
            <w:tcW w:w="1077" w:type="dxa"/>
            <w:shd w:val="clear" w:color="auto" w:fill="auto"/>
            <w:vAlign w:val="bottom"/>
          </w:tcPr>
          <w:p w14:paraId="38C8B46E"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r w:rsidRPr="00976737">
              <w:rPr>
                <w:sz w:val="18"/>
                <w:szCs w:val="18"/>
                <w:lang w:val="fr-FR"/>
              </w:rPr>
              <w:t>11.6%</w:t>
            </w:r>
          </w:p>
        </w:tc>
        <w:tc>
          <w:tcPr>
            <w:tcW w:w="1077" w:type="dxa"/>
            <w:shd w:val="clear" w:color="auto" w:fill="auto"/>
            <w:vAlign w:val="bottom"/>
          </w:tcPr>
          <w:p w14:paraId="06BEBE4D"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r w:rsidRPr="00976737">
              <w:rPr>
                <w:sz w:val="18"/>
                <w:szCs w:val="18"/>
                <w:lang w:val="fr-FR"/>
              </w:rPr>
              <w:t>12.0%</w:t>
            </w:r>
          </w:p>
        </w:tc>
        <w:tc>
          <w:tcPr>
            <w:tcW w:w="1077" w:type="dxa"/>
            <w:shd w:val="clear" w:color="auto" w:fill="auto"/>
            <w:vAlign w:val="bottom"/>
          </w:tcPr>
          <w:p w14:paraId="5E973762"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r w:rsidRPr="00976737">
              <w:rPr>
                <w:sz w:val="18"/>
                <w:szCs w:val="18"/>
                <w:lang w:val="fr-FR"/>
              </w:rPr>
              <w:t>13.7%</w:t>
            </w:r>
          </w:p>
        </w:tc>
        <w:tc>
          <w:tcPr>
            <w:tcW w:w="1077" w:type="dxa"/>
            <w:shd w:val="clear" w:color="auto" w:fill="auto"/>
            <w:noWrap/>
            <w:vAlign w:val="bottom"/>
          </w:tcPr>
          <w:p w14:paraId="6A349945"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r w:rsidRPr="00976737">
              <w:rPr>
                <w:sz w:val="18"/>
                <w:szCs w:val="18"/>
                <w:lang w:val="fr-FR"/>
              </w:rPr>
              <w:t>13.7%</w:t>
            </w:r>
          </w:p>
        </w:tc>
        <w:tc>
          <w:tcPr>
            <w:tcW w:w="1077" w:type="dxa"/>
            <w:shd w:val="clear" w:color="auto" w:fill="auto"/>
            <w:noWrap/>
            <w:vAlign w:val="bottom"/>
          </w:tcPr>
          <w:p w14:paraId="7EE8D0C4"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r w:rsidRPr="00976737">
              <w:rPr>
                <w:sz w:val="18"/>
                <w:szCs w:val="18"/>
                <w:lang w:val="fr-FR"/>
              </w:rPr>
              <w:t>13.2%</w:t>
            </w:r>
          </w:p>
        </w:tc>
      </w:tr>
      <w:tr w:rsidR="00976737" w:rsidRPr="00976737" w14:paraId="600792E8" w14:textId="77777777" w:rsidTr="00A81768">
        <w:tc>
          <w:tcPr>
            <w:tcW w:w="1985" w:type="dxa"/>
            <w:shd w:val="clear" w:color="auto" w:fill="auto"/>
            <w:noWrap/>
          </w:tcPr>
          <w:p w14:paraId="7AAE323F" w14:textId="77777777" w:rsidR="0055193A" w:rsidRPr="00976737" w:rsidRDefault="0055193A" w:rsidP="00976737">
            <w:pPr>
              <w:suppressAutoHyphens w:val="0"/>
              <w:autoSpaceDE w:val="0"/>
              <w:autoSpaceDN w:val="0"/>
              <w:adjustRightInd w:val="0"/>
              <w:spacing w:before="40" w:after="40" w:line="220" w:lineRule="exact"/>
              <w:ind w:right="113"/>
              <w:rPr>
                <w:b/>
                <w:bCs/>
                <w:sz w:val="18"/>
                <w:szCs w:val="18"/>
              </w:rPr>
            </w:pPr>
            <w:r w:rsidRPr="00976737">
              <w:rPr>
                <w:sz w:val="18"/>
                <w:szCs w:val="18"/>
              </w:rPr>
              <w:t>Single-parent families</w:t>
            </w:r>
          </w:p>
        </w:tc>
        <w:tc>
          <w:tcPr>
            <w:tcW w:w="1077" w:type="dxa"/>
            <w:shd w:val="clear" w:color="auto" w:fill="auto"/>
            <w:vAlign w:val="bottom"/>
          </w:tcPr>
          <w:p w14:paraId="07CAA668"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r w:rsidRPr="00976737">
              <w:rPr>
                <w:sz w:val="18"/>
                <w:szCs w:val="18"/>
                <w:lang w:val="fr-FR"/>
              </w:rPr>
              <w:t>44.9%</w:t>
            </w:r>
          </w:p>
        </w:tc>
        <w:tc>
          <w:tcPr>
            <w:tcW w:w="1077" w:type="dxa"/>
            <w:shd w:val="clear" w:color="auto" w:fill="auto"/>
            <w:vAlign w:val="bottom"/>
          </w:tcPr>
          <w:p w14:paraId="045E9FA7"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r w:rsidRPr="00976737">
              <w:rPr>
                <w:sz w:val="18"/>
                <w:szCs w:val="18"/>
                <w:lang w:val="fr-FR"/>
              </w:rPr>
              <w:t>46.0%</w:t>
            </w:r>
          </w:p>
        </w:tc>
        <w:tc>
          <w:tcPr>
            <w:tcW w:w="1077" w:type="dxa"/>
            <w:shd w:val="clear" w:color="auto" w:fill="auto"/>
            <w:vAlign w:val="bottom"/>
          </w:tcPr>
          <w:p w14:paraId="3D1F822A"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r w:rsidRPr="00976737">
              <w:rPr>
                <w:sz w:val="18"/>
                <w:szCs w:val="18"/>
                <w:lang w:val="fr-FR"/>
              </w:rPr>
              <w:t>46.2%</w:t>
            </w:r>
          </w:p>
        </w:tc>
        <w:tc>
          <w:tcPr>
            <w:tcW w:w="1077" w:type="dxa"/>
            <w:shd w:val="clear" w:color="auto" w:fill="auto"/>
            <w:noWrap/>
            <w:vAlign w:val="bottom"/>
          </w:tcPr>
          <w:p w14:paraId="7CD15D72"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r w:rsidRPr="00976737">
              <w:rPr>
                <w:sz w:val="18"/>
                <w:szCs w:val="18"/>
                <w:lang w:val="fr-FR"/>
              </w:rPr>
              <w:t>42.9%</w:t>
            </w:r>
          </w:p>
        </w:tc>
        <w:tc>
          <w:tcPr>
            <w:tcW w:w="1077" w:type="dxa"/>
            <w:shd w:val="clear" w:color="auto" w:fill="auto"/>
            <w:noWrap/>
            <w:vAlign w:val="bottom"/>
          </w:tcPr>
          <w:p w14:paraId="06FAD69A" w14:textId="77777777" w:rsidR="0055193A" w:rsidRPr="00976737" w:rsidRDefault="0055193A" w:rsidP="00976737">
            <w:pPr>
              <w:suppressAutoHyphens w:val="0"/>
              <w:autoSpaceDE w:val="0"/>
              <w:autoSpaceDN w:val="0"/>
              <w:adjustRightInd w:val="0"/>
              <w:spacing w:before="40" w:after="40" w:line="220" w:lineRule="exact"/>
              <w:ind w:right="113"/>
              <w:jc w:val="right"/>
              <w:rPr>
                <w:sz w:val="18"/>
                <w:szCs w:val="18"/>
                <w:lang w:val="fr-FR"/>
              </w:rPr>
            </w:pPr>
            <w:r w:rsidRPr="00976737">
              <w:rPr>
                <w:sz w:val="18"/>
                <w:szCs w:val="18"/>
                <w:lang w:val="fr-FR"/>
              </w:rPr>
              <w:t>29.3%</w:t>
            </w:r>
          </w:p>
        </w:tc>
      </w:tr>
    </w:tbl>
    <w:bookmarkEnd w:id="85"/>
    <w:bookmarkEnd w:id="86"/>
    <w:bookmarkEnd w:id="88"/>
    <w:p w14:paraId="0AAE347C" w14:textId="77777777" w:rsidR="00EA5369" w:rsidRDefault="0055193A" w:rsidP="0055193A">
      <w:pPr>
        <w:pStyle w:val="SingleTxtG"/>
        <w:spacing w:before="240"/>
        <w:rPr>
          <w:rFonts w:asciiTheme="majorBidi" w:hAnsiTheme="majorBidi" w:cstheme="majorBidi"/>
        </w:rPr>
      </w:pPr>
      <w:r w:rsidRPr="009F2BC2">
        <w:rPr>
          <w:rFonts w:asciiTheme="majorBidi" w:hAnsiTheme="majorBidi" w:cstheme="majorBidi"/>
        </w:rPr>
        <w:lastRenderedPageBreak/>
        <w:t>20.</w:t>
      </w:r>
      <w:r w:rsidRPr="009F2BC2">
        <w:rPr>
          <w:rFonts w:asciiTheme="majorBidi" w:hAnsiTheme="majorBidi" w:cstheme="majorBidi"/>
        </w:rPr>
        <w:tab/>
        <w:t>Income inequality in Luxembourg is very sensitive to changes in high incomes. The wealthiest 10 per cent have an average income that is 8.2 times higher than that of the poorest 10 per cent.</w:t>
      </w:r>
    </w:p>
    <w:p w14:paraId="3F073ADD" w14:textId="77777777" w:rsidR="00EA5369" w:rsidRDefault="0055193A" w:rsidP="00C518F2">
      <w:pPr>
        <w:pStyle w:val="SingleTxtG"/>
        <w:spacing w:after="240"/>
        <w:rPr>
          <w:rFonts w:asciiTheme="majorBidi" w:hAnsiTheme="majorBidi" w:cstheme="majorBidi"/>
        </w:rPr>
      </w:pPr>
      <w:r w:rsidRPr="009F2BC2">
        <w:rPr>
          <w:rFonts w:asciiTheme="majorBidi" w:hAnsiTheme="majorBidi" w:cstheme="majorBidi"/>
        </w:rPr>
        <w:t>21.</w:t>
      </w:r>
      <w:r w:rsidRPr="009F2BC2">
        <w:rPr>
          <w:rFonts w:asciiTheme="majorBidi" w:hAnsiTheme="majorBidi" w:cstheme="majorBidi"/>
        </w:rPr>
        <w:tab/>
        <w:t>In 2022, the Gini coefficient in Luxembourg was 0.296, remaining stable compared to the previous year. The contribution of social transfers (family benefits, housing and education grants, minimum social benefits) to inequality is negative, demonstrating the redistributive impact of such transfers. The Gini coefficient before and after social transfers is 0.296 if all social transfers, including pensions, are taken into account. If social transfers except for retirement pensions are excluded, the coefficient increases to 0.336.</w:t>
      </w:r>
    </w:p>
    <w:p w14:paraId="73793F38" w14:textId="77777777" w:rsidR="00EA5369" w:rsidRDefault="0055193A" w:rsidP="009E703A">
      <w:pPr>
        <w:pStyle w:val="Heading1"/>
      </w:pPr>
      <w:bookmarkStart w:id="89" w:name="_Toc200626315"/>
      <w:bookmarkStart w:id="90" w:name="_Toc11407901"/>
      <w:bookmarkStart w:id="91" w:name="_Toc11408856"/>
      <w:bookmarkStart w:id="92" w:name="_Toc180747702"/>
      <w:r w:rsidRPr="00184069">
        <w:t>Table 17</w:t>
      </w:r>
      <w:bookmarkEnd w:id="89"/>
    </w:p>
    <w:p w14:paraId="703B9B34" w14:textId="2B158417" w:rsidR="0055193A" w:rsidRPr="000104D2" w:rsidRDefault="0055193A" w:rsidP="000104D2">
      <w:pPr>
        <w:pStyle w:val="SingleTxtG"/>
        <w:rPr>
          <w:b/>
          <w:bCs/>
        </w:rPr>
      </w:pPr>
      <w:bookmarkStart w:id="93" w:name="_Toc200626316"/>
      <w:r w:rsidRPr="000104D2">
        <w:rPr>
          <w:b/>
          <w:bCs/>
        </w:rPr>
        <w:t>Indicator of income inequality</w:t>
      </w:r>
      <w:bookmarkEnd w:id="90"/>
      <w:bookmarkEnd w:id="91"/>
      <w:bookmarkEnd w:id="92"/>
      <w:bookmarkEnd w:id="9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90"/>
        <w:gridCol w:w="1089"/>
        <w:gridCol w:w="986"/>
        <w:gridCol w:w="986"/>
        <w:gridCol w:w="986"/>
        <w:gridCol w:w="833"/>
      </w:tblGrid>
      <w:tr w:rsidR="007172E9" w:rsidRPr="007172E9" w14:paraId="27FF6026" w14:textId="77777777" w:rsidTr="007172E9">
        <w:trPr>
          <w:tblHeader/>
        </w:trPr>
        <w:tc>
          <w:tcPr>
            <w:tcW w:w="1689" w:type="pct"/>
            <w:tcBorders>
              <w:top w:val="single" w:sz="4" w:space="0" w:color="auto"/>
              <w:bottom w:val="single" w:sz="12" w:space="0" w:color="auto"/>
            </w:tcBorders>
            <w:shd w:val="clear" w:color="auto" w:fill="auto"/>
            <w:noWrap/>
            <w:vAlign w:val="bottom"/>
            <w:hideMark/>
          </w:tcPr>
          <w:p w14:paraId="39BE1E4A" w14:textId="77777777" w:rsidR="0055193A" w:rsidRPr="007172E9" w:rsidRDefault="0055193A" w:rsidP="007172E9">
            <w:pPr>
              <w:suppressAutoHyphens w:val="0"/>
              <w:autoSpaceDE w:val="0"/>
              <w:autoSpaceDN w:val="0"/>
              <w:adjustRightInd w:val="0"/>
              <w:spacing w:before="80" w:after="80" w:line="200" w:lineRule="exact"/>
              <w:ind w:right="113"/>
              <w:rPr>
                <w:bCs/>
                <w:i/>
                <w:sz w:val="16"/>
                <w:szCs w:val="16"/>
              </w:rPr>
            </w:pPr>
            <w:r w:rsidRPr="007172E9">
              <w:rPr>
                <w:i/>
                <w:iCs/>
                <w:sz w:val="16"/>
                <w:szCs w:val="16"/>
              </w:rPr>
              <w:t>Year</w:t>
            </w:r>
          </w:p>
        </w:tc>
        <w:tc>
          <w:tcPr>
            <w:tcW w:w="739" w:type="pct"/>
            <w:tcBorders>
              <w:top w:val="single" w:sz="4" w:space="0" w:color="auto"/>
              <w:bottom w:val="single" w:sz="12" w:space="0" w:color="auto"/>
            </w:tcBorders>
            <w:shd w:val="clear" w:color="auto" w:fill="auto"/>
            <w:noWrap/>
            <w:vAlign w:val="bottom"/>
            <w:hideMark/>
          </w:tcPr>
          <w:p w14:paraId="4D9CD539" w14:textId="77777777" w:rsidR="0055193A" w:rsidRPr="007172E9" w:rsidRDefault="0055193A" w:rsidP="007172E9">
            <w:pPr>
              <w:suppressAutoHyphens w:val="0"/>
              <w:autoSpaceDE w:val="0"/>
              <w:autoSpaceDN w:val="0"/>
              <w:adjustRightInd w:val="0"/>
              <w:spacing w:before="80" w:after="80" w:line="200" w:lineRule="exact"/>
              <w:ind w:right="113"/>
              <w:jc w:val="right"/>
              <w:rPr>
                <w:bCs/>
                <w:i/>
                <w:sz w:val="16"/>
                <w:szCs w:val="16"/>
              </w:rPr>
            </w:pPr>
            <w:r w:rsidRPr="007172E9">
              <w:rPr>
                <w:i/>
                <w:iCs/>
                <w:sz w:val="16"/>
                <w:szCs w:val="16"/>
              </w:rPr>
              <w:t>2018</w:t>
            </w:r>
          </w:p>
        </w:tc>
        <w:tc>
          <w:tcPr>
            <w:tcW w:w="669" w:type="pct"/>
            <w:tcBorders>
              <w:top w:val="single" w:sz="4" w:space="0" w:color="auto"/>
              <w:bottom w:val="single" w:sz="12" w:space="0" w:color="auto"/>
            </w:tcBorders>
            <w:shd w:val="clear" w:color="auto" w:fill="auto"/>
            <w:noWrap/>
            <w:vAlign w:val="bottom"/>
            <w:hideMark/>
          </w:tcPr>
          <w:p w14:paraId="14ACCB78" w14:textId="77777777" w:rsidR="0055193A" w:rsidRPr="007172E9" w:rsidRDefault="0055193A" w:rsidP="007172E9">
            <w:pPr>
              <w:suppressAutoHyphens w:val="0"/>
              <w:autoSpaceDE w:val="0"/>
              <w:autoSpaceDN w:val="0"/>
              <w:adjustRightInd w:val="0"/>
              <w:spacing w:before="80" w:after="80" w:line="200" w:lineRule="exact"/>
              <w:ind w:right="113"/>
              <w:jc w:val="right"/>
              <w:rPr>
                <w:bCs/>
                <w:i/>
                <w:sz w:val="16"/>
                <w:szCs w:val="16"/>
              </w:rPr>
            </w:pPr>
            <w:r w:rsidRPr="007172E9">
              <w:rPr>
                <w:i/>
                <w:iCs/>
                <w:sz w:val="16"/>
                <w:szCs w:val="16"/>
              </w:rPr>
              <w:t>2019</w:t>
            </w:r>
          </w:p>
        </w:tc>
        <w:tc>
          <w:tcPr>
            <w:tcW w:w="669" w:type="pct"/>
            <w:tcBorders>
              <w:top w:val="single" w:sz="4" w:space="0" w:color="auto"/>
              <w:bottom w:val="single" w:sz="12" w:space="0" w:color="auto"/>
            </w:tcBorders>
            <w:shd w:val="clear" w:color="auto" w:fill="auto"/>
            <w:noWrap/>
            <w:vAlign w:val="bottom"/>
            <w:hideMark/>
          </w:tcPr>
          <w:p w14:paraId="44067351" w14:textId="77777777" w:rsidR="0055193A" w:rsidRPr="007172E9" w:rsidRDefault="0055193A" w:rsidP="007172E9">
            <w:pPr>
              <w:suppressAutoHyphens w:val="0"/>
              <w:autoSpaceDE w:val="0"/>
              <w:autoSpaceDN w:val="0"/>
              <w:adjustRightInd w:val="0"/>
              <w:spacing w:before="80" w:after="80" w:line="200" w:lineRule="exact"/>
              <w:ind w:right="113"/>
              <w:jc w:val="right"/>
              <w:rPr>
                <w:bCs/>
                <w:i/>
                <w:sz w:val="16"/>
                <w:szCs w:val="16"/>
              </w:rPr>
            </w:pPr>
            <w:r w:rsidRPr="007172E9">
              <w:rPr>
                <w:i/>
                <w:iCs/>
                <w:sz w:val="16"/>
                <w:szCs w:val="16"/>
              </w:rPr>
              <w:t>2020</w:t>
            </w:r>
          </w:p>
        </w:tc>
        <w:tc>
          <w:tcPr>
            <w:tcW w:w="669" w:type="pct"/>
            <w:tcBorders>
              <w:top w:val="single" w:sz="4" w:space="0" w:color="auto"/>
              <w:bottom w:val="single" w:sz="12" w:space="0" w:color="auto"/>
            </w:tcBorders>
            <w:shd w:val="clear" w:color="auto" w:fill="auto"/>
            <w:noWrap/>
            <w:vAlign w:val="bottom"/>
            <w:hideMark/>
          </w:tcPr>
          <w:p w14:paraId="4682B128" w14:textId="77777777" w:rsidR="0055193A" w:rsidRPr="007172E9" w:rsidRDefault="0055193A" w:rsidP="007172E9">
            <w:pPr>
              <w:suppressAutoHyphens w:val="0"/>
              <w:autoSpaceDE w:val="0"/>
              <w:autoSpaceDN w:val="0"/>
              <w:adjustRightInd w:val="0"/>
              <w:spacing w:before="80" w:after="80" w:line="200" w:lineRule="exact"/>
              <w:ind w:right="113"/>
              <w:jc w:val="right"/>
              <w:rPr>
                <w:bCs/>
                <w:i/>
                <w:sz w:val="16"/>
                <w:szCs w:val="16"/>
              </w:rPr>
            </w:pPr>
            <w:r w:rsidRPr="007172E9">
              <w:rPr>
                <w:i/>
                <w:iCs/>
                <w:sz w:val="16"/>
                <w:szCs w:val="16"/>
              </w:rPr>
              <w:t>2021</w:t>
            </w:r>
          </w:p>
        </w:tc>
        <w:tc>
          <w:tcPr>
            <w:tcW w:w="566" w:type="pct"/>
            <w:tcBorders>
              <w:top w:val="single" w:sz="4" w:space="0" w:color="auto"/>
              <w:bottom w:val="single" w:sz="12" w:space="0" w:color="auto"/>
            </w:tcBorders>
            <w:shd w:val="clear" w:color="auto" w:fill="auto"/>
            <w:noWrap/>
            <w:vAlign w:val="bottom"/>
            <w:hideMark/>
          </w:tcPr>
          <w:p w14:paraId="1ED3375B" w14:textId="77777777" w:rsidR="0055193A" w:rsidRPr="007172E9" w:rsidRDefault="0055193A" w:rsidP="007172E9">
            <w:pPr>
              <w:suppressAutoHyphens w:val="0"/>
              <w:autoSpaceDE w:val="0"/>
              <w:autoSpaceDN w:val="0"/>
              <w:adjustRightInd w:val="0"/>
              <w:spacing w:before="80" w:after="80" w:line="200" w:lineRule="exact"/>
              <w:ind w:right="113"/>
              <w:jc w:val="right"/>
              <w:rPr>
                <w:bCs/>
                <w:i/>
                <w:sz w:val="16"/>
                <w:szCs w:val="16"/>
              </w:rPr>
            </w:pPr>
            <w:r w:rsidRPr="007172E9">
              <w:rPr>
                <w:i/>
                <w:iCs/>
                <w:sz w:val="16"/>
                <w:szCs w:val="16"/>
              </w:rPr>
              <w:t>2022</w:t>
            </w:r>
          </w:p>
        </w:tc>
      </w:tr>
      <w:tr w:rsidR="007172E9" w:rsidRPr="007172E9" w14:paraId="4E7BDCA6" w14:textId="77777777" w:rsidTr="007172E9">
        <w:tc>
          <w:tcPr>
            <w:tcW w:w="1689" w:type="pct"/>
            <w:tcBorders>
              <w:top w:val="single" w:sz="12" w:space="0" w:color="auto"/>
            </w:tcBorders>
            <w:shd w:val="clear" w:color="auto" w:fill="auto"/>
            <w:noWrap/>
            <w:hideMark/>
          </w:tcPr>
          <w:p w14:paraId="0B184D3A" w14:textId="77777777" w:rsidR="0055193A" w:rsidRPr="007172E9" w:rsidRDefault="0055193A" w:rsidP="007172E9">
            <w:pPr>
              <w:suppressAutoHyphens w:val="0"/>
              <w:autoSpaceDE w:val="0"/>
              <w:autoSpaceDN w:val="0"/>
              <w:adjustRightInd w:val="0"/>
              <w:spacing w:before="40" w:after="40" w:line="220" w:lineRule="exact"/>
              <w:ind w:right="113"/>
              <w:rPr>
                <w:b/>
                <w:bCs/>
                <w:sz w:val="18"/>
                <w:szCs w:val="18"/>
              </w:rPr>
            </w:pPr>
            <w:r w:rsidRPr="007172E9">
              <w:rPr>
                <w:sz w:val="18"/>
                <w:szCs w:val="18"/>
              </w:rPr>
              <w:t>Gini coefficient</w:t>
            </w:r>
          </w:p>
        </w:tc>
        <w:tc>
          <w:tcPr>
            <w:tcW w:w="739" w:type="pct"/>
            <w:tcBorders>
              <w:top w:val="single" w:sz="12" w:space="0" w:color="auto"/>
            </w:tcBorders>
            <w:shd w:val="clear" w:color="auto" w:fill="auto"/>
            <w:noWrap/>
            <w:vAlign w:val="bottom"/>
            <w:hideMark/>
          </w:tcPr>
          <w:p w14:paraId="3E575F1F" w14:textId="77777777" w:rsidR="0055193A" w:rsidRPr="007172E9" w:rsidRDefault="0055193A" w:rsidP="007172E9">
            <w:pPr>
              <w:suppressAutoHyphens w:val="0"/>
              <w:autoSpaceDE w:val="0"/>
              <w:autoSpaceDN w:val="0"/>
              <w:adjustRightInd w:val="0"/>
              <w:spacing w:before="40" w:after="40" w:line="220" w:lineRule="exact"/>
              <w:ind w:right="113"/>
              <w:jc w:val="right"/>
              <w:rPr>
                <w:sz w:val="18"/>
                <w:szCs w:val="18"/>
              </w:rPr>
            </w:pPr>
            <w:r w:rsidRPr="007172E9">
              <w:rPr>
                <w:sz w:val="18"/>
                <w:szCs w:val="18"/>
              </w:rPr>
              <w:t>0.3</w:t>
            </w:r>
          </w:p>
        </w:tc>
        <w:tc>
          <w:tcPr>
            <w:tcW w:w="669" w:type="pct"/>
            <w:tcBorders>
              <w:top w:val="single" w:sz="12" w:space="0" w:color="auto"/>
            </w:tcBorders>
            <w:shd w:val="clear" w:color="auto" w:fill="auto"/>
            <w:noWrap/>
            <w:vAlign w:val="bottom"/>
            <w:hideMark/>
          </w:tcPr>
          <w:p w14:paraId="38E8F2D1" w14:textId="77777777" w:rsidR="0055193A" w:rsidRPr="007172E9" w:rsidRDefault="0055193A" w:rsidP="007172E9">
            <w:pPr>
              <w:suppressAutoHyphens w:val="0"/>
              <w:autoSpaceDE w:val="0"/>
              <w:autoSpaceDN w:val="0"/>
              <w:adjustRightInd w:val="0"/>
              <w:spacing w:before="40" w:after="40" w:line="220" w:lineRule="exact"/>
              <w:ind w:right="113"/>
              <w:jc w:val="right"/>
              <w:rPr>
                <w:sz w:val="18"/>
                <w:szCs w:val="18"/>
              </w:rPr>
            </w:pPr>
            <w:r w:rsidRPr="007172E9">
              <w:rPr>
                <w:sz w:val="18"/>
                <w:szCs w:val="18"/>
              </w:rPr>
              <w:t>0.3</w:t>
            </w:r>
          </w:p>
        </w:tc>
        <w:tc>
          <w:tcPr>
            <w:tcW w:w="669" w:type="pct"/>
            <w:tcBorders>
              <w:top w:val="single" w:sz="12" w:space="0" w:color="auto"/>
            </w:tcBorders>
            <w:shd w:val="clear" w:color="auto" w:fill="auto"/>
            <w:noWrap/>
            <w:vAlign w:val="bottom"/>
            <w:hideMark/>
          </w:tcPr>
          <w:p w14:paraId="5BB80B80" w14:textId="77777777" w:rsidR="0055193A" w:rsidRPr="007172E9" w:rsidRDefault="0055193A" w:rsidP="007172E9">
            <w:pPr>
              <w:suppressAutoHyphens w:val="0"/>
              <w:autoSpaceDE w:val="0"/>
              <w:autoSpaceDN w:val="0"/>
              <w:adjustRightInd w:val="0"/>
              <w:spacing w:before="40" w:after="40" w:line="220" w:lineRule="exact"/>
              <w:ind w:right="113"/>
              <w:jc w:val="right"/>
              <w:rPr>
                <w:sz w:val="18"/>
                <w:szCs w:val="18"/>
              </w:rPr>
            </w:pPr>
            <w:r w:rsidRPr="007172E9">
              <w:rPr>
                <w:sz w:val="18"/>
                <w:szCs w:val="18"/>
              </w:rPr>
              <w:t>0.3</w:t>
            </w:r>
          </w:p>
        </w:tc>
        <w:tc>
          <w:tcPr>
            <w:tcW w:w="669" w:type="pct"/>
            <w:tcBorders>
              <w:top w:val="single" w:sz="12" w:space="0" w:color="auto"/>
            </w:tcBorders>
            <w:shd w:val="clear" w:color="auto" w:fill="auto"/>
            <w:noWrap/>
            <w:vAlign w:val="bottom"/>
            <w:hideMark/>
          </w:tcPr>
          <w:p w14:paraId="3E9E0398" w14:textId="77777777" w:rsidR="0055193A" w:rsidRPr="007172E9" w:rsidRDefault="0055193A" w:rsidP="007172E9">
            <w:pPr>
              <w:suppressAutoHyphens w:val="0"/>
              <w:autoSpaceDE w:val="0"/>
              <w:autoSpaceDN w:val="0"/>
              <w:adjustRightInd w:val="0"/>
              <w:spacing w:before="40" w:after="40" w:line="220" w:lineRule="exact"/>
              <w:ind w:right="113"/>
              <w:jc w:val="right"/>
              <w:rPr>
                <w:sz w:val="18"/>
                <w:szCs w:val="18"/>
              </w:rPr>
            </w:pPr>
            <w:r w:rsidRPr="007172E9">
              <w:rPr>
                <w:sz w:val="18"/>
                <w:szCs w:val="18"/>
              </w:rPr>
              <w:t xml:space="preserve">0.2 </w:t>
            </w:r>
          </w:p>
        </w:tc>
        <w:tc>
          <w:tcPr>
            <w:tcW w:w="566" w:type="pct"/>
            <w:tcBorders>
              <w:top w:val="single" w:sz="12" w:space="0" w:color="auto"/>
            </w:tcBorders>
            <w:shd w:val="clear" w:color="auto" w:fill="auto"/>
            <w:noWrap/>
            <w:vAlign w:val="bottom"/>
            <w:hideMark/>
          </w:tcPr>
          <w:p w14:paraId="4EFCACBE" w14:textId="77777777" w:rsidR="0055193A" w:rsidRPr="007172E9" w:rsidRDefault="0055193A" w:rsidP="007172E9">
            <w:pPr>
              <w:suppressAutoHyphens w:val="0"/>
              <w:autoSpaceDE w:val="0"/>
              <w:autoSpaceDN w:val="0"/>
              <w:adjustRightInd w:val="0"/>
              <w:spacing w:before="40" w:after="40" w:line="220" w:lineRule="exact"/>
              <w:ind w:right="113"/>
              <w:jc w:val="right"/>
              <w:rPr>
                <w:sz w:val="18"/>
                <w:szCs w:val="18"/>
              </w:rPr>
            </w:pPr>
            <w:r w:rsidRPr="007172E9">
              <w:rPr>
                <w:sz w:val="18"/>
                <w:szCs w:val="18"/>
              </w:rPr>
              <w:t>0.29</w:t>
            </w:r>
          </w:p>
        </w:tc>
      </w:tr>
    </w:tbl>
    <w:p w14:paraId="16814F9D" w14:textId="77777777" w:rsidR="00EA5369" w:rsidRDefault="0055193A" w:rsidP="0055193A">
      <w:pPr>
        <w:pStyle w:val="SingleTxtG"/>
        <w:spacing w:before="240" w:line="220" w:lineRule="atLeast"/>
        <w:rPr>
          <w:rFonts w:asciiTheme="majorBidi" w:hAnsiTheme="majorBidi" w:cstheme="majorBidi"/>
        </w:rPr>
      </w:pPr>
      <w:r w:rsidRPr="009F2BC2">
        <w:rPr>
          <w:rFonts w:asciiTheme="majorBidi" w:hAnsiTheme="majorBidi" w:cstheme="majorBidi"/>
        </w:rPr>
        <w:t>22.</w:t>
      </w:r>
      <w:r w:rsidRPr="009F2BC2">
        <w:rPr>
          <w:rFonts w:asciiTheme="majorBidi" w:hAnsiTheme="majorBidi" w:cstheme="majorBidi"/>
        </w:rPr>
        <w:tab/>
        <w:t>In Luxembourg, schooling is compulsory from 4 to 16 years of age and includes a minimum number of years of primary and secondary education.</w:t>
      </w:r>
    </w:p>
    <w:p w14:paraId="79384898" w14:textId="078FB458" w:rsidR="00EA5369" w:rsidRDefault="0055193A" w:rsidP="0055193A">
      <w:pPr>
        <w:pStyle w:val="SingleTxtG"/>
        <w:spacing w:line="220" w:lineRule="atLeast"/>
        <w:rPr>
          <w:rFonts w:asciiTheme="majorBidi" w:hAnsiTheme="majorBidi" w:cstheme="majorBidi"/>
        </w:rPr>
      </w:pPr>
      <w:r w:rsidRPr="009F2BC2">
        <w:rPr>
          <w:rFonts w:asciiTheme="majorBidi" w:hAnsiTheme="majorBidi" w:cstheme="majorBidi"/>
        </w:rPr>
        <w:t>23.</w:t>
      </w:r>
      <w:r w:rsidRPr="009F2BC2">
        <w:rPr>
          <w:rFonts w:asciiTheme="majorBidi" w:hAnsiTheme="majorBidi" w:cstheme="majorBidi"/>
        </w:rPr>
        <w:tab/>
        <w:t>Primary education consists of four cycles: cycle 1 for children aged 4 and 5 (the first year of early education from the age of 3 is free</w:t>
      </w:r>
      <w:r>
        <w:rPr>
          <w:rFonts w:asciiTheme="majorBidi" w:hAnsiTheme="majorBidi" w:cstheme="majorBidi"/>
        </w:rPr>
        <w:t>,</w:t>
      </w:r>
      <w:r w:rsidRPr="009F2BC2">
        <w:rPr>
          <w:rFonts w:asciiTheme="majorBidi" w:hAnsiTheme="majorBidi" w:cstheme="majorBidi"/>
        </w:rPr>
        <w:t xml:space="preserve"> but enrolment is optional), cycle 2 for children aged 6 and 7, cycle 3 for children aged 8 and 9 and cycle 4 for children aged 10 and</w:t>
      </w:r>
      <w:r w:rsidR="00AC24FB">
        <w:rPr>
          <w:rFonts w:asciiTheme="majorBidi" w:hAnsiTheme="majorBidi" w:cstheme="majorBidi"/>
        </w:rPr>
        <w:t> </w:t>
      </w:r>
      <w:r w:rsidRPr="009F2BC2">
        <w:rPr>
          <w:rFonts w:asciiTheme="majorBidi" w:hAnsiTheme="majorBidi" w:cstheme="majorBidi"/>
        </w:rPr>
        <w:t>11.</w:t>
      </w:r>
    </w:p>
    <w:p w14:paraId="3B433E76" w14:textId="77777777" w:rsidR="00EA5369" w:rsidRDefault="0055193A" w:rsidP="0055193A">
      <w:pPr>
        <w:pStyle w:val="SingleTxtG"/>
        <w:spacing w:line="220" w:lineRule="atLeast"/>
        <w:rPr>
          <w:rFonts w:asciiTheme="majorBidi" w:hAnsiTheme="majorBidi" w:cstheme="majorBidi"/>
        </w:rPr>
      </w:pPr>
      <w:r w:rsidRPr="009F2BC2">
        <w:rPr>
          <w:rFonts w:asciiTheme="majorBidi" w:hAnsiTheme="majorBidi" w:cstheme="majorBidi"/>
        </w:rPr>
        <w:t>24.</w:t>
      </w:r>
      <w:r w:rsidRPr="009F2BC2">
        <w:rPr>
          <w:rFonts w:asciiTheme="majorBidi" w:hAnsiTheme="majorBidi" w:cstheme="majorBidi"/>
        </w:rPr>
        <w:tab/>
        <w:t>Secondary education consists of two tracks: standard secondary education, which lasts seven years, culminates in a secondary school diploma and prepares students primarily for university; and general secondary education, which comprises various training programmes lasting six to eight years depending on the specialty chosen, including vocational training.</w:t>
      </w:r>
    </w:p>
    <w:p w14:paraId="2ABBFF05" w14:textId="77777777" w:rsidR="00EA5369" w:rsidRDefault="0055193A" w:rsidP="003965F2">
      <w:pPr>
        <w:pStyle w:val="Heading1"/>
      </w:pPr>
      <w:bookmarkStart w:id="94" w:name="_Toc11407902"/>
      <w:bookmarkStart w:id="95" w:name="_Toc11408857"/>
      <w:bookmarkStart w:id="96" w:name="_Toc180747703"/>
      <w:bookmarkStart w:id="97" w:name="_Hlk171499376"/>
      <w:r w:rsidRPr="00184069">
        <w:t>Table 18</w:t>
      </w:r>
    </w:p>
    <w:p w14:paraId="495DF37C" w14:textId="5745C5A4" w:rsidR="0055193A" w:rsidRPr="009A5E81" w:rsidRDefault="0055193A" w:rsidP="009A5E81">
      <w:pPr>
        <w:pStyle w:val="SingleTxtG"/>
        <w:spacing w:after="0"/>
        <w:rPr>
          <w:b/>
          <w:bCs/>
        </w:rPr>
      </w:pPr>
      <w:bookmarkStart w:id="98" w:name="_Toc200626317"/>
      <w:r w:rsidRPr="009A5E81">
        <w:rPr>
          <w:b/>
          <w:bCs/>
        </w:rPr>
        <w:t>Net enrolment rate</w:t>
      </w:r>
      <w:bookmarkEnd w:id="94"/>
      <w:bookmarkEnd w:id="95"/>
      <w:bookmarkEnd w:id="96"/>
      <w:bookmarkEnd w:id="98"/>
    </w:p>
    <w:p w14:paraId="3452A69A" w14:textId="590E83B5" w:rsidR="0055193A" w:rsidRPr="009A5E81" w:rsidRDefault="0055193A" w:rsidP="009A5E81">
      <w:pPr>
        <w:pStyle w:val="SingleTxtG"/>
        <w:rPr>
          <w:sz w:val="16"/>
          <w:szCs w:val="16"/>
        </w:rPr>
      </w:pPr>
      <w:bookmarkStart w:id="99" w:name="_Toc200626318"/>
      <w:r w:rsidRPr="009A5E81">
        <w:rPr>
          <w:sz w:val="16"/>
          <w:szCs w:val="16"/>
        </w:rPr>
        <w:t>(Percentage)</w:t>
      </w:r>
      <w:bookmarkEnd w:id="99"/>
    </w:p>
    <w:tbl>
      <w:tblPr>
        <w:tblW w:w="7371"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3118"/>
        <w:gridCol w:w="852"/>
        <w:gridCol w:w="851"/>
        <w:gridCol w:w="851"/>
        <w:gridCol w:w="851"/>
        <w:gridCol w:w="848"/>
      </w:tblGrid>
      <w:tr w:rsidR="009A5E81" w:rsidRPr="00327EBD" w14:paraId="0959FB89" w14:textId="77777777" w:rsidTr="009A5E81">
        <w:trPr>
          <w:tblHeader/>
        </w:trPr>
        <w:tc>
          <w:tcPr>
            <w:tcW w:w="2116" w:type="pct"/>
            <w:tcBorders>
              <w:top w:val="single" w:sz="4" w:space="0" w:color="auto"/>
              <w:bottom w:val="single" w:sz="12" w:space="0" w:color="auto"/>
            </w:tcBorders>
            <w:shd w:val="clear" w:color="auto" w:fill="auto"/>
            <w:vAlign w:val="bottom"/>
            <w:hideMark/>
          </w:tcPr>
          <w:p w14:paraId="3E4E9169" w14:textId="77777777" w:rsidR="009A5E81" w:rsidRPr="00327EBD" w:rsidRDefault="009A5E81" w:rsidP="00327EBD">
            <w:pPr>
              <w:suppressAutoHyphens w:val="0"/>
              <w:autoSpaceDE w:val="0"/>
              <w:autoSpaceDN w:val="0"/>
              <w:adjustRightInd w:val="0"/>
              <w:spacing w:before="80" w:after="80" w:line="200" w:lineRule="exact"/>
              <w:ind w:right="113"/>
              <w:rPr>
                <w:bCs/>
                <w:i/>
                <w:sz w:val="16"/>
                <w:szCs w:val="18"/>
              </w:rPr>
            </w:pPr>
            <w:r w:rsidRPr="00327EBD">
              <w:rPr>
                <w:i/>
                <w:iCs/>
                <w:sz w:val="16"/>
                <w:szCs w:val="18"/>
              </w:rPr>
              <w:t>Year</w:t>
            </w:r>
          </w:p>
        </w:tc>
        <w:tc>
          <w:tcPr>
            <w:tcW w:w="578" w:type="pct"/>
            <w:tcBorders>
              <w:top w:val="single" w:sz="4" w:space="0" w:color="auto"/>
              <w:bottom w:val="single" w:sz="12" w:space="0" w:color="auto"/>
            </w:tcBorders>
            <w:shd w:val="clear" w:color="auto" w:fill="auto"/>
            <w:vAlign w:val="bottom"/>
            <w:hideMark/>
          </w:tcPr>
          <w:p w14:paraId="672D37AB" w14:textId="77777777" w:rsidR="009A5E81" w:rsidRPr="00327EBD" w:rsidRDefault="009A5E81" w:rsidP="00327EBD">
            <w:pPr>
              <w:suppressAutoHyphens w:val="0"/>
              <w:autoSpaceDE w:val="0"/>
              <w:autoSpaceDN w:val="0"/>
              <w:adjustRightInd w:val="0"/>
              <w:spacing w:before="80" w:after="80" w:line="200" w:lineRule="exact"/>
              <w:ind w:right="113"/>
              <w:jc w:val="right"/>
              <w:rPr>
                <w:bCs/>
                <w:i/>
                <w:sz w:val="16"/>
                <w:szCs w:val="18"/>
              </w:rPr>
            </w:pPr>
            <w:r w:rsidRPr="00327EBD">
              <w:rPr>
                <w:i/>
                <w:iCs/>
                <w:sz w:val="16"/>
                <w:szCs w:val="18"/>
              </w:rPr>
              <w:t>2017</w:t>
            </w:r>
          </w:p>
        </w:tc>
        <w:tc>
          <w:tcPr>
            <w:tcW w:w="577" w:type="pct"/>
            <w:tcBorders>
              <w:top w:val="single" w:sz="4" w:space="0" w:color="auto"/>
              <w:bottom w:val="single" w:sz="12" w:space="0" w:color="auto"/>
            </w:tcBorders>
            <w:shd w:val="clear" w:color="auto" w:fill="auto"/>
            <w:vAlign w:val="bottom"/>
            <w:hideMark/>
          </w:tcPr>
          <w:p w14:paraId="1D4DBB3F" w14:textId="77777777" w:rsidR="009A5E81" w:rsidRPr="00327EBD" w:rsidRDefault="009A5E81" w:rsidP="00327EBD">
            <w:pPr>
              <w:suppressAutoHyphens w:val="0"/>
              <w:autoSpaceDE w:val="0"/>
              <w:autoSpaceDN w:val="0"/>
              <w:adjustRightInd w:val="0"/>
              <w:spacing w:before="80" w:after="80" w:line="200" w:lineRule="exact"/>
              <w:ind w:right="113"/>
              <w:jc w:val="right"/>
              <w:rPr>
                <w:bCs/>
                <w:i/>
                <w:sz w:val="16"/>
                <w:szCs w:val="18"/>
              </w:rPr>
            </w:pPr>
            <w:r w:rsidRPr="00327EBD">
              <w:rPr>
                <w:i/>
                <w:iCs/>
                <w:sz w:val="16"/>
                <w:szCs w:val="18"/>
              </w:rPr>
              <w:t>2018</w:t>
            </w:r>
          </w:p>
        </w:tc>
        <w:tc>
          <w:tcPr>
            <w:tcW w:w="577" w:type="pct"/>
            <w:tcBorders>
              <w:top w:val="single" w:sz="4" w:space="0" w:color="auto"/>
              <w:bottom w:val="single" w:sz="12" w:space="0" w:color="auto"/>
            </w:tcBorders>
            <w:shd w:val="clear" w:color="auto" w:fill="auto"/>
            <w:vAlign w:val="bottom"/>
            <w:hideMark/>
          </w:tcPr>
          <w:p w14:paraId="4A151BE7" w14:textId="77777777" w:rsidR="009A5E81" w:rsidRPr="00327EBD" w:rsidRDefault="009A5E81" w:rsidP="00327EBD">
            <w:pPr>
              <w:suppressAutoHyphens w:val="0"/>
              <w:autoSpaceDE w:val="0"/>
              <w:autoSpaceDN w:val="0"/>
              <w:adjustRightInd w:val="0"/>
              <w:spacing w:before="80" w:after="80" w:line="200" w:lineRule="exact"/>
              <w:ind w:right="113"/>
              <w:jc w:val="right"/>
              <w:rPr>
                <w:bCs/>
                <w:i/>
                <w:sz w:val="16"/>
                <w:szCs w:val="18"/>
              </w:rPr>
            </w:pPr>
            <w:r w:rsidRPr="00327EBD">
              <w:rPr>
                <w:i/>
                <w:iCs/>
                <w:sz w:val="16"/>
                <w:szCs w:val="18"/>
              </w:rPr>
              <w:t>2019</w:t>
            </w:r>
          </w:p>
        </w:tc>
        <w:tc>
          <w:tcPr>
            <w:tcW w:w="577" w:type="pct"/>
            <w:tcBorders>
              <w:top w:val="single" w:sz="4" w:space="0" w:color="auto"/>
              <w:bottom w:val="single" w:sz="12" w:space="0" w:color="auto"/>
            </w:tcBorders>
            <w:shd w:val="clear" w:color="auto" w:fill="auto"/>
            <w:vAlign w:val="bottom"/>
            <w:hideMark/>
          </w:tcPr>
          <w:p w14:paraId="26DC59B7" w14:textId="77777777" w:rsidR="009A5E81" w:rsidRPr="00327EBD" w:rsidRDefault="009A5E81" w:rsidP="00327EBD">
            <w:pPr>
              <w:suppressAutoHyphens w:val="0"/>
              <w:autoSpaceDE w:val="0"/>
              <w:autoSpaceDN w:val="0"/>
              <w:adjustRightInd w:val="0"/>
              <w:spacing w:before="80" w:after="80" w:line="200" w:lineRule="exact"/>
              <w:ind w:right="113"/>
              <w:jc w:val="right"/>
              <w:rPr>
                <w:bCs/>
                <w:i/>
                <w:sz w:val="16"/>
                <w:szCs w:val="18"/>
              </w:rPr>
            </w:pPr>
            <w:r w:rsidRPr="00327EBD">
              <w:rPr>
                <w:i/>
                <w:iCs/>
                <w:sz w:val="16"/>
                <w:szCs w:val="18"/>
              </w:rPr>
              <w:t>2020</w:t>
            </w:r>
          </w:p>
        </w:tc>
        <w:tc>
          <w:tcPr>
            <w:tcW w:w="576" w:type="pct"/>
            <w:tcBorders>
              <w:top w:val="single" w:sz="4" w:space="0" w:color="auto"/>
              <w:bottom w:val="single" w:sz="12" w:space="0" w:color="auto"/>
            </w:tcBorders>
            <w:shd w:val="clear" w:color="auto" w:fill="auto"/>
            <w:vAlign w:val="bottom"/>
            <w:hideMark/>
          </w:tcPr>
          <w:p w14:paraId="6E6A916D" w14:textId="77777777" w:rsidR="009A5E81" w:rsidRPr="00327EBD" w:rsidRDefault="009A5E81" w:rsidP="00327EBD">
            <w:pPr>
              <w:suppressAutoHyphens w:val="0"/>
              <w:autoSpaceDE w:val="0"/>
              <w:autoSpaceDN w:val="0"/>
              <w:adjustRightInd w:val="0"/>
              <w:spacing w:before="80" w:after="80" w:line="200" w:lineRule="exact"/>
              <w:ind w:right="113"/>
              <w:jc w:val="right"/>
              <w:rPr>
                <w:bCs/>
                <w:i/>
                <w:sz w:val="16"/>
                <w:szCs w:val="18"/>
              </w:rPr>
            </w:pPr>
            <w:r w:rsidRPr="00327EBD">
              <w:rPr>
                <w:i/>
                <w:iCs/>
                <w:sz w:val="16"/>
                <w:szCs w:val="18"/>
              </w:rPr>
              <w:t>2021</w:t>
            </w:r>
          </w:p>
        </w:tc>
      </w:tr>
      <w:tr w:rsidR="009A5E81" w:rsidRPr="00327EBD" w14:paraId="6FD59E2C" w14:textId="77777777" w:rsidTr="009A5E81">
        <w:tc>
          <w:tcPr>
            <w:tcW w:w="2116" w:type="pct"/>
            <w:tcBorders>
              <w:top w:val="single" w:sz="12" w:space="0" w:color="auto"/>
            </w:tcBorders>
            <w:shd w:val="clear" w:color="auto" w:fill="auto"/>
            <w:hideMark/>
          </w:tcPr>
          <w:p w14:paraId="5C1370D6" w14:textId="77777777" w:rsidR="009A5E81" w:rsidRPr="00327EBD" w:rsidRDefault="009A5E81" w:rsidP="00327EBD">
            <w:pPr>
              <w:suppressAutoHyphens w:val="0"/>
              <w:autoSpaceDE w:val="0"/>
              <w:autoSpaceDN w:val="0"/>
              <w:adjustRightInd w:val="0"/>
              <w:spacing w:before="40" w:after="40" w:line="220" w:lineRule="exact"/>
              <w:ind w:right="113"/>
              <w:rPr>
                <w:b/>
                <w:bCs/>
                <w:sz w:val="18"/>
                <w:szCs w:val="18"/>
              </w:rPr>
            </w:pPr>
            <w:r w:rsidRPr="00327EBD">
              <w:rPr>
                <w:sz w:val="18"/>
                <w:szCs w:val="18"/>
              </w:rPr>
              <w:t>Primary education</w:t>
            </w:r>
          </w:p>
        </w:tc>
        <w:tc>
          <w:tcPr>
            <w:tcW w:w="578" w:type="pct"/>
            <w:tcBorders>
              <w:top w:val="single" w:sz="12" w:space="0" w:color="auto"/>
            </w:tcBorders>
            <w:shd w:val="clear" w:color="auto" w:fill="auto"/>
            <w:vAlign w:val="bottom"/>
            <w:hideMark/>
          </w:tcPr>
          <w:p w14:paraId="70DCB92D" w14:textId="77777777" w:rsidR="009A5E81" w:rsidRPr="00327EBD" w:rsidRDefault="009A5E81" w:rsidP="00327EBD">
            <w:pPr>
              <w:suppressAutoHyphens w:val="0"/>
              <w:autoSpaceDE w:val="0"/>
              <w:autoSpaceDN w:val="0"/>
              <w:adjustRightInd w:val="0"/>
              <w:spacing w:before="40" w:after="40" w:line="220" w:lineRule="exact"/>
              <w:ind w:right="113"/>
              <w:jc w:val="right"/>
              <w:rPr>
                <w:sz w:val="18"/>
                <w:szCs w:val="18"/>
                <w:lang w:val="fr-FR"/>
              </w:rPr>
            </w:pPr>
            <w:r w:rsidRPr="00327EBD">
              <w:rPr>
                <w:sz w:val="18"/>
                <w:szCs w:val="18"/>
                <w:lang w:val="fr-FR"/>
              </w:rPr>
              <w:t>96.69</w:t>
            </w:r>
          </w:p>
        </w:tc>
        <w:tc>
          <w:tcPr>
            <w:tcW w:w="577" w:type="pct"/>
            <w:tcBorders>
              <w:top w:val="single" w:sz="12" w:space="0" w:color="auto"/>
            </w:tcBorders>
            <w:shd w:val="clear" w:color="auto" w:fill="auto"/>
            <w:vAlign w:val="bottom"/>
            <w:hideMark/>
          </w:tcPr>
          <w:p w14:paraId="75B818BF" w14:textId="77777777" w:rsidR="009A5E81" w:rsidRPr="00327EBD" w:rsidRDefault="009A5E81" w:rsidP="00327EBD">
            <w:pPr>
              <w:suppressAutoHyphens w:val="0"/>
              <w:autoSpaceDE w:val="0"/>
              <w:autoSpaceDN w:val="0"/>
              <w:adjustRightInd w:val="0"/>
              <w:spacing w:before="40" w:after="40" w:line="220" w:lineRule="exact"/>
              <w:ind w:right="113"/>
              <w:jc w:val="right"/>
              <w:rPr>
                <w:sz w:val="18"/>
                <w:szCs w:val="18"/>
                <w:lang w:val="fr-FR"/>
              </w:rPr>
            </w:pPr>
            <w:r w:rsidRPr="00327EBD">
              <w:rPr>
                <w:sz w:val="18"/>
                <w:szCs w:val="18"/>
                <w:lang w:val="fr-FR"/>
              </w:rPr>
              <w:t>97.55</w:t>
            </w:r>
          </w:p>
        </w:tc>
        <w:tc>
          <w:tcPr>
            <w:tcW w:w="577" w:type="pct"/>
            <w:tcBorders>
              <w:top w:val="single" w:sz="12" w:space="0" w:color="auto"/>
            </w:tcBorders>
            <w:shd w:val="clear" w:color="auto" w:fill="auto"/>
            <w:vAlign w:val="bottom"/>
            <w:hideMark/>
          </w:tcPr>
          <w:p w14:paraId="329A4D7A" w14:textId="77777777" w:rsidR="009A5E81" w:rsidRPr="00327EBD" w:rsidRDefault="009A5E81" w:rsidP="00327EBD">
            <w:pPr>
              <w:suppressAutoHyphens w:val="0"/>
              <w:autoSpaceDE w:val="0"/>
              <w:autoSpaceDN w:val="0"/>
              <w:adjustRightInd w:val="0"/>
              <w:spacing w:before="40" w:after="40" w:line="220" w:lineRule="exact"/>
              <w:ind w:right="113"/>
              <w:jc w:val="right"/>
              <w:rPr>
                <w:sz w:val="18"/>
                <w:szCs w:val="18"/>
                <w:lang w:val="fr-FR"/>
              </w:rPr>
            </w:pPr>
            <w:r w:rsidRPr="00327EBD">
              <w:rPr>
                <w:sz w:val="18"/>
                <w:szCs w:val="18"/>
                <w:lang w:val="fr-FR"/>
              </w:rPr>
              <w:t>98.52</w:t>
            </w:r>
          </w:p>
        </w:tc>
        <w:tc>
          <w:tcPr>
            <w:tcW w:w="577" w:type="pct"/>
            <w:tcBorders>
              <w:top w:val="single" w:sz="12" w:space="0" w:color="auto"/>
            </w:tcBorders>
            <w:shd w:val="clear" w:color="auto" w:fill="auto"/>
            <w:vAlign w:val="bottom"/>
            <w:hideMark/>
          </w:tcPr>
          <w:p w14:paraId="649AFEFC" w14:textId="77777777" w:rsidR="009A5E81" w:rsidRPr="00327EBD" w:rsidRDefault="009A5E81" w:rsidP="00327EBD">
            <w:pPr>
              <w:suppressAutoHyphens w:val="0"/>
              <w:autoSpaceDE w:val="0"/>
              <w:autoSpaceDN w:val="0"/>
              <w:adjustRightInd w:val="0"/>
              <w:spacing w:before="40" w:after="40" w:line="220" w:lineRule="exact"/>
              <w:ind w:right="113"/>
              <w:jc w:val="right"/>
              <w:rPr>
                <w:sz w:val="18"/>
                <w:szCs w:val="18"/>
                <w:lang w:val="fr-FR"/>
              </w:rPr>
            </w:pPr>
            <w:r w:rsidRPr="00327EBD">
              <w:rPr>
                <w:sz w:val="18"/>
                <w:szCs w:val="18"/>
                <w:lang w:val="fr-FR"/>
              </w:rPr>
              <w:t>98.41</w:t>
            </w:r>
          </w:p>
        </w:tc>
        <w:tc>
          <w:tcPr>
            <w:tcW w:w="576" w:type="pct"/>
            <w:tcBorders>
              <w:top w:val="single" w:sz="12" w:space="0" w:color="auto"/>
            </w:tcBorders>
            <w:shd w:val="clear" w:color="auto" w:fill="auto"/>
            <w:vAlign w:val="bottom"/>
            <w:hideMark/>
          </w:tcPr>
          <w:p w14:paraId="2934F632" w14:textId="77777777" w:rsidR="009A5E81" w:rsidRPr="00327EBD" w:rsidRDefault="009A5E81" w:rsidP="00327EBD">
            <w:pPr>
              <w:suppressAutoHyphens w:val="0"/>
              <w:autoSpaceDE w:val="0"/>
              <w:autoSpaceDN w:val="0"/>
              <w:adjustRightInd w:val="0"/>
              <w:spacing w:before="40" w:after="40" w:line="220" w:lineRule="exact"/>
              <w:ind w:right="113"/>
              <w:jc w:val="right"/>
              <w:rPr>
                <w:sz w:val="18"/>
                <w:szCs w:val="18"/>
                <w:lang w:val="fr-FR"/>
              </w:rPr>
            </w:pPr>
            <w:r w:rsidRPr="00327EBD">
              <w:rPr>
                <w:sz w:val="18"/>
                <w:szCs w:val="18"/>
                <w:lang w:val="fr-FR"/>
              </w:rPr>
              <w:t>98.35</w:t>
            </w:r>
          </w:p>
        </w:tc>
      </w:tr>
      <w:tr w:rsidR="009A5E81" w:rsidRPr="00327EBD" w14:paraId="05F582A9" w14:textId="77777777" w:rsidTr="009A5E81">
        <w:tc>
          <w:tcPr>
            <w:tcW w:w="2116" w:type="pct"/>
            <w:shd w:val="clear" w:color="auto" w:fill="auto"/>
            <w:hideMark/>
          </w:tcPr>
          <w:p w14:paraId="7121FF28" w14:textId="77777777" w:rsidR="009A5E81" w:rsidRPr="00327EBD" w:rsidRDefault="009A5E81" w:rsidP="00327EBD">
            <w:pPr>
              <w:suppressAutoHyphens w:val="0"/>
              <w:autoSpaceDE w:val="0"/>
              <w:autoSpaceDN w:val="0"/>
              <w:adjustRightInd w:val="0"/>
              <w:spacing w:before="40" w:after="40" w:line="220" w:lineRule="exact"/>
              <w:ind w:right="113"/>
              <w:rPr>
                <w:b/>
                <w:bCs/>
                <w:sz w:val="18"/>
                <w:szCs w:val="18"/>
              </w:rPr>
            </w:pPr>
            <w:r w:rsidRPr="00327EBD">
              <w:rPr>
                <w:sz w:val="18"/>
                <w:szCs w:val="18"/>
              </w:rPr>
              <w:t>Lower secondary education</w:t>
            </w:r>
          </w:p>
        </w:tc>
        <w:tc>
          <w:tcPr>
            <w:tcW w:w="578" w:type="pct"/>
            <w:shd w:val="clear" w:color="auto" w:fill="auto"/>
            <w:vAlign w:val="bottom"/>
            <w:hideMark/>
          </w:tcPr>
          <w:p w14:paraId="4046A76E" w14:textId="77777777" w:rsidR="009A5E81" w:rsidRPr="00327EBD" w:rsidRDefault="009A5E81" w:rsidP="00327EBD">
            <w:pPr>
              <w:suppressAutoHyphens w:val="0"/>
              <w:autoSpaceDE w:val="0"/>
              <w:autoSpaceDN w:val="0"/>
              <w:adjustRightInd w:val="0"/>
              <w:spacing w:before="40" w:after="40" w:line="220" w:lineRule="exact"/>
              <w:ind w:right="113"/>
              <w:jc w:val="right"/>
              <w:rPr>
                <w:sz w:val="18"/>
                <w:szCs w:val="18"/>
                <w:lang w:val="fr-FR"/>
              </w:rPr>
            </w:pPr>
            <w:r w:rsidRPr="00327EBD">
              <w:rPr>
                <w:sz w:val="18"/>
                <w:szCs w:val="18"/>
                <w:lang w:val="fr-FR"/>
              </w:rPr>
              <w:t>95.70</w:t>
            </w:r>
          </w:p>
        </w:tc>
        <w:tc>
          <w:tcPr>
            <w:tcW w:w="577" w:type="pct"/>
            <w:shd w:val="clear" w:color="auto" w:fill="auto"/>
            <w:vAlign w:val="bottom"/>
            <w:hideMark/>
          </w:tcPr>
          <w:p w14:paraId="06DFA50C" w14:textId="77777777" w:rsidR="009A5E81" w:rsidRPr="00327EBD" w:rsidRDefault="009A5E81" w:rsidP="00327EBD">
            <w:pPr>
              <w:suppressAutoHyphens w:val="0"/>
              <w:autoSpaceDE w:val="0"/>
              <w:autoSpaceDN w:val="0"/>
              <w:adjustRightInd w:val="0"/>
              <w:spacing w:before="40" w:after="40" w:line="220" w:lineRule="exact"/>
              <w:ind w:right="113"/>
              <w:jc w:val="right"/>
              <w:rPr>
                <w:sz w:val="18"/>
                <w:szCs w:val="18"/>
                <w:lang w:val="fr-FR"/>
              </w:rPr>
            </w:pPr>
            <w:r w:rsidRPr="00327EBD">
              <w:rPr>
                <w:sz w:val="18"/>
                <w:szCs w:val="18"/>
                <w:lang w:val="fr-FR"/>
              </w:rPr>
              <w:t>96.12</w:t>
            </w:r>
          </w:p>
        </w:tc>
        <w:tc>
          <w:tcPr>
            <w:tcW w:w="577" w:type="pct"/>
            <w:shd w:val="clear" w:color="auto" w:fill="auto"/>
            <w:vAlign w:val="bottom"/>
            <w:hideMark/>
          </w:tcPr>
          <w:p w14:paraId="4CCB7DB9" w14:textId="77777777" w:rsidR="009A5E81" w:rsidRPr="00327EBD" w:rsidRDefault="009A5E81" w:rsidP="00327EBD">
            <w:pPr>
              <w:suppressAutoHyphens w:val="0"/>
              <w:autoSpaceDE w:val="0"/>
              <w:autoSpaceDN w:val="0"/>
              <w:adjustRightInd w:val="0"/>
              <w:spacing w:before="40" w:after="40" w:line="220" w:lineRule="exact"/>
              <w:ind w:right="113"/>
              <w:jc w:val="right"/>
              <w:rPr>
                <w:sz w:val="18"/>
                <w:szCs w:val="18"/>
                <w:lang w:val="fr-FR"/>
              </w:rPr>
            </w:pPr>
            <w:r w:rsidRPr="00327EBD">
              <w:rPr>
                <w:sz w:val="18"/>
                <w:szCs w:val="18"/>
                <w:lang w:val="fr-FR"/>
              </w:rPr>
              <w:t>96.13</w:t>
            </w:r>
          </w:p>
        </w:tc>
        <w:tc>
          <w:tcPr>
            <w:tcW w:w="577" w:type="pct"/>
            <w:shd w:val="clear" w:color="auto" w:fill="auto"/>
            <w:vAlign w:val="bottom"/>
            <w:hideMark/>
          </w:tcPr>
          <w:p w14:paraId="35A2FD2C" w14:textId="77777777" w:rsidR="009A5E81" w:rsidRPr="00327EBD" w:rsidRDefault="009A5E81" w:rsidP="00327EBD">
            <w:pPr>
              <w:suppressAutoHyphens w:val="0"/>
              <w:autoSpaceDE w:val="0"/>
              <w:autoSpaceDN w:val="0"/>
              <w:adjustRightInd w:val="0"/>
              <w:spacing w:before="40" w:after="40" w:line="220" w:lineRule="exact"/>
              <w:ind w:right="113"/>
              <w:jc w:val="right"/>
              <w:rPr>
                <w:sz w:val="18"/>
                <w:szCs w:val="18"/>
                <w:lang w:val="fr-FR"/>
              </w:rPr>
            </w:pPr>
            <w:r w:rsidRPr="00327EBD">
              <w:rPr>
                <w:sz w:val="18"/>
                <w:szCs w:val="18"/>
                <w:lang w:val="fr-FR"/>
              </w:rPr>
              <w:t>95.58</w:t>
            </w:r>
          </w:p>
        </w:tc>
        <w:tc>
          <w:tcPr>
            <w:tcW w:w="576" w:type="pct"/>
            <w:shd w:val="clear" w:color="auto" w:fill="auto"/>
            <w:vAlign w:val="bottom"/>
            <w:hideMark/>
          </w:tcPr>
          <w:p w14:paraId="48D74817" w14:textId="77777777" w:rsidR="009A5E81" w:rsidRPr="00327EBD" w:rsidRDefault="009A5E81" w:rsidP="00327EBD">
            <w:pPr>
              <w:suppressAutoHyphens w:val="0"/>
              <w:autoSpaceDE w:val="0"/>
              <w:autoSpaceDN w:val="0"/>
              <w:adjustRightInd w:val="0"/>
              <w:spacing w:before="40" w:after="40" w:line="220" w:lineRule="exact"/>
              <w:ind w:right="113"/>
              <w:jc w:val="right"/>
              <w:rPr>
                <w:sz w:val="18"/>
                <w:szCs w:val="18"/>
                <w:lang w:val="fr-FR"/>
              </w:rPr>
            </w:pPr>
            <w:r w:rsidRPr="00327EBD">
              <w:rPr>
                <w:sz w:val="18"/>
                <w:szCs w:val="18"/>
                <w:lang w:val="fr-FR"/>
              </w:rPr>
              <w:t>96.06</w:t>
            </w:r>
          </w:p>
        </w:tc>
      </w:tr>
      <w:tr w:rsidR="009A5E81" w:rsidRPr="00327EBD" w14:paraId="18DE46DA" w14:textId="77777777" w:rsidTr="009A5E81">
        <w:tc>
          <w:tcPr>
            <w:tcW w:w="2116" w:type="pct"/>
            <w:shd w:val="clear" w:color="auto" w:fill="auto"/>
          </w:tcPr>
          <w:p w14:paraId="36A23AE0" w14:textId="77777777" w:rsidR="009A5E81" w:rsidRPr="00327EBD" w:rsidRDefault="009A5E81" w:rsidP="00327EBD">
            <w:pPr>
              <w:suppressAutoHyphens w:val="0"/>
              <w:autoSpaceDE w:val="0"/>
              <w:autoSpaceDN w:val="0"/>
              <w:adjustRightInd w:val="0"/>
              <w:spacing w:before="40" w:after="40" w:line="220" w:lineRule="exact"/>
              <w:ind w:right="113"/>
              <w:rPr>
                <w:b/>
                <w:bCs/>
                <w:sz w:val="18"/>
                <w:szCs w:val="18"/>
              </w:rPr>
            </w:pPr>
            <w:r w:rsidRPr="00327EBD">
              <w:rPr>
                <w:sz w:val="18"/>
                <w:szCs w:val="18"/>
              </w:rPr>
              <w:t>Upper secondary education</w:t>
            </w:r>
          </w:p>
        </w:tc>
        <w:tc>
          <w:tcPr>
            <w:tcW w:w="578" w:type="pct"/>
            <w:shd w:val="clear" w:color="auto" w:fill="auto"/>
            <w:vAlign w:val="bottom"/>
          </w:tcPr>
          <w:p w14:paraId="08B98709" w14:textId="77777777" w:rsidR="009A5E81" w:rsidRPr="00327EBD" w:rsidRDefault="009A5E81" w:rsidP="00327EBD">
            <w:pPr>
              <w:suppressAutoHyphens w:val="0"/>
              <w:autoSpaceDE w:val="0"/>
              <w:autoSpaceDN w:val="0"/>
              <w:adjustRightInd w:val="0"/>
              <w:spacing w:before="40" w:after="40" w:line="220" w:lineRule="exact"/>
              <w:ind w:right="113"/>
              <w:jc w:val="right"/>
              <w:rPr>
                <w:sz w:val="18"/>
                <w:szCs w:val="18"/>
                <w:lang w:val="fr-FR"/>
              </w:rPr>
            </w:pPr>
            <w:r w:rsidRPr="00327EBD">
              <w:rPr>
                <w:sz w:val="18"/>
                <w:szCs w:val="18"/>
                <w:lang w:val="fr-FR"/>
              </w:rPr>
              <w:t>84.44</w:t>
            </w:r>
          </w:p>
        </w:tc>
        <w:tc>
          <w:tcPr>
            <w:tcW w:w="577" w:type="pct"/>
            <w:shd w:val="clear" w:color="auto" w:fill="auto"/>
            <w:vAlign w:val="bottom"/>
          </w:tcPr>
          <w:p w14:paraId="0DFAA7BD" w14:textId="77777777" w:rsidR="009A5E81" w:rsidRPr="00327EBD" w:rsidRDefault="009A5E81" w:rsidP="00327EBD">
            <w:pPr>
              <w:suppressAutoHyphens w:val="0"/>
              <w:autoSpaceDE w:val="0"/>
              <w:autoSpaceDN w:val="0"/>
              <w:adjustRightInd w:val="0"/>
              <w:spacing w:before="40" w:after="40" w:line="220" w:lineRule="exact"/>
              <w:ind w:right="113"/>
              <w:jc w:val="right"/>
              <w:rPr>
                <w:sz w:val="18"/>
                <w:szCs w:val="18"/>
                <w:lang w:val="fr-FR"/>
              </w:rPr>
            </w:pPr>
            <w:r w:rsidRPr="00327EBD">
              <w:rPr>
                <w:sz w:val="18"/>
                <w:szCs w:val="18"/>
                <w:lang w:val="fr-FR"/>
              </w:rPr>
              <w:t>83.92</w:t>
            </w:r>
          </w:p>
        </w:tc>
        <w:tc>
          <w:tcPr>
            <w:tcW w:w="577" w:type="pct"/>
            <w:shd w:val="clear" w:color="auto" w:fill="auto"/>
            <w:vAlign w:val="bottom"/>
          </w:tcPr>
          <w:p w14:paraId="6401B03C" w14:textId="77777777" w:rsidR="009A5E81" w:rsidRPr="00327EBD" w:rsidRDefault="009A5E81" w:rsidP="00327EBD">
            <w:pPr>
              <w:suppressAutoHyphens w:val="0"/>
              <w:autoSpaceDE w:val="0"/>
              <w:autoSpaceDN w:val="0"/>
              <w:adjustRightInd w:val="0"/>
              <w:spacing w:before="40" w:after="40" w:line="220" w:lineRule="exact"/>
              <w:ind w:right="113"/>
              <w:jc w:val="right"/>
              <w:rPr>
                <w:sz w:val="18"/>
                <w:szCs w:val="18"/>
                <w:lang w:val="fr-FR"/>
              </w:rPr>
            </w:pPr>
            <w:r w:rsidRPr="00327EBD">
              <w:rPr>
                <w:sz w:val="18"/>
                <w:szCs w:val="18"/>
                <w:lang w:val="fr-FR"/>
              </w:rPr>
              <w:t>84.88</w:t>
            </w:r>
          </w:p>
        </w:tc>
        <w:tc>
          <w:tcPr>
            <w:tcW w:w="577" w:type="pct"/>
            <w:shd w:val="clear" w:color="auto" w:fill="auto"/>
            <w:vAlign w:val="bottom"/>
          </w:tcPr>
          <w:p w14:paraId="2FD2DEF1" w14:textId="77777777" w:rsidR="009A5E81" w:rsidRPr="00327EBD" w:rsidRDefault="009A5E81" w:rsidP="00327EBD">
            <w:pPr>
              <w:suppressAutoHyphens w:val="0"/>
              <w:autoSpaceDE w:val="0"/>
              <w:autoSpaceDN w:val="0"/>
              <w:adjustRightInd w:val="0"/>
              <w:spacing w:before="40" w:after="40" w:line="220" w:lineRule="exact"/>
              <w:ind w:right="113"/>
              <w:jc w:val="right"/>
              <w:rPr>
                <w:sz w:val="18"/>
                <w:szCs w:val="18"/>
                <w:lang w:val="fr-FR"/>
              </w:rPr>
            </w:pPr>
            <w:r w:rsidRPr="00327EBD">
              <w:rPr>
                <w:sz w:val="18"/>
                <w:szCs w:val="18"/>
                <w:lang w:val="fr-FR"/>
              </w:rPr>
              <w:t>85.13</w:t>
            </w:r>
          </w:p>
        </w:tc>
        <w:tc>
          <w:tcPr>
            <w:tcW w:w="576" w:type="pct"/>
            <w:shd w:val="clear" w:color="auto" w:fill="auto"/>
            <w:vAlign w:val="bottom"/>
          </w:tcPr>
          <w:p w14:paraId="47BF81AB" w14:textId="77777777" w:rsidR="009A5E81" w:rsidRPr="00327EBD" w:rsidRDefault="009A5E81" w:rsidP="00327EBD">
            <w:pPr>
              <w:suppressAutoHyphens w:val="0"/>
              <w:autoSpaceDE w:val="0"/>
              <w:autoSpaceDN w:val="0"/>
              <w:adjustRightInd w:val="0"/>
              <w:spacing w:before="40" w:after="40" w:line="220" w:lineRule="exact"/>
              <w:ind w:right="113"/>
              <w:jc w:val="right"/>
              <w:rPr>
                <w:sz w:val="18"/>
                <w:szCs w:val="18"/>
                <w:lang w:val="fr-FR"/>
              </w:rPr>
            </w:pPr>
            <w:r w:rsidRPr="00327EBD">
              <w:rPr>
                <w:sz w:val="18"/>
                <w:szCs w:val="18"/>
                <w:lang w:val="fr-FR"/>
              </w:rPr>
              <w:t>85.34</w:t>
            </w:r>
          </w:p>
        </w:tc>
      </w:tr>
    </w:tbl>
    <w:p w14:paraId="2250E8D9" w14:textId="1B09AFD0" w:rsidR="0055193A" w:rsidRPr="00BE7389" w:rsidRDefault="0055193A" w:rsidP="00BE7389">
      <w:pPr>
        <w:spacing w:before="120"/>
        <w:ind w:left="1134" w:right="1134" w:firstLine="170"/>
        <w:rPr>
          <w:sz w:val="18"/>
        </w:rPr>
      </w:pPr>
      <w:r w:rsidRPr="00BE7389">
        <w:rPr>
          <w:i/>
          <w:iCs/>
          <w:sz w:val="18"/>
        </w:rPr>
        <w:t>Source:</w:t>
      </w:r>
      <w:r w:rsidRPr="00BE7389">
        <w:rPr>
          <w:sz w:val="18"/>
        </w:rPr>
        <w:t xml:space="preserve"> United Nations Educational, Scientific and Cultural Organization (UNESCO)</w:t>
      </w:r>
      <w:r w:rsidR="009A5E81">
        <w:rPr>
          <w:sz w:val="18"/>
        </w:rPr>
        <w:t>.</w:t>
      </w:r>
    </w:p>
    <w:p w14:paraId="6712CC01" w14:textId="77777777" w:rsidR="00EA5369" w:rsidRDefault="0055193A" w:rsidP="0055193A">
      <w:pPr>
        <w:pStyle w:val="SingleTxtG"/>
        <w:spacing w:before="240" w:line="220" w:lineRule="atLeast"/>
        <w:rPr>
          <w:rFonts w:asciiTheme="majorBidi" w:hAnsiTheme="majorBidi" w:cstheme="majorBidi"/>
        </w:rPr>
      </w:pPr>
      <w:r w:rsidRPr="0046771F">
        <w:rPr>
          <w:rFonts w:asciiTheme="majorBidi" w:hAnsiTheme="majorBidi" w:cstheme="majorBidi"/>
        </w:rPr>
        <w:t>25.</w:t>
      </w:r>
      <w:r w:rsidRPr="0046771F">
        <w:rPr>
          <w:rFonts w:asciiTheme="majorBidi" w:hAnsiTheme="majorBidi" w:cstheme="majorBidi"/>
        </w:rPr>
        <w:tab/>
        <w:t>In primary schools</w:t>
      </w:r>
      <w:r w:rsidRPr="009F2BC2">
        <w:rPr>
          <w:rFonts w:asciiTheme="majorBidi" w:hAnsiTheme="majorBidi" w:cstheme="majorBidi"/>
        </w:rPr>
        <w:t>, teaching is provided mainly by teachers who have passed a competitive examination linked to their posts. A three-year university degree in education or an advanced teacher training degree recognized by the Ministry of National Education, Children and Youth is a prerequisite for taking the competitive examination for cycle 1 teaching posts. A higher education degree of at least three years recognized by the Ministry is a prerequisite for taking the competitive examination for teaching posts in cycles 2 to 4.</w:t>
      </w:r>
    </w:p>
    <w:p w14:paraId="761FC2CF" w14:textId="5B304D50" w:rsidR="0055193A" w:rsidRPr="009F2BC2" w:rsidRDefault="0055193A" w:rsidP="002D7A04">
      <w:pPr>
        <w:pStyle w:val="SingleTxtG"/>
        <w:spacing w:after="240" w:line="220" w:lineRule="atLeast"/>
        <w:rPr>
          <w:rFonts w:asciiTheme="majorBidi" w:hAnsiTheme="majorBidi" w:cstheme="majorBidi"/>
          <w:lang w:val="en-US"/>
        </w:rPr>
      </w:pPr>
      <w:r w:rsidRPr="009F2BC2">
        <w:rPr>
          <w:rFonts w:asciiTheme="majorBidi" w:hAnsiTheme="majorBidi" w:cstheme="majorBidi"/>
        </w:rPr>
        <w:t>26.</w:t>
      </w:r>
      <w:r w:rsidRPr="009F2BC2">
        <w:rPr>
          <w:rFonts w:asciiTheme="majorBidi" w:hAnsiTheme="majorBidi" w:cstheme="majorBidi"/>
        </w:rPr>
        <w:tab/>
        <w:t>In standard secondary and general secondary schools, teaching is provided mainly by teachers who have successfully completed their teacher placement. This placement is possible only once a candidate has successfully passed a competitive recruitment process in his or her respective speciality. A four-year higher education degree recognized by the Ministry of National Education, Children and Youth is required to register for the competitive examination.</w:t>
      </w:r>
    </w:p>
    <w:p w14:paraId="180A3C1A" w14:textId="77777777" w:rsidR="00EA5369" w:rsidRDefault="0055193A" w:rsidP="003965F2">
      <w:pPr>
        <w:pStyle w:val="Heading1"/>
      </w:pPr>
      <w:bookmarkStart w:id="100" w:name="_Toc11407903"/>
      <w:bookmarkStart w:id="101" w:name="_Toc11408858"/>
      <w:bookmarkStart w:id="102" w:name="_Toc180747704"/>
      <w:r w:rsidRPr="00184069">
        <w:t>Table 19</w:t>
      </w:r>
    </w:p>
    <w:p w14:paraId="3B816733" w14:textId="0FDC7892" w:rsidR="0055193A" w:rsidRPr="001779ED" w:rsidRDefault="0055193A" w:rsidP="001779ED">
      <w:pPr>
        <w:pStyle w:val="SingleTxtG"/>
        <w:rPr>
          <w:b/>
          <w:bCs/>
          <w:i/>
          <w:lang w:val="en-US"/>
        </w:rPr>
      </w:pPr>
      <w:bookmarkStart w:id="103" w:name="_Toc200626319"/>
      <w:r w:rsidRPr="001779ED">
        <w:rPr>
          <w:b/>
          <w:bCs/>
        </w:rPr>
        <w:t>Number of students per teacher</w:t>
      </w:r>
      <w:bookmarkEnd w:id="100"/>
      <w:bookmarkEnd w:id="101"/>
      <w:bookmarkEnd w:id="102"/>
      <w:bookmarkEnd w:id="103"/>
    </w:p>
    <w:tbl>
      <w:tblPr>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3354"/>
        <w:gridCol w:w="804"/>
        <w:gridCol w:w="803"/>
        <w:gridCol w:w="803"/>
        <w:gridCol w:w="803"/>
        <w:gridCol w:w="803"/>
      </w:tblGrid>
      <w:tr w:rsidR="00343D11" w:rsidRPr="00343D11" w14:paraId="3CDAEA6E" w14:textId="77777777" w:rsidTr="00BB6709">
        <w:trPr>
          <w:tblHeader/>
        </w:trPr>
        <w:tc>
          <w:tcPr>
            <w:tcW w:w="2275" w:type="pct"/>
            <w:tcBorders>
              <w:top w:val="single" w:sz="4" w:space="0" w:color="auto"/>
              <w:bottom w:val="single" w:sz="12" w:space="0" w:color="auto"/>
            </w:tcBorders>
            <w:shd w:val="clear" w:color="auto" w:fill="auto"/>
            <w:vAlign w:val="bottom"/>
            <w:hideMark/>
          </w:tcPr>
          <w:p w14:paraId="6E60EDDC" w14:textId="77777777" w:rsidR="0055193A" w:rsidRPr="00343D11" w:rsidRDefault="0055193A" w:rsidP="00343D11">
            <w:pPr>
              <w:suppressAutoHyphens w:val="0"/>
              <w:autoSpaceDE w:val="0"/>
              <w:autoSpaceDN w:val="0"/>
              <w:adjustRightInd w:val="0"/>
              <w:spacing w:before="80" w:after="80" w:line="200" w:lineRule="exact"/>
              <w:ind w:right="113"/>
              <w:rPr>
                <w:bCs/>
                <w:i/>
                <w:sz w:val="16"/>
                <w:szCs w:val="18"/>
              </w:rPr>
            </w:pPr>
            <w:r w:rsidRPr="00343D11">
              <w:rPr>
                <w:i/>
                <w:iCs/>
                <w:sz w:val="16"/>
                <w:szCs w:val="18"/>
              </w:rPr>
              <w:t>Year</w:t>
            </w:r>
          </w:p>
        </w:tc>
        <w:tc>
          <w:tcPr>
            <w:tcW w:w="545" w:type="pct"/>
            <w:tcBorders>
              <w:top w:val="single" w:sz="4" w:space="0" w:color="auto"/>
              <w:bottom w:val="single" w:sz="12" w:space="0" w:color="auto"/>
            </w:tcBorders>
            <w:shd w:val="clear" w:color="auto" w:fill="auto"/>
            <w:noWrap/>
            <w:vAlign w:val="bottom"/>
            <w:hideMark/>
          </w:tcPr>
          <w:p w14:paraId="17920510" w14:textId="77777777" w:rsidR="0055193A" w:rsidRPr="00343D11" w:rsidRDefault="0055193A" w:rsidP="00343D11">
            <w:pPr>
              <w:suppressAutoHyphens w:val="0"/>
              <w:autoSpaceDE w:val="0"/>
              <w:autoSpaceDN w:val="0"/>
              <w:adjustRightInd w:val="0"/>
              <w:spacing w:before="80" w:after="80" w:line="200" w:lineRule="exact"/>
              <w:ind w:right="113"/>
              <w:jc w:val="right"/>
              <w:rPr>
                <w:bCs/>
                <w:i/>
                <w:sz w:val="16"/>
                <w:szCs w:val="18"/>
              </w:rPr>
            </w:pPr>
            <w:r w:rsidRPr="00343D11">
              <w:rPr>
                <w:i/>
                <w:iCs/>
                <w:sz w:val="16"/>
                <w:szCs w:val="18"/>
              </w:rPr>
              <w:t>2018</w:t>
            </w:r>
          </w:p>
        </w:tc>
        <w:tc>
          <w:tcPr>
            <w:tcW w:w="545" w:type="pct"/>
            <w:tcBorders>
              <w:top w:val="single" w:sz="4" w:space="0" w:color="auto"/>
              <w:bottom w:val="single" w:sz="12" w:space="0" w:color="auto"/>
            </w:tcBorders>
            <w:shd w:val="clear" w:color="auto" w:fill="auto"/>
            <w:noWrap/>
            <w:vAlign w:val="bottom"/>
            <w:hideMark/>
          </w:tcPr>
          <w:p w14:paraId="57D8FF44" w14:textId="77777777" w:rsidR="0055193A" w:rsidRPr="00343D11" w:rsidRDefault="0055193A" w:rsidP="00343D11">
            <w:pPr>
              <w:suppressAutoHyphens w:val="0"/>
              <w:autoSpaceDE w:val="0"/>
              <w:autoSpaceDN w:val="0"/>
              <w:adjustRightInd w:val="0"/>
              <w:spacing w:before="80" w:after="80" w:line="200" w:lineRule="exact"/>
              <w:ind w:right="113"/>
              <w:jc w:val="right"/>
              <w:rPr>
                <w:bCs/>
                <w:i/>
                <w:sz w:val="16"/>
                <w:szCs w:val="18"/>
              </w:rPr>
            </w:pPr>
            <w:r w:rsidRPr="00343D11">
              <w:rPr>
                <w:i/>
                <w:iCs/>
                <w:sz w:val="16"/>
                <w:szCs w:val="18"/>
              </w:rPr>
              <w:t>2019</w:t>
            </w:r>
          </w:p>
        </w:tc>
        <w:tc>
          <w:tcPr>
            <w:tcW w:w="545" w:type="pct"/>
            <w:tcBorders>
              <w:top w:val="single" w:sz="4" w:space="0" w:color="auto"/>
              <w:bottom w:val="single" w:sz="12" w:space="0" w:color="auto"/>
            </w:tcBorders>
            <w:shd w:val="clear" w:color="auto" w:fill="auto"/>
            <w:noWrap/>
            <w:vAlign w:val="bottom"/>
            <w:hideMark/>
          </w:tcPr>
          <w:p w14:paraId="3AC5C658" w14:textId="77777777" w:rsidR="0055193A" w:rsidRPr="00343D11" w:rsidRDefault="0055193A" w:rsidP="00343D11">
            <w:pPr>
              <w:suppressAutoHyphens w:val="0"/>
              <w:autoSpaceDE w:val="0"/>
              <w:autoSpaceDN w:val="0"/>
              <w:adjustRightInd w:val="0"/>
              <w:spacing w:before="80" w:after="80" w:line="200" w:lineRule="exact"/>
              <w:ind w:right="113"/>
              <w:jc w:val="right"/>
              <w:rPr>
                <w:bCs/>
                <w:i/>
                <w:sz w:val="16"/>
                <w:szCs w:val="18"/>
              </w:rPr>
            </w:pPr>
            <w:r w:rsidRPr="00343D11">
              <w:rPr>
                <w:i/>
                <w:iCs/>
                <w:sz w:val="16"/>
                <w:szCs w:val="18"/>
              </w:rPr>
              <w:t>2020</w:t>
            </w:r>
          </w:p>
        </w:tc>
        <w:tc>
          <w:tcPr>
            <w:tcW w:w="545" w:type="pct"/>
            <w:tcBorders>
              <w:top w:val="single" w:sz="4" w:space="0" w:color="auto"/>
              <w:bottom w:val="single" w:sz="12" w:space="0" w:color="auto"/>
            </w:tcBorders>
            <w:shd w:val="clear" w:color="auto" w:fill="auto"/>
            <w:noWrap/>
            <w:vAlign w:val="bottom"/>
            <w:hideMark/>
          </w:tcPr>
          <w:p w14:paraId="5056F45C" w14:textId="77777777" w:rsidR="0055193A" w:rsidRPr="00343D11" w:rsidRDefault="0055193A" w:rsidP="00343D11">
            <w:pPr>
              <w:suppressAutoHyphens w:val="0"/>
              <w:autoSpaceDE w:val="0"/>
              <w:autoSpaceDN w:val="0"/>
              <w:adjustRightInd w:val="0"/>
              <w:spacing w:before="80" w:after="80" w:line="200" w:lineRule="exact"/>
              <w:ind w:right="113"/>
              <w:jc w:val="right"/>
              <w:rPr>
                <w:bCs/>
                <w:i/>
                <w:sz w:val="16"/>
                <w:szCs w:val="18"/>
              </w:rPr>
            </w:pPr>
            <w:r w:rsidRPr="00343D11">
              <w:rPr>
                <w:i/>
                <w:iCs/>
                <w:sz w:val="16"/>
                <w:szCs w:val="18"/>
              </w:rPr>
              <w:t>2021</w:t>
            </w:r>
          </w:p>
        </w:tc>
        <w:tc>
          <w:tcPr>
            <w:tcW w:w="545" w:type="pct"/>
            <w:tcBorders>
              <w:top w:val="single" w:sz="4" w:space="0" w:color="auto"/>
              <w:bottom w:val="single" w:sz="12" w:space="0" w:color="auto"/>
            </w:tcBorders>
            <w:shd w:val="clear" w:color="auto" w:fill="auto"/>
            <w:noWrap/>
            <w:vAlign w:val="bottom"/>
            <w:hideMark/>
          </w:tcPr>
          <w:p w14:paraId="32E957D2" w14:textId="77777777" w:rsidR="0055193A" w:rsidRPr="00343D11" w:rsidRDefault="0055193A" w:rsidP="00343D11">
            <w:pPr>
              <w:suppressAutoHyphens w:val="0"/>
              <w:autoSpaceDE w:val="0"/>
              <w:autoSpaceDN w:val="0"/>
              <w:adjustRightInd w:val="0"/>
              <w:spacing w:before="80" w:after="80" w:line="200" w:lineRule="exact"/>
              <w:ind w:right="113"/>
              <w:jc w:val="right"/>
              <w:rPr>
                <w:bCs/>
                <w:i/>
                <w:sz w:val="16"/>
                <w:szCs w:val="18"/>
              </w:rPr>
            </w:pPr>
            <w:r w:rsidRPr="00343D11">
              <w:rPr>
                <w:i/>
                <w:iCs/>
                <w:sz w:val="16"/>
                <w:szCs w:val="18"/>
              </w:rPr>
              <w:t>2022</w:t>
            </w:r>
          </w:p>
        </w:tc>
      </w:tr>
      <w:tr w:rsidR="00343D11" w:rsidRPr="00343D11" w14:paraId="325E7EE2" w14:textId="77777777" w:rsidTr="00BB6709">
        <w:tc>
          <w:tcPr>
            <w:tcW w:w="2275" w:type="pct"/>
            <w:tcBorders>
              <w:top w:val="single" w:sz="12" w:space="0" w:color="auto"/>
              <w:bottom w:val="nil"/>
            </w:tcBorders>
            <w:shd w:val="clear" w:color="auto" w:fill="auto"/>
            <w:hideMark/>
          </w:tcPr>
          <w:p w14:paraId="35606151" w14:textId="77777777" w:rsidR="0055193A" w:rsidRPr="00343D11" w:rsidRDefault="0055193A" w:rsidP="00343D11">
            <w:pPr>
              <w:suppressAutoHyphens w:val="0"/>
              <w:autoSpaceDE w:val="0"/>
              <w:autoSpaceDN w:val="0"/>
              <w:adjustRightInd w:val="0"/>
              <w:spacing w:before="40" w:after="40" w:line="220" w:lineRule="exact"/>
              <w:ind w:right="113"/>
              <w:rPr>
                <w:b/>
                <w:bCs/>
                <w:sz w:val="18"/>
                <w:szCs w:val="18"/>
              </w:rPr>
            </w:pPr>
            <w:r w:rsidRPr="00343D11">
              <w:rPr>
                <w:sz w:val="18"/>
                <w:szCs w:val="18"/>
              </w:rPr>
              <w:t>Primary education</w:t>
            </w:r>
          </w:p>
        </w:tc>
        <w:tc>
          <w:tcPr>
            <w:tcW w:w="545" w:type="pct"/>
            <w:tcBorders>
              <w:top w:val="single" w:sz="12" w:space="0" w:color="auto"/>
              <w:bottom w:val="nil"/>
            </w:tcBorders>
            <w:shd w:val="clear" w:color="auto" w:fill="auto"/>
            <w:vAlign w:val="bottom"/>
            <w:hideMark/>
          </w:tcPr>
          <w:p w14:paraId="4D8234B8" w14:textId="77777777" w:rsidR="0055193A" w:rsidRPr="00343D11" w:rsidRDefault="0055193A" w:rsidP="00343D11">
            <w:pPr>
              <w:suppressAutoHyphens w:val="0"/>
              <w:autoSpaceDE w:val="0"/>
              <w:autoSpaceDN w:val="0"/>
              <w:adjustRightInd w:val="0"/>
              <w:spacing w:before="40" w:after="40" w:line="220" w:lineRule="exact"/>
              <w:ind w:right="113"/>
              <w:jc w:val="right"/>
              <w:rPr>
                <w:sz w:val="18"/>
                <w:szCs w:val="18"/>
              </w:rPr>
            </w:pPr>
            <w:r w:rsidRPr="00343D11">
              <w:rPr>
                <w:sz w:val="18"/>
                <w:szCs w:val="18"/>
              </w:rPr>
              <w:t>9.0</w:t>
            </w:r>
          </w:p>
        </w:tc>
        <w:tc>
          <w:tcPr>
            <w:tcW w:w="545" w:type="pct"/>
            <w:tcBorders>
              <w:top w:val="single" w:sz="12" w:space="0" w:color="auto"/>
              <w:bottom w:val="nil"/>
            </w:tcBorders>
            <w:shd w:val="clear" w:color="auto" w:fill="auto"/>
            <w:vAlign w:val="bottom"/>
            <w:hideMark/>
          </w:tcPr>
          <w:p w14:paraId="172D5DF3" w14:textId="77777777" w:rsidR="0055193A" w:rsidRPr="00343D11" w:rsidRDefault="0055193A" w:rsidP="00343D11">
            <w:pPr>
              <w:suppressAutoHyphens w:val="0"/>
              <w:autoSpaceDE w:val="0"/>
              <w:autoSpaceDN w:val="0"/>
              <w:adjustRightInd w:val="0"/>
              <w:spacing w:before="40" w:after="40" w:line="220" w:lineRule="exact"/>
              <w:ind w:right="113"/>
              <w:jc w:val="right"/>
              <w:rPr>
                <w:sz w:val="18"/>
                <w:szCs w:val="18"/>
              </w:rPr>
            </w:pPr>
            <w:r w:rsidRPr="00343D11">
              <w:rPr>
                <w:sz w:val="18"/>
                <w:szCs w:val="18"/>
              </w:rPr>
              <w:t>9.0</w:t>
            </w:r>
          </w:p>
        </w:tc>
        <w:tc>
          <w:tcPr>
            <w:tcW w:w="545" w:type="pct"/>
            <w:tcBorders>
              <w:top w:val="single" w:sz="12" w:space="0" w:color="auto"/>
              <w:bottom w:val="nil"/>
            </w:tcBorders>
            <w:shd w:val="clear" w:color="auto" w:fill="auto"/>
            <w:vAlign w:val="bottom"/>
            <w:hideMark/>
          </w:tcPr>
          <w:p w14:paraId="4279E45B" w14:textId="77777777" w:rsidR="0055193A" w:rsidRPr="00343D11" w:rsidRDefault="0055193A" w:rsidP="00343D11">
            <w:pPr>
              <w:suppressAutoHyphens w:val="0"/>
              <w:autoSpaceDE w:val="0"/>
              <w:autoSpaceDN w:val="0"/>
              <w:adjustRightInd w:val="0"/>
              <w:spacing w:before="40" w:after="40" w:line="220" w:lineRule="exact"/>
              <w:ind w:right="113"/>
              <w:jc w:val="right"/>
              <w:rPr>
                <w:sz w:val="18"/>
                <w:szCs w:val="18"/>
              </w:rPr>
            </w:pPr>
            <w:r w:rsidRPr="00343D11">
              <w:rPr>
                <w:sz w:val="18"/>
                <w:szCs w:val="18"/>
              </w:rPr>
              <w:t>10.0</w:t>
            </w:r>
          </w:p>
        </w:tc>
        <w:tc>
          <w:tcPr>
            <w:tcW w:w="545" w:type="pct"/>
            <w:tcBorders>
              <w:top w:val="single" w:sz="12" w:space="0" w:color="auto"/>
              <w:bottom w:val="nil"/>
            </w:tcBorders>
            <w:shd w:val="clear" w:color="auto" w:fill="auto"/>
            <w:vAlign w:val="bottom"/>
            <w:hideMark/>
          </w:tcPr>
          <w:p w14:paraId="593A4FEC" w14:textId="77777777" w:rsidR="0055193A" w:rsidRPr="00343D11" w:rsidRDefault="0055193A" w:rsidP="00343D11">
            <w:pPr>
              <w:suppressAutoHyphens w:val="0"/>
              <w:autoSpaceDE w:val="0"/>
              <w:autoSpaceDN w:val="0"/>
              <w:adjustRightInd w:val="0"/>
              <w:spacing w:before="40" w:after="40" w:line="220" w:lineRule="exact"/>
              <w:ind w:right="113"/>
              <w:jc w:val="right"/>
              <w:rPr>
                <w:sz w:val="18"/>
                <w:szCs w:val="18"/>
              </w:rPr>
            </w:pPr>
            <w:r w:rsidRPr="00343D11">
              <w:rPr>
                <w:sz w:val="18"/>
                <w:szCs w:val="18"/>
              </w:rPr>
              <w:t>9.0</w:t>
            </w:r>
          </w:p>
        </w:tc>
        <w:tc>
          <w:tcPr>
            <w:tcW w:w="545" w:type="pct"/>
            <w:tcBorders>
              <w:top w:val="single" w:sz="12" w:space="0" w:color="auto"/>
              <w:bottom w:val="nil"/>
            </w:tcBorders>
            <w:shd w:val="clear" w:color="auto" w:fill="auto"/>
            <w:vAlign w:val="bottom"/>
            <w:hideMark/>
          </w:tcPr>
          <w:p w14:paraId="2D18FAE9" w14:textId="77777777" w:rsidR="0055193A" w:rsidRPr="00343D11" w:rsidRDefault="0055193A" w:rsidP="00343D11">
            <w:pPr>
              <w:suppressAutoHyphens w:val="0"/>
              <w:autoSpaceDE w:val="0"/>
              <w:autoSpaceDN w:val="0"/>
              <w:adjustRightInd w:val="0"/>
              <w:spacing w:before="40" w:after="40" w:line="220" w:lineRule="exact"/>
              <w:ind w:right="113"/>
              <w:jc w:val="right"/>
              <w:rPr>
                <w:sz w:val="18"/>
                <w:szCs w:val="18"/>
              </w:rPr>
            </w:pPr>
            <w:r w:rsidRPr="00343D11">
              <w:rPr>
                <w:sz w:val="18"/>
                <w:szCs w:val="18"/>
              </w:rPr>
              <w:t>8.0</w:t>
            </w:r>
          </w:p>
        </w:tc>
      </w:tr>
      <w:tr w:rsidR="00343D11" w:rsidRPr="00343D11" w14:paraId="78D27DC0" w14:textId="77777777" w:rsidTr="00BB6709">
        <w:tc>
          <w:tcPr>
            <w:tcW w:w="2275" w:type="pct"/>
            <w:tcBorders>
              <w:top w:val="nil"/>
            </w:tcBorders>
            <w:shd w:val="clear" w:color="auto" w:fill="auto"/>
            <w:noWrap/>
            <w:hideMark/>
          </w:tcPr>
          <w:p w14:paraId="6E366D74" w14:textId="77777777" w:rsidR="0055193A" w:rsidRPr="00343D11" w:rsidRDefault="0055193A" w:rsidP="00343D11">
            <w:pPr>
              <w:suppressAutoHyphens w:val="0"/>
              <w:autoSpaceDE w:val="0"/>
              <w:autoSpaceDN w:val="0"/>
              <w:adjustRightInd w:val="0"/>
              <w:spacing w:before="40" w:after="40" w:line="220" w:lineRule="exact"/>
              <w:ind w:right="113"/>
              <w:rPr>
                <w:b/>
                <w:bCs/>
                <w:sz w:val="18"/>
                <w:szCs w:val="18"/>
              </w:rPr>
            </w:pPr>
            <w:r w:rsidRPr="00343D11">
              <w:rPr>
                <w:sz w:val="18"/>
                <w:szCs w:val="18"/>
              </w:rPr>
              <w:lastRenderedPageBreak/>
              <w:t>Lower secondary education</w:t>
            </w:r>
          </w:p>
        </w:tc>
        <w:tc>
          <w:tcPr>
            <w:tcW w:w="545" w:type="pct"/>
            <w:tcBorders>
              <w:top w:val="nil"/>
            </w:tcBorders>
            <w:shd w:val="clear" w:color="auto" w:fill="auto"/>
            <w:vAlign w:val="bottom"/>
            <w:hideMark/>
          </w:tcPr>
          <w:p w14:paraId="3911F4AD" w14:textId="77777777" w:rsidR="0055193A" w:rsidRPr="00343D11" w:rsidRDefault="0055193A" w:rsidP="00343D11">
            <w:pPr>
              <w:suppressAutoHyphens w:val="0"/>
              <w:autoSpaceDE w:val="0"/>
              <w:autoSpaceDN w:val="0"/>
              <w:adjustRightInd w:val="0"/>
              <w:spacing w:before="40" w:after="40" w:line="220" w:lineRule="exact"/>
              <w:ind w:right="113"/>
              <w:jc w:val="right"/>
              <w:rPr>
                <w:sz w:val="18"/>
                <w:szCs w:val="18"/>
              </w:rPr>
            </w:pPr>
            <w:r w:rsidRPr="00343D11">
              <w:rPr>
                <w:sz w:val="18"/>
                <w:szCs w:val="18"/>
              </w:rPr>
              <w:t>10.7</w:t>
            </w:r>
          </w:p>
        </w:tc>
        <w:tc>
          <w:tcPr>
            <w:tcW w:w="545" w:type="pct"/>
            <w:tcBorders>
              <w:top w:val="nil"/>
            </w:tcBorders>
            <w:shd w:val="clear" w:color="auto" w:fill="auto"/>
            <w:vAlign w:val="bottom"/>
            <w:hideMark/>
          </w:tcPr>
          <w:p w14:paraId="00E45C4E" w14:textId="77777777" w:rsidR="0055193A" w:rsidRPr="00343D11" w:rsidRDefault="0055193A" w:rsidP="00343D11">
            <w:pPr>
              <w:suppressAutoHyphens w:val="0"/>
              <w:autoSpaceDE w:val="0"/>
              <w:autoSpaceDN w:val="0"/>
              <w:adjustRightInd w:val="0"/>
              <w:spacing w:before="40" w:after="40" w:line="220" w:lineRule="exact"/>
              <w:ind w:right="113"/>
              <w:jc w:val="right"/>
              <w:rPr>
                <w:sz w:val="18"/>
                <w:szCs w:val="18"/>
                <w:lang w:val="fr-FR"/>
              </w:rPr>
            </w:pPr>
            <w:r w:rsidRPr="00343D11">
              <w:rPr>
                <w:sz w:val="18"/>
                <w:szCs w:val="18"/>
                <w:lang w:val="fr-FR"/>
              </w:rPr>
              <w:t>//*</w:t>
            </w:r>
          </w:p>
        </w:tc>
        <w:tc>
          <w:tcPr>
            <w:tcW w:w="545" w:type="pct"/>
            <w:tcBorders>
              <w:top w:val="nil"/>
            </w:tcBorders>
            <w:shd w:val="clear" w:color="auto" w:fill="auto"/>
            <w:vAlign w:val="bottom"/>
            <w:hideMark/>
          </w:tcPr>
          <w:p w14:paraId="53B5CC70" w14:textId="77777777" w:rsidR="0055193A" w:rsidRPr="00343D11" w:rsidRDefault="0055193A" w:rsidP="00343D11">
            <w:pPr>
              <w:suppressAutoHyphens w:val="0"/>
              <w:autoSpaceDE w:val="0"/>
              <w:autoSpaceDN w:val="0"/>
              <w:adjustRightInd w:val="0"/>
              <w:spacing w:before="40" w:after="40" w:line="220" w:lineRule="exact"/>
              <w:ind w:right="113"/>
              <w:jc w:val="right"/>
              <w:rPr>
                <w:sz w:val="18"/>
                <w:szCs w:val="18"/>
                <w:lang w:val="fr-FR"/>
              </w:rPr>
            </w:pPr>
            <w:r w:rsidRPr="00343D11">
              <w:rPr>
                <w:sz w:val="18"/>
                <w:szCs w:val="18"/>
                <w:lang w:val="fr-FR"/>
              </w:rPr>
              <w:t>//*</w:t>
            </w:r>
          </w:p>
        </w:tc>
        <w:tc>
          <w:tcPr>
            <w:tcW w:w="545" w:type="pct"/>
            <w:tcBorders>
              <w:top w:val="nil"/>
            </w:tcBorders>
            <w:shd w:val="clear" w:color="auto" w:fill="auto"/>
            <w:vAlign w:val="bottom"/>
            <w:hideMark/>
          </w:tcPr>
          <w:p w14:paraId="0070D60F" w14:textId="77777777" w:rsidR="0055193A" w:rsidRPr="00343D11" w:rsidRDefault="0055193A" w:rsidP="00343D11">
            <w:pPr>
              <w:suppressAutoHyphens w:val="0"/>
              <w:autoSpaceDE w:val="0"/>
              <w:autoSpaceDN w:val="0"/>
              <w:adjustRightInd w:val="0"/>
              <w:spacing w:before="40" w:after="40" w:line="220" w:lineRule="exact"/>
              <w:ind w:right="113"/>
              <w:jc w:val="right"/>
              <w:rPr>
                <w:sz w:val="18"/>
                <w:szCs w:val="18"/>
              </w:rPr>
            </w:pPr>
            <w:r w:rsidRPr="00343D11">
              <w:rPr>
                <w:sz w:val="18"/>
                <w:szCs w:val="18"/>
              </w:rPr>
              <w:t>10.1</w:t>
            </w:r>
          </w:p>
        </w:tc>
        <w:tc>
          <w:tcPr>
            <w:tcW w:w="545" w:type="pct"/>
            <w:tcBorders>
              <w:top w:val="nil"/>
            </w:tcBorders>
            <w:shd w:val="clear" w:color="auto" w:fill="auto"/>
            <w:vAlign w:val="bottom"/>
            <w:hideMark/>
          </w:tcPr>
          <w:p w14:paraId="03D0B593" w14:textId="77777777" w:rsidR="0055193A" w:rsidRPr="00343D11" w:rsidRDefault="0055193A" w:rsidP="00343D11">
            <w:pPr>
              <w:suppressAutoHyphens w:val="0"/>
              <w:autoSpaceDE w:val="0"/>
              <w:autoSpaceDN w:val="0"/>
              <w:adjustRightInd w:val="0"/>
              <w:spacing w:before="40" w:after="40" w:line="220" w:lineRule="exact"/>
              <w:ind w:right="113"/>
              <w:jc w:val="right"/>
              <w:rPr>
                <w:sz w:val="18"/>
                <w:szCs w:val="18"/>
              </w:rPr>
            </w:pPr>
            <w:r w:rsidRPr="00343D11">
              <w:rPr>
                <w:sz w:val="18"/>
                <w:szCs w:val="18"/>
              </w:rPr>
              <w:t>9.5</w:t>
            </w:r>
          </w:p>
        </w:tc>
      </w:tr>
      <w:tr w:rsidR="00343D11" w:rsidRPr="00343D11" w14:paraId="19BCD7F4" w14:textId="77777777" w:rsidTr="00343D11">
        <w:tc>
          <w:tcPr>
            <w:tcW w:w="2275" w:type="pct"/>
            <w:shd w:val="clear" w:color="auto" w:fill="auto"/>
            <w:noWrap/>
          </w:tcPr>
          <w:p w14:paraId="3E2F20AD" w14:textId="77777777" w:rsidR="0055193A" w:rsidRPr="00343D11" w:rsidRDefault="0055193A" w:rsidP="00343D11">
            <w:pPr>
              <w:suppressAutoHyphens w:val="0"/>
              <w:autoSpaceDE w:val="0"/>
              <w:autoSpaceDN w:val="0"/>
              <w:adjustRightInd w:val="0"/>
              <w:spacing w:before="40" w:after="40" w:line="220" w:lineRule="exact"/>
              <w:ind w:right="113"/>
              <w:rPr>
                <w:b/>
                <w:bCs/>
                <w:sz w:val="18"/>
                <w:szCs w:val="18"/>
              </w:rPr>
            </w:pPr>
            <w:r w:rsidRPr="00343D11">
              <w:rPr>
                <w:sz w:val="18"/>
                <w:szCs w:val="18"/>
              </w:rPr>
              <w:t>Upper secondary education</w:t>
            </w:r>
          </w:p>
        </w:tc>
        <w:tc>
          <w:tcPr>
            <w:tcW w:w="545" w:type="pct"/>
            <w:shd w:val="clear" w:color="auto" w:fill="auto"/>
            <w:vAlign w:val="bottom"/>
          </w:tcPr>
          <w:p w14:paraId="3105530F" w14:textId="77777777" w:rsidR="0055193A" w:rsidRPr="00343D11" w:rsidRDefault="0055193A" w:rsidP="00343D11">
            <w:pPr>
              <w:suppressAutoHyphens w:val="0"/>
              <w:autoSpaceDE w:val="0"/>
              <w:autoSpaceDN w:val="0"/>
              <w:adjustRightInd w:val="0"/>
              <w:spacing w:before="40" w:after="40" w:line="220" w:lineRule="exact"/>
              <w:ind w:right="113"/>
              <w:jc w:val="right"/>
              <w:rPr>
                <w:sz w:val="18"/>
                <w:szCs w:val="18"/>
              </w:rPr>
            </w:pPr>
            <w:r w:rsidRPr="00343D11">
              <w:rPr>
                <w:sz w:val="18"/>
                <w:szCs w:val="18"/>
              </w:rPr>
              <w:t>8.6</w:t>
            </w:r>
          </w:p>
        </w:tc>
        <w:tc>
          <w:tcPr>
            <w:tcW w:w="545" w:type="pct"/>
            <w:shd w:val="clear" w:color="auto" w:fill="auto"/>
            <w:vAlign w:val="bottom"/>
          </w:tcPr>
          <w:p w14:paraId="3450217E" w14:textId="77777777" w:rsidR="0055193A" w:rsidRPr="00343D11" w:rsidRDefault="0055193A" w:rsidP="00343D11">
            <w:pPr>
              <w:suppressAutoHyphens w:val="0"/>
              <w:autoSpaceDE w:val="0"/>
              <w:autoSpaceDN w:val="0"/>
              <w:adjustRightInd w:val="0"/>
              <w:spacing w:before="40" w:after="40" w:line="220" w:lineRule="exact"/>
              <w:ind w:right="113"/>
              <w:jc w:val="right"/>
              <w:rPr>
                <w:sz w:val="18"/>
                <w:szCs w:val="18"/>
              </w:rPr>
            </w:pPr>
            <w:r w:rsidRPr="00343D11">
              <w:rPr>
                <w:sz w:val="18"/>
                <w:szCs w:val="18"/>
              </w:rPr>
              <w:t>9.2</w:t>
            </w:r>
          </w:p>
        </w:tc>
        <w:tc>
          <w:tcPr>
            <w:tcW w:w="545" w:type="pct"/>
            <w:shd w:val="clear" w:color="auto" w:fill="auto"/>
            <w:vAlign w:val="bottom"/>
          </w:tcPr>
          <w:p w14:paraId="0121BDB6" w14:textId="77777777" w:rsidR="0055193A" w:rsidRPr="00343D11" w:rsidRDefault="0055193A" w:rsidP="00343D11">
            <w:pPr>
              <w:suppressAutoHyphens w:val="0"/>
              <w:autoSpaceDE w:val="0"/>
              <w:autoSpaceDN w:val="0"/>
              <w:adjustRightInd w:val="0"/>
              <w:spacing w:before="40" w:after="40" w:line="220" w:lineRule="exact"/>
              <w:ind w:right="113"/>
              <w:jc w:val="right"/>
              <w:rPr>
                <w:sz w:val="18"/>
                <w:szCs w:val="18"/>
                <w:lang w:val="fr-FR"/>
              </w:rPr>
            </w:pPr>
            <w:r w:rsidRPr="00343D11">
              <w:rPr>
                <w:sz w:val="18"/>
                <w:szCs w:val="18"/>
                <w:lang w:val="fr-FR"/>
              </w:rPr>
              <w:t>4.7*</w:t>
            </w:r>
          </w:p>
        </w:tc>
        <w:tc>
          <w:tcPr>
            <w:tcW w:w="545" w:type="pct"/>
            <w:shd w:val="clear" w:color="auto" w:fill="auto"/>
            <w:vAlign w:val="bottom"/>
          </w:tcPr>
          <w:p w14:paraId="0677A7EB" w14:textId="77777777" w:rsidR="0055193A" w:rsidRPr="00343D11" w:rsidRDefault="0055193A" w:rsidP="00343D11">
            <w:pPr>
              <w:suppressAutoHyphens w:val="0"/>
              <w:autoSpaceDE w:val="0"/>
              <w:autoSpaceDN w:val="0"/>
              <w:adjustRightInd w:val="0"/>
              <w:spacing w:before="40" w:after="40" w:line="220" w:lineRule="exact"/>
              <w:ind w:right="113"/>
              <w:jc w:val="right"/>
              <w:rPr>
                <w:sz w:val="18"/>
                <w:szCs w:val="18"/>
              </w:rPr>
            </w:pPr>
            <w:r w:rsidRPr="00343D11">
              <w:rPr>
                <w:sz w:val="18"/>
                <w:szCs w:val="18"/>
              </w:rPr>
              <w:t>9.1</w:t>
            </w:r>
          </w:p>
        </w:tc>
        <w:tc>
          <w:tcPr>
            <w:tcW w:w="545" w:type="pct"/>
            <w:shd w:val="clear" w:color="auto" w:fill="auto"/>
            <w:vAlign w:val="bottom"/>
          </w:tcPr>
          <w:p w14:paraId="377189B6" w14:textId="77777777" w:rsidR="0055193A" w:rsidRPr="00343D11" w:rsidRDefault="0055193A" w:rsidP="00343D11">
            <w:pPr>
              <w:suppressAutoHyphens w:val="0"/>
              <w:autoSpaceDE w:val="0"/>
              <w:autoSpaceDN w:val="0"/>
              <w:adjustRightInd w:val="0"/>
              <w:spacing w:before="40" w:after="40" w:line="220" w:lineRule="exact"/>
              <w:ind w:right="113"/>
              <w:jc w:val="right"/>
              <w:rPr>
                <w:sz w:val="18"/>
                <w:szCs w:val="18"/>
              </w:rPr>
            </w:pPr>
            <w:r w:rsidRPr="00343D11">
              <w:rPr>
                <w:sz w:val="18"/>
                <w:szCs w:val="18"/>
              </w:rPr>
              <w:t>8.5</w:t>
            </w:r>
          </w:p>
        </w:tc>
      </w:tr>
    </w:tbl>
    <w:p w14:paraId="7CB57524" w14:textId="0A2D26EA" w:rsidR="0055193A" w:rsidRPr="00343D11" w:rsidRDefault="0055193A" w:rsidP="00343D11">
      <w:pPr>
        <w:spacing w:before="120"/>
        <w:ind w:left="1134" w:right="1134" w:firstLine="170"/>
        <w:rPr>
          <w:sz w:val="18"/>
        </w:rPr>
      </w:pPr>
      <w:r w:rsidRPr="00343D11">
        <w:rPr>
          <w:sz w:val="18"/>
        </w:rPr>
        <w:t>*</w:t>
      </w:r>
      <w:r w:rsidR="00BB6709">
        <w:rPr>
          <w:sz w:val="18"/>
        </w:rPr>
        <w:t xml:space="preserve"> </w:t>
      </w:r>
      <w:r w:rsidRPr="00343D11">
        <w:rPr>
          <w:sz w:val="18"/>
        </w:rPr>
        <w:t>different definition (see metadata on the Eurostat website)</w:t>
      </w:r>
      <w:r w:rsidR="00343D11">
        <w:rPr>
          <w:sz w:val="18"/>
        </w:rPr>
        <w:t>.</w:t>
      </w:r>
    </w:p>
    <w:p w14:paraId="585BED8C" w14:textId="4C3E8AD8" w:rsidR="0055193A" w:rsidRPr="00343D11" w:rsidRDefault="0055193A" w:rsidP="00343D11">
      <w:pPr>
        <w:ind w:left="1134" w:right="1134" w:firstLine="170"/>
        <w:rPr>
          <w:sz w:val="18"/>
        </w:rPr>
      </w:pPr>
      <w:r w:rsidRPr="00343D11">
        <w:rPr>
          <w:i/>
          <w:iCs/>
          <w:sz w:val="18"/>
        </w:rPr>
        <w:t>Source:</w:t>
      </w:r>
      <w:r w:rsidRPr="00343D11">
        <w:rPr>
          <w:sz w:val="18"/>
        </w:rPr>
        <w:t xml:space="preserve"> UNESCO</w:t>
      </w:r>
      <w:r w:rsidR="00343D11">
        <w:rPr>
          <w:sz w:val="18"/>
        </w:rPr>
        <w:t>.</w:t>
      </w:r>
    </w:p>
    <w:p w14:paraId="6DBABF36" w14:textId="77777777" w:rsidR="00EA5369" w:rsidRDefault="0055193A" w:rsidP="0055193A">
      <w:pPr>
        <w:pStyle w:val="SingleTxtG"/>
        <w:spacing w:before="240"/>
        <w:rPr>
          <w:rFonts w:asciiTheme="majorBidi" w:hAnsiTheme="majorBidi" w:cstheme="majorBidi"/>
        </w:rPr>
      </w:pPr>
      <w:r w:rsidRPr="009F2BC2">
        <w:rPr>
          <w:rFonts w:asciiTheme="majorBidi" w:hAnsiTheme="majorBidi" w:cstheme="majorBidi"/>
        </w:rPr>
        <w:t>27.</w:t>
      </w:r>
      <w:r w:rsidRPr="009F2BC2">
        <w:rPr>
          <w:rFonts w:asciiTheme="majorBidi" w:hAnsiTheme="majorBidi" w:cstheme="majorBidi"/>
        </w:rPr>
        <w:tab/>
        <w:t xml:space="preserve">Schools in Luxembourg </w:t>
      </w:r>
      <w:r>
        <w:rPr>
          <w:rFonts w:asciiTheme="majorBidi" w:hAnsiTheme="majorBidi" w:cstheme="majorBidi"/>
        </w:rPr>
        <w:t xml:space="preserve">have </w:t>
      </w:r>
      <w:r w:rsidRPr="009F2BC2">
        <w:rPr>
          <w:rFonts w:asciiTheme="majorBidi" w:hAnsiTheme="majorBidi" w:cstheme="majorBidi"/>
        </w:rPr>
        <w:t>adopted specific measures and provide special classes at each level of education to support and educate foreign students.</w:t>
      </w:r>
    </w:p>
    <w:p w14:paraId="3FEBAD2C" w14:textId="77777777" w:rsidR="00EA5369" w:rsidRDefault="0055193A" w:rsidP="0055193A">
      <w:pPr>
        <w:pStyle w:val="SingleTxtG"/>
        <w:rPr>
          <w:rFonts w:asciiTheme="majorBidi" w:hAnsiTheme="majorBidi" w:cstheme="majorBidi"/>
        </w:rPr>
      </w:pPr>
      <w:r w:rsidRPr="009F2BC2">
        <w:rPr>
          <w:rFonts w:asciiTheme="majorBidi" w:hAnsiTheme="majorBidi" w:cstheme="majorBidi"/>
        </w:rPr>
        <w:t>28.</w:t>
      </w:r>
      <w:r w:rsidRPr="009F2BC2">
        <w:rPr>
          <w:rFonts w:asciiTheme="majorBidi" w:hAnsiTheme="majorBidi" w:cstheme="majorBidi"/>
        </w:rPr>
        <w:tab/>
        <w:t xml:space="preserve">In addition, children with disabilities or special educational needs are either integrated into mainstream schools or enrolled in an establishment or service </w:t>
      </w:r>
      <w:r>
        <w:rPr>
          <w:rFonts w:asciiTheme="majorBidi" w:hAnsiTheme="majorBidi" w:cstheme="majorBidi"/>
        </w:rPr>
        <w:t xml:space="preserve">of the </w:t>
      </w:r>
      <w:r w:rsidRPr="009F2BC2">
        <w:rPr>
          <w:rFonts w:asciiTheme="majorBidi" w:hAnsiTheme="majorBidi" w:cstheme="majorBidi"/>
        </w:rPr>
        <w:t>system for students with speci</w:t>
      </w:r>
      <w:r>
        <w:rPr>
          <w:rFonts w:asciiTheme="majorBidi" w:hAnsiTheme="majorBidi" w:cstheme="majorBidi"/>
        </w:rPr>
        <w:t>al</w:t>
      </w:r>
      <w:r w:rsidRPr="009F2BC2">
        <w:rPr>
          <w:rFonts w:asciiTheme="majorBidi" w:hAnsiTheme="majorBidi" w:cstheme="majorBidi"/>
        </w:rPr>
        <w:t xml:space="preserve"> education</w:t>
      </w:r>
      <w:r>
        <w:rPr>
          <w:rFonts w:asciiTheme="majorBidi" w:hAnsiTheme="majorBidi" w:cstheme="majorBidi"/>
        </w:rPr>
        <w:t>al</w:t>
      </w:r>
      <w:r w:rsidRPr="009F2BC2">
        <w:rPr>
          <w:rFonts w:asciiTheme="majorBidi" w:hAnsiTheme="majorBidi" w:cstheme="majorBidi"/>
        </w:rPr>
        <w:t xml:space="preserve"> needs.</w:t>
      </w:r>
    </w:p>
    <w:p w14:paraId="0B45DD19" w14:textId="77777777" w:rsidR="00EA5369" w:rsidRDefault="0055193A" w:rsidP="0055193A">
      <w:pPr>
        <w:pStyle w:val="SingleTxtG"/>
        <w:rPr>
          <w:rFonts w:asciiTheme="majorBidi" w:hAnsiTheme="majorBidi" w:cstheme="majorBidi"/>
        </w:rPr>
      </w:pPr>
      <w:r w:rsidRPr="009F2BC2">
        <w:rPr>
          <w:rFonts w:asciiTheme="majorBidi" w:hAnsiTheme="majorBidi" w:cstheme="majorBidi"/>
        </w:rPr>
        <w:t>29.</w:t>
      </w:r>
      <w:r w:rsidRPr="009F2BC2">
        <w:rPr>
          <w:rFonts w:asciiTheme="majorBidi" w:hAnsiTheme="majorBidi" w:cstheme="majorBidi"/>
        </w:rPr>
        <w:tab/>
        <w:t xml:space="preserve">The multilingual tradition of Luxembourg is an essential feature of its education system. Luxembourg is a trilingual country: Luxemburgish is the national language, French is the legislative language and Luxemburgish, French and German are the administrative and judicial languages. </w:t>
      </w:r>
      <w:r w:rsidRPr="00184069">
        <w:rPr>
          <w:rFonts w:asciiTheme="majorBidi" w:hAnsiTheme="majorBidi" w:cstheme="majorBidi"/>
          <w:lang w:val="en-US"/>
        </w:rPr>
        <w:t xml:space="preserve">Language teaching therefore occupies a central place in the education system and the teaching </w:t>
      </w:r>
      <w:r w:rsidRPr="009F2BC2">
        <w:rPr>
          <w:rFonts w:asciiTheme="majorBidi" w:hAnsiTheme="majorBidi" w:cstheme="majorBidi"/>
        </w:rPr>
        <w:t>provided is plurilingual, involving all three of the country</w:t>
      </w:r>
      <w:r w:rsidR="00EA5369">
        <w:rPr>
          <w:rFonts w:asciiTheme="majorBidi" w:hAnsiTheme="majorBidi" w:cstheme="majorBidi"/>
        </w:rPr>
        <w:t>’</w:t>
      </w:r>
      <w:r w:rsidRPr="009F2BC2">
        <w:rPr>
          <w:rFonts w:asciiTheme="majorBidi" w:hAnsiTheme="majorBidi" w:cstheme="majorBidi"/>
        </w:rPr>
        <w:t>s languages. While German is the main language of instruction in primary school and in the lower classes of secondary school, most subjects are taught in French in the upper classes of secondary school. Public school</w:t>
      </w:r>
      <w:r>
        <w:rPr>
          <w:rFonts w:asciiTheme="majorBidi" w:hAnsiTheme="majorBidi" w:cstheme="majorBidi"/>
        </w:rPr>
        <w:t>s</w:t>
      </w:r>
      <w:r w:rsidRPr="009F2BC2">
        <w:rPr>
          <w:rFonts w:asciiTheme="majorBidi" w:hAnsiTheme="majorBidi" w:cstheme="majorBidi"/>
        </w:rPr>
        <w:t xml:space="preserve"> also offer international classes, including in French and English.</w:t>
      </w:r>
    </w:p>
    <w:p w14:paraId="4E0975B5" w14:textId="77777777" w:rsidR="00EA5369" w:rsidRDefault="0055193A" w:rsidP="0055193A">
      <w:pPr>
        <w:pStyle w:val="SingleTxtG"/>
        <w:rPr>
          <w:rFonts w:asciiTheme="majorBidi" w:hAnsiTheme="majorBidi" w:cstheme="majorBidi"/>
        </w:rPr>
      </w:pPr>
      <w:r w:rsidRPr="00423D44">
        <w:rPr>
          <w:rFonts w:asciiTheme="majorBidi" w:hAnsiTheme="majorBidi" w:cstheme="majorBidi"/>
        </w:rPr>
        <w:t>30.</w:t>
      </w:r>
      <w:r w:rsidRPr="00423D44">
        <w:rPr>
          <w:rFonts w:asciiTheme="majorBidi" w:hAnsiTheme="majorBidi" w:cstheme="majorBidi"/>
        </w:rPr>
        <w:tab/>
        <w:t>One of</w:t>
      </w:r>
      <w:r w:rsidRPr="009F2BC2">
        <w:rPr>
          <w:rFonts w:asciiTheme="majorBidi" w:hAnsiTheme="majorBidi" w:cstheme="majorBidi"/>
        </w:rPr>
        <w:t xml:space="preserve"> the main causes of school dropout is failure or anticipated failure at school. </w:t>
      </w:r>
      <w:r>
        <w:rPr>
          <w:rFonts w:asciiTheme="majorBidi" w:hAnsiTheme="majorBidi" w:cstheme="majorBidi"/>
        </w:rPr>
        <w:t>This leads</w:t>
      </w:r>
      <w:r w:rsidRPr="009F2BC2">
        <w:rPr>
          <w:rFonts w:asciiTheme="majorBidi" w:hAnsiTheme="majorBidi" w:cstheme="majorBidi"/>
        </w:rPr>
        <w:t xml:space="preserve"> some students</w:t>
      </w:r>
      <w:r>
        <w:rPr>
          <w:rFonts w:asciiTheme="majorBidi" w:hAnsiTheme="majorBidi" w:cstheme="majorBidi"/>
        </w:rPr>
        <w:t xml:space="preserve"> to</w:t>
      </w:r>
      <w:r w:rsidRPr="009F2BC2">
        <w:rPr>
          <w:rFonts w:asciiTheme="majorBidi" w:hAnsiTheme="majorBidi" w:cstheme="majorBidi"/>
        </w:rPr>
        <w:t xml:space="preserve"> leave school to seek out different types of training which they hope will give them a better chance of success. Inadequate guidance at school is also often cited as a reason for dropping out. Among those students who dropped out, some indicated that they had not liked the training that they were receiving, </w:t>
      </w:r>
      <w:r>
        <w:rPr>
          <w:rFonts w:asciiTheme="majorBidi" w:hAnsiTheme="majorBidi" w:cstheme="majorBidi"/>
        </w:rPr>
        <w:t xml:space="preserve">that they </w:t>
      </w:r>
      <w:r w:rsidRPr="009F2BC2">
        <w:rPr>
          <w:rFonts w:asciiTheme="majorBidi" w:hAnsiTheme="majorBidi" w:cstheme="majorBidi"/>
        </w:rPr>
        <w:t xml:space="preserve">had not succeeded in obtaining the desired training (the training was not </w:t>
      </w:r>
      <w:r>
        <w:rPr>
          <w:rFonts w:asciiTheme="majorBidi" w:hAnsiTheme="majorBidi" w:cstheme="majorBidi"/>
        </w:rPr>
        <w:t>provided</w:t>
      </w:r>
      <w:r w:rsidRPr="009F2BC2">
        <w:rPr>
          <w:rFonts w:asciiTheme="majorBidi" w:hAnsiTheme="majorBidi" w:cstheme="majorBidi"/>
        </w:rPr>
        <w:t xml:space="preserve"> at their school or they failed to be admitted to it) or that there had been a lack of available apprenticeships.</w:t>
      </w:r>
    </w:p>
    <w:p w14:paraId="633C5F95" w14:textId="1B4F58AC" w:rsidR="0055193A" w:rsidRPr="009F2BC2" w:rsidRDefault="0055193A" w:rsidP="0055193A">
      <w:pPr>
        <w:pStyle w:val="SingleTxtG"/>
        <w:rPr>
          <w:rFonts w:asciiTheme="majorBidi" w:hAnsiTheme="majorBidi" w:cstheme="majorBidi"/>
          <w:lang w:val="en-US"/>
        </w:rPr>
      </w:pPr>
      <w:r w:rsidRPr="009F2BC2">
        <w:rPr>
          <w:rFonts w:asciiTheme="majorBidi" w:hAnsiTheme="majorBidi" w:cstheme="majorBidi"/>
        </w:rPr>
        <w:t>31.</w:t>
      </w:r>
      <w:r w:rsidRPr="009F2BC2">
        <w:rPr>
          <w:rFonts w:asciiTheme="majorBidi" w:hAnsiTheme="majorBidi" w:cstheme="majorBidi"/>
        </w:rPr>
        <w:tab/>
        <w:t>Personal reasons, such as those related to family or health, also cause a number of students to drop out of school.</w:t>
      </w:r>
    </w:p>
    <w:p w14:paraId="380E6322" w14:textId="77777777" w:rsidR="00EA5369" w:rsidRDefault="0055193A" w:rsidP="003965F2">
      <w:pPr>
        <w:pStyle w:val="Heading1"/>
      </w:pPr>
      <w:bookmarkStart w:id="104" w:name="_Toc11407904"/>
      <w:bookmarkStart w:id="105" w:name="_Toc11408859"/>
      <w:bookmarkStart w:id="106" w:name="_Toc180747705"/>
      <w:r w:rsidRPr="00184069">
        <w:t>Table 20</w:t>
      </w:r>
    </w:p>
    <w:p w14:paraId="1E2BD456" w14:textId="580E4F8B" w:rsidR="0055193A" w:rsidRPr="003965F2" w:rsidRDefault="0055193A" w:rsidP="003965F2">
      <w:pPr>
        <w:pStyle w:val="SingleTxtG"/>
        <w:rPr>
          <w:b/>
          <w:bCs/>
        </w:rPr>
      </w:pPr>
      <w:bookmarkStart w:id="107" w:name="_Toc200626320"/>
      <w:r w:rsidRPr="003965F2">
        <w:rPr>
          <w:b/>
          <w:bCs/>
        </w:rPr>
        <w:t>Dropout rates in public education</w:t>
      </w:r>
      <w:bookmarkEnd w:id="104"/>
      <w:bookmarkEnd w:id="105"/>
      <w:bookmarkEnd w:id="106"/>
      <w:bookmarkEnd w:id="107"/>
    </w:p>
    <w:tbl>
      <w:tblPr>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2250"/>
        <w:gridCol w:w="1025"/>
        <w:gridCol w:w="1024"/>
        <w:gridCol w:w="1024"/>
        <w:gridCol w:w="1024"/>
        <w:gridCol w:w="1023"/>
      </w:tblGrid>
      <w:tr w:rsidR="006E6C13" w:rsidRPr="006E6C13" w14:paraId="68090D74" w14:textId="77777777" w:rsidTr="006E6C13">
        <w:trPr>
          <w:tblHeader/>
        </w:trPr>
        <w:tc>
          <w:tcPr>
            <w:tcW w:w="1526" w:type="pct"/>
            <w:tcBorders>
              <w:top w:val="single" w:sz="4" w:space="0" w:color="auto"/>
              <w:bottom w:val="single" w:sz="12" w:space="0" w:color="auto"/>
            </w:tcBorders>
            <w:shd w:val="clear" w:color="auto" w:fill="auto"/>
            <w:vAlign w:val="bottom"/>
            <w:hideMark/>
          </w:tcPr>
          <w:p w14:paraId="127DAEBA" w14:textId="77777777" w:rsidR="0055193A" w:rsidRPr="006E6C13" w:rsidRDefault="0055193A" w:rsidP="006E6C13">
            <w:pPr>
              <w:suppressAutoHyphens w:val="0"/>
              <w:autoSpaceDE w:val="0"/>
              <w:autoSpaceDN w:val="0"/>
              <w:adjustRightInd w:val="0"/>
              <w:spacing w:before="80" w:after="80" w:line="200" w:lineRule="exact"/>
              <w:ind w:right="113"/>
              <w:rPr>
                <w:bCs/>
                <w:i/>
                <w:sz w:val="16"/>
                <w:szCs w:val="18"/>
              </w:rPr>
            </w:pPr>
            <w:r w:rsidRPr="006E6C13">
              <w:rPr>
                <w:i/>
                <w:iCs/>
                <w:sz w:val="16"/>
                <w:szCs w:val="18"/>
              </w:rPr>
              <w:t>School year</w:t>
            </w:r>
          </w:p>
        </w:tc>
        <w:tc>
          <w:tcPr>
            <w:tcW w:w="695" w:type="pct"/>
            <w:tcBorders>
              <w:top w:val="single" w:sz="4" w:space="0" w:color="auto"/>
              <w:bottom w:val="single" w:sz="12" w:space="0" w:color="auto"/>
            </w:tcBorders>
            <w:shd w:val="clear" w:color="auto" w:fill="auto"/>
            <w:noWrap/>
            <w:vAlign w:val="bottom"/>
            <w:hideMark/>
          </w:tcPr>
          <w:p w14:paraId="7AA4D3FB" w14:textId="77777777" w:rsidR="0055193A" w:rsidRPr="006E6C13" w:rsidRDefault="0055193A" w:rsidP="006E6C13">
            <w:pPr>
              <w:suppressAutoHyphens w:val="0"/>
              <w:autoSpaceDE w:val="0"/>
              <w:autoSpaceDN w:val="0"/>
              <w:adjustRightInd w:val="0"/>
              <w:spacing w:before="80" w:after="80" w:line="200" w:lineRule="exact"/>
              <w:ind w:right="113"/>
              <w:jc w:val="right"/>
              <w:rPr>
                <w:bCs/>
                <w:i/>
                <w:sz w:val="16"/>
                <w:szCs w:val="18"/>
              </w:rPr>
            </w:pPr>
            <w:r w:rsidRPr="006E6C13">
              <w:rPr>
                <w:i/>
                <w:iCs/>
                <w:sz w:val="16"/>
                <w:szCs w:val="18"/>
              </w:rPr>
              <w:t>2018/19</w:t>
            </w:r>
          </w:p>
        </w:tc>
        <w:tc>
          <w:tcPr>
            <w:tcW w:w="695" w:type="pct"/>
            <w:tcBorders>
              <w:top w:val="single" w:sz="4" w:space="0" w:color="auto"/>
              <w:bottom w:val="single" w:sz="12" w:space="0" w:color="auto"/>
            </w:tcBorders>
            <w:shd w:val="clear" w:color="auto" w:fill="auto"/>
            <w:noWrap/>
            <w:vAlign w:val="bottom"/>
            <w:hideMark/>
          </w:tcPr>
          <w:p w14:paraId="20655027" w14:textId="77777777" w:rsidR="0055193A" w:rsidRPr="006E6C13" w:rsidRDefault="0055193A" w:rsidP="006E6C13">
            <w:pPr>
              <w:suppressAutoHyphens w:val="0"/>
              <w:autoSpaceDE w:val="0"/>
              <w:autoSpaceDN w:val="0"/>
              <w:adjustRightInd w:val="0"/>
              <w:spacing w:before="80" w:after="80" w:line="200" w:lineRule="exact"/>
              <w:ind w:right="113"/>
              <w:jc w:val="right"/>
              <w:rPr>
                <w:bCs/>
                <w:i/>
                <w:sz w:val="16"/>
                <w:szCs w:val="18"/>
              </w:rPr>
            </w:pPr>
            <w:r w:rsidRPr="006E6C13">
              <w:rPr>
                <w:i/>
                <w:iCs/>
                <w:sz w:val="16"/>
                <w:szCs w:val="18"/>
              </w:rPr>
              <w:t>2019/20</w:t>
            </w:r>
          </w:p>
        </w:tc>
        <w:tc>
          <w:tcPr>
            <w:tcW w:w="695" w:type="pct"/>
            <w:tcBorders>
              <w:top w:val="single" w:sz="4" w:space="0" w:color="auto"/>
              <w:bottom w:val="single" w:sz="12" w:space="0" w:color="auto"/>
            </w:tcBorders>
            <w:shd w:val="clear" w:color="auto" w:fill="auto"/>
            <w:noWrap/>
            <w:vAlign w:val="bottom"/>
            <w:hideMark/>
          </w:tcPr>
          <w:p w14:paraId="69C0A755" w14:textId="77777777" w:rsidR="0055193A" w:rsidRPr="006E6C13" w:rsidRDefault="0055193A" w:rsidP="006E6C13">
            <w:pPr>
              <w:suppressAutoHyphens w:val="0"/>
              <w:autoSpaceDE w:val="0"/>
              <w:autoSpaceDN w:val="0"/>
              <w:adjustRightInd w:val="0"/>
              <w:spacing w:before="80" w:after="80" w:line="200" w:lineRule="exact"/>
              <w:ind w:right="113"/>
              <w:jc w:val="right"/>
              <w:rPr>
                <w:bCs/>
                <w:i/>
                <w:sz w:val="16"/>
                <w:szCs w:val="18"/>
              </w:rPr>
            </w:pPr>
            <w:r w:rsidRPr="006E6C13">
              <w:rPr>
                <w:i/>
                <w:iCs/>
                <w:sz w:val="16"/>
                <w:szCs w:val="18"/>
              </w:rPr>
              <w:t>2020/21</w:t>
            </w:r>
          </w:p>
        </w:tc>
        <w:tc>
          <w:tcPr>
            <w:tcW w:w="695" w:type="pct"/>
            <w:tcBorders>
              <w:top w:val="single" w:sz="4" w:space="0" w:color="auto"/>
              <w:bottom w:val="single" w:sz="12" w:space="0" w:color="auto"/>
            </w:tcBorders>
            <w:shd w:val="clear" w:color="auto" w:fill="auto"/>
            <w:noWrap/>
            <w:vAlign w:val="bottom"/>
            <w:hideMark/>
          </w:tcPr>
          <w:p w14:paraId="1EE04671" w14:textId="77777777" w:rsidR="0055193A" w:rsidRPr="006E6C13" w:rsidRDefault="0055193A" w:rsidP="006E6C13">
            <w:pPr>
              <w:suppressAutoHyphens w:val="0"/>
              <w:autoSpaceDE w:val="0"/>
              <w:autoSpaceDN w:val="0"/>
              <w:adjustRightInd w:val="0"/>
              <w:spacing w:before="80" w:after="80" w:line="200" w:lineRule="exact"/>
              <w:ind w:right="113"/>
              <w:jc w:val="right"/>
              <w:rPr>
                <w:bCs/>
                <w:i/>
                <w:sz w:val="16"/>
                <w:szCs w:val="18"/>
              </w:rPr>
            </w:pPr>
            <w:r w:rsidRPr="006E6C13">
              <w:rPr>
                <w:i/>
                <w:iCs/>
                <w:sz w:val="16"/>
                <w:szCs w:val="18"/>
              </w:rPr>
              <w:t>2021/22</w:t>
            </w:r>
          </w:p>
        </w:tc>
        <w:tc>
          <w:tcPr>
            <w:tcW w:w="695" w:type="pct"/>
            <w:tcBorders>
              <w:top w:val="single" w:sz="4" w:space="0" w:color="auto"/>
              <w:bottom w:val="single" w:sz="12" w:space="0" w:color="auto"/>
            </w:tcBorders>
            <w:shd w:val="clear" w:color="auto" w:fill="auto"/>
            <w:noWrap/>
            <w:vAlign w:val="bottom"/>
            <w:hideMark/>
          </w:tcPr>
          <w:p w14:paraId="1CFB195F" w14:textId="77777777" w:rsidR="0055193A" w:rsidRPr="006E6C13" w:rsidRDefault="0055193A" w:rsidP="006E6C13">
            <w:pPr>
              <w:suppressAutoHyphens w:val="0"/>
              <w:autoSpaceDE w:val="0"/>
              <w:autoSpaceDN w:val="0"/>
              <w:adjustRightInd w:val="0"/>
              <w:spacing w:before="80" w:after="80" w:line="200" w:lineRule="exact"/>
              <w:ind w:right="113"/>
              <w:jc w:val="right"/>
              <w:rPr>
                <w:bCs/>
                <w:i/>
                <w:sz w:val="16"/>
                <w:szCs w:val="18"/>
              </w:rPr>
            </w:pPr>
            <w:r w:rsidRPr="006E6C13">
              <w:rPr>
                <w:i/>
                <w:iCs/>
                <w:sz w:val="16"/>
                <w:szCs w:val="18"/>
              </w:rPr>
              <w:t>2022/23</w:t>
            </w:r>
          </w:p>
        </w:tc>
      </w:tr>
      <w:tr w:rsidR="006E6C13" w:rsidRPr="006E6C13" w14:paraId="50A5DD57" w14:textId="77777777" w:rsidTr="006E6C13">
        <w:tc>
          <w:tcPr>
            <w:tcW w:w="1526" w:type="pct"/>
            <w:tcBorders>
              <w:top w:val="single" w:sz="12" w:space="0" w:color="auto"/>
            </w:tcBorders>
            <w:shd w:val="clear" w:color="auto" w:fill="auto"/>
            <w:hideMark/>
          </w:tcPr>
          <w:p w14:paraId="3E5600F8" w14:textId="77777777" w:rsidR="0055193A" w:rsidRPr="006E6C13" w:rsidRDefault="0055193A" w:rsidP="006E6C13">
            <w:pPr>
              <w:suppressAutoHyphens w:val="0"/>
              <w:autoSpaceDE w:val="0"/>
              <w:autoSpaceDN w:val="0"/>
              <w:adjustRightInd w:val="0"/>
              <w:spacing w:before="40" w:after="40" w:line="220" w:lineRule="exact"/>
              <w:ind w:right="113"/>
              <w:rPr>
                <w:b/>
                <w:bCs/>
                <w:sz w:val="18"/>
                <w:szCs w:val="18"/>
              </w:rPr>
            </w:pPr>
            <w:r w:rsidRPr="006E6C13">
              <w:rPr>
                <w:sz w:val="18"/>
                <w:szCs w:val="18"/>
              </w:rPr>
              <w:t>Number of dropouts</w:t>
            </w:r>
          </w:p>
        </w:tc>
        <w:tc>
          <w:tcPr>
            <w:tcW w:w="695" w:type="pct"/>
            <w:tcBorders>
              <w:top w:val="single" w:sz="12" w:space="0" w:color="auto"/>
            </w:tcBorders>
            <w:shd w:val="clear" w:color="auto" w:fill="auto"/>
            <w:vAlign w:val="bottom"/>
            <w:hideMark/>
          </w:tcPr>
          <w:p w14:paraId="046FFE2B" w14:textId="77777777" w:rsidR="0055193A" w:rsidRPr="006E6C13" w:rsidRDefault="0055193A" w:rsidP="006E6C13">
            <w:pPr>
              <w:suppressAutoHyphens w:val="0"/>
              <w:autoSpaceDE w:val="0"/>
              <w:autoSpaceDN w:val="0"/>
              <w:adjustRightInd w:val="0"/>
              <w:spacing w:before="40" w:after="40" w:line="220" w:lineRule="exact"/>
              <w:ind w:right="113"/>
              <w:jc w:val="right"/>
              <w:rPr>
                <w:sz w:val="18"/>
                <w:szCs w:val="18"/>
              </w:rPr>
            </w:pPr>
            <w:r w:rsidRPr="006E6C13">
              <w:rPr>
                <w:sz w:val="18"/>
                <w:szCs w:val="18"/>
              </w:rPr>
              <w:t>1 655</w:t>
            </w:r>
          </w:p>
        </w:tc>
        <w:tc>
          <w:tcPr>
            <w:tcW w:w="695" w:type="pct"/>
            <w:tcBorders>
              <w:top w:val="single" w:sz="12" w:space="0" w:color="auto"/>
            </w:tcBorders>
            <w:shd w:val="clear" w:color="auto" w:fill="auto"/>
            <w:vAlign w:val="bottom"/>
            <w:hideMark/>
          </w:tcPr>
          <w:p w14:paraId="57766374" w14:textId="77777777" w:rsidR="0055193A" w:rsidRPr="006E6C13" w:rsidRDefault="0055193A" w:rsidP="006E6C13">
            <w:pPr>
              <w:suppressAutoHyphens w:val="0"/>
              <w:autoSpaceDE w:val="0"/>
              <w:autoSpaceDN w:val="0"/>
              <w:adjustRightInd w:val="0"/>
              <w:spacing w:before="40" w:after="40" w:line="220" w:lineRule="exact"/>
              <w:ind w:right="113"/>
              <w:jc w:val="right"/>
              <w:rPr>
                <w:sz w:val="18"/>
                <w:szCs w:val="18"/>
              </w:rPr>
            </w:pPr>
            <w:r w:rsidRPr="006E6C13">
              <w:rPr>
                <w:sz w:val="18"/>
                <w:szCs w:val="18"/>
              </w:rPr>
              <w:t>1 473</w:t>
            </w:r>
          </w:p>
        </w:tc>
        <w:tc>
          <w:tcPr>
            <w:tcW w:w="695" w:type="pct"/>
            <w:tcBorders>
              <w:top w:val="single" w:sz="12" w:space="0" w:color="auto"/>
            </w:tcBorders>
            <w:shd w:val="clear" w:color="auto" w:fill="auto"/>
            <w:vAlign w:val="bottom"/>
            <w:hideMark/>
          </w:tcPr>
          <w:p w14:paraId="73D23CF1" w14:textId="77777777" w:rsidR="0055193A" w:rsidRPr="006E6C13" w:rsidRDefault="0055193A" w:rsidP="006E6C13">
            <w:pPr>
              <w:suppressAutoHyphens w:val="0"/>
              <w:autoSpaceDE w:val="0"/>
              <w:autoSpaceDN w:val="0"/>
              <w:adjustRightInd w:val="0"/>
              <w:spacing w:before="40" w:after="40" w:line="220" w:lineRule="exact"/>
              <w:ind w:right="113"/>
              <w:jc w:val="right"/>
              <w:rPr>
                <w:sz w:val="18"/>
                <w:szCs w:val="18"/>
              </w:rPr>
            </w:pPr>
            <w:r w:rsidRPr="006E6C13">
              <w:rPr>
                <w:sz w:val="18"/>
                <w:szCs w:val="18"/>
              </w:rPr>
              <w:t>1 746</w:t>
            </w:r>
          </w:p>
        </w:tc>
        <w:tc>
          <w:tcPr>
            <w:tcW w:w="695" w:type="pct"/>
            <w:tcBorders>
              <w:top w:val="single" w:sz="12" w:space="0" w:color="auto"/>
            </w:tcBorders>
            <w:shd w:val="clear" w:color="auto" w:fill="auto"/>
            <w:vAlign w:val="bottom"/>
            <w:hideMark/>
          </w:tcPr>
          <w:p w14:paraId="6378E7A7" w14:textId="77777777" w:rsidR="0055193A" w:rsidRPr="006E6C13" w:rsidRDefault="0055193A" w:rsidP="006E6C13">
            <w:pPr>
              <w:suppressAutoHyphens w:val="0"/>
              <w:autoSpaceDE w:val="0"/>
              <w:autoSpaceDN w:val="0"/>
              <w:adjustRightInd w:val="0"/>
              <w:spacing w:before="40" w:after="40" w:line="220" w:lineRule="exact"/>
              <w:ind w:right="113"/>
              <w:jc w:val="right"/>
              <w:rPr>
                <w:sz w:val="18"/>
                <w:szCs w:val="18"/>
              </w:rPr>
            </w:pPr>
            <w:r w:rsidRPr="006E6C13">
              <w:rPr>
                <w:sz w:val="18"/>
                <w:szCs w:val="18"/>
              </w:rPr>
              <w:t>1 767</w:t>
            </w:r>
          </w:p>
        </w:tc>
        <w:tc>
          <w:tcPr>
            <w:tcW w:w="695" w:type="pct"/>
            <w:tcBorders>
              <w:top w:val="single" w:sz="12" w:space="0" w:color="auto"/>
            </w:tcBorders>
            <w:shd w:val="clear" w:color="auto" w:fill="auto"/>
            <w:vAlign w:val="bottom"/>
            <w:hideMark/>
          </w:tcPr>
          <w:p w14:paraId="305BE67C" w14:textId="77777777" w:rsidR="0055193A" w:rsidRPr="006E6C13" w:rsidRDefault="0055193A" w:rsidP="006E6C13">
            <w:pPr>
              <w:suppressAutoHyphens w:val="0"/>
              <w:autoSpaceDE w:val="0"/>
              <w:autoSpaceDN w:val="0"/>
              <w:adjustRightInd w:val="0"/>
              <w:spacing w:before="40" w:after="40" w:line="220" w:lineRule="exact"/>
              <w:ind w:right="113"/>
              <w:jc w:val="right"/>
              <w:rPr>
                <w:sz w:val="18"/>
                <w:szCs w:val="18"/>
              </w:rPr>
            </w:pPr>
            <w:r w:rsidRPr="006E6C13">
              <w:rPr>
                <w:sz w:val="18"/>
                <w:szCs w:val="18"/>
              </w:rPr>
              <w:t>1 716</w:t>
            </w:r>
          </w:p>
        </w:tc>
      </w:tr>
      <w:tr w:rsidR="006E6C13" w:rsidRPr="006E6C13" w14:paraId="0F9CE89B" w14:textId="77777777" w:rsidTr="006E6C13">
        <w:tc>
          <w:tcPr>
            <w:tcW w:w="1526" w:type="pct"/>
            <w:shd w:val="clear" w:color="auto" w:fill="auto"/>
            <w:noWrap/>
            <w:hideMark/>
          </w:tcPr>
          <w:p w14:paraId="06293896" w14:textId="77777777" w:rsidR="0055193A" w:rsidRPr="006E6C13" w:rsidRDefault="0055193A" w:rsidP="006E6C13">
            <w:pPr>
              <w:suppressAutoHyphens w:val="0"/>
              <w:autoSpaceDE w:val="0"/>
              <w:autoSpaceDN w:val="0"/>
              <w:adjustRightInd w:val="0"/>
              <w:spacing w:before="40" w:after="40" w:line="220" w:lineRule="exact"/>
              <w:ind w:right="113"/>
              <w:rPr>
                <w:b/>
                <w:bCs/>
                <w:sz w:val="18"/>
                <w:szCs w:val="18"/>
              </w:rPr>
            </w:pPr>
            <w:r w:rsidRPr="006E6C13">
              <w:rPr>
                <w:sz w:val="18"/>
                <w:szCs w:val="18"/>
              </w:rPr>
              <w:t xml:space="preserve">Dropout rate </w:t>
            </w:r>
          </w:p>
        </w:tc>
        <w:tc>
          <w:tcPr>
            <w:tcW w:w="695" w:type="pct"/>
            <w:shd w:val="clear" w:color="auto" w:fill="auto"/>
            <w:vAlign w:val="bottom"/>
            <w:hideMark/>
          </w:tcPr>
          <w:p w14:paraId="766C8E22" w14:textId="77777777" w:rsidR="0055193A" w:rsidRPr="006E6C13" w:rsidRDefault="0055193A" w:rsidP="006E6C13">
            <w:pPr>
              <w:suppressAutoHyphens w:val="0"/>
              <w:autoSpaceDE w:val="0"/>
              <w:autoSpaceDN w:val="0"/>
              <w:adjustRightInd w:val="0"/>
              <w:spacing w:before="40" w:after="40" w:line="220" w:lineRule="exact"/>
              <w:ind w:right="113"/>
              <w:jc w:val="right"/>
              <w:rPr>
                <w:sz w:val="18"/>
                <w:szCs w:val="18"/>
                <w:lang w:val="fr-FR"/>
              </w:rPr>
            </w:pPr>
            <w:r w:rsidRPr="006E6C13">
              <w:rPr>
                <w:sz w:val="18"/>
                <w:szCs w:val="18"/>
                <w:lang w:val="fr-FR"/>
              </w:rPr>
              <w:t>7.80%</w:t>
            </w:r>
          </w:p>
        </w:tc>
        <w:tc>
          <w:tcPr>
            <w:tcW w:w="695" w:type="pct"/>
            <w:shd w:val="clear" w:color="auto" w:fill="auto"/>
            <w:vAlign w:val="bottom"/>
            <w:hideMark/>
          </w:tcPr>
          <w:p w14:paraId="3D959EAB" w14:textId="77777777" w:rsidR="0055193A" w:rsidRPr="006E6C13" w:rsidRDefault="0055193A" w:rsidP="006E6C13">
            <w:pPr>
              <w:suppressAutoHyphens w:val="0"/>
              <w:autoSpaceDE w:val="0"/>
              <w:autoSpaceDN w:val="0"/>
              <w:adjustRightInd w:val="0"/>
              <w:spacing w:before="40" w:after="40" w:line="220" w:lineRule="exact"/>
              <w:ind w:right="113"/>
              <w:jc w:val="right"/>
              <w:rPr>
                <w:sz w:val="18"/>
                <w:szCs w:val="18"/>
                <w:lang w:val="fr-FR"/>
              </w:rPr>
            </w:pPr>
            <w:r w:rsidRPr="006E6C13">
              <w:rPr>
                <w:sz w:val="18"/>
                <w:szCs w:val="18"/>
                <w:lang w:val="fr-FR"/>
              </w:rPr>
              <w:t>7.00%</w:t>
            </w:r>
          </w:p>
        </w:tc>
        <w:tc>
          <w:tcPr>
            <w:tcW w:w="695" w:type="pct"/>
            <w:shd w:val="clear" w:color="auto" w:fill="auto"/>
            <w:vAlign w:val="bottom"/>
            <w:hideMark/>
          </w:tcPr>
          <w:p w14:paraId="2FF4EAC0" w14:textId="77777777" w:rsidR="0055193A" w:rsidRPr="006E6C13" w:rsidRDefault="0055193A" w:rsidP="006E6C13">
            <w:pPr>
              <w:suppressAutoHyphens w:val="0"/>
              <w:autoSpaceDE w:val="0"/>
              <w:autoSpaceDN w:val="0"/>
              <w:adjustRightInd w:val="0"/>
              <w:spacing w:before="40" w:after="40" w:line="220" w:lineRule="exact"/>
              <w:ind w:right="113"/>
              <w:jc w:val="right"/>
              <w:rPr>
                <w:sz w:val="18"/>
                <w:szCs w:val="18"/>
                <w:lang w:val="fr-FR"/>
              </w:rPr>
            </w:pPr>
            <w:r w:rsidRPr="006E6C13">
              <w:rPr>
                <w:sz w:val="18"/>
                <w:szCs w:val="18"/>
                <w:lang w:val="fr-FR"/>
              </w:rPr>
              <w:t>8.20%</w:t>
            </w:r>
          </w:p>
        </w:tc>
        <w:tc>
          <w:tcPr>
            <w:tcW w:w="695" w:type="pct"/>
            <w:shd w:val="clear" w:color="auto" w:fill="auto"/>
            <w:vAlign w:val="bottom"/>
            <w:hideMark/>
          </w:tcPr>
          <w:p w14:paraId="61DE9F6A" w14:textId="77777777" w:rsidR="0055193A" w:rsidRPr="006E6C13" w:rsidRDefault="0055193A" w:rsidP="006E6C13">
            <w:pPr>
              <w:suppressAutoHyphens w:val="0"/>
              <w:autoSpaceDE w:val="0"/>
              <w:autoSpaceDN w:val="0"/>
              <w:adjustRightInd w:val="0"/>
              <w:spacing w:before="40" w:after="40" w:line="220" w:lineRule="exact"/>
              <w:ind w:right="113"/>
              <w:jc w:val="right"/>
              <w:rPr>
                <w:sz w:val="18"/>
                <w:szCs w:val="18"/>
                <w:lang w:val="fr-FR"/>
              </w:rPr>
            </w:pPr>
            <w:r w:rsidRPr="006E6C13">
              <w:rPr>
                <w:sz w:val="18"/>
                <w:szCs w:val="18"/>
                <w:lang w:val="fr-FR"/>
              </w:rPr>
              <w:t>8.10%</w:t>
            </w:r>
          </w:p>
        </w:tc>
        <w:tc>
          <w:tcPr>
            <w:tcW w:w="695" w:type="pct"/>
            <w:shd w:val="clear" w:color="auto" w:fill="auto"/>
            <w:vAlign w:val="bottom"/>
            <w:hideMark/>
          </w:tcPr>
          <w:p w14:paraId="34969347" w14:textId="77777777" w:rsidR="0055193A" w:rsidRPr="006E6C13" w:rsidRDefault="0055193A" w:rsidP="006E6C13">
            <w:pPr>
              <w:suppressAutoHyphens w:val="0"/>
              <w:autoSpaceDE w:val="0"/>
              <w:autoSpaceDN w:val="0"/>
              <w:adjustRightInd w:val="0"/>
              <w:spacing w:before="40" w:after="40" w:line="220" w:lineRule="exact"/>
              <w:ind w:right="113"/>
              <w:jc w:val="right"/>
              <w:rPr>
                <w:sz w:val="18"/>
                <w:szCs w:val="18"/>
                <w:lang w:val="fr-FR"/>
              </w:rPr>
            </w:pPr>
            <w:r w:rsidRPr="006E6C13">
              <w:rPr>
                <w:sz w:val="18"/>
                <w:szCs w:val="18"/>
                <w:lang w:val="fr-FR"/>
              </w:rPr>
              <w:t>7.60%</w:t>
            </w:r>
          </w:p>
        </w:tc>
      </w:tr>
    </w:tbl>
    <w:p w14:paraId="119445AC" w14:textId="2A80B993" w:rsidR="0055193A" w:rsidRPr="00EE6AEE" w:rsidRDefault="0055193A" w:rsidP="003E7303">
      <w:pPr>
        <w:spacing w:before="120" w:after="240"/>
        <w:ind w:left="1134" w:right="1134" w:firstLine="170"/>
        <w:rPr>
          <w:sz w:val="18"/>
        </w:rPr>
      </w:pPr>
      <w:bookmarkStart w:id="108" w:name="_Toc11407905"/>
      <w:bookmarkStart w:id="109" w:name="_Toc11408860"/>
      <w:bookmarkStart w:id="110" w:name="_Toc180747706"/>
      <w:r w:rsidRPr="00EE6AEE">
        <w:rPr>
          <w:i/>
          <w:iCs/>
          <w:sz w:val="18"/>
        </w:rPr>
        <w:t>Source:</w:t>
      </w:r>
      <w:r w:rsidRPr="00EE6AEE">
        <w:rPr>
          <w:sz w:val="18"/>
        </w:rPr>
        <w:t xml:space="preserve"> Ministry of National Education, Children and Youth</w:t>
      </w:r>
      <w:r w:rsidR="003E7303">
        <w:rPr>
          <w:sz w:val="18"/>
        </w:rPr>
        <w:t>.</w:t>
      </w:r>
    </w:p>
    <w:p w14:paraId="21492320" w14:textId="720E17BC" w:rsidR="003E7303" w:rsidRDefault="0055193A" w:rsidP="002B358B">
      <w:pPr>
        <w:pStyle w:val="Heading1"/>
        <w:rPr>
          <w:b/>
          <w:bCs/>
          <w:i/>
        </w:rPr>
      </w:pPr>
      <w:r w:rsidRPr="00184069">
        <w:t>Table 21</w:t>
      </w:r>
    </w:p>
    <w:p w14:paraId="00419647" w14:textId="19EC8222" w:rsidR="0055193A" w:rsidRPr="003965F2" w:rsidRDefault="0055193A" w:rsidP="003965F2">
      <w:pPr>
        <w:pStyle w:val="SingleTxtG"/>
        <w:rPr>
          <w:b/>
          <w:bCs/>
        </w:rPr>
      </w:pPr>
      <w:bookmarkStart w:id="111" w:name="_Toc200626321"/>
      <w:r w:rsidRPr="003965F2">
        <w:rPr>
          <w:b/>
          <w:bCs/>
        </w:rPr>
        <w:t>School dropouts by sex, 2022/23</w:t>
      </w:r>
      <w:bookmarkEnd w:id="108"/>
      <w:bookmarkEnd w:id="109"/>
      <w:bookmarkEnd w:id="110"/>
      <w:bookmarkEnd w:id="111"/>
    </w:p>
    <w:tbl>
      <w:tblPr>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2457"/>
        <w:gridCol w:w="2457"/>
        <w:gridCol w:w="2456"/>
      </w:tblGrid>
      <w:tr w:rsidR="00FD6F65" w:rsidRPr="00FD6F65" w14:paraId="0986AB80" w14:textId="77777777" w:rsidTr="00FD6F65">
        <w:trPr>
          <w:tblHeader/>
        </w:trPr>
        <w:tc>
          <w:tcPr>
            <w:tcW w:w="1667" w:type="pct"/>
            <w:tcBorders>
              <w:top w:val="single" w:sz="4" w:space="0" w:color="auto"/>
              <w:bottom w:val="single" w:sz="12" w:space="0" w:color="auto"/>
            </w:tcBorders>
            <w:shd w:val="clear" w:color="auto" w:fill="auto"/>
            <w:vAlign w:val="bottom"/>
            <w:hideMark/>
          </w:tcPr>
          <w:p w14:paraId="6F2EDD82" w14:textId="77777777" w:rsidR="0055193A" w:rsidRPr="00FD6F65" w:rsidRDefault="0055193A" w:rsidP="00FD6F65">
            <w:pPr>
              <w:suppressAutoHyphens w:val="0"/>
              <w:autoSpaceDE w:val="0"/>
              <w:autoSpaceDN w:val="0"/>
              <w:adjustRightInd w:val="0"/>
              <w:spacing w:before="80" w:after="80" w:line="200" w:lineRule="exact"/>
              <w:ind w:right="113"/>
              <w:rPr>
                <w:bCs/>
                <w:i/>
                <w:sz w:val="16"/>
                <w:szCs w:val="18"/>
              </w:rPr>
            </w:pPr>
            <w:r w:rsidRPr="00FD6F65">
              <w:rPr>
                <w:i/>
                <w:iCs/>
                <w:sz w:val="16"/>
                <w:szCs w:val="18"/>
              </w:rPr>
              <w:t>Sex</w:t>
            </w:r>
          </w:p>
        </w:tc>
        <w:tc>
          <w:tcPr>
            <w:tcW w:w="1667" w:type="pct"/>
            <w:tcBorders>
              <w:top w:val="single" w:sz="4" w:space="0" w:color="auto"/>
              <w:bottom w:val="single" w:sz="12" w:space="0" w:color="auto"/>
            </w:tcBorders>
            <w:shd w:val="clear" w:color="auto" w:fill="auto"/>
            <w:noWrap/>
            <w:vAlign w:val="bottom"/>
            <w:hideMark/>
          </w:tcPr>
          <w:p w14:paraId="73F4BB83" w14:textId="77777777" w:rsidR="0055193A" w:rsidRPr="00FD6F65" w:rsidRDefault="0055193A" w:rsidP="00FD6F65">
            <w:pPr>
              <w:suppressAutoHyphens w:val="0"/>
              <w:autoSpaceDE w:val="0"/>
              <w:autoSpaceDN w:val="0"/>
              <w:adjustRightInd w:val="0"/>
              <w:spacing w:before="80" w:after="80" w:line="200" w:lineRule="exact"/>
              <w:ind w:right="113"/>
              <w:jc w:val="right"/>
              <w:rPr>
                <w:bCs/>
                <w:i/>
                <w:sz w:val="16"/>
                <w:szCs w:val="18"/>
              </w:rPr>
            </w:pPr>
            <w:r w:rsidRPr="00FD6F65">
              <w:rPr>
                <w:i/>
                <w:iCs/>
                <w:sz w:val="16"/>
                <w:szCs w:val="18"/>
              </w:rPr>
              <w:t>Dropouts</w:t>
            </w:r>
          </w:p>
        </w:tc>
        <w:tc>
          <w:tcPr>
            <w:tcW w:w="1666" w:type="pct"/>
            <w:tcBorders>
              <w:top w:val="single" w:sz="4" w:space="0" w:color="auto"/>
              <w:bottom w:val="single" w:sz="12" w:space="0" w:color="auto"/>
            </w:tcBorders>
            <w:shd w:val="clear" w:color="auto" w:fill="auto"/>
            <w:noWrap/>
            <w:vAlign w:val="bottom"/>
            <w:hideMark/>
          </w:tcPr>
          <w:p w14:paraId="0ECA7F6A" w14:textId="77777777" w:rsidR="0055193A" w:rsidRPr="00FD6F65" w:rsidRDefault="0055193A" w:rsidP="00FD6F65">
            <w:pPr>
              <w:suppressAutoHyphens w:val="0"/>
              <w:autoSpaceDE w:val="0"/>
              <w:autoSpaceDN w:val="0"/>
              <w:adjustRightInd w:val="0"/>
              <w:spacing w:before="80" w:after="80" w:line="200" w:lineRule="exact"/>
              <w:ind w:right="113"/>
              <w:jc w:val="right"/>
              <w:rPr>
                <w:bCs/>
                <w:i/>
                <w:sz w:val="16"/>
                <w:szCs w:val="18"/>
                <w:lang w:val="en-US"/>
              </w:rPr>
            </w:pPr>
            <w:r w:rsidRPr="00FD6F65">
              <w:rPr>
                <w:i/>
                <w:iCs/>
                <w:sz w:val="16"/>
                <w:szCs w:val="18"/>
              </w:rPr>
              <w:t>Percentage of dropouts by sex</w:t>
            </w:r>
          </w:p>
        </w:tc>
      </w:tr>
      <w:tr w:rsidR="00FD6F65" w:rsidRPr="00FD6F65" w14:paraId="30274A04" w14:textId="77777777" w:rsidTr="00FD6F65">
        <w:tc>
          <w:tcPr>
            <w:tcW w:w="1667" w:type="pct"/>
            <w:tcBorders>
              <w:top w:val="single" w:sz="12" w:space="0" w:color="auto"/>
            </w:tcBorders>
            <w:shd w:val="clear" w:color="auto" w:fill="auto"/>
            <w:hideMark/>
          </w:tcPr>
          <w:p w14:paraId="0E6E0480" w14:textId="77777777" w:rsidR="0055193A" w:rsidRPr="00FD6F65" w:rsidRDefault="0055193A" w:rsidP="00FD6F65">
            <w:pPr>
              <w:suppressAutoHyphens w:val="0"/>
              <w:autoSpaceDE w:val="0"/>
              <w:autoSpaceDN w:val="0"/>
              <w:adjustRightInd w:val="0"/>
              <w:spacing w:before="40" w:after="40" w:line="220" w:lineRule="exact"/>
              <w:ind w:right="113"/>
              <w:rPr>
                <w:b/>
                <w:bCs/>
                <w:sz w:val="18"/>
                <w:szCs w:val="18"/>
              </w:rPr>
            </w:pPr>
            <w:r w:rsidRPr="00FD6F65">
              <w:rPr>
                <w:sz w:val="18"/>
                <w:szCs w:val="18"/>
              </w:rPr>
              <w:t>Female</w:t>
            </w:r>
          </w:p>
        </w:tc>
        <w:tc>
          <w:tcPr>
            <w:tcW w:w="1667" w:type="pct"/>
            <w:tcBorders>
              <w:top w:val="single" w:sz="12" w:space="0" w:color="auto"/>
            </w:tcBorders>
            <w:shd w:val="clear" w:color="auto" w:fill="auto"/>
            <w:vAlign w:val="bottom"/>
            <w:hideMark/>
          </w:tcPr>
          <w:p w14:paraId="2DAF626A" w14:textId="77777777" w:rsidR="0055193A" w:rsidRPr="00FD6F65" w:rsidRDefault="0055193A" w:rsidP="00FD6F65">
            <w:pPr>
              <w:suppressAutoHyphens w:val="0"/>
              <w:autoSpaceDE w:val="0"/>
              <w:autoSpaceDN w:val="0"/>
              <w:adjustRightInd w:val="0"/>
              <w:spacing w:before="40" w:after="40" w:line="220" w:lineRule="exact"/>
              <w:ind w:right="113"/>
              <w:jc w:val="right"/>
              <w:rPr>
                <w:sz w:val="18"/>
                <w:szCs w:val="18"/>
              </w:rPr>
            </w:pPr>
            <w:r w:rsidRPr="00FD6F65">
              <w:rPr>
                <w:sz w:val="18"/>
                <w:szCs w:val="18"/>
              </w:rPr>
              <w:t>635</w:t>
            </w:r>
          </w:p>
        </w:tc>
        <w:tc>
          <w:tcPr>
            <w:tcW w:w="1666" w:type="pct"/>
            <w:tcBorders>
              <w:top w:val="single" w:sz="12" w:space="0" w:color="auto"/>
            </w:tcBorders>
            <w:shd w:val="clear" w:color="auto" w:fill="auto"/>
            <w:vAlign w:val="bottom"/>
            <w:hideMark/>
          </w:tcPr>
          <w:p w14:paraId="3C5F5406" w14:textId="77777777" w:rsidR="0055193A" w:rsidRPr="00FD6F65" w:rsidRDefault="0055193A" w:rsidP="00FD6F65">
            <w:pPr>
              <w:suppressAutoHyphens w:val="0"/>
              <w:autoSpaceDE w:val="0"/>
              <w:autoSpaceDN w:val="0"/>
              <w:adjustRightInd w:val="0"/>
              <w:spacing w:before="40" w:after="40" w:line="220" w:lineRule="exact"/>
              <w:ind w:right="113"/>
              <w:jc w:val="right"/>
              <w:rPr>
                <w:sz w:val="18"/>
                <w:szCs w:val="18"/>
              </w:rPr>
            </w:pPr>
            <w:r w:rsidRPr="00FD6F65">
              <w:rPr>
                <w:sz w:val="18"/>
                <w:szCs w:val="18"/>
              </w:rPr>
              <w:t>37</w:t>
            </w:r>
          </w:p>
        </w:tc>
      </w:tr>
      <w:tr w:rsidR="00FD6F65" w:rsidRPr="00FD6F65" w14:paraId="4A27073F" w14:textId="77777777" w:rsidTr="007726BC">
        <w:tc>
          <w:tcPr>
            <w:tcW w:w="1667" w:type="pct"/>
            <w:tcBorders>
              <w:bottom w:val="single" w:sz="4" w:space="0" w:color="auto"/>
            </w:tcBorders>
            <w:shd w:val="clear" w:color="auto" w:fill="auto"/>
            <w:noWrap/>
            <w:hideMark/>
          </w:tcPr>
          <w:p w14:paraId="6E4F3B24" w14:textId="77777777" w:rsidR="0055193A" w:rsidRPr="00FD6F65" w:rsidRDefault="0055193A" w:rsidP="00FD6F65">
            <w:pPr>
              <w:suppressAutoHyphens w:val="0"/>
              <w:autoSpaceDE w:val="0"/>
              <w:autoSpaceDN w:val="0"/>
              <w:adjustRightInd w:val="0"/>
              <w:spacing w:before="40" w:after="40" w:line="220" w:lineRule="exact"/>
              <w:ind w:right="113"/>
              <w:rPr>
                <w:b/>
                <w:bCs/>
                <w:sz w:val="18"/>
                <w:szCs w:val="18"/>
              </w:rPr>
            </w:pPr>
            <w:r w:rsidRPr="00FD6F65">
              <w:rPr>
                <w:sz w:val="18"/>
                <w:szCs w:val="18"/>
              </w:rPr>
              <w:t>Male</w:t>
            </w:r>
          </w:p>
        </w:tc>
        <w:tc>
          <w:tcPr>
            <w:tcW w:w="1667" w:type="pct"/>
            <w:tcBorders>
              <w:bottom w:val="single" w:sz="4" w:space="0" w:color="auto"/>
            </w:tcBorders>
            <w:shd w:val="clear" w:color="auto" w:fill="auto"/>
            <w:vAlign w:val="bottom"/>
            <w:hideMark/>
          </w:tcPr>
          <w:p w14:paraId="709CBD0D" w14:textId="77777777" w:rsidR="0055193A" w:rsidRPr="00FD6F65" w:rsidRDefault="0055193A" w:rsidP="00FD6F65">
            <w:pPr>
              <w:suppressAutoHyphens w:val="0"/>
              <w:autoSpaceDE w:val="0"/>
              <w:autoSpaceDN w:val="0"/>
              <w:adjustRightInd w:val="0"/>
              <w:spacing w:before="40" w:after="40" w:line="220" w:lineRule="exact"/>
              <w:ind w:right="113"/>
              <w:jc w:val="right"/>
              <w:rPr>
                <w:sz w:val="18"/>
                <w:szCs w:val="18"/>
              </w:rPr>
            </w:pPr>
            <w:r w:rsidRPr="00FD6F65">
              <w:rPr>
                <w:sz w:val="18"/>
                <w:szCs w:val="18"/>
              </w:rPr>
              <w:t>1 081</w:t>
            </w:r>
          </w:p>
        </w:tc>
        <w:tc>
          <w:tcPr>
            <w:tcW w:w="1666" w:type="pct"/>
            <w:tcBorders>
              <w:bottom w:val="single" w:sz="4" w:space="0" w:color="auto"/>
            </w:tcBorders>
            <w:shd w:val="clear" w:color="auto" w:fill="auto"/>
            <w:vAlign w:val="bottom"/>
            <w:hideMark/>
          </w:tcPr>
          <w:p w14:paraId="480D87FE" w14:textId="77777777" w:rsidR="0055193A" w:rsidRPr="00FD6F65" w:rsidRDefault="0055193A" w:rsidP="00FD6F65">
            <w:pPr>
              <w:suppressAutoHyphens w:val="0"/>
              <w:autoSpaceDE w:val="0"/>
              <w:autoSpaceDN w:val="0"/>
              <w:adjustRightInd w:val="0"/>
              <w:spacing w:before="40" w:after="40" w:line="220" w:lineRule="exact"/>
              <w:ind w:right="113"/>
              <w:jc w:val="right"/>
              <w:rPr>
                <w:sz w:val="18"/>
                <w:szCs w:val="18"/>
              </w:rPr>
            </w:pPr>
            <w:r w:rsidRPr="00FD6F65">
              <w:rPr>
                <w:sz w:val="18"/>
                <w:szCs w:val="18"/>
              </w:rPr>
              <w:t>63</w:t>
            </w:r>
          </w:p>
        </w:tc>
      </w:tr>
      <w:tr w:rsidR="00FD6F65" w:rsidRPr="00FD6F65" w14:paraId="04ECADAD" w14:textId="77777777" w:rsidTr="007726BC">
        <w:tc>
          <w:tcPr>
            <w:tcW w:w="1667" w:type="pct"/>
            <w:tcBorders>
              <w:top w:val="single" w:sz="4" w:space="0" w:color="auto"/>
            </w:tcBorders>
            <w:shd w:val="clear" w:color="auto" w:fill="auto"/>
            <w:noWrap/>
          </w:tcPr>
          <w:p w14:paraId="564DCBE9" w14:textId="77777777" w:rsidR="0055193A" w:rsidRPr="00FD6F65" w:rsidRDefault="0055193A" w:rsidP="00FD6F65">
            <w:pPr>
              <w:suppressAutoHyphens w:val="0"/>
              <w:autoSpaceDE w:val="0"/>
              <w:autoSpaceDN w:val="0"/>
              <w:adjustRightInd w:val="0"/>
              <w:spacing w:before="80" w:after="80" w:line="220" w:lineRule="exact"/>
              <w:ind w:left="283"/>
              <w:rPr>
                <w:b/>
                <w:sz w:val="18"/>
                <w:szCs w:val="18"/>
              </w:rPr>
            </w:pPr>
            <w:r w:rsidRPr="00FD6F65">
              <w:rPr>
                <w:b/>
                <w:sz w:val="18"/>
                <w:szCs w:val="18"/>
              </w:rPr>
              <w:t>Total</w:t>
            </w:r>
          </w:p>
        </w:tc>
        <w:tc>
          <w:tcPr>
            <w:tcW w:w="1667" w:type="pct"/>
            <w:tcBorders>
              <w:top w:val="single" w:sz="4" w:space="0" w:color="auto"/>
            </w:tcBorders>
            <w:shd w:val="clear" w:color="auto" w:fill="auto"/>
            <w:vAlign w:val="bottom"/>
          </w:tcPr>
          <w:p w14:paraId="01948330" w14:textId="77777777" w:rsidR="0055193A" w:rsidRPr="00FD6F65" w:rsidRDefault="0055193A" w:rsidP="00FD6F65">
            <w:pPr>
              <w:suppressAutoHyphens w:val="0"/>
              <w:autoSpaceDE w:val="0"/>
              <w:autoSpaceDN w:val="0"/>
              <w:adjustRightInd w:val="0"/>
              <w:spacing w:before="80" w:after="80" w:line="220" w:lineRule="exact"/>
              <w:ind w:right="113"/>
              <w:jc w:val="right"/>
              <w:rPr>
                <w:b/>
                <w:sz w:val="18"/>
                <w:szCs w:val="18"/>
              </w:rPr>
            </w:pPr>
            <w:r w:rsidRPr="00FD6F65">
              <w:rPr>
                <w:b/>
                <w:sz w:val="18"/>
                <w:szCs w:val="18"/>
              </w:rPr>
              <w:t>1 716</w:t>
            </w:r>
          </w:p>
        </w:tc>
        <w:tc>
          <w:tcPr>
            <w:tcW w:w="1666" w:type="pct"/>
            <w:tcBorders>
              <w:top w:val="single" w:sz="4" w:space="0" w:color="auto"/>
            </w:tcBorders>
            <w:shd w:val="clear" w:color="auto" w:fill="auto"/>
            <w:vAlign w:val="bottom"/>
          </w:tcPr>
          <w:p w14:paraId="39797E3D" w14:textId="77777777" w:rsidR="0055193A" w:rsidRPr="00FD6F65" w:rsidRDefault="0055193A" w:rsidP="00FD6F65">
            <w:pPr>
              <w:suppressAutoHyphens w:val="0"/>
              <w:autoSpaceDE w:val="0"/>
              <w:autoSpaceDN w:val="0"/>
              <w:adjustRightInd w:val="0"/>
              <w:spacing w:before="80" w:after="80" w:line="220" w:lineRule="exact"/>
              <w:ind w:right="113"/>
              <w:jc w:val="right"/>
              <w:rPr>
                <w:b/>
                <w:sz w:val="18"/>
                <w:szCs w:val="18"/>
              </w:rPr>
            </w:pPr>
            <w:r w:rsidRPr="00FD6F65">
              <w:rPr>
                <w:b/>
                <w:sz w:val="18"/>
                <w:szCs w:val="18"/>
              </w:rPr>
              <w:t>100</w:t>
            </w:r>
          </w:p>
        </w:tc>
      </w:tr>
    </w:tbl>
    <w:p w14:paraId="06CF77AE" w14:textId="4DE0342F" w:rsidR="0055193A" w:rsidRPr="00FD6F65" w:rsidRDefault="0055193A" w:rsidP="00CB1FA7">
      <w:pPr>
        <w:spacing w:before="120" w:after="240"/>
        <w:ind w:left="1134" w:right="1134" w:firstLine="170"/>
        <w:rPr>
          <w:sz w:val="18"/>
        </w:rPr>
      </w:pPr>
      <w:bookmarkStart w:id="112" w:name="_Toc11407906"/>
      <w:bookmarkStart w:id="113" w:name="_Toc11408861"/>
      <w:bookmarkStart w:id="114" w:name="_Toc180747707"/>
      <w:r w:rsidRPr="00FD6F65">
        <w:rPr>
          <w:i/>
          <w:iCs/>
          <w:sz w:val="18"/>
        </w:rPr>
        <w:t>Source:</w:t>
      </w:r>
      <w:r w:rsidRPr="00FD6F65">
        <w:rPr>
          <w:sz w:val="18"/>
        </w:rPr>
        <w:t xml:space="preserve"> Ministry of National Education, Children and Youth</w:t>
      </w:r>
      <w:r w:rsidR="00FD6F65">
        <w:rPr>
          <w:sz w:val="18"/>
        </w:rPr>
        <w:t>.</w:t>
      </w:r>
    </w:p>
    <w:p w14:paraId="320F90C4" w14:textId="77777777" w:rsidR="00EA5369" w:rsidRDefault="0055193A" w:rsidP="003965F2">
      <w:pPr>
        <w:pStyle w:val="Heading1"/>
      </w:pPr>
      <w:r w:rsidRPr="00184069">
        <w:t>Table 22</w:t>
      </w:r>
    </w:p>
    <w:p w14:paraId="602EF9AB" w14:textId="3B89D726" w:rsidR="0055193A" w:rsidRPr="003965F2" w:rsidRDefault="0055193A" w:rsidP="003965F2">
      <w:pPr>
        <w:pStyle w:val="SingleTxtG"/>
        <w:keepNext/>
        <w:rPr>
          <w:b/>
          <w:bCs/>
        </w:rPr>
      </w:pPr>
      <w:bookmarkStart w:id="115" w:name="_Toc200626322"/>
      <w:r w:rsidRPr="003965F2">
        <w:rPr>
          <w:b/>
          <w:bCs/>
        </w:rPr>
        <w:t>Student experiences after dropp</w:t>
      </w:r>
      <w:r w:rsidR="003965F2">
        <w:rPr>
          <w:b/>
          <w:bCs/>
        </w:rPr>
        <w:t>i</w:t>
      </w:r>
      <w:r w:rsidRPr="003965F2">
        <w:rPr>
          <w:b/>
          <w:bCs/>
        </w:rPr>
        <w:t>ng out, 2022/23</w:t>
      </w:r>
      <w:bookmarkEnd w:id="112"/>
      <w:bookmarkEnd w:id="113"/>
      <w:bookmarkEnd w:id="114"/>
      <w:bookmarkEnd w:id="115"/>
    </w:p>
    <w:tbl>
      <w:tblPr>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4962"/>
        <w:gridCol w:w="2408"/>
      </w:tblGrid>
      <w:tr w:rsidR="00B5440D" w:rsidRPr="00B5440D" w14:paraId="33943E58" w14:textId="77777777" w:rsidTr="00B90FC1">
        <w:trPr>
          <w:tblHeader/>
        </w:trPr>
        <w:tc>
          <w:tcPr>
            <w:tcW w:w="4962" w:type="dxa"/>
            <w:tcBorders>
              <w:top w:val="single" w:sz="4" w:space="0" w:color="auto"/>
              <w:bottom w:val="single" w:sz="12" w:space="0" w:color="auto"/>
            </w:tcBorders>
            <w:shd w:val="clear" w:color="auto" w:fill="auto"/>
            <w:vAlign w:val="bottom"/>
            <w:hideMark/>
          </w:tcPr>
          <w:p w14:paraId="052CFC73" w14:textId="77777777" w:rsidR="0055193A" w:rsidRPr="00B5440D" w:rsidRDefault="0055193A" w:rsidP="003965F2">
            <w:pPr>
              <w:keepNext/>
              <w:suppressAutoHyphens w:val="0"/>
              <w:autoSpaceDE w:val="0"/>
              <w:autoSpaceDN w:val="0"/>
              <w:adjustRightInd w:val="0"/>
              <w:spacing w:before="80" w:after="80" w:line="200" w:lineRule="exact"/>
              <w:ind w:right="113"/>
              <w:rPr>
                <w:bCs/>
                <w:i/>
                <w:sz w:val="16"/>
                <w:szCs w:val="18"/>
              </w:rPr>
            </w:pPr>
            <w:r w:rsidRPr="00B5440D">
              <w:rPr>
                <w:i/>
                <w:iCs/>
                <w:sz w:val="16"/>
                <w:szCs w:val="18"/>
              </w:rPr>
              <w:t>Activity after dropping out</w:t>
            </w:r>
          </w:p>
        </w:tc>
        <w:tc>
          <w:tcPr>
            <w:tcW w:w="2408" w:type="dxa"/>
            <w:tcBorders>
              <w:top w:val="single" w:sz="4" w:space="0" w:color="auto"/>
              <w:bottom w:val="single" w:sz="12" w:space="0" w:color="auto"/>
            </w:tcBorders>
            <w:shd w:val="clear" w:color="auto" w:fill="auto"/>
            <w:noWrap/>
            <w:vAlign w:val="bottom"/>
            <w:hideMark/>
          </w:tcPr>
          <w:p w14:paraId="29DD8DC3" w14:textId="77777777" w:rsidR="0055193A" w:rsidRPr="00B5440D" w:rsidRDefault="0055193A" w:rsidP="003965F2">
            <w:pPr>
              <w:keepNext/>
              <w:suppressAutoHyphens w:val="0"/>
              <w:autoSpaceDE w:val="0"/>
              <w:autoSpaceDN w:val="0"/>
              <w:adjustRightInd w:val="0"/>
              <w:spacing w:before="80" w:after="80" w:line="200" w:lineRule="exact"/>
              <w:ind w:right="113"/>
              <w:jc w:val="right"/>
              <w:rPr>
                <w:bCs/>
                <w:i/>
                <w:sz w:val="16"/>
                <w:szCs w:val="18"/>
              </w:rPr>
            </w:pPr>
            <w:r w:rsidRPr="00B5440D">
              <w:rPr>
                <w:i/>
                <w:iCs/>
                <w:sz w:val="16"/>
                <w:szCs w:val="18"/>
              </w:rPr>
              <w:t>Total</w:t>
            </w:r>
          </w:p>
        </w:tc>
      </w:tr>
      <w:tr w:rsidR="002C1C01" w:rsidRPr="00B5440D" w14:paraId="0E7679BE" w14:textId="77777777" w:rsidTr="00B90FC1">
        <w:trPr>
          <w:trHeight w:hRule="exact" w:val="113"/>
          <w:tblHeader/>
        </w:trPr>
        <w:tc>
          <w:tcPr>
            <w:tcW w:w="4962" w:type="dxa"/>
            <w:tcBorders>
              <w:top w:val="single" w:sz="12" w:space="0" w:color="auto"/>
              <w:bottom w:val="nil"/>
            </w:tcBorders>
            <w:shd w:val="clear" w:color="auto" w:fill="auto"/>
          </w:tcPr>
          <w:p w14:paraId="04F255B3" w14:textId="77777777" w:rsidR="002C1C01" w:rsidRPr="00B5440D" w:rsidRDefault="002C1C01" w:rsidP="00B5440D">
            <w:pPr>
              <w:suppressAutoHyphens w:val="0"/>
              <w:autoSpaceDE w:val="0"/>
              <w:autoSpaceDN w:val="0"/>
              <w:adjustRightInd w:val="0"/>
              <w:spacing w:before="40" w:after="40" w:line="220" w:lineRule="exact"/>
              <w:ind w:right="113"/>
              <w:rPr>
                <w:sz w:val="18"/>
                <w:szCs w:val="18"/>
              </w:rPr>
            </w:pPr>
          </w:p>
        </w:tc>
        <w:tc>
          <w:tcPr>
            <w:tcW w:w="2408" w:type="dxa"/>
            <w:tcBorders>
              <w:top w:val="single" w:sz="12" w:space="0" w:color="auto"/>
              <w:bottom w:val="nil"/>
            </w:tcBorders>
            <w:shd w:val="clear" w:color="auto" w:fill="auto"/>
            <w:vAlign w:val="bottom"/>
          </w:tcPr>
          <w:p w14:paraId="5FCE754A" w14:textId="77777777" w:rsidR="002C1C01" w:rsidRPr="00B5440D" w:rsidRDefault="002C1C01" w:rsidP="00B5440D">
            <w:pPr>
              <w:suppressAutoHyphens w:val="0"/>
              <w:autoSpaceDE w:val="0"/>
              <w:autoSpaceDN w:val="0"/>
              <w:adjustRightInd w:val="0"/>
              <w:spacing w:before="40" w:after="40" w:line="220" w:lineRule="exact"/>
              <w:ind w:right="113"/>
              <w:jc w:val="right"/>
              <w:rPr>
                <w:sz w:val="18"/>
                <w:szCs w:val="18"/>
              </w:rPr>
            </w:pPr>
          </w:p>
        </w:tc>
      </w:tr>
      <w:tr w:rsidR="00B5440D" w:rsidRPr="00B5440D" w14:paraId="708CE1E7" w14:textId="77777777" w:rsidTr="00B90FC1">
        <w:tc>
          <w:tcPr>
            <w:tcW w:w="4962" w:type="dxa"/>
            <w:tcBorders>
              <w:top w:val="nil"/>
              <w:bottom w:val="nil"/>
            </w:tcBorders>
            <w:shd w:val="clear" w:color="auto" w:fill="auto"/>
            <w:hideMark/>
          </w:tcPr>
          <w:p w14:paraId="59287AE7" w14:textId="77777777" w:rsidR="0055193A" w:rsidRPr="00B5440D" w:rsidRDefault="0055193A" w:rsidP="00B5440D">
            <w:pPr>
              <w:suppressAutoHyphens w:val="0"/>
              <w:autoSpaceDE w:val="0"/>
              <w:autoSpaceDN w:val="0"/>
              <w:adjustRightInd w:val="0"/>
              <w:spacing w:before="40" w:after="40" w:line="220" w:lineRule="exact"/>
              <w:ind w:right="113"/>
              <w:rPr>
                <w:b/>
                <w:bCs/>
                <w:sz w:val="18"/>
                <w:szCs w:val="18"/>
              </w:rPr>
            </w:pPr>
            <w:r w:rsidRPr="00B5440D">
              <w:rPr>
                <w:sz w:val="18"/>
                <w:szCs w:val="18"/>
              </w:rPr>
              <w:t>In search of employment</w:t>
            </w:r>
          </w:p>
        </w:tc>
        <w:tc>
          <w:tcPr>
            <w:tcW w:w="2408" w:type="dxa"/>
            <w:tcBorders>
              <w:top w:val="nil"/>
              <w:bottom w:val="nil"/>
            </w:tcBorders>
            <w:shd w:val="clear" w:color="auto" w:fill="auto"/>
            <w:vAlign w:val="bottom"/>
            <w:hideMark/>
          </w:tcPr>
          <w:p w14:paraId="00FFCDF5" w14:textId="77777777" w:rsidR="0055193A" w:rsidRPr="00B5440D" w:rsidRDefault="0055193A" w:rsidP="00B5440D">
            <w:pPr>
              <w:suppressAutoHyphens w:val="0"/>
              <w:autoSpaceDE w:val="0"/>
              <w:autoSpaceDN w:val="0"/>
              <w:adjustRightInd w:val="0"/>
              <w:spacing w:before="40" w:after="40" w:line="220" w:lineRule="exact"/>
              <w:ind w:right="113"/>
              <w:jc w:val="right"/>
              <w:rPr>
                <w:sz w:val="18"/>
                <w:szCs w:val="18"/>
              </w:rPr>
            </w:pPr>
            <w:r w:rsidRPr="00B5440D">
              <w:rPr>
                <w:sz w:val="18"/>
                <w:szCs w:val="18"/>
              </w:rPr>
              <w:t>217</w:t>
            </w:r>
          </w:p>
        </w:tc>
      </w:tr>
      <w:tr w:rsidR="00B90FC1" w:rsidRPr="00B5440D" w14:paraId="1981BCB4" w14:textId="77777777" w:rsidTr="00B90FC1">
        <w:tc>
          <w:tcPr>
            <w:tcW w:w="4962" w:type="dxa"/>
            <w:tcBorders>
              <w:top w:val="nil"/>
            </w:tcBorders>
            <w:shd w:val="clear" w:color="auto" w:fill="auto"/>
            <w:noWrap/>
            <w:hideMark/>
          </w:tcPr>
          <w:p w14:paraId="67C35A12" w14:textId="77777777" w:rsidR="0055193A" w:rsidRPr="00B5440D" w:rsidRDefault="0055193A" w:rsidP="00B5440D">
            <w:pPr>
              <w:suppressAutoHyphens w:val="0"/>
              <w:autoSpaceDE w:val="0"/>
              <w:autoSpaceDN w:val="0"/>
              <w:adjustRightInd w:val="0"/>
              <w:spacing w:before="40" w:after="40" w:line="220" w:lineRule="exact"/>
              <w:ind w:right="113"/>
              <w:rPr>
                <w:b/>
                <w:bCs/>
                <w:sz w:val="18"/>
                <w:szCs w:val="18"/>
                <w:lang w:val="en-US"/>
              </w:rPr>
            </w:pPr>
            <w:r w:rsidRPr="00B5440D">
              <w:rPr>
                <w:sz w:val="18"/>
                <w:szCs w:val="18"/>
              </w:rPr>
              <w:lastRenderedPageBreak/>
              <w:t>In search of training/school/apprenticeship</w:t>
            </w:r>
          </w:p>
        </w:tc>
        <w:tc>
          <w:tcPr>
            <w:tcW w:w="2408" w:type="dxa"/>
            <w:tcBorders>
              <w:top w:val="nil"/>
            </w:tcBorders>
            <w:shd w:val="clear" w:color="auto" w:fill="auto"/>
            <w:vAlign w:val="bottom"/>
            <w:hideMark/>
          </w:tcPr>
          <w:p w14:paraId="4C63535C" w14:textId="77777777" w:rsidR="0055193A" w:rsidRPr="00B5440D" w:rsidRDefault="0055193A" w:rsidP="00B5440D">
            <w:pPr>
              <w:suppressAutoHyphens w:val="0"/>
              <w:autoSpaceDE w:val="0"/>
              <w:autoSpaceDN w:val="0"/>
              <w:adjustRightInd w:val="0"/>
              <w:spacing w:before="40" w:after="40" w:line="220" w:lineRule="exact"/>
              <w:ind w:right="113"/>
              <w:jc w:val="right"/>
              <w:rPr>
                <w:sz w:val="18"/>
                <w:szCs w:val="18"/>
              </w:rPr>
            </w:pPr>
            <w:r w:rsidRPr="00B5440D">
              <w:rPr>
                <w:sz w:val="18"/>
                <w:szCs w:val="18"/>
              </w:rPr>
              <w:t>117</w:t>
            </w:r>
          </w:p>
        </w:tc>
      </w:tr>
      <w:tr w:rsidR="00B90FC1" w:rsidRPr="00B5440D" w14:paraId="3FFED235" w14:textId="77777777" w:rsidTr="00B90FC1">
        <w:tc>
          <w:tcPr>
            <w:tcW w:w="4962" w:type="dxa"/>
            <w:shd w:val="clear" w:color="auto" w:fill="auto"/>
            <w:noWrap/>
          </w:tcPr>
          <w:p w14:paraId="2130F56C" w14:textId="77777777" w:rsidR="0055193A" w:rsidRPr="00B5440D" w:rsidRDefault="0055193A" w:rsidP="00B5440D">
            <w:pPr>
              <w:suppressAutoHyphens w:val="0"/>
              <w:autoSpaceDE w:val="0"/>
              <w:autoSpaceDN w:val="0"/>
              <w:adjustRightInd w:val="0"/>
              <w:spacing w:before="40" w:after="40" w:line="220" w:lineRule="exact"/>
              <w:ind w:right="113"/>
              <w:rPr>
                <w:b/>
                <w:bCs/>
                <w:sz w:val="18"/>
                <w:szCs w:val="18"/>
                <w:lang w:val="en-US"/>
              </w:rPr>
            </w:pPr>
            <w:r w:rsidRPr="00B5440D">
              <w:rPr>
                <w:sz w:val="18"/>
                <w:szCs w:val="18"/>
              </w:rPr>
              <w:t>Continuation of studies at another secondary school</w:t>
            </w:r>
          </w:p>
        </w:tc>
        <w:tc>
          <w:tcPr>
            <w:tcW w:w="2408" w:type="dxa"/>
            <w:shd w:val="clear" w:color="auto" w:fill="auto"/>
            <w:vAlign w:val="bottom"/>
          </w:tcPr>
          <w:p w14:paraId="6E43F444" w14:textId="77777777" w:rsidR="0055193A" w:rsidRPr="00B5440D" w:rsidRDefault="0055193A" w:rsidP="00B5440D">
            <w:pPr>
              <w:suppressAutoHyphens w:val="0"/>
              <w:autoSpaceDE w:val="0"/>
              <w:autoSpaceDN w:val="0"/>
              <w:adjustRightInd w:val="0"/>
              <w:spacing w:before="40" w:after="40" w:line="220" w:lineRule="exact"/>
              <w:ind w:right="113"/>
              <w:jc w:val="right"/>
              <w:rPr>
                <w:sz w:val="18"/>
                <w:szCs w:val="18"/>
              </w:rPr>
            </w:pPr>
            <w:r w:rsidRPr="00B5440D">
              <w:rPr>
                <w:sz w:val="18"/>
                <w:szCs w:val="18"/>
              </w:rPr>
              <w:t>112</w:t>
            </w:r>
          </w:p>
        </w:tc>
      </w:tr>
      <w:tr w:rsidR="00B90FC1" w:rsidRPr="00B5440D" w14:paraId="7F3FC6B8" w14:textId="77777777" w:rsidTr="00B90FC1">
        <w:tc>
          <w:tcPr>
            <w:tcW w:w="4962" w:type="dxa"/>
            <w:shd w:val="clear" w:color="auto" w:fill="auto"/>
            <w:noWrap/>
          </w:tcPr>
          <w:p w14:paraId="2DD31EAF" w14:textId="6E81BCD7" w:rsidR="0055193A" w:rsidRPr="00B5440D" w:rsidRDefault="00EA5369" w:rsidP="00B5440D">
            <w:pPr>
              <w:suppressAutoHyphens w:val="0"/>
              <w:autoSpaceDE w:val="0"/>
              <w:autoSpaceDN w:val="0"/>
              <w:adjustRightInd w:val="0"/>
              <w:spacing w:before="40" w:after="40" w:line="220" w:lineRule="exact"/>
              <w:ind w:right="113"/>
              <w:rPr>
                <w:b/>
                <w:bCs/>
                <w:sz w:val="18"/>
                <w:szCs w:val="18"/>
                <w:lang w:val="en-US"/>
              </w:rPr>
            </w:pPr>
            <w:r>
              <w:rPr>
                <w:sz w:val="18"/>
                <w:szCs w:val="18"/>
              </w:rPr>
              <w:t>“</w:t>
            </w:r>
            <w:r w:rsidR="0055193A" w:rsidRPr="00B5440D">
              <w:rPr>
                <w:sz w:val="18"/>
                <w:szCs w:val="18"/>
              </w:rPr>
              <w:t>I am considering my options so I can make a choice</w:t>
            </w:r>
            <w:r>
              <w:rPr>
                <w:sz w:val="18"/>
                <w:szCs w:val="18"/>
              </w:rPr>
              <w:t>”</w:t>
            </w:r>
          </w:p>
        </w:tc>
        <w:tc>
          <w:tcPr>
            <w:tcW w:w="2408" w:type="dxa"/>
            <w:shd w:val="clear" w:color="auto" w:fill="auto"/>
            <w:vAlign w:val="bottom"/>
          </w:tcPr>
          <w:p w14:paraId="174CFAD7" w14:textId="77777777" w:rsidR="0055193A" w:rsidRPr="00B5440D" w:rsidRDefault="0055193A" w:rsidP="00B5440D">
            <w:pPr>
              <w:suppressAutoHyphens w:val="0"/>
              <w:autoSpaceDE w:val="0"/>
              <w:autoSpaceDN w:val="0"/>
              <w:adjustRightInd w:val="0"/>
              <w:spacing w:before="40" w:after="40" w:line="220" w:lineRule="exact"/>
              <w:ind w:right="113"/>
              <w:jc w:val="right"/>
              <w:rPr>
                <w:sz w:val="18"/>
                <w:szCs w:val="18"/>
              </w:rPr>
            </w:pPr>
            <w:r w:rsidRPr="00B5440D">
              <w:rPr>
                <w:sz w:val="18"/>
                <w:szCs w:val="18"/>
              </w:rPr>
              <w:t>62</w:t>
            </w:r>
          </w:p>
        </w:tc>
      </w:tr>
      <w:tr w:rsidR="00B90FC1" w:rsidRPr="00B5440D" w14:paraId="6EB5903F" w14:textId="77777777" w:rsidTr="00B90FC1">
        <w:tc>
          <w:tcPr>
            <w:tcW w:w="4962" w:type="dxa"/>
            <w:shd w:val="clear" w:color="auto" w:fill="auto"/>
            <w:noWrap/>
          </w:tcPr>
          <w:p w14:paraId="4CB77F06" w14:textId="77777777" w:rsidR="0055193A" w:rsidRPr="00B5440D" w:rsidRDefault="0055193A" w:rsidP="00B5440D">
            <w:pPr>
              <w:suppressAutoHyphens w:val="0"/>
              <w:autoSpaceDE w:val="0"/>
              <w:autoSpaceDN w:val="0"/>
              <w:adjustRightInd w:val="0"/>
              <w:spacing w:before="40" w:after="40" w:line="220" w:lineRule="exact"/>
              <w:ind w:right="113"/>
              <w:rPr>
                <w:b/>
                <w:bCs/>
                <w:sz w:val="18"/>
                <w:szCs w:val="18"/>
              </w:rPr>
            </w:pPr>
            <w:r w:rsidRPr="00B5440D">
              <w:rPr>
                <w:sz w:val="18"/>
                <w:szCs w:val="18"/>
              </w:rPr>
              <w:t>Ill health</w:t>
            </w:r>
          </w:p>
        </w:tc>
        <w:tc>
          <w:tcPr>
            <w:tcW w:w="2408" w:type="dxa"/>
            <w:shd w:val="clear" w:color="auto" w:fill="auto"/>
            <w:vAlign w:val="bottom"/>
          </w:tcPr>
          <w:p w14:paraId="3690DE86" w14:textId="77777777" w:rsidR="0055193A" w:rsidRPr="00B5440D" w:rsidRDefault="0055193A" w:rsidP="00B5440D">
            <w:pPr>
              <w:suppressAutoHyphens w:val="0"/>
              <w:autoSpaceDE w:val="0"/>
              <w:autoSpaceDN w:val="0"/>
              <w:adjustRightInd w:val="0"/>
              <w:spacing w:before="40" w:after="40" w:line="220" w:lineRule="exact"/>
              <w:ind w:right="113"/>
              <w:jc w:val="right"/>
              <w:rPr>
                <w:sz w:val="18"/>
                <w:szCs w:val="18"/>
              </w:rPr>
            </w:pPr>
            <w:r w:rsidRPr="00B5440D">
              <w:rPr>
                <w:sz w:val="18"/>
                <w:szCs w:val="18"/>
              </w:rPr>
              <w:t>61</w:t>
            </w:r>
          </w:p>
        </w:tc>
      </w:tr>
      <w:tr w:rsidR="00B90FC1" w:rsidRPr="00B5440D" w14:paraId="45650E83" w14:textId="77777777" w:rsidTr="00B90FC1">
        <w:tc>
          <w:tcPr>
            <w:tcW w:w="4962" w:type="dxa"/>
            <w:shd w:val="clear" w:color="auto" w:fill="auto"/>
            <w:noWrap/>
          </w:tcPr>
          <w:p w14:paraId="466BAB5C" w14:textId="77777777" w:rsidR="0055193A" w:rsidRPr="00B5440D" w:rsidRDefault="0055193A" w:rsidP="00B5440D">
            <w:pPr>
              <w:suppressAutoHyphens w:val="0"/>
              <w:autoSpaceDE w:val="0"/>
              <w:autoSpaceDN w:val="0"/>
              <w:adjustRightInd w:val="0"/>
              <w:spacing w:before="40" w:after="40" w:line="220" w:lineRule="exact"/>
              <w:ind w:right="113"/>
              <w:rPr>
                <w:b/>
                <w:bCs/>
                <w:sz w:val="18"/>
                <w:szCs w:val="18"/>
                <w:lang w:val="en-US"/>
              </w:rPr>
            </w:pPr>
            <w:r w:rsidRPr="00B5440D">
              <w:rPr>
                <w:sz w:val="18"/>
                <w:szCs w:val="18"/>
              </w:rPr>
              <w:t>Move abroad and continuation of studies</w:t>
            </w:r>
          </w:p>
        </w:tc>
        <w:tc>
          <w:tcPr>
            <w:tcW w:w="2408" w:type="dxa"/>
            <w:shd w:val="clear" w:color="auto" w:fill="auto"/>
            <w:vAlign w:val="bottom"/>
          </w:tcPr>
          <w:p w14:paraId="2B99C69C" w14:textId="77777777" w:rsidR="0055193A" w:rsidRPr="00B5440D" w:rsidRDefault="0055193A" w:rsidP="00B5440D">
            <w:pPr>
              <w:suppressAutoHyphens w:val="0"/>
              <w:autoSpaceDE w:val="0"/>
              <w:autoSpaceDN w:val="0"/>
              <w:adjustRightInd w:val="0"/>
              <w:spacing w:before="40" w:after="40" w:line="220" w:lineRule="exact"/>
              <w:ind w:right="113"/>
              <w:jc w:val="right"/>
              <w:rPr>
                <w:sz w:val="18"/>
                <w:szCs w:val="18"/>
              </w:rPr>
            </w:pPr>
            <w:r w:rsidRPr="00B5440D">
              <w:rPr>
                <w:sz w:val="18"/>
                <w:szCs w:val="18"/>
              </w:rPr>
              <w:t>51</w:t>
            </w:r>
          </w:p>
        </w:tc>
      </w:tr>
      <w:tr w:rsidR="00B90FC1" w:rsidRPr="00B5440D" w14:paraId="4855A7CC" w14:textId="77777777" w:rsidTr="00B90FC1">
        <w:tc>
          <w:tcPr>
            <w:tcW w:w="4962" w:type="dxa"/>
            <w:shd w:val="clear" w:color="auto" w:fill="auto"/>
            <w:noWrap/>
          </w:tcPr>
          <w:p w14:paraId="50EA8823" w14:textId="77777777" w:rsidR="0055193A" w:rsidRPr="00B5440D" w:rsidRDefault="0055193A" w:rsidP="00B5440D">
            <w:pPr>
              <w:suppressAutoHyphens w:val="0"/>
              <w:autoSpaceDE w:val="0"/>
              <w:autoSpaceDN w:val="0"/>
              <w:adjustRightInd w:val="0"/>
              <w:spacing w:before="40" w:after="40" w:line="220" w:lineRule="exact"/>
              <w:ind w:right="113"/>
              <w:rPr>
                <w:b/>
                <w:bCs/>
                <w:sz w:val="18"/>
                <w:szCs w:val="18"/>
                <w:lang w:val="en-US"/>
              </w:rPr>
            </w:pPr>
            <w:r w:rsidRPr="00B5440D">
              <w:rPr>
                <w:sz w:val="18"/>
                <w:szCs w:val="18"/>
              </w:rPr>
              <w:t>Study abroad while keeping residence in Luxembourg</w:t>
            </w:r>
          </w:p>
        </w:tc>
        <w:tc>
          <w:tcPr>
            <w:tcW w:w="2408" w:type="dxa"/>
            <w:shd w:val="clear" w:color="auto" w:fill="auto"/>
            <w:vAlign w:val="bottom"/>
          </w:tcPr>
          <w:p w14:paraId="50758AAB" w14:textId="77777777" w:rsidR="0055193A" w:rsidRPr="00B5440D" w:rsidRDefault="0055193A" w:rsidP="00B5440D">
            <w:pPr>
              <w:suppressAutoHyphens w:val="0"/>
              <w:autoSpaceDE w:val="0"/>
              <w:autoSpaceDN w:val="0"/>
              <w:adjustRightInd w:val="0"/>
              <w:spacing w:before="40" w:after="40" w:line="220" w:lineRule="exact"/>
              <w:ind w:right="113"/>
              <w:jc w:val="right"/>
              <w:rPr>
                <w:sz w:val="18"/>
                <w:szCs w:val="18"/>
              </w:rPr>
            </w:pPr>
            <w:r w:rsidRPr="00B5440D">
              <w:rPr>
                <w:sz w:val="18"/>
                <w:szCs w:val="18"/>
              </w:rPr>
              <w:t>49</w:t>
            </w:r>
          </w:p>
        </w:tc>
      </w:tr>
      <w:tr w:rsidR="00B90FC1" w:rsidRPr="00B5440D" w14:paraId="3E8CF771" w14:textId="77777777" w:rsidTr="00B90FC1">
        <w:tc>
          <w:tcPr>
            <w:tcW w:w="4962" w:type="dxa"/>
            <w:tcBorders>
              <w:bottom w:val="nil"/>
            </w:tcBorders>
            <w:shd w:val="clear" w:color="auto" w:fill="auto"/>
            <w:noWrap/>
          </w:tcPr>
          <w:p w14:paraId="1913299C" w14:textId="77777777" w:rsidR="0055193A" w:rsidRPr="00B5440D" w:rsidRDefault="0055193A" w:rsidP="00B5440D">
            <w:pPr>
              <w:suppressAutoHyphens w:val="0"/>
              <w:autoSpaceDE w:val="0"/>
              <w:autoSpaceDN w:val="0"/>
              <w:adjustRightInd w:val="0"/>
              <w:spacing w:before="40" w:after="40" w:line="220" w:lineRule="exact"/>
              <w:ind w:right="113"/>
              <w:rPr>
                <w:b/>
                <w:bCs/>
                <w:sz w:val="18"/>
                <w:szCs w:val="18"/>
                <w:lang w:val="en-US"/>
              </w:rPr>
            </w:pPr>
            <w:r w:rsidRPr="00B5440D">
              <w:rPr>
                <w:sz w:val="18"/>
                <w:szCs w:val="18"/>
              </w:rPr>
              <w:t>Waiting to join the army/police</w:t>
            </w:r>
          </w:p>
        </w:tc>
        <w:tc>
          <w:tcPr>
            <w:tcW w:w="2408" w:type="dxa"/>
            <w:tcBorders>
              <w:bottom w:val="nil"/>
            </w:tcBorders>
            <w:shd w:val="clear" w:color="auto" w:fill="auto"/>
            <w:vAlign w:val="bottom"/>
          </w:tcPr>
          <w:p w14:paraId="0F2FF9C0" w14:textId="77777777" w:rsidR="0055193A" w:rsidRPr="00B5440D" w:rsidRDefault="0055193A" w:rsidP="00B5440D">
            <w:pPr>
              <w:suppressAutoHyphens w:val="0"/>
              <w:autoSpaceDE w:val="0"/>
              <w:autoSpaceDN w:val="0"/>
              <w:adjustRightInd w:val="0"/>
              <w:spacing w:before="40" w:after="40" w:line="220" w:lineRule="exact"/>
              <w:ind w:right="113"/>
              <w:jc w:val="right"/>
              <w:rPr>
                <w:sz w:val="18"/>
                <w:szCs w:val="18"/>
              </w:rPr>
            </w:pPr>
            <w:r w:rsidRPr="00B5440D">
              <w:rPr>
                <w:sz w:val="18"/>
                <w:szCs w:val="18"/>
              </w:rPr>
              <w:t>48</w:t>
            </w:r>
          </w:p>
        </w:tc>
      </w:tr>
      <w:tr w:rsidR="00B90FC1" w:rsidRPr="00B5440D" w14:paraId="5083BBAC" w14:textId="77777777" w:rsidTr="00B90FC1">
        <w:tc>
          <w:tcPr>
            <w:tcW w:w="4962" w:type="dxa"/>
            <w:tcBorders>
              <w:top w:val="nil"/>
              <w:bottom w:val="nil"/>
            </w:tcBorders>
            <w:shd w:val="clear" w:color="auto" w:fill="auto"/>
            <w:noWrap/>
          </w:tcPr>
          <w:p w14:paraId="40FD88D6" w14:textId="77777777" w:rsidR="0055193A" w:rsidRPr="00B5440D" w:rsidRDefault="0055193A" w:rsidP="00B5440D">
            <w:pPr>
              <w:suppressAutoHyphens w:val="0"/>
              <w:autoSpaceDE w:val="0"/>
              <w:autoSpaceDN w:val="0"/>
              <w:adjustRightInd w:val="0"/>
              <w:spacing w:before="40" w:after="40" w:line="220" w:lineRule="exact"/>
              <w:ind w:right="113"/>
              <w:rPr>
                <w:b/>
                <w:bCs/>
                <w:sz w:val="18"/>
                <w:szCs w:val="18"/>
              </w:rPr>
            </w:pPr>
            <w:r w:rsidRPr="00B5440D">
              <w:rPr>
                <w:sz w:val="18"/>
                <w:szCs w:val="18"/>
              </w:rPr>
              <w:t>No plans</w:t>
            </w:r>
          </w:p>
        </w:tc>
        <w:tc>
          <w:tcPr>
            <w:tcW w:w="2408" w:type="dxa"/>
            <w:tcBorders>
              <w:top w:val="nil"/>
              <w:bottom w:val="nil"/>
            </w:tcBorders>
            <w:shd w:val="clear" w:color="auto" w:fill="auto"/>
            <w:vAlign w:val="bottom"/>
          </w:tcPr>
          <w:p w14:paraId="59774AF7" w14:textId="77777777" w:rsidR="0055193A" w:rsidRPr="00B5440D" w:rsidRDefault="0055193A" w:rsidP="00B5440D">
            <w:pPr>
              <w:suppressAutoHyphens w:val="0"/>
              <w:autoSpaceDE w:val="0"/>
              <w:autoSpaceDN w:val="0"/>
              <w:adjustRightInd w:val="0"/>
              <w:spacing w:before="40" w:after="40" w:line="220" w:lineRule="exact"/>
              <w:ind w:right="113"/>
              <w:jc w:val="right"/>
              <w:rPr>
                <w:sz w:val="18"/>
                <w:szCs w:val="18"/>
              </w:rPr>
            </w:pPr>
            <w:r w:rsidRPr="00B5440D">
              <w:rPr>
                <w:sz w:val="18"/>
                <w:szCs w:val="18"/>
              </w:rPr>
              <w:t>38</w:t>
            </w:r>
          </w:p>
        </w:tc>
      </w:tr>
      <w:tr w:rsidR="00B90FC1" w:rsidRPr="00B5440D" w14:paraId="683FBEE8" w14:textId="77777777" w:rsidTr="00B90FC1">
        <w:tc>
          <w:tcPr>
            <w:tcW w:w="4962" w:type="dxa"/>
            <w:tcBorders>
              <w:top w:val="nil"/>
            </w:tcBorders>
            <w:shd w:val="clear" w:color="auto" w:fill="auto"/>
            <w:noWrap/>
          </w:tcPr>
          <w:p w14:paraId="68C39C6F" w14:textId="77777777" w:rsidR="0055193A" w:rsidRPr="00B5440D" w:rsidRDefault="0055193A" w:rsidP="00B5440D">
            <w:pPr>
              <w:suppressAutoHyphens w:val="0"/>
              <w:autoSpaceDE w:val="0"/>
              <w:autoSpaceDN w:val="0"/>
              <w:adjustRightInd w:val="0"/>
              <w:spacing w:before="40" w:after="40" w:line="220" w:lineRule="exact"/>
              <w:ind w:right="113"/>
              <w:rPr>
                <w:b/>
                <w:bCs/>
                <w:sz w:val="18"/>
                <w:szCs w:val="18"/>
                <w:lang w:val="en-US"/>
              </w:rPr>
            </w:pPr>
            <w:r w:rsidRPr="00B5440D">
              <w:rPr>
                <w:sz w:val="18"/>
                <w:szCs w:val="18"/>
              </w:rPr>
              <w:t>Pregnant, caring for a child</w:t>
            </w:r>
          </w:p>
        </w:tc>
        <w:tc>
          <w:tcPr>
            <w:tcW w:w="2408" w:type="dxa"/>
            <w:tcBorders>
              <w:top w:val="nil"/>
            </w:tcBorders>
            <w:shd w:val="clear" w:color="auto" w:fill="auto"/>
            <w:vAlign w:val="bottom"/>
          </w:tcPr>
          <w:p w14:paraId="33553E31" w14:textId="77777777" w:rsidR="0055193A" w:rsidRPr="00B5440D" w:rsidRDefault="0055193A" w:rsidP="00B5440D">
            <w:pPr>
              <w:suppressAutoHyphens w:val="0"/>
              <w:autoSpaceDE w:val="0"/>
              <w:autoSpaceDN w:val="0"/>
              <w:adjustRightInd w:val="0"/>
              <w:spacing w:before="40" w:after="40" w:line="220" w:lineRule="exact"/>
              <w:ind w:right="113"/>
              <w:jc w:val="right"/>
              <w:rPr>
                <w:sz w:val="18"/>
                <w:szCs w:val="18"/>
              </w:rPr>
            </w:pPr>
            <w:r w:rsidRPr="00B5440D">
              <w:rPr>
                <w:sz w:val="18"/>
                <w:szCs w:val="18"/>
              </w:rPr>
              <w:t>6</w:t>
            </w:r>
          </w:p>
        </w:tc>
      </w:tr>
      <w:tr w:rsidR="00B90FC1" w:rsidRPr="00B5440D" w14:paraId="72FA559E" w14:textId="77777777" w:rsidTr="00B90FC1">
        <w:tc>
          <w:tcPr>
            <w:tcW w:w="4962" w:type="dxa"/>
            <w:shd w:val="clear" w:color="auto" w:fill="auto"/>
            <w:noWrap/>
          </w:tcPr>
          <w:p w14:paraId="708BB3B4" w14:textId="492564CD" w:rsidR="0055193A" w:rsidRPr="00B5440D" w:rsidRDefault="00EA5369" w:rsidP="00B5440D">
            <w:pPr>
              <w:suppressAutoHyphens w:val="0"/>
              <w:autoSpaceDE w:val="0"/>
              <w:autoSpaceDN w:val="0"/>
              <w:adjustRightInd w:val="0"/>
              <w:spacing w:before="40" w:after="40" w:line="220" w:lineRule="exact"/>
              <w:ind w:right="113"/>
              <w:rPr>
                <w:b/>
                <w:bCs/>
                <w:sz w:val="18"/>
                <w:szCs w:val="18"/>
                <w:lang w:val="en-US"/>
              </w:rPr>
            </w:pPr>
            <w:r>
              <w:rPr>
                <w:sz w:val="18"/>
                <w:szCs w:val="18"/>
              </w:rPr>
              <w:t>“</w:t>
            </w:r>
            <w:r w:rsidR="0055193A" w:rsidRPr="00B5440D">
              <w:rPr>
                <w:sz w:val="18"/>
                <w:szCs w:val="18"/>
              </w:rPr>
              <w:t>I do not want to answer</w:t>
            </w:r>
            <w:r>
              <w:rPr>
                <w:sz w:val="18"/>
                <w:szCs w:val="18"/>
              </w:rPr>
              <w:t>”</w:t>
            </w:r>
          </w:p>
        </w:tc>
        <w:tc>
          <w:tcPr>
            <w:tcW w:w="2408" w:type="dxa"/>
            <w:shd w:val="clear" w:color="auto" w:fill="auto"/>
            <w:vAlign w:val="bottom"/>
          </w:tcPr>
          <w:p w14:paraId="3A79F009" w14:textId="77777777" w:rsidR="0055193A" w:rsidRPr="00B5440D" w:rsidRDefault="0055193A" w:rsidP="00B5440D">
            <w:pPr>
              <w:suppressAutoHyphens w:val="0"/>
              <w:autoSpaceDE w:val="0"/>
              <w:autoSpaceDN w:val="0"/>
              <w:adjustRightInd w:val="0"/>
              <w:spacing w:before="40" w:after="40" w:line="220" w:lineRule="exact"/>
              <w:ind w:right="113"/>
              <w:jc w:val="right"/>
              <w:rPr>
                <w:sz w:val="18"/>
                <w:szCs w:val="18"/>
              </w:rPr>
            </w:pPr>
            <w:r w:rsidRPr="00B5440D">
              <w:rPr>
                <w:sz w:val="18"/>
                <w:szCs w:val="18"/>
              </w:rPr>
              <w:t>3</w:t>
            </w:r>
          </w:p>
        </w:tc>
      </w:tr>
      <w:tr w:rsidR="00B90FC1" w:rsidRPr="00B5440D" w14:paraId="60F06664" w14:textId="77777777" w:rsidTr="00B90FC1">
        <w:tc>
          <w:tcPr>
            <w:tcW w:w="4962" w:type="dxa"/>
            <w:shd w:val="clear" w:color="auto" w:fill="auto"/>
            <w:noWrap/>
          </w:tcPr>
          <w:p w14:paraId="08B39220" w14:textId="2B10FCD8" w:rsidR="0055193A" w:rsidRPr="00B5440D" w:rsidRDefault="00EA5369" w:rsidP="00B5440D">
            <w:pPr>
              <w:suppressAutoHyphens w:val="0"/>
              <w:autoSpaceDE w:val="0"/>
              <w:autoSpaceDN w:val="0"/>
              <w:adjustRightInd w:val="0"/>
              <w:spacing w:before="40" w:after="40" w:line="220" w:lineRule="exact"/>
              <w:ind w:right="113"/>
              <w:rPr>
                <w:b/>
                <w:bCs/>
                <w:sz w:val="18"/>
                <w:szCs w:val="18"/>
                <w:lang w:val="en-US"/>
              </w:rPr>
            </w:pPr>
            <w:r>
              <w:rPr>
                <w:sz w:val="18"/>
                <w:szCs w:val="18"/>
              </w:rPr>
              <w:t>“</w:t>
            </w:r>
            <w:r w:rsidR="0055193A" w:rsidRPr="00B5440D">
              <w:rPr>
                <w:sz w:val="18"/>
                <w:szCs w:val="18"/>
              </w:rPr>
              <w:t>I am moving to another part of the country and will continue my studies at another secondary school</w:t>
            </w:r>
            <w:r>
              <w:rPr>
                <w:sz w:val="18"/>
                <w:szCs w:val="18"/>
              </w:rPr>
              <w:t>”</w:t>
            </w:r>
          </w:p>
        </w:tc>
        <w:tc>
          <w:tcPr>
            <w:tcW w:w="2408" w:type="dxa"/>
            <w:shd w:val="clear" w:color="auto" w:fill="auto"/>
            <w:vAlign w:val="bottom"/>
          </w:tcPr>
          <w:p w14:paraId="6BF995B0" w14:textId="77777777" w:rsidR="0055193A" w:rsidRPr="00B5440D" w:rsidRDefault="0055193A" w:rsidP="00B5440D">
            <w:pPr>
              <w:suppressAutoHyphens w:val="0"/>
              <w:autoSpaceDE w:val="0"/>
              <w:autoSpaceDN w:val="0"/>
              <w:adjustRightInd w:val="0"/>
              <w:spacing w:before="40" w:after="40" w:line="220" w:lineRule="exact"/>
              <w:ind w:right="113"/>
              <w:jc w:val="right"/>
              <w:rPr>
                <w:sz w:val="18"/>
                <w:szCs w:val="18"/>
              </w:rPr>
            </w:pPr>
            <w:r w:rsidRPr="00B5440D">
              <w:rPr>
                <w:sz w:val="18"/>
                <w:szCs w:val="18"/>
              </w:rPr>
              <w:t>1</w:t>
            </w:r>
          </w:p>
        </w:tc>
      </w:tr>
      <w:tr w:rsidR="00B5440D" w:rsidRPr="00B5440D" w14:paraId="0390DCB4" w14:textId="77777777" w:rsidTr="00B90FC1">
        <w:tc>
          <w:tcPr>
            <w:tcW w:w="4962" w:type="dxa"/>
            <w:tcBorders>
              <w:bottom w:val="single" w:sz="4" w:space="0" w:color="auto"/>
            </w:tcBorders>
            <w:shd w:val="clear" w:color="auto" w:fill="auto"/>
            <w:noWrap/>
          </w:tcPr>
          <w:p w14:paraId="0194E213" w14:textId="77777777" w:rsidR="0055193A" w:rsidRPr="00B5440D" w:rsidRDefault="0055193A" w:rsidP="00B5440D">
            <w:pPr>
              <w:suppressAutoHyphens w:val="0"/>
              <w:autoSpaceDE w:val="0"/>
              <w:autoSpaceDN w:val="0"/>
              <w:adjustRightInd w:val="0"/>
              <w:spacing w:before="40" w:after="40" w:line="220" w:lineRule="exact"/>
              <w:ind w:right="113"/>
              <w:rPr>
                <w:b/>
                <w:bCs/>
                <w:sz w:val="18"/>
                <w:szCs w:val="18"/>
              </w:rPr>
            </w:pPr>
            <w:r w:rsidRPr="00B5440D">
              <w:rPr>
                <w:sz w:val="18"/>
                <w:szCs w:val="18"/>
              </w:rPr>
              <w:t>Other</w:t>
            </w:r>
          </w:p>
        </w:tc>
        <w:tc>
          <w:tcPr>
            <w:tcW w:w="2408" w:type="dxa"/>
            <w:tcBorders>
              <w:bottom w:val="single" w:sz="4" w:space="0" w:color="auto"/>
            </w:tcBorders>
            <w:shd w:val="clear" w:color="auto" w:fill="auto"/>
            <w:vAlign w:val="bottom"/>
          </w:tcPr>
          <w:p w14:paraId="47B19AEA" w14:textId="77777777" w:rsidR="0055193A" w:rsidRPr="00B5440D" w:rsidRDefault="0055193A" w:rsidP="00B5440D">
            <w:pPr>
              <w:suppressAutoHyphens w:val="0"/>
              <w:autoSpaceDE w:val="0"/>
              <w:autoSpaceDN w:val="0"/>
              <w:adjustRightInd w:val="0"/>
              <w:spacing w:before="40" w:after="40" w:line="220" w:lineRule="exact"/>
              <w:ind w:right="113"/>
              <w:jc w:val="right"/>
              <w:rPr>
                <w:sz w:val="18"/>
                <w:szCs w:val="18"/>
              </w:rPr>
            </w:pPr>
            <w:r w:rsidRPr="00B5440D">
              <w:rPr>
                <w:sz w:val="18"/>
                <w:szCs w:val="18"/>
              </w:rPr>
              <w:t>179</w:t>
            </w:r>
          </w:p>
        </w:tc>
      </w:tr>
      <w:tr w:rsidR="00B5440D" w:rsidRPr="00B5440D" w14:paraId="28E2BCB5" w14:textId="77777777" w:rsidTr="00B90FC1">
        <w:tc>
          <w:tcPr>
            <w:tcW w:w="4962" w:type="dxa"/>
            <w:tcBorders>
              <w:top w:val="single" w:sz="4" w:space="0" w:color="auto"/>
            </w:tcBorders>
            <w:shd w:val="clear" w:color="auto" w:fill="auto"/>
            <w:noWrap/>
          </w:tcPr>
          <w:p w14:paraId="676F8E39" w14:textId="77777777" w:rsidR="0055193A" w:rsidRPr="00FE5C8A" w:rsidRDefault="0055193A" w:rsidP="00FE5C8A">
            <w:pPr>
              <w:suppressAutoHyphens w:val="0"/>
              <w:autoSpaceDE w:val="0"/>
              <w:autoSpaceDN w:val="0"/>
              <w:adjustRightInd w:val="0"/>
              <w:spacing w:before="80" w:after="80" w:line="220" w:lineRule="exact"/>
              <w:ind w:left="283"/>
              <w:rPr>
                <w:b/>
                <w:sz w:val="18"/>
                <w:szCs w:val="18"/>
              </w:rPr>
            </w:pPr>
            <w:r w:rsidRPr="00FE5C8A">
              <w:rPr>
                <w:b/>
                <w:sz w:val="18"/>
                <w:szCs w:val="18"/>
              </w:rPr>
              <w:t>Total</w:t>
            </w:r>
          </w:p>
        </w:tc>
        <w:tc>
          <w:tcPr>
            <w:tcW w:w="2408" w:type="dxa"/>
            <w:tcBorders>
              <w:top w:val="single" w:sz="4" w:space="0" w:color="auto"/>
            </w:tcBorders>
            <w:shd w:val="clear" w:color="auto" w:fill="auto"/>
            <w:vAlign w:val="bottom"/>
          </w:tcPr>
          <w:p w14:paraId="3DB020AF" w14:textId="77777777" w:rsidR="0055193A" w:rsidRPr="00B5440D" w:rsidRDefault="0055193A" w:rsidP="00FE5C8A">
            <w:pPr>
              <w:suppressAutoHyphens w:val="0"/>
              <w:autoSpaceDE w:val="0"/>
              <w:autoSpaceDN w:val="0"/>
              <w:adjustRightInd w:val="0"/>
              <w:spacing w:before="80" w:after="80" w:line="220" w:lineRule="exact"/>
              <w:ind w:right="113"/>
              <w:jc w:val="right"/>
              <w:rPr>
                <w:b/>
                <w:bCs/>
                <w:sz w:val="18"/>
                <w:szCs w:val="18"/>
              </w:rPr>
            </w:pPr>
            <w:r w:rsidRPr="00B5440D">
              <w:rPr>
                <w:b/>
                <w:bCs/>
                <w:sz w:val="18"/>
                <w:szCs w:val="18"/>
              </w:rPr>
              <w:t>860</w:t>
            </w:r>
          </w:p>
        </w:tc>
      </w:tr>
    </w:tbl>
    <w:p w14:paraId="1D6E2B25" w14:textId="6B1C7813" w:rsidR="0055193A" w:rsidRPr="00891A45" w:rsidRDefault="0055193A" w:rsidP="00891A45">
      <w:pPr>
        <w:spacing w:before="120"/>
        <w:ind w:left="1134" w:right="1134" w:firstLine="170"/>
        <w:rPr>
          <w:sz w:val="18"/>
        </w:rPr>
      </w:pPr>
      <w:bookmarkStart w:id="116" w:name="_Toc182383468"/>
      <w:bookmarkEnd w:id="97"/>
      <w:r w:rsidRPr="00891A45">
        <w:rPr>
          <w:i/>
          <w:iCs/>
          <w:sz w:val="18"/>
        </w:rPr>
        <w:t>Source:</w:t>
      </w:r>
      <w:r w:rsidRPr="00891A45">
        <w:rPr>
          <w:sz w:val="18"/>
        </w:rPr>
        <w:t xml:space="preserve"> Ministry of National Education, Children and Youth</w:t>
      </w:r>
      <w:r w:rsidR="0009710B">
        <w:rPr>
          <w:sz w:val="18"/>
        </w:rPr>
        <w:t>.</w:t>
      </w:r>
    </w:p>
    <w:p w14:paraId="2679F78B" w14:textId="77777777" w:rsidR="0055193A" w:rsidRPr="00184069" w:rsidRDefault="0055193A" w:rsidP="0055193A">
      <w:pPr>
        <w:pStyle w:val="H23G"/>
        <w:rPr>
          <w:rFonts w:asciiTheme="majorBidi" w:hAnsiTheme="majorBidi" w:cstheme="majorBidi"/>
          <w:lang w:val="en-US"/>
        </w:rPr>
      </w:pPr>
      <w:r>
        <w:rPr>
          <w:rFonts w:asciiTheme="majorBidi" w:hAnsiTheme="majorBidi" w:cstheme="majorBidi"/>
          <w:bCs/>
        </w:rPr>
        <w:tab/>
      </w:r>
      <w:r w:rsidRPr="00467E69">
        <w:rPr>
          <w:rFonts w:asciiTheme="majorBidi" w:hAnsiTheme="majorBidi" w:cstheme="majorBidi"/>
          <w:bCs/>
        </w:rPr>
        <w:t>3.</w:t>
      </w:r>
      <w:r w:rsidRPr="00467E69">
        <w:rPr>
          <w:rFonts w:asciiTheme="majorBidi" w:hAnsiTheme="majorBidi" w:cstheme="majorBidi"/>
        </w:rPr>
        <w:tab/>
      </w:r>
      <w:r w:rsidRPr="00467E69">
        <w:rPr>
          <w:rFonts w:asciiTheme="majorBidi" w:hAnsiTheme="majorBidi" w:cstheme="majorBidi"/>
          <w:bCs/>
        </w:rPr>
        <w:t>Economic data</w:t>
      </w:r>
      <w:bookmarkEnd w:id="116"/>
    </w:p>
    <w:p w14:paraId="301A65D1" w14:textId="77777777" w:rsidR="0055193A" w:rsidRPr="009F2BC2" w:rsidRDefault="0055193A" w:rsidP="0055193A">
      <w:pPr>
        <w:pStyle w:val="SingleTxtG"/>
        <w:rPr>
          <w:rFonts w:asciiTheme="majorBidi" w:hAnsiTheme="majorBidi" w:cstheme="majorBidi"/>
          <w:lang w:val="en-US"/>
        </w:rPr>
      </w:pPr>
      <w:r w:rsidRPr="009F2BC2">
        <w:rPr>
          <w:rFonts w:asciiTheme="majorBidi" w:hAnsiTheme="majorBidi" w:cstheme="majorBidi"/>
        </w:rPr>
        <w:t>32.</w:t>
      </w:r>
      <w:r w:rsidRPr="009F2BC2">
        <w:rPr>
          <w:rFonts w:asciiTheme="majorBidi" w:hAnsiTheme="majorBidi" w:cstheme="majorBidi"/>
        </w:rPr>
        <w:tab/>
        <w:t xml:space="preserve">The unemployment rate, which had previously been relatively low, rose steadily from 2002 onwards, before falling </w:t>
      </w:r>
      <w:r>
        <w:rPr>
          <w:rFonts w:asciiTheme="majorBidi" w:hAnsiTheme="majorBidi" w:cstheme="majorBidi"/>
        </w:rPr>
        <w:t>as of</w:t>
      </w:r>
      <w:r w:rsidRPr="009F2BC2">
        <w:rPr>
          <w:rFonts w:asciiTheme="majorBidi" w:hAnsiTheme="majorBidi" w:cstheme="majorBidi"/>
        </w:rPr>
        <w:t xml:space="preserve"> 2014</w:t>
      </w:r>
      <w:r>
        <w:rPr>
          <w:rFonts w:asciiTheme="majorBidi" w:hAnsiTheme="majorBidi" w:cstheme="majorBidi"/>
        </w:rPr>
        <w:t xml:space="preserve"> then rising again</w:t>
      </w:r>
      <w:r w:rsidRPr="009F2BC2">
        <w:rPr>
          <w:rFonts w:asciiTheme="majorBidi" w:hAnsiTheme="majorBidi" w:cstheme="majorBidi"/>
        </w:rPr>
        <w:t xml:space="preserve"> in 2020 (COVID-19). The unemployment rate is below the European average and was 5.2 per cent in 2023.</w:t>
      </w:r>
    </w:p>
    <w:p w14:paraId="4B7A8964" w14:textId="6D8CB876" w:rsidR="004E08A4" w:rsidRDefault="0055193A" w:rsidP="003965F2">
      <w:pPr>
        <w:pStyle w:val="Heading1"/>
        <w:rPr>
          <w:i/>
        </w:rPr>
      </w:pPr>
      <w:bookmarkStart w:id="117" w:name="_Toc11407907"/>
      <w:bookmarkStart w:id="118" w:name="_Toc11408862"/>
      <w:bookmarkStart w:id="119" w:name="_Toc180747708"/>
      <w:r w:rsidRPr="00184069">
        <w:t>Table 23</w:t>
      </w:r>
    </w:p>
    <w:p w14:paraId="7FC0BFFD" w14:textId="5B5AF51F" w:rsidR="0055193A" w:rsidRPr="003965F2" w:rsidRDefault="0055193A" w:rsidP="003965F2">
      <w:pPr>
        <w:pStyle w:val="SingleTxtG"/>
        <w:spacing w:after="0"/>
        <w:rPr>
          <w:b/>
          <w:bCs/>
          <w:i/>
        </w:rPr>
      </w:pPr>
      <w:bookmarkStart w:id="120" w:name="_Toc200626323"/>
      <w:r w:rsidRPr="003965F2">
        <w:rPr>
          <w:b/>
          <w:bCs/>
        </w:rPr>
        <w:t>Unemployment rate</w:t>
      </w:r>
      <w:bookmarkEnd w:id="117"/>
      <w:bookmarkEnd w:id="118"/>
      <w:bookmarkEnd w:id="119"/>
      <w:bookmarkEnd w:id="120"/>
    </w:p>
    <w:p w14:paraId="20924E8A" w14:textId="77842F53" w:rsidR="0055193A" w:rsidRPr="003965F2" w:rsidRDefault="0055193A" w:rsidP="003965F2">
      <w:pPr>
        <w:pStyle w:val="SingleTxtG"/>
        <w:rPr>
          <w:sz w:val="16"/>
          <w:szCs w:val="16"/>
        </w:rPr>
      </w:pPr>
      <w:bookmarkStart w:id="121" w:name="_Toc200626324"/>
      <w:r w:rsidRPr="003965F2">
        <w:rPr>
          <w:sz w:val="16"/>
          <w:szCs w:val="16"/>
        </w:rPr>
        <w:t>(Percentage)</w:t>
      </w:r>
      <w:bookmarkEnd w:id="12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87"/>
        <w:gridCol w:w="997"/>
        <w:gridCol w:w="997"/>
        <w:gridCol w:w="997"/>
        <w:gridCol w:w="996"/>
        <w:gridCol w:w="996"/>
      </w:tblGrid>
      <w:tr w:rsidR="00FF5655" w:rsidRPr="00FF5655" w14:paraId="678FC9A1" w14:textId="77777777" w:rsidTr="00FF5655">
        <w:trPr>
          <w:tblHeader/>
        </w:trPr>
        <w:tc>
          <w:tcPr>
            <w:tcW w:w="1618" w:type="pct"/>
            <w:tcBorders>
              <w:top w:val="single" w:sz="4" w:space="0" w:color="auto"/>
              <w:bottom w:val="single" w:sz="12" w:space="0" w:color="auto"/>
            </w:tcBorders>
            <w:shd w:val="clear" w:color="auto" w:fill="auto"/>
            <w:noWrap/>
            <w:vAlign w:val="bottom"/>
            <w:hideMark/>
          </w:tcPr>
          <w:p w14:paraId="27DBC0E7" w14:textId="77777777" w:rsidR="0055193A" w:rsidRPr="00FF5655" w:rsidRDefault="0055193A" w:rsidP="00FF5655">
            <w:pPr>
              <w:suppressAutoHyphens w:val="0"/>
              <w:autoSpaceDE w:val="0"/>
              <w:autoSpaceDN w:val="0"/>
              <w:adjustRightInd w:val="0"/>
              <w:spacing w:before="80" w:after="80" w:line="200" w:lineRule="exact"/>
              <w:ind w:right="113"/>
              <w:rPr>
                <w:bCs/>
                <w:i/>
                <w:sz w:val="16"/>
                <w:szCs w:val="16"/>
              </w:rPr>
            </w:pPr>
            <w:r w:rsidRPr="00FF5655">
              <w:rPr>
                <w:i/>
                <w:iCs/>
                <w:sz w:val="16"/>
                <w:szCs w:val="16"/>
              </w:rPr>
              <w:t>Year</w:t>
            </w:r>
          </w:p>
        </w:tc>
        <w:tc>
          <w:tcPr>
            <w:tcW w:w="676" w:type="pct"/>
            <w:tcBorders>
              <w:top w:val="single" w:sz="4" w:space="0" w:color="auto"/>
              <w:bottom w:val="single" w:sz="12" w:space="0" w:color="auto"/>
            </w:tcBorders>
            <w:shd w:val="clear" w:color="auto" w:fill="auto"/>
            <w:noWrap/>
            <w:vAlign w:val="bottom"/>
            <w:hideMark/>
          </w:tcPr>
          <w:p w14:paraId="34841D4F" w14:textId="77777777" w:rsidR="0055193A" w:rsidRPr="00FF5655" w:rsidRDefault="0055193A" w:rsidP="00FF5655">
            <w:pPr>
              <w:suppressAutoHyphens w:val="0"/>
              <w:autoSpaceDE w:val="0"/>
              <w:autoSpaceDN w:val="0"/>
              <w:adjustRightInd w:val="0"/>
              <w:spacing w:before="80" w:after="80" w:line="200" w:lineRule="exact"/>
              <w:ind w:right="113"/>
              <w:jc w:val="right"/>
              <w:rPr>
                <w:bCs/>
                <w:i/>
                <w:sz w:val="16"/>
                <w:szCs w:val="16"/>
              </w:rPr>
            </w:pPr>
            <w:r w:rsidRPr="00FF5655">
              <w:rPr>
                <w:i/>
                <w:iCs/>
                <w:sz w:val="16"/>
                <w:szCs w:val="16"/>
              </w:rPr>
              <w:t>2019</w:t>
            </w:r>
          </w:p>
        </w:tc>
        <w:tc>
          <w:tcPr>
            <w:tcW w:w="676" w:type="pct"/>
            <w:tcBorders>
              <w:top w:val="single" w:sz="4" w:space="0" w:color="auto"/>
              <w:bottom w:val="single" w:sz="12" w:space="0" w:color="auto"/>
            </w:tcBorders>
            <w:shd w:val="clear" w:color="auto" w:fill="auto"/>
            <w:noWrap/>
            <w:vAlign w:val="bottom"/>
            <w:hideMark/>
          </w:tcPr>
          <w:p w14:paraId="4B652CCD" w14:textId="77777777" w:rsidR="0055193A" w:rsidRPr="00FF5655" w:rsidRDefault="0055193A" w:rsidP="00FF5655">
            <w:pPr>
              <w:suppressAutoHyphens w:val="0"/>
              <w:autoSpaceDE w:val="0"/>
              <w:autoSpaceDN w:val="0"/>
              <w:adjustRightInd w:val="0"/>
              <w:spacing w:before="80" w:after="80" w:line="200" w:lineRule="exact"/>
              <w:ind w:right="113"/>
              <w:jc w:val="right"/>
              <w:rPr>
                <w:bCs/>
                <w:i/>
                <w:sz w:val="16"/>
                <w:szCs w:val="16"/>
              </w:rPr>
            </w:pPr>
            <w:r w:rsidRPr="00FF5655">
              <w:rPr>
                <w:i/>
                <w:iCs/>
                <w:sz w:val="16"/>
                <w:szCs w:val="16"/>
              </w:rPr>
              <w:t>2020</w:t>
            </w:r>
          </w:p>
        </w:tc>
        <w:tc>
          <w:tcPr>
            <w:tcW w:w="676" w:type="pct"/>
            <w:tcBorders>
              <w:top w:val="single" w:sz="4" w:space="0" w:color="auto"/>
              <w:bottom w:val="single" w:sz="12" w:space="0" w:color="auto"/>
            </w:tcBorders>
            <w:shd w:val="clear" w:color="auto" w:fill="auto"/>
            <w:noWrap/>
            <w:vAlign w:val="bottom"/>
            <w:hideMark/>
          </w:tcPr>
          <w:p w14:paraId="03748ACB" w14:textId="77777777" w:rsidR="0055193A" w:rsidRPr="00FF5655" w:rsidRDefault="0055193A" w:rsidP="00FF5655">
            <w:pPr>
              <w:suppressAutoHyphens w:val="0"/>
              <w:autoSpaceDE w:val="0"/>
              <w:autoSpaceDN w:val="0"/>
              <w:adjustRightInd w:val="0"/>
              <w:spacing w:before="80" w:after="80" w:line="200" w:lineRule="exact"/>
              <w:ind w:right="113"/>
              <w:jc w:val="right"/>
              <w:rPr>
                <w:bCs/>
                <w:i/>
                <w:sz w:val="16"/>
                <w:szCs w:val="16"/>
              </w:rPr>
            </w:pPr>
            <w:r w:rsidRPr="00FF5655">
              <w:rPr>
                <w:i/>
                <w:iCs/>
                <w:sz w:val="16"/>
                <w:szCs w:val="16"/>
              </w:rPr>
              <w:t>2021</w:t>
            </w:r>
          </w:p>
        </w:tc>
        <w:tc>
          <w:tcPr>
            <w:tcW w:w="676" w:type="pct"/>
            <w:tcBorders>
              <w:top w:val="single" w:sz="4" w:space="0" w:color="auto"/>
              <w:bottom w:val="single" w:sz="12" w:space="0" w:color="auto"/>
            </w:tcBorders>
            <w:shd w:val="clear" w:color="auto" w:fill="auto"/>
            <w:noWrap/>
            <w:vAlign w:val="bottom"/>
            <w:hideMark/>
          </w:tcPr>
          <w:p w14:paraId="28FD4AD0" w14:textId="77777777" w:rsidR="0055193A" w:rsidRPr="00FF5655" w:rsidRDefault="0055193A" w:rsidP="00FF5655">
            <w:pPr>
              <w:suppressAutoHyphens w:val="0"/>
              <w:autoSpaceDE w:val="0"/>
              <w:autoSpaceDN w:val="0"/>
              <w:adjustRightInd w:val="0"/>
              <w:spacing w:before="80" w:after="80" w:line="200" w:lineRule="exact"/>
              <w:ind w:right="113"/>
              <w:jc w:val="right"/>
              <w:rPr>
                <w:bCs/>
                <w:i/>
                <w:sz w:val="16"/>
                <w:szCs w:val="16"/>
              </w:rPr>
            </w:pPr>
            <w:r w:rsidRPr="00FF5655">
              <w:rPr>
                <w:i/>
                <w:iCs/>
                <w:sz w:val="16"/>
                <w:szCs w:val="16"/>
              </w:rPr>
              <w:t>2022</w:t>
            </w:r>
          </w:p>
        </w:tc>
        <w:tc>
          <w:tcPr>
            <w:tcW w:w="676" w:type="pct"/>
            <w:tcBorders>
              <w:top w:val="single" w:sz="4" w:space="0" w:color="auto"/>
              <w:bottom w:val="single" w:sz="12" w:space="0" w:color="auto"/>
            </w:tcBorders>
            <w:shd w:val="clear" w:color="auto" w:fill="auto"/>
            <w:noWrap/>
            <w:vAlign w:val="bottom"/>
            <w:hideMark/>
          </w:tcPr>
          <w:p w14:paraId="182BE8D4" w14:textId="77777777" w:rsidR="0055193A" w:rsidRPr="00FF5655" w:rsidRDefault="0055193A" w:rsidP="00FF5655">
            <w:pPr>
              <w:suppressAutoHyphens w:val="0"/>
              <w:autoSpaceDE w:val="0"/>
              <w:autoSpaceDN w:val="0"/>
              <w:adjustRightInd w:val="0"/>
              <w:spacing w:before="80" w:after="80" w:line="200" w:lineRule="exact"/>
              <w:ind w:right="113"/>
              <w:jc w:val="right"/>
              <w:rPr>
                <w:bCs/>
                <w:i/>
                <w:sz w:val="16"/>
                <w:szCs w:val="16"/>
              </w:rPr>
            </w:pPr>
            <w:r w:rsidRPr="00FF5655">
              <w:rPr>
                <w:i/>
                <w:iCs/>
                <w:sz w:val="16"/>
                <w:szCs w:val="16"/>
              </w:rPr>
              <w:t>2023</w:t>
            </w:r>
          </w:p>
        </w:tc>
      </w:tr>
      <w:tr w:rsidR="00FF5655" w:rsidRPr="00FF5655" w14:paraId="679A425C" w14:textId="77777777" w:rsidTr="00FF5655">
        <w:tc>
          <w:tcPr>
            <w:tcW w:w="1618" w:type="pct"/>
            <w:tcBorders>
              <w:top w:val="single" w:sz="12" w:space="0" w:color="auto"/>
            </w:tcBorders>
            <w:shd w:val="clear" w:color="auto" w:fill="auto"/>
            <w:noWrap/>
            <w:hideMark/>
          </w:tcPr>
          <w:p w14:paraId="123723AC" w14:textId="77777777" w:rsidR="0055193A" w:rsidRPr="00FF5655" w:rsidRDefault="0055193A" w:rsidP="00FF5655">
            <w:pPr>
              <w:suppressAutoHyphens w:val="0"/>
              <w:autoSpaceDE w:val="0"/>
              <w:autoSpaceDN w:val="0"/>
              <w:adjustRightInd w:val="0"/>
              <w:spacing w:before="40" w:after="40" w:line="220" w:lineRule="exact"/>
              <w:ind w:right="113"/>
              <w:rPr>
                <w:b/>
                <w:bCs/>
                <w:sz w:val="18"/>
                <w:szCs w:val="18"/>
              </w:rPr>
            </w:pPr>
            <w:r w:rsidRPr="00FF5655">
              <w:rPr>
                <w:sz w:val="18"/>
                <w:szCs w:val="18"/>
              </w:rPr>
              <w:t>Unemployment rate</w:t>
            </w:r>
          </w:p>
        </w:tc>
        <w:tc>
          <w:tcPr>
            <w:tcW w:w="676" w:type="pct"/>
            <w:tcBorders>
              <w:top w:val="single" w:sz="12" w:space="0" w:color="auto"/>
            </w:tcBorders>
            <w:shd w:val="clear" w:color="auto" w:fill="auto"/>
            <w:noWrap/>
            <w:vAlign w:val="bottom"/>
            <w:hideMark/>
          </w:tcPr>
          <w:p w14:paraId="68602C76" w14:textId="77777777" w:rsidR="0055193A" w:rsidRPr="00FF5655" w:rsidRDefault="0055193A" w:rsidP="00FF5655">
            <w:pPr>
              <w:suppressAutoHyphens w:val="0"/>
              <w:autoSpaceDE w:val="0"/>
              <w:autoSpaceDN w:val="0"/>
              <w:adjustRightInd w:val="0"/>
              <w:spacing w:before="40" w:after="40" w:line="220" w:lineRule="exact"/>
              <w:ind w:right="113"/>
              <w:jc w:val="right"/>
              <w:rPr>
                <w:sz w:val="18"/>
                <w:szCs w:val="18"/>
                <w:lang w:val="fr-FR"/>
              </w:rPr>
            </w:pPr>
            <w:r w:rsidRPr="00FF5655">
              <w:rPr>
                <w:sz w:val="18"/>
                <w:szCs w:val="18"/>
                <w:lang w:val="fr-FR"/>
              </w:rPr>
              <w:t>5.4</w:t>
            </w:r>
          </w:p>
        </w:tc>
        <w:tc>
          <w:tcPr>
            <w:tcW w:w="676" w:type="pct"/>
            <w:tcBorders>
              <w:top w:val="single" w:sz="12" w:space="0" w:color="auto"/>
            </w:tcBorders>
            <w:shd w:val="clear" w:color="auto" w:fill="auto"/>
            <w:noWrap/>
            <w:vAlign w:val="bottom"/>
            <w:hideMark/>
          </w:tcPr>
          <w:p w14:paraId="4C96A6CC" w14:textId="77777777" w:rsidR="0055193A" w:rsidRPr="00FF5655" w:rsidRDefault="0055193A" w:rsidP="00FF5655">
            <w:pPr>
              <w:suppressAutoHyphens w:val="0"/>
              <w:autoSpaceDE w:val="0"/>
              <w:autoSpaceDN w:val="0"/>
              <w:adjustRightInd w:val="0"/>
              <w:spacing w:before="40" w:after="40" w:line="220" w:lineRule="exact"/>
              <w:ind w:right="113"/>
              <w:jc w:val="right"/>
              <w:rPr>
                <w:sz w:val="18"/>
                <w:szCs w:val="18"/>
                <w:lang w:val="fr-FR"/>
              </w:rPr>
            </w:pPr>
            <w:r w:rsidRPr="00FF5655">
              <w:rPr>
                <w:sz w:val="18"/>
                <w:szCs w:val="18"/>
                <w:lang w:val="fr-FR"/>
              </w:rPr>
              <w:t>6.4</w:t>
            </w:r>
          </w:p>
        </w:tc>
        <w:tc>
          <w:tcPr>
            <w:tcW w:w="676" w:type="pct"/>
            <w:tcBorders>
              <w:top w:val="single" w:sz="12" w:space="0" w:color="auto"/>
            </w:tcBorders>
            <w:shd w:val="clear" w:color="auto" w:fill="auto"/>
            <w:noWrap/>
            <w:vAlign w:val="bottom"/>
            <w:hideMark/>
          </w:tcPr>
          <w:p w14:paraId="4A89CA95" w14:textId="77777777" w:rsidR="0055193A" w:rsidRPr="00FF5655" w:rsidRDefault="0055193A" w:rsidP="00FF5655">
            <w:pPr>
              <w:suppressAutoHyphens w:val="0"/>
              <w:autoSpaceDE w:val="0"/>
              <w:autoSpaceDN w:val="0"/>
              <w:adjustRightInd w:val="0"/>
              <w:spacing w:before="40" w:after="40" w:line="220" w:lineRule="exact"/>
              <w:ind w:right="113"/>
              <w:jc w:val="right"/>
              <w:rPr>
                <w:sz w:val="18"/>
                <w:szCs w:val="18"/>
                <w:lang w:val="fr-FR"/>
              </w:rPr>
            </w:pPr>
            <w:r w:rsidRPr="00FF5655">
              <w:rPr>
                <w:sz w:val="18"/>
                <w:szCs w:val="18"/>
                <w:lang w:val="fr-FR"/>
              </w:rPr>
              <w:t>5.8</w:t>
            </w:r>
          </w:p>
        </w:tc>
        <w:tc>
          <w:tcPr>
            <w:tcW w:w="676" w:type="pct"/>
            <w:tcBorders>
              <w:top w:val="single" w:sz="12" w:space="0" w:color="auto"/>
            </w:tcBorders>
            <w:shd w:val="clear" w:color="auto" w:fill="auto"/>
            <w:noWrap/>
            <w:vAlign w:val="bottom"/>
            <w:hideMark/>
          </w:tcPr>
          <w:p w14:paraId="232D943E" w14:textId="77777777" w:rsidR="0055193A" w:rsidRPr="00FF5655" w:rsidRDefault="0055193A" w:rsidP="00FF5655">
            <w:pPr>
              <w:suppressAutoHyphens w:val="0"/>
              <w:autoSpaceDE w:val="0"/>
              <w:autoSpaceDN w:val="0"/>
              <w:adjustRightInd w:val="0"/>
              <w:spacing w:before="40" w:after="40" w:line="220" w:lineRule="exact"/>
              <w:ind w:right="113"/>
              <w:jc w:val="right"/>
              <w:rPr>
                <w:sz w:val="18"/>
                <w:szCs w:val="18"/>
                <w:lang w:val="fr-FR"/>
              </w:rPr>
            </w:pPr>
            <w:r w:rsidRPr="00FF5655">
              <w:rPr>
                <w:sz w:val="18"/>
                <w:szCs w:val="18"/>
                <w:lang w:val="fr-FR"/>
              </w:rPr>
              <w:t>4.8</w:t>
            </w:r>
          </w:p>
        </w:tc>
        <w:tc>
          <w:tcPr>
            <w:tcW w:w="676" w:type="pct"/>
            <w:tcBorders>
              <w:top w:val="single" w:sz="12" w:space="0" w:color="auto"/>
            </w:tcBorders>
            <w:shd w:val="clear" w:color="auto" w:fill="auto"/>
            <w:noWrap/>
            <w:vAlign w:val="bottom"/>
            <w:hideMark/>
          </w:tcPr>
          <w:p w14:paraId="269CC765" w14:textId="77777777" w:rsidR="0055193A" w:rsidRPr="00FF5655" w:rsidRDefault="0055193A" w:rsidP="00FF5655">
            <w:pPr>
              <w:suppressAutoHyphens w:val="0"/>
              <w:autoSpaceDE w:val="0"/>
              <w:autoSpaceDN w:val="0"/>
              <w:adjustRightInd w:val="0"/>
              <w:spacing w:before="40" w:after="40" w:line="220" w:lineRule="exact"/>
              <w:ind w:right="113"/>
              <w:jc w:val="right"/>
              <w:rPr>
                <w:sz w:val="18"/>
                <w:szCs w:val="18"/>
                <w:lang w:val="fr-FR"/>
              </w:rPr>
            </w:pPr>
            <w:r w:rsidRPr="00FF5655">
              <w:rPr>
                <w:sz w:val="18"/>
                <w:szCs w:val="18"/>
                <w:lang w:val="fr-FR"/>
              </w:rPr>
              <w:t>5.2</w:t>
            </w:r>
          </w:p>
        </w:tc>
      </w:tr>
    </w:tbl>
    <w:p w14:paraId="5AD216A8" w14:textId="77777777" w:rsidR="00EA5369" w:rsidRDefault="0055193A" w:rsidP="0055193A">
      <w:pPr>
        <w:pStyle w:val="SingleTxtG"/>
        <w:spacing w:before="240"/>
        <w:rPr>
          <w:rFonts w:asciiTheme="majorBidi" w:hAnsiTheme="majorBidi" w:cstheme="majorBidi"/>
        </w:rPr>
      </w:pPr>
      <w:r w:rsidRPr="009F2BC2">
        <w:rPr>
          <w:rFonts w:asciiTheme="majorBidi" w:hAnsiTheme="majorBidi" w:cstheme="majorBidi"/>
        </w:rPr>
        <w:t>33.</w:t>
      </w:r>
      <w:r w:rsidRPr="009F2BC2">
        <w:rPr>
          <w:rFonts w:asciiTheme="majorBidi" w:hAnsiTheme="majorBidi" w:cstheme="majorBidi"/>
        </w:rPr>
        <w:tab/>
        <w:t>The highest rate of employment, 87.8 per cent in 2023, is among</w:t>
      </w:r>
      <w:r>
        <w:rPr>
          <w:rFonts w:asciiTheme="majorBidi" w:hAnsiTheme="majorBidi" w:cstheme="majorBidi"/>
        </w:rPr>
        <w:t xml:space="preserve"> persons aged</w:t>
      </w:r>
      <w:r w:rsidRPr="009F2BC2">
        <w:rPr>
          <w:rFonts w:asciiTheme="majorBidi" w:hAnsiTheme="majorBidi" w:cstheme="majorBidi"/>
        </w:rPr>
        <w:t xml:space="preserve"> 25 to 49</w:t>
      </w:r>
      <w:r>
        <w:rPr>
          <w:rFonts w:asciiTheme="majorBidi" w:hAnsiTheme="majorBidi" w:cstheme="majorBidi"/>
        </w:rPr>
        <w:t xml:space="preserve">, </w:t>
      </w:r>
      <w:r w:rsidRPr="009F2BC2">
        <w:rPr>
          <w:rFonts w:asciiTheme="majorBidi" w:hAnsiTheme="majorBidi" w:cstheme="majorBidi"/>
        </w:rPr>
        <w:t xml:space="preserve">with a peak around </w:t>
      </w:r>
      <w:r>
        <w:rPr>
          <w:rFonts w:asciiTheme="majorBidi" w:hAnsiTheme="majorBidi" w:cstheme="majorBidi"/>
        </w:rPr>
        <w:t xml:space="preserve">the </w:t>
      </w:r>
      <w:r w:rsidRPr="009F2BC2">
        <w:rPr>
          <w:rFonts w:asciiTheme="majorBidi" w:hAnsiTheme="majorBidi" w:cstheme="majorBidi"/>
        </w:rPr>
        <w:t xml:space="preserve">age </w:t>
      </w:r>
      <w:r>
        <w:rPr>
          <w:rFonts w:asciiTheme="majorBidi" w:hAnsiTheme="majorBidi" w:cstheme="majorBidi"/>
        </w:rPr>
        <w:t xml:space="preserve">of </w:t>
      </w:r>
      <w:r w:rsidRPr="009F2BC2">
        <w:rPr>
          <w:rFonts w:asciiTheme="majorBidi" w:hAnsiTheme="majorBidi" w:cstheme="majorBidi"/>
        </w:rPr>
        <w:t xml:space="preserve">36. From the age of 50 onwards, the </w:t>
      </w:r>
      <w:r>
        <w:rPr>
          <w:rFonts w:asciiTheme="majorBidi" w:hAnsiTheme="majorBidi" w:cstheme="majorBidi"/>
        </w:rPr>
        <w:t>rate</w:t>
      </w:r>
      <w:r w:rsidRPr="009F2BC2">
        <w:rPr>
          <w:rFonts w:asciiTheme="majorBidi" w:hAnsiTheme="majorBidi" w:cstheme="majorBidi"/>
        </w:rPr>
        <w:t xml:space="preserve"> begins to </w:t>
      </w:r>
      <w:r>
        <w:rPr>
          <w:rFonts w:asciiTheme="majorBidi" w:hAnsiTheme="majorBidi" w:cstheme="majorBidi"/>
        </w:rPr>
        <w:t>fall</w:t>
      </w:r>
      <w:r w:rsidRPr="009F2BC2">
        <w:rPr>
          <w:rFonts w:asciiTheme="majorBidi" w:hAnsiTheme="majorBidi" w:cstheme="majorBidi"/>
        </w:rPr>
        <w:t xml:space="preserve">, slowly at first, then more steeply; </w:t>
      </w:r>
      <w:r>
        <w:rPr>
          <w:rFonts w:asciiTheme="majorBidi" w:hAnsiTheme="majorBidi" w:cstheme="majorBidi"/>
        </w:rPr>
        <w:t>by</w:t>
      </w:r>
      <w:r w:rsidRPr="009F2BC2">
        <w:rPr>
          <w:rFonts w:asciiTheme="majorBidi" w:hAnsiTheme="majorBidi" w:cstheme="majorBidi"/>
        </w:rPr>
        <w:t xml:space="preserve"> the age of 57, </w:t>
      </w:r>
      <w:r>
        <w:rPr>
          <w:rFonts w:asciiTheme="majorBidi" w:hAnsiTheme="majorBidi" w:cstheme="majorBidi"/>
        </w:rPr>
        <w:t>less</w:t>
      </w:r>
      <w:r w:rsidRPr="009F2BC2">
        <w:rPr>
          <w:rFonts w:asciiTheme="majorBidi" w:hAnsiTheme="majorBidi" w:cstheme="majorBidi"/>
        </w:rPr>
        <w:t xml:space="preserve"> than half</w:t>
      </w:r>
      <w:r>
        <w:rPr>
          <w:rFonts w:asciiTheme="majorBidi" w:hAnsiTheme="majorBidi" w:cstheme="majorBidi"/>
        </w:rPr>
        <w:t xml:space="preserve"> of people</w:t>
      </w:r>
      <w:r w:rsidRPr="009F2BC2">
        <w:rPr>
          <w:rFonts w:asciiTheme="majorBidi" w:hAnsiTheme="majorBidi" w:cstheme="majorBidi"/>
        </w:rPr>
        <w:t xml:space="preserve"> are still </w:t>
      </w:r>
      <w:r>
        <w:rPr>
          <w:rFonts w:asciiTheme="majorBidi" w:hAnsiTheme="majorBidi" w:cstheme="majorBidi"/>
        </w:rPr>
        <w:t>working</w:t>
      </w:r>
      <w:r w:rsidRPr="009F2BC2">
        <w:rPr>
          <w:rFonts w:asciiTheme="majorBidi" w:hAnsiTheme="majorBidi" w:cstheme="majorBidi"/>
        </w:rPr>
        <w:t xml:space="preserve"> and</w:t>
      </w:r>
      <w:r>
        <w:rPr>
          <w:rFonts w:asciiTheme="majorBidi" w:hAnsiTheme="majorBidi" w:cstheme="majorBidi"/>
        </w:rPr>
        <w:t>,</w:t>
      </w:r>
      <w:r w:rsidRPr="009F2BC2">
        <w:rPr>
          <w:rFonts w:asciiTheme="majorBidi" w:hAnsiTheme="majorBidi" w:cstheme="majorBidi"/>
        </w:rPr>
        <w:t xml:space="preserve"> </w:t>
      </w:r>
      <w:r>
        <w:rPr>
          <w:rFonts w:asciiTheme="majorBidi" w:hAnsiTheme="majorBidi" w:cstheme="majorBidi"/>
        </w:rPr>
        <w:t>by the</w:t>
      </w:r>
      <w:r w:rsidRPr="009F2BC2">
        <w:rPr>
          <w:rFonts w:asciiTheme="majorBidi" w:hAnsiTheme="majorBidi" w:cstheme="majorBidi"/>
        </w:rPr>
        <w:t xml:space="preserve"> age</w:t>
      </w:r>
      <w:r>
        <w:rPr>
          <w:rFonts w:asciiTheme="majorBidi" w:hAnsiTheme="majorBidi" w:cstheme="majorBidi"/>
        </w:rPr>
        <w:t xml:space="preserve"> of</w:t>
      </w:r>
      <w:r w:rsidRPr="009F2BC2">
        <w:rPr>
          <w:rFonts w:asciiTheme="majorBidi" w:hAnsiTheme="majorBidi" w:cstheme="majorBidi"/>
        </w:rPr>
        <w:t xml:space="preserve"> 61, only a quarter are.</w:t>
      </w:r>
    </w:p>
    <w:p w14:paraId="3EE4AD3A" w14:textId="77777777" w:rsidR="00EA5369" w:rsidRDefault="0055193A" w:rsidP="0055193A">
      <w:pPr>
        <w:pStyle w:val="SingleTxtG"/>
        <w:rPr>
          <w:rFonts w:asciiTheme="majorBidi" w:hAnsiTheme="majorBidi" w:cstheme="majorBidi"/>
        </w:rPr>
      </w:pPr>
      <w:r w:rsidRPr="009F2BC2">
        <w:rPr>
          <w:rFonts w:asciiTheme="majorBidi" w:hAnsiTheme="majorBidi" w:cstheme="majorBidi"/>
        </w:rPr>
        <w:t>34.</w:t>
      </w:r>
      <w:r w:rsidRPr="009F2BC2">
        <w:rPr>
          <w:rFonts w:asciiTheme="majorBidi" w:hAnsiTheme="majorBidi" w:cstheme="majorBidi"/>
        </w:rPr>
        <w:tab/>
        <w:t>In 2023, for the 55</w:t>
      </w:r>
      <w:r>
        <w:rPr>
          <w:rFonts w:asciiTheme="majorBidi" w:hAnsiTheme="majorBidi" w:cstheme="majorBidi"/>
        </w:rPr>
        <w:t xml:space="preserve"> to </w:t>
      </w:r>
      <w:r w:rsidRPr="009F2BC2">
        <w:rPr>
          <w:rFonts w:asciiTheme="majorBidi" w:hAnsiTheme="majorBidi" w:cstheme="majorBidi"/>
        </w:rPr>
        <w:t xml:space="preserve">64 age bracket, Luxembourg had </w:t>
      </w:r>
      <w:r>
        <w:rPr>
          <w:rFonts w:asciiTheme="majorBidi" w:hAnsiTheme="majorBidi" w:cstheme="majorBidi"/>
        </w:rPr>
        <w:t>one of</w:t>
      </w:r>
      <w:r w:rsidRPr="009F2BC2">
        <w:rPr>
          <w:rFonts w:asciiTheme="majorBidi" w:hAnsiTheme="majorBidi" w:cstheme="majorBidi"/>
        </w:rPr>
        <w:t xml:space="preserve"> the lowest employment rates in the European Union, at 46.3 per cent, compared with </w:t>
      </w:r>
      <w:r>
        <w:rPr>
          <w:rFonts w:asciiTheme="majorBidi" w:hAnsiTheme="majorBidi" w:cstheme="majorBidi"/>
        </w:rPr>
        <w:t>the</w:t>
      </w:r>
      <w:r w:rsidRPr="009F2BC2">
        <w:rPr>
          <w:rFonts w:asciiTheme="majorBidi" w:hAnsiTheme="majorBidi" w:cstheme="majorBidi"/>
        </w:rPr>
        <w:t xml:space="preserve"> European average of 63.9</w:t>
      </w:r>
      <w:r w:rsidR="00F120B2">
        <w:rPr>
          <w:rFonts w:asciiTheme="majorBidi" w:hAnsiTheme="majorBidi" w:cstheme="majorBidi"/>
        </w:rPr>
        <w:t> </w:t>
      </w:r>
      <w:r w:rsidRPr="009F2BC2">
        <w:rPr>
          <w:rFonts w:asciiTheme="majorBidi" w:hAnsiTheme="majorBidi" w:cstheme="majorBidi"/>
        </w:rPr>
        <w:t>per cent.</w:t>
      </w:r>
    </w:p>
    <w:p w14:paraId="408AD94A" w14:textId="77777777" w:rsidR="00EA5369" w:rsidRDefault="0055193A" w:rsidP="003965F2">
      <w:pPr>
        <w:pStyle w:val="Heading1"/>
        <w:rPr>
          <w:b/>
          <w:bCs/>
        </w:rPr>
      </w:pPr>
      <w:bookmarkStart w:id="122" w:name="_Toc11407908"/>
      <w:bookmarkStart w:id="123" w:name="_Toc11408863"/>
      <w:bookmarkStart w:id="124" w:name="_Toc180747709"/>
      <w:r w:rsidRPr="00184069">
        <w:t>Table 24</w:t>
      </w:r>
    </w:p>
    <w:p w14:paraId="55994344" w14:textId="08F88173" w:rsidR="0055193A" w:rsidRPr="003965F2" w:rsidRDefault="0055193A" w:rsidP="003965F2">
      <w:pPr>
        <w:pStyle w:val="SingleTxtG"/>
        <w:spacing w:after="0"/>
        <w:rPr>
          <w:b/>
          <w:bCs/>
        </w:rPr>
      </w:pPr>
      <w:bookmarkStart w:id="125" w:name="_Toc200626325"/>
      <w:r w:rsidRPr="003965F2">
        <w:rPr>
          <w:b/>
          <w:bCs/>
        </w:rPr>
        <w:t>Employment rate of persons aged 20 to 64</w:t>
      </w:r>
      <w:r w:rsidR="007D3AFA" w:rsidRPr="003965F2">
        <w:rPr>
          <w:b/>
          <w:bCs/>
        </w:rPr>
        <w:t xml:space="preserve"> </w:t>
      </w:r>
      <w:r w:rsidRPr="003965F2">
        <w:rPr>
          <w:b/>
          <w:bCs/>
        </w:rPr>
        <w:t>years</w:t>
      </w:r>
      <w:bookmarkEnd w:id="125"/>
    </w:p>
    <w:p w14:paraId="73B66044" w14:textId="5DA7D915" w:rsidR="0055193A" w:rsidRPr="003965F2" w:rsidRDefault="0055193A" w:rsidP="003965F2">
      <w:pPr>
        <w:pStyle w:val="SingleTxtG"/>
        <w:rPr>
          <w:sz w:val="16"/>
          <w:szCs w:val="16"/>
        </w:rPr>
      </w:pPr>
      <w:bookmarkStart w:id="126" w:name="_Toc200626326"/>
      <w:r w:rsidRPr="003965F2">
        <w:rPr>
          <w:sz w:val="16"/>
          <w:szCs w:val="16"/>
        </w:rPr>
        <w:t>(Percentage)</w:t>
      </w:r>
      <w:bookmarkEnd w:id="122"/>
      <w:bookmarkEnd w:id="123"/>
      <w:bookmarkEnd w:id="124"/>
      <w:bookmarkEnd w:id="126"/>
    </w:p>
    <w:tbl>
      <w:tblPr>
        <w:tblW w:w="7371"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2337"/>
        <w:gridCol w:w="967"/>
        <w:gridCol w:w="12"/>
        <w:gridCol w:w="955"/>
        <w:gridCol w:w="24"/>
        <w:gridCol w:w="943"/>
        <w:gridCol w:w="35"/>
        <w:gridCol w:w="932"/>
        <w:gridCol w:w="47"/>
        <w:gridCol w:w="1119"/>
      </w:tblGrid>
      <w:tr w:rsidR="002F0A3F" w:rsidRPr="002F0A3F" w14:paraId="5CF4032A" w14:textId="77777777" w:rsidTr="002F0A3F">
        <w:trPr>
          <w:tblHeader/>
        </w:trPr>
        <w:tc>
          <w:tcPr>
            <w:tcW w:w="1585" w:type="pct"/>
            <w:tcBorders>
              <w:top w:val="single" w:sz="4" w:space="0" w:color="auto"/>
              <w:bottom w:val="single" w:sz="12" w:space="0" w:color="auto"/>
            </w:tcBorders>
            <w:shd w:val="clear" w:color="auto" w:fill="auto"/>
            <w:noWrap/>
            <w:vAlign w:val="bottom"/>
            <w:hideMark/>
          </w:tcPr>
          <w:p w14:paraId="3698055E" w14:textId="77777777" w:rsidR="0055193A" w:rsidRPr="002F0A3F" w:rsidRDefault="0055193A" w:rsidP="002F0A3F">
            <w:pPr>
              <w:suppressAutoHyphens w:val="0"/>
              <w:autoSpaceDE w:val="0"/>
              <w:autoSpaceDN w:val="0"/>
              <w:adjustRightInd w:val="0"/>
              <w:spacing w:before="80" w:after="80" w:line="200" w:lineRule="exact"/>
              <w:ind w:right="113"/>
              <w:rPr>
                <w:bCs/>
                <w:i/>
                <w:sz w:val="16"/>
                <w:szCs w:val="18"/>
              </w:rPr>
            </w:pPr>
            <w:r w:rsidRPr="002F0A3F">
              <w:rPr>
                <w:i/>
                <w:iCs/>
                <w:sz w:val="16"/>
                <w:szCs w:val="18"/>
              </w:rPr>
              <w:t>Year</w:t>
            </w:r>
          </w:p>
        </w:tc>
        <w:tc>
          <w:tcPr>
            <w:tcW w:w="664" w:type="pct"/>
            <w:gridSpan w:val="2"/>
            <w:tcBorders>
              <w:top w:val="single" w:sz="4" w:space="0" w:color="auto"/>
              <w:bottom w:val="single" w:sz="12" w:space="0" w:color="auto"/>
            </w:tcBorders>
            <w:shd w:val="clear" w:color="auto" w:fill="auto"/>
            <w:noWrap/>
            <w:vAlign w:val="bottom"/>
            <w:hideMark/>
          </w:tcPr>
          <w:p w14:paraId="0112B9F3" w14:textId="77777777" w:rsidR="0055193A" w:rsidRPr="002F0A3F" w:rsidRDefault="0055193A" w:rsidP="002F0A3F">
            <w:pPr>
              <w:suppressAutoHyphens w:val="0"/>
              <w:autoSpaceDE w:val="0"/>
              <w:autoSpaceDN w:val="0"/>
              <w:adjustRightInd w:val="0"/>
              <w:spacing w:before="80" w:after="80" w:line="200" w:lineRule="exact"/>
              <w:ind w:right="113"/>
              <w:jc w:val="right"/>
              <w:rPr>
                <w:bCs/>
                <w:i/>
                <w:sz w:val="16"/>
                <w:szCs w:val="18"/>
              </w:rPr>
            </w:pPr>
            <w:r w:rsidRPr="002F0A3F">
              <w:rPr>
                <w:i/>
                <w:iCs/>
                <w:sz w:val="16"/>
                <w:szCs w:val="18"/>
              </w:rPr>
              <w:t>2019</w:t>
            </w:r>
          </w:p>
        </w:tc>
        <w:tc>
          <w:tcPr>
            <w:tcW w:w="664" w:type="pct"/>
            <w:gridSpan w:val="2"/>
            <w:tcBorders>
              <w:top w:val="single" w:sz="4" w:space="0" w:color="auto"/>
              <w:bottom w:val="single" w:sz="12" w:space="0" w:color="auto"/>
            </w:tcBorders>
            <w:shd w:val="clear" w:color="auto" w:fill="auto"/>
            <w:noWrap/>
            <w:vAlign w:val="bottom"/>
            <w:hideMark/>
          </w:tcPr>
          <w:p w14:paraId="467447BD" w14:textId="77777777" w:rsidR="0055193A" w:rsidRPr="002F0A3F" w:rsidRDefault="0055193A" w:rsidP="002F0A3F">
            <w:pPr>
              <w:suppressAutoHyphens w:val="0"/>
              <w:autoSpaceDE w:val="0"/>
              <w:autoSpaceDN w:val="0"/>
              <w:adjustRightInd w:val="0"/>
              <w:spacing w:before="80" w:after="80" w:line="200" w:lineRule="exact"/>
              <w:ind w:right="113"/>
              <w:jc w:val="right"/>
              <w:rPr>
                <w:bCs/>
                <w:i/>
                <w:sz w:val="16"/>
                <w:szCs w:val="18"/>
              </w:rPr>
            </w:pPr>
            <w:r w:rsidRPr="002F0A3F">
              <w:rPr>
                <w:i/>
                <w:iCs/>
                <w:sz w:val="16"/>
                <w:szCs w:val="18"/>
              </w:rPr>
              <w:t>2020</w:t>
            </w:r>
          </w:p>
        </w:tc>
        <w:tc>
          <w:tcPr>
            <w:tcW w:w="664" w:type="pct"/>
            <w:gridSpan w:val="2"/>
            <w:tcBorders>
              <w:top w:val="single" w:sz="4" w:space="0" w:color="auto"/>
              <w:bottom w:val="single" w:sz="12" w:space="0" w:color="auto"/>
            </w:tcBorders>
            <w:shd w:val="clear" w:color="auto" w:fill="auto"/>
            <w:noWrap/>
            <w:vAlign w:val="bottom"/>
            <w:hideMark/>
          </w:tcPr>
          <w:p w14:paraId="75F0FACB" w14:textId="77777777" w:rsidR="0055193A" w:rsidRPr="002F0A3F" w:rsidRDefault="0055193A" w:rsidP="002F0A3F">
            <w:pPr>
              <w:suppressAutoHyphens w:val="0"/>
              <w:autoSpaceDE w:val="0"/>
              <w:autoSpaceDN w:val="0"/>
              <w:adjustRightInd w:val="0"/>
              <w:spacing w:before="80" w:after="80" w:line="200" w:lineRule="exact"/>
              <w:ind w:right="113"/>
              <w:jc w:val="right"/>
              <w:rPr>
                <w:bCs/>
                <w:i/>
                <w:sz w:val="16"/>
                <w:szCs w:val="18"/>
              </w:rPr>
            </w:pPr>
            <w:r w:rsidRPr="002F0A3F">
              <w:rPr>
                <w:i/>
                <w:iCs/>
                <w:sz w:val="16"/>
                <w:szCs w:val="18"/>
              </w:rPr>
              <w:t>2021</w:t>
            </w:r>
          </w:p>
        </w:tc>
        <w:tc>
          <w:tcPr>
            <w:tcW w:w="664" w:type="pct"/>
            <w:gridSpan w:val="2"/>
            <w:tcBorders>
              <w:top w:val="single" w:sz="4" w:space="0" w:color="auto"/>
              <w:bottom w:val="single" w:sz="12" w:space="0" w:color="auto"/>
            </w:tcBorders>
            <w:shd w:val="clear" w:color="auto" w:fill="auto"/>
            <w:noWrap/>
            <w:vAlign w:val="bottom"/>
            <w:hideMark/>
          </w:tcPr>
          <w:p w14:paraId="38D240F2" w14:textId="77777777" w:rsidR="0055193A" w:rsidRPr="002F0A3F" w:rsidRDefault="0055193A" w:rsidP="002F0A3F">
            <w:pPr>
              <w:suppressAutoHyphens w:val="0"/>
              <w:autoSpaceDE w:val="0"/>
              <w:autoSpaceDN w:val="0"/>
              <w:adjustRightInd w:val="0"/>
              <w:spacing w:before="80" w:after="80" w:line="200" w:lineRule="exact"/>
              <w:ind w:right="113"/>
              <w:jc w:val="right"/>
              <w:rPr>
                <w:bCs/>
                <w:i/>
                <w:sz w:val="16"/>
                <w:szCs w:val="18"/>
              </w:rPr>
            </w:pPr>
            <w:r w:rsidRPr="002F0A3F">
              <w:rPr>
                <w:i/>
                <w:iCs/>
                <w:sz w:val="16"/>
                <w:szCs w:val="18"/>
              </w:rPr>
              <w:t>2022</w:t>
            </w:r>
          </w:p>
        </w:tc>
        <w:tc>
          <w:tcPr>
            <w:tcW w:w="759" w:type="pct"/>
            <w:tcBorders>
              <w:top w:val="single" w:sz="4" w:space="0" w:color="auto"/>
              <w:bottom w:val="single" w:sz="12" w:space="0" w:color="auto"/>
            </w:tcBorders>
            <w:shd w:val="clear" w:color="auto" w:fill="auto"/>
            <w:noWrap/>
            <w:vAlign w:val="bottom"/>
            <w:hideMark/>
          </w:tcPr>
          <w:p w14:paraId="75125FD9" w14:textId="77777777" w:rsidR="0055193A" w:rsidRPr="002F0A3F" w:rsidRDefault="0055193A" w:rsidP="002F0A3F">
            <w:pPr>
              <w:suppressAutoHyphens w:val="0"/>
              <w:autoSpaceDE w:val="0"/>
              <w:autoSpaceDN w:val="0"/>
              <w:adjustRightInd w:val="0"/>
              <w:spacing w:before="80" w:after="80" w:line="200" w:lineRule="exact"/>
              <w:ind w:right="113"/>
              <w:jc w:val="right"/>
              <w:rPr>
                <w:bCs/>
                <w:i/>
                <w:sz w:val="16"/>
                <w:szCs w:val="18"/>
              </w:rPr>
            </w:pPr>
            <w:r w:rsidRPr="002F0A3F">
              <w:rPr>
                <w:i/>
                <w:iCs/>
                <w:sz w:val="16"/>
                <w:szCs w:val="18"/>
              </w:rPr>
              <w:t>2023</w:t>
            </w:r>
          </w:p>
        </w:tc>
      </w:tr>
      <w:tr w:rsidR="002F0A3F" w:rsidRPr="002F0A3F" w14:paraId="5E067D8A" w14:textId="77777777" w:rsidTr="002F0A3F">
        <w:trPr>
          <w:trHeight w:hRule="exact" w:val="113"/>
          <w:tblHeader/>
        </w:trPr>
        <w:tc>
          <w:tcPr>
            <w:tcW w:w="1585" w:type="pct"/>
            <w:tcBorders>
              <w:top w:val="single" w:sz="12" w:space="0" w:color="auto"/>
              <w:bottom w:val="nil"/>
            </w:tcBorders>
            <w:shd w:val="clear" w:color="auto" w:fill="auto"/>
            <w:noWrap/>
          </w:tcPr>
          <w:p w14:paraId="2C0F8DFC" w14:textId="77777777" w:rsidR="002F0A3F" w:rsidRPr="002F0A3F" w:rsidRDefault="002F0A3F" w:rsidP="002F0A3F">
            <w:pPr>
              <w:suppressAutoHyphens w:val="0"/>
              <w:autoSpaceDE w:val="0"/>
              <w:autoSpaceDN w:val="0"/>
              <w:adjustRightInd w:val="0"/>
              <w:spacing w:before="40" w:after="40" w:line="220" w:lineRule="exact"/>
              <w:ind w:right="113"/>
              <w:rPr>
                <w:sz w:val="18"/>
                <w:szCs w:val="18"/>
              </w:rPr>
            </w:pPr>
          </w:p>
        </w:tc>
        <w:tc>
          <w:tcPr>
            <w:tcW w:w="664" w:type="pct"/>
            <w:gridSpan w:val="2"/>
            <w:tcBorders>
              <w:top w:val="single" w:sz="12" w:space="0" w:color="auto"/>
              <w:bottom w:val="nil"/>
            </w:tcBorders>
            <w:shd w:val="clear" w:color="auto" w:fill="auto"/>
            <w:noWrap/>
            <w:vAlign w:val="bottom"/>
          </w:tcPr>
          <w:p w14:paraId="6BC6CDFE" w14:textId="77777777" w:rsidR="002F0A3F" w:rsidRPr="002F0A3F" w:rsidRDefault="002F0A3F" w:rsidP="002F0A3F">
            <w:pPr>
              <w:suppressAutoHyphens w:val="0"/>
              <w:autoSpaceDE w:val="0"/>
              <w:autoSpaceDN w:val="0"/>
              <w:adjustRightInd w:val="0"/>
              <w:spacing w:before="40" w:after="40" w:line="220" w:lineRule="exact"/>
              <w:ind w:right="113"/>
              <w:jc w:val="right"/>
              <w:rPr>
                <w:sz w:val="18"/>
                <w:szCs w:val="18"/>
                <w:lang w:val="fr-FR"/>
              </w:rPr>
            </w:pPr>
          </w:p>
        </w:tc>
        <w:tc>
          <w:tcPr>
            <w:tcW w:w="664" w:type="pct"/>
            <w:gridSpan w:val="2"/>
            <w:tcBorders>
              <w:top w:val="single" w:sz="12" w:space="0" w:color="auto"/>
              <w:bottom w:val="nil"/>
            </w:tcBorders>
            <w:shd w:val="clear" w:color="auto" w:fill="auto"/>
            <w:noWrap/>
            <w:vAlign w:val="bottom"/>
          </w:tcPr>
          <w:p w14:paraId="44D9741F" w14:textId="77777777" w:rsidR="002F0A3F" w:rsidRPr="002F0A3F" w:rsidRDefault="002F0A3F" w:rsidP="002F0A3F">
            <w:pPr>
              <w:suppressAutoHyphens w:val="0"/>
              <w:autoSpaceDE w:val="0"/>
              <w:autoSpaceDN w:val="0"/>
              <w:adjustRightInd w:val="0"/>
              <w:spacing w:before="40" w:after="40" w:line="220" w:lineRule="exact"/>
              <w:ind w:right="113"/>
              <w:jc w:val="right"/>
              <w:rPr>
                <w:sz w:val="18"/>
                <w:szCs w:val="18"/>
                <w:lang w:val="fr-FR"/>
              </w:rPr>
            </w:pPr>
          </w:p>
        </w:tc>
        <w:tc>
          <w:tcPr>
            <w:tcW w:w="664" w:type="pct"/>
            <w:gridSpan w:val="2"/>
            <w:tcBorders>
              <w:top w:val="single" w:sz="12" w:space="0" w:color="auto"/>
              <w:bottom w:val="nil"/>
            </w:tcBorders>
            <w:shd w:val="clear" w:color="auto" w:fill="auto"/>
            <w:noWrap/>
            <w:vAlign w:val="bottom"/>
          </w:tcPr>
          <w:p w14:paraId="6548A3FF" w14:textId="77777777" w:rsidR="002F0A3F" w:rsidRPr="002F0A3F" w:rsidRDefault="002F0A3F" w:rsidP="002F0A3F">
            <w:pPr>
              <w:suppressAutoHyphens w:val="0"/>
              <w:autoSpaceDE w:val="0"/>
              <w:autoSpaceDN w:val="0"/>
              <w:adjustRightInd w:val="0"/>
              <w:spacing w:before="40" w:after="40" w:line="220" w:lineRule="exact"/>
              <w:ind w:right="113"/>
              <w:jc w:val="right"/>
              <w:rPr>
                <w:sz w:val="18"/>
                <w:szCs w:val="18"/>
                <w:lang w:val="fr-FR"/>
              </w:rPr>
            </w:pPr>
          </w:p>
        </w:tc>
        <w:tc>
          <w:tcPr>
            <w:tcW w:w="664" w:type="pct"/>
            <w:gridSpan w:val="2"/>
            <w:tcBorders>
              <w:top w:val="single" w:sz="12" w:space="0" w:color="auto"/>
              <w:bottom w:val="nil"/>
            </w:tcBorders>
            <w:shd w:val="clear" w:color="auto" w:fill="auto"/>
            <w:noWrap/>
            <w:vAlign w:val="bottom"/>
          </w:tcPr>
          <w:p w14:paraId="2EC86C91" w14:textId="77777777" w:rsidR="002F0A3F" w:rsidRPr="002F0A3F" w:rsidRDefault="002F0A3F" w:rsidP="002F0A3F">
            <w:pPr>
              <w:suppressAutoHyphens w:val="0"/>
              <w:autoSpaceDE w:val="0"/>
              <w:autoSpaceDN w:val="0"/>
              <w:adjustRightInd w:val="0"/>
              <w:spacing w:before="40" w:after="40" w:line="220" w:lineRule="exact"/>
              <w:ind w:right="113"/>
              <w:jc w:val="right"/>
              <w:rPr>
                <w:sz w:val="18"/>
                <w:szCs w:val="18"/>
                <w:lang w:val="fr-FR"/>
              </w:rPr>
            </w:pPr>
          </w:p>
        </w:tc>
        <w:tc>
          <w:tcPr>
            <w:tcW w:w="759" w:type="pct"/>
            <w:tcBorders>
              <w:top w:val="single" w:sz="12" w:space="0" w:color="auto"/>
              <w:bottom w:val="nil"/>
            </w:tcBorders>
            <w:shd w:val="clear" w:color="auto" w:fill="auto"/>
            <w:noWrap/>
            <w:vAlign w:val="bottom"/>
          </w:tcPr>
          <w:p w14:paraId="59F9C4F9" w14:textId="77777777" w:rsidR="002F0A3F" w:rsidRPr="002F0A3F" w:rsidRDefault="002F0A3F" w:rsidP="002F0A3F">
            <w:pPr>
              <w:suppressAutoHyphens w:val="0"/>
              <w:autoSpaceDE w:val="0"/>
              <w:autoSpaceDN w:val="0"/>
              <w:adjustRightInd w:val="0"/>
              <w:spacing w:before="40" w:after="40" w:line="220" w:lineRule="exact"/>
              <w:ind w:right="113"/>
              <w:jc w:val="right"/>
              <w:rPr>
                <w:sz w:val="18"/>
                <w:szCs w:val="18"/>
                <w:lang w:val="fr-FR"/>
              </w:rPr>
            </w:pPr>
          </w:p>
        </w:tc>
      </w:tr>
      <w:tr w:rsidR="002F0A3F" w:rsidRPr="002F0A3F" w14:paraId="251E3574" w14:textId="77777777" w:rsidTr="002F0A3F">
        <w:tc>
          <w:tcPr>
            <w:tcW w:w="1585" w:type="pct"/>
            <w:tcBorders>
              <w:top w:val="nil"/>
            </w:tcBorders>
            <w:shd w:val="clear" w:color="auto" w:fill="auto"/>
            <w:noWrap/>
            <w:hideMark/>
          </w:tcPr>
          <w:p w14:paraId="182A3B80" w14:textId="77777777" w:rsidR="0055193A" w:rsidRPr="002F0A3F" w:rsidRDefault="0055193A" w:rsidP="002F0A3F">
            <w:pPr>
              <w:suppressAutoHyphens w:val="0"/>
              <w:autoSpaceDE w:val="0"/>
              <w:autoSpaceDN w:val="0"/>
              <w:adjustRightInd w:val="0"/>
              <w:spacing w:before="40" w:after="40" w:line="220" w:lineRule="exact"/>
              <w:ind w:right="113"/>
              <w:rPr>
                <w:b/>
                <w:bCs/>
                <w:sz w:val="18"/>
                <w:szCs w:val="18"/>
              </w:rPr>
            </w:pPr>
            <w:r w:rsidRPr="002F0A3F">
              <w:rPr>
                <w:sz w:val="18"/>
                <w:szCs w:val="18"/>
              </w:rPr>
              <w:t>Age</w:t>
            </w:r>
          </w:p>
        </w:tc>
        <w:tc>
          <w:tcPr>
            <w:tcW w:w="664" w:type="pct"/>
            <w:gridSpan w:val="2"/>
            <w:tcBorders>
              <w:top w:val="nil"/>
            </w:tcBorders>
            <w:shd w:val="clear" w:color="auto" w:fill="auto"/>
            <w:noWrap/>
            <w:vAlign w:val="bottom"/>
            <w:hideMark/>
          </w:tcPr>
          <w:p w14:paraId="27395DCA"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lang w:val="fr-FR"/>
              </w:rPr>
            </w:pPr>
            <w:r w:rsidRPr="002F0A3F">
              <w:rPr>
                <w:sz w:val="18"/>
                <w:szCs w:val="18"/>
                <w:lang w:val="fr-FR"/>
              </w:rPr>
              <w:t xml:space="preserve"> </w:t>
            </w:r>
          </w:p>
        </w:tc>
        <w:tc>
          <w:tcPr>
            <w:tcW w:w="664" w:type="pct"/>
            <w:gridSpan w:val="2"/>
            <w:tcBorders>
              <w:top w:val="nil"/>
            </w:tcBorders>
            <w:shd w:val="clear" w:color="auto" w:fill="auto"/>
            <w:noWrap/>
            <w:vAlign w:val="bottom"/>
            <w:hideMark/>
          </w:tcPr>
          <w:p w14:paraId="5ECFE260"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lang w:val="fr-FR"/>
              </w:rPr>
            </w:pPr>
            <w:r w:rsidRPr="002F0A3F">
              <w:rPr>
                <w:sz w:val="18"/>
                <w:szCs w:val="18"/>
                <w:lang w:val="fr-FR"/>
              </w:rPr>
              <w:t xml:space="preserve"> </w:t>
            </w:r>
          </w:p>
        </w:tc>
        <w:tc>
          <w:tcPr>
            <w:tcW w:w="664" w:type="pct"/>
            <w:gridSpan w:val="2"/>
            <w:tcBorders>
              <w:top w:val="nil"/>
            </w:tcBorders>
            <w:shd w:val="clear" w:color="auto" w:fill="auto"/>
            <w:noWrap/>
            <w:vAlign w:val="bottom"/>
            <w:hideMark/>
          </w:tcPr>
          <w:p w14:paraId="682C6E77"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lang w:val="fr-FR"/>
              </w:rPr>
            </w:pPr>
            <w:r w:rsidRPr="002F0A3F">
              <w:rPr>
                <w:sz w:val="18"/>
                <w:szCs w:val="18"/>
                <w:lang w:val="fr-FR"/>
              </w:rPr>
              <w:t xml:space="preserve"> </w:t>
            </w:r>
          </w:p>
        </w:tc>
        <w:tc>
          <w:tcPr>
            <w:tcW w:w="664" w:type="pct"/>
            <w:gridSpan w:val="2"/>
            <w:tcBorders>
              <w:top w:val="nil"/>
            </w:tcBorders>
            <w:shd w:val="clear" w:color="auto" w:fill="auto"/>
            <w:noWrap/>
            <w:vAlign w:val="bottom"/>
            <w:hideMark/>
          </w:tcPr>
          <w:p w14:paraId="0B96B329"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lang w:val="fr-FR"/>
              </w:rPr>
            </w:pPr>
            <w:r w:rsidRPr="002F0A3F">
              <w:rPr>
                <w:sz w:val="18"/>
                <w:szCs w:val="18"/>
                <w:lang w:val="fr-FR"/>
              </w:rPr>
              <w:t xml:space="preserve"> </w:t>
            </w:r>
          </w:p>
        </w:tc>
        <w:tc>
          <w:tcPr>
            <w:tcW w:w="759" w:type="pct"/>
            <w:tcBorders>
              <w:top w:val="nil"/>
            </w:tcBorders>
            <w:shd w:val="clear" w:color="auto" w:fill="auto"/>
            <w:noWrap/>
            <w:vAlign w:val="bottom"/>
            <w:hideMark/>
          </w:tcPr>
          <w:p w14:paraId="2F63DCE6"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lang w:val="fr-FR"/>
              </w:rPr>
            </w:pPr>
            <w:r w:rsidRPr="002F0A3F">
              <w:rPr>
                <w:sz w:val="18"/>
                <w:szCs w:val="18"/>
                <w:lang w:val="fr-FR"/>
              </w:rPr>
              <w:t xml:space="preserve"> </w:t>
            </w:r>
          </w:p>
        </w:tc>
      </w:tr>
      <w:tr w:rsidR="002F0A3F" w:rsidRPr="002F0A3F" w14:paraId="0BF86840" w14:textId="77777777" w:rsidTr="002F0A3F">
        <w:tc>
          <w:tcPr>
            <w:tcW w:w="1585" w:type="pct"/>
            <w:shd w:val="clear" w:color="auto" w:fill="auto"/>
            <w:noWrap/>
            <w:hideMark/>
          </w:tcPr>
          <w:p w14:paraId="12F56B13" w14:textId="77777777" w:rsidR="0055193A" w:rsidRPr="002F0A3F" w:rsidRDefault="0055193A" w:rsidP="002F0A3F">
            <w:pPr>
              <w:suppressAutoHyphens w:val="0"/>
              <w:autoSpaceDE w:val="0"/>
              <w:autoSpaceDN w:val="0"/>
              <w:adjustRightInd w:val="0"/>
              <w:spacing w:before="40" w:after="40" w:line="220" w:lineRule="exact"/>
              <w:ind w:right="113"/>
              <w:rPr>
                <w:b/>
                <w:bCs/>
                <w:sz w:val="18"/>
                <w:szCs w:val="18"/>
                <w:lang w:val="fr-FR"/>
              </w:rPr>
            </w:pPr>
            <w:r w:rsidRPr="002F0A3F">
              <w:rPr>
                <w:sz w:val="18"/>
                <w:szCs w:val="18"/>
                <w:lang w:val="fr-FR"/>
              </w:rPr>
              <w:t>15</w:t>
            </w:r>
            <w:r w:rsidRPr="002F0A3F">
              <w:rPr>
                <w:sz w:val="18"/>
                <w:szCs w:val="18"/>
              </w:rPr>
              <w:t>–</w:t>
            </w:r>
            <w:r w:rsidRPr="002F0A3F">
              <w:rPr>
                <w:sz w:val="18"/>
                <w:szCs w:val="18"/>
                <w:lang w:val="fr-FR"/>
              </w:rPr>
              <w:t>64 years</w:t>
            </w:r>
          </w:p>
        </w:tc>
        <w:tc>
          <w:tcPr>
            <w:tcW w:w="664" w:type="pct"/>
            <w:gridSpan w:val="2"/>
            <w:shd w:val="clear" w:color="auto" w:fill="auto"/>
            <w:noWrap/>
            <w:vAlign w:val="bottom"/>
            <w:hideMark/>
          </w:tcPr>
          <w:p w14:paraId="6C1979C3"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67.9</w:t>
            </w:r>
          </w:p>
        </w:tc>
        <w:tc>
          <w:tcPr>
            <w:tcW w:w="664" w:type="pct"/>
            <w:gridSpan w:val="2"/>
            <w:shd w:val="clear" w:color="auto" w:fill="auto"/>
            <w:noWrap/>
            <w:vAlign w:val="bottom"/>
            <w:hideMark/>
          </w:tcPr>
          <w:p w14:paraId="28612115"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67.2</w:t>
            </w:r>
          </w:p>
        </w:tc>
        <w:tc>
          <w:tcPr>
            <w:tcW w:w="664" w:type="pct"/>
            <w:gridSpan w:val="2"/>
            <w:shd w:val="clear" w:color="auto" w:fill="auto"/>
            <w:noWrap/>
            <w:vAlign w:val="bottom"/>
            <w:hideMark/>
          </w:tcPr>
          <w:p w14:paraId="313EE431"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69.4</w:t>
            </w:r>
          </w:p>
        </w:tc>
        <w:tc>
          <w:tcPr>
            <w:tcW w:w="664" w:type="pct"/>
            <w:gridSpan w:val="2"/>
            <w:shd w:val="clear" w:color="auto" w:fill="auto"/>
            <w:noWrap/>
            <w:vAlign w:val="bottom"/>
            <w:hideMark/>
          </w:tcPr>
          <w:p w14:paraId="54C5032B"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70.1</w:t>
            </w:r>
          </w:p>
        </w:tc>
        <w:tc>
          <w:tcPr>
            <w:tcW w:w="759" w:type="pct"/>
            <w:shd w:val="clear" w:color="auto" w:fill="auto"/>
            <w:noWrap/>
            <w:vAlign w:val="bottom"/>
            <w:hideMark/>
          </w:tcPr>
          <w:p w14:paraId="25175A85"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70.3</w:t>
            </w:r>
          </w:p>
        </w:tc>
      </w:tr>
      <w:tr w:rsidR="002F0A3F" w:rsidRPr="002F0A3F" w14:paraId="6B621A10" w14:textId="77777777" w:rsidTr="002F0A3F">
        <w:tc>
          <w:tcPr>
            <w:tcW w:w="1585" w:type="pct"/>
            <w:shd w:val="clear" w:color="auto" w:fill="auto"/>
            <w:noWrap/>
            <w:hideMark/>
          </w:tcPr>
          <w:p w14:paraId="53C4211C" w14:textId="1E180A94" w:rsidR="0055193A" w:rsidRPr="002F0A3F" w:rsidRDefault="0055193A" w:rsidP="002F0A3F">
            <w:pPr>
              <w:suppressAutoHyphens w:val="0"/>
              <w:autoSpaceDE w:val="0"/>
              <w:autoSpaceDN w:val="0"/>
              <w:adjustRightInd w:val="0"/>
              <w:spacing w:before="40" w:after="40" w:line="220" w:lineRule="exact"/>
              <w:ind w:right="113"/>
              <w:rPr>
                <w:b/>
                <w:bCs/>
                <w:sz w:val="18"/>
                <w:szCs w:val="18"/>
              </w:rPr>
            </w:pPr>
            <w:r w:rsidRPr="002F0A3F">
              <w:rPr>
                <w:sz w:val="18"/>
                <w:szCs w:val="18"/>
              </w:rPr>
              <w:t xml:space="preserve"> </w:t>
            </w:r>
            <w:r w:rsidR="00F668BB">
              <w:rPr>
                <w:sz w:val="18"/>
                <w:szCs w:val="18"/>
              </w:rPr>
              <w:t xml:space="preserve">  </w:t>
            </w:r>
            <w:r w:rsidRPr="002F0A3F">
              <w:rPr>
                <w:sz w:val="18"/>
                <w:szCs w:val="18"/>
              </w:rPr>
              <w:t>Women</w:t>
            </w:r>
          </w:p>
        </w:tc>
        <w:tc>
          <w:tcPr>
            <w:tcW w:w="656" w:type="pct"/>
            <w:shd w:val="clear" w:color="auto" w:fill="auto"/>
            <w:noWrap/>
            <w:vAlign w:val="bottom"/>
            <w:hideMark/>
          </w:tcPr>
          <w:p w14:paraId="2637226A"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63.7</w:t>
            </w:r>
          </w:p>
        </w:tc>
        <w:tc>
          <w:tcPr>
            <w:tcW w:w="656" w:type="pct"/>
            <w:gridSpan w:val="2"/>
            <w:shd w:val="clear" w:color="auto" w:fill="auto"/>
            <w:noWrap/>
            <w:vAlign w:val="bottom"/>
            <w:hideMark/>
          </w:tcPr>
          <w:p w14:paraId="2C2FFDEC"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63.9</w:t>
            </w:r>
          </w:p>
        </w:tc>
        <w:tc>
          <w:tcPr>
            <w:tcW w:w="656" w:type="pct"/>
            <w:gridSpan w:val="2"/>
            <w:shd w:val="clear" w:color="auto" w:fill="auto"/>
            <w:noWrap/>
            <w:vAlign w:val="bottom"/>
            <w:hideMark/>
          </w:tcPr>
          <w:p w14:paraId="482D102A"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66.0</w:t>
            </w:r>
          </w:p>
        </w:tc>
        <w:tc>
          <w:tcPr>
            <w:tcW w:w="656" w:type="pct"/>
            <w:gridSpan w:val="2"/>
            <w:shd w:val="clear" w:color="auto" w:fill="auto"/>
            <w:noWrap/>
            <w:vAlign w:val="bottom"/>
            <w:hideMark/>
          </w:tcPr>
          <w:p w14:paraId="03D1F567"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67.1</w:t>
            </w:r>
          </w:p>
        </w:tc>
        <w:tc>
          <w:tcPr>
            <w:tcW w:w="791" w:type="pct"/>
            <w:gridSpan w:val="2"/>
            <w:shd w:val="clear" w:color="auto" w:fill="auto"/>
            <w:noWrap/>
            <w:vAlign w:val="bottom"/>
            <w:hideMark/>
          </w:tcPr>
          <w:p w14:paraId="28C0113D"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66.8</w:t>
            </w:r>
          </w:p>
        </w:tc>
      </w:tr>
      <w:tr w:rsidR="002F0A3F" w:rsidRPr="002F0A3F" w14:paraId="306C0BC9" w14:textId="77777777" w:rsidTr="00F028AB">
        <w:tc>
          <w:tcPr>
            <w:tcW w:w="1585" w:type="pct"/>
            <w:tcBorders>
              <w:bottom w:val="nil"/>
            </w:tcBorders>
            <w:shd w:val="clear" w:color="auto" w:fill="auto"/>
            <w:noWrap/>
            <w:hideMark/>
          </w:tcPr>
          <w:p w14:paraId="2D8ECDE7" w14:textId="7A839207" w:rsidR="0055193A" w:rsidRPr="002F0A3F" w:rsidRDefault="0055193A" w:rsidP="002F0A3F">
            <w:pPr>
              <w:suppressAutoHyphens w:val="0"/>
              <w:autoSpaceDE w:val="0"/>
              <w:autoSpaceDN w:val="0"/>
              <w:adjustRightInd w:val="0"/>
              <w:spacing w:before="40" w:after="40" w:line="220" w:lineRule="exact"/>
              <w:ind w:right="113"/>
              <w:rPr>
                <w:b/>
                <w:bCs/>
                <w:sz w:val="18"/>
                <w:szCs w:val="18"/>
              </w:rPr>
            </w:pPr>
            <w:r w:rsidRPr="002F0A3F">
              <w:rPr>
                <w:sz w:val="18"/>
                <w:szCs w:val="18"/>
              </w:rPr>
              <w:t xml:space="preserve"> </w:t>
            </w:r>
            <w:r w:rsidR="00F668BB">
              <w:rPr>
                <w:sz w:val="18"/>
                <w:szCs w:val="18"/>
              </w:rPr>
              <w:t xml:space="preserve">  </w:t>
            </w:r>
            <w:r w:rsidRPr="002F0A3F">
              <w:rPr>
                <w:sz w:val="18"/>
                <w:szCs w:val="18"/>
              </w:rPr>
              <w:t>Men</w:t>
            </w:r>
          </w:p>
        </w:tc>
        <w:tc>
          <w:tcPr>
            <w:tcW w:w="656" w:type="pct"/>
            <w:tcBorders>
              <w:bottom w:val="nil"/>
            </w:tcBorders>
            <w:shd w:val="clear" w:color="auto" w:fill="auto"/>
            <w:noWrap/>
            <w:vAlign w:val="bottom"/>
            <w:hideMark/>
          </w:tcPr>
          <w:p w14:paraId="5A7DD495"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72.1</w:t>
            </w:r>
          </w:p>
        </w:tc>
        <w:tc>
          <w:tcPr>
            <w:tcW w:w="656" w:type="pct"/>
            <w:gridSpan w:val="2"/>
            <w:tcBorders>
              <w:bottom w:val="nil"/>
            </w:tcBorders>
            <w:shd w:val="clear" w:color="auto" w:fill="auto"/>
            <w:noWrap/>
            <w:vAlign w:val="bottom"/>
            <w:hideMark/>
          </w:tcPr>
          <w:p w14:paraId="285144C7"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70.4</w:t>
            </w:r>
          </w:p>
        </w:tc>
        <w:tc>
          <w:tcPr>
            <w:tcW w:w="656" w:type="pct"/>
            <w:gridSpan w:val="2"/>
            <w:tcBorders>
              <w:bottom w:val="nil"/>
            </w:tcBorders>
            <w:shd w:val="clear" w:color="auto" w:fill="auto"/>
            <w:noWrap/>
            <w:vAlign w:val="bottom"/>
            <w:hideMark/>
          </w:tcPr>
          <w:p w14:paraId="50C8484E"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72.6</w:t>
            </w:r>
          </w:p>
        </w:tc>
        <w:tc>
          <w:tcPr>
            <w:tcW w:w="656" w:type="pct"/>
            <w:gridSpan w:val="2"/>
            <w:tcBorders>
              <w:bottom w:val="nil"/>
            </w:tcBorders>
            <w:shd w:val="clear" w:color="auto" w:fill="auto"/>
            <w:noWrap/>
            <w:vAlign w:val="bottom"/>
            <w:hideMark/>
          </w:tcPr>
          <w:p w14:paraId="2E8AB327"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73.0</w:t>
            </w:r>
          </w:p>
        </w:tc>
        <w:tc>
          <w:tcPr>
            <w:tcW w:w="791" w:type="pct"/>
            <w:gridSpan w:val="2"/>
            <w:tcBorders>
              <w:bottom w:val="nil"/>
            </w:tcBorders>
            <w:shd w:val="clear" w:color="auto" w:fill="auto"/>
            <w:noWrap/>
            <w:vAlign w:val="bottom"/>
            <w:hideMark/>
          </w:tcPr>
          <w:p w14:paraId="1A079857"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73.6</w:t>
            </w:r>
          </w:p>
        </w:tc>
      </w:tr>
      <w:tr w:rsidR="002F0A3F" w:rsidRPr="002F0A3F" w14:paraId="627A6ED4" w14:textId="77777777" w:rsidTr="00F028AB">
        <w:tc>
          <w:tcPr>
            <w:tcW w:w="1585" w:type="pct"/>
            <w:tcBorders>
              <w:top w:val="nil"/>
              <w:bottom w:val="nil"/>
            </w:tcBorders>
            <w:shd w:val="clear" w:color="auto" w:fill="auto"/>
            <w:noWrap/>
            <w:hideMark/>
          </w:tcPr>
          <w:p w14:paraId="3C0CF11E" w14:textId="77777777" w:rsidR="0055193A" w:rsidRPr="002F0A3F" w:rsidRDefault="0055193A" w:rsidP="00E417EC">
            <w:pPr>
              <w:keepNext/>
              <w:suppressAutoHyphens w:val="0"/>
              <w:autoSpaceDE w:val="0"/>
              <w:autoSpaceDN w:val="0"/>
              <w:adjustRightInd w:val="0"/>
              <w:spacing w:before="40" w:after="40" w:line="220" w:lineRule="exact"/>
              <w:ind w:right="113"/>
              <w:rPr>
                <w:b/>
                <w:bCs/>
                <w:sz w:val="18"/>
                <w:szCs w:val="18"/>
                <w:lang w:val="fr-FR"/>
              </w:rPr>
            </w:pPr>
            <w:r w:rsidRPr="002F0A3F">
              <w:rPr>
                <w:sz w:val="18"/>
                <w:szCs w:val="18"/>
                <w:lang w:val="fr-FR"/>
              </w:rPr>
              <w:t>15</w:t>
            </w:r>
            <w:r w:rsidRPr="002F0A3F">
              <w:rPr>
                <w:sz w:val="18"/>
                <w:szCs w:val="18"/>
              </w:rPr>
              <w:t>–</w:t>
            </w:r>
            <w:r w:rsidRPr="002F0A3F">
              <w:rPr>
                <w:sz w:val="18"/>
                <w:szCs w:val="18"/>
                <w:lang w:val="fr-FR"/>
              </w:rPr>
              <w:t>24 years</w:t>
            </w:r>
          </w:p>
        </w:tc>
        <w:tc>
          <w:tcPr>
            <w:tcW w:w="664" w:type="pct"/>
            <w:gridSpan w:val="2"/>
            <w:tcBorders>
              <w:top w:val="nil"/>
              <w:bottom w:val="nil"/>
            </w:tcBorders>
            <w:shd w:val="clear" w:color="auto" w:fill="auto"/>
            <w:noWrap/>
            <w:vAlign w:val="bottom"/>
            <w:hideMark/>
          </w:tcPr>
          <w:p w14:paraId="578AD03B" w14:textId="77777777" w:rsidR="0055193A" w:rsidRPr="002F0A3F" w:rsidRDefault="0055193A" w:rsidP="00E417EC">
            <w:pPr>
              <w:keepNext/>
              <w:suppressAutoHyphens w:val="0"/>
              <w:autoSpaceDE w:val="0"/>
              <w:autoSpaceDN w:val="0"/>
              <w:adjustRightInd w:val="0"/>
              <w:spacing w:before="40" w:after="40" w:line="220" w:lineRule="exact"/>
              <w:ind w:right="113"/>
              <w:jc w:val="right"/>
              <w:rPr>
                <w:sz w:val="18"/>
                <w:szCs w:val="18"/>
              </w:rPr>
            </w:pPr>
            <w:r w:rsidRPr="002F0A3F">
              <w:rPr>
                <w:sz w:val="18"/>
                <w:szCs w:val="18"/>
              </w:rPr>
              <w:t>28.7</w:t>
            </w:r>
          </w:p>
        </w:tc>
        <w:tc>
          <w:tcPr>
            <w:tcW w:w="664" w:type="pct"/>
            <w:gridSpan w:val="2"/>
            <w:tcBorders>
              <w:top w:val="nil"/>
              <w:bottom w:val="nil"/>
            </w:tcBorders>
            <w:shd w:val="clear" w:color="auto" w:fill="auto"/>
            <w:noWrap/>
            <w:vAlign w:val="bottom"/>
            <w:hideMark/>
          </w:tcPr>
          <w:p w14:paraId="03635A74" w14:textId="77777777" w:rsidR="0055193A" w:rsidRPr="002F0A3F" w:rsidRDefault="0055193A" w:rsidP="00E417EC">
            <w:pPr>
              <w:keepNext/>
              <w:suppressAutoHyphens w:val="0"/>
              <w:autoSpaceDE w:val="0"/>
              <w:autoSpaceDN w:val="0"/>
              <w:adjustRightInd w:val="0"/>
              <w:spacing w:before="40" w:after="40" w:line="220" w:lineRule="exact"/>
              <w:ind w:right="113"/>
              <w:jc w:val="right"/>
              <w:rPr>
                <w:sz w:val="18"/>
                <w:szCs w:val="18"/>
              </w:rPr>
            </w:pPr>
            <w:r w:rsidRPr="002F0A3F">
              <w:rPr>
                <w:sz w:val="18"/>
                <w:szCs w:val="18"/>
              </w:rPr>
              <w:t>24.9</w:t>
            </w:r>
          </w:p>
        </w:tc>
        <w:tc>
          <w:tcPr>
            <w:tcW w:w="664" w:type="pct"/>
            <w:gridSpan w:val="2"/>
            <w:tcBorders>
              <w:top w:val="nil"/>
              <w:bottom w:val="nil"/>
            </w:tcBorders>
            <w:shd w:val="clear" w:color="auto" w:fill="auto"/>
            <w:noWrap/>
            <w:vAlign w:val="bottom"/>
            <w:hideMark/>
          </w:tcPr>
          <w:p w14:paraId="1591C0A7" w14:textId="77777777" w:rsidR="0055193A" w:rsidRPr="002F0A3F" w:rsidRDefault="0055193A" w:rsidP="00E417EC">
            <w:pPr>
              <w:keepNext/>
              <w:suppressAutoHyphens w:val="0"/>
              <w:autoSpaceDE w:val="0"/>
              <w:autoSpaceDN w:val="0"/>
              <w:adjustRightInd w:val="0"/>
              <w:spacing w:before="40" w:after="40" w:line="220" w:lineRule="exact"/>
              <w:ind w:right="113"/>
              <w:jc w:val="right"/>
              <w:rPr>
                <w:sz w:val="18"/>
                <w:szCs w:val="18"/>
              </w:rPr>
            </w:pPr>
            <w:r w:rsidRPr="002F0A3F">
              <w:rPr>
                <w:sz w:val="18"/>
                <w:szCs w:val="18"/>
              </w:rPr>
              <w:t>29.4</w:t>
            </w:r>
          </w:p>
        </w:tc>
        <w:tc>
          <w:tcPr>
            <w:tcW w:w="664" w:type="pct"/>
            <w:gridSpan w:val="2"/>
            <w:tcBorders>
              <w:top w:val="nil"/>
              <w:bottom w:val="nil"/>
            </w:tcBorders>
            <w:shd w:val="clear" w:color="auto" w:fill="auto"/>
            <w:noWrap/>
            <w:vAlign w:val="bottom"/>
            <w:hideMark/>
          </w:tcPr>
          <w:p w14:paraId="1398761A" w14:textId="77777777" w:rsidR="0055193A" w:rsidRPr="002F0A3F" w:rsidRDefault="0055193A" w:rsidP="00E417EC">
            <w:pPr>
              <w:keepNext/>
              <w:suppressAutoHyphens w:val="0"/>
              <w:autoSpaceDE w:val="0"/>
              <w:autoSpaceDN w:val="0"/>
              <w:adjustRightInd w:val="0"/>
              <w:spacing w:before="40" w:after="40" w:line="220" w:lineRule="exact"/>
              <w:ind w:right="113"/>
              <w:jc w:val="right"/>
              <w:rPr>
                <w:sz w:val="18"/>
                <w:szCs w:val="18"/>
              </w:rPr>
            </w:pPr>
            <w:r w:rsidRPr="002F0A3F">
              <w:rPr>
                <w:sz w:val="18"/>
                <w:szCs w:val="18"/>
              </w:rPr>
              <w:t>27.6</w:t>
            </w:r>
          </w:p>
        </w:tc>
        <w:tc>
          <w:tcPr>
            <w:tcW w:w="759" w:type="pct"/>
            <w:tcBorders>
              <w:top w:val="nil"/>
              <w:bottom w:val="nil"/>
            </w:tcBorders>
            <w:shd w:val="clear" w:color="auto" w:fill="auto"/>
            <w:noWrap/>
            <w:vAlign w:val="bottom"/>
            <w:hideMark/>
          </w:tcPr>
          <w:p w14:paraId="5AF77618" w14:textId="77777777" w:rsidR="0055193A" w:rsidRPr="002F0A3F" w:rsidRDefault="0055193A" w:rsidP="00E417EC">
            <w:pPr>
              <w:keepNext/>
              <w:suppressAutoHyphens w:val="0"/>
              <w:autoSpaceDE w:val="0"/>
              <w:autoSpaceDN w:val="0"/>
              <w:adjustRightInd w:val="0"/>
              <w:spacing w:before="40" w:after="40" w:line="220" w:lineRule="exact"/>
              <w:ind w:right="113"/>
              <w:jc w:val="right"/>
              <w:rPr>
                <w:sz w:val="18"/>
                <w:szCs w:val="18"/>
              </w:rPr>
            </w:pPr>
            <w:r w:rsidRPr="002F0A3F">
              <w:rPr>
                <w:sz w:val="18"/>
                <w:szCs w:val="18"/>
              </w:rPr>
              <w:t>29.0</w:t>
            </w:r>
          </w:p>
        </w:tc>
      </w:tr>
      <w:tr w:rsidR="002F0A3F" w:rsidRPr="002F0A3F" w14:paraId="50178ED0" w14:textId="77777777" w:rsidTr="00F028AB">
        <w:tc>
          <w:tcPr>
            <w:tcW w:w="1585" w:type="pct"/>
            <w:tcBorders>
              <w:top w:val="nil"/>
            </w:tcBorders>
            <w:shd w:val="clear" w:color="auto" w:fill="auto"/>
            <w:noWrap/>
            <w:hideMark/>
          </w:tcPr>
          <w:p w14:paraId="0DFA9B60" w14:textId="7D98B94D" w:rsidR="0055193A" w:rsidRPr="002F0A3F" w:rsidRDefault="0055193A" w:rsidP="00E417EC">
            <w:pPr>
              <w:keepNext/>
              <w:suppressAutoHyphens w:val="0"/>
              <w:autoSpaceDE w:val="0"/>
              <w:autoSpaceDN w:val="0"/>
              <w:adjustRightInd w:val="0"/>
              <w:spacing w:before="40" w:after="40" w:line="220" w:lineRule="exact"/>
              <w:ind w:right="113"/>
              <w:rPr>
                <w:b/>
                <w:bCs/>
                <w:sz w:val="18"/>
                <w:szCs w:val="18"/>
              </w:rPr>
            </w:pPr>
            <w:r w:rsidRPr="002F0A3F">
              <w:rPr>
                <w:sz w:val="18"/>
                <w:szCs w:val="18"/>
              </w:rPr>
              <w:t xml:space="preserve"> </w:t>
            </w:r>
            <w:r w:rsidR="00F668BB">
              <w:rPr>
                <w:sz w:val="18"/>
                <w:szCs w:val="18"/>
              </w:rPr>
              <w:t xml:space="preserve">  </w:t>
            </w:r>
            <w:r w:rsidRPr="002F0A3F">
              <w:rPr>
                <w:sz w:val="18"/>
                <w:szCs w:val="18"/>
              </w:rPr>
              <w:t>Women</w:t>
            </w:r>
          </w:p>
        </w:tc>
        <w:tc>
          <w:tcPr>
            <w:tcW w:w="656" w:type="pct"/>
            <w:tcBorders>
              <w:top w:val="nil"/>
            </w:tcBorders>
            <w:shd w:val="clear" w:color="auto" w:fill="auto"/>
            <w:noWrap/>
            <w:vAlign w:val="bottom"/>
            <w:hideMark/>
          </w:tcPr>
          <w:p w14:paraId="62277BFA" w14:textId="77777777" w:rsidR="0055193A" w:rsidRPr="002F0A3F" w:rsidRDefault="0055193A" w:rsidP="00E417EC">
            <w:pPr>
              <w:keepNext/>
              <w:suppressAutoHyphens w:val="0"/>
              <w:autoSpaceDE w:val="0"/>
              <w:autoSpaceDN w:val="0"/>
              <w:adjustRightInd w:val="0"/>
              <w:spacing w:before="40" w:after="40" w:line="220" w:lineRule="exact"/>
              <w:ind w:right="113"/>
              <w:jc w:val="right"/>
              <w:rPr>
                <w:sz w:val="18"/>
                <w:szCs w:val="18"/>
              </w:rPr>
            </w:pPr>
            <w:r w:rsidRPr="002F0A3F">
              <w:rPr>
                <w:sz w:val="18"/>
                <w:szCs w:val="18"/>
              </w:rPr>
              <w:t>26.2</w:t>
            </w:r>
          </w:p>
        </w:tc>
        <w:tc>
          <w:tcPr>
            <w:tcW w:w="656" w:type="pct"/>
            <w:gridSpan w:val="2"/>
            <w:tcBorders>
              <w:top w:val="nil"/>
            </w:tcBorders>
            <w:shd w:val="clear" w:color="auto" w:fill="auto"/>
            <w:noWrap/>
            <w:vAlign w:val="bottom"/>
            <w:hideMark/>
          </w:tcPr>
          <w:p w14:paraId="1FCC1850" w14:textId="77777777" w:rsidR="0055193A" w:rsidRPr="002F0A3F" w:rsidRDefault="0055193A" w:rsidP="00E417EC">
            <w:pPr>
              <w:keepNext/>
              <w:suppressAutoHyphens w:val="0"/>
              <w:autoSpaceDE w:val="0"/>
              <w:autoSpaceDN w:val="0"/>
              <w:adjustRightInd w:val="0"/>
              <w:spacing w:before="40" w:after="40" w:line="220" w:lineRule="exact"/>
              <w:ind w:right="113"/>
              <w:jc w:val="right"/>
              <w:rPr>
                <w:sz w:val="18"/>
                <w:szCs w:val="18"/>
              </w:rPr>
            </w:pPr>
            <w:r w:rsidRPr="002F0A3F">
              <w:rPr>
                <w:sz w:val="18"/>
                <w:szCs w:val="18"/>
              </w:rPr>
              <w:t>24.3</w:t>
            </w:r>
          </w:p>
        </w:tc>
        <w:tc>
          <w:tcPr>
            <w:tcW w:w="656" w:type="pct"/>
            <w:gridSpan w:val="2"/>
            <w:tcBorders>
              <w:top w:val="nil"/>
            </w:tcBorders>
            <w:shd w:val="clear" w:color="auto" w:fill="auto"/>
            <w:noWrap/>
            <w:vAlign w:val="bottom"/>
            <w:hideMark/>
          </w:tcPr>
          <w:p w14:paraId="73CD7D84" w14:textId="77777777" w:rsidR="0055193A" w:rsidRPr="002F0A3F" w:rsidRDefault="0055193A" w:rsidP="00E417EC">
            <w:pPr>
              <w:keepNext/>
              <w:suppressAutoHyphens w:val="0"/>
              <w:autoSpaceDE w:val="0"/>
              <w:autoSpaceDN w:val="0"/>
              <w:adjustRightInd w:val="0"/>
              <w:spacing w:before="40" w:after="40" w:line="220" w:lineRule="exact"/>
              <w:ind w:right="113"/>
              <w:jc w:val="right"/>
              <w:rPr>
                <w:sz w:val="18"/>
                <w:szCs w:val="18"/>
              </w:rPr>
            </w:pPr>
            <w:r w:rsidRPr="002F0A3F">
              <w:rPr>
                <w:sz w:val="18"/>
                <w:szCs w:val="18"/>
              </w:rPr>
              <w:t>28.9</w:t>
            </w:r>
          </w:p>
        </w:tc>
        <w:tc>
          <w:tcPr>
            <w:tcW w:w="656" w:type="pct"/>
            <w:gridSpan w:val="2"/>
            <w:tcBorders>
              <w:top w:val="nil"/>
            </w:tcBorders>
            <w:shd w:val="clear" w:color="auto" w:fill="auto"/>
            <w:noWrap/>
            <w:vAlign w:val="bottom"/>
            <w:hideMark/>
          </w:tcPr>
          <w:p w14:paraId="2D552398" w14:textId="77777777" w:rsidR="0055193A" w:rsidRPr="002F0A3F" w:rsidRDefault="0055193A" w:rsidP="00E417EC">
            <w:pPr>
              <w:keepNext/>
              <w:suppressAutoHyphens w:val="0"/>
              <w:autoSpaceDE w:val="0"/>
              <w:autoSpaceDN w:val="0"/>
              <w:adjustRightInd w:val="0"/>
              <w:spacing w:before="40" w:after="40" w:line="220" w:lineRule="exact"/>
              <w:ind w:right="113"/>
              <w:jc w:val="right"/>
              <w:rPr>
                <w:sz w:val="18"/>
                <w:szCs w:val="18"/>
              </w:rPr>
            </w:pPr>
            <w:r w:rsidRPr="002F0A3F">
              <w:rPr>
                <w:sz w:val="18"/>
                <w:szCs w:val="18"/>
              </w:rPr>
              <w:t>28.5</w:t>
            </w:r>
          </w:p>
        </w:tc>
        <w:tc>
          <w:tcPr>
            <w:tcW w:w="791" w:type="pct"/>
            <w:gridSpan w:val="2"/>
            <w:tcBorders>
              <w:top w:val="nil"/>
            </w:tcBorders>
            <w:shd w:val="clear" w:color="auto" w:fill="auto"/>
            <w:noWrap/>
            <w:vAlign w:val="bottom"/>
            <w:hideMark/>
          </w:tcPr>
          <w:p w14:paraId="364354C3" w14:textId="77777777" w:rsidR="0055193A" w:rsidRPr="002F0A3F" w:rsidRDefault="0055193A" w:rsidP="00E417EC">
            <w:pPr>
              <w:keepNext/>
              <w:suppressAutoHyphens w:val="0"/>
              <w:autoSpaceDE w:val="0"/>
              <w:autoSpaceDN w:val="0"/>
              <w:adjustRightInd w:val="0"/>
              <w:spacing w:before="40" w:after="40" w:line="220" w:lineRule="exact"/>
              <w:ind w:right="113"/>
              <w:jc w:val="right"/>
              <w:rPr>
                <w:sz w:val="18"/>
                <w:szCs w:val="18"/>
              </w:rPr>
            </w:pPr>
            <w:r w:rsidRPr="002F0A3F">
              <w:rPr>
                <w:sz w:val="18"/>
                <w:szCs w:val="18"/>
              </w:rPr>
              <w:t>25.8</w:t>
            </w:r>
          </w:p>
        </w:tc>
      </w:tr>
      <w:tr w:rsidR="002F0A3F" w:rsidRPr="002F0A3F" w14:paraId="1EF14EC1" w14:textId="77777777" w:rsidTr="008857EB">
        <w:tc>
          <w:tcPr>
            <w:tcW w:w="1585" w:type="pct"/>
            <w:tcBorders>
              <w:bottom w:val="nil"/>
            </w:tcBorders>
            <w:shd w:val="clear" w:color="auto" w:fill="auto"/>
            <w:noWrap/>
            <w:hideMark/>
          </w:tcPr>
          <w:p w14:paraId="32CE9077" w14:textId="7A26480B" w:rsidR="0055193A" w:rsidRPr="002F0A3F" w:rsidRDefault="0055193A" w:rsidP="002F0A3F">
            <w:pPr>
              <w:suppressAutoHyphens w:val="0"/>
              <w:autoSpaceDE w:val="0"/>
              <w:autoSpaceDN w:val="0"/>
              <w:adjustRightInd w:val="0"/>
              <w:spacing w:before="40" w:after="40" w:line="220" w:lineRule="exact"/>
              <w:ind w:right="113"/>
              <w:rPr>
                <w:b/>
                <w:bCs/>
                <w:sz w:val="18"/>
                <w:szCs w:val="18"/>
              </w:rPr>
            </w:pPr>
            <w:r w:rsidRPr="002F0A3F">
              <w:rPr>
                <w:sz w:val="18"/>
                <w:szCs w:val="18"/>
              </w:rPr>
              <w:t xml:space="preserve"> </w:t>
            </w:r>
            <w:r w:rsidR="00F668BB">
              <w:rPr>
                <w:sz w:val="18"/>
                <w:szCs w:val="18"/>
              </w:rPr>
              <w:t xml:space="preserve">  </w:t>
            </w:r>
            <w:r w:rsidRPr="002F0A3F">
              <w:rPr>
                <w:sz w:val="18"/>
                <w:szCs w:val="18"/>
              </w:rPr>
              <w:t>Men</w:t>
            </w:r>
          </w:p>
        </w:tc>
        <w:tc>
          <w:tcPr>
            <w:tcW w:w="656" w:type="pct"/>
            <w:tcBorders>
              <w:bottom w:val="nil"/>
            </w:tcBorders>
            <w:shd w:val="clear" w:color="auto" w:fill="auto"/>
            <w:noWrap/>
            <w:vAlign w:val="bottom"/>
            <w:hideMark/>
          </w:tcPr>
          <w:p w14:paraId="3988E2F9"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31.2</w:t>
            </w:r>
          </w:p>
        </w:tc>
        <w:tc>
          <w:tcPr>
            <w:tcW w:w="656" w:type="pct"/>
            <w:gridSpan w:val="2"/>
            <w:tcBorders>
              <w:bottom w:val="nil"/>
            </w:tcBorders>
            <w:shd w:val="clear" w:color="auto" w:fill="auto"/>
            <w:noWrap/>
            <w:vAlign w:val="bottom"/>
            <w:hideMark/>
          </w:tcPr>
          <w:p w14:paraId="537837B5"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25.2</w:t>
            </w:r>
          </w:p>
        </w:tc>
        <w:tc>
          <w:tcPr>
            <w:tcW w:w="656" w:type="pct"/>
            <w:gridSpan w:val="2"/>
            <w:tcBorders>
              <w:bottom w:val="nil"/>
            </w:tcBorders>
            <w:shd w:val="clear" w:color="auto" w:fill="auto"/>
            <w:noWrap/>
            <w:vAlign w:val="bottom"/>
            <w:hideMark/>
          </w:tcPr>
          <w:p w14:paraId="45FDFF02"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29.8</w:t>
            </w:r>
          </w:p>
        </w:tc>
        <w:tc>
          <w:tcPr>
            <w:tcW w:w="656" w:type="pct"/>
            <w:gridSpan w:val="2"/>
            <w:tcBorders>
              <w:bottom w:val="nil"/>
            </w:tcBorders>
            <w:shd w:val="clear" w:color="auto" w:fill="auto"/>
            <w:noWrap/>
            <w:vAlign w:val="bottom"/>
            <w:hideMark/>
          </w:tcPr>
          <w:p w14:paraId="3C2CCAEA"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26.6</w:t>
            </w:r>
          </w:p>
        </w:tc>
        <w:tc>
          <w:tcPr>
            <w:tcW w:w="791" w:type="pct"/>
            <w:gridSpan w:val="2"/>
            <w:tcBorders>
              <w:bottom w:val="nil"/>
            </w:tcBorders>
            <w:shd w:val="clear" w:color="auto" w:fill="auto"/>
            <w:noWrap/>
            <w:vAlign w:val="bottom"/>
            <w:hideMark/>
          </w:tcPr>
          <w:p w14:paraId="1D714F06"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32.0</w:t>
            </w:r>
          </w:p>
        </w:tc>
      </w:tr>
      <w:tr w:rsidR="002F0A3F" w:rsidRPr="002F0A3F" w14:paraId="4C1A3909" w14:textId="77777777" w:rsidTr="008857EB">
        <w:tc>
          <w:tcPr>
            <w:tcW w:w="1585" w:type="pct"/>
            <w:tcBorders>
              <w:top w:val="nil"/>
              <w:bottom w:val="nil"/>
            </w:tcBorders>
            <w:shd w:val="clear" w:color="auto" w:fill="auto"/>
            <w:noWrap/>
            <w:hideMark/>
          </w:tcPr>
          <w:p w14:paraId="2A671715" w14:textId="77777777" w:rsidR="0055193A" w:rsidRPr="002F0A3F" w:rsidRDefault="0055193A" w:rsidP="008857EB">
            <w:pPr>
              <w:keepNext/>
              <w:suppressAutoHyphens w:val="0"/>
              <w:autoSpaceDE w:val="0"/>
              <w:autoSpaceDN w:val="0"/>
              <w:adjustRightInd w:val="0"/>
              <w:spacing w:before="40" w:after="40" w:line="220" w:lineRule="exact"/>
              <w:ind w:right="113"/>
              <w:rPr>
                <w:b/>
                <w:bCs/>
                <w:sz w:val="18"/>
                <w:szCs w:val="18"/>
                <w:lang w:val="fr-FR"/>
              </w:rPr>
            </w:pPr>
            <w:r w:rsidRPr="002F0A3F">
              <w:rPr>
                <w:sz w:val="18"/>
                <w:szCs w:val="18"/>
                <w:lang w:val="fr-FR"/>
              </w:rPr>
              <w:lastRenderedPageBreak/>
              <w:t>25</w:t>
            </w:r>
            <w:r w:rsidRPr="002F0A3F">
              <w:rPr>
                <w:sz w:val="18"/>
                <w:szCs w:val="18"/>
              </w:rPr>
              <w:t>–</w:t>
            </w:r>
            <w:r w:rsidRPr="002F0A3F">
              <w:rPr>
                <w:sz w:val="18"/>
                <w:szCs w:val="18"/>
                <w:lang w:val="fr-FR"/>
              </w:rPr>
              <w:t>49 years</w:t>
            </w:r>
          </w:p>
        </w:tc>
        <w:tc>
          <w:tcPr>
            <w:tcW w:w="664" w:type="pct"/>
            <w:gridSpan w:val="2"/>
            <w:tcBorders>
              <w:top w:val="nil"/>
              <w:bottom w:val="nil"/>
            </w:tcBorders>
            <w:shd w:val="clear" w:color="auto" w:fill="auto"/>
            <w:noWrap/>
            <w:vAlign w:val="bottom"/>
            <w:hideMark/>
          </w:tcPr>
          <w:p w14:paraId="4FED59B8" w14:textId="77777777" w:rsidR="0055193A" w:rsidRPr="002F0A3F" w:rsidRDefault="0055193A" w:rsidP="008857EB">
            <w:pPr>
              <w:keepNext/>
              <w:suppressAutoHyphens w:val="0"/>
              <w:autoSpaceDE w:val="0"/>
              <w:autoSpaceDN w:val="0"/>
              <w:adjustRightInd w:val="0"/>
              <w:spacing w:before="40" w:after="40" w:line="220" w:lineRule="exact"/>
              <w:ind w:right="113"/>
              <w:jc w:val="right"/>
              <w:rPr>
                <w:sz w:val="18"/>
                <w:szCs w:val="18"/>
              </w:rPr>
            </w:pPr>
            <w:r w:rsidRPr="002F0A3F">
              <w:rPr>
                <w:sz w:val="18"/>
                <w:szCs w:val="18"/>
              </w:rPr>
              <w:t>85.7</w:t>
            </w:r>
          </w:p>
        </w:tc>
        <w:tc>
          <w:tcPr>
            <w:tcW w:w="664" w:type="pct"/>
            <w:gridSpan w:val="2"/>
            <w:tcBorders>
              <w:top w:val="nil"/>
              <w:bottom w:val="nil"/>
            </w:tcBorders>
            <w:shd w:val="clear" w:color="auto" w:fill="auto"/>
            <w:noWrap/>
            <w:vAlign w:val="bottom"/>
            <w:hideMark/>
          </w:tcPr>
          <w:p w14:paraId="5F97C08F" w14:textId="77777777" w:rsidR="0055193A" w:rsidRPr="002F0A3F" w:rsidRDefault="0055193A" w:rsidP="008857EB">
            <w:pPr>
              <w:keepNext/>
              <w:suppressAutoHyphens w:val="0"/>
              <w:autoSpaceDE w:val="0"/>
              <w:autoSpaceDN w:val="0"/>
              <w:adjustRightInd w:val="0"/>
              <w:spacing w:before="40" w:after="40" w:line="220" w:lineRule="exact"/>
              <w:ind w:right="113"/>
              <w:jc w:val="right"/>
              <w:rPr>
                <w:sz w:val="18"/>
                <w:szCs w:val="18"/>
              </w:rPr>
            </w:pPr>
            <w:r w:rsidRPr="002F0A3F">
              <w:rPr>
                <w:sz w:val="18"/>
                <w:szCs w:val="18"/>
              </w:rPr>
              <w:t>84.4</w:t>
            </w:r>
          </w:p>
        </w:tc>
        <w:tc>
          <w:tcPr>
            <w:tcW w:w="664" w:type="pct"/>
            <w:gridSpan w:val="2"/>
            <w:tcBorders>
              <w:top w:val="nil"/>
              <w:bottom w:val="nil"/>
            </w:tcBorders>
            <w:shd w:val="clear" w:color="auto" w:fill="auto"/>
            <w:noWrap/>
            <w:vAlign w:val="bottom"/>
            <w:hideMark/>
          </w:tcPr>
          <w:p w14:paraId="5BC30A2F" w14:textId="77777777" w:rsidR="0055193A" w:rsidRPr="002F0A3F" w:rsidRDefault="0055193A" w:rsidP="008857EB">
            <w:pPr>
              <w:keepNext/>
              <w:suppressAutoHyphens w:val="0"/>
              <w:autoSpaceDE w:val="0"/>
              <w:autoSpaceDN w:val="0"/>
              <w:adjustRightInd w:val="0"/>
              <w:spacing w:before="40" w:after="40" w:line="220" w:lineRule="exact"/>
              <w:ind w:right="113"/>
              <w:jc w:val="right"/>
              <w:rPr>
                <w:sz w:val="18"/>
                <w:szCs w:val="18"/>
              </w:rPr>
            </w:pPr>
            <w:r w:rsidRPr="002F0A3F">
              <w:rPr>
                <w:sz w:val="18"/>
                <w:szCs w:val="18"/>
              </w:rPr>
              <w:t>86.0</w:t>
            </w:r>
          </w:p>
        </w:tc>
        <w:tc>
          <w:tcPr>
            <w:tcW w:w="664" w:type="pct"/>
            <w:gridSpan w:val="2"/>
            <w:tcBorders>
              <w:top w:val="nil"/>
              <w:bottom w:val="nil"/>
            </w:tcBorders>
            <w:shd w:val="clear" w:color="auto" w:fill="auto"/>
            <w:noWrap/>
            <w:vAlign w:val="bottom"/>
            <w:hideMark/>
          </w:tcPr>
          <w:p w14:paraId="646A9DEA" w14:textId="77777777" w:rsidR="0055193A" w:rsidRPr="002F0A3F" w:rsidRDefault="0055193A" w:rsidP="008857EB">
            <w:pPr>
              <w:keepNext/>
              <w:suppressAutoHyphens w:val="0"/>
              <w:autoSpaceDE w:val="0"/>
              <w:autoSpaceDN w:val="0"/>
              <w:adjustRightInd w:val="0"/>
              <w:spacing w:before="40" w:after="40" w:line="220" w:lineRule="exact"/>
              <w:ind w:right="113"/>
              <w:jc w:val="right"/>
              <w:rPr>
                <w:sz w:val="18"/>
                <w:szCs w:val="18"/>
              </w:rPr>
            </w:pPr>
            <w:r w:rsidRPr="002F0A3F">
              <w:rPr>
                <w:sz w:val="18"/>
                <w:szCs w:val="18"/>
              </w:rPr>
              <w:t>87.8</w:t>
            </w:r>
          </w:p>
        </w:tc>
        <w:tc>
          <w:tcPr>
            <w:tcW w:w="759" w:type="pct"/>
            <w:tcBorders>
              <w:top w:val="nil"/>
              <w:bottom w:val="nil"/>
            </w:tcBorders>
            <w:shd w:val="clear" w:color="auto" w:fill="auto"/>
            <w:noWrap/>
            <w:vAlign w:val="bottom"/>
            <w:hideMark/>
          </w:tcPr>
          <w:p w14:paraId="693908F9" w14:textId="77777777" w:rsidR="0055193A" w:rsidRPr="002F0A3F" w:rsidRDefault="0055193A" w:rsidP="008857EB">
            <w:pPr>
              <w:keepNext/>
              <w:suppressAutoHyphens w:val="0"/>
              <w:autoSpaceDE w:val="0"/>
              <w:autoSpaceDN w:val="0"/>
              <w:adjustRightInd w:val="0"/>
              <w:spacing w:before="40" w:after="40" w:line="220" w:lineRule="exact"/>
              <w:ind w:right="113"/>
              <w:jc w:val="right"/>
              <w:rPr>
                <w:sz w:val="18"/>
                <w:szCs w:val="18"/>
              </w:rPr>
            </w:pPr>
            <w:r w:rsidRPr="002F0A3F">
              <w:rPr>
                <w:sz w:val="18"/>
                <w:szCs w:val="18"/>
              </w:rPr>
              <w:t>87.8</w:t>
            </w:r>
          </w:p>
        </w:tc>
      </w:tr>
      <w:tr w:rsidR="002F0A3F" w:rsidRPr="002F0A3F" w14:paraId="0C615AE3" w14:textId="77777777" w:rsidTr="008857EB">
        <w:tc>
          <w:tcPr>
            <w:tcW w:w="1585" w:type="pct"/>
            <w:tcBorders>
              <w:top w:val="nil"/>
            </w:tcBorders>
            <w:shd w:val="clear" w:color="auto" w:fill="auto"/>
            <w:noWrap/>
            <w:hideMark/>
          </w:tcPr>
          <w:p w14:paraId="250ADC6C" w14:textId="7CCBC885" w:rsidR="0055193A" w:rsidRPr="002F0A3F" w:rsidRDefault="0055193A" w:rsidP="008857EB">
            <w:pPr>
              <w:keepNext/>
              <w:suppressAutoHyphens w:val="0"/>
              <w:autoSpaceDE w:val="0"/>
              <w:autoSpaceDN w:val="0"/>
              <w:adjustRightInd w:val="0"/>
              <w:spacing w:before="40" w:after="40" w:line="220" w:lineRule="exact"/>
              <w:ind w:right="113"/>
              <w:rPr>
                <w:b/>
                <w:bCs/>
                <w:sz w:val="18"/>
                <w:szCs w:val="18"/>
              </w:rPr>
            </w:pPr>
            <w:r w:rsidRPr="002F0A3F">
              <w:rPr>
                <w:sz w:val="18"/>
                <w:szCs w:val="18"/>
              </w:rPr>
              <w:t xml:space="preserve"> </w:t>
            </w:r>
            <w:r w:rsidR="00F668BB">
              <w:rPr>
                <w:sz w:val="18"/>
                <w:szCs w:val="18"/>
              </w:rPr>
              <w:t xml:space="preserve">  </w:t>
            </w:r>
            <w:r w:rsidRPr="002F0A3F">
              <w:rPr>
                <w:sz w:val="18"/>
                <w:szCs w:val="18"/>
              </w:rPr>
              <w:t>Women</w:t>
            </w:r>
          </w:p>
        </w:tc>
        <w:tc>
          <w:tcPr>
            <w:tcW w:w="656" w:type="pct"/>
            <w:tcBorders>
              <w:top w:val="nil"/>
            </w:tcBorders>
            <w:shd w:val="clear" w:color="auto" w:fill="auto"/>
            <w:noWrap/>
            <w:vAlign w:val="bottom"/>
            <w:hideMark/>
          </w:tcPr>
          <w:p w14:paraId="2CB6E005" w14:textId="77777777" w:rsidR="0055193A" w:rsidRPr="002F0A3F" w:rsidRDefault="0055193A" w:rsidP="008857EB">
            <w:pPr>
              <w:keepNext/>
              <w:suppressAutoHyphens w:val="0"/>
              <w:autoSpaceDE w:val="0"/>
              <w:autoSpaceDN w:val="0"/>
              <w:adjustRightInd w:val="0"/>
              <w:spacing w:before="40" w:after="40" w:line="220" w:lineRule="exact"/>
              <w:ind w:right="113"/>
              <w:jc w:val="right"/>
              <w:rPr>
                <w:sz w:val="18"/>
                <w:szCs w:val="18"/>
              </w:rPr>
            </w:pPr>
            <w:r w:rsidRPr="002F0A3F">
              <w:rPr>
                <w:sz w:val="18"/>
                <w:szCs w:val="18"/>
              </w:rPr>
              <w:t>82.0</w:t>
            </w:r>
          </w:p>
        </w:tc>
        <w:tc>
          <w:tcPr>
            <w:tcW w:w="656" w:type="pct"/>
            <w:gridSpan w:val="2"/>
            <w:tcBorders>
              <w:top w:val="nil"/>
            </w:tcBorders>
            <w:shd w:val="clear" w:color="auto" w:fill="auto"/>
            <w:noWrap/>
            <w:vAlign w:val="bottom"/>
            <w:hideMark/>
          </w:tcPr>
          <w:p w14:paraId="7EBCEFE9" w14:textId="77777777" w:rsidR="0055193A" w:rsidRPr="002F0A3F" w:rsidRDefault="0055193A" w:rsidP="008857EB">
            <w:pPr>
              <w:keepNext/>
              <w:suppressAutoHyphens w:val="0"/>
              <w:autoSpaceDE w:val="0"/>
              <w:autoSpaceDN w:val="0"/>
              <w:adjustRightInd w:val="0"/>
              <w:spacing w:before="40" w:after="40" w:line="220" w:lineRule="exact"/>
              <w:ind w:right="113"/>
              <w:jc w:val="right"/>
              <w:rPr>
                <w:sz w:val="18"/>
                <w:szCs w:val="18"/>
              </w:rPr>
            </w:pPr>
            <w:r w:rsidRPr="002F0A3F">
              <w:rPr>
                <w:sz w:val="18"/>
                <w:szCs w:val="18"/>
              </w:rPr>
              <w:t>80.4</w:t>
            </w:r>
          </w:p>
        </w:tc>
        <w:tc>
          <w:tcPr>
            <w:tcW w:w="656" w:type="pct"/>
            <w:gridSpan w:val="2"/>
            <w:tcBorders>
              <w:top w:val="nil"/>
            </w:tcBorders>
            <w:shd w:val="clear" w:color="auto" w:fill="auto"/>
            <w:noWrap/>
            <w:vAlign w:val="bottom"/>
            <w:hideMark/>
          </w:tcPr>
          <w:p w14:paraId="314CC484" w14:textId="77777777" w:rsidR="0055193A" w:rsidRPr="002F0A3F" w:rsidRDefault="0055193A" w:rsidP="008857EB">
            <w:pPr>
              <w:keepNext/>
              <w:suppressAutoHyphens w:val="0"/>
              <w:autoSpaceDE w:val="0"/>
              <w:autoSpaceDN w:val="0"/>
              <w:adjustRightInd w:val="0"/>
              <w:spacing w:before="40" w:after="40" w:line="220" w:lineRule="exact"/>
              <w:ind w:right="113"/>
              <w:jc w:val="right"/>
              <w:rPr>
                <w:sz w:val="18"/>
                <w:szCs w:val="18"/>
              </w:rPr>
            </w:pPr>
            <w:r w:rsidRPr="002F0A3F">
              <w:rPr>
                <w:sz w:val="18"/>
                <w:szCs w:val="18"/>
              </w:rPr>
              <w:t>82.8</w:t>
            </w:r>
          </w:p>
        </w:tc>
        <w:tc>
          <w:tcPr>
            <w:tcW w:w="656" w:type="pct"/>
            <w:gridSpan w:val="2"/>
            <w:tcBorders>
              <w:top w:val="nil"/>
            </w:tcBorders>
            <w:shd w:val="clear" w:color="auto" w:fill="auto"/>
            <w:noWrap/>
            <w:vAlign w:val="bottom"/>
            <w:hideMark/>
          </w:tcPr>
          <w:p w14:paraId="691BD3FE" w14:textId="77777777" w:rsidR="0055193A" w:rsidRPr="002F0A3F" w:rsidRDefault="0055193A" w:rsidP="008857EB">
            <w:pPr>
              <w:keepNext/>
              <w:suppressAutoHyphens w:val="0"/>
              <w:autoSpaceDE w:val="0"/>
              <w:autoSpaceDN w:val="0"/>
              <w:adjustRightInd w:val="0"/>
              <w:spacing w:before="40" w:after="40" w:line="220" w:lineRule="exact"/>
              <w:ind w:right="113"/>
              <w:jc w:val="right"/>
              <w:rPr>
                <w:sz w:val="18"/>
                <w:szCs w:val="18"/>
              </w:rPr>
            </w:pPr>
            <w:r w:rsidRPr="002F0A3F">
              <w:rPr>
                <w:sz w:val="18"/>
                <w:szCs w:val="18"/>
              </w:rPr>
              <w:t>85.8</w:t>
            </w:r>
          </w:p>
        </w:tc>
        <w:tc>
          <w:tcPr>
            <w:tcW w:w="791" w:type="pct"/>
            <w:gridSpan w:val="2"/>
            <w:tcBorders>
              <w:top w:val="nil"/>
            </w:tcBorders>
            <w:shd w:val="clear" w:color="auto" w:fill="auto"/>
            <w:noWrap/>
            <w:vAlign w:val="bottom"/>
            <w:hideMark/>
          </w:tcPr>
          <w:p w14:paraId="6BA0A185" w14:textId="77777777" w:rsidR="0055193A" w:rsidRPr="002F0A3F" w:rsidRDefault="0055193A" w:rsidP="008857EB">
            <w:pPr>
              <w:keepNext/>
              <w:suppressAutoHyphens w:val="0"/>
              <w:autoSpaceDE w:val="0"/>
              <w:autoSpaceDN w:val="0"/>
              <w:adjustRightInd w:val="0"/>
              <w:spacing w:before="40" w:after="40" w:line="220" w:lineRule="exact"/>
              <w:ind w:right="113"/>
              <w:jc w:val="right"/>
              <w:rPr>
                <w:sz w:val="18"/>
                <w:szCs w:val="18"/>
              </w:rPr>
            </w:pPr>
            <w:r w:rsidRPr="002F0A3F">
              <w:rPr>
                <w:sz w:val="18"/>
                <w:szCs w:val="18"/>
              </w:rPr>
              <w:t>84.6</w:t>
            </w:r>
          </w:p>
        </w:tc>
      </w:tr>
      <w:tr w:rsidR="002F0A3F" w:rsidRPr="002F0A3F" w14:paraId="6118D58A" w14:textId="77777777" w:rsidTr="002F0A3F">
        <w:tc>
          <w:tcPr>
            <w:tcW w:w="1585" w:type="pct"/>
            <w:shd w:val="clear" w:color="auto" w:fill="auto"/>
            <w:noWrap/>
            <w:hideMark/>
          </w:tcPr>
          <w:p w14:paraId="0DE87BC7" w14:textId="7D477E56" w:rsidR="0055193A" w:rsidRPr="002F0A3F" w:rsidRDefault="0055193A" w:rsidP="002F0A3F">
            <w:pPr>
              <w:suppressAutoHyphens w:val="0"/>
              <w:autoSpaceDE w:val="0"/>
              <w:autoSpaceDN w:val="0"/>
              <w:adjustRightInd w:val="0"/>
              <w:spacing w:before="40" w:after="40" w:line="220" w:lineRule="exact"/>
              <w:ind w:right="113"/>
              <w:rPr>
                <w:b/>
                <w:bCs/>
                <w:sz w:val="18"/>
                <w:szCs w:val="18"/>
              </w:rPr>
            </w:pPr>
            <w:r w:rsidRPr="002F0A3F">
              <w:rPr>
                <w:sz w:val="18"/>
                <w:szCs w:val="18"/>
              </w:rPr>
              <w:t xml:space="preserve"> </w:t>
            </w:r>
            <w:r w:rsidR="00F668BB">
              <w:rPr>
                <w:sz w:val="18"/>
                <w:szCs w:val="18"/>
              </w:rPr>
              <w:t xml:space="preserve">  </w:t>
            </w:r>
            <w:r w:rsidRPr="002F0A3F">
              <w:rPr>
                <w:sz w:val="18"/>
                <w:szCs w:val="18"/>
              </w:rPr>
              <w:t>Men</w:t>
            </w:r>
          </w:p>
        </w:tc>
        <w:tc>
          <w:tcPr>
            <w:tcW w:w="656" w:type="pct"/>
            <w:shd w:val="clear" w:color="auto" w:fill="auto"/>
            <w:noWrap/>
            <w:vAlign w:val="bottom"/>
            <w:hideMark/>
          </w:tcPr>
          <w:p w14:paraId="2AE13572"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89.3</w:t>
            </w:r>
          </w:p>
        </w:tc>
        <w:tc>
          <w:tcPr>
            <w:tcW w:w="656" w:type="pct"/>
            <w:gridSpan w:val="2"/>
            <w:shd w:val="clear" w:color="auto" w:fill="auto"/>
            <w:noWrap/>
            <w:vAlign w:val="bottom"/>
            <w:hideMark/>
          </w:tcPr>
          <w:p w14:paraId="1CCC1A14"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88.3</w:t>
            </w:r>
          </w:p>
        </w:tc>
        <w:tc>
          <w:tcPr>
            <w:tcW w:w="656" w:type="pct"/>
            <w:gridSpan w:val="2"/>
            <w:shd w:val="clear" w:color="auto" w:fill="auto"/>
            <w:noWrap/>
            <w:vAlign w:val="bottom"/>
            <w:hideMark/>
          </w:tcPr>
          <w:p w14:paraId="5D112590"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89.2</w:t>
            </w:r>
          </w:p>
        </w:tc>
        <w:tc>
          <w:tcPr>
            <w:tcW w:w="656" w:type="pct"/>
            <w:gridSpan w:val="2"/>
            <w:shd w:val="clear" w:color="auto" w:fill="auto"/>
            <w:noWrap/>
            <w:vAlign w:val="bottom"/>
            <w:hideMark/>
          </w:tcPr>
          <w:p w14:paraId="75DAFD45"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89.8</w:t>
            </w:r>
          </w:p>
        </w:tc>
        <w:tc>
          <w:tcPr>
            <w:tcW w:w="791" w:type="pct"/>
            <w:gridSpan w:val="2"/>
            <w:shd w:val="clear" w:color="auto" w:fill="auto"/>
            <w:noWrap/>
            <w:vAlign w:val="bottom"/>
            <w:hideMark/>
          </w:tcPr>
          <w:p w14:paraId="6D3338D9"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91.0</w:t>
            </w:r>
          </w:p>
        </w:tc>
      </w:tr>
      <w:tr w:rsidR="002F0A3F" w:rsidRPr="002F0A3F" w14:paraId="1EF19A32" w14:textId="77777777" w:rsidTr="002F0A3F">
        <w:tc>
          <w:tcPr>
            <w:tcW w:w="1585" w:type="pct"/>
            <w:shd w:val="clear" w:color="auto" w:fill="auto"/>
            <w:noWrap/>
            <w:hideMark/>
          </w:tcPr>
          <w:p w14:paraId="10C500F4" w14:textId="77777777" w:rsidR="0055193A" w:rsidRPr="002F0A3F" w:rsidRDefault="0055193A" w:rsidP="002F0A3F">
            <w:pPr>
              <w:suppressAutoHyphens w:val="0"/>
              <w:autoSpaceDE w:val="0"/>
              <w:autoSpaceDN w:val="0"/>
              <w:adjustRightInd w:val="0"/>
              <w:spacing w:before="40" w:after="40" w:line="220" w:lineRule="exact"/>
              <w:ind w:right="113"/>
              <w:rPr>
                <w:b/>
                <w:bCs/>
                <w:sz w:val="18"/>
                <w:szCs w:val="18"/>
                <w:lang w:val="fr-FR"/>
              </w:rPr>
            </w:pPr>
            <w:r w:rsidRPr="002F0A3F">
              <w:rPr>
                <w:sz w:val="18"/>
                <w:szCs w:val="18"/>
                <w:lang w:val="fr-FR"/>
              </w:rPr>
              <w:t>50</w:t>
            </w:r>
            <w:r w:rsidRPr="002F0A3F">
              <w:rPr>
                <w:sz w:val="18"/>
                <w:szCs w:val="18"/>
              </w:rPr>
              <w:t>–</w:t>
            </w:r>
            <w:r w:rsidRPr="002F0A3F">
              <w:rPr>
                <w:sz w:val="18"/>
                <w:szCs w:val="18"/>
                <w:lang w:val="fr-FR"/>
              </w:rPr>
              <w:t>64 years</w:t>
            </w:r>
          </w:p>
        </w:tc>
        <w:tc>
          <w:tcPr>
            <w:tcW w:w="664" w:type="pct"/>
            <w:gridSpan w:val="2"/>
            <w:shd w:val="clear" w:color="auto" w:fill="auto"/>
            <w:noWrap/>
            <w:vAlign w:val="bottom"/>
            <w:hideMark/>
          </w:tcPr>
          <w:p w14:paraId="70C240BE"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56.4</w:t>
            </w:r>
          </w:p>
        </w:tc>
        <w:tc>
          <w:tcPr>
            <w:tcW w:w="664" w:type="pct"/>
            <w:gridSpan w:val="2"/>
            <w:shd w:val="clear" w:color="auto" w:fill="auto"/>
            <w:noWrap/>
            <w:vAlign w:val="bottom"/>
            <w:hideMark/>
          </w:tcPr>
          <w:p w14:paraId="673AAA63"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58.4</w:t>
            </w:r>
          </w:p>
        </w:tc>
        <w:tc>
          <w:tcPr>
            <w:tcW w:w="664" w:type="pct"/>
            <w:gridSpan w:val="2"/>
            <w:shd w:val="clear" w:color="auto" w:fill="auto"/>
            <w:noWrap/>
            <w:vAlign w:val="bottom"/>
            <w:hideMark/>
          </w:tcPr>
          <w:p w14:paraId="50A7916C"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59.8</w:t>
            </w:r>
          </w:p>
        </w:tc>
        <w:tc>
          <w:tcPr>
            <w:tcW w:w="664" w:type="pct"/>
            <w:gridSpan w:val="2"/>
            <w:shd w:val="clear" w:color="auto" w:fill="auto"/>
            <w:noWrap/>
            <w:vAlign w:val="bottom"/>
            <w:hideMark/>
          </w:tcPr>
          <w:p w14:paraId="4782C6EF"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59.7</w:t>
            </w:r>
          </w:p>
        </w:tc>
        <w:tc>
          <w:tcPr>
            <w:tcW w:w="759" w:type="pct"/>
            <w:shd w:val="clear" w:color="auto" w:fill="auto"/>
            <w:noWrap/>
            <w:vAlign w:val="bottom"/>
            <w:hideMark/>
          </w:tcPr>
          <w:p w14:paraId="7F168B79"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59.1</w:t>
            </w:r>
          </w:p>
        </w:tc>
      </w:tr>
      <w:tr w:rsidR="002F0A3F" w:rsidRPr="002F0A3F" w14:paraId="6AAFA961" w14:textId="77777777" w:rsidTr="002F0A3F">
        <w:tc>
          <w:tcPr>
            <w:tcW w:w="1585" w:type="pct"/>
            <w:shd w:val="clear" w:color="auto" w:fill="auto"/>
            <w:noWrap/>
            <w:hideMark/>
          </w:tcPr>
          <w:p w14:paraId="35B51FBF" w14:textId="72F1E5A3" w:rsidR="0055193A" w:rsidRPr="002F0A3F" w:rsidRDefault="0055193A" w:rsidP="002F0A3F">
            <w:pPr>
              <w:suppressAutoHyphens w:val="0"/>
              <w:autoSpaceDE w:val="0"/>
              <w:autoSpaceDN w:val="0"/>
              <w:adjustRightInd w:val="0"/>
              <w:spacing w:before="40" w:after="40" w:line="220" w:lineRule="exact"/>
              <w:ind w:right="113"/>
              <w:rPr>
                <w:b/>
                <w:bCs/>
                <w:sz w:val="18"/>
                <w:szCs w:val="18"/>
              </w:rPr>
            </w:pPr>
            <w:r w:rsidRPr="002F0A3F">
              <w:rPr>
                <w:sz w:val="18"/>
                <w:szCs w:val="18"/>
              </w:rPr>
              <w:t xml:space="preserve"> </w:t>
            </w:r>
            <w:r w:rsidR="00F668BB">
              <w:rPr>
                <w:sz w:val="18"/>
                <w:szCs w:val="18"/>
              </w:rPr>
              <w:t xml:space="preserve">  </w:t>
            </w:r>
            <w:r w:rsidRPr="002F0A3F">
              <w:rPr>
                <w:sz w:val="18"/>
                <w:szCs w:val="18"/>
              </w:rPr>
              <w:t>Women</w:t>
            </w:r>
          </w:p>
        </w:tc>
        <w:tc>
          <w:tcPr>
            <w:tcW w:w="656" w:type="pct"/>
            <w:shd w:val="clear" w:color="auto" w:fill="auto"/>
            <w:noWrap/>
            <w:vAlign w:val="bottom"/>
            <w:hideMark/>
          </w:tcPr>
          <w:p w14:paraId="008FA2FB"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49.3</w:t>
            </w:r>
          </w:p>
        </w:tc>
        <w:tc>
          <w:tcPr>
            <w:tcW w:w="656" w:type="pct"/>
            <w:gridSpan w:val="2"/>
            <w:shd w:val="clear" w:color="auto" w:fill="auto"/>
            <w:noWrap/>
            <w:vAlign w:val="bottom"/>
            <w:hideMark/>
          </w:tcPr>
          <w:p w14:paraId="216C1A54"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54.4</w:t>
            </w:r>
          </w:p>
        </w:tc>
        <w:tc>
          <w:tcPr>
            <w:tcW w:w="656" w:type="pct"/>
            <w:gridSpan w:val="2"/>
            <w:shd w:val="clear" w:color="auto" w:fill="auto"/>
            <w:noWrap/>
            <w:vAlign w:val="bottom"/>
            <w:hideMark/>
          </w:tcPr>
          <w:p w14:paraId="4B3AC343"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54.1</w:t>
            </w:r>
          </w:p>
        </w:tc>
        <w:tc>
          <w:tcPr>
            <w:tcW w:w="656" w:type="pct"/>
            <w:gridSpan w:val="2"/>
            <w:shd w:val="clear" w:color="auto" w:fill="auto"/>
            <w:noWrap/>
            <w:vAlign w:val="bottom"/>
            <w:hideMark/>
          </w:tcPr>
          <w:p w14:paraId="2861AFE7"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51.8</w:t>
            </w:r>
          </w:p>
        </w:tc>
        <w:tc>
          <w:tcPr>
            <w:tcW w:w="791" w:type="pct"/>
            <w:gridSpan w:val="2"/>
            <w:shd w:val="clear" w:color="auto" w:fill="auto"/>
            <w:noWrap/>
            <w:vAlign w:val="bottom"/>
            <w:hideMark/>
          </w:tcPr>
          <w:p w14:paraId="46A608E2"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54.4</w:t>
            </w:r>
          </w:p>
        </w:tc>
      </w:tr>
      <w:tr w:rsidR="002F0A3F" w:rsidRPr="002F0A3F" w14:paraId="568B9EDB" w14:textId="77777777" w:rsidTr="002F0A3F">
        <w:tc>
          <w:tcPr>
            <w:tcW w:w="1585" w:type="pct"/>
            <w:shd w:val="clear" w:color="auto" w:fill="auto"/>
            <w:noWrap/>
            <w:hideMark/>
          </w:tcPr>
          <w:p w14:paraId="7001E1ED" w14:textId="3626691A" w:rsidR="0055193A" w:rsidRPr="002F0A3F" w:rsidRDefault="0055193A" w:rsidP="002F0A3F">
            <w:pPr>
              <w:suppressAutoHyphens w:val="0"/>
              <w:autoSpaceDE w:val="0"/>
              <w:autoSpaceDN w:val="0"/>
              <w:adjustRightInd w:val="0"/>
              <w:spacing w:before="40" w:after="40" w:line="220" w:lineRule="exact"/>
              <w:ind w:right="113"/>
              <w:rPr>
                <w:b/>
                <w:bCs/>
                <w:sz w:val="18"/>
                <w:szCs w:val="18"/>
              </w:rPr>
            </w:pPr>
            <w:r w:rsidRPr="002F0A3F">
              <w:rPr>
                <w:sz w:val="18"/>
                <w:szCs w:val="18"/>
              </w:rPr>
              <w:t xml:space="preserve"> </w:t>
            </w:r>
            <w:r w:rsidR="00F668BB">
              <w:rPr>
                <w:sz w:val="18"/>
                <w:szCs w:val="18"/>
              </w:rPr>
              <w:t xml:space="preserve">  </w:t>
            </w:r>
            <w:r w:rsidRPr="002F0A3F">
              <w:rPr>
                <w:sz w:val="18"/>
                <w:szCs w:val="18"/>
              </w:rPr>
              <w:t>Men</w:t>
            </w:r>
          </w:p>
        </w:tc>
        <w:tc>
          <w:tcPr>
            <w:tcW w:w="656" w:type="pct"/>
            <w:shd w:val="clear" w:color="auto" w:fill="auto"/>
            <w:noWrap/>
            <w:vAlign w:val="bottom"/>
            <w:hideMark/>
          </w:tcPr>
          <w:p w14:paraId="13452C53"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63.0</w:t>
            </w:r>
          </w:p>
        </w:tc>
        <w:tc>
          <w:tcPr>
            <w:tcW w:w="656" w:type="pct"/>
            <w:gridSpan w:val="2"/>
            <w:shd w:val="clear" w:color="auto" w:fill="auto"/>
            <w:noWrap/>
            <w:vAlign w:val="bottom"/>
            <w:hideMark/>
          </w:tcPr>
          <w:p w14:paraId="5FC21CEE"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62.2</w:t>
            </w:r>
          </w:p>
        </w:tc>
        <w:tc>
          <w:tcPr>
            <w:tcW w:w="656" w:type="pct"/>
            <w:gridSpan w:val="2"/>
            <w:shd w:val="clear" w:color="auto" w:fill="auto"/>
            <w:noWrap/>
            <w:vAlign w:val="bottom"/>
            <w:hideMark/>
          </w:tcPr>
          <w:p w14:paraId="34DCB9D1"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65.2</w:t>
            </w:r>
          </w:p>
        </w:tc>
        <w:tc>
          <w:tcPr>
            <w:tcW w:w="656" w:type="pct"/>
            <w:gridSpan w:val="2"/>
            <w:shd w:val="clear" w:color="auto" w:fill="auto"/>
            <w:noWrap/>
            <w:vAlign w:val="bottom"/>
            <w:hideMark/>
          </w:tcPr>
          <w:p w14:paraId="12D15B39"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67.0</w:t>
            </w:r>
          </w:p>
        </w:tc>
        <w:tc>
          <w:tcPr>
            <w:tcW w:w="791" w:type="pct"/>
            <w:gridSpan w:val="2"/>
            <w:shd w:val="clear" w:color="auto" w:fill="auto"/>
            <w:noWrap/>
            <w:vAlign w:val="bottom"/>
            <w:hideMark/>
          </w:tcPr>
          <w:p w14:paraId="04A55A73"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63.5</w:t>
            </w:r>
          </w:p>
        </w:tc>
      </w:tr>
      <w:tr w:rsidR="002F0A3F" w:rsidRPr="002F0A3F" w14:paraId="31B1F034" w14:textId="77777777" w:rsidTr="002F0A3F">
        <w:tc>
          <w:tcPr>
            <w:tcW w:w="1585" w:type="pct"/>
            <w:tcBorders>
              <w:bottom w:val="nil"/>
            </w:tcBorders>
            <w:shd w:val="clear" w:color="auto" w:fill="auto"/>
            <w:noWrap/>
            <w:hideMark/>
          </w:tcPr>
          <w:p w14:paraId="455A106C" w14:textId="77777777" w:rsidR="0055193A" w:rsidRPr="002F0A3F" w:rsidRDefault="0055193A" w:rsidP="002F0A3F">
            <w:pPr>
              <w:suppressAutoHyphens w:val="0"/>
              <w:autoSpaceDE w:val="0"/>
              <w:autoSpaceDN w:val="0"/>
              <w:adjustRightInd w:val="0"/>
              <w:spacing w:before="40" w:after="40" w:line="220" w:lineRule="exact"/>
              <w:ind w:right="113"/>
              <w:rPr>
                <w:b/>
                <w:bCs/>
                <w:sz w:val="18"/>
                <w:szCs w:val="18"/>
              </w:rPr>
            </w:pPr>
            <w:r w:rsidRPr="002F0A3F">
              <w:rPr>
                <w:sz w:val="18"/>
                <w:szCs w:val="18"/>
              </w:rPr>
              <w:t>Level of education</w:t>
            </w:r>
          </w:p>
        </w:tc>
        <w:tc>
          <w:tcPr>
            <w:tcW w:w="664" w:type="pct"/>
            <w:gridSpan w:val="2"/>
            <w:tcBorders>
              <w:bottom w:val="nil"/>
            </w:tcBorders>
            <w:shd w:val="clear" w:color="auto" w:fill="auto"/>
            <w:noWrap/>
            <w:vAlign w:val="bottom"/>
            <w:hideMark/>
          </w:tcPr>
          <w:p w14:paraId="2B34E969"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lang w:val="fr-FR"/>
              </w:rPr>
            </w:pPr>
            <w:r w:rsidRPr="002F0A3F">
              <w:rPr>
                <w:sz w:val="18"/>
                <w:szCs w:val="18"/>
                <w:lang w:val="fr-FR"/>
              </w:rPr>
              <w:t xml:space="preserve"> </w:t>
            </w:r>
          </w:p>
        </w:tc>
        <w:tc>
          <w:tcPr>
            <w:tcW w:w="664" w:type="pct"/>
            <w:gridSpan w:val="2"/>
            <w:tcBorders>
              <w:bottom w:val="nil"/>
            </w:tcBorders>
            <w:shd w:val="clear" w:color="auto" w:fill="auto"/>
            <w:noWrap/>
            <w:vAlign w:val="bottom"/>
            <w:hideMark/>
          </w:tcPr>
          <w:p w14:paraId="27EB2362"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lang w:val="fr-FR"/>
              </w:rPr>
            </w:pPr>
            <w:r w:rsidRPr="002F0A3F">
              <w:rPr>
                <w:sz w:val="18"/>
                <w:szCs w:val="18"/>
                <w:lang w:val="fr-FR"/>
              </w:rPr>
              <w:t xml:space="preserve"> </w:t>
            </w:r>
          </w:p>
        </w:tc>
        <w:tc>
          <w:tcPr>
            <w:tcW w:w="664" w:type="pct"/>
            <w:gridSpan w:val="2"/>
            <w:tcBorders>
              <w:bottom w:val="nil"/>
            </w:tcBorders>
            <w:shd w:val="clear" w:color="auto" w:fill="auto"/>
            <w:noWrap/>
            <w:vAlign w:val="bottom"/>
            <w:hideMark/>
          </w:tcPr>
          <w:p w14:paraId="02B92FF6"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lang w:val="fr-FR"/>
              </w:rPr>
            </w:pPr>
            <w:r w:rsidRPr="002F0A3F">
              <w:rPr>
                <w:sz w:val="18"/>
                <w:szCs w:val="18"/>
                <w:lang w:val="fr-FR"/>
              </w:rPr>
              <w:t xml:space="preserve"> </w:t>
            </w:r>
          </w:p>
        </w:tc>
        <w:tc>
          <w:tcPr>
            <w:tcW w:w="664" w:type="pct"/>
            <w:gridSpan w:val="2"/>
            <w:tcBorders>
              <w:bottom w:val="nil"/>
            </w:tcBorders>
            <w:shd w:val="clear" w:color="auto" w:fill="auto"/>
            <w:noWrap/>
            <w:vAlign w:val="bottom"/>
            <w:hideMark/>
          </w:tcPr>
          <w:p w14:paraId="15719D2D"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lang w:val="fr-FR"/>
              </w:rPr>
            </w:pPr>
            <w:r w:rsidRPr="002F0A3F">
              <w:rPr>
                <w:sz w:val="18"/>
                <w:szCs w:val="18"/>
                <w:lang w:val="fr-FR"/>
              </w:rPr>
              <w:t xml:space="preserve"> </w:t>
            </w:r>
          </w:p>
        </w:tc>
        <w:tc>
          <w:tcPr>
            <w:tcW w:w="759" w:type="pct"/>
            <w:tcBorders>
              <w:bottom w:val="nil"/>
            </w:tcBorders>
            <w:shd w:val="clear" w:color="auto" w:fill="auto"/>
            <w:noWrap/>
            <w:vAlign w:val="bottom"/>
            <w:hideMark/>
          </w:tcPr>
          <w:p w14:paraId="42A792A7"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lang w:val="fr-FR"/>
              </w:rPr>
            </w:pPr>
            <w:r w:rsidRPr="002F0A3F">
              <w:rPr>
                <w:sz w:val="18"/>
                <w:szCs w:val="18"/>
                <w:lang w:val="fr-FR"/>
              </w:rPr>
              <w:t xml:space="preserve"> </w:t>
            </w:r>
          </w:p>
        </w:tc>
      </w:tr>
      <w:tr w:rsidR="002F0A3F" w:rsidRPr="002F0A3F" w14:paraId="4F50B4C5" w14:textId="77777777" w:rsidTr="002F0A3F">
        <w:tc>
          <w:tcPr>
            <w:tcW w:w="1585" w:type="pct"/>
            <w:tcBorders>
              <w:top w:val="nil"/>
              <w:bottom w:val="nil"/>
            </w:tcBorders>
            <w:shd w:val="clear" w:color="auto" w:fill="auto"/>
            <w:noWrap/>
            <w:hideMark/>
          </w:tcPr>
          <w:p w14:paraId="6BC598F8" w14:textId="77777777" w:rsidR="00EA5369" w:rsidRDefault="0055193A" w:rsidP="008851AA">
            <w:pPr>
              <w:suppressAutoHyphens w:val="0"/>
              <w:spacing w:before="40" w:after="40" w:line="220" w:lineRule="exact"/>
              <w:ind w:right="113"/>
              <w:rPr>
                <w:sz w:val="18"/>
                <w:szCs w:val="18"/>
                <w:lang w:val="en-US"/>
              </w:rPr>
            </w:pPr>
            <w:r w:rsidRPr="002F0A3F">
              <w:rPr>
                <w:sz w:val="18"/>
                <w:szCs w:val="18"/>
                <w:lang w:val="en-US"/>
              </w:rPr>
              <w:t>International Standard Classification of Education</w:t>
            </w:r>
          </w:p>
          <w:p w14:paraId="728D16A2" w14:textId="2BE78427" w:rsidR="0055193A" w:rsidRPr="002F0A3F" w:rsidRDefault="0055193A" w:rsidP="002F0A3F">
            <w:pPr>
              <w:suppressAutoHyphens w:val="0"/>
              <w:autoSpaceDE w:val="0"/>
              <w:autoSpaceDN w:val="0"/>
              <w:adjustRightInd w:val="0"/>
              <w:spacing w:before="40" w:after="40" w:line="220" w:lineRule="exact"/>
              <w:ind w:right="113"/>
              <w:rPr>
                <w:b/>
                <w:bCs/>
                <w:sz w:val="18"/>
                <w:szCs w:val="18"/>
                <w:lang w:val="en-US"/>
              </w:rPr>
            </w:pPr>
            <w:r w:rsidRPr="002F0A3F">
              <w:rPr>
                <w:sz w:val="18"/>
                <w:szCs w:val="18"/>
              </w:rPr>
              <w:t>(ISCED) 0–2</w:t>
            </w:r>
          </w:p>
        </w:tc>
        <w:tc>
          <w:tcPr>
            <w:tcW w:w="664" w:type="pct"/>
            <w:gridSpan w:val="2"/>
            <w:tcBorders>
              <w:top w:val="nil"/>
              <w:bottom w:val="nil"/>
            </w:tcBorders>
            <w:shd w:val="clear" w:color="auto" w:fill="auto"/>
            <w:noWrap/>
            <w:vAlign w:val="bottom"/>
            <w:hideMark/>
          </w:tcPr>
          <w:p w14:paraId="29AA2F8D"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44.2</w:t>
            </w:r>
          </w:p>
        </w:tc>
        <w:tc>
          <w:tcPr>
            <w:tcW w:w="664" w:type="pct"/>
            <w:gridSpan w:val="2"/>
            <w:tcBorders>
              <w:top w:val="nil"/>
              <w:bottom w:val="nil"/>
            </w:tcBorders>
            <w:shd w:val="clear" w:color="auto" w:fill="auto"/>
            <w:noWrap/>
            <w:vAlign w:val="bottom"/>
            <w:hideMark/>
          </w:tcPr>
          <w:p w14:paraId="00EF00E1"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44.0</w:t>
            </w:r>
          </w:p>
        </w:tc>
        <w:tc>
          <w:tcPr>
            <w:tcW w:w="664" w:type="pct"/>
            <w:gridSpan w:val="2"/>
            <w:tcBorders>
              <w:top w:val="nil"/>
              <w:bottom w:val="nil"/>
            </w:tcBorders>
            <w:shd w:val="clear" w:color="auto" w:fill="auto"/>
            <w:noWrap/>
            <w:vAlign w:val="bottom"/>
            <w:hideMark/>
          </w:tcPr>
          <w:p w14:paraId="6C01643E"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46.5</w:t>
            </w:r>
          </w:p>
        </w:tc>
        <w:tc>
          <w:tcPr>
            <w:tcW w:w="664" w:type="pct"/>
            <w:gridSpan w:val="2"/>
            <w:tcBorders>
              <w:top w:val="nil"/>
              <w:bottom w:val="nil"/>
            </w:tcBorders>
            <w:shd w:val="clear" w:color="auto" w:fill="auto"/>
            <w:noWrap/>
            <w:vAlign w:val="bottom"/>
            <w:hideMark/>
          </w:tcPr>
          <w:p w14:paraId="0C6F9AAF"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47.1</w:t>
            </w:r>
          </w:p>
        </w:tc>
        <w:tc>
          <w:tcPr>
            <w:tcW w:w="759" w:type="pct"/>
            <w:tcBorders>
              <w:top w:val="nil"/>
              <w:bottom w:val="nil"/>
            </w:tcBorders>
            <w:shd w:val="clear" w:color="auto" w:fill="auto"/>
            <w:noWrap/>
            <w:vAlign w:val="bottom"/>
            <w:hideMark/>
          </w:tcPr>
          <w:p w14:paraId="308DE9D7"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48.6</w:t>
            </w:r>
          </w:p>
        </w:tc>
      </w:tr>
      <w:tr w:rsidR="002F0A3F" w:rsidRPr="002F0A3F" w14:paraId="018996B2" w14:textId="77777777" w:rsidTr="002F0A3F">
        <w:tc>
          <w:tcPr>
            <w:tcW w:w="1585" w:type="pct"/>
            <w:tcBorders>
              <w:top w:val="nil"/>
            </w:tcBorders>
            <w:shd w:val="clear" w:color="auto" w:fill="auto"/>
            <w:noWrap/>
            <w:hideMark/>
          </w:tcPr>
          <w:p w14:paraId="6633D756" w14:textId="1F60624B" w:rsidR="0055193A" w:rsidRPr="002F0A3F" w:rsidRDefault="0055193A" w:rsidP="002F0A3F">
            <w:pPr>
              <w:suppressAutoHyphens w:val="0"/>
              <w:autoSpaceDE w:val="0"/>
              <w:autoSpaceDN w:val="0"/>
              <w:adjustRightInd w:val="0"/>
              <w:spacing w:before="40" w:after="40" w:line="220" w:lineRule="exact"/>
              <w:ind w:right="113"/>
              <w:rPr>
                <w:b/>
                <w:bCs/>
                <w:sz w:val="18"/>
                <w:szCs w:val="18"/>
              </w:rPr>
            </w:pPr>
            <w:r w:rsidRPr="002F0A3F">
              <w:rPr>
                <w:sz w:val="18"/>
                <w:szCs w:val="18"/>
              </w:rPr>
              <w:t xml:space="preserve"> </w:t>
            </w:r>
            <w:r w:rsidR="00F668BB">
              <w:rPr>
                <w:sz w:val="18"/>
                <w:szCs w:val="18"/>
              </w:rPr>
              <w:t xml:space="preserve">  </w:t>
            </w:r>
            <w:r w:rsidRPr="002F0A3F">
              <w:rPr>
                <w:sz w:val="18"/>
                <w:szCs w:val="18"/>
              </w:rPr>
              <w:t>Women</w:t>
            </w:r>
          </w:p>
        </w:tc>
        <w:tc>
          <w:tcPr>
            <w:tcW w:w="656" w:type="pct"/>
            <w:tcBorders>
              <w:top w:val="nil"/>
            </w:tcBorders>
            <w:shd w:val="clear" w:color="auto" w:fill="auto"/>
            <w:noWrap/>
            <w:vAlign w:val="bottom"/>
            <w:hideMark/>
          </w:tcPr>
          <w:p w14:paraId="6DD8DC0D"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39.0</w:t>
            </w:r>
          </w:p>
        </w:tc>
        <w:tc>
          <w:tcPr>
            <w:tcW w:w="656" w:type="pct"/>
            <w:gridSpan w:val="2"/>
            <w:tcBorders>
              <w:top w:val="nil"/>
            </w:tcBorders>
            <w:shd w:val="clear" w:color="auto" w:fill="auto"/>
            <w:noWrap/>
            <w:vAlign w:val="bottom"/>
            <w:hideMark/>
          </w:tcPr>
          <w:p w14:paraId="337EC873"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39.9</w:t>
            </w:r>
          </w:p>
        </w:tc>
        <w:tc>
          <w:tcPr>
            <w:tcW w:w="656" w:type="pct"/>
            <w:gridSpan w:val="2"/>
            <w:tcBorders>
              <w:top w:val="nil"/>
            </w:tcBorders>
            <w:shd w:val="clear" w:color="auto" w:fill="auto"/>
            <w:noWrap/>
            <w:vAlign w:val="bottom"/>
            <w:hideMark/>
          </w:tcPr>
          <w:p w14:paraId="21DCA2A5"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43.2</w:t>
            </w:r>
          </w:p>
        </w:tc>
        <w:tc>
          <w:tcPr>
            <w:tcW w:w="656" w:type="pct"/>
            <w:gridSpan w:val="2"/>
            <w:tcBorders>
              <w:top w:val="nil"/>
            </w:tcBorders>
            <w:shd w:val="clear" w:color="auto" w:fill="auto"/>
            <w:noWrap/>
            <w:vAlign w:val="bottom"/>
            <w:hideMark/>
          </w:tcPr>
          <w:p w14:paraId="285856A1"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42.8</w:t>
            </w:r>
          </w:p>
        </w:tc>
        <w:tc>
          <w:tcPr>
            <w:tcW w:w="791" w:type="pct"/>
            <w:gridSpan w:val="2"/>
            <w:tcBorders>
              <w:top w:val="nil"/>
            </w:tcBorders>
            <w:shd w:val="clear" w:color="auto" w:fill="auto"/>
            <w:noWrap/>
            <w:vAlign w:val="bottom"/>
            <w:hideMark/>
          </w:tcPr>
          <w:p w14:paraId="60002B4A"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42.3</w:t>
            </w:r>
          </w:p>
        </w:tc>
      </w:tr>
      <w:tr w:rsidR="002F0A3F" w:rsidRPr="002F0A3F" w14:paraId="486E81CA" w14:textId="77777777" w:rsidTr="002F0A3F">
        <w:tc>
          <w:tcPr>
            <w:tcW w:w="1585" w:type="pct"/>
            <w:shd w:val="clear" w:color="auto" w:fill="auto"/>
            <w:noWrap/>
            <w:hideMark/>
          </w:tcPr>
          <w:p w14:paraId="1666D1DB" w14:textId="6D13C3C0" w:rsidR="0055193A" w:rsidRPr="002F0A3F" w:rsidRDefault="0055193A" w:rsidP="002F0A3F">
            <w:pPr>
              <w:suppressAutoHyphens w:val="0"/>
              <w:autoSpaceDE w:val="0"/>
              <w:autoSpaceDN w:val="0"/>
              <w:adjustRightInd w:val="0"/>
              <w:spacing w:before="40" w:after="40" w:line="220" w:lineRule="exact"/>
              <w:ind w:right="113"/>
              <w:rPr>
                <w:b/>
                <w:bCs/>
                <w:sz w:val="18"/>
                <w:szCs w:val="18"/>
              </w:rPr>
            </w:pPr>
            <w:r w:rsidRPr="002F0A3F">
              <w:rPr>
                <w:sz w:val="18"/>
                <w:szCs w:val="18"/>
              </w:rPr>
              <w:t xml:space="preserve"> </w:t>
            </w:r>
            <w:r w:rsidR="00F668BB">
              <w:rPr>
                <w:sz w:val="18"/>
                <w:szCs w:val="18"/>
              </w:rPr>
              <w:t xml:space="preserve">  </w:t>
            </w:r>
            <w:r w:rsidRPr="002F0A3F">
              <w:rPr>
                <w:sz w:val="18"/>
                <w:szCs w:val="18"/>
              </w:rPr>
              <w:t>Men</w:t>
            </w:r>
          </w:p>
        </w:tc>
        <w:tc>
          <w:tcPr>
            <w:tcW w:w="656" w:type="pct"/>
            <w:shd w:val="clear" w:color="auto" w:fill="auto"/>
            <w:noWrap/>
            <w:vAlign w:val="bottom"/>
            <w:hideMark/>
          </w:tcPr>
          <w:p w14:paraId="018D71F7"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49.3</w:t>
            </w:r>
          </w:p>
        </w:tc>
        <w:tc>
          <w:tcPr>
            <w:tcW w:w="656" w:type="pct"/>
            <w:gridSpan w:val="2"/>
            <w:shd w:val="clear" w:color="auto" w:fill="auto"/>
            <w:noWrap/>
            <w:vAlign w:val="bottom"/>
            <w:hideMark/>
          </w:tcPr>
          <w:p w14:paraId="2A59C093"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47.9</w:t>
            </w:r>
          </w:p>
        </w:tc>
        <w:tc>
          <w:tcPr>
            <w:tcW w:w="656" w:type="pct"/>
            <w:gridSpan w:val="2"/>
            <w:shd w:val="clear" w:color="auto" w:fill="auto"/>
            <w:noWrap/>
            <w:vAlign w:val="bottom"/>
            <w:hideMark/>
          </w:tcPr>
          <w:p w14:paraId="503D8D33"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49.5</w:t>
            </w:r>
          </w:p>
        </w:tc>
        <w:tc>
          <w:tcPr>
            <w:tcW w:w="656" w:type="pct"/>
            <w:gridSpan w:val="2"/>
            <w:shd w:val="clear" w:color="auto" w:fill="auto"/>
            <w:noWrap/>
            <w:vAlign w:val="bottom"/>
            <w:hideMark/>
          </w:tcPr>
          <w:p w14:paraId="645EB74A"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50.9</w:t>
            </w:r>
          </w:p>
        </w:tc>
        <w:tc>
          <w:tcPr>
            <w:tcW w:w="791" w:type="pct"/>
            <w:gridSpan w:val="2"/>
            <w:shd w:val="clear" w:color="auto" w:fill="auto"/>
            <w:noWrap/>
            <w:vAlign w:val="bottom"/>
            <w:hideMark/>
          </w:tcPr>
          <w:p w14:paraId="20AA82F4"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54.2</w:t>
            </w:r>
          </w:p>
        </w:tc>
      </w:tr>
      <w:tr w:rsidR="002F0A3F" w:rsidRPr="002F0A3F" w14:paraId="1EEBE11A" w14:textId="77777777" w:rsidTr="002F0A3F">
        <w:tc>
          <w:tcPr>
            <w:tcW w:w="1585" w:type="pct"/>
            <w:shd w:val="clear" w:color="auto" w:fill="auto"/>
            <w:noWrap/>
            <w:hideMark/>
          </w:tcPr>
          <w:p w14:paraId="5275F03C" w14:textId="77777777" w:rsidR="0055193A" w:rsidRPr="002F0A3F" w:rsidRDefault="0055193A" w:rsidP="002F0A3F">
            <w:pPr>
              <w:suppressAutoHyphens w:val="0"/>
              <w:autoSpaceDE w:val="0"/>
              <w:autoSpaceDN w:val="0"/>
              <w:adjustRightInd w:val="0"/>
              <w:spacing w:before="40" w:after="40" w:line="220" w:lineRule="exact"/>
              <w:ind w:right="113"/>
              <w:rPr>
                <w:b/>
                <w:bCs/>
                <w:sz w:val="18"/>
                <w:szCs w:val="18"/>
              </w:rPr>
            </w:pPr>
            <w:r w:rsidRPr="002F0A3F">
              <w:rPr>
                <w:sz w:val="18"/>
                <w:szCs w:val="18"/>
              </w:rPr>
              <w:t>ISCED 3–4</w:t>
            </w:r>
          </w:p>
        </w:tc>
        <w:tc>
          <w:tcPr>
            <w:tcW w:w="664" w:type="pct"/>
            <w:gridSpan w:val="2"/>
            <w:shd w:val="clear" w:color="auto" w:fill="auto"/>
            <w:noWrap/>
            <w:vAlign w:val="bottom"/>
            <w:hideMark/>
          </w:tcPr>
          <w:p w14:paraId="118DFD13"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66.6</w:t>
            </w:r>
          </w:p>
        </w:tc>
        <w:tc>
          <w:tcPr>
            <w:tcW w:w="664" w:type="pct"/>
            <w:gridSpan w:val="2"/>
            <w:shd w:val="clear" w:color="auto" w:fill="auto"/>
            <w:noWrap/>
            <w:vAlign w:val="bottom"/>
            <w:hideMark/>
          </w:tcPr>
          <w:p w14:paraId="0F327C20"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66.7</w:t>
            </w:r>
          </w:p>
        </w:tc>
        <w:tc>
          <w:tcPr>
            <w:tcW w:w="664" w:type="pct"/>
            <w:gridSpan w:val="2"/>
            <w:shd w:val="clear" w:color="auto" w:fill="auto"/>
            <w:noWrap/>
            <w:vAlign w:val="bottom"/>
            <w:hideMark/>
          </w:tcPr>
          <w:p w14:paraId="1ED09046"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66.9</w:t>
            </w:r>
          </w:p>
        </w:tc>
        <w:tc>
          <w:tcPr>
            <w:tcW w:w="664" w:type="pct"/>
            <w:gridSpan w:val="2"/>
            <w:shd w:val="clear" w:color="auto" w:fill="auto"/>
            <w:noWrap/>
            <w:vAlign w:val="bottom"/>
            <w:hideMark/>
          </w:tcPr>
          <w:p w14:paraId="423B8D32"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65.8</w:t>
            </w:r>
          </w:p>
        </w:tc>
        <w:tc>
          <w:tcPr>
            <w:tcW w:w="759" w:type="pct"/>
            <w:shd w:val="clear" w:color="auto" w:fill="auto"/>
            <w:noWrap/>
            <w:vAlign w:val="bottom"/>
            <w:hideMark/>
          </w:tcPr>
          <w:p w14:paraId="01A480BF"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66.1</w:t>
            </w:r>
          </w:p>
        </w:tc>
      </w:tr>
      <w:tr w:rsidR="002F0A3F" w:rsidRPr="002F0A3F" w14:paraId="1F1E8DC0" w14:textId="77777777" w:rsidTr="002F0A3F">
        <w:tc>
          <w:tcPr>
            <w:tcW w:w="1585" w:type="pct"/>
            <w:shd w:val="clear" w:color="auto" w:fill="auto"/>
            <w:noWrap/>
            <w:hideMark/>
          </w:tcPr>
          <w:p w14:paraId="5A276163" w14:textId="641A19C4" w:rsidR="0055193A" w:rsidRPr="002F0A3F" w:rsidRDefault="0055193A" w:rsidP="002F0A3F">
            <w:pPr>
              <w:suppressAutoHyphens w:val="0"/>
              <w:autoSpaceDE w:val="0"/>
              <w:autoSpaceDN w:val="0"/>
              <w:adjustRightInd w:val="0"/>
              <w:spacing w:before="40" w:after="40" w:line="220" w:lineRule="exact"/>
              <w:ind w:right="113"/>
              <w:rPr>
                <w:b/>
                <w:bCs/>
                <w:sz w:val="18"/>
                <w:szCs w:val="18"/>
              </w:rPr>
            </w:pPr>
            <w:r w:rsidRPr="002F0A3F">
              <w:rPr>
                <w:sz w:val="18"/>
                <w:szCs w:val="18"/>
              </w:rPr>
              <w:t xml:space="preserve"> </w:t>
            </w:r>
            <w:r w:rsidR="00F668BB">
              <w:rPr>
                <w:sz w:val="18"/>
                <w:szCs w:val="18"/>
              </w:rPr>
              <w:t xml:space="preserve">  </w:t>
            </w:r>
            <w:r w:rsidRPr="002F0A3F">
              <w:rPr>
                <w:sz w:val="18"/>
                <w:szCs w:val="18"/>
              </w:rPr>
              <w:t>Women</w:t>
            </w:r>
          </w:p>
        </w:tc>
        <w:tc>
          <w:tcPr>
            <w:tcW w:w="656" w:type="pct"/>
            <w:shd w:val="clear" w:color="auto" w:fill="auto"/>
            <w:noWrap/>
            <w:vAlign w:val="bottom"/>
            <w:hideMark/>
          </w:tcPr>
          <w:p w14:paraId="33CFE81F"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62.8</w:t>
            </w:r>
          </w:p>
        </w:tc>
        <w:tc>
          <w:tcPr>
            <w:tcW w:w="656" w:type="pct"/>
            <w:gridSpan w:val="2"/>
            <w:shd w:val="clear" w:color="auto" w:fill="auto"/>
            <w:noWrap/>
            <w:vAlign w:val="bottom"/>
            <w:hideMark/>
          </w:tcPr>
          <w:p w14:paraId="4A08C4A1"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63.6</w:t>
            </w:r>
          </w:p>
        </w:tc>
        <w:tc>
          <w:tcPr>
            <w:tcW w:w="656" w:type="pct"/>
            <w:gridSpan w:val="2"/>
            <w:shd w:val="clear" w:color="auto" w:fill="auto"/>
            <w:noWrap/>
            <w:vAlign w:val="bottom"/>
            <w:hideMark/>
          </w:tcPr>
          <w:p w14:paraId="4D6C2662"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63.1</w:t>
            </w:r>
          </w:p>
        </w:tc>
        <w:tc>
          <w:tcPr>
            <w:tcW w:w="656" w:type="pct"/>
            <w:gridSpan w:val="2"/>
            <w:shd w:val="clear" w:color="auto" w:fill="auto"/>
            <w:noWrap/>
            <w:vAlign w:val="bottom"/>
            <w:hideMark/>
          </w:tcPr>
          <w:p w14:paraId="49096BE5"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61.0</w:t>
            </w:r>
          </w:p>
        </w:tc>
        <w:tc>
          <w:tcPr>
            <w:tcW w:w="791" w:type="pct"/>
            <w:gridSpan w:val="2"/>
            <w:shd w:val="clear" w:color="auto" w:fill="auto"/>
            <w:noWrap/>
            <w:vAlign w:val="bottom"/>
            <w:hideMark/>
          </w:tcPr>
          <w:p w14:paraId="097D186C"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61.6</w:t>
            </w:r>
          </w:p>
        </w:tc>
      </w:tr>
      <w:tr w:rsidR="002F0A3F" w:rsidRPr="002F0A3F" w14:paraId="20992CA4" w14:textId="77777777" w:rsidTr="002F0A3F">
        <w:tc>
          <w:tcPr>
            <w:tcW w:w="1585" w:type="pct"/>
            <w:shd w:val="clear" w:color="auto" w:fill="auto"/>
            <w:noWrap/>
            <w:hideMark/>
          </w:tcPr>
          <w:p w14:paraId="7230C029" w14:textId="4562C46A" w:rsidR="0055193A" w:rsidRPr="002F0A3F" w:rsidRDefault="0055193A" w:rsidP="002F0A3F">
            <w:pPr>
              <w:suppressAutoHyphens w:val="0"/>
              <w:autoSpaceDE w:val="0"/>
              <w:autoSpaceDN w:val="0"/>
              <w:adjustRightInd w:val="0"/>
              <w:spacing w:before="40" w:after="40" w:line="220" w:lineRule="exact"/>
              <w:ind w:right="113"/>
              <w:rPr>
                <w:b/>
                <w:bCs/>
                <w:sz w:val="18"/>
                <w:szCs w:val="18"/>
              </w:rPr>
            </w:pPr>
            <w:r w:rsidRPr="002F0A3F">
              <w:rPr>
                <w:sz w:val="18"/>
                <w:szCs w:val="18"/>
              </w:rPr>
              <w:t xml:space="preserve"> </w:t>
            </w:r>
            <w:r w:rsidR="00F668BB">
              <w:rPr>
                <w:sz w:val="18"/>
                <w:szCs w:val="18"/>
              </w:rPr>
              <w:t xml:space="preserve">  </w:t>
            </w:r>
            <w:r w:rsidRPr="002F0A3F">
              <w:rPr>
                <w:sz w:val="18"/>
                <w:szCs w:val="18"/>
              </w:rPr>
              <w:t>Men</w:t>
            </w:r>
          </w:p>
        </w:tc>
        <w:tc>
          <w:tcPr>
            <w:tcW w:w="656" w:type="pct"/>
            <w:shd w:val="clear" w:color="auto" w:fill="auto"/>
            <w:noWrap/>
            <w:vAlign w:val="bottom"/>
            <w:hideMark/>
          </w:tcPr>
          <w:p w14:paraId="5348D4B0"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70.0</w:t>
            </w:r>
          </w:p>
        </w:tc>
        <w:tc>
          <w:tcPr>
            <w:tcW w:w="656" w:type="pct"/>
            <w:gridSpan w:val="2"/>
            <w:shd w:val="clear" w:color="auto" w:fill="auto"/>
            <w:noWrap/>
            <w:vAlign w:val="bottom"/>
            <w:hideMark/>
          </w:tcPr>
          <w:p w14:paraId="2C143E14"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69.6</w:t>
            </w:r>
          </w:p>
        </w:tc>
        <w:tc>
          <w:tcPr>
            <w:tcW w:w="656" w:type="pct"/>
            <w:gridSpan w:val="2"/>
            <w:shd w:val="clear" w:color="auto" w:fill="auto"/>
            <w:noWrap/>
            <w:vAlign w:val="bottom"/>
            <w:hideMark/>
          </w:tcPr>
          <w:p w14:paraId="1F9E4C73"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70.4</w:t>
            </w:r>
          </w:p>
        </w:tc>
        <w:tc>
          <w:tcPr>
            <w:tcW w:w="656" w:type="pct"/>
            <w:gridSpan w:val="2"/>
            <w:shd w:val="clear" w:color="auto" w:fill="auto"/>
            <w:noWrap/>
            <w:vAlign w:val="bottom"/>
            <w:hideMark/>
          </w:tcPr>
          <w:p w14:paraId="16E7A0AF"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70.2</w:t>
            </w:r>
          </w:p>
        </w:tc>
        <w:tc>
          <w:tcPr>
            <w:tcW w:w="791" w:type="pct"/>
            <w:gridSpan w:val="2"/>
            <w:shd w:val="clear" w:color="auto" w:fill="auto"/>
            <w:noWrap/>
            <w:vAlign w:val="bottom"/>
            <w:hideMark/>
          </w:tcPr>
          <w:p w14:paraId="4F0C294C"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70.4</w:t>
            </w:r>
          </w:p>
        </w:tc>
      </w:tr>
      <w:tr w:rsidR="002F0A3F" w:rsidRPr="002F0A3F" w14:paraId="4CF55B62" w14:textId="77777777" w:rsidTr="002F0A3F">
        <w:tc>
          <w:tcPr>
            <w:tcW w:w="1585" w:type="pct"/>
            <w:shd w:val="clear" w:color="auto" w:fill="auto"/>
            <w:noWrap/>
            <w:hideMark/>
          </w:tcPr>
          <w:p w14:paraId="2F5255DD" w14:textId="77777777" w:rsidR="0055193A" w:rsidRPr="002F0A3F" w:rsidRDefault="0055193A" w:rsidP="002F0A3F">
            <w:pPr>
              <w:suppressAutoHyphens w:val="0"/>
              <w:autoSpaceDE w:val="0"/>
              <w:autoSpaceDN w:val="0"/>
              <w:adjustRightInd w:val="0"/>
              <w:spacing w:before="40" w:after="40" w:line="220" w:lineRule="exact"/>
              <w:ind w:right="113"/>
              <w:rPr>
                <w:b/>
                <w:bCs/>
                <w:sz w:val="18"/>
                <w:szCs w:val="18"/>
              </w:rPr>
            </w:pPr>
            <w:r w:rsidRPr="002F0A3F">
              <w:rPr>
                <w:sz w:val="18"/>
                <w:szCs w:val="18"/>
              </w:rPr>
              <w:t>ISCED 5–8</w:t>
            </w:r>
          </w:p>
        </w:tc>
        <w:tc>
          <w:tcPr>
            <w:tcW w:w="664" w:type="pct"/>
            <w:gridSpan w:val="2"/>
            <w:shd w:val="clear" w:color="auto" w:fill="auto"/>
            <w:noWrap/>
            <w:vAlign w:val="bottom"/>
            <w:hideMark/>
          </w:tcPr>
          <w:p w14:paraId="04B4C14D"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84.7</w:t>
            </w:r>
          </w:p>
        </w:tc>
        <w:tc>
          <w:tcPr>
            <w:tcW w:w="664" w:type="pct"/>
            <w:gridSpan w:val="2"/>
            <w:shd w:val="clear" w:color="auto" w:fill="auto"/>
            <w:noWrap/>
            <w:vAlign w:val="bottom"/>
            <w:hideMark/>
          </w:tcPr>
          <w:p w14:paraId="25685B6D"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83.2</w:t>
            </w:r>
          </w:p>
        </w:tc>
        <w:tc>
          <w:tcPr>
            <w:tcW w:w="664" w:type="pct"/>
            <w:gridSpan w:val="2"/>
            <w:shd w:val="clear" w:color="auto" w:fill="auto"/>
            <w:noWrap/>
            <w:vAlign w:val="bottom"/>
            <w:hideMark/>
          </w:tcPr>
          <w:p w14:paraId="2F881DC5"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84.1</w:t>
            </w:r>
          </w:p>
        </w:tc>
        <w:tc>
          <w:tcPr>
            <w:tcW w:w="664" w:type="pct"/>
            <w:gridSpan w:val="2"/>
            <w:shd w:val="clear" w:color="auto" w:fill="auto"/>
            <w:noWrap/>
            <w:vAlign w:val="bottom"/>
            <w:hideMark/>
          </w:tcPr>
          <w:p w14:paraId="13EAD8C0"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85.0</w:t>
            </w:r>
          </w:p>
        </w:tc>
        <w:tc>
          <w:tcPr>
            <w:tcW w:w="759" w:type="pct"/>
            <w:shd w:val="clear" w:color="auto" w:fill="auto"/>
            <w:noWrap/>
            <w:vAlign w:val="bottom"/>
            <w:hideMark/>
          </w:tcPr>
          <w:p w14:paraId="3389EA7C"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84.4</w:t>
            </w:r>
          </w:p>
        </w:tc>
      </w:tr>
      <w:tr w:rsidR="002F0A3F" w:rsidRPr="002F0A3F" w14:paraId="1E639F0A" w14:textId="77777777" w:rsidTr="002F0A3F">
        <w:tc>
          <w:tcPr>
            <w:tcW w:w="1585" w:type="pct"/>
            <w:shd w:val="clear" w:color="auto" w:fill="auto"/>
            <w:noWrap/>
            <w:hideMark/>
          </w:tcPr>
          <w:p w14:paraId="7BBF8B40" w14:textId="58174A7F" w:rsidR="0055193A" w:rsidRPr="002F0A3F" w:rsidRDefault="0055193A" w:rsidP="002F0A3F">
            <w:pPr>
              <w:suppressAutoHyphens w:val="0"/>
              <w:autoSpaceDE w:val="0"/>
              <w:autoSpaceDN w:val="0"/>
              <w:adjustRightInd w:val="0"/>
              <w:spacing w:before="40" w:after="40" w:line="220" w:lineRule="exact"/>
              <w:ind w:right="113"/>
              <w:rPr>
                <w:b/>
                <w:bCs/>
                <w:sz w:val="18"/>
                <w:szCs w:val="18"/>
              </w:rPr>
            </w:pPr>
            <w:r w:rsidRPr="002F0A3F">
              <w:rPr>
                <w:sz w:val="18"/>
                <w:szCs w:val="18"/>
              </w:rPr>
              <w:t xml:space="preserve"> </w:t>
            </w:r>
            <w:r w:rsidR="00F668BB">
              <w:rPr>
                <w:sz w:val="18"/>
                <w:szCs w:val="18"/>
              </w:rPr>
              <w:t xml:space="preserve">  </w:t>
            </w:r>
            <w:r w:rsidRPr="002F0A3F">
              <w:rPr>
                <w:sz w:val="18"/>
                <w:szCs w:val="18"/>
              </w:rPr>
              <w:t>Women</w:t>
            </w:r>
          </w:p>
        </w:tc>
        <w:tc>
          <w:tcPr>
            <w:tcW w:w="656" w:type="pct"/>
            <w:shd w:val="clear" w:color="auto" w:fill="auto"/>
            <w:noWrap/>
            <w:vAlign w:val="bottom"/>
            <w:hideMark/>
          </w:tcPr>
          <w:p w14:paraId="7E4E0F7B"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80.5</w:t>
            </w:r>
          </w:p>
        </w:tc>
        <w:tc>
          <w:tcPr>
            <w:tcW w:w="656" w:type="pct"/>
            <w:gridSpan w:val="2"/>
            <w:shd w:val="clear" w:color="auto" w:fill="auto"/>
            <w:noWrap/>
            <w:vAlign w:val="bottom"/>
            <w:hideMark/>
          </w:tcPr>
          <w:p w14:paraId="13B4DDFE"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79.8</w:t>
            </w:r>
          </w:p>
        </w:tc>
        <w:tc>
          <w:tcPr>
            <w:tcW w:w="656" w:type="pct"/>
            <w:gridSpan w:val="2"/>
            <w:shd w:val="clear" w:color="auto" w:fill="auto"/>
            <w:noWrap/>
            <w:vAlign w:val="bottom"/>
            <w:hideMark/>
          </w:tcPr>
          <w:p w14:paraId="1CB519F0"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79.8</w:t>
            </w:r>
          </w:p>
        </w:tc>
        <w:tc>
          <w:tcPr>
            <w:tcW w:w="656" w:type="pct"/>
            <w:gridSpan w:val="2"/>
            <w:shd w:val="clear" w:color="auto" w:fill="auto"/>
            <w:noWrap/>
            <w:vAlign w:val="bottom"/>
            <w:hideMark/>
          </w:tcPr>
          <w:p w14:paraId="6AB0DCA9"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82.5</w:t>
            </w:r>
          </w:p>
        </w:tc>
        <w:tc>
          <w:tcPr>
            <w:tcW w:w="791" w:type="pct"/>
            <w:gridSpan w:val="2"/>
            <w:shd w:val="clear" w:color="auto" w:fill="auto"/>
            <w:noWrap/>
            <w:vAlign w:val="bottom"/>
            <w:hideMark/>
          </w:tcPr>
          <w:p w14:paraId="1E0E1C62"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82.2</w:t>
            </w:r>
          </w:p>
        </w:tc>
      </w:tr>
      <w:tr w:rsidR="002F0A3F" w:rsidRPr="002F0A3F" w14:paraId="508EA568" w14:textId="77777777" w:rsidTr="002F0A3F">
        <w:tc>
          <w:tcPr>
            <w:tcW w:w="1585" w:type="pct"/>
            <w:shd w:val="clear" w:color="auto" w:fill="auto"/>
            <w:noWrap/>
            <w:hideMark/>
          </w:tcPr>
          <w:p w14:paraId="6ED90863" w14:textId="451D8837" w:rsidR="0055193A" w:rsidRPr="002F0A3F" w:rsidRDefault="0055193A" w:rsidP="002F0A3F">
            <w:pPr>
              <w:suppressAutoHyphens w:val="0"/>
              <w:autoSpaceDE w:val="0"/>
              <w:autoSpaceDN w:val="0"/>
              <w:adjustRightInd w:val="0"/>
              <w:spacing w:before="40" w:after="40" w:line="220" w:lineRule="exact"/>
              <w:ind w:right="113"/>
              <w:rPr>
                <w:b/>
                <w:bCs/>
                <w:sz w:val="18"/>
                <w:szCs w:val="18"/>
              </w:rPr>
            </w:pPr>
            <w:r w:rsidRPr="002F0A3F">
              <w:rPr>
                <w:sz w:val="18"/>
                <w:szCs w:val="18"/>
              </w:rPr>
              <w:t xml:space="preserve"> </w:t>
            </w:r>
            <w:r w:rsidR="00F668BB">
              <w:rPr>
                <w:sz w:val="18"/>
                <w:szCs w:val="18"/>
              </w:rPr>
              <w:t xml:space="preserve">  </w:t>
            </w:r>
            <w:r w:rsidRPr="002F0A3F">
              <w:rPr>
                <w:sz w:val="18"/>
                <w:szCs w:val="18"/>
              </w:rPr>
              <w:t>Men</w:t>
            </w:r>
          </w:p>
        </w:tc>
        <w:tc>
          <w:tcPr>
            <w:tcW w:w="656" w:type="pct"/>
            <w:shd w:val="clear" w:color="auto" w:fill="auto"/>
            <w:noWrap/>
            <w:vAlign w:val="bottom"/>
            <w:hideMark/>
          </w:tcPr>
          <w:p w14:paraId="1723C24B"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89.0</w:t>
            </w:r>
          </w:p>
        </w:tc>
        <w:tc>
          <w:tcPr>
            <w:tcW w:w="656" w:type="pct"/>
            <w:gridSpan w:val="2"/>
            <w:shd w:val="clear" w:color="auto" w:fill="auto"/>
            <w:noWrap/>
            <w:vAlign w:val="bottom"/>
            <w:hideMark/>
          </w:tcPr>
          <w:p w14:paraId="51E16254"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86.6</w:t>
            </w:r>
          </w:p>
        </w:tc>
        <w:tc>
          <w:tcPr>
            <w:tcW w:w="656" w:type="pct"/>
            <w:gridSpan w:val="2"/>
            <w:shd w:val="clear" w:color="auto" w:fill="auto"/>
            <w:noWrap/>
            <w:vAlign w:val="bottom"/>
            <w:hideMark/>
          </w:tcPr>
          <w:p w14:paraId="4E861B5D"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88.5</w:t>
            </w:r>
          </w:p>
        </w:tc>
        <w:tc>
          <w:tcPr>
            <w:tcW w:w="656" w:type="pct"/>
            <w:gridSpan w:val="2"/>
            <w:shd w:val="clear" w:color="auto" w:fill="auto"/>
            <w:noWrap/>
            <w:vAlign w:val="bottom"/>
            <w:hideMark/>
          </w:tcPr>
          <w:p w14:paraId="09D49961"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87.6</w:t>
            </w:r>
          </w:p>
        </w:tc>
        <w:tc>
          <w:tcPr>
            <w:tcW w:w="791" w:type="pct"/>
            <w:gridSpan w:val="2"/>
            <w:shd w:val="clear" w:color="auto" w:fill="auto"/>
            <w:noWrap/>
            <w:vAlign w:val="bottom"/>
            <w:hideMark/>
          </w:tcPr>
          <w:p w14:paraId="3C0CC281"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86.7</w:t>
            </w:r>
          </w:p>
        </w:tc>
      </w:tr>
      <w:tr w:rsidR="002F0A3F" w:rsidRPr="002F0A3F" w14:paraId="4307974C" w14:textId="77777777" w:rsidTr="002F0A3F">
        <w:tc>
          <w:tcPr>
            <w:tcW w:w="1585" w:type="pct"/>
            <w:shd w:val="clear" w:color="auto" w:fill="auto"/>
            <w:noWrap/>
            <w:hideMark/>
          </w:tcPr>
          <w:p w14:paraId="0B6C58C2" w14:textId="77777777" w:rsidR="0055193A" w:rsidRPr="002F0A3F" w:rsidRDefault="0055193A" w:rsidP="002F0A3F">
            <w:pPr>
              <w:suppressAutoHyphens w:val="0"/>
              <w:autoSpaceDE w:val="0"/>
              <w:autoSpaceDN w:val="0"/>
              <w:adjustRightInd w:val="0"/>
              <w:spacing w:before="40" w:after="40" w:line="220" w:lineRule="exact"/>
              <w:ind w:right="113"/>
              <w:rPr>
                <w:b/>
                <w:bCs/>
                <w:sz w:val="18"/>
                <w:szCs w:val="18"/>
              </w:rPr>
            </w:pPr>
            <w:r w:rsidRPr="002F0A3F">
              <w:rPr>
                <w:sz w:val="18"/>
                <w:szCs w:val="18"/>
              </w:rPr>
              <w:t>Country of birth</w:t>
            </w:r>
          </w:p>
        </w:tc>
        <w:tc>
          <w:tcPr>
            <w:tcW w:w="664" w:type="pct"/>
            <w:gridSpan w:val="2"/>
            <w:shd w:val="clear" w:color="auto" w:fill="auto"/>
            <w:noWrap/>
            <w:vAlign w:val="bottom"/>
            <w:hideMark/>
          </w:tcPr>
          <w:p w14:paraId="5695B303"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lang w:val="fr-FR"/>
              </w:rPr>
            </w:pPr>
            <w:r w:rsidRPr="002F0A3F">
              <w:rPr>
                <w:sz w:val="18"/>
                <w:szCs w:val="18"/>
                <w:lang w:val="fr-FR"/>
              </w:rPr>
              <w:t xml:space="preserve"> </w:t>
            </w:r>
          </w:p>
        </w:tc>
        <w:tc>
          <w:tcPr>
            <w:tcW w:w="664" w:type="pct"/>
            <w:gridSpan w:val="2"/>
            <w:shd w:val="clear" w:color="auto" w:fill="auto"/>
            <w:noWrap/>
            <w:vAlign w:val="bottom"/>
            <w:hideMark/>
          </w:tcPr>
          <w:p w14:paraId="48015E32"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lang w:val="fr-FR"/>
              </w:rPr>
            </w:pPr>
            <w:r w:rsidRPr="002F0A3F">
              <w:rPr>
                <w:sz w:val="18"/>
                <w:szCs w:val="18"/>
                <w:lang w:val="fr-FR"/>
              </w:rPr>
              <w:t xml:space="preserve"> </w:t>
            </w:r>
          </w:p>
        </w:tc>
        <w:tc>
          <w:tcPr>
            <w:tcW w:w="664" w:type="pct"/>
            <w:gridSpan w:val="2"/>
            <w:shd w:val="clear" w:color="auto" w:fill="auto"/>
            <w:noWrap/>
            <w:vAlign w:val="bottom"/>
            <w:hideMark/>
          </w:tcPr>
          <w:p w14:paraId="77877169"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lang w:val="fr-FR"/>
              </w:rPr>
            </w:pPr>
            <w:r w:rsidRPr="002F0A3F">
              <w:rPr>
                <w:sz w:val="18"/>
                <w:szCs w:val="18"/>
                <w:lang w:val="fr-FR"/>
              </w:rPr>
              <w:t xml:space="preserve"> </w:t>
            </w:r>
          </w:p>
        </w:tc>
        <w:tc>
          <w:tcPr>
            <w:tcW w:w="664" w:type="pct"/>
            <w:gridSpan w:val="2"/>
            <w:shd w:val="clear" w:color="auto" w:fill="auto"/>
            <w:noWrap/>
            <w:vAlign w:val="bottom"/>
            <w:hideMark/>
          </w:tcPr>
          <w:p w14:paraId="2216D3C4"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lang w:val="fr-FR"/>
              </w:rPr>
            </w:pPr>
            <w:r w:rsidRPr="002F0A3F">
              <w:rPr>
                <w:sz w:val="18"/>
                <w:szCs w:val="18"/>
                <w:lang w:val="fr-FR"/>
              </w:rPr>
              <w:t xml:space="preserve"> </w:t>
            </w:r>
          </w:p>
        </w:tc>
        <w:tc>
          <w:tcPr>
            <w:tcW w:w="759" w:type="pct"/>
            <w:shd w:val="clear" w:color="auto" w:fill="auto"/>
            <w:noWrap/>
            <w:vAlign w:val="bottom"/>
            <w:hideMark/>
          </w:tcPr>
          <w:p w14:paraId="60C6BB2D"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lang w:val="fr-FR"/>
              </w:rPr>
            </w:pPr>
            <w:r w:rsidRPr="002F0A3F">
              <w:rPr>
                <w:sz w:val="18"/>
                <w:szCs w:val="18"/>
                <w:lang w:val="fr-FR"/>
              </w:rPr>
              <w:t xml:space="preserve"> </w:t>
            </w:r>
          </w:p>
        </w:tc>
      </w:tr>
      <w:tr w:rsidR="002F0A3F" w:rsidRPr="002F0A3F" w14:paraId="7005E8C6" w14:textId="77777777" w:rsidTr="002F0A3F">
        <w:tc>
          <w:tcPr>
            <w:tcW w:w="1585" w:type="pct"/>
            <w:shd w:val="clear" w:color="auto" w:fill="auto"/>
            <w:noWrap/>
            <w:hideMark/>
          </w:tcPr>
          <w:p w14:paraId="1544124F" w14:textId="77777777" w:rsidR="0055193A" w:rsidRPr="002F0A3F" w:rsidRDefault="0055193A" w:rsidP="002F0A3F">
            <w:pPr>
              <w:suppressAutoHyphens w:val="0"/>
              <w:autoSpaceDE w:val="0"/>
              <w:autoSpaceDN w:val="0"/>
              <w:adjustRightInd w:val="0"/>
              <w:spacing w:before="40" w:after="40" w:line="220" w:lineRule="exact"/>
              <w:ind w:right="113"/>
              <w:rPr>
                <w:b/>
                <w:bCs/>
                <w:sz w:val="18"/>
                <w:szCs w:val="18"/>
              </w:rPr>
            </w:pPr>
            <w:r w:rsidRPr="002F0A3F">
              <w:rPr>
                <w:sz w:val="18"/>
                <w:szCs w:val="18"/>
              </w:rPr>
              <w:t>Luxembourg</w:t>
            </w:r>
          </w:p>
        </w:tc>
        <w:tc>
          <w:tcPr>
            <w:tcW w:w="664" w:type="pct"/>
            <w:gridSpan w:val="2"/>
            <w:shd w:val="clear" w:color="auto" w:fill="auto"/>
            <w:noWrap/>
            <w:vAlign w:val="bottom"/>
            <w:hideMark/>
          </w:tcPr>
          <w:p w14:paraId="6F7F100D"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62.9</w:t>
            </w:r>
          </w:p>
        </w:tc>
        <w:tc>
          <w:tcPr>
            <w:tcW w:w="664" w:type="pct"/>
            <w:gridSpan w:val="2"/>
            <w:shd w:val="clear" w:color="auto" w:fill="auto"/>
            <w:noWrap/>
            <w:vAlign w:val="bottom"/>
            <w:hideMark/>
          </w:tcPr>
          <w:p w14:paraId="7897BB21"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62.5</w:t>
            </w:r>
          </w:p>
        </w:tc>
        <w:tc>
          <w:tcPr>
            <w:tcW w:w="664" w:type="pct"/>
            <w:gridSpan w:val="2"/>
            <w:shd w:val="clear" w:color="auto" w:fill="auto"/>
            <w:noWrap/>
            <w:vAlign w:val="bottom"/>
            <w:hideMark/>
          </w:tcPr>
          <w:p w14:paraId="6FF2DD4B"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64.8</w:t>
            </w:r>
          </w:p>
        </w:tc>
        <w:tc>
          <w:tcPr>
            <w:tcW w:w="664" w:type="pct"/>
            <w:gridSpan w:val="2"/>
            <w:shd w:val="clear" w:color="auto" w:fill="auto"/>
            <w:noWrap/>
            <w:vAlign w:val="bottom"/>
            <w:hideMark/>
          </w:tcPr>
          <w:p w14:paraId="53206D46"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64.8</w:t>
            </w:r>
          </w:p>
        </w:tc>
        <w:tc>
          <w:tcPr>
            <w:tcW w:w="759" w:type="pct"/>
            <w:shd w:val="clear" w:color="auto" w:fill="auto"/>
            <w:noWrap/>
            <w:vAlign w:val="bottom"/>
            <w:hideMark/>
          </w:tcPr>
          <w:p w14:paraId="1E0CE6FB"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64.4</w:t>
            </w:r>
          </w:p>
        </w:tc>
      </w:tr>
      <w:tr w:rsidR="002F0A3F" w:rsidRPr="002F0A3F" w14:paraId="1D4C0BCC" w14:textId="77777777" w:rsidTr="002F0A3F">
        <w:tc>
          <w:tcPr>
            <w:tcW w:w="1585" w:type="pct"/>
            <w:shd w:val="clear" w:color="auto" w:fill="auto"/>
            <w:noWrap/>
            <w:hideMark/>
          </w:tcPr>
          <w:p w14:paraId="2DBFD99C" w14:textId="1AD7C3FC" w:rsidR="0055193A" w:rsidRPr="002F0A3F" w:rsidRDefault="0055193A" w:rsidP="002F0A3F">
            <w:pPr>
              <w:suppressAutoHyphens w:val="0"/>
              <w:autoSpaceDE w:val="0"/>
              <w:autoSpaceDN w:val="0"/>
              <w:adjustRightInd w:val="0"/>
              <w:spacing w:before="40" w:after="40" w:line="220" w:lineRule="exact"/>
              <w:ind w:right="113"/>
              <w:rPr>
                <w:b/>
                <w:bCs/>
                <w:sz w:val="18"/>
                <w:szCs w:val="18"/>
              </w:rPr>
            </w:pPr>
            <w:r w:rsidRPr="002F0A3F">
              <w:rPr>
                <w:sz w:val="18"/>
                <w:szCs w:val="18"/>
              </w:rPr>
              <w:t xml:space="preserve"> </w:t>
            </w:r>
            <w:r w:rsidR="00F668BB">
              <w:rPr>
                <w:sz w:val="18"/>
                <w:szCs w:val="18"/>
              </w:rPr>
              <w:t xml:space="preserve">  </w:t>
            </w:r>
            <w:r w:rsidRPr="002F0A3F">
              <w:rPr>
                <w:sz w:val="18"/>
                <w:szCs w:val="18"/>
              </w:rPr>
              <w:t>Women</w:t>
            </w:r>
          </w:p>
        </w:tc>
        <w:tc>
          <w:tcPr>
            <w:tcW w:w="656" w:type="pct"/>
            <w:shd w:val="clear" w:color="auto" w:fill="auto"/>
            <w:noWrap/>
            <w:vAlign w:val="bottom"/>
            <w:hideMark/>
          </w:tcPr>
          <w:p w14:paraId="340BFBE1"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59.2</w:t>
            </w:r>
          </w:p>
        </w:tc>
        <w:tc>
          <w:tcPr>
            <w:tcW w:w="656" w:type="pct"/>
            <w:gridSpan w:val="2"/>
            <w:shd w:val="clear" w:color="auto" w:fill="auto"/>
            <w:noWrap/>
            <w:vAlign w:val="bottom"/>
            <w:hideMark/>
          </w:tcPr>
          <w:p w14:paraId="4ACAC825"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61.3</w:t>
            </w:r>
          </w:p>
        </w:tc>
        <w:tc>
          <w:tcPr>
            <w:tcW w:w="656" w:type="pct"/>
            <w:gridSpan w:val="2"/>
            <w:shd w:val="clear" w:color="auto" w:fill="auto"/>
            <w:noWrap/>
            <w:vAlign w:val="bottom"/>
            <w:hideMark/>
          </w:tcPr>
          <w:p w14:paraId="606D1260"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62.7</w:t>
            </w:r>
          </w:p>
        </w:tc>
        <w:tc>
          <w:tcPr>
            <w:tcW w:w="656" w:type="pct"/>
            <w:gridSpan w:val="2"/>
            <w:shd w:val="clear" w:color="auto" w:fill="auto"/>
            <w:noWrap/>
            <w:vAlign w:val="bottom"/>
            <w:hideMark/>
          </w:tcPr>
          <w:p w14:paraId="5366CC08"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62.4</w:t>
            </w:r>
          </w:p>
        </w:tc>
        <w:tc>
          <w:tcPr>
            <w:tcW w:w="791" w:type="pct"/>
            <w:gridSpan w:val="2"/>
            <w:shd w:val="clear" w:color="auto" w:fill="auto"/>
            <w:noWrap/>
            <w:vAlign w:val="bottom"/>
            <w:hideMark/>
          </w:tcPr>
          <w:p w14:paraId="29AE42F9"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61.3</w:t>
            </w:r>
          </w:p>
        </w:tc>
      </w:tr>
      <w:tr w:rsidR="002F0A3F" w:rsidRPr="002F0A3F" w14:paraId="315CB9C9" w14:textId="77777777" w:rsidTr="002F0A3F">
        <w:tc>
          <w:tcPr>
            <w:tcW w:w="1585" w:type="pct"/>
            <w:shd w:val="clear" w:color="auto" w:fill="auto"/>
            <w:noWrap/>
            <w:hideMark/>
          </w:tcPr>
          <w:p w14:paraId="096D5393" w14:textId="560D069C" w:rsidR="0055193A" w:rsidRPr="002F0A3F" w:rsidRDefault="0055193A" w:rsidP="002F0A3F">
            <w:pPr>
              <w:suppressAutoHyphens w:val="0"/>
              <w:autoSpaceDE w:val="0"/>
              <w:autoSpaceDN w:val="0"/>
              <w:adjustRightInd w:val="0"/>
              <w:spacing w:before="40" w:after="40" w:line="220" w:lineRule="exact"/>
              <w:ind w:right="113"/>
              <w:rPr>
                <w:b/>
                <w:bCs/>
                <w:sz w:val="18"/>
                <w:szCs w:val="18"/>
              </w:rPr>
            </w:pPr>
            <w:r w:rsidRPr="002F0A3F">
              <w:rPr>
                <w:sz w:val="18"/>
                <w:szCs w:val="18"/>
              </w:rPr>
              <w:t xml:space="preserve"> </w:t>
            </w:r>
            <w:r w:rsidR="00F668BB">
              <w:rPr>
                <w:sz w:val="18"/>
                <w:szCs w:val="18"/>
              </w:rPr>
              <w:t xml:space="preserve">  </w:t>
            </w:r>
            <w:r w:rsidRPr="002F0A3F">
              <w:rPr>
                <w:sz w:val="18"/>
                <w:szCs w:val="18"/>
              </w:rPr>
              <w:t>Men</w:t>
            </w:r>
          </w:p>
        </w:tc>
        <w:tc>
          <w:tcPr>
            <w:tcW w:w="656" w:type="pct"/>
            <w:shd w:val="clear" w:color="auto" w:fill="auto"/>
            <w:noWrap/>
            <w:vAlign w:val="bottom"/>
            <w:hideMark/>
          </w:tcPr>
          <w:p w14:paraId="422BE64D"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66.3</w:t>
            </w:r>
          </w:p>
        </w:tc>
        <w:tc>
          <w:tcPr>
            <w:tcW w:w="656" w:type="pct"/>
            <w:gridSpan w:val="2"/>
            <w:shd w:val="clear" w:color="auto" w:fill="auto"/>
            <w:noWrap/>
            <w:vAlign w:val="bottom"/>
            <w:hideMark/>
          </w:tcPr>
          <w:p w14:paraId="292EDEC8"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63.6</w:t>
            </w:r>
          </w:p>
        </w:tc>
        <w:tc>
          <w:tcPr>
            <w:tcW w:w="656" w:type="pct"/>
            <w:gridSpan w:val="2"/>
            <w:shd w:val="clear" w:color="auto" w:fill="auto"/>
            <w:noWrap/>
            <w:vAlign w:val="bottom"/>
            <w:hideMark/>
          </w:tcPr>
          <w:p w14:paraId="06256B16"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66.9</w:t>
            </w:r>
          </w:p>
        </w:tc>
        <w:tc>
          <w:tcPr>
            <w:tcW w:w="656" w:type="pct"/>
            <w:gridSpan w:val="2"/>
            <w:shd w:val="clear" w:color="auto" w:fill="auto"/>
            <w:noWrap/>
            <w:vAlign w:val="bottom"/>
            <w:hideMark/>
          </w:tcPr>
          <w:p w14:paraId="6489E8F5"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67.1</w:t>
            </w:r>
          </w:p>
        </w:tc>
        <w:tc>
          <w:tcPr>
            <w:tcW w:w="791" w:type="pct"/>
            <w:gridSpan w:val="2"/>
            <w:shd w:val="clear" w:color="auto" w:fill="auto"/>
            <w:noWrap/>
            <w:vAlign w:val="bottom"/>
            <w:hideMark/>
          </w:tcPr>
          <w:p w14:paraId="19BAE12A"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67.3</w:t>
            </w:r>
          </w:p>
        </w:tc>
      </w:tr>
      <w:tr w:rsidR="002F0A3F" w:rsidRPr="002F0A3F" w14:paraId="4D2971B8" w14:textId="77777777" w:rsidTr="002F0A3F">
        <w:tc>
          <w:tcPr>
            <w:tcW w:w="1585" w:type="pct"/>
            <w:shd w:val="clear" w:color="auto" w:fill="auto"/>
            <w:noWrap/>
            <w:hideMark/>
          </w:tcPr>
          <w:p w14:paraId="4D503055" w14:textId="77777777" w:rsidR="0055193A" w:rsidRPr="002F0A3F" w:rsidRDefault="0055193A" w:rsidP="002F0A3F">
            <w:pPr>
              <w:suppressAutoHyphens w:val="0"/>
              <w:autoSpaceDE w:val="0"/>
              <w:autoSpaceDN w:val="0"/>
              <w:adjustRightInd w:val="0"/>
              <w:spacing w:before="40" w:after="40" w:line="220" w:lineRule="exact"/>
              <w:ind w:right="113"/>
              <w:rPr>
                <w:b/>
                <w:bCs/>
                <w:sz w:val="18"/>
                <w:szCs w:val="18"/>
              </w:rPr>
            </w:pPr>
            <w:r w:rsidRPr="002F0A3F">
              <w:rPr>
                <w:sz w:val="18"/>
                <w:szCs w:val="18"/>
              </w:rPr>
              <w:t>Abroad</w:t>
            </w:r>
          </w:p>
        </w:tc>
        <w:tc>
          <w:tcPr>
            <w:tcW w:w="664" w:type="pct"/>
            <w:gridSpan w:val="2"/>
            <w:shd w:val="clear" w:color="auto" w:fill="auto"/>
            <w:noWrap/>
            <w:vAlign w:val="bottom"/>
            <w:hideMark/>
          </w:tcPr>
          <w:p w14:paraId="185AFE54"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72.0</w:t>
            </w:r>
          </w:p>
        </w:tc>
        <w:tc>
          <w:tcPr>
            <w:tcW w:w="664" w:type="pct"/>
            <w:gridSpan w:val="2"/>
            <w:shd w:val="clear" w:color="auto" w:fill="auto"/>
            <w:noWrap/>
            <w:vAlign w:val="bottom"/>
            <w:hideMark/>
          </w:tcPr>
          <w:p w14:paraId="75DBA0FF"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71.0</w:t>
            </w:r>
          </w:p>
        </w:tc>
        <w:tc>
          <w:tcPr>
            <w:tcW w:w="664" w:type="pct"/>
            <w:gridSpan w:val="2"/>
            <w:shd w:val="clear" w:color="auto" w:fill="auto"/>
            <w:noWrap/>
            <w:vAlign w:val="bottom"/>
            <w:hideMark/>
          </w:tcPr>
          <w:p w14:paraId="05BC5798"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72.8</w:t>
            </w:r>
          </w:p>
        </w:tc>
        <w:tc>
          <w:tcPr>
            <w:tcW w:w="664" w:type="pct"/>
            <w:gridSpan w:val="2"/>
            <w:shd w:val="clear" w:color="auto" w:fill="auto"/>
            <w:noWrap/>
            <w:vAlign w:val="bottom"/>
            <w:hideMark/>
          </w:tcPr>
          <w:p w14:paraId="25790690"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74.2</w:t>
            </w:r>
          </w:p>
        </w:tc>
        <w:tc>
          <w:tcPr>
            <w:tcW w:w="759" w:type="pct"/>
            <w:shd w:val="clear" w:color="auto" w:fill="auto"/>
            <w:noWrap/>
            <w:vAlign w:val="bottom"/>
            <w:hideMark/>
          </w:tcPr>
          <w:p w14:paraId="2EFD7976"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74.9</w:t>
            </w:r>
          </w:p>
        </w:tc>
      </w:tr>
      <w:tr w:rsidR="002F0A3F" w:rsidRPr="002F0A3F" w14:paraId="69D644A1" w14:textId="77777777" w:rsidTr="002F0A3F">
        <w:tc>
          <w:tcPr>
            <w:tcW w:w="1585" w:type="pct"/>
            <w:shd w:val="clear" w:color="auto" w:fill="auto"/>
            <w:noWrap/>
            <w:hideMark/>
          </w:tcPr>
          <w:p w14:paraId="49FC6F1E" w14:textId="7F64FD12" w:rsidR="0055193A" w:rsidRPr="002F0A3F" w:rsidRDefault="0055193A" w:rsidP="002F0A3F">
            <w:pPr>
              <w:suppressAutoHyphens w:val="0"/>
              <w:autoSpaceDE w:val="0"/>
              <w:autoSpaceDN w:val="0"/>
              <w:adjustRightInd w:val="0"/>
              <w:spacing w:before="40" w:after="40" w:line="220" w:lineRule="exact"/>
              <w:ind w:right="113"/>
              <w:rPr>
                <w:b/>
                <w:bCs/>
                <w:sz w:val="18"/>
                <w:szCs w:val="18"/>
              </w:rPr>
            </w:pPr>
            <w:r w:rsidRPr="002F0A3F">
              <w:rPr>
                <w:sz w:val="18"/>
                <w:szCs w:val="18"/>
              </w:rPr>
              <w:t xml:space="preserve"> </w:t>
            </w:r>
            <w:r w:rsidR="00F668BB">
              <w:rPr>
                <w:sz w:val="18"/>
                <w:szCs w:val="18"/>
              </w:rPr>
              <w:t xml:space="preserve">  </w:t>
            </w:r>
            <w:r w:rsidRPr="002F0A3F">
              <w:rPr>
                <w:sz w:val="18"/>
                <w:szCs w:val="18"/>
              </w:rPr>
              <w:t>Women</w:t>
            </w:r>
          </w:p>
        </w:tc>
        <w:tc>
          <w:tcPr>
            <w:tcW w:w="656" w:type="pct"/>
            <w:shd w:val="clear" w:color="auto" w:fill="auto"/>
            <w:noWrap/>
            <w:vAlign w:val="bottom"/>
            <w:hideMark/>
          </w:tcPr>
          <w:p w14:paraId="743FB27A"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67.3</w:t>
            </w:r>
          </w:p>
        </w:tc>
        <w:tc>
          <w:tcPr>
            <w:tcW w:w="656" w:type="pct"/>
            <w:gridSpan w:val="2"/>
            <w:shd w:val="clear" w:color="auto" w:fill="auto"/>
            <w:noWrap/>
            <w:vAlign w:val="bottom"/>
            <w:hideMark/>
          </w:tcPr>
          <w:p w14:paraId="4AAEF7B1"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66.0</w:t>
            </w:r>
          </w:p>
        </w:tc>
        <w:tc>
          <w:tcPr>
            <w:tcW w:w="656" w:type="pct"/>
            <w:gridSpan w:val="2"/>
            <w:shd w:val="clear" w:color="auto" w:fill="auto"/>
            <w:noWrap/>
            <w:vAlign w:val="bottom"/>
            <w:hideMark/>
          </w:tcPr>
          <w:p w14:paraId="3561276E"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68.3</w:t>
            </w:r>
          </w:p>
        </w:tc>
        <w:tc>
          <w:tcPr>
            <w:tcW w:w="656" w:type="pct"/>
            <w:gridSpan w:val="2"/>
            <w:shd w:val="clear" w:color="auto" w:fill="auto"/>
            <w:noWrap/>
            <w:vAlign w:val="bottom"/>
            <w:hideMark/>
          </w:tcPr>
          <w:p w14:paraId="6B32708A"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70.8</w:t>
            </w:r>
          </w:p>
        </w:tc>
        <w:tc>
          <w:tcPr>
            <w:tcW w:w="791" w:type="pct"/>
            <w:gridSpan w:val="2"/>
            <w:shd w:val="clear" w:color="auto" w:fill="auto"/>
            <w:noWrap/>
            <w:vAlign w:val="bottom"/>
            <w:hideMark/>
          </w:tcPr>
          <w:p w14:paraId="09144636"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71.0</w:t>
            </w:r>
          </w:p>
        </w:tc>
      </w:tr>
      <w:tr w:rsidR="002F0A3F" w:rsidRPr="002F0A3F" w14:paraId="246E54D5" w14:textId="77777777" w:rsidTr="002F0A3F">
        <w:tc>
          <w:tcPr>
            <w:tcW w:w="1585" w:type="pct"/>
            <w:shd w:val="clear" w:color="auto" w:fill="auto"/>
            <w:noWrap/>
            <w:hideMark/>
          </w:tcPr>
          <w:p w14:paraId="5C13CB79" w14:textId="19713B66" w:rsidR="0055193A" w:rsidRPr="002F0A3F" w:rsidRDefault="0055193A" w:rsidP="002F0A3F">
            <w:pPr>
              <w:suppressAutoHyphens w:val="0"/>
              <w:autoSpaceDE w:val="0"/>
              <w:autoSpaceDN w:val="0"/>
              <w:adjustRightInd w:val="0"/>
              <w:spacing w:before="40" w:after="40" w:line="220" w:lineRule="exact"/>
              <w:ind w:right="113"/>
              <w:rPr>
                <w:b/>
                <w:bCs/>
                <w:sz w:val="18"/>
                <w:szCs w:val="18"/>
              </w:rPr>
            </w:pPr>
            <w:r w:rsidRPr="002F0A3F">
              <w:rPr>
                <w:sz w:val="18"/>
                <w:szCs w:val="18"/>
              </w:rPr>
              <w:t xml:space="preserve"> </w:t>
            </w:r>
            <w:r w:rsidR="00F668BB">
              <w:rPr>
                <w:sz w:val="18"/>
                <w:szCs w:val="18"/>
              </w:rPr>
              <w:t xml:space="preserve">  </w:t>
            </w:r>
            <w:r w:rsidRPr="002F0A3F">
              <w:rPr>
                <w:sz w:val="18"/>
                <w:szCs w:val="18"/>
              </w:rPr>
              <w:t>Men</w:t>
            </w:r>
          </w:p>
        </w:tc>
        <w:tc>
          <w:tcPr>
            <w:tcW w:w="656" w:type="pct"/>
            <w:shd w:val="clear" w:color="auto" w:fill="auto"/>
            <w:noWrap/>
            <w:vAlign w:val="bottom"/>
            <w:hideMark/>
          </w:tcPr>
          <w:p w14:paraId="7E71CBE0"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76.7</w:t>
            </w:r>
          </w:p>
        </w:tc>
        <w:tc>
          <w:tcPr>
            <w:tcW w:w="656" w:type="pct"/>
            <w:gridSpan w:val="2"/>
            <w:shd w:val="clear" w:color="auto" w:fill="auto"/>
            <w:noWrap/>
            <w:vAlign w:val="bottom"/>
            <w:hideMark/>
          </w:tcPr>
          <w:p w14:paraId="6EA7584B"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75.8</w:t>
            </w:r>
          </w:p>
        </w:tc>
        <w:tc>
          <w:tcPr>
            <w:tcW w:w="656" w:type="pct"/>
            <w:gridSpan w:val="2"/>
            <w:shd w:val="clear" w:color="auto" w:fill="auto"/>
            <w:noWrap/>
            <w:vAlign w:val="bottom"/>
            <w:hideMark/>
          </w:tcPr>
          <w:p w14:paraId="24F32245"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77.1</w:t>
            </w:r>
          </w:p>
        </w:tc>
        <w:tc>
          <w:tcPr>
            <w:tcW w:w="656" w:type="pct"/>
            <w:gridSpan w:val="2"/>
            <w:shd w:val="clear" w:color="auto" w:fill="auto"/>
            <w:noWrap/>
            <w:vAlign w:val="bottom"/>
            <w:hideMark/>
          </w:tcPr>
          <w:p w14:paraId="1E766FA2"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77.5</w:t>
            </w:r>
          </w:p>
        </w:tc>
        <w:tc>
          <w:tcPr>
            <w:tcW w:w="791" w:type="pct"/>
            <w:gridSpan w:val="2"/>
            <w:shd w:val="clear" w:color="auto" w:fill="auto"/>
            <w:noWrap/>
            <w:vAlign w:val="bottom"/>
            <w:hideMark/>
          </w:tcPr>
          <w:p w14:paraId="40A56707" w14:textId="77777777" w:rsidR="0055193A" w:rsidRPr="002F0A3F" w:rsidRDefault="0055193A" w:rsidP="002F0A3F">
            <w:pPr>
              <w:suppressAutoHyphens w:val="0"/>
              <w:autoSpaceDE w:val="0"/>
              <w:autoSpaceDN w:val="0"/>
              <w:adjustRightInd w:val="0"/>
              <w:spacing w:before="40" w:after="40" w:line="220" w:lineRule="exact"/>
              <w:ind w:right="113"/>
              <w:jc w:val="right"/>
              <w:rPr>
                <w:sz w:val="18"/>
                <w:szCs w:val="18"/>
              </w:rPr>
            </w:pPr>
            <w:r w:rsidRPr="002F0A3F">
              <w:rPr>
                <w:sz w:val="18"/>
                <w:szCs w:val="18"/>
              </w:rPr>
              <w:t>78.8</w:t>
            </w:r>
          </w:p>
        </w:tc>
      </w:tr>
    </w:tbl>
    <w:p w14:paraId="37B92853" w14:textId="77777777" w:rsidR="0055193A" w:rsidRPr="009F2BC2" w:rsidRDefault="0055193A" w:rsidP="00986322">
      <w:pPr>
        <w:pStyle w:val="SingleTxtG"/>
        <w:spacing w:before="240" w:after="240"/>
        <w:rPr>
          <w:rFonts w:asciiTheme="majorBidi" w:hAnsiTheme="majorBidi" w:cstheme="majorBidi"/>
          <w:lang w:val="en-US"/>
        </w:rPr>
      </w:pPr>
      <w:r w:rsidRPr="009F2BC2">
        <w:rPr>
          <w:rFonts w:asciiTheme="majorBidi" w:hAnsiTheme="majorBidi" w:cstheme="majorBidi"/>
        </w:rPr>
        <w:t>35.</w:t>
      </w:r>
      <w:r w:rsidRPr="009F2BC2">
        <w:rPr>
          <w:rFonts w:asciiTheme="majorBidi" w:hAnsiTheme="majorBidi" w:cstheme="majorBidi"/>
        </w:rPr>
        <w:tab/>
        <w:t>The Luxembourg employment market is characterized by an international and multicultural work environment, an exceptional</w:t>
      </w:r>
      <w:r>
        <w:rPr>
          <w:rFonts w:asciiTheme="majorBidi" w:hAnsiTheme="majorBidi" w:cstheme="majorBidi"/>
        </w:rPr>
        <w:t>ly high</w:t>
      </w:r>
      <w:r w:rsidRPr="009F2BC2">
        <w:rPr>
          <w:rFonts w:asciiTheme="majorBidi" w:hAnsiTheme="majorBidi" w:cstheme="majorBidi"/>
        </w:rPr>
        <w:t xml:space="preserve"> proportion of foreign and multilingual workers and a predominance of the tertiary sector. The transformation from an industrial economy largely dominated by the steel industry to a service economy, dominated by financial services, took place within </w:t>
      </w:r>
      <w:r>
        <w:rPr>
          <w:rFonts w:asciiTheme="majorBidi" w:hAnsiTheme="majorBidi" w:cstheme="majorBidi"/>
        </w:rPr>
        <w:t xml:space="preserve">ten years </w:t>
      </w:r>
      <w:r w:rsidRPr="009F2BC2">
        <w:rPr>
          <w:rFonts w:asciiTheme="majorBidi" w:hAnsiTheme="majorBidi" w:cstheme="majorBidi"/>
        </w:rPr>
        <w:t xml:space="preserve">from the mid-1970s. In the 1980s, the drive to diversify services led to the creation and development of businesses in insurance and reinsurance, transport, trade, tourism, telecommunications, e-commerce, </w:t>
      </w:r>
      <w:r>
        <w:rPr>
          <w:rFonts w:asciiTheme="majorBidi" w:hAnsiTheme="majorBidi" w:cstheme="majorBidi"/>
        </w:rPr>
        <w:t xml:space="preserve">the </w:t>
      </w:r>
      <w:r w:rsidRPr="009F2BC2">
        <w:rPr>
          <w:rFonts w:asciiTheme="majorBidi" w:hAnsiTheme="majorBidi" w:cstheme="majorBidi"/>
        </w:rPr>
        <w:t>audiovisual</w:t>
      </w:r>
      <w:r>
        <w:rPr>
          <w:rFonts w:asciiTheme="majorBidi" w:hAnsiTheme="majorBidi" w:cstheme="majorBidi"/>
        </w:rPr>
        <w:t xml:space="preserve"> sector</w:t>
      </w:r>
      <w:r w:rsidRPr="009F2BC2">
        <w:rPr>
          <w:rFonts w:asciiTheme="majorBidi" w:hAnsiTheme="majorBidi" w:cstheme="majorBidi"/>
        </w:rPr>
        <w:t xml:space="preserve"> and corporate services.</w:t>
      </w:r>
    </w:p>
    <w:p w14:paraId="12694221" w14:textId="77777777" w:rsidR="00EA5369" w:rsidRDefault="0055193A" w:rsidP="003965F2">
      <w:pPr>
        <w:pStyle w:val="Heading1"/>
      </w:pPr>
      <w:bookmarkStart w:id="127" w:name="_Toc11407909"/>
      <w:bookmarkStart w:id="128" w:name="_Toc11408864"/>
      <w:bookmarkStart w:id="129" w:name="_Toc180747710"/>
      <w:r w:rsidRPr="00184069">
        <w:t>Table 25</w:t>
      </w:r>
    </w:p>
    <w:p w14:paraId="554CD3CA" w14:textId="0882865D" w:rsidR="0055193A" w:rsidRPr="003965F2" w:rsidRDefault="0055193A" w:rsidP="003965F2">
      <w:pPr>
        <w:pStyle w:val="SingleTxtG"/>
        <w:keepNext/>
        <w:rPr>
          <w:b/>
          <w:bCs/>
        </w:rPr>
      </w:pPr>
      <w:bookmarkStart w:id="130" w:name="_Toc200626327"/>
      <w:r w:rsidRPr="003965F2">
        <w:rPr>
          <w:b/>
          <w:bCs/>
        </w:rPr>
        <w:t>Breakdown of domestic employment by sector, first quarter 2024</w:t>
      </w:r>
      <w:bookmarkEnd w:id="127"/>
      <w:bookmarkEnd w:id="128"/>
      <w:bookmarkEnd w:id="129"/>
      <w:bookmarkEnd w:id="130"/>
    </w:p>
    <w:tbl>
      <w:tblPr>
        <w:tblW w:w="8495" w:type="dxa"/>
        <w:tblInd w:w="1134" w:type="dxa"/>
        <w:tblBorders>
          <w:top w:val="single" w:sz="4" w:space="0" w:color="auto"/>
          <w:bottom w:val="single" w:sz="12" w:space="0" w:color="auto"/>
        </w:tblBorders>
        <w:tblLayout w:type="fixed"/>
        <w:tblCellMar>
          <w:left w:w="0" w:type="dxa"/>
          <w:right w:w="0" w:type="dxa"/>
        </w:tblCellMar>
        <w:tblLook w:val="0620" w:firstRow="1" w:lastRow="0" w:firstColumn="0" w:lastColumn="0" w:noHBand="1" w:noVBand="1"/>
      </w:tblPr>
      <w:tblGrid>
        <w:gridCol w:w="852"/>
        <w:gridCol w:w="992"/>
        <w:gridCol w:w="991"/>
        <w:gridCol w:w="1295"/>
        <w:gridCol w:w="1092"/>
        <w:gridCol w:w="1092"/>
        <w:gridCol w:w="1092"/>
        <w:gridCol w:w="1089"/>
      </w:tblGrid>
      <w:tr w:rsidR="003F0A5E" w:rsidRPr="003F0A5E" w14:paraId="23CFDC2C" w14:textId="77777777" w:rsidTr="008851AA">
        <w:trPr>
          <w:cantSplit/>
          <w:tblHeader/>
        </w:trPr>
        <w:tc>
          <w:tcPr>
            <w:tcW w:w="501" w:type="pct"/>
            <w:tcBorders>
              <w:top w:val="single" w:sz="4" w:space="0" w:color="auto"/>
              <w:bottom w:val="single" w:sz="12" w:space="0" w:color="auto"/>
            </w:tcBorders>
            <w:shd w:val="clear" w:color="auto" w:fill="auto"/>
            <w:vAlign w:val="bottom"/>
            <w:hideMark/>
          </w:tcPr>
          <w:p w14:paraId="7F65CBD7" w14:textId="77777777" w:rsidR="0055193A" w:rsidRPr="003F0A5E" w:rsidRDefault="0055193A" w:rsidP="003C50A3">
            <w:pPr>
              <w:suppressAutoHyphens w:val="0"/>
              <w:autoSpaceDE w:val="0"/>
              <w:autoSpaceDN w:val="0"/>
              <w:adjustRightInd w:val="0"/>
              <w:spacing w:before="80" w:after="80" w:line="200" w:lineRule="exact"/>
              <w:ind w:right="113"/>
              <w:jc w:val="right"/>
              <w:rPr>
                <w:bCs/>
                <w:i/>
                <w:sz w:val="16"/>
                <w:szCs w:val="16"/>
              </w:rPr>
            </w:pPr>
            <w:r w:rsidRPr="003F0A5E">
              <w:rPr>
                <w:i/>
                <w:iCs/>
                <w:sz w:val="16"/>
                <w:szCs w:val="16"/>
              </w:rPr>
              <w:t>Industry</w:t>
            </w:r>
          </w:p>
        </w:tc>
        <w:tc>
          <w:tcPr>
            <w:tcW w:w="584" w:type="pct"/>
            <w:tcBorders>
              <w:top w:val="single" w:sz="4" w:space="0" w:color="auto"/>
              <w:bottom w:val="single" w:sz="12" w:space="0" w:color="auto"/>
            </w:tcBorders>
            <w:shd w:val="clear" w:color="auto" w:fill="auto"/>
            <w:vAlign w:val="bottom"/>
            <w:hideMark/>
          </w:tcPr>
          <w:p w14:paraId="7F49E0AD" w14:textId="77777777" w:rsidR="0055193A" w:rsidRPr="003F0A5E" w:rsidRDefault="0055193A" w:rsidP="003F0A5E">
            <w:pPr>
              <w:suppressAutoHyphens w:val="0"/>
              <w:autoSpaceDE w:val="0"/>
              <w:autoSpaceDN w:val="0"/>
              <w:adjustRightInd w:val="0"/>
              <w:spacing w:before="80" w:after="80" w:line="200" w:lineRule="exact"/>
              <w:ind w:right="113"/>
              <w:jc w:val="right"/>
              <w:rPr>
                <w:bCs/>
                <w:i/>
                <w:sz w:val="16"/>
                <w:szCs w:val="16"/>
              </w:rPr>
            </w:pPr>
            <w:r w:rsidRPr="003F0A5E">
              <w:rPr>
                <w:i/>
                <w:iCs/>
                <w:sz w:val="16"/>
                <w:szCs w:val="16"/>
              </w:rPr>
              <w:t>Construction</w:t>
            </w:r>
          </w:p>
        </w:tc>
        <w:tc>
          <w:tcPr>
            <w:tcW w:w="583" w:type="pct"/>
            <w:tcBorders>
              <w:top w:val="single" w:sz="4" w:space="0" w:color="auto"/>
              <w:bottom w:val="single" w:sz="12" w:space="0" w:color="auto"/>
            </w:tcBorders>
            <w:shd w:val="clear" w:color="auto" w:fill="auto"/>
            <w:vAlign w:val="bottom"/>
            <w:hideMark/>
          </w:tcPr>
          <w:p w14:paraId="503D4A80" w14:textId="77777777" w:rsidR="0055193A" w:rsidRPr="003F0A5E" w:rsidRDefault="0055193A" w:rsidP="003F0A5E">
            <w:pPr>
              <w:suppressAutoHyphens w:val="0"/>
              <w:autoSpaceDE w:val="0"/>
              <w:autoSpaceDN w:val="0"/>
              <w:adjustRightInd w:val="0"/>
              <w:spacing w:before="80" w:after="80" w:line="200" w:lineRule="exact"/>
              <w:ind w:right="113"/>
              <w:jc w:val="right"/>
              <w:rPr>
                <w:bCs/>
                <w:i/>
                <w:sz w:val="16"/>
                <w:szCs w:val="16"/>
              </w:rPr>
            </w:pPr>
            <w:r w:rsidRPr="003F0A5E">
              <w:rPr>
                <w:i/>
                <w:iCs/>
                <w:sz w:val="16"/>
                <w:szCs w:val="16"/>
              </w:rPr>
              <w:t>Trade, transport, hospitality</w:t>
            </w:r>
          </w:p>
        </w:tc>
        <w:tc>
          <w:tcPr>
            <w:tcW w:w="762" w:type="pct"/>
            <w:tcBorders>
              <w:top w:val="single" w:sz="4" w:space="0" w:color="auto"/>
              <w:bottom w:val="single" w:sz="12" w:space="0" w:color="auto"/>
            </w:tcBorders>
            <w:shd w:val="clear" w:color="auto" w:fill="auto"/>
            <w:vAlign w:val="bottom"/>
            <w:hideMark/>
          </w:tcPr>
          <w:p w14:paraId="5A6001DD" w14:textId="77777777" w:rsidR="0055193A" w:rsidRPr="003F0A5E" w:rsidRDefault="0055193A" w:rsidP="003F0A5E">
            <w:pPr>
              <w:suppressAutoHyphens w:val="0"/>
              <w:autoSpaceDE w:val="0"/>
              <w:autoSpaceDN w:val="0"/>
              <w:adjustRightInd w:val="0"/>
              <w:spacing w:before="80" w:after="80" w:line="200" w:lineRule="exact"/>
              <w:ind w:right="113"/>
              <w:jc w:val="right"/>
              <w:rPr>
                <w:bCs/>
                <w:i/>
                <w:sz w:val="16"/>
                <w:szCs w:val="16"/>
              </w:rPr>
            </w:pPr>
            <w:r w:rsidRPr="003F0A5E">
              <w:rPr>
                <w:i/>
                <w:iCs/>
                <w:sz w:val="16"/>
                <w:szCs w:val="16"/>
              </w:rPr>
              <w:t>Information and communication</w:t>
            </w:r>
          </w:p>
        </w:tc>
        <w:tc>
          <w:tcPr>
            <w:tcW w:w="643" w:type="pct"/>
            <w:tcBorders>
              <w:top w:val="single" w:sz="4" w:space="0" w:color="auto"/>
              <w:bottom w:val="single" w:sz="12" w:space="0" w:color="auto"/>
            </w:tcBorders>
            <w:shd w:val="clear" w:color="auto" w:fill="auto"/>
            <w:vAlign w:val="bottom"/>
            <w:hideMark/>
          </w:tcPr>
          <w:p w14:paraId="303474AC" w14:textId="77777777" w:rsidR="0055193A" w:rsidRPr="003F0A5E" w:rsidRDefault="0055193A" w:rsidP="003F0A5E">
            <w:pPr>
              <w:suppressAutoHyphens w:val="0"/>
              <w:autoSpaceDE w:val="0"/>
              <w:autoSpaceDN w:val="0"/>
              <w:adjustRightInd w:val="0"/>
              <w:spacing w:before="80" w:after="80" w:line="200" w:lineRule="exact"/>
              <w:ind w:right="113"/>
              <w:jc w:val="right"/>
              <w:rPr>
                <w:bCs/>
                <w:i/>
                <w:sz w:val="16"/>
                <w:szCs w:val="16"/>
              </w:rPr>
            </w:pPr>
            <w:r w:rsidRPr="003F0A5E">
              <w:rPr>
                <w:i/>
                <w:iCs/>
                <w:sz w:val="16"/>
                <w:szCs w:val="16"/>
              </w:rPr>
              <w:t xml:space="preserve">Finance and insurance </w:t>
            </w:r>
          </w:p>
        </w:tc>
        <w:tc>
          <w:tcPr>
            <w:tcW w:w="643" w:type="pct"/>
            <w:tcBorders>
              <w:top w:val="single" w:sz="4" w:space="0" w:color="auto"/>
              <w:bottom w:val="single" w:sz="12" w:space="0" w:color="auto"/>
            </w:tcBorders>
            <w:shd w:val="clear" w:color="auto" w:fill="auto"/>
            <w:vAlign w:val="bottom"/>
            <w:hideMark/>
          </w:tcPr>
          <w:p w14:paraId="676CA7D9" w14:textId="77777777" w:rsidR="0055193A" w:rsidRPr="003F0A5E" w:rsidRDefault="0055193A" w:rsidP="00F02EA2">
            <w:pPr>
              <w:suppressAutoHyphens w:val="0"/>
              <w:autoSpaceDE w:val="0"/>
              <w:autoSpaceDN w:val="0"/>
              <w:adjustRightInd w:val="0"/>
              <w:spacing w:before="80" w:after="80" w:line="200" w:lineRule="exact"/>
              <w:jc w:val="right"/>
              <w:rPr>
                <w:bCs/>
                <w:i/>
                <w:sz w:val="16"/>
                <w:szCs w:val="16"/>
                <w:lang w:val="en-US"/>
              </w:rPr>
            </w:pPr>
            <w:r w:rsidRPr="003F0A5E">
              <w:rPr>
                <w:i/>
                <w:iCs/>
                <w:sz w:val="16"/>
                <w:szCs w:val="16"/>
              </w:rPr>
              <w:t>Specialized activities and support services</w:t>
            </w:r>
          </w:p>
        </w:tc>
        <w:tc>
          <w:tcPr>
            <w:tcW w:w="643" w:type="pct"/>
            <w:tcBorders>
              <w:top w:val="single" w:sz="4" w:space="0" w:color="auto"/>
              <w:bottom w:val="single" w:sz="12" w:space="0" w:color="auto"/>
            </w:tcBorders>
            <w:shd w:val="clear" w:color="auto" w:fill="auto"/>
            <w:vAlign w:val="bottom"/>
            <w:hideMark/>
          </w:tcPr>
          <w:p w14:paraId="4E7026F8" w14:textId="77777777" w:rsidR="0055193A" w:rsidRPr="003F0A5E" w:rsidRDefault="0055193A" w:rsidP="00F02EA2">
            <w:pPr>
              <w:suppressAutoHyphens w:val="0"/>
              <w:autoSpaceDE w:val="0"/>
              <w:autoSpaceDN w:val="0"/>
              <w:adjustRightInd w:val="0"/>
              <w:spacing w:before="80" w:after="80" w:line="200" w:lineRule="exact"/>
              <w:jc w:val="right"/>
              <w:rPr>
                <w:bCs/>
                <w:i/>
                <w:sz w:val="16"/>
                <w:szCs w:val="16"/>
                <w:lang w:val="en-US"/>
              </w:rPr>
            </w:pPr>
            <w:r w:rsidRPr="003F0A5E">
              <w:rPr>
                <w:i/>
                <w:iCs/>
                <w:sz w:val="16"/>
                <w:szCs w:val="16"/>
              </w:rPr>
              <w:t>Government and other public services</w:t>
            </w:r>
          </w:p>
        </w:tc>
        <w:tc>
          <w:tcPr>
            <w:tcW w:w="641" w:type="pct"/>
            <w:tcBorders>
              <w:top w:val="single" w:sz="4" w:space="0" w:color="auto"/>
              <w:bottom w:val="single" w:sz="12" w:space="0" w:color="auto"/>
            </w:tcBorders>
            <w:shd w:val="clear" w:color="auto" w:fill="auto"/>
            <w:vAlign w:val="bottom"/>
            <w:hideMark/>
          </w:tcPr>
          <w:p w14:paraId="3F93CA97" w14:textId="77777777" w:rsidR="0055193A" w:rsidRPr="003F0A5E" w:rsidRDefault="0055193A" w:rsidP="003F0A5E">
            <w:pPr>
              <w:suppressAutoHyphens w:val="0"/>
              <w:autoSpaceDE w:val="0"/>
              <w:autoSpaceDN w:val="0"/>
              <w:adjustRightInd w:val="0"/>
              <w:spacing w:before="80" w:after="80" w:line="200" w:lineRule="exact"/>
              <w:ind w:right="113"/>
              <w:jc w:val="right"/>
              <w:rPr>
                <w:bCs/>
                <w:i/>
                <w:sz w:val="16"/>
                <w:szCs w:val="16"/>
              </w:rPr>
            </w:pPr>
            <w:r w:rsidRPr="003F0A5E">
              <w:rPr>
                <w:i/>
                <w:iCs/>
                <w:sz w:val="16"/>
                <w:szCs w:val="16"/>
              </w:rPr>
              <w:t>Other activities</w:t>
            </w:r>
          </w:p>
        </w:tc>
      </w:tr>
      <w:tr w:rsidR="003F0A5E" w:rsidRPr="003F0A5E" w14:paraId="374000C6" w14:textId="77777777" w:rsidTr="008851AA">
        <w:trPr>
          <w:cantSplit/>
        </w:trPr>
        <w:tc>
          <w:tcPr>
            <w:tcW w:w="501" w:type="pct"/>
            <w:tcBorders>
              <w:top w:val="single" w:sz="12" w:space="0" w:color="auto"/>
            </w:tcBorders>
            <w:shd w:val="clear" w:color="auto" w:fill="auto"/>
            <w:noWrap/>
            <w:hideMark/>
          </w:tcPr>
          <w:p w14:paraId="783E4B3D" w14:textId="77777777" w:rsidR="0055193A" w:rsidRPr="003F0A5E" w:rsidRDefault="0055193A" w:rsidP="003C50A3">
            <w:pPr>
              <w:suppressAutoHyphens w:val="0"/>
              <w:autoSpaceDE w:val="0"/>
              <w:autoSpaceDN w:val="0"/>
              <w:adjustRightInd w:val="0"/>
              <w:spacing w:before="40" w:after="40" w:line="220" w:lineRule="exact"/>
              <w:ind w:right="113"/>
              <w:jc w:val="right"/>
              <w:rPr>
                <w:sz w:val="18"/>
                <w:szCs w:val="18"/>
              </w:rPr>
            </w:pPr>
            <w:r w:rsidRPr="003F0A5E">
              <w:rPr>
                <w:sz w:val="18"/>
                <w:szCs w:val="18"/>
              </w:rPr>
              <w:t>38 308</w:t>
            </w:r>
          </w:p>
        </w:tc>
        <w:tc>
          <w:tcPr>
            <w:tcW w:w="584" w:type="pct"/>
            <w:tcBorders>
              <w:top w:val="single" w:sz="12" w:space="0" w:color="auto"/>
            </w:tcBorders>
            <w:shd w:val="clear" w:color="auto" w:fill="auto"/>
            <w:noWrap/>
            <w:vAlign w:val="bottom"/>
            <w:hideMark/>
          </w:tcPr>
          <w:p w14:paraId="08D95967" w14:textId="77777777" w:rsidR="0055193A" w:rsidRPr="003F0A5E" w:rsidRDefault="0055193A" w:rsidP="003F0A5E">
            <w:pPr>
              <w:suppressAutoHyphens w:val="0"/>
              <w:autoSpaceDE w:val="0"/>
              <w:autoSpaceDN w:val="0"/>
              <w:adjustRightInd w:val="0"/>
              <w:spacing w:before="40" w:after="40" w:line="220" w:lineRule="exact"/>
              <w:ind w:right="113"/>
              <w:jc w:val="right"/>
              <w:rPr>
                <w:sz w:val="18"/>
                <w:szCs w:val="18"/>
              </w:rPr>
            </w:pPr>
            <w:r w:rsidRPr="003F0A5E">
              <w:rPr>
                <w:sz w:val="18"/>
                <w:szCs w:val="18"/>
              </w:rPr>
              <w:t>49 412</w:t>
            </w:r>
          </w:p>
        </w:tc>
        <w:tc>
          <w:tcPr>
            <w:tcW w:w="583" w:type="pct"/>
            <w:tcBorders>
              <w:top w:val="single" w:sz="12" w:space="0" w:color="auto"/>
            </w:tcBorders>
            <w:shd w:val="clear" w:color="auto" w:fill="auto"/>
            <w:noWrap/>
            <w:vAlign w:val="bottom"/>
            <w:hideMark/>
          </w:tcPr>
          <w:p w14:paraId="154769CF" w14:textId="77777777" w:rsidR="0055193A" w:rsidRPr="003F0A5E" w:rsidRDefault="0055193A" w:rsidP="003F0A5E">
            <w:pPr>
              <w:suppressAutoHyphens w:val="0"/>
              <w:autoSpaceDE w:val="0"/>
              <w:autoSpaceDN w:val="0"/>
              <w:adjustRightInd w:val="0"/>
              <w:spacing w:before="40" w:after="40" w:line="220" w:lineRule="exact"/>
              <w:ind w:right="113"/>
              <w:jc w:val="right"/>
              <w:rPr>
                <w:sz w:val="18"/>
                <w:szCs w:val="18"/>
              </w:rPr>
            </w:pPr>
            <w:r w:rsidRPr="003F0A5E">
              <w:rPr>
                <w:sz w:val="18"/>
                <w:szCs w:val="18"/>
              </w:rPr>
              <w:t>107 223</w:t>
            </w:r>
          </w:p>
        </w:tc>
        <w:tc>
          <w:tcPr>
            <w:tcW w:w="762" w:type="pct"/>
            <w:tcBorders>
              <w:top w:val="single" w:sz="12" w:space="0" w:color="auto"/>
            </w:tcBorders>
            <w:shd w:val="clear" w:color="auto" w:fill="auto"/>
            <w:noWrap/>
            <w:vAlign w:val="bottom"/>
            <w:hideMark/>
          </w:tcPr>
          <w:p w14:paraId="6FB2F62D" w14:textId="77777777" w:rsidR="0055193A" w:rsidRPr="003F0A5E" w:rsidRDefault="0055193A" w:rsidP="003F0A5E">
            <w:pPr>
              <w:suppressAutoHyphens w:val="0"/>
              <w:autoSpaceDE w:val="0"/>
              <w:autoSpaceDN w:val="0"/>
              <w:adjustRightInd w:val="0"/>
              <w:spacing w:before="40" w:after="40" w:line="220" w:lineRule="exact"/>
              <w:ind w:right="113"/>
              <w:jc w:val="right"/>
              <w:rPr>
                <w:sz w:val="18"/>
                <w:szCs w:val="18"/>
              </w:rPr>
            </w:pPr>
            <w:r w:rsidRPr="003F0A5E">
              <w:rPr>
                <w:sz w:val="18"/>
                <w:szCs w:val="18"/>
              </w:rPr>
              <w:t>21 314</w:t>
            </w:r>
          </w:p>
        </w:tc>
        <w:tc>
          <w:tcPr>
            <w:tcW w:w="643" w:type="pct"/>
            <w:tcBorders>
              <w:top w:val="single" w:sz="12" w:space="0" w:color="auto"/>
            </w:tcBorders>
            <w:shd w:val="clear" w:color="auto" w:fill="auto"/>
            <w:noWrap/>
            <w:vAlign w:val="bottom"/>
            <w:hideMark/>
          </w:tcPr>
          <w:p w14:paraId="3F9AFD3B" w14:textId="77777777" w:rsidR="0055193A" w:rsidRPr="003F0A5E" w:rsidRDefault="0055193A" w:rsidP="003F0A5E">
            <w:pPr>
              <w:suppressAutoHyphens w:val="0"/>
              <w:autoSpaceDE w:val="0"/>
              <w:autoSpaceDN w:val="0"/>
              <w:adjustRightInd w:val="0"/>
              <w:spacing w:before="40" w:after="40" w:line="220" w:lineRule="exact"/>
              <w:ind w:right="113"/>
              <w:jc w:val="right"/>
              <w:rPr>
                <w:sz w:val="18"/>
                <w:szCs w:val="18"/>
              </w:rPr>
            </w:pPr>
            <w:r w:rsidRPr="003F0A5E">
              <w:rPr>
                <w:sz w:val="18"/>
                <w:szCs w:val="18"/>
              </w:rPr>
              <w:t>55 367</w:t>
            </w:r>
          </w:p>
        </w:tc>
        <w:tc>
          <w:tcPr>
            <w:tcW w:w="643" w:type="pct"/>
            <w:tcBorders>
              <w:top w:val="single" w:sz="12" w:space="0" w:color="auto"/>
            </w:tcBorders>
            <w:shd w:val="clear" w:color="auto" w:fill="auto"/>
            <w:noWrap/>
            <w:vAlign w:val="bottom"/>
            <w:hideMark/>
          </w:tcPr>
          <w:p w14:paraId="37F19507" w14:textId="77777777" w:rsidR="0055193A" w:rsidRPr="003F0A5E" w:rsidRDefault="0055193A" w:rsidP="003F0A5E">
            <w:pPr>
              <w:suppressAutoHyphens w:val="0"/>
              <w:autoSpaceDE w:val="0"/>
              <w:autoSpaceDN w:val="0"/>
              <w:adjustRightInd w:val="0"/>
              <w:spacing w:before="40" w:after="40" w:line="220" w:lineRule="exact"/>
              <w:ind w:right="113"/>
              <w:jc w:val="right"/>
              <w:rPr>
                <w:sz w:val="18"/>
                <w:szCs w:val="18"/>
              </w:rPr>
            </w:pPr>
            <w:r w:rsidRPr="003F0A5E">
              <w:rPr>
                <w:sz w:val="18"/>
                <w:szCs w:val="18"/>
              </w:rPr>
              <w:t>83 520</w:t>
            </w:r>
          </w:p>
        </w:tc>
        <w:tc>
          <w:tcPr>
            <w:tcW w:w="643" w:type="pct"/>
            <w:tcBorders>
              <w:top w:val="single" w:sz="12" w:space="0" w:color="auto"/>
            </w:tcBorders>
            <w:shd w:val="clear" w:color="auto" w:fill="auto"/>
            <w:noWrap/>
            <w:vAlign w:val="bottom"/>
            <w:hideMark/>
          </w:tcPr>
          <w:p w14:paraId="49EF0A27" w14:textId="77777777" w:rsidR="0055193A" w:rsidRPr="003F0A5E" w:rsidRDefault="0055193A" w:rsidP="003F0A5E">
            <w:pPr>
              <w:suppressAutoHyphens w:val="0"/>
              <w:autoSpaceDE w:val="0"/>
              <w:autoSpaceDN w:val="0"/>
              <w:adjustRightInd w:val="0"/>
              <w:spacing w:before="40" w:after="40" w:line="220" w:lineRule="exact"/>
              <w:ind w:right="113"/>
              <w:jc w:val="right"/>
              <w:rPr>
                <w:sz w:val="18"/>
                <w:szCs w:val="18"/>
              </w:rPr>
            </w:pPr>
            <w:r w:rsidRPr="003F0A5E">
              <w:rPr>
                <w:sz w:val="18"/>
                <w:szCs w:val="18"/>
              </w:rPr>
              <w:t>107 469</w:t>
            </w:r>
          </w:p>
        </w:tc>
        <w:tc>
          <w:tcPr>
            <w:tcW w:w="641" w:type="pct"/>
            <w:tcBorders>
              <w:top w:val="single" w:sz="12" w:space="0" w:color="auto"/>
            </w:tcBorders>
            <w:shd w:val="clear" w:color="auto" w:fill="auto"/>
            <w:noWrap/>
            <w:vAlign w:val="bottom"/>
            <w:hideMark/>
          </w:tcPr>
          <w:p w14:paraId="7265677C" w14:textId="77777777" w:rsidR="0055193A" w:rsidRPr="003F0A5E" w:rsidRDefault="0055193A" w:rsidP="003F0A5E">
            <w:pPr>
              <w:suppressAutoHyphens w:val="0"/>
              <w:autoSpaceDE w:val="0"/>
              <w:autoSpaceDN w:val="0"/>
              <w:adjustRightInd w:val="0"/>
              <w:spacing w:before="40" w:after="40" w:line="220" w:lineRule="exact"/>
              <w:ind w:right="113"/>
              <w:jc w:val="right"/>
              <w:rPr>
                <w:sz w:val="18"/>
                <w:szCs w:val="18"/>
              </w:rPr>
            </w:pPr>
            <w:r w:rsidRPr="003F0A5E">
              <w:rPr>
                <w:sz w:val="18"/>
                <w:szCs w:val="18"/>
              </w:rPr>
              <w:t>23 120</w:t>
            </w:r>
          </w:p>
        </w:tc>
      </w:tr>
      <w:tr w:rsidR="003F0A5E" w:rsidRPr="003F0A5E" w14:paraId="7DAD83A5" w14:textId="77777777" w:rsidTr="008851AA">
        <w:trPr>
          <w:cantSplit/>
        </w:trPr>
        <w:tc>
          <w:tcPr>
            <w:tcW w:w="501" w:type="pct"/>
            <w:shd w:val="clear" w:color="auto" w:fill="auto"/>
            <w:noWrap/>
            <w:hideMark/>
          </w:tcPr>
          <w:p w14:paraId="2D6A882B" w14:textId="77777777" w:rsidR="0055193A" w:rsidRPr="003F0A5E" w:rsidRDefault="0055193A" w:rsidP="003C50A3">
            <w:pPr>
              <w:suppressAutoHyphens w:val="0"/>
              <w:autoSpaceDE w:val="0"/>
              <w:autoSpaceDN w:val="0"/>
              <w:adjustRightInd w:val="0"/>
              <w:spacing w:before="40" w:after="40" w:line="220" w:lineRule="exact"/>
              <w:ind w:right="113"/>
              <w:jc w:val="right"/>
              <w:rPr>
                <w:sz w:val="18"/>
                <w:szCs w:val="18"/>
                <w:lang w:val="fr-FR"/>
              </w:rPr>
            </w:pPr>
            <w:r w:rsidRPr="003F0A5E">
              <w:rPr>
                <w:sz w:val="18"/>
                <w:szCs w:val="18"/>
                <w:lang w:val="fr-FR"/>
              </w:rPr>
              <w:t>7.9%</w:t>
            </w:r>
          </w:p>
        </w:tc>
        <w:tc>
          <w:tcPr>
            <w:tcW w:w="584" w:type="pct"/>
            <w:shd w:val="clear" w:color="auto" w:fill="auto"/>
            <w:noWrap/>
            <w:vAlign w:val="bottom"/>
            <w:hideMark/>
          </w:tcPr>
          <w:p w14:paraId="6AF6A419" w14:textId="77777777" w:rsidR="0055193A" w:rsidRPr="003F0A5E" w:rsidRDefault="0055193A" w:rsidP="003F0A5E">
            <w:pPr>
              <w:suppressAutoHyphens w:val="0"/>
              <w:autoSpaceDE w:val="0"/>
              <w:autoSpaceDN w:val="0"/>
              <w:adjustRightInd w:val="0"/>
              <w:spacing w:before="40" w:after="40" w:line="220" w:lineRule="exact"/>
              <w:ind w:right="113"/>
              <w:jc w:val="right"/>
              <w:rPr>
                <w:sz w:val="18"/>
                <w:szCs w:val="18"/>
                <w:lang w:val="fr-FR"/>
              </w:rPr>
            </w:pPr>
            <w:r w:rsidRPr="003F0A5E">
              <w:rPr>
                <w:sz w:val="18"/>
                <w:szCs w:val="18"/>
                <w:lang w:val="fr-FR"/>
              </w:rPr>
              <w:t>10.2%</w:t>
            </w:r>
          </w:p>
        </w:tc>
        <w:tc>
          <w:tcPr>
            <w:tcW w:w="583" w:type="pct"/>
            <w:shd w:val="clear" w:color="auto" w:fill="auto"/>
            <w:noWrap/>
            <w:vAlign w:val="bottom"/>
            <w:hideMark/>
          </w:tcPr>
          <w:p w14:paraId="1302420E" w14:textId="77777777" w:rsidR="0055193A" w:rsidRPr="003F0A5E" w:rsidRDefault="0055193A" w:rsidP="003F0A5E">
            <w:pPr>
              <w:suppressAutoHyphens w:val="0"/>
              <w:autoSpaceDE w:val="0"/>
              <w:autoSpaceDN w:val="0"/>
              <w:adjustRightInd w:val="0"/>
              <w:spacing w:before="40" w:after="40" w:line="220" w:lineRule="exact"/>
              <w:ind w:right="113"/>
              <w:jc w:val="right"/>
              <w:rPr>
                <w:sz w:val="18"/>
                <w:szCs w:val="18"/>
                <w:lang w:val="fr-FR"/>
              </w:rPr>
            </w:pPr>
            <w:r w:rsidRPr="003F0A5E">
              <w:rPr>
                <w:sz w:val="18"/>
                <w:szCs w:val="18"/>
                <w:lang w:val="fr-FR"/>
              </w:rPr>
              <w:t>22.1%</w:t>
            </w:r>
          </w:p>
        </w:tc>
        <w:tc>
          <w:tcPr>
            <w:tcW w:w="762" w:type="pct"/>
            <w:shd w:val="clear" w:color="auto" w:fill="auto"/>
            <w:noWrap/>
            <w:vAlign w:val="bottom"/>
            <w:hideMark/>
          </w:tcPr>
          <w:p w14:paraId="58ACC703" w14:textId="77777777" w:rsidR="0055193A" w:rsidRPr="003F0A5E" w:rsidRDefault="0055193A" w:rsidP="003F0A5E">
            <w:pPr>
              <w:suppressAutoHyphens w:val="0"/>
              <w:autoSpaceDE w:val="0"/>
              <w:autoSpaceDN w:val="0"/>
              <w:adjustRightInd w:val="0"/>
              <w:spacing w:before="40" w:after="40" w:line="220" w:lineRule="exact"/>
              <w:ind w:right="113"/>
              <w:jc w:val="right"/>
              <w:rPr>
                <w:sz w:val="18"/>
                <w:szCs w:val="18"/>
                <w:lang w:val="fr-FR"/>
              </w:rPr>
            </w:pPr>
            <w:r w:rsidRPr="003F0A5E">
              <w:rPr>
                <w:sz w:val="18"/>
                <w:szCs w:val="18"/>
                <w:lang w:val="fr-FR"/>
              </w:rPr>
              <w:t>4.4%</w:t>
            </w:r>
          </w:p>
        </w:tc>
        <w:tc>
          <w:tcPr>
            <w:tcW w:w="643" w:type="pct"/>
            <w:shd w:val="clear" w:color="auto" w:fill="auto"/>
            <w:noWrap/>
            <w:vAlign w:val="bottom"/>
            <w:hideMark/>
          </w:tcPr>
          <w:p w14:paraId="775B9335" w14:textId="77777777" w:rsidR="0055193A" w:rsidRPr="003F0A5E" w:rsidRDefault="0055193A" w:rsidP="003F0A5E">
            <w:pPr>
              <w:suppressAutoHyphens w:val="0"/>
              <w:autoSpaceDE w:val="0"/>
              <w:autoSpaceDN w:val="0"/>
              <w:adjustRightInd w:val="0"/>
              <w:spacing w:before="40" w:after="40" w:line="220" w:lineRule="exact"/>
              <w:ind w:right="113"/>
              <w:jc w:val="right"/>
              <w:rPr>
                <w:sz w:val="18"/>
                <w:szCs w:val="18"/>
                <w:lang w:val="fr-FR"/>
              </w:rPr>
            </w:pPr>
            <w:r w:rsidRPr="003F0A5E">
              <w:rPr>
                <w:sz w:val="18"/>
                <w:szCs w:val="18"/>
                <w:lang w:val="fr-FR"/>
              </w:rPr>
              <w:t>11.4%</w:t>
            </w:r>
          </w:p>
        </w:tc>
        <w:tc>
          <w:tcPr>
            <w:tcW w:w="643" w:type="pct"/>
            <w:shd w:val="clear" w:color="auto" w:fill="auto"/>
            <w:noWrap/>
            <w:vAlign w:val="bottom"/>
            <w:hideMark/>
          </w:tcPr>
          <w:p w14:paraId="0F2B3F49" w14:textId="77777777" w:rsidR="0055193A" w:rsidRPr="003F0A5E" w:rsidRDefault="0055193A" w:rsidP="003F0A5E">
            <w:pPr>
              <w:suppressAutoHyphens w:val="0"/>
              <w:autoSpaceDE w:val="0"/>
              <w:autoSpaceDN w:val="0"/>
              <w:adjustRightInd w:val="0"/>
              <w:spacing w:before="40" w:after="40" w:line="220" w:lineRule="exact"/>
              <w:ind w:right="113"/>
              <w:jc w:val="right"/>
              <w:rPr>
                <w:sz w:val="18"/>
                <w:szCs w:val="18"/>
                <w:lang w:val="fr-FR"/>
              </w:rPr>
            </w:pPr>
            <w:r w:rsidRPr="003F0A5E">
              <w:rPr>
                <w:sz w:val="18"/>
                <w:szCs w:val="18"/>
                <w:lang w:val="fr-FR"/>
              </w:rPr>
              <w:t>17.2%</w:t>
            </w:r>
          </w:p>
        </w:tc>
        <w:tc>
          <w:tcPr>
            <w:tcW w:w="643" w:type="pct"/>
            <w:shd w:val="clear" w:color="auto" w:fill="auto"/>
            <w:noWrap/>
            <w:vAlign w:val="bottom"/>
            <w:hideMark/>
          </w:tcPr>
          <w:p w14:paraId="09277DB5" w14:textId="77777777" w:rsidR="0055193A" w:rsidRPr="003F0A5E" w:rsidRDefault="0055193A" w:rsidP="003F0A5E">
            <w:pPr>
              <w:suppressAutoHyphens w:val="0"/>
              <w:autoSpaceDE w:val="0"/>
              <w:autoSpaceDN w:val="0"/>
              <w:adjustRightInd w:val="0"/>
              <w:spacing w:before="40" w:after="40" w:line="220" w:lineRule="exact"/>
              <w:ind w:right="113"/>
              <w:jc w:val="right"/>
              <w:rPr>
                <w:sz w:val="18"/>
                <w:szCs w:val="18"/>
                <w:lang w:val="fr-FR"/>
              </w:rPr>
            </w:pPr>
            <w:r w:rsidRPr="003F0A5E">
              <w:rPr>
                <w:sz w:val="18"/>
                <w:szCs w:val="18"/>
                <w:lang w:val="fr-FR"/>
              </w:rPr>
              <w:t>22.1%</w:t>
            </w:r>
          </w:p>
        </w:tc>
        <w:tc>
          <w:tcPr>
            <w:tcW w:w="641" w:type="pct"/>
            <w:shd w:val="clear" w:color="auto" w:fill="auto"/>
            <w:noWrap/>
            <w:vAlign w:val="bottom"/>
            <w:hideMark/>
          </w:tcPr>
          <w:p w14:paraId="4B0E4658" w14:textId="77777777" w:rsidR="0055193A" w:rsidRPr="003F0A5E" w:rsidRDefault="0055193A" w:rsidP="003F0A5E">
            <w:pPr>
              <w:suppressAutoHyphens w:val="0"/>
              <w:autoSpaceDE w:val="0"/>
              <w:autoSpaceDN w:val="0"/>
              <w:adjustRightInd w:val="0"/>
              <w:spacing w:before="40" w:after="40" w:line="220" w:lineRule="exact"/>
              <w:ind w:right="113"/>
              <w:jc w:val="right"/>
              <w:rPr>
                <w:sz w:val="18"/>
                <w:szCs w:val="18"/>
                <w:lang w:val="fr-FR"/>
              </w:rPr>
            </w:pPr>
            <w:r w:rsidRPr="003F0A5E">
              <w:rPr>
                <w:sz w:val="18"/>
                <w:szCs w:val="18"/>
                <w:lang w:val="fr-FR"/>
              </w:rPr>
              <w:t>4.7%</w:t>
            </w:r>
          </w:p>
        </w:tc>
      </w:tr>
    </w:tbl>
    <w:p w14:paraId="04A03D71" w14:textId="77777777" w:rsidR="0055193A" w:rsidRPr="009F2BC2" w:rsidRDefault="0055193A" w:rsidP="0055193A">
      <w:pPr>
        <w:pStyle w:val="SingleTxtG"/>
        <w:spacing w:before="240"/>
        <w:rPr>
          <w:rFonts w:asciiTheme="majorBidi" w:hAnsiTheme="majorBidi" w:cstheme="majorBidi"/>
          <w:lang w:val="en-US"/>
        </w:rPr>
      </w:pPr>
      <w:r w:rsidRPr="009F2BC2">
        <w:rPr>
          <w:rFonts w:asciiTheme="majorBidi" w:hAnsiTheme="majorBidi" w:cstheme="majorBidi"/>
        </w:rPr>
        <w:t>36.</w:t>
      </w:r>
      <w:r w:rsidRPr="009F2BC2">
        <w:rPr>
          <w:rFonts w:asciiTheme="majorBidi" w:hAnsiTheme="majorBidi" w:cstheme="majorBidi"/>
        </w:rPr>
        <w:tab/>
        <w:t>In Luxembourg, there are two types of employee representation: compulsory and voluntary. Membership in one of the five trade associations is required, and employees also have the option of seeking membership in one of the trade unions. The unionization rate of employees in Luxembourg is around 28 per cent (2019).</w:t>
      </w:r>
    </w:p>
    <w:p w14:paraId="5EFA8ACE" w14:textId="77777777" w:rsidR="00EA5369" w:rsidRDefault="0055193A" w:rsidP="00A77858">
      <w:pPr>
        <w:pStyle w:val="Heading1"/>
      </w:pPr>
      <w:bookmarkStart w:id="131" w:name="_Toc11407910"/>
      <w:bookmarkStart w:id="132" w:name="_Toc11408865"/>
      <w:bookmarkStart w:id="133" w:name="_Toc180747711"/>
      <w:r w:rsidRPr="00184069">
        <w:lastRenderedPageBreak/>
        <w:t>Table 26</w:t>
      </w:r>
    </w:p>
    <w:p w14:paraId="1261CC21" w14:textId="7DB9E105" w:rsidR="0055193A" w:rsidRPr="00F028AB" w:rsidRDefault="0055193A" w:rsidP="00A77858">
      <w:pPr>
        <w:pStyle w:val="SingleTxtG"/>
        <w:keepNext/>
        <w:spacing w:after="0"/>
        <w:rPr>
          <w:b/>
          <w:bCs/>
        </w:rPr>
      </w:pPr>
      <w:bookmarkStart w:id="134" w:name="_Toc200626328"/>
      <w:r w:rsidRPr="00F028AB">
        <w:rPr>
          <w:b/>
          <w:bCs/>
        </w:rPr>
        <w:t>Unionization rate</w:t>
      </w:r>
      <w:bookmarkEnd w:id="131"/>
      <w:bookmarkEnd w:id="132"/>
      <w:bookmarkEnd w:id="133"/>
      <w:bookmarkEnd w:id="134"/>
    </w:p>
    <w:p w14:paraId="4CE0CAAE" w14:textId="0266EDF4" w:rsidR="0055193A" w:rsidRPr="00F028AB" w:rsidRDefault="0055193A" w:rsidP="00A77858">
      <w:pPr>
        <w:pStyle w:val="SingleTxtG"/>
        <w:keepNext/>
        <w:rPr>
          <w:sz w:val="16"/>
          <w:szCs w:val="16"/>
        </w:rPr>
      </w:pPr>
      <w:bookmarkStart w:id="135" w:name="_Toc200626329"/>
      <w:r w:rsidRPr="00F028AB">
        <w:rPr>
          <w:sz w:val="16"/>
          <w:szCs w:val="16"/>
        </w:rPr>
        <w:t>(Percentage)</w:t>
      </w:r>
      <w:bookmarkEnd w:id="135"/>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04"/>
        <w:gridCol w:w="1013"/>
        <w:gridCol w:w="1013"/>
        <w:gridCol w:w="1013"/>
        <w:gridCol w:w="1013"/>
        <w:gridCol w:w="1014"/>
      </w:tblGrid>
      <w:tr w:rsidR="00986322" w:rsidRPr="00986322" w14:paraId="5F1BDAB5" w14:textId="77777777" w:rsidTr="00986322">
        <w:trPr>
          <w:tblHeader/>
        </w:trPr>
        <w:tc>
          <w:tcPr>
            <w:tcW w:w="1563" w:type="pct"/>
            <w:tcBorders>
              <w:top w:val="single" w:sz="4" w:space="0" w:color="auto"/>
              <w:bottom w:val="single" w:sz="12" w:space="0" w:color="auto"/>
            </w:tcBorders>
            <w:shd w:val="clear" w:color="auto" w:fill="auto"/>
            <w:noWrap/>
            <w:vAlign w:val="bottom"/>
            <w:hideMark/>
          </w:tcPr>
          <w:p w14:paraId="66CC53FE" w14:textId="77777777" w:rsidR="0055193A" w:rsidRPr="00986322" w:rsidRDefault="0055193A" w:rsidP="00986322">
            <w:pPr>
              <w:suppressAutoHyphens w:val="0"/>
              <w:autoSpaceDE w:val="0"/>
              <w:autoSpaceDN w:val="0"/>
              <w:adjustRightInd w:val="0"/>
              <w:spacing w:before="80" w:after="80" w:line="200" w:lineRule="exact"/>
              <w:ind w:right="113"/>
              <w:rPr>
                <w:bCs/>
                <w:i/>
                <w:sz w:val="16"/>
                <w:szCs w:val="18"/>
              </w:rPr>
            </w:pPr>
            <w:r w:rsidRPr="00986322">
              <w:rPr>
                <w:i/>
                <w:iCs/>
                <w:sz w:val="16"/>
                <w:szCs w:val="18"/>
              </w:rPr>
              <w:t>Year</w:t>
            </w:r>
          </w:p>
        </w:tc>
        <w:tc>
          <w:tcPr>
            <w:tcW w:w="687" w:type="pct"/>
            <w:tcBorders>
              <w:top w:val="single" w:sz="4" w:space="0" w:color="auto"/>
              <w:bottom w:val="single" w:sz="12" w:space="0" w:color="auto"/>
            </w:tcBorders>
            <w:shd w:val="clear" w:color="auto" w:fill="auto"/>
            <w:vAlign w:val="bottom"/>
            <w:hideMark/>
          </w:tcPr>
          <w:p w14:paraId="47BF2EDC" w14:textId="77777777" w:rsidR="0055193A" w:rsidRPr="00986322" w:rsidRDefault="0055193A" w:rsidP="00986322">
            <w:pPr>
              <w:suppressAutoHyphens w:val="0"/>
              <w:autoSpaceDE w:val="0"/>
              <w:autoSpaceDN w:val="0"/>
              <w:adjustRightInd w:val="0"/>
              <w:spacing w:before="80" w:after="80" w:line="200" w:lineRule="exact"/>
              <w:ind w:right="113"/>
              <w:jc w:val="right"/>
              <w:rPr>
                <w:bCs/>
                <w:i/>
                <w:sz w:val="16"/>
                <w:szCs w:val="18"/>
              </w:rPr>
            </w:pPr>
            <w:r w:rsidRPr="00986322">
              <w:rPr>
                <w:i/>
                <w:iCs/>
                <w:sz w:val="16"/>
                <w:szCs w:val="18"/>
              </w:rPr>
              <w:t>2019</w:t>
            </w:r>
          </w:p>
        </w:tc>
        <w:tc>
          <w:tcPr>
            <w:tcW w:w="687" w:type="pct"/>
            <w:tcBorders>
              <w:top w:val="single" w:sz="4" w:space="0" w:color="auto"/>
              <w:bottom w:val="single" w:sz="12" w:space="0" w:color="auto"/>
            </w:tcBorders>
            <w:shd w:val="clear" w:color="auto" w:fill="auto"/>
            <w:vAlign w:val="bottom"/>
            <w:hideMark/>
          </w:tcPr>
          <w:p w14:paraId="0C7583DE" w14:textId="77777777" w:rsidR="0055193A" w:rsidRPr="00986322" w:rsidRDefault="0055193A" w:rsidP="00986322">
            <w:pPr>
              <w:suppressAutoHyphens w:val="0"/>
              <w:autoSpaceDE w:val="0"/>
              <w:autoSpaceDN w:val="0"/>
              <w:adjustRightInd w:val="0"/>
              <w:spacing w:before="80" w:after="80" w:line="200" w:lineRule="exact"/>
              <w:ind w:right="113"/>
              <w:jc w:val="right"/>
              <w:rPr>
                <w:bCs/>
                <w:i/>
                <w:sz w:val="16"/>
                <w:szCs w:val="18"/>
              </w:rPr>
            </w:pPr>
            <w:r w:rsidRPr="00986322">
              <w:rPr>
                <w:i/>
                <w:iCs/>
                <w:sz w:val="16"/>
                <w:szCs w:val="18"/>
              </w:rPr>
              <w:t>2020</w:t>
            </w:r>
          </w:p>
        </w:tc>
        <w:tc>
          <w:tcPr>
            <w:tcW w:w="687" w:type="pct"/>
            <w:tcBorders>
              <w:top w:val="single" w:sz="4" w:space="0" w:color="auto"/>
              <w:bottom w:val="single" w:sz="12" w:space="0" w:color="auto"/>
            </w:tcBorders>
            <w:shd w:val="clear" w:color="auto" w:fill="auto"/>
            <w:vAlign w:val="bottom"/>
            <w:hideMark/>
          </w:tcPr>
          <w:p w14:paraId="13509C3D" w14:textId="77777777" w:rsidR="0055193A" w:rsidRPr="00986322" w:rsidRDefault="0055193A" w:rsidP="00986322">
            <w:pPr>
              <w:suppressAutoHyphens w:val="0"/>
              <w:autoSpaceDE w:val="0"/>
              <w:autoSpaceDN w:val="0"/>
              <w:adjustRightInd w:val="0"/>
              <w:spacing w:before="80" w:after="80" w:line="200" w:lineRule="exact"/>
              <w:ind w:right="113"/>
              <w:jc w:val="right"/>
              <w:rPr>
                <w:bCs/>
                <w:i/>
                <w:sz w:val="16"/>
                <w:szCs w:val="18"/>
              </w:rPr>
            </w:pPr>
            <w:r w:rsidRPr="00986322">
              <w:rPr>
                <w:i/>
                <w:iCs/>
                <w:sz w:val="16"/>
                <w:szCs w:val="18"/>
              </w:rPr>
              <w:t>2021</w:t>
            </w:r>
          </w:p>
        </w:tc>
        <w:tc>
          <w:tcPr>
            <w:tcW w:w="687" w:type="pct"/>
            <w:tcBorders>
              <w:top w:val="single" w:sz="4" w:space="0" w:color="auto"/>
              <w:bottom w:val="single" w:sz="12" w:space="0" w:color="auto"/>
            </w:tcBorders>
            <w:shd w:val="clear" w:color="auto" w:fill="auto"/>
            <w:vAlign w:val="bottom"/>
            <w:hideMark/>
          </w:tcPr>
          <w:p w14:paraId="168699AB" w14:textId="77777777" w:rsidR="0055193A" w:rsidRPr="00986322" w:rsidRDefault="0055193A" w:rsidP="00986322">
            <w:pPr>
              <w:suppressAutoHyphens w:val="0"/>
              <w:autoSpaceDE w:val="0"/>
              <w:autoSpaceDN w:val="0"/>
              <w:adjustRightInd w:val="0"/>
              <w:spacing w:before="80" w:after="80" w:line="200" w:lineRule="exact"/>
              <w:ind w:right="113"/>
              <w:jc w:val="right"/>
              <w:rPr>
                <w:bCs/>
                <w:i/>
                <w:sz w:val="16"/>
                <w:szCs w:val="18"/>
              </w:rPr>
            </w:pPr>
            <w:r w:rsidRPr="00986322">
              <w:rPr>
                <w:i/>
                <w:iCs/>
                <w:sz w:val="16"/>
                <w:szCs w:val="18"/>
              </w:rPr>
              <w:t>2022</w:t>
            </w:r>
          </w:p>
        </w:tc>
        <w:tc>
          <w:tcPr>
            <w:tcW w:w="688" w:type="pct"/>
            <w:tcBorders>
              <w:top w:val="single" w:sz="4" w:space="0" w:color="auto"/>
              <w:bottom w:val="single" w:sz="12" w:space="0" w:color="auto"/>
            </w:tcBorders>
            <w:shd w:val="clear" w:color="auto" w:fill="auto"/>
            <w:vAlign w:val="bottom"/>
            <w:hideMark/>
          </w:tcPr>
          <w:p w14:paraId="44C1EFDD" w14:textId="77777777" w:rsidR="0055193A" w:rsidRPr="00986322" w:rsidRDefault="0055193A" w:rsidP="00986322">
            <w:pPr>
              <w:suppressAutoHyphens w:val="0"/>
              <w:autoSpaceDE w:val="0"/>
              <w:autoSpaceDN w:val="0"/>
              <w:adjustRightInd w:val="0"/>
              <w:spacing w:before="80" w:after="80" w:line="200" w:lineRule="exact"/>
              <w:ind w:right="113"/>
              <w:jc w:val="right"/>
              <w:rPr>
                <w:bCs/>
                <w:i/>
                <w:sz w:val="16"/>
                <w:szCs w:val="18"/>
              </w:rPr>
            </w:pPr>
            <w:r w:rsidRPr="00986322">
              <w:rPr>
                <w:i/>
                <w:iCs/>
                <w:sz w:val="16"/>
                <w:szCs w:val="18"/>
              </w:rPr>
              <w:t>2023</w:t>
            </w:r>
          </w:p>
        </w:tc>
      </w:tr>
      <w:tr w:rsidR="00986322" w:rsidRPr="00986322" w14:paraId="6B15AF55" w14:textId="77777777" w:rsidTr="00986322">
        <w:tc>
          <w:tcPr>
            <w:tcW w:w="1563" w:type="pct"/>
            <w:tcBorders>
              <w:top w:val="single" w:sz="12" w:space="0" w:color="auto"/>
            </w:tcBorders>
            <w:shd w:val="clear" w:color="auto" w:fill="auto"/>
            <w:hideMark/>
          </w:tcPr>
          <w:p w14:paraId="4AA24166" w14:textId="77777777" w:rsidR="0055193A" w:rsidRPr="00986322" w:rsidRDefault="0055193A" w:rsidP="00986322">
            <w:pPr>
              <w:suppressAutoHyphens w:val="0"/>
              <w:autoSpaceDE w:val="0"/>
              <w:autoSpaceDN w:val="0"/>
              <w:adjustRightInd w:val="0"/>
              <w:spacing w:before="40" w:after="40" w:line="220" w:lineRule="exact"/>
              <w:ind w:right="113"/>
              <w:rPr>
                <w:b/>
                <w:bCs/>
                <w:sz w:val="18"/>
                <w:szCs w:val="18"/>
              </w:rPr>
            </w:pPr>
            <w:r w:rsidRPr="00986322">
              <w:rPr>
                <w:sz w:val="18"/>
                <w:szCs w:val="18"/>
              </w:rPr>
              <w:t>Unionization rate</w:t>
            </w:r>
          </w:p>
        </w:tc>
        <w:tc>
          <w:tcPr>
            <w:tcW w:w="687" w:type="pct"/>
            <w:tcBorders>
              <w:top w:val="single" w:sz="12" w:space="0" w:color="auto"/>
            </w:tcBorders>
            <w:shd w:val="clear" w:color="auto" w:fill="auto"/>
            <w:vAlign w:val="bottom"/>
            <w:hideMark/>
          </w:tcPr>
          <w:p w14:paraId="4DB3B242" w14:textId="77777777" w:rsidR="0055193A" w:rsidRPr="00986322" w:rsidRDefault="0055193A" w:rsidP="00986322">
            <w:pPr>
              <w:suppressAutoHyphens w:val="0"/>
              <w:autoSpaceDE w:val="0"/>
              <w:autoSpaceDN w:val="0"/>
              <w:adjustRightInd w:val="0"/>
              <w:spacing w:before="40" w:after="40" w:line="220" w:lineRule="exact"/>
              <w:ind w:right="113"/>
              <w:jc w:val="right"/>
              <w:rPr>
                <w:sz w:val="18"/>
                <w:szCs w:val="18"/>
                <w:lang w:val="fr-FR"/>
              </w:rPr>
            </w:pPr>
            <w:r w:rsidRPr="00986322">
              <w:rPr>
                <w:sz w:val="18"/>
                <w:szCs w:val="18"/>
                <w:lang w:val="fr-FR"/>
              </w:rPr>
              <w:t>35.9</w:t>
            </w:r>
          </w:p>
        </w:tc>
        <w:tc>
          <w:tcPr>
            <w:tcW w:w="687" w:type="pct"/>
            <w:tcBorders>
              <w:top w:val="single" w:sz="12" w:space="0" w:color="auto"/>
            </w:tcBorders>
            <w:shd w:val="clear" w:color="auto" w:fill="auto"/>
            <w:vAlign w:val="bottom"/>
            <w:hideMark/>
          </w:tcPr>
          <w:p w14:paraId="01CA5D68" w14:textId="77777777" w:rsidR="0055193A" w:rsidRPr="00986322" w:rsidRDefault="0055193A" w:rsidP="00986322">
            <w:pPr>
              <w:suppressAutoHyphens w:val="0"/>
              <w:autoSpaceDE w:val="0"/>
              <w:autoSpaceDN w:val="0"/>
              <w:adjustRightInd w:val="0"/>
              <w:spacing w:before="40" w:after="40" w:line="220" w:lineRule="exact"/>
              <w:ind w:right="113"/>
              <w:jc w:val="right"/>
              <w:rPr>
                <w:sz w:val="18"/>
                <w:szCs w:val="18"/>
              </w:rPr>
            </w:pPr>
            <w:r w:rsidRPr="00986322">
              <w:rPr>
                <w:sz w:val="18"/>
                <w:szCs w:val="18"/>
              </w:rPr>
              <w:t>34.8</w:t>
            </w:r>
          </w:p>
        </w:tc>
        <w:tc>
          <w:tcPr>
            <w:tcW w:w="687" w:type="pct"/>
            <w:tcBorders>
              <w:top w:val="single" w:sz="12" w:space="0" w:color="auto"/>
            </w:tcBorders>
            <w:shd w:val="clear" w:color="auto" w:fill="auto"/>
            <w:vAlign w:val="bottom"/>
            <w:hideMark/>
          </w:tcPr>
          <w:p w14:paraId="4B6E0093" w14:textId="77777777" w:rsidR="0055193A" w:rsidRPr="00986322" w:rsidRDefault="0055193A" w:rsidP="00986322">
            <w:pPr>
              <w:suppressAutoHyphens w:val="0"/>
              <w:autoSpaceDE w:val="0"/>
              <w:autoSpaceDN w:val="0"/>
              <w:adjustRightInd w:val="0"/>
              <w:spacing w:before="40" w:after="40" w:line="220" w:lineRule="exact"/>
              <w:ind w:right="113"/>
              <w:jc w:val="right"/>
              <w:rPr>
                <w:sz w:val="18"/>
                <w:szCs w:val="18"/>
                <w:lang w:val="fr-FR"/>
              </w:rPr>
            </w:pPr>
            <w:r w:rsidRPr="00986322">
              <w:rPr>
                <w:sz w:val="18"/>
                <w:szCs w:val="18"/>
                <w:lang w:val="fr-FR"/>
              </w:rPr>
              <w:t>35.2</w:t>
            </w:r>
          </w:p>
        </w:tc>
        <w:tc>
          <w:tcPr>
            <w:tcW w:w="687" w:type="pct"/>
            <w:tcBorders>
              <w:top w:val="single" w:sz="12" w:space="0" w:color="auto"/>
            </w:tcBorders>
            <w:shd w:val="clear" w:color="auto" w:fill="auto"/>
            <w:vAlign w:val="bottom"/>
            <w:hideMark/>
          </w:tcPr>
          <w:p w14:paraId="5618DE2C" w14:textId="77777777" w:rsidR="0055193A" w:rsidRPr="00986322" w:rsidRDefault="0055193A" w:rsidP="00986322">
            <w:pPr>
              <w:suppressAutoHyphens w:val="0"/>
              <w:autoSpaceDE w:val="0"/>
              <w:autoSpaceDN w:val="0"/>
              <w:adjustRightInd w:val="0"/>
              <w:spacing w:before="40" w:after="40" w:line="220" w:lineRule="exact"/>
              <w:ind w:right="113"/>
              <w:jc w:val="right"/>
              <w:rPr>
                <w:sz w:val="18"/>
                <w:szCs w:val="18"/>
              </w:rPr>
            </w:pPr>
            <w:r w:rsidRPr="00986322">
              <w:rPr>
                <w:sz w:val="18"/>
                <w:szCs w:val="18"/>
              </w:rPr>
              <w:t>35.5</w:t>
            </w:r>
          </w:p>
        </w:tc>
        <w:tc>
          <w:tcPr>
            <w:tcW w:w="688" w:type="pct"/>
            <w:tcBorders>
              <w:top w:val="single" w:sz="12" w:space="0" w:color="auto"/>
            </w:tcBorders>
            <w:shd w:val="clear" w:color="auto" w:fill="auto"/>
            <w:vAlign w:val="bottom"/>
            <w:hideMark/>
          </w:tcPr>
          <w:p w14:paraId="13101581" w14:textId="77777777" w:rsidR="0055193A" w:rsidRPr="00986322" w:rsidRDefault="0055193A" w:rsidP="00986322">
            <w:pPr>
              <w:suppressAutoHyphens w:val="0"/>
              <w:autoSpaceDE w:val="0"/>
              <w:autoSpaceDN w:val="0"/>
              <w:adjustRightInd w:val="0"/>
              <w:spacing w:before="40" w:after="40" w:line="220" w:lineRule="exact"/>
              <w:ind w:right="113"/>
              <w:jc w:val="right"/>
              <w:rPr>
                <w:sz w:val="18"/>
                <w:szCs w:val="18"/>
                <w:lang w:val="fr-FR"/>
              </w:rPr>
            </w:pPr>
            <w:r w:rsidRPr="00986322">
              <w:rPr>
                <w:sz w:val="18"/>
                <w:szCs w:val="18"/>
                <w:lang w:val="fr-FR"/>
              </w:rPr>
              <w:t>35.6</w:t>
            </w:r>
          </w:p>
        </w:tc>
      </w:tr>
    </w:tbl>
    <w:p w14:paraId="39F435EF" w14:textId="031E7C59" w:rsidR="0055193A" w:rsidRPr="00EF0DB6" w:rsidRDefault="0055193A" w:rsidP="00EF0DB6">
      <w:pPr>
        <w:spacing w:before="120"/>
        <w:ind w:left="1134" w:right="1134" w:firstLine="170"/>
        <w:rPr>
          <w:sz w:val="18"/>
        </w:rPr>
      </w:pPr>
      <w:r w:rsidRPr="00EF0DB6">
        <w:rPr>
          <w:i/>
          <w:iCs/>
          <w:sz w:val="18"/>
        </w:rPr>
        <w:t>Source:</w:t>
      </w:r>
      <w:r w:rsidRPr="00EF0DB6">
        <w:rPr>
          <w:sz w:val="18"/>
        </w:rPr>
        <w:t xml:space="preserve"> Organisation for Economic Co-operation and Development (OECD)</w:t>
      </w:r>
      <w:r w:rsidR="009D00F2">
        <w:rPr>
          <w:sz w:val="18"/>
        </w:rPr>
        <w:t>.</w:t>
      </w:r>
    </w:p>
    <w:p w14:paraId="68C5D495" w14:textId="77777777" w:rsidR="0055193A" w:rsidRPr="009F2BC2" w:rsidRDefault="0055193A" w:rsidP="0055193A">
      <w:pPr>
        <w:pStyle w:val="SingleTxtG"/>
        <w:spacing w:before="240"/>
        <w:rPr>
          <w:rFonts w:asciiTheme="majorBidi" w:hAnsiTheme="majorBidi" w:cstheme="majorBidi"/>
          <w:lang w:val="en-US"/>
        </w:rPr>
      </w:pPr>
      <w:r w:rsidRPr="009F2BC2">
        <w:rPr>
          <w:rFonts w:asciiTheme="majorBidi" w:hAnsiTheme="majorBidi" w:cstheme="majorBidi"/>
        </w:rPr>
        <w:t>37.</w:t>
      </w:r>
      <w:r w:rsidRPr="009F2BC2">
        <w:rPr>
          <w:rFonts w:asciiTheme="majorBidi" w:hAnsiTheme="majorBidi" w:cstheme="majorBidi"/>
        </w:rPr>
        <w:tab/>
        <w:t>In 2023, the economic expansion of Luxembourg was driven mainly by non-financial services, especially in the areas of business services, health</w:t>
      </w:r>
      <w:r>
        <w:rPr>
          <w:rFonts w:asciiTheme="majorBidi" w:hAnsiTheme="majorBidi" w:cstheme="majorBidi"/>
        </w:rPr>
        <w:t xml:space="preserve"> and </w:t>
      </w:r>
      <w:r w:rsidRPr="009F2BC2">
        <w:rPr>
          <w:rFonts w:asciiTheme="majorBidi" w:hAnsiTheme="majorBidi" w:cstheme="majorBidi"/>
        </w:rPr>
        <w:t>social work</w:t>
      </w:r>
      <w:r>
        <w:rPr>
          <w:rFonts w:asciiTheme="majorBidi" w:hAnsiTheme="majorBidi" w:cstheme="majorBidi"/>
        </w:rPr>
        <w:t>,</w:t>
      </w:r>
      <w:r w:rsidRPr="009F2BC2">
        <w:rPr>
          <w:rFonts w:asciiTheme="majorBidi" w:hAnsiTheme="majorBidi" w:cstheme="majorBidi"/>
        </w:rPr>
        <w:t xml:space="preserve"> and trade. The construction sector was also remarkably buoyant. The growth of the gross domestic product (GDP) in 2023 was also due to a significant increase in private household consumption expenditure.</w:t>
      </w:r>
    </w:p>
    <w:p w14:paraId="08795244" w14:textId="779F926D" w:rsidR="0055193A" w:rsidRPr="009F2BC2" w:rsidRDefault="0055193A" w:rsidP="0055193A">
      <w:pPr>
        <w:pStyle w:val="SingleTxtG"/>
        <w:rPr>
          <w:rFonts w:asciiTheme="majorBidi" w:hAnsiTheme="majorBidi" w:cstheme="majorBidi"/>
          <w:lang w:val="en-US"/>
        </w:rPr>
      </w:pPr>
      <w:r w:rsidRPr="009F2BC2">
        <w:rPr>
          <w:rFonts w:asciiTheme="majorBidi" w:hAnsiTheme="majorBidi" w:cstheme="majorBidi"/>
        </w:rPr>
        <w:t>38.</w:t>
      </w:r>
      <w:r w:rsidRPr="009F2BC2">
        <w:rPr>
          <w:rFonts w:asciiTheme="majorBidi" w:hAnsiTheme="majorBidi" w:cstheme="majorBidi"/>
        </w:rPr>
        <w:tab/>
        <w:t>Indeed, in 2023, household consumption grew by 3.8 per cent, compared to 3.5</w:t>
      </w:r>
      <w:r w:rsidR="00775520">
        <w:rPr>
          <w:rFonts w:asciiTheme="majorBidi" w:hAnsiTheme="majorBidi" w:cstheme="majorBidi"/>
        </w:rPr>
        <w:t> </w:t>
      </w:r>
      <w:r w:rsidRPr="009F2BC2">
        <w:rPr>
          <w:rFonts w:asciiTheme="majorBidi" w:hAnsiTheme="majorBidi" w:cstheme="majorBidi"/>
        </w:rPr>
        <w:t>per</w:t>
      </w:r>
      <w:r w:rsidR="00775520">
        <w:rPr>
          <w:rFonts w:asciiTheme="majorBidi" w:hAnsiTheme="majorBidi" w:cstheme="majorBidi"/>
        </w:rPr>
        <w:t> </w:t>
      </w:r>
      <w:r w:rsidRPr="009F2BC2">
        <w:rPr>
          <w:rFonts w:asciiTheme="majorBidi" w:hAnsiTheme="majorBidi" w:cstheme="majorBidi"/>
        </w:rPr>
        <w:t>cent in 2022, and well above the 2.7 per cent average of the past 20 years. This increase is due in part to the rise in disposable household income, which has continued to grow steadily after an already substantial rise in 2022.</w:t>
      </w:r>
    </w:p>
    <w:p w14:paraId="3155B107" w14:textId="77777777" w:rsidR="0055193A" w:rsidRPr="009F2BC2" w:rsidRDefault="0055193A" w:rsidP="0055193A">
      <w:pPr>
        <w:pStyle w:val="SingleTxtG"/>
        <w:rPr>
          <w:rFonts w:asciiTheme="majorBidi" w:hAnsiTheme="majorBidi" w:cstheme="majorBidi"/>
          <w:lang w:val="en-US"/>
        </w:rPr>
      </w:pPr>
      <w:r w:rsidRPr="009F2BC2">
        <w:rPr>
          <w:rFonts w:asciiTheme="majorBidi" w:hAnsiTheme="majorBidi" w:cstheme="majorBidi"/>
        </w:rPr>
        <w:t>39.</w:t>
      </w:r>
      <w:r w:rsidRPr="009F2BC2">
        <w:rPr>
          <w:rFonts w:asciiTheme="majorBidi" w:hAnsiTheme="majorBidi" w:cstheme="majorBidi"/>
        </w:rPr>
        <w:tab/>
        <w:t>A stable labour market with a steady unemployment rate</w:t>
      </w:r>
      <w:r>
        <w:rPr>
          <w:rFonts w:asciiTheme="majorBidi" w:hAnsiTheme="majorBidi" w:cstheme="majorBidi"/>
        </w:rPr>
        <w:t xml:space="preserve"> of </w:t>
      </w:r>
      <w:r w:rsidRPr="009F2BC2">
        <w:rPr>
          <w:rFonts w:asciiTheme="majorBidi" w:hAnsiTheme="majorBidi" w:cstheme="majorBidi"/>
        </w:rPr>
        <w:t>4.9 per cent, a high level of consumer confidence and persistently low interest rates have also led households to save less.</w:t>
      </w:r>
    </w:p>
    <w:p w14:paraId="3F752778" w14:textId="1A1E18B2" w:rsidR="0055193A" w:rsidRPr="009F2BC2" w:rsidRDefault="0055193A" w:rsidP="0055193A">
      <w:pPr>
        <w:pStyle w:val="SingleTxtG"/>
        <w:rPr>
          <w:rFonts w:asciiTheme="majorBidi" w:hAnsiTheme="majorBidi" w:cstheme="majorBidi"/>
          <w:lang w:val="en-US"/>
        </w:rPr>
      </w:pPr>
      <w:r w:rsidRPr="009F2BC2">
        <w:rPr>
          <w:rFonts w:asciiTheme="majorBidi" w:hAnsiTheme="majorBidi" w:cstheme="majorBidi"/>
        </w:rPr>
        <w:t>40.</w:t>
      </w:r>
      <w:r w:rsidRPr="009F2BC2">
        <w:rPr>
          <w:rFonts w:asciiTheme="majorBidi" w:hAnsiTheme="majorBidi" w:cstheme="majorBidi"/>
        </w:rPr>
        <w:tab/>
        <w:t>Together, these factors helped to maintain the country</w:t>
      </w:r>
      <w:r w:rsidR="00EA5369">
        <w:rPr>
          <w:rFonts w:asciiTheme="majorBidi" w:hAnsiTheme="majorBidi" w:cstheme="majorBidi"/>
        </w:rPr>
        <w:t>’</w:t>
      </w:r>
      <w:r w:rsidRPr="009F2BC2">
        <w:rPr>
          <w:rFonts w:asciiTheme="majorBidi" w:hAnsiTheme="majorBidi" w:cstheme="majorBidi"/>
        </w:rPr>
        <w:t>s robust economic momentum in 2023.</w:t>
      </w:r>
      <w:bookmarkStart w:id="136" w:name="_Toc11407911"/>
      <w:bookmarkStart w:id="137" w:name="_Toc11408866"/>
    </w:p>
    <w:p w14:paraId="55287EF4" w14:textId="77777777" w:rsidR="00EA5369" w:rsidRDefault="0055193A" w:rsidP="00F028AB">
      <w:pPr>
        <w:pStyle w:val="Heading1"/>
      </w:pPr>
      <w:bookmarkStart w:id="138" w:name="_Toc180747712"/>
      <w:r w:rsidRPr="00184069">
        <w:t>Table 27</w:t>
      </w:r>
    </w:p>
    <w:p w14:paraId="0C77FCD7" w14:textId="76FCA3E5" w:rsidR="0055193A" w:rsidRPr="00F028AB" w:rsidRDefault="0055193A" w:rsidP="00F028AB">
      <w:pPr>
        <w:pStyle w:val="SingleTxtG"/>
        <w:rPr>
          <w:b/>
          <w:bCs/>
          <w:i/>
          <w:iCs/>
          <w:lang w:val="en-US"/>
        </w:rPr>
      </w:pPr>
      <w:bookmarkStart w:id="139" w:name="_Toc200626330"/>
      <w:r w:rsidRPr="00F028AB">
        <w:rPr>
          <w:b/>
          <w:bCs/>
        </w:rPr>
        <w:t>Gross domestic product at market prices</w:t>
      </w:r>
      <w:bookmarkEnd w:id="136"/>
      <w:bookmarkEnd w:id="137"/>
      <w:bookmarkEnd w:id="138"/>
      <w:bookmarkEnd w:id="139"/>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3"/>
        <w:gridCol w:w="20"/>
        <w:gridCol w:w="932"/>
        <w:gridCol w:w="932"/>
        <w:gridCol w:w="932"/>
        <w:gridCol w:w="932"/>
        <w:gridCol w:w="929"/>
      </w:tblGrid>
      <w:tr w:rsidR="00AF191F" w:rsidRPr="00AF191F" w14:paraId="5472DED8" w14:textId="77777777" w:rsidTr="00AF191F">
        <w:trPr>
          <w:tblHeader/>
        </w:trPr>
        <w:tc>
          <w:tcPr>
            <w:tcW w:w="1828" w:type="pct"/>
            <w:tcBorders>
              <w:top w:val="single" w:sz="4" w:space="0" w:color="auto"/>
              <w:bottom w:val="single" w:sz="12" w:space="0" w:color="auto"/>
            </w:tcBorders>
            <w:shd w:val="clear" w:color="auto" w:fill="auto"/>
            <w:noWrap/>
            <w:vAlign w:val="bottom"/>
            <w:hideMark/>
          </w:tcPr>
          <w:p w14:paraId="722B7A33" w14:textId="77777777" w:rsidR="0055193A" w:rsidRPr="00AF191F" w:rsidRDefault="0055193A" w:rsidP="00AF191F">
            <w:pPr>
              <w:suppressAutoHyphens w:val="0"/>
              <w:spacing w:before="80" w:after="80" w:line="200" w:lineRule="exact"/>
              <w:ind w:right="113"/>
              <w:rPr>
                <w:bCs/>
                <w:i/>
                <w:sz w:val="16"/>
                <w:szCs w:val="18"/>
              </w:rPr>
            </w:pPr>
            <w:r w:rsidRPr="00AF191F">
              <w:rPr>
                <w:i/>
                <w:iCs/>
                <w:sz w:val="16"/>
                <w:szCs w:val="18"/>
              </w:rPr>
              <w:t>Year</w:t>
            </w:r>
          </w:p>
        </w:tc>
        <w:tc>
          <w:tcPr>
            <w:tcW w:w="14" w:type="pct"/>
            <w:tcBorders>
              <w:top w:val="single" w:sz="4" w:space="0" w:color="auto"/>
              <w:bottom w:val="single" w:sz="12" w:space="0" w:color="auto"/>
            </w:tcBorders>
            <w:shd w:val="clear" w:color="auto" w:fill="auto"/>
            <w:vAlign w:val="bottom"/>
            <w:hideMark/>
          </w:tcPr>
          <w:p w14:paraId="08FBFC47" w14:textId="77777777" w:rsidR="0055193A" w:rsidRPr="00AF191F" w:rsidRDefault="0055193A" w:rsidP="00AF191F">
            <w:pPr>
              <w:suppressAutoHyphens w:val="0"/>
              <w:spacing w:before="80" w:after="80" w:line="200" w:lineRule="exact"/>
              <w:ind w:right="113"/>
              <w:jc w:val="right"/>
              <w:rPr>
                <w:bCs/>
                <w:i/>
                <w:sz w:val="16"/>
                <w:szCs w:val="18"/>
                <w:lang w:val="fr-FR"/>
              </w:rPr>
            </w:pPr>
          </w:p>
        </w:tc>
        <w:tc>
          <w:tcPr>
            <w:tcW w:w="632" w:type="pct"/>
            <w:tcBorders>
              <w:top w:val="single" w:sz="4" w:space="0" w:color="auto"/>
              <w:bottom w:val="single" w:sz="12" w:space="0" w:color="auto"/>
            </w:tcBorders>
            <w:shd w:val="clear" w:color="auto" w:fill="auto"/>
            <w:vAlign w:val="bottom"/>
            <w:hideMark/>
          </w:tcPr>
          <w:p w14:paraId="4609EC1C" w14:textId="77777777" w:rsidR="0055193A" w:rsidRPr="00AF191F" w:rsidRDefault="0055193A" w:rsidP="00AF191F">
            <w:pPr>
              <w:suppressAutoHyphens w:val="0"/>
              <w:spacing w:before="80" w:after="80" w:line="200" w:lineRule="exact"/>
              <w:ind w:right="113"/>
              <w:jc w:val="right"/>
              <w:rPr>
                <w:bCs/>
                <w:i/>
                <w:sz w:val="16"/>
                <w:szCs w:val="18"/>
              </w:rPr>
            </w:pPr>
            <w:r w:rsidRPr="00AF191F">
              <w:rPr>
                <w:i/>
                <w:iCs/>
                <w:sz w:val="16"/>
                <w:szCs w:val="18"/>
              </w:rPr>
              <w:t>2018</w:t>
            </w:r>
            <w:r w:rsidRPr="00AF191F">
              <w:rPr>
                <w:i/>
                <w:sz w:val="16"/>
                <w:szCs w:val="18"/>
              </w:rPr>
              <w:t xml:space="preserve"> </w:t>
            </w:r>
          </w:p>
        </w:tc>
        <w:tc>
          <w:tcPr>
            <w:tcW w:w="632" w:type="pct"/>
            <w:tcBorders>
              <w:top w:val="single" w:sz="4" w:space="0" w:color="auto"/>
              <w:bottom w:val="single" w:sz="12" w:space="0" w:color="auto"/>
            </w:tcBorders>
            <w:shd w:val="clear" w:color="auto" w:fill="auto"/>
            <w:vAlign w:val="bottom"/>
            <w:hideMark/>
          </w:tcPr>
          <w:p w14:paraId="05B3D07B" w14:textId="77777777" w:rsidR="0055193A" w:rsidRPr="00AF191F" w:rsidRDefault="0055193A" w:rsidP="00AF191F">
            <w:pPr>
              <w:suppressAutoHyphens w:val="0"/>
              <w:spacing w:before="80" w:after="80" w:line="200" w:lineRule="exact"/>
              <w:ind w:right="113"/>
              <w:jc w:val="right"/>
              <w:rPr>
                <w:bCs/>
                <w:i/>
                <w:sz w:val="16"/>
                <w:szCs w:val="18"/>
              </w:rPr>
            </w:pPr>
            <w:r w:rsidRPr="00AF191F">
              <w:rPr>
                <w:i/>
                <w:iCs/>
                <w:sz w:val="16"/>
                <w:szCs w:val="18"/>
              </w:rPr>
              <w:t>2019</w:t>
            </w:r>
            <w:r w:rsidRPr="00AF191F">
              <w:rPr>
                <w:i/>
                <w:sz w:val="16"/>
                <w:szCs w:val="18"/>
              </w:rPr>
              <w:t xml:space="preserve"> </w:t>
            </w:r>
          </w:p>
        </w:tc>
        <w:tc>
          <w:tcPr>
            <w:tcW w:w="632" w:type="pct"/>
            <w:tcBorders>
              <w:top w:val="single" w:sz="4" w:space="0" w:color="auto"/>
              <w:bottom w:val="single" w:sz="12" w:space="0" w:color="auto"/>
            </w:tcBorders>
            <w:shd w:val="clear" w:color="auto" w:fill="auto"/>
            <w:vAlign w:val="bottom"/>
            <w:hideMark/>
          </w:tcPr>
          <w:p w14:paraId="5E51BE25" w14:textId="77777777" w:rsidR="0055193A" w:rsidRPr="00AF191F" w:rsidRDefault="0055193A" w:rsidP="00AF191F">
            <w:pPr>
              <w:suppressAutoHyphens w:val="0"/>
              <w:spacing w:before="80" w:after="80" w:line="200" w:lineRule="exact"/>
              <w:ind w:right="113"/>
              <w:jc w:val="right"/>
              <w:rPr>
                <w:bCs/>
                <w:i/>
                <w:sz w:val="16"/>
                <w:szCs w:val="18"/>
              </w:rPr>
            </w:pPr>
            <w:r w:rsidRPr="00AF191F">
              <w:rPr>
                <w:i/>
                <w:iCs/>
                <w:sz w:val="16"/>
                <w:szCs w:val="18"/>
              </w:rPr>
              <w:t>2020</w:t>
            </w:r>
            <w:r w:rsidRPr="00AF191F">
              <w:rPr>
                <w:i/>
                <w:sz w:val="16"/>
                <w:szCs w:val="18"/>
              </w:rPr>
              <w:t xml:space="preserve"> </w:t>
            </w:r>
          </w:p>
        </w:tc>
        <w:tc>
          <w:tcPr>
            <w:tcW w:w="632" w:type="pct"/>
            <w:tcBorders>
              <w:top w:val="single" w:sz="4" w:space="0" w:color="auto"/>
              <w:bottom w:val="single" w:sz="12" w:space="0" w:color="auto"/>
            </w:tcBorders>
            <w:shd w:val="clear" w:color="auto" w:fill="auto"/>
            <w:vAlign w:val="bottom"/>
            <w:hideMark/>
          </w:tcPr>
          <w:p w14:paraId="00F88BE1" w14:textId="77777777" w:rsidR="0055193A" w:rsidRPr="00AF191F" w:rsidRDefault="0055193A" w:rsidP="00AF191F">
            <w:pPr>
              <w:suppressAutoHyphens w:val="0"/>
              <w:spacing w:before="80" w:after="80" w:line="200" w:lineRule="exact"/>
              <w:ind w:right="113"/>
              <w:jc w:val="right"/>
              <w:rPr>
                <w:bCs/>
                <w:i/>
                <w:sz w:val="16"/>
                <w:szCs w:val="18"/>
              </w:rPr>
            </w:pPr>
            <w:r w:rsidRPr="00AF191F">
              <w:rPr>
                <w:i/>
                <w:iCs/>
                <w:sz w:val="16"/>
                <w:szCs w:val="18"/>
              </w:rPr>
              <w:t>2021</w:t>
            </w:r>
            <w:r w:rsidRPr="00AF191F">
              <w:rPr>
                <w:i/>
                <w:sz w:val="16"/>
                <w:szCs w:val="18"/>
              </w:rPr>
              <w:t xml:space="preserve"> </w:t>
            </w:r>
          </w:p>
        </w:tc>
        <w:tc>
          <w:tcPr>
            <w:tcW w:w="632" w:type="pct"/>
            <w:tcBorders>
              <w:top w:val="single" w:sz="4" w:space="0" w:color="auto"/>
              <w:bottom w:val="single" w:sz="12" w:space="0" w:color="auto"/>
            </w:tcBorders>
            <w:shd w:val="clear" w:color="auto" w:fill="auto"/>
            <w:vAlign w:val="bottom"/>
          </w:tcPr>
          <w:p w14:paraId="5A1AE292" w14:textId="77777777" w:rsidR="0055193A" w:rsidRPr="00AF191F" w:rsidRDefault="0055193A" w:rsidP="00AF191F">
            <w:pPr>
              <w:suppressAutoHyphens w:val="0"/>
              <w:spacing w:before="80" w:after="80" w:line="200" w:lineRule="exact"/>
              <w:ind w:right="113"/>
              <w:jc w:val="right"/>
              <w:rPr>
                <w:bCs/>
                <w:i/>
                <w:sz w:val="16"/>
                <w:szCs w:val="18"/>
              </w:rPr>
            </w:pPr>
            <w:r w:rsidRPr="00AF191F">
              <w:rPr>
                <w:i/>
                <w:iCs/>
                <w:sz w:val="16"/>
                <w:szCs w:val="18"/>
              </w:rPr>
              <w:t>2022</w:t>
            </w:r>
          </w:p>
        </w:tc>
      </w:tr>
      <w:tr w:rsidR="00AF191F" w:rsidRPr="00AF191F" w14:paraId="40FCE903" w14:textId="77777777" w:rsidTr="00AF191F">
        <w:tc>
          <w:tcPr>
            <w:tcW w:w="1828" w:type="pct"/>
            <w:tcBorders>
              <w:top w:val="single" w:sz="12" w:space="0" w:color="auto"/>
            </w:tcBorders>
            <w:shd w:val="clear" w:color="auto" w:fill="auto"/>
            <w:noWrap/>
            <w:hideMark/>
          </w:tcPr>
          <w:p w14:paraId="55DBE7AC" w14:textId="77777777" w:rsidR="0055193A" w:rsidRPr="00AF191F" w:rsidRDefault="0055193A" w:rsidP="00AF191F">
            <w:pPr>
              <w:suppressAutoHyphens w:val="0"/>
              <w:spacing w:before="40" w:after="40" w:line="220" w:lineRule="exact"/>
              <w:ind w:right="113"/>
              <w:rPr>
                <w:b/>
                <w:bCs/>
                <w:sz w:val="18"/>
                <w:szCs w:val="18"/>
                <w:lang w:val="en-US"/>
              </w:rPr>
            </w:pPr>
            <w:r w:rsidRPr="00AF191F">
              <w:rPr>
                <w:sz w:val="18"/>
                <w:szCs w:val="18"/>
              </w:rPr>
              <w:t>Current prices, billions of euros</w:t>
            </w:r>
          </w:p>
        </w:tc>
        <w:tc>
          <w:tcPr>
            <w:tcW w:w="14" w:type="pct"/>
            <w:tcBorders>
              <w:top w:val="single" w:sz="12" w:space="0" w:color="auto"/>
            </w:tcBorders>
            <w:shd w:val="clear" w:color="auto" w:fill="auto"/>
            <w:vAlign w:val="bottom"/>
            <w:hideMark/>
          </w:tcPr>
          <w:p w14:paraId="70539E34" w14:textId="77777777" w:rsidR="0055193A" w:rsidRPr="00AF191F" w:rsidRDefault="0055193A" w:rsidP="00AF191F">
            <w:pPr>
              <w:suppressAutoHyphens w:val="0"/>
              <w:spacing w:before="40" w:after="40" w:line="220" w:lineRule="exact"/>
              <w:ind w:right="113"/>
              <w:jc w:val="right"/>
              <w:rPr>
                <w:sz w:val="18"/>
                <w:szCs w:val="18"/>
                <w:lang w:val="en-US"/>
              </w:rPr>
            </w:pPr>
          </w:p>
        </w:tc>
        <w:tc>
          <w:tcPr>
            <w:tcW w:w="632" w:type="pct"/>
            <w:tcBorders>
              <w:top w:val="single" w:sz="12" w:space="0" w:color="auto"/>
            </w:tcBorders>
            <w:shd w:val="clear" w:color="auto" w:fill="auto"/>
            <w:vAlign w:val="bottom"/>
            <w:hideMark/>
          </w:tcPr>
          <w:p w14:paraId="52E9203C" w14:textId="77777777" w:rsidR="0055193A" w:rsidRPr="00AF191F" w:rsidRDefault="0055193A" w:rsidP="00AF191F">
            <w:pPr>
              <w:suppressAutoHyphens w:val="0"/>
              <w:spacing w:before="40" w:after="40" w:line="220" w:lineRule="exact"/>
              <w:ind w:right="113"/>
              <w:jc w:val="right"/>
              <w:rPr>
                <w:sz w:val="18"/>
                <w:szCs w:val="18"/>
              </w:rPr>
            </w:pPr>
            <w:r w:rsidRPr="00AF191F">
              <w:rPr>
                <w:sz w:val="18"/>
                <w:szCs w:val="18"/>
              </w:rPr>
              <w:t>62.5</w:t>
            </w:r>
          </w:p>
        </w:tc>
        <w:tc>
          <w:tcPr>
            <w:tcW w:w="632" w:type="pct"/>
            <w:tcBorders>
              <w:top w:val="single" w:sz="12" w:space="0" w:color="auto"/>
            </w:tcBorders>
            <w:shd w:val="clear" w:color="auto" w:fill="auto"/>
            <w:vAlign w:val="bottom"/>
            <w:hideMark/>
          </w:tcPr>
          <w:p w14:paraId="548674A3" w14:textId="77777777" w:rsidR="0055193A" w:rsidRPr="00AF191F" w:rsidRDefault="0055193A" w:rsidP="00AF191F">
            <w:pPr>
              <w:suppressAutoHyphens w:val="0"/>
              <w:spacing w:before="40" w:after="40" w:line="220" w:lineRule="exact"/>
              <w:ind w:right="113"/>
              <w:jc w:val="right"/>
              <w:rPr>
                <w:sz w:val="18"/>
                <w:szCs w:val="18"/>
              </w:rPr>
            </w:pPr>
            <w:r w:rsidRPr="00AF191F">
              <w:rPr>
                <w:sz w:val="18"/>
                <w:szCs w:val="18"/>
              </w:rPr>
              <w:t>65.8</w:t>
            </w:r>
          </w:p>
        </w:tc>
        <w:tc>
          <w:tcPr>
            <w:tcW w:w="632" w:type="pct"/>
            <w:tcBorders>
              <w:top w:val="single" w:sz="12" w:space="0" w:color="auto"/>
            </w:tcBorders>
            <w:shd w:val="clear" w:color="auto" w:fill="auto"/>
            <w:vAlign w:val="bottom"/>
            <w:hideMark/>
          </w:tcPr>
          <w:p w14:paraId="45357F0F" w14:textId="77777777" w:rsidR="0055193A" w:rsidRPr="00AF191F" w:rsidRDefault="0055193A" w:rsidP="00AF191F">
            <w:pPr>
              <w:suppressAutoHyphens w:val="0"/>
              <w:spacing w:before="40" w:after="40" w:line="220" w:lineRule="exact"/>
              <w:ind w:right="113"/>
              <w:jc w:val="right"/>
              <w:rPr>
                <w:sz w:val="18"/>
                <w:szCs w:val="18"/>
              </w:rPr>
            </w:pPr>
            <w:r w:rsidRPr="00AF191F">
              <w:rPr>
                <w:sz w:val="18"/>
                <w:szCs w:val="18"/>
              </w:rPr>
              <w:t>63.4</w:t>
            </w:r>
          </w:p>
        </w:tc>
        <w:tc>
          <w:tcPr>
            <w:tcW w:w="632" w:type="pct"/>
            <w:tcBorders>
              <w:top w:val="single" w:sz="12" w:space="0" w:color="auto"/>
            </w:tcBorders>
            <w:shd w:val="clear" w:color="auto" w:fill="auto"/>
            <w:vAlign w:val="bottom"/>
            <w:hideMark/>
          </w:tcPr>
          <w:p w14:paraId="3058473B" w14:textId="77777777" w:rsidR="0055193A" w:rsidRPr="00AF191F" w:rsidRDefault="0055193A" w:rsidP="00AF191F">
            <w:pPr>
              <w:suppressAutoHyphens w:val="0"/>
              <w:spacing w:before="40" w:after="40" w:line="220" w:lineRule="exact"/>
              <w:ind w:right="113"/>
              <w:jc w:val="right"/>
              <w:rPr>
                <w:sz w:val="18"/>
                <w:szCs w:val="18"/>
              </w:rPr>
            </w:pPr>
            <w:r w:rsidRPr="00AF191F">
              <w:rPr>
                <w:sz w:val="18"/>
                <w:szCs w:val="18"/>
              </w:rPr>
              <w:t>69.1</w:t>
            </w:r>
          </w:p>
        </w:tc>
        <w:tc>
          <w:tcPr>
            <w:tcW w:w="632" w:type="pct"/>
            <w:tcBorders>
              <w:top w:val="single" w:sz="12" w:space="0" w:color="auto"/>
            </w:tcBorders>
            <w:shd w:val="clear" w:color="auto" w:fill="auto"/>
            <w:vAlign w:val="bottom"/>
          </w:tcPr>
          <w:p w14:paraId="45B161AC" w14:textId="77777777" w:rsidR="0055193A" w:rsidRPr="00AF191F" w:rsidRDefault="0055193A" w:rsidP="00AF191F">
            <w:pPr>
              <w:suppressAutoHyphens w:val="0"/>
              <w:spacing w:before="40" w:after="40" w:line="220" w:lineRule="exact"/>
              <w:ind w:right="113"/>
              <w:jc w:val="right"/>
              <w:rPr>
                <w:sz w:val="18"/>
                <w:szCs w:val="18"/>
              </w:rPr>
            </w:pPr>
            <w:r w:rsidRPr="00AF191F">
              <w:rPr>
                <w:sz w:val="18"/>
                <w:szCs w:val="18"/>
              </w:rPr>
              <w:t>72.4</w:t>
            </w:r>
          </w:p>
        </w:tc>
      </w:tr>
    </w:tbl>
    <w:p w14:paraId="4183F6A6" w14:textId="76B8A00B" w:rsidR="0055193A" w:rsidRPr="00210B92" w:rsidRDefault="0055193A" w:rsidP="000F71BB">
      <w:pPr>
        <w:spacing w:before="120" w:after="240"/>
        <w:ind w:left="1134" w:right="1134" w:firstLine="170"/>
        <w:rPr>
          <w:sz w:val="18"/>
        </w:rPr>
      </w:pPr>
      <w:bookmarkStart w:id="140" w:name="_Toc11407912"/>
      <w:bookmarkStart w:id="141" w:name="_Toc11408867"/>
      <w:bookmarkStart w:id="142" w:name="_Toc180747713"/>
      <w:r w:rsidRPr="00210B92">
        <w:rPr>
          <w:i/>
          <w:iCs/>
          <w:sz w:val="18"/>
        </w:rPr>
        <w:t>Source:</w:t>
      </w:r>
      <w:r w:rsidRPr="00210B92">
        <w:rPr>
          <w:sz w:val="18"/>
        </w:rPr>
        <w:t xml:space="preserve"> Eurostat</w:t>
      </w:r>
      <w:r w:rsidR="0019194A">
        <w:rPr>
          <w:sz w:val="18"/>
        </w:rPr>
        <w:t>.</w:t>
      </w:r>
    </w:p>
    <w:p w14:paraId="6C8E9BDD" w14:textId="77777777" w:rsidR="00EA5369" w:rsidRDefault="0055193A" w:rsidP="00F028AB">
      <w:pPr>
        <w:pStyle w:val="Heading1"/>
      </w:pPr>
      <w:r w:rsidRPr="00184069">
        <w:t>Table 28</w:t>
      </w:r>
    </w:p>
    <w:p w14:paraId="7E9A20FB" w14:textId="207CBDEB" w:rsidR="0055193A" w:rsidRPr="00F028AB" w:rsidRDefault="0055193A" w:rsidP="00F028AB">
      <w:pPr>
        <w:pStyle w:val="SingleTxtG"/>
        <w:rPr>
          <w:b/>
          <w:bCs/>
          <w:i/>
          <w:lang w:val="en-US"/>
        </w:rPr>
      </w:pPr>
      <w:bookmarkStart w:id="143" w:name="_Toc200626331"/>
      <w:r w:rsidRPr="00F028AB">
        <w:rPr>
          <w:b/>
          <w:bCs/>
        </w:rPr>
        <w:t xml:space="preserve">Annual growth rate of real </w:t>
      </w:r>
      <w:r w:rsidRPr="00F028AB">
        <w:rPr>
          <w:b/>
          <w:bCs/>
          <w:iCs/>
        </w:rPr>
        <w:t xml:space="preserve">gross </w:t>
      </w:r>
      <w:r w:rsidRPr="00F028AB">
        <w:rPr>
          <w:b/>
          <w:bCs/>
        </w:rPr>
        <w:t>domestic</w:t>
      </w:r>
      <w:r w:rsidRPr="00F028AB">
        <w:rPr>
          <w:b/>
          <w:bCs/>
          <w:iCs/>
        </w:rPr>
        <w:t xml:space="preserve"> product</w:t>
      </w:r>
      <w:bookmarkEnd w:id="140"/>
      <w:bookmarkEnd w:id="141"/>
      <w:bookmarkEnd w:id="142"/>
      <w:bookmarkEnd w:id="14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907"/>
        <w:gridCol w:w="907"/>
        <w:gridCol w:w="907"/>
        <w:gridCol w:w="907"/>
        <w:gridCol w:w="907"/>
      </w:tblGrid>
      <w:tr w:rsidR="00FD6ABE" w:rsidRPr="00FD6ABE" w14:paraId="69621FBC" w14:textId="77777777" w:rsidTr="00CF4145">
        <w:trPr>
          <w:tblHeader/>
        </w:trPr>
        <w:tc>
          <w:tcPr>
            <w:tcW w:w="1924" w:type="pct"/>
            <w:tcBorders>
              <w:top w:val="single" w:sz="4" w:space="0" w:color="auto"/>
              <w:bottom w:val="single" w:sz="12" w:space="0" w:color="auto"/>
            </w:tcBorders>
            <w:shd w:val="clear" w:color="auto" w:fill="auto"/>
            <w:noWrap/>
            <w:vAlign w:val="bottom"/>
            <w:hideMark/>
          </w:tcPr>
          <w:p w14:paraId="79F045D9" w14:textId="77777777" w:rsidR="0055193A" w:rsidRPr="00FD6ABE" w:rsidRDefault="0055193A" w:rsidP="00FD6ABE">
            <w:pPr>
              <w:suppressAutoHyphens w:val="0"/>
              <w:spacing w:before="80" w:after="80" w:line="200" w:lineRule="exact"/>
              <w:ind w:right="113"/>
              <w:rPr>
                <w:bCs/>
                <w:i/>
                <w:sz w:val="16"/>
                <w:szCs w:val="18"/>
              </w:rPr>
            </w:pPr>
            <w:r w:rsidRPr="00FD6ABE">
              <w:rPr>
                <w:i/>
                <w:iCs/>
                <w:sz w:val="16"/>
                <w:szCs w:val="18"/>
              </w:rPr>
              <w:t>Year</w:t>
            </w:r>
          </w:p>
        </w:tc>
        <w:tc>
          <w:tcPr>
            <w:tcW w:w="615" w:type="pct"/>
            <w:tcBorders>
              <w:top w:val="single" w:sz="4" w:space="0" w:color="auto"/>
              <w:bottom w:val="single" w:sz="12" w:space="0" w:color="auto"/>
            </w:tcBorders>
            <w:shd w:val="clear" w:color="auto" w:fill="auto"/>
            <w:noWrap/>
            <w:vAlign w:val="bottom"/>
            <w:hideMark/>
          </w:tcPr>
          <w:p w14:paraId="11B4A207" w14:textId="77777777" w:rsidR="0055193A" w:rsidRPr="00FD6ABE" w:rsidRDefault="0055193A" w:rsidP="00FD6ABE">
            <w:pPr>
              <w:suppressAutoHyphens w:val="0"/>
              <w:spacing w:before="80" w:after="80" w:line="200" w:lineRule="exact"/>
              <w:ind w:right="113"/>
              <w:jc w:val="right"/>
              <w:rPr>
                <w:bCs/>
                <w:i/>
                <w:sz w:val="16"/>
                <w:szCs w:val="18"/>
              </w:rPr>
            </w:pPr>
            <w:r w:rsidRPr="00FD6ABE">
              <w:rPr>
                <w:i/>
                <w:iCs/>
                <w:sz w:val="16"/>
                <w:szCs w:val="18"/>
              </w:rPr>
              <w:t>2020</w:t>
            </w:r>
          </w:p>
        </w:tc>
        <w:tc>
          <w:tcPr>
            <w:tcW w:w="615" w:type="pct"/>
            <w:tcBorders>
              <w:top w:val="single" w:sz="4" w:space="0" w:color="auto"/>
              <w:bottom w:val="single" w:sz="12" w:space="0" w:color="auto"/>
            </w:tcBorders>
            <w:shd w:val="clear" w:color="auto" w:fill="auto"/>
            <w:noWrap/>
            <w:vAlign w:val="bottom"/>
            <w:hideMark/>
          </w:tcPr>
          <w:p w14:paraId="59B89453" w14:textId="77777777" w:rsidR="0055193A" w:rsidRPr="00FD6ABE" w:rsidRDefault="0055193A" w:rsidP="00FD6ABE">
            <w:pPr>
              <w:suppressAutoHyphens w:val="0"/>
              <w:spacing w:before="80" w:after="80" w:line="200" w:lineRule="exact"/>
              <w:ind w:right="113"/>
              <w:jc w:val="right"/>
              <w:rPr>
                <w:bCs/>
                <w:i/>
                <w:sz w:val="16"/>
                <w:szCs w:val="18"/>
              </w:rPr>
            </w:pPr>
            <w:r w:rsidRPr="00FD6ABE">
              <w:rPr>
                <w:i/>
                <w:iCs/>
                <w:sz w:val="16"/>
                <w:szCs w:val="18"/>
              </w:rPr>
              <w:t>2021</w:t>
            </w:r>
          </w:p>
        </w:tc>
        <w:tc>
          <w:tcPr>
            <w:tcW w:w="615" w:type="pct"/>
            <w:tcBorders>
              <w:top w:val="single" w:sz="4" w:space="0" w:color="auto"/>
              <w:bottom w:val="single" w:sz="12" w:space="0" w:color="auto"/>
            </w:tcBorders>
            <w:shd w:val="clear" w:color="auto" w:fill="auto"/>
            <w:noWrap/>
            <w:vAlign w:val="bottom"/>
            <w:hideMark/>
          </w:tcPr>
          <w:p w14:paraId="191F0D52" w14:textId="77777777" w:rsidR="0055193A" w:rsidRPr="00FD6ABE" w:rsidRDefault="0055193A" w:rsidP="00FD6ABE">
            <w:pPr>
              <w:suppressAutoHyphens w:val="0"/>
              <w:spacing w:before="80" w:after="80" w:line="200" w:lineRule="exact"/>
              <w:ind w:right="113"/>
              <w:jc w:val="right"/>
              <w:rPr>
                <w:bCs/>
                <w:i/>
                <w:sz w:val="16"/>
                <w:szCs w:val="18"/>
              </w:rPr>
            </w:pPr>
            <w:r w:rsidRPr="00FD6ABE">
              <w:rPr>
                <w:i/>
                <w:iCs/>
                <w:sz w:val="16"/>
                <w:szCs w:val="18"/>
              </w:rPr>
              <w:t>2022</w:t>
            </w:r>
          </w:p>
        </w:tc>
        <w:tc>
          <w:tcPr>
            <w:tcW w:w="615" w:type="pct"/>
            <w:tcBorders>
              <w:top w:val="single" w:sz="4" w:space="0" w:color="auto"/>
              <w:bottom w:val="single" w:sz="12" w:space="0" w:color="auto"/>
            </w:tcBorders>
            <w:shd w:val="clear" w:color="auto" w:fill="auto"/>
            <w:noWrap/>
            <w:vAlign w:val="bottom"/>
            <w:hideMark/>
          </w:tcPr>
          <w:p w14:paraId="574EBC1C" w14:textId="77777777" w:rsidR="0055193A" w:rsidRPr="00FD6ABE" w:rsidRDefault="0055193A" w:rsidP="00FD6ABE">
            <w:pPr>
              <w:suppressAutoHyphens w:val="0"/>
              <w:spacing w:before="80" w:after="80" w:line="200" w:lineRule="exact"/>
              <w:ind w:right="113"/>
              <w:jc w:val="right"/>
              <w:rPr>
                <w:bCs/>
                <w:i/>
                <w:sz w:val="16"/>
                <w:szCs w:val="18"/>
              </w:rPr>
            </w:pPr>
            <w:r w:rsidRPr="00FD6ABE">
              <w:rPr>
                <w:i/>
                <w:iCs/>
                <w:sz w:val="16"/>
                <w:szCs w:val="18"/>
              </w:rPr>
              <w:t>2023</w:t>
            </w:r>
          </w:p>
        </w:tc>
        <w:tc>
          <w:tcPr>
            <w:tcW w:w="615" w:type="pct"/>
            <w:tcBorders>
              <w:top w:val="single" w:sz="4" w:space="0" w:color="auto"/>
              <w:bottom w:val="single" w:sz="12" w:space="0" w:color="auto"/>
            </w:tcBorders>
            <w:shd w:val="clear" w:color="auto" w:fill="auto"/>
            <w:noWrap/>
            <w:vAlign w:val="bottom"/>
            <w:hideMark/>
          </w:tcPr>
          <w:p w14:paraId="0293564B" w14:textId="77777777" w:rsidR="0055193A" w:rsidRPr="00FD6ABE" w:rsidRDefault="0055193A" w:rsidP="00FD6ABE">
            <w:pPr>
              <w:suppressAutoHyphens w:val="0"/>
              <w:spacing w:before="80" w:after="80" w:line="200" w:lineRule="exact"/>
              <w:ind w:right="113"/>
              <w:jc w:val="right"/>
              <w:rPr>
                <w:bCs/>
                <w:i/>
                <w:sz w:val="16"/>
                <w:szCs w:val="18"/>
              </w:rPr>
            </w:pPr>
            <w:r w:rsidRPr="00FD6ABE">
              <w:rPr>
                <w:i/>
                <w:iCs/>
                <w:sz w:val="16"/>
                <w:szCs w:val="18"/>
              </w:rPr>
              <w:t>2024</w:t>
            </w:r>
          </w:p>
        </w:tc>
      </w:tr>
      <w:tr w:rsidR="00FD6ABE" w:rsidRPr="00FD6ABE" w14:paraId="774C3D3C" w14:textId="77777777" w:rsidTr="00CF4145">
        <w:tc>
          <w:tcPr>
            <w:tcW w:w="1924" w:type="pct"/>
            <w:tcBorders>
              <w:top w:val="single" w:sz="12" w:space="0" w:color="auto"/>
            </w:tcBorders>
            <w:shd w:val="clear" w:color="auto" w:fill="auto"/>
            <w:noWrap/>
            <w:hideMark/>
          </w:tcPr>
          <w:p w14:paraId="74685ABE" w14:textId="77777777" w:rsidR="0055193A" w:rsidRPr="00FD6ABE" w:rsidRDefault="0055193A" w:rsidP="00FD6ABE">
            <w:pPr>
              <w:suppressAutoHyphens w:val="0"/>
              <w:spacing w:before="40" w:after="40" w:line="220" w:lineRule="exact"/>
              <w:ind w:right="113"/>
              <w:rPr>
                <w:b/>
                <w:bCs/>
                <w:sz w:val="18"/>
                <w:szCs w:val="18"/>
                <w:lang w:val="en-US"/>
              </w:rPr>
            </w:pPr>
            <w:r w:rsidRPr="00FD6ABE">
              <w:rPr>
                <w:sz w:val="18"/>
                <w:szCs w:val="18"/>
              </w:rPr>
              <w:t>Gross domestic product (in volume)</w:t>
            </w:r>
          </w:p>
        </w:tc>
        <w:tc>
          <w:tcPr>
            <w:tcW w:w="615" w:type="pct"/>
            <w:tcBorders>
              <w:top w:val="single" w:sz="12" w:space="0" w:color="auto"/>
            </w:tcBorders>
            <w:shd w:val="clear" w:color="auto" w:fill="auto"/>
            <w:noWrap/>
            <w:vAlign w:val="bottom"/>
            <w:hideMark/>
          </w:tcPr>
          <w:p w14:paraId="626E2DFF" w14:textId="77777777" w:rsidR="0055193A" w:rsidRPr="00FD6ABE" w:rsidRDefault="0055193A" w:rsidP="00FD6ABE">
            <w:pPr>
              <w:suppressAutoHyphens w:val="0"/>
              <w:spacing w:before="40" w:after="40" w:line="220" w:lineRule="exact"/>
              <w:ind w:right="113"/>
              <w:jc w:val="right"/>
              <w:rPr>
                <w:sz w:val="18"/>
                <w:szCs w:val="18"/>
                <w:lang w:val="fr-FR"/>
              </w:rPr>
            </w:pPr>
            <w:r w:rsidRPr="00FD6ABE">
              <w:rPr>
                <w:sz w:val="18"/>
                <w:szCs w:val="18"/>
                <w:lang w:val="en-US"/>
              </w:rPr>
              <w:t xml:space="preserve"> </w:t>
            </w:r>
            <w:r w:rsidRPr="00FD6ABE">
              <w:rPr>
                <w:sz w:val="18"/>
                <w:szCs w:val="18"/>
                <w:lang w:val="fr-FR"/>
              </w:rPr>
              <w:t>-0.8</w:t>
            </w:r>
          </w:p>
        </w:tc>
        <w:tc>
          <w:tcPr>
            <w:tcW w:w="615" w:type="pct"/>
            <w:tcBorders>
              <w:top w:val="single" w:sz="12" w:space="0" w:color="auto"/>
            </w:tcBorders>
            <w:shd w:val="clear" w:color="auto" w:fill="auto"/>
            <w:noWrap/>
            <w:vAlign w:val="bottom"/>
            <w:hideMark/>
          </w:tcPr>
          <w:p w14:paraId="37E77CF5" w14:textId="77777777" w:rsidR="0055193A" w:rsidRPr="00FD6ABE" w:rsidRDefault="0055193A" w:rsidP="00FD6ABE">
            <w:pPr>
              <w:suppressAutoHyphens w:val="0"/>
              <w:spacing w:before="40" w:after="40" w:line="220" w:lineRule="exact"/>
              <w:ind w:right="113"/>
              <w:jc w:val="right"/>
              <w:rPr>
                <w:sz w:val="18"/>
                <w:szCs w:val="18"/>
              </w:rPr>
            </w:pPr>
            <w:r w:rsidRPr="00FD6ABE">
              <w:rPr>
                <w:sz w:val="18"/>
                <w:szCs w:val="18"/>
              </w:rPr>
              <w:t xml:space="preserve">5.1 </w:t>
            </w:r>
          </w:p>
        </w:tc>
        <w:tc>
          <w:tcPr>
            <w:tcW w:w="615" w:type="pct"/>
            <w:tcBorders>
              <w:top w:val="single" w:sz="12" w:space="0" w:color="auto"/>
            </w:tcBorders>
            <w:shd w:val="clear" w:color="auto" w:fill="auto"/>
            <w:noWrap/>
            <w:vAlign w:val="bottom"/>
            <w:hideMark/>
          </w:tcPr>
          <w:p w14:paraId="46B19D5E" w14:textId="77777777" w:rsidR="0055193A" w:rsidRPr="00FD6ABE" w:rsidRDefault="0055193A" w:rsidP="00FD6ABE">
            <w:pPr>
              <w:suppressAutoHyphens w:val="0"/>
              <w:spacing w:before="40" w:after="40" w:line="220" w:lineRule="exact"/>
              <w:ind w:right="113"/>
              <w:jc w:val="right"/>
              <w:rPr>
                <w:sz w:val="18"/>
                <w:szCs w:val="18"/>
              </w:rPr>
            </w:pPr>
            <w:r w:rsidRPr="00FD6ABE">
              <w:rPr>
                <w:sz w:val="18"/>
                <w:szCs w:val="18"/>
              </w:rPr>
              <w:t xml:space="preserve">1.5 </w:t>
            </w:r>
          </w:p>
        </w:tc>
        <w:tc>
          <w:tcPr>
            <w:tcW w:w="615" w:type="pct"/>
            <w:tcBorders>
              <w:top w:val="single" w:sz="12" w:space="0" w:color="auto"/>
            </w:tcBorders>
            <w:shd w:val="clear" w:color="auto" w:fill="auto"/>
            <w:noWrap/>
            <w:vAlign w:val="bottom"/>
            <w:hideMark/>
          </w:tcPr>
          <w:p w14:paraId="26EEFB3D" w14:textId="49FD96BA" w:rsidR="0055193A" w:rsidRPr="00FD6ABE" w:rsidRDefault="0055193A" w:rsidP="00FD6ABE">
            <w:pPr>
              <w:suppressAutoHyphens w:val="0"/>
              <w:spacing w:before="40" w:after="40" w:line="220" w:lineRule="exact"/>
              <w:ind w:right="113"/>
              <w:jc w:val="right"/>
              <w:rPr>
                <w:sz w:val="18"/>
                <w:szCs w:val="18"/>
              </w:rPr>
            </w:pPr>
            <w:r w:rsidRPr="00FD6ABE">
              <w:rPr>
                <w:sz w:val="18"/>
                <w:szCs w:val="18"/>
              </w:rPr>
              <w:t>1.6</w:t>
            </w:r>
          </w:p>
        </w:tc>
        <w:tc>
          <w:tcPr>
            <w:tcW w:w="615" w:type="pct"/>
            <w:tcBorders>
              <w:top w:val="single" w:sz="12" w:space="0" w:color="auto"/>
            </w:tcBorders>
            <w:shd w:val="clear" w:color="auto" w:fill="auto"/>
            <w:noWrap/>
            <w:vAlign w:val="bottom"/>
            <w:hideMark/>
          </w:tcPr>
          <w:p w14:paraId="39290FB4" w14:textId="77777777" w:rsidR="0055193A" w:rsidRPr="00FD6ABE" w:rsidRDefault="0055193A" w:rsidP="00FD6ABE">
            <w:pPr>
              <w:suppressAutoHyphens w:val="0"/>
              <w:spacing w:before="40" w:after="40" w:line="220" w:lineRule="exact"/>
              <w:ind w:right="113"/>
              <w:jc w:val="right"/>
              <w:rPr>
                <w:sz w:val="18"/>
                <w:szCs w:val="18"/>
              </w:rPr>
            </w:pPr>
            <w:r w:rsidRPr="00FD6ABE">
              <w:rPr>
                <w:sz w:val="18"/>
                <w:szCs w:val="18"/>
              </w:rPr>
              <w:t xml:space="preserve">2.4 </w:t>
            </w:r>
          </w:p>
        </w:tc>
      </w:tr>
    </w:tbl>
    <w:p w14:paraId="1157C03C" w14:textId="77777777" w:rsidR="00EA5369" w:rsidRDefault="0055193A" w:rsidP="0055193A">
      <w:pPr>
        <w:pStyle w:val="SingleTxtG"/>
        <w:spacing w:before="240"/>
        <w:rPr>
          <w:rFonts w:asciiTheme="majorBidi" w:hAnsiTheme="majorBidi" w:cstheme="majorBidi"/>
        </w:rPr>
      </w:pPr>
      <w:r w:rsidRPr="009F2BC2">
        <w:rPr>
          <w:rFonts w:asciiTheme="majorBidi" w:hAnsiTheme="majorBidi" w:cstheme="majorBidi"/>
        </w:rPr>
        <w:t>41.</w:t>
      </w:r>
      <w:r w:rsidRPr="009F2BC2">
        <w:rPr>
          <w:rFonts w:asciiTheme="majorBidi" w:hAnsiTheme="majorBidi" w:cstheme="majorBidi"/>
        </w:rPr>
        <w:tab/>
        <w:t>In 2021, real GDP rose sharply by 5.1 per cent following the post-pandemic economic recovery. Th</w:t>
      </w:r>
      <w:r>
        <w:rPr>
          <w:rFonts w:asciiTheme="majorBidi" w:hAnsiTheme="majorBidi" w:cstheme="majorBidi"/>
        </w:rPr>
        <w:t>e</w:t>
      </w:r>
      <w:r w:rsidRPr="009F2BC2">
        <w:rPr>
          <w:rFonts w:asciiTheme="majorBidi" w:hAnsiTheme="majorBidi" w:cstheme="majorBidi"/>
        </w:rPr>
        <w:t xml:space="preserve"> high level of per capita GDP is largely attributable to the fact that cross-border workers account for a substantial share of total employment and contribute to national GDP but are not considered part of the resident population. It is therefore better, for the purposes of comparison, to use gross national income (GNI) per capita, which excludes income transferred into or out of the country. Luxembourg nonetheless remains one of the countries with the highest GNI per capita, according to</w:t>
      </w:r>
      <w:r>
        <w:rPr>
          <w:rFonts w:asciiTheme="majorBidi" w:hAnsiTheme="majorBidi" w:cstheme="majorBidi"/>
        </w:rPr>
        <w:t xml:space="preserve"> OECD</w:t>
      </w:r>
      <w:r w:rsidRPr="009F2BC2">
        <w:rPr>
          <w:rFonts w:asciiTheme="majorBidi" w:hAnsiTheme="majorBidi" w:cstheme="majorBidi"/>
        </w:rPr>
        <w:t xml:space="preserve"> figures.</w:t>
      </w:r>
    </w:p>
    <w:p w14:paraId="57D1844A" w14:textId="77777777" w:rsidR="00EA5369" w:rsidRDefault="0055193A" w:rsidP="007C3512">
      <w:pPr>
        <w:pStyle w:val="Heading1"/>
      </w:pPr>
      <w:bookmarkStart w:id="144" w:name="_Toc11407913"/>
      <w:bookmarkStart w:id="145" w:name="_Toc11408868"/>
      <w:bookmarkStart w:id="146" w:name="_Toc180747714"/>
      <w:r w:rsidRPr="00184069">
        <w:t>Table 29</w:t>
      </w:r>
    </w:p>
    <w:p w14:paraId="2C949D78" w14:textId="16B5CEF6" w:rsidR="0055193A" w:rsidRPr="00B060F4" w:rsidRDefault="0055193A" w:rsidP="00B060F4">
      <w:pPr>
        <w:pStyle w:val="SingleTxtG"/>
        <w:spacing w:after="0"/>
        <w:rPr>
          <w:b/>
          <w:bCs/>
        </w:rPr>
      </w:pPr>
      <w:bookmarkStart w:id="147" w:name="_Toc200626332"/>
      <w:r w:rsidRPr="00B060F4">
        <w:rPr>
          <w:b/>
          <w:bCs/>
        </w:rPr>
        <w:t>Gross national income</w:t>
      </w:r>
      <w:bookmarkEnd w:id="147"/>
    </w:p>
    <w:p w14:paraId="5C69DA29" w14:textId="68628EEC" w:rsidR="0055193A" w:rsidRPr="00B060F4" w:rsidRDefault="0055193A" w:rsidP="00B060F4">
      <w:pPr>
        <w:pStyle w:val="SingleTxtG"/>
        <w:rPr>
          <w:sz w:val="16"/>
          <w:szCs w:val="16"/>
        </w:rPr>
      </w:pPr>
      <w:bookmarkStart w:id="148" w:name="_Toc200626333"/>
      <w:r w:rsidRPr="00B060F4">
        <w:rPr>
          <w:sz w:val="16"/>
          <w:szCs w:val="16"/>
        </w:rPr>
        <w:t>(Current United States dollars)</w:t>
      </w:r>
      <w:bookmarkEnd w:id="148"/>
      <w:r w:rsidRPr="00B060F4">
        <w:rPr>
          <w:sz w:val="16"/>
          <w:szCs w:val="16"/>
        </w:rPr>
        <w:t xml:space="preserve"> </w:t>
      </w:r>
      <w:bookmarkEnd w:id="144"/>
      <w:bookmarkEnd w:id="145"/>
      <w:bookmarkEnd w:id="14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5"/>
        <w:gridCol w:w="1389"/>
        <w:gridCol w:w="1389"/>
        <w:gridCol w:w="1389"/>
        <w:gridCol w:w="1389"/>
        <w:gridCol w:w="1389"/>
      </w:tblGrid>
      <w:tr w:rsidR="00476F99" w:rsidRPr="00476F99" w14:paraId="62462CE5" w14:textId="77777777" w:rsidTr="00476F99">
        <w:trPr>
          <w:tblHeader/>
        </w:trPr>
        <w:tc>
          <w:tcPr>
            <w:tcW w:w="288" w:type="pct"/>
            <w:tcBorders>
              <w:top w:val="single" w:sz="4" w:space="0" w:color="auto"/>
              <w:bottom w:val="single" w:sz="12" w:space="0" w:color="auto"/>
            </w:tcBorders>
            <w:shd w:val="clear" w:color="auto" w:fill="auto"/>
            <w:noWrap/>
            <w:vAlign w:val="bottom"/>
            <w:hideMark/>
          </w:tcPr>
          <w:p w14:paraId="63E3415E" w14:textId="77777777" w:rsidR="0055193A" w:rsidRPr="00476F99" w:rsidRDefault="0055193A" w:rsidP="00476F99">
            <w:pPr>
              <w:suppressAutoHyphens w:val="0"/>
              <w:autoSpaceDE w:val="0"/>
              <w:autoSpaceDN w:val="0"/>
              <w:adjustRightInd w:val="0"/>
              <w:spacing w:before="80" w:after="80" w:line="200" w:lineRule="exact"/>
              <w:ind w:right="113"/>
              <w:rPr>
                <w:bCs/>
                <w:i/>
                <w:sz w:val="16"/>
                <w:szCs w:val="16"/>
              </w:rPr>
            </w:pPr>
            <w:r w:rsidRPr="00476F99">
              <w:rPr>
                <w:i/>
                <w:iCs/>
                <w:sz w:val="16"/>
                <w:szCs w:val="16"/>
              </w:rPr>
              <w:t>Year</w:t>
            </w:r>
          </w:p>
        </w:tc>
        <w:tc>
          <w:tcPr>
            <w:tcW w:w="942" w:type="pct"/>
            <w:tcBorders>
              <w:top w:val="single" w:sz="4" w:space="0" w:color="auto"/>
              <w:bottom w:val="single" w:sz="12" w:space="0" w:color="auto"/>
            </w:tcBorders>
            <w:shd w:val="clear" w:color="auto" w:fill="auto"/>
            <w:noWrap/>
            <w:vAlign w:val="bottom"/>
            <w:hideMark/>
          </w:tcPr>
          <w:p w14:paraId="204F9143" w14:textId="77777777" w:rsidR="0055193A" w:rsidRPr="00476F99" w:rsidRDefault="0055193A" w:rsidP="00476F99">
            <w:pPr>
              <w:suppressAutoHyphens w:val="0"/>
              <w:autoSpaceDE w:val="0"/>
              <w:autoSpaceDN w:val="0"/>
              <w:adjustRightInd w:val="0"/>
              <w:spacing w:before="80" w:after="80" w:line="200" w:lineRule="exact"/>
              <w:ind w:right="113"/>
              <w:jc w:val="right"/>
              <w:rPr>
                <w:bCs/>
                <w:i/>
                <w:sz w:val="16"/>
                <w:szCs w:val="16"/>
              </w:rPr>
            </w:pPr>
            <w:r w:rsidRPr="00476F99">
              <w:rPr>
                <w:i/>
                <w:iCs/>
                <w:sz w:val="16"/>
                <w:szCs w:val="16"/>
              </w:rPr>
              <w:t>2018</w:t>
            </w:r>
          </w:p>
        </w:tc>
        <w:tc>
          <w:tcPr>
            <w:tcW w:w="942" w:type="pct"/>
            <w:tcBorders>
              <w:top w:val="single" w:sz="4" w:space="0" w:color="auto"/>
              <w:bottom w:val="single" w:sz="12" w:space="0" w:color="auto"/>
            </w:tcBorders>
            <w:shd w:val="clear" w:color="auto" w:fill="auto"/>
            <w:noWrap/>
            <w:vAlign w:val="bottom"/>
            <w:hideMark/>
          </w:tcPr>
          <w:p w14:paraId="27847036" w14:textId="77777777" w:rsidR="0055193A" w:rsidRPr="00476F99" w:rsidRDefault="0055193A" w:rsidP="00476F99">
            <w:pPr>
              <w:suppressAutoHyphens w:val="0"/>
              <w:autoSpaceDE w:val="0"/>
              <w:autoSpaceDN w:val="0"/>
              <w:adjustRightInd w:val="0"/>
              <w:spacing w:before="80" w:after="80" w:line="200" w:lineRule="exact"/>
              <w:ind w:right="113"/>
              <w:jc w:val="right"/>
              <w:rPr>
                <w:bCs/>
                <w:i/>
                <w:sz w:val="16"/>
                <w:szCs w:val="16"/>
              </w:rPr>
            </w:pPr>
            <w:r w:rsidRPr="00476F99">
              <w:rPr>
                <w:i/>
                <w:iCs/>
                <w:sz w:val="16"/>
                <w:szCs w:val="16"/>
              </w:rPr>
              <w:t>2019</w:t>
            </w:r>
          </w:p>
        </w:tc>
        <w:tc>
          <w:tcPr>
            <w:tcW w:w="942" w:type="pct"/>
            <w:tcBorders>
              <w:top w:val="single" w:sz="4" w:space="0" w:color="auto"/>
              <w:bottom w:val="single" w:sz="12" w:space="0" w:color="auto"/>
            </w:tcBorders>
            <w:shd w:val="clear" w:color="auto" w:fill="auto"/>
            <w:noWrap/>
            <w:vAlign w:val="bottom"/>
            <w:hideMark/>
          </w:tcPr>
          <w:p w14:paraId="1ED19C4A" w14:textId="77777777" w:rsidR="0055193A" w:rsidRPr="00476F99" w:rsidRDefault="0055193A" w:rsidP="00476F99">
            <w:pPr>
              <w:suppressAutoHyphens w:val="0"/>
              <w:autoSpaceDE w:val="0"/>
              <w:autoSpaceDN w:val="0"/>
              <w:adjustRightInd w:val="0"/>
              <w:spacing w:before="80" w:after="80" w:line="200" w:lineRule="exact"/>
              <w:ind w:right="113"/>
              <w:jc w:val="right"/>
              <w:rPr>
                <w:bCs/>
                <w:i/>
                <w:sz w:val="16"/>
                <w:szCs w:val="16"/>
              </w:rPr>
            </w:pPr>
            <w:r w:rsidRPr="00476F99">
              <w:rPr>
                <w:i/>
                <w:iCs/>
                <w:sz w:val="16"/>
                <w:szCs w:val="16"/>
              </w:rPr>
              <w:t>2020</w:t>
            </w:r>
          </w:p>
        </w:tc>
        <w:tc>
          <w:tcPr>
            <w:tcW w:w="942" w:type="pct"/>
            <w:tcBorders>
              <w:top w:val="single" w:sz="4" w:space="0" w:color="auto"/>
              <w:bottom w:val="single" w:sz="12" w:space="0" w:color="auto"/>
            </w:tcBorders>
            <w:shd w:val="clear" w:color="auto" w:fill="auto"/>
            <w:noWrap/>
            <w:vAlign w:val="bottom"/>
            <w:hideMark/>
          </w:tcPr>
          <w:p w14:paraId="6A658019" w14:textId="77777777" w:rsidR="0055193A" w:rsidRPr="00476F99" w:rsidRDefault="0055193A" w:rsidP="00476F99">
            <w:pPr>
              <w:suppressAutoHyphens w:val="0"/>
              <w:autoSpaceDE w:val="0"/>
              <w:autoSpaceDN w:val="0"/>
              <w:adjustRightInd w:val="0"/>
              <w:spacing w:before="80" w:after="80" w:line="200" w:lineRule="exact"/>
              <w:ind w:right="113"/>
              <w:jc w:val="right"/>
              <w:rPr>
                <w:bCs/>
                <w:i/>
                <w:sz w:val="16"/>
                <w:szCs w:val="16"/>
              </w:rPr>
            </w:pPr>
            <w:r w:rsidRPr="00476F99">
              <w:rPr>
                <w:i/>
                <w:iCs/>
                <w:sz w:val="16"/>
                <w:szCs w:val="16"/>
              </w:rPr>
              <w:t>2021</w:t>
            </w:r>
          </w:p>
        </w:tc>
        <w:tc>
          <w:tcPr>
            <w:tcW w:w="942" w:type="pct"/>
            <w:tcBorders>
              <w:top w:val="single" w:sz="4" w:space="0" w:color="auto"/>
              <w:bottom w:val="single" w:sz="12" w:space="0" w:color="auto"/>
            </w:tcBorders>
            <w:shd w:val="clear" w:color="auto" w:fill="auto"/>
            <w:vAlign w:val="bottom"/>
          </w:tcPr>
          <w:p w14:paraId="52F02848" w14:textId="77777777" w:rsidR="0055193A" w:rsidRPr="00476F99" w:rsidRDefault="0055193A" w:rsidP="00476F99">
            <w:pPr>
              <w:suppressAutoHyphens w:val="0"/>
              <w:autoSpaceDE w:val="0"/>
              <w:autoSpaceDN w:val="0"/>
              <w:adjustRightInd w:val="0"/>
              <w:spacing w:before="80" w:after="80" w:line="200" w:lineRule="exact"/>
              <w:ind w:right="113"/>
              <w:jc w:val="right"/>
              <w:rPr>
                <w:bCs/>
                <w:i/>
                <w:sz w:val="16"/>
                <w:szCs w:val="16"/>
              </w:rPr>
            </w:pPr>
            <w:r w:rsidRPr="00476F99">
              <w:rPr>
                <w:i/>
                <w:iCs/>
                <w:sz w:val="16"/>
                <w:szCs w:val="16"/>
              </w:rPr>
              <w:t>2022</w:t>
            </w:r>
          </w:p>
        </w:tc>
      </w:tr>
      <w:tr w:rsidR="00476F99" w:rsidRPr="00476F99" w14:paraId="5AC7FF71" w14:textId="77777777" w:rsidTr="00476F99">
        <w:tc>
          <w:tcPr>
            <w:tcW w:w="288" w:type="pct"/>
            <w:tcBorders>
              <w:top w:val="single" w:sz="12" w:space="0" w:color="auto"/>
            </w:tcBorders>
            <w:shd w:val="clear" w:color="auto" w:fill="auto"/>
            <w:noWrap/>
            <w:hideMark/>
          </w:tcPr>
          <w:p w14:paraId="393525C2" w14:textId="77777777" w:rsidR="0055193A" w:rsidRPr="00476F99" w:rsidRDefault="0055193A" w:rsidP="00476F99">
            <w:pPr>
              <w:suppressAutoHyphens w:val="0"/>
              <w:autoSpaceDE w:val="0"/>
              <w:autoSpaceDN w:val="0"/>
              <w:adjustRightInd w:val="0"/>
              <w:spacing w:before="40" w:after="40" w:line="220" w:lineRule="exact"/>
              <w:rPr>
                <w:b/>
                <w:bCs/>
                <w:sz w:val="18"/>
                <w:szCs w:val="18"/>
              </w:rPr>
            </w:pPr>
            <w:r w:rsidRPr="00476F99">
              <w:rPr>
                <w:sz w:val="18"/>
                <w:szCs w:val="18"/>
              </w:rPr>
              <w:t xml:space="preserve">GNI </w:t>
            </w:r>
          </w:p>
        </w:tc>
        <w:tc>
          <w:tcPr>
            <w:tcW w:w="942" w:type="pct"/>
            <w:tcBorders>
              <w:top w:val="single" w:sz="12" w:space="0" w:color="auto"/>
            </w:tcBorders>
            <w:shd w:val="clear" w:color="auto" w:fill="auto"/>
            <w:noWrap/>
            <w:vAlign w:val="bottom"/>
            <w:hideMark/>
          </w:tcPr>
          <w:p w14:paraId="46F651C7" w14:textId="77777777" w:rsidR="0055193A" w:rsidRPr="00476F99" w:rsidRDefault="0055193A" w:rsidP="00476F99">
            <w:pPr>
              <w:suppressAutoHyphens w:val="0"/>
              <w:autoSpaceDE w:val="0"/>
              <w:autoSpaceDN w:val="0"/>
              <w:adjustRightInd w:val="0"/>
              <w:spacing w:before="40" w:after="40" w:line="220" w:lineRule="exact"/>
              <w:ind w:right="113"/>
              <w:jc w:val="right"/>
              <w:rPr>
                <w:sz w:val="18"/>
                <w:szCs w:val="18"/>
                <w:lang w:val="fr-FR"/>
              </w:rPr>
            </w:pPr>
            <w:r w:rsidRPr="00476F99">
              <w:rPr>
                <w:sz w:val="18"/>
                <w:szCs w:val="18"/>
                <w:lang w:val="fr-FR"/>
              </w:rPr>
              <w:t>50 751 283 867</w:t>
            </w:r>
          </w:p>
        </w:tc>
        <w:tc>
          <w:tcPr>
            <w:tcW w:w="942" w:type="pct"/>
            <w:tcBorders>
              <w:top w:val="single" w:sz="12" w:space="0" w:color="auto"/>
            </w:tcBorders>
            <w:shd w:val="clear" w:color="auto" w:fill="auto"/>
            <w:noWrap/>
            <w:vAlign w:val="bottom"/>
            <w:hideMark/>
          </w:tcPr>
          <w:p w14:paraId="72AC1203" w14:textId="77777777" w:rsidR="0055193A" w:rsidRPr="00476F99" w:rsidRDefault="0055193A" w:rsidP="00476F99">
            <w:pPr>
              <w:suppressAutoHyphens w:val="0"/>
              <w:autoSpaceDE w:val="0"/>
              <w:autoSpaceDN w:val="0"/>
              <w:adjustRightInd w:val="0"/>
              <w:spacing w:before="40" w:after="40" w:line="220" w:lineRule="exact"/>
              <w:ind w:right="113"/>
              <w:jc w:val="right"/>
              <w:rPr>
                <w:sz w:val="18"/>
                <w:szCs w:val="18"/>
                <w:lang w:val="fr-FR"/>
              </w:rPr>
            </w:pPr>
            <w:r w:rsidRPr="00476F99">
              <w:rPr>
                <w:sz w:val="18"/>
                <w:szCs w:val="18"/>
                <w:lang w:val="fr-FR"/>
              </w:rPr>
              <w:t xml:space="preserve">47 877 349 992 </w:t>
            </w:r>
          </w:p>
        </w:tc>
        <w:tc>
          <w:tcPr>
            <w:tcW w:w="942" w:type="pct"/>
            <w:tcBorders>
              <w:top w:val="single" w:sz="12" w:space="0" w:color="auto"/>
            </w:tcBorders>
            <w:shd w:val="clear" w:color="auto" w:fill="auto"/>
            <w:noWrap/>
            <w:vAlign w:val="bottom"/>
            <w:hideMark/>
          </w:tcPr>
          <w:p w14:paraId="4E3BEB4F" w14:textId="77777777" w:rsidR="0055193A" w:rsidRPr="00476F99" w:rsidRDefault="0055193A" w:rsidP="00476F99">
            <w:pPr>
              <w:suppressAutoHyphens w:val="0"/>
              <w:autoSpaceDE w:val="0"/>
              <w:autoSpaceDN w:val="0"/>
              <w:adjustRightInd w:val="0"/>
              <w:spacing w:before="40" w:after="40" w:line="220" w:lineRule="exact"/>
              <w:ind w:right="113"/>
              <w:jc w:val="right"/>
              <w:rPr>
                <w:sz w:val="18"/>
                <w:szCs w:val="18"/>
                <w:lang w:val="fr-FR"/>
              </w:rPr>
            </w:pPr>
            <w:r w:rsidRPr="00476F99">
              <w:rPr>
                <w:sz w:val="18"/>
                <w:szCs w:val="18"/>
                <w:lang w:val="fr-FR"/>
              </w:rPr>
              <w:t>51 783 516 552</w:t>
            </w:r>
          </w:p>
        </w:tc>
        <w:tc>
          <w:tcPr>
            <w:tcW w:w="942" w:type="pct"/>
            <w:tcBorders>
              <w:top w:val="single" w:sz="12" w:space="0" w:color="auto"/>
            </w:tcBorders>
            <w:shd w:val="clear" w:color="auto" w:fill="auto"/>
            <w:noWrap/>
            <w:vAlign w:val="bottom"/>
            <w:hideMark/>
          </w:tcPr>
          <w:p w14:paraId="6BBF1707" w14:textId="77777777" w:rsidR="0055193A" w:rsidRPr="00476F99" w:rsidRDefault="0055193A" w:rsidP="00476F99">
            <w:pPr>
              <w:suppressAutoHyphens w:val="0"/>
              <w:autoSpaceDE w:val="0"/>
              <w:autoSpaceDN w:val="0"/>
              <w:adjustRightInd w:val="0"/>
              <w:spacing w:before="40" w:after="40" w:line="220" w:lineRule="exact"/>
              <w:ind w:right="113"/>
              <w:jc w:val="right"/>
              <w:rPr>
                <w:sz w:val="18"/>
                <w:szCs w:val="18"/>
                <w:lang w:val="fr-FR"/>
              </w:rPr>
            </w:pPr>
            <w:r w:rsidRPr="00476F99">
              <w:rPr>
                <w:sz w:val="18"/>
                <w:szCs w:val="18"/>
                <w:lang w:val="fr-FR"/>
              </w:rPr>
              <w:t>58 630 447 829</w:t>
            </w:r>
          </w:p>
        </w:tc>
        <w:tc>
          <w:tcPr>
            <w:tcW w:w="942" w:type="pct"/>
            <w:tcBorders>
              <w:top w:val="single" w:sz="12" w:space="0" w:color="auto"/>
            </w:tcBorders>
            <w:shd w:val="clear" w:color="auto" w:fill="auto"/>
            <w:vAlign w:val="bottom"/>
          </w:tcPr>
          <w:p w14:paraId="1CE365E0" w14:textId="77777777" w:rsidR="0055193A" w:rsidRPr="00476F99" w:rsidRDefault="0055193A" w:rsidP="00476F99">
            <w:pPr>
              <w:suppressAutoHyphens w:val="0"/>
              <w:autoSpaceDE w:val="0"/>
              <w:autoSpaceDN w:val="0"/>
              <w:adjustRightInd w:val="0"/>
              <w:spacing w:before="40" w:after="40" w:line="220" w:lineRule="exact"/>
              <w:ind w:right="113"/>
              <w:jc w:val="right"/>
              <w:rPr>
                <w:sz w:val="18"/>
                <w:szCs w:val="18"/>
                <w:lang w:val="fr-FR"/>
              </w:rPr>
            </w:pPr>
            <w:r w:rsidRPr="00476F99">
              <w:rPr>
                <w:sz w:val="18"/>
                <w:szCs w:val="18"/>
                <w:lang w:val="fr-FR"/>
              </w:rPr>
              <w:t>54 993 885 553</w:t>
            </w:r>
          </w:p>
        </w:tc>
      </w:tr>
    </w:tbl>
    <w:p w14:paraId="459F6D50" w14:textId="3AADC0DB" w:rsidR="0055193A" w:rsidRPr="00493AAA" w:rsidRDefault="0055193A" w:rsidP="00493AAA">
      <w:pPr>
        <w:spacing w:before="120"/>
        <w:ind w:left="1134" w:right="1134" w:firstLine="170"/>
        <w:rPr>
          <w:sz w:val="18"/>
        </w:rPr>
      </w:pPr>
      <w:bookmarkStart w:id="149" w:name="_Toc11407914"/>
      <w:bookmarkStart w:id="150" w:name="_Toc11408869"/>
      <w:bookmarkStart w:id="151" w:name="_Toc180747715"/>
      <w:r w:rsidRPr="00493AAA">
        <w:rPr>
          <w:i/>
          <w:iCs/>
          <w:sz w:val="18"/>
        </w:rPr>
        <w:t>Source:</w:t>
      </w:r>
      <w:r w:rsidRPr="00493AAA">
        <w:rPr>
          <w:sz w:val="18"/>
        </w:rPr>
        <w:t xml:space="preserve"> World Bank</w:t>
      </w:r>
      <w:r w:rsidR="00493AAA" w:rsidRPr="00493AAA">
        <w:rPr>
          <w:sz w:val="18"/>
        </w:rPr>
        <w:t>.</w:t>
      </w:r>
    </w:p>
    <w:p w14:paraId="4694CD0F" w14:textId="77777777" w:rsidR="00EA5369" w:rsidRDefault="0055193A" w:rsidP="00A77858">
      <w:pPr>
        <w:pStyle w:val="Heading1"/>
      </w:pPr>
      <w:r w:rsidRPr="00184069">
        <w:lastRenderedPageBreak/>
        <w:t>Table 30</w:t>
      </w:r>
    </w:p>
    <w:p w14:paraId="1031790C" w14:textId="19CC1D82" w:rsidR="0055193A" w:rsidRPr="005A4DFD" w:rsidRDefault="0055193A" w:rsidP="00A77858">
      <w:pPr>
        <w:pStyle w:val="SingleTxtG"/>
        <w:keepNext/>
        <w:spacing w:after="0"/>
        <w:rPr>
          <w:b/>
          <w:bCs/>
        </w:rPr>
      </w:pPr>
      <w:bookmarkStart w:id="152" w:name="_Toc200626334"/>
      <w:r w:rsidRPr="005A4DFD">
        <w:rPr>
          <w:b/>
          <w:bCs/>
        </w:rPr>
        <w:t>Gross national income per capita</w:t>
      </w:r>
      <w:bookmarkEnd w:id="152"/>
    </w:p>
    <w:p w14:paraId="54FD72D0" w14:textId="558B8134" w:rsidR="0055193A" w:rsidRPr="005A4DFD" w:rsidRDefault="00EA29AC" w:rsidP="00A77858">
      <w:pPr>
        <w:pStyle w:val="SingleTxtG"/>
        <w:keepNext/>
        <w:rPr>
          <w:sz w:val="16"/>
          <w:szCs w:val="16"/>
        </w:rPr>
      </w:pPr>
      <w:bookmarkStart w:id="153" w:name="_Toc200626335"/>
      <w:r w:rsidRPr="005A4DFD">
        <w:rPr>
          <w:sz w:val="16"/>
          <w:szCs w:val="16"/>
        </w:rPr>
        <w:t>(</w:t>
      </w:r>
      <w:r w:rsidR="0055193A" w:rsidRPr="005A4DFD">
        <w:rPr>
          <w:sz w:val="16"/>
          <w:szCs w:val="16"/>
        </w:rPr>
        <w:t>United States dollars)</w:t>
      </w:r>
      <w:bookmarkEnd w:id="153"/>
      <w:bookmarkEnd w:id="149"/>
      <w:bookmarkEnd w:id="150"/>
      <w:bookmarkEnd w:id="15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07"/>
        <w:gridCol w:w="1111"/>
        <w:gridCol w:w="1113"/>
        <w:gridCol w:w="1113"/>
        <w:gridCol w:w="1113"/>
        <w:gridCol w:w="1113"/>
      </w:tblGrid>
      <w:tr w:rsidR="00F66941" w:rsidRPr="00F66941" w14:paraId="50219009" w14:textId="77777777" w:rsidTr="00F66941">
        <w:trPr>
          <w:tblHeader/>
        </w:trPr>
        <w:tc>
          <w:tcPr>
            <w:tcW w:w="1225" w:type="pct"/>
            <w:tcBorders>
              <w:top w:val="single" w:sz="4" w:space="0" w:color="auto"/>
              <w:bottom w:val="single" w:sz="12" w:space="0" w:color="auto"/>
            </w:tcBorders>
            <w:shd w:val="clear" w:color="auto" w:fill="auto"/>
            <w:noWrap/>
            <w:vAlign w:val="bottom"/>
            <w:hideMark/>
          </w:tcPr>
          <w:p w14:paraId="1A2A6AE9" w14:textId="77777777" w:rsidR="0055193A" w:rsidRPr="00F66941" w:rsidRDefault="0055193A" w:rsidP="00F66941">
            <w:pPr>
              <w:suppressAutoHyphens w:val="0"/>
              <w:autoSpaceDE w:val="0"/>
              <w:autoSpaceDN w:val="0"/>
              <w:adjustRightInd w:val="0"/>
              <w:spacing w:before="80" w:after="80" w:line="200" w:lineRule="exact"/>
              <w:ind w:right="113"/>
              <w:rPr>
                <w:bCs/>
                <w:i/>
                <w:sz w:val="16"/>
                <w:szCs w:val="16"/>
              </w:rPr>
            </w:pPr>
            <w:r w:rsidRPr="00F66941">
              <w:rPr>
                <w:i/>
                <w:iCs/>
                <w:sz w:val="16"/>
                <w:szCs w:val="16"/>
              </w:rPr>
              <w:t>Year</w:t>
            </w:r>
          </w:p>
        </w:tc>
        <w:tc>
          <w:tcPr>
            <w:tcW w:w="754" w:type="pct"/>
            <w:tcBorders>
              <w:top w:val="single" w:sz="4" w:space="0" w:color="auto"/>
              <w:bottom w:val="single" w:sz="12" w:space="0" w:color="auto"/>
            </w:tcBorders>
            <w:shd w:val="clear" w:color="auto" w:fill="auto"/>
            <w:noWrap/>
            <w:vAlign w:val="bottom"/>
            <w:hideMark/>
          </w:tcPr>
          <w:p w14:paraId="68541BD9" w14:textId="77777777" w:rsidR="0055193A" w:rsidRPr="00F66941" w:rsidRDefault="0055193A" w:rsidP="00F66941">
            <w:pPr>
              <w:suppressAutoHyphens w:val="0"/>
              <w:autoSpaceDE w:val="0"/>
              <w:autoSpaceDN w:val="0"/>
              <w:adjustRightInd w:val="0"/>
              <w:spacing w:before="80" w:after="80" w:line="200" w:lineRule="exact"/>
              <w:ind w:right="113"/>
              <w:jc w:val="right"/>
              <w:rPr>
                <w:bCs/>
                <w:i/>
                <w:sz w:val="16"/>
                <w:szCs w:val="16"/>
              </w:rPr>
            </w:pPr>
            <w:r w:rsidRPr="00F66941">
              <w:rPr>
                <w:i/>
                <w:iCs/>
                <w:sz w:val="16"/>
                <w:szCs w:val="16"/>
              </w:rPr>
              <w:t>2018</w:t>
            </w:r>
          </w:p>
        </w:tc>
        <w:tc>
          <w:tcPr>
            <w:tcW w:w="755" w:type="pct"/>
            <w:tcBorders>
              <w:top w:val="single" w:sz="4" w:space="0" w:color="auto"/>
              <w:bottom w:val="single" w:sz="12" w:space="0" w:color="auto"/>
            </w:tcBorders>
            <w:shd w:val="clear" w:color="auto" w:fill="auto"/>
            <w:noWrap/>
            <w:vAlign w:val="bottom"/>
            <w:hideMark/>
          </w:tcPr>
          <w:p w14:paraId="7DBD3E4D" w14:textId="77777777" w:rsidR="0055193A" w:rsidRPr="00F66941" w:rsidRDefault="0055193A" w:rsidP="00F66941">
            <w:pPr>
              <w:suppressAutoHyphens w:val="0"/>
              <w:autoSpaceDE w:val="0"/>
              <w:autoSpaceDN w:val="0"/>
              <w:adjustRightInd w:val="0"/>
              <w:spacing w:before="80" w:after="80" w:line="200" w:lineRule="exact"/>
              <w:ind w:right="113"/>
              <w:jc w:val="right"/>
              <w:rPr>
                <w:bCs/>
                <w:i/>
                <w:sz w:val="16"/>
                <w:szCs w:val="16"/>
              </w:rPr>
            </w:pPr>
            <w:r w:rsidRPr="00F66941">
              <w:rPr>
                <w:i/>
                <w:iCs/>
                <w:sz w:val="16"/>
                <w:szCs w:val="16"/>
              </w:rPr>
              <w:t>2019</w:t>
            </w:r>
          </w:p>
        </w:tc>
        <w:tc>
          <w:tcPr>
            <w:tcW w:w="755" w:type="pct"/>
            <w:tcBorders>
              <w:top w:val="single" w:sz="4" w:space="0" w:color="auto"/>
              <w:bottom w:val="single" w:sz="12" w:space="0" w:color="auto"/>
            </w:tcBorders>
            <w:shd w:val="clear" w:color="auto" w:fill="auto"/>
            <w:noWrap/>
            <w:vAlign w:val="bottom"/>
            <w:hideMark/>
          </w:tcPr>
          <w:p w14:paraId="600C1472" w14:textId="77777777" w:rsidR="0055193A" w:rsidRPr="00F66941" w:rsidRDefault="0055193A" w:rsidP="00F66941">
            <w:pPr>
              <w:suppressAutoHyphens w:val="0"/>
              <w:autoSpaceDE w:val="0"/>
              <w:autoSpaceDN w:val="0"/>
              <w:adjustRightInd w:val="0"/>
              <w:spacing w:before="80" w:after="80" w:line="200" w:lineRule="exact"/>
              <w:ind w:right="113"/>
              <w:jc w:val="right"/>
              <w:rPr>
                <w:bCs/>
                <w:i/>
                <w:sz w:val="16"/>
                <w:szCs w:val="16"/>
              </w:rPr>
            </w:pPr>
            <w:r w:rsidRPr="00F66941">
              <w:rPr>
                <w:i/>
                <w:iCs/>
                <w:sz w:val="16"/>
                <w:szCs w:val="16"/>
              </w:rPr>
              <w:t>2020</w:t>
            </w:r>
          </w:p>
        </w:tc>
        <w:tc>
          <w:tcPr>
            <w:tcW w:w="755" w:type="pct"/>
            <w:tcBorders>
              <w:top w:val="single" w:sz="4" w:space="0" w:color="auto"/>
              <w:bottom w:val="single" w:sz="12" w:space="0" w:color="auto"/>
            </w:tcBorders>
            <w:shd w:val="clear" w:color="auto" w:fill="auto"/>
            <w:noWrap/>
            <w:vAlign w:val="bottom"/>
            <w:hideMark/>
          </w:tcPr>
          <w:p w14:paraId="4A7938A6" w14:textId="77777777" w:rsidR="0055193A" w:rsidRPr="00F66941" w:rsidRDefault="0055193A" w:rsidP="00F66941">
            <w:pPr>
              <w:suppressAutoHyphens w:val="0"/>
              <w:autoSpaceDE w:val="0"/>
              <w:autoSpaceDN w:val="0"/>
              <w:adjustRightInd w:val="0"/>
              <w:spacing w:before="80" w:after="80" w:line="200" w:lineRule="exact"/>
              <w:ind w:right="113"/>
              <w:jc w:val="right"/>
              <w:rPr>
                <w:bCs/>
                <w:i/>
                <w:sz w:val="16"/>
                <w:szCs w:val="16"/>
              </w:rPr>
            </w:pPr>
            <w:r w:rsidRPr="00F66941">
              <w:rPr>
                <w:i/>
                <w:iCs/>
                <w:sz w:val="16"/>
                <w:szCs w:val="16"/>
              </w:rPr>
              <w:t>2021</w:t>
            </w:r>
          </w:p>
        </w:tc>
        <w:tc>
          <w:tcPr>
            <w:tcW w:w="755" w:type="pct"/>
            <w:tcBorders>
              <w:top w:val="single" w:sz="4" w:space="0" w:color="auto"/>
              <w:bottom w:val="single" w:sz="12" w:space="0" w:color="auto"/>
            </w:tcBorders>
            <w:shd w:val="clear" w:color="auto" w:fill="auto"/>
            <w:noWrap/>
            <w:vAlign w:val="bottom"/>
            <w:hideMark/>
          </w:tcPr>
          <w:p w14:paraId="277F0CFA" w14:textId="77777777" w:rsidR="0055193A" w:rsidRPr="00F66941" w:rsidRDefault="0055193A" w:rsidP="00F66941">
            <w:pPr>
              <w:suppressAutoHyphens w:val="0"/>
              <w:autoSpaceDE w:val="0"/>
              <w:autoSpaceDN w:val="0"/>
              <w:adjustRightInd w:val="0"/>
              <w:spacing w:before="80" w:after="80" w:line="200" w:lineRule="exact"/>
              <w:ind w:right="113"/>
              <w:jc w:val="right"/>
              <w:rPr>
                <w:bCs/>
                <w:i/>
                <w:sz w:val="16"/>
                <w:szCs w:val="16"/>
              </w:rPr>
            </w:pPr>
            <w:r w:rsidRPr="00F66941">
              <w:rPr>
                <w:i/>
                <w:iCs/>
                <w:sz w:val="16"/>
                <w:szCs w:val="16"/>
              </w:rPr>
              <w:t>2022</w:t>
            </w:r>
          </w:p>
        </w:tc>
      </w:tr>
      <w:tr w:rsidR="00F66941" w:rsidRPr="00F66941" w14:paraId="351775A6" w14:textId="77777777" w:rsidTr="00F66941">
        <w:tc>
          <w:tcPr>
            <w:tcW w:w="1225" w:type="pct"/>
            <w:tcBorders>
              <w:top w:val="single" w:sz="12" w:space="0" w:color="auto"/>
            </w:tcBorders>
            <w:shd w:val="clear" w:color="auto" w:fill="auto"/>
            <w:noWrap/>
            <w:hideMark/>
          </w:tcPr>
          <w:p w14:paraId="329F9278" w14:textId="77777777" w:rsidR="0055193A" w:rsidRPr="00F66941" w:rsidRDefault="0055193A" w:rsidP="00F66941">
            <w:pPr>
              <w:suppressAutoHyphens w:val="0"/>
              <w:autoSpaceDE w:val="0"/>
              <w:autoSpaceDN w:val="0"/>
              <w:adjustRightInd w:val="0"/>
              <w:spacing w:before="40" w:after="40" w:line="220" w:lineRule="exact"/>
              <w:ind w:right="113"/>
              <w:rPr>
                <w:b/>
                <w:bCs/>
                <w:sz w:val="18"/>
                <w:szCs w:val="18"/>
              </w:rPr>
            </w:pPr>
            <w:r w:rsidRPr="00F66941">
              <w:rPr>
                <w:sz w:val="18"/>
                <w:szCs w:val="18"/>
              </w:rPr>
              <w:t>GNI per capita</w:t>
            </w:r>
          </w:p>
        </w:tc>
        <w:tc>
          <w:tcPr>
            <w:tcW w:w="754" w:type="pct"/>
            <w:tcBorders>
              <w:top w:val="single" w:sz="12" w:space="0" w:color="auto"/>
            </w:tcBorders>
            <w:shd w:val="clear" w:color="auto" w:fill="auto"/>
            <w:noWrap/>
            <w:vAlign w:val="bottom"/>
            <w:hideMark/>
          </w:tcPr>
          <w:p w14:paraId="2EC2E055" w14:textId="77777777" w:rsidR="0055193A" w:rsidRPr="00F66941" w:rsidRDefault="0055193A" w:rsidP="00F66941">
            <w:pPr>
              <w:suppressAutoHyphens w:val="0"/>
              <w:autoSpaceDE w:val="0"/>
              <w:autoSpaceDN w:val="0"/>
              <w:adjustRightInd w:val="0"/>
              <w:spacing w:before="40" w:after="40" w:line="220" w:lineRule="exact"/>
              <w:ind w:right="113"/>
              <w:jc w:val="right"/>
              <w:rPr>
                <w:sz w:val="18"/>
                <w:szCs w:val="18"/>
                <w:lang w:val="fr-FR"/>
              </w:rPr>
            </w:pPr>
            <w:r w:rsidRPr="00F66941">
              <w:rPr>
                <w:sz w:val="18"/>
                <w:szCs w:val="18"/>
                <w:lang w:val="fr-FR"/>
              </w:rPr>
              <w:t>83 157</w:t>
            </w:r>
          </w:p>
        </w:tc>
        <w:tc>
          <w:tcPr>
            <w:tcW w:w="755" w:type="pct"/>
            <w:tcBorders>
              <w:top w:val="single" w:sz="12" w:space="0" w:color="auto"/>
            </w:tcBorders>
            <w:shd w:val="clear" w:color="auto" w:fill="auto"/>
            <w:noWrap/>
            <w:vAlign w:val="bottom"/>
            <w:hideMark/>
          </w:tcPr>
          <w:p w14:paraId="0524F573" w14:textId="77777777" w:rsidR="0055193A" w:rsidRPr="00F66941" w:rsidRDefault="0055193A" w:rsidP="00F66941">
            <w:pPr>
              <w:suppressAutoHyphens w:val="0"/>
              <w:autoSpaceDE w:val="0"/>
              <w:autoSpaceDN w:val="0"/>
              <w:adjustRightInd w:val="0"/>
              <w:spacing w:before="40" w:after="40" w:line="220" w:lineRule="exact"/>
              <w:ind w:right="113"/>
              <w:jc w:val="right"/>
              <w:rPr>
                <w:sz w:val="18"/>
                <w:szCs w:val="18"/>
                <w:lang w:val="fr-FR"/>
              </w:rPr>
            </w:pPr>
            <w:r w:rsidRPr="00F66941">
              <w:rPr>
                <w:sz w:val="18"/>
                <w:szCs w:val="18"/>
                <w:lang w:val="fr-FR"/>
              </w:rPr>
              <w:t>82 962</w:t>
            </w:r>
          </w:p>
        </w:tc>
        <w:tc>
          <w:tcPr>
            <w:tcW w:w="755" w:type="pct"/>
            <w:tcBorders>
              <w:top w:val="single" w:sz="12" w:space="0" w:color="auto"/>
            </w:tcBorders>
            <w:shd w:val="clear" w:color="auto" w:fill="auto"/>
            <w:noWrap/>
            <w:vAlign w:val="bottom"/>
            <w:hideMark/>
          </w:tcPr>
          <w:p w14:paraId="75E8E4B6" w14:textId="77777777" w:rsidR="0055193A" w:rsidRPr="00F66941" w:rsidRDefault="0055193A" w:rsidP="00F66941">
            <w:pPr>
              <w:suppressAutoHyphens w:val="0"/>
              <w:autoSpaceDE w:val="0"/>
              <w:autoSpaceDN w:val="0"/>
              <w:adjustRightInd w:val="0"/>
              <w:spacing w:before="40" w:after="40" w:line="220" w:lineRule="exact"/>
              <w:ind w:right="113"/>
              <w:jc w:val="right"/>
              <w:rPr>
                <w:sz w:val="18"/>
                <w:szCs w:val="18"/>
                <w:lang w:val="fr-FR"/>
              </w:rPr>
            </w:pPr>
            <w:r w:rsidRPr="00F66941">
              <w:rPr>
                <w:sz w:val="18"/>
                <w:szCs w:val="18"/>
                <w:lang w:val="fr-FR"/>
              </w:rPr>
              <w:t>85 703</w:t>
            </w:r>
          </w:p>
        </w:tc>
        <w:tc>
          <w:tcPr>
            <w:tcW w:w="755" w:type="pct"/>
            <w:tcBorders>
              <w:top w:val="single" w:sz="12" w:space="0" w:color="auto"/>
            </w:tcBorders>
            <w:shd w:val="clear" w:color="auto" w:fill="auto"/>
            <w:noWrap/>
            <w:vAlign w:val="bottom"/>
            <w:hideMark/>
          </w:tcPr>
          <w:p w14:paraId="029B1335" w14:textId="77777777" w:rsidR="0055193A" w:rsidRPr="00F66941" w:rsidRDefault="0055193A" w:rsidP="00F66941">
            <w:pPr>
              <w:suppressAutoHyphens w:val="0"/>
              <w:autoSpaceDE w:val="0"/>
              <w:autoSpaceDN w:val="0"/>
              <w:adjustRightInd w:val="0"/>
              <w:spacing w:before="40" w:after="40" w:line="220" w:lineRule="exact"/>
              <w:ind w:right="113"/>
              <w:jc w:val="right"/>
              <w:rPr>
                <w:sz w:val="18"/>
                <w:szCs w:val="18"/>
                <w:lang w:val="fr-FR"/>
              </w:rPr>
            </w:pPr>
            <w:r w:rsidRPr="00F66941">
              <w:rPr>
                <w:sz w:val="18"/>
                <w:szCs w:val="18"/>
                <w:lang w:val="fr-FR"/>
              </w:rPr>
              <w:t>94 344</w:t>
            </w:r>
          </w:p>
        </w:tc>
        <w:tc>
          <w:tcPr>
            <w:tcW w:w="755" w:type="pct"/>
            <w:tcBorders>
              <w:top w:val="single" w:sz="12" w:space="0" w:color="auto"/>
            </w:tcBorders>
            <w:shd w:val="clear" w:color="auto" w:fill="auto"/>
            <w:noWrap/>
            <w:vAlign w:val="bottom"/>
            <w:hideMark/>
          </w:tcPr>
          <w:p w14:paraId="123C79C0" w14:textId="77777777" w:rsidR="0055193A" w:rsidRPr="00F66941" w:rsidRDefault="0055193A" w:rsidP="00F66941">
            <w:pPr>
              <w:suppressAutoHyphens w:val="0"/>
              <w:autoSpaceDE w:val="0"/>
              <w:autoSpaceDN w:val="0"/>
              <w:adjustRightInd w:val="0"/>
              <w:spacing w:before="40" w:after="40" w:line="220" w:lineRule="exact"/>
              <w:ind w:right="113"/>
              <w:jc w:val="right"/>
              <w:rPr>
                <w:sz w:val="18"/>
                <w:szCs w:val="18"/>
                <w:lang w:val="fr-FR"/>
              </w:rPr>
            </w:pPr>
            <w:r w:rsidRPr="00F66941">
              <w:rPr>
                <w:sz w:val="18"/>
                <w:szCs w:val="18"/>
                <w:lang w:val="fr-FR"/>
              </w:rPr>
              <w:t>98 326</w:t>
            </w:r>
          </w:p>
        </w:tc>
      </w:tr>
    </w:tbl>
    <w:p w14:paraId="600922F1" w14:textId="306E3AF4" w:rsidR="0055193A" w:rsidRPr="00493AAA" w:rsidRDefault="0055193A" w:rsidP="00493AAA">
      <w:pPr>
        <w:spacing w:before="120" w:after="240"/>
        <w:ind w:left="1134" w:right="1134" w:firstLine="170"/>
        <w:rPr>
          <w:sz w:val="18"/>
        </w:rPr>
      </w:pPr>
      <w:bookmarkStart w:id="154" w:name="_Toc11407915"/>
      <w:bookmarkStart w:id="155" w:name="_Toc11408870"/>
      <w:r w:rsidRPr="00493AAA">
        <w:rPr>
          <w:i/>
          <w:iCs/>
          <w:sz w:val="18"/>
        </w:rPr>
        <w:t>Source:</w:t>
      </w:r>
      <w:r w:rsidRPr="00493AAA">
        <w:rPr>
          <w:sz w:val="18"/>
        </w:rPr>
        <w:t xml:space="preserve"> OECD</w:t>
      </w:r>
      <w:r w:rsidR="00493AAA">
        <w:rPr>
          <w:sz w:val="18"/>
        </w:rPr>
        <w:t>.</w:t>
      </w:r>
    </w:p>
    <w:p w14:paraId="598E55E2" w14:textId="77777777" w:rsidR="0055193A" w:rsidRPr="009F2BC2" w:rsidRDefault="0055193A" w:rsidP="0055193A">
      <w:pPr>
        <w:pStyle w:val="SingleTxtG"/>
        <w:spacing w:before="240"/>
        <w:rPr>
          <w:rFonts w:asciiTheme="majorBidi" w:hAnsiTheme="majorBidi" w:cstheme="majorBidi"/>
          <w:bCs/>
          <w:lang w:val="en-US"/>
        </w:rPr>
      </w:pPr>
      <w:r w:rsidRPr="009F2BC2">
        <w:rPr>
          <w:rFonts w:asciiTheme="majorBidi" w:hAnsiTheme="majorBidi" w:cstheme="majorBidi"/>
        </w:rPr>
        <w:t>42.</w:t>
      </w:r>
      <w:r w:rsidRPr="009F2BC2">
        <w:rPr>
          <w:rFonts w:asciiTheme="majorBidi" w:hAnsiTheme="majorBidi" w:cstheme="majorBidi"/>
        </w:rPr>
        <w:tab/>
        <w:t>In December 2023, the national consumer price index fell by 0.5 per cent compared with the previous month. This downward movement was caused by a significant 4.9 per cent drop in the price of petroleum products, while prices for goods and services excluding petroleum products rose slightly</w:t>
      </w:r>
      <w:r>
        <w:rPr>
          <w:rFonts w:asciiTheme="majorBidi" w:hAnsiTheme="majorBidi" w:cstheme="majorBidi"/>
        </w:rPr>
        <w:t>,</w:t>
      </w:r>
      <w:r w:rsidRPr="009F2BC2">
        <w:rPr>
          <w:rFonts w:asciiTheme="majorBidi" w:hAnsiTheme="majorBidi" w:cstheme="majorBidi"/>
        </w:rPr>
        <w:t xml:space="preserve"> by 0.2 per cent</w:t>
      </w:r>
      <w:r>
        <w:rPr>
          <w:rFonts w:asciiTheme="majorBidi" w:hAnsiTheme="majorBidi" w:cstheme="majorBidi"/>
        </w:rPr>
        <w:t>,</w:t>
      </w:r>
      <w:r w:rsidRPr="009F2BC2">
        <w:rPr>
          <w:rFonts w:asciiTheme="majorBidi" w:hAnsiTheme="majorBidi" w:cstheme="majorBidi"/>
        </w:rPr>
        <w:t xml:space="preserve"> compared with November.</w:t>
      </w:r>
    </w:p>
    <w:p w14:paraId="4481B33E" w14:textId="77777777" w:rsidR="0055193A" w:rsidRPr="009F2BC2" w:rsidRDefault="0055193A" w:rsidP="0055193A">
      <w:pPr>
        <w:pStyle w:val="SingleTxtG"/>
        <w:rPr>
          <w:rFonts w:asciiTheme="majorBidi" w:hAnsiTheme="majorBidi" w:cstheme="majorBidi"/>
          <w:b/>
          <w:lang w:val="en-US"/>
        </w:rPr>
      </w:pPr>
      <w:r w:rsidRPr="009F2BC2">
        <w:rPr>
          <w:rFonts w:asciiTheme="majorBidi" w:hAnsiTheme="majorBidi" w:cstheme="majorBidi"/>
        </w:rPr>
        <w:t>43.</w:t>
      </w:r>
      <w:r w:rsidRPr="009F2BC2">
        <w:rPr>
          <w:rFonts w:asciiTheme="majorBidi" w:hAnsiTheme="majorBidi" w:cstheme="majorBidi"/>
        </w:rPr>
        <w:tab/>
        <w:t>Between February and March 2023, the annual inflation rate in Luxembourg rose by 0.5 percentage points while eurozone inflation rose slightly</w:t>
      </w:r>
      <w:r>
        <w:rPr>
          <w:rFonts w:asciiTheme="majorBidi" w:hAnsiTheme="majorBidi" w:cstheme="majorBidi"/>
        </w:rPr>
        <w:t>,</w:t>
      </w:r>
      <w:r w:rsidRPr="009F2BC2">
        <w:rPr>
          <w:rFonts w:asciiTheme="majorBidi" w:hAnsiTheme="majorBidi" w:cstheme="majorBidi"/>
        </w:rPr>
        <w:t xml:space="preserve"> by 0.1 percentage points. With an inflation rate of 3.1 per cent in March 2023, Luxembourg is one of the 10 European countries where price increases are felt most, according to Eurostat figures. The euro area annual inflation rate was directly impacted by increases in the prices of energy, services, food, alcohol, tobacco and non-energy industrial goods.</w:t>
      </w:r>
    </w:p>
    <w:p w14:paraId="1622B2FC" w14:textId="77777777" w:rsidR="00EA5369" w:rsidRDefault="0055193A" w:rsidP="009F7A00">
      <w:pPr>
        <w:pStyle w:val="Heading1"/>
      </w:pPr>
      <w:bookmarkStart w:id="156" w:name="_Toc180747716"/>
      <w:r w:rsidRPr="00184069">
        <w:t>Table 31</w:t>
      </w:r>
    </w:p>
    <w:p w14:paraId="3EC619D4" w14:textId="273778D1" w:rsidR="0055193A" w:rsidRPr="0035342F" w:rsidRDefault="0055193A" w:rsidP="0035342F">
      <w:pPr>
        <w:pStyle w:val="SingleTxtG"/>
        <w:rPr>
          <w:b/>
          <w:bCs/>
          <w:i/>
        </w:rPr>
      </w:pPr>
      <w:bookmarkStart w:id="157" w:name="_Toc200626336"/>
      <w:r w:rsidRPr="0035342F">
        <w:rPr>
          <w:b/>
          <w:bCs/>
        </w:rPr>
        <w:t>Consumer price index</w:t>
      </w:r>
      <w:bookmarkEnd w:id="154"/>
      <w:bookmarkEnd w:id="155"/>
      <w:bookmarkEnd w:id="156"/>
      <w:bookmarkEnd w:id="15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822"/>
        <w:gridCol w:w="822"/>
        <w:gridCol w:w="822"/>
        <w:gridCol w:w="822"/>
        <w:gridCol w:w="821"/>
      </w:tblGrid>
      <w:tr w:rsidR="00D760BA" w:rsidRPr="00D760BA" w14:paraId="0D05C8EC" w14:textId="77777777" w:rsidTr="00D760BA">
        <w:trPr>
          <w:tblHeader/>
        </w:trPr>
        <w:tc>
          <w:tcPr>
            <w:tcW w:w="2212" w:type="pct"/>
            <w:tcBorders>
              <w:top w:val="single" w:sz="4" w:space="0" w:color="auto"/>
              <w:bottom w:val="single" w:sz="12" w:space="0" w:color="auto"/>
            </w:tcBorders>
            <w:shd w:val="clear" w:color="auto" w:fill="auto"/>
            <w:noWrap/>
            <w:vAlign w:val="bottom"/>
            <w:hideMark/>
          </w:tcPr>
          <w:p w14:paraId="50D9BEB8" w14:textId="77777777" w:rsidR="0055193A" w:rsidRPr="00D760BA" w:rsidRDefault="0055193A" w:rsidP="00D760BA">
            <w:pPr>
              <w:suppressAutoHyphens w:val="0"/>
              <w:spacing w:before="80" w:after="80" w:line="200" w:lineRule="exact"/>
              <w:ind w:right="113"/>
              <w:rPr>
                <w:bCs/>
                <w:i/>
                <w:sz w:val="16"/>
                <w:szCs w:val="18"/>
              </w:rPr>
            </w:pPr>
            <w:r w:rsidRPr="00D760BA">
              <w:rPr>
                <w:i/>
                <w:iCs/>
                <w:sz w:val="16"/>
                <w:szCs w:val="18"/>
              </w:rPr>
              <w:t>Year</w:t>
            </w:r>
          </w:p>
        </w:tc>
        <w:tc>
          <w:tcPr>
            <w:tcW w:w="557" w:type="pct"/>
            <w:tcBorders>
              <w:top w:val="single" w:sz="4" w:space="0" w:color="auto"/>
              <w:bottom w:val="single" w:sz="12" w:space="0" w:color="auto"/>
            </w:tcBorders>
            <w:shd w:val="clear" w:color="auto" w:fill="auto"/>
            <w:noWrap/>
            <w:vAlign w:val="bottom"/>
            <w:hideMark/>
          </w:tcPr>
          <w:p w14:paraId="4C76777A" w14:textId="77777777" w:rsidR="0055193A" w:rsidRPr="00D760BA" w:rsidRDefault="0055193A" w:rsidP="00D760BA">
            <w:pPr>
              <w:suppressAutoHyphens w:val="0"/>
              <w:spacing w:before="80" w:after="80" w:line="200" w:lineRule="exact"/>
              <w:ind w:right="113"/>
              <w:jc w:val="right"/>
              <w:rPr>
                <w:bCs/>
                <w:i/>
                <w:sz w:val="16"/>
                <w:szCs w:val="18"/>
              </w:rPr>
            </w:pPr>
            <w:r w:rsidRPr="00D760BA">
              <w:rPr>
                <w:i/>
                <w:iCs/>
                <w:sz w:val="16"/>
                <w:szCs w:val="18"/>
              </w:rPr>
              <w:t>2019</w:t>
            </w:r>
          </w:p>
        </w:tc>
        <w:tc>
          <w:tcPr>
            <w:tcW w:w="558" w:type="pct"/>
            <w:tcBorders>
              <w:top w:val="single" w:sz="4" w:space="0" w:color="auto"/>
              <w:bottom w:val="single" w:sz="12" w:space="0" w:color="auto"/>
            </w:tcBorders>
            <w:shd w:val="clear" w:color="auto" w:fill="auto"/>
            <w:noWrap/>
            <w:vAlign w:val="bottom"/>
            <w:hideMark/>
          </w:tcPr>
          <w:p w14:paraId="77D26CF7" w14:textId="77777777" w:rsidR="0055193A" w:rsidRPr="00D760BA" w:rsidRDefault="0055193A" w:rsidP="00D760BA">
            <w:pPr>
              <w:suppressAutoHyphens w:val="0"/>
              <w:spacing w:before="80" w:after="80" w:line="200" w:lineRule="exact"/>
              <w:ind w:right="113"/>
              <w:jc w:val="right"/>
              <w:rPr>
                <w:bCs/>
                <w:i/>
                <w:sz w:val="16"/>
                <w:szCs w:val="18"/>
              </w:rPr>
            </w:pPr>
            <w:r w:rsidRPr="00D760BA">
              <w:rPr>
                <w:i/>
                <w:iCs/>
                <w:sz w:val="16"/>
                <w:szCs w:val="18"/>
              </w:rPr>
              <w:t>2020</w:t>
            </w:r>
          </w:p>
        </w:tc>
        <w:tc>
          <w:tcPr>
            <w:tcW w:w="558" w:type="pct"/>
            <w:tcBorders>
              <w:top w:val="single" w:sz="4" w:space="0" w:color="auto"/>
              <w:bottom w:val="single" w:sz="12" w:space="0" w:color="auto"/>
            </w:tcBorders>
            <w:shd w:val="clear" w:color="auto" w:fill="auto"/>
            <w:noWrap/>
            <w:vAlign w:val="bottom"/>
            <w:hideMark/>
          </w:tcPr>
          <w:p w14:paraId="5EAB4447" w14:textId="77777777" w:rsidR="0055193A" w:rsidRPr="00D760BA" w:rsidRDefault="0055193A" w:rsidP="00D760BA">
            <w:pPr>
              <w:suppressAutoHyphens w:val="0"/>
              <w:spacing w:before="80" w:after="80" w:line="200" w:lineRule="exact"/>
              <w:ind w:right="113"/>
              <w:jc w:val="right"/>
              <w:rPr>
                <w:bCs/>
                <w:i/>
                <w:sz w:val="16"/>
                <w:szCs w:val="18"/>
              </w:rPr>
            </w:pPr>
            <w:r w:rsidRPr="00D760BA">
              <w:rPr>
                <w:i/>
                <w:iCs/>
                <w:sz w:val="16"/>
                <w:szCs w:val="18"/>
              </w:rPr>
              <w:t>2021</w:t>
            </w:r>
          </w:p>
        </w:tc>
        <w:tc>
          <w:tcPr>
            <w:tcW w:w="558" w:type="pct"/>
            <w:tcBorders>
              <w:top w:val="single" w:sz="4" w:space="0" w:color="auto"/>
              <w:bottom w:val="single" w:sz="12" w:space="0" w:color="auto"/>
            </w:tcBorders>
            <w:shd w:val="clear" w:color="auto" w:fill="auto"/>
            <w:noWrap/>
            <w:vAlign w:val="bottom"/>
            <w:hideMark/>
          </w:tcPr>
          <w:p w14:paraId="6B673E11" w14:textId="77777777" w:rsidR="0055193A" w:rsidRPr="00D760BA" w:rsidRDefault="0055193A" w:rsidP="00D760BA">
            <w:pPr>
              <w:suppressAutoHyphens w:val="0"/>
              <w:spacing w:before="80" w:after="80" w:line="200" w:lineRule="exact"/>
              <w:ind w:right="113"/>
              <w:jc w:val="right"/>
              <w:rPr>
                <w:bCs/>
                <w:i/>
                <w:sz w:val="16"/>
                <w:szCs w:val="18"/>
              </w:rPr>
            </w:pPr>
            <w:r w:rsidRPr="00D760BA">
              <w:rPr>
                <w:i/>
                <w:iCs/>
                <w:sz w:val="16"/>
                <w:szCs w:val="18"/>
              </w:rPr>
              <w:t>2022</w:t>
            </w:r>
          </w:p>
        </w:tc>
        <w:tc>
          <w:tcPr>
            <w:tcW w:w="558" w:type="pct"/>
            <w:tcBorders>
              <w:top w:val="single" w:sz="4" w:space="0" w:color="auto"/>
              <w:bottom w:val="single" w:sz="12" w:space="0" w:color="auto"/>
            </w:tcBorders>
            <w:shd w:val="clear" w:color="auto" w:fill="auto"/>
            <w:noWrap/>
            <w:vAlign w:val="bottom"/>
            <w:hideMark/>
          </w:tcPr>
          <w:p w14:paraId="72C5100D" w14:textId="77777777" w:rsidR="0055193A" w:rsidRPr="00D760BA" w:rsidRDefault="0055193A" w:rsidP="00D760BA">
            <w:pPr>
              <w:suppressAutoHyphens w:val="0"/>
              <w:spacing w:before="80" w:after="80" w:line="200" w:lineRule="exact"/>
              <w:ind w:right="113"/>
              <w:jc w:val="right"/>
              <w:rPr>
                <w:bCs/>
                <w:i/>
                <w:sz w:val="16"/>
                <w:szCs w:val="18"/>
              </w:rPr>
            </w:pPr>
            <w:r w:rsidRPr="00D760BA">
              <w:rPr>
                <w:i/>
                <w:iCs/>
                <w:sz w:val="16"/>
                <w:szCs w:val="18"/>
              </w:rPr>
              <w:t>2023</w:t>
            </w:r>
          </w:p>
        </w:tc>
      </w:tr>
      <w:tr w:rsidR="00D760BA" w:rsidRPr="00D760BA" w14:paraId="0E0B1801" w14:textId="77777777" w:rsidTr="00D760BA">
        <w:tc>
          <w:tcPr>
            <w:tcW w:w="2212" w:type="pct"/>
            <w:tcBorders>
              <w:top w:val="single" w:sz="12" w:space="0" w:color="auto"/>
            </w:tcBorders>
            <w:shd w:val="clear" w:color="auto" w:fill="auto"/>
            <w:hideMark/>
          </w:tcPr>
          <w:p w14:paraId="31F9C580" w14:textId="77777777" w:rsidR="0055193A" w:rsidRPr="00D760BA" w:rsidRDefault="0055193A" w:rsidP="00D760BA">
            <w:pPr>
              <w:suppressAutoHyphens w:val="0"/>
              <w:spacing w:before="40" w:after="40" w:line="220" w:lineRule="exact"/>
              <w:ind w:right="113"/>
              <w:rPr>
                <w:b/>
                <w:bCs/>
                <w:sz w:val="18"/>
                <w:szCs w:val="18"/>
              </w:rPr>
            </w:pPr>
            <w:r w:rsidRPr="00D760BA">
              <w:rPr>
                <w:sz w:val="18"/>
                <w:szCs w:val="18"/>
              </w:rPr>
              <w:t>Consumer price index</w:t>
            </w:r>
          </w:p>
        </w:tc>
        <w:tc>
          <w:tcPr>
            <w:tcW w:w="557" w:type="pct"/>
            <w:tcBorders>
              <w:top w:val="single" w:sz="12" w:space="0" w:color="auto"/>
            </w:tcBorders>
            <w:shd w:val="clear" w:color="auto" w:fill="auto"/>
            <w:noWrap/>
            <w:vAlign w:val="bottom"/>
            <w:hideMark/>
          </w:tcPr>
          <w:p w14:paraId="561A8914" w14:textId="77777777" w:rsidR="0055193A" w:rsidRPr="00D760BA" w:rsidRDefault="0055193A" w:rsidP="00D760BA">
            <w:pPr>
              <w:suppressAutoHyphens w:val="0"/>
              <w:spacing w:before="40" w:after="40" w:line="220" w:lineRule="exact"/>
              <w:ind w:right="113"/>
              <w:jc w:val="right"/>
              <w:rPr>
                <w:sz w:val="18"/>
                <w:szCs w:val="18"/>
              </w:rPr>
            </w:pPr>
            <w:r w:rsidRPr="00D760BA">
              <w:rPr>
                <w:sz w:val="18"/>
                <w:szCs w:val="18"/>
              </w:rPr>
              <w:t>1.7</w:t>
            </w:r>
          </w:p>
        </w:tc>
        <w:tc>
          <w:tcPr>
            <w:tcW w:w="558" w:type="pct"/>
            <w:tcBorders>
              <w:top w:val="single" w:sz="12" w:space="0" w:color="auto"/>
            </w:tcBorders>
            <w:shd w:val="clear" w:color="auto" w:fill="auto"/>
            <w:noWrap/>
            <w:vAlign w:val="bottom"/>
            <w:hideMark/>
          </w:tcPr>
          <w:p w14:paraId="5309AC57" w14:textId="77777777" w:rsidR="0055193A" w:rsidRPr="00D760BA" w:rsidRDefault="0055193A" w:rsidP="00D760BA">
            <w:pPr>
              <w:suppressAutoHyphens w:val="0"/>
              <w:spacing w:before="40" w:after="40" w:line="220" w:lineRule="exact"/>
              <w:ind w:right="113"/>
              <w:jc w:val="right"/>
              <w:rPr>
                <w:sz w:val="18"/>
                <w:szCs w:val="18"/>
              </w:rPr>
            </w:pPr>
            <w:r w:rsidRPr="00D760BA">
              <w:rPr>
                <w:sz w:val="18"/>
                <w:szCs w:val="18"/>
              </w:rPr>
              <w:t>0.8</w:t>
            </w:r>
          </w:p>
        </w:tc>
        <w:tc>
          <w:tcPr>
            <w:tcW w:w="558" w:type="pct"/>
            <w:tcBorders>
              <w:top w:val="single" w:sz="12" w:space="0" w:color="auto"/>
            </w:tcBorders>
            <w:shd w:val="clear" w:color="auto" w:fill="auto"/>
            <w:noWrap/>
            <w:vAlign w:val="bottom"/>
            <w:hideMark/>
          </w:tcPr>
          <w:p w14:paraId="35256AE9" w14:textId="77777777" w:rsidR="0055193A" w:rsidRPr="00D760BA" w:rsidRDefault="0055193A" w:rsidP="00D760BA">
            <w:pPr>
              <w:suppressAutoHyphens w:val="0"/>
              <w:spacing w:before="40" w:after="40" w:line="220" w:lineRule="exact"/>
              <w:ind w:right="113"/>
              <w:jc w:val="right"/>
              <w:rPr>
                <w:sz w:val="18"/>
                <w:szCs w:val="18"/>
              </w:rPr>
            </w:pPr>
            <w:r w:rsidRPr="00D760BA">
              <w:rPr>
                <w:sz w:val="18"/>
                <w:szCs w:val="18"/>
              </w:rPr>
              <w:t>2.5</w:t>
            </w:r>
          </w:p>
        </w:tc>
        <w:tc>
          <w:tcPr>
            <w:tcW w:w="558" w:type="pct"/>
            <w:tcBorders>
              <w:top w:val="single" w:sz="12" w:space="0" w:color="auto"/>
            </w:tcBorders>
            <w:shd w:val="clear" w:color="auto" w:fill="auto"/>
            <w:noWrap/>
            <w:vAlign w:val="bottom"/>
            <w:hideMark/>
          </w:tcPr>
          <w:p w14:paraId="7783364C" w14:textId="77777777" w:rsidR="0055193A" w:rsidRPr="00D760BA" w:rsidRDefault="0055193A" w:rsidP="00D760BA">
            <w:pPr>
              <w:suppressAutoHyphens w:val="0"/>
              <w:spacing w:before="40" w:after="40" w:line="220" w:lineRule="exact"/>
              <w:ind w:right="113"/>
              <w:jc w:val="right"/>
              <w:rPr>
                <w:sz w:val="18"/>
                <w:szCs w:val="18"/>
              </w:rPr>
            </w:pPr>
            <w:r w:rsidRPr="00D760BA">
              <w:rPr>
                <w:sz w:val="18"/>
                <w:szCs w:val="18"/>
              </w:rPr>
              <w:t>6.3</w:t>
            </w:r>
          </w:p>
        </w:tc>
        <w:tc>
          <w:tcPr>
            <w:tcW w:w="558" w:type="pct"/>
            <w:tcBorders>
              <w:top w:val="single" w:sz="12" w:space="0" w:color="auto"/>
            </w:tcBorders>
            <w:shd w:val="clear" w:color="auto" w:fill="auto"/>
            <w:noWrap/>
            <w:vAlign w:val="bottom"/>
            <w:hideMark/>
          </w:tcPr>
          <w:p w14:paraId="7FC6F0A6" w14:textId="77777777" w:rsidR="0055193A" w:rsidRPr="00D760BA" w:rsidRDefault="0055193A" w:rsidP="00D760BA">
            <w:pPr>
              <w:suppressAutoHyphens w:val="0"/>
              <w:spacing w:before="40" w:after="40" w:line="220" w:lineRule="exact"/>
              <w:ind w:right="113"/>
              <w:jc w:val="right"/>
              <w:rPr>
                <w:sz w:val="18"/>
                <w:szCs w:val="18"/>
              </w:rPr>
            </w:pPr>
            <w:r w:rsidRPr="00D760BA">
              <w:rPr>
                <w:sz w:val="18"/>
                <w:szCs w:val="18"/>
              </w:rPr>
              <w:t>3.7</w:t>
            </w:r>
          </w:p>
        </w:tc>
      </w:tr>
    </w:tbl>
    <w:p w14:paraId="1D3D8B10" w14:textId="77777777" w:rsidR="00EA5369" w:rsidRDefault="0055193A" w:rsidP="0055193A">
      <w:pPr>
        <w:pStyle w:val="SingleTxtG"/>
        <w:spacing w:before="240"/>
        <w:rPr>
          <w:rFonts w:asciiTheme="majorBidi" w:hAnsiTheme="majorBidi" w:cstheme="majorBidi"/>
        </w:rPr>
      </w:pPr>
      <w:r w:rsidRPr="009F2BC2">
        <w:rPr>
          <w:rFonts w:asciiTheme="majorBidi" w:hAnsiTheme="majorBidi" w:cstheme="majorBidi"/>
        </w:rPr>
        <w:t>44.</w:t>
      </w:r>
      <w:r w:rsidRPr="009F2BC2">
        <w:rPr>
          <w:rFonts w:asciiTheme="majorBidi" w:hAnsiTheme="majorBidi" w:cstheme="majorBidi"/>
        </w:rPr>
        <w:tab/>
        <w:t>For several years now, Luxembourg has endeavoured to meet the target of allocating 1 per cent of its gross national income to official development assistance. This target is reaffirmed in the new coalition agreement for 2023–2028.</w:t>
      </w:r>
    </w:p>
    <w:p w14:paraId="28F02FFA" w14:textId="77777777" w:rsidR="00EA5369" w:rsidRDefault="0055193A" w:rsidP="009F7A00">
      <w:pPr>
        <w:pStyle w:val="Heading1"/>
      </w:pPr>
      <w:bookmarkStart w:id="158" w:name="_Toc11407916"/>
      <w:bookmarkStart w:id="159" w:name="_Toc11408871"/>
      <w:bookmarkStart w:id="160" w:name="_Toc180747717"/>
      <w:r w:rsidRPr="00184069">
        <w:t>Table 32</w:t>
      </w:r>
    </w:p>
    <w:p w14:paraId="7636B9E1" w14:textId="7D7C69B5" w:rsidR="0055193A" w:rsidRPr="0035342F" w:rsidRDefault="0055193A" w:rsidP="0035342F">
      <w:pPr>
        <w:pStyle w:val="SingleTxtG"/>
        <w:rPr>
          <w:b/>
          <w:bCs/>
        </w:rPr>
      </w:pPr>
      <w:bookmarkStart w:id="161" w:name="_Toc200626337"/>
      <w:r w:rsidRPr="0035342F">
        <w:rPr>
          <w:b/>
          <w:bCs/>
        </w:rPr>
        <w:t>International assistance provided, as a percentage of gross national income</w:t>
      </w:r>
      <w:bookmarkEnd w:id="158"/>
      <w:bookmarkEnd w:id="159"/>
      <w:bookmarkEnd w:id="160"/>
      <w:bookmarkEnd w:id="16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65"/>
        <w:gridCol w:w="641"/>
        <w:gridCol w:w="641"/>
        <w:gridCol w:w="641"/>
        <w:gridCol w:w="641"/>
        <w:gridCol w:w="641"/>
      </w:tblGrid>
      <w:tr w:rsidR="00DF7A6C" w:rsidRPr="00DF7A6C" w14:paraId="070D5C25" w14:textId="77777777" w:rsidTr="00DF7A6C">
        <w:trPr>
          <w:tblHeader/>
        </w:trPr>
        <w:tc>
          <w:tcPr>
            <w:tcW w:w="2825" w:type="pct"/>
            <w:tcBorders>
              <w:top w:val="single" w:sz="4" w:space="0" w:color="auto"/>
              <w:bottom w:val="single" w:sz="12" w:space="0" w:color="auto"/>
            </w:tcBorders>
            <w:shd w:val="clear" w:color="auto" w:fill="auto"/>
            <w:vAlign w:val="bottom"/>
            <w:hideMark/>
          </w:tcPr>
          <w:p w14:paraId="2C85DC4F" w14:textId="77777777" w:rsidR="0055193A" w:rsidRPr="00DF7A6C" w:rsidRDefault="0055193A" w:rsidP="00DF7A6C">
            <w:pPr>
              <w:suppressAutoHyphens w:val="0"/>
              <w:spacing w:before="80" w:after="80" w:line="200" w:lineRule="exact"/>
              <w:ind w:right="113"/>
              <w:rPr>
                <w:bCs/>
                <w:i/>
                <w:sz w:val="16"/>
                <w:szCs w:val="18"/>
              </w:rPr>
            </w:pPr>
            <w:r w:rsidRPr="00DF7A6C">
              <w:rPr>
                <w:i/>
                <w:iCs/>
                <w:sz w:val="16"/>
                <w:szCs w:val="18"/>
              </w:rPr>
              <w:t>Year</w:t>
            </w:r>
          </w:p>
        </w:tc>
        <w:tc>
          <w:tcPr>
            <w:tcW w:w="435" w:type="pct"/>
            <w:tcBorders>
              <w:top w:val="single" w:sz="4" w:space="0" w:color="auto"/>
              <w:bottom w:val="single" w:sz="12" w:space="0" w:color="auto"/>
            </w:tcBorders>
            <w:shd w:val="clear" w:color="auto" w:fill="auto"/>
            <w:vAlign w:val="bottom"/>
            <w:hideMark/>
          </w:tcPr>
          <w:p w14:paraId="26618803" w14:textId="77777777" w:rsidR="0055193A" w:rsidRPr="00DF7A6C" w:rsidRDefault="0055193A" w:rsidP="00DF7A6C">
            <w:pPr>
              <w:suppressAutoHyphens w:val="0"/>
              <w:spacing w:before="80" w:after="80" w:line="200" w:lineRule="exact"/>
              <w:ind w:right="113"/>
              <w:jc w:val="right"/>
              <w:rPr>
                <w:bCs/>
                <w:i/>
                <w:sz w:val="16"/>
                <w:szCs w:val="18"/>
              </w:rPr>
            </w:pPr>
            <w:r w:rsidRPr="00DF7A6C">
              <w:rPr>
                <w:i/>
                <w:iCs/>
                <w:sz w:val="16"/>
                <w:szCs w:val="18"/>
              </w:rPr>
              <w:t>2019</w:t>
            </w:r>
          </w:p>
        </w:tc>
        <w:tc>
          <w:tcPr>
            <w:tcW w:w="435" w:type="pct"/>
            <w:tcBorders>
              <w:top w:val="single" w:sz="4" w:space="0" w:color="auto"/>
              <w:bottom w:val="single" w:sz="12" w:space="0" w:color="auto"/>
            </w:tcBorders>
            <w:shd w:val="clear" w:color="auto" w:fill="auto"/>
            <w:vAlign w:val="bottom"/>
            <w:hideMark/>
          </w:tcPr>
          <w:p w14:paraId="06AB8F3E" w14:textId="77777777" w:rsidR="0055193A" w:rsidRPr="00DF7A6C" w:rsidRDefault="0055193A" w:rsidP="00DF7A6C">
            <w:pPr>
              <w:suppressAutoHyphens w:val="0"/>
              <w:spacing w:before="80" w:after="80" w:line="200" w:lineRule="exact"/>
              <w:ind w:right="113"/>
              <w:jc w:val="right"/>
              <w:rPr>
                <w:bCs/>
                <w:i/>
                <w:sz w:val="16"/>
                <w:szCs w:val="18"/>
              </w:rPr>
            </w:pPr>
            <w:r w:rsidRPr="00DF7A6C">
              <w:rPr>
                <w:i/>
                <w:iCs/>
                <w:sz w:val="16"/>
                <w:szCs w:val="18"/>
              </w:rPr>
              <w:t>2020</w:t>
            </w:r>
          </w:p>
        </w:tc>
        <w:tc>
          <w:tcPr>
            <w:tcW w:w="435" w:type="pct"/>
            <w:tcBorders>
              <w:top w:val="single" w:sz="4" w:space="0" w:color="auto"/>
              <w:bottom w:val="single" w:sz="12" w:space="0" w:color="auto"/>
            </w:tcBorders>
            <w:shd w:val="clear" w:color="auto" w:fill="auto"/>
            <w:vAlign w:val="bottom"/>
            <w:hideMark/>
          </w:tcPr>
          <w:p w14:paraId="7EA3012E" w14:textId="77777777" w:rsidR="0055193A" w:rsidRPr="00DF7A6C" w:rsidRDefault="0055193A" w:rsidP="00DF7A6C">
            <w:pPr>
              <w:suppressAutoHyphens w:val="0"/>
              <w:spacing w:before="80" w:after="80" w:line="200" w:lineRule="exact"/>
              <w:ind w:right="113"/>
              <w:jc w:val="right"/>
              <w:rPr>
                <w:bCs/>
                <w:i/>
                <w:sz w:val="16"/>
                <w:szCs w:val="18"/>
              </w:rPr>
            </w:pPr>
            <w:r w:rsidRPr="00DF7A6C">
              <w:rPr>
                <w:i/>
                <w:iCs/>
                <w:sz w:val="16"/>
                <w:szCs w:val="18"/>
              </w:rPr>
              <w:t>2021</w:t>
            </w:r>
          </w:p>
        </w:tc>
        <w:tc>
          <w:tcPr>
            <w:tcW w:w="435" w:type="pct"/>
            <w:tcBorders>
              <w:top w:val="single" w:sz="4" w:space="0" w:color="auto"/>
              <w:bottom w:val="single" w:sz="12" w:space="0" w:color="auto"/>
            </w:tcBorders>
            <w:shd w:val="clear" w:color="auto" w:fill="auto"/>
            <w:vAlign w:val="bottom"/>
            <w:hideMark/>
          </w:tcPr>
          <w:p w14:paraId="4E7142BD" w14:textId="77777777" w:rsidR="0055193A" w:rsidRPr="00DF7A6C" w:rsidRDefault="0055193A" w:rsidP="00DF7A6C">
            <w:pPr>
              <w:suppressAutoHyphens w:val="0"/>
              <w:spacing w:before="80" w:after="80" w:line="200" w:lineRule="exact"/>
              <w:ind w:right="113"/>
              <w:jc w:val="right"/>
              <w:rPr>
                <w:bCs/>
                <w:i/>
                <w:sz w:val="16"/>
                <w:szCs w:val="18"/>
              </w:rPr>
            </w:pPr>
            <w:r w:rsidRPr="00DF7A6C">
              <w:rPr>
                <w:i/>
                <w:iCs/>
                <w:sz w:val="16"/>
                <w:szCs w:val="18"/>
              </w:rPr>
              <w:t>2022</w:t>
            </w:r>
          </w:p>
        </w:tc>
        <w:tc>
          <w:tcPr>
            <w:tcW w:w="436" w:type="pct"/>
            <w:tcBorders>
              <w:top w:val="single" w:sz="4" w:space="0" w:color="auto"/>
              <w:bottom w:val="single" w:sz="12" w:space="0" w:color="auto"/>
            </w:tcBorders>
            <w:shd w:val="clear" w:color="auto" w:fill="auto"/>
            <w:vAlign w:val="bottom"/>
            <w:hideMark/>
          </w:tcPr>
          <w:p w14:paraId="6A1A1E68" w14:textId="77777777" w:rsidR="0055193A" w:rsidRPr="00DF7A6C" w:rsidRDefault="0055193A" w:rsidP="00DF7A6C">
            <w:pPr>
              <w:suppressAutoHyphens w:val="0"/>
              <w:spacing w:before="80" w:after="80" w:line="200" w:lineRule="exact"/>
              <w:ind w:right="113"/>
              <w:jc w:val="right"/>
              <w:rPr>
                <w:bCs/>
                <w:i/>
                <w:sz w:val="16"/>
                <w:szCs w:val="18"/>
              </w:rPr>
            </w:pPr>
            <w:r w:rsidRPr="00DF7A6C">
              <w:rPr>
                <w:i/>
                <w:iCs/>
                <w:sz w:val="16"/>
                <w:szCs w:val="18"/>
              </w:rPr>
              <w:t>2023</w:t>
            </w:r>
          </w:p>
        </w:tc>
      </w:tr>
      <w:tr w:rsidR="00DF7A6C" w:rsidRPr="00DF7A6C" w14:paraId="544AE8A1" w14:textId="77777777" w:rsidTr="00DF7A6C">
        <w:tc>
          <w:tcPr>
            <w:tcW w:w="2825" w:type="pct"/>
            <w:tcBorders>
              <w:top w:val="single" w:sz="12" w:space="0" w:color="auto"/>
            </w:tcBorders>
            <w:shd w:val="clear" w:color="auto" w:fill="auto"/>
            <w:noWrap/>
            <w:hideMark/>
          </w:tcPr>
          <w:p w14:paraId="26949B2F" w14:textId="77777777" w:rsidR="0055193A" w:rsidRPr="00DF7A6C" w:rsidRDefault="0055193A" w:rsidP="00DF7A6C">
            <w:pPr>
              <w:suppressAutoHyphens w:val="0"/>
              <w:spacing w:before="40" w:after="40" w:line="220" w:lineRule="exact"/>
              <w:ind w:right="113"/>
              <w:rPr>
                <w:b/>
                <w:bCs/>
                <w:sz w:val="18"/>
                <w:szCs w:val="18"/>
                <w:lang w:val="en-US"/>
              </w:rPr>
            </w:pPr>
            <w:r w:rsidRPr="00DF7A6C">
              <w:rPr>
                <w:sz w:val="18"/>
                <w:szCs w:val="18"/>
              </w:rPr>
              <w:t>International assistance as a percentage of GNI</w:t>
            </w:r>
          </w:p>
        </w:tc>
        <w:tc>
          <w:tcPr>
            <w:tcW w:w="435" w:type="pct"/>
            <w:tcBorders>
              <w:top w:val="single" w:sz="12" w:space="0" w:color="auto"/>
            </w:tcBorders>
            <w:shd w:val="clear" w:color="auto" w:fill="auto"/>
            <w:noWrap/>
            <w:vAlign w:val="bottom"/>
            <w:hideMark/>
          </w:tcPr>
          <w:p w14:paraId="2E122634" w14:textId="77777777" w:rsidR="0055193A" w:rsidRPr="00DF7A6C" w:rsidRDefault="0055193A" w:rsidP="00DF7A6C">
            <w:pPr>
              <w:suppressAutoHyphens w:val="0"/>
              <w:spacing w:before="40" w:after="40" w:line="220" w:lineRule="exact"/>
              <w:ind w:right="113"/>
              <w:jc w:val="right"/>
              <w:rPr>
                <w:sz w:val="18"/>
                <w:szCs w:val="18"/>
                <w:lang w:val="fr-FR"/>
              </w:rPr>
            </w:pPr>
            <w:r w:rsidRPr="00DF7A6C">
              <w:rPr>
                <w:sz w:val="18"/>
                <w:szCs w:val="18"/>
                <w:lang w:val="fr-FR"/>
              </w:rPr>
              <w:t>1.04</w:t>
            </w:r>
          </w:p>
        </w:tc>
        <w:tc>
          <w:tcPr>
            <w:tcW w:w="435" w:type="pct"/>
            <w:tcBorders>
              <w:top w:val="single" w:sz="12" w:space="0" w:color="auto"/>
            </w:tcBorders>
            <w:shd w:val="clear" w:color="auto" w:fill="auto"/>
            <w:noWrap/>
            <w:vAlign w:val="bottom"/>
            <w:hideMark/>
          </w:tcPr>
          <w:p w14:paraId="0950615A" w14:textId="77777777" w:rsidR="0055193A" w:rsidRPr="00DF7A6C" w:rsidRDefault="0055193A" w:rsidP="00DF7A6C">
            <w:pPr>
              <w:suppressAutoHyphens w:val="0"/>
              <w:spacing w:before="40" w:after="40" w:line="220" w:lineRule="exact"/>
              <w:ind w:right="113"/>
              <w:jc w:val="right"/>
              <w:rPr>
                <w:sz w:val="18"/>
                <w:szCs w:val="18"/>
                <w:lang w:val="fr-FR"/>
              </w:rPr>
            </w:pPr>
            <w:r w:rsidRPr="00DF7A6C">
              <w:rPr>
                <w:sz w:val="18"/>
                <w:szCs w:val="18"/>
                <w:lang w:val="fr-FR"/>
              </w:rPr>
              <w:t>1.03</w:t>
            </w:r>
          </w:p>
        </w:tc>
        <w:tc>
          <w:tcPr>
            <w:tcW w:w="435" w:type="pct"/>
            <w:tcBorders>
              <w:top w:val="single" w:sz="12" w:space="0" w:color="auto"/>
            </w:tcBorders>
            <w:shd w:val="clear" w:color="auto" w:fill="auto"/>
            <w:noWrap/>
            <w:vAlign w:val="bottom"/>
            <w:hideMark/>
          </w:tcPr>
          <w:p w14:paraId="6BB35F9B" w14:textId="77777777" w:rsidR="0055193A" w:rsidRPr="00DF7A6C" w:rsidRDefault="0055193A" w:rsidP="00DF7A6C">
            <w:pPr>
              <w:suppressAutoHyphens w:val="0"/>
              <w:spacing w:before="40" w:after="40" w:line="220" w:lineRule="exact"/>
              <w:ind w:right="113"/>
              <w:jc w:val="right"/>
              <w:rPr>
                <w:sz w:val="18"/>
                <w:szCs w:val="18"/>
                <w:lang w:val="fr-FR"/>
              </w:rPr>
            </w:pPr>
            <w:r w:rsidRPr="00DF7A6C">
              <w:rPr>
                <w:sz w:val="18"/>
                <w:szCs w:val="18"/>
                <w:lang w:val="fr-FR"/>
              </w:rPr>
              <w:t>0.99</w:t>
            </w:r>
          </w:p>
        </w:tc>
        <w:tc>
          <w:tcPr>
            <w:tcW w:w="435" w:type="pct"/>
            <w:tcBorders>
              <w:top w:val="single" w:sz="12" w:space="0" w:color="auto"/>
            </w:tcBorders>
            <w:shd w:val="clear" w:color="auto" w:fill="auto"/>
            <w:noWrap/>
            <w:vAlign w:val="bottom"/>
            <w:hideMark/>
          </w:tcPr>
          <w:p w14:paraId="5B67BA10" w14:textId="77777777" w:rsidR="0055193A" w:rsidRPr="00DF7A6C" w:rsidRDefault="0055193A" w:rsidP="00DF7A6C">
            <w:pPr>
              <w:suppressAutoHyphens w:val="0"/>
              <w:spacing w:before="40" w:after="40" w:line="220" w:lineRule="exact"/>
              <w:ind w:right="113"/>
              <w:jc w:val="right"/>
              <w:rPr>
                <w:sz w:val="18"/>
                <w:szCs w:val="18"/>
                <w:lang w:val="fr-FR"/>
              </w:rPr>
            </w:pPr>
            <w:r w:rsidRPr="00DF7A6C">
              <w:rPr>
                <w:sz w:val="18"/>
                <w:szCs w:val="18"/>
                <w:lang w:val="fr-FR"/>
              </w:rPr>
              <w:t>1.00</w:t>
            </w:r>
          </w:p>
        </w:tc>
        <w:tc>
          <w:tcPr>
            <w:tcW w:w="436" w:type="pct"/>
            <w:tcBorders>
              <w:top w:val="single" w:sz="12" w:space="0" w:color="auto"/>
            </w:tcBorders>
            <w:shd w:val="clear" w:color="auto" w:fill="auto"/>
            <w:noWrap/>
            <w:vAlign w:val="bottom"/>
            <w:hideMark/>
          </w:tcPr>
          <w:p w14:paraId="3559E249" w14:textId="77777777" w:rsidR="0055193A" w:rsidRPr="00DF7A6C" w:rsidRDefault="0055193A" w:rsidP="00DF7A6C">
            <w:pPr>
              <w:suppressAutoHyphens w:val="0"/>
              <w:spacing w:before="40" w:after="40" w:line="220" w:lineRule="exact"/>
              <w:ind w:right="113"/>
              <w:jc w:val="right"/>
              <w:rPr>
                <w:sz w:val="18"/>
                <w:szCs w:val="18"/>
                <w:lang w:val="fr-FR"/>
              </w:rPr>
            </w:pPr>
            <w:r w:rsidRPr="00DF7A6C">
              <w:rPr>
                <w:sz w:val="18"/>
                <w:szCs w:val="18"/>
                <w:lang w:val="fr-FR"/>
              </w:rPr>
              <w:t>0.99</w:t>
            </w:r>
          </w:p>
        </w:tc>
      </w:tr>
    </w:tbl>
    <w:p w14:paraId="58CB47B9" w14:textId="60D1C4AD" w:rsidR="0055193A" w:rsidRPr="00A56145" w:rsidRDefault="0055193A" w:rsidP="00A56145">
      <w:pPr>
        <w:spacing w:before="120"/>
        <w:ind w:left="1134" w:right="1134" w:firstLine="170"/>
        <w:rPr>
          <w:sz w:val="18"/>
        </w:rPr>
      </w:pPr>
      <w:r w:rsidRPr="00A56145">
        <w:rPr>
          <w:i/>
          <w:iCs/>
          <w:sz w:val="18"/>
        </w:rPr>
        <w:t>Source:</w:t>
      </w:r>
      <w:r w:rsidRPr="00A56145">
        <w:rPr>
          <w:sz w:val="18"/>
        </w:rPr>
        <w:t xml:space="preserve"> OECD</w:t>
      </w:r>
      <w:r w:rsidR="00A56145">
        <w:rPr>
          <w:sz w:val="18"/>
        </w:rPr>
        <w:t>.</w:t>
      </w:r>
    </w:p>
    <w:p w14:paraId="0CBBEEAE" w14:textId="77777777" w:rsidR="00EA5369" w:rsidRDefault="0055193A" w:rsidP="0055193A">
      <w:pPr>
        <w:pStyle w:val="SingleTxtG"/>
        <w:spacing w:before="240"/>
        <w:rPr>
          <w:rFonts w:asciiTheme="majorBidi" w:hAnsiTheme="majorBidi" w:cstheme="majorBidi"/>
        </w:rPr>
      </w:pPr>
      <w:r w:rsidRPr="009F2BC2">
        <w:rPr>
          <w:rFonts w:asciiTheme="majorBidi" w:hAnsiTheme="majorBidi" w:cstheme="majorBidi"/>
        </w:rPr>
        <w:t>45.</w:t>
      </w:r>
      <w:r w:rsidRPr="009F2BC2">
        <w:rPr>
          <w:rFonts w:asciiTheme="majorBidi" w:hAnsiTheme="majorBidi" w:cstheme="majorBidi"/>
        </w:rPr>
        <w:tab/>
        <w:t xml:space="preserve">In 2018, the Government set itself the goal of keeping the public debt below 30 per cent of GDP. </w:t>
      </w:r>
      <w:r>
        <w:rPr>
          <w:rFonts w:asciiTheme="majorBidi" w:hAnsiTheme="majorBidi" w:cstheme="majorBidi"/>
        </w:rPr>
        <w:t>That year</w:t>
      </w:r>
      <w:r w:rsidRPr="009F2BC2">
        <w:rPr>
          <w:rFonts w:asciiTheme="majorBidi" w:hAnsiTheme="majorBidi" w:cstheme="majorBidi"/>
        </w:rPr>
        <w:t xml:space="preserve">, Luxembourg had a budgetary surplus of 2.4 per cent of GDP and a public debt of 21.4 per cent of GDP. The Government continues to pursue its goal of </w:t>
      </w:r>
      <w:r w:rsidRPr="00593891">
        <w:rPr>
          <w:rFonts w:asciiTheme="majorBidi" w:hAnsiTheme="majorBidi" w:cstheme="majorBidi"/>
        </w:rPr>
        <w:t>respecting the 30</w:t>
      </w:r>
      <w:r>
        <w:rPr>
          <w:rFonts w:asciiTheme="majorBidi" w:hAnsiTheme="majorBidi" w:cstheme="majorBidi"/>
        </w:rPr>
        <w:t xml:space="preserve"> </w:t>
      </w:r>
      <w:r w:rsidRPr="00593891">
        <w:rPr>
          <w:rFonts w:asciiTheme="majorBidi" w:hAnsiTheme="majorBidi" w:cstheme="majorBidi"/>
        </w:rPr>
        <w:t>per cent limit,</w:t>
      </w:r>
      <w:r w:rsidRPr="009F2BC2">
        <w:rPr>
          <w:rFonts w:asciiTheme="majorBidi" w:hAnsiTheme="majorBidi" w:cstheme="majorBidi"/>
        </w:rPr>
        <w:t xml:space="preserve"> posting a budget deficit of 0.4 per cent</w:t>
      </w:r>
      <w:r>
        <w:rPr>
          <w:rFonts w:asciiTheme="majorBidi" w:hAnsiTheme="majorBidi" w:cstheme="majorBidi"/>
        </w:rPr>
        <w:t xml:space="preserve"> of GDP</w:t>
      </w:r>
      <w:r w:rsidRPr="009F2BC2">
        <w:rPr>
          <w:rFonts w:asciiTheme="majorBidi" w:hAnsiTheme="majorBidi" w:cstheme="majorBidi"/>
        </w:rPr>
        <w:t xml:space="preserve"> and a public debt of 25.6 per cent of GDP</w:t>
      </w:r>
      <w:r w:rsidRPr="003118F4">
        <w:rPr>
          <w:rFonts w:asciiTheme="majorBidi" w:hAnsiTheme="majorBidi" w:cstheme="majorBidi"/>
        </w:rPr>
        <w:t xml:space="preserve"> </w:t>
      </w:r>
      <w:r w:rsidRPr="009F2BC2">
        <w:rPr>
          <w:rFonts w:asciiTheme="majorBidi" w:hAnsiTheme="majorBidi" w:cstheme="majorBidi"/>
        </w:rPr>
        <w:t>in 2023.</w:t>
      </w:r>
    </w:p>
    <w:p w14:paraId="3AE3579C" w14:textId="77777777" w:rsidR="00EA5369" w:rsidRDefault="0055193A" w:rsidP="009F7A00">
      <w:pPr>
        <w:pStyle w:val="Heading1"/>
      </w:pPr>
      <w:bookmarkStart w:id="162" w:name="_Toc11407917"/>
      <w:bookmarkStart w:id="163" w:name="_Toc11408872"/>
      <w:bookmarkStart w:id="164" w:name="_Toc180747718"/>
      <w:r w:rsidRPr="00184069">
        <w:t>Table 33</w:t>
      </w:r>
    </w:p>
    <w:p w14:paraId="123B5914" w14:textId="77777777" w:rsidR="00EA5369" w:rsidRDefault="0055193A" w:rsidP="009F7A00">
      <w:pPr>
        <w:pStyle w:val="SingleTxtG"/>
        <w:spacing w:after="0"/>
        <w:rPr>
          <w:b/>
          <w:bCs/>
        </w:rPr>
      </w:pPr>
      <w:bookmarkStart w:id="165" w:name="_Toc200626338"/>
      <w:r w:rsidRPr="009F7A00">
        <w:rPr>
          <w:b/>
          <w:bCs/>
        </w:rPr>
        <w:t>Public debt</w:t>
      </w:r>
      <w:bookmarkEnd w:id="165"/>
    </w:p>
    <w:p w14:paraId="66A9B5D7" w14:textId="265E7F03" w:rsidR="0055193A" w:rsidRPr="009F7A00" w:rsidRDefault="0055193A" w:rsidP="009F7A00">
      <w:pPr>
        <w:pStyle w:val="SingleTxtG"/>
        <w:rPr>
          <w:sz w:val="16"/>
          <w:szCs w:val="16"/>
        </w:rPr>
      </w:pPr>
      <w:bookmarkStart w:id="166" w:name="_Toc200626339"/>
      <w:r w:rsidRPr="009F7A00">
        <w:rPr>
          <w:sz w:val="16"/>
          <w:szCs w:val="16"/>
        </w:rPr>
        <w:t>(Millions of euros)</w:t>
      </w:r>
      <w:bookmarkEnd w:id="162"/>
      <w:bookmarkEnd w:id="163"/>
      <w:bookmarkEnd w:id="164"/>
      <w:bookmarkEnd w:id="16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11"/>
        <w:gridCol w:w="651"/>
        <w:gridCol w:w="652"/>
        <w:gridCol w:w="652"/>
        <w:gridCol w:w="652"/>
        <w:gridCol w:w="652"/>
      </w:tblGrid>
      <w:tr w:rsidR="002859CB" w:rsidRPr="002859CB" w14:paraId="2E017FD8" w14:textId="77777777" w:rsidTr="002859CB">
        <w:trPr>
          <w:tblHeader/>
        </w:trPr>
        <w:tc>
          <w:tcPr>
            <w:tcW w:w="2789" w:type="pct"/>
            <w:tcBorders>
              <w:top w:val="single" w:sz="4" w:space="0" w:color="auto"/>
              <w:bottom w:val="single" w:sz="12" w:space="0" w:color="auto"/>
            </w:tcBorders>
            <w:shd w:val="clear" w:color="auto" w:fill="auto"/>
            <w:vAlign w:val="bottom"/>
            <w:hideMark/>
          </w:tcPr>
          <w:p w14:paraId="17B1D3D9" w14:textId="77777777" w:rsidR="0055193A" w:rsidRPr="002859CB" w:rsidRDefault="0055193A" w:rsidP="002859CB">
            <w:pPr>
              <w:suppressAutoHyphens w:val="0"/>
              <w:spacing w:before="80" w:after="80" w:line="200" w:lineRule="exact"/>
              <w:ind w:right="113"/>
              <w:rPr>
                <w:bCs/>
                <w:i/>
                <w:sz w:val="16"/>
                <w:szCs w:val="18"/>
              </w:rPr>
            </w:pPr>
            <w:r w:rsidRPr="002859CB">
              <w:rPr>
                <w:i/>
                <w:iCs/>
                <w:sz w:val="16"/>
                <w:szCs w:val="18"/>
              </w:rPr>
              <w:t>Year</w:t>
            </w:r>
          </w:p>
        </w:tc>
        <w:tc>
          <w:tcPr>
            <w:tcW w:w="442" w:type="pct"/>
            <w:tcBorders>
              <w:top w:val="single" w:sz="4" w:space="0" w:color="auto"/>
              <w:bottom w:val="single" w:sz="12" w:space="0" w:color="auto"/>
            </w:tcBorders>
            <w:shd w:val="clear" w:color="auto" w:fill="auto"/>
            <w:vAlign w:val="bottom"/>
            <w:hideMark/>
          </w:tcPr>
          <w:p w14:paraId="1C18DE09" w14:textId="77777777" w:rsidR="0055193A" w:rsidRPr="002859CB" w:rsidRDefault="0055193A" w:rsidP="002859CB">
            <w:pPr>
              <w:suppressAutoHyphens w:val="0"/>
              <w:spacing w:before="80" w:after="80" w:line="200" w:lineRule="exact"/>
              <w:ind w:right="113"/>
              <w:jc w:val="right"/>
              <w:rPr>
                <w:bCs/>
                <w:i/>
                <w:sz w:val="16"/>
                <w:szCs w:val="18"/>
              </w:rPr>
            </w:pPr>
            <w:r w:rsidRPr="002859CB">
              <w:rPr>
                <w:i/>
                <w:iCs/>
                <w:sz w:val="16"/>
                <w:szCs w:val="18"/>
              </w:rPr>
              <w:t>2019</w:t>
            </w:r>
          </w:p>
        </w:tc>
        <w:tc>
          <w:tcPr>
            <w:tcW w:w="442" w:type="pct"/>
            <w:tcBorders>
              <w:top w:val="single" w:sz="4" w:space="0" w:color="auto"/>
              <w:bottom w:val="single" w:sz="12" w:space="0" w:color="auto"/>
            </w:tcBorders>
            <w:shd w:val="clear" w:color="auto" w:fill="auto"/>
            <w:vAlign w:val="bottom"/>
            <w:hideMark/>
          </w:tcPr>
          <w:p w14:paraId="010ACD93" w14:textId="77777777" w:rsidR="0055193A" w:rsidRPr="002859CB" w:rsidRDefault="0055193A" w:rsidP="002859CB">
            <w:pPr>
              <w:suppressAutoHyphens w:val="0"/>
              <w:spacing w:before="80" w:after="80" w:line="200" w:lineRule="exact"/>
              <w:ind w:right="113"/>
              <w:jc w:val="right"/>
              <w:rPr>
                <w:bCs/>
                <w:i/>
                <w:sz w:val="16"/>
                <w:szCs w:val="18"/>
              </w:rPr>
            </w:pPr>
            <w:r w:rsidRPr="002859CB">
              <w:rPr>
                <w:i/>
                <w:iCs/>
                <w:sz w:val="16"/>
                <w:szCs w:val="18"/>
              </w:rPr>
              <w:t>2020</w:t>
            </w:r>
          </w:p>
        </w:tc>
        <w:tc>
          <w:tcPr>
            <w:tcW w:w="442" w:type="pct"/>
            <w:tcBorders>
              <w:top w:val="single" w:sz="4" w:space="0" w:color="auto"/>
              <w:bottom w:val="single" w:sz="12" w:space="0" w:color="auto"/>
            </w:tcBorders>
            <w:shd w:val="clear" w:color="auto" w:fill="auto"/>
            <w:vAlign w:val="bottom"/>
            <w:hideMark/>
          </w:tcPr>
          <w:p w14:paraId="167D2CC3" w14:textId="77777777" w:rsidR="0055193A" w:rsidRPr="002859CB" w:rsidRDefault="0055193A" w:rsidP="002859CB">
            <w:pPr>
              <w:suppressAutoHyphens w:val="0"/>
              <w:spacing w:before="80" w:after="80" w:line="200" w:lineRule="exact"/>
              <w:ind w:right="113"/>
              <w:jc w:val="right"/>
              <w:rPr>
                <w:bCs/>
                <w:i/>
                <w:sz w:val="16"/>
                <w:szCs w:val="18"/>
              </w:rPr>
            </w:pPr>
            <w:r w:rsidRPr="002859CB">
              <w:rPr>
                <w:i/>
                <w:iCs/>
                <w:sz w:val="16"/>
                <w:szCs w:val="18"/>
              </w:rPr>
              <w:t>2021</w:t>
            </w:r>
          </w:p>
        </w:tc>
        <w:tc>
          <w:tcPr>
            <w:tcW w:w="442" w:type="pct"/>
            <w:tcBorders>
              <w:top w:val="single" w:sz="4" w:space="0" w:color="auto"/>
              <w:bottom w:val="single" w:sz="12" w:space="0" w:color="auto"/>
            </w:tcBorders>
            <w:shd w:val="clear" w:color="auto" w:fill="auto"/>
            <w:vAlign w:val="bottom"/>
            <w:hideMark/>
          </w:tcPr>
          <w:p w14:paraId="5B2AFCB2" w14:textId="77777777" w:rsidR="0055193A" w:rsidRPr="002859CB" w:rsidRDefault="0055193A" w:rsidP="002859CB">
            <w:pPr>
              <w:suppressAutoHyphens w:val="0"/>
              <w:spacing w:before="80" w:after="80" w:line="200" w:lineRule="exact"/>
              <w:ind w:right="113"/>
              <w:jc w:val="right"/>
              <w:rPr>
                <w:bCs/>
                <w:i/>
                <w:sz w:val="16"/>
                <w:szCs w:val="18"/>
              </w:rPr>
            </w:pPr>
            <w:r w:rsidRPr="002859CB">
              <w:rPr>
                <w:i/>
                <w:iCs/>
                <w:sz w:val="16"/>
                <w:szCs w:val="18"/>
              </w:rPr>
              <w:t>2022</w:t>
            </w:r>
          </w:p>
        </w:tc>
        <w:tc>
          <w:tcPr>
            <w:tcW w:w="442" w:type="pct"/>
            <w:tcBorders>
              <w:top w:val="single" w:sz="4" w:space="0" w:color="auto"/>
              <w:bottom w:val="single" w:sz="12" w:space="0" w:color="auto"/>
            </w:tcBorders>
            <w:shd w:val="clear" w:color="auto" w:fill="auto"/>
            <w:vAlign w:val="bottom"/>
            <w:hideMark/>
          </w:tcPr>
          <w:p w14:paraId="1B2D256D" w14:textId="77777777" w:rsidR="0055193A" w:rsidRPr="002859CB" w:rsidRDefault="0055193A" w:rsidP="002859CB">
            <w:pPr>
              <w:suppressAutoHyphens w:val="0"/>
              <w:spacing w:before="80" w:after="80" w:line="200" w:lineRule="exact"/>
              <w:ind w:right="113"/>
              <w:jc w:val="right"/>
              <w:rPr>
                <w:bCs/>
                <w:i/>
                <w:sz w:val="16"/>
                <w:szCs w:val="18"/>
              </w:rPr>
            </w:pPr>
            <w:r w:rsidRPr="002859CB">
              <w:rPr>
                <w:i/>
                <w:iCs/>
                <w:sz w:val="16"/>
                <w:szCs w:val="18"/>
              </w:rPr>
              <w:t>2023</w:t>
            </w:r>
          </w:p>
        </w:tc>
      </w:tr>
      <w:tr w:rsidR="002859CB" w:rsidRPr="002859CB" w14:paraId="3CF2110B" w14:textId="77777777" w:rsidTr="002859CB">
        <w:tc>
          <w:tcPr>
            <w:tcW w:w="2789" w:type="pct"/>
            <w:tcBorders>
              <w:top w:val="single" w:sz="12" w:space="0" w:color="auto"/>
            </w:tcBorders>
            <w:shd w:val="clear" w:color="auto" w:fill="auto"/>
            <w:noWrap/>
          </w:tcPr>
          <w:p w14:paraId="0A92529F" w14:textId="77777777" w:rsidR="0055193A" w:rsidRPr="002859CB" w:rsidRDefault="0055193A" w:rsidP="002859CB">
            <w:pPr>
              <w:suppressAutoHyphens w:val="0"/>
              <w:spacing w:before="40" w:after="40" w:line="220" w:lineRule="exact"/>
              <w:ind w:right="113"/>
              <w:rPr>
                <w:b/>
                <w:bCs/>
                <w:sz w:val="18"/>
                <w:szCs w:val="18"/>
              </w:rPr>
            </w:pPr>
            <w:r w:rsidRPr="002859CB">
              <w:rPr>
                <w:sz w:val="18"/>
                <w:szCs w:val="18"/>
              </w:rPr>
              <w:t>General government gross debt</w:t>
            </w:r>
          </w:p>
        </w:tc>
        <w:tc>
          <w:tcPr>
            <w:tcW w:w="442" w:type="pct"/>
            <w:tcBorders>
              <w:top w:val="single" w:sz="12" w:space="0" w:color="auto"/>
            </w:tcBorders>
            <w:shd w:val="clear" w:color="auto" w:fill="auto"/>
            <w:noWrap/>
            <w:vAlign w:val="bottom"/>
          </w:tcPr>
          <w:p w14:paraId="2A784660" w14:textId="77777777" w:rsidR="0055193A" w:rsidRPr="002859CB" w:rsidRDefault="0055193A" w:rsidP="002859CB">
            <w:pPr>
              <w:suppressAutoHyphens w:val="0"/>
              <w:spacing w:before="40" w:after="40" w:line="220" w:lineRule="exact"/>
              <w:ind w:right="113"/>
              <w:jc w:val="right"/>
              <w:rPr>
                <w:sz w:val="18"/>
                <w:szCs w:val="18"/>
              </w:rPr>
            </w:pPr>
            <w:r w:rsidRPr="002859CB">
              <w:rPr>
                <w:sz w:val="18"/>
                <w:szCs w:val="18"/>
              </w:rPr>
              <w:t>13 961</w:t>
            </w:r>
          </w:p>
        </w:tc>
        <w:tc>
          <w:tcPr>
            <w:tcW w:w="442" w:type="pct"/>
            <w:tcBorders>
              <w:top w:val="single" w:sz="12" w:space="0" w:color="auto"/>
            </w:tcBorders>
            <w:shd w:val="clear" w:color="auto" w:fill="auto"/>
            <w:noWrap/>
            <w:vAlign w:val="bottom"/>
          </w:tcPr>
          <w:p w14:paraId="63309595" w14:textId="77777777" w:rsidR="0055193A" w:rsidRPr="002859CB" w:rsidRDefault="0055193A" w:rsidP="002859CB">
            <w:pPr>
              <w:suppressAutoHyphens w:val="0"/>
              <w:spacing w:before="40" w:after="40" w:line="220" w:lineRule="exact"/>
              <w:ind w:right="113"/>
              <w:jc w:val="right"/>
              <w:rPr>
                <w:sz w:val="18"/>
                <w:szCs w:val="18"/>
              </w:rPr>
            </w:pPr>
            <w:r w:rsidRPr="002859CB">
              <w:rPr>
                <w:sz w:val="18"/>
                <w:szCs w:val="18"/>
              </w:rPr>
              <w:t>15 876</w:t>
            </w:r>
          </w:p>
        </w:tc>
        <w:tc>
          <w:tcPr>
            <w:tcW w:w="442" w:type="pct"/>
            <w:tcBorders>
              <w:top w:val="single" w:sz="12" w:space="0" w:color="auto"/>
            </w:tcBorders>
            <w:shd w:val="clear" w:color="auto" w:fill="auto"/>
            <w:noWrap/>
            <w:vAlign w:val="bottom"/>
          </w:tcPr>
          <w:p w14:paraId="59E7649F" w14:textId="77777777" w:rsidR="0055193A" w:rsidRPr="002859CB" w:rsidRDefault="0055193A" w:rsidP="002859CB">
            <w:pPr>
              <w:suppressAutoHyphens w:val="0"/>
              <w:spacing w:before="40" w:after="40" w:line="220" w:lineRule="exact"/>
              <w:ind w:right="113"/>
              <w:jc w:val="right"/>
              <w:rPr>
                <w:sz w:val="18"/>
                <w:szCs w:val="18"/>
              </w:rPr>
            </w:pPr>
            <w:r w:rsidRPr="002859CB">
              <w:rPr>
                <w:sz w:val="18"/>
                <w:szCs w:val="18"/>
              </w:rPr>
              <w:t>17 731</w:t>
            </w:r>
          </w:p>
        </w:tc>
        <w:tc>
          <w:tcPr>
            <w:tcW w:w="442" w:type="pct"/>
            <w:tcBorders>
              <w:top w:val="single" w:sz="12" w:space="0" w:color="auto"/>
            </w:tcBorders>
            <w:shd w:val="clear" w:color="auto" w:fill="auto"/>
            <w:noWrap/>
            <w:vAlign w:val="bottom"/>
          </w:tcPr>
          <w:p w14:paraId="1D0C0C65" w14:textId="77777777" w:rsidR="0055193A" w:rsidRPr="002859CB" w:rsidRDefault="0055193A" w:rsidP="002859CB">
            <w:pPr>
              <w:suppressAutoHyphens w:val="0"/>
              <w:spacing w:before="40" w:after="40" w:line="220" w:lineRule="exact"/>
              <w:ind w:right="113"/>
              <w:jc w:val="right"/>
              <w:rPr>
                <w:sz w:val="18"/>
                <w:szCs w:val="18"/>
              </w:rPr>
            </w:pPr>
            <w:r w:rsidRPr="002859CB">
              <w:rPr>
                <w:sz w:val="18"/>
                <w:szCs w:val="18"/>
              </w:rPr>
              <w:t>19 176</w:t>
            </w:r>
          </w:p>
        </w:tc>
        <w:tc>
          <w:tcPr>
            <w:tcW w:w="442" w:type="pct"/>
            <w:tcBorders>
              <w:top w:val="single" w:sz="12" w:space="0" w:color="auto"/>
            </w:tcBorders>
            <w:shd w:val="clear" w:color="auto" w:fill="auto"/>
            <w:noWrap/>
            <w:vAlign w:val="bottom"/>
          </w:tcPr>
          <w:p w14:paraId="72442FFE" w14:textId="77777777" w:rsidR="0055193A" w:rsidRPr="002859CB" w:rsidRDefault="0055193A" w:rsidP="002859CB">
            <w:pPr>
              <w:suppressAutoHyphens w:val="0"/>
              <w:spacing w:before="40" w:after="40" w:line="220" w:lineRule="exact"/>
              <w:ind w:right="113"/>
              <w:jc w:val="right"/>
              <w:rPr>
                <w:sz w:val="18"/>
                <w:szCs w:val="18"/>
              </w:rPr>
            </w:pPr>
            <w:r w:rsidRPr="002859CB">
              <w:rPr>
                <w:sz w:val="18"/>
                <w:szCs w:val="18"/>
              </w:rPr>
              <w:t>20 359</w:t>
            </w:r>
          </w:p>
        </w:tc>
      </w:tr>
    </w:tbl>
    <w:p w14:paraId="5682986E" w14:textId="72CA9F2D" w:rsidR="0055193A" w:rsidRPr="002859CB" w:rsidRDefault="0055193A" w:rsidP="002859CB">
      <w:pPr>
        <w:spacing w:before="120"/>
        <w:ind w:left="1134" w:right="1134" w:firstLine="170"/>
        <w:rPr>
          <w:sz w:val="18"/>
        </w:rPr>
      </w:pPr>
      <w:bookmarkStart w:id="167" w:name="_Toc182383469"/>
      <w:r w:rsidRPr="002859CB">
        <w:rPr>
          <w:i/>
          <w:iCs/>
          <w:sz w:val="18"/>
        </w:rPr>
        <w:t>Source:</w:t>
      </w:r>
      <w:r w:rsidRPr="002859CB">
        <w:rPr>
          <w:sz w:val="18"/>
        </w:rPr>
        <w:t xml:space="preserve"> National Institute of Statistics and Economic Research</w:t>
      </w:r>
      <w:r w:rsidR="002859CB">
        <w:rPr>
          <w:sz w:val="18"/>
        </w:rPr>
        <w:t>.</w:t>
      </w:r>
    </w:p>
    <w:p w14:paraId="6B1E94FE" w14:textId="77777777" w:rsidR="0055193A" w:rsidRPr="005227E2" w:rsidRDefault="0055193A" w:rsidP="0055193A">
      <w:pPr>
        <w:pStyle w:val="H1G"/>
        <w:rPr>
          <w:lang w:val="en-US"/>
        </w:rPr>
      </w:pPr>
      <w:r>
        <w:rPr>
          <w:bCs/>
        </w:rPr>
        <w:lastRenderedPageBreak/>
        <w:tab/>
      </w:r>
      <w:bookmarkStart w:id="168" w:name="_Toc200626340"/>
      <w:bookmarkStart w:id="169" w:name="_Toc201061897"/>
      <w:r>
        <w:rPr>
          <w:bCs/>
        </w:rPr>
        <w:t>B.</w:t>
      </w:r>
      <w:r>
        <w:tab/>
      </w:r>
      <w:r>
        <w:rPr>
          <w:bCs/>
        </w:rPr>
        <w:t>Constitutional, political and legal structure of the State</w:t>
      </w:r>
      <w:bookmarkEnd w:id="167"/>
      <w:bookmarkEnd w:id="168"/>
      <w:bookmarkEnd w:id="169"/>
    </w:p>
    <w:p w14:paraId="0F46B6BC" w14:textId="77777777" w:rsidR="0055193A" w:rsidRPr="005227E2" w:rsidRDefault="0055193A" w:rsidP="0055193A">
      <w:pPr>
        <w:pStyle w:val="H23G"/>
        <w:rPr>
          <w:lang w:val="en-US"/>
        </w:rPr>
      </w:pPr>
      <w:bookmarkStart w:id="170" w:name="_Toc182383470"/>
      <w:r>
        <w:rPr>
          <w:bCs/>
        </w:rPr>
        <w:tab/>
        <w:t>1.</w:t>
      </w:r>
      <w:r>
        <w:tab/>
      </w:r>
      <w:r>
        <w:rPr>
          <w:bCs/>
        </w:rPr>
        <w:t>Political system and institutions</w:t>
      </w:r>
      <w:bookmarkEnd w:id="170"/>
    </w:p>
    <w:p w14:paraId="26DCF17C" w14:textId="77777777" w:rsidR="0055193A" w:rsidRPr="005227E2" w:rsidRDefault="0055193A" w:rsidP="0055193A">
      <w:pPr>
        <w:pStyle w:val="SingleTxtG"/>
        <w:rPr>
          <w:lang w:val="en-US"/>
        </w:rPr>
      </w:pPr>
      <w:r>
        <w:t>46.</w:t>
      </w:r>
      <w:r>
        <w:tab/>
        <w:t>The Grand Duchy of Luxembourg is a representative democracy in the form of a constitutional monarchy, whose Crown is hereditary in the Nassau family. Luxembourg has been a sovereign and independent State since the Treaty of London of 19 April 1839.</w:t>
      </w:r>
    </w:p>
    <w:p w14:paraId="0528FBD1" w14:textId="7B9BE027" w:rsidR="0055193A" w:rsidRPr="005227E2" w:rsidRDefault="0055193A" w:rsidP="0055193A">
      <w:pPr>
        <w:pStyle w:val="SingleTxtG"/>
        <w:rPr>
          <w:lang w:val="en-US"/>
        </w:rPr>
      </w:pPr>
      <w:r>
        <w:t>47.</w:t>
      </w:r>
      <w:r>
        <w:tab/>
        <w:t>The Grand Duke is the Head of State. He embodies the country</w:t>
      </w:r>
      <w:r w:rsidR="00EA5369">
        <w:t>’</w:t>
      </w:r>
      <w:r>
        <w:t xml:space="preserve">s independence and the continuity of a State that has been strongly marked by the vicissitudes of history. Sovereign power resides in the nation. The exercise of sovereign powers is entrusted to the Grand Duke. He has no powers other than those expressly conferred upon him by the Constitution and by law. His role thus strictly adheres to the maxim that </w:t>
      </w:r>
      <w:r w:rsidR="00EA5369">
        <w:t>“</w:t>
      </w:r>
      <w:r>
        <w:t>the sovereign reigns but does not rule</w:t>
      </w:r>
      <w:r w:rsidR="00EA5369">
        <w:t>”</w:t>
      </w:r>
      <w:r>
        <w:t>.</w:t>
      </w:r>
    </w:p>
    <w:p w14:paraId="10512545" w14:textId="27F545EF" w:rsidR="0055193A" w:rsidRPr="005227E2" w:rsidRDefault="0055193A" w:rsidP="0055193A">
      <w:pPr>
        <w:pStyle w:val="SingleTxtG"/>
        <w:rPr>
          <w:lang w:val="en-US"/>
        </w:rPr>
      </w:pPr>
      <w:r>
        <w:t>48.</w:t>
      </w:r>
      <w:r>
        <w:tab/>
        <w:t xml:space="preserve">The Constitution of Luxembourg dates from 17 October 1868. It has undergone several revisions since then. It is a </w:t>
      </w:r>
      <w:r w:rsidR="00EA5369">
        <w:t>“</w:t>
      </w:r>
      <w:r>
        <w:t>rigid</w:t>
      </w:r>
      <w:r w:rsidR="00EA5369">
        <w:t>”</w:t>
      </w:r>
      <w:r>
        <w:t xml:space="preserve"> written Constitution which, because of its fundamental nature, is more stable than ordinary law. The current Constitution is composed of 132 articles, divided into 12 chapters. It describes the foundations of the State, the guarantee of citizens</w:t>
      </w:r>
      <w:r w:rsidR="00EA5369">
        <w:t>’</w:t>
      </w:r>
      <w:r>
        <w:t xml:space="preserve"> rights and freedoms and the organization of the public authorities. In 2023, the Constitution was revised, a step considered necessary to </w:t>
      </w:r>
      <w:r w:rsidR="00EA5369">
        <w:t>“</w:t>
      </w:r>
      <w:r>
        <w:t>modernize</w:t>
      </w:r>
      <w:r w:rsidR="00EA5369">
        <w:t>”</w:t>
      </w:r>
      <w:r>
        <w:t xml:space="preserve"> it, given that it was originally drafted in 1868, and to respond to the needs of a modern democracy.</w:t>
      </w:r>
    </w:p>
    <w:p w14:paraId="140F7F37" w14:textId="10A0B6A4" w:rsidR="0055193A" w:rsidRPr="00B008C9" w:rsidRDefault="0055193A" w:rsidP="00B008C9">
      <w:pPr>
        <w:pStyle w:val="SingleTxtG"/>
        <w:keepNext/>
        <w:keepLines/>
        <w:ind w:left="1701"/>
        <w:rPr>
          <w:b/>
          <w:bCs/>
          <w:i/>
          <w:iCs/>
          <w:lang w:val="en-US"/>
        </w:rPr>
      </w:pPr>
      <w:r w:rsidRPr="00B008C9">
        <w:rPr>
          <w:b/>
          <w:bCs/>
          <w:i/>
          <w:iCs/>
        </w:rPr>
        <w:t>Constitutional review process of 2023</w:t>
      </w:r>
    </w:p>
    <w:p w14:paraId="31902ED5" w14:textId="2977C3B3" w:rsidR="0055193A" w:rsidRPr="005227E2" w:rsidRDefault="0055193A" w:rsidP="0055193A">
      <w:pPr>
        <w:pStyle w:val="SingleTxtG"/>
        <w:keepNext/>
        <w:keepLines/>
        <w:ind w:left="1701"/>
        <w:rPr>
          <w:lang w:val="en-US"/>
        </w:rPr>
      </w:pPr>
      <w:r>
        <w:t>The Grand Duchy of Luxembourg adopted the revised Constitution on 1 July 2023, marking an important step in the evolution of its constitutional framework. This revision, which came after more than 14 years of parliamentary debate, aims to modernize the country</w:t>
      </w:r>
      <w:r w:rsidR="00EA5369">
        <w:t>’</w:t>
      </w:r>
      <w:r>
        <w:t>s fundamental law to respond to the realities of the twenty-first century.</w:t>
      </w:r>
    </w:p>
    <w:p w14:paraId="036170A8" w14:textId="4DD7AA1A" w:rsidR="0055193A" w:rsidRPr="005227E2" w:rsidRDefault="0055193A" w:rsidP="0055193A">
      <w:pPr>
        <w:pStyle w:val="SingleTxtG"/>
        <w:ind w:left="1701"/>
        <w:rPr>
          <w:lang w:val="en-US"/>
        </w:rPr>
      </w:pPr>
      <w:r>
        <w:t>One of the main innovations is the official recognition of Luxembourg identity. The text now establishes Luxemburgish as one of the country</w:t>
      </w:r>
      <w:r w:rsidR="00EA5369">
        <w:t>’</w:t>
      </w:r>
      <w:r>
        <w:t>s official languages, alongside German and French. In addition, the national flag, anthem and coat of arms of the Grand Duchy are now enshrined in the Constitution, reinforcing the symbols of the State.</w:t>
      </w:r>
    </w:p>
    <w:p w14:paraId="4C2B9740" w14:textId="77777777" w:rsidR="0055193A" w:rsidRPr="005227E2" w:rsidRDefault="0055193A" w:rsidP="0055193A">
      <w:pPr>
        <w:pStyle w:val="SingleTxtG"/>
        <w:ind w:left="1701"/>
        <w:rPr>
          <w:lang w:val="en-US"/>
        </w:rPr>
      </w:pPr>
      <w:r>
        <w:t>The revised Constitution also extends the catalogue of fundamental rights and freedoms and introduces a new category of constitutional objectives. These new constitutional objectives include ensuring the protection of biodiversity, promoting the protection of cultural heritage and protecting the welfare of animals as sentient non-human living beings. The text also enshrines the right to found a family and the protection of personal data.</w:t>
      </w:r>
    </w:p>
    <w:p w14:paraId="3F565142" w14:textId="77777777" w:rsidR="0055193A" w:rsidRPr="005227E2" w:rsidRDefault="0055193A" w:rsidP="0055193A">
      <w:pPr>
        <w:pStyle w:val="SingleTxtG"/>
        <w:ind w:left="1701"/>
        <w:rPr>
          <w:lang w:val="en-US"/>
        </w:rPr>
      </w:pPr>
      <w:r>
        <w:t>Another major change is the strengthened role of the legislature. From now on, Luxembourg citizens will be able to propose legislation, provided their proposal is supported by at least 12,500 voters. In addition, deputies have a more extensive right of inquiry and the right to request information and documents from the Government.</w:t>
      </w:r>
    </w:p>
    <w:p w14:paraId="6D78371A" w14:textId="77777777" w:rsidR="0055193A" w:rsidRPr="005227E2" w:rsidRDefault="0055193A" w:rsidP="0055193A">
      <w:pPr>
        <w:pStyle w:val="SingleTxtG"/>
        <w:ind w:left="1701"/>
        <w:rPr>
          <w:lang w:val="en-US"/>
        </w:rPr>
      </w:pPr>
      <w:r>
        <w:t>The revised Constitution places a strong emphasis on the independence of the judiciary. It provides for the creation of the National Council for the Judiciary, which is responsible for ensuring the smooth running of the justice system while respecting its independence. Disciplinary procedures applicable to judges and prosecutors are also regulated in the text.</w:t>
      </w:r>
    </w:p>
    <w:p w14:paraId="37E6D064" w14:textId="3F513B80" w:rsidR="0055193A" w:rsidRPr="005227E2" w:rsidRDefault="0055193A" w:rsidP="0055193A">
      <w:pPr>
        <w:pStyle w:val="SingleTxtG"/>
        <w:ind w:left="1701"/>
        <w:rPr>
          <w:lang w:val="en-US"/>
        </w:rPr>
      </w:pPr>
      <w:r>
        <w:t>Lastly, the revised Constitution redefines the role of the Grand Duke, who remains Head of State but whose powers and functions have been clarified. In conclusion, the revised Constitution of 2023 marks an important stage in the country</w:t>
      </w:r>
      <w:r w:rsidR="00EA5369">
        <w:t>’</w:t>
      </w:r>
      <w:r>
        <w:t xml:space="preserve">s </w:t>
      </w:r>
      <w:r w:rsidRPr="003A6B33">
        <w:t>evolution</w:t>
      </w:r>
      <w:r>
        <w:t>. It strengthens national identity, expands citizens</w:t>
      </w:r>
      <w:r w:rsidR="00EA5369">
        <w:t>’</w:t>
      </w:r>
      <w:r>
        <w:t xml:space="preserve"> rights and freedoms, increases the powers of the </w:t>
      </w:r>
      <w:r w:rsidRPr="003A6B33">
        <w:t>parliament</w:t>
      </w:r>
      <w:r>
        <w:t xml:space="preserve"> and consolidates the independence of the judiciary. This </w:t>
      </w:r>
      <w:r w:rsidRPr="003A6B33">
        <w:t>fundamental</w:t>
      </w:r>
      <w:r>
        <w:t xml:space="preserve"> text reflects </w:t>
      </w:r>
      <w:r w:rsidRPr="003A6B33">
        <w:t>the determination of Luxembourg to</w:t>
      </w:r>
      <w:r>
        <w:t xml:space="preserve"> adapt to the challenges of the twenty-first century while preserving its traditions and values.</w:t>
      </w:r>
    </w:p>
    <w:p w14:paraId="2CD54E31" w14:textId="77777777" w:rsidR="0055193A" w:rsidRPr="002F5F53" w:rsidRDefault="0055193A" w:rsidP="0055193A">
      <w:pPr>
        <w:pStyle w:val="SingleTxtG"/>
        <w:rPr>
          <w:lang w:val="en-US"/>
        </w:rPr>
      </w:pPr>
      <w:r>
        <w:lastRenderedPageBreak/>
        <w:t>49.</w:t>
      </w:r>
      <w:r>
        <w:tab/>
      </w:r>
      <w:r w:rsidRPr="00DF738F">
        <w:t>The organization of the State</w:t>
      </w:r>
      <w:r>
        <w:t xml:space="preserve"> is based on the principle that different functions must be divided among different authorities. As in many other parliamentary democracies, in Luxembourg the separation of powers is flexible. Indeed, there are many relationships between the executive and legislative branches, although the judiciary remains totally independent. Legislative power is exercised jointly by the Chamber of Deputies, the Government and the Council of State. The Grand Duke and the Government form the constitutional body that holds executive power. The courts and </w:t>
      </w:r>
      <w:r w:rsidRPr="00DF738F">
        <w:t>tribunals are entrusted by</w:t>
      </w:r>
      <w:r>
        <w:t xml:space="preserve"> the Constitution with the exercise of judicial power. They are independent in the performance of their duties.</w:t>
      </w:r>
    </w:p>
    <w:p w14:paraId="0E257AAE" w14:textId="77777777" w:rsidR="0055193A" w:rsidRPr="005227E2" w:rsidRDefault="0055193A" w:rsidP="0055193A">
      <w:pPr>
        <w:pStyle w:val="SingleTxtG"/>
        <w:rPr>
          <w:lang w:val="en-US"/>
        </w:rPr>
      </w:pPr>
      <w:r>
        <w:t>50.</w:t>
      </w:r>
      <w:r>
        <w:tab/>
        <w:t xml:space="preserve">Under the Constitution, executive power is vested in the Grand Duke. To exercise it, he issues the regulations required to implement legislation. In practice, however, this task is carried </w:t>
      </w:r>
      <w:r w:rsidRPr="00652AC5">
        <w:t>out by the Government, and this was further strengthened in the 2023 constitutional revision.</w:t>
      </w:r>
      <w:r>
        <w:t xml:space="preserve"> The Constitution also gives the Head of State complete freedom to choose government ministers. However, democratic principle requires that members of the Government must enjoy not only the confidence of the Head of State, but also that of a parliamentary majority. Consequently, the Grand Duke respects the results of parliamentary elections by appointing a prospective prime minister who then seeks to form a Government that will gain the support of most deputies. As the body holding executive power, the Government is responsible for the general administration of public affairs. Each member of the Government is appointed by the Grand Duke to take charge of at least one </w:t>
      </w:r>
      <w:r w:rsidRPr="00BD5565">
        <w:t>ministry.</w:t>
      </w:r>
      <w:r>
        <w:t xml:space="preserve"> The Government also has the right to introduce legislative proposals. The </w:t>
      </w:r>
      <w:r w:rsidRPr="00BD5565">
        <w:t>Government Council</w:t>
      </w:r>
      <w:r>
        <w:t xml:space="preserve"> discusses bills that will be submitted to the Chamber of Deputies. Decisions are taken by a majority vote. The Government administers the State budget, which is put to an annual vote of the Chamber of Deputies.</w:t>
      </w:r>
    </w:p>
    <w:p w14:paraId="4EE0269F" w14:textId="23DA20B5" w:rsidR="0055193A" w:rsidRPr="005227E2" w:rsidRDefault="0055193A" w:rsidP="0055193A">
      <w:pPr>
        <w:pStyle w:val="SingleTxtG"/>
        <w:rPr>
          <w:lang w:val="en-US"/>
        </w:rPr>
      </w:pPr>
      <w:r>
        <w:t>51.</w:t>
      </w:r>
      <w:r>
        <w:tab/>
        <w:t>The Chamber of Deputies is the parliament of the Grand Duchy of Luxembourg. It is composed of 60 deputies elected by direct universal suffrage for a five-year term, using a system of proportional representation. The most recent parliamentary elections were held on 8 October 2023. The next elections will be held in 2028. The Grand Duchy has a unicameral parliamentary system. The Chamber of Deputies, the Government and the Council of State are all involved in the legislative process. The main function of the Chamber of Deputies is to vote on government bills and private member</w:t>
      </w:r>
      <w:r w:rsidR="00EA5369">
        <w:t>’</w:t>
      </w:r>
      <w:r>
        <w:t>s bills. Deputies have the right to introduce legislation, in the form of private member</w:t>
      </w:r>
      <w:r w:rsidR="00EA5369">
        <w:t>’</w:t>
      </w:r>
      <w:r>
        <w:t>s bills, although this right is exercised somewhat sparingly. In addition, the Constitution reserves certain powers for the Chamber of Deputies in financial matters and confers on it a right to oversee the acts of the Government. The consent of the Chamber is necessary for an international treaty to take effect within the territory of the Grand Duchy. The Chamber sits in the capital and its meetings are public.</w:t>
      </w:r>
    </w:p>
    <w:p w14:paraId="0836918F" w14:textId="77777777" w:rsidR="0055193A" w:rsidRPr="005227E2" w:rsidRDefault="0055193A" w:rsidP="0055193A">
      <w:pPr>
        <w:pStyle w:val="SingleTxtG"/>
        <w:rPr>
          <w:lang w:val="en-US"/>
        </w:rPr>
      </w:pPr>
      <w:r>
        <w:t>52.</w:t>
      </w:r>
      <w:r>
        <w:tab/>
        <w:t>The Council of State is an independent institution which, under the Constitution, is called upon to exert the moderating influence of a second chamber in the unicameral system of Luxembourg. It is composed of 21 councillors who are formally appointed and dismissed by the Grand Duke at the recommendation of the Government, the Chamber of Deputies or the Council of State itself. For members of the Council of State other than the heir of the Grand Duke, the term of office comes to an end after a continuous or discontinuous period of 12 years, or when the person concerned reaches the age of 72 or accepts a post incompatible with the office of councillor. The Council acts as an advisory body in the legislative process. It is required to give its opinion on all bills put forward by the Government or the Chamber of Deputies. In preparing such opinions, it is required to examine the conformity of the draft legislation with the Constitution, international conventions and general principles of law.</w:t>
      </w:r>
    </w:p>
    <w:p w14:paraId="307ACEBA" w14:textId="77777777" w:rsidR="0055193A" w:rsidRPr="002F5F53" w:rsidRDefault="0055193A" w:rsidP="0055193A">
      <w:pPr>
        <w:pStyle w:val="H23G"/>
        <w:rPr>
          <w:lang w:val="en-US"/>
        </w:rPr>
      </w:pPr>
      <w:bookmarkStart w:id="171" w:name="_Toc182383471"/>
      <w:r>
        <w:rPr>
          <w:bCs/>
        </w:rPr>
        <w:tab/>
        <w:t>2.</w:t>
      </w:r>
      <w:r>
        <w:tab/>
      </w:r>
      <w:r>
        <w:rPr>
          <w:bCs/>
        </w:rPr>
        <w:t>Electoral system</w:t>
      </w:r>
      <w:bookmarkEnd w:id="171"/>
    </w:p>
    <w:p w14:paraId="72597CC0" w14:textId="77777777" w:rsidR="0055193A" w:rsidRPr="005227E2" w:rsidRDefault="0055193A" w:rsidP="0055193A">
      <w:pPr>
        <w:pStyle w:val="SingleTxtG"/>
        <w:rPr>
          <w:lang w:val="en-US"/>
        </w:rPr>
      </w:pPr>
      <w:r>
        <w:t>53.</w:t>
      </w:r>
      <w:r>
        <w:tab/>
        <w:t>In Luxembourg, the universal right to vote and stand as a candidate in elections was introduced on 26 October 1919. Voting is a compulsory civic act and a refusal to vote may be punished by a fine. Parliamentary elections are held every five years and communal elections every six years. Six Luxembourg representatives are elected to the European Parliament, by direct universal suffrage, every five years.</w:t>
      </w:r>
    </w:p>
    <w:p w14:paraId="6E13C104" w14:textId="77777777" w:rsidR="0055193A" w:rsidRPr="005227E2" w:rsidRDefault="0055193A" w:rsidP="0055193A">
      <w:pPr>
        <w:pStyle w:val="SingleTxtG"/>
        <w:rPr>
          <w:lang w:val="en-US"/>
        </w:rPr>
      </w:pPr>
      <w:r>
        <w:t>54.</w:t>
      </w:r>
      <w:r>
        <w:tab/>
        <w:t xml:space="preserve">Because voting is compulsory in Luxembourg, voter turnout for the different types of elections is high. At the last European elections in 2024, the turnout in Luxembourg was one </w:t>
      </w:r>
      <w:r>
        <w:lastRenderedPageBreak/>
        <w:t>of the highest in the European Union, at 82.29 per cent. For the 2023 parliamentary elections, the national turnout was 87.20 per cent.</w:t>
      </w:r>
    </w:p>
    <w:p w14:paraId="5FC5139F" w14:textId="2A3FA666" w:rsidR="0038378D" w:rsidRDefault="0055193A" w:rsidP="003159C8">
      <w:pPr>
        <w:pStyle w:val="Heading1"/>
        <w:rPr>
          <w:i/>
        </w:rPr>
      </w:pPr>
      <w:bookmarkStart w:id="172" w:name="_Toc11407918"/>
      <w:bookmarkStart w:id="173" w:name="_Toc11408873"/>
      <w:bookmarkStart w:id="174" w:name="_Toc180747719"/>
      <w:r w:rsidRPr="006E644F">
        <w:t>Table 34</w:t>
      </w:r>
    </w:p>
    <w:p w14:paraId="06E0AC9E" w14:textId="254E7A6B" w:rsidR="0055193A" w:rsidRPr="0038378D" w:rsidRDefault="0055193A" w:rsidP="000C161B">
      <w:pPr>
        <w:pStyle w:val="SingleTxtG"/>
        <w:spacing w:after="0"/>
        <w:rPr>
          <w:b/>
          <w:bCs/>
          <w:i/>
        </w:rPr>
      </w:pPr>
      <w:r w:rsidRPr="0038378D">
        <w:rPr>
          <w:b/>
          <w:bCs/>
        </w:rPr>
        <w:t xml:space="preserve">Voter </w:t>
      </w:r>
      <w:r w:rsidRPr="0038378D">
        <w:rPr>
          <w:rFonts w:asciiTheme="majorBidi" w:hAnsiTheme="majorBidi" w:cstheme="majorBidi"/>
          <w:b/>
          <w:bCs/>
        </w:rPr>
        <w:t>turnout</w:t>
      </w:r>
      <w:r w:rsidRPr="0038378D">
        <w:rPr>
          <w:b/>
          <w:bCs/>
        </w:rPr>
        <w:t xml:space="preserve"> for the </w:t>
      </w:r>
      <w:r w:rsidRPr="0038378D">
        <w:rPr>
          <w:rFonts w:asciiTheme="majorBidi" w:hAnsiTheme="majorBidi" w:cstheme="majorBidi"/>
          <w:b/>
          <w:bCs/>
        </w:rPr>
        <w:t>2023</w:t>
      </w:r>
      <w:r w:rsidRPr="0038378D">
        <w:rPr>
          <w:b/>
          <w:bCs/>
        </w:rPr>
        <w:t xml:space="preserve"> parliamentary elections, by constituency</w:t>
      </w:r>
      <w:bookmarkEnd w:id="172"/>
      <w:bookmarkEnd w:id="173"/>
      <w:bookmarkEnd w:id="174"/>
    </w:p>
    <w:p w14:paraId="744AEE1B" w14:textId="235BC541" w:rsidR="0055193A" w:rsidRPr="003159C8" w:rsidRDefault="0055193A" w:rsidP="000C161B">
      <w:pPr>
        <w:pStyle w:val="SingleTxtG"/>
        <w:rPr>
          <w:sz w:val="16"/>
          <w:szCs w:val="16"/>
        </w:rPr>
      </w:pPr>
      <w:r w:rsidRPr="003159C8">
        <w:rPr>
          <w:sz w:val="16"/>
          <w:szCs w:val="16"/>
        </w:rPr>
        <w:t>(</w:t>
      </w:r>
      <w:r w:rsidRPr="003159C8">
        <w:rPr>
          <w:rFonts w:asciiTheme="majorBidi" w:hAnsiTheme="majorBidi" w:cstheme="majorBidi"/>
          <w:sz w:val="16"/>
          <w:szCs w:val="16"/>
        </w:rPr>
        <w:t>Percentage</w:t>
      </w:r>
      <w:r w:rsidRPr="003159C8">
        <w:rPr>
          <w:sz w:val="16"/>
          <w:szCs w:val="16"/>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1702"/>
        <w:gridCol w:w="1417"/>
        <w:gridCol w:w="1559"/>
        <w:gridCol w:w="1418"/>
        <w:gridCol w:w="1274"/>
      </w:tblGrid>
      <w:tr w:rsidR="00046375" w:rsidRPr="00046375" w14:paraId="44F39F77" w14:textId="77777777" w:rsidTr="00046375">
        <w:trPr>
          <w:tblHeader/>
        </w:trPr>
        <w:tc>
          <w:tcPr>
            <w:tcW w:w="1155" w:type="pct"/>
            <w:tcBorders>
              <w:top w:val="single" w:sz="4" w:space="0" w:color="auto"/>
              <w:bottom w:val="single" w:sz="12" w:space="0" w:color="auto"/>
            </w:tcBorders>
            <w:shd w:val="clear" w:color="auto" w:fill="auto"/>
            <w:noWrap/>
            <w:vAlign w:val="bottom"/>
            <w:hideMark/>
          </w:tcPr>
          <w:p w14:paraId="28107B9A" w14:textId="77777777" w:rsidR="0055193A" w:rsidRPr="00046375" w:rsidRDefault="0055193A" w:rsidP="00046375">
            <w:pPr>
              <w:suppressAutoHyphens w:val="0"/>
              <w:autoSpaceDE w:val="0"/>
              <w:autoSpaceDN w:val="0"/>
              <w:adjustRightInd w:val="0"/>
              <w:spacing w:before="80" w:after="80" w:line="200" w:lineRule="exact"/>
              <w:ind w:right="113"/>
              <w:rPr>
                <w:bCs/>
                <w:i/>
                <w:sz w:val="16"/>
                <w:szCs w:val="16"/>
              </w:rPr>
            </w:pPr>
            <w:r w:rsidRPr="00046375">
              <w:rPr>
                <w:i/>
                <w:iCs/>
                <w:sz w:val="16"/>
                <w:szCs w:val="16"/>
              </w:rPr>
              <w:t>Constituency</w:t>
            </w:r>
          </w:p>
        </w:tc>
        <w:tc>
          <w:tcPr>
            <w:tcW w:w="961" w:type="pct"/>
            <w:tcBorders>
              <w:top w:val="single" w:sz="4" w:space="0" w:color="auto"/>
              <w:bottom w:val="single" w:sz="12" w:space="0" w:color="auto"/>
            </w:tcBorders>
            <w:shd w:val="clear" w:color="auto" w:fill="auto"/>
            <w:noWrap/>
            <w:vAlign w:val="bottom"/>
            <w:hideMark/>
          </w:tcPr>
          <w:p w14:paraId="1B629AB0" w14:textId="77777777" w:rsidR="0055193A" w:rsidRPr="00046375" w:rsidRDefault="0055193A" w:rsidP="00046375">
            <w:pPr>
              <w:suppressAutoHyphens w:val="0"/>
              <w:autoSpaceDE w:val="0"/>
              <w:autoSpaceDN w:val="0"/>
              <w:adjustRightInd w:val="0"/>
              <w:spacing w:before="80" w:after="80" w:line="200" w:lineRule="exact"/>
              <w:ind w:right="113"/>
              <w:jc w:val="right"/>
              <w:rPr>
                <w:bCs/>
                <w:i/>
                <w:sz w:val="16"/>
                <w:szCs w:val="16"/>
              </w:rPr>
            </w:pPr>
            <w:r w:rsidRPr="00046375">
              <w:rPr>
                <w:i/>
                <w:iCs/>
                <w:sz w:val="16"/>
                <w:szCs w:val="16"/>
              </w:rPr>
              <w:t>South</w:t>
            </w:r>
          </w:p>
        </w:tc>
        <w:tc>
          <w:tcPr>
            <w:tcW w:w="1058" w:type="pct"/>
            <w:tcBorders>
              <w:top w:val="single" w:sz="4" w:space="0" w:color="auto"/>
              <w:bottom w:val="single" w:sz="12" w:space="0" w:color="auto"/>
            </w:tcBorders>
            <w:shd w:val="clear" w:color="auto" w:fill="auto"/>
            <w:noWrap/>
            <w:vAlign w:val="bottom"/>
            <w:hideMark/>
          </w:tcPr>
          <w:p w14:paraId="30D52050" w14:textId="77777777" w:rsidR="0055193A" w:rsidRPr="00046375" w:rsidRDefault="0055193A" w:rsidP="00046375">
            <w:pPr>
              <w:suppressAutoHyphens w:val="0"/>
              <w:autoSpaceDE w:val="0"/>
              <w:autoSpaceDN w:val="0"/>
              <w:adjustRightInd w:val="0"/>
              <w:spacing w:before="80" w:after="80" w:line="200" w:lineRule="exact"/>
              <w:ind w:right="113"/>
              <w:jc w:val="right"/>
              <w:rPr>
                <w:bCs/>
                <w:i/>
                <w:sz w:val="16"/>
                <w:szCs w:val="16"/>
              </w:rPr>
            </w:pPr>
            <w:r w:rsidRPr="00046375">
              <w:rPr>
                <w:i/>
                <w:iCs/>
                <w:sz w:val="16"/>
                <w:szCs w:val="16"/>
              </w:rPr>
              <w:t>Centre</w:t>
            </w:r>
          </w:p>
        </w:tc>
        <w:tc>
          <w:tcPr>
            <w:tcW w:w="962" w:type="pct"/>
            <w:tcBorders>
              <w:top w:val="single" w:sz="4" w:space="0" w:color="auto"/>
              <w:bottom w:val="single" w:sz="12" w:space="0" w:color="auto"/>
            </w:tcBorders>
            <w:shd w:val="clear" w:color="auto" w:fill="auto"/>
            <w:noWrap/>
            <w:vAlign w:val="bottom"/>
            <w:hideMark/>
          </w:tcPr>
          <w:p w14:paraId="7B4576C0" w14:textId="77777777" w:rsidR="0055193A" w:rsidRPr="00046375" w:rsidRDefault="0055193A" w:rsidP="00046375">
            <w:pPr>
              <w:suppressAutoHyphens w:val="0"/>
              <w:autoSpaceDE w:val="0"/>
              <w:autoSpaceDN w:val="0"/>
              <w:adjustRightInd w:val="0"/>
              <w:spacing w:before="80" w:after="80" w:line="200" w:lineRule="exact"/>
              <w:ind w:right="113"/>
              <w:jc w:val="right"/>
              <w:rPr>
                <w:bCs/>
                <w:i/>
                <w:sz w:val="16"/>
                <w:szCs w:val="16"/>
              </w:rPr>
            </w:pPr>
            <w:r w:rsidRPr="00046375">
              <w:rPr>
                <w:i/>
                <w:iCs/>
                <w:sz w:val="16"/>
                <w:szCs w:val="16"/>
              </w:rPr>
              <w:t>North</w:t>
            </w:r>
          </w:p>
        </w:tc>
        <w:tc>
          <w:tcPr>
            <w:tcW w:w="864" w:type="pct"/>
            <w:tcBorders>
              <w:top w:val="single" w:sz="4" w:space="0" w:color="auto"/>
              <w:bottom w:val="single" w:sz="12" w:space="0" w:color="auto"/>
            </w:tcBorders>
            <w:shd w:val="clear" w:color="auto" w:fill="auto"/>
            <w:noWrap/>
            <w:vAlign w:val="bottom"/>
            <w:hideMark/>
          </w:tcPr>
          <w:p w14:paraId="32E98DD9" w14:textId="77777777" w:rsidR="0055193A" w:rsidRPr="00046375" w:rsidRDefault="0055193A" w:rsidP="00046375">
            <w:pPr>
              <w:suppressAutoHyphens w:val="0"/>
              <w:autoSpaceDE w:val="0"/>
              <w:autoSpaceDN w:val="0"/>
              <w:adjustRightInd w:val="0"/>
              <w:spacing w:before="80" w:after="80" w:line="200" w:lineRule="exact"/>
              <w:ind w:right="113"/>
              <w:jc w:val="right"/>
              <w:rPr>
                <w:bCs/>
                <w:i/>
                <w:sz w:val="16"/>
                <w:szCs w:val="16"/>
              </w:rPr>
            </w:pPr>
            <w:r w:rsidRPr="00046375">
              <w:rPr>
                <w:i/>
                <w:iCs/>
                <w:sz w:val="16"/>
                <w:szCs w:val="16"/>
              </w:rPr>
              <w:t>East</w:t>
            </w:r>
          </w:p>
        </w:tc>
      </w:tr>
      <w:tr w:rsidR="00046375" w:rsidRPr="00046375" w14:paraId="2FA2A81B" w14:textId="77777777" w:rsidTr="00046375">
        <w:tc>
          <w:tcPr>
            <w:tcW w:w="1155" w:type="pct"/>
            <w:tcBorders>
              <w:top w:val="single" w:sz="12" w:space="0" w:color="auto"/>
            </w:tcBorders>
            <w:shd w:val="clear" w:color="auto" w:fill="auto"/>
            <w:noWrap/>
            <w:hideMark/>
          </w:tcPr>
          <w:p w14:paraId="513965B5" w14:textId="77777777" w:rsidR="0055193A" w:rsidRPr="00046375" w:rsidRDefault="0055193A" w:rsidP="00046375">
            <w:pPr>
              <w:suppressAutoHyphens w:val="0"/>
              <w:autoSpaceDE w:val="0"/>
              <w:autoSpaceDN w:val="0"/>
              <w:adjustRightInd w:val="0"/>
              <w:spacing w:before="40" w:after="40" w:line="220" w:lineRule="exact"/>
              <w:ind w:right="113"/>
              <w:rPr>
                <w:b/>
                <w:bCs/>
                <w:sz w:val="18"/>
                <w:szCs w:val="16"/>
              </w:rPr>
            </w:pPr>
            <w:r w:rsidRPr="00046375">
              <w:rPr>
                <w:sz w:val="18"/>
                <w:szCs w:val="16"/>
              </w:rPr>
              <w:t>Turnout</w:t>
            </w:r>
          </w:p>
        </w:tc>
        <w:tc>
          <w:tcPr>
            <w:tcW w:w="961" w:type="pct"/>
            <w:tcBorders>
              <w:top w:val="single" w:sz="12" w:space="0" w:color="auto"/>
            </w:tcBorders>
            <w:shd w:val="clear" w:color="auto" w:fill="auto"/>
            <w:noWrap/>
            <w:vAlign w:val="bottom"/>
            <w:hideMark/>
          </w:tcPr>
          <w:p w14:paraId="21FFA38D" w14:textId="77777777" w:rsidR="0055193A" w:rsidRPr="00046375" w:rsidRDefault="0055193A" w:rsidP="00046375">
            <w:pPr>
              <w:suppressAutoHyphens w:val="0"/>
              <w:autoSpaceDE w:val="0"/>
              <w:autoSpaceDN w:val="0"/>
              <w:adjustRightInd w:val="0"/>
              <w:spacing w:before="40" w:after="40" w:line="220" w:lineRule="exact"/>
              <w:ind w:right="113"/>
              <w:jc w:val="right"/>
              <w:rPr>
                <w:sz w:val="18"/>
                <w:szCs w:val="16"/>
              </w:rPr>
            </w:pPr>
            <w:r w:rsidRPr="00046375">
              <w:rPr>
                <w:sz w:val="18"/>
                <w:szCs w:val="16"/>
              </w:rPr>
              <w:t>95.24</w:t>
            </w:r>
          </w:p>
        </w:tc>
        <w:tc>
          <w:tcPr>
            <w:tcW w:w="1058" w:type="pct"/>
            <w:tcBorders>
              <w:top w:val="single" w:sz="12" w:space="0" w:color="auto"/>
            </w:tcBorders>
            <w:shd w:val="clear" w:color="auto" w:fill="auto"/>
            <w:noWrap/>
            <w:vAlign w:val="bottom"/>
            <w:hideMark/>
          </w:tcPr>
          <w:p w14:paraId="6732270C" w14:textId="77777777" w:rsidR="0055193A" w:rsidRPr="00046375" w:rsidRDefault="0055193A" w:rsidP="00046375">
            <w:pPr>
              <w:suppressAutoHyphens w:val="0"/>
              <w:autoSpaceDE w:val="0"/>
              <w:autoSpaceDN w:val="0"/>
              <w:adjustRightInd w:val="0"/>
              <w:spacing w:before="40" w:after="40" w:line="220" w:lineRule="exact"/>
              <w:ind w:right="113"/>
              <w:jc w:val="right"/>
              <w:rPr>
                <w:sz w:val="18"/>
                <w:szCs w:val="16"/>
              </w:rPr>
            </w:pPr>
            <w:r w:rsidRPr="00046375">
              <w:rPr>
                <w:sz w:val="18"/>
                <w:szCs w:val="16"/>
              </w:rPr>
              <w:t>89.71</w:t>
            </w:r>
          </w:p>
        </w:tc>
        <w:tc>
          <w:tcPr>
            <w:tcW w:w="962" w:type="pct"/>
            <w:tcBorders>
              <w:top w:val="single" w:sz="12" w:space="0" w:color="auto"/>
            </w:tcBorders>
            <w:shd w:val="clear" w:color="auto" w:fill="auto"/>
            <w:noWrap/>
            <w:vAlign w:val="bottom"/>
            <w:hideMark/>
          </w:tcPr>
          <w:p w14:paraId="0A10D480" w14:textId="77777777" w:rsidR="0055193A" w:rsidRPr="00046375" w:rsidRDefault="0055193A" w:rsidP="00046375">
            <w:pPr>
              <w:suppressAutoHyphens w:val="0"/>
              <w:autoSpaceDE w:val="0"/>
              <w:autoSpaceDN w:val="0"/>
              <w:adjustRightInd w:val="0"/>
              <w:spacing w:before="40" w:after="40" w:line="220" w:lineRule="exact"/>
              <w:ind w:right="113"/>
              <w:jc w:val="right"/>
              <w:rPr>
                <w:sz w:val="18"/>
                <w:szCs w:val="16"/>
              </w:rPr>
            </w:pPr>
            <w:r w:rsidRPr="00046375">
              <w:rPr>
                <w:sz w:val="18"/>
                <w:szCs w:val="16"/>
              </w:rPr>
              <w:t>94.46</w:t>
            </w:r>
          </w:p>
        </w:tc>
        <w:tc>
          <w:tcPr>
            <w:tcW w:w="864" w:type="pct"/>
            <w:tcBorders>
              <w:top w:val="single" w:sz="12" w:space="0" w:color="auto"/>
            </w:tcBorders>
            <w:shd w:val="clear" w:color="auto" w:fill="auto"/>
            <w:noWrap/>
            <w:vAlign w:val="bottom"/>
            <w:hideMark/>
          </w:tcPr>
          <w:p w14:paraId="42B4DD82" w14:textId="77777777" w:rsidR="0055193A" w:rsidRPr="00046375" w:rsidRDefault="0055193A" w:rsidP="00046375">
            <w:pPr>
              <w:suppressAutoHyphens w:val="0"/>
              <w:autoSpaceDE w:val="0"/>
              <w:autoSpaceDN w:val="0"/>
              <w:adjustRightInd w:val="0"/>
              <w:spacing w:before="40" w:after="40" w:line="220" w:lineRule="exact"/>
              <w:ind w:right="113"/>
              <w:jc w:val="right"/>
              <w:rPr>
                <w:sz w:val="18"/>
                <w:szCs w:val="16"/>
              </w:rPr>
            </w:pPr>
            <w:r w:rsidRPr="00046375">
              <w:rPr>
                <w:sz w:val="18"/>
                <w:szCs w:val="16"/>
              </w:rPr>
              <w:t>93.69</w:t>
            </w:r>
          </w:p>
        </w:tc>
      </w:tr>
    </w:tbl>
    <w:p w14:paraId="0E17F285" w14:textId="77777777" w:rsidR="0055193A" w:rsidRPr="005227E2" w:rsidRDefault="0055193A" w:rsidP="0055193A">
      <w:pPr>
        <w:pStyle w:val="SingleTxtG"/>
        <w:spacing w:before="240"/>
        <w:rPr>
          <w:lang w:val="en-US"/>
        </w:rPr>
      </w:pPr>
      <w:r>
        <w:t>55.</w:t>
      </w:r>
      <w:r>
        <w:tab/>
        <w:t>To qualify as a voter in parliamentary elections, a person must be a citizen of Luxembourg; be over 18 years of age on voting day; enjoy their civil and political rights; and be domiciled in the Grand Duchy. Luxembourg nationals who are domiciled abroad are allowed to cast a postal ballot in parliamentary elections. Other European Union nationals who reside in the Grand Duchy may take part in both European and communal elections. Communal elections are also open to non-European Union foreign nationals. The law on communal elections allows all foreign nationals to run for local office, including the offices of mayor and alderman. Candidates must have resided in Luxembourg for at least five years – of which the last year of residence must be uninterrupted – and must have been living in the commune for at least six months.</w:t>
      </w:r>
    </w:p>
    <w:p w14:paraId="47BFA292" w14:textId="77777777" w:rsidR="0055193A" w:rsidRPr="005227E2" w:rsidRDefault="0055193A" w:rsidP="0055193A">
      <w:pPr>
        <w:pStyle w:val="SingleTxtG"/>
        <w:rPr>
          <w:lang w:val="en-US"/>
        </w:rPr>
      </w:pPr>
      <w:r>
        <w:t>56.</w:t>
      </w:r>
      <w:r>
        <w:tab/>
        <w:t>Elections for the Chamber of Deputies are held by direct universal suffrage to appoint the 60 deputies who will make up the national parliament under the unicameral system. For parliamentary elections, the Grand Duchy is divided into four constituencies. Deputies are elected by the list system. In each constituency, the political groups must draw up lists of candidates, whose number may not exceed the total number of deputies to be elected in that constituency. The seats are distributed according to the rules of proportional representation and in conformity with the principle of the smallest electoral quotient. Parliamentary elections are held by law every five years and most recently took place on 8 October 2023.</w:t>
      </w:r>
    </w:p>
    <w:p w14:paraId="1DCC951B" w14:textId="77777777" w:rsidR="0055193A" w:rsidRPr="005227E2" w:rsidRDefault="0055193A" w:rsidP="0055193A">
      <w:pPr>
        <w:pStyle w:val="SingleTxtG"/>
        <w:rPr>
          <w:lang w:val="en-US"/>
        </w:rPr>
      </w:pPr>
      <w:r>
        <w:t>57.</w:t>
      </w:r>
      <w:r>
        <w:tab/>
        <w:t>Political parties or political groups are defined in the Act of 21 December 2007 on political party funding. Under the Act, political parties or groups are associations of natural persons that may or may not be recognized as having legal personality and that participate, in accordance with the fundamental principles of democracy, in the expression of universal suffrage and the popular will in the manner set out in their statutes or programme. In the interest of creating a better balance between men and women in decision-making processes, in December 2016 the Act was amended to stipulate that the funding allocated to political parties could be reduced by specific amounts if their lists failed to meet certain thresholds for the inclusion of candidates of the underrepresented sex.</w:t>
      </w:r>
    </w:p>
    <w:p w14:paraId="4C80ED06" w14:textId="77777777" w:rsidR="0055193A" w:rsidRPr="005227E2" w:rsidRDefault="0055193A" w:rsidP="0055193A">
      <w:pPr>
        <w:pStyle w:val="SingleTxtG"/>
      </w:pPr>
      <w:r>
        <w:t>58.</w:t>
      </w:r>
      <w:r>
        <w:tab/>
        <w:t xml:space="preserve">Currently, around 15 political parties are active in Luxembourg. The current coalition Government is made up of two parties. Since the 2023 parliamentary elections, seven parties have been represented in the Chamber of Deputies. Here is a list of political parties, in alphabetical order: </w:t>
      </w:r>
      <w:r w:rsidRPr="00B543CC">
        <w:rPr>
          <w:lang w:val="lb-LU"/>
        </w:rPr>
        <w:t xml:space="preserve">Alternativ Demokratesch Reformpartei, Chrëschtlech-Sozial Vollekspartei, </w:t>
      </w:r>
      <w:r>
        <w:rPr>
          <w:lang w:val="lb-LU"/>
        </w:rPr>
        <w:t>d</w:t>
      </w:r>
      <w:r w:rsidRPr="00B543CC">
        <w:rPr>
          <w:lang w:val="lb-LU"/>
        </w:rPr>
        <w:t xml:space="preserve">éi Gréng, </w:t>
      </w:r>
      <w:r>
        <w:rPr>
          <w:lang w:val="lb-LU"/>
        </w:rPr>
        <w:t>d</w:t>
      </w:r>
      <w:r w:rsidRPr="00B543CC">
        <w:rPr>
          <w:lang w:val="lb-LU"/>
        </w:rPr>
        <w:t>éi Lénk, déi Liberal, déi Konservativ, Demokratesch Partei, Fräi Sozial Alternativ, Fräi Wieler, Fokus, Kommunistesch Partei Lëtzebuerg, Lëtzebuerger Sozialistesch Aarbechterpartei, Partei fir Integral Demokratie, Piratepartei, Sozialliberal Partei Lëtzebuerg and Volt Luxembourg</w:t>
      </w:r>
      <w:r>
        <w:t>.</w:t>
      </w:r>
    </w:p>
    <w:p w14:paraId="4C02DA75" w14:textId="77777777" w:rsidR="00EA5369" w:rsidRDefault="0055193A" w:rsidP="0055193A">
      <w:pPr>
        <w:pStyle w:val="SingleTxtG"/>
      </w:pPr>
      <w:r>
        <w:t>59.</w:t>
      </w:r>
      <w:r>
        <w:tab/>
        <w:t>The distribution of seats in the Chamber of Deputies after each of the last five parliamentary elections was as follows:</w:t>
      </w:r>
    </w:p>
    <w:p w14:paraId="40ED30C4" w14:textId="77777777" w:rsidR="00EA5369" w:rsidRDefault="0055193A" w:rsidP="00764CC8">
      <w:pPr>
        <w:pStyle w:val="Heading1"/>
      </w:pPr>
      <w:bookmarkStart w:id="175" w:name="_Toc180747720"/>
      <w:bookmarkStart w:id="176" w:name="_Toc11407919"/>
      <w:bookmarkStart w:id="177" w:name="_Toc11408874"/>
      <w:r w:rsidRPr="00FC43C7">
        <w:t>Table 35</w:t>
      </w:r>
    </w:p>
    <w:p w14:paraId="0AD3DC9B" w14:textId="57ADC862" w:rsidR="0055193A" w:rsidRPr="005227E2" w:rsidRDefault="0055193A" w:rsidP="00E1089E">
      <w:pPr>
        <w:pStyle w:val="SingleTxtG"/>
        <w:jc w:val="left"/>
        <w:rPr>
          <w:b/>
          <w:bCs/>
          <w:i/>
          <w:lang w:val="en-US"/>
        </w:rPr>
      </w:pPr>
      <w:r w:rsidRPr="00FC43C7">
        <w:rPr>
          <w:b/>
          <w:bCs/>
        </w:rPr>
        <w:t>Distribution of seats in the Chamber of Deputies following parliamentary elections, 1999–2018</w:t>
      </w:r>
      <w:bookmarkEnd w:id="175"/>
      <w:bookmarkEnd w:id="176"/>
      <w:bookmarkEnd w:id="17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76"/>
        <w:gridCol w:w="746"/>
        <w:gridCol w:w="746"/>
        <w:gridCol w:w="746"/>
        <w:gridCol w:w="628"/>
        <w:gridCol w:w="628"/>
      </w:tblGrid>
      <w:tr w:rsidR="003370AE" w:rsidRPr="003370AE" w14:paraId="7FB0D082" w14:textId="77777777" w:rsidTr="003370AE">
        <w:trPr>
          <w:tblHeader/>
        </w:trPr>
        <w:tc>
          <w:tcPr>
            <w:tcW w:w="2630" w:type="pct"/>
            <w:tcBorders>
              <w:top w:val="single" w:sz="4" w:space="0" w:color="auto"/>
              <w:bottom w:val="single" w:sz="12" w:space="0" w:color="auto"/>
            </w:tcBorders>
            <w:shd w:val="clear" w:color="auto" w:fill="auto"/>
            <w:noWrap/>
            <w:vAlign w:val="bottom"/>
            <w:hideMark/>
          </w:tcPr>
          <w:p w14:paraId="7CC2E77E" w14:textId="77777777" w:rsidR="0055193A" w:rsidRPr="003370AE" w:rsidRDefault="0055193A" w:rsidP="003370AE">
            <w:pPr>
              <w:suppressAutoHyphens w:val="0"/>
              <w:autoSpaceDE w:val="0"/>
              <w:autoSpaceDN w:val="0"/>
              <w:adjustRightInd w:val="0"/>
              <w:spacing w:before="80" w:after="80" w:line="200" w:lineRule="exact"/>
              <w:ind w:right="113"/>
              <w:rPr>
                <w:bCs/>
                <w:i/>
                <w:sz w:val="16"/>
                <w:szCs w:val="16"/>
              </w:rPr>
            </w:pPr>
            <w:r w:rsidRPr="003370AE">
              <w:rPr>
                <w:i/>
                <w:iCs/>
                <w:sz w:val="16"/>
                <w:szCs w:val="16"/>
              </w:rPr>
              <w:t>Year</w:t>
            </w:r>
          </w:p>
        </w:tc>
        <w:tc>
          <w:tcPr>
            <w:tcW w:w="506" w:type="pct"/>
            <w:tcBorders>
              <w:top w:val="single" w:sz="4" w:space="0" w:color="auto"/>
              <w:bottom w:val="single" w:sz="12" w:space="0" w:color="auto"/>
            </w:tcBorders>
            <w:shd w:val="clear" w:color="auto" w:fill="auto"/>
            <w:noWrap/>
            <w:vAlign w:val="bottom"/>
            <w:hideMark/>
          </w:tcPr>
          <w:p w14:paraId="5C37CE06" w14:textId="77777777" w:rsidR="0055193A" w:rsidRPr="003370AE" w:rsidRDefault="0055193A" w:rsidP="003370AE">
            <w:pPr>
              <w:suppressAutoHyphens w:val="0"/>
              <w:autoSpaceDE w:val="0"/>
              <w:autoSpaceDN w:val="0"/>
              <w:adjustRightInd w:val="0"/>
              <w:spacing w:before="80" w:after="80" w:line="200" w:lineRule="exact"/>
              <w:ind w:right="113"/>
              <w:jc w:val="right"/>
              <w:rPr>
                <w:bCs/>
                <w:i/>
                <w:sz w:val="16"/>
                <w:szCs w:val="16"/>
              </w:rPr>
            </w:pPr>
            <w:r w:rsidRPr="003370AE">
              <w:rPr>
                <w:i/>
                <w:iCs/>
                <w:sz w:val="16"/>
                <w:szCs w:val="16"/>
              </w:rPr>
              <w:t>2004</w:t>
            </w:r>
          </w:p>
        </w:tc>
        <w:tc>
          <w:tcPr>
            <w:tcW w:w="506" w:type="pct"/>
            <w:tcBorders>
              <w:top w:val="single" w:sz="4" w:space="0" w:color="auto"/>
              <w:bottom w:val="single" w:sz="12" w:space="0" w:color="auto"/>
            </w:tcBorders>
            <w:shd w:val="clear" w:color="auto" w:fill="auto"/>
            <w:noWrap/>
            <w:vAlign w:val="bottom"/>
            <w:hideMark/>
          </w:tcPr>
          <w:p w14:paraId="63E7A2C1" w14:textId="77777777" w:rsidR="0055193A" w:rsidRPr="003370AE" w:rsidRDefault="0055193A" w:rsidP="003370AE">
            <w:pPr>
              <w:suppressAutoHyphens w:val="0"/>
              <w:autoSpaceDE w:val="0"/>
              <w:autoSpaceDN w:val="0"/>
              <w:adjustRightInd w:val="0"/>
              <w:spacing w:before="80" w:after="80" w:line="200" w:lineRule="exact"/>
              <w:ind w:right="113"/>
              <w:jc w:val="right"/>
              <w:rPr>
                <w:bCs/>
                <w:i/>
                <w:sz w:val="16"/>
                <w:szCs w:val="16"/>
              </w:rPr>
            </w:pPr>
            <w:r w:rsidRPr="003370AE">
              <w:rPr>
                <w:i/>
                <w:iCs/>
                <w:sz w:val="16"/>
                <w:szCs w:val="16"/>
              </w:rPr>
              <w:t>2009</w:t>
            </w:r>
          </w:p>
        </w:tc>
        <w:tc>
          <w:tcPr>
            <w:tcW w:w="506" w:type="pct"/>
            <w:tcBorders>
              <w:top w:val="single" w:sz="4" w:space="0" w:color="auto"/>
              <w:bottom w:val="single" w:sz="12" w:space="0" w:color="auto"/>
            </w:tcBorders>
            <w:shd w:val="clear" w:color="auto" w:fill="auto"/>
            <w:noWrap/>
            <w:vAlign w:val="bottom"/>
            <w:hideMark/>
          </w:tcPr>
          <w:p w14:paraId="485BB981" w14:textId="77777777" w:rsidR="0055193A" w:rsidRPr="003370AE" w:rsidRDefault="0055193A" w:rsidP="003370AE">
            <w:pPr>
              <w:suppressAutoHyphens w:val="0"/>
              <w:autoSpaceDE w:val="0"/>
              <w:autoSpaceDN w:val="0"/>
              <w:adjustRightInd w:val="0"/>
              <w:spacing w:before="80" w:after="80" w:line="200" w:lineRule="exact"/>
              <w:ind w:right="113"/>
              <w:jc w:val="right"/>
              <w:rPr>
                <w:bCs/>
                <w:i/>
                <w:sz w:val="16"/>
                <w:szCs w:val="16"/>
              </w:rPr>
            </w:pPr>
            <w:r w:rsidRPr="003370AE">
              <w:rPr>
                <w:i/>
                <w:iCs/>
                <w:sz w:val="16"/>
                <w:szCs w:val="16"/>
              </w:rPr>
              <w:t>2013</w:t>
            </w:r>
          </w:p>
        </w:tc>
        <w:tc>
          <w:tcPr>
            <w:tcW w:w="426" w:type="pct"/>
            <w:tcBorders>
              <w:top w:val="single" w:sz="4" w:space="0" w:color="auto"/>
              <w:bottom w:val="single" w:sz="12" w:space="0" w:color="auto"/>
            </w:tcBorders>
            <w:shd w:val="clear" w:color="auto" w:fill="auto"/>
            <w:noWrap/>
            <w:vAlign w:val="bottom"/>
            <w:hideMark/>
          </w:tcPr>
          <w:p w14:paraId="01E85937" w14:textId="77777777" w:rsidR="0055193A" w:rsidRPr="003370AE" w:rsidRDefault="0055193A" w:rsidP="003370AE">
            <w:pPr>
              <w:suppressAutoHyphens w:val="0"/>
              <w:autoSpaceDE w:val="0"/>
              <w:autoSpaceDN w:val="0"/>
              <w:adjustRightInd w:val="0"/>
              <w:spacing w:before="80" w:after="80" w:line="200" w:lineRule="exact"/>
              <w:ind w:right="113"/>
              <w:jc w:val="right"/>
              <w:rPr>
                <w:bCs/>
                <w:i/>
                <w:sz w:val="16"/>
                <w:szCs w:val="16"/>
              </w:rPr>
            </w:pPr>
            <w:r w:rsidRPr="003370AE">
              <w:rPr>
                <w:i/>
                <w:iCs/>
                <w:sz w:val="16"/>
                <w:szCs w:val="16"/>
              </w:rPr>
              <w:t>2018</w:t>
            </w:r>
          </w:p>
        </w:tc>
        <w:tc>
          <w:tcPr>
            <w:tcW w:w="426" w:type="pct"/>
            <w:tcBorders>
              <w:top w:val="single" w:sz="4" w:space="0" w:color="auto"/>
              <w:bottom w:val="single" w:sz="12" w:space="0" w:color="auto"/>
            </w:tcBorders>
            <w:shd w:val="clear" w:color="auto" w:fill="auto"/>
            <w:noWrap/>
            <w:vAlign w:val="bottom"/>
            <w:hideMark/>
          </w:tcPr>
          <w:p w14:paraId="49B3542B" w14:textId="77777777" w:rsidR="0055193A" w:rsidRPr="003370AE" w:rsidRDefault="0055193A" w:rsidP="003370AE">
            <w:pPr>
              <w:suppressAutoHyphens w:val="0"/>
              <w:autoSpaceDE w:val="0"/>
              <w:autoSpaceDN w:val="0"/>
              <w:adjustRightInd w:val="0"/>
              <w:spacing w:before="80" w:after="80" w:line="200" w:lineRule="exact"/>
              <w:ind w:right="113"/>
              <w:jc w:val="right"/>
              <w:rPr>
                <w:bCs/>
                <w:i/>
                <w:sz w:val="16"/>
                <w:szCs w:val="16"/>
              </w:rPr>
            </w:pPr>
            <w:r w:rsidRPr="003370AE">
              <w:rPr>
                <w:i/>
                <w:iCs/>
                <w:sz w:val="16"/>
                <w:szCs w:val="16"/>
              </w:rPr>
              <w:t>2023</w:t>
            </w:r>
          </w:p>
        </w:tc>
      </w:tr>
      <w:tr w:rsidR="003370AE" w:rsidRPr="003370AE" w14:paraId="019AC356" w14:textId="77777777" w:rsidTr="003370AE">
        <w:tc>
          <w:tcPr>
            <w:tcW w:w="2630" w:type="pct"/>
            <w:tcBorders>
              <w:top w:val="single" w:sz="12" w:space="0" w:color="auto"/>
            </w:tcBorders>
            <w:shd w:val="clear" w:color="auto" w:fill="auto"/>
            <w:noWrap/>
          </w:tcPr>
          <w:p w14:paraId="3D3C08BB" w14:textId="77777777" w:rsidR="0055193A" w:rsidRPr="003370AE" w:rsidRDefault="0055193A" w:rsidP="003370AE">
            <w:pPr>
              <w:suppressAutoHyphens w:val="0"/>
              <w:autoSpaceDE w:val="0"/>
              <w:autoSpaceDN w:val="0"/>
              <w:adjustRightInd w:val="0"/>
              <w:spacing w:before="40" w:after="40" w:line="220" w:lineRule="exact"/>
              <w:ind w:right="113"/>
              <w:rPr>
                <w:b/>
                <w:bCs/>
                <w:sz w:val="18"/>
                <w:szCs w:val="16"/>
              </w:rPr>
            </w:pPr>
            <w:r w:rsidRPr="003370AE">
              <w:rPr>
                <w:sz w:val="18"/>
                <w:szCs w:val="16"/>
              </w:rPr>
              <w:t>Chrëschtlech-Sozial Vollekspartei</w:t>
            </w:r>
          </w:p>
        </w:tc>
        <w:tc>
          <w:tcPr>
            <w:tcW w:w="506" w:type="pct"/>
            <w:tcBorders>
              <w:top w:val="single" w:sz="12" w:space="0" w:color="auto"/>
            </w:tcBorders>
            <w:shd w:val="clear" w:color="auto" w:fill="auto"/>
            <w:noWrap/>
            <w:vAlign w:val="bottom"/>
          </w:tcPr>
          <w:p w14:paraId="4327D15D"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24</w:t>
            </w:r>
          </w:p>
        </w:tc>
        <w:tc>
          <w:tcPr>
            <w:tcW w:w="506" w:type="pct"/>
            <w:tcBorders>
              <w:top w:val="single" w:sz="12" w:space="0" w:color="auto"/>
            </w:tcBorders>
            <w:shd w:val="clear" w:color="auto" w:fill="auto"/>
            <w:noWrap/>
            <w:vAlign w:val="bottom"/>
          </w:tcPr>
          <w:p w14:paraId="6997B80C"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26</w:t>
            </w:r>
          </w:p>
        </w:tc>
        <w:tc>
          <w:tcPr>
            <w:tcW w:w="506" w:type="pct"/>
            <w:tcBorders>
              <w:top w:val="single" w:sz="12" w:space="0" w:color="auto"/>
            </w:tcBorders>
            <w:shd w:val="clear" w:color="auto" w:fill="auto"/>
            <w:noWrap/>
            <w:vAlign w:val="bottom"/>
          </w:tcPr>
          <w:p w14:paraId="7C7C8756"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23</w:t>
            </w:r>
          </w:p>
        </w:tc>
        <w:tc>
          <w:tcPr>
            <w:tcW w:w="426" w:type="pct"/>
            <w:tcBorders>
              <w:top w:val="single" w:sz="12" w:space="0" w:color="auto"/>
            </w:tcBorders>
            <w:shd w:val="clear" w:color="auto" w:fill="auto"/>
            <w:noWrap/>
            <w:vAlign w:val="bottom"/>
          </w:tcPr>
          <w:p w14:paraId="5060EC6C"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21</w:t>
            </w:r>
          </w:p>
        </w:tc>
        <w:tc>
          <w:tcPr>
            <w:tcW w:w="426" w:type="pct"/>
            <w:tcBorders>
              <w:top w:val="single" w:sz="12" w:space="0" w:color="auto"/>
            </w:tcBorders>
            <w:shd w:val="clear" w:color="auto" w:fill="auto"/>
            <w:noWrap/>
            <w:vAlign w:val="bottom"/>
          </w:tcPr>
          <w:p w14:paraId="315AC094"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21</w:t>
            </w:r>
          </w:p>
        </w:tc>
      </w:tr>
      <w:tr w:rsidR="003370AE" w:rsidRPr="003370AE" w14:paraId="64552CBE" w14:textId="77777777" w:rsidTr="00764CC8">
        <w:tc>
          <w:tcPr>
            <w:tcW w:w="2630" w:type="pct"/>
            <w:tcBorders>
              <w:bottom w:val="nil"/>
            </w:tcBorders>
            <w:shd w:val="clear" w:color="auto" w:fill="auto"/>
            <w:noWrap/>
          </w:tcPr>
          <w:p w14:paraId="29447E5B" w14:textId="77777777" w:rsidR="0055193A" w:rsidRPr="003370AE" w:rsidRDefault="0055193A" w:rsidP="003370AE">
            <w:pPr>
              <w:suppressAutoHyphens w:val="0"/>
              <w:autoSpaceDE w:val="0"/>
              <w:autoSpaceDN w:val="0"/>
              <w:adjustRightInd w:val="0"/>
              <w:spacing w:before="40" w:after="40" w:line="220" w:lineRule="exact"/>
              <w:ind w:right="113"/>
              <w:rPr>
                <w:b/>
                <w:bCs/>
                <w:sz w:val="18"/>
                <w:szCs w:val="16"/>
              </w:rPr>
            </w:pPr>
            <w:r w:rsidRPr="003370AE">
              <w:rPr>
                <w:sz w:val="18"/>
                <w:szCs w:val="16"/>
              </w:rPr>
              <w:t>Demokratesch Partei</w:t>
            </w:r>
          </w:p>
        </w:tc>
        <w:tc>
          <w:tcPr>
            <w:tcW w:w="506" w:type="pct"/>
            <w:tcBorders>
              <w:bottom w:val="nil"/>
            </w:tcBorders>
            <w:shd w:val="clear" w:color="auto" w:fill="auto"/>
            <w:noWrap/>
            <w:vAlign w:val="bottom"/>
          </w:tcPr>
          <w:p w14:paraId="43B020CE"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10</w:t>
            </w:r>
          </w:p>
        </w:tc>
        <w:tc>
          <w:tcPr>
            <w:tcW w:w="506" w:type="pct"/>
            <w:tcBorders>
              <w:bottom w:val="nil"/>
            </w:tcBorders>
            <w:shd w:val="clear" w:color="auto" w:fill="auto"/>
            <w:noWrap/>
            <w:vAlign w:val="bottom"/>
          </w:tcPr>
          <w:p w14:paraId="56E76992"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9</w:t>
            </w:r>
          </w:p>
        </w:tc>
        <w:tc>
          <w:tcPr>
            <w:tcW w:w="506" w:type="pct"/>
            <w:tcBorders>
              <w:bottom w:val="nil"/>
            </w:tcBorders>
            <w:shd w:val="clear" w:color="auto" w:fill="auto"/>
            <w:noWrap/>
            <w:vAlign w:val="bottom"/>
          </w:tcPr>
          <w:p w14:paraId="06C9E966"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13</w:t>
            </w:r>
          </w:p>
        </w:tc>
        <w:tc>
          <w:tcPr>
            <w:tcW w:w="426" w:type="pct"/>
            <w:tcBorders>
              <w:bottom w:val="nil"/>
            </w:tcBorders>
            <w:shd w:val="clear" w:color="auto" w:fill="auto"/>
            <w:noWrap/>
            <w:vAlign w:val="bottom"/>
          </w:tcPr>
          <w:p w14:paraId="0B0B9BFD"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12</w:t>
            </w:r>
          </w:p>
        </w:tc>
        <w:tc>
          <w:tcPr>
            <w:tcW w:w="426" w:type="pct"/>
            <w:tcBorders>
              <w:bottom w:val="nil"/>
            </w:tcBorders>
            <w:shd w:val="clear" w:color="auto" w:fill="auto"/>
            <w:noWrap/>
            <w:vAlign w:val="bottom"/>
          </w:tcPr>
          <w:p w14:paraId="576BF9A6"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14</w:t>
            </w:r>
          </w:p>
        </w:tc>
      </w:tr>
      <w:tr w:rsidR="003370AE" w:rsidRPr="003370AE" w14:paraId="7C0998A4" w14:textId="77777777" w:rsidTr="00764CC8">
        <w:tc>
          <w:tcPr>
            <w:tcW w:w="2630" w:type="pct"/>
            <w:tcBorders>
              <w:top w:val="nil"/>
              <w:bottom w:val="nil"/>
            </w:tcBorders>
            <w:shd w:val="clear" w:color="auto" w:fill="auto"/>
            <w:noWrap/>
          </w:tcPr>
          <w:p w14:paraId="32A27441" w14:textId="77777777" w:rsidR="0055193A" w:rsidRPr="003370AE" w:rsidRDefault="0055193A" w:rsidP="003370AE">
            <w:pPr>
              <w:suppressAutoHyphens w:val="0"/>
              <w:autoSpaceDE w:val="0"/>
              <w:autoSpaceDN w:val="0"/>
              <w:adjustRightInd w:val="0"/>
              <w:spacing w:before="40" w:after="40" w:line="220" w:lineRule="exact"/>
              <w:ind w:right="113"/>
              <w:rPr>
                <w:b/>
                <w:bCs/>
                <w:sz w:val="18"/>
                <w:szCs w:val="16"/>
              </w:rPr>
            </w:pPr>
            <w:r w:rsidRPr="003370AE">
              <w:rPr>
                <w:sz w:val="18"/>
                <w:szCs w:val="16"/>
              </w:rPr>
              <w:t>Lëtzebuerger Sozialistesch Aarbechterpartei</w:t>
            </w:r>
          </w:p>
        </w:tc>
        <w:tc>
          <w:tcPr>
            <w:tcW w:w="506" w:type="pct"/>
            <w:tcBorders>
              <w:top w:val="nil"/>
              <w:bottom w:val="nil"/>
            </w:tcBorders>
            <w:shd w:val="clear" w:color="auto" w:fill="auto"/>
            <w:noWrap/>
            <w:vAlign w:val="bottom"/>
          </w:tcPr>
          <w:p w14:paraId="1D52A56D"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14</w:t>
            </w:r>
          </w:p>
        </w:tc>
        <w:tc>
          <w:tcPr>
            <w:tcW w:w="506" w:type="pct"/>
            <w:tcBorders>
              <w:top w:val="nil"/>
              <w:bottom w:val="nil"/>
            </w:tcBorders>
            <w:shd w:val="clear" w:color="auto" w:fill="auto"/>
            <w:noWrap/>
            <w:vAlign w:val="bottom"/>
          </w:tcPr>
          <w:p w14:paraId="06A108D7"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13</w:t>
            </w:r>
          </w:p>
        </w:tc>
        <w:tc>
          <w:tcPr>
            <w:tcW w:w="506" w:type="pct"/>
            <w:tcBorders>
              <w:top w:val="nil"/>
              <w:bottom w:val="nil"/>
            </w:tcBorders>
            <w:shd w:val="clear" w:color="auto" w:fill="auto"/>
            <w:noWrap/>
            <w:vAlign w:val="bottom"/>
          </w:tcPr>
          <w:p w14:paraId="6ADCC318"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13</w:t>
            </w:r>
          </w:p>
        </w:tc>
        <w:tc>
          <w:tcPr>
            <w:tcW w:w="426" w:type="pct"/>
            <w:tcBorders>
              <w:top w:val="nil"/>
              <w:bottom w:val="nil"/>
            </w:tcBorders>
            <w:shd w:val="clear" w:color="auto" w:fill="auto"/>
            <w:noWrap/>
            <w:vAlign w:val="bottom"/>
          </w:tcPr>
          <w:p w14:paraId="32356941"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10</w:t>
            </w:r>
          </w:p>
        </w:tc>
        <w:tc>
          <w:tcPr>
            <w:tcW w:w="426" w:type="pct"/>
            <w:tcBorders>
              <w:top w:val="nil"/>
              <w:bottom w:val="nil"/>
            </w:tcBorders>
            <w:shd w:val="clear" w:color="auto" w:fill="auto"/>
            <w:noWrap/>
            <w:vAlign w:val="bottom"/>
          </w:tcPr>
          <w:p w14:paraId="4613AE11"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11</w:t>
            </w:r>
          </w:p>
        </w:tc>
      </w:tr>
      <w:tr w:rsidR="003370AE" w:rsidRPr="003370AE" w14:paraId="28CA7CFE" w14:textId="77777777" w:rsidTr="00764CC8">
        <w:tc>
          <w:tcPr>
            <w:tcW w:w="2630" w:type="pct"/>
            <w:tcBorders>
              <w:top w:val="nil"/>
            </w:tcBorders>
            <w:shd w:val="clear" w:color="auto" w:fill="auto"/>
            <w:noWrap/>
          </w:tcPr>
          <w:p w14:paraId="1731BCF3" w14:textId="77777777" w:rsidR="0055193A" w:rsidRPr="003370AE" w:rsidRDefault="0055193A" w:rsidP="003370AE">
            <w:pPr>
              <w:suppressAutoHyphens w:val="0"/>
              <w:autoSpaceDE w:val="0"/>
              <w:autoSpaceDN w:val="0"/>
              <w:adjustRightInd w:val="0"/>
              <w:spacing w:before="40" w:after="40" w:line="220" w:lineRule="exact"/>
              <w:ind w:right="113"/>
              <w:rPr>
                <w:b/>
                <w:bCs/>
                <w:sz w:val="18"/>
                <w:szCs w:val="16"/>
              </w:rPr>
            </w:pPr>
            <w:r w:rsidRPr="003370AE">
              <w:rPr>
                <w:sz w:val="18"/>
                <w:szCs w:val="16"/>
              </w:rPr>
              <w:lastRenderedPageBreak/>
              <w:t>Déi Gréng</w:t>
            </w:r>
          </w:p>
        </w:tc>
        <w:tc>
          <w:tcPr>
            <w:tcW w:w="506" w:type="pct"/>
            <w:tcBorders>
              <w:top w:val="nil"/>
            </w:tcBorders>
            <w:shd w:val="clear" w:color="auto" w:fill="auto"/>
            <w:noWrap/>
            <w:vAlign w:val="bottom"/>
          </w:tcPr>
          <w:p w14:paraId="6A2A6302"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7</w:t>
            </w:r>
          </w:p>
        </w:tc>
        <w:tc>
          <w:tcPr>
            <w:tcW w:w="506" w:type="pct"/>
            <w:tcBorders>
              <w:top w:val="nil"/>
            </w:tcBorders>
            <w:shd w:val="clear" w:color="auto" w:fill="auto"/>
            <w:noWrap/>
            <w:vAlign w:val="bottom"/>
          </w:tcPr>
          <w:p w14:paraId="77252E6C"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7</w:t>
            </w:r>
          </w:p>
        </w:tc>
        <w:tc>
          <w:tcPr>
            <w:tcW w:w="506" w:type="pct"/>
            <w:tcBorders>
              <w:top w:val="nil"/>
            </w:tcBorders>
            <w:shd w:val="clear" w:color="auto" w:fill="auto"/>
            <w:noWrap/>
            <w:vAlign w:val="bottom"/>
          </w:tcPr>
          <w:p w14:paraId="6872D83F"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6</w:t>
            </w:r>
          </w:p>
        </w:tc>
        <w:tc>
          <w:tcPr>
            <w:tcW w:w="426" w:type="pct"/>
            <w:tcBorders>
              <w:top w:val="nil"/>
            </w:tcBorders>
            <w:shd w:val="clear" w:color="auto" w:fill="auto"/>
            <w:noWrap/>
            <w:vAlign w:val="bottom"/>
          </w:tcPr>
          <w:p w14:paraId="18DEE233"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9</w:t>
            </w:r>
          </w:p>
        </w:tc>
        <w:tc>
          <w:tcPr>
            <w:tcW w:w="426" w:type="pct"/>
            <w:tcBorders>
              <w:top w:val="nil"/>
            </w:tcBorders>
            <w:shd w:val="clear" w:color="auto" w:fill="auto"/>
            <w:noWrap/>
            <w:vAlign w:val="bottom"/>
          </w:tcPr>
          <w:p w14:paraId="399874ED"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4</w:t>
            </w:r>
          </w:p>
        </w:tc>
      </w:tr>
      <w:tr w:rsidR="003370AE" w:rsidRPr="003370AE" w14:paraId="453C288A" w14:textId="77777777" w:rsidTr="003370AE">
        <w:tc>
          <w:tcPr>
            <w:tcW w:w="2630" w:type="pct"/>
            <w:shd w:val="clear" w:color="auto" w:fill="auto"/>
            <w:noWrap/>
          </w:tcPr>
          <w:p w14:paraId="7B29EE64" w14:textId="77777777" w:rsidR="0055193A" w:rsidRPr="003370AE" w:rsidRDefault="0055193A" w:rsidP="003370AE">
            <w:pPr>
              <w:suppressAutoHyphens w:val="0"/>
              <w:autoSpaceDE w:val="0"/>
              <w:autoSpaceDN w:val="0"/>
              <w:adjustRightInd w:val="0"/>
              <w:spacing w:before="40" w:after="40" w:line="220" w:lineRule="exact"/>
              <w:ind w:right="113"/>
              <w:rPr>
                <w:b/>
                <w:bCs/>
                <w:sz w:val="18"/>
                <w:szCs w:val="16"/>
              </w:rPr>
            </w:pPr>
            <w:r w:rsidRPr="003370AE">
              <w:rPr>
                <w:sz w:val="18"/>
                <w:szCs w:val="16"/>
              </w:rPr>
              <w:t>Alternativ Demokratesch Reformpartei</w:t>
            </w:r>
          </w:p>
        </w:tc>
        <w:tc>
          <w:tcPr>
            <w:tcW w:w="506" w:type="pct"/>
            <w:shd w:val="clear" w:color="auto" w:fill="auto"/>
            <w:noWrap/>
            <w:vAlign w:val="bottom"/>
          </w:tcPr>
          <w:p w14:paraId="12AB7588"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5</w:t>
            </w:r>
          </w:p>
        </w:tc>
        <w:tc>
          <w:tcPr>
            <w:tcW w:w="506" w:type="pct"/>
            <w:shd w:val="clear" w:color="auto" w:fill="auto"/>
            <w:noWrap/>
            <w:vAlign w:val="bottom"/>
          </w:tcPr>
          <w:p w14:paraId="56C897FB"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4</w:t>
            </w:r>
          </w:p>
        </w:tc>
        <w:tc>
          <w:tcPr>
            <w:tcW w:w="506" w:type="pct"/>
            <w:shd w:val="clear" w:color="auto" w:fill="auto"/>
            <w:noWrap/>
            <w:vAlign w:val="bottom"/>
          </w:tcPr>
          <w:p w14:paraId="687B4D26"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3</w:t>
            </w:r>
          </w:p>
        </w:tc>
        <w:tc>
          <w:tcPr>
            <w:tcW w:w="426" w:type="pct"/>
            <w:shd w:val="clear" w:color="auto" w:fill="auto"/>
            <w:noWrap/>
            <w:vAlign w:val="bottom"/>
          </w:tcPr>
          <w:p w14:paraId="5D4BAA42"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4</w:t>
            </w:r>
          </w:p>
        </w:tc>
        <w:tc>
          <w:tcPr>
            <w:tcW w:w="426" w:type="pct"/>
            <w:shd w:val="clear" w:color="auto" w:fill="auto"/>
            <w:noWrap/>
            <w:vAlign w:val="bottom"/>
          </w:tcPr>
          <w:p w14:paraId="3ACF7EB1"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5</w:t>
            </w:r>
          </w:p>
        </w:tc>
      </w:tr>
      <w:tr w:rsidR="003370AE" w:rsidRPr="003370AE" w14:paraId="4F9A07E6" w14:textId="77777777" w:rsidTr="003370AE">
        <w:tc>
          <w:tcPr>
            <w:tcW w:w="2630" w:type="pct"/>
            <w:shd w:val="clear" w:color="auto" w:fill="auto"/>
            <w:noWrap/>
          </w:tcPr>
          <w:p w14:paraId="2FEC009D" w14:textId="77777777" w:rsidR="0055193A" w:rsidRPr="003370AE" w:rsidRDefault="0055193A" w:rsidP="003370AE">
            <w:pPr>
              <w:suppressAutoHyphens w:val="0"/>
              <w:autoSpaceDE w:val="0"/>
              <w:autoSpaceDN w:val="0"/>
              <w:adjustRightInd w:val="0"/>
              <w:spacing w:before="40" w:after="40" w:line="220" w:lineRule="exact"/>
              <w:ind w:right="113"/>
              <w:rPr>
                <w:b/>
                <w:bCs/>
                <w:sz w:val="18"/>
                <w:szCs w:val="16"/>
              </w:rPr>
            </w:pPr>
            <w:r w:rsidRPr="003370AE">
              <w:rPr>
                <w:sz w:val="18"/>
                <w:szCs w:val="16"/>
              </w:rPr>
              <w:t>Déi Lénk</w:t>
            </w:r>
          </w:p>
        </w:tc>
        <w:tc>
          <w:tcPr>
            <w:tcW w:w="506" w:type="pct"/>
            <w:shd w:val="clear" w:color="auto" w:fill="auto"/>
            <w:noWrap/>
            <w:vAlign w:val="bottom"/>
          </w:tcPr>
          <w:p w14:paraId="0BE04FA5"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lang w:val="fr-FR"/>
              </w:rPr>
            </w:pPr>
            <w:r w:rsidRPr="003370AE">
              <w:rPr>
                <w:sz w:val="18"/>
                <w:szCs w:val="16"/>
                <w:lang w:val="fr-FR"/>
              </w:rPr>
              <w:t>-</w:t>
            </w:r>
          </w:p>
        </w:tc>
        <w:tc>
          <w:tcPr>
            <w:tcW w:w="506" w:type="pct"/>
            <w:shd w:val="clear" w:color="auto" w:fill="auto"/>
            <w:noWrap/>
            <w:vAlign w:val="bottom"/>
          </w:tcPr>
          <w:p w14:paraId="375C20CB"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1</w:t>
            </w:r>
          </w:p>
        </w:tc>
        <w:tc>
          <w:tcPr>
            <w:tcW w:w="506" w:type="pct"/>
            <w:shd w:val="clear" w:color="auto" w:fill="auto"/>
            <w:noWrap/>
            <w:vAlign w:val="bottom"/>
          </w:tcPr>
          <w:p w14:paraId="6462D9E5"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2</w:t>
            </w:r>
          </w:p>
        </w:tc>
        <w:tc>
          <w:tcPr>
            <w:tcW w:w="426" w:type="pct"/>
            <w:shd w:val="clear" w:color="auto" w:fill="auto"/>
            <w:noWrap/>
            <w:vAlign w:val="bottom"/>
          </w:tcPr>
          <w:p w14:paraId="3F4E1157"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2</w:t>
            </w:r>
          </w:p>
        </w:tc>
        <w:tc>
          <w:tcPr>
            <w:tcW w:w="426" w:type="pct"/>
            <w:shd w:val="clear" w:color="auto" w:fill="auto"/>
            <w:noWrap/>
            <w:vAlign w:val="bottom"/>
          </w:tcPr>
          <w:p w14:paraId="30FC06B4"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2</w:t>
            </w:r>
          </w:p>
        </w:tc>
      </w:tr>
      <w:tr w:rsidR="003370AE" w:rsidRPr="003370AE" w14:paraId="1432EA9C" w14:textId="77777777" w:rsidTr="003370AE">
        <w:tc>
          <w:tcPr>
            <w:tcW w:w="2630" w:type="pct"/>
            <w:shd w:val="clear" w:color="auto" w:fill="auto"/>
            <w:noWrap/>
          </w:tcPr>
          <w:p w14:paraId="632DDA98" w14:textId="77777777" w:rsidR="0055193A" w:rsidRPr="003370AE" w:rsidRDefault="0055193A" w:rsidP="003370AE">
            <w:pPr>
              <w:suppressAutoHyphens w:val="0"/>
              <w:autoSpaceDE w:val="0"/>
              <w:autoSpaceDN w:val="0"/>
              <w:adjustRightInd w:val="0"/>
              <w:spacing w:before="40" w:after="40" w:line="220" w:lineRule="exact"/>
              <w:ind w:right="113"/>
              <w:rPr>
                <w:b/>
                <w:bCs/>
                <w:sz w:val="18"/>
                <w:szCs w:val="16"/>
              </w:rPr>
            </w:pPr>
            <w:r w:rsidRPr="003370AE">
              <w:rPr>
                <w:sz w:val="18"/>
                <w:szCs w:val="16"/>
              </w:rPr>
              <w:t>Piratepartei</w:t>
            </w:r>
          </w:p>
        </w:tc>
        <w:tc>
          <w:tcPr>
            <w:tcW w:w="506" w:type="pct"/>
            <w:shd w:val="clear" w:color="auto" w:fill="auto"/>
            <w:noWrap/>
            <w:vAlign w:val="bottom"/>
          </w:tcPr>
          <w:p w14:paraId="7127E377"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lang w:val="fr-FR"/>
              </w:rPr>
            </w:pPr>
            <w:r w:rsidRPr="003370AE">
              <w:rPr>
                <w:sz w:val="18"/>
                <w:szCs w:val="16"/>
                <w:lang w:val="fr-FR"/>
              </w:rPr>
              <w:t>-</w:t>
            </w:r>
          </w:p>
        </w:tc>
        <w:tc>
          <w:tcPr>
            <w:tcW w:w="506" w:type="pct"/>
            <w:shd w:val="clear" w:color="auto" w:fill="auto"/>
            <w:noWrap/>
            <w:vAlign w:val="bottom"/>
          </w:tcPr>
          <w:p w14:paraId="224E3BCD"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lang w:val="fr-FR"/>
              </w:rPr>
            </w:pPr>
            <w:r w:rsidRPr="003370AE">
              <w:rPr>
                <w:sz w:val="18"/>
                <w:szCs w:val="16"/>
                <w:lang w:val="fr-FR"/>
              </w:rPr>
              <w:t>-</w:t>
            </w:r>
          </w:p>
        </w:tc>
        <w:tc>
          <w:tcPr>
            <w:tcW w:w="506" w:type="pct"/>
            <w:shd w:val="clear" w:color="auto" w:fill="auto"/>
            <w:noWrap/>
            <w:vAlign w:val="bottom"/>
          </w:tcPr>
          <w:p w14:paraId="2E58ECC8"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lang w:val="fr-FR"/>
              </w:rPr>
            </w:pPr>
            <w:r w:rsidRPr="003370AE">
              <w:rPr>
                <w:sz w:val="18"/>
                <w:szCs w:val="16"/>
                <w:lang w:val="fr-FR"/>
              </w:rPr>
              <w:t>-</w:t>
            </w:r>
          </w:p>
        </w:tc>
        <w:tc>
          <w:tcPr>
            <w:tcW w:w="426" w:type="pct"/>
            <w:shd w:val="clear" w:color="auto" w:fill="auto"/>
            <w:noWrap/>
            <w:vAlign w:val="bottom"/>
          </w:tcPr>
          <w:p w14:paraId="24808F2C"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2</w:t>
            </w:r>
          </w:p>
        </w:tc>
        <w:tc>
          <w:tcPr>
            <w:tcW w:w="426" w:type="pct"/>
            <w:shd w:val="clear" w:color="auto" w:fill="auto"/>
            <w:noWrap/>
            <w:vAlign w:val="bottom"/>
          </w:tcPr>
          <w:p w14:paraId="73014EA4"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3</w:t>
            </w:r>
          </w:p>
        </w:tc>
      </w:tr>
      <w:tr w:rsidR="003370AE" w:rsidRPr="003370AE" w14:paraId="4D542835" w14:textId="77777777" w:rsidTr="003370AE">
        <w:tc>
          <w:tcPr>
            <w:tcW w:w="2630" w:type="pct"/>
            <w:shd w:val="clear" w:color="auto" w:fill="auto"/>
            <w:noWrap/>
            <w:hideMark/>
          </w:tcPr>
          <w:p w14:paraId="005F0E0F" w14:textId="77777777" w:rsidR="0055193A" w:rsidRPr="003370AE" w:rsidRDefault="0055193A" w:rsidP="003370AE">
            <w:pPr>
              <w:suppressAutoHyphens w:val="0"/>
              <w:autoSpaceDE w:val="0"/>
              <w:autoSpaceDN w:val="0"/>
              <w:adjustRightInd w:val="0"/>
              <w:spacing w:before="40" w:after="40" w:line="220" w:lineRule="exact"/>
              <w:ind w:right="113"/>
              <w:rPr>
                <w:b/>
                <w:bCs/>
                <w:sz w:val="18"/>
                <w:szCs w:val="16"/>
              </w:rPr>
            </w:pPr>
            <w:r w:rsidRPr="003370AE">
              <w:rPr>
                <w:sz w:val="18"/>
                <w:szCs w:val="16"/>
              </w:rPr>
              <w:t>All parties</w:t>
            </w:r>
          </w:p>
        </w:tc>
        <w:tc>
          <w:tcPr>
            <w:tcW w:w="506" w:type="pct"/>
            <w:shd w:val="clear" w:color="auto" w:fill="auto"/>
            <w:noWrap/>
            <w:vAlign w:val="bottom"/>
            <w:hideMark/>
          </w:tcPr>
          <w:p w14:paraId="59AB0F71"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60</w:t>
            </w:r>
          </w:p>
        </w:tc>
        <w:tc>
          <w:tcPr>
            <w:tcW w:w="506" w:type="pct"/>
            <w:shd w:val="clear" w:color="auto" w:fill="auto"/>
            <w:noWrap/>
            <w:vAlign w:val="bottom"/>
            <w:hideMark/>
          </w:tcPr>
          <w:p w14:paraId="127C5286"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60</w:t>
            </w:r>
          </w:p>
        </w:tc>
        <w:tc>
          <w:tcPr>
            <w:tcW w:w="506" w:type="pct"/>
            <w:shd w:val="clear" w:color="auto" w:fill="auto"/>
            <w:noWrap/>
            <w:vAlign w:val="bottom"/>
            <w:hideMark/>
          </w:tcPr>
          <w:p w14:paraId="467692D4"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60</w:t>
            </w:r>
          </w:p>
        </w:tc>
        <w:tc>
          <w:tcPr>
            <w:tcW w:w="426" w:type="pct"/>
            <w:shd w:val="clear" w:color="auto" w:fill="auto"/>
            <w:noWrap/>
            <w:vAlign w:val="bottom"/>
            <w:hideMark/>
          </w:tcPr>
          <w:p w14:paraId="4DEBB90A"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60</w:t>
            </w:r>
          </w:p>
        </w:tc>
        <w:tc>
          <w:tcPr>
            <w:tcW w:w="426" w:type="pct"/>
            <w:shd w:val="clear" w:color="auto" w:fill="auto"/>
            <w:noWrap/>
            <w:vAlign w:val="bottom"/>
            <w:hideMark/>
          </w:tcPr>
          <w:p w14:paraId="67268F4B" w14:textId="77777777" w:rsidR="0055193A" w:rsidRPr="003370AE" w:rsidRDefault="0055193A" w:rsidP="003370AE">
            <w:pPr>
              <w:suppressAutoHyphens w:val="0"/>
              <w:autoSpaceDE w:val="0"/>
              <w:autoSpaceDN w:val="0"/>
              <w:adjustRightInd w:val="0"/>
              <w:spacing w:before="40" w:after="40" w:line="220" w:lineRule="exact"/>
              <w:ind w:right="113"/>
              <w:jc w:val="right"/>
              <w:rPr>
                <w:sz w:val="18"/>
                <w:szCs w:val="16"/>
              </w:rPr>
            </w:pPr>
            <w:r w:rsidRPr="003370AE">
              <w:rPr>
                <w:sz w:val="18"/>
                <w:szCs w:val="16"/>
              </w:rPr>
              <w:t>60</w:t>
            </w:r>
          </w:p>
        </w:tc>
      </w:tr>
    </w:tbl>
    <w:p w14:paraId="30974BAD" w14:textId="77777777" w:rsidR="0055193A" w:rsidRPr="005227E2" w:rsidRDefault="0055193A" w:rsidP="0055193A">
      <w:pPr>
        <w:pStyle w:val="SingleTxtG"/>
        <w:spacing w:before="240"/>
        <w:rPr>
          <w:lang w:val="en-US"/>
        </w:rPr>
      </w:pPr>
      <w:r>
        <w:t>60.</w:t>
      </w:r>
      <w:r>
        <w:tab/>
        <w:t>For the communal elections of 11 June 2023, the number of voters registered on the electoral rolls of the 100 communes of Luxembourg was as follows:</w:t>
      </w:r>
    </w:p>
    <w:p w14:paraId="69B81E4D" w14:textId="7E98C52A" w:rsidR="00AA0100" w:rsidRDefault="0055193A" w:rsidP="00710DEC">
      <w:pPr>
        <w:pStyle w:val="Heading1"/>
        <w:rPr>
          <w:i/>
        </w:rPr>
      </w:pPr>
      <w:bookmarkStart w:id="178" w:name="_Toc11407920"/>
      <w:bookmarkStart w:id="179" w:name="_Toc11408875"/>
      <w:bookmarkStart w:id="180" w:name="_Toc180747721"/>
      <w:r w:rsidRPr="00143006">
        <w:t>Table 36</w:t>
      </w:r>
    </w:p>
    <w:p w14:paraId="373EFE32" w14:textId="17D1E12C" w:rsidR="0055193A" w:rsidRPr="005227E2" w:rsidRDefault="0055193A" w:rsidP="00AA0100">
      <w:pPr>
        <w:pStyle w:val="SingleTxtG"/>
        <w:jc w:val="left"/>
        <w:rPr>
          <w:b/>
          <w:bCs/>
          <w:i/>
          <w:lang w:val="en-US"/>
        </w:rPr>
      </w:pPr>
      <w:r w:rsidRPr="00143006">
        <w:rPr>
          <w:b/>
          <w:bCs/>
        </w:rPr>
        <w:t>Voters registered for the 2023 communal elections</w:t>
      </w:r>
      <w:bookmarkEnd w:id="178"/>
      <w:bookmarkEnd w:id="179"/>
      <w:bookmarkEnd w:id="18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868"/>
        <w:gridCol w:w="1502"/>
      </w:tblGrid>
      <w:tr w:rsidR="002263C4" w:rsidRPr="00881C68" w14:paraId="4D1A83C3" w14:textId="77777777" w:rsidTr="00881C68">
        <w:trPr>
          <w:tblHeader/>
        </w:trPr>
        <w:tc>
          <w:tcPr>
            <w:tcW w:w="0" w:type="pct"/>
            <w:tcBorders>
              <w:top w:val="single" w:sz="4" w:space="0" w:color="auto"/>
              <w:bottom w:val="nil"/>
            </w:tcBorders>
            <w:shd w:val="clear" w:color="auto" w:fill="auto"/>
            <w:noWrap/>
            <w:vAlign w:val="bottom"/>
          </w:tcPr>
          <w:p w14:paraId="06AA8F8C" w14:textId="77777777" w:rsidR="0055193A" w:rsidRPr="00881C68" w:rsidRDefault="0055193A" w:rsidP="00881C68">
            <w:pPr>
              <w:suppressAutoHyphens w:val="0"/>
              <w:autoSpaceDE w:val="0"/>
              <w:autoSpaceDN w:val="0"/>
              <w:adjustRightInd w:val="0"/>
              <w:spacing w:before="40" w:after="40" w:line="220" w:lineRule="exact"/>
              <w:ind w:right="113"/>
              <w:rPr>
                <w:sz w:val="18"/>
                <w:szCs w:val="16"/>
              </w:rPr>
            </w:pPr>
            <w:r w:rsidRPr="00881C68">
              <w:rPr>
                <w:sz w:val="18"/>
                <w:szCs w:val="16"/>
              </w:rPr>
              <w:t>Luxembourg nationals</w:t>
            </w:r>
          </w:p>
        </w:tc>
        <w:tc>
          <w:tcPr>
            <w:tcW w:w="0" w:type="pct"/>
            <w:tcBorders>
              <w:top w:val="single" w:sz="4" w:space="0" w:color="auto"/>
              <w:bottom w:val="nil"/>
            </w:tcBorders>
            <w:shd w:val="clear" w:color="auto" w:fill="auto"/>
            <w:vAlign w:val="bottom"/>
          </w:tcPr>
          <w:p w14:paraId="585196FE" w14:textId="77777777" w:rsidR="0055193A" w:rsidRPr="00881C68" w:rsidRDefault="0055193A" w:rsidP="00881C68">
            <w:pPr>
              <w:suppressAutoHyphens w:val="0"/>
              <w:autoSpaceDE w:val="0"/>
              <w:autoSpaceDN w:val="0"/>
              <w:adjustRightInd w:val="0"/>
              <w:spacing w:before="40" w:after="40" w:line="220" w:lineRule="exact"/>
              <w:ind w:right="113"/>
              <w:jc w:val="right"/>
              <w:rPr>
                <w:sz w:val="18"/>
                <w:szCs w:val="16"/>
              </w:rPr>
            </w:pPr>
            <w:r w:rsidRPr="00881C68">
              <w:rPr>
                <w:sz w:val="18"/>
                <w:szCs w:val="16"/>
              </w:rPr>
              <w:t>233 795</w:t>
            </w:r>
          </w:p>
        </w:tc>
      </w:tr>
      <w:tr w:rsidR="002263C4" w:rsidRPr="002263C4" w14:paraId="65EE86FC" w14:textId="77777777" w:rsidTr="00881C68">
        <w:tc>
          <w:tcPr>
            <w:tcW w:w="0" w:type="pct"/>
            <w:tcBorders>
              <w:top w:val="nil"/>
              <w:bottom w:val="single" w:sz="4" w:space="0" w:color="auto"/>
            </w:tcBorders>
            <w:shd w:val="clear" w:color="auto" w:fill="auto"/>
          </w:tcPr>
          <w:p w14:paraId="0D3DA27D" w14:textId="77777777" w:rsidR="0055193A" w:rsidRPr="002263C4" w:rsidRDefault="0055193A" w:rsidP="002263C4">
            <w:pPr>
              <w:suppressAutoHyphens w:val="0"/>
              <w:autoSpaceDE w:val="0"/>
              <w:autoSpaceDN w:val="0"/>
              <w:adjustRightInd w:val="0"/>
              <w:spacing w:before="40" w:after="40" w:line="220" w:lineRule="exact"/>
              <w:ind w:right="113"/>
              <w:rPr>
                <w:b/>
                <w:bCs/>
                <w:sz w:val="18"/>
                <w:szCs w:val="16"/>
              </w:rPr>
            </w:pPr>
            <w:r w:rsidRPr="002263C4">
              <w:rPr>
                <w:sz w:val="18"/>
                <w:szCs w:val="16"/>
              </w:rPr>
              <w:t>Foreign nationals</w:t>
            </w:r>
          </w:p>
        </w:tc>
        <w:tc>
          <w:tcPr>
            <w:tcW w:w="0" w:type="pct"/>
            <w:tcBorders>
              <w:top w:val="nil"/>
              <w:bottom w:val="single" w:sz="4" w:space="0" w:color="auto"/>
            </w:tcBorders>
            <w:shd w:val="clear" w:color="auto" w:fill="auto"/>
            <w:vAlign w:val="bottom"/>
          </w:tcPr>
          <w:p w14:paraId="108F564D" w14:textId="77777777" w:rsidR="0055193A" w:rsidRPr="002263C4" w:rsidRDefault="0055193A" w:rsidP="002263C4">
            <w:pPr>
              <w:suppressAutoHyphens w:val="0"/>
              <w:autoSpaceDE w:val="0"/>
              <w:autoSpaceDN w:val="0"/>
              <w:adjustRightInd w:val="0"/>
              <w:spacing w:before="40" w:after="40" w:line="220" w:lineRule="exact"/>
              <w:ind w:right="113"/>
              <w:jc w:val="right"/>
              <w:rPr>
                <w:sz w:val="18"/>
                <w:szCs w:val="16"/>
              </w:rPr>
            </w:pPr>
            <w:r w:rsidRPr="002263C4">
              <w:rPr>
                <w:sz w:val="18"/>
                <w:szCs w:val="16"/>
              </w:rPr>
              <w:t xml:space="preserve">50 084 </w:t>
            </w:r>
          </w:p>
        </w:tc>
      </w:tr>
      <w:tr w:rsidR="002263C4" w:rsidRPr="002263C4" w14:paraId="43F8BC13" w14:textId="77777777" w:rsidTr="002263C4">
        <w:tc>
          <w:tcPr>
            <w:tcW w:w="3981" w:type="pct"/>
            <w:tcBorders>
              <w:top w:val="single" w:sz="4" w:space="0" w:color="auto"/>
            </w:tcBorders>
            <w:shd w:val="clear" w:color="auto" w:fill="auto"/>
          </w:tcPr>
          <w:p w14:paraId="0ABD6889" w14:textId="77777777" w:rsidR="0055193A" w:rsidRPr="002263C4" w:rsidRDefault="0055193A" w:rsidP="002263C4">
            <w:pPr>
              <w:suppressAutoHyphens w:val="0"/>
              <w:autoSpaceDE w:val="0"/>
              <w:autoSpaceDN w:val="0"/>
              <w:adjustRightInd w:val="0"/>
              <w:spacing w:before="80" w:after="80" w:line="220" w:lineRule="exact"/>
              <w:ind w:left="283"/>
              <w:rPr>
                <w:b/>
                <w:sz w:val="18"/>
                <w:szCs w:val="16"/>
                <w:lang w:val="en-US"/>
              </w:rPr>
            </w:pPr>
            <w:r w:rsidRPr="002263C4">
              <w:rPr>
                <w:b/>
                <w:sz w:val="18"/>
                <w:szCs w:val="16"/>
              </w:rPr>
              <w:t>Total number of registered voters</w:t>
            </w:r>
          </w:p>
        </w:tc>
        <w:tc>
          <w:tcPr>
            <w:tcW w:w="1019" w:type="pct"/>
            <w:tcBorders>
              <w:top w:val="single" w:sz="4" w:space="0" w:color="auto"/>
            </w:tcBorders>
            <w:shd w:val="clear" w:color="auto" w:fill="auto"/>
            <w:vAlign w:val="bottom"/>
          </w:tcPr>
          <w:p w14:paraId="1F601455" w14:textId="77777777" w:rsidR="0055193A" w:rsidRPr="002263C4" w:rsidRDefault="0055193A" w:rsidP="002263C4">
            <w:pPr>
              <w:suppressAutoHyphens w:val="0"/>
              <w:autoSpaceDE w:val="0"/>
              <w:autoSpaceDN w:val="0"/>
              <w:adjustRightInd w:val="0"/>
              <w:spacing w:before="80" w:after="80" w:line="220" w:lineRule="exact"/>
              <w:ind w:right="113"/>
              <w:jc w:val="right"/>
              <w:rPr>
                <w:b/>
                <w:sz w:val="18"/>
                <w:szCs w:val="16"/>
              </w:rPr>
            </w:pPr>
            <w:r w:rsidRPr="002263C4">
              <w:rPr>
                <w:b/>
                <w:sz w:val="18"/>
                <w:szCs w:val="16"/>
              </w:rPr>
              <w:t>283 879</w:t>
            </w:r>
          </w:p>
        </w:tc>
      </w:tr>
    </w:tbl>
    <w:p w14:paraId="3853EB69" w14:textId="77777777" w:rsidR="0055193A" w:rsidRPr="005227E2" w:rsidRDefault="0055193A" w:rsidP="0055193A">
      <w:pPr>
        <w:pStyle w:val="SingleTxtG"/>
        <w:spacing w:before="240"/>
        <w:rPr>
          <w:lang w:val="en-US"/>
        </w:rPr>
      </w:pPr>
      <w:r>
        <w:t>61.</w:t>
      </w:r>
      <w:r>
        <w:tab/>
        <w:t>Of the 60 deputies elected to the Chamber of Deputies in the 2023 parliamentary elections, 20 were women (33.33 per cent). In order to move towards parity in national politics, a quota applies to party lists for parliamentary and European elections. A law adopted in late 2016 established a minimum 40 per cent quota for each gender and introduced financial penalties for parties that fail to meet the quota. The further a party deviates from the 40 per cent threshold, the greater the financial penalty.</w:t>
      </w:r>
    </w:p>
    <w:p w14:paraId="067AF211" w14:textId="77777777" w:rsidR="0055193A" w:rsidRPr="005227E2" w:rsidRDefault="0055193A" w:rsidP="0055193A">
      <w:pPr>
        <w:pStyle w:val="H23G"/>
        <w:rPr>
          <w:lang w:val="en-US"/>
        </w:rPr>
      </w:pPr>
      <w:bookmarkStart w:id="181" w:name="_Toc182383472"/>
      <w:r>
        <w:rPr>
          <w:bCs/>
        </w:rPr>
        <w:tab/>
        <w:t>3.</w:t>
      </w:r>
      <w:r>
        <w:tab/>
      </w:r>
      <w:r>
        <w:rPr>
          <w:bCs/>
        </w:rPr>
        <w:t>Administration of justice</w:t>
      </w:r>
      <w:bookmarkEnd w:id="181"/>
    </w:p>
    <w:p w14:paraId="53D690A1" w14:textId="77777777" w:rsidR="00EA5369" w:rsidRDefault="0055193A" w:rsidP="00710DEC">
      <w:pPr>
        <w:pStyle w:val="Heading1"/>
      </w:pPr>
      <w:r w:rsidRPr="00BB1E32">
        <w:t>Figure 4</w:t>
      </w:r>
    </w:p>
    <w:p w14:paraId="35A51E43" w14:textId="57E3A8FB" w:rsidR="0055193A" w:rsidRPr="005227E2" w:rsidRDefault="0055193A" w:rsidP="00AF3C59">
      <w:pPr>
        <w:pStyle w:val="SingleTxtG"/>
        <w:jc w:val="left"/>
        <w:rPr>
          <w:b/>
          <w:bCs/>
          <w:i/>
          <w:lang w:val="en-US"/>
        </w:rPr>
      </w:pPr>
      <w:r w:rsidRPr="00BB1E32">
        <w:rPr>
          <w:b/>
          <w:bCs/>
        </w:rPr>
        <w:t>The judicial system</w:t>
      </w:r>
    </w:p>
    <w:p w14:paraId="1A86D100" w14:textId="77777777" w:rsidR="0055193A" w:rsidRPr="00D04230" w:rsidRDefault="0055193A" w:rsidP="00AF3C59">
      <w:pPr>
        <w:pStyle w:val="SingleTxtG"/>
      </w:pPr>
      <w:r w:rsidRPr="00B02344">
        <w:rPr>
          <w:noProof/>
        </w:rPr>
        <w:drawing>
          <wp:inline distT="0" distB="0" distL="0" distR="0" wp14:anchorId="081552B3" wp14:editId="35124929">
            <wp:extent cx="3833165" cy="2466166"/>
            <wp:effectExtent l="0" t="0" r="0" b="0"/>
            <wp:docPr id="1425112560" name="Picture 142511256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112560" name="Picture 1425112560" descr="A screenshot of a computer&#10;&#10;Description automatically generated"/>
                    <pic:cNvPicPr/>
                  </pic:nvPicPr>
                  <pic:blipFill rotWithShape="1">
                    <a:blip r:embed="rId15"/>
                    <a:srcRect l="5417" t="21862" r="32916" b="7599"/>
                    <a:stretch/>
                  </pic:blipFill>
                  <pic:spPr bwMode="auto">
                    <a:xfrm>
                      <a:off x="0" y="0"/>
                      <a:ext cx="3873550" cy="2492149"/>
                    </a:xfrm>
                    <a:prstGeom prst="rect">
                      <a:avLst/>
                    </a:prstGeom>
                    <a:ln>
                      <a:noFill/>
                    </a:ln>
                    <a:extLst>
                      <a:ext uri="{53640926-AAD7-44D8-BBD7-CCE9431645EC}">
                        <a14:shadowObscured xmlns:a14="http://schemas.microsoft.com/office/drawing/2010/main"/>
                      </a:ext>
                    </a:extLst>
                  </pic:spPr>
                </pic:pic>
              </a:graphicData>
            </a:graphic>
          </wp:inline>
        </w:drawing>
      </w:r>
    </w:p>
    <w:p w14:paraId="410CAC9D" w14:textId="77777777" w:rsidR="0055193A" w:rsidRPr="005227E2" w:rsidRDefault="0055193A" w:rsidP="0055193A">
      <w:pPr>
        <w:pStyle w:val="H23G"/>
        <w:rPr>
          <w:lang w:val="en-US"/>
        </w:rPr>
      </w:pPr>
      <w:bookmarkStart w:id="182" w:name="_Toc182383473"/>
      <w:r>
        <w:rPr>
          <w:bCs/>
        </w:rPr>
        <w:tab/>
        <w:t>(a</w:t>
      </w:r>
      <w:r>
        <w:t>)</w:t>
      </w:r>
      <w:r>
        <w:tab/>
      </w:r>
      <w:r>
        <w:rPr>
          <w:bCs/>
        </w:rPr>
        <w:t>Judicial institutions</w:t>
      </w:r>
      <w:bookmarkEnd w:id="182"/>
    </w:p>
    <w:p w14:paraId="1E46E50B" w14:textId="765A1B35" w:rsidR="0055193A" w:rsidRPr="005227E2" w:rsidRDefault="0055193A" w:rsidP="0055193A">
      <w:pPr>
        <w:pStyle w:val="SingleTxtG"/>
        <w:rPr>
          <w:lang w:val="en-US"/>
        </w:rPr>
      </w:pPr>
      <w:r>
        <w:t>62.</w:t>
      </w:r>
      <w:r>
        <w:tab/>
        <w:t>In Luxembourg, the judiciary is organized into two branches, the ordinary and the administrative courts. This organizational structure reflects different types of disputes. The ordinary courts consist of three magistrates</w:t>
      </w:r>
      <w:r w:rsidR="00EA5369">
        <w:t>’</w:t>
      </w:r>
      <w:r>
        <w:t xml:space="preserve"> courts, two district courts, the Court of Appeal and the Court of Cassation. These courts essentially hear disputes under civil, commercial, criminal and labour law. The administrative branch consists of the Administrative Tribunal and the Administrative Court, which settle disputes of an administrative or fiscal nature. The Constitutional Court is composed of judges from the ordinary courts and the administrative courts. It examines the compliance of laws with the Constitution, which is the supreme law of the land.</w:t>
      </w:r>
    </w:p>
    <w:p w14:paraId="20CDA0F4" w14:textId="06FB5F78" w:rsidR="0055193A" w:rsidRPr="005227E2" w:rsidRDefault="00B52462" w:rsidP="003F3246">
      <w:pPr>
        <w:pStyle w:val="H4G"/>
        <w:rPr>
          <w:lang w:val="en-US"/>
        </w:rPr>
      </w:pPr>
      <w:bookmarkStart w:id="183" w:name="_Toc182383474"/>
      <w:r>
        <w:lastRenderedPageBreak/>
        <w:tab/>
      </w:r>
      <w:r w:rsidR="0055193A">
        <w:t>(</w:t>
      </w:r>
      <w:proofErr w:type="spellStart"/>
      <w:r w:rsidR="0055193A">
        <w:t>i</w:t>
      </w:r>
      <w:proofErr w:type="spellEnd"/>
      <w:r w:rsidR="0055193A">
        <w:t>)</w:t>
      </w:r>
      <w:r w:rsidR="0055193A">
        <w:tab/>
        <w:t>Constitutional Court</w:t>
      </w:r>
      <w:bookmarkEnd w:id="183"/>
    </w:p>
    <w:p w14:paraId="0BA46ED6" w14:textId="77777777" w:rsidR="0055193A" w:rsidRPr="005227E2" w:rsidRDefault="0055193A" w:rsidP="0055193A">
      <w:pPr>
        <w:pStyle w:val="SingleTxtG"/>
        <w:rPr>
          <w:lang w:val="en-US"/>
        </w:rPr>
      </w:pPr>
      <w:r>
        <w:t>63.</w:t>
      </w:r>
      <w:r>
        <w:tab/>
        <w:t>The Constitutional Court adjudicates on the constitutionality of laws, except those regarding the adoption of treaties. When a litigant raises a question relating to the constitutionality of a law before an ordinary or administrative court, that court must bring it before the Constitutional Court, unless it deems that: (a) a decision on the matter is not necessary for it to hand down judgment; (b) the claim is unfounded; or (c) the Constitutional Court has already ruled on a case with the same subject matter.</w:t>
      </w:r>
    </w:p>
    <w:p w14:paraId="3E3CB214" w14:textId="77777777" w:rsidR="0055193A" w:rsidRPr="005227E2" w:rsidRDefault="0055193A" w:rsidP="0055193A">
      <w:pPr>
        <w:pStyle w:val="SingleTxtG"/>
        <w:rPr>
          <w:lang w:val="en-US"/>
        </w:rPr>
      </w:pPr>
      <w:r>
        <w:t>64.</w:t>
      </w:r>
      <w:r>
        <w:tab/>
        <w:t>The Constitutional Court is composed of the President of the High Court of Justice, the President of the Administrative Court, two associate judges of the Court of Cassation and five judges appointed by the Grand Duke on the joint recommendation of the High Court of Justice and the Administrative Court. It sits in a five-member panel.</w:t>
      </w:r>
    </w:p>
    <w:p w14:paraId="398874CB" w14:textId="77777777" w:rsidR="0055193A" w:rsidRPr="005227E2" w:rsidRDefault="0055193A" w:rsidP="00B52462">
      <w:pPr>
        <w:pStyle w:val="H4G"/>
        <w:rPr>
          <w:lang w:val="en-US"/>
        </w:rPr>
      </w:pPr>
      <w:r>
        <w:tab/>
        <w:t>(ii)</w:t>
      </w:r>
      <w:r>
        <w:tab/>
        <w:t>Ordinary courts</w:t>
      </w:r>
    </w:p>
    <w:p w14:paraId="42F56D2F" w14:textId="77777777" w:rsidR="0055193A" w:rsidRPr="00184069" w:rsidRDefault="0055193A" w:rsidP="00156293">
      <w:pPr>
        <w:pStyle w:val="H56G"/>
        <w:rPr>
          <w:i/>
          <w:lang w:val="en-US"/>
        </w:rPr>
      </w:pPr>
      <w:r>
        <w:tab/>
      </w:r>
      <w:r>
        <w:tab/>
      </w:r>
      <w:r w:rsidRPr="00184069">
        <w:t>High Court of Justice</w:t>
      </w:r>
    </w:p>
    <w:p w14:paraId="5C6A6AF4" w14:textId="257BCDC4" w:rsidR="0055193A" w:rsidRPr="005227E2" w:rsidRDefault="0055193A" w:rsidP="0055193A">
      <w:pPr>
        <w:pStyle w:val="SingleTxtG"/>
        <w:rPr>
          <w:lang w:val="en-US"/>
        </w:rPr>
      </w:pPr>
      <w:r>
        <w:t>65.</w:t>
      </w:r>
      <w:r>
        <w:tab/>
        <w:t>At the apex of the ordinary court system is the High Court of Justice, which is composed of the Court of Cassation, the Court of Appeal and the Chief Public Prosecutor</w:t>
      </w:r>
      <w:r w:rsidR="00EA5369">
        <w:t>’</w:t>
      </w:r>
      <w:r>
        <w:t>s Office.</w:t>
      </w:r>
    </w:p>
    <w:p w14:paraId="79960C65" w14:textId="77777777" w:rsidR="0055193A" w:rsidRPr="005227E2" w:rsidRDefault="0055193A" w:rsidP="0055193A">
      <w:pPr>
        <w:pStyle w:val="SingleTxtG"/>
        <w:rPr>
          <w:lang w:val="en-US"/>
        </w:rPr>
      </w:pPr>
      <w:r>
        <w:t>66.</w:t>
      </w:r>
      <w:r>
        <w:tab/>
        <w:t>The Court of Cassation, which consists of one division with five judges, mainly hears applications for the annulment or judicial review of decisions handed down by the various divisions of the Court of Appeal and last-instance judgments. Representation by a lawyer is compulsory.</w:t>
      </w:r>
    </w:p>
    <w:p w14:paraId="0C668544" w14:textId="7FDC218D" w:rsidR="0055193A" w:rsidRPr="005227E2" w:rsidRDefault="0055193A" w:rsidP="0055193A">
      <w:pPr>
        <w:pStyle w:val="SingleTxtG"/>
        <w:rPr>
          <w:lang w:val="en-US"/>
        </w:rPr>
      </w:pPr>
      <w:r>
        <w:t>67.</w:t>
      </w:r>
      <w:r>
        <w:tab/>
        <w:t>The Court of Appeal consists of 10 divisions, each with three judges. It hears civil, commercial and criminal matters, as well as cases tried by the labour courts in the country</w:t>
      </w:r>
      <w:r w:rsidR="00EA5369">
        <w:t>’</w:t>
      </w:r>
      <w:r>
        <w:t>s two judicial districts. Representation by a lawyer is compulsory in all cases, except in criminal cases and urgent applications. The criminal division of the Court of Appeal hears appeals against the judgments of the criminal divisions of the district courts. It has three judges.</w:t>
      </w:r>
    </w:p>
    <w:p w14:paraId="54133DDF" w14:textId="77777777" w:rsidR="0055193A" w:rsidRPr="00184069" w:rsidRDefault="0055193A" w:rsidP="00156293">
      <w:pPr>
        <w:pStyle w:val="H56G"/>
        <w:rPr>
          <w:i/>
          <w:lang w:val="en-US"/>
        </w:rPr>
      </w:pPr>
      <w:r>
        <w:tab/>
      </w:r>
      <w:r>
        <w:tab/>
      </w:r>
      <w:r w:rsidRPr="00184069">
        <w:t>District courts</w:t>
      </w:r>
    </w:p>
    <w:p w14:paraId="01396863" w14:textId="77777777" w:rsidR="0055193A" w:rsidRPr="005227E2" w:rsidRDefault="0055193A" w:rsidP="0055193A">
      <w:pPr>
        <w:pStyle w:val="SingleTxtG"/>
        <w:rPr>
          <w:lang w:val="en-US"/>
        </w:rPr>
      </w:pPr>
      <w:r>
        <w:t>68.</w:t>
      </w:r>
      <w:r>
        <w:tab/>
        <w:t>The country is divided into two judicial districts, Luxembourg and Diekirch, each of which has a district court. Each court has territorial jurisdiction in the district in which it is located. The two district courts are divided into divisions to which cases are assigned according to subject matter; each district court has a prosecution team composed of a public prosecutor and a number of substitute prosecutors. Investigating judges at each district court are responsible for conducting pretrial judicial inquiries into serious offences and, where appropriate, lesser offences.</w:t>
      </w:r>
    </w:p>
    <w:p w14:paraId="12663F50" w14:textId="77777777" w:rsidR="0055193A" w:rsidRPr="005227E2" w:rsidRDefault="0055193A" w:rsidP="0055193A">
      <w:pPr>
        <w:pStyle w:val="SingleTxtG"/>
        <w:rPr>
          <w:lang w:val="en-US"/>
        </w:rPr>
      </w:pPr>
      <w:r w:rsidRPr="007F015D">
        <w:t>69.</w:t>
      </w:r>
      <w:r w:rsidRPr="007F015D">
        <w:tab/>
        <w:t>In the district court</w:t>
      </w:r>
      <w:r>
        <w:t>s</w:t>
      </w:r>
      <w:r w:rsidRPr="007F015D">
        <w:t>,</w:t>
      </w:r>
      <w:r>
        <w:t xml:space="preserve"> there are a number of family court judges, with jurisdiction over family-related matters such as divorce, spousal support, parental authority and matrimonial property regimes, and a youth and guardianship division, which has sole jurisdiction over youth protection matters and matters relating to legal administration, guardianship and other protective measures for incapacitated adults.</w:t>
      </w:r>
    </w:p>
    <w:p w14:paraId="77978D05" w14:textId="77777777" w:rsidR="0055193A" w:rsidRPr="005227E2" w:rsidRDefault="0055193A" w:rsidP="0055193A">
      <w:pPr>
        <w:pStyle w:val="SingleTxtG"/>
        <w:rPr>
          <w:lang w:val="en-US"/>
        </w:rPr>
      </w:pPr>
      <w:r>
        <w:t>70.</w:t>
      </w:r>
      <w:r>
        <w:tab/>
        <w:t>In civil and commercial matters, the district court is the court of general jurisdiction; it hears all cases other than those falling expressly within the jurisdiction of another court by reason of the nature of the case or the amount of the claim.</w:t>
      </w:r>
    </w:p>
    <w:p w14:paraId="0C09DD90" w14:textId="77777777" w:rsidR="0055193A" w:rsidRPr="005227E2" w:rsidRDefault="0055193A" w:rsidP="0055193A">
      <w:pPr>
        <w:pStyle w:val="SingleTxtG"/>
        <w:rPr>
          <w:lang w:val="en-US"/>
        </w:rPr>
      </w:pPr>
      <w:r>
        <w:t>71.</w:t>
      </w:r>
      <w:r>
        <w:tab/>
        <w:t xml:space="preserve">It has jurisdiction </w:t>
      </w:r>
      <w:r>
        <w:rPr>
          <w:i/>
          <w:iCs/>
        </w:rPr>
        <w:t>ratione valoris</w:t>
      </w:r>
      <w:r>
        <w:t xml:space="preserve"> in claims in excess of €15,000 and claims for which the amount cannot be determined.</w:t>
      </w:r>
    </w:p>
    <w:p w14:paraId="718585FF" w14:textId="77777777" w:rsidR="0055193A" w:rsidRPr="005227E2" w:rsidRDefault="0055193A" w:rsidP="0055193A">
      <w:pPr>
        <w:pStyle w:val="SingleTxtG"/>
        <w:rPr>
          <w:lang w:val="en-US"/>
        </w:rPr>
      </w:pPr>
      <w:r>
        <w:t>72.</w:t>
      </w:r>
      <w:r>
        <w:tab/>
        <w:t>District courts have exclusive jurisdiction to hear cases which, due to their nature, are specifically assigned to them by law. They alone can consider applications for authority to enforce judgments handed down by foreign courts and legal instruments authenticated by foreign public officers. They also exercise non-contentious jurisdiction, for example, in regard to adoption, guardianship and emancipation of minors.</w:t>
      </w:r>
    </w:p>
    <w:p w14:paraId="2A7279AE" w14:textId="0EEC89BA" w:rsidR="0055193A" w:rsidRPr="005227E2" w:rsidRDefault="0055193A" w:rsidP="0055193A">
      <w:pPr>
        <w:pStyle w:val="SingleTxtG"/>
        <w:rPr>
          <w:lang w:val="en-US"/>
        </w:rPr>
      </w:pPr>
      <w:r>
        <w:t>73.</w:t>
      </w:r>
      <w:r>
        <w:tab/>
        <w:t>District courts hear appeals against first-instance decisions issued by the magistrates</w:t>
      </w:r>
      <w:r w:rsidR="00EA5369">
        <w:t>’</w:t>
      </w:r>
      <w:r>
        <w:t xml:space="preserve"> courts located in their judicial district.</w:t>
      </w:r>
    </w:p>
    <w:p w14:paraId="04B2CD60" w14:textId="77777777" w:rsidR="0055193A" w:rsidRPr="005227E2" w:rsidRDefault="0055193A" w:rsidP="0055193A">
      <w:pPr>
        <w:pStyle w:val="SingleTxtG"/>
        <w:rPr>
          <w:lang w:val="en-US"/>
        </w:rPr>
      </w:pPr>
      <w:r>
        <w:lastRenderedPageBreak/>
        <w:t>74.</w:t>
      </w:r>
      <w:r>
        <w:tab/>
        <w:t>Proceedings before the district courts are as a rule initiated by a writ of summons, which is served on the opposing party by a bailiff.</w:t>
      </w:r>
    </w:p>
    <w:p w14:paraId="5A7D8216" w14:textId="77777777" w:rsidR="0055193A" w:rsidRPr="005227E2" w:rsidRDefault="0055193A" w:rsidP="0055193A">
      <w:pPr>
        <w:pStyle w:val="SingleTxtG"/>
        <w:rPr>
          <w:lang w:val="en-US"/>
        </w:rPr>
      </w:pPr>
      <w:r>
        <w:t>75.</w:t>
      </w:r>
      <w:r>
        <w:tab/>
        <w:t>The presidents of the district courts, or the judges replacing them, hear urgent applications for interim measures in both civil and commercial matters.</w:t>
      </w:r>
    </w:p>
    <w:p w14:paraId="1BF47843" w14:textId="0F692B4D" w:rsidR="0055193A" w:rsidRPr="005227E2" w:rsidRDefault="0055193A" w:rsidP="0055193A">
      <w:pPr>
        <w:pStyle w:val="SingleTxtG"/>
        <w:rPr>
          <w:lang w:val="en-US"/>
        </w:rPr>
      </w:pPr>
      <w:r>
        <w:t>76.</w:t>
      </w:r>
      <w:r>
        <w:tab/>
        <w:t xml:space="preserve">District courts exercise criminal jurisdiction through their criminal divisions. They are competent to try all </w:t>
      </w:r>
      <w:r w:rsidRPr="00CC5CD1">
        <w:t>lesser offence</w:t>
      </w:r>
      <w:r>
        <w:t>s, as well as serious offences, where the case is referred to them by the judges</w:t>
      </w:r>
      <w:r w:rsidR="00EA5369">
        <w:t>’</w:t>
      </w:r>
      <w:r>
        <w:t xml:space="preserve"> council chamber or the council chamber of the Court of Appeal. Defendants must appear in person, except where the offence is punishable only by a fine, in which case they have the right to be represented by a lawyer.</w:t>
      </w:r>
    </w:p>
    <w:p w14:paraId="0CB655E5" w14:textId="77777777" w:rsidR="0055193A" w:rsidRPr="005227E2" w:rsidRDefault="0055193A" w:rsidP="0055193A">
      <w:pPr>
        <w:pStyle w:val="SingleTxtG"/>
        <w:rPr>
          <w:lang w:val="en-US"/>
        </w:rPr>
      </w:pPr>
      <w:r>
        <w:t>77.</w:t>
      </w:r>
      <w:r>
        <w:tab/>
        <w:t>As a rule, parties are required to have legal representation before the district courts, although the law provides for certain exceptions, such as in commercial and criminal cases, urgent applications and most cases brought before the family court judge, when parties may argue their own cases.</w:t>
      </w:r>
    </w:p>
    <w:p w14:paraId="4A09E478" w14:textId="5FB654AA" w:rsidR="0055193A" w:rsidRPr="00184069" w:rsidRDefault="0055193A" w:rsidP="00156293">
      <w:pPr>
        <w:pStyle w:val="H56G"/>
        <w:rPr>
          <w:i/>
          <w:lang w:val="en-US"/>
        </w:rPr>
      </w:pPr>
      <w:r>
        <w:tab/>
      </w:r>
      <w:r>
        <w:tab/>
      </w:r>
      <w:r w:rsidRPr="00184069">
        <w:t>Magistrates</w:t>
      </w:r>
      <w:r w:rsidR="00EA5369">
        <w:t>’</w:t>
      </w:r>
      <w:r w:rsidRPr="00184069">
        <w:t xml:space="preserve"> courts</w:t>
      </w:r>
    </w:p>
    <w:p w14:paraId="788EA4DC" w14:textId="16A1F95A" w:rsidR="0055193A" w:rsidRPr="005227E2" w:rsidRDefault="0055193A" w:rsidP="0055193A">
      <w:pPr>
        <w:pStyle w:val="SingleTxtG"/>
        <w:rPr>
          <w:lang w:val="en-US"/>
        </w:rPr>
      </w:pPr>
      <w:r>
        <w:t>78.</w:t>
      </w:r>
      <w:r>
        <w:tab/>
        <w:t>There is a magistrates</w:t>
      </w:r>
      <w:r w:rsidR="00EA5369">
        <w:t>’</w:t>
      </w:r>
      <w:r>
        <w:t xml:space="preserve"> court in the City of Luxembourg, one in Esch-sur-Alzette and another in Diekirch.</w:t>
      </w:r>
    </w:p>
    <w:p w14:paraId="135780E3" w14:textId="77777777" w:rsidR="0055193A" w:rsidRPr="005227E2" w:rsidRDefault="0055193A" w:rsidP="0055193A">
      <w:pPr>
        <w:pStyle w:val="SingleTxtG"/>
        <w:rPr>
          <w:lang w:val="en-US"/>
        </w:rPr>
      </w:pPr>
      <w:r>
        <w:t>79.</w:t>
      </w:r>
      <w:r>
        <w:tab/>
        <w:t xml:space="preserve">In civil and commercial matters, these courts hear all cases for which they have been given jurisdiction under the new Code of Civil Procedure or other legal provisions; they have final jurisdiction in cases concerning disputed amounts of up to €2,000 and jurisdiction subject to appeal in cases concerning amounts of up to €15,000, with the exception of cases involving rental leases and the attachment of earnings, pensions and annuities, for which they </w:t>
      </w:r>
      <w:r w:rsidRPr="0081691E">
        <w:t>always have jurisdiction</w:t>
      </w:r>
      <w:r>
        <w:t>, whatever the amount.</w:t>
      </w:r>
    </w:p>
    <w:p w14:paraId="1EF84CC6" w14:textId="6F600E45" w:rsidR="0055193A" w:rsidRPr="005227E2" w:rsidRDefault="0055193A" w:rsidP="0055193A">
      <w:pPr>
        <w:pStyle w:val="SingleTxtG"/>
        <w:rPr>
          <w:color w:val="000000"/>
          <w:szCs w:val="18"/>
          <w:lang w:val="en-US"/>
        </w:rPr>
      </w:pPr>
      <w:r>
        <w:t>80.</w:t>
      </w:r>
      <w:r>
        <w:tab/>
        <w:t>As a rule, actions are brought before the magistrates</w:t>
      </w:r>
      <w:r w:rsidR="00EA5369">
        <w:t>’</w:t>
      </w:r>
      <w:r>
        <w:t xml:space="preserve"> court by the issue of a summons served by a bailiff. Some cases are initiated by filing an application with the court office. Parties appear before the magistrates</w:t>
      </w:r>
      <w:r w:rsidR="00EA5369">
        <w:t>’</w:t>
      </w:r>
      <w:r>
        <w:t xml:space="preserve"> court in person and may be assisted or represented by a lawyer, a spouse or partner, a relative by blood or marriage to the third degree of kinship, or a person working exclusively in the service of the party or in his or her business.</w:t>
      </w:r>
    </w:p>
    <w:p w14:paraId="36A60645" w14:textId="698F61C8" w:rsidR="0055193A" w:rsidRPr="005227E2" w:rsidRDefault="0055193A" w:rsidP="0055193A">
      <w:pPr>
        <w:pStyle w:val="SingleTxtG"/>
        <w:rPr>
          <w:color w:val="000000"/>
          <w:szCs w:val="18"/>
          <w:lang w:val="en-US"/>
        </w:rPr>
      </w:pPr>
      <w:r>
        <w:t>81.</w:t>
      </w:r>
      <w:r>
        <w:tab/>
        <w:t>In criminal matters, magistrates</w:t>
      </w:r>
      <w:r w:rsidR="00EA5369">
        <w:t>’</w:t>
      </w:r>
      <w:r>
        <w:t xml:space="preserve"> courts function as police courts. In this capacity, they hear cases involving minor offences punishable by fines of €25 to €250, as well as offences referred to them by the judges</w:t>
      </w:r>
      <w:r w:rsidR="00EA5369">
        <w:t>’</w:t>
      </w:r>
      <w:r>
        <w:t xml:space="preserve"> council chamber.</w:t>
      </w:r>
    </w:p>
    <w:p w14:paraId="1A4B63B4" w14:textId="7445FC0D" w:rsidR="0055193A" w:rsidRPr="005227E2" w:rsidRDefault="0055193A" w:rsidP="0055193A">
      <w:pPr>
        <w:pStyle w:val="SingleTxtG"/>
        <w:rPr>
          <w:color w:val="000000"/>
          <w:szCs w:val="18"/>
          <w:lang w:val="en-US"/>
        </w:rPr>
      </w:pPr>
      <w:r>
        <w:t>82.</w:t>
      </w:r>
      <w:r>
        <w:tab/>
        <w:t>They also try minor offences that carry a more severe penalty than is usually within the jurisdiction of the police court, in cases where jurisdiction is given to them by statute. Judgments handed down by police courts are always open to appeal. The time limit for lodging an appeal is 40 days from the date the judgment is delivered or, in the event of a judgment by default, from the date it is served on the person or at the person</w:t>
      </w:r>
      <w:r w:rsidR="00EA5369">
        <w:t>’</w:t>
      </w:r>
      <w:r>
        <w:t>s address. Appeals are heard by the district courts.</w:t>
      </w:r>
    </w:p>
    <w:p w14:paraId="593CB3AD" w14:textId="1E9ADDAD" w:rsidR="0055193A" w:rsidRPr="005227E2" w:rsidRDefault="0055193A" w:rsidP="0055193A">
      <w:pPr>
        <w:pStyle w:val="SingleTxtG"/>
        <w:rPr>
          <w:color w:val="000000"/>
          <w:szCs w:val="18"/>
          <w:lang w:val="en-US"/>
        </w:rPr>
      </w:pPr>
      <w:r>
        <w:t>83.</w:t>
      </w:r>
      <w:r>
        <w:tab/>
        <w:t>Each magistrates</w:t>
      </w:r>
      <w:r w:rsidR="00EA5369">
        <w:t>’</w:t>
      </w:r>
      <w:r>
        <w:t xml:space="preserve"> court includes a labour tribunal with jurisdiction over disputes relating to employment or apprenticeship contracts, supplementary pension plans and insolvency insurance. Appeals against its judgments are heard by the Court of Appeal.</w:t>
      </w:r>
    </w:p>
    <w:p w14:paraId="08C5D209" w14:textId="77777777" w:rsidR="0055193A" w:rsidRPr="00184069" w:rsidRDefault="0055193A" w:rsidP="00156293">
      <w:pPr>
        <w:pStyle w:val="H56G"/>
        <w:rPr>
          <w:i/>
          <w:lang w:val="en-US"/>
        </w:rPr>
      </w:pPr>
      <w:r>
        <w:tab/>
      </w:r>
      <w:r>
        <w:tab/>
      </w:r>
      <w:r w:rsidRPr="00184069">
        <w:t>Social Insurance Arbitration Board and Social Insurance Appeals Board</w:t>
      </w:r>
    </w:p>
    <w:p w14:paraId="2817631C" w14:textId="77777777" w:rsidR="0055193A" w:rsidRPr="005227E2" w:rsidRDefault="0055193A" w:rsidP="0055193A">
      <w:pPr>
        <w:pStyle w:val="SingleTxtG"/>
        <w:rPr>
          <w:lang w:val="en-US"/>
        </w:rPr>
      </w:pPr>
      <w:r>
        <w:t>84.</w:t>
      </w:r>
      <w:r>
        <w:tab/>
        <w:t>All social security disputes concerning affiliation or liability, contributions, fines and benefits, except those covered by article 317 or relating to articles 147 and 148 of the Social Insurance Code, are settled by the Social Insurance Arbitration Board or, on appeal, by the Social Insurance Appeals Board. Final decisions handed down by the Arbitration Board and judgments of the Appeals Board can be appealed to the Court of Cassation on grounds of infringement of the law or breach of essential procedural requirements.</w:t>
      </w:r>
    </w:p>
    <w:p w14:paraId="2441F9B9" w14:textId="77777777" w:rsidR="0055193A" w:rsidRPr="005227E2" w:rsidRDefault="0055193A" w:rsidP="0055193A">
      <w:pPr>
        <w:pStyle w:val="H4G"/>
        <w:rPr>
          <w:lang w:val="en-US"/>
        </w:rPr>
      </w:pPr>
      <w:bookmarkStart w:id="184" w:name="_Toc182383476"/>
      <w:r>
        <w:rPr>
          <w:iCs/>
        </w:rPr>
        <w:tab/>
        <w:t>(iii</w:t>
      </w:r>
      <w:r>
        <w:t>)</w:t>
      </w:r>
      <w:r>
        <w:tab/>
      </w:r>
      <w:r>
        <w:rPr>
          <w:iCs/>
        </w:rPr>
        <w:t>Administrative courts</w:t>
      </w:r>
      <w:bookmarkEnd w:id="184"/>
    </w:p>
    <w:p w14:paraId="1215EBCD" w14:textId="77777777" w:rsidR="0055193A" w:rsidRPr="00184069" w:rsidRDefault="0055193A" w:rsidP="00156293">
      <w:pPr>
        <w:pStyle w:val="H56G"/>
        <w:rPr>
          <w:i/>
          <w:lang w:val="en-US"/>
        </w:rPr>
      </w:pPr>
      <w:r>
        <w:tab/>
      </w:r>
      <w:r>
        <w:tab/>
      </w:r>
      <w:r w:rsidRPr="00184069">
        <w:t>Administrative Court</w:t>
      </w:r>
    </w:p>
    <w:p w14:paraId="6E03D6C9" w14:textId="77777777" w:rsidR="0055193A" w:rsidRPr="005227E2" w:rsidRDefault="0055193A" w:rsidP="0055193A">
      <w:pPr>
        <w:pStyle w:val="SingleTxtG"/>
        <w:rPr>
          <w:lang w:val="en-US"/>
        </w:rPr>
      </w:pPr>
      <w:r>
        <w:t>85.</w:t>
      </w:r>
      <w:r>
        <w:tab/>
        <w:t xml:space="preserve">In its capacity as a trial and appeals court, the Administrative Court, which sits in the City of Luxembourg, hears appeals against the decisions of other administrative courts </w:t>
      </w:r>
      <w:r>
        <w:lastRenderedPageBreak/>
        <w:t xml:space="preserve">regarding appeals for correction over which they have statutory authority. The Administrative Court also rules on appeals brought on grounds of </w:t>
      </w:r>
      <w:r w:rsidRPr="00BF0D70">
        <w:t>incompetence, abuse or misuse of authority</w:t>
      </w:r>
      <w:r>
        <w:t xml:space="preserve">; </w:t>
      </w:r>
      <w:r w:rsidRPr="00BF0D70">
        <w:t>legal or procedural violations for the purpose of protecting personal interests</w:t>
      </w:r>
      <w:r>
        <w:t xml:space="preserve">; </w:t>
      </w:r>
      <w:r w:rsidRPr="00BF0D70">
        <w:t>and appeals against administrative acts of a regulatory nature, irrespective of the issuing authority</w:t>
      </w:r>
      <w:r>
        <w:t>.</w:t>
      </w:r>
    </w:p>
    <w:p w14:paraId="2453C985" w14:textId="1DFEC950" w:rsidR="0055193A" w:rsidRPr="005227E2" w:rsidRDefault="0055193A" w:rsidP="0055193A">
      <w:pPr>
        <w:pStyle w:val="SingleTxtG"/>
        <w:rPr>
          <w:lang w:val="en-US"/>
        </w:rPr>
      </w:pPr>
      <w:r>
        <w:t>86.</w:t>
      </w:r>
      <w:r>
        <w:tab/>
        <w:t xml:space="preserve">All lawyers who have right of audience in the courts of the Grand Duchy also have right of audience in the Administrative Court; nevertheless, only </w:t>
      </w:r>
      <w:r w:rsidR="00EA5369">
        <w:t>“</w:t>
      </w:r>
      <w:r>
        <w:t>lawyers included in list I</w:t>
      </w:r>
      <w:r w:rsidR="00EA5369">
        <w:t>”</w:t>
      </w:r>
      <w:r>
        <w:t xml:space="preserve"> of the bar association registers that are drawn up each year are entitled to perform preparatory and procedural measures (legal representation).</w:t>
      </w:r>
    </w:p>
    <w:p w14:paraId="3D66A764" w14:textId="77777777" w:rsidR="0055193A" w:rsidRPr="005227E2" w:rsidRDefault="0055193A" w:rsidP="0055193A">
      <w:pPr>
        <w:pStyle w:val="SingleTxtG"/>
        <w:rPr>
          <w:lang w:val="en-US"/>
        </w:rPr>
      </w:pPr>
      <w:r>
        <w:t>87.</w:t>
      </w:r>
      <w:r>
        <w:tab/>
        <w:t>The State is represented before the Administrative Court by a representative of the Government or by a lawyer registered with the Court.</w:t>
      </w:r>
    </w:p>
    <w:p w14:paraId="26308A63" w14:textId="77777777" w:rsidR="0055193A" w:rsidRPr="00184069" w:rsidRDefault="0055193A" w:rsidP="00156293">
      <w:pPr>
        <w:pStyle w:val="H56G"/>
        <w:rPr>
          <w:i/>
          <w:lang w:val="en-US"/>
        </w:rPr>
      </w:pPr>
      <w:r>
        <w:tab/>
      </w:r>
      <w:r>
        <w:tab/>
      </w:r>
      <w:r w:rsidRPr="00184069">
        <w:t>Administrative Tribunal</w:t>
      </w:r>
    </w:p>
    <w:p w14:paraId="2F39B063" w14:textId="77777777" w:rsidR="0055193A" w:rsidRPr="005227E2" w:rsidRDefault="0055193A" w:rsidP="0055193A">
      <w:pPr>
        <w:pStyle w:val="SingleTxtG"/>
        <w:rPr>
          <w:lang w:val="en-US"/>
        </w:rPr>
      </w:pPr>
      <w:r>
        <w:t>88.</w:t>
      </w:r>
      <w:r>
        <w:tab/>
        <w:t>The Administrative Tribunal, which also sits in the City of Luxembourg, rules on cases of incompetence, abuse or misuse of authority; legal or procedural violations for the purpose of protecting personal interests; appeals against all administrative decisions for which no other remedy is stipulated by the law or regulations; and appeals against administrative acts of a regulatory nature, irrespective of the issuing authority. In theory, it also hears disputes regarding direct taxes and communal taxes.</w:t>
      </w:r>
    </w:p>
    <w:p w14:paraId="53309730" w14:textId="77777777" w:rsidR="0055193A" w:rsidRPr="005227E2" w:rsidRDefault="0055193A" w:rsidP="0055193A">
      <w:pPr>
        <w:pStyle w:val="SingleTxtG"/>
        <w:rPr>
          <w:lang w:val="en-US"/>
        </w:rPr>
      </w:pPr>
      <w:r>
        <w:t>89.</w:t>
      </w:r>
      <w:r>
        <w:tab/>
        <w:t>Decisions of the Administrative Tribunal can be appealed to the Administrative Court.</w:t>
      </w:r>
    </w:p>
    <w:p w14:paraId="0A24E262" w14:textId="77777777" w:rsidR="0055193A" w:rsidRPr="005227E2" w:rsidRDefault="0055193A" w:rsidP="0055193A">
      <w:pPr>
        <w:pStyle w:val="SingleTxtG"/>
        <w:rPr>
          <w:lang w:val="en-US"/>
        </w:rPr>
      </w:pPr>
      <w:r>
        <w:t>90.</w:t>
      </w:r>
      <w:r>
        <w:tab/>
        <w:t>In its capacity as a trial court, the Administrative Tribunal hears appeals against decisions of the Direct Taxation Service, in situations where the relevant laws provide for such appeals.</w:t>
      </w:r>
    </w:p>
    <w:p w14:paraId="440D8A31" w14:textId="77777777" w:rsidR="0055193A" w:rsidRPr="005A5356" w:rsidRDefault="0055193A" w:rsidP="005A5356">
      <w:pPr>
        <w:pStyle w:val="H23G"/>
      </w:pPr>
      <w:r>
        <w:tab/>
        <w:t>(b)</w:t>
      </w:r>
      <w:r>
        <w:tab/>
        <w:t>Indicators on crime and the administration of justice</w:t>
      </w:r>
    </w:p>
    <w:p w14:paraId="567B434E" w14:textId="77777777" w:rsidR="0055193A" w:rsidRPr="005227E2" w:rsidRDefault="0055193A" w:rsidP="0055193A">
      <w:pPr>
        <w:pStyle w:val="SingleTxtG"/>
        <w:rPr>
          <w:lang w:val="en-US"/>
        </w:rPr>
      </w:pPr>
      <w:r>
        <w:t>91.</w:t>
      </w:r>
      <w:r>
        <w:tab/>
        <w:t>The Grand-Ducal Police Force is a national police service with nationwide jurisdiction. Since 2019, its ranks have swelled significantly, which has made it possible to increase the presence of the police, day and night, throughout the country.</w:t>
      </w:r>
    </w:p>
    <w:p w14:paraId="585EF2B9" w14:textId="2373FF4C" w:rsidR="005A5356" w:rsidRDefault="0055193A" w:rsidP="00710DEC">
      <w:pPr>
        <w:pStyle w:val="Heading1"/>
        <w:rPr>
          <w:i/>
        </w:rPr>
      </w:pPr>
      <w:bookmarkStart w:id="185" w:name="_Toc11407921"/>
      <w:bookmarkStart w:id="186" w:name="_Toc11408876"/>
      <w:bookmarkStart w:id="187" w:name="_Toc180747722"/>
      <w:r w:rsidRPr="00BB1E32">
        <w:t>Table 37</w:t>
      </w:r>
    </w:p>
    <w:p w14:paraId="51D1E871" w14:textId="7DFC6FEE" w:rsidR="0055193A" w:rsidRPr="005227E2" w:rsidRDefault="0055193A" w:rsidP="005A5356">
      <w:pPr>
        <w:pStyle w:val="SingleTxtG"/>
        <w:jc w:val="left"/>
        <w:rPr>
          <w:b/>
          <w:bCs/>
          <w:i/>
          <w:lang w:val="en-US"/>
        </w:rPr>
      </w:pPr>
      <w:r w:rsidRPr="00BB1E32">
        <w:rPr>
          <w:b/>
          <w:bCs/>
        </w:rPr>
        <w:t>Grand-Ducal police officer numbers, 2019–2023</w:t>
      </w:r>
      <w:bookmarkEnd w:id="185"/>
      <w:bookmarkEnd w:id="186"/>
      <w:bookmarkEnd w:id="18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30"/>
        <w:gridCol w:w="707"/>
        <w:gridCol w:w="708"/>
        <w:gridCol w:w="708"/>
        <w:gridCol w:w="708"/>
        <w:gridCol w:w="709"/>
      </w:tblGrid>
      <w:tr w:rsidR="005A5356" w:rsidRPr="005A5356" w14:paraId="1E56BD62" w14:textId="77777777" w:rsidTr="00804ABE">
        <w:trPr>
          <w:tblHeader/>
        </w:trPr>
        <w:tc>
          <w:tcPr>
            <w:tcW w:w="2598" w:type="pct"/>
            <w:tcBorders>
              <w:top w:val="single" w:sz="4" w:space="0" w:color="auto"/>
              <w:bottom w:val="single" w:sz="12" w:space="0" w:color="auto"/>
            </w:tcBorders>
            <w:shd w:val="clear" w:color="auto" w:fill="auto"/>
            <w:noWrap/>
            <w:vAlign w:val="bottom"/>
            <w:hideMark/>
          </w:tcPr>
          <w:p w14:paraId="7CCF2079" w14:textId="77777777" w:rsidR="0055193A" w:rsidRPr="005A5356" w:rsidRDefault="0055193A" w:rsidP="005A5356">
            <w:pPr>
              <w:suppressAutoHyphens w:val="0"/>
              <w:autoSpaceDE w:val="0"/>
              <w:autoSpaceDN w:val="0"/>
              <w:adjustRightInd w:val="0"/>
              <w:spacing w:before="80" w:after="80" w:line="200" w:lineRule="exact"/>
              <w:ind w:right="113"/>
              <w:rPr>
                <w:bCs/>
                <w:i/>
                <w:sz w:val="16"/>
                <w:szCs w:val="16"/>
              </w:rPr>
            </w:pPr>
            <w:r w:rsidRPr="005A5356">
              <w:rPr>
                <w:i/>
                <w:iCs/>
                <w:sz w:val="16"/>
                <w:szCs w:val="16"/>
              </w:rPr>
              <w:t>Year</w:t>
            </w:r>
          </w:p>
        </w:tc>
        <w:tc>
          <w:tcPr>
            <w:tcW w:w="480" w:type="pct"/>
            <w:tcBorders>
              <w:top w:val="single" w:sz="4" w:space="0" w:color="auto"/>
              <w:bottom w:val="single" w:sz="12" w:space="0" w:color="auto"/>
            </w:tcBorders>
            <w:shd w:val="clear" w:color="auto" w:fill="auto"/>
            <w:noWrap/>
            <w:vAlign w:val="bottom"/>
            <w:hideMark/>
          </w:tcPr>
          <w:p w14:paraId="311DB19A" w14:textId="77777777" w:rsidR="0055193A" w:rsidRPr="005A5356" w:rsidRDefault="0055193A" w:rsidP="005A5356">
            <w:pPr>
              <w:suppressAutoHyphens w:val="0"/>
              <w:autoSpaceDE w:val="0"/>
              <w:autoSpaceDN w:val="0"/>
              <w:adjustRightInd w:val="0"/>
              <w:spacing w:before="80" w:after="80" w:line="200" w:lineRule="exact"/>
              <w:ind w:right="113"/>
              <w:jc w:val="right"/>
              <w:rPr>
                <w:bCs/>
                <w:i/>
                <w:sz w:val="16"/>
                <w:szCs w:val="16"/>
              </w:rPr>
            </w:pPr>
            <w:r w:rsidRPr="005A5356">
              <w:rPr>
                <w:i/>
                <w:iCs/>
                <w:sz w:val="16"/>
                <w:szCs w:val="16"/>
              </w:rPr>
              <w:t>2019</w:t>
            </w:r>
          </w:p>
        </w:tc>
        <w:tc>
          <w:tcPr>
            <w:tcW w:w="480" w:type="pct"/>
            <w:tcBorders>
              <w:top w:val="single" w:sz="4" w:space="0" w:color="auto"/>
              <w:bottom w:val="single" w:sz="12" w:space="0" w:color="auto"/>
            </w:tcBorders>
            <w:shd w:val="clear" w:color="auto" w:fill="auto"/>
            <w:noWrap/>
            <w:vAlign w:val="bottom"/>
            <w:hideMark/>
          </w:tcPr>
          <w:p w14:paraId="5B332D4C" w14:textId="77777777" w:rsidR="0055193A" w:rsidRPr="005A5356" w:rsidRDefault="0055193A" w:rsidP="005A5356">
            <w:pPr>
              <w:suppressAutoHyphens w:val="0"/>
              <w:autoSpaceDE w:val="0"/>
              <w:autoSpaceDN w:val="0"/>
              <w:adjustRightInd w:val="0"/>
              <w:spacing w:before="80" w:after="80" w:line="200" w:lineRule="exact"/>
              <w:ind w:right="113"/>
              <w:jc w:val="right"/>
              <w:rPr>
                <w:bCs/>
                <w:i/>
                <w:sz w:val="16"/>
                <w:szCs w:val="16"/>
              </w:rPr>
            </w:pPr>
            <w:r w:rsidRPr="005A5356">
              <w:rPr>
                <w:i/>
                <w:iCs/>
                <w:sz w:val="16"/>
                <w:szCs w:val="16"/>
              </w:rPr>
              <w:t>2020</w:t>
            </w:r>
          </w:p>
        </w:tc>
        <w:tc>
          <w:tcPr>
            <w:tcW w:w="480" w:type="pct"/>
            <w:tcBorders>
              <w:top w:val="single" w:sz="4" w:space="0" w:color="auto"/>
              <w:bottom w:val="single" w:sz="12" w:space="0" w:color="auto"/>
            </w:tcBorders>
            <w:shd w:val="clear" w:color="auto" w:fill="auto"/>
            <w:noWrap/>
            <w:vAlign w:val="bottom"/>
            <w:hideMark/>
          </w:tcPr>
          <w:p w14:paraId="555D99F8" w14:textId="77777777" w:rsidR="0055193A" w:rsidRPr="005A5356" w:rsidRDefault="0055193A" w:rsidP="005A5356">
            <w:pPr>
              <w:suppressAutoHyphens w:val="0"/>
              <w:autoSpaceDE w:val="0"/>
              <w:autoSpaceDN w:val="0"/>
              <w:adjustRightInd w:val="0"/>
              <w:spacing w:before="80" w:after="80" w:line="200" w:lineRule="exact"/>
              <w:ind w:right="113"/>
              <w:jc w:val="right"/>
              <w:rPr>
                <w:bCs/>
                <w:i/>
                <w:sz w:val="16"/>
                <w:szCs w:val="16"/>
              </w:rPr>
            </w:pPr>
            <w:r w:rsidRPr="005A5356">
              <w:rPr>
                <w:i/>
                <w:iCs/>
                <w:sz w:val="16"/>
                <w:szCs w:val="16"/>
              </w:rPr>
              <w:t>2021</w:t>
            </w:r>
          </w:p>
        </w:tc>
        <w:tc>
          <w:tcPr>
            <w:tcW w:w="480" w:type="pct"/>
            <w:tcBorders>
              <w:top w:val="single" w:sz="4" w:space="0" w:color="auto"/>
              <w:bottom w:val="single" w:sz="12" w:space="0" w:color="auto"/>
            </w:tcBorders>
            <w:shd w:val="clear" w:color="auto" w:fill="auto"/>
            <w:noWrap/>
            <w:vAlign w:val="bottom"/>
            <w:hideMark/>
          </w:tcPr>
          <w:p w14:paraId="02E8A560" w14:textId="77777777" w:rsidR="0055193A" w:rsidRPr="005A5356" w:rsidRDefault="0055193A" w:rsidP="005A5356">
            <w:pPr>
              <w:suppressAutoHyphens w:val="0"/>
              <w:autoSpaceDE w:val="0"/>
              <w:autoSpaceDN w:val="0"/>
              <w:adjustRightInd w:val="0"/>
              <w:spacing w:before="80" w:after="80" w:line="200" w:lineRule="exact"/>
              <w:ind w:right="113"/>
              <w:jc w:val="right"/>
              <w:rPr>
                <w:bCs/>
                <w:i/>
                <w:sz w:val="16"/>
                <w:szCs w:val="16"/>
              </w:rPr>
            </w:pPr>
            <w:r w:rsidRPr="005A5356">
              <w:rPr>
                <w:i/>
                <w:iCs/>
                <w:sz w:val="16"/>
                <w:szCs w:val="16"/>
              </w:rPr>
              <w:t>2022</w:t>
            </w:r>
          </w:p>
        </w:tc>
        <w:tc>
          <w:tcPr>
            <w:tcW w:w="481" w:type="pct"/>
            <w:tcBorders>
              <w:top w:val="single" w:sz="4" w:space="0" w:color="auto"/>
              <w:bottom w:val="single" w:sz="12" w:space="0" w:color="auto"/>
            </w:tcBorders>
            <w:shd w:val="clear" w:color="auto" w:fill="auto"/>
            <w:vAlign w:val="bottom"/>
          </w:tcPr>
          <w:p w14:paraId="321D0507" w14:textId="77777777" w:rsidR="0055193A" w:rsidRPr="005A5356" w:rsidRDefault="0055193A" w:rsidP="005A5356">
            <w:pPr>
              <w:suppressAutoHyphens w:val="0"/>
              <w:autoSpaceDE w:val="0"/>
              <w:autoSpaceDN w:val="0"/>
              <w:adjustRightInd w:val="0"/>
              <w:spacing w:before="80" w:after="80" w:line="200" w:lineRule="exact"/>
              <w:ind w:right="113"/>
              <w:jc w:val="right"/>
              <w:rPr>
                <w:bCs/>
                <w:i/>
                <w:sz w:val="16"/>
                <w:szCs w:val="16"/>
              </w:rPr>
            </w:pPr>
            <w:r w:rsidRPr="005A5356">
              <w:rPr>
                <w:i/>
                <w:iCs/>
                <w:sz w:val="16"/>
                <w:szCs w:val="16"/>
              </w:rPr>
              <w:t>2023</w:t>
            </w:r>
          </w:p>
        </w:tc>
      </w:tr>
      <w:tr w:rsidR="005A5356" w:rsidRPr="005A5356" w14:paraId="0408DEBD" w14:textId="77777777" w:rsidTr="00804ABE">
        <w:tc>
          <w:tcPr>
            <w:tcW w:w="2598" w:type="pct"/>
            <w:tcBorders>
              <w:top w:val="single" w:sz="12" w:space="0" w:color="auto"/>
            </w:tcBorders>
            <w:shd w:val="clear" w:color="auto" w:fill="auto"/>
            <w:noWrap/>
          </w:tcPr>
          <w:p w14:paraId="00AC08EF" w14:textId="77777777" w:rsidR="0055193A" w:rsidRPr="005A5356" w:rsidRDefault="0055193A" w:rsidP="005A5356">
            <w:pPr>
              <w:suppressAutoHyphens w:val="0"/>
              <w:autoSpaceDE w:val="0"/>
              <w:autoSpaceDN w:val="0"/>
              <w:adjustRightInd w:val="0"/>
              <w:spacing w:before="40" w:after="40" w:line="220" w:lineRule="exact"/>
              <w:ind w:right="113"/>
              <w:rPr>
                <w:b/>
                <w:bCs/>
                <w:sz w:val="18"/>
                <w:szCs w:val="16"/>
              </w:rPr>
            </w:pPr>
            <w:r w:rsidRPr="005A5356">
              <w:rPr>
                <w:sz w:val="18"/>
                <w:szCs w:val="16"/>
              </w:rPr>
              <w:t>Number of police officers</w:t>
            </w:r>
          </w:p>
        </w:tc>
        <w:tc>
          <w:tcPr>
            <w:tcW w:w="480" w:type="pct"/>
            <w:tcBorders>
              <w:top w:val="single" w:sz="12" w:space="0" w:color="auto"/>
            </w:tcBorders>
            <w:shd w:val="clear" w:color="auto" w:fill="auto"/>
            <w:noWrap/>
            <w:vAlign w:val="bottom"/>
          </w:tcPr>
          <w:p w14:paraId="62DF725E" w14:textId="77777777" w:rsidR="0055193A" w:rsidRPr="005A5356" w:rsidRDefault="0055193A" w:rsidP="005A5356">
            <w:pPr>
              <w:suppressAutoHyphens w:val="0"/>
              <w:autoSpaceDE w:val="0"/>
              <w:autoSpaceDN w:val="0"/>
              <w:adjustRightInd w:val="0"/>
              <w:spacing w:before="40" w:after="40" w:line="220" w:lineRule="exact"/>
              <w:ind w:right="113"/>
              <w:jc w:val="right"/>
              <w:rPr>
                <w:sz w:val="18"/>
                <w:szCs w:val="16"/>
              </w:rPr>
            </w:pPr>
            <w:r w:rsidRPr="005A5356">
              <w:rPr>
                <w:sz w:val="18"/>
                <w:szCs w:val="16"/>
              </w:rPr>
              <w:t>1 966</w:t>
            </w:r>
          </w:p>
        </w:tc>
        <w:tc>
          <w:tcPr>
            <w:tcW w:w="480" w:type="pct"/>
            <w:tcBorders>
              <w:top w:val="single" w:sz="12" w:space="0" w:color="auto"/>
            </w:tcBorders>
            <w:shd w:val="clear" w:color="auto" w:fill="auto"/>
            <w:noWrap/>
            <w:vAlign w:val="bottom"/>
          </w:tcPr>
          <w:p w14:paraId="31336D2C" w14:textId="77777777" w:rsidR="0055193A" w:rsidRPr="005A5356" w:rsidRDefault="0055193A" w:rsidP="005A5356">
            <w:pPr>
              <w:suppressAutoHyphens w:val="0"/>
              <w:autoSpaceDE w:val="0"/>
              <w:autoSpaceDN w:val="0"/>
              <w:adjustRightInd w:val="0"/>
              <w:spacing w:before="40" w:after="40" w:line="220" w:lineRule="exact"/>
              <w:ind w:right="113"/>
              <w:jc w:val="right"/>
              <w:rPr>
                <w:sz w:val="18"/>
                <w:szCs w:val="16"/>
              </w:rPr>
            </w:pPr>
            <w:r w:rsidRPr="005A5356">
              <w:rPr>
                <w:sz w:val="18"/>
                <w:szCs w:val="16"/>
              </w:rPr>
              <w:t>2 038</w:t>
            </w:r>
          </w:p>
        </w:tc>
        <w:tc>
          <w:tcPr>
            <w:tcW w:w="480" w:type="pct"/>
            <w:tcBorders>
              <w:top w:val="single" w:sz="12" w:space="0" w:color="auto"/>
            </w:tcBorders>
            <w:shd w:val="clear" w:color="auto" w:fill="auto"/>
            <w:noWrap/>
            <w:vAlign w:val="bottom"/>
          </w:tcPr>
          <w:p w14:paraId="1CEFFAF1" w14:textId="77777777" w:rsidR="0055193A" w:rsidRPr="005A5356" w:rsidRDefault="0055193A" w:rsidP="005A5356">
            <w:pPr>
              <w:suppressAutoHyphens w:val="0"/>
              <w:autoSpaceDE w:val="0"/>
              <w:autoSpaceDN w:val="0"/>
              <w:adjustRightInd w:val="0"/>
              <w:spacing w:before="40" w:after="40" w:line="220" w:lineRule="exact"/>
              <w:ind w:right="113"/>
              <w:jc w:val="right"/>
              <w:rPr>
                <w:sz w:val="18"/>
                <w:szCs w:val="16"/>
              </w:rPr>
            </w:pPr>
            <w:r w:rsidRPr="005A5356">
              <w:rPr>
                <w:sz w:val="18"/>
                <w:szCs w:val="16"/>
              </w:rPr>
              <w:t>2 223</w:t>
            </w:r>
          </w:p>
        </w:tc>
        <w:tc>
          <w:tcPr>
            <w:tcW w:w="480" w:type="pct"/>
            <w:tcBorders>
              <w:top w:val="single" w:sz="12" w:space="0" w:color="auto"/>
            </w:tcBorders>
            <w:shd w:val="clear" w:color="auto" w:fill="auto"/>
            <w:noWrap/>
            <w:vAlign w:val="bottom"/>
          </w:tcPr>
          <w:p w14:paraId="3D7AADBE" w14:textId="77777777" w:rsidR="0055193A" w:rsidRPr="005A5356" w:rsidRDefault="0055193A" w:rsidP="005A5356">
            <w:pPr>
              <w:suppressAutoHyphens w:val="0"/>
              <w:autoSpaceDE w:val="0"/>
              <w:autoSpaceDN w:val="0"/>
              <w:adjustRightInd w:val="0"/>
              <w:spacing w:before="40" w:after="40" w:line="220" w:lineRule="exact"/>
              <w:ind w:right="113"/>
              <w:jc w:val="right"/>
              <w:rPr>
                <w:sz w:val="18"/>
                <w:szCs w:val="16"/>
              </w:rPr>
            </w:pPr>
            <w:r w:rsidRPr="005A5356">
              <w:rPr>
                <w:sz w:val="18"/>
                <w:szCs w:val="16"/>
              </w:rPr>
              <w:t>2 367</w:t>
            </w:r>
          </w:p>
        </w:tc>
        <w:tc>
          <w:tcPr>
            <w:tcW w:w="481" w:type="pct"/>
            <w:tcBorders>
              <w:top w:val="single" w:sz="12" w:space="0" w:color="auto"/>
            </w:tcBorders>
            <w:shd w:val="clear" w:color="auto" w:fill="auto"/>
            <w:vAlign w:val="bottom"/>
          </w:tcPr>
          <w:p w14:paraId="266822B9" w14:textId="77777777" w:rsidR="0055193A" w:rsidRPr="005A5356" w:rsidRDefault="0055193A" w:rsidP="005A5356">
            <w:pPr>
              <w:suppressAutoHyphens w:val="0"/>
              <w:autoSpaceDE w:val="0"/>
              <w:autoSpaceDN w:val="0"/>
              <w:adjustRightInd w:val="0"/>
              <w:spacing w:before="40" w:after="40" w:line="220" w:lineRule="exact"/>
              <w:ind w:right="113"/>
              <w:jc w:val="right"/>
              <w:rPr>
                <w:sz w:val="18"/>
                <w:szCs w:val="16"/>
              </w:rPr>
            </w:pPr>
            <w:r w:rsidRPr="005A5356">
              <w:rPr>
                <w:sz w:val="18"/>
                <w:szCs w:val="16"/>
              </w:rPr>
              <w:t>2 423</w:t>
            </w:r>
          </w:p>
        </w:tc>
      </w:tr>
      <w:tr w:rsidR="005A5356" w:rsidRPr="005A5356" w14:paraId="61204F13" w14:textId="77777777" w:rsidTr="00804ABE">
        <w:tc>
          <w:tcPr>
            <w:tcW w:w="2598" w:type="pct"/>
            <w:shd w:val="clear" w:color="auto" w:fill="auto"/>
            <w:noWrap/>
          </w:tcPr>
          <w:p w14:paraId="6355AFBB" w14:textId="77777777" w:rsidR="0055193A" w:rsidRPr="005A5356" w:rsidRDefault="0055193A" w:rsidP="005A5356">
            <w:pPr>
              <w:suppressAutoHyphens w:val="0"/>
              <w:autoSpaceDE w:val="0"/>
              <w:autoSpaceDN w:val="0"/>
              <w:adjustRightInd w:val="0"/>
              <w:spacing w:before="40" w:after="40" w:line="220" w:lineRule="exact"/>
              <w:ind w:right="113"/>
              <w:rPr>
                <w:b/>
                <w:bCs/>
                <w:sz w:val="18"/>
                <w:szCs w:val="16"/>
                <w:lang w:val="en-US"/>
              </w:rPr>
            </w:pPr>
            <w:r w:rsidRPr="005A5356">
              <w:rPr>
                <w:sz w:val="18"/>
                <w:szCs w:val="16"/>
              </w:rPr>
              <w:t>Number of police officers per 100,000 inhabitants</w:t>
            </w:r>
          </w:p>
        </w:tc>
        <w:tc>
          <w:tcPr>
            <w:tcW w:w="480" w:type="pct"/>
            <w:shd w:val="clear" w:color="auto" w:fill="auto"/>
            <w:noWrap/>
            <w:vAlign w:val="bottom"/>
          </w:tcPr>
          <w:p w14:paraId="6943862D" w14:textId="77777777" w:rsidR="0055193A" w:rsidRPr="005A5356" w:rsidRDefault="0055193A" w:rsidP="005A5356">
            <w:pPr>
              <w:suppressAutoHyphens w:val="0"/>
              <w:autoSpaceDE w:val="0"/>
              <w:autoSpaceDN w:val="0"/>
              <w:adjustRightInd w:val="0"/>
              <w:spacing w:before="40" w:after="40" w:line="220" w:lineRule="exact"/>
              <w:ind w:right="113"/>
              <w:jc w:val="right"/>
              <w:rPr>
                <w:sz w:val="18"/>
                <w:szCs w:val="16"/>
              </w:rPr>
            </w:pPr>
            <w:r w:rsidRPr="005A5356">
              <w:rPr>
                <w:sz w:val="18"/>
                <w:szCs w:val="16"/>
              </w:rPr>
              <w:t>320</w:t>
            </w:r>
          </w:p>
        </w:tc>
        <w:tc>
          <w:tcPr>
            <w:tcW w:w="480" w:type="pct"/>
            <w:shd w:val="clear" w:color="auto" w:fill="auto"/>
            <w:noWrap/>
            <w:vAlign w:val="bottom"/>
          </w:tcPr>
          <w:p w14:paraId="5E7F661B" w14:textId="77777777" w:rsidR="0055193A" w:rsidRPr="005A5356" w:rsidRDefault="0055193A" w:rsidP="005A5356">
            <w:pPr>
              <w:suppressAutoHyphens w:val="0"/>
              <w:autoSpaceDE w:val="0"/>
              <w:autoSpaceDN w:val="0"/>
              <w:adjustRightInd w:val="0"/>
              <w:spacing w:before="40" w:after="40" w:line="220" w:lineRule="exact"/>
              <w:ind w:right="113"/>
              <w:jc w:val="right"/>
              <w:rPr>
                <w:sz w:val="18"/>
                <w:szCs w:val="16"/>
              </w:rPr>
            </w:pPr>
            <w:r w:rsidRPr="005A5356">
              <w:rPr>
                <w:sz w:val="18"/>
                <w:szCs w:val="16"/>
              </w:rPr>
              <w:t>325</w:t>
            </w:r>
          </w:p>
        </w:tc>
        <w:tc>
          <w:tcPr>
            <w:tcW w:w="480" w:type="pct"/>
            <w:shd w:val="clear" w:color="auto" w:fill="auto"/>
            <w:noWrap/>
            <w:vAlign w:val="bottom"/>
          </w:tcPr>
          <w:p w14:paraId="587CFA04" w14:textId="77777777" w:rsidR="0055193A" w:rsidRPr="005A5356" w:rsidRDefault="0055193A" w:rsidP="005A5356">
            <w:pPr>
              <w:suppressAutoHyphens w:val="0"/>
              <w:autoSpaceDE w:val="0"/>
              <w:autoSpaceDN w:val="0"/>
              <w:adjustRightInd w:val="0"/>
              <w:spacing w:before="40" w:after="40" w:line="220" w:lineRule="exact"/>
              <w:ind w:right="113"/>
              <w:jc w:val="right"/>
              <w:rPr>
                <w:sz w:val="18"/>
                <w:szCs w:val="16"/>
              </w:rPr>
            </w:pPr>
            <w:r w:rsidRPr="005A5356">
              <w:rPr>
                <w:sz w:val="18"/>
                <w:szCs w:val="16"/>
              </w:rPr>
              <w:t>345</w:t>
            </w:r>
          </w:p>
        </w:tc>
        <w:tc>
          <w:tcPr>
            <w:tcW w:w="480" w:type="pct"/>
            <w:shd w:val="clear" w:color="auto" w:fill="auto"/>
            <w:noWrap/>
            <w:vAlign w:val="bottom"/>
          </w:tcPr>
          <w:p w14:paraId="4D904DFC" w14:textId="77777777" w:rsidR="0055193A" w:rsidRPr="005A5356" w:rsidRDefault="0055193A" w:rsidP="005A5356">
            <w:pPr>
              <w:suppressAutoHyphens w:val="0"/>
              <w:autoSpaceDE w:val="0"/>
              <w:autoSpaceDN w:val="0"/>
              <w:adjustRightInd w:val="0"/>
              <w:spacing w:before="40" w:after="40" w:line="220" w:lineRule="exact"/>
              <w:ind w:right="113"/>
              <w:jc w:val="right"/>
              <w:rPr>
                <w:sz w:val="18"/>
                <w:szCs w:val="16"/>
              </w:rPr>
            </w:pPr>
            <w:r w:rsidRPr="005A5356">
              <w:rPr>
                <w:sz w:val="18"/>
                <w:szCs w:val="16"/>
              </w:rPr>
              <w:t>366</w:t>
            </w:r>
          </w:p>
        </w:tc>
        <w:tc>
          <w:tcPr>
            <w:tcW w:w="481" w:type="pct"/>
            <w:shd w:val="clear" w:color="auto" w:fill="auto"/>
            <w:vAlign w:val="bottom"/>
          </w:tcPr>
          <w:p w14:paraId="340C90EB" w14:textId="77777777" w:rsidR="0055193A" w:rsidRPr="005A5356" w:rsidRDefault="0055193A" w:rsidP="005A5356">
            <w:pPr>
              <w:suppressAutoHyphens w:val="0"/>
              <w:autoSpaceDE w:val="0"/>
              <w:autoSpaceDN w:val="0"/>
              <w:adjustRightInd w:val="0"/>
              <w:spacing w:before="40" w:after="40" w:line="220" w:lineRule="exact"/>
              <w:ind w:right="113"/>
              <w:jc w:val="right"/>
              <w:rPr>
                <w:sz w:val="18"/>
                <w:szCs w:val="16"/>
              </w:rPr>
            </w:pPr>
            <w:r w:rsidRPr="005A5356">
              <w:rPr>
                <w:sz w:val="18"/>
                <w:szCs w:val="16"/>
              </w:rPr>
              <w:t>367</w:t>
            </w:r>
          </w:p>
        </w:tc>
      </w:tr>
      <w:tr w:rsidR="005A5356" w:rsidRPr="005A5356" w14:paraId="1BC664E9" w14:textId="77777777" w:rsidTr="00CA7739">
        <w:tc>
          <w:tcPr>
            <w:tcW w:w="2598" w:type="pct"/>
            <w:tcBorders>
              <w:bottom w:val="single" w:sz="4" w:space="0" w:color="auto"/>
            </w:tcBorders>
            <w:shd w:val="clear" w:color="auto" w:fill="auto"/>
            <w:noWrap/>
          </w:tcPr>
          <w:p w14:paraId="2F868596" w14:textId="77777777" w:rsidR="0055193A" w:rsidRPr="005A5356" w:rsidRDefault="0055193A" w:rsidP="005A5356">
            <w:pPr>
              <w:suppressAutoHyphens w:val="0"/>
              <w:autoSpaceDE w:val="0"/>
              <w:autoSpaceDN w:val="0"/>
              <w:adjustRightInd w:val="0"/>
              <w:spacing w:before="40" w:after="40" w:line="220" w:lineRule="exact"/>
              <w:ind w:right="113"/>
              <w:rPr>
                <w:b/>
                <w:bCs/>
                <w:sz w:val="18"/>
                <w:szCs w:val="16"/>
              </w:rPr>
            </w:pPr>
            <w:r w:rsidRPr="005A5356">
              <w:rPr>
                <w:sz w:val="18"/>
                <w:szCs w:val="16"/>
              </w:rPr>
              <w:t>Civilian personnel</w:t>
            </w:r>
          </w:p>
        </w:tc>
        <w:tc>
          <w:tcPr>
            <w:tcW w:w="480" w:type="pct"/>
            <w:tcBorders>
              <w:bottom w:val="single" w:sz="4" w:space="0" w:color="auto"/>
            </w:tcBorders>
            <w:shd w:val="clear" w:color="auto" w:fill="auto"/>
            <w:noWrap/>
            <w:vAlign w:val="bottom"/>
          </w:tcPr>
          <w:p w14:paraId="56BFA4BB" w14:textId="77777777" w:rsidR="0055193A" w:rsidRPr="005A5356" w:rsidRDefault="0055193A" w:rsidP="005A5356">
            <w:pPr>
              <w:suppressAutoHyphens w:val="0"/>
              <w:autoSpaceDE w:val="0"/>
              <w:autoSpaceDN w:val="0"/>
              <w:adjustRightInd w:val="0"/>
              <w:spacing w:before="40" w:after="40" w:line="220" w:lineRule="exact"/>
              <w:ind w:right="113"/>
              <w:jc w:val="right"/>
              <w:rPr>
                <w:sz w:val="18"/>
                <w:szCs w:val="16"/>
              </w:rPr>
            </w:pPr>
            <w:r w:rsidRPr="005A5356">
              <w:rPr>
                <w:sz w:val="18"/>
                <w:szCs w:val="16"/>
              </w:rPr>
              <w:t>394</w:t>
            </w:r>
          </w:p>
        </w:tc>
        <w:tc>
          <w:tcPr>
            <w:tcW w:w="480" w:type="pct"/>
            <w:tcBorders>
              <w:bottom w:val="single" w:sz="4" w:space="0" w:color="auto"/>
            </w:tcBorders>
            <w:shd w:val="clear" w:color="auto" w:fill="auto"/>
            <w:noWrap/>
            <w:vAlign w:val="bottom"/>
          </w:tcPr>
          <w:p w14:paraId="111F8097" w14:textId="77777777" w:rsidR="0055193A" w:rsidRPr="005A5356" w:rsidRDefault="0055193A" w:rsidP="005A5356">
            <w:pPr>
              <w:suppressAutoHyphens w:val="0"/>
              <w:autoSpaceDE w:val="0"/>
              <w:autoSpaceDN w:val="0"/>
              <w:adjustRightInd w:val="0"/>
              <w:spacing w:before="40" w:after="40" w:line="220" w:lineRule="exact"/>
              <w:ind w:right="113"/>
              <w:jc w:val="right"/>
              <w:rPr>
                <w:sz w:val="18"/>
                <w:szCs w:val="16"/>
              </w:rPr>
            </w:pPr>
            <w:r w:rsidRPr="005A5356">
              <w:rPr>
                <w:sz w:val="18"/>
                <w:szCs w:val="16"/>
              </w:rPr>
              <w:t>504</w:t>
            </w:r>
          </w:p>
        </w:tc>
        <w:tc>
          <w:tcPr>
            <w:tcW w:w="480" w:type="pct"/>
            <w:tcBorders>
              <w:bottom w:val="single" w:sz="4" w:space="0" w:color="auto"/>
            </w:tcBorders>
            <w:shd w:val="clear" w:color="auto" w:fill="auto"/>
            <w:noWrap/>
            <w:vAlign w:val="bottom"/>
          </w:tcPr>
          <w:p w14:paraId="0094CE7E" w14:textId="77777777" w:rsidR="0055193A" w:rsidRPr="005A5356" w:rsidRDefault="0055193A" w:rsidP="005A5356">
            <w:pPr>
              <w:suppressAutoHyphens w:val="0"/>
              <w:autoSpaceDE w:val="0"/>
              <w:autoSpaceDN w:val="0"/>
              <w:adjustRightInd w:val="0"/>
              <w:spacing w:before="40" w:after="40" w:line="220" w:lineRule="exact"/>
              <w:ind w:right="113"/>
              <w:jc w:val="right"/>
              <w:rPr>
                <w:sz w:val="18"/>
                <w:szCs w:val="16"/>
              </w:rPr>
            </w:pPr>
            <w:r w:rsidRPr="005A5356">
              <w:rPr>
                <w:sz w:val="18"/>
                <w:szCs w:val="16"/>
              </w:rPr>
              <w:t>592</w:t>
            </w:r>
          </w:p>
        </w:tc>
        <w:tc>
          <w:tcPr>
            <w:tcW w:w="480" w:type="pct"/>
            <w:tcBorders>
              <w:bottom w:val="single" w:sz="4" w:space="0" w:color="auto"/>
            </w:tcBorders>
            <w:shd w:val="clear" w:color="auto" w:fill="auto"/>
            <w:noWrap/>
            <w:vAlign w:val="bottom"/>
          </w:tcPr>
          <w:p w14:paraId="67C25CA3" w14:textId="77777777" w:rsidR="0055193A" w:rsidRPr="005A5356" w:rsidRDefault="0055193A" w:rsidP="005A5356">
            <w:pPr>
              <w:suppressAutoHyphens w:val="0"/>
              <w:autoSpaceDE w:val="0"/>
              <w:autoSpaceDN w:val="0"/>
              <w:adjustRightInd w:val="0"/>
              <w:spacing w:before="40" w:after="40" w:line="220" w:lineRule="exact"/>
              <w:ind w:right="113"/>
              <w:jc w:val="right"/>
              <w:rPr>
                <w:sz w:val="18"/>
                <w:szCs w:val="16"/>
              </w:rPr>
            </w:pPr>
            <w:r w:rsidRPr="005A5356">
              <w:rPr>
                <w:sz w:val="18"/>
                <w:szCs w:val="16"/>
              </w:rPr>
              <w:t>662</w:t>
            </w:r>
          </w:p>
        </w:tc>
        <w:tc>
          <w:tcPr>
            <w:tcW w:w="481" w:type="pct"/>
            <w:tcBorders>
              <w:bottom w:val="single" w:sz="4" w:space="0" w:color="auto"/>
            </w:tcBorders>
            <w:shd w:val="clear" w:color="auto" w:fill="auto"/>
            <w:vAlign w:val="bottom"/>
          </w:tcPr>
          <w:p w14:paraId="2668C125" w14:textId="77777777" w:rsidR="0055193A" w:rsidRPr="005A5356" w:rsidRDefault="0055193A" w:rsidP="005A5356">
            <w:pPr>
              <w:suppressAutoHyphens w:val="0"/>
              <w:autoSpaceDE w:val="0"/>
              <w:autoSpaceDN w:val="0"/>
              <w:adjustRightInd w:val="0"/>
              <w:spacing w:before="40" w:after="40" w:line="220" w:lineRule="exact"/>
              <w:ind w:right="113"/>
              <w:jc w:val="right"/>
              <w:rPr>
                <w:sz w:val="18"/>
                <w:szCs w:val="16"/>
              </w:rPr>
            </w:pPr>
            <w:r w:rsidRPr="005A5356">
              <w:rPr>
                <w:sz w:val="18"/>
                <w:szCs w:val="16"/>
              </w:rPr>
              <w:t>688</w:t>
            </w:r>
          </w:p>
        </w:tc>
      </w:tr>
      <w:tr w:rsidR="005A5356" w:rsidRPr="005A5356" w14:paraId="1F6C4B75" w14:textId="77777777" w:rsidTr="00CA7739">
        <w:tc>
          <w:tcPr>
            <w:tcW w:w="2598" w:type="pct"/>
            <w:tcBorders>
              <w:top w:val="single" w:sz="4" w:space="0" w:color="auto"/>
            </w:tcBorders>
            <w:shd w:val="clear" w:color="auto" w:fill="auto"/>
            <w:noWrap/>
            <w:hideMark/>
          </w:tcPr>
          <w:p w14:paraId="251A0887" w14:textId="77777777" w:rsidR="0055193A" w:rsidRPr="00CA7739" w:rsidRDefault="0055193A" w:rsidP="00CA7739">
            <w:pPr>
              <w:suppressAutoHyphens w:val="0"/>
              <w:autoSpaceDE w:val="0"/>
              <w:autoSpaceDN w:val="0"/>
              <w:adjustRightInd w:val="0"/>
              <w:spacing w:before="80" w:after="80" w:line="220" w:lineRule="exact"/>
              <w:ind w:left="283"/>
              <w:rPr>
                <w:b/>
                <w:sz w:val="18"/>
                <w:szCs w:val="16"/>
              </w:rPr>
            </w:pPr>
            <w:r w:rsidRPr="00CA7739">
              <w:rPr>
                <w:b/>
                <w:sz w:val="18"/>
                <w:szCs w:val="16"/>
              </w:rPr>
              <w:t>Total</w:t>
            </w:r>
          </w:p>
        </w:tc>
        <w:tc>
          <w:tcPr>
            <w:tcW w:w="480" w:type="pct"/>
            <w:tcBorders>
              <w:top w:val="single" w:sz="4" w:space="0" w:color="auto"/>
            </w:tcBorders>
            <w:shd w:val="clear" w:color="auto" w:fill="auto"/>
            <w:noWrap/>
            <w:vAlign w:val="bottom"/>
            <w:hideMark/>
          </w:tcPr>
          <w:p w14:paraId="72C5DA43" w14:textId="77777777" w:rsidR="0055193A" w:rsidRPr="00CA7739" w:rsidRDefault="0055193A" w:rsidP="00CA7739">
            <w:pPr>
              <w:suppressAutoHyphens w:val="0"/>
              <w:autoSpaceDE w:val="0"/>
              <w:autoSpaceDN w:val="0"/>
              <w:adjustRightInd w:val="0"/>
              <w:spacing w:before="80" w:after="80" w:line="220" w:lineRule="exact"/>
              <w:ind w:right="113"/>
              <w:jc w:val="right"/>
              <w:rPr>
                <w:b/>
                <w:sz w:val="18"/>
                <w:szCs w:val="16"/>
              </w:rPr>
            </w:pPr>
            <w:r w:rsidRPr="00CA7739">
              <w:rPr>
                <w:b/>
                <w:sz w:val="18"/>
                <w:szCs w:val="16"/>
              </w:rPr>
              <w:t>2 360</w:t>
            </w:r>
          </w:p>
        </w:tc>
        <w:tc>
          <w:tcPr>
            <w:tcW w:w="480" w:type="pct"/>
            <w:tcBorders>
              <w:top w:val="single" w:sz="4" w:space="0" w:color="auto"/>
            </w:tcBorders>
            <w:shd w:val="clear" w:color="auto" w:fill="auto"/>
            <w:noWrap/>
            <w:vAlign w:val="bottom"/>
            <w:hideMark/>
          </w:tcPr>
          <w:p w14:paraId="2B533786" w14:textId="77777777" w:rsidR="0055193A" w:rsidRPr="00CA7739" w:rsidRDefault="0055193A" w:rsidP="00CA7739">
            <w:pPr>
              <w:suppressAutoHyphens w:val="0"/>
              <w:autoSpaceDE w:val="0"/>
              <w:autoSpaceDN w:val="0"/>
              <w:adjustRightInd w:val="0"/>
              <w:spacing w:before="80" w:after="80" w:line="220" w:lineRule="exact"/>
              <w:ind w:right="113"/>
              <w:jc w:val="right"/>
              <w:rPr>
                <w:b/>
                <w:sz w:val="18"/>
                <w:szCs w:val="16"/>
              </w:rPr>
            </w:pPr>
            <w:r w:rsidRPr="00CA7739">
              <w:rPr>
                <w:b/>
                <w:sz w:val="18"/>
                <w:szCs w:val="16"/>
              </w:rPr>
              <w:t>2 542</w:t>
            </w:r>
          </w:p>
        </w:tc>
        <w:tc>
          <w:tcPr>
            <w:tcW w:w="480" w:type="pct"/>
            <w:tcBorders>
              <w:top w:val="single" w:sz="4" w:space="0" w:color="auto"/>
            </w:tcBorders>
            <w:shd w:val="clear" w:color="auto" w:fill="auto"/>
            <w:noWrap/>
            <w:vAlign w:val="bottom"/>
            <w:hideMark/>
          </w:tcPr>
          <w:p w14:paraId="3285DAD5" w14:textId="77777777" w:rsidR="0055193A" w:rsidRPr="00CA7739" w:rsidRDefault="0055193A" w:rsidP="00CA7739">
            <w:pPr>
              <w:suppressAutoHyphens w:val="0"/>
              <w:autoSpaceDE w:val="0"/>
              <w:autoSpaceDN w:val="0"/>
              <w:adjustRightInd w:val="0"/>
              <w:spacing w:before="80" w:after="80" w:line="220" w:lineRule="exact"/>
              <w:ind w:right="113"/>
              <w:jc w:val="right"/>
              <w:rPr>
                <w:b/>
                <w:sz w:val="18"/>
                <w:szCs w:val="16"/>
              </w:rPr>
            </w:pPr>
            <w:r w:rsidRPr="00CA7739">
              <w:rPr>
                <w:b/>
                <w:sz w:val="18"/>
                <w:szCs w:val="16"/>
              </w:rPr>
              <w:t>2 815</w:t>
            </w:r>
          </w:p>
        </w:tc>
        <w:tc>
          <w:tcPr>
            <w:tcW w:w="480" w:type="pct"/>
            <w:tcBorders>
              <w:top w:val="single" w:sz="4" w:space="0" w:color="auto"/>
            </w:tcBorders>
            <w:shd w:val="clear" w:color="auto" w:fill="auto"/>
            <w:noWrap/>
            <w:vAlign w:val="bottom"/>
            <w:hideMark/>
          </w:tcPr>
          <w:p w14:paraId="5428FE56" w14:textId="77777777" w:rsidR="0055193A" w:rsidRPr="00CA7739" w:rsidRDefault="0055193A" w:rsidP="00CA7739">
            <w:pPr>
              <w:suppressAutoHyphens w:val="0"/>
              <w:autoSpaceDE w:val="0"/>
              <w:autoSpaceDN w:val="0"/>
              <w:adjustRightInd w:val="0"/>
              <w:spacing w:before="80" w:after="80" w:line="220" w:lineRule="exact"/>
              <w:ind w:right="113"/>
              <w:jc w:val="right"/>
              <w:rPr>
                <w:b/>
                <w:sz w:val="18"/>
                <w:szCs w:val="16"/>
              </w:rPr>
            </w:pPr>
            <w:r w:rsidRPr="00CA7739">
              <w:rPr>
                <w:b/>
                <w:sz w:val="18"/>
                <w:szCs w:val="16"/>
              </w:rPr>
              <w:t>3 029</w:t>
            </w:r>
          </w:p>
        </w:tc>
        <w:tc>
          <w:tcPr>
            <w:tcW w:w="481" w:type="pct"/>
            <w:tcBorders>
              <w:top w:val="single" w:sz="4" w:space="0" w:color="auto"/>
            </w:tcBorders>
            <w:shd w:val="clear" w:color="auto" w:fill="auto"/>
            <w:vAlign w:val="bottom"/>
          </w:tcPr>
          <w:p w14:paraId="43B204BB" w14:textId="77777777" w:rsidR="0055193A" w:rsidRPr="00CA7739" w:rsidRDefault="0055193A" w:rsidP="00CA7739">
            <w:pPr>
              <w:suppressAutoHyphens w:val="0"/>
              <w:autoSpaceDE w:val="0"/>
              <w:autoSpaceDN w:val="0"/>
              <w:adjustRightInd w:val="0"/>
              <w:spacing w:before="80" w:after="80" w:line="220" w:lineRule="exact"/>
              <w:ind w:right="113"/>
              <w:jc w:val="right"/>
              <w:rPr>
                <w:b/>
                <w:sz w:val="18"/>
                <w:szCs w:val="16"/>
              </w:rPr>
            </w:pPr>
            <w:r w:rsidRPr="00CA7739">
              <w:rPr>
                <w:b/>
                <w:sz w:val="18"/>
                <w:szCs w:val="16"/>
              </w:rPr>
              <w:t>3 111</w:t>
            </w:r>
          </w:p>
        </w:tc>
      </w:tr>
    </w:tbl>
    <w:p w14:paraId="189792F6" w14:textId="0F43FA93" w:rsidR="0055193A" w:rsidRPr="005227E2" w:rsidRDefault="0055193A" w:rsidP="0055193A">
      <w:pPr>
        <w:pStyle w:val="SingleTxtG"/>
        <w:spacing w:before="240"/>
        <w:rPr>
          <w:lang w:val="en-US"/>
        </w:rPr>
      </w:pPr>
      <w:r>
        <w:t>92.</w:t>
      </w:r>
      <w:r>
        <w:tab/>
        <w:t>Luxembourg currently has three prisons with a combined capacity of 1,110 places. Luxembourg Prison, in Schrassig, is a closed prison with men</w:t>
      </w:r>
      <w:r w:rsidR="00EA5369">
        <w:t>’</w:t>
      </w:r>
      <w:r>
        <w:t>s and women</w:t>
      </w:r>
      <w:r w:rsidR="00EA5369">
        <w:t>’</w:t>
      </w:r>
      <w:r>
        <w:t>s sections and a capacity of 597 beds. The second prison, in Givenich, is a semi-open prison with a capacity of 113 beds. It was designed to allow persons approaching the end of their sentence or serving a short sentence to prepare for their release during a relatively short stay, generally not exceeding two years. Prisoners there are required to work (agricultural work, horticulture, carpentry, handicrafts), either inside one of the many prison workshops or, if they have an employment contract, outside the prison.</w:t>
      </w:r>
    </w:p>
    <w:p w14:paraId="09ED977A" w14:textId="5B4B17E8" w:rsidR="0055193A" w:rsidRPr="005227E2" w:rsidRDefault="0055193A" w:rsidP="0055193A">
      <w:pPr>
        <w:pStyle w:val="SingleTxtG"/>
        <w:rPr>
          <w:lang w:val="en-US"/>
        </w:rPr>
      </w:pPr>
      <w:r>
        <w:t>93.</w:t>
      </w:r>
      <w:r>
        <w:tab/>
        <w:t>Uerschterhaff, a new facility opened in 2022, is a closed prison with a capacity of 400</w:t>
      </w:r>
      <w:r w:rsidR="00BB2C0F">
        <w:t> </w:t>
      </w:r>
      <w:r>
        <w:t>beds.</w:t>
      </w:r>
    </w:p>
    <w:p w14:paraId="68F3204F" w14:textId="77777777" w:rsidR="00EA5369" w:rsidRDefault="0055193A" w:rsidP="00710DEC">
      <w:pPr>
        <w:pStyle w:val="Heading1"/>
      </w:pPr>
      <w:bookmarkStart w:id="188" w:name="_Toc11407922"/>
      <w:bookmarkStart w:id="189" w:name="_Toc11408877"/>
      <w:bookmarkStart w:id="190" w:name="_Toc180747723"/>
      <w:r w:rsidRPr="00E05CFB">
        <w:lastRenderedPageBreak/>
        <w:t>Table 38</w:t>
      </w:r>
    </w:p>
    <w:p w14:paraId="7AD8C7F5" w14:textId="0D9A065F" w:rsidR="0055193A" w:rsidRPr="00E05CFB" w:rsidRDefault="0055193A" w:rsidP="00710DEC">
      <w:pPr>
        <w:pStyle w:val="SingleTxtG"/>
        <w:keepNext/>
        <w:keepLines/>
        <w:jc w:val="left"/>
        <w:rPr>
          <w:i/>
        </w:rPr>
      </w:pPr>
      <w:r w:rsidRPr="00E05CFB">
        <w:rPr>
          <w:b/>
          <w:bCs/>
        </w:rPr>
        <w:t>Prison population, 2016–2020</w:t>
      </w:r>
      <w:bookmarkEnd w:id="188"/>
      <w:bookmarkEnd w:id="189"/>
      <w:bookmarkEnd w:id="190"/>
    </w:p>
    <w:tbl>
      <w:tblPr>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2835"/>
        <w:gridCol w:w="697"/>
        <w:gridCol w:w="960"/>
        <w:gridCol w:w="960"/>
        <w:gridCol w:w="960"/>
        <w:gridCol w:w="958"/>
      </w:tblGrid>
      <w:tr w:rsidR="00454C46" w:rsidRPr="00454C46" w14:paraId="5BE3015D" w14:textId="77777777" w:rsidTr="00EE0555">
        <w:trPr>
          <w:tblHeader/>
        </w:trPr>
        <w:tc>
          <w:tcPr>
            <w:tcW w:w="1923" w:type="pct"/>
            <w:tcBorders>
              <w:top w:val="single" w:sz="4" w:space="0" w:color="auto"/>
              <w:bottom w:val="single" w:sz="12" w:space="0" w:color="auto"/>
            </w:tcBorders>
            <w:shd w:val="clear" w:color="auto" w:fill="auto"/>
            <w:noWrap/>
            <w:vAlign w:val="bottom"/>
            <w:hideMark/>
          </w:tcPr>
          <w:p w14:paraId="697BFB63" w14:textId="77777777" w:rsidR="0055193A" w:rsidRPr="00454C46" w:rsidRDefault="0055193A" w:rsidP="00710DEC">
            <w:pPr>
              <w:keepNext/>
              <w:keepLines/>
              <w:suppressAutoHyphens w:val="0"/>
              <w:autoSpaceDE w:val="0"/>
              <w:autoSpaceDN w:val="0"/>
              <w:adjustRightInd w:val="0"/>
              <w:spacing w:before="80" w:after="80" w:line="200" w:lineRule="exact"/>
              <w:ind w:right="113"/>
              <w:rPr>
                <w:bCs/>
                <w:i/>
                <w:sz w:val="16"/>
                <w:szCs w:val="16"/>
              </w:rPr>
            </w:pPr>
            <w:r w:rsidRPr="00454C46">
              <w:rPr>
                <w:i/>
                <w:iCs/>
                <w:sz w:val="16"/>
                <w:szCs w:val="16"/>
              </w:rPr>
              <w:t>Year</w:t>
            </w:r>
          </w:p>
        </w:tc>
        <w:tc>
          <w:tcPr>
            <w:tcW w:w="473" w:type="pct"/>
            <w:tcBorders>
              <w:top w:val="single" w:sz="4" w:space="0" w:color="auto"/>
              <w:bottom w:val="single" w:sz="12" w:space="0" w:color="auto"/>
            </w:tcBorders>
            <w:shd w:val="clear" w:color="auto" w:fill="auto"/>
            <w:noWrap/>
            <w:vAlign w:val="bottom"/>
            <w:hideMark/>
          </w:tcPr>
          <w:p w14:paraId="5467E8B2" w14:textId="77777777" w:rsidR="0055193A" w:rsidRPr="00454C46" w:rsidRDefault="0055193A" w:rsidP="00710DEC">
            <w:pPr>
              <w:keepNext/>
              <w:keepLines/>
              <w:suppressAutoHyphens w:val="0"/>
              <w:autoSpaceDE w:val="0"/>
              <w:autoSpaceDN w:val="0"/>
              <w:adjustRightInd w:val="0"/>
              <w:spacing w:before="80" w:after="80" w:line="200" w:lineRule="exact"/>
              <w:ind w:right="113"/>
              <w:jc w:val="right"/>
              <w:rPr>
                <w:bCs/>
                <w:i/>
                <w:sz w:val="16"/>
                <w:szCs w:val="16"/>
              </w:rPr>
            </w:pPr>
            <w:r w:rsidRPr="00454C46">
              <w:rPr>
                <w:i/>
                <w:iCs/>
                <w:sz w:val="16"/>
                <w:szCs w:val="16"/>
              </w:rPr>
              <w:t>2016</w:t>
            </w:r>
          </w:p>
        </w:tc>
        <w:tc>
          <w:tcPr>
            <w:tcW w:w="651" w:type="pct"/>
            <w:tcBorders>
              <w:top w:val="single" w:sz="4" w:space="0" w:color="auto"/>
              <w:bottom w:val="single" w:sz="12" w:space="0" w:color="auto"/>
            </w:tcBorders>
            <w:shd w:val="clear" w:color="auto" w:fill="auto"/>
            <w:noWrap/>
            <w:vAlign w:val="bottom"/>
            <w:hideMark/>
          </w:tcPr>
          <w:p w14:paraId="3156C570" w14:textId="77777777" w:rsidR="0055193A" w:rsidRPr="00454C46" w:rsidRDefault="0055193A" w:rsidP="00710DEC">
            <w:pPr>
              <w:keepNext/>
              <w:keepLines/>
              <w:suppressAutoHyphens w:val="0"/>
              <w:autoSpaceDE w:val="0"/>
              <w:autoSpaceDN w:val="0"/>
              <w:adjustRightInd w:val="0"/>
              <w:spacing w:before="80" w:after="80" w:line="200" w:lineRule="exact"/>
              <w:ind w:right="113"/>
              <w:jc w:val="right"/>
              <w:rPr>
                <w:bCs/>
                <w:i/>
                <w:sz w:val="16"/>
                <w:szCs w:val="16"/>
              </w:rPr>
            </w:pPr>
            <w:r w:rsidRPr="00454C46">
              <w:rPr>
                <w:i/>
                <w:iCs/>
                <w:sz w:val="16"/>
                <w:szCs w:val="16"/>
              </w:rPr>
              <w:t>2017</w:t>
            </w:r>
          </w:p>
        </w:tc>
        <w:tc>
          <w:tcPr>
            <w:tcW w:w="651" w:type="pct"/>
            <w:tcBorders>
              <w:top w:val="single" w:sz="4" w:space="0" w:color="auto"/>
              <w:bottom w:val="single" w:sz="12" w:space="0" w:color="auto"/>
            </w:tcBorders>
            <w:shd w:val="clear" w:color="auto" w:fill="auto"/>
            <w:noWrap/>
            <w:vAlign w:val="bottom"/>
            <w:hideMark/>
          </w:tcPr>
          <w:p w14:paraId="68E12C2E" w14:textId="77777777" w:rsidR="0055193A" w:rsidRPr="00454C46" w:rsidRDefault="0055193A" w:rsidP="00710DEC">
            <w:pPr>
              <w:keepNext/>
              <w:keepLines/>
              <w:suppressAutoHyphens w:val="0"/>
              <w:autoSpaceDE w:val="0"/>
              <w:autoSpaceDN w:val="0"/>
              <w:adjustRightInd w:val="0"/>
              <w:spacing w:before="80" w:after="80" w:line="200" w:lineRule="exact"/>
              <w:ind w:right="113"/>
              <w:jc w:val="right"/>
              <w:rPr>
                <w:bCs/>
                <w:i/>
                <w:sz w:val="16"/>
                <w:szCs w:val="16"/>
              </w:rPr>
            </w:pPr>
            <w:r w:rsidRPr="00454C46">
              <w:rPr>
                <w:i/>
                <w:iCs/>
                <w:sz w:val="16"/>
                <w:szCs w:val="16"/>
              </w:rPr>
              <w:t>2018</w:t>
            </w:r>
          </w:p>
        </w:tc>
        <w:tc>
          <w:tcPr>
            <w:tcW w:w="651" w:type="pct"/>
            <w:tcBorders>
              <w:top w:val="single" w:sz="4" w:space="0" w:color="auto"/>
              <w:bottom w:val="single" w:sz="12" w:space="0" w:color="auto"/>
            </w:tcBorders>
            <w:shd w:val="clear" w:color="auto" w:fill="auto"/>
            <w:noWrap/>
            <w:vAlign w:val="bottom"/>
            <w:hideMark/>
          </w:tcPr>
          <w:p w14:paraId="2168E064" w14:textId="77777777" w:rsidR="0055193A" w:rsidRPr="00454C46" w:rsidRDefault="0055193A" w:rsidP="00710DEC">
            <w:pPr>
              <w:keepNext/>
              <w:keepLines/>
              <w:suppressAutoHyphens w:val="0"/>
              <w:autoSpaceDE w:val="0"/>
              <w:autoSpaceDN w:val="0"/>
              <w:adjustRightInd w:val="0"/>
              <w:spacing w:before="80" w:after="80" w:line="200" w:lineRule="exact"/>
              <w:ind w:right="113"/>
              <w:jc w:val="right"/>
              <w:rPr>
                <w:bCs/>
                <w:i/>
                <w:sz w:val="16"/>
                <w:szCs w:val="16"/>
              </w:rPr>
            </w:pPr>
            <w:r w:rsidRPr="00454C46">
              <w:rPr>
                <w:i/>
                <w:iCs/>
                <w:sz w:val="16"/>
                <w:szCs w:val="16"/>
              </w:rPr>
              <w:t>2019</w:t>
            </w:r>
          </w:p>
        </w:tc>
        <w:tc>
          <w:tcPr>
            <w:tcW w:w="650" w:type="pct"/>
            <w:tcBorders>
              <w:top w:val="single" w:sz="4" w:space="0" w:color="auto"/>
              <w:bottom w:val="single" w:sz="12" w:space="0" w:color="auto"/>
            </w:tcBorders>
            <w:shd w:val="clear" w:color="auto" w:fill="auto"/>
            <w:noWrap/>
            <w:vAlign w:val="bottom"/>
            <w:hideMark/>
          </w:tcPr>
          <w:p w14:paraId="4F752396" w14:textId="77777777" w:rsidR="0055193A" w:rsidRPr="00454C46" w:rsidRDefault="0055193A" w:rsidP="00710DEC">
            <w:pPr>
              <w:keepNext/>
              <w:keepLines/>
              <w:suppressAutoHyphens w:val="0"/>
              <w:autoSpaceDE w:val="0"/>
              <w:autoSpaceDN w:val="0"/>
              <w:adjustRightInd w:val="0"/>
              <w:spacing w:before="80" w:after="80" w:line="200" w:lineRule="exact"/>
              <w:ind w:right="113"/>
              <w:jc w:val="right"/>
              <w:rPr>
                <w:bCs/>
                <w:i/>
                <w:sz w:val="16"/>
                <w:szCs w:val="16"/>
              </w:rPr>
            </w:pPr>
            <w:r w:rsidRPr="00454C46">
              <w:rPr>
                <w:i/>
                <w:iCs/>
                <w:sz w:val="16"/>
                <w:szCs w:val="16"/>
              </w:rPr>
              <w:t>2020</w:t>
            </w:r>
          </w:p>
        </w:tc>
      </w:tr>
      <w:tr w:rsidR="00EE0555" w:rsidRPr="00454C46" w14:paraId="2C0D67E1" w14:textId="77777777" w:rsidTr="00EE0555">
        <w:trPr>
          <w:trHeight w:hRule="exact" w:val="113"/>
          <w:tblHeader/>
        </w:trPr>
        <w:tc>
          <w:tcPr>
            <w:tcW w:w="1923" w:type="pct"/>
            <w:tcBorders>
              <w:top w:val="single" w:sz="12" w:space="0" w:color="auto"/>
              <w:bottom w:val="nil"/>
            </w:tcBorders>
            <w:shd w:val="clear" w:color="auto" w:fill="auto"/>
            <w:noWrap/>
          </w:tcPr>
          <w:p w14:paraId="5DCF085B" w14:textId="77777777" w:rsidR="00EE0555" w:rsidRPr="00454C46" w:rsidRDefault="00EE0555" w:rsidP="00710DEC">
            <w:pPr>
              <w:keepNext/>
              <w:keepLines/>
              <w:suppressAutoHyphens w:val="0"/>
              <w:autoSpaceDE w:val="0"/>
              <w:autoSpaceDN w:val="0"/>
              <w:adjustRightInd w:val="0"/>
              <w:spacing w:before="40" w:after="40" w:line="220" w:lineRule="exact"/>
              <w:ind w:right="113"/>
              <w:rPr>
                <w:sz w:val="18"/>
                <w:szCs w:val="16"/>
              </w:rPr>
            </w:pPr>
          </w:p>
        </w:tc>
        <w:tc>
          <w:tcPr>
            <w:tcW w:w="473" w:type="pct"/>
            <w:tcBorders>
              <w:top w:val="single" w:sz="12" w:space="0" w:color="auto"/>
              <w:bottom w:val="nil"/>
            </w:tcBorders>
            <w:shd w:val="clear" w:color="auto" w:fill="auto"/>
            <w:noWrap/>
            <w:vAlign w:val="bottom"/>
          </w:tcPr>
          <w:p w14:paraId="6A80802B" w14:textId="77777777" w:rsidR="00EE0555" w:rsidRPr="00454C46" w:rsidRDefault="00EE0555" w:rsidP="00710DEC">
            <w:pPr>
              <w:keepNext/>
              <w:keepLines/>
              <w:suppressAutoHyphens w:val="0"/>
              <w:autoSpaceDE w:val="0"/>
              <w:autoSpaceDN w:val="0"/>
              <w:adjustRightInd w:val="0"/>
              <w:spacing w:before="40" w:after="40" w:line="220" w:lineRule="exact"/>
              <w:ind w:right="113"/>
              <w:jc w:val="right"/>
              <w:rPr>
                <w:sz w:val="18"/>
                <w:szCs w:val="16"/>
              </w:rPr>
            </w:pPr>
          </w:p>
        </w:tc>
        <w:tc>
          <w:tcPr>
            <w:tcW w:w="651" w:type="pct"/>
            <w:tcBorders>
              <w:top w:val="single" w:sz="12" w:space="0" w:color="auto"/>
              <w:bottom w:val="nil"/>
            </w:tcBorders>
            <w:shd w:val="clear" w:color="auto" w:fill="auto"/>
            <w:noWrap/>
            <w:vAlign w:val="bottom"/>
          </w:tcPr>
          <w:p w14:paraId="5EC1EE26" w14:textId="77777777" w:rsidR="00EE0555" w:rsidRPr="00454C46" w:rsidRDefault="00EE0555" w:rsidP="00710DEC">
            <w:pPr>
              <w:keepNext/>
              <w:keepLines/>
              <w:suppressAutoHyphens w:val="0"/>
              <w:autoSpaceDE w:val="0"/>
              <w:autoSpaceDN w:val="0"/>
              <w:adjustRightInd w:val="0"/>
              <w:spacing w:before="40" w:after="40" w:line="220" w:lineRule="exact"/>
              <w:ind w:right="113"/>
              <w:jc w:val="right"/>
              <w:rPr>
                <w:sz w:val="18"/>
                <w:szCs w:val="16"/>
              </w:rPr>
            </w:pPr>
          </w:p>
        </w:tc>
        <w:tc>
          <w:tcPr>
            <w:tcW w:w="651" w:type="pct"/>
            <w:tcBorders>
              <w:top w:val="single" w:sz="12" w:space="0" w:color="auto"/>
              <w:bottom w:val="nil"/>
            </w:tcBorders>
            <w:shd w:val="clear" w:color="auto" w:fill="auto"/>
            <w:noWrap/>
            <w:vAlign w:val="bottom"/>
          </w:tcPr>
          <w:p w14:paraId="50DA23A9" w14:textId="77777777" w:rsidR="00EE0555" w:rsidRPr="00454C46" w:rsidRDefault="00EE0555" w:rsidP="00710DEC">
            <w:pPr>
              <w:keepNext/>
              <w:keepLines/>
              <w:suppressAutoHyphens w:val="0"/>
              <w:autoSpaceDE w:val="0"/>
              <w:autoSpaceDN w:val="0"/>
              <w:adjustRightInd w:val="0"/>
              <w:spacing w:before="40" w:after="40" w:line="220" w:lineRule="exact"/>
              <w:ind w:right="113"/>
              <w:jc w:val="right"/>
              <w:rPr>
                <w:sz w:val="18"/>
                <w:szCs w:val="16"/>
              </w:rPr>
            </w:pPr>
          </w:p>
        </w:tc>
        <w:tc>
          <w:tcPr>
            <w:tcW w:w="651" w:type="pct"/>
            <w:tcBorders>
              <w:top w:val="single" w:sz="12" w:space="0" w:color="auto"/>
              <w:bottom w:val="nil"/>
            </w:tcBorders>
            <w:shd w:val="clear" w:color="auto" w:fill="auto"/>
            <w:noWrap/>
            <w:vAlign w:val="bottom"/>
          </w:tcPr>
          <w:p w14:paraId="5B96EDE6" w14:textId="77777777" w:rsidR="00EE0555" w:rsidRPr="00454C46" w:rsidRDefault="00EE0555" w:rsidP="00710DEC">
            <w:pPr>
              <w:keepNext/>
              <w:keepLines/>
              <w:suppressAutoHyphens w:val="0"/>
              <w:autoSpaceDE w:val="0"/>
              <w:autoSpaceDN w:val="0"/>
              <w:adjustRightInd w:val="0"/>
              <w:spacing w:before="40" w:after="40" w:line="220" w:lineRule="exact"/>
              <w:ind w:right="113"/>
              <w:jc w:val="right"/>
              <w:rPr>
                <w:sz w:val="18"/>
                <w:szCs w:val="16"/>
              </w:rPr>
            </w:pPr>
          </w:p>
        </w:tc>
        <w:tc>
          <w:tcPr>
            <w:tcW w:w="650" w:type="pct"/>
            <w:tcBorders>
              <w:top w:val="single" w:sz="12" w:space="0" w:color="auto"/>
              <w:bottom w:val="nil"/>
            </w:tcBorders>
            <w:shd w:val="clear" w:color="auto" w:fill="auto"/>
            <w:noWrap/>
            <w:vAlign w:val="bottom"/>
          </w:tcPr>
          <w:p w14:paraId="483172C9" w14:textId="77777777" w:rsidR="00EE0555" w:rsidRPr="00454C46" w:rsidRDefault="00EE0555" w:rsidP="00710DEC">
            <w:pPr>
              <w:keepNext/>
              <w:keepLines/>
              <w:suppressAutoHyphens w:val="0"/>
              <w:autoSpaceDE w:val="0"/>
              <w:autoSpaceDN w:val="0"/>
              <w:adjustRightInd w:val="0"/>
              <w:spacing w:before="40" w:after="40" w:line="220" w:lineRule="exact"/>
              <w:ind w:right="113"/>
              <w:jc w:val="right"/>
              <w:rPr>
                <w:sz w:val="18"/>
                <w:szCs w:val="16"/>
              </w:rPr>
            </w:pPr>
          </w:p>
        </w:tc>
      </w:tr>
      <w:tr w:rsidR="00454C46" w:rsidRPr="00454C46" w14:paraId="3FB6CFCF" w14:textId="77777777" w:rsidTr="00EE0555">
        <w:tc>
          <w:tcPr>
            <w:tcW w:w="1923" w:type="pct"/>
            <w:tcBorders>
              <w:top w:val="nil"/>
            </w:tcBorders>
            <w:shd w:val="clear" w:color="auto" w:fill="auto"/>
            <w:noWrap/>
            <w:hideMark/>
          </w:tcPr>
          <w:p w14:paraId="2EB83EC1" w14:textId="77777777" w:rsidR="0055193A" w:rsidRPr="00454C46" w:rsidRDefault="0055193A" w:rsidP="00710DEC">
            <w:pPr>
              <w:keepNext/>
              <w:keepLines/>
              <w:suppressAutoHyphens w:val="0"/>
              <w:autoSpaceDE w:val="0"/>
              <w:autoSpaceDN w:val="0"/>
              <w:adjustRightInd w:val="0"/>
              <w:spacing w:before="40" w:after="40" w:line="220" w:lineRule="exact"/>
              <w:ind w:right="113"/>
              <w:rPr>
                <w:b/>
                <w:bCs/>
                <w:sz w:val="18"/>
                <w:szCs w:val="16"/>
              </w:rPr>
            </w:pPr>
            <w:r w:rsidRPr="00454C46">
              <w:rPr>
                <w:sz w:val="18"/>
                <w:szCs w:val="16"/>
              </w:rPr>
              <w:t>Population at year end</w:t>
            </w:r>
          </w:p>
        </w:tc>
        <w:tc>
          <w:tcPr>
            <w:tcW w:w="473" w:type="pct"/>
            <w:tcBorders>
              <w:top w:val="nil"/>
            </w:tcBorders>
            <w:shd w:val="clear" w:color="auto" w:fill="auto"/>
            <w:noWrap/>
            <w:vAlign w:val="bottom"/>
          </w:tcPr>
          <w:p w14:paraId="6D4C3027" w14:textId="77777777" w:rsidR="0055193A" w:rsidRPr="00454C46" w:rsidRDefault="0055193A" w:rsidP="00710DEC">
            <w:pPr>
              <w:keepNext/>
              <w:keepLines/>
              <w:suppressAutoHyphens w:val="0"/>
              <w:autoSpaceDE w:val="0"/>
              <w:autoSpaceDN w:val="0"/>
              <w:adjustRightInd w:val="0"/>
              <w:spacing w:before="40" w:after="40" w:line="220" w:lineRule="exact"/>
              <w:ind w:right="113"/>
              <w:jc w:val="right"/>
              <w:rPr>
                <w:sz w:val="18"/>
                <w:szCs w:val="16"/>
              </w:rPr>
            </w:pPr>
            <w:r w:rsidRPr="00454C46">
              <w:rPr>
                <w:sz w:val="18"/>
                <w:szCs w:val="16"/>
              </w:rPr>
              <w:t>724</w:t>
            </w:r>
          </w:p>
        </w:tc>
        <w:tc>
          <w:tcPr>
            <w:tcW w:w="651" w:type="pct"/>
            <w:tcBorders>
              <w:top w:val="nil"/>
            </w:tcBorders>
            <w:shd w:val="clear" w:color="auto" w:fill="auto"/>
            <w:noWrap/>
            <w:vAlign w:val="bottom"/>
          </w:tcPr>
          <w:p w14:paraId="1EE0314B" w14:textId="77777777" w:rsidR="0055193A" w:rsidRPr="00454C46" w:rsidRDefault="0055193A" w:rsidP="00710DEC">
            <w:pPr>
              <w:keepNext/>
              <w:keepLines/>
              <w:suppressAutoHyphens w:val="0"/>
              <w:autoSpaceDE w:val="0"/>
              <w:autoSpaceDN w:val="0"/>
              <w:adjustRightInd w:val="0"/>
              <w:spacing w:before="40" w:after="40" w:line="220" w:lineRule="exact"/>
              <w:ind w:right="113"/>
              <w:jc w:val="right"/>
              <w:rPr>
                <w:sz w:val="18"/>
                <w:szCs w:val="16"/>
              </w:rPr>
            </w:pPr>
            <w:r w:rsidRPr="00454C46">
              <w:rPr>
                <w:sz w:val="18"/>
                <w:szCs w:val="16"/>
              </w:rPr>
              <w:t>684</w:t>
            </w:r>
          </w:p>
        </w:tc>
        <w:tc>
          <w:tcPr>
            <w:tcW w:w="651" w:type="pct"/>
            <w:tcBorders>
              <w:top w:val="nil"/>
            </w:tcBorders>
            <w:shd w:val="clear" w:color="auto" w:fill="auto"/>
            <w:noWrap/>
            <w:vAlign w:val="bottom"/>
          </w:tcPr>
          <w:p w14:paraId="19CFDE18" w14:textId="77777777" w:rsidR="0055193A" w:rsidRPr="00454C46" w:rsidRDefault="0055193A" w:rsidP="00710DEC">
            <w:pPr>
              <w:keepNext/>
              <w:keepLines/>
              <w:suppressAutoHyphens w:val="0"/>
              <w:autoSpaceDE w:val="0"/>
              <w:autoSpaceDN w:val="0"/>
              <w:adjustRightInd w:val="0"/>
              <w:spacing w:before="40" w:after="40" w:line="220" w:lineRule="exact"/>
              <w:ind w:right="113"/>
              <w:jc w:val="right"/>
              <w:rPr>
                <w:sz w:val="18"/>
                <w:szCs w:val="16"/>
              </w:rPr>
            </w:pPr>
            <w:r w:rsidRPr="00454C46">
              <w:rPr>
                <w:sz w:val="18"/>
                <w:szCs w:val="16"/>
              </w:rPr>
              <w:t>628</w:t>
            </w:r>
          </w:p>
        </w:tc>
        <w:tc>
          <w:tcPr>
            <w:tcW w:w="651" w:type="pct"/>
            <w:tcBorders>
              <w:top w:val="nil"/>
            </w:tcBorders>
            <w:shd w:val="clear" w:color="auto" w:fill="auto"/>
            <w:noWrap/>
            <w:vAlign w:val="bottom"/>
          </w:tcPr>
          <w:p w14:paraId="5687FC02" w14:textId="77777777" w:rsidR="0055193A" w:rsidRPr="00454C46" w:rsidRDefault="0055193A" w:rsidP="00710DEC">
            <w:pPr>
              <w:keepNext/>
              <w:keepLines/>
              <w:suppressAutoHyphens w:val="0"/>
              <w:autoSpaceDE w:val="0"/>
              <w:autoSpaceDN w:val="0"/>
              <w:adjustRightInd w:val="0"/>
              <w:spacing w:before="40" w:after="40" w:line="220" w:lineRule="exact"/>
              <w:ind w:right="113"/>
              <w:jc w:val="right"/>
              <w:rPr>
                <w:sz w:val="18"/>
                <w:szCs w:val="16"/>
              </w:rPr>
            </w:pPr>
            <w:r w:rsidRPr="00454C46">
              <w:rPr>
                <w:sz w:val="18"/>
                <w:szCs w:val="16"/>
              </w:rPr>
              <w:t>608</w:t>
            </w:r>
          </w:p>
        </w:tc>
        <w:tc>
          <w:tcPr>
            <w:tcW w:w="650" w:type="pct"/>
            <w:tcBorders>
              <w:top w:val="nil"/>
            </w:tcBorders>
            <w:shd w:val="clear" w:color="auto" w:fill="auto"/>
            <w:noWrap/>
            <w:vAlign w:val="bottom"/>
          </w:tcPr>
          <w:p w14:paraId="39DBC8E5" w14:textId="77777777" w:rsidR="0055193A" w:rsidRPr="00454C46" w:rsidRDefault="0055193A" w:rsidP="00710DEC">
            <w:pPr>
              <w:keepNext/>
              <w:keepLines/>
              <w:suppressAutoHyphens w:val="0"/>
              <w:autoSpaceDE w:val="0"/>
              <w:autoSpaceDN w:val="0"/>
              <w:adjustRightInd w:val="0"/>
              <w:spacing w:before="40" w:after="40" w:line="220" w:lineRule="exact"/>
              <w:ind w:right="113"/>
              <w:jc w:val="right"/>
              <w:rPr>
                <w:sz w:val="18"/>
                <w:szCs w:val="16"/>
              </w:rPr>
            </w:pPr>
            <w:r w:rsidRPr="00454C46">
              <w:rPr>
                <w:sz w:val="18"/>
                <w:szCs w:val="16"/>
              </w:rPr>
              <w:t>548</w:t>
            </w:r>
          </w:p>
        </w:tc>
      </w:tr>
      <w:tr w:rsidR="00454C46" w:rsidRPr="00454C46" w14:paraId="32B939A6" w14:textId="77777777" w:rsidTr="00EE0555">
        <w:tc>
          <w:tcPr>
            <w:tcW w:w="1923" w:type="pct"/>
            <w:shd w:val="clear" w:color="auto" w:fill="auto"/>
            <w:noWrap/>
            <w:hideMark/>
          </w:tcPr>
          <w:p w14:paraId="634F1123" w14:textId="3A406072" w:rsidR="0055193A" w:rsidRPr="00454C46" w:rsidRDefault="0055193A" w:rsidP="00454C46">
            <w:pPr>
              <w:suppressAutoHyphens w:val="0"/>
              <w:autoSpaceDE w:val="0"/>
              <w:autoSpaceDN w:val="0"/>
              <w:adjustRightInd w:val="0"/>
              <w:spacing w:before="40" w:after="40" w:line="220" w:lineRule="exact"/>
              <w:ind w:right="113"/>
              <w:rPr>
                <w:b/>
                <w:bCs/>
                <w:sz w:val="18"/>
                <w:szCs w:val="16"/>
              </w:rPr>
            </w:pPr>
            <w:r w:rsidRPr="00454C46">
              <w:rPr>
                <w:sz w:val="18"/>
                <w:szCs w:val="16"/>
              </w:rPr>
              <w:t xml:space="preserve"> </w:t>
            </w:r>
            <w:r w:rsidR="00794B8E">
              <w:rPr>
                <w:sz w:val="18"/>
                <w:szCs w:val="16"/>
              </w:rPr>
              <w:t xml:space="preserve">  </w:t>
            </w:r>
            <w:r w:rsidRPr="00454C46">
              <w:rPr>
                <w:sz w:val="18"/>
                <w:szCs w:val="16"/>
              </w:rPr>
              <w:t>Men</w:t>
            </w:r>
          </w:p>
        </w:tc>
        <w:tc>
          <w:tcPr>
            <w:tcW w:w="473" w:type="pct"/>
            <w:shd w:val="clear" w:color="auto" w:fill="auto"/>
            <w:noWrap/>
            <w:vAlign w:val="bottom"/>
          </w:tcPr>
          <w:p w14:paraId="6B515CDB"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688</w:t>
            </w:r>
          </w:p>
        </w:tc>
        <w:tc>
          <w:tcPr>
            <w:tcW w:w="651" w:type="pct"/>
            <w:shd w:val="clear" w:color="auto" w:fill="auto"/>
            <w:noWrap/>
            <w:vAlign w:val="bottom"/>
          </w:tcPr>
          <w:p w14:paraId="2B64220A"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647</w:t>
            </w:r>
          </w:p>
        </w:tc>
        <w:tc>
          <w:tcPr>
            <w:tcW w:w="651" w:type="pct"/>
            <w:shd w:val="clear" w:color="auto" w:fill="auto"/>
            <w:noWrap/>
            <w:vAlign w:val="bottom"/>
          </w:tcPr>
          <w:p w14:paraId="3B7AA370"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599</w:t>
            </w:r>
          </w:p>
        </w:tc>
        <w:tc>
          <w:tcPr>
            <w:tcW w:w="651" w:type="pct"/>
            <w:shd w:val="clear" w:color="auto" w:fill="auto"/>
            <w:noWrap/>
            <w:vAlign w:val="bottom"/>
          </w:tcPr>
          <w:p w14:paraId="6ADCD64D"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579</w:t>
            </w:r>
          </w:p>
        </w:tc>
        <w:tc>
          <w:tcPr>
            <w:tcW w:w="650" w:type="pct"/>
            <w:shd w:val="clear" w:color="auto" w:fill="auto"/>
            <w:noWrap/>
            <w:vAlign w:val="bottom"/>
          </w:tcPr>
          <w:p w14:paraId="35164747"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520</w:t>
            </w:r>
          </w:p>
        </w:tc>
      </w:tr>
      <w:tr w:rsidR="00454C46" w:rsidRPr="00454C46" w14:paraId="3D9751D6" w14:textId="77777777" w:rsidTr="00EE0555">
        <w:tc>
          <w:tcPr>
            <w:tcW w:w="1923" w:type="pct"/>
            <w:shd w:val="clear" w:color="auto" w:fill="auto"/>
            <w:noWrap/>
            <w:hideMark/>
          </w:tcPr>
          <w:p w14:paraId="06E55A64" w14:textId="4694680C" w:rsidR="0055193A" w:rsidRPr="00454C46" w:rsidRDefault="0055193A" w:rsidP="00454C46">
            <w:pPr>
              <w:suppressAutoHyphens w:val="0"/>
              <w:autoSpaceDE w:val="0"/>
              <w:autoSpaceDN w:val="0"/>
              <w:adjustRightInd w:val="0"/>
              <w:spacing w:before="40" w:after="40" w:line="220" w:lineRule="exact"/>
              <w:ind w:right="113"/>
              <w:rPr>
                <w:b/>
                <w:bCs/>
                <w:sz w:val="18"/>
                <w:szCs w:val="16"/>
              </w:rPr>
            </w:pPr>
            <w:r w:rsidRPr="00454C46">
              <w:rPr>
                <w:sz w:val="18"/>
                <w:szCs w:val="16"/>
              </w:rPr>
              <w:t xml:space="preserve"> </w:t>
            </w:r>
            <w:r w:rsidR="00794B8E">
              <w:rPr>
                <w:sz w:val="18"/>
                <w:szCs w:val="16"/>
              </w:rPr>
              <w:t xml:space="preserve">  </w:t>
            </w:r>
            <w:r w:rsidRPr="00454C46">
              <w:rPr>
                <w:sz w:val="18"/>
                <w:szCs w:val="16"/>
              </w:rPr>
              <w:t>Women</w:t>
            </w:r>
          </w:p>
        </w:tc>
        <w:tc>
          <w:tcPr>
            <w:tcW w:w="473" w:type="pct"/>
            <w:shd w:val="clear" w:color="auto" w:fill="auto"/>
            <w:noWrap/>
            <w:vAlign w:val="bottom"/>
          </w:tcPr>
          <w:p w14:paraId="27C973F0"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36</w:t>
            </w:r>
          </w:p>
        </w:tc>
        <w:tc>
          <w:tcPr>
            <w:tcW w:w="651" w:type="pct"/>
            <w:shd w:val="clear" w:color="auto" w:fill="auto"/>
            <w:noWrap/>
            <w:vAlign w:val="bottom"/>
          </w:tcPr>
          <w:p w14:paraId="76718E35"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37</w:t>
            </w:r>
          </w:p>
        </w:tc>
        <w:tc>
          <w:tcPr>
            <w:tcW w:w="651" w:type="pct"/>
            <w:shd w:val="clear" w:color="auto" w:fill="auto"/>
            <w:noWrap/>
            <w:vAlign w:val="bottom"/>
          </w:tcPr>
          <w:p w14:paraId="7D698727"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29</w:t>
            </w:r>
          </w:p>
        </w:tc>
        <w:tc>
          <w:tcPr>
            <w:tcW w:w="651" w:type="pct"/>
            <w:shd w:val="clear" w:color="auto" w:fill="auto"/>
            <w:noWrap/>
            <w:vAlign w:val="bottom"/>
          </w:tcPr>
          <w:p w14:paraId="5472E5C4"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29</w:t>
            </w:r>
          </w:p>
        </w:tc>
        <w:tc>
          <w:tcPr>
            <w:tcW w:w="650" w:type="pct"/>
            <w:shd w:val="clear" w:color="auto" w:fill="auto"/>
            <w:noWrap/>
            <w:vAlign w:val="bottom"/>
          </w:tcPr>
          <w:p w14:paraId="56E5811E"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28</w:t>
            </w:r>
          </w:p>
        </w:tc>
      </w:tr>
      <w:tr w:rsidR="00454C46" w:rsidRPr="00454C46" w14:paraId="28633713" w14:textId="77777777" w:rsidTr="00EE0555">
        <w:tc>
          <w:tcPr>
            <w:tcW w:w="1923" w:type="pct"/>
            <w:shd w:val="clear" w:color="auto" w:fill="auto"/>
            <w:noWrap/>
            <w:hideMark/>
          </w:tcPr>
          <w:p w14:paraId="712B54D5" w14:textId="77777777" w:rsidR="0055193A" w:rsidRPr="00454C46" w:rsidRDefault="0055193A" w:rsidP="00454C46">
            <w:pPr>
              <w:suppressAutoHyphens w:val="0"/>
              <w:autoSpaceDE w:val="0"/>
              <w:autoSpaceDN w:val="0"/>
              <w:adjustRightInd w:val="0"/>
              <w:spacing w:before="40" w:after="40" w:line="220" w:lineRule="exact"/>
              <w:ind w:right="113"/>
              <w:rPr>
                <w:b/>
                <w:bCs/>
                <w:sz w:val="18"/>
                <w:szCs w:val="16"/>
              </w:rPr>
            </w:pPr>
            <w:r w:rsidRPr="00454C46">
              <w:rPr>
                <w:sz w:val="18"/>
                <w:szCs w:val="16"/>
              </w:rPr>
              <w:t>Prisoners serving life sentences</w:t>
            </w:r>
          </w:p>
        </w:tc>
        <w:tc>
          <w:tcPr>
            <w:tcW w:w="473" w:type="pct"/>
            <w:shd w:val="clear" w:color="auto" w:fill="auto"/>
            <w:noWrap/>
            <w:vAlign w:val="bottom"/>
          </w:tcPr>
          <w:p w14:paraId="26626445"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13</w:t>
            </w:r>
          </w:p>
        </w:tc>
        <w:tc>
          <w:tcPr>
            <w:tcW w:w="651" w:type="pct"/>
            <w:shd w:val="clear" w:color="auto" w:fill="auto"/>
            <w:noWrap/>
            <w:vAlign w:val="bottom"/>
          </w:tcPr>
          <w:p w14:paraId="27AD6C55"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10</w:t>
            </w:r>
          </w:p>
        </w:tc>
        <w:tc>
          <w:tcPr>
            <w:tcW w:w="651" w:type="pct"/>
            <w:shd w:val="clear" w:color="auto" w:fill="auto"/>
            <w:noWrap/>
            <w:vAlign w:val="bottom"/>
          </w:tcPr>
          <w:p w14:paraId="4321B45F"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8</w:t>
            </w:r>
          </w:p>
        </w:tc>
        <w:tc>
          <w:tcPr>
            <w:tcW w:w="651" w:type="pct"/>
            <w:shd w:val="clear" w:color="auto" w:fill="auto"/>
            <w:noWrap/>
            <w:vAlign w:val="bottom"/>
          </w:tcPr>
          <w:p w14:paraId="7F1182E4"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8</w:t>
            </w:r>
          </w:p>
        </w:tc>
        <w:tc>
          <w:tcPr>
            <w:tcW w:w="650" w:type="pct"/>
            <w:shd w:val="clear" w:color="auto" w:fill="auto"/>
            <w:noWrap/>
            <w:vAlign w:val="bottom"/>
          </w:tcPr>
          <w:p w14:paraId="5DD7519F"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8</w:t>
            </w:r>
          </w:p>
        </w:tc>
      </w:tr>
      <w:tr w:rsidR="00454C46" w:rsidRPr="00454C46" w14:paraId="1A277FD8" w14:textId="77777777" w:rsidTr="00EE0555">
        <w:tc>
          <w:tcPr>
            <w:tcW w:w="1923" w:type="pct"/>
            <w:shd w:val="clear" w:color="auto" w:fill="auto"/>
            <w:noWrap/>
            <w:hideMark/>
          </w:tcPr>
          <w:p w14:paraId="0144A67A" w14:textId="316394AA" w:rsidR="0055193A" w:rsidRPr="00454C46" w:rsidRDefault="0055193A" w:rsidP="00454C46">
            <w:pPr>
              <w:suppressAutoHyphens w:val="0"/>
              <w:autoSpaceDE w:val="0"/>
              <w:autoSpaceDN w:val="0"/>
              <w:adjustRightInd w:val="0"/>
              <w:spacing w:before="40" w:after="40" w:line="220" w:lineRule="exact"/>
              <w:ind w:right="113"/>
              <w:rPr>
                <w:b/>
                <w:bCs/>
                <w:sz w:val="18"/>
                <w:szCs w:val="16"/>
              </w:rPr>
            </w:pPr>
            <w:r w:rsidRPr="00454C46">
              <w:rPr>
                <w:sz w:val="18"/>
                <w:szCs w:val="16"/>
              </w:rPr>
              <w:t xml:space="preserve"> </w:t>
            </w:r>
            <w:r w:rsidR="00794B8E">
              <w:rPr>
                <w:sz w:val="18"/>
                <w:szCs w:val="16"/>
              </w:rPr>
              <w:t xml:space="preserve">  </w:t>
            </w:r>
            <w:r w:rsidRPr="00454C46">
              <w:rPr>
                <w:sz w:val="18"/>
                <w:szCs w:val="16"/>
              </w:rPr>
              <w:t>Men</w:t>
            </w:r>
          </w:p>
        </w:tc>
        <w:tc>
          <w:tcPr>
            <w:tcW w:w="473" w:type="pct"/>
            <w:shd w:val="clear" w:color="auto" w:fill="auto"/>
            <w:noWrap/>
            <w:vAlign w:val="bottom"/>
          </w:tcPr>
          <w:p w14:paraId="41B3503D"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12</w:t>
            </w:r>
          </w:p>
        </w:tc>
        <w:tc>
          <w:tcPr>
            <w:tcW w:w="651" w:type="pct"/>
            <w:shd w:val="clear" w:color="auto" w:fill="auto"/>
            <w:noWrap/>
            <w:vAlign w:val="bottom"/>
          </w:tcPr>
          <w:p w14:paraId="171A1DAA"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9</w:t>
            </w:r>
          </w:p>
        </w:tc>
        <w:tc>
          <w:tcPr>
            <w:tcW w:w="651" w:type="pct"/>
            <w:shd w:val="clear" w:color="auto" w:fill="auto"/>
            <w:noWrap/>
            <w:vAlign w:val="bottom"/>
          </w:tcPr>
          <w:p w14:paraId="5FF0B81B"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7</w:t>
            </w:r>
          </w:p>
        </w:tc>
        <w:tc>
          <w:tcPr>
            <w:tcW w:w="651" w:type="pct"/>
            <w:shd w:val="clear" w:color="auto" w:fill="auto"/>
            <w:noWrap/>
            <w:vAlign w:val="bottom"/>
          </w:tcPr>
          <w:p w14:paraId="30D3CA3D"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7</w:t>
            </w:r>
          </w:p>
        </w:tc>
        <w:tc>
          <w:tcPr>
            <w:tcW w:w="650" w:type="pct"/>
            <w:shd w:val="clear" w:color="auto" w:fill="auto"/>
            <w:noWrap/>
            <w:vAlign w:val="bottom"/>
          </w:tcPr>
          <w:p w14:paraId="48024540"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7</w:t>
            </w:r>
          </w:p>
        </w:tc>
      </w:tr>
      <w:tr w:rsidR="00454C46" w:rsidRPr="00454C46" w14:paraId="259D85F8" w14:textId="77777777" w:rsidTr="00EE0555">
        <w:tc>
          <w:tcPr>
            <w:tcW w:w="1923" w:type="pct"/>
            <w:shd w:val="clear" w:color="auto" w:fill="auto"/>
            <w:noWrap/>
            <w:hideMark/>
          </w:tcPr>
          <w:p w14:paraId="786041E7" w14:textId="5C993F80" w:rsidR="0055193A" w:rsidRPr="00454C46" w:rsidRDefault="0055193A" w:rsidP="00454C46">
            <w:pPr>
              <w:suppressAutoHyphens w:val="0"/>
              <w:autoSpaceDE w:val="0"/>
              <w:autoSpaceDN w:val="0"/>
              <w:adjustRightInd w:val="0"/>
              <w:spacing w:before="40" w:after="40" w:line="220" w:lineRule="exact"/>
              <w:ind w:right="113"/>
              <w:rPr>
                <w:b/>
                <w:bCs/>
                <w:sz w:val="18"/>
                <w:szCs w:val="16"/>
              </w:rPr>
            </w:pPr>
            <w:r w:rsidRPr="00454C46">
              <w:rPr>
                <w:sz w:val="18"/>
                <w:szCs w:val="16"/>
              </w:rPr>
              <w:t xml:space="preserve"> </w:t>
            </w:r>
            <w:r w:rsidR="00794B8E">
              <w:rPr>
                <w:sz w:val="18"/>
                <w:szCs w:val="16"/>
              </w:rPr>
              <w:t xml:space="preserve">  </w:t>
            </w:r>
            <w:r w:rsidRPr="00454C46">
              <w:rPr>
                <w:sz w:val="18"/>
                <w:szCs w:val="16"/>
              </w:rPr>
              <w:t>Women</w:t>
            </w:r>
          </w:p>
        </w:tc>
        <w:tc>
          <w:tcPr>
            <w:tcW w:w="473" w:type="pct"/>
            <w:shd w:val="clear" w:color="auto" w:fill="auto"/>
            <w:noWrap/>
            <w:vAlign w:val="bottom"/>
          </w:tcPr>
          <w:p w14:paraId="1FCD4337"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1</w:t>
            </w:r>
          </w:p>
        </w:tc>
        <w:tc>
          <w:tcPr>
            <w:tcW w:w="651" w:type="pct"/>
            <w:shd w:val="clear" w:color="auto" w:fill="auto"/>
            <w:noWrap/>
            <w:vAlign w:val="bottom"/>
          </w:tcPr>
          <w:p w14:paraId="2098580B"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1</w:t>
            </w:r>
          </w:p>
        </w:tc>
        <w:tc>
          <w:tcPr>
            <w:tcW w:w="651" w:type="pct"/>
            <w:shd w:val="clear" w:color="auto" w:fill="auto"/>
            <w:noWrap/>
            <w:vAlign w:val="bottom"/>
          </w:tcPr>
          <w:p w14:paraId="0F766747"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1</w:t>
            </w:r>
          </w:p>
        </w:tc>
        <w:tc>
          <w:tcPr>
            <w:tcW w:w="651" w:type="pct"/>
            <w:shd w:val="clear" w:color="auto" w:fill="auto"/>
            <w:noWrap/>
            <w:vAlign w:val="bottom"/>
          </w:tcPr>
          <w:p w14:paraId="4C64DAFF"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1</w:t>
            </w:r>
          </w:p>
        </w:tc>
        <w:tc>
          <w:tcPr>
            <w:tcW w:w="650" w:type="pct"/>
            <w:shd w:val="clear" w:color="auto" w:fill="auto"/>
            <w:noWrap/>
            <w:vAlign w:val="bottom"/>
          </w:tcPr>
          <w:p w14:paraId="5432380F"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1</w:t>
            </w:r>
          </w:p>
        </w:tc>
      </w:tr>
      <w:tr w:rsidR="00454C46" w:rsidRPr="00454C46" w14:paraId="5FFD2724" w14:textId="77777777" w:rsidTr="00EE0555">
        <w:tc>
          <w:tcPr>
            <w:tcW w:w="1923" w:type="pct"/>
            <w:shd w:val="clear" w:color="auto" w:fill="auto"/>
            <w:noWrap/>
            <w:hideMark/>
          </w:tcPr>
          <w:p w14:paraId="272951DD" w14:textId="77777777" w:rsidR="0055193A" w:rsidRPr="00454C46" w:rsidRDefault="0055193A" w:rsidP="00EE0555">
            <w:pPr>
              <w:suppressAutoHyphens w:val="0"/>
              <w:autoSpaceDE w:val="0"/>
              <w:autoSpaceDN w:val="0"/>
              <w:adjustRightInd w:val="0"/>
              <w:spacing w:before="40" w:after="40" w:line="220" w:lineRule="exact"/>
              <w:rPr>
                <w:b/>
                <w:bCs/>
                <w:sz w:val="18"/>
                <w:szCs w:val="16"/>
                <w:lang w:val="en-US"/>
              </w:rPr>
            </w:pPr>
            <w:r w:rsidRPr="00454C46">
              <w:rPr>
                <w:sz w:val="18"/>
                <w:szCs w:val="16"/>
              </w:rPr>
              <w:t>Prisoners convicted of serious offences</w:t>
            </w:r>
          </w:p>
        </w:tc>
        <w:tc>
          <w:tcPr>
            <w:tcW w:w="473" w:type="pct"/>
            <w:shd w:val="clear" w:color="auto" w:fill="auto"/>
            <w:noWrap/>
            <w:vAlign w:val="bottom"/>
          </w:tcPr>
          <w:p w14:paraId="77364BCC"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113</w:t>
            </w:r>
          </w:p>
        </w:tc>
        <w:tc>
          <w:tcPr>
            <w:tcW w:w="651" w:type="pct"/>
            <w:shd w:val="clear" w:color="auto" w:fill="auto"/>
            <w:noWrap/>
            <w:vAlign w:val="bottom"/>
          </w:tcPr>
          <w:p w14:paraId="7906BA01"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112</w:t>
            </w:r>
          </w:p>
        </w:tc>
        <w:tc>
          <w:tcPr>
            <w:tcW w:w="651" w:type="pct"/>
            <w:shd w:val="clear" w:color="auto" w:fill="auto"/>
            <w:noWrap/>
            <w:vAlign w:val="bottom"/>
          </w:tcPr>
          <w:p w14:paraId="121AC3F5"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122</w:t>
            </w:r>
          </w:p>
        </w:tc>
        <w:tc>
          <w:tcPr>
            <w:tcW w:w="651" w:type="pct"/>
            <w:shd w:val="clear" w:color="auto" w:fill="auto"/>
            <w:noWrap/>
            <w:vAlign w:val="bottom"/>
          </w:tcPr>
          <w:p w14:paraId="27DC50C4"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112</w:t>
            </w:r>
          </w:p>
        </w:tc>
        <w:tc>
          <w:tcPr>
            <w:tcW w:w="650" w:type="pct"/>
            <w:shd w:val="clear" w:color="auto" w:fill="auto"/>
            <w:noWrap/>
            <w:vAlign w:val="bottom"/>
          </w:tcPr>
          <w:p w14:paraId="4A1342F9"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110</w:t>
            </w:r>
          </w:p>
        </w:tc>
      </w:tr>
      <w:tr w:rsidR="00454C46" w:rsidRPr="00454C46" w14:paraId="3C81B09C" w14:textId="77777777" w:rsidTr="00EE0555">
        <w:tc>
          <w:tcPr>
            <w:tcW w:w="1923" w:type="pct"/>
            <w:shd w:val="clear" w:color="auto" w:fill="auto"/>
            <w:noWrap/>
            <w:hideMark/>
          </w:tcPr>
          <w:p w14:paraId="0DD3845F" w14:textId="0F54FF32" w:rsidR="0055193A" w:rsidRPr="00454C46" w:rsidRDefault="0055193A" w:rsidP="00454C46">
            <w:pPr>
              <w:suppressAutoHyphens w:val="0"/>
              <w:autoSpaceDE w:val="0"/>
              <w:autoSpaceDN w:val="0"/>
              <w:adjustRightInd w:val="0"/>
              <w:spacing w:before="40" w:after="40" w:line="220" w:lineRule="exact"/>
              <w:ind w:right="113"/>
              <w:rPr>
                <w:b/>
                <w:bCs/>
                <w:sz w:val="18"/>
                <w:szCs w:val="16"/>
              </w:rPr>
            </w:pPr>
            <w:r w:rsidRPr="00454C46">
              <w:rPr>
                <w:sz w:val="18"/>
                <w:szCs w:val="16"/>
              </w:rPr>
              <w:t xml:space="preserve"> </w:t>
            </w:r>
            <w:r w:rsidR="00794B8E">
              <w:rPr>
                <w:sz w:val="18"/>
                <w:szCs w:val="16"/>
              </w:rPr>
              <w:t xml:space="preserve">  </w:t>
            </w:r>
            <w:r w:rsidRPr="00454C46">
              <w:rPr>
                <w:sz w:val="18"/>
                <w:szCs w:val="16"/>
              </w:rPr>
              <w:t>Men</w:t>
            </w:r>
          </w:p>
        </w:tc>
        <w:tc>
          <w:tcPr>
            <w:tcW w:w="473" w:type="pct"/>
            <w:shd w:val="clear" w:color="auto" w:fill="auto"/>
            <w:noWrap/>
            <w:vAlign w:val="bottom"/>
          </w:tcPr>
          <w:p w14:paraId="0689E065"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106</w:t>
            </w:r>
          </w:p>
        </w:tc>
        <w:tc>
          <w:tcPr>
            <w:tcW w:w="651" w:type="pct"/>
            <w:shd w:val="clear" w:color="auto" w:fill="auto"/>
            <w:noWrap/>
            <w:vAlign w:val="bottom"/>
          </w:tcPr>
          <w:p w14:paraId="727238C9"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107</w:t>
            </w:r>
          </w:p>
        </w:tc>
        <w:tc>
          <w:tcPr>
            <w:tcW w:w="651" w:type="pct"/>
            <w:shd w:val="clear" w:color="auto" w:fill="auto"/>
            <w:noWrap/>
            <w:vAlign w:val="bottom"/>
          </w:tcPr>
          <w:p w14:paraId="22F97CC5"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117</w:t>
            </w:r>
          </w:p>
        </w:tc>
        <w:tc>
          <w:tcPr>
            <w:tcW w:w="651" w:type="pct"/>
            <w:shd w:val="clear" w:color="auto" w:fill="auto"/>
            <w:noWrap/>
            <w:vAlign w:val="bottom"/>
          </w:tcPr>
          <w:p w14:paraId="58344DE2"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109</w:t>
            </w:r>
          </w:p>
        </w:tc>
        <w:tc>
          <w:tcPr>
            <w:tcW w:w="650" w:type="pct"/>
            <w:shd w:val="clear" w:color="auto" w:fill="auto"/>
            <w:noWrap/>
            <w:vAlign w:val="bottom"/>
          </w:tcPr>
          <w:p w14:paraId="699CB968"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104</w:t>
            </w:r>
          </w:p>
        </w:tc>
      </w:tr>
      <w:tr w:rsidR="00454C46" w:rsidRPr="00454C46" w14:paraId="04B6FB9D" w14:textId="77777777" w:rsidTr="00EE0555">
        <w:tc>
          <w:tcPr>
            <w:tcW w:w="1923" w:type="pct"/>
            <w:shd w:val="clear" w:color="auto" w:fill="auto"/>
            <w:noWrap/>
            <w:hideMark/>
          </w:tcPr>
          <w:p w14:paraId="566124BE" w14:textId="7C27E497" w:rsidR="0055193A" w:rsidRPr="00454C46" w:rsidRDefault="0055193A" w:rsidP="00454C46">
            <w:pPr>
              <w:suppressAutoHyphens w:val="0"/>
              <w:autoSpaceDE w:val="0"/>
              <w:autoSpaceDN w:val="0"/>
              <w:adjustRightInd w:val="0"/>
              <w:spacing w:before="40" w:after="40" w:line="220" w:lineRule="exact"/>
              <w:ind w:right="113"/>
              <w:rPr>
                <w:b/>
                <w:bCs/>
                <w:sz w:val="18"/>
                <w:szCs w:val="16"/>
              </w:rPr>
            </w:pPr>
            <w:r w:rsidRPr="00454C46">
              <w:rPr>
                <w:sz w:val="18"/>
                <w:szCs w:val="16"/>
              </w:rPr>
              <w:t xml:space="preserve"> </w:t>
            </w:r>
            <w:r w:rsidR="00794B8E">
              <w:rPr>
                <w:sz w:val="18"/>
                <w:szCs w:val="16"/>
              </w:rPr>
              <w:t xml:space="preserve">  </w:t>
            </w:r>
            <w:r w:rsidRPr="00454C46">
              <w:rPr>
                <w:sz w:val="18"/>
                <w:szCs w:val="16"/>
              </w:rPr>
              <w:t>Women</w:t>
            </w:r>
          </w:p>
        </w:tc>
        <w:tc>
          <w:tcPr>
            <w:tcW w:w="473" w:type="pct"/>
            <w:shd w:val="clear" w:color="auto" w:fill="auto"/>
            <w:noWrap/>
            <w:vAlign w:val="bottom"/>
          </w:tcPr>
          <w:p w14:paraId="67CB5F38"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7</w:t>
            </w:r>
          </w:p>
        </w:tc>
        <w:tc>
          <w:tcPr>
            <w:tcW w:w="651" w:type="pct"/>
            <w:shd w:val="clear" w:color="auto" w:fill="auto"/>
            <w:noWrap/>
            <w:vAlign w:val="bottom"/>
          </w:tcPr>
          <w:p w14:paraId="0010CB27"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5</w:t>
            </w:r>
          </w:p>
        </w:tc>
        <w:tc>
          <w:tcPr>
            <w:tcW w:w="651" w:type="pct"/>
            <w:shd w:val="clear" w:color="auto" w:fill="auto"/>
            <w:noWrap/>
            <w:vAlign w:val="bottom"/>
          </w:tcPr>
          <w:p w14:paraId="1F4E488C"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5</w:t>
            </w:r>
          </w:p>
        </w:tc>
        <w:tc>
          <w:tcPr>
            <w:tcW w:w="651" w:type="pct"/>
            <w:shd w:val="clear" w:color="auto" w:fill="auto"/>
            <w:noWrap/>
            <w:vAlign w:val="bottom"/>
          </w:tcPr>
          <w:p w14:paraId="1941F13D"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3</w:t>
            </w:r>
          </w:p>
        </w:tc>
        <w:tc>
          <w:tcPr>
            <w:tcW w:w="650" w:type="pct"/>
            <w:shd w:val="clear" w:color="auto" w:fill="auto"/>
            <w:noWrap/>
            <w:vAlign w:val="bottom"/>
          </w:tcPr>
          <w:p w14:paraId="11D07220"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6</w:t>
            </w:r>
          </w:p>
        </w:tc>
      </w:tr>
      <w:tr w:rsidR="00454C46" w:rsidRPr="00454C46" w14:paraId="52002A8B" w14:textId="77777777" w:rsidTr="00EE0555">
        <w:tc>
          <w:tcPr>
            <w:tcW w:w="1923" w:type="pct"/>
            <w:shd w:val="clear" w:color="auto" w:fill="auto"/>
            <w:noWrap/>
            <w:hideMark/>
          </w:tcPr>
          <w:p w14:paraId="7ADF5C2C" w14:textId="77777777" w:rsidR="0055193A" w:rsidRPr="00454C46" w:rsidRDefault="0055193A" w:rsidP="00454C46">
            <w:pPr>
              <w:suppressAutoHyphens w:val="0"/>
              <w:autoSpaceDE w:val="0"/>
              <w:autoSpaceDN w:val="0"/>
              <w:adjustRightInd w:val="0"/>
              <w:spacing w:before="40" w:after="40" w:line="220" w:lineRule="exact"/>
              <w:ind w:right="113"/>
              <w:rPr>
                <w:b/>
                <w:bCs/>
                <w:sz w:val="18"/>
                <w:szCs w:val="16"/>
                <w:lang w:val="en-US"/>
              </w:rPr>
            </w:pPr>
            <w:r w:rsidRPr="00454C46">
              <w:rPr>
                <w:sz w:val="18"/>
                <w:szCs w:val="16"/>
              </w:rPr>
              <w:t>Prisoners convicted of lesser offences</w:t>
            </w:r>
          </w:p>
        </w:tc>
        <w:tc>
          <w:tcPr>
            <w:tcW w:w="473" w:type="pct"/>
            <w:shd w:val="clear" w:color="auto" w:fill="auto"/>
            <w:noWrap/>
            <w:vAlign w:val="bottom"/>
          </w:tcPr>
          <w:p w14:paraId="65DFEF48"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243</w:t>
            </w:r>
          </w:p>
        </w:tc>
        <w:tc>
          <w:tcPr>
            <w:tcW w:w="651" w:type="pct"/>
            <w:shd w:val="clear" w:color="auto" w:fill="auto"/>
            <w:noWrap/>
            <w:vAlign w:val="bottom"/>
          </w:tcPr>
          <w:p w14:paraId="5AEB7B31"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248</w:t>
            </w:r>
          </w:p>
        </w:tc>
        <w:tc>
          <w:tcPr>
            <w:tcW w:w="651" w:type="pct"/>
            <w:shd w:val="clear" w:color="auto" w:fill="auto"/>
            <w:noWrap/>
            <w:vAlign w:val="bottom"/>
          </w:tcPr>
          <w:p w14:paraId="16E1DF12"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198</w:t>
            </w:r>
          </w:p>
        </w:tc>
        <w:tc>
          <w:tcPr>
            <w:tcW w:w="651" w:type="pct"/>
            <w:shd w:val="clear" w:color="auto" w:fill="auto"/>
            <w:noWrap/>
            <w:vAlign w:val="bottom"/>
          </w:tcPr>
          <w:p w14:paraId="723767F7"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196</w:t>
            </w:r>
          </w:p>
        </w:tc>
        <w:tc>
          <w:tcPr>
            <w:tcW w:w="650" w:type="pct"/>
            <w:shd w:val="clear" w:color="auto" w:fill="auto"/>
            <w:noWrap/>
            <w:vAlign w:val="bottom"/>
          </w:tcPr>
          <w:p w14:paraId="529C51EF"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187</w:t>
            </w:r>
          </w:p>
        </w:tc>
      </w:tr>
      <w:tr w:rsidR="00454C46" w:rsidRPr="00454C46" w14:paraId="144EA458" w14:textId="77777777" w:rsidTr="00B312F4">
        <w:tc>
          <w:tcPr>
            <w:tcW w:w="1923" w:type="pct"/>
            <w:tcBorders>
              <w:bottom w:val="nil"/>
            </w:tcBorders>
            <w:shd w:val="clear" w:color="auto" w:fill="auto"/>
            <w:noWrap/>
            <w:hideMark/>
          </w:tcPr>
          <w:p w14:paraId="6B6D05D6" w14:textId="4C3ECA2D" w:rsidR="0055193A" w:rsidRPr="00454C46" w:rsidRDefault="0055193A" w:rsidP="00454C46">
            <w:pPr>
              <w:suppressAutoHyphens w:val="0"/>
              <w:autoSpaceDE w:val="0"/>
              <w:autoSpaceDN w:val="0"/>
              <w:adjustRightInd w:val="0"/>
              <w:spacing w:before="40" w:after="40" w:line="220" w:lineRule="exact"/>
              <w:ind w:right="113"/>
              <w:rPr>
                <w:b/>
                <w:bCs/>
                <w:sz w:val="18"/>
                <w:szCs w:val="16"/>
              </w:rPr>
            </w:pPr>
            <w:r w:rsidRPr="00454C46">
              <w:rPr>
                <w:sz w:val="18"/>
                <w:szCs w:val="16"/>
              </w:rPr>
              <w:t xml:space="preserve"> </w:t>
            </w:r>
            <w:r w:rsidR="00794B8E">
              <w:rPr>
                <w:sz w:val="18"/>
                <w:szCs w:val="16"/>
              </w:rPr>
              <w:t xml:space="preserve">  </w:t>
            </w:r>
            <w:r w:rsidRPr="00454C46">
              <w:rPr>
                <w:sz w:val="18"/>
                <w:szCs w:val="16"/>
              </w:rPr>
              <w:t>Men</w:t>
            </w:r>
          </w:p>
        </w:tc>
        <w:tc>
          <w:tcPr>
            <w:tcW w:w="473" w:type="pct"/>
            <w:tcBorders>
              <w:bottom w:val="nil"/>
            </w:tcBorders>
            <w:shd w:val="clear" w:color="auto" w:fill="auto"/>
            <w:noWrap/>
            <w:vAlign w:val="bottom"/>
          </w:tcPr>
          <w:p w14:paraId="5085DFCC"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231</w:t>
            </w:r>
          </w:p>
        </w:tc>
        <w:tc>
          <w:tcPr>
            <w:tcW w:w="651" w:type="pct"/>
            <w:tcBorders>
              <w:bottom w:val="nil"/>
            </w:tcBorders>
            <w:shd w:val="clear" w:color="auto" w:fill="auto"/>
            <w:noWrap/>
            <w:vAlign w:val="bottom"/>
          </w:tcPr>
          <w:p w14:paraId="3AE77518"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231</w:t>
            </w:r>
          </w:p>
        </w:tc>
        <w:tc>
          <w:tcPr>
            <w:tcW w:w="651" w:type="pct"/>
            <w:tcBorders>
              <w:bottom w:val="nil"/>
            </w:tcBorders>
            <w:shd w:val="clear" w:color="auto" w:fill="auto"/>
            <w:noWrap/>
            <w:vAlign w:val="bottom"/>
          </w:tcPr>
          <w:p w14:paraId="5C83E758"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184</w:t>
            </w:r>
          </w:p>
        </w:tc>
        <w:tc>
          <w:tcPr>
            <w:tcW w:w="651" w:type="pct"/>
            <w:tcBorders>
              <w:bottom w:val="nil"/>
            </w:tcBorders>
            <w:shd w:val="clear" w:color="auto" w:fill="auto"/>
            <w:noWrap/>
            <w:vAlign w:val="bottom"/>
          </w:tcPr>
          <w:p w14:paraId="4B4EFBB3"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184</w:t>
            </w:r>
          </w:p>
        </w:tc>
        <w:tc>
          <w:tcPr>
            <w:tcW w:w="650" w:type="pct"/>
            <w:tcBorders>
              <w:bottom w:val="nil"/>
            </w:tcBorders>
            <w:shd w:val="clear" w:color="auto" w:fill="auto"/>
            <w:noWrap/>
            <w:vAlign w:val="bottom"/>
          </w:tcPr>
          <w:p w14:paraId="301AEEF9"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180</w:t>
            </w:r>
          </w:p>
        </w:tc>
      </w:tr>
      <w:tr w:rsidR="00454C46" w:rsidRPr="00454C46" w14:paraId="6F29418F" w14:textId="77777777" w:rsidTr="00B312F4">
        <w:tc>
          <w:tcPr>
            <w:tcW w:w="1923" w:type="pct"/>
            <w:tcBorders>
              <w:top w:val="nil"/>
              <w:bottom w:val="nil"/>
            </w:tcBorders>
            <w:shd w:val="clear" w:color="auto" w:fill="auto"/>
            <w:noWrap/>
            <w:hideMark/>
          </w:tcPr>
          <w:p w14:paraId="28038E4D" w14:textId="4B1F135B" w:rsidR="0055193A" w:rsidRPr="00454C46" w:rsidRDefault="0055193A" w:rsidP="00454C46">
            <w:pPr>
              <w:suppressAutoHyphens w:val="0"/>
              <w:autoSpaceDE w:val="0"/>
              <w:autoSpaceDN w:val="0"/>
              <w:adjustRightInd w:val="0"/>
              <w:spacing w:before="40" w:after="40" w:line="220" w:lineRule="exact"/>
              <w:ind w:right="113"/>
              <w:rPr>
                <w:b/>
                <w:bCs/>
                <w:sz w:val="18"/>
                <w:szCs w:val="16"/>
              </w:rPr>
            </w:pPr>
            <w:r w:rsidRPr="00454C46">
              <w:rPr>
                <w:sz w:val="18"/>
                <w:szCs w:val="16"/>
              </w:rPr>
              <w:t xml:space="preserve"> </w:t>
            </w:r>
            <w:r w:rsidR="00794B8E">
              <w:rPr>
                <w:sz w:val="18"/>
                <w:szCs w:val="16"/>
              </w:rPr>
              <w:t xml:space="preserve">  </w:t>
            </w:r>
            <w:r w:rsidRPr="00454C46">
              <w:rPr>
                <w:sz w:val="18"/>
                <w:szCs w:val="16"/>
              </w:rPr>
              <w:t>Women</w:t>
            </w:r>
          </w:p>
        </w:tc>
        <w:tc>
          <w:tcPr>
            <w:tcW w:w="473" w:type="pct"/>
            <w:tcBorders>
              <w:top w:val="nil"/>
              <w:bottom w:val="nil"/>
            </w:tcBorders>
            <w:shd w:val="clear" w:color="auto" w:fill="auto"/>
            <w:noWrap/>
            <w:vAlign w:val="bottom"/>
          </w:tcPr>
          <w:p w14:paraId="2B76DAA5"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12</w:t>
            </w:r>
          </w:p>
        </w:tc>
        <w:tc>
          <w:tcPr>
            <w:tcW w:w="651" w:type="pct"/>
            <w:tcBorders>
              <w:top w:val="nil"/>
              <w:bottom w:val="nil"/>
            </w:tcBorders>
            <w:shd w:val="clear" w:color="auto" w:fill="auto"/>
            <w:noWrap/>
            <w:vAlign w:val="bottom"/>
          </w:tcPr>
          <w:p w14:paraId="09AEA80A"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17</w:t>
            </w:r>
          </w:p>
        </w:tc>
        <w:tc>
          <w:tcPr>
            <w:tcW w:w="651" w:type="pct"/>
            <w:tcBorders>
              <w:top w:val="nil"/>
              <w:bottom w:val="nil"/>
            </w:tcBorders>
            <w:shd w:val="clear" w:color="auto" w:fill="auto"/>
            <w:noWrap/>
            <w:vAlign w:val="bottom"/>
          </w:tcPr>
          <w:p w14:paraId="0C712EAD"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14</w:t>
            </w:r>
          </w:p>
        </w:tc>
        <w:tc>
          <w:tcPr>
            <w:tcW w:w="651" w:type="pct"/>
            <w:tcBorders>
              <w:top w:val="nil"/>
              <w:bottom w:val="nil"/>
            </w:tcBorders>
            <w:shd w:val="clear" w:color="auto" w:fill="auto"/>
            <w:noWrap/>
            <w:vAlign w:val="bottom"/>
          </w:tcPr>
          <w:p w14:paraId="6D18484F"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12</w:t>
            </w:r>
          </w:p>
        </w:tc>
        <w:tc>
          <w:tcPr>
            <w:tcW w:w="650" w:type="pct"/>
            <w:tcBorders>
              <w:top w:val="nil"/>
              <w:bottom w:val="nil"/>
            </w:tcBorders>
            <w:shd w:val="clear" w:color="auto" w:fill="auto"/>
            <w:noWrap/>
            <w:vAlign w:val="bottom"/>
          </w:tcPr>
          <w:p w14:paraId="579AF802" w14:textId="77777777" w:rsidR="0055193A" w:rsidRPr="00454C46" w:rsidRDefault="0055193A" w:rsidP="00454C46">
            <w:pPr>
              <w:suppressAutoHyphens w:val="0"/>
              <w:autoSpaceDE w:val="0"/>
              <w:autoSpaceDN w:val="0"/>
              <w:adjustRightInd w:val="0"/>
              <w:spacing w:before="40" w:after="40" w:line="220" w:lineRule="exact"/>
              <w:ind w:right="113"/>
              <w:jc w:val="right"/>
              <w:rPr>
                <w:sz w:val="18"/>
                <w:szCs w:val="16"/>
              </w:rPr>
            </w:pPr>
            <w:r w:rsidRPr="00454C46">
              <w:rPr>
                <w:sz w:val="18"/>
                <w:szCs w:val="16"/>
              </w:rPr>
              <w:t>7</w:t>
            </w:r>
          </w:p>
        </w:tc>
      </w:tr>
      <w:tr w:rsidR="00454C46" w:rsidRPr="00454C46" w14:paraId="7F609909" w14:textId="77777777" w:rsidTr="00B312F4">
        <w:tc>
          <w:tcPr>
            <w:tcW w:w="1923" w:type="pct"/>
            <w:tcBorders>
              <w:top w:val="nil"/>
              <w:bottom w:val="nil"/>
            </w:tcBorders>
            <w:shd w:val="clear" w:color="auto" w:fill="auto"/>
            <w:noWrap/>
            <w:hideMark/>
          </w:tcPr>
          <w:p w14:paraId="1CC50D2D" w14:textId="77777777" w:rsidR="0055193A" w:rsidRPr="00454C46" w:rsidRDefault="0055193A" w:rsidP="00B312F4">
            <w:pPr>
              <w:keepNext/>
              <w:keepLines/>
              <w:suppressAutoHyphens w:val="0"/>
              <w:autoSpaceDE w:val="0"/>
              <w:autoSpaceDN w:val="0"/>
              <w:adjustRightInd w:val="0"/>
              <w:spacing w:before="40" w:after="40" w:line="220" w:lineRule="exact"/>
              <w:ind w:right="113"/>
              <w:rPr>
                <w:b/>
                <w:bCs/>
                <w:sz w:val="18"/>
                <w:szCs w:val="16"/>
              </w:rPr>
            </w:pPr>
            <w:r w:rsidRPr="00454C46">
              <w:rPr>
                <w:sz w:val="18"/>
                <w:szCs w:val="16"/>
              </w:rPr>
              <w:t>Other categories</w:t>
            </w:r>
          </w:p>
        </w:tc>
        <w:tc>
          <w:tcPr>
            <w:tcW w:w="473" w:type="pct"/>
            <w:tcBorders>
              <w:top w:val="nil"/>
              <w:bottom w:val="nil"/>
            </w:tcBorders>
            <w:shd w:val="clear" w:color="auto" w:fill="auto"/>
            <w:noWrap/>
            <w:vAlign w:val="bottom"/>
          </w:tcPr>
          <w:p w14:paraId="4E97457F" w14:textId="77777777" w:rsidR="0055193A" w:rsidRPr="00454C46" w:rsidRDefault="0055193A" w:rsidP="00B312F4">
            <w:pPr>
              <w:keepNext/>
              <w:keepLines/>
              <w:suppressAutoHyphens w:val="0"/>
              <w:autoSpaceDE w:val="0"/>
              <w:autoSpaceDN w:val="0"/>
              <w:adjustRightInd w:val="0"/>
              <w:spacing w:before="40" w:after="40" w:line="220" w:lineRule="exact"/>
              <w:ind w:right="113"/>
              <w:jc w:val="right"/>
              <w:rPr>
                <w:sz w:val="18"/>
                <w:szCs w:val="16"/>
              </w:rPr>
            </w:pPr>
            <w:r w:rsidRPr="00454C46">
              <w:rPr>
                <w:sz w:val="18"/>
                <w:szCs w:val="16"/>
              </w:rPr>
              <w:t>355</w:t>
            </w:r>
          </w:p>
        </w:tc>
        <w:tc>
          <w:tcPr>
            <w:tcW w:w="651" w:type="pct"/>
            <w:tcBorders>
              <w:top w:val="nil"/>
              <w:bottom w:val="nil"/>
            </w:tcBorders>
            <w:shd w:val="clear" w:color="auto" w:fill="auto"/>
            <w:noWrap/>
            <w:vAlign w:val="bottom"/>
          </w:tcPr>
          <w:p w14:paraId="1C520449" w14:textId="77777777" w:rsidR="0055193A" w:rsidRPr="00454C46" w:rsidRDefault="0055193A" w:rsidP="00B312F4">
            <w:pPr>
              <w:keepNext/>
              <w:keepLines/>
              <w:suppressAutoHyphens w:val="0"/>
              <w:autoSpaceDE w:val="0"/>
              <w:autoSpaceDN w:val="0"/>
              <w:adjustRightInd w:val="0"/>
              <w:spacing w:before="40" w:after="40" w:line="220" w:lineRule="exact"/>
              <w:ind w:right="113"/>
              <w:jc w:val="right"/>
              <w:rPr>
                <w:sz w:val="18"/>
                <w:szCs w:val="16"/>
              </w:rPr>
            </w:pPr>
            <w:r w:rsidRPr="00454C46">
              <w:rPr>
                <w:sz w:val="18"/>
                <w:szCs w:val="16"/>
              </w:rPr>
              <w:t>314</w:t>
            </w:r>
          </w:p>
        </w:tc>
        <w:tc>
          <w:tcPr>
            <w:tcW w:w="651" w:type="pct"/>
            <w:tcBorders>
              <w:top w:val="nil"/>
              <w:bottom w:val="nil"/>
            </w:tcBorders>
            <w:shd w:val="clear" w:color="auto" w:fill="auto"/>
            <w:noWrap/>
            <w:vAlign w:val="bottom"/>
          </w:tcPr>
          <w:p w14:paraId="117B349F" w14:textId="77777777" w:rsidR="0055193A" w:rsidRPr="00454C46" w:rsidRDefault="0055193A" w:rsidP="00B312F4">
            <w:pPr>
              <w:keepNext/>
              <w:keepLines/>
              <w:suppressAutoHyphens w:val="0"/>
              <w:autoSpaceDE w:val="0"/>
              <w:autoSpaceDN w:val="0"/>
              <w:adjustRightInd w:val="0"/>
              <w:spacing w:before="40" w:after="40" w:line="220" w:lineRule="exact"/>
              <w:ind w:right="113"/>
              <w:jc w:val="right"/>
              <w:rPr>
                <w:sz w:val="18"/>
                <w:szCs w:val="16"/>
              </w:rPr>
            </w:pPr>
            <w:r w:rsidRPr="00454C46">
              <w:rPr>
                <w:sz w:val="18"/>
                <w:szCs w:val="16"/>
              </w:rPr>
              <w:t>328</w:t>
            </w:r>
          </w:p>
        </w:tc>
        <w:tc>
          <w:tcPr>
            <w:tcW w:w="651" w:type="pct"/>
            <w:tcBorders>
              <w:top w:val="nil"/>
              <w:bottom w:val="nil"/>
            </w:tcBorders>
            <w:shd w:val="clear" w:color="auto" w:fill="auto"/>
            <w:noWrap/>
            <w:vAlign w:val="bottom"/>
          </w:tcPr>
          <w:p w14:paraId="3E9E71E8" w14:textId="77777777" w:rsidR="0055193A" w:rsidRPr="00454C46" w:rsidRDefault="0055193A" w:rsidP="00B312F4">
            <w:pPr>
              <w:keepNext/>
              <w:keepLines/>
              <w:suppressAutoHyphens w:val="0"/>
              <w:autoSpaceDE w:val="0"/>
              <w:autoSpaceDN w:val="0"/>
              <w:adjustRightInd w:val="0"/>
              <w:spacing w:before="40" w:after="40" w:line="220" w:lineRule="exact"/>
              <w:ind w:right="113"/>
              <w:jc w:val="right"/>
              <w:rPr>
                <w:sz w:val="18"/>
                <w:szCs w:val="16"/>
              </w:rPr>
            </w:pPr>
            <w:r w:rsidRPr="00454C46">
              <w:rPr>
                <w:sz w:val="18"/>
                <w:szCs w:val="16"/>
              </w:rPr>
              <w:t>292</w:t>
            </w:r>
          </w:p>
        </w:tc>
        <w:tc>
          <w:tcPr>
            <w:tcW w:w="650" w:type="pct"/>
            <w:tcBorders>
              <w:top w:val="nil"/>
              <w:bottom w:val="nil"/>
            </w:tcBorders>
            <w:shd w:val="clear" w:color="auto" w:fill="auto"/>
            <w:noWrap/>
            <w:vAlign w:val="bottom"/>
          </w:tcPr>
          <w:p w14:paraId="5F84A952" w14:textId="77777777" w:rsidR="0055193A" w:rsidRPr="00454C46" w:rsidRDefault="0055193A" w:rsidP="00B312F4">
            <w:pPr>
              <w:keepNext/>
              <w:keepLines/>
              <w:suppressAutoHyphens w:val="0"/>
              <w:autoSpaceDE w:val="0"/>
              <w:autoSpaceDN w:val="0"/>
              <w:adjustRightInd w:val="0"/>
              <w:spacing w:before="40" w:after="40" w:line="220" w:lineRule="exact"/>
              <w:ind w:right="113"/>
              <w:jc w:val="right"/>
              <w:rPr>
                <w:sz w:val="18"/>
                <w:szCs w:val="16"/>
              </w:rPr>
            </w:pPr>
            <w:r w:rsidRPr="00454C46">
              <w:rPr>
                <w:sz w:val="18"/>
                <w:szCs w:val="16"/>
              </w:rPr>
              <w:t>243</w:t>
            </w:r>
          </w:p>
        </w:tc>
      </w:tr>
      <w:tr w:rsidR="00454C46" w:rsidRPr="00454C46" w14:paraId="2F5442AE" w14:textId="77777777" w:rsidTr="00EE0555">
        <w:tc>
          <w:tcPr>
            <w:tcW w:w="1923" w:type="pct"/>
            <w:tcBorders>
              <w:top w:val="nil"/>
              <w:bottom w:val="nil"/>
            </w:tcBorders>
            <w:shd w:val="clear" w:color="auto" w:fill="auto"/>
            <w:noWrap/>
            <w:hideMark/>
          </w:tcPr>
          <w:p w14:paraId="37DBDDD7" w14:textId="7B5B6375" w:rsidR="0055193A" w:rsidRPr="00454C46" w:rsidRDefault="0055193A" w:rsidP="00B312F4">
            <w:pPr>
              <w:keepNext/>
              <w:keepLines/>
              <w:suppressAutoHyphens w:val="0"/>
              <w:autoSpaceDE w:val="0"/>
              <w:autoSpaceDN w:val="0"/>
              <w:adjustRightInd w:val="0"/>
              <w:spacing w:before="40" w:after="40" w:line="220" w:lineRule="exact"/>
              <w:ind w:right="113"/>
              <w:rPr>
                <w:b/>
                <w:bCs/>
                <w:sz w:val="18"/>
                <w:szCs w:val="16"/>
              </w:rPr>
            </w:pPr>
            <w:r w:rsidRPr="00454C46">
              <w:rPr>
                <w:sz w:val="18"/>
                <w:szCs w:val="16"/>
              </w:rPr>
              <w:t xml:space="preserve"> </w:t>
            </w:r>
            <w:r w:rsidR="00794B8E">
              <w:rPr>
                <w:sz w:val="18"/>
                <w:szCs w:val="16"/>
              </w:rPr>
              <w:t xml:space="preserve">  </w:t>
            </w:r>
            <w:r w:rsidRPr="00454C46">
              <w:rPr>
                <w:sz w:val="18"/>
                <w:szCs w:val="16"/>
              </w:rPr>
              <w:t>Men</w:t>
            </w:r>
          </w:p>
        </w:tc>
        <w:tc>
          <w:tcPr>
            <w:tcW w:w="473" w:type="pct"/>
            <w:tcBorders>
              <w:top w:val="nil"/>
              <w:bottom w:val="nil"/>
            </w:tcBorders>
            <w:shd w:val="clear" w:color="auto" w:fill="auto"/>
            <w:noWrap/>
            <w:vAlign w:val="bottom"/>
          </w:tcPr>
          <w:p w14:paraId="08DA466B" w14:textId="77777777" w:rsidR="0055193A" w:rsidRPr="00454C46" w:rsidRDefault="0055193A" w:rsidP="00B312F4">
            <w:pPr>
              <w:keepNext/>
              <w:keepLines/>
              <w:suppressAutoHyphens w:val="0"/>
              <w:autoSpaceDE w:val="0"/>
              <w:autoSpaceDN w:val="0"/>
              <w:adjustRightInd w:val="0"/>
              <w:spacing w:before="40" w:after="40" w:line="220" w:lineRule="exact"/>
              <w:ind w:right="113"/>
              <w:jc w:val="right"/>
              <w:rPr>
                <w:sz w:val="18"/>
                <w:szCs w:val="16"/>
              </w:rPr>
            </w:pPr>
            <w:r w:rsidRPr="00454C46">
              <w:rPr>
                <w:sz w:val="18"/>
                <w:szCs w:val="16"/>
              </w:rPr>
              <w:t>339</w:t>
            </w:r>
          </w:p>
        </w:tc>
        <w:tc>
          <w:tcPr>
            <w:tcW w:w="651" w:type="pct"/>
            <w:tcBorders>
              <w:top w:val="nil"/>
              <w:bottom w:val="nil"/>
            </w:tcBorders>
            <w:shd w:val="clear" w:color="auto" w:fill="auto"/>
            <w:noWrap/>
            <w:vAlign w:val="bottom"/>
          </w:tcPr>
          <w:p w14:paraId="38CC2B06" w14:textId="77777777" w:rsidR="0055193A" w:rsidRPr="00454C46" w:rsidRDefault="0055193A" w:rsidP="00B312F4">
            <w:pPr>
              <w:keepNext/>
              <w:keepLines/>
              <w:suppressAutoHyphens w:val="0"/>
              <w:autoSpaceDE w:val="0"/>
              <w:autoSpaceDN w:val="0"/>
              <w:adjustRightInd w:val="0"/>
              <w:spacing w:before="40" w:after="40" w:line="220" w:lineRule="exact"/>
              <w:ind w:right="113"/>
              <w:jc w:val="right"/>
              <w:rPr>
                <w:sz w:val="18"/>
                <w:szCs w:val="16"/>
              </w:rPr>
            </w:pPr>
            <w:r w:rsidRPr="00454C46">
              <w:rPr>
                <w:sz w:val="18"/>
                <w:szCs w:val="16"/>
              </w:rPr>
              <w:t>300</w:t>
            </w:r>
          </w:p>
        </w:tc>
        <w:tc>
          <w:tcPr>
            <w:tcW w:w="651" w:type="pct"/>
            <w:tcBorders>
              <w:top w:val="nil"/>
              <w:bottom w:val="nil"/>
            </w:tcBorders>
            <w:shd w:val="clear" w:color="auto" w:fill="auto"/>
            <w:noWrap/>
            <w:vAlign w:val="bottom"/>
          </w:tcPr>
          <w:p w14:paraId="0B9B48D8" w14:textId="77777777" w:rsidR="0055193A" w:rsidRPr="00454C46" w:rsidRDefault="0055193A" w:rsidP="00B312F4">
            <w:pPr>
              <w:keepNext/>
              <w:keepLines/>
              <w:suppressAutoHyphens w:val="0"/>
              <w:autoSpaceDE w:val="0"/>
              <w:autoSpaceDN w:val="0"/>
              <w:adjustRightInd w:val="0"/>
              <w:spacing w:before="40" w:after="40" w:line="220" w:lineRule="exact"/>
              <w:ind w:right="113"/>
              <w:jc w:val="right"/>
              <w:rPr>
                <w:sz w:val="18"/>
                <w:szCs w:val="16"/>
              </w:rPr>
            </w:pPr>
            <w:r w:rsidRPr="00454C46">
              <w:rPr>
                <w:sz w:val="18"/>
                <w:szCs w:val="16"/>
              </w:rPr>
              <w:t>315</w:t>
            </w:r>
          </w:p>
        </w:tc>
        <w:tc>
          <w:tcPr>
            <w:tcW w:w="651" w:type="pct"/>
            <w:tcBorders>
              <w:top w:val="nil"/>
              <w:bottom w:val="nil"/>
            </w:tcBorders>
            <w:shd w:val="clear" w:color="auto" w:fill="auto"/>
            <w:noWrap/>
            <w:vAlign w:val="bottom"/>
          </w:tcPr>
          <w:p w14:paraId="5F463AC4" w14:textId="77777777" w:rsidR="0055193A" w:rsidRPr="00454C46" w:rsidRDefault="0055193A" w:rsidP="00B312F4">
            <w:pPr>
              <w:keepNext/>
              <w:keepLines/>
              <w:suppressAutoHyphens w:val="0"/>
              <w:autoSpaceDE w:val="0"/>
              <w:autoSpaceDN w:val="0"/>
              <w:adjustRightInd w:val="0"/>
              <w:spacing w:before="40" w:after="40" w:line="220" w:lineRule="exact"/>
              <w:ind w:right="113"/>
              <w:jc w:val="right"/>
              <w:rPr>
                <w:sz w:val="18"/>
                <w:szCs w:val="16"/>
              </w:rPr>
            </w:pPr>
            <w:r w:rsidRPr="00454C46">
              <w:rPr>
                <w:sz w:val="18"/>
                <w:szCs w:val="16"/>
              </w:rPr>
              <w:t>279</w:t>
            </w:r>
          </w:p>
        </w:tc>
        <w:tc>
          <w:tcPr>
            <w:tcW w:w="650" w:type="pct"/>
            <w:tcBorders>
              <w:top w:val="nil"/>
              <w:bottom w:val="nil"/>
            </w:tcBorders>
            <w:shd w:val="clear" w:color="auto" w:fill="auto"/>
            <w:noWrap/>
            <w:vAlign w:val="bottom"/>
          </w:tcPr>
          <w:p w14:paraId="2449692A" w14:textId="77777777" w:rsidR="0055193A" w:rsidRPr="00454C46" w:rsidRDefault="0055193A" w:rsidP="00B312F4">
            <w:pPr>
              <w:keepNext/>
              <w:keepLines/>
              <w:suppressAutoHyphens w:val="0"/>
              <w:autoSpaceDE w:val="0"/>
              <w:autoSpaceDN w:val="0"/>
              <w:adjustRightInd w:val="0"/>
              <w:spacing w:before="40" w:after="40" w:line="220" w:lineRule="exact"/>
              <w:ind w:right="113"/>
              <w:jc w:val="right"/>
              <w:rPr>
                <w:sz w:val="18"/>
                <w:szCs w:val="16"/>
              </w:rPr>
            </w:pPr>
            <w:r w:rsidRPr="00454C46">
              <w:rPr>
                <w:sz w:val="18"/>
                <w:szCs w:val="16"/>
              </w:rPr>
              <w:t>229</w:t>
            </w:r>
          </w:p>
        </w:tc>
      </w:tr>
      <w:tr w:rsidR="00454C46" w:rsidRPr="00454C46" w14:paraId="45281912" w14:textId="77777777" w:rsidTr="00EE0555">
        <w:tc>
          <w:tcPr>
            <w:tcW w:w="1923" w:type="pct"/>
            <w:tcBorders>
              <w:top w:val="nil"/>
            </w:tcBorders>
            <w:shd w:val="clear" w:color="auto" w:fill="auto"/>
            <w:noWrap/>
            <w:hideMark/>
          </w:tcPr>
          <w:p w14:paraId="4E8EDF8E" w14:textId="5A0195E4" w:rsidR="0055193A" w:rsidRPr="00454C46" w:rsidRDefault="0055193A" w:rsidP="00B312F4">
            <w:pPr>
              <w:keepNext/>
              <w:keepLines/>
              <w:suppressAutoHyphens w:val="0"/>
              <w:autoSpaceDE w:val="0"/>
              <w:autoSpaceDN w:val="0"/>
              <w:adjustRightInd w:val="0"/>
              <w:spacing w:before="40" w:after="40" w:line="220" w:lineRule="exact"/>
              <w:ind w:right="113"/>
              <w:rPr>
                <w:b/>
                <w:bCs/>
                <w:sz w:val="18"/>
                <w:szCs w:val="16"/>
              </w:rPr>
            </w:pPr>
            <w:r w:rsidRPr="00454C46">
              <w:rPr>
                <w:sz w:val="18"/>
                <w:szCs w:val="16"/>
              </w:rPr>
              <w:t xml:space="preserve"> </w:t>
            </w:r>
            <w:r w:rsidR="00EE0555">
              <w:rPr>
                <w:sz w:val="18"/>
                <w:szCs w:val="16"/>
              </w:rPr>
              <w:t xml:space="preserve">  </w:t>
            </w:r>
            <w:r w:rsidRPr="00454C46">
              <w:rPr>
                <w:sz w:val="18"/>
                <w:szCs w:val="16"/>
              </w:rPr>
              <w:t>Women</w:t>
            </w:r>
          </w:p>
        </w:tc>
        <w:tc>
          <w:tcPr>
            <w:tcW w:w="473" w:type="pct"/>
            <w:tcBorders>
              <w:top w:val="nil"/>
            </w:tcBorders>
            <w:shd w:val="clear" w:color="auto" w:fill="auto"/>
            <w:noWrap/>
            <w:vAlign w:val="bottom"/>
          </w:tcPr>
          <w:p w14:paraId="5A233C53" w14:textId="77777777" w:rsidR="0055193A" w:rsidRPr="00454C46" w:rsidRDefault="0055193A" w:rsidP="00B312F4">
            <w:pPr>
              <w:keepNext/>
              <w:keepLines/>
              <w:suppressAutoHyphens w:val="0"/>
              <w:autoSpaceDE w:val="0"/>
              <w:autoSpaceDN w:val="0"/>
              <w:adjustRightInd w:val="0"/>
              <w:spacing w:before="40" w:after="40" w:line="220" w:lineRule="exact"/>
              <w:ind w:right="113"/>
              <w:jc w:val="right"/>
              <w:rPr>
                <w:sz w:val="18"/>
                <w:szCs w:val="16"/>
              </w:rPr>
            </w:pPr>
            <w:r w:rsidRPr="00454C46">
              <w:rPr>
                <w:sz w:val="18"/>
                <w:szCs w:val="16"/>
              </w:rPr>
              <w:t>16</w:t>
            </w:r>
          </w:p>
        </w:tc>
        <w:tc>
          <w:tcPr>
            <w:tcW w:w="651" w:type="pct"/>
            <w:tcBorders>
              <w:top w:val="nil"/>
            </w:tcBorders>
            <w:shd w:val="clear" w:color="auto" w:fill="auto"/>
            <w:noWrap/>
            <w:vAlign w:val="bottom"/>
          </w:tcPr>
          <w:p w14:paraId="14CE3204" w14:textId="77777777" w:rsidR="0055193A" w:rsidRPr="00454C46" w:rsidRDefault="0055193A" w:rsidP="00B312F4">
            <w:pPr>
              <w:keepNext/>
              <w:keepLines/>
              <w:suppressAutoHyphens w:val="0"/>
              <w:autoSpaceDE w:val="0"/>
              <w:autoSpaceDN w:val="0"/>
              <w:adjustRightInd w:val="0"/>
              <w:spacing w:before="40" w:after="40" w:line="220" w:lineRule="exact"/>
              <w:ind w:right="113"/>
              <w:jc w:val="right"/>
              <w:rPr>
                <w:sz w:val="18"/>
                <w:szCs w:val="16"/>
              </w:rPr>
            </w:pPr>
            <w:r w:rsidRPr="00454C46">
              <w:rPr>
                <w:sz w:val="18"/>
                <w:szCs w:val="16"/>
              </w:rPr>
              <w:t>14</w:t>
            </w:r>
          </w:p>
        </w:tc>
        <w:tc>
          <w:tcPr>
            <w:tcW w:w="651" w:type="pct"/>
            <w:tcBorders>
              <w:top w:val="nil"/>
            </w:tcBorders>
            <w:shd w:val="clear" w:color="auto" w:fill="auto"/>
            <w:noWrap/>
            <w:vAlign w:val="bottom"/>
          </w:tcPr>
          <w:p w14:paraId="45619294" w14:textId="77777777" w:rsidR="0055193A" w:rsidRPr="00454C46" w:rsidRDefault="0055193A" w:rsidP="00B312F4">
            <w:pPr>
              <w:keepNext/>
              <w:keepLines/>
              <w:suppressAutoHyphens w:val="0"/>
              <w:autoSpaceDE w:val="0"/>
              <w:autoSpaceDN w:val="0"/>
              <w:adjustRightInd w:val="0"/>
              <w:spacing w:before="40" w:after="40" w:line="220" w:lineRule="exact"/>
              <w:ind w:right="113"/>
              <w:jc w:val="right"/>
              <w:rPr>
                <w:sz w:val="18"/>
                <w:szCs w:val="16"/>
              </w:rPr>
            </w:pPr>
            <w:r w:rsidRPr="00454C46">
              <w:rPr>
                <w:sz w:val="18"/>
                <w:szCs w:val="16"/>
              </w:rPr>
              <w:t>13</w:t>
            </w:r>
          </w:p>
        </w:tc>
        <w:tc>
          <w:tcPr>
            <w:tcW w:w="651" w:type="pct"/>
            <w:tcBorders>
              <w:top w:val="nil"/>
            </w:tcBorders>
            <w:shd w:val="clear" w:color="auto" w:fill="auto"/>
            <w:noWrap/>
            <w:vAlign w:val="bottom"/>
          </w:tcPr>
          <w:p w14:paraId="4B410A69" w14:textId="77777777" w:rsidR="0055193A" w:rsidRPr="00454C46" w:rsidRDefault="0055193A" w:rsidP="00B312F4">
            <w:pPr>
              <w:keepNext/>
              <w:keepLines/>
              <w:suppressAutoHyphens w:val="0"/>
              <w:autoSpaceDE w:val="0"/>
              <w:autoSpaceDN w:val="0"/>
              <w:adjustRightInd w:val="0"/>
              <w:spacing w:before="40" w:after="40" w:line="220" w:lineRule="exact"/>
              <w:ind w:right="113"/>
              <w:jc w:val="right"/>
              <w:rPr>
                <w:sz w:val="18"/>
                <w:szCs w:val="16"/>
              </w:rPr>
            </w:pPr>
            <w:r w:rsidRPr="00454C46">
              <w:rPr>
                <w:sz w:val="18"/>
                <w:szCs w:val="16"/>
              </w:rPr>
              <w:t>13</w:t>
            </w:r>
          </w:p>
        </w:tc>
        <w:tc>
          <w:tcPr>
            <w:tcW w:w="650" w:type="pct"/>
            <w:tcBorders>
              <w:top w:val="nil"/>
            </w:tcBorders>
            <w:shd w:val="clear" w:color="auto" w:fill="auto"/>
            <w:noWrap/>
            <w:vAlign w:val="bottom"/>
          </w:tcPr>
          <w:p w14:paraId="19394566" w14:textId="77777777" w:rsidR="0055193A" w:rsidRPr="00454C46" w:rsidRDefault="0055193A" w:rsidP="00B312F4">
            <w:pPr>
              <w:keepNext/>
              <w:keepLines/>
              <w:suppressAutoHyphens w:val="0"/>
              <w:autoSpaceDE w:val="0"/>
              <w:autoSpaceDN w:val="0"/>
              <w:adjustRightInd w:val="0"/>
              <w:spacing w:before="40" w:after="40" w:line="220" w:lineRule="exact"/>
              <w:ind w:right="113"/>
              <w:jc w:val="right"/>
              <w:rPr>
                <w:sz w:val="18"/>
                <w:szCs w:val="16"/>
              </w:rPr>
            </w:pPr>
            <w:r w:rsidRPr="00454C46">
              <w:rPr>
                <w:sz w:val="18"/>
                <w:szCs w:val="16"/>
              </w:rPr>
              <w:t>14</w:t>
            </w:r>
          </w:p>
        </w:tc>
      </w:tr>
    </w:tbl>
    <w:p w14:paraId="2E56982A" w14:textId="0C4E8451" w:rsidR="0055193A" w:rsidRPr="00311E9F" w:rsidRDefault="0055193A" w:rsidP="00311E9F">
      <w:pPr>
        <w:spacing w:before="120"/>
        <w:ind w:left="1134" w:right="1134" w:firstLine="170"/>
        <w:rPr>
          <w:sz w:val="18"/>
        </w:rPr>
      </w:pPr>
      <w:r w:rsidRPr="00311E9F">
        <w:rPr>
          <w:i/>
          <w:iCs/>
          <w:sz w:val="18"/>
        </w:rPr>
        <w:t>Source:</w:t>
      </w:r>
      <w:r w:rsidRPr="00311E9F">
        <w:rPr>
          <w:sz w:val="18"/>
        </w:rPr>
        <w:t xml:space="preserve"> National Institute of Statistics and Economic Research</w:t>
      </w:r>
      <w:r w:rsidR="009014E3">
        <w:rPr>
          <w:sz w:val="18"/>
        </w:rPr>
        <w:t>.</w:t>
      </w:r>
    </w:p>
    <w:p w14:paraId="637AA9B0" w14:textId="77777777" w:rsidR="00EA5369" w:rsidRDefault="0055193A" w:rsidP="0055193A">
      <w:pPr>
        <w:pStyle w:val="SingleTxtG"/>
        <w:spacing w:before="240"/>
      </w:pPr>
      <w:r>
        <w:t>94.</w:t>
      </w:r>
      <w:r>
        <w:tab/>
        <w:t>In 2023, the number of offences against persons (11,025) accounted for 18.17 per cent of all offences (60,676).</w:t>
      </w:r>
    </w:p>
    <w:p w14:paraId="7D87FE7B" w14:textId="4C1F2FD4" w:rsidR="0055193A" w:rsidRPr="005227E2" w:rsidRDefault="0055193A" w:rsidP="0055193A">
      <w:pPr>
        <w:pStyle w:val="SingleTxtG"/>
        <w:rPr>
          <w:lang w:val="en-US"/>
        </w:rPr>
      </w:pPr>
      <w:r>
        <w:t>95.</w:t>
      </w:r>
      <w:r>
        <w:tab/>
        <w:t>As shown in the table below, the number of murders is relatively low, although the number of attempted murders is much higher.</w:t>
      </w:r>
      <w:bookmarkStart w:id="191" w:name="_Toc11407923"/>
      <w:bookmarkStart w:id="192" w:name="_Toc11408878"/>
    </w:p>
    <w:p w14:paraId="1372EC46" w14:textId="77777777" w:rsidR="00EA5369" w:rsidRDefault="0055193A" w:rsidP="00710DEC">
      <w:pPr>
        <w:pStyle w:val="Heading1"/>
      </w:pPr>
      <w:bookmarkStart w:id="193" w:name="_Toc180747724"/>
      <w:r w:rsidRPr="000B7773">
        <w:t>Table 39</w:t>
      </w:r>
    </w:p>
    <w:p w14:paraId="653AA18D" w14:textId="3ADEF3F3" w:rsidR="0055193A" w:rsidRPr="000B7773" w:rsidRDefault="0055193A" w:rsidP="005E523B">
      <w:pPr>
        <w:pStyle w:val="SingleTxtG"/>
        <w:jc w:val="left"/>
        <w:rPr>
          <w:b/>
          <w:bCs/>
          <w:i/>
        </w:rPr>
      </w:pPr>
      <w:r w:rsidRPr="000B7773">
        <w:rPr>
          <w:b/>
          <w:bCs/>
        </w:rPr>
        <w:t>Murders</w:t>
      </w:r>
      <w:bookmarkEnd w:id="191"/>
      <w:bookmarkEnd w:id="192"/>
      <w:bookmarkEnd w:id="19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822"/>
        <w:gridCol w:w="822"/>
        <w:gridCol w:w="822"/>
        <w:gridCol w:w="822"/>
        <w:gridCol w:w="821"/>
      </w:tblGrid>
      <w:tr w:rsidR="00993D12" w:rsidRPr="00993D12" w14:paraId="675B8B05" w14:textId="77777777" w:rsidTr="00993D12">
        <w:trPr>
          <w:tblHeader/>
        </w:trPr>
        <w:tc>
          <w:tcPr>
            <w:tcW w:w="2212" w:type="pct"/>
            <w:tcBorders>
              <w:top w:val="single" w:sz="4" w:space="0" w:color="auto"/>
              <w:bottom w:val="single" w:sz="12" w:space="0" w:color="auto"/>
            </w:tcBorders>
            <w:shd w:val="clear" w:color="auto" w:fill="auto"/>
            <w:noWrap/>
            <w:vAlign w:val="bottom"/>
            <w:hideMark/>
          </w:tcPr>
          <w:p w14:paraId="15549B95" w14:textId="77777777" w:rsidR="0055193A" w:rsidRPr="00993D12" w:rsidRDefault="0055193A" w:rsidP="00993D12">
            <w:pPr>
              <w:suppressAutoHyphens w:val="0"/>
              <w:autoSpaceDE w:val="0"/>
              <w:autoSpaceDN w:val="0"/>
              <w:adjustRightInd w:val="0"/>
              <w:spacing w:before="80" w:after="80" w:line="200" w:lineRule="exact"/>
              <w:ind w:right="113"/>
              <w:rPr>
                <w:bCs/>
                <w:i/>
                <w:sz w:val="16"/>
                <w:szCs w:val="16"/>
              </w:rPr>
            </w:pPr>
            <w:r w:rsidRPr="00993D12">
              <w:rPr>
                <w:i/>
                <w:iCs/>
                <w:sz w:val="16"/>
                <w:szCs w:val="16"/>
              </w:rPr>
              <w:t>Year</w:t>
            </w:r>
          </w:p>
        </w:tc>
        <w:tc>
          <w:tcPr>
            <w:tcW w:w="557" w:type="pct"/>
            <w:tcBorders>
              <w:top w:val="single" w:sz="4" w:space="0" w:color="auto"/>
              <w:bottom w:val="single" w:sz="12" w:space="0" w:color="auto"/>
            </w:tcBorders>
            <w:shd w:val="clear" w:color="auto" w:fill="auto"/>
            <w:vAlign w:val="bottom"/>
          </w:tcPr>
          <w:p w14:paraId="69E1522F" w14:textId="77777777" w:rsidR="0055193A" w:rsidRPr="00993D12" w:rsidRDefault="0055193A" w:rsidP="00993D12">
            <w:pPr>
              <w:suppressAutoHyphens w:val="0"/>
              <w:autoSpaceDE w:val="0"/>
              <w:autoSpaceDN w:val="0"/>
              <w:adjustRightInd w:val="0"/>
              <w:spacing w:before="80" w:after="80" w:line="200" w:lineRule="exact"/>
              <w:ind w:right="113"/>
              <w:jc w:val="right"/>
              <w:rPr>
                <w:bCs/>
                <w:i/>
                <w:sz w:val="16"/>
                <w:szCs w:val="16"/>
              </w:rPr>
            </w:pPr>
            <w:r w:rsidRPr="00993D12">
              <w:rPr>
                <w:i/>
                <w:iCs/>
                <w:sz w:val="16"/>
                <w:szCs w:val="16"/>
              </w:rPr>
              <w:t>2019</w:t>
            </w:r>
          </w:p>
        </w:tc>
        <w:tc>
          <w:tcPr>
            <w:tcW w:w="558" w:type="pct"/>
            <w:tcBorders>
              <w:top w:val="single" w:sz="4" w:space="0" w:color="auto"/>
              <w:bottom w:val="single" w:sz="12" w:space="0" w:color="auto"/>
            </w:tcBorders>
            <w:shd w:val="clear" w:color="auto" w:fill="auto"/>
            <w:noWrap/>
            <w:vAlign w:val="bottom"/>
            <w:hideMark/>
          </w:tcPr>
          <w:p w14:paraId="041AB19D" w14:textId="77777777" w:rsidR="0055193A" w:rsidRPr="00993D12" w:rsidRDefault="0055193A" w:rsidP="00993D12">
            <w:pPr>
              <w:suppressAutoHyphens w:val="0"/>
              <w:autoSpaceDE w:val="0"/>
              <w:autoSpaceDN w:val="0"/>
              <w:adjustRightInd w:val="0"/>
              <w:spacing w:before="80" w:after="80" w:line="200" w:lineRule="exact"/>
              <w:ind w:right="113"/>
              <w:jc w:val="right"/>
              <w:rPr>
                <w:bCs/>
                <w:i/>
                <w:sz w:val="16"/>
                <w:szCs w:val="16"/>
              </w:rPr>
            </w:pPr>
            <w:r w:rsidRPr="00993D12">
              <w:rPr>
                <w:i/>
                <w:iCs/>
                <w:sz w:val="16"/>
                <w:szCs w:val="16"/>
              </w:rPr>
              <w:t>2020</w:t>
            </w:r>
          </w:p>
        </w:tc>
        <w:tc>
          <w:tcPr>
            <w:tcW w:w="558" w:type="pct"/>
            <w:tcBorders>
              <w:top w:val="single" w:sz="4" w:space="0" w:color="auto"/>
              <w:bottom w:val="single" w:sz="12" w:space="0" w:color="auto"/>
            </w:tcBorders>
            <w:shd w:val="clear" w:color="auto" w:fill="auto"/>
            <w:noWrap/>
            <w:vAlign w:val="bottom"/>
            <w:hideMark/>
          </w:tcPr>
          <w:p w14:paraId="0F1C9407" w14:textId="77777777" w:rsidR="0055193A" w:rsidRPr="00993D12" w:rsidRDefault="0055193A" w:rsidP="00993D12">
            <w:pPr>
              <w:suppressAutoHyphens w:val="0"/>
              <w:autoSpaceDE w:val="0"/>
              <w:autoSpaceDN w:val="0"/>
              <w:adjustRightInd w:val="0"/>
              <w:spacing w:before="80" w:after="80" w:line="200" w:lineRule="exact"/>
              <w:ind w:right="113"/>
              <w:jc w:val="right"/>
              <w:rPr>
                <w:bCs/>
                <w:i/>
                <w:sz w:val="16"/>
                <w:szCs w:val="16"/>
              </w:rPr>
            </w:pPr>
            <w:r w:rsidRPr="00993D12">
              <w:rPr>
                <w:i/>
                <w:iCs/>
                <w:sz w:val="16"/>
                <w:szCs w:val="16"/>
              </w:rPr>
              <w:t>2021</w:t>
            </w:r>
          </w:p>
        </w:tc>
        <w:tc>
          <w:tcPr>
            <w:tcW w:w="558" w:type="pct"/>
            <w:tcBorders>
              <w:top w:val="single" w:sz="4" w:space="0" w:color="auto"/>
              <w:bottom w:val="single" w:sz="12" w:space="0" w:color="auto"/>
            </w:tcBorders>
            <w:shd w:val="clear" w:color="auto" w:fill="auto"/>
            <w:noWrap/>
            <w:vAlign w:val="bottom"/>
            <w:hideMark/>
          </w:tcPr>
          <w:p w14:paraId="566788AA" w14:textId="77777777" w:rsidR="0055193A" w:rsidRPr="00993D12" w:rsidRDefault="0055193A" w:rsidP="00993D12">
            <w:pPr>
              <w:suppressAutoHyphens w:val="0"/>
              <w:autoSpaceDE w:val="0"/>
              <w:autoSpaceDN w:val="0"/>
              <w:adjustRightInd w:val="0"/>
              <w:spacing w:before="80" w:after="80" w:line="200" w:lineRule="exact"/>
              <w:ind w:right="113"/>
              <w:jc w:val="right"/>
              <w:rPr>
                <w:bCs/>
                <w:i/>
                <w:sz w:val="16"/>
                <w:szCs w:val="16"/>
              </w:rPr>
            </w:pPr>
            <w:r w:rsidRPr="00993D12">
              <w:rPr>
                <w:i/>
                <w:iCs/>
                <w:sz w:val="16"/>
                <w:szCs w:val="16"/>
              </w:rPr>
              <w:t>2022</w:t>
            </w:r>
          </w:p>
        </w:tc>
        <w:tc>
          <w:tcPr>
            <w:tcW w:w="558" w:type="pct"/>
            <w:tcBorders>
              <w:top w:val="single" w:sz="4" w:space="0" w:color="auto"/>
              <w:bottom w:val="single" w:sz="12" w:space="0" w:color="auto"/>
            </w:tcBorders>
            <w:shd w:val="clear" w:color="auto" w:fill="auto"/>
            <w:noWrap/>
            <w:vAlign w:val="bottom"/>
            <w:hideMark/>
          </w:tcPr>
          <w:p w14:paraId="5CF2BD78" w14:textId="77777777" w:rsidR="0055193A" w:rsidRPr="00993D12" w:rsidRDefault="0055193A" w:rsidP="00993D12">
            <w:pPr>
              <w:suppressAutoHyphens w:val="0"/>
              <w:autoSpaceDE w:val="0"/>
              <w:autoSpaceDN w:val="0"/>
              <w:adjustRightInd w:val="0"/>
              <w:spacing w:before="80" w:after="80" w:line="200" w:lineRule="exact"/>
              <w:ind w:right="113"/>
              <w:jc w:val="right"/>
              <w:rPr>
                <w:bCs/>
                <w:i/>
                <w:sz w:val="16"/>
                <w:szCs w:val="16"/>
              </w:rPr>
            </w:pPr>
            <w:r w:rsidRPr="00993D12">
              <w:rPr>
                <w:i/>
                <w:iCs/>
                <w:sz w:val="16"/>
                <w:szCs w:val="16"/>
              </w:rPr>
              <w:t>2023</w:t>
            </w:r>
          </w:p>
        </w:tc>
      </w:tr>
      <w:tr w:rsidR="00993D12" w:rsidRPr="00993D12" w14:paraId="513F4898" w14:textId="77777777" w:rsidTr="00993D12">
        <w:tc>
          <w:tcPr>
            <w:tcW w:w="2212" w:type="pct"/>
            <w:tcBorders>
              <w:top w:val="single" w:sz="12" w:space="0" w:color="auto"/>
            </w:tcBorders>
            <w:shd w:val="clear" w:color="auto" w:fill="auto"/>
            <w:noWrap/>
          </w:tcPr>
          <w:p w14:paraId="3DF12445" w14:textId="77777777" w:rsidR="0055193A" w:rsidRPr="00993D12" w:rsidRDefault="0055193A" w:rsidP="00993D12">
            <w:pPr>
              <w:suppressAutoHyphens w:val="0"/>
              <w:autoSpaceDE w:val="0"/>
              <w:autoSpaceDN w:val="0"/>
              <w:adjustRightInd w:val="0"/>
              <w:spacing w:before="40" w:after="40" w:line="220" w:lineRule="exact"/>
              <w:ind w:right="113"/>
              <w:rPr>
                <w:b/>
                <w:bCs/>
                <w:sz w:val="18"/>
                <w:szCs w:val="16"/>
              </w:rPr>
            </w:pPr>
            <w:r w:rsidRPr="00993D12">
              <w:rPr>
                <w:sz w:val="18"/>
                <w:szCs w:val="16"/>
              </w:rPr>
              <w:t>Murders</w:t>
            </w:r>
          </w:p>
        </w:tc>
        <w:tc>
          <w:tcPr>
            <w:tcW w:w="557" w:type="pct"/>
            <w:tcBorders>
              <w:top w:val="single" w:sz="12" w:space="0" w:color="auto"/>
            </w:tcBorders>
            <w:shd w:val="clear" w:color="auto" w:fill="auto"/>
            <w:vAlign w:val="bottom"/>
          </w:tcPr>
          <w:p w14:paraId="670942A8" w14:textId="77777777" w:rsidR="0055193A" w:rsidRPr="00993D12" w:rsidRDefault="0055193A" w:rsidP="00993D12">
            <w:pPr>
              <w:suppressAutoHyphens w:val="0"/>
              <w:autoSpaceDE w:val="0"/>
              <w:autoSpaceDN w:val="0"/>
              <w:adjustRightInd w:val="0"/>
              <w:spacing w:before="40" w:after="40" w:line="220" w:lineRule="exact"/>
              <w:ind w:right="113"/>
              <w:jc w:val="right"/>
              <w:rPr>
                <w:sz w:val="18"/>
                <w:szCs w:val="16"/>
              </w:rPr>
            </w:pPr>
            <w:r w:rsidRPr="00993D12">
              <w:rPr>
                <w:sz w:val="18"/>
                <w:szCs w:val="16"/>
              </w:rPr>
              <w:t>4</w:t>
            </w:r>
          </w:p>
        </w:tc>
        <w:tc>
          <w:tcPr>
            <w:tcW w:w="558" w:type="pct"/>
            <w:tcBorders>
              <w:top w:val="single" w:sz="12" w:space="0" w:color="auto"/>
            </w:tcBorders>
            <w:shd w:val="clear" w:color="auto" w:fill="auto"/>
            <w:noWrap/>
            <w:vAlign w:val="bottom"/>
          </w:tcPr>
          <w:p w14:paraId="694F0DD5" w14:textId="77777777" w:rsidR="0055193A" w:rsidRPr="00993D12" w:rsidRDefault="0055193A" w:rsidP="00993D12">
            <w:pPr>
              <w:suppressAutoHyphens w:val="0"/>
              <w:autoSpaceDE w:val="0"/>
              <w:autoSpaceDN w:val="0"/>
              <w:adjustRightInd w:val="0"/>
              <w:spacing w:before="40" w:after="40" w:line="220" w:lineRule="exact"/>
              <w:ind w:right="113"/>
              <w:jc w:val="right"/>
              <w:rPr>
                <w:sz w:val="18"/>
                <w:szCs w:val="16"/>
              </w:rPr>
            </w:pPr>
            <w:r w:rsidRPr="00993D12">
              <w:rPr>
                <w:sz w:val="18"/>
                <w:szCs w:val="16"/>
              </w:rPr>
              <w:t>2</w:t>
            </w:r>
          </w:p>
        </w:tc>
        <w:tc>
          <w:tcPr>
            <w:tcW w:w="558" w:type="pct"/>
            <w:tcBorders>
              <w:top w:val="single" w:sz="12" w:space="0" w:color="auto"/>
            </w:tcBorders>
            <w:shd w:val="clear" w:color="auto" w:fill="auto"/>
            <w:noWrap/>
            <w:vAlign w:val="bottom"/>
          </w:tcPr>
          <w:p w14:paraId="18D28650" w14:textId="77777777" w:rsidR="0055193A" w:rsidRPr="00993D12" w:rsidRDefault="0055193A" w:rsidP="00993D12">
            <w:pPr>
              <w:suppressAutoHyphens w:val="0"/>
              <w:autoSpaceDE w:val="0"/>
              <w:autoSpaceDN w:val="0"/>
              <w:adjustRightInd w:val="0"/>
              <w:spacing w:before="40" w:after="40" w:line="220" w:lineRule="exact"/>
              <w:ind w:right="113"/>
              <w:jc w:val="right"/>
              <w:rPr>
                <w:sz w:val="18"/>
                <w:szCs w:val="16"/>
              </w:rPr>
            </w:pPr>
            <w:r w:rsidRPr="00993D12">
              <w:rPr>
                <w:sz w:val="18"/>
                <w:szCs w:val="16"/>
              </w:rPr>
              <w:t>3</w:t>
            </w:r>
          </w:p>
        </w:tc>
        <w:tc>
          <w:tcPr>
            <w:tcW w:w="558" w:type="pct"/>
            <w:tcBorders>
              <w:top w:val="single" w:sz="12" w:space="0" w:color="auto"/>
            </w:tcBorders>
            <w:shd w:val="clear" w:color="auto" w:fill="auto"/>
            <w:noWrap/>
            <w:vAlign w:val="bottom"/>
          </w:tcPr>
          <w:p w14:paraId="5F776E0C" w14:textId="77777777" w:rsidR="0055193A" w:rsidRPr="00993D12" w:rsidRDefault="0055193A" w:rsidP="00993D12">
            <w:pPr>
              <w:suppressAutoHyphens w:val="0"/>
              <w:autoSpaceDE w:val="0"/>
              <w:autoSpaceDN w:val="0"/>
              <w:adjustRightInd w:val="0"/>
              <w:spacing w:before="40" w:after="40" w:line="220" w:lineRule="exact"/>
              <w:ind w:right="113"/>
              <w:jc w:val="right"/>
              <w:rPr>
                <w:sz w:val="18"/>
                <w:szCs w:val="16"/>
              </w:rPr>
            </w:pPr>
            <w:r w:rsidRPr="00993D12">
              <w:rPr>
                <w:sz w:val="18"/>
                <w:szCs w:val="16"/>
              </w:rPr>
              <w:t>9</w:t>
            </w:r>
          </w:p>
        </w:tc>
        <w:tc>
          <w:tcPr>
            <w:tcW w:w="558" w:type="pct"/>
            <w:tcBorders>
              <w:top w:val="single" w:sz="12" w:space="0" w:color="auto"/>
            </w:tcBorders>
            <w:shd w:val="clear" w:color="auto" w:fill="auto"/>
            <w:noWrap/>
            <w:vAlign w:val="bottom"/>
          </w:tcPr>
          <w:p w14:paraId="03C5AB0A" w14:textId="77777777" w:rsidR="0055193A" w:rsidRPr="00993D12" w:rsidRDefault="0055193A" w:rsidP="00993D12">
            <w:pPr>
              <w:suppressAutoHyphens w:val="0"/>
              <w:autoSpaceDE w:val="0"/>
              <w:autoSpaceDN w:val="0"/>
              <w:adjustRightInd w:val="0"/>
              <w:spacing w:before="40" w:after="40" w:line="220" w:lineRule="exact"/>
              <w:ind w:right="113"/>
              <w:jc w:val="right"/>
              <w:rPr>
                <w:sz w:val="18"/>
                <w:szCs w:val="16"/>
              </w:rPr>
            </w:pPr>
            <w:r w:rsidRPr="00993D12">
              <w:rPr>
                <w:sz w:val="18"/>
                <w:szCs w:val="16"/>
              </w:rPr>
              <w:t>4</w:t>
            </w:r>
          </w:p>
        </w:tc>
      </w:tr>
    </w:tbl>
    <w:p w14:paraId="21B424CB" w14:textId="77777777" w:rsidR="00EA5369" w:rsidRDefault="0055193A" w:rsidP="0055193A">
      <w:pPr>
        <w:pStyle w:val="SingleTxtG"/>
        <w:spacing w:before="240"/>
      </w:pPr>
      <w:r>
        <w:t>96.</w:t>
      </w:r>
      <w:r>
        <w:tab/>
        <w:t>In 2011, article 375 of the Criminal Code, concerning rape, was amended to make lack of consent a constituent element of that offence. Thus, victims of rape no longer have to prove that they did not consent.</w:t>
      </w:r>
    </w:p>
    <w:p w14:paraId="76323387" w14:textId="77777777" w:rsidR="00EA5369" w:rsidRDefault="0055193A" w:rsidP="00710DEC">
      <w:pPr>
        <w:pStyle w:val="Heading1"/>
      </w:pPr>
      <w:bookmarkStart w:id="194" w:name="_Toc11407924"/>
      <w:bookmarkStart w:id="195" w:name="_Toc11408879"/>
      <w:bookmarkStart w:id="196" w:name="_Toc180747725"/>
      <w:r w:rsidRPr="000B7773">
        <w:t>Table 40</w:t>
      </w:r>
    </w:p>
    <w:p w14:paraId="7A2028BE" w14:textId="135D1D1A" w:rsidR="0055193A" w:rsidRPr="005227E2" w:rsidRDefault="0055193A" w:rsidP="005E523B">
      <w:pPr>
        <w:pStyle w:val="SingleTxtG"/>
        <w:jc w:val="left"/>
        <w:rPr>
          <w:b/>
          <w:bCs/>
          <w:i/>
          <w:lang w:val="en-US"/>
        </w:rPr>
      </w:pPr>
      <w:r w:rsidRPr="000B7773">
        <w:rPr>
          <w:b/>
          <w:bCs/>
        </w:rPr>
        <w:t>Complaints of rape and indecent assault, 2019–2023</w:t>
      </w:r>
      <w:bookmarkEnd w:id="194"/>
      <w:bookmarkEnd w:id="195"/>
      <w:bookmarkEnd w:id="19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822"/>
        <w:gridCol w:w="822"/>
        <w:gridCol w:w="822"/>
        <w:gridCol w:w="822"/>
        <w:gridCol w:w="821"/>
      </w:tblGrid>
      <w:tr w:rsidR="00993D12" w:rsidRPr="00993D12" w14:paraId="4959DEE0" w14:textId="77777777" w:rsidTr="00993D12">
        <w:trPr>
          <w:tblHeader/>
        </w:trPr>
        <w:tc>
          <w:tcPr>
            <w:tcW w:w="2212" w:type="pct"/>
            <w:tcBorders>
              <w:top w:val="single" w:sz="4" w:space="0" w:color="auto"/>
              <w:bottom w:val="single" w:sz="12" w:space="0" w:color="auto"/>
            </w:tcBorders>
            <w:shd w:val="clear" w:color="auto" w:fill="auto"/>
            <w:noWrap/>
            <w:vAlign w:val="bottom"/>
            <w:hideMark/>
          </w:tcPr>
          <w:p w14:paraId="3EC7EC65" w14:textId="77777777" w:rsidR="0055193A" w:rsidRPr="00993D12" w:rsidRDefault="0055193A" w:rsidP="00993D12">
            <w:pPr>
              <w:suppressAutoHyphens w:val="0"/>
              <w:autoSpaceDE w:val="0"/>
              <w:autoSpaceDN w:val="0"/>
              <w:adjustRightInd w:val="0"/>
              <w:spacing w:before="80" w:after="80" w:line="200" w:lineRule="exact"/>
              <w:ind w:right="113"/>
              <w:rPr>
                <w:bCs/>
                <w:i/>
                <w:sz w:val="16"/>
                <w:szCs w:val="16"/>
              </w:rPr>
            </w:pPr>
            <w:r w:rsidRPr="00993D12">
              <w:rPr>
                <w:i/>
                <w:iCs/>
                <w:sz w:val="16"/>
                <w:szCs w:val="16"/>
              </w:rPr>
              <w:t>Year</w:t>
            </w:r>
          </w:p>
        </w:tc>
        <w:tc>
          <w:tcPr>
            <w:tcW w:w="557" w:type="pct"/>
            <w:tcBorders>
              <w:top w:val="single" w:sz="4" w:space="0" w:color="auto"/>
              <w:bottom w:val="single" w:sz="12" w:space="0" w:color="auto"/>
            </w:tcBorders>
            <w:shd w:val="clear" w:color="auto" w:fill="auto"/>
            <w:vAlign w:val="bottom"/>
          </w:tcPr>
          <w:p w14:paraId="16C4C3C6" w14:textId="77777777" w:rsidR="0055193A" w:rsidRPr="00993D12" w:rsidRDefault="0055193A" w:rsidP="00993D12">
            <w:pPr>
              <w:suppressAutoHyphens w:val="0"/>
              <w:autoSpaceDE w:val="0"/>
              <w:autoSpaceDN w:val="0"/>
              <w:adjustRightInd w:val="0"/>
              <w:spacing w:before="80" w:after="80" w:line="200" w:lineRule="exact"/>
              <w:ind w:right="113"/>
              <w:jc w:val="right"/>
              <w:rPr>
                <w:bCs/>
                <w:i/>
                <w:sz w:val="16"/>
                <w:szCs w:val="16"/>
              </w:rPr>
            </w:pPr>
            <w:r w:rsidRPr="00993D12">
              <w:rPr>
                <w:i/>
                <w:iCs/>
                <w:sz w:val="16"/>
                <w:szCs w:val="16"/>
              </w:rPr>
              <w:t>2019</w:t>
            </w:r>
          </w:p>
        </w:tc>
        <w:tc>
          <w:tcPr>
            <w:tcW w:w="558" w:type="pct"/>
            <w:tcBorders>
              <w:top w:val="single" w:sz="4" w:space="0" w:color="auto"/>
              <w:bottom w:val="single" w:sz="12" w:space="0" w:color="auto"/>
            </w:tcBorders>
            <w:shd w:val="clear" w:color="auto" w:fill="auto"/>
            <w:noWrap/>
            <w:vAlign w:val="bottom"/>
            <w:hideMark/>
          </w:tcPr>
          <w:p w14:paraId="159737AF" w14:textId="77777777" w:rsidR="0055193A" w:rsidRPr="00993D12" w:rsidRDefault="0055193A" w:rsidP="00993D12">
            <w:pPr>
              <w:suppressAutoHyphens w:val="0"/>
              <w:autoSpaceDE w:val="0"/>
              <w:autoSpaceDN w:val="0"/>
              <w:adjustRightInd w:val="0"/>
              <w:spacing w:before="80" w:after="80" w:line="200" w:lineRule="exact"/>
              <w:ind w:right="113"/>
              <w:jc w:val="right"/>
              <w:rPr>
                <w:bCs/>
                <w:i/>
                <w:sz w:val="16"/>
                <w:szCs w:val="16"/>
              </w:rPr>
            </w:pPr>
            <w:r w:rsidRPr="00993D12">
              <w:rPr>
                <w:i/>
                <w:iCs/>
                <w:sz w:val="16"/>
                <w:szCs w:val="16"/>
              </w:rPr>
              <w:t>2020</w:t>
            </w:r>
          </w:p>
        </w:tc>
        <w:tc>
          <w:tcPr>
            <w:tcW w:w="558" w:type="pct"/>
            <w:tcBorders>
              <w:top w:val="single" w:sz="4" w:space="0" w:color="auto"/>
              <w:bottom w:val="single" w:sz="12" w:space="0" w:color="auto"/>
            </w:tcBorders>
            <w:shd w:val="clear" w:color="auto" w:fill="auto"/>
            <w:noWrap/>
            <w:vAlign w:val="bottom"/>
            <w:hideMark/>
          </w:tcPr>
          <w:p w14:paraId="653FE341" w14:textId="77777777" w:rsidR="0055193A" w:rsidRPr="00993D12" w:rsidRDefault="0055193A" w:rsidP="00993D12">
            <w:pPr>
              <w:suppressAutoHyphens w:val="0"/>
              <w:autoSpaceDE w:val="0"/>
              <w:autoSpaceDN w:val="0"/>
              <w:adjustRightInd w:val="0"/>
              <w:spacing w:before="80" w:after="80" w:line="200" w:lineRule="exact"/>
              <w:ind w:right="113"/>
              <w:jc w:val="right"/>
              <w:rPr>
                <w:bCs/>
                <w:i/>
                <w:sz w:val="16"/>
                <w:szCs w:val="16"/>
              </w:rPr>
            </w:pPr>
            <w:r w:rsidRPr="00993D12">
              <w:rPr>
                <w:i/>
                <w:iCs/>
                <w:sz w:val="16"/>
                <w:szCs w:val="16"/>
              </w:rPr>
              <w:t>2021</w:t>
            </w:r>
          </w:p>
        </w:tc>
        <w:tc>
          <w:tcPr>
            <w:tcW w:w="558" w:type="pct"/>
            <w:tcBorders>
              <w:top w:val="single" w:sz="4" w:space="0" w:color="auto"/>
              <w:bottom w:val="single" w:sz="12" w:space="0" w:color="auto"/>
            </w:tcBorders>
            <w:shd w:val="clear" w:color="auto" w:fill="auto"/>
            <w:noWrap/>
            <w:vAlign w:val="bottom"/>
            <w:hideMark/>
          </w:tcPr>
          <w:p w14:paraId="5EFE14AB" w14:textId="77777777" w:rsidR="0055193A" w:rsidRPr="00993D12" w:rsidRDefault="0055193A" w:rsidP="00993D12">
            <w:pPr>
              <w:suppressAutoHyphens w:val="0"/>
              <w:autoSpaceDE w:val="0"/>
              <w:autoSpaceDN w:val="0"/>
              <w:adjustRightInd w:val="0"/>
              <w:spacing w:before="80" w:after="80" w:line="200" w:lineRule="exact"/>
              <w:ind w:right="113"/>
              <w:jc w:val="right"/>
              <w:rPr>
                <w:bCs/>
                <w:i/>
                <w:sz w:val="16"/>
                <w:szCs w:val="16"/>
              </w:rPr>
            </w:pPr>
            <w:r w:rsidRPr="00993D12">
              <w:rPr>
                <w:i/>
                <w:iCs/>
                <w:sz w:val="16"/>
                <w:szCs w:val="16"/>
              </w:rPr>
              <w:t>2022</w:t>
            </w:r>
          </w:p>
        </w:tc>
        <w:tc>
          <w:tcPr>
            <w:tcW w:w="558" w:type="pct"/>
            <w:tcBorders>
              <w:top w:val="single" w:sz="4" w:space="0" w:color="auto"/>
              <w:bottom w:val="single" w:sz="12" w:space="0" w:color="auto"/>
            </w:tcBorders>
            <w:shd w:val="clear" w:color="auto" w:fill="auto"/>
            <w:noWrap/>
            <w:vAlign w:val="bottom"/>
            <w:hideMark/>
          </w:tcPr>
          <w:p w14:paraId="546BDF14" w14:textId="77777777" w:rsidR="0055193A" w:rsidRPr="00993D12" w:rsidRDefault="0055193A" w:rsidP="00993D12">
            <w:pPr>
              <w:suppressAutoHyphens w:val="0"/>
              <w:autoSpaceDE w:val="0"/>
              <w:autoSpaceDN w:val="0"/>
              <w:adjustRightInd w:val="0"/>
              <w:spacing w:before="80" w:after="80" w:line="200" w:lineRule="exact"/>
              <w:ind w:right="113"/>
              <w:jc w:val="right"/>
              <w:rPr>
                <w:bCs/>
                <w:i/>
                <w:sz w:val="16"/>
                <w:szCs w:val="16"/>
              </w:rPr>
            </w:pPr>
            <w:r w:rsidRPr="00993D12">
              <w:rPr>
                <w:i/>
                <w:iCs/>
                <w:sz w:val="16"/>
                <w:szCs w:val="16"/>
              </w:rPr>
              <w:t>2023</w:t>
            </w:r>
          </w:p>
        </w:tc>
      </w:tr>
      <w:tr w:rsidR="00993D12" w:rsidRPr="00993D12" w14:paraId="564BDEFA" w14:textId="77777777" w:rsidTr="00993D12">
        <w:tc>
          <w:tcPr>
            <w:tcW w:w="2212" w:type="pct"/>
            <w:tcBorders>
              <w:top w:val="single" w:sz="12" w:space="0" w:color="auto"/>
            </w:tcBorders>
            <w:shd w:val="clear" w:color="auto" w:fill="auto"/>
            <w:noWrap/>
          </w:tcPr>
          <w:p w14:paraId="17C824B3" w14:textId="77777777" w:rsidR="0055193A" w:rsidRPr="00993D12" w:rsidRDefault="0055193A" w:rsidP="00993D12">
            <w:pPr>
              <w:suppressAutoHyphens w:val="0"/>
              <w:autoSpaceDE w:val="0"/>
              <w:autoSpaceDN w:val="0"/>
              <w:adjustRightInd w:val="0"/>
              <w:spacing w:before="40" w:after="40" w:line="220" w:lineRule="exact"/>
              <w:ind w:right="113"/>
              <w:rPr>
                <w:b/>
                <w:bCs/>
                <w:sz w:val="18"/>
                <w:szCs w:val="16"/>
              </w:rPr>
            </w:pPr>
            <w:r w:rsidRPr="00993D12">
              <w:rPr>
                <w:sz w:val="18"/>
                <w:szCs w:val="16"/>
              </w:rPr>
              <w:t>Complaints of rape</w:t>
            </w:r>
          </w:p>
        </w:tc>
        <w:tc>
          <w:tcPr>
            <w:tcW w:w="557" w:type="pct"/>
            <w:tcBorders>
              <w:top w:val="single" w:sz="12" w:space="0" w:color="auto"/>
            </w:tcBorders>
            <w:shd w:val="clear" w:color="auto" w:fill="auto"/>
            <w:vAlign w:val="bottom"/>
          </w:tcPr>
          <w:p w14:paraId="74349B06" w14:textId="77777777" w:rsidR="0055193A" w:rsidRPr="00993D12" w:rsidRDefault="0055193A" w:rsidP="00993D12">
            <w:pPr>
              <w:suppressAutoHyphens w:val="0"/>
              <w:autoSpaceDE w:val="0"/>
              <w:autoSpaceDN w:val="0"/>
              <w:adjustRightInd w:val="0"/>
              <w:spacing w:before="40" w:after="40" w:line="220" w:lineRule="exact"/>
              <w:ind w:right="113"/>
              <w:jc w:val="right"/>
              <w:rPr>
                <w:sz w:val="18"/>
                <w:szCs w:val="16"/>
              </w:rPr>
            </w:pPr>
            <w:r w:rsidRPr="00993D12">
              <w:rPr>
                <w:sz w:val="18"/>
                <w:szCs w:val="16"/>
              </w:rPr>
              <w:t>116</w:t>
            </w:r>
          </w:p>
        </w:tc>
        <w:tc>
          <w:tcPr>
            <w:tcW w:w="558" w:type="pct"/>
            <w:tcBorders>
              <w:top w:val="single" w:sz="12" w:space="0" w:color="auto"/>
            </w:tcBorders>
            <w:shd w:val="clear" w:color="auto" w:fill="auto"/>
            <w:noWrap/>
            <w:vAlign w:val="bottom"/>
          </w:tcPr>
          <w:p w14:paraId="212C37A2" w14:textId="77777777" w:rsidR="0055193A" w:rsidRPr="00993D12" w:rsidRDefault="0055193A" w:rsidP="00993D12">
            <w:pPr>
              <w:suppressAutoHyphens w:val="0"/>
              <w:autoSpaceDE w:val="0"/>
              <w:autoSpaceDN w:val="0"/>
              <w:adjustRightInd w:val="0"/>
              <w:spacing w:before="40" w:after="40" w:line="220" w:lineRule="exact"/>
              <w:ind w:right="113"/>
              <w:jc w:val="right"/>
              <w:rPr>
                <w:sz w:val="18"/>
                <w:szCs w:val="16"/>
              </w:rPr>
            </w:pPr>
            <w:r w:rsidRPr="00993D12">
              <w:rPr>
                <w:sz w:val="18"/>
                <w:szCs w:val="16"/>
              </w:rPr>
              <w:t>104</w:t>
            </w:r>
          </w:p>
        </w:tc>
        <w:tc>
          <w:tcPr>
            <w:tcW w:w="558" w:type="pct"/>
            <w:tcBorders>
              <w:top w:val="single" w:sz="12" w:space="0" w:color="auto"/>
            </w:tcBorders>
            <w:shd w:val="clear" w:color="auto" w:fill="auto"/>
            <w:noWrap/>
            <w:vAlign w:val="bottom"/>
          </w:tcPr>
          <w:p w14:paraId="385EFE78" w14:textId="77777777" w:rsidR="0055193A" w:rsidRPr="00993D12" w:rsidRDefault="0055193A" w:rsidP="00993D12">
            <w:pPr>
              <w:suppressAutoHyphens w:val="0"/>
              <w:autoSpaceDE w:val="0"/>
              <w:autoSpaceDN w:val="0"/>
              <w:adjustRightInd w:val="0"/>
              <w:spacing w:before="40" w:after="40" w:line="220" w:lineRule="exact"/>
              <w:ind w:right="113"/>
              <w:jc w:val="right"/>
              <w:rPr>
                <w:sz w:val="18"/>
                <w:szCs w:val="16"/>
              </w:rPr>
            </w:pPr>
            <w:r w:rsidRPr="00993D12">
              <w:rPr>
                <w:sz w:val="18"/>
                <w:szCs w:val="16"/>
              </w:rPr>
              <w:t>110</w:t>
            </w:r>
          </w:p>
        </w:tc>
        <w:tc>
          <w:tcPr>
            <w:tcW w:w="558" w:type="pct"/>
            <w:tcBorders>
              <w:top w:val="single" w:sz="12" w:space="0" w:color="auto"/>
            </w:tcBorders>
            <w:shd w:val="clear" w:color="auto" w:fill="auto"/>
            <w:noWrap/>
            <w:vAlign w:val="bottom"/>
          </w:tcPr>
          <w:p w14:paraId="2F551969" w14:textId="77777777" w:rsidR="0055193A" w:rsidRPr="00993D12" w:rsidRDefault="0055193A" w:rsidP="00993D12">
            <w:pPr>
              <w:suppressAutoHyphens w:val="0"/>
              <w:autoSpaceDE w:val="0"/>
              <w:autoSpaceDN w:val="0"/>
              <w:adjustRightInd w:val="0"/>
              <w:spacing w:before="40" w:after="40" w:line="220" w:lineRule="exact"/>
              <w:ind w:right="113"/>
              <w:jc w:val="right"/>
              <w:rPr>
                <w:sz w:val="18"/>
                <w:szCs w:val="16"/>
              </w:rPr>
            </w:pPr>
            <w:r w:rsidRPr="00993D12">
              <w:rPr>
                <w:sz w:val="18"/>
                <w:szCs w:val="16"/>
              </w:rPr>
              <w:t>131</w:t>
            </w:r>
          </w:p>
        </w:tc>
        <w:tc>
          <w:tcPr>
            <w:tcW w:w="558" w:type="pct"/>
            <w:tcBorders>
              <w:top w:val="single" w:sz="12" w:space="0" w:color="auto"/>
            </w:tcBorders>
            <w:shd w:val="clear" w:color="auto" w:fill="auto"/>
            <w:noWrap/>
            <w:vAlign w:val="bottom"/>
          </w:tcPr>
          <w:p w14:paraId="6EBCA67C" w14:textId="77777777" w:rsidR="0055193A" w:rsidRPr="00993D12" w:rsidRDefault="0055193A" w:rsidP="00993D12">
            <w:pPr>
              <w:suppressAutoHyphens w:val="0"/>
              <w:autoSpaceDE w:val="0"/>
              <w:autoSpaceDN w:val="0"/>
              <w:adjustRightInd w:val="0"/>
              <w:spacing w:before="40" w:after="40" w:line="220" w:lineRule="exact"/>
              <w:ind w:right="113"/>
              <w:jc w:val="right"/>
              <w:rPr>
                <w:sz w:val="18"/>
                <w:szCs w:val="16"/>
              </w:rPr>
            </w:pPr>
            <w:r w:rsidRPr="00993D12">
              <w:rPr>
                <w:sz w:val="18"/>
                <w:szCs w:val="16"/>
              </w:rPr>
              <w:t>146</w:t>
            </w:r>
          </w:p>
        </w:tc>
      </w:tr>
      <w:tr w:rsidR="00993D12" w:rsidRPr="00993D12" w14:paraId="78F69158" w14:textId="77777777" w:rsidTr="00993D12">
        <w:tc>
          <w:tcPr>
            <w:tcW w:w="2212" w:type="pct"/>
            <w:shd w:val="clear" w:color="auto" w:fill="auto"/>
            <w:noWrap/>
          </w:tcPr>
          <w:p w14:paraId="37B60772" w14:textId="77777777" w:rsidR="0055193A" w:rsidRPr="00993D12" w:rsidRDefault="0055193A" w:rsidP="00993D12">
            <w:pPr>
              <w:suppressAutoHyphens w:val="0"/>
              <w:autoSpaceDE w:val="0"/>
              <w:autoSpaceDN w:val="0"/>
              <w:adjustRightInd w:val="0"/>
              <w:spacing w:before="40" w:after="40" w:line="220" w:lineRule="exact"/>
              <w:ind w:right="113"/>
              <w:rPr>
                <w:b/>
                <w:bCs/>
                <w:sz w:val="18"/>
                <w:szCs w:val="16"/>
              </w:rPr>
            </w:pPr>
            <w:r w:rsidRPr="00993D12">
              <w:rPr>
                <w:sz w:val="18"/>
                <w:szCs w:val="16"/>
              </w:rPr>
              <w:t>Complaints of indecent assault</w:t>
            </w:r>
          </w:p>
        </w:tc>
        <w:tc>
          <w:tcPr>
            <w:tcW w:w="557" w:type="pct"/>
            <w:shd w:val="clear" w:color="auto" w:fill="auto"/>
            <w:vAlign w:val="bottom"/>
          </w:tcPr>
          <w:p w14:paraId="5D486619" w14:textId="77777777" w:rsidR="0055193A" w:rsidRPr="00993D12" w:rsidRDefault="0055193A" w:rsidP="00993D12">
            <w:pPr>
              <w:suppressAutoHyphens w:val="0"/>
              <w:autoSpaceDE w:val="0"/>
              <w:autoSpaceDN w:val="0"/>
              <w:adjustRightInd w:val="0"/>
              <w:spacing w:before="40" w:after="40" w:line="220" w:lineRule="exact"/>
              <w:ind w:right="113"/>
              <w:jc w:val="right"/>
              <w:rPr>
                <w:sz w:val="18"/>
                <w:szCs w:val="16"/>
              </w:rPr>
            </w:pPr>
            <w:r w:rsidRPr="00993D12">
              <w:rPr>
                <w:sz w:val="18"/>
                <w:szCs w:val="16"/>
              </w:rPr>
              <w:t>144</w:t>
            </w:r>
          </w:p>
        </w:tc>
        <w:tc>
          <w:tcPr>
            <w:tcW w:w="558" w:type="pct"/>
            <w:shd w:val="clear" w:color="auto" w:fill="auto"/>
            <w:noWrap/>
            <w:vAlign w:val="bottom"/>
          </w:tcPr>
          <w:p w14:paraId="3D81A413" w14:textId="77777777" w:rsidR="0055193A" w:rsidRPr="00993D12" w:rsidRDefault="0055193A" w:rsidP="00993D12">
            <w:pPr>
              <w:suppressAutoHyphens w:val="0"/>
              <w:autoSpaceDE w:val="0"/>
              <w:autoSpaceDN w:val="0"/>
              <w:adjustRightInd w:val="0"/>
              <w:spacing w:before="40" w:after="40" w:line="220" w:lineRule="exact"/>
              <w:ind w:right="113"/>
              <w:jc w:val="right"/>
              <w:rPr>
                <w:sz w:val="18"/>
                <w:szCs w:val="16"/>
              </w:rPr>
            </w:pPr>
            <w:r w:rsidRPr="00993D12">
              <w:rPr>
                <w:sz w:val="18"/>
                <w:szCs w:val="16"/>
              </w:rPr>
              <w:t>144</w:t>
            </w:r>
          </w:p>
        </w:tc>
        <w:tc>
          <w:tcPr>
            <w:tcW w:w="558" w:type="pct"/>
            <w:shd w:val="clear" w:color="auto" w:fill="auto"/>
            <w:noWrap/>
            <w:vAlign w:val="bottom"/>
          </w:tcPr>
          <w:p w14:paraId="31804252" w14:textId="77777777" w:rsidR="0055193A" w:rsidRPr="00993D12" w:rsidRDefault="0055193A" w:rsidP="00993D12">
            <w:pPr>
              <w:suppressAutoHyphens w:val="0"/>
              <w:autoSpaceDE w:val="0"/>
              <w:autoSpaceDN w:val="0"/>
              <w:adjustRightInd w:val="0"/>
              <w:spacing w:before="40" w:after="40" w:line="220" w:lineRule="exact"/>
              <w:ind w:right="113"/>
              <w:jc w:val="right"/>
              <w:rPr>
                <w:sz w:val="18"/>
                <w:szCs w:val="16"/>
              </w:rPr>
            </w:pPr>
            <w:r w:rsidRPr="00993D12">
              <w:rPr>
                <w:sz w:val="18"/>
                <w:szCs w:val="16"/>
              </w:rPr>
              <w:t>161</w:t>
            </w:r>
          </w:p>
        </w:tc>
        <w:tc>
          <w:tcPr>
            <w:tcW w:w="558" w:type="pct"/>
            <w:shd w:val="clear" w:color="auto" w:fill="auto"/>
            <w:noWrap/>
            <w:vAlign w:val="bottom"/>
          </w:tcPr>
          <w:p w14:paraId="207D2054" w14:textId="77777777" w:rsidR="0055193A" w:rsidRPr="00993D12" w:rsidRDefault="0055193A" w:rsidP="00993D12">
            <w:pPr>
              <w:suppressAutoHyphens w:val="0"/>
              <w:autoSpaceDE w:val="0"/>
              <w:autoSpaceDN w:val="0"/>
              <w:adjustRightInd w:val="0"/>
              <w:spacing w:before="40" w:after="40" w:line="220" w:lineRule="exact"/>
              <w:ind w:right="113"/>
              <w:jc w:val="right"/>
              <w:rPr>
                <w:sz w:val="18"/>
                <w:szCs w:val="16"/>
              </w:rPr>
            </w:pPr>
            <w:r w:rsidRPr="00993D12">
              <w:rPr>
                <w:sz w:val="18"/>
                <w:szCs w:val="16"/>
              </w:rPr>
              <w:t>157</w:t>
            </w:r>
          </w:p>
        </w:tc>
        <w:tc>
          <w:tcPr>
            <w:tcW w:w="558" w:type="pct"/>
            <w:shd w:val="clear" w:color="auto" w:fill="auto"/>
            <w:noWrap/>
            <w:vAlign w:val="bottom"/>
          </w:tcPr>
          <w:p w14:paraId="7B4DF680" w14:textId="77777777" w:rsidR="0055193A" w:rsidRPr="00993D12" w:rsidRDefault="0055193A" w:rsidP="00993D12">
            <w:pPr>
              <w:suppressAutoHyphens w:val="0"/>
              <w:autoSpaceDE w:val="0"/>
              <w:autoSpaceDN w:val="0"/>
              <w:adjustRightInd w:val="0"/>
              <w:spacing w:before="40" w:after="40" w:line="220" w:lineRule="exact"/>
              <w:ind w:right="113"/>
              <w:jc w:val="right"/>
              <w:rPr>
                <w:sz w:val="18"/>
                <w:szCs w:val="16"/>
              </w:rPr>
            </w:pPr>
            <w:r w:rsidRPr="00993D12">
              <w:rPr>
                <w:sz w:val="18"/>
                <w:szCs w:val="16"/>
              </w:rPr>
              <w:t>159</w:t>
            </w:r>
          </w:p>
        </w:tc>
      </w:tr>
    </w:tbl>
    <w:p w14:paraId="2632DF1F" w14:textId="7D0D4365" w:rsidR="0055193A" w:rsidRPr="00383F28" w:rsidRDefault="0055193A" w:rsidP="00383F28">
      <w:pPr>
        <w:spacing w:before="120"/>
        <w:ind w:left="1134" w:right="1134" w:firstLine="170"/>
        <w:rPr>
          <w:sz w:val="18"/>
        </w:rPr>
      </w:pPr>
      <w:r w:rsidRPr="00383F28">
        <w:rPr>
          <w:i/>
          <w:iCs/>
          <w:sz w:val="18"/>
        </w:rPr>
        <w:t>Source:</w:t>
      </w:r>
      <w:r w:rsidRPr="00383F28">
        <w:rPr>
          <w:sz w:val="18"/>
        </w:rPr>
        <w:t xml:space="preserve"> Grand-Ducal Police Force</w:t>
      </w:r>
      <w:r w:rsidR="002C3C46">
        <w:rPr>
          <w:sz w:val="18"/>
        </w:rPr>
        <w:t>.</w:t>
      </w:r>
    </w:p>
    <w:p w14:paraId="08A66F5F" w14:textId="1E32AA7C" w:rsidR="0055193A" w:rsidRPr="00184069" w:rsidRDefault="00C021DA" w:rsidP="00C021DA">
      <w:pPr>
        <w:pStyle w:val="H23G"/>
      </w:pPr>
      <w:r>
        <w:tab/>
      </w:r>
      <w:r w:rsidR="0055193A">
        <w:t>4.</w:t>
      </w:r>
      <w:r w:rsidR="0055193A">
        <w:tab/>
        <w:t>Media and civil society</w:t>
      </w:r>
    </w:p>
    <w:p w14:paraId="740B5172" w14:textId="77777777" w:rsidR="0055193A" w:rsidRPr="00F83485" w:rsidRDefault="0055193A" w:rsidP="0055193A">
      <w:pPr>
        <w:pStyle w:val="H23G"/>
      </w:pPr>
      <w:bookmarkStart w:id="197" w:name="_Toc182383479"/>
      <w:r>
        <w:rPr>
          <w:bCs/>
        </w:rPr>
        <w:tab/>
        <w:t>(a</w:t>
      </w:r>
      <w:r>
        <w:t>)</w:t>
      </w:r>
      <w:r>
        <w:tab/>
      </w:r>
      <w:r>
        <w:tab/>
      </w:r>
      <w:r>
        <w:rPr>
          <w:bCs/>
        </w:rPr>
        <w:t>The media in Luxembourg</w:t>
      </w:r>
      <w:bookmarkEnd w:id="197"/>
    </w:p>
    <w:p w14:paraId="71407C9F" w14:textId="77777777" w:rsidR="0055193A" w:rsidRPr="00F83485" w:rsidRDefault="0055193A" w:rsidP="0055193A">
      <w:pPr>
        <w:pStyle w:val="SingleTxtG"/>
      </w:pPr>
      <w:r>
        <w:t>97.</w:t>
      </w:r>
      <w:r>
        <w:tab/>
        <w:t xml:space="preserve">Luxembourg can lay claim to a rich and pluralistic media landscape. Alongside a national press whose main daily newspapers readily acknowledge </w:t>
      </w:r>
      <w:r w:rsidRPr="00993043">
        <w:t>their political orientation,</w:t>
      </w:r>
      <w:r>
        <w:t xml:space="preserve"> foreign titles, audiovisual media and new media are abundant.</w:t>
      </w:r>
    </w:p>
    <w:p w14:paraId="51F9C37E" w14:textId="5272ED3A" w:rsidR="0055193A" w:rsidRPr="00F83485" w:rsidRDefault="0055193A" w:rsidP="0055193A">
      <w:pPr>
        <w:pStyle w:val="SingleTxtG"/>
      </w:pPr>
      <w:r>
        <w:lastRenderedPageBreak/>
        <w:t>98.</w:t>
      </w:r>
      <w:r>
        <w:tab/>
        <w:t>The use of the country</w:t>
      </w:r>
      <w:r w:rsidR="00EA5369">
        <w:t>’</w:t>
      </w:r>
      <w:r>
        <w:t>s three official languages – Luxemburgish, German and French – is one of the most striking features of the Luxembourg press. In the print media, at least before the emergence of exclusively French-language media outlets in the early 2000s, it was common to find articles in German and French side by side on the same page. All Luxembourg media outlets also have an online presence and some are found exclusively online, since they do not exist in non-digital formats.</w:t>
      </w:r>
    </w:p>
    <w:p w14:paraId="75CD899E" w14:textId="77777777" w:rsidR="0055193A" w:rsidRPr="00F83485" w:rsidRDefault="0055193A" w:rsidP="0055193A">
      <w:pPr>
        <w:pStyle w:val="SingleTxtG"/>
      </w:pPr>
      <w:r>
        <w:t>99.</w:t>
      </w:r>
      <w:r>
        <w:tab/>
        <w:t>The media landscape in Luxembourg does not, however, feature family-owned media groups or media controlled by industrial capital. Four media groups dominate the market: RTL Group in the audiovisual segment, and Mediahuis Luxembourg, Editpress Luxembourg and Maison Moderne in the print segment.</w:t>
      </w:r>
    </w:p>
    <w:p w14:paraId="69257239" w14:textId="77777777" w:rsidR="0055193A" w:rsidRPr="00F83485" w:rsidRDefault="0055193A" w:rsidP="0055193A">
      <w:pPr>
        <w:pStyle w:val="H4G"/>
      </w:pPr>
      <w:bookmarkStart w:id="198" w:name="_Toc182383480"/>
      <w:r>
        <w:rPr>
          <w:iCs/>
        </w:rPr>
        <w:tab/>
        <w:t>(i</w:t>
      </w:r>
      <w:r>
        <w:t>)</w:t>
      </w:r>
      <w:r>
        <w:tab/>
      </w:r>
      <w:r>
        <w:tab/>
      </w:r>
      <w:r>
        <w:rPr>
          <w:iCs/>
        </w:rPr>
        <w:t>Print media</w:t>
      </w:r>
      <w:bookmarkEnd w:id="198"/>
    </w:p>
    <w:p w14:paraId="3271AD1A" w14:textId="77777777" w:rsidR="00EA5369" w:rsidRDefault="0055193A" w:rsidP="0055193A">
      <w:pPr>
        <w:pStyle w:val="SingleTxtG"/>
      </w:pPr>
      <w:r>
        <w:t>100.</w:t>
      </w:r>
      <w:r>
        <w:tab/>
        <w:t>More than two thirds of people read one or more newspapers, with 57 per cent doing so every day. Many households subscribe to at least one daily newspaper. Three quarters of the population regularly read magazines.</w:t>
      </w:r>
    </w:p>
    <w:p w14:paraId="6562E813" w14:textId="69E933B6" w:rsidR="0055193A" w:rsidRPr="00F83485" w:rsidRDefault="0055193A" w:rsidP="0055193A">
      <w:pPr>
        <w:pStyle w:val="SingleTxtG"/>
      </w:pPr>
      <w:r>
        <w:t>101.</w:t>
      </w:r>
      <w:r>
        <w:tab/>
        <w:t>The Government pursues a pro-media policy, in particular by providing financial subsidies for the print media.</w:t>
      </w:r>
    </w:p>
    <w:p w14:paraId="1E6E0B61" w14:textId="77777777" w:rsidR="0055193A" w:rsidRPr="00F83485" w:rsidRDefault="0055193A" w:rsidP="0055193A">
      <w:pPr>
        <w:pStyle w:val="SingleTxtG"/>
      </w:pPr>
      <w:r>
        <w:t>102.</w:t>
      </w:r>
      <w:r>
        <w:tab/>
        <w:t>One distinctive feature of the written press is its partisanship. All the main publications are considered to be close to a political current.</w:t>
      </w:r>
    </w:p>
    <w:p w14:paraId="7EB73FFB" w14:textId="77777777" w:rsidR="0055193A" w:rsidRPr="00F83485" w:rsidRDefault="0055193A" w:rsidP="0055193A">
      <w:pPr>
        <w:pStyle w:val="H4G"/>
      </w:pPr>
      <w:bookmarkStart w:id="199" w:name="_Toc182383481"/>
      <w:r>
        <w:rPr>
          <w:iCs/>
        </w:rPr>
        <w:tab/>
        <w:t>(ii</w:t>
      </w:r>
      <w:r>
        <w:t>)</w:t>
      </w:r>
      <w:r>
        <w:tab/>
      </w:r>
      <w:r>
        <w:tab/>
      </w:r>
      <w:r>
        <w:rPr>
          <w:iCs/>
        </w:rPr>
        <w:t>Radio</w:t>
      </w:r>
      <w:bookmarkEnd w:id="199"/>
    </w:p>
    <w:p w14:paraId="571E85C8" w14:textId="77777777" w:rsidR="0055193A" w:rsidRPr="00F83485" w:rsidRDefault="0055193A" w:rsidP="0055193A">
      <w:pPr>
        <w:pStyle w:val="SingleTxtG"/>
      </w:pPr>
      <w:r>
        <w:t>103.</w:t>
      </w:r>
      <w:r>
        <w:tab/>
        <w:t>Like the print media, the radio landscape of Luxembourg is multilingual. However, Luxemburgish is much more prevalent here than in the other media.</w:t>
      </w:r>
    </w:p>
    <w:p w14:paraId="48FF1E66" w14:textId="77777777" w:rsidR="0055193A" w:rsidRPr="00F83485" w:rsidRDefault="0055193A" w:rsidP="0055193A">
      <w:pPr>
        <w:pStyle w:val="SingleTxtG"/>
        <w:rPr>
          <w:caps/>
        </w:rPr>
      </w:pPr>
      <w:r>
        <w:t>104.</w:t>
      </w:r>
      <w:r>
        <w:tab/>
        <w:t xml:space="preserve">For a long time, the audiovisual landscape was characterized by the monopoly held by RTL. Unlike in neighbouring countries, this monopoly was not public but private. The RTL monopoly, which was supported by exclusive licences, lasted until 1991, when the legislature opened </w:t>
      </w:r>
      <w:r w:rsidRPr="00286BD9">
        <w:t>the radio-frequency spectrum</w:t>
      </w:r>
      <w:r>
        <w:t xml:space="preserve"> to competition. After the liberalization of the airwaves, a second national radio station, Radio 100.7 – the only public radio station in Luxembourg – was created in 1993.</w:t>
      </w:r>
    </w:p>
    <w:p w14:paraId="7E3E1999" w14:textId="77777777" w:rsidR="0055193A" w:rsidRPr="00F83485" w:rsidRDefault="0055193A" w:rsidP="0055193A">
      <w:pPr>
        <w:pStyle w:val="SingleTxtG"/>
      </w:pPr>
      <w:r>
        <w:t>105.</w:t>
      </w:r>
      <w:r>
        <w:tab/>
        <w:t xml:space="preserve">Today, RTL Radio Lëtzebuerg, which </w:t>
      </w:r>
      <w:r w:rsidRPr="00286BD9">
        <w:t>broadcasts general-interest programmes</w:t>
      </w:r>
      <w:r>
        <w:t xml:space="preserve"> in Luxemburgish 24 hours a day, is the most popular radio station in the Grand Duchy.</w:t>
      </w:r>
    </w:p>
    <w:p w14:paraId="2F690E06" w14:textId="77777777" w:rsidR="0055193A" w:rsidRPr="00F83485" w:rsidRDefault="0055193A" w:rsidP="0055193A">
      <w:pPr>
        <w:pStyle w:val="H4G"/>
      </w:pPr>
      <w:bookmarkStart w:id="200" w:name="_Toc182383482"/>
      <w:r>
        <w:rPr>
          <w:iCs/>
        </w:rPr>
        <w:tab/>
        <w:t>(iii</w:t>
      </w:r>
      <w:r>
        <w:t>)</w:t>
      </w:r>
      <w:r>
        <w:tab/>
      </w:r>
      <w:r>
        <w:tab/>
      </w:r>
      <w:r>
        <w:rPr>
          <w:iCs/>
        </w:rPr>
        <w:t>Television</w:t>
      </w:r>
      <w:bookmarkEnd w:id="200"/>
    </w:p>
    <w:p w14:paraId="6C4BD75D" w14:textId="77777777" w:rsidR="0055193A" w:rsidRPr="00F83485" w:rsidRDefault="0055193A" w:rsidP="0055193A">
      <w:pPr>
        <w:pStyle w:val="SingleTxtG"/>
      </w:pPr>
      <w:r>
        <w:t>106.</w:t>
      </w:r>
      <w:r>
        <w:tab/>
        <w:t>Television is an important medium in a country where 95 per cent of households have cable access and only one household in a hundred does not have a television set. The multilingual nature of the population inevitably also influences its television consumption. Thanks to cable television, since the 1970s the people of Luxembourg have been able to choose between more than 10 public television channels, including those of neighbouring countries.</w:t>
      </w:r>
      <w:bookmarkStart w:id="201" w:name="_Toc11408250"/>
    </w:p>
    <w:p w14:paraId="225AF749" w14:textId="1E3B28B3" w:rsidR="007C117D" w:rsidRDefault="0055193A" w:rsidP="00710DEC">
      <w:pPr>
        <w:pStyle w:val="Heading1"/>
        <w:rPr>
          <w:i/>
        </w:rPr>
      </w:pPr>
      <w:bookmarkStart w:id="202" w:name="_Toc19201045"/>
      <w:r w:rsidRPr="00184069">
        <w:lastRenderedPageBreak/>
        <w:t>Figure 5</w:t>
      </w:r>
    </w:p>
    <w:p w14:paraId="34920D29" w14:textId="4B6CA74C" w:rsidR="0055193A" w:rsidRPr="00F83485" w:rsidRDefault="0055193A" w:rsidP="00710DEC">
      <w:pPr>
        <w:pStyle w:val="SingleTxtG"/>
        <w:keepNext/>
        <w:keepLines/>
        <w:jc w:val="left"/>
        <w:rPr>
          <w:b/>
          <w:bCs/>
          <w:i/>
          <w:iCs/>
        </w:rPr>
      </w:pPr>
      <w:r w:rsidRPr="004A33A6">
        <w:rPr>
          <w:b/>
          <w:bCs/>
        </w:rPr>
        <w:t>Daily and weekly media consumption</w:t>
      </w:r>
      <w:bookmarkEnd w:id="201"/>
      <w:bookmarkEnd w:id="202"/>
    </w:p>
    <w:p w14:paraId="620FB9D4" w14:textId="77777777" w:rsidR="0055193A" w:rsidRPr="00B02344" w:rsidRDefault="0055193A" w:rsidP="00710DEC">
      <w:pPr>
        <w:pStyle w:val="SingleTxtG"/>
        <w:keepNext/>
        <w:keepLines/>
      </w:pPr>
      <w:r>
        <w:rPr>
          <w:noProof/>
        </w:rPr>
        <w:drawing>
          <wp:inline distT="0" distB="0" distL="0" distR="0" wp14:anchorId="198D8336" wp14:editId="3911E41B">
            <wp:extent cx="4841846" cy="2881312"/>
            <wp:effectExtent l="0" t="0" r="0" b="0"/>
            <wp:docPr id="5" name="Picture 5"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graph&#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867471" cy="2896561"/>
                    </a:xfrm>
                    <a:prstGeom prst="rect">
                      <a:avLst/>
                    </a:prstGeom>
                  </pic:spPr>
                </pic:pic>
              </a:graphicData>
            </a:graphic>
          </wp:inline>
        </w:drawing>
      </w:r>
    </w:p>
    <w:p w14:paraId="6A6C8B33" w14:textId="75093F64" w:rsidR="005F64BD" w:rsidRDefault="0055193A" w:rsidP="00710DEC">
      <w:pPr>
        <w:pStyle w:val="Heading1"/>
        <w:rPr>
          <w:i/>
        </w:rPr>
      </w:pPr>
      <w:bookmarkStart w:id="203" w:name="_Toc11408251"/>
      <w:bookmarkStart w:id="204" w:name="_Toc19201046"/>
      <w:r w:rsidRPr="00184069">
        <w:t>Figure 6</w:t>
      </w:r>
    </w:p>
    <w:p w14:paraId="1058F55A" w14:textId="2A892566" w:rsidR="0055193A" w:rsidRPr="00F83485" w:rsidRDefault="0055193A" w:rsidP="005F64BD">
      <w:pPr>
        <w:pStyle w:val="SingleTxtG"/>
        <w:keepNext/>
        <w:keepLines/>
        <w:jc w:val="left"/>
        <w:rPr>
          <w:b/>
          <w:bCs/>
          <w:i/>
          <w:iCs/>
        </w:rPr>
      </w:pPr>
      <w:r w:rsidRPr="004A33A6">
        <w:rPr>
          <w:b/>
          <w:bCs/>
        </w:rPr>
        <w:t>Ranking of media outlets in Luxembourg</w:t>
      </w:r>
      <w:bookmarkEnd w:id="203"/>
      <w:bookmarkEnd w:id="204"/>
    </w:p>
    <w:p w14:paraId="3FC9306C" w14:textId="77777777" w:rsidR="0055193A" w:rsidRDefault="0055193A" w:rsidP="0055193A">
      <w:pPr>
        <w:autoSpaceDE w:val="0"/>
        <w:autoSpaceDN w:val="0"/>
        <w:adjustRightInd w:val="0"/>
        <w:spacing w:before="80" w:after="80" w:line="240" w:lineRule="auto"/>
        <w:jc w:val="center"/>
        <w:rPr>
          <w:sz w:val="24"/>
          <w:szCs w:val="24"/>
          <w:lang w:val="fr-FR"/>
        </w:rPr>
      </w:pPr>
      <w:r>
        <w:rPr>
          <w:noProof/>
          <w:sz w:val="24"/>
          <w:szCs w:val="24"/>
          <w:lang w:val="fr-FR"/>
        </w:rPr>
        <w:drawing>
          <wp:inline distT="0" distB="0" distL="0" distR="0" wp14:anchorId="5189E23F" wp14:editId="31B97CDB">
            <wp:extent cx="5127955" cy="2932686"/>
            <wp:effectExtent l="0" t="0" r="0" b="1270"/>
            <wp:docPr id="8" name="Picture 8" descr="A graph with numbers and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aph with numbers and a bar chart&#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5148922" cy="2944677"/>
                    </a:xfrm>
                    <a:prstGeom prst="rect">
                      <a:avLst/>
                    </a:prstGeom>
                  </pic:spPr>
                </pic:pic>
              </a:graphicData>
            </a:graphic>
          </wp:inline>
        </w:drawing>
      </w:r>
    </w:p>
    <w:p w14:paraId="245377F4" w14:textId="77777777" w:rsidR="0055193A" w:rsidRPr="00F83485" w:rsidRDefault="0055193A" w:rsidP="0055193A">
      <w:pPr>
        <w:pStyle w:val="H23G"/>
      </w:pPr>
      <w:bookmarkStart w:id="205" w:name="_Toc182383483"/>
      <w:r>
        <w:rPr>
          <w:bCs/>
        </w:rPr>
        <w:tab/>
        <w:t>(b</w:t>
      </w:r>
      <w:r>
        <w:t>)</w:t>
      </w:r>
      <w:r>
        <w:tab/>
      </w:r>
      <w:r>
        <w:tab/>
      </w:r>
      <w:r>
        <w:rPr>
          <w:bCs/>
        </w:rPr>
        <w:t>Civil society</w:t>
      </w:r>
      <w:bookmarkEnd w:id="205"/>
    </w:p>
    <w:p w14:paraId="312D8184" w14:textId="0FF52096" w:rsidR="0055193A" w:rsidRPr="00F83485" w:rsidRDefault="0055193A" w:rsidP="0055193A">
      <w:pPr>
        <w:pStyle w:val="SingleTxtG"/>
      </w:pPr>
      <w:r>
        <w:t>107.</w:t>
      </w:r>
      <w:r>
        <w:tab/>
        <w:t>Non-profit associations and foundations established under the amended Act of 21</w:t>
      </w:r>
      <w:r w:rsidR="00EA5369">
        <w:t> </w:t>
      </w:r>
      <w:r>
        <w:t>April 1928 on non-profit associations and foundations, and whose purpose includes development cooperation, are granted the status of non-governmental development organizations,</w:t>
      </w:r>
      <w:r w:rsidRPr="002C2CD1">
        <w:t xml:space="preserve"> </w:t>
      </w:r>
      <w:r>
        <w:t>pursuant to article 7 of the Act of 9 May 2012 amending the amended Act of 6 January 1996 on development cooperation. This status is granted by a minister on the basis of a request from the organization justifying its capabilities, competences and experience in the area of development cooperation and, more particularly, in implementing programmes and projects for the benefit of people living in developing countries. Status is granted for a period of one year and may be renewed. The Ministry of Foreign Affairs has granted this status to about 100 non-governmental organizations.</w:t>
      </w:r>
    </w:p>
    <w:p w14:paraId="39CE6F6F" w14:textId="77777777" w:rsidR="0055193A" w:rsidRPr="00F83485" w:rsidRDefault="0055193A" w:rsidP="0055193A">
      <w:pPr>
        <w:pStyle w:val="H23G"/>
      </w:pPr>
      <w:bookmarkStart w:id="206" w:name="_Toc182383484"/>
      <w:r>
        <w:rPr>
          <w:bCs/>
        </w:rPr>
        <w:lastRenderedPageBreak/>
        <w:tab/>
        <w:t>5.</w:t>
      </w:r>
      <w:r>
        <w:tab/>
      </w:r>
      <w:r>
        <w:tab/>
      </w:r>
      <w:r>
        <w:rPr>
          <w:bCs/>
        </w:rPr>
        <w:t>Cultural life</w:t>
      </w:r>
      <w:bookmarkEnd w:id="206"/>
    </w:p>
    <w:p w14:paraId="79EF2BF9" w14:textId="77777777" w:rsidR="00EA5369" w:rsidRDefault="0055193A" w:rsidP="0055193A">
      <w:pPr>
        <w:pStyle w:val="SingleTxtG"/>
      </w:pPr>
      <w:r>
        <w:t>108.</w:t>
      </w:r>
      <w:r>
        <w:tab/>
        <w:t>Cultural life in Luxembourg is characterized by the surprising quality and diversity of what is on offer, its multicultural nature and openness to the world, its multilingualism in every area of activity, its rich tangible and intangible cultural heritage (a number of sites feature on the UNESCO heritage lists, its multitude of first-rate cultural facilities, and its festivals and traditions. The result is a cultural landscape of astounding literary, artistic, architectural and musical diversity that serves as a backdrop to everyday life and is also reflected in the rapid and continuing development of the Luxembourg cultural scene. Accordingly, cultural policy is based on a broad definition of the concept of culture and is focused on safeguarding the democratic values of the country</w:t>
      </w:r>
      <w:r w:rsidR="00EA5369">
        <w:t>’</w:t>
      </w:r>
      <w:r>
        <w:t>s multicultural society.</w:t>
      </w:r>
    </w:p>
    <w:p w14:paraId="6EA42DAC" w14:textId="43359703" w:rsidR="0055193A" w:rsidRPr="00F83485" w:rsidRDefault="0055193A" w:rsidP="0055193A">
      <w:pPr>
        <w:pStyle w:val="SingleTxtG"/>
      </w:pPr>
      <w:r>
        <w:t>109.</w:t>
      </w:r>
      <w:r>
        <w:tab/>
        <w:t>Situated as it is at the heart of Europe, and host to nationals of more than 170</w:t>
      </w:r>
      <w:r w:rsidR="00C31FB8">
        <w:t> </w:t>
      </w:r>
      <w:r>
        <w:t>nationalities, Luxembourg has established itself as a cultural crossroads. Openness, dynamism, creativity and modernity are distinctive features of culture in Luxembourg, and its multicultural environment offers many opportunities for culture to flourish – and in several languages at that.</w:t>
      </w:r>
    </w:p>
    <w:p w14:paraId="2B791400" w14:textId="37986D45" w:rsidR="0055193A" w:rsidRPr="00F83485" w:rsidRDefault="0055193A" w:rsidP="0055193A">
      <w:pPr>
        <w:pStyle w:val="SingleTxtG"/>
      </w:pPr>
      <w:r w:rsidRPr="006E28D3">
        <w:t>110.</w:t>
      </w:r>
      <w:r>
        <w:tab/>
        <w:t xml:space="preserve">While the history and geography of Luxembourg have left the country open to the influence of many European cultures, in particular those of France and Germany, since the Middle Ages, </w:t>
      </w:r>
      <w:r w:rsidRPr="0050614F">
        <w:t>the local cultural scene has</w:t>
      </w:r>
      <w:r>
        <w:t xml:space="preserve"> nevertheless managed to preserve its special features and identity – a </w:t>
      </w:r>
      <w:r w:rsidR="00EA5369">
        <w:t>“</w:t>
      </w:r>
      <w:r>
        <w:t>personal touch</w:t>
      </w:r>
      <w:r w:rsidR="00EA5369">
        <w:t>”</w:t>
      </w:r>
      <w:r>
        <w:t xml:space="preserve"> that weaves together past and present. Great importance is also attached to the Luxemburgish language and literature. Nevertheless, performances such as plays are generally staged in their original version, and films are usually shown in their original language in cinemas.</w:t>
      </w:r>
      <w:bookmarkStart w:id="207" w:name="_Hlk181023615"/>
      <w:bookmarkEnd w:id="207"/>
    </w:p>
    <w:p w14:paraId="5F0108DC" w14:textId="781B5B5A" w:rsidR="0055193A" w:rsidRPr="00F83485" w:rsidRDefault="0055193A" w:rsidP="0055193A">
      <w:pPr>
        <w:pStyle w:val="SingleTxtG"/>
      </w:pPr>
      <w:r>
        <w:t>111.</w:t>
      </w:r>
      <w:r>
        <w:tab/>
        <w:t>Luxembourg culture gained considerable international recognition on the three occasions that one of the country</w:t>
      </w:r>
      <w:r w:rsidR="00EA5369">
        <w:t>’</w:t>
      </w:r>
      <w:r>
        <w:t>s cities was designated European Capital of Culture under the flagship scheme of the European Union. The City of Luxembourg was first awarded the title in 1995 before receiving it again, together with the Greater Region, in 2007. The title was then awarded to the city of Esch-sur-Alzette in 2022. Cross-border cooperation with the neighbouring regions of Saarland, Rhineland-Palatinate, Grand Est and Wallonia (the French Community and the German-speaking Community of Belgium) as part of the Greater Region is also a key factor contributing to the openness of the cultural scene, with a high level of mobility among artists and cultural professionals. Furthermore, Luxembourg is regularly represented at major international cultural events, such as the Venice Biennale, the Frankfurt Book Fair and the Rencontres d</w:t>
      </w:r>
      <w:r w:rsidR="00EA5369">
        <w:t>’</w:t>
      </w:r>
      <w:r>
        <w:t>Arles photography festival, and actively participates in the efforts of multilateral organizations to raise awareness of the fact that culture is an essential public good and a fundamental element of democracy.</w:t>
      </w:r>
    </w:p>
    <w:p w14:paraId="45BDB6FD" w14:textId="77777777" w:rsidR="0055193A" w:rsidRPr="00F83485" w:rsidRDefault="0055193A" w:rsidP="0055193A">
      <w:pPr>
        <w:pStyle w:val="SingleTxtG"/>
      </w:pPr>
      <w:r>
        <w:t>112.</w:t>
      </w:r>
      <w:r>
        <w:tab/>
        <w:t>Luxembourg also attaches importance to cultural development within the country: while the capital plays a prominent role in cultural life, there is also significant regional cultural provision, which reflects the priority given to ensuring that all individuals have access to culture and are able to participate both actively and passively in cultural life.</w:t>
      </w:r>
    </w:p>
    <w:p w14:paraId="105217EE" w14:textId="77777777" w:rsidR="00EA5369" w:rsidRDefault="0055193A" w:rsidP="0055193A">
      <w:pPr>
        <w:pStyle w:val="SingleTxtG"/>
      </w:pPr>
      <w:r>
        <w:t>113.</w:t>
      </w:r>
      <w:r>
        <w:tab/>
        <w:t>Culture is an integral part of everyday life, enjoyed by consumers and participants alike. The Luxembourg cultural scene, like artistic and creative talent in general and talented youngsters in particular, enjoys strong public support and encouragement and certainly deserves wider recognition beyond the country</w:t>
      </w:r>
      <w:r w:rsidR="00EA5369">
        <w:t>’</w:t>
      </w:r>
      <w:r>
        <w:t>s borders.</w:t>
      </w:r>
    </w:p>
    <w:p w14:paraId="21401007" w14:textId="524DDE32" w:rsidR="0055193A" w:rsidRPr="00F83485" w:rsidRDefault="0055193A" w:rsidP="0055193A">
      <w:pPr>
        <w:pStyle w:val="HChG"/>
      </w:pPr>
      <w:bookmarkStart w:id="208" w:name="_Toc182383485"/>
      <w:r>
        <w:rPr>
          <w:bCs/>
        </w:rPr>
        <w:lastRenderedPageBreak/>
        <w:tab/>
      </w:r>
      <w:bookmarkStart w:id="209" w:name="_Toc200626341"/>
      <w:bookmarkStart w:id="210" w:name="_Toc201061898"/>
      <w:r>
        <w:rPr>
          <w:bCs/>
        </w:rPr>
        <w:t>II.</w:t>
      </w:r>
      <w:r>
        <w:tab/>
      </w:r>
      <w:r>
        <w:rPr>
          <w:bCs/>
        </w:rPr>
        <w:t>General framework for the protection and promotion of human rights</w:t>
      </w:r>
      <w:bookmarkEnd w:id="208"/>
      <w:bookmarkEnd w:id="209"/>
      <w:bookmarkEnd w:id="210"/>
    </w:p>
    <w:p w14:paraId="31B39CE8" w14:textId="675A723A" w:rsidR="0055193A" w:rsidRPr="00F83485" w:rsidRDefault="0055193A" w:rsidP="0055193A">
      <w:pPr>
        <w:pStyle w:val="H1G"/>
      </w:pPr>
      <w:bookmarkStart w:id="211" w:name="_Toc182383486"/>
      <w:r>
        <w:rPr>
          <w:bCs/>
        </w:rPr>
        <w:tab/>
      </w:r>
      <w:bookmarkStart w:id="212" w:name="_Toc200626342"/>
      <w:bookmarkStart w:id="213" w:name="_Toc201061899"/>
      <w:r>
        <w:rPr>
          <w:bCs/>
        </w:rPr>
        <w:t>A.</w:t>
      </w:r>
      <w:r>
        <w:tab/>
      </w:r>
      <w:r>
        <w:rPr>
          <w:bCs/>
        </w:rPr>
        <w:t>Acceptance of international human rights norms</w:t>
      </w:r>
      <w:bookmarkEnd w:id="211"/>
      <w:bookmarkEnd w:id="212"/>
      <w:bookmarkEnd w:id="213"/>
    </w:p>
    <w:p w14:paraId="52974B3E" w14:textId="77777777" w:rsidR="0055193A" w:rsidRPr="00F83485" w:rsidRDefault="0055193A" w:rsidP="0055193A">
      <w:pPr>
        <w:pStyle w:val="H23G"/>
      </w:pPr>
      <w:bookmarkStart w:id="214" w:name="_Toc182383487"/>
      <w:r>
        <w:rPr>
          <w:bCs/>
        </w:rPr>
        <w:tab/>
        <w:t>1.</w:t>
      </w:r>
      <w:r>
        <w:tab/>
      </w:r>
      <w:r>
        <w:tab/>
        <w:t>Status of treaty ratification by Luxembourg</w:t>
      </w:r>
      <w:bookmarkEnd w:id="214"/>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96"/>
        <w:gridCol w:w="1516"/>
        <w:gridCol w:w="1276"/>
        <w:gridCol w:w="1417"/>
      </w:tblGrid>
      <w:tr w:rsidR="00035753" w:rsidRPr="00035753" w14:paraId="6BEA434C" w14:textId="77777777" w:rsidTr="006B29E0">
        <w:trPr>
          <w:tblHeader/>
        </w:trPr>
        <w:tc>
          <w:tcPr>
            <w:tcW w:w="2526" w:type="pct"/>
            <w:tcBorders>
              <w:top w:val="single" w:sz="4" w:space="0" w:color="auto"/>
              <w:bottom w:val="single" w:sz="12" w:space="0" w:color="auto"/>
            </w:tcBorders>
            <w:shd w:val="clear" w:color="auto" w:fill="auto"/>
            <w:vAlign w:val="bottom"/>
          </w:tcPr>
          <w:p w14:paraId="112E76FF" w14:textId="77777777" w:rsidR="0055193A" w:rsidRPr="00035753" w:rsidRDefault="0055193A" w:rsidP="00035753">
            <w:pPr>
              <w:suppressAutoHyphens w:val="0"/>
              <w:spacing w:before="80" w:after="80" w:line="200" w:lineRule="exact"/>
              <w:ind w:right="113"/>
              <w:rPr>
                <w:bCs/>
                <w:i/>
                <w:sz w:val="16"/>
                <w:szCs w:val="16"/>
              </w:rPr>
            </w:pPr>
            <w:r w:rsidRPr="00035753">
              <w:rPr>
                <w:i/>
                <w:iCs/>
                <w:sz w:val="16"/>
                <w:szCs w:val="16"/>
              </w:rPr>
              <w:t>Treaty</w:t>
            </w:r>
          </w:p>
        </w:tc>
        <w:tc>
          <w:tcPr>
            <w:tcW w:w="891" w:type="pct"/>
            <w:tcBorders>
              <w:top w:val="single" w:sz="4" w:space="0" w:color="auto"/>
              <w:bottom w:val="single" w:sz="12" w:space="0" w:color="auto"/>
            </w:tcBorders>
            <w:shd w:val="clear" w:color="auto" w:fill="auto"/>
            <w:vAlign w:val="bottom"/>
          </w:tcPr>
          <w:p w14:paraId="3E97D693" w14:textId="77777777" w:rsidR="0055193A" w:rsidRPr="00035753" w:rsidRDefault="0055193A" w:rsidP="00035753">
            <w:pPr>
              <w:suppressAutoHyphens w:val="0"/>
              <w:spacing w:before="80" w:after="80" w:line="200" w:lineRule="exact"/>
              <w:ind w:right="113"/>
              <w:rPr>
                <w:bCs/>
                <w:i/>
                <w:sz w:val="16"/>
                <w:szCs w:val="16"/>
                <w:lang w:val="fr-FR"/>
              </w:rPr>
            </w:pPr>
          </w:p>
        </w:tc>
        <w:tc>
          <w:tcPr>
            <w:tcW w:w="750" w:type="pct"/>
            <w:tcBorders>
              <w:top w:val="single" w:sz="4" w:space="0" w:color="auto"/>
              <w:bottom w:val="single" w:sz="12" w:space="0" w:color="auto"/>
            </w:tcBorders>
            <w:shd w:val="clear" w:color="auto" w:fill="auto"/>
            <w:vAlign w:val="bottom"/>
          </w:tcPr>
          <w:p w14:paraId="620F993F" w14:textId="77777777" w:rsidR="0055193A" w:rsidRPr="00035753" w:rsidRDefault="0055193A" w:rsidP="00035753">
            <w:pPr>
              <w:suppressAutoHyphens w:val="0"/>
              <w:spacing w:before="80" w:after="80" w:line="200" w:lineRule="exact"/>
              <w:ind w:right="113"/>
              <w:rPr>
                <w:bCs/>
                <w:i/>
                <w:sz w:val="16"/>
                <w:szCs w:val="16"/>
              </w:rPr>
            </w:pPr>
            <w:r w:rsidRPr="00035753">
              <w:rPr>
                <w:i/>
                <w:iCs/>
                <w:sz w:val="16"/>
                <w:szCs w:val="16"/>
              </w:rPr>
              <w:t>Date of signature</w:t>
            </w:r>
          </w:p>
        </w:tc>
        <w:tc>
          <w:tcPr>
            <w:tcW w:w="833" w:type="pct"/>
            <w:tcBorders>
              <w:top w:val="single" w:sz="4" w:space="0" w:color="auto"/>
              <w:bottom w:val="single" w:sz="12" w:space="0" w:color="auto"/>
            </w:tcBorders>
            <w:shd w:val="clear" w:color="auto" w:fill="auto"/>
            <w:vAlign w:val="bottom"/>
          </w:tcPr>
          <w:p w14:paraId="0B76E98B" w14:textId="77777777" w:rsidR="0055193A" w:rsidRPr="00035753" w:rsidRDefault="0055193A" w:rsidP="00035753">
            <w:pPr>
              <w:suppressAutoHyphens w:val="0"/>
              <w:spacing w:before="80" w:after="80" w:line="200" w:lineRule="exact"/>
              <w:ind w:right="113"/>
              <w:rPr>
                <w:bCs/>
                <w:i/>
                <w:sz w:val="16"/>
                <w:szCs w:val="16"/>
              </w:rPr>
            </w:pPr>
            <w:r w:rsidRPr="00035753">
              <w:rPr>
                <w:i/>
                <w:iCs/>
                <w:sz w:val="16"/>
                <w:szCs w:val="16"/>
              </w:rPr>
              <w:t>Date of ratification</w:t>
            </w:r>
          </w:p>
        </w:tc>
      </w:tr>
      <w:tr w:rsidR="00035753" w:rsidRPr="00035753" w14:paraId="4F7655B8" w14:textId="77777777" w:rsidTr="006B29E0">
        <w:trPr>
          <w:trHeight w:hRule="exact" w:val="113"/>
          <w:tblHeader/>
        </w:trPr>
        <w:tc>
          <w:tcPr>
            <w:tcW w:w="2526" w:type="pct"/>
            <w:tcBorders>
              <w:top w:val="single" w:sz="12" w:space="0" w:color="auto"/>
            </w:tcBorders>
            <w:shd w:val="clear" w:color="auto" w:fill="auto"/>
          </w:tcPr>
          <w:p w14:paraId="1524B798" w14:textId="77777777" w:rsidR="0055193A" w:rsidRPr="00035753" w:rsidRDefault="0055193A" w:rsidP="00035753">
            <w:pPr>
              <w:suppressAutoHyphens w:val="0"/>
              <w:spacing w:before="40" w:after="120" w:line="220" w:lineRule="exact"/>
              <w:ind w:right="113"/>
              <w:rPr>
                <w:b/>
                <w:lang w:val="fr-FR"/>
              </w:rPr>
            </w:pPr>
          </w:p>
        </w:tc>
        <w:tc>
          <w:tcPr>
            <w:tcW w:w="891" w:type="pct"/>
            <w:tcBorders>
              <w:top w:val="single" w:sz="12" w:space="0" w:color="auto"/>
            </w:tcBorders>
            <w:shd w:val="clear" w:color="auto" w:fill="auto"/>
          </w:tcPr>
          <w:p w14:paraId="3CA3F4CC" w14:textId="77777777" w:rsidR="0055193A" w:rsidRPr="00035753" w:rsidRDefault="0055193A" w:rsidP="00035753">
            <w:pPr>
              <w:suppressAutoHyphens w:val="0"/>
              <w:spacing w:before="40" w:after="120" w:line="220" w:lineRule="exact"/>
              <w:ind w:right="113"/>
              <w:rPr>
                <w:bCs/>
                <w:lang w:val="fr-FR"/>
              </w:rPr>
            </w:pPr>
          </w:p>
        </w:tc>
        <w:tc>
          <w:tcPr>
            <w:tcW w:w="750" w:type="pct"/>
            <w:tcBorders>
              <w:top w:val="single" w:sz="12" w:space="0" w:color="auto"/>
            </w:tcBorders>
            <w:shd w:val="clear" w:color="auto" w:fill="auto"/>
          </w:tcPr>
          <w:p w14:paraId="78F300E2" w14:textId="77777777" w:rsidR="0055193A" w:rsidRPr="00035753" w:rsidRDefault="0055193A" w:rsidP="00035753">
            <w:pPr>
              <w:suppressAutoHyphens w:val="0"/>
              <w:spacing w:before="40" w:after="120" w:line="220" w:lineRule="exact"/>
              <w:ind w:right="113"/>
              <w:rPr>
                <w:bCs/>
                <w:lang w:val="fr-FR"/>
              </w:rPr>
            </w:pPr>
          </w:p>
        </w:tc>
        <w:tc>
          <w:tcPr>
            <w:tcW w:w="833" w:type="pct"/>
            <w:tcBorders>
              <w:top w:val="single" w:sz="12" w:space="0" w:color="auto"/>
            </w:tcBorders>
            <w:shd w:val="clear" w:color="auto" w:fill="auto"/>
          </w:tcPr>
          <w:p w14:paraId="1D75E8F2" w14:textId="77777777" w:rsidR="0055193A" w:rsidRPr="00035753" w:rsidRDefault="0055193A" w:rsidP="00035753">
            <w:pPr>
              <w:suppressAutoHyphens w:val="0"/>
              <w:spacing w:before="40" w:after="120" w:line="220" w:lineRule="exact"/>
              <w:ind w:right="113"/>
              <w:rPr>
                <w:bCs/>
                <w:lang w:val="fr-FR"/>
              </w:rPr>
            </w:pPr>
          </w:p>
        </w:tc>
      </w:tr>
      <w:tr w:rsidR="00035753" w:rsidRPr="00035753" w14:paraId="0563F6B5" w14:textId="77777777" w:rsidTr="00035753">
        <w:tc>
          <w:tcPr>
            <w:tcW w:w="2526" w:type="pct"/>
            <w:shd w:val="clear" w:color="auto" w:fill="auto"/>
          </w:tcPr>
          <w:p w14:paraId="09C34A77" w14:textId="77777777" w:rsidR="0055193A" w:rsidRPr="00035753" w:rsidRDefault="0055193A" w:rsidP="00035753">
            <w:pPr>
              <w:suppressAutoHyphens w:val="0"/>
              <w:spacing w:before="40" w:after="120" w:line="220" w:lineRule="exact"/>
              <w:ind w:right="113"/>
              <w:rPr>
                <w:b/>
                <w:bCs/>
              </w:rPr>
            </w:pPr>
            <w:r w:rsidRPr="00035753">
              <w:t>Convention against Torture and Other Cruel, Inhuman or Degrading Treatment or Punishment</w:t>
            </w:r>
          </w:p>
        </w:tc>
        <w:tc>
          <w:tcPr>
            <w:tcW w:w="891" w:type="pct"/>
            <w:shd w:val="clear" w:color="auto" w:fill="auto"/>
          </w:tcPr>
          <w:p w14:paraId="240C69CF" w14:textId="77777777" w:rsidR="0055193A" w:rsidRPr="00035753" w:rsidRDefault="0055193A" w:rsidP="00035753">
            <w:pPr>
              <w:suppressAutoHyphens w:val="0"/>
              <w:spacing w:before="40" w:after="120" w:line="220" w:lineRule="exact"/>
              <w:ind w:right="113"/>
            </w:pPr>
            <w:r w:rsidRPr="00035753">
              <w:t>CAT</w:t>
            </w:r>
          </w:p>
        </w:tc>
        <w:tc>
          <w:tcPr>
            <w:tcW w:w="750" w:type="pct"/>
            <w:shd w:val="clear" w:color="auto" w:fill="auto"/>
          </w:tcPr>
          <w:p w14:paraId="0B43F4FB" w14:textId="77777777" w:rsidR="0055193A" w:rsidRPr="00035753" w:rsidRDefault="0055193A" w:rsidP="00035753">
            <w:pPr>
              <w:suppressAutoHyphens w:val="0"/>
              <w:spacing w:before="40" w:after="120" w:line="220" w:lineRule="exact"/>
              <w:ind w:right="113"/>
            </w:pPr>
            <w:r w:rsidRPr="00035753">
              <w:t>22 Feb. 1985</w:t>
            </w:r>
          </w:p>
        </w:tc>
        <w:tc>
          <w:tcPr>
            <w:tcW w:w="833" w:type="pct"/>
            <w:shd w:val="clear" w:color="auto" w:fill="auto"/>
          </w:tcPr>
          <w:p w14:paraId="4919FF4D" w14:textId="77777777" w:rsidR="0055193A" w:rsidRPr="00035753" w:rsidRDefault="0055193A" w:rsidP="00035753">
            <w:pPr>
              <w:suppressAutoHyphens w:val="0"/>
              <w:spacing w:before="40" w:after="120" w:line="220" w:lineRule="exact"/>
              <w:ind w:right="113"/>
            </w:pPr>
            <w:r w:rsidRPr="00035753">
              <w:t>29 Sept. 1987</w:t>
            </w:r>
          </w:p>
        </w:tc>
      </w:tr>
      <w:tr w:rsidR="00035753" w:rsidRPr="00035753" w14:paraId="7377B28D" w14:textId="77777777" w:rsidTr="00035753">
        <w:tc>
          <w:tcPr>
            <w:tcW w:w="2526" w:type="pct"/>
            <w:shd w:val="clear" w:color="auto" w:fill="auto"/>
          </w:tcPr>
          <w:p w14:paraId="66FC270A" w14:textId="77777777" w:rsidR="0055193A" w:rsidRPr="00035753" w:rsidRDefault="0055193A" w:rsidP="00035753">
            <w:pPr>
              <w:suppressAutoHyphens w:val="0"/>
              <w:spacing w:before="40" w:after="120" w:line="220" w:lineRule="exact"/>
              <w:ind w:right="113"/>
              <w:rPr>
                <w:b/>
                <w:bCs/>
              </w:rPr>
            </w:pPr>
            <w:r w:rsidRPr="00035753">
              <w:t>Optional Protocol to the Convention against Torture and Other Cruel, Inhuman or Degrading Treatment or Punishment</w:t>
            </w:r>
          </w:p>
        </w:tc>
        <w:tc>
          <w:tcPr>
            <w:tcW w:w="891" w:type="pct"/>
            <w:shd w:val="clear" w:color="auto" w:fill="auto"/>
          </w:tcPr>
          <w:p w14:paraId="727287B1" w14:textId="77777777" w:rsidR="0055193A" w:rsidRPr="00035753" w:rsidRDefault="0055193A" w:rsidP="00035753">
            <w:pPr>
              <w:suppressAutoHyphens w:val="0"/>
              <w:spacing w:before="40" w:after="120" w:line="220" w:lineRule="exact"/>
              <w:ind w:right="113"/>
            </w:pPr>
            <w:r w:rsidRPr="00035753">
              <w:t>CAT-OP</w:t>
            </w:r>
          </w:p>
        </w:tc>
        <w:tc>
          <w:tcPr>
            <w:tcW w:w="750" w:type="pct"/>
            <w:shd w:val="clear" w:color="auto" w:fill="auto"/>
          </w:tcPr>
          <w:p w14:paraId="2ECC8212" w14:textId="77777777" w:rsidR="0055193A" w:rsidRPr="00035753" w:rsidRDefault="0055193A" w:rsidP="00035753">
            <w:pPr>
              <w:suppressAutoHyphens w:val="0"/>
              <w:spacing w:before="40" w:after="120" w:line="220" w:lineRule="exact"/>
              <w:ind w:right="113"/>
            </w:pPr>
            <w:r w:rsidRPr="00035753">
              <w:t>13 Jan. 2005</w:t>
            </w:r>
          </w:p>
        </w:tc>
        <w:tc>
          <w:tcPr>
            <w:tcW w:w="833" w:type="pct"/>
            <w:shd w:val="clear" w:color="auto" w:fill="auto"/>
          </w:tcPr>
          <w:p w14:paraId="76A6AE40" w14:textId="77777777" w:rsidR="0055193A" w:rsidRPr="00035753" w:rsidRDefault="0055193A" w:rsidP="00035753">
            <w:pPr>
              <w:suppressAutoHyphens w:val="0"/>
              <w:spacing w:before="40" w:after="120" w:line="220" w:lineRule="exact"/>
              <w:ind w:right="113"/>
            </w:pPr>
            <w:r w:rsidRPr="00035753">
              <w:t>19 May 2010</w:t>
            </w:r>
          </w:p>
        </w:tc>
      </w:tr>
      <w:tr w:rsidR="00035753" w:rsidRPr="00035753" w14:paraId="52E2D62F" w14:textId="77777777" w:rsidTr="00035753">
        <w:tc>
          <w:tcPr>
            <w:tcW w:w="2526" w:type="pct"/>
            <w:shd w:val="clear" w:color="auto" w:fill="auto"/>
          </w:tcPr>
          <w:p w14:paraId="5209BB3D" w14:textId="77777777" w:rsidR="0055193A" w:rsidRPr="00035753" w:rsidRDefault="0055193A" w:rsidP="00035753">
            <w:pPr>
              <w:suppressAutoHyphens w:val="0"/>
              <w:spacing w:before="40" w:after="120" w:line="220" w:lineRule="exact"/>
              <w:ind w:right="113"/>
              <w:rPr>
                <w:b/>
                <w:bCs/>
              </w:rPr>
            </w:pPr>
            <w:r w:rsidRPr="00035753">
              <w:t>International Covenant on Civil and Political Rights</w:t>
            </w:r>
          </w:p>
        </w:tc>
        <w:tc>
          <w:tcPr>
            <w:tcW w:w="891" w:type="pct"/>
            <w:shd w:val="clear" w:color="auto" w:fill="auto"/>
          </w:tcPr>
          <w:p w14:paraId="5A610247" w14:textId="77777777" w:rsidR="0055193A" w:rsidRPr="00035753" w:rsidRDefault="0055193A" w:rsidP="00035753">
            <w:pPr>
              <w:suppressAutoHyphens w:val="0"/>
              <w:spacing w:before="40" w:after="120" w:line="220" w:lineRule="exact"/>
              <w:ind w:right="113"/>
            </w:pPr>
            <w:r w:rsidRPr="00035753">
              <w:t>CCPR</w:t>
            </w:r>
          </w:p>
        </w:tc>
        <w:tc>
          <w:tcPr>
            <w:tcW w:w="750" w:type="pct"/>
            <w:shd w:val="clear" w:color="auto" w:fill="auto"/>
          </w:tcPr>
          <w:p w14:paraId="56A145F1" w14:textId="77777777" w:rsidR="0055193A" w:rsidRPr="00035753" w:rsidRDefault="0055193A" w:rsidP="00035753">
            <w:pPr>
              <w:suppressAutoHyphens w:val="0"/>
              <w:spacing w:before="40" w:after="120" w:line="220" w:lineRule="exact"/>
              <w:ind w:right="113"/>
            </w:pPr>
            <w:r w:rsidRPr="00035753">
              <w:t>26 Nov. 1974</w:t>
            </w:r>
          </w:p>
        </w:tc>
        <w:tc>
          <w:tcPr>
            <w:tcW w:w="833" w:type="pct"/>
            <w:shd w:val="clear" w:color="auto" w:fill="auto"/>
          </w:tcPr>
          <w:p w14:paraId="04051AD3" w14:textId="77777777" w:rsidR="0055193A" w:rsidRPr="00035753" w:rsidRDefault="0055193A" w:rsidP="00035753">
            <w:pPr>
              <w:suppressAutoHyphens w:val="0"/>
              <w:spacing w:before="40" w:after="120" w:line="220" w:lineRule="exact"/>
              <w:ind w:right="113"/>
            </w:pPr>
            <w:r w:rsidRPr="00035753">
              <w:t>18 Aug. 1983</w:t>
            </w:r>
          </w:p>
        </w:tc>
      </w:tr>
      <w:tr w:rsidR="00035753" w:rsidRPr="00035753" w14:paraId="7906C001" w14:textId="77777777" w:rsidTr="00035753">
        <w:tc>
          <w:tcPr>
            <w:tcW w:w="2526" w:type="pct"/>
            <w:shd w:val="clear" w:color="auto" w:fill="auto"/>
          </w:tcPr>
          <w:p w14:paraId="633FB87E" w14:textId="77777777" w:rsidR="0055193A" w:rsidRPr="00035753" w:rsidRDefault="0055193A" w:rsidP="00035753">
            <w:pPr>
              <w:suppressAutoHyphens w:val="0"/>
              <w:spacing w:before="40" w:after="120" w:line="220" w:lineRule="exact"/>
              <w:ind w:right="113"/>
              <w:rPr>
                <w:b/>
                <w:bCs/>
              </w:rPr>
            </w:pPr>
            <w:r w:rsidRPr="00035753">
              <w:t>Second Optional Protocol to the International Covenant on Civil and Political Rights, aiming at the abolition of the death penalty</w:t>
            </w:r>
          </w:p>
        </w:tc>
        <w:tc>
          <w:tcPr>
            <w:tcW w:w="891" w:type="pct"/>
            <w:shd w:val="clear" w:color="auto" w:fill="auto"/>
          </w:tcPr>
          <w:p w14:paraId="1E959770" w14:textId="77777777" w:rsidR="0055193A" w:rsidRPr="00035753" w:rsidRDefault="0055193A" w:rsidP="00035753">
            <w:pPr>
              <w:suppressAutoHyphens w:val="0"/>
              <w:spacing w:before="40" w:after="120" w:line="220" w:lineRule="exact"/>
              <w:ind w:right="113"/>
            </w:pPr>
            <w:r w:rsidRPr="00035753">
              <w:t>CCPR-OP2-DP</w:t>
            </w:r>
          </w:p>
        </w:tc>
        <w:tc>
          <w:tcPr>
            <w:tcW w:w="750" w:type="pct"/>
            <w:shd w:val="clear" w:color="auto" w:fill="auto"/>
          </w:tcPr>
          <w:p w14:paraId="6BDF591C" w14:textId="77777777" w:rsidR="0055193A" w:rsidRPr="00035753" w:rsidRDefault="0055193A" w:rsidP="00035753">
            <w:pPr>
              <w:suppressAutoHyphens w:val="0"/>
              <w:spacing w:before="40" w:after="120" w:line="220" w:lineRule="exact"/>
              <w:ind w:right="113"/>
            </w:pPr>
            <w:r w:rsidRPr="00035753">
              <w:t>13 Feb. 1990</w:t>
            </w:r>
          </w:p>
        </w:tc>
        <w:tc>
          <w:tcPr>
            <w:tcW w:w="833" w:type="pct"/>
            <w:shd w:val="clear" w:color="auto" w:fill="auto"/>
          </w:tcPr>
          <w:p w14:paraId="726A7490" w14:textId="77777777" w:rsidR="0055193A" w:rsidRPr="00035753" w:rsidRDefault="0055193A" w:rsidP="00035753">
            <w:pPr>
              <w:suppressAutoHyphens w:val="0"/>
              <w:spacing w:before="40" w:after="120" w:line="220" w:lineRule="exact"/>
              <w:ind w:right="113"/>
            </w:pPr>
            <w:r w:rsidRPr="00035753">
              <w:t>12 Feb. 1992</w:t>
            </w:r>
          </w:p>
        </w:tc>
      </w:tr>
      <w:tr w:rsidR="00035753" w:rsidRPr="00035753" w14:paraId="17AD0180" w14:textId="77777777" w:rsidTr="00035753">
        <w:tc>
          <w:tcPr>
            <w:tcW w:w="2526" w:type="pct"/>
            <w:shd w:val="clear" w:color="auto" w:fill="auto"/>
          </w:tcPr>
          <w:p w14:paraId="1300E4C5" w14:textId="77777777" w:rsidR="0055193A" w:rsidRPr="00035753" w:rsidRDefault="0055193A" w:rsidP="00035753">
            <w:pPr>
              <w:suppressAutoHyphens w:val="0"/>
              <w:spacing w:before="40" w:after="120" w:line="220" w:lineRule="exact"/>
              <w:ind w:right="113"/>
              <w:rPr>
                <w:b/>
                <w:bCs/>
              </w:rPr>
            </w:pPr>
            <w:r w:rsidRPr="00035753">
              <w:t>International Convention for the Protection of All Persons from Enforced Disappearance</w:t>
            </w:r>
          </w:p>
        </w:tc>
        <w:tc>
          <w:tcPr>
            <w:tcW w:w="891" w:type="pct"/>
            <w:shd w:val="clear" w:color="auto" w:fill="auto"/>
          </w:tcPr>
          <w:p w14:paraId="24551D87" w14:textId="77777777" w:rsidR="0055193A" w:rsidRPr="00035753" w:rsidRDefault="0055193A" w:rsidP="00035753">
            <w:pPr>
              <w:suppressAutoHyphens w:val="0"/>
              <w:spacing w:before="40" w:after="120" w:line="220" w:lineRule="exact"/>
              <w:ind w:right="113"/>
            </w:pPr>
            <w:r w:rsidRPr="00035753">
              <w:t>CED</w:t>
            </w:r>
          </w:p>
        </w:tc>
        <w:tc>
          <w:tcPr>
            <w:tcW w:w="750" w:type="pct"/>
            <w:shd w:val="clear" w:color="auto" w:fill="auto"/>
          </w:tcPr>
          <w:p w14:paraId="705A9437" w14:textId="77777777" w:rsidR="0055193A" w:rsidRPr="00035753" w:rsidRDefault="0055193A" w:rsidP="00035753">
            <w:pPr>
              <w:suppressAutoHyphens w:val="0"/>
              <w:spacing w:before="40" w:after="120" w:line="220" w:lineRule="exact"/>
              <w:ind w:right="113"/>
            </w:pPr>
            <w:r w:rsidRPr="00035753">
              <w:t>6 Feb. 2007</w:t>
            </w:r>
          </w:p>
        </w:tc>
        <w:tc>
          <w:tcPr>
            <w:tcW w:w="833" w:type="pct"/>
            <w:shd w:val="clear" w:color="auto" w:fill="auto"/>
          </w:tcPr>
          <w:p w14:paraId="5DF4E974" w14:textId="77777777" w:rsidR="0055193A" w:rsidRPr="00035753" w:rsidRDefault="0055193A" w:rsidP="00035753">
            <w:pPr>
              <w:suppressAutoHyphens w:val="0"/>
              <w:spacing w:before="40" w:after="120" w:line="220" w:lineRule="exact"/>
              <w:ind w:right="113"/>
            </w:pPr>
            <w:r w:rsidRPr="00035753">
              <w:t>1 Apr. 2022</w:t>
            </w:r>
          </w:p>
        </w:tc>
      </w:tr>
      <w:tr w:rsidR="00035753" w:rsidRPr="00035753" w14:paraId="2097FEC6" w14:textId="77777777" w:rsidTr="00035753">
        <w:tc>
          <w:tcPr>
            <w:tcW w:w="2526" w:type="pct"/>
            <w:shd w:val="clear" w:color="auto" w:fill="auto"/>
          </w:tcPr>
          <w:p w14:paraId="631F56BA" w14:textId="77777777" w:rsidR="0055193A" w:rsidRPr="00035753" w:rsidRDefault="0055193A" w:rsidP="00035753">
            <w:pPr>
              <w:suppressAutoHyphens w:val="0"/>
              <w:spacing w:before="40" w:after="120" w:line="220" w:lineRule="exact"/>
              <w:ind w:right="113"/>
              <w:rPr>
                <w:b/>
                <w:bCs/>
              </w:rPr>
            </w:pPr>
            <w:r w:rsidRPr="00035753">
              <w:t>Convention on the Elimination of All Forms of Discrimination against Women</w:t>
            </w:r>
          </w:p>
        </w:tc>
        <w:tc>
          <w:tcPr>
            <w:tcW w:w="891" w:type="pct"/>
            <w:shd w:val="clear" w:color="auto" w:fill="auto"/>
          </w:tcPr>
          <w:p w14:paraId="444F057F" w14:textId="77777777" w:rsidR="0055193A" w:rsidRPr="00035753" w:rsidRDefault="0055193A" w:rsidP="00035753">
            <w:pPr>
              <w:suppressAutoHyphens w:val="0"/>
              <w:spacing w:before="40" w:after="120" w:line="220" w:lineRule="exact"/>
              <w:ind w:right="113"/>
            </w:pPr>
            <w:r w:rsidRPr="00035753">
              <w:t>CEDAW</w:t>
            </w:r>
          </w:p>
        </w:tc>
        <w:tc>
          <w:tcPr>
            <w:tcW w:w="750" w:type="pct"/>
            <w:shd w:val="clear" w:color="auto" w:fill="auto"/>
          </w:tcPr>
          <w:p w14:paraId="2692B081" w14:textId="77777777" w:rsidR="0055193A" w:rsidRPr="00035753" w:rsidRDefault="0055193A" w:rsidP="00035753">
            <w:pPr>
              <w:suppressAutoHyphens w:val="0"/>
              <w:spacing w:before="40" w:after="120" w:line="220" w:lineRule="exact"/>
              <w:ind w:right="113"/>
            </w:pPr>
            <w:r w:rsidRPr="00035753">
              <w:t>17 July 1980</w:t>
            </w:r>
          </w:p>
        </w:tc>
        <w:tc>
          <w:tcPr>
            <w:tcW w:w="833" w:type="pct"/>
            <w:shd w:val="clear" w:color="auto" w:fill="auto"/>
          </w:tcPr>
          <w:p w14:paraId="648A16C2" w14:textId="77777777" w:rsidR="0055193A" w:rsidRPr="00035753" w:rsidRDefault="0055193A" w:rsidP="00035753">
            <w:pPr>
              <w:suppressAutoHyphens w:val="0"/>
              <w:spacing w:before="40" w:after="120" w:line="220" w:lineRule="exact"/>
              <w:ind w:right="113"/>
            </w:pPr>
            <w:r w:rsidRPr="00035753">
              <w:t>2 Feb. 1989</w:t>
            </w:r>
          </w:p>
        </w:tc>
      </w:tr>
      <w:tr w:rsidR="00035753" w:rsidRPr="00035753" w14:paraId="26A12FC0" w14:textId="77777777" w:rsidTr="00035753">
        <w:tc>
          <w:tcPr>
            <w:tcW w:w="2526" w:type="pct"/>
            <w:shd w:val="clear" w:color="auto" w:fill="auto"/>
          </w:tcPr>
          <w:p w14:paraId="0215B3CC" w14:textId="77777777" w:rsidR="0055193A" w:rsidRPr="00035753" w:rsidRDefault="0055193A" w:rsidP="00035753">
            <w:pPr>
              <w:suppressAutoHyphens w:val="0"/>
              <w:spacing w:before="40" w:after="120" w:line="220" w:lineRule="exact"/>
              <w:ind w:right="113"/>
              <w:rPr>
                <w:b/>
                <w:bCs/>
              </w:rPr>
            </w:pPr>
            <w:r w:rsidRPr="00035753">
              <w:t>International Convention on the Elimination of All Forms of Racial Discrimination</w:t>
            </w:r>
          </w:p>
        </w:tc>
        <w:tc>
          <w:tcPr>
            <w:tcW w:w="891" w:type="pct"/>
            <w:shd w:val="clear" w:color="auto" w:fill="auto"/>
          </w:tcPr>
          <w:p w14:paraId="159F3FA0" w14:textId="77777777" w:rsidR="0055193A" w:rsidRPr="00035753" w:rsidRDefault="0055193A" w:rsidP="00035753">
            <w:pPr>
              <w:suppressAutoHyphens w:val="0"/>
              <w:spacing w:before="40" w:after="120" w:line="220" w:lineRule="exact"/>
              <w:ind w:right="113"/>
            </w:pPr>
            <w:r w:rsidRPr="00035753">
              <w:t>CERD</w:t>
            </w:r>
          </w:p>
        </w:tc>
        <w:tc>
          <w:tcPr>
            <w:tcW w:w="750" w:type="pct"/>
            <w:shd w:val="clear" w:color="auto" w:fill="auto"/>
          </w:tcPr>
          <w:p w14:paraId="19589E8B" w14:textId="77777777" w:rsidR="0055193A" w:rsidRPr="00035753" w:rsidRDefault="0055193A" w:rsidP="00035753">
            <w:pPr>
              <w:suppressAutoHyphens w:val="0"/>
              <w:spacing w:before="40" w:after="120" w:line="220" w:lineRule="exact"/>
              <w:ind w:right="113"/>
            </w:pPr>
            <w:r w:rsidRPr="00035753">
              <w:t>12 Dec. 1967</w:t>
            </w:r>
          </w:p>
        </w:tc>
        <w:tc>
          <w:tcPr>
            <w:tcW w:w="833" w:type="pct"/>
            <w:shd w:val="clear" w:color="auto" w:fill="auto"/>
          </w:tcPr>
          <w:p w14:paraId="77C6F490" w14:textId="77777777" w:rsidR="0055193A" w:rsidRPr="00035753" w:rsidRDefault="0055193A" w:rsidP="00035753">
            <w:pPr>
              <w:suppressAutoHyphens w:val="0"/>
              <w:spacing w:before="40" w:after="120" w:line="220" w:lineRule="exact"/>
              <w:ind w:right="113"/>
            </w:pPr>
            <w:r w:rsidRPr="00035753">
              <w:t>1 May 1978</w:t>
            </w:r>
          </w:p>
        </w:tc>
      </w:tr>
      <w:tr w:rsidR="00035753" w:rsidRPr="00035753" w14:paraId="6A5B51E4" w14:textId="77777777" w:rsidTr="00035753">
        <w:tc>
          <w:tcPr>
            <w:tcW w:w="2526" w:type="pct"/>
            <w:shd w:val="clear" w:color="auto" w:fill="auto"/>
          </w:tcPr>
          <w:p w14:paraId="10B1A0E9" w14:textId="77777777" w:rsidR="0055193A" w:rsidRPr="00035753" w:rsidRDefault="0055193A" w:rsidP="00035753">
            <w:pPr>
              <w:suppressAutoHyphens w:val="0"/>
              <w:spacing w:before="40" w:after="120" w:line="220" w:lineRule="exact"/>
              <w:ind w:right="113"/>
              <w:rPr>
                <w:b/>
                <w:bCs/>
              </w:rPr>
            </w:pPr>
            <w:r w:rsidRPr="00035753">
              <w:t>International Covenant on Economic, Social and Cultural Rights</w:t>
            </w:r>
          </w:p>
        </w:tc>
        <w:tc>
          <w:tcPr>
            <w:tcW w:w="891" w:type="pct"/>
            <w:shd w:val="clear" w:color="auto" w:fill="auto"/>
          </w:tcPr>
          <w:p w14:paraId="0976BB0D" w14:textId="77777777" w:rsidR="0055193A" w:rsidRPr="00035753" w:rsidRDefault="0055193A" w:rsidP="00035753">
            <w:pPr>
              <w:suppressAutoHyphens w:val="0"/>
              <w:spacing w:before="40" w:after="120" w:line="220" w:lineRule="exact"/>
              <w:ind w:right="113"/>
            </w:pPr>
            <w:r w:rsidRPr="00035753">
              <w:t>CESCR</w:t>
            </w:r>
          </w:p>
        </w:tc>
        <w:tc>
          <w:tcPr>
            <w:tcW w:w="750" w:type="pct"/>
            <w:shd w:val="clear" w:color="auto" w:fill="auto"/>
          </w:tcPr>
          <w:p w14:paraId="2AF2A23D" w14:textId="77777777" w:rsidR="0055193A" w:rsidRPr="00035753" w:rsidRDefault="0055193A" w:rsidP="00035753">
            <w:pPr>
              <w:suppressAutoHyphens w:val="0"/>
              <w:spacing w:before="40" w:after="120" w:line="220" w:lineRule="exact"/>
              <w:ind w:right="113"/>
            </w:pPr>
            <w:r w:rsidRPr="00035753">
              <w:t>26 Nov. 1974</w:t>
            </w:r>
          </w:p>
        </w:tc>
        <w:tc>
          <w:tcPr>
            <w:tcW w:w="833" w:type="pct"/>
            <w:shd w:val="clear" w:color="auto" w:fill="auto"/>
          </w:tcPr>
          <w:p w14:paraId="3946C0B2" w14:textId="77777777" w:rsidR="0055193A" w:rsidRPr="00035753" w:rsidRDefault="0055193A" w:rsidP="00035753">
            <w:pPr>
              <w:suppressAutoHyphens w:val="0"/>
              <w:spacing w:before="40" w:after="120" w:line="220" w:lineRule="exact"/>
              <w:ind w:right="113"/>
            </w:pPr>
            <w:r w:rsidRPr="00035753">
              <w:t>18 Aug. 1983</w:t>
            </w:r>
          </w:p>
        </w:tc>
      </w:tr>
      <w:tr w:rsidR="00035753" w:rsidRPr="00035753" w14:paraId="0508B037" w14:textId="77777777" w:rsidTr="00FA70C8">
        <w:tc>
          <w:tcPr>
            <w:tcW w:w="2526" w:type="pct"/>
            <w:tcBorders>
              <w:bottom w:val="nil"/>
            </w:tcBorders>
            <w:shd w:val="clear" w:color="auto" w:fill="auto"/>
          </w:tcPr>
          <w:p w14:paraId="4C6180E1" w14:textId="77777777" w:rsidR="0055193A" w:rsidRPr="00035753" w:rsidRDefault="0055193A" w:rsidP="00035753">
            <w:pPr>
              <w:suppressAutoHyphens w:val="0"/>
              <w:spacing w:before="40" w:after="120" w:line="220" w:lineRule="exact"/>
              <w:ind w:right="113"/>
              <w:rPr>
                <w:b/>
                <w:bCs/>
              </w:rPr>
            </w:pPr>
            <w:r w:rsidRPr="00035753">
              <w:t>International Convention on the Protection of the Rights of All Migrant Workers and Members of Their Families</w:t>
            </w:r>
          </w:p>
        </w:tc>
        <w:tc>
          <w:tcPr>
            <w:tcW w:w="891" w:type="pct"/>
            <w:tcBorders>
              <w:bottom w:val="nil"/>
            </w:tcBorders>
            <w:shd w:val="clear" w:color="auto" w:fill="auto"/>
          </w:tcPr>
          <w:p w14:paraId="539A048A" w14:textId="77777777" w:rsidR="0055193A" w:rsidRPr="00035753" w:rsidRDefault="0055193A" w:rsidP="00035753">
            <w:pPr>
              <w:suppressAutoHyphens w:val="0"/>
              <w:spacing w:before="40" w:after="120" w:line="220" w:lineRule="exact"/>
              <w:ind w:right="113"/>
            </w:pPr>
            <w:r w:rsidRPr="00035753">
              <w:t>CMW</w:t>
            </w:r>
          </w:p>
        </w:tc>
        <w:tc>
          <w:tcPr>
            <w:tcW w:w="750" w:type="pct"/>
            <w:tcBorders>
              <w:bottom w:val="nil"/>
            </w:tcBorders>
            <w:shd w:val="clear" w:color="auto" w:fill="auto"/>
          </w:tcPr>
          <w:p w14:paraId="56AD02F0" w14:textId="77777777" w:rsidR="0055193A" w:rsidRPr="00035753" w:rsidRDefault="0055193A" w:rsidP="00035753">
            <w:pPr>
              <w:suppressAutoHyphens w:val="0"/>
              <w:spacing w:before="40" w:after="120" w:line="220" w:lineRule="exact"/>
              <w:ind w:right="113"/>
              <w:rPr>
                <w:lang w:val="fr-FR"/>
              </w:rPr>
            </w:pPr>
            <w:r w:rsidRPr="00035753">
              <w:t> </w:t>
            </w:r>
            <w:r w:rsidRPr="00035753">
              <w:rPr>
                <w:lang w:val="fr-FR"/>
              </w:rPr>
              <w:t>-</w:t>
            </w:r>
          </w:p>
        </w:tc>
        <w:tc>
          <w:tcPr>
            <w:tcW w:w="833" w:type="pct"/>
            <w:tcBorders>
              <w:bottom w:val="nil"/>
            </w:tcBorders>
            <w:shd w:val="clear" w:color="auto" w:fill="auto"/>
          </w:tcPr>
          <w:p w14:paraId="4656A51A" w14:textId="77777777" w:rsidR="0055193A" w:rsidRPr="00035753" w:rsidRDefault="0055193A" w:rsidP="00035753">
            <w:pPr>
              <w:suppressAutoHyphens w:val="0"/>
              <w:spacing w:before="40" w:after="120" w:line="220" w:lineRule="exact"/>
              <w:ind w:right="113"/>
              <w:rPr>
                <w:lang w:val="fr-FR"/>
              </w:rPr>
            </w:pPr>
            <w:r w:rsidRPr="00035753">
              <w:rPr>
                <w:lang w:val="fr-FR"/>
              </w:rPr>
              <w:t> -</w:t>
            </w:r>
          </w:p>
        </w:tc>
      </w:tr>
      <w:tr w:rsidR="00035753" w:rsidRPr="00035753" w14:paraId="7A1481D4" w14:textId="77777777" w:rsidTr="00FA70C8">
        <w:tc>
          <w:tcPr>
            <w:tcW w:w="2526" w:type="pct"/>
            <w:tcBorders>
              <w:top w:val="nil"/>
              <w:bottom w:val="nil"/>
            </w:tcBorders>
            <w:shd w:val="clear" w:color="auto" w:fill="auto"/>
          </w:tcPr>
          <w:p w14:paraId="395CD252" w14:textId="77777777" w:rsidR="0055193A" w:rsidRPr="00035753" w:rsidRDefault="0055193A" w:rsidP="00035753">
            <w:pPr>
              <w:suppressAutoHyphens w:val="0"/>
              <w:spacing w:before="40" w:after="120" w:line="220" w:lineRule="exact"/>
              <w:ind w:right="113"/>
              <w:rPr>
                <w:b/>
                <w:bCs/>
              </w:rPr>
            </w:pPr>
            <w:r w:rsidRPr="00035753">
              <w:t>Convention on the Rights of the Child</w:t>
            </w:r>
          </w:p>
        </w:tc>
        <w:tc>
          <w:tcPr>
            <w:tcW w:w="891" w:type="pct"/>
            <w:tcBorders>
              <w:top w:val="nil"/>
              <w:bottom w:val="nil"/>
            </w:tcBorders>
            <w:shd w:val="clear" w:color="auto" w:fill="auto"/>
          </w:tcPr>
          <w:p w14:paraId="38FD714D" w14:textId="77777777" w:rsidR="0055193A" w:rsidRPr="00035753" w:rsidRDefault="0055193A" w:rsidP="00035753">
            <w:pPr>
              <w:suppressAutoHyphens w:val="0"/>
              <w:spacing w:before="40" w:after="120" w:line="220" w:lineRule="exact"/>
              <w:ind w:right="113"/>
            </w:pPr>
            <w:r w:rsidRPr="00035753">
              <w:t>CRC</w:t>
            </w:r>
          </w:p>
        </w:tc>
        <w:tc>
          <w:tcPr>
            <w:tcW w:w="750" w:type="pct"/>
            <w:tcBorders>
              <w:top w:val="nil"/>
              <w:bottom w:val="nil"/>
            </w:tcBorders>
            <w:shd w:val="clear" w:color="auto" w:fill="auto"/>
          </w:tcPr>
          <w:p w14:paraId="6DF064D2" w14:textId="77777777" w:rsidR="0055193A" w:rsidRPr="00035753" w:rsidRDefault="0055193A" w:rsidP="00035753">
            <w:pPr>
              <w:suppressAutoHyphens w:val="0"/>
              <w:spacing w:before="40" w:after="120" w:line="220" w:lineRule="exact"/>
              <w:ind w:right="113"/>
            </w:pPr>
            <w:r w:rsidRPr="00035753">
              <w:t>21 Mar. 1990</w:t>
            </w:r>
          </w:p>
        </w:tc>
        <w:tc>
          <w:tcPr>
            <w:tcW w:w="833" w:type="pct"/>
            <w:tcBorders>
              <w:top w:val="nil"/>
              <w:bottom w:val="nil"/>
            </w:tcBorders>
            <w:shd w:val="clear" w:color="auto" w:fill="auto"/>
          </w:tcPr>
          <w:p w14:paraId="3A58C1ED" w14:textId="77777777" w:rsidR="0055193A" w:rsidRPr="00035753" w:rsidRDefault="0055193A" w:rsidP="00035753">
            <w:pPr>
              <w:suppressAutoHyphens w:val="0"/>
              <w:spacing w:before="40" w:after="120" w:line="220" w:lineRule="exact"/>
              <w:ind w:right="113"/>
            </w:pPr>
            <w:r w:rsidRPr="00035753">
              <w:t>7 Mar. 1994</w:t>
            </w:r>
          </w:p>
        </w:tc>
      </w:tr>
      <w:tr w:rsidR="00035753" w:rsidRPr="00035753" w14:paraId="65591B07" w14:textId="77777777" w:rsidTr="00FA70C8">
        <w:tc>
          <w:tcPr>
            <w:tcW w:w="2526" w:type="pct"/>
            <w:tcBorders>
              <w:top w:val="nil"/>
            </w:tcBorders>
            <w:shd w:val="clear" w:color="auto" w:fill="auto"/>
          </w:tcPr>
          <w:p w14:paraId="7FC58EF5" w14:textId="77777777" w:rsidR="0055193A" w:rsidRPr="00035753" w:rsidRDefault="0055193A" w:rsidP="00035753">
            <w:pPr>
              <w:suppressAutoHyphens w:val="0"/>
              <w:spacing w:before="40" w:after="120" w:line="220" w:lineRule="exact"/>
              <w:ind w:right="113"/>
              <w:rPr>
                <w:b/>
                <w:bCs/>
              </w:rPr>
            </w:pPr>
            <w:r w:rsidRPr="00035753">
              <w:t>Optional Protocol to the Convention on the Rights of the Child on the involvement of children in armed conflict</w:t>
            </w:r>
          </w:p>
        </w:tc>
        <w:tc>
          <w:tcPr>
            <w:tcW w:w="891" w:type="pct"/>
            <w:tcBorders>
              <w:top w:val="nil"/>
            </w:tcBorders>
            <w:shd w:val="clear" w:color="auto" w:fill="auto"/>
          </w:tcPr>
          <w:p w14:paraId="590A5167" w14:textId="77777777" w:rsidR="0055193A" w:rsidRPr="00035753" w:rsidRDefault="0055193A" w:rsidP="00035753">
            <w:pPr>
              <w:suppressAutoHyphens w:val="0"/>
              <w:spacing w:before="40" w:after="120" w:line="220" w:lineRule="exact"/>
              <w:ind w:right="113"/>
            </w:pPr>
            <w:r w:rsidRPr="00035753">
              <w:t>CRC-OP-AC</w:t>
            </w:r>
          </w:p>
        </w:tc>
        <w:tc>
          <w:tcPr>
            <w:tcW w:w="750" w:type="pct"/>
            <w:tcBorders>
              <w:top w:val="nil"/>
            </w:tcBorders>
            <w:shd w:val="clear" w:color="auto" w:fill="auto"/>
          </w:tcPr>
          <w:p w14:paraId="7BE1B4C1" w14:textId="77777777" w:rsidR="0055193A" w:rsidRPr="00035753" w:rsidRDefault="0055193A" w:rsidP="00035753">
            <w:pPr>
              <w:suppressAutoHyphens w:val="0"/>
              <w:spacing w:before="40" w:after="120" w:line="220" w:lineRule="exact"/>
              <w:ind w:right="113"/>
            </w:pPr>
            <w:r w:rsidRPr="00035753">
              <w:t>8 Sept. 2000</w:t>
            </w:r>
          </w:p>
        </w:tc>
        <w:tc>
          <w:tcPr>
            <w:tcW w:w="833" w:type="pct"/>
            <w:tcBorders>
              <w:top w:val="nil"/>
            </w:tcBorders>
            <w:shd w:val="clear" w:color="auto" w:fill="auto"/>
          </w:tcPr>
          <w:p w14:paraId="1CE0563D" w14:textId="77777777" w:rsidR="0055193A" w:rsidRPr="00035753" w:rsidRDefault="0055193A" w:rsidP="00035753">
            <w:pPr>
              <w:suppressAutoHyphens w:val="0"/>
              <w:spacing w:before="40" w:after="120" w:line="220" w:lineRule="exact"/>
              <w:ind w:right="113"/>
            </w:pPr>
            <w:r w:rsidRPr="00035753">
              <w:t>4 Aug. 2004</w:t>
            </w:r>
          </w:p>
        </w:tc>
      </w:tr>
      <w:tr w:rsidR="00035753" w:rsidRPr="00035753" w14:paraId="1145822D" w14:textId="77777777" w:rsidTr="00035753">
        <w:tc>
          <w:tcPr>
            <w:tcW w:w="2526" w:type="pct"/>
            <w:shd w:val="clear" w:color="auto" w:fill="auto"/>
          </w:tcPr>
          <w:p w14:paraId="266ED694" w14:textId="77777777" w:rsidR="0055193A" w:rsidRPr="00035753" w:rsidRDefault="0055193A" w:rsidP="00035753">
            <w:pPr>
              <w:suppressAutoHyphens w:val="0"/>
              <w:spacing w:before="40" w:after="120" w:line="220" w:lineRule="exact"/>
              <w:ind w:right="113"/>
              <w:rPr>
                <w:b/>
                <w:bCs/>
              </w:rPr>
            </w:pPr>
            <w:r w:rsidRPr="00035753">
              <w:t>Optional Protocol to the Convention on the Rights of the Child on the sale of children, child prostitution and child pornography</w:t>
            </w:r>
          </w:p>
        </w:tc>
        <w:tc>
          <w:tcPr>
            <w:tcW w:w="891" w:type="pct"/>
            <w:shd w:val="clear" w:color="auto" w:fill="auto"/>
          </w:tcPr>
          <w:p w14:paraId="052AA8FC" w14:textId="77777777" w:rsidR="0055193A" w:rsidRPr="00035753" w:rsidRDefault="0055193A" w:rsidP="00035753">
            <w:pPr>
              <w:suppressAutoHyphens w:val="0"/>
              <w:spacing w:before="40" w:after="120" w:line="220" w:lineRule="exact"/>
              <w:ind w:right="113"/>
            </w:pPr>
            <w:r w:rsidRPr="00035753">
              <w:t>CRC-OP-SC</w:t>
            </w:r>
          </w:p>
        </w:tc>
        <w:tc>
          <w:tcPr>
            <w:tcW w:w="750" w:type="pct"/>
            <w:shd w:val="clear" w:color="auto" w:fill="auto"/>
          </w:tcPr>
          <w:p w14:paraId="50A18E62" w14:textId="77777777" w:rsidR="0055193A" w:rsidRPr="00035753" w:rsidRDefault="0055193A" w:rsidP="00035753">
            <w:pPr>
              <w:suppressAutoHyphens w:val="0"/>
              <w:spacing w:before="40" w:after="120" w:line="220" w:lineRule="exact"/>
              <w:ind w:right="113"/>
            </w:pPr>
            <w:r w:rsidRPr="00035753">
              <w:t>8 Sept. 2000</w:t>
            </w:r>
          </w:p>
        </w:tc>
        <w:tc>
          <w:tcPr>
            <w:tcW w:w="833" w:type="pct"/>
            <w:shd w:val="clear" w:color="auto" w:fill="auto"/>
          </w:tcPr>
          <w:p w14:paraId="60E02057" w14:textId="77777777" w:rsidR="0055193A" w:rsidRPr="00035753" w:rsidRDefault="0055193A" w:rsidP="00035753">
            <w:pPr>
              <w:suppressAutoHyphens w:val="0"/>
              <w:spacing w:before="40" w:after="120" w:line="220" w:lineRule="exact"/>
              <w:ind w:right="113"/>
            </w:pPr>
            <w:r w:rsidRPr="00035753">
              <w:t>2 Sept. 2011</w:t>
            </w:r>
          </w:p>
        </w:tc>
      </w:tr>
      <w:tr w:rsidR="00035753" w:rsidRPr="00035753" w14:paraId="61EFEC48" w14:textId="77777777" w:rsidTr="00035753">
        <w:tc>
          <w:tcPr>
            <w:tcW w:w="2526" w:type="pct"/>
            <w:shd w:val="clear" w:color="auto" w:fill="auto"/>
            <w:hideMark/>
          </w:tcPr>
          <w:p w14:paraId="329FA049" w14:textId="77777777" w:rsidR="0055193A" w:rsidRPr="00035753" w:rsidRDefault="0055193A" w:rsidP="00035753">
            <w:pPr>
              <w:suppressAutoHyphens w:val="0"/>
              <w:spacing w:before="40" w:after="120" w:line="220" w:lineRule="exact"/>
              <w:ind w:right="113"/>
              <w:rPr>
                <w:b/>
                <w:bCs/>
              </w:rPr>
            </w:pPr>
            <w:r w:rsidRPr="00035753">
              <w:t>Convention on the Rights of Persons with Disabilities</w:t>
            </w:r>
          </w:p>
        </w:tc>
        <w:tc>
          <w:tcPr>
            <w:tcW w:w="891" w:type="pct"/>
            <w:shd w:val="clear" w:color="auto" w:fill="auto"/>
            <w:hideMark/>
          </w:tcPr>
          <w:p w14:paraId="30D4E33E" w14:textId="77777777" w:rsidR="0055193A" w:rsidRPr="00035753" w:rsidRDefault="0055193A" w:rsidP="00035753">
            <w:pPr>
              <w:suppressAutoHyphens w:val="0"/>
              <w:spacing w:before="40" w:after="120" w:line="220" w:lineRule="exact"/>
              <w:ind w:right="113"/>
            </w:pPr>
            <w:r w:rsidRPr="00035753">
              <w:t>CRPD</w:t>
            </w:r>
          </w:p>
        </w:tc>
        <w:tc>
          <w:tcPr>
            <w:tcW w:w="750" w:type="pct"/>
            <w:shd w:val="clear" w:color="auto" w:fill="auto"/>
            <w:hideMark/>
          </w:tcPr>
          <w:p w14:paraId="721E8960" w14:textId="77777777" w:rsidR="0055193A" w:rsidRPr="00035753" w:rsidRDefault="0055193A" w:rsidP="00035753">
            <w:pPr>
              <w:suppressAutoHyphens w:val="0"/>
              <w:spacing w:before="40" w:after="120" w:line="220" w:lineRule="exact"/>
              <w:ind w:right="113"/>
            </w:pPr>
            <w:r w:rsidRPr="00035753">
              <w:t>30 Mar. 2007</w:t>
            </w:r>
          </w:p>
        </w:tc>
        <w:tc>
          <w:tcPr>
            <w:tcW w:w="833" w:type="pct"/>
            <w:shd w:val="clear" w:color="auto" w:fill="auto"/>
            <w:hideMark/>
          </w:tcPr>
          <w:p w14:paraId="18892F7F" w14:textId="77777777" w:rsidR="0055193A" w:rsidRPr="00035753" w:rsidRDefault="0055193A" w:rsidP="00035753">
            <w:pPr>
              <w:suppressAutoHyphens w:val="0"/>
              <w:spacing w:before="40" w:after="120" w:line="220" w:lineRule="exact"/>
              <w:ind w:right="113"/>
            </w:pPr>
            <w:r w:rsidRPr="00035753">
              <w:t>26 Sept. 2011</w:t>
            </w:r>
          </w:p>
        </w:tc>
      </w:tr>
      <w:tr w:rsidR="00035753" w:rsidRPr="00035753" w14:paraId="6DFF074D" w14:textId="77777777" w:rsidTr="00035753">
        <w:tc>
          <w:tcPr>
            <w:tcW w:w="2526" w:type="pct"/>
            <w:shd w:val="clear" w:color="auto" w:fill="auto"/>
          </w:tcPr>
          <w:p w14:paraId="4C487B7E" w14:textId="77777777" w:rsidR="0055193A" w:rsidRPr="00035753" w:rsidRDefault="0055193A" w:rsidP="00035753">
            <w:pPr>
              <w:suppressAutoHyphens w:val="0"/>
              <w:spacing w:before="40" w:after="120" w:line="220" w:lineRule="exact"/>
              <w:ind w:right="113"/>
              <w:rPr>
                <w:b/>
                <w:bCs/>
              </w:rPr>
            </w:pPr>
            <w:r w:rsidRPr="00035753">
              <w:t>International Convention for the Protection of All Persons from Enforced Disappearance</w:t>
            </w:r>
          </w:p>
        </w:tc>
        <w:tc>
          <w:tcPr>
            <w:tcW w:w="891" w:type="pct"/>
            <w:shd w:val="clear" w:color="auto" w:fill="auto"/>
          </w:tcPr>
          <w:p w14:paraId="13B67BD9" w14:textId="77777777" w:rsidR="0055193A" w:rsidRPr="00035753" w:rsidRDefault="0055193A" w:rsidP="00035753">
            <w:pPr>
              <w:suppressAutoHyphens w:val="0"/>
              <w:spacing w:before="40" w:after="120" w:line="220" w:lineRule="exact"/>
              <w:ind w:right="113"/>
            </w:pPr>
            <w:r w:rsidRPr="00035753">
              <w:t>CED</w:t>
            </w:r>
          </w:p>
        </w:tc>
        <w:tc>
          <w:tcPr>
            <w:tcW w:w="750" w:type="pct"/>
            <w:shd w:val="clear" w:color="auto" w:fill="auto"/>
          </w:tcPr>
          <w:p w14:paraId="5AB9FCF6" w14:textId="77777777" w:rsidR="0055193A" w:rsidRPr="00035753" w:rsidRDefault="0055193A" w:rsidP="00035753">
            <w:pPr>
              <w:suppressAutoHyphens w:val="0"/>
              <w:spacing w:before="40" w:after="120" w:line="220" w:lineRule="exact"/>
              <w:ind w:right="113"/>
            </w:pPr>
            <w:r w:rsidRPr="00035753">
              <w:t>6 Feb. 2007</w:t>
            </w:r>
          </w:p>
        </w:tc>
        <w:tc>
          <w:tcPr>
            <w:tcW w:w="833" w:type="pct"/>
            <w:shd w:val="clear" w:color="auto" w:fill="auto"/>
          </w:tcPr>
          <w:p w14:paraId="2C2A4DFF" w14:textId="77777777" w:rsidR="0055193A" w:rsidRPr="00035753" w:rsidRDefault="0055193A" w:rsidP="00035753">
            <w:pPr>
              <w:suppressAutoHyphens w:val="0"/>
              <w:spacing w:before="40" w:after="120" w:line="220" w:lineRule="exact"/>
              <w:ind w:right="113"/>
            </w:pPr>
            <w:r w:rsidRPr="00035753">
              <w:t>1 Apr. 2022</w:t>
            </w:r>
          </w:p>
        </w:tc>
      </w:tr>
    </w:tbl>
    <w:p w14:paraId="6BC802BE" w14:textId="77777777" w:rsidR="0055193A" w:rsidRPr="00667FC6" w:rsidRDefault="0055193A" w:rsidP="0055193A">
      <w:pPr>
        <w:pStyle w:val="H23G"/>
        <w:rPr>
          <w:rFonts w:asciiTheme="majorBidi" w:hAnsiTheme="majorBidi" w:cstheme="majorBidi"/>
        </w:rPr>
      </w:pPr>
      <w:bookmarkStart w:id="215" w:name="_Toc182383488"/>
      <w:r>
        <w:rPr>
          <w:rFonts w:asciiTheme="majorBidi" w:hAnsiTheme="majorBidi" w:cstheme="majorBidi"/>
          <w:bCs/>
        </w:rPr>
        <w:tab/>
      </w:r>
      <w:r w:rsidRPr="00667FC6">
        <w:rPr>
          <w:rFonts w:asciiTheme="majorBidi" w:hAnsiTheme="majorBidi" w:cstheme="majorBidi"/>
          <w:bCs/>
        </w:rPr>
        <w:t>2.</w:t>
      </w:r>
      <w:r w:rsidRPr="00667FC6">
        <w:rPr>
          <w:rFonts w:asciiTheme="majorBidi" w:hAnsiTheme="majorBidi" w:cstheme="majorBidi"/>
        </w:rPr>
        <w:tab/>
      </w:r>
      <w:r>
        <w:rPr>
          <w:rFonts w:asciiTheme="majorBidi" w:hAnsiTheme="majorBidi" w:cstheme="majorBidi"/>
        </w:rPr>
        <w:tab/>
      </w:r>
      <w:r w:rsidRPr="00667FC6">
        <w:rPr>
          <w:rFonts w:asciiTheme="majorBidi" w:hAnsiTheme="majorBidi" w:cstheme="majorBidi"/>
        </w:rPr>
        <w:t>Acceptance of individual complaints procedures by Luxembourg</w:t>
      </w:r>
      <w:bookmarkEnd w:id="215"/>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52"/>
        <w:gridCol w:w="1417"/>
        <w:gridCol w:w="1987"/>
        <w:gridCol w:w="849"/>
      </w:tblGrid>
      <w:tr w:rsidR="003E71A0" w:rsidRPr="003E71A0" w14:paraId="4CA9E224" w14:textId="77777777" w:rsidTr="003E71A0">
        <w:trPr>
          <w:tblHeader/>
        </w:trPr>
        <w:tc>
          <w:tcPr>
            <w:tcW w:w="2500" w:type="pct"/>
            <w:tcBorders>
              <w:top w:val="single" w:sz="4" w:space="0" w:color="auto"/>
              <w:bottom w:val="single" w:sz="12" w:space="0" w:color="auto"/>
            </w:tcBorders>
            <w:shd w:val="clear" w:color="auto" w:fill="auto"/>
            <w:vAlign w:val="bottom"/>
          </w:tcPr>
          <w:p w14:paraId="731E10E8" w14:textId="77777777" w:rsidR="0055193A" w:rsidRPr="003E71A0" w:rsidRDefault="0055193A" w:rsidP="003E71A0">
            <w:pPr>
              <w:suppressAutoHyphens w:val="0"/>
              <w:spacing w:before="80" w:after="80" w:line="200" w:lineRule="exact"/>
              <w:ind w:right="113"/>
              <w:rPr>
                <w:bCs/>
                <w:i/>
                <w:sz w:val="16"/>
                <w:szCs w:val="16"/>
              </w:rPr>
            </w:pPr>
            <w:r w:rsidRPr="003E71A0">
              <w:rPr>
                <w:i/>
                <w:iCs/>
                <w:sz w:val="16"/>
                <w:szCs w:val="16"/>
              </w:rPr>
              <w:t>Treaty</w:t>
            </w:r>
          </w:p>
        </w:tc>
        <w:tc>
          <w:tcPr>
            <w:tcW w:w="833" w:type="pct"/>
            <w:tcBorders>
              <w:top w:val="single" w:sz="4" w:space="0" w:color="auto"/>
              <w:bottom w:val="single" w:sz="12" w:space="0" w:color="auto"/>
            </w:tcBorders>
            <w:shd w:val="clear" w:color="auto" w:fill="auto"/>
            <w:vAlign w:val="bottom"/>
          </w:tcPr>
          <w:p w14:paraId="637B850C" w14:textId="77777777" w:rsidR="0055193A" w:rsidRPr="003E71A0" w:rsidRDefault="0055193A" w:rsidP="003E71A0">
            <w:pPr>
              <w:suppressAutoHyphens w:val="0"/>
              <w:spacing w:before="80" w:after="80" w:line="200" w:lineRule="exact"/>
              <w:ind w:right="113"/>
              <w:rPr>
                <w:bCs/>
                <w:i/>
                <w:sz w:val="16"/>
                <w:szCs w:val="16"/>
                <w:lang w:val="fr-FR"/>
              </w:rPr>
            </w:pPr>
          </w:p>
        </w:tc>
        <w:tc>
          <w:tcPr>
            <w:tcW w:w="1168" w:type="pct"/>
            <w:tcBorders>
              <w:top w:val="single" w:sz="4" w:space="0" w:color="auto"/>
              <w:bottom w:val="single" w:sz="12" w:space="0" w:color="auto"/>
            </w:tcBorders>
            <w:shd w:val="clear" w:color="auto" w:fill="auto"/>
            <w:vAlign w:val="bottom"/>
          </w:tcPr>
          <w:p w14:paraId="14AC0570" w14:textId="77777777" w:rsidR="0055193A" w:rsidRPr="003E71A0" w:rsidRDefault="0055193A" w:rsidP="003E71A0">
            <w:pPr>
              <w:suppressAutoHyphens w:val="0"/>
              <w:spacing w:before="80" w:after="80" w:line="200" w:lineRule="exact"/>
              <w:ind w:right="113"/>
              <w:rPr>
                <w:bCs/>
                <w:i/>
                <w:sz w:val="16"/>
                <w:szCs w:val="16"/>
              </w:rPr>
            </w:pPr>
            <w:r w:rsidRPr="003E71A0">
              <w:rPr>
                <w:i/>
                <w:iCs/>
                <w:sz w:val="16"/>
                <w:szCs w:val="16"/>
              </w:rPr>
              <w:t>Acceptance of individual complaints procedure</w:t>
            </w:r>
          </w:p>
        </w:tc>
        <w:tc>
          <w:tcPr>
            <w:tcW w:w="500" w:type="pct"/>
            <w:tcBorders>
              <w:top w:val="single" w:sz="4" w:space="0" w:color="auto"/>
              <w:bottom w:val="single" w:sz="12" w:space="0" w:color="auto"/>
            </w:tcBorders>
            <w:shd w:val="clear" w:color="auto" w:fill="auto"/>
            <w:vAlign w:val="bottom"/>
          </w:tcPr>
          <w:p w14:paraId="265958A1" w14:textId="77777777" w:rsidR="0055193A" w:rsidRPr="003E71A0" w:rsidRDefault="0055193A" w:rsidP="003E71A0">
            <w:pPr>
              <w:suppressAutoHyphens w:val="0"/>
              <w:spacing w:before="80" w:after="80" w:line="200" w:lineRule="exact"/>
              <w:ind w:right="113"/>
              <w:rPr>
                <w:bCs/>
                <w:i/>
                <w:sz w:val="16"/>
                <w:szCs w:val="16"/>
              </w:rPr>
            </w:pPr>
            <w:r w:rsidRPr="003E71A0">
              <w:rPr>
                <w:i/>
                <w:iCs/>
                <w:sz w:val="16"/>
                <w:szCs w:val="16"/>
              </w:rPr>
              <w:t>Date of acceptance</w:t>
            </w:r>
          </w:p>
        </w:tc>
      </w:tr>
      <w:tr w:rsidR="003E71A0" w:rsidRPr="003E71A0" w14:paraId="1776890F" w14:textId="77777777" w:rsidTr="003E71A0">
        <w:trPr>
          <w:trHeight w:hRule="exact" w:val="113"/>
        </w:trPr>
        <w:tc>
          <w:tcPr>
            <w:tcW w:w="2500" w:type="pct"/>
            <w:tcBorders>
              <w:top w:val="single" w:sz="12" w:space="0" w:color="auto"/>
            </w:tcBorders>
            <w:shd w:val="clear" w:color="auto" w:fill="auto"/>
          </w:tcPr>
          <w:p w14:paraId="2C556E20" w14:textId="77777777" w:rsidR="0055193A" w:rsidRPr="003E71A0" w:rsidRDefault="0055193A" w:rsidP="003E71A0">
            <w:pPr>
              <w:suppressAutoHyphens w:val="0"/>
              <w:spacing w:before="40" w:after="120" w:line="220" w:lineRule="exact"/>
              <w:ind w:right="113"/>
              <w:rPr>
                <w:lang w:val="fr-FR"/>
              </w:rPr>
            </w:pPr>
          </w:p>
        </w:tc>
        <w:tc>
          <w:tcPr>
            <w:tcW w:w="833" w:type="pct"/>
            <w:tcBorders>
              <w:top w:val="single" w:sz="12" w:space="0" w:color="auto"/>
            </w:tcBorders>
            <w:shd w:val="clear" w:color="auto" w:fill="auto"/>
          </w:tcPr>
          <w:p w14:paraId="646E7C71" w14:textId="77777777" w:rsidR="0055193A" w:rsidRPr="003E71A0" w:rsidRDefault="0055193A" w:rsidP="003E71A0">
            <w:pPr>
              <w:suppressAutoHyphens w:val="0"/>
              <w:spacing w:before="40" w:after="120" w:line="220" w:lineRule="exact"/>
              <w:ind w:right="113"/>
              <w:rPr>
                <w:lang w:val="fr-FR"/>
              </w:rPr>
            </w:pPr>
          </w:p>
        </w:tc>
        <w:tc>
          <w:tcPr>
            <w:tcW w:w="1168" w:type="pct"/>
            <w:tcBorders>
              <w:top w:val="single" w:sz="12" w:space="0" w:color="auto"/>
            </w:tcBorders>
            <w:shd w:val="clear" w:color="auto" w:fill="auto"/>
          </w:tcPr>
          <w:p w14:paraId="7DA8EB71" w14:textId="77777777" w:rsidR="0055193A" w:rsidRPr="003E71A0" w:rsidRDefault="0055193A" w:rsidP="003E71A0">
            <w:pPr>
              <w:suppressAutoHyphens w:val="0"/>
              <w:spacing w:before="40" w:after="120" w:line="220" w:lineRule="exact"/>
              <w:ind w:right="113"/>
              <w:rPr>
                <w:lang w:val="fr-FR"/>
              </w:rPr>
            </w:pPr>
          </w:p>
        </w:tc>
        <w:tc>
          <w:tcPr>
            <w:tcW w:w="500" w:type="pct"/>
            <w:tcBorders>
              <w:top w:val="single" w:sz="12" w:space="0" w:color="auto"/>
            </w:tcBorders>
            <w:shd w:val="clear" w:color="auto" w:fill="auto"/>
          </w:tcPr>
          <w:p w14:paraId="545D3992" w14:textId="77777777" w:rsidR="0055193A" w:rsidRPr="003E71A0" w:rsidRDefault="0055193A" w:rsidP="003E71A0">
            <w:pPr>
              <w:suppressAutoHyphens w:val="0"/>
              <w:spacing w:before="40" w:after="120" w:line="220" w:lineRule="exact"/>
              <w:ind w:right="113"/>
              <w:rPr>
                <w:lang w:val="fr-FR"/>
              </w:rPr>
            </w:pPr>
          </w:p>
        </w:tc>
      </w:tr>
      <w:tr w:rsidR="003E71A0" w:rsidRPr="003E71A0" w14:paraId="425094DF" w14:textId="77777777" w:rsidTr="00710DEC">
        <w:tc>
          <w:tcPr>
            <w:tcW w:w="2500" w:type="pct"/>
            <w:tcBorders>
              <w:bottom w:val="nil"/>
            </w:tcBorders>
            <w:shd w:val="clear" w:color="auto" w:fill="auto"/>
            <w:hideMark/>
          </w:tcPr>
          <w:p w14:paraId="3974B0F5" w14:textId="77777777" w:rsidR="0055193A" w:rsidRPr="003E71A0" w:rsidRDefault="0055193A" w:rsidP="003E71A0">
            <w:pPr>
              <w:suppressAutoHyphens w:val="0"/>
              <w:spacing w:before="40" w:after="120" w:line="220" w:lineRule="exact"/>
              <w:ind w:right="113"/>
              <w:rPr>
                <w:b/>
                <w:bCs/>
              </w:rPr>
            </w:pPr>
            <w:r w:rsidRPr="003E71A0">
              <w:t>Individual complaints procedure under the Convention against Torture</w:t>
            </w:r>
          </w:p>
        </w:tc>
        <w:tc>
          <w:tcPr>
            <w:tcW w:w="833" w:type="pct"/>
            <w:tcBorders>
              <w:bottom w:val="nil"/>
            </w:tcBorders>
            <w:shd w:val="clear" w:color="auto" w:fill="auto"/>
            <w:hideMark/>
          </w:tcPr>
          <w:p w14:paraId="4CB57CCC" w14:textId="77777777" w:rsidR="0055193A" w:rsidRPr="003E71A0" w:rsidRDefault="0055193A" w:rsidP="003E71A0">
            <w:pPr>
              <w:suppressAutoHyphens w:val="0"/>
              <w:spacing w:before="40" w:after="120" w:line="220" w:lineRule="exact"/>
              <w:ind w:right="113"/>
            </w:pPr>
            <w:r w:rsidRPr="003E71A0">
              <w:t>CAT, art. 22</w:t>
            </w:r>
          </w:p>
        </w:tc>
        <w:tc>
          <w:tcPr>
            <w:tcW w:w="1168" w:type="pct"/>
            <w:tcBorders>
              <w:bottom w:val="nil"/>
            </w:tcBorders>
            <w:shd w:val="clear" w:color="auto" w:fill="auto"/>
            <w:hideMark/>
          </w:tcPr>
          <w:p w14:paraId="6981771F" w14:textId="77777777" w:rsidR="0055193A" w:rsidRPr="003E71A0" w:rsidRDefault="0055193A" w:rsidP="003E71A0">
            <w:pPr>
              <w:suppressAutoHyphens w:val="0"/>
              <w:spacing w:before="40" w:after="120" w:line="220" w:lineRule="exact"/>
              <w:ind w:right="113"/>
            </w:pPr>
            <w:r w:rsidRPr="003E71A0">
              <w:t>Yes</w:t>
            </w:r>
          </w:p>
        </w:tc>
        <w:tc>
          <w:tcPr>
            <w:tcW w:w="500" w:type="pct"/>
            <w:tcBorders>
              <w:bottom w:val="nil"/>
            </w:tcBorders>
            <w:shd w:val="clear" w:color="auto" w:fill="auto"/>
            <w:hideMark/>
          </w:tcPr>
          <w:p w14:paraId="26C3D860" w14:textId="77777777" w:rsidR="0055193A" w:rsidRPr="003E71A0" w:rsidRDefault="0055193A" w:rsidP="003E71A0">
            <w:pPr>
              <w:suppressAutoHyphens w:val="0"/>
              <w:spacing w:before="40" w:after="120" w:line="220" w:lineRule="exact"/>
              <w:ind w:right="113"/>
            </w:pPr>
            <w:r w:rsidRPr="003E71A0">
              <w:t>29 Sept. 1987</w:t>
            </w:r>
          </w:p>
        </w:tc>
      </w:tr>
      <w:tr w:rsidR="003E71A0" w:rsidRPr="003E71A0" w14:paraId="20669330" w14:textId="77777777" w:rsidTr="00710DEC">
        <w:tc>
          <w:tcPr>
            <w:tcW w:w="2500" w:type="pct"/>
            <w:tcBorders>
              <w:top w:val="nil"/>
              <w:bottom w:val="nil"/>
            </w:tcBorders>
            <w:shd w:val="clear" w:color="auto" w:fill="auto"/>
            <w:hideMark/>
          </w:tcPr>
          <w:p w14:paraId="286BF91E" w14:textId="77777777" w:rsidR="0055193A" w:rsidRPr="003E71A0" w:rsidRDefault="0055193A" w:rsidP="003E71A0">
            <w:pPr>
              <w:suppressAutoHyphens w:val="0"/>
              <w:spacing w:before="40" w:after="120" w:line="220" w:lineRule="exact"/>
              <w:ind w:right="113"/>
              <w:rPr>
                <w:b/>
                <w:bCs/>
              </w:rPr>
            </w:pPr>
            <w:r w:rsidRPr="003E71A0">
              <w:t>Optional Protocol to the International Covenant on Civil and Political Rights</w:t>
            </w:r>
          </w:p>
        </w:tc>
        <w:tc>
          <w:tcPr>
            <w:tcW w:w="833" w:type="pct"/>
            <w:tcBorders>
              <w:top w:val="nil"/>
              <w:bottom w:val="nil"/>
            </w:tcBorders>
            <w:shd w:val="clear" w:color="auto" w:fill="auto"/>
            <w:hideMark/>
          </w:tcPr>
          <w:p w14:paraId="5140C006" w14:textId="77777777" w:rsidR="0055193A" w:rsidRPr="003E71A0" w:rsidRDefault="0055193A" w:rsidP="003E71A0">
            <w:pPr>
              <w:suppressAutoHyphens w:val="0"/>
              <w:spacing w:before="40" w:after="120" w:line="220" w:lineRule="exact"/>
              <w:ind w:right="113"/>
            </w:pPr>
            <w:r w:rsidRPr="003E71A0">
              <w:t>CCPR-OP1</w:t>
            </w:r>
          </w:p>
        </w:tc>
        <w:tc>
          <w:tcPr>
            <w:tcW w:w="1168" w:type="pct"/>
            <w:tcBorders>
              <w:top w:val="nil"/>
              <w:bottom w:val="nil"/>
            </w:tcBorders>
            <w:shd w:val="clear" w:color="auto" w:fill="auto"/>
            <w:hideMark/>
          </w:tcPr>
          <w:p w14:paraId="3C139500" w14:textId="77777777" w:rsidR="0055193A" w:rsidRPr="003E71A0" w:rsidRDefault="0055193A" w:rsidP="003E71A0">
            <w:pPr>
              <w:suppressAutoHyphens w:val="0"/>
              <w:spacing w:before="40" w:after="120" w:line="220" w:lineRule="exact"/>
              <w:ind w:right="113"/>
            </w:pPr>
            <w:r w:rsidRPr="003E71A0">
              <w:t>Yes</w:t>
            </w:r>
          </w:p>
        </w:tc>
        <w:tc>
          <w:tcPr>
            <w:tcW w:w="500" w:type="pct"/>
            <w:tcBorders>
              <w:top w:val="nil"/>
              <w:bottom w:val="nil"/>
            </w:tcBorders>
            <w:shd w:val="clear" w:color="auto" w:fill="auto"/>
            <w:hideMark/>
          </w:tcPr>
          <w:p w14:paraId="5647ED47" w14:textId="77777777" w:rsidR="0055193A" w:rsidRPr="003E71A0" w:rsidRDefault="0055193A" w:rsidP="003E71A0">
            <w:pPr>
              <w:suppressAutoHyphens w:val="0"/>
              <w:spacing w:before="40" w:after="120" w:line="220" w:lineRule="exact"/>
              <w:ind w:right="113"/>
            </w:pPr>
            <w:r w:rsidRPr="003E71A0">
              <w:t>18 Aug. 1983</w:t>
            </w:r>
          </w:p>
        </w:tc>
      </w:tr>
      <w:tr w:rsidR="003E71A0" w:rsidRPr="003E71A0" w14:paraId="34B05B49" w14:textId="77777777" w:rsidTr="00710DEC">
        <w:tc>
          <w:tcPr>
            <w:tcW w:w="2500" w:type="pct"/>
            <w:tcBorders>
              <w:top w:val="nil"/>
            </w:tcBorders>
            <w:shd w:val="clear" w:color="auto" w:fill="auto"/>
            <w:hideMark/>
          </w:tcPr>
          <w:p w14:paraId="1A295C7A" w14:textId="77777777" w:rsidR="0055193A" w:rsidRPr="003E71A0" w:rsidRDefault="0055193A" w:rsidP="003E71A0">
            <w:pPr>
              <w:suppressAutoHyphens w:val="0"/>
              <w:spacing w:before="40" w:after="120" w:line="220" w:lineRule="exact"/>
              <w:ind w:right="113"/>
              <w:rPr>
                <w:b/>
                <w:bCs/>
              </w:rPr>
            </w:pPr>
            <w:r w:rsidRPr="003E71A0">
              <w:lastRenderedPageBreak/>
              <w:t>Individual complaints procedure under the International Convention for the Protection of All Persons from Enforced Disappearance</w:t>
            </w:r>
          </w:p>
        </w:tc>
        <w:tc>
          <w:tcPr>
            <w:tcW w:w="833" w:type="pct"/>
            <w:tcBorders>
              <w:top w:val="nil"/>
            </w:tcBorders>
            <w:shd w:val="clear" w:color="auto" w:fill="auto"/>
            <w:hideMark/>
          </w:tcPr>
          <w:p w14:paraId="3FCD6519" w14:textId="77777777" w:rsidR="0055193A" w:rsidRPr="003E71A0" w:rsidRDefault="0055193A" w:rsidP="003E71A0">
            <w:pPr>
              <w:suppressAutoHyphens w:val="0"/>
              <w:spacing w:before="40" w:after="120" w:line="220" w:lineRule="exact"/>
              <w:ind w:right="113"/>
            </w:pPr>
            <w:r w:rsidRPr="003E71A0">
              <w:t>CED, art. 31</w:t>
            </w:r>
          </w:p>
        </w:tc>
        <w:tc>
          <w:tcPr>
            <w:tcW w:w="1168" w:type="pct"/>
            <w:tcBorders>
              <w:top w:val="nil"/>
            </w:tcBorders>
            <w:shd w:val="clear" w:color="auto" w:fill="auto"/>
            <w:hideMark/>
          </w:tcPr>
          <w:p w14:paraId="45AC5370" w14:textId="77777777" w:rsidR="0055193A" w:rsidRPr="003E71A0" w:rsidRDefault="0055193A" w:rsidP="003E71A0">
            <w:pPr>
              <w:suppressAutoHyphens w:val="0"/>
              <w:spacing w:before="40" w:after="120" w:line="220" w:lineRule="exact"/>
              <w:ind w:right="113"/>
              <w:rPr>
                <w:lang w:val="fr-FR"/>
              </w:rPr>
            </w:pPr>
            <w:r w:rsidRPr="003E71A0">
              <w:rPr>
                <w:lang w:val="fr-FR"/>
              </w:rPr>
              <w:t>-</w:t>
            </w:r>
          </w:p>
        </w:tc>
        <w:tc>
          <w:tcPr>
            <w:tcW w:w="500" w:type="pct"/>
            <w:tcBorders>
              <w:top w:val="nil"/>
            </w:tcBorders>
            <w:shd w:val="clear" w:color="auto" w:fill="auto"/>
            <w:hideMark/>
          </w:tcPr>
          <w:p w14:paraId="7F09C3FA" w14:textId="77777777" w:rsidR="0055193A" w:rsidRPr="003E71A0" w:rsidRDefault="0055193A" w:rsidP="003E71A0">
            <w:pPr>
              <w:suppressAutoHyphens w:val="0"/>
              <w:spacing w:before="40" w:after="120" w:line="220" w:lineRule="exact"/>
              <w:ind w:right="113"/>
              <w:rPr>
                <w:lang w:val="fr-FR"/>
              </w:rPr>
            </w:pPr>
            <w:r w:rsidRPr="003E71A0">
              <w:rPr>
                <w:lang w:val="fr-FR"/>
              </w:rPr>
              <w:t> -</w:t>
            </w:r>
          </w:p>
        </w:tc>
      </w:tr>
      <w:tr w:rsidR="003E71A0" w:rsidRPr="003E71A0" w14:paraId="17388EBB" w14:textId="77777777" w:rsidTr="003E71A0">
        <w:tc>
          <w:tcPr>
            <w:tcW w:w="2500" w:type="pct"/>
            <w:shd w:val="clear" w:color="auto" w:fill="auto"/>
            <w:hideMark/>
          </w:tcPr>
          <w:p w14:paraId="6CAAD6F5" w14:textId="77777777" w:rsidR="0055193A" w:rsidRPr="003E71A0" w:rsidRDefault="0055193A" w:rsidP="003E71A0">
            <w:pPr>
              <w:suppressAutoHyphens w:val="0"/>
              <w:spacing w:before="40" w:after="120" w:line="220" w:lineRule="exact"/>
              <w:ind w:right="113"/>
              <w:rPr>
                <w:b/>
                <w:bCs/>
              </w:rPr>
            </w:pPr>
            <w:r w:rsidRPr="003E71A0">
              <w:t>Optional Protocol to the Convention on the Elimination of All Forms of Discrimination against Women</w:t>
            </w:r>
          </w:p>
        </w:tc>
        <w:tc>
          <w:tcPr>
            <w:tcW w:w="833" w:type="pct"/>
            <w:shd w:val="clear" w:color="auto" w:fill="auto"/>
            <w:hideMark/>
          </w:tcPr>
          <w:p w14:paraId="7105743B" w14:textId="77777777" w:rsidR="0055193A" w:rsidRPr="003E71A0" w:rsidRDefault="0055193A" w:rsidP="003E71A0">
            <w:pPr>
              <w:suppressAutoHyphens w:val="0"/>
              <w:spacing w:before="40" w:after="120" w:line="220" w:lineRule="exact"/>
              <w:ind w:right="113"/>
            </w:pPr>
            <w:r w:rsidRPr="003E71A0">
              <w:t>CEDAW-OP</w:t>
            </w:r>
          </w:p>
        </w:tc>
        <w:tc>
          <w:tcPr>
            <w:tcW w:w="1168" w:type="pct"/>
            <w:shd w:val="clear" w:color="auto" w:fill="auto"/>
            <w:hideMark/>
          </w:tcPr>
          <w:p w14:paraId="7948E5C1" w14:textId="77777777" w:rsidR="0055193A" w:rsidRPr="003E71A0" w:rsidRDefault="0055193A" w:rsidP="003E71A0">
            <w:pPr>
              <w:suppressAutoHyphens w:val="0"/>
              <w:spacing w:before="40" w:after="120" w:line="220" w:lineRule="exact"/>
              <w:ind w:right="113"/>
            </w:pPr>
            <w:r w:rsidRPr="003E71A0">
              <w:t>Yes</w:t>
            </w:r>
          </w:p>
        </w:tc>
        <w:tc>
          <w:tcPr>
            <w:tcW w:w="500" w:type="pct"/>
            <w:shd w:val="clear" w:color="auto" w:fill="auto"/>
            <w:hideMark/>
          </w:tcPr>
          <w:p w14:paraId="7CA313B9" w14:textId="77777777" w:rsidR="0055193A" w:rsidRPr="003E71A0" w:rsidRDefault="0055193A" w:rsidP="003E71A0">
            <w:pPr>
              <w:suppressAutoHyphens w:val="0"/>
              <w:spacing w:before="40" w:after="120" w:line="220" w:lineRule="exact"/>
              <w:ind w:right="113"/>
            </w:pPr>
            <w:r w:rsidRPr="003E71A0">
              <w:t>1 July 2003</w:t>
            </w:r>
          </w:p>
        </w:tc>
      </w:tr>
      <w:tr w:rsidR="003E71A0" w:rsidRPr="003E71A0" w14:paraId="47DE6F50" w14:textId="77777777" w:rsidTr="003E71A0">
        <w:tc>
          <w:tcPr>
            <w:tcW w:w="2500" w:type="pct"/>
            <w:shd w:val="clear" w:color="auto" w:fill="auto"/>
            <w:hideMark/>
          </w:tcPr>
          <w:p w14:paraId="6FC84C69" w14:textId="77777777" w:rsidR="0055193A" w:rsidRPr="003E71A0" w:rsidRDefault="0055193A" w:rsidP="003E71A0">
            <w:pPr>
              <w:suppressAutoHyphens w:val="0"/>
              <w:spacing w:before="40" w:after="120" w:line="220" w:lineRule="exact"/>
              <w:ind w:right="113"/>
              <w:rPr>
                <w:b/>
                <w:bCs/>
              </w:rPr>
            </w:pPr>
            <w:r w:rsidRPr="003E71A0">
              <w:t>Individual complaints procedure under the International Convention on the Elimination of All Forms of Racial Discrimination</w:t>
            </w:r>
          </w:p>
        </w:tc>
        <w:tc>
          <w:tcPr>
            <w:tcW w:w="833" w:type="pct"/>
            <w:shd w:val="clear" w:color="auto" w:fill="auto"/>
            <w:hideMark/>
          </w:tcPr>
          <w:p w14:paraId="722845FD" w14:textId="77777777" w:rsidR="0055193A" w:rsidRPr="003E71A0" w:rsidRDefault="0055193A" w:rsidP="003E71A0">
            <w:pPr>
              <w:suppressAutoHyphens w:val="0"/>
              <w:spacing w:before="40" w:after="120" w:line="220" w:lineRule="exact"/>
              <w:ind w:right="113"/>
            </w:pPr>
            <w:r w:rsidRPr="003E71A0">
              <w:t>CERD, art. 14</w:t>
            </w:r>
          </w:p>
        </w:tc>
        <w:tc>
          <w:tcPr>
            <w:tcW w:w="1168" w:type="pct"/>
            <w:shd w:val="clear" w:color="auto" w:fill="auto"/>
            <w:hideMark/>
          </w:tcPr>
          <w:p w14:paraId="0E11DFD8" w14:textId="77777777" w:rsidR="0055193A" w:rsidRPr="003E71A0" w:rsidRDefault="0055193A" w:rsidP="003E71A0">
            <w:pPr>
              <w:suppressAutoHyphens w:val="0"/>
              <w:spacing w:before="40" w:after="120" w:line="220" w:lineRule="exact"/>
              <w:ind w:right="113"/>
            </w:pPr>
            <w:r w:rsidRPr="003E71A0">
              <w:t>Yes</w:t>
            </w:r>
          </w:p>
        </w:tc>
        <w:tc>
          <w:tcPr>
            <w:tcW w:w="500" w:type="pct"/>
            <w:shd w:val="clear" w:color="auto" w:fill="auto"/>
            <w:hideMark/>
          </w:tcPr>
          <w:p w14:paraId="5EC5085B" w14:textId="77777777" w:rsidR="0055193A" w:rsidRPr="003E71A0" w:rsidRDefault="0055193A" w:rsidP="003E71A0">
            <w:pPr>
              <w:suppressAutoHyphens w:val="0"/>
              <w:spacing w:before="40" w:after="120" w:line="220" w:lineRule="exact"/>
              <w:ind w:right="113"/>
            </w:pPr>
            <w:r w:rsidRPr="003E71A0">
              <w:t>22 July 1996</w:t>
            </w:r>
          </w:p>
        </w:tc>
      </w:tr>
      <w:tr w:rsidR="003E71A0" w:rsidRPr="003E71A0" w14:paraId="023299EF" w14:textId="77777777" w:rsidTr="003E71A0">
        <w:tc>
          <w:tcPr>
            <w:tcW w:w="2500" w:type="pct"/>
            <w:shd w:val="clear" w:color="auto" w:fill="auto"/>
            <w:hideMark/>
          </w:tcPr>
          <w:p w14:paraId="3B612B40" w14:textId="77777777" w:rsidR="0055193A" w:rsidRPr="003E71A0" w:rsidRDefault="0055193A" w:rsidP="003E71A0">
            <w:pPr>
              <w:suppressAutoHyphens w:val="0"/>
              <w:spacing w:before="40" w:after="120" w:line="220" w:lineRule="exact"/>
              <w:ind w:right="113"/>
              <w:rPr>
                <w:b/>
                <w:bCs/>
              </w:rPr>
            </w:pPr>
            <w:r w:rsidRPr="003E71A0">
              <w:t>Optional Protocol to the International Covenant on Economic, Social and Cultural Rights</w:t>
            </w:r>
          </w:p>
        </w:tc>
        <w:tc>
          <w:tcPr>
            <w:tcW w:w="833" w:type="pct"/>
            <w:shd w:val="clear" w:color="auto" w:fill="auto"/>
            <w:hideMark/>
          </w:tcPr>
          <w:p w14:paraId="19C51244" w14:textId="77777777" w:rsidR="0055193A" w:rsidRPr="003E71A0" w:rsidRDefault="0055193A" w:rsidP="003E71A0">
            <w:pPr>
              <w:suppressAutoHyphens w:val="0"/>
              <w:spacing w:before="40" w:after="120" w:line="220" w:lineRule="exact"/>
              <w:ind w:right="113"/>
            </w:pPr>
            <w:r w:rsidRPr="003E71A0">
              <w:t>CESCR-OP</w:t>
            </w:r>
          </w:p>
        </w:tc>
        <w:tc>
          <w:tcPr>
            <w:tcW w:w="1168" w:type="pct"/>
            <w:shd w:val="clear" w:color="auto" w:fill="auto"/>
            <w:hideMark/>
          </w:tcPr>
          <w:p w14:paraId="385A7047" w14:textId="77777777" w:rsidR="0055193A" w:rsidRPr="003E71A0" w:rsidRDefault="0055193A" w:rsidP="003E71A0">
            <w:pPr>
              <w:suppressAutoHyphens w:val="0"/>
              <w:spacing w:before="40" w:after="120" w:line="220" w:lineRule="exact"/>
              <w:ind w:right="113"/>
            </w:pPr>
            <w:r w:rsidRPr="003E71A0">
              <w:t>Yes</w:t>
            </w:r>
          </w:p>
        </w:tc>
        <w:tc>
          <w:tcPr>
            <w:tcW w:w="500" w:type="pct"/>
            <w:shd w:val="clear" w:color="auto" w:fill="auto"/>
            <w:hideMark/>
          </w:tcPr>
          <w:p w14:paraId="009228C4" w14:textId="77777777" w:rsidR="0055193A" w:rsidRPr="003E71A0" w:rsidRDefault="0055193A" w:rsidP="003E71A0">
            <w:pPr>
              <w:suppressAutoHyphens w:val="0"/>
              <w:spacing w:before="40" w:after="120" w:line="220" w:lineRule="exact"/>
              <w:ind w:right="113"/>
            </w:pPr>
            <w:r w:rsidRPr="003E71A0">
              <w:t>3 Feb. 2015</w:t>
            </w:r>
          </w:p>
        </w:tc>
      </w:tr>
      <w:tr w:rsidR="003E71A0" w:rsidRPr="003E71A0" w14:paraId="3F09829C" w14:textId="77777777" w:rsidTr="003E71A0">
        <w:tc>
          <w:tcPr>
            <w:tcW w:w="2500" w:type="pct"/>
            <w:shd w:val="clear" w:color="auto" w:fill="auto"/>
            <w:hideMark/>
          </w:tcPr>
          <w:p w14:paraId="6A48182D" w14:textId="77777777" w:rsidR="0055193A" w:rsidRPr="003E71A0" w:rsidRDefault="0055193A" w:rsidP="003E71A0">
            <w:pPr>
              <w:suppressAutoHyphens w:val="0"/>
              <w:spacing w:before="40" w:after="120" w:line="220" w:lineRule="exact"/>
              <w:ind w:right="113"/>
              <w:rPr>
                <w:b/>
                <w:bCs/>
              </w:rPr>
            </w:pPr>
            <w:r w:rsidRPr="003E71A0">
              <w:t>Individual complaints procedure under the International Convention on the Protection of the Rights of All Migrant Workers and Members of Their Families</w:t>
            </w:r>
          </w:p>
        </w:tc>
        <w:tc>
          <w:tcPr>
            <w:tcW w:w="833" w:type="pct"/>
            <w:shd w:val="clear" w:color="auto" w:fill="auto"/>
            <w:hideMark/>
          </w:tcPr>
          <w:p w14:paraId="6AD45E15" w14:textId="77777777" w:rsidR="0055193A" w:rsidRPr="003E71A0" w:rsidRDefault="0055193A" w:rsidP="003E71A0">
            <w:pPr>
              <w:suppressAutoHyphens w:val="0"/>
              <w:spacing w:before="40" w:after="120" w:line="220" w:lineRule="exact"/>
              <w:ind w:right="113"/>
            </w:pPr>
            <w:r w:rsidRPr="003E71A0">
              <w:t>CMW, art. 77</w:t>
            </w:r>
          </w:p>
        </w:tc>
        <w:tc>
          <w:tcPr>
            <w:tcW w:w="1168" w:type="pct"/>
            <w:shd w:val="clear" w:color="auto" w:fill="auto"/>
            <w:hideMark/>
          </w:tcPr>
          <w:p w14:paraId="702A3427" w14:textId="77777777" w:rsidR="0055193A" w:rsidRPr="003E71A0" w:rsidRDefault="0055193A" w:rsidP="003E71A0">
            <w:pPr>
              <w:suppressAutoHyphens w:val="0"/>
              <w:spacing w:before="40" w:after="120" w:line="220" w:lineRule="exact"/>
              <w:ind w:right="113"/>
              <w:rPr>
                <w:lang w:val="fr-FR"/>
              </w:rPr>
            </w:pPr>
            <w:r w:rsidRPr="003E71A0">
              <w:rPr>
                <w:lang w:val="fr-FR"/>
              </w:rPr>
              <w:t>-</w:t>
            </w:r>
          </w:p>
        </w:tc>
        <w:tc>
          <w:tcPr>
            <w:tcW w:w="500" w:type="pct"/>
            <w:shd w:val="clear" w:color="auto" w:fill="auto"/>
            <w:hideMark/>
          </w:tcPr>
          <w:p w14:paraId="1E1FA4FF" w14:textId="77777777" w:rsidR="0055193A" w:rsidRPr="003E71A0" w:rsidRDefault="0055193A" w:rsidP="003E71A0">
            <w:pPr>
              <w:suppressAutoHyphens w:val="0"/>
              <w:spacing w:before="40" w:after="120" w:line="220" w:lineRule="exact"/>
              <w:ind w:right="113"/>
              <w:rPr>
                <w:lang w:val="fr-FR"/>
              </w:rPr>
            </w:pPr>
            <w:r w:rsidRPr="003E71A0">
              <w:rPr>
                <w:lang w:val="fr-FR"/>
              </w:rPr>
              <w:t> -</w:t>
            </w:r>
          </w:p>
        </w:tc>
      </w:tr>
      <w:tr w:rsidR="003E71A0" w:rsidRPr="003E71A0" w14:paraId="2CB71A22" w14:textId="77777777" w:rsidTr="003E71A0">
        <w:tc>
          <w:tcPr>
            <w:tcW w:w="2500" w:type="pct"/>
            <w:shd w:val="clear" w:color="auto" w:fill="auto"/>
            <w:hideMark/>
          </w:tcPr>
          <w:p w14:paraId="6AE46872" w14:textId="77777777" w:rsidR="0055193A" w:rsidRPr="003E71A0" w:rsidRDefault="0055193A" w:rsidP="003E71A0">
            <w:pPr>
              <w:suppressAutoHyphens w:val="0"/>
              <w:spacing w:before="40" w:after="120" w:line="220" w:lineRule="exact"/>
              <w:ind w:right="113"/>
              <w:rPr>
                <w:b/>
                <w:bCs/>
              </w:rPr>
            </w:pPr>
            <w:r w:rsidRPr="003E71A0">
              <w:t>Optional Protocol to the Convention on the Rights of the Child on a communications procedure</w:t>
            </w:r>
          </w:p>
        </w:tc>
        <w:tc>
          <w:tcPr>
            <w:tcW w:w="833" w:type="pct"/>
            <w:shd w:val="clear" w:color="auto" w:fill="auto"/>
            <w:hideMark/>
          </w:tcPr>
          <w:p w14:paraId="5787CC15" w14:textId="77777777" w:rsidR="0055193A" w:rsidRPr="003E71A0" w:rsidRDefault="0055193A" w:rsidP="003E71A0">
            <w:pPr>
              <w:suppressAutoHyphens w:val="0"/>
              <w:spacing w:before="40" w:after="120" w:line="220" w:lineRule="exact"/>
              <w:ind w:right="113"/>
            </w:pPr>
            <w:r w:rsidRPr="003E71A0">
              <w:t>CRC-OP-IC</w:t>
            </w:r>
          </w:p>
        </w:tc>
        <w:tc>
          <w:tcPr>
            <w:tcW w:w="1168" w:type="pct"/>
            <w:shd w:val="clear" w:color="auto" w:fill="auto"/>
            <w:hideMark/>
          </w:tcPr>
          <w:p w14:paraId="0FAD2669" w14:textId="77777777" w:rsidR="0055193A" w:rsidRPr="003E71A0" w:rsidRDefault="0055193A" w:rsidP="003E71A0">
            <w:pPr>
              <w:suppressAutoHyphens w:val="0"/>
              <w:spacing w:before="40" w:after="120" w:line="220" w:lineRule="exact"/>
              <w:ind w:right="113"/>
            </w:pPr>
            <w:r w:rsidRPr="003E71A0">
              <w:t>Yes</w:t>
            </w:r>
          </w:p>
        </w:tc>
        <w:tc>
          <w:tcPr>
            <w:tcW w:w="500" w:type="pct"/>
            <w:shd w:val="clear" w:color="auto" w:fill="auto"/>
            <w:hideMark/>
          </w:tcPr>
          <w:p w14:paraId="00A74963" w14:textId="77777777" w:rsidR="0055193A" w:rsidRPr="003E71A0" w:rsidRDefault="0055193A" w:rsidP="003E71A0">
            <w:pPr>
              <w:suppressAutoHyphens w:val="0"/>
              <w:spacing w:before="40" w:after="120" w:line="220" w:lineRule="exact"/>
              <w:ind w:right="113"/>
            </w:pPr>
            <w:r w:rsidRPr="003E71A0">
              <w:t>12 Feb. 2016</w:t>
            </w:r>
          </w:p>
        </w:tc>
      </w:tr>
      <w:tr w:rsidR="003E71A0" w:rsidRPr="003E71A0" w14:paraId="0BCEBC37" w14:textId="77777777" w:rsidTr="003E71A0">
        <w:tc>
          <w:tcPr>
            <w:tcW w:w="2500" w:type="pct"/>
            <w:shd w:val="clear" w:color="auto" w:fill="auto"/>
            <w:hideMark/>
          </w:tcPr>
          <w:p w14:paraId="0772428D" w14:textId="77777777" w:rsidR="0055193A" w:rsidRPr="003E71A0" w:rsidRDefault="0055193A" w:rsidP="003E71A0">
            <w:pPr>
              <w:suppressAutoHyphens w:val="0"/>
              <w:spacing w:before="40" w:after="120" w:line="220" w:lineRule="exact"/>
              <w:ind w:right="113"/>
              <w:rPr>
                <w:b/>
                <w:bCs/>
              </w:rPr>
            </w:pPr>
            <w:r w:rsidRPr="003E71A0">
              <w:t>Optional Protocol to the Convention on the Rights of Persons with Disabilities</w:t>
            </w:r>
          </w:p>
        </w:tc>
        <w:tc>
          <w:tcPr>
            <w:tcW w:w="833" w:type="pct"/>
            <w:shd w:val="clear" w:color="auto" w:fill="auto"/>
            <w:hideMark/>
          </w:tcPr>
          <w:p w14:paraId="456FE30B" w14:textId="77777777" w:rsidR="0055193A" w:rsidRPr="003E71A0" w:rsidRDefault="0055193A" w:rsidP="003E71A0">
            <w:pPr>
              <w:suppressAutoHyphens w:val="0"/>
              <w:spacing w:before="40" w:after="120" w:line="220" w:lineRule="exact"/>
              <w:ind w:right="113"/>
            </w:pPr>
            <w:r w:rsidRPr="003E71A0">
              <w:t>CRPD-OP</w:t>
            </w:r>
          </w:p>
        </w:tc>
        <w:tc>
          <w:tcPr>
            <w:tcW w:w="1168" w:type="pct"/>
            <w:shd w:val="clear" w:color="auto" w:fill="auto"/>
            <w:hideMark/>
          </w:tcPr>
          <w:p w14:paraId="7065E796" w14:textId="77777777" w:rsidR="0055193A" w:rsidRPr="003E71A0" w:rsidRDefault="0055193A" w:rsidP="003E71A0">
            <w:pPr>
              <w:suppressAutoHyphens w:val="0"/>
              <w:spacing w:before="40" w:after="120" w:line="220" w:lineRule="exact"/>
              <w:ind w:right="113"/>
            </w:pPr>
            <w:r w:rsidRPr="003E71A0">
              <w:t>Yes</w:t>
            </w:r>
          </w:p>
        </w:tc>
        <w:tc>
          <w:tcPr>
            <w:tcW w:w="500" w:type="pct"/>
            <w:shd w:val="clear" w:color="auto" w:fill="auto"/>
            <w:hideMark/>
          </w:tcPr>
          <w:p w14:paraId="10724BB3" w14:textId="77777777" w:rsidR="0055193A" w:rsidRPr="003E71A0" w:rsidRDefault="0055193A" w:rsidP="003E71A0">
            <w:pPr>
              <w:suppressAutoHyphens w:val="0"/>
              <w:spacing w:before="40" w:after="120" w:line="220" w:lineRule="exact"/>
              <w:ind w:right="113"/>
            </w:pPr>
            <w:r w:rsidRPr="003E71A0">
              <w:t>26 Sept. 2011</w:t>
            </w:r>
          </w:p>
        </w:tc>
      </w:tr>
    </w:tbl>
    <w:p w14:paraId="15174793" w14:textId="77777777" w:rsidR="0055193A" w:rsidRPr="00667FC6" w:rsidRDefault="0055193A" w:rsidP="0055193A">
      <w:pPr>
        <w:pStyle w:val="H23G"/>
        <w:rPr>
          <w:rFonts w:asciiTheme="majorBidi" w:hAnsiTheme="majorBidi" w:cstheme="majorBidi"/>
        </w:rPr>
      </w:pPr>
      <w:bookmarkStart w:id="216" w:name="_Toc182383489"/>
      <w:r>
        <w:rPr>
          <w:rFonts w:asciiTheme="majorBidi" w:hAnsiTheme="majorBidi" w:cstheme="majorBidi"/>
          <w:bCs/>
        </w:rPr>
        <w:tab/>
      </w:r>
      <w:r w:rsidRPr="00667FC6">
        <w:rPr>
          <w:rFonts w:asciiTheme="majorBidi" w:hAnsiTheme="majorBidi" w:cstheme="majorBidi"/>
          <w:bCs/>
        </w:rPr>
        <w:t>3.</w:t>
      </w:r>
      <w:r w:rsidRPr="00667FC6">
        <w:rPr>
          <w:rFonts w:asciiTheme="majorBidi" w:hAnsiTheme="majorBidi" w:cstheme="majorBidi"/>
        </w:rPr>
        <w:tab/>
        <w:t>Acceptance of inquiry procedures by Luxembourg</w:t>
      </w:r>
      <w:bookmarkEnd w:id="216"/>
    </w:p>
    <w:tbl>
      <w:tblPr>
        <w:tblW w:w="8505" w:type="dxa"/>
        <w:tblInd w:w="1134" w:type="dxa"/>
        <w:tblLayout w:type="fixed"/>
        <w:tblCellMar>
          <w:left w:w="0" w:type="dxa"/>
          <w:right w:w="0" w:type="dxa"/>
        </w:tblCellMar>
        <w:tblLook w:val="04A0" w:firstRow="1" w:lastRow="0" w:firstColumn="1" w:lastColumn="0" w:noHBand="0" w:noVBand="1"/>
      </w:tblPr>
      <w:tblGrid>
        <w:gridCol w:w="3261"/>
        <w:gridCol w:w="2126"/>
        <w:gridCol w:w="1558"/>
        <w:gridCol w:w="1560"/>
      </w:tblGrid>
      <w:tr w:rsidR="0055193A" w:rsidRPr="00667FC6" w14:paraId="1D750EB1" w14:textId="77777777" w:rsidTr="008A3CA0">
        <w:trPr>
          <w:tblHeader/>
        </w:trPr>
        <w:tc>
          <w:tcPr>
            <w:tcW w:w="1917" w:type="pct"/>
            <w:tcBorders>
              <w:top w:val="single" w:sz="4" w:space="0" w:color="auto"/>
              <w:bottom w:val="single" w:sz="12" w:space="0" w:color="auto"/>
            </w:tcBorders>
            <w:shd w:val="clear" w:color="auto" w:fill="auto"/>
            <w:vAlign w:val="bottom"/>
          </w:tcPr>
          <w:p w14:paraId="392191B8" w14:textId="77777777" w:rsidR="0055193A" w:rsidRPr="00AD69CB" w:rsidRDefault="0055193A" w:rsidP="00205A49">
            <w:pPr>
              <w:spacing w:before="80" w:after="80" w:line="200" w:lineRule="exact"/>
              <w:ind w:right="113"/>
              <w:rPr>
                <w:rFonts w:asciiTheme="majorBidi" w:hAnsiTheme="majorBidi" w:cstheme="majorBidi"/>
                <w:b/>
                <w:bCs/>
                <w:i/>
                <w:sz w:val="16"/>
                <w:szCs w:val="16"/>
              </w:rPr>
            </w:pPr>
            <w:r w:rsidRPr="00AD69CB">
              <w:rPr>
                <w:rFonts w:asciiTheme="majorBidi" w:hAnsiTheme="majorBidi" w:cstheme="majorBidi"/>
                <w:i/>
                <w:iCs/>
                <w:color w:val="000000"/>
                <w:sz w:val="16"/>
                <w:szCs w:val="16"/>
              </w:rPr>
              <w:t>Treaty</w:t>
            </w:r>
          </w:p>
        </w:tc>
        <w:tc>
          <w:tcPr>
            <w:tcW w:w="1250" w:type="pct"/>
            <w:tcBorders>
              <w:top w:val="single" w:sz="4" w:space="0" w:color="auto"/>
              <w:bottom w:val="single" w:sz="12" w:space="0" w:color="auto"/>
            </w:tcBorders>
            <w:shd w:val="clear" w:color="auto" w:fill="auto"/>
            <w:vAlign w:val="bottom"/>
          </w:tcPr>
          <w:p w14:paraId="57E005FA" w14:textId="77777777" w:rsidR="0055193A" w:rsidRPr="00AD69CB" w:rsidRDefault="0055193A" w:rsidP="00205A49">
            <w:pPr>
              <w:spacing w:before="80" w:after="80" w:line="200" w:lineRule="exact"/>
              <w:ind w:right="113"/>
              <w:rPr>
                <w:rFonts w:asciiTheme="majorBidi" w:hAnsiTheme="majorBidi" w:cstheme="majorBidi"/>
                <w:b/>
                <w:bCs/>
                <w:i/>
                <w:sz w:val="16"/>
                <w:szCs w:val="16"/>
                <w:lang w:val="fr-FR"/>
              </w:rPr>
            </w:pPr>
          </w:p>
        </w:tc>
        <w:tc>
          <w:tcPr>
            <w:tcW w:w="916" w:type="pct"/>
            <w:tcBorders>
              <w:top w:val="single" w:sz="4" w:space="0" w:color="auto"/>
              <w:bottom w:val="single" w:sz="12" w:space="0" w:color="auto"/>
            </w:tcBorders>
            <w:shd w:val="clear" w:color="auto" w:fill="auto"/>
            <w:vAlign w:val="bottom"/>
          </w:tcPr>
          <w:p w14:paraId="48522242" w14:textId="77777777" w:rsidR="0055193A" w:rsidRPr="00AD69CB" w:rsidRDefault="0055193A" w:rsidP="00205A49">
            <w:pPr>
              <w:spacing w:before="80" w:after="80" w:line="200" w:lineRule="exact"/>
              <w:ind w:right="113"/>
              <w:rPr>
                <w:rFonts w:asciiTheme="majorBidi" w:hAnsiTheme="majorBidi" w:cstheme="majorBidi"/>
                <w:b/>
                <w:bCs/>
                <w:i/>
                <w:sz w:val="16"/>
                <w:szCs w:val="16"/>
              </w:rPr>
            </w:pPr>
            <w:r w:rsidRPr="00AD69CB">
              <w:rPr>
                <w:rFonts w:asciiTheme="majorBidi" w:hAnsiTheme="majorBidi" w:cstheme="majorBidi"/>
                <w:i/>
                <w:iCs/>
                <w:color w:val="000000"/>
                <w:sz w:val="16"/>
                <w:szCs w:val="16"/>
              </w:rPr>
              <w:t>Acceptance of inquiry procedure</w:t>
            </w:r>
          </w:p>
        </w:tc>
        <w:tc>
          <w:tcPr>
            <w:tcW w:w="917" w:type="pct"/>
            <w:tcBorders>
              <w:top w:val="single" w:sz="4" w:space="0" w:color="auto"/>
              <w:bottom w:val="single" w:sz="12" w:space="0" w:color="auto"/>
            </w:tcBorders>
            <w:shd w:val="clear" w:color="auto" w:fill="auto"/>
            <w:vAlign w:val="bottom"/>
          </w:tcPr>
          <w:p w14:paraId="11F92109" w14:textId="77777777" w:rsidR="0055193A" w:rsidRPr="00AD69CB" w:rsidRDefault="0055193A" w:rsidP="00205A49">
            <w:pPr>
              <w:spacing w:before="80" w:after="80" w:line="200" w:lineRule="exact"/>
              <w:ind w:right="113"/>
              <w:rPr>
                <w:rFonts w:asciiTheme="majorBidi" w:hAnsiTheme="majorBidi" w:cstheme="majorBidi"/>
                <w:b/>
                <w:bCs/>
                <w:i/>
                <w:sz w:val="16"/>
                <w:szCs w:val="16"/>
              </w:rPr>
            </w:pPr>
            <w:r w:rsidRPr="00AD69CB">
              <w:rPr>
                <w:rFonts w:asciiTheme="majorBidi" w:hAnsiTheme="majorBidi" w:cstheme="majorBidi"/>
                <w:i/>
                <w:iCs/>
                <w:color w:val="000000"/>
                <w:sz w:val="16"/>
                <w:szCs w:val="16"/>
              </w:rPr>
              <w:t>Date of acceptance</w:t>
            </w:r>
          </w:p>
        </w:tc>
      </w:tr>
      <w:tr w:rsidR="0055193A" w:rsidRPr="00667FC6" w14:paraId="5F0D7EA7" w14:textId="77777777" w:rsidTr="008A3CA0">
        <w:trPr>
          <w:trHeight w:hRule="exact" w:val="113"/>
          <w:tblHeader/>
        </w:trPr>
        <w:tc>
          <w:tcPr>
            <w:tcW w:w="1917" w:type="pct"/>
            <w:tcBorders>
              <w:top w:val="single" w:sz="12" w:space="0" w:color="auto"/>
            </w:tcBorders>
            <w:shd w:val="clear" w:color="auto" w:fill="auto"/>
          </w:tcPr>
          <w:p w14:paraId="2EC16D86" w14:textId="77777777" w:rsidR="0055193A" w:rsidRPr="00667FC6" w:rsidRDefault="0055193A" w:rsidP="00205A49">
            <w:pPr>
              <w:spacing w:before="40" w:after="120"/>
              <w:ind w:right="113"/>
              <w:rPr>
                <w:rFonts w:asciiTheme="majorBidi" w:hAnsiTheme="majorBidi" w:cstheme="majorBidi"/>
                <w:lang w:val="fr-FR"/>
              </w:rPr>
            </w:pPr>
          </w:p>
        </w:tc>
        <w:tc>
          <w:tcPr>
            <w:tcW w:w="1250" w:type="pct"/>
            <w:tcBorders>
              <w:top w:val="single" w:sz="12" w:space="0" w:color="auto"/>
            </w:tcBorders>
            <w:shd w:val="clear" w:color="auto" w:fill="auto"/>
          </w:tcPr>
          <w:p w14:paraId="4D93839F" w14:textId="77777777" w:rsidR="0055193A" w:rsidRPr="00667FC6" w:rsidRDefault="0055193A" w:rsidP="00205A49">
            <w:pPr>
              <w:spacing w:before="40" w:after="120"/>
              <w:ind w:right="113"/>
              <w:rPr>
                <w:rFonts w:asciiTheme="majorBidi" w:hAnsiTheme="majorBidi" w:cstheme="majorBidi"/>
                <w:lang w:val="fr-FR"/>
              </w:rPr>
            </w:pPr>
          </w:p>
        </w:tc>
        <w:tc>
          <w:tcPr>
            <w:tcW w:w="916" w:type="pct"/>
            <w:tcBorders>
              <w:top w:val="single" w:sz="12" w:space="0" w:color="auto"/>
            </w:tcBorders>
            <w:shd w:val="clear" w:color="auto" w:fill="auto"/>
          </w:tcPr>
          <w:p w14:paraId="2F2D51B7" w14:textId="77777777" w:rsidR="0055193A" w:rsidRPr="00667FC6" w:rsidRDefault="0055193A" w:rsidP="00205A49">
            <w:pPr>
              <w:spacing w:before="40" w:after="120"/>
              <w:ind w:right="113"/>
              <w:rPr>
                <w:rFonts w:asciiTheme="majorBidi" w:hAnsiTheme="majorBidi" w:cstheme="majorBidi"/>
                <w:lang w:val="fr-FR"/>
              </w:rPr>
            </w:pPr>
          </w:p>
        </w:tc>
        <w:tc>
          <w:tcPr>
            <w:tcW w:w="917" w:type="pct"/>
            <w:tcBorders>
              <w:top w:val="single" w:sz="12" w:space="0" w:color="auto"/>
            </w:tcBorders>
            <w:shd w:val="clear" w:color="auto" w:fill="auto"/>
          </w:tcPr>
          <w:p w14:paraId="78A4A2FB" w14:textId="77777777" w:rsidR="0055193A" w:rsidRPr="00667FC6" w:rsidRDefault="0055193A" w:rsidP="00205A49">
            <w:pPr>
              <w:spacing w:before="40" w:after="120"/>
              <w:ind w:right="113"/>
              <w:rPr>
                <w:rFonts w:asciiTheme="majorBidi" w:hAnsiTheme="majorBidi" w:cstheme="majorBidi"/>
                <w:lang w:val="fr-FR"/>
              </w:rPr>
            </w:pPr>
          </w:p>
        </w:tc>
      </w:tr>
      <w:tr w:rsidR="0055193A" w:rsidRPr="00667FC6" w14:paraId="77898994" w14:textId="77777777" w:rsidTr="00205A49">
        <w:tc>
          <w:tcPr>
            <w:tcW w:w="1917" w:type="pct"/>
            <w:shd w:val="clear" w:color="auto" w:fill="auto"/>
            <w:hideMark/>
          </w:tcPr>
          <w:p w14:paraId="23C0B618" w14:textId="77777777" w:rsidR="0055193A" w:rsidRPr="00AD69CB" w:rsidRDefault="0055193A" w:rsidP="00205A49">
            <w:pPr>
              <w:spacing w:before="40" w:after="120"/>
              <w:ind w:right="113"/>
              <w:rPr>
                <w:rFonts w:asciiTheme="majorBidi" w:hAnsiTheme="majorBidi" w:cstheme="majorBidi"/>
                <w:b/>
                <w:bCs/>
              </w:rPr>
            </w:pPr>
            <w:r w:rsidRPr="00AD69CB">
              <w:rPr>
                <w:rFonts w:asciiTheme="majorBidi" w:hAnsiTheme="majorBidi" w:cstheme="majorBidi"/>
                <w:color w:val="000000"/>
              </w:rPr>
              <w:t>Inquiry procedure under the Convention against Torture</w:t>
            </w:r>
          </w:p>
        </w:tc>
        <w:tc>
          <w:tcPr>
            <w:tcW w:w="1250" w:type="pct"/>
            <w:shd w:val="clear" w:color="auto" w:fill="auto"/>
            <w:hideMark/>
          </w:tcPr>
          <w:p w14:paraId="33168000" w14:textId="77777777" w:rsidR="0055193A" w:rsidRPr="00AD69CB" w:rsidRDefault="0055193A" w:rsidP="00205A49">
            <w:pPr>
              <w:spacing w:before="40" w:after="120"/>
              <w:ind w:right="113"/>
              <w:rPr>
                <w:rFonts w:asciiTheme="majorBidi" w:hAnsiTheme="majorBidi" w:cstheme="majorBidi"/>
              </w:rPr>
            </w:pPr>
            <w:r w:rsidRPr="00AD69CB">
              <w:rPr>
                <w:rFonts w:asciiTheme="majorBidi" w:hAnsiTheme="majorBidi" w:cstheme="majorBidi"/>
                <w:color w:val="000000"/>
              </w:rPr>
              <w:t>CAT, art. 20</w:t>
            </w:r>
          </w:p>
        </w:tc>
        <w:tc>
          <w:tcPr>
            <w:tcW w:w="916" w:type="pct"/>
            <w:shd w:val="clear" w:color="auto" w:fill="auto"/>
            <w:hideMark/>
          </w:tcPr>
          <w:p w14:paraId="01394C35" w14:textId="77777777" w:rsidR="0055193A" w:rsidRPr="00AD69CB" w:rsidRDefault="0055193A" w:rsidP="00205A49">
            <w:pPr>
              <w:spacing w:before="40" w:after="120"/>
              <w:ind w:right="113"/>
              <w:rPr>
                <w:rFonts w:asciiTheme="majorBidi" w:hAnsiTheme="majorBidi" w:cstheme="majorBidi"/>
              </w:rPr>
            </w:pPr>
            <w:r w:rsidRPr="00AD69CB">
              <w:rPr>
                <w:rFonts w:asciiTheme="majorBidi" w:hAnsiTheme="majorBidi" w:cstheme="majorBidi"/>
                <w:color w:val="000000"/>
              </w:rPr>
              <w:t>Yes</w:t>
            </w:r>
          </w:p>
        </w:tc>
        <w:tc>
          <w:tcPr>
            <w:tcW w:w="917" w:type="pct"/>
            <w:shd w:val="clear" w:color="auto" w:fill="auto"/>
            <w:hideMark/>
          </w:tcPr>
          <w:p w14:paraId="0E2D3651" w14:textId="77777777" w:rsidR="0055193A" w:rsidRPr="00AD69CB" w:rsidRDefault="0055193A" w:rsidP="00205A49">
            <w:pPr>
              <w:spacing w:before="40" w:after="120"/>
              <w:ind w:right="113"/>
              <w:rPr>
                <w:rFonts w:asciiTheme="majorBidi" w:hAnsiTheme="majorBidi" w:cstheme="majorBidi"/>
              </w:rPr>
            </w:pPr>
            <w:r w:rsidRPr="00AD69CB">
              <w:rPr>
                <w:rFonts w:asciiTheme="majorBidi" w:hAnsiTheme="majorBidi" w:cstheme="majorBidi"/>
                <w:color w:val="000000"/>
              </w:rPr>
              <w:t>29 Sep</w:t>
            </w:r>
            <w:r>
              <w:rPr>
                <w:rFonts w:asciiTheme="majorBidi" w:hAnsiTheme="majorBidi" w:cstheme="majorBidi"/>
                <w:color w:val="000000"/>
              </w:rPr>
              <w:t>t</w:t>
            </w:r>
            <w:r w:rsidRPr="00AD69CB">
              <w:rPr>
                <w:rFonts w:asciiTheme="majorBidi" w:hAnsiTheme="majorBidi" w:cstheme="majorBidi"/>
                <w:color w:val="000000"/>
              </w:rPr>
              <w:t>. 1987</w:t>
            </w:r>
          </w:p>
        </w:tc>
      </w:tr>
      <w:tr w:rsidR="0055193A" w:rsidRPr="00667FC6" w14:paraId="4D16AA2C" w14:textId="77777777" w:rsidTr="00205A49">
        <w:tc>
          <w:tcPr>
            <w:tcW w:w="1917" w:type="pct"/>
            <w:shd w:val="clear" w:color="auto" w:fill="auto"/>
            <w:hideMark/>
          </w:tcPr>
          <w:p w14:paraId="726FFB65" w14:textId="77777777" w:rsidR="0055193A" w:rsidRPr="00AD69CB" w:rsidRDefault="0055193A" w:rsidP="00205A49">
            <w:pPr>
              <w:spacing w:before="40" w:after="120"/>
              <w:ind w:right="113"/>
              <w:rPr>
                <w:rFonts w:asciiTheme="majorBidi" w:hAnsiTheme="majorBidi" w:cstheme="majorBidi"/>
                <w:b/>
                <w:bCs/>
              </w:rPr>
            </w:pPr>
            <w:r w:rsidRPr="00AD69CB">
              <w:rPr>
                <w:rFonts w:asciiTheme="majorBidi" w:hAnsiTheme="majorBidi" w:cstheme="majorBidi"/>
                <w:color w:val="000000"/>
              </w:rPr>
              <w:t>Inquiry procedure under the International Convention for the Protection of All Persons from Enforced Disappearance</w:t>
            </w:r>
          </w:p>
        </w:tc>
        <w:tc>
          <w:tcPr>
            <w:tcW w:w="1250" w:type="pct"/>
            <w:shd w:val="clear" w:color="auto" w:fill="auto"/>
            <w:hideMark/>
          </w:tcPr>
          <w:p w14:paraId="4D0C4741" w14:textId="77777777" w:rsidR="0055193A" w:rsidRPr="00AD69CB" w:rsidRDefault="0055193A" w:rsidP="00205A49">
            <w:pPr>
              <w:spacing w:before="40" w:after="120"/>
              <w:ind w:right="113"/>
              <w:rPr>
                <w:rFonts w:asciiTheme="majorBidi" w:hAnsiTheme="majorBidi" w:cstheme="majorBidi"/>
              </w:rPr>
            </w:pPr>
            <w:r w:rsidRPr="00AD69CB">
              <w:rPr>
                <w:rFonts w:asciiTheme="majorBidi" w:hAnsiTheme="majorBidi" w:cstheme="majorBidi"/>
                <w:color w:val="000000"/>
              </w:rPr>
              <w:t>CED, art. 33</w:t>
            </w:r>
          </w:p>
        </w:tc>
        <w:tc>
          <w:tcPr>
            <w:tcW w:w="916" w:type="pct"/>
            <w:shd w:val="clear" w:color="auto" w:fill="auto"/>
            <w:hideMark/>
          </w:tcPr>
          <w:p w14:paraId="6B16624D" w14:textId="77777777" w:rsidR="0055193A" w:rsidRPr="00AD69CB" w:rsidRDefault="0055193A" w:rsidP="00205A49">
            <w:pPr>
              <w:spacing w:before="40" w:after="120"/>
              <w:ind w:right="113"/>
              <w:rPr>
                <w:rFonts w:asciiTheme="majorBidi" w:hAnsiTheme="majorBidi" w:cstheme="majorBidi"/>
                <w:lang w:val="fr-FR"/>
              </w:rPr>
            </w:pPr>
            <w:r w:rsidRPr="00AD69CB">
              <w:rPr>
                <w:rFonts w:asciiTheme="majorBidi" w:hAnsiTheme="majorBidi" w:cstheme="majorBidi"/>
                <w:color w:val="000000"/>
                <w:lang w:val="fr-FR"/>
              </w:rPr>
              <w:t>-</w:t>
            </w:r>
          </w:p>
        </w:tc>
        <w:tc>
          <w:tcPr>
            <w:tcW w:w="917" w:type="pct"/>
            <w:shd w:val="clear" w:color="auto" w:fill="auto"/>
            <w:hideMark/>
          </w:tcPr>
          <w:p w14:paraId="54C60E12" w14:textId="77777777" w:rsidR="0055193A" w:rsidRPr="00AD69CB" w:rsidRDefault="0055193A" w:rsidP="00205A49">
            <w:pPr>
              <w:spacing w:before="40" w:after="120"/>
              <w:ind w:right="113"/>
              <w:rPr>
                <w:rFonts w:asciiTheme="majorBidi" w:hAnsiTheme="majorBidi" w:cstheme="majorBidi"/>
                <w:lang w:val="fr-FR"/>
              </w:rPr>
            </w:pPr>
            <w:r w:rsidRPr="00AD69CB">
              <w:rPr>
                <w:rFonts w:asciiTheme="majorBidi" w:hAnsiTheme="majorBidi" w:cstheme="majorBidi"/>
                <w:color w:val="000000"/>
                <w:lang w:val="fr-FR"/>
              </w:rPr>
              <w:t> -</w:t>
            </w:r>
          </w:p>
        </w:tc>
      </w:tr>
      <w:tr w:rsidR="0055193A" w:rsidRPr="00667FC6" w14:paraId="314F1CF8" w14:textId="77777777" w:rsidTr="00205A49">
        <w:tc>
          <w:tcPr>
            <w:tcW w:w="1917" w:type="pct"/>
            <w:shd w:val="clear" w:color="auto" w:fill="auto"/>
            <w:hideMark/>
          </w:tcPr>
          <w:p w14:paraId="798B2775" w14:textId="77777777" w:rsidR="0055193A" w:rsidRPr="00AD69CB" w:rsidRDefault="0055193A" w:rsidP="00205A49">
            <w:pPr>
              <w:spacing w:before="40" w:after="120"/>
              <w:ind w:right="113"/>
              <w:rPr>
                <w:rFonts w:asciiTheme="majorBidi" w:hAnsiTheme="majorBidi" w:cstheme="majorBidi"/>
                <w:b/>
                <w:bCs/>
              </w:rPr>
            </w:pPr>
            <w:r w:rsidRPr="00AD69CB">
              <w:rPr>
                <w:rFonts w:asciiTheme="majorBidi" w:hAnsiTheme="majorBidi" w:cstheme="majorBidi"/>
                <w:color w:val="000000"/>
              </w:rPr>
              <w:t>Inquiry procedure under the Optional Protocol to the Convention on the Elimination of All Forms of Discrimination against Women</w:t>
            </w:r>
          </w:p>
        </w:tc>
        <w:tc>
          <w:tcPr>
            <w:tcW w:w="1250" w:type="pct"/>
            <w:shd w:val="clear" w:color="auto" w:fill="auto"/>
            <w:hideMark/>
          </w:tcPr>
          <w:p w14:paraId="6A75ACA9" w14:textId="2ED33F70" w:rsidR="0055193A" w:rsidRPr="00AD69CB" w:rsidRDefault="0055193A" w:rsidP="00205A49">
            <w:pPr>
              <w:spacing w:before="40" w:after="120"/>
              <w:ind w:right="113"/>
              <w:rPr>
                <w:rFonts w:asciiTheme="majorBidi" w:hAnsiTheme="majorBidi" w:cstheme="majorBidi"/>
              </w:rPr>
            </w:pPr>
            <w:r w:rsidRPr="00AD69CB">
              <w:rPr>
                <w:rFonts w:asciiTheme="majorBidi" w:hAnsiTheme="majorBidi" w:cstheme="majorBidi"/>
                <w:color w:val="000000"/>
              </w:rPr>
              <w:t>CEDAW-OP, arts. 8 and</w:t>
            </w:r>
            <w:r w:rsidR="00E96E10">
              <w:rPr>
                <w:rFonts w:asciiTheme="majorBidi" w:hAnsiTheme="majorBidi" w:cstheme="majorBidi"/>
                <w:color w:val="000000"/>
              </w:rPr>
              <w:t> </w:t>
            </w:r>
            <w:r w:rsidRPr="00AD69CB">
              <w:rPr>
                <w:rFonts w:asciiTheme="majorBidi" w:hAnsiTheme="majorBidi" w:cstheme="majorBidi"/>
                <w:color w:val="000000"/>
              </w:rPr>
              <w:t>9</w:t>
            </w:r>
          </w:p>
        </w:tc>
        <w:tc>
          <w:tcPr>
            <w:tcW w:w="916" w:type="pct"/>
            <w:shd w:val="clear" w:color="auto" w:fill="auto"/>
            <w:hideMark/>
          </w:tcPr>
          <w:p w14:paraId="3F6DC4A8" w14:textId="77777777" w:rsidR="0055193A" w:rsidRPr="00AD69CB" w:rsidRDefault="0055193A" w:rsidP="00205A49">
            <w:pPr>
              <w:spacing w:before="40" w:after="120"/>
              <w:ind w:right="113"/>
              <w:rPr>
                <w:rFonts w:asciiTheme="majorBidi" w:hAnsiTheme="majorBidi" w:cstheme="majorBidi"/>
              </w:rPr>
            </w:pPr>
            <w:r w:rsidRPr="00AD69CB">
              <w:rPr>
                <w:rFonts w:asciiTheme="majorBidi" w:hAnsiTheme="majorBidi" w:cstheme="majorBidi"/>
                <w:color w:val="000000"/>
              </w:rPr>
              <w:t>Yes</w:t>
            </w:r>
          </w:p>
        </w:tc>
        <w:tc>
          <w:tcPr>
            <w:tcW w:w="917" w:type="pct"/>
            <w:shd w:val="clear" w:color="auto" w:fill="auto"/>
            <w:hideMark/>
          </w:tcPr>
          <w:p w14:paraId="711E4522" w14:textId="77777777" w:rsidR="0055193A" w:rsidRPr="00AD69CB" w:rsidRDefault="0055193A" w:rsidP="00205A49">
            <w:pPr>
              <w:spacing w:before="40" w:after="120"/>
              <w:ind w:right="113"/>
              <w:rPr>
                <w:rFonts w:asciiTheme="majorBidi" w:hAnsiTheme="majorBidi" w:cstheme="majorBidi"/>
              </w:rPr>
            </w:pPr>
            <w:r w:rsidRPr="00AD69CB">
              <w:rPr>
                <w:rFonts w:asciiTheme="majorBidi" w:hAnsiTheme="majorBidi" w:cstheme="majorBidi"/>
                <w:color w:val="000000"/>
              </w:rPr>
              <w:t>1 July 2003</w:t>
            </w:r>
          </w:p>
        </w:tc>
      </w:tr>
      <w:tr w:rsidR="0055193A" w:rsidRPr="00667FC6" w14:paraId="7632A48D" w14:textId="77777777" w:rsidTr="00205A49">
        <w:tc>
          <w:tcPr>
            <w:tcW w:w="1917" w:type="pct"/>
            <w:shd w:val="clear" w:color="auto" w:fill="auto"/>
            <w:hideMark/>
          </w:tcPr>
          <w:p w14:paraId="4317140F" w14:textId="77777777" w:rsidR="0055193A" w:rsidRPr="00AD69CB" w:rsidRDefault="0055193A" w:rsidP="00205A49">
            <w:pPr>
              <w:keepNext/>
              <w:keepLines/>
              <w:spacing w:before="40" w:after="120"/>
              <w:ind w:right="113"/>
              <w:rPr>
                <w:rFonts w:asciiTheme="majorBidi" w:hAnsiTheme="majorBidi" w:cstheme="majorBidi"/>
                <w:b/>
                <w:bCs/>
              </w:rPr>
            </w:pPr>
            <w:r w:rsidRPr="00AD69CB">
              <w:rPr>
                <w:rFonts w:asciiTheme="majorBidi" w:hAnsiTheme="majorBidi" w:cstheme="majorBidi"/>
                <w:color w:val="000000"/>
              </w:rPr>
              <w:t>Inquiry procedure under the Optional Protocol to the International Covenant on Economic, Social and Cultural Rights</w:t>
            </w:r>
          </w:p>
        </w:tc>
        <w:tc>
          <w:tcPr>
            <w:tcW w:w="1250" w:type="pct"/>
            <w:shd w:val="clear" w:color="auto" w:fill="auto"/>
            <w:hideMark/>
          </w:tcPr>
          <w:p w14:paraId="6769659A" w14:textId="77777777" w:rsidR="0055193A" w:rsidRPr="00AD69CB" w:rsidRDefault="0055193A" w:rsidP="00205A49">
            <w:pPr>
              <w:keepNext/>
              <w:keepLines/>
              <w:spacing w:before="40" w:after="120"/>
              <w:ind w:right="113"/>
              <w:rPr>
                <w:rFonts w:asciiTheme="majorBidi" w:hAnsiTheme="majorBidi" w:cstheme="majorBidi"/>
              </w:rPr>
            </w:pPr>
            <w:r w:rsidRPr="00AD69CB">
              <w:rPr>
                <w:rFonts w:asciiTheme="majorBidi" w:hAnsiTheme="majorBidi" w:cstheme="majorBidi"/>
                <w:color w:val="000000"/>
              </w:rPr>
              <w:t>CESCR-OP, art. 11</w:t>
            </w:r>
          </w:p>
        </w:tc>
        <w:tc>
          <w:tcPr>
            <w:tcW w:w="916" w:type="pct"/>
            <w:shd w:val="clear" w:color="auto" w:fill="auto"/>
            <w:hideMark/>
          </w:tcPr>
          <w:p w14:paraId="516BC333" w14:textId="77777777" w:rsidR="0055193A" w:rsidRPr="00AD69CB" w:rsidRDefault="0055193A" w:rsidP="00205A49">
            <w:pPr>
              <w:keepNext/>
              <w:keepLines/>
              <w:spacing w:before="40" w:after="120"/>
              <w:ind w:right="113"/>
              <w:rPr>
                <w:rFonts w:asciiTheme="majorBidi" w:hAnsiTheme="majorBidi" w:cstheme="majorBidi"/>
                <w:lang w:val="fr-FR"/>
              </w:rPr>
            </w:pPr>
            <w:r w:rsidRPr="00AD69CB">
              <w:rPr>
                <w:rFonts w:asciiTheme="majorBidi" w:hAnsiTheme="majorBidi" w:cstheme="majorBidi"/>
                <w:color w:val="000000"/>
                <w:lang w:val="fr-FR"/>
              </w:rPr>
              <w:t>-</w:t>
            </w:r>
          </w:p>
        </w:tc>
        <w:tc>
          <w:tcPr>
            <w:tcW w:w="917" w:type="pct"/>
            <w:shd w:val="clear" w:color="auto" w:fill="auto"/>
            <w:hideMark/>
          </w:tcPr>
          <w:p w14:paraId="2E2C57D7" w14:textId="77777777" w:rsidR="0055193A" w:rsidRPr="00AD69CB" w:rsidRDefault="0055193A" w:rsidP="00205A49">
            <w:pPr>
              <w:keepNext/>
              <w:keepLines/>
              <w:spacing w:before="40" w:after="120"/>
              <w:ind w:right="113"/>
              <w:rPr>
                <w:rFonts w:asciiTheme="majorBidi" w:hAnsiTheme="majorBidi" w:cstheme="majorBidi"/>
                <w:lang w:val="fr-FR"/>
              </w:rPr>
            </w:pPr>
            <w:r w:rsidRPr="00AD69CB">
              <w:rPr>
                <w:rFonts w:asciiTheme="majorBidi" w:hAnsiTheme="majorBidi" w:cstheme="majorBidi"/>
                <w:color w:val="000000"/>
                <w:lang w:val="fr-FR"/>
              </w:rPr>
              <w:t> -</w:t>
            </w:r>
          </w:p>
        </w:tc>
      </w:tr>
      <w:tr w:rsidR="0055193A" w:rsidRPr="00667FC6" w14:paraId="599F23ED" w14:textId="77777777" w:rsidTr="00205A49">
        <w:tc>
          <w:tcPr>
            <w:tcW w:w="1917" w:type="pct"/>
            <w:shd w:val="clear" w:color="auto" w:fill="auto"/>
            <w:hideMark/>
          </w:tcPr>
          <w:p w14:paraId="0FDFA013" w14:textId="77777777" w:rsidR="0055193A" w:rsidRPr="00AD69CB" w:rsidRDefault="0055193A" w:rsidP="00205A49">
            <w:pPr>
              <w:spacing w:before="40" w:after="120"/>
              <w:ind w:right="113"/>
              <w:rPr>
                <w:rFonts w:asciiTheme="majorBidi" w:hAnsiTheme="majorBidi" w:cstheme="majorBidi"/>
                <w:b/>
                <w:bCs/>
              </w:rPr>
            </w:pPr>
            <w:r w:rsidRPr="00AD69CB">
              <w:rPr>
                <w:rFonts w:asciiTheme="majorBidi" w:hAnsiTheme="majorBidi" w:cstheme="majorBidi"/>
                <w:color w:val="000000"/>
              </w:rPr>
              <w:t>Inquiry procedure under the Optional Protocol to the Convention on the Rights of the Child on a communications procedure</w:t>
            </w:r>
          </w:p>
        </w:tc>
        <w:tc>
          <w:tcPr>
            <w:tcW w:w="1250" w:type="pct"/>
            <w:shd w:val="clear" w:color="auto" w:fill="auto"/>
            <w:hideMark/>
          </w:tcPr>
          <w:p w14:paraId="110CAD48" w14:textId="77777777" w:rsidR="0055193A" w:rsidRPr="00AD69CB" w:rsidRDefault="0055193A" w:rsidP="00205A49">
            <w:pPr>
              <w:spacing w:before="40" w:after="120"/>
              <w:ind w:right="113"/>
              <w:rPr>
                <w:rFonts w:asciiTheme="majorBidi" w:hAnsiTheme="majorBidi" w:cstheme="majorBidi"/>
              </w:rPr>
            </w:pPr>
            <w:r w:rsidRPr="00AD69CB">
              <w:rPr>
                <w:rFonts w:asciiTheme="majorBidi" w:hAnsiTheme="majorBidi" w:cstheme="majorBidi"/>
                <w:color w:val="000000"/>
              </w:rPr>
              <w:t>CRC-OP-IC, art. 13</w:t>
            </w:r>
          </w:p>
        </w:tc>
        <w:tc>
          <w:tcPr>
            <w:tcW w:w="916" w:type="pct"/>
            <w:shd w:val="clear" w:color="auto" w:fill="auto"/>
            <w:hideMark/>
          </w:tcPr>
          <w:p w14:paraId="2E60555C" w14:textId="77777777" w:rsidR="0055193A" w:rsidRPr="00AD69CB" w:rsidRDefault="0055193A" w:rsidP="00205A49">
            <w:pPr>
              <w:spacing w:before="40" w:after="120"/>
              <w:ind w:right="113"/>
              <w:rPr>
                <w:rFonts w:asciiTheme="majorBidi" w:hAnsiTheme="majorBidi" w:cstheme="majorBidi"/>
              </w:rPr>
            </w:pPr>
            <w:r w:rsidRPr="00AD69CB">
              <w:rPr>
                <w:rFonts w:asciiTheme="majorBidi" w:hAnsiTheme="majorBidi" w:cstheme="majorBidi"/>
                <w:color w:val="000000"/>
              </w:rPr>
              <w:t>Yes</w:t>
            </w:r>
          </w:p>
        </w:tc>
        <w:tc>
          <w:tcPr>
            <w:tcW w:w="917" w:type="pct"/>
            <w:shd w:val="clear" w:color="auto" w:fill="auto"/>
            <w:hideMark/>
          </w:tcPr>
          <w:p w14:paraId="40B778B9" w14:textId="77777777" w:rsidR="0055193A" w:rsidRPr="00AD69CB" w:rsidRDefault="0055193A" w:rsidP="00205A49">
            <w:pPr>
              <w:spacing w:before="40" w:after="120"/>
              <w:ind w:right="113"/>
              <w:rPr>
                <w:rFonts w:asciiTheme="majorBidi" w:hAnsiTheme="majorBidi" w:cstheme="majorBidi"/>
              </w:rPr>
            </w:pPr>
            <w:r w:rsidRPr="00AD69CB">
              <w:rPr>
                <w:rFonts w:asciiTheme="majorBidi" w:hAnsiTheme="majorBidi" w:cstheme="majorBidi"/>
                <w:color w:val="000000"/>
              </w:rPr>
              <w:t>12 Feb. 2016</w:t>
            </w:r>
          </w:p>
        </w:tc>
      </w:tr>
      <w:tr w:rsidR="0055193A" w:rsidRPr="00667FC6" w14:paraId="2988CB01" w14:textId="77777777" w:rsidTr="00205A49">
        <w:tc>
          <w:tcPr>
            <w:tcW w:w="1917" w:type="pct"/>
            <w:tcBorders>
              <w:bottom w:val="single" w:sz="12" w:space="0" w:color="auto"/>
            </w:tcBorders>
            <w:shd w:val="clear" w:color="auto" w:fill="auto"/>
            <w:hideMark/>
          </w:tcPr>
          <w:p w14:paraId="49322951" w14:textId="77777777" w:rsidR="0055193A" w:rsidRPr="00AD69CB" w:rsidRDefault="0055193A" w:rsidP="00205A49">
            <w:pPr>
              <w:spacing w:before="40" w:after="120"/>
              <w:ind w:right="113"/>
              <w:rPr>
                <w:rFonts w:asciiTheme="majorBidi" w:hAnsiTheme="majorBidi" w:cstheme="majorBidi"/>
                <w:b/>
                <w:bCs/>
              </w:rPr>
            </w:pPr>
            <w:r w:rsidRPr="00AD69CB">
              <w:rPr>
                <w:rFonts w:asciiTheme="majorBidi" w:hAnsiTheme="majorBidi" w:cstheme="majorBidi"/>
                <w:color w:val="000000"/>
              </w:rPr>
              <w:t>Inquiry procedure under the Optional Protocol to the Convention on the Rights of Persons with Disabilities</w:t>
            </w:r>
          </w:p>
        </w:tc>
        <w:tc>
          <w:tcPr>
            <w:tcW w:w="1250" w:type="pct"/>
            <w:tcBorders>
              <w:bottom w:val="single" w:sz="12" w:space="0" w:color="auto"/>
            </w:tcBorders>
            <w:shd w:val="clear" w:color="auto" w:fill="auto"/>
            <w:hideMark/>
          </w:tcPr>
          <w:p w14:paraId="2467E9AF" w14:textId="77777777" w:rsidR="0055193A" w:rsidRPr="00AD69CB" w:rsidRDefault="0055193A" w:rsidP="00205A49">
            <w:pPr>
              <w:spacing w:before="40" w:after="120"/>
              <w:ind w:right="113"/>
              <w:rPr>
                <w:rFonts w:asciiTheme="majorBidi" w:hAnsiTheme="majorBidi" w:cstheme="majorBidi"/>
              </w:rPr>
            </w:pPr>
            <w:r w:rsidRPr="00AD69CB">
              <w:rPr>
                <w:rFonts w:asciiTheme="majorBidi" w:hAnsiTheme="majorBidi" w:cstheme="majorBidi"/>
                <w:color w:val="000000"/>
              </w:rPr>
              <w:t>CRPD-OP, arts. 6 and 7</w:t>
            </w:r>
          </w:p>
        </w:tc>
        <w:tc>
          <w:tcPr>
            <w:tcW w:w="916" w:type="pct"/>
            <w:tcBorders>
              <w:bottom w:val="single" w:sz="12" w:space="0" w:color="auto"/>
            </w:tcBorders>
            <w:shd w:val="clear" w:color="auto" w:fill="auto"/>
            <w:hideMark/>
          </w:tcPr>
          <w:p w14:paraId="417CAF92" w14:textId="77777777" w:rsidR="0055193A" w:rsidRPr="00AD69CB" w:rsidRDefault="0055193A" w:rsidP="00205A49">
            <w:pPr>
              <w:spacing w:before="40" w:after="120"/>
              <w:ind w:right="113"/>
              <w:rPr>
                <w:rFonts w:asciiTheme="majorBidi" w:hAnsiTheme="majorBidi" w:cstheme="majorBidi"/>
              </w:rPr>
            </w:pPr>
            <w:r w:rsidRPr="00AD69CB">
              <w:rPr>
                <w:rFonts w:asciiTheme="majorBidi" w:hAnsiTheme="majorBidi" w:cstheme="majorBidi"/>
                <w:color w:val="000000"/>
              </w:rPr>
              <w:t>Yes</w:t>
            </w:r>
          </w:p>
        </w:tc>
        <w:tc>
          <w:tcPr>
            <w:tcW w:w="917" w:type="pct"/>
            <w:tcBorders>
              <w:bottom w:val="single" w:sz="12" w:space="0" w:color="auto"/>
            </w:tcBorders>
            <w:shd w:val="clear" w:color="auto" w:fill="auto"/>
            <w:hideMark/>
          </w:tcPr>
          <w:p w14:paraId="67685B70" w14:textId="77777777" w:rsidR="0055193A" w:rsidRPr="00AD69CB" w:rsidRDefault="0055193A" w:rsidP="00205A49">
            <w:pPr>
              <w:spacing w:before="40" w:after="120"/>
              <w:ind w:right="113"/>
              <w:rPr>
                <w:rFonts w:asciiTheme="majorBidi" w:hAnsiTheme="majorBidi" w:cstheme="majorBidi"/>
              </w:rPr>
            </w:pPr>
            <w:r w:rsidRPr="00AD69CB">
              <w:rPr>
                <w:rFonts w:asciiTheme="majorBidi" w:hAnsiTheme="majorBidi" w:cstheme="majorBidi"/>
                <w:color w:val="000000"/>
              </w:rPr>
              <w:t>26 Sep</w:t>
            </w:r>
            <w:r>
              <w:rPr>
                <w:rFonts w:asciiTheme="majorBidi" w:hAnsiTheme="majorBidi" w:cstheme="majorBidi"/>
                <w:color w:val="000000"/>
              </w:rPr>
              <w:t>t</w:t>
            </w:r>
            <w:r w:rsidRPr="00AD69CB">
              <w:rPr>
                <w:rFonts w:asciiTheme="majorBidi" w:hAnsiTheme="majorBidi" w:cstheme="majorBidi"/>
                <w:color w:val="000000"/>
              </w:rPr>
              <w:t>. 2011</w:t>
            </w:r>
          </w:p>
        </w:tc>
      </w:tr>
    </w:tbl>
    <w:p w14:paraId="7FE0ADBE" w14:textId="230D6DE2" w:rsidR="0055193A" w:rsidRPr="00F83485" w:rsidRDefault="0055193A" w:rsidP="0055193A">
      <w:pPr>
        <w:pStyle w:val="H1G"/>
      </w:pPr>
      <w:bookmarkStart w:id="217" w:name="_Toc182383490"/>
      <w:r>
        <w:rPr>
          <w:bCs/>
        </w:rPr>
        <w:lastRenderedPageBreak/>
        <w:tab/>
      </w:r>
      <w:bookmarkStart w:id="218" w:name="_Toc200626343"/>
      <w:bookmarkStart w:id="219" w:name="_Toc201061900"/>
      <w:r>
        <w:rPr>
          <w:bCs/>
        </w:rPr>
        <w:t>B.</w:t>
      </w:r>
      <w:r>
        <w:tab/>
      </w:r>
      <w:r>
        <w:rPr>
          <w:bCs/>
        </w:rPr>
        <w:t>Legal framework for the protection of human rights</w:t>
      </w:r>
      <w:bookmarkEnd w:id="217"/>
      <w:bookmarkEnd w:id="218"/>
      <w:bookmarkEnd w:id="219"/>
    </w:p>
    <w:p w14:paraId="69763DB1" w14:textId="77777777" w:rsidR="0055193A" w:rsidRPr="00F83485" w:rsidRDefault="0055193A" w:rsidP="0055193A">
      <w:pPr>
        <w:pStyle w:val="SingleTxtG"/>
      </w:pPr>
      <w:r>
        <w:t>114.</w:t>
      </w:r>
      <w:r>
        <w:tab/>
        <w:t>Any dispute that originates in a human rights violation listed in national legislation or in one of the international covenants or conventions to which Luxembourg is a party may be brought before the national courts. The subject of the dispute determines the competent court. The formal context guaranteeing respect for human rights and fundamental freedoms, that is, the working of the judicial system of Luxembourg, has already been discussed in the section on national courts and tribunals. We shall therefore not deal with it again here.</w:t>
      </w:r>
    </w:p>
    <w:p w14:paraId="7829B040" w14:textId="553D2E2C" w:rsidR="0055193A" w:rsidRPr="00F83485" w:rsidRDefault="0055193A" w:rsidP="0055193A">
      <w:pPr>
        <w:pStyle w:val="H23G"/>
      </w:pPr>
      <w:bookmarkStart w:id="220" w:name="__RefHeading__60_636534684"/>
      <w:bookmarkStart w:id="221" w:name="__RefHeading__166_955706699"/>
      <w:bookmarkStart w:id="222" w:name="_Toc182383491"/>
      <w:bookmarkEnd w:id="220"/>
      <w:bookmarkEnd w:id="221"/>
      <w:r>
        <w:rPr>
          <w:bCs/>
        </w:rPr>
        <w:tab/>
        <w:t>1.</w:t>
      </w:r>
      <w:r>
        <w:tab/>
      </w:r>
      <w:r>
        <w:rPr>
          <w:bCs/>
        </w:rPr>
        <w:t>Main constitutional guarantees of human rights and fundamental freedoms</w:t>
      </w:r>
      <w:bookmarkEnd w:id="222"/>
    </w:p>
    <w:p w14:paraId="725B783D" w14:textId="1A41CEDE" w:rsidR="0055193A" w:rsidRPr="00F83485" w:rsidRDefault="0055193A" w:rsidP="0055193A">
      <w:pPr>
        <w:pStyle w:val="SingleTxtG"/>
      </w:pPr>
      <w:r>
        <w:t>115.</w:t>
      </w:r>
      <w:r>
        <w:tab/>
        <w:t xml:space="preserve">The Constitution of Luxembourg, which is a </w:t>
      </w:r>
      <w:r w:rsidR="00EA5369">
        <w:t>“</w:t>
      </w:r>
      <w:r>
        <w:t>rigid</w:t>
      </w:r>
      <w:r w:rsidR="00EA5369">
        <w:t>”</w:t>
      </w:r>
      <w:r>
        <w:t xml:space="preserve"> written Constitution, guarantees the rights of citizens. The relatively large number of articles in the Constitution devoted to the rights and freedoms of citizens of Luxembourg highlights the importance attached, in the organization of the State, to the free development of individuals and their protection vis-à-vis those in authority. This is especially significant as in Luxembourg the Constitution prevails over any other national rule of law. In the event of conflict, therefore, the Constitution overrides any incompatible national rule.</w:t>
      </w:r>
    </w:p>
    <w:p w14:paraId="3A20B911" w14:textId="77777777" w:rsidR="0055193A" w:rsidRPr="00F83485" w:rsidRDefault="0055193A" w:rsidP="0055193A">
      <w:pPr>
        <w:pStyle w:val="SingleTxtG"/>
      </w:pPr>
      <w:r>
        <w:t>116.</w:t>
      </w:r>
      <w:r>
        <w:tab/>
        <w:t>The Constitution guarantees a number of rights and fundamental freedoms to all citizens and, in principle, to all aliens residing on the territory of the Grand Duchy. The list of those rights and freedoms was revised and consolidated as part of the most recent constitutional review process, with the amendments entering into force in July 2023. The rights and freedoms listed include:</w:t>
      </w:r>
    </w:p>
    <w:p w14:paraId="1468933A" w14:textId="77777777" w:rsidR="0055193A" w:rsidRPr="00F83485" w:rsidRDefault="0055193A" w:rsidP="0055193A">
      <w:pPr>
        <w:pStyle w:val="Bullet1G"/>
        <w:numPr>
          <w:ilvl w:val="0"/>
          <w:numId w:val="0"/>
        </w:numPr>
        <w:tabs>
          <w:tab w:val="left" w:pos="1701"/>
        </w:tabs>
        <w:ind w:left="1701" w:hanging="170"/>
      </w:pPr>
      <w:r w:rsidRPr="000652E8">
        <w:t>•</w:t>
      </w:r>
      <w:r>
        <w:tab/>
        <w:t>Equality before the law</w:t>
      </w:r>
    </w:p>
    <w:p w14:paraId="0AE4C794" w14:textId="77777777" w:rsidR="0055193A" w:rsidRPr="00F83485" w:rsidRDefault="0055193A" w:rsidP="0055193A">
      <w:pPr>
        <w:pStyle w:val="Bullet1G"/>
        <w:numPr>
          <w:ilvl w:val="0"/>
          <w:numId w:val="0"/>
        </w:numPr>
        <w:tabs>
          <w:tab w:val="left" w:pos="1701"/>
        </w:tabs>
        <w:ind w:left="1701" w:hanging="170"/>
      </w:pPr>
      <w:r w:rsidRPr="000652E8">
        <w:t>•</w:t>
      </w:r>
      <w:r>
        <w:tab/>
        <w:t>Individual freedom</w:t>
      </w:r>
    </w:p>
    <w:p w14:paraId="05C93264" w14:textId="77777777" w:rsidR="0055193A" w:rsidRPr="00F83485" w:rsidRDefault="0055193A" w:rsidP="0055193A">
      <w:pPr>
        <w:pStyle w:val="Bullet1G"/>
        <w:numPr>
          <w:ilvl w:val="0"/>
          <w:numId w:val="0"/>
        </w:numPr>
        <w:tabs>
          <w:tab w:val="left" w:pos="1701"/>
        </w:tabs>
        <w:ind w:left="1701" w:hanging="170"/>
      </w:pPr>
      <w:r w:rsidRPr="000652E8">
        <w:t>•</w:t>
      </w:r>
      <w:r>
        <w:tab/>
        <w:t>Inviolability of property</w:t>
      </w:r>
    </w:p>
    <w:p w14:paraId="129ECD98" w14:textId="77777777" w:rsidR="0055193A" w:rsidRPr="00F83485" w:rsidRDefault="0055193A" w:rsidP="0055193A">
      <w:pPr>
        <w:pStyle w:val="Bullet1G"/>
        <w:numPr>
          <w:ilvl w:val="0"/>
          <w:numId w:val="0"/>
        </w:numPr>
        <w:tabs>
          <w:tab w:val="left" w:pos="1701"/>
        </w:tabs>
        <w:ind w:left="1701" w:hanging="170"/>
      </w:pPr>
      <w:r w:rsidRPr="000652E8">
        <w:t>•</w:t>
      </w:r>
      <w:r>
        <w:tab/>
        <w:t>Inviolability of communications</w:t>
      </w:r>
    </w:p>
    <w:p w14:paraId="7141FA96" w14:textId="77777777" w:rsidR="0055193A" w:rsidRPr="00F83485" w:rsidRDefault="0055193A" w:rsidP="0055193A">
      <w:pPr>
        <w:pStyle w:val="Bullet1G"/>
        <w:numPr>
          <w:ilvl w:val="0"/>
          <w:numId w:val="0"/>
        </w:numPr>
        <w:tabs>
          <w:tab w:val="left" w:pos="1701"/>
        </w:tabs>
        <w:ind w:left="1701" w:hanging="170"/>
      </w:pPr>
      <w:r w:rsidRPr="000652E8">
        <w:t>•</w:t>
      </w:r>
      <w:r>
        <w:tab/>
        <w:t>Right to submit petitions signed by one or more persons to the public authorities</w:t>
      </w:r>
    </w:p>
    <w:p w14:paraId="0B373971" w14:textId="77777777" w:rsidR="0055193A" w:rsidRPr="00F83485" w:rsidRDefault="0055193A" w:rsidP="0055193A">
      <w:pPr>
        <w:pStyle w:val="Bullet1G"/>
        <w:numPr>
          <w:ilvl w:val="0"/>
          <w:numId w:val="0"/>
        </w:numPr>
        <w:tabs>
          <w:tab w:val="left" w:pos="1701"/>
        </w:tabs>
        <w:ind w:left="1701" w:hanging="170"/>
      </w:pPr>
      <w:r w:rsidRPr="000652E8">
        <w:t>•</w:t>
      </w:r>
      <w:r>
        <w:tab/>
        <w:t>Freedom of peaceful assembly</w:t>
      </w:r>
    </w:p>
    <w:p w14:paraId="60A35BB9" w14:textId="77777777" w:rsidR="0055193A" w:rsidRPr="00F83485" w:rsidRDefault="0055193A" w:rsidP="0055193A">
      <w:pPr>
        <w:pStyle w:val="Bullet1G"/>
        <w:numPr>
          <w:ilvl w:val="0"/>
          <w:numId w:val="0"/>
        </w:numPr>
        <w:tabs>
          <w:tab w:val="left" w:pos="1701"/>
        </w:tabs>
        <w:ind w:left="1701" w:hanging="170"/>
      </w:pPr>
      <w:r w:rsidRPr="000652E8">
        <w:t>•</w:t>
      </w:r>
      <w:r>
        <w:tab/>
        <w:t>Freedom of association</w:t>
      </w:r>
    </w:p>
    <w:p w14:paraId="7602A078" w14:textId="77777777" w:rsidR="0055193A" w:rsidRPr="00F83485" w:rsidRDefault="0055193A" w:rsidP="0055193A">
      <w:pPr>
        <w:pStyle w:val="Bullet1G"/>
        <w:numPr>
          <w:ilvl w:val="0"/>
          <w:numId w:val="0"/>
        </w:numPr>
        <w:tabs>
          <w:tab w:val="left" w:pos="1701"/>
        </w:tabs>
        <w:ind w:left="1701" w:hanging="170"/>
      </w:pPr>
      <w:r w:rsidRPr="000652E8">
        <w:t>•</w:t>
      </w:r>
      <w:r>
        <w:tab/>
        <w:t>Trade union rights</w:t>
      </w:r>
    </w:p>
    <w:p w14:paraId="5DD31ABF" w14:textId="77777777" w:rsidR="0055193A" w:rsidRPr="00F83485" w:rsidRDefault="0055193A" w:rsidP="0055193A">
      <w:pPr>
        <w:pStyle w:val="Bullet1G"/>
        <w:numPr>
          <w:ilvl w:val="0"/>
          <w:numId w:val="0"/>
        </w:numPr>
        <w:tabs>
          <w:tab w:val="left" w:pos="1701"/>
        </w:tabs>
        <w:ind w:left="1701" w:hanging="170"/>
      </w:pPr>
      <w:r w:rsidRPr="000652E8">
        <w:t>•</w:t>
      </w:r>
      <w:r>
        <w:tab/>
        <w:t>Right to asylum</w:t>
      </w:r>
    </w:p>
    <w:p w14:paraId="06B5F4AC" w14:textId="77777777" w:rsidR="0055193A" w:rsidRPr="00F83485" w:rsidRDefault="0055193A" w:rsidP="0055193A">
      <w:pPr>
        <w:pStyle w:val="Bullet1G"/>
        <w:numPr>
          <w:ilvl w:val="0"/>
          <w:numId w:val="0"/>
        </w:numPr>
        <w:tabs>
          <w:tab w:val="left" w:pos="1701"/>
        </w:tabs>
        <w:ind w:left="1701" w:hanging="170"/>
      </w:pPr>
      <w:r w:rsidRPr="000652E8">
        <w:t>•</w:t>
      </w:r>
      <w:r>
        <w:tab/>
        <w:t>Protection of the human and natural environment</w:t>
      </w:r>
    </w:p>
    <w:p w14:paraId="0D781173" w14:textId="77777777" w:rsidR="0055193A" w:rsidRPr="00F83485" w:rsidRDefault="0055193A" w:rsidP="0055193A">
      <w:pPr>
        <w:pStyle w:val="Bullet1G"/>
        <w:numPr>
          <w:ilvl w:val="0"/>
          <w:numId w:val="0"/>
        </w:numPr>
        <w:tabs>
          <w:tab w:val="left" w:pos="1701"/>
        </w:tabs>
        <w:ind w:left="1701" w:hanging="170"/>
      </w:pPr>
      <w:r w:rsidRPr="000652E8">
        <w:t>•</w:t>
      </w:r>
      <w:r>
        <w:tab/>
        <w:t>Access to culture and cultural development</w:t>
      </w:r>
    </w:p>
    <w:p w14:paraId="52422DA3" w14:textId="3F307E4B" w:rsidR="0055193A" w:rsidRPr="00F83485" w:rsidRDefault="0055193A" w:rsidP="0055193A">
      <w:pPr>
        <w:pStyle w:val="SingleTxtG"/>
      </w:pPr>
      <w:r>
        <w:t>117.</w:t>
      </w:r>
      <w:r>
        <w:tab/>
        <w:t>Furthermore, all citizens are entitled to forbid anyone access to their residence. No residence may be searched except in the cases established by law and according to the procedures prescribed by it. Freedom of opinion and freedom of the press are guaranteed, except for abuses such as encouragement to commit crimes or offences and attacks upon the</w:t>
      </w:r>
      <w:r w:rsidR="009949FA">
        <w:t xml:space="preserve"> </w:t>
      </w:r>
      <w:r>
        <w:t>honour and reputation of others.</w:t>
      </w:r>
    </w:p>
    <w:p w14:paraId="3E7A2A30" w14:textId="77777777" w:rsidR="00EA5369" w:rsidRDefault="0055193A" w:rsidP="0055193A">
      <w:pPr>
        <w:pStyle w:val="SingleTxtG"/>
      </w:pPr>
      <w:r>
        <w:t>118.</w:t>
      </w:r>
      <w:r>
        <w:tab/>
        <w:t>The Constitution guarantees freedom of religion and worship, as well as the freedom to express one</w:t>
      </w:r>
      <w:r w:rsidR="00EA5369">
        <w:t>’</w:t>
      </w:r>
      <w:r>
        <w:t>s religious opinions. It also guarantees freedom of conscience by stating that no one may be compelled to take part in any way in the acts and ceremonies of a religion, or to observe its days of rest.</w:t>
      </w:r>
    </w:p>
    <w:p w14:paraId="03E7AF8C" w14:textId="122F5FC8" w:rsidR="0055193A" w:rsidRPr="00F83485" w:rsidRDefault="0055193A" w:rsidP="0055193A">
      <w:pPr>
        <w:pStyle w:val="SingleTxtG"/>
      </w:pPr>
      <w:r>
        <w:t>119.</w:t>
      </w:r>
      <w:r>
        <w:tab/>
        <w:t>The Constitution guarantees all persons the right to education. Responsibility for organizing the education system and ensuring access thereto lies with the State. Basic primary and secondary education is provided free of charge.</w:t>
      </w:r>
    </w:p>
    <w:p w14:paraId="6A463FE9" w14:textId="007BD024" w:rsidR="0055193A" w:rsidRPr="00F83485" w:rsidRDefault="0055193A" w:rsidP="0055193A">
      <w:pPr>
        <w:pStyle w:val="SingleTxtG"/>
      </w:pPr>
      <w:r>
        <w:t>120.</w:t>
      </w:r>
      <w:r>
        <w:tab/>
        <w:t>Finally, in addition to protecting paid work and trade union freedoms, the Constitution generally safeguards all occupations, trade, industry, independent professions and agricultural work. It also compels the legislature to organize social security and ensure the protection of health and workers</w:t>
      </w:r>
      <w:r w:rsidR="00EA5369">
        <w:t>’</w:t>
      </w:r>
      <w:r>
        <w:t xml:space="preserve"> rights.</w:t>
      </w:r>
    </w:p>
    <w:p w14:paraId="240EB460" w14:textId="77777777" w:rsidR="0055193A" w:rsidRPr="00F83485" w:rsidRDefault="0055193A" w:rsidP="0055193A">
      <w:pPr>
        <w:pStyle w:val="SingleTxtG"/>
      </w:pPr>
      <w:r>
        <w:lastRenderedPageBreak/>
        <w:t>121.</w:t>
      </w:r>
      <w:r>
        <w:tab/>
        <w:t>Since the Constitution may be revised only by a very strict procedure (two successive votes by a two-thirds majority), the guarantees it confers in the field of human rights are sufficiently protected.</w:t>
      </w:r>
    </w:p>
    <w:p w14:paraId="632A7B79" w14:textId="27213B3B" w:rsidR="0055193A" w:rsidRPr="005F43C5" w:rsidRDefault="0055193A" w:rsidP="0055193A">
      <w:pPr>
        <w:pStyle w:val="H23G"/>
      </w:pPr>
      <w:bookmarkStart w:id="223" w:name="__RefHeading__62_636534684"/>
      <w:bookmarkStart w:id="224" w:name="__RefHeading__132_955706699"/>
      <w:bookmarkStart w:id="225" w:name="_Toc182383492"/>
      <w:bookmarkEnd w:id="223"/>
      <w:bookmarkEnd w:id="224"/>
      <w:r>
        <w:rPr>
          <w:bCs/>
        </w:rPr>
        <w:tab/>
        <w:t>2.</w:t>
      </w:r>
      <w:r>
        <w:tab/>
      </w:r>
      <w:r w:rsidRPr="00F659C4">
        <w:rPr>
          <w:bCs/>
        </w:rPr>
        <w:t>Scope of treaties, covenants and protocols</w:t>
      </w:r>
      <w:bookmarkEnd w:id="225"/>
    </w:p>
    <w:p w14:paraId="6FCFBE6D" w14:textId="1BBD2DBC" w:rsidR="0055193A" w:rsidRPr="00F83485" w:rsidRDefault="0055193A" w:rsidP="0055193A">
      <w:pPr>
        <w:pStyle w:val="SingleTxtG"/>
      </w:pPr>
      <w:r w:rsidRPr="005F43C5">
        <w:t>122.</w:t>
      </w:r>
      <w:r w:rsidRPr="005F43C5">
        <w:tab/>
        <w:t>International instruments are self-executing and do not require implementing regulations,</w:t>
      </w:r>
      <w:r>
        <w:t xml:space="preserve"> unless their terms expressly state the contrary. Consequently, they directly confer rights and obligations on the subjects of national sovereignty and may, without any other action, be implemented by the country</w:t>
      </w:r>
      <w:r w:rsidR="00EA5369">
        <w:t>’</w:t>
      </w:r>
      <w:r>
        <w:t>s administrative courts and courts of law. Disregard of them by a domestic court opens the way for appeals, including those in cassation.</w:t>
      </w:r>
    </w:p>
    <w:p w14:paraId="0FC943E7" w14:textId="77777777" w:rsidR="0055193A" w:rsidRPr="00F83485" w:rsidRDefault="0055193A" w:rsidP="0055193A">
      <w:pPr>
        <w:pStyle w:val="SingleTxtG"/>
      </w:pPr>
      <w:r>
        <w:t>123.</w:t>
      </w:r>
      <w:r>
        <w:tab/>
        <w:t>With respect to the relationship between international law and national law, it is a generally established principle that international law has priority over national law; in other words, international treaties take precedence over laws and all other provisions of national law. However, prior to the conclusion of international treaties, every effort is made to ascertain whether their substance is in conformity with existing domestic law. If that is not the case, national legislation is adopted prior to ratification of the treaty. The provisions of the Constitution ensure that the internal implementation of treaties is equated with the implementation of laws. Implementation measures are based on the provisions of the treaty. The treaty prevails over national law, even a subsequent law, because the treaty derives from a higher source than the will of an internal body. Specifically, therefore, the covenants of concern to us form part of the positive law of Luxembourg with effect from the time of their ratification.</w:t>
      </w:r>
    </w:p>
    <w:p w14:paraId="373EA266" w14:textId="40EA19D4" w:rsidR="0055193A" w:rsidRPr="00F83485" w:rsidRDefault="0055193A" w:rsidP="0055193A">
      <w:pPr>
        <w:pStyle w:val="H23G"/>
      </w:pPr>
      <w:bookmarkStart w:id="226" w:name="__RefHeading__64_636534684"/>
      <w:bookmarkStart w:id="227" w:name="__RefHeading__134_955706699"/>
      <w:bookmarkStart w:id="228" w:name="_Toc182383493"/>
      <w:bookmarkEnd w:id="226"/>
      <w:bookmarkEnd w:id="227"/>
      <w:r>
        <w:rPr>
          <w:bCs/>
        </w:rPr>
        <w:tab/>
        <w:t>3.</w:t>
      </w:r>
      <w:r>
        <w:tab/>
      </w:r>
      <w:r>
        <w:rPr>
          <w:bCs/>
        </w:rPr>
        <w:t>Judicial penalties</w:t>
      </w:r>
      <w:bookmarkEnd w:id="228"/>
    </w:p>
    <w:p w14:paraId="78E906B5" w14:textId="77777777" w:rsidR="0055193A" w:rsidRPr="00F83485" w:rsidRDefault="0055193A" w:rsidP="0055193A">
      <w:pPr>
        <w:pStyle w:val="SingleTxtG"/>
      </w:pPr>
      <w:r>
        <w:t>124.</w:t>
      </w:r>
      <w:r>
        <w:tab/>
        <w:t xml:space="preserve">In Luxembourg, no one may be prosecuted save in the cases provided for by law and according to the procedure prescribed by law. No one may be arrested or detained other than in the cases provided for by law and in the manner prescribed by it. Apart from in cases of flagrante delicto, arrests must be based on a reasoned court order, which must be served on the person concerned. All persons must be informed without delay of the legal remedies available to help them regain their freedom. The law determines in advance which court will be competent to hear civil or criminal cases, either by reason of the residence of the parties or by reason of the acts to be tried. No one may be taken against their will from the court which the law </w:t>
      </w:r>
      <w:r w:rsidRPr="00564D98">
        <w:t>has thus assigned</w:t>
      </w:r>
      <w:r>
        <w:t xml:space="preserve"> to them. No penalty may be handed down or applied </w:t>
      </w:r>
      <w:r w:rsidRPr="00FF70BB">
        <w:t xml:space="preserve">except </w:t>
      </w:r>
      <w:r w:rsidRPr="00184069">
        <w:t>in accordance with</w:t>
      </w:r>
      <w:r w:rsidRPr="00FF70BB">
        <w:t xml:space="preserve"> the law.</w:t>
      </w:r>
    </w:p>
    <w:p w14:paraId="1EB33DED" w14:textId="0F420125" w:rsidR="0055193A" w:rsidRPr="00F83485" w:rsidRDefault="0055193A" w:rsidP="00832940">
      <w:pPr>
        <w:pStyle w:val="H1G"/>
      </w:pPr>
      <w:bookmarkStart w:id="229" w:name="_Toc182383494"/>
      <w:r>
        <w:tab/>
      </w:r>
      <w:bookmarkStart w:id="230" w:name="_Toc200626344"/>
      <w:bookmarkStart w:id="231" w:name="_Toc201061901"/>
      <w:r>
        <w:t>C.</w:t>
      </w:r>
      <w:r>
        <w:tab/>
        <w:t>Framework within which human rights and children</w:t>
      </w:r>
      <w:r w:rsidR="00EA5369">
        <w:t>’</w:t>
      </w:r>
      <w:r>
        <w:t>s rights are promoted at the national level</w:t>
      </w:r>
      <w:bookmarkEnd w:id="229"/>
      <w:bookmarkEnd w:id="230"/>
      <w:bookmarkEnd w:id="231"/>
    </w:p>
    <w:p w14:paraId="5D5B5D6D" w14:textId="0E0DFF3E" w:rsidR="0055193A" w:rsidRPr="00F83485" w:rsidRDefault="0055193A" w:rsidP="0055193A">
      <w:pPr>
        <w:pStyle w:val="H23G"/>
      </w:pPr>
      <w:bookmarkStart w:id="232" w:name="_Toc182383495"/>
      <w:r>
        <w:rPr>
          <w:bCs/>
        </w:rPr>
        <w:tab/>
        <w:t>1.</w:t>
      </w:r>
      <w:r>
        <w:tab/>
      </w:r>
      <w:r>
        <w:rPr>
          <w:bCs/>
        </w:rPr>
        <w:t>National human rights institutions</w:t>
      </w:r>
      <w:bookmarkEnd w:id="232"/>
    </w:p>
    <w:p w14:paraId="151BFE82" w14:textId="4A059B9B" w:rsidR="0055193A" w:rsidRPr="00DD20D0" w:rsidRDefault="0055193A" w:rsidP="0055193A">
      <w:pPr>
        <w:pStyle w:val="H4G"/>
        <w:rPr>
          <w:b/>
          <w:bCs/>
          <w:i w:val="0"/>
        </w:rPr>
      </w:pPr>
      <w:bookmarkStart w:id="233" w:name="_Toc182383496"/>
      <w:r>
        <w:rPr>
          <w:i w:val="0"/>
        </w:rPr>
        <w:tab/>
      </w:r>
      <w:r w:rsidRPr="00DD20D0">
        <w:rPr>
          <w:i w:val="0"/>
        </w:rPr>
        <w:t>(</w:t>
      </w:r>
      <w:r w:rsidRPr="00DD20D0">
        <w:rPr>
          <w:b/>
          <w:bCs/>
          <w:i w:val="0"/>
        </w:rPr>
        <w:t>a</w:t>
      </w:r>
      <w:r w:rsidRPr="00DD20D0">
        <w:rPr>
          <w:i w:val="0"/>
        </w:rPr>
        <w:t>)</w:t>
      </w:r>
      <w:r w:rsidRPr="00DD20D0">
        <w:rPr>
          <w:i w:val="0"/>
        </w:rPr>
        <w:tab/>
      </w:r>
      <w:r w:rsidRPr="00DD20D0">
        <w:rPr>
          <w:b/>
          <w:bCs/>
          <w:i w:val="0"/>
        </w:rPr>
        <w:t>Office of the Ombudsman</w:t>
      </w:r>
      <w:bookmarkEnd w:id="233"/>
    </w:p>
    <w:p w14:paraId="3AD6D10C" w14:textId="77777777" w:rsidR="00EA5369" w:rsidRDefault="0055193A" w:rsidP="0055193A">
      <w:pPr>
        <w:pStyle w:val="SingleTxtG"/>
      </w:pPr>
      <w:r>
        <w:t>125.</w:t>
      </w:r>
      <w:r>
        <w:tab/>
        <w:t>The Office of the Ombudsman was set up on 1 May 2004 pursuant to the Ombudsman Act of 22 August 2003.</w:t>
      </w:r>
    </w:p>
    <w:p w14:paraId="7F0CCDF4" w14:textId="1ABC09F6" w:rsidR="0055193A" w:rsidRPr="00F83485" w:rsidRDefault="0055193A" w:rsidP="0055193A">
      <w:pPr>
        <w:pStyle w:val="SingleTxtG"/>
      </w:pPr>
      <w:r>
        <w:t>126.</w:t>
      </w:r>
      <w:r>
        <w:tab/>
        <w:t xml:space="preserve">The Office of the Ombudsman is an independent body that does not receive instructions from any authority. </w:t>
      </w:r>
      <w:r w:rsidRPr="00DD20D0">
        <w:t>It is not answerable to either the administrative authorities or the Government.</w:t>
      </w:r>
    </w:p>
    <w:p w14:paraId="2945F65D" w14:textId="77777777" w:rsidR="0055193A" w:rsidRPr="00F83485" w:rsidRDefault="0055193A" w:rsidP="0055193A">
      <w:pPr>
        <w:pStyle w:val="SingleTxtG"/>
      </w:pPr>
      <w:r>
        <w:t>127.</w:t>
      </w:r>
      <w:r>
        <w:tab/>
      </w:r>
      <w:r w:rsidRPr="00DD20D0">
        <w:t xml:space="preserve">The Office </w:t>
      </w:r>
      <w:r>
        <w:t xml:space="preserve">of the Ombudsman </w:t>
      </w:r>
      <w:r w:rsidRPr="00DD20D0">
        <w:t>was established as part of an administrative reform aimed at bringing the authorities closer to the people and improving relations between citizens and the authorities.</w:t>
      </w:r>
    </w:p>
    <w:p w14:paraId="588CF46D" w14:textId="77777777" w:rsidR="00EA5369" w:rsidRDefault="0055193A" w:rsidP="0055193A">
      <w:pPr>
        <w:pStyle w:val="SingleTxtG"/>
      </w:pPr>
      <w:r>
        <w:t>128.</w:t>
      </w:r>
      <w:r>
        <w:tab/>
        <w:t>The Ombudsman is appointed for a non-renewable eight-year term by a simple majority of the Chamber of Deputies. He or she must be a Luxembourg national, enjoy civil and political rights, be able to produce the appropriate character references, hold a university degree and be proficient in the country</w:t>
      </w:r>
      <w:r w:rsidR="00EA5369">
        <w:t>’</w:t>
      </w:r>
      <w:r>
        <w:t>s three languages.</w:t>
      </w:r>
    </w:p>
    <w:p w14:paraId="03BE13C5" w14:textId="61641BD7" w:rsidR="0055193A" w:rsidRPr="00F83485" w:rsidRDefault="0055193A" w:rsidP="0055193A">
      <w:pPr>
        <w:pStyle w:val="SingleTxtG"/>
      </w:pPr>
      <w:r>
        <w:lastRenderedPageBreak/>
        <w:t>129.</w:t>
      </w:r>
      <w:r>
        <w:tab/>
        <w:t>The Ombudsman receives complaints from natural and legal persons, on matters affecting them, in relation to the functioning of the State and communal authorities.</w:t>
      </w:r>
    </w:p>
    <w:p w14:paraId="1C740E36" w14:textId="77777777" w:rsidR="00EA5369" w:rsidRDefault="0055193A" w:rsidP="0055193A">
      <w:pPr>
        <w:pStyle w:val="SingleTxtG"/>
      </w:pPr>
      <w:r>
        <w:t>130.</w:t>
      </w:r>
      <w:r>
        <w:tab/>
        <w:t>The Ombudsman balances the different viewpoints, questions the authorities concerned, consults the necessary documents and meets with the officials responsible. If appropriate, he or she may make recommendations to the authorities concerned with a view to reaching an amicable solution to the dispute.</w:t>
      </w:r>
    </w:p>
    <w:p w14:paraId="3CEBD00E" w14:textId="77777777" w:rsidR="00EA5369" w:rsidRDefault="0055193A" w:rsidP="0055193A">
      <w:pPr>
        <w:pStyle w:val="SingleTxtG"/>
      </w:pPr>
      <w:r>
        <w:t>131.</w:t>
      </w:r>
      <w:r>
        <w:tab/>
        <w:t>This free service is aimed at strengthening citizens</w:t>
      </w:r>
      <w:r w:rsidR="00EA5369">
        <w:t>’</w:t>
      </w:r>
      <w:r>
        <w:t xml:space="preserve"> confidence in democracy and institutions. Citizens may submit their claims to the Ombudsman directly or indirectly, through a member of the Chamber of Deputies. The </w:t>
      </w:r>
      <w:r w:rsidRPr="0088387B">
        <w:t xml:space="preserve">Ombudsman </w:t>
      </w:r>
      <w:r>
        <w:t>serves</w:t>
      </w:r>
      <w:r w:rsidRPr="0088387B">
        <w:t xml:space="preserve"> as</w:t>
      </w:r>
      <w:r>
        <w:t xml:space="preserve"> the citizens</w:t>
      </w:r>
      <w:r w:rsidR="00EA5369">
        <w:t>’</w:t>
      </w:r>
      <w:r>
        <w:t xml:space="preserve"> representative.</w:t>
      </w:r>
    </w:p>
    <w:p w14:paraId="668F6972" w14:textId="0DD4EF45" w:rsidR="0055193A" w:rsidRPr="00F83485" w:rsidRDefault="0055193A" w:rsidP="0055193A">
      <w:pPr>
        <w:pStyle w:val="SingleTxtG"/>
      </w:pPr>
      <w:r>
        <w:t>132.</w:t>
      </w:r>
      <w:r>
        <w:tab/>
        <w:t xml:space="preserve">The Office of the Ombudsman is also designated as the national preventive </w:t>
      </w:r>
      <w:r w:rsidRPr="00E3254D">
        <w:t xml:space="preserve">mechanism </w:t>
      </w:r>
      <w:r>
        <w:t>in accordance with article 3 of the Optional Protocol to the Convention against Torture and Other Cruel, Inhuman or Degrading Treatment or Punishment. In this capacity, it is responsible for the external monitoring and assessment of places of deprivation of liberty in the national territory.</w:t>
      </w:r>
    </w:p>
    <w:p w14:paraId="26CD397F" w14:textId="7AF329D4" w:rsidR="0055193A" w:rsidRPr="00DD20D0" w:rsidRDefault="0055193A" w:rsidP="0055193A">
      <w:pPr>
        <w:pStyle w:val="H4G"/>
        <w:rPr>
          <w:b/>
          <w:bCs/>
          <w:i w:val="0"/>
          <w:lang w:val="de-CH"/>
        </w:rPr>
      </w:pPr>
      <w:bookmarkStart w:id="234" w:name="_Toc182383497"/>
      <w:r w:rsidRPr="00184069">
        <w:rPr>
          <w:i w:val="0"/>
          <w:lang w:val="en-US"/>
        </w:rPr>
        <w:tab/>
      </w:r>
      <w:r w:rsidRPr="00DD20D0">
        <w:rPr>
          <w:i w:val="0"/>
          <w:lang w:val="de-CH"/>
        </w:rPr>
        <w:t>(</w:t>
      </w:r>
      <w:r w:rsidRPr="00DD20D0">
        <w:rPr>
          <w:b/>
          <w:bCs/>
          <w:i w:val="0"/>
          <w:lang w:val="de-CH"/>
        </w:rPr>
        <w:t>b</w:t>
      </w:r>
      <w:r w:rsidRPr="00DD20D0">
        <w:rPr>
          <w:i w:val="0"/>
          <w:lang w:val="de-CH"/>
        </w:rPr>
        <w:t>)</w:t>
      </w:r>
      <w:r w:rsidR="0077180B">
        <w:rPr>
          <w:i w:val="0"/>
          <w:lang w:val="de-CH"/>
        </w:rPr>
        <w:tab/>
      </w:r>
      <w:r w:rsidRPr="00F528EC">
        <w:rPr>
          <w:b/>
          <w:bCs/>
          <w:i w:val="0"/>
          <w:lang w:val="de-CH"/>
        </w:rPr>
        <w:t>Ombudsman fir Kanner a Jugendlecher</w:t>
      </w:r>
      <w:bookmarkEnd w:id="234"/>
    </w:p>
    <w:p w14:paraId="2A237303" w14:textId="5D301DA6" w:rsidR="0055193A" w:rsidRPr="00F83485" w:rsidRDefault="0055193A" w:rsidP="0055193A">
      <w:pPr>
        <w:pStyle w:val="SingleTxtG"/>
      </w:pPr>
      <w:r>
        <w:t>133.</w:t>
      </w:r>
      <w:r>
        <w:tab/>
        <w:t>A Luxembourg committee on the rights of the child known as the Ombuds-Comité fir d</w:t>
      </w:r>
      <w:r w:rsidR="00EA5369">
        <w:t>’</w:t>
      </w:r>
      <w:r>
        <w:t xml:space="preserve">Rechter vum Kand was established by the Act of 25 July 2002. The Ombuds-Comité was an independent and neutral committee responsible for implementing and promoting the Convention on the Rights of the Child, which was ratified by Luxembourg in 1993. Under legislation passed on 1 April 2020, </w:t>
      </w:r>
      <w:r w:rsidRPr="00F528EC">
        <w:t>t</w:t>
      </w:r>
      <w:r>
        <w:t>he Ombuds-Comité was replaced with the Ombudsman fir Kanner a Jugendlecher, which is an independent institution represented by a single individual.</w:t>
      </w:r>
    </w:p>
    <w:p w14:paraId="18CFABC3" w14:textId="77777777" w:rsidR="00EA5369" w:rsidRDefault="0055193A" w:rsidP="0055193A">
      <w:pPr>
        <w:pStyle w:val="SingleTxtG"/>
      </w:pPr>
      <w:r>
        <w:t>134.</w:t>
      </w:r>
      <w:r>
        <w:tab/>
        <w:t>The duties of the Ombudsman fir Kanner a Jugendlecher are to:</w:t>
      </w:r>
    </w:p>
    <w:p w14:paraId="74BC1DA4" w14:textId="17C5C2D2" w:rsidR="0055193A" w:rsidRPr="00F83485" w:rsidRDefault="0055193A" w:rsidP="0055193A">
      <w:pPr>
        <w:pStyle w:val="Bullet1G"/>
        <w:numPr>
          <w:ilvl w:val="0"/>
          <w:numId w:val="0"/>
        </w:numPr>
        <w:tabs>
          <w:tab w:val="left" w:pos="1701"/>
        </w:tabs>
        <w:ind w:left="1701" w:hanging="170"/>
      </w:pPr>
      <w:r w:rsidRPr="00290405">
        <w:t>•</w:t>
      </w:r>
      <w:r>
        <w:tab/>
      </w:r>
      <w:r w:rsidRPr="002B15E4">
        <w:t>Advise natural and legal</w:t>
      </w:r>
      <w:r>
        <w:t xml:space="preserve"> </w:t>
      </w:r>
      <w:r w:rsidRPr="002B15E4">
        <w:t xml:space="preserve">persons on the </w:t>
      </w:r>
      <w:r w:rsidRPr="00184069">
        <w:t>implementation</w:t>
      </w:r>
      <w:r w:rsidRPr="002B15E4">
        <w:t xml:space="preserve"> of children</w:t>
      </w:r>
      <w:r w:rsidR="00EA5369">
        <w:t>’</w:t>
      </w:r>
      <w:r w:rsidRPr="002B15E4">
        <w:t>s rights</w:t>
      </w:r>
    </w:p>
    <w:p w14:paraId="6FCA1D27" w14:textId="43ED3EA9" w:rsidR="0055193A" w:rsidRPr="00F83485" w:rsidRDefault="0055193A" w:rsidP="0055193A">
      <w:pPr>
        <w:pStyle w:val="Bullet1G"/>
        <w:numPr>
          <w:ilvl w:val="0"/>
          <w:numId w:val="0"/>
        </w:numPr>
        <w:tabs>
          <w:tab w:val="left" w:pos="1701"/>
        </w:tabs>
        <w:ind w:left="1701" w:hanging="170"/>
      </w:pPr>
      <w:r w:rsidRPr="00290405">
        <w:t>•</w:t>
      </w:r>
      <w:r>
        <w:tab/>
        <w:t>Examine the mechanisms established to protect and promote children</w:t>
      </w:r>
      <w:r w:rsidR="00EA5369">
        <w:t>’</w:t>
      </w:r>
      <w:r>
        <w:t>s rights, with a view to, where appropriate, submitting recommendations to the competent authorities on any adjustments that he or she deems necessary to enhance the protection of those rights in the long term</w:t>
      </w:r>
    </w:p>
    <w:p w14:paraId="37CD55AF" w14:textId="0E8CC27A" w:rsidR="0055193A" w:rsidRPr="00F83485" w:rsidRDefault="0055193A" w:rsidP="0055193A">
      <w:pPr>
        <w:pStyle w:val="Bullet1G"/>
        <w:numPr>
          <w:ilvl w:val="0"/>
          <w:numId w:val="0"/>
        </w:numPr>
        <w:tabs>
          <w:tab w:val="left" w:pos="1701"/>
        </w:tabs>
        <w:ind w:left="1701" w:hanging="170"/>
      </w:pPr>
      <w:r w:rsidRPr="00290405">
        <w:t>•</w:t>
      </w:r>
      <w:r>
        <w:tab/>
        <w:t>Formulate opinions on all government bills, private member</w:t>
      </w:r>
      <w:r w:rsidR="00EA5369">
        <w:t>’</w:t>
      </w:r>
      <w:r>
        <w:t>s bills and draft Grand</w:t>
      </w:r>
      <w:r w:rsidR="00EA5369">
        <w:noBreakHyphen/>
      </w:r>
      <w:r>
        <w:t>Ducal regulations that have an impact on respect for children</w:t>
      </w:r>
      <w:r w:rsidR="00EA5369">
        <w:t>’</w:t>
      </w:r>
      <w:r>
        <w:t>s rights</w:t>
      </w:r>
    </w:p>
    <w:p w14:paraId="5B5CDF6F" w14:textId="0B659D80" w:rsidR="0055193A" w:rsidRPr="00F83485" w:rsidRDefault="0055193A" w:rsidP="0055193A">
      <w:pPr>
        <w:pStyle w:val="Bullet1G"/>
        <w:numPr>
          <w:ilvl w:val="0"/>
          <w:numId w:val="0"/>
        </w:numPr>
        <w:tabs>
          <w:tab w:val="left" w:pos="1701"/>
        </w:tabs>
        <w:ind w:left="1701" w:hanging="170"/>
      </w:pPr>
      <w:r>
        <w:t>•</w:t>
      </w:r>
      <w:r>
        <w:tab/>
        <w:t>Formulate opinions, at the request of the Government or the Chamber of Deputies, on any matter relating to children</w:t>
      </w:r>
      <w:r w:rsidR="00EA5369">
        <w:t>’</w:t>
      </w:r>
      <w:r>
        <w:t>s rights</w:t>
      </w:r>
    </w:p>
    <w:p w14:paraId="14F47C65" w14:textId="4BECA9D8" w:rsidR="0055193A" w:rsidRPr="00F83485" w:rsidRDefault="0055193A" w:rsidP="0055193A">
      <w:pPr>
        <w:pStyle w:val="Bullet1G"/>
        <w:numPr>
          <w:ilvl w:val="0"/>
          <w:numId w:val="0"/>
        </w:numPr>
        <w:tabs>
          <w:tab w:val="left" w:pos="1701"/>
        </w:tabs>
        <w:ind w:left="1701" w:hanging="170"/>
      </w:pPr>
      <w:r w:rsidRPr="00290405">
        <w:t>•</w:t>
      </w:r>
      <w:r>
        <w:tab/>
        <w:t>Raise awareness of children</w:t>
      </w:r>
      <w:r w:rsidR="00EA5369">
        <w:t>’</w:t>
      </w:r>
      <w:r>
        <w:t>s rights among children and the general public</w:t>
      </w:r>
    </w:p>
    <w:p w14:paraId="0254E4B8" w14:textId="2003B380" w:rsidR="0055193A" w:rsidRPr="00F83485" w:rsidRDefault="0055193A" w:rsidP="0055193A">
      <w:pPr>
        <w:pStyle w:val="Bullet1G"/>
        <w:numPr>
          <w:ilvl w:val="0"/>
          <w:numId w:val="0"/>
        </w:numPr>
        <w:tabs>
          <w:tab w:val="left" w:pos="1701"/>
        </w:tabs>
        <w:ind w:left="1701" w:hanging="170"/>
      </w:pPr>
      <w:r w:rsidRPr="00290405">
        <w:t>•</w:t>
      </w:r>
      <w:r>
        <w:tab/>
        <w:t xml:space="preserve">Submit </w:t>
      </w:r>
      <w:r w:rsidRPr="009454F2">
        <w:t xml:space="preserve">to the Chamber of Deputies </w:t>
      </w:r>
      <w:r>
        <w:t>an annual report on the situation of children</w:t>
      </w:r>
      <w:r w:rsidR="00EA5369">
        <w:t>’</w:t>
      </w:r>
      <w:r>
        <w:t>s rights in Luxembourg and on the activities of the Ombudsman</w:t>
      </w:r>
      <w:r w:rsidRPr="00873232">
        <w:t xml:space="preserve"> </w:t>
      </w:r>
      <w:r>
        <w:t>fir Kanner a Jugendlecher</w:t>
      </w:r>
    </w:p>
    <w:p w14:paraId="0DD718E6" w14:textId="1D3B64FC" w:rsidR="0055193A" w:rsidRPr="00F83485" w:rsidRDefault="0055193A" w:rsidP="0055193A">
      <w:pPr>
        <w:pStyle w:val="Bullet1G"/>
        <w:numPr>
          <w:ilvl w:val="0"/>
          <w:numId w:val="0"/>
        </w:numPr>
        <w:tabs>
          <w:tab w:val="left" w:pos="1701"/>
        </w:tabs>
        <w:ind w:left="1701" w:hanging="170"/>
      </w:pPr>
      <w:r w:rsidRPr="00290405">
        <w:t>•</w:t>
      </w:r>
      <w:r>
        <w:tab/>
        <w:t>Receive and examine complaints of violations of children</w:t>
      </w:r>
      <w:r w:rsidR="00EA5369">
        <w:t>’</w:t>
      </w:r>
      <w:r>
        <w:t>s rights and make recommendations to remedy the situation</w:t>
      </w:r>
    </w:p>
    <w:p w14:paraId="0FE2EFEC" w14:textId="64F7FA87" w:rsidR="0055193A" w:rsidRPr="00F83485" w:rsidRDefault="0055193A" w:rsidP="0055193A">
      <w:pPr>
        <w:pStyle w:val="Bullet1G"/>
        <w:numPr>
          <w:ilvl w:val="0"/>
          <w:numId w:val="0"/>
        </w:numPr>
        <w:tabs>
          <w:tab w:val="left" w:pos="1701"/>
        </w:tabs>
        <w:ind w:left="1701" w:hanging="170"/>
      </w:pPr>
      <w:r>
        <w:t>•</w:t>
      </w:r>
      <w:r>
        <w:tab/>
        <w:t>Report cases involving violations of children</w:t>
      </w:r>
      <w:r w:rsidR="00EA5369">
        <w:t>’</w:t>
      </w:r>
      <w:r>
        <w:t>s rights to the competent authorities and make recommendations to remedy the situation</w:t>
      </w:r>
    </w:p>
    <w:p w14:paraId="101AFC57" w14:textId="77777777" w:rsidR="0055193A" w:rsidRPr="00F83485" w:rsidRDefault="0055193A" w:rsidP="0055193A">
      <w:pPr>
        <w:pStyle w:val="SingleTxtG"/>
      </w:pPr>
      <w:r>
        <w:t>135.</w:t>
      </w:r>
      <w:r>
        <w:tab/>
        <w:t>The Ombudsman fir Kanner a Jugendlecher is appointed for an eight-year term and is answerable to the Chamber of Deputies, which is required to seek his or her opinion on all bills and Grand-Ducal regulations affecting children. The Ombudsman has his or her own secretariat, enjoys budgetary autonomy and is able to consult a committee of experts. The Ombudsman, like the French Defender of Rights, is able to take up cases on his or her own initiative.</w:t>
      </w:r>
    </w:p>
    <w:p w14:paraId="764F53A5" w14:textId="2694CBF4" w:rsidR="0055193A" w:rsidRPr="00F83485" w:rsidRDefault="0055193A" w:rsidP="0055193A">
      <w:pPr>
        <w:pStyle w:val="SingleTxtG"/>
      </w:pPr>
      <w:r>
        <w:t>136.</w:t>
      </w:r>
      <w:r>
        <w:tab/>
        <w:t>The fact that the Ombudsman fir Kanner a Jugendlecher is appointed for a single, non</w:t>
      </w:r>
      <w:r w:rsidR="00EA5369">
        <w:noBreakHyphen/>
      </w:r>
      <w:r>
        <w:t xml:space="preserve">renewable term, is answerable to the Chamber of Deputies (whereas the Ombuds-Comité was appointed by the Grand Duke), is provided with his or her own secretariat and, above all, has to be consulted by the Chamber on matters relating to children reflects the intention of </w:t>
      </w:r>
      <w:r>
        <w:lastRenderedPageBreak/>
        <w:t>the Government to give children</w:t>
      </w:r>
      <w:r w:rsidR="00EA5369">
        <w:t>’</w:t>
      </w:r>
      <w:r>
        <w:t>s interests the attention they deserve and create an institution with the powers and resources necessary to ensure that children</w:t>
      </w:r>
      <w:r w:rsidR="00EA5369">
        <w:t>’</w:t>
      </w:r>
      <w:r>
        <w:t>s voices are heard and that their best interests remain the primary consideration in all legislative and administrative actions, in accordance with article 3 of the Convention on the Rights of the Child.</w:t>
      </w:r>
    </w:p>
    <w:p w14:paraId="5C48CA10" w14:textId="46455534" w:rsidR="0055193A" w:rsidRPr="00102B67" w:rsidRDefault="0055193A" w:rsidP="0055193A">
      <w:pPr>
        <w:pStyle w:val="H4G"/>
        <w:rPr>
          <w:b/>
          <w:bCs/>
          <w:i w:val="0"/>
        </w:rPr>
      </w:pPr>
      <w:bookmarkStart w:id="235" w:name="_Toc182383498"/>
      <w:r>
        <w:rPr>
          <w:i w:val="0"/>
        </w:rPr>
        <w:tab/>
      </w:r>
      <w:r w:rsidRPr="00102B67">
        <w:rPr>
          <w:i w:val="0"/>
        </w:rPr>
        <w:t>(</w:t>
      </w:r>
      <w:r w:rsidRPr="00102B67">
        <w:rPr>
          <w:b/>
          <w:bCs/>
          <w:i w:val="0"/>
        </w:rPr>
        <w:t>c</w:t>
      </w:r>
      <w:r w:rsidRPr="00102B67">
        <w:rPr>
          <w:i w:val="0"/>
        </w:rPr>
        <w:t>)</w:t>
      </w:r>
      <w:r w:rsidR="0077180B">
        <w:rPr>
          <w:i w:val="0"/>
        </w:rPr>
        <w:tab/>
      </w:r>
      <w:r w:rsidRPr="00102B67">
        <w:rPr>
          <w:b/>
          <w:bCs/>
          <w:i w:val="0"/>
        </w:rPr>
        <w:t>Centre for Equal Treatment</w:t>
      </w:r>
      <w:bookmarkEnd w:id="235"/>
    </w:p>
    <w:p w14:paraId="113F5491" w14:textId="77777777" w:rsidR="00EA5369" w:rsidRDefault="0055193A" w:rsidP="0055193A">
      <w:pPr>
        <w:pStyle w:val="SingleTxtG"/>
      </w:pPr>
      <w:r>
        <w:t>137.</w:t>
      </w:r>
      <w:r>
        <w:tab/>
        <w:t>The Centre for Equal Treatment was set up under the Act of 28 November 2006. It operates independently with the aim of promoting, analysing and monitoring equal treatment for all persons without discrimination on grounds of race, ethnic origin, sex, religion or opinion, disability or age.</w:t>
      </w:r>
    </w:p>
    <w:p w14:paraId="716135B2" w14:textId="77777777" w:rsidR="00EA5369" w:rsidRDefault="0055193A" w:rsidP="0055193A">
      <w:pPr>
        <w:pStyle w:val="SingleTxtG"/>
      </w:pPr>
      <w:r>
        <w:t>138.</w:t>
      </w:r>
      <w:r>
        <w:tab/>
        <w:t>In fulfilling its mandate, the Centre performs a number of functions, including:</w:t>
      </w:r>
    </w:p>
    <w:p w14:paraId="521C8894" w14:textId="77777777" w:rsidR="00EA5369" w:rsidRDefault="0055193A" w:rsidP="0055193A">
      <w:pPr>
        <w:pStyle w:val="Bullet1G"/>
        <w:numPr>
          <w:ilvl w:val="0"/>
          <w:numId w:val="0"/>
        </w:numPr>
        <w:tabs>
          <w:tab w:val="left" w:pos="1701"/>
        </w:tabs>
        <w:ind w:left="1701" w:hanging="170"/>
      </w:pPr>
      <w:r w:rsidRPr="00190935">
        <w:t>•</w:t>
      </w:r>
      <w:r>
        <w:tab/>
        <w:t>Publishing reports, issuing opinions and recommendations and undertaking studies on all matters related to discrimination</w:t>
      </w:r>
    </w:p>
    <w:p w14:paraId="26F627B2" w14:textId="77777777" w:rsidR="00EA5369" w:rsidRDefault="0055193A" w:rsidP="0055193A">
      <w:pPr>
        <w:pStyle w:val="Bullet1G"/>
        <w:numPr>
          <w:ilvl w:val="0"/>
          <w:numId w:val="0"/>
        </w:numPr>
        <w:tabs>
          <w:tab w:val="left" w:pos="1701"/>
        </w:tabs>
        <w:ind w:left="1701" w:hanging="170"/>
      </w:pPr>
      <w:r w:rsidRPr="00190935">
        <w:t>•</w:t>
      </w:r>
      <w:r>
        <w:tab/>
        <w:t>Producing and providing any information and documentation relating to its mandate</w:t>
      </w:r>
    </w:p>
    <w:p w14:paraId="245A10E4" w14:textId="77777777" w:rsidR="00EA5369" w:rsidRDefault="0055193A" w:rsidP="0055193A">
      <w:pPr>
        <w:pStyle w:val="Bullet1G"/>
        <w:numPr>
          <w:ilvl w:val="0"/>
          <w:numId w:val="0"/>
        </w:numPr>
        <w:tabs>
          <w:tab w:val="left" w:pos="1701"/>
        </w:tabs>
        <w:ind w:left="1701" w:hanging="170"/>
      </w:pPr>
      <w:r w:rsidRPr="00190935">
        <w:t>•</w:t>
      </w:r>
      <w:r>
        <w:tab/>
        <w:t xml:space="preserve">Providing assistance to persons who consider themselves to be victims of discrimination by providing them with advice and guidance designed to inform them about their individual rights, legislation, </w:t>
      </w:r>
      <w:r w:rsidRPr="00AD2AC8">
        <w:t>jurisprudence</w:t>
      </w:r>
      <w:r>
        <w:t xml:space="preserve"> and available remedies</w:t>
      </w:r>
    </w:p>
    <w:p w14:paraId="141FC89A" w14:textId="3B4A16D1" w:rsidR="0055193A" w:rsidRPr="00F83485" w:rsidRDefault="0055193A" w:rsidP="0055193A">
      <w:pPr>
        <w:pStyle w:val="Bullet1G"/>
        <w:numPr>
          <w:ilvl w:val="0"/>
          <w:numId w:val="0"/>
        </w:numPr>
        <w:tabs>
          <w:tab w:val="left" w:pos="1701"/>
        </w:tabs>
        <w:ind w:left="1701" w:hanging="170"/>
      </w:pPr>
      <w:r w:rsidRPr="00190935">
        <w:t>•</w:t>
      </w:r>
      <w:r>
        <w:tab/>
        <w:t xml:space="preserve">Conducting or commissioning independent investigations and studies into unjustified restrictions and obstacles hampering enjoyment of the right to freedom of movement, and discrimination on grounds of nationality faced by workers from States members of the European Union and their families, in line with </w:t>
      </w:r>
      <w:r w:rsidRPr="00184069">
        <w:rPr>
          <w:lang w:val="en-US"/>
        </w:rPr>
        <w:t>Regulation (EU) No</w:t>
      </w:r>
      <w:r w:rsidR="00BC6880">
        <w:rPr>
          <w:lang w:val="en-US"/>
        </w:rPr>
        <w:t>.</w:t>
      </w:r>
      <w:r w:rsidRPr="00184069">
        <w:rPr>
          <w:lang w:val="en-US"/>
        </w:rPr>
        <w:t> 492/2011 of the European Parliament and of the Council of 5</w:t>
      </w:r>
      <w:r w:rsidR="00BC6880">
        <w:rPr>
          <w:lang w:val="en-US"/>
        </w:rPr>
        <w:t xml:space="preserve"> </w:t>
      </w:r>
      <w:r w:rsidRPr="00184069">
        <w:rPr>
          <w:lang w:val="en-US"/>
        </w:rPr>
        <w:t>April 2011 on freedom of movement for workers within the Union</w:t>
      </w:r>
    </w:p>
    <w:p w14:paraId="225F7305" w14:textId="77777777" w:rsidR="0055193A" w:rsidRPr="00F83485" w:rsidRDefault="0055193A" w:rsidP="0055193A">
      <w:pPr>
        <w:pStyle w:val="SingleTxtG"/>
      </w:pPr>
      <w:r>
        <w:t>139.</w:t>
      </w:r>
      <w:r>
        <w:tab/>
        <w:t xml:space="preserve">The </w:t>
      </w:r>
      <w:r w:rsidRPr="00183033">
        <w:t>Centre is composed of a collegiate body of</w:t>
      </w:r>
      <w:r>
        <w:t xml:space="preserve"> five members, including </w:t>
      </w:r>
      <w:r w:rsidRPr="00183033">
        <w:t xml:space="preserve">the </w:t>
      </w:r>
      <w:r w:rsidRPr="00184069">
        <w:t>C</w:t>
      </w:r>
      <w:r w:rsidRPr="00183033">
        <w:t>hair.</w:t>
      </w:r>
      <w:r>
        <w:t xml:space="preserve"> The Chair and the other members each serve a five-year term. They are appointed by the Head of </w:t>
      </w:r>
      <w:r w:rsidRPr="00183033">
        <w:t>State at the recommendation</w:t>
      </w:r>
      <w:r>
        <w:t xml:space="preserve"> of the Chamber of Deputies on the basis of their expertise in the promotion of equal treatment. The Centre submits a comprehensive annual report on its activities to the Government and the Chamber of Deputies.</w:t>
      </w:r>
    </w:p>
    <w:p w14:paraId="42CC4DB3" w14:textId="46C164AB" w:rsidR="0055193A" w:rsidRPr="00AC2E16" w:rsidRDefault="0055193A" w:rsidP="0055193A">
      <w:pPr>
        <w:pStyle w:val="H4G"/>
        <w:rPr>
          <w:b/>
          <w:bCs/>
          <w:i w:val="0"/>
        </w:rPr>
      </w:pPr>
      <w:bookmarkStart w:id="236" w:name="_Toc182383499"/>
      <w:r>
        <w:rPr>
          <w:i w:val="0"/>
        </w:rPr>
        <w:tab/>
      </w:r>
      <w:r w:rsidRPr="00AC2E16">
        <w:rPr>
          <w:i w:val="0"/>
        </w:rPr>
        <w:t>(</w:t>
      </w:r>
      <w:r w:rsidRPr="00AC2E16">
        <w:rPr>
          <w:b/>
          <w:bCs/>
          <w:i w:val="0"/>
        </w:rPr>
        <w:t>d</w:t>
      </w:r>
      <w:r w:rsidRPr="00AC2E16">
        <w:rPr>
          <w:i w:val="0"/>
        </w:rPr>
        <w:t>)</w:t>
      </w:r>
      <w:r w:rsidR="0077180B">
        <w:rPr>
          <w:i w:val="0"/>
        </w:rPr>
        <w:tab/>
      </w:r>
      <w:r w:rsidRPr="00AC2E16">
        <w:rPr>
          <w:b/>
          <w:bCs/>
          <w:i w:val="0"/>
        </w:rPr>
        <w:t>Advisory Commission on Human Rights</w:t>
      </w:r>
      <w:bookmarkEnd w:id="236"/>
    </w:p>
    <w:p w14:paraId="76A6F534" w14:textId="77777777" w:rsidR="00EA5369" w:rsidRDefault="0055193A" w:rsidP="0055193A">
      <w:pPr>
        <w:pStyle w:val="SingleTxtG"/>
      </w:pPr>
      <w:r>
        <w:t>140.</w:t>
      </w:r>
      <w:r>
        <w:tab/>
        <w:t>The Act of 21 November 2008 on the establishment of an advisory commission on human rights in the Grand Duchy of Luxembourg conferred legal status on the Advisory Commission, which has the same formal rank as the Office of the Ombudsman, the Ombudsman fir Kanner a Jugendlecher and the Centre for Equal Treatment.</w:t>
      </w:r>
    </w:p>
    <w:p w14:paraId="63361776" w14:textId="77777777" w:rsidR="00EA5369" w:rsidRDefault="0055193A" w:rsidP="0055193A">
      <w:pPr>
        <w:pStyle w:val="SingleTxtG"/>
      </w:pPr>
      <w:r>
        <w:t>141.</w:t>
      </w:r>
      <w:r>
        <w:tab/>
        <w:t>The Act also sets out the duties of the Advisory Commission, establishing that:</w:t>
      </w:r>
    </w:p>
    <w:p w14:paraId="17BB1B96" w14:textId="15EA93D5" w:rsidR="0055193A" w:rsidRPr="00F83485" w:rsidRDefault="0055193A" w:rsidP="0055193A">
      <w:pPr>
        <w:pStyle w:val="Bullet1G"/>
        <w:numPr>
          <w:ilvl w:val="0"/>
          <w:numId w:val="0"/>
        </w:numPr>
        <w:tabs>
          <w:tab w:val="left" w:pos="1701"/>
        </w:tabs>
        <w:ind w:left="1701" w:hanging="170"/>
      </w:pPr>
      <w:r w:rsidRPr="000E29DB">
        <w:t>•</w:t>
      </w:r>
      <w:r>
        <w:tab/>
        <w:t xml:space="preserve">The Government must seek the opinion of the Advisory Commission on all human </w:t>
      </w:r>
      <w:r w:rsidRPr="008F5D73">
        <w:t>rights projects.</w:t>
      </w:r>
    </w:p>
    <w:p w14:paraId="001DF781" w14:textId="77777777" w:rsidR="0055193A" w:rsidRPr="00F83485" w:rsidRDefault="0055193A" w:rsidP="0055193A">
      <w:pPr>
        <w:pStyle w:val="Bullet1G"/>
        <w:numPr>
          <w:ilvl w:val="0"/>
          <w:numId w:val="0"/>
        </w:numPr>
        <w:tabs>
          <w:tab w:val="left" w:pos="1701"/>
        </w:tabs>
        <w:ind w:left="1701" w:hanging="170"/>
      </w:pPr>
      <w:r w:rsidRPr="000E29DB">
        <w:t>•</w:t>
      </w:r>
      <w:r>
        <w:tab/>
        <w:t xml:space="preserve">The Advisory Commission may, on its own initiative, examine any issues it deems </w:t>
      </w:r>
      <w:r w:rsidRPr="008F5D73">
        <w:t>appropriate.</w:t>
      </w:r>
    </w:p>
    <w:p w14:paraId="18ACB136" w14:textId="77777777" w:rsidR="0055193A" w:rsidRPr="00F83485" w:rsidRDefault="0055193A" w:rsidP="0055193A">
      <w:pPr>
        <w:pStyle w:val="Bullet1G"/>
        <w:numPr>
          <w:ilvl w:val="0"/>
          <w:numId w:val="0"/>
        </w:numPr>
        <w:tabs>
          <w:tab w:val="left" w:pos="1701"/>
        </w:tabs>
        <w:ind w:left="1701" w:hanging="170"/>
      </w:pPr>
      <w:r w:rsidRPr="000E29DB">
        <w:t>•</w:t>
      </w:r>
      <w:r>
        <w:tab/>
        <w:t xml:space="preserve">The Government must transmit the opinions of the Advisory Commission on draft legislation to the Chamber of Deputies and the Council of State. This gives the opinions the status of a parliamentary document. The parliamentary committee examining a bill takes into account, in its deliberations, the proposals made by the Advisory Commission with </w:t>
      </w:r>
      <w:r w:rsidRPr="00304896">
        <w:t>regard to the bill.</w:t>
      </w:r>
    </w:p>
    <w:p w14:paraId="224FE748" w14:textId="77777777" w:rsidR="00EA5369" w:rsidRDefault="0055193A" w:rsidP="0055193A">
      <w:pPr>
        <w:pStyle w:val="SingleTxtG"/>
      </w:pPr>
      <w:r>
        <w:t>142.</w:t>
      </w:r>
      <w:r>
        <w:tab/>
        <w:t>Against this backdrop, the Government intends to strengthen the neutrality and independence of the Advisory Commission by directly attaching it to the Chamber of Deputies. The corresponding bill will be introduced before the end of 2024.</w:t>
      </w:r>
    </w:p>
    <w:p w14:paraId="740A1C02" w14:textId="195D1088" w:rsidR="0055193A" w:rsidRPr="008D4879" w:rsidRDefault="0055193A" w:rsidP="0055193A">
      <w:pPr>
        <w:pStyle w:val="H23G"/>
        <w:rPr>
          <w:lang w:val="en-US"/>
        </w:rPr>
      </w:pPr>
      <w:bookmarkStart w:id="237" w:name="_Toc182383500"/>
      <w:r w:rsidRPr="00F83485">
        <w:tab/>
      </w:r>
      <w:bookmarkEnd w:id="237"/>
      <w:r>
        <w:rPr>
          <w:bCs/>
        </w:rPr>
        <w:t>2.</w:t>
      </w:r>
      <w:r>
        <w:tab/>
      </w:r>
      <w:r>
        <w:rPr>
          <w:bCs/>
        </w:rPr>
        <w:t>Dissemination of human rights instruments</w:t>
      </w:r>
    </w:p>
    <w:p w14:paraId="42E16273" w14:textId="77777777" w:rsidR="0055193A" w:rsidRPr="008D4879" w:rsidRDefault="0055193A" w:rsidP="0055193A">
      <w:pPr>
        <w:pStyle w:val="SingleTxtG"/>
        <w:rPr>
          <w:lang w:val="en-US"/>
        </w:rPr>
      </w:pPr>
      <w:r>
        <w:t>143.</w:t>
      </w:r>
      <w:r>
        <w:tab/>
        <w:t>The Government regularly informs the public of the submission of periodic reports, mainly through press releases issued to all the media.</w:t>
      </w:r>
    </w:p>
    <w:p w14:paraId="5B8ABB01" w14:textId="77777777" w:rsidR="0055193A" w:rsidRPr="008D4879" w:rsidRDefault="0055193A" w:rsidP="0055193A">
      <w:pPr>
        <w:pStyle w:val="H23G"/>
        <w:rPr>
          <w:lang w:val="en-US"/>
        </w:rPr>
      </w:pPr>
      <w:bookmarkStart w:id="238" w:name="_Toc182383501"/>
      <w:r>
        <w:rPr>
          <w:bCs/>
        </w:rPr>
        <w:lastRenderedPageBreak/>
        <w:tab/>
        <w:t>3.</w:t>
      </w:r>
      <w:r>
        <w:tab/>
      </w:r>
      <w:r>
        <w:rPr>
          <w:bCs/>
        </w:rPr>
        <w:t>Raising human rights awareness among public officials and other professionals</w:t>
      </w:r>
      <w:bookmarkEnd w:id="238"/>
    </w:p>
    <w:p w14:paraId="5A02E4E2" w14:textId="77777777" w:rsidR="00EA5369" w:rsidRDefault="0055193A" w:rsidP="0055193A">
      <w:pPr>
        <w:pStyle w:val="SingleTxtG"/>
      </w:pPr>
      <w:r>
        <w:t>144.</w:t>
      </w:r>
      <w:r>
        <w:tab/>
        <w:t xml:space="preserve">Article 10 of the Civil Service Code on the duties of civil servants provides that civil servants </w:t>
      </w:r>
      <w:r w:rsidR="00EA5369">
        <w:t>“</w:t>
      </w:r>
      <w:r>
        <w:t>must behave with dignity and civility both in their dealings with their superiors, colleagues and subordinates and in their dealings with the users of their services, whom they are to treat with understanding and thoughtfulness and without any discrimination</w:t>
      </w:r>
      <w:r w:rsidR="00EA5369">
        <w:t>”</w:t>
      </w:r>
      <w:r>
        <w:t>. Before taking office, civil servants must also take an oath stating that they will perform their duties with integrity, precision and impartiality.</w:t>
      </w:r>
    </w:p>
    <w:p w14:paraId="3010F550" w14:textId="145D4A95" w:rsidR="0055193A" w:rsidRPr="008D4879" w:rsidRDefault="0055193A" w:rsidP="0055193A">
      <w:pPr>
        <w:pStyle w:val="SingleTxtG"/>
        <w:rPr>
          <w:color w:val="000000"/>
          <w:lang w:val="en-US"/>
        </w:rPr>
      </w:pPr>
      <w:r>
        <w:t>145.</w:t>
      </w:r>
      <w:r>
        <w:tab/>
        <w:t>Each ministry designates a focal point responsible for receiving and circulating within the ministry any requests and communications transmitted by the National Liaison Officer on behalf of the European Union Agency for Fundamental Rights, which is responsible for promoting and protecting fundamental rights within the European Union through research, data collection and the provision of expert advice and assistance to European Union institutions and member States.</w:t>
      </w:r>
    </w:p>
    <w:p w14:paraId="159FB896" w14:textId="19F19D0F" w:rsidR="0055193A" w:rsidRPr="008D4879" w:rsidRDefault="0055193A" w:rsidP="0055193A">
      <w:pPr>
        <w:pStyle w:val="SingleTxtG"/>
        <w:rPr>
          <w:lang w:val="en-US"/>
        </w:rPr>
      </w:pPr>
      <w:r>
        <w:t>146.</w:t>
      </w:r>
      <w:r>
        <w:tab/>
        <w:t>The National Liaison Officer is the Agency</w:t>
      </w:r>
      <w:r w:rsidR="00EA5369">
        <w:t>’</w:t>
      </w:r>
      <w:r>
        <w:t>s direct point of contact and is responsible for facilitating communication and cooperation with the Agency, disseminating information on its work, reports and activities, promoting the implementation of fundamental rights norms at the national level and providing information on the fundamental rights situation in Luxembourg.</w:t>
      </w:r>
    </w:p>
    <w:p w14:paraId="2B7900A6" w14:textId="77777777" w:rsidR="0055193A" w:rsidRPr="008D4879" w:rsidRDefault="0055193A" w:rsidP="0055193A">
      <w:pPr>
        <w:pStyle w:val="SingleTxtG"/>
        <w:rPr>
          <w:lang w:val="en-US"/>
        </w:rPr>
      </w:pPr>
      <w:r>
        <w:t>147.</w:t>
      </w:r>
      <w:r>
        <w:tab/>
        <w:t xml:space="preserve">The Charter Focal Point </w:t>
      </w:r>
      <w:r w:rsidRPr="00E51EE2">
        <w:t>appointed to the Commission on the topic of the</w:t>
      </w:r>
      <w:r>
        <w:t xml:space="preserve"> Charter of Fundamental Rights of the European Union operates through this same channel of communication with the various ministries.</w:t>
      </w:r>
    </w:p>
    <w:p w14:paraId="5C1AB5F2" w14:textId="77777777" w:rsidR="0055193A" w:rsidRPr="008D4879" w:rsidRDefault="0055193A" w:rsidP="0055193A">
      <w:pPr>
        <w:pStyle w:val="SingleTxtG"/>
        <w:rPr>
          <w:lang w:val="en-US"/>
        </w:rPr>
      </w:pPr>
      <w:r>
        <w:t>148.</w:t>
      </w:r>
      <w:r>
        <w:tab/>
        <w:t>The role of the Charter Focal Point is specifically linked to the Charter of Fundamental Rights and includes dealing with questions and requests for information relating to the application of the Charter, raising awareness among national authorities of their obligations under the Charter, advising on its interpretation and application and facilitating access to Charter-related information for the public, stakeholders and national institutions.</w:t>
      </w:r>
    </w:p>
    <w:p w14:paraId="2FFD62FF" w14:textId="77777777" w:rsidR="00EA5369" w:rsidRDefault="0055193A" w:rsidP="0055193A">
      <w:pPr>
        <w:pStyle w:val="SingleTxtG"/>
      </w:pPr>
      <w:r>
        <w:t>149.</w:t>
      </w:r>
      <w:r>
        <w:tab/>
        <w:t>The aim of this recently introduced way of working is to contribute to the targeted and effective dissemination of documents designed to raise awareness among civil servants of the need to respect human rights and fundamental freedoms in the performance of their duties.</w:t>
      </w:r>
    </w:p>
    <w:p w14:paraId="7C00E9B7" w14:textId="77777777" w:rsidR="00EA5369" w:rsidRDefault="0055193A" w:rsidP="0055193A">
      <w:pPr>
        <w:pStyle w:val="SingleTxtG"/>
      </w:pPr>
      <w:r>
        <w:t>150.</w:t>
      </w:r>
      <w:r>
        <w:tab/>
        <w:t xml:space="preserve">The National Teacher Training Institute makes ongoing efforts to provide training to help teachers to interact with children from a diverse range of backgrounds. This includes support for language learning and awareness-raising on issues such as the traumas or challenges faced by certain groups of newly arrived students. The training is offered both in the form of in-service courses and during initial training. In addition, at specific events, the </w:t>
      </w:r>
      <w:r w:rsidRPr="008C4C82">
        <w:t>School</w:t>
      </w:r>
      <w:r>
        <w:t xml:space="preserve"> Integration and Welcoming Service carries out awareness-raising among school staff, including on the importance of intercultural communication.</w:t>
      </w:r>
    </w:p>
    <w:p w14:paraId="73ED3AF7" w14:textId="49E89DF7" w:rsidR="0055193A" w:rsidRPr="008D4879" w:rsidRDefault="0055193A" w:rsidP="0055193A">
      <w:pPr>
        <w:pStyle w:val="SingleTxtG"/>
        <w:rPr>
          <w:lang w:val="en-US"/>
        </w:rPr>
      </w:pPr>
      <w:r>
        <w:t>151.</w:t>
      </w:r>
      <w:r>
        <w:tab/>
      </w:r>
      <w:r w:rsidRPr="00D625EC">
        <w:t>The basic training for trainee</w:t>
      </w:r>
      <w:r>
        <w:t xml:space="preserve"> police officers in categories B1, C1 and C2 </w:t>
      </w:r>
      <w:r w:rsidRPr="00D625EC">
        <w:t>was reformed</w:t>
      </w:r>
      <w:r>
        <w:t xml:space="preserve"> in 2018. The module </w:t>
      </w:r>
      <w:r w:rsidRPr="00D625EC">
        <w:t xml:space="preserve">entitled </w:t>
      </w:r>
      <w:r w:rsidR="00EA5369">
        <w:t>“</w:t>
      </w:r>
      <w:r w:rsidRPr="00D625EC">
        <w:t>Police and Society</w:t>
      </w:r>
      <w:r w:rsidR="00EA5369">
        <w:t>”</w:t>
      </w:r>
      <w:r w:rsidRPr="00D625EC">
        <w:t xml:space="preserve"> is still</w:t>
      </w:r>
      <w:r>
        <w:t xml:space="preserve"> taught. Its main focus is the study of relations between the police and the public both at the legal and regulatory level, with regard to human rights and individual freedoms, and in terms of ethics and intercultural sensitivity. Currently, the module includes the following components:</w:t>
      </w:r>
    </w:p>
    <w:p w14:paraId="6EFC0D3D" w14:textId="77777777" w:rsidR="0055193A" w:rsidRPr="008D4879" w:rsidRDefault="0055193A" w:rsidP="0055193A">
      <w:pPr>
        <w:pStyle w:val="Bullet1G"/>
        <w:numPr>
          <w:ilvl w:val="0"/>
          <w:numId w:val="0"/>
        </w:numPr>
        <w:tabs>
          <w:tab w:val="left" w:pos="1701"/>
        </w:tabs>
        <w:ind w:left="1701" w:hanging="170"/>
        <w:rPr>
          <w:lang w:val="en-US"/>
        </w:rPr>
      </w:pPr>
      <w:r w:rsidRPr="000E29DB">
        <w:t>•</w:t>
      </w:r>
      <w:r>
        <w:tab/>
        <w:t>Human rights (14 hours)</w:t>
      </w:r>
    </w:p>
    <w:p w14:paraId="5694D292" w14:textId="77777777" w:rsidR="0055193A" w:rsidRPr="008D4879" w:rsidRDefault="0055193A" w:rsidP="0055193A">
      <w:pPr>
        <w:pStyle w:val="Bullet1G"/>
        <w:numPr>
          <w:ilvl w:val="0"/>
          <w:numId w:val="0"/>
        </w:numPr>
        <w:tabs>
          <w:tab w:val="left" w:pos="1701"/>
        </w:tabs>
        <w:ind w:left="1701" w:hanging="170"/>
        <w:rPr>
          <w:lang w:val="en-US"/>
        </w:rPr>
      </w:pPr>
      <w:r w:rsidRPr="000E29DB">
        <w:t>•</w:t>
      </w:r>
      <w:r>
        <w:tab/>
        <w:t>Constitutional principles, fundamental rights and civil liberties (12 hours)</w:t>
      </w:r>
    </w:p>
    <w:p w14:paraId="265F1D28" w14:textId="77777777" w:rsidR="0055193A" w:rsidRPr="008D4879" w:rsidRDefault="0055193A" w:rsidP="0055193A">
      <w:pPr>
        <w:pStyle w:val="Bullet1G"/>
        <w:numPr>
          <w:ilvl w:val="0"/>
          <w:numId w:val="0"/>
        </w:numPr>
        <w:tabs>
          <w:tab w:val="left" w:pos="1701"/>
        </w:tabs>
        <w:ind w:left="1701" w:hanging="170"/>
        <w:rPr>
          <w:lang w:val="en-US"/>
        </w:rPr>
      </w:pPr>
      <w:r w:rsidRPr="000E29DB">
        <w:t>•</w:t>
      </w:r>
      <w:r>
        <w:tab/>
        <w:t>Professional standards for the police and efforts to combat extremism (14 hours)</w:t>
      </w:r>
    </w:p>
    <w:p w14:paraId="29EE5383" w14:textId="77777777" w:rsidR="0055193A" w:rsidRPr="008D4879" w:rsidRDefault="0055193A" w:rsidP="0055193A">
      <w:pPr>
        <w:pStyle w:val="Bullet1G"/>
        <w:numPr>
          <w:ilvl w:val="0"/>
          <w:numId w:val="0"/>
        </w:numPr>
        <w:tabs>
          <w:tab w:val="left" w:pos="1701"/>
        </w:tabs>
        <w:ind w:left="1701" w:hanging="170"/>
        <w:rPr>
          <w:lang w:val="en-US"/>
        </w:rPr>
      </w:pPr>
      <w:r w:rsidRPr="000E29DB">
        <w:t>•</w:t>
      </w:r>
      <w:r>
        <w:tab/>
        <w:t>Prevention of corruption and promotion of integrity (10 hours)</w:t>
      </w:r>
    </w:p>
    <w:p w14:paraId="3706831C" w14:textId="77777777" w:rsidR="0055193A" w:rsidRPr="008D4879" w:rsidRDefault="0055193A" w:rsidP="0055193A">
      <w:pPr>
        <w:pStyle w:val="Bullet1G"/>
        <w:numPr>
          <w:ilvl w:val="0"/>
          <w:numId w:val="0"/>
        </w:numPr>
        <w:tabs>
          <w:tab w:val="left" w:pos="1701"/>
        </w:tabs>
        <w:ind w:left="1701" w:hanging="170"/>
        <w:rPr>
          <w:lang w:val="en-US"/>
        </w:rPr>
      </w:pPr>
      <w:r w:rsidRPr="000E29DB">
        <w:t>•</w:t>
      </w:r>
      <w:r>
        <w:tab/>
        <w:t>Disciplinary status of police officers (10 hours)</w:t>
      </w:r>
    </w:p>
    <w:p w14:paraId="0FE09DB2" w14:textId="77777777" w:rsidR="0055193A" w:rsidRPr="008D4879" w:rsidRDefault="0055193A" w:rsidP="0055193A">
      <w:pPr>
        <w:pStyle w:val="Bullet1G"/>
        <w:numPr>
          <w:ilvl w:val="0"/>
          <w:numId w:val="0"/>
        </w:numPr>
        <w:tabs>
          <w:tab w:val="left" w:pos="1701"/>
        </w:tabs>
        <w:ind w:left="1701" w:hanging="170"/>
        <w:rPr>
          <w:lang w:val="en-US"/>
        </w:rPr>
      </w:pPr>
      <w:r w:rsidRPr="000E29DB">
        <w:t>•</w:t>
      </w:r>
      <w:r>
        <w:tab/>
        <w:t>Communication (6 hours)</w:t>
      </w:r>
    </w:p>
    <w:p w14:paraId="370E64F2" w14:textId="77777777" w:rsidR="0055193A" w:rsidRPr="008D4879" w:rsidRDefault="0055193A" w:rsidP="0055193A">
      <w:pPr>
        <w:pStyle w:val="Bullet1G"/>
        <w:numPr>
          <w:ilvl w:val="0"/>
          <w:numId w:val="0"/>
        </w:numPr>
        <w:tabs>
          <w:tab w:val="left" w:pos="1701"/>
        </w:tabs>
        <w:ind w:left="1701" w:hanging="170"/>
        <w:rPr>
          <w:lang w:val="en-US"/>
        </w:rPr>
      </w:pPr>
      <w:r w:rsidRPr="000E29DB">
        <w:t>•</w:t>
      </w:r>
      <w:r>
        <w:tab/>
        <w:t>Domestic violence (14 hours)</w:t>
      </w:r>
    </w:p>
    <w:p w14:paraId="3E4362FE" w14:textId="77777777" w:rsidR="0055193A" w:rsidRPr="008D4879" w:rsidRDefault="0055193A" w:rsidP="0055193A">
      <w:pPr>
        <w:pStyle w:val="Bullet1G"/>
        <w:numPr>
          <w:ilvl w:val="0"/>
          <w:numId w:val="0"/>
        </w:numPr>
        <w:tabs>
          <w:tab w:val="left" w:pos="1701"/>
        </w:tabs>
        <w:ind w:left="1701" w:hanging="170"/>
        <w:rPr>
          <w:lang w:val="en-US"/>
        </w:rPr>
      </w:pPr>
      <w:r w:rsidRPr="000E29DB">
        <w:t>•</w:t>
      </w:r>
      <w:r>
        <w:tab/>
        <w:t>Victimology (10 hours)</w:t>
      </w:r>
    </w:p>
    <w:p w14:paraId="3A398443" w14:textId="77777777" w:rsidR="0055193A" w:rsidRPr="008D4879" w:rsidRDefault="0055193A" w:rsidP="008C3C98">
      <w:pPr>
        <w:pStyle w:val="Bullet1G"/>
        <w:keepNext/>
        <w:numPr>
          <w:ilvl w:val="0"/>
          <w:numId w:val="0"/>
        </w:numPr>
        <w:tabs>
          <w:tab w:val="left" w:pos="1701"/>
        </w:tabs>
        <w:ind w:left="1701" w:hanging="170"/>
        <w:rPr>
          <w:lang w:val="en-US"/>
        </w:rPr>
      </w:pPr>
      <w:r w:rsidRPr="000E29DB">
        <w:lastRenderedPageBreak/>
        <w:t>•</w:t>
      </w:r>
      <w:r>
        <w:tab/>
        <w:t>International police cooperation (14 hours)</w:t>
      </w:r>
    </w:p>
    <w:p w14:paraId="4B93DDF3" w14:textId="77777777" w:rsidR="0055193A" w:rsidRPr="008D4879" w:rsidRDefault="0055193A" w:rsidP="008C3C98">
      <w:pPr>
        <w:pStyle w:val="Bullet1G"/>
        <w:keepNext/>
        <w:numPr>
          <w:ilvl w:val="0"/>
          <w:numId w:val="0"/>
        </w:numPr>
        <w:tabs>
          <w:tab w:val="left" w:pos="1701"/>
        </w:tabs>
        <w:ind w:left="1701" w:hanging="170"/>
        <w:rPr>
          <w:lang w:val="en-US"/>
        </w:rPr>
      </w:pPr>
      <w:r w:rsidRPr="000E29DB">
        <w:t>•</w:t>
      </w:r>
      <w:r>
        <w:tab/>
        <w:t>Philosophy of proactive policing (6 hours)</w:t>
      </w:r>
    </w:p>
    <w:p w14:paraId="1B789F65" w14:textId="77777777" w:rsidR="00EA5369" w:rsidRDefault="0055193A" w:rsidP="0055193A">
      <w:pPr>
        <w:pStyle w:val="SingleTxtG"/>
      </w:pPr>
      <w:r>
        <w:t>152.</w:t>
      </w:r>
      <w:r>
        <w:tab/>
        <w:t>Article 10 (3) of the Act of 18 July 2018</w:t>
      </w:r>
      <w:r w:rsidRPr="002A097A">
        <w:rPr>
          <w:rStyle w:val="FootnoteReference"/>
          <w:rFonts w:eastAsiaTheme="minorHAnsi"/>
        </w:rPr>
        <w:footnoteReference w:id="3"/>
      </w:r>
      <w:r>
        <w:t xml:space="preserve"> on the Inspectorate General of the Police states that the Inspectorate must participate in the training provided to police officers in the areas of police ethics and human rights.</w:t>
      </w:r>
    </w:p>
    <w:p w14:paraId="2F031893" w14:textId="632EF4F7" w:rsidR="0055193A" w:rsidRPr="008D4879" w:rsidRDefault="0055193A" w:rsidP="0055193A">
      <w:pPr>
        <w:pStyle w:val="SingleTxtG"/>
        <w:rPr>
          <w:lang w:val="en-US"/>
        </w:rPr>
      </w:pPr>
      <w:r>
        <w:t>153.</w:t>
      </w:r>
      <w:r>
        <w:tab/>
        <w:t xml:space="preserve">It should be noted that non-governmental associations active in the fields of immigration and other cultures, such as the </w:t>
      </w:r>
      <w:r w:rsidRPr="00184069">
        <w:rPr>
          <w:lang w:val="en-US"/>
        </w:rPr>
        <w:t>Association de soutien aux travailleurs immigrés (</w:t>
      </w:r>
      <w:r>
        <w:t xml:space="preserve">Support Association for Migrant Workers) (ASTI) and the </w:t>
      </w:r>
      <w:r w:rsidRPr="00184069">
        <w:rPr>
          <w:lang w:val="en-US"/>
        </w:rPr>
        <w:t>Comité de liaison des associations d</w:t>
      </w:r>
      <w:r w:rsidR="00EA5369">
        <w:rPr>
          <w:lang w:val="en-US"/>
        </w:rPr>
        <w:t>’</w:t>
      </w:r>
      <w:r w:rsidRPr="00184069">
        <w:rPr>
          <w:lang w:val="en-US"/>
        </w:rPr>
        <w:t>étrangers (</w:t>
      </w:r>
      <w:r>
        <w:t>Liaison Committee for Foreigners</w:t>
      </w:r>
      <w:r w:rsidR="00EA5369">
        <w:t>’</w:t>
      </w:r>
      <w:r>
        <w:t xml:space="preserve"> Associations) (CLAE), regularly give lectures about their work and deliver training on intercultural sensitivity for police officers. These sessions can be delivered as part of basic or in-service training.</w:t>
      </w:r>
    </w:p>
    <w:p w14:paraId="24D2841E" w14:textId="77777777" w:rsidR="0055193A" w:rsidRPr="008D4879" w:rsidRDefault="0055193A" w:rsidP="0055193A">
      <w:pPr>
        <w:pStyle w:val="H23G"/>
        <w:rPr>
          <w:lang w:val="en-US"/>
        </w:rPr>
      </w:pPr>
      <w:bookmarkStart w:id="239" w:name="_Toc182383502"/>
      <w:r>
        <w:rPr>
          <w:bCs/>
        </w:rPr>
        <w:tab/>
        <w:t>4.</w:t>
      </w:r>
      <w:r>
        <w:tab/>
      </w:r>
      <w:r>
        <w:rPr>
          <w:bCs/>
        </w:rPr>
        <w:t>Promotion of human rights awareness through educational programmes and Government-sponsored public information</w:t>
      </w:r>
      <w:bookmarkEnd w:id="239"/>
    </w:p>
    <w:p w14:paraId="032989A1" w14:textId="77777777" w:rsidR="00EA5369" w:rsidRDefault="0055193A" w:rsidP="0055193A">
      <w:pPr>
        <w:pStyle w:val="SingleTxtG"/>
      </w:pPr>
      <w:r>
        <w:t>154.</w:t>
      </w:r>
      <w:r>
        <w:tab/>
        <w:t xml:space="preserve">In 2016, a new course, entitled </w:t>
      </w:r>
      <w:r w:rsidR="00EA5369">
        <w:t>“</w:t>
      </w:r>
      <w:r>
        <w:t>Life and Society</w:t>
      </w:r>
      <w:r w:rsidR="00EA5369">
        <w:t>”</w:t>
      </w:r>
      <w:r>
        <w:t xml:space="preserve">, was added to the school curriculum. Among its key objectives is the promotion of tolerance based on understanding. This includes understanding the plurality of lifestyles, world views, cultures and religions, as well as the values and beliefs they convey. The aim is to overcome ignorance, which can increase the likelihood of adherence to radical or dogmatic opinions about other cultures or groups of people. The Universal Declaration of Human Rights is an integral part of the </w:t>
      </w:r>
      <w:r w:rsidR="00EA5369">
        <w:t>“</w:t>
      </w:r>
      <w:r>
        <w:t>Life and Society</w:t>
      </w:r>
      <w:r w:rsidR="00EA5369">
        <w:t>”</w:t>
      </w:r>
      <w:r>
        <w:t xml:space="preserve"> course.</w:t>
      </w:r>
    </w:p>
    <w:p w14:paraId="4F7577AF" w14:textId="48BC843A" w:rsidR="0055193A" w:rsidRPr="008D4879" w:rsidRDefault="0055193A" w:rsidP="0055193A">
      <w:pPr>
        <w:pStyle w:val="H23G"/>
        <w:rPr>
          <w:lang w:val="en-US"/>
        </w:rPr>
      </w:pPr>
      <w:bookmarkStart w:id="240" w:name="_Toc182383503"/>
      <w:r>
        <w:rPr>
          <w:bCs/>
        </w:rPr>
        <w:tab/>
        <w:t>5.</w:t>
      </w:r>
      <w:r>
        <w:tab/>
      </w:r>
      <w:r>
        <w:rPr>
          <w:bCs/>
        </w:rPr>
        <w:t>Promotion of children</w:t>
      </w:r>
      <w:r w:rsidR="00EA5369">
        <w:rPr>
          <w:bCs/>
        </w:rPr>
        <w:t>’</w:t>
      </w:r>
      <w:r>
        <w:rPr>
          <w:bCs/>
        </w:rPr>
        <w:t>s rights</w:t>
      </w:r>
      <w:bookmarkEnd w:id="240"/>
    </w:p>
    <w:p w14:paraId="687D4D10" w14:textId="0FDDE43A" w:rsidR="0055193A" w:rsidRPr="008D4879" w:rsidRDefault="0055193A" w:rsidP="0055193A">
      <w:pPr>
        <w:pStyle w:val="SingleTxtG"/>
        <w:rPr>
          <w:lang w:val="en-US"/>
        </w:rPr>
      </w:pPr>
      <w:r>
        <w:t>155.</w:t>
      </w:r>
      <w:r>
        <w:tab/>
        <w:t>Article 15 of the amended Youth Act of 4 July 2008 provides for various instruments to promote children</w:t>
      </w:r>
      <w:r w:rsidR="00EA5369">
        <w:t>’</w:t>
      </w:r>
      <w:r>
        <w:t>s rights:</w:t>
      </w:r>
    </w:p>
    <w:p w14:paraId="2A024C82" w14:textId="77777777" w:rsidR="0055193A" w:rsidRPr="008D4879" w:rsidRDefault="0055193A" w:rsidP="0055193A">
      <w:pPr>
        <w:pStyle w:val="SingleTxtG"/>
        <w:ind w:left="1494"/>
        <w:rPr>
          <w:lang w:val="en-US"/>
        </w:rPr>
      </w:pPr>
      <w:r>
        <w:t>(1)</w:t>
      </w:r>
      <w:r>
        <w:tab/>
        <w:t>The Minister must submit a national report to the Chamber of Deputies on the situation of children and young people in the Grand Duchy every five years.</w:t>
      </w:r>
    </w:p>
    <w:p w14:paraId="353DEE12" w14:textId="524FDFF0" w:rsidR="0055193A" w:rsidRPr="008D4879" w:rsidRDefault="0055193A" w:rsidP="0055193A">
      <w:pPr>
        <w:pStyle w:val="SingleTxtG"/>
        <w:ind w:left="1494"/>
        <w:rPr>
          <w:lang w:val="en-US"/>
        </w:rPr>
      </w:pPr>
      <w:r>
        <w:t>(2)</w:t>
      </w:r>
      <w:r>
        <w:tab/>
        <w:t>The Minister must develop an action plan for youth policy and define a children</w:t>
      </w:r>
      <w:r w:rsidR="00EA5369">
        <w:t>’</w:t>
      </w:r>
      <w:r>
        <w:t>s rights strategy. These determine the direction of policy for children and young people. In 2022, Luxembourg launched its first National Action Plan on Children</w:t>
      </w:r>
      <w:r w:rsidR="00EA5369">
        <w:t>’</w:t>
      </w:r>
      <w:r>
        <w:t xml:space="preserve">s Rights for the period 2022–2026 called </w:t>
      </w:r>
      <w:r w:rsidR="00EA5369">
        <w:t>“</w:t>
      </w:r>
      <w:r>
        <w:t>Together for the Rights of the Child</w:t>
      </w:r>
      <w:r w:rsidR="00EA5369">
        <w:t>”</w:t>
      </w:r>
      <w:r>
        <w:t>. The National Action Plan was developed in response to a recommendation by the Committee on the Rights of the Child. The 64 actions it envisages, divided into 8 areas, were selected on the basis of the priorities identified by the Committee in relation to Luxembourg and set forth in the concluding observations. The plan represents the Government</w:t>
      </w:r>
      <w:r w:rsidR="00EA5369">
        <w:t>’</w:t>
      </w:r>
      <w:r>
        <w:t>s strong commitment to children, while the strategy will ensure coherent and transparent implementation of children</w:t>
      </w:r>
      <w:r w:rsidR="00EA5369">
        <w:t>’</w:t>
      </w:r>
      <w:r>
        <w:t>s rights policy at the national level, thus helping to anchor children</w:t>
      </w:r>
      <w:r w:rsidR="00EA5369">
        <w:t>’</w:t>
      </w:r>
      <w:r>
        <w:t>s rights in the various areas of a child</w:t>
      </w:r>
      <w:r w:rsidR="00EA5369">
        <w:t>’</w:t>
      </w:r>
      <w:r>
        <w:t>s life in a sustainable way.</w:t>
      </w:r>
    </w:p>
    <w:p w14:paraId="23E2F006" w14:textId="77777777" w:rsidR="0055193A" w:rsidRPr="008D4879" w:rsidRDefault="0055193A" w:rsidP="0055193A">
      <w:pPr>
        <w:pStyle w:val="H23G"/>
        <w:rPr>
          <w:lang w:val="en-US"/>
        </w:rPr>
      </w:pPr>
      <w:bookmarkStart w:id="241" w:name="_Toc182383504"/>
      <w:r>
        <w:rPr>
          <w:bCs/>
        </w:rPr>
        <w:tab/>
        <w:t>6.</w:t>
      </w:r>
      <w:r>
        <w:tab/>
      </w:r>
      <w:r>
        <w:rPr>
          <w:bCs/>
        </w:rPr>
        <w:t>Development cooperation</w:t>
      </w:r>
      <w:bookmarkEnd w:id="241"/>
    </w:p>
    <w:p w14:paraId="541ED498" w14:textId="77777777" w:rsidR="0055193A" w:rsidRPr="008D4879" w:rsidRDefault="0055193A" w:rsidP="0055193A">
      <w:pPr>
        <w:pStyle w:val="SingleTxtG"/>
        <w:rPr>
          <w:lang w:val="en-US"/>
        </w:rPr>
      </w:pPr>
      <w:r w:rsidRPr="008E1264">
        <w:t>156.</w:t>
      </w:r>
      <w:r w:rsidRPr="008E1264">
        <w:tab/>
        <w:t>Luxembourg has been</w:t>
      </w:r>
      <w:r>
        <w:t xml:space="preserve"> engaged for several years in robust, proactive action in the area of development cooperation, in particular by maintaining the rate of official development assistance at 1 per cent of gross national income since 2010 and by adhering to the principle of additionality.</w:t>
      </w:r>
      <w:r w:rsidRPr="002A097A">
        <w:rPr>
          <w:rStyle w:val="FootnoteReference"/>
          <w:rFonts w:eastAsiaTheme="minorHAnsi"/>
        </w:rPr>
        <w:footnoteReference w:id="4"/>
      </w:r>
    </w:p>
    <w:p w14:paraId="48324FDB" w14:textId="77777777" w:rsidR="00EA5369" w:rsidRDefault="0055193A" w:rsidP="0055193A">
      <w:pPr>
        <w:pStyle w:val="SingleTxtG"/>
      </w:pPr>
      <w:r>
        <w:t>157.</w:t>
      </w:r>
      <w:r>
        <w:tab/>
        <w:t>For 2023, the budget allocated to official development assistance was €539 million, some 82 per cent of which was managed by the Ministry of Foreign Affairs. The development cooperation funds, through which some 68 per cent of official development assistance is channelled, finance bilateral and multilateral cooperation activities, initiatives led by non</w:t>
      </w:r>
      <w:r w:rsidR="00EA5369">
        <w:noBreakHyphen/>
      </w:r>
      <w:r>
        <w:t xml:space="preserve">governmental development organizations and the deployment of volunteers, associate </w:t>
      </w:r>
      <w:r>
        <w:lastRenderedPageBreak/>
        <w:t>experts, young experts, cooperation officers, trainees and fellows in the service of development cooperation. The ratio of bilateral cooperation to multilateral cooperation within official development assistance has been around 70 per cent to 30 per cent for several years.</w:t>
      </w:r>
    </w:p>
    <w:p w14:paraId="7B26093B" w14:textId="77777777" w:rsidR="00EA5369" w:rsidRDefault="0055193A" w:rsidP="0055193A">
      <w:pPr>
        <w:pStyle w:val="SingleTxtG"/>
      </w:pPr>
      <w:r>
        <w:t>158.</w:t>
      </w:r>
      <w:r>
        <w:tab/>
        <w:t>Donations are the main source of funding for the country</w:t>
      </w:r>
      <w:r w:rsidR="00EA5369">
        <w:t>’</w:t>
      </w:r>
      <w:r>
        <w:t>s official development assistance. However, public aid often serves as a catalyst for mobilizing other funds, including from the private sector.</w:t>
      </w:r>
    </w:p>
    <w:p w14:paraId="7F50297B" w14:textId="1746332D" w:rsidR="0055193A" w:rsidRPr="008D4879" w:rsidRDefault="0055193A" w:rsidP="0055193A">
      <w:pPr>
        <w:pStyle w:val="SingleTxtG"/>
        <w:rPr>
          <w:lang w:val="en-US"/>
        </w:rPr>
      </w:pPr>
      <w:r>
        <w:t>159.</w:t>
      </w:r>
      <w:r>
        <w:tab/>
        <w:t>In order to maximize the impact of its cooperation programme, Luxembourg continues to pursue a policy of targeted intervention in a limited number of partner countries. These include Cabo Verde, Senegal and the Lao People</w:t>
      </w:r>
      <w:r w:rsidR="00EA5369">
        <w:t>’</w:t>
      </w:r>
      <w:r>
        <w:t xml:space="preserve">s Democratic Republic. In addition, Luxembourg supports projects in </w:t>
      </w:r>
      <w:r w:rsidR="00EA5369">
        <w:t>“</w:t>
      </w:r>
      <w:r>
        <w:t>project countries</w:t>
      </w:r>
      <w:r w:rsidR="00EA5369">
        <w:t>”</w:t>
      </w:r>
      <w:r>
        <w:t>, including Costa Rica, El Salvador, Kosovo, Benin, Rwanda, Burkina Faso, Mali, the Niger, Mongolia, the occupied Palestinian territories and Viet Nam.</w:t>
      </w:r>
    </w:p>
    <w:p w14:paraId="41545CBA" w14:textId="4989D9D3" w:rsidR="0055193A" w:rsidRPr="008D4879" w:rsidRDefault="0055193A" w:rsidP="0055193A">
      <w:pPr>
        <w:pStyle w:val="SingleTxtG"/>
        <w:rPr>
          <w:lang w:val="en-US"/>
        </w:rPr>
      </w:pPr>
      <w:r>
        <w:t>160.</w:t>
      </w:r>
      <w:r>
        <w:tab/>
        <w:t xml:space="preserve">The Government continues to implement its </w:t>
      </w:r>
      <w:r w:rsidRPr="00252C59">
        <w:t xml:space="preserve">general </w:t>
      </w:r>
      <w:r>
        <w:t xml:space="preserve">development cooperation </w:t>
      </w:r>
      <w:r w:rsidRPr="00252C59">
        <w:t>strategy</w:t>
      </w:r>
      <w:r w:rsidRPr="00184069">
        <w:t xml:space="preserve"> entitled</w:t>
      </w:r>
      <w:r w:rsidRPr="00252C59">
        <w:t xml:space="preserve"> </w:t>
      </w:r>
      <w:r w:rsidR="00EA5369">
        <w:t>“</w:t>
      </w:r>
      <w:r w:rsidRPr="00184069">
        <w:t>The Road</w:t>
      </w:r>
      <w:r w:rsidRPr="00252C59">
        <w:t xml:space="preserve"> to 2030</w:t>
      </w:r>
      <w:r w:rsidR="00EA5369">
        <w:t>”</w:t>
      </w:r>
      <w:r w:rsidRPr="00252C59">
        <w:t xml:space="preserve">. The </w:t>
      </w:r>
      <w:r>
        <w:t>main objective is to contribute to the reduction and eventual eradication of extreme poverty by providing support for sustainable economic, social and environmental development. To achieve this objective, Luxembourg continues to promote a multi-stakeholder approach to the implementation of the 2030 Agenda for Sustainable Development and the achievement of the related Sustainable Development Goals. Gender equality, environmental sustainability and human rights are the three cross-cutting priorities. A nexus approach is applied to the issues of gender and environment and climate. The approach is defined in two issue-specific, cross-cutting strategies. The humanitarian action strategy serves as a guide for inclusive, sustainable, principled and needs-based humanitarian action, with people affected by crises at the heart of all interventions.</w:t>
      </w:r>
    </w:p>
    <w:p w14:paraId="5732DF88" w14:textId="77777777" w:rsidR="00EA5369" w:rsidRDefault="0055193A" w:rsidP="0055193A">
      <w:pPr>
        <w:pStyle w:val="SingleTxtG"/>
      </w:pPr>
      <w:r>
        <w:t>161.</w:t>
      </w:r>
      <w:r>
        <w:tab/>
        <w:t xml:space="preserve">In order to contribute effectively to the collective commitment to </w:t>
      </w:r>
      <w:r w:rsidR="00EA5369">
        <w:t>“</w:t>
      </w:r>
      <w:r>
        <w:t>leave no one behind</w:t>
      </w:r>
      <w:r w:rsidR="00EA5369">
        <w:t>”</w:t>
      </w:r>
      <w:r>
        <w:t xml:space="preserve"> and to work towards the achievement of the Sustainable Development Goals, official development assistance will be focused on four thematic priorities: improving access to high</w:t>
      </w:r>
      <w:r w:rsidR="00EA5369">
        <w:noBreakHyphen/>
      </w:r>
      <w:r>
        <w:t>quality basic social services, enhancing the socioeconomic integration of women and young people, promoting inclusive and sustainable growth and strengthening inclusive governance.</w:t>
      </w:r>
    </w:p>
    <w:p w14:paraId="3CCDB013" w14:textId="34846C13" w:rsidR="0055193A" w:rsidRPr="008D4879" w:rsidRDefault="0055193A" w:rsidP="00832940">
      <w:pPr>
        <w:pStyle w:val="H1G"/>
        <w:rPr>
          <w:lang w:val="en-US"/>
        </w:rPr>
      </w:pPr>
      <w:bookmarkStart w:id="242" w:name="_Toc182383505"/>
      <w:r>
        <w:tab/>
      </w:r>
      <w:bookmarkStart w:id="243" w:name="_Toc200626345"/>
      <w:bookmarkStart w:id="244" w:name="_Toc201061902"/>
      <w:r>
        <w:t>D.</w:t>
      </w:r>
      <w:r>
        <w:tab/>
        <w:t>Reporting process at the national level</w:t>
      </w:r>
      <w:bookmarkEnd w:id="242"/>
      <w:bookmarkEnd w:id="243"/>
      <w:bookmarkEnd w:id="244"/>
    </w:p>
    <w:p w14:paraId="39E898DA" w14:textId="77777777" w:rsidR="0055193A" w:rsidRPr="008D4879" w:rsidRDefault="0055193A" w:rsidP="0055193A">
      <w:pPr>
        <w:pStyle w:val="SingleTxtG"/>
        <w:rPr>
          <w:lang w:val="en-US"/>
        </w:rPr>
      </w:pPr>
      <w:r>
        <w:t>162.</w:t>
      </w:r>
      <w:r>
        <w:tab/>
        <w:t>In June 2015, the Gover</w:t>
      </w:r>
      <w:r w:rsidRPr="006D0039">
        <w:t>nment in council decided to establish an interministerial human rights committee with</w:t>
      </w:r>
      <w:r>
        <w:t xml:space="preserve"> responsibility for the ongoing coordination of its work of monitoring the implementation of international human rights law in Luxembourg, including by submitting regular reports to the treaty bodies of the United Nations system. The Interministerial Committee holds working sessions every six to eight weeks, bringing together representatives of all ministries and administrative authorities concerned with human rights. Each session is followed by a consultation meeting with civil society and national human rights institutions. The Interministerial Committee also monitors the implementation of the recommendations made under the universal periodic review of the Human Rights Council. Its work is coordinated by the Ministry of Foreign Affairs and its meetings are chaired by the Ambassador-at-Large for Human Rights.</w:t>
      </w:r>
    </w:p>
    <w:p w14:paraId="142CE1E9" w14:textId="77777777" w:rsidR="00EA5369" w:rsidRDefault="0055193A" w:rsidP="0055193A">
      <w:pPr>
        <w:pStyle w:val="HChG"/>
      </w:pPr>
      <w:bookmarkStart w:id="245" w:name="_Toc182383506"/>
      <w:r>
        <w:rPr>
          <w:bCs/>
        </w:rPr>
        <w:tab/>
      </w:r>
      <w:bookmarkStart w:id="246" w:name="_Toc200626346"/>
      <w:bookmarkStart w:id="247" w:name="_Toc201061903"/>
      <w:r>
        <w:rPr>
          <w:bCs/>
        </w:rPr>
        <w:t>III.</w:t>
      </w:r>
      <w:r>
        <w:tab/>
      </w:r>
      <w:r>
        <w:rPr>
          <w:bCs/>
        </w:rPr>
        <w:t>Information on non-discrimination and equality</w:t>
      </w:r>
      <w:bookmarkEnd w:id="246"/>
      <w:bookmarkEnd w:id="247"/>
      <w:bookmarkEnd w:id="245"/>
    </w:p>
    <w:p w14:paraId="5316007C" w14:textId="65C6BC26" w:rsidR="0055193A" w:rsidRPr="008D4879" w:rsidRDefault="0055193A" w:rsidP="0055193A">
      <w:pPr>
        <w:pStyle w:val="SingleTxtG"/>
        <w:rPr>
          <w:lang w:val="en-US"/>
        </w:rPr>
      </w:pPr>
      <w:r>
        <w:t>163.</w:t>
      </w:r>
      <w:r>
        <w:tab/>
        <w:t xml:space="preserve">The principles of equality and non-discrimination have been part of the legal framework of Luxembourg since 2006 and the </w:t>
      </w:r>
      <w:r w:rsidRPr="00252C59">
        <w:t xml:space="preserve">transposition into national law of Council Directive 2000/43/EC of 29 June 2000 </w:t>
      </w:r>
      <w:r w:rsidRPr="00184069">
        <w:t>implementing</w:t>
      </w:r>
      <w:r w:rsidRPr="00252C59">
        <w:t xml:space="preserve"> the principle of equal treatment between persons irrespective of racial or ethnic origin.</w:t>
      </w:r>
      <w:r>
        <w:t xml:space="preserve"> The Equal Treatment Act applies to both the private and public sectors.</w:t>
      </w:r>
    </w:p>
    <w:p w14:paraId="6EE700F4" w14:textId="77777777" w:rsidR="00EA5369" w:rsidRDefault="0055193A" w:rsidP="0055193A">
      <w:pPr>
        <w:pStyle w:val="SingleTxtG"/>
      </w:pPr>
      <w:r>
        <w:t>164.</w:t>
      </w:r>
      <w:r>
        <w:tab/>
      </w:r>
      <w:r w:rsidRPr="00184069">
        <w:t>T</w:t>
      </w:r>
      <w:r w:rsidRPr="00256007">
        <w:t>he Constitution of 17 October 1868, a</w:t>
      </w:r>
      <w:r w:rsidRPr="00184069">
        <w:t>n extensively revised version</w:t>
      </w:r>
      <w:r w:rsidRPr="00256007">
        <w:t xml:space="preserve"> of which came into force on 1 July 2023, establishes </w:t>
      </w:r>
      <w:r w:rsidRPr="00184069">
        <w:t xml:space="preserve">in its article 15 (2) </w:t>
      </w:r>
      <w:r w:rsidRPr="00256007">
        <w:t xml:space="preserve">that: </w:t>
      </w:r>
      <w:r w:rsidR="00EA5369">
        <w:t>“</w:t>
      </w:r>
      <w:r>
        <w:t>No one may be discriminated against on the grounds of his or her personal situation or circumstances.</w:t>
      </w:r>
      <w:r w:rsidR="00EA5369">
        <w:t>”</w:t>
      </w:r>
      <w:r>
        <w:t xml:space="preserve"> With this article, </w:t>
      </w:r>
      <w:r>
        <w:lastRenderedPageBreak/>
        <w:t xml:space="preserve">the legislature intended to enshrine the principle of non-discrimination in the Constitution. This article means equal treatment for all persons without discrimination on the grounds of race, ethnic origin, sex, sexual orientation, religion, belief, disability or age, and was drafted on the basis of European Union anti-discrimination directives and </w:t>
      </w:r>
      <w:r w:rsidRPr="00811E7C">
        <w:t>Protocol No. 12 to the Convention for the Protection of Human Rights and Fundamental Freedoms</w:t>
      </w:r>
      <w:r w:rsidRPr="00184069">
        <w:rPr>
          <w:rFonts w:ascii="Helvetica" w:hAnsi="Helvetica"/>
          <w:color w:val="660066"/>
          <w:sz w:val="21"/>
          <w:szCs w:val="21"/>
          <w:shd w:val="clear" w:color="auto" w:fill="FFFFFF"/>
          <w:lang w:val="en-US"/>
        </w:rPr>
        <w:t xml:space="preserve"> </w:t>
      </w:r>
      <w:r w:rsidRPr="00184069">
        <w:rPr>
          <w:lang w:val="en-US"/>
        </w:rPr>
        <w:t>(European Convention on Human Rights)</w:t>
      </w:r>
      <w:r w:rsidRPr="00811E7C">
        <w:t xml:space="preserve"> of 4 November 2000.</w:t>
      </w:r>
    </w:p>
    <w:p w14:paraId="145B6A8C" w14:textId="77777777" w:rsidR="00EA5369" w:rsidRDefault="0055193A" w:rsidP="0055193A">
      <w:pPr>
        <w:pStyle w:val="SingleTxtG"/>
      </w:pPr>
      <w:r>
        <w:t>165.</w:t>
      </w:r>
      <w:r>
        <w:tab/>
        <w:t xml:space="preserve">Discrimination has been an offence under Luxembourg criminal law since 1997, with the introduction of a chapter entitled </w:t>
      </w:r>
      <w:r w:rsidR="00EA5369">
        <w:t>“</w:t>
      </w:r>
      <w:r>
        <w:t>Racism, revisionism and other forms of discrimination</w:t>
      </w:r>
      <w:r w:rsidR="00EA5369">
        <w:t>”</w:t>
      </w:r>
      <w:r>
        <w:t xml:space="preserve"> (arts. 454–457), which was later amended in 2006 and 2007. Discrimination is considered to have occurred between individuals, legal persons or groups or communities of people when it was committed on the grounds enumerated in article 454 of the Criminal Code. These include origin, skin colour, sex, sexual orientation</w:t>
      </w:r>
      <w:r w:rsidRPr="00811E7C">
        <w:t>, sex reassignment,</w:t>
      </w:r>
      <w:r>
        <w:t xml:space="preserve"> gender identity, family situation, age, health, disability, morals, political or philosophical opinions, trade union activities, and membership or non-membership, actual or assumed, of a particular ethnic group, nation, race or religion.</w:t>
      </w:r>
    </w:p>
    <w:p w14:paraId="57A7A740" w14:textId="45381A72" w:rsidR="0055193A" w:rsidRPr="008D4879" w:rsidRDefault="0055193A" w:rsidP="0055193A">
      <w:pPr>
        <w:pStyle w:val="SingleTxtG"/>
        <w:rPr>
          <w:lang w:val="en-US"/>
        </w:rPr>
      </w:pPr>
      <w:r>
        <w:t>166.</w:t>
      </w:r>
      <w:r>
        <w:tab/>
        <w:t>Punishable discrimination includes:</w:t>
      </w:r>
    </w:p>
    <w:p w14:paraId="55C83869" w14:textId="77777777" w:rsidR="0055193A" w:rsidRPr="008D4879" w:rsidRDefault="0055193A" w:rsidP="0055193A">
      <w:pPr>
        <w:pStyle w:val="Bullet1G"/>
        <w:numPr>
          <w:ilvl w:val="0"/>
          <w:numId w:val="0"/>
        </w:numPr>
        <w:tabs>
          <w:tab w:val="left" w:pos="1701"/>
        </w:tabs>
        <w:ind w:left="1701" w:hanging="170"/>
        <w:rPr>
          <w:lang w:val="en-US"/>
        </w:rPr>
      </w:pPr>
      <w:r w:rsidRPr="000E66C0">
        <w:t>•</w:t>
      </w:r>
      <w:r>
        <w:tab/>
        <w:t>Refusing to provide goods or to allow enjoyment of and/or access to goods</w:t>
      </w:r>
    </w:p>
    <w:p w14:paraId="7D28FF24" w14:textId="77777777" w:rsidR="0055193A" w:rsidRPr="008D4879" w:rsidRDefault="0055193A" w:rsidP="0055193A">
      <w:pPr>
        <w:pStyle w:val="Bullet1G"/>
        <w:numPr>
          <w:ilvl w:val="0"/>
          <w:numId w:val="0"/>
        </w:numPr>
        <w:tabs>
          <w:tab w:val="left" w:pos="1701"/>
        </w:tabs>
        <w:ind w:left="1701" w:hanging="170"/>
        <w:rPr>
          <w:lang w:val="en-US"/>
        </w:rPr>
      </w:pPr>
      <w:r w:rsidRPr="000E66C0">
        <w:t>•</w:t>
      </w:r>
      <w:r>
        <w:tab/>
        <w:t>Refusing to provide a service and/or to allow access to a service</w:t>
      </w:r>
    </w:p>
    <w:p w14:paraId="28D0F09B" w14:textId="77777777" w:rsidR="0055193A" w:rsidRPr="008D4879" w:rsidRDefault="0055193A" w:rsidP="0055193A">
      <w:pPr>
        <w:pStyle w:val="Bullet1G"/>
        <w:numPr>
          <w:ilvl w:val="0"/>
          <w:numId w:val="0"/>
        </w:numPr>
        <w:tabs>
          <w:tab w:val="left" w:pos="1701"/>
        </w:tabs>
        <w:ind w:left="1701" w:hanging="170"/>
        <w:rPr>
          <w:lang w:val="en-US"/>
        </w:rPr>
      </w:pPr>
      <w:r w:rsidRPr="000E66C0">
        <w:t>•</w:t>
      </w:r>
      <w:r>
        <w:tab/>
        <w:t>Making the provision of goods or services and/or access to goods or services subject to a condition based on one of the elements listed in article 454 or otherwise discriminating on the basis of one of those elements when providing goods or services</w:t>
      </w:r>
    </w:p>
    <w:p w14:paraId="72AB2CC4" w14:textId="77777777" w:rsidR="0055193A" w:rsidRPr="008D4879" w:rsidRDefault="0055193A" w:rsidP="0055193A">
      <w:pPr>
        <w:pStyle w:val="Bullet1G"/>
        <w:numPr>
          <w:ilvl w:val="0"/>
          <w:numId w:val="0"/>
        </w:numPr>
        <w:tabs>
          <w:tab w:val="left" w:pos="1701"/>
        </w:tabs>
        <w:ind w:left="1701" w:hanging="170"/>
        <w:rPr>
          <w:lang w:val="en-US"/>
        </w:rPr>
      </w:pPr>
      <w:r w:rsidRPr="000E66C0">
        <w:t>•</w:t>
      </w:r>
      <w:r>
        <w:tab/>
        <w:t>Stating in an advertisement an intention to refuse to provide goods or services or to discriminate on the basis of one of the elements listed in article 454 when providing goods or services</w:t>
      </w:r>
    </w:p>
    <w:p w14:paraId="2BE15FD4" w14:textId="77777777" w:rsidR="0055193A" w:rsidRPr="008D4879" w:rsidRDefault="0055193A" w:rsidP="0055193A">
      <w:pPr>
        <w:pStyle w:val="Bullet1G"/>
        <w:numPr>
          <w:ilvl w:val="0"/>
          <w:numId w:val="0"/>
        </w:numPr>
        <w:tabs>
          <w:tab w:val="left" w:pos="1701"/>
        </w:tabs>
        <w:ind w:left="1701" w:hanging="170"/>
        <w:rPr>
          <w:lang w:val="en-US"/>
        </w:rPr>
      </w:pPr>
      <w:r w:rsidRPr="000E66C0">
        <w:t>•</w:t>
      </w:r>
      <w:r>
        <w:tab/>
        <w:t>Hindering the normal exercise of an economic activity</w:t>
      </w:r>
    </w:p>
    <w:p w14:paraId="00260EFA" w14:textId="77777777" w:rsidR="0055193A" w:rsidRPr="008D4879" w:rsidRDefault="0055193A" w:rsidP="0055193A">
      <w:pPr>
        <w:pStyle w:val="Bullet1G"/>
        <w:numPr>
          <w:ilvl w:val="0"/>
          <w:numId w:val="0"/>
        </w:numPr>
        <w:tabs>
          <w:tab w:val="left" w:pos="1701"/>
        </w:tabs>
        <w:ind w:left="1701" w:hanging="170"/>
        <w:rPr>
          <w:lang w:val="en-US"/>
        </w:rPr>
      </w:pPr>
      <w:r w:rsidRPr="000E66C0">
        <w:t>•</w:t>
      </w:r>
      <w:r>
        <w:tab/>
        <w:t>Refusing to hire, sanction or dismiss a person</w:t>
      </w:r>
    </w:p>
    <w:p w14:paraId="4F1940D2" w14:textId="427EF46A" w:rsidR="0055193A" w:rsidRPr="008D4879" w:rsidRDefault="0055193A" w:rsidP="0055193A">
      <w:pPr>
        <w:pStyle w:val="Bullet1G"/>
        <w:numPr>
          <w:ilvl w:val="0"/>
          <w:numId w:val="0"/>
        </w:numPr>
        <w:tabs>
          <w:tab w:val="left" w:pos="1701"/>
        </w:tabs>
        <w:ind w:left="1701" w:hanging="170"/>
        <w:rPr>
          <w:lang w:val="en-US"/>
        </w:rPr>
      </w:pPr>
      <w:r w:rsidRPr="000E66C0">
        <w:t>•</w:t>
      </w:r>
      <w:r>
        <w:tab/>
        <w:t>Making access to employment, any type of vocational training, working conditions, and membership of and involvement in a workers</w:t>
      </w:r>
      <w:r w:rsidR="00EA5369">
        <w:t>’</w:t>
      </w:r>
      <w:r>
        <w:t xml:space="preserve"> or employers</w:t>
      </w:r>
      <w:r w:rsidR="00EA5369">
        <w:t>’</w:t>
      </w:r>
      <w:r>
        <w:t xml:space="preserve"> organization subject to any of the elements listed in article 454 of the Criminal Code</w:t>
      </w:r>
    </w:p>
    <w:p w14:paraId="16D89461" w14:textId="77777777" w:rsidR="0055193A" w:rsidRPr="008D4879" w:rsidRDefault="0055193A" w:rsidP="0055193A">
      <w:pPr>
        <w:pStyle w:val="SingleTxtG"/>
        <w:rPr>
          <w:lang w:val="en-US"/>
        </w:rPr>
      </w:pPr>
      <w:r>
        <w:t>167.</w:t>
      </w:r>
      <w:r>
        <w:tab/>
        <w:t>In 2023, the Criminal Code was amended to include a general aggravating circumstance applicable to serious, lesser and certain petty offences committed on the various discriminatory grounds enumerated in article 454 of the Criminal Code, mentioned above.</w:t>
      </w:r>
    </w:p>
    <w:p w14:paraId="0DC1182C" w14:textId="77777777" w:rsidR="0055193A" w:rsidRPr="008D4879" w:rsidRDefault="0055193A" w:rsidP="0055193A">
      <w:pPr>
        <w:pStyle w:val="SingleTxtG"/>
        <w:rPr>
          <w:lang w:val="en-US"/>
        </w:rPr>
      </w:pPr>
      <w:r>
        <w:t>168.</w:t>
      </w:r>
      <w:r>
        <w:tab/>
        <w:t>Discrimination has been prohibited under Luxembourg labour law since 2006, with the introduction of Chapter 1, on the principle of non-discrimination (art. L.251-1), under Title V, on equal treatment in employment and occupation, of the Labour Code. In 2006, Luxembourg also amended its legislation co</w:t>
      </w:r>
      <w:r w:rsidRPr="00811E7C">
        <w:t>ncerning the civil service to transpose Council Directive 2000/43/EC of 29 June 2000.</w:t>
      </w:r>
      <w:r>
        <w:t xml:space="preserve"> Under labour law, any direct or indirect discrimination on the grounds of actual or assumed membership or non-membership of a race or ethnic group is prohibited. The Labour Code was further amended in 2023 to introduce protection against psychological harassment in the workplace.</w:t>
      </w:r>
    </w:p>
    <w:p w14:paraId="43C8F5AC" w14:textId="2DBE14C5" w:rsidR="0055193A" w:rsidRPr="008D4879" w:rsidRDefault="0055193A" w:rsidP="0055193A">
      <w:pPr>
        <w:pStyle w:val="SingleTxtG"/>
        <w:rPr>
          <w:lang w:val="en-US"/>
        </w:rPr>
      </w:pPr>
      <w:r>
        <w:t>169.</w:t>
      </w:r>
      <w:r>
        <w:tab/>
        <w:t xml:space="preserve">In 2023, Luxembourg made a decisive shift with the adoption of the Act of 23 August 2023 on harmonious intercultural life. The Act </w:t>
      </w:r>
      <w:r w:rsidRPr="00A72A9D">
        <w:t>signalled</w:t>
      </w:r>
      <w:r>
        <w:t xml:space="preserve"> a major change by replacing the </w:t>
      </w:r>
      <w:r w:rsidR="00EA5369">
        <w:t>“</w:t>
      </w:r>
      <w:r>
        <w:t>integration</w:t>
      </w:r>
      <w:r w:rsidR="00EA5369">
        <w:t>”</w:t>
      </w:r>
      <w:r>
        <w:t xml:space="preserve"> approach, in place since 2008, with a broader concept representative of the diversity of Luxembourg society </w:t>
      </w:r>
      <w:r w:rsidRPr="003A3E96">
        <w:t>– harmonious intercultural life.</w:t>
      </w:r>
      <w:r>
        <w:t xml:space="preserve"> It takes an inclusive approach, focusing on individual needs rather than on distinctions of status. Thus, whether they are refugees, new arrivals, long-term foreign residents, cross-border workers or Luxembourg citizens, everyone can now participate equally in all the programmes, activities and projects set up as part of </w:t>
      </w:r>
      <w:r w:rsidRPr="003A3E96">
        <w:t>the harmonious living ethos. In</w:t>
      </w:r>
      <w:r>
        <w:t xml:space="preserve"> addition, the fight against racism and all forms of discrimination is a key, cross-cutting element of the Act. Some of the provisions deal with anti-discrimination as follows:</w:t>
      </w:r>
    </w:p>
    <w:p w14:paraId="0F85AF57" w14:textId="77777777" w:rsidR="0055193A" w:rsidRPr="008D4879" w:rsidRDefault="0055193A" w:rsidP="0055193A">
      <w:pPr>
        <w:pStyle w:val="Bullet1G"/>
        <w:numPr>
          <w:ilvl w:val="0"/>
          <w:numId w:val="0"/>
        </w:numPr>
        <w:tabs>
          <w:tab w:val="left" w:pos="1701"/>
        </w:tabs>
        <w:ind w:left="1701" w:hanging="170"/>
        <w:rPr>
          <w:lang w:val="en-US"/>
        </w:rPr>
      </w:pPr>
      <w:r w:rsidRPr="00EE4A4F">
        <w:t>•</w:t>
      </w:r>
      <w:r>
        <w:tab/>
        <w:t>The concept of harmonious intercultural life is underpinned by mutual respect, tolerance, solidarity, social cohesion and the fight against racism and all forms of discrimination (art. 1).</w:t>
      </w:r>
    </w:p>
    <w:p w14:paraId="16A446A5" w14:textId="77777777" w:rsidR="0055193A" w:rsidRPr="008D4879" w:rsidRDefault="0055193A" w:rsidP="0055193A">
      <w:pPr>
        <w:pStyle w:val="Bullet1G"/>
        <w:numPr>
          <w:ilvl w:val="0"/>
          <w:numId w:val="0"/>
        </w:numPr>
        <w:tabs>
          <w:tab w:val="left" w:pos="1701"/>
        </w:tabs>
        <w:ind w:left="1701" w:hanging="170"/>
        <w:rPr>
          <w:lang w:val="en-US"/>
        </w:rPr>
      </w:pPr>
      <w:r w:rsidRPr="00EE4A4F">
        <w:lastRenderedPageBreak/>
        <w:t>•</w:t>
      </w:r>
      <w:r>
        <w:tab/>
        <w:t>The harmonious intercultural life programme includes advanced modules designed to raise awareness of racism and all forms of discrimination (art. 5).</w:t>
      </w:r>
    </w:p>
    <w:p w14:paraId="3736D799" w14:textId="77777777" w:rsidR="0055193A" w:rsidRPr="008D4879" w:rsidRDefault="0055193A" w:rsidP="0055193A">
      <w:pPr>
        <w:pStyle w:val="Bullet1G"/>
        <w:numPr>
          <w:ilvl w:val="0"/>
          <w:numId w:val="0"/>
        </w:numPr>
        <w:tabs>
          <w:tab w:val="left" w:pos="1701"/>
        </w:tabs>
        <w:ind w:left="1701" w:hanging="170"/>
        <w:rPr>
          <w:lang w:val="en-US"/>
        </w:rPr>
      </w:pPr>
      <w:r w:rsidRPr="00EE4A4F">
        <w:t>•</w:t>
      </w:r>
      <w:r>
        <w:tab/>
        <w:t>The role of the High Council for Harmonious Intercultural Life consists in the promotion of harmonious intercultural life, including the fight against racism and all forms of discrimination (art. 7).</w:t>
      </w:r>
    </w:p>
    <w:p w14:paraId="4DF9D023" w14:textId="77777777" w:rsidR="0055193A" w:rsidRPr="008D4879" w:rsidRDefault="0055193A" w:rsidP="0055193A">
      <w:pPr>
        <w:pStyle w:val="Bullet1G"/>
        <w:numPr>
          <w:ilvl w:val="0"/>
          <w:numId w:val="0"/>
        </w:numPr>
        <w:tabs>
          <w:tab w:val="left" w:pos="1701"/>
        </w:tabs>
        <w:ind w:left="1701" w:hanging="170"/>
        <w:rPr>
          <w:lang w:val="en-US"/>
        </w:rPr>
      </w:pPr>
      <w:r>
        <w:t>•</w:t>
      </w:r>
      <w:r>
        <w:tab/>
        <w:t>The role of the Communal Commission for Harmonious Intercultural Life encompasses respect for the values of harmonious intercultural life, in particular by raising awareness and implementing measures to combat racism and all forms of discrimination at the communal level (art. 9).</w:t>
      </w:r>
    </w:p>
    <w:p w14:paraId="03B2BA77" w14:textId="348904E7" w:rsidR="0055193A" w:rsidRPr="008D4879" w:rsidRDefault="0055193A" w:rsidP="0055193A">
      <w:pPr>
        <w:pStyle w:val="SingleTxtG"/>
        <w:rPr>
          <w:lang w:val="en-US"/>
        </w:rPr>
      </w:pPr>
      <w:r>
        <w:t>170.</w:t>
      </w:r>
      <w:r>
        <w:tab/>
        <w:t>Furthermore, a national action plan for harmonious intercultural life is currently being drawn up by the Ministry of Family Affairs, Solidarity, Living Together and Reception of Refugees. It will provide a framework for programmes and tools to promote social cohesion between Luxembourg nationals and non-nationals and will reflect the country</w:t>
      </w:r>
      <w:r w:rsidR="00EA5369">
        <w:t>’</w:t>
      </w:r>
      <w:r>
        <w:t>s social, cultural and economic realities.</w:t>
      </w:r>
    </w:p>
    <w:p w14:paraId="7AA82258" w14:textId="77777777" w:rsidR="0055193A" w:rsidRPr="008D4879" w:rsidRDefault="0055193A" w:rsidP="0055193A">
      <w:pPr>
        <w:pStyle w:val="SingleTxtG"/>
        <w:rPr>
          <w:lang w:val="en-US"/>
        </w:rPr>
      </w:pPr>
      <w:r>
        <w:t>171.</w:t>
      </w:r>
      <w:r>
        <w:tab/>
        <w:t xml:space="preserve">As part of the Citizen Pact and the harmonious intercultural life programme, a </w:t>
      </w:r>
      <w:r w:rsidRPr="00DC5681">
        <w:t>catalogue of thematic modules is offered</w:t>
      </w:r>
      <w:r>
        <w:t xml:space="preserve"> to every adult living or working in Luxembourg to facilitate access to information and encourage active participation in society. This involves, for example, informing people, particularly non-Luxembourg residents, third-country nationals and applicants for and beneficiaries of international protection, of their rights and duties under immigration and residency laws. They receive support and advice on administrative procedures, the use of local languages, learning about the country, its geography, history, traditions and political system, intercultural awareness, the fight against racism and discrimination and civic participation. The aim is to actively contribute to combating the risks of social exclusion.</w:t>
      </w:r>
    </w:p>
    <w:p w14:paraId="1F3A963D" w14:textId="6AE1B7DF" w:rsidR="0055193A" w:rsidRPr="008D4879" w:rsidRDefault="0055193A" w:rsidP="0055193A">
      <w:pPr>
        <w:pStyle w:val="SingleTxtG"/>
        <w:rPr>
          <w:lang w:val="en-US"/>
        </w:rPr>
      </w:pPr>
      <w:r>
        <w:t>172.</w:t>
      </w:r>
      <w:r>
        <w:tab/>
        <w:t xml:space="preserve">A national action plan against racism and racial discrimination is also being drawn up by the Ministry of Family Affairs, Solidarity, Living Together and Reception of Refugees, in close collaboration with the other relevant ministries and a host of civil society actors and organizations. The national action plan is based on the 2022 study by the Luxembourg Institute of Socioeconomic Research and the Centre for Intercultural and Social Studies and Training called </w:t>
      </w:r>
      <w:r w:rsidR="00EA5369">
        <w:t>“</w:t>
      </w:r>
      <w:r>
        <w:t>Racism and Ethnic and Racial Discrimination in Luxembourg</w:t>
      </w:r>
      <w:r w:rsidR="00EA5369">
        <w:t>”</w:t>
      </w:r>
      <w:r>
        <w:t>,</w:t>
      </w:r>
      <w:r w:rsidRPr="002A097A">
        <w:rPr>
          <w:rStyle w:val="FootnoteReference"/>
          <w:rFonts w:eastAsiaTheme="minorHAnsi"/>
        </w:rPr>
        <w:footnoteReference w:id="5"/>
      </w:r>
      <w:r>
        <w:t xml:space="preserve"> which identified education, housing and employment as the three main areas for action.</w:t>
      </w:r>
    </w:p>
    <w:p w14:paraId="25A256D6" w14:textId="77777777" w:rsidR="0055193A" w:rsidRPr="008D4879" w:rsidRDefault="0055193A" w:rsidP="0055193A">
      <w:pPr>
        <w:pStyle w:val="SingleTxtG"/>
        <w:rPr>
          <w:bCs/>
          <w:lang w:val="en-US"/>
        </w:rPr>
      </w:pPr>
      <w:r>
        <w:t>173.</w:t>
      </w:r>
      <w:r>
        <w:tab/>
        <w:t>The Luxembourg Charter for Diversity, launched in 2012 by the association Inspiring More Sustainability, is designed to encourage public and private companies, as well as associations, in Luxembourg to promote diversity. Signatories, whether businesses, public institutions or non-profit organizations, commit to implementing initiatives that go beyond legal and regulatory requirements in the field of non-discrimination.</w:t>
      </w:r>
    </w:p>
    <w:p w14:paraId="5FEA1DD1" w14:textId="198CFD55" w:rsidR="0055193A" w:rsidRPr="008D4879" w:rsidRDefault="0055193A" w:rsidP="0055193A">
      <w:pPr>
        <w:pStyle w:val="SingleTxtG"/>
        <w:rPr>
          <w:lang w:val="en-US"/>
        </w:rPr>
      </w:pPr>
      <w:r>
        <w:t>174.</w:t>
      </w:r>
      <w:r>
        <w:tab/>
        <w:t>In addition to its direct anti-discrimination efforts, the Government is implementing an equal opportunities policy through its integration programmes. In order to place the integration of applicants for international protection at the heart of its reception policy, the Government has developed the Supported Integration Programme. This Programme lays the groundwork for the integration of persons who are applying for or who have been granted international protection, beginning in the first weeks after they arrive in Luxembourg. The Programme is based on the principle that there are two prerequisites for well-planned integration: learning the country</w:t>
      </w:r>
      <w:r w:rsidR="00EA5369">
        <w:t>’</w:t>
      </w:r>
      <w:r>
        <w:t>s national and administrative language and understanding how everyday life works in Luxembourg. In order to promote the social and professional integration of all persons seeking international protection, it is imperative that all adults in that category are able to attend information and training sessions, irrespective of their age and level of education. The Programme will be replaced by the new harmonious intercultural life programme mentioned above.</w:t>
      </w:r>
    </w:p>
    <w:p w14:paraId="3386BF1B" w14:textId="77777777" w:rsidR="0055193A" w:rsidRPr="008D4879" w:rsidRDefault="0055193A" w:rsidP="0055193A">
      <w:pPr>
        <w:pStyle w:val="SingleTxtG"/>
        <w:rPr>
          <w:lang w:val="en-US"/>
        </w:rPr>
      </w:pPr>
      <w:r>
        <w:t>175.</w:t>
      </w:r>
      <w:r>
        <w:tab/>
        <w:t xml:space="preserve">Lastly, staff from the National Reception Office have taken a large number of training courses on preventing all forms of discrimination, including courses on cultural, sexual and gender diversity, violence and diversity management. This effort continued in 2023 with </w:t>
      </w:r>
      <w:r>
        <w:lastRenderedPageBreak/>
        <w:t>awareness-raising sessions on sexual and gender-based violence, domestic violence and trafficking in persons.</w:t>
      </w:r>
    </w:p>
    <w:p w14:paraId="535E4307" w14:textId="77777777" w:rsidR="0055193A" w:rsidRPr="008D4879" w:rsidRDefault="0055193A" w:rsidP="0055193A">
      <w:pPr>
        <w:pStyle w:val="SingleTxtG"/>
        <w:rPr>
          <w:lang w:val="en-US"/>
        </w:rPr>
      </w:pPr>
      <w:r>
        <w:t>176.</w:t>
      </w:r>
      <w:r>
        <w:tab/>
        <w:t>These initiatives testify to the ongoing commitment of the National Reception Office to raising awareness among its staff of the various aspects of discrimination and violence, thus ensuring appropriate, inclusive assistance for those concerned.</w:t>
      </w:r>
    </w:p>
    <w:p w14:paraId="623E43AD" w14:textId="77777777" w:rsidR="0055193A" w:rsidRPr="008D4879" w:rsidRDefault="0055193A" w:rsidP="0055193A">
      <w:pPr>
        <w:pStyle w:val="SingleTxtG"/>
        <w:rPr>
          <w:lang w:val="en-US"/>
        </w:rPr>
      </w:pPr>
      <w:r>
        <w:t>177.</w:t>
      </w:r>
      <w:r>
        <w:tab/>
        <w:t>With regard to equality between women and men, in the legal sphere the 2006 constitutional amendments anchored equality between women and men in the Constitution. There have also been legal reforms concerning parity in lists for European and national elections (Act of 15 December 2016</w:t>
      </w:r>
      <w:r w:rsidRPr="002A097A">
        <w:rPr>
          <w:rStyle w:val="FootnoteReference"/>
        </w:rPr>
        <w:footnoteReference w:id="6"/>
      </w:r>
      <w:r>
        <w:t>), domestic violence (2003,</w:t>
      </w:r>
      <w:r w:rsidRPr="002A097A">
        <w:rPr>
          <w:rStyle w:val="FootnoteReference"/>
        </w:rPr>
        <w:footnoteReference w:id="7"/>
      </w:r>
      <w:r>
        <w:t xml:space="preserve"> 2013</w:t>
      </w:r>
      <w:r w:rsidRPr="002A097A">
        <w:rPr>
          <w:rStyle w:val="FootnoteReference"/>
        </w:rPr>
        <w:footnoteReference w:id="8"/>
      </w:r>
      <w:r>
        <w:t xml:space="preserve"> and 2018</w:t>
      </w:r>
      <w:r w:rsidRPr="002A097A">
        <w:rPr>
          <w:rStyle w:val="FootnoteReference"/>
        </w:rPr>
        <w:footnoteReference w:id="9"/>
      </w:r>
      <w:r>
        <w:t xml:space="preserve">) and violence against women in general (ratification of </w:t>
      </w:r>
      <w:r w:rsidRPr="00184069">
        <w:rPr>
          <w:lang w:val="en-US"/>
        </w:rPr>
        <w:t>the Istanbul</w:t>
      </w:r>
      <w:r w:rsidRPr="00DC5681">
        <w:t xml:space="preserve"> Convention in 2018,</w:t>
      </w:r>
      <w:r w:rsidRPr="00DC5681">
        <w:rPr>
          <w:rStyle w:val="FootnoteReference"/>
        </w:rPr>
        <w:footnoteReference w:id="10"/>
      </w:r>
      <w:r w:rsidRPr="00DC5681">
        <w:t xml:space="preserve"> criminalizing all forms of violenc</w:t>
      </w:r>
      <w:r>
        <w:t>e against girls and women</w:t>
      </w:r>
      <w:r w:rsidRPr="002A097A">
        <w:rPr>
          <w:rStyle w:val="FootnoteReference"/>
        </w:rPr>
        <w:footnoteReference w:id="11"/>
      </w:r>
      <w:r>
        <w:t xml:space="preserve">), and equal treatment in access to and supply of goods and services (2012). In addition, the Labour Code has been amended to guarantee equal pay, combat sexual harassment and encourage companies to promote equality between women and men in the workplace, including through participation in the </w:t>
      </w:r>
      <w:r w:rsidRPr="00184069">
        <w:t>P</w:t>
      </w:r>
      <w:r w:rsidRPr="00DC5681">
        <w:t xml:space="preserve">ositive </w:t>
      </w:r>
      <w:r w:rsidRPr="00184069">
        <w:t>A</w:t>
      </w:r>
      <w:r w:rsidRPr="00DC5681">
        <w:t xml:space="preserve">ctions </w:t>
      </w:r>
      <w:r w:rsidRPr="00184069">
        <w:t>P</w:t>
      </w:r>
      <w:r w:rsidRPr="00DC5681">
        <w:t>rogramme</w:t>
      </w:r>
      <w:r>
        <w:t>.</w:t>
      </w:r>
      <w:r w:rsidRPr="002A097A">
        <w:rPr>
          <w:rStyle w:val="FootnoteReference"/>
        </w:rPr>
        <w:footnoteReference w:id="12"/>
      </w:r>
    </w:p>
    <w:p w14:paraId="09B71F6A" w14:textId="028F3D53" w:rsidR="0055193A" w:rsidRPr="008D4879" w:rsidRDefault="0055193A" w:rsidP="0055193A">
      <w:pPr>
        <w:pStyle w:val="SingleTxtG"/>
        <w:rPr>
          <w:lang w:val="en-US"/>
        </w:rPr>
      </w:pPr>
      <w:r>
        <w:t>178.</w:t>
      </w:r>
      <w:r>
        <w:tab/>
        <w:t xml:space="preserve">In addition, the National Reception Office pays particular attention to combating gender-based violence in its accommodation facilities, in keeping with article 10 (3) of the Act of 18 December 2015 on the reception of applicants for international protection. This article explicitly states that: </w:t>
      </w:r>
      <w:r w:rsidR="00EA5369">
        <w:t>“</w:t>
      </w:r>
      <w:r>
        <w:t>Particular attention shall be paid to the prevention of gender</w:t>
      </w:r>
      <w:r w:rsidR="00807B87">
        <w:noBreakHyphen/>
      </w:r>
      <w:r>
        <w:t>based violence and acts of aggression, including sexual violence and harassment within accommodation facilities.</w:t>
      </w:r>
      <w:r w:rsidR="00EA5369">
        <w:t>”</w:t>
      </w:r>
      <w:r>
        <w:t xml:space="preserve"> The Office ensures that all such incidents are handled with the utmost rigour. In collaboration with the competent authorities, it ensures that each reported case is thoroughly investigated to guarantee that the alleged perpetrators are prosecuted and victims receive appropriate reparation. The Office also keeps a close eye on legislative developments in this area and complies strictly with national directives.</w:t>
      </w:r>
    </w:p>
    <w:p w14:paraId="19982D86" w14:textId="77777777" w:rsidR="00EA5369" w:rsidRDefault="0055193A" w:rsidP="0055193A">
      <w:pPr>
        <w:pStyle w:val="SingleTxtG"/>
      </w:pPr>
      <w:r>
        <w:t>179.</w:t>
      </w:r>
      <w:r>
        <w:tab/>
        <w:t>The new National Action Plan for G</w:t>
      </w:r>
      <w:r w:rsidRPr="00DC5681">
        <w:t>ender Equality was launched in 2020</w:t>
      </w:r>
      <w:r w:rsidRPr="00184069">
        <w:t xml:space="preserve"> and evaluated</w:t>
      </w:r>
      <w:r w:rsidRPr="00DC5681">
        <w:t xml:space="preserve"> in 2023.</w:t>
      </w:r>
      <w:r>
        <w:t xml:space="preserve"> The second National Action Plan on Women, Peace and Security, covering the period 2024–2029, is currently being drawn up. Its main objective is to promote full, equal and inclusive participation at all levels of responsibility for peace and security and in efforts to prevent, manage and resolve conflicts.</w:t>
      </w:r>
    </w:p>
    <w:p w14:paraId="26294F8C" w14:textId="6D7AC303" w:rsidR="0055193A" w:rsidRPr="008D4879" w:rsidRDefault="0055193A" w:rsidP="0055193A">
      <w:pPr>
        <w:pStyle w:val="SingleTxtG"/>
        <w:rPr>
          <w:lang w:val="en-US"/>
        </w:rPr>
      </w:pPr>
      <w:r>
        <w:t>180.</w:t>
      </w:r>
      <w:r>
        <w:tab/>
        <w:t>Article 26 bis of the amended Act of 27 July 1991</w:t>
      </w:r>
      <w:r w:rsidRPr="002A097A">
        <w:rPr>
          <w:rStyle w:val="FootnoteReference"/>
          <w:rFonts w:eastAsiaTheme="minorHAnsi"/>
        </w:rPr>
        <w:footnoteReference w:id="13"/>
      </w:r>
      <w:r>
        <w:t xml:space="preserve"> on electronic media provides that </w:t>
      </w:r>
      <w:r w:rsidR="00EA5369">
        <w:t>“</w:t>
      </w:r>
      <w:r>
        <w:t>audiovisual and sound media services shall not feature any incitement to hatred based on race, sex, opinion, religion or nationality</w:t>
      </w:r>
      <w:r w:rsidR="00EA5369">
        <w:t>”</w:t>
      </w:r>
      <w:r>
        <w:t xml:space="preserve">. Article 27 bis (1) (d) of the same Act stipulates that commercial communications must not feature </w:t>
      </w:r>
      <w:r w:rsidR="00EA5369">
        <w:t>“</w:t>
      </w:r>
      <w:r>
        <w:t>any discrimination based on sex, racial or ethnic origin, nationality, religion or belief, disability, age or sexual orientation</w:t>
      </w:r>
      <w:r w:rsidR="00EA5369">
        <w:t>”</w:t>
      </w:r>
      <w:r>
        <w:t>.</w:t>
      </w:r>
    </w:p>
    <w:p w14:paraId="19DD84B4" w14:textId="51003C9F" w:rsidR="0055193A" w:rsidRPr="008D4879" w:rsidRDefault="0055193A" w:rsidP="0055193A">
      <w:pPr>
        <w:pStyle w:val="SingleTxtG"/>
        <w:rPr>
          <w:lang w:val="en-US"/>
        </w:rPr>
      </w:pPr>
      <w:r>
        <w:t>181.</w:t>
      </w:r>
      <w:r>
        <w:tab/>
        <w:t xml:space="preserve">In 1991, Luxembourg introduced binding legislation to combat sexist discrimination in the media and advertising. Article 26 bis of the amended Act of 27 July 1991 on electronic media provides that </w:t>
      </w:r>
      <w:r w:rsidR="00EA5369">
        <w:t>“</w:t>
      </w:r>
      <w:r>
        <w:t>audiovisual and sound media services shall not feature any incitement to hatred based on race, sex, opinion, religion or nationality</w:t>
      </w:r>
      <w:r w:rsidR="00EA5369">
        <w:t>”</w:t>
      </w:r>
      <w:r>
        <w:t xml:space="preserve">. Article 27 bis of the same Act states that commercial communications may not offend human dignity or feature any </w:t>
      </w:r>
      <w:r>
        <w:lastRenderedPageBreak/>
        <w:t>discrimination based on sex, racial or ethnic origin, nationality, religion or belief, disability, age or sexual orientation.</w:t>
      </w:r>
    </w:p>
    <w:p w14:paraId="547C252D" w14:textId="77777777" w:rsidR="00EA5369" w:rsidRDefault="0055193A" w:rsidP="0055193A">
      <w:pPr>
        <w:pStyle w:val="SingleTxtG"/>
      </w:pPr>
      <w:r>
        <w:t>182.</w:t>
      </w:r>
      <w:r>
        <w:tab/>
        <w:t>In addition to the amended Act of 8 June 2004 on freedom of expression in the media, the Press Council has drawn up a code of conduct that applies to all actors in the Luxembourg press and to all media. Article 5 of the code of conduct specifies that the press must avoid and must oppose any discrimination on grounds of sex, race, nationality, language, religion, ideology, ethnic origin, culture, class or belief, while ensuring respect for fundamental human rights. Thus, the press has undertaken to indicate a person</w:t>
      </w:r>
      <w:r w:rsidR="00EA5369">
        <w:t>’</w:t>
      </w:r>
      <w:r>
        <w:t>s racial, religious, national or ethnic origins only when this information is essential for understanding the facts or when there is a direct link with the information.</w:t>
      </w:r>
    </w:p>
    <w:p w14:paraId="347FB3CB" w14:textId="0BD0633F" w:rsidR="0055193A" w:rsidRPr="008D4879" w:rsidRDefault="0055193A" w:rsidP="0055193A">
      <w:pPr>
        <w:pStyle w:val="SingleTxtG"/>
        <w:rPr>
          <w:lang w:val="en-US"/>
        </w:rPr>
      </w:pPr>
      <w:r>
        <w:t>183.</w:t>
      </w:r>
      <w:r>
        <w:tab/>
        <w:t xml:space="preserve">In 2013, Luxembourg created the Luxembourg Independent Media Authority, a public institution responsible for monitoring the proper application of current regulations in the area of audiovisual media. Listening to radio and television audiences is one of the priorities of the Luxembourg Independent Media Authority. Thus, any natural or legal person who considers himself or herself aggrieved by the content of a service may lodge a complaint with the Authority insofar as the content undermines the protection of minors or human dignity or contains pornographic elements. In the interest of transparency, the Authority publishes all decisions taken </w:t>
      </w:r>
      <w:r w:rsidRPr="00504108">
        <w:t xml:space="preserve">by </w:t>
      </w:r>
      <w:r w:rsidRPr="00184069">
        <w:t>its</w:t>
      </w:r>
      <w:r w:rsidRPr="00504108">
        <w:t xml:space="preserve"> Board</w:t>
      </w:r>
      <w:r>
        <w:t xml:space="preserve"> of Directors on its website.</w:t>
      </w:r>
    </w:p>
    <w:p w14:paraId="4722B08D" w14:textId="7C43AD81" w:rsidR="00A06610" w:rsidRDefault="0055193A" w:rsidP="00A06610">
      <w:pPr>
        <w:pStyle w:val="SingleTxtG"/>
        <w:spacing w:before="240" w:after="0"/>
        <w:jc w:val="center"/>
        <w:rPr>
          <w:u w:val="single"/>
          <w:lang w:val="en-US"/>
        </w:rPr>
      </w:pPr>
      <w:r w:rsidRPr="008D4879">
        <w:rPr>
          <w:u w:val="single"/>
          <w:lang w:val="en-US"/>
        </w:rPr>
        <w:tab/>
      </w:r>
      <w:r w:rsidRPr="008D4879">
        <w:rPr>
          <w:u w:val="single"/>
          <w:lang w:val="en-US"/>
        </w:rPr>
        <w:tab/>
      </w:r>
      <w:r w:rsidRPr="008D4879">
        <w:rPr>
          <w:u w:val="single"/>
          <w:lang w:val="en-US"/>
        </w:rPr>
        <w:tab/>
      </w:r>
      <w:r w:rsidRPr="008D4879">
        <w:rPr>
          <w:u w:val="single"/>
          <w:lang w:val="en-US"/>
        </w:rPr>
        <w:tab/>
      </w:r>
    </w:p>
    <w:sectPr w:rsidR="00A06610" w:rsidSect="00AC29A0">
      <w:headerReference w:type="even" r:id="rId18"/>
      <w:headerReference w:type="default" r:id="rId19"/>
      <w:footerReference w:type="even" r:id="rId20"/>
      <w:footerReference w:type="default" r:id="rId21"/>
      <w:footerReference w:type="first" r:id="rId2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95BE1" w14:textId="77777777" w:rsidR="003321B4" w:rsidRDefault="003321B4" w:rsidP="00247E2C">
      <w:pPr>
        <w:spacing w:line="240" w:lineRule="auto"/>
      </w:pPr>
      <w:r>
        <w:separator/>
      </w:r>
    </w:p>
  </w:endnote>
  <w:endnote w:type="continuationSeparator" w:id="0">
    <w:p w14:paraId="75FE3538" w14:textId="77777777" w:rsidR="003321B4" w:rsidRDefault="003321B4" w:rsidP="00247E2C">
      <w:pPr>
        <w:spacing w:line="240" w:lineRule="auto"/>
      </w:pPr>
      <w:r>
        <w:continuationSeparator/>
      </w:r>
    </w:p>
  </w:endnote>
  <w:endnote w:type="continuationNotice" w:id="1">
    <w:p w14:paraId="10ADCD51" w14:textId="77777777" w:rsidR="00645F92" w:rsidRDefault="00645F9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B3F49" w14:textId="77777777" w:rsidR="0055193A" w:rsidRDefault="0055193A" w:rsidP="0055193A">
    <w:pPr>
      <w:pStyle w:val="Footer"/>
      <w:tabs>
        <w:tab w:val="right" w:pos="9638"/>
      </w:tabs>
    </w:pPr>
    <w:r w:rsidRPr="0055193A">
      <w:rPr>
        <w:b/>
        <w:bCs/>
        <w:sz w:val="18"/>
      </w:rPr>
      <w:fldChar w:fldCharType="begin"/>
    </w:r>
    <w:r w:rsidRPr="0055193A">
      <w:rPr>
        <w:b/>
        <w:bCs/>
        <w:sz w:val="18"/>
      </w:rPr>
      <w:instrText xml:space="preserve"> PAGE  \* MERGEFORMAT </w:instrText>
    </w:r>
    <w:r w:rsidRPr="0055193A">
      <w:rPr>
        <w:b/>
        <w:bCs/>
        <w:sz w:val="18"/>
      </w:rPr>
      <w:fldChar w:fldCharType="separate"/>
    </w:r>
    <w:r w:rsidRPr="0055193A">
      <w:rPr>
        <w:b/>
        <w:bCs/>
        <w:noProof/>
        <w:sz w:val="18"/>
      </w:rPr>
      <w:t>2</w:t>
    </w:r>
    <w:r w:rsidRPr="0055193A">
      <w:rPr>
        <w:b/>
        <w:bCs/>
        <w:sz w:val="18"/>
      </w:rPr>
      <w:fldChar w:fldCharType="end"/>
    </w:r>
    <w:r>
      <w:tab/>
      <w:t>GE.25-02308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C10B6" w14:textId="77777777" w:rsidR="0055193A" w:rsidRDefault="0055193A" w:rsidP="0055193A">
    <w:pPr>
      <w:pStyle w:val="Footer"/>
      <w:tabs>
        <w:tab w:val="right" w:pos="9638"/>
      </w:tabs>
    </w:pPr>
    <w:r>
      <w:t>GE.25-02308</w:t>
    </w:r>
    <w:r>
      <w:tab/>
    </w:r>
    <w:r w:rsidRPr="0055193A">
      <w:rPr>
        <w:b/>
        <w:bCs/>
        <w:sz w:val="18"/>
      </w:rPr>
      <w:fldChar w:fldCharType="begin"/>
    </w:r>
    <w:r w:rsidRPr="0055193A">
      <w:rPr>
        <w:b/>
        <w:bCs/>
        <w:sz w:val="18"/>
      </w:rPr>
      <w:instrText xml:space="preserve"> PAGE  \* MERGEFORMAT </w:instrText>
    </w:r>
    <w:r w:rsidRPr="0055193A">
      <w:rPr>
        <w:b/>
        <w:bCs/>
        <w:sz w:val="18"/>
      </w:rPr>
      <w:fldChar w:fldCharType="separate"/>
    </w:r>
    <w:r w:rsidRPr="0055193A">
      <w:rPr>
        <w:b/>
        <w:bCs/>
        <w:noProof/>
        <w:sz w:val="18"/>
      </w:rPr>
      <w:t>3</w:t>
    </w:r>
    <w:r w:rsidRPr="0055193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6C394" w14:textId="77777777" w:rsidR="007F1982" w:rsidRDefault="007F1982">
    <w:pPr>
      <w:pStyle w:val="Footer"/>
      <w:rPr>
        <w:sz w:val="20"/>
        <w:lang w:val="fr-CH"/>
      </w:rPr>
    </w:pPr>
    <w:r w:rsidRPr="007F1982">
      <w:rPr>
        <w:noProof/>
        <w:lang w:val="en-US"/>
      </w:rPr>
      <w:drawing>
        <wp:anchor distT="0" distB="0" distL="114300" distR="114300" simplePos="0" relativeHeight="251658240" behindDoc="1" locked="1" layoutInCell="1" allowOverlap="1" wp14:anchorId="5A595141" wp14:editId="2F8F03A1">
          <wp:simplePos x="0" y="0"/>
          <wp:positionH relativeFrom="margin">
            <wp:posOffset>4586605</wp:posOffset>
          </wp:positionH>
          <wp:positionV relativeFrom="margin">
            <wp:posOffset>9185910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109D624" w14:textId="66E9DBED" w:rsidR="0055193A" w:rsidRPr="0055193A" w:rsidRDefault="0055193A" w:rsidP="0055193A">
    <w:pPr>
      <w:pStyle w:val="Footer"/>
      <w:tabs>
        <w:tab w:val="right" w:pos="7370"/>
      </w:tabs>
      <w:rPr>
        <w:sz w:val="20"/>
        <w:lang w:val="fr-CH"/>
      </w:rPr>
    </w:pPr>
    <w:r>
      <w:rPr>
        <w:sz w:val="20"/>
        <w:lang w:val="fr-CH"/>
      </w:rPr>
      <w:t>GE.25-02308  (E)</w:t>
    </w:r>
    <w:r>
      <w:rPr>
        <w:noProof/>
        <w:sz w:val="20"/>
        <w:lang w:val="fr-CH"/>
      </w:rPr>
      <w:drawing>
        <wp:anchor distT="0" distB="0" distL="114300" distR="114300" simplePos="0" relativeHeight="251658241" behindDoc="0" locked="0" layoutInCell="1" allowOverlap="1" wp14:anchorId="1C8B093D" wp14:editId="1CEE2328">
          <wp:simplePos x="0" y="0"/>
          <wp:positionH relativeFrom="margin">
            <wp:posOffset>5583555</wp:posOffset>
          </wp:positionH>
          <wp:positionV relativeFrom="margin">
            <wp:posOffset>8981440</wp:posOffset>
          </wp:positionV>
          <wp:extent cx="571500" cy="571500"/>
          <wp:effectExtent l="0" t="0" r="0" b="0"/>
          <wp:wrapNone/>
          <wp:docPr id="624358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81C5F">
      <w:rPr>
        <w:sz w:val="20"/>
        <w:lang w:val="fr-CH"/>
      </w:rPr>
      <w:t xml:space="preserve">    120625    </w:t>
    </w:r>
    <w:r w:rsidR="00F76C2C">
      <w:rPr>
        <w:sz w:val="20"/>
        <w:lang w:val="fr-CH"/>
      </w:rPr>
      <w:t>17</w:t>
    </w:r>
    <w:r w:rsidR="00A81C5F">
      <w:rPr>
        <w:sz w:val="20"/>
        <w:lang w:val="fr-CH"/>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0687E6" w14:textId="77777777" w:rsidR="003321B4" w:rsidRPr="009F5CDC" w:rsidRDefault="003321B4" w:rsidP="008A3CA0">
      <w:pPr>
        <w:tabs>
          <w:tab w:val="left" w:pos="2155"/>
        </w:tabs>
        <w:snapToGrid w:val="0"/>
        <w:spacing w:before="24" w:after="80" w:line="240" w:lineRule="exact"/>
        <w:ind w:left="680"/>
        <w:rPr>
          <w:u w:val="single"/>
        </w:rPr>
      </w:pPr>
      <w:r w:rsidRPr="009F5CDC">
        <w:rPr>
          <w:u w:val="single"/>
        </w:rPr>
        <w:tab/>
      </w:r>
    </w:p>
  </w:footnote>
  <w:footnote w:type="continuationSeparator" w:id="0">
    <w:p w14:paraId="6F902FAD" w14:textId="77777777" w:rsidR="003321B4" w:rsidRDefault="003321B4" w:rsidP="00247E2C">
      <w:pPr>
        <w:spacing w:line="240" w:lineRule="auto"/>
      </w:pPr>
      <w:r>
        <w:continuationSeparator/>
      </w:r>
    </w:p>
  </w:footnote>
  <w:footnote w:type="continuationNotice" w:id="1">
    <w:p w14:paraId="6EF63871" w14:textId="77777777" w:rsidR="00645F92" w:rsidRDefault="00645F92">
      <w:pPr>
        <w:spacing w:line="240" w:lineRule="auto"/>
      </w:pPr>
    </w:p>
  </w:footnote>
  <w:footnote w:id="2">
    <w:p w14:paraId="33F79B9A" w14:textId="77777777" w:rsidR="0055193A" w:rsidRPr="00AA68EF" w:rsidRDefault="0055193A" w:rsidP="0055193A">
      <w:pPr>
        <w:pStyle w:val="FootnoteText"/>
      </w:pPr>
      <w:r>
        <w:tab/>
        <w:t>*</w:t>
      </w:r>
      <w:r>
        <w:tab/>
        <w:t>The present document is being issued without formal editing.</w:t>
      </w:r>
    </w:p>
  </w:footnote>
  <w:footnote w:id="3">
    <w:p w14:paraId="3D1925B5" w14:textId="1DDD9C61" w:rsidR="0055193A" w:rsidRPr="00276441" w:rsidRDefault="0055193A" w:rsidP="0055193A">
      <w:pPr>
        <w:pStyle w:val="FootnoteText"/>
      </w:pPr>
      <w:r>
        <w:tab/>
      </w:r>
      <w:r w:rsidRPr="002A097A">
        <w:rPr>
          <w:rStyle w:val="FootnoteReference"/>
        </w:rPr>
        <w:footnoteRef/>
      </w:r>
      <w:r>
        <w:tab/>
        <w:t>Act of 18 July 2018</w:t>
      </w:r>
      <w:r w:rsidRPr="001A119F">
        <w:t xml:space="preserve"> </w:t>
      </w:r>
      <w:r>
        <w:t xml:space="preserve">on the Inspectorate General of the Police: </w:t>
      </w:r>
      <w:r w:rsidRPr="001A119F">
        <w:t>https://legilux.public.lu/eli/etat/leg/loi/2018/07/18/a623/jo</w:t>
      </w:r>
      <w:r>
        <w:t>.</w:t>
      </w:r>
    </w:p>
  </w:footnote>
  <w:footnote w:id="4">
    <w:p w14:paraId="08C86487" w14:textId="77777777" w:rsidR="0055193A" w:rsidRPr="000C1C6D" w:rsidRDefault="0055193A" w:rsidP="0055193A">
      <w:pPr>
        <w:pStyle w:val="FootnoteText"/>
        <w:rPr>
          <w:sz w:val="20"/>
        </w:rPr>
      </w:pPr>
      <w:r>
        <w:tab/>
      </w:r>
      <w:r w:rsidRPr="002A097A">
        <w:rPr>
          <w:rStyle w:val="FootnoteReference"/>
        </w:rPr>
        <w:footnoteRef/>
      </w:r>
      <w:r>
        <w:tab/>
        <w:t>Luxembourg applies the additionality principle to funds allocated to international climate financing and the hosting of refugees in Luxembourg by not including them in its official development assistance.</w:t>
      </w:r>
    </w:p>
  </w:footnote>
  <w:footnote w:id="5">
    <w:p w14:paraId="0AC5455F" w14:textId="1765D506" w:rsidR="0055193A" w:rsidRPr="00825A49" w:rsidRDefault="0055193A" w:rsidP="0055193A">
      <w:pPr>
        <w:pStyle w:val="FootnoteText"/>
        <w:rPr>
          <w:szCs w:val="18"/>
        </w:rPr>
      </w:pPr>
      <w:r>
        <w:rPr>
          <w:sz w:val="20"/>
        </w:rPr>
        <w:tab/>
      </w:r>
      <w:r w:rsidRPr="002A097A">
        <w:rPr>
          <w:rStyle w:val="FootnoteReference"/>
        </w:rPr>
        <w:footnoteRef/>
      </w:r>
      <w:r>
        <w:tab/>
        <w:t xml:space="preserve">Available at: </w:t>
      </w:r>
      <w:hyperlink r:id="rId1" w:history="1">
        <w:r w:rsidRPr="00184069">
          <w:rPr>
            <w:rStyle w:val="Hyperlink"/>
            <w:szCs w:val="18"/>
            <w:lang w:val="en-US"/>
          </w:rPr>
          <w:t>https://mfsva.gouvernement.lu/dam-assets/publications/rapport-etude-analyse/racisme/</w:t>
        </w:r>
        <w:r w:rsidRPr="00184069">
          <w:rPr>
            <w:rStyle w:val="Hyperlink"/>
            <w:szCs w:val="18"/>
            <w:lang w:val="en-US"/>
          </w:rPr>
          <w:br/>
          <w:t>Rapport-d-etude-Enquete-Racisme.pdf</w:t>
        </w:r>
      </w:hyperlink>
      <w:r>
        <w:t>.</w:t>
      </w:r>
    </w:p>
  </w:footnote>
  <w:footnote w:id="6">
    <w:p w14:paraId="4D02F513" w14:textId="1BC07ECF" w:rsidR="0055193A" w:rsidRPr="00825A49" w:rsidRDefault="0055193A" w:rsidP="0055193A">
      <w:pPr>
        <w:pStyle w:val="FootnoteText"/>
        <w:rPr>
          <w:szCs w:val="18"/>
        </w:rPr>
      </w:pPr>
      <w:r w:rsidRPr="00825A49">
        <w:rPr>
          <w:szCs w:val="18"/>
        </w:rPr>
        <w:tab/>
      </w:r>
      <w:r w:rsidRPr="002A097A">
        <w:rPr>
          <w:rStyle w:val="FootnoteReference"/>
        </w:rPr>
        <w:footnoteRef/>
      </w:r>
      <w:r>
        <w:tab/>
        <w:t>Act of 15 December 2016: http://data.legilux.public.lu/eli/etat/leg/loi/2016/12/15/n2/jo.</w:t>
      </w:r>
    </w:p>
  </w:footnote>
  <w:footnote w:id="7">
    <w:p w14:paraId="0580B026" w14:textId="42CD983A" w:rsidR="0055193A" w:rsidRPr="002E331A" w:rsidRDefault="0055193A" w:rsidP="0055193A">
      <w:pPr>
        <w:pStyle w:val="FootnoteText"/>
        <w:rPr>
          <w:szCs w:val="18"/>
        </w:rPr>
      </w:pPr>
      <w:r w:rsidRPr="002E331A">
        <w:rPr>
          <w:szCs w:val="18"/>
        </w:rPr>
        <w:tab/>
      </w:r>
      <w:r w:rsidRPr="002A097A">
        <w:rPr>
          <w:rStyle w:val="FootnoteReference"/>
        </w:rPr>
        <w:footnoteRef/>
      </w:r>
      <w:r>
        <w:tab/>
        <w:t>Act of 8 September 2003 on domestic violence: http://data.legilux.public.lu/eli/etat/leg/loi/2003/09/08/n1/jo.</w:t>
      </w:r>
    </w:p>
  </w:footnote>
  <w:footnote w:id="8">
    <w:p w14:paraId="34F257E7" w14:textId="77777777" w:rsidR="0055193A" w:rsidRPr="002E331A" w:rsidRDefault="0055193A" w:rsidP="0055193A">
      <w:pPr>
        <w:pStyle w:val="FootnoteText"/>
        <w:rPr>
          <w:szCs w:val="18"/>
        </w:rPr>
      </w:pPr>
      <w:r w:rsidRPr="002E331A">
        <w:rPr>
          <w:szCs w:val="18"/>
        </w:rPr>
        <w:tab/>
      </w:r>
      <w:r w:rsidRPr="002A097A">
        <w:rPr>
          <w:rStyle w:val="FootnoteReference"/>
        </w:rPr>
        <w:footnoteRef/>
      </w:r>
      <w:r>
        <w:tab/>
        <w:t>Act of 30 July 2013 amending the Act of 8 September 2003: http://data.legilux.public.lu/eli/etat/leg/loi/2013/07/30/n1/jo.</w:t>
      </w:r>
    </w:p>
  </w:footnote>
  <w:footnote w:id="9">
    <w:p w14:paraId="5023184D" w14:textId="6455B86B" w:rsidR="0055193A" w:rsidRPr="002E331A" w:rsidRDefault="0055193A" w:rsidP="0055193A">
      <w:pPr>
        <w:pStyle w:val="FootnoteText"/>
        <w:rPr>
          <w:szCs w:val="18"/>
        </w:rPr>
      </w:pPr>
      <w:r w:rsidRPr="002E331A">
        <w:rPr>
          <w:szCs w:val="18"/>
        </w:rPr>
        <w:tab/>
      </w:r>
      <w:r w:rsidRPr="002A097A">
        <w:rPr>
          <w:rStyle w:val="FootnoteReference"/>
        </w:rPr>
        <w:footnoteRef/>
      </w:r>
      <w:r>
        <w:tab/>
        <w:t>Act of 20 July 2018 approving the Council of Europe Convention on Preventing and Combating Violence against Women and Domestic Violence, signed in Istanbul on 11 May 2011: http://data.legilux.public.lu/eli/etat/leg/loi/2018/07/20/a631/jo.</w:t>
      </w:r>
    </w:p>
  </w:footnote>
  <w:footnote w:id="10">
    <w:p w14:paraId="6D682493" w14:textId="4790C86C" w:rsidR="0055193A" w:rsidRPr="002E331A" w:rsidRDefault="0055193A" w:rsidP="0055193A">
      <w:pPr>
        <w:pStyle w:val="FootnoteText"/>
        <w:rPr>
          <w:szCs w:val="18"/>
        </w:rPr>
      </w:pPr>
      <w:r w:rsidRPr="002E331A">
        <w:rPr>
          <w:szCs w:val="18"/>
        </w:rPr>
        <w:tab/>
      </w:r>
      <w:r w:rsidRPr="002A097A">
        <w:rPr>
          <w:rStyle w:val="FootnoteReference"/>
        </w:rPr>
        <w:footnoteRef/>
      </w:r>
      <w:r>
        <w:tab/>
        <w:t>Council of Europe Convention on Preventing and Combating Violence against Women and Domestic Violence: https://rm.coe.int/090000168008482e.</w:t>
      </w:r>
    </w:p>
  </w:footnote>
  <w:footnote w:id="11">
    <w:p w14:paraId="4F501D1A" w14:textId="77777777" w:rsidR="0055193A" w:rsidRPr="0046061D" w:rsidRDefault="0055193A" w:rsidP="0055193A">
      <w:pPr>
        <w:pStyle w:val="FootnoteText"/>
      </w:pPr>
      <w:r w:rsidRPr="002E331A">
        <w:rPr>
          <w:szCs w:val="18"/>
        </w:rPr>
        <w:tab/>
      </w:r>
      <w:r w:rsidRPr="002A097A">
        <w:rPr>
          <w:rStyle w:val="FootnoteReference"/>
        </w:rPr>
        <w:footnoteRef/>
      </w:r>
      <w:r>
        <w:tab/>
        <w:t>While the Convention is focused on all forms of violence against women, it explicitly recognizes that domestic and other violence also affects male victims. The Convention therefore encourages States to apply its provisions to male victims as well. As its legislation is generally gender-neutral, Luxembourg applies the Convention to both sexes.</w:t>
      </w:r>
    </w:p>
  </w:footnote>
  <w:footnote w:id="12">
    <w:p w14:paraId="4F795878" w14:textId="7C642A7E" w:rsidR="0055193A" w:rsidRPr="008D4879" w:rsidRDefault="0055193A" w:rsidP="0055193A">
      <w:pPr>
        <w:pStyle w:val="FootnoteText"/>
        <w:rPr>
          <w:lang w:val="fr-CH"/>
        </w:rPr>
      </w:pPr>
      <w:r>
        <w:tab/>
      </w:r>
      <w:r w:rsidRPr="002A097A">
        <w:rPr>
          <w:rStyle w:val="FootnoteReference"/>
        </w:rPr>
        <w:footnoteRef/>
      </w:r>
      <w:r w:rsidRPr="008D4879">
        <w:rPr>
          <w:lang w:val="fr-CH"/>
        </w:rPr>
        <w:tab/>
        <w:t>Positive actions programme: https://actionspositives.lu/.</w:t>
      </w:r>
    </w:p>
  </w:footnote>
  <w:footnote w:id="13">
    <w:p w14:paraId="7D43CE41" w14:textId="731DE7DE" w:rsidR="0055193A" w:rsidRPr="00710DEC" w:rsidRDefault="0055193A" w:rsidP="0055193A">
      <w:pPr>
        <w:pStyle w:val="FootnoteText"/>
        <w:rPr>
          <w:u w:val="single"/>
        </w:rPr>
      </w:pPr>
      <w:r w:rsidRPr="008D4879">
        <w:rPr>
          <w:lang w:val="fr-CH"/>
        </w:rPr>
        <w:tab/>
      </w:r>
      <w:r w:rsidRPr="002A097A">
        <w:rPr>
          <w:rStyle w:val="FootnoteReference"/>
        </w:rPr>
        <w:footnoteRef/>
      </w:r>
      <w:r>
        <w:tab/>
        <w:t>Act of 27 July 1991: http://data.legilux.public.lu/eli/etat/leg/loi/1991/07/27/n1/jo</w:t>
      </w:r>
      <w:r w:rsidRPr="00710DE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733CC" w14:textId="77777777" w:rsidR="0055193A" w:rsidRDefault="0055193A" w:rsidP="0055193A">
    <w:pPr>
      <w:pStyle w:val="Header"/>
    </w:pPr>
    <w:r>
      <w:t>HRI/CORE/LUX/2024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EABD9" w14:textId="77777777" w:rsidR="0055193A" w:rsidRDefault="0055193A" w:rsidP="0055193A">
    <w:pPr>
      <w:pStyle w:val="Header"/>
      <w:jc w:val="right"/>
    </w:pPr>
    <w:r>
      <w:t>HRI/CORE/LUX/2024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AAA6BF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2394EE6"/>
    <w:multiLevelType w:val="hybridMultilevel"/>
    <w:tmpl w:val="464AF22C"/>
    <w:lvl w:ilvl="0" w:tplc="6A023C16">
      <w:start w:val="3"/>
      <w:numFmt w:val="bullet"/>
      <w:lvlText w:val="-"/>
      <w:lvlJc w:val="left"/>
      <w:pPr>
        <w:ind w:left="720" w:hanging="360"/>
      </w:pPr>
      <w:rPr>
        <w:rFonts w:ascii="Times New Roman" w:eastAsia="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61B4EDA"/>
    <w:multiLevelType w:val="hybridMultilevel"/>
    <w:tmpl w:val="DFD81A38"/>
    <w:lvl w:ilvl="0" w:tplc="4C943784">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12C7065"/>
    <w:multiLevelType w:val="hybridMultilevel"/>
    <w:tmpl w:val="6F2698AA"/>
    <w:lvl w:ilvl="0" w:tplc="203E4ACA">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B56808"/>
    <w:multiLevelType w:val="multilevel"/>
    <w:tmpl w:val="A72E2C5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F531555"/>
    <w:multiLevelType w:val="hybridMultilevel"/>
    <w:tmpl w:val="193ECF90"/>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3" w15:restartNumberingAfterBreak="0">
    <w:nsid w:val="73931548"/>
    <w:multiLevelType w:val="hybridMultilevel"/>
    <w:tmpl w:val="51E8AB12"/>
    <w:lvl w:ilvl="0" w:tplc="701C5A94">
      <w:start w:val="1"/>
      <w:numFmt w:val="decimal"/>
      <w:lvlText w:val="%1)"/>
      <w:lvlJc w:val="left"/>
      <w:pPr>
        <w:ind w:left="1080" w:hanging="360"/>
      </w:pPr>
    </w:lvl>
    <w:lvl w:ilvl="1" w:tplc="57FCDFB0">
      <w:start w:val="1"/>
      <w:numFmt w:val="decimal"/>
      <w:lvlText w:val="%2)"/>
      <w:lvlJc w:val="left"/>
      <w:pPr>
        <w:ind w:left="1080" w:hanging="360"/>
      </w:pPr>
    </w:lvl>
    <w:lvl w:ilvl="2" w:tplc="FECA2272">
      <w:start w:val="1"/>
      <w:numFmt w:val="decimal"/>
      <w:lvlText w:val="%3)"/>
      <w:lvlJc w:val="left"/>
      <w:pPr>
        <w:ind w:left="1080" w:hanging="360"/>
      </w:pPr>
    </w:lvl>
    <w:lvl w:ilvl="3" w:tplc="BDFAC7D6">
      <w:start w:val="1"/>
      <w:numFmt w:val="decimal"/>
      <w:lvlText w:val="%4)"/>
      <w:lvlJc w:val="left"/>
      <w:pPr>
        <w:ind w:left="1080" w:hanging="360"/>
      </w:pPr>
    </w:lvl>
    <w:lvl w:ilvl="4" w:tplc="EF94B684">
      <w:start w:val="1"/>
      <w:numFmt w:val="decimal"/>
      <w:lvlText w:val="%5)"/>
      <w:lvlJc w:val="left"/>
      <w:pPr>
        <w:ind w:left="1080" w:hanging="360"/>
      </w:pPr>
    </w:lvl>
    <w:lvl w:ilvl="5" w:tplc="7656511A">
      <w:start w:val="1"/>
      <w:numFmt w:val="decimal"/>
      <w:lvlText w:val="%6)"/>
      <w:lvlJc w:val="left"/>
      <w:pPr>
        <w:ind w:left="1080" w:hanging="360"/>
      </w:pPr>
    </w:lvl>
    <w:lvl w:ilvl="6" w:tplc="AE4630CC">
      <w:start w:val="1"/>
      <w:numFmt w:val="decimal"/>
      <w:lvlText w:val="%7)"/>
      <w:lvlJc w:val="left"/>
      <w:pPr>
        <w:ind w:left="1080" w:hanging="360"/>
      </w:pPr>
    </w:lvl>
    <w:lvl w:ilvl="7" w:tplc="59104E78">
      <w:start w:val="1"/>
      <w:numFmt w:val="decimal"/>
      <w:lvlText w:val="%8)"/>
      <w:lvlJc w:val="left"/>
      <w:pPr>
        <w:ind w:left="1080" w:hanging="360"/>
      </w:pPr>
    </w:lvl>
    <w:lvl w:ilvl="8" w:tplc="BD3C3BFC">
      <w:start w:val="1"/>
      <w:numFmt w:val="decimal"/>
      <w:lvlText w:val="%9)"/>
      <w:lvlJc w:val="left"/>
      <w:pPr>
        <w:ind w:left="1080" w:hanging="360"/>
      </w:pPr>
    </w:lvl>
  </w:abstractNum>
  <w:abstractNum w:abstractNumId="1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32950012">
    <w:abstractNumId w:val="7"/>
  </w:num>
  <w:num w:numId="2" w16cid:durableId="1486357439">
    <w:abstractNumId w:val="6"/>
  </w:num>
  <w:num w:numId="3" w16cid:durableId="252401058">
    <w:abstractNumId w:val="1"/>
  </w:num>
  <w:num w:numId="4" w16cid:durableId="2125492425">
    <w:abstractNumId w:val="10"/>
  </w:num>
  <w:num w:numId="5" w16cid:durableId="1573930364">
    <w:abstractNumId w:val="11"/>
  </w:num>
  <w:num w:numId="6" w16cid:durableId="1425303681">
    <w:abstractNumId w:val="14"/>
  </w:num>
  <w:num w:numId="7" w16cid:durableId="904998361">
    <w:abstractNumId w:val="4"/>
  </w:num>
  <w:num w:numId="8" w16cid:durableId="1260605748">
    <w:abstractNumId w:val="2"/>
  </w:num>
  <w:num w:numId="9" w16cid:durableId="2068986176">
    <w:abstractNumId w:val="8"/>
  </w:num>
  <w:num w:numId="10" w16cid:durableId="1610238728">
    <w:abstractNumId w:val="5"/>
  </w:num>
  <w:num w:numId="11" w16cid:durableId="92478194">
    <w:abstractNumId w:val="9"/>
  </w:num>
  <w:num w:numId="12" w16cid:durableId="75709953">
    <w:abstractNumId w:val="12"/>
  </w:num>
  <w:num w:numId="13" w16cid:durableId="241111959">
    <w:abstractNumId w:val="3"/>
  </w:num>
  <w:num w:numId="14" w16cid:durableId="1507133924">
    <w:abstractNumId w:val="13"/>
  </w:num>
  <w:num w:numId="15" w16cid:durableId="227303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1B4"/>
    <w:rsid w:val="00001129"/>
    <w:rsid w:val="00002092"/>
    <w:rsid w:val="000104D2"/>
    <w:rsid w:val="00021285"/>
    <w:rsid w:val="000217EB"/>
    <w:rsid w:val="00030330"/>
    <w:rsid w:val="00035753"/>
    <w:rsid w:val="000456E7"/>
    <w:rsid w:val="00046375"/>
    <w:rsid w:val="00046E92"/>
    <w:rsid w:val="0006675E"/>
    <w:rsid w:val="0007682F"/>
    <w:rsid w:val="0009710B"/>
    <w:rsid w:val="000A0298"/>
    <w:rsid w:val="000B33D1"/>
    <w:rsid w:val="000C161B"/>
    <w:rsid w:val="000D57C0"/>
    <w:rsid w:val="000F71BB"/>
    <w:rsid w:val="000F76CD"/>
    <w:rsid w:val="00102032"/>
    <w:rsid w:val="00137292"/>
    <w:rsid w:val="00150F14"/>
    <w:rsid w:val="00152C45"/>
    <w:rsid w:val="00156293"/>
    <w:rsid w:val="00162109"/>
    <w:rsid w:val="00163063"/>
    <w:rsid w:val="001779ED"/>
    <w:rsid w:val="0019194A"/>
    <w:rsid w:val="001A5D21"/>
    <w:rsid w:val="001B77E1"/>
    <w:rsid w:val="001E17A5"/>
    <w:rsid w:val="00210B92"/>
    <w:rsid w:val="00221AE5"/>
    <w:rsid w:val="002263C4"/>
    <w:rsid w:val="00245FCB"/>
    <w:rsid w:val="00247E2C"/>
    <w:rsid w:val="002859CB"/>
    <w:rsid w:val="002964B6"/>
    <w:rsid w:val="002A127C"/>
    <w:rsid w:val="002A2A22"/>
    <w:rsid w:val="002A2F9D"/>
    <w:rsid w:val="002A5581"/>
    <w:rsid w:val="002B1D60"/>
    <w:rsid w:val="002B2337"/>
    <w:rsid w:val="002B358B"/>
    <w:rsid w:val="002C1C01"/>
    <w:rsid w:val="002C3C46"/>
    <w:rsid w:val="002D6C53"/>
    <w:rsid w:val="002D7A04"/>
    <w:rsid w:val="002E13C2"/>
    <w:rsid w:val="002E7C79"/>
    <w:rsid w:val="002F0A3F"/>
    <w:rsid w:val="002F5595"/>
    <w:rsid w:val="00311E9F"/>
    <w:rsid w:val="0031267D"/>
    <w:rsid w:val="003159C8"/>
    <w:rsid w:val="00321994"/>
    <w:rsid w:val="00327EBD"/>
    <w:rsid w:val="003321B4"/>
    <w:rsid w:val="00332898"/>
    <w:rsid w:val="00334F6A"/>
    <w:rsid w:val="003370AE"/>
    <w:rsid w:val="00342AC8"/>
    <w:rsid w:val="00343D11"/>
    <w:rsid w:val="0035342F"/>
    <w:rsid w:val="0037562D"/>
    <w:rsid w:val="0038378D"/>
    <w:rsid w:val="00383F28"/>
    <w:rsid w:val="00384E2B"/>
    <w:rsid w:val="003965F2"/>
    <w:rsid w:val="003A2046"/>
    <w:rsid w:val="003A7497"/>
    <w:rsid w:val="003B049E"/>
    <w:rsid w:val="003B1ECB"/>
    <w:rsid w:val="003B4550"/>
    <w:rsid w:val="003B5A51"/>
    <w:rsid w:val="003C50A3"/>
    <w:rsid w:val="003E2B45"/>
    <w:rsid w:val="003E71A0"/>
    <w:rsid w:val="003E7303"/>
    <w:rsid w:val="003F0A5E"/>
    <w:rsid w:val="003F3246"/>
    <w:rsid w:val="004344B7"/>
    <w:rsid w:val="00434702"/>
    <w:rsid w:val="004455C3"/>
    <w:rsid w:val="00454C46"/>
    <w:rsid w:val="00461253"/>
    <w:rsid w:val="00476F99"/>
    <w:rsid w:val="0047734D"/>
    <w:rsid w:val="00484702"/>
    <w:rsid w:val="00493AAA"/>
    <w:rsid w:val="004941FD"/>
    <w:rsid w:val="004957A1"/>
    <w:rsid w:val="004B15B1"/>
    <w:rsid w:val="004E08A4"/>
    <w:rsid w:val="004E239A"/>
    <w:rsid w:val="004E5325"/>
    <w:rsid w:val="004F2D41"/>
    <w:rsid w:val="005042C2"/>
    <w:rsid w:val="005105C8"/>
    <w:rsid w:val="005366C0"/>
    <w:rsid w:val="0055193A"/>
    <w:rsid w:val="00556589"/>
    <w:rsid w:val="005621A5"/>
    <w:rsid w:val="005704D7"/>
    <w:rsid w:val="005773BA"/>
    <w:rsid w:val="005A2B0A"/>
    <w:rsid w:val="005A315B"/>
    <w:rsid w:val="005A4DFD"/>
    <w:rsid w:val="005A5356"/>
    <w:rsid w:val="005A6945"/>
    <w:rsid w:val="005D0BCB"/>
    <w:rsid w:val="005D1CEF"/>
    <w:rsid w:val="005E523B"/>
    <w:rsid w:val="005F2E0B"/>
    <w:rsid w:val="005F64BD"/>
    <w:rsid w:val="00623246"/>
    <w:rsid w:val="006427CC"/>
    <w:rsid w:val="00645F92"/>
    <w:rsid w:val="00652ACB"/>
    <w:rsid w:val="00653D75"/>
    <w:rsid w:val="00662BE7"/>
    <w:rsid w:val="00663AA0"/>
    <w:rsid w:val="00671529"/>
    <w:rsid w:val="0067163F"/>
    <w:rsid w:val="006721F4"/>
    <w:rsid w:val="00687269"/>
    <w:rsid w:val="006B29E0"/>
    <w:rsid w:val="006B5153"/>
    <w:rsid w:val="006C2A47"/>
    <w:rsid w:val="006C3B05"/>
    <w:rsid w:val="006D7A4D"/>
    <w:rsid w:val="006E6C13"/>
    <w:rsid w:val="006F0959"/>
    <w:rsid w:val="006F4E7D"/>
    <w:rsid w:val="007016F2"/>
    <w:rsid w:val="00710DEC"/>
    <w:rsid w:val="007172E9"/>
    <w:rsid w:val="00717BEA"/>
    <w:rsid w:val="0072418F"/>
    <w:rsid w:val="007254E8"/>
    <w:rsid w:val="007255A4"/>
    <w:rsid w:val="007268F9"/>
    <w:rsid w:val="007307DC"/>
    <w:rsid w:val="00753AEA"/>
    <w:rsid w:val="00764CC8"/>
    <w:rsid w:val="0077180B"/>
    <w:rsid w:val="007726BC"/>
    <w:rsid w:val="00775520"/>
    <w:rsid w:val="00781FBC"/>
    <w:rsid w:val="0078558F"/>
    <w:rsid w:val="00793C6E"/>
    <w:rsid w:val="00794B8E"/>
    <w:rsid w:val="007B4751"/>
    <w:rsid w:val="007C117D"/>
    <w:rsid w:val="007C3512"/>
    <w:rsid w:val="007C52B0"/>
    <w:rsid w:val="007D3AFA"/>
    <w:rsid w:val="007F0531"/>
    <w:rsid w:val="007F1982"/>
    <w:rsid w:val="007F3082"/>
    <w:rsid w:val="00804ABE"/>
    <w:rsid w:val="00807B87"/>
    <w:rsid w:val="0082374F"/>
    <w:rsid w:val="00832940"/>
    <w:rsid w:val="00842002"/>
    <w:rsid w:val="00850528"/>
    <w:rsid w:val="00876DC3"/>
    <w:rsid w:val="00881C68"/>
    <w:rsid w:val="008851AA"/>
    <w:rsid w:val="008857EB"/>
    <w:rsid w:val="008919EA"/>
    <w:rsid w:val="00891A45"/>
    <w:rsid w:val="008A3CA0"/>
    <w:rsid w:val="008B2B67"/>
    <w:rsid w:val="008B69F7"/>
    <w:rsid w:val="008C2B39"/>
    <w:rsid w:val="008C3C98"/>
    <w:rsid w:val="008D157E"/>
    <w:rsid w:val="008E0223"/>
    <w:rsid w:val="008E3838"/>
    <w:rsid w:val="009014E3"/>
    <w:rsid w:val="009229E9"/>
    <w:rsid w:val="00924EBA"/>
    <w:rsid w:val="009411B4"/>
    <w:rsid w:val="00955EB9"/>
    <w:rsid w:val="009638CD"/>
    <w:rsid w:val="00976737"/>
    <w:rsid w:val="00981CCB"/>
    <w:rsid w:val="00986322"/>
    <w:rsid w:val="00993137"/>
    <w:rsid w:val="00993D12"/>
    <w:rsid w:val="009949FA"/>
    <w:rsid w:val="00995B22"/>
    <w:rsid w:val="009A2326"/>
    <w:rsid w:val="009A5E81"/>
    <w:rsid w:val="009B5849"/>
    <w:rsid w:val="009C45F1"/>
    <w:rsid w:val="009D00F2"/>
    <w:rsid w:val="009D0139"/>
    <w:rsid w:val="009D21C7"/>
    <w:rsid w:val="009E703A"/>
    <w:rsid w:val="009E79B2"/>
    <w:rsid w:val="009F5CDC"/>
    <w:rsid w:val="009F7A00"/>
    <w:rsid w:val="00A01877"/>
    <w:rsid w:val="00A06610"/>
    <w:rsid w:val="00A35906"/>
    <w:rsid w:val="00A4134F"/>
    <w:rsid w:val="00A56145"/>
    <w:rsid w:val="00A73390"/>
    <w:rsid w:val="00A775CF"/>
    <w:rsid w:val="00A77858"/>
    <w:rsid w:val="00A81768"/>
    <w:rsid w:val="00A81C5F"/>
    <w:rsid w:val="00A9548D"/>
    <w:rsid w:val="00AA0100"/>
    <w:rsid w:val="00AA69BE"/>
    <w:rsid w:val="00AC24FB"/>
    <w:rsid w:val="00AC29A0"/>
    <w:rsid w:val="00AE3EDB"/>
    <w:rsid w:val="00AF191F"/>
    <w:rsid w:val="00AF3C59"/>
    <w:rsid w:val="00B008C9"/>
    <w:rsid w:val="00B03051"/>
    <w:rsid w:val="00B06045"/>
    <w:rsid w:val="00B060F4"/>
    <w:rsid w:val="00B1366A"/>
    <w:rsid w:val="00B14CDD"/>
    <w:rsid w:val="00B21303"/>
    <w:rsid w:val="00B30EA5"/>
    <w:rsid w:val="00B312F4"/>
    <w:rsid w:val="00B35062"/>
    <w:rsid w:val="00B46B5F"/>
    <w:rsid w:val="00B51757"/>
    <w:rsid w:val="00B52462"/>
    <w:rsid w:val="00B5440D"/>
    <w:rsid w:val="00B54865"/>
    <w:rsid w:val="00B651AD"/>
    <w:rsid w:val="00B6553F"/>
    <w:rsid w:val="00B90FC1"/>
    <w:rsid w:val="00B93D0D"/>
    <w:rsid w:val="00BB14E2"/>
    <w:rsid w:val="00BB2C0F"/>
    <w:rsid w:val="00BB6709"/>
    <w:rsid w:val="00BC6880"/>
    <w:rsid w:val="00BE7389"/>
    <w:rsid w:val="00C021DA"/>
    <w:rsid w:val="00C06371"/>
    <w:rsid w:val="00C14814"/>
    <w:rsid w:val="00C15527"/>
    <w:rsid w:val="00C25368"/>
    <w:rsid w:val="00C30186"/>
    <w:rsid w:val="00C31FB8"/>
    <w:rsid w:val="00C35A27"/>
    <w:rsid w:val="00C518F2"/>
    <w:rsid w:val="00C656B5"/>
    <w:rsid w:val="00C727C3"/>
    <w:rsid w:val="00C91B76"/>
    <w:rsid w:val="00CA5E99"/>
    <w:rsid w:val="00CA7739"/>
    <w:rsid w:val="00CB1FA7"/>
    <w:rsid w:val="00CB4C21"/>
    <w:rsid w:val="00CB51FF"/>
    <w:rsid w:val="00CE5CF1"/>
    <w:rsid w:val="00CF4145"/>
    <w:rsid w:val="00CF6730"/>
    <w:rsid w:val="00D11681"/>
    <w:rsid w:val="00D25987"/>
    <w:rsid w:val="00D275EE"/>
    <w:rsid w:val="00D760BA"/>
    <w:rsid w:val="00D978FD"/>
    <w:rsid w:val="00DA6603"/>
    <w:rsid w:val="00DC43E2"/>
    <w:rsid w:val="00DF7A6C"/>
    <w:rsid w:val="00E02C2B"/>
    <w:rsid w:val="00E06C71"/>
    <w:rsid w:val="00E1089E"/>
    <w:rsid w:val="00E2445A"/>
    <w:rsid w:val="00E417EC"/>
    <w:rsid w:val="00E704E7"/>
    <w:rsid w:val="00E96E10"/>
    <w:rsid w:val="00EA29AC"/>
    <w:rsid w:val="00EA3CB7"/>
    <w:rsid w:val="00EA5369"/>
    <w:rsid w:val="00ED6C48"/>
    <w:rsid w:val="00EE0555"/>
    <w:rsid w:val="00EE6AEE"/>
    <w:rsid w:val="00EF0DB6"/>
    <w:rsid w:val="00F010D1"/>
    <w:rsid w:val="00F028AB"/>
    <w:rsid w:val="00F02EA2"/>
    <w:rsid w:val="00F120B2"/>
    <w:rsid w:val="00F1213B"/>
    <w:rsid w:val="00F1510A"/>
    <w:rsid w:val="00F3307A"/>
    <w:rsid w:val="00F371F3"/>
    <w:rsid w:val="00F45709"/>
    <w:rsid w:val="00F60264"/>
    <w:rsid w:val="00F65F5D"/>
    <w:rsid w:val="00F668BB"/>
    <w:rsid w:val="00F66941"/>
    <w:rsid w:val="00F76C2C"/>
    <w:rsid w:val="00F86A3A"/>
    <w:rsid w:val="00FA1746"/>
    <w:rsid w:val="00FA70C8"/>
    <w:rsid w:val="00FB208C"/>
    <w:rsid w:val="00FC140E"/>
    <w:rsid w:val="00FD6ABE"/>
    <w:rsid w:val="00FD6F65"/>
    <w:rsid w:val="00FE5C8A"/>
    <w:rsid w:val="00FF3C8B"/>
    <w:rsid w:val="00FF565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7B646D"/>
  <w15:docId w15:val="{31FE23CF-864A-4B70-9AE0-90B6D9DFD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140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9E703A"/>
    <w:pPr>
      <w:keepNext/>
      <w:keepLines/>
      <w:spacing w:before="240" w:after="0" w:line="240" w:lineRule="auto"/>
      <w:ind w:right="0"/>
      <w:jc w:val="left"/>
      <w:outlineLvl w:val="0"/>
    </w:pPr>
    <w:rPr>
      <w:iCs/>
    </w:r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9"/>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9"/>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3590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9E703A"/>
    <w:rPr>
      <w:rFonts w:ascii="Times New Roman" w:hAnsi="Times New Roman" w:cs="Times New Roman"/>
      <w:iCs/>
      <w:sz w:val="20"/>
      <w:szCs w:val="20"/>
    </w:rPr>
  </w:style>
  <w:style w:type="character" w:customStyle="1" w:styleId="Heading2Char">
    <w:name w:val="Heading 2 Char"/>
    <w:basedOn w:val="DefaultParagraphFont"/>
    <w:link w:val="Heading2"/>
    <w:uiPriority w:val="9"/>
    <w:semiHidden/>
    <w:rsid w:val="00FC140E"/>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FC140E"/>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FC140E"/>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FC140E"/>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FC140E"/>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paragraph" w:styleId="TOC2">
    <w:name w:val="toc 2"/>
    <w:basedOn w:val="Normal"/>
    <w:next w:val="Normal"/>
    <w:autoRedefine/>
    <w:uiPriority w:val="39"/>
    <w:unhideWhenUsed/>
    <w:rsid w:val="00A06610"/>
    <w:pPr>
      <w:spacing w:after="100"/>
      <w:ind w:left="200"/>
    </w:p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A06610"/>
    <w:pPr>
      <w:spacing w:after="100"/>
      <w:ind w:left="400"/>
    </w:pPr>
  </w:style>
  <w:style w:type="paragraph" w:styleId="TOC1">
    <w:name w:val="toc 1"/>
    <w:basedOn w:val="Normal"/>
    <w:next w:val="Normal"/>
    <w:autoRedefine/>
    <w:uiPriority w:val="39"/>
    <w:unhideWhenUsed/>
    <w:rsid w:val="00A06610"/>
    <w:pPr>
      <w:spacing w:after="100"/>
    </w:pPr>
  </w:style>
  <w:style w:type="character" w:styleId="Hyperlink">
    <w:name w:val="Hyperlink"/>
    <w:basedOn w:val="DefaultParagraphFont"/>
    <w:uiPriority w:val="99"/>
    <w:rsid w:val="0055193A"/>
    <w:rPr>
      <w:color w:val="auto"/>
      <w:u w:val="none"/>
    </w:rPr>
  </w:style>
  <w:style w:type="character" w:styleId="FollowedHyperlink">
    <w:name w:val="FollowedHyperlink"/>
    <w:basedOn w:val="DefaultParagraphFont"/>
    <w:uiPriority w:val="99"/>
    <w:semiHidden/>
    <w:rsid w:val="0055193A"/>
    <w:rPr>
      <w:color w:val="auto"/>
      <w:u w:val="none"/>
    </w:rPr>
  </w:style>
  <w:style w:type="paragraph" w:styleId="ListParagraph">
    <w:name w:val="List Paragraph"/>
    <w:basedOn w:val="Normal"/>
    <w:link w:val="ListParagraphChar"/>
    <w:uiPriority w:val="34"/>
    <w:semiHidden/>
    <w:qFormat/>
    <w:rsid w:val="0055193A"/>
    <w:pPr>
      <w:ind w:left="720"/>
      <w:contextualSpacing/>
    </w:pPr>
    <w:rPr>
      <w:lang w:val="fr-CH"/>
    </w:rPr>
  </w:style>
  <w:style w:type="paragraph" w:styleId="Revision">
    <w:name w:val="Revision"/>
    <w:hidden/>
    <w:uiPriority w:val="99"/>
    <w:semiHidden/>
    <w:rsid w:val="0055193A"/>
    <w:pPr>
      <w:spacing w:after="0" w:line="240" w:lineRule="auto"/>
    </w:pPr>
    <w:rPr>
      <w:rFonts w:eastAsiaTheme="minorHAnsi"/>
      <w:lang w:val="en-US" w:eastAsia="en-US"/>
    </w:rPr>
  </w:style>
  <w:style w:type="character" w:customStyle="1" w:styleId="ListParagraphChar">
    <w:name w:val="List Paragraph Char"/>
    <w:basedOn w:val="DefaultParagraphFont"/>
    <w:link w:val="ListParagraph"/>
    <w:uiPriority w:val="34"/>
    <w:semiHidden/>
    <w:rsid w:val="00FC140E"/>
    <w:rPr>
      <w:rFonts w:ascii="Times New Roman" w:eastAsia="Times New Roman" w:hAnsi="Times New Roman" w:cs="Times New Roman"/>
      <w:sz w:val="20"/>
      <w:szCs w:val="20"/>
      <w:lang w:val="fr-CH" w:eastAsia="en-US"/>
    </w:rPr>
  </w:style>
  <w:style w:type="paragraph" w:styleId="ListBullet">
    <w:name w:val="List Bullet"/>
    <w:basedOn w:val="Normal"/>
    <w:uiPriority w:val="99"/>
    <w:unhideWhenUsed/>
    <w:rsid w:val="003C50A3"/>
    <w:pPr>
      <w:numPr>
        <w:numId w:val="15"/>
      </w:numPr>
      <w:contextualSpacing/>
    </w:pPr>
  </w:style>
  <w:style w:type="character" w:styleId="CommentReference">
    <w:name w:val="annotation reference"/>
    <w:basedOn w:val="DefaultParagraphFont"/>
    <w:uiPriority w:val="99"/>
    <w:semiHidden/>
    <w:unhideWhenUsed/>
    <w:rsid w:val="00F45709"/>
    <w:rPr>
      <w:sz w:val="16"/>
      <w:szCs w:val="16"/>
    </w:rPr>
  </w:style>
  <w:style w:type="paragraph" w:styleId="CommentText">
    <w:name w:val="annotation text"/>
    <w:basedOn w:val="Normal"/>
    <w:link w:val="CommentTextChar"/>
    <w:uiPriority w:val="99"/>
    <w:unhideWhenUsed/>
    <w:rsid w:val="00F45709"/>
    <w:pPr>
      <w:spacing w:line="240" w:lineRule="auto"/>
    </w:pPr>
  </w:style>
  <w:style w:type="character" w:customStyle="1" w:styleId="CommentTextChar">
    <w:name w:val="Comment Text Char"/>
    <w:basedOn w:val="DefaultParagraphFont"/>
    <w:link w:val="CommentText"/>
    <w:uiPriority w:val="99"/>
    <w:rsid w:val="00F45709"/>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45709"/>
    <w:rPr>
      <w:b/>
      <w:bCs/>
    </w:rPr>
  </w:style>
  <w:style w:type="character" w:customStyle="1" w:styleId="CommentSubjectChar">
    <w:name w:val="Comment Subject Char"/>
    <w:basedOn w:val="CommentTextChar"/>
    <w:link w:val="CommentSubject"/>
    <w:uiPriority w:val="99"/>
    <w:semiHidden/>
    <w:rsid w:val="00F45709"/>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footnotes.xml.rels><?xml version="1.0" encoding="UTF-8" standalone="yes"?>
<Relationships xmlns="http://schemas.openxmlformats.org/package/2006/relationships"><Relationship Id="rId1" Type="http://schemas.openxmlformats.org/officeDocument/2006/relationships/hyperlink" Target="https://mfsva.gouvernement.lu/dam-assets/publications/rapport-etude-analyse/racisme/Rapport-d-etude-Enquete-Racism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Test%20Version\Cory%20test\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D897A7-B45B-44AC-8B41-ABED0A161D59}">
  <ds:schemaRefs>
    <ds:schemaRef ds:uri="http://schemas.openxmlformats.org/officeDocument/2006/bibliography"/>
  </ds:schemaRefs>
</ds:datastoreItem>
</file>

<file path=customXml/itemProps2.xml><?xml version="1.0" encoding="utf-8"?>
<ds:datastoreItem xmlns:ds="http://schemas.openxmlformats.org/officeDocument/2006/customXml" ds:itemID="{F6B6F9A6-BC11-424D-8D42-3D6B36108A6D}">
  <ds:schemaRefs>
    <ds:schemaRef ds:uri="http://schemas.microsoft.com/sharepoint/v3/contenttype/forms"/>
  </ds:schemaRefs>
</ds:datastoreItem>
</file>

<file path=customXml/itemProps3.xml><?xml version="1.0" encoding="utf-8"?>
<ds:datastoreItem xmlns:ds="http://schemas.openxmlformats.org/officeDocument/2006/customXml" ds:itemID="{2473C1DC-F468-4F47-A2D1-7503B84C2355}">
  <ds:schemaRefs>
    <ds:schemaRef ds:uri="http://schemas.microsoft.com/office/2006/documentManagement/types"/>
    <ds:schemaRef ds:uri="0f481a96-d34c-41f2-87ba-59c4928b42a0"/>
    <ds:schemaRef ds:uri="http://purl.org/dc/elements/1.1/"/>
    <ds:schemaRef ds:uri="http://schemas.microsoft.com/office/2006/metadata/properties"/>
    <ds:schemaRef ds:uri="http://purl.org/dc/terms/"/>
    <ds:schemaRef ds:uri="http://schemas.microsoft.com/office/infopath/2007/PartnerControls"/>
    <ds:schemaRef ds:uri="6c33773d-66ed-4bf1-ab60-0ae20b1c302d"/>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E6E9D45E-2479-48DA-A44D-1F288287F5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HRI.dotm</Template>
  <TotalTime>0</TotalTime>
  <Pages>40</Pages>
  <Words>17199</Words>
  <Characters>90096</Characters>
  <Application>Microsoft Office Word</Application>
  <DocSecurity>0</DocSecurity>
  <Lines>3098</Lines>
  <Paragraphs>2061</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105504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HRI/CORE/LUX/2024</dc:title>
  <dc:subject>2502308</dc:subject>
  <dc:creator>cg</dc:creator>
  <cp:keywords/>
  <dc:description/>
  <cp:lastModifiedBy>Ma. Cristina Brigoli</cp:lastModifiedBy>
  <cp:revision>2</cp:revision>
  <dcterms:created xsi:type="dcterms:W3CDTF">2025-06-17T14:18:00Z</dcterms:created>
  <dcterms:modified xsi:type="dcterms:W3CDTF">2025-06-17T14:18:00Z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3ebe541773ea2226b3b498b148ccad603f828d27a9a1d4fabecc430db88aba52</vt:lpwstr>
  </property>
  <property fmtid="{D5CDD505-2E9C-101B-9397-08002B2CF9AE}" pid="3" name="ContentTypeId">
    <vt:lpwstr>0x0101009742F048F6452148A50C1FA94B1DDBE8</vt:lpwstr>
  </property>
</Properties>
</file>