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rFonts w:hint="eastAsia"/>
                <w:szCs w:val="21"/>
              </w:rPr>
            </w:pPr>
            <w:proofErr w:type="spellStart"/>
            <w:r>
              <w:rPr>
                <w:sz w:val="40"/>
                <w:szCs w:val="40"/>
              </w:rPr>
              <w:t>CERD</w:t>
            </w:r>
            <w:proofErr w:type="spellEnd"/>
            <w:r w:rsidRPr="00B23552">
              <w:rPr>
                <w:sz w:val="20"/>
              </w:rPr>
              <w:t>/C/</w:t>
            </w:r>
            <w:r w:rsidR="00C85F41">
              <w:rPr>
                <w:rFonts w:hint="eastAsia"/>
                <w:sz w:val="20"/>
              </w:rPr>
              <w:t>GC/34</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0307FA" w:rsidP="00B23552">
            <w:pPr>
              <w:spacing w:before="240" w:line="240" w:lineRule="atLeast"/>
              <w:rPr>
                <w:rFonts w:hint="eastAsia"/>
                <w:sz w:val="20"/>
              </w:rPr>
            </w:pPr>
            <w:r>
              <w:rPr>
                <w:sz w:val="20"/>
              </w:rPr>
              <w:t xml:space="preserve">Distr.: </w:t>
            </w:r>
            <w:r w:rsidR="00C85F41" w:rsidRPr="00C85F41">
              <w:rPr>
                <w:sz w:val="20"/>
              </w:rPr>
              <w:t>General</w:t>
            </w:r>
          </w:p>
          <w:p w:rsidR="001C618B" w:rsidRPr="00B23552" w:rsidRDefault="00C85F41">
            <w:pPr>
              <w:spacing w:line="240" w:lineRule="atLeast"/>
              <w:rPr>
                <w:rFonts w:hint="eastAsia"/>
                <w:sz w:val="20"/>
              </w:rPr>
            </w:pPr>
            <w:r>
              <w:rPr>
                <w:rFonts w:hint="eastAsia"/>
                <w:sz w:val="20"/>
              </w:rPr>
              <w:t xml:space="preserve">3 </w:t>
            </w:r>
            <w:r w:rsidRPr="00C85F41">
              <w:rPr>
                <w:sz w:val="20"/>
              </w:rPr>
              <w:t>October</w:t>
            </w:r>
            <w:r w:rsidR="009E3AC6">
              <w:rPr>
                <w:sz w:val="20"/>
              </w:rPr>
              <w:t xml:space="preserve"> 20</w:t>
            </w:r>
            <w:r w:rsidR="00FA267A">
              <w:rPr>
                <w:rFonts w:hint="eastAsia"/>
                <w:sz w:val="20"/>
              </w:rPr>
              <w:t>11</w:t>
            </w:r>
          </w:p>
          <w:p w:rsidR="001C618B" w:rsidRPr="00B23552" w:rsidRDefault="001C618B">
            <w:pPr>
              <w:spacing w:line="240" w:lineRule="atLeast"/>
              <w:rPr>
                <w:sz w:val="20"/>
              </w:rPr>
            </w:pPr>
            <w:r w:rsidRPr="00B23552">
              <w:rPr>
                <w:sz w:val="20"/>
              </w:rPr>
              <w:t xml:space="preserve">Chinese </w:t>
            </w:r>
          </w:p>
          <w:p w:rsidR="001C618B" w:rsidRPr="00B23552" w:rsidRDefault="000307FA">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ascii="Time New Roman" w:eastAsia="SimHei" w:hAnsi="Time New Roman" w:hint="eastAsia"/>
        </w:rPr>
      </w:pPr>
      <w:r>
        <w:rPr>
          <w:rFonts w:ascii="Time New Roman" w:eastAsia="SimHei" w:hAnsi="Time New Roman" w:hint="eastAsia"/>
        </w:rPr>
        <w:t>第</w:t>
      </w:r>
      <w:r w:rsidR="004E244B" w:rsidRPr="004E244B">
        <w:rPr>
          <w:rFonts w:ascii="Time New Roman" w:eastAsia="SimHei" w:hAnsi="Time New Roman" w:hint="eastAsia"/>
        </w:rPr>
        <w:t>七十九</w:t>
      </w:r>
      <w:r>
        <w:rPr>
          <w:rFonts w:ascii="Time New Roman" w:eastAsia="SimHei" w:hAnsi="Time New Roman" w:hint="eastAsia"/>
        </w:rPr>
        <w:t>届会议</w:t>
      </w:r>
    </w:p>
    <w:p w:rsidR="001C618B" w:rsidRDefault="00436364">
      <w:pPr>
        <w:rPr>
          <w:rFonts w:hint="eastAsia"/>
        </w:rPr>
      </w:pPr>
      <w:r w:rsidRPr="00436364">
        <w:rPr>
          <w:rFonts w:hint="eastAsia"/>
        </w:rPr>
        <w:t>2011</w:t>
      </w:r>
      <w:r w:rsidRPr="00436364">
        <w:rPr>
          <w:rFonts w:hint="eastAsia"/>
        </w:rPr>
        <w:t>年</w:t>
      </w:r>
      <w:r w:rsidRPr="00436364">
        <w:rPr>
          <w:rFonts w:hint="eastAsia"/>
        </w:rPr>
        <w:t>8</w:t>
      </w:r>
      <w:r w:rsidRPr="00436364">
        <w:rPr>
          <w:rFonts w:hint="eastAsia"/>
        </w:rPr>
        <w:t>月</w:t>
      </w:r>
      <w:r w:rsidRPr="00436364">
        <w:rPr>
          <w:rFonts w:hint="eastAsia"/>
        </w:rPr>
        <w:t>8</w:t>
      </w:r>
      <w:r w:rsidRPr="00436364">
        <w:rPr>
          <w:rFonts w:hint="eastAsia"/>
        </w:rPr>
        <w:t>日至</w:t>
      </w:r>
      <w:r w:rsidRPr="00436364">
        <w:rPr>
          <w:rFonts w:hint="eastAsia"/>
        </w:rPr>
        <w:t>9</w:t>
      </w:r>
      <w:r w:rsidRPr="00436364">
        <w:rPr>
          <w:rFonts w:hint="eastAsia"/>
        </w:rPr>
        <w:t>月</w:t>
      </w:r>
      <w:r w:rsidRPr="00436364">
        <w:rPr>
          <w:rFonts w:hint="eastAsia"/>
        </w:rPr>
        <w:t>2</w:t>
      </w:r>
      <w:r w:rsidRPr="00436364">
        <w:rPr>
          <w:rFonts w:hint="eastAsia"/>
        </w:rPr>
        <w:t>日</w:t>
      </w:r>
    </w:p>
    <w:p w:rsidR="00C85F41" w:rsidRDefault="00C85F41" w:rsidP="00C013AD">
      <w:pPr>
        <w:pStyle w:val="HChGC"/>
        <w:rPr>
          <w:rFonts w:hint="eastAsia"/>
        </w:rPr>
      </w:pPr>
      <w:r>
        <w:rPr>
          <w:rFonts w:hint="eastAsia"/>
        </w:rPr>
        <w:tab/>
      </w:r>
      <w:r>
        <w:rPr>
          <w:rFonts w:hint="eastAsia"/>
        </w:rPr>
        <w:tab/>
      </w:r>
      <w:r>
        <w:rPr>
          <w:rFonts w:hint="eastAsia"/>
        </w:rPr>
        <w:t>委员会通过的第</w:t>
      </w:r>
      <w:r>
        <w:rPr>
          <w:rFonts w:hint="eastAsia"/>
        </w:rPr>
        <w:t>34</w:t>
      </w:r>
      <w:r>
        <w:rPr>
          <w:rFonts w:hint="eastAsia"/>
        </w:rPr>
        <w:t>号一般性建议</w:t>
      </w:r>
    </w:p>
    <w:p w:rsidR="00C85F41" w:rsidRDefault="00C85F41" w:rsidP="00C013AD">
      <w:pPr>
        <w:pStyle w:val="H1GC"/>
        <w:rPr>
          <w:rFonts w:hint="eastAsia"/>
        </w:rPr>
      </w:pPr>
      <w:r>
        <w:rPr>
          <w:rFonts w:hint="eastAsia"/>
        </w:rPr>
        <w:tab/>
      </w:r>
      <w:r>
        <w:rPr>
          <w:rFonts w:hint="eastAsia"/>
        </w:rPr>
        <w:tab/>
      </w:r>
      <w:r>
        <w:rPr>
          <w:rFonts w:hint="eastAsia"/>
        </w:rPr>
        <w:t>针对非洲人后裔的种族歧视</w:t>
      </w:r>
    </w:p>
    <w:p w:rsidR="00C85F41" w:rsidRPr="00C91D8B" w:rsidRDefault="00C91D8B" w:rsidP="00C013AD">
      <w:pPr>
        <w:pStyle w:val="SingleTxtGC"/>
        <w:rPr>
          <w:rFonts w:eastAsia="KaiTi_GB2312" w:hint="eastAsia"/>
        </w:rPr>
      </w:pPr>
      <w:r>
        <w:rPr>
          <w:rFonts w:hint="eastAsia"/>
        </w:rPr>
        <w:tab/>
      </w:r>
      <w:r w:rsidR="00C85F41" w:rsidRPr="00C91D8B">
        <w:rPr>
          <w:rFonts w:eastAsia="KaiTi_GB2312" w:hint="eastAsia"/>
        </w:rPr>
        <w:t>消除种族歧视委员会</w:t>
      </w:r>
      <w:r>
        <w:rPr>
          <w:rFonts w:hint="eastAsia"/>
        </w:rPr>
        <w:t>，</w:t>
      </w:r>
    </w:p>
    <w:p w:rsidR="00C85F41" w:rsidRDefault="00711670" w:rsidP="00C013AD">
      <w:pPr>
        <w:pStyle w:val="SingleTxtGC"/>
        <w:rPr>
          <w:rFonts w:hint="eastAsia"/>
        </w:rPr>
      </w:pPr>
      <w:r>
        <w:rPr>
          <w:rFonts w:hint="eastAsia"/>
        </w:rPr>
        <w:tab/>
      </w:r>
      <w:r w:rsidR="00C85F41" w:rsidRPr="00711670">
        <w:rPr>
          <w:rFonts w:eastAsia="KaiTi_GB2312" w:hint="eastAsia"/>
        </w:rPr>
        <w:t>回顾</w:t>
      </w:r>
      <w:r w:rsidR="00C85F41">
        <w:rPr>
          <w:rFonts w:hint="eastAsia"/>
        </w:rPr>
        <w:t>《联合国宪章》和《世界人权宣言》，其中规定人人生而自由，在尊严和权利上一律平等，有资格享受这些文献中规定的权利和自由而没有任何区别，《消除一切形式种族歧视国际公约》，《经济、社会、文化权利国际公约》以及《公民权利和政治权利国际公约》，</w:t>
      </w:r>
    </w:p>
    <w:p w:rsidR="00940D09" w:rsidRDefault="00C05C1D" w:rsidP="00C013AD">
      <w:pPr>
        <w:pStyle w:val="SingleTxtGC"/>
        <w:rPr>
          <w:rFonts w:hint="eastAsia"/>
        </w:rPr>
      </w:pPr>
      <w:r>
        <w:rPr>
          <w:rFonts w:hint="eastAsia"/>
        </w:rPr>
        <w:tab/>
      </w:r>
      <w:r w:rsidR="00C85F41" w:rsidRPr="00C05C1D">
        <w:rPr>
          <w:rFonts w:eastAsia="KaiTi_GB2312" w:hint="eastAsia"/>
        </w:rPr>
        <w:t>又回顾</w:t>
      </w:r>
      <w:r w:rsidR="00C85F41">
        <w:rPr>
          <w:rFonts w:hint="eastAsia"/>
        </w:rPr>
        <w:t>2001</w:t>
      </w:r>
      <w:r w:rsidR="00C85F41">
        <w:rPr>
          <w:rFonts w:hint="eastAsia"/>
        </w:rPr>
        <w:t>年南非德班举行的反对种族主义、种族歧视、仇外心理和相</w:t>
      </w:r>
      <w:r w:rsidR="00C85F41" w:rsidRPr="00D8380A">
        <w:rPr>
          <w:rFonts w:hint="eastAsia"/>
          <w:spacing w:val="-2"/>
        </w:rPr>
        <w:t>关不容忍现象世界会议及其各次预备会议，特别是</w:t>
      </w:r>
      <w:r w:rsidR="00C85F41" w:rsidRPr="00D8380A">
        <w:rPr>
          <w:rFonts w:hint="eastAsia"/>
          <w:spacing w:val="-2"/>
        </w:rPr>
        <w:t>2000</w:t>
      </w:r>
      <w:r w:rsidR="00C85F41" w:rsidRPr="00D8380A">
        <w:rPr>
          <w:rFonts w:hint="eastAsia"/>
          <w:spacing w:val="-2"/>
        </w:rPr>
        <w:t>年举行的智利圣地亚哥</w:t>
      </w:r>
      <w:r w:rsidR="00C85F41" w:rsidRPr="00D8380A">
        <w:rPr>
          <w:rFonts w:hint="eastAsia"/>
          <w:spacing w:val="-2"/>
        </w:rPr>
        <w:t>+5</w:t>
      </w:r>
      <w:r w:rsidR="00C85F41">
        <w:rPr>
          <w:rFonts w:hint="eastAsia"/>
        </w:rPr>
        <w:t>会议</w:t>
      </w:r>
      <w:r w:rsidR="00D8380A">
        <w:rPr>
          <w:rFonts w:hint="eastAsia"/>
        </w:rPr>
        <w:t>上非洲人后裔得到更大承认和重视</w:t>
      </w:r>
      <w:r w:rsidR="000307FA">
        <w:rPr>
          <w:rFonts w:hint="eastAsia"/>
        </w:rPr>
        <w:t>，</w:t>
      </w:r>
      <w:r w:rsidR="00D8380A">
        <w:rPr>
          <w:rFonts w:hint="eastAsia"/>
        </w:rPr>
        <w:t>这反映在各个宣言和行动计划中</w:t>
      </w:r>
      <w:r w:rsidR="000307FA">
        <w:rPr>
          <w:rFonts w:hint="eastAsia"/>
        </w:rPr>
        <w:t>，</w:t>
      </w:r>
    </w:p>
    <w:p w:rsidR="0041001A" w:rsidRDefault="00940D09" w:rsidP="00C013AD">
      <w:pPr>
        <w:pStyle w:val="SingleTxtGC"/>
        <w:rPr>
          <w:rFonts w:hint="eastAsia"/>
        </w:rPr>
      </w:pPr>
      <w:r>
        <w:rPr>
          <w:rFonts w:hint="eastAsia"/>
        </w:rPr>
        <w:tab/>
      </w:r>
      <w:r w:rsidR="00C85F41" w:rsidRPr="00940D09">
        <w:rPr>
          <w:rFonts w:eastAsia="KaiTi_GB2312" w:hint="eastAsia"/>
        </w:rPr>
        <w:t>重申</w:t>
      </w:r>
      <w:r w:rsidR="00C85F41">
        <w:rPr>
          <w:rFonts w:hint="eastAsia"/>
        </w:rPr>
        <w:t>关于反对种族主义、种族歧视、仇外心理和相关不容忍现象世界会议后续行动的委员会第</w:t>
      </w:r>
      <w:r w:rsidR="00C85F41">
        <w:rPr>
          <w:rFonts w:hint="eastAsia"/>
        </w:rPr>
        <w:t>28</w:t>
      </w:r>
      <w:r w:rsidR="00C85F41">
        <w:rPr>
          <w:rFonts w:hint="eastAsia"/>
        </w:rPr>
        <w:t>号一般性建议</w:t>
      </w:r>
      <w:r w:rsidR="00C85F41">
        <w:rPr>
          <w:rFonts w:hint="eastAsia"/>
        </w:rPr>
        <w:t>(2002</w:t>
      </w:r>
      <w:r w:rsidR="00C85F41">
        <w:rPr>
          <w:rFonts w:hint="eastAsia"/>
        </w:rPr>
        <w:t>年</w:t>
      </w:r>
      <w:r w:rsidR="00C85F41">
        <w:rPr>
          <w:rFonts w:hint="eastAsia"/>
        </w:rPr>
        <w:t>)</w:t>
      </w:r>
      <w:r w:rsidR="00C85F41">
        <w:rPr>
          <w:rFonts w:hint="eastAsia"/>
        </w:rPr>
        <w:t>以及关于德班审查会议后续行动的第</w:t>
      </w:r>
      <w:r w:rsidR="00C85F41">
        <w:rPr>
          <w:rFonts w:hint="eastAsia"/>
        </w:rPr>
        <w:t>33</w:t>
      </w:r>
      <w:r w:rsidR="00C85F41">
        <w:rPr>
          <w:rFonts w:hint="eastAsia"/>
        </w:rPr>
        <w:t>号一般性建议</w:t>
      </w:r>
      <w:r w:rsidR="00C85F41">
        <w:rPr>
          <w:rFonts w:hint="eastAsia"/>
        </w:rPr>
        <w:t>(2009</w:t>
      </w:r>
      <w:r w:rsidR="00C85F41">
        <w:rPr>
          <w:rFonts w:hint="eastAsia"/>
        </w:rPr>
        <w:t>年</w:t>
      </w:r>
      <w:r w:rsidR="00C85F41">
        <w:rPr>
          <w:rFonts w:hint="eastAsia"/>
        </w:rPr>
        <w:t>)</w:t>
      </w:r>
      <w:r w:rsidR="00C85F41">
        <w:rPr>
          <w:rFonts w:hint="eastAsia"/>
        </w:rPr>
        <w:t>，其中委员会表示承诺加紧实施《德班宣言和行动纲领》，</w:t>
      </w:r>
    </w:p>
    <w:p w:rsidR="00AA6480" w:rsidRDefault="0041001A" w:rsidP="00C013AD">
      <w:pPr>
        <w:pStyle w:val="SingleTxtGC"/>
        <w:rPr>
          <w:rFonts w:hint="eastAsia"/>
        </w:rPr>
      </w:pPr>
      <w:r>
        <w:rPr>
          <w:rFonts w:hint="eastAsia"/>
        </w:rPr>
        <w:tab/>
      </w:r>
      <w:r w:rsidR="00C85F41" w:rsidRPr="009E5B50">
        <w:rPr>
          <w:rFonts w:eastAsia="KaiTi_GB2312" w:hint="eastAsia"/>
        </w:rPr>
        <w:t>还注意到</w:t>
      </w:r>
      <w:r w:rsidR="00C85F41">
        <w:rPr>
          <w:rFonts w:hint="eastAsia"/>
        </w:rPr>
        <w:t>《德班宣言和行动纲领》中表示的对歧视非洲人后裔的谴责，</w:t>
      </w:r>
    </w:p>
    <w:p w:rsidR="00C85F41" w:rsidRDefault="00AA6480" w:rsidP="00C013AD">
      <w:pPr>
        <w:pStyle w:val="SingleTxtGC"/>
        <w:rPr>
          <w:rFonts w:hint="eastAsia"/>
        </w:rPr>
      </w:pPr>
      <w:r>
        <w:rPr>
          <w:rFonts w:hint="eastAsia"/>
        </w:rPr>
        <w:tab/>
      </w:r>
      <w:r w:rsidR="00C85F41" w:rsidRPr="004F5767">
        <w:rPr>
          <w:rFonts w:eastAsia="KaiTi_GB2312" w:hint="eastAsia"/>
        </w:rPr>
        <w:t>认为</w:t>
      </w:r>
      <w:r w:rsidR="00C85F41">
        <w:rPr>
          <w:rFonts w:hint="eastAsia"/>
        </w:rPr>
        <w:t>从《公约》缔约国报告的审查中可以明显看到非洲人后裔继续经受种族主义和种族歧视，</w:t>
      </w:r>
    </w:p>
    <w:p w:rsidR="00C85F41" w:rsidRDefault="006A4E31" w:rsidP="00C013AD">
      <w:pPr>
        <w:pStyle w:val="SingleTxtGC"/>
        <w:rPr>
          <w:rFonts w:hint="eastAsia"/>
        </w:rPr>
      </w:pPr>
      <w:r>
        <w:rPr>
          <w:rFonts w:hint="eastAsia"/>
        </w:rPr>
        <w:tab/>
      </w:r>
      <w:r w:rsidR="00C85F41">
        <w:rPr>
          <w:rFonts w:hint="eastAsia"/>
        </w:rPr>
        <w:t>在委员会第七十八届会议</w:t>
      </w:r>
      <w:r w:rsidR="00C85F41">
        <w:rPr>
          <w:rFonts w:hint="eastAsia"/>
        </w:rPr>
        <w:t>(2011</w:t>
      </w:r>
      <w:r w:rsidR="00C85F41">
        <w:rPr>
          <w:rFonts w:hint="eastAsia"/>
        </w:rPr>
        <w:t>年</w:t>
      </w:r>
      <w:r w:rsidR="00C85F41">
        <w:rPr>
          <w:rFonts w:hint="eastAsia"/>
        </w:rPr>
        <w:t>2</w:t>
      </w:r>
      <w:r w:rsidR="00C85F41">
        <w:rPr>
          <w:rFonts w:hint="eastAsia"/>
        </w:rPr>
        <w:t>月至</w:t>
      </w:r>
      <w:r w:rsidR="00C85F41">
        <w:rPr>
          <w:rFonts w:hint="eastAsia"/>
        </w:rPr>
        <w:t>3</w:t>
      </w:r>
      <w:r w:rsidR="00C85F41">
        <w:rPr>
          <w:rFonts w:hint="eastAsia"/>
        </w:rPr>
        <w:t>月</w:t>
      </w:r>
      <w:r w:rsidR="00C85F41">
        <w:rPr>
          <w:rFonts w:hint="eastAsia"/>
        </w:rPr>
        <w:t>)</w:t>
      </w:r>
      <w:r w:rsidR="00C85F41">
        <w:rPr>
          <w:rFonts w:hint="eastAsia"/>
        </w:rPr>
        <w:t>期间“非洲人后裔国际年”之际就非洲人后裔遭受种族歧视问题</w:t>
      </w:r>
      <w:r w:rsidR="00C85F41" w:rsidRPr="00B409AD">
        <w:rPr>
          <w:rFonts w:eastAsia="KaiTi_GB2312" w:hint="eastAsia"/>
        </w:rPr>
        <w:t>举行了</w:t>
      </w:r>
      <w:r w:rsidR="00C85F41">
        <w:rPr>
          <w:rFonts w:hint="eastAsia"/>
        </w:rPr>
        <w:t>为期一天的会议，会议上委员会听取并与各缔约国、联合国机构和专门机构、特别报告员及其代表以及非政府组织交换了意见，决定对针对非洲人后裔歧视的某些</w:t>
      </w:r>
      <w:r w:rsidR="009D7E68">
        <w:rPr>
          <w:rFonts w:hint="eastAsia"/>
        </w:rPr>
        <w:t>方面</w:t>
      </w:r>
      <w:r w:rsidR="00C85F41">
        <w:rPr>
          <w:rFonts w:hint="eastAsia"/>
        </w:rPr>
        <w:t>加以澄清并进一步支持在世界范围内消除这种歧视的斗争，</w:t>
      </w:r>
    </w:p>
    <w:p w:rsidR="00C85F41" w:rsidRDefault="000A104F" w:rsidP="00C013AD">
      <w:pPr>
        <w:pStyle w:val="SingleTxtGC"/>
        <w:rPr>
          <w:rFonts w:hint="eastAsia"/>
        </w:rPr>
      </w:pPr>
      <w:r>
        <w:rPr>
          <w:rFonts w:hint="eastAsia"/>
        </w:rPr>
        <w:tab/>
      </w:r>
      <w:r w:rsidR="00C85F41" w:rsidRPr="000F6A44">
        <w:rPr>
          <w:rFonts w:eastAsia="KaiTi_GB2312" w:hint="eastAsia"/>
        </w:rPr>
        <w:t>制定</w:t>
      </w:r>
      <w:r w:rsidR="00C85F41">
        <w:rPr>
          <w:rFonts w:hint="eastAsia"/>
        </w:rPr>
        <w:t>如下对缔约国的建议：</w:t>
      </w:r>
    </w:p>
    <w:p w:rsidR="00C85F41" w:rsidRDefault="00C85F41" w:rsidP="00C013AD">
      <w:pPr>
        <w:pStyle w:val="HChGC"/>
        <w:rPr>
          <w:rFonts w:hint="eastAsia"/>
        </w:rPr>
      </w:pPr>
      <w:r>
        <w:rPr>
          <w:rFonts w:hint="eastAsia"/>
        </w:rPr>
        <w:tab/>
      </w:r>
      <w:r>
        <w:rPr>
          <w:rFonts w:hint="eastAsia"/>
        </w:rPr>
        <w:t>一</w:t>
      </w:r>
      <w:r>
        <w:rPr>
          <w:rFonts w:hint="eastAsia"/>
        </w:rPr>
        <w:t>.</w:t>
      </w:r>
      <w:r>
        <w:rPr>
          <w:rFonts w:hint="eastAsia"/>
        </w:rPr>
        <w:tab/>
      </w:r>
      <w:r>
        <w:rPr>
          <w:rFonts w:hint="eastAsia"/>
        </w:rPr>
        <w:t>说明</w:t>
      </w:r>
    </w:p>
    <w:p w:rsidR="00C85F41" w:rsidRDefault="00C85F41" w:rsidP="00C013AD">
      <w:pPr>
        <w:pStyle w:val="SingleTxtGC"/>
        <w:rPr>
          <w:rFonts w:hint="eastAsia"/>
        </w:rPr>
      </w:pPr>
      <w:r>
        <w:rPr>
          <w:rFonts w:hint="eastAsia"/>
        </w:rPr>
        <w:t xml:space="preserve">1.  </w:t>
      </w:r>
      <w:r>
        <w:rPr>
          <w:rFonts w:hint="eastAsia"/>
        </w:rPr>
        <w:t>为此一般性建议之目的，非洲人后裔是指那些《德班宣言和行动纲领》所指之非洲人后裔以及那些自认为是非洲人后裔者。</w:t>
      </w:r>
    </w:p>
    <w:p w:rsidR="00C85F41" w:rsidRDefault="00C85F41" w:rsidP="00C013AD">
      <w:pPr>
        <w:pStyle w:val="SingleTxtGC"/>
        <w:rPr>
          <w:rFonts w:hint="eastAsia"/>
        </w:rPr>
      </w:pPr>
      <w:r>
        <w:rPr>
          <w:rFonts w:hint="eastAsia"/>
        </w:rPr>
        <w:t xml:space="preserve">2.  </w:t>
      </w:r>
      <w:r>
        <w:rPr>
          <w:rFonts w:hint="eastAsia"/>
        </w:rPr>
        <w:t>委员会意识到在各个社会生活的数百万的非洲人后裔，种族歧视使他们处于社会阶层的最低位置。</w:t>
      </w:r>
    </w:p>
    <w:p w:rsidR="00C85F41" w:rsidRDefault="00C85F41" w:rsidP="00C013AD">
      <w:pPr>
        <w:pStyle w:val="HChGC"/>
        <w:rPr>
          <w:rFonts w:hint="eastAsia"/>
        </w:rPr>
      </w:pPr>
      <w:r>
        <w:rPr>
          <w:rFonts w:hint="eastAsia"/>
        </w:rPr>
        <w:tab/>
      </w:r>
      <w:r>
        <w:rPr>
          <w:rFonts w:hint="eastAsia"/>
        </w:rPr>
        <w:t>二</w:t>
      </w:r>
      <w:r>
        <w:rPr>
          <w:rFonts w:hint="eastAsia"/>
        </w:rPr>
        <w:t>.</w:t>
      </w:r>
      <w:r>
        <w:rPr>
          <w:rFonts w:hint="eastAsia"/>
        </w:rPr>
        <w:tab/>
      </w:r>
      <w:r>
        <w:rPr>
          <w:rFonts w:hint="eastAsia"/>
        </w:rPr>
        <w:t>权利</w:t>
      </w:r>
    </w:p>
    <w:p w:rsidR="00C85F41" w:rsidRDefault="00C85F41" w:rsidP="00C013AD">
      <w:pPr>
        <w:pStyle w:val="SingleTxtGC"/>
        <w:rPr>
          <w:rFonts w:hint="eastAsia"/>
        </w:rPr>
      </w:pPr>
      <w:r>
        <w:rPr>
          <w:rFonts w:hint="eastAsia"/>
        </w:rPr>
        <w:t xml:space="preserve">3.  </w:t>
      </w:r>
      <w:r>
        <w:rPr>
          <w:rFonts w:hint="eastAsia"/>
        </w:rPr>
        <w:t>非洲人后裔应在平等条件和没有任何歧视的情况下按照国际标准享受一切人权和基本自由。</w:t>
      </w:r>
    </w:p>
    <w:p w:rsidR="00C85F41" w:rsidRDefault="00C85F41" w:rsidP="00C013AD">
      <w:pPr>
        <w:pStyle w:val="SingleTxtGC"/>
        <w:rPr>
          <w:rFonts w:hint="eastAsia"/>
        </w:rPr>
      </w:pPr>
      <w:r>
        <w:rPr>
          <w:rFonts w:hint="eastAsia"/>
        </w:rPr>
        <w:t xml:space="preserve">4.  </w:t>
      </w:r>
      <w:r>
        <w:rPr>
          <w:rFonts w:hint="eastAsia"/>
        </w:rPr>
        <w:t>在世界各国的非洲人后裔，或分散在当地人口之中或集中于社区，均有资格在不受歧视的情况下单独或与群体其他成员一起以适当方式行使下列具体权利：</w:t>
      </w:r>
    </w:p>
    <w:p w:rsidR="00C85F41" w:rsidRDefault="00C85F41" w:rsidP="008628DB">
      <w:pPr>
        <w:pStyle w:val="SingleTxtGC"/>
        <w:numPr>
          <w:ilvl w:val="0"/>
          <w:numId w:val="42"/>
        </w:numPr>
        <w:rPr>
          <w:rFonts w:hint="eastAsia"/>
        </w:rPr>
      </w:pPr>
      <w:r>
        <w:rPr>
          <w:rFonts w:hint="eastAsia"/>
        </w:rPr>
        <w:t>财产权以及在其生活方式和文化与其对土地和资源的利用相联系的情况下使用、养护和保护他们传统占有的土地的权利和利用自然资源的权利；</w:t>
      </w:r>
    </w:p>
    <w:p w:rsidR="00C85F41" w:rsidRDefault="00C85F41" w:rsidP="008628DB">
      <w:pPr>
        <w:pStyle w:val="SingleTxtGC"/>
        <w:numPr>
          <w:ilvl w:val="0"/>
          <w:numId w:val="42"/>
        </w:numPr>
        <w:rPr>
          <w:rFonts w:hint="eastAsia"/>
        </w:rPr>
      </w:pPr>
      <w:r>
        <w:rPr>
          <w:rFonts w:hint="eastAsia"/>
        </w:rPr>
        <w:t>保护文化身份的权利，保持、维持和促进其生活方式和组织形式、文化、语言和宗教表现形式；</w:t>
      </w:r>
    </w:p>
    <w:p w:rsidR="00C85F41" w:rsidRDefault="00C85F41" w:rsidP="008628DB">
      <w:pPr>
        <w:pStyle w:val="SingleTxtGC"/>
        <w:numPr>
          <w:ilvl w:val="0"/>
          <w:numId w:val="42"/>
        </w:numPr>
        <w:rPr>
          <w:rFonts w:hint="eastAsia"/>
        </w:rPr>
      </w:pPr>
      <w:r>
        <w:rPr>
          <w:rFonts w:hint="eastAsia"/>
        </w:rPr>
        <w:t>保护其传统知识和文化及艺术遗产的权利；</w:t>
      </w:r>
    </w:p>
    <w:p w:rsidR="00C85F41" w:rsidRDefault="00C85F41" w:rsidP="008628DB">
      <w:pPr>
        <w:pStyle w:val="SingleTxtGC"/>
        <w:numPr>
          <w:ilvl w:val="0"/>
          <w:numId w:val="42"/>
        </w:numPr>
        <w:rPr>
          <w:rFonts w:hint="eastAsia"/>
        </w:rPr>
      </w:pPr>
      <w:r>
        <w:rPr>
          <w:rFonts w:hint="eastAsia"/>
        </w:rPr>
        <w:t>在决定可能</w:t>
      </w:r>
      <w:r w:rsidR="00102760">
        <w:rPr>
          <w:rFonts w:hint="eastAsia"/>
        </w:rPr>
        <w:t>使</w:t>
      </w:r>
      <w:r>
        <w:rPr>
          <w:rFonts w:hint="eastAsia"/>
        </w:rPr>
        <w:t>其权利受到影响时根据国际标准对其进行事先咨商的权利。</w:t>
      </w:r>
    </w:p>
    <w:p w:rsidR="00C85F41" w:rsidRDefault="00C85F41" w:rsidP="00C013AD">
      <w:pPr>
        <w:pStyle w:val="SingleTxtGC"/>
        <w:rPr>
          <w:rFonts w:hint="eastAsia"/>
        </w:rPr>
      </w:pPr>
      <w:r>
        <w:rPr>
          <w:rFonts w:hint="eastAsia"/>
        </w:rPr>
        <w:t xml:space="preserve">5.  </w:t>
      </w:r>
      <w:r>
        <w:rPr>
          <w:rFonts w:hint="eastAsia"/>
        </w:rPr>
        <w:t>委员会认识到，对非洲人后裔的种族主义和种族歧视以多种形式表示，特别是结构的和文化的形式。</w:t>
      </w:r>
    </w:p>
    <w:p w:rsidR="00C85F41" w:rsidRDefault="00C85F41" w:rsidP="00C013AD">
      <w:pPr>
        <w:pStyle w:val="SingleTxtGC"/>
        <w:rPr>
          <w:rFonts w:hint="eastAsia"/>
        </w:rPr>
      </w:pPr>
      <w:r>
        <w:rPr>
          <w:rFonts w:hint="eastAsia"/>
        </w:rPr>
        <w:t xml:space="preserve">6.  </w:t>
      </w:r>
      <w:r>
        <w:rPr>
          <w:rFonts w:hint="eastAsia"/>
        </w:rPr>
        <w:t>对非洲人后裔的种族主义和结构性歧视起源于臭名昭著的奴隶制度，现明显存在于影响他们的不平等情况之中，并特别表现在下列领域：他们与土著居民居住在一起，是穷人中的最贫困者；他们在政治和体制决策过程中的参与率和代表率都很低；他们在获得教育机会，完成教育以及所受教育质量方面都面临格外的困难，其结果就是使贫困一代一代</w:t>
      </w:r>
      <w:r w:rsidR="00D0088D">
        <w:rPr>
          <w:rFonts w:hint="eastAsia"/>
        </w:rPr>
        <w:t>延续</w:t>
      </w:r>
      <w:r>
        <w:rPr>
          <w:rFonts w:hint="eastAsia"/>
        </w:rPr>
        <w:t>；进入劳动市场的不平等；对其种族和文化多样性缺乏社会承认和重视；以及囚犯中比例过高。</w:t>
      </w:r>
    </w:p>
    <w:p w:rsidR="00C85F41" w:rsidRDefault="00C85F41" w:rsidP="00C013AD">
      <w:pPr>
        <w:pStyle w:val="SingleTxtGC"/>
        <w:rPr>
          <w:rFonts w:hint="eastAsia"/>
        </w:rPr>
      </w:pPr>
      <w:r>
        <w:rPr>
          <w:rFonts w:hint="eastAsia"/>
        </w:rPr>
        <w:t xml:space="preserve">7.  </w:t>
      </w:r>
      <w:r>
        <w:rPr>
          <w:rFonts w:hint="eastAsia"/>
        </w:rPr>
        <w:t>委员会指出，正如《消除一切形式种族歧视国际公约》</w:t>
      </w:r>
      <w:r>
        <w:rPr>
          <w:rFonts w:hint="eastAsia"/>
        </w:rPr>
        <w:t>(</w:t>
      </w:r>
      <w:r>
        <w:rPr>
          <w:rFonts w:hint="eastAsia"/>
        </w:rPr>
        <w:t>第</w:t>
      </w:r>
      <w:r w:rsidR="00434A9E">
        <w:rPr>
          <w:rFonts w:hint="eastAsia"/>
        </w:rPr>
        <w:t>一</w:t>
      </w:r>
      <w:r>
        <w:rPr>
          <w:rFonts w:hint="eastAsia"/>
        </w:rPr>
        <w:t>条第</w:t>
      </w:r>
      <w:r w:rsidR="0002347C">
        <w:rPr>
          <w:rFonts w:hint="eastAsia"/>
        </w:rPr>
        <w:t>四</w:t>
      </w:r>
      <w:r>
        <w:rPr>
          <w:rFonts w:hint="eastAsia"/>
        </w:rPr>
        <w:t>款和第</w:t>
      </w:r>
      <w:r w:rsidR="00FA4003">
        <w:rPr>
          <w:rFonts w:hint="eastAsia"/>
        </w:rPr>
        <w:t>二</w:t>
      </w:r>
      <w:r>
        <w:rPr>
          <w:rFonts w:hint="eastAsia"/>
        </w:rPr>
        <w:t>条第</w:t>
      </w:r>
      <w:r w:rsidR="009F3008">
        <w:rPr>
          <w:rFonts w:hint="eastAsia"/>
        </w:rPr>
        <w:t>二</w:t>
      </w:r>
      <w:r>
        <w:rPr>
          <w:rFonts w:hint="eastAsia"/>
        </w:rPr>
        <w:t>款</w:t>
      </w:r>
      <w:r>
        <w:rPr>
          <w:rFonts w:hint="eastAsia"/>
        </w:rPr>
        <w:t>)</w:t>
      </w:r>
      <w:r>
        <w:rPr>
          <w:rFonts w:hint="eastAsia"/>
        </w:rPr>
        <w:t>中所规定，克服对非洲人后裔的结构性歧视要求紧急采取特别措施</w:t>
      </w:r>
      <w:r>
        <w:rPr>
          <w:rFonts w:hint="eastAsia"/>
        </w:rPr>
        <w:t>(</w:t>
      </w:r>
      <w:r>
        <w:rPr>
          <w:rFonts w:hint="eastAsia"/>
        </w:rPr>
        <w:t>积极行动</w:t>
      </w:r>
      <w:r>
        <w:rPr>
          <w:rFonts w:hint="eastAsia"/>
        </w:rPr>
        <w:t>)</w:t>
      </w:r>
      <w:r>
        <w:rPr>
          <w:rFonts w:hint="eastAsia"/>
        </w:rPr>
        <w:t>。特别措施的需要是根据《公约》对缔约国所作的多次意见和建议的主题，并在关于《消除一切形式种族歧视国际公约》的</w:t>
      </w:r>
      <w:r w:rsidR="00965AFF">
        <w:rPr>
          <w:rFonts w:hint="eastAsia"/>
        </w:rPr>
        <w:t>含义</w:t>
      </w:r>
      <w:r>
        <w:rPr>
          <w:rFonts w:hint="eastAsia"/>
        </w:rPr>
        <w:t>和范围的第</w:t>
      </w:r>
      <w:r>
        <w:rPr>
          <w:rFonts w:hint="eastAsia"/>
        </w:rPr>
        <w:t>32</w:t>
      </w:r>
      <w:r>
        <w:rPr>
          <w:rFonts w:hint="eastAsia"/>
        </w:rPr>
        <w:t>号一般性建议</w:t>
      </w:r>
      <w:r>
        <w:rPr>
          <w:rFonts w:hint="eastAsia"/>
        </w:rPr>
        <w:t>(2009</w:t>
      </w:r>
      <w:r>
        <w:rPr>
          <w:rFonts w:hint="eastAsia"/>
        </w:rPr>
        <w:t>年</w:t>
      </w:r>
      <w:r>
        <w:rPr>
          <w:rFonts w:hint="eastAsia"/>
        </w:rPr>
        <w:t>)</w:t>
      </w:r>
      <w:r>
        <w:rPr>
          <w:rFonts w:hint="eastAsia"/>
        </w:rPr>
        <w:t>中进行了概括。</w:t>
      </w:r>
    </w:p>
    <w:p w:rsidR="00C85F41" w:rsidRDefault="00C85F41" w:rsidP="00C013AD">
      <w:pPr>
        <w:pStyle w:val="SingleTxtGC"/>
        <w:rPr>
          <w:rFonts w:hint="eastAsia"/>
        </w:rPr>
      </w:pPr>
      <w:r>
        <w:rPr>
          <w:rFonts w:hint="eastAsia"/>
        </w:rPr>
        <w:t xml:space="preserve">8.  </w:t>
      </w:r>
      <w:r>
        <w:rPr>
          <w:rFonts w:hint="eastAsia"/>
        </w:rPr>
        <w:t>为了非洲人后裔行使权利，委员会建议缔约国采取下列措施：</w:t>
      </w:r>
    </w:p>
    <w:p w:rsidR="00C85F41" w:rsidRDefault="00C85F41" w:rsidP="00C013AD">
      <w:pPr>
        <w:pStyle w:val="HChGC"/>
        <w:rPr>
          <w:rFonts w:hint="eastAsia"/>
        </w:rPr>
      </w:pPr>
      <w:r>
        <w:rPr>
          <w:rFonts w:hint="eastAsia"/>
        </w:rPr>
        <w:tab/>
      </w:r>
      <w:r>
        <w:rPr>
          <w:rFonts w:hint="eastAsia"/>
        </w:rPr>
        <w:t>三</w:t>
      </w:r>
      <w:r>
        <w:rPr>
          <w:rFonts w:hint="eastAsia"/>
        </w:rPr>
        <w:t>.</w:t>
      </w:r>
      <w:r>
        <w:rPr>
          <w:rFonts w:hint="eastAsia"/>
        </w:rPr>
        <w:tab/>
      </w:r>
      <w:r>
        <w:rPr>
          <w:rFonts w:hint="eastAsia"/>
        </w:rPr>
        <w:t>一般性措施</w:t>
      </w:r>
    </w:p>
    <w:p w:rsidR="00C85F41" w:rsidRDefault="00C85F41" w:rsidP="00C013AD">
      <w:pPr>
        <w:pStyle w:val="SingleTxtGC"/>
        <w:rPr>
          <w:rFonts w:hint="eastAsia"/>
        </w:rPr>
      </w:pPr>
      <w:r>
        <w:rPr>
          <w:rFonts w:hint="eastAsia"/>
        </w:rPr>
        <w:t xml:space="preserve">9.  </w:t>
      </w:r>
      <w:r>
        <w:rPr>
          <w:rFonts w:hint="eastAsia"/>
        </w:rPr>
        <w:t>采取步骤查明在其领土上居住的非洲人后裔，特别是通过收集关于人口的分类数据，同时牢记委员会的一般性建议，特别是关于人口成</w:t>
      </w:r>
      <w:r w:rsidR="001E6F45">
        <w:rPr>
          <w:rFonts w:hint="eastAsia"/>
        </w:rPr>
        <w:t>分</w:t>
      </w:r>
      <w:r>
        <w:rPr>
          <w:rFonts w:hint="eastAsia"/>
        </w:rPr>
        <w:t>组成的第</w:t>
      </w:r>
      <w:r>
        <w:rPr>
          <w:rFonts w:hint="eastAsia"/>
        </w:rPr>
        <w:t>4</w:t>
      </w:r>
      <w:r>
        <w:rPr>
          <w:rFonts w:hint="eastAsia"/>
        </w:rPr>
        <w:t>号一般性建议</w:t>
      </w:r>
      <w:r>
        <w:rPr>
          <w:rFonts w:hint="eastAsia"/>
        </w:rPr>
        <w:t>(1973</w:t>
      </w:r>
      <w:r>
        <w:rPr>
          <w:rFonts w:hint="eastAsia"/>
        </w:rPr>
        <w:t>年</w:t>
      </w:r>
      <w:r>
        <w:rPr>
          <w:rFonts w:hint="eastAsia"/>
        </w:rPr>
        <w:t>)</w:t>
      </w:r>
      <w:r>
        <w:rPr>
          <w:rFonts w:hint="eastAsia"/>
        </w:rPr>
        <w:t>；关于查明某一特定种族或族裔群体的第</w:t>
      </w:r>
      <w:r>
        <w:rPr>
          <w:rFonts w:hint="eastAsia"/>
        </w:rPr>
        <w:t>8</w:t>
      </w:r>
      <w:r>
        <w:rPr>
          <w:rFonts w:hint="eastAsia"/>
        </w:rPr>
        <w:t>号一般性</w:t>
      </w:r>
      <w:r w:rsidR="008349E4">
        <w:rPr>
          <w:rFonts w:hint="eastAsia"/>
        </w:rPr>
        <w:t>建议</w:t>
      </w:r>
      <w:r>
        <w:rPr>
          <w:rFonts w:hint="eastAsia"/>
        </w:rPr>
        <w:t>(1990</w:t>
      </w:r>
      <w:r>
        <w:rPr>
          <w:rFonts w:hint="eastAsia"/>
        </w:rPr>
        <w:t>年</w:t>
      </w:r>
      <w:r>
        <w:rPr>
          <w:rFonts w:hint="eastAsia"/>
        </w:rPr>
        <w:t>)(</w:t>
      </w:r>
      <w:r>
        <w:rPr>
          <w:rFonts w:hint="eastAsia"/>
        </w:rPr>
        <w:t>第</w:t>
      </w:r>
      <w:r>
        <w:rPr>
          <w:rFonts w:hint="eastAsia"/>
        </w:rPr>
        <w:t>1</w:t>
      </w:r>
      <w:r>
        <w:rPr>
          <w:rFonts w:hint="eastAsia"/>
        </w:rPr>
        <w:t>条第</w:t>
      </w:r>
      <w:r>
        <w:rPr>
          <w:rFonts w:hint="eastAsia"/>
        </w:rPr>
        <w:t>1</w:t>
      </w:r>
      <w:r>
        <w:rPr>
          <w:rFonts w:hint="eastAsia"/>
        </w:rPr>
        <w:t>和</w:t>
      </w:r>
      <w:r>
        <w:rPr>
          <w:rFonts w:hint="eastAsia"/>
        </w:rPr>
        <w:t>4</w:t>
      </w:r>
      <w:r w:rsidR="00754D47">
        <w:rPr>
          <w:rFonts w:hint="eastAsia"/>
        </w:rPr>
        <w:t>段</w:t>
      </w:r>
      <w:r>
        <w:rPr>
          <w:rFonts w:hint="eastAsia"/>
        </w:rPr>
        <w:t>)</w:t>
      </w:r>
      <w:r>
        <w:rPr>
          <w:rFonts w:hint="eastAsia"/>
        </w:rPr>
        <w:t>，以及就关于不同种族、民族</w:t>
      </w:r>
      <w:r>
        <w:rPr>
          <w:rFonts w:hint="eastAsia"/>
        </w:rPr>
        <w:t>/</w:t>
      </w:r>
      <w:r>
        <w:rPr>
          <w:rFonts w:hint="eastAsia"/>
        </w:rPr>
        <w:t>族裔群体人口提交报告的第</w:t>
      </w:r>
      <w:r>
        <w:rPr>
          <w:rFonts w:hint="eastAsia"/>
        </w:rPr>
        <w:t>24</w:t>
      </w:r>
      <w:r>
        <w:rPr>
          <w:rFonts w:hint="eastAsia"/>
        </w:rPr>
        <w:t>号一般性建议</w:t>
      </w:r>
      <w:r>
        <w:rPr>
          <w:rFonts w:hint="eastAsia"/>
        </w:rPr>
        <w:t>(1999</w:t>
      </w:r>
      <w:r>
        <w:rPr>
          <w:rFonts w:hint="eastAsia"/>
        </w:rPr>
        <w:t>年</w:t>
      </w:r>
      <w:r>
        <w:rPr>
          <w:rFonts w:hint="eastAsia"/>
        </w:rPr>
        <w:t>)(</w:t>
      </w:r>
      <w:r>
        <w:rPr>
          <w:rFonts w:hint="eastAsia"/>
        </w:rPr>
        <w:t>第</w:t>
      </w:r>
      <w:r>
        <w:rPr>
          <w:rFonts w:hint="eastAsia"/>
        </w:rPr>
        <w:t>1</w:t>
      </w:r>
      <w:r>
        <w:rPr>
          <w:rFonts w:hint="eastAsia"/>
        </w:rPr>
        <w:t>条</w:t>
      </w:r>
      <w:r>
        <w:rPr>
          <w:rFonts w:hint="eastAsia"/>
        </w:rPr>
        <w:t>)</w:t>
      </w:r>
      <w:r>
        <w:rPr>
          <w:rFonts w:hint="eastAsia"/>
        </w:rPr>
        <w:t>。</w:t>
      </w:r>
    </w:p>
    <w:p w:rsidR="00C85F41" w:rsidRDefault="00C85F41" w:rsidP="00C013AD">
      <w:pPr>
        <w:pStyle w:val="SingleTxtGC"/>
        <w:rPr>
          <w:rFonts w:hint="eastAsia"/>
        </w:rPr>
      </w:pPr>
      <w:r>
        <w:rPr>
          <w:rFonts w:hint="eastAsia"/>
        </w:rPr>
        <w:t xml:space="preserve">10.  </w:t>
      </w:r>
      <w:r>
        <w:rPr>
          <w:rFonts w:hint="eastAsia"/>
        </w:rPr>
        <w:t>适当审查和制定或修订立法，以便根据《公约》消除对非洲人后裔的一切形式的种族歧视。</w:t>
      </w:r>
    </w:p>
    <w:p w:rsidR="00C85F41" w:rsidRDefault="00C85F41" w:rsidP="00C013AD">
      <w:pPr>
        <w:pStyle w:val="SingleTxtGC"/>
        <w:rPr>
          <w:rFonts w:hint="eastAsia"/>
        </w:rPr>
      </w:pPr>
      <w:r>
        <w:rPr>
          <w:rFonts w:hint="eastAsia"/>
        </w:rPr>
        <w:t xml:space="preserve">11.  </w:t>
      </w:r>
      <w:r>
        <w:rPr>
          <w:rFonts w:hint="eastAsia"/>
        </w:rPr>
        <w:t>审查、通过和执行国家战略和方案，目的在于改善非洲人后裔的状况，使他们免受国家机构和国家官员、以及任何人、群体或组织的歧视。</w:t>
      </w:r>
    </w:p>
    <w:p w:rsidR="00C85F41" w:rsidRDefault="00C85F41" w:rsidP="00C013AD">
      <w:pPr>
        <w:pStyle w:val="SingleTxtGC"/>
        <w:rPr>
          <w:rFonts w:hint="eastAsia"/>
        </w:rPr>
      </w:pPr>
      <w:r>
        <w:rPr>
          <w:rFonts w:hint="eastAsia"/>
        </w:rPr>
        <w:t xml:space="preserve">12.  </w:t>
      </w:r>
      <w:r>
        <w:rPr>
          <w:rFonts w:hint="eastAsia"/>
        </w:rPr>
        <w:t>充分实施现有立法和其他措施，确保非洲人后裔不受歧视。</w:t>
      </w:r>
    </w:p>
    <w:p w:rsidR="00C85F41" w:rsidRDefault="00C85F41" w:rsidP="00C013AD">
      <w:pPr>
        <w:pStyle w:val="SingleTxtGC"/>
        <w:rPr>
          <w:rFonts w:hint="eastAsia"/>
        </w:rPr>
      </w:pPr>
      <w:r>
        <w:rPr>
          <w:rFonts w:hint="eastAsia"/>
        </w:rPr>
        <w:t xml:space="preserve">13.  </w:t>
      </w:r>
      <w:r>
        <w:rPr>
          <w:rFonts w:hint="eastAsia"/>
        </w:rPr>
        <w:t>鼓励和建立在非洲人后裔及</w:t>
      </w:r>
      <w:r>
        <w:rPr>
          <w:rFonts w:hint="eastAsia"/>
        </w:rPr>
        <w:t>/</w:t>
      </w:r>
      <w:r>
        <w:rPr>
          <w:rFonts w:hint="eastAsia"/>
        </w:rPr>
        <w:t>或其代表与有关国家当局之间进行沟通和对话的适当形式。</w:t>
      </w:r>
    </w:p>
    <w:p w:rsidR="00C85F41" w:rsidRDefault="00C85F41" w:rsidP="00C013AD">
      <w:pPr>
        <w:pStyle w:val="SingleTxtGC"/>
        <w:rPr>
          <w:rFonts w:hint="eastAsia"/>
        </w:rPr>
      </w:pPr>
      <w:r>
        <w:rPr>
          <w:rFonts w:hint="eastAsia"/>
        </w:rPr>
        <w:t xml:space="preserve">14.  </w:t>
      </w:r>
      <w:r>
        <w:rPr>
          <w:rFonts w:hint="eastAsia"/>
        </w:rPr>
        <w:t>采取必要措施，与公民社会和受影响社区成员合作，对全国人口进行教育使其具有不歧视的精神，尊重他人和宽容的精神，特别是针对于非洲人后裔。</w:t>
      </w:r>
    </w:p>
    <w:p w:rsidR="00C85F41" w:rsidRDefault="00C85F41" w:rsidP="00C013AD">
      <w:pPr>
        <w:pStyle w:val="SingleTxtGC"/>
        <w:rPr>
          <w:rFonts w:hint="eastAsia"/>
        </w:rPr>
      </w:pPr>
      <w:r>
        <w:rPr>
          <w:rFonts w:hint="eastAsia"/>
        </w:rPr>
        <w:t xml:space="preserve">15.  </w:t>
      </w:r>
      <w:r>
        <w:rPr>
          <w:rFonts w:hint="eastAsia"/>
        </w:rPr>
        <w:t>加强现有机构或创建特别机构以促进对非洲人后裔平等人权的尊重。</w:t>
      </w:r>
    </w:p>
    <w:p w:rsidR="00C85F41" w:rsidRDefault="00C85F41" w:rsidP="00C013AD">
      <w:pPr>
        <w:pStyle w:val="SingleTxtGC"/>
        <w:rPr>
          <w:rFonts w:hint="eastAsia"/>
        </w:rPr>
      </w:pPr>
      <w:r>
        <w:rPr>
          <w:rFonts w:hint="eastAsia"/>
        </w:rPr>
        <w:t xml:space="preserve">16.  </w:t>
      </w:r>
      <w:r>
        <w:rPr>
          <w:rFonts w:hint="eastAsia"/>
        </w:rPr>
        <w:t>按照上述第</w:t>
      </w:r>
      <w:r>
        <w:rPr>
          <w:rFonts w:hint="eastAsia"/>
        </w:rPr>
        <w:t>1</w:t>
      </w:r>
      <w:r>
        <w:rPr>
          <w:rFonts w:hint="eastAsia"/>
        </w:rPr>
        <w:t>段的要求进行定期调查，查明对非洲人后裔歧视的现实情况，并在其向委员会提交的报告中列入分类数据，特别是包括按性别分类的非洲人后裔的地区分布情况以及经济和社会情况。</w:t>
      </w:r>
    </w:p>
    <w:p w:rsidR="00C85F41" w:rsidRDefault="00C85F41" w:rsidP="00C013AD">
      <w:pPr>
        <w:pStyle w:val="SingleTxtGC"/>
        <w:rPr>
          <w:rFonts w:hint="eastAsia"/>
        </w:rPr>
      </w:pPr>
      <w:r>
        <w:rPr>
          <w:rFonts w:hint="eastAsia"/>
        </w:rPr>
        <w:t xml:space="preserve">17.  </w:t>
      </w:r>
      <w:r>
        <w:rPr>
          <w:rFonts w:hint="eastAsia"/>
        </w:rPr>
        <w:t>明确承认其过去政策和行动中对非洲人后裔错误做法的负面效果，其中主要是殖民主义和跨大西洋奴隶贸易，其效果至今仍使非洲人后裔处于不利地位。</w:t>
      </w:r>
    </w:p>
    <w:p w:rsidR="00C85F41" w:rsidRDefault="00C85F41" w:rsidP="00C013AD">
      <w:pPr>
        <w:pStyle w:val="HChGC"/>
        <w:rPr>
          <w:rFonts w:hint="eastAsia"/>
        </w:rPr>
      </w:pPr>
      <w:r>
        <w:rPr>
          <w:rFonts w:hint="eastAsia"/>
        </w:rPr>
        <w:tab/>
      </w:r>
      <w:r>
        <w:rPr>
          <w:rFonts w:hint="eastAsia"/>
        </w:rPr>
        <w:t>四</w:t>
      </w:r>
      <w:r>
        <w:rPr>
          <w:rFonts w:hint="eastAsia"/>
        </w:rPr>
        <w:t>.</w:t>
      </w:r>
      <w:r>
        <w:rPr>
          <w:rFonts w:hint="eastAsia"/>
        </w:rPr>
        <w:tab/>
      </w:r>
      <w:r>
        <w:rPr>
          <w:rFonts w:hint="eastAsia"/>
        </w:rPr>
        <w:t>特别措施的地位和作用</w:t>
      </w:r>
    </w:p>
    <w:p w:rsidR="00C85F41" w:rsidRDefault="00C85F41" w:rsidP="00C013AD">
      <w:pPr>
        <w:pStyle w:val="SingleTxtGC"/>
        <w:rPr>
          <w:rFonts w:hint="eastAsia"/>
        </w:rPr>
      </w:pPr>
      <w:r>
        <w:rPr>
          <w:rFonts w:hint="eastAsia"/>
        </w:rPr>
        <w:t xml:space="preserve">18.  </w:t>
      </w:r>
      <w:r>
        <w:rPr>
          <w:rFonts w:hint="eastAsia"/>
        </w:rPr>
        <w:t>制定和执行特别措施意味着在考虑到委员会第</w:t>
      </w:r>
      <w:r>
        <w:rPr>
          <w:rFonts w:hint="eastAsia"/>
        </w:rPr>
        <w:t>32</w:t>
      </w:r>
      <w:r>
        <w:rPr>
          <w:rFonts w:hint="eastAsia"/>
        </w:rPr>
        <w:t>号一般性建议</w:t>
      </w:r>
      <w:r>
        <w:rPr>
          <w:rFonts w:hint="eastAsia"/>
        </w:rPr>
        <w:t>(2009</w:t>
      </w:r>
      <w:r>
        <w:rPr>
          <w:rFonts w:hint="eastAsia"/>
        </w:rPr>
        <w:t>年</w:t>
      </w:r>
      <w:r>
        <w:rPr>
          <w:rFonts w:hint="eastAsia"/>
        </w:rPr>
        <w:t>)</w:t>
      </w:r>
      <w:r>
        <w:rPr>
          <w:rFonts w:hint="eastAsia"/>
        </w:rPr>
        <w:t>的情况下消除对非洲人后裔的一切形式的种族歧视。</w:t>
      </w:r>
    </w:p>
    <w:p w:rsidR="00C85F41" w:rsidRDefault="00C85F41" w:rsidP="00C013AD">
      <w:pPr>
        <w:pStyle w:val="SingleTxtGC"/>
        <w:rPr>
          <w:rFonts w:hint="eastAsia"/>
        </w:rPr>
      </w:pPr>
      <w:r>
        <w:rPr>
          <w:rFonts w:hint="eastAsia"/>
        </w:rPr>
        <w:t xml:space="preserve">19.  </w:t>
      </w:r>
      <w:r>
        <w:rPr>
          <w:rFonts w:hint="eastAsia"/>
        </w:rPr>
        <w:t>在非洲人后裔参与的情况下制定和执行综合国家战略，包括根据《公约》第</w:t>
      </w:r>
      <w:r w:rsidR="000B1581">
        <w:rPr>
          <w:rFonts w:hint="eastAsia"/>
        </w:rPr>
        <w:t>一</w:t>
      </w:r>
      <w:r>
        <w:rPr>
          <w:rFonts w:hint="eastAsia"/>
        </w:rPr>
        <w:t>条和第</w:t>
      </w:r>
      <w:r w:rsidR="00AE360C">
        <w:rPr>
          <w:rFonts w:hint="eastAsia"/>
        </w:rPr>
        <w:t>二</w:t>
      </w:r>
      <w:r>
        <w:rPr>
          <w:rFonts w:hint="eastAsia"/>
        </w:rPr>
        <w:t>条的特别措施，以消除对非洲人后裔的歧视并确保他们能够充分享受所有人权和基本自由。</w:t>
      </w:r>
    </w:p>
    <w:p w:rsidR="00C85F41" w:rsidRDefault="00C85F41" w:rsidP="00C013AD">
      <w:pPr>
        <w:pStyle w:val="SingleTxtGC"/>
        <w:rPr>
          <w:rFonts w:hint="eastAsia"/>
        </w:rPr>
      </w:pPr>
      <w:r>
        <w:rPr>
          <w:rFonts w:hint="eastAsia"/>
        </w:rPr>
        <w:t xml:space="preserve">20.  </w:t>
      </w:r>
      <w:r>
        <w:rPr>
          <w:rFonts w:hint="eastAsia"/>
        </w:rPr>
        <w:t>教育</w:t>
      </w:r>
      <w:r w:rsidR="006F4623">
        <w:rPr>
          <w:rFonts w:hint="eastAsia"/>
        </w:rPr>
        <w:t>公众</w:t>
      </w:r>
      <w:r>
        <w:rPr>
          <w:rFonts w:hint="eastAsia"/>
        </w:rPr>
        <w:t>并提高他们的认识，使其了解特别措施</w:t>
      </w:r>
      <w:r>
        <w:rPr>
          <w:rFonts w:hint="eastAsia"/>
        </w:rPr>
        <w:t>(</w:t>
      </w:r>
      <w:r>
        <w:rPr>
          <w:rFonts w:hint="eastAsia"/>
        </w:rPr>
        <w:t>平权行动方案</w:t>
      </w:r>
      <w:r>
        <w:rPr>
          <w:rFonts w:hint="eastAsia"/>
        </w:rPr>
        <w:t>)</w:t>
      </w:r>
      <w:r>
        <w:rPr>
          <w:rFonts w:hint="eastAsia"/>
        </w:rPr>
        <w:t>对于改善种族歧视受害者状况，特别是历史原因造成</w:t>
      </w:r>
      <w:r w:rsidR="002D745F">
        <w:rPr>
          <w:rFonts w:hint="eastAsia"/>
        </w:rPr>
        <w:t>的</w:t>
      </w:r>
      <w:r>
        <w:rPr>
          <w:rFonts w:hint="eastAsia"/>
        </w:rPr>
        <w:t>歧视的受害者的状况，所具有的重要意义。</w:t>
      </w:r>
    </w:p>
    <w:p w:rsidR="00C85F41" w:rsidRDefault="00C85F41" w:rsidP="00C013AD">
      <w:pPr>
        <w:pStyle w:val="SingleTxtGC"/>
        <w:rPr>
          <w:rFonts w:hint="eastAsia"/>
        </w:rPr>
      </w:pPr>
      <w:r>
        <w:rPr>
          <w:rFonts w:hint="eastAsia"/>
        </w:rPr>
        <w:t xml:space="preserve">21.  </w:t>
      </w:r>
      <w:r>
        <w:rPr>
          <w:rFonts w:hint="eastAsia"/>
        </w:rPr>
        <w:t>制定和执行旨在促进非洲人后裔在公共和私营部门就业的特别措施。</w:t>
      </w:r>
    </w:p>
    <w:p w:rsidR="00C85F41" w:rsidRDefault="00C85F41" w:rsidP="00C013AD">
      <w:pPr>
        <w:pStyle w:val="HChGC"/>
        <w:rPr>
          <w:rFonts w:hint="eastAsia"/>
        </w:rPr>
      </w:pPr>
      <w:r>
        <w:rPr>
          <w:rFonts w:hint="eastAsia"/>
        </w:rPr>
        <w:tab/>
      </w:r>
      <w:r>
        <w:rPr>
          <w:rFonts w:hint="eastAsia"/>
        </w:rPr>
        <w:t>五</w:t>
      </w:r>
      <w:r>
        <w:rPr>
          <w:rFonts w:hint="eastAsia"/>
        </w:rPr>
        <w:t>.</w:t>
      </w:r>
      <w:r>
        <w:rPr>
          <w:rFonts w:hint="eastAsia"/>
        </w:rPr>
        <w:tab/>
      </w:r>
      <w:r>
        <w:rPr>
          <w:rFonts w:hint="eastAsia"/>
        </w:rPr>
        <w:t>种族歧视与性别有关的方面</w:t>
      </w:r>
    </w:p>
    <w:p w:rsidR="00C85F41" w:rsidRDefault="00C85F41" w:rsidP="00C013AD">
      <w:pPr>
        <w:pStyle w:val="SingleTxtGC"/>
        <w:rPr>
          <w:rFonts w:hint="eastAsia"/>
        </w:rPr>
      </w:pPr>
      <w:r>
        <w:rPr>
          <w:rFonts w:hint="eastAsia"/>
        </w:rPr>
        <w:t xml:space="preserve">22.  </w:t>
      </w:r>
      <w:r>
        <w:rPr>
          <w:rFonts w:hint="eastAsia"/>
        </w:rPr>
        <w:t>承认一些形式的种族歧视对妇女具有特别的影响，制定和执行旨在消除种族歧视的措施时充分注意委员会关于种族歧视与性别有关的方面的第</w:t>
      </w:r>
      <w:r>
        <w:rPr>
          <w:rFonts w:hint="eastAsia"/>
        </w:rPr>
        <w:t>25</w:t>
      </w:r>
      <w:r>
        <w:rPr>
          <w:rFonts w:hint="eastAsia"/>
        </w:rPr>
        <w:t>号一般性建议</w:t>
      </w:r>
      <w:r>
        <w:rPr>
          <w:rFonts w:hint="eastAsia"/>
        </w:rPr>
        <w:t>(2000</w:t>
      </w:r>
      <w:r>
        <w:rPr>
          <w:rFonts w:hint="eastAsia"/>
        </w:rPr>
        <w:t>年</w:t>
      </w:r>
      <w:r>
        <w:rPr>
          <w:rFonts w:hint="eastAsia"/>
        </w:rPr>
        <w:t>)</w:t>
      </w:r>
      <w:r>
        <w:rPr>
          <w:rFonts w:hint="eastAsia"/>
        </w:rPr>
        <w:t>。</w:t>
      </w:r>
    </w:p>
    <w:p w:rsidR="00C85F41" w:rsidRDefault="00C85F41" w:rsidP="00C013AD">
      <w:pPr>
        <w:pStyle w:val="SingleTxtGC"/>
        <w:rPr>
          <w:rFonts w:hint="eastAsia"/>
        </w:rPr>
      </w:pPr>
      <w:r>
        <w:rPr>
          <w:rFonts w:hint="eastAsia"/>
        </w:rPr>
        <w:t xml:space="preserve">23.  </w:t>
      </w:r>
      <w:r>
        <w:rPr>
          <w:rFonts w:hint="eastAsia"/>
        </w:rPr>
        <w:t>在所有计划和实施的方案和项目中以及在采取的所有措施中注意非洲人后裔妇女的状况，她们经常是多种歧视的受害者。</w:t>
      </w:r>
    </w:p>
    <w:p w:rsidR="00C85F41" w:rsidRDefault="00C85F41" w:rsidP="00C013AD">
      <w:pPr>
        <w:pStyle w:val="SingleTxtGC"/>
        <w:rPr>
          <w:rFonts w:hint="eastAsia"/>
        </w:rPr>
      </w:pPr>
      <w:r>
        <w:rPr>
          <w:rFonts w:hint="eastAsia"/>
        </w:rPr>
        <w:t xml:space="preserve">24.  </w:t>
      </w:r>
      <w:r>
        <w:rPr>
          <w:rFonts w:hint="eastAsia"/>
        </w:rPr>
        <w:t>在向委员会提交的所有报告中列入有关所采取措施实施特别针对歧视非洲后裔妇女的《公约》的资料。</w:t>
      </w:r>
    </w:p>
    <w:p w:rsidR="00C85F41" w:rsidRDefault="00C85F41" w:rsidP="00C013AD">
      <w:pPr>
        <w:pStyle w:val="HChGC"/>
        <w:rPr>
          <w:rFonts w:hint="eastAsia"/>
        </w:rPr>
      </w:pPr>
      <w:r>
        <w:rPr>
          <w:rFonts w:hint="eastAsia"/>
        </w:rPr>
        <w:tab/>
      </w:r>
      <w:r>
        <w:rPr>
          <w:rFonts w:hint="eastAsia"/>
        </w:rPr>
        <w:t>六</w:t>
      </w:r>
      <w:r>
        <w:rPr>
          <w:rFonts w:hint="eastAsia"/>
        </w:rPr>
        <w:t>.</w:t>
      </w:r>
      <w:r>
        <w:rPr>
          <w:rFonts w:hint="eastAsia"/>
        </w:rPr>
        <w:tab/>
      </w:r>
      <w:r>
        <w:rPr>
          <w:rFonts w:hint="eastAsia"/>
        </w:rPr>
        <w:t>对儿童的种族歧视</w:t>
      </w:r>
    </w:p>
    <w:p w:rsidR="00C85F41" w:rsidRDefault="00C85F41" w:rsidP="00C013AD">
      <w:pPr>
        <w:pStyle w:val="SingleTxtGC"/>
        <w:rPr>
          <w:rFonts w:hint="eastAsia"/>
        </w:rPr>
      </w:pPr>
      <w:r>
        <w:rPr>
          <w:rFonts w:hint="eastAsia"/>
        </w:rPr>
        <w:t xml:space="preserve">25.  </w:t>
      </w:r>
      <w:r>
        <w:rPr>
          <w:rFonts w:hint="eastAsia"/>
        </w:rPr>
        <w:t>承认非洲后裔儿童特别易受损害而且这可能导致贫困的一代又一代</w:t>
      </w:r>
      <w:r w:rsidR="00A87958">
        <w:rPr>
          <w:rFonts w:hint="eastAsia"/>
        </w:rPr>
        <w:t>延续</w:t>
      </w:r>
      <w:r>
        <w:rPr>
          <w:rFonts w:hint="eastAsia"/>
        </w:rPr>
        <w:t>，以及影响非洲人后裔的不平等情况，采取特别措施确保他们能平等行使权利，特别是在那些儿童生活最易受到影响的领域。</w:t>
      </w:r>
    </w:p>
    <w:p w:rsidR="00C85F41" w:rsidRDefault="00C85F41" w:rsidP="00C013AD">
      <w:pPr>
        <w:pStyle w:val="SingleTxtGC"/>
        <w:rPr>
          <w:rFonts w:hint="eastAsia"/>
        </w:rPr>
      </w:pPr>
      <w:r>
        <w:rPr>
          <w:rFonts w:hint="eastAsia"/>
        </w:rPr>
        <w:t xml:space="preserve">26.  </w:t>
      </w:r>
      <w:r>
        <w:rPr>
          <w:rFonts w:hint="eastAsia"/>
        </w:rPr>
        <w:t>采取行动特别保护易受损害的女孩和男孩的权利。</w:t>
      </w:r>
    </w:p>
    <w:p w:rsidR="00C85F41" w:rsidRDefault="00C85F41" w:rsidP="00C013AD">
      <w:pPr>
        <w:pStyle w:val="HChGC"/>
        <w:rPr>
          <w:rFonts w:hint="eastAsia"/>
        </w:rPr>
      </w:pPr>
      <w:r>
        <w:rPr>
          <w:rFonts w:hint="eastAsia"/>
        </w:rPr>
        <w:tab/>
      </w:r>
      <w:r>
        <w:rPr>
          <w:rFonts w:hint="eastAsia"/>
        </w:rPr>
        <w:t>七</w:t>
      </w:r>
      <w:r>
        <w:rPr>
          <w:rFonts w:hint="eastAsia"/>
        </w:rPr>
        <w:t>.</w:t>
      </w:r>
      <w:r>
        <w:rPr>
          <w:rFonts w:hint="eastAsia"/>
        </w:rPr>
        <w:tab/>
      </w:r>
      <w:r>
        <w:rPr>
          <w:rFonts w:hint="eastAsia"/>
        </w:rPr>
        <w:t>针对仇恨言论和种族暴力的保护行动</w:t>
      </w:r>
    </w:p>
    <w:p w:rsidR="00C85F41" w:rsidRDefault="00C85F41" w:rsidP="00C013AD">
      <w:pPr>
        <w:pStyle w:val="SingleTxtGC"/>
        <w:rPr>
          <w:rFonts w:hint="eastAsia"/>
        </w:rPr>
      </w:pPr>
      <w:r>
        <w:rPr>
          <w:rFonts w:hint="eastAsia"/>
        </w:rPr>
        <w:t xml:space="preserve">27.  </w:t>
      </w:r>
      <w:r>
        <w:rPr>
          <w:rFonts w:hint="eastAsia"/>
        </w:rPr>
        <w:t>采取措施防止传播关于种族优劣的思想或关于力图说明对非洲人后裔的暴力、仇视或歧视有</w:t>
      </w:r>
      <w:r w:rsidR="005E6181">
        <w:rPr>
          <w:rFonts w:hint="eastAsia"/>
        </w:rPr>
        <w:t>理</w:t>
      </w:r>
      <w:r>
        <w:rPr>
          <w:rFonts w:hint="eastAsia"/>
        </w:rPr>
        <w:t>的思想。</w:t>
      </w:r>
    </w:p>
    <w:p w:rsidR="00C85F41" w:rsidRDefault="00C85F41" w:rsidP="00C013AD">
      <w:pPr>
        <w:pStyle w:val="SingleTxtGC"/>
        <w:rPr>
          <w:rFonts w:hint="eastAsia"/>
        </w:rPr>
      </w:pPr>
      <w:r>
        <w:rPr>
          <w:rFonts w:hint="eastAsia"/>
        </w:rPr>
        <w:t xml:space="preserve">28.  </w:t>
      </w:r>
      <w:r>
        <w:rPr>
          <w:rFonts w:hint="eastAsia"/>
        </w:rPr>
        <w:t>还要确保非洲人后裔在不受歧视情况下的人身安全和人格完整，采取措施防止针对他们的具有种族动机的暴力行为；确保警方、检察官和司法官员迅速采取行动对此种行为进行调查和惩处；并确保肇事者，不管是官员或其他人员，不能免于惩罚。</w:t>
      </w:r>
    </w:p>
    <w:p w:rsidR="00C85F41" w:rsidRDefault="00C85F41" w:rsidP="00C013AD">
      <w:pPr>
        <w:pStyle w:val="SingleTxtGC"/>
        <w:rPr>
          <w:rFonts w:hint="eastAsia"/>
        </w:rPr>
      </w:pPr>
      <w:r>
        <w:rPr>
          <w:rFonts w:hint="eastAsia"/>
        </w:rPr>
        <w:t xml:space="preserve">29.  </w:t>
      </w:r>
      <w:r>
        <w:rPr>
          <w:rFonts w:hint="eastAsia"/>
        </w:rPr>
        <w:t>采取严格措施，包括利用互联网和类似设施，反对煽动针对非洲人后裔的歧视和暴力。</w:t>
      </w:r>
    </w:p>
    <w:p w:rsidR="00C85F41" w:rsidRDefault="00C85F41" w:rsidP="00C013AD">
      <w:pPr>
        <w:pStyle w:val="SingleTxtGC"/>
        <w:rPr>
          <w:rFonts w:hint="eastAsia"/>
        </w:rPr>
      </w:pPr>
      <w:r>
        <w:rPr>
          <w:rFonts w:hint="eastAsia"/>
        </w:rPr>
        <w:t xml:space="preserve">30.  </w:t>
      </w:r>
      <w:r>
        <w:rPr>
          <w:rFonts w:hint="eastAsia"/>
        </w:rPr>
        <w:t>采取措施提高媒体专业人员对针对非洲人后裔的歧视的性质和发生情况的认识，包括媒体有责任不使偏见持续</w:t>
      </w:r>
      <w:r w:rsidR="007B48FB">
        <w:rPr>
          <w:rFonts w:hint="eastAsia"/>
        </w:rPr>
        <w:t>传播</w:t>
      </w:r>
      <w:r>
        <w:rPr>
          <w:rFonts w:hint="eastAsia"/>
        </w:rPr>
        <w:t>。</w:t>
      </w:r>
    </w:p>
    <w:p w:rsidR="00C85F41" w:rsidRDefault="00C85F41" w:rsidP="00C013AD">
      <w:pPr>
        <w:pStyle w:val="SingleTxtGC"/>
        <w:rPr>
          <w:rFonts w:hint="eastAsia"/>
        </w:rPr>
      </w:pPr>
      <w:r>
        <w:rPr>
          <w:rFonts w:hint="eastAsia"/>
        </w:rPr>
        <w:t xml:space="preserve">31.  </w:t>
      </w:r>
      <w:r>
        <w:rPr>
          <w:rFonts w:hint="eastAsia"/>
        </w:rPr>
        <w:t>采取果断行动反对执法官员、政治家和教育家在种族基础上对非洲人后裔采取针对行动、丑化、持有陈旧定型观念或进行</w:t>
      </w:r>
      <w:r w:rsidR="000D14D2">
        <w:rPr>
          <w:rFonts w:hint="eastAsia"/>
        </w:rPr>
        <w:t>划线</w:t>
      </w:r>
      <w:r>
        <w:rPr>
          <w:rFonts w:hint="eastAsia"/>
        </w:rPr>
        <w:t>。</w:t>
      </w:r>
    </w:p>
    <w:p w:rsidR="00C85F41" w:rsidRDefault="00C85F41" w:rsidP="00C013AD">
      <w:pPr>
        <w:pStyle w:val="SingleTxtGC"/>
        <w:rPr>
          <w:rFonts w:hint="eastAsia"/>
        </w:rPr>
      </w:pPr>
      <w:r>
        <w:rPr>
          <w:rFonts w:hint="eastAsia"/>
        </w:rPr>
        <w:t xml:space="preserve">32.  </w:t>
      </w:r>
      <w:r>
        <w:rPr>
          <w:rFonts w:hint="eastAsia"/>
        </w:rPr>
        <w:t>开展教育宣传运动，教育广大公众理解非洲人后裔，他们的历史和文化，建立包容社会的重要性并尊重所有非洲人后裔的人权和身份。</w:t>
      </w:r>
    </w:p>
    <w:p w:rsidR="00C85F41" w:rsidRDefault="00C85F41" w:rsidP="00C013AD">
      <w:pPr>
        <w:pStyle w:val="SingleTxtGC"/>
        <w:rPr>
          <w:rFonts w:hint="eastAsia"/>
        </w:rPr>
      </w:pPr>
      <w:r>
        <w:rPr>
          <w:rFonts w:hint="eastAsia"/>
        </w:rPr>
        <w:t xml:space="preserve">33.  </w:t>
      </w:r>
      <w:r>
        <w:rPr>
          <w:rFonts w:hint="eastAsia"/>
        </w:rPr>
        <w:t>鼓励媒体通过媒体行为守则制定和实施自我监测方法，以避免使用种族歧视或偏见性语言。</w:t>
      </w:r>
    </w:p>
    <w:p w:rsidR="00C85F41" w:rsidRDefault="00C85F41" w:rsidP="00C013AD">
      <w:pPr>
        <w:pStyle w:val="HChGC"/>
        <w:rPr>
          <w:rFonts w:hint="eastAsia"/>
        </w:rPr>
      </w:pPr>
      <w:r>
        <w:rPr>
          <w:rFonts w:hint="eastAsia"/>
        </w:rPr>
        <w:tab/>
      </w:r>
      <w:r>
        <w:rPr>
          <w:rFonts w:hint="eastAsia"/>
        </w:rPr>
        <w:t>八</w:t>
      </w:r>
      <w:r>
        <w:rPr>
          <w:rFonts w:hint="eastAsia"/>
        </w:rPr>
        <w:t>.</w:t>
      </w:r>
      <w:r>
        <w:rPr>
          <w:rFonts w:hint="eastAsia"/>
        </w:rPr>
        <w:tab/>
      </w:r>
      <w:r>
        <w:rPr>
          <w:rFonts w:hint="eastAsia"/>
        </w:rPr>
        <w:t>司法</w:t>
      </w:r>
    </w:p>
    <w:p w:rsidR="00C85F41" w:rsidRDefault="00C85F41" w:rsidP="00C013AD">
      <w:pPr>
        <w:pStyle w:val="SingleTxtGC"/>
        <w:rPr>
          <w:rFonts w:hint="eastAsia"/>
        </w:rPr>
      </w:pPr>
      <w:r>
        <w:rPr>
          <w:rFonts w:hint="eastAsia"/>
        </w:rPr>
        <w:t xml:space="preserve">34.  </w:t>
      </w:r>
      <w:r>
        <w:rPr>
          <w:rFonts w:hint="eastAsia"/>
        </w:rPr>
        <w:t>在评估一个国家司法制度的影响时要考虑到委员会关于在刑事司法系统的司法和运作中预防歧视的第</w:t>
      </w:r>
      <w:r>
        <w:rPr>
          <w:rFonts w:hint="eastAsia"/>
        </w:rPr>
        <w:t>31</w:t>
      </w:r>
      <w:r>
        <w:rPr>
          <w:rFonts w:hint="eastAsia"/>
        </w:rPr>
        <w:t>号一般性建议</w:t>
      </w:r>
      <w:r>
        <w:rPr>
          <w:rFonts w:hint="eastAsia"/>
        </w:rPr>
        <w:t>(2005</w:t>
      </w:r>
      <w:r>
        <w:rPr>
          <w:rFonts w:hint="eastAsia"/>
        </w:rPr>
        <w:t>年</w:t>
      </w:r>
      <w:r>
        <w:rPr>
          <w:rFonts w:hint="eastAsia"/>
        </w:rPr>
        <w:t>)</w:t>
      </w:r>
      <w:r>
        <w:rPr>
          <w:rFonts w:hint="eastAsia"/>
        </w:rPr>
        <w:t>，特别注意在有关非洲人后裔的方面采取的措施。</w:t>
      </w:r>
    </w:p>
    <w:p w:rsidR="00C85F41" w:rsidRDefault="00C85F41" w:rsidP="00C013AD">
      <w:pPr>
        <w:pStyle w:val="SingleTxtGC"/>
        <w:rPr>
          <w:rFonts w:hint="eastAsia"/>
        </w:rPr>
      </w:pPr>
      <w:r>
        <w:rPr>
          <w:rFonts w:hint="eastAsia"/>
        </w:rPr>
        <w:t xml:space="preserve">35.  </w:t>
      </w:r>
      <w:r>
        <w:rPr>
          <w:rFonts w:hint="eastAsia"/>
        </w:rPr>
        <w:t>采取一切必要措施使所有非洲人后裔能够得到对司法系统的平等权利，包括提供法律援助、协助个人或群体申诉以及鼓励非政府组织捍卫其权利。</w:t>
      </w:r>
    </w:p>
    <w:p w:rsidR="00C85F41" w:rsidRDefault="00C85F41" w:rsidP="00C013AD">
      <w:pPr>
        <w:pStyle w:val="SingleTxtGC"/>
        <w:rPr>
          <w:rFonts w:hint="eastAsia"/>
        </w:rPr>
      </w:pPr>
      <w:r>
        <w:rPr>
          <w:rFonts w:hint="eastAsia"/>
        </w:rPr>
        <w:t xml:space="preserve">36.  </w:t>
      </w:r>
      <w:r>
        <w:rPr>
          <w:rFonts w:hint="eastAsia"/>
        </w:rPr>
        <w:t>在刑法中作出规定，使具有种族主义动机或目的的侵犯行为构成应受到更为严重惩罚的严重情况。</w:t>
      </w:r>
    </w:p>
    <w:p w:rsidR="00C85F41" w:rsidRDefault="00C85F41" w:rsidP="00C013AD">
      <w:pPr>
        <w:pStyle w:val="SingleTxtGC"/>
        <w:rPr>
          <w:rFonts w:hint="eastAsia"/>
        </w:rPr>
      </w:pPr>
      <w:r>
        <w:rPr>
          <w:rFonts w:hint="eastAsia"/>
        </w:rPr>
        <w:t xml:space="preserve">37.  </w:t>
      </w:r>
      <w:r>
        <w:rPr>
          <w:rFonts w:hint="eastAsia"/>
        </w:rPr>
        <w:t>确保对非洲人后裔犯下具有种族主义动机罪行的人受到起诉并保证此类罪行的受害者得到充分的补偿。</w:t>
      </w:r>
    </w:p>
    <w:p w:rsidR="00C85F41" w:rsidRDefault="00C85F41" w:rsidP="00C013AD">
      <w:pPr>
        <w:pStyle w:val="SingleTxtGC"/>
        <w:rPr>
          <w:rFonts w:hint="eastAsia"/>
        </w:rPr>
      </w:pPr>
      <w:r>
        <w:rPr>
          <w:rFonts w:hint="eastAsia"/>
        </w:rPr>
        <w:t xml:space="preserve">38.  </w:t>
      </w:r>
      <w:r>
        <w:rPr>
          <w:rFonts w:hint="eastAsia"/>
        </w:rPr>
        <w:t>还要确保在为反对包括恐怖主义在内的罪行所采取的措施中，无论就目的或效果而论，都不要因种族或肤色进行歧视。</w:t>
      </w:r>
    </w:p>
    <w:p w:rsidR="00C85F41" w:rsidRDefault="00C85F41" w:rsidP="00C013AD">
      <w:pPr>
        <w:pStyle w:val="SingleTxtGC"/>
        <w:rPr>
          <w:rFonts w:hint="eastAsia"/>
        </w:rPr>
      </w:pPr>
      <w:r>
        <w:rPr>
          <w:rFonts w:hint="eastAsia"/>
        </w:rPr>
        <w:t xml:space="preserve">39.  </w:t>
      </w:r>
      <w:r>
        <w:rPr>
          <w:rFonts w:hint="eastAsia"/>
        </w:rPr>
        <w:t>采取措施防止警察或其他执法机构和官员在逮捕和拘留时针对非洲人后裔使用非法暴力、酷刑、不人道和有辱人格待遇或歧视，确保非洲人后裔不是种族和族裔划线做法的受害者。</w:t>
      </w:r>
    </w:p>
    <w:p w:rsidR="00C85F41" w:rsidRDefault="00C85F41" w:rsidP="00C013AD">
      <w:pPr>
        <w:pStyle w:val="SingleTxtGC"/>
        <w:rPr>
          <w:rFonts w:hint="eastAsia"/>
        </w:rPr>
      </w:pPr>
      <w:r>
        <w:rPr>
          <w:rFonts w:hint="eastAsia"/>
        </w:rPr>
        <w:t xml:space="preserve">40.  </w:t>
      </w:r>
      <w:r>
        <w:rPr>
          <w:rFonts w:hint="eastAsia"/>
        </w:rPr>
        <w:t>鼓励招募非洲人后裔作为警察或其他执法官员。</w:t>
      </w:r>
    </w:p>
    <w:p w:rsidR="00C85F41" w:rsidRDefault="00C85F41" w:rsidP="00C013AD">
      <w:pPr>
        <w:pStyle w:val="SingleTxtGC"/>
        <w:rPr>
          <w:rFonts w:hint="eastAsia"/>
        </w:rPr>
      </w:pPr>
      <w:r>
        <w:rPr>
          <w:rFonts w:hint="eastAsia"/>
        </w:rPr>
        <w:t xml:space="preserve">41.  </w:t>
      </w:r>
      <w:r>
        <w:rPr>
          <w:rFonts w:hint="eastAsia"/>
        </w:rPr>
        <w:t>对国家官员和执法机构组织培训方案，以防止基于对非洲人后裔偏见的不公平做法。</w:t>
      </w:r>
    </w:p>
    <w:p w:rsidR="00C85F41" w:rsidRDefault="00C85F41" w:rsidP="00C013AD">
      <w:pPr>
        <w:pStyle w:val="HChGC"/>
        <w:rPr>
          <w:rFonts w:hint="eastAsia"/>
        </w:rPr>
      </w:pPr>
      <w:r>
        <w:rPr>
          <w:rFonts w:hint="eastAsia"/>
        </w:rPr>
        <w:tab/>
      </w:r>
      <w:r>
        <w:rPr>
          <w:rFonts w:hint="eastAsia"/>
        </w:rPr>
        <w:t>九</w:t>
      </w:r>
      <w:r>
        <w:rPr>
          <w:rFonts w:hint="eastAsia"/>
        </w:rPr>
        <w:t>.</w:t>
      </w:r>
      <w:r>
        <w:rPr>
          <w:rFonts w:hint="eastAsia"/>
        </w:rPr>
        <w:tab/>
      </w:r>
      <w:r>
        <w:rPr>
          <w:rFonts w:hint="eastAsia"/>
        </w:rPr>
        <w:t>公民和政治权利</w:t>
      </w:r>
    </w:p>
    <w:p w:rsidR="00C85F41" w:rsidRDefault="00C85F41" w:rsidP="00C013AD">
      <w:pPr>
        <w:pStyle w:val="SingleTxtGC"/>
        <w:rPr>
          <w:rFonts w:hint="eastAsia"/>
        </w:rPr>
      </w:pPr>
      <w:r>
        <w:rPr>
          <w:rFonts w:hint="eastAsia"/>
        </w:rPr>
        <w:t xml:space="preserve">42.  </w:t>
      </w:r>
      <w:r>
        <w:rPr>
          <w:rFonts w:hint="eastAsia"/>
        </w:rPr>
        <w:t>确保国家各级当局尊重非洲人后裔社区成员参加对其有影响的决定的权利。</w:t>
      </w:r>
    </w:p>
    <w:p w:rsidR="00C85F41" w:rsidRDefault="00C85F41" w:rsidP="00C013AD">
      <w:pPr>
        <w:pStyle w:val="SingleTxtGC"/>
        <w:rPr>
          <w:rFonts w:hint="eastAsia"/>
        </w:rPr>
      </w:pPr>
      <w:r>
        <w:rPr>
          <w:rFonts w:hint="eastAsia"/>
        </w:rPr>
        <w:t xml:space="preserve">43.  </w:t>
      </w:r>
      <w:r>
        <w:rPr>
          <w:rFonts w:hint="eastAsia"/>
        </w:rPr>
        <w:t>采取特别和具体措施保证非洲人后裔在平等普选中有选举投票和被选举权并在政府所有部门中具有适当代表。</w:t>
      </w:r>
    </w:p>
    <w:p w:rsidR="00C85F41" w:rsidRDefault="00C85F41" w:rsidP="00C013AD">
      <w:pPr>
        <w:pStyle w:val="SingleTxtGC"/>
        <w:rPr>
          <w:rFonts w:hint="eastAsia"/>
        </w:rPr>
      </w:pPr>
      <w:r>
        <w:rPr>
          <w:rFonts w:hint="eastAsia"/>
        </w:rPr>
        <w:t xml:space="preserve">44.  </w:t>
      </w:r>
      <w:r>
        <w:rPr>
          <w:rFonts w:hint="eastAsia"/>
        </w:rPr>
        <w:t>提高非洲人后裔社区成员对参加公共和政治生活重要性的认识并消除参与的各种障碍。</w:t>
      </w:r>
    </w:p>
    <w:p w:rsidR="00C85F41" w:rsidRDefault="00C85F41" w:rsidP="00C013AD">
      <w:pPr>
        <w:pStyle w:val="SingleTxtGC"/>
        <w:rPr>
          <w:rFonts w:hint="eastAsia"/>
        </w:rPr>
      </w:pPr>
      <w:r>
        <w:rPr>
          <w:rFonts w:hint="eastAsia"/>
        </w:rPr>
        <w:t xml:space="preserve">45.  </w:t>
      </w:r>
      <w:r>
        <w:rPr>
          <w:rFonts w:hint="eastAsia"/>
        </w:rPr>
        <w:t>采取一切步骤，包括特别措施，使非洲人后裔有平等机会参加所有中央和地方政府机构。</w:t>
      </w:r>
    </w:p>
    <w:p w:rsidR="00C85F41" w:rsidRDefault="00C85F41" w:rsidP="00C013AD">
      <w:pPr>
        <w:pStyle w:val="SingleTxtGC"/>
        <w:rPr>
          <w:rFonts w:hint="eastAsia"/>
        </w:rPr>
      </w:pPr>
      <w:r>
        <w:rPr>
          <w:rFonts w:hint="eastAsia"/>
        </w:rPr>
        <w:t xml:space="preserve">46.  </w:t>
      </w:r>
      <w:r>
        <w:rPr>
          <w:rFonts w:hint="eastAsia"/>
        </w:rPr>
        <w:t>组织培训项目，提高属于非洲人后裔社区的国家官员和行政代表的决策和公共事务管理技巧。</w:t>
      </w:r>
    </w:p>
    <w:p w:rsidR="00C85F41" w:rsidRDefault="00C85F41" w:rsidP="00C013AD">
      <w:pPr>
        <w:pStyle w:val="HChGC"/>
        <w:rPr>
          <w:rFonts w:hint="eastAsia"/>
        </w:rPr>
      </w:pPr>
      <w:r>
        <w:rPr>
          <w:rFonts w:hint="eastAsia"/>
        </w:rPr>
        <w:tab/>
      </w:r>
      <w:r>
        <w:rPr>
          <w:rFonts w:hint="eastAsia"/>
        </w:rPr>
        <w:t>十</w:t>
      </w:r>
      <w:r>
        <w:rPr>
          <w:rFonts w:hint="eastAsia"/>
        </w:rPr>
        <w:t>.</w:t>
      </w:r>
      <w:r>
        <w:rPr>
          <w:rFonts w:hint="eastAsia"/>
        </w:rPr>
        <w:tab/>
      </w:r>
      <w:r>
        <w:rPr>
          <w:rFonts w:hint="eastAsia"/>
        </w:rPr>
        <w:t>获得公民权</w:t>
      </w:r>
    </w:p>
    <w:p w:rsidR="00C85F41" w:rsidRDefault="00C85F41" w:rsidP="00C013AD">
      <w:pPr>
        <w:pStyle w:val="SingleTxtGC"/>
        <w:rPr>
          <w:rFonts w:hint="eastAsia"/>
        </w:rPr>
      </w:pPr>
      <w:r>
        <w:rPr>
          <w:rFonts w:hint="eastAsia"/>
        </w:rPr>
        <w:t xml:space="preserve">47.  </w:t>
      </w:r>
      <w:r>
        <w:rPr>
          <w:rFonts w:hint="eastAsia"/>
        </w:rPr>
        <w:t>确保有关公民权和</w:t>
      </w:r>
      <w:r w:rsidR="007F25A8">
        <w:rPr>
          <w:rFonts w:hint="eastAsia"/>
        </w:rPr>
        <w:t>归化</w:t>
      </w:r>
      <w:r>
        <w:rPr>
          <w:rFonts w:hint="eastAsia"/>
        </w:rPr>
        <w:t>的立法不对非洲人后裔歧视，并充分注意长期或永久居住的非洲人后裔在</w:t>
      </w:r>
      <w:r w:rsidR="00B60941">
        <w:rPr>
          <w:rFonts w:hint="eastAsia"/>
        </w:rPr>
        <w:t>归化</w:t>
      </w:r>
      <w:r>
        <w:rPr>
          <w:rFonts w:hint="eastAsia"/>
        </w:rPr>
        <w:t>方面可能存在的障碍。</w:t>
      </w:r>
    </w:p>
    <w:p w:rsidR="00C85F41" w:rsidRDefault="00C85F41" w:rsidP="00C013AD">
      <w:pPr>
        <w:pStyle w:val="SingleTxtGC"/>
        <w:rPr>
          <w:rFonts w:hint="eastAsia"/>
        </w:rPr>
      </w:pPr>
      <w:r>
        <w:rPr>
          <w:rFonts w:hint="eastAsia"/>
        </w:rPr>
        <w:t xml:space="preserve">48.  </w:t>
      </w:r>
      <w:r>
        <w:rPr>
          <w:rFonts w:hint="eastAsia"/>
        </w:rPr>
        <w:t>承认根据种族或族裔剥夺公民权是对缔约国确保无歧视地享有国际权的义务的违反。</w:t>
      </w:r>
    </w:p>
    <w:p w:rsidR="00C85F41" w:rsidRDefault="00C85F41" w:rsidP="00C013AD">
      <w:pPr>
        <w:pStyle w:val="SingleTxtGC"/>
        <w:rPr>
          <w:rFonts w:hint="eastAsia"/>
        </w:rPr>
      </w:pPr>
      <w:r>
        <w:rPr>
          <w:rFonts w:hint="eastAsia"/>
        </w:rPr>
        <w:t xml:space="preserve">49.  </w:t>
      </w:r>
      <w:r>
        <w:rPr>
          <w:rFonts w:hint="eastAsia"/>
        </w:rPr>
        <w:t>要考虑到在一些情况下剥夺长期或永久居民的公民权可能会使那些受到影响的人在获得就业和社会福利方面处于不利地位，从而违反了《公约》不歧视的原则。</w:t>
      </w:r>
    </w:p>
    <w:p w:rsidR="00C85F41" w:rsidRDefault="00C85F41" w:rsidP="00C013AD">
      <w:pPr>
        <w:pStyle w:val="HChGC"/>
        <w:rPr>
          <w:rFonts w:hint="eastAsia"/>
        </w:rPr>
      </w:pPr>
      <w:r>
        <w:rPr>
          <w:rFonts w:hint="eastAsia"/>
        </w:rPr>
        <w:tab/>
      </w:r>
      <w:r>
        <w:rPr>
          <w:rFonts w:hint="eastAsia"/>
        </w:rPr>
        <w:t>十一</w:t>
      </w:r>
      <w:r>
        <w:rPr>
          <w:rFonts w:hint="eastAsia"/>
        </w:rPr>
        <w:t>.</w:t>
      </w:r>
      <w:r>
        <w:rPr>
          <w:rFonts w:hint="eastAsia"/>
        </w:rPr>
        <w:tab/>
      </w:r>
      <w:r>
        <w:rPr>
          <w:rFonts w:hint="eastAsia"/>
        </w:rPr>
        <w:t>经济、社会和文化权利</w:t>
      </w:r>
    </w:p>
    <w:p w:rsidR="00C85F41" w:rsidRDefault="00C85F41" w:rsidP="00C013AD">
      <w:pPr>
        <w:pStyle w:val="SingleTxtGC"/>
        <w:rPr>
          <w:rFonts w:hint="eastAsia"/>
        </w:rPr>
      </w:pPr>
      <w:r>
        <w:rPr>
          <w:rFonts w:hint="eastAsia"/>
        </w:rPr>
        <w:t xml:space="preserve">50.  </w:t>
      </w:r>
      <w:r>
        <w:rPr>
          <w:rFonts w:hint="eastAsia"/>
        </w:rPr>
        <w:t>采取措施消除非洲人后裔享受经济、社会和文化权利的一切障碍，特别是在教育、住房、就业和卫生领域。</w:t>
      </w:r>
    </w:p>
    <w:p w:rsidR="00C85F41" w:rsidRDefault="00C85F41" w:rsidP="00C013AD">
      <w:pPr>
        <w:pStyle w:val="SingleTxtGC"/>
        <w:rPr>
          <w:rFonts w:hint="eastAsia"/>
        </w:rPr>
      </w:pPr>
      <w:r>
        <w:rPr>
          <w:rFonts w:hint="eastAsia"/>
        </w:rPr>
        <w:t xml:space="preserve">51.  </w:t>
      </w:r>
      <w:r>
        <w:rPr>
          <w:rFonts w:hint="eastAsia"/>
        </w:rPr>
        <w:t>采取措施根除一些缔约国领土上非洲人后裔社区的贫困，反对非洲人后裔经历的社会排斥和边缘化。</w:t>
      </w:r>
    </w:p>
    <w:p w:rsidR="00C85F41" w:rsidRDefault="00C85F41" w:rsidP="00C013AD">
      <w:pPr>
        <w:pStyle w:val="SingleTxtGC"/>
        <w:rPr>
          <w:rFonts w:hint="eastAsia"/>
        </w:rPr>
      </w:pPr>
      <w:r>
        <w:rPr>
          <w:rFonts w:hint="eastAsia"/>
        </w:rPr>
        <w:t xml:space="preserve">52.  </w:t>
      </w:r>
      <w:r>
        <w:rPr>
          <w:rFonts w:hint="eastAsia"/>
        </w:rPr>
        <w:t>在平等和不歧视基础上制定、通过和执行经济和社会发展计划和方案。</w:t>
      </w:r>
    </w:p>
    <w:p w:rsidR="00C85F41" w:rsidRDefault="00C85F41" w:rsidP="00C013AD">
      <w:pPr>
        <w:pStyle w:val="SingleTxtGC"/>
        <w:rPr>
          <w:rFonts w:hint="eastAsia"/>
        </w:rPr>
      </w:pPr>
      <w:r>
        <w:rPr>
          <w:rFonts w:hint="eastAsia"/>
        </w:rPr>
        <w:t xml:space="preserve">53.  </w:t>
      </w:r>
      <w:r>
        <w:rPr>
          <w:rFonts w:hint="eastAsia"/>
        </w:rPr>
        <w:t>采取措施消除与工作条件和工作要求有关的针对非洲人后裔的歧视，包括可能具有歧视性目的和效果的就业规则和惯例。</w:t>
      </w:r>
    </w:p>
    <w:p w:rsidR="00C85F41" w:rsidRDefault="00C85F41" w:rsidP="00C013AD">
      <w:pPr>
        <w:pStyle w:val="SingleTxtGC"/>
        <w:rPr>
          <w:rFonts w:hint="eastAsia"/>
        </w:rPr>
      </w:pPr>
      <w:r>
        <w:rPr>
          <w:rFonts w:hint="eastAsia"/>
        </w:rPr>
        <w:t xml:space="preserve">54.  </w:t>
      </w:r>
      <w:r>
        <w:rPr>
          <w:rFonts w:hint="eastAsia"/>
        </w:rPr>
        <w:t>与包括国际金融机构在内的国际组织开展合作，确保</w:t>
      </w:r>
      <w:r w:rsidR="0071368D">
        <w:rPr>
          <w:rFonts w:hint="eastAsia"/>
        </w:rPr>
        <w:t>它</w:t>
      </w:r>
      <w:r>
        <w:rPr>
          <w:rFonts w:hint="eastAsia"/>
        </w:rPr>
        <w:t>们支持的发展和援助项目考虑到非洲人后裔的经济和社会情况。</w:t>
      </w:r>
    </w:p>
    <w:p w:rsidR="00C85F41" w:rsidRDefault="00C85F41" w:rsidP="00C013AD">
      <w:pPr>
        <w:pStyle w:val="SingleTxtGC"/>
        <w:rPr>
          <w:rFonts w:hint="eastAsia"/>
        </w:rPr>
      </w:pPr>
      <w:r>
        <w:rPr>
          <w:rFonts w:hint="eastAsia"/>
        </w:rPr>
        <w:t xml:space="preserve">55.  </w:t>
      </w:r>
      <w:r>
        <w:rPr>
          <w:rFonts w:hint="eastAsia"/>
        </w:rPr>
        <w:t>确保非洲人后裔平等享有保健和社会保障服务。</w:t>
      </w:r>
    </w:p>
    <w:p w:rsidR="00C85F41" w:rsidRDefault="00C85F41" w:rsidP="00C013AD">
      <w:pPr>
        <w:pStyle w:val="SingleTxtGC"/>
        <w:rPr>
          <w:rFonts w:hint="eastAsia"/>
        </w:rPr>
      </w:pPr>
      <w:r>
        <w:rPr>
          <w:rFonts w:hint="eastAsia"/>
        </w:rPr>
        <w:t xml:space="preserve">56.  </w:t>
      </w:r>
      <w:r>
        <w:rPr>
          <w:rFonts w:hint="eastAsia"/>
        </w:rPr>
        <w:t>使非洲人后裔参加制定和执行卫生保健方案和项目。</w:t>
      </w:r>
    </w:p>
    <w:p w:rsidR="00C85F41" w:rsidRDefault="00C85F41" w:rsidP="00C013AD">
      <w:pPr>
        <w:pStyle w:val="SingleTxtGC"/>
        <w:rPr>
          <w:rFonts w:hint="eastAsia"/>
        </w:rPr>
      </w:pPr>
      <w:r>
        <w:rPr>
          <w:rFonts w:hint="eastAsia"/>
        </w:rPr>
        <w:t xml:space="preserve">57.  </w:t>
      </w:r>
      <w:r>
        <w:rPr>
          <w:rFonts w:hint="eastAsia"/>
        </w:rPr>
        <w:t>制定和执行方案，为全面提高非洲人后裔地位创造机会。</w:t>
      </w:r>
    </w:p>
    <w:p w:rsidR="00C85F41" w:rsidRDefault="00C85F41" w:rsidP="00C013AD">
      <w:pPr>
        <w:pStyle w:val="SingleTxtGC"/>
        <w:rPr>
          <w:rFonts w:hint="eastAsia"/>
        </w:rPr>
      </w:pPr>
      <w:r>
        <w:rPr>
          <w:rFonts w:hint="eastAsia"/>
        </w:rPr>
        <w:t xml:space="preserve">58.  </w:t>
      </w:r>
      <w:r>
        <w:rPr>
          <w:rFonts w:hint="eastAsia"/>
        </w:rPr>
        <w:t>制定或加强立法，禁止影响非洲人后裔的就业和劳动力市场所有歧视性做法，保护他们免受这些做法的伤害。</w:t>
      </w:r>
    </w:p>
    <w:p w:rsidR="00C85F41" w:rsidRDefault="00C85F41" w:rsidP="00C013AD">
      <w:pPr>
        <w:pStyle w:val="SingleTxtGC"/>
        <w:rPr>
          <w:rFonts w:hint="eastAsia"/>
        </w:rPr>
      </w:pPr>
      <w:r>
        <w:rPr>
          <w:rFonts w:hint="eastAsia"/>
        </w:rPr>
        <w:t xml:space="preserve">59.  </w:t>
      </w:r>
      <w:r>
        <w:rPr>
          <w:rFonts w:hint="eastAsia"/>
        </w:rPr>
        <w:t>采取特别措施促进非洲人后裔在国家管理和私营公司的就业状况。</w:t>
      </w:r>
    </w:p>
    <w:p w:rsidR="00C85F41" w:rsidRDefault="00C85F41" w:rsidP="00C013AD">
      <w:pPr>
        <w:pStyle w:val="SingleTxtGC"/>
        <w:rPr>
          <w:rFonts w:hint="eastAsia"/>
        </w:rPr>
      </w:pPr>
      <w:r>
        <w:rPr>
          <w:rFonts w:hint="eastAsia"/>
        </w:rPr>
        <w:t xml:space="preserve">60.  </w:t>
      </w:r>
      <w:r>
        <w:rPr>
          <w:rFonts w:hint="eastAsia"/>
        </w:rPr>
        <w:t>制定和执行政策，避免在房屋建筑方面将非洲人后裔隔离，促使非洲人后裔社区作为伙伴参与房屋项目的兴建、复原和维修。</w:t>
      </w:r>
    </w:p>
    <w:p w:rsidR="00C85F41" w:rsidRDefault="00042073" w:rsidP="00C013AD">
      <w:pPr>
        <w:pStyle w:val="HChGC"/>
        <w:rPr>
          <w:rFonts w:hint="eastAsia"/>
        </w:rPr>
      </w:pPr>
      <w:r>
        <w:br w:type="page"/>
      </w:r>
      <w:r w:rsidR="00C85F41">
        <w:rPr>
          <w:rFonts w:hint="eastAsia"/>
        </w:rPr>
        <w:tab/>
      </w:r>
      <w:r w:rsidR="00C85F41">
        <w:rPr>
          <w:rFonts w:hint="eastAsia"/>
        </w:rPr>
        <w:t>十二</w:t>
      </w:r>
      <w:r w:rsidR="00C85F41">
        <w:rPr>
          <w:rFonts w:hint="eastAsia"/>
        </w:rPr>
        <w:t>.</w:t>
      </w:r>
      <w:r w:rsidR="00C85F41">
        <w:rPr>
          <w:rFonts w:hint="eastAsia"/>
        </w:rPr>
        <w:tab/>
      </w:r>
      <w:r w:rsidR="00C85F41">
        <w:rPr>
          <w:rFonts w:hint="eastAsia"/>
        </w:rPr>
        <w:t>教育领域的措施</w:t>
      </w:r>
    </w:p>
    <w:p w:rsidR="00C85F41" w:rsidRDefault="00C85F41" w:rsidP="00C013AD">
      <w:pPr>
        <w:pStyle w:val="SingleTxtGC"/>
        <w:rPr>
          <w:rFonts w:hint="eastAsia"/>
        </w:rPr>
      </w:pPr>
      <w:r>
        <w:rPr>
          <w:rFonts w:hint="eastAsia"/>
        </w:rPr>
        <w:t xml:space="preserve">61.  </w:t>
      </w:r>
      <w:r>
        <w:rPr>
          <w:rFonts w:hint="eastAsia"/>
        </w:rPr>
        <w:t>检查所有教科书的语言，审查涉及非洲人后裔的陈旧或污辱性形象、提法、名称或意见，并代之以新的形象、提法、名称和意见，表达全人类固有尊严和平等的信息。</w:t>
      </w:r>
    </w:p>
    <w:p w:rsidR="00C85F41" w:rsidRDefault="00C85F41" w:rsidP="00C013AD">
      <w:pPr>
        <w:pStyle w:val="SingleTxtGC"/>
        <w:rPr>
          <w:rFonts w:hint="eastAsia"/>
        </w:rPr>
      </w:pPr>
      <w:r>
        <w:rPr>
          <w:rFonts w:hint="eastAsia"/>
        </w:rPr>
        <w:t xml:space="preserve">62.  </w:t>
      </w:r>
      <w:r>
        <w:rPr>
          <w:rFonts w:hint="eastAsia"/>
        </w:rPr>
        <w:t>确保公立和私营教育体系不在种族或族裔基础上歧视或排斥儿童。</w:t>
      </w:r>
    </w:p>
    <w:p w:rsidR="00C85F41" w:rsidRDefault="00C85F41" w:rsidP="00C013AD">
      <w:pPr>
        <w:pStyle w:val="SingleTxtGC"/>
        <w:rPr>
          <w:rFonts w:hint="eastAsia"/>
        </w:rPr>
      </w:pPr>
      <w:r>
        <w:rPr>
          <w:rFonts w:hint="eastAsia"/>
        </w:rPr>
        <w:t xml:space="preserve">63.  </w:t>
      </w:r>
      <w:r>
        <w:rPr>
          <w:rFonts w:hint="eastAsia"/>
        </w:rPr>
        <w:t>采取措施降低非洲后裔儿童辍学率。</w:t>
      </w:r>
    </w:p>
    <w:p w:rsidR="00C85F41" w:rsidRDefault="00C85F41" w:rsidP="00C013AD">
      <w:pPr>
        <w:pStyle w:val="SingleTxtGC"/>
        <w:rPr>
          <w:rFonts w:hint="eastAsia"/>
        </w:rPr>
      </w:pPr>
      <w:r>
        <w:rPr>
          <w:rFonts w:hint="eastAsia"/>
        </w:rPr>
        <w:t xml:space="preserve">64.  </w:t>
      </w:r>
      <w:r>
        <w:rPr>
          <w:rFonts w:hint="eastAsia"/>
        </w:rPr>
        <w:t>考虑采取特别措施，促进所有非洲人后裔学生的教育，</w:t>
      </w:r>
      <w:r w:rsidR="003F102E">
        <w:rPr>
          <w:rFonts w:hint="eastAsia"/>
        </w:rPr>
        <w:t>保证</w:t>
      </w:r>
      <w:r>
        <w:rPr>
          <w:rFonts w:hint="eastAsia"/>
        </w:rPr>
        <w:t>非洲人后裔平等得到高等教育的权利并促进职业教育事业。</w:t>
      </w:r>
    </w:p>
    <w:p w:rsidR="00C85F41" w:rsidRDefault="00C85F41" w:rsidP="00C013AD">
      <w:pPr>
        <w:pStyle w:val="SingleTxtGC"/>
        <w:rPr>
          <w:rFonts w:hint="eastAsia"/>
        </w:rPr>
      </w:pPr>
      <w:r>
        <w:rPr>
          <w:rFonts w:hint="eastAsia"/>
        </w:rPr>
        <w:t xml:space="preserve">65.  </w:t>
      </w:r>
      <w:r>
        <w:rPr>
          <w:rFonts w:hint="eastAsia"/>
        </w:rPr>
        <w:t>采取坚决行动消除对非洲后裔学生的任何歧视。</w:t>
      </w:r>
    </w:p>
    <w:p w:rsidR="00C85F41" w:rsidRDefault="00C85F41" w:rsidP="00C013AD">
      <w:pPr>
        <w:pStyle w:val="SingleTxtGC"/>
        <w:rPr>
          <w:rFonts w:hint="eastAsia"/>
        </w:rPr>
      </w:pPr>
      <w:r>
        <w:rPr>
          <w:rFonts w:hint="eastAsia"/>
        </w:rPr>
        <w:t xml:space="preserve">66.  </w:t>
      </w:r>
      <w:r>
        <w:rPr>
          <w:rFonts w:hint="eastAsia"/>
        </w:rPr>
        <w:t>在所有适当阶段，在教科书中写入关于非洲人后裔历史和文化的章节，并在博物馆和其他论坛为后代保存此种知识，鼓励和支持关于其历史和文化的书籍和其他印刷材料的出版和散发，以及电视广播和无线电节目。</w:t>
      </w:r>
    </w:p>
    <w:p w:rsidR="00C85F41" w:rsidRDefault="00C85F41" w:rsidP="00C013AD">
      <w:pPr>
        <w:pStyle w:val="SingleTxtGC"/>
        <w:rPr>
          <w:rFonts w:hint="eastAsia"/>
        </w:rPr>
      </w:pPr>
    </w:p>
    <w:p w:rsidR="00C85F41" w:rsidRPr="002D6A9C" w:rsidRDefault="00C85F4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85F41"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073" w:rsidRPr="00185826" w:rsidRDefault="00042073"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42073" w:rsidRDefault="0004207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073" w:rsidRPr="00C85F41" w:rsidRDefault="00042073"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C85F41">
      <w:rPr>
        <w:rFonts w:eastAsia="SimSun"/>
      </w:rPr>
      <w:t>GE.11-46042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073" w:rsidRDefault="00042073">
    <w:pPr>
      <w:pStyle w:val="Footer"/>
      <w:tabs>
        <w:tab w:val="right" w:pos="9639"/>
      </w:tabs>
    </w:pPr>
    <w:r w:rsidRPr="00C85F41">
      <w:rPr>
        <w:rFonts w:eastAsia="SimSun"/>
      </w:rPr>
      <w:t>GE.11-46042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33D4A">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073" w:rsidRPr="00DB3959" w:rsidRDefault="00042073"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46042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261</w:t>
    </w:r>
    <w:r w:rsidRPr="00EE277A">
      <w:rPr>
        <w:rFonts w:eastAsia="SimSun"/>
        <w:sz w:val="20"/>
        <w:lang w:eastAsia="zh-CN"/>
      </w:rPr>
      <w:t>0</w:t>
    </w:r>
    <w:r>
      <w:rPr>
        <w:rFonts w:eastAsia="SimSun" w:hint="eastAsia"/>
        <w:sz w:val="20"/>
        <w:lang w:eastAsia="zh-CN"/>
      </w:rPr>
      <w:t>11</w:t>
    </w:r>
    <w:r>
      <w:rPr>
        <w:rFonts w:eastAsia="SimSun"/>
        <w:sz w:val="20"/>
        <w:lang w:eastAsia="zh-CN"/>
      </w:rPr>
      <w:tab/>
    </w:r>
    <w:r>
      <w:rPr>
        <w:rFonts w:eastAsia="SimSun" w:hint="eastAsia"/>
        <w:sz w:val="20"/>
        <w:lang w:eastAsia="zh-CN"/>
      </w:rPr>
      <w:t>281</w:t>
    </w:r>
    <w:r w:rsidRPr="00EE277A">
      <w:rPr>
        <w:rFonts w:eastAsia="SimSun"/>
        <w:sz w:val="20"/>
        <w:lang w:eastAsia="zh-CN"/>
      </w:rPr>
      <w:t>0</w:t>
    </w:r>
    <w:r>
      <w:rPr>
        <w:rFonts w:eastAsia="SimSun" w:hint="eastAsia"/>
        <w:sz w:val="20"/>
        <w:lang w:eastAsia="zh-CN"/>
      </w:rPr>
      <w:t>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073" w:rsidRPr="00E2360B" w:rsidRDefault="00042073"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42073" w:rsidRPr="00E2360B" w:rsidRDefault="00042073"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073" w:rsidRPr="00C85F41" w:rsidRDefault="00042073">
    <w:pPr>
      <w:pStyle w:val="Header"/>
    </w:pPr>
    <w:r w:rsidRPr="00C85F41">
      <w:t>CERD/C/GC/34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073" w:rsidRPr="00C85F41" w:rsidRDefault="00042073">
    <w:pPr>
      <w:pStyle w:val="Header"/>
      <w:jc w:val="right"/>
      <w:rPr>
        <w:rFonts w:hint="eastAsia"/>
        <w:lang w:eastAsia="zh-CN"/>
      </w:rPr>
    </w:pPr>
    <w:r w:rsidRPr="00C85F41">
      <w:rPr>
        <w:lang w:eastAsia="zh-CN"/>
      </w:rPr>
      <w:t>CERD/C/GC/34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073" w:rsidRDefault="00042073">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4230F55"/>
    <w:multiLevelType w:val="hybridMultilevel"/>
    <w:tmpl w:val="CF50D2C6"/>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3"/>
  </w:num>
  <w:num w:numId="14">
    <w:abstractNumId w:val="12"/>
  </w:num>
  <w:num w:numId="15">
    <w:abstractNumId w:val="13"/>
  </w:num>
  <w:num w:numId="16">
    <w:abstractNumId w:val="21"/>
  </w:num>
  <w:num w:numId="17">
    <w:abstractNumId w:val="12"/>
  </w:num>
  <w:num w:numId="18">
    <w:abstractNumId w:val="21"/>
  </w:num>
  <w:num w:numId="19">
    <w:abstractNumId w:val="13"/>
  </w:num>
  <w:num w:numId="20">
    <w:abstractNumId w:val="13"/>
  </w:num>
  <w:num w:numId="21">
    <w:abstractNumId w:val="20"/>
  </w:num>
  <w:num w:numId="22">
    <w:abstractNumId w:val="17"/>
  </w:num>
  <w:num w:numId="23">
    <w:abstractNumId w:val="14"/>
  </w:num>
  <w:num w:numId="24">
    <w:abstractNumId w:val="20"/>
  </w:num>
  <w:num w:numId="25">
    <w:abstractNumId w:val="17"/>
  </w:num>
  <w:num w:numId="26">
    <w:abstractNumId w:val="14"/>
  </w:num>
  <w:num w:numId="27">
    <w:abstractNumId w:val="18"/>
  </w:num>
  <w:num w:numId="28">
    <w:abstractNumId w:val="10"/>
  </w:num>
  <w:num w:numId="29">
    <w:abstractNumId w:val="16"/>
  </w:num>
  <w:num w:numId="30">
    <w:abstractNumId w:val="22"/>
  </w:num>
  <w:num w:numId="31">
    <w:abstractNumId w:val="18"/>
  </w:num>
  <w:num w:numId="32">
    <w:abstractNumId w:val="10"/>
  </w:num>
  <w:num w:numId="33">
    <w:abstractNumId w:val="16"/>
  </w:num>
  <w:num w:numId="34">
    <w:abstractNumId w:val="22"/>
  </w:num>
  <w:num w:numId="35">
    <w:abstractNumId w:val="20"/>
  </w:num>
  <w:num w:numId="36">
    <w:abstractNumId w:val="17"/>
  </w:num>
  <w:num w:numId="37">
    <w:abstractNumId w:val="14"/>
  </w:num>
  <w:num w:numId="38">
    <w:abstractNumId w:val="18"/>
  </w:num>
  <w:num w:numId="39">
    <w:abstractNumId w:val="10"/>
  </w:num>
  <w:num w:numId="40">
    <w:abstractNumId w:val="16"/>
  </w:num>
  <w:num w:numId="41">
    <w:abstractNumId w:val="22"/>
  </w:num>
  <w:num w:numId="42">
    <w:abstractNumId w:val="1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5F41"/>
    <w:rsid w:val="0002347C"/>
    <w:rsid w:val="000307FA"/>
    <w:rsid w:val="00042073"/>
    <w:rsid w:val="0005002F"/>
    <w:rsid w:val="00072EFD"/>
    <w:rsid w:val="00077EDD"/>
    <w:rsid w:val="0009463E"/>
    <w:rsid w:val="000A104F"/>
    <w:rsid w:val="000A55B8"/>
    <w:rsid w:val="000B1581"/>
    <w:rsid w:val="000C6204"/>
    <w:rsid w:val="000D14D2"/>
    <w:rsid w:val="000E664F"/>
    <w:rsid w:val="000F6A44"/>
    <w:rsid w:val="00102760"/>
    <w:rsid w:val="0014063A"/>
    <w:rsid w:val="001438BE"/>
    <w:rsid w:val="001661A6"/>
    <w:rsid w:val="0017515B"/>
    <w:rsid w:val="00185826"/>
    <w:rsid w:val="001B2DBE"/>
    <w:rsid w:val="001C618B"/>
    <w:rsid w:val="001D0456"/>
    <w:rsid w:val="001D517E"/>
    <w:rsid w:val="001E6F45"/>
    <w:rsid w:val="001F2291"/>
    <w:rsid w:val="002027CE"/>
    <w:rsid w:val="00202B67"/>
    <w:rsid w:val="00203730"/>
    <w:rsid w:val="00210226"/>
    <w:rsid w:val="00271DB9"/>
    <w:rsid w:val="002D69E7"/>
    <w:rsid w:val="002D745F"/>
    <w:rsid w:val="002F0544"/>
    <w:rsid w:val="002F5C60"/>
    <w:rsid w:val="00303A4E"/>
    <w:rsid w:val="00322FD7"/>
    <w:rsid w:val="00343EC1"/>
    <w:rsid w:val="003527AA"/>
    <w:rsid w:val="0036768B"/>
    <w:rsid w:val="00390043"/>
    <w:rsid w:val="003F102E"/>
    <w:rsid w:val="003F6DC1"/>
    <w:rsid w:val="0041001A"/>
    <w:rsid w:val="00422A6A"/>
    <w:rsid w:val="00434A9E"/>
    <w:rsid w:val="00436364"/>
    <w:rsid w:val="0044642D"/>
    <w:rsid w:val="0049648C"/>
    <w:rsid w:val="004C0E76"/>
    <w:rsid w:val="004E244B"/>
    <w:rsid w:val="004F5767"/>
    <w:rsid w:val="005149AA"/>
    <w:rsid w:val="00525889"/>
    <w:rsid w:val="005435ED"/>
    <w:rsid w:val="005B5B73"/>
    <w:rsid w:val="005E024F"/>
    <w:rsid w:val="005E6181"/>
    <w:rsid w:val="00653608"/>
    <w:rsid w:val="0067152B"/>
    <w:rsid w:val="00676EA4"/>
    <w:rsid w:val="006A4E31"/>
    <w:rsid w:val="006C2E46"/>
    <w:rsid w:val="006D17AF"/>
    <w:rsid w:val="006D6815"/>
    <w:rsid w:val="006F4623"/>
    <w:rsid w:val="00711670"/>
    <w:rsid w:val="0071368D"/>
    <w:rsid w:val="00733D4A"/>
    <w:rsid w:val="00754D47"/>
    <w:rsid w:val="0075758F"/>
    <w:rsid w:val="007774AA"/>
    <w:rsid w:val="00787BAB"/>
    <w:rsid w:val="007B48FB"/>
    <w:rsid w:val="007C0845"/>
    <w:rsid w:val="007F25A8"/>
    <w:rsid w:val="00814D32"/>
    <w:rsid w:val="00821756"/>
    <w:rsid w:val="00826A9C"/>
    <w:rsid w:val="00827D7A"/>
    <w:rsid w:val="008349E4"/>
    <w:rsid w:val="008600D4"/>
    <w:rsid w:val="008628DB"/>
    <w:rsid w:val="008719B2"/>
    <w:rsid w:val="0087720B"/>
    <w:rsid w:val="00887F02"/>
    <w:rsid w:val="00897F2D"/>
    <w:rsid w:val="008B3716"/>
    <w:rsid w:val="008E349F"/>
    <w:rsid w:val="00902A96"/>
    <w:rsid w:val="009178A0"/>
    <w:rsid w:val="00925340"/>
    <w:rsid w:val="00940D09"/>
    <w:rsid w:val="00965AFF"/>
    <w:rsid w:val="009663E4"/>
    <w:rsid w:val="009D49A4"/>
    <w:rsid w:val="009D7E68"/>
    <w:rsid w:val="009E3AC6"/>
    <w:rsid w:val="009E5B50"/>
    <w:rsid w:val="009E70E7"/>
    <w:rsid w:val="009F3008"/>
    <w:rsid w:val="00A249B9"/>
    <w:rsid w:val="00A36BEC"/>
    <w:rsid w:val="00A52C9D"/>
    <w:rsid w:val="00A7008F"/>
    <w:rsid w:val="00A87958"/>
    <w:rsid w:val="00AA6480"/>
    <w:rsid w:val="00AB30EB"/>
    <w:rsid w:val="00AC101A"/>
    <w:rsid w:val="00AE360C"/>
    <w:rsid w:val="00AE4561"/>
    <w:rsid w:val="00B00683"/>
    <w:rsid w:val="00B23552"/>
    <w:rsid w:val="00B409AD"/>
    <w:rsid w:val="00B52E27"/>
    <w:rsid w:val="00B60941"/>
    <w:rsid w:val="00B70E01"/>
    <w:rsid w:val="00B7549B"/>
    <w:rsid w:val="00B772A1"/>
    <w:rsid w:val="00B93412"/>
    <w:rsid w:val="00BB58C8"/>
    <w:rsid w:val="00BF1502"/>
    <w:rsid w:val="00C013AD"/>
    <w:rsid w:val="00C05C1D"/>
    <w:rsid w:val="00C22365"/>
    <w:rsid w:val="00C47350"/>
    <w:rsid w:val="00C85F41"/>
    <w:rsid w:val="00C91D8B"/>
    <w:rsid w:val="00C950F4"/>
    <w:rsid w:val="00D0088D"/>
    <w:rsid w:val="00D01BEB"/>
    <w:rsid w:val="00D164E7"/>
    <w:rsid w:val="00D20306"/>
    <w:rsid w:val="00D55BB9"/>
    <w:rsid w:val="00D704F3"/>
    <w:rsid w:val="00D8380A"/>
    <w:rsid w:val="00D84819"/>
    <w:rsid w:val="00D848B0"/>
    <w:rsid w:val="00DA7D27"/>
    <w:rsid w:val="00DB3959"/>
    <w:rsid w:val="00DE57B8"/>
    <w:rsid w:val="00DE7C72"/>
    <w:rsid w:val="00E15BFA"/>
    <w:rsid w:val="00E2360B"/>
    <w:rsid w:val="00E442F7"/>
    <w:rsid w:val="00E44879"/>
    <w:rsid w:val="00E53D27"/>
    <w:rsid w:val="00EA3FEC"/>
    <w:rsid w:val="00EC23F4"/>
    <w:rsid w:val="00F25560"/>
    <w:rsid w:val="00F27D1E"/>
    <w:rsid w:val="00F37E3D"/>
    <w:rsid w:val="00F74FEB"/>
    <w:rsid w:val="00F76887"/>
    <w:rsid w:val="00F80C10"/>
    <w:rsid w:val="00F8314F"/>
    <w:rsid w:val="00FA267A"/>
    <w:rsid w:val="00FA4003"/>
    <w:rsid w:val="00FA6DFF"/>
    <w:rsid w:val="00FC60F3"/>
    <w:rsid w:val="00FD008B"/>
    <w:rsid w:val="00FF0F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basedOn w:val="DefaultParagraphFont"/>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7</Pages>
  <Words>760</Words>
  <Characters>4332</Characters>
  <Application>Microsoft Office Outlook</Application>
  <DocSecurity>4</DocSecurity>
  <Lines>36</Lines>
  <Paragraphs>10</Paragraphs>
  <ScaleCrop>false</ScaleCrop>
  <Company>CSD</Company>
  <LinksUpToDate>false</LinksUpToDate>
  <CharactersWithSpaces>5082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2</cp:revision>
  <cp:lastPrinted>2011-10-27T13:57:00Z</cp:lastPrinted>
  <dcterms:created xsi:type="dcterms:W3CDTF">2011-10-28T15:42:00Z</dcterms:created>
  <dcterms:modified xsi:type="dcterms:W3CDTF">2011-10-28T15:42:00Z</dcterms:modified>
</cp:coreProperties>
</file>