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243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40085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280103    280103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proofErr w:type="spellStart"/>
            <w:r>
              <w:t>E</w:t>
            </w:r>
            <w:proofErr w:type="spellEnd"/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GENERAL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E/C.12/Q/</w:t>
            </w:r>
            <w:proofErr w:type="spellStart"/>
            <w:r>
              <w:rPr>
                <w:lang w:val="en-US"/>
              </w:rPr>
              <w:t>GRC</w:t>
            </w:r>
            <w:proofErr w:type="spellEnd"/>
            <w:r>
              <w:rPr>
                <w:lang w:val="en-US"/>
              </w:rPr>
              <w:t>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14 January 2003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0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proofErr w:type="spellStart"/>
      <w:r>
        <w:t>Предсессионная</w:t>
      </w:r>
      <w:proofErr w:type="spellEnd"/>
      <w:r>
        <w:t xml:space="preserve"> Рабочая группа</w:t>
      </w:r>
    </w:p>
    <w:p w:rsidR="00000000" w:rsidRDefault="00000000">
      <w:r>
        <w:t>2-6 декабря 2002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t>ОСУЩЕСТВЛЕНИЕ МЕЖДУНАРОДНОГО ПАКТА ОБ ЭКОНОМИЧЕСКИХ,</w:t>
      </w:r>
    </w:p>
    <w:p w:rsidR="00000000" w:rsidRDefault="00000000">
      <w:pPr>
        <w:jc w:val="center"/>
      </w:pPr>
      <w:r>
        <w:t>СОЦИАЛЬНЫХ И КУЛЬТУРНЫХ ПРАВАХ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lang w:val="en-US"/>
        </w:rPr>
      </w:pPr>
      <w:r>
        <w:t xml:space="preserve">Перечень вопросов, которые надлежит затронуть в связи с рассмотрением первоначального доклада </w:t>
      </w:r>
      <w:r>
        <w:rPr>
          <w:b/>
          <w:bCs/>
        </w:rPr>
        <w:t>ГРЕЦИИ</w:t>
      </w:r>
      <w:r>
        <w:t xml:space="preserve"> об осуществлении прав, </w:t>
      </w:r>
    </w:p>
    <w:p w:rsidR="00000000" w:rsidRDefault="00000000">
      <w:pPr>
        <w:jc w:val="center"/>
        <w:rPr>
          <w:lang w:val="en-US"/>
        </w:rPr>
      </w:pPr>
      <w:r>
        <w:t>охватываемых статьями 1</w:t>
      </w:r>
      <w:r>
        <w:noBreakHyphen/>
        <w:t xml:space="preserve">15 Международного пакта </w:t>
      </w:r>
    </w:p>
    <w:p w:rsidR="00000000" w:rsidRDefault="00000000">
      <w:pPr>
        <w:jc w:val="center"/>
      </w:pPr>
      <w:r>
        <w:t xml:space="preserve">об экономических, социальных и культурных </w:t>
      </w:r>
    </w:p>
    <w:p w:rsidR="00000000" w:rsidRDefault="00000000">
      <w:pPr>
        <w:jc w:val="center"/>
      </w:pPr>
      <w:r>
        <w:t>правах (</w:t>
      </w:r>
      <w:r>
        <w:rPr>
          <w:lang w:val="en-US"/>
        </w:rPr>
        <w:t>E</w:t>
      </w:r>
      <w:r>
        <w:t>/1990/5/</w:t>
      </w:r>
      <w:r>
        <w:rPr>
          <w:lang w:val="en-US"/>
        </w:rPr>
        <w:t>Add</w:t>
      </w:r>
      <w:r>
        <w:t>.56)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bCs/>
        </w:rPr>
      </w:pPr>
      <w:r>
        <w:br w:type="page"/>
      </w:r>
      <w:r>
        <w:rPr>
          <w:b/>
          <w:bCs/>
          <w:lang w:val="en-US"/>
        </w:rPr>
        <w:t>I</w:t>
      </w:r>
      <w:r>
        <w:rPr>
          <w:b/>
          <w:bCs/>
        </w:rPr>
        <w:t>.</w:t>
      </w:r>
      <w:r>
        <w:rPr>
          <w:b/>
          <w:bCs/>
        </w:rPr>
        <w:tab/>
        <w:t>ОБЩАЯ ИНФОРМАЦИЯ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Общеправовые рамки защиты прав человека</w:t>
      </w:r>
    </w:p>
    <w:p w:rsidR="00000000" w:rsidRDefault="00000000">
      <w:pPr>
        <w:rPr>
          <w:b/>
          <w:bCs/>
        </w:rPr>
      </w:pPr>
    </w:p>
    <w:p w:rsidR="00000000" w:rsidRDefault="00000000">
      <w:r>
        <w:t>1.</w:t>
      </w:r>
      <w:r>
        <w:tab/>
        <w:t>Просьба представить более подробную информацию об осуществлении прав, признанных в Пакте, в широком контексте экономических, социальных и культурных прав, гарантированных в Конституции Греции.  В частности, указать, применяют ли суды соответствующие положения?  Просьба представить конкретные данные о каком-либо судебном решении, касающемся Пакта.</w:t>
      </w:r>
    </w:p>
    <w:p w:rsidR="00000000" w:rsidRDefault="00000000"/>
    <w:p w:rsidR="00000000" w:rsidRDefault="00000000">
      <w:r>
        <w:t>2.</w:t>
      </w:r>
      <w:r>
        <w:tab/>
        <w:t>Хотя Пакт, как и все международные договора, является частью внутреннего законодательства, общественность, по всей видимости, слабо о нем информирована.  Какие меры принимает государство-участник для исправления этой ситуации?</w:t>
      </w:r>
    </w:p>
    <w:p w:rsidR="00000000" w:rsidRDefault="00000000"/>
    <w:p w:rsidR="00000000" w:rsidRDefault="00000000">
      <w:r>
        <w:t>3.</w:t>
      </w:r>
      <w:r>
        <w:tab/>
        <w:t>Занимался ли национальный омбудсмен рассмотрением экономических, социальных и культурных прав меньшинств, женщин, детей и других находящихся в неблагоприятном положении и маргинализованных групп общества?</w:t>
      </w:r>
    </w:p>
    <w:p w:rsidR="00000000" w:rsidRDefault="00000000"/>
    <w:p w:rsidR="00000000" w:rsidRDefault="00000000">
      <w:r>
        <w:t>4.</w:t>
      </w:r>
      <w:r>
        <w:tab/>
        <w:t>Отвечает ли деятельность Национальной комиссии по правам человека критериям независимости, предусмотренным Парижскими принципами 1991 года?  Какие последующие меры были приняты по итогам докладов Национальной комиссии по правам человека правительству в плане защиты социальных прав беженцев, просителей убежища и народа рома, а также борьбы с расовой дискриминацией и образования по правам человека, в частности в том, что касается экономических, социальных и культурных прав?</w:t>
      </w:r>
    </w:p>
    <w:p w:rsidR="00000000" w:rsidRDefault="00000000"/>
    <w:p w:rsidR="00000000" w:rsidRDefault="00000000">
      <w:r>
        <w:t>5.</w:t>
      </w:r>
      <w:r>
        <w:tab/>
        <w:t>Каким образом и в какой степени задействованы НПО в подготовке докладов государства-участника?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Информация и пропаганда</w:t>
      </w:r>
    </w:p>
    <w:p w:rsidR="00000000" w:rsidRDefault="00000000">
      <w:pPr>
        <w:rPr>
          <w:b/>
          <w:bCs/>
        </w:rPr>
      </w:pPr>
    </w:p>
    <w:p w:rsidR="00000000" w:rsidRDefault="00000000">
      <w:r>
        <w:t>6.</w:t>
      </w:r>
      <w:r>
        <w:tab/>
        <w:t>Каким образом доклады, представляемые Комитету по экономическим, социальным и культурным правам, и его заключительные замечания предаются гласности в греческом обществе?  Переводятся ли они на греческий язык, и участвует ли парламент в этом процессе?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br w:type="page"/>
        <w:t>II</w:t>
      </w:r>
      <w:r>
        <w:rPr>
          <w:b/>
          <w:bCs/>
        </w:rPr>
        <w:t>.</w:t>
      </w:r>
      <w:r>
        <w:rPr>
          <w:b/>
          <w:bCs/>
        </w:rPr>
        <w:tab/>
        <w:t xml:space="preserve">ВОПРОСЫ, КАСАЮЩИЕСЯ ОБЩИХ ПОЛОЖЕНИЙ ПАКТА 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 1-5)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keepLines/>
      </w:pPr>
      <w:r>
        <w:rPr>
          <w:b/>
          <w:bCs/>
        </w:rPr>
        <w:t>7.</w:t>
      </w:r>
      <w:r>
        <w:rPr>
          <w:b/>
          <w:bCs/>
        </w:rPr>
        <w:tab/>
      </w:r>
      <w:r>
        <w:t>С учетом того, что Государственный совет признал необходимость осуществления позитивных действий в целях достижения фактического гендерного равенства, какие меры были приняты государством-участником для преодоления дискриминации по признаку пола в сфере занятости, особенно в частном секторе, и в частности в банковском секторе в районе Афин?</w:t>
      </w:r>
    </w:p>
    <w:p w:rsidR="00000000" w:rsidRDefault="00000000"/>
    <w:p w:rsidR="00000000" w:rsidRDefault="00000000">
      <w:r>
        <w:t>8.</w:t>
      </w:r>
      <w:r>
        <w:tab/>
        <w:t>Просьба представить информацию о мерах, принятых государством-участником для ликвидации дискриминации по признаку пола в вооруженных силах, полиции, подразделениях пожарной охраны и на торговом флоте, а также в отношении обеспечения равного доступа к указанным секторам деятельности.</w:t>
      </w:r>
    </w:p>
    <w:p w:rsidR="00000000" w:rsidRDefault="00000000"/>
    <w:p w:rsidR="00000000" w:rsidRDefault="00000000">
      <w:r>
        <w:t>9.</w:t>
      </w:r>
      <w:r>
        <w:tab/>
        <w:t>Какие меры приняты государством-участником для исправления ситуации, вызванной тем, что к фракийским женщинам-мусульманкам применяются законы шариата и что, например, мусульманки имеют право на получение только половины наследуемого имущества своих мужей;  их мужья могут взять себе в жены другую женщину, если выражают на это "согласие", попечение о ребенке до определенного возраста все время присуждается матерям, тогда как попечение о детях старше определенного возраста систематически присуждается отцам без должного учета необходимости наилучшего обеспечения интересов ребенка, что противоречит греческому гражданскому праву, конституционному праву и международным правовым обязательствам?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III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КОНКРЕТНЫХ ПОЛОЖЕНИЙ ПАКТА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 6-15)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Статья 6 - Право на труд</w:t>
      </w:r>
    </w:p>
    <w:p w:rsidR="00000000" w:rsidRDefault="00000000">
      <w:pPr>
        <w:rPr>
          <w:b/>
          <w:bCs/>
        </w:rPr>
      </w:pPr>
    </w:p>
    <w:p w:rsidR="00000000" w:rsidRDefault="00000000">
      <w:r>
        <w:t>10.</w:t>
      </w:r>
      <w:r>
        <w:tab/>
        <w:t>С учетом того, что показатель занятости среди женщин ниже, чем среди мужчин, особенно в сельских районах, какие меры приняты государством-участником для достижения более широкого гендерного равенства в области занятости?  Каковы конкретные последствия осуществления Национального плана действий в области занятости?</w:t>
      </w:r>
    </w:p>
    <w:p w:rsidR="00000000" w:rsidRDefault="00000000"/>
    <w:p w:rsidR="00000000" w:rsidRDefault="00000000">
      <w:r>
        <w:t>11.</w:t>
      </w:r>
      <w:r>
        <w:tab/>
        <w:t>Какие меры предполагает принять государство-участник в связи с дискриминацией в области занятости по отношению к мусульманам, рома, трудящимся-мигрантам и представителям этнических меньшинств, например лицам, проживающим в Македонии?  Какие меры принимает государство-участник с целью предотвращения размещения в прессе таких объявлений о предложении работы, которые исключают возможность найма иностранцев?</w:t>
      </w:r>
    </w:p>
    <w:p w:rsidR="00000000" w:rsidRDefault="00000000"/>
    <w:p w:rsidR="00000000" w:rsidRDefault="00000000">
      <w:r>
        <w:t>12.</w:t>
      </w:r>
      <w:r>
        <w:tab/>
        <w:t>Просьба представить более подробные данные о занятости лиц, испытывающих особые потребности, таких, как инвалиды, в частном и государственном секторах.  Каким образом законодательство, касающееся этих категорий трудящихся, осуществляется на практике и каким образом контролируется его соблюдение?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7 - Право на справедливые и благоприятные условия труда</w:t>
      </w:r>
    </w:p>
    <w:p w:rsidR="00000000" w:rsidRDefault="00000000">
      <w:pPr>
        <w:rPr>
          <w:b/>
          <w:bCs/>
        </w:rPr>
      </w:pPr>
    </w:p>
    <w:p w:rsidR="00000000" w:rsidRDefault="00000000">
      <w:r>
        <w:t>13.</w:t>
      </w:r>
      <w:r>
        <w:tab/>
        <w:t>Просьба разъяснить, почему государство-участник требует от лиц, отказывающихся служить в армии по соображениям совести, прохождения альтернативной гражданской службы продолжительностью на 18 месяцев больше, чем военная служба, с учетом заявления Уполномоченного по правам человека Совета Европы о том, что гражданская служба не должна нести в себе элемент наказания и что ее продолжительность должна ограничиваться разумными по сравнению с военной службой сроками.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8 - Профсоюзные права</w:t>
      </w:r>
    </w:p>
    <w:p w:rsidR="00000000" w:rsidRDefault="00000000">
      <w:pPr>
        <w:rPr>
          <w:b/>
          <w:bCs/>
        </w:rPr>
      </w:pPr>
    </w:p>
    <w:p w:rsidR="00000000" w:rsidRDefault="00000000">
      <w:r>
        <w:t>14.</w:t>
      </w:r>
      <w:r>
        <w:tab/>
        <w:t>Просьба представить более подробные разъяснения по поводу запрещения права на забастовку в сфере государственного правления, в частности применительно к секторам, не оказывающим услуги жизнеобеспечения.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9 - Право на социальное обеспечение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15.</w:t>
      </w:r>
      <w:r>
        <w:tab/>
        <w:t>Просьба представить более подробную информацию о доступе меньшинств и репатриантов к системе социального обеспечения в Греции.  Просьба также представить более подробные данные об Институте социального обеспечения (</w:t>
      </w:r>
      <w:proofErr w:type="spellStart"/>
      <w:r>
        <w:t>ИКА</w:t>
      </w:r>
      <w:proofErr w:type="spellEnd"/>
      <w:r>
        <w:t>) и причинах сокращения числа фондов основного страхования и дополнительного страхования, а также организаций, занимающихся страхованием по болезни.  Какие меры принимаются для осуществления контроля за функционированием таких фондов?</w:t>
      </w:r>
    </w:p>
    <w:p w:rsidR="00000000" w:rsidRDefault="00000000"/>
    <w:p w:rsidR="00000000" w:rsidRDefault="00000000">
      <w:r>
        <w:t>16.</w:t>
      </w:r>
      <w:r>
        <w:tab/>
        <w:t>Просьба разъяснить, какие общественные услуги на практике имеются в распоряжении незаконных иммигрантов.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17.</w:t>
      </w:r>
      <w:r>
        <w:rPr>
          <w:b/>
          <w:bCs/>
        </w:rPr>
        <w:tab/>
        <w:t>Статья 10 - Защита семьи, материнства и детства</w:t>
      </w:r>
    </w:p>
    <w:p w:rsidR="00000000" w:rsidRDefault="00000000">
      <w:pPr>
        <w:rPr>
          <w:b/>
          <w:bCs/>
        </w:rPr>
      </w:pPr>
    </w:p>
    <w:p w:rsidR="00000000" w:rsidRDefault="00000000">
      <w:r>
        <w:t>17.</w:t>
      </w:r>
      <w:r>
        <w:tab/>
        <w:t>С учетом узкого определения понятия "семья", предусмотренного гражданским правом Греции, каким образом обеспечивается реализация прав, закрепленных в статье 10 Пакта, в интересах других затрагиваемых лиц, таких, как дети, проживающие в семьях с одним родителем, с взрослыми, являющимися однополыми партнерами, или в других условиях?</w:t>
      </w:r>
    </w:p>
    <w:p w:rsidR="00000000" w:rsidRDefault="00000000"/>
    <w:p w:rsidR="00000000" w:rsidRDefault="00000000">
      <w:r>
        <w:t>18.</w:t>
      </w:r>
      <w:r>
        <w:tab/>
        <w:t>Просьба сообщить более подробную информацию о проблеме беспризорных детей и о запланированных новых программах министерства здравоохранения и социального обеспечения, направленных на решение этой проблемы.</w:t>
      </w:r>
    </w:p>
    <w:p w:rsidR="00000000" w:rsidRDefault="00000000"/>
    <w:p w:rsidR="00000000" w:rsidRDefault="00000000">
      <w:r>
        <w:t>19.</w:t>
      </w:r>
      <w:r>
        <w:tab/>
        <w:t>Какие меры принимаются государством-участником для борьбы с детским трудом и торговлей женщинами и детьми в сексуальных целях?  Рассматривает ли государство-участник вопрос о принятии законодательства, конкретно предусматривающего криминализацию торговли людьми, осуществляющейся для целей практики принудительного труда, и намеревается ли государство-участник ратифицировать Конвенцию МОТ о наихудших формах детского труда 1999 года (№ 182)?</w:t>
      </w:r>
    </w:p>
    <w:p w:rsidR="00000000" w:rsidRDefault="00000000"/>
    <w:p w:rsidR="00000000" w:rsidRDefault="00000000">
      <w:r>
        <w:t>20.</w:t>
      </w:r>
      <w:r>
        <w:tab/>
        <w:t>Какие меры государство-участник намеревается принять для введения в действие конкретного законодательства, предусматривающего квалификацию бытового насилия и изнасилования супругом супруги в качестве уголовных преступлений?</w:t>
      </w:r>
    </w:p>
    <w:p w:rsidR="00000000" w:rsidRDefault="00000000"/>
    <w:p w:rsidR="00000000" w:rsidRDefault="00000000">
      <w:r>
        <w:t>21.</w:t>
      </w:r>
      <w:r>
        <w:tab/>
        <w:t>Просьба представить информацию о проблеме жестокого обращения с детьми и применения по отношению к ним телесного наказания в семье.  Какие меры приняты государством-участником для разрешения этих проблем?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Статья 11 - Право на достаточный жизненный уровень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22.</w:t>
      </w:r>
      <w:r>
        <w:tab/>
        <w:t>Просьба представить более подробные данные о Национальном плане действий по борьбе с социальным отчуждением в контексте права на достаточное питание, изложенного в Пакте и в Замечании общего порядка 12 Комитета.  С учетом того, что в государстве-участнике не установлена черта бедности, просьба сообщить, каким образом люди, страдающие от голода и плохого питания, подпадают под сферу охвата административных и социальных мер?</w:t>
      </w:r>
    </w:p>
    <w:p w:rsidR="00000000" w:rsidRDefault="00000000"/>
    <w:p w:rsidR="00000000" w:rsidRDefault="00000000">
      <w:r>
        <w:t>23.</w:t>
      </w:r>
      <w:r>
        <w:tab/>
        <w:t>Просьба представить более подробную информацию о широко распространенной дискриминации рома в области жилищных прав и дать разъяснения в отношении Комплексного плана действий (ИАП) по социальной интеграции рома, а также репатриантов и других меньшинств в Греции.</w:t>
      </w:r>
    </w:p>
    <w:p w:rsidR="00000000" w:rsidRDefault="00000000"/>
    <w:p w:rsidR="00000000" w:rsidRDefault="00000000">
      <w:r>
        <w:t>24.</w:t>
      </w:r>
      <w:r>
        <w:tab/>
        <w:t>Просьба представить более подробные данные о жилищных условиях бедноты, проживающей в городских районах.</w:t>
      </w:r>
    </w:p>
    <w:p w:rsidR="00000000" w:rsidRDefault="00000000"/>
    <w:p w:rsidR="00000000" w:rsidRDefault="00000000">
      <w:r>
        <w:t>25.</w:t>
      </w:r>
      <w:r>
        <w:tab/>
        <w:t>Какие меры приняты государством-участником в целях сокращения количества бездомных и урегулирования проблемы крайне неудовлетворительных жилищных условий незаконных иммигрантов, особенно в сельскохозяйственном секторе?</w:t>
      </w:r>
    </w:p>
    <w:p w:rsidR="00000000" w:rsidRDefault="00000000"/>
    <w:p w:rsidR="00000000" w:rsidRDefault="00000000">
      <w:r>
        <w:t>26.</w:t>
      </w:r>
      <w:r>
        <w:tab/>
        <w:t>С учетом того, что плата за аренду частного жилья может быть слишком высокой, какие усилия прилагает государство-участник для решения жилищной проблемы лиц, которые подвергаются принудительному выселению на основании соответствующего судебного постановления, согласно Пакту и Замечанию общего порядка 7 Комитета?  Какие меры принимает государство-участник для урегулирования проблемы экспроприации и принудительных выселений, совершаемых якобы из-за проведения Олимпийских игр, когда затрагиваемая собственность фактически не используется для указанной цели?</w:t>
      </w:r>
    </w:p>
    <w:p w:rsidR="00000000" w:rsidRDefault="00000000"/>
    <w:p w:rsidR="00000000" w:rsidRDefault="00000000">
      <w:r>
        <w:t>27.</w:t>
      </w:r>
      <w:r>
        <w:tab/>
        <w:t>Какие меры приняты государством-участником в целях улучшения доступа к достаточному количеству безвредной и приемлемой по цене питьевой воде в сельских районах в соответствии со статьями 11 (1) и 12 Пакта и Замечанием общего порядка 15 Комитета?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Статья 12 - Право на охрану физического и психического здоровья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28.</w:t>
      </w:r>
      <w:r>
        <w:tab/>
        <w:t xml:space="preserve">С учетом того, что для государства-участника характерен наивысший показатель потребления табака в Европейском союзе, просьба представить более подробную информацию о мерах, принятых государством-участником для решения обостряющейся проблемы курения, особенно среди молодежи.  </w:t>
      </w:r>
    </w:p>
    <w:p w:rsidR="00000000" w:rsidRDefault="00000000"/>
    <w:p w:rsidR="00000000" w:rsidRDefault="00000000">
      <w:r>
        <w:t>29.</w:t>
      </w:r>
      <w:r>
        <w:tab/>
        <w:t>Какие меры принимает государство-участник для борьбы с гепатитом В и С и ВИЧ/СПИДом?</w:t>
      </w:r>
    </w:p>
    <w:p w:rsidR="00000000" w:rsidRDefault="00000000"/>
    <w:p w:rsidR="00000000" w:rsidRDefault="00000000">
      <w:r>
        <w:t>30.</w:t>
      </w:r>
      <w:r>
        <w:tab/>
        <w:t>Просьба сообщить более подробные сведения о выписке психически больных лиц из лечебниц и их дестигматизации в контексте программы "Психаргос".  Каковы промежуточные результаты ее осуществления, и как в целом воспринимаются указанные меры в греческом обществе?</w:t>
      </w:r>
    </w:p>
    <w:p w:rsidR="00000000" w:rsidRDefault="00000000"/>
    <w:p w:rsidR="00000000" w:rsidRDefault="00000000">
      <w:r>
        <w:t>31.</w:t>
      </w:r>
      <w:r>
        <w:tab/>
        <w:t>Какие меры приняты государством-участником с целью улучшения доступа к услугам в области психического здоровья в сельских районах?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Статьи 13 и 14 - Право на образование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32.</w:t>
      </w:r>
      <w:r>
        <w:tab/>
        <w:t>Какие меры приняты государством-участником с целью снижения сравнительно высоких показателей уклонения от посещения школ и отсева из школ среди рома?  Просьба представить обновленную информацию по данному вопросу.</w:t>
      </w:r>
    </w:p>
    <w:p w:rsidR="00000000" w:rsidRDefault="00000000"/>
    <w:p w:rsidR="00000000" w:rsidRDefault="00000000">
      <w:r>
        <w:t>33.</w:t>
      </w:r>
      <w:r>
        <w:tab/>
        <w:t>Почему преподавание православия имеет преференциальный статус в государственных школах?</w:t>
      </w:r>
    </w:p>
    <w:p w:rsidR="00000000" w:rsidRDefault="00000000"/>
    <w:p w:rsidR="00000000" w:rsidRDefault="00000000">
      <w:r>
        <w:t>34.</w:t>
      </w:r>
      <w:r>
        <w:tab/>
        <w:t>Детей с физическими или психическими недостатками, которые не могут быть интегрированы в учебный процесс в обычных государственных школах, направляют в специальные школы в соответствии с рекомендацией центров по диагностике, оценке и помощи.  Если родители или опекуны соответствующих детей-инвалидов не согласны с заключением центров, то кто тогда решает данный вопрос и имеются ли какие-либо возможности обжалования решений в правовом порядке?</w:t>
      </w:r>
    </w:p>
    <w:p w:rsidR="00000000" w:rsidRDefault="00000000"/>
    <w:p w:rsidR="00000000" w:rsidRDefault="00000000">
      <w:r>
        <w:t>35.</w:t>
      </w:r>
      <w:r>
        <w:tab/>
        <w:t>Просьба разъяснить, почему не гарантируется преподавание языков меньшинств.  Какие меры приняты государством-участником для обеспечения того, чтобы в межкультурных школах поощрялись права меньшинств на самобытность, а не просто обеспечивалось их приобщение к культуре большинства населения Греции.</w:t>
      </w:r>
    </w:p>
    <w:p w:rsidR="00000000" w:rsidRDefault="00000000"/>
    <w:p w:rsidR="00000000" w:rsidRDefault="00000000">
      <w:pPr>
        <w:pStyle w:val="BodyText"/>
        <w:spacing w:line="288" w:lineRule="auto"/>
      </w:pPr>
      <w:r>
        <w:t>Статья 15 - Право на участие в культурной жизни и пользование результатами научного прогресса, а также на охрану интеллектуальной собственности</w:t>
      </w:r>
    </w:p>
    <w:p w:rsidR="00000000" w:rsidRDefault="00000000">
      <w:pPr>
        <w:pStyle w:val="BodyText"/>
        <w:spacing w:line="288" w:lineRule="auto"/>
      </w:pPr>
    </w:p>
    <w:p w:rsidR="00000000" w:rsidRDefault="00000000">
      <w:r>
        <w:t>36.</w:t>
      </w:r>
      <w:r>
        <w:tab/>
        <w:t>Просьба пояснить, какие меры принимает государство-участник с целью распространения сферы охвата мер защиты греческих рома в области культуры, практикуемых в Аттике, на другие районы страны.</w:t>
      </w:r>
    </w:p>
    <w:p w:rsidR="00000000" w:rsidRDefault="00000000"/>
    <w:p w:rsidR="00000000" w:rsidRDefault="00000000">
      <w:r>
        <w:t>37.</w:t>
      </w:r>
      <w:r>
        <w:tab/>
        <w:t>Планирует ли государство-участник расширить эфир вещания радиопрограмм на турецком языке сверх получасовых сводок новостей?</w:t>
      </w:r>
    </w:p>
    <w:p w:rsidR="00000000" w:rsidRDefault="00000000"/>
    <w:p w:rsidR="00000000" w:rsidRDefault="00000000">
      <w:r>
        <w:t>38.</w:t>
      </w:r>
      <w:r>
        <w:tab/>
        <w:t>Просьба представить дополнительную информацию в отношении урегулированных дел, касавшихся калькуляции и возмещения ущерба за нарушение прав интеллектуальной собственности, а также применимых уголовных санкций, направленных на предотвращение дальнейших нарушений этих прав.</w:t>
      </w:r>
    </w:p>
    <w:p w:rsidR="00000000" w:rsidRDefault="00000000"/>
    <w:p w:rsidR="00000000" w:rsidRDefault="00000000">
      <w:pPr>
        <w:pStyle w:val="16"/>
      </w:pPr>
      <w:r>
        <w:t>-----</w:t>
      </w:r>
    </w:p>
    <w:p w:rsidR="00000000" w:rsidRDefault="00000000"/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E/C.12/Q/GRC/1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E/C.12/Q/GRC/1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BodyText">
    <w:name w:val="Body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720" w:lineRule="auto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6</TotalTime>
  <Pages>1</Pages>
  <Words>1802</Words>
  <Characters>10274</Characters>
  <Application>Microsoft Office Word</Application>
  <DocSecurity>4</DocSecurity>
  <Lines>85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Tatiana TCHERNIAEVA</dc:creator>
  <cp:keywords/>
  <dc:description/>
  <cp:lastModifiedBy>Tatiana TCHERNIAEVA</cp:lastModifiedBy>
  <cp:revision>3</cp:revision>
  <cp:lastPrinted>2003-01-28T14:16:00Z</cp:lastPrinted>
  <dcterms:created xsi:type="dcterms:W3CDTF">2003-01-28T14:12:00Z</dcterms:created>
  <dcterms:modified xsi:type="dcterms:W3CDTF">2003-01-28T14:17:00Z</dcterms:modified>
</cp:coreProperties>
</file>