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C2FAD" w:rsidP="00741DB8">
            <w:pPr>
              <w:bidi w:val="0"/>
              <w:spacing w:after="20"/>
              <w:jc w:val="left"/>
              <w:rPr>
                <w:szCs w:val="20"/>
              </w:rPr>
            </w:pPr>
            <w:r w:rsidRPr="005C2FAD">
              <w:rPr>
                <w:sz w:val="40"/>
                <w:szCs w:val="20"/>
              </w:rPr>
              <w:t>C</w:t>
            </w:r>
            <w:r w:rsidRPr="00741DB8">
              <w:rPr>
                <w:sz w:val="40"/>
                <w:szCs w:val="40"/>
              </w:rPr>
              <w:t>RPD</w:t>
            </w:r>
            <w:r>
              <w:rPr>
                <w:szCs w:val="20"/>
              </w:rPr>
              <w:t>/C/BOL/CO/1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1D3397" w:rsidP="008930DB">
            <w:pPr>
              <w:spacing w:before="120" w:after="40" w:line="640" w:lineRule="exact"/>
              <w:jc w:val="left"/>
              <w:rPr>
                <w:b/>
                <w:bCs/>
                <w:sz w:val="64"/>
                <w:szCs w:val="64"/>
              </w:rPr>
            </w:pPr>
            <w:r>
              <w:rPr>
                <w:rFonts w:hint="cs"/>
                <w:b/>
                <w:bCs/>
                <w:sz w:val="64"/>
                <w:szCs w:val="64"/>
                <w:rtl/>
              </w:rPr>
              <w:t>اتفاقية حقوق الأشخاص ذوي الإعاقة</w:t>
            </w:r>
          </w:p>
        </w:tc>
        <w:tc>
          <w:tcPr>
            <w:tcW w:w="3402" w:type="dxa"/>
            <w:tcBorders>
              <w:top w:val="single" w:sz="4" w:space="0" w:color="auto"/>
              <w:bottom w:val="single" w:sz="12" w:space="0" w:color="auto"/>
            </w:tcBorders>
          </w:tcPr>
          <w:p w:rsidR="006B3E27" w:rsidRDefault="00741DB8" w:rsidP="00741DB8">
            <w:pPr>
              <w:bidi w:val="0"/>
              <w:spacing w:before="240"/>
              <w:jc w:val="left"/>
              <w:rPr>
                <w:szCs w:val="20"/>
              </w:rPr>
            </w:pPr>
            <w:r>
              <w:rPr>
                <w:szCs w:val="20"/>
              </w:rPr>
              <w:t>Distr.: General</w:t>
            </w:r>
          </w:p>
          <w:p w:rsidR="00741DB8" w:rsidRDefault="00741DB8" w:rsidP="00741DB8">
            <w:pPr>
              <w:bidi w:val="0"/>
              <w:jc w:val="left"/>
              <w:rPr>
                <w:szCs w:val="20"/>
              </w:rPr>
            </w:pPr>
            <w:r>
              <w:rPr>
                <w:szCs w:val="20"/>
              </w:rPr>
              <w:t>4 November 2016</w:t>
            </w:r>
          </w:p>
          <w:p w:rsidR="00741DB8" w:rsidRDefault="00741DB8" w:rsidP="00741DB8">
            <w:pPr>
              <w:bidi w:val="0"/>
              <w:jc w:val="left"/>
              <w:rPr>
                <w:szCs w:val="20"/>
              </w:rPr>
            </w:pPr>
            <w:r>
              <w:rPr>
                <w:szCs w:val="20"/>
              </w:rPr>
              <w:t>Arabic</w:t>
            </w:r>
          </w:p>
          <w:p w:rsidR="00741DB8" w:rsidRPr="003E159A" w:rsidRDefault="00741DB8" w:rsidP="00741DB8">
            <w:pPr>
              <w:bidi w:val="0"/>
              <w:jc w:val="left"/>
              <w:rPr>
                <w:szCs w:val="20"/>
              </w:rPr>
            </w:pPr>
            <w:r>
              <w:rPr>
                <w:szCs w:val="20"/>
              </w:rPr>
              <w:t>Original: Spanish</w:t>
            </w:r>
            <w:bookmarkStart w:id="0" w:name="_GoBack"/>
            <w:bookmarkEnd w:id="0"/>
          </w:p>
        </w:tc>
      </w:tr>
    </w:tbl>
    <w:p w:rsidR="003E6A24" w:rsidRPr="006652E4" w:rsidRDefault="003E6A24" w:rsidP="00F1159B">
      <w:pPr>
        <w:tabs>
          <w:tab w:val="left" w:pos="3755"/>
        </w:tabs>
        <w:spacing w:before="120" w:line="360" w:lineRule="exact"/>
        <w:textDirection w:val="tbRlV"/>
        <w:rPr>
          <w:b/>
          <w:bCs/>
          <w:sz w:val="36"/>
          <w:szCs w:val="36"/>
          <w:rtl/>
          <w:lang w:eastAsia="zh-TW"/>
        </w:rPr>
      </w:pPr>
      <w:r w:rsidRPr="006652E4">
        <w:rPr>
          <w:b/>
          <w:bCs/>
          <w:sz w:val="36"/>
          <w:szCs w:val="36"/>
          <w:rtl/>
          <w:lang w:eastAsia="zh-TW"/>
        </w:rPr>
        <w:t>اللجنة المعنية بحقوق الأشخاص ذوي الإعاقة</w:t>
      </w:r>
      <w:r w:rsidRPr="006652E4">
        <w:rPr>
          <w:rFonts w:hint="cs"/>
          <w:b/>
          <w:bCs/>
          <w:sz w:val="36"/>
          <w:szCs w:val="36"/>
          <w:rtl/>
          <w:lang w:eastAsia="zh-TW"/>
        </w:rPr>
        <w:t xml:space="preserve"> </w:t>
      </w:r>
    </w:p>
    <w:p w:rsidR="003E6A24" w:rsidRPr="00D05A8A" w:rsidRDefault="003E6A24" w:rsidP="001D3397">
      <w:pPr>
        <w:pStyle w:val="HChGA"/>
        <w:spacing w:before="280"/>
        <w:rPr>
          <w:rtl/>
          <w:lang w:eastAsia="zh-TW"/>
        </w:rPr>
      </w:pPr>
      <w:r>
        <w:rPr>
          <w:rFonts w:hint="cs"/>
          <w:rtl/>
          <w:lang w:eastAsia="zh-TW"/>
        </w:rPr>
        <w:tab/>
      </w:r>
      <w:r>
        <w:rPr>
          <w:rtl/>
          <w:lang w:eastAsia="zh-TW"/>
        </w:rPr>
        <w:tab/>
      </w:r>
      <w:r w:rsidRPr="00D05A8A">
        <w:rPr>
          <w:rtl/>
          <w:lang w:eastAsia="zh-TW"/>
        </w:rPr>
        <w:t>الملاحظات الختامية بشأن التقرير الأول</w:t>
      </w:r>
      <w:r w:rsidR="001D3397">
        <w:rPr>
          <w:rFonts w:hint="cs"/>
          <w:rtl/>
          <w:lang w:eastAsia="zh-TW"/>
        </w:rPr>
        <w:t>ي</w:t>
      </w:r>
      <w:r w:rsidRPr="00D05A8A">
        <w:rPr>
          <w:rtl/>
          <w:lang w:eastAsia="zh-TW"/>
        </w:rPr>
        <w:t xml:space="preserve"> لدولة بوليفيا المتعددة القوميات</w:t>
      </w:r>
      <w:r w:rsidRPr="0005639A">
        <w:rPr>
          <w:szCs w:val="28"/>
          <w:rtl/>
          <w:lang w:eastAsia="zh-TW"/>
        </w:rPr>
        <w:footnoteReference w:customMarkFollows="1" w:id="1"/>
        <w:t>*</w:t>
      </w:r>
    </w:p>
    <w:p w:rsidR="003E6A24" w:rsidRPr="00D05A8A" w:rsidRDefault="003E6A24" w:rsidP="009E0535">
      <w:pPr>
        <w:pStyle w:val="HChGA"/>
        <w:spacing w:before="240"/>
        <w:rPr>
          <w:rtl/>
          <w:lang w:eastAsia="zh-TW"/>
        </w:rPr>
      </w:pPr>
      <w:r>
        <w:rPr>
          <w:rFonts w:hint="cs"/>
          <w:rtl/>
          <w:lang w:eastAsia="zh-TW"/>
        </w:rPr>
        <w:tab/>
      </w:r>
      <w:r w:rsidR="001D3397">
        <w:rPr>
          <w:rFonts w:hint="cs"/>
          <w:rtl/>
          <w:lang w:eastAsia="zh-TW"/>
        </w:rPr>
        <w:t>أولاً</w:t>
      </w:r>
      <w:r w:rsidRPr="00D05A8A">
        <w:rPr>
          <w:rtl/>
          <w:lang w:eastAsia="zh-TW"/>
        </w:rPr>
        <w:t>-</w:t>
      </w:r>
      <w:r>
        <w:rPr>
          <w:rFonts w:hint="cs"/>
          <w:rtl/>
          <w:lang w:eastAsia="zh-TW"/>
        </w:rPr>
        <w:tab/>
      </w:r>
      <w:r w:rsidRPr="00D05A8A">
        <w:rPr>
          <w:rtl/>
          <w:lang w:eastAsia="zh-TW"/>
        </w:rPr>
        <w:t>مقدمة</w:t>
      </w:r>
    </w:p>
    <w:p w:rsidR="003E6A24" w:rsidRPr="00D05A8A" w:rsidRDefault="003E6A24" w:rsidP="00760F54">
      <w:pPr>
        <w:pStyle w:val="SingleTxtGA"/>
        <w:spacing w:line="360" w:lineRule="exact"/>
        <w:rPr>
          <w:rtl/>
          <w:lang w:eastAsia="zh-TW"/>
        </w:rPr>
      </w:pPr>
      <w:r>
        <w:rPr>
          <w:rtl/>
          <w:lang w:eastAsia="zh-TW"/>
        </w:rPr>
        <w:t>١</w:t>
      </w:r>
      <w:r>
        <w:rPr>
          <w:rFonts w:hint="cs"/>
          <w:rtl/>
          <w:lang w:eastAsia="zh-TW"/>
        </w:rPr>
        <w:t>-</w:t>
      </w:r>
      <w:r>
        <w:rPr>
          <w:rtl/>
          <w:lang w:eastAsia="zh-TW"/>
        </w:rPr>
        <w:tab/>
      </w:r>
      <w:r w:rsidRPr="00D05A8A">
        <w:rPr>
          <w:rtl/>
          <w:lang w:eastAsia="zh-TW"/>
        </w:rPr>
        <w:t xml:space="preserve">نظرت اللجنة في التقرير الأولي لدولة بوليفيا المتعددة القوميات </w:t>
      </w:r>
      <w:r w:rsidR="00707FC8">
        <w:rPr>
          <w:rFonts w:hint="cs"/>
          <w:rtl/>
          <w:lang w:eastAsia="zh-TW"/>
        </w:rPr>
        <w:t>(</w:t>
      </w:r>
      <w:r w:rsidRPr="0078142D">
        <w:rPr>
          <w:szCs w:val="20"/>
          <w:lang w:eastAsia="zh-TW"/>
        </w:rPr>
        <w:t>CRPD/C/BOL/1</w:t>
      </w:r>
      <w:r w:rsidR="00707FC8">
        <w:rPr>
          <w:rFonts w:hint="cs"/>
          <w:rtl/>
          <w:lang w:eastAsia="zh-TW"/>
        </w:rPr>
        <w:t>)</w:t>
      </w:r>
      <w:r w:rsidR="0078142D">
        <w:rPr>
          <w:rtl/>
          <w:lang w:eastAsia="zh-TW"/>
        </w:rPr>
        <w:t xml:space="preserve"> في جلستيها 273 و274</w:t>
      </w:r>
      <w:r w:rsidRPr="00D05A8A">
        <w:rPr>
          <w:rtl/>
          <w:lang w:eastAsia="zh-TW"/>
        </w:rPr>
        <w:t xml:space="preserve"> (انظر </w:t>
      </w:r>
      <w:r w:rsidRPr="0078142D">
        <w:rPr>
          <w:szCs w:val="20"/>
          <w:lang w:eastAsia="zh-TW"/>
        </w:rPr>
        <w:t>CRPD/C/SR</w:t>
      </w:r>
      <w:r w:rsidR="00760F54">
        <w:rPr>
          <w:szCs w:val="20"/>
          <w:lang w:eastAsia="zh-TW"/>
        </w:rPr>
        <w:t>.273</w:t>
      </w:r>
      <w:r w:rsidR="00760F54">
        <w:rPr>
          <w:rFonts w:hint="cs"/>
          <w:rtl/>
          <w:lang w:eastAsia="zh-TW"/>
        </w:rPr>
        <w:t xml:space="preserve"> و</w:t>
      </w:r>
      <w:r w:rsidR="00760F54">
        <w:rPr>
          <w:lang w:val="fr-CH" w:eastAsia="zh-TW"/>
        </w:rPr>
        <w:t>274</w:t>
      </w:r>
      <w:r w:rsidRPr="00D05A8A">
        <w:rPr>
          <w:rtl/>
          <w:lang w:eastAsia="zh-TW"/>
        </w:rPr>
        <w:t>)، المعقودتين في 17 و18 آب/</w:t>
      </w:r>
      <w:r w:rsidR="0078142D">
        <w:rPr>
          <w:rFonts w:hint="cs"/>
          <w:rtl/>
          <w:lang w:eastAsia="zh-TW"/>
        </w:rPr>
        <w:t xml:space="preserve"> </w:t>
      </w:r>
      <w:r w:rsidRPr="00D05A8A">
        <w:rPr>
          <w:rtl/>
          <w:lang w:eastAsia="zh-TW"/>
        </w:rPr>
        <w:t>أغسطس 2016.</w:t>
      </w:r>
      <w:r w:rsidRPr="00D05A8A">
        <w:rPr>
          <w:lang w:eastAsia="zh-TW"/>
        </w:rPr>
        <w:t>‬</w:t>
      </w:r>
      <w:r w:rsidRPr="00D05A8A">
        <w:rPr>
          <w:rtl/>
          <w:lang w:eastAsia="zh-TW"/>
        </w:rPr>
        <w:t xml:space="preserve"> واعتمدت في جلستها 290 (</w:t>
      </w:r>
      <w:r w:rsidRPr="0078142D">
        <w:rPr>
          <w:szCs w:val="20"/>
          <w:lang w:eastAsia="zh-TW"/>
        </w:rPr>
        <w:t>CRPD/C/SR.290</w:t>
      </w:r>
      <w:r w:rsidRPr="00D05A8A">
        <w:rPr>
          <w:rtl/>
          <w:lang w:eastAsia="zh-TW"/>
        </w:rPr>
        <w:t>)، المعقودة في 30 آب/</w:t>
      </w:r>
      <w:r w:rsidR="0078142D">
        <w:rPr>
          <w:rFonts w:hint="cs"/>
          <w:rtl/>
          <w:lang w:eastAsia="zh-TW"/>
        </w:rPr>
        <w:t xml:space="preserve"> </w:t>
      </w:r>
      <w:r w:rsidRPr="00D05A8A">
        <w:rPr>
          <w:rtl/>
          <w:lang w:eastAsia="zh-TW"/>
        </w:rPr>
        <w:t>أغسطس 2016، الملاحظات الختامية التالية.</w:t>
      </w:r>
      <w:r>
        <w:t>‬</w:t>
      </w:r>
      <w:r>
        <w:rPr>
          <w:rFonts w:hint="cs"/>
          <w:rtl/>
        </w:rPr>
        <w:t xml:space="preserve"> </w:t>
      </w:r>
    </w:p>
    <w:p w:rsidR="003E6A24" w:rsidRPr="00D05A8A" w:rsidRDefault="003E6A24" w:rsidP="00707FC8">
      <w:pPr>
        <w:pStyle w:val="SingleTxtGA"/>
        <w:spacing w:line="360" w:lineRule="exact"/>
        <w:rPr>
          <w:rtl/>
          <w:lang w:eastAsia="zh-TW"/>
        </w:rPr>
      </w:pPr>
      <w:r>
        <w:rPr>
          <w:rtl/>
          <w:lang w:eastAsia="zh-TW"/>
        </w:rPr>
        <w:t>٢</w:t>
      </w:r>
      <w:r>
        <w:rPr>
          <w:rFonts w:hint="cs"/>
          <w:rtl/>
          <w:lang w:eastAsia="zh-TW"/>
        </w:rPr>
        <w:t>-</w:t>
      </w:r>
      <w:r>
        <w:rPr>
          <w:rtl/>
          <w:lang w:eastAsia="zh-TW"/>
        </w:rPr>
        <w:tab/>
      </w:r>
      <w:r w:rsidR="00760F54">
        <w:rPr>
          <w:rtl/>
          <w:lang w:eastAsia="zh-TW"/>
        </w:rPr>
        <w:t>وترحب اللجنة بالتقرير الأول</w:t>
      </w:r>
      <w:r w:rsidR="00760F54">
        <w:rPr>
          <w:rFonts w:hint="cs"/>
          <w:rtl/>
          <w:lang w:eastAsia="zh-TW"/>
        </w:rPr>
        <w:t>ي</w:t>
      </w:r>
      <w:r w:rsidRPr="00D05A8A">
        <w:rPr>
          <w:rtl/>
          <w:lang w:eastAsia="zh-TW"/>
        </w:rPr>
        <w:t xml:space="preserve"> لدولة بوليفيا المتعددة القوميات، وتشكر الدولة الطرف على الردود الخطية </w:t>
      </w:r>
      <w:r>
        <w:rPr>
          <w:lang w:eastAsia="zh-TW"/>
        </w:rPr>
        <w:t>(</w:t>
      </w:r>
      <w:r w:rsidRPr="00D05A8A">
        <w:rPr>
          <w:lang w:eastAsia="zh-TW"/>
        </w:rPr>
        <w:t>CRPD/C/BOL/Q/1/Add.1)</w:t>
      </w:r>
      <w:r w:rsidRPr="00D05A8A">
        <w:rPr>
          <w:rtl/>
          <w:lang w:eastAsia="zh-TW"/>
        </w:rPr>
        <w:t xml:space="preserve"> على قائمة المسائل المقدمة من اللجنة </w:t>
      </w:r>
      <w:r>
        <w:rPr>
          <w:lang w:eastAsia="zh-TW"/>
        </w:rPr>
        <w:t>(</w:t>
      </w:r>
      <w:r w:rsidRPr="00D05A8A">
        <w:rPr>
          <w:lang w:eastAsia="zh-TW"/>
        </w:rPr>
        <w:t>CRPD/C/BOL/Q/1)</w:t>
      </w:r>
      <w:r w:rsidRPr="00D05A8A">
        <w:rPr>
          <w:rtl/>
          <w:lang w:eastAsia="zh-TW"/>
        </w:rPr>
        <w:t>. وتعرب اللجنة عن ارتياحها إزاء الحوار البناء الذي عقدته مع الوفد الكبير للدولة الطرف.</w:t>
      </w:r>
      <w:r>
        <w:rPr>
          <w:rFonts w:hint="cs"/>
          <w:rtl/>
          <w:lang w:eastAsia="zh-TW"/>
        </w:rPr>
        <w:t xml:space="preserve"> </w:t>
      </w:r>
    </w:p>
    <w:p w:rsidR="003E6A24" w:rsidRPr="00D05A8A" w:rsidRDefault="003E6A24" w:rsidP="00707FC8">
      <w:pPr>
        <w:pStyle w:val="HChGA"/>
        <w:spacing w:before="240"/>
        <w:rPr>
          <w:rtl/>
          <w:lang w:eastAsia="zh-TW"/>
        </w:rPr>
      </w:pPr>
      <w:r>
        <w:rPr>
          <w:rFonts w:hint="cs"/>
          <w:rtl/>
          <w:lang w:eastAsia="zh-TW"/>
        </w:rPr>
        <w:tab/>
      </w:r>
      <w:r w:rsidRPr="00D05A8A">
        <w:rPr>
          <w:rFonts w:cs="Times New Roman" w:hint="cs"/>
          <w:rtl/>
          <w:lang w:eastAsia="zh-TW"/>
        </w:rPr>
        <w:t>‬</w:t>
      </w:r>
      <w:r>
        <w:rPr>
          <w:rtl/>
          <w:lang w:eastAsia="zh-TW"/>
        </w:rPr>
        <w:t>ثانياً-</w:t>
      </w:r>
      <w:r>
        <w:rPr>
          <w:rFonts w:hint="cs"/>
          <w:rtl/>
          <w:lang w:eastAsia="zh-TW"/>
        </w:rPr>
        <w:tab/>
      </w:r>
      <w:r w:rsidRPr="00D05A8A">
        <w:rPr>
          <w:rtl/>
          <w:lang w:eastAsia="zh-TW"/>
        </w:rPr>
        <w:t>الجوانب الإيجابية</w:t>
      </w:r>
    </w:p>
    <w:p w:rsidR="003E6A24" w:rsidRPr="00D05A8A" w:rsidRDefault="003E6A24" w:rsidP="00707FC8">
      <w:pPr>
        <w:pStyle w:val="SingleTxtGA"/>
        <w:spacing w:line="360" w:lineRule="exact"/>
        <w:rPr>
          <w:rtl/>
          <w:lang w:eastAsia="zh-TW"/>
        </w:rPr>
      </w:pPr>
      <w:r>
        <w:rPr>
          <w:rtl/>
          <w:lang w:eastAsia="zh-TW"/>
        </w:rPr>
        <w:t>٣</w:t>
      </w:r>
      <w:r>
        <w:rPr>
          <w:rFonts w:hint="cs"/>
          <w:rtl/>
          <w:lang w:eastAsia="zh-TW"/>
        </w:rPr>
        <w:t>-</w:t>
      </w:r>
      <w:r>
        <w:rPr>
          <w:rtl/>
          <w:lang w:eastAsia="zh-TW"/>
        </w:rPr>
        <w:tab/>
      </w:r>
      <w:r w:rsidRPr="00D05A8A">
        <w:rPr>
          <w:rtl/>
          <w:lang w:eastAsia="zh-TW"/>
        </w:rPr>
        <w:t>تشيد اللجنة بالدولة الطرف لقيامها بما يلي:</w:t>
      </w:r>
      <w:r>
        <w:rPr>
          <w:rFonts w:hint="cs"/>
          <w:rtl/>
          <w:lang w:eastAsia="zh-TW"/>
        </w:rPr>
        <w:t xml:space="preserve"> </w:t>
      </w:r>
    </w:p>
    <w:p w:rsidR="003E6A24" w:rsidRPr="00D05A8A" w:rsidRDefault="003E6A24" w:rsidP="00707FC8">
      <w:pPr>
        <w:pStyle w:val="SingleTxtGA"/>
        <w:spacing w:line="360" w:lineRule="exact"/>
        <w:rPr>
          <w:rtl/>
          <w:lang w:eastAsia="zh-TW"/>
        </w:rPr>
      </w:pPr>
      <w:r>
        <w:rPr>
          <w:rtl/>
          <w:lang w:eastAsia="zh-TW"/>
        </w:rPr>
        <w:tab/>
      </w:r>
      <w:r>
        <w:rPr>
          <w:rFonts w:hint="cs"/>
          <w:rtl/>
          <w:lang w:eastAsia="zh-TW"/>
        </w:rPr>
        <w:t>(أ)</w:t>
      </w:r>
      <w:r>
        <w:rPr>
          <w:rFonts w:hint="cs"/>
          <w:rtl/>
          <w:lang w:eastAsia="zh-TW"/>
        </w:rPr>
        <w:tab/>
      </w:r>
      <w:r w:rsidRPr="00D05A8A">
        <w:rPr>
          <w:rtl/>
          <w:lang w:eastAsia="zh-TW"/>
        </w:rPr>
        <w:t>اعتماد القانون العام المتعلق بالأشخاص ذوي الإعاقة رقم 223 (2 آذار/</w:t>
      </w:r>
      <w:r>
        <w:rPr>
          <w:rFonts w:hint="cs"/>
          <w:rtl/>
          <w:lang w:eastAsia="zh-TW"/>
        </w:rPr>
        <w:t xml:space="preserve"> </w:t>
      </w:r>
      <w:r w:rsidRPr="00D05A8A">
        <w:rPr>
          <w:rtl/>
          <w:lang w:eastAsia="zh-TW"/>
        </w:rPr>
        <w:t>مارس 2012) والمرسوم التنظيمي الخاص به؛</w:t>
      </w:r>
      <w:r w:rsidR="00B636D9">
        <w:rPr>
          <w:rFonts w:hint="cs"/>
          <w:rtl/>
          <w:lang w:eastAsia="zh-TW"/>
        </w:rPr>
        <w:t xml:space="preserve"> </w:t>
      </w:r>
    </w:p>
    <w:p w:rsidR="003E6A24" w:rsidRPr="006652E4" w:rsidRDefault="003E6A24" w:rsidP="00707FC8">
      <w:pPr>
        <w:pStyle w:val="SingleTxtGA"/>
        <w:spacing w:line="360" w:lineRule="exact"/>
        <w:rPr>
          <w:spacing w:val="-2"/>
          <w:rtl/>
          <w:lang w:eastAsia="zh-TW"/>
        </w:rPr>
      </w:pPr>
      <w:r w:rsidRPr="006652E4">
        <w:rPr>
          <w:rFonts w:hint="cs"/>
          <w:spacing w:val="-2"/>
          <w:rtl/>
          <w:lang w:eastAsia="zh-TW"/>
        </w:rPr>
        <w:tab/>
      </w:r>
      <w:r w:rsidRPr="006652E4">
        <w:rPr>
          <w:spacing w:val="-2"/>
          <w:rtl/>
          <w:lang w:eastAsia="zh-TW"/>
        </w:rPr>
        <w:t>(ب)</w:t>
      </w:r>
      <w:r w:rsidRPr="006652E4">
        <w:rPr>
          <w:rFonts w:hint="cs"/>
          <w:spacing w:val="-2"/>
          <w:rtl/>
          <w:lang w:eastAsia="zh-TW"/>
        </w:rPr>
        <w:tab/>
      </w:r>
      <w:r w:rsidRPr="006652E4">
        <w:rPr>
          <w:spacing w:val="-2"/>
          <w:rtl/>
          <w:lang w:eastAsia="zh-TW"/>
        </w:rPr>
        <w:t>اعتماد القانون المتعلق بالقضاء على العنصرية وجميع أشكال التمييز (8 تشرين الأول/أكتوبر 2010)؛</w:t>
      </w:r>
    </w:p>
    <w:p w:rsidR="003E6A24" w:rsidRPr="00F1159B" w:rsidRDefault="003E6A24" w:rsidP="00707FC8">
      <w:pPr>
        <w:pStyle w:val="SingleTxtGA"/>
        <w:spacing w:line="360" w:lineRule="exact"/>
        <w:rPr>
          <w:spacing w:val="-6"/>
          <w:rtl/>
          <w:lang w:eastAsia="zh-TW"/>
        </w:rPr>
      </w:pPr>
      <w:r w:rsidRPr="00F1159B">
        <w:rPr>
          <w:rFonts w:hint="cs"/>
          <w:spacing w:val="-6"/>
          <w:rtl/>
          <w:lang w:eastAsia="zh-TW"/>
        </w:rPr>
        <w:tab/>
      </w:r>
      <w:r w:rsidRPr="00F1159B">
        <w:rPr>
          <w:spacing w:val="-6"/>
          <w:rtl/>
          <w:lang w:eastAsia="zh-TW"/>
        </w:rPr>
        <w:t>(ج)</w:t>
      </w:r>
      <w:r w:rsidRPr="00F1159B">
        <w:rPr>
          <w:rFonts w:hint="cs"/>
          <w:spacing w:val="-6"/>
          <w:rtl/>
          <w:lang w:eastAsia="zh-TW"/>
        </w:rPr>
        <w:tab/>
      </w:r>
      <w:r w:rsidRPr="00F1159B">
        <w:rPr>
          <w:spacing w:val="-6"/>
          <w:rtl/>
          <w:lang w:eastAsia="zh-TW"/>
        </w:rPr>
        <w:t>تعيين مكتب أمين المظالم بوصفه الهيئة المسؤولة عن الرصد المستقل لتنفيذ الاتفاقية.</w:t>
      </w:r>
      <w:r w:rsidRPr="00F1159B">
        <w:rPr>
          <w:rFonts w:hint="cs"/>
          <w:spacing w:val="-6"/>
          <w:rtl/>
          <w:lang w:eastAsia="zh-TW"/>
        </w:rPr>
        <w:t xml:space="preserve"> </w:t>
      </w:r>
    </w:p>
    <w:p w:rsidR="003E6A24" w:rsidRPr="00D05A8A" w:rsidRDefault="003E6A24" w:rsidP="003E6A24">
      <w:pPr>
        <w:pStyle w:val="SingleTxtGA"/>
        <w:rPr>
          <w:rtl/>
          <w:lang w:eastAsia="zh-TW"/>
        </w:rPr>
      </w:pPr>
      <w:r>
        <w:rPr>
          <w:rtl/>
          <w:lang w:eastAsia="zh-TW"/>
        </w:rPr>
        <w:t>٤</w:t>
      </w:r>
      <w:r>
        <w:rPr>
          <w:rFonts w:hint="cs"/>
          <w:rtl/>
          <w:lang w:eastAsia="zh-TW"/>
        </w:rPr>
        <w:t>-</w:t>
      </w:r>
      <w:r>
        <w:rPr>
          <w:rtl/>
          <w:lang w:eastAsia="zh-TW"/>
        </w:rPr>
        <w:tab/>
      </w:r>
      <w:r w:rsidRPr="00D05A8A">
        <w:rPr>
          <w:rtl/>
          <w:lang w:eastAsia="zh-TW"/>
        </w:rPr>
        <w:t>وترحب اللجنة بإنشاء الصندوق الوطني للتضامن والإنصاف.</w:t>
      </w:r>
      <w:r>
        <w:rPr>
          <w:rFonts w:hint="cs"/>
          <w:rtl/>
          <w:lang w:eastAsia="zh-TW"/>
        </w:rPr>
        <w:t xml:space="preserve"> </w:t>
      </w:r>
    </w:p>
    <w:p w:rsidR="003E6A24" w:rsidRPr="00D05A8A" w:rsidRDefault="003E6A24" w:rsidP="00B636D9">
      <w:pPr>
        <w:pStyle w:val="HChGA"/>
        <w:spacing w:before="120"/>
        <w:rPr>
          <w:rtl/>
          <w:lang w:eastAsia="zh-TW"/>
        </w:rPr>
      </w:pPr>
      <w:r>
        <w:rPr>
          <w:rFonts w:hint="cs"/>
          <w:rtl/>
          <w:lang w:eastAsia="zh-TW"/>
        </w:rPr>
        <w:lastRenderedPageBreak/>
        <w:tab/>
      </w:r>
      <w:r w:rsidRPr="00D05A8A">
        <w:rPr>
          <w:rtl/>
          <w:lang w:eastAsia="zh-TW"/>
        </w:rPr>
        <w:t>ثالثا</w:t>
      </w:r>
      <w:r>
        <w:rPr>
          <w:rFonts w:hint="cs"/>
          <w:rtl/>
          <w:lang w:eastAsia="zh-TW"/>
        </w:rPr>
        <w:t>ً</w:t>
      </w:r>
      <w:r>
        <w:rPr>
          <w:rtl/>
          <w:lang w:eastAsia="zh-TW"/>
        </w:rPr>
        <w:t>-</w:t>
      </w:r>
      <w:r>
        <w:rPr>
          <w:rFonts w:hint="cs"/>
          <w:rtl/>
          <w:lang w:eastAsia="zh-TW"/>
        </w:rPr>
        <w:tab/>
      </w:r>
      <w:r w:rsidRPr="00D05A8A">
        <w:rPr>
          <w:rtl/>
          <w:lang w:eastAsia="zh-TW"/>
        </w:rPr>
        <w:t>مجالات القلق الرئيسية والتوصيات</w:t>
      </w:r>
    </w:p>
    <w:p w:rsidR="003E6A24" w:rsidRPr="00D05A8A" w:rsidRDefault="003E6A24" w:rsidP="003E6A24">
      <w:pPr>
        <w:pStyle w:val="H1GA"/>
        <w:rPr>
          <w:rtl/>
          <w:lang w:eastAsia="zh-TW"/>
        </w:rPr>
      </w:pPr>
      <w:r>
        <w:rPr>
          <w:rFonts w:hint="cs"/>
          <w:rtl/>
          <w:lang w:eastAsia="zh-TW"/>
        </w:rPr>
        <w:tab/>
        <w:t>ألف-</w:t>
      </w:r>
      <w:r>
        <w:rPr>
          <w:rFonts w:hint="cs"/>
          <w:rtl/>
          <w:lang w:eastAsia="zh-TW"/>
        </w:rPr>
        <w:tab/>
      </w:r>
      <w:r w:rsidRPr="00D05A8A">
        <w:rPr>
          <w:rFonts w:hint="cs"/>
          <w:rtl/>
          <w:lang w:eastAsia="zh-TW"/>
        </w:rPr>
        <w:t>المبادئ</w:t>
      </w:r>
      <w:r w:rsidRPr="00D05A8A">
        <w:rPr>
          <w:rtl/>
          <w:lang w:eastAsia="zh-TW"/>
        </w:rPr>
        <w:t xml:space="preserve"> </w:t>
      </w:r>
      <w:r w:rsidRPr="00D05A8A">
        <w:rPr>
          <w:rFonts w:hint="cs"/>
          <w:rtl/>
          <w:lang w:eastAsia="zh-TW"/>
        </w:rPr>
        <w:t>والالتزامات</w:t>
      </w:r>
      <w:r w:rsidRPr="00D05A8A">
        <w:rPr>
          <w:rtl/>
          <w:lang w:eastAsia="zh-TW"/>
        </w:rPr>
        <w:t xml:space="preserve"> </w:t>
      </w:r>
      <w:r w:rsidRPr="00D05A8A">
        <w:rPr>
          <w:rFonts w:hint="cs"/>
          <w:rtl/>
          <w:lang w:eastAsia="zh-TW"/>
        </w:rPr>
        <w:t>العامة</w:t>
      </w:r>
      <w:r w:rsidRPr="00D05A8A">
        <w:rPr>
          <w:rtl/>
          <w:lang w:eastAsia="zh-TW"/>
        </w:rPr>
        <w:t xml:space="preserve"> (</w:t>
      </w:r>
      <w:r w:rsidRPr="00D05A8A">
        <w:rPr>
          <w:rFonts w:hint="cs"/>
          <w:rtl/>
          <w:lang w:eastAsia="zh-TW"/>
        </w:rPr>
        <w:t>المواد</w:t>
      </w:r>
      <w:r w:rsidRPr="00D05A8A">
        <w:rPr>
          <w:rtl/>
          <w:lang w:eastAsia="zh-TW"/>
        </w:rPr>
        <w:t xml:space="preserve"> </w:t>
      </w:r>
      <w:r w:rsidRPr="00D05A8A">
        <w:rPr>
          <w:rFonts w:hint="cs"/>
          <w:rtl/>
          <w:lang w:eastAsia="zh-TW"/>
        </w:rPr>
        <w:t>من</w:t>
      </w:r>
      <w:r w:rsidRPr="00D05A8A">
        <w:rPr>
          <w:rtl/>
          <w:lang w:eastAsia="zh-TW"/>
        </w:rPr>
        <w:t xml:space="preserve"> 1 إلى 4)</w:t>
      </w:r>
    </w:p>
    <w:p w:rsidR="003E6A24" w:rsidRPr="00D05A8A" w:rsidRDefault="003E6A24" w:rsidP="003E6A24">
      <w:pPr>
        <w:pStyle w:val="SingleTxtGA"/>
        <w:rPr>
          <w:rtl/>
          <w:lang w:eastAsia="zh-TW"/>
        </w:rPr>
      </w:pPr>
      <w:r>
        <w:rPr>
          <w:rtl/>
          <w:lang w:eastAsia="zh-TW"/>
        </w:rPr>
        <w:t>٥</w:t>
      </w:r>
      <w:r>
        <w:rPr>
          <w:rFonts w:hint="cs"/>
          <w:rtl/>
          <w:lang w:eastAsia="zh-TW"/>
        </w:rPr>
        <w:t>-</w:t>
      </w:r>
      <w:r>
        <w:rPr>
          <w:rtl/>
          <w:lang w:eastAsia="zh-TW"/>
        </w:rPr>
        <w:tab/>
        <w:t xml:space="preserve">يساور اللجنة القلق </w:t>
      </w:r>
      <w:r>
        <w:rPr>
          <w:rFonts w:hint="cs"/>
          <w:rtl/>
          <w:lang w:eastAsia="zh-TW"/>
        </w:rPr>
        <w:t>ل</w:t>
      </w:r>
      <w:r w:rsidRPr="00D05A8A">
        <w:rPr>
          <w:rtl/>
          <w:lang w:eastAsia="zh-TW"/>
        </w:rPr>
        <w:t xml:space="preserve">أن الدستور لا يعترف بالأشخاص ذوي الإعاقة باعتبارهم أصحاب حقوق كاملة في مجال حقوق الإنسان، </w:t>
      </w:r>
      <w:r>
        <w:rPr>
          <w:rtl/>
          <w:lang w:eastAsia="zh-TW"/>
        </w:rPr>
        <w:t xml:space="preserve">بل يعتبرهم أشخاصاً في حاجة إلى </w:t>
      </w:r>
      <w:r w:rsidRPr="00D05A8A">
        <w:rPr>
          <w:rtl/>
          <w:lang w:eastAsia="zh-TW"/>
        </w:rPr>
        <w:t>حماية.</w:t>
      </w:r>
      <w:r>
        <w:rPr>
          <w:rFonts w:hint="cs"/>
          <w:rtl/>
          <w:lang w:eastAsia="zh-TW"/>
        </w:rPr>
        <w:t xml:space="preserve"> </w:t>
      </w:r>
    </w:p>
    <w:p w:rsidR="003E6A24" w:rsidRPr="00D05A8A" w:rsidRDefault="003E6A24" w:rsidP="003E6A24">
      <w:pPr>
        <w:pStyle w:val="SingleTxtGA"/>
        <w:rPr>
          <w:b/>
          <w:bCs/>
          <w:rtl/>
          <w:lang w:eastAsia="zh-TW"/>
        </w:rPr>
      </w:pPr>
      <w:r>
        <w:rPr>
          <w:rtl/>
          <w:lang w:eastAsia="zh-TW"/>
        </w:rPr>
        <w:t>٦</w:t>
      </w:r>
      <w:r>
        <w:rPr>
          <w:rFonts w:hint="cs"/>
          <w:rtl/>
          <w:lang w:eastAsia="zh-TW"/>
        </w:rPr>
        <w:t>-</w:t>
      </w:r>
      <w:r>
        <w:rPr>
          <w:rtl/>
          <w:lang w:eastAsia="zh-TW"/>
        </w:rPr>
        <w:tab/>
      </w:r>
      <w:r w:rsidRPr="00907BBD">
        <w:rPr>
          <w:rFonts w:hint="cs"/>
          <w:b/>
          <w:bCs/>
          <w:rtl/>
          <w:lang w:eastAsia="zh-TW"/>
        </w:rPr>
        <w:t>و</w:t>
      </w:r>
      <w:r w:rsidRPr="00907BBD">
        <w:rPr>
          <w:b/>
          <w:bCs/>
          <w:rtl/>
          <w:lang w:eastAsia="zh-TW"/>
        </w:rPr>
        <w:t xml:space="preserve">توصي اللجنة الدولة الطرف بإعادة النظر في جميع تشريعاتها، بما في ذلك الدستور، بغية اعتماد قوانين تعترف </w:t>
      </w:r>
      <w:r w:rsidRPr="00907BBD">
        <w:rPr>
          <w:rFonts w:hint="cs"/>
          <w:b/>
          <w:bCs/>
          <w:rtl/>
          <w:lang w:eastAsia="zh-TW"/>
        </w:rPr>
        <w:t>ب</w:t>
      </w:r>
      <w:r w:rsidRPr="00907BBD">
        <w:rPr>
          <w:b/>
          <w:bCs/>
          <w:rtl/>
          <w:lang w:eastAsia="zh-TW"/>
        </w:rPr>
        <w:t>الأشخاص ذوي الإعاقة باعتبارهم أصحاب حقوق كاملة في مجال حقوق الإنسان.</w:t>
      </w:r>
      <w:r>
        <w:rPr>
          <w:rFonts w:hint="cs"/>
          <w:b/>
          <w:bCs/>
          <w:rtl/>
          <w:lang w:eastAsia="zh-TW"/>
        </w:rPr>
        <w:t xml:space="preserve"> </w:t>
      </w:r>
    </w:p>
    <w:p w:rsidR="003E6A24" w:rsidRPr="00D05A8A" w:rsidRDefault="003E6A24" w:rsidP="003E6A24">
      <w:pPr>
        <w:pStyle w:val="SingleTxtGA"/>
        <w:rPr>
          <w:rtl/>
          <w:lang w:eastAsia="zh-TW"/>
        </w:rPr>
      </w:pPr>
      <w:r>
        <w:rPr>
          <w:rtl/>
          <w:lang w:eastAsia="zh-TW"/>
        </w:rPr>
        <w:t>٧</w:t>
      </w:r>
      <w:r>
        <w:rPr>
          <w:rFonts w:hint="cs"/>
          <w:rtl/>
          <w:lang w:eastAsia="zh-TW"/>
        </w:rPr>
        <w:t>-</w:t>
      </w:r>
      <w:r>
        <w:rPr>
          <w:rtl/>
          <w:lang w:eastAsia="zh-TW"/>
        </w:rPr>
        <w:tab/>
      </w:r>
      <w:r w:rsidRPr="00D05A8A">
        <w:rPr>
          <w:rtl/>
          <w:lang w:eastAsia="zh-TW"/>
        </w:rPr>
        <w:t xml:space="preserve">ويساور اللجنة القلق لأن المعايير المستخدمة في إصدار شهادات الإعاقة ما تزال تعكس النموذج الطبي ولا تضع في الاعتبار الحواجز التي </w:t>
      </w:r>
      <w:proofErr w:type="spellStart"/>
      <w:r w:rsidRPr="00D05A8A">
        <w:rPr>
          <w:rtl/>
          <w:lang w:eastAsia="zh-TW"/>
        </w:rPr>
        <w:t>يواجهها</w:t>
      </w:r>
      <w:proofErr w:type="spellEnd"/>
      <w:r w:rsidRPr="00D05A8A">
        <w:rPr>
          <w:rtl/>
          <w:lang w:eastAsia="zh-TW"/>
        </w:rPr>
        <w:t xml:space="preserve"> الأشخاص ذوو الإعاقة أو النموذج القائم على حقوق الإنسان. ويساورها القلق أيضا لأن إجراء الحصول على شهادة الإعاقة معقدٌ ومكلفٌ بالنسبة لغالبية الأشخاص ذوي الإعاقة، ولا سيما أولئك الذين يعيشون في مناط</w:t>
      </w:r>
      <w:r>
        <w:rPr>
          <w:rtl/>
          <w:lang w:eastAsia="zh-TW"/>
        </w:rPr>
        <w:t>ق ريفية ومجتمعات أصلية، و</w:t>
      </w:r>
      <w:r>
        <w:rPr>
          <w:rFonts w:hint="cs"/>
          <w:rtl/>
          <w:lang w:eastAsia="zh-TW"/>
        </w:rPr>
        <w:t>تمثلت</w:t>
      </w:r>
      <w:r>
        <w:rPr>
          <w:rtl/>
          <w:lang w:eastAsia="zh-TW"/>
        </w:rPr>
        <w:t xml:space="preserve"> النتيجة </w:t>
      </w:r>
      <w:r>
        <w:rPr>
          <w:rFonts w:hint="cs"/>
          <w:rtl/>
          <w:lang w:eastAsia="zh-TW"/>
        </w:rPr>
        <w:t xml:space="preserve">في وجود </w:t>
      </w:r>
      <w:r>
        <w:rPr>
          <w:rtl/>
          <w:lang w:eastAsia="zh-TW"/>
        </w:rPr>
        <w:t xml:space="preserve">عدد </w:t>
      </w:r>
      <w:r w:rsidRPr="00D05A8A">
        <w:rPr>
          <w:rtl/>
          <w:lang w:eastAsia="zh-TW"/>
        </w:rPr>
        <w:t>كبير من حالات الإعاقة غير المبلغ عنها.</w:t>
      </w:r>
      <w:r>
        <w:rPr>
          <w:rFonts w:hint="cs"/>
          <w:rtl/>
          <w:lang w:eastAsia="zh-TW"/>
        </w:rPr>
        <w:t xml:space="preserve"> </w:t>
      </w:r>
    </w:p>
    <w:p w:rsidR="003E6A24" w:rsidRPr="00326AE1" w:rsidRDefault="003E6A24" w:rsidP="003E6A24">
      <w:pPr>
        <w:pStyle w:val="SingleTxtGA"/>
        <w:rPr>
          <w:b/>
          <w:bCs/>
          <w:rtl/>
          <w:lang w:eastAsia="zh-TW"/>
        </w:rPr>
      </w:pPr>
      <w:r>
        <w:rPr>
          <w:rtl/>
          <w:lang w:eastAsia="zh-TW"/>
        </w:rPr>
        <w:t>٨</w:t>
      </w:r>
      <w:r>
        <w:rPr>
          <w:rFonts w:hint="cs"/>
          <w:rtl/>
          <w:lang w:eastAsia="zh-TW"/>
        </w:rPr>
        <w:t>-</w:t>
      </w:r>
      <w:r>
        <w:rPr>
          <w:rtl/>
          <w:lang w:eastAsia="zh-TW"/>
        </w:rPr>
        <w:tab/>
      </w:r>
      <w:r w:rsidRPr="00326AE1">
        <w:rPr>
          <w:b/>
          <w:bCs/>
          <w:rtl/>
          <w:lang w:eastAsia="zh-TW"/>
        </w:rPr>
        <w:t xml:space="preserve">توصي اللجنة بأن تعدل الدولة الطرف معايير منح شهادات الإعاقة، بصورة تعكس النموذج الاجتماعي والقائم على حقوق الإنسان إزاء الإعاقة، وأن تيسّر الإجراء وتجعله </w:t>
      </w:r>
      <w:r w:rsidRPr="00326AE1">
        <w:rPr>
          <w:rFonts w:hint="cs"/>
          <w:b/>
          <w:bCs/>
          <w:rtl/>
          <w:lang w:eastAsia="zh-TW"/>
        </w:rPr>
        <w:t>مبسطاً</w:t>
      </w:r>
      <w:r w:rsidRPr="00326AE1">
        <w:rPr>
          <w:b/>
          <w:bCs/>
          <w:rtl/>
          <w:lang w:eastAsia="zh-TW"/>
        </w:rPr>
        <w:t xml:space="preserve"> ومجان</w:t>
      </w:r>
      <w:r w:rsidRPr="00326AE1">
        <w:rPr>
          <w:rFonts w:hint="cs"/>
          <w:b/>
          <w:bCs/>
          <w:rtl/>
          <w:lang w:eastAsia="zh-TW"/>
        </w:rPr>
        <w:t>ياً</w:t>
      </w:r>
      <w:r w:rsidRPr="00326AE1">
        <w:rPr>
          <w:b/>
          <w:bCs/>
          <w:rtl/>
          <w:lang w:eastAsia="zh-TW"/>
        </w:rPr>
        <w:t xml:space="preserve"> لجميع الأشخاص ذوي الإعاقة. </w:t>
      </w:r>
    </w:p>
    <w:p w:rsidR="003E6A24" w:rsidRPr="00D05A8A" w:rsidRDefault="003E6A24" w:rsidP="003E6A24">
      <w:pPr>
        <w:pStyle w:val="SingleTxtGA"/>
        <w:rPr>
          <w:rtl/>
          <w:lang w:eastAsia="zh-TW"/>
        </w:rPr>
      </w:pPr>
      <w:r>
        <w:rPr>
          <w:rtl/>
          <w:lang w:eastAsia="zh-TW"/>
        </w:rPr>
        <w:t>٩</w:t>
      </w:r>
      <w:r>
        <w:rPr>
          <w:rFonts w:hint="cs"/>
          <w:rtl/>
          <w:lang w:eastAsia="zh-TW"/>
        </w:rPr>
        <w:t>-</w:t>
      </w:r>
      <w:r>
        <w:rPr>
          <w:rtl/>
          <w:lang w:eastAsia="zh-TW"/>
        </w:rPr>
        <w:tab/>
      </w:r>
      <w:r w:rsidRPr="00D05A8A">
        <w:rPr>
          <w:rtl/>
          <w:lang w:eastAsia="zh-TW"/>
        </w:rPr>
        <w:t xml:space="preserve">وتلاحظ اللجنة مع القلق عدم التشاور مع المنظمات التي تمثل الأشخاص ذوي الإعاقة، بما في ذلك منظمات النساء والفتيات ذوات الإعاقة وتلك التي تمثل مصالح الأطفال. وتشعر اللجنة بالقلق كذلك إزاء عدم وجود آلية ثابتة لإجراء مشاورات من هذا القبيل لدى اعتماد القوانين والسياسات أو اتخاذ قرارات أخرى ذات صلة بالأشخاص ذوي الإعاقة. </w:t>
      </w:r>
      <w:dir w:val="rtl">
        <w:r w:rsidRPr="00D05A8A">
          <w:rPr>
            <w:rtl/>
            <w:lang w:eastAsia="zh-TW"/>
          </w:rPr>
          <w:t>وتعرب اللجنة عن قلقها أيضاً لأن المقاعد التسعة المخصصة لممثلي منظمات المجتمع المدني في اللجنة الوطنية لشؤون الأشخاص ذوي الإعاقة ما تزال شاغرة.</w:t>
        </w:r>
        <w:r w:rsidRPr="00D05A8A">
          <w:rPr>
            <w:lang w:eastAsia="zh-TW"/>
          </w:rPr>
          <w:t>‬</w:t>
        </w:r>
        <w:r>
          <w:t>‬</w:t>
        </w:r>
        <w:r>
          <w:rPr>
            <w:rFonts w:hint="cs"/>
            <w:rtl/>
            <w:lang w:eastAsia="zh-TW"/>
          </w:rPr>
          <w:t xml:space="preserve"> </w:t>
        </w:r>
        <w:r>
          <w:t>‬</w:t>
        </w:r>
        <w:r w:rsidR="00CF3E3F">
          <w:t>‬</w:t>
        </w:r>
        <w:r w:rsidR="00980BA3">
          <w:t>‬</w:t>
        </w:r>
      </w:dir>
    </w:p>
    <w:p w:rsidR="003E6A24" w:rsidRPr="00326AE1" w:rsidRDefault="003E6A24" w:rsidP="003E6A24">
      <w:pPr>
        <w:pStyle w:val="SingleTxtGA"/>
        <w:rPr>
          <w:b/>
          <w:bCs/>
          <w:rtl/>
          <w:lang w:eastAsia="zh-TW"/>
        </w:rPr>
      </w:pPr>
      <w:r>
        <w:rPr>
          <w:rtl/>
          <w:lang w:eastAsia="zh-TW"/>
        </w:rPr>
        <w:t>١٠</w:t>
      </w:r>
      <w:r>
        <w:rPr>
          <w:rFonts w:hint="cs"/>
          <w:rtl/>
          <w:lang w:eastAsia="zh-TW"/>
        </w:rPr>
        <w:t>-</w:t>
      </w:r>
      <w:r>
        <w:rPr>
          <w:rtl/>
          <w:lang w:eastAsia="zh-TW"/>
        </w:rPr>
        <w:tab/>
      </w:r>
      <w:r w:rsidRPr="00326AE1">
        <w:rPr>
          <w:b/>
          <w:bCs/>
          <w:rtl/>
          <w:lang w:eastAsia="zh-TW"/>
        </w:rPr>
        <w:t>توصي اللجنة بأن تعتمد الدولة الطرف آليات تشاور مفتوح وواسع النطاق وديمقراطي مع المنظمات الممثلة للأشخاص ذوي الإعاقة، بما في ذلك المنظمات التي تمثل النساء والفتيات ذوات الإعاقة وتلك التي تمثل مصالح الأطفال ذوي الإعاقة، فيما يتصل باعتماد السياسات وصياغة القوانين و</w:t>
      </w:r>
      <w:r w:rsidRPr="00326AE1">
        <w:rPr>
          <w:rFonts w:hint="cs"/>
          <w:b/>
          <w:bCs/>
          <w:rtl/>
          <w:lang w:eastAsia="zh-TW"/>
        </w:rPr>
        <w:t>لدى</w:t>
      </w:r>
      <w:r w:rsidRPr="00326AE1">
        <w:rPr>
          <w:b/>
          <w:bCs/>
          <w:rtl/>
          <w:lang w:eastAsia="zh-TW"/>
        </w:rPr>
        <w:t xml:space="preserve"> اتخاذ قرارات أخرى ذات صلة بهم. كما تحث اللجنة الدولة الطرف على الانتهاء من إنشاء اللجنة الوطنية للأشخاص ذوي الإعاقة، وذلك لتشجيع المنظمات المستقلة للأشخاص ذوي الإعاقة وغيرها من منظمات المجتمع المدني على المشاركة بطريقة واسعة النطاق وديمقراطية، ومن أجل التشاور مع منظمات الأشخاص ذوي الإعاقة </w:t>
      </w:r>
      <w:r w:rsidRPr="00326AE1">
        <w:rPr>
          <w:rFonts w:hint="cs"/>
          <w:b/>
          <w:bCs/>
          <w:rtl/>
          <w:lang w:eastAsia="zh-TW"/>
        </w:rPr>
        <w:t>عمل</w:t>
      </w:r>
      <w:r w:rsidRPr="00326AE1">
        <w:rPr>
          <w:b/>
          <w:bCs/>
          <w:rtl/>
          <w:lang w:eastAsia="zh-TW"/>
        </w:rPr>
        <w:t>ا</w:t>
      </w:r>
      <w:r w:rsidRPr="00326AE1">
        <w:rPr>
          <w:rFonts w:hint="cs"/>
          <w:b/>
          <w:bCs/>
          <w:rtl/>
          <w:lang w:eastAsia="zh-TW"/>
        </w:rPr>
        <w:t>ً</w:t>
      </w:r>
      <w:r w:rsidRPr="00326AE1">
        <w:rPr>
          <w:b/>
          <w:bCs/>
          <w:rtl/>
          <w:lang w:eastAsia="zh-TW"/>
        </w:rPr>
        <w:t xml:space="preserve"> </w:t>
      </w:r>
      <w:r w:rsidRPr="00326AE1">
        <w:rPr>
          <w:rFonts w:hint="cs"/>
          <w:b/>
          <w:bCs/>
          <w:rtl/>
          <w:lang w:eastAsia="zh-TW"/>
        </w:rPr>
        <w:t>با</w:t>
      </w:r>
      <w:r w:rsidRPr="00326AE1">
        <w:rPr>
          <w:b/>
          <w:bCs/>
          <w:rtl/>
          <w:lang w:eastAsia="zh-TW"/>
        </w:rPr>
        <w:t>لقانون رقم 223.</w:t>
      </w:r>
      <w:r>
        <w:rPr>
          <w:rFonts w:hint="cs"/>
          <w:b/>
          <w:bCs/>
          <w:rtl/>
          <w:lang w:eastAsia="zh-TW"/>
        </w:rPr>
        <w:t xml:space="preserve"> </w:t>
      </w:r>
    </w:p>
    <w:p w:rsidR="003E6A24" w:rsidRPr="007C4ABD" w:rsidRDefault="003E6A24" w:rsidP="003E6A24">
      <w:pPr>
        <w:pStyle w:val="H1GA"/>
        <w:rPr>
          <w:rtl/>
          <w:lang w:eastAsia="zh-TW"/>
        </w:rPr>
      </w:pPr>
      <w:r>
        <w:rPr>
          <w:rFonts w:hint="cs"/>
          <w:rtl/>
          <w:lang w:eastAsia="zh-TW"/>
        </w:rPr>
        <w:lastRenderedPageBreak/>
        <w:tab/>
      </w:r>
      <w:r w:rsidRPr="007C4ABD">
        <w:rPr>
          <w:rtl/>
          <w:lang w:eastAsia="zh-TW"/>
        </w:rPr>
        <w:t>باء-</w:t>
      </w:r>
      <w:r>
        <w:rPr>
          <w:rFonts w:hint="cs"/>
          <w:rtl/>
          <w:lang w:eastAsia="zh-TW"/>
        </w:rPr>
        <w:tab/>
      </w:r>
      <w:r w:rsidRPr="007C4ABD">
        <w:rPr>
          <w:rtl/>
          <w:lang w:eastAsia="zh-TW"/>
        </w:rPr>
        <w:t>حقوق محدَّدة (المواد من 5 إلى 30)</w:t>
      </w:r>
    </w:p>
    <w:p w:rsidR="003E6A24" w:rsidRPr="00DE53E3" w:rsidRDefault="003E6A24" w:rsidP="003E6A24">
      <w:pPr>
        <w:pStyle w:val="H23GA"/>
        <w:rPr>
          <w:rtl/>
        </w:rPr>
      </w:pPr>
      <w:r>
        <w:rPr>
          <w:rFonts w:hint="cs"/>
          <w:rtl/>
        </w:rPr>
        <w:tab/>
      </w:r>
      <w:r>
        <w:rPr>
          <w:rtl/>
        </w:rPr>
        <w:tab/>
      </w:r>
      <w:r w:rsidRPr="00DE53E3">
        <w:rPr>
          <w:rtl/>
        </w:rPr>
        <w:t>المساواة وعدم التمييز (المادة 5)</w:t>
      </w:r>
      <w:r w:rsidRPr="00DE53E3">
        <w:t>‬</w:t>
      </w:r>
      <w:r w:rsidRPr="00DE53E3">
        <w:t>‬</w:t>
      </w:r>
      <w:r w:rsidRPr="00DE53E3">
        <w:t>‬</w:t>
      </w:r>
      <w:r w:rsidRPr="00DE53E3">
        <w:t>‬</w:t>
      </w:r>
      <w:r w:rsidRPr="00DE53E3">
        <w:t>‬</w:t>
      </w:r>
      <w:r w:rsidRPr="00DE53E3">
        <w:t>‬</w:t>
      </w:r>
      <w:r w:rsidRPr="00DE53E3">
        <w:t>‬</w:t>
      </w:r>
      <w:r w:rsidRPr="00DE53E3">
        <w:t>‬</w:t>
      </w:r>
      <w:r w:rsidRPr="00DE53E3">
        <w:t>‬</w:t>
      </w:r>
      <w:r w:rsidRPr="00DE53E3">
        <w:t>‬</w:t>
      </w:r>
      <w:r w:rsidRPr="00DE53E3">
        <w:t>‬</w:t>
      </w:r>
      <w:r w:rsidRPr="00DE53E3">
        <w:t>‬</w:t>
      </w:r>
      <w:r>
        <w:t>‬</w:t>
      </w:r>
    </w:p>
    <w:p w:rsidR="003E6A24" w:rsidRPr="00D05A8A" w:rsidRDefault="003E6A24" w:rsidP="003E6A24">
      <w:pPr>
        <w:pStyle w:val="SingleTxtGA"/>
        <w:rPr>
          <w:rtl/>
          <w:lang w:eastAsia="zh-TW"/>
        </w:rPr>
      </w:pPr>
      <w:r>
        <w:rPr>
          <w:rtl/>
          <w:lang w:eastAsia="zh-TW"/>
        </w:rPr>
        <w:t>١١</w:t>
      </w:r>
      <w:r>
        <w:rPr>
          <w:rFonts w:hint="cs"/>
          <w:rtl/>
          <w:lang w:eastAsia="zh-TW"/>
        </w:rPr>
        <w:t>-</w:t>
      </w:r>
      <w:r>
        <w:rPr>
          <w:rtl/>
          <w:lang w:eastAsia="zh-TW"/>
        </w:rPr>
        <w:tab/>
      </w:r>
      <w:r w:rsidRPr="00D05A8A">
        <w:rPr>
          <w:rtl/>
          <w:lang w:eastAsia="zh-TW"/>
        </w:rPr>
        <w:t xml:space="preserve">يساور اللجنة القلق إزاء عدم فعالية سبل الانتصاف القانونية، </w:t>
      </w:r>
      <w:r>
        <w:rPr>
          <w:rFonts w:hint="cs"/>
          <w:rtl/>
          <w:lang w:eastAsia="zh-TW"/>
        </w:rPr>
        <w:t>مثلما</w:t>
      </w:r>
      <w:r w:rsidRPr="00D05A8A">
        <w:rPr>
          <w:rtl/>
          <w:lang w:eastAsia="zh-TW"/>
        </w:rPr>
        <w:t xml:space="preserve"> ينعكس في قلة عدد الشكاوى المتعلقة بالتمييز على أساس الإعاقة.</w:t>
      </w:r>
      <w:r>
        <w:rPr>
          <w:rFonts w:hint="cs"/>
          <w:rtl/>
          <w:lang w:eastAsia="zh-TW"/>
        </w:rPr>
        <w:t xml:space="preserve"> </w:t>
      </w:r>
    </w:p>
    <w:p w:rsidR="003E6A24" w:rsidRPr="00326AE1" w:rsidRDefault="003E6A24" w:rsidP="003E6A24">
      <w:pPr>
        <w:pStyle w:val="SingleTxtGA"/>
        <w:rPr>
          <w:b/>
          <w:bCs/>
          <w:rtl/>
          <w:lang w:eastAsia="zh-TW"/>
        </w:rPr>
      </w:pPr>
      <w:r>
        <w:rPr>
          <w:rtl/>
          <w:lang w:eastAsia="zh-TW"/>
        </w:rPr>
        <w:t>١٢</w:t>
      </w:r>
      <w:r>
        <w:rPr>
          <w:rFonts w:hint="cs"/>
          <w:rtl/>
          <w:lang w:eastAsia="zh-TW"/>
        </w:rPr>
        <w:t>-</w:t>
      </w:r>
      <w:r>
        <w:rPr>
          <w:rtl/>
          <w:lang w:eastAsia="zh-TW"/>
        </w:rPr>
        <w:tab/>
      </w:r>
      <w:r w:rsidRPr="00326AE1">
        <w:rPr>
          <w:b/>
          <w:bCs/>
          <w:rtl/>
          <w:lang w:eastAsia="zh-TW"/>
        </w:rPr>
        <w:t xml:space="preserve">توصي اللجنة بإنشاء وتعزيز نظام لتقديم </w:t>
      </w:r>
      <w:r w:rsidRPr="00326AE1">
        <w:rPr>
          <w:rFonts w:hint="cs"/>
          <w:b/>
          <w:bCs/>
          <w:rtl/>
          <w:lang w:eastAsia="zh-TW"/>
        </w:rPr>
        <w:t>ال</w:t>
      </w:r>
      <w:r w:rsidRPr="00326AE1">
        <w:rPr>
          <w:b/>
          <w:bCs/>
          <w:rtl/>
          <w:lang w:eastAsia="zh-TW"/>
        </w:rPr>
        <w:t xml:space="preserve">شكاوى </w:t>
      </w:r>
      <w:r w:rsidRPr="00326AE1">
        <w:rPr>
          <w:rFonts w:hint="cs"/>
          <w:b/>
          <w:bCs/>
          <w:rtl/>
          <w:lang w:eastAsia="zh-TW"/>
        </w:rPr>
        <w:t>المتعلقة ب</w:t>
      </w:r>
      <w:r w:rsidRPr="00326AE1">
        <w:rPr>
          <w:b/>
          <w:bCs/>
          <w:rtl/>
          <w:lang w:eastAsia="zh-TW"/>
        </w:rPr>
        <w:t>التمييز على أساس الإعاقة يتسم بالفعالية والبساطة ويمكن الوصول إليه ويوفر الجبر للأشخاص ذوي الإعاقة الذين يدعون أنهم تعرضوا للتمييز، و</w:t>
      </w:r>
      <w:r>
        <w:rPr>
          <w:rFonts w:hint="cs"/>
          <w:b/>
          <w:bCs/>
          <w:rtl/>
          <w:lang w:eastAsia="zh-TW"/>
        </w:rPr>
        <w:t>إ</w:t>
      </w:r>
      <w:r w:rsidRPr="00326AE1">
        <w:rPr>
          <w:b/>
          <w:bCs/>
          <w:rtl/>
          <w:lang w:eastAsia="zh-TW"/>
        </w:rPr>
        <w:t>تاحته في جميع الإدارات وبجميع اللغات، بما في ذلك لغة الإشارة البوليفية.</w:t>
      </w:r>
      <w:r>
        <w:rPr>
          <w:rFonts w:hint="cs"/>
          <w:b/>
          <w:bCs/>
          <w:rtl/>
          <w:lang w:eastAsia="zh-TW"/>
        </w:rPr>
        <w:t xml:space="preserve"> </w:t>
      </w:r>
    </w:p>
    <w:p w:rsidR="003E6A24" w:rsidRPr="00D05A8A" w:rsidRDefault="003E6A24" w:rsidP="003E6A24">
      <w:pPr>
        <w:pStyle w:val="SingleTxtGA"/>
        <w:rPr>
          <w:rtl/>
          <w:lang w:eastAsia="zh-TW"/>
        </w:rPr>
      </w:pPr>
      <w:r>
        <w:rPr>
          <w:rtl/>
          <w:lang w:eastAsia="zh-TW"/>
        </w:rPr>
        <w:t>١٣</w:t>
      </w:r>
      <w:r>
        <w:rPr>
          <w:rFonts w:hint="cs"/>
          <w:rtl/>
          <w:lang w:eastAsia="zh-TW"/>
        </w:rPr>
        <w:t>-</w:t>
      </w:r>
      <w:r>
        <w:rPr>
          <w:rtl/>
          <w:lang w:eastAsia="zh-TW"/>
        </w:rPr>
        <w:tab/>
      </w:r>
      <w:r w:rsidRPr="00D05A8A">
        <w:rPr>
          <w:rtl/>
          <w:lang w:eastAsia="zh-TW"/>
        </w:rPr>
        <w:t xml:space="preserve">وتشعر اللجنة بالقلق أيضاً لعدم الاعتراف بأن الحرمان من الترتيبات </w:t>
      </w:r>
      <w:proofErr w:type="spellStart"/>
      <w:r w:rsidRPr="00D05A8A">
        <w:rPr>
          <w:rtl/>
          <w:lang w:eastAsia="zh-TW"/>
        </w:rPr>
        <w:t>التيسيرية</w:t>
      </w:r>
      <w:proofErr w:type="spellEnd"/>
      <w:r w:rsidRPr="00D05A8A">
        <w:rPr>
          <w:rtl/>
          <w:lang w:eastAsia="zh-TW"/>
        </w:rPr>
        <w:t xml:space="preserve"> المعقولة هو أحد أشكال التمييز بسبب الإعاقة.</w:t>
      </w:r>
      <w:r w:rsidRPr="00D05A8A">
        <w:rPr>
          <w:lang w:eastAsia="zh-TW"/>
        </w:rPr>
        <w:t>‬</w:t>
      </w:r>
      <w:r w:rsidRPr="00D05A8A">
        <w:rPr>
          <w:rtl/>
          <w:lang w:eastAsia="zh-TW"/>
        </w:rPr>
        <w:t xml:space="preserve"> </w:t>
      </w:r>
      <w:r>
        <w:rPr>
          <w:rFonts w:hint="cs"/>
          <w:rtl/>
          <w:lang w:eastAsia="zh-TW"/>
        </w:rPr>
        <w:t>و</w:t>
      </w:r>
      <w:r w:rsidRPr="00D05A8A">
        <w:rPr>
          <w:rtl/>
          <w:lang w:eastAsia="zh-TW"/>
        </w:rPr>
        <w:t xml:space="preserve">يساورها القلق </w:t>
      </w:r>
      <w:r>
        <w:rPr>
          <w:rFonts w:hint="cs"/>
          <w:rtl/>
          <w:lang w:eastAsia="zh-TW"/>
        </w:rPr>
        <w:t xml:space="preserve">أيضا </w:t>
      </w:r>
      <w:r w:rsidRPr="00D05A8A">
        <w:rPr>
          <w:rtl/>
          <w:lang w:eastAsia="zh-TW"/>
        </w:rPr>
        <w:t>إزاء قلة الجهود المبذولة لتحديد التمييز المتعدد الجوانب والقضاء عليه.</w:t>
      </w:r>
      <w:r>
        <w:t>‬</w:t>
      </w:r>
      <w:r>
        <w:rPr>
          <w:rFonts w:hint="cs"/>
          <w:rtl/>
        </w:rPr>
        <w:t xml:space="preserve"> </w:t>
      </w:r>
    </w:p>
    <w:p w:rsidR="003E6A24" w:rsidRPr="00AE2FA8" w:rsidRDefault="003E6A24" w:rsidP="003E6A24">
      <w:pPr>
        <w:pStyle w:val="SingleTxtGA"/>
        <w:rPr>
          <w:b/>
          <w:bCs/>
          <w:rtl/>
          <w:lang w:eastAsia="zh-TW"/>
        </w:rPr>
      </w:pPr>
      <w:r>
        <w:rPr>
          <w:rtl/>
          <w:lang w:eastAsia="zh-TW"/>
        </w:rPr>
        <w:t>١٤</w:t>
      </w:r>
      <w:r>
        <w:rPr>
          <w:rFonts w:hint="cs"/>
          <w:rtl/>
          <w:lang w:eastAsia="zh-TW"/>
        </w:rPr>
        <w:t>-</w:t>
      </w:r>
      <w:r>
        <w:rPr>
          <w:rtl/>
          <w:lang w:eastAsia="zh-TW"/>
        </w:rPr>
        <w:tab/>
      </w:r>
      <w:r w:rsidRPr="00AE2FA8">
        <w:rPr>
          <w:b/>
          <w:bCs/>
          <w:rtl/>
          <w:lang w:eastAsia="zh-TW"/>
        </w:rPr>
        <w:t xml:space="preserve">توصي اللجنة بأن تعترف الدولة الطرف بأن الحرمان من الترتيبات </w:t>
      </w:r>
      <w:proofErr w:type="spellStart"/>
      <w:r w:rsidRPr="00AE2FA8">
        <w:rPr>
          <w:b/>
          <w:bCs/>
          <w:rtl/>
          <w:lang w:eastAsia="zh-TW"/>
        </w:rPr>
        <w:t>التيسيرية</w:t>
      </w:r>
      <w:proofErr w:type="spellEnd"/>
      <w:r w:rsidRPr="00AE2FA8">
        <w:rPr>
          <w:b/>
          <w:bCs/>
          <w:rtl/>
          <w:lang w:eastAsia="zh-TW"/>
        </w:rPr>
        <w:t xml:space="preserve"> المعقولة هو شكل من أشكال التمييز القائم على أساس الإعاقة، وأن تتخذ التدابير لمنع التمييز المتعدد الجوانب والقضاء عليه. </w:t>
      </w:r>
      <w:dir w:val="rtl">
        <w:r w:rsidRPr="00AE2FA8">
          <w:rPr>
            <w:b/>
            <w:bCs/>
            <w:rtl/>
            <w:lang w:eastAsia="zh-TW"/>
          </w:rPr>
          <w:t>كما توصي اللجنة الدولة الطرف بأن تسترشد بالمادة 5 من الاتفاقية لتنفيذ الغايت</w:t>
        </w:r>
        <w:r w:rsidRPr="00AE2FA8">
          <w:rPr>
            <w:rFonts w:hint="cs"/>
            <w:b/>
            <w:bCs/>
            <w:rtl/>
            <w:lang w:eastAsia="zh-TW"/>
          </w:rPr>
          <w:t>ين</w:t>
        </w:r>
        <w:r w:rsidRPr="00AE2FA8">
          <w:rPr>
            <w:b/>
            <w:bCs/>
            <w:rtl/>
            <w:lang w:eastAsia="zh-TW"/>
          </w:rPr>
          <w:t xml:space="preserve"> 10-2 و10-3 من أهداف التنمية المستدامة.</w:t>
        </w:r>
        <w:r w:rsidRPr="00AE2FA8">
          <w:rPr>
            <w:b/>
            <w:bCs/>
            <w:lang w:eastAsia="zh-TW"/>
          </w:rPr>
          <w:t>‬</w:t>
        </w:r>
        <w:r w:rsidRPr="00AE2FA8">
          <w:rPr>
            <w:b/>
            <w:bCs/>
          </w:rPr>
          <w:t>‬</w:t>
        </w:r>
        <w:r w:rsidRPr="00AE2FA8">
          <w:rPr>
            <w:rFonts w:hint="cs"/>
            <w:b/>
            <w:bCs/>
            <w:rtl/>
          </w:rPr>
          <w:t xml:space="preserve"> </w:t>
        </w:r>
        <w:r>
          <w:t>‬</w:t>
        </w:r>
        <w:r w:rsidR="00CF3E3F">
          <w:t>‬</w:t>
        </w:r>
        <w:r w:rsidR="00980BA3">
          <w:t>‬</w:t>
        </w:r>
      </w:dir>
    </w:p>
    <w:p w:rsidR="003E6A24" w:rsidRPr="007C4ABD" w:rsidRDefault="003E6A24" w:rsidP="003E6A24">
      <w:pPr>
        <w:pStyle w:val="H23GA"/>
        <w:rPr>
          <w:rtl/>
        </w:rPr>
      </w:pPr>
      <w:r>
        <w:rPr>
          <w:rFonts w:hint="cs"/>
          <w:rtl/>
        </w:rPr>
        <w:tab/>
      </w:r>
      <w:r>
        <w:rPr>
          <w:rtl/>
        </w:rPr>
        <w:tab/>
      </w:r>
      <w:r w:rsidRPr="007C4ABD">
        <w:rPr>
          <w:rtl/>
        </w:rPr>
        <w:t>النساء ذوات الإعاقة (المادة 6)</w:t>
      </w:r>
      <w:r w:rsidRPr="007C4ABD">
        <w:t>‬</w:t>
      </w:r>
      <w:r>
        <w:t>‬</w:t>
      </w:r>
    </w:p>
    <w:p w:rsidR="003E6A24" w:rsidRPr="00D05A8A" w:rsidRDefault="003E6A24" w:rsidP="003E6A24">
      <w:pPr>
        <w:pStyle w:val="SingleTxtGA"/>
        <w:rPr>
          <w:rtl/>
          <w:lang w:eastAsia="zh-TW"/>
        </w:rPr>
      </w:pPr>
      <w:r>
        <w:rPr>
          <w:rtl/>
          <w:lang w:eastAsia="zh-TW"/>
        </w:rPr>
        <w:t>١٥</w:t>
      </w:r>
      <w:r>
        <w:rPr>
          <w:rFonts w:hint="cs"/>
          <w:rtl/>
          <w:lang w:eastAsia="zh-TW"/>
        </w:rPr>
        <w:t>-</w:t>
      </w:r>
      <w:r>
        <w:rPr>
          <w:rtl/>
          <w:lang w:eastAsia="zh-TW"/>
        </w:rPr>
        <w:tab/>
      </w:r>
      <w:r w:rsidRPr="00D05A8A">
        <w:rPr>
          <w:rtl/>
          <w:lang w:eastAsia="zh-TW"/>
        </w:rPr>
        <w:t>يساور اللجنة القلق لأن النساء والفتيات ذوات الإعاقة لا يُشار إليهن في السياسات والاستراتيجيات الرامية إلى تحقيق تكافؤ الفرص بين الرجال والنساء، ولا سيما في الخطة الوطنية لتكافؤ الفرص: "النساء يبنين بوليفيا جديدة يتحقق فيها العيش الكريم".</w:t>
      </w:r>
      <w:r>
        <w:rPr>
          <w:rFonts w:hint="cs"/>
          <w:rtl/>
          <w:lang w:eastAsia="zh-TW"/>
        </w:rPr>
        <w:t xml:space="preserve"> </w:t>
      </w:r>
    </w:p>
    <w:p w:rsidR="003E6A24" w:rsidRPr="00AE2FA8" w:rsidRDefault="003E6A24" w:rsidP="003E6A24">
      <w:pPr>
        <w:pStyle w:val="SingleTxtGA"/>
        <w:rPr>
          <w:b/>
          <w:bCs/>
          <w:rtl/>
          <w:lang w:eastAsia="zh-TW"/>
        </w:rPr>
      </w:pPr>
      <w:r>
        <w:rPr>
          <w:rtl/>
          <w:lang w:eastAsia="zh-TW"/>
        </w:rPr>
        <w:t>١٦</w:t>
      </w:r>
      <w:r>
        <w:rPr>
          <w:rFonts w:hint="cs"/>
          <w:rtl/>
          <w:lang w:eastAsia="zh-TW"/>
        </w:rPr>
        <w:t>-</w:t>
      </w:r>
      <w:r>
        <w:rPr>
          <w:rtl/>
          <w:lang w:eastAsia="zh-TW"/>
        </w:rPr>
        <w:tab/>
      </w:r>
      <w:r w:rsidRPr="00AE2FA8">
        <w:rPr>
          <w:b/>
          <w:bCs/>
          <w:rtl/>
          <w:lang w:eastAsia="zh-TW"/>
        </w:rPr>
        <w:t>توصي اللجنة الدولة الطرف بمراجعة وتعدي</w:t>
      </w:r>
      <w:r>
        <w:rPr>
          <w:b/>
          <w:bCs/>
          <w:rtl/>
          <w:lang w:eastAsia="zh-TW"/>
        </w:rPr>
        <w:t>ل الخطة الوطنية لتكافؤ الفرص من</w:t>
      </w:r>
      <w:r>
        <w:rPr>
          <w:rFonts w:hint="cs"/>
          <w:b/>
          <w:bCs/>
          <w:rtl/>
          <w:lang w:eastAsia="zh-TW"/>
        </w:rPr>
        <w:t> </w:t>
      </w:r>
      <w:r w:rsidRPr="00AE2FA8">
        <w:rPr>
          <w:b/>
          <w:bCs/>
          <w:rtl/>
          <w:lang w:eastAsia="zh-TW"/>
        </w:rPr>
        <w:t>أجل إ</w:t>
      </w:r>
      <w:r w:rsidRPr="00AE2FA8">
        <w:rPr>
          <w:rFonts w:hint="cs"/>
          <w:b/>
          <w:bCs/>
          <w:rtl/>
          <w:lang w:eastAsia="zh-TW"/>
        </w:rPr>
        <w:t>د</w:t>
      </w:r>
      <w:r w:rsidRPr="00AE2FA8">
        <w:rPr>
          <w:b/>
          <w:bCs/>
          <w:rtl/>
          <w:lang w:eastAsia="zh-TW"/>
        </w:rPr>
        <w:t xml:space="preserve">ماج منظور النساء ذوات الإعاقة. وتحث </w:t>
      </w:r>
      <w:r>
        <w:rPr>
          <w:b/>
          <w:bCs/>
          <w:rtl/>
          <w:lang w:eastAsia="zh-TW"/>
        </w:rPr>
        <w:t>اللجنة الدولة الطرف على استعراض</w:t>
      </w:r>
      <w:r>
        <w:rPr>
          <w:rFonts w:hint="cs"/>
          <w:b/>
          <w:bCs/>
          <w:rtl/>
          <w:lang w:eastAsia="zh-TW"/>
        </w:rPr>
        <w:t> </w:t>
      </w:r>
      <w:r w:rsidRPr="00AE2FA8">
        <w:rPr>
          <w:b/>
          <w:bCs/>
          <w:rtl/>
          <w:lang w:eastAsia="zh-TW"/>
        </w:rPr>
        <w:t xml:space="preserve">سياساتها المتعلقة بإدماج الأشخاص ذوي الإعاقة والتأكد من أنها تشمل منظوراً </w:t>
      </w:r>
      <w:proofErr w:type="spellStart"/>
      <w:r w:rsidRPr="00AE2FA8">
        <w:rPr>
          <w:b/>
          <w:bCs/>
          <w:rtl/>
          <w:lang w:eastAsia="zh-TW"/>
        </w:rPr>
        <w:t>جنسانياً</w:t>
      </w:r>
      <w:proofErr w:type="spellEnd"/>
      <w:r w:rsidRPr="00AE2FA8">
        <w:rPr>
          <w:b/>
          <w:bCs/>
          <w:rtl/>
          <w:lang w:eastAsia="zh-TW"/>
        </w:rPr>
        <w:t xml:space="preserve">. </w:t>
      </w:r>
      <w:dir w:val="rtl">
        <w:r w:rsidRPr="00AE2FA8">
          <w:rPr>
            <w:b/>
            <w:bCs/>
            <w:rtl/>
            <w:lang w:eastAsia="zh-TW"/>
          </w:rPr>
          <w:t>وتوصي اللجنة كذلك الدولة الطرف بأن ت</w:t>
        </w:r>
        <w:r>
          <w:rPr>
            <w:rFonts w:hint="cs"/>
            <w:b/>
            <w:bCs/>
            <w:rtl/>
            <w:lang w:eastAsia="zh-TW"/>
          </w:rPr>
          <w:t>س</w:t>
        </w:r>
        <w:r w:rsidRPr="00AE2FA8">
          <w:rPr>
            <w:b/>
            <w:bCs/>
            <w:rtl/>
            <w:lang w:eastAsia="zh-TW"/>
          </w:rPr>
          <w:t>ترشد بأحكام المادة 6 من الاتفاقية وتعليق اللجنة العام رقم 3(2016) بشأن النساء والفتيات ذوات الإعاقة في تنفيذ الغايات 5-1 و5-2 و5-5 من أهداف التنمية المستدامة.</w:t>
        </w:r>
        <w:r w:rsidRPr="00AE2FA8">
          <w:rPr>
            <w:b/>
            <w:bCs/>
            <w:lang w:eastAsia="zh-TW"/>
          </w:rPr>
          <w:t>‬</w:t>
        </w:r>
        <w:r w:rsidRPr="00AE2FA8">
          <w:rPr>
            <w:b/>
            <w:bCs/>
            <w:lang w:eastAsia="zh-TW"/>
          </w:rPr>
          <w:t>‬</w:t>
        </w:r>
        <w:r w:rsidRPr="00AE2FA8">
          <w:rPr>
            <w:b/>
            <w:bCs/>
          </w:rPr>
          <w:t>‬</w:t>
        </w:r>
        <w:r>
          <w:rPr>
            <w:rFonts w:hint="cs"/>
            <w:b/>
            <w:bCs/>
            <w:rtl/>
          </w:rPr>
          <w:t xml:space="preserve"> </w:t>
        </w:r>
        <w:r>
          <w:t>‬</w:t>
        </w:r>
        <w:r w:rsidR="00CF3E3F">
          <w:t>‬</w:t>
        </w:r>
        <w:r w:rsidR="00980BA3">
          <w:t>‬</w:t>
        </w:r>
      </w:dir>
    </w:p>
    <w:p w:rsidR="003E6A24" w:rsidRPr="007C4ABD" w:rsidRDefault="003E6A24" w:rsidP="003E6A24">
      <w:pPr>
        <w:pStyle w:val="H23GA"/>
        <w:rPr>
          <w:rtl/>
        </w:rPr>
      </w:pPr>
      <w:r>
        <w:rPr>
          <w:rFonts w:hint="cs"/>
          <w:rtl/>
        </w:rPr>
        <w:tab/>
      </w:r>
      <w:r>
        <w:rPr>
          <w:rtl/>
        </w:rPr>
        <w:tab/>
      </w:r>
      <w:r w:rsidRPr="007C4ABD">
        <w:rPr>
          <w:rtl/>
        </w:rPr>
        <w:t>الأطفال ذوو الإعاقة (المادة 7)</w:t>
      </w:r>
      <w:r w:rsidRPr="007C4ABD">
        <w:t>‬</w:t>
      </w:r>
      <w:r w:rsidRPr="007C4ABD">
        <w:t>‬</w:t>
      </w:r>
      <w:r w:rsidRPr="007C4ABD">
        <w:t>‬</w:t>
      </w:r>
      <w:r w:rsidRPr="007C4ABD">
        <w:t>‬</w:t>
      </w:r>
      <w:r w:rsidRPr="007C4ABD">
        <w:t>‬</w:t>
      </w:r>
      <w:r w:rsidRPr="007C4ABD">
        <w:t>‬</w:t>
      </w:r>
      <w:r w:rsidRPr="007C4ABD">
        <w:t>‬</w:t>
      </w:r>
      <w:r w:rsidRPr="007C4ABD">
        <w:t>‬</w:t>
      </w:r>
      <w:r w:rsidRPr="007C4ABD">
        <w:t>‬</w:t>
      </w:r>
      <w:r w:rsidRPr="007C4ABD">
        <w:t>‬</w:t>
      </w:r>
      <w:r>
        <w:t>‬</w:t>
      </w:r>
    </w:p>
    <w:p w:rsidR="003E6A24" w:rsidRPr="00D05A8A" w:rsidRDefault="003E6A24" w:rsidP="003E6A24">
      <w:pPr>
        <w:pStyle w:val="SingleTxtGA"/>
        <w:rPr>
          <w:rFonts w:eastAsia="Malgun Gothic"/>
          <w:rtl/>
          <w:lang w:eastAsia="zh-TW"/>
        </w:rPr>
      </w:pPr>
      <w:r>
        <w:rPr>
          <w:rtl/>
          <w:lang w:eastAsia="zh-TW"/>
        </w:rPr>
        <w:t>١٧</w:t>
      </w:r>
      <w:r>
        <w:rPr>
          <w:rFonts w:hint="cs"/>
          <w:rtl/>
          <w:lang w:eastAsia="zh-TW"/>
        </w:rPr>
        <w:t>-</w:t>
      </w:r>
      <w:r>
        <w:rPr>
          <w:rtl/>
          <w:lang w:eastAsia="zh-TW"/>
        </w:rPr>
        <w:tab/>
      </w:r>
      <w:r w:rsidRPr="00D05A8A">
        <w:rPr>
          <w:rtl/>
          <w:lang w:eastAsia="zh-TW"/>
        </w:rPr>
        <w:t xml:space="preserve">يساور اللجنة القلق إزاء </w:t>
      </w:r>
      <w:r>
        <w:rPr>
          <w:rFonts w:hint="cs"/>
          <w:rtl/>
          <w:lang w:eastAsia="zh-TW"/>
        </w:rPr>
        <w:t>قلة</w:t>
      </w:r>
      <w:r w:rsidRPr="00D05A8A">
        <w:rPr>
          <w:rtl/>
          <w:lang w:eastAsia="zh-TW"/>
        </w:rPr>
        <w:t xml:space="preserve"> المعلومات عن الأطفال ذوي الإعاقة الذين يعيشون في مؤسسات رعاية، فضلا</w:t>
      </w:r>
      <w:r>
        <w:rPr>
          <w:rFonts w:hint="cs"/>
          <w:rtl/>
          <w:lang w:eastAsia="zh-TW"/>
        </w:rPr>
        <w:t>ً</w:t>
      </w:r>
      <w:r w:rsidRPr="00D05A8A">
        <w:rPr>
          <w:rtl/>
          <w:lang w:eastAsia="zh-TW"/>
        </w:rPr>
        <w:t xml:space="preserve"> عن عدم وجود تدابير لمنع التخلي عنهم.</w:t>
      </w:r>
      <w:r>
        <w:rPr>
          <w:rFonts w:hint="cs"/>
          <w:rtl/>
          <w:lang w:eastAsia="zh-TW"/>
        </w:rPr>
        <w:t xml:space="preserve"> </w:t>
      </w:r>
    </w:p>
    <w:p w:rsidR="003E6A24" w:rsidRPr="00AE2FA8" w:rsidRDefault="003E6A24" w:rsidP="003E6A24">
      <w:pPr>
        <w:pStyle w:val="SingleTxtGA"/>
        <w:rPr>
          <w:rFonts w:eastAsia="Malgun Gothic"/>
          <w:b/>
          <w:bCs/>
          <w:rtl/>
          <w:lang w:eastAsia="zh-TW"/>
        </w:rPr>
      </w:pPr>
      <w:r>
        <w:rPr>
          <w:rtl/>
          <w:lang w:eastAsia="zh-TW"/>
        </w:rPr>
        <w:lastRenderedPageBreak/>
        <w:t>١٨</w:t>
      </w:r>
      <w:r>
        <w:rPr>
          <w:rFonts w:hint="cs"/>
          <w:rtl/>
          <w:lang w:eastAsia="zh-TW"/>
        </w:rPr>
        <w:t>-</w:t>
      </w:r>
      <w:r>
        <w:rPr>
          <w:rtl/>
          <w:lang w:eastAsia="zh-TW"/>
        </w:rPr>
        <w:tab/>
      </w:r>
      <w:r w:rsidRPr="00AE2FA8">
        <w:rPr>
          <w:b/>
          <w:bCs/>
          <w:rtl/>
          <w:lang w:eastAsia="zh-TW"/>
        </w:rPr>
        <w:t>توصي اللجنة بأن تتخذ الدولة الطرف الخطوات اللازمة لإخراج الأطفال ذوي الإعاقة من مؤسسات</w:t>
      </w:r>
      <w:r w:rsidRPr="00AE2FA8">
        <w:rPr>
          <w:rFonts w:hint="cs"/>
          <w:b/>
          <w:bCs/>
          <w:rtl/>
          <w:lang w:eastAsia="zh-TW"/>
        </w:rPr>
        <w:t xml:space="preserve"> الرعاية</w:t>
      </w:r>
      <w:r w:rsidRPr="00AE2FA8">
        <w:rPr>
          <w:b/>
          <w:bCs/>
          <w:rtl/>
          <w:lang w:eastAsia="zh-TW"/>
        </w:rPr>
        <w:t>، وحماية حقهم في العيش في بيئة أسرية، وإدماجهم في المجتمع، ومنع التخلي عنهم.</w:t>
      </w:r>
      <w:r>
        <w:rPr>
          <w:rFonts w:hint="cs"/>
          <w:b/>
          <w:bCs/>
          <w:rtl/>
          <w:lang w:eastAsia="zh-TW"/>
        </w:rPr>
        <w:t xml:space="preserve"> </w:t>
      </w:r>
    </w:p>
    <w:p w:rsidR="003E6A24" w:rsidRPr="007C4ABD" w:rsidRDefault="003E6A24" w:rsidP="003E6A24">
      <w:pPr>
        <w:pStyle w:val="H23GA"/>
        <w:rPr>
          <w:rtl/>
        </w:rPr>
      </w:pPr>
      <w:r>
        <w:rPr>
          <w:rFonts w:hint="cs"/>
          <w:rtl/>
        </w:rPr>
        <w:tab/>
      </w:r>
      <w:r>
        <w:rPr>
          <w:rtl/>
        </w:rPr>
        <w:tab/>
      </w:r>
      <w:r w:rsidRPr="007C4ABD">
        <w:rPr>
          <w:rtl/>
        </w:rPr>
        <w:t>إذكاء الوعي (المادة 8)</w:t>
      </w:r>
      <w:r w:rsidRPr="007C4ABD">
        <w:t>‬</w:t>
      </w:r>
      <w:r w:rsidRPr="007C4ABD">
        <w:t>‬</w:t>
      </w:r>
      <w:r>
        <w:t>‬</w:t>
      </w:r>
    </w:p>
    <w:p w:rsidR="003E6A24" w:rsidRPr="00D05A8A" w:rsidRDefault="003E6A24" w:rsidP="003E6A24">
      <w:pPr>
        <w:pStyle w:val="SingleTxtGA"/>
        <w:rPr>
          <w:rtl/>
          <w:lang w:eastAsia="zh-TW"/>
        </w:rPr>
      </w:pPr>
      <w:r>
        <w:rPr>
          <w:rtl/>
          <w:lang w:eastAsia="zh-TW"/>
        </w:rPr>
        <w:t>١٩</w:t>
      </w:r>
      <w:r>
        <w:rPr>
          <w:rFonts w:hint="cs"/>
          <w:rtl/>
          <w:lang w:eastAsia="zh-TW"/>
        </w:rPr>
        <w:t>-</w:t>
      </w:r>
      <w:r>
        <w:rPr>
          <w:rtl/>
          <w:lang w:eastAsia="zh-TW"/>
        </w:rPr>
        <w:tab/>
      </w:r>
      <w:r w:rsidRPr="00D05A8A">
        <w:rPr>
          <w:rtl/>
          <w:lang w:eastAsia="zh-TW"/>
        </w:rPr>
        <w:t xml:space="preserve">تشعر اللجنة بالقلق لأن الدولة الطرف تعتبر الوقاية الأولية من </w:t>
      </w:r>
      <w:r>
        <w:rPr>
          <w:rFonts w:hint="cs"/>
          <w:rtl/>
          <w:lang w:eastAsia="zh-TW"/>
        </w:rPr>
        <w:t>الإعاقة</w:t>
      </w:r>
      <w:r w:rsidRPr="00D05A8A">
        <w:rPr>
          <w:rtl/>
          <w:lang w:eastAsia="zh-TW"/>
        </w:rPr>
        <w:t xml:space="preserve"> هي تدبير يساهم في تنفيذ الاتفاقية. كما تشعر اللجنة بالقلق إزاء قلة الجهود المبذولة لنشر حقوق الأشخاص ذوي</w:t>
      </w:r>
      <w:r>
        <w:rPr>
          <w:rtl/>
          <w:lang w:eastAsia="zh-TW"/>
        </w:rPr>
        <w:t xml:space="preserve"> الإعاقة، وترى أن من المؤسف تحدث موظف</w:t>
      </w:r>
      <w:r>
        <w:rPr>
          <w:rFonts w:hint="cs"/>
          <w:rtl/>
          <w:lang w:eastAsia="zh-TW"/>
        </w:rPr>
        <w:t>ي</w:t>
      </w:r>
      <w:r w:rsidRPr="00D05A8A">
        <w:rPr>
          <w:rtl/>
          <w:lang w:eastAsia="zh-TW"/>
        </w:rPr>
        <w:t xml:space="preserve"> الخدمة المدنية عن الأشخاص ذوي الإعاقة ب</w:t>
      </w:r>
      <w:r>
        <w:rPr>
          <w:rtl/>
          <w:lang w:eastAsia="zh-TW"/>
        </w:rPr>
        <w:t>طريقة مهينة وتف</w:t>
      </w:r>
      <w:r>
        <w:rPr>
          <w:rFonts w:hint="cs"/>
          <w:rtl/>
          <w:lang w:eastAsia="zh-TW"/>
        </w:rPr>
        <w:t>ت</w:t>
      </w:r>
      <w:r>
        <w:rPr>
          <w:rtl/>
          <w:lang w:eastAsia="zh-TW"/>
        </w:rPr>
        <w:t>قر إلى ال</w:t>
      </w:r>
      <w:r>
        <w:rPr>
          <w:rFonts w:hint="cs"/>
          <w:rtl/>
          <w:lang w:eastAsia="zh-TW"/>
        </w:rPr>
        <w:t>ا</w:t>
      </w:r>
      <w:r>
        <w:rPr>
          <w:rtl/>
          <w:lang w:eastAsia="zh-TW"/>
        </w:rPr>
        <w:t>حترام</w:t>
      </w:r>
      <w:r w:rsidRPr="00D05A8A">
        <w:rPr>
          <w:rtl/>
          <w:lang w:eastAsia="zh-TW"/>
        </w:rPr>
        <w:t>.</w:t>
      </w:r>
      <w:r>
        <w:rPr>
          <w:rFonts w:hint="cs"/>
          <w:rtl/>
          <w:lang w:eastAsia="zh-TW"/>
        </w:rPr>
        <w:t xml:space="preserve"> </w:t>
      </w:r>
    </w:p>
    <w:p w:rsidR="003E6A24" w:rsidRPr="00AE2FA8" w:rsidRDefault="003E6A24" w:rsidP="003E6A24">
      <w:pPr>
        <w:pStyle w:val="SingleTxtGA"/>
        <w:rPr>
          <w:rFonts w:eastAsia="Malgun Gothic"/>
          <w:b/>
          <w:bCs/>
          <w:rtl/>
          <w:lang w:eastAsia="zh-TW"/>
        </w:rPr>
      </w:pPr>
      <w:r>
        <w:rPr>
          <w:rtl/>
          <w:lang w:eastAsia="zh-TW"/>
        </w:rPr>
        <w:t>٢٠</w:t>
      </w:r>
      <w:r>
        <w:rPr>
          <w:rFonts w:hint="cs"/>
          <w:rtl/>
          <w:lang w:eastAsia="zh-TW"/>
        </w:rPr>
        <w:t>-</w:t>
      </w:r>
      <w:r>
        <w:rPr>
          <w:rtl/>
          <w:lang w:eastAsia="zh-TW"/>
        </w:rPr>
        <w:tab/>
      </w:r>
      <w:r w:rsidRPr="00AE2FA8">
        <w:rPr>
          <w:b/>
          <w:bCs/>
          <w:rtl/>
          <w:lang w:eastAsia="zh-TW"/>
        </w:rPr>
        <w:t>توصي اللجنة بأن تشرع الدولة الطرف في تنفيذ برامج توعية بشأن حقوق الأشخاص ذوي الإعاقة تستهدف واضعي السياسات وغيرهم من المسؤولين والموظفين العموميين، وموظفي الأمن والقضاء ومنظمات المجتمع البوليفي عامة، وأن تشجع على احترام كرامة الأشخاص ذوي الإعاقة.</w:t>
      </w:r>
    </w:p>
    <w:p w:rsidR="003E6A24" w:rsidRPr="007C4ABD" w:rsidRDefault="003E6A24" w:rsidP="003E6A24">
      <w:pPr>
        <w:pStyle w:val="H23G"/>
        <w:bidi/>
        <w:textDirection w:val="tbRlV"/>
        <w:rPr>
          <w:rFonts w:ascii="Times New Roman" w:hAnsi="Times New Roman" w:cs="Traditional Arabic"/>
          <w:b w:val="0"/>
          <w:bCs/>
          <w:sz w:val="30"/>
          <w:rtl/>
          <w:lang w:eastAsia="zh-TW"/>
        </w:rPr>
      </w:pPr>
      <w:r>
        <w:rPr>
          <w:rFonts w:ascii="Times New Roman" w:hAnsi="Times New Roman" w:cs="Traditional Arabic" w:hint="cs"/>
          <w:b w:val="0"/>
          <w:bCs/>
          <w:sz w:val="30"/>
          <w:rtl/>
          <w:lang w:eastAsia="zh-TW"/>
        </w:rPr>
        <w:tab/>
      </w:r>
      <w:r>
        <w:rPr>
          <w:rFonts w:ascii="Times New Roman" w:hAnsi="Times New Roman" w:cs="Traditional Arabic"/>
          <w:b w:val="0"/>
          <w:bCs/>
          <w:sz w:val="30"/>
          <w:rtl/>
          <w:lang w:eastAsia="zh-TW"/>
        </w:rPr>
        <w:tab/>
      </w:r>
      <w:r w:rsidRPr="007C4ABD">
        <w:rPr>
          <w:rFonts w:ascii="Times New Roman" w:hAnsi="Times New Roman" w:cs="Traditional Arabic"/>
          <w:b w:val="0"/>
          <w:bCs/>
          <w:sz w:val="30"/>
          <w:rtl/>
          <w:lang w:eastAsia="zh-TW"/>
        </w:rPr>
        <w:t>إمكانية الوصول (المادة 9)</w:t>
      </w:r>
      <w:r w:rsidRPr="007C4ABD">
        <w:rPr>
          <w:rFonts w:ascii="Times New Roman" w:hAnsi="Times New Roman" w:cs="Traditional Arabic"/>
          <w:b w:val="0"/>
          <w:bCs/>
          <w:sz w:val="30"/>
          <w:lang w:eastAsia="zh-TW"/>
        </w:rPr>
        <w:t>‬</w:t>
      </w:r>
      <w:r>
        <w:t>‬</w:t>
      </w:r>
    </w:p>
    <w:p w:rsidR="003E6A24" w:rsidRPr="00D05A8A" w:rsidRDefault="003E6A24" w:rsidP="003E6A24">
      <w:pPr>
        <w:pStyle w:val="SingleTxtGA"/>
        <w:rPr>
          <w:rFonts w:eastAsia="Malgun Gothic"/>
          <w:rtl/>
          <w:lang w:eastAsia="zh-TW"/>
        </w:rPr>
      </w:pPr>
      <w:r>
        <w:rPr>
          <w:rtl/>
          <w:lang w:eastAsia="zh-TW"/>
        </w:rPr>
        <w:t>٢١</w:t>
      </w:r>
      <w:r>
        <w:rPr>
          <w:rFonts w:hint="cs"/>
          <w:rtl/>
          <w:lang w:eastAsia="zh-TW"/>
        </w:rPr>
        <w:t>-</w:t>
      </w:r>
      <w:r>
        <w:rPr>
          <w:rtl/>
          <w:lang w:eastAsia="zh-TW"/>
        </w:rPr>
        <w:tab/>
      </w:r>
      <w:r w:rsidRPr="00D05A8A">
        <w:rPr>
          <w:rtl/>
          <w:lang w:eastAsia="zh-TW"/>
        </w:rPr>
        <w:t xml:space="preserve">يساور اللجنة القلق لعدم وجود خطط ذات أهداف محددة وأطر زمنية فيما يتعلق بإمكانية الوصول. ويساورها القلق أيضا لعدم مراعاة آراء الأشخاص ذوي الإعاقة في تصميم هذه الخطط وتحديد مؤشرات لإنجازها وعقوبات على عدم الامتثال لها. </w:t>
      </w:r>
      <w:r>
        <w:rPr>
          <w:rFonts w:hint="cs"/>
          <w:rtl/>
          <w:lang w:eastAsia="zh-TW"/>
        </w:rPr>
        <w:t xml:space="preserve"> </w:t>
      </w:r>
    </w:p>
    <w:p w:rsidR="003E6A24" w:rsidRPr="00AE2FA8" w:rsidRDefault="003E6A24" w:rsidP="003E6A24">
      <w:pPr>
        <w:pStyle w:val="SingleTxtGA"/>
        <w:rPr>
          <w:b/>
          <w:bCs/>
          <w:rtl/>
          <w:lang w:eastAsia="zh-TW"/>
        </w:rPr>
      </w:pPr>
      <w:r>
        <w:rPr>
          <w:rtl/>
          <w:lang w:eastAsia="zh-TW"/>
        </w:rPr>
        <w:t>٢٢</w:t>
      </w:r>
      <w:r>
        <w:rPr>
          <w:rFonts w:hint="cs"/>
          <w:rtl/>
          <w:lang w:eastAsia="zh-TW"/>
        </w:rPr>
        <w:t>-</w:t>
      </w:r>
      <w:r>
        <w:rPr>
          <w:rtl/>
          <w:lang w:eastAsia="zh-TW"/>
        </w:rPr>
        <w:tab/>
      </w:r>
      <w:r w:rsidRPr="00AE2FA8">
        <w:rPr>
          <w:b/>
          <w:bCs/>
          <w:rtl/>
          <w:lang w:eastAsia="zh-TW"/>
        </w:rPr>
        <w:t xml:space="preserve">تحث اللجنة الدولة الطرف على تنفيذ خطط </w:t>
      </w:r>
      <w:r w:rsidRPr="00AE2FA8">
        <w:rPr>
          <w:rFonts w:hint="cs"/>
          <w:b/>
          <w:bCs/>
          <w:rtl/>
          <w:lang w:eastAsia="zh-TW"/>
        </w:rPr>
        <w:t>تيسير</w:t>
      </w:r>
      <w:r w:rsidRPr="00AE2FA8">
        <w:rPr>
          <w:b/>
          <w:bCs/>
          <w:rtl/>
          <w:lang w:eastAsia="zh-TW"/>
        </w:rPr>
        <w:t xml:space="preserve"> الوصول مع تحديد أهداف قابلة للقياس وأطر زمنية، فضلا عن فرض عقوبات على عدم الامتثال لها. </w:t>
      </w:r>
      <w:dir w:val="rtl">
        <w:r w:rsidRPr="00AE2FA8">
          <w:rPr>
            <w:b/>
            <w:bCs/>
            <w:rtl/>
            <w:lang w:eastAsia="zh-TW"/>
          </w:rPr>
          <w:t xml:space="preserve">كما توصي اللجنة الدولة الطرف برصد ميزانيات كافية لتنفيذ خطط </w:t>
        </w:r>
        <w:r w:rsidRPr="00AE2FA8">
          <w:rPr>
            <w:rFonts w:hint="cs"/>
            <w:b/>
            <w:bCs/>
            <w:rtl/>
            <w:lang w:eastAsia="zh-TW"/>
          </w:rPr>
          <w:t>تيسير</w:t>
        </w:r>
        <w:r w:rsidRPr="00AE2FA8">
          <w:rPr>
            <w:b/>
            <w:bCs/>
            <w:rtl/>
            <w:lang w:eastAsia="zh-TW"/>
          </w:rPr>
          <w:t xml:space="preserve"> إمكانية الوصول، وتمكين منظمات الأشخاص ذوي الإعاقة من رصد تنفيذها وتقييمها.</w:t>
        </w:r>
        <w:r w:rsidRPr="00AE2FA8">
          <w:rPr>
            <w:b/>
            <w:bCs/>
            <w:lang w:eastAsia="zh-TW"/>
          </w:rPr>
          <w:t>‬</w:t>
        </w:r>
        <w:r w:rsidRPr="00AE2FA8">
          <w:rPr>
            <w:b/>
            <w:bCs/>
            <w:rtl/>
            <w:lang w:eastAsia="zh-TW"/>
          </w:rPr>
          <w:t xml:space="preserve"> </w:t>
        </w:r>
        <w:dir w:val="rtl">
          <w:r w:rsidRPr="00AE2FA8">
            <w:rPr>
              <w:b/>
              <w:bCs/>
              <w:rtl/>
              <w:lang w:eastAsia="zh-TW"/>
            </w:rPr>
            <w:t>كما توصي اللجنة الدولة الطرف</w:t>
          </w:r>
          <w:r w:rsidR="00CF3E3F">
            <w:rPr>
              <w:b/>
              <w:bCs/>
              <w:rtl/>
              <w:lang w:eastAsia="zh-TW"/>
            </w:rPr>
            <w:t xml:space="preserve"> بأن تسترشد بتعليق اللجنة رقم 2</w:t>
          </w:r>
          <w:r w:rsidRPr="00AE2FA8">
            <w:rPr>
              <w:b/>
              <w:bCs/>
              <w:rtl/>
              <w:lang w:eastAsia="zh-TW"/>
            </w:rPr>
            <w:t>(2014) بشأن إمكانية الوصول، وبالمادة 9 من الاتفاقية من أجل تنفيذ الغايت</w:t>
          </w:r>
          <w:r w:rsidRPr="00AE2FA8">
            <w:rPr>
              <w:rFonts w:hint="cs"/>
              <w:b/>
              <w:bCs/>
              <w:rtl/>
              <w:lang w:eastAsia="zh-TW"/>
            </w:rPr>
            <w:t>ين</w:t>
          </w:r>
          <w:r w:rsidRPr="00AE2FA8">
            <w:rPr>
              <w:b/>
              <w:bCs/>
              <w:rtl/>
              <w:lang w:eastAsia="zh-TW"/>
            </w:rPr>
            <w:t xml:space="preserve"> 11-2 و11-7 من أهداف التنمية المستدامة.</w:t>
          </w:r>
          <w:r w:rsidRPr="00AE2FA8">
            <w:rPr>
              <w:b/>
              <w:bCs/>
              <w:lang w:eastAsia="zh-TW"/>
            </w:rPr>
            <w:t>‬</w:t>
          </w:r>
          <w:r w:rsidRPr="00AE2FA8">
            <w:rPr>
              <w:b/>
              <w:bCs/>
            </w:rPr>
            <w:t>‬</w:t>
          </w:r>
          <w:r w:rsidRPr="00AE2FA8">
            <w:rPr>
              <w:b/>
              <w:bCs/>
            </w:rPr>
            <w:t>‬</w:t>
          </w:r>
          <w:r>
            <w:rPr>
              <w:rFonts w:hint="cs"/>
              <w:b/>
              <w:bCs/>
              <w:rtl/>
            </w:rPr>
            <w:t xml:space="preserve"> </w:t>
          </w:r>
          <w:r>
            <w:t>‬</w:t>
          </w:r>
          <w:r>
            <w:t>‬</w:t>
          </w:r>
          <w:r w:rsidR="00CF3E3F">
            <w:t>‬</w:t>
          </w:r>
          <w:r w:rsidR="00CF3E3F">
            <w:t>‬</w:t>
          </w:r>
          <w:r w:rsidR="00980BA3">
            <w:t>‬</w:t>
          </w:r>
          <w:r w:rsidR="00980BA3">
            <w:t>‬</w:t>
          </w:r>
        </w:dir>
      </w:dir>
    </w:p>
    <w:p w:rsidR="003E6A24" w:rsidRPr="007C4ABD" w:rsidRDefault="003E6A24" w:rsidP="003E6A24">
      <w:pPr>
        <w:pStyle w:val="H23GA"/>
        <w:rPr>
          <w:rtl/>
        </w:rPr>
      </w:pPr>
      <w:r>
        <w:rPr>
          <w:rFonts w:hint="cs"/>
          <w:rtl/>
        </w:rPr>
        <w:tab/>
      </w:r>
      <w:r>
        <w:rPr>
          <w:rFonts w:hint="cs"/>
          <w:rtl/>
        </w:rPr>
        <w:tab/>
      </w:r>
      <w:r w:rsidRPr="007C4ABD">
        <w:rPr>
          <w:rtl/>
        </w:rPr>
        <w:t>الحق في الحياة (المادة 10)</w:t>
      </w:r>
      <w:r w:rsidRPr="007C4ABD">
        <w:t>‬</w:t>
      </w:r>
      <w:r>
        <w:t>‬</w:t>
      </w:r>
    </w:p>
    <w:p w:rsidR="003E6A24" w:rsidRPr="00D05A8A" w:rsidRDefault="003E6A24" w:rsidP="003E6A24">
      <w:pPr>
        <w:pStyle w:val="SingleTxtGA"/>
        <w:rPr>
          <w:rFonts w:eastAsia="Malgun Gothic"/>
          <w:rtl/>
          <w:lang w:eastAsia="zh-TW"/>
        </w:rPr>
      </w:pPr>
      <w:r>
        <w:rPr>
          <w:rtl/>
          <w:lang w:eastAsia="zh-TW"/>
        </w:rPr>
        <w:t>٢٣</w:t>
      </w:r>
      <w:r>
        <w:rPr>
          <w:rFonts w:hint="cs"/>
          <w:rtl/>
          <w:lang w:eastAsia="zh-TW"/>
        </w:rPr>
        <w:t>-</w:t>
      </w:r>
      <w:r>
        <w:rPr>
          <w:rtl/>
          <w:lang w:eastAsia="zh-TW"/>
        </w:rPr>
        <w:tab/>
      </w:r>
      <w:r w:rsidRPr="00D05A8A">
        <w:rPr>
          <w:rtl/>
          <w:lang w:eastAsia="zh-TW"/>
        </w:rPr>
        <w:t xml:space="preserve">يساور اللجنة القلق إزاء ورود تقارير عن حالات قتل </w:t>
      </w:r>
      <w:r>
        <w:rPr>
          <w:rFonts w:hint="cs"/>
          <w:rtl/>
          <w:lang w:eastAsia="zh-TW"/>
        </w:rPr>
        <w:t>ال</w:t>
      </w:r>
      <w:r w:rsidRPr="00D05A8A">
        <w:rPr>
          <w:rtl/>
          <w:lang w:eastAsia="zh-TW"/>
        </w:rPr>
        <w:t xml:space="preserve">أطفال </w:t>
      </w:r>
      <w:r>
        <w:rPr>
          <w:rFonts w:hint="cs"/>
          <w:rtl/>
          <w:lang w:eastAsia="zh-TW"/>
        </w:rPr>
        <w:t xml:space="preserve">ذوي الإعاقة </w:t>
      </w:r>
      <w:r>
        <w:rPr>
          <w:rtl/>
          <w:lang w:eastAsia="zh-TW"/>
        </w:rPr>
        <w:t xml:space="preserve">حديثي الولادة </w:t>
      </w:r>
      <w:r w:rsidRPr="00D05A8A">
        <w:rPr>
          <w:rtl/>
          <w:lang w:eastAsia="zh-TW"/>
        </w:rPr>
        <w:t>في معظم المجتمعات المحلية النائية في الدولة الطرف؛ وتقع هذه الحالات بسبب التحامل عليهم.</w:t>
      </w:r>
      <w:r>
        <w:rPr>
          <w:rFonts w:eastAsia="Malgun Gothic" w:hint="cs"/>
          <w:rtl/>
          <w:lang w:eastAsia="zh-TW"/>
        </w:rPr>
        <w:t xml:space="preserve"> </w:t>
      </w:r>
    </w:p>
    <w:p w:rsidR="003E6A24" w:rsidRPr="00361E72" w:rsidRDefault="003E6A24" w:rsidP="003E6A24">
      <w:pPr>
        <w:pStyle w:val="SingleTxtGA"/>
        <w:rPr>
          <w:rFonts w:eastAsia="Malgun Gothic"/>
          <w:b/>
          <w:bCs/>
          <w:rtl/>
          <w:lang w:eastAsia="zh-TW"/>
        </w:rPr>
      </w:pPr>
      <w:r>
        <w:rPr>
          <w:rtl/>
          <w:lang w:eastAsia="zh-TW"/>
        </w:rPr>
        <w:t>٢٤</w:t>
      </w:r>
      <w:r>
        <w:rPr>
          <w:rFonts w:hint="cs"/>
          <w:rtl/>
          <w:lang w:eastAsia="zh-TW"/>
        </w:rPr>
        <w:t>-</w:t>
      </w:r>
      <w:r>
        <w:rPr>
          <w:rtl/>
          <w:lang w:eastAsia="zh-TW"/>
        </w:rPr>
        <w:tab/>
      </w:r>
      <w:r w:rsidRPr="00361E72">
        <w:rPr>
          <w:b/>
          <w:bCs/>
          <w:rtl/>
          <w:lang w:eastAsia="zh-TW"/>
        </w:rPr>
        <w:t xml:space="preserve">تحث اللجنة الدولة الطرف على تعزيز التدابير الرامية إلى حماية الأطفال ذوي الإعاقة وضمان حقهم في الحياة. وتوصي اللجنة بأن تعتمد الدولة الطرف تدابير لتوعوية وتثقيف أسر الأطفال ذوي الإعاقة ومجتمعاتهم المحلية. كما توصيها بتقديم المساعدة </w:t>
      </w:r>
      <w:r w:rsidRPr="00361E72">
        <w:rPr>
          <w:b/>
          <w:bCs/>
          <w:rtl/>
          <w:lang w:eastAsia="zh-TW"/>
        </w:rPr>
        <w:lastRenderedPageBreak/>
        <w:t>اللازمة إلى أسر الأطفال ذوي الإعاقة لضمان حصولهم على المعلومات العامة والخدمات والدعم في حياتهم الأسرية وفي تحقيق مستوى معيشي لائق وكريم.</w:t>
      </w:r>
      <w:r>
        <w:rPr>
          <w:rFonts w:hint="cs"/>
          <w:b/>
          <w:bCs/>
          <w:rtl/>
          <w:lang w:eastAsia="zh-TW"/>
        </w:rPr>
        <w:t xml:space="preserve"> </w:t>
      </w:r>
    </w:p>
    <w:p w:rsidR="003E6A24" w:rsidRPr="007C4ABD" w:rsidRDefault="003E6A24" w:rsidP="003E6A24">
      <w:pPr>
        <w:pStyle w:val="H23GA"/>
        <w:rPr>
          <w:rFonts w:eastAsia="Malgun Gothic"/>
          <w:rtl/>
        </w:rPr>
      </w:pPr>
      <w:r>
        <w:rPr>
          <w:rFonts w:hint="cs"/>
          <w:rtl/>
        </w:rPr>
        <w:tab/>
      </w:r>
      <w:r>
        <w:rPr>
          <w:rtl/>
        </w:rPr>
        <w:tab/>
      </w:r>
      <w:r w:rsidRPr="007C4ABD">
        <w:rPr>
          <w:rtl/>
        </w:rPr>
        <w:t>حالات الخطر والطوارئ الإنسانية (المادة 11)</w:t>
      </w:r>
      <w:r w:rsidRPr="007C4ABD">
        <w:t>‬</w:t>
      </w:r>
      <w:r w:rsidRPr="007C4ABD">
        <w:t>‬</w:t>
      </w:r>
      <w:r w:rsidRPr="007C4ABD">
        <w:t>‬</w:t>
      </w:r>
      <w:r w:rsidRPr="007C4ABD">
        <w:t>‬</w:t>
      </w:r>
      <w:r w:rsidRPr="007C4ABD">
        <w:t>‬</w:t>
      </w:r>
      <w:r w:rsidRPr="007C4ABD">
        <w:t>‬</w:t>
      </w:r>
      <w:r w:rsidRPr="007C4ABD">
        <w:t>‬</w:t>
      </w:r>
      <w:r w:rsidRPr="007C4ABD">
        <w:t>‬</w:t>
      </w:r>
      <w:r w:rsidRPr="007C4ABD">
        <w:t>‬</w:t>
      </w:r>
      <w:r w:rsidRPr="007C4ABD">
        <w:t>‬</w:t>
      </w:r>
      <w:r>
        <w:t>‬</w:t>
      </w:r>
    </w:p>
    <w:p w:rsidR="003E6A24" w:rsidRPr="00D05A8A" w:rsidRDefault="003E6A24" w:rsidP="003E6A24">
      <w:pPr>
        <w:pStyle w:val="SingleTxtGA"/>
        <w:rPr>
          <w:rFonts w:eastAsia="Malgun Gothic"/>
          <w:rtl/>
          <w:lang w:eastAsia="zh-TW"/>
        </w:rPr>
      </w:pPr>
      <w:r>
        <w:rPr>
          <w:rtl/>
          <w:lang w:eastAsia="zh-TW"/>
        </w:rPr>
        <w:t>٢٥</w:t>
      </w:r>
      <w:r>
        <w:rPr>
          <w:rFonts w:hint="cs"/>
          <w:rtl/>
          <w:lang w:eastAsia="zh-TW"/>
        </w:rPr>
        <w:t>-</w:t>
      </w:r>
      <w:r>
        <w:rPr>
          <w:rtl/>
          <w:lang w:eastAsia="zh-TW"/>
        </w:rPr>
        <w:tab/>
      </w:r>
      <w:r w:rsidRPr="00D05A8A">
        <w:rPr>
          <w:rtl/>
          <w:lang w:eastAsia="zh-TW"/>
        </w:rPr>
        <w:t xml:space="preserve">يساور اللجنة القلق لعدم كفاية التدابير </w:t>
      </w:r>
      <w:proofErr w:type="spellStart"/>
      <w:r w:rsidRPr="00D05A8A">
        <w:rPr>
          <w:rtl/>
          <w:lang w:eastAsia="zh-TW"/>
        </w:rPr>
        <w:t>التيسيرية</w:t>
      </w:r>
      <w:proofErr w:type="spellEnd"/>
      <w:r w:rsidRPr="00D05A8A">
        <w:rPr>
          <w:rtl/>
          <w:lang w:eastAsia="zh-TW"/>
        </w:rPr>
        <w:t xml:space="preserve"> للأشخاص ذوي الإعاقة و</w:t>
      </w:r>
      <w:r>
        <w:rPr>
          <w:rFonts w:hint="cs"/>
          <w:rtl/>
          <w:lang w:eastAsia="zh-TW"/>
        </w:rPr>
        <w:t xml:space="preserve">عدم </w:t>
      </w:r>
      <w:r w:rsidRPr="00D05A8A">
        <w:rPr>
          <w:rtl/>
          <w:lang w:eastAsia="zh-TW"/>
        </w:rPr>
        <w:t>إدماجهم في خطط الحد من مخاطر الكوارث، ولعدم وجود بروتوكولات للاستجابة في هذا الصدد.</w:t>
      </w:r>
      <w:r>
        <w:rPr>
          <w:rFonts w:eastAsia="Malgun Gothic" w:hint="cs"/>
          <w:rtl/>
          <w:lang w:eastAsia="zh-TW"/>
        </w:rPr>
        <w:t xml:space="preserve"> </w:t>
      </w:r>
    </w:p>
    <w:p w:rsidR="003E6A24" w:rsidRPr="00361E72" w:rsidRDefault="003E6A24" w:rsidP="003E6A24">
      <w:pPr>
        <w:pStyle w:val="SingleTxtGA"/>
        <w:rPr>
          <w:rFonts w:eastAsia="Malgun Gothic"/>
          <w:b/>
          <w:bCs/>
          <w:rtl/>
          <w:lang w:eastAsia="zh-TW"/>
        </w:rPr>
      </w:pPr>
      <w:r>
        <w:rPr>
          <w:rtl/>
          <w:lang w:eastAsia="zh-TW"/>
        </w:rPr>
        <w:t>٢٦</w:t>
      </w:r>
      <w:r>
        <w:rPr>
          <w:rFonts w:hint="cs"/>
          <w:rtl/>
          <w:lang w:eastAsia="zh-TW"/>
        </w:rPr>
        <w:t>-</w:t>
      </w:r>
      <w:r>
        <w:rPr>
          <w:rtl/>
          <w:lang w:eastAsia="zh-TW"/>
        </w:rPr>
        <w:tab/>
      </w:r>
      <w:r w:rsidRPr="00361E72">
        <w:rPr>
          <w:b/>
          <w:bCs/>
          <w:rtl/>
          <w:lang w:eastAsia="zh-TW"/>
        </w:rPr>
        <w:t xml:space="preserve">توصي اللجنة بأن تتخذ الدولة الطرف التدابير اللازمة، في ضوء إطار سنداي للحد من مخاطر الكوارث (2015-2030)، لإدماج الأشخاص ذوي الإعاقة في استراتيجيات التكيف مع تغير المناخ والحد من مخاطر الكوارث، وإدماج مراعاة تيسير الوصول في الهياكل الأساسية وطرق الإجلاء، وكفالة توافر المعلومات المتعلقة بالحد </w:t>
      </w:r>
      <w:r w:rsidRPr="00361E72">
        <w:rPr>
          <w:rFonts w:hint="cs"/>
          <w:b/>
          <w:bCs/>
          <w:rtl/>
          <w:lang w:eastAsia="zh-TW"/>
        </w:rPr>
        <w:t xml:space="preserve">من </w:t>
      </w:r>
      <w:r w:rsidRPr="00361E72">
        <w:rPr>
          <w:b/>
          <w:bCs/>
          <w:rtl/>
          <w:lang w:eastAsia="zh-TW"/>
        </w:rPr>
        <w:t xml:space="preserve">مخاطر الكوارث، بما في ذلك بلغة </w:t>
      </w:r>
      <w:proofErr w:type="spellStart"/>
      <w:r w:rsidRPr="00361E72">
        <w:rPr>
          <w:b/>
          <w:bCs/>
          <w:rtl/>
          <w:lang w:eastAsia="zh-TW"/>
        </w:rPr>
        <w:t>برايل</w:t>
      </w:r>
      <w:proofErr w:type="spellEnd"/>
      <w:r w:rsidRPr="00361E72">
        <w:rPr>
          <w:b/>
          <w:bCs/>
          <w:rtl/>
          <w:lang w:eastAsia="zh-TW"/>
        </w:rPr>
        <w:t xml:space="preserve"> ولغة الإشارة، وباستخدام طرق وأشكال الاتصال البديلة.</w:t>
      </w:r>
      <w:r w:rsidRPr="00361E72">
        <w:rPr>
          <w:b/>
          <w:bCs/>
          <w:lang w:eastAsia="zh-TW"/>
        </w:rPr>
        <w:t>‬</w:t>
      </w:r>
      <w:r w:rsidRPr="00361E72">
        <w:rPr>
          <w:b/>
          <w:bCs/>
        </w:rPr>
        <w:t>‬</w:t>
      </w:r>
      <w:r>
        <w:rPr>
          <w:rFonts w:hint="cs"/>
          <w:b/>
          <w:bCs/>
          <w:rtl/>
        </w:rPr>
        <w:t xml:space="preserve"> </w:t>
      </w:r>
    </w:p>
    <w:p w:rsidR="003E6A24" w:rsidRPr="00361E72" w:rsidRDefault="003E6A24" w:rsidP="003E6A24">
      <w:pPr>
        <w:pStyle w:val="H23GA"/>
        <w:rPr>
          <w:spacing w:val="-2"/>
          <w:rtl/>
        </w:rPr>
      </w:pPr>
      <w:r w:rsidRPr="00361E72">
        <w:rPr>
          <w:rFonts w:hint="cs"/>
          <w:spacing w:val="-2"/>
          <w:rtl/>
        </w:rPr>
        <w:tab/>
      </w:r>
      <w:r w:rsidRPr="00361E72">
        <w:rPr>
          <w:spacing w:val="-2"/>
          <w:rtl/>
        </w:rPr>
        <w:tab/>
        <w:t>الاعتراف بالأشخاص ذوي الإعاقة على قدم المساواة مع غيرهم أمام القانون (المادة 12)</w:t>
      </w:r>
      <w:r w:rsidRPr="00361E72">
        <w:rPr>
          <w:spacing w:val="-2"/>
        </w:rPr>
        <w:t>‬</w:t>
      </w:r>
      <w:r w:rsidRPr="00361E72">
        <w:rPr>
          <w:spacing w:val="-2"/>
        </w:rPr>
        <w:t>‬</w:t>
      </w:r>
    </w:p>
    <w:p w:rsidR="003E6A24" w:rsidRPr="00D05A8A" w:rsidRDefault="003E6A24" w:rsidP="003E6A24">
      <w:pPr>
        <w:pStyle w:val="SingleTxtGA"/>
        <w:rPr>
          <w:rFonts w:eastAsia="Malgun Gothic"/>
          <w:rtl/>
          <w:lang w:eastAsia="zh-TW"/>
        </w:rPr>
      </w:pPr>
      <w:r w:rsidRPr="00D05A8A">
        <w:rPr>
          <w:rtl/>
          <w:lang w:eastAsia="zh-TW"/>
        </w:rPr>
        <w:t>٢٧</w:t>
      </w:r>
      <w:r>
        <w:rPr>
          <w:rFonts w:hint="cs"/>
          <w:rtl/>
          <w:lang w:eastAsia="zh-TW"/>
        </w:rPr>
        <w:t>-</w:t>
      </w:r>
      <w:r>
        <w:rPr>
          <w:rtl/>
          <w:lang w:eastAsia="zh-TW"/>
        </w:rPr>
        <w:tab/>
      </w:r>
      <w:r w:rsidRPr="00D05A8A">
        <w:rPr>
          <w:rtl/>
          <w:lang w:eastAsia="zh-TW"/>
        </w:rPr>
        <w:t>يساور اللجنة القلق لوجود نظم في الدولة الطرف تحد جزئيا</w:t>
      </w:r>
      <w:r>
        <w:rPr>
          <w:rFonts w:hint="cs"/>
          <w:rtl/>
          <w:lang w:eastAsia="zh-TW"/>
        </w:rPr>
        <w:t>ً</w:t>
      </w:r>
      <w:r w:rsidRPr="00D05A8A">
        <w:rPr>
          <w:rtl/>
          <w:lang w:eastAsia="zh-TW"/>
        </w:rPr>
        <w:t xml:space="preserve"> أو كليا</w:t>
      </w:r>
      <w:r>
        <w:rPr>
          <w:rFonts w:hint="cs"/>
          <w:rtl/>
          <w:lang w:eastAsia="zh-TW"/>
        </w:rPr>
        <w:t>ً</w:t>
      </w:r>
      <w:r w:rsidRPr="00D05A8A">
        <w:rPr>
          <w:rtl/>
          <w:lang w:eastAsia="zh-TW"/>
        </w:rPr>
        <w:t xml:space="preserve"> من الأهلية القانونية للأشخاص ذوي الإعاقة، ولعدم وجود أية تدابير لإلغاء هذه النظم.</w:t>
      </w:r>
      <w:r>
        <w:rPr>
          <w:rFonts w:hint="cs"/>
          <w:rtl/>
          <w:lang w:eastAsia="zh-TW"/>
        </w:rPr>
        <w:t xml:space="preserve"> </w:t>
      </w:r>
    </w:p>
    <w:p w:rsidR="003E6A24" w:rsidRPr="00D432DD" w:rsidRDefault="003E6A24" w:rsidP="003E6A24">
      <w:pPr>
        <w:pStyle w:val="SingleTxtGA"/>
        <w:rPr>
          <w:rFonts w:eastAsia="Malgun Gothic"/>
          <w:b/>
          <w:bCs/>
          <w:rtl/>
          <w:lang w:eastAsia="zh-TW"/>
        </w:rPr>
      </w:pPr>
      <w:r>
        <w:rPr>
          <w:rtl/>
          <w:lang w:eastAsia="zh-TW"/>
        </w:rPr>
        <w:t>٢٨</w:t>
      </w:r>
      <w:r>
        <w:rPr>
          <w:rFonts w:hint="cs"/>
          <w:rtl/>
          <w:lang w:eastAsia="zh-TW"/>
        </w:rPr>
        <w:t>-</w:t>
      </w:r>
      <w:r>
        <w:rPr>
          <w:rtl/>
          <w:lang w:eastAsia="zh-TW"/>
        </w:rPr>
        <w:tab/>
      </w:r>
      <w:r w:rsidRPr="00D432DD">
        <w:rPr>
          <w:rFonts w:hint="cs"/>
          <w:b/>
          <w:bCs/>
          <w:rtl/>
          <w:lang w:eastAsia="zh-TW"/>
        </w:rPr>
        <w:t>و</w:t>
      </w:r>
      <w:r w:rsidRPr="00D432DD">
        <w:rPr>
          <w:b/>
          <w:bCs/>
          <w:rtl/>
          <w:lang w:eastAsia="zh-TW"/>
        </w:rPr>
        <w:t>تمشيا</w:t>
      </w:r>
      <w:r w:rsidRPr="00D432DD">
        <w:rPr>
          <w:rFonts w:hint="cs"/>
          <w:b/>
          <w:bCs/>
          <w:rtl/>
          <w:lang w:eastAsia="zh-TW"/>
        </w:rPr>
        <w:t>ً</w:t>
      </w:r>
      <w:r w:rsidRPr="00D432DD">
        <w:rPr>
          <w:b/>
          <w:bCs/>
          <w:rtl/>
          <w:lang w:eastAsia="zh-TW"/>
        </w:rPr>
        <w:t xml:space="preserve"> مع التعليق العام رقم 1(2014) بشأن المساواة في الاعتراف أمام القانون، توصي اللجنة بأن تلغي الدولة الطرف النظم القانونية التي تحد جزئيا</w:t>
      </w:r>
      <w:r w:rsidRPr="00D432DD">
        <w:rPr>
          <w:rFonts w:hint="cs"/>
          <w:b/>
          <w:bCs/>
          <w:rtl/>
          <w:lang w:eastAsia="zh-TW"/>
        </w:rPr>
        <w:t>ً</w:t>
      </w:r>
      <w:r w:rsidRPr="00D432DD">
        <w:rPr>
          <w:b/>
          <w:bCs/>
          <w:rtl/>
          <w:lang w:eastAsia="zh-TW"/>
        </w:rPr>
        <w:t xml:space="preserve"> أو كليا</w:t>
      </w:r>
      <w:r w:rsidRPr="00D432DD">
        <w:rPr>
          <w:rFonts w:hint="cs"/>
          <w:b/>
          <w:bCs/>
          <w:rtl/>
          <w:lang w:eastAsia="zh-TW"/>
        </w:rPr>
        <w:t>ً</w:t>
      </w:r>
      <w:r w:rsidRPr="00D432DD">
        <w:rPr>
          <w:b/>
          <w:bCs/>
          <w:rtl/>
          <w:lang w:eastAsia="zh-TW"/>
        </w:rPr>
        <w:t xml:space="preserve"> من الأهلية القانونية، وتنفيذ نظم لدعم الأشخاص ذوي الإعاقة في ممارسة أهليتهم القانونية، وتولي الاعتبار الملائم للإرادة والأفضليات.</w:t>
      </w:r>
      <w:r w:rsidRPr="00D432DD">
        <w:rPr>
          <w:rFonts w:eastAsia="Malgun Gothic" w:hint="cs"/>
          <w:b/>
          <w:bCs/>
          <w:rtl/>
          <w:lang w:eastAsia="zh-TW"/>
        </w:rPr>
        <w:t xml:space="preserve"> </w:t>
      </w:r>
    </w:p>
    <w:p w:rsidR="003E6A24" w:rsidRPr="007C4ABD" w:rsidRDefault="003E6A24" w:rsidP="003E6A24">
      <w:pPr>
        <w:pStyle w:val="H23GA"/>
        <w:rPr>
          <w:rtl/>
        </w:rPr>
      </w:pPr>
      <w:r>
        <w:rPr>
          <w:rFonts w:hint="cs"/>
          <w:rtl/>
        </w:rPr>
        <w:tab/>
      </w:r>
      <w:r>
        <w:rPr>
          <w:rtl/>
        </w:rPr>
        <w:tab/>
      </w:r>
      <w:r w:rsidRPr="007C4ABD">
        <w:rPr>
          <w:rtl/>
        </w:rPr>
        <w:t>إمكانية اللجوء إلى القضاء (المادة 13)</w:t>
      </w:r>
      <w:r w:rsidRPr="007C4ABD">
        <w:t>‬</w:t>
      </w:r>
      <w:r>
        <w:t>‬</w:t>
      </w:r>
    </w:p>
    <w:p w:rsidR="003E6A24" w:rsidRPr="00D05A8A" w:rsidRDefault="003E6A24" w:rsidP="003E6A24">
      <w:pPr>
        <w:pStyle w:val="SingleTxtGA"/>
        <w:rPr>
          <w:rFonts w:eastAsia="Malgun Gothic"/>
          <w:rtl/>
          <w:lang w:eastAsia="zh-TW"/>
        </w:rPr>
      </w:pPr>
      <w:r>
        <w:rPr>
          <w:rtl/>
          <w:lang w:eastAsia="zh-TW"/>
        </w:rPr>
        <w:t>٢٩</w:t>
      </w:r>
      <w:r>
        <w:rPr>
          <w:rFonts w:hint="cs"/>
          <w:rtl/>
          <w:lang w:eastAsia="zh-TW"/>
        </w:rPr>
        <w:t>-</w:t>
      </w:r>
      <w:r>
        <w:rPr>
          <w:rtl/>
          <w:lang w:eastAsia="zh-TW"/>
        </w:rPr>
        <w:tab/>
      </w:r>
      <w:r w:rsidRPr="00D05A8A">
        <w:rPr>
          <w:rtl/>
          <w:lang w:eastAsia="zh-TW"/>
        </w:rPr>
        <w:t xml:space="preserve">يساور اللجنة القلق </w:t>
      </w:r>
      <w:r>
        <w:rPr>
          <w:rFonts w:hint="cs"/>
          <w:rtl/>
          <w:lang w:eastAsia="zh-TW"/>
        </w:rPr>
        <w:t>إزاء فرض</w:t>
      </w:r>
      <w:r>
        <w:rPr>
          <w:rtl/>
          <w:lang w:eastAsia="zh-TW"/>
        </w:rPr>
        <w:t xml:space="preserve"> قيود</w:t>
      </w:r>
      <w:r w:rsidRPr="00D05A8A">
        <w:rPr>
          <w:rtl/>
          <w:lang w:eastAsia="zh-TW"/>
        </w:rPr>
        <w:t xml:space="preserve"> على الأشخاص ذوي الإعاقة - أي عدم </w:t>
      </w:r>
      <w:r>
        <w:rPr>
          <w:rFonts w:hint="cs"/>
          <w:rtl/>
          <w:lang w:eastAsia="zh-TW"/>
        </w:rPr>
        <w:t xml:space="preserve">منحهم </w:t>
      </w:r>
      <w:r w:rsidRPr="00D05A8A">
        <w:rPr>
          <w:rtl/>
          <w:lang w:eastAsia="zh-TW"/>
        </w:rPr>
        <w:t xml:space="preserve">الحق في تمثيل أنفسهم، على سبيل المثال - </w:t>
      </w:r>
      <w:r>
        <w:rPr>
          <w:rFonts w:hint="cs"/>
          <w:rtl/>
          <w:lang w:eastAsia="zh-TW"/>
        </w:rPr>
        <w:t>و</w:t>
      </w:r>
      <w:r w:rsidRPr="00D05A8A">
        <w:rPr>
          <w:rtl/>
          <w:lang w:eastAsia="zh-TW"/>
        </w:rPr>
        <w:t xml:space="preserve">التي تمنعهم من التمتع بإمكانية الوصول الكامل إلى العدالة؛ ويساورها القلق بوجه خاص لأن هذه القيود مفروضة على أكثر الأشخاص حاجة إلى الدعم. </w:t>
      </w:r>
    </w:p>
    <w:p w:rsidR="003E6A24" w:rsidRPr="00361E72" w:rsidRDefault="003E6A24" w:rsidP="003E6A24">
      <w:pPr>
        <w:pStyle w:val="SingleTxtGA"/>
        <w:rPr>
          <w:rFonts w:eastAsia="Malgun Gothic"/>
          <w:b/>
          <w:bCs/>
          <w:rtl/>
          <w:lang w:eastAsia="zh-TW"/>
        </w:rPr>
      </w:pPr>
      <w:r>
        <w:rPr>
          <w:rtl/>
          <w:lang w:eastAsia="zh-TW"/>
        </w:rPr>
        <w:t>٣٠</w:t>
      </w:r>
      <w:r>
        <w:rPr>
          <w:rFonts w:hint="cs"/>
          <w:rtl/>
          <w:lang w:eastAsia="zh-TW"/>
        </w:rPr>
        <w:t>-</w:t>
      </w:r>
      <w:r>
        <w:rPr>
          <w:rtl/>
          <w:lang w:eastAsia="zh-TW"/>
        </w:rPr>
        <w:tab/>
      </w:r>
      <w:r w:rsidRPr="00361E72">
        <w:rPr>
          <w:b/>
          <w:bCs/>
          <w:rtl/>
          <w:lang w:eastAsia="zh-TW"/>
        </w:rPr>
        <w:t>تحث اللجنة الدولة الطرف على إلغاء أي حكم قانوني يحد من إمكانية وصول الأشخاص ذوي الإعاقة إلى العدالة، وتوصيها بتنفيذ نظم لدعم الأشخاص ذوي الإعاقة الذين يحتاجون إليها.</w:t>
      </w:r>
      <w:r>
        <w:rPr>
          <w:rFonts w:hint="cs"/>
          <w:b/>
          <w:bCs/>
          <w:rtl/>
          <w:lang w:eastAsia="zh-TW"/>
        </w:rPr>
        <w:t xml:space="preserve"> </w:t>
      </w:r>
    </w:p>
    <w:p w:rsidR="003E6A24" w:rsidRPr="00D05A8A" w:rsidRDefault="003E6A24" w:rsidP="003E6A24">
      <w:pPr>
        <w:pStyle w:val="SingleTxtGA"/>
        <w:rPr>
          <w:rFonts w:eastAsia="Malgun Gothic"/>
          <w:rtl/>
          <w:lang w:eastAsia="zh-TW"/>
        </w:rPr>
      </w:pPr>
      <w:r w:rsidRPr="00D05A8A">
        <w:rPr>
          <w:rtl/>
          <w:lang w:eastAsia="zh-TW"/>
        </w:rPr>
        <w:t>٣١</w:t>
      </w:r>
      <w:r>
        <w:rPr>
          <w:rFonts w:hint="cs"/>
          <w:rtl/>
          <w:lang w:eastAsia="zh-TW"/>
        </w:rPr>
        <w:t>-</w:t>
      </w:r>
      <w:r>
        <w:rPr>
          <w:rtl/>
          <w:lang w:eastAsia="zh-TW"/>
        </w:rPr>
        <w:tab/>
      </w:r>
      <w:r w:rsidRPr="00D05A8A">
        <w:rPr>
          <w:rtl/>
          <w:lang w:eastAsia="zh-TW"/>
        </w:rPr>
        <w:t xml:space="preserve">ويساور اللجنة القلق لأن الهيئات القضائية لا تعتمد تعديلات إجرائية في </w:t>
      </w:r>
      <w:r>
        <w:rPr>
          <w:rFonts w:hint="cs"/>
          <w:rtl/>
          <w:lang w:eastAsia="zh-TW"/>
        </w:rPr>
        <w:t>القضايا</w:t>
      </w:r>
      <w:r w:rsidRPr="00D05A8A">
        <w:rPr>
          <w:rtl/>
          <w:lang w:eastAsia="zh-TW"/>
        </w:rPr>
        <w:t xml:space="preserve"> التي يشارك فيها أشخاص ذوو إعاقة. ويساورها القلق أيضا لعدم وجود مترجمين بلغة الإشارة أو </w:t>
      </w:r>
      <w:r w:rsidRPr="00D05A8A">
        <w:rPr>
          <w:rtl/>
          <w:lang w:eastAsia="zh-TW"/>
        </w:rPr>
        <w:lastRenderedPageBreak/>
        <w:t xml:space="preserve">استخدام النسخ بطريقة </w:t>
      </w:r>
      <w:proofErr w:type="spellStart"/>
      <w:r w:rsidRPr="00D05A8A">
        <w:rPr>
          <w:rtl/>
          <w:lang w:eastAsia="zh-TW"/>
        </w:rPr>
        <w:t>برايل</w:t>
      </w:r>
      <w:proofErr w:type="spellEnd"/>
      <w:r w:rsidRPr="00D05A8A">
        <w:rPr>
          <w:rtl/>
          <w:lang w:eastAsia="zh-TW"/>
        </w:rPr>
        <w:t xml:space="preserve"> أو بأشكال أخرى يسهل فهمها أو طرق أخرى للمعلومات والاتصالات.</w:t>
      </w:r>
      <w:r w:rsidR="00B636D9">
        <w:rPr>
          <w:rFonts w:eastAsia="Malgun Gothic" w:hint="cs"/>
          <w:rtl/>
          <w:lang w:eastAsia="zh-TW"/>
        </w:rPr>
        <w:t xml:space="preserve"> </w:t>
      </w:r>
    </w:p>
    <w:p w:rsidR="003E6A24" w:rsidRPr="0051596D" w:rsidRDefault="003E6A24" w:rsidP="003E6A24">
      <w:pPr>
        <w:pStyle w:val="SingleTxtGA"/>
        <w:rPr>
          <w:rFonts w:eastAsia="Malgun Gothic"/>
          <w:b/>
          <w:bCs/>
          <w:rtl/>
          <w:lang w:eastAsia="zh-TW"/>
        </w:rPr>
      </w:pPr>
      <w:r>
        <w:rPr>
          <w:rtl/>
          <w:lang w:eastAsia="zh-TW"/>
        </w:rPr>
        <w:t>٣٢</w:t>
      </w:r>
      <w:r>
        <w:rPr>
          <w:rFonts w:hint="cs"/>
          <w:rtl/>
          <w:lang w:eastAsia="zh-TW"/>
        </w:rPr>
        <w:t>-</w:t>
      </w:r>
      <w:r>
        <w:rPr>
          <w:rtl/>
          <w:lang w:eastAsia="zh-TW"/>
        </w:rPr>
        <w:tab/>
      </w:r>
      <w:r w:rsidRPr="0051596D">
        <w:rPr>
          <w:b/>
          <w:bCs/>
          <w:rtl/>
          <w:lang w:eastAsia="zh-TW"/>
        </w:rPr>
        <w:t xml:space="preserve">توصي اللجنة بأن تتخذ الدولة الطرف خطوات </w:t>
      </w:r>
      <w:r w:rsidRPr="0051596D">
        <w:rPr>
          <w:rFonts w:hint="cs"/>
          <w:b/>
          <w:bCs/>
          <w:rtl/>
          <w:lang w:eastAsia="zh-TW"/>
        </w:rPr>
        <w:t>لتوفير</w:t>
      </w:r>
      <w:r w:rsidRPr="0051596D">
        <w:rPr>
          <w:b/>
          <w:bCs/>
          <w:rtl/>
          <w:lang w:eastAsia="zh-TW"/>
        </w:rPr>
        <w:t xml:space="preserve"> الدعم اللازم لضمان إمكانية اللجوء إلى القضاء بالنسبة للأشخاص ذوي الإعاقة، ولا سيما عن طريق تنفيذ تعديلات إجرائية وتدابير تضمن تيسير الوصول إلى المرافق، والمعلومات والاتصالات.</w:t>
      </w:r>
      <w:r>
        <w:rPr>
          <w:rFonts w:hint="cs"/>
          <w:b/>
          <w:bCs/>
          <w:rtl/>
          <w:lang w:eastAsia="zh-TW"/>
        </w:rPr>
        <w:t xml:space="preserve"> </w:t>
      </w:r>
    </w:p>
    <w:p w:rsidR="003E6A24" w:rsidRPr="00D05A8A" w:rsidRDefault="003E6A24" w:rsidP="003E6A24">
      <w:pPr>
        <w:pStyle w:val="SingleTxtGA"/>
        <w:rPr>
          <w:rFonts w:eastAsia="Malgun Gothic"/>
          <w:rtl/>
          <w:lang w:eastAsia="zh-TW"/>
        </w:rPr>
      </w:pPr>
      <w:r>
        <w:rPr>
          <w:rtl/>
          <w:lang w:eastAsia="zh-TW"/>
        </w:rPr>
        <w:t>٣٣</w:t>
      </w:r>
      <w:r>
        <w:rPr>
          <w:rFonts w:hint="cs"/>
          <w:rtl/>
          <w:lang w:eastAsia="zh-TW"/>
        </w:rPr>
        <w:t>-</w:t>
      </w:r>
      <w:r>
        <w:rPr>
          <w:rtl/>
          <w:lang w:eastAsia="zh-TW"/>
        </w:rPr>
        <w:tab/>
      </w:r>
      <w:r w:rsidRPr="00D05A8A">
        <w:rPr>
          <w:rtl/>
          <w:lang w:eastAsia="zh-TW"/>
        </w:rPr>
        <w:t xml:space="preserve">ويساور اللجنة القلق لعدم توفير التدريب أثناء الخدمة </w:t>
      </w:r>
      <w:r>
        <w:rPr>
          <w:rFonts w:hint="cs"/>
          <w:rtl/>
          <w:lang w:eastAsia="zh-TW"/>
        </w:rPr>
        <w:t>في مجال</w:t>
      </w:r>
      <w:r w:rsidRPr="00D05A8A">
        <w:rPr>
          <w:rtl/>
          <w:lang w:eastAsia="zh-TW"/>
        </w:rPr>
        <w:t xml:space="preserve"> حقوق الأشخاص ذوي الإعاقة للموظفين القضائيين، مما يؤدي إلى قلة الوعي بحقوق هؤلاء الأشخاص وانتهاك الضمانات الإجرائية والحقوق الأساسية الأخرى.</w:t>
      </w:r>
    </w:p>
    <w:p w:rsidR="003E6A24" w:rsidRPr="0051596D" w:rsidRDefault="003E6A24" w:rsidP="003E6A24">
      <w:pPr>
        <w:pStyle w:val="SingleTxtGA"/>
        <w:rPr>
          <w:rFonts w:eastAsia="Malgun Gothic"/>
          <w:b/>
          <w:bCs/>
          <w:rtl/>
          <w:lang w:eastAsia="zh-TW"/>
        </w:rPr>
      </w:pPr>
      <w:r>
        <w:rPr>
          <w:rtl/>
          <w:lang w:eastAsia="zh-TW"/>
        </w:rPr>
        <w:t>٣٤</w:t>
      </w:r>
      <w:r>
        <w:rPr>
          <w:rFonts w:hint="cs"/>
          <w:rtl/>
          <w:lang w:eastAsia="zh-TW"/>
        </w:rPr>
        <w:t>-</w:t>
      </w:r>
      <w:r>
        <w:rPr>
          <w:rtl/>
          <w:lang w:eastAsia="zh-TW"/>
        </w:rPr>
        <w:tab/>
      </w:r>
      <w:r w:rsidRPr="0051596D">
        <w:rPr>
          <w:b/>
          <w:bCs/>
          <w:rtl/>
          <w:lang w:eastAsia="zh-TW"/>
        </w:rPr>
        <w:t xml:space="preserve">تحث اللجنة الدولة الطرف على توفير برامج تدريب أثناء الخدمة بشأن حقوق الأشخاص ذوي الإعاقة للموظفين القضائيين وأفراد الشرطة وموظفي السجون وغيرهم من موظفي العدالة. </w:t>
      </w:r>
      <w:dir w:val="rtl">
        <w:r w:rsidRPr="0051596D">
          <w:rPr>
            <w:b/>
            <w:bCs/>
            <w:rtl/>
            <w:lang w:eastAsia="zh-TW"/>
          </w:rPr>
          <w:t>كما توصي اللجنة الدولة الطرف بأن تسترشد بالمادة 13 من الاتفاقية لتنفيذ الغاية 16-3 من أهداف التنمية المستدامة.</w:t>
        </w:r>
        <w:r w:rsidRPr="0051596D">
          <w:rPr>
            <w:b/>
            <w:bCs/>
            <w:lang w:eastAsia="zh-TW"/>
          </w:rPr>
          <w:t>‬</w:t>
        </w:r>
        <w:r w:rsidRPr="0051596D">
          <w:rPr>
            <w:b/>
            <w:bCs/>
            <w:rtl/>
            <w:lang w:eastAsia="zh-TW"/>
          </w:rPr>
          <w:t xml:space="preserve"> </w:t>
        </w:r>
        <w:r w:rsidRPr="0051596D">
          <w:rPr>
            <w:b/>
            <w:bCs/>
          </w:rPr>
          <w:t>‬</w:t>
        </w:r>
        <w:r>
          <w:t>‬</w:t>
        </w:r>
        <w:r w:rsidR="00CF3E3F">
          <w:t>‬</w:t>
        </w:r>
        <w:r w:rsidR="00980BA3">
          <w:t>‬</w:t>
        </w:r>
      </w:dir>
    </w:p>
    <w:p w:rsidR="003E6A24" w:rsidRPr="009759DA" w:rsidRDefault="003E6A24" w:rsidP="003E6A24">
      <w:pPr>
        <w:pStyle w:val="H23GA"/>
        <w:rPr>
          <w:rtl/>
        </w:rPr>
      </w:pPr>
      <w:r>
        <w:tab/>
      </w:r>
      <w:r>
        <w:tab/>
      </w:r>
      <w:r w:rsidRPr="009759DA">
        <w:rPr>
          <w:rtl/>
        </w:rPr>
        <w:t>حرية الشخص وأمنه (المادة 14)</w:t>
      </w:r>
      <w:r w:rsidRPr="009759DA">
        <w:t>‬</w:t>
      </w:r>
      <w:r w:rsidRPr="009759DA">
        <w:t>‬</w:t>
      </w:r>
      <w:r w:rsidRPr="009759DA">
        <w:t>‬</w:t>
      </w:r>
      <w:r w:rsidRPr="009759DA">
        <w:t>‬</w:t>
      </w:r>
      <w:r w:rsidRPr="009759DA">
        <w:t>‬</w:t>
      </w:r>
      <w:r w:rsidRPr="009759DA">
        <w:t>‬</w:t>
      </w:r>
      <w:r w:rsidRPr="009759DA">
        <w:t>‬</w:t>
      </w:r>
      <w:r w:rsidRPr="009759DA">
        <w:t>‬</w:t>
      </w:r>
      <w:r w:rsidRPr="009759DA">
        <w:t>‬</w:t>
      </w:r>
      <w:r>
        <w:t>‬</w:t>
      </w:r>
    </w:p>
    <w:p w:rsidR="003E6A24" w:rsidRPr="00D05A8A" w:rsidRDefault="003E6A24" w:rsidP="003E6A24">
      <w:pPr>
        <w:pStyle w:val="SingleTxtGA"/>
        <w:rPr>
          <w:rFonts w:eastAsia="Malgun Gothic"/>
          <w:rtl/>
          <w:lang w:eastAsia="zh-TW"/>
        </w:rPr>
      </w:pPr>
      <w:r>
        <w:rPr>
          <w:rtl/>
          <w:lang w:eastAsia="zh-TW"/>
        </w:rPr>
        <w:t>٣٥</w:t>
      </w:r>
      <w:r>
        <w:rPr>
          <w:rFonts w:hint="cs"/>
          <w:rtl/>
          <w:lang w:eastAsia="zh-TW"/>
        </w:rPr>
        <w:t>-</w:t>
      </w:r>
      <w:r>
        <w:rPr>
          <w:rtl/>
          <w:lang w:eastAsia="zh-TW"/>
        </w:rPr>
        <w:tab/>
      </w:r>
      <w:r w:rsidRPr="00D05A8A">
        <w:rPr>
          <w:rtl/>
          <w:lang w:eastAsia="zh-TW"/>
        </w:rPr>
        <w:t>يساور اللجنة القلق لأن الدولة الطرف لا تراعى ضمانات الإجراءات القانونية الواجبة، ولا سيما فيما يتعلق بالأشخاص ذوي الإعاقة الذهنية أو النفسية</w:t>
      </w:r>
      <w:r w:rsidR="00894AF1">
        <w:rPr>
          <w:rFonts w:hint="cs"/>
          <w:rtl/>
          <w:lang w:eastAsia="zh-TW"/>
        </w:rPr>
        <w:t xml:space="preserve"> </w:t>
      </w:r>
      <w:r w:rsidRPr="00D05A8A">
        <w:rPr>
          <w:rtl/>
          <w:lang w:eastAsia="zh-TW"/>
        </w:rPr>
        <w:t>-</w:t>
      </w:r>
      <w:r w:rsidR="00894AF1">
        <w:rPr>
          <w:rFonts w:hint="cs"/>
          <w:rtl/>
          <w:lang w:eastAsia="zh-TW"/>
        </w:rPr>
        <w:t xml:space="preserve"> </w:t>
      </w:r>
      <w:r w:rsidRPr="00D05A8A">
        <w:rPr>
          <w:rtl/>
          <w:lang w:eastAsia="zh-TW"/>
        </w:rPr>
        <w:t>الاجتماعية.</w:t>
      </w:r>
      <w:r>
        <w:rPr>
          <w:rtl/>
          <w:lang w:eastAsia="zh-TW"/>
        </w:rPr>
        <w:t xml:space="preserve"> ويساورها القلق أيضا</w:t>
      </w:r>
      <w:r w:rsidR="00894AF1">
        <w:rPr>
          <w:rFonts w:hint="cs"/>
          <w:rtl/>
          <w:lang w:eastAsia="zh-TW"/>
        </w:rPr>
        <w:t>ً</w:t>
      </w:r>
      <w:r>
        <w:rPr>
          <w:rtl/>
          <w:lang w:eastAsia="zh-TW"/>
        </w:rPr>
        <w:t xml:space="preserve"> من تطبيق تدابير </w:t>
      </w:r>
      <w:r w:rsidRPr="00D05A8A">
        <w:rPr>
          <w:rtl/>
          <w:lang w:eastAsia="zh-TW"/>
        </w:rPr>
        <w:t xml:space="preserve">أمنية على الأشخاص الذين تورطوا في ارتكاب جريمة </w:t>
      </w:r>
      <w:r>
        <w:rPr>
          <w:rFonts w:hint="cs"/>
          <w:rtl/>
          <w:lang w:eastAsia="zh-TW"/>
        </w:rPr>
        <w:t>واعتبارهم</w:t>
      </w:r>
      <w:r w:rsidRPr="00D05A8A">
        <w:rPr>
          <w:rtl/>
          <w:lang w:eastAsia="zh-TW"/>
        </w:rPr>
        <w:t xml:space="preserve"> غير مسؤولين جنائيا بسبب "إعاقة عقلية". </w:t>
      </w:r>
    </w:p>
    <w:p w:rsidR="003E6A24" w:rsidRPr="0051596D" w:rsidRDefault="003E6A24" w:rsidP="003E6A24">
      <w:pPr>
        <w:pStyle w:val="SingleTxtGA"/>
        <w:rPr>
          <w:rFonts w:eastAsia="Malgun Gothic"/>
          <w:b/>
          <w:bCs/>
          <w:rtl/>
          <w:lang w:eastAsia="zh-TW"/>
        </w:rPr>
      </w:pPr>
      <w:r>
        <w:rPr>
          <w:rtl/>
          <w:lang w:eastAsia="zh-TW"/>
        </w:rPr>
        <w:t>٣٦</w:t>
      </w:r>
      <w:r>
        <w:rPr>
          <w:rFonts w:hint="cs"/>
          <w:rtl/>
          <w:lang w:eastAsia="zh-TW"/>
        </w:rPr>
        <w:t>-</w:t>
      </w:r>
      <w:r>
        <w:rPr>
          <w:rtl/>
          <w:lang w:eastAsia="zh-TW"/>
        </w:rPr>
        <w:tab/>
      </w:r>
      <w:r w:rsidRPr="0051596D">
        <w:rPr>
          <w:b/>
          <w:bCs/>
          <w:rtl/>
          <w:lang w:eastAsia="zh-TW"/>
        </w:rPr>
        <w:t xml:space="preserve">تحث اللجنة الدولة الطرف على تطبيق ضمانات الإجراءات القانونية الواجبة، بما في ذلك افتراض البراءة والحق في محاكمة عادلة، على جميع الأشخاص ذوي الإعاقة، </w:t>
      </w:r>
      <w:r w:rsidRPr="0051596D">
        <w:rPr>
          <w:rFonts w:hint="cs"/>
          <w:b/>
          <w:bCs/>
          <w:rtl/>
          <w:lang w:eastAsia="zh-TW"/>
        </w:rPr>
        <w:t xml:space="preserve">وذلك </w:t>
      </w:r>
      <w:r w:rsidRPr="0051596D">
        <w:rPr>
          <w:b/>
          <w:bCs/>
          <w:rtl/>
          <w:lang w:eastAsia="zh-TW"/>
        </w:rPr>
        <w:t xml:space="preserve">على قدم المساواة مع الآخرين. كما توصي اللجنة الدولة الطرف بمراجعة وتعديل تشريعاتها الجنائية لإلغاء إعلانات عدم المسؤولية على أساس الإعاقة والتدابير الأمنية التي تُفرض نتيجة لهذه الإعلانات. </w:t>
      </w:r>
    </w:p>
    <w:p w:rsidR="003E6A24" w:rsidRPr="00D05A8A" w:rsidRDefault="003E6A24" w:rsidP="003E6A24">
      <w:pPr>
        <w:pStyle w:val="SingleTxtGA"/>
        <w:rPr>
          <w:rFonts w:eastAsia="Malgun Gothic"/>
          <w:rtl/>
          <w:lang w:eastAsia="zh-TW"/>
        </w:rPr>
      </w:pPr>
      <w:r>
        <w:rPr>
          <w:rtl/>
          <w:lang w:eastAsia="zh-TW"/>
        </w:rPr>
        <w:t>٣٧</w:t>
      </w:r>
      <w:r>
        <w:rPr>
          <w:rFonts w:hint="cs"/>
          <w:rtl/>
          <w:lang w:eastAsia="zh-TW"/>
        </w:rPr>
        <w:t>-</w:t>
      </w:r>
      <w:r>
        <w:rPr>
          <w:rtl/>
          <w:lang w:eastAsia="zh-TW"/>
        </w:rPr>
        <w:tab/>
      </w:r>
      <w:r w:rsidRPr="00D05A8A">
        <w:rPr>
          <w:rtl/>
          <w:lang w:eastAsia="zh-TW"/>
        </w:rPr>
        <w:t>وتشعر اللجنة بالقلق لعدم وجود أي معلومات عن احتجاز الأشخاص ذوي الإعاقة ضد إرادتهم في الدولة الطرف.</w:t>
      </w:r>
      <w:r w:rsidR="00894AF1">
        <w:rPr>
          <w:rFonts w:eastAsia="Malgun Gothic" w:hint="cs"/>
          <w:rtl/>
          <w:lang w:eastAsia="zh-TW"/>
        </w:rPr>
        <w:t xml:space="preserve"> </w:t>
      </w:r>
    </w:p>
    <w:p w:rsidR="003E6A24" w:rsidRPr="0051596D" w:rsidRDefault="003E6A24" w:rsidP="003E6A24">
      <w:pPr>
        <w:pStyle w:val="SingleTxtGA"/>
        <w:rPr>
          <w:rFonts w:eastAsia="Malgun Gothic"/>
          <w:b/>
          <w:bCs/>
          <w:rtl/>
          <w:lang w:eastAsia="zh-TW"/>
        </w:rPr>
      </w:pPr>
      <w:r>
        <w:rPr>
          <w:rtl/>
          <w:lang w:eastAsia="zh-TW"/>
        </w:rPr>
        <w:t>٣٨</w:t>
      </w:r>
      <w:r>
        <w:rPr>
          <w:rFonts w:hint="cs"/>
          <w:rtl/>
          <w:lang w:eastAsia="zh-TW"/>
        </w:rPr>
        <w:t>-</w:t>
      </w:r>
      <w:r>
        <w:rPr>
          <w:rtl/>
          <w:lang w:eastAsia="zh-TW"/>
        </w:rPr>
        <w:tab/>
      </w:r>
      <w:r w:rsidRPr="0051596D">
        <w:rPr>
          <w:b/>
          <w:bCs/>
          <w:rtl/>
          <w:lang w:eastAsia="zh-TW"/>
        </w:rPr>
        <w:t>تحث اللجنة الدولة الطرف على حظر الاحتجاز على أساس الإعاقة، وإجراء دراسة استقصائية للأشخاص ذوي الإعاقة الذين أودعوا في الحبس بسبب إعاقتهم، وأن تعتمد وتنفذ خطة لتيسير إخراجهم من مؤسسات الرعاية الاجتماعية تشمل تقديم البدائل وتوفير ميزانية كافية لها، ورصد هذه الخطة من قِبل سلطة مستقلة بالتشاور مع منظمات الأشخاص ذوي الإعاقة. و</w:t>
      </w:r>
      <w:r w:rsidRPr="0051596D">
        <w:rPr>
          <w:rFonts w:hint="cs"/>
          <w:b/>
          <w:bCs/>
          <w:rtl/>
          <w:lang w:eastAsia="zh-TW"/>
        </w:rPr>
        <w:t xml:space="preserve">توخياً </w:t>
      </w:r>
      <w:r w:rsidRPr="0051596D">
        <w:rPr>
          <w:b/>
          <w:bCs/>
          <w:rtl/>
          <w:lang w:eastAsia="zh-TW"/>
        </w:rPr>
        <w:t>لتنفيذ هذه التوصيات، توصي اللجنة الدولة الطرف بأن تمتثل للمبادئ التوجيهية بشأن حرية الشخص وأمنه (المادة 14).</w:t>
      </w:r>
      <w:r>
        <w:rPr>
          <w:rFonts w:hint="cs"/>
          <w:b/>
          <w:bCs/>
          <w:rtl/>
          <w:lang w:eastAsia="zh-TW"/>
        </w:rPr>
        <w:t xml:space="preserve"> </w:t>
      </w:r>
    </w:p>
    <w:p w:rsidR="003E6A24" w:rsidRPr="009759DA" w:rsidRDefault="003E6A24" w:rsidP="003E6A24">
      <w:pPr>
        <w:pStyle w:val="H23GA"/>
        <w:rPr>
          <w:rtl/>
        </w:rPr>
      </w:pPr>
      <w:r>
        <w:rPr>
          <w:rFonts w:hint="cs"/>
          <w:rtl/>
        </w:rPr>
        <w:lastRenderedPageBreak/>
        <w:tab/>
      </w:r>
      <w:r>
        <w:rPr>
          <w:rtl/>
        </w:rPr>
        <w:tab/>
      </w:r>
      <w:r w:rsidRPr="009759DA">
        <w:rPr>
          <w:rtl/>
        </w:rPr>
        <w:t>عدم التعرض للتعذيب (المادة 15)</w:t>
      </w:r>
      <w:r w:rsidRPr="009759DA">
        <w:t>‬</w:t>
      </w:r>
      <w:r w:rsidRPr="009759DA">
        <w:t>‬</w:t>
      </w:r>
      <w:r w:rsidRPr="009759DA">
        <w:t>‬</w:t>
      </w:r>
      <w:r w:rsidRPr="009759DA">
        <w:t>‬</w:t>
      </w:r>
      <w:r w:rsidRPr="009759DA">
        <w:t>‬</w:t>
      </w:r>
      <w:r w:rsidRPr="009759DA">
        <w:t>‬</w:t>
      </w:r>
      <w:r>
        <w:t>‬</w:t>
      </w:r>
    </w:p>
    <w:p w:rsidR="003E6A24" w:rsidRPr="00D05A8A" w:rsidRDefault="003E6A24" w:rsidP="003E6A24">
      <w:pPr>
        <w:pStyle w:val="SingleTxtGA"/>
        <w:rPr>
          <w:rFonts w:eastAsia="Malgun Gothic"/>
          <w:rtl/>
          <w:lang w:eastAsia="zh-TW"/>
        </w:rPr>
      </w:pPr>
      <w:r>
        <w:rPr>
          <w:rtl/>
          <w:lang w:eastAsia="zh-TW"/>
        </w:rPr>
        <w:t>٣٩</w:t>
      </w:r>
      <w:r>
        <w:rPr>
          <w:rFonts w:hint="cs"/>
          <w:rtl/>
          <w:lang w:eastAsia="zh-TW"/>
        </w:rPr>
        <w:t>-</w:t>
      </w:r>
      <w:r>
        <w:rPr>
          <w:rtl/>
          <w:lang w:eastAsia="zh-TW"/>
        </w:rPr>
        <w:tab/>
      </w:r>
      <w:r w:rsidRPr="00D05A8A">
        <w:rPr>
          <w:rtl/>
          <w:lang w:eastAsia="zh-TW"/>
        </w:rPr>
        <w:t xml:space="preserve">يساور اللجنة القلق لأن دائرة منع التعذيب ليس لديها ولاية </w:t>
      </w:r>
      <w:r>
        <w:rPr>
          <w:rFonts w:hint="cs"/>
          <w:rtl/>
          <w:lang w:eastAsia="zh-TW"/>
        </w:rPr>
        <w:t xml:space="preserve">تمكنها من </w:t>
      </w:r>
      <w:r w:rsidRPr="00D05A8A">
        <w:rPr>
          <w:rtl/>
          <w:lang w:eastAsia="zh-TW"/>
        </w:rPr>
        <w:t xml:space="preserve">رصد حالة الأشخاص ذوي الإعاقة الذين يوضعون ضد إرادتهم </w:t>
      </w:r>
      <w:r>
        <w:rPr>
          <w:rFonts w:hint="cs"/>
          <w:rtl/>
          <w:lang w:eastAsia="zh-TW"/>
        </w:rPr>
        <w:t xml:space="preserve">في مؤسسات الرعاية </w:t>
      </w:r>
      <w:r w:rsidRPr="00D05A8A">
        <w:rPr>
          <w:rtl/>
          <w:lang w:eastAsia="zh-TW"/>
        </w:rPr>
        <w:t>أو</w:t>
      </w:r>
      <w:r>
        <w:rPr>
          <w:rFonts w:hint="cs"/>
          <w:rtl/>
          <w:lang w:eastAsia="zh-TW"/>
        </w:rPr>
        <w:t xml:space="preserve"> للحصول</w:t>
      </w:r>
      <w:r w:rsidRPr="00D05A8A">
        <w:rPr>
          <w:rtl/>
          <w:lang w:eastAsia="zh-TW"/>
        </w:rPr>
        <w:t xml:space="preserve">، على وجه الخصوص، </w:t>
      </w:r>
      <w:r>
        <w:rPr>
          <w:rFonts w:hint="cs"/>
          <w:rtl/>
          <w:lang w:eastAsia="zh-TW"/>
        </w:rPr>
        <w:t xml:space="preserve">على </w:t>
      </w:r>
      <w:r w:rsidRPr="00D05A8A">
        <w:rPr>
          <w:rtl/>
          <w:lang w:eastAsia="zh-TW"/>
        </w:rPr>
        <w:t>معلومات عن الأعمال التي يمكن أن تعتبر ضرباً من التعذيب أو غيره من ضروب المعاملة القاسية أو اللاإنسانية المرتكبة ضد الأشخاص ذوي الإعاقة.</w:t>
      </w:r>
      <w:r w:rsidR="00923B64">
        <w:rPr>
          <w:rFonts w:eastAsia="Malgun Gothic" w:hint="cs"/>
          <w:rtl/>
          <w:lang w:eastAsia="zh-TW"/>
        </w:rPr>
        <w:t xml:space="preserve"> </w:t>
      </w:r>
    </w:p>
    <w:p w:rsidR="003E6A24" w:rsidRPr="0051596D" w:rsidRDefault="003E6A24" w:rsidP="003E6A24">
      <w:pPr>
        <w:pStyle w:val="SingleTxtGA"/>
        <w:rPr>
          <w:rFonts w:eastAsia="Malgun Gothic"/>
          <w:b/>
          <w:bCs/>
          <w:rtl/>
          <w:lang w:eastAsia="zh-TW"/>
        </w:rPr>
      </w:pPr>
      <w:r>
        <w:rPr>
          <w:rtl/>
          <w:lang w:eastAsia="zh-TW"/>
        </w:rPr>
        <w:t>٤٠</w:t>
      </w:r>
      <w:r>
        <w:rPr>
          <w:rFonts w:hint="cs"/>
          <w:rtl/>
          <w:lang w:eastAsia="zh-TW"/>
        </w:rPr>
        <w:t>-</w:t>
      </w:r>
      <w:r>
        <w:rPr>
          <w:rtl/>
          <w:lang w:eastAsia="zh-TW"/>
        </w:rPr>
        <w:tab/>
      </w:r>
      <w:r w:rsidRPr="0051596D">
        <w:rPr>
          <w:b/>
          <w:bCs/>
          <w:rtl/>
          <w:lang w:eastAsia="zh-TW"/>
        </w:rPr>
        <w:t>تحث اللجنة الدولة الطرف على توسيع صلاحيات دائرة منع التعذيب لتشمل رصد المرافق التي يوضع فيها الأشخاص ذوي الإعاقة، و</w:t>
      </w:r>
      <w:r w:rsidRPr="0051596D">
        <w:rPr>
          <w:rFonts w:hint="cs"/>
          <w:b/>
          <w:bCs/>
          <w:rtl/>
          <w:lang w:eastAsia="zh-TW"/>
        </w:rPr>
        <w:t>إنشاء</w:t>
      </w:r>
      <w:r w:rsidRPr="0051596D">
        <w:rPr>
          <w:b/>
          <w:bCs/>
          <w:rtl/>
          <w:lang w:eastAsia="zh-TW"/>
        </w:rPr>
        <w:t xml:space="preserve"> آلية فعالة للإجراءات الوقائية والحماية والدفاع عن حقوق الأشخاص ذوي الإعاقة المودعين في المؤسسات.</w:t>
      </w:r>
      <w:r>
        <w:rPr>
          <w:rFonts w:hint="cs"/>
          <w:b/>
          <w:bCs/>
          <w:rtl/>
          <w:lang w:eastAsia="zh-TW"/>
        </w:rPr>
        <w:t xml:space="preserve"> </w:t>
      </w:r>
    </w:p>
    <w:p w:rsidR="003E6A24" w:rsidRPr="009759DA" w:rsidRDefault="003E6A24" w:rsidP="003E6A24">
      <w:pPr>
        <w:pStyle w:val="H23GA"/>
        <w:rPr>
          <w:rtl/>
        </w:rPr>
      </w:pPr>
      <w:r>
        <w:rPr>
          <w:rFonts w:hint="cs"/>
          <w:rtl/>
        </w:rPr>
        <w:tab/>
      </w:r>
      <w:r>
        <w:rPr>
          <w:rtl/>
        </w:rPr>
        <w:tab/>
      </w:r>
      <w:r w:rsidRPr="009759DA">
        <w:rPr>
          <w:rtl/>
        </w:rPr>
        <w:t>عدم التعرض للاستغلال والعنف والاعتداء (المادة 16)</w:t>
      </w:r>
      <w:r w:rsidRPr="009759DA">
        <w:t>‬</w:t>
      </w:r>
      <w:r>
        <w:t>‬</w:t>
      </w:r>
    </w:p>
    <w:p w:rsidR="003E6A24" w:rsidRPr="00D05A8A" w:rsidRDefault="003E6A24" w:rsidP="003E6A24">
      <w:pPr>
        <w:pStyle w:val="SingleTxtGA"/>
        <w:rPr>
          <w:rFonts w:eastAsia="Malgun Gothic"/>
          <w:rtl/>
          <w:lang w:eastAsia="zh-TW"/>
        </w:rPr>
      </w:pPr>
      <w:r>
        <w:rPr>
          <w:rtl/>
          <w:lang w:eastAsia="zh-TW"/>
        </w:rPr>
        <w:t>٤١</w:t>
      </w:r>
      <w:r>
        <w:rPr>
          <w:rFonts w:hint="cs"/>
          <w:rtl/>
          <w:lang w:eastAsia="zh-TW"/>
        </w:rPr>
        <w:t>-</w:t>
      </w:r>
      <w:r>
        <w:rPr>
          <w:rtl/>
          <w:lang w:eastAsia="zh-TW"/>
        </w:rPr>
        <w:tab/>
      </w:r>
      <w:r w:rsidRPr="00D05A8A">
        <w:rPr>
          <w:rtl/>
          <w:lang w:eastAsia="zh-TW"/>
        </w:rPr>
        <w:t xml:space="preserve">تشعر اللجنة بالقلق لأن هناك أشكال محددة من العنف ضد الأشخاص ذوي الإعاقة التي لا تعترف بها التشريعات الحالية لمكافحة العنف. </w:t>
      </w:r>
      <w:dir w:val="rtl">
        <w:r w:rsidRPr="00D05A8A">
          <w:rPr>
            <w:rtl/>
            <w:lang w:eastAsia="zh-TW"/>
          </w:rPr>
          <w:t>وهي تشعر بالقلق أيضاً إزاء ما يلي:</w:t>
        </w:r>
        <w:r w:rsidRPr="00D05A8A">
          <w:rPr>
            <w:lang w:eastAsia="zh-TW"/>
          </w:rPr>
          <w:t>‬</w:t>
        </w:r>
        <w:r>
          <w:t>‬</w:t>
        </w:r>
        <w:r>
          <w:t>‬</w:t>
        </w:r>
        <w:r w:rsidR="00CF3E3F">
          <w:t>‬</w:t>
        </w:r>
        <w:r w:rsidR="00980BA3">
          <w:t>‬</w:t>
        </w:r>
      </w:dir>
    </w:p>
    <w:p w:rsidR="003E6A24" w:rsidRPr="00D05A8A" w:rsidRDefault="003E6A24" w:rsidP="003E6A24">
      <w:pPr>
        <w:pStyle w:val="SingleTxtGA"/>
        <w:rPr>
          <w:rFonts w:eastAsia="Malgun Gothic"/>
          <w:rtl/>
          <w:lang w:eastAsia="zh-TW"/>
        </w:rPr>
      </w:pPr>
      <w:r w:rsidRPr="00D05A8A">
        <w:rPr>
          <w:rtl/>
          <w:lang w:eastAsia="zh-TW"/>
        </w:rPr>
        <w:tab/>
        <w:t>(أ)</w:t>
      </w:r>
      <w:r w:rsidRPr="00D05A8A">
        <w:rPr>
          <w:rtl/>
          <w:lang w:eastAsia="zh-TW"/>
        </w:rPr>
        <w:tab/>
        <w:t>عدم وجود معلومات كافية عن مسألة العنف ضد النساء والأطفال ذوي الإعاقة، أو سجلات لأعمال العنف التي يتعرضون لها؛</w:t>
      </w:r>
    </w:p>
    <w:p w:rsidR="003E6A24" w:rsidRPr="00D05A8A" w:rsidRDefault="003E6A24" w:rsidP="003E6A24">
      <w:pPr>
        <w:pStyle w:val="SingleTxtGA"/>
        <w:rPr>
          <w:rFonts w:eastAsia="Malgun Gothic"/>
          <w:rtl/>
          <w:lang w:eastAsia="zh-TW"/>
        </w:rPr>
      </w:pPr>
      <w:r w:rsidRPr="00D05A8A">
        <w:rPr>
          <w:rtl/>
          <w:lang w:eastAsia="zh-TW"/>
        </w:rPr>
        <w:tab/>
        <w:t>(ب)</w:t>
      </w:r>
      <w:r w:rsidRPr="00D05A8A">
        <w:rPr>
          <w:rtl/>
          <w:lang w:eastAsia="zh-TW"/>
        </w:rPr>
        <w:tab/>
        <w:t>لا توجد تدابير لمنع استغلال الأشخاص ذوي الإعاقة في التسول، أو برامج لإنقاذ الضحايا وتعويضهم؛</w:t>
      </w:r>
    </w:p>
    <w:p w:rsidR="003E6A24" w:rsidRPr="00D05A8A" w:rsidRDefault="003E6A24" w:rsidP="003E6A24">
      <w:pPr>
        <w:pStyle w:val="SingleTxtGA"/>
        <w:rPr>
          <w:rFonts w:eastAsia="Malgun Gothic"/>
          <w:rtl/>
          <w:lang w:eastAsia="zh-TW"/>
        </w:rPr>
      </w:pPr>
      <w:r>
        <w:rPr>
          <w:rFonts w:hint="cs"/>
          <w:rtl/>
          <w:lang w:eastAsia="zh-TW"/>
        </w:rPr>
        <w:tab/>
      </w:r>
      <w:r w:rsidRPr="00D05A8A">
        <w:rPr>
          <w:rtl/>
          <w:lang w:eastAsia="zh-TW"/>
        </w:rPr>
        <w:t>(ج)</w:t>
      </w:r>
      <w:r>
        <w:rPr>
          <w:rFonts w:hint="cs"/>
          <w:rtl/>
          <w:lang w:eastAsia="zh-TW"/>
        </w:rPr>
        <w:tab/>
      </w:r>
      <w:r w:rsidRPr="00D05A8A">
        <w:rPr>
          <w:rtl/>
          <w:lang w:eastAsia="zh-TW"/>
        </w:rPr>
        <w:t>عدم وجود برامج لتيسير الوصول أو مؤسسات تهدف إلى توفير الحماية من العنف والاستغلال وسوء المعاملة.</w:t>
      </w:r>
      <w:r>
        <w:rPr>
          <w:rFonts w:hint="cs"/>
          <w:rtl/>
          <w:lang w:eastAsia="zh-TW"/>
        </w:rPr>
        <w:t xml:space="preserve"> </w:t>
      </w:r>
    </w:p>
    <w:p w:rsidR="003E6A24" w:rsidRPr="002E62F9" w:rsidRDefault="003E6A24" w:rsidP="003E6A24">
      <w:pPr>
        <w:pStyle w:val="SingleTxtGA"/>
        <w:rPr>
          <w:rFonts w:eastAsia="Malgun Gothic"/>
          <w:b/>
          <w:bCs/>
          <w:rtl/>
          <w:lang w:eastAsia="zh-TW"/>
        </w:rPr>
      </w:pPr>
      <w:r>
        <w:rPr>
          <w:rtl/>
          <w:lang w:eastAsia="zh-TW"/>
        </w:rPr>
        <w:t>٤٢</w:t>
      </w:r>
      <w:r>
        <w:rPr>
          <w:rFonts w:hint="cs"/>
          <w:rtl/>
          <w:lang w:eastAsia="zh-TW"/>
        </w:rPr>
        <w:t>-</w:t>
      </w:r>
      <w:r>
        <w:rPr>
          <w:rtl/>
          <w:lang w:eastAsia="zh-TW"/>
        </w:rPr>
        <w:tab/>
      </w:r>
      <w:r w:rsidRPr="002E62F9">
        <w:rPr>
          <w:b/>
          <w:bCs/>
          <w:rtl/>
          <w:lang w:eastAsia="zh-TW"/>
        </w:rPr>
        <w:t xml:space="preserve">توصي اللجنة بأن تعدل الدولة الطرف تشريعاتها المتعلقة بمكافحة العنف لكي تضمنها منظورات الإعاقة ونوع الجنس والعمر. وتوصي اللجنة أيضا بأن تعتمد الدولة الطرف إطارا يولي العناية الواجبة للتدابير الاجتماعية والعقابية لمكافحة استغلال الأشخاص ذوي الإعاقة في ممارسة التسول، وأن تضع برامج لإنقاذ الضحايا وإنصافهم وإعادة تأهيلهم بصورة شاملة؛ وينبغي أن تشمل التدابير توفير الحماية الاجتماعية والوصول إلى العدالة مع التركيز على الجوانب الجنسانية والعمرية، وتوفير الدعم النفسي والاجتماعي. </w:t>
      </w:r>
    </w:p>
    <w:p w:rsidR="003E6A24" w:rsidRPr="00790ED1" w:rsidRDefault="003E6A24" w:rsidP="003E6A24">
      <w:pPr>
        <w:pStyle w:val="H23GA"/>
        <w:rPr>
          <w:rtl/>
        </w:rPr>
      </w:pPr>
      <w:r>
        <w:rPr>
          <w:rFonts w:hint="cs"/>
          <w:rtl/>
        </w:rPr>
        <w:tab/>
      </w:r>
      <w:r>
        <w:rPr>
          <w:rtl/>
        </w:rPr>
        <w:tab/>
      </w:r>
      <w:r w:rsidRPr="00790ED1">
        <w:rPr>
          <w:rtl/>
        </w:rPr>
        <w:t>حماية السلامة الشخصية (المادة 17)</w:t>
      </w:r>
      <w:r w:rsidRPr="00790ED1">
        <w:t>‬</w:t>
      </w:r>
      <w:r>
        <w:t>‬</w:t>
      </w:r>
    </w:p>
    <w:p w:rsidR="003E6A24" w:rsidRPr="00D05A8A" w:rsidRDefault="003E6A24" w:rsidP="0070764F">
      <w:pPr>
        <w:pStyle w:val="SingleTxtGA"/>
        <w:rPr>
          <w:rFonts w:eastAsia="Malgun Gothic"/>
          <w:rtl/>
          <w:lang w:eastAsia="zh-TW"/>
        </w:rPr>
      </w:pPr>
      <w:r>
        <w:rPr>
          <w:rtl/>
          <w:lang w:eastAsia="zh-TW"/>
        </w:rPr>
        <w:t>٤٣</w:t>
      </w:r>
      <w:r>
        <w:rPr>
          <w:rFonts w:hint="cs"/>
          <w:rtl/>
          <w:lang w:eastAsia="zh-TW"/>
        </w:rPr>
        <w:t>-</w:t>
      </w:r>
      <w:r>
        <w:rPr>
          <w:rtl/>
          <w:lang w:eastAsia="zh-TW"/>
        </w:rPr>
        <w:tab/>
      </w:r>
      <w:r w:rsidRPr="00D05A8A">
        <w:rPr>
          <w:rtl/>
          <w:lang w:eastAsia="zh-TW"/>
        </w:rPr>
        <w:t>يساور اللجنة القلق من إخضاع الأشخاص ذوي الإعاقة للتعقيم وعمليات جراحية أخرى دون موافقتهم الحرة والمستنيرة، ودون إذن من وصي أو ممثل قانوني، أو أمر من محكمة.</w:t>
      </w:r>
      <w:r>
        <w:rPr>
          <w:rFonts w:hint="cs"/>
          <w:rtl/>
          <w:lang w:eastAsia="zh-TW"/>
        </w:rPr>
        <w:t xml:space="preserve"> </w:t>
      </w:r>
    </w:p>
    <w:p w:rsidR="003E6A24" w:rsidRPr="0070764F" w:rsidRDefault="003E6A24" w:rsidP="0070764F">
      <w:pPr>
        <w:pStyle w:val="SingleTxtGA"/>
        <w:rPr>
          <w:rFonts w:eastAsia="Malgun Gothic"/>
          <w:b/>
          <w:bCs/>
          <w:rtl/>
          <w:lang w:eastAsia="zh-TW"/>
        </w:rPr>
      </w:pPr>
      <w:r w:rsidRPr="00790ED1">
        <w:rPr>
          <w:rtl/>
          <w:lang w:eastAsia="zh-TW"/>
        </w:rPr>
        <w:t>٤٤</w:t>
      </w:r>
      <w:r w:rsidR="0070764F">
        <w:rPr>
          <w:rFonts w:hint="cs"/>
          <w:rtl/>
          <w:lang w:eastAsia="zh-TW"/>
        </w:rPr>
        <w:t>-</w:t>
      </w:r>
      <w:r w:rsidR="0070764F">
        <w:rPr>
          <w:rtl/>
          <w:lang w:eastAsia="zh-TW"/>
        </w:rPr>
        <w:tab/>
      </w:r>
      <w:r w:rsidRPr="0070764F">
        <w:rPr>
          <w:b/>
          <w:bCs/>
          <w:rtl/>
          <w:lang w:eastAsia="zh-TW"/>
        </w:rPr>
        <w:t xml:space="preserve">تحث اللجنة الدولة الطرف على إلغاء ممارسة تعقيم الأشخاص ذوي الإعاقة دون موافقتهم الحرة والمستنيرة و/أو بقرار من طرف ثالث، وتوصي باعتماد بروتوكولات </w:t>
      </w:r>
      <w:r w:rsidRPr="0070764F">
        <w:rPr>
          <w:b/>
          <w:bCs/>
          <w:rtl/>
          <w:lang w:eastAsia="zh-TW"/>
        </w:rPr>
        <w:lastRenderedPageBreak/>
        <w:t>لتنظيم الحصول على هذه الموافقة فيما يتعلق بجميع العمليات الجراحية والعلاج النفسي وغير ذلك من التدخلات.</w:t>
      </w:r>
      <w:r w:rsidR="0070764F">
        <w:rPr>
          <w:rFonts w:hint="cs"/>
          <w:b/>
          <w:bCs/>
          <w:rtl/>
          <w:lang w:eastAsia="zh-TW"/>
        </w:rPr>
        <w:t xml:space="preserve"> </w:t>
      </w:r>
    </w:p>
    <w:p w:rsidR="003E6A24" w:rsidRPr="00D05A8A" w:rsidRDefault="0070764F" w:rsidP="0070764F">
      <w:pPr>
        <w:pStyle w:val="SingleTxtGA"/>
        <w:rPr>
          <w:rFonts w:eastAsia="Malgun Gothic"/>
          <w:rtl/>
          <w:lang w:eastAsia="zh-TW"/>
        </w:rPr>
      </w:pPr>
      <w:r>
        <w:rPr>
          <w:rtl/>
          <w:lang w:eastAsia="zh-TW"/>
        </w:rPr>
        <w:t>٤٥</w:t>
      </w:r>
      <w:r>
        <w:rPr>
          <w:rFonts w:hint="cs"/>
          <w:rtl/>
          <w:lang w:eastAsia="zh-TW"/>
        </w:rPr>
        <w:t>-</w:t>
      </w:r>
      <w:r>
        <w:rPr>
          <w:rtl/>
          <w:lang w:eastAsia="zh-TW"/>
        </w:rPr>
        <w:tab/>
      </w:r>
      <w:r w:rsidR="003E6A24" w:rsidRPr="00D05A8A">
        <w:rPr>
          <w:rtl/>
          <w:lang w:eastAsia="zh-TW"/>
        </w:rPr>
        <w:t>وتعرب اللجنة عن أسفها إزاء أعمال العنف التي تمس السلامة البدنية والنفسية للأ</w:t>
      </w:r>
      <w:r w:rsidR="003E6A24">
        <w:rPr>
          <w:rtl/>
          <w:lang w:eastAsia="zh-TW"/>
        </w:rPr>
        <w:t>شخاص ذوي الإعاقة لدى ممارسة حقه</w:t>
      </w:r>
      <w:r w:rsidR="003E6A24">
        <w:rPr>
          <w:rFonts w:hint="cs"/>
          <w:rtl/>
          <w:lang w:eastAsia="zh-TW"/>
        </w:rPr>
        <w:t>م</w:t>
      </w:r>
      <w:r w:rsidR="003E6A24" w:rsidRPr="00D05A8A">
        <w:rPr>
          <w:rtl/>
          <w:lang w:eastAsia="zh-TW"/>
        </w:rPr>
        <w:t xml:space="preserve"> المشروع في تنظيم مظاهرات عامة. ويساورها القلق أيضا إزاء ورود تقارير عن الاستخدام المفرط للقوة والتخويف والعنف الجسدي واللفظي من جانب ضباط الشرطة، مما أسفر عن تعرض المتظاهرين لإصابات بدنية، بمن فيهم نساء وأطفال ذوو إعاقة.</w:t>
      </w:r>
      <w:r>
        <w:rPr>
          <w:rFonts w:eastAsia="Malgun Gothic" w:hint="cs"/>
          <w:rtl/>
          <w:lang w:eastAsia="zh-TW"/>
        </w:rPr>
        <w:t xml:space="preserve"> </w:t>
      </w:r>
    </w:p>
    <w:p w:rsidR="003E6A24" w:rsidRPr="0070764F" w:rsidRDefault="0070764F" w:rsidP="0070764F">
      <w:pPr>
        <w:pStyle w:val="SingleTxtGA"/>
        <w:rPr>
          <w:rFonts w:eastAsia="Malgun Gothic"/>
          <w:b/>
          <w:bCs/>
          <w:rtl/>
          <w:lang w:eastAsia="zh-TW"/>
        </w:rPr>
      </w:pPr>
      <w:r>
        <w:rPr>
          <w:rtl/>
          <w:lang w:eastAsia="zh-TW"/>
        </w:rPr>
        <w:t>٤٦</w:t>
      </w:r>
      <w:r>
        <w:rPr>
          <w:rFonts w:hint="cs"/>
          <w:rtl/>
          <w:lang w:eastAsia="zh-TW"/>
        </w:rPr>
        <w:t>-</w:t>
      </w:r>
      <w:r>
        <w:rPr>
          <w:rtl/>
          <w:lang w:eastAsia="zh-TW"/>
        </w:rPr>
        <w:tab/>
      </w:r>
      <w:r w:rsidR="003E6A24" w:rsidRPr="0070764F">
        <w:rPr>
          <w:b/>
          <w:bCs/>
          <w:rtl/>
          <w:lang w:eastAsia="zh-TW"/>
        </w:rPr>
        <w:t>تحث اللجنة الدولة الطرف على إجراء تحقيق محايد ومستقل لتحديد المسؤولية عن أعمال القمع واستخدام العنف أثناء مظاهرات الأشخاص ذوي الإعاقة، بهدف تقديم الجناة إلى العدالة وتوفير الجبر عن الأضرار البدنية والنفسية التي لحقت بالأشخاص المعنيين.</w:t>
      </w:r>
      <w:r>
        <w:rPr>
          <w:rFonts w:hint="cs"/>
          <w:b/>
          <w:bCs/>
          <w:rtl/>
          <w:lang w:eastAsia="zh-TW"/>
        </w:rPr>
        <w:t xml:space="preserve"> </w:t>
      </w:r>
    </w:p>
    <w:p w:rsidR="003E6A24" w:rsidRPr="00790ED1" w:rsidRDefault="0070764F" w:rsidP="0070764F">
      <w:pPr>
        <w:pStyle w:val="H23GA"/>
        <w:rPr>
          <w:rtl/>
        </w:rPr>
      </w:pPr>
      <w:r>
        <w:rPr>
          <w:rFonts w:hint="cs"/>
          <w:rtl/>
        </w:rPr>
        <w:tab/>
      </w:r>
      <w:r>
        <w:rPr>
          <w:rtl/>
        </w:rPr>
        <w:tab/>
      </w:r>
      <w:r w:rsidR="003E6A24" w:rsidRPr="00790ED1">
        <w:rPr>
          <w:rtl/>
        </w:rPr>
        <w:t>حرية التنقل والجنسية (المادة 18)</w:t>
      </w:r>
      <w:r w:rsidR="003E6A24" w:rsidRPr="00790ED1">
        <w:t>‬</w:t>
      </w:r>
      <w:r w:rsidR="003E6A24">
        <w:t>‬</w:t>
      </w:r>
      <w:r w:rsidR="003E6A24">
        <w:t>‬</w:t>
      </w:r>
    </w:p>
    <w:p w:rsidR="003E6A24" w:rsidRPr="00D05A8A" w:rsidRDefault="0070764F" w:rsidP="0070764F">
      <w:pPr>
        <w:pStyle w:val="SingleTxtGA"/>
        <w:rPr>
          <w:rFonts w:eastAsia="Malgun Gothic"/>
          <w:rtl/>
          <w:lang w:eastAsia="zh-TW"/>
        </w:rPr>
      </w:pPr>
      <w:r>
        <w:rPr>
          <w:rtl/>
          <w:lang w:eastAsia="zh-TW"/>
        </w:rPr>
        <w:t>٤٧</w:t>
      </w:r>
      <w:r>
        <w:rPr>
          <w:rFonts w:hint="cs"/>
          <w:rtl/>
          <w:lang w:eastAsia="zh-TW"/>
        </w:rPr>
        <w:t>-</w:t>
      </w:r>
      <w:r>
        <w:rPr>
          <w:rtl/>
          <w:lang w:eastAsia="zh-TW"/>
        </w:rPr>
        <w:tab/>
      </w:r>
      <w:r w:rsidR="003E6A24" w:rsidRPr="00D05A8A">
        <w:rPr>
          <w:rtl/>
          <w:lang w:eastAsia="zh-TW"/>
        </w:rPr>
        <w:t>يساور اللجنة القلق لأن التسجيل الشامل لجميع الأشخاص ذوي الإعاقة غير مكفول، ولأن الأطفال حديثي الولادة ذوي الإعاقة هم الأقل حظاً في الحصول على وثائق هوية، مما يعيق حصولهم على الخدمات الأساسية. ويساورها القلق أيضا لعدم كفاية المعلومات المقدمة إلى الأسر في هذا الصدد.</w:t>
      </w:r>
    </w:p>
    <w:p w:rsidR="003E6A24" w:rsidRPr="0070764F" w:rsidRDefault="0070764F" w:rsidP="0070764F">
      <w:pPr>
        <w:pStyle w:val="SingleTxtGA"/>
        <w:rPr>
          <w:rFonts w:eastAsia="Malgun Gothic"/>
          <w:b/>
          <w:bCs/>
          <w:rtl/>
          <w:lang w:eastAsia="zh-TW"/>
        </w:rPr>
      </w:pPr>
      <w:r>
        <w:rPr>
          <w:rtl/>
          <w:lang w:eastAsia="zh-TW"/>
        </w:rPr>
        <w:t>٤٨</w:t>
      </w:r>
      <w:r>
        <w:rPr>
          <w:rFonts w:hint="cs"/>
          <w:rtl/>
          <w:lang w:eastAsia="zh-TW"/>
        </w:rPr>
        <w:t>-</w:t>
      </w:r>
      <w:r>
        <w:rPr>
          <w:rtl/>
          <w:lang w:eastAsia="zh-TW"/>
        </w:rPr>
        <w:tab/>
      </w:r>
      <w:r w:rsidR="003E6A24" w:rsidRPr="0070764F">
        <w:rPr>
          <w:b/>
          <w:bCs/>
          <w:rtl/>
          <w:lang w:eastAsia="zh-TW"/>
        </w:rPr>
        <w:t xml:space="preserve">تحث اللجنة الدولة الطرف </w:t>
      </w:r>
      <w:r w:rsidR="003E6A24" w:rsidRPr="0070764F">
        <w:rPr>
          <w:rFonts w:hint="cs"/>
          <w:b/>
          <w:bCs/>
          <w:rtl/>
          <w:lang w:eastAsia="zh-TW"/>
        </w:rPr>
        <w:t xml:space="preserve">على </w:t>
      </w:r>
      <w:r w:rsidR="003E6A24" w:rsidRPr="0070764F">
        <w:rPr>
          <w:b/>
          <w:bCs/>
          <w:rtl/>
          <w:lang w:eastAsia="zh-TW"/>
        </w:rPr>
        <w:t>أن تضمن لجميع الأشخاص ذوي الإعاقة الحق في التسجيل، وأن توفّر التدريب لموظفي المؤسسات الرسمية من أجل تسجيل جميع الأشخاص ذوي الإعاقة، ولا سيما في المجتمعات المحلية للسكان الأصليين وفي المناطق النائية والريفية.</w:t>
      </w:r>
      <w:r>
        <w:rPr>
          <w:rFonts w:hint="cs"/>
          <w:b/>
          <w:bCs/>
          <w:rtl/>
          <w:lang w:eastAsia="zh-TW"/>
        </w:rPr>
        <w:t xml:space="preserve"> </w:t>
      </w:r>
    </w:p>
    <w:p w:rsidR="003E6A24" w:rsidRPr="00790ED1" w:rsidRDefault="0070764F" w:rsidP="0070764F">
      <w:pPr>
        <w:pStyle w:val="H23GA"/>
        <w:rPr>
          <w:rtl/>
        </w:rPr>
      </w:pPr>
      <w:r>
        <w:rPr>
          <w:rFonts w:hint="cs"/>
          <w:rtl/>
        </w:rPr>
        <w:tab/>
      </w:r>
      <w:r>
        <w:rPr>
          <w:rtl/>
        </w:rPr>
        <w:tab/>
      </w:r>
      <w:r w:rsidR="003E6A24" w:rsidRPr="00790ED1">
        <w:rPr>
          <w:rtl/>
        </w:rPr>
        <w:t>العيش المستقل والإدماج في المجتمع (المادة 19)</w:t>
      </w:r>
      <w:r w:rsidR="003E6A24" w:rsidRPr="00790ED1">
        <w:t>‬</w:t>
      </w:r>
      <w:r w:rsidR="003E6A24">
        <w:t>‬</w:t>
      </w:r>
      <w:r w:rsidR="003E6A24">
        <w:t>‬</w:t>
      </w:r>
    </w:p>
    <w:p w:rsidR="003E6A24" w:rsidRPr="00D05A8A" w:rsidRDefault="0070764F" w:rsidP="0070764F">
      <w:pPr>
        <w:pStyle w:val="SingleTxtGA"/>
        <w:rPr>
          <w:rFonts w:eastAsia="Malgun Gothic"/>
          <w:rtl/>
          <w:lang w:eastAsia="zh-TW"/>
        </w:rPr>
      </w:pPr>
      <w:r>
        <w:rPr>
          <w:rtl/>
          <w:lang w:eastAsia="zh-TW"/>
        </w:rPr>
        <w:t>٤٩</w:t>
      </w:r>
      <w:r>
        <w:rPr>
          <w:rFonts w:hint="cs"/>
          <w:rtl/>
          <w:lang w:eastAsia="zh-TW"/>
        </w:rPr>
        <w:t>-</w:t>
      </w:r>
      <w:r>
        <w:rPr>
          <w:rtl/>
          <w:lang w:eastAsia="zh-TW"/>
        </w:rPr>
        <w:tab/>
      </w:r>
      <w:r w:rsidR="003E6A24" w:rsidRPr="00D05A8A">
        <w:rPr>
          <w:rtl/>
          <w:lang w:eastAsia="zh-TW"/>
        </w:rPr>
        <w:t xml:space="preserve">يساور اللجنة القلق إزاء عدم وجود خدمات دعم لتمكين الأشخاص ذوي الإعاقة من </w:t>
      </w:r>
      <w:r w:rsidRPr="00D05A8A">
        <w:rPr>
          <w:rFonts w:hint="cs"/>
          <w:rtl/>
          <w:lang w:eastAsia="zh-TW"/>
        </w:rPr>
        <w:t>الاندماج</w:t>
      </w:r>
      <w:r w:rsidR="003E6A24" w:rsidRPr="00D05A8A">
        <w:rPr>
          <w:rtl/>
          <w:lang w:eastAsia="zh-TW"/>
        </w:rPr>
        <w:t xml:space="preserve"> والمشاركة بشكل كامل في المجتمع المحلي، الأمر الذي يسهم في إدامة نموذج الإيداع في مؤسسات الرعاية.</w:t>
      </w:r>
      <w:r>
        <w:rPr>
          <w:rFonts w:eastAsia="Malgun Gothic" w:hint="cs"/>
          <w:rtl/>
          <w:lang w:eastAsia="zh-TW"/>
        </w:rPr>
        <w:t xml:space="preserve"> </w:t>
      </w:r>
    </w:p>
    <w:p w:rsidR="003E6A24" w:rsidRPr="002C3DAA" w:rsidRDefault="002C3DAA" w:rsidP="002C3DAA">
      <w:pPr>
        <w:pStyle w:val="SingleTxtGA"/>
        <w:rPr>
          <w:rFonts w:eastAsia="Malgun Gothic"/>
          <w:b/>
          <w:bCs/>
          <w:rtl/>
          <w:lang w:eastAsia="zh-TW"/>
        </w:rPr>
      </w:pPr>
      <w:r>
        <w:rPr>
          <w:rtl/>
          <w:lang w:eastAsia="zh-TW"/>
        </w:rPr>
        <w:t>٥٠</w:t>
      </w:r>
      <w:r>
        <w:rPr>
          <w:rFonts w:hint="cs"/>
          <w:rtl/>
          <w:lang w:eastAsia="zh-TW"/>
        </w:rPr>
        <w:t>-</w:t>
      </w:r>
      <w:r>
        <w:rPr>
          <w:rtl/>
          <w:lang w:eastAsia="zh-TW"/>
        </w:rPr>
        <w:tab/>
      </w:r>
      <w:r w:rsidR="003E6A24" w:rsidRPr="002C3DAA">
        <w:rPr>
          <w:b/>
          <w:bCs/>
          <w:rtl/>
          <w:lang w:eastAsia="zh-TW"/>
        </w:rPr>
        <w:t>تحث اللجنة الدولة الطرف على توفير خدمات الدعم المجتمعي، مع توفير الموارد البشرية المؤهلة ورصد الميزانيات الكافية، لتمكين الأشخاص ذوي الإعاقة من اتخاذ قرارات مستقلة بشأن مكان عيشهم وإدماجهم في المجتمع.</w:t>
      </w:r>
      <w:r>
        <w:rPr>
          <w:rFonts w:hint="cs"/>
          <w:b/>
          <w:bCs/>
          <w:rtl/>
          <w:lang w:eastAsia="zh-TW"/>
        </w:rPr>
        <w:t xml:space="preserve"> </w:t>
      </w:r>
    </w:p>
    <w:p w:rsidR="003E6A24" w:rsidRPr="00790ED1" w:rsidRDefault="002C3DAA" w:rsidP="002C3DAA">
      <w:pPr>
        <w:pStyle w:val="H23GA"/>
        <w:rPr>
          <w:rFonts w:eastAsia="Malgun Gothic"/>
          <w:rtl/>
        </w:rPr>
      </w:pPr>
      <w:r>
        <w:rPr>
          <w:rFonts w:hint="cs"/>
          <w:rtl/>
        </w:rPr>
        <w:lastRenderedPageBreak/>
        <w:tab/>
      </w:r>
      <w:r>
        <w:rPr>
          <w:rtl/>
        </w:rPr>
        <w:tab/>
      </w:r>
      <w:r w:rsidR="003E6A24" w:rsidRPr="00790ED1">
        <w:rPr>
          <w:rtl/>
        </w:rPr>
        <w:t>حرية التعبير والرأي والحصول على معلومات (المادة 21)</w:t>
      </w:r>
      <w:r w:rsidR="003E6A24" w:rsidRPr="00790ED1">
        <w:t>‬</w:t>
      </w:r>
      <w:r w:rsidR="003E6A24" w:rsidRPr="00790ED1">
        <w:rPr>
          <w:rtl/>
        </w:rPr>
        <w:t xml:space="preserve"> </w:t>
      </w:r>
      <w:r w:rsidR="003E6A24">
        <w:t>‬</w:t>
      </w:r>
      <w:r w:rsidR="003E6A24">
        <w:t>‬</w:t>
      </w:r>
    </w:p>
    <w:p w:rsidR="003E6A24" w:rsidRPr="00D05A8A" w:rsidRDefault="003E6A24" w:rsidP="002C3DAA">
      <w:pPr>
        <w:pStyle w:val="SingleTxtGA"/>
        <w:rPr>
          <w:rFonts w:eastAsia="Malgun Gothic"/>
          <w:rtl/>
          <w:lang w:eastAsia="zh-TW"/>
        </w:rPr>
      </w:pPr>
      <w:r w:rsidRPr="00D05A8A">
        <w:rPr>
          <w:rtl/>
          <w:lang w:eastAsia="zh-TW"/>
        </w:rPr>
        <w:t>٥١</w:t>
      </w:r>
      <w:r w:rsidR="002C3DAA">
        <w:rPr>
          <w:rFonts w:hint="cs"/>
          <w:rtl/>
          <w:lang w:eastAsia="zh-TW"/>
        </w:rPr>
        <w:t>-</w:t>
      </w:r>
      <w:r w:rsidR="002C3DAA">
        <w:rPr>
          <w:rtl/>
          <w:lang w:eastAsia="zh-TW"/>
        </w:rPr>
        <w:tab/>
      </w:r>
      <w:r w:rsidRPr="00D05A8A">
        <w:rPr>
          <w:rtl/>
          <w:lang w:eastAsia="zh-TW"/>
        </w:rPr>
        <w:t xml:space="preserve">تشعر اللجنة بالقلق لأن لغة الإشارة البوليفية لا يعترف بها كإحدى اللغات الرسمية للدولة الطرف، مما يحد من حرية التعبير والاتصال بالنسبة للأشخاص ذوي الإعاقة، لا سيما من حيث الوصول إلى الخدمات العامة </w:t>
      </w:r>
      <w:r>
        <w:rPr>
          <w:rFonts w:hint="cs"/>
          <w:rtl/>
          <w:lang w:eastAsia="zh-TW"/>
        </w:rPr>
        <w:t>و</w:t>
      </w:r>
      <w:r w:rsidRPr="00D05A8A">
        <w:rPr>
          <w:rtl/>
          <w:lang w:eastAsia="zh-TW"/>
        </w:rPr>
        <w:t>الاستفادة منها، مثل الصحة والتعليم والعدالة وغيرها.</w:t>
      </w:r>
      <w:r w:rsidR="002C3DAA">
        <w:rPr>
          <w:rFonts w:hint="cs"/>
          <w:rtl/>
          <w:lang w:eastAsia="zh-TW"/>
        </w:rPr>
        <w:t xml:space="preserve"> </w:t>
      </w:r>
    </w:p>
    <w:p w:rsidR="003E6A24" w:rsidRPr="002C3DAA" w:rsidRDefault="002C3DAA" w:rsidP="002C3DAA">
      <w:pPr>
        <w:pStyle w:val="SingleTxtGA"/>
        <w:rPr>
          <w:rFonts w:eastAsia="Malgun Gothic"/>
          <w:b/>
          <w:bCs/>
          <w:rtl/>
          <w:lang w:eastAsia="zh-TW"/>
        </w:rPr>
      </w:pPr>
      <w:r>
        <w:rPr>
          <w:rtl/>
          <w:lang w:eastAsia="zh-TW"/>
        </w:rPr>
        <w:t>٥٢</w:t>
      </w:r>
      <w:r>
        <w:rPr>
          <w:rFonts w:hint="cs"/>
          <w:rtl/>
          <w:lang w:eastAsia="zh-TW"/>
        </w:rPr>
        <w:t>-</w:t>
      </w:r>
      <w:r>
        <w:rPr>
          <w:rtl/>
          <w:lang w:eastAsia="zh-TW"/>
        </w:rPr>
        <w:tab/>
      </w:r>
      <w:r w:rsidR="003E6A24" w:rsidRPr="002C3DAA">
        <w:rPr>
          <w:b/>
          <w:bCs/>
          <w:rtl/>
          <w:lang w:eastAsia="zh-TW"/>
        </w:rPr>
        <w:t>توصي اللجنة بأن تسرع الدولة الطرف في الاعتراف بلغة الإشارة البوليفية كلغة رسمية، وأن تشجع على اعتماد المترجمين بلغة الإشارة البوليفية المؤهلين في جميع أنحاء الدولة الطرف، وزيادة توف</w:t>
      </w:r>
      <w:r w:rsidR="003E6A24" w:rsidRPr="002C3DAA">
        <w:rPr>
          <w:rFonts w:hint="cs"/>
          <w:b/>
          <w:bCs/>
          <w:rtl/>
          <w:lang w:eastAsia="zh-TW"/>
        </w:rPr>
        <w:t>ي</w:t>
      </w:r>
      <w:r w:rsidR="003E6A24" w:rsidRPr="002C3DAA">
        <w:rPr>
          <w:b/>
          <w:bCs/>
          <w:rtl/>
          <w:lang w:eastAsia="zh-TW"/>
        </w:rPr>
        <w:t>ر المترجمين بلغة الإشارة في دوائر الخدمات العامة من أجل تعزيز إدماج الثقافة والهوية اللغوية للصم، وذلك بالتعاون مع منظمات الأشخاص ذوي الإعاقة.</w:t>
      </w:r>
      <w:r>
        <w:rPr>
          <w:rFonts w:hint="cs"/>
          <w:b/>
          <w:bCs/>
          <w:rtl/>
          <w:lang w:eastAsia="zh-TW"/>
        </w:rPr>
        <w:t xml:space="preserve"> </w:t>
      </w:r>
    </w:p>
    <w:p w:rsidR="003E6A24" w:rsidRPr="00790ED1" w:rsidRDefault="002C3DAA" w:rsidP="003E6A24">
      <w:pPr>
        <w:pStyle w:val="H23G"/>
        <w:bidi/>
        <w:textDirection w:val="tbRlV"/>
        <w:rPr>
          <w:rFonts w:ascii="Times New Roman" w:hAnsi="Times New Roman" w:cs="Traditional Arabic"/>
          <w:b w:val="0"/>
          <w:bCs/>
          <w:sz w:val="30"/>
          <w:rtl/>
          <w:lang w:eastAsia="zh-TW"/>
        </w:rPr>
      </w:pPr>
      <w:r>
        <w:rPr>
          <w:rFonts w:ascii="Times New Roman" w:hAnsi="Times New Roman" w:cs="Traditional Arabic" w:hint="cs"/>
          <w:b w:val="0"/>
          <w:bCs/>
          <w:sz w:val="30"/>
          <w:rtl/>
          <w:lang w:eastAsia="zh-TW"/>
        </w:rPr>
        <w:tab/>
      </w:r>
      <w:r>
        <w:rPr>
          <w:rFonts w:ascii="Times New Roman" w:hAnsi="Times New Roman" w:cs="Traditional Arabic"/>
          <w:b w:val="0"/>
          <w:bCs/>
          <w:sz w:val="30"/>
          <w:rtl/>
          <w:lang w:eastAsia="zh-TW"/>
        </w:rPr>
        <w:tab/>
      </w:r>
      <w:r w:rsidR="003E6A24" w:rsidRPr="00790ED1">
        <w:rPr>
          <w:rFonts w:ascii="Times New Roman" w:hAnsi="Times New Roman" w:cs="Traditional Arabic"/>
          <w:b w:val="0"/>
          <w:bCs/>
          <w:sz w:val="30"/>
          <w:rtl/>
          <w:lang w:eastAsia="zh-TW"/>
        </w:rPr>
        <w:t>احترام البيت والأسرة (المادة 23)</w:t>
      </w:r>
      <w:r w:rsidR="003E6A24" w:rsidRPr="00790ED1">
        <w:rPr>
          <w:rFonts w:ascii="Times New Roman" w:hAnsi="Times New Roman" w:cs="Traditional Arabic"/>
          <w:b w:val="0"/>
          <w:bCs/>
          <w:sz w:val="30"/>
          <w:lang w:eastAsia="zh-TW"/>
        </w:rPr>
        <w:t>‬</w:t>
      </w:r>
      <w:r w:rsidR="003E6A24">
        <w:t>‬</w:t>
      </w:r>
      <w:r w:rsidR="003E6A24">
        <w:t>‬</w:t>
      </w:r>
    </w:p>
    <w:p w:rsidR="003E6A24" w:rsidRPr="00D05A8A" w:rsidRDefault="003E6A24" w:rsidP="002C3DAA">
      <w:pPr>
        <w:pStyle w:val="SingleTxtGA"/>
        <w:rPr>
          <w:rFonts w:eastAsia="Malgun Gothic"/>
          <w:rtl/>
          <w:lang w:eastAsia="zh-TW"/>
        </w:rPr>
      </w:pPr>
      <w:r w:rsidRPr="00D05A8A">
        <w:rPr>
          <w:rtl/>
          <w:lang w:eastAsia="zh-TW"/>
        </w:rPr>
        <w:t>٥٣</w:t>
      </w:r>
      <w:r w:rsidR="002C3DAA">
        <w:rPr>
          <w:rFonts w:hint="cs"/>
          <w:rtl/>
          <w:lang w:eastAsia="zh-TW"/>
        </w:rPr>
        <w:t>-</w:t>
      </w:r>
      <w:r w:rsidR="002C3DAA">
        <w:rPr>
          <w:rFonts w:hint="cs"/>
          <w:rtl/>
          <w:lang w:eastAsia="zh-TW"/>
        </w:rPr>
        <w:tab/>
      </w:r>
      <w:r w:rsidRPr="00D05A8A">
        <w:rPr>
          <w:rtl/>
          <w:lang w:eastAsia="zh-TW"/>
        </w:rPr>
        <w:t>يساور الل</w:t>
      </w:r>
      <w:r>
        <w:rPr>
          <w:rtl/>
          <w:lang w:eastAsia="zh-TW"/>
        </w:rPr>
        <w:t xml:space="preserve">جنة القلق لأن الأشخاص الخاضعين </w:t>
      </w:r>
      <w:r w:rsidRPr="00D05A8A">
        <w:rPr>
          <w:rtl/>
          <w:lang w:eastAsia="zh-TW"/>
        </w:rPr>
        <w:t>لحظر قانوني لا يستطيعون ممارسة حقهم في الزواج أو تكوين أسرة.</w:t>
      </w:r>
      <w:r w:rsidR="002C3DAA">
        <w:rPr>
          <w:rFonts w:eastAsia="Malgun Gothic" w:hint="cs"/>
          <w:rtl/>
          <w:lang w:eastAsia="zh-TW"/>
        </w:rPr>
        <w:t xml:space="preserve"> </w:t>
      </w:r>
    </w:p>
    <w:p w:rsidR="003E6A24" w:rsidRPr="005E4670" w:rsidRDefault="005E4670" w:rsidP="005E4670">
      <w:pPr>
        <w:pStyle w:val="SingleTxtGA"/>
        <w:rPr>
          <w:rFonts w:eastAsia="Malgun Gothic"/>
          <w:b/>
          <w:bCs/>
          <w:rtl/>
          <w:lang w:eastAsia="zh-TW"/>
        </w:rPr>
      </w:pPr>
      <w:r>
        <w:rPr>
          <w:rtl/>
          <w:lang w:eastAsia="zh-TW"/>
        </w:rPr>
        <w:t>٥٤</w:t>
      </w:r>
      <w:r>
        <w:rPr>
          <w:rFonts w:hint="cs"/>
          <w:rtl/>
          <w:lang w:eastAsia="zh-TW"/>
        </w:rPr>
        <w:t>-</w:t>
      </w:r>
      <w:r>
        <w:rPr>
          <w:rtl/>
          <w:lang w:eastAsia="zh-TW"/>
        </w:rPr>
        <w:tab/>
      </w:r>
      <w:r w:rsidR="003E6A24" w:rsidRPr="005E4670">
        <w:rPr>
          <w:b/>
          <w:bCs/>
          <w:rtl/>
          <w:lang w:eastAsia="zh-TW"/>
        </w:rPr>
        <w:t>تحث اللجنة الدولة الطرف على إلغاء أي حكم قانوني يقيد حق الأشخاص ذوي الإعاقة في الزواج بحرية وعلى أساس موافقة الزوجين، وتمكينهم من الحصول على المعلومات التي تمكنهم من ممارسة حقوقهم الجنسية والإنجابية.</w:t>
      </w:r>
      <w:r w:rsidRPr="005E4670">
        <w:rPr>
          <w:rFonts w:hint="cs"/>
          <w:b/>
          <w:bCs/>
          <w:rtl/>
          <w:lang w:eastAsia="zh-TW"/>
        </w:rPr>
        <w:t xml:space="preserve"> </w:t>
      </w:r>
    </w:p>
    <w:p w:rsidR="003E6A24" w:rsidRPr="00790ED1" w:rsidRDefault="005E4670" w:rsidP="005E4670">
      <w:pPr>
        <w:pStyle w:val="H23GA"/>
        <w:rPr>
          <w:rtl/>
        </w:rPr>
      </w:pPr>
      <w:r>
        <w:rPr>
          <w:rFonts w:hint="cs"/>
          <w:rtl/>
        </w:rPr>
        <w:tab/>
      </w:r>
      <w:r>
        <w:rPr>
          <w:rtl/>
        </w:rPr>
        <w:tab/>
      </w:r>
      <w:r w:rsidR="003E6A24" w:rsidRPr="00790ED1">
        <w:rPr>
          <w:rtl/>
        </w:rPr>
        <w:t>التعليم (المادة 24)</w:t>
      </w:r>
      <w:r w:rsidR="003E6A24" w:rsidRPr="00790ED1">
        <w:t>‬</w:t>
      </w:r>
      <w:r w:rsidR="003E6A24" w:rsidRPr="00790ED1">
        <w:t>‬</w:t>
      </w:r>
      <w:r w:rsidR="003E6A24" w:rsidRPr="00790ED1">
        <w:rPr>
          <w:rtl/>
        </w:rPr>
        <w:t xml:space="preserve"> </w:t>
      </w:r>
      <w:r w:rsidR="003E6A24">
        <w:t>‬</w:t>
      </w:r>
      <w:r w:rsidR="003E6A24">
        <w:t>‬</w:t>
      </w:r>
    </w:p>
    <w:p w:rsidR="003E6A24" w:rsidRPr="00D05A8A" w:rsidRDefault="0076067C" w:rsidP="0076067C">
      <w:pPr>
        <w:pStyle w:val="SingleTxtGA"/>
        <w:rPr>
          <w:rFonts w:eastAsia="Malgun Gothic"/>
          <w:rtl/>
          <w:lang w:eastAsia="zh-TW"/>
        </w:rPr>
      </w:pPr>
      <w:r>
        <w:rPr>
          <w:rtl/>
          <w:lang w:eastAsia="zh-TW"/>
        </w:rPr>
        <w:t>٥٥</w:t>
      </w:r>
      <w:r>
        <w:rPr>
          <w:rFonts w:hint="cs"/>
          <w:rtl/>
          <w:lang w:eastAsia="zh-TW"/>
        </w:rPr>
        <w:t>-</w:t>
      </w:r>
      <w:r>
        <w:rPr>
          <w:rtl/>
          <w:lang w:eastAsia="zh-TW"/>
        </w:rPr>
        <w:tab/>
      </w:r>
      <w:r w:rsidR="003E6A24" w:rsidRPr="00D05A8A">
        <w:rPr>
          <w:rtl/>
          <w:lang w:eastAsia="zh-TW"/>
        </w:rPr>
        <w:t>يساور اللجنة القلق لتدني معدلات الالتحاق بالمدارس وارتفاع معدلات التسرب في أوساط الأشخاص ذوي الإعاقة، ولوجود معظمهم في مدارس خاصة بهم أو منفصلة.</w:t>
      </w:r>
      <w:r>
        <w:rPr>
          <w:rFonts w:hint="cs"/>
          <w:rtl/>
          <w:lang w:eastAsia="zh-TW"/>
        </w:rPr>
        <w:t xml:space="preserve"> </w:t>
      </w:r>
    </w:p>
    <w:p w:rsidR="003E6A24" w:rsidRPr="0076067C" w:rsidRDefault="0076067C" w:rsidP="0076067C">
      <w:pPr>
        <w:pStyle w:val="SingleTxtGA"/>
        <w:rPr>
          <w:rFonts w:eastAsia="Malgun Gothic"/>
          <w:b/>
          <w:bCs/>
          <w:rtl/>
          <w:lang w:eastAsia="zh-TW"/>
        </w:rPr>
      </w:pPr>
      <w:r>
        <w:rPr>
          <w:rtl/>
          <w:lang w:eastAsia="zh-TW"/>
        </w:rPr>
        <w:t>٥٦</w:t>
      </w:r>
      <w:r>
        <w:rPr>
          <w:rFonts w:hint="cs"/>
          <w:rtl/>
          <w:lang w:eastAsia="zh-TW"/>
        </w:rPr>
        <w:t>-</w:t>
      </w:r>
      <w:r>
        <w:rPr>
          <w:rtl/>
          <w:lang w:eastAsia="zh-TW"/>
        </w:rPr>
        <w:tab/>
      </w:r>
      <w:dir w:val="rtl">
        <w:r w:rsidR="003E6A24" w:rsidRPr="0076067C">
          <w:rPr>
            <w:b/>
            <w:bCs/>
            <w:rtl/>
            <w:lang w:eastAsia="zh-TW"/>
          </w:rPr>
          <w:t>تحث اللجنة الدولة الطرف على القيام بما يلي:</w:t>
        </w:r>
        <w:r w:rsidR="003E6A24" w:rsidRPr="0076067C">
          <w:rPr>
            <w:b/>
            <w:bCs/>
            <w:lang w:eastAsia="zh-TW"/>
          </w:rPr>
          <w:t>‬</w:t>
        </w:r>
        <w:r w:rsidR="003E6A24" w:rsidRPr="0076067C">
          <w:rPr>
            <w:b/>
            <w:bCs/>
            <w:rtl/>
            <w:lang w:eastAsia="zh-TW"/>
          </w:rPr>
          <w:t xml:space="preserve"> </w:t>
        </w:r>
        <w:r w:rsidR="003E6A24" w:rsidRPr="0076067C">
          <w:rPr>
            <w:b/>
            <w:bCs/>
          </w:rPr>
          <w:t>‬</w:t>
        </w:r>
        <w:r w:rsidR="003E6A24" w:rsidRPr="0076067C">
          <w:rPr>
            <w:b/>
            <w:bCs/>
          </w:rPr>
          <w:t>‬</w:t>
        </w:r>
        <w:r w:rsidR="00CF3E3F">
          <w:t>‬</w:t>
        </w:r>
        <w:r w:rsidR="00980BA3">
          <w:t>‬</w:t>
        </w:r>
      </w:dir>
    </w:p>
    <w:p w:rsidR="003E6A24" w:rsidRPr="0076067C" w:rsidRDefault="003E6A24" w:rsidP="0076067C">
      <w:pPr>
        <w:pStyle w:val="SingleTxtGA"/>
        <w:rPr>
          <w:rFonts w:eastAsia="Malgun Gothic"/>
          <w:b/>
          <w:bCs/>
          <w:rtl/>
          <w:lang w:eastAsia="zh-TW"/>
        </w:rPr>
      </w:pPr>
      <w:r w:rsidRPr="00790ED1">
        <w:rPr>
          <w:rtl/>
          <w:lang w:eastAsia="zh-TW"/>
        </w:rPr>
        <w:tab/>
        <w:t>(أ)</w:t>
      </w:r>
      <w:r w:rsidRPr="00790ED1">
        <w:rPr>
          <w:rtl/>
          <w:lang w:eastAsia="zh-TW"/>
        </w:rPr>
        <w:tab/>
      </w:r>
      <w:r w:rsidRPr="0076067C">
        <w:rPr>
          <w:b/>
          <w:bCs/>
          <w:rtl/>
          <w:lang w:eastAsia="zh-TW"/>
        </w:rPr>
        <w:t>اعتماد وتنفيذ ومراقبة سياسات التعليم الجيد الشامل للجميع في جميع أنحاء إقليمها؛</w:t>
      </w:r>
    </w:p>
    <w:p w:rsidR="003E6A24" w:rsidRPr="0076067C" w:rsidRDefault="003E6A24" w:rsidP="0076067C">
      <w:pPr>
        <w:pStyle w:val="SingleTxtGA"/>
        <w:rPr>
          <w:rFonts w:eastAsia="Malgun Gothic"/>
          <w:b/>
          <w:bCs/>
          <w:rtl/>
          <w:lang w:eastAsia="zh-TW"/>
        </w:rPr>
      </w:pPr>
      <w:r w:rsidRPr="00790ED1">
        <w:rPr>
          <w:rtl/>
          <w:lang w:eastAsia="zh-TW"/>
        </w:rPr>
        <w:tab/>
        <w:t>(ب)</w:t>
      </w:r>
      <w:r w:rsidRPr="00790ED1">
        <w:rPr>
          <w:rtl/>
          <w:lang w:eastAsia="zh-TW"/>
        </w:rPr>
        <w:tab/>
      </w:r>
      <w:r w:rsidRPr="0076067C">
        <w:rPr>
          <w:b/>
          <w:bCs/>
          <w:rtl/>
          <w:lang w:eastAsia="zh-TW"/>
        </w:rPr>
        <w:t xml:space="preserve">تعزيز الالتحاق بالمدارس بالنسبة لجميع الأشخاص </w:t>
      </w:r>
      <w:r w:rsidR="0076067C">
        <w:rPr>
          <w:b/>
          <w:bCs/>
          <w:rtl/>
          <w:lang w:eastAsia="zh-TW"/>
        </w:rPr>
        <w:t>ذوي الإعاقة، ولا</w:t>
      </w:r>
      <w:r w:rsidR="0076067C">
        <w:rPr>
          <w:rFonts w:hint="cs"/>
          <w:b/>
          <w:bCs/>
          <w:rtl/>
          <w:lang w:eastAsia="zh-TW"/>
        </w:rPr>
        <w:t> </w:t>
      </w:r>
      <w:r w:rsidRPr="0076067C">
        <w:rPr>
          <w:b/>
          <w:bCs/>
          <w:rtl/>
          <w:lang w:eastAsia="zh-TW"/>
        </w:rPr>
        <w:t>سيما النساء والأطفال، وأفراد المجتمعات الأصلية</w:t>
      </w:r>
      <w:r w:rsidRPr="0076067C">
        <w:rPr>
          <w:rFonts w:hint="cs"/>
          <w:b/>
          <w:bCs/>
          <w:rtl/>
          <w:lang w:eastAsia="zh-TW"/>
        </w:rPr>
        <w:t>،</w:t>
      </w:r>
      <w:r w:rsidRPr="0076067C">
        <w:rPr>
          <w:b/>
          <w:bCs/>
          <w:rtl/>
          <w:lang w:eastAsia="zh-TW"/>
        </w:rPr>
        <w:t xml:space="preserve"> </w:t>
      </w:r>
      <w:r w:rsidRPr="0076067C">
        <w:rPr>
          <w:rFonts w:hint="cs"/>
          <w:b/>
          <w:bCs/>
          <w:rtl/>
          <w:lang w:eastAsia="zh-TW"/>
        </w:rPr>
        <w:t xml:space="preserve">ومن </w:t>
      </w:r>
      <w:r w:rsidRPr="0076067C">
        <w:rPr>
          <w:b/>
          <w:bCs/>
          <w:rtl/>
          <w:lang w:eastAsia="zh-TW"/>
        </w:rPr>
        <w:t>يعيشون في مناطق نائية ومناطق ريفية؛</w:t>
      </w:r>
    </w:p>
    <w:p w:rsidR="003E6A24" w:rsidRPr="0076067C" w:rsidRDefault="003E6A24" w:rsidP="0076067C">
      <w:pPr>
        <w:pStyle w:val="SingleTxtGA"/>
        <w:rPr>
          <w:rFonts w:eastAsia="Malgun Gothic"/>
          <w:b/>
          <w:bCs/>
          <w:rtl/>
          <w:lang w:eastAsia="zh-TW"/>
        </w:rPr>
      </w:pPr>
      <w:r w:rsidRPr="00790ED1">
        <w:rPr>
          <w:rtl/>
          <w:lang w:eastAsia="zh-TW"/>
        </w:rPr>
        <w:tab/>
        <w:t>(ج)</w:t>
      </w:r>
      <w:r w:rsidRPr="00790ED1">
        <w:rPr>
          <w:rtl/>
          <w:lang w:eastAsia="zh-TW"/>
        </w:rPr>
        <w:tab/>
      </w:r>
      <w:r w:rsidRPr="0076067C">
        <w:rPr>
          <w:b/>
          <w:bCs/>
          <w:rtl/>
          <w:lang w:eastAsia="zh-TW"/>
        </w:rPr>
        <w:t xml:space="preserve">كفالة توفير التدريب للمعلمين في كل مراحل التعليم الشامل للجميع في مجال لغة الإشارة وطريقة </w:t>
      </w:r>
      <w:proofErr w:type="spellStart"/>
      <w:r w:rsidRPr="0076067C">
        <w:rPr>
          <w:b/>
          <w:bCs/>
          <w:rtl/>
          <w:lang w:eastAsia="zh-TW"/>
        </w:rPr>
        <w:t>برايل</w:t>
      </w:r>
      <w:proofErr w:type="spellEnd"/>
      <w:r w:rsidRPr="0076067C">
        <w:rPr>
          <w:b/>
          <w:bCs/>
          <w:rtl/>
          <w:lang w:eastAsia="zh-TW"/>
        </w:rPr>
        <w:t xml:space="preserve"> وغيرهما من الأشكال الميسرة ل</w:t>
      </w:r>
      <w:r w:rsidRPr="0076067C">
        <w:rPr>
          <w:rFonts w:hint="cs"/>
          <w:b/>
          <w:bCs/>
          <w:rtl/>
          <w:lang w:eastAsia="zh-TW"/>
        </w:rPr>
        <w:t>توفير ا</w:t>
      </w:r>
      <w:r w:rsidRPr="0076067C">
        <w:rPr>
          <w:b/>
          <w:bCs/>
          <w:rtl/>
          <w:lang w:eastAsia="zh-TW"/>
        </w:rPr>
        <w:t>لمعلومات والاتصالات؛</w:t>
      </w:r>
    </w:p>
    <w:p w:rsidR="003E6A24" w:rsidRPr="0076067C" w:rsidRDefault="003E6A24" w:rsidP="0076067C">
      <w:pPr>
        <w:pStyle w:val="SingleTxtGA"/>
        <w:rPr>
          <w:rFonts w:eastAsia="Malgun Gothic"/>
          <w:b/>
          <w:bCs/>
          <w:rtl/>
          <w:lang w:eastAsia="zh-TW"/>
        </w:rPr>
      </w:pPr>
      <w:r w:rsidRPr="00790ED1">
        <w:rPr>
          <w:rtl/>
          <w:lang w:eastAsia="zh-TW"/>
        </w:rPr>
        <w:lastRenderedPageBreak/>
        <w:tab/>
        <w:t>(د)</w:t>
      </w:r>
      <w:r w:rsidRPr="00790ED1">
        <w:rPr>
          <w:rtl/>
          <w:lang w:eastAsia="zh-TW"/>
        </w:rPr>
        <w:tab/>
      </w:r>
      <w:r w:rsidRPr="0076067C">
        <w:rPr>
          <w:b/>
          <w:bCs/>
          <w:rtl/>
          <w:lang w:eastAsia="zh-TW"/>
        </w:rPr>
        <w:t xml:space="preserve">اعتماد استراتيجية لتوفير الترتيبات </w:t>
      </w:r>
      <w:proofErr w:type="spellStart"/>
      <w:r w:rsidRPr="0076067C">
        <w:rPr>
          <w:b/>
          <w:bCs/>
          <w:rtl/>
          <w:lang w:eastAsia="zh-TW"/>
        </w:rPr>
        <w:t>التيسيرية</w:t>
      </w:r>
      <w:proofErr w:type="spellEnd"/>
      <w:r w:rsidRPr="0076067C">
        <w:rPr>
          <w:b/>
          <w:bCs/>
          <w:rtl/>
          <w:lang w:eastAsia="zh-TW"/>
        </w:rPr>
        <w:t xml:space="preserve"> المعقولة في المدارس وغيرها من المؤسسات التعليمية، بما في ذلك دعم التكنولوجيا والفصول الدراسية، وتيسير الوصول والمواد التعليمية؛</w:t>
      </w:r>
    </w:p>
    <w:p w:rsidR="003E6A24" w:rsidRPr="0076067C" w:rsidRDefault="0076067C" w:rsidP="0076067C">
      <w:pPr>
        <w:pStyle w:val="SingleTxtGA"/>
        <w:rPr>
          <w:rFonts w:eastAsia="Malgun Gothic"/>
          <w:b/>
          <w:bCs/>
          <w:rtl/>
          <w:lang w:eastAsia="zh-TW"/>
        </w:rPr>
      </w:pPr>
      <w:r w:rsidRPr="0076067C">
        <w:rPr>
          <w:rFonts w:hint="cs"/>
          <w:spacing w:val="-4"/>
          <w:rtl/>
          <w:lang w:eastAsia="zh-TW"/>
        </w:rPr>
        <w:tab/>
      </w:r>
      <w:r w:rsidR="003E6A24" w:rsidRPr="0076067C">
        <w:rPr>
          <w:spacing w:val="-4"/>
          <w:rtl/>
          <w:lang w:eastAsia="zh-TW"/>
        </w:rPr>
        <w:t>(ه)</w:t>
      </w:r>
      <w:r w:rsidRPr="0076067C">
        <w:rPr>
          <w:rFonts w:hint="cs"/>
          <w:b/>
          <w:bCs/>
          <w:spacing w:val="-4"/>
          <w:rtl/>
        </w:rPr>
        <w:tab/>
      </w:r>
      <w:dir w:val="rtl">
        <w:r w:rsidR="003E6A24" w:rsidRPr="0076067C">
          <w:rPr>
            <w:b/>
            <w:bCs/>
            <w:spacing w:val="-4"/>
            <w:rtl/>
            <w:lang w:eastAsia="zh-TW"/>
          </w:rPr>
          <w:t>الاسترشاد بالمادة 24 من الاتفاقية وبتعليق اللجنة العام رقم 4(2016)</w:t>
        </w:r>
        <w:r w:rsidR="003E6A24" w:rsidRPr="0076067C">
          <w:rPr>
            <w:b/>
            <w:bCs/>
            <w:rtl/>
            <w:lang w:eastAsia="zh-TW"/>
          </w:rPr>
          <w:t xml:space="preserve"> بشأن الحق في التعليم الشامل، في سياق الجهود التي تبذلها لتحقيق الغايتين 4-5 </w:t>
        </w:r>
        <w:r w:rsidRPr="0076067C">
          <w:rPr>
            <w:b/>
            <w:bCs/>
            <w:rtl/>
            <w:lang w:eastAsia="zh-TW"/>
          </w:rPr>
          <w:t>و4-8 من أهداف التنمية المستدام</w:t>
        </w:r>
        <w:r w:rsidRPr="0076067C">
          <w:rPr>
            <w:rFonts w:hint="cs"/>
            <w:b/>
            <w:bCs/>
            <w:rtl/>
            <w:lang w:eastAsia="zh-TW"/>
          </w:rPr>
          <w:t xml:space="preserve">ة. </w:t>
        </w:r>
        <w:r w:rsidR="00CF3E3F">
          <w:t>‬</w:t>
        </w:r>
        <w:r w:rsidR="00980BA3">
          <w:t>‬</w:t>
        </w:r>
      </w:dir>
    </w:p>
    <w:p w:rsidR="003E6A24" w:rsidRPr="00790ED1" w:rsidRDefault="0076067C" w:rsidP="0076067C">
      <w:pPr>
        <w:pStyle w:val="H23GA"/>
        <w:rPr>
          <w:rtl/>
        </w:rPr>
      </w:pPr>
      <w:r>
        <w:rPr>
          <w:rFonts w:hint="cs"/>
          <w:rtl/>
        </w:rPr>
        <w:tab/>
      </w:r>
      <w:r>
        <w:rPr>
          <w:rtl/>
        </w:rPr>
        <w:tab/>
        <w:t>الصحة (المادة 25</w:t>
      </w:r>
      <w:r>
        <w:rPr>
          <w:rFonts w:hint="cs"/>
          <w:rtl/>
        </w:rPr>
        <w:t>)</w:t>
      </w:r>
    </w:p>
    <w:p w:rsidR="003E6A24" w:rsidRPr="00D05A8A" w:rsidRDefault="0076067C" w:rsidP="0076067C">
      <w:pPr>
        <w:pStyle w:val="SingleTxtGA"/>
        <w:rPr>
          <w:rFonts w:eastAsia="Malgun Gothic"/>
          <w:rtl/>
          <w:lang w:eastAsia="zh-TW"/>
        </w:rPr>
      </w:pPr>
      <w:r>
        <w:rPr>
          <w:rtl/>
          <w:lang w:eastAsia="zh-TW"/>
        </w:rPr>
        <w:t>٥٧</w:t>
      </w:r>
      <w:r>
        <w:rPr>
          <w:rFonts w:hint="cs"/>
          <w:rtl/>
          <w:lang w:eastAsia="zh-TW"/>
        </w:rPr>
        <w:t>-</w:t>
      </w:r>
      <w:r>
        <w:rPr>
          <w:rtl/>
          <w:lang w:eastAsia="zh-TW"/>
        </w:rPr>
        <w:tab/>
      </w:r>
      <w:r w:rsidR="003E6A24" w:rsidRPr="00D05A8A">
        <w:rPr>
          <w:rtl/>
          <w:lang w:eastAsia="zh-TW"/>
        </w:rPr>
        <w:t>تشعر اللجنة بالقلق إزاء ما يلي:</w:t>
      </w:r>
      <w:r w:rsidR="003E6A24" w:rsidRPr="00D05A8A">
        <w:rPr>
          <w:lang w:eastAsia="zh-TW"/>
        </w:rPr>
        <w:t>‬</w:t>
      </w:r>
      <w:r w:rsidR="003E6A24" w:rsidRPr="00D05A8A">
        <w:rPr>
          <w:rtl/>
          <w:lang w:eastAsia="zh-TW"/>
        </w:rPr>
        <w:t xml:space="preserve"> </w:t>
      </w:r>
    </w:p>
    <w:p w:rsidR="003E6A24" w:rsidRPr="00D05A8A" w:rsidRDefault="003E6A24" w:rsidP="0076067C">
      <w:pPr>
        <w:pStyle w:val="SingleTxtGA"/>
        <w:rPr>
          <w:rFonts w:eastAsia="Malgun Gothic"/>
          <w:rtl/>
          <w:lang w:eastAsia="zh-TW"/>
        </w:rPr>
      </w:pPr>
      <w:r>
        <w:rPr>
          <w:rtl/>
          <w:lang w:eastAsia="zh-TW"/>
        </w:rPr>
        <w:tab/>
        <w:t>(أ)</w:t>
      </w:r>
      <w:r w:rsidR="0076067C">
        <w:rPr>
          <w:rFonts w:hint="cs"/>
          <w:rtl/>
          <w:lang w:eastAsia="zh-TW"/>
        </w:rPr>
        <w:tab/>
      </w:r>
      <w:r w:rsidRPr="00D05A8A">
        <w:rPr>
          <w:rtl/>
          <w:lang w:eastAsia="zh-TW"/>
        </w:rPr>
        <w:t>عدم وجود تدابير لإدماج الأشخاص ذوي الإعاقة في الخدمات الصحية على جميع المستويات، وبخاصة الافتقار إلى بروتوكولات بهذا الشأن، وعدم تيسير الوصول إلى المرافق والمعدات وإمكانية استخدام لغة الإشارة</w:t>
      </w:r>
      <w:r w:rsidRPr="00B926A4">
        <w:rPr>
          <w:i/>
          <w:iCs/>
          <w:rtl/>
          <w:lang w:eastAsia="zh-TW"/>
        </w:rPr>
        <w:t>،</w:t>
      </w:r>
      <w:r w:rsidRPr="00D05A8A">
        <w:rPr>
          <w:rtl/>
          <w:lang w:eastAsia="zh-TW"/>
        </w:rPr>
        <w:t xml:space="preserve"> وعدم </w:t>
      </w:r>
      <w:r>
        <w:rPr>
          <w:rFonts w:hint="cs"/>
          <w:rtl/>
          <w:lang w:eastAsia="zh-TW"/>
        </w:rPr>
        <w:t>توفير</w:t>
      </w:r>
      <w:r w:rsidRPr="00D05A8A">
        <w:rPr>
          <w:rtl/>
          <w:lang w:eastAsia="zh-TW"/>
        </w:rPr>
        <w:t xml:space="preserve"> </w:t>
      </w:r>
      <w:r>
        <w:rPr>
          <w:rFonts w:hint="cs"/>
          <w:rtl/>
          <w:lang w:eastAsia="zh-TW"/>
        </w:rPr>
        <w:t>ال</w:t>
      </w:r>
      <w:r w:rsidRPr="00D05A8A">
        <w:rPr>
          <w:rtl/>
          <w:lang w:eastAsia="zh-TW"/>
        </w:rPr>
        <w:t xml:space="preserve">تدريب </w:t>
      </w:r>
      <w:r>
        <w:rPr>
          <w:rFonts w:hint="cs"/>
          <w:rtl/>
          <w:lang w:eastAsia="zh-TW"/>
        </w:rPr>
        <w:t xml:space="preserve">الكافي في مجال </w:t>
      </w:r>
      <w:r w:rsidRPr="00D05A8A">
        <w:rPr>
          <w:rtl/>
          <w:lang w:eastAsia="zh-TW"/>
        </w:rPr>
        <w:t xml:space="preserve">حقوق الأشخاص ذوي الإعاقة </w:t>
      </w:r>
      <w:r>
        <w:rPr>
          <w:rFonts w:hint="cs"/>
          <w:rtl/>
          <w:lang w:eastAsia="zh-TW"/>
        </w:rPr>
        <w:t>ل</w:t>
      </w:r>
      <w:r>
        <w:rPr>
          <w:rtl/>
          <w:lang w:eastAsia="zh-TW"/>
        </w:rPr>
        <w:t>لموظفين الصحيين</w:t>
      </w:r>
      <w:r w:rsidRPr="00D05A8A">
        <w:rPr>
          <w:rtl/>
          <w:lang w:eastAsia="zh-TW"/>
        </w:rPr>
        <w:t>؛</w:t>
      </w:r>
    </w:p>
    <w:p w:rsidR="003E6A24" w:rsidRPr="00D05A8A" w:rsidRDefault="003E6A24" w:rsidP="0076067C">
      <w:pPr>
        <w:pStyle w:val="SingleTxtGA"/>
        <w:rPr>
          <w:rFonts w:eastAsia="Malgun Gothic"/>
          <w:rtl/>
          <w:lang w:eastAsia="zh-TW"/>
        </w:rPr>
      </w:pPr>
      <w:r>
        <w:rPr>
          <w:rtl/>
          <w:lang w:eastAsia="zh-TW"/>
        </w:rPr>
        <w:tab/>
        <w:t>(ب)</w:t>
      </w:r>
      <w:r w:rsidR="0076067C">
        <w:rPr>
          <w:rFonts w:hint="cs"/>
          <w:rtl/>
          <w:lang w:eastAsia="zh-TW"/>
        </w:rPr>
        <w:tab/>
      </w:r>
      <w:r w:rsidRPr="00D05A8A">
        <w:rPr>
          <w:rtl/>
          <w:lang w:eastAsia="zh-TW"/>
        </w:rPr>
        <w:t>استمرار التمييز ضد الأشخاص ذوي الإعاقة بحرمانهم من بعض أو جميع الخدمات الطبية والعلاجية؛</w:t>
      </w:r>
    </w:p>
    <w:p w:rsidR="003E6A24" w:rsidRPr="00D05A8A" w:rsidRDefault="003E6A24" w:rsidP="0076067C">
      <w:pPr>
        <w:pStyle w:val="SingleTxtGA"/>
        <w:rPr>
          <w:rFonts w:eastAsia="Malgun Gothic"/>
          <w:rtl/>
          <w:lang w:eastAsia="zh-TW"/>
        </w:rPr>
      </w:pPr>
      <w:r>
        <w:rPr>
          <w:rtl/>
          <w:lang w:eastAsia="zh-TW"/>
        </w:rPr>
        <w:tab/>
        <w:t>(ج)</w:t>
      </w:r>
      <w:r w:rsidR="0076067C">
        <w:rPr>
          <w:rFonts w:hint="cs"/>
          <w:rtl/>
          <w:lang w:eastAsia="zh-TW"/>
        </w:rPr>
        <w:tab/>
      </w:r>
      <w:r w:rsidRPr="00D05A8A">
        <w:rPr>
          <w:rtl/>
          <w:lang w:eastAsia="zh-TW"/>
        </w:rPr>
        <w:t xml:space="preserve">عدم وجود سياسات </w:t>
      </w:r>
      <w:r>
        <w:rPr>
          <w:rFonts w:hint="cs"/>
          <w:rtl/>
          <w:lang w:eastAsia="zh-TW"/>
        </w:rPr>
        <w:t>لتوفير</w:t>
      </w:r>
      <w:r w:rsidRPr="00D05A8A">
        <w:rPr>
          <w:rtl/>
          <w:lang w:eastAsia="zh-TW"/>
        </w:rPr>
        <w:t xml:space="preserve"> الوقاية الثانوية من ظهور إعاقات جديدة لدى الأشخاص ذوي الإعاقة أو تفاقم الإعاقة التي يعنون منها؛</w:t>
      </w:r>
    </w:p>
    <w:p w:rsidR="003E6A24" w:rsidRPr="00D05A8A" w:rsidRDefault="0076067C" w:rsidP="0076067C">
      <w:pPr>
        <w:pStyle w:val="SingleTxtGA"/>
        <w:rPr>
          <w:rFonts w:eastAsia="Malgun Gothic"/>
          <w:rtl/>
          <w:lang w:eastAsia="zh-TW"/>
        </w:rPr>
      </w:pPr>
      <w:r>
        <w:rPr>
          <w:rFonts w:hint="cs"/>
          <w:rtl/>
          <w:lang w:eastAsia="zh-TW"/>
        </w:rPr>
        <w:tab/>
      </w:r>
      <w:r w:rsidR="003E6A24">
        <w:rPr>
          <w:rtl/>
          <w:lang w:eastAsia="zh-TW"/>
        </w:rPr>
        <w:t>(د)</w:t>
      </w:r>
      <w:r>
        <w:rPr>
          <w:rFonts w:hint="cs"/>
          <w:rtl/>
          <w:lang w:eastAsia="zh-TW"/>
        </w:rPr>
        <w:tab/>
      </w:r>
      <w:r w:rsidR="003E6A24" w:rsidRPr="00D05A8A">
        <w:rPr>
          <w:rtl/>
          <w:lang w:eastAsia="zh-TW"/>
        </w:rPr>
        <w:t>عدم توفير التغطية الصحية الشاملة، على ال</w:t>
      </w:r>
      <w:r>
        <w:rPr>
          <w:rtl/>
          <w:lang w:eastAsia="zh-TW"/>
        </w:rPr>
        <w:t>نحو المنصوص عليه في القانون رقم</w:t>
      </w:r>
      <w:r>
        <w:rPr>
          <w:rFonts w:hint="cs"/>
          <w:rtl/>
          <w:lang w:eastAsia="zh-TW"/>
        </w:rPr>
        <w:t> </w:t>
      </w:r>
      <w:r w:rsidR="003E6A24" w:rsidRPr="00D05A8A">
        <w:rPr>
          <w:rtl/>
          <w:lang w:eastAsia="zh-TW"/>
        </w:rPr>
        <w:t>475 المتعلق بتوفير الخدمات الصحية الشاملة.</w:t>
      </w:r>
      <w:r>
        <w:rPr>
          <w:rFonts w:hint="cs"/>
          <w:rtl/>
          <w:lang w:eastAsia="zh-TW"/>
        </w:rPr>
        <w:t xml:space="preserve"> </w:t>
      </w:r>
    </w:p>
    <w:p w:rsidR="003E6A24" w:rsidRPr="00B71C9A" w:rsidRDefault="00B71C9A" w:rsidP="00B71C9A">
      <w:pPr>
        <w:pStyle w:val="SingleTxtGA"/>
        <w:rPr>
          <w:rFonts w:eastAsia="Malgun Gothic"/>
          <w:b/>
          <w:bCs/>
          <w:rtl/>
          <w:lang w:eastAsia="zh-TW"/>
        </w:rPr>
      </w:pPr>
      <w:r>
        <w:rPr>
          <w:rtl/>
          <w:lang w:eastAsia="zh-TW"/>
        </w:rPr>
        <w:t>٥٨</w:t>
      </w:r>
      <w:r>
        <w:rPr>
          <w:rFonts w:hint="cs"/>
          <w:rtl/>
          <w:lang w:eastAsia="zh-TW"/>
        </w:rPr>
        <w:t>-</w:t>
      </w:r>
      <w:r>
        <w:rPr>
          <w:rtl/>
          <w:lang w:eastAsia="zh-TW"/>
        </w:rPr>
        <w:tab/>
      </w:r>
      <w:r w:rsidR="003E6A24" w:rsidRPr="00B71C9A">
        <w:rPr>
          <w:b/>
          <w:bCs/>
          <w:rtl/>
          <w:lang w:eastAsia="zh-TW"/>
        </w:rPr>
        <w:t>توصي اللجنة الدولة الطرف باتخاذ تدابير لتعزيز الصحة البدنية والعقلية والرفاه، والقيام بما يلي:</w:t>
      </w:r>
      <w:r>
        <w:rPr>
          <w:rFonts w:hint="cs"/>
          <w:b/>
          <w:bCs/>
          <w:rtl/>
          <w:lang w:eastAsia="zh-TW"/>
        </w:rPr>
        <w:t xml:space="preserve"> </w:t>
      </w:r>
    </w:p>
    <w:p w:rsidR="003E6A24" w:rsidRPr="00937644" w:rsidRDefault="003E6A24" w:rsidP="00B71C9A">
      <w:pPr>
        <w:pStyle w:val="SingleTxtGA"/>
        <w:rPr>
          <w:rFonts w:eastAsia="Malgun Gothic"/>
          <w:b/>
          <w:bCs/>
          <w:rtl/>
          <w:lang w:eastAsia="zh-TW"/>
        </w:rPr>
      </w:pPr>
      <w:r w:rsidRPr="00872BE9">
        <w:rPr>
          <w:rtl/>
          <w:lang w:eastAsia="zh-TW"/>
        </w:rPr>
        <w:tab/>
        <w:t>(أ)</w:t>
      </w:r>
      <w:r w:rsidRPr="00872BE9">
        <w:rPr>
          <w:rtl/>
          <w:lang w:eastAsia="zh-TW"/>
        </w:rPr>
        <w:tab/>
      </w:r>
      <w:r w:rsidRPr="00937644">
        <w:rPr>
          <w:b/>
          <w:bCs/>
          <w:rtl/>
          <w:lang w:eastAsia="zh-TW"/>
        </w:rPr>
        <w:t>تنفيذ استراتيجية لضمان تيسير وصول الأشخاص ذوي الإعاقة إلى المرافق الطبية والمعلومات والاتصالات؛</w:t>
      </w:r>
    </w:p>
    <w:p w:rsidR="003E6A24" w:rsidRPr="00937644" w:rsidRDefault="003E6A24" w:rsidP="00B71C9A">
      <w:pPr>
        <w:pStyle w:val="SingleTxtGA"/>
        <w:rPr>
          <w:rFonts w:eastAsia="Malgun Gothic"/>
          <w:b/>
          <w:bCs/>
          <w:rtl/>
          <w:lang w:eastAsia="zh-TW"/>
        </w:rPr>
      </w:pPr>
      <w:r w:rsidRPr="00872BE9">
        <w:rPr>
          <w:rtl/>
          <w:lang w:eastAsia="zh-TW"/>
        </w:rPr>
        <w:tab/>
        <w:t>(ب)</w:t>
      </w:r>
      <w:r w:rsidRPr="00872BE9">
        <w:rPr>
          <w:rtl/>
          <w:lang w:eastAsia="zh-TW"/>
        </w:rPr>
        <w:tab/>
      </w:r>
      <w:r w:rsidRPr="00937644">
        <w:rPr>
          <w:b/>
          <w:bCs/>
          <w:rtl/>
          <w:lang w:eastAsia="zh-TW"/>
        </w:rPr>
        <w:t>إطلاق حملة تدريب وترويج بشأن حقوق الأشخاص ذوي الإعاقة لفائدة المهنيين الصحيين والموظفين في جميع أنحاء البلد، بما في ذلك الحق في الموافقة الحرة والمستنيرة واعتماد بروتوكولات علاجية تشمل أيضا</w:t>
      </w:r>
      <w:r w:rsidR="00937644">
        <w:rPr>
          <w:rFonts w:hint="cs"/>
          <w:b/>
          <w:bCs/>
          <w:rtl/>
          <w:lang w:eastAsia="zh-TW"/>
        </w:rPr>
        <w:t>ً</w:t>
      </w:r>
      <w:r w:rsidRPr="00937644">
        <w:rPr>
          <w:b/>
          <w:bCs/>
          <w:rtl/>
          <w:lang w:eastAsia="zh-TW"/>
        </w:rPr>
        <w:t xml:space="preserve"> خدمات الصحة الجنسية والإنجابية؛</w:t>
      </w:r>
    </w:p>
    <w:p w:rsidR="003E6A24" w:rsidRPr="00937644" w:rsidRDefault="00B71C9A" w:rsidP="00B71C9A">
      <w:pPr>
        <w:pStyle w:val="SingleTxtGA"/>
        <w:rPr>
          <w:b/>
          <w:bCs/>
          <w:rtl/>
          <w:lang w:eastAsia="zh-TW"/>
        </w:rPr>
      </w:pPr>
      <w:r>
        <w:rPr>
          <w:rFonts w:hint="cs"/>
          <w:rtl/>
          <w:lang w:eastAsia="zh-TW"/>
        </w:rPr>
        <w:tab/>
      </w:r>
      <w:r w:rsidR="003E6A24" w:rsidRPr="00872BE9">
        <w:rPr>
          <w:rtl/>
          <w:lang w:eastAsia="zh-TW"/>
        </w:rPr>
        <w:t>(ج)</w:t>
      </w:r>
      <w:r>
        <w:rPr>
          <w:rFonts w:hint="cs"/>
          <w:rtl/>
          <w:lang w:eastAsia="zh-TW"/>
        </w:rPr>
        <w:tab/>
      </w:r>
      <w:r w:rsidR="003E6A24" w:rsidRPr="00937644">
        <w:rPr>
          <w:b/>
          <w:bCs/>
          <w:rtl/>
          <w:lang w:eastAsia="zh-TW"/>
        </w:rPr>
        <w:t xml:space="preserve">تخصيص موارد بشرية ومادية كافية لإنفاذ التغطية بالخدمات الصحية الشاملة، بما في ذلك الخدمات المتخصصة في مجال الإعاقة، مع التركيز على الوقاية الثانوية من </w:t>
      </w:r>
      <w:r w:rsidR="003E6A24" w:rsidRPr="00937644">
        <w:rPr>
          <w:rFonts w:hint="cs"/>
          <w:b/>
          <w:bCs/>
          <w:rtl/>
          <w:lang w:eastAsia="zh-TW"/>
        </w:rPr>
        <w:t>ال</w:t>
      </w:r>
      <w:r w:rsidR="003E6A24" w:rsidRPr="00937644">
        <w:rPr>
          <w:b/>
          <w:bCs/>
          <w:rtl/>
          <w:lang w:eastAsia="zh-TW"/>
        </w:rPr>
        <w:t xml:space="preserve">إعاقات </w:t>
      </w:r>
      <w:r w:rsidR="003E6A24" w:rsidRPr="00937644">
        <w:rPr>
          <w:rFonts w:hint="cs"/>
          <w:b/>
          <w:bCs/>
          <w:rtl/>
          <w:lang w:eastAsia="zh-TW"/>
        </w:rPr>
        <w:t>ال</w:t>
      </w:r>
      <w:r w:rsidR="00937644" w:rsidRPr="00937644">
        <w:rPr>
          <w:b/>
          <w:bCs/>
          <w:rtl/>
          <w:lang w:eastAsia="zh-TW"/>
        </w:rPr>
        <w:t>جديدة أو تفاقم الإعاقة القائمة</w:t>
      </w:r>
      <w:r w:rsidR="00937644" w:rsidRPr="00937644">
        <w:rPr>
          <w:rFonts w:hint="cs"/>
          <w:b/>
          <w:bCs/>
          <w:rtl/>
          <w:lang w:eastAsia="zh-TW"/>
        </w:rPr>
        <w:t xml:space="preserve">؛ </w:t>
      </w:r>
    </w:p>
    <w:p w:rsidR="003E6A24" w:rsidRPr="00937644" w:rsidRDefault="00B71C9A" w:rsidP="00B71C9A">
      <w:pPr>
        <w:pStyle w:val="SingleTxtGA"/>
        <w:rPr>
          <w:rFonts w:eastAsia="Malgun Gothic"/>
          <w:b/>
          <w:bCs/>
          <w:rtl/>
          <w:lang w:eastAsia="zh-TW"/>
        </w:rPr>
      </w:pPr>
      <w:r>
        <w:rPr>
          <w:rFonts w:hint="cs"/>
          <w:rtl/>
          <w:lang w:eastAsia="zh-TW"/>
        </w:rPr>
        <w:lastRenderedPageBreak/>
        <w:tab/>
      </w:r>
      <w:r w:rsidR="003E6A24" w:rsidRPr="00872BE9">
        <w:rPr>
          <w:rtl/>
          <w:lang w:eastAsia="zh-TW"/>
        </w:rPr>
        <w:t>(د)</w:t>
      </w:r>
      <w:r w:rsidRPr="00937644">
        <w:rPr>
          <w:rFonts w:hint="cs"/>
          <w:b/>
          <w:bCs/>
          <w:rtl/>
          <w:lang w:eastAsia="zh-TW"/>
        </w:rPr>
        <w:tab/>
      </w:r>
      <w:r w:rsidR="003E6A24" w:rsidRPr="00937644">
        <w:rPr>
          <w:b/>
          <w:bCs/>
          <w:rtl/>
          <w:lang w:eastAsia="zh-TW"/>
        </w:rPr>
        <w:t>الاسترشاد بالمادة 25 من الاتفاقية في تنفيذ الغايتين 3-7 و3-8 من أهداف التنمية المستدامة.</w:t>
      </w:r>
      <w:r w:rsidR="003E6A24" w:rsidRPr="00937644">
        <w:rPr>
          <w:b/>
          <w:bCs/>
          <w:lang w:eastAsia="zh-TW"/>
        </w:rPr>
        <w:t>‬</w:t>
      </w:r>
      <w:r w:rsidRPr="00937644">
        <w:rPr>
          <w:rFonts w:hint="cs"/>
          <w:b/>
          <w:bCs/>
          <w:rtl/>
          <w:lang w:eastAsia="zh-TW"/>
        </w:rPr>
        <w:t xml:space="preserve"> </w:t>
      </w:r>
    </w:p>
    <w:p w:rsidR="003E6A24" w:rsidRPr="00872BE9" w:rsidRDefault="00B71C9A" w:rsidP="00B71C9A">
      <w:pPr>
        <w:pStyle w:val="H23GA"/>
        <w:rPr>
          <w:rtl/>
        </w:rPr>
      </w:pPr>
      <w:r>
        <w:rPr>
          <w:rFonts w:hint="cs"/>
          <w:rtl/>
        </w:rPr>
        <w:tab/>
      </w:r>
      <w:r>
        <w:rPr>
          <w:rtl/>
        </w:rPr>
        <w:tab/>
      </w:r>
      <w:r w:rsidR="003E6A24" w:rsidRPr="00872BE9">
        <w:rPr>
          <w:rtl/>
        </w:rPr>
        <w:t>التأهيل وإعادة التأهيل (المادة 26)</w:t>
      </w:r>
      <w:r w:rsidR="003E6A24" w:rsidRPr="00872BE9">
        <w:t>‬</w:t>
      </w:r>
      <w:r w:rsidR="003E6A24">
        <w:t>‬</w:t>
      </w:r>
      <w:r w:rsidR="003E6A24">
        <w:t>‬</w:t>
      </w:r>
    </w:p>
    <w:p w:rsidR="003E6A24" w:rsidRPr="00D05A8A" w:rsidRDefault="00B71C9A" w:rsidP="00B71C9A">
      <w:pPr>
        <w:pStyle w:val="SingleTxtGA"/>
        <w:rPr>
          <w:rFonts w:eastAsia="Malgun Gothic"/>
          <w:rtl/>
          <w:lang w:eastAsia="zh-TW"/>
        </w:rPr>
      </w:pPr>
      <w:r>
        <w:rPr>
          <w:rtl/>
          <w:lang w:eastAsia="zh-TW"/>
        </w:rPr>
        <w:t>٥٩</w:t>
      </w:r>
      <w:r>
        <w:rPr>
          <w:rFonts w:hint="cs"/>
          <w:rtl/>
          <w:lang w:eastAsia="zh-TW"/>
        </w:rPr>
        <w:t>-</w:t>
      </w:r>
      <w:r>
        <w:rPr>
          <w:rtl/>
          <w:lang w:eastAsia="zh-TW"/>
        </w:rPr>
        <w:tab/>
      </w:r>
      <w:r w:rsidR="003E6A24" w:rsidRPr="00D05A8A">
        <w:rPr>
          <w:rtl/>
          <w:lang w:eastAsia="zh-TW"/>
        </w:rPr>
        <w:t>يساور اللجنة القلق من ضعف التغطية بخدمات تأهيل الأشخاص ذوي الإعاقة، وخاصة الخدمات الشاملة للإدماج في المجتمع المحلي، ولا سيما في المناطق الريفية والحضرية الهامشية.</w:t>
      </w:r>
      <w:r>
        <w:rPr>
          <w:rFonts w:eastAsia="Malgun Gothic" w:hint="cs"/>
          <w:rtl/>
          <w:lang w:eastAsia="zh-TW"/>
        </w:rPr>
        <w:t xml:space="preserve"> </w:t>
      </w:r>
    </w:p>
    <w:p w:rsidR="003E6A24" w:rsidRPr="00B71C9A" w:rsidRDefault="00B71C9A" w:rsidP="00B71C9A">
      <w:pPr>
        <w:pStyle w:val="SingleTxtGA"/>
        <w:rPr>
          <w:b/>
          <w:bCs/>
          <w:rtl/>
          <w:lang w:eastAsia="zh-TW"/>
        </w:rPr>
      </w:pPr>
      <w:r>
        <w:rPr>
          <w:rtl/>
          <w:lang w:eastAsia="zh-TW"/>
        </w:rPr>
        <w:t>٦٠</w:t>
      </w:r>
      <w:r>
        <w:rPr>
          <w:rFonts w:hint="cs"/>
          <w:rtl/>
          <w:lang w:eastAsia="zh-TW"/>
        </w:rPr>
        <w:t>-</w:t>
      </w:r>
      <w:r>
        <w:rPr>
          <w:rtl/>
          <w:lang w:eastAsia="zh-TW"/>
        </w:rPr>
        <w:tab/>
      </w:r>
      <w:r w:rsidR="003E6A24" w:rsidRPr="00B71C9A">
        <w:rPr>
          <w:b/>
          <w:bCs/>
          <w:rtl/>
          <w:lang w:eastAsia="zh-TW"/>
        </w:rPr>
        <w:t>تحث اللجنة الدولة الطرف على اعتماد تنمية شاملة قائمة على المجتمع المحلي واستراتيجية لإعادة التأهيل، مع التركيز بشكل خاص على التدخل المبكر، بما في ذلك تدريب آباء الأطفال ذوي الإعاقة وتوفير الموارد الكافية لتنفيذه، وإشراك الأشخاص ذوي الإعاقة في تصميمه وتنفيذه من خلال المنظمات التي تمثلهم.</w:t>
      </w:r>
      <w:r>
        <w:rPr>
          <w:rFonts w:hint="cs"/>
          <w:b/>
          <w:bCs/>
          <w:rtl/>
          <w:lang w:eastAsia="zh-TW"/>
        </w:rPr>
        <w:t xml:space="preserve"> </w:t>
      </w:r>
    </w:p>
    <w:p w:rsidR="003E6A24" w:rsidRPr="00935888" w:rsidRDefault="00B71C9A" w:rsidP="00B71C9A">
      <w:pPr>
        <w:pStyle w:val="H23GA"/>
        <w:rPr>
          <w:rtl/>
        </w:rPr>
      </w:pPr>
      <w:r>
        <w:rPr>
          <w:rFonts w:hint="cs"/>
          <w:rtl/>
        </w:rPr>
        <w:tab/>
      </w:r>
      <w:r>
        <w:rPr>
          <w:rtl/>
        </w:rPr>
        <w:tab/>
      </w:r>
      <w:r w:rsidR="003E6A24" w:rsidRPr="00935888">
        <w:rPr>
          <w:rtl/>
        </w:rPr>
        <w:t>العمل والعمالة (المادة 27)</w:t>
      </w:r>
      <w:r w:rsidR="003E6A24" w:rsidRPr="00935888">
        <w:t>‬</w:t>
      </w:r>
      <w:r w:rsidR="003E6A24">
        <w:t>‬</w:t>
      </w:r>
      <w:r w:rsidR="003E6A24">
        <w:t>‬</w:t>
      </w:r>
    </w:p>
    <w:p w:rsidR="003E6A24" w:rsidRPr="00D05A8A" w:rsidRDefault="00B71C9A" w:rsidP="00B71C9A">
      <w:pPr>
        <w:pStyle w:val="SingleTxtGA"/>
        <w:rPr>
          <w:rtl/>
          <w:lang w:eastAsia="zh-TW"/>
        </w:rPr>
      </w:pPr>
      <w:r>
        <w:rPr>
          <w:rtl/>
          <w:lang w:eastAsia="zh-TW"/>
        </w:rPr>
        <w:t>٦١</w:t>
      </w:r>
      <w:r>
        <w:rPr>
          <w:rFonts w:hint="cs"/>
          <w:rtl/>
          <w:lang w:eastAsia="zh-TW"/>
        </w:rPr>
        <w:t>-</w:t>
      </w:r>
      <w:r>
        <w:rPr>
          <w:rtl/>
          <w:lang w:eastAsia="zh-TW"/>
        </w:rPr>
        <w:tab/>
      </w:r>
      <w:r w:rsidR="003E6A24" w:rsidRPr="00D05A8A">
        <w:rPr>
          <w:rtl/>
          <w:lang w:eastAsia="zh-TW"/>
        </w:rPr>
        <w:t xml:space="preserve">يساور اللجنة القلق إزاء عدم تنفيذ حصص توظيف الأشخاص ذوي الإعاقة وارتفاع معدلات البطالة </w:t>
      </w:r>
      <w:r w:rsidR="003E6A24">
        <w:rPr>
          <w:rFonts w:hint="cs"/>
          <w:rtl/>
          <w:lang w:eastAsia="zh-TW"/>
        </w:rPr>
        <w:t>بينهم</w:t>
      </w:r>
      <w:r w:rsidR="003E6A24" w:rsidRPr="00D05A8A">
        <w:rPr>
          <w:rtl/>
          <w:lang w:eastAsia="zh-TW"/>
        </w:rPr>
        <w:t>. ويساورها القلق أيضا لأن تدابير تشجيع عمالة الأشخاص ذوي الإعاقة لا تشمل التدريب أثناء الخدمة ولا تمتثل لنموذج العمالة "المتخصصة" والمنفصلة. ويساورها القلق كذلك لأن عدم إمكانية تنقل العاملي</w:t>
      </w:r>
      <w:r w:rsidR="003E6A24">
        <w:rPr>
          <w:rtl/>
          <w:lang w:eastAsia="zh-TW"/>
        </w:rPr>
        <w:t>ن من ذوي الإعاقة وأسرهم تثني أص</w:t>
      </w:r>
      <w:r w:rsidR="003E6A24" w:rsidRPr="00D05A8A">
        <w:rPr>
          <w:rtl/>
          <w:lang w:eastAsia="zh-TW"/>
        </w:rPr>
        <w:t>حاب العمل عن توظيفهم.</w:t>
      </w:r>
      <w:r>
        <w:rPr>
          <w:rFonts w:hint="cs"/>
          <w:rtl/>
          <w:lang w:eastAsia="zh-TW"/>
        </w:rPr>
        <w:t xml:space="preserve"> </w:t>
      </w:r>
    </w:p>
    <w:p w:rsidR="003E6A24" w:rsidRPr="00B71C9A" w:rsidRDefault="00B71C9A" w:rsidP="00B71C9A">
      <w:pPr>
        <w:pStyle w:val="SingleTxtGA"/>
        <w:rPr>
          <w:b/>
          <w:bCs/>
          <w:rtl/>
          <w:lang w:eastAsia="zh-TW"/>
        </w:rPr>
      </w:pPr>
      <w:r>
        <w:rPr>
          <w:rtl/>
          <w:lang w:eastAsia="zh-TW"/>
        </w:rPr>
        <w:t>٦٢</w:t>
      </w:r>
      <w:r>
        <w:rPr>
          <w:rFonts w:hint="cs"/>
          <w:rtl/>
          <w:lang w:eastAsia="zh-TW"/>
        </w:rPr>
        <w:t>-</w:t>
      </w:r>
      <w:r>
        <w:rPr>
          <w:rtl/>
          <w:lang w:eastAsia="zh-TW"/>
        </w:rPr>
        <w:tab/>
      </w:r>
      <w:r w:rsidR="003E6A24" w:rsidRPr="00B71C9A">
        <w:rPr>
          <w:b/>
          <w:bCs/>
          <w:rtl/>
          <w:lang w:eastAsia="zh-TW"/>
        </w:rPr>
        <w:t xml:space="preserve">توصي اللجنة الدولة الطرف باعتماد سياسة لتوظيف الأشخاص ذوي الإعاقة تكفل وصولهم إلى سوق العمل، وتعزز التحاقهم بأسواق وبيئات عمل مفتوحة وشاملة، وتضمن تكافؤ الفرص والمساواة بين الجنسين، وتوفر تدابير </w:t>
      </w:r>
      <w:proofErr w:type="spellStart"/>
      <w:r w:rsidR="003E6A24" w:rsidRPr="00B71C9A">
        <w:rPr>
          <w:b/>
          <w:bCs/>
          <w:rtl/>
          <w:lang w:eastAsia="zh-TW"/>
        </w:rPr>
        <w:t>تيسيرية</w:t>
      </w:r>
      <w:proofErr w:type="spellEnd"/>
      <w:r w:rsidR="003E6A24" w:rsidRPr="00B71C9A">
        <w:rPr>
          <w:b/>
          <w:bCs/>
          <w:rtl/>
          <w:lang w:eastAsia="zh-TW"/>
        </w:rPr>
        <w:t xml:space="preserve"> معقولة للأشخاص ذوي الإعاقة. كما تحث اللجنة الدولة الطرف على تنفيذ إجراءات إيجابية فعالة من أجل تعزيز توظيف الأشخاص ذوي الإعاقة في القطاعين العام والخاص. </w:t>
      </w:r>
      <w:dir w:val="rtl">
        <w:r w:rsidR="003E6A24" w:rsidRPr="00B71C9A">
          <w:rPr>
            <w:b/>
            <w:bCs/>
            <w:rtl/>
            <w:lang w:eastAsia="zh-TW"/>
          </w:rPr>
          <w:t>وتوصي اللجنة أيضاً بأن تسترشد الدولة الطرف بالمادة 27 من الاتفاقية لتنفيذ الغاية 8-5 من أهداف التنمية المستدامة.</w:t>
        </w:r>
        <w:r w:rsidR="003E6A24" w:rsidRPr="00B71C9A">
          <w:rPr>
            <w:b/>
            <w:bCs/>
            <w:lang w:eastAsia="zh-TW"/>
          </w:rPr>
          <w:t>‬</w:t>
        </w:r>
        <w:r w:rsidR="003E6A24" w:rsidRPr="00B71C9A">
          <w:rPr>
            <w:b/>
            <w:bCs/>
          </w:rPr>
          <w:t>‬</w:t>
        </w:r>
        <w:r w:rsidR="003E6A24" w:rsidRPr="00B71C9A">
          <w:rPr>
            <w:b/>
            <w:bCs/>
          </w:rPr>
          <w:t>‬</w:t>
        </w:r>
        <w:r>
          <w:rPr>
            <w:rFonts w:hint="cs"/>
            <w:b/>
            <w:bCs/>
            <w:rtl/>
            <w:lang w:eastAsia="zh-TW"/>
          </w:rPr>
          <w:t xml:space="preserve"> </w:t>
        </w:r>
        <w:r w:rsidR="00CF3E3F">
          <w:t>‬</w:t>
        </w:r>
        <w:r w:rsidR="00980BA3">
          <w:t>‬</w:t>
        </w:r>
      </w:dir>
    </w:p>
    <w:p w:rsidR="003E6A24" w:rsidRPr="00E620D8" w:rsidRDefault="00B71C9A" w:rsidP="00B71C9A">
      <w:pPr>
        <w:pStyle w:val="H23GA"/>
        <w:rPr>
          <w:rtl/>
        </w:rPr>
      </w:pPr>
      <w:r>
        <w:rPr>
          <w:rFonts w:hint="cs"/>
          <w:rtl/>
        </w:rPr>
        <w:tab/>
      </w:r>
      <w:r>
        <w:rPr>
          <w:rtl/>
        </w:rPr>
        <w:tab/>
      </w:r>
      <w:r w:rsidR="003E6A24" w:rsidRPr="00E620D8">
        <w:rPr>
          <w:rtl/>
        </w:rPr>
        <w:t>مستوى المعيشة اللائق والحماية الاجتماعية (المادة 28)</w:t>
      </w:r>
      <w:r w:rsidR="003E6A24" w:rsidRPr="00E620D8">
        <w:t>‬</w:t>
      </w:r>
      <w:r w:rsidR="003E6A24">
        <w:t>‬</w:t>
      </w:r>
      <w:r w:rsidR="003E6A24">
        <w:t>‬</w:t>
      </w:r>
    </w:p>
    <w:p w:rsidR="003E6A24" w:rsidRPr="00D05A8A" w:rsidRDefault="00B71C9A" w:rsidP="00B71C9A">
      <w:pPr>
        <w:pStyle w:val="SingleTxtGA"/>
        <w:rPr>
          <w:rtl/>
          <w:lang w:eastAsia="zh-TW"/>
        </w:rPr>
      </w:pPr>
      <w:r>
        <w:rPr>
          <w:rtl/>
          <w:lang w:eastAsia="zh-TW"/>
        </w:rPr>
        <w:t>٦٣</w:t>
      </w:r>
      <w:r>
        <w:rPr>
          <w:rFonts w:hint="cs"/>
          <w:rtl/>
          <w:lang w:eastAsia="zh-TW"/>
        </w:rPr>
        <w:t>-</w:t>
      </w:r>
      <w:r>
        <w:rPr>
          <w:rtl/>
          <w:lang w:eastAsia="zh-TW"/>
        </w:rPr>
        <w:tab/>
      </w:r>
      <w:r w:rsidR="003E6A24" w:rsidRPr="00D05A8A">
        <w:rPr>
          <w:rtl/>
          <w:lang w:eastAsia="zh-TW"/>
        </w:rPr>
        <w:t>يساور اللجنة القلق لأن أكثر من 80 في المائة من الأشخاص ذوي الإعاقة يعيشون في فقر أو فقر مدقع، وأن عددا قليلا للغاية منهم يحصل على إعانة التضامن. ويساور اللجنة القلق أيضا لعدم كفاية الدعم المالي لضمان مستوى معيشي لائق للأشخاص ذوي الإعاقة ولتغطية التكاليف الإضافية المتصلة بالإعاقة.</w:t>
      </w:r>
      <w:r>
        <w:rPr>
          <w:rFonts w:hint="cs"/>
          <w:rtl/>
          <w:lang w:eastAsia="zh-TW"/>
        </w:rPr>
        <w:t xml:space="preserve"> </w:t>
      </w:r>
    </w:p>
    <w:p w:rsidR="003E6A24" w:rsidRPr="00B71C9A" w:rsidRDefault="00B71C9A" w:rsidP="00B71C9A">
      <w:pPr>
        <w:pStyle w:val="SingleTxtGA"/>
        <w:rPr>
          <w:b/>
          <w:bCs/>
          <w:rtl/>
          <w:lang w:eastAsia="zh-TW"/>
        </w:rPr>
      </w:pPr>
      <w:r>
        <w:rPr>
          <w:rtl/>
          <w:lang w:eastAsia="zh-TW"/>
        </w:rPr>
        <w:t>٦٤</w:t>
      </w:r>
      <w:r>
        <w:rPr>
          <w:rFonts w:hint="cs"/>
          <w:rtl/>
          <w:lang w:eastAsia="zh-TW"/>
        </w:rPr>
        <w:t>-</w:t>
      </w:r>
      <w:r>
        <w:rPr>
          <w:rtl/>
          <w:lang w:eastAsia="zh-TW"/>
        </w:rPr>
        <w:tab/>
      </w:r>
      <w:r w:rsidR="003E6A24" w:rsidRPr="00B71C9A">
        <w:rPr>
          <w:b/>
          <w:bCs/>
          <w:rtl/>
          <w:lang w:eastAsia="zh-TW"/>
        </w:rPr>
        <w:t xml:space="preserve">توصي اللجنة بأن تتخذ الدولة الطرف خطوات لضمان مستوى معيشي لائق للأشخاص ذوي الإعاقة وأسرهم، ولا سيما الذين يعيشون في فقر، ومن يعانون من </w:t>
      </w:r>
      <w:r w:rsidR="003E6A24" w:rsidRPr="00B71C9A">
        <w:rPr>
          <w:b/>
          <w:bCs/>
          <w:rtl/>
          <w:lang w:eastAsia="zh-TW"/>
        </w:rPr>
        <w:lastRenderedPageBreak/>
        <w:t xml:space="preserve">البطالة أو لا يملكون مداخيل ثابتة، ولا سيما في المناطق الريفية والمناطق النائية، وأولئك الذين ينتمون إلى مجتمعات الشعوب الأصلية والنساء وكبار السن، ولضمان تغطية التكاليف المعيشية الإضافية الناجمة عن الإعاقة، وذلك بجملة أمور تشمل مراجعة تدابير الضمان الاجتماعي، مثل إعانة التضامن، بغية توسيع نطاق التغطية ليشمل جميع الأشخاص ذوي الإعاقة. </w:t>
      </w:r>
      <w:dir w:val="rtl">
        <w:r w:rsidR="003E6A24" w:rsidRPr="00B71C9A">
          <w:rPr>
            <w:b/>
            <w:bCs/>
            <w:rtl/>
            <w:lang w:eastAsia="zh-TW"/>
          </w:rPr>
          <w:t>كما توصي اللجنة الدو</w:t>
        </w:r>
        <w:r>
          <w:rPr>
            <w:b/>
            <w:bCs/>
            <w:rtl/>
            <w:lang w:eastAsia="zh-TW"/>
          </w:rPr>
          <w:t xml:space="preserve">لة الطرف بأن تسترشد بالمادة 28 </w:t>
        </w:r>
        <w:r w:rsidR="003E6A24" w:rsidRPr="00B71C9A">
          <w:rPr>
            <w:b/>
            <w:bCs/>
            <w:rtl/>
            <w:lang w:eastAsia="zh-TW"/>
          </w:rPr>
          <w:t>من الاتفاقية لتنفيذ الغايتين 1-3 و1-4 من أهداف التنمية المستدامة.</w:t>
        </w:r>
        <w:r w:rsidR="003E6A24" w:rsidRPr="00B71C9A">
          <w:rPr>
            <w:b/>
            <w:bCs/>
            <w:lang w:eastAsia="zh-TW"/>
          </w:rPr>
          <w:t>‬</w:t>
        </w:r>
        <w:r w:rsidR="003E6A24" w:rsidRPr="00B71C9A">
          <w:rPr>
            <w:b/>
            <w:bCs/>
          </w:rPr>
          <w:t>‬</w:t>
        </w:r>
        <w:r w:rsidR="003E6A24" w:rsidRPr="00B71C9A">
          <w:rPr>
            <w:b/>
            <w:bCs/>
          </w:rPr>
          <w:t>‬</w:t>
        </w:r>
        <w:r>
          <w:rPr>
            <w:rFonts w:hint="cs"/>
            <w:b/>
            <w:bCs/>
            <w:rtl/>
          </w:rPr>
          <w:t xml:space="preserve"> </w:t>
        </w:r>
        <w:r w:rsidR="00CF3E3F">
          <w:t>‬</w:t>
        </w:r>
        <w:r w:rsidR="00980BA3">
          <w:t>‬</w:t>
        </w:r>
      </w:dir>
    </w:p>
    <w:p w:rsidR="003E6A24" w:rsidRPr="00E620D8" w:rsidRDefault="00B71C9A" w:rsidP="00B71C9A">
      <w:pPr>
        <w:pStyle w:val="H23GA"/>
        <w:rPr>
          <w:rtl/>
        </w:rPr>
      </w:pPr>
      <w:r>
        <w:rPr>
          <w:rFonts w:hint="cs"/>
          <w:rtl/>
        </w:rPr>
        <w:tab/>
      </w:r>
      <w:r>
        <w:rPr>
          <w:rtl/>
        </w:rPr>
        <w:tab/>
      </w:r>
      <w:r w:rsidR="003E6A24" w:rsidRPr="00E620D8">
        <w:rPr>
          <w:rtl/>
        </w:rPr>
        <w:t>المشاركة في الحياة السياس</w:t>
      </w:r>
      <w:r w:rsidR="00CF3E3F">
        <w:rPr>
          <w:rFonts w:hint="cs"/>
          <w:rtl/>
        </w:rPr>
        <w:t>ي</w:t>
      </w:r>
      <w:r w:rsidR="003E6A24" w:rsidRPr="00E620D8">
        <w:rPr>
          <w:rtl/>
        </w:rPr>
        <w:t>ة والحياة العامة (المادة 29)</w:t>
      </w:r>
      <w:r w:rsidR="003E6A24" w:rsidRPr="00E620D8">
        <w:t>‬</w:t>
      </w:r>
      <w:r w:rsidR="003E6A24">
        <w:t>‬</w:t>
      </w:r>
      <w:r w:rsidR="003E6A24">
        <w:t>‬</w:t>
      </w:r>
    </w:p>
    <w:p w:rsidR="003E6A24" w:rsidRPr="00D05A8A" w:rsidRDefault="00B71C9A" w:rsidP="00B71C9A">
      <w:pPr>
        <w:pStyle w:val="SingleTxtGA"/>
        <w:rPr>
          <w:rtl/>
          <w:lang w:eastAsia="zh-TW"/>
        </w:rPr>
      </w:pPr>
      <w:r>
        <w:rPr>
          <w:rtl/>
          <w:lang w:eastAsia="zh-TW"/>
        </w:rPr>
        <w:t>٦٥</w:t>
      </w:r>
      <w:r>
        <w:rPr>
          <w:rFonts w:hint="cs"/>
          <w:rtl/>
          <w:lang w:eastAsia="zh-TW"/>
        </w:rPr>
        <w:t>-</w:t>
      </w:r>
      <w:r>
        <w:rPr>
          <w:rtl/>
          <w:lang w:eastAsia="zh-TW"/>
        </w:rPr>
        <w:tab/>
      </w:r>
      <w:r w:rsidR="003E6A24" w:rsidRPr="00D05A8A">
        <w:rPr>
          <w:rtl/>
          <w:lang w:eastAsia="zh-TW"/>
        </w:rPr>
        <w:t>تلاحظ اللجنة مع القلق أن الأشخاص الذين</w:t>
      </w:r>
      <w:r>
        <w:rPr>
          <w:rtl/>
          <w:lang w:eastAsia="zh-TW"/>
        </w:rPr>
        <w:t xml:space="preserve"> أعلن عن عدم أهليتهم قانوناً لا</w:t>
      </w:r>
      <w:r>
        <w:rPr>
          <w:rFonts w:hint="cs"/>
          <w:rtl/>
          <w:lang w:eastAsia="zh-TW"/>
        </w:rPr>
        <w:t> </w:t>
      </w:r>
      <w:r w:rsidR="003E6A24" w:rsidRPr="00D05A8A">
        <w:rPr>
          <w:rtl/>
          <w:lang w:eastAsia="zh-TW"/>
        </w:rPr>
        <w:t>يستطيعون ممارسة حقهم في التصويت أو الترشح ولا تُدرج أسماؤهم في السجل الانتخابي.</w:t>
      </w:r>
      <w:r>
        <w:rPr>
          <w:rFonts w:hint="cs"/>
          <w:rtl/>
          <w:lang w:eastAsia="zh-TW"/>
        </w:rPr>
        <w:t xml:space="preserve"> </w:t>
      </w:r>
    </w:p>
    <w:p w:rsidR="003E6A24" w:rsidRPr="00B71C9A" w:rsidRDefault="00B71C9A" w:rsidP="00B71C9A">
      <w:pPr>
        <w:pStyle w:val="SingleTxtGA"/>
        <w:rPr>
          <w:b/>
          <w:bCs/>
          <w:rtl/>
          <w:lang w:eastAsia="zh-TW"/>
        </w:rPr>
      </w:pPr>
      <w:r>
        <w:rPr>
          <w:rtl/>
          <w:lang w:eastAsia="zh-TW"/>
        </w:rPr>
        <w:t>٦٦</w:t>
      </w:r>
      <w:r>
        <w:rPr>
          <w:rFonts w:hint="cs"/>
          <w:rtl/>
          <w:lang w:eastAsia="zh-TW"/>
        </w:rPr>
        <w:t>-</w:t>
      </w:r>
      <w:r>
        <w:rPr>
          <w:rtl/>
          <w:lang w:eastAsia="zh-TW"/>
        </w:rPr>
        <w:tab/>
      </w:r>
      <w:r w:rsidR="003E6A24" w:rsidRPr="00B71C9A">
        <w:rPr>
          <w:b/>
          <w:bCs/>
          <w:rtl/>
          <w:lang w:eastAsia="zh-TW"/>
        </w:rPr>
        <w:t>تحث اللجنة الدولة الطرف على إلغاء الأحكام التي تقيّد حق التصويت على أساس الأهلية القانونية، واعتماد التدابير القانونية اللازمة لضمان تمتع جميع الأشخاص ذوي الإعاقة، ولا سيما ذوي الإعاقة العقلية أو النفسية، بالحق في تسجيل أسمائهم في السجل الانتخابي ومنحهم الحق في التصويت</w:t>
      </w:r>
      <w:r>
        <w:rPr>
          <w:b/>
          <w:bCs/>
          <w:rtl/>
          <w:lang w:eastAsia="zh-TW"/>
        </w:rPr>
        <w:t xml:space="preserve"> والترشح للمناصب التي تُشغل بال</w:t>
      </w:r>
      <w:r>
        <w:rPr>
          <w:rFonts w:hint="cs"/>
          <w:b/>
          <w:bCs/>
          <w:rtl/>
          <w:lang w:eastAsia="zh-TW"/>
        </w:rPr>
        <w:t>ا</w:t>
      </w:r>
      <w:r w:rsidR="003E6A24" w:rsidRPr="00B71C9A">
        <w:rPr>
          <w:b/>
          <w:bCs/>
          <w:rtl/>
          <w:lang w:eastAsia="zh-TW"/>
        </w:rPr>
        <w:t>نتخاب.</w:t>
      </w:r>
      <w:r>
        <w:rPr>
          <w:rFonts w:hint="cs"/>
          <w:b/>
          <w:bCs/>
          <w:rtl/>
          <w:lang w:eastAsia="zh-TW"/>
        </w:rPr>
        <w:t xml:space="preserve"> </w:t>
      </w:r>
    </w:p>
    <w:p w:rsidR="003E6A24" w:rsidRPr="00551740" w:rsidRDefault="00B71C9A" w:rsidP="00B71C9A">
      <w:pPr>
        <w:pStyle w:val="H23GA"/>
        <w:rPr>
          <w:rtl/>
        </w:rPr>
      </w:pPr>
      <w:r>
        <w:rPr>
          <w:rFonts w:hint="cs"/>
          <w:rtl/>
        </w:rPr>
        <w:tab/>
      </w:r>
      <w:r>
        <w:rPr>
          <w:rtl/>
        </w:rPr>
        <w:tab/>
      </w:r>
      <w:r w:rsidR="003E6A24" w:rsidRPr="00551740">
        <w:rPr>
          <w:rtl/>
        </w:rPr>
        <w:t>المشاركة في الحياة الثقافية وأنشطة الترفيه والتسلية والرياضة (المادة 30)</w:t>
      </w:r>
      <w:r w:rsidR="003E6A24" w:rsidRPr="00551740">
        <w:t>‬</w:t>
      </w:r>
      <w:r w:rsidR="003E6A24">
        <w:t>‬</w:t>
      </w:r>
      <w:r w:rsidR="003E6A24">
        <w:t>‬</w:t>
      </w:r>
      <w:r>
        <w:rPr>
          <w:rFonts w:hint="cs"/>
          <w:rtl/>
        </w:rPr>
        <w:t xml:space="preserve"> </w:t>
      </w:r>
    </w:p>
    <w:p w:rsidR="003E6A24" w:rsidRPr="00D05A8A" w:rsidRDefault="00B71C9A" w:rsidP="00B71C9A">
      <w:pPr>
        <w:pStyle w:val="SingleTxtGA"/>
        <w:rPr>
          <w:rtl/>
          <w:lang w:eastAsia="zh-TW"/>
        </w:rPr>
      </w:pPr>
      <w:r>
        <w:rPr>
          <w:rtl/>
          <w:lang w:eastAsia="zh-TW"/>
        </w:rPr>
        <w:t>٦٧</w:t>
      </w:r>
      <w:r>
        <w:rPr>
          <w:rFonts w:hint="cs"/>
          <w:rtl/>
          <w:lang w:eastAsia="zh-TW"/>
        </w:rPr>
        <w:t>-</w:t>
      </w:r>
      <w:r>
        <w:rPr>
          <w:rtl/>
          <w:lang w:eastAsia="zh-TW"/>
        </w:rPr>
        <w:tab/>
      </w:r>
      <w:r w:rsidR="003E6A24" w:rsidRPr="00D05A8A">
        <w:rPr>
          <w:rtl/>
          <w:lang w:eastAsia="zh-TW"/>
        </w:rPr>
        <w:t>تعرب اللجنة عن قلقها إزاء ما يلي:</w:t>
      </w:r>
      <w:r>
        <w:rPr>
          <w:rFonts w:hint="cs"/>
          <w:rtl/>
          <w:lang w:eastAsia="zh-TW"/>
        </w:rPr>
        <w:t xml:space="preserve"> </w:t>
      </w:r>
    </w:p>
    <w:p w:rsidR="003E6A24" w:rsidRPr="00D05A8A" w:rsidRDefault="00B71C9A" w:rsidP="00B71C9A">
      <w:pPr>
        <w:pStyle w:val="SingleTxtGA"/>
        <w:rPr>
          <w:rtl/>
          <w:lang w:eastAsia="zh-TW"/>
        </w:rPr>
      </w:pPr>
      <w:r>
        <w:rPr>
          <w:rFonts w:hint="cs"/>
          <w:rtl/>
          <w:lang w:eastAsia="zh-TW"/>
        </w:rPr>
        <w:tab/>
      </w:r>
      <w:r w:rsidR="003E6A24" w:rsidRPr="00D05A8A">
        <w:rPr>
          <w:rtl/>
          <w:lang w:eastAsia="zh-TW"/>
        </w:rPr>
        <w:t>(أ)</w:t>
      </w:r>
      <w:r w:rsidR="003E6A24" w:rsidRPr="00D05A8A">
        <w:rPr>
          <w:rtl/>
          <w:lang w:eastAsia="zh-TW"/>
        </w:rPr>
        <w:tab/>
        <w:t>قلة دعم الرياضيين والرياضيات من ذوي الإعاقة، ولا سيما المتميزين منهم، وعدم منحهم فرص المشاركة في المسابقات الدولية؛</w:t>
      </w:r>
    </w:p>
    <w:p w:rsidR="003E6A24" w:rsidRPr="00D05A8A" w:rsidRDefault="00B71C9A" w:rsidP="00B71C9A">
      <w:pPr>
        <w:pStyle w:val="SingleTxtGA"/>
        <w:rPr>
          <w:rtl/>
          <w:lang w:eastAsia="zh-TW"/>
        </w:rPr>
      </w:pPr>
      <w:r>
        <w:rPr>
          <w:rFonts w:hint="cs"/>
          <w:rtl/>
          <w:lang w:eastAsia="zh-TW"/>
        </w:rPr>
        <w:tab/>
      </w:r>
      <w:r w:rsidR="003E6A24" w:rsidRPr="00D05A8A">
        <w:rPr>
          <w:rtl/>
          <w:lang w:eastAsia="zh-TW"/>
        </w:rPr>
        <w:t>(ب)</w:t>
      </w:r>
      <w:r w:rsidR="003E6A24" w:rsidRPr="00D05A8A">
        <w:rPr>
          <w:rtl/>
          <w:lang w:eastAsia="zh-TW"/>
        </w:rPr>
        <w:tab/>
        <w:t>عدم تيسير وصولهم إلى مواقع التراث التاريخي والثقافي والمواقع السياحية؛</w:t>
      </w:r>
    </w:p>
    <w:p w:rsidR="003E6A24" w:rsidRPr="00D05A8A" w:rsidRDefault="00B71C9A" w:rsidP="00B71C9A">
      <w:pPr>
        <w:pStyle w:val="SingleTxtGA"/>
        <w:rPr>
          <w:rtl/>
          <w:lang w:eastAsia="zh-TW"/>
        </w:rPr>
      </w:pPr>
      <w:r>
        <w:rPr>
          <w:rFonts w:hint="cs"/>
          <w:rtl/>
          <w:lang w:eastAsia="zh-TW"/>
        </w:rPr>
        <w:tab/>
      </w:r>
      <w:r w:rsidR="003E6A24" w:rsidRPr="00D05A8A">
        <w:rPr>
          <w:rtl/>
          <w:lang w:eastAsia="zh-TW"/>
        </w:rPr>
        <w:t>(ج)</w:t>
      </w:r>
      <w:r>
        <w:rPr>
          <w:rFonts w:hint="cs"/>
          <w:rtl/>
          <w:lang w:eastAsia="zh-TW"/>
        </w:rPr>
        <w:tab/>
      </w:r>
      <w:r w:rsidR="003E6A24" w:rsidRPr="00D05A8A">
        <w:rPr>
          <w:rtl/>
          <w:lang w:eastAsia="zh-TW"/>
        </w:rPr>
        <w:t>عدم تصديق الدولة الطرف على معاهدة مراكش لتيسير النفاذ إلى المصنفات المنشورة لفائدة الأشخاص المكفوفين أو معاقي البصر أو ذوي إعاقات أخرى في قراءة المطبوعات.</w:t>
      </w:r>
      <w:r w:rsidR="003E6A24" w:rsidRPr="00D05A8A">
        <w:rPr>
          <w:lang w:eastAsia="zh-TW"/>
        </w:rPr>
        <w:t>‬</w:t>
      </w:r>
      <w:r w:rsidR="003E6A24" w:rsidRPr="00D05A8A">
        <w:rPr>
          <w:lang w:eastAsia="zh-TW"/>
        </w:rPr>
        <w:t>‬</w:t>
      </w:r>
      <w:r w:rsidR="003E6A24" w:rsidRPr="00D05A8A">
        <w:rPr>
          <w:lang w:eastAsia="zh-TW"/>
        </w:rPr>
        <w:t>‬</w:t>
      </w:r>
      <w:r w:rsidR="003E6A24" w:rsidRPr="00D05A8A">
        <w:rPr>
          <w:lang w:eastAsia="zh-TW"/>
        </w:rPr>
        <w:t>‬</w:t>
      </w:r>
      <w:r w:rsidR="003E6A24" w:rsidRPr="00D05A8A">
        <w:rPr>
          <w:lang w:eastAsia="zh-TW"/>
        </w:rPr>
        <w:t>‬</w:t>
      </w:r>
      <w:r w:rsidR="003E6A24" w:rsidRPr="00D05A8A">
        <w:rPr>
          <w:lang w:eastAsia="zh-TW"/>
        </w:rPr>
        <w:t>‬</w:t>
      </w:r>
      <w:r w:rsidR="003E6A24" w:rsidRPr="00D05A8A">
        <w:rPr>
          <w:lang w:eastAsia="zh-TW"/>
        </w:rPr>
        <w:t>‬</w:t>
      </w:r>
      <w:r w:rsidR="003E6A24" w:rsidRPr="00D05A8A">
        <w:rPr>
          <w:lang w:eastAsia="zh-TW"/>
        </w:rPr>
        <w:t>‬</w:t>
      </w:r>
      <w:r w:rsidR="003E6A24" w:rsidRPr="00D05A8A">
        <w:rPr>
          <w:lang w:eastAsia="zh-TW"/>
        </w:rPr>
        <w:t>‬</w:t>
      </w:r>
      <w:r w:rsidR="003E6A24" w:rsidRPr="00D05A8A">
        <w:rPr>
          <w:lang w:eastAsia="zh-TW"/>
        </w:rPr>
        <w:t>‬</w:t>
      </w:r>
      <w:r w:rsidR="003E6A24" w:rsidRPr="00D05A8A">
        <w:rPr>
          <w:lang w:eastAsia="zh-TW"/>
        </w:rPr>
        <w:t>‬</w:t>
      </w:r>
      <w:r>
        <w:rPr>
          <w:rFonts w:hint="cs"/>
          <w:rtl/>
          <w:lang w:eastAsia="zh-TW"/>
        </w:rPr>
        <w:t xml:space="preserve"> </w:t>
      </w:r>
    </w:p>
    <w:p w:rsidR="003E6A24" w:rsidRPr="00B71C9A" w:rsidRDefault="00B71C9A" w:rsidP="00B71C9A">
      <w:pPr>
        <w:pStyle w:val="SingleTxtGA"/>
        <w:rPr>
          <w:b/>
          <w:bCs/>
          <w:rtl/>
          <w:lang w:eastAsia="zh-TW"/>
        </w:rPr>
      </w:pPr>
      <w:r>
        <w:rPr>
          <w:rtl/>
          <w:lang w:eastAsia="zh-TW"/>
        </w:rPr>
        <w:t>٦٨</w:t>
      </w:r>
      <w:r>
        <w:rPr>
          <w:rFonts w:hint="cs"/>
          <w:rtl/>
          <w:lang w:eastAsia="zh-TW"/>
        </w:rPr>
        <w:t>-</w:t>
      </w:r>
      <w:r w:rsidRPr="00B71C9A">
        <w:rPr>
          <w:rFonts w:hint="cs"/>
          <w:b/>
          <w:bCs/>
          <w:rtl/>
          <w:lang w:eastAsia="zh-TW"/>
        </w:rPr>
        <w:tab/>
      </w:r>
      <w:r w:rsidR="003E6A24" w:rsidRPr="00B71C9A">
        <w:rPr>
          <w:b/>
          <w:bCs/>
          <w:rtl/>
          <w:lang w:eastAsia="zh-TW"/>
        </w:rPr>
        <w:t>توصي اللجنة الدولة الطرف بما يلي:</w:t>
      </w:r>
      <w:r>
        <w:rPr>
          <w:rFonts w:hint="cs"/>
          <w:b/>
          <w:bCs/>
          <w:rtl/>
          <w:lang w:eastAsia="zh-TW"/>
        </w:rPr>
        <w:t xml:space="preserve"> </w:t>
      </w:r>
    </w:p>
    <w:p w:rsidR="003E6A24" w:rsidRPr="00B71C9A" w:rsidRDefault="00B71C9A" w:rsidP="00B71C9A">
      <w:pPr>
        <w:pStyle w:val="SingleTxtGA"/>
        <w:rPr>
          <w:b/>
          <w:bCs/>
          <w:rtl/>
          <w:lang w:eastAsia="zh-TW"/>
        </w:rPr>
      </w:pPr>
      <w:r>
        <w:rPr>
          <w:rFonts w:hint="cs"/>
          <w:rtl/>
          <w:lang w:eastAsia="zh-TW"/>
        </w:rPr>
        <w:tab/>
      </w:r>
      <w:r w:rsidR="003E6A24" w:rsidRPr="00551740">
        <w:rPr>
          <w:rtl/>
          <w:lang w:eastAsia="zh-TW"/>
        </w:rPr>
        <w:t>(أ)</w:t>
      </w:r>
      <w:r w:rsidR="003E6A24" w:rsidRPr="00551740">
        <w:rPr>
          <w:rtl/>
          <w:lang w:eastAsia="zh-TW"/>
        </w:rPr>
        <w:tab/>
      </w:r>
      <w:r w:rsidR="003E6A24" w:rsidRPr="00B71C9A">
        <w:rPr>
          <w:b/>
          <w:bCs/>
          <w:rtl/>
          <w:lang w:eastAsia="zh-TW"/>
        </w:rPr>
        <w:t>تخصيص ما يلزم من الموارد المادية والبشرية لتشجيع ممارسة الرياضة في أوساط الأشخاص ذوي الإعاقة على مستويات التعليم والترفيه والنخبة؛</w:t>
      </w:r>
    </w:p>
    <w:p w:rsidR="003E6A24" w:rsidRPr="00B71C9A" w:rsidRDefault="00B71C9A" w:rsidP="00B71C9A">
      <w:pPr>
        <w:pStyle w:val="SingleTxtGA"/>
        <w:rPr>
          <w:b/>
          <w:bCs/>
          <w:rtl/>
          <w:lang w:eastAsia="zh-TW"/>
        </w:rPr>
      </w:pPr>
      <w:r>
        <w:rPr>
          <w:rFonts w:hint="cs"/>
          <w:rtl/>
          <w:lang w:eastAsia="zh-TW"/>
        </w:rPr>
        <w:tab/>
      </w:r>
      <w:r w:rsidR="003E6A24" w:rsidRPr="00551740">
        <w:rPr>
          <w:rtl/>
          <w:lang w:eastAsia="zh-TW"/>
        </w:rPr>
        <w:t>(ب)</w:t>
      </w:r>
      <w:r w:rsidR="003E6A24" w:rsidRPr="00551740">
        <w:rPr>
          <w:rtl/>
          <w:lang w:eastAsia="zh-TW"/>
        </w:rPr>
        <w:tab/>
      </w:r>
      <w:r w:rsidR="003E6A24" w:rsidRPr="00B71C9A">
        <w:rPr>
          <w:b/>
          <w:bCs/>
          <w:rtl/>
          <w:lang w:eastAsia="zh-TW"/>
        </w:rPr>
        <w:t>اعتماد خطط لتيسير الوصول، بما في ذلك وضع مؤشرات وأطر زمنية محددة، في مواقع التراث التاريخي والمناطق السياحية والمرافق التي تحتضن أنشطة ثقافية وترويحية؛</w:t>
      </w:r>
    </w:p>
    <w:p w:rsidR="003E6A24" w:rsidRPr="00B71C9A" w:rsidRDefault="00B71C9A" w:rsidP="00B71C9A">
      <w:pPr>
        <w:pStyle w:val="SingleTxtGA"/>
        <w:rPr>
          <w:b/>
          <w:bCs/>
          <w:rtl/>
          <w:lang w:eastAsia="zh-TW"/>
        </w:rPr>
      </w:pPr>
      <w:r>
        <w:rPr>
          <w:rFonts w:hint="cs"/>
          <w:rtl/>
          <w:lang w:eastAsia="zh-TW"/>
        </w:rPr>
        <w:tab/>
      </w:r>
      <w:r w:rsidR="003E6A24" w:rsidRPr="00551740">
        <w:rPr>
          <w:rtl/>
          <w:lang w:eastAsia="zh-TW"/>
        </w:rPr>
        <w:t>(ج)</w:t>
      </w:r>
      <w:r w:rsidR="003E6A24" w:rsidRPr="00B71C9A">
        <w:rPr>
          <w:b/>
          <w:bCs/>
          <w:rtl/>
          <w:lang w:eastAsia="zh-TW"/>
        </w:rPr>
        <w:tab/>
      </w:r>
      <w:dir w:val="rtl">
        <w:r w:rsidR="003E6A24" w:rsidRPr="00B71C9A">
          <w:rPr>
            <w:b/>
            <w:bCs/>
            <w:rtl/>
            <w:lang w:eastAsia="zh-TW"/>
          </w:rPr>
          <w:t xml:space="preserve">الانضمام إلى معاهدة </w:t>
        </w:r>
        <w:r w:rsidRPr="00B71C9A">
          <w:rPr>
            <w:b/>
            <w:bCs/>
            <w:rtl/>
            <w:lang w:eastAsia="zh-TW"/>
          </w:rPr>
          <w:t>مراكش في أقرب وقت ممكن وتنفيذها</w:t>
        </w:r>
        <w:r w:rsidRPr="00B71C9A">
          <w:rPr>
            <w:rFonts w:hint="cs"/>
            <w:b/>
            <w:bCs/>
            <w:rtl/>
            <w:lang w:eastAsia="zh-TW"/>
          </w:rPr>
          <w:t xml:space="preserve">. </w:t>
        </w:r>
        <w:r w:rsidR="00CF3E3F">
          <w:t>‬</w:t>
        </w:r>
        <w:r w:rsidR="00980BA3">
          <w:t>‬</w:t>
        </w:r>
      </w:dir>
    </w:p>
    <w:p w:rsidR="003E6A24" w:rsidRPr="00551740" w:rsidRDefault="00B71C9A" w:rsidP="00B71C9A">
      <w:pPr>
        <w:pStyle w:val="H1GA"/>
        <w:rPr>
          <w:rtl/>
          <w:lang w:eastAsia="zh-TW"/>
        </w:rPr>
      </w:pPr>
      <w:r>
        <w:rPr>
          <w:rFonts w:hint="cs"/>
          <w:rtl/>
          <w:lang w:eastAsia="zh-TW"/>
        </w:rPr>
        <w:lastRenderedPageBreak/>
        <w:tab/>
      </w:r>
      <w:r w:rsidR="003E6A24" w:rsidRPr="00551740">
        <w:rPr>
          <w:rtl/>
          <w:lang w:eastAsia="zh-TW"/>
        </w:rPr>
        <w:t>جيم-</w:t>
      </w:r>
      <w:r>
        <w:rPr>
          <w:rFonts w:hint="cs"/>
          <w:rtl/>
          <w:lang w:eastAsia="zh-TW"/>
        </w:rPr>
        <w:tab/>
      </w:r>
      <w:r w:rsidR="003E6A24" w:rsidRPr="00551740">
        <w:rPr>
          <w:rtl/>
          <w:lang w:eastAsia="zh-TW"/>
        </w:rPr>
        <w:t>التزامات محددة (المواد من 31 إلى 33)</w:t>
      </w:r>
    </w:p>
    <w:p w:rsidR="003E6A24" w:rsidRPr="00551740" w:rsidRDefault="00B71C9A" w:rsidP="00B71C9A">
      <w:pPr>
        <w:pStyle w:val="H23GA"/>
        <w:rPr>
          <w:rtl/>
        </w:rPr>
      </w:pPr>
      <w:r>
        <w:rPr>
          <w:rFonts w:hint="cs"/>
          <w:rtl/>
        </w:rPr>
        <w:tab/>
      </w:r>
      <w:r>
        <w:rPr>
          <w:rFonts w:hint="cs"/>
          <w:rtl/>
        </w:rPr>
        <w:tab/>
      </w:r>
      <w:r w:rsidR="003E6A24" w:rsidRPr="00551740">
        <w:rPr>
          <w:rtl/>
        </w:rPr>
        <w:t>جمع الإحصاءات والبيانات (المادة 31)</w:t>
      </w:r>
      <w:r w:rsidR="003E6A24" w:rsidRPr="00551740">
        <w:t>‬</w:t>
      </w:r>
      <w:r w:rsidR="003E6A24">
        <w:t>‬</w:t>
      </w:r>
      <w:r w:rsidR="003E6A24">
        <w:t>‬</w:t>
      </w:r>
    </w:p>
    <w:p w:rsidR="003E6A24" w:rsidRPr="00D05A8A" w:rsidRDefault="00B71C9A" w:rsidP="00B71C9A">
      <w:pPr>
        <w:pStyle w:val="SingleTxtGA"/>
        <w:rPr>
          <w:rtl/>
          <w:lang w:eastAsia="zh-TW"/>
        </w:rPr>
      </w:pPr>
      <w:r>
        <w:rPr>
          <w:rtl/>
          <w:lang w:eastAsia="zh-TW"/>
        </w:rPr>
        <w:t>٦٩</w:t>
      </w:r>
      <w:r>
        <w:rPr>
          <w:rFonts w:hint="cs"/>
          <w:rtl/>
          <w:lang w:eastAsia="zh-TW"/>
        </w:rPr>
        <w:t>-</w:t>
      </w:r>
      <w:r>
        <w:rPr>
          <w:rtl/>
          <w:lang w:eastAsia="zh-TW"/>
        </w:rPr>
        <w:tab/>
      </w:r>
      <w:r w:rsidR="003E6A24" w:rsidRPr="00D05A8A">
        <w:rPr>
          <w:rtl/>
          <w:lang w:eastAsia="zh-TW"/>
        </w:rPr>
        <w:t>تشعر اللجنة بالقلق لأن الدولة الطرف ليس لديها بيانات نوعية وكمية محدثة عن حالة الأشخاص ذوي الإعاقة والتمتع بحقوق الإنسان الخاصة بهم.</w:t>
      </w:r>
      <w:r>
        <w:rPr>
          <w:rFonts w:hint="cs"/>
          <w:rtl/>
          <w:lang w:eastAsia="zh-TW"/>
        </w:rPr>
        <w:t xml:space="preserve"> </w:t>
      </w:r>
    </w:p>
    <w:p w:rsidR="003E6A24" w:rsidRPr="00B71C9A" w:rsidRDefault="00B71C9A" w:rsidP="00B71C9A">
      <w:pPr>
        <w:pStyle w:val="SingleTxtGA"/>
        <w:rPr>
          <w:b/>
          <w:bCs/>
          <w:rtl/>
          <w:lang w:eastAsia="zh-TW"/>
        </w:rPr>
      </w:pPr>
      <w:r>
        <w:rPr>
          <w:rtl/>
          <w:lang w:eastAsia="zh-TW"/>
        </w:rPr>
        <w:t>٧٠</w:t>
      </w:r>
      <w:r>
        <w:rPr>
          <w:rFonts w:hint="cs"/>
          <w:rtl/>
          <w:lang w:eastAsia="zh-TW"/>
        </w:rPr>
        <w:t>-</w:t>
      </w:r>
      <w:r>
        <w:rPr>
          <w:rtl/>
          <w:lang w:eastAsia="zh-TW"/>
        </w:rPr>
        <w:tab/>
      </w:r>
      <w:r w:rsidR="003E6A24" w:rsidRPr="00B71C9A">
        <w:rPr>
          <w:b/>
          <w:bCs/>
          <w:rtl/>
          <w:lang w:eastAsia="zh-TW"/>
        </w:rPr>
        <w:t>توصي اللجنة بأن تتخذ الدولة الطرف نهجا قائما على الحقوق إزاء تجميع وتحديث البيانات والإحصاءات المتعلقة بالأشخاص ذوي الإعاقة، على أن تكون مصنفة حسب العمر ونوع الجنس ونوع الإعاقة والعقبات والأ</w:t>
      </w:r>
      <w:r w:rsidR="00B609F2">
        <w:rPr>
          <w:b/>
          <w:bCs/>
          <w:rtl/>
          <w:lang w:eastAsia="zh-TW"/>
        </w:rPr>
        <w:t xml:space="preserve">صل </w:t>
      </w:r>
      <w:proofErr w:type="spellStart"/>
      <w:r w:rsidR="00B609F2">
        <w:rPr>
          <w:b/>
          <w:bCs/>
          <w:rtl/>
          <w:lang w:eastAsia="zh-TW"/>
        </w:rPr>
        <w:t>الإثني</w:t>
      </w:r>
      <w:proofErr w:type="spellEnd"/>
      <w:r w:rsidR="00B609F2">
        <w:rPr>
          <w:b/>
          <w:bCs/>
          <w:rtl/>
          <w:lang w:eastAsia="zh-TW"/>
        </w:rPr>
        <w:t xml:space="preserve"> والموقع الجغرافي، بما</w:t>
      </w:r>
      <w:r w:rsidR="00B609F2">
        <w:rPr>
          <w:rFonts w:hint="cs"/>
          <w:b/>
          <w:bCs/>
          <w:rtl/>
          <w:lang w:eastAsia="zh-TW"/>
        </w:rPr>
        <w:t> </w:t>
      </w:r>
      <w:r w:rsidR="003E6A24" w:rsidRPr="00B71C9A">
        <w:rPr>
          <w:b/>
          <w:bCs/>
          <w:rtl/>
          <w:lang w:eastAsia="zh-TW"/>
        </w:rPr>
        <w:t xml:space="preserve">في ذلك جمع بيانات عن السكن أو مؤسسة الرعاية، وحالات </w:t>
      </w:r>
      <w:r w:rsidR="003E6A24" w:rsidRPr="00B71C9A">
        <w:rPr>
          <w:rFonts w:hint="cs"/>
          <w:b/>
          <w:bCs/>
          <w:rtl/>
          <w:lang w:eastAsia="zh-TW"/>
        </w:rPr>
        <w:t>ال</w:t>
      </w:r>
      <w:r w:rsidR="00B609F2">
        <w:rPr>
          <w:b/>
          <w:bCs/>
          <w:rtl/>
          <w:lang w:eastAsia="zh-TW"/>
        </w:rPr>
        <w:t>تمييز أو العنف التي</w:t>
      </w:r>
      <w:r w:rsidR="00B609F2">
        <w:rPr>
          <w:rFonts w:hint="cs"/>
          <w:b/>
          <w:bCs/>
          <w:rtl/>
          <w:lang w:eastAsia="zh-TW"/>
        </w:rPr>
        <w:t> </w:t>
      </w:r>
      <w:r w:rsidR="003E6A24" w:rsidRPr="00B71C9A">
        <w:rPr>
          <w:b/>
          <w:bCs/>
          <w:rtl/>
          <w:lang w:eastAsia="zh-TW"/>
        </w:rPr>
        <w:t>يتعرض لها هؤلاء الأشخاص. كما توصي اللجنة بأن تتشاور الدولة الطرف في هذا الصدد مع منظمات الأشخاص ذوي الإعاقة. وتوصي بأن تسترشد الدولة الطرف كذلك بالمادة 31 من الاتفاقية لتنفيذ الغاية 17-18 من أهداف التنمية المستدامة.</w:t>
      </w:r>
      <w:r w:rsidR="003E6A24" w:rsidRPr="00B71C9A">
        <w:rPr>
          <w:b/>
          <w:bCs/>
          <w:lang w:eastAsia="zh-TW"/>
        </w:rPr>
        <w:t>‬</w:t>
      </w:r>
      <w:r w:rsidR="00B609F2">
        <w:rPr>
          <w:rFonts w:hint="cs"/>
          <w:b/>
          <w:bCs/>
          <w:rtl/>
          <w:lang w:eastAsia="zh-TW"/>
        </w:rPr>
        <w:t xml:space="preserve"> </w:t>
      </w:r>
    </w:p>
    <w:p w:rsidR="003E6A24" w:rsidRPr="00551740" w:rsidRDefault="00B71C9A" w:rsidP="00B71C9A">
      <w:pPr>
        <w:pStyle w:val="H23GA"/>
        <w:rPr>
          <w:rtl/>
        </w:rPr>
      </w:pPr>
      <w:r>
        <w:rPr>
          <w:rFonts w:hint="cs"/>
          <w:rtl/>
        </w:rPr>
        <w:tab/>
      </w:r>
      <w:r>
        <w:rPr>
          <w:rFonts w:hint="cs"/>
          <w:rtl/>
        </w:rPr>
        <w:tab/>
      </w:r>
      <w:r w:rsidR="003E6A24" w:rsidRPr="00551740">
        <w:rPr>
          <w:rtl/>
        </w:rPr>
        <w:t>التعاون الدولي (المادة 32)</w:t>
      </w:r>
      <w:r w:rsidR="003E6A24" w:rsidRPr="00551740">
        <w:t>‬</w:t>
      </w:r>
      <w:r w:rsidR="003E6A24">
        <w:t>‬</w:t>
      </w:r>
      <w:r w:rsidR="003E6A24">
        <w:t>‬</w:t>
      </w:r>
    </w:p>
    <w:p w:rsidR="003E6A24" w:rsidRPr="00D05A8A" w:rsidRDefault="00B71C9A" w:rsidP="00B71C9A">
      <w:pPr>
        <w:pStyle w:val="SingleTxtGA"/>
        <w:rPr>
          <w:rtl/>
          <w:lang w:eastAsia="zh-TW"/>
        </w:rPr>
      </w:pPr>
      <w:r>
        <w:rPr>
          <w:rtl/>
          <w:lang w:eastAsia="zh-TW"/>
        </w:rPr>
        <w:t>٧١</w:t>
      </w:r>
      <w:r>
        <w:rPr>
          <w:rFonts w:hint="cs"/>
          <w:rtl/>
          <w:lang w:eastAsia="zh-TW"/>
        </w:rPr>
        <w:t>-</w:t>
      </w:r>
      <w:r>
        <w:rPr>
          <w:rtl/>
          <w:lang w:eastAsia="zh-TW"/>
        </w:rPr>
        <w:tab/>
      </w:r>
      <w:r w:rsidR="003E6A24" w:rsidRPr="00D05A8A">
        <w:rPr>
          <w:rtl/>
          <w:lang w:eastAsia="zh-TW"/>
        </w:rPr>
        <w:t>تشعر اللجنة بالقلق إزاء عدم مراعاة حقوق الأشخاص ذوي الإعاقة ال</w:t>
      </w:r>
      <w:r w:rsidR="003E6A24">
        <w:rPr>
          <w:rFonts w:hint="cs"/>
          <w:rtl/>
          <w:lang w:eastAsia="zh-TW"/>
        </w:rPr>
        <w:t xml:space="preserve">مكرسة في </w:t>
      </w:r>
      <w:r w:rsidR="003E6A24" w:rsidRPr="00D05A8A">
        <w:rPr>
          <w:rtl/>
          <w:lang w:eastAsia="zh-TW"/>
        </w:rPr>
        <w:t>الاتفاقية عند تنفيذ خطة التنمية المستدامة لعام 2030 ورصده</w:t>
      </w:r>
      <w:r w:rsidR="003E6A24">
        <w:rPr>
          <w:rFonts w:hint="cs"/>
          <w:rtl/>
          <w:lang w:eastAsia="zh-TW"/>
        </w:rPr>
        <w:t>ا</w:t>
      </w:r>
      <w:r w:rsidR="003E6A24" w:rsidRPr="00D05A8A">
        <w:rPr>
          <w:rtl/>
          <w:lang w:eastAsia="zh-TW"/>
        </w:rPr>
        <w:t xml:space="preserve"> على الصعيد الوطني.</w:t>
      </w:r>
      <w:r w:rsidR="003E6A24" w:rsidRPr="00D05A8A">
        <w:rPr>
          <w:lang w:eastAsia="zh-TW"/>
        </w:rPr>
        <w:t>‬</w:t>
      </w:r>
      <w:r w:rsidR="003E6A24" w:rsidRPr="00D05A8A">
        <w:rPr>
          <w:rtl/>
          <w:lang w:eastAsia="zh-TW"/>
        </w:rPr>
        <w:t xml:space="preserve"> </w:t>
      </w:r>
    </w:p>
    <w:p w:rsidR="003E6A24" w:rsidRPr="00B71C9A" w:rsidRDefault="00B71C9A" w:rsidP="00B71C9A">
      <w:pPr>
        <w:pStyle w:val="SingleTxtGA"/>
        <w:rPr>
          <w:b/>
          <w:bCs/>
          <w:rtl/>
          <w:lang w:eastAsia="zh-TW"/>
        </w:rPr>
      </w:pPr>
      <w:r>
        <w:rPr>
          <w:rtl/>
          <w:lang w:eastAsia="zh-TW"/>
        </w:rPr>
        <w:t>٧٢</w:t>
      </w:r>
      <w:r>
        <w:rPr>
          <w:rFonts w:hint="cs"/>
          <w:rtl/>
          <w:lang w:eastAsia="zh-TW"/>
        </w:rPr>
        <w:t>-</w:t>
      </w:r>
      <w:r>
        <w:rPr>
          <w:rtl/>
          <w:lang w:eastAsia="zh-TW"/>
        </w:rPr>
        <w:tab/>
      </w:r>
      <w:r w:rsidR="003E6A24" w:rsidRPr="00B71C9A">
        <w:rPr>
          <w:b/>
          <w:bCs/>
          <w:rtl/>
          <w:lang w:eastAsia="zh-TW"/>
        </w:rPr>
        <w:t>توصي اللجنة الدولة الطرف بأن تعمل على إدراج مسألة حقوق الأشخاص ذوي الإعاقة ضمن أنشطتها الرامية إلى تنفيذ ورصد خطة التنمية المستدامة لعام 2030 على الصعيد الوطني، على أن تتم هذه العمليات بالتشاور الوثيق مع منظمات الأشخاص ذوي الإعاقة.</w:t>
      </w:r>
      <w:r w:rsidR="003E6A24" w:rsidRPr="00B71C9A">
        <w:rPr>
          <w:b/>
          <w:bCs/>
          <w:lang w:eastAsia="zh-TW"/>
        </w:rPr>
        <w:t>‬</w:t>
      </w:r>
      <w:r w:rsidR="003E6A24" w:rsidRPr="00B71C9A">
        <w:rPr>
          <w:b/>
          <w:bCs/>
          <w:rtl/>
          <w:lang w:eastAsia="zh-TW"/>
        </w:rPr>
        <w:t xml:space="preserve"> </w:t>
      </w:r>
      <w:r w:rsidR="003E6A24" w:rsidRPr="00B71C9A">
        <w:rPr>
          <w:b/>
          <w:bCs/>
        </w:rPr>
        <w:t>‬</w:t>
      </w:r>
      <w:r w:rsidR="003E6A24" w:rsidRPr="00B71C9A">
        <w:rPr>
          <w:b/>
          <w:bCs/>
        </w:rPr>
        <w:t>‬</w:t>
      </w:r>
    </w:p>
    <w:p w:rsidR="003E6A24" w:rsidRPr="00315B6C" w:rsidRDefault="00B71C9A" w:rsidP="00B71C9A">
      <w:pPr>
        <w:pStyle w:val="H23GA"/>
        <w:rPr>
          <w:rtl/>
        </w:rPr>
      </w:pPr>
      <w:r>
        <w:rPr>
          <w:rFonts w:hint="cs"/>
          <w:rtl/>
        </w:rPr>
        <w:tab/>
      </w:r>
      <w:r>
        <w:rPr>
          <w:rtl/>
        </w:rPr>
        <w:tab/>
      </w:r>
      <w:r w:rsidR="003E6A24" w:rsidRPr="00315B6C">
        <w:rPr>
          <w:rtl/>
        </w:rPr>
        <w:t>التنفيذ والرصد على الصعيد الوطني (المادة 33)</w:t>
      </w:r>
      <w:r w:rsidR="003E6A24" w:rsidRPr="00315B6C">
        <w:t>‬</w:t>
      </w:r>
      <w:r w:rsidR="003E6A24">
        <w:t>‬</w:t>
      </w:r>
      <w:r w:rsidR="003E6A24">
        <w:t>‬</w:t>
      </w:r>
    </w:p>
    <w:p w:rsidR="003E6A24" w:rsidRPr="00D05A8A" w:rsidRDefault="00B71C9A" w:rsidP="00B71C9A">
      <w:pPr>
        <w:pStyle w:val="SingleTxtGA"/>
        <w:rPr>
          <w:rtl/>
          <w:lang w:eastAsia="zh-TW"/>
        </w:rPr>
      </w:pPr>
      <w:r>
        <w:rPr>
          <w:rtl/>
          <w:lang w:eastAsia="zh-TW"/>
        </w:rPr>
        <w:t>٧٣</w:t>
      </w:r>
      <w:r>
        <w:rPr>
          <w:rFonts w:hint="cs"/>
          <w:rtl/>
          <w:lang w:eastAsia="zh-TW"/>
        </w:rPr>
        <w:t>-</w:t>
      </w:r>
      <w:r>
        <w:rPr>
          <w:rtl/>
          <w:lang w:eastAsia="zh-TW"/>
        </w:rPr>
        <w:tab/>
      </w:r>
      <w:r w:rsidR="003E6A24" w:rsidRPr="00D05A8A">
        <w:rPr>
          <w:rtl/>
          <w:lang w:eastAsia="zh-TW"/>
        </w:rPr>
        <w:t>يساور اللجنة القلق لأن الميزانية المخصصة لمكتب أمين المظالم، بوصفه الهيئة المسؤولة عن الرصد المستقل لتنفيذ الاتفاقية، غير مضمون وغير كاف.</w:t>
      </w:r>
      <w:r>
        <w:rPr>
          <w:rFonts w:hint="cs"/>
          <w:rtl/>
          <w:lang w:eastAsia="zh-TW"/>
        </w:rPr>
        <w:t xml:space="preserve"> </w:t>
      </w:r>
    </w:p>
    <w:p w:rsidR="003E6A24" w:rsidRPr="00B71C9A" w:rsidRDefault="00B71C9A" w:rsidP="00B71C9A">
      <w:pPr>
        <w:pStyle w:val="SingleTxtGA"/>
        <w:rPr>
          <w:b/>
          <w:bCs/>
          <w:rtl/>
          <w:lang w:eastAsia="zh-TW"/>
        </w:rPr>
      </w:pPr>
      <w:r>
        <w:rPr>
          <w:rtl/>
          <w:lang w:eastAsia="zh-TW"/>
        </w:rPr>
        <w:t>٧٤</w:t>
      </w:r>
      <w:r>
        <w:rPr>
          <w:rFonts w:hint="cs"/>
          <w:rtl/>
          <w:lang w:eastAsia="zh-TW"/>
        </w:rPr>
        <w:t>-</w:t>
      </w:r>
      <w:r>
        <w:rPr>
          <w:rtl/>
          <w:lang w:eastAsia="zh-TW"/>
        </w:rPr>
        <w:tab/>
      </w:r>
      <w:r w:rsidR="003E6A24" w:rsidRPr="00B71C9A">
        <w:rPr>
          <w:b/>
          <w:bCs/>
          <w:rtl/>
          <w:lang w:eastAsia="zh-TW"/>
        </w:rPr>
        <w:t>تحث اللجنة الدولة الطرف على تخصيص الموارد الكافية لمكتب أمين المظالم لتمكينه من الاضطلاع على نحو فعال بولايته المتعلقة برصد الاتفاقية، وضمان عدم تقويض استقلاله في تنفيذ هذه العملية.</w:t>
      </w:r>
      <w:r>
        <w:rPr>
          <w:rFonts w:hint="cs"/>
          <w:b/>
          <w:bCs/>
          <w:rtl/>
          <w:lang w:eastAsia="zh-TW"/>
        </w:rPr>
        <w:t xml:space="preserve"> </w:t>
      </w:r>
    </w:p>
    <w:p w:rsidR="003E6A24" w:rsidRPr="00D05A8A" w:rsidRDefault="00B71C9A" w:rsidP="00B71C9A">
      <w:pPr>
        <w:pStyle w:val="SingleTxtGA"/>
        <w:rPr>
          <w:rtl/>
          <w:lang w:eastAsia="zh-TW"/>
        </w:rPr>
      </w:pPr>
      <w:r>
        <w:rPr>
          <w:rtl/>
          <w:lang w:eastAsia="zh-TW"/>
        </w:rPr>
        <w:t>٧٥</w:t>
      </w:r>
      <w:r>
        <w:rPr>
          <w:rFonts w:hint="cs"/>
          <w:rtl/>
          <w:lang w:eastAsia="zh-TW"/>
        </w:rPr>
        <w:t>-</w:t>
      </w:r>
      <w:r>
        <w:rPr>
          <w:rtl/>
          <w:lang w:eastAsia="zh-TW"/>
        </w:rPr>
        <w:tab/>
      </w:r>
      <w:r w:rsidR="003E6A24">
        <w:rPr>
          <w:rFonts w:hint="cs"/>
          <w:rtl/>
          <w:lang w:eastAsia="zh-TW"/>
        </w:rPr>
        <w:t>و</w:t>
      </w:r>
      <w:r w:rsidR="003E6A24" w:rsidRPr="00D05A8A">
        <w:rPr>
          <w:rtl/>
          <w:lang w:eastAsia="zh-TW"/>
        </w:rPr>
        <w:t>تشعر اللجنة بالقلق لأن م</w:t>
      </w:r>
      <w:r w:rsidR="003E6A24">
        <w:rPr>
          <w:rtl/>
          <w:lang w:eastAsia="zh-TW"/>
        </w:rPr>
        <w:t>نظمات الأشخاص ذوي الإعاقة لا ت</w:t>
      </w:r>
      <w:r w:rsidR="003E6A24">
        <w:rPr>
          <w:rFonts w:hint="cs"/>
          <w:rtl/>
          <w:lang w:eastAsia="zh-TW"/>
        </w:rPr>
        <w:t>و</w:t>
      </w:r>
      <w:r>
        <w:rPr>
          <w:rtl/>
          <w:lang w:eastAsia="zh-TW"/>
        </w:rPr>
        <w:t>ضع في الحسبان ولا</w:t>
      </w:r>
      <w:r>
        <w:rPr>
          <w:rFonts w:hint="cs"/>
          <w:rtl/>
          <w:lang w:eastAsia="zh-TW"/>
        </w:rPr>
        <w:t> </w:t>
      </w:r>
      <w:r w:rsidR="003E6A24" w:rsidRPr="00D05A8A">
        <w:rPr>
          <w:rtl/>
          <w:lang w:eastAsia="zh-TW"/>
        </w:rPr>
        <w:t>تشارك في اللجنة الوطنية للأشخاص ذوي الإعاقة أو في أداء مهام أمين المظالم.</w:t>
      </w:r>
      <w:r>
        <w:rPr>
          <w:rFonts w:hint="cs"/>
          <w:rtl/>
          <w:lang w:eastAsia="zh-TW"/>
        </w:rPr>
        <w:t xml:space="preserve"> </w:t>
      </w:r>
    </w:p>
    <w:p w:rsidR="003E6A24" w:rsidRPr="00B71C9A" w:rsidRDefault="00B71C9A" w:rsidP="00B71C9A">
      <w:pPr>
        <w:pStyle w:val="SingleTxtGA"/>
        <w:rPr>
          <w:b/>
          <w:bCs/>
          <w:rtl/>
          <w:lang w:eastAsia="zh-TW"/>
        </w:rPr>
      </w:pPr>
      <w:r>
        <w:rPr>
          <w:rtl/>
          <w:lang w:eastAsia="zh-TW"/>
        </w:rPr>
        <w:t>٧٦</w:t>
      </w:r>
      <w:r>
        <w:rPr>
          <w:rFonts w:hint="cs"/>
          <w:rtl/>
          <w:lang w:eastAsia="zh-TW"/>
        </w:rPr>
        <w:t>-</w:t>
      </w:r>
      <w:r>
        <w:rPr>
          <w:rtl/>
          <w:lang w:eastAsia="zh-TW"/>
        </w:rPr>
        <w:tab/>
      </w:r>
      <w:r w:rsidR="003E6A24" w:rsidRPr="00B71C9A">
        <w:rPr>
          <w:b/>
          <w:bCs/>
          <w:rtl/>
          <w:lang w:eastAsia="zh-TW"/>
        </w:rPr>
        <w:t>توصي اللجنة الدولة الطرف بإشراك منظمات الأشخاص ذوي الإعاقة في العمليات الوطنية التي بدأتها اللجنة الوطنية المعنية بالأشخاص ذوي الإعاقة، وفي أداء مهام الرصد المستقل التي يضطلع بها مكتب أمين المظالم.</w:t>
      </w:r>
      <w:r>
        <w:rPr>
          <w:rFonts w:hint="cs"/>
          <w:b/>
          <w:bCs/>
          <w:rtl/>
          <w:lang w:eastAsia="zh-TW"/>
        </w:rPr>
        <w:t xml:space="preserve"> </w:t>
      </w:r>
    </w:p>
    <w:p w:rsidR="003E6A24" w:rsidRPr="00315B6C" w:rsidRDefault="003E6A24" w:rsidP="00AF2BCF">
      <w:pPr>
        <w:pStyle w:val="H23GA"/>
        <w:spacing w:before="120" w:line="360" w:lineRule="exact"/>
        <w:rPr>
          <w:rtl/>
        </w:rPr>
      </w:pPr>
      <w:r w:rsidRPr="00315B6C">
        <w:rPr>
          <w:rtl/>
        </w:rPr>
        <w:lastRenderedPageBreak/>
        <w:tab/>
      </w:r>
      <w:r w:rsidRPr="00315B6C">
        <w:rPr>
          <w:rtl/>
        </w:rPr>
        <w:tab/>
      </w:r>
      <w:dir w:val="rtl">
        <w:r w:rsidRPr="00315B6C">
          <w:rPr>
            <w:rtl/>
          </w:rPr>
          <w:t>التعاون والمساعدة التقنية</w:t>
        </w:r>
        <w:r w:rsidRPr="00315B6C">
          <w:rPr>
            <w:rFonts w:cs="Times New Roman" w:hint="cs"/>
            <w:rtl/>
          </w:rPr>
          <w:t>‬</w:t>
        </w:r>
        <w:r w:rsidRPr="00315B6C">
          <w:rPr>
            <w:rFonts w:cs="Times New Roman" w:hint="cs"/>
            <w:rtl/>
          </w:rPr>
          <w:t>‬</w:t>
        </w:r>
        <w:r w:rsidRPr="00315B6C">
          <w:rPr>
            <w:rFonts w:cs="Times New Roman" w:hint="cs"/>
            <w:rtl/>
          </w:rPr>
          <w:t>‬</w:t>
        </w:r>
        <w:r w:rsidRPr="00315B6C">
          <w:rPr>
            <w:rFonts w:cs="Times New Roman" w:hint="cs"/>
            <w:rtl/>
          </w:rPr>
          <w:t>‬</w:t>
        </w:r>
        <w:r w:rsidRPr="00315B6C">
          <w:rPr>
            <w:rFonts w:cs="Times New Roman" w:hint="cs"/>
            <w:rtl/>
          </w:rPr>
          <w:t>‬</w:t>
        </w:r>
        <w:r w:rsidRPr="00315B6C">
          <w:rPr>
            <w:rFonts w:cs="Times New Roman" w:hint="cs"/>
            <w:rtl/>
          </w:rPr>
          <w:t>‬</w:t>
        </w:r>
        <w:r w:rsidRPr="00315B6C">
          <w:rPr>
            <w:rFonts w:cs="Times New Roman" w:hint="cs"/>
            <w:rtl/>
          </w:rPr>
          <w:t>‬</w:t>
        </w:r>
        <w:r w:rsidRPr="00315B6C">
          <w:rPr>
            <w:rFonts w:cs="Times New Roman" w:hint="cs"/>
            <w:rtl/>
          </w:rPr>
          <w:t>‬</w:t>
        </w:r>
        <w:r w:rsidRPr="00315B6C">
          <w:rPr>
            <w:rFonts w:cs="Times New Roman" w:hint="cs"/>
            <w:rtl/>
          </w:rPr>
          <w:t>‬</w:t>
        </w:r>
        <w:r w:rsidRPr="00315B6C">
          <w:rPr>
            <w:rFonts w:cs="Times New Roman" w:hint="cs"/>
            <w:rtl/>
          </w:rPr>
          <w:t>‬</w:t>
        </w:r>
        <w:r>
          <w:t>‬</w:t>
        </w:r>
        <w:r>
          <w:t>‬</w:t>
        </w:r>
        <w:r w:rsidR="00CF3E3F">
          <w:t>‬</w:t>
        </w:r>
        <w:r w:rsidR="00980BA3">
          <w:t>‬</w:t>
        </w:r>
      </w:dir>
    </w:p>
    <w:p w:rsidR="003E6A24" w:rsidRPr="00D05A8A" w:rsidRDefault="00B71C9A" w:rsidP="00AF2BCF">
      <w:pPr>
        <w:pStyle w:val="SingleTxtGA"/>
        <w:spacing w:line="360" w:lineRule="exact"/>
        <w:rPr>
          <w:rtl/>
          <w:lang w:eastAsia="zh-TW"/>
        </w:rPr>
      </w:pPr>
      <w:r>
        <w:rPr>
          <w:rtl/>
          <w:lang w:eastAsia="zh-TW"/>
        </w:rPr>
        <w:t>٧٧</w:t>
      </w:r>
      <w:r>
        <w:rPr>
          <w:rFonts w:hint="cs"/>
          <w:rtl/>
          <w:lang w:eastAsia="zh-TW"/>
        </w:rPr>
        <w:t>-</w:t>
      </w:r>
      <w:r>
        <w:rPr>
          <w:rtl/>
          <w:lang w:eastAsia="zh-TW"/>
        </w:rPr>
        <w:tab/>
      </w:r>
      <w:dir w:val="rtl">
        <w:r w:rsidR="003E6A24" w:rsidRPr="00D05A8A">
          <w:rPr>
            <w:rtl/>
            <w:lang w:eastAsia="zh-TW"/>
          </w:rPr>
          <w:t xml:space="preserve">عملاً بالمادة 37 من الاتفاقية، </w:t>
        </w:r>
        <w:r w:rsidR="003E6A24">
          <w:rPr>
            <w:rFonts w:hint="cs"/>
            <w:rtl/>
            <w:lang w:eastAsia="zh-TW"/>
          </w:rPr>
          <w:t>تقدم</w:t>
        </w:r>
        <w:r w:rsidR="003E6A24" w:rsidRPr="00D05A8A">
          <w:rPr>
            <w:rtl/>
            <w:lang w:eastAsia="zh-TW"/>
          </w:rPr>
          <w:t xml:space="preserve"> اللجنة التوجيه التقني إلى الدولة الطرف، على أساس التشاور مع الأعضاء عن طريق الأمانة.</w:t>
        </w:r>
        <w:r w:rsidR="003E6A24" w:rsidRPr="00D05A8A">
          <w:rPr>
            <w:lang w:eastAsia="zh-TW"/>
          </w:rPr>
          <w:t>‬</w:t>
        </w:r>
        <w:r w:rsidR="003E6A24" w:rsidRPr="00D05A8A">
          <w:rPr>
            <w:rtl/>
            <w:lang w:eastAsia="zh-TW"/>
          </w:rPr>
          <w:t xml:space="preserve"> </w:t>
        </w:r>
        <w:dir w:val="rtl">
          <w:r w:rsidR="003E6A24" w:rsidRPr="00D05A8A">
            <w:rPr>
              <w:rtl/>
              <w:lang w:eastAsia="zh-TW"/>
            </w:rPr>
            <w:t>ويمكن للدولة الطرف أيضاً أن تلتمس المساعدة التقنية من الوكالات المتخصصة التابعة للأمم المتحدة الموجودة مقارها في البلد أو في المنطقة.</w:t>
          </w:r>
          <w:r w:rsidR="003E6A24" w:rsidRPr="00D05A8A">
            <w:rPr>
              <w:lang w:eastAsia="zh-TW"/>
            </w:rPr>
            <w:t>‬</w:t>
          </w:r>
          <w:r w:rsidR="003E6A24">
            <w:t>‬</w:t>
          </w:r>
          <w:r w:rsidR="003E6A24">
            <w:t>‬</w:t>
          </w:r>
          <w:r w:rsidR="003E6A24">
            <w:t>‬</w:t>
          </w:r>
          <w:r w:rsidR="003E6A24">
            <w:t>‬</w:t>
          </w:r>
          <w:r>
            <w:rPr>
              <w:rFonts w:hint="cs"/>
              <w:rtl/>
            </w:rPr>
            <w:t xml:space="preserve"> </w:t>
          </w:r>
          <w:r w:rsidR="00CF3E3F">
            <w:t>‬</w:t>
          </w:r>
          <w:r w:rsidR="00CF3E3F">
            <w:t>‬</w:t>
          </w:r>
          <w:r w:rsidR="00980BA3">
            <w:t>‬</w:t>
          </w:r>
          <w:r w:rsidR="00980BA3">
            <w:t>‬</w:t>
          </w:r>
        </w:dir>
      </w:dir>
    </w:p>
    <w:p w:rsidR="003E6A24" w:rsidRPr="00315B6C" w:rsidRDefault="00B71C9A" w:rsidP="00AF2BCF">
      <w:pPr>
        <w:pStyle w:val="HChGA"/>
        <w:spacing w:before="240"/>
        <w:rPr>
          <w:rtl/>
          <w:lang w:eastAsia="zh-TW"/>
        </w:rPr>
      </w:pPr>
      <w:r>
        <w:rPr>
          <w:rFonts w:hint="cs"/>
          <w:rtl/>
          <w:lang w:eastAsia="zh-TW"/>
        </w:rPr>
        <w:tab/>
      </w:r>
      <w:r>
        <w:rPr>
          <w:rtl/>
          <w:lang w:eastAsia="zh-TW"/>
        </w:rPr>
        <w:t>رابعاً-</w:t>
      </w:r>
      <w:r>
        <w:rPr>
          <w:rFonts w:hint="cs"/>
          <w:rtl/>
          <w:lang w:eastAsia="zh-TW"/>
        </w:rPr>
        <w:tab/>
      </w:r>
      <w:r>
        <w:rPr>
          <w:rtl/>
          <w:lang w:eastAsia="zh-TW"/>
        </w:rPr>
        <w:t>المتابعة</w:t>
      </w:r>
      <w:r>
        <w:rPr>
          <w:rFonts w:hint="cs"/>
          <w:rtl/>
          <w:lang w:eastAsia="zh-TW"/>
        </w:rPr>
        <w:t xml:space="preserve"> </w:t>
      </w:r>
    </w:p>
    <w:p w:rsidR="003E6A24" w:rsidRPr="00315B6C" w:rsidRDefault="003E6A24" w:rsidP="00B71C9A">
      <w:pPr>
        <w:pStyle w:val="H23GA"/>
        <w:rPr>
          <w:rtl/>
        </w:rPr>
      </w:pPr>
      <w:r w:rsidRPr="00315B6C">
        <w:rPr>
          <w:rtl/>
        </w:rPr>
        <w:tab/>
      </w:r>
      <w:r w:rsidRPr="00315B6C">
        <w:rPr>
          <w:rtl/>
        </w:rPr>
        <w:tab/>
        <w:t>نشر المعلومات</w:t>
      </w:r>
    </w:p>
    <w:p w:rsidR="003E6A24" w:rsidRPr="00262D98" w:rsidRDefault="00262D98" w:rsidP="00AF2BCF">
      <w:pPr>
        <w:pStyle w:val="SingleTxtGA"/>
        <w:spacing w:line="360" w:lineRule="exact"/>
        <w:rPr>
          <w:b/>
          <w:bCs/>
          <w:rtl/>
          <w:lang w:eastAsia="zh-TW"/>
        </w:rPr>
      </w:pPr>
      <w:r>
        <w:rPr>
          <w:rtl/>
          <w:lang w:eastAsia="zh-TW"/>
        </w:rPr>
        <w:t>٧٨</w:t>
      </w:r>
      <w:r>
        <w:rPr>
          <w:rFonts w:hint="cs"/>
          <w:rtl/>
          <w:lang w:eastAsia="zh-TW"/>
        </w:rPr>
        <w:t>-</w:t>
      </w:r>
      <w:r>
        <w:rPr>
          <w:rtl/>
          <w:lang w:eastAsia="zh-TW"/>
        </w:rPr>
        <w:tab/>
      </w:r>
      <w:r w:rsidR="003E6A24" w:rsidRPr="00262D98">
        <w:rPr>
          <w:b/>
          <w:bCs/>
          <w:rtl/>
          <w:lang w:eastAsia="zh-TW"/>
        </w:rPr>
        <w:t>تطلب اللجنة إلى الدولة الطرف أن تقدم، في غضون 12 شهرا</w:t>
      </w:r>
      <w:r>
        <w:rPr>
          <w:rFonts w:hint="cs"/>
          <w:b/>
          <w:bCs/>
          <w:rtl/>
          <w:lang w:eastAsia="zh-TW"/>
        </w:rPr>
        <w:t>ً</w:t>
      </w:r>
      <w:r w:rsidR="003E6A24" w:rsidRPr="00262D98">
        <w:rPr>
          <w:b/>
          <w:bCs/>
          <w:rtl/>
          <w:lang w:eastAsia="zh-TW"/>
        </w:rPr>
        <w:t xml:space="preserve"> من تاريخ اعتماد هذه المل</w:t>
      </w:r>
      <w:r>
        <w:rPr>
          <w:b/>
          <w:bCs/>
          <w:rtl/>
          <w:lang w:eastAsia="zh-TW"/>
        </w:rPr>
        <w:t>احظات الختامية، وفقاً للمادة 35</w:t>
      </w:r>
      <w:r w:rsidR="003E6A24" w:rsidRPr="00262D98">
        <w:rPr>
          <w:b/>
          <w:bCs/>
          <w:rtl/>
          <w:lang w:eastAsia="zh-TW"/>
        </w:rPr>
        <w:t>(2) من الاتفاقية، تقريرا عن التدابير المتخذة لإنفاذ توصيات اللجنة الواردة في الفقرات 18 (بشأن توفير الرعاية خارج المؤسسات للأطفال ذوي الإعاقة) و48 (بشأن حق جميع الأشخاص ذوي الإعاقة في تسجيلهم).</w:t>
      </w:r>
      <w:r>
        <w:rPr>
          <w:rFonts w:hint="cs"/>
          <w:b/>
          <w:bCs/>
          <w:rtl/>
          <w:lang w:eastAsia="zh-TW"/>
        </w:rPr>
        <w:t xml:space="preserve"> </w:t>
      </w:r>
    </w:p>
    <w:p w:rsidR="003E6A24" w:rsidRPr="003E6A24" w:rsidRDefault="003E6A24" w:rsidP="00AF2BCF">
      <w:pPr>
        <w:pStyle w:val="SingleTxtGA"/>
        <w:spacing w:line="360" w:lineRule="exact"/>
        <w:rPr>
          <w:b/>
          <w:bCs/>
          <w:rtl/>
          <w:lang w:eastAsia="zh-TW"/>
        </w:rPr>
      </w:pPr>
      <w:r>
        <w:rPr>
          <w:rtl/>
          <w:lang w:eastAsia="zh-TW"/>
        </w:rPr>
        <w:t>٧٩</w:t>
      </w:r>
      <w:r>
        <w:rPr>
          <w:rFonts w:hint="cs"/>
          <w:rtl/>
          <w:lang w:eastAsia="zh-TW"/>
        </w:rPr>
        <w:t>-</w:t>
      </w:r>
      <w:r>
        <w:rPr>
          <w:rtl/>
          <w:lang w:eastAsia="zh-TW"/>
        </w:rPr>
        <w:tab/>
      </w:r>
      <w:r w:rsidRPr="003E6A24">
        <w:rPr>
          <w:b/>
          <w:bCs/>
          <w:rtl/>
          <w:lang w:eastAsia="zh-TW"/>
        </w:rPr>
        <w:t>وتطلب اللجنة إلى الدولة الطرف تنفيذ التوصيات الواردة في هذه الملاحظات الختامية.</w:t>
      </w:r>
      <w:r w:rsidRPr="003E6A24">
        <w:rPr>
          <w:b/>
          <w:bCs/>
          <w:lang w:eastAsia="zh-TW"/>
        </w:rPr>
        <w:t>‬</w:t>
      </w:r>
      <w:r w:rsidRPr="003E6A24">
        <w:rPr>
          <w:b/>
          <w:bCs/>
          <w:rtl/>
          <w:lang w:eastAsia="zh-TW"/>
        </w:rPr>
        <w:t xml:space="preserve"> وتوصيها بأن تحيل هذه الملاحظات للنظر فيها واتخاذ إجراءات بشأنها من قِبل أعضاء الحكومة والبرلمان، والمسؤولين في الوزارات المعنية، وأعضاء الجهاز القضائي، والمجموعات المهنية المعنية (مثل المهنيين العاملين في مجالات التعليم والرعاية الصحية والمهن القانونية)، والسلطات المحلية، ووسائط الإعلام، وذلك باستخدام استراتيجيات التواصل الاجتماعي الحديثة.</w:t>
      </w:r>
      <w:r w:rsidRPr="003E6A24">
        <w:rPr>
          <w:b/>
          <w:bCs/>
          <w:lang w:eastAsia="zh-TW"/>
        </w:rPr>
        <w:t>‬</w:t>
      </w:r>
      <w:r w:rsidRPr="003E6A24">
        <w:rPr>
          <w:b/>
          <w:bCs/>
          <w:lang w:eastAsia="zh-TW"/>
        </w:rPr>
        <w:t>‬</w:t>
      </w:r>
      <w:r w:rsidRPr="003E6A24">
        <w:rPr>
          <w:b/>
          <w:bCs/>
          <w:lang w:eastAsia="zh-TW"/>
        </w:rPr>
        <w:t>‬</w:t>
      </w:r>
      <w:r w:rsidRPr="003E6A24">
        <w:rPr>
          <w:b/>
          <w:bCs/>
          <w:lang w:eastAsia="zh-TW"/>
        </w:rPr>
        <w:t>‬</w:t>
      </w:r>
      <w:r w:rsidRPr="003E6A24">
        <w:rPr>
          <w:b/>
          <w:bCs/>
          <w:lang w:eastAsia="zh-TW"/>
        </w:rPr>
        <w:t>‬</w:t>
      </w:r>
      <w:r w:rsidRPr="003E6A24">
        <w:rPr>
          <w:b/>
          <w:bCs/>
          <w:lang w:eastAsia="zh-TW"/>
        </w:rPr>
        <w:t>‬</w:t>
      </w:r>
      <w:r w:rsidRPr="003E6A24">
        <w:rPr>
          <w:b/>
          <w:bCs/>
          <w:lang w:eastAsia="zh-TW"/>
        </w:rPr>
        <w:t>‬</w:t>
      </w:r>
      <w:r w:rsidRPr="003E6A24">
        <w:rPr>
          <w:b/>
          <w:bCs/>
          <w:lang w:eastAsia="zh-TW"/>
        </w:rPr>
        <w:t>‬</w:t>
      </w:r>
      <w:r w:rsidRPr="003E6A24">
        <w:rPr>
          <w:b/>
          <w:bCs/>
          <w:lang w:eastAsia="zh-TW"/>
        </w:rPr>
        <w:t>‬</w:t>
      </w:r>
      <w:r w:rsidRPr="003E6A24">
        <w:rPr>
          <w:b/>
          <w:bCs/>
        </w:rPr>
        <w:t>‬</w:t>
      </w:r>
      <w:r w:rsidRPr="003E6A24">
        <w:rPr>
          <w:b/>
          <w:bCs/>
        </w:rPr>
        <w:t>‬</w:t>
      </w:r>
    </w:p>
    <w:p w:rsidR="003E6A24" w:rsidRPr="003E6A24" w:rsidRDefault="003E6A24" w:rsidP="00AF2BCF">
      <w:pPr>
        <w:pStyle w:val="SingleTxtGA"/>
        <w:spacing w:line="360" w:lineRule="exact"/>
        <w:rPr>
          <w:b/>
          <w:bCs/>
          <w:rtl/>
          <w:lang w:eastAsia="zh-TW"/>
        </w:rPr>
      </w:pPr>
      <w:r>
        <w:rPr>
          <w:rtl/>
          <w:lang w:eastAsia="zh-TW"/>
        </w:rPr>
        <w:t>٨٠</w:t>
      </w:r>
      <w:r>
        <w:rPr>
          <w:rFonts w:hint="cs"/>
          <w:rtl/>
          <w:lang w:eastAsia="zh-TW"/>
        </w:rPr>
        <w:t>-</w:t>
      </w:r>
      <w:r>
        <w:rPr>
          <w:rtl/>
          <w:lang w:eastAsia="zh-TW"/>
        </w:rPr>
        <w:tab/>
      </w:r>
      <w:r w:rsidRPr="003E6A24">
        <w:rPr>
          <w:rFonts w:hint="cs"/>
          <w:b/>
          <w:bCs/>
          <w:rtl/>
          <w:lang w:eastAsia="zh-TW"/>
        </w:rPr>
        <w:t>و</w:t>
      </w:r>
      <w:r w:rsidRPr="003E6A24">
        <w:rPr>
          <w:b/>
          <w:bCs/>
          <w:rtl/>
          <w:lang w:eastAsia="zh-TW"/>
        </w:rPr>
        <w:t>تشجع اللجنة الدولة الطرف بقوة على إ</w:t>
      </w:r>
      <w:r>
        <w:rPr>
          <w:b/>
          <w:bCs/>
          <w:rtl/>
          <w:lang w:eastAsia="zh-TW"/>
        </w:rPr>
        <w:t>شراك منظمات المجتمع المدني، ولا</w:t>
      </w:r>
      <w:r>
        <w:rPr>
          <w:rFonts w:hint="cs"/>
          <w:b/>
          <w:bCs/>
          <w:rtl/>
          <w:lang w:eastAsia="zh-TW"/>
        </w:rPr>
        <w:t> </w:t>
      </w:r>
      <w:r w:rsidRPr="003E6A24">
        <w:rPr>
          <w:b/>
          <w:bCs/>
          <w:rtl/>
          <w:lang w:eastAsia="zh-TW"/>
        </w:rPr>
        <w:t>سيما منظمات الأشخاص ذوي الإعاقة، في إعداد تقريرها الدوري.</w:t>
      </w:r>
      <w:r w:rsidRPr="003E6A24">
        <w:rPr>
          <w:rFonts w:hint="cs"/>
          <w:b/>
          <w:bCs/>
          <w:rtl/>
          <w:lang w:eastAsia="zh-TW"/>
        </w:rPr>
        <w:t xml:space="preserve"> </w:t>
      </w:r>
    </w:p>
    <w:p w:rsidR="003E6A24" w:rsidRPr="003E6A24" w:rsidRDefault="003E6A24" w:rsidP="00AF2BCF">
      <w:pPr>
        <w:pStyle w:val="SingleTxtGA"/>
        <w:spacing w:line="360" w:lineRule="exact"/>
        <w:rPr>
          <w:b/>
          <w:bCs/>
          <w:rtl/>
          <w:lang w:eastAsia="zh-TW"/>
        </w:rPr>
      </w:pPr>
      <w:r>
        <w:rPr>
          <w:rtl/>
          <w:lang w:eastAsia="zh-TW"/>
        </w:rPr>
        <w:t>٨١</w:t>
      </w:r>
      <w:r>
        <w:rPr>
          <w:rFonts w:hint="cs"/>
          <w:rtl/>
          <w:lang w:eastAsia="zh-TW"/>
        </w:rPr>
        <w:t>-</w:t>
      </w:r>
      <w:r>
        <w:rPr>
          <w:rtl/>
          <w:lang w:eastAsia="zh-TW"/>
        </w:rPr>
        <w:tab/>
      </w:r>
      <w:r w:rsidRPr="003E6A24">
        <w:rPr>
          <w:b/>
          <w:bCs/>
          <w:rtl/>
          <w:lang w:eastAsia="zh-TW"/>
        </w:rPr>
        <w:t xml:space="preserve">وتطلب اللجنة إلى الدولة الطرف أن تنشر هذه الملاحظات الختامية على نطاق واسع يشمل على وجه الخصوص المنظمات غير الحكومية ومنظمات الأشخاص ذوي الإعاقة، فضلاً عن الأشخاص ذوي الإعاقة أنفسهم وأفراد أسرهم، باللغة الوطنية ولغات الأقليات، بما في ذلك لغة الإشارة، وبصيغ ميسَّرة، وأن </w:t>
      </w:r>
      <w:proofErr w:type="spellStart"/>
      <w:r w:rsidRPr="003E6A24">
        <w:rPr>
          <w:b/>
          <w:bCs/>
          <w:rtl/>
          <w:lang w:eastAsia="zh-TW"/>
        </w:rPr>
        <w:t>تتيحها</w:t>
      </w:r>
      <w:proofErr w:type="spellEnd"/>
      <w:r w:rsidRPr="003E6A24">
        <w:rPr>
          <w:b/>
          <w:bCs/>
          <w:rtl/>
          <w:lang w:eastAsia="zh-TW"/>
        </w:rPr>
        <w:t xml:space="preserve"> في موقع الحكومة الشبكي المتعلق بحقوق الإنسان.</w:t>
      </w:r>
      <w:r w:rsidRPr="003E6A24">
        <w:rPr>
          <w:b/>
          <w:bCs/>
          <w:lang w:eastAsia="zh-TW"/>
        </w:rPr>
        <w:t>‬</w:t>
      </w:r>
      <w:r w:rsidRPr="003E6A24">
        <w:rPr>
          <w:b/>
          <w:bCs/>
        </w:rPr>
        <w:t>‬</w:t>
      </w:r>
      <w:r w:rsidRPr="003E6A24">
        <w:rPr>
          <w:b/>
          <w:bCs/>
        </w:rPr>
        <w:t>‬</w:t>
      </w:r>
      <w:r>
        <w:rPr>
          <w:rFonts w:hint="cs"/>
          <w:b/>
          <w:bCs/>
          <w:rtl/>
        </w:rPr>
        <w:t xml:space="preserve"> </w:t>
      </w:r>
    </w:p>
    <w:p w:rsidR="003E6A24" w:rsidRPr="00315B6C" w:rsidRDefault="003E6A24" w:rsidP="003E6A24">
      <w:pPr>
        <w:pStyle w:val="H23GA"/>
        <w:rPr>
          <w:rtl/>
        </w:rPr>
      </w:pPr>
      <w:r w:rsidRPr="00315B6C">
        <w:rPr>
          <w:rtl/>
        </w:rPr>
        <w:tab/>
      </w:r>
      <w:r w:rsidRPr="00315B6C">
        <w:rPr>
          <w:rtl/>
        </w:rPr>
        <w:tab/>
      </w:r>
      <w:dir w:val="rtl">
        <w:r w:rsidRPr="00315B6C">
          <w:rPr>
            <w:rtl/>
          </w:rPr>
          <w:t>التقرير الدوري المقبل</w:t>
        </w:r>
        <w:r w:rsidRPr="00315B6C">
          <w:rPr>
            <w:rFonts w:cs="Times New Roman" w:hint="cs"/>
            <w:rtl/>
          </w:rPr>
          <w:t>‬</w:t>
        </w:r>
        <w:r>
          <w:t>‬</w:t>
        </w:r>
        <w:r>
          <w:t>‬</w:t>
        </w:r>
        <w:r w:rsidR="00CF3E3F">
          <w:t>‬</w:t>
        </w:r>
        <w:r w:rsidR="00980BA3">
          <w:t>‬</w:t>
        </w:r>
      </w:dir>
    </w:p>
    <w:p w:rsidR="003E6A24" w:rsidRPr="003E6A24" w:rsidRDefault="003E6A24" w:rsidP="00AF2BCF">
      <w:pPr>
        <w:pStyle w:val="SingleTxtGA"/>
        <w:spacing w:line="360" w:lineRule="exact"/>
        <w:rPr>
          <w:b/>
          <w:bCs/>
          <w:rtl/>
          <w:lang w:eastAsia="zh-TW"/>
        </w:rPr>
      </w:pPr>
      <w:r>
        <w:rPr>
          <w:rtl/>
          <w:lang w:eastAsia="zh-TW"/>
        </w:rPr>
        <w:t>٨٢</w:t>
      </w:r>
      <w:r>
        <w:rPr>
          <w:rFonts w:hint="cs"/>
          <w:rtl/>
          <w:lang w:eastAsia="zh-TW"/>
        </w:rPr>
        <w:t>-</w:t>
      </w:r>
      <w:r>
        <w:rPr>
          <w:rtl/>
          <w:lang w:eastAsia="zh-TW"/>
        </w:rPr>
        <w:tab/>
      </w:r>
      <w:r w:rsidRPr="003E6A24">
        <w:rPr>
          <w:b/>
          <w:bCs/>
          <w:rtl/>
          <w:lang w:eastAsia="zh-TW"/>
        </w:rPr>
        <w:t>تطلب اللجنة إلى الدولة الطرف أن تقدم تقريرها الجامع للتقارير الدورية من الثاني إلى الرابع بحلول 16 كانون الأول/ديسمبر 2023، وأن تضمنها معلومات عن تنفيذ هذه الملاحظات الختامية.</w:t>
      </w:r>
      <w:r w:rsidRPr="003E6A24">
        <w:rPr>
          <w:b/>
          <w:bCs/>
          <w:lang w:eastAsia="zh-TW"/>
        </w:rPr>
        <w:t>‬</w:t>
      </w:r>
      <w:r w:rsidRPr="003E6A24">
        <w:rPr>
          <w:b/>
          <w:bCs/>
          <w:rtl/>
          <w:lang w:eastAsia="zh-TW"/>
        </w:rPr>
        <w:t xml:space="preserve"> وتدعو اللجنة الدولة الطرف إلى أن تنظر في إمكانية تقديم تقاريرها وفقا للإجراء المبسط لتقديم التقارير، الذي تعد بموجبه اللجنة قائمة المسائل قبل سنة واحدة على الأقل من موعد تقديم الدولة الطرف تقاريرها الجامعة. </w:t>
      </w:r>
      <w:dir w:val="rtl">
        <w:r w:rsidRPr="003E6A24">
          <w:rPr>
            <w:b/>
            <w:bCs/>
            <w:rtl/>
            <w:lang w:eastAsia="zh-TW"/>
          </w:rPr>
          <w:t xml:space="preserve">وستشكل الردود على قائمة المسائل التقرير المقبل للدولة الطرف. </w:t>
        </w:r>
        <w:r w:rsidRPr="003E6A24">
          <w:rPr>
            <w:rFonts w:cs="Times New Roman" w:hint="cs"/>
            <w:b/>
            <w:bCs/>
            <w:rtl/>
            <w:lang w:eastAsia="zh-TW"/>
          </w:rPr>
          <w:t>‬</w:t>
        </w:r>
        <w:r w:rsidRPr="003E6A24">
          <w:rPr>
            <w:rFonts w:cs="Times New Roman" w:hint="cs"/>
            <w:b/>
            <w:bCs/>
            <w:rtl/>
            <w:lang w:eastAsia="zh-TW"/>
          </w:rPr>
          <w:t>‬</w:t>
        </w:r>
        <w:r w:rsidRPr="003E6A24">
          <w:rPr>
            <w:rFonts w:cs="Times New Roman" w:hint="cs"/>
            <w:b/>
            <w:bCs/>
            <w:rtl/>
            <w:lang w:eastAsia="zh-TW"/>
          </w:rPr>
          <w:t>‬</w:t>
        </w:r>
        <w:r w:rsidRPr="003E6A24">
          <w:rPr>
            <w:rFonts w:cs="Times New Roman" w:hint="cs"/>
            <w:b/>
            <w:bCs/>
            <w:rtl/>
            <w:lang w:eastAsia="zh-TW"/>
          </w:rPr>
          <w:t>‬</w:t>
        </w:r>
        <w:r w:rsidRPr="003E6A24">
          <w:rPr>
            <w:b/>
            <w:bCs/>
          </w:rPr>
          <w:t>‬</w:t>
        </w:r>
        <w:r w:rsidRPr="003E6A24">
          <w:rPr>
            <w:b/>
            <w:bCs/>
          </w:rPr>
          <w:t>‬</w:t>
        </w:r>
        <w:r w:rsidRPr="003E6A24">
          <w:rPr>
            <w:b/>
            <w:bCs/>
          </w:rPr>
          <w:t>‬</w:t>
        </w:r>
        <w:r w:rsidRPr="003E6A24">
          <w:rPr>
            <w:b/>
            <w:bCs/>
          </w:rPr>
          <w:t>‬</w:t>
        </w:r>
        <w:r w:rsidR="00CF3E3F">
          <w:t>‬</w:t>
        </w:r>
        <w:r w:rsidR="00980BA3">
          <w:t>‬</w:t>
        </w:r>
      </w:dir>
    </w:p>
    <w:p w:rsidR="003E6A24" w:rsidRPr="00D05A8A" w:rsidRDefault="003E6A24" w:rsidP="00AF2BCF">
      <w:pPr>
        <w:spacing w:before="120"/>
        <w:jc w:val="center"/>
        <w:rPr>
          <w:sz w:val="30"/>
          <w:u w:val="single"/>
        </w:rPr>
      </w:pPr>
      <w:r w:rsidRPr="00D05A8A">
        <w:rPr>
          <w:sz w:val="30"/>
          <w:u w:val="single"/>
        </w:rPr>
        <w:tab/>
      </w:r>
      <w:r w:rsidRPr="00D05A8A">
        <w:rPr>
          <w:sz w:val="30"/>
          <w:u w:val="single"/>
        </w:rPr>
        <w:tab/>
      </w:r>
      <w:r w:rsidRPr="00D05A8A">
        <w:rPr>
          <w:sz w:val="30"/>
          <w:u w:val="single"/>
        </w:rPr>
        <w:tab/>
      </w:r>
    </w:p>
    <w:sectPr w:rsidR="003E6A24" w:rsidRPr="00D05A8A" w:rsidSect="005C2FA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B49" w:rsidRPr="002901D9" w:rsidRDefault="00956B49" w:rsidP="002901D9">
      <w:pPr>
        <w:spacing w:after="60" w:line="240" w:lineRule="auto"/>
        <w:rPr>
          <w:i/>
          <w:iCs/>
        </w:rPr>
      </w:pPr>
      <w:r>
        <w:rPr>
          <w:rFonts w:hint="cs"/>
          <w:i/>
          <w:iCs/>
          <w:rtl/>
        </w:rPr>
        <w:t>الحواشي</w:t>
      </w:r>
    </w:p>
  </w:endnote>
  <w:endnote w:type="continuationSeparator" w:id="0">
    <w:p w:rsidR="00956B49" w:rsidRDefault="00956B4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DB8" w:rsidRPr="00741DB8" w:rsidRDefault="00741DB8" w:rsidP="00741DB8">
    <w:pPr>
      <w:pStyle w:val="Footer"/>
      <w:tabs>
        <w:tab w:val="right" w:pos="9598"/>
      </w:tabs>
      <w:rPr>
        <w:sz w:val="17"/>
      </w:rPr>
    </w:pPr>
    <w:r>
      <w:rPr>
        <w:sz w:val="17"/>
      </w:rPr>
      <w:t>GE.16-19223</w:t>
    </w:r>
    <w:r>
      <w:rPr>
        <w:sz w:val="17"/>
      </w:rPr>
      <w:tab/>
    </w:r>
    <w:r w:rsidRPr="00741DB8">
      <w:rPr>
        <w:b/>
        <w:sz w:val="18"/>
      </w:rPr>
      <w:fldChar w:fldCharType="begin"/>
    </w:r>
    <w:r w:rsidRPr="00741DB8">
      <w:rPr>
        <w:b/>
        <w:sz w:val="18"/>
      </w:rPr>
      <w:instrText xml:space="preserve"> PAGE  \* MERGEFORMAT </w:instrText>
    </w:r>
    <w:r w:rsidRPr="00741DB8">
      <w:rPr>
        <w:b/>
        <w:sz w:val="18"/>
      </w:rPr>
      <w:fldChar w:fldCharType="separate"/>
    </w:r>
    <w:r w:rsidR="00B81FF3">
      <w:rPr>
        <w:b/>
        <w:noProof/>
        <w:sz w:val="18"/>
      </w:rPr>
      <w:t>14</w:t>
    </w:r>
    <w:r w:rsidRPr="00741DB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741DB8" w:rsidRDefault="00741DB8" w:rsidP="006959B0">
    <w:pPr>
      <w:pStyle w:val="Footer"/>
      <w:tabs>
        <w:tab w:val="right" w:pos="9599"/>
      </w:tabs>
      <w:jc w:val="left"/>
      <w:rPr>
        <w:b/>
        <w:sz w:val="18"/>
        <w:lang w:val="en-US"/>
      </w:rPr>
    </w:pPr>
    <w:r w:rsidRPr="00741DB8">
      <w:rPr>
        <w:b/>
        <w:sz w:val="18"/>
        <w:lang w:val="en-US"/>
      </w:rPr>
      <w:fldChar w:fldCharType="begin"/>
    </w:r>
    <w:r w:rsidRPr="00741DB8">
      <w:rPr>
        <w:b/>
        <w:sz w:val="18"/>
        <w:lang w:val="en-US"/>
      </w:rPr>
      <w:instrText xml:space="preserve"> PAGE  \* MERGEFORMAT </w:instrText>
    </w:r>
    <w:r w:rsidRPr="00741DB8">
      <w:rPr>
        <w:b/>
        <w:sz w:val="18"/>
        <w:lang w:val="en-US"/>
      </w:rPr>
      <w:fldChar w:fldCharType="separate"/>
    </w:r>
    <w:r w:rsidR="00B81FF3">
      <w:rPr>
        <w:b/>
        <w:noProof/>
        <w:sz w:val="18"/>
        <w:lang w:val="en-US"/>
      </w:rPr>
      <w:t>13</w:t>
    </w:r>
    <w:r w:rsidRPr="00741DB8">
      <w:rPr>
        <w:b/>
        <w:sz w:val="18"/>
        <w:lang w:val="en-US"/>
      </w:rPr>
      <w:fldChar w:fldCharType="end"/>
    </w:r>
    <w:r>
      <w:rPr>
        <w:b/>
        <w:sz w:val="18"/>
        <w:lang w:val="en-US"/>
      </w:rPr>
      <w:tab/>
    </w:r>
    <w:r>
      <w:rPr>
        <w:sz w:val="17"/>
        <w:lang w:val="en-US"/>
      </w:rPr>
      <w:t>GE.16-19223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5C2FAD" w:rsidP="00FD4BC9">
    <w:pPr>
      <w:pStyle w:val="Footer"/>
      <w:jc w:val="right"/>
      <w:rPr>
        <w:sz w:val="20"/>
        <w:szCs w:val="20"/>
      </w:rPr>
    </w:pPr>
    <w:r>
      <w:rPr>
        <w:sz w:val="20"/>
        <w:szCs w:val="20"/>
      </w:rPr>
      <w:t>GE.16-19223</w:t>
    </w:r>
    <w:r w:rsidR="00FD4BC9">
      <w:rPr>
        <w:noProof/>
        <w:lang w:val="en-US"/>
      </w:rPr>
      <w:drawing>
        <wp:anchor distT="0" distB="0" distL="114300" distR="114300" simplePos="0" relativeHeight="251659264" behindDoc="1" locked="1" layoutInCell="0" allowOverlap="1" wp14:anchorId="73CE3CF7" wp14:editId="4A05D0A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C2FAD" w:rsidRPr="005C2FAD" w:rsidRDefault="005C2FAD" w:rsidP="005C2FA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C239447" wp14:editId="5BFC454D">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BOL/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BOL/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B49" w:rsidRPr="0054762C" w:rsidRDefault="00956B49" w:rsidP="00173565">
      <w:pPr>
        <w:pStyle w:val="Footer"/>
        <w:bidi/>
        <w:spacing w:after="80" w:line="200" w:lineRule="exact"/>
        <w:ind w:left="680"/>
      </w:pPr>
      <w:r>
        <w:rPr>
          <w:rtl/>
        </w:rPr>
        <w:t>__________</w:t>
      </w:r>
    </w:p>
  </w:footnote>
  <w:footnote w:type="continuationSeparator" w:id="0">
    <w:p w:rsidR="00956B49" w:rsidRDefault="00956B49" w:rsidP="00656392">
      <w:pPr>
        <w:spacing w:line="240" w:lineRule="auto"/>
      </w:pPr>
      <w:r>
        <w:continuationSeparator/>
      </w:r>
    </w:p>
  </w:footnote>
  <w:footnote w:id="1">
    <w:p w:rsidR="003E6A24" w:rsidRPr="00D05A8A" w:rsidRDefault="003E6A24" w:rsidP="0005639A">
      <w:pPr>
        <w:pStyle w:val="FootnoteText"/>
        <w:spacing w:after="60" w:line="300" w:lineRule="exact"/>
        <w:ind w:left="1275" w:right="1247" w:hanging="595"/>
        <w:textDirection w:val="tbRlV"/>
        <w:rPr>
          <w:rFonts w:ascii="Traditional Arabic" w:hAnsi="Traditional Arabic"/>
          <w:sz w:val="24"/>
          <w:szCs w:val="24"/>
          <w:rtl/>
          <w:lang w:eastAsia="zh-TW"/>
        </w:rPr>
      </w:pPr>
      <w:r w:rsidRPr="00445386">
        <w:rPr>
          <w:rFonts w:ascii="Traditional Arabic" w:hAnsi="Traditional Arabic"/>
          <w:sz w:val="26"/>
          <w:szCs w:val="26"/>
          <w:lang w:eastAsia="zh-TW"/>
        </w:rPr>
        <w:t>*</w:t>
      </w:r>
      <w:r w:rsidR="00445386">
        <w:rPr>
          <w:rFonts w:ascii="Traditional Arabic" w:hAnsi="Traditional Arabic"/>
          <w:sz w:val="24"/>
          <w:szCs w:val="24"/>
          <w:lang w:eastAsia="zh-TW"/>
        </w:rPr>
        <w:tab/>
      </w:r>
      <w:r w:rsidRPr="00445386">
        <w:rPr>
          <w:rFonts w:ascii="Traditional Arabic" w:hAnsi="Traditional Arabic"/>
          <w:sz w:val="26"/>
          <w:szCs w:val="26"/>
          <w:rtl/>
          <w:lang w:eastAsia="zh-TW"/>
        </w:rPr>
        <w:t>اعتمدتها</w:t>
      </w:r>
      <w:r w:rsidRPr="00445386">
        <w:rPr>
          <w:rFonts w:ascii="Traditional Arabic" w:hAnsi="Traditional Arabic"/>
          <w:sz w:val="26"/>
          <w:szCs w:val="26"/>
          <w:lang w:eastAsia="zh-TW"/>
        </w:rPr>
        <w:t xml:space="preserve"> </w:t>
      </w:r>
      <w:r w:rsidRPr="00445386">
        <w:rPr>
          <w:rFonts w:ascii="Traditional Arabic" w:hAnsi="Traditional Arabic"/>
          <w:sz w:val="26"/>
          <w:szCs w:val="26"/>
          <w:rtl/>
          <w:lang w:eastAsia="zh-TW"/>
        </w:rPr>
        <w:t>اللجنة</w:t>
      </w:r>
      <w:r w:rsidRPr="00445386">
        <w:rPr>
          <w:rFonts w:ascii="Traditional Arabic" w:hAnsi="Traditional Arabic"/>
          <w:sz w:val="26"/>
          <w:szCs w:val="26"/>
          <w:lang w:eastAsia="zh-TW"/>
        </w:rPr>
        <w:t xml:space="preserve"> </w:t>
      </w:r>
      <w:r w:rsidRPr="00445386">
        <w:rPr>
          <w:rFonts w:ascii="Traditional Arabic" w:hAnsi="Traditional Arabic"/>
          <w:sz w:val="26"/>
          <w:szCs w:val="26"/>
          <w:rtl/>
          <w:lang w:eastAsia="zh-TW"/>
        </w:rPr>
        <w:t>في</w:t>
      </w:r>
      <w:r w:rsidRPr="00445386">
        <w:rPr>
          <w:rFonts w:ascii="Traditional Arabic" w:hAnsi="Traditional Arabic"/>
          <w:sz w:val="26"/>
          <w:szCs w:val="26"/>
          <w:lang w:eastAsia="zh-TW"/>
        </w:rPr>
        <w:t xml:space="preserve"> </w:t>
      </w:r>
      <w:r w:rsidRPr="00445386">
        <w:rPr>
          <w:rFonts w:ascii="Traditional Arabic" w:hAnsi="Traditional Arabic"/>
          <w:sz w:val="26"/>
          <w:szCs w:val="26"/>
          <w:rtl/>
          <w:lang w:eastAsia="zh-TW"/>
        </w:rPr>
        <w:t>دورتها</w:t>
      </w:r>
      <w:r w:rsidRPr="00445386">
        <w:rPr>
          <w:rFonts w:ascii="Traditional Arabic" w:hAnsi="Traditional Arabic"/>
          <w:sz w:val="26"/>
          <w:szCs w:val="26"/>
          <w:lang w:eastAsia="zh-TW"/>
        </w:rPr>
        <w:t xml:space="preserve"> </w:t>
      </w:r>
      <w:r w:rsidRPr="00445386">
        <w:rPr>
          <w:rFonts w:ascii="Traditional Arabic" w:hAnsi="Traditional Arabic"/>
          <w:sz w:val="26"/>
          <w:szCs w:val="26"/>
          <w:rtl/>
          <w:lang w:eastAsia="zh-TW"/>
        </w:rPr>
        <w:t>السادسة</w:t>
      </w:r>
      <w:r w:rsidRPr="00445386">
        <w:rPr>
          <w:rFonts w:ascii="Traditional Arabic" w:hAnsi="Traditional Arabic"/>
          <w:sz w:val="26"/>
          <w:szCs w:val="26"/>
          <w:lang w:eastAsia="zh-TW"/>
        </w:rPr>
        <w:t xml:space="preserve"> </w:t>
      </w:r>
      <w:r w:rsidRPr="00445386">
        <w:rPr>
          <w:rFonts w:ascii="Traditional Arabic" w:hAnsi="Traditional Arabic"/>
          <w:sz w:val="26"/>
          <w:szCs w:val="26"/>
          <w:rtl/>
          <w:lang w:eastAsia="zh-TW"/>
        </w:rPr>
        <w:t>عشرة</w:t>
      </w:r>
      <w:r w:rsidR="0005639A">
        <w:rPr>
          <w:rFonts w:ascii="Traditional Arabic" w:hAnsi="Traditional Arabic"/>
          <w:sz w:val="26"/>
          <w:szCs w:val="26"/>
          <w:lang w:eastAsia="zh-TW"/>
        </w:rPr>
        <w:t>)</w:t>
      </w:r>
      <w:r w:rsidRPr="00445386">
        <w:rPr>
          <w:rFonts w:ascii="Traditional Arabic" w:hAnsi="Traditional Arabic"/>
          <w:sz w:val="26"/>
          <w:szCs w:val="26"/>
          <w:lang w:eastAsia="zh-TW"/>
        </w:rPr>
        <w:t xml:space="preserve"> </w:t>
      </w:r>
      <w:r w:rsidRPr="00445386">
        <w:rPr>
          <w:rFonts w:ascii="Traditional Arabic" w:hAnsi="Traditional Arabic"/>
          <w:sz w:val="26"/>
          <w:szCs w:val="26"/>
          <w:rtl/>
          <w:lang w:eastAsia="zh-TW"/>
        </w:rPr>
        <w:t>15 آب</w:t>
      </w:r>
      <w:r w:rsidRPr="00445386">
        <w:rPr>
          <w:rFonts w:ascii="Traditional Arabic" w:hAnsi="Traditional Arabic"/>
          <w:sz w:val="26"/>
          <w:szCs w:val="26"/>
          <w:lang w:eastAsia="zh-TW"/>
        </w:rPr>
        <w:t>/</w:t>
      </w:r>
      <w:r w:rsidR="00445386">
        <w:rPr>
          <w:rFonts w:ascii="Traditional Arabic" w:hAnsi="Traditional Arabic"/>
          <w:sz w:val="26"/>
          <w:szCs w:val="26"/>
          <w:rtl/>
          <w:lang w:eastAsia="zh-TW"/>
        </w:rPr>
        <w:t>أغسطس</w:t>
      </w:r>
      <w:r w:rsidRPr="00445386">
        <w:rPr>
          <w:rFonts w:ascii="Traditional Arabic" w:hAnsi="Traditional Arabic"/>
          <w:sz w:val="26"/>
          <w:szCs w:val="26"/>
          <w:lang w:eastAsia="zh-TW"/>
        </w:rPr>
        <w:t xml:space="preserve">- </w:t>
      </w:r>
      <w:r w:rsidR="00445386">
        <w:rPr>
          <w:rFonts w:ascii="Traditional Arabic" w:hAnsi="Traditional Arabic" w:hint="cs"/>
          <w:sz w:val="26"/>
          <w:szCs w:val="26"/>
          <w:rtl/>
          <w:lang w:eastAsia="zh-TW"/>
        </w:rPr>
        <w:t xml:space="preserve"> </w:t>
      </w:r>
      <w:r w:rsidRPr="00445386">
        <w:rPr>
          <w:rFonts w:ascii="Traditional Arabic" w:hAnsi="Traditional Arabic"/>
          <w:sz w:val="26"/>
          <w:szCs w:val="26"/>
          <w:rtl/>
          <w:lang w:val="de-CH" w:eastAsia="zh-TW"/>
        </w:rPr>
        <w:t>2</w:t>
      </w:r>
      <w:r w:rsidRPr="00445386">
        <w:rPr>
          <w:rFonts w:ascii="Traditional Arabic" w:hAnsi="Traditional Arabic"/>
          <w:sz w:val="26"/>
          <w:szCs w:val="26"/>
          <w:lang w:eastAsia="zh-TW"/>
        </w:rPr>
        <w:t xml:space="preserve"> </w:t>
      </w:r>
      <w:r w:rsidRPr="00445386">
        <w:rPr>
          <w:rFonts w:ascii="Traditional Arabic" w:hAnsi="Traditional Arabic"/>
          <w:sz w:val="26"/>
          <w:szCs w:val="26"/>
          <w:rtl/>
          <w:lang w:eastAsia="zh-TW"/>
        </w:rPr>
        <w:t>أيلول</w:t>
      </w:r>
      <w:r w:rsidRPr="00445386">
        <w:rPr>
          <w:rFonts w:ascii="Traditional Arabic" w:hAnsi="Traditional Arabic"/>
          <w:sz w:val="26"/>
          <w:szCs w:val="26"/>
          <w:lang w:eastAsia="zh-TW"/>
        </w:rPr>
        <w:t>/</w:t>
      </w:r>
      <w:r w:rsidRPr="00445386">
        <w:rPr>
          <w:rFonts w:ascii="Traditional Arabic" w:hAnsi="Traditional Arabic"/>
          <w:sz w:val="26"/>
          <w:szCs w:val="26"/>
          <w:rtl/>
          <w:lang w:eastAsia="zh-TW"/>
        </w:rPr>
        <w:t>سبتمبر 2016</w:t>
      </w:r>
      <w:r w:rsidR="0005639A">
        <w:rPr>
          <w:rFonts w:ascii="Traditional Arabic" w:hAnsi="Traditional Arabic" w:hint="cs"/>
          <w:sz w:val="26"/>
          <w:szCs w:val="26"/>
          <w:rtl/>
          <w:lang w:eastAsia="zh-TW"/>
        </w:rPr>
        <w:t>)</w:t>
      </w:r>
      <w:r w:rsidRPr="00445386">
        <w:rPr>
          <w:rFonts w:ascii="Traditional Arabic" w:hAnsi="Traditional Arabic"/>
          <w:sz w:val="26"/>
          <w:szCs w:val="26"/>
          <w:rtl/>
          <w:lang w:eastAsia="zh-T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DB8" w:rsidRPr="00741DB8" w:rsidRDefault="00741DB8" w:rsidP="00741DB8">
    <w:pPr>
      <w:pStyle w:val="Header"/>
      <w:jc w:val="right"/>
    </w:pPr>
    <w:r w:rsidRPr="00741DB8">
      <w:t>CRPD/C/BOL/CO/1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DB8" w:rsidRPr="00741DB8" w:rsidRDefault="00741DB8" w:rsidP="00741DB8">
    <w:pPr>
      <w:pStyle w:val="Header"/>
      <w:jc w:val="left"/>
    </w:pPr>
    <w:r w:rsidRPr="00741DB8">
      <w:t>CRPD/C/BOL/CO/1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56B49"/>
    <w:rsid w:val="000076D5"/>
    <w:rsid w:val="00043663"/>
    <w:rsid w:val="000505CF"/>
    <w:rsid w:val="0005639A"/>
    <w:rsid w:val="000D701C"/>
    <w:rsid w:val="000E2A71"/>
    <w:rsid w:val="00160263"/>
    <w:rsid w:val="00173565"/>
    <w:rsid w:val="00181F96"/>
    <w:rsid w:val="001A1371"/>
    <w:rsid w:val="001B346A"/>
    <w:rsid w:val="001D3397"/>
    <w:rsid w:val="001E1CAD"/>
    <w:rsid w:val="001E290D"/>
    <w:rsid w:val="002144FA"/>
    <w:rsid w:val="0023469A"/>
    <w:rsid w:val="00243C8A"/>
    <w:rsid w:val="00262D98"/>
    <w:rsid w:val="00267A0E"/>
    <w:rsid w:val="002901D9"/>
    <w:rsid w:val="002976C2"/>
    <w:rsid w:val="002C3DAA"/>
    <w:rsid w:val="003260FF"/>
    <w:rsid w:val="00343D95"/>
    <w:rsid w:val="00374341"/>
    <w:rsid w:val="003D1062"/>
    <w:rsid w:val="003D4C4E"/>
    <w:rsid w:val="003E159A"/>
    <w:rsid w:val="003E6A24"/>
    <w:rsid w:val="00420D7B"/>
    <w:rsid w:val="00445386"/>
    <w:rsid w:val="00450B21"/>
    <w:rsid w:val="00453B63"/>
    <w:rsid w:val="00455780"/>
    <w:rsid w:val="004A3FF8"/>
    <w:rsid w:val="004B0A1C"/>
    <w:rsid w:val="004D298E"/>
    <w:rsid w:val="00517BC9"/>
    <w:rsid w:val="0054472E"/>
    <w:rsid w:val="0054762C"/>
    <w:rsid w:val="005662A9"/>
    <w:rsid w:val="005827D4"/>
    <w:rsid w:val="0059622A"/>
    <w:rsid w:val="005C281C"/>
    <w:rsid w:val="005C2FAD"/>
    <w:rsid w:val="005C5878"/>
    <w:rsid w:val="005C7CEA"/>
    <w:rsid w:val="005D3C0B"/>
    <w:rsid w:val="005E4670"/>
    <w:rsid w:val="005E5217"/>
    <w:rsid w:val="005F0FA4"/>
    <w:rsid w:val="005F30EE"/>
    <w:rsid w:val="0060473A"/>
    <w:rsid w:val="00606EDF"/>
    <w:rsid w:val="00656392"/>
    <w:rsid w:val="00687200"/>
    <w:rsid w:val="0068781D"/>
    <w:rsid w:val="006959B0"/>
    <w:rsid w:val="006B3E27"/>
    <w:rsid w:val="006B6507"/>
    <w:rsid w:val="006C104C"/>
    <w:rsid w:val="0070764F"/>
    <w:rsid w:val="00707FC8"/>
    <w:rsid w:val="00733704"/>
    <w:rsid w:val="00741DB8"/>
    <w:rsid w:val="0076067C"/>
    <w:rsid w:val="00760F54"/>
    <w:rsid w:val="0078071A"/>
    <w:rsid w:val="0078142D"/>
    <w:rsid w:val="007A70BB"/>
    <w:rsid w:val="00852A9A"/>
    <w:rsid w:val="008930DB"/>
    <w:rsid w:val="00894AF1"/>
    <w:rsid w:val="00895D16"/>
    <w:rsid w:val="008F49E1"/>
    <w:rsid w:val="0090370F"/>
    <w:rsid w:val="00923B64"/>
    <w:rsid w:val="009269D2"/>
    <w:rsid w:val="00937644"/>
    <w:rsid w:val="00942135"/>
    <w:rsid w:val="009521B0"/>
    <w:rsid w:val="00956B49"/>
    <w:rsid w:val="00986850"/>
    <w:rsid w:val="009A7E9F"/>
    <w:rsid w:val="009E0535"/>
    <w:rsid w:val="009E5018"/>
    <w:rsid w:val="00A12B37"/>
    <w:rsid w:val="00A50EC0"/>
    <w:rsid w:val="00AB6758"/>
    <w:rsid w:val="00AF2BCF"/>
    <w:rsid w:val="00B13763"/>
    <w:rsid w:val="00B477A4"/>
    <w:rsid w:val="00B54045"/>
    <w:rsid w:val="00B609F2"/>
    <w:rsid w:val="00B636D9"/>
    <w:rsid w:val="00B71C9A"/>
    <w:rsid w:val="00B81FF3"/>
    <w:rsid w:val="00C022F5"/>
    <w:rsid w:val="00C438D7"/>
    <w:rsid w:val="00C53FE8"/>
    <w:rsid w:val="00C70A7C"/>
    <w:rsid w:val="00C81B50"/>
    <w:rsid w:val="00CA655B"/>
    <w:rsid w:val="00CD1801"/>
    <w:rsid w:val="00CF3E3F"/>
    <w:rsid w:val="00D10EF1"/>
    <w:rsid w:val="00D42810"/>
    <w:rsid w:val="00D4456B"/>
    <w:rsid w:val="00D914A7"/>
    <w:rsid w:val="00DD13C3"/>
    <w:rsid w:val="00DD596E"/>
    <w:rsid w:val="00DD621E"/>
    <w:rsid w:val="00DF0575"/>
    <w:rsid w:val="00E70E04"/>
    <w:rsid w:val="00EC05A7"/>
    <w:rsid w:val="00EC4B6B"/>
    <w:rsid w:val="00ED7442"/>
    <w:rsid w:val="00EE0B18"/>
    <w:rsid w:val="00EF1EE5"/>
    <w:rsid w:val="00F0233D"/>
    <w:rsid w:val="00F1159B"/>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E6A24"/>
    <w:pPr>
      <w:keepNext/>
      <w:keepLines/>
      <w:tabs>
        <w:tab w:val="right" w:pos="851"/>
      </w:tabs>
      <w:suppressAutoHyphens/>
      <w:bidi w:val="0"/>
      <w:spacing w:before="360" w:after="240" w:line="300" w:lineRule="exact"/>
      <w:ind w:left="1134" w:right="1134" w:hanging="1134"/>
      <w:jc w:val="left"/>
    </w:pPr>
    <w:rPr>
      <w:rFonts w:asciiTheme="minorHAnsi" w:eastAsia="SimSun" w:hAnsiTheme="minorHAnsi" w:cstheme="minorBidi"/>
      <w:b/>
      <w:sz w:val="28"/>
      <w:lang w:val="en-GB" w:eastAsia="zh-CN"/>
    </w:rPr>
  </w:style>
  <w:style w:type="paragraph" w:customStyle="1" w:styleId="H1G">
    <w:name w:val="_ H_1_G"/>
    <w:basedOn w:val="Normal"/>
    <w:next w:val="Normal"/>
    <w:rsid w:val="003E6A24"/>
    <w:pPr>
      <w:keepNext/>
      <w:keepLines/>
      <w:tabs>
        <w:tab w:val="right" w:pos="851"/>
      </w:tabs>
      <w:suppressAutoHyphens/>
      <w:bidi w:val="0"/>
      <w:spacing w:before="360" w:after="240" w:line="270" w:lineRule="exact"/>
      <w:ind w:left="1134" w:right="1134" w:hanging="1134"/>
      <w:jc w:val="left"/>
    </w:pPr>
    <w:rPr>
      <w:rFonts w:asciiTheme="minorHAnsi" w:eastAsia="SimSun" w:hAnsiTheme="minorHAnsi" w:cstheme="minorBidi"/>
      <w:b/>
      <w:sz w:val="24"/>
      <w:lang w:val="en-GB" w:eastAsia="zh-CN"/>
    </w:rPr>
  </w:style>
  <w:style w:type="paragraph" w:customStyle="1" w:styleId="H23G">
    <w:name w:val="_ H_2/3_G"/>
    <w:basedOn w:val="Normal"/>
    <w:next w:val="Normal"/>
    <w:rsid w:val="003E6A24"/>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b/>
      <w:lang w:val="en-GB" w:eastAsia="zh-CN"/>
    </w:rPr>
  </w:style>
  <w:style w:type="paragraph" w:customStyle="1" w:styleId="SingleTxtG">
    <w:name w:val="_ Single Txt_G"/>
    <w:basedOn w:val="Normal"/>
    <w:link w:val="SingleTxtGChar"/>
    <w:rsid w:val="003E6A24"/>
    <w:pPr>
      <w:suppressAutoHyphens/>
      <w:bidi w:val="0"/>
      <w:spacing w:after="120"/>
      <w:ind w:left="1134" w:right="1134"/>
      <w:jc w:val="both"/>
    </w:pPr>
    <w:rPr>
      <w:rFonts w:asciiTheme="minorHAnsi" w:eastAsia="SimSun" w:hAnsiTheme="minorHAnsi" w:cstheme="minorBidi"/>
      <w:lang w:val="en-GB" w:eastAsia="zh-CN"/>
    </w:rPr>
  </w:style>
  <w:style w:type="character" w:customStyle="1" w:styleId="SingleTxtGChar">
    <w:name w:val="_ Single Txt_G Char"/>
    <w:basedOn w:val="DefaultParagraphFont"/>
    <w:link w:val="SingleTxtG"/>
    <w:rsid w:val="003E6A24"/>
    <w:rPr>
      <w:rFonts w:eastAsia="SimSun"/>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E6A24"/>
    <w:pPr>
      <w:keepNext/>
      <w:keepLines/>
      <w:tabs>
        <w:tab w:val="right" w:pos="851"/>
      </w:tabs>
      <w:suppressAutoHyphens/>
      <w:bidi w:val="0"/>
      <w:spacing w:before="360" w:after="240" w:line="300" w:lineRule="exact"/>
      <w:ind w:left="1134" w:right="1134" w:hanging="1134"/>
      <w:jc w:val="left"/>
    </w:pPr>
    <w:rPr>
      <w:rFonts w:asciiTheme="minorHAnsi" w:eastAsia="SimSun" w:hAnsiTheme="minorHAnsi" w:cstheme="minorBidi"/>
      <w:b/>
      <w:sz w:val="28"/>
      <w:lang w:val="en-GB" w:eastAsia="zh-CN"/>
    </w:rPr>
  </w:style>
  <w:style w:type="paragraph" w:customStyle="1" w:styleId="H1G">
    <w:name w:val="_ H_1_G"/>
    <w:basedOn w:val="Normal"/>
    <w:next w:val="Normal"/>
    <w:rsid w:val="003E6A24"/>
    <w:pPr>
      <w:keepNext/>
      <w:keepLines/>
      <w:tabs>
        <w:tab w:val="right" w:pos="851"/>
      </w:tabs>
      <w:suppressAutoHyphens/>
      <w:bidi w:val="0"/>
      <w:spacing w:before="360" w:after="240" w:line="270" w:lineRule="exact"/>
      <w:ind w:left="1134" w:right="1134" w:hanging="1134"/>
      <w:jc w:val="left"/>
    </w:pPr>
    <w:rPr>
      <w:rFonts w:asciiTheme="minorHAnsi" w:eastAsia="SimSun" w:hAnsiTheme="minorHAnsi" w:cstheme="minorBidi"/>
      <w:b/>
      <w:sz w:val="24"/>
      <w:lang w:val="en-GB" w:eastAsia="zh-CN"/>
    </w:rPr>
  </w:style>
  <w:style w:type="paragraph" w:customStyle="1" w:styleId="H23G">
    <w:name w:val="_ H_2/3_G"/>
    <w:basedOn w:val="Normal"/>
    <w:next w:val="Normal"/>
    <w:rsid w:val="003E6A24"/>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b/>
      <w:lang w:val="en-GB" w:eastAsia="zh-CN"/>
    </w:rPr>
  </w:style>
  <w:style w:type="paragraph" w:customStyle="1" w:styleId="SingleTxtG">
    <w:name w:val="_ Single Txt_G"/>
    <w:basedOn w:val="Normal"/>
    <w:link w:val="SingleTxtGChar"/>
    <w:rsid w:val="003E6A24"/>
    <w:pPr>
      <w:suppressAutoHyphens/>
      <w:bidi w:val="0"/>
      <w:spacing w:after="120"/>
      <w:ind w:left="1134" w:right="1134"/>
      <w:jc w:val="both"/>
    </w:pPr>
    <w:rPr>
      <w:rFonts w:asciiTheme="minorHAnsi" w:eastAsia="SimSun" w:hAnsiTheme="minorHAnsi" w:cstheme="minorBidi"/>
      <w:lang w:val="en-GB" w:eastAsia="zh-CN"/>
    </w:rPr>
  </w:style>
  <w:style w:type="character" w:customStyle="1" w:styleId="SingleTxtGChar">
    <w:name w:val="_ Single Txt_G Char"/>
    <w:basedOn w:val="DefaultParagraphFont"/>
    <w:link w:val="SingleTxtG"/>
    <w:rsid w:val="003E6A24"/>
    <w:rPr>
      <w:rFonts w:eastAsia="SimSun"/>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F1677-DED5-4380-9E87-D94357E4B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14</Pages>
  <Words>3839</Words>
  <Characters>21888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25676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CRPD/C/BOL/CO/1</dc:title>
  <dc:subject>GE.1619223(A)</dc:subject>
  <dc:creator>IHRZ - MAB</dc:creator>
  <cp:keywords>ODS No.1624687</cp:keywords>
  <dc:description>Original: Spanish _x000d_
Distribution: General_x000d_
Date: 4 November 2016</dc:description>
  <cp:lastModifiedBy>RKHO13</cp:lastModifiedBy>
  <cp:revision>2</cp:revision>
  <dcterms:created xsi:type="dcterms:W3CDTF">2016-12-19T14:39:00Z</dcterms:created>
  <dcterms:modified xsi:type="dcterms:W3CDTF">2016-12-19T14:39:00Z</dcterms:modified>
  <cp:category>Final</cp:category>
</cp:coreProperties>
</file>