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222F01" w:rsidRDefault="007F7879">
            <w:pPr>
              <w:spacing w:line="240" w:lineRule="atLeast"/>
              <w:jc w:val="right"/>
              <w:rPr>
                <w:rFonts w:hint="eastAsia"/>
                <w:sz w:val="20"/>
                <w:szCs w:val="21"/>
              </w:rPr>
            </w:pPr>
            <w:r>
              <w:rPr>
                <w:rFonts w:hint="eastAsia"/>
                <w:sz w:val="40"/>
                <w:szCs w:val="40"/>
              </w:rPr>
              <w:t>E</w:t>
            </w:r>
            <w:r w:rsidR="00D051DF">
              <w:rPr>
                <w:sz w:val="20"/>
              </w:rPr>
              <w:t>/</w:t>
            </w:r>
            <w:r w:rsidR="00222F01" w:rsidRPr="00222F01">
              <w:rPr>
                <w:sz w:val="20"/>
              </w:rPr>
              <w:t>C.12/UGA/CO/1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353EC3">
            <w:pPr>
              <w:spacing w:before="160" w:line="240" w:lineRule="auto"/>
              <w:rPr>
                <w:rFonts w:eastAsia="SimHei" w:hint="eastAsia"/>
                <w:spacing w:val="4"/>
                <w:sz w:val="36"/>
                <w:szCs w:val="36"/>
              </w:rPr>
            </w:pPr>
            <w:r>
              <w:rPr>
                <w:rFonts w:eastAsia="SimHei" w:hint="eastAsia"/>
                <w:spacing w:val="4"/>
                <w:sz w:val="36"/>
                <w:szCs w:val="36"/>
              </w:rPr>
              <w:t>经济</w:t>
            </w:r>
            <w:r w:rsidRPr="00353EC3">
              <w:rPr>
                <w:rFonts w:eastAsia="SimHei" w:hint="eastAsia"/>
                <w:spacing w:val="4"/>
                <w:sz w:val="36"/>
                <w:szCs w:val="36"/>
              </w:rPr>
              <w:t>及</w:t>
            </w:r>
            <w:r w:rsidR="007F7879">
              <w:rPr>
                <w:rFonts w:eastAsia="SimHei" w:hint="eastAsia"/>
                <w:spacing w:val="4"/>
                <w:sz w:val="36"/>
                <w:szCs w:val="36"/>
              </w:rPr>
              <w:t>社会理事会</w:t>
            </w:r>
          </w:p>
        </w:tc>
        <w:tc>
          <w:tcPr>
            <w:tcW w:w="2819" w:type="dxa"/>
            <w:tcBorders>
              <w:top w:val="single" w:sz="4" w:space="0" w:color="auto"/>
              <w:bottom w:val="single" w:sz="12" w:space="0" w:color="auto"/>
            </w:tcBorders>
          </w:tcPr>
          <w:p w:rsidR="007F7879" w:rsidRPr="003B7E2B" w:rsidRDefault="00C965CA" w:rsidP="000C274E">
            <w:pPr>
              <w:spacing w:before="240" w:line="240" w:lineRule="atLeast"/>
              <w:rPr>
                <w:sz w:val="20"/>
              </w:rPr>
            </w:pPr>
            <w:r>
              <w:rPr>
                <w:sz w:val="20"/>
              </w:rPr>
              <w:t xml:space="preserve">Distr.: </w:t>
            </w:r>
            <w:r w:rsidR="003B7E2B" w:rsidRPr="003B7E2B">
              <w:rPr>
                <w:sz w:val="20"/>
              </w:rPr>
              <w:t>General</w:t>
            </w:r>
          </w:p>
          <w:p w:rsidR="007F7879" w:rsidRPr="003B7E2B" w:rsidRDefault="003B7E2B">
            <w:pPr>
              <w:spacing w:line="240" w:lineRule="atLeast"/>
              <w:rPr>
                <w:sz w:val="20"/>
              </w:rPr>
            </w:pPr>
            <w:r w:rsidRPr="003B7E2B">
              <w:rPr>
                <w:sz w:val="20"/>
              </w:rPr>
              <w:t>8 July 2015</w:t>
            </w:r>
          </w:p>
          <w:p w:rsidR="007F7879" w:rsidRPr="000C274E" w:rsidRDefault="007F7879">
            <w:pPr>
              <w:spacing w:line="240" w:lineRule="atLeast"/>
              <w:rPr>
                <w:sz w:val="20"/>
              </w:rPr>
            </w:pPr>
            <w:r w:rsidRPr="000C274E">
              <w:rPr>
                <w:sz w:val="20"/>
              </w:rPr>
              <w:t xml:space="preserve">Chinese </w:t>
            </w:r>
          </w:p>
          <w:p w:rsidR="007F7879" w:rsidRPr="000C274E" w:rsidRDefault="00C965CA">
            <w:pPr>
              <w:spacing w:line="240" w:lineRule="atLeast"/>
              <w:rPr>
                <w:rFonts w:hint="eastAsia"/>
                <w:sz w:val="20"/>
              </w:rPr>
            </w:pPr>
            <w:r>
              <w:rPr>
                <w:sz w:val="20"/>
              </w:rPr>
              <w:t xml:space="preserve">Original: </w:t>
            </w:r>
            <w:r w:rsidR="007F7879" w:rsidRPr="000C274E">
              <w:rPr>
                <w:sz w:val="20"/>
              </w:rPr>
              <w:t>English</w:t>
            </w:r>
          </w:p>
        </w:tc>
      </w:tr>
    </w:tbl>
    <w:p w:rsidR="006730F2" w:rsidRPr="00BA2FEB" w:rsidRDefault="00BA2FEB" w:rsidP="00FC6884">
      <w:pPr>
        <w:spacing w:before="120"/>
        <w:rPr>
          <w:rFonts w:ascii="Time New Roman" w:eastAsia="SimHei" w:hAnsi="Time New Roman" w:hint="eastAsia"/>
          <w:sz w:val="24"/>
          <w:szCs w:val="24"/>
        </w:rPr>
      </w:pPr>
      <w:r w:rsidRPr="00BA2FEB">
        <w:rPr>
          <w:rFonts w:ascii="Time New Roman" w:eastAsia="SimHei" w:hAnsi="Time New Roman" w:hint="eastAsia"/>
          <w:sz w:val="24"/>
          <w:szCs w:val="24"/>
        </w:rPr>
        <w:t>经济、社会和文化权利委员会</w:t>
      </w:r>
    </w:p>
    <w:p w:rsidR="00BA2FEB" w:rsidRPr="00BA2FEB" w:rsidRDefault="006E50F2" w:rsidP="006E50F2">
      <w:pPr>
        <w:pStyle w:val="HChGC"/>
        <w:rPr>
          <w:rFonts w:hint="eastAsia"/>
          <w:lang w:val="en-GB"/>
        </w:rPr>
      </w:pPr>
      <w:r>
        <w:rPr>
          <w:rFonts w:hint="eastAsia"/>
          <w:lang w:val="en-GB"/>
        </w:rPr>
        <w:tab/>
      </w:r>
      <w:r>
        <w:rPr>
          <w:rFonts w:hint="eastAsia"/>
          <w:lang w:val="en-GB"/>
        </w:rPr>
        <w:tab/>
      </w:r>
      <w:r w:rsidR="00BA2FEB" w:rsidRPr="00BA2FEB">
        <w:rPr>
          <w:rFonts w:hint="eastAsia"/>
          <w:lang w:val="en-GB"/>
        </w:rPr>
        <w:t>关于乌干达初次定期报告的结论性意见</w:t>
      </w:r>
      <w:r w:rsidRPr="006E50F2">
        <w:footnoteReference w:customMarkFollows="1" w:id="1"/>
        <w:t>*</w:t>
      </w:r>
    </w:p>
    <w:p w:rsidR="00BA2FEB" w:rsidRPr="00BA2FEB" w:rsidRDefault="00BA2FEB" w:rsidP="00BA2FEB">
      <w:pPr>
        <w:pStyle w:val="SingleTxtGC"/>
        <w:rPr>
          <w:lang w:val="en-GB"/>
        </w:rPr>
      </w:pPr>
      <w:r w:rsidRPr="00BA2FEB">
        <w:rPr>
          <w:lang w:val="en-GB"/>
        </w:rPr>
        <w:t>1</w:t>
      </w:r>
      <w:r w:rsidR="006E50F2">
        <w:rPr>
          <w:lang w:val="en-GB"/>
        </w:rPr>
        <w:t xml:space="preserve">.  </w:t>
      </w:r>
      <w:r w:rsidRPr="00BA2FEB">
        <w:rPr>
          <w:rFonts w:hint="eastAsia"/>
          <w:lang w:val="en-GB"/>
        </w:rPr>
        <w:t>经济、社会和文化权利委员会在</w:t>
      </w:r>
      <w:r w:rsidRPr="00BA2FEB">
        <w:rPr>
          <w:lang w:val="en-GB"/>
        </w:rPr>
        <w:t>2015</w:t>
      </w:r>
      <w:r w:rsidRPr="00BA2FEB">
        <w:rPr>
          <w:rFonts w:hint="eastAsia"/>
          <w:lang w:val="en-GB"/>
        </w:rPr>
        <w:t>年</w:t>
      </w:r>
      <w:r w:rsidRPr="00BA2FEB">
        <w:rPr>
          <w:lang w:val="en-GB"/>
        </w:rPr>
        <w:t>6</w:t>
      </w:r>
      <w:r w:rsidRPr="00BA2FEB">
        <w:rPr>
          <w:rFonts w:hint="eastAsia"/>
          <w:lang w:val="en-GB"/>
        </w:rPr>
        <w:t>月</w:t>
      </w:r>
      <w:r w:rsidRPr="00BA2FEB">
        <w:rPr>
          <w:lang w:val="en-GB"/>
        </w:rPr>
        <w:t>10</w:t>
      </w:r>
      <w:r w:rsidRPr="00BA2FEB">
        <w:rPr>
          <w:rFonts w:hint="eastAsia"/>
          <w:lang w:val="en-GB"/>
        </w:rPr>
        <w:t>和</w:t>
      </w:r>
      <w:r w:rsidRPr="00BA2FEB">
        <w:rPr>
          <w:lang w:val="en-GB"/>
        </w:rPr>
        <w:t>11</w:t>
      </w:r>
      <w:r w:rsidRPr="00BA2FEB">
        <w:rPr>
          <w:rFonts w:hint="eastAsia"/>
          <w:lang w:val="en-GB"/>
        </w:rPr>
        <w:t>日举行的第</w:t>
      </w:r>
      <w:r w:rsidRPr="00BA2FEB">
        <w:rPr>
          <w:lang w:val="en-GB"/>
        </w:rPr>
        <w:t>36</w:t>
      </w:r>
      <w:r w:rsidRPr="00BA2FEB">
        <w:rPr>
          <w:rFonts w:hint="eastAsia"/>
          <w:lang w:val="en-GB"/>
        </w:rPr>
        <w:t>次和第</w:t>
      </w:r>
      <w:r w:rsidRPr="00BA2FEB">
        <w:rPr>
          <w:lang w:val="en-GB"/>
        </w:rPr>
        <w:t>38</w:t>
      </w:r>
      <w:r w:rsidRPr="00BA2FEB">
        <w:rPr>
          <w:rFonts w:hint="eastAsia"/>
          <w:lang w:val="en-GB"/>
        </w:rPr>
        <w:t>次会议</w:t>
      </w:r>
      <w:r w:rsidR="006E50F2">
        <w:rPr>
          <w:lang w:val="en-GB"/>
        </w:rPr>
        <w:t>(E/C.12/2015/SR.36</w:t>
      </w:r>
      <w:r w:rsidR="006E50F2">
        <w:rPr>
          <w:rFonts w:hint="eastAsia"/>
          <w:lang w:val="en-GB"/>
        </w:rPr>
        <w:t>-</w:t>
      </w:r>
      <w:r w:rsidRPr="00BA2FEB">
        <w:rPr>
          <w:lang w:val="en-GB"/>
        </w:rPr>
        <w:t>38)</w:t>
      </w:r>
      <w:r w:rsidRPr="00BA2FEB">
        <w:rPr>
          <w:rFonts w:hint="eastAsia"/>
          <w:lang w:val="en-GB"/>
        </w:rPr>
        <w:t>上审议了乌干达关于执行《经济、社会和文化权利国际公约》情况的初次定期报告</w:t>
      </w:r>
      <w:r w:rsidR="006E50F2">
        <w:rPr>
          <w:lang w:val="en-GB"/>
        </w:rPr>
        <w:t>(E/C.12/UGA/1)</w:t>
      </w:r>
      <w:r w:rsidR="006E50F2">
        <w:rPr>
          <w:rFonts w:hint="eastAsia"/>
          <w:lang w:val="en-GB"/>
        </w:rPr>
        <w:t>，</w:t>
      </w:r>
      <w:r w:rsidRPr="00BA2FEB">
        <w:rPr>
          <w:rFonts w:hint="eastAsia"/>
          <w:lang w:val="en-GB"/>
        </w:rPr>
        <w:t>并在</w:t>
      </w:r>
      <w:r w:rsidRPr="00BA2FEB">
        <w:rPr>
          <w:lang w:val="en-GB"/>
        </w:rPr>
        <w:t>2015</w:t>
      </w:r>
      <w:r w:rsidRPr="00BA2FEB">
        <w:rPr>
          <w:rFonts w:hint="eastAsia"/>
          <w:lang w:val="en-GB"/>
        </w:rPr>
        <w:t>年</w:t>
      </w:r>
      <w:r w:rsidRPr="00BA2FEB">
        <w:rPr>
          <w:lang w:val="en-GB"/>
        </w:rPr>
        <w:t>6</w:t>
      </w:r>
      <w:r w:rsidRPr="00BA2FEB">
        <w:rPr>
          <w:rFonts w:hint="eastAsia"/>
          <w:lang w:val="en-GB"/>
        </w:rPr>
        <w:t>月</w:t>
      </w:r>
      <w:r w:rsidRPr="00BA2FEB">
        <w:rPr>
          <w:lang w:val="en-GB"/>
        </w:rPr>
        <w:t>19</w:t>
      </w:r>
      <w:r w:rsidRPr="00BA2FEB">
        <w:rPr>
          <w:rFonts w:hint="eastAsia"/>
          <w:lang w:val="en-GB"/>
        </w:rPr>
        <w:t>日举行的第</w:t>
      </w:r>
      <w:r w:rsidRPr="00BA2FEB">
        <w:rPr>
          <w:lang w:val="en-GB"/>
        </w:rPr>
        <w:t>50</w:t>
      </w:r>
      <w:r w:rsidRPr="00BA2FEB">
        <w:rPr>
          <w:rFonts w:hint="eastAsia"/>
          <w:lang w:val="en-GB"/>
        </w:rPr>
        <w:t>次会议上通过了以下结论性意见。</w:t>
      </w:r>
    </w:p>
    <w:p w:rsidR="00BA2FEB" w:rsidRPr="00C965CA" w:rsidRDefault="00BA2FEB" w:rsidP="00C965CA">
      <w:pPr>
        <w:pStyle w:val="H1GC"/>
      </w:pPr>
      <w:r w:rsidRPr="00C965CA">
        <w:tab/>
        <w:t>A</w:t>
      </w:r>
      <w:r w:rsidR="006E50F2" w:rsidRPr="00C965CA">
        <w:t>.</w:t>
      </w:r>
      <w:r w:rsidR="00C965CA">
        <w:tab/>
      </w:r>
      <w:r w:rsidRPr="00C965CA">
        <w:rPr>
          <w:rFonts w:hint="eastAsia"/>
        </w:rPr>
        <w:t>导言</w:t>
      </w:r>
    </w:p>
    <w:p w:rsidR="00BA2FEB" w:rsidRPr="00BA2FEB" w:rsidRDefault="00BA2FEB" w:rsidP="00BA2FEB">
      <w:pPr>
        <w:pStyle w:val="SingleTxtGC"/>
        <w:rPr>
          <w:lang w:val="en-GB"/>
        </w:rPr>
      </w:pPr>
      <w:r w:rsidRPr="00BA2FEB">
        <w:rPr>
          <w:lang w:val="en-GB"/>
        </w:rPr>
        <w:t>2</w:t>
      </w:r>
      <w:r w:rsidR="006E50F2">
        <w:rPr>
          <w:lang w:val="en-GB"/>
        </w:rPr>
        <w:t xml:space="preserve">.  </w:t>
      </w:r>
      <w:r w:rsidRPr="00BA2FEB">
        <w:rPr>
          <w:rFonts w:hint="eastAsia"/>
          <w:lang w:val="en-GB"/>
        </w:rPr>
        <w:t>委员会欢迎缔约国提交初次定期报告（尽管延迟提交）、在对问题清单的答复</w:t>
      </w:r>
      <w:r w:rsidRPr="00BA2FEB">
        <w:rPr>
          <w:lang w:val="en-GB"/>
        </w:rPr>
        <w:t>(E/C.12/UGA/Q/1/Add.1)</w:t>
      </w:r>
      <w:r w:rsidRPr="00BA2FEB">
        <w:rPr>
          <w:rFonts w:hint="eastAsia"/>
          <w:lang w:val="en-GB"/>
        </w:rPr>
        <w:t>中提供的补充资料，以及提交了缔约国共同核心文件</w:t>
      </w:r>
      <w:r w:rsidRPr="00BA2FEB">
        <w:rPr>
          <w:lang w:val="en-GB"/>
        </w:rPr>
        <w:t>(HRI/CORE/UGA/2015)</w:t>
      </w:r>
      <w:r w:rsidRPr="00BA2FEB">
        <w:rPr>
          <w:rFonts w:hint="eastAsia"/>
          <w:lang w:val="en-GB"/>
        </w:rPr>
        <w:t>。委员会也对在与缔约国代表团举行对话中代表团对提出的问题提供的口头答复表示赞赏</w:t>
      </w:r>
      <w:r w:rsidR="006E50F2">
        <w:rPr>
          <w:rFonts w:hint="eastAsia"/>
          <w:lang w:val="en-GB"/>
        </w:rPr>
        <w:t>，</w:t>
      </w:r>
      <w:r w:rsidRPr="00BA2FEB">
        <w:rPr>
          <w:rFonts w:hint="eastAsia"/>
          <w:lang w:val="en-GB"/>
        </w:rPr>
        <w:t>尽管代表团的人数有限，影响了代表团对所有问题作出回答的能力。</w:t>
      </w:r>
    </w:p>
    <w:p w:rsidR="00BA2FEB" w:rsidRPr="00C965CA" w:rsidRDefault="00BA2FEB" w:rsidP="00C965CA">
      <w:pPr>
        <w:pStyle w:val="H1GC"/>
      </w:pPr>
      <w:r w:rsidRPr="00C965CA">
        <w:tab/>
        <w:t>B</w:t>
      </w:r>
      <w:r w:rsidR="006E50F2" w:rsidRPr="00C965CA">
        <w:t>.</w:t>
      </w:r>
      <w:r w:rsidR="00C965CA">
        <w:tab/>
      </w:r>
      <w:r w:rsidRPr="00C965CA">
        <w:rPr>
          <w:rFonts w:hint="eastAsia"/>
        </w:rPr>
        <w:t>积极方面</w:t>
      </w:r>
    </w:p>
    <w:p w:rsidR="00BA2FEB" w:rsidRPr="00BA2FEB" w:rsidRDefault="00BA2FEB" w:rsidP="00BA2FEB">
      <w:pPr>
        <w:pStyle w:val="SingleTxtGC"/>
        <w:rPr>
          <w:lang w:val="en-GB"/>
        </w:rPr>
      </w:pPr>
      <w:r w:rsidRPr="00BA2FEB">
        <w:rPr>
          <w:lang w:val="en-GB"/>
        </w:rPr>
        <w:t>3</w:t>
      </w:r>
      <w:r w:rsidR="006E50F2">
        <w:rPr>
          <w:lang w:val="en-GB"/>
        </w:rPr>
        <w:t xml:space="preserve">.  </w:t>
      </w:r>
      <w:r w:rsidRPr="00BA2FEB">
        <w:rPr>
          <w:rFonts w:hint="eastAsia"/>
          <w:lang w:val="en-GB"/>
        </w:rPr>
        <w:t>委员会欢迎缔约国批准了下列国际人权文书：</w:t>
      </w:r>
    </w:p>
    <w:p w:rsidR="00BA2FEB" w:rsidRPr="00BA2FEB" w:rsidRDefault="00BA2FEB" w:rsidP="00C965CA">
      <w:pPr>
        <w:pStyle w:val="SingleTxtGC"/>
        <w:numPr>
          <w:ilvl w:val="0"/>
          <w:numId w:val="11"/>
        </w:numPr>
        <w:rPr>
          <w:lang w:val="en-GB"/>
        </w:rPr>
      </w:pPr>
      <w:r w:rsidRPr="00BA2FEB">
        <w:rPr>
          <w:rFonts w:hint="eastAsia"/>
          <w:lang w:val="en-GB"/>
        </w:rPr>
        <w:t>《残疾人权利公约》及《任择议定书》</w:t>
      </w:r>
      <w:r w:rsidR="006E50F2">
        <w:rPr>
          <w:rFonts w:hint="eastAsia"/>
          <w:lang w:val="en-GB"/>
        </w:rPr>
        <w:t>，</w:t>
      </w:r>
      <w:r w:rsidRPr="00BA2FEB">
        <w:rPr>
          <w:lang w:val="en-GB"/>
        </w:rPr>
        <w:t>2008</w:t>
      </w:r>
      <w:r w:rsidRPr="00BA2FEB">
        <w:rPr>
          <w:rFonts w:hint="eastAsia"/>
          <w:lang w:val="en-GB"/>
        </w:rPr>
        <w:t>年</w:t>
      </w:r>
      <w:r w:rsidRPr="00BA2FEB">
        <w:rPr>
          <w:lang w:val="en-GB"/>
        </w:rPr>
        <w:t>9</w:t>
      </w:r>
      <w:r w:rsidRPr="00BA2FEB">
        <w:rPr>
          <w:rFonts w:hint="eastAsia"/>
          <w:lang w:val="en-GB"/>
        </w:rPr>
        <w:t>月；</w:t>
      </w:r>
    </w:p>
    <w:p w:rsidR="00BA2FEB" w:rsidRPr="00BA2FEB" w:rsidRDefault="00BA2FEB" w:rsidP="00C965CA">
      <w:pPr>
        <w:pStyle w:val="SingleTxtGC"/>
        <w:numPr>
          <w:ilvl w:val="0"/>
          <w:numId w:val="11"/>
        </w:numPr>
        <w:rPr>
          <w:lang w:val="en-GB"/>
        </w:rPr>
      </w:pPr>
      <w:r w:rsidRPr="00BA2FEB">
        <w:rPr>
          <w:rFonts w:hint="eastAsia"/>
          <w:lang w:val="en-GB"/>
        </w:rPr>
        <w:t>《儿童权利公约关于儿童卷入武装冲突问题的任择议定书》</w:t>
      </w:r>
      <w:r w:rsidR="006E50F2">
        <w:rPr>
          <w:rFonts w:hint="eastAsia"/>
          <w:lang w:val="en-GB"/>
        </w:rPr>
        <w:t>，</w:t>
      </w:r>
      <w:r w:rsidRPr="00BA2FEB">
        <w:rPr>
          <w:lang w:val="en-GB"/>
        </w:rPr>
        <w:t>2002</w:t>
      </w:r>
      <w:r w:rsidRPr="00BA2FEB">
        <w:rPr>
          <w:rFonts w:hint="eastAsia"/>
          <w:lang w:val="en-GB"/>
        </w:rPr>
        <w:t>年</w:t>
      </w:r>
      <w:r w:rsidRPr="00BA2FEB">
        <w:rPr>
          <w:lang w:val="en-GB"/>
        </w:rPr>
        <w:t>5</w:t>
      </w:r>
      <w:r w:rsidRPr="00BA2FEB">
        <w:rPr>
          <w:rFonts w:hint="eastAsia"/>
          <w:lang w:val="en-GB"/>
        </w:rPr>
        <w:t>月；</w:t>
      </w:r>
    </w:p>
    <w:p w:rsidR="00BA2FEB" w:rsidRPr="00BA2FEB" w:rsidRDefault="00BA2FEB" w:rsidP="00C965CA">
      <w:pPr>
        <w:pStyle w:val="SingleTxtGC"/>
        <w:numPr>
          <w:ilvl w:val="0"/>
          <w:numId w:val="11"/>
        </w:numPr>
        <w:rPr>
          <w:lang w:val="en-GB"/>
        </w:rPr>
      </w:pPr>
      <w:r w:rsidRPr="00BA2FEB">
        <w:rPr>
          <w:rFonts w:hint="eastAsia"/>
          <w:lang w:val="en-GB"/>
        </w:rPr>
        <w:t>《儿童权利公约关于买卖儿童、儿童卖淫和儿童色情制品问题的任择议定书》</w:t>
      </w:r>
      <w:r w:rsidR="006E50F2">
        <w:rPr>
          <w:rFonts w:hint="eastAsia"/>
          <w:lang w:val="en-GB"/>
        </w:rPr>
        <w:t>，</w:t>
      </w:r>
      <w:r w:rsidRPr="00BA2FEB">
        <w:rPr>
          <w:lang w:val="en-GB"/>
        </w:rPr>
        <w:t>2001</w:t>
      </w:r>
      <w:r w:rsidRPr="00BA2FEB">
        <w:rPr>
          <w:rFonts w:hint="eastAsia"/>
          <w:lang w:val="en-GB"/>
        </w:rPr>
        <w:t>年；</w:t>
      </w:r>
    </w:p>
    <w:p w:rsidR="00BA2FEB" w:rsidRPr="00BA2FEB" w:rsidRDefault="00BA2FEB" w:rsidP="00C965CA">
      <w:pPr>
        <w:pStyle w:val="SingleTxtGC"/>
        <w:numPr>
          <w:ilvl w:val="0"/>
          <w:numId w:val="11"/>
        </w:numPr>
        <w:rPr>
          <w:lang w:val="en-GB"/>
        </w:rPr>
      </w:pPr>
      <w:r w:rsidRPr="00BA2FEB">
        <w:rPr>
          <w:rFonts w:hint="eastAsia"/>
          <w:lang w:val="en-GB"/>
        </w:rPr>
        <w:t>国际劳工组织</w:t>
      </w:r>
      <w:r w:rsidRPr="00BA2FEB">
        <w:rPr>
          <w:lang w:val="en-GB"/>
        </w:rPr>
        <w:t>1951</w:t>
      </w:r>
      <w:r w:rsidRPr="00BA2FEB">
        <w:rPr>
          <w:rFonts w:hint="eastAsia"/>
          <w:lang w:val="en-GB"/>
        </w:rPr>
        <w:t>年《同酬公约》</w:t>
      </w:r>
      <w:r w:rsidRPr="00BA2FEB">
        <w:rPr>
          <w:lang w:val="en-GB"/>
        </w:rPr>
        <w:t>(</w:t>
      </w:r>
      <w:r w:rsidRPr="00BA2FEB">
        <w:rPr>
          <w:rFonts w:hint="eastAsia"/>
          <w:lang w:val="en-GB"/>
        </w:rPr>
        <w:t>第</w:t>
      </w:r>
      <w:r w:rsidRPr="00BA2FEB">
        <w:rPr>
          <w:lang w:val="en-GB"/>
        </w:rPr>
        <w:t>100</w:t>
      </w:r>
      <w:r w:rsidRPr="00BA2FEB">
        <w:rPr>
          <w:rFonts w:hint="eastAsia"/>
          <w:lang w:val="en-GB"/>
        </w:rPr>
        <w:t>号</w:t>
      </w:r>
      <w:r w:rsidR="006E50F2">
        <w:rPr>
          <w:lang w:val="en-GB"/>
        </w:rPr>
        <w:t>)</w:t>
      </w:r>
      <w:r w:rsidR="006E50F2">
        <w:rPr>
          <w:rFonts w:hint="eastAsia"/>
          <w:lang w:val="en-GB"/>
        </w:rPr>
        <w:t>，</w:t>
      </w:r>
      <w:r w:rsidRPr="00BA2FEB">
        <w:rPr>
          <w:lang w:val="en-GB"/>
        </w:rPr>
        <w:t>2005</w:t>
      </w:r>
      <w:r w:rsidRPr="00BA2FEB">
        <w:rPr>
          <w:rFonts w:hint="eastAsia"/>
          <w:lang w:val="en-GB"/>
        </w:rPr>
        <w:t>年；</w:t>
      </w:r>
      <w:r w:rsidRPr="00BA2FEB">
        <w:rPr>
          <w:lang w:val="en-GB"/>
        </w:rPr>
        <w:t>1958</w:t>
      </w:r>
      <w:r w:rsidRPr="00BA2FEB">
        <w:rPr>
          <w:rFonts w:hint="eastAsia"/>
          <w:lang w:val="en-GB"/>
        </w:rPr>
        <w:t>年《</w:t>
      </w:r>
      <w:r w:rsidRPr="00BA2FEB">
        <w:rPr>
          <w:lang w:val="en-GB"/>
        </w:rPr>
        <w:t>(</w:t>
      </w:r>
      <w:r w:rsidRPr="00BA2FEB">
        <w:rPr>
          <w:rFonts w:hint="eastAsia"/>
          <w:lang w:val="en-GB"/>
        </w:rPr>
        <w:t>就业和职业</w:t>
      </w:r>
      <w:r w:rsidRPr="00BA2FEB">
        <w:rPr>
          <w:lang w:val="en-GB"/>
        </w:rPr>
        <w:t>)</w:t>
      </w:r>
      <w:r w:rsidRPr="00BA2FEB">
        <w:rPr>
          <w:rFonts w:hint="eastAsia"/>
          <w:lang w:val="en-GB"/>
        </w:rPr>
        <w:t>歧视公约》</w:t>
      </w:r>
      <w:r w:rsidRPr="00BA2FEB">
        <w:rPr>
          <w:lang w:val="en-GB"/>
        </w:rPr>
        <w:t>(</w:t>
      </w:r>
      <w:r w:rsidRPr="00BA2FEB">
        <w:rPr>
          <w:rFonts w:hint="eastAsia"/>
          <w:lang w:val="en-GB"/>
        </w:rPr>
        <w:t>第</w:t>
      </w:r>
      <w:r w:rsidRPr="00BA2FEB">
        <w:rPr>
          <w:lang w:val="en-GB"/>
        </w:rPr>
        <w:t>111</w:t>
      </w:r>
      <w:r w:rsidRPr="00BA2FEB">
        <w:rPr>
          <w:rFonts w:hint="eastAsia"/>
          <w:lang w:val="en-GB"/>
        </w:rPr>
        <w:t>号</w:t>
      </w:r>
      <w:r w:rsidR="006E50F2">
        <w:rPr>
          <w:lang w:val="en-GB"/>
        </w:rPr>
        <w:t>)</w:t>
      </w:r>
      <w:r w:rsidR="006E50F2">
        <w:rPr>
          <w:rFonts w:hint="eastAsia"/>
          <w:lang w:val="en-GB"/>
        </w:rPr>
        <w:t>，</w:t>
      </w:r>
      <w:r w:rsidRPr="00BA2FEB">
        <w:rPr>
          <w:lang w:val="en-GB"/>
        </w:rPr>
        <w:t>2005</w:t>
      </w:r>
      <w:r w:rsidRPr="00BA2FEB">
        <w:rPr>
          <w:rFonts w:hint="eastAsia"/>
          <w:lang w:val="en-GB"/>
        </w:rPr>
        <w:t>年；</w:t>
      </w:r>
      <w:r w:rsidRPr="00BA2FEB">
        <w:rPr>
          <w:lang w:val="en-GB"/>
        </w:rPr>
        <w:t>1973</w:t>
      </w:r>
      <w:r w:rsidRPr="00BA2FEB">
        <w:rPr>
          <w:rFonts w:hint="eastAsia"/>
          <w:lang w:val="en-GB"/>
        </w:rPr>
        <w:t>年《最低年龄公约》</w:t>
      </w:r>
      <w:r w:rsidRPr="00BA2FEB">
        <w:rPr>
          <w:lang w:val="en-GB"/>
        </w:rPr>
        <w:t>(</w:t>
      </w:r>
      <w:r w:rsidRPr="00BA2FEB">
        <w:rPr>
          <w:rFonts w:hint="eastAsia"/>
          <w:lang w:val="en-GB"/>
        </w:rPr>
        <w:t>第</w:t>
      </w:r>
      <w:r w:rsidRPr="00BA2FEB">
        <w:rPr>
          <w:lang w:val="en-GB"/>
        </w:rPr>
        <w:t>138</w:t>
      </w:r>
      <w:r w:rsidRPr="00BA2FEB">
        <w:rPr>
          <w:rFonts w:hint="eastAsia"/>
          <w:lang w:val="en-GB"/>
        </w:rPr>
        <w:t>号</w:t>
      </w:r>
      <w:r w:rsidR="006E50F2">
        <w:rPr>
          <w:lang w:val="en-GB"/>
        </w:rPr>
        <w:t>)</w:t>
      </w:r>
      <w:r w:rsidR="006E50F2">
        <w:rPr>
          <w:rFonts w:hint="eastAsia"/>
          <w:lang w:val="en-GB"/>
        </w:rPr>
        <w:t>，</w:t>
      </w:r>
      <w:r w:rsidRPr="00BA2FEB">
        <w:rPr>
          <w:lang w:val="en-GB"/>
        </w:rPr>
        <w:t>2003</w:t>
      </w:r>
      <w:r w:rsidRPr="00BA2FEB">
        <w:rPr>
          <w:rFonts w:hint="eastAsia"/>
          <w:lang w:val="en-GB"/>
        </w:rPr>
        <w:t>年；以及</w:t>
      </w:r>
      <w:r w:rsidRPr="00BA2FEB">
        <w:rPr>
          <w:lang w:val="en-GB"/>
        </w:rPr>
        <w:t>1999</w:t>
      </w:r>
      <w:r w:rsidRPr="00BA2FEB">
        <w:rPr>
          <w:rFonts w:hint="eastAsia"/>
          <w:lang w:val="en-GB"/>
        </w:rPr>
        <w:t>年《最恶劣形式的童工劳动公约》</w:t>
      </w:r>
      <w:r w:rsidRPr="00BA2FEB">
        <w:rPr>
          <w:lang w:val="en-GB"/>
        </w:rPr>
        <w:t>(</w:t>
      </w:r>
      <w:r w:rsidRPr="00BA2FEB">
        <w:rPr>
          <w:rFonts w:hint="eastAsia"/>
          <w:lang w:val="en-GB"/>
        </w:rPr>
        <w:t>第</w:t>
      </w:r>
      <w:r w:rsidRPr="00BA2FEB">
        <w:rPr>
          <w:lang w:val="en-GB"/>
        </w:rPr>
        <w:t>182</w:t>
      </w:r>
      <w:r w:rsidRPr="00BA2FEB">
        <w:rPr>
          <w:rFonts w:hint="eastAsia"/>
          <w:lang w:val="en-GB"/>
        </w:rPr>
        <w:t>号</w:t>
      </w:r>
      <w:r w:rsidR="006E50F2">
        <w:rPr>
          <w:lang w:val="en-GB"/>
        </w:rPr>
        <w:t>)</w:t>
      </w:r>
      <w:r w:rsidR="006E50F2">
        <w:rPr>
          <w:rFonts w:hint="eastAsia"/>
          <w:lang w:val="en-GB"/>
        </w:rPr>
        <w:t>，</w:t>
      </w:r>
      <w:r w:rsidRPr="00BA2FEB">
        <w:rPr>
          <w:lang w:val="en-GB"/>
        </w:rPr>
        <w:t>2001</w:t>
      </w:r>
      <w:r w:rsidRPr="00BA2FEB">
        <w:rPr>
          <w:rFonts w:hint="eastAsia"/>
          <w:lang w:val="en-GB"/>
        </w:rPr>
        <w:t>年。</w:t>
      </w:r>
    </w:p>
    <w:p w:rsidR="00BA2FEB" w:rsidRPr="00BA2FEB" w:rsidRDefault="00BA2FEB" w:rsidP="00BA2FEB">
      <w:pPr>
        <w:pStyle w:val="SingleTxtGC"/>
        <w:rPr>
          <w:lang w:val="en-GB"/>
        </w:rPr>
      </w:pPr>
      <w:r w:rsidRPr="00BA2FEB">
        <w:rPr>
          <w:lang w:val="en-GB"/>
        </w:rPr>
        <w:t>4</w:t>
      </w:r>
      <w:r w:rsidR="006E50F2">
        <w:rPr>
          <w:lang w:val="en-GB"/>
        </w:rPr>
        <w:t xml:space="preserve">.  </w:t>
      </w:r>
      <w:r w:rsidRPr="00BA2FEB">
        <w:rPr>
          <w:rFonts w:hint="eastAsia"/>
          <w:lang w:val="en-GB"/>
        </w:rPr>
        <w:t>委员会也欢迎缔约国采取了下列立法和政策措施：</w:t>
      </w:r>
    </w:p>
    <w:p w:rsidR="00BA2FEB" w:rsidRPr="00BA2FEB" w:rsidRDefault="00BA2FEB" w:rsidP="00C965CA">
      <w:pPr>
        <w:pStyle w:val="SingleTxtGC"/>
        <w:numPr>
          <w:ilvl w:val="0"/>
          <w:numId w:val="13"/>
        </w:numPr>
        <w:rPr>
          <w:lang w:val="en-GB"/>
        </w:rPr>
      </w:pPr>
      <w:r w:rsidRPr="00BA2FEB">
        <w:rPr>
          <w:rFonts w:hint="eastAsia"/>
          <w:lang w:val="en-GB"/>
        </w:rPr>
        <w:t>《反洗钱法》</w:t>
      </w:r>
      <w:r w:rsidR="006E50F2">
        <w:rPr>
          <w:rFonts w:hint="eastAsia"/>
          <w:lang w:val="en-GB"/>
        </w:rPr>
        <w:t>，</w:t>
      </w:r>
      <w:r w:rsidRPr="00BA2FEB">
        <w:rPr>
          <w:lang w:val="en-GB"/>
        </w:rPr>
        <w:t>2013</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《家庭暴力法》</w:t>
      </w:r>
      <w:r w:rsidR="006E50F2">
        <w:rPr>
          <w:rFonts w:hint="eastAsia"/>
          <w:lang w:val="en-GB"/>
        </w:rPr>
        <w:t>，</w:t>
      </w:r>
      <w:r w:rsidRPr="00BA2FEB">
        <w:rPr>
          <w:lang w:val="en-GB"/>
        </w:rPr>
        <w:t>2010</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《禁止切割女性生殖器法》</w:t>
      </w:r>
      <w:r w:rsidR="006E50F2">
        <w:rPr>
          <w:lang w:val="en-GB"/>
        </w:rPr>
        <w:t>，</w:t>
      </w:r>
      <w:r w:rsidRPr="00BA2FEB">
        <w:rPr>
          <w:lang w:val="en-GB"/>
        </w:rPr>
        <w:t>2010</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《防治人口贩运法》</w:t>
      </w:r>
      <w:r w:rsidR="006E50F2">
        <w:rPr>
          <w:lang w:val="en-GB"/>
        </w:rPr>
        <w:t>，</w:t>
      </w:r>
      <w:r w:rsidRPr="00BA2FEB">
        <w:rPr>
          <w:lang w:val="en-GB"/>
        </w:rPr>
        <w:t>2009</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《平等机会委员会法》</w:t>
      </w:r>
      <w:r w:rsidR="006E50F2">
        <w:rPr>
          <w:lang w:val="en-GB"/>
        </w:rPr>
        <w:t>，</w:t>
      </w:r>
      <w:r w:rsidRPr="00BA2FEB">
        <w:rPr>
          <w:lang w:val="en-GB"/>
        </w:rPr>
        <w:t>2007</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《就业法》</w:t>
      </w:r>
      <w:r w:rsidR="006E50F2">
        <w:rPr>
          <w:lang w:val="en-GB"/>
        </w:rPr>
        <w:t>，</w:t>
      </w:r>
      <w:r w:rsidRPr="00BA2FEB">
        <w:rPr>
          <w:lang w:val="en-GB"/>
        </w:rPr>
        <w:t>2006</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《就业</w:t>
      </w:r>
      <w:r w:rsidRPr="00BA2FEB">
        <w:rPr>
          <w:lang w:val="en-GB"/>
        </w:rPr>
        <w:t>(</w:t>
      </w:r>
      <w:r w:rsidRPr="00BA2FEB">
        <w:rPr>
          <w:rFonts w:hint="eastAsia"/>
          <w:lang w:val="en-GB"/>
        </w:rPr>
        <w:t>儿童就业</w:t>
      </w:r>
      <w:r w:rsidRPr="00BA2FEB">
        <w:rPr>
          <w:lang w:val="en-GB"/>
        </w:rPr>
        <w:t>)</w:t>
      </w:r>
      <w:r w:rsidRPr="00BA2FEB">
        <w:rPr>
          <w:rFonts w:hint="eastAsia"/>
          <w:lang w:val="en-GB"/>
        </w:rPr>
        <w:t>条例》</w:t>
      </w:r>
      <w:r w:rsidR="006E50F2">
        <w:rPr>
          <w:lang w:val="en-GB"/>
        </w:rPr>
        <w:t>，</w:t>
      </w:r>
      <w:r w:rsidRPr="00BA2FEB">
        <w:rPr>
          <w:lang w:val="en-GB"/>
        </w:rPr>
        <w:t>2012</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《国家土地政策》</w:t>
      </w:r>
      <w:r w:rsidR="006E50F2">
        <w:rPr>
          <w:lang w:val="en-GB"/>
        </w:rPr>
        <w:t>，</w:t>
      </w:r>
      <w:r w:rsidRPr="00BA2FEB">
        <w:rPr>
          <w:lang w:val="en-GB"/>
        </w:rPr>
        <w:t>2013</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《国家消除最恶劣形式的童工劳动行动计划</w:t>
      </w:r>
      <w:r w:rsidRPr="00BA2FEB">
        <w:rPr>
          <w:lang w:val="en-GB"/>
        </w:rPr>
        <w:t>(2012/2013</w:t>
      </w:r>
      <w:r w:rsidRPr="00BA2FEB">
        <w:rPr>
          <w:rFonts w:hint="eastAsia"/>
          <w:lang w:val="en-GB"/>
        </w:rPr>
        <w:t>年</w:t>
      </w:r>
      <w:r w:rsidR="006E50F2">
        <w:rPr>
          <w:rFonts w:hint="eastAsia"/>
          <w:lang w:val="en-GB"/>
        </w:rPr>
        <w:t>－</w:t>
      </w:r>
      <w:r w:rsidRPr="00BA2FEB">
        <w:rPr>
          <w:lang w:val="en-GB"/>
        </w:rPr>
        <w:t>2016/2017</w:t>
      </w:r>
      <w:r w:rsidRPr="00BA2FEB">
        <w:rPr>
          <w:rFonts w:hint="eastAsia"/>
          <w:lang w:val="en-GB"/>
        </w:rPr>
        <w:t>年</w:t>
      </w:r>
      <w:r w:rsidRPr="00BA2FEB">
        <w:rPr>
          <w:lang w:val="en-GB"/>
        </w:rPr>
        <w:t>)</w:t>
      </w:r>
      <w:r w:rsidRPr="00BA2FEB">
        <w:rPr>
          <w:rFonts w:hint="eastAsia"/>
          <w:lang w:val="en-GB"/>
        </w:rPr>
        <w:t>》；</w:t>
      </w:r>
    </w:p>
    <w:p w:rsidR="00BA2FEB" w:rsidRPr="00BA2FEB" w:rsidRDefault="00BA2FEB" w:rsidP="00C965CA">
      <w:pPr>
        <w:pStyle w:val="SingleTxtGC"/>
        <w:numPr>
          <w:ilvl w:val="0"/>
          <w:numId w:val="13"/>
        </w:numPr>
        <w:rPr>
          <w:lang w:val="en-GB"/>
        </w:rPr>
      </w:pPr>
      <w:r w:rsidRPr="00BA2FEB">
        <w:rPr>
          <w:rFonts w:hint="eastAsia"/>
          <w:lang w:val="en-GB"/>
        </w:rPr>
        <w:t>《国家发展计划</w:t>
      </w:r>
      <w:r w:rsidRPr="00BA2FEB">
        <w:rPr>
          <w:lang w:val="en-GB"/>
        </w:rPr>
        <w:t>(2010/2011</w:t>
      </w:r>
      <w:r w:rsidRPr="00BA2FEB">
        <w:rPr>
          <w:rFonts w:hint="eastAsia"/>
          <w:lang w:val="en-GB"/>
        </w:rPr>
        <w:t>年</w:t>
      </w:r>
      <w:r w:rsidR="00C965CA">
        <w:rPr>
          <w:rFonts w:hint="eastAsia"/>
          <w:lang w:val="en-GB"/>
        </w:rPr>
        <w:t>－</w:t>
      </w:r>
      <w:r w:rsidRPr="00BA2FEB">
        <w:rPr>
          <w:lang w:val="en-GB"/>
        </w:rPr>
        <w:t>2014/2015</w:t>
      </w:r>
      <w:r w:rsidRPr="00BA2FEB">
        <w:rPr>
          <w:rFonts w:hint="eastAsia"/>
          <w:lang w:val="en-GB"/>
        </w:rPr>
        <w:t>年</w:t>
      </w:r>
      <w:r w:rsidRPr="00BA2FEB">
        <w:rPr>
          <w:lang w:val="en-GB"/>
        </w:rPr>
        <w:t>)</w:t>
      </w:r>
      <w:r w:rsidRPr="00BA2FEB">
        <w:rPr>
          <w:rFonts w:hint="eastAsia"/>
          <w:lang w:val="en-GB"/>
        </w:rPr>
        <w:t>》；</w:t>
      </w:r>
    </w:p>
    <w:p w:rsidR="00BA2FEB" w:rsidRPr="00BA2FEB" w:rsidRDefault="00BA2FEB" w:rsidP="00C965CA">
      <w:pPr>
        <w:pStyle w:val="SingleTxtGC"/>
        <w:numPr>
          <w:ilvl w:val="0"/>
          <w:numId w:val="13"/>
        </w:numPr>
        <w:rPr>
          <w:lang w:val="en-GB"/>
        </w:rPr>
      </w:pPr>
      <w:r w:rsidRPr="00BA2FEB">
        <w:rPr>
          <w:rFonts w:hint="eastAsia"/>
          <w:lang w:val="en-GB"/>
        </w:rPr>
        <w:t>《国家就业政策》</w:t>
      </w:r>
      <w:r w:rsidR="006E50F2">
        <w:rPr>
          <w:lang w:val="en-GB"/>
        </w:rPr>
        <w:t>，</w:t>
      </w:r>
      <w:r w:rsidRPr="00BA2FEB">
        <w:rPr>
          <w:lang w:val="en-GB"/>
        </w:rPr>
        <w:t>2011</w:t>
      </w:r>
      <w:r w:rsidRPr="00BA2FEB">
        <w:rPr>
          <w:rFonts w:hint="eastAsia"/>
          <w:lang w:val="en-GB"/>
        </w:rPr>
        <w:t>年；</w:t>
      </w:r>
    </w:p>
    <w:p w:rsidR="00BA2FEB" w:rsidRPr="00BA2FEB" w:rsidRDefault="00BA2FEB" w:rsidP="00C965CA">
      <w:pPr>
        <w:pStyle w:val="SingleTxtGC"/>
        <w:numPr>
          <w:ilvl w:val="0"/>
          <w:numId w:val="13"/>
        </w:numPr>
        <w:rPr>
          <w:lang w:val="en-GB"/>
        </w:rPr>
      </w:pPr>
      <w:r w:rsidRPr="00BA2FEB">
        <w:rPr>
          <w:rFonts w:hint="eastAsia"/>
          <w:lang w:val="en-GB"/>
        </w:rPr>
        <w:t>《国家性别政策》</w:t>
      </w:r>
      <w:r w:rsidR="006E50F2">
        <w:rPr>
          <w:lang w:val="en-GB"/>
        </w:rPr>
        <w:t>，</w:t>
      </w:r>
      <w:r w:rsidRPr="00BA2FEB">
        <w:rPr>
          <w:lang w:val="en-GB"/>
        </w:rPr>
        <w:t>2007</w:t>
      </w:r>
      <w:r w:rsidRPr="00BA2FEB">
        <w:rPr>
          <w:rFonts w:hint="eastAsia"/>
          <w:lang w:val="en-GB"/>
        </w:rPr>
        <w:t>年。</w:t>
      </w:r>
    </w:p>
    <w:p w:rsidR="00BA2FEB" w:rsidRPr="00C965CA" w:rsidRDefault="00BA2FEB" w:rsidP="00C965CA">
      <w:pPr>
        <w:pStyle w:val="H1GC"/>
      </w:pPr>
      <w:r w:rsidRPr="00C965CA">
        <w:tab/>
        <w:t>C</w:t>
      </w:r>
      <w:r w:rsidR="006E50F2" w:rsidRPr="00C965CA">
        <w:t>.</w:t>
      </w:r>
      <w:r w:rsidR="00C965CA">
        <w:tab/>
      </w:r>
      <w:r w:rsidRPr="00C965CA">
        <w:rPr>
          <w:rFonts w:hint="eastAsia"/>
        </w:rPr>
        <w:t>主要关注问题和建议</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《公约》在国内的适用</w:t>
      </w:r>
    </w:p>
    <w:p w:rsidR="00BA2FEB" w:rsidRPr="00BA2FEB" w:rsidRDefault="00BA2FEB" w:rsidP="00BA2FEB">
      <w:pPr>
        <w:pStyle w:val="SingleTxtGC"/>
        <w:rPr>
          <w:lang w:val="en-GB"/>
        </w:rPr>
      </w:pPr>
      <w:r w:rsidRPr="00BA2FEB">
        <w:rPr>
          <w:lang w:val="en-GB"/>
        </w:rPr>
        <w:t>5</w:t>
      </w:r>
      <w:r w:rsidR="006E50F2">
        <w:rPr>
          <w:lang w:val="en-GB"/>
        </w:rPr>
        <w:t xml:space="preserve">.  </w:t>
      </w:r>
      <w:r w:rsidRPr="00BA2FEB">
        <w:rPr>
          <w:rFonts w:hint="eastAsia"/>
          <w:lang w:val="en-GB"/>
        </w:rPr>
        <w:t>委员感到关切的是</w:t>
      </w:r>
      <w:r w:rsidR="006E50F2">
        <w:rPr>
          <w:rFonts w:hint="eastAsia"/>
          <w:lang w:val="en-GB"/>
        </w:rPr>
        <w:t>，</w:t>
      </w:r>
      <w:r w:rsidRPr="00BA2FEB">
        <w:rPr>
          <w:rFonts w:hint="eastAsia"/>
          <w:lang w:val="en-GB"/>
        </w:rPr>
        <w:t>鉴于《公约》不能在缔约国国内法律秩序中直接适用</w:t>
      </w:r>
      <w:r w:rsidR="006E50F2">
        <w:rPr>
          <w:lang w:val="en-GB"/>
        </w:rPr>
        <w:t>，</w:t>
      </w:r>
      <w:r w:rsidRPr="00BA2FEB">
        <w:rPr>
          <w:rFonts w:hint="eastAsia"/>
          <w:lang w:val="en-GB"/>
        </w:rPr>
        <w:t>并非《公约》规定的所有权利都得到缔约国《宪法》或法律的保护</w:t>
      </w:r>
      <w:r w:rsidR="006E50F2">
        <w:rPr>
          <w:lang w:val="en-GB"/>
        </w:rPr>
        <w:t>，</w:t>
      </w:r>
      <w:r w:rsidRPr="00BA2FEB">
        <w:rPr>
          <w:rFonts w:hint="eastAsia"/>
          <w:lang w:val="en-GB"/>
        </w:rPr>
        <w:t>因而诉诸法院作出裁决</w:t>
      </w:r>
      <w:r w:rsidRPr="00BA2FEB">
        <w:rPr>
          <w:lang w:val="en-GB"/>
        </w:rPr>
        <w:t>(</w:t>
      </w:r>
      <w:r w:rsidRPr="00BA2FEB">
        <w:rPr>
          <w:rFonts w:hint="eastAsia"/>
          <w:lang w:val="en-GB"/>
        </w:rPr>
        <w:t>第</w:t>
      </w:r>
      <w:r w:rsidRPr="00BA2FEB">
        <w:rPr>
          <w:lang w:val="en-GB"/>
        </w:rPr>
        <w:t>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委员会建议缔约国采取立法和其他适当措施</w:t>
      </w:r>
      <w:r w:rsidRPr="00C965CA">
        <w:rPr>
          <w:rFonts w:eastAsia="SimHei"/>
          <w:lang w:val="en-GB"/>
        </w:rPr>
        <w:t>，</w:t>
      </w:r>
      <w:r w:rsidRPr="00C965CA">
        <w:rPr>
          <w:rFonts w:eastAsia="SimHei" w:hint="eastAsia"/>
          <w:lang w:val="en-GB"/>
        </w:rPr>
        <w:t>将《公约》完全纳入国家法律</w:t>
      </w:r>
      <w:r w:rsidRPr="00C965CA">
        <w:rPr>
          <w:rFonts w:eastAsia="SimHei"/>
          <w:lang w:val="en-GB"/>
        </w:rPr>
        <w:t>，</w:t>
      </w:r>
      <w:r w:rsidRPr="00C965CA">
        <w:rPr>
          <w:rFonts w:eastAsia="SimHei" w:hint="eastAsia"/>
          <w:lang w:val="en-GB"/>
        </w:rPr>
        <w:t>以确保《公约》规定的所有权利可以在国内法院适用。缔约国应确保法律和司法培训充分考虑这些权利的可诉性</w:t>
      </w:r>
      <w:r w:rsidRPr="00C965CA">
        <w:rPr>
          <w:rFonts w:eastAsia="SimHei"/>
          <w:lang w:val="en-GB"/>
        </w:rPr>
        <w:t>，</w:t>
      </w:r>
      <w:r w:rsidRPr="00C965CA">
        <w:rPr>
          <w:rFonts w:eastAsia="SimHei" w:hint="eastAsia"/>
          <w:lang w:val="en-GB"/>
        </w:rPr>
        <w:t>并促进将《公约》作为国内法的一个渊源。委员会请缔约国注意委员会关于《公约》在国内的适用的第</w:t>
      </w:r>
      <w:r w:rsidRPr="00C965CA">
        <w:rPr>
          <w:rFonts w:eastAsia="SimHei"/>
          <w:lang w:val="en-GB"/>
        </w:rPr>
        <w:t>9</w:t>
      </w:r>
      <w:r w:rsidRPr="00C965CA">
        <w:rPr>
          <w:rFonts w:eastAsia="SimHei" w:hint="eastAsia"/>
          <w:lang w:val="en-GB"/>
        </w:rPr>
        <w:t>号一般性意见。</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司法</w:t>
      </w:r>
    </w:p>
    <w:p w:rsidR="00BA2FEB" w:rsidRPr="00BA2FEB" w:rsidRDefault="00BA2FEB" w:rsidP="00BA2FEB">
      <w:pPr>
        <w:pStyle w:val="SingleTxtGC"/>
        <w:rPr>
          <w:lang w:val="en-GB"/>
        </w:rPr>
      </w:pPr>
      <w:r w:rsidRPr="00BA2FEB">
        <w:rPr>
          <w:lang w:val="en-GB"/>
        </w:rPr>
        <w:t>6</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司法机构存在机制弱点</w:t>
      </w:r>
      <w:r w:rsidR="006E50F2">
        <w:rPr>
          <w:lang w:val="en-GB"/>
        </w:rPr>
        <w:t>，</w:t>
      </w:r>
      <w:r w:rsidRPr="00BA2FEB">
        <w:rPr>
          <w:rFonts w:hint="eastAsia"/>
          <w:lang w:val="en-GB"/>
        </w:rPr>
        <w:t>特别是尽管工作量增加</w:t>
      </w:r>
      <w:r w:rsidR="006E50F2">
        <w:rPr>
          <w:lang w:val="en-GB"/>
        </w:rPr>
        <w:t>，</w:t>
      </w:r>
      <w:r w:rsidRPr="00BA2FEB">
        <w:rPr>
          <w:rFonts w:hint="eastAsia"/>
          <w:lang w:val="en-GB"/>
        </w:rPr>
        <w:t>然而法官数量不足</w:t>
      </w:r>
      <w:r w:rsidR="006E50F2">
        <w:rPr>
          <w:lang w:val="en-GB"/>
        </w:rPr>
        <w:t>，</w:t>
      </w:r>
      <w:r w:rsidRPr="00BA2FEB">
        <w:rPr>
          <w:rFonts w:hint="eastAsia"/>
          <w:lang w:val="en-GB"/>
        </w:rPr>
        <w:t>导致法院审理案件拖延</w:t>
      </w:r>
      <w:r w:rsidR="006E50F2">
        <w:rPr>
          <w:lang w:val="en-GB"/>
        </w:rPr>
        <w:t>，</w:t>
      </w:r>
      <w:r w:rsidRPr="00BA2FEB">
        <w:rPr>
          <w:rFonts w:hint="eastAsia"/>
          <w:lang w:val="en-GB"/>
        </w:rPr>
        <w:t>从而剥夺正义</w:t>
      </w:r>
      <w:r w:rsidR="006E50F2">
        <w:rPr>
          <w:lang w:val="en-GB"/>
        </w:rPr>
        <w:t>，</w:t>
      </w:r>
      <w:r w:rsidRPr="00BA2FEB">
        <w:rPr>
          <w:rFonts w:hint="eastAsia"/>
          <w:lang w:val="en-GB"/>
        </w:rPr>
        <w:t>包括在经济、社会和文化权利方面。</w:t>
      </w:r>
    </w:p>
    <w:p w:rsidR="00BA2FEB" w:rsidRPr="00C965CA" w:rsidRDefault="00BA2FEB" w:rsidP="00BA2FEB">
      <w:pPr>
        <w:pStyle w:val="SingleTxtGC"/>
        <w:rPr>
          <w:rFonts w:eastAsia="SimHei"/>
          <w:lang w:val="en-GB"/>
        </w:rPr>
      </w:pPr>
      <w:r w:rsidRPr="00C965CA">
        <w:rPr>
          <w:rFonts w:eastAsia="SimHei" w:hint="eastAsia"/>
          <w:lang w:val="en-GB"/>
        </w:rPr>
        <w:t>委员会鼓励缔约国加强司法机构</w:t>
      </w:r>
      <w:r w:rsidRPr="00C965CA">
        <w:rPr>
          <w:rFonts w:eastAsia="SimHei"/>
          <w:lang w:val="en-GB"/>
        </w:rPr>
        <w:t>，</w:t>
      </w:r>
      <w:r w:rsidRPr="00C965CA">
        <w:rPr>
          <w:rFonts w:eastAsia="SimHei" w:hint="eastAsia"/>
          <w:lang w:val="en-GB"/>
        </w:rPr>
        <w:t>包括为它们划拨必要的资源</w:t>
      </w:r>
      <w:r w:rsidRPr="00C965CA">
        <w:rPr>
          <w:rFonts w:eastAsia="SimHei"/>
          <w:lang w:val="en-GB"/>
        </w:rPr>
        <w:t>，</w:t>
      </w:r>
      <w:r w:rsidRPr="00C965CA">
        <w:rPr>
          <w:rFonts w:eastAsia="SimHei" w:hint="eastAsia"/>
          <w:lang w:val="en-GB"/>
        </w:rPr>
        <w:t>增加法官数量</w:t>
      </w:r>
      <w:r w:rsidRPr="00C965CA">
        <w:rPr>
          <w:rFonts w:eastAsia="SimHei"/>
          <w:lang w:val="en-GB"/>
        </w:rPr>
        <w:t>，</w:t>
      </w:r>
      <w:r w:rsidRPr="00C965CA">
        <w:rPr>
          <w:rFonts w:eastAsia="SimHei" w:hint="eastAsia"/>
          <w:lang w:val="en-GB"/>
        </w:rPr>
        <w:t>以便毫不迟延地诉诸法律</w:t>
      </w:r>
      <w:r w:rsidRPr="00C965CA">
        <w:rPr>
          <w:rFonts w:eastAsia="SimHei"/>
          <w:lang w:val="en-GB"/>
        </w:rPr>
        <w:t>，</w:t>
      </w:r>
      <w:r w:rsidRPr="00C965CA">
        <w:rPr>
          <w:rFonts w:eastAsia="SimHei" w:hint="eastAsia"/>
          <w:lang w:val="en-GB"/>
        </w:rPr>
        <w:t>实现正义。</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数据收集</w:t>
      </w:r>
    </w:p>
    <w:p w:rsidR="00BA2FEB" w:rsidRPr="00BA2FEB" w:rsidRDefault="00BA2FEB" w:rsidP="00BA2FEB">
      <w:pPr>
        <w:pStyle w:val="SingleTxtGC"/>
        <w:rPr>
          <w:lang w:val="en-GB"/>
        </w:rPr>
      </w:pPr>
      <w:r w:rsidRPr="00BA2FEB">
        <w:rPr>
          <w:lang w:val="en-GB"/>
        </w:rPr>
        <w:t>7</w:t>
      </w:r>
      <w:r w:rsidR="006E50F2">
        <w:rPr>
          <w:lang w:val="en-GB"/>
        </w:rPr>
        <w:t xml:space="preserve">.  </w:t>
      </w:r>
      <w:r w:rsidRPr="00BA2FEB">
        <w:rPr>
          <w:rFonts w:hint="eastAsia"/>
          <w:lang w:val="en-GB"/>
        </w:rPr>
        <w:t>委员会感到遗憾的是</w:t>
      </w:r>
      <w:r w:rsidR="006E50F2">
        <w:rPr>
          <w:lang w:val="en-GB"/>
        </w:rPr>
        <w:t>，</w:t>
      </w:r>
      <w:r w:rsidRPr="00BA2FEB">
        <w:rPr>
          <w:rFonts w:hint="eastAsia"/>
          <w:lang w:val="en-GB"/>
        </w:rPr>
        <w:t>缺乏最新的统计数据</w:t>
      </w:r>
      <w:r w:rsidR="006E50F2">
        <w:rPr>
          <w:lang w:val="en-GB"/>
        </w:rPr>
        <w:t>，</w:t>
      </w:r>
      <w:r w:rsidRPr="00BA2FEB">
        <w:rPr>
          <w:rFonts w:hint="eastAsia"/>
          <w:lang w:val="en-GB"/>
        </w:rPr>
        <w:t>因而不能对缔约国实现经济、社会和文化权利的情况进行准确评估</w:t>
      </w:r>
      <w:r w:rsidRPr="00BA2FEB">
        <w:rPr>
          <w:lang w:val="en-GB"/>
        </w:rPr>
        <w:t>(</w:t>
      </w:r>
      <w:r w:rsidRPr="00BA2FEB">
        <w:rPr>
          <w:rFonts w:hint="eastAsia"/>
          <w:lang w:val="en-GB"/>
        </w:rPr>
        <w:t>第</w:t>
      </w:r>
      <w:r w:rsidRPr="00BA2FEB">
        <w:rPr>
          <w:lang w:val="en-GB"/>
        </w:rPr>
        <w:t>2(1)</w:t>
      </w:r>
      <w:r w:rsidRPr="00BA2FEB">
        <w:rPr>
          <w:rFonts w:hint="eastAsia"/>
          <w:lang w:val="en-GB"/>
        </w:rPr>
        <w:t>条</w:t>
      </w:r>
      <w:r w:rsidRPr="00BA2FEB">
        <w:rPr>
          <w:lang w:val="en-GB"/>
        </w:rPr>
        <w:t>)</w:t>
      </w:r>
      <w:r w:rsidRPr="00BA2FEB">
        <w:rPr>
          <w:rFonts w:hint="eastAsia"/>
          <w:lang w:val="en-GB"/>
        </w:rPr>
        <w:t>。</w:t>
      </w:r>
    </w:p>
    <w:p w:rsidR="00BA2FEB" w:rsidRPr="00BA2FEB" w:rsidRDefault="00BA2FEB" w:rsidP="00BA2FEB">
      <w:pPr>
        <w:pStyle w:val="SingleTxtGC"/>
        <w:rPr>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缔约国鼓励进行数据收集</w:t>
      </w:r>
      <w:r w:rsidRPr="00C965CA">
        <w:rPr>
          <w:rFonts w:eastAsia="SimHei"/>
          <w:lang w:val="en-GB"/>
        </w:rPr>
        <w:t>，</w:t>
      </w:r>
      <w:r w:rsidRPr="00C965CA">
        <w:rPr>
          <w:rFonts w:eastAsia="SimHei" w:hint="eastAsia"/>
          <w:lang w:val="en-GB"/>
        </w:rPr>
        <w:t>为人权指标、包括经济、社会和文化权利编制和使用统计数据。在这方面</w:t>
      </w:r>
      <w:r w:rsidRPr="00C965CA">
        <w:rPr>
          <w:rFonts w:eastAsia="SimHei"/>
          <w:lang w:val="en-GB"/>
        </w:rPr>
        <w:t>，</w:t>
      </w:r>
      <w:r w:rsidRPr="00C965CA">
        <w:rPr>
          <w:rFonts w:eastAsia="SimHei" w:hint="eastAsia"/>
          <w:lang w:val="en-GB"/>
        </w:rPr>
        <w:t>委员会请缔约国注意联合国人权事务高级专员办事处制订的人权指标概念和方法论框架</w:t>
      </w:r>
      <w:r w:rsidRPr="00C965CA">
        <w:rPr>
          <w:rFonts w:eastAsia="SimHei"/>
          <w:lang w:val="en-GB"/>
        </w:rPr>
        <w:t>(HRI/MC/2008/3)</w:t>
      </w:r>
      <w:r w:rsidRPr="00C965CA">
        <w:rPr>
          <w:rFonts w:eastAsia="SimHei" w:hint="eastAsia"/>
          <w:lang w:val="en-GB"/>
        </w:rPr>
        <w:t>。委员会请缔约国在下次定期报告中包括关于实现每项《公约》权利的情况的统计数据</w:t>
      </w:r>
      <w:r w:rsidRPr="00C965CA">
        <w:rPr>
          <w:rFonts w:eastAsia="SimHei"/>
          <w:lang w:val="en-GB"/>
        </w:rPr>
        <w:t>，</w:t>
      </w:r>
      <w:r w:rsidRPr="00C965CA">
        <w:rPr>
          <w:rFonts w:eastAsia="SimHei" w:hint="eastAsia"/>
          <w:lang w:val="en-GB"/>
        </w:rPr>
        <w:t>并对数据按年龄、性别、种族、城市</w:t>
      </w:r>
      <w:r w:rsidRPr="00C965CA">
        <w:rPr>
          <w:rFonts w:eastAsia="SimHei"/>
          <w:lang w:val="en-GB"/>
        </w:rPr>
        <w:t>/</w:t>
      </w:r>
      <w:r w:rsidRPr="00C965CA">
        <w:rPr>
          <w:rFonts w:eastAsia="SimHei" w:hint="eastAsia"/>
          <w:lang w:val="en-GB"/>
        </w:rPr>
        <w:t>农村人口及其他相关状况进行分类</w:t>
      </w:r>
      <w:r w:rsidRPr="00C965CA">
        <w:rPr>
          <w:rFonts w:eastAsia="SimHei"/>
          <w:lang w:val="en-GB"/>
        </w:rPr>
        <w:t>，</w:t>
      </w:r>
      <w:r w:rsidRPr="00C965CA">
        <w:rPr>
          <w:rFonts w:eastAsia="SimHei" w:hint="eastAsia"/>
          <w:lang w:val="en-GB"/>
        </w:rPr>
        <w:t>并进行年度比较。</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最大可用资源</w:t>
      </w:r>
    </w:p>
    <w:p w:rsidR="00BA2FEB" w:rsidRPr="00BA2FEB" w:rsidRDefault="00BA2FEB" w:rsidP="00BA2FEB">
      <w:pPr>
        <w:pStyle w:val="SingleTxtGC"/>
        <w:rPr>
          <w:lang w:val="en-GB"/>
        </w:rPr>
      </w:pPr>
      <w:r w:rsidRPr="00BA2FEB">
        <w:rPr>
          <w:lang w:val="en-GB"/>
        </w:rPr>
        <w:t>8</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关键领域，特别是社会保障、卫生、住房、农业及教育配置的资源不足</w:t>
      </w:r>
      <w:r w:rsidR="006E50F2">
        <w:rPr>
          <w:rFonts w:hint="eastAsia"/>
          <w:lang w:val="en-GB"/>
        </w:rPr>
        <w:t>，</w:t>
      </w:r>
      <w:r w:rsidRPr="00BA2FEB">
        <w:rPr>
          <w:rFonts w:hint="eastAsia"/>
          <w:lang w:val="en-GB"/>
        </w:rPr>
        <w:t>而这些资源对于实现经济、社会和文化权利十分重要</w:t>
      </w:r>
      <w:r w:rsidRPr="00BA2FEB">
        <w:rPr>
          <w:lang w:val="en-GB"/>
        </w:rPr>
        <w:t>(</w:t>
      </w:r>
      <w:r w:rsidRPr="00BA2FEB">
        <w:rPr>
          <w:rFonts w:hint="eastAsia"/>
          <w:lang w:val="en-GB"/>
        </w:rPr>
        <w:t>第</w:t>
      </w:r>
      <w:r w:rsidRPr="00BA2FEB">
        <w:rPr>
          <w:lang w:val="en-GB"/>
        </w:rPr>
        <w:t>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缔约国重新确定资源配置的优先顺序</w:t>
      </w:r>
      <w:r w:rsidRPr="00C965CA">
        <w:rPr>
          <w:rFonts w:eastAsia="SimHei"/>
          <w:lang w:val="en-GB"/>
        </w:rPr>
        <w:t>，</w:t>
      </w:r>
      <w:r w:rsidRPr="00C965CA">
        <w:rPr>
          <w:rFonts w:eastAsia="SimHei" w:hint="eastAsia"/>
          <w:lang w:val="en-GB"/>
        </w:rPr>
        <w:t>为这些领域不断增加划拨可用的公共预算</w:t>
      </w:r>
      <w:r w:rsidRPr="00C965CA">
        <w:rPr>
          <w:rFonts w:eastAsia="SimHei"/>
          <w:lang w:val="en-GB"/>
        </w:rPr>
        <w:t>，</w:t>
      </w:r>
      <w:r w:rsidRPr="00C965CA">
        <w:rPr>
          <w:rFonts w:eastAsia="SimHei" w:hint="eastAsia"/>
          <w:lang w:val="en-GB"/>
        </w:rPr>
        <w:t>以确保逐步实现《公约》所规定的权利。</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国家人权机构</w:t>
      </w:r>
    </w:p>
    <w:p w:rsidR="00BA2FEB" w:rsidRPr="00BA2FEB" w:rsidRDefault="00BA2FEB" w:rsidP="00BA2FEB">
      <w:pPr>
        <w:pStyle w:val="SingleTxtGC"/>
        <w:rPr>
          <w:lang w:val="en-GB"/>
        </w:rPr>
      </w:pPr>
      <w:r w:rsidRPr="00BA2FEB">
        <w:rPr>
          <w:lang w:val="en-GB"/>
        </w:rPr>
        <w:t>9</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为乌干达人权委员会划拨的预算资源不足</w:t>
      </w:r>
      <w:r w:rsidR="006E50F2">
        <w:rPr>
          <w:lang w:val="en-GB"/>
        </w:rPr>
        <w:t>，</w:t>
      </w:r>
      <w:r w:rsidRPr="00BA2FEB">
        <w:rPr>
          <w:rFonts w:hint="eastAsia"/>
          <w:lang w:val="en-GB"/>
        </w:rPr>
        <w:t>这对该委员会开展授权开展的活动的能力产生了不利影响。委员会也感到关切的是</w:t>
      </w:r>
      <w:r w:rsidR="006E50F2">
        <w:rPr>
          <w:lang w:val="en-GB"/>
        </w:rPr>
        <w:t>，</w:t>
      </w:r>
      <w:r w:rsidRPr="00BA2FEB">
        <w:rPr>
          <w:rFonts w:hint="eastAsia"/>
          <w:lang w:val="en-GB"/>
        </w:rPr>
        <w:t>缔约国未实施人权委员会的决定</w:t>
      </w:r>
      <w:r w:rsidR="006E50F2">
        <w:rPr>
          <w:lang w:val="en-GB"/>
        </w:rPr>
        <w:t>，</w:t>
      </w:r>
      <w:r w:rsidRPr="00BA2FEB">
        <w:rPr>
          <w:rFonts w:hint="eastAsia"/>
          <w:lang w:val="en-GB"/>
        </w:rPr>
        <w:t>未就该委员会发表的报告采取后续行动</w:t>
      </w:r>
      <w:r w:rsidRPr="00BA2FEB">
        <w:rPr>
          <w:lang w:val="en-GB"/>
        </w:rPr>
        <w:t>(</w:t>
      </w:r>
      <w:r w:rsidRPr="00BA2FEB">
        <w:rPr>
          <w:rFonts w:hint="eastAsia"/>
          <w:lang w:val="en-GB"/>
        </w:rPr>
        <w:t>第</w:t>
      </w:r>
      <w:r w:rsidRPr="00BA2FEB">
        <w:rPr>
          <w:lang w:val="en-GB"/>
        </w:rPr>
        <w:t>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委员会鼓励缔约国根据《关于促进和保护人权的国家机构的地位的原则》</w:t>
      </w:r>
      <w:r w:rsidRPr="00C965CA">
        <w:rPr>
          <w:rFonts w:eastAsia="SimHei"/>
          <w:lang w:val="en-GB"/>
        </w:rPr>
        <w:t>(</w:t>
      </w:r>
      <w:r w:rsidRPr="00C965CA">
        <w:rPr>
          <w:rFonts w:eastAsia="SimHei" w:hint="eastAsia"/>
          <w:lang w:val="en-GB"/>
        </w:rPr>
        <w:t>《巴黎原则》</w:t>
      </w:r>
      <w:r w:rsidRPr="00C965CA">
        <w:rPr>
          <w:rFonts w:eastAsia="SimHei"/>
          <w:lang w:val="en-GB"/>
        </w:rPr>
        <w:t>)</w:t>
      </w:r>
      <w:r w:rsidRPr="00C965CA">
        <w:rPr>
          <w:rFonts w:eastAsia="SimHei"/>
          <w:lang w:val="en-GB"/>
        </w:rPr>
        <w:t>，</w:t>
      </w:r>
      <w:r w:rsidRPr="00C965CA">
        <w:rPr>
          <w:rFonts w:eastAsia="SimHei" w:hint="eastAsia"/>
          <w:lang w:val="en-GB"/>
        </w:rPr>
        <w:t>为乌干达人权委员会的有效运作增加分配资源。委员会还建议</w:t>
      </w:r>
      <w:r w:rsidRPr="00C965CA">
        <w:rPr>
          <w:rFonts w:eastAsia="SimHei"/>
          <w:lang w:val="en-GB"/>
        </w:rPr>
        <w:t>，</w:t>
      </w:r>
      <w:r w:rsidRPr="00C965CA">
        <w:rPr>
          <w:rFonts w:eastAsia="SimHei" w:hint="eastAsia"/>
          <w:lang w:val="en-GB"/>
        </w:rPr>
        <w:t>缔约国实施</w:t>
      </w:r>
      <w:r w:rsidRPr="00BA2FEB">
        <w:rPr>
          <w:rFonts w:hint="eastAsia"/>
          <w:lang w:val="en-GB"/>
        </w:rPr>
        <w:t>人</w:t>
      </w:r>
      <w:r w:rsidRPr="00C965CA">
        <w:rPr>
          <w:rFonts w:eastAsia="SimHei" w:hint="eastAsia"/>
          <w:lang w:val="en-GB"/>
        </w:rPr>
        <w:t>权委员会做出的决定</w:t>
      </w:r>
      <w:r w:rsidRPr="00C965CA">
        <w:rPr>
          <w:rFonts w:eastAsia="SimHei"/>
          <w:lang w:val="en-GB"/>
        </w:rPr>
        <w:t>，</w:t>
      </w:r>
      <w:r w:rsidRPr="00C965CA">
        <w:rPr>
          <w:rFonts w:eastAsia="SimHei" w:hint="eastAsia"/>
          <w:lang w:val="en-GB"/>
        </w:rPr>
        <w:t>并就其发表的报告采取后续行动。</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腐败</w:t>
      </w:r>
    </w:p>
    <w:p w:rsidR="00BA2FEB" w:rsidRPr="00BA2FEB" w:rsidRDefault="00BA2FEB" w:rsidP="00BA2FEB">
      <w:pPr>
        <w:pStyle w:val="SingleTxtGC"/>
        <w:rPr>
          <w:lang w:val="en-GB"/>
        </w:rPr>
      </w:pPr>
      <w:r w:rsidRPr="00BA2FEB">
        <w:rPr>
          <w:lang w:val="en-GB"/>
        </w:rPr>
        <w:t>10</w:t>
      </w:r>
      <w:r w:rsidR="006E50F2">
        <w:rPr>
          <w:lang w:val="en-GB"/>
        </w:rPr>
        <w:t xml:space="preserve">.  </w:t>
      </w:r>
      <w:r w:rsidRPr="00BA2FEB">
        <w:rPr>
          <w:rFonts w:hint="eastAsia"/>
          <w:lang w:val="en-GB"/>
        </w:rPr>
        <w:t>委员会赞赏地注意地</w:t>
      </w:r>
      <w:r w:rsidR="006E50F2">
        <w:rPr>
          <w:lang w:val="en-GB"/>
        </w:rPr>
        <w:t>，</w:t>
      </w:r>
      <w:r w:rsidRPr="00BA2FEB">
        <w:rPr>
          <w:rFonts w:hint="eastAsia"/>
          <w:lang w:val="en-GB"/>
        </w:rPr>
        <w:t>缔约国</w:t>
      </w:r>
      <w:r w:rsidRPr="00BA2FEB">
        <w:rPr>
          <w:lang w:val="en-GB"/>
        </w:rPr>
        <w:t>2013</w:t>
      </w:r>
      <w:r w:rsidRPr="00BA2FEB">
        <w:rPr>
          <w:rFonts w:hint="eastAsia"/>
          <w:lang w:val="en-GB"/>
        </w:rPr>
        <w:t>年颁布了《反洗钱法》</w:t>
      </w:r>
      <w:r w:rsidR="006E50F2">
        <w:rPr>
          <w:lang w:val="en-GB"/>
        </w:rPr>
        <w:t>，</w:t>
      </w:r>
      <w:r w:rsidRPr="00BA2FEB">
        <w:rPr>
          <w:rFonts w:hint="eastAsia"/>
          <w:lang w:val="en-GB"/>
        </w:rPr>
        <w:t>采取了反腐措施。委员会仍然感到关切的是</w:t>
      </w:r>
      <w:r w:rsidR="006E50F2">
        <w:rPr>
          <w:lang w:val="en-GB"/>
        </w:rPr>
        <w:t>，</w:t>
      </w:r>
      <w:r w:rsidRPr="00BA2FEB">
        <w:rPr>
          <w:rFonts w:hint="eastAsia"/>
          <w:lang w:val="en-GB"/>
        </w:rPr>
        <w:t>这项法律可能不足以阻止私营公司的非法资金流动。委员会也感到关切的是</w:t>
      </w:r>
      <w:r w:rsidR="006E50F2">
        <w:rPr>
          <w:lang w:val="en-GB"/>
        </w:rPr>
        <w:t>，</w:t>
      </w:r>
      <w:r w:rsidRPr="00BA2FEB">
        <w:rPr>
          <w:rFonts w:hint="eastAsia"/>
          <w:lang w:val="en-GB"/>
        </w:rPr>
        <w:t>在缔约国持续存在腐败现象</w:t>
      </w:r>
      <w:r w:rsidR="006E50F2">
        <w:rPr>
          <w:lang w:val="en-GB"/>
        </w:rPr>
        <w:t>，</w:t>
      </w:r>
      <w:r w:rsidRPr="00BA2FEB">
        <w:rPr>
          <w:rFonts w:hint="eastAsia"/>
          <w:lang w:val="en-GB"/>
        </w:rPr>
        <w:t>特别是在医疗部门。委员会进一步感到关切的是</w:t>
      </w:r>
      <w:r w:rsidR="006E50F2">
        <w:rPr>
          <w:lang w:val="en-GB"/>
        </w:rPr>
        <w:t>，</w:t>
      </w:r>
      <w:r w:rsidRPr="00BA2FEB">
        <w:rPr>
          <w:rFonts w:hint="eastAsia"/>
          <w:lang w:val="en-GB"/>
        </w:rPr>
        <w:t>缺乏关于采取的打击腐败的措施、包括反腐败法庭产生的影响的信息</w:t>
      </w:r>
      <w:r w:rsidRPr="00BA2FEB">
        <w:rPr>
          <w:lang w:val="en-GB"/>
        </w:rPr>
        <w:t>(</w:t>
      </w:r>
      <w:r w:rsidRPr="00BA2FEB">
        <w:rPr>
          <w:rFonts w:hint="eastAsia"/>
          <w:lang w:val="en-GB"/>
        </w:rPr>
        <w:t>第</w:t>
      </w:r>
      <w:r w:rsidRPr="00BA2FEB">
        <w:rPr>
          <w:lang w:val="en-GB"/>
        </w:rPr>
        <w:t>2(1)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委员会鼓励缔约国加紧努力解决非法资金流动问题</w:t>
      </w:r>
      <w:r w:rsidRPr="00C965CA">
        <w:rPr>
          <w:rFonts w:eastAsia="SimHei"/>
          <w:lang w:val="en-GB"/>
        </w:rPr>
        <w:t>，</w:t>
      </w:r>
      <w:r w:rsidRPr="00C965CA">
        <w:rPr>
          <w:rFonts w:eastAsia="SimHei" w:hint="eastAsia"/>
          <w:lang w:val="en-GB"/>
        </w:rPr>
        <w:t>包括处理外国投资者的转让定价问题。委员会建议缔约国加大打击腐败的力度</w:t>
      </w:r>
      <w:r w:rsidRPr="00C965CA">
        <w:rPr>
          <w:rFonts w:eastAsia="SimHei"/>
          <w:lang w:val="en-GB"/>
        </w:rPr>
        <w:t>，</w:t>
      </w:r>
      <w:r w:rsidRPr="00C965CA">
        <w:rPr>
          <w:rFonts w:eastAsia="SimHei" w:hint="eastAsia"/>
          <w:lang w:val="en-GB"/>
        </w:rPr>
        <w:t>包括增加公共部门的透明度</w:t>
      </w:r>
      <w:r w:rsidRPr="00C965CA">
        <w:rPr>
          <w:rFonts w:eastAsia="SimHei"/>
          <w:lang w:val="en-GB"/>
        </w:rPr>
        <w:t>，</w:t>
      </w:r>
      <w:r w:rsidRPr="00C965CA">
        <w:rPr>
          <w:rFonts w:eastAsia="SimHei" w:hint="eastAsia"/>
          <w:lang w:val="en-GB"/>
        </w:rPr>
        <w:t>确保有效实施所有反腐败措施</w:t>
      </w:r>
      <w:r w:rsidRPr="00C965CA">
        <w:rPr>
          <w:rFonts w:eastAsia="SimHei"/>
          <w:lang w:val="en-GB"/>
        </w:rPr>
        <w:t>，</w:t>
      </w:r>
      <w:r w:rsidRPr="00C965CA">
        <w:rPr>
          <w:rFonts w:eastAsia="SimHei" w:hint="eastAsia"/>
          <w:lang w:val="en-GB"/>
        </w:rPr>
        <w:t>保护反腐败活动家</w:t>
      </w:r>
      <w:r w:rsidRPr="00C965CA">
        <w:rPr>
          <w:rFonts w:eastAsia="SimHei"/>
          <w:lang w:val="en-GB"/>
        </w:rPr>
        <w:t>，</w:t>
      </w:r>
      <w:r w:rsidRPr="00C965CA">
        <w:rPr>
          <w:rFonts w:eastAsia="SimHei" w:hint="eastAsia"/>
          <w:lang w:val="en-GB"/>
        </w:rPr>
        <w:t>并在下一次定期报告中提供关于采取的措施产生的影响的信息。</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民间团体</w:t>
      </w:r>
    </w:p>
    <w:p w:rsidR="00BA2FEB" w:rsidRPr="00BA2FEB" w:rsidRDefault="00BA2FEB" w:rsidP="00BA2FEB">
      <w:pPr>
        <w:pStyle w:val="SingleTxtGC"/>
        <w:rPr>
          <w:lang w:val="en-GB"/>
        </w:rPr>
      </w:pPr>
      <w:r w:rsidRPr="00BA2FEB">
        <w:rPr>
          <w:lang w:val="en-GB"/>
        </w:rPr>
        <w:t>11</w:t>
      </w:r>
      <w:r w:rsidR="006E50F2">
        <w:rPr>
          <w:lang w:val="en-GB"/>
        </w:rPr>
        <w:t xml:space="preserve">.  </w:t>
      </w:r>
      <w:r w:rsidRPr="00BA2FEB">
        <w:rPr>
          <w:rFonts w:hint="eastAsia"/>
          <w:lang w:val="en-GB"/>
        </w:rPr>
        <w:t>委员会欢迎在当前的报告周期中许多非政府组织的积极参与。委员会仍然感到关切的是</w:t>
      </w:r>
      <w:r w:rsidR="006E50F2">
        <w:rPr>
          <w:lang w:val="en-GB"/>
        </w:rPr>
        <w:t>，</w:t>
      </w:r>
      <w:r w:rsidRPr="00BA2FEB">
        <w:rPr>
          <w:lang w:val="en-GB"/>
        </w:rPr>
        <w:t>2014</w:t>
      </w:r>
      <w:r w:rsidRPr="00BA2FEB">
        <w:rPr>
          <w:rFonts w:hint="eastAsia"/>
          <w:lang w:val="en-GB"/>
        </w:rPr>
        <w:t>年《非政府组织注册法</w:t>
      </w:r>
      <w:r w:rsidRPr="00BA2FEB">
        <w:rPr>
          <w:lang w:val="en-GB"/>
        </w:rPr>
        <w:t>(</w:t>
      </w:r>
      <w:r w:rsidRPr="00BA2FEB">
        <w:rPr>
          <w:rFonts w:hint="eastAsia"/>
          <w:lang w:val="en-GB"/>
        </w:rPr>
        <w:t>修正案</w:t>
      </w:r>
      <w:r w:rsidRPr="00BA2FEB">
        <w:rPr>
          <w:lang w:val="en-GB"/>
        </w:rPr>
        <w:t>)</w:t>
      </w:r>
      <w:r w:rsidRPr="00BA2FEB">
        <w:rPr>
          <w:rFonts w:hint="eastAsia"/>
          <w:lang w:val="en-GB"/>
        </w:rPr>
        <w:t>》草案扩大了政府在注册、监控及解散非政府组织上的权力</w:t>
      </w:r>
      <w:r w:rsidR="006E50F2">
        <w:rPr>
          <w:rFonts w:hint="eastAsia"/>
          <w:lang w:val="en-GB"/>
        </w:rPr>
        <w:t>，</w:t>
      </w:r>
      <w:r w:rsidRPr="00BA2FEB">
        <w:rPr>
          <w:rFonts w:hint="eastAsia"/>
          <w:lang w:val="en-GB"/>
        </w:rPr>
        <w:t>其中包括从事与社会、经济和文化权利有关的工作的非政府组织。</w:t>
      </w:r>
    </w:p>
    <w:p w:rsidR="00BA2FEB" w:rsidRPr="00C965CA" w:rsidRDefault="00BA2FEB" w:rsidP="00BA2FEB">
      <w:pPr>
        <w:pStyle w:val="SingleTxtGC"/>
        <w:rPr>
          <w:rFonts w:eastAsia="SimHei"/>
          <w:lang w:val="en-GB"/>
        </w:rPr>
      </w:pPr>
      <w:r w:rsidRPr="00C965CA">
        <w:rPr>
          <w:rFonts w:eastAsia="SimHei" w:hint="eastAsia"/>
          <w:lang w:val="en-GB"/>
        </w:rPr>
        <w:t>委员会建议缔约国与民间团体加强合作。委员会还建议缔约国修改《非政府组织注册法</w:t>
      </w:r>
      <w:r w:rsidRPr="00C965CA">
        <w:rPr>
          <w:rFonts w:eastAsia="SimHei"/>
          <w:lang w:val="en-GB"/>
        </w:rPr>
        <w:t>(</w:t>
      </w:r>
      <w:r w:rsidRPr="00C965CA">
        <w:rPr>
          <w:rFonts w:eastAsia="SimHei" w:hint="eastAsia"/>
          <w:lang w:val="en-GB"/>
        </w:rPr>
        <w:t>修正案</w:t>
      </w:r>
      <w:r w:rsidRPr="00C965CA">
        <w:rPr>
          <w:rFonts w:eastAsia="SimHei"/>
          <w:lang w:val="en-GB"/>
        </w:rPr>
        <w:t>)</w:t>
      </w:r>
      <w:r w:rsidRPr="00C965CA">
        <w:rPr>
          <w:rFonts w:eastAsia="SimHei" w:hint="eastAsia"/>
          <w:lang w:val="en-GB"/>
        </w:rPr>
        <w:t>》草案</w:t>
      </w:r>
      <w:r w:rsidRPr="00C965CA">
        <w:rPr>
          <w:rFonts w:eastAsia="SimHei"/>
          <w:lang w:val="en-GB"/>
        </w:rPr>
        <w:t>，</w:t>
      </w:r>
      <w:r w:rsidRPr="00C965CA">
        <w:rPr>
          <w:rFonts w:eastAsia="SimHei" w:hint="eastAsia"/>
          <w:lang w:val="en-GB"/>
        </w:rPr>
        <w:t>确保其条款尊重非政府组织的独立性及其维护包括经济、社会和文化权利在内的人权的活动。</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土地权利</w:t>
      </w:r>
    </w:p>
    <w:p w:rsidR="00BA2FEB" w:rsidRPr="00BA2FEB" w:rsidRDefault="00BA2FEB" w:rsidP="00BA2FEB">
      <w:pPr>
        <w:pStyle w:val="SingleTxtGC"/>
        <w:rPr>
          <w:lang w:val="en-GB"/>
        </w:rPr>
      </w:pPr>
      <w:r w:rsidRPr="00BA2FEB">
        <w:rPr>
          <w:lang w:val="en-GB"/>
        </w:rPr>
        <w:t>12</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许多人对自己的房子和土地仍然没有正式所有权</w:t>
      </w:r>
      <w:r w:rsidR="006E50F2">
        <w:rPr>
          <w:lang w:val="en-GB"/>
        </w:rPr>
        <w:t>，</w:t>
      </w:r>
      <w:r w:rsidRPr="00BA2FEB">
        <w:rPr>
          <w:rFonts w:hint="eastAsia"/>
          <w:lang w:val="en-GB"/>
        </w:rPr>
        <w:t>关于土地的纠纷长期存在，因权利要求和所有权混乱而进一步加剧。委员会还对延迟修订</w:t>
      </w:r>
      <w:r w:rsidRPr="00BA2FEB">
        <w:rPr>
          <w:lang w:val="en-GB"/>
        </w:rPr>
        <w:t>1998</w:t>
      </w:r>
      <w:r w:rsidRPr="00BA2FEB">
        <w:rPr>
          <w:rFonts w:hint="eastAsia"/>
          <w:lang w:val="en-GB"/>
        </w:rPr>
        <w:t>年《土地法》感到关切</w:t>
      </w:r>
      <w:r w:rsidR="006E50F2">
        <w:rPr>
          <w:lang w:val="en-GB"/>
        </w:rPr>
        <w:t>，</w:t>
      </w:r>
      <w:r w:rsidRPr="00BA2FEB">
        <w:rPr>
          <w:rFonts w:hint="eastAsia"/>
          <w:lang w:val="en-GB"/>
        </w:rPr>
        <w:t>修订的目的主要是保护妇女、牧民和传统土地拥有者，包括族群在内，获得和拥有土地的权利。委员会进一步感到关切的是</w:t>
      </w:r>
      <w:r w:rsidR="006E50F2">
        <w:rPr>
          <w:lang w:val="en-GB"/>
        </w:rPr>
        <w:t>，</w:t>
      </w:r>
      <w:r w:rsidRPr="00BA2FEB">
        <w:rPr>
          <w:rFonts w:hint="eastAsia"/>
          <w:lang w:val="en-GB"/>
        </w:rPr>
        <w:t>《土地政策》未得到充分执行</w:t>
      </w:r>
      <w:r w:rsidRPr="00BA2FEB">
        <w:rPr>
          <w:lang w:val="en-GB"/>
        </w:rPr>
        <w:t>(</w:t>
      </w:r>
      <w:r w:rsidRPr="00BA2FEB">
        <w:rPr>
          <w:rFonts w:hint="eastAsia"/>
          <w:lang w:val="en-GB"/>
        </w:rPr>
        <w:t>第</w:t>
      </w:r>
      <w:r w:rsidRPr="00BA2FEB">
        <w:rPr>
          <w:lang w:val="en-GB"/>
        </w:rPr>
        <w:t>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缔约国统一规范土地权利的法律框架和有关土地的所有法律</w:t>
      </w:r>
      <w:r w:rsidRPr="00C965CA">
        <w:rPr>
          <w:rFonts w:eastAsia="SimHei"/>
          <w:lang w:val="en-GB"/>
        </w:rPr>
        <w:t>，</w:t>
      </w:r>
      <w:r w:rsidRPr="00C965CA">
        <w:rPr>
          <w:rFonts w:eastAsia="SimHei" w:hint="eastAsia"/>
          <w:lang w:val="en-GB"/>
        </w:rPr>
        <w:t>尤其是根据</w:t>
      </w:r>
      <w:r w:rsidRPr="00C965CA">
        <w:rPr>
          <w:rFonts w:eastAsia="SimHei"/>
          <w:lang w:val="en-GB"/>
        </w:rPr>
        <w:t>2013</w:t>
      </w:r>
      <w:r w:rsidRPr="00C965CA">
        <w:rPr>
          <w:rFonts w:eastAsia="SimHei" w:hint="eastAsia"/>
          <w:lang w:val="en-GB"/>
        </w:rPr>
        <w:t>年的《土地政策》修订《土地法》和《森林法》</w:t>
      </w:r>
      <w:r w:rsidRPr="00C965CA">
        <w:rPr>
          <w:rFonts w:eastAsia="SimHei"/>
          <w:lang w:val="en-GB"/>
        </w:rPr>
        <w:t>，</w:t>
      </w:r>
      <w:r w:rsidRPr="00C965CA">
        <w:rPr>
          <w:rFonts w:eastAsia="SimHei"/>
          <w:lang w:val="en-GB"/>
        </w:rPr>
        <w:t>2013</w:t>
      </w:r>
      <w:r w:rsidRPr="00C965CA">
        <w:rPr>
          <w:rFonts w:eastAsia="SimHei" w:hint="eastAsia"/>
          <w:lang w:val="en-GB"/>
        </w:rPr>
        <w:t>年的《土地政策》为传统土地所有者和土著人的土地权利提供了额外保护。缔约国应该采取进一步措施</w:t>
      </w:r>
      <w:r w:rsidRPr="00C965CA">
        <w:rPr>
          <w:rFonts w:eastAsia="SimHei"/>
          <w:lang w:val="en-GB"/>
        </w:rPr>
        <w:t>，</w:t>
      </w:r>
      <w:r w:rsidRPr="00C965CA">
        <w:rPr>
          <w:rFonts w:eastAsia="SimHei" w:hint="eastAsia"/>
          <w:lang w:val="en-GB"/>
        </w:rPr>
        <w:t>有效地执行《土地政策》</w:t>
      </w:r>
      <w:r w:rsidRPr="00C965CA">
        <w:rPr>
          <w:rFonts w:eastAsia="SimHei"/>
          <w:lang w:val="en-GB"/>
        </w:rPr>
        <w:t>，</w:t>
      </w:r>
      <w:r w:rsidRPr="00C965CA">
        <w:rPr>
          <w:rFonts w:eastAsia="SimHei" w:hint="eastAsia"/>
          <w:lang w:val="en-GB"/>
        </w:rPr>
        <w:t>包括为此配置必要的资源。在这方面</w:t>
      </w:r>
      <w:r w:rsidRPr="00C965CA">
        <w:rPr>
          <w:rFonts w:eastAsia="SimHei"/>
          <w:lang w:val="en-GB"/>
        </w:rPr>
        <w:t>，</w:t>
      </w:r>
      <w:r w:rsidRPr="00C965CA">
        <w:rPr>
          <w:rFonts w:eastAsia="SimHei" w:hint="eastAsia"/>
          <w:lang w:val="en-GB"/>
        </w:rPr>
        <w:t>委员会提及联合国粮食及农业组织理事会</w:t>
      </w:r>
      <w:r w:rsidRPr="00C965CA">
        <w:rPr>
          <w:rFonts w:eastAsia="SimHei"/>
          <w:lang w:val="en-GB"/>
        </w:rPr>
        <w:t>2004</w:t>
      </w:r>
      <w:r w:rsidRPr="00C965CA">
        <w:rPr>
          <w:rFonts w:eastAsia="SimHei" w:hint="eastAsia"/>
          <w:lang w:val="en-GB"/>
        </w:rPr>
        <w:t>年通过的《支持在国家粮食安全范围内逐步实现充足食物权的自愿准则》。</w:t>
      </w:r>
    </w:p>
    <w:p w:rsidR="00BA2FEB" w:rsidRPr="00C965CA" w:rsidRDefault="00BA2FEB" w:rsidP="00C965CA">
      <w:pPr>
        <w:pStyle w:val="H23GC"/>
        <w:rPr>
          <w:lang w:val="en-GB"/>
        </w:rPr>
      </w:pPr>
      <w:r w:rsidRPr="00C965CA">
        <w:rPr>
          <w:lang w:val="en-GB"/>
        </w:rPr>
        <w:tab/>
      </w:r>
      <w:r w:rsidRPr="00C965CA">
        <w:rPr>
          <w:lang w:val="en-GB"/>
        </w:rPr>
        <w:tab/>
      </w:r>
      <w:r w:rsidRPr="00C965CA">
        <w:rPr>
          <w:rFonts w:hint="eastAsia"/>
          <w:lang w:val="en-GB"/>
        </w:rPr>
        <w:t>土著人</w:t>
      </w:r>
    </w:p>
    <w:p w:rsidR="00BA2FEB" w:rsidRPr="00BA2FEB" w:rsidRDefault="00BA2FEB" w:rsidP="00BA2FEB">
      <w:pPr>
        <w:pStyle w:val="SingleTxtGC"/>
        <w:rPr>
          <w:lang w:val="en-GB"/>
        </w:rPr>
      </w:pPr>
      <w:r w:rsidRPr="00BA2FEB">
        <w:rPr>
          <w:lang w:val="en-GB"/>
        </w:rPr>
        <w:t>13</w:t>
      </w:r>
      <w:r w:rsidR="006E50F2">
        <w:rPr>
          <w:lang w:val="en-GB"/>
        </w:rPr>
        <w:t xml:space="preserve">.  </w:t>
      </w:r>
      <w:r w:rsidRPr="00BA2FEB">
        <w:rPr>
          <w:rFonts w:hint="eastAsia"/>
          <w:lang w:val="en-GB"/>
        </w:rPr>
        <w:t>委员会感到关切的是</w:t>
      </w:r>
      <w:r w:rsidR="006E50F2">
        <w:rPr>
          <w:lang w:val="en-GB"/>
        </w:rPr>
        <w:t>，</w:t>
      </w:r>
      <w:r w:rsidR="00C965CA">
        <w:rPr>
          <w:rFonts w:hint="eastAsia"/>
          <w:lang w:val="en-GB"/>
        </w:rPr>
        <w:t>包括贝内特人</w:t>
      </w:r>
      <w:r w:rsidR="00C965CA">
        <w:rPr>
          <w:lang w:val="en-GB"/>
        </w:rPr>
        <w:t>(</w:t>
      </w:r>
      <w:r w:rsidRPr="00BA2FEB">
        <w:rPr>
          <w:lang w:val="en-GB"/>
        </w:rPr>
        <w:t>Benet</w:t>
      </w:r>
      <w:r w:rsidR="00C965CA">
        <w:rPr>
          <w:lang w:val="en-GB"/>
        </w:rPr>
        <w:t>)</w:t>
      </w:r>
      <w:r w:rsidR="00C965CA">
        <w:rPr>
          <w:rFonts w:hint="eastAsia"/>
          <w:lang w:val="en-GB"/>
        </w:rPr>
        <w:t>、巴特瓦人</w:t>
      </w:r>
      <w:r w:rsidR="00C965CA">
        <w:rPr>
          <w:lang w:val="en-GB"/>
        </w:rPr>
        <w:t>(</w:t>
      </w:r>
      <w:proofErr w:type="spellStart"/>
      <w:r w:rsidRPr="00BA2FEB">
        <w:rPr>
          <w:lang w:val="en-GB"/>
        </w:rPr>
        <w:t>Batwa</w:t>
      </w:r>
      <w:proofErr w:type="spellEnd"/>
      <w:r w:rsidR="00C965CA">
        <w:rPr>
          <w:lang w:val="en-GB"/>
        </w:rPr>
        <w:t>)</w:t>
      </w:r>
      <w:r w:rsidR="00C965CA">
        <w:rPr>
          <w:rFonts w:hint="eastAsia"/>
          <w:lang w:val="en-GB"/>
        </w:rPr>
        <w:t>及放牧人</w:t>
      </w:r>
      <w:r w:rsidR="00C965CA">
        <w:rPr>
          <w:lang w:val="en-GB"/>
        </w:rPr>
        <w:t>(</w:t>
      </w:r>
      <w:r w:rsidRPr="00BA2FEB">
        <w:rPr>
          <w:lang w:val="en-GB"/>
        </w:rPr>
        <w:t>Pastoralist</w:t>
      </w:r>
      <w:r w:rsidR="00C965CA">
        <w:rPr>
          <w:lang w:val="en-GB"/>
        </w:rPr>
        <w:t>)</w:t>
      </w:r>
      <w:r w:rsidRPr="00BA2FEB">
        <w:rPr>
          <w:rFonts w:hint="eastAsia"/>
          <w:lang w:val="en-GB"/>
        </w:rPr>
        <w:t>群体在内的许多土著人被剥夺他们祖传的土地</w:t>
      </w:r>
      <w:r w:rsidR="006E50F2">
        <w:rPr>
          <w:lang w:val="en-GB"/>
        </w:rPr>
        <w:t>，</w:t>
      </w:r>
      <w:r w:rsidRPr="00BA2FEB">
        <w:rPr>
          <w:rFonts w:hint="eastAsia"/>
          <w:lang w:val="en-GB"/>
        </w:rPr>
        <w:t>被阻止保持他们传统的生活方式。委员会也感到关切的是</w:t>
      </w:r>
      <w:r w:rsidR="006E50F2">
        <w:rPr>
          <w:lang w:val="en-GB"/>
        </w:rPr>
        <w:t>，</w:t>
      </w:r>
      <w:r w:rsidRPr="00BA2FEB">
        <w:rPr>
          <w:rFonts w:hint="eastAsia"/>
          <w:lang w:val="en-GB"/>
        </w:rPr>
        <w:t>在缔约国《宪法》中没有对土著人的适当定义</w:t>
      </w:r>
      <w:r w:rsidR="006E50F2">
        <w:rPr>
          <w:lang w:val="en-GB"/>
        </w:rPr>
        <w:t>，</w:t>
      </w:r>
      <w:r w:rsidRPr="00BA2FEB">
        <w:rPr>
          <w:rFonts w:hint="eastAsia"/>
          <w:lang w:val="en-GB"/>
        </w:rPr>
        <w:t>另外完全没有提供关于土著人实际上享有《公约》规定的权利的情况的信息</w:t>
      </w:r>
      <w:r w:rsidRPr="00BA2FEB">
        <w:rPr>
          <w:lang w:val="en-GB"/>
        </w:rPr>
        <w:t>(</w:t>
      </w:r>
      <w:r w:rsidRPr="00BA2FEB">
        <w:rPr>
          <w:rFonts w:hint="eastAsia"/>
          <w:lang w:val="en-GB"/>
        </w:rPr>
        <w:t>第</w:t>
      </w:r>
      <w:r w:rsidRPr="00BA2FEB">
        <w:rPr>
          <w:lang w:val="en-GB"/>
        </w:rPr>
        <w:t>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缔约国承认土著人民对他们祖传的土地和自然资源的权利。委员会敦促缔约国与土著人进行磋商</w:t>
      </w:r>
      <w:r w:rsidRPr="00C965CA">
        <w:rPr>
          <w:rFonts w:eastAsia="SimHei"/>
          <w:lang w:val="en-GB"/>
        </w:rPr>
        <w:t>，</w:t>
      </w:r>
      <w:r w:rsidRPr="00C965CA">
        <w:rPr>
          <w:rFonts w:eastAsia="SimHei" w:hint="eastAsia"/>
          <w:lang w:val="en-GB"/>
        </w:rPr>
        <w:t>让他们就对他们的土地有影响的开发活动给予自由表达的事先知情的同意。委员会还建议缔约国考虑加入国际劳工组织</w:t>
      </w:r>
      <w:r w:rsidRPr="00C965CA">
        <w:rPr>
          <w:rFonts w:eastAsia="SimHei"/>
          <w:lang w:val="en-GB"/>
        </w:rPr>
        <w:t>1989</w:t>
      </w:r>
      <w:r w:rsidRPr="00C965CA">
        <w:rPr>
          <w:rFonts w:eastAsia="SimHei" w:hint="eastAsia"/>
          <w:lang w:val="en-GB"/>
        </w:rPr>
        <w:t>年《土著和部落人民公约》</w:t>
      </w:r>
      <w:r w:rsidRPr="00C965CA">
        <w:rPr>
          <w:rFonts w:eastAsia="SimHei"/>
          <w:lang w:val="en-GB"/>
        </w:rPr>
        <w:t>(</w:t>
      </w:r>
      <w:r w:rsidRPr="00C965CA">
        <w:rPr>
          <w:rFonts w:eastAsia="SimHei" w:hint="eastAsia"/>
          <w:lang w:val="en-GB"/>
        </w:rPr>
        <w:t>第</w:t>
      </w:r>
      <w:r w:rsidRPr="00C965CA">
        <w:rPr>
          <w:rFonts w:eastAsia="SimHei"/>
          <w:lang w:val="en-GB"/>
        </w:rPr>
        <w:t>169</w:t>
      </w:r>
      <w:r w:rsidRPr="00C965CA">
        <w:rPr>
          <w:rFonts w:eastAsia="SimHei" w:hint="eastAsia"/>
          <w:lang w:val="en-GB"/>
        </w:rPr>
        <w:t>号</w:t>
      </w:r>
      <w:r w:rsidRPr="00C965CA">
        <w:rPr>
          <w:rFonts w:eastAsia="SimHei"/>
          <w:lang w:val="en-GB"/>
        </w:rPr>
        <w:t>)</w:t>
      </w:r>
      <w:r w:rsidRPr="00C965CA">
        <w:rPr>
          <w:rFonts w:eastAsia="SimHei" w:hint="eastAsia"/>
          <w:lang w:val="en-GB"/>
        </w:rPr>
        <w:t>。此外</w:t>
      </w:r>
      <w:r w:rsidRPr="00C965CA">
        <w:rPr>
          <w:rFonts w:eastAsia="SimHei"/>
          <w:lang w:val="en-GB"/>
        </w:rPr>
        <w:t>，</w:t>
      </w:r>
      <w:r w:rsidRPr="00C965CA">
        <w:rPr>
          <w:rFonts w:eastAsia="SimHei" w:hint="eastAsia"/>
          <w:lang w:val="en-GB"/>
        </w:rPr>
        <w:t>委员会建议</w:t>
      </w:r>
      <w:r w:rsidRPr="00C965CA">
        <w:rPr>
          <w:rFonts w:eastAsia="SimHei"/>
          <w:lang w:val="en-GB"/>
        </w:rPr>
        <w:t>，</w:t>
      </w:r>
      <w:r w:rsidRPr="00C965CA">
        <w:rPr>
          <w:rFonts w:eastAsia="SimHei" w:hint="eastAsia"/>
          <w:lang w:val="en-GB"/>
        </w:rPr>
        <w:t>缔约国根据《联合国土著人民权利宣言》将承认土著人民纳入《宪法》</w:t>
      </w:r>
      <w:r w:rsidRPr="00C965CA">
        <w:rPr>
          <w:rFonts w:eastAsia="SimHei"/>
          <w:lang w:val="en-GB"/>
        </w:rPr>
        <w:t>，</w:t>
      </w:r>
      <w:r w:rsidRPr="00C965CA">
        <w:rPr>
          <w:rFonts w:eastAsia="SimHei" w:hint="eastAsia"/>
          <w:lang w:val="en-GB"/>
        </w:rPr>
        <w:t>更多与土著人进行磋商</w:t>
      </w:r>
      <w:r w:rsidRPr="00C965CA">
        <w:rPr>
          <w:rFonts w:eastAsia="SimHei"/>
          <w:lang w:val="en-GB"/>
        </w:rPr>
        <w:t>，</w:t>
      </w:r>
      <w:r w:rsidRPr="00C965CA">
        <w:rPr>
          <w:rFonts w:eastAsia="SimHei" w:hint="eastAsia"/>
          <w:lang w:val="en-GB"/>
        </w:rPr>
        <w:t>确保他们有效地行使他们的经济、社会和文化权利。</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开采活动</w:t>
      </w:r>
    </w:p>
    <w:p w:rsidR="00BA2FEB" w:rsidRPr="00BA2FEB" w:rsidRDefault="00BA2FEB" w:rsidP="00BA2FEB">
      <w:pPr>
        <w:pStyle w:val="SingleTxtGC"/>
        <w:rPr>
          <w:lang w:val="en-GB"/>
        </w:rPr>
      </w:pPr>
      <w:r w:rsidRPr="00BA2FEB">
        <w:rPr>
          <w:lang w:val="en-GB"/>
        </w:rPr>
        <w:t>14</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在缔约国</w:t>
      </w:r>
      <w:r w:rsidR="006E50F2">
        <w:rPr>
          <w:lang w:val="en-GB"/>
        </w:rPr>
        <w:t>，</w:t>
      </w:r>
      <w:r w:rsidRPr="00BA2FEB">
        <w:rPr>
          <w:rFonts w:hint="eastAsia"/>
          <w:lang w:val="en-GB"/>
        </w:rPr>
        <w:t>由于开采活动</w:t>
      </w:r>
      <w:r w:rsidR="006E50F2">
        <w:rPr>
          <w:lang w:val="en-GB"/>
        </w:rPr>
        <w:t>，</w:t>
      </w:r>
      <w:r w:rsidRPr="00BA2FEB">
        <w:rPr>
          <w:rFonts w:hint="eastAsia"/>
          <w:lang w:val="en-GB"/>
        </w:rPr>
        <w:t>掠夺土地事件增加。委员会感到关切的是</w:t>
      </w:r>
      <w:r w:rsidR="006E50F2">
        <w:rPr>
          <w:lang w:val="en-GB"/>
        </w:rPr>
        <w:t>，</w:t>
      </w:r>
      <w:r w:rsidRPr="00BA2FEB">
        <w:rPr>
          <w:rFonts w:hint="eastAsia"/>
          <w:lang w:val="en-GB"/>
        </w:rPr>
        <w:t>在没有与拥有这些项目所涉及的土地的群体进行事先的、有意义的磋商之前</w:t>
      </w:r>
      <w:r w:rsidR="006E50F2">
        <w:rPr>
          <w:lang w:val="en-GB"/>
        </w:rPr>
        <w:t>，</w:t>
      </w:r>
      <w:r w:rsidRPr="00BA2FEB">
        <w:rPr>
          <w:rFonts w:hint="eastAsia"/>
          <w:lang w:val="en-GB"/>
        </w:rPr>
        <w:t>就进行石油和天然气开采及采矿活动。委员会也对掠夺土地对妇女和传统土地拥有者造成过大影响感到关切</w:t>
      </w:r>
      <w:r w:rsidRPr="00BA2FEB">
        <w:rPr>
          <w:lang w:val="en-GB"/>
        </w:rPr>
        <w:t>(</w:t>
      </w:r>
      <w:r w:rsidRPr="00BA2FEB">
        <w:rPr>
          <w:rFonts w:hint="eastAsia"/>
          <w:lang w:val="en-GB"/>
        </w:rPr>
        <w:t>第</w:t>
      </w:r>
      <w:r w:rsidRPr="00BA2FEB">
        <w:rPr>
          <w:lang w:val="en-GB"/>
        </w:rPr>
        <w:t>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bCs/>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缔约国加强关于规范开采和采矿活动的法律框架。委员会敦促缔约国在批准在土地上进行经济开发之前</w:t>
      </w:r>
      <w:r w:rsidRPr="00C965CA">
        <w:rPr>
          <w:rFonts w:eastAsia="SimHei"/>
          <w:lang w:val="en-GB"/>
        </w:rPr>
        <w:t>，</w:t>
      </w:r>
      <w:r w:rsidRPr="00C965CA">
        <w:rPr>
          <w:rFonts w:eastAsia="SimHei" w:hint="eastAsia"/>
          <w:lang w:val="en-GB"/>
        </w:rPr>
        <w:t>总是与有关群体进行事前的有意义的磋商</w:t>
      </w:r>
      <w:r w:rsidRPr="00C965CA">
        <w:rPr>
          <w:rFonts w:eastAsia="SimHei"/>
          <w:lang w:val="en-GB"/>
        </w:rPr>
        <w:t>，</w:t>
      </w:r>
      <w:r w:rsidRPr="00C965CA">
        <w:rPr>
          <w:rFonts w:eastAsia="SimHei" w:hint="eastAsia"/>
          <w:lang w:val="en-GB"/>
        </w:rPr>
        <w:t>履行获得他们自由表达的事先知情同意的义务</w:t>
      </w:r>
      <w:r w:rsidRPr="00C965CA">
        <w:rPr>
          <w:rFonts w:eastAsia="SimHei"/>
          <w:lang w:val="en-GB"/>
        </w:rPr>
        <w:t>，</w:t>
      </w:r>
      <w:r w:rsidRPr="00C965CA">
        <w:rPr>
          <w:rFonts w:eastAsia="SimHei" w:hint="eastAsia"/>
          <w:lang w:val="en-GB"/>
        </w:rPr>
        <w:t>包括和特别是获得妇女和传统土地拥有者的同意。委员会还建议</w:t>
      </w:r>
      <w:r w:rsidRPr="00C965CA">
        <w:rPr>
          <w:rFonts w:eastAsia="SimHei"/>
          <w:lang w:val="en-GB"/>
        </w:rPr>
        <w:t>，</w:t>
      </w:r>
      <w:r w:rsidRPr="00C965CA">
        <w:rPr>
          <w:rFonts w:eastAsia="SimHei" w:hint="eastAsia"/>
          <w:lang w:val="en-GB"/>
        </w:rPr>
        <w:t>缔约国必须保障在任何情况下</w:t>
      </w:r>
      <w:r w:rsidRPr="00C965CA">
        <w:rPr>
          <w:rFonts w:eastAsia="SimHei"/>
          <w:lang w:val="en-GB"/>
        </w:rPr>
        <w:t>，</w:t>
      </w:r>
      <w:r w:rsidRPr="00C965CA">
        <w:rPr>
          <w:rFonts w:eastAsia="SimHei" w:hint="eastAsia"/>
          <w:lang w:val="en-GB"/>
        </w:rPr>
        <w:t>这种开采活动都不侵犯《公约》确认的权利</w:t>
      </w:r>
      <w:r w:rsidRPr="00C965CA">
        <w:rPr>
          <w:rFonts w:eastAsia="SimHei"/>
          <w:lang w:val="en-GB"/>
        </w:rPr>
        <w:t>，</w:t>
      </w:r>
      <w:r w:rsidRPr="00C965CA">
        <w:rPr>
          <w:rFonts w:eastAsia="SimHei" w:hint="eastAsia"/>
          <w:lang w:val="en-GB"/>
        </w:rPr>
        <w:t>并给予有关群体公正公平补偿。缔约国应进一步确保</w:t>
      </w:r>
      <w:r w:rsidRPr="00C965CA">
        <w:rPr>
          <w:rFonts w:eastAsia="SimHei"/>
          <w:lang w:val="en-GB"/>
        </w:rPr>
        <w:t>，</w:t>
      </w:r>
      <w:r w:rsidRPr="00C965CA">
        <w:rPr>
          <w:rFonts w:eastAsia="SimHei" w:hint="eastAsia"/>
          <w:lang w:val="en-GB"/>
        </w:rPr>
        <w:t>这些活动及其产生的资源为人口行使经济、社会和文化权利带来实实在在的益处。</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不歧视</w:t>
      </w:r>
    </w:p>
    <w:p w:rsidR="00BA2FEB" w:rsidRPr="00BA2FEB" w:rsidRDefault="00BA2FEB" w:rsidP="00BA2FEB">
      <w:pPr>
        <w:pStyle w:val="SingleTxtGC"/>
        <w:rPr>
          <w:lang w:val="en-GB"/>
        </w:rPr>
      </w:pPr>
      <w:r w:rsidRPr="00BA2FEB">
        <w:rPr>
          <w:lang w:val="en-GB"/>
        </w:rPr>
        <w:t>15</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缔约国缺乏涵盖所有禁止歧视的理由的综合反歧视法律</w:t>
      </w:r>
      <w:r w:rsidR="006E50F2">
        <w:rPr>
          <w:lang w:val="en-GB"/>
        </w:rPr>
        <w:t>，</w:t>
      </w:r>
      <w:r w:rsidRPr="00BA2FEB">
        <w:rPr>
          <w:rFonts w:hint="eastAsia"/>
          <w:lang w:val="en-GB"/>
        </w:rPr>
        <w:t>普遍存在基于性取向、性别认同、性别、种族及残疾的社会污名化和歧视现象。委员会还感到遗憾的是</w:t>
      </w:r>
      <w:r w:rsidR="006E50F2">
        <w:rPr>
          <w:lang w:val="en-GB"/>
        </w:rPr>
        <w:t>，</w:t>
      </w:r>
      <w:r w:rsidRPr="00BA2FEB">
        <w:rPr>
          <w:rFonts w:hint="eastAsia"/>
          <w:lang w:val="en-GB"/>
        </w:rPr>
        <w:t>缺乏关于平等机会委员会的职能和实际运作情况的信息</w:t>
      </w:r>
      <w:r w:rsidRPr="00BA2FEB">
        <w:rPr>
          <w:lang w:val="en-GB"/>
        </w:rPr>
        <w:t>(</w:t>
      </w:r>
      <w:r w:rsidRPr="00BA2FEB">
        <w:rPr>
          <w:rFonts w:hint="eastAsia"/>
          <w:lang w:val="en-GB"/>
        </w:rPr>
        <w:t>第</w:t>
      </w:r>
      <w:r w:rsidRPr="00BA2FEB">
        <w:rPr>
          <w:lang w:val="en-GB"/>
        </w:rPr>
        <w:t>2(2)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回顾委员会关于经济、社会和文化权利方面不歧视的第</w:t>
      </w:r>
      <w:r w:rsidRPr="00C965CA">
        <w:rPr>
          <w:rFonts w:eastAsia="SimHei"/>
          <w:lang w:val="en-GB"/>
        </w:rPr>
        <w:t>20</w:t>
      </w:r>
      <w:r w:rsidRPr="00C965CA">
        <w:rPr>
          <w:rFonts w:eastAsia="SimHei" w:hint="eastAsia"/>
          <w:lang w:val="en-GB"/>
        </w:rPr>
        <w:t>号一般性意</w:t>
      </w:r>
      <w:r w:rsidRPr="00C965CA">
        <w:rPr>
          <w:rFonts w:eastAsia="SimHei"/>
          <w:bCs/>
          <w:lang w:val="en-GB"/>
        </w:rPr>
        <w:t>，</w:t>
      </w:r>
      <w:r w:rsidRPr="00C965CA">
        <w:rPr>
          <w:rFonts w:eastAsia="SimHei" w:hint="eastAsia"/>
          <w:lang w:val="en-GB"/>
        </w:rPr>
        <w:t>委员会建议缔约国</w:t>
      </w:r>
      <w:r w:rsidRPr="00C965CA">
        <w:rPr>
          <w:rFonts w:eastAsia="SimHei"/>
          <w:lang w:val="en-GB"/>
        </w:rPr>
        <w:t>：</w:t>
      </w:r>
    </w:p>
    <w:p w:rsidR="00BA2FEB" w:rsidRPr="00C965CA" w:rsidRDefault="00BA2FEB" w:rsidP="00A9720D">
      <w:pPr>
        <w:pStyle w:val="SingleTxtGC"/>
        <w:numPr>
          <w:ilvl w:val="0"/>
          <w:numId w:val="15"/>
        </w:numPr>
        <w:rPr>
          <w:rFonts w:eastAsia="SimHei"/>
          <w:lang w:val="en-GB"/>
        </w:rPr>
      </w:pPr>
      <w:r w:rsidRPr="00C965CA">
        <w:rPr>
          <w:rFonts w:eastAsia="SimHei" w:hint="eastAsia"/>
          <w:lang w:val="en-GB"/>
        </w:rPr>
        <w:t>制订一个涵盖《公约》第</w:t>
      </w:r>
      <w:r w:rsidRPr="00C965CA">
        <w:rPr>
          <w:rFonts w:eastAsia="SimHei"/>
          <w:lang w:val="en-GB"/>
        </w:rPr>
        <w:t>2</w:t>
      </w:r>
      <w:r w:rsidRPr="00C965CA">
        <w:rPr>
          <w:rFonts w:eastAsia="SimHei" w:hint="eastAsia"/>
          <w:lang w:val="en-GB"/>
        </w:rPr>
        <w:t>条规定的所有禁止歧视的理由的综合反歧视法律；</w:t>
      </w:r>
    </w:p>
    <w:p w:rsidR="00BA2FEB" w:rsidRPr="00C965CA" w:rsidRDefault="00BA2FEB" w:rsidP="00A9720D">
      <w:pPr>
        <w:pStyle w:val="SingleTxtGC"/>
        <w:numPr>
          <w:ilvl w:val="0"/>
          <w:numId w:val="15"/>
        </w:numPr>
        <w:rPr>
          <w:rFonts w:eastAsia="SimHei"/>
          <w:lang w:val="en-GB"/>
        </w:rPr>
      </w:pPr>
      <w:r w:rsidRPr="00C965CA">
        <w:rPr>
          <w:rFonts w:eastAsia="SimHei" w:hint="eastAsia"/>
          <w:lang w:val="en-GB"/>
        </w:rPr>
        <w:t>采取措施打击和防止歧视和社会污名化</w:t>
      </w:r>
      <w:r w:rsidRPr="00C965CA">
        <w:rPr>
          <w:rFonts w:eastAsia="SimHei"/>
          <w:lang w:val="en-GB"/>
        </w:rPr>
        <w:t>，</w:t>
      </w:r>
      <w:r w:rsidRPr="00C965CA">
        <w:rPr>
          <w:rFonts w:eastAsia="SimHei" w:hint="eastAsia"/>
          <w:lang w:val="en-GB"/>
        </w:rPr>
        <w:t>特别是对残疾人、白化病患者及女同性恋、男同性恋、双性恋、变性人及双性人的歧视和社会污名化</w:t>
      </w:r>
      <w:r w:rsidRPr="00C965CA">
        <w:rPr>
          <w:rFonts w:eastAsia="SimHei"/>
          <w:lang w:val="en-GB"/>
        </w:rPr>
        <w:t>，</w:t>
      </w:r>
      <w:r w:rsidRPr="00C965CA">
        <w:rPr>
          <w:rFonts w:eastAsia="SimHei" w:hint="eastAsia"/>
          <w:lang w:val="en-GB"/>
        </w:rPr>
        <w:t>并确保他们享有《公约》所规定的权利</w:t>
      </w:r>
      <w:r w:rsidRPr="00C965CA">
        <w:rPr>
          <w:rFonts w:eastAsia="SimHei"/>
          <w:lang w:val="en-GB"/>
        </w:rPr>
        <w:t>，</w:t>
      </w:r>
      <w:r w:rsidRPr="00C965CA">
        <w:rPr>
          <w:rFonts w:eastAsia="SimHei" w:hint="eastAsia"/>
          <w:lang w:val="en-GB"/>
        </w:rPr>
        <w:t>尤其是获得住房、就业、社会保障、医疗服务及教育的权利；</w:t>
      </w:r>
    </w:p>
    <w:p w:rsidR="00BA2FEB" w:rsidRPr="00C965CA" w:rsidRDefault="00BA2FEB" w:rsidP="00A9720D">
      <w:pPr>
        <w:pStyle w:val="SingleTxtGC"/>
        <w:numPr>
          <w:ilvl w:val="0"/>
          <w:numId w:val="15"/>
        </w:numPr>
        <w:rPr>
          <w:rFonts w:eastAsia="SimHei"/>
          <w:lang w:val="en-GB"/>
        </w:rPr>
      </w:pPr>
      <w:r w:rsidRPr="00C965CA">
        <w:rPr>
          <w:rFonts w:eastAsia="SimHei" w:hint="eastAsia"/>
          <w:lang w:val="en-GB"/>
        </w:rPr>
        <w:t>为平等机会委员会有效独立地履行职责配置必要资源。</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基于性取向和性别认同的歧视</w:t>
      </w:r>
    </w:p>
    <w:p w:rsidR="00BA2FEB" w:rsidRPr="00BA2FEB" w:rsidRDefault="00BA2FEB" w:rsidP="00BA2FEB">
      <w:pPr>
        <w:pStyle w:val="SingleTxtGC"/>
        <w:rPr>
          <w:lang w:val="en-GB"/>
        </w:rPr>
      </w:pPr>
      <w:r w:rsidRPr="00BA2FEB">
        <w:rPr>
          <w:lang w:val="en-GB"/>
        </w:rPr>
        <w:t>16</w:t>
      </w:r>
      <w:r w:rsidR="006E50F2">
        <w:rPr>
          <w:lang w:val="en-GB"/>
        </w:rPr>
        <w:t xml:space="preserve">.  </w:t>
      </w:r>
      <w:r w:rsidRPr="00BA2FEB">
        <w:rPr>
          <w:rFonts w:hint="eastAsia"/>
          <w:lang w:val="en-GB"/>
        </w:rPr>
        <w:t>委员会感到高度关切的是</w:t>
      </w:r>
      <w:r w:rsidR="006E50F2">
        <w:rPr>
          <w:lang w:val="en-GB"/>
        </w:rPr>
        <w:t>，</w:t>
      </w:r>
      <w:r w:rsidRPr="00BA2FEB">
        <w:rPr>
          <w:rFonts w:hint="eastAsia"/>
          <w:lang w:val="en-GB"/>
        </w:rPr>
        <w:t>关于“禁止推广不自然性行为”的法律草案包含对人的基于性取向和性别认同的歧视</w:t>
      </w:r>
      <w:r w:rsidR="006E50F2">
        <w:rPr>
          <w:lang w:val="en-GB"/>
        </w:rPr>
        <w:t>，</w:t>
      </w:r>
      <w:r w:rsidRPr="00BA2FEB">
        <w:rPr>
          <w:rFonts w:hint="eastAsia"/>
          <w:lang w:val="en-GB"/>
        </w:rPr>
        <w:t>缔约国《刑法》将双方自愿的同性性行为定为犯罪。委员会也对关于自</w:t>
      </w:r>
      <w:r w:rsidRPr="00BA2FEB">
        <w:rPr>
          <w:lang w:val="en-GB"/>
        </w:rPr>
        <w:t>2014</w:t>
      </w:r>
      <w:r w:rsidRPr="00BA2FEB">
        <w:rPr>
          <w:rFonts w:hint="eastAsia"/>
          <w:lang w:val="en-GB"/>
        </w:rPr>
        <w:t>年颁发《反同性恋法》以来任意拘留和警察虐待女同性恋、男同性恋、双性恋、变性人及双性人事件增加的信息感到关切</w:t>
      </w:r>
      <w:r w:rsidRPr="00BA2FEB">
        <w:rPr>
          <w:lang w:val="en-GB"/>
        </w:rPr>
        <w:t>(</w:t>
      </w:r>
      <w:r w:rsidRPr="00BA2FEB">
        <w:rPr>
          <w:rFonts w:hint="eastAsia"/>
          <w:lang w:val="en-GB"/>
        </w:rPr>
        <w:t>第</w:t>
      </w:r>
      <w:r w:rsidRPr="00BA2FEB">
        <w:rPr>
          <w:lang w:val="en-GB"/>
        </w:rPr>
        <w:t>2(2)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委员会敦促缔约国撤销关于“禁止推广不自然性行为”的法律草案</w:t>
      </w:r>
      <w:r w:rsidRPr="00C965CA">
        <w:rPr>
          <w:rFonts w:eastAsia="SimHei"/>
          <w:lang w:val="en-GB"/>
        </w:rPr>
        <w:t>，</w:t>
      </w:r>
      <w:r w:rsidRPr="00C965CA">
        <w:rPr>
          <w:rFonts w:eastAsia="SimHei" w:hint="eastAsia"/>
          <w:lang w:val="en-GB"/>
        </w:rPr>
        <w:t>采取紧急措施，修订《刑法》</w:t>
      </w:r>
      <w:r w:rsidRPr="00C965CA">
        <w:rPr>
          <w:rFonts w:eastAsia="SimHei"/>
          <w:lang w:val="en-GB"/>
        </w:rPr>
        <w:t>，</w:t>
      </w:r>
      <w:r w:rsidRPr="00C965CA">
        <w:rPr>
          <w:rFonts w:eastAsia="SimHei" w:hint="eastAsia"/>
          <w:lang w:val="en-GB"/>
        </w:rPr>
        <w:t>将双方自愿的同性性行为非刑罪化。委员会还敦促缔约国调查、制止和防止对女同性恋、男同性恋、双性恋、变性人及双性人的歧视</w:t>
      </w:r>
      <w:r w:rsidRPr="00C965CA">
        <w:rPr>
          <w:rFonts w:eastAsia="SimHei"/>
          <w:lang w:val="en-GB"/>
        </w:rPr>
        <w:t>，</w:t>
      </w:r>
      <w:r w:rsidRPr="00C965CA">
        <w:rPr>
          <w:rFonts w:eastAsia="SimHei" w:hint="eastAsia"/>
          <w:lang w:val="en-GB"/>
        </w:rPr>
        <w:t>将违法者绳之以法</w:t>
      </w:r>
      <w:r w:rsidRPr="00C965CA">
        <w:rPr>
          <w:rFonts w:eastAsia="SimHei"/>
          <w:lang w:val="en-GB"/>
        </w:rPr>
        <w:t>，</w:t>
      </w:r>
      <w:r w:rsidRPr="00C965CA">
        <w:rPr>
          <w:rFonts w:eastAsia="SimHei" w:hint="eastAsia"/>
          <w:lang w:val="en-GB"/>
        </w:rPr>
        <w:t>向受害者提供补偿。</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在乌干达北部和东北部的人民享有经济、社会和文化权利的情况</w:t>
      </w:r>
    </w:p>
    <w:p w:rsidR="00BA2FEB" w:rsidRPr="00BA2FEB" w:rsidRDefault="00BA2FEB" w:rsidP="00BA2FEB">
      <w:pPr>
        <w:pStyle w:val="SingleTxtGC"/>
        <w:rPr>
          <w:lang w:val="en-GB"/>
        </w:rPr>
      </w:pPr>
      <w:r w:rsidRPr="00BA2FEB">
        <w:rPr>
          <w:lang w:val="en-GB"/>
        </w:rPr>
        <w:t>17</w:t>
      </w:r>
      <w:r w:rsidR="006E50F2">
        <w:rPr>
          <w:lang w:val="en-GB"/>
        </w:rPr>
        <w:t xml:space="preserve">.  </w:t>
      </w:r>
      <w:r w:rsidRPr="00BA2FEB">
        <w:rPr>
          <w:rFonts w:hint="eastAsia"/>
          <w:lang w:val="en-GB"/>
        </w:rPr>
        <w:t>委员会关切地注意到</w:t>
      </w:r>
      <w:r w:rsidR="006E50F2">
        <w:rPr>
          <w:rFonts w:hint="eastAsia"/>
          <w:lang w:val="en-GB"/>
        </w:rPr>
        <w:t>，</w:t>
      </w:r>
      <w:r w:rsidRPr="00BA2FEB">
        <w:rPr>
          <w:rFonts w:hint="eastAsia"/>
          <w:lang w:val="en-GB"/>
        </w:rPr>
        <w:t>缔约国历史上的冲突和动荡对乌干达北部和东北部地区的影响比其他地区大。委员会对缔约国为解决区域不平衡而采取的措施表示赞赏</w:t>
      </w:r>
      <w:r w:rsidR="006E50F2">
        <w:rPr>
          <w:lang w:val="en-GB"/>
        </w:rPr>
        <w:t>，</w:t>
      </w:r>
      <w:r w:rsidRPr="00BA2FEB">
        <w:rPr>
          <w:rFonts w:hint="eastAsia"/>
          <w:lang w:val="en-GB"/>
        </w:rPr>
        <w:t>委员会仍然感到关切的是</w:t>
      </w:r>
      <w:r w:rsidR="006E50F2">
        <w:rPr>
          <w:lang w:val="en-GB"/>
        </w:rPr>
        <w:t>，</w:t>
      </w:r>
      <w:r w:rsidRPr="00BA2FEB">
        <w:rPr>
          <w:rFonts w:hint="eastAsia"/>
          <w:lang w:val="en-GB"/>
        </w:rPr>
        <w:t>在享有《公约》规定的权利方面</w:t>
      </w:r>
      <w:r w:rsidR="006E50F2">
        <w:rPr>
          <w:lang w:val="en-GB"/>
        </w:rPr>
        <w:t>，</w:t>
      </w:r>
      <w:r w:rsidRPr="00BA2FEB">
        <w:rPr>
          <w:rFonts w:hint="eastAsia"/>
          <w:lang w:val="en-GB"/>
        </w:rPr>
        <w:t>包括获得适足生活水准、住房、卫生、孕产妇医疗保健及教育权利方面</w:t>
      </w:r>
      <w:r w:rsidR="006E50F2">
        <w:rPr>
          <w:lang w:val="en-GB"/>
        </w:rPr>
        <w:t>，</w:t>
      </w:r>
      <w:r w:rsidRPr="00BA2FEB">
        <w:rPr>
          <w:rFonts w:hint="eastAsia"/>
          <w:lang w:val="en-GB"/>
        </w:rPr>
        <w:t>继续存在区域性差异</w:t>
      </w:r>
      <w:r w:rsidR="006E50F2">
        <w:rPr>
          <w:lang w:val="en-GB"/>
        </w:rPr>
        <w:t>，</w:t>
      </w:r>
      <w:r w:rsidRPr="00BA2FEB">
        <w:rPr>
          <w:rFonts w:hint="eastAsia"/>
          <w:lang w:val="en-GB"/>
        </w:rPr>
        <w:t>主要影响在乌干达北部和东北部地区居住的群体</w:t>
      </w:r>
      <w:r w:rsidR="006E50F2">
        <w:rPr>
          <w:lang w:val="en-GB"/>
        </w:rPr>
        <w:t>，</w:t>
      </w:r>
      <w:r w:rsidRPr="00BA2FEB">
        <w:rPr>
          <w:rFonts w:hint="eastAsia"/>
          <w:lang w:val="en-GB"/>
        </w:rPr>
        <w:t>特别是在东北部卡拉莫贾次区域居住的群体</w:t>
      </w:r>
      <w:r w:rsidRPr="00BA2FEB">
        <w:rPr>
          <w:lang w:val="en-GB"/>
        </w:rPr>
        <w:t>(</w:t>
      </w:r>
      <w:r w:rsidRPr="00BA2FEB">
        <w:rPr>
          <w:rFonts w:hint="eastAsia"/>
          <w:lang w:val="en-GB"/>
        </w:rPr>
        <w:t>第</w:t>
      </w:r>
      <w:r w:rsidRPr="00BA2FEB">
        <w:rPr>
          <w:lang w:val="en-GB"/>
        </w:rPr>
        <w:t>2(2)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缔约国有效地实施旨在改善北部和东北部地区</w:t>
      </w:r>
      <w:r w:rsidRPr="00BA2FEB">
        <w:rPr>
          <w:rFonts w:hint="eastAsia"/>
          <w:lang w:val="en-GB"/>
        </w:rPr>
        <w:t>，</w:t>
      </w:r>
      <w:r w:rsidRPr="00C965CA">
        <w:rPr>
          <w:rFonts w:eastAsia="SimHei" w:hint="eastAsia"/>
          <w:lang w:val="en-GB"/>
        </w:rPr>
        <w:t>特别是卡拉莫贾次区域的人口享有《公约》所规定的权利的举措</w:t>
      </w:r>
      <w:r w:rsidRPr="00C965CA">
        <w:rPr>
          <w:rFonts w:eastAsia="SimHei"/>
          <w:lang w:val="en-GB"/>
        </w:rPr>
        <w:t>，</w:t>
      </w:r>
      <w:r w:rsidRPr="00C965CA">
        <w:rPr>
          <w:rFonts w:eastAsia="SimHei" w:hint="eastAsia"/>
          <w:lang w:val="en-GB"/>
        </w:rPr>
        <w:t>以及采取其他资源充足的必要措施</w:t>
      </w:r>
      <w:r w:rsidRPr="00C965CA">
        <w:rPr>
          <w:rFonts w:eastAsia="SimHei"/>
          <w:lang w:val="en-GB"/>
        </w:rPr>
        <w:t>，</w:t>
      </w:r>
      <w:r w:rsidRPr="00C965CA">
        <w:rPr>
          <w:rFonts w:eastAsia="SimHei" w:hint="eastAsia"/>
          <w:lang w:val="en-GB"/>
        </w:rPr>
        <w:t>并在下一次定期报告中提供关于这些措施产生的影响的信息。</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男女平等</w:t>
      </w:r>
    </w:p>
    <w:p w:rsidR="00BA2FEB" w:rsidRPr="00BA2FEB" w:rsidRDefault="00BA2FEB" w:rsidP="00BA2FEB">
      <w:pPr>
        <w:pStyle w:val="SingleTxtGC"/>
        <w:rPr>
          <w:lang w:val="en-GB"/>
        </w:rPr>
      </w:pPr>
      <w:r w:rsidRPr="00BA2FEB">
        <w:rPr>
          <w:lang w:val="en-GB"/>
        </w:rPr>
        <w:t>18</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缔约国包括《继承法》、《离婚法》及《婚姻法》在内的法律中含有基于性别的歧视性条款。委员会也对长时间延迟通过《结婚和离婚法》感到关切。此外</w:t>
      </w:r>
      <w:r w:rsidR="006E50F2">
        <w:rPr>
          <w:lang w:val="en-GB"/>
        </w:rPr>
        <w:t>，</w:t>
      </w:r>
      <w:r w:rsidRPr="00BA2FEB">
        <w:rPr>
          <w:rFonts w:hint="eastAsia"/>
          <w:lang w:val="en-GB"/>
        </w:rPr>
        <w:t>委员会感到关切的是</w:t>
      </w:r>
      <w:r w:rsidR="006E50F2">
        <w:rPr>
          <w:lang w:val="en-GB"/>
        </w:rPr>
        <w:t>，</w:t>
      </w:r>
      <w:r w:rsidRPr="00BA2FEB">
        <w:rPr>
          <w:rFonts w:hint="eastAsia"/>
          <w:lang w:val="en-GB"/>
        </w:rPr>
        <w:t>在缔约国继续存在关于女性和男性在生活各个方面的角色和职责的男权态度和根深蒂固的陈旧定型观念</w:t>
      </w:r>
      <w:r w:rsidR="006E50F2">
        <w:rPr>
          <w:lang w:val="en-GB"/>
        </w:rPr>
        <w:t>，</w:t>
      </w:r>
      <w:r w:rsidRPr="00BA2FEB">
        <w:rPr>
          <w:rFonts w:hint="eastAsia"/>
          <w:lang w:val="en-GB"/>
        </w:rPr>
        <w:t>这妨碍妇女拥有土地</w:t>
      </w:r>
      <w:r w:rsidR="006E50F2">
        <w:rPr>
          <w:lang w:val="en-GB"/>
        </w:rPr>
        <w:t>，</w:t>
      </w:r>
      <w:r w:rsidRPr="00BA2FEB">
        <w:rPr>
          <w:rFonts w:hint="eastAsia"/>
          <w:lang w:val="en-GB"/>
        </w:rPr>
        <w:t>导致妇女参与政治受限</w:t>
      </w:r>
      <w:r w:rsidR="006E50F2">
        <w:rPr>
          <w:lang w:val="en-GB"/>
        </w:rPr>
        <w:t>，</w:t>
      </w:r>
      <w:r w:rsidRPr="00BA2FEB">
        <w:rPr>
          <w:rFonts w:hint="eastAsia"/>
          <w:lang w:val="en-GB"/>
        </w:rPr>
        <w:t>加重了职业性别隔离和妇女集中在低薪行业工作状况</w:t>
      </w:r>
      <w:r w:rsidRPr="00BA2FEB">
        <w:rPr>
          <w:lang w:val="en-GB"/>
        </w:rPr>
        <w:t>(</w:t>
      </w:r>
      <w:r w:rsidRPr="00BA2FEB">
        <w:rPr>
          <w:rFonts w:hint="eastAsia"/>
          <w:lang w:val="en-GB"/>
        </w:rPr>
        <w:t>第</w:t>
      </w:r>
      <w:r w:rsidRPr="00BA2FEB">
        <w:rPr>
          <w:lang w:val="en-GB"/>
        </w:rPr>
        <w:t>3</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回顾委员会关于男女在享有一切经济、社会及文化权利方面的平等权利的第</w:t>
      </w:r>
      <w:r w:rsidRPr="00C965CA">
        <w:rPr>
          <w:rFonts w:eastAsia="SimHei"/>
          <w:lang w:val="en-GB"/>
        </w:rPr>
        <w:t>16</w:t>
      </w:r>
      <w:r w:rsidRPr="00C965CA">
        <w:rPr>
          <w:rFonts w:eastAsia="SimHei" w:hint="eastAsia"/>
          <w:lang w:val="en-GB"/>
        </w:rPr>
        <w:t>号一般性意见</w:t>
      </w:r>
      <w:r w:rsidRPr="00C965CA">
        <w:rPr>
          <w:rFonts w:eastAsia="SimHei"/>
          <w:lang w:val="en-GB"/>
        </w:rPr>
        <w:t>，</w:t>
      </w:r>
      <w:r w:rsidRPr="00C965CA">
        <w:rPr>
          <w:rFonts w:eastAsia="SimHei" w:hint="eastAsia"/>
          <w:lang w:val="en-GB"/>
        </w:rPr>
        <w:t>委员会建议缔约国</w:t>
      </w:r>
      <w:r w:rsidRPr="00C965CA">
        <w:rPr>
          <w:rFonts w:eastAsia="SimHei"/>
          <w:lang w:val="en-GB"/>
        </w:rPr>
        <w:t>：</w:t>
      </w:r>
    </w:p>
    <w:p w:rsidR="00BA2FEB" w:rsidRPr="00C965CA" w:rsidRDefault="00BA2FEB" w:rsidP="00A9720D">
      <w:pPr>
        <w:pStyle w:val="SingleTxtGC"/>
        <w:numPr>
          <w:ilvl w:val="0"/>
          <w:numId w:val="17"/>
        </w:numPr>
        <w:rPr>
          <w:rFonts w:eastAsia="SimHei"/>
          <w:lang w:val="en-GB"/>
        </w:rPr>
      </w:pPr>
      <w:r w:rsidRPr="00C965CA">
        <w:rPr>
          <w:rFonts w:eastAsia="SimHei" w:hint="eastAsia"/>
          <w:lang w:val="en-GB"/>
        </w:rPr>
        <w:t>加紧努力实施立法改革。为此</w:t>
      </w:r>
      <w:r w:rsidRPr="00C965CA">
        <w:rPr>
          <w:rFonts w:eastAsia="SimHei"/>
          <w:lang w:val="en-GB"/>
        </w:rPr>
        <w:t>，</w:t>
      </w:r>
      <w:r w:rsidRPr="00C965CA">
        <w:rPr>
          <w:rFonts w:eastAsia="SimHei" w:hint="eastAsia"/>
          <w:lang w:val="en-GB"/>
        </w:rPr>
        <w:t>作为优先事项</w:t>
      </w:r>
      <w:r w:rsidRPr="00C965CA">
        <w:rPr>
          <w:rFonts w:eastAsia="SimHei"/>
          <w:lang w:val="en-GB"/>
        </w:rPr>
        <w:t>，</w:t>
      </w:r>
      <w:r w:rsidRPr="00C965CA">
        <w:rPr>
          <w:rFonts w:eastAsia="SimHei" w:hint="eastAsia"/>
          <w:lang w:val="en-GB"/>
        </w:rPr>
        <w:t>废除缔约国法律中仍然含有的所有对妇女的歧视性条款；</w:t>
      </w:r>
    </w:p>
    <w:p w:rsidR="00BA2FEB" w:rsidRPr="00C965CA" w:rsidRDefault="00BA2FEB" w:rsidP="00A9720D">
      <w:pPr>
        <w:pStyle w:val="SingleTxtGC"/>
        <w:numPr>
          <w:ilvl w:val="0"/>
          <w:numId w:val="17"/>
        </w:numPr>
        <w:rPr>
          <w:rFonts w:eastAsia="SimHei"/>
          <w:lang w:val="en-GB"/>
        </w:rPr>
      </w:pPr>
      <w:r w:rsidRPr="00C965CA">
        <w:rPr>
          <w:rFonts w:eastAsia="SimHei" w:hint="eastAsia"/>
          <w:lang w:val="en-GB"/>
        </w:rPr>
        <w:t>加大努力不再拖延地通过《结婚和离婚法》。一旦通过</w:t>
      </w:r>
      <w:r w:rsidRPr="00C965CA">
        <w:rPr>
          <w:rFonts w:eastAsia="SimHei"/>
          <w:lang w:val="en-GB"/>
        </w:rPr>
        <w:t>，</w:t>
      </w:r>
      <w:r w:rsidRPr="00C965CA">
        <w:rPr>
          <w:rFonts w:eastAsia="SimHei" w:hint="eastAsia"/>
          <w:lang w:val="en-GB"/>
        </w:rPr>
        <w:t>提高司法人员、检察官、警察及广大公众关于这些法律条款的意识</w:t>
      </w:r>
      <w:r w:rsidRPr="00C965CA">
        <w:rPr>
          <w:rFonts w:eastAsia="SimHei"/>
          <w:lang w:val="en-GB"/>
        </w:rPr>
        <w:t>，</w:t>
      </w:r>
      <w:r w:rsidRPr="00C965CA">
        <w:rPr>
          <w:rFonts w:eastAsia="SimHei" w:hint="eastAsia"/>
          <w:lang w:val="en-GB"/>
        </w:rPr>
        <w:t>确保该法得到充分实施；</w:t>
      </w:r>
    </w:p>
    <w:p w:rsidR="00BA2FEB" w:rsidRPr="00C965CA" w:rsidRDefault="00BA2FEB" w:rsidP="00A9720D">
      <w:pPr>
        <w:pStyle w:val="SingleTxtGC"/>
        <w:numPr>
          <w:ilvl w:val="0"/>
          <w:numId w:val="17"/>
        </w:numPr>
        <w:rPr>
          <w:rFonts w:eastAsia="SimHei"/>
          <w:lang w:val="en-GB"/>
        </w:rPr>
      </w:pPr>
      <w:r w:rsidRPr="00C965CA">
        <w:rPr>
          <w:rFonts w:eastAsia="SimHei" w:hint="eastAsia"/>
          <w:lang w:val="en-GB"/>
        </w:rPr>
        <w:t>采取有效措施</w:t>
      </w:r>
      <w:r w:rsidRPr="00C965CA">
        <w:rPr>
          <w:rFonts w:eastAsia="SimHei"/>
          <w:lang w:val="en-GB"/>
        </w:rPr>
        <w:t>，</w:t>
      </w:r>
      <w:r w:rsidRPr="00C965CA">
        <w:rPr>
          <w:rFonts w:eastAsia="SimHei" w:hint="eastAsia"/>
          <w:lang w:val="en-GB"/>
        </w:rPr>
        <w:t>包括通过实施《国家性别政策》</w:t>
      </w:r>
      <w:r w:rsidRPr="00C965CA">
        <w:rPr>
          <w:rFonts w:eastAsia="SimHei"/>
          <w:lang w:val="en-GB"/>
        </w:rPr>
        <w:t>，</w:t>
      </w:r>
      <w:r w:rsidRPr="00C965CA">
        <w:rPr>
          <w:rFonts w:eastAsia="SimHei" w:hint="eastAsia"/>
          <w:lang w:val="en-GB"/>
        </w:rPr>
        <w:t>与民间团体合作，消除歧视女性的传统做法和陈旧定型观念</w:t>
      </w:r>
      <w:r w:rsidRPr="00C965CA">
        <w:rPr>
          <w:rFonts w:eastAsia="SimHei"/>
          <w:lang w:val="en-GB"/>
        </w:rPr>
        <w:t>，</w:t>
      </w:r>
      <w:r w:rsidRPr="00C965CA">
        <w:rPr>
          <w:rFonts w:eastAsia="SimHei" w:hint="eastAsia"/>
          <w:lang w:val="en-GB"/>
        </w:rPr>
        <w:t>提高包括传统和宗教领袖在内的社会各阶层的女性和男性对这个问题的认识</w:t>
      </w:r>
      <w:r w:rsidRPr="00BA2FEB">
        <w:rPr>
          <w:rFonts w:hint="eastAsia"/>
          <w:lang w:val="en-GB"/>
        </w:rPr>
        <w:t>。</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工作权利</w:t>
      </w:r>
    </w:p>
    <w:p w:rsidR="00BA2FEB" w:rsidRPr="00BA2FEB" w:rsidRDefault="00BA2FEB" w:rsidP="00BA2FEB">
      <w:pPr>
        <w:pStyle w:val="SingleTxtGC"/>
        <w:rPr>
          <w:lang w:val="en-GB"/>
        </w:rPr>
      </w:pPr>
      <w:r w:rsidRPr="00BA2FEB">
        <w:rPr>
          <w:lang w:val="en-GB"/>
        </w:rPr>
        <w:t>19</w:t>
      </w:r>
      <w:r w:rsidR="006E50F2">
        <w:rPr>
          <w:lang w:val="en-GB"/>
        </w:rPr>
        <w:t xml:space="preserve">.  </w:t>
      </w:r>
      <w:r w:rsidRPr="00BA2FEB">
        <w:rPr>
          <w:rFonts w:hint="eastAsia"/>
          <w:lang w:val="en-GB"/>
        </w:rPr>
        <w:t>委员会对缔约国旨在解决青年和残疾人高失业率问题的措施没有取得效果感到关切</w:t>
      </w:r>
      <w:r w:rsidRPr="00BA2FEB">
        <w:rPr>
          <w:lang w:val="en-GB"/>
        </w:rPr>
        <w:t>(</w:t>
      </w:r>
      <w:r w:rsidRPr="00BA2FEB">
        <w:rPr>
          <w:rFonts w:hint="eastAsia"/>
          <w:lang w:val="en-GB"/>
        </w:rPr>
        <w:t>第</w:t>
      </w:r>
      <w:r w:rsidRPr="00BA2FEB">
        <w:rPr>
          <w:lang w:val="en-GB"/>
        </w:rPr>
        <w:t>6</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委员会建议缔约国有效地落实《国家就业政策》。委员会还呼吁缔约国</w:t>
      </w:r>
      <w:r w:rsidRPr="00C965CA">
        <w:rPr>
          <w:rFonts w:eastAsia="SimHei"/>
          <w:lang w:val="en-GB"/>
        </w:rPr>
        <w:t>：</w:t>
      </w:r>
    </w:p>
    <w:p w:rsidR="00BA2FEB" w:rsidRPr="00C965CA" w:rsidRDefault="00BA2FEB" w:rsidP="00A9720D">
      <w:pPr>
        <w:pStyle w:val="SingleTxtGC"/>
        <w:numPr>
          <w:ilvl w:val="0"/>
          <w:numId w:val="19"/>
        </w:numPr>
        <w:rPr>
          <w:rFonts w:eastAsia="SimHei"/>
          <w:lang w:val="en-GB"/>
        </w:rPr>
      </w:pPr>
      <w:r w:rsidRPr="00C965CA">
        <w:rPr>
          <w:rFonts w:eastAsia="SimHei" w:hint="eastAsia"/>
          <w:lang w:val="en-GB"/>
        </w:rPr>
        <w:t>研究年轻人失业率高的根本原因</w:t>
      </w:r>
      <w:r w:rsidRPr="00C965CA">
        <w:rPr>
          <w:rFonts w:eastAsia="SimHei"/>
          <w:lang w:val="en-GB"/>
        </w:rPr>
        <w:t>，</w:t>
      </w:r>
      <w:r w:rsidRPr="00C965CA">
        <w:rPr>
          <w:rFonts w:eastAsia="SimHei" w:hint="eastAsia"/>
          <w:lang w:val="en-GB"/>
        </w:rPr>
        <w:t>并在分析的基础上</w:t>
      </w:r>
      <w:r w:rsidRPr="00C965CA">
        <w:rPr>
          <w:rFonts w:eastAsia="SimHei"/>
          <w:lang w:val="en-GB"/>
        </w:rPr>
        <w:t>，</w:t>
      </w:r>
      <w:r w:rsidRPr="00C965CA">
        <w:rPr>
          <w:rFonts w:eastAsia="SimHei" w:hint="eastAsia"/>
          <w:lang w:val="en-GB"/>
        </w:rPr>
        <w:t>着手实施旨在逐步降低青年失业率的资源充足的项目和举措；</w:t>
      </w:r>
    </w:p>
    <w:p w:rsidR="00BA2FEB" w:rsidRPr="00C965CA" w:rsidRDefault="00BA2FEB" w:rsidP="00A9720D">
      <w:pPr>
        <w:pStyle w:val="SingleTxtGC"/>
        <w:numPr>
          <w:ilvl w:val="0"/>
          <w:numId w:val="19"/>
        </w:numPr>
        <w:rPr>
          <w:rFonts w:eastAsia="SimHei"/>
          <w:lang w:val="en-GB"/>
        </w:rPr>
      </w:pPr>
      <w:r w:rsidRPr="00C965CA">
        <w:rPr>
          <w:rFonts w:eastAsia="SimHei" w:hint="eastAsia"/>
          <w:lang w:val="en-GB"/>
        </w:rPr>
        <w:t>参照委员会关于残疾人的第</w:t>
      </w:r>
      <w:r w:rsidRPr="00C965CA">
        <w:rPr>
          <w:rFonts w:eastAsia="SimHei"/>
          <w:lang w:val="en-GB"/>
        </w:rPr>
        <w:t>5</w:t>
      </w:r>
      <w:r w:rsidRPr="00C965CA">
        <w:rPr>
          <w:rFonts w:eastAsia="SimHei" w:hint="eastAsia"/>
          <w:lang w:val="en-GB"/>
        </w:rPr>
        <w:t>号一般性意见</w:t>
      </w:r>
      <w:r w:rsidRPr="00C965CA">
        <w:rPr>
          <w:rFonts w:eastAsia="SimHei"/>
          <w:lang w:val="en-GB"/>
        </w:rPr>
        <w:t>(1994</w:t>
      </w:r>
      <w:r w:rsidRPr="00C965CA">
        <w:rPr>
          <w:rFonts w:eastAsia="SimHei" w:hint="eastAsia"/>
          <w:lang w:val="en-GB"/>
        </w:rPr>
        <w:t>年</w:t>
      </w:r>
      <w:r w:rsidRPr="00C965CA">
        <w:rPr>
          <w:rFonts w:eastAsia="SimHei"/>
          <w:lang w:val="en-GB"/>
        </w:rPr>
        <w:t>)</w:t>
      </w:r>
      <w:r w:rsidRPr="00C965CA">
        <w:rPr>
          <w:rFonts w:eastAsia="SimHei"/>
          <w:lang w:val="en-GB"/>
        </w:rPr>
        <w:t>，</w:t>
      </w:r>
      <w:r w:rsidRPr="00C965CA">
        <w:rPr>
          <w:rFonts w:eastAsia="SimHei" w:hint="eastAsia"/>
          <w:lang w:val="en-GB"/>
        </w:rPr>
        <w:t>强化残疾人工作配额制度</w:t>
      </w:r>
      <w:r w:rsidRPr="00C965CA">
        <w:rPr>
          <w:rFonts w:eastAsia="SimHei"/>
          <w:lang w:val="en-GB"/>
        </w:rPr>
        <w:t>，</w:t>
      </w:r>
      <w:r w:rsidRPr="00C965CA">
        <w:rPr>
          <w:rFonts w:eastAsia="SimHei" w:hint="eastAsia"/>
          <w:lang w:val="en-GB"/>
        </w:rPr>
        <w:t>重新实行税收优惠，作为雇用残疾人的奖励，以及建立一个高效执行程序和补救措施。</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非正规经济部门</w:t>
      </w:r>
    </w:p>
    <w:p w:rsidR="00BA2FEB" w:rsidRPr="00BA2FEB" w:rsidRDefault="00BA2FEB" w:rsidP="00BA2FEB">
      <w:pPr>
        <w:pStyle w:val="SingleTxtGC"/>
        <w:rPr>
          <w:lang w:val="en-GB"/>
        </w:rPr>
      </w:pPr>
      <w:r w:rsidRPr="00BA2FEB">
        <w:rPr>
          <w:lang w:val="en-GB"/>
        </w:rPr>
        <w:t>20</w:t>
      </w:r>
      <w:r w:rsidR="006E50F2">
        <w:rPr>
          <w:lang w:val="en-GB"/>
        </w:rPr>
        <w:t xml:space="preserve">.  </w:t>
      </w:r>
      <w:r w:rsidRPr="00BA2FEB">
        <w:rPr>
          <w:rFonts w:hint="eastAsia"/>
          <w:bCs/>
          <w:lang w:val="en-GB"/>
        </w:rPr>
        <w:t>委员会关切地注意到</w:t>
      </w:r>
      <w:r w:rsidR="006E50F2">
        <w:rPr>
          <w:bCs/>
          <w:lang w:val="en-GB"/>
        </w:rPr>
        <w:t>，</w:t>
      </w:r>
      <w:r w:rsidRPr="00BA2FEB">
        <w:rPr>
          <w:rFonts w:hint="eastAsia"/>
          <w:bCs/>
          <w:lang w:val="en-GB"/>
        </w:rPr>
        <w:t>在缔约国</w:t>
      </w:r>
      <w:r w:rsidR="006E50F2">
        <w:rPr>
          <w:bCs/>
          <w:lang w:val="en-GB"/>
        </w:rPr>
        <w:t>，</w:t>
      </w:r>
      <w:r w:rsidRPr="00BA2FEB">
        <w:rPr>
          <w:rFonts w:hint="eastAsia"/>
          <w:bCs/>
          <w:lang w:val="en-GB"/>
        </w:rPr>
        <w:t>工人集中在非正规经济</w:t>
      </w:r>
      <w:r w:rsidRPr="00BA2FEB">
        <w:rPr>
          <w:rFonts w:hint="eastAsia"/>
          <w:lang w:val="en-GB"/>
        </w:rPr>
        <w:t>部门工作</w:t>
      </w:r>
      <w:r w:rsidR="006E50F2">
        <w:rPr>
          <w:lang w:val="en-GB"/>
        </w:rPr>
        <w:t>，</w:t>
      </w:r>
      <w:r w:rsidRPr="00BA2FEB">
        <w:rPr>
          <w:rFonts w:hint="eastAsia"/>
          <w:bCs/>
          <w:lang w:val="en-GB"/>
        </w:rPr>
        <w:t>劳动和社会保障法规没有充分覆盖他们</w:t>
      </w:r>
      <w:r w:rsidRPr="00BA2FEB">
        <w:rPr>
          <w:bCs/>
          <w:lang w:val="en-GB"/>
        </w:rPr>
        <w:t>(</w:t>
      </w:r>
      <w:r w:rsidRPr="00BA2FEB">
        <w:rPr>
          <w:rFonts w:hint="eastAsia"/>
          <w:bCs/>
          <w:lang w:val="en-GB"/>
        </w:rPr>
        <w:t>第</w:t>
      </w:r>
      <w:r w:rsidRPr="00BA2FEB">
        <w:rPr>
          <w:bCs/>
          <w:lang w:val="en-GB"/>
        </w:rPr>
        <w:t>7</w:t>
      </w:r>
      <w:r w:rsidRPr="00BA2FEB">
        <w:rPr>
          <w:rFonts w:hint="eastAsia"/>
          <w:bCs/>
          <w:lang w:val="en-GB"/>
        </w:rPr>
        <w:t>条</w:t>
      </w:r>
      <w:r w:rsidRPr="00BA2FEB">
        <w:rPr>
          <w:bCs/>
          <w:lang w:val="en-GB"/>
        </w:rPr>
        <w:t>)</w:t>
      </w:r>
      <w:r w:rsidRPr="00BA2FEB">
        <w:rPr>
          <w:rFonts w:hint="eastAsia"/>
          <w:bCs/>
          <w:lang w:val="en-GB"/>
        </w:rPr>
        <w:t>。</w:t>
      </w:r>
    </w:p>
    <w:p w:rsidR="00BA2FEB" w:rsidRPr="00C965CA" w:rsidRDefault="00BA2FEB" w:rsidP="00BA2FEB">
      <w:pPr>
        <w:pStyle w:val="SingleTxtGC"/>
        <w:rPr>
          <w:rFonts w:eastAsia="SimHei"/>
          <w:bCs/>
          <w:lang w:val="en-GB"/>
        </w:rPr>
      </w:pPr>
      <w:r w:rsidRPr="00C965CA">
        <w:rPr>
          <w:rFonts w:eastAsia="SimHei" w:hint="eastAsia"/>
          <w:bCs/>
          <w:lang w:val="en-GB"/>
        </w:rPr>
        <w:t>委员会建议</w:t>
      </w:r>
      <w:r w:rsidRPr="00C965CA">
        <w:rPr>
          <w:rFonts w:eastAsia="SimHei"/>
          <w:bCs/>
          <w:lang w:val="en-GB"/>
        </w:rPr>
        <w:t>，</w:t>
      </w:r>
      <w:r w:rsidRPr="00C965CA">
        <w:rPr>
          <w:rFonts w:eastAsia="SimHei" w:hint="eastAsia"/>
          <w:bCs/>
          <w:lang w:val="en-GB"/>
        </w:rPr>
        <w:t>缔约国采取一切必要措施</w:t>
      </w:r>
      <w:r w:rsidRPr="00C965CA">
        <w:rPr>
          <w:rFonts w:eastAsia="SimHei"/>
          <w:bCs/>
          <w:lang w:val="en-GB"/>
        </w:rPr>
        <w:t>，</w:t>
      </w:r>
      <w:r w:rsidRPr="00C965CA">
        <w:rPr>
          <w:rFonts w:eastAsia="SimHei" w:hint="eastAsia"/>
          <w:bCs/>
          <w:lang w:val="en-GB"/>
        </w:rPr>
        <w:t>逐步减少非正规经济规模</w:t>
      </w:r>
      <w:r w:rsidRPr="00C965CA">
        <w:rPr>
          <w:rFonts w:eastAsia="SimHei"/>
          <w:bCs/>
          <w:lang w:val="en-GB"/>
        </w:rPr>
        <w:t>，</w:t>
      </w:r>
      <w:r w:rsidRPr="00C965CA">
        <w:rPr>
          <w:rFonts w:eastAsia="SimHei" w:hint="eastAsia"/>
          <w:bCs/>
          <w:lang w:val="en-GB"/>
        </w:rPr>
        <w:t>增加正规劳动力市场上的就业机会。在过渡时期</w:t>
      </w:r>
      <w:r w:rsidRPr="00C965CA">
        <w:rPr>
          <w:rFonts w:eastAsia="SimHei"/>
          <w:bCs/>
          <w:lang w:val="en-GB"/>
        </w:rPr>
        <w:t>，</w:t>
      </w:r>
      <w:r w:rsidRPr="00C965CA">
        <w:rPr>
          <w:rFonts w:eastAsia="SimHei" w:hint="eastAsia"/>
          <w:bCs/>
          <w:lang w:val="en-GB"/>
        </w:rPr>
        <w:t>缔约国也应该采取措施</w:t>
      </w:r>
      <w:r w:rsidRPr="00C965CA">
        <w:rPr>
          <w:rFonts w:eastAsia="SimHei"/>
          <w:bCs/>
          <w:lang w:val="en-GB"/>
        </w:rPr>
        <w:t>，</w:t>
      </w:r>
      <w:r w:rsidRPr="00C965CA">
        <w:rPr>
          <w:rFonts w:eastAsia="SimHei" w:hint="eastAsia"/>
          <w:bCs/>
          <w:lang w:val="en-GB"/>
        </w:rPr>
        <w:t>确保包括在非正规经济部门工作的工人在内的所有工人充分享有经济、社会和文化权利。在这方面</w:t>
      </w:r>
      <w:r w:rsidRPr="00C965CA">
        <w:rPr>
          <w:rFonts w:eastAsia="SimHei"/>
          <w:bCs/>
          <w:lang w:val="en-GB"/>
        </w:rPr>
        <w:t>，</w:t>
      </w:r>
      <w:r w:rsidRPr="00C965CA">
        <w:rPr>
          <w:rFonts w:eastAsia="SimHei" w:hint="eastAsia"/>
          <w:bCs/>
          <w:lang w:val="en-GB"/>
        </w:rPr>
        <w:t>委员会请缔约国注意国际劳工组织关于从非正规经济向正规经济转变的第</w:t>
      </w:r>
      <w:r w:rsidRPr="00C965CA">
        <w:rPr>
          <w:rFonts w:eastAsia="SimHei"/>
          <w:bCs/>
          <w:lang w:val="en-GB"/>
        </w:rPr>
        <w:t>204</w:t>
      </w:r>
      <w:r w:rsidRPr="00C965CA">
        <w:rPr>
          <w:rFonts w:eastAsia="SimHei" w:hint="eastAsia"/>
          <w:bCs/>
          <w:lang w:val="en-GB"/>
        </w:rPr>
        <w:t>号建议</w:t>
      </w:r>
      <w:r w:rsidRPr="00C965CA">
        <w:rPr>
          <w:rFonts w:eastAsia="SimHei"/>
          <w:bCs/>
          <w:lang w:val="en-GB"/>
        </w:rPr>
        <w:t>(2015</w:t>
      </w:r>
      <w:r w:rsidRPr="00C965CA">
        <w:rPr>
          <w:rFonts w:eastAsia="SimHei" w:hint="eastAsia"/>
          <w:bCs/>
          <w:lang w:val="en-GB"/>
        </w:rPr>
        <w:t>年</w:t>
      </w:r>
      <w:r w:rsidRPr="00C965CA">
        <w:rPr>
          <w:rFonts w:eastAsia="SimHei"/>
          <w:bCs/>
          <w:lang w:val="en-GB"/>
        </w:rPr>
        <w:t>)</w:t>
      </w:r>
      <w:r w:rsidRPr="00C965CA">
        <w:rPr>
          <w:rFonts w:eastAsia="SimHei" w:hint="eastAsia"/>
          <w:bCs/>
          <w:lang w:val="en-GB"/>
        </w:rPr>
        <w:t>。</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最低工资</w:t>
      </w:r>
    </w:p>
    <w:p w:rsidR="00BA2FEB" w:rsidRPr="00BA2FEB" w:rsidRDefault="00BA2FEB" w:rsidP="00BA2FEB">
      <w:pPr>
        <w:pStyle w:val="SingleTxtGC"/>
        <w:rPr>
          <w:lang w:val="en-GB"/>
        </w:rPr>
      </w:pPr>
      <w:r w:rsidRPr="00BA2FEB">
        <w:rPr>
          <w:lang w:val="en-GB"/>
        </w:rPr>
        <w:t>21</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自</w:t>
      </w:r>
      <w:r w:rsidRPr="00BA2FEB">
        <w:rPr>
          <w:lang w:val="en-GB"/>
        </w:rPr>
        <w:t>1984</w:t>
      </w:r>
      <w:r w:rsidRPr="00BA2FEB">
        <w:rPr>
          <w:rFonts w:hint="eastAsia"/>
          <w:lang w:val="en-GB"/>
        </w:rPr>
        <w:t>年以来</w:t>
      </w:r>
      <w:r w:rsidR="006E50F2">
        <w:rPr>
          <w:lang w:val="en-GB"/>
        </w:rPr>
        <w:t>，</w:t>
      </w:r>
      <w:r w:rsidRPr="00BA2FEB">
        <w:rPr>
          <w:rFonts w:hint="eastAsia"/>
          <w:lang w:val="en-GB"/>
        </w:rPr>
        <w:t>缔约国没有修改过最低工资标准</w:t>
      </w:r>
      <w:r w:rsidRPr="00BA2FEB">
        <w:rPr>
          <w:lang w:val="en-GB"/>
        </w:rPr>
        <w:t>(</w:t>
      </w:r>
      <w:r w:rsidRPr="00BA2FEB">
        <w:rPr>
          <w:rFonts w:hint="eastAsia"/>
          <w:lang w:val="en-GB"/>
        </w:rPr>
        <w:t>第</w:t>
      </w:r>
      <w:r w:rsidRPr="00BA2FEB">
        <w:rPr>
          <w:lang w:val="en-GB"/>
        </w:rPr>
        <w:t>7</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委员会敦促缔约国与社会合作伙伴密切合作</w:t>
      </w:r>
      <w:r w:rsidRPr="00C965CA">
        <w:rPr>
          <w:rFonts w:eastAsia="SimHei"/>
          <w:lang w:val="en-GB"/>
        </w:rPr>
        <w:t>，</w:t>
      </w:r>
      <w:r w:rsidRPr="00C965CA">
        <w:rPr>
          <w:rFonts w:eastAsia="SimHei" w:hint="eastAsia"/>
          <w:lang w:val="en-GB"/>
        </w:rPr>
        <w:t>毫不拖延地修改最低工资</w:t>
      </w:r>
      <w:r w:rsidRPr="00C965CA">
        <w:rPr>
          <w:rFonts w:eastAsia="SimHei"/>
          <w:lang w:val="en-GB"/>
        </w:rPr>
        <w:t>，</w:t>
      </w:r>
      <w:r w:rsidRPr="00C965CA">
        <w:rPr>
          <w:rFonts w:eastAsia="SimHei" w:hint="eastAsia"/>
          <w:lang w:val="en-GB"/>
        </w:rPr>
        <w:t>确保最低工资能够使工人及其家庭过上体面的生活。</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工作条件和劳动监察员</w:t>
      </w:r>
    </w:p>
    <w:p w:rsidR="00BA2FEB" w:rsidRPr="00BA2FEB" w:rsidRDefault="00BA2FEB" w:rsidP="00BA2FEB">
      <w:pPr>
        <w:pStyle w:val="SingleTxtGC"/>
        <w:rPr>
          <w:lang w:val="en-GB"/>
        </w:rPr>
      </w:pPr>
      <w:r w:rsidRPr="00BA2FEB">
        <w:rPr>
          <w:lang w:val="en-GB"/>
        </w:rPr>
        <w:t>22</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旨在保护工人的健康和安全的法律在很大程度上仍未得到实施。委员会也感到关切的是</w:t>
      </w:r>
      <w:r w:rsidR="006E50F2">
        <w:rPr>
          <w:lang w:val="en-GB"/>
        </w:rPr>
        <w:t>，</w:t>
      </w:r>
      <w:r w:rsidRPr="00BA2FEB">
        <w:rPr>
          <w:rFonts w:hint="eastAsia"/>
          <w:lang w:val="en-GB"/>
        </w:rPr>
        <w:t>为劳动监察员和工业法庭提供的人力和资金资源有限</w:t>
      </w:r>
      <w:r w:rsidRPr="00BA2FEB">
        <w:rPr>
          <w:lang w:val="en-GB"/>
        </w:rPr>
        <w:t>(</w:t>
      </w:r>
      <w:r w:rsidRPr="00BA2FEB">
        <w:rPr>
          <w:rFonts w:hint="eastAsia"/>
          <w:lang w:val="en-GB"/>
        </w:rPr>
        <w:t>第</w:t>
      </w:r>
      <w:r w:rsidRPr="00BA2FEB">
        <w:rPr>
          <w:lang w:val="en-GB"/>
        </w:rPr>
        <w:t>7</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缔约国确保建立有效地执行劳动法的机制</w:t>
      </w:r>
      <w:r w:rsidRPr="00C965CA">
        <w:rPr>
          <w:rFonts w:eastAsia="SimHei"/>
          <w:lang w:val="en-GB"/>
        </w:rPr>
        <w:t>，</w:t>
      </w:r>
      <w:r w:rsidRPr="00C965CA">
        <w:rPr>
          <w:rFonts w:eastAsia="SimHei" w:hint="eastAsia"/>
          <w:lang w:val="en-GB"/>
        </w:rPr>
        <w:t>在全国增加训练有素的劳动监察员数量</w:t>
      </w:r>
      <w:r w:rsidRPr="00C965CA">
        <w:rPr>
          <w:rFonts w:eastAsia="SimHei"/>
          <w:lang w:val="en-GB"/>
        </w:rPr>
        <w:t>，</w:t>
      </w:r>
      <w:r w:rsidRPr="00C965CA">
        <w:rPr>
          <w:rFonts w:eastAsia="SimHei" w:hint="eastAsia"/>
          <w:lang w:val="en-GB"/>
        </w:rPr>
        <w:t>向工业法庭提供必要的资源</w:t>
      </w:r>
      <w:r w:rsidRPr="00C965CA">
        <w:rPr>
          <w:rFonts w:eastAsia="SimHei"/>
          <w:lang w:val="en-GB"/>
        </w:rPr>
        <w:t>，</w:t>
      </w:r>
      <w:r w:rsidRPr="00C965CA">
        <w:rPr>
          <w:rFonts w:eastAsia="SimHei" w:hint="eastAsia"/>
          <w:lang w:val="en-GB"/>
        </w:rPr>
        <w:t>以使它有效地履行职责。</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工会权利</w:t>
      </w:r>
    </w:p>
    <w:p w:rsidR="00BA2FEB" w:rsidRPr="00BA2FEB" w:rsidRDefault="00BA2FEB" w:rsidP="00BA2FEB">
      <w:pPr>
        <w:pStyle w:val="SingleTxtGC"/>
        <w:rPr>
          <w:lang w:val="en-GB"/>
        </w:rPr>
      </w:pPr>
      <w:r w:rsidRPr="00BA2FEB">
        <w:rPr>
          <w:lang w:val="en-GB"/>
        </w:rPr>
        <w:t>23</w:t>
      </w:r>
      <w:r w:rsidR="006E50F2">
        <w:rPr>
          <w:lang w:val="en-GB"/>
        </w:rPr>
        <w:t xml:space="preserve">.  </w:t>
      </w:r>
      <w:r w:rsidRPr="00BA2FEB">
        <w:rPr>
          <w:rFonts w:hint="eastAsia"/>
          <w:lang w:val="en-GB"/>
        </w:rPr>
        <w:t>委员会注意到《宪法》和《工会法》</w:t>
      </w:r>
      <w:r w:rsidRPr="00BA2FEB">
        <w:rPr>
          <w:lang w:val="en-GB"/>
        </w:rPr>
        <w:t>(2006</w:t>
      </w:r>
      <w:r w:rsidRPr="00BA2FEB">
        <w:rPr>
          <w:rFonts w:hint="eastAsia"/>
          <w:lang w:val="en-GB"/>
        </w:rPr>
        <w:t>年</w:t>
      </w:r>
      <w:r w:rsidRPr="00BA2FEB">
        <w:rPr>
          <w:lang w:val="en-GB"/>
        </w:rPr>
        <w:t>)</w:t>
      </w:r>
      <w:r w:rsidRPr="00BA2FEB">
        <w:rPr>
          <w:rFonts w:hint="eastAsia"/>
          <w:lang w:val="en-GB"/>
        </w:rPr>
        <w:t>规定了加入和组建工会的权利。委员会仍然感到关切的是</w:t>
      </w:r>
      <w:r w:rsidR="006E50F2">
        <w:rPr>
          <w:lang w:val="en-GB"/>
        </w:rPr>
        <w:t>，</w:t>
      </w:r>
      <w:r w:rsidRPr="00BA2FEB">
        <w:rPr>
          <w:rFonts w:hint="eastAsia"/>
          <w:lang w:val="en-GB"/>
        </w:rPr>
        <w:t>在工会中工人代表性有限</w:t>
      </w:r>
      <w:r w:rsidR="006E50F2">
        <w:rPr>
          <w:lang w:val="en-GB"/>
        </w:rPr>
        <w:t>，</w:t>
      </w:r>
      <w:r w:rsidRPr="00BA2FEB">
        <w:rPr>
          <w:rFonts w:hint="eastAsia"/>
          <w:lang w:val="en-GB"/>
        </w:rPr>
        <w:t>工人关于工会的作用的意识有限</w:t>
      </w:r>
      <w:r w:rsidRPr="00BA2FEB">
        <w:rPr>
          <w:lang w:val="en-GB"/>
        </w:rPr>
        <w:t>(</w:t>
      </w:r>
      <w:r w:rsidRPr="00BA2FEB">
        <w:rPr>
          <w:rFonts w:hint="eastAsia"/>
          <w:lang w:val="en-GB"/>
        </w:rPr>
        <w:t>第</w:t>
      </w:r>
      <w:r w:rsidRPr="00BA2FEB">
        <w:rPr>
          <w:lang w:val="en-GB"/>
        </w:rPr>
        <w:t>8</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缔约国采取措施</w:t>
      </w:r>
      <w:r w:rsidRPr="00C965CA">
        <w:rPr>
          <w:rFonts w:eastAsia="SimHei"/>
          <w:lang w:val="en-GB"/>
        </w:rPr>
        <w:t>，</w:t>
      </w:r>
      <w:r w:rsidRPr="00C965CA">
        <w:rPr>
          <w:rFonts w:eastAsia="SimHei" w:hint="eastAsia"/>
          <w:lang w:val="en-GB"/>
        </w:rPr>
        <w:t>提高工人对工会重要性的认识</w:t>
      </w:r>
      <w:r w:rsidRPr="00C965CA">
        <w:rPr>
          <w:rFonts w:eastAsia="SimHei"/>
          <w:lang w:val="en-GB"/>
        </w:rPr>
        <w:t>，</w:t>
      </w:r>
      <w:r w:rsidRPr="00C965CA">
        <w:rPr>
          <w:rFonts w:eastAsia="SimHei" w:hint="eastAsia"/>
          <w:lang w:val="en-GB"/>
        </w:rPr>
        <w:t>更有效地实施《劳动法》</w:t>
      </w:r>
      <w:r w:rsidRPr="00C965CA">
        <w:rPr>
          <w:rFonts w:eastAsia="SimHei"/>
          <w:lang w:val="en-GB"/>
        </w:rPr>
        <w:t>，</w:t>
      </w:r>
      <w:r w:rsidRPr="00C965CA">
        <w:rPr>
          <w:rFonts w:eastAsia="SimHei" w:hint="eastAsia"/>
          <w:lang w:val="en-GB"/>
        </w:rPr>
        <w:t>通过工会增加工人的代表性。</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社会保障制度</w:t>
      </w:r>
    </w:p>
    <w:p w:rsidR="00BA2FEB" w:rsidRPr="00BA2FEB" w:rsidRDefault="00BA2FEB" w:rsidP="00BA2FEB">
      <w:pPr>
        <w:pStyle w:val="SingleTxtGC"/>
        <w:rPr>
          <w:lang w:val="en-GB"/>
        </w:rPr>
      </w:pPr>
      <w:r w:rsidRPr="00BA2FEB">
        <w:rPr>
          <w:lang w:val="en-GB"/>
        </w:rPr>
        <w:t>24</w:t>
      </w:r>
      <w:r w:rsidR="006E50F2">
        <w:rPr>
          <w:lang w:val="en-GB"/>
        </w:rPr>
        <w:t xml:space="preserve">.  </w:t>
      </w:r>
      <w:r w:rsidRPr="00BA2FEB">
        <w:rPr>
          <w:rFonts w:hint="eastAsia"/>
          <w:lang w:val="en-GB"/>
        </w:rPr>
        <w:t>委员会注意到缔约国正在制订社会保障计划。委员会感到关切的是</w:t>
      </w:r>
      <w:r w:rsidR="006E50F2">
        <w:rPr>
          <w:lang w:val="en-GB"/>
        </w:rPr>
        <w:t>，</w:t>
      </w:r>
      <w:r w:rsidRPr="00BA2FEB">
        <w:rPr>
          <w:rFonts w:hint="eastAsia"/>
          <w:lang w:val="en-GB"/>
        </w:rPr>
        <w:t>目前的社会保障体系没有包括医疗保险和失业救济金；在非</w:t>
      </w:r>
      <w:r w:rsidRPr="00BA2FEB">
        <w:rPr>
          <w:rFonts w:hint="eastAsia"/>
          <w:bCs/>
          <w:lang w:val="en-GB"/>
        </w:rPr>
        <w:t>正规</w:t>
      </w:r>
      <w:r w:rsidRPr="00BA2FEB">
        <w:rPr>
          <w:rFonts w:hint="eastAsia"/>
          <w:lang w:val="en-GB"/>
        </w:rPr>
        <w:t>经济部门工作的工人占全部工人的很大一部分</w:t>
      </w:r>
      <w:r w:rsidR="006E50F2">
        <w:rPr>
          <w:lang w:val="en-GB"/>
        </w:rPr>
        <w:t>，</w:t>
      </w:r>
      <w:r w:rsidRPr="00BA2FEB">
        <w:rPr>
          <w:rFonts w:hint="eastAsia"/>
          <w:lang w:val="en-GB"/>
        </w:rPr>
        <w:t>但被排除在社会保障之外。委员会也感到关切的是</w:t>
      </w:r>
      <w:r w:rsidR="006E50F2">
        <w:rPr>
          <w:lang w:val="en-GB"/>
        </w:rPr>
        <w:t>，</w:t>
      </w:r>
      <w:r w:rsidRPr="00BA2FEB">
        <w:rPr>
          <w:rFonts w:hint="eastAsia"/>
          <w:lang w:val="en-GB"/>
        </w:rPr>
        <w:t>社会保障只覆盖了</w:t>
      </w:r>
      <w:r w:rsidRPr="00BA2FEB">
        <w:rPr>
          <w:lang w:val="en-GB"/>
        </w:rPr>
        <w:t>2%</w:t>
      </w:r>
      <w:r w:rsidRPr="00BA2FEB">
        <w:rPr>
          <w:rFonts w:hint="eastAsia"/>
          <w:lang w:val="en-GB"/>
        </w:rPr>
        <w:t>的老年人。此外</w:t>
      </w:r>
      <w:r w:rsidR="006E50F2">
        <w:rPr>
          <w:lang w:val="en-GB"/>
        </w:rPr>
        <w:t>，</w:t>
      </w:r>
      <w:r w:rsidRPr="00BA2FEB">
        <w:rPr>
          <w:rFonts w:hint="eastAsia"/>
          <w:lang w:val="en-GB"/>
        </w:rPr>
        <w:t>委员会感到关切的是</w:t>
      </w:r>
      <w:r w:rsidR="006E50F2">
        <w:rPr>
          <w:lang w:val="en-GB"/>
        </w:rPr>
        <w:t>，</w:t>
      </w:r>
      <w:r w:rsidRPr="00BA2FEB">
        <w:rPr>
          <w:rFonts w:hint="eastAsia"/>
          <w:lang w:val="en-GB"/>
        </w:rPr>
        <w:t>拖欠发放公共部门的福利</w:t>
      </w:r>
      <w:r w:rsidR="006E50F2">
        <w:rPr>
          <w:lang w:val="en-GB"/>
        </w:rPr>
        <w:t>，</w:t>
      </w:r>
      <w:r w:rsidRPr="00BA2FEB">
        <w:rPr>
          <w:rFonts w:hint="eastAsia"/>
          <w:lang w:val="en-GB"/>
        </w:rPr>
        <w:t>现金转移方案的实施依赖于捐赠</w:t>
      </w:r>
      <w:r w:rsidRPr="00BA2FEB">
        <w:rPr>
          <w:lang w:val="en-GB"/>
        </w:rPr>
        <w:t>(</w:t>
      </w:r>
      <w:r w:rsidRPr="00BA2FEB">
        <w:rPr>
          <w:rFonts w:hint="eastAsia"/>
          <w:lang w:val="en-GB"/>
        </w:rPr>
        <w:t>第</w:t>
      </w:r>
      <w:r w:rsidRPr="00BA2FEB">
        <w:rPr>
          <w:lang w:val="en-GB"/>
        </w:rPr>
        <w:t>9</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回顾委员会关于社会保障的权利的第</w:t>
      </w:r>
      <w:r w:rsidRPr="00C965CA">
        <w:rPr>
          <w:rFonts w:eastAsia="SimHei"/>
          <w:lang w:val="en-GB"/>
        </w:rPr>
        <w:t>19</w:t>
      </w:r>
      <w:r w:rsidRPr="00C965CA">
        <w:rPr>
          <w:rFonts w:eastAsia="SimHei" w:hint="eastAsia"/>
          <w:lang w:val="en-GB"/>
        </w:rPr>
        <w:t>号一般性意见</w:t>
      </w:r>
      <w:r w:rsidRPr="00C965CA">
        <w:rPr>
          <w:rFonts w:eastAsia="SimHei"/>
          <w:lang w:val="en-GB"/>
        </w:rPr>
        <w:t>，</w:t>
      </w:r>
      <w:r w:rsidRPr="00C965CA">
        <w:rPr>
          <w:rFonts w:eastAsia="SimHei" w:hint="eastAsia"/>
          <w:lang w:val="en-GB"/>
        </w:rPr>
        <w:t>委员会建议</w:t>
      </w:r>
      <w:r w:rsidRPr="00C965CA">
        <w:rPr>
          <w:rFonts w:eastAsia="SimHei"/>
          <w:lang w:val="en-GB"/>
        </w:rPr>
        <w:t>，</w:t>
      </w:r>
      <w:r w:rsidRPr="00C965CA">
        <w:rPr>
          <w:rFonts w:eastAsia="SimHei" w:hint="eastAsia"/>
          <w:lang w:val="en-GB"/>
        </w:rPr>
        <w:t>缔约国的社会保障改革确保在不歧视的基础上制定和实施社会保障方案</w:t>
      </w:r>
      <w:r w:rsidRPr="00C965CA">
        <w:rPr>
          <w:rFonts w:eastAsia="SimHei"/>
          <w:lang w:val="en-GB"/>
        </w:rPr>
        <w:t>，</w:t>
      </w:r>
      <w:r w:rsidRPr="00C965CA">
        <w:rPr>
          <w:rFonts w:eastAsia="SimHei" w:hint="eastAsia"/>
          <w:lang w:val="en-GB"/>
        </w:rPr>
        <w:t>面向最弱势群体和个人</w:t>
      </w:r>
      <w:r w:rsidRPr="00C965CA">
        <w:rPr>
          <w:rFonts w:eastAsia="SimHei"/>
          <w:lang w:val="en-GB"/>
        </w:rPr>
        <w:t>，</w:t>
      </w:r>
      <w:r w:rsidRPr="00C965CA">
        <w:rPr>
          <w:rFonts w:eastAsia="SimHei" w:hint="eastAsia"/>
          <w:lang w:val="en-GB"/>
        </w:rPr>
        <w:t>包括医疗保险和失业救济金。委员会还建议</w:t>
      </w:r>
      <w:r w:rsidRPr="00C965CA">
        <w:rPr>
          <w:rFonts w:eastAsia="SimHei"/>
          <w:lang w:val="en-GB"/>
        </w:rPr>
        <w:t>，</w:t>
      </w:r>
      <w:r w:rsidRPr="00C965CA">
        <w:rPr>
          <w:rFonts w:eastAsia="SimHei" w:hint="eastAsia"/>
          <w:lang w:val="en-GB"/>
        </w:rPr>
        <w:t>提供足以使人过上适足水准的生活的养老金。此外</w:t>
      </w:r>
      <w:r w:rsidRPr="00C965CA">
        <w:rPr>
          <w:rFonts w:eastAsia="SimHei"/>
          <w:lang w:val="en-GB"/>
        </w:rPr>
        <w:t>，</w:t>
      </w:r>
      <w:r w:rsidRPr="00C965CA">
        <w:rPr>
          <w:rFonts w:eastAsia="SimHei" w:hint="eastAsia"/>
          <w:lang w:val="en-GB"/>
        </w:rPr>
        <w:t>缔约国应采取措施</w:t>
      </w:r>
      <w:r w:rsidRPr="00C965CA">
        <w:rPr>
          <w:rFonts w:eastAsia="SimHei"/>
          <w:lang w:val="en-GB"/>
        </w:rPr>
        <w:t>，</w:t>
      </w:r>
      <w:r w:rsidRPr="00C965CA">
        <w:rPr>
          <w:rFonts w:eastAsia="SimHei" w:hint="eastAsia"/>
          <w:lang w:val="en-GB"/>
        </w:rPr>
        <w:t>使现金转移方案可持续运营</w:t>
      </w:r>
      <w:r w:rsidRPr="00C965CA">
        <w:rPr>
          <w:rFonts w:eastAsia="SimHei"/>
          <w:lang w:val="en-GB"/>
        </w:rPr>
        <w:t>，</w:t>
      </w:r>
      <w:r w:rsidRPr="00C965CA">
        <w:rPr>
          <w:rFonts w:eastAsia="SimHei" w:hint="eastAsia"/>
          <w:lang w:val="en-GB"/>
        </w:rPr>
        <w:t>确保委员会在实施现金转移方案上贯彻以人权为本的方针。委员会还建议</w:t>
      </w:r>
      <w:r w:rsidRPr="00C965CA">
        <w:rPr>
          <w:rFonts w:eastAsia="SimHei"/>
          <w:lang w:val="en-GB"/>
        </w:rPr>
        <w:t>，</w:t>
      </w:r>
      <w:r w:rsidRPr="00C965CA">
        <w:rPr>
          <w:rFonts w:eastAsia="SimHei" w:hint="eastAsia"/>
          <w:lang w:val="en-GB"/>
        </w:rPr>
        <w:t>缔约国参照国际劳工组织为实现社会保护权利通过的</w:t>
      </w:r>
      <w:r w:rsidRPr="00C965CA">
        <w:rPr>
          <w:rFonts w:eastAsia="SimHei"/>
          <w:lang w:val="en-GB"/>
        </w:rPr>
        <w:t>2012</w:t>
      </w:r>
      <w:r w:rsidRPr="00C965CA">
        <w:rPr>
          <w:rFonts w:eastAsia="SimHei" w:hint="eastAsia"/>
          <w:lang w:val="en-GB"/>
        </w:rPr>
        <w:t>年《关于国家社会保护底线的建议书》</w:t>
      </w:r>
      <w:r w:rsidRPr="00C965CA">
        <w:rPr>
          <w:rFonts w:eastAsia="SimHei" w:hint="eastAsia"/>
          <w:lang w:val="en-GB"/>
        </w:rPr>
        <w:t>(</w:t>
      </w:r>
      <w:r w:rsidRPr="00C965CA">
        <w:rPr>
          <w:rFonts w:eastAsia="SimHei" w:hint="eastAsia"/>
          <w:lang w:val="en-GB"/>
        </w:rPr>
        <w:t>第</w:t>
      </w:r>
      <w:r w:rsidRPr="00C965CA">
        <w:rPr>
          <w:rFonts w:eastAsia="SimHei"/>
          <w:lang w:val="en-GB"/>
        </w:rPr>
        <w:t>202</w:t>
      </w:r>
      <w:r w:rsidRPr="00C965CA">
        <w:rPr>
          <w:rFonts w:eastAsia="SimHei" w:hint="eastAsia"/>
          <w:lang w:val="en-GB"/>
        </w:rPr>
        <w:t>号</w:t>
      </w:r>
      <w:r w:rsidRPr="00C965CA">
        <w:rPr>
          <w:rFonts w:eastAsia="SimHei" w:hint="eastAsia"/>
          <w:lang w:val="en-GB"/>
        </w:rPr>
        <w:t>)</w:t>
      </w:r>
      <w:r w:rsidRPr="00C965CA">
        <w:rPr>
          <w:rFonts w:eastAsia="SimHei" w:hint="eastAsia"/>
          <w:lang w:val="en-GB"/>
        </w:rPr>
        <w:t>和委员会</w:t>
      </w:r>
      <w:r w:rsidRPr="00C965CA">
        <w:rPr>
          <w:rFonts w:eastAsia="SimHei"/>
          <w:lang w:val="en-GB"/>
        </w:rPr>
        <w:t>2015</w:t>
      </w:r>
      <w:r w:rsidRPr="00C965CA">
        <w:rPr>
          <w:rFonts w:eastAsia="SimHei" w:hint="eastAsia"/>
          <w:lang w:val="en-GB"/>
        </w:rPr>
        <w:t>年</w:t>
      </w:r>
      <w:r w:rsidRPr="00C965CA">
        <w:rPr>
          <w:rFonts w:eastAsia="SimHei"/>
          <w:lang w:val="en-GB"/>
        </w:rPr>
        <w:t>3</w:t>
      </w:r>
      <w:r w:rsidRPr="00C965CA">
        <w:rPr>
          <w:rFonts w:eastAsia="SimHei" w:hint="eastAsia"/>
          <w:lang w:val="en-GB"/>
        </w:rPr>
        <w:t>月</w:t>
      </w:r>
      <w:r w:rsidRPr="00C965CA">
        <w:rPr>
          <w:rFonts w:eastAsia="SimHei"/>
          <w:lang w:val="en-GB"/>
        </w:rPr>
        <w:t>6</w:t>
      </w:r>
      <w:r w:rsidRPr="00C965CA">
        <w:rPr>
          <w:rFonts w:eastAsia="SimHei" w:hint="eastAsia"/>
          <w:lang w:val="en-GB"/>
        </w:rPr>
        <w:t>日通过的关于社会保护最低标准的声明</w:t>
      </w:r>
      <w:r w:rsidRPr="00C965CA">
        <w:rPr>
          <w:rFonts w:eastAsia="SimHei"/>
          <w:lang w:val="en-GB"/>
        </w:rPr>
        <w:t>，</w:t>
      </w:r>
      <w:r w:rsidRPr="00C965CA">
        <w:rPr>
          <w:rFonts w:eastAsia="SimHei" w:hint="eastAsia"/>
          <w:lang w:val="en-GB"/>
        </w:rPr>
        <w:t>考虑制定社会保护最低标准。</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侵害妇女的暴力行为</w:t>
      </w:r>
    </w:p>
    <w:p w:rsidR="00BA2FEB" w:rsidRPr="00BA2FEB" w:rsidRDefault="00BA2FEB" w:rsidP="00BA2FEB">
      <w:pPr>
        <w:pStyle w:val="SingleTxtGC"/>
        <w:rPr>
          <w:lang w:val="en-GB"/>
        </w:rPr>
      </w:pPr>
      <w:r w:rsidRPr="00BA2FEB">
        <w:rPr>
          <w:lang w:val="en-GB"/>
        </w:rPr>
        <w:t>25</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在缔约国，侵害妇女的暴力行为普遍存在</w:t>
      </w:r>
      <w:r w:rsidR="006E50F2">
        <w:rPr>
          <w:lang w:val="en-GB"/>
        </w:rPr>
        <w:t>，</w:t>
      </w:r>
      <w:r w:rsidRPr="00BA2FEB">
        <w:rPr>
          <w:rFonts w:hint="eastAsia"/>
          <w:lang w:val="en-GB"/>
        </w:rPr>
        <w:t>特别是家庭暴力和性暴力。委员会也感到关切的是</w:t>
      </w:r>
      <w:r w:rsidR="006E50F2">
        <w:rPr>
          <w:lang w:val="en-GB"/>
        </w:rPr>
        <w:t>，</w:t>
      </w:r>
      <w:r w:rsidRPr="00BA2FEB">
        <w:rPr>
          <w:rFonts w:hint="eastAsia"/>
          <w:lang w:val="en-GB"/>
        </w:rPr>
        <w:t>《家庭暴力法》未得到充分实施</w:t>
      </w:r>
      <w:r w:rsidR="006E50F2">
        <w:rPr>
          <w:lang w:val="en-GB"/>
        </w:rPr>
        <w:t>，</w:t>
      </w:r>
      <w:r w:rsidRPr="00BA2FEB">
        <w:rPr>
          <w:rFonts w:hint="eastAsia"/>
          <w:lang w:val="en-GB"/>
        </w:rPr>
        <w:t>延迟通过《性犯罪法案》</w:t>
      </w:r>
      <w:r w:rsidR="006E50F2">
        <w:rPr>
          <w:lang w:val="en-GB"/>
        </w:rPr>
        <w:t>，</w:t>
      </w:r>
      <w:r w:rsidRPr="00BA2FEB">
        <w:rPr>
          <w:rFonts w:hint="eastAsia"/>
          <w:lang w:val="en-GB"/>
        </w:rPr>
        <w:t>暴力受害者向警察举报的数量少</w:t>
      </w:r>
      <w:r w:rsidR="006E50F2">
        <w:rPr>
          <w:lang w:val="en-GB"/>
        </w:rPr>
        <w:t>，</w:t>
      </w:r>
      <w:r w:rsidRPr="00BA2FEB">
        <w:rPr>
          <w:rFonts w:hint="eastAsia"/>
          <w:lang w:val="en-GB"/>
        </w:rPr>
        <w:t>而诉诸常常否定妇女权利的传统的调解方式。委员会进一步感到关切的是</w:t>
      </w:r>
      <w:r w:rsidR="006E50F2">
        <w:rPr>
          <w:lang w:val="en-GB"/>
        </w:rPr>
        <w:t>，</w:t>
      </w:r>
      <w:r w:rsidRPr="00BA2FEB">
        <w:rPr>
          <w:rFonts w:hint="eastAsia"/>
          <w:lang w:val="en-GB"/>
        </w:rPr>
        <w:t>向受害者提供的保护和恢复服务及设施数量有限</w:t>
      </w:r>
      <w:r w:rsidRPr="00BA2FEB">
        <w:rPr>
          <w:lang w:val="en-GB"/>
        </w:rPr>
        <w:t>(</w:t>
      </w:r>
      <w:r w:rsidRPr="00BA2FEB">
        <w:rPr>
          <w:rFonts w:hint="eastAsia"/>
          <w:lang w:val="en-GB"/>
        </w:rPr>
        <w:t>第</w:t>
      </w:r>
      <w:r w:rsidRPr="00BA2FEB">
        <w:rPr>
          <w:lang w:val="en-GB"/>
        </w:rPr>
        <w:t>10</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委员会敦促缔约国采取措施</w:t>
      </w:r>
      <w:r w:rsidRPr="00C965CA">
        <w:rPr>
          <w:rFonts w:eastAsia="SimHei"/>
          <w:lang w:val="en-GB"/>
        </w:rPr>
        <w:t>，</w:t>
      </w:r>
      <w:r w:rsidRPr="00C965CA">
        <w:rPr>
          <w:rFonts w:eastAsia="SimHei" w:hint="eastAsia"/>
          <w:lang w:val="en-GB"/>
        </w:rPr>
        <w:t>加强执行《家庭暴力法》</w:t>
      </w:r>
      <w:r w:rsidRPr="00C965CA">
        <w:rPr>
          <w:rFonts w:eastAsia="SimHei"/>
          <w:lang w:val="en-GB"/>
        </w:rPr>
        <w:t>，</w:t>
      </w:r>
      <w:r w:rsidRPr="00C965CA">
        <w:rPr>
          <w:rFonts w:eastAsia="SimHei" w:hint="eastAsia"/>
          <w:lang w:val="en-GB"/>
        </w:rPr>
        <w:t>包括提高司法人员、检察官及警察对该法条款的认识。缔约国应该通过和有效地执行《性犯罪法案》。委员会还建议</w:t>
      </w:r>
      <w:r w:rsidRPr="00C965CA">
        <w:rPr>
          <w:rFonts w:eastAsia="SimHei"/>
          <w:lang w:val="en-GB"/>
        </w:rPr>
        <w:t>，</w:t>
      </w:r>
      <w:r w:rsidRPr="00C965CA">
        <w:rPr>
          <w:rFonts w:eastAsia="SimHei" w:hint="eastAsia"/>
          <w:lang w:val="en-GB"/>
        </w:rPr>
        <w:t>缔约国在全国开展宣传活动</w:t>
      </w:r>
      <w:r w:rsidRPr="00C965CA">
        <w:rPr>
          <w:rFonts w:eastAsia="SimHei"/>
          <w:lang w:val="en-GB"/>
        </w:rPr>
        <w:t>，</w:t>
      </w:r>
      <w:r w:rsidRPr="00C965CA">
        <w:rPr>
          <w:rFonts w:eastAsia="SimHei" w:hint="eastAsia"/>
          <w:lang w:val="en-GB"/>
        </w:rPr>
        <w:t>打击针对妇女和女童的各种形式的暴力</w:t>
      </w:r>
      <w:r w:rsidRPr="00C965CA">
        <w:rPr>
          <w:rFonts w:eastAsia="SimHei"/>
          <w:lang w:val="en-GB"/>
        </w:rPr>
        <w:t>，</w:t>
      </w:r>
      <w:r w:rsidRPr="00C965CA">
        <w:rPr>
          <w:rFonts w:eastAsia="SimHei" w:hint="eastAsia"/>
          <w:lang w:val="en-GB"/>
        </w:rPr>
        <w:t>鼓励暴力受害者向警方举报这种案件。委员会进一步建议</w:t>
      </w:r>
      <w:r w:rsidRPr="00C965CA">
        <w:rPr>
          <w:rFonts w:eastAsia="SimHei"/>
          <w:lang w:val="en-GB"/>
        </w:rPr>
        <w:t>，</w:t>
      </w:r>
      <w:r w:rsidRPr="00C965CA">
        <w:rPr>
          <w:rFonts w:eastAsia="SimHei" w:hint="eastAsia"/>
          <w:lang w:val="en-GB"/>
        </w:rPr>
        <w:t>缔约国加强采取措施，保护暴力受害者，使暴力受害者康复。</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针对妇女和女童的有害做法</w:t>
      </w:r>
    </w:p>
    <w:p w:rsidR="00BA2FEB" w:rsidRPr="00BA2FEB" w:rsidRDefault="00BA2FEB" w:rsidP="00BA2FEB">
      <w:pPr>
        <w:pStyle w:val="SingleTxtGC"/>
        <w:rPr>
          <w:lang w:val="en-GB"/>
        </w:rPr>
      </w:pPr>
      <w:r w:rsidRPr="00BA2FEB">
        <w:rPr>
          <w:lang w:val="en-GB"/>
        </w:rPr>
        <w:t>26</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在缔约国</w:t>
      </w:r>
      <w:r w:rsidR="006E50F2">
        <w:rPr>
          <w:lang w:val="en-GB"/>
        </w:rPr>
        <w:t>，</w:t>
      </w:r>
      <w:r w:rsidRPr="00BA2FEB">
        <w:rPr>
          <w:rFonts w:hint="eastAsia"/>
          <w:lang w:val="en-GB"/>
        </w:rPr>
        <w:t>一夫多妻制仍是合法的</w:t>
      </w:r>
      <w:r w:rsidR="006E50F2">
        <w:rPr>
          <w:lang w:val="en-GB"/>
        </w:rPr>
        <w:t>，</w:t>
      </w:r>
      <w:r w:rsidRPr="00BA2FEB">
        <w:rPr>
          <w:rFonts w:hint="eastAsia"/>
          <w:lang w:val="en-GB"/>
        </w:rPr>
        <w:t>被广泛地实行。委员会也尤其对农村地区普遍存在的早婚和包办婚姻感到关切。委员会进一步感到关切的是</w:t>
      </w:r>
      <w:r w:rsidR="006E50F2">
        <w:rPr>
          <w:lang w:val="en-GB"/>
        </w:rPr>
        <w:t>，</w:t>
      </w:r>
      <w:r w:rsidRPr="00BA2FEB">
        <w:rPr>
          <w:rFonts w:hint="eastAsia"/>
          <w:lang w:val="en-GB"/>
        </w:rPr>
        <w:t>尽管在法律上禁止</w:t>
      </w:r>
      <w:r w:rsidR="006E50F2">
        <w:rPr>
          <w:lang w:val="en-GB"/>
        </w:rPr>
        <w:t>，</w:t>
      </w:r>
      <w:r w:rsidRPr="00BA2FEB">
        <w:rPr>
          <w:rFonts w:hint="eastAsia"/>
          <w:lang w:val="en-GB"/>
        </w:rPr>
        <w:t>在卡拉莫贾和东部次区域仍在实施女性生殖器切割</w:t>
      </w:r>
      <w:r w:rsidRPr="00BA2FEB">
        <w:rPr>
          <w:lang w:val="en-GB"/>
        </w:rPr>
        <w:t>(</w:t>
      </w:r>
      <w:r w:rsidRPr="00BA2FEB">
        <w:rPr>
          <w:rFonts w:hint="eastAsia"/>
          <w:lang w:val="en-GB"/>
        </w:rPr>
        <w:t>第</w:t>
      </w:r>
      <w:r w:rsidRPr="00BA2FEB">
        <w:rPr>
          <w:lang w:val="en-GB"/>
        </w:rPr>
        <w:t>3</w:t>
      </w:r>
      <w:r w:rsidRPr="00BA2FEB">
        <w:rPr>
          <w:rFonts w:hint="eastAsia"/>
          <w:lang w:val="en-GB"/>
        </w:rPr>
        <w:t>和</w:t>
      </w:r>
      <w:r w:rsidRPr="00BA2FEB">
        <w:rPr>
          <w:lang w:val="en-GB"/>
        </w:rPr>
        <w:t>10</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缔约国作为优先事项采取综合措施，消除针对妇女和女童的有害做法。为此</w:t>
      </w:r>
      <w:r w:rsidRPr="00C965CA">
        <w:rPr>
          <w:rFonts w:eastAsia="SimHei"/>
          <w:lang w:val="en-GB"/>
        </w:rPr>
        <w:t>，</w:t>
      </w:r>
      <w:r w:rsidRPr="00C965CA">
        <w:rPr>
          <w:rFonts w:eastAsia="SimHei" w:hint="eastAsia"/>
          <w:lang w:val="en-GB"/>
        </w:rPr>
        <w:t>缔约国应</w:t>
      </w:r>
      <w:r w:rsidRPr="00C965CA">
        <w:rPr>
          <w:rFonts w:eastAsia="SimHei"/>
          <w:lang w:val="en-GB"/>
        </w:rPr>
        <w:t>：</w:t>
      </w:r>
    </w:p>
    <w:p w:rsidR="00BA2FEB" w:rsidRPr="00C965CA" w:rsidRDefault="00BA2FEB" w:rsidP="00A9720D">
      <w:pPr>
        <w:pStyle w:val="SingleTxtGC"/>
        <w:numPr>
          <w:ilvl w:val="0"/>
          <w:numId w:val="21"/>
        </w:numPr>
        <w:rPr>
          <w:rFonts w:eastAsia="SimHei"/>
          <w:lang w:val="en-GB"/>
        </w:rPr>
      </w:pPr>
      <w:r w:rsidRPr="00C965CA">
        <w:rPr>
          <w:rFonts w:eastAsia="SimHei" w:hint="eastAsia"/>
          <w:lang w:val="en-GB"/>
        </w:rPr>
        <w:t>采取有效措施废除一夫多妻制</w:t>
      </w:r>
      <w:r w:rsidRPr="00C965CA">
        <w:rPr>
          <w:rFonts w:eastAsia="SimHei"/>
          <w:lang w:val="en-GB"/>
        </w:rPr>
        <w:t>，</w:t>
      </w:r>
      <w:r w:rsidRPr="00C965CA">
        <w:rPr>
          <w:rFonts w:eastAsia="SimHei" w:hint="eastAsia"/>
          <w:lang w:val="en-GB"/>
        </w:rPr>
        <w:t>包括与民间团体合作</w:t>
      </w:r>
      <w:r w:rsidRPr="00C965CA">
        <w:rPr>
          <w:rFonts w:eastAsia="SimHei"/>
          <w:lang w:val="en-GB"/>
        </w:rPr>
        <w:t>，</w:t>
      </w:r>
      <w:r w:rsidRPr="00C965CA">
        <w:rPr>
          <w:rFonts w:eastAsia="SimHei" w:hint="eastAsia"/>
          <w:lang w:val="en-GB"/>
        </w:rPr>
        <w:t>针对社会所有组成部分，开展全国性的宣传活动</w:t>
      </w:r>
      <w:r w:rsidRPr="00C965CA">
        <w:rPr>
          <w:rFonts w:eastAsia="SimHei"/>
          <w:lang w:val="en-GB"/>
        </w:rPr>
        <w:t>，</w:t>
      </w:r>
      <w:r w:rsidRPr="00C965CA">
        <w:rPr>
          <w:rFonts w:eastAsia="SimHei" w:hint="eastAsia"/>
          <w:lang w:val="en-GB"/>
        </w:rPr>
        <w:t>培育男女平等文化</w:t>
      </w:r>
      <w:r w:rsidRPr="00C965CA">
        <w:rPr>
          <w:rFonts w:eastAsia="SimHei"/>
          <w:lang w:val="en-GB"/>
        </w:rPr>
        <w:t>，</w:t>
      </w:r>
      <w:r w:rsidRPr="00C965CA">
        <w:rPr>
          <w:rFonts w:eastAsia="SimHei" w:hint="eastAsia"/>
          <w:lang w:val="en-GB"/>
        </w:rPr>
        <w:t>为制订将一夫多妻定为犯罪的法律条款创造必要条件；</w:t>
      </w:r>
    </w:p>
    <w:p w:rsidR="00BA2FEB" w:rsidRPr="00C965CA" w:rsidRDefault="00BA2FEB" w:rsidP="00A9720D">
      <w:pPr>
        <w:pStyle w:val="SingleTxtGC"/>
        <w:numPr>
          <w:ilvl w:val="0"/>
          <w:numId w:val="21"/>
        </w:numPr>
        <w:rPr>
          <w:rFonts w:eastAsia="SimHei"/>
          <w:lang w:val="en-GB"/>
        </w:rPr>
      </w:pPr>
      <w:r w:rsidRPr="00C965CA">
        <w:rPr>
          <w:rFonts w:eastAsia="SimHei" w:hint="eastAsia"/>
          <w:lang w:val="en-GB"/>
        </w:rPr>
        <w:t>提高关于结婚法定年龄的意识</w:t>
      </w:r>
      <w:r w:rsidRPr="00C965CA">
        <w:rPr>
          <w:rFonts w:eastAsia="SimHei"/>
          <w:lang w:val="en-GB"/>
        </w:rPr>
        <w:t>，</w:t>
      </w:r>
      <w:r w:rsidRPr="00C965CA">
        <w:rPr>
          <w:rFonts w:eastAsia="SimHei" w:hint="eastAsia"/>
          <w:lang w:val="en-GB"/>
        </w:rPr>
        <w:t>确保严格遵守关于最低结婚年龄的宪法条款</w:t>
      </w:r>
      <w:r w:rsidRPr="00C965CA">
        <w:rPr>
          <w:rFonts w:eastAsia="SimHei"/>
          <w:lang w:val="en-GB"/>
        </w:rPr>
        <w:t>，</w:t>
      </w:r>
      <w:r w:rsidRPr="00C965CA">
        <w:rPr>
          <w:rFonts w:eastAsia="SimHei" w:hint="eastAsia"/>
          <w:lang w:val="en-GB"/>
        </w:rPr>
        <w:t>遵守包括习惯法在内的所有法律</w:t>
      </w:r>
      <w:r w:rsidRPr="00C965CA">
        <w:rPr>
          <w:rFonts w:eastAsia="SimHei"/>
          <w:lang w:val="en-GB"/>
        </w:rPr>
        <w:t>，</w:t>
      </w:r>
      <w:r w:rsidRPr="00C965CA">
        <w:rPr>
          <w:rFonts w:eastAsia="SimHei" w:hint="eastAsia"/>
          <w:lang w:val="en-GB"/>
        </w:rPr>
        <w:t>并制订和实施关于早婚问题的行动计划</w:t>
      </w:r>
      <w:r w:rsidRPr="00C965CA">
        <w:rPr>
          <w:rFonts w:eastAsia="SimHei"/>
          <w:lang w:val="en-GB"/>
        </w:rPr>
        <w:t>，</w:t>
      </w:r>
      <w:r w:rsidRPr="00C965CA">
        <w:rPr>
          <w:rFonts w:eastAsia="SimHei" w:hint="eastAsia"/>
          <w:lang w:val="en-GB"/>
        </w:rPr>
        <w:t>如在对话中所表示的；</w:t>
      </w:r>
    </w:p>
    <w:p w:rsidR="00BA2FEB" w:rsidRPr="00C965CA" w:rsidRDefault="00BA2FEB" w:rsidP="00A9720D">
      <w:pPr>
        <w:pStyle w:val="SingleTxtGC"/>
        <w:numPr>
          <w:ilvl w:val="0"/>
          <w:numId w:val="21"/>
        </w:numPr>
        <w:rPr>
          <w:rFonts w:eastAsia="SimHei"/>
          <w:lang w:val="en-GB"/>
        </w:rPr>
      </w:pPr>
      <w:r w:rsidRPr="00C965CA">
        <w:rPr>
          <w:rFonts w:eastAsia="SimHei" w:hint="eastAsia"/>
          <w:lang w:val="en-GB"/>
        </w:rPr>
        <w:t>确保有效实施关于女性生殖器切割的禁令</w:t>
      </w:r>
      <w:r w:rsidRPr="00C965CA">
        <w:rPr>
          <w:rFonts w:eastAsia="SimHei"/>
          <w:lang w:val="en-GB"/>
        </w:rPr>
        <w:t>，</w:t>
      </w:r>
      <w:r w:rsidRPr="00C965CA">
        <w:rPr>
          <w:rFonts w:eastAsia="SimHei" w:hint="eastAsia"/>
          <w:lang w:val="en-GB"/>
        </w:rPr>
        <w:t>防止和调查此类事件</w:t>
      </w:r>
      <w:r w:rsidRPr="00C965CA">
        <w:rPr>
          <w:rFonts w:eastAsia="SimHei"/>
          <w:lang w:val="en-GB"/>
        </w:rPr>
        <w:t>，</w:t>
      </w:r>
      <w:r w:rsidRPr="00C965CA">
        <w:rPr>
          <w:rFonts w:eastAsia="SimHei" w:hint="eastAsia"/>
          <w:lang w:val="en-GB"/>
        </w:rPr>
        <w:t>将违法者绳之以法</w:t>
      </w:r>
      <w:r w:rsidRPr="00C965CA">
        <w:rPr>
          <w:rFonts w:eastAsia="SimHei"/>
          <w:lang w:val="en-GB"/>
        </w:rPr>
        <w:t>，</w:t>
      </w:r>
      <w:r w:rsidRPr="00C965CA">
        <w:rPr>
          <w:rFonts w:eastAsia="SimHei" w:hint="eastAsia"/>
          <w:lang w:val="en-GB"/>
        </w:rPr>
        <w:t>使受害者得到康复；</w:t>
      </w:r>
    </w:p>
    <w:p w:rsidR="00BA2FEB" w:rsidRPr="00C965CA" w:rsidRDefault="00BA2FEB" w:rsidP="00A9720D">
      <w:pPr>
        <w:pStyle w:val="SingleTxtGC"/>
        <w:numPr>
          <w:ilvl w:val="0"/>
          <w:numId w:val="21"/>
        </w:numPr>
        <w:rPr>
          <w:rFonts w:eastAsia="SimHei"/>
          <w:lang w:val="en-GB"/>
        </w:rPr>
      </w:pPr>
      <w:r w:rsidRPr="00C965CA">
        <w:rPr>
          <w:rFonts w:eastAsia="SimHei" w:hint="eastAsia"/>
          <w:lang w:val="en-GB"/>
        </w:rPr>
        <w:t>进行关于早婚和强迫婚姻及女性生殖器切割的不利影响的广泛的教育活动。</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保护儿童</w:t>
      </w:r>
    </w:p>
    <w:p w:rsidR="00BA2FEB" w:rsidRPr="00BA2FEB" w:rsidRDefault="00BA2FEB" w:rsidP="00BA2FEB">
      <w:pPr>
        <w:pStyle w:val="SingleTxtGC"/>
        <w:rPr>
          <w:lang w:val="en-GB"/>
        </w:rPr>
      </w:pPr>
      <w:r w:rsidRPr="00BA2FEB">
        <w:rPr>
          <w:lang w:val="en-GB"/>
        </w:rPr>
        <w:t>27</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在缔约国</w:t>
      </w:r>
      <w:r w:rsidR="006E50F2">
        <w:rPr>
          <w:lang w:val="en-GB"/>
        </w:rPr>
        <w:t>，</w:t>
      </w:r>
      <w:r w:rsidRPr="00BA2FEB">
        <w:rPr>
          <w:rFonts w:hint="eastAsia"/>
          <w:lang w:val="en-GB"/>
        </w:rPr>
        <w:t>大量</w:t>
      </w:r>
      <w:r w:rsidRPr="00BA2FEB">
        <w:rPr>
          <w:lang w:val="en-GB"/>
        </w:rPr>
        <w:t>6</w:t>
      </w:r>
      <w:r w:rsidRPr="00BA2FEB">
        <w:rPr>
          <w:rFonts w:hint="eastAsia"/>
          <w:lang w:val="en-GB"/>
        </w:rPr>
        <w:t>至</w:t>
      </w:r>
      <w:r w:rsidRPr="00BA2FEB">
        <w:rPr>
          <w:lang w:val="en-GB"/>
        </w:rPr>
        <w:t>13</w:t>
      </w:r>
      <w:r w:rsidRPr="00BA2FEB">
        <w:rPr>
          <w:rFonts w:hint="eastAsia"/>
          <w:lang w:val="en-GB"/>
        </w:rPr>
        <w:t>岁的儿童从事劳动活动。委员会也对街头儿童数量增加和广泛存在侵害儿童的暴力表示关切</w:t>
      </w:r>
      <w:r w:rsidR="006E50F2">
        <w:rPr>
          <w:lang w:val="en-GB"/>
        </w:rPr>
        <w:t>，</w:t>
      </w:r>
      <w:r w:rsidRPr="00BA2FEB">
        <w:rPr>
          <w:rFonts w:hint="eastAsia"/>
          <w:lang w:val="en-GB"/>
        </w:rPr>
        <w:t>其中包括在学校、家中及福利院的体罚。委员会进一步对约有</w:t>
      </w:r>
      <w:r w:rsidRPr="00BA2FEB">
        <w:rPr>
          <w:lang w:val="en-GB"/>
        </w:rPr>
        <w:t>500</w:t>
      </w:r>
      <w:r w:rsidRPr="00BA2FEB">
        <w:rPr>
          <w:rFonts w:hint="eastAsia"/>
          <w:lang w:val="en-GB"/>
        </w:rPr>
        <w:t>万</w:t>
      </w:r>
      <w:r w:rsidRPr="00BA2FEB">
        <w:rPr>
          <w:lang w:val="en-GB"/>
        </w:rPr>
        <w:t>5</w:t>
      </w:r>
      <w:r w:rsidRPr="00BA2FEB">
        <w:rPr>
          <w:rFonts w:hint="eastAsia"/>
          <w:lang w:val="en-GB"/>
        </w:rPr>
        <w:t>岁以下儿童没有进行出生登记感到关切</w:t>
      </w:r>
      <w:r w:rsidRPr="00BA2FEB">
        <w:rPr>
          <w:lang w:val="en-GB"/>
        </w:rPr>
        <w:t>(</w:t>
      </w:r>
      <w:r w:rsidRPr="00BA2FEB">
        <w:rPr>
          <w:rFonts w:hint="eastAsia"/>
          <w:lang w:val="en-GB"/>
        </w:rPr>
        <w:t>第</w:t>
      </w:r>
      <w:r w:rsidRPr="00BA2FEB">
        <w:rPr>
          <w:lang w:val="en-GB"/>
        </w:rPr>
        <w:t>10</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缔约国根据</w:t>
      </w:r>
      <w:r w:rsidRPr="00C965CA">
        <w:rPr>
          <w:rFonts w:eastAsia="SimHei"/>
          <w:lang w:val="en-GB"/>
        </w:rPr>
        <w:t>1999</w:t>
      </w:r>
      <w:r w:rsidRPr="00C965CA">
        <w:rPr>
          <w:rFonts w:eastAsia="SimHei" w:hint="eastAsia"/>
          <w:lang w:val="en-GB"/>
        </w:rPr>
        <w:t>年《最恶劣形式的童工劳动公约》</w:t>
      </w:r>
      <w:r w:rsidRPr="00C965CA">
        <w:rPr>
          <w:rFonts w:eastAsia="SimHei"/>
          <w:lang w:val="en-GB"/>
        </w:rPr>
        <w:t>(</w:t>
      </w:r>
      <w:r w:rsidRPr="00C965CA">
        <w:rPr>
          <w:rFonts w:eastAsia="SimHei" w:hint="eastAsia"/>
          <w:lang w:val="en-GB"/>
        </w:rPr>
        <w:t>第</w:t>
      </w:r>
      <w:r w:rsidRPr="00C965CA">
        <w:rPr>
          <w:rFonts w:eastAsia="SimHei"/>
          <w:lang w:val="en-GB"/>
        </w:rPr>
        <w:t>182</w:t>
      </w:r>
      <w:r w:rsidRPr="00C965CA">
        <w:rPr>
          <w:rFonts w:eastAsia="SimHei" w:hint="eastAsia"/>
          <w:lang w:val="en-GB"/>
        </w:rPr>
        <w:t>号</w:t>
      </w:r>
      <w:r w:rsidRPr="00C965CA">
        <w:rPr>
          <w:rFonts w:eastAsia="SimHei"/>
          <w:lang w:val="en-GB"/>
        </w:rPr>
        <w:t>)</w:t>
      </w:r>
      <w:r w:rsidRPr="00C965CA">
        <w:rPr>
          <w:rFonts w:eastAsia="SimHei"/>
          <w:lang w:val="en-GB"/>
        </w:rPr>
        <w:t>，</w:t>
      </w:r>
      <w:r w:rsidRPr="00C965CA">
        <w:rPr>
          <w:rFonts w:eastAsia="SimHei" w:hint="eastAsia"/>
          <w:lang w:val="en-GB"/>
        </w:rPr>
        <w:t>有效实施《国家消除最恶劣形式的童工劳动行动计划》</w:t>
      </w:r>
      <w:r w:rsidRPr="00C965CA">
        <w:rPr>
          <w:rFonts w:eastAsia="SimHei"/>
          <w:lang w:val="en-GB"/>
        </w:rPr>
        <w:t>，</w:t>
      </w:r>
      <w:r w:rsidRPr="00C965CA">
        <w:rPr>
          <w:rFonts w:eastAsia="SimHei" w:hint="eastAsia"/>
          <w:lang w:val="en-GB"/>
        </w:rPr>
        <w:t>对童工情况进行监测</w:t>
      </w:r>
      <w:r w:rsidRPr="00C965CA">
        <w:rPr>
          <w:rFonts w:eastAsia="SimHei"/>
          <w:lang w:val="en-GB"/>
        </w:rPr>
        <w:t>，</w:t>
      </w:r>
      <w:r w:rsidRPr="00C965CA">
        <w:rPr>
          <w:rFonts w:eastAsia="SimHei" w:hint="eastAsia"/>
          <w:lang w:val="en-GB"/>
        </w:rPr>
        <w:t>确保逐步根除童工现象。缔约国也应该考虑制订一个保护儿童的综合计划</w:t>
      </w:r>
      <w:r w:rsidRPr="00C965CA">
        <w:rPr>
          <w:rFonts w:eastAsia="SimHei"/>
          <w:lang w:val="en-GB"/>
        </w:rPr>
        <w:t>，</w:t>
      </w:r>
      <w:r w:rsidRPr="00C965CA">
        <w:rPr>
          <w:rFonts w:eastAsia="SimHei" w:hint="eastAsia"/>
          <w:lang w:val="en-GB"/>
        </w:rPr>
        <w:t>采取措施援助街头儿童和在福利院的儿童</w:t>
      </w:r>
      <w:r w:rsidRPr="00C965CA">
        <w:rPr>
          <w:rFonts w:eastAsia="SimHei"/>
          <w:lang w:val="en-GB"/>
        </w:rPr>
        <w:t>，</w:t>
      </w:r>
      <w:r w:rsidRPr="00C965CA">
        <w:rPr>
          <w:rFonts w:eastAsia="SimHei" w:hint="eastAsia"/>
          <w:lang w:val="en-GB"/>
        </w:rPr>
        <w:t>禁止体罚。委员会请缔约国加强努力，确保进行全民出生登记</w:t>
      </w:r>
      <w:r w:rsidRPr="00C965CA">
        <w:rPr>
          <w:rFonts w:eastAsia="SimHei"/>
          <w:lang w:val="en-GB"/>
        </w:rPr>
        <w:t>，</w:t>
      </w:r>
      <w:r w:rsidRPr="00C965CA">
        <w:rPr>
          <w:rFonts w:eastAsia="SimHei" w:hint="eastAsia"/>
          <w:lang w:val="en-GB"/>
        </w:rPr>
        <w:t>尤其在必要时修改《出生和死亡登记法》。缔约国还应该提高父母对出生登记的重要性、包括将出生登记作为防止早婚和童工的手段的认识</w:t>
      </w:r>
      <w:r w:rsidRPr="00C965CA">
        <w:rPr>
          <w:rFonts w:eastAsia="SimHei"/>
          <w:lang w:val="en-GB"/>
        </w:rPr>
        <w:t>，</w:t>
      </w:r>
      <w:r w:rsidRPr="00C965CA">
        <w:rPr>
          <w:rFonts w:eastAsia="SimHei" w:hint="eastAsia"/>
          <w:lang w:val="en-GB"/>
        </w:rPr>
        <w:t>尤其是在农村地区。</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贫困</w:t>
      </w:r>
    </w:p>
    <w:p w:rsidR="00BA2FEB" w:rsidRPr="00BA2FEB" w:rsidRDefault="00BA2FEB" w:rsidP="00BA2FEB">
      <w:pPr>
        <w:pStyle w:val="SingleTxtGC"/>
        <w:rPr>
          <w:lang w:val="en-GB"/>
        </w:rPr>
      </w:pPr>
      <w:r w:rsidRPr="00BA2FEB">
        <w:rPr>
          <w:lang w:val="en-GB"/>
        </w:rPr>
        <w:t>28</w:t>
      </w:r>
      <w:r w:rsidR="006E50F2">
        <w:rPr>
          <w:lang w:val="en-GB"/>
        </w:rPr>
        <w:t xml:space="preserve">.  </w:t>
      </w:r>
      <w:r w:rsidRPr="00BA2FEB">
        <w:rPr>
          <w:rFonts w:hint="eastAsia"/>
          <w:lang w:val="en-GB"/>
        </w:rPr>
        <w:t>委员会对缔约国近年来贫困下降表示赞赏。委员会关切地注意到</w:t>
      </w:r>
      <w:r w:rsidR="006E50F2">
        <w:rPr>
          <w:lang w:val="en-GB"/>
        </w:rPr>
        <w:t>，</w:t>
      </w:r>
      <w:r w:rsidRPr="00BA2FEB">
        <w:rPr>
          <w:rFonts w:hint="eastAsia"/>
          <w:lang w:val="en-GB"/>
        </w:rPr>
        <w:t>在农村地区、乌干达北部及卡拉莫贾次区域和残疾人、土著人及老年人的贫困率高。委员会也对扶贫政策执行得不够感到关切</w:t>
      </w:r>
      <w:r w:rsidRPr="00BA2FEB">
        <w:rPr>
          <w:lang w:val="en-GB"/>
        </w:rPr>
        <w:t>(</w:t>
      </w:r>
      <w:r w:rsidRPr="00BA2FEB">
        <w:rPr>
          <w:rFonts w:hint="eastAsia"/>
          <w:lang w:val="en-GB"/>
        </w:rPr>
        <w:t>第</w:t>
      </w:r>
      <w:r w:rsidRPr="00BA2FEB">
        <w:rPr>
          <w:lang w:val="en-GB"/>
        </w:rPr>
        <w:t>11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回顾委员会</w:t>
      </w:r>
      <w:r w:rsidRPr="00C965CA">
        <w:rPr>
          <w:rFonts w:eastAsia="SimHei" w:hint="eastAsia"/>
          <w:bCs/>
          <w:lang w:val="en-GB"/>
        </w:rPr>
        <w:t>关于贫困与《经济、社会和文化权利国际公约》的声明</w:t>
      </w:r>
      <w:r w:rsidRPr="00C965CA">
        <w:rPr>
          <w:rFonts w:eastAsia="SimHei"/>
          <w:bCs/>
          <w:lang w:val="en-GB"/>
        </w:rPr>
        <w:t>(2001</w:t>
      </w:r>
      <w:r w:rsidRPr="00C965CA">
        <w:rPr>
          <w:rFonts w:eastAsia="SimHei" w:hint="eastAsia"/>
          <w:bCs/>
          <w:lang w:val="en-GB"/>
        </w:rPr>
        <w:t>年</w:t>
      </w:r>
      <w:r w:rsidRPr="00C965CA">
        <w:rPr>
          <w:rFonts w:eastAsia="SimHei"/>
          <w:bCs/>
          <w:lang w:val="en-GB"/>
        </w:rPr>
        <w:t>)</w:t>
      </w:r>
      <w:r w:rsidRPr="00C965CA">
        <w:rPr>
          <w:rFonts w:eastAsia="SimHei"/>
          <w:lang w:val="en-GB"/>
        </w:rPr>
        <w:t>，</w:t>
      </w:r>
      <w:r w:rsidRPr="00C965CA">
        <w:rPr>
          <w:rFonts w:eastAsia="SimHei" w:hint="eastAsia"/>
          <w:lang w:val="en-GB"/>
        </w:rPr>
        <w:t>委员会建议缔约国加紧努力消除贫困</w:t>
      </w:r>
      <w:r w:rsidRPr="00C965CA">
        <w:rPr>
          <w:rFonts w:eastAsia="SimHei"/>
          <w:lang w:val="en-GB"/>
        </w:rPr>
        <w:t>，</w:t>
      </w:r>
      <w:r w:rsidRPr="00C965CA">
        <w:rPr>
          <w:rFonts w:eastAsia="SimHei" w:hint="eastAsia"/>
          <w:lang w:val="en-GB"/>
        </w:rPr>
        <w:t>提高所有乌干达人的生活水平。缔约国应该继续和加强采取措施</w:t>
      </w:r>
      <w:r w:rsidRPr="00C965CA">
        <w:rPr>
          <w:rFonts w:eastAsia="SimHei"/>
          <w:lang w:val="en-GB"/>
        </w:rPr>
        <w:t>，</w:t>
      </w:r>
      <w:r w:rsidRPr="00C965CA">
        <w:rPr>
          <w:rFonts w:eastAsia="SimHei" w:hint="eastAsia"/>
          <w:lang w:val="en-GB"/>
        </w:rPr>
        <w:t>在更容易遭受贫困的地区减少贫困</w:t>
      </w:r>
      <w:r w:rsidRPr="00C965CA">
        <w:rPr>
          <w:rFonts w:eastAsia="SimHei"/>
          <w:lang w:val="en-GB"/>
        </w:rPr>
        <w:t>，</w:t>
      </w:r>
      <w:r w:rsidRPr="00C965CA">
        <w:rPr>
          <w:rFonts w:eastAsia="SimHei" w:hint="eastAsia"/>
          <w:lang w:val="en-GB"/>
        </w:rPr>
        <w:t>特别重视残疾人、土著人及老年人。此外</w:t>
      </w:r>
      <w:r w:rsidRPr="00C965CA">
        <w:rPr>
          <w:rFonts w:eastAsia="SimHei"/>
          <w:lang w:val="en-GB"/>
        </w:rPr>
        <w:t>，</w:t>
      </w:r>
      <w:r w:rsidRPr="00C965CA">
        <w:rPr>
          <w:rFonts w:eastAsia="SimHei" w:hint="eastAsia"/>
          <w:lang w:val="en-GB"/>
        </w:rPr>
        <w:t>鼓励缔约国与社会合作伙伴合作</w:t>
      </w:r>
      <w:r w:rsidRPr="00C965CA">
        <w:rPr>
          <w:rFonts w:eastAsia="SimHei"/>
          <w:lang w:val="en-GB"/>
        </w:rPr>
        <w:t>，</w:t>
      </w:r>
      <w:r w:rsidRPr="00C965CA">
        <w:rPr>
          <w:rFonts w:eastAsia="SimHei" w:hint="eastAsia"/>
          <w:lang w:val="en-GB"/>
        </w:rPr>
        <w:t>确保为包括《国家发展计划》在内的旨在减少贫困的所有政策提供充分的资源</w:t>
      </w:r>
      <w:r w:rsidRPr="00C965CA">
        <w:rPr>
          <w:rFonts w:eastAsia="SimHei"/>
          <w:lang w:val="en-GB"/>
        </w:rPr>
        <w:t>，</w:t>
      </w:r>
      <w:r w:rsidRPr="00C965CA">
        <w:rPr>
          <w:rFonts w:eastAsia="SimHei" w:hint="eastAsia"/>
          <w:lang w:val="en-GB"/>
        </w:rPr>
        <w:t>并采用以人权为本的方针有效地实施这些政策。</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获得住房的权利</w:t>
      </w:r>
    </w:p>
    <w:p w:rsidR="00BA2FEB" w:rsidRPr="00BA2FEB" w:rsidRDefault="00BA2FEB" w:rsidP="00BA2FEB">
      <w:pPr>
        <w:pStyle w:val="SingleTxtGC"/>
        <w:rPr>
          <w:lang w:val="en-GB"/>
        </w:rPr>
      </w:pPr>
      <w:r w:rsidRPr="00BA2FEB">
        <w:rPr>
          <w:lang w:val="en-GB"/>
        </w:rPr>
        <w:t>29</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在缔约国</w:t>
      </w:r>
      <w:r w:rsidR="006E50F2">
        <w:rPr>
          <w:lang w:val="en-GB"/>
        </w:rPr>
        <w:t>，</w:t>
      </w:r>
      <w:r w:rsidRPr="00BA2FEB">
        <w:rPr>
          <w:rFonts w:hint="eastAsia"/>
          <w:lang w:val="en-GB"/>
        </w:rPr>
        <w:t>特别是在乌干达北部</w:t>
      </w:r>
      <w:r w:rsidR="006E50F2">
        <w:rPr>
          <w:lang w:val="en-GB"/>
        </w:rPr>
        <w:t>，</w:t>
      </w:r>
      <w:r w:rsidRPr="00BA2FEB">
        <w:rPr>
          <w:rFonts w:hint="eastAsia"/>
          <w:lang w:val="en-GB"/>
        </w:rPr>
        <w:t>住房条件恶劣</w:t>
      </w:r>
      <w:r w:rsidR="006E50F2">
        <w:rPr>
          <w:lang w:val="en-GB"/>
        </w:rPr>
        <w:t>，</w:t>
      </w:r>
      <w:r w:rsidRPr="00BA2FEB">
        <w:rPr>
          <w:rFonts w:hint="eastAsia"/>
          <w:lang w:val="en-GB"/>
        </w:rPr>
        <w:t>住房单位缺少</w:t>
      </w:r>
      <w:r w:rsidR="006E50F2">
        <w:rPr>
          <w:lang w:val="en-GB"/>
        </w:rPr>
        <w:t>，</w:t>
      </w:r>
      <w:r w:rsidRPr="00BA2FEB">
        <w:rPr>
          <w:rFonts w:hint="eastAsia"/>
          <w:lang w:val="en-GB"/>
        </w:rPr>
        <w:t>出现了以基础设施差和基本服务不足为特点的非正规居住点。委员会还感到关切的是</w:t>
      </w:r>
      <w:r w:rsidR="006E50F2">
        <w:rPr>
          <w:lang w:val="en-GB"/>
        </w:rPr>
        <w:t>，</w:t>
      </w:r>
      <w:r w:rsidRPr="00BA2FEB">
        <w:rPr>
          <w:rFonts w:hint="eastAsia"/>
          <w:lang w:val="en-GB"/>
        </w:rPr>
        <w:t>获得社会住房的机会有限</w:t>
      </w:r>
      <w:r w:rsidR="006E50F2">
        <w:rPr>
          <w:lang w:val="en-GB"/>
        </w:rPr>
        <w:t>，</w:t>
      </w:r>
      <w:r w:rsidRPr="00BA2FEB">
        <w:rPr>
          <w:rFonts w:hint="eastAsia"/>
          <w:lang w:val="en-GB"/>
        </w:rPr>
        <w:t>社会住房以私营部门为主</w:t>
      </w:r>
      <w:r w:rsidRPr="00BA2FEB">
        <w:rPr>
          <w:lang w:val="en-GB"/>
        </w:rPr>
        <w:t>(</w:t>
      </w:r>
      <w:r w:rsidRPr="00BA2FEB">
        <w:rPr>
          <w:rFonts w:hint="eastAsia"/>
          <w:lang w:val="en-GB"/>
        </w:rPr>
        <w:t>第</w:t>
      </w:r>
      <w:r w:rsidRPr="00BA2FEB">
        <w:rPr>
          <w:lang w:val="en-GB"/>
        </w:rPr>
        <w:t>11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缔约国加倍努力解决乌干达北部的住房条件问题</w:t>
      </w:r>
      <w:r w:rsidRPr="00C965CA">
        <w:rPr>
          <w:rFonts w:eastAsia="SimHei"/>
          <w:lang w:val="en-GB"/>
        </w:rPr>
        <w:t>，</w:t>
      </w:r>
      <w:r w:rsidRPr="00C965CA">
        <w:rPr>
          <w:rFonts w:eastAsia="SimHei" w:hint="eastAsia"/>
          <w:lang w:val="en-GB"/>
        </w:rPr>
        <w:t>有效地解决住房短缺问题</w:t>
      </w:r>
      <w:r w:rsidRPr="00C965CA">
        <w:rPr>
          <w:rFonts w:eastAsia="SimHei"/>
          <w:lang w:val="en-GB"/>
        </w:rPr>
        <w:t>，</w:t>
      </w:r>
      <w:r w:rsidRPr="00C965CA">
        <w:rPr>
          <w:rFonts w:eastAsia="SimHei" w:hint="eastAsia"/>
          <w:lang w:val="en-GB"/>
        </w:rPr>
        <w:t>以确保在非正规居住点居住的人享有获得适当住房的权利。为此</w:t>
      </w:r>
      <w:r w:rsidRPr="00C965CA">
        <w:rPr>
          <w:rFonts w:eastAsia="SimHei"/>
          <w:lang w:val="en-GB"/>
        </w:rPr>
        <w:t>，</w:t>
      </w:r>
      <w:r w:rsidRPr="00C965CA">
        <w:rPr>
          <w:rFonts w:eastAsia="SimHei" w:hint="eastAsia"/>
          <w:lang w:val="en-GB"/>
        </w:rPr>
        <w:t>缔约国尤其应该有效地实施《国家发展计划》。委员会也鼓励缔约国考虑为最弱势和被边缘化的个人和群体提供社会住房。在这方面</w:t>
      </w:r>
      <w:r w:rsidRPr="00C965CA">
        <w:rPr>
          <w:rFonts w:eastAsia="SimHei"/>
          <w:lang w:val="en-GB"/>
        </w:rPr>
        <w:t>，</w:t>
      </w:r>
      <w:r w:rsidRPr="00C965CA">
        <w:rPr>
          <w:rFonts w:eastAsia="SimHei" w:hint="eastAsia"/>
          <w:lang w:val="en-GB"/>
        </w:rPr>
        <w:t>委员会请缔约国注意委员会关于适足住房权的第</w:t>
      </w:r>
      <w:r w:rsidRPr="00C965CA">
        <w:rPr>
          <w:rFonts w:eastAsia="SimHei"/>
          <w:lang w:val="en-GB"/>
        </w:rPr>
        <w:t>4</w:t>
      </w:r>
      <w:r w:rsidRPr="00C965CA">
        <w:rPr>
          <w:rFonts w:eastAsia="SimHei" w:hint="eastAsia"/>
          <w:lang w:val="en-GB"/>
        </w:rPr>
        <w:t>号一般性意见。</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强迫驱逐</w:t>
      </w:r>
    </w:p>
    <w:p w:rsidR="00BA2FEB" w:rsidRPr="00BA2FEB" w:rsidRDefault="00BA2FEB" w:rsidP="00BA2FEB">
      <w:pPr>
        <w:pStyle w:val="SingleTxtGC"/>
        <w:rPr>
          <w:lang w:val="en-GB"/>
        </w:rPr>
      </w:pPr>
      <w:r w:rsidRPr="00BA2FEB">
        <w:rPr>
          <w:lang w:val="en-GB"/>
        </w:rPr>
        <w:t>30</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对群体的强行拆迁事件一再发生</w:t>
      </w:r>
      <w:r w:rsidR="006E50F2">
        <w:rPr>
          <w:lang w:val="en-GB"/>
        </w:rPr>
        <w:t>，</w:t>
      </w:r>
      <w:r w:rsidRPr="00BA2FEB">
        <w:rPr>
          <w:rFonts w:hint="eastAsia"/>
          <w:lang w:val="en-GB"/>
        </w:rPr>
        <w:t>而向这些群体提供的补偿或替代性住房数量不足。委员会对</w:t>
      </w:r>
      <w:proofErr w:type="spellStart"/>
      <w:r w:rsidRPr="00BA2FEB">
        <w:rPr>
          <w:lang w:val="en-GB"/>
        </w:rPr>
        <w:t>Mubende</w:t>
      </w:r>
      <w:proofErr w:type="spellEnd"/>
      <w:r w:rsidRPr="00BA2FEB">
        <w:rPr>
          <w:rFonts w:hint="eastAsia"/>
          <w:lang w:val="en-GB"/>
        </w:rPr>
        <w:t>区案件尤感关切</w:t>
      </w:r>
      <w:r w:rsidR="006E50F2">
        <w:rPr>
          <w:lang w:val="en-GB"/>
        </w:rPr>
        <w:t>，</w:t>
      </w:r>
      <w:r w:rsidRPr="00BA2FEB">
        <w:rPr>
          <w:rFonts w:hint="eastAsia"/>
          <w:lang w:val="en-GB"/>
        </w:rPr>
        <w:t>由于</w:t>
      </w:r>
      <w:proofErr w:type="spellStart"/>
      <w:r w:rsidRPr="00BA2FEB">
        <w:rPr>
          <w:lang w:val="en-GB"/>
        </w:rPr>
        <w:t>Kaweri</w:t>
      </w:r>
      <w:proofErr w:type="spellEnd"/>
      <w:r w:rsidRPr="00BA2FEB">
        <w:rPr>
          <w:rFonts w:hint="eastAsia"/>
          <w:lang w:val="en-GB"/>
        </w:rPr>
        <w:t>咖啡种植园</w:t>
      </w:r>
      <w:r w:rsidR="006E50F2">
        <w:rPr>
          <w:lang w:val="en-GB"/>
        </w:rPr>
        <w:t>，</w:t>
      </w:r>
      <w:proofErr w:type="spellStart"/>
      <w:r w:rsidRPr="00BA2FEB">
        <w:rPr>
          <w:lang w:val="en-GB"/>
        </w:rPr>
        <w:t>Mubende</w:t>
      </w:r>
      <w:proofErr w:type="spellEnd"/>
      <w:r w:rsidRPr="00BA2FEB">
        <w:rPr>
          <w:rFonts w:hint="eastAsia"/>
          <w:lang w:val="en-GB"/>
        </w:rPr>
        <w:t>区的居民</w:t>
      </w:r>
      <w:r w:rsidRPr="00BA2FEB">
        <w:rPr>
          <w:lang w:val="en-GB"/>
        </w:rPr>
        <w:t>2001</w:t>
      </w:r>
      <w:r w:rsidRPr="00BA2FEB">
        <w:rPr>
          <w:rFonts w:hint="eastAsia"/>
          <w:lang w:val="en-GB"/>
        </w:rPr>
        <w:t>年被从家园驱逐出来</w:t>
      </w:r>
      <w:r w:rsidR="006E50F2">
        <w:rPr>
          <w:lang w:val="en-GB"/>
        </w:rPr>
        <w:t>，</w:t>
      </w:r>
      <w:r w:rsidRPr="00BA2FEB">
        <w:rPr>
          <w:rFonts w:hint="eastAsia"/>
          <w:lang w:val="en-GB"/>
        </w:rPr>
        <w:t>迄今为止</w:t>
      </w:r>
      <w:r w:rsidR="006E50F2">
        <w:rPr>
          <w:lang w:val="en-GB"/>
        </w:rPr>
        <w:t>，</w:t>
      </w:r>
      <w:r w:rsidRPr="00BA2FEB">
        <w:rPr>
          <w:rFonts w:hint="eastAsia"/>
          <w:lang w:val="en-GB"/>
        </w:rPr>
        <w:t>该地区的居民能够获得的法律补救不包括恢复土地权。此外</w:t>
      </w:r>
      <w:r w:rsidR="006E50F2">
        <w:rPr>
          <w:rFonts w:hint="eastAsia"/>
          <w:lang w:val="en-GB"/>
        </w:rPr>
        <w:t>，</w:t>
      </w:r>
      <w:r w:rsidRPr="00BA2FEB">
        <w:rPr>
          <w:rFonts w:hint="eastAsia"/>
          <w:lang w:val="en-GB"/>
        </w:rPr>
        <w:t>委员会对下述情况表示关切</w:t>
      </w:r>
      <w:r w:rsidR="006E50F2">
        <w:rPr>
          <w:rFonts w:hint="eastAsia"/>
          <w:lang w:val="en-GB"/>
        </w:rPr>
        <w:t>：</w:t>
      </w:r>
      <w:r w:rsidRPr="00BA2FEB">
        <w:rPr>
          <w:rFonts w:hint="eastAsia"/>
          <w:lang w:val="en-GB"/>
        </w:rPr>
        <w:t>据提供的信息</w:t>
      </w:r>
      <w:r w:rsidR="006E50F2">
        <w:rPr>
          <w:rFonts w:hint="eastAsia"/>
          <w:lang w:val="en-GB"/>
        </w:rPr>
        <w:t>，</w:t>
      </w:r>
      <w:r w:rsidRPr="00BA2FEB">
        <w:rPr>
          <w:lang w:val="en-GB"/>
        </w:rPr>
        <w:t>2014</w:t>
      </w:r>
      <w:r w:rsidRPr="00BA2FEB">
        <w:rPr>
          <w:rFonts w:hint="eastAsia"/>
          <w:lang w:val="en-GB"/>
        </w:rPr>
        <w:t>年《反同性恋法》通过之后</w:t>
      </w:r>
      <w:r w:rsidR="006E50F2">
        <w:rPr>
          <w:rFonts w:hint="eastAsia"/>
          <w:lang w:val="en-GB"/>
        </w:rPr>
        <w:t>，</w:t>
      </w:r>
      <w:r w:rsidRPr="00BA2FEB">
        <w:rPr>
          <w:rFonts w:hint="eastAsia"/>
          <w:lang w:val="en-GB"/>
        </w:rPr>
        <w:t>发生了多起驱逐租户的事件。委员会也对关于在缔约国存在的无家可归的人的程度的信息缺乏感到关切</w:t>
      </w:r>
      <w:r w:rsidRPr="00BA2FEB">
        <w:rPr>
          <w:lang w:val="en-GB"/>
        </w:rPr>
        <w:t>(</w:t>
      </w:r>
      <w:r w:rsidRPr="00BA2FEB">
        <w:rPr>
          <w:rFonts w:hint="eastAsia"/>
          <w:lang w:val="en-GB"/>
        </w:rPr>
        <w:t>第</w:t>
      </w:r>
      <w:r w:rsidRPr="00BA2FEB">
        <w:rPr>
          <w:lang w:val="en-GB"/>
        </w:rPr>
        <w:t>11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参照关于适足住房权：强迫驱逐的第</w:t>
      </w:r>
      <w:r w:rsidRPr="00C965CA">
        <w:rPr>
          <w:rFonts w:eastAsia="SimHei"/>
          <w:lang w:val="en-GB"/>
        </w:rPr>
        <w:t>7</w:t>
      </w:r>
      <w:r w:rsidRPr="00C965CA">
        <w:rPr>
          <w:rFonts w:eastAsia="SimHei" w:hint="eastAsia"/>
          <w:lang w:val="en-GB"/>
        </w:rPr>
        <w:t>号一般性意见</w:t>
      </w:r>
      <w:r w:rsidRPr="00C965CA">
        <w:rPr>
          <w:rFonts w:eastAsia="SimHei"/>
          <w:lang w:val="en-GB"/>
        </w:rPr>
        <w:t>，</w:t>
      </w:r>
      <w:r w:rsidRPr="00C965CA">
        <w:rPr>
          <w:rFonts w:eastAsia="SimHei" w:hint="eastAsia"/>
          <w:lang w:val="en-GB"/>
        </w:rPr>
        <w:t>委员会敦促缔约国</w:t>
      </w:r>
      <w:r w:rsidRPr="00C965CA">
        <w:rPr>
          <w:rFonts w:eastAsia="SimHei"/>
          <w:lang w:val="en-GB"/>
        </w:rPr>
        <w:t>：</w:t>
      </w:r>
    </w:p>
    <w:p w:rsidR="00BA2FEB" w:rsidRPr="00C965CA" w:rsidRDefault="00BA2FEB" w:rsidP="00A9720D">
      <w:pPr>
        <w:pStyle w:val="SingleTxtGC"/>
        <w:numPr>
          <w:ilvl w:val="0"/>
          <w:numId w:val="23"/>
        </w:numPr>
        <w:rPr>
          <w:rFonts w:eastAsia="SimHei"/>
          <w:lang w:val="en-GB"/>
        </w:rPr>
      </w:pPr>
      <w:r w:rsidRPr="00C965CA">
        <w:rPr>
          <w:rFonts w:eastAsia="SimHei" w:hint="eastAsia"/>
          <w:lang w:val="en-GB"/>
        </w:rPr>
        <w:t>避免强行驱逐个人和没收土地</w:t>
      </w:r>
      <w:r w:rsidRPr="00C965CA">
        <w:rPr>
          <w:rFonts w:eastAsia="SimHei"/>
          <w:lang w:val="en-GB"/>
        </w:rPr>
        <w:t>，</w:t>
      </w:r>
      <w:r w:rsidRPr="00C965CA">
        <w:rPr>
          <w:rFonts w:eastAsia="SimHei" w:hint="eastAsia"/>
          <w:lang w:val="en-GB"/>
        </w:rPr>
        <w:t>包括在开发项目情况下。委员会回顾称</w:t>
      </w:r>
      <w:r w:rsidRPr="00C965CA">
        <w:rPr>
          <w:rFonts w:eastAsia="SimHei"/>
          <w:lang w:val="en-GB"/>
        </w:rPr>
        <w:t>，</w:t>
      </w:r>
      <w:r w:rsidRPr="00C965CA">
        <w:rPr>
          <w:rFonts w:eastAsia="SimHei" w:hint="eastAsia"/>
          <w:lang w:val="en-GB"/>
        </w:rPr>
        <w:t>即使在认为驱逐或转移是合理的情况下</w:t>
      </w:r>
      <w:r w:rsidRPr="00C965CA">
        <w:rPr>
          <w:rFonts w:eastAsia="SimHei"/>
          <w:lang w:val="en-GB"/>
        </w:rPr>
        <w:t>，</w:t>
      </w:r>
      <w:r w:rsidRPr="00C965CA">
        <w:rPr>
          <w:rFonts w:eastAsia="SimHei" w:hint="eastAsia"/>
          <w:lang w:val="en-GB"/>
        </w:rPr>
        <w:t>缔约国在实施时也应该严格遵守国际人权法的有关规定；</w:t>
      </w:r>
    </w:p>
    <w:p w:rsidR="00BA2FEB" w:rsidRPr="00C965CA" w:rsidRDefault="00BA2FEB" w:rsidP="00A9720D">
      <w:pPr>
        <w:pStyle w:val="SingleTxtGC"/>
        <w:numPr>
          <w:ilvl w:val="0"/>
          <w:numId w:val="23"/>
        </w:numPr>
        <w:rPr>
          <w:rFonts w:eastAsia="SimHei"/>
          <w:lang w:val="en-GB"/>
        </w:rPr>
      </w:pPr>
      <w:r w:rsidRPr="00C965CA">
        <w:rPr>
          <w:rFonts w:eastAsia="SimHei" w:hint="eastAsia"/>
          <w:lang w:val="en-GB"/>
        </w:rPr>
        <w:t>立即采取措施</w:t>
      </w:r>
      <w:r w:rsidRPr="00C965CA">
        <w:rPr>
          <w:rFonts w:eastAsia="SimHei"/>
          <w:lang w:val="en-GB"/>
        </w:rPr>
        <w:t>，</w:t>
      </w:r>
      <w:r w:rsidRPr="00C965CA">
        <w:rPr>
          <w:rFonts w:eastAsia="SimHei" w:hint="eastAsia"/>
          <w:lang w:val="en-GB"/>
        </w:rPr>
        <w:t>确保</w:t>
      </w:r>
      <w:proofErr w:type="spellStart"/>
      <w:r w:rsidRPr="00C965CA">
        <w:rPr>
          <w:rFonts w:eastAsia="SimHei"/>
          <w:lang w:val="en-GB"/>
        </w:rPr>
        <w:t>Mubende</w:t>
      </w:r>
      <w:proofErr w:type="spellEnd"/>
      <w:r w:rsidRPr="00C965CA">
        <w:rPr>
          <w:rFonts w:eastAsia="SimHei" w:hint="eastAsia"/>
          <w:lang w:val="en-GB"/>
        </w:rPr>
        <w:t>区的群体及所有其他被强行驱逐的群体的权利得到恢复；</w:t>
      </w:r>
    </w:p>
    <w:p w:rsidR="00BA2FEB" w:rsidRPr="00C965CA" w:rsidRDefault="00BA2FEB" w:rsidP="00A9720D">
      <w:pPr>
        <w:pStyle w:val="SingleTxtGC"/>
        <w:numPr>
          <w:ilvl w:val="0"/>
          <w:numId w:val="23"/>
        </w:numPr>
        <w:rPr>
          <w:rFonts w:eastAsia="SimHei"/>
          <w:lang w:val="en-GB"/>
        </w:rPr>
      </w:pPr>
      <w:r w:rsidRPr="00C965CA">
        <w:rPr>
          <w:rFonts w:eastAsia="SimHei" w:hint="eastAsia"/>
          <w:lang w:val="en-GB"/>
        </w:rPr>
        <w:t>对举报的关于非法驱逐女同性恋、男同性恋、双性恋、变性人及双性人的所有事件进行调查</w:t>
      </w:r>
      <w:r w:rsidRPr="00C965CA">
        <w:rPr>
          <w:rFonts w:eastAsia="SimHei"/>
          <w:lang w:val="en-GB"/>
        </w:rPr>
        <w:t>，</w:t>
      </w:r>
      <w:r w:rsidRPr="00C965CA">
        <w:rPr>
          <w:rFonts w:eastAsia="SimHei" w:hint="eastAsia"/>
          <w:lang w:val="en-GB"/>
        </w:rPr>
        <w:t>确保他们得到补偿；</w:t>
      </w:r>
    </w:p>
    <w:p w:rsidR="00BA2FEB" w:rsidRPr="00C965CA" w:rsidRDefault="00BA2FEB" w:rsidP="00A9720D">
      <w:pPr>
        <w:pStyle w:val="SingleTxtGC"/>
        <w:numPr>
          <w:ilvl w:val="0"/>
          <w:numId w:val="23"/>
        </w:numPr>
        <w:rPr>
          <w:rFonts w:eastAsia="SimHei"/>
          <w:lang w:val="en-GB"/>
        </w:rPr>
      </w:pPr>
      <w:r w:rsidRPr="00C965CA">
        <w:rPr>
          <w:rFonts w:eastAsia="SimHei" w:hint="eastAsia"/>
          <w:lang w:val="en-GB"/>
        </w:rPr>
        <w:t>考虑制订一个关于强行拆迁的法律框架</w:t>
      </w:r>
      <w:r w:rsidRPr="00C965CA">
        <w:rPr>
          <w:rFonts w:eastAsia="SimHei"/>
          <w:lang w:val="en-GB"/>
        </w:rPr>
        <w:t>，</w:t>
      </w:r>
      <w:r w:rsidRPr="00C965CA">
        <w:rPr>
          <w:rFonts w:eastAsia="SimHei" w:hint="eastAsia"/>
          <w:lang w:val="en-GB"/>
        </w:rPr>
        <w:t>其中包括进行有效的有意义的协商、提供适足的法律补救和补偿的条款；</w:t>
      </w:r>
    </w:p>
    <w:p w:rsidR="00BA2FEB" w:rsidRPr="00C965CA" w:rsidRDefault="00BA2FEB" w:rsidP="00A9720D">
      <w:pPr>
        <w:pStyle w:val="SingleTxtGC"/>
        <w:numPr>
          <w:ilvl w:val="0"/>
          <w:numId w:val="23"/>
        </w:numPr>
        <w:rPr>
          <w:rFonts w:eastAsia="SimHei"/>
          <w:lang w:val="en-GB"/>
        </w:rPr>
      </w:pPr>
      <w:r w:rsidRPr="00C965CA">
        <w:rPr>
          <w:rFonts w:eastAsia="SimHei" w:hint="eastAsia"/>
          <w:lang w:val="en-GB"/>
        </w:rPr>
        <w:t>在下一次定期报告中包括关于在缔约国中存在的无家可归的程度的分类数据和为解决问题采取的措施的信息。</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获得充足食物的权利</w:t>
      </w:r>
    </w:p>
    <w:p w:rsidR="00BA2FEB" w:rsidRPr="00BA2FEB" w:rsidRDefault="00BA2FEB" w:rsidP="00BA2FEB">
      <w:pPr>
        <w:pStyle w:val="SingleTxtGC"/>
        <w:rPr>
          <w:lang w:val="en-GB"/>
        </w:rPr>
      </w:pPr>
      <w:r w:rsidRPr="00BA2FEB">
        <w:rPr>
          <w:lang w:val="en-GB"/>
        </w:rPr>
        <w:t>31</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缔约国拖延通过</w:t>
      </w:r>
      <w:r w:rsidRPr="00BA2FEB">
        <w:rPr>
          <w:lang w:val="en-GB"/>
        </w:rPr>
        <w:t>2009</w:t>
      </w:r>
      <w:r w:rsidRPr="00BA2FEB">
        <w:rPr>
          <w:rFonts w:hint="eastAsia"/>
          <w:lang w:val="en-GB"/>
        </w:rPr>
        <w:t>年《食物和营养法》</w:t>
      </w:r>
      <w:r w:rsidR="006E50F2">
        <w:rPr>
          <w:lang w:val="en-GB"/>
        </w:rPr>
        <w:t>，</w:t>
      </w:r>
      <w:r w:rsidRPr="00BA2FEB">
        <w:rPr>
          <w:rFonts w:hint="eastAsia"/>
          <w:lang w:val="en-GB"/>
        </w:rPr>
        <w:t>而该法将允许制订一个国家食物权战略。委员会也感到关切的是</w:t>
      </w:r>
      <w:r w:rsidR="006E50F2">
        <w:rPr>
          <w:lang w:val="en-GB"/>
        </w:rPr>
        <w:t>：</w:t>
      </w:r>
    </w:p>
    <w:p w:rsidR="00BA2FEB" w:rsidRPr="00BA2FEB" w:rsidRDefault="00BA2FEB" w:rsidP="00A9720D">
      <w:pPr>
        <w:pStyle w:val="SingleTxtGC"/>
        <w:numPr>
          <w:ilvl w:val="0"/>
          <w:numId w:val="25"/>
        </w:numPr>
        <w:rPr>
          <w:lang w:val="en-GB"/>
        </w:rPr>
      </w:pPr>
      <w:r w:rsidRPr="00BA2FEB">
        <w:rPr>
          <w:rFonts w:hint="eastAsia"/>
          <w:lang w:val="en-GB"/>
        </w:rPr>
        <w:t>普遍存在营养不良</w:t>
      </w:r>
      <w:r w:rsidR="006E50F2">
        <w:rPr>
          <w:lang w:val="en-GB"/>
        </w:rPr>
        <w:t>，</w:t>
      </w:r>
      <w:r w:rsidRPr="00BA2FEB">
        <w:rPr>
          <w:rFonts w:hint="eastAsia"/>
          <w:lang w:val="en-GB"/>
        </w:rPr>
        <w:t>导致几乎三分之一的儿童发育不良</w:t>
      </w:r>
      <w:r w:rsidR="006E50F2">
        <w:rPr>
          <w:lang w:val="en-GB"/>
        </w:rPr>
        <w:t>，</w:t>
      </w:r>
      <w:r w:rsidRPr="00BA2FEB">
        <w:rPr>
          <w:rFonts w:hint="eastAsia"/>
          <w:lang w:val="en-GB"/>
        </w:rPr>
        <w:t>在乌干达北部和在女性户主家庭中持续存在食物不安全问题；</w:t>
      </w:r>
    </w:p>
    <w:p w:rsidR="00BA2FEB" w:rsidRPr="00BA2FEB" w:rsidRDefault="00BA2FEB" w:rsidP="00A9720D">
      <w:pPr>
        <w:pStyle w:val="SingleTxtGC"/>
        <w:numPr>
          <w:ilvl w:val="0"/>
          <w:numId w:val="25"/>
        </w:numPr>
        <w:rPr>
          <w:lang w:val="en-GB"/>
        </w:rPr>
      </w:pPr>
      <w:r w:rsidRPr="00BA2FEB">
        <w:rPr>
          <w:rFonts w:hint="eastAsia"/>
          <w:lang w:val="en-GB"/>
        </w:rPr>
        <w:t>在农业上的投资有限，对食品生产产生负面影响；</w:t>
      </w:r>
    </w:p>
    <w:p w:rsidR="00BA2FEB" w:rsidRPr="00BA2FEB" w:rsidRDefault="00BA2FEB" w:rsidP="00A9720D">
      <w:pPr>
        <w:pStyle w:val="SingleTxtGC"/>
        <w:numPr>
          <w:ilvl w:val="0"/>
          <w:numId w:val="25"/>
        </w:numPr>
        <w:rPr>
          <w:lang w:val="en-GB"/>
        </w:rPr>
      </w:pPr>
      <w:r w:rsidRPr="00BA2FEB">
        <w:rPr>
          <w:rFonts w:hint="eastAsia"/>
          <w:lang w:val="en-GB"/>
        </w:rPr>
        <w:t>向小规模农民提供的支持和保护不够</w:t>
      </w:r>
      <w:r w:rsidRPr="00BA2FEB">
        <w:rPr>
          <w:lang w:val="en-GB"/>
        </w:rPr>
        <w:t>(</w:t>
      </w:r>
      <w:r w:rsidRPr="00BA2FEB">
        <w:rPr>
          <w:rFonts w:hint="eastAsia"/>
          <w:lang w:val="en-GB"/>
        </w:rPr>
        <w:t>第</w:t>
      </w:r>
      <w:r w:rsidRPr="00BA2FEB">
        <w:rPr>
          <w:lang w:val="en-GB"/>
        </w:rPr>
        <w:t>11</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委员会建议缔约国加快通过《食物和营养法》</w:t>
      </w:r>
      <w:r w:rsidRPr="00C965CA">
        <w:rPr>
          <w:rFonts w:eastAsia="SimHei"/>
          <w:lang w:val="en-GB"/>
        </w:rPr>
        <w:t>，</w:t>
      </w:r>
      <w:r w:rsidRPr="00C965CA">
        <w:rPr>
          <w:rFonts w:eastAsia="SimHei" w:hint="eastAsia"/>
          <w:lang w:val="en-GB"/>
        </w:rPr>
        <w:t>批准《国家食品和营养战略》</w:t>
      </w:r>
      <w:r w:rsidRPr="00C965CA">
        <w:rPr>
          <w:rFonts w:eastAsia="SimHei"/>
          <w:lang w:val="en-GB"/>
        </w:rPr>
        <w:t>，</w:t>
      </w:r>
      <w:r w:rsidRPr="00C965CA">
        <w:rPr>
          <w:rFonts w:eastAsia="SimHei" w:hint="eastAsia"/>
          <w:lang w:val="en-GB"/>
        </w:rPr>
        <w:t>这将为实现所有乌干达人享有获得足够食物的权利提供平台和议程。缔约国应该更有效地解决营养不良和粮食不安全问题</w:t>
      </w:r>
      <w:r w:rsidRPr="00C965CA">
        <w:rPr>
          <w:rFonts w:eastAsia="SimHei"/>
          <w:lang w:val="en-GB"/>
        </w:rPr>
        <w:t>，</w:t>
      </w:r>
      <w:r w:rsidRPr="00C965CA">
        <w:rPr>
          <w:rFonts w:eastAsia="SimHei" w:hint="eastAsia"/>
          <w:lang w:val="en-GB"/>
        </w:rPr>
        <w:t>面向最被边缘化的和弱势个人和群体。此外</w:t>
      </w:r>
      <w:r w:rsidRPr="00C965CA">
        <w:rPr>
          <w:rFonts w:eastAsia="SimHei"/>
          <w:lang w:val="en-GB"/>
        </w:rPr>
        <w:t>，</w:t>
      </w:r>
      <w:r w:rsidRPr="00C965CA">
        <w:rPr>
          <w:rFonts w:eastAsia="SimHei" w:hint="eastAsia"/>
          <w:lang w:val="en-GB"/>
        </w:rPr>
        <w:t>作为提高粮食产量的一种办法</w:t>
      </w:r>
      <w:r w:rsidRPr="00C965CA">
        <w:rPr>
          <w:rFonts w:eastAsia="SimHei"/>
          <w:lang w:val="en-GB"/>
        </w:rPr>
        <w:t>，</w:t>
      </w:r>
      <w:r w:rsidRPr="00C965CA">
        <w:rPr>
          <w:rFonts w:eastAsia="SimHei" w:hint="eastAsia"/>
          <w:lang w:val="en-GB"/>
        </w:rPr>
        <w:t>缔约国应该增加在农业上的投资</w:t>
      </w:r>
      <w:r w:rsidRPr="00C965CA">
        <w:rPr>
          <w:rFonts w:eastAsia="SimHei"/>
          <w:lang w:val="en-GB"/>
        </w:rPr>
        <w:t>，</w:t>
      </w:r>
      <w:r w:rsidRPr="00C965CA">
        <w:rPr>
          <w:rFonts w:eastAsia="SimHei" w:hint="eastAsia"/>
          <w:lang w:val="en-GB"/>
        </w:rPr>
        <w:t>特别是小规模农民为他们的群体增加投资</w:t>
      </w:r>
      <w:r w:rsidRPr="00C965CA">
        <w:rPr>
          <w:rFonts w:eastAsia="SimHei"/>
          <w:lang w:val="en-GB"/>
        </w:rPr>
        <w:t>，</w:t>
      </w:r>
      <w:r w:rsidRPr="00C965CA">
        <w:rPr>
          <w:rFonts w:eastAsia="SimHei" w:hint="eastAsia"/>
          <w:lang w:val="en-GB"/>
        </w:rPr>
        <w:t>确保外国投资者不对这些农民的权利</w:t>
      </w:r>
      <w:r w:rsidRPr="00C965CA">
        <w:rPr>
          <w:rFonts w:eastAsia="SimHei"/>
          <w:lang w:val="en-GB"/>
        </w:rPr>
        <w:t>，</w:t>
      </w:r>
      <w:r w:rsidRPr="00C965CA">
        <w:rPr>
          <w:rFonts w:eastAsia="SimHei" w:hint="eastAsia"/>
          <w:lang w:val="en-GB"/>
        </w:rPr>
        <w:t>包括他们获得食物的权利造成负面影响。委员会请缔约国注意委员会关于取得足够食物的权利的第</w:t>
      </w:r>
      <w:r w:rsidRPr="00C965CA">
        <w:rPr>
          <w:rFonts w:eastAsia="SimHei"/>
          <w:lang w:val="en-GB"/>
        </w:rPr>
        <w:t>12</w:t>
      </w:r>
      <w:r w:rsidRPr="00C965CA">
        <w:rPr>
          <w:rFonts w:eastAsia="SimHei" w:hint="eastAsia"/>
          <w:lang w:val="en-GB"/>
        </w:rPr>
        <w:t>号一般性意见和联合国粮食及农业组织理事会</w:t>
      </w:r>
      <w:r w:rsidRPr="00C965CA">
        <w:rPr>
          <w:rFonts w:eastAsia="SimHei"/>
          <w:lang w:val="en-GB"/>
        </w:rPr>
        <w:t>2004</w:t>
      </w:r>
      <w:r w:rsidRPr="00C965CA">
        <w:rPr>
          <w:rFonts w:eastAsia="SimHei" w:hint="eastAsia"/>
          <w:lang w:val="en-GB"/>
        </w:rPr>
        <w:t>年通过的《支持在国家粮食安全范围内逐步实现充足食物权的自愿准则》。</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健康权利</w:t>
      </w:r>
    </w:p>
    <w:p w:rsidR="00BA2FEB" w:rsidRPr="00BA2FEB" w:rsidRDefault="00BA2FEB" w:rsidP="00BA2FEB">
      <w:pPr>
        <w:pStyle w:val="SingleTxtGC"/>
        <w:rPr>
          <w:lang w:val="en-GB"/>
        </w:rPr>
      </w:pPr>
      <w:r w:rsidRPr="00BA2FEB">
        <w:rPr>
          <w:lang w:val="en-GB"/>
        </w:rPr>
        <w:t>32</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在医疗上的预算减少</w:t>
      </w:r>
      <w:r w:rsidR="006E50F2">
        <w:rPr>
          <w:lang w:val="en-GB"/>
        </w:rPr>
        <w:t>，</w:t>
      </w:r>
      <w:r w:rsidRPr="00BA2FEB">
        <w:rPr>
          <w:rFonts w:hint="eastAsia"/>
          <w:lang w:val="en-GB"/>
        </w:rPr>
        <w:t>贫困的个人和家庭在获得医疗服务上存在差异。委员会也感到关切的是</w:t>
      </w:r>
      <w:r w:rsidR="006E50F2">
        <w:rPr>
          <w:lang w:val="en-GB"/>
        </w:rPr>
        <w:t>，</w:t>
      </w:r>
      <w:r w:rsidRPr="00BA2FEB">
        <w:rPr>
          <w:rFonts w:hint="eastAsia"/>
          <w:lang w:val="en-GB"/>
        </w:rPr>
        <w:t>大多数医院对于残疾人来说不是无障碍的</w:t>
      </w:r>
      <w:r w:rsidR="006E50F2">
        <w:rPr>
          <w:lang w:val="en-GB"/>
        </w:rPr>
        <w:t>，</w:t>
      </w:r>
      <w:r w:rsidRPr="00BA2FEB">
        <w:rPr>
          <w:rFonts w:hint="eastAsia"/>
          <w:lang w:val="en-GB"/>
        </w:rPr>
        <w:t>缺乏必要的医疗用品及适当的住宿设施。委员会进一步感到关切的是</w:t>
      </w:r>
      <w:r w:rsidR="006E50F2">
        <w:rPr>
          <w:lang w:val="en-GB"/>
        </w:rPr>
        <w:t>，</w:t>
      </w:r>
      <w:r w:rsidRPr="00BA2FEB">
        <w:rPr>
          <w:rFonts w:hint="eastAsia"/>
          <w:lang w:val="en-GB"/>
        </w:rPr>
        <w:t>女同性恋、男同性恋、双性恋、变性人及双性人经常被剥夺获得医疗服务的机会</w:t>
      </w:r>
      <w:r w:rsidR="006E50F2">
        <w:rPr>
          <w:lang w:val="en-GB"/>
        </w:rPr>
        <w:t>，</w:t>
      </w:r>
      <w:r w:rsidRPr="00BA2FEB">
        <w:rPr>
          <w:rFonts w:hint="eastAsia"/>
          <w:lang w:val="en-GB"/>
        </w:rPr>
        <w:t>特别是同性伴侣在获得与艾滋病毒</w:t>
      </w:r>
      <w:r w:rsidRPr="00BA2FEB">
        <w:rPr>
          <w:lang w:val="en-GB"/>
        </w:rPr>
        <w:t>/</w:t>
      </w:r>
      <w:r w:rsidRPr="00BA2FEB">
        <w:rPr>
          <w:rFonts w:hint="eastAsia"/>
          <w:lang w:val="en-GB"/>
        </w:rPr>
        <w:t>艾滋病有关的预防、治疗、护理及支持服务上面临严重困难</w:t>
      </w:r>
      <w:r w:rsidRPr="00BA2FEB">
        <w:rPr>
          <w:lang w:val="en-GB"/>
        </w:rPr>
        <w:t>(</w:t>
      </w:r>
      <w:r w:rsidRPr="00BA2FEB">
        <w:rPr>
          <w:rFonts w:hint="eastAsia"/>
          <w:lang w:val="en-GB"/>
        </w:rPr>
        <w:t>第</w:t>
      </w:r>
      <w:r w:rsidRPr="00BA2FEB">
        <w:rPr>
          <w:lang w:val="en-GB"/>
        </w:rPr>
        <w:t>12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必要时，缔约国将健康权包括在《权利法案》和有关法律中。委员会促请缔约国逐步增加卫生部门的预算</w:t>
      </w:r>
      <w:r w:rsidRPr="00C965CA">
        <w:rPr>
          <w:rFonts w:eastAsia="SimHei"/>
          <w:lang w:val="en-GB"/>
        </w:rPr>
        <w:t>，</w:t>
      </w:r>
      <w:r w:rsidRPr="00C965CA">
        <w:rPr>
          <w:rFonts w:eastAsia="SimHei" w:hint="eastAsia"/>
          <w:lang w:val="en-GB"/>
        </w:rPr>
        <w:t>以达到在《关于防治艾滋病毒</w:t>
      </w:r>
      <w:r w:rsidRPr="00C965CA">
        <w:rPr>
          <w:rFonts w:eastAsia="SimHei"/>
          <w:lang w:val="en-GB"/>
        </w:rPr>
        <w:t>/</w:t>
      </w:r>
      <w:r w:rsidRPr="00C965CA">
        <w:rPr>
          <w:rFonts w:eastAsia="SimHei" w:hint="eastAsia"/>
          <w:lang w:val="en-GB"/>
        </w:rPr>
        <w:t>艾滋病、结核病和其他有关传染病的阿布贾宣言》中商定的基准。委员会还建议</w:t>
      </w:r>
      <w:r w:rsidRPr="00C965CA">
        <w:rPr>
          <w:rFonts w:eastAsia="SimHei"/>
          <w:lang w:val="en-GB"/>
        </w:rPr>
        <w:t>，</w:t>
      </w:r>
      <w:r w:rsidRPr="00C965CA">
        <w:rPr>
          <w:rFonts w:eastAsia="SimHei" w:hint="eastAsia"/>
          <w:lang w:val="en-GB"/>
        </w:rPr>
        <w:t>缔约国加强努力为每个人提供优质医疗保健服务</w:t>
      </w:r>
      <w:r w:rsidRPr="00C965CA">
        <w:rPr>
          <w:rFonts w:eastAsia="SimHei"/>
          <w:lang w:val="en-GB"/>
        </w:rPr>
        <w:t>，</w:t>
      </w:r>
      <w:r w:rsidRPr="00C965CA">
        <w:rPr>
          <w:rFonts w:eastAsia="SimHei" w:hint="eastAsia"/>
          <w:lang w:val="en-GB"/>
        </w:rPr>
        <w:t>采取措施解决残疾人及女同性恋、男同性恋、双性恋、变性人和双性人在获得包括艾滋病毒</w:t>
      </w:r>
      <w:r w:rsidRPr="00C965CA">
        <w:rPr>
          <w:rFonts w:eastAsia="SimHei"/>
          <w:lang w:val="en-GB"/>
        </w:rPr>
        <w:t>/</w:t>
      </w:r>
      <w:r w:rsidRPr="00C965CA">
        <w:rPr>
          <w:rFonts w:eastAsia="SimHei" w:hint="eastAsia"/>
          <w:lang w:val="en-GB"/>
        </w:rPr>
        <w:t>艾滋病治疗在内的医疗服务方面所面临的挑战。</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孕产妇和儿童死亡率</w:t>
      </w:r>
    </w:p>
    <w:p w:rsidR="00BA2FEB" w:rsidRPr="00BA2FEB" w:rsidRDefault="00BA2FEB" w:rsidP="00BA2FEB">
      <w:pPr>
        <w:pStyle w:val="SingleTxtGC"/>
        <w:rPr>
          <w:lang w:val="en-GB"/>
        </w:rPr>
      </w:pPr>
      <w:r w:rsidRPr="00BA2FEB">
        <w:rPr>
          <w:lang w:val="en-GB"/>
        </w:rPr>
        <w:t>33</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在缔约国</w:t>
      </w:r>
      <w:r w:rsidR="006E50F2">
        <w:rPr>
          <w:lang w:val="en-GB"/>
        </w:rPr>
        <w:t>，</w:t>
      </w:r>
      <w:r w:rsidRPr="00BA2FEB">
        <w:rPr>
          <w:rFonts w:hint="eastAsia"/>
          <w:lang w:val="en-GB"/>
        </w:rPr>
        <w:t>孕产妇、婴儿及</w:t>
      </w:r>
      <w:r w:rsidRPr="00BA2FEB">
        <w:rPr>
          <w:lang w:val="en-GB"/>
        </w:rPr>
        <w:t>5</w:t>
      </w:r>
      <w:r w:rsidRPr="00BA2FEB">
        <w:rPr>
          <w:rFonts w:hint="eastAsia"/>
          <w:lang w:val="en-GB"/>
        </w:rPr>
        <w:t>岁以下儿童死亡率仍然很高</w:t>
      </w:r>
      <w:r w:rsidR="006E50F2">
        <w:rPr>
          <w:lang w:val="en-GB"/>
        </w:rPr>
        <w:t>，</w:t>
      </w:r>
      <w:r w:rsidRPr="00BA2FEB">
        <w:rPr>
          <w:rFonts w:hint="eastAsia"/>
          <w:lang w:val="en-GB"/>
        </w:rPr>
        <w:t>而许多死亡是可以避免的</w:t>
      </w:r>
      <w:r w:rsidR="006E50F2">
        <w:rPr>
          <w:lang w:val="en-GB"/>
        </w:rPr>
        <w:t>，</w:t>
      </w:r>
      <w:r w:rsidRPr="00BA2FEB">
        <w:rPr>
          <w:rFonts w:hint="eastAsia"/>
          <w:lang w:val="en-GB"/>
        </w:rPr>
        <w:t>尤其是妇女死于分娩并发症。委员会也感到关切的是</w:t>
      </w:r>
      <w:r w:rsidR="006E50F2">
        <w:rPr>
          <w:lang w:val="en-GB"/>
        </w:rPr>
        <w:t>，</w:t>
      </w:r>
      <w:r w:rsidRPr="00BA2FEB">
        <w:rPr>
          <w:rFonts w:hint="eastAsia"/>
          <w:lang w:val="en-GB"/>
        </w:rPr>
        <w:t>有关的法律和政策未得到充分执行</w:t>
      </w:r>
      <w:r w:rsidRPr="00BA2FEB">
        <w:rPr>
          <w:lang w:val="en-GB"/>
        </w:rPr>
        <w:t>(</w:t>
      </w:r>
      <w:r w:rsidRPr="00BA2FEB">
        <w:rPr>
          <w:rFonts w:hint="eastAsia"/>
          <w:lang w:val="en-GB"/>
        </w:rPr>
        <w:t>第</w:t>
      </w:r>
      <w:r w:rsidRPr="00BA2FEB">
        <w:rPr>
          <w:lang w:val="en-GB"/>
        </w:rPr>
        <w:t>12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缔约国加强努力降低孕产妇和儿童死亡率。为此</w:t>
      </w:r>
      <w:r w:rsidRPr="00C965CA">
        <w:rPr>
          <w:rFonts w:eastAsia="SimHei"/>
          <w:lang w:val="en-GB"/>
        </w:rPr>
        <w:t>，</w:t>
      </w:r>
      <w:r w:rsidRPr="00C965CA">
        <w:rPr>
          <w:rFonts w:eastAsia="SimHei" w:hint="eastAsia"/>
          <w:lang w:val="en-GB"/>
        </w:rPr>
        <w:t>确保有关法律和政策得到有效的执行</w:t>
      </w:r>
      <w:r w:rsidRPr="00C965CA">
        <w:rPr>
          <w:rFonts w:eastAsia="SimHei"/>
          <w:lang w:val="en-GB"/>
        </w:rPr>
        <w:t>，</w:t>
      </w:r>
      <w:r w:rsidRPr="00C965CA">
        <w:rPr>
          <w:rFonts w:eastAsia="SimHei" w:hint="eastAsia"/>
          <w:lang w:val="en-GB"/>
        </w:rPr>
        <w:t>提高配备充分的产前、围产期和产后护理机构的可获得性</w:t>
      </w:r>
      <w:r w:rsidRPr="00C965CA">
        <w:rPr>
          <w:rFonts w:eastAsia="SimHei"/>
          <w:lang w:val="en-GB"/>
        </w:rPr>
        <w:t>，</w:t>
      </w:r>
      <w:r w:rsidRPr="00C965CA">
        <w:rPr>
          <w:rFonts w:eastAsia="SimHei" w:hint="eastAsia"/>
          <w:lang w:val="en-GB"/>
        </w:rPr>
        <w:t>尤其是在农村地区</w:t>
      </w:r>
      <w:r w:rsidRPr="00C965CA">
        <w:rPr>
          <w:rFonts w:eastAsia="SimHei"/>
          <w:lang w:val="en-GB"/>
        </w:rPr>
        <w:t>，</w:t>
      </w:r>
      <w:r w:rsidRPr="00C965CA">
        <w:rPr>
          <w:rFonts w:eastAsia="SimHei" w:hint="eastAsia"/>
          <w:lang w:val="en-GB"/>
        </w:rPr>
        <w:t>消除在获得服务上的任何差异</w:t>
      </w:r>
      <w:r w:rsidRPr="00C965CA">
        <w:rPr>
          <w:rFonts w:eastAsia="SimHei"/>
          <w:lang w:val="en-GB"/>
        </w:rPr>
        <w:t>，</w:t>
      </w:r>
      <w:r w:rsidRPr="00C965CA">
        <w:rPr>
          <w:rFonts w:eastAsia="SimHei" w:hint="eastAsia"/>
          <w:lang w:val="en-GB"/>
        </w:rPr>
        <w:t>包括基于教育或贫困的差异。委员会也建议</w:t>
      </w:r>
      <w:r w:rsidRPr="00C965CA">
        <w:rPr>
          <w:rFonts w:eastAsia="SimHei"/>
          <w:lang w:val="en-GB"/>
        </w:rPr>
        <w:t>，</w:t>
      </w:r>
      <w:r w:rsidRPr="00C965CA">
        <w:rPr>
          <w:rFonts w:eastAsia="SimHei" w:hint="eastAsia"/>
          <w:lang w:val="en-GB"/>
        </w:rPr>
        <w:t>缔约国参照《在实施旨在减少可预防的孕产妇发病率和死亡率的政策和规划上采用以人权为本的方针的技术指南》</w:t>
      </w:r>
      <w:r w:rsidRPr="00C965CA">
        <w:rPr>
          <w:rFonts w:eastAsia="SimHei"/>
          <w:lang w:val="en-GB"/>
        </w:rPr>
        <w:t>(</w:t>
      </w:r>
      <w:r w:rsidRPr="00C965CA">
        <w:rPr>
          <w:rFonts w:eastAsia="SimHei"/>
          <w:bCs/>
          <w:lang w:val="en-GB"/>
        </w:rPr>
        <w:t>A/HRC/21/22</w:t>
      </w:r>
      <w:r w:rsidRPr="00C965CA">
        <w:rPr>
          <w:rFonts w:eastAsia="SimHei" w:hint="eastAsia"/>
          <w:lang w:val="en-GB"/>
        </w:rPr>
        <w:t>及</w:t>
      </w:r>
      <w:r w:rsidRPr="00C965CA">
        <w:rPr>
          <w:rFonts w:eastAsia="SimHei"/>
          <w:lang w:val="en-GB"/>
        </w:rPr>
        <w:t>Corr.1</w:t>
      </w:r>
      <w:r w:rsidRPr="00C965CA">
        <w:rPr>
          <w:rFonts w:eastAsia="SimHei" w:hint="eastAsia"/>
          <w:lang w:val="en-GB"/>
        </w:rPr>
        <w:t>和</w:t>
      </w:r>
      <w:r w:rsidRPr="00C965CA">
        <w:rPr>
          <w:rFonts w:eastAsia="SimHei"/>
          <w:lang w:val="en-GB"/>
        </w:rPr>
        <w:t>2)</w:t>
      </w:r>
      <w:r w:rsidRPr="00C965CA">
        <w:rPr>
          <w:rFonts w:eastAsia="SimHei" w:hint="eastAsia"/>
          <w:lang w:val="en-GB"/>
        </w:rPr>
        <w:t>。</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精神卫生</w:t>
      </w:r>
    </w:p>
    <w:p w:rsidR="00BA2FEB" w:rsidRPr="00BA2FEB" w:rsidRDefault="00BA2FEB" w:rsidP="00BA2FEB">
      <w:pPr>
        <w:pStyle w:val="SingleTxtGC"/>
        <w:rPr>
          <w:lang w:val="en-GB"/>
        </w:rPr>
      </w:pPr>
      <w:r w:rsidRPr="00BA2FEB">
        <w:rPr>
          <w:lang w:val="en-GB"/>
        </w:rPr>
        <w:t>34</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缔约国的《精神卫生法案》陈旧过时</w:t>
      </w:r>
      <w:r w:rsidR="006E50F2">
        <w:rPr>
          <w:lang w:val="en-GB"/>
        </w:rPr>
        <w:t>，</w:t>
      </w:r>
      <w:r w:rsidRPr="00BA2FEB">
        <w:rPr>
          <w:rFonts w:hint="eastAsia"/>
          <w:lang w:val="en-GB"/>
        </w:rPr>
        <w:t>其中含有贬损语言和歧视性条款。委员会也感到关切的是</w:t>
      </w:r>
      <w:r w:rsidR="006E50F2">
        <w:rPr>
          <w:lang w:val="en-GB"/>
        </w:rPr>
        <w:t>，</w:t>
      </w:r>
      <w:r w:rsidRPr="00BA2FEB">
        <w:rPr>
          <w:rFonts w:hint="eastAsia"/>
          <w:lang w:val="en-GB"/>
        </w:rPr>
        <w:t>精神卫生专业人员缺乏</w:t>
      </w:r>
      <w:r w:rsidR="006E50F2">
        <w:rPr>
          <w:lang w:val="en-GB"/>
        </w:rPr>
        <w:t>，</w:t>
      </w:r>
      <w:r w:rsidRPr="00BA2FEB">
        <w:rPr>
          <w:rFonts w:hint="eastAsia"/>
          <w:lang w:val="en-GB"/>
        </w:rPr>
        <w:t>尤其是在农村地区</w:t>
      </w:r>
      <w:r w:rsidRPr="00BA2FEB">
        <w:rPr>
          <w:lang w:val="en-GB"/>
        </w:rPr>
        <w:t>(</w:t>
      </w:r>
      <w:r w:rsidRPr="00BA2FEB">
        <w:rPr>
          <w:rFonts w:hint="eastAsia"/>
          <w:lang w:val="en-GB"/>
        </w:rPr>
        <w:t>第</w:t>
      </w:r>
      <w:r w:rsidRPr="00BA2FEB">
        <w:rPr>
          <w:lang w:val="en-GB"/>
        </w:rPr>
        <w:t>12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缔约国加快通过《精神卫生法案》</w:t>
      </w:r>
      <w:r w:rsidRPr="00C965CA">
        <w:rPr>
          <w:rFonts w:eastAsia="SimHei"/>
          <w:lang w:val="en-GB"/>
        </w:rPr>
        <w:t>，</w:t>
      </w:r>
      <w:r w:rsidRPr="00C965CA">
        <w:rPr>
          <w:rFonts w:eastAsia="SimHei" w:hint="eastAsia"/>
          <w:lang w:val="en-GB"/>
        </w:rPr>
        <w:t>确保其中包括精神病人的权利。缔约国还应该采取措施，增加农村合格的精神卫生医务人员数量。</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性健康和生殖健康</w:t>
      </w:r>
    </w:p>
    <w:p w:rsidR="00BA2FEB" w:rsidRPr="00C965CA" w:rsidRDefault="00BA2FEB" w:rsidP="00BA2FEB">
      <w:pPr>
        <w:pStyle w:val="SingleTxtGC"/>
        <w:rPr>
          <w:rFonts w:eastAsia="SimHei"/>
          <w:lang w:val="en-GB"/>
        </w:rPr>
      </w:pPr>
      <w:r w:rsidRPr="00BA2FEB">
        <w:rPr>
          <w:lang w:val="en-GB"/>
        </w:rPr>
        <w:t>35</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缔约国准许堕胎的条件过于严格。委员会也感到关切的是</w:t>
      </w:r>
      <w:r w:rsidR="006E50F2">
        <w:rPr>
          <w:lang w:val="en-GB"/>
        </w:rPr>
        <w:t>，</w:t>
      </w:r>
      <w:r w:rsidRPr="00BA2FEB">
        <w:rPr>
          <w:rFonts w:hint="eastAsia"/>
          <w:lang w:val="en-GB"/>
        </w:rPr>
        <w:t>在缔约国</w:t>
      </w:r>
      <w:r w:rsidR="006E50F2">
        <w:rPr>
          <w:lang w:val="en-GB"/>
        </w:rPr>
        <w:t>，</w:t>
      </w:r>
      <w:r w:rsidRPr="00BA2FEB">
        <w:rPr>
          <w:rFonts w:hint="eastAsia"/>
          <w:lang w:val="en-GB"/>
        </w:rPr>
        <w:t>流行不安全堕胎做法</w:t>
      </w:r>
      <w:r w:rsidR="006E50F2">
        <w:rPr>
          <w:lang w:val="en-GB"/>
        </w:rPr>
        <w:t>，</w:t>
      </w:r>
      <w:r w:rsidRPr="00BA2FEB">
        <w:rPr>
          <w:rFonts w:hint="eastAsia"/>
          <w:lang w:val="en-GB"/>
        </w:rPr>
        <w:t>这是造成孕产妇死亡的一个主要原因。委员会进一步感到关切的是</w:t>
      </w:r>
      <w:r w:rsidR="006E50F2">
        <w:rPr>
          <w:lang w:val="en-GB"/>
        </w:rPr>
        <w:t>，</w:t>
      </w:r>
      <w:r w:rsidRPr="00BA2FEB">
        <w:rPr>
          <w:rFonts w:hint="eastAsia"/>
          <w:lang w:val="en-GB"/>
        </w:rPr>
        <w:t>在缔约国</w:t>
      </w:r>
      <w:r w:rsidR="006E50F2">
        <w:rPr>
          <w:lang w:val="en-GB"/>
        </w:rPr>
        <w:t>，</w:t>
      </w:r>
      <w:r w:rsidRPr="00BA2FEB">
        <w:rPr>
          <w:rFonts w:hint="eastAsia"/>
          <w:lang w:val="en-GB"/>
        </w:rPr>
        <w:t>青少年怀孕率高</w:t>
      </w:r>
      <w:r w:rsidR="006E50F2">
        <w:rPr>
          <w:lang w:val="en-GB"/>
        </w:rPr>
        <w:t>，</w:t>
      </w:r>
      <w:r w:rsidRPr="00BA2FEB">
        <w:rPr>
          <w:rFonts w:hint="eastAsia"/>
          <w:lang w:val="en-GB"/>
        </w:rPr>
        <w:t>而青少年性保健和生殖保健服务及教育缺乏</w:t>
      </w:r>
      <w:r w:rsidR="006E50F2">
        <w:rPr>
          <w:lang w:val="en-GB"/>
        </w:rPr>
        <w:t>，</w:t>
      </w:r>
      <w:r w:rsidRPr="00BA2FEB">
        <w:rPr>
          <w:rFonts w:hint="eastAsia"/>
          <w:lang w:val="en-GB"/>
        </w:rPr>
        <w:t>避孕</w:t>
      </w:r>
      <w:r w:rsidRPr="00BA2FEB">
        <w:rPr>
          <w:rFonts w:hint="eastAsia"/>
          <w:bCs/>
        </w:rPr>
        <w:t>用品</w:t>
      </w:r>
      <w:r w:rsidRPr="00BA2FEB">
        <w:rPr>
          <w:rFonts w:hint="eastAsia"/>
          <w:lang w:val="en-GB"/>
        </w:rPr>
        <w:t>供应和使用有限</w:t>
      </w:r>
      <w:r w:rsidRPr="00BA2FEB">
        <w:rPr>
          <w:lang w:val="en-GB"/>
        </w:rPr>
        <w:t>(</w:t>
      </w:r>
      <w:r w:rsidRPr="00BA2FEB">
        <w:rPr>
          <w:rFonts w:hint="eastAsia"/>
          <w:lang w:val="en-GB"/>
        </w:rPr>
        <w:t>第</w:t>
      </w:r>
      <w:r w:rsidRPr="00BA2FEB">
        <w:rPr>
          <w:lang w:val="en-GB"/>
        </w:rPr>
        <w:t>12</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委员会建议</w:t>
      </w:r>
      <w:r w:rsidRPr="00C965CA">
        <w:rPr>
          <w:rFonts w:eastAsia="SimHei"/>
          <w:lang w:val="en-GB"/>
        </w:rPr>
        <w:t>，</w:t>
      </w:r>
      <w:r w:rsidRPr="00C965CA">
        <w:rPr>
          <w:rFonts w:eastAsia="SimHei" w:hint="eastAsia"/>
          <w:lang w:val="en-GB"/>
        </w:rPr>
        <w:t>缔约国修订关于堕胎的法律</w:t>
      </w:r>
      <w:r w:rsidRPr="00C965CA">
        <w:rPr>
          <w:rFonts w:eastAsia="SimHei"/>
          <w:lang w:val="en-GB"/>
        </w:rPr>
        <w:t>，</w:t>
      </w:r>
      <w:r w:rsidRPr="00C965CA">
        <w:rPr>
          <w:rFonts w:eastAsia="SimHei" w:hint="eastAsia"/>
          <w:lang w:val="en-GB"/>
        </w:rPr>
        <w:t>包括考虑将堕胎合法化</w:t>
      </w:r>
      <w:r w:rsidRPr="00C965CA">
        <w:rPr>
          <w:rFonts w:eastAsia="SimHei"/>
          <w:lang w:val="en-GB"/>
        </w:rPr>
        <w:t>，</w:t>
      </w:r>
      <w:r w:rsidRPr="00C965CA">
        <w:rPr>
          <w:rFonts w:eastAsia="SimHei" w:hint="eastAsia"/>
          <w:lang w:val="en-GB"/>
        </w:rPr>
        <w:t>在某些情况下在关于堕胎的一般禁令上作为例外处理。缔约国还应该提高妇女和医务人员对合法例外的认识</w:t>
      </w:r>
      <w:r w:rsidRPr="00C965CA">
        <w:rPr>
          <w:rFonts w:eastAsia="SimHei"/>
          <w:lang w:val="en-GB"/>
        </w:rPr>
        <w:t>，</w:t>
      </w:r>
      <w:r w:rsidRPr="00C965CA">
        <w:rPr>
          <w:rFonts w:eastAsia="SimHei" w:hint="eastAsia"/>
          <w:lang w:val="en-GB"/>
        </w:rPr>
        <w:t>确保妇女可以不受歧视地获得堕胎和堕胎后保健服务</w:t>
      </w:r>
      <w:r w:rsidRPr="00C965CA">
        <w:rPr>
          <w:rFonts w:eastAsia="SimHei"/>
          <w:lang w:val="en-GB"/>
        </w:rPr>
        <w:t>，</w:t>
      </w:r>
      <w:r w:rsidRPr="00C965CA">
        <w:rPr>
          <w:rFonts w:eastAsia="SimHei" w:hint="eastAsia"/>
          <w:lang w:val="en-GB"/>
        </w:rPr>
        <w:t>以消除不安全和非法堕胎做法。委员会还建议</w:t>
      </w:r>
      <w:r w:rsidRPr="00C965CA">
        <w:rPr>
          <w:rFonts w:eastAsia="SimHei"/>
          <w:lang w:val="en-GB"/>
        </w:rPr>
        <w:t>，</w:t>
      </w:r>
      <w:r w:rsidRPr="00C965CA">
        <w:rPr>
          <w:rFonts w:eastAsia="SimHei" w:hint="eastAsia"/>
          <w:lang w:val="en-GB"/>
        </w:rPr>
        <w:t>缔约国加倍努力降低少女的高怀孕率</w:t>
      </w:r>
      <w:r w:rsidRPr="00C965CA">
        <w:rPr>
          <w:rFonts w:eastAsia="SimHei"/>
          <w:lang w:val="en-GB"/>
        </w:rPr>
        <w:t>，</w:t>
      </w:r>
      <w:r w:rsidRPr="00C965CA">
        <w:rPr>
          <w:rFonts w:eastAsia="SimHei" w:hint="eastAsia"/>
          <w:lang w:val="en-GB"/>
        </w:rPr>
        <w:t>确保性保健和生殖保健服务的可得性、可用性及可购性</w:t>
      </w:r>
      <w:r w:rsidRPr="00C965CA">
        <w:rPr>
          <w:rFonts w:eastAsia="SimHei"/>
          <w:lang w:val="en-GB"/>
        </w:rPr>
        <w:t>，</w:t>
      </w:r>
      <w:r w:rsidRPr="00C965CA">
        <w:rPr>
          <w:rFonts w:eastAsia="SimHei" w:hint="eastAsia"/>
          <w:lang w:val="en-GB"/>
        </w:rPr>
        <w:t>尤其是在农村地区。委员会进一步建议</w:t>
      </w:r>
      <w:r w:rsidRPr="00C965CA">
        <w:rPr>
          <w:rFonts w:eastAsia="SimHei"/>
          <w:lang w:val="en-GB"/>
        </w:rPr>
        <w:t>，</w:t>
      </w:r>
      <w:r w:rsidRPr="00C965CA">
        <w:rPr>
          <w:rFonts w:eastAsia="SimHei" w:hint="eastAsia"/>
          <w:lang w:val="en-GB"/>
        </w:rPr>
        <w:t>缔约国在中小学课程中扩大和加强综合的适龄的男女性健康和生殖健康教育内容</w:t>
      </w:r>
      <w:r w:rsidRPr="00C965CA">
        <w:rPr>
          <w:rFonts w:eastAsia="SimHei"/>
          <w:lang w:val="en-GB"/>
        </w:rPr>
        <w:t>，</w:t>
      </w:r>
      <w:r w:rsidRPr="00C965CA">
        <w:rPr>
          <w:rFonts w:eastAsia="SimHei" w:hint="eastAsia"/>
          <w:lang w:val="en-GB"/>
        </w:rPr>
        <w:t>并为广大公众实施教育和提高认识方案。</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受教育权</w:t>
      </w:r>
    </w:p>
    <w:p w:rsidR="00BA2FEB" w:rsidRPr="00BA2FEB" w:rsidRDefault="00BA2FEB" w:rsidP="00BA2FEB">
      <w:pPr>
        <w:pStyle w:val="SingleTxtGC"/>
        <w:rPr>
          <w:lang w:val="en-GB"/>
        </w:rPr>
      </w:pPr>
      <w:r w:rsidRPr="00BA2FEB">
        <w:rPr>
          <w:lang w:val="en-GB"/>
        </w:rPr>
        <w:t>36</w:t>
      </w:r>
      <w:r w:rsidR="006E50F2">
        <w:rPr>
          <w:lang w:val="en-GB"/>
        </w:rPr>
        <w:t xml:space="preserve">.  </w:t>
      </w:r>
      <w:r w:rsidRPr="00BA2FEB">
        <w:rPr>
          <w:rFonts w:hint="eastAsia"/>
          <w:lang w:val="en-GB"/>
        </w:rPr>
        <w:t>委员会对缔约国在提高小学儿童入学率和在小学一级实现性别平等上取得的进展表示赞赏。然而</w:t>
      </w:r>
      <w:r w:rsidR="006E50F2">
        <w:rPr>
          <w:lang w:val="en-GB"/>
        </w:rPr>
        <w:t>，</w:t>
      </w:r>
      <w:r w:rsidRPr="00BA2FEB">
        <w:rPr>
          <w:rFonts w:hint="eastAsia"/>
          <w:lang w:val="en-GB"/>
        </w:rPr>
        <w:t>委员会仍然感到关切的是</w:t>
      </w:r>
      <w:r w:rsidR="006E50F2">
        <w:rPr>
          <w:lang w:val="en-GB"/>
        </w:rPr>
        <w:t>，</w:t>
      </w:r>
      <w:r w:rsidRPr="00BA2FEB">
        <w:rPr>
          <w:rFonts w:hint="eastAsia"/>
          <w:lang w:val="en-GB"/>
        </w:rPr>
        <w:t>缺乏关于在所有教育等级的毕业率的统计数据。委员会也对下述情况表示关切</w:t>
      </w:r>
      <w:r w:rsidR="006E50F2">
        <w:rPr>
          <w:lang w:val="en-GB"/>
        </w:rPr>
        <w:t>：</w:t>
      </w:r>
    </w:p>
    <w:p w:rsidR="00BA2FEB" w:rsidRPr="00C965CA" w:rsidRDefault="00BA2FEB" w:rsidP="00A9720D">
      <w:pPr>
        <w:pStyle w:val="SingleTxtGC"/>
        <w:numPr>
          <w:ilvl w:val="0"/>
          <w:numId w:val="27"/>
        </w:numPr>
        <w:rPr>
          <w:rFonts w:eastAsia="SimHei"/>
          <w:lang w:val="en-GB"/>
        </w:rPr>
      </w:pPr>
      <w:r w:rsidRPr="00BA2FEB">
        <w:rPr>
          <w:rFonts w:hint="eastAsia"/>
          <w:lang w:val="en-GB"/>
        </w:rPr>
        <w:t>主要由于早婚、青少年怀孕和过多的家务</w:t>
      </w:r>
      <w:r w:rsidR="006E50F2">
        <w:rPr>
          <w:lang w:val="en-GB"/>
        </w:rPr>
        <w:t>，</w:t>
      </w:r>
      <w:r w:rsidRPr="00BA2FEB">
        <w:rPr>
          <w:rFonts w:hint="eastAsia"/>
          <w:lang w:val="en-GB"/>
        </w:rPr>
        <w:t>高中辍学率高</w:t>
      </w:r>
      <w:r w:rsidR="006E50F2">
        <w:rPr>
          <w:lang w:val="en-GB"/>
        </w:rPr>
        <w:t>，</w:t>
      </w:r>
      <w:r w:rsidRPr="00BA2FEB">
        <w:rPr>
          <w:rFonts w:hint="eastAsia"/>
          <w:lang w:val="en-GB"/>
        </w:rPr>
        <w:t>学生从小学到中学的升学率低</w:t>
      </w:r>
      <w:r w:rsidR="006E50F2">
        <w:rPr>
          <w:lang w:val="en-GB"/>
        </w:rPr>
        <w:t>，</w:t>
      </w:r>
      <w:r w:rsidRPr="00BA2FEB">
        <w:rPr>
          <w:rFonts w:hint="eastAsia"/>
          <w:lang w:val="en-GB"/>
        </w:rPr>
        <w:t>特别是女生；</w:t>
      </w:r>
    </w:p>
    <w:p w:rsidR="00BA2FEB" w:rsidRPr="00BA2FEB" w:rsidRDefault="00BA2FEB" w:rsidP="00A9720D">
      <w:pPr>
        <w:pStyle w:val="SingleTxtGC"/>
        <w:numPr>
          <w:ilvl w:val="0"/>
          <w:numId w:val="27"/>
        </w:numPr>
        <w:rPr>
          <w:lang w:val="en-GB"/>
        </w:rPr>
      </w:pPr>
      <w:r w:rsidRPr="00BA2FEB">
        <w:rPr>
          <w:rFonts w:hint="eastAsia"/>
          <w:lang w:val="en-GB"/>
        </w:rPr>
        <w:t>公立学校的教育质量下降</w:t>
      </w:r>
      <w:r w:rsidR="006E50F2">
        <w:rPr>
          <w:lang w:val="en-GB"/>
        </w:rPr>
        <w:t>，</w:t>
      </w:r>
      <w:r w:rsidRPr="00BA2FEB">
        <w:rPr>
          <w:rFonts w:hint="eastAsia"/>
          <w:lang w:val="en-GB"/>
        </w:rPr>
        <w:t>有隐性费用</w:t>
      </w:r>
      <w:r w:rsidR="006E50F2">
        <w:rPr>
          <w:rFonts w:hint="eastAsia"/>
          <w:lang w:val="en-GB"/>
        </w:rPr>
        <w:t>，</w:t>
      </w:r>
      <w:r w:rsidRPr="00BA2FEB">
        <w:rPr>
          <w:rFonts w:hint="eastAsia"/>
          <w:lang w:val="en-GB"/>
        </w:rPr>
        <w:t>教师缺乏动机和缺勤，这可能与低工资和过时的教学材料有关；</w:t>
      </w:r>
    </w:p>
    <w:p w:rsidR="00BA2FEB" w:rsidRPr="00BA2FEB" w:rsidRDefault="00BA2FEB" w:rsidP="00A9720D">
      <w:pPr>
        <w:pStyle w:val="SingleTxtGC"/>
        <w:numPr>
          <w:ilvl w:val="0"/>
          <w:numId w:val="27"/>
        </w:numPr>
        <w:rPr>
          <w:lang w:val="en-GB"/>
        </w:rPr>
      </w:pPr>
      <w:r w:rsidRPr="00BA2FEB">
        <w:rPr>
          <w:rFonts w:hint="eastAsia"/>
          <w:lang w:val="en-GB"/>
        </w:rPr>
        <w:t>私立教育机构增加导致在获得优质教育上的差距扩大</w:t>
      </w:r>
      <w:r w:rsidR="006E50F2">
        <w:rPr>
          <w:rFonts w:hint="eastAsia"/>
          <w:lang w:val="en-GB"/>
        </w:rPr>
        <w:t>，</w:t>
      </w:r>
      <w:r w:rsidRPr="00BA2FEB">
        <w:rPr>
          <w:rFonts w:hint="eastAsia"/>
          <w:lang w:val="en-GB"/>
        </w:rPr>
        <w:t>对女童和低收入家庭的儿童造成过大影响；</w:t>
      </w:r>
    </w:p>
    <w:p w:rsidR="00BA2FEB" w:rsidRPr="00BA2FEB" w:rsidRDefault="00BA2FEB" w:rsidP="00A9720D">
      <w:pPr>
        <w:pStyle w:val="SingleTxtGC"/>
        <w:numPr>
          <w:ilvl w:val="0"/>
          <w:numId w:val="27"/>
        </w:numPr>
        <w:rPr>
          <w:lang w:val="en-GB"/>
        </w:rPr>
      </w:pPr>
      <w:r w:rsidRPr="00BA2FEB">
        <w:rPr>
          <w:rFonts w:hint="eastAsia"/>
          <w:lang w:val="en-GB"/>
        </w:rPr>
        <w:t>在主流学校上学的残疾儿童人数有限；缺乏对教师进行有针对性的培训</w:t>
      </w:r>
      <w:r w:rsidR="006E50F2">
        <w:rPr>
          <w:lang w:val="en-GB"/>
        </w:rPr>
        <w:t>，</w:t>
      </w:r>
      <w:r w:rsidRPr="00BA2FEB">
        <w:rPr>
          <w:rFonts w:hint="eastAsia"/>
          <w:lang w:val="en-GB"/>
        </w:rPr>
        <w:t>以及与为有特殊需要的儿童开办的学校招收这种儿童有关的高费用</w:t>
      </w:r>
      <w:r w:rsidR="006E50F2">
        <w:rPr>
          <w:lang w:val="en-GB"/>
        </w:rPr>
        <w:t>，</w:t>
      </w:r>
      <w:r w:rsidRPr="00BA2FEB">
        <w:rPr>
          <w:rFonts w:hint="eastAsia"/>
          <w:lang w:val="en-GB"/>
        </w:rPr>
        <w:t>导致残疾学生辍学</w:t>
      </w:r>
      <w:r w:rsidRPr="00BA2FEB">
        <w:rPr>
          <w:lang w:val="en-GB"/>
        </w:rPr>
        <w:t>(</w:t>
      </w:r>
      <w:r w:rsidRPr="00BA2FEB">
        <w:rPr>
          <w:rFonts w:hint="eastAsia"/>
          <w:lang w:val="en-GB"/>
        </w:rPr>
        <w:t>第</w:t>
      </w:r>
      <w:r w:rsidRPr="00BA2FEB">
        <w:rPr>
          <w:lang w:val="en-GB"/>
        </w:rPr>
        <w:t>13</w:t>
      </w:r>
      <w:r w:rsidRPr="00BA2FEB">
        <w:rPr>
          <w:rFonts w:hint="eastAsia"/>
          <w:lang w:val="en-GB"/>
        </w:rPr>
        <w:t>和</w:t>
      </w:r>
      <w:r w:rsidRPr="00BA2FEB">
        <w:rPr>
          <w:lang w:val="en-GB"/>
        </w:rPr>
        <w:t>14</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回顾委员会关于受教育权的第</w:t>
      </w:r>
      <w:r w:rsidRPr="00C965CA">
        <w:rPr>
          <w:rFonts w:eastAsia="SimHei"/>
          <w:lang w:val="en-GB"/>
        </w:rPr>
        <w:t>13</w:t>
      </w:r>
      <w:r w:rsidRPr="00C965CA">
        <w:rPr>
          <w:rFonts w:eastAsia="SimHei" w:hint="eastAsia"/>
          <w:lang w:val="en-GB"/>
        </w:rPr>
        <w:t>号一般性意见</w:t>
      </w:r>
      <w:r w:rsidRPr="00C965CA">
        <w:rPr>
          <w:rFonts w:eastAsia="SimHei"/>
          <w:lang w:val="en-GB"/>
        </w:rPr>
        <w:t>(1999</w:t>
      </w:r>
      <w:r w:rsidRPr="00C965CA">
        <w:rPr>
          <w:rFonts w:eastAsia="SimHei" w:hint="eastAsia"/>
          <w:lang w:val="en-GB"/>
        </w:rPr>
        <w:t>年</w:t>
      </w:r>
      <w:r w:rsidRPr="00C965CA">
        <w:rPr>
          <w:rFonts w:eastAsia="SimHei"/>
          <w:lang w:val="en-GB"/>
        </w:rPr>
        <w:t>)</w:t>
      </w:r>
      <w:r w:rsidRPr="00C965CA">
        <w:rPr>
          <w:rFonts w:eastAsia="SimHei"/>
          <w:lang w:val="en-GB"/>
        </w:rPr>
        <w:t>，</w:t>
      </w:r>
      <w:r w:rsidRPr="00C965CA">
        <w:rPr>
          <w:rFonts w:eastAsia="SimHei" w:hint="eastAsia"/>
          <w:lang w:val="en-GB"/>
        </w:rPr>
        <w:t>委员会建议缔约国在向所有儿童提供优质教育上承担主要责任。为此</w:t>
      </w:r>
      <w:r w:rsidRPr="00C965CA">
        <w:rPr>
          <w:rFonts w:eastAsia="SimHei"/>
          <w:lang w:val="en-GB"/>
        </w:rPr>
        <w:t>，</w:t>
      </w:r>
      <w:r w:rsidRPr="00C965CA">
        <w:rPr>
          <w:rFonts w:eastAsia="SimHei" w:hint="eastAsia"/>
          <w:lang w:val="en-GB"/>
        </w:rPr>
        <w:t>缔约国应该</w:t>
      </w:r>
      <w:r w:rsidRPr="00C965CA">
        <w:rPr>
          <w:rFonts w:eastAsia="SimHei"/>
          <w:lang w:val="en-GB"/>
        </w:rPr>
        <w:t>：</w:t>
      </w:r>
    </w:p>
    <w:p w:rsidR="00BA2FEB" w:rsidRPr="00C965CA" w:rsidRDefault="00BA2FEB" w:rsidP="00A9720D">
      <w:pPr>
        <w:pStyle w:val="SingleTxtGC"/>
        <w:numPr>
          <w:ilvl w:val="0"/>
          <w:numId w:val="29"/>
        </w:numPr>
        <w:rPr>
          <w:rFonts w:eastAsia="SimHei"/>
          <w:lang w:val="en-GB"/>
        </w:rPr>
      </w:pPr>
      <w:r w:rsidRPr="00C965CA">
        <w:rPr>
          <w:rFonts w:eastAsia="SimHei" w:hint="eastAsia"/>
          <w:lang w:val="en-GB"/>
        </w:rPr>
        <w:t>制订和有效地实施旨在防止儿童、特别是女童辍学的计划</w:t>
      </w:r>
      <w:r w:rsidRPr="00C965CA">
        <w:rPr>
          <w:rFonts w:eastAsia="SimHei"/>
          <w:lang w:val="en-GB"/>
        </w:rPr>
        <w:t>，</w:t>
      </w:r>
      <w:r w:rsidRPr="00C965CA">
        <w:rPr>
          <w:rFonts w:eastAsia="SimHei" w:hint="eastAsia"/>
          <w:lang w:val="en-GB"/>
        </w:rPr>
        <w:t>提供必要的支持服务</w:t>
      </w:r>
      <w:r w:rsidRPr="00C965CA">
        <w:rPr>
          <w:rFonts w:eastAsia="SimHei"/>
          <w:lang w:val="en-GB"/>
        </w:rPr>
        <w:t>，</w:t>
      </w:r>
      <w:r w:rsidRPr="00C965CA">
        <w:rPr>
          <w:rFonts w:eastAsia="SimHei" w:hint="eastAsia"/>
          <w:lang w:val="en-GB"/>
        </w:rPr>
        <w:t>使怀孕的青少年能够继续接受教育；</w:t>
      </w:r>
    </w:p>
    <w:p w:rsidR="00BA2FEB" w:rsidRPr="00C965CA" w:rsidRDefault="00BA2FEB" w:rsidP="00A9720D">
      <w:pPr>
        <w:pStyle w:val="SingleTxtGC"/>
        <w:numPr>
          <w:ilvl w:val="0"/>
          <w:numId w:val="29"/>
        </w:numPr>
        <w:rPr>
          <w:rFonts w:eastAsia="SimHei"/>
          <w:lang w:val="en-GB"/>
        </w:rPr>
      </w:pPr>
      <w:r w:rsidRPr="00C965CA">
        <w:rPr>
          <w:rFonts w:eastAsia="SimHei" w:hint="eastAsia"/>
          <w:lang w:val="en-GB"/>
        </w:rPr>
        <w:t>为教育部门提供足够的资源</w:t>
      </w:r>
      <w:r w:rsidRPr="00C965CA">
        <w:rPr>
          <w:rFonts w:eastAsia="SimHei"/>
          <w:lang w:val="en-GB"/>
        </w:rPr>
        <w:t>，</w:t>
      </w:r>
      <w:r w:rsidRPr="00C965CA">
        <w:rPr>
          <w:rFonts w:eastAsia="SimHei" w:hint="eastAsia"/>
          <w:lang w:val="en-GB"/>
        </w:rPr>
        <w:t>改善学校的基础设施</w:t>
      </w:r>
      <w:r w:rsidRPr="00C965CA">
        <w:rPr>
          <w:rFonts w:eastAsia="SimHei"/>
          <w:lang w:val="en-GB"/>
        </w:rPr>
        <w:t>，</w:t>
      </w:r>
      <w:r w:rsidRPr="00C965CA">
        <w:rPr>
          <w:rFonts w:eastAsia="SimHei" w:hint="eastAsia"/>
          <w:lang w:val="en-GB"/>
        </w:rPr>
        <w:t>包括改善环境卫生、教师的工作条件及教材；</w:t>
      </w:r>
    </w:p>
    <w:p w:rsidR="00BA2FEB" w:rsidRPr="00C965CA" w:rsidRDefault="00BA2FEB" w:rsidP="00A9720D">
      <w:pPr>
        <w:pStyle w:val="SingleTxtGC"/>
        <w:numPr>
          <w:ilvl w:val="0"/>
          <w:numId w:val="29"/>
        </w:numPr>
        <w:rPr>
          <w:rFonts w:eastAsia="SimHei"/>
          <w:lang w:val="en-GB"/>
        </w:rPr>
      </w:pPr>
      <w:r w:rsidRPr="00C965CA">
        <w:rPr>
          <w:rFonts w:eastAsia="SimHei" w:hint="eastAsia"/>
          <w:lang w:val="en-GB"/>
        </w:rPr>
        <w:t>加强关于私立教育机构的法规</w:t>
      </w:r>
      <w:r w:rsidRPr="00C965CA">
        <w:rPr>
          <w:rFonts w:eastAsia="SimHei"/>
          <w:lang w:val="en-GB"/>
        </w:rPr>
        <w:t>，</w:t>
      </w:r>
      <w:r w:rsidRPr="00C965CA">
        <w:rPr>
          <w:rFonts w:eastAsia="SimHei" w:hint="eastAsia"/>
          <w:lang w:val="en-GB"/>
        </w:rPr>
        <w:t>扩大对私立教育机构的监测和监督机制；</w:t>
      </w:r>
    </w:p>
    <w:p w:rsidR="00BA2FEB" w:rsidRPr="00C965CA" w:rsidRDefault="00BA2FEB" w:rsidP="00A9720D">
      <w:pPr>
        <w:pStyle w:val="SingleTxtGC"/>
        <w:numPr>
          <w:ilvl w:val="0"/>
          <w:numId w:val="29"/>
        </w:numPr>
        <w:rPr>
          <w:rFonts w:eastAsia="SimHei"/>
          <w:lang w:val="en-GB"/>
        </w:rPr>
      </w:pPr>
      <w:r w:rsidRPr="00C965CA">
        <w:rPr>
          <w:rFonts w:eastAsia="SimHei" w:hint="eastAsia"/>
          <w:lang w:val="en-GB"/>
        </w:rPr>
        <w:t>采取紧急措施</w:t>
      </w:r>
      <w:r w:rsidRPr="00C965CA">
        <w:rPr>
          <w:rFonts w:eastAsia="SimHei"/>
          <w:lang w:val="en-GB"/>
        </w:rPr>
        <w:t>，</w:t>
      </w:r>
      <w:r w:rsidRPr="00C965CA">
        <w:rPr>
          <w:rFonts w:eastAsia="SimHei" w:hint="eastAsia"/>
          <w:lang w:val="en-GB"/>
        </w:rPr>
        <w:t>确保残疾儿童的包容性教育</w:t>
      </w:r>
      <w:r w:rsidRPr="00C965CA">
        <w:rPr>
          <w:rFonts w:eastAsia="SimHei"/>
          <w:lang w:val="en-GB"/>
        </w:rPr>
        <w:t>，</w:t>
      </w:r>
      <w:r w:rsidRPr="00C965CA">
        <w:rPr>
          <w:rFonts w:eastAsia="SimHei" w:hint="eastAsia"/>
          <w:lang w:val="en-GB"/>
        </w:rPr>
        <w:t>包括对教师进行强制培训</w:t>
      </w:r>
      <w:r w:rsidRPr="00C965CA">
        <w:rPr>
          <w:rFonts w:eastAsia="SimHei"/>
          <w:lang w:val="en-GB"/>
        </w:rPr>
        <w:t>(</w:t>
      </w:r>
      <w:r w:rsidRPr="00C965CA">
        <w:rPr>
          <w:rFonts w:eastAsia="SimHei" w:hint="eastAsia"/>
          <w:lang w:val="en-GB"/>
        </w:rPr>
        <w:t>特殊教育教师除外</w:t>
      </w:r>
      <w:r w:rsidRPr="00C965CA">
        <w:rPr>
          <w:rFonts w:eastAsia="SimHei"/>
          <w:lang w:val="en-GB"/>
        </w:rPr>
        <w:t>)</w:t>
      </w:r>
      <w:r w:rsidRPr="00C965CA">
        <w:rPr>
          <w:rFonts w:eastAsia="SimHei"/>
          <w:lang w:val="en-GB"/>
        </w:rPr>
        <w:t>，</w:t>
      </w:r>
      <w:r w:rsidRPr="00C965CA">
        <w:rPr>
          <w:rFonts w:eastAsia="SimHei" w:hint="eastAsia"/>
          <w:lang w:val="en-GB"/>
        </w:rPr>
        <w:t>实现学校及其设施进出无障碍。</w:t>
      </w:r>
    </w:p>
    <w:p w:rsidR="00BA2FEB" w:rsidRPr="00C965CA" w:rsidRDefault="00BA2FEB" w:rsidP="00A9720D">
      <w:pPr>
        <w:pStyle w:val="H23GC"/>
        <w:rPr>
          <w:lang w:val="en-GB"/>
        </w:rPr>
      </w:pPr>
      <w:r w:rsidRPr="00C965CA">
        <w:rPr>
          <w:lang w:val="en-GB"/>
        </w:rPr>
        <w:tab/>
      </w:r>
      <w:r w:rsidRPr="00C965CA">
        <w:rPr>
          <w:lang w:val="en-GB"/>
        </w:rPr>
        <w:tab/>
      </w:r>
      <w:r w:rsidRPr="00C965CA">
        <w:rPr>
          <w:rFonts w:hint="eastAsia"/>
          <w:lang w:val="en-GB"/>
        </w:rPr>
        <w:t>文化权利</w:t>
      </w:r>
    </w:p>
    <w:p w:rsidR="00BA2FEB" w:rsidRPr="00BA2FEB" w:rsidRDefault="00BA2FEB" w:rsidP="00BA2FEB">
      <w:pPr>
        <w:pStyle w:val="SingleTxtGC"/>
        <w:rPr>
          <w:lang w:val="en-GB"/>
        </w:rPr>
      </w:pPr>
      <w:r w:rsidRPr="00BA2FEB">
        <w:rPr>
          <w:lang w:val="en-GB"/>
        </w:rPr>
        <w:t>37</w:t>
      </w:r>
      <w:r w:rsidR="006E50F2">
        <w:rPr>
          <w:lang w:val="en-GB"/>
        </w:rPr>
        <w:t xml:space="preserve">.  </w:t>
      </w:r>
      <w:r w:rsidRPr="00BA2FEB">
        <w:rPr>
          <w:rFonts w:hint="eastAsia"/>
          <w:lang w:val="en-GB"/>
        </w:rPr>
        <w:t>委员会感到关切的是</w:t>
      </w:r>
      <w:r w:rsidR="006E50F2">
        <w:rPr>
          <w:lang w:val="en-GB"/>
        </w:rPr>
        <w:t>，</w:t>
      </w:r>
      <w:r w:rsidRPr="00BA2FEB">
        <w:rPr>
          <w:rFonts w:hint="eastAsia"/>
          <w:lang w:val="en-GB"/>
        </w:rPr>
        <w:t>缔约国没有单独的文化预算</w:t>
      </w:r>
      <w:r w:rsidR="006E50F2">
        <w:rPr>
          <w:lang w:val="en-GB"/>
        </w:rPr>
        <w:t>，</w:t>
      </w:r>
      <w:r w:rsidRPr="00BA2FEB">
        <w:rPr>
          <w:rFonts w:hint="eastAsia"/>
          <w:lang w:val="en-GB"/>
        </w:rPr>
        <w:t>为地方机构分配的资源不足以促进文化活动。委员会也感到关切的是</w:t>
      </w:r>
      <w:r w:rsidR="006E50F2">
        <w:rPr>
          <w:lang w:val="en-GB"/>
        </w:rPr>
        <w:t>，</w:t>
      </w:r>
      <w:r w:rsidRPr="00BA2FEB">
        <w:rPr>
          <w:rFonts w:hint="eastAsia"/>
          <w:lang w:val="en-GB"/>
        </w:rPr>
        <w:t>土著人和少数民族的人行使文化权利的范围有限。委员会特别关注关于</w:t>
      </w:r>
      <w:proofErr w:type="spellStart"/>
      <w:r w:rsidRPr="00BA2FEB">
        <w:rPr>
          <w:lang w:val="en-GB"/>
        </w:rPr>
        <w:t>Batwa</w:t>
      </w:r>
      <w:proofErr w:type="spellEnd"/>
      <w:r w:rsidRPr="00BA2FEB">
        <w:rPr>
          <w:rFonts w:hint="eastAsia"/>
          <w:lang w:val="en-GB"/>
        </w:rPr>
        <w:t>文化面临灭绝危险的信息</w:t>
      </w:r>
      <w:r w:rsidRPr="00BA2FEB">
        <w:rPr>
          <w:lang w:val="en-GB"/>
        </w:rPr>
        <w:t>(</w:t>
      </w:r>
      <w:r w:rsidRPr="00BA2FEB">
        <w:rPr>
          <w:rFonts w:hint="eastAsia"/>
          <w:lang w:val="en-GB"/>
        </w:rPr>
        <w:t>第</w:t>
      </w:r>
      <w:r w:rsidRPr="00BA2FEB">
        <w:rPr>
          <w:lang w:val="en-GB"/>
        </w:rPr>
        <w:t>15</w:t>
      </w:r>
      <w:r w:rsidRPr="00BA2FEB">
        <w:rPr>
          <w:rFonts w:hint="eastAsia"/>
          <w:lang w:val="en-GB"/>
        </w:rPr>
        <w:t>条</w:t>
      </w:r>
      <w:r w:rsidRPr="00BA2FEB">
        <w:rPr>
          <w:lang w:val="en-GB"/>
        </w:rPr>
        <w:t>)</w:t>
      </w:r>
      <w:r w:rsidRPr="00BA2FEB">
        <w:rPr>
          <w:rFonts w:hint="eastAsia"/>
          <w:lang w:val="en-GB"/>
        </w:rPr>
        <w:t>。</w:t>
      </w:r>
    </w:p>
    <w:p w:rsidR="00BA2FEB" w:rsidRPr="00C965CA" w:rsidRDefault="00BA2FEB" w:rsidP="00BA2FEB">
      <w:pPr>
        <w:pStyle w:val="SingleTxtGC"/>
        <w:rPr>
          <w:rFonts w:eastAsia="SimHei"/>
          <w:lang w:val="en-GB"/>
        </w:rPr>
      </w:pPr>
      <w:r w:rsidRPr="00C965CA">
        <w:rPr>
          <w:rFonts w:eastAsia="SimHei" w:hint="eastAsia"/>
          <w:lang w:val="en-GB"/>
        </w:rPr>
        <w:t>委员会请缔约国注意委员会关于人人有权参加文化生活的第</w:t>
      </w:r>
      <w:r w:rsidRPr="00C965CA">
        <w:rPr>
          <w:rFonts w:eastAsia="SimHei"/>
          <w:lang w:val="en-GB"/>
        </w:rPr>
        <w:t>21</w:t>
      </w:r>
      <w:r w:rsidRPr="00C965CA">
        <w:rPr>
          <w:rFonts w:eastAsia="SimHei" w:hint="eastAsia"/>
          <w:lang w:val="en-GB"/>
        </w:rPr>
        <w:t>号一般性意见。委员会鼓励缔约国考虑为文化，包括地方机构划拨足够的资源</w:t>
      </w:r>
      <w:r w:rsidRPr="00C965CA">
        <w:rPr>
          <w:rFonts w:eastAsia="SimHei"/>
          <w:lang w:val="en-GB"/>
        </w:rPr>
        <w:t>，</w:t>
      </w:r>
      <w:r w:rsidRPr="00C965CA">
        <w:rPr>
          <w:rFonts w:eastAsia="SimHei" w:hint="eastAsia"/>
          <w:lang w:val="en-GB"/>
        </w:rPr>
        <w:t>以促进文化活动</w:t>
      </w:r>
      <w:r w:rsidRPr="00C965CA">
        <w:rPr>
          <w:rFonts w:eastAsia="SimHei"/>
          <w:lang w:val="en-GB"/>
        </w:rPr>
        <w:t>，</w:t>
      </w:r>
      <w:r w:rsidRPr="00C965CA">
        <w:rPr>
          <w:rFonts w:eastAsia="SimHei" w:hint="eastAsia"/>
          <w:lang w:val="en-GB"/>
        </w:rPr>
        <w:t>确保保护传统知识和技能</w:t>
      </w:r>
      <w:r w:rsidRPr="00C965CA">
        <w:rPr>
          <w:rFonts w:eastAsia="SimHei"/>
          <w:lang w:val="en-GB"/>
        </w:rPr>
        <w:t>，</w:t>
      </w:r>
      <w:r w:rsidRPr="00C965CA">
        <w:rPr>
          <w:rFonts w:eastAsia="SimHei" w:hint="eastAsia"/>
          <w:lang w:val="en-GB"/>
        </w:rPr>
        <w:t>尤其是为了妇女。委员会还建议缔约国特别注意促进和保护土著人和少数民族的人的文化权利</w:t>
      </w:r>
      <w:r w:rsidRPr="00C965CA">
        <w:rPr>
          <w:rFonts w:eastAsia="SimHei"/>
          <w:lang w:val="en-GB"/>
        </w:rPr>
        <w:t>，</w:t>
      </w:r>
      <w:r w:rsidRPr="00C965CA">
        <w:rPr>
          <w:rFonts w:eastAsia="SimHei" w:hint="eastAsia"/>
          <w:lang w:val="en-GB"/>
        </w:rPr>
        <w:t>包括</w:t>
      </w:r>
      <w:proofErr w:type="spellStart"/>
      <w:r w:rsidRPr="00C965CA">
        <w:rPr>
          <w:rFonts w:eastAsia="SimHei"/>
          <w:lang w:val="en-GB"/>
        </w:rPr>
        <w:t>Batwa</w:t>
      </w:r>
      <w:proofErr w:type="spellEnd"/>
      <w:r w:rsidRPr="00C965CA">
        <w:rPr>
          <w:rFonts w:eastAsia="SimHei" w:hint="eastAsia"/>
          <w:lang w:val="en-GB"/>
        </w:rPr>
        <w:t>文化。</w:t>
      </w:r>
    </w:p>
    <w:p w:rsidR="00BA2FEB" w:rsidRPr="00C965CA" w:rsidRDefault="00BA2FEB" w:rsidP="00A9720D">
      <w:pPr>
        <w:pStyle w:val="H1GC"/>
      </w:pPr>
      <w:r w:rsidRPr="00C965CA">
        <w:tab/>
        <w:t>D</w:t>
      </w:r>
      <w:r w:rsidR="006E50F2" w:rsidRPr="00C965CA">
        <w:t>.</w:t>
      </w:r>
      <w:r w:rsidR="00A9720D">
        <w:tab/>
      </w:r>
      <w:r w:rsidRPr="00C965CA">
        <w:rPr>
          <w:rFonts w:hint="eastAsia"/>
        </w:rPr>
        <w:t>其他建议</w:t>
      </w:r>
    </w:p>
    <w:p w:rsidR="00BA2FEB" w:rsidRPr="00C965CA" w:rsidRDefault="00BA2FEB" w:rsidP="00BA2FEB">
      <w:pPr>
        <w:pStyle w:val="SingleTxtGC"/>
        <w:rPr>
          <w:rFonts w:eastAsia="SimHei"/>
          <w:lang w:val="en-GB"/>
        </w:rPr>
      </w:pPr>
      <w:r w:rsidRPr="00BA2FEB">
        <w:rPr>
          <w:lang w:val="en-GB"/>
        </w:rPr>
        <w:t>38</w:t>
      </w:r>
      <w:r w:rsidR="006E50F2">
        <w:rPr>
          <w:lang w:val="en-GB"/>
        </w:rPr>
        <w:t xml:space="preserve">.  </w:t>
      </w:r>
      <w:r w:rsidRPr="00C965CA">
        <w:rPr>
          <w:rFonts w:eastAsia="SimHei" w:hint="eastAsia"/>
          <w:lang w:val="en-GB"/>
        </w:rPr>
        <w:t>委员会建议缔约国批准《经济、社会及文化权利国际公约任择议定书》</w:t>
      </w:r>
    </w:p>
    <w:p w:rsidR="00BA2FEB" w:rsidRPr="00C965CA" w:rsidRDefault="00BA2FEB" w:rsidP="00BA2FEB">
      <w:pPr>
        <w:pStyle w:val="SingleTxtGC"/>
        <w:rPr>
          <w:rFonts w:eastAsia="SimHei"/>
          <w:lang w:val="en-GB"/>
        </w:rPr>
      </w:pPr>
      <w:r w:rsidRPr="00BA2FEB">
        <w:rPr>
          <w:lang w:val="en-GB"/>
        </w:rPr>
        <w:t>39</w:t>
      </w:r>
      <w:r w:rsidR="006E50F2">
        <w:rPr>
          <w:lang w:val="en-GB"/>
        </w:rPr>
        <w:t xml:space="preserve">.  </w:t>
      </w:r>
      <w:r w:rsidRPr="00C965CA">
        <w:rPr>
          <w:rFonts w:eastAsia="SimHei" w:hint="eastAsia"/>
          <w:lang w:val="en-GB"/>
        </w:rPr>
        <w:t>委员会建议缔约国考虑批准《保护所有人免遭强迫失踪国际公约》。</w:t>
      </w:r>
    </w:p>
    <w:p w:rsidR="00BA2FEB" w:rsidRPr="00C965CA" w:rsidRDefault="00BA2FEB" w:rsidP="00BA2FEB">
      <w:pPr>
        <w:pStyle w:val="SingleTxtGC"/>
        <w:rPr>
          <w:rFonts w:eastAsia="SimHei"/>
          <w:lang w:val="en-GB"/>
        </w:rPr>
      </w:pPr>
      <w:r w:rsidRPr="00BA2FEB">
        <w:rPr>
          <w:lang w:val="en-GB"/>
        </w:rPr>
        <w:t>40</w:t>
      </w:r>
      <w:r w:rsidR="006E50F2">
        <w:rPr>
          <w:lang w:val="en-GB"/>
        </w:rPr>
        <w:t xml:space="preserve">.  </w:t>
      </w:r>
      <w:r w:rsidRPr="00C965CA">
        <w:rPr>
          <w:rFonts w:eastAsia="SimHei" w:hint="eastAsia"/>
          <w:lang w:val="en-GB"/>
        </w:rPr>
        <w:t>委员会注意到代表团提供的关于缔约国在实施条约义务上面临许多挑战的信息。为了改进经济、社会和文化权利的行使</w:t>
      </w:r>
      <w:r w:rsidRPr="00C965CA">
        <w:rPr>
          <w:rFonts w:eastAsia="SimHei"/>
          <w:lang w:val="en-GB"/>
        </w:rPr>
        <w:t>，</w:t>
      </w:r>
      <w:r w:rsidRPr="00C965CA">
        <w:rPr>
          <w:rFonts w:eastAsia="SimHei" w:hint="eastAsia"/>
          <w:lang w:val="en-GB"/>
        </w:rPr>
        <w:t>委员会建议</w:t>
      </w:r>
      <w:r w:rsidRPr="00C965CA">
        <w:rPr>
          <w:rFonts w:eastAsia="SimHei"/>
          <w:lang w:val="en-GB"/>
        </w:rPr>
        <w:t>，</w:t>
      </w:r>
      <w:r w:rsidRPr="00C965CA">
        <w:rPr>
          <w:rFonts w:eastAsia="SimHei" w:hint="eastAsia"/>
          <w:lang w:val="en-GB"/>
        </w:rPr>
        <w:t>缔约国除了在国内自己加大努力产生额外资源外</w:t>
      </w:r>
      <w:r w:rsidRPr="00C965CA">
        <w:rPr>
          <w:rFonts w:eastAsia="SimHei"/>
          <w:lang w:val="en-GB"/>
        </w:rPr>
        <w:t>，</w:t>
      </w:r>
      <w:r w:rsidRPr="00C965CA">
        <w:rPr>
          <w:rFonts w:eastAsia="SimHei" w:hint="eastAsia"/>
          <w:lang w:val="en-GB"/>
        </w:rPr>
        <w:t>加强努力寻求国际合作和援助。在这方面</w:t>
      </w:r>
      <w:r w:rsidRPr="00C965CA">
        <w:rPr>
          <w:rFonts w:eastAsia="SimHei"/>
          <w:lang w:val="en-GB"/>
        </w:rPr>
        <w:t>，</w:t>
      </w:r>
      <w:r w:rsidRPr="00C965CA">
        <w:rPr>
          <w:rFonts w:eastAsia="SimHei" w:hint="eastAsia"/>
          <w:lang w:val="en-GB"/>
        </w:rPr>
        <w:t>委员会请缔约国注意委员会关于缔约国义务的性质的第</w:t>
      </w:r>
      <w:r w:rsidRPr="00C965CA">
        <w:rPr>
          <w:rFonts w:eastAsia="SimHei"/>
          <w:lang w:val="en-GB"/>
        </w:rPr>
        <w:t>3</w:t>
      </w:r>
      <w:r w:rsidRPr="00C965CA">
        <w:rPr>
          <w:rFonts w:eastAsia="SimHei" w:hint="eastAsia"/>
          <w:lang w:val="en-GB"/>
        </w:rPr>
        <w:t>号一般性意见。</w:t>
      </w:r>
    </w:p>
    <w:p w:rsidR="00BA2FEB" w:rsidRPr="00C965CA" w:rsidRDefault="00BA2FEB" w:rsidP="00BA2FEB">
      <w:pPr>
        <w:pStyle w:val="SingleTxtGC"/>
        <w:rPr>
          <w:rFonts w:eastAsia="SimHei"/>
          <w:lang w:val="en-GB"/>
        </w:rPr>
      </w:pPr>
      <w:r w:rsidRPr="00BA2FEB">
        <w:rPr>
          <w:lang w:val="en-GB"/>
        </w:rPr>
        <w:t>41</w:t>
      </w:r>
      <w:r w:rsidR="006E50F2">
        <w:rPr>
          <w:lang w:val="en-GB"/>
        </w:rPr>
        <w:t xml:space="preserve">.  </w:t>
      </w:r>
      <w:r w:rsidRPr="00C965CA">
        <w:rPr>
          <w:rFonts w:eastAsia="SimHei" w:hint="eastAsia"/>
          <w:lang w:val="en-GB"/>
        </w:rPr>
        <w:t>委员会请缔约国在与经济、社会和文化权利有关的问题上</w:t>
      </w:r>
      <w:r w:rsidRPr="00C965CA">
        <w:rPr>
          <w:rFonts w:eastAsia="SimHei"/>
          <w:lang w:val="en-GB"/>
        </w:rPr>
        <w:t>，</w:t>
      </w:r>
      <w:r w:rsidRPr="00C965CA">
        <w:rPr>
          <w:rFonts w:eastAsia="SimHei" w:hint="eastAsia"/>
          <w:lang w:val="en-GB"/>
        </w:rPr>
        <w:t>与联合国人权事务高级专员办事处</w:t>
      </w:r>
      <w:r w:rsidRPr="00BA2FEB">
        <w:rPr>
          <w:rFonts w:hint="eastAsia"/>
          <w:lang w:val="en-GB"/>
        </w:rPr>
        <w:t>、</w:t>
      </w:r>
      <w:r w:rsidRPr="00C965CA">
        <w:rPr>
          <w:rFonts w:eastAsia="SimHei" w:hint="eastAsia"/>
          <w:lang w:val="en-GB"/>
        </w:rPr>
        <w:t>专门机构和有关联合国方案继续和加强合作。</w:t>
      </w:r>
    </w:p>
    <w:p w:rsidR="00BA2FEB" w:rsidRPr="00C965CA" w:rsidRDefault="00BA2FEB" w:rsidP="00BA2FEB">
      <w:pPr>
        <w:pStyle w:val="SingleTxtGC"/>
        <w:rPr>
          <w:rFonts w:eastAsia="SimHei"/>
          <w:lang w:val="en-GB"/>
        </w:rPr>
      </w:pPr>
      <w:r w:rsidRPr="00BA2FEB">
        <w:rPr>
          <w:lang w:val="en-GB"/>
        </w:rPr>
        <w:t>42</w:t>
      </w:r>
      <w:r w:rsidR="006E50F2">
        <w:rPr>
          <w:lang w:val="en-GB"/>
        </w:rPr>
        <w:t xml:space="preserve">.  </w:t>
      </w:r>
      <w:r w:rsidRPr="00C965CA">
        <w:rPr>
          <w:rFonts w:eastAsia="SimHei" w:hint="eastAsia"/>
          <w:lang w:val="en-GB"/>
        </w:rPr>
        <w:t>委员会请缔约国在社会各级广泛散发本结论性意见</w:t>
      </w:r>
      <w:r w:rsidRPr="00C965CA">
        <w:rPr>
          <w:rFonts w:eastAsia="SimHei"/>
          <w:lang w:val="en-GB"/>
        </w:rPr>
        <w:t>，</w:t>
      </w:r>
      <w:r w:rsidRPr="00C965CA">
        <w:rPr>
          <w:rFonts w:eastAsia="SimHei" w:hint="eastAsia"/>
          <w:lang w:val="en-GB"/>
        </w:rPr>
        <w:t>尤其是向议会议员、缔约国官员、司法机构分发</w:t>
      </w:r>
      <w:r w:rsidRPr="00C965CA">
        <w:rPr>
          <w:rFonts w:eastAsia="SimHei"/>
          <w:lang w:val="en-GB"/>
        </w:rPr>
        <w:t>，</w:t>
      </w:r>
      <w:r w:rsidRPr="00C965CA">
        <w:rPr>
          <w:rFonts w:eastAsia="SimHei" w:hint="eastAsia"/>
          <w:lang w:val="en-GB"/>
        </w:rPr>
        <w:t>并在下一次定期报告中向委员会提供为实施本结论性意见而采取的措施的信息。委员会也鼓励缔约国在提交下一次定期报告之前</w:t>
      </w:r>
      <w:r w:rsidRPr="00C965CA">
        <w:rPr>
          <w:rFonts w:eastAsia="SimHei"/>
          <w:lang w:val="en-GB"/>
        </w:rPr>
        <w:t>，</w:t>
      </w:r>
      <w:r w:rsidRPr="00C965CA">
        <w:rPr>
          <w:rFonts w:eastAsia="SimHei" w:hint="eastAsia"/>
          <w:lang w:val="en-GB"/>
        </w:rPr>
        <w:t>让非政府组织和公民社会的其他成员参与本结论性意见的实施。</w:t>
      </w:r>
    </w:p>
    <w:p w:rsidR="00BA2FEB" w:rsidRPr="00C965CA" w:rsidRDefault="00BA2FEB" w:rsidP="00BA2FEB">
      <w:pPr>
        <w:pStyle w:val="SingleTxtGC"/>
        <w:rPr>
          <w:rFonts w:eastAsia="SimHei"/>
          <w:lang w:val="en-GB"/>
        </w:rPr>
      </w:pPr>
      <w:r w:rsidRPr="00BA2FEB">
        <w:rPr>
          <w:lang w:val="en-GB"/>
        </w:rPr>
        <w:t>43</w:t>
      </w:r>
      <w:r w:rsidR="006E50F2">
        <w:rPr>
          <w:lang w:val="en-GB"/>
        </w:rPr>
        <w:t xml:space="preserve">.  </w:t>
      </w:r>
      <w:r w:rsidRPr="00C965CA">
        <w:rPr>
          <w:rFonts w:eastAsia="SimHei" w:hint="eastAsia"/>
          <w:lang w:val="en-GB"/>
        </w:rPr>
        <w:t>委员会请缔约国根据国际人权条约提交报告的协调准则</w:t>
      </w:r>
      <w:r w:rsidRPr="00C965CA">
        <w:rPr>
          <w:rFonts w:eastAsia="SimHei"/>
          <w:lang w:val="en-GB"/>
        </w:rPr>
        <w:t>(HRI/GEN/2/Rev.6</w:t>
      </w:r>
      <w:r w:rsidR="00E57AED">
        <w:rPr>
          <w:rFonts w:eastAsia="SimHei"/>
          <w:lang w:val="en-GB"/>
        </w:rPr>
        <w:t>,</w:t>
      </w:r>
      <w:r w:rsidR="00E57AED">
        <w:rPr>
          <w:lang w:val="en-GB"/>
        </w:rPr>
        <w:t xml:space="preserve"> </w:t>
      </w:r>
      <w:r w:rsidRPr="00C965CA">
        <w:rPr>
          <w:rFonts w:eastAsia="SimHei" w:hint="eastAsia"/>
          <w:lang w:val="en-GB"/>
        </w:rPr>
        <w:t>第一章</w:t>
      </w:r>
      <w:r w:rsidRPr="00C965CA">
        <w:rPr>
          <w:rFonts w:eastAsia="SimHei"/>
          <w:lang w:val="en-GB"/>
        </w:rPr>
        <w:t>)</w:t>
      </w:r>
      <w:r w:rsidRPr="00C965CA">
        <w:rPr>
          <w:rFonts w:eastAsia="SimHei" w:hint="eastAsia"/>
          <w:lang w:val="en-GB"/>
        </w:rPr>
        <w:t>在</w:t>
      </w:r>
      <w:r w:rsidRPr="00C965CA">
        <w:rPr>
          <w:rFonts w:eastAsia="SimHei"/>
          <w:lang w:val="en-GB"/>
        </w:rPr>
        <w:t>2020</w:t>
      </w:r>
      <w:r w:rsidRPr="00C965CA">
        <w:rPr>
          <w:rFonts w:eastAsia="SimHei" w:hint="eastAsia"/>
          <w:lang w:val="en-GB"/>
        </w:rPr>
        <w:t>年</w:t>
      </w:r>
      <w:r w:rsidRPr="00C965CA">
        <w:rPr>
          <w:rFonts w:eastAsia="SimHei"/>
          <w:lang w:val="en-GB"/>
        </w:rPr>
        <w:t>6</w:t>
      </w:r>
      <w:r w:rsidRPr="00C965CA">
        <w:rPr>
          <w:rFonts w:eastAsia="SimHei" w:hint="eastAsia"/>
          <w:lang w:val="en-GB"/>
        </w:rPr>
        <w:t>月</w:t>
      </w:r>
      <w:r w:rsidRPr="00C965CA">
        <w:rPr>
          <w:rFonts w:eastAsia="SimHei"/>
          <w:lang w:val="en-GB"/>
        </w:rPr>
        <w:t>30</w:t>
      </w:r>
      <w:r w:rsidRPr="00C965CA">
        <w:rPr>
          <w:rFonts w:eastAsia="SimHei" w:hint="eastAsia"/>
          <w:lang w:val="en-GB"/>
        </w:rPr>
        <w:t>日之前提交第二次定期报告</w:t>
      </w:r>
      <w:r w:rsidRPr="00C965CA">
        <w:rPr>
          <w:rFonts w:eastAsia="SimHei"/>
          <w:lang w:val="en-GB"/>
        </w:rPr>
        <w:t>，</w:t>
      </w:r>
      <w:r w:rsidRPr="00C965CA">
        <w:rPr>
          <w:rFonts w:eastAsia="SimHei" w:hint="eastAsia"/>
          <w:lang w:val="en-GB"/>
        </w:rPr>
        <w:t>并请缔约国根据要求更新其共同核心文件。</w:t>
      </w:r>
    </w:p>
    <w:p w:rsidR="006730F2" w:rsidRDefault="006730F2" w:rsidP="00BA2FEB">
      <w:pPr>
        <w:pStyle w:val="SingleTxtGC"/>
        <w:rPr>
          <w:lang w:val="en-GB"/>
        </w:rPr>
      </w:pPr>
    </w:p>
    <w:p w:rsidR="00A9720D" w:rsidRPr="002D6A9C" w:rsidRDefault="00A9720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9720D"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AA1" w:rsidRPr="00C12ACA" w:rsidRDefault="00461AA1"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61AA1" w:rsidRPr="00C12ACA" w:rsidRDefault="00461AA1" w:rsidP="00C12ACA">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0D" w:rsidRPr="00CD3059" w:rsidRDefault="00A9720D" w:rsidP="00710976">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53EC3">
      <w:rPr>
        <w:rStyle w:val="PageNumber"/>
        <w:noProof/>
      </w:rPr>
      <w:t>12</w:t>
    </w:r>
    <w:r>
      <w:rPr>
        <w:rStyle w:val="PageNumber"/>
      </w:rPr>
      <w:fldChar w:fldCharType="end"/>
    </w:r>
    <w:r>
      <w:rPr>
        <w:rStyle w:val="PageNumber"/>
        <w:rFonts w:hint="eastAsia"/>
        <w:lang w:eastAsia="zh-CN"/>
      </w:rPr>
      <w:tab/>
    </w:r>
    <w:r w:rsidRPr="00CD3059">
      <w:rPr>
        <w:lang w:eastAsia="zh-CN"/>
      </w:rPr>
      <w:t>GE.15-11217</w:t>
    </w:r>
    <w:r>
      <w:rPr>
        <w:rFonts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0D" w:rsidRDefault="00A9720D">
    <w:pPr>
      <w:pStyle w:val="Footer"/>
      <w:tabs>
        <w:tab w:val="right" w:pos="9639"/>
      </w:tabs>
    </w:pPr>
    <w:r w:rsidRPr="00CD3059">
      <w:rPr>
        <w:lang w:eastAsia="zh-CN"/>
      </w:rPr>
      <w:t>GE.15-11217</w:t>
    </w:r>
    <w:r>
      <w:rPr>
        <w:rFonts w:hint="eastAsia"/>
        <w:lang w:eastAsia="zh-CN"/>
      </w:rPr>
      <w:t xml:space="preserve"> (EXT)</w:t>
    </w:r>
    <w:r>
      <w:tab/>
    </w:r>
    <w:r>
      <w:rPr>
        <w:rStyle w:val="PageNumber"/>
      </w:rPr>
      <w:fldChar w:fldCharType="begin"/>
    </w:r>
    <w:r>
      <w:rPr>
        <w:rStyle w:val="PageNumber"/>
      </w:rPr>
      <w:instrText xml:space="preserve"> PAGE </w:instrText>
    </w:r>
    <w:r>
      <w:rPr>
        <w:rStyle w:val="PageNumber"/>
      </w:rPr>
      <w:fldChar w:fldCharType="separate"/>
    </w:r>
    <w:r w:rsidR="00353EC3">
      <w:rPr>
        <w:rStyle w:val="PageNumber"/>
        <w:noProof/>
      </w:rPr>
      <w:t>13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0D" w:rsidRDefault="00A9720D" w:rsidP="002E69F4">
    <w:pPr>
      <w:pStyle w:val="Footer"/>
      <w:tabs>
        <w:tab w:val="left" w:pos="1701"/>
        <w:tab w:val="left" w:pos="2552"/>
        <w:tab w:val="left" w:pos="8448"/>
      </w:tabs>
      <w:spacing w:before="360"/>
      <w:rPr>
        <w:rFonts w:hint="eastAsia"/>
        <w:b/>
        <w:sz w:val="21"/>
        <w:lang w:eastAsia="zh-CN"/>
      </w:rPr>
    </w:pPr>
    <w:r>
      <w:rPr>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sz w:val="20"/>
        <w:lang w:eastAsia="zh-CN"/>
      </w:rPr>
      <w:t>GE.</w:t>
    </w:r>
    <w:r>
      <w:rPr>
        <w:rFonts w:hint="eastAsia"/>
        <w:sz w:val="20"/>
        <w:lang w:eastAsia="zh-CN"/>
      </w:rPr>
      <w:t>15</w:t>
    </w:r>
    <w:r w:rsidRPr="00EE277A">
      <w:rPr>
        <w:sz w:val="20"/>
        <w:lang w:eastAsia="zh-CN"/>
      </w:rPr>
      <w:t>-</w:t>
    </w:r>
    <w:r>
      <w:rPr>
        <w:rFonts w:hint="eastAsia"/>
        <w:sz w:val="20"/>
        <w:lang w:eastAsia="zh-CN"/>
      </w:rPr>
      <w:t>11217</w:t>
    </w:r>
    <w:r>
      <w:rPr>
        <w:sz w:val="20"/>
        <w:lang w:eastAsia="zh-CN"/>
      </w:rPr>
      <w:t xml:space="preserve"> (</w:t>
    </w:r>
    <w:r>
      <w:rPr>
        <w:rFonts w:hint="eastAsia"/>
        <w:sz w:val="20"/>
        <w:lang w:eastAsia="zh-CN"/>
      </w:rPr>
      <w:t>EXT</w:t>
    </w:r>
    <w:r w:rsidRPr="00EE277A">
      <w:rPr>
        <w:sz w:val="20"/>
        <w:lang w:eastAsia="zh-CN"/>
      </w:rPr>
      <w:t>)</w:t>
    </w:r>
  </w:p>
  <w:p w:rsidR="00A9720D" w:rsidRPr="00E04D00" w:rsidRDefault="00A9720D" w:rsidP="007F2571">
    <w:pPr>
      <w:pStyle w:val="Footer"/>
      <w:tabs>
        <w:tab w:val="left" w:pos="7484"/>
      </w:tabs>
      <w:rPr>
        <w:rFonts w:hint="eastAsia"/>
        <w:sz w:val="20"/>
        <w:lang w:eastAsia="zh-CN"/>
      </w:rPr>
    </w:pPr>
    <w:r>
      <w:rPr>
        <w:rFonts w:ascii="C39T30Lfz" w:hAnsi="C39T30Lfz"/>
        <w:sz w:val="56"/>
        <w:szCs w:val="56"/>
        <w:lang w:eastAsia="zh-CN"/>
      </w:rPr>
      <w:t></w:t>
    </w:r>
    <w:r>
      <w:rPr>
        <w:rFonts w:ascii="C39T30Lfz" w:hAnsi="C39T30Lfz"/>
        <w:sz w:val="56"/>
        <w:szCs w:val="56"/>
        <w:lang w:eastAsia="zh-CN"/>
      </w:rPr>
      <w:t></w:t>
    </w:r>
    <w:r>
      <w:rPr>
        <w:rFonts w:ascii="C39T30Lfz" w:hAnsi="C39T30Lfz"/>
        <w:sz w:val="56"/>
        <w:szCs w:val="56"/>
        <w:lang w:eastAsia="zh-CN"/>
      </w:rPr>
      <w:t></w:t>
    </w:r>
    <w:r w:rsidRPr="00CD3059">
      <w:rPr>
        <w:rFonts w:ascii="C39T30Lfz" w:hAnsi="C39T30Lfz"/>
        <w:sz w:val="56"/>
        <w:szCs w:val="56"/>
        <w:lang w:eastAsia="zh-CN"/>
      </w:rPr>
      <w:t></w:t>
    </w:r>
    <w:r w:rsidRPr="00CD3059">
      <w:rPr>
        <w:rFonts w:ascii="C39T30Lfz" w:hAnsi="C39T30Lfz"/>
        <w:sz w:val="56"/>
        <w:szCs w:val="56"/>
        <w:lang w:eastAsia="zh-CN"/>
      </w:rPr>
      <w:t></w:t>
    </w:r>
    <w:r w:rsidRPr="00CD3059">
      <w:rPr>
        <w:rFonts w:ascii="C39T30Lfz" w:hAnsi="C39T30Lfz"/>
        <w:sz w:val="56"/>
        <w:szCs w:val="56"/>
        <w:lang w:eastAsia="zh-CN"/>
      </w:rPr>
      <w:t></w:t>
    </w:r>
    <w:r w:rsidRPr="00CD3059">
      <w:rPr>
        <w:rFonts w:ascii="C39T30Lfz" w:hAnsi="C39T30Lfz"/>
        <w:sz w:val="56"/>
        <w:szCs w:val="56"/>
        <w:lang w:eastAsia="zh-CN"/>
      </w:rPr>
      <w:t></w:t>
    </w:r>
    <w:r w:rsidRPr="00CD3059">
      <w:rPr>
        <w:rFonts w:ascii="C39T30Lfz" w:hAnsi="C39T30Lfz"/>
        <w:sz w:val="56"/>
        <w:szCs w:val="56"/>
        <w:lang w:eastAsia="zh-CN"/>
      </w:rPr>
      <w:t></w:t>
    </w:r>
    <w:r w:rsidRPr="00F524CC">
      <w:rPr>
        <w:rFonts w:ascii="C39T30Lfz" w:hAnsi="C39T30Lfz"/>
        <w:sz w:val="56"/>
        <w:szCs w:val="56"/>
        <w:lang w:eastAsia="zh-CN"/>
      </w:rPr>
      <w:t></w:t>
    </w:r>
    <w:r>
      <w:rPr>
        <w:rFonts w:ascii="C39T30Lfz"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AA1" w:rsidRPr="0081261C" w:rsidRDefault="00461AA1" w:rsidP="0081261C">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461AA1" w:rsidRPr="0081261C" w:rsidRDefault="00461AA1" w:rsidP="0081261C">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A9720D" w:rsidRPr="006E50F2" w:rsidRDefault="00A9720D">
      <w:pPr>
        <w:pStyle w:val="FootnoteText"/>
      </w:pPr>
      <w:r>
        <w:rPr>
          <w:rFonts w:hint="eastAsia"/>
        </w:rPr>
        <w:tab/>
      </w:r>
      <w:r w:rsidRPr="006E50F2">
        <w:rPr>
          <w:rStyle w:val="FootnoteReference"/>
          <w:vertAlign w:val="baseline"/>
        </w:rPr>
        <w:t>*</w:t>
      </w:r>
      <w:r w:rsidRPr="006E50F2">
        <w:rPr>
          <w:rFonts w:hint="eastAsia"/>
        </w:rPr>
        <w:tab/>
      </w:r>
      <w:r w:rsidRPr="006E50F2">
        <w:rPr>
          <w:rFonts w:hint="eastAsia"/>
        </w:rPr>
        <w:t>委员会在第五十五届会议</w:t>
      </w:r>
      <w:r w:rsidRPr="006E50F2">
        <w:rPr>
          <w:rFonts w:hint="eastAsia"/>
        </w:rPr>
        <w:t>(2015</w:t>
      </w:r>
      <w:r w:rsidRPr="006E50F2">
        <w:rPr>
          <w:rFonts w:hint="eastAsia"/>
        </w:rPr>
        <w:t>年</w:t>
      </w:r>
      <w:r w:rsidRPr="006E50F2">
        <w:rPr>
          <w:rFonts w:hint="eastAsia"/>
        </w:rPr>
        <w:t>6</w:t>
      </w:r>
      <w:r w:rsidRPr="006E50F2">
        <w:rPr>
          <w:rFonts w:hint="eastAsia"/>
        </w:rPr>
        <w:t>月</w:t>
      </w:r>
      <w:r w:rsidRPr="006E50F2">
        <w:rPr>
          <w:rFonts w:hint="eastAsia"/>
        </w:rPr>
        <w:t>1</w:t>
      </w:r>
      <w:r w:rsidRPr="006E50F2">
        <w:rPr>
          <w:rFonts w:hint="eastAsia"/>
        </w:rPr>
        <w:t>至</w:t>
      </w:r>
      <w:r w:rsidRPr="006E50F2">
        <w:rPr>
          <w:rFonts w:hint="eastAsia"/>
        </w:rPr>
        <w:t>19</w:t>
      </w:r>
      <w:r w:rsidRPr="006E50F2">
        <w:rPr>
          <w:rFonts w:hint="eastAsia"/>
        </w:rPr>
        <w:t>日</w:t>
      </w:r>
      <w:r w:rsidRPr="006E50F2">
        <w:rPr>
          <w:rFonts w:hint="eastAsia"/>
        </w:rPr>
        <w:t>)</w:t>
      </w:r>
      <w:r w:rsidRPr="006E50F2">
        <w:rPr>
          <w:rFonts w:hint="eastAsia"/>
        </w:rPr>
        <w:t>上通过。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0D" w:rsidRPr="00CD3059" w:rsidRDefault="00A9720D">
    <w:pPr>
      <w:pStyle w:val="Header"/>
    </w:pPr>
    <w:r w:rsidRPr="00CD3059">
      <w:t>E/C.12/UGA/CO/1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20D" w:rsidRPr="00CD3059" w:rsidRDefault="00A9720D" w:rsidP="00B34556">
    <w:pPr>
      <w:pStyle w:val="Header"/>
      <w:jc w:val="right"/>
      <w:rPr>
        <w:rFonts w:hint="eastAsia"/>
        <w:lang w:eastAsia="zh-CN"/>
      </w:rPr>
    </w:pPr>
    <w:r w:rsidRPr="00CD3059">
      <w:rPr>
        <w:lang w:eastAsia="zh-CN"/>
      </w:rPr>
      <w:t>E/C.12/UGA/CO/1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5332C2E"/>
    <w:multiLevelType w:val="hybridMultilevel"/>
    <w:tmpl w:val="B0786102"/>
    <w:lvl w:ilvl="0" w:tplc="88E2CBEC">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
    <w:nsid w:val="122665D7"/>
    <w:multiLevelType w:val="hybridMultilevel"/>
    <w:tmpl w:val="9240174E"/>
    <w:lvl w:ilvl="0" w:tplc="6DE8BDBE">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B50D67"/>
    <w:multiLevelType w:val="multilevel"/>
    <w:tmpl w:val="D1A2AF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20ED5BF8"/>
    <w:multiLevelType w:val="hybridMultilevel"/>
    <w:tmpl w:val="F060139A"/>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1451ABF"/>
    <w:multiLevelType w:val="hybridMultilevel"/>
    <w:tmpl w:val="2AC42C10"/>
    <w:lvl w:ilvl="0" w:tplc="93D0279E">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2FE26AA"/>
    <w:multiLevelType w:val="hybridMultilevel"/>
    <w:tmpl w:val="9D12328E"/>
    <w:lvl w:ilvl="0" w:tplc="E702BB30">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947470A"/>
    <w:multiLevelType w:val="hybridMultilevel"/>
    <w:tmpl w:val="D464939A"/>
    <w:lvl w:ilvl="0" w:tplc="F60CE702">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96966F7"/>
    <w:multiLevelType w:val="hybridMultilevel"/>
    <w:tmpl w:val="98C2D84C"/>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5458F"/>
    <w:multiLevelType w:val="hybridMultilevel"/>
    <w:tmpl w:val="EBC0AF64"/>
    <w:lvl w:ilvl="0" w:tplc="D42A023A">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1DF6250"/>
    <w:multiLevelType w:val="hybridMultilevel"/>
    <w:tmpl w:val="DCECD524"/>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26D3BDB"/>
    <w:multiLevelType w:val="hybridMultilevel"/>
    <w:tmpl w:val="9B3A93EE"/>
    <w:lvl w:ilvl="0" w:tplc="BC105C4E">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E03869"/>
    <w:multiLevelType w:val="hybridMultilevel"/>
    <w:tmpl w:val="83BC5C52"/>
    <w:lvl w:ilvl="0" w:tplc="594C15A4">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CEB38C7"/>
    <w:multiLevelType w:val="hybridMultilevel"/>
    <w:tmpl w:val="BC56A50E"/>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E37020E"/>
    <w:multiLevelType w:val="hybridMultilevel"/>
    <w:tmpl w:val="1960C800"/>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03F787F"/>
    <w:multiLevelType w:val="hybridMultilevel"/>
    <w:tmpl w:val="D05C0548"/>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F3F73A9"/>
    <w:multiLevelType w:val="hybridMultilevel"/>
    <w:tmpl w:val="EC261E44"/>
    <w:lvl w:ilvl="0" w:tplc="4E266A3C">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nsid w:val="61EA081E"/>
    <w:multiLevelType w:val="hybridMultilevel"/>
    <w:tmpl w:val="24EA7672"/>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46D3E9B"/>
    <w:multiLevelType w:val="hybridMultilevel"/>
    <w:tmpl w:val="0FFEBE46"/>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8424427"/>
    <w:multiLevelType w:val="hybridMultilevel"/>
    <w:tmpl w:val="BC1E6676"/>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9E35DBC"/>
    <w:multiLevelType w:val="hybridMultilevel"/>
    <w:tmpl w:val="23A28240"/>
    <w:lvl w:ilvl="0" w:tplc="9FA61EE8">
      <w:start w:val="1"/>
      <w:numFmt w:val="lowerLetter"/>
      <w:lvlText w:val="(%1)"/>
      <w:lvlJc w:val="left"/>
      <w:pPr>
        <w:tabs>
          <w:tab w:val="num" w:pos="432"/>
        </w:tabs>
        <w:ind w:left="432" w:hanging="432"/>
      </w:pPr>
      <w:rPr>
        <w:rFonts w:eastAsia="SimSu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074153"/>
    <w:multiLevelType w:val="hybridMultilevel"/>
    <w:tmpl w:val="82A45F16"/>
    <w:lvl w:ilvl="0" w:tplc="EC0AFA4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5"/>
  </w:num>
  <w:num w:numId="3">
    <w:abstractNumId w:val="5"/>
  </w:num>
  <w:num w:numId="4">
    <w:abstractNumId w:val="14"/>
  </w:num>
  <w:num w:numId="5">
    <w:abstractNumId w:val="7"/>
  </w:num>
  <w:num w:numId="6">
    <w:abstractNumId w:val="0"/>
  </w:num>
  <w:num w:numId="7">
    <w:abstractNumId w:val="23"/>
  </w:num>
  <w:num w:numId="8">
    <w:abstractNumId w:val="6"/>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3"/>
  </w:num>
  <w:num w:numId="13">
    <w:abstractNumId w:val="20"/>
  </w:num>
  <w:num w:numId="14">
    <w:abstractNumId w:val="12"/>
  </w:num>
  <w:num w:numId="15">
    <w:abstractNumId w:val="16"/>
  </w:num>
  <w:num w:numId="16">
    <w:abstractNumId w:val="10"/>
  </w:num>
  <w:num w:numId="17">
    <w:abstractNumId w:val="26"/>
  </w:num>
  <w:num w:numId="18">
    <w:abstractNumId w:val="1"/>
  </w:num>
  <w:num w:numId="19">
    <w:abstractNumId w:val="27"/>
  </w:num>
  <w:num w:numId="20">
    <w:abstractNumId w:val="11"/>
  </w:num>
  <w:num w:numId="21">
    <w:abstractNumId w:val="24"/>
  </w:num>
  <w:num w:numId="22">
    <w:abstractNumId w:val="18"/>
  </w:num>
  <w:num w:numId="23">
    <w:abstractNumId w:val="9"/>
  </w:num>
  <w:num w:numId="24">
    <w:abstractNumId w:val="17"/>
  </w:num>
  <w:num w:numId="25">
    <w:abstractNumId w:val="19"/>
  </w:num>
  <w:num w:numId="26">
    <w:abstractNumId w:val="22"/>
  </w:num>
  <w:num w:numId="27">
    <w:abstractNumId w:val="21"/>
  </w:num>
  <w:num w:numId="28">
    <w:abstractNumId w:val="28"/>
  </w:num>
  <w:num w:numId="29">
    <w:abstractNumId w:val="13"/>
  </w:num>
  <w:num w:numId="30">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7E2B"/>
    <w:rsid w:val="000569F4"/>
    <w:rsid w:val="00070B7E"/>
    <w:rsid w:val="00086F4E"/>
    <w:rsid w:val="000A43F9"/>
    <w:rsid w:val="000C274E"/>
    <w:rsid w:val="000F5954"/>
    <w:rsid w:val="00121D98"/>
    <w:rsid w:val="001625FD"/>
    <w:rsid w:val="00196FA0"/>
    <w:rsid w:val="001B69DD"/>
    <w:rsid w:val="001B6D96"/>
    <w:rsid w:val="001C23C1"/>
    <w:rsid w:val="001D29B2"/>
    <w:rsid w:val="00222F01"/>
    <w:rsid w:val="002870B0"/>
    <w:rsid w:val="002B3512"/>
    <w:rsid w:val="002C0105"/>
    <w:rsid w:val="002C3281"/>
    <w:rsid w:val="002E69F4"/>
    <w:rsid w:val="00321A40"/>
    <w:rsid w:val="00334FC4"/>
    <w:rsid w:val="00353EC3"/>
    <w:rsid w:val="003960C7"/>
    <w:rsid w:val="003B7E2B"/>
    <w:rsid w:val="003E6655"/>
    <w:rsid w:val="00406EB0"/>
    <w:rsid w:val="00461AA1"/>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0F2"/>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713E4"/>
    <w:rsid w:val="009A4448"/>
    <w:rsid w:val="009A6EC1"/>
    <w:rsid w:val="009D12C6"/>
    <w:rsid w:val="009D509A"/>
    <w:rsid w:val="009D79A5"/>
    <w:rsid w:val="009F25BB"/>
    <w:rsid w:val="009F5707"/>
    <w:rsid w:val="00A43D3B"/>
    <w:rsid w:val="00A47374"/>
    <w:rsid w:val="00A926F9"/>
    <w:rsid w:val="00A94910"/>
    <w:rsid w:val="00A9720D"/>
    <w:rsid w:val="00AC0744"/>
    <w:rsid w:val="00AC5D1B"/>
    <w:rsid w:val="00AD3CA8"/>
    <w:rsid w:val="00AF172E"/>
    <w:rsid w:val="00B07359"/>
    <w:rsid w:val="00B34556"/>
    <w:rsid w:val="00B85871"/>
    <w:rsid w:val="00B86951"/>
    <w:rsid w:val="00B93BD1"/>
    <w:rsid w:val="00BA2FEB"/>
    <w:rsid w:val="00BB4A54"/>
    <w:rsid w:val="00BD1FE7"/>
    <w:rsid w:val="00C12ACA"/>
    <w:rsid w:val="00C40B55"/>
    <w:rsid w:val="00C91EE0"/>
    <w:rsid w:val="00C965CA"/>
    <w:rsid w:val="00CA4607"/>
    <w:rsid w:val="00CB035B"/>
    <w:rsid w:val="00CD3059"/>
    <w:rsid w:val="00CD67C6"/>
    <w:rsid w:val="00CE3A52"/>
    <w:rsid w:val="00D02AA5"/>
    <w:rsid w:val="00D051DF"/>
    <w:rsid w:val="00D37D56"/>
    <w:rsid w:val="00D84AEB"/>
    <w:rsid w:val="00D936FE"/>
    <w:rsid w:val="00DC133E"/>
    <w:rsid w:val="00DD0222"/>
    <w:rsid w:val="00E01C4E"/>
    <w:rsid w:val="00E24B1B"/>
    <w:rsid w:val="00E369A1"/>
    <w:rsid w:val="00E4348C"/>
    <w:rsid w:val="00E45D2D"/>
    <w:rsid w:val="00E50800"/>
    <w:rsid w:val="00E57AED"/>
    <w:rsid w:val="00E57D4C"/>
    <w:rsid w:val="00E80866"/>
    <w:rsid w:val="00EA7B01"/>
    <w:rsid w:val="00EB42E5"/>
    <w:rsid w:val="00EB5FDF"/>
    <w:rsid w:val="00EB79AD"/>
    <w:rsid w:val="00EC4216"/>
    <w:rsid w:val="00EE65C4"/>
    <w:rsid w:val="00F1129F"/>
    <w:rsid w:val="00F31DB3"/>
    <w:rsid w:val="00F35B15"/>
    <w:rsid w:val="00F604BA"/>
    <w:rsid w:val="00F77598"/>
    <w:rsid w:val="00FB6805"/>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link w:val="EndnoteTextChar"/>
    <w:rsid w:val="00486D97"/>
    <w:pPr>
      <w:tabs>
        <w:tab w:val="right" w:pos="1021"/>
      </w:tabs>
    </w:pPr>
  </w:style>
  <w:style w:type="character" w:styleId="EndnoteReference">
    <w:name w:val="endnote reference"/>
    <w:aliases w:val="1_G"/>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aliases w:val="3_G"/>
    <w:basedOn w:val="Normal"/>
    <w:link w:val="FooterChar"/>
    <w:rsid w:val="005A6FC4"/>
    <w:pPr>
      <w:spacing w:line="240" w:lineRule="auto"/>
    </w:pPr>
    <w:rPr>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link w:val="HeaderChar"/>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Heading1Char">
    <w:name w:val="Heading 1 Char"/>
    <w:aliases w:val="Table_G Char"/>
    <w:link w:val="Heading1"/>
    <w:locked/>
    <w:rsid w:val="00BA2FEB"/>
    <w:rPr>
      <w:rFonts w:eastAsia="SimSun"/>
      <w:b/>
      <w:kern w:val="32"/>
      <w:sz w:val="30"/>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Heading2Char">
    <w:name w:val="Heading 2 Char"/>
    <w:link w:val="Heading2"/>
    <w:semiHidden/>
    <w:locked/>
    <w:rsid w:val="00BA2FEB"/>
    <w:rPr>
      <w:rFonts w:eastAsia="SimSun"/>
      <w:snapToGrid w:val="0"/>
      <w:kern w:val="28"/>
      <w:sz w:val="28"/>
      <w:lang w:val="en-US" w:eastAsia="zh-CN" w:bidi="ar-SA"/>
    </w:rPr>
  </w:style>
  <w:style w:type="character" w:customStyle="1" w:styleId="Heading3Char">
    <w:name w:val="Heading 3 Char"/>
    <w:link w:val="Heading3"/>
    <w:semiHidden/>
    <w:locked/>
    <w:rsid w:val="00BA2FEB"/>
    <w:rPr>
      <w:rFonts w:eastAsia="SimSun"/>
      <w:snapToGrid w:val="0"/>
      <w:kern w:val="28"/>
      <w:sz w:val="21"/>
      <w:u w:val="single"/>
      <w:lang w:val="en-US" w:eastAsia="zh-CN" w:bidi="ar-SA"/>
    </w:rPr>
  </w:style>
  <w:style w:type="character" w:customStyle="1" w:styleId="Heading4Char">
    <w:name w:val="Heading 4 Char"/>
    <w:link w:val="Heading4"/>
    <w:semiHidden/>
    <w:locked/>
    <w:rsid w:val="00BA2FEB"/>
    <w:rPr>
      <w:rFonts w:eastAsia="SimSun"/>
      <w:snapToGrid w:val="0"/>
      <w:sz w:val="21"/>
      <w:u w:val="single"/>
      <w:lang w:val="en-US" w:eastAsia="zh-CN" w:bidi="ar-SA"/>
    </w:rPr>
  </w:style>
  <w:style w:type="character" w:customStyle="1" w:styleId="Heading5Char">
    <w:name w:val="Heading 5 Char"/>
    <w:link w:val="Heading5"/>
    <w:semiHidden/>
    <w:locked/>
    <w:rsid w:val="00BA2FEB"/>
    <w:rPr>
      <w:rFonts w:eastAsia="SimHei"/>
      <w:bCs/>
      <w:snapToGrid w:val="0"/>
      <w:sz w:val="21"/>
      <w:szCs w:val="36"/>
      <w:lang w:val="en-US" w:eastAsia="zh-CN" w:bidi="ar-SA"/>
    </w:rPr>
  </w:style>
  <w:style w:type="character" w:customStyle="1" w:styleId="Heading6Char">
    <w:name w:val="Heading 6 Char"/>
    <w:link w:val="Heading6"/>
    <w:semiHidden/>
    <w:locked/>
    <w:rsid w:val="00BA2FEB"/>
    <w:rPr>
      <w:rFonts w:ascii="Arial" w:eastAsia="SimHei" w:hAnsi="Arial"/>
      <w:b/>
      <w:bCs/>
      <w:snapToGrid w:val="0"/>
      <w:sz w:val="21"/>
      <w:szCs w:val="24"/>
      <w:lang w:val="en-US" w:eastAsia="zh-CN" w:bidi="ar-SA"/>
    </w:rPr>
  </w:style>
  <w:style w:type="character" w:customStyle="1" w:styleId="Heading7Char">
    <w:name w:val="Heading 7 Char"/>
    <w:link w:val="Heading7"/>
    <w:semiHidden/>
    <w:locked/>
    <w:rsid w:val="00BA2FEB"/>
    <w:rPr>
      <w:rFonts w:eastAsia="SimSun"/>
      <w:b/>
      <w:bCs/>
      <w:snapToGrid w:val="0"/>
      <w:sz w:val="21"/>
      <w:szCs w:val="24"/>
      <w:lang w:val="en-US" w:eastAsia="zh-CN" w:bidi="ar-SA"/>
    </w:rPr>
  </w:style>
  <w:style w:type="character" w:customStyle="1" w:styleId="Heading8Char">
    <w:name w:val="Heading 8 Char"/>
    <w:link w:val="Heading8"/>
    <w:semiHidden/>
    <w:locked/>
    <w:rsid w:val="00BA2FEB"/>
    <w:rPr>
      <w:rFonts w:ascii="Arial" w:eastAsia="SimHei" w:hAnsi="Arial"/>
      <w:snapToGrid w:val="0"/>
      <w:sz w:val="21"/>
      <w:szCs w:val="24"/>
      <w:lang w:val="en-US" w:eastAsia="zh-CN" w:bidi="ar-SA"/>
    </w:rPr>
  </w:style>
  <w:style w:type="character" w:customStyle="1" w:styleId="Heading9Char">
    <w:name w:val="Heading 9 Char"/>
    <w:link w:val="Heading9"/>
    <w:semiHidden/>
    <w:locked/>
    <w:rsid w:val="00BA2FEB"/>
    <w:rPr>
      <w:rFonts w:ascii="Arial" w:eastAsia="SimHei" w:hAnsi="Arial"/>
      <w:snapToGrid w:val="0"/>
      <w:sz w:val="21"/>
      <w:szCs w:val="21"/>
      <w:lang w:val="en-US" w:eastAsia="zh-CN" w:bidi="ar-SA"/>
    </w:rPr>
  </w:style>
  <w:style w:type="paragraph" w:styleId="BalloonText">
    <w:name w:val="Balloon Text"/>
    <w:basedOn w:val="Normal"/>
    <w:link w:val="BalloonTextChar"/>
    <w:semiHidden/>
    <w:rsid w:val="00BA2FEB"/>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customStyle="1" w:styleId="BalloonTextChar">
    <w:name w:val="Balloon Text Char"/>
    <w:link w:val="BalloonText"/>
    <w:semiHidden/>
    <w:locked/>
    <w:rsid w:val="00BA2FEB"/>
    <w:rPr>
      <w:rFonts w:ascii="Tahoma" w:eastAsia="SimSun" w:hAnsi="Tahoma" w:cs="Tahoma"/>
      <w:sz w:val="16"/>
      <w:szCs w:val="16"/>
      <w:lang w:val="en-GB" w:eastAsia="en-US" w:bidi="ar-SA"/>
    </w:rPr>
  </w:style>
  <w:style w:type="paragraph" w:customStyle="1" w:styleId="HMG">
    <w:name w:val="_ H __M_G"/>
    <w:basedOn w:val="Normal"/>
    <w:next w:val="Normal"/>
    <w:rsid w:val="00BA2FEB"/>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BA2FE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BA2FEB"/>
    <w:pPr>
      <w:numPr>
        <w:numId w:val="6"/>
      </w:numPr>
      <w:tabs>
        <w:tab w:val="clear" w:pos="1494"/>
        <w:tab w:val="num" w:pos="1440"/>
      </w:tabs>
      <w:ind w:left="0"/>
    </w:pPr>
  </w:style>
  <w:style w:type="paragraph" w:customStyle="1" w:styleId="SingleTxtG">
    <w:name w:val="_ Single Txt_G"/>
    <w:basedOn w:val="Normal"/>
    <w:link w:val="SingleTxtGChar"/>
    <w:rsid w:val="00BA2FEB"/>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rsid w:val="00BA2FEB"/>
    <w:pPr>
      <w:tabs>
        <w:tab w:val="clear" w:pos="431"/>
      </w:tabs>
      <w:suppressAutoHyphens/>
      <w:overflowPunct/>
      <w:adjustRightInd/>
      <w:snapToGrid/>
      <w:spacing w:line="240" w:lineRule="atLeast"/>
      <w:jc w:val="left"/>
    </w:pPr>
    <w:rPr>
      <w:rFonts w:cs="Courier New"/>
      <w:snapToGrid/>
      <w:sz w:val="20"/>
      <w:lang w:val="en-GB" w:eastAsia="en-US"/>
    </w:rPr>
  </w:style>
  <w:style w:type="character" w:customStyle="1" w:styleId="PlainTextChar">
    <w:name w:val="Plain Text Char"/>
    <w:link w:val="PlainText"/>
    <w:semiHidden/>
    <w:locked/>
    <w:rsid w:val="00BA2FEB"/>
    <w:rPr>
      <w:rFonts w:eastAsia="SimSun" w:cs="Courier New"/>
      <w:lang w:val="en-GB" w:eastAsia="en-US" w:bidi="ar-SA"/>
    </w:rPr>
  </w:style>
  <w:style w:type="paragraph" w:styleId="BodyText">
    <w:name w:val="Body Text"/>
    <w:basedOn w:val="Normal"/>
    <w:next w:val="Normal"/>
    <w:link w:val="BodyTextChar"/>
    <w:semiHidden/>
    <w:rsid w:val="00BA2FEB"/>
    <w:pPr>
      <w:tabs>
        <w:tab w:val="clear" w:pos="431"/>
      </w:tabs>
      <w:suppressAutoHyphens/>
      <w:overflowPunct/>
      <w:adjustRightInd/>
      <w:snapToGrid/>
      <w:spacing w:line="240" w:lineRule="atLeast"/>
      <w:jc w:val="left"/>
    </w:pPr>
    <w:rPr>
      <w:snapToGrid/>
      <w:sz w:val="20"/>
      <w:lang w:val="en-GB" w:eastAsia="en-US"/>
    </w:rPr>
  </w:style>
  <w:style w:type="character" w:customStyle="1" w:styleId="BodyTextChar">
    <w:name w:val="Body Text Char"/>
    <w:link w:val="BodyText"/>
    <w:semiHidden/>
    <w:locked/>
    <w:rsid w:val="00BA2FEB"/>
    <w:rPr>
      <w:rFonts w:eastAsia="SimSun"/>
      <w:lang w:val="en-GB" w:eastAsia="en-US" w:bidi="ar-SA"/>
    </w:rPr>
  </w:style>
  <w:style w:type="paragraph" w:styleId="BodyTextIndent">
    <w:name w:val="Body Text Indent"/>
    <w:basedOn w:val="Normal"/>
    <w:link w:val="BodyTextIndentChar"/>
    <w:semiHidden/>
    <w:rsid w:val="00BA2FEB"/>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BodyTextIndentChar">
    <w:name w:val="Body Text Indent Char"/>
    <w:link w:val="BodyTextIndent"/>
    <w:semiHidden/>
    <w:locked/>
    <w:rsid w:val="00BA2FEB"/>
    <w:rPr>
      <w:rFonts w:eastAsia="SimSun"/>
      <w:lang w:val="en-GB" w:eastAsia="en-US" w:bidi="ar-SA"/>
    </w:rPr>
  </w:style>
  <w:style w:type="paragraph" w:styleId="BlockText">
    <w:name w:val="Block Text"/>
    <w:basedOn w:val="Normal"/>
    <w:semiHidden/>
    <w:rsid w:val="00BA2FEB"/>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BA2FE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BA2FEB"/>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BA2FEB"/>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character" w:customStyle="1" w:styleId="FootnoteTextChar">
    <w:name w:val="Footnote Text Char"/>
    <w:aliases w:val="5_G Char"/>
    <w:link w:val="FootnoteText"/>
    <w:semiHidden/>
    <w:locked/>
    <w:rsid w:val="00BA2FEB"/>
    <w:rPr>
      <w:rFonts w:eastAsia="SimSun"/>
      <w:snapToGrid w:val="0"/>
      <w:sz w:val="18"/>
      <w:lang w:val="en-US" w:eastAsia="zh-CN" w:bidi="ar-SA"/>
    </w:rPr>
  </w:style>
  <w:style w:type="paragraph" w:customStyle="1" w:styleId="XLargeG">
    <w:name w:val="__XLarge_G"/>
    <w:basedOn w:val="Normal"/>
    <w:next w:val="Normal"/>
    <w:rsid w:val="00BA2FE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BA2FEB"/>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EndnoteTextChar">
    <w:name w:val="Endnote Text Char"/>
    <w:aliases w:val="2_G Char"/>
    <w:link w:val="EndnoteText"/>
    <w:semiHidden/>
    <w:locked/>
    <w:rsid w:val="00BA2FEB"/>
    <w:rPr>
      <w:rFonts w:eastAsia="SimSun"/>
      <w:snapToGrid w:val="0"/>
      <w:sz w:val="18"/>
      <w:lang w:val="en-US" w:eastAsia="zh-CN" w:bidi="ar-SA"/>
    </w:rPr>
  </w:style>
  <w:style w:type="character" w:styleId="CommentReference">
    <w:name w:val="annotation reference"/>
    <w:semiHidden/>
    <w:rsid w:val="00BA2FEB"/>
    <w:rPr>
      <w:rFonts w:cs="Times New Roman"/>
      <w:sz w:val="6"/>
    </w:rPr>
  </w:style>
  <w:style w:type="paragraph" w:styleId="CommentText">
    <w:name w:val="annotation text"/>
    <w:basedOn w:val="Normal"/>
    <w:link w:val="CommentTextChar"/>
    <w:semiHidden/>
    <w:rsid w:val="00BA2FEB"/>
    <w:pPr>
      <w:tabs>
        <w:tab w:val="clear" w:pos="431"/>
      </w:tabs>
      <w:suppressAutoHyphens/>
      <w:overflowPunct/>
      <w:adjustRightInd/>
      <w:snapToGrid/>
      <w:spacing w:line="240" w:lineRule="atLeast"/>
      <w:jc w:val="left"/>
    </w:pPr>
    <w:rPr>
      <w:snapToGrid/>
      <w:sz w:val="20"/>
      <w:lang w:val="en-GB" w:eastAsia="en-US"/>
    </w:rPr>
  </w:style>
  <w:style w:type="character" w:customStyle="1" w:styleId="CommentTextChar">
    <w:name w:val="Comment Text Char"/>
    <w:link w:val="CommentText"/>
    <w:semiHidden/>
    <w:locked/>
    <w:rsid w:val="00BA2FEB"/>
    <w:rPr>
      <w:rFonts w:eastAsia="SimSun"/>
      <w:lang w:val="en-GB" w:eastAsia="en-US" w:bidi="ar-SA"/>
    </w:rPr>
  </w:style>
  <w:style w:type="character" w:styleId="LineNumber">
    <w:name w:val="line number"/>
    <w:semiHidden/>
    <w:rsid w:val="00BA2FEB"/>
    <w:rPr>
      <w:rFonts w:cs="Times New Roman"/>
      <w:sz w:val="14"/>
    </w:rPr>
  </w:style>
  <w:style w:type="paragraph" w:customStyle="1" w:styleId="Bullet2G">
    <w:name w:val="_Bullet 2_G"/>
    <w:basedOn w:val="Normal"/>
    <w:rsid w:val="00BA2FEB"/>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BA2FE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eastAsia="en-US"/>
    </w:rPr>
  </w:style>
  <w:style w:type="paragraph" w:customStyle="1" w:styleId="H23G">
    <w:name w:val="_ H_2/3_G"/>
    <w:basedOn w:val="Normal"/>
    <w:next w:val="Normal"/>
    <w:rsid w:val="00BA2FE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BA2FEB"/>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BA2FEB"/>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BodyText2">
    <w:name w:val="Body Text 2"/>
    <w:basedOn w:val="Normal"/>
    <w:link w:val="BodyText2Char"/>
    <w:semiHidden/>
    <w:rsid w:val="00BA2FEB"/>
    <w:pPr>
      <w:tabs>
        <w:tab w:val="clear" w:pos="431"/>
      </w:tabs>
      <w:suppressAutoHyphens/>
      <w:overflowPunct/>
      <w:adjustRightInd/>
      <w:snapToGrid/>
      <w:spacing w:after="120" w:line="480" w:lineRule="auto"/>
      <w:jc w:val="left"/>
    </w:pPr>
    <w:rPr>
      <w:snapToGrid/>
      <w:sz w:val="20"/>
      <w:lang w:val="en-GB" w:eastAsia="en-US"/>
    </w:rPr>
  </w:style>
  <w:style w:type="character" w:customStyle="1" w:styleId="BodyText2Char">
    <w:name w:val="Body Text 2 Char"/>
    <w:link w:val="BodyText2"/>
    <w:semiHidden/>
    <w:locked/>
    <w:rsid w:val="00BA2FEB"/>
    <w:rPr>
      <w:rFonts w:eastAsia="SimSun"/>
      <w:lang w:val="en-GB" w:eastAsia="en-US" w:bidi="ar-SA"/>
    </w:rPr>
  </w:style>
  <w:style w:type="paragraph" w:styleId="BodyText3">
    <w:name w:val="Body Text 3"/>
    <w:basedOn w:val="Normal"/>
    <w:link w:val="BodyText3Char"/>
    <w:semiHidden/>
    <w:rsid w:val="00BA2FEB"/>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BodyText3Char">
    <w:name w:val="Body Text 3 Char"/>
    <w:link w:val="BodyText3"/>
    <w:semiHidden/>
    <w:locked/>
    <w:rsid w:val="00BA2FEB"/>
    <w:rPr>
      <w:rFonts w:eastAsia="SimSun"/>
      <w:sz w:val="16"/>
      <w:szCs w:val="16"/>
      <w:lang w:val="en-GB" w:eastAsia="en-US" w:bidi="ar-SA"/>
    </w:rPr>
  </w:style>
  <w:style w:type="paragraph" w:styleId="BodyTextFirstIndent">
    <w:name w:val="Body Text First Indent"/>
    <w:basedOn w:val="BodyText"/>
    <w:link w:val="BodyTextFirstIndentChar"/>
    <w:semiHidden/>
    <w:rsid w:val="00BA2FEB"/>
    <w:pPr>
      <w:spacing w:after="120"/>
      <w:ind w:firstLine="210"/>
    </w:pPr>
  </w:style>
  <w:style w:type="character" w:customStyle="1" w:styleId="BodyTextFirstIndentChar">
    <w:name w:val="Body Text First Indent Char"/>
    <w:link w:val="BodyTextFirstIndent"/>
    <w:semiHidden/>
    <w:locked/>
    <w:rsid w:val="00BA2FEB"/>
    <w:rPr>
      <w:rFonts w:eastAsia="SimSun"/>
      <w:lang w:val="en-GB" w:eastAsia="en-US" w:bidi="ar-SA"/>
    </w:rPr>
  </w:style>
  <w:style w:type="paragraph" w:styleId="BodyTextFirstIndent2">
    <w:name w:val="Body Text First Indent 2"/>
    <w:basedOn w:val="BodyTextIndent"/>
    <w:link w:val="BodyTextFirstIndent2Char"/>
    <w:semiHidden/>
    <w:rsid w:val="00BA2FEB"/>
    <w:pPr>
      <w:ind w:firstLine="210"/>
    </w:pPr>
  </w:style>
  <w:style w:type="character" w:customStyle="1" w:styleId="BodyTextFirstIndent2Char">
    <w:name w:val="Body Text First Indent 2 Char"/>
    <w:link w:val="BodyTextFirstIndent2"/>
    <w:semiHidden/>
    <w:locked/>
    <w:rsid w:val="00BA2FEB"/>
    <w:rPr>
      <w:rFonts w:eastAsia="SimSun"/>
      <w:lang w:val="en-GB" w:eastAsia="en-US" w:bidi="ar-SA"/>
    </w:rPr>
  </w:style>
  <w:style w:type="paragraph" w:styleId="BodyTextIndent2">
    <w:name w:val="Body Text Indent 2"/>
    <w:basedOn w:val="Normal"/>
    <w:link w:val="BodyTextIndent2Char"/>
    <w:semiHidden/>
    <w:rsid w:val="00BA2FEB"/>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link w:val="BodyTextIndent2"/>
    <w:semiHidden/>
    <w:locked/>
    <w:rsid w:val="00BA2FEB"/>
    <w:rPr>
      <w:rFonts w:eastAsia="SimSun"/>
      <w:lang w:val="en-GB" w:eastAsia="en-US" w:bidi="ar-SA"/>
    </w:rPr>
  </w:style>
  <w:style w:type="paragraph" w:styleId="BodyTextIndent3">
    <w:name w:val="Body Text Indent 3"/>
    <w:basedOn w:val="Normal"/>
    <w:link w:val="BodyTextIndent3Char"/>
    <w:semiHidden/>
    <w:rsid w:val="00BA2FEB"/>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BodyTextIndent3Char">
    <w:name w:val="Body Text Indent 3 Char"/>
    <w:link w:val="BodyTextIndent3"/>
    <w:semiHidden/>
    <w:locked/>
    <w:rsid w:val="00BA2FEB"/>
    <w:rPr>
      <w:rFonts w:eastAsia="SimSun"/>
      <w:sz w:val="16"/>
      <w:szCs w:val="16"/>
      <w:lang w:val="en-GB" w:eastAsia="en-US" w:bidi="ar-SA"/>
    </w:rPr>
  </w:style>
  <w:style w:type="paragraph" w:styleId="Closing">
    <w:name w:val="Closing"/>
    <w:basedOn w:val="Normal"/>
    <w:link w:val="ClosingChar"/>
    <w:semiHidden/>
    <w:rsid w:val="00BA2FEB"/>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losingChar">
    <w:name w:val="Closing Char"/>
    <w:link w:val="Closing"/>
    <w:semiHidden/>
    <w:locked/>
    <w:rsid w:val="00BA2FEB"/>
    <w:rPr>
      <w:rFonts w:eastAsia="SimSun"/>
      <w:lang w:val="en-GB" w:eastAsia="en-US" w:bidi="ar-SA"/>
    </w:rPr>
  </w:style>
  <w:style w:type="paragraph" w:styleId="Date">
    <w:name w:val="Date"/>
    <w:basedOn w:val="Normal"/>
    <w:next w:val="Normal"/>
    <w:link w:val="DateChar"/>
    <w:semiHidden/>
    <w:rsid w:val="00BA2FEB"/>
    <w:pPr>
      <w:tabs>
        <w:tab w:val="clear" w:pos="431"/>
      </w:tabs>
      <w:suppressAutoHyphens/>
      <w:overflowPunct/>
      <w:adjustRightInd/>
      <w:snapToGrid/>
      <w:spacing w:line="240" w:lineRule="atLeast"/>
      <w:jc w:val="left"/>
    </w:pPr>
    <w:rPr>
      <w:snapToGrid/>
      <w:sz w:val="20"/>
      <w:lang w:val="en-GB" w:eastAsia="en-US"/>
    </w:rPr>
  </w:style>
  <w:style w:type="character" w:customStyle="1" w:styleId="DateChar">
    <w:name w:val="Date Char"/>
    <w:link w:val="Date"/>
    <w:semiHidden/>
    <w:locked/>
    <w:rsid w:val="00BA2FEB"/>
    <w:rPr>
      <w:rFonts w:eastAsia="SimSun"/>
      <w:lang w:val="en-GB" w:eastAsia="en-US" w:bidi="ar-SA"/>
    </w:rPr>
  </w:style>
  <w:style w:type="paragraph" w:styleId="E-mailSignature">
    <w:name w:val="E-mail Signature"/>
    <w:basedOn w:val="Normal"/>
    <w:link w:val="E-mailSignatureChar"/>
    <w:semiHidden/>
    <w:rsid w:val="00BA2FEB"/>
    <w:pPr>
      <w:tabs>
        <w:tab w:val="clear" w:pos="431"/>
      </w:tabs>
      <w:suppressAutoHyphens/>
      <w:overflowPunct/>
      <w:adjustRightInd/>
      <w:snapToGrid/>
      <w:spacing w:line="240" w:lineRule="atLeast"/>
      <w:jc w:val="left"/>
    </w:pPr>
    <w:rPr>
      <w:snapToGrid/>
      <w:sz w:val="20"/>
      <w:lang w:val="en-GB" w:eastAsia="en-US"/>
    </w:rPr>
  </w:style>
  <w:style w:type="character" w:customStyle="1" w:styleId="E-mailSignatureChar">
    <w:name w:val="E-mail Signature Char"/>
    <w:link w:val="E-mailSignature"/>
    <w:semiHidden/>
    <w:locked/>
    <w:rsid w:val="00BA2FEB"/>
    <w:rPr>
      <w:rFonts w:eastAsia="SimSun"/>
      <w:lang w:val="en-GB" w:eastAsia="en-US" w:bidi="ar-SA"/>
    </w:rPr>
  </w:style>
  <w:style w:type="character" w:styleId="Emphasis">
    <w:name w:val="Emphasis"/>
    <w:qFormat/>
    <w:rsid w:val="00BA2FEB"/>
    <w:rPr>
      <w:rFonts w:cs="Times New Roman"/>
      <w:i/>
    </w:rPr>
  </w:style>
  <w:style w:type="paragraph" w:styleId="EnvelopeReturn">
    <w:name w:val="envelope return"/>
    <w:basedOn w:val="Normal"/>
    <w:semiHidden/>
    <w:rsid w:val="00BA2FEB"/>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semiHidden/>
    <w:rsid w:val="00BA2FEB"/>
    <w:rPr>
      <w:rFonts w:cs="Times New Roman"/>
    </w:rPr>
  </w:style>
  <w:style w:type="paragraph" w:styleId="HTMLAddress">
    <w:name w:val="HTML Address"/>
    <w:basedOn w:val="Normal"/>
    <w:link w:val="HTMLAddressChar"/>
    <w:semiHidden/>
    <w:rsid w:val="00BA2FEB"/>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AddressChar">
    <w:name w:val="HTML Address Char"/>
    <w:link w:val="HTMLAddress"/>
    <w:semiHidden/>
    <w:locked/>
    <w:rsid w:val="00BA2FEB"/>
    <w:rPr>
      <w:rFonts w:eastAsia="SimSun"/>
      <w:i/>
      <w:iCs/>
      <w:lang w:val="en-GB" w:eastAsia="en-US" w:bidi="ar-SA"/>
    </w:rPr>
  </w:style>
  <w:style w:type="character" w:styleId="HTMLCite">
    <w:name w:val="HTML Cite"/>
    <w:semiHidden/>
    <w:rsid w:val="00BA2FEB"/>
    <w:rPr>
      <w:rFonts w:cs="Times New Roman"/>
      <w:i/>
    </w:rPr>
  </w:style>
  <w:style w:type="character" w:styleId="HTMLCode">
    <w:name w:val="HTML Code"/>
    <w:semiHidden/>
    <w:rsid w:val="00BA2FEB"/>
    <w:rPr>
      <w:rFonts w:ascii="Courier New" w:hAnsi="Courier New" w:cs="Times New Roman"/>
      <w:sz w:val="20"/>
    </w:rPr>
  </w:style>
  <w:style w:type="character" w:styleId="HTMLDefinition">
    <w:name w:val="HTML Definition"/>
    <w:semiHidden/>
    <w:rsid w:val="00BA2FEB"/>
    <w:rPr>
      <w:rFonts w:cs="Times New Roman"/>
      <w:i/>
    </w:rPr>
  </w:style>
  <w:style w:type="character" w:styleId="HTMLKeyboard">
    <w:name w:val="HTML Keyboard"/>
    <w:semiHidden/>
    <w:rsid w:val="00BA2FEB"/>
    <w:rPr>
      <w:rFonts w:ascii="Courier New" w:hAnsi="Courier New" w:cs="Times New Roman"/>
      <w:sz w:val="20"/>
    </w:rPr>
  </w:style>
  <w:style w:type="paragraph" w:styleId="HTMLPreformatted">
    <w:name w:val="HTML Preformatted"/>
    <w:basedOn w:val="Normal"/>
    <w:link w:val="HTMLPreformattedChar"/>
    <w:semiHidden/>
    <w:rsid w:val="00BA2FEB"/>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customStyle="1" w:styleId="HTMLPreformattedChar">
    <w:name w:val="HTML Preformatted Char"/>
    <w:link w:val="HTMLPreformatted"/>
    <w:semiHidden/>
    <w:locked/>
    <w:rsid w:val="00BA2FEB"/>
    <w:rPr>
      <w:rFonts w:ascii="Courier New" w:eastAsia="SimSun" w:hAnsi="Courier New" w:cs="Courier New"/>
      <w:lang w:val="en-GB" w:eastAsia="en-US" w:bidi="ar-SA"/>
    </w:rPr>
  </w:style>
  <w:style w:type="character" w:styleId="HTMLSample">
    <w:name w:val="HTML Sample"/>
    <w:semiHidden/>
    <w:rsid w:val="00BA2FEB"/>
    <w:rPr>
      <w:rFonts w:ascii="Courier New" w:hAnsi="Courier New" w:cs="Times New Roman"/>
    </w:rPr>
  </w:style>
  <w:style w:type="character" w:styleId="HTMLTypewriter">
    <w:name w:val="HTML Typewriter"/>
    <w:semiHidden/>
    <w:rsid w:val="00BA2FEB"/>
    <w:rPr>
      <w:rFonts w:ascii="Courier New" w:hAnsi="Courier New" w:cs="Times New Roman"/>
      <w:sz w:val="20"/>
    </w:rPr>
  </w:style>
  <w:style w:type="character" w:styleId="HTMLVariable">
    <w:name w:val="HTML Variable"/>
    <w:semiHidden/>
    <w:rsid w:val="00BA2FEB"/>
    <w:rPr>
      <w:rFonts w:cs="Times New Roman"/>
      <w:i/>
    </w:rPr>
  </w:style>
  <w:style w:type="paragraph" w:styleId="List">
    <w:name w:val="List"/>
    <w:basedOn w:val="Normal"/>
    <w:semiHidden/>
    <w:rsid w:val="00BA2FEB"/>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BA2FEB"/>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BA2FEB"/>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BA2FEB"/>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BA2FEB"/>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BA2FEB"/>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BA2FEB"/>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BA2FEB"/>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BA2FEB"/>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BA2FEB"/>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BA2FEB"/>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BA2FEB"/>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BA2FEB"/>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BA2FEB"/>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BA2FEB"/>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BA2FEB"/>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BA2FEB"/>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BA2FEB"/>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BA2FEB"/>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BA2FEB"/>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rsid w:val="00BA2FEB"/>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character" w:customStyle="1" w:styleId="MessageHeaderChar">
    <w:name w:val="Message Header Char"/>
    <w:link w:val="MessageHeader"/>
    <w:semiHidden/>
    <w:locked/>
    <w:rsid w:val="00BA2FEB"/>
    <w:rPr>
      <w:rFonts w:ascii="Arial" w:eastAsia="SimSun" w:hAnsi="Arial" w:cs="Arial"/>
      <w:sz w:val="24"/>
      <w:szCs w:val="24"/>
      <w:lang w:val="en-GB" w:eastAsia="en-US" w:bidi="ar-SA"/>
    </w:rPr>
  </w:style>
  <w:style w:type="paragraph" w:styleId="NormalWeb">
    <w:name w:val="Normal (Web)"/>
    <w:basedOn w:val="Normal"/>
    <w:rsid w:val="00BA2FEB"/>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BA2FEB"/>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rsid w:val="00BA2FEB"/>
    <w:pPr>
      <w:tabs>
        <w:tab w:val="clear" w:pos="431"/>
      </w:tabs>
      <w:suppressAutoHyphens/>
      <w:overflowPunct/>
      <w:adjustRightInd/>
      <w:snapToGrid/>
      <w:spacing w:line="240" w:lineRule="atLeast"/>
      <w:jc w:val="left"/>
    </w:pPr>
    <w:rPr>
      <w:snapToGrid/>
      <w:sz w:val="20"/>
      <w:lang w:val="en-GB" w:eastAsia="en-US"/>
    </w:rPr>
  </w:style>
  <w:style w:type="character" w:customStyle="1" w:styleId="NoteHeadingChar">
    <w:name w:val="Note Heading Char"/>
    <w:link w:val="NoteHeading"/>
    <w:semiHidden/>
    <w:locked/>
    <w:rsid w:val="00BA2FEB"/>
    <w:rPr>
      <w:rFonts w:eastAsia="SimSun"/>
      <w:lang w:val="en-GB" w:eastAsia="en-US" w:bidi="ar-SA"/>
    </w:rPr>
  </w:style>
  <w:style w:type="paragraph" w:styleId="Salutation">
    <w:name w:val="Salutation"/>
    <w:basedOn w:val="Normal"/>
    <w:next w:val="Normal"/>
    <w:link w:val="SalutationChar"/>
    <w:semiHidden/>
    <w:rsid w:val="00BA2FEB"/>
    <w:pPr>
      <w:tabs>
        <w:tab w:val="clear" w:pos="431"/>
      </w:tabs>
      <w:suppressAutoHyphens/>
      <w:overflowPunct/>
      <w:adjustRightInd/>
      <w:snapToGrid/>
      <w:spacing w:line="240" w:lineRule="atLeast"/>
      <w:jc w:val="left"/>
    </w:pPr>
    <w:rPr>
      <w:snapToGrid/>
      <w:sz w:val="20"/>
      <w:lang w:val="en-GB" w:eastAsia="en-US"/>
    </w:rPr>
  </w:style>
  <w:style w:type="character" w:customStyle="1" w:styleId="SalutationChar">
    <w:name w:val="Salutation Char"/>
    <w:link w:val="Salutation"/>
    <w:semiHidden/>
    <w:locked/>
    <w:rsid w:val="00BA2FEB"/>
    <w:rPr>
      <w:rFonts w:eastAsia="SimSun"/>
      <w:lang w:val="en-GB" w:eastAsia="en-US" w:bidi="ar-SA"/>
    </w:rPr>
  </w:style>
  <w:style w:type="paragraph" w:styleId="Signature">
    <w:name w:val="Signature"/>
    <w:basedOn w:val="Normal"/>
    <w:link w:val="SignatureChar"/>
    <w:semiHidden/>
    <w:rsid w:val="00BA2FEB"/>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SignatureChar">
    <w:name w:val="Signature Char"/>
    <w:link w:val="Signature"/>
    <w:semiHidden/>
    <w:locked/>
    <w:rsid w:val="00BA2FEB"/>
    <w:rPr>
      <w:rFonts w:eastAsia="SimSun"/>
      <w:lang w:val="en-GB" w:eastAsia="en-US" w:bidi="ar-SA"/>
    </w:rPr>
  </w:style>
  <w:style w:type="character" w:styleId="Strong">
    <w:name w:val="Strong"/>
    <w:qFormat/>
    <w:rsid w:val="00BA2FEB"/>
    <w:rPr>
      <w:rFonts w:cs="Times New Roman"/>
      <w:b/>
    </w:rPr>
  </w:style>
  <w:style w:type="paragraph" w:styleId="Subtitle">
    <w:name w:val="Subtitle"/>
    <w:basedOn w:val="Normal"/>
    <w:link w:val="SubtitleChar"/>
    <w:qFormat/>
    <w:rsid w:val="00BA2FEB"/>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character" w:customStyle="1" w:styleId="SubtitleChar">
    <w:name w:val="Subtitle Char"/>
    <w:link w:val="Subtitle"/>
    <w:locked/>
    <w:rsid w:val="00BA2FEB"/>
    <w:rPr>
      <w:rFonts w:ascii="Arial" w:eastAsia="SimSun" w:hAnsi="Arial" w:cs="Arial"/>
      <w:sz w:val="24"/>
      <w:szCs w:val="24"/>
      <w:lang w:val="en-GB" w:eastAsia="en-US" w:bidi="ar-SA"/>
    </w:rPr>
  </w:style>
  <w:style w:type="table" w:styleId="Table3Deffects1">
    <w:name w:val="Table 3D effects 1"/>
    <w:basedOn w:val="TableNormal"/>
    <w:semiHidden/>
    <w:rsid w:val="00BA2FEB"/>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A2FEB"/>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BA2FEB"/>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BA2FE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BA2FE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A2FEB"/>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A2FEB"/>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A2FEB"/>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A2FEB"/>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A2FEB"/>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A2FEB"/>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BA2FEB"/>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BA2FEB"/>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BA2FEB"/>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BA2FEB"/>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BA2FEB"/>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A2FEB"/>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BA2FE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A2FE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BA2FEB"/>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BA2FEB"/>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BA2FEB"/>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A2FE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BA2FE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BA2FEB"/>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BA2FEB"/>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A2FEB"/>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BA2FEB"/>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BA2FEB"/>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A2FE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A2FE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BA2FE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A2FEB"/>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A2FE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A2FE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A2FEB"/>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A2FEB"/>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A2FE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A2FEB"/>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BA2FEB"/>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BA2FE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A2FEB"/>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BA2FEB"/>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BA2FEB"/>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itleChar">
    <w:name w:val="Title Char"/>
    <w:link w:val="Title"/>
    <w:locked/>
    <w:rsid w:val="00BA2FEB"/>
    <w:rPr>
      <w:rFonts w:ascii="Arial" w:eastAsia="SimSun" w:hAnsi="Arial" w:cs="Arial"/>
      <w:b/>
      <w:bCs/>
      <w:snapToGrid w:val="0"/>
      <w:sz w:val="32"/>
      <w:szCs w:val="32"/>
      <w:lang w:val="en-US" w:eastAsia="zh-CN" w:bidi="ar-SA"/>
    </w:rPr>
  </w:style>
  <w:style w:type="paragraph" w:styleId="EnvelopeAddress">
    <w:name w:val="envelope address"/>
    <w:basedOn w:val="Normal"/>
    <w:semiHidden/>
    <w:rsid w:val="00BA2FEB"/>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FooterChar">
    <w:name w:val="Footer Char"/>
    <w:aliases w:val="3_G Char"/>
    <w:link w:val="Footer"/>
    <w:semiHidden/>
    <w:locked/>
    <w:rsid w:val="00BA2FEB"/>
    <w:rPr>
      <w:snapToGrid w:val="0"/>
      <w:sz w:val="16"/>
      <w:lang w:val="en-GB" w:eastAsia="en-US" w:bidi="ar-SA"/>
    </w:rPr>
  </w:style>
  <w:style w:type="character" w:customStyle="1" w:styleId="HeaderChar">
    <w:name w:val="Header Char"/>
    <w:aliases w:val="6_G Char"/>
    <w:link w:val="Header"/>
    <w:semiHidden/>
    <w:locked/>
    <w:rsid w:val="00BA2FEB"/>
    <w:rPr>
      <w:rFonts w:eastAsia="SimSun"/>
      <w:b/>
      <w:snapToGrid w:val="0"/>
      <w:sz w:val="18"/>
      <w:lang w:val="en-GB" w:eastAsia="en-US" w:bidi="ar-SA"/>
    </w:rPr>
  </w:style>
  <w:style w:type="character" w:customStyle="1" w:styleId="SingleTxtGChar">
    <w:name w:val="_ Single Txt_G Char"/>
    <w:link w:val="SingleTxtG"/>
    <w:locked/>
    <w:rsid w:val="00BA2FEB"/>
    <w:rPr>
      <w:rFonts w:eastAsia="SimSun"/>
      <w:lang w:val="en-GB" w:eastAsia="en-US" w:bidi="ar-SA"/>
    </w:rPr>
  </w:style>
  <w:style w:type="character" w:customStyle="1" w:styleId="HChGChar">
    <w:name w:val="_ H _Ch_G Char"/>
    <w:link w:val="HChG"/>
    <w:locked/>
    <w:rsid w:val="00BA2FEB"/>
    <w:rPr>
      <w:rFonts w:eastAsia="SimSun"/>
      <w:b/>
      <w:sz w:val="28"/>
      <w:lang w:val="en-GB" w:eastAsia="en-US" w:bidi="ar-SA"/>
    </w:rPr>
  </w:style>
  <w:style w:type="character" w:customStyle="1" w:styleId="H1GChar">
    <w:name w:val="_ H_1_G Char"/>
    <w:link w:val="H1G"/>
    <w:locked/>
    <w:rsid w:val="00BA2FEB"/>
    <w:rPr>
      <w:rFonts w:eastAsia="SimSun"/>
      <w:b/>
      <w:sz w:val="24"/>
      <w:lang w:val="en-US" w:eastAsia="en-US" w:bidi="ar-SA"/>
    </w:rPr>
  </w:style>
  <w:style w:type="paragraph" w:customStyle="1" w:styleId="a6">
    <w:name w:val="列出段落"/>
    <w:basedOn w:val="Normal"/>
    <w:qFormat/>
    <w:rsid w:val="00BA2FEB"/>
    <w:pPr>
      <w:tabs>
        <w:tab w:val="clear" w:pos="431"/>
      </w:tabs>
      <w:suppressAutoHyphens/>
      <w:overflowPunct/>
      <w:adjustRightInd/>
      <w:snapToGrid/>
      <w:spacing w:line="240" w:lineRule="atLeast"/>
      <w:ind w:left="567"/>
      <w:jc w:val="left"/>
    </w:pPr>
    <w:rPr>
      <w:snapToGrid/>
      <w:sz w:val="20"/>
      <w:lang w:val="en-GB" w:eastAsia="en-US"/>
    </w:rPr>
  </w:style>
  <w:style w:type="paragraph" w:customStyle="1" w:styleId="Default">
    <w:name w:val="Default"/>
    <w:rsid w:val="00BA2FEB"/>
    <w:pPr>
      <w:autoSpaceDE w:val="0"/>
      <w:autoSpaceDN w:val="0"/>
      <w:adjustRightInd w:val="0"/>
    </w:pPr>
    <w:rPr>
      <w:color w:val="000000"/>
      <w:sz w:val="24"/>
      <w:szCs w:val="24"/>
      <w:lang w:val="en-GB" w:eastAsia="en-GB"/>
    </w:rPr>
  </w:style>
  <w:style w:type="character" w:customStyle="1" w:styleId="highlight1">
    <w:name w:val="highlight1"/>
    <w:rsid w:val="00BA2FEB"/>
    <w:rPr>
      <w:shd w:val="clear" w:color="auto" w:fill="FFCC33"/>
    </w:rPr>
  </w:style>
  <w:style w:type="paragraph" w:styleId="CommentSubject">
    <w:name w:val="annotation subject"/>
    <w:basedOn w:val="CommentText"/>
    <w:next w:val="CommentText"/>
    <w:link w:val="CommentSubjectChar"/>
    <w:rsid w:val="00BA2FEB"/>
    <w:rPr>
      <w:b/>
      <w:bCs/>
    </w:rPr>
  </w:style>
  <w:style w:type="character" w:customStyle="1" w:styleId="CommentSubjectChar">
    <w:name w:val="Comment Subject Char"/>
    <w:link w:val="CommentSubject"/>
    <w:locked/>
    <w:rsid w:val="00BA2FEB"/>
    <w:rPr>
      <w:rFonts w:eastAsia="SimSun"/>
      <w:b/>
      <w:bCs/>
      <w:lang w:val="en-GB" w:eastAsia="en-US" w:bidi="ar-SA"/>
    </w:rPr>
  </w:style>
  <w:style w:type="paragraph" w:customStyle="1" w:styleId="a7">
    <w:name w:val="修订"/>
    <w:hidden/>
    <w:semiHidden/>
    <w:rsid w:val="00BA2FEB"/>
    <w:rPr>
      <w:lang w:val="en-GB"/>
    </w:rPr>
  </w:style>
  <w:style w:type="character" w:customStyle="1" w:styleId="copied">
    <w:name w:val="copied"/>
    <w:rsid w:val="00BA2FEB"/>
    <w:rPr>
      <w:rFonts w:cs="Times New Roman"/>
    </w:rPr>
  </w:style>
  <w:style w:type="character" w:customStyle="1" w:styleId="preferred">
    <w:name w:val="preferred"/>
    <w:rsid w:val="00BA2FEB"/>
    <w:rPr>
      <w:rFonts w:cs="Times New Roman"/>
    </w:rPr>
  </w:style>
  <w:style w:type="character" w:customStyle="1" w:styleId="admitted">
    <w:name w:val="admitted"/>
    <w:rsid w:val="00BA2FEB"/>
    <w:rPr>
      <w:rFonts w:cs="Times New Roman"/>
    </w:rPr>
  </w:style>
  <w:style w:type="numbering" w:styleId="ArticleSection">
    <w:name w:val="Outline List 3"/>
    <w:basedOn w:val="NoList"/>
    <w:semiHidden/>
    <w:unhideWhenUsed/>
    <w:rsid w:val="00BA2FEB"/>
    <w:pPr>
      <w:numPr>
        <w:numId w:val="9"/>
      </w:numPr>
    </w:pPr>
  </w:style>
  <w:style w:type="numbering" w:styleId="1ai">
    <w:name w:val="Outline List 1"/>
    <w:basedOn w:val="NoList"/>
    <w:semiHidden/>
    <w:unhideWhenUsed/>
    <w:rsid w:val="00BA2FEB"/>
    <w:pPr>
      <w:numPr>
        <w:numId w:val="8"/>
      </w:numPr>
    </w:pPr>
  </w:style>
  <w:style w:type="numbering" w:styleId="111111">
    <w:name w:val="Outline List 2"/>
    <w:basedOn w:val="NoList"/>
    <w:semiHidden/>
    <w:unhideWhenUsed/>
    <w:rsid w:val="00BA2FEB"/>
    <w:pPr>
      <w:numPr>
        <w:numId w:val="7"/>
      </w:numPr>
    </w:p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13</Pages>
  <Words>1729</Words>
  <Characters>9859</Characters>
  <Application>Microsoft Office Outlook</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2009-10-01T15:03:00Z</cp:lastPrinted>
  <dcterms:created xsi:type="dcterms:W3CDTF">2016-03-02T13:50:00Z</dcterms:created>
  <dcterms:modified xsi:type="dcterms:W3CDTF">2016-03-02T13:50:00Z</dcterms:modified>
</cp:coreProperties>
</file>