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D8B" w:rsidRPr="009C100E" w:rsidRDefault="009F1D8B" w:rsidP="009C100E">
      <w:pPr>
        <w:spacing w:line="240" w:lineRule="auto"/>
        <w:rPr>
          <w:sz w:val="2"/>
        </w:rPr>
        <w:sectPr w:rsidR="009F1D8B" w:rsidRPr="009C100E" w:rsidSect="009F1D8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 w:rsidRPr="009C100E">
        <w:rPr>
          <w:rStyle w:val="CommentReference"/>
          <w:sz w:val="2"/>
        </w:rPr>
        <w:commentReference w:id="0"/>
      </w:r>
    </w:p>
    <w:p w:rsidR="009C100E" w:rsidRPr="00E3527D" w:rsidRDefault="009C100E" w:rsidP="009C100E">
      <w:pPr>
        <w:spacing w:before="120"/>
        <w:rPr>
          <w:b/>
          <w:bCs/>
          <w:sz w:val="24"/>
          <w:szCs w:val="24"/>
        </w:rPr>
      </w:pPr>
      <w:r w:rsidRPr="00E3527D">
        <w:rPr>
          <w:b/>
          <w:sz w:val="24"/>
          <w:szCs w:val="24"/>
        </w:rPr>
        <w:t>Комитет по ликвидации дискриминации</w:t>
      </w:r>
    </w:p>
    <w:p w:rsidR="009C100E" w:rsidRPr="00E3527D" w:rsidRDefault="009C100E" w:rsidP="009C100E">
      <w:pPr>
        <w:rPr>
          <w:b/>
          <w:bCs/>
          <w:sz w:val="24"/>
          <w:szCs w:val="24"/>
        </w:rPr>
      </w:pPr>
      <w:r w:rsidRPr="00E3527D">
        <w:rPr>
          <w:b/>
          <w:sz w:val="24"/>
          <w:szCs w:val="24"/>
        </w:rPr>
        <w:t>в отношении женщин</w:t>
      </w:r>
      <w:r w:rsidRPr="00E3527D">
        <w:rPr>
          <w:b/>
          <w:bCs/>
          <w:sz w:val="24"/>
          <w:szCs w:val="24"/>
        </w:rPr>
        <w:t xml:space="preserve"> </w:t>
      </w:r>
    </w:p>
    <w:p w:rsidR="009F1D8B" w:rsidRPr="009C100E" w:rsidRDefault="009F1D8B" w:rsidP="009C100E">
      <w:pPr>
        <w:pStyle w:val="SingleTxt"/>
        <w:spacing w:after="0" w:line="120" w:lineRule="exact"/>
        <w:rPr>
          <w:sz w:val="10"/>
        </w:rPr>
      </w:pPr>
    </w:p>
    <w:p w:rsidR="009C100E" w:rsidRPr="009C100E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9C100E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9C100E" w:rsidRDefault="009C100E" w:rsidP="009C100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0"/>
        </w:rPr>
      </w:pPr>
      <w:r w:rsidRPr="00A84F1F">
        <w:tab/>
      </w:r>
      <w:r w:rsidRPr="00A84F1F">
        <w:tab/>
      </w:r>
      <w:r w:rsidRPr="009464F1">
        <w:t xml:space="preserve">Перечень тем и вопросов в связи с рассмотрением </w:t>
      </w:r>
      <w:r>
        <w:t>объединенных</w:t>
      </w:r>
      <w:r w:rsidRPr="009464F1">
        <w:t xml:space="preserve"> седьмого и восьмого периодических доклад</w:t>
      </w:r>
      <w:r>
        <w:t>ов</w:t>
      </w:r>
      <w:r w:rsidRPr="009464F1">
        <w:t xml:space="preserve"> </w:t>
      </w:r>
      <w:r>
        <w:t>Польши</w:t>
      </w:r>
      <w:r w:rsidRPr="009C100E">
        <w:rPr>
          <w:rStyle w:val="FootnoteReference"/>
          <w:b w:val="0"/>
          <w:sz w:val="20"/>
          <w:szCs w:val="24"/>
        </w:rPr>
        <w:footnoteReference w:customMarkFollows="1" w:id="1"/>
        <w:t>*</w:t>
      </w:r>
    </w:p>
    <w:p w:rsidR="009C100E" w:rsidRPr="009C100E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9C100E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A84F1F" w:rsidRDefault="009C100E" w:rsidP="009C10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464F1">
        <w:tab/>
      </w:r>
      <w:r w:rsidRPr="009464F1">
        <w:tab/>
      </w:r>
      <w:r w:rsidRPr="00A95B79">
        <w:t xml:space="preserve">Законодательная и институциональная </w:t>
      </w:r>
      <w:r>
        <w:t>основ</w:t>
      </w:r>
      <w:r w:rsidRPr="00A95B79">
        <w:t xml:space="preserve">а </w:t>
      </w:r>
      <w:r>
        <w:t>и доступ к</w:t>
      </w:r>
      <w:r>
        <w:rPr>
          <w:lang w:val="en-US"/>
        </w:rPr>
        <w:t> </w:t>
      </w:r>
      <w:r>
        <w:t>правосудию</w:t>
      </w:r>
    </w:p>
    <w:p w:rsidR="009C100E" w:rsidRPr="00A84F1F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A84F1F" w:rsidRDefault="009C100E" w:rsidP="009C100E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1.</w:t>
      </w:r>
      <w:r w:rsidRPr="002407E3">
        <w:tab/>
        <w:t>Просьба указать, приняло ли государство-участник всесторонний закон о бор</w:t>
      </w:r>
      <w:r w:rsidRPr="002407E3">
        <w:t>ь</w:t>
      </w:r>
      <w:r w:rsidRPr="002407E3">
        <w:t>бе с дискриминацией, который содержал бы определение дискриминации в отнош</w:t>
      </w:r>
      <w:r w:rsidRPr="002407E3">
        <w:t>е</w:t>
      </w:r>
      <w:r w:rsidRPr="002407E3">
        <w:t>нии женщин по смыслу статьи 1 Конвенции и распространялся бы как на</w:t>
      </w:r>
      <w:r>
        <w:t xml:space="preserve"> </w:t>
      </w:r>
      <w:r w:rsidRPr="002407E3">
        <w:t>прямую, так и косвенную дискриминацию, охватывая все области Конвенции. Просьба ук</w:t>
      </w:r>
      <w:r w:rsidRPr="002407E3">
        <w:t>а</w:t>
      </w:r>
      <w:r w:rsidRPr="002407E3">
        <w:t>зать, какие процедуры были предусмотрены для эффективного осуществления, м</w:t>
      </w:r>
      <w:r w:rsidRPr="002407E3">
        <w:t>о</w:t>
      </w:r>
      <w:r w:rsidRPr="002407E3">
        <w:t>ниторинга и обеспечения выполнения законодательства по борьбе с дискриминац</w:t>
      </w:r>
      <w:r w:rsidRPr="002407E3">
        <w:t>и</w:t>
      </w:r>
      <w:r w:rsidRPr="002407E3">
        <w:t>ей. Просьба представить информацию о любых случаях, в которых в государстве-участнике отдельные лица требовали применения Конвенции, либо она непосре</w:t>
      </w:r>
      <w:r w:rsidRPr="002407E3">
        <w:t>д</w:t>
      </w:r>
      <w:r w:rsidRPr="002407E3">
        <w:t xml:space="preserve">ственно применялась или на нее ссылались в ходе судопроизводства. </w:t>
      </w:r>
    </w:p>
    <w:p w:rsidR="009C100E" w:rsidRPr="002407E3" w:rsidRDefault="009C100E" w:rsidP="00A84F1F">
      <w:pPr>
        <w:pStyle w:val="SingleTxtG"/>
        <w:suppressAutoHyphens w:val="0"/>
      </w:pPr>
      <w:r w:rsidRPr="002407E3">
        <w:t>2.</w:t>
      </w:r>
      <w:r w:rsidRPr="002407E3">
        <w:tab/>
        <w:t>Ввиду отсутствия информации в докладе государства-участника, просьба ук</w:t>
      </w:r>
      <w:r w:rsidRPr="002407E3">
        <w:t>а</w:t>
      </w:r>
      <w:r w:rsidRPr="002407E3">
        <w:t>зать количество и результаты рассмотрения жалоб о якобы имевших место случаях дискриминации по признаку пола, поданных женщинами в правозащитные орган</w:t>
      </w:r>
      <w:r w:rsidRPr="002407E3">
        <w:t>и</w:t>
      </w:r>
      <w:r w:rsidRPr="002407E3">
        <w:t>зации. Просьба указать, было ли предоставлено жертвам какое-либо возмещение в случаях, когда факт нарушения их прав был доказан. Просьба представить информ</w:t>
      </w:r>
      <w:r w:rsidRPr="002407E3">
        <w:t>а</w:t>
      </w:r>
      <w:r w:rsidRPr="002407E3">
        <w:t>цию о шагах, предпринятых для укрепления мандата Управления защитника прав человека, в полном соответствии с принципами, касающимися статуса национал</w:t>
      </w:r>
      <w:r w:rsidRPr="002407E3">
        <w:t>ь</w:t>
      </w:r>
      <w:r w:rsidRPr="002407E3">
        <w:t>ных учреждений по поощрению и защите прав человека (Парижские принципы), включая предоставление адекватных финансовых и людских ресурсов.</w:t>
      </w:r>
    </w:p>
    <w:p w:rsidR="009C100E" w:rsidRPr="00A84F1F" w:rsidRDefault="009C100E" w:rsidP="00A84F1F">
      <w:pPr>
        <w:pStyle w:val="SingleTxtG"/>
        <w:suppressAutoHyphens w:val="0"/>
      </w:pPr>
      <w:r w:rsidRPr="002407E3">
        <w:t>3.</w:t>
      </w:r>
      <w:r w:rsidRPr="002407E3">
        <w:tab/>
        <w:t xml:space="preserve">Просьба сообщить, каким образом государство-участник повышает уровень осведомленности женщин, особенно женщин, принадлежащих к самым уязвимым группам, таким как женщины в сельских районах, женщины-мигранты, </w:t>
      </w:r>
      <w:r>
        <w:t>женщины рома</w:t>
      </w:r>
      <w:r w:rsidRPr="002407E3">
        <w:t>, женщины, ищущие убежище, и беженки, об их правах по Конвенции и соо</w:t>
      </w:r>
      <w:r w:rsidRPr="002407E3">
        <w:t>т</w:t>
      </w:r>
      <w:r w:rsidRPr="002407E3">
        <w:t>ветствующим национальным законам.</w:t>
      </w:r>
    </w:p>
    <w:p w:rsidR="009C100E" w:rsidRPr="00A84F1F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Pr="00A84F1F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 xml:space="preserve">Национальные механизмы по улучшению </w:t>
      </w:r>
      <w:r w:rsidRPr="00EF3699">
        <w:t>положения</w:t>
      </w:r>
      <w:r w:rsidRPr="002407E3">
        <w:t xml:space="preserve"> женщин</w:t>
      </w:r>
    </w:p>
    <w:p w:rsidR="009C100E" w:rsidRPr="00A84F1F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4.</w:t>
      </w:r>
      <w:r w:rsidRPr="002407E3">
        <w:tab/>
        <w:t>Просьба описать, какое воздействие оказывает деятельность правительстве</w:t>
      </w:r>
      <w:r w:rsidRPr="002407E3">
        <w:t>н</w:t>
      </w:r>
      <w:r w:rsidRPr="002407E3">
        <w:t>ного Уполномоченного по вопросам равного обращения, и пояснить, какие закон</w:t>
      </w:r>
      <w:r w:rsidRPr="002407E3">
        <w:t>о</w:t>
      </w:r>
      <w:r w:rsidRPr="002407E3">
        <w:t xml:space="preserve">дательные или политические </w:t>
      </w:r>
      <w:r w:rsidRPr="00EF3699">
        <w:t>инициативы</w:t>
      </w:r>
      <w:r w:rsidRPr="002407E3">
        <w:t xml:space="preserve"> в отношении прав женщин, гендерного р</w:t>
      </w:r>
      <w:r w:rsidRPr="002407E3">
        <w:t>а</w:t>
      </w:r>
      <w:r w:rsidRPr="002407E3">
        <w:t xml:space="preserve">венства и расширения прав и возможностей женщин были </w:t>
      </w:r>
      <w:r w:rsidRPr="00EF3699">
        <w:t>предприняты Уполном</w:t>
      </w:r>
      <w:r w:rsidRPr="00EF3699">
        <w:t>о</w:t>
      </w:r>
      <w:r w:rsidRPr="00EF3699">
        <w:t>ченным за рассматриваемый период (CEDAW/C/POL/7-8, пункт 15)</w:t>
      </w:r>
      <w:r w:rsidRPr="009C100E">
        <w:rPr>
          <w:rStyle w:val="FootnoteReference"/>
        </w:rPr>
        <w:footnoteReference w:id="2"/>
      </w:r>
      <w:r w:rsidRPr="00EF3699">
        <w:t>.</w:t>
      </w:r>
      <w:r w:rsidRPr="002407E3">
        <w:t xml:space="preserve"> Просьба уто</w:t>
      </w:r>
      <w:r w:rsidRPr="002407E3">
        <w:t>ч</w:t>
      </w:r>
      <w:r w:rsidRPr="002407E3">
        <w:t>нить, намерено ли государство-участник учредить постоянный правительственный орган, непосредственно отвечающий за права женщин, гендерное равенство и ра</w:t>
      </w:r>
      <w:r w:rsidRPr="002407E3">
        <w:t>с</w:t>
      </w:r>
      <w:r w:rsidRPr="002407E3">
        <w:t>ширение прав и возможностей женщин, и гарантировать его обеспечение адеква</w:t>
      </w:r>
      <w:r w:rsidRPr="002407E3">
        <w:t>т</w:t>
      </w:r>
      <w:r w:rsidRPr="002407E3">
        <w:t>ными финансовыми и людскими ресурсами для соблюдения гендерного равенства в соответствии с Национальным планом действий в области равного обращения.</w:t>
      </w:r>
    </w:p>
    <w:p w:rsidR="009C100E" w:rsidRPr="00A84F1F" w:rsidRDefault="009C100E" w:rsidP="00A84F1F">
      <w:pPr>
        <w:pStyle w:val="SingleTxtG"/>
        <w:suppressAutoHyphens w:val="0"/>
      </w:pPr>
      <w:r w:rsidRPr="002407E3">
        <w:t>5.</w:t>
      </w:r>
      <w:r w:rsidRPr="002407E3">
        <w:tab/>
        <w:t>В свете предыдущих заключительных замечаний Комитета (CEDAW/C/POL/CO/6, пункты 12 и 13), просьба сообщить, осуществляется ли или разрабатывается ли национальный план действий по улучшению положения же</w:t>
      </w:r>
      <w:r w:rsidRPr="002407E3">
        <w:t>н</w:t>
      </w:r>
      <w:r w:rsidRPr="002407E3">
        <w:t>щин. Просьба представить информацию о том, каким образом обеспечиваются стр</w:t>
      </w:r>
      <w:r w:rsidRPr="002407E3">
        <w:t>а</w:t>
      </w:r>
      <w:r w:rsidRPr="002407E3">
        <w:t>тегии учета гендерных факторов в деятельности всех правительственных мин</w:t>
      </w:r>
      <w:r w:rsidRPr="002407E3">
        <w:t>и</w:t>
      </w:r>
      <w:r w:rsidRPr="002407E3">
        <w:t>стерств и учреждений, включая механизмы координации деятельности Уполном</w:t>
      </w:r>
      <w:r w:rsidRPr="002407E3">
        <w:t>о</w:t>
      </w:r>
      <w:r w:rsidRPr="002407E3">
        <w:t>ченного и министерств, и дать свои комментарии в отношении учета гендерных а</w:t>
      </w:r>
      <w:r w:rsidRPr="002407E3">
        <w:t>с</w:t>
      </w:r>
      <w:r w:rsidRPr="002407E3">
        <w:t>пектов на национальном, региональном (voivodeship) и муниципальном уровнях во всех областях, к которым применима Конвенция (пункт 17).</w:t>
      </w:r>
    </w:p>
    <w:p w:rsidR="009C100E" w:rsidRPr="00A84F1F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Pr="00A84F1F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Временные</w:t>
      </w:r>
      <w:r w:rsidRPr="009C100E">
        <w:t xml:space="preserve"> </w:t>
      </w:r>
      <w:r w:rsidRPr="002407E3">
        <w:t>специальные</w:t>
      </w:r>
      <w:r w:rsidRPr="009C100E">
        <w:t xml:space="preserve"> </w:t>
      </w:r>
      <w:r w:rsidRPr="002407E3">
        <w:t>меры</w:t>
      </w:r>
    </w:p>
    <w:p w:rsidR="009C100E" w:rsidRPr="00A84F1F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A84F1F" w:rsidRDefault="009C100E" w:rsidP="00A84F1F">
      <w:pPr>
        <w:pStyle w:val="SingleTxtG"/>
        <w:suppressAutoHyphens w:val="0"/>
      </w:pPr>
      <w:r w:rsidRPr="002407E3">
        <w:t>6.</w:t>
      </w:r>
      <w:r w:rsidRPr="002407E3">
        <w:tab/>
        <w:t>Ввиду отсутствия необходимой информации в докладе государства-участника, просьба указать, какие процедуры были предусмотрены для применения временных специальных мер в соответствии с пунктом 1 статьи 4 Конвенции. Просьба уто</w:t>
      </w:r>
      <w:r w:rsidRPr="002407E3">
        <w:t>ч</w:t>
      </w:r>
      <w:r w:rsidRPr="002407E3">
        <w:t xml:space="preserve">нить, какие временные </w:t>
      </w:r>
      <w:r w:rsidRPr="00EF3699">
        <w:t>специальные</w:t>
      </w:r>
      <w:r w:rsidRPr="002407E3">
        <w:t xml:space="preserve"> меры принимаются для повышения уровня з</w:t>
      </w:r>
      <w:r w:rsidRPr="002407E3">
        <w:t>а</w:t>
      </w:r>
      <w:r w:rsidRPr="002407E3">
        <w:t>нятости женщин, включая социально неблагополучные категории женщин, для ув</w:t>
      </w:r>
      <w:r w:rsidRPr="002407E3">
        <w:t>е</w:t>
      </w:r>
      <w:r w:rsidRPr="002407E3">
        <w:t>личения представленности женщин на руководящих и выборных должностях. Просьба пояснить, какие были приняты меры для содействия равному представ</w:t>
      </w:r>
      <w:r w:rsidRPr="002407E3">
        <w:t>и</w:t>
      </w:r>
      <w:r w:rsidRPr="002407E3">
        <w:t>тельству женщин в управляющих и контрольных органах государственных и час</w:t>
      </w:r>
      <w:r w:rsidRPr="002407E3">
        <w:t>т</w:t>
      </w:r>
      <w:r w:rsidRPr="002407E3">
        <w:t>ных компаний. Просьба представить информацию о характере, целях и применении гендерного индекса на рабочем месте, в частности в государственных учреждениях (пункт 28).</w:t>
      </w:r>
    </w:p>
    <w:p w:rsidR="009C100E" w:rsidRPr="00A84F1F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Pr="00A84F1F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Стереотипы</w:t>
      </w:r>
    </w:p>
    <w:p w:rsidR="009C100E" w:rsidRPr="00A84F1F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7.</w:t>
      </w:r>
      <w:r w:rsidRPr="002407E3">
        <w:tab/>
        <w:t>Просьба представить информацию по оценке эффективности упомянутых в д</w:t>
      </w:r>
      <w:r w:rsidRPr="002407E3">
        <w:t>о</w:t>
      </w:r>
      <w:r w:rsidRPr="002407E3">
        <w:t>кладе кампаний по повышению уровня информированности и общеобразовательных кампаний в отношении существующих гендерных стереотипов, уделяя первоочере</w:t>
      </w:r>
      <w:r w:rsidRPr="002407E3">
        <w:t>д</w:t>
      </w:r>
      <w:r w:rsidRPr="002407E3">
        <w:t xml:space="preserve">ное внимание </w:t>
      </w:r>
      <w:r w:rsidRPr="00EF3699">
        <w:t>осуществлявшимся</w:t>
      </w:r>
      <w:r w:rsidRPr="002407E3">
        <w:t xml:space="preserve"> в рассматриваемый период проектам в других о</w:t>
      </w:r>
      <w:r w:rsidRPr="002407E3">
        <w:t>б</w:t>
      </w:r>
      <w:r w:rsidRPr="002407E3">
        <w:t>ластях, не относящихся к области труда и занятости (пункты 38–41). Просьба также указать, каким образом эти кампании подходили к вопросу ликвидации стереоти</w:t>
      </w:r>
      <w:r w:rsidRPr="002407E3">
        <w:t>п</w:t>
      </w:r>
      <w:r w:rsidRPr="002407E3">
        <w:t>ных представлений, связанных с многочисленными формами дискриминации по признаку этнической принадлежности, возраста, инвалидности или по другим пр</w:t>
      </w:r>
      <w:r w:rsidRPr="002407E3">
        <w:t>и</w:t>
      </w:r>
      <w:r w:rsidRPr="002407E3">
        <w:t>знакам, с которыми сталкиваются различные социально неблагополучные категории женщин и девочек.</w:t>
      </w:r>
    </w:p>
    <w:p w:rsidR="009C100E" w:rsidRPr="002407E3" w:rsidRDefault="009C100E" w:rsidP="00A84F1F">
      <w:pPr>
        <w:pStyle w:val="SingleTxtG"/>
        <w:suppressAutoHyphens w:val="0"/>
      </w:pPr>
      <w:r w:rsidRPr="002407E3">
        <w:t>8.</w:t>
      </w:r>
      <w:r w:rsidRPr="002407E3">
        <w:tab/>
        <w:t>Просьба описать принимаемые меры для искоренения патриархального и ст</w:t>
      </w:r>
      <w:r w:rsidRPr="002407E3">
        <w:t>е</w:t>
      </w:r>
      <w:r w:rsidRPr="002407E3">
        <w:t>реотипного изображения женщин в средствах массовой информации и в рекламе (пункт 62). Просьба представить информацию о любых мерах, принятых в соотве</w:t>
      </w:r>
      <w:r w:rsidRPr="002407E3">
        <w:t>т</w:t>
      </w:r>
      <w:r w:rsidRPr="002407E3">
        <w:t>ствии со статьей 5 Конвенции для противодействия таким кампаниям, как те, кот</w:t>
      </w:r>
      <w:r w:rsidRPr="002407E3">
        <w:t>о</w:t>
      </w:r>
      <w:r w:rsidRPr="002407E3">
        <w:t xml:space="preserve">рые отвергают концепцию </w:t>
      </w:r>
      <w:r>
        <w:t>«</w:t>
      </w:r>
      <w:r w:rsidRPr="002407E3">
        <w:t>пола</w:t>
      </w:r>
      <w:r>
        <w:t>»</w:t>
      </w:r>
      <w:r w:rsidRPr="002407E3">
        <w:t>. Ввиду отсутствия в докладе государства-участника соответствующей информации, просьба дать описание шагов, предприн</w:t>
      </w:r>
      <w:r w:rsidRPr="002407E3">
        <w:t>я</w:t>
      </w:r>
      <w:r w:rsidRPr="002407E3">
        <w:t>тых для пересмотра всех учебников и пособий на всех стадиях обучения с целью и</w:t>
      </w:r>
      <w:r w:rsidRPr="002407E3">
        <w:t>с</w:t>
      </w:r>
      <w:r w:rsidRPr="002407E3">
        <w:t>ключения из них элементов, сохраняющих или укрепляющих патриархальные ге</w:t>
      </w:r>
      <w:r w:rsidRPr="002407E3">
        <w:t>н</w:t>
      </w:r>
      <w:r w:rsidRPr="002407E3">
        <w:t>дерные стереотипы (пункт 152).</w:t>
      </w:r>
    </w:p>
    <w:p w:rsidR="009C100E" w:rsidRDefault="009C100E" w:rsidP="00A84F1F">
      <w:pPr>
        <w:pStyle w:val="SingleTxtG"/>
        <w:suppressAutoHyphens w:val="0"/>
      </w:pPr>
      <w:r w:rsidRPr="002407E3">
        <w:t>9.</w:t>
      </w:r>
      <w:r w:rsidRPr="002407E3">
        <w:tab/>
        <w:t>Просьба сообщить о предпринятых шагах для стимулирования равноправного распределения между мужчинами и женщинами обязанностей в семье, включая и</w:t>
      </w:r>
      <w:r w:rsidRPr="002407E3">
        <w:t>н</w:t>
      </w:r>
      <w:r w:rsidRPr="002407E3">
        <w:t xml:space="preserve">формацию о продолжительности в настоящее время отпусков по уходу за ребенком для матери и для отца (пункты 189 и 194). Просьба указать меры </w:t>
      </w:r>
      <w:r w:rsidRPr="00EF3699">
        <w:t>профессиональной</w:t>
      </w:r>
      <w:r w:rsidRPr="002407E3">
        <w:t xml:space="preserve"> подготовки и общеобразовательные меры для сотрудников правоохранительных о</w:t>
      </w:r>
      <w:r w:rsidRPr="002407E3">
        <w:t>р</w:t>
      </w:r>
      <w:r w:rsidRPr="002407E3">
        <w:t>ганов и государственных учреждений, которые оказывают помощь женщинам, ставшим жертвами насилия, в частности изнасилования, в целях предотвращения стигматизации жертв насилия и искоренения стереотипов, способных увековечить насилие в отношении женщин.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Насилие в отношении женщин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10.</w:t>
      </w:r>
      <w:r w:rsidRPr="002407E3">
        <w:tab/>
        <w:t xml:space="preserve">Просьба оценить эффективность мер против </w:t>
      </w:r>
      <w:r w:rsidRPr="00EF3699">
        <w:t>насилия</w:t>
      </w:r>
      <w:r w:rsidRPr="002407E3">
        <w:t xml:space="preserve"> в отношении женщин, в частности поправок к Закону о борьбе с бытовым насилием от 10 июня 2010 года и Национальной программы по предотвращению насилия в семье на 2006–2016 годы (пункты 42 и 51). Просьба уточнить, определены ли Уголовным кодексом насилие в семье и супружеское изнасилование как уголовные преступления.</w:t>
      </w:r>
    </w:p>
    <w:p w:rsidR="009C100E" w:rsidRDefault="009C100E" w:rsidP="00A84F1F">
      <w:pPr>
        <w:pStyle w:val="SingleTxtG"/>
        <w:suppressAutoHyphens w:val="0"/>
      </w:pPr>
      <w:r w:rsidRPr="002407E3">
        <w:t>11.</w:t>
      </w:r>
      <w:r w:rsidRPr="002407E3">
        <w:tab/>
        <w:t>В свете предыдущих заключительных замечаний Комитета (CEDAW/C/POL/CO/6, пункт 19) просьба описать, в какой мере жертвы насилия в семье имеют доступ к средствам оперативной защиты, включая охранные приказы полиции (пункт 47), доступ в достаточное число безопасных приютов, укомплект</w:t>
      </w:r>
      <w:r w:rsidRPr="002407E3">
        <w:t>о</w:t>
      </w:r>
      <w:r w:rsidRPr="002407E3">
        <w:t>ванных квалифицированным персоналом, и к другим услугам, к бесплатной юрид</w:t>
      </w:r>
      <w:r w:rsidRPr="002407E3">
        <w:t>и</w:t>
      </w:r>
      <w:r w:rsidRPr="002407E3">
        <w:t>ческой помощи (пункт 60) и альтернативному жилью (пункты 47 и 48). Просьба представить обновленные данные в разбивке по видам насилия и характеру отнош</w:t>
      </w:r>
      <w:r w:rsidRPr="002407E3">
        <w:t>е</w:t>
      </w:r>
      <w:r w:rsidRPr="002407E3">
        <w:t xml:space="preserve">ний между виновным в насилии и его жертвой по выявленным и </w:t>
      </w:r>
      <w:r w:rsidRPr="00EF3699">
        <w:t>привлеченным</w:t>
      </w:r>
      <w:r w:rsidRPr="002407E3">
        <w:t xml:space="preserve"> к ответственности в связи с совершением уголовных деяний, относящихся к разряду насилия в отношении женщин, включая насилие в семье (CEDAW/C/POL/CO/6, пункт 19).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Торговля женщинами и эксплуатация проституции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12.</w:t>
      </w:r>
      <w:r w:rsidRPr="002407E3">
        <w:tab/>
        <w:t xml:space="preserve">Просьба дать оценку эффективности </w:t>
      </w:r>
      <w:r w:rsidRPr="00EF3699">
        <w:t>Национального</w:t>
      </w:r>
      <w:r w:rsidRPr="002407E3">
        <w:t xml:space="preserve"> плана действий по борьбе с торговлей людьми (пункт 69), представив, в частности, обновленную информацию о мерах по предотвращению торговли женщинами и усилению защиты жертв этого преступления. Просьба сообщить, намеревается ли государство-участник создать н</w:t>
      </w:r>
      <w:r w:rsidRPr="002407E3">
        <w:t>е</w:t>
      </w:r>
      <w:r w:rsidRPr="002407E3">
        <w:t>зависимый механизм или орган, которому было бы поручено собирать и распростр</w:t>
      </w:r>
      <w:r w:rsidRPr="002407E3">
        <w:t>а</w:t>
      </w:r>
      <w:r w:rsidRPr="002407E3">
        <w:t>нять информацию о торговле женщинами, а также разрабатывать меры борьбы с ней. Просьба представить данные в разбивке по полу, возрасту и гражданству о колич</w:t>
      </w:r>
      <w:r w:rsidRPr="002407E3">
        <w:t>е</w:t>
      </w:r>
      <w:r w:rsidRPr="002407E3">
        <w:t>стве сообщенных за рассматриваемый период случаев торговли женщинами, уголо</w:t>
      </w:r>
      <w:r w:rsidRPr="002407E3">
        <w:t>в</w:t>
      </w:r>
      <w:r w:rsidRPr="002407E3">
        <w:t>ных преследований, осуждений и приговоров в отношении виновных, включая к</w:t>
      </w:r>
      <w:r w:rsidRPr="002407E3">
        <w:t>о</w:t>
      </w:r>
      <w:r w:rsidRPr="002407E3">
        <w:t>личество случаев торговли женщинами с целью сексуальной эксплуатации.</w:t>
      </w:r>
    </w:p>
    <w:p w:rsidR="009C100E" w:rsidRDefault="009C100E" w:rsidP="00A84F1F">
      <w:pPr>
        <w:pStyle w:val="SingleTxtG"/>
        <w:suppressAutoHyphens w:val="0"/>
      </w:pPr>
      <w:r w:rsidRPr="002407E3">
        <w:t>13.</w:t>
      </w:r>
      <w:r w:rsidRPr="002407E3">
        <w:tab/>
        <w:t>Просьба указать, какие инструменты могут в настоящее время применяться ч</w:t>
      </w:r>
      <w:r w:rsidRPr="002407E3">
        <w:t>е</w:t>
      </w:r>
      <w:r w:rsidRPr="002407E3">
        <w:t>рез Национальный центр консультирования и оказания помощи или другие мех</w:t>
      </w:r>
      <w:r w:rsidRPr="002407E3">
        <w:t>а</w:t>
      </w:r>
      <w:r w:rsidRPr="002407E3">
        <w:t>низмы для совершенствования раннего выявления женщин, ставших жертвами то</w:t>
      </w:r>
      <w:r w:rsidRPr="002407E3">
        <w:t>р</w:t>
      </w:r>
      <w:r w:rsidRPr="002407E3">
        <w:t>говли, и стимулирования жертв к тому, чтобы сообщать о таких преступлениях в п</w:t>
      </w:r>
      <w:r w:rsidRPr="002407E3">
        <w:t>о</w:t>
      </w:r>
      <w:r w:rsidRPr="002407E3">
        <w:t>лицию (пункт 76). Сколько женщин, ставших жертвами торговли и нелегально пр</w:t>
      </w:r>
      <w:r w:rsidRPr="002407E3">
        <w:t>о</w:t>
      </w:r>
      <w:r w:rsidRPr="002407E3">
        <w:t xml:space="preserve">живающих в Польше, было легализовано в соответствии с </w:t>
      </w:r>
      <w:r w:rsidRPr="00EF3699">
        <w:t>пересмотренным</w:t>
      </w:r>
      <w:r w:rsidRPr="002407E3">
        <w:t xml:space="preserve"> Законом об иностранцах? Ввиду отсутствия в докладе государства-участника информации о распространенности проституции, просьба дать комментарии о распространенности этого явления в государстве-участнике, о политике и мерах по предотвращению се</w:t>
      </w:r>
      <w:r w:rsidRPr="002407E3">
        <w:t>к</w:t>
      </w:r>
      <w:r w:rsidRPr="002407E3">
        <w:t>суальной эксплуатации женщин и девочек (пункт 81), а также о помощи, оказыва</w:t>
      </w:r>
      <w:r w:rsidRPr="002407E3">
        <w:t>е</w:t>
      </w:r>
      <w:r w:rsidRPr="002407E3">
        <w:t>мой тем, кто желает прекратить заниматься проституцией.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Участие в общественной и политической жизни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Default="009C100E" w:rsidP="00A84F1F">
      <w:pPr>
        <w:pStyle w:val="SingleTxtG"/>
        <w:suppressAutoHyphens w:val="0"/>
      </w:pPr>
      <w:r w:rsidRPr="002407E3">
        <w:t>14.</w:t>
      </w:r>
      <w:r w:rsidRPr="002407E3">
        <w:tab/>
        <w:t xml:space="preserve">Учитывая предыдущие заключительные замечания Комитета (CEDAW/C/POL/CO/6, пункты 14 и 15), просьба описать, какие </w:t>
      </w:r>
      <w:r w:rsidRPr="00EF3699">
        <w:t>стратегии</w:t>
      </w:r>
      <w:r w:rsidRPr="002407E3">
        <w:t xml:space="preserve"> были пр</w:t>
      </w:r>
      <w:r w:rsidRPr="002407E3">
        <w:t>и</w:t>
      </w:r>
      <w:r w:rsidRPr="002407E3">
        <w:t>няты, чтобы ускорить достижение полного и равноправного участия женщин в о</w:t>
      </w:r>
      <w:r w:rsidRPr="002407E3">
        <w:t>б</w:t>
      </w:r>
      <w:r w:rsidRPr="002407E3">
        <w:t>щественной и политической жизни. Просьба сообщить о последствиях Закона о кв</w:t>
      </w:r>
      <w:r w:rsidRPr="002407E3">
        <w:t>о</w:t>
      </w:r>
      <w:r w:rsidRPr="002407E3">
        <w:t>тах, который вступил в силу 3 марта 2011 года и имел целью увеличение представ</w:t>
      </w:r>
      <w:r w:rsidRPr="002407E3">
        <w:t>и</w:t>
      </w:r>
      <w:r w:rsidRPr="002407E3">
        <w:t>тельства женщин в парламенте (пункты 89 и 92). Просьба пояснить, какие были пр</w:t>
      </w:r>
      <w:r w:rsidRPr="002407E3">
        <w:t>и</w:t>
      </w:r>
      <w:r w:rsidRPr="002407E3">
        <w:t>няты меры, чтобы облегчить для женщин доступ к дипломатической службе (пункт 124).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Образование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Default="009C100E" w:rsidP="00A84F1F">
      <w:pPr>
        <w:pStyle w:val="SingleTxtG"/>
        <w:suppressAutoHyphens w:val="0"/>
      </w:pPr>
      <w:r w:rsidRPr="002407E3">
        <w:t>15.</w:t>
      </w:r>
      <w:r w:rsidRPr="002407E3">
        <w:tab/>
        <w:t xml:space="preserve">Просьба дать объяснения по поводу большего количества школ только для мальчиков по сравнению с числом школ только для </w:t>
      </w:r>
      <w:r w:rsidRPr="00EF3699">
        <w:t>девочек</w:t>
      </w:r>
      <w:r w:rsidRPr="002407E3">
        <w:t xml:space="preserve"> (приложение, табл</w:t>
      </w:r>
      <w:r w:rsidRPr="002407E3">
        <w:t>и</w:t>
      </w:r>
      <w:r w:rsidRPr="002407E3">
        <w:t>ца А.10.1). Просьба также представить информацию об уровне доступа к образов</w:t>
      </w:r>
      <w:r w:rsidRPr="002407E3">
        <w:t>а</w:t>
      </w:r>
      <w:r w:rsidRPr="002407E3">
        <w:t>нию для социально неблагополучных категорий женщин и девочек, таких как же</w:t>
      </w:r>
      <w:r w:rsidRPr="002407E3">
        <w:t>н</w:t>
      </w:r>
      <w:r w:rsidRPr="002407E3">
        <w:t>щины и девочки сельских районов, бежен</w:t>
      </w:r>
      <w:r>
        <w:t>ки</w:t>
      </w:r>
      <w:r w:rsidRPr="002407E3">
        <w:t xml:space="preserve">, </w:t>
      </w:r>
      <w:r>
        <w:t xml:space="preserve">женщины </w:t>
      </w:r>
      <w:r w:rsidRPr="002407E3">
        <w:t>рома и женщины и девочки с ограниченными возможностями. Также просьба представить данные по професси</w:t>
      </w:r>
      <w:r w:rsidRPr="002407E3">
        <w:t>о</w:t>
      </w:r>
      <w:r w:rsidRPr="002407E3">
        <w:t>нальному и учебному выбору женщин и мужчин на всех соответствующих уровнях обучения (приложение, таблицы A.11.1.A. и A.11.1.B.) и описать предпринимаемые государством-участником усилия для стимулирования диверсификации образов</w:t>
      </w:r>
      <w:r w:rsidRPr="002407E3">
        <w:t>а</w:t>
      </w:r>
      <w:r w:rsidRPr="002407E3">
        <w:t>тельного и профессионального выбора женщин и мужчин.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Занятость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Default="009C100E" w:rsidP="00A84F1F">
      <w:pPr>
        <w:pStyle w:val="SingleTxtG"/>
        <w:suppressAutoHyphens w:val="0"/>
      </w:pPr>
      <w:r w:rsidRPr="002407E3">
        <w:t>16.</w:t>
      </w:r>
      <w:r w:rsidRPr="002407E3">
        <w:tab/>
        <w:t>Просьба указать предпринятые за отчетный период конкретные шаги в отн</w:t>
      </w:r>
      <w:r w:rsidRPr="002407E3">
        <w:t>о</w:t>
      </w:r>
      <w:r w:rsidRPr="002407E3">
        <w:t>шении сохраняющейся профессиональной сегрегации мужчин и женщин на рынке труда и преобладающей разницы в оплате труда женщин и мужчин как в частном, так и в государственном секторах (пункт 165). Просьба указать предпринятые шаги по расширению для женщин возможностей в продвижении по службе и доступа к большему числу профессий, которыми они могут заниматься. Просьба уточнить, выполнило ли государство-участник предыдущие рекомендации Комитета по в</w:t>
      </w:r>
      <w:r w:rsidRPr="002407E3">
        <w:t>ы</w:t>
      </w:r>
      <w:r w:rsidRPr="002407E3">
        <w:t>равниванию возраста обязательного выхода на пенсию для женщин и мужчин (пун</w:t>
      </w:r>
      <w:r w:rsidRPr="002407E3">
        <w:t>к</w:t>
      </w:r>
      <w:r w:rsidRPr="002407E3">
        <w:t>ты 174 и 175). Просьба сообщить о делах, заведенных в рассматриваемый период, о случаях дискриминации в отношении женщин на рабочих местах, в том числе ди</w:t>
      </w:r>
      <w:r w:rsidRPr="002407E3">
        <w:t>с</w:t>
      </w:r>
      <w:r w:rsidRPr="002407E3">
        <w:t>криминации в оплате труда и случаях сексуальных домогательств, а также о резул</w:t>
      </w:r>
      <w:r w:rsidRPr="002407E3">
        <w:t>ь</w:t>
      </w:r>
      <w:r w:rsidRPr="002407E3">
        <w:t>татах рассмотрения таких дел (пункты 209–213).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Здравоохранение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Default="009C100E" w:rsidP="00A84F1F">
      <w:pPr>
        <w:pStyle w:val="SingleTxtG"/>
        <w:suppressAutoHyphens w:val="0"/>
      </w:pPr>
      <w:r w:rsidRPr="002407E3">
        <w:t>17.</w:t>
      </w:r>
      <w:r w:rsidRPr="002407E3">
        <w:tab/>
        <w:t xml:space="preserve">Просьба представить информацию об эффективности описанных мер по предотвращению незаконных абортов и об их воздействии на здоровье и жизнь женщин, и пояснить, позволяют ли существующие правовые и политические рамки иметь женщинам доступ к абортам, </w:t>
      </w:r>
      <w:r w:rsidRPr="00EF3699">
        <w:t>когда</w:t>
      </w:r>
      <w:r w:rsidRPr="002407E3">
        <w:t xml:space="preserve"> эта медицинская процедура допускается законом. Просьба представить обновленную информацию о количестве случаев в т</w:t>
      </w:r>
      <w:r w:rsidRPr="002407E3">
        <w:t>е</w:t>
      </w:r>
      <w:r w:rsidRPr="002407E3">
        <w:t>чение рассматриваемого периода, когда отдельные врачи и медицинские учреждения отказывались прерывать беременность, ссылаяс</w:t>
      </w:r>
      <w:r w:rsidR="00A84F1F">
        <w:t>ь на так называемый «</w:t>
      </w:r>
      <w:r w:rsidRPr="002407E3">
        <w:t>отказ по иде</w:t>
      </w:r>
      <w:r w:rsidRPr="002407E3">
        <w:t>й</w:t>
      </w:r>
      <w:r w:rsidRPr="002407E3">
        <w:t>ным соображениям</w:t>
      </w:r>
      <w:r w:rsidR="00A84F1F">
        <w:t>»</w:t>
      </w:r>
      <w:r w:rsidRPr="002407E3">
        <w:t>, и уточнить, какие были предприняты шаги, чтобы гарантир</w:t>
      </w:r>
      <w:r w:rsidRPr="002407E3">
        <w:t>о</w:t>
      </w:r>
      <w:r w:rsidRPr="002407E3">
        <w:t>вать доступ к законному аборту. Просьба представить информацию о принятых м</w:t>
      </w:r>
      <w:r w:rsidRPr="002407E3">
        <w:t>е</w:t>
      </w:r>
      <w:r w:rsidRPr="002407E3">
        <w:t>рах по расширению доступа к различным методам контрацепции и указать те шаги, которые были предприняты для включения в общеобразовательные учебные планы соответствующих возрасту учебных программ по сексуальному и репродуктивному здоровью, в том числе по ответственному сексуальному поведению (пункты 154 и 156).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Женщины, проживающие в сельских районах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Default="009C100E" w:rsidP="00A84F1F">
      <w:pPr>
        <w:pStyle w:val="SingleTxtG"/>
        <w:suppressAutoHyphens w:val="0"/>
      </w:pPr>
      <w:r w:rsidRPr="002407E3">
        <w:t>18.</w:t>
      </w:r>
      <w:r w:rsidRPr="002407E3">
        <w:tab/>
        <w:t>Просьба представить информацию о влиянии осуществляемых стратегий и программ по расширению доступа сельских женщин к возможностям по труд</w:t>
      </w:r>
      <w:r w:rsidRPr="002407E3">
        <w:t>о</w:t>
      </w:r>
      <w:r w:rsidRPr="002407E3">
        <w:t>устройству и возможности участвовать в процессе принятия решений на местном уровне самоуправления, как было рекомендовано Комитетом в его предыдущих з</w:t>
      </w:r>
      <w:r w:rsidRPr="002407E3">
        <w:t>а</w:t>
      </w:r>
      <w:r w:rsidRPr="002407E3">
        <w:t>ключительных замечаниях (CEDAW/C/POL/CO/6, пункт 27). Какие шаги были пре</w:t>
      </w:r>
      <w:r w:rsidRPr="002407E3">
        <w:t>д</w:t>
      </w:r>
      <w:r w:rsidRPr="002407E3">
        <w:t>приняты в отношении случаев нарушения кровообращения среди сельских женщин, последствием которых является более высокий уровень смертности женщин в сел</w:t>
      </w:r>
      <w:r w:rsidRPr="002407E3">
        <w:t>ь</w:t>
      </w:r>
      <w:r w:rsidRPr="002407E3">
        <w:t>ской местности по сравнению с городскими районами (пункт 265)?</w:t>
      </w:r>
    </w:p>
    <w:p w:rsidR="009C100E" w:rsidRPr="009C100E" w:rsidRDefault="009C100E" w:rsidP="00A84F1F">
      <w:pPr>
        <w:pStyle w:val="SingleTxtG"/>
        <w:suppressAutoHyphens w:val="0"/>
        <w:spacing w:after="0" w:line="120" w:lineRule="exact"/>
        <w:rPr>
          <w:sz w:val="10"/>
        </w:rPr>
      </w:pPr>
    </w:p>
    <w:p w:rsidR="009C100E" w:rsidRDefault="009C100E" w:rsidP="00A84F1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2407E3">
        <w:tab/>
      </w:r>
      <w:r w:rsidRPr="002407E3">
        <w:tab/>
        <w:t>Социально неблагополучные категории женщин</w:t>
      </w:r>
    </w:p>
    <w:p w:rsidR="009C100E" w:rsidRPr="009C100E" w:rsidRDefault="009C100E" w:rsidP="00A84F1F">
      <w:pPr>
        <w:pStyle w:val="SingleTxt"/>
        <w:spacing w:after="0" w:line="120" w:lineRule="exact"/>
        <w:rPr>
          <w:sz w:val="10"/>
        </w:rPr>
      </w:pPr>
    </w:p>
    <w:p w:rsidR="009C100E" w:rsidRPr="002407E3" w:rsidRDefault="009C100E" w:rsidP="00A84F1F">
      <w:pPr>
        <w:pStyle w:val="SingleTxtG"/>
        <w:suppressAutoHyphens w:val="0"/>
      </w:pPr>
      <w:r w:rsidRPr="002407E3">
        <w:t>19.</w:t>
      </w:r>
      <w:r w:rsidRPr="002407E3">
        <w:tab/>
        <w:t>Просьба представить обновленную информацию, включая дезагрегированные статистические данные, по положению социально неблагополучных категорий же</w:t>
      </w:r>
      <w:r w:rsidRPr="002407E3">
        <w:t>н</w:t>
      </w:r>
      <w:r w:rsidRPr="002407E3">
        <w:t xml:space="preserve">щин и девочек, в том числе беженцев, лиц, ищущих убежища, и мигрантов, которая позволила бы провести </w:t>
      </w:r>
      <w:r w:rsidRPr="00EF3699">
        <w:t>оценку</w:t>
      </w:r>
      <w:r w:rsidRPr="002407E3">
        <w:t xml:space="preserve"> многочисленных форм дискриминации, и описать меры, предпринятые для содействия их доступу к образованию, трудоустройству, здравоохранению, адекватному жилью и средствам защиты от насилия, а также для их интеграции в общество. Просьба уточнить предпринятые шаги для создания национального механизма раннего выявления ищущих убежища лиц с конкретными потребностями, особенно женщин, и пояснить, гарантирован ли им доступ к незав</w:t>
      </w:r>
      <w:r w:rsidRPr="002407E3">
        <w:t>и</w:t>
      </w:r>
      <w:r w:rsidRPr="002407E3">
        <w:t>симой, квалифицированной и бесплатной юридической помощи и представительству их интересов.</w:t>
      </w:r>
    </w:p>
    <w:p w:rsidR="009C100E" w:rsidRPr="002407E3" w:rsidRDefault="009C100E" w:rsidP="00A84F1F">
      <w:pPr>
        <w:pStyle w:val="SingleTxtG"/>
        <w:suppressAutoHyphens w:val="0"/>
      </w:pPr>
      <w:r w:rsidRPr="002407E3">
        <w:t>20.</w:t>
      </w:r>
      <w:r w:rsidRPr="002407E3">
        <w:tab/>
        <w:t xml:space="preserve">Ввиду отсутствия соответствующей информации в докладе государства-участника, просьба описать принятые меры по </w:t>
      </w:r>
      <w:r w:rsidRPr="00EF3699">
        <w:t>устранению</w:t>
      </w:r>
      <w:r w:rsidRPr="002407E3">
        <w:t xml:space="preserve"> всех препятствий для женщин с ограниченными возможностями в доступе к рынку труда, услугам здрав</w:t>
      </w:r>
      <w:r w:rsidRPr="002407E3">
        <w:t>о</w:t>
      </w:r>
      <w:r w:rsidRPr="002407E3">
        <w:t>охранения и общеобразовательным учреждениям; предотвращению насилия в отн</w:t>
      </w:r>
      <w:r w:rsidRPr="002407E3">
        <w:t>о</w:t>
      </w:r>
      <w:r w:rsidRPr="002407E3">
        <w:t>шении женщин с ограниченными возможностями; а также по адаптации центров оказания помощи и поддержки жертвам насилия к потребностям женщин с огран</w:t>
      </w:r>
      <w:r w:rsidRPr="002407E3">
        <w:t>и</w:t>
      </w:r>
      <w:r w:rsidRPr="002407E3">
        <w:t>ченными возможностями. Просьба также указать шаги, которые были предприняты (если были) для оказания помощи при переходе женщин и девочек с ограниченными возможностями из специализированных учреждений в альтернативные учреждения социального обслуживания по месту жительства.</w:t>
      </w:r>
    </w:p>
    <w:p w:rsidR="009C100E" w:rsidRPr="009C100E" w:rsidRDefault="00566EF2" w:rsidP="00A84F1F">
      <w:pPr>
        <w:pStyle w:val="SingleTxt"/>
        <w:spacing w:after="0" w:line="240" w:lineRule="auto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9C100E" w:rsidRPr="009C100E" w:rsidSect="009F1D8B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3T11:07:00Z" w:initials="Start">
    <w:p w:rsidR="009F1D8B" w:rsidRPr="00FE3D13" w:rsidRDefault="009F1D8B">
      <w:pPr>
        <w:pStyle w:val="CommentText"/>
        <w:rPr>
          <w:lang w:val="en-US"/>
        </w:rPr>
      </w:pPr>
      <w:r>
        <w:fldChar w:fldCharType="begin"/>
      </w:r>
      <w:r w:rsidRPr="00FE3D13">
        <w:rPr>
          <w:rStyle w:val="CommentReference"/>
          <w:lang w:val="en-US"/>
        </w:rPr>
        <w:instrText xml:space="preserve"> </w:instrText>
      </w:r>
      <w:r w:rsidRPr="00FE3D13">
        <w:rPr>
          <w:lang w:val="en-US"/>
        </w:rPr>
        <w:instrText>PAGE \# "'Page: '#'</w:instrText>
      </w:r>
      <w:r w:rsidRPr="00FE3D13">
        <w:rPr>
          <w:lang w:val="en-US"/>
        </w:rPr>
        <w:br/>
        <w:instrText>'"</w:instrText>
      </w:r>
      <w:r w:rsidRPr="00FE3D1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E3D13">
        <w:rPr>
          <w:lang w:val="en-US"/>
        </w:rPr>
        <w:t>&lt;&lt;ODS JOB NO&gt;&gt;N1425888R&lt;&lt;ODS JOB NO&gt;&gt;</w:t>
      </w:r>
    </w:p>
    <w:p w:rsidR="009F1D8B" w:rsidRPr="00FE3D13" w:rsidRDefault="009F1D8B">
      <w:pPr>
        <w:pStyle w:val="CommentText"/>
        <w:rPr>
          <w:lang w:val="en-US"/>
        </w:rPr>
      </w:pPr>
      <w:r w:rsidRPr="00FE3D13">
        <w:rPr>
          <w:lang w:val="en-US"/>
        </w:rPr>
        <w:t>&lt;&lt;ODS DOC SYMBOL1&gt;&gt;CEDAW/C/POL/Q/7-8&lt;&lt;ODS DOC SYMBOL1&gt;&gt;</w:t>
      </w:r>
    </w:p>
    <w:p w:rsidR="009F1D8B" w:rsidRPr="00FE3D13" w:rsidRDefault="009F1D8B">
      <w:pPr>
        <w:pStyle w:val="CommentText"/>
        <w:rPr>
          <w:lang w:val="en-US"/>
        </w:rPr>
      </w:pPr>
      <w:r w:rsidRPr="00FE3D1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4A8" w:rsidRDefault="004C54A8" w:rsidP="008A1A7A">
      <w:pPr>
        <w:spacing w:line="240" w:lineRule="auto"/>
      </w:pPr>
      <w:r>
        <w:separator/>
      </w:r>
    </w:p>
  </w:endnote>
  <w:endnote w:type="continuationSeparator" w:id="0">
    <w:p w:rsidR="004C54A8" w:rsidRDefault="004C54A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F1D8B" w:rsidRPr="00566EF2" w:rsidTr="009F1D8B"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Footer"/>
            <w:rPr>
              <w:szCs w:val="22"/>
              <w:lang w:eastAsia="en-US"/>
            </w:rPr>
          </w:pPr>
          <w:r w:rsidRPr="00C42719">
            <w:rPr>
              <w:szCs w:val="22"/>
              <w:lang w:eastAsia="en-US"/>
            </w:rPr>
            <w:fldChar w:fldCharType="begin"/>
          </w:r>
          <w:r w:rsidRPr="00C42719">
            <w:rPr>
              <w:szCs w:val="22"/>
              <w:lang w:eastAsia="en-US"/>
            </w:rPr>
            <w:instrText xml:space="preserve"> PAGE  \* Arabic  \* MERGEFORMAT </w:instrText>
          </w:r>
          <w:r w:rsidRPr="00C42719">
            <w:rPr>
              <w:szCs w:val="22"/>
              <w:lang w:eastAsia="en-US"/>
            </w:rPr>
            <w:fldChar w:fldCharType="separate"/>
          </w:r>
          <w:r w:rsidR="001D7305" w:rsidRPr="00C42719">
            <w:rPr>
              <w:noProof/>
              <w:szCs w:val="22"/>
              <w:lang w:eastAsia="en-US"/>
            </w:rPr>
            <w:t>4</w:t>
          </w:r>
          <w:r w:rsidRPr="00C42719">
            <w:rPr>
              <w:szCs w:val="22"/>
              <w:lang w:eastAsia="en-US"/>
            </w:rPr>
            <w:fldChar w:fldCharType="end"/>
          </w:r>
          <w:r w:rsidRPr="00C42719">
            <w:rPr>
              <w:szCs w:val="22"/>
              <w:lang w:eastAsia="en-US"/>
            </w:rPr>
            <w:t>/</w:t>
          </w:r>
          <w:fldSimple w:instr=" NUMPAGES  \* Arabic  \* MERGEFORMAT ">
            <w:r w:rsidR="001D7305" w:rsidRPr="00C42719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Footer"/>
            <w:jc w:val="right"/>
            <w:rPr>
              <w:b w:val="0"/>
              <w:sz w:val="14"/>
              <w:szCs w:val="22"/>
              <w:lang w:eastAsia="en-US"/>
            </w:rPr>
          </w:pPr>
          <w:fldSimple w:instr=" DOCVARIABLE &quot;FooterJN&quot; \* MERGEFORMAT ">
            <w:r w:rsidRPr="00C42719">
              <w:rPr>
                <w:b w:val="0"/>
                <w:sz w:val="14"/>
                <w:szCs w:val="22"/>
                <w:lang w:eastAsia="en-US"/>
              </w:rPr>
              <w:t>14-25888</w:t>
            </w:r>
          </w:fldSimple>
        </w:p>
      </w:tc>
    </w:tr>
  </w:tbl>
  <w:p w:rsidR="009F1D8B" w:rsidRPr="009F1D8B" w:rsidRDefault="009F1D8B" w:rsidP="009F1D8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F1D8B" w:rsidRPr="00566EF2" w:rsidTr="009F1D8B"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Footer"/>
            <w:rPr>
              <w:b w:val="0"/>
              <w:sz w:val="14"/>
              <w:szCs w:val="22"/>
              <w:lang w:eastAsia="en-US"/>
            </w:rPr>
          </w:pPr>
          <w:fldSimple w:instr=" DOCVARIABLE &quot;FooterJN&quot; \* MERGEFORMAT ">
            <w:r w:rsidRPr="00C42719">
              <w:rPr>
                <w:b w:val="0"/>
                <w:sz w:val="14"/>
                <w:szCs w:val="22"/>
                <w:lang w:eastAsia="en-US"/>
              </w:rPr>
              <w:t>14-25888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Footer"/>
            <w:jc w:val="right"/>
            <w:rPr>
              <w:szCs w:val="22"/>
              <w:lang w:eastAsia="en-US"/>
            </w:rPr>
          </w:pPr>
          <w:r w:rsidRPr="00C42719">
            <w:rPr>
              <w:szCs w:val="22"/>
              <w:lang w:eastAsia="en-US"/>
            </w:rPr>
            <w:fldChar w:fldCharType="begin"/>
          </w:r>
          <w:r w:rsidRPr="00C42719">
            <w:rPr>
              <w:szCs w:val="22"/>
              <w:lang w:eastAsia="en-US"/>
            </w:rPr>
            <w:instrText xml:space="preserve"> PAGE  \* Arabic  \* MERGEFORMAT </w:instrText>
          </w:r>
          <w:r w:rsidRPr="00C42719">
            <w:rPr>
              <w:szCs w:val="22"/>
              <w:lang w:eastAsia="en-US"/>
            </w:rPr>
            <w:fldChar w:fldCharType="separate"/>
          </w:r>
          <w:r w:rsidR="001D7305" w:rsidRPr="00C42719">
            <w:rPr>
              <w:noProof/>
              <w:szCs w:val="22"/>
              <w:lang w:eastAsia="en-US"/>
            </w:rPr>
            <w:t>5</w:t>
          </w:r>
          <w:r w:rsidRPr="00C42719">
            <w:rPr>
              <w:szCs w:val="22"/>
              <w:lang w:eastAsia="en-US"/>
            </w:rPr>
            <w:fldChar w:fldCharType="end"/>
          </w:r>
          <w:r w:rsidRPr="00C42719">
            <w:rPr>
              <w:szCs w:val="22"/>
              <w:lang w:eastAsia="en-US"/>
            </w:rPr>
            <w:t>/</w:t>
          </w:r>
          <w:fldSimple w:instr=" NUMPAGES  \* Arabic  \* MERGEFORMAT ">
            <w:r w:rsidR="001D7305" w:rsidRPr="00C42719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9F1D8B" w:rsidRPr="009F1D8B" w:rsidRDefault="009F1D8B" w:rsidP="009F1D8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D8B" w:rsidRDefault="00566EF2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POL/Q/7-8&amp;Size =1&amp;Lang = R" style="position:absolute;margin-left:436.65pt;margin-top:-18.45pt;width:54.9pt;height:54.9pt;z-index:1;visibility:visible;mso-width-relative:margin;mso-height-relative:margin">
          <v:imagedata r:id="rId1" o:title="7-8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9F1D8B" w:rsidRPr="00566EF2" w:rsidTr="009F1D8B">
      <w:tc>
        <w:tcPr>
          <w:tcW w:w="3830" w:type="dxa"/>
        </w:tcPr>
        <w:p w:rsidR="009F1D8B" w:rsidRPr="00566EF2" w:rsidRDefault="009F1D8B" w:rsidP="009F1D8B">
          <w:pPr>
            <w:pStyle w:val="ReleaseDate"/>
            <w:rPr>
              <w:color w:val="000000"/>
            </w:rPr>
          </w:pPr>
          <w:r w:rsidRPr="00566EF2">
            <w:t>14-25888 (R)</w:t>
          </w:r>
          <w:r w:rsidR="009C100E" w:rsidRPr="00566EF2">
            <w:rPr>
              <w:color w:val="000000"/>
            </w:rPr>
            <w:t xml:space="preserve">    02</w:t>
          </w:r>
          <w:r w:rsidRPr="00566EF2">
            <w:rPr>
              <w:color w:val="000000"/>
            </w:rPr>
            <w:t>0414    030414</w:t>
          </w:r>
        </w:p>
        <w:p w:rsidR="009F1D8B" w:rsidRPr="00566EF2" w:rsidRDefault="009F1D8B" w:rsidP="009F1D8B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566EF2">
            <w:rPr>
              <w:rFonts w:ascii="Barcode 3 of 9 by request" w:hAnsi="Barcode 3 of 9 by request"/>
              <w:w w:val="100"/>
              <w:sz w:val="24"/>
            </w:rPr>
            <w:t>*1425888(R)*</w:t>
          </w:r>
        </w:p>
      </w:tc>
      <w:tc>
        <w:tcPr>
          <w:tcW w:w="5033" w:type="dxa"/>
        </w:tcPr>
        <w:p w:rsidR="009F1D8B" w:rsidRPr="00C42719" w:rsidRDefault="00566EF2" w:rsidP="009F1D8B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42719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9F1D8B" w:rsidRPr="009F1D8B" w:rsidRDefault="009F1D8B" w:rsidP="009F1D8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4A8" w:rsidRPr="009C100E" w:rsidRDefault="004C54A8" w:rsidP="009C100E">
      <w:pPr>
        <w:pStyle w:val="Footer"/>
        <w:spacing w:after="80"/>
        <w:ind w:left="792"/>
        <w:rPr>
          <w:sz w:val="16"/>
        </w:rPr>
      </w:pPr>
      <w:r w:rsidRPr="009C100E">
        <w:rPr>
          <w:sz w:val="16"/>
        </w:rPr>
        <w:t>__________________</w:t>
      </w:r>
    </w:p>
  </w:footnote>
  <w:footnote w:type="continuationSeparator" w:id="0">
    <w:p w:rsidR="004C54A8" w:rsidRPr="009C100E" w:rsidRDefault="004C54A8" w:rsidP="009C100E">
      <w:pPr>
        <w:pStyle w:val="Footer"/>
        <w:spacing w:after="80"/>
        <w:ind w:left="792"/>
        <w:rPr>
          <w:sz w:val="16"/>
        </w:rPr>
      </w:pPr>
      <w:r w:rsidRPr="009C100E">
        <w:rPr>
          <w:sz w:val="16"/>
        </w:rPr>
        <w:t>__________________</w:t>
      </w:r>
    </w:p>
  </w:footnote>
  <w:footnote w:id="1">
    <w:p w:rsidR="009C100E" w:rsidRPr="00EF3699" w:rsidRDefault="009C100E" w:rsidP="009C100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EF3699">
        <w:rPr>
          <w:rStyle w:val="FootnoteReference"/>
          <w:szCs w:val="17"/>
        </w:rPr>
        <w:tab/>
        <w:t>*</w:t>
      </w:r>
      <w:r w:rsidRPr="00EF3699">
        <w:rPr>
          <w:rStyle w:val="FootnoteReference"/>
          <w:szCs w:val="17"/>
        </w:rPr>
        <w:tab/>
      </w:r>
      <w:r w:rsidRPr="00EF3699">
        <w:rPr>
          <w:szCs w:val="17"/>
        </w:rPr>
        <w:t>Приняты предсессионной рабочей группой пятьдесят девятой сессии, заседавшей с 3 по 7 марта 2014 года.</w:t>
      </w:r>
    </w:p>
  </w:footnote>
  <w:footnote w:id="2">
    <w:p w:rsidR="009C100E" w:rsidRPr="00EF3699" w:rsidRDefault="009C100E" w:rsidP="009C100E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EF3699">
        <w:rPr>
          <w:szCs w:val="17"/>
        </w:rPr>
        <w:tab/>
      </w:r>
      <w:r w:rsidRPr="00EF3699">
        <w:rPr>
          <w:rStyle w:val="FootnoteReference"/>
          <w:szCs w:val="17"/>
        </w:rPr>
        <w:footnoteRef/>
      </w:r>
      <w:r w:rsidRPr="00EF3699">
        <w:rPr>
          <w:szCs w:val="17"/>
        </w:rPr>
        <w:tab/>
        <w:t xml:space="preserve">Если не указано иное, номера пунктов относятся к </w:t>
      </w:r>
      <w:r>
        <w:rPr>
          <w:szCs w:val="17"/>
        </w:rPr>
        <w:t>объединенным</w:t>
      </w:r>
      <w:r w:rsidRPr="00EF3699">
        <w:rPr>
          <w:szCs w:val="17"/>
        </w:rPr>
        <w:t xml:space="preserve"> седьмому и восьмому периодическ</w:t>
      </w:r>
      <w:r>
        <w:rPr>
          <w:szCs w:val="17"/>
        </w:rPr>
        <w:t>и</w:t>
      </w:r>
      <w:r w:rsidRPr="00EF3699">
        <w:rPr>
          <w:szCs w:val="17"/>
        </w:rPr>
        <w:t>м доклад</w:t>
      </w:r>
      <w:r>
        <w:rPr>
          <w:szCs w:val="17"/>
        </w:rPr>
        <w:t>ам</w:t>
      </w:r>
      <w:r w:rsidRPr="00EF3699">
        <w:rPr>
          <w:szCs w:val="17"/>
        </w:rPr>
        <w:t xml:space="preserve"> государства-участника.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F1D8B" w:rsidRPr="00566EF2" w:rsidTr="009F1D8B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C42719">
              <w:rPr>
                <w:b/>
                <w:szCs w:val="22"/>
                <w:lang w:eastAsia="en-US"/>
              </w:rPr>
              <w:t>CEDAW/C/POL/Q/7-8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rPr>
              <w:szCs w:val="22"/>
              <w:lang w:eastAsia="en-US"/>
            </w:rPr>
          </w:pPr>
        </w:p>
      </w:tc>
    </w:tr>
  </w:tbl>
  <w:p w:rsidR="009F1D8B" w:rsidRPr="009F1D8B" w:rsidRDefault="009F1D8B" w:rsidP="009F1D8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F1D8B" w:rsidRPr="00566EF2" w:rsidTr="009F1D8B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C42719">
              <w:rPr>
                <w:b/>
                <w:szCs w:val="22"/>
                <w:lang w:eastAsia="en-US"/>
              </w:rPr>
              <w:t>CEDAW/C/POL/Q/7-8</w:t>
            </w:r>
          </w:fldSimple>
        </w:p>
      </w:tc>
    </w:tr>
  </w:tbl>
  <w:p w:rsidR="009F1D8B" w:rsidRPr="009F1D8B" w:rsidRDefault="009F1D8B" w:rsidP="009F1D8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F1D8B" w:rsidRPr="00566EF2" w:rsidTr="009F1D8B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F1D8B" w:rsidRPr="00566EF2" w:rsidRDefault="009F1D8B" w:rsidP="009F1D8B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566EF2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F1D8B" w:rsidRPr="00C42719" w:rsidRDefault="009F1D8B" w:rsidP="009F1D8B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42719">
            <w:rPr>
              <w:sz w:val="40"/>
              <w:szCs w:val="22"/>
              <w:lang w:eastAsia="en-US"/>
            </w:rPr>
            <w:t>CEDAW</w:t>
          </w:r>
          <w:r w:rsidRPr="00C42719">
            <w:rPr>
              <w:sz w:val="20"/>
              <w:szCs w:val="22"/>
              <w:lang w:eastAsia="en-US"/>
            </w:rPr>
            <w:t>/C/POL/Q/7-8</w:t>
          </w:r>
        </w:p>
      </w:tc>
    </w:tr>
    <w:tr w:rsidR="009F1D8B" w:rsidRPr="00566EF2" w:rsidTr="009F1D8B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1D8B" w:rsidRPr="00C42719" w:rsidRDefault="009F1D8B" w:rsidP="009F1D8B">
          <w:pPr>
            <w:pStyle w:val="Header"/>
            <w:spacing w:before="109"/>
            <w:rPr>
              <w:szCs w:val="22"/>
              <w:lang w:eastAsia="en-US"/>
            </w:rPr>
          </w:pPr>
          <w:r w:rsidRPr="00C42719">
            <w:rPr>
              <w:szCs w:val="22"/>
              <w:lang w:eastAsia="en-US"/>
            </w:rPr>
            <w:t xml:space="preserve"> </w:t>
          </w:r>
          <w:r w:rsidR="00566EF2" w:rsidRPr="00C42719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9F1D8B" w:rsidRPr="00C42719" w:rsidRDefault="009F1D8B" w:rsidP="009F1D8B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1D8B" w:rsidRPr="00566EF2" w:rsidRDefault="009F1D8B" w:rsidP="009F1D8B">
          <w:pPr>
            <w:pStyle w:val="XLarge"/>
            <w:spacing w:before="109" w:line="330" w:lineRule="exact"/>
            <w:rPr>
              <w:sz w:val="34"/>
            </w:rPr>
          </w:pPr>
          <w:r w:rsidRPr="00566EF2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1D8B" w:rsidRPr="00C42719" w:rsidRDefault="009F1D8B" w:rsidP="009F1D8B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F1D8B" w:rsidRPr="00566EF2" w:rsidRDefault="009F1D8B" w:rsidP="009F1D8B">
          <w:pPr>
            <w:pStyle w:val="Distribution"/>
            <w:rPr>
              <w:color w:val="000000"/>
              <w:lang w:val="en-US"/>
            </w:rPr>
          </w:pPr>
          <w:r w:rsidRPr="00566EF2">
            <w:rPr>
              <w:color w:val="000000"/>
              <w:lang w:val="en-US"/>
            </w:rPr>
            <w:t>Distr.: General</w:t>
          </w:r>
        </w:p>
        <w:p w:rsidR="009F1D8B" w:rsidRPr="00566EF2" w:rsidRDefault="00FE3D13" w:rsidP="009F1D8B">
          <w:pPr>
            <w:pStyle w:val="Publication"/>
            <w:rPr>
              <w:color w:val="000000"/>
              <w:lang w:val="en-US"/>
            </w:rPr>
          </w:pPr>
          <w:r w:rsidRPr="00566EF2">
            <w:rPr>
              <w:color w:val="000000"/>
              <w:lang w:val="en-US"/>
            </w:rPr>
            <w:t xml:space="preserve">10 March </w:t>
          </w:r>
          <w:r w:rsidR="009F1D8B" w:rsidRPr="00566EF2">
            <w:rPr>
              <w:color w:val="000000"/>
              <w:lang w:val="en-US"/>
            </w:rPr>
            <w:t>2014</w:t>
          </w:r>
        </w:p>
        <w:p w:rsidR="009F1D8B" w:rsidRPr="00566EF2" w:rsidRDefault="009F1D8B" w:rsidP="009F1D8B">
          <w:pPr>
            <w:rPr>
              <w:color w:val="000000"/>
              <w:lang w:val="en-US"/>
            </w:rPr>
          </w:pPr>
          <w:r w:rsidRPr="00566EF2">
            <w:rPr>
              <w:color w:val="000000"/>
              <w:lang w:val="en-US"/>
            </w:rPr>
            <w:t>Russian</w:t>
          </w:r>
        </w:p>
        <w:p w:rsidR="009F1D8B" w:rsidRPr="00566EF2" w:rsidRDefault="009F1D8B" w:rsidP="009F1D8B">
          <w:pPr>
            <w:pStyle w:val="Original"/>
            <w:rPr>
              <w:color w:val="000000"/>
              <w:lang w:val="en-US"/>
            </w:rPr>
          </w:pPr>
          <w:r w:rsidRPr="00566EF2">
            <w:rPr>
              <w:color w:val="000000"/>
              <w:lang w:val="en-US"/>
            </w:rPr>
            <w:t>Original: English</w:t>
          </w:r>
        </w:p>
        <w:p w:rsidR="009F1D8B" w:rsidRPr="00566EF2" w:rsidRDefault="009F1D8B" w:rsidP="009F1D8B">
          <w:pPr>
            <w:rPr>
              <w:lang w:val="en-US"/>
            </w:rPr>
          </w:pPr>
        </w:p>
      </w:tc>
    </w:tr>
  </w:tbl>
  <w:p w:rsidR="009F1D8B" w:rsidRPr="00FE3D13" w:rsidRDefault="009F1D8B" w:rsidP="009F1D8B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5888*"/>
    <w:docVar w:name="CreationDt" w:val="03/04/2014 11:07 AM"/>
    <w:docVar w:name="DocCategory" w:val="Doc"/>
    <w:docVar w:name="DocType" w:val="Final"/>
    <w:docVar w:name="FooterJN" w:val="14-25888"/>
    <w:docVar w:name="jobn" w:val="14-25888 (R)"/>
    <w:docVar w:name="jobnDT" w:val="14-25888 (R)   030414"/>
    <w:docVar w:name="jobnDTDT" w:val="14-25888 (R)   030414   030414"/>
    <w:docVar w:name="JobNo" w:val="1425888R"/>
    <w:docVar w:name="OandT" w:val="Filippova"/>
    <w:docVar w:name="sss1" w:val="CEDAW/C/POL/Q/7-8"/>
    <w:docVar w:name="sss2" w:val="-"/>
    <w:docVar w:name="Symbol1" w:val="CEDAW/C/POL/Q/7-8"/>
    <w:docVar w:name="Symbol2" w:val="-"/>
  </w:docVars>
  <w:rsids>
    <w:rsidRoot w:val="007D0D14"/>
    <w:rsid w:val="00004615"/>
    <w:rsid w:val="00004756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444A3"/>
    <w:rsid w:val="00153645"/>
    <w:rsid w:val="00153E8C"/>
    <w:rsid w:val="00162E88"/>
    <w:rsid w:val="001A39EE"/>
    <w:rsid w:val="001C54CE"/>
    <w:rsid w:val="001D1749"/>
    <w:rsid w:val="001D7305"/>
    <w:rsid w:val="001E25A2"/>
    <w:rsid w:val="001E61AD"/>
    <w:rsid w:val="00211A7E"/>
    <w:rsid w:val="00217A24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C54A8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66EF2"/>
    <w:rsid w:val="005734C2"/>
    <w:rsid w:val="00574AA1"/>
    <w:rsid w:val="005933CB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706F"/>
    <w:rsid w:val="007D0D14"/>
    <w:rsid w:val="007E0E39"/>
    <w:rsid w:val="007E2B60"/>
    <w:rsid w:val="00803EC5"/>
    <w:rsid w:val="00821CE2"/>
    <w:rsid w:val="00830FF8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C100E"/>
    <w:rsid w:val="009F0808"/>
    <w:rsid w:val="009F1D8B"/>
    <w:rsid w:val="00A1703F"/>
    <w:rsid w:val="00A63339"/>
    <w:rsid w:val="00A84F1F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42719"/>
    <w:rsid w:val="00C60105"/>
    <w:rsid w:val="00C623BF"/>
    <w:rsid w:val="00C70D59"/>
    <w:rsid w:val="00C7432F"/>
    <w:rsid w:val="00C77473"/>
    <w:rsid w:val="00CD3C62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462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  <w:rsid w:val="00FE3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9F1D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1D8B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9F1D8B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1D8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1D8B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HChG">
    <w:name w:val="_ H _Ch_G"/>
    <w:basedOn w:val="Normal"/>
    <w:next w:val="Normal"/>
    <w:rsid w:val="009C100E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SingleTxtG">
    <w:name w:val="_ Single Txt_G"/>
    <w:basedOn w:val="Normal"/>
    <w:rsid w:val="009C100E"/>
    <w:pPr>
      <w:tabs>
        <w:tab w:val="left" w:pos="1741"/>
        <w:tab w:val="left" w:pos="2268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</w:rPr>
  </w:style>
  <w:style w:type="paragraph" w:customStyle="1" w:styleId="H23G">
    <w:name w:val="_ H_2/3_G"/>
    <w:basedOn w:val="Normal"/>
    <w:next w:val="Normal"/>
    <w:rsid w:val="009C100E"/>
    <w:pPr>
      <w:keepNext/>
      <w:keepLines/>
      <w:tabs>
        <w:tab w:val="right" w:pos="1021"/>
        <w:tab w:val="left" w:pos="1264"/>
      </w:tabs>
      <w:suppressAutoHyphens/>
      <w:spacing w:before="240" w:after="120"/>
      <w:ind w:left="1264" w:right="1264" w:hanging="1264"/>
    </w:pPr>
    <w:rPr>
      <w:rFonts w:eastAsia="Times New Roman"/>
      <w:b/>
      <w:spacing w:val="0"/>
      <w:w w:val="1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1805</Words>
  <Characters>12511</Characters>
  <Application>Microsoft Office Outlook</Application>
  <DocSecurity>4</DocSecurity>
  <Lines>245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Olga Filippova</dc:creator>
  <cp:keywords/>
  <cp:lastModifiedBy>Olga Filippova</cp:lastModifiedBy>
  <cp:revision>3</cp:revision>
  <dcterms:created xsi:type="dcterms:W3CDTF">2014-04-03T09:16:00Z</dcterms:created>
  <dcterms:modified xsi:type="dcterms:W3CDTF">2014-04-03T09:17:00Z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1425888</vt:lpwstr>
  </property>
  <property fmtid="{D5CDD505-2E9C-101B-9397-08002B2CF9AE}" pid="3" name="Symbol1">
    <vt:lpwstr>CEDAW/C/POL/Q/7-8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3 April 2014</vt:lpwstr>
  </property>
  <property fmtid="{D5CDD505-2E9C-101B-9397-08002B2CF9AE}" pid="8" name="Original">
    <vt:lpwstr>English</vt:lpwstr>
  </property>
  <property fmtid="{D5CDD505-2E9C-101B-9397-08002B2CF9AE}" pid="9" name="Release Date">
    <vt:lpwstr>030414</vt:lpwstr>
  </property>
  <property fmtid="{D5CDD505-2E9C-101B-9397-08002B2CF9AE}" pid="10" name="Comment">
    <vt:lpwstr/>
  </property>
  <property fmtid="{D5CDD505-2E9C-101B-9397-08002B2CF9AE}" pid="11" name="DraftPages">
    <vt:lpwstr>5</vt:lpwstr>
  </property>
  <property fmtid="{D5CDD505-2E9C-101B-9397-08002B2CF9AE}" pid="12" name="Operator">
    <vt:lpwstr>Filippova</vt:lpwstr>
  </property>
</Properties>
</file>