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0D4726">
        <w:trPr>
          <w:trHeight w:hRule="exact" w:val="851"/>
        </w:trPr>
        <w:tc>
          <w:tcPr>
            <w:tcW w:w="1280" w:type="dxa"/>
            <w:tcBorders>
              <w:bottom w:val="single" w:sz="4" w:space="0" w:color="auto"/>
            </w:tcBorders>
          </w:tcPr>
          <w:p w:rsidR="00CE1D1C" w:rsidRPr="00F124C6" w:rsidRDefault="00CE1D1C" w:rsidP="000D4726">
            <w:pPr>
              <w:pStyle w:val="H23GC"/>
            </w:pPr>
          </w:p>
        </w:tc>
        <w:tc>
          <w:tcPr>
            <w:tcW w:w="2273" w:type="dxa"/>
            <w:tcBorders>
              <w:bottom w:val="single" w:sz="4" w:space="0" w:color="auto"/>
            </w:tcBorders>
            <w:vAlign w:val="bottom"/>
          </w:tcPr>
          <w:p w:rsidR="00CE1D1C" w:rsidRPr="0050687F" w:rsidRDefault="00CE1D1C" w:rsidP="000D472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817488" w:rsidRDefault="00817488" w:rsidP="000D4726">
            <w:pPr>
              <w:spacing w:line="240" w:lineRule="atLeast"/>
              <w:jc w:val="right"/>
              <w:rPr>
                <w:sz w:val="20"/>
                <w:szCs w:val="21"/>
              </w:rPr>
            </w:pPr>
            <w:r w:rsidRPr="00817488">
              <w:rPr>
                <w:sz w:val="40"/>
                <w:szCs w:val="21"/>
              </w:rPr>
              <w:t>CCPR</w:t>
            </w:r>
            <w:r>
              <w:rPr>
                <w:sz w:val="20"/>
                <w:szCs w:val="21"/>
              </w:rPr>
              <w:t>/C/MDA/CO/3</w:t>
            </w:r>
          </w:p>
        </w:tc>
      </w:tr>
      <w:tr w:rsidR="00CE1D1C" w:rsidRPr="00F124C6" w:rsidTr="000D4726">
        <w:trPr>
          <w:trHeight w:hRule="exact" w:val="2835"/>
        </w:trPr>
        <w:tc>
          <w:tcPr>
            <w:tcW w:w="1280" w:type="dxa"/>
            <w:tcBorders>
              <w:top w:val="single" w:sz="4" w:space="0" w:color="auto"/>
              <w:bottom w:val="single" w:sz="12" w:space="0" w:color="auto"/>
            </w:tcBorders>
          </w:tcPr>
          <w:p w:rsidR="00CE1D1C" w:rsidRPr="00F124C6" w:rsidRDefault="00CE1D1C" w:rsidP="000D4726">
            <w:pPr>
              <w:spacing w:line="120" w:lineRule="atLeast"/>
              <w:rPr>
                <w:sz w:val="10"/>
                <w:szCs w:val="10"/>
              </w:rPr>
            </w:pPr>
          </w:p>
          <w:p w:rsidR="00CE1D1C" w:rsidRPr="00F124C6" w:rsidRDefault="00CE1D1C" w:rsidP="000D4726">
            <w:pPr>
              <w:spacing w:line="120" w:lineRule="atLeast"/>
              <w:rPr>
                <w:sz w:val="10"/>
                <w:szCs w:val="10"/>
              </w:rPr>
            </w:pPr>
            <w:r>
              <w:rPr>
                <w:rFonts w:hint="eastAsia"/>
                <w:noProof/>
                <w:snapToGrid/>
              </w:rPr>
              <w:drawing>
                <wp:inline distT="0" distB="0" distL="0" distR="0" wp14:anchorId="2DC9C9F5" wp14:editId="31557759">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0D4726">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92AA7" w:rsidP="00817488">
            <w:pPr>
              <w:spacing w:before="240" w:line="240" w:lineRule="atLeast"/>
              <w:rPr>
                <w:sz w:val="20"/>
              </w:rPr>
            </w:pPr>
            <w:r>
              <w:rPr>
                <w:sz w:val="20"/>
              </w:rPr>
              <w:t xml:space="preserve">Distr.: </w:t>
            </w:r>
            <w:r w:rsidR="00817488" w:rsidRPr="00817488">
              <w:rPr>
                <w:sz w:val="20"/>
              </w:rPr>
              <w:t>General</w:t>
            </w:r>
          </w:p>
          <w:p w:rsidR="00CE1D1C" w:rsidRPr="00F124C6" w:rsidRDefault="00817488" w:rsidP="000D4726">
            <w:pPr>
              <w:spacing w:line="240" w:lineRule="atLeast"/>
              <w:rPr>
                <w:sz w:val="20"/>
              </w:rPr>
            </w:pPr>
            <w:r>
              <w:rPr>
                <w:rFonts w:hint="eastAsia"/>
                <w:sz w:val="20"/>
              </w:rPr>
              <w:t xml:space="preserve">18 </w:t>
            </w:r>
            <w:r w:rsidRPr="00817488">
              <w:rPr>
                <w:sz w:val="20"/>
              </w:rPr>
              <w:t>November</w:t>
            </w:r>
            <w:r w:rsidR="00EA7E67">
              <w:rPr>
                <w:sz w:val="20"/>
              </w:rPr>
              <w:t xml:space="preserve"> 201</w:t>
            </w:r>
            <w:r w:rsidR="000F5EB8">
              <w:rPr>
                <w:rFonts w:hint="eastAsia"/>
                <w:sz w:val="20"/>
              </w:rPr>
              <w:t>6</w:t>
            </w:r>
          </w:p>
          <w:p w:rsidR="00CE1D1C" w:rsidRPr="00F124C6" w:rsidRDefault="00CE1D1C" w:rsidP="000D4726">
            <w:pPr>
              <w:spacing w:line="240" w:lineRule="atLeast"/>
              <w:rPr>
                <w:sz w:val="20"/>
              </w:rPr>
            </w:pPr>
            <w:r w:rsidRPr="00F124C6">
              <w:rPr>
                <w:sz w:val="20"/>
              </w:rPr>
              <w:t xml:space="preserve">Chinese </w:t>
            </w:r>
          </w:p>
          <w:p w:rsidR="00CE1D1C" w:rsidRPr="00F124C6" w:rsidRDefault="00C92AA7" w:rsidP="000D4726">
            <w:pPr>
              <w:spacing w:line="240" w:lineRule="atLeast"/>
            </w:pPr>
            <w:r>
              <w:rPr>
                <w:sz w:val="20"/>
              </w:rPr>
              <w:t xml:space="preserve">Original: </w:t>
            </w:r>
            <w:r w:rsidR="00CE1D1C" w:rsidRPr="00F124C6">
              <w:rPr>
                <w:sz w:val="20"/>
              </w:rPr>
              <w:t>English</w:t>
            </w:r>
          </w:p>
        </w:tc>
      </w:tr>
    </w:tbl>
    <w:p w:rsidR="00817488" w:rsidRPr="00817488" w:rsidRDefault="00817488" w:rsidP="00817488">
      <w:pPr>
        <w:spacing w:before="120"/>
        <w:rPr>
          <w:rFonts w:ascii="Time New Roman" w:eastAsia="黑体" w:hAnsi="Time New Roman" w:hint="eastAsia"/>
          <w:b/>
          <w:sz w:val="24"/>
          <w:szCs w:val="24"/>
        </w:rPr>
      </w:pPr>
      <w:r w:rsidRPr="00817488">
        <w:rPr>
          <w:rFonts w:ascii="Time New Roman" w:eastAsia="黑体" w:hAnsi="Time New Roman"/>
          <w:sz w:val="24"/>
          <w:szCs w:val="24"/>
          <w:lang w:val="zh-CN"/>
        </w:rPr>
        <w:t>人权事务委员会</w:t>
      </w:r>
    </w:p>
    <w:p w:rsidR="00817488" w:rsidRPr="005612EF" w:rsidRDefault="00817488" w:rsidP="00C92AA7">
      <w:pPr>
        <w:pStyle w:val="HChGC"/>
      </w:pPr>
      <w:r>
        <w:rPr>
          <w:lang w:val="zh-CN"/>
        </w:rPr>
        <w:tab/>
      </w:r>
      <w:r>
        <w:rPr>
          <w:lang w:val="zh-CN"/>
        </w:rPr>
        <w:tab/>
      </w:r>
      <w:r w:rsidRPr="00817488">
        <w:rPr>
          <w:rFonts w:hint="eastAsia"/>
          <w:lang w:val="zh-CN"/>
        </w:rPr>
        <w:t>关于</w:t>
      </w:r>
      <w:r>
        <w:rPr>
          <w:rFonts w:hint="eastAsia"/>
          <w:lang w:val="zh-CN"/>
        </w:rPr>
        <w:t>摩尔多瓦共和国第三次定期报告的结论性意见</w:t>
      </w:r>
      <w:r w:rsidR="00C92AA7" w:rsidRPr="00C92AA7">
        <w:rPr>
          <w:rStyle w:val="a7"/>
          <w:rFonts w:eastAsia="黑体"/>
          <w:position w:val="2"/>
          <w:sz w:val="28"/>
          <w:vertAlign w:val="baseline"/>
          <w:lang w:val="zh-CN"/>
        </w:rPr>
        <w:footnoteReference w:customMarkFollows="1" w:id="2"/>
        <w:t>*</w:t>
      </w:r>
    </w:p>
    <w:p w:rsidR="00817488" w:rsidRPr="00817488" w:rsidRDefault="00817488" w:rsidP="00817488">
      <w:pPr>
        <w:pStyle w:val="SingleTxtGC"/>
        <w:rPr>
          <w:szCs w:val="21"/>
        </w:rPr>
      </w:pPr>
      <w:r w:rsidRPr="00817488">
        <w:rPr>
          <w:szCs w:val="21"/>
          <w:lang w:val="zh-CN"/>
        </w:rPr>
        <w:t>1.</w:t>
      </w:r>
      <w:r w:rsidRPr="00817488">
        <w:rPr>
          <w:rFonts w:hint="eastAsia"/>
          <w:szCs w:val="21"/>
          <w:lang w:val="zh-CN"/>
        </w:rPr>
        <w:t xml:space="preserve">  </w:t>
      </w:r>
      <w:r w:rsidRPr="00817488">
        <w:rPr>
          <w:szCs w:val="21"/>
          <w:lang w:val="zh-CN"/>
        </w:rPr>
        <w:t>委员会在</w:t>
      </w:r>
      <w:r w:rsidRPr="00817488">
        <w:rPr>
          <w:szCs w:val="21"/>
          <w:lang w:val="zh-CN"/>
        </w:rPr>
        <w:t>2016</w:t>
      </w:r>
      <w:r w:rsidRPr="00817488">
        <w:rPr>
          <w:szCs w:val="21"/>
          <w:lang w:val="zh-CN"/>
        </w:rPr>
        <w:t>年</w:t>
      </w:r>
      <w:r w:rsidRPr="00817488">
        <w:rPr>
          <w:szCs w:val="21"/>
          <w:lang w:val="zh-CN"/>
        </w:rPr>
        <w:t>10</w:t>
      </w:r>
      <w:r w:rsidRPr="00817488">
        <w:rPr>
          <w:szCs w:val="21"/>
          <w:lang w:val="zh-CN"/>
        </w:rPr>
        <w:t>月</w:t>
      </w:r>
      <w:r w:rsidRPr="00817488">
        <w:rPr>
          <w:szCs w:val="21"/>
          <w:lang w:val="zh-CN"/>
        </w:rPr>
        <w:t>18</w:t>
      </w:r>
      <w:r w:rsidRPr="00817488">
        <w:rPr>
          <w:szCs w:val="21"/>
          <w:lang w:val="zh-CN"/>
        </w:rPr>
        <w:t>日和</w:t>
      </w:r>
      <w:r w:rsidRPr="00817488">
        <w:rPr>
          <w:szCs w:val="21"/>
          <w:lang w:val="zh-CN"/>
        </w:rPr>
        <w:t>19</w:t>
      </w:r>
      <w:r w:rsidRPr="00817488">
        <w:rPr>
          <w:szCs w:val="21"/>
          <w:lang w:val="zh-CN"/>
        </w:rPr>
        <w:t>日举行的第</w:t>
      </w:r>
      <w:r w:rsidRPr="00817488">
        <w:rPr>
          <w:szCs w:val="21"/>
          <w:lang w:val="zh-CN"/>
        </w:rPr>
        <w:t>3309</w:t>
      </w:r>
      <w:r w:rsidRPr="00817488">
        <w:rPr>
          <w:szCs w:val="21"/>
          <w:lang w:val="zh-CN"/>
        </w:rPr>
        <w:t>次和第</w:t>
      </w:r>
      <w:r w:rsidRPr="00817488">
        <w:rPr>
          <w:szCs w:val="21"/>
          <w:lang w:val="zh-CN"/>
        </w:rPr>
        <w:t>3311</w:t>
      </w:r>
      <w:r w:rsidRPr="00817488">
        <w:rPr>
          <w:szCs w:val="21"/>
          <w:lang w:val="zh-CN"/>
        </w:rPr>
        <w:t>次会议</w:t>
      </w:r>
      <w:r w:rsidRPr="00817488">
        <w:rPr>
          <w:szCs w:val="21"/>
          <w:lang w:val="zh-CN"/>
        </w:rPr>
        <w:t>(</w:t>
      </w:r>
      <w:r w:rsidRPr="00817488">
        <w:rPr>
          <w:szCs w:val="21"/>
          <w:lang w:val="zh-CN"/>
        </w:rPr>
        <w:t>见</w:t>
      </w:r>
      <w:r w:rsidRPr="00817488">
        <w:rPr>
          <w:szCs w:val="21"/>
          <w:lang w:val="zh-CN"/>
        </w:rPr>
        <w:t>CCPR/C/SR.3309</w:t>
      </w:r>
      <w:r w:rsidRPr="00817488">
        <w:rPr>
          <w:szCs w:val="21"/>
          <w:lang w:val="zh-CN"/>
        </w:rPr>
        <w:t>和</w:t>
      </w:r>
      <w:r w:rsidRPr="00817488">
        <w:rPr>
          <w:szCs w:val="21"/>
          <w:lang w:val="zh-CN"/>
        </w:rPr>
        <w:t>3311)</w:t>
      </w:r>
      <w:r w:rsidRPr="00817488">
        <w:rPr>
          <w:szCs w:val="21"/>
          <w:lang w:val="zh-CN"/>
        </w:rPr>
        <w:t>上审议了摩尔多瓦共和国提交的第三次定期报告</w:t>
      </w:r>
      <w:r w:rsidRPr="00817488">
        <w:rPr>
          <w:szCs w:val="21"/>
          <w:lang w:val="zh-CN"/>
        </w:rPr>
        <w:t>(CCPR/C/MDA/3)</w:t>
      </w:r>
      <w:r w:rsidRPr="00817488">
        <w:rPr>
          <w:szCs w:val="21"/>
          <w:lang w:val="zh-CN"/>
        </w:rPr>
        <w:t>。委员会</w:t>
      </w:r>
      <w:r w:rsidRPr="00817488">
        <w:rPr>
          <w:szCs w:val="21"/>
          <w:lang w:val="zh-CN"/>
        </w:rPr>
        <w:t>2016</w:t>
      </w:r>
      <w:r w:rsidRPr="00817488">
        <w:rPr>
          <w:szCs w:val="21"/>
          <w:lang w:val="zh-CN"/>
        </w:rPr>
        <w:t>年</w:t>
      </w:r>
      <w:r w:rsidRPr="00817488">
        <w:rPr>
          <w:szCs w:val="21"/>
          <w:lang w:val="zh-CN"/>
        </w:rPr>
        <w:t>10</w:t>
      </w:r>
      <w:r w:rsidRPr="00817488">
        <w:rPr>
          <w:szCs w:val="21"/>
          <w:lang w:val="zh-CN"/>
        </w:rPr>
        <w:t>月</w:t>
      </w:r>
      <w:r w:rsidRPr="00817488">
        <w:rPr>
          <w:szCs w:val="21"/>
          <w:lang w:val="zh-CN"/>
        </w:rPr>
        <w:t>31</w:t>
      </w:r>
      <w:r w:rsidRPr="00817488">
        <w:rPr>
          <w:szCs w:val="21"/>
          <w:lang w:val="zh-CN"/>
        </w:rPr>
        <w:t>日举行的第</w:t>
      </w:r>
      <w:r w:rsidRPr="00817488">
        <w:rPr>
          <w:szCs w:val="21"/>
          <w:lang w:val="zh-CN"/>
        </w:rPr>
        <w:t>3329</w:t>
      </w:r>
      <w:r w:rsidRPr="00817488">
        <w:rPr>
          <w:szCs w:val="21"/>
          <w:lang w:val="zh-CN"/>
        </w:rPr>
        <w:t>次会议通过了本结论性意见。</w:t>
      </w:r>
    </w:p>
    <w:p w:rsidR="00817488" w:rsidRPr="00817488" w:rsidRDefault="00817488" w:rsidP="00817488">
      <w:pPr>
        <w:pStyle w:val="H1GC"/>
      </w:pPr>
      <w:r>
        <w:rPr>
          <w:rFonts w:eastAsiaTheme="minorEastAsia" w:hint="eastAsia"/>
          <w:lang w:val="zh-CN"/>
        </w:rPr>
        <w:tab/>
      </w:r>
      <w:r w:rsidRPr="00817488">
        <w:rPr>
          <w:lang w:val="zh-CN"/>
        </w:rPr>
        <w:t>A.</w:t>
      </w:r>
      <w:r>
        <w:rPr>
          <w:rFonts w:hint="eastAsia"/>
          <w:lang w:val="zh-CN"/>
        </w:rPr>
        <w:tab/>
      </w:r>
      <w:r w:rsidRPr="00817488">
        <w:rPr>
          <w:rFonts w:ascii="宋体" w:hAnsi="宋体" w:cs="宋体" w:hint="eastAsia"/>
          <w:lang w:val="zh-CN"/>
        </w:rPr>
        <w:t>导言</w:t>
      </w:r>
    </w:p>
    <w:p w:rsidR="00817488" w:rsidRPr="00817488" w:rsidRDefault="00817488" w:rsidP="00817488">
      <w:pPr>
        <w:pStyle w:val="SingleTxtGC"/>
        <w:rPr>
          <w:szCs w:val="21"/>
        </w:rPr>
      </w:pPr>
      <w:r w:rsidRPr="00817488">
        <w:rPr>
          <w:szCs w:val="21"/>
          <w:lang w:val="zh-CN"/>
        </w:rPr>
        <w:t>2.</w:t>
      </w:r>
      <w:r w:rsidRPr="00817488">
        <w:rPr>
          <w:rFonts w:hint="eastAsia"/>
          <w:szCs w:val="21"/>
          <w:lang w:val="zh-CN"/>
        </w:rPr>
        <w:t xml:space="preserve">  </w:t>
      </w:r>
      <w:r w:rsidRPr="00817488">
        <w:rPr>
          <w:szCs w:val="21"/>
          <w:lang w:val="zh-CN"/>
        </w:rPr>
        <w:t>委员会感谢缔约国接受了简化报告程序，提交了第三次定期报告，作为对根据该程序</w:t>
      </w:r>
      <w:r w:rsidRPr="00817488">
        <w:rPr>
          <w:rFonts w:hint="eastAsia"/>
          <w:szCs w:val="21"/>
          <w:lang w:val="zh-CN"/>
        </w:rPr>
        <w:t>提交</w:t>
      </w:r>
      <w:r w:rsidRPr="00817488">
        <w:rPr>
          <w:szCs w:val="21"/>
          <w:lang w:val="zh-CN"/>
        </w:rPr>
        <w:t>报告之前问题清单</w:t>
      </w:r>
      <w:r w:rsidRPr="00817488">
        <w:rPr>
          <w:szCs w:val="21"/>
          <w:lang w:val="zh-CN"/>
        </w:rPr>
        <w:t>(CCPR/C/MDA/Q/3)</w:t>
      </w:r>
      <w:r w:rsidRPr="00817488">
        <w:rPr>
          <w:szCs w:val="21"/>
          <w:lang w:val="zh-CN"/>
        </w:rPr>
        <w:t>的回复，</w:t>
      </w:r>
      <w:r w:rsidRPr="00817488">
        <w:rPr>
          <w:rFonts w:hint="eastAsia"/>
          <w:szCs w:val="21"/>
          <w:lang w:val="zh-CN"/>
        </w:rPr>
        <w:t>尽管该报告</w:t>
      </w:r>
      <w:r w:rsidRPr="00817488">
        <w:rPr>
          <w:szCs w:val="21"/>
          <w:lang w:val="zh-CN"/>
        </w:rPr>
        <w:t>延迟了两年多。委员会对有机会与缔约国代表团就报告期间为落实公约条款所采取的措施而重新展开建设性</w:t>
      </w:r>
      <w:r w:rsidRPr="00817488">
        <w:rPr>
          <w:rFonts w:hint="eastAsia"/>
          <w:szCs w:val="21"/>
          <w:lang w:val="zh-CN"/>
        </w:rPr>
        <w:t>对</w:t>
      </w:r>
      <w:r w:rsidRPr="00817488">
        <w:rPr>
          <w:szCs w:val="21"/>
          <w:lang w:val="zh-CN"/>
        </w:rPr>
        <w:t>话表示赞赏。委员会对缔约国代表团的口头答复及书面补充资料表示感谢。</w:t>
      </w:r>
    </w:p>
    <w:p w:rsidR="00817488" w:rsidRPr="00817488" w:rsidRDefault="00817488" w:rsidP="00817488">
      <w:pPr>
        <w:pStyle w:val="H1GC"/>
      </w:pPr>
      <w:r w:rsidRPr="00817488">
        <w:rPr>
          <w:lang w:val="zh-CN"/>
        </w:rPr>
        <w:tab/>
        <w:t>B.</w:t>
      </w:r>
      <w:r>
        <w:rPr>
          <w:rFonts w:hint="eastAsia"/>
          <w:lang w:val="zh-CN"/>
        </w:rPr>
        <w:tab/>
      </w:r>
      <w:r w:rsidRPr="00817488">
        <w:rPr>
          <w:rFonts w:ascii="宋体" w:hAnsi="宋体" w:cs="宋体" w:hint="eastAsia"/>
          <w:lang w:val="zh-CN"/>
        </w:rPr>
        <w:t>积极方面</w:t>
      </w:r>
    </w:p>
    <w:p w:rsidR="00817488" w:rsidRPr="00817488" w:rsidRDefault="00817488" w:rsidP="00817488">
      <w:pPr>
        <w:pStyle w:val="SingleTxtGC"/>
        <w:rPr>
          <w:szCs w:val="21"/>
        </w:rPr>
      </w:pPr>
      <w:r w:rsidRPr="00817488">
        <w:rPr>
          <w:szCs w:val="21"/>
          <w:lang w:val="zh-CN"/>
        </w:rPr>
        <w:t>3.</w:t>
      </w:r>
      <w:r w:rsidRPr="00817488">
        <w:rPr>
          <w:rFonts w:hint="eastAsia"/>
          <w:szCs w:val="21"/>
          <w:lang w:val="zh-CN"/>
        </w:rPr>
        <w:t xml:space="preserve">  </w:t>
      </w:r>
      <w:r w:rsidRPr="00817488">
        <w:rPr>
          <w:szCs w:val="21"/>
          <w:lang w:val="zh-CN"/>
        </w:rPr>
        <w:t>委员会欢迎缔约国采取以下立法措施：</w:t>
      </w:r>
    </w:p>
    <w:p w:rsidR="00817488" w:rsidRPr="00817488" w:rsidRDefault="00817488" w:rsidP="00817488">
      <w:pPr>
        <w:pStyle w:val="SingleTxtGC"/>
        <w:numPr>
          <w:ilvl w:val="0"/>
          <w:numId w:val="8"/>
        </w:numPr>
        <w:rPr>
          <w:szCs w:val="21"/>
        </w:rPr>
      </w:pPr>
      <w:r w:rsidRPr="00817488">
        <w:rPr>
          <w:szCs w:val="21"/>
          <w:lang w:val="zh-CN"/>
        </w:rPr>
        <w:t>关于残疾人社会包容问题的《第</w:t>
      </w:r>
      <w:r w:rsidRPr="00817488">
        <w:rPr>
          <w:szCs w:val="21"/>
          <w:lang w:val="zh-CN"/>
        </w:rPr>
        <w:t>60</w:t>
      </w:r>
      <w:r w:rsidRPr="00817488">
        <w:rPr>
          <w:szCs w:val="21"/>
          <w:lang w:val="zh-CN"/>
        </w:rPr>
        <w:t>号法</w:t>
      </w:r>
      <w:r w:rsidRPr="00817488">
        <w:rPr>
          <w:rFonts w:hint="eastAsia"/>
          <w:szCs w:val="21"/>
          <w:lang w:val="zh-CN"/>
        </w:rPr>
        <w:t>律</w:t>
      </w:r>
      <w:r w:rsidRPr="00817488">
        <w:rPr>
          <w:szCs w:val="21"/>
          <w:lang w:val="zh-CN"/>
        </w:rPr>
        <w:t>》，</w:t>
      </w:r>
      <w:r w:rsidRPr="00817488">
        <w:rPr>
          <w:szCs w:val="21"/>
          <w:lang w:val="zh-CN"/>
        </w:rPr>
        <w:t>2012</w:t>
      </w:r>
      <w:r w:rsidRPr="00817488">
        <w:rPr>
          <w:szCs w:val="21"/>
          <w:lang w:val="zh-CN"/>
        </w:rPr>
        <w:t>年</w:t>
      </w:r>
      <w:r w:rsidRPr="00817488">
        <w:rPr>
          <w:szCs w:val="21"/>
          <w:lang w:val="zh-CN"/>
        </w:rPr>
        <w:t>3</w:t>
      </w:r>
      <w:r w:rsidRPr="00817488">
        <w:rPr>
          <w:szCs w:val="21"/>
          <w:lang w:val="zh-CN"/>
        </w:rPr>
        <w:t>月</w:t>
      </w:r>
      <w:r w:rsidRPr="00817488">
        <w:rPr>
          <w:szCs w:val="21"/>
          <w:lang w:val="zh-CN"/>
        </w:rPr>
        <w:t>30</w:t>
      </w:r>
      <w:r w:rsidRPr="00817488">
        <w:rPr>
          <w:szCs w:val="21"/>
          <w:lang w:val="zh-CN"/>
        </w:rPr>
        <w:t>日；</w:t>
      </w:r>
    </w:p>
    <w:p w:rsidR="00817488" w:rsidRPr="00817488" w:rsidRDefault="00817488" w:rsidP="00817488">
      <w:pPr>
        <w:pStyle w:val="SingleTxtGC"/>
        <w:numPr>
          <w:ilvl w:val="0"/>
          <w:numId w:val="8"/>
        </w:numPr>
        <w:rPr>
          <w:szCs w:val="21"/>
        </w:rPr>
      </w:pPr>
      <w:r w:rsidRPr="00817488">
        <w:rPr>
          <w:szCs w:val="21"/>
          <w:lang w:val="zh-CN"/>
        </w:rPr>
        <w:t>关于确保平等的《第</w:t>
      </w:r>
      <w:r w:rsidRPr="00817488">
        <w:rPr>
          <w:szCs w:val="21"/>
          <w:lang w:val="zh-CN"/>
        </w:rPr>
        <w:t>121</w:t>
      </w:r>
      <w:r w:rsidRPr="00817488">
        <w:rPr>
          <w:szCs w:val="21"/>
          <w:lang w:val="zh-CN"/>
        </w:rPr>
        <w:t>号</w:t>
      </w:r>
      <w:bookmarkStart w:id="0" w:name="_GoBack"/>
      <w:bookmarkEnd w:id="0"/>
      <w:r w:rsidRPr="00817488">
        <w:rPr>
          <w:szCs w:val="21"/>
          <w:lang w:val="zh-CN"/>
        </w:rPr>
        <w:t>法</w:t>
      </w:r>
      <w:r w:rsidRPr="00817488">
        <w:rPr>
          <w:rFonts w:hint="eastAsia"/>
          <w:szCs w:val="21"/>
          <w:lang w:val="zh-CN"/>
        </w:rPr>
        <w:t>律</w:t>
      </w:r>
      <w:r w:rsidRPr="00817488">
        <w:rPr>
          <w:szCs w:val="21"/>
          <w:lang w:val="zh-CN"/>
        </w:rPr>
        <w:t>》，</w:t>
      </w:r>
      <w:r w:rsidRPr="00817488">
        <w:rPr>
          <w:szCs w:val="21"/>
          <w:lang w:val="zh-CN"/>
        </w:rPr>
        <w:t>2012</w:t>
      </w:r>
      <w:r w:rsidRPr="00817488">
        <w:rPr>
          <w:szCs w:val="21"/>
          <w:lang w:val="zh-CN"/>
        </w:rPr>
        <w:t>年</w:t>
      </w:r>
      <w:r w:rsidRPr="00817488">
        <w:rPr>
          <w:szCs w:val="21"/>
          <w:lang w:val="zh-CN"/>
        </w:rPr>
        <w:t>5</w:t>
      </w:r>
      <w:r w:rsidRPr="00817488">
        <w:rPr>
          <w:szCs w:val="21"/>
          <w:lang w:val="zh-CN"/>
        </w:rPr>
        <w:t>月</w:t>
      </w:r>
      <w:r w:rsidRPr="00817488">
        <w:rPr>
          <w:szCs w:val="21"/>
          <w:lang w:val="zh-CN"/>
        </w:rPr>
        <w:t>25</w:t>
      </w:r>
      <w:r w:rsidRPr="00817488">
        <w:rPr>
          <w:szCs w:val="21"/>
          <w:lang w:val="zh-CN"/>
        </w:rPr>
        <w:t>日；</w:t>
      </w:r>
    </w:p>
    <w:p w:rsidR="00817488" w:rsidRPr="00817488" w:rsidRDefault="00817488" w:rsidP="00817488">
      <w:pPr>
        <w:pStyle w:val="SingleTxtGC"/>
        <w:numPr>
          <w:ilvl w:val="0"/>
          <w:numId w:val="8"/>
        </w:numPr>
        <w:rPr>
          <w:szCs w:val="21"/>
        </w:rPr>
      </w:pPr>
      <w:r w:rsidRPr="00817488">
        <w:rPr>
          <w:szCs w:val="21"/>
          <w:lang w:val="zh-CN"/>
        </w:rPr>
        <w:t>关于特别保护处于危险中的儿童和与父母分离的儿童的《第</w:t>
      </w:r>
      <w:r w:rsidRPr="00817488">
        <w:rPr>
          <w:szCs w:val="21"/>
          <w:lang w:val="zh-CN"/>
        </w:rPr>
        <w:t>140</w:t>
      </w:r>
      <w:r w:rsidRPr="00817488">
        <w:rPr>
          <w:szCs w:val="21"/>
          <w:lang w:val="zh-CN"/>
        </w:rPr>
        <w:t>号法</w:t>
      </w:r>
      <w:r w:rsidRPr="00817488">
        <w:rPr>
          <w:rFonts w:hint="eastAsia"/>
          <w:szCs w:val="21"/>
          <w:lang w:val="zh-CN"/>
        </w:rPr>
        <w:t>律</w:t>
      </w:r>
      <w:r w:rsidRPr="00817488">
        <w:rPr>
          <w:szCs w:val="21"/>
          <w:lang w:val="zh-CN"/>
        </w:rPr>
        <w:t>》，</w:t>
      </w:r>
      <w:r w:rsidRPr="00817488">
        <w:rPr>
          <w:szCs w:val="21"/>
          <w:lang w:val="zh-CN"/>
        </w:rPr>
        <w:t>2013</w:t>
      </w:r>
      <w:r w:rsidRPr="00817488">
        <w:rPr>
          <w:szCs w:val="21"/>
          <w:lang w:val="zh-CN"/>
        </w:rPr>
        <w:t>年</w:t>
      </w:r>
      <w:r w:rsidRPr="00817488">
        <w:rPr>
          <w:szCs w:val="21"/>
          <w:lang w:val="zh-CN"/>
        </w:rPr>
        <w:t>6</w:t>
      </w:r>
      <w:r w:rsidRPr="00817488">
        <w:rPr>
          <w:szCs w:val="21"/>
          <w:lang w:val="zh-CN"/>
        </w:rPr>
        <w:t>月</w:t>
      </w:r>
      <w:r w:rsidRPr="00817488">
        <w:rPr>
          <w:szCs w:val="21"/>
          <w:lang w:val="zh-CN"/>
        </w:rPr>
        <w:t>14</w:t>
      </w:r>
      <w:r w:rsidRPr="00817488">
        <w:rPr>
          <w:szCs w:val="21"/>
          <w:lang w:val="zh-CN"/>
        </w:rPr>
        <w:t>日；</w:t>
      </w:r>
    </w:p>
    <w:p w:rsidR="00817488" w:rsidRPr="00817488" w:rsidRDefault="00817488" w:rsidP="00817488">
      <w:pPr>
        <w:pStyle w:val="SingleTxtGC"/>
        <w:numPr>
          <w:ilvl w:val="0"/>
          <w:numId w:val="8"/>
        </w:numPr>
        <w:rPr>
          <w:szCs w:val="21"/>
        </w:rPr>
      </w:pPr>
      <w:r w:rsidRPr="00817488">
        <w:rPr>
          <w:szCs w:val="21"/>
          <w:lang w:val="zh-CN"/>
        </w:rPr>
        <w:t>关于体制完整测试的《第</w:t>
      </w:r>
      <w:r w:rsidRPr="00817488">
        <w:rPr>
          <w:szCs w:val="21"/>
          <w:lang w:val="zh-CN"/>
        </w:rPr>
        <w:t>325</w:t>
      </w:r>
      <w:r w:rsidRPr="00817488">
        <w:rPr>
          <w:szCs w:val="21"/>
          <w:lang w:val="zh-CN"/>
        </w:rPr>
        <w:t>号法</w:t>
      </w:r>
      <w:r w:rsidRPr="00817488">
        <w:rPr>
          <w:rFonts w:hint="eastAsia"/>
          <w:szCs w:val="21"/>
          <w:lang w:val="zh-CN"/>
        </w:rPr>
        <w:t>律</w:t>
      </w:r>
      <w:r w:rsidRPr="00817488">
        <w:rPr>
          <w:szCs w:val="21"/>
          <w:lang w:val="zh-CN"/>
        </w:rPr>
        <w:t>》，</w:t>
      </w:r>
      <w:r w:rsidRPr="00817488">
        <w:rPr>
          <w:szCs w:val="21"/>
          <w:lang w:val="zh-CN"/>
        </w:rPr>
        <w:t>2013</w:t>
      </w:r>
      <w:r w:rsidRPr="00817488">
        <w:rPr>
          <w:szCs w:val="21"/>
          <w:lang w:val="zh-CN"/>
        </w:rPr>
        <w:t>年</w:t>
      </w:r>
      <w:r w:rsidRPr="00817488">
        <w:rPr>
          <w:szCs w:val="21"/>
          <w:lang w:val="zh-CN"/>
        </w:rPr>
        <w:t>12</w:t>
      </w:r>
      <w:r w:rsidRPr="00817488">
        <w:rPr>
          <w:szCs w:val="21"/>
          <w:lang w:val="zh-CN"/>
        </w:rPr>
        <w:t>月</w:t>
      </w:r>
      <w:r w:rsidRPr="00817488">
        <w:rPr>
          <w:szCs w:val="21"/>
          <w:lang w:val="zh-CN"/>
        </w:rPr>
        <w:t>23</w:t>
      </w:r>
      <w:r w:rsidRPr="00817488">
        <w:rPr>
          <w:szCs w:val="21"/>
          <w:lang w:val="zh-CN"/>
        </w:rPr>
        <w:t>日；</w:t>
      </w:r>
    </w:p>
    <w:p w:rsidR="00817488" w:rsidRPr="00817488" w:rsidRDefault="00817488" w:rsidP="00817488">
      <w:pPr>
        <w:pStyle w:val="SingleTxtGC"/>
        <w:numPr>
          <w:ilvl w:val="0"/>
          <w:numId w:val="8"/>
        </w:numPr>
        <w:rPr>
          <w:szCs w:val="21"/>
        </w:rPr>
      </w:pPr>
      <w:r w:rsidRPr="00817488">
        <w:rPr>
          <w:szCs w:val="21"/>
          <w:lang w:val="zh-CN"/>
        </w:rPr>
        <w:lastRenderedPageBreak/>
        <w:t>关于犯罪受害者康复问题的《第</w:t>
      </w:r>
      <w:r w:rsidRPr="00817488">
        <w:rPr>
          <w:szCs w:val="21"/>
          <w:lang w:val="zh-CN"/>
        </w:rPr>
        <w:t>137</w:t>
      </w:r>
      <w:r w:rsidRPr="00817488">
        <w:rPr>
          <w:szCs w:val="21"/>
          <w:lang w:val="zh-CN"/>
        </w:rPr>
        <w:t>号法</w:t>
      </w:r>
      <w:r w:rsidRPr="00817488">
        <w:rPr>
          <w:rFonts w:hint="eastAsia"/>
          <w:szCs w:val="21"/>
          <w:lang w:val="zh-CN"/>
        </w:rPr>
        <w:t>律</w:t>
      </w:r>
      <w:r w:rsidRPr="00817488">
        <w:rPr>
          <w:szCs w:val="21"/>
          <w:lang w:val="zh-CN"/>
        </w:rPr>
        <w:t>》，</w:t>
      </w:r>
      <w:r w:rsidRPr="00817488">
        <w:rPr>
          <w:szCs w:val="21"/>
          <w:lang w:val="zh-CN"/>
        </w:rPr>
        <w:t>2016</w:t>
      </w:r>
      <w:r w:rsidRPr="00817488">
        <w:rPr>
          <w:szCs w:val="21"/>
          <w:lang w:val="zh-CN"/>
        </w:rPr>
        <w:t>年</w:t>
      </w:r>
      <w:r w:rsidRPr="00817488">
        <w:rPr>
          <w:szCs w:val="21"/>
          <w:lang w:val="zh-CN"/>
        </w:rPr>
        <w:t>7</w:t>
      </w:r>
      <w:r w:rsidRPr="00817488">
        <w:rPr>
          <w:szCs w:val="21"/>
          <w:lang w:val="zh-CN"/>
        </w:rPr>
        <w:t>月</w:t>
      </w:r>
      <w:r w:rsidRPr="00817488">
        <w:rPr>
          <w:szCs w:val="21"/>
          <w:lang w:val="zh-CN"/>
        </w:rPr>
        <w:t>29</w:t>
      </w:r>
      <w:r w:rsidRPr="00817488">
        <w:rPr>
          <w:szCs w:val="21"/>
          <w:lang w:val="zh-CN"/>
        </w:rPr>
        <w:t>日。</w:t>
      </w:r>
    </w:p>
    <w:p w:rsidR="00817488" w:rsidRPr="00817488" w:rsidRDefault="00817488" w:rsidP="00817488">
      <w:pPr>
        <w:pStyle w:val="SingleTxtGC"/>
      </w:pPr>
      <w:r w:rsidRPr="00817488">
        <w:rPr>
          <w:lang w:val="zh-CN"/>
        </w:rPr>
        <w:t>4.</w:t>
      </w:r>
      <w:r>
        <w:rPr>
          <w:rFonts w:hint="eastAsia"/>
          <w:lang w:val="zh-CN"/>
        </w:rPr>
        <w:t xml:space="preserve">  </w:t>
      </w:r>
      <w:r w:rsidRPr="00817488">
        <w:rPr>
          <w:lang w:val="zh-CN"/>
        </w:rPr>
        <w:t>委员会还欢迎缔约国批准或加入若干国际文书，包括：</w:t>
      </w:r>
    </w:p>
    <w:p w:rsidR="00817488" w:rsidRPr="00817488" w:rsidRDefault="00817488" w:rsidP="00817488">
      <w:pPr>
        <w:pStyle w:val="SingleTxtGC"/>
        <w:numPr>
          <w:ilvl w:val="0"/>
          <w:numId w:val="11"/>
        </w:numPr>
      </w:pPr>
      <w:r w:rsidRPr="00817488">
        <w:rPr>
          <w:lang w:val="zh-CN"/>
        </w:rPr>
        <w:t>《残疾人权利公约》，</w:t>
      </w:r>
      <w:r w:rsidRPr="00817488">
        <w:rPr>
          <w:lang w:val="zh-CN"/>
        </w:rPr>
        <w:t>2010</w:t>
      </w:r>
      <w:r w:rsidRPr="00817488">
        <w:rPr>
          <w:lang w:val="zh-CN"/>
        </w:rPr>
        <w:t>年</w:t>
      </w:r>
      <w:r w:rsidRPr="00817488">
        <w:rPr>
          <w:lang w:val="zh-CN"/>
        </w:rPr>
        <w:t>9</w:t>
      </w:r>
      <w:r w:rsidRPr="00817488">
        <w:rPr>
          <w:lang w:val="zh-CN"/>
        </w:rPr>
        <w:t>月</w:t>
      </w:r>
      <w:r w:rsidRPr="00817488">
        <w:rPr>
          <w:lang w:val="zh-CN"/>
        </w:rPr>
        <w:t>21</w:t>
      </w:r>
      <w:r w:rsidRPr="00817488">
        <w:rPr>
          <w:lang w:val="zh-CN"/>
        </w:rPr>
        <w:t>日；</w:t>
      </w:r>
    </w:p>
    <w:p w:rsidR="00817488" w:rsidRPr="00817488" w:rsidRDefault="00817488" w:rsidP="00817488">
      <w:pPr>
        <w:pStyle w:val="SingleTxtGC"/>
        <w:numPr>
          <w:ilvl w:val="0"/>
          <w:numId w:val="11"/>
        </w:numPr>
      </w:pPr>
      <w:r w:rsidRPr="00817488">
        <w:rPr>
          <w:lang w:val="zh-CN"/>
        </w:rPr>
        <w:t>《国际刑事法院罗马规约》，</w:t>
      </w:r>
      <w:r w:rsidRPr="00817488">
        <w:rPr>
          <w:lang w:val="zh-CN"/>
        </w:rPr>
        <w:t>2010</w:t>
      </w:r>
      <w:r w:rsidRPr="00817488">
        <w:rPr>
          <w:lang w:val="zh-CN"/>
        </w:rPr>
        <w:t>年</w:t>
      </w:r>
      <w:r w:rsidRPr="00817488">
        <w:rPr>
          <w:lang w:val="zh-CN"/>
        </w:rPr>
        <w:t>10</w:t>
      </w:r>
      <w:r w:rsidRPr="00817488">
        <w:rPr>
          <w:lang w:val="zh-CN"/>
        </w:rPr>
        <w:t>月</w:t>
      </w:r>
      <w:r w:rsidRPr="00817488">
        <w:rPr>
          <w:lang w:val="zh-CN"/>
        </w:rPr>
        <w:t>12</w:t>
      </w:r>
      <w:r w:rsidRPr="00817488">
        <w:rPr>
          <w:lang w:val="zh-CN"/>
        </w:rPr>
        <w:t>日；</w:t>
      </w:r>
    </w:p>
    <w:p w:rsidR="00817488" w:rsidRPr="00817488" w:rsidRDefault="00817488" w:rsidP="002C518F">
      <w:pPr>
        <w:pStyle w:val="SingleTxtGC"/>
        <w:numPr>
          <w:ilvl w:val="0"/>
          <w:numId w:val="11"/>
        </w:numPr>
      </w:pPr>
      <w:r w:rsidRPr="00817488">
        <w:rPr>
          <w:lang w:val="zh-CN"/>
        </w:rPr>
        <w:t>《减少无国籍状态公约》，</w:t>
      </w:r>
      <w:r w:rsidRPr="00817488">
        <w:rPr>
          <w:lang w:val="zh-CN"/>
        </w:rPr>
        <w:t>201</w:t>
      </w:r>
      <w:r w:rsidR="002C518F">
        <w:rPr>
          <w:rFonts w:hint="eastAsia"/>
          <w:lang w:val="zh-CN"/>
        </w:rPr>
        <w:t>2</w:t>
      </w:r>
      <w:r w:rsidRPr="00817488">
        <w:rPr>
          <w:lang w:val="zh-CN"/>
        </w:rPr>
        <w:t>年</w:t>
      </w:r>
      <w:r w:rsidRPr="00817488">
        <w:rPr>
          <w:lang w:val="zh-CN"/>
        </w:rPr>
        <w:t>4</w:t>
      </w:r>
      <w:r w:rsidRPr="00817488">
        <w:rPr>
          <w:lang w:val="zh-CN"/>
        </w:rPr>
        <w:t>月</w:t>
      </w:r>
      <w:r w:rsidRPr="00817488">
        <w:rPr>
          <w:lang w:val="zh-CN"/>
        </w:rPr>
        <w:t>19</w:t>
      </w:r>
      <w:r w:rsidRPr="00817488">
        <w:rPr>
          <w:lang w:val="zh-CN"/>
        </w:rPr>
        <w:t>日；</w:t>
      </w:r>
    </w:p>
    <w:p w:rsidR="00817488" w:rsidRPr="00817488" w:rsidRDefault="00817488" w:rsidP="002C518F">
      <w:pPr>
        <w:pStyle w:val="SingleTxtGC"/>
        <w:numPr>
          <w:ilvl w:val="0"/>
          <w:numId w:val="11"/>
        </w:numPr>
      </w:pPr>
      <w:r w:rsidRPr="00817488">
        <w:rPr>
          <w:lang w:val="zh-CN"/>
        </w:rPr>
        <w:t>《</w:t>
      </w:r>
      <w:r w:rsidR="002C518F" w:rsidRPr="002C518F">
        <w:rPr>
          <w:rFonts w:hint="eastAsia"/>
          <w:lang w:val="zh-CN"/>
        </w:rPr>
        <w:t>关于无国籍人地位的公约</w:t>
      </w:r>
      <w:r w:rsidRPr="00817488">
        <w:rPr>
          <w:lang w:val="zh-CN"/>
        </w:rPr>
        <w:t>》，</w:t>
      </w:r>
      <w:r w:rsidRPr="00817488">
        <w:rPr>
          <w:lang w:val="zh-CN"/>
        </w:rPr>
        <w:t>201</w:t>
      </w:r>
      <w:r w:rsidR="002C518F">
        <w:rPr>
          <w:rFonts w:hint="eastAsia"/>
          <w:lang w:val="zh-CN"/>
        </w:rPr>
        <w:t>2</w:t>
      </w:r>
      <w:r w:rsidRPr="00817488">
        <w:rPr>
          <w:lang w:val="zh-CN"/>
        </w:rPr>
        <w:t>年</w:t>
      </w:r>
      <w:r w:rsidRPr="00817488">
        <w:rPr>
          <w:lang w:val="zh-CN"/>
        </w:rPr>
        <w:t>4</w:t>
      </w:r>
      <w:r w:rsidRPr="00817488">
        <w:rPr>
          <w:lang w:val="zh-CN"/>
        </w:rPr>
        <w:t>月</w:t>
      </w:r>
      <w:r w:rsidRPr="00817488">
        <w:rPr>
          <w:lang w:val="zh-CN"/>
        </w:rPr>
        <w:t>19</w:t>
      </w:r>
      <w:r w:rsidRPr="00817488">
        <w:rPr>
          <w:lang w:val="zh-CN"/>
        </w:rPr>
        <w:t>日；</w:t>
      </w:r>
    </w:p>
    <w:p w:rsidR="00817488" w:rsidRPr="00817488" w:rsidRDefault="00817488" w:rsidP="00817488">
      <w:pPr>
        <w:pStyle w:val="H1GC"/>
      </w:pPr>
      <w:r w:rsidRPr="00817488">
        <w:rPr>
          <w:lang w:val="zh-CN"/>
        </w:rPr>
        <w:tab/>
        <w:t>C.</w:t>
      </w:r>
      <w:r>
        <w:rPr>
          <w:rFonts w:hint="eastAsia"/>
          <w:lang w:val="zh-CN"/>
        </w:rPr>
        <w:tab/>
      </w:r>
      <w:r w:rsidRPr="00817488">
        <w:rPr>
          <w:rFonts w:hint="eastAsia"/>
          <w:lang w:val="zh-CN"/>
        </w:rPr>
        <w:t>主要关注问题和建议</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《公约》的适用问题</w:t>
      </w:r>
    </w:p>
    <w:p w:rsidR="00817488" w:rsidRPr="00817488" w:rsidRDefault="00817488" w:rsidP="004643AD">
      <w:pPr>
        <w:pStyle w:val="SingleTxtGC"/>
        <w:rPr>
          <w:szCs w:val="21"/>
        </w:rPr>
      </w:pPr>
      <w:r w:rsidRPr="00817488">
        <w:rPr>
          <w:szCs w:val="21"/>
          <w:lang w:val="zh-CN"/>
        </w:rPr>
        <w:t>5.</w:t>
      </w:r>
      <w:r w:rsidRPr="00817488">
        <w:rPr>
          <w:rFonts w:hint="eastAsia"/>
          <w:szCs w:val="21"/>
          <w:lang w:val="zh-CN"/>
        </w:rPr>
        <w:t xml:space="preserve">  </w:t>
      </w:r>
      <w:r w:rsidRPr="00817488">
        <w:rPr>
          <w:szCs w:val="21"/>
          <w:lang w:val="zh-CN"/>
        </w:rPr>
        <w:t>委员会注意到缔约国在报告中提供资料说明为确保摩尔多瓦共和国德涅斯特地区尊重人权采取了哪些措施，并欢迎缔约国代表团在对话期间表示承诺将采取一切适当措施，确保在该地区有效保护人权。但委员会仍然感到关切的是，在该地区，人们无法像摩尔多瓦共和国其他地方的人一样在同等水平上保护其根据《公约》规定应该享有的权利</w:t>
      </w:r>
      <w:r w:rsidR="00C92AA7">
        <w:rPr>
          <w:szCs w:val="21"/>
          <w:lang w:val="zh-CN"/>
        </w:rPr>
        <w:t>(</w:t>
      </w:r>
      <w:r w:rsidRPr="00817488">
        <w:rPr>
          <w:szCs w:val="21"/>
          <w:lang w:val="zh-CN"/>
        </w:rPr>
        <w:t>第</w:t>
      </w:r>
      <w:r w:rsidRPr="00817488">
        <w:rPr>
          <w:rFonts w:hint="eastAsia"/>
          <w:szCs w:val="21"/>
          <w:lang w:val="zh-CN"/>
        </w:rPr>
        <w:t>二</w:t>
      </w:r>
      <w:r w:rsidRPr="00817488">
        <w:rPr>
          <w:szCs w:val="21"/>
          <w:lang w:val="zh-CN"/>
        </w:rPr>
        <w:t>条</w:t>
      </w:r>
      <w:r w:rsidR="00C92AA7">
        <w:rPr>
          <w:szCs w:val="21"/>
          <w:lang w:val="zh-CN"/>
        </w:rPr>
        <w:t>)</w:t>
      </w:r>
      <w:r w:rsidRPr="00817488">
        <w:rPr>
          <w:szCs w:val="21"/>
          <w:lang w:val="zh-CN"/>
        </w:rPr>
        <w:t>。</w:t>
      </w:r>
    </w:p>
    <w:p w:rsidR="00817488" w:rsidRPr="002C518F" w:rsidRDefault="00817488" w:rsidP="004643AD">
      <w:pPr>
        <w:pStyle w:val="SingleTxtGC"/>
        <w:rPr>
          <w:rFonts w:ascii="Time New Roman" w:eastAsia="黑体" w:hAnsi="Time New Roman" w:hint="eastAsia"/>
          <w:szCs w:val="21"/>
        </w:rPr>
      </w:pPr>
      <w:r w:rsidRPr="002C518F">
        <w:rPr>
          <w:rFonts w:ascii="Time New Roman" w:eastAsia="黑体" w:hAnsi="Time New Roman"/>
          <w:szCs w:val="21"/>
          <w:lang w:val="zh-CN"/>
        </w:rPr>
        <w:t>6.</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缔约国应当审查其政策，并采取一切适当措施，确保德涅斯特河的人能切实享有《公约》所保障的权利，包括在德涅斯特河的联合国人权问题高级专家托马斯</w:t>
      </w:r>
      <w:r w:rsidR="004643AD" w:rsidRPr="002C518F">
        <w:rPr>
          <w:rFonts w:ascii="Time New Roman" w:eastAsia="黑体" w:hAnsi="Time New Roman" w:hint="eastAsia"/>
        </w:rPr>
        <w:t>·</w:t>
      </w:r>
      <w:r w:rsidRPr="002C518F">
        <w:rPr>
          <w:rFonts w:ascii="Time New Roman" w:eastAsia="黑体" w:hAnsi="Time New Roman"/>
          <w:szCs w:val="21"/>
          <w:lang w:val="zh-CN"/>
        </w:rPr>
        <w:t>哈马尔贝格所提建议的主题。</w:t>
      </w:r>
      <w:r w:rsidRPr="002C518F">
        <w:rPr>
          <w:rStyle w:val="a7"/>
          <w:rFonts w:ascii="Time New Roman" w:eastAsia="黑体" w:hAnsi="Time New Roman"/>
          <w:szCs w:val="21"/>
          <w:lang w:val="zh-CN"/>
        </w:rPr>
        <w:footnoteReference w:id="3"/>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国家人权机构和平等理事会</w:t>
      </w:r>
    </w:p>
    <w:p w:rsidR="00817488" w:rsidRPr="00817488" w:rsidRDefault="00817488" w:rsidP="004643AD">
      <w:pPr>
        <w:pStyle w:val="SingleTxtGC"/>
        <w:rPr>
          <w:szCs w:val="21"/>
        </w:rPr>
      </w:pPr>
      <w:r w:rsidRPr="00817488">
        <w:rPr>
          <w:szCs w:val="21"/>
          <w:lang w:val="zh-CN"/>
        </w:rPr>
        <w:t>7.</w:t>
      </w:r>
      <w:r w:rsidRPr="00817488">
        <w:rPr>
          <w:rFonts w:hint="eastAsia"/>
          <w:szCs w:val="21"/>
          <w:lang w:val="zh-CN"/>
        </w:rPr>
        <w:t xml:space="preserve">  </w:t>
      </w:r>
      <w:r w:rsidRPr="00817488">
        <w:rPr>
          <w:szCs w:val="21"/>
          <w:lang w:val="zh-CN"/>
        </w:rPr>
        <w:t>委员会注意到缔约国在</w:t>
      </w:r>
      <w:r w:rsidRPr="00817488">
        <w:rPr>
          <w:szCs w:val="21"/>
          <w:lang w:val="zh-CN"/>
        </w:rPr>
        <w:t>2014</w:t>
      </w:r>
      <w:r w:rsidRPr="00817488">
        <w:rPr>
          <w:szCs w:val="21"/>
          <w:lang w:val="zh-CN"/>
        </w:rPr>
        <w:t>年通过了关于摩尔多瓦共和国人民代言人</w:t>
      </w:r>
      <w:r w:rsidR="00C92AA7">
        <w:rPr>
          <w:szCs w:val="21"/>
          <w:lang w:val="zh-CN"/>
        </w:rPr>
        <w:t>(</w:t>
      </w:r>
      <w:r w:rsidRPr="00817488">
        <w:rPr>
          <w:szCs w:val="21"/>
          <w:lang w:val="zh-CN"/>
        </w:rPr>
        <w:t>监察员</w:t>
      </w:r>
      <w:r w:rsidR="00C92AA7">
        <w:rPr>
          <w:szCs w:val="21"/>
          <w:lang w:val="zh-CN"/>
        </w:rPr>
        <w:t>)</w:t>
      </w:r>
      <w:r w:rsidRPr="00817488">
        <w:rPr>
          <w:szCs w:val="21"/>
          <w:lang w:val="zh-CN"/>
        </w:rPr>
        <w:t>的《第</w:t>
      </w:r>
      <w:r w:rsidRPr="00817488">
        <w:rPr>
          <w:szCs w:val="21"/>
          <w:lang w:val="zh-CN"/>
        </w:rPr>
        <w:t>52</w:t>
      </w:r>
      <w:r w:rsidRPr="00817488">
        <w:rPr>
          <w:szCs w:val="21"/>
          <w:lang w:val="zh-CN"/>
        </w:rPr>
        <w:t>号法</w:t>
      </w:r>
      <w:r w:rsidRPr="00817488">
        <w:rPr>
          <w:rFonts w:hint="eastAsia"/>
          <w:szCs w:val="21"/>
          <w:lang w:val="zh-CN"/>
        </w:rPr>
        <w:t>律</w:t>
      </w:r>
      <w:r w:rsidRPr="00817488">
        <w:rPr>
          <w:szCs w:val="21"/>
          <w:lang w:val="zh-CN"/>
        </w:rPr>
        <w:t>》，该法旨在加强国家人权机构的独立性和有效性，但委员会表示关切的是，监察员缺乏必要的财政和人力资源，</w:t>
      </w:r>
      <w:r w:rsidRPr="00817488">
        <w:rPr>
          <w:rFonts w:hint="eastAsia"/>
          <w:szCs w:val="21"/>
          <w:lang w:val="zh-CN"/>
        </w:rPr>
        <w:t>无法</w:t>
      </w:r>
      <w:r w:rsidRPr="00817488">
        <w:rPr>
          <w:szCs w:val="21"/>
          <w:lang w:val="zh-CN"/>
        </w:rPr>
        <w:t>有效地履行其任务。同样，尽管委员会欢迎在</w:t>
      </w:r>
      <w:r w:rsidRPr="00817488">
        <w:rPr>
          <w:szCs w:val="21"/>
          <w:lang w:val="zh-CN"/>
        </w:rPr>
        <w:t>2013</w:t>
      </w:r>
      <w:r w:rsidRPr="00817488">
        <w:rPr>
          <w:szCs w:val="21"/>
          <w:lang w:val="zh-CN"/>
        </w:rPr>
        <w:t>年设立了</w:t>
      </w:r>
      <w:r w:rsidRPr="00817488">
        <w:rPr>
          <w:rFonts w:hint="eastAsia"/>
          <w:szCs w:val="21"/>
          <w:lang w:val="zh-CN"/>
        </w:rPr>
        <w:t>“</w:t>
      </w:r>
      <w:r w:rsidRPr="00817488">
        <w:rPr>
          <w:szCs w:val="21"/>
          <w:lang w:val="zh-CN"/>
        </w:rPr>
        <w:t>防止和消除歧视并确保平等理事会</w:t>
      </w:r>
      <w:r w:rsidRPr="00817488">
        <w:rPr>
          <w:rFonts w:hint="eastAsia"/>
          <w:szCs w:val="21"/>
          <w:lang w:val="zh-CN"/>
        </w:rPr>
        <w:t>”</w:t>
      </w:r>
      <w:r w:rsidR="00C92AA7">
        <w:rPr>
          <w:szCs w:val="21"/>
          <w:lang w:val="zh-CN"/>
        </w:rPr>
        <w:t>(</w:t>
      </w:r>
      <w:r w:rsidR="004643AD">
        <w:rPr>
          <w:rFonts w:eastAsiaTheme="majorEastAsia" w:hint="eastAsia"/>
          <w:szCs w:val="21"/>
          <w:lang w:val="zh-CN"/>
        </w:rPr>
        <w:t>“</w:t>
      </w:r>
      <w:r w:rsidRPr="004643AD">
        <w:rPr>
          <w:rFonts w:eastAsiaTheme="majorEastAsia"/>
          <w:szCs w:val="21"/>
          <w:lang w:val="zh-CN"/>
        </w:rPr>
        <w:t>平等理事会</w:t>
      </w:r>
      <w:r w:rsidR="004643AD">
        <w:rPr>
          <w:rFonts w:eastAsiaTheme="majorEastAsia" w:hint="eastAsia"/>
          <w:szCs w:val="21"/>
          <w:lang w:val="zh-CN"/>
        </w:rPr>
        <w:t>”</w:t>
      </w:r>
      <w:r w:rsidR="00C92AA7">
        <w:rPr>
          <w:szCs w:val="21"/>
          <w:lang w:val="zh-CN"/>
        </w:rPr>
        <w:t>)</w:t>
      </w:r>
      <w:r w:rsidRPr="00817488">
        <w:rPr>
          <w:szCs w:val="21"/>
          <w:lang w:val="zh-CN"/>
        </w:rPr>
        <w:t>，但感到关切的是，理事会缺乏必要的有效履行其任务的资源，包括</w:t>
      </w:r>
      <w:r w:rsidRPr="00817488">
        <w:rPr>
          <w:rFonts w:hint="eastAsia"/>
          <w:szCs w:val="21"/>
          <w:lang w:val="zh-CN"/>
        </w:rPr>
        <w:t>缺乏足够的办公场地</w:t>
      </w:r>
      <w:r w:rsidR="00C92AA7">
        <w:rPr>
          <w:szCs w:val="21"/>
          <w:lang w:val="zh-CN"/>
        </w:rPr>
        <w:t>(</w:t>
      </w:r>
      <w:r w:rsidRPr="00817488">
        <w:rPr>
          <w:szCs w:val="21"/>
          <w:lang w:val="zh-CN"/>
        </w:rPr>
        <w:t>第</w:t>
      </w:r>
      <w:r w:rsidRPr="00817488">
        <w:rPr>
          <w:rFonts w:hint="eastAsia"/>
          <w:szCs w:val="21"/>
          <w:lang w:val="zh-CN"/>
        </w:rPr>
        <w:t>二</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8.</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缔约国应确保监察员办公室和平等理事会拥有必要的财政和人力资源</w:t>
      </w:r>
      <w:r w:rsidRPr="002C518F">
        <w:rPr>
          <w:rFonts w:ascii="Time New Roman" w:eastAsia="黑体" w:hAnsi="Time New Roman" w:hint="eastAsia"/>
          <w:szCs w:val="21"/>
          <w:lang w:val="zh-CN"/>
        </w:rPr>
        <w:t>，</w:t>
      </w:r>
      <w:r w:rsidRPr="002C518F">
        <w:rPr>
          <w:rFonts w:ascii="Time New Roman" w:eastAsia="黑体" w:hAnsi="Time New Roman"/>
          <w:szCs w:val="21"/>
          <w:lang w:val="zh-CN"/>
        </w:rPr>
        <w:t>使其能够按照《关于促进和保护人权的国家机构地位的原则》</w:t>
      </w:r>
      <w:r w:rsidRPr="002C518F">
        <w:rPr>
          <w:rFonts w:ascii="Time New Roman" w:eastAsia="黑体" w:hAnsi="Time New Roman"/>
          <w:szCs w:val="21"/>
          <w:lang w:val="zh-CN"/>
        </w:rPr>
        <w:t>(</w:t>
      </w:r>
      <w:r w:rsidRPr="002C518F">
        <w:rPr>
          <w:rFonts w:ascii="Time New Roman" w:eastAsia="黑体" w:hAnsi="Time New Roman"/>
          <w:szCs w:val="21"/>
          <w:lang w:val="zh-CN"/>
        </w:rPr>
        <w:t>《巴黎原则》</w:t>
      </w:r>
      <w:r w:rsidRPr="002C518F">
        <w:rPr>
          <w:rFonts w:ascii="Time New Roman" w:eastAsia="黑体" w:hAnsi="Time New Roman"/>
          <w:szCs w:val="21"/>
          <w:lang w:val="zh-CN"/>
        </w:rPr>
        <w:t>)(</w:t>
      </w:r>
      <w:r w:rsidRPr="002C518F">
        <w:rPr>
          <w:rFonts w:ascii="Time New Roman" w:eastAsia="黑体" w:hAnsi="Time New Roman"/>
          <w:szCs w:val="21"/>
          <w:lang w:val="zh-CN"/>
        </w:rPr>
        <w:t>见大会第</w:t>
      </w:r>
      <w:r w:rsidRPr="002C518F">
        <w:rPr>
          <w:rFonts w:ascii="Time New Roman" w:eastAsia="黑体" w:hAnsi="Time New Roman"/>
          <w:szCs w:val="21"/>
          <w:lang w:val="zh-CN"/>
        </w:rPr>
        <w:t>48/134</w:t>
      </w:r>
      <w:r w:rsidRPr="002C518F">
        <w:rPr>
          <w:rFonts w:ascii="Time New Roman" w:eastAsia="黑体" w:hAnsi="Time New Roman"/>
          <w:szCs w:val="21"/>
          <w:lang w:val="zh-CN"/>
        </w:rPr>
        <w:t>号决议附件</w:t>
      </w:r>
      <w:r w:rsidRPr="002C518F">
        <w:rPr>
          <w:rFonts w:ascii="Time New Roman" w:eastAsia="黑体" w:hAnsi="Time New Roman"/>
          <w:szCs w:val="21"/>
          <w:lang w:val="zh-CN"/>
        </w:rPr>
        <w:t>)</w:t>
      </w:r>
      <w:r w:rsidRPr="002C518F">
        <w:rPr>
          <w:rFonts w:ascii="Time New Roman" w:eastAsia="黑体" w:hAnsi="Time New Roman"/>
          <w:szCs w:val="21"/>
          <w:lang w:val="zh-CN"/>
        </w:rPr>
        <w:t>有效和独立地执行其任务规定。</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国家人权框架</w:t>
      </w:r>
    </w:p>
    <w:p w:rsidR="00817488" w:rsidRPr="00817488" w:rsidRDefault="00817488" w:rsidP="002C518F">
      <w:pPr>
        <w:pStyle w:val="SingleTxtGC"/>
        <w:rPr>
          <w:szCs w:val="21"/>
        </w:rPr>
      </w:pPr>
      <w:r w:rsidRPr="00817488">
        <w:rPr>
          <w:szCs w:val="21"/>
          <w:lang w:val="zh-CN"/>
        </w:rPr>
        <w:t>9.</w:t>
      </w:r>
      <w:r w:rsidRPr="00817488">
        <w:rPr>
          <w:rFonts w:hint="eastAsia"/>
          <w:szCs w:val="21"/>
          <w:lang w:val="zh-CN"/>
        </w:rPr>
        <w:t xml:space="preserve">  </w:t>
      </w:r>
      <w:r w:rsidRPr="00817488">
        <w:rPr>
          <w:szCs w:val="21"/>
          <w:lang w:val="zh-CN"/>
        </w:rPr>
        <w:t>委员会欢迎缔约国通过了</w:t>
      </w:r>
      <w:r w:rsidRPr="00817488">
        <w:rPr>
          <w:rFonts w:hint="eastAsia"/>
          <w:szCs w:val="21"/>
          <w:lang w:val="zh-CN"/>
        </w:rPr>
        <w:t>在</w:t>
      </w:r>
      <w:r w:rsidRPr="00817488">
        <w:rPr>
          <w:rFonts w:hint="eastAsia"/>
          <w:szCs w:val="21"/>
          <w:lang w:val="zh-CN"/>
        </w:rPr>
        <w:t>2011</w:t>
      </w:r>
      <w:r w:rsidR="002C518F">
        <w:rPr>
          <w:rFonts w:hint="eastAsia"/>
          <w:szCs w:val="21"/>
          <w:lang w:val="zh-CN"/>
        </w:rPr>
        <w:t>-</w:t>
      </w:r>
      <w:r w:rsidRPr="00817488">
        <w:rPr>
          <w:rFonts w:hint="eastAsia"/>
          <w:szCs w:val="21"/>
          <w:lang w:val="zh-CN"/>
        </w:rPr>
        <w:t>2014</w:t>
      </w:r>
      <w:r w:rsidRPr="00817488">
        <w:rPr>
          <w:rFonts w:hint="eastAsia"/>
          <w:szCs w:val="21"/>
          <w:lang w:val="zh-CN"/>
        </w:rPr>
        <w:t>年期间实施的</w:t>
      </w:r>
      <w:r w:rsidRPr="00817488">
        <w:rPr>
          <w:szCs w:val="21"/>
          <w:lang w:val="zh-CN"/>
        </w:rPr>
        <w:t>国家人权行动计划，并注意到缔约国表示打算通过一项新的计划，该计划除其他外，将</w:t>
      </w:r>
      <w:r w:rsidRPr="00817488">
        <w:rPr>
          <w:rFonts w:hint="eastAsia"/>
          <w:szCs w:val="21"/>
          <w:lang w:val="zh-CN"/>
        </w:rPr>
        <w:t>吸收</w:t>
      </w:r>
      <w:r w:rsidRPr="00817488">
        <w:rPr>
          <w:szCs w:val="21"/>
          <w:lang w:val="zh-CN"/>
        </w:rPr>
        <w:t>本结论性意见所载</w:t>
      </w:r>
      <w:r w:rsidRPr="00817488">
        <w:rPr>
          <w:rFonts w:hint="eastAsia"/>
          <w:szCs w:val="21"/>
          <w:lang w:val="zh-CN"/>
        </w:rPr>
        <w:t>的</w:t>
      </w:r>
      <w:r w:rsidRPr="00817488">
        <w:rPr>
          <w:szCs w:val="21"/>
          <w:lang w:val="zh-CN"/>
        </w:rPr>
        <w:t>建议，</w:t>
      </w:r>
      <w:r w:rsidRPr="00817488">
        <w:rPr>
          <w:rFonts w:hint="eastAsia"/>
          <w:szCs w:val="21"/>
          <w:lang w:val="zh-CN"/>
        </w:rPr>
        <w:t>但</w:t>
      </w:r>
      <w:r w:rsidRPr="00817488">
        <w:rPr>
          <w:szCs w:val="21"/>
          <w:lang w:val="zh-CN"/>
        </w:rPr>
        <w:t>委员会表示关切的是，</w:t>
      </w:r>
      <w:r w:rsidRPr="00817488">
        <w:rPr>
          <w:rFonts w:hint="eastAsia"/>
          <w:szCs w:val="21"/>
          <w:lang w:val="zh-CN"/>
        </w:rPr>
        <w:t>自</w:t>
      </w:r>
      <w:r w:rsidRPr="00817488">
        <w:rPr>
          <w:szCs w:val="21"/>
          <w:lang w:val="zh-CN"/>
        </w:rPr>
        <w:t>上一</w:t>
      </w:r>
      <w:r w:rsidRPr="00817488">
        <w:rPr>
          <w:rFonts w:hint="eastAsia"/>
          <w:szCs w:val="21"/>
          <w:lang w:val="zh-CN"/>
        </w:rPr>
        <w:t>期</w:t>
      </w:r>
      <w:r w:rsidRPr="00817488">
        <w:rPr>
          <w:szCs w:val="21"/>
          <w:lang w:val="zh-CN"/>
        </w:rPr>
        <w:t>计划</w:t>
      </w:r>
      <w:r w:rsidRPr="00817488">
        <w:rPr>
          <w:rFonts w:hint="eastAsia"/>
          <w:szCs w:val="21"/>
          <w:lang w:val="zh-CN"/>
        </w:rPr>
        <w:t>到期以来，该国</w:t>
      </w:r>
      <w:r w:rsidRPr="00817488">
        <w:rPr>
          <w:szCs w:val="21"/>
          <w:lang w:val="zh-CN"/>
        </w:rPr>
        <w:t>缺乏一项新的行动计划，即使是临时性质的</w:t>
      </w:r>
      <w:r w:rsidRPr="00817488">
        <w:rPr>
          <w:rFonts w:hint="eastAsia"/>
          <w:szCs w:val="21"/>
          <w:lang w:val="zh-CN"/>
        </w:rPr>
        <w:t>计划</w:t>
      </w:r>
      <w:r w:rsidRPr="00817488">
        <w:rPr>
          <w:szCs w:val="21"/>
          <w:lang w:val="zh-CN"/>
        </w:rPr>
        <w:t>。委员会还表示关切的是，由于缺乏足够的人力资源和财政资源</w:t>
      </w:r>
      <w:r w:rsidR="00C92AA7">
        <w:rPr>
          <w:szCs w:val="21"/>
          <w:lang w:val="zh-CN"/>
        </w:rPr>
        <w:t>(</w:t>
      </w:r>
      <w:r w:rsidRPr="00817488">
        <w:rPr>
          <w:szCs w:val="21"/>
          <w:lang w:val="zh-CN"/>
        </w:rPr>
        <w:t>第</w:t>
      </w:r>
      <w:r w:rsidRPr="00817488">
        <w:rPr>
          <w:rFonts w:hint="eastAsia"/>
          <w:szCs w:val="21"/>
          <w:lang w:val="zh-CN"/>
        </w:rPr>
        <w:t>二</w:t>
      </w:r>
      <w:r w:rsidRPr="00817488">
        <w:rPr>
          <w:szCs w:val="21"/>
          <w:lang w:val="zh-CN"/>
        </w:rPr>
        <w:t>条</w:t>
      </w:r>
      <w:r w:rsidR="00C92AA7">
        <w:rPr>
          <w:szCs w:val="21"/>
          <w:lang w:val="zh-CN"/>
        </w:rPr>
        <w:t>)</w:t>
      </w:r>
      <w:r w:rsidRPr="00817488">
        <w:rPr>
          <w:rFonts w:hint="eastAsia"/>
          <w:szCs w:val="21"/>
          <w:lang w:val="zh-CN"/>
        </w:rPr>
        <w:t>，</w:t>
      </w:r>
      <w:r w:rsidRPr="00817488">
        <w:rPr>
          <w:szCs w:val="21"/>
          <w:lang w:val="zh-CN"/>
        </w:rPr>
        <w:t>上一</w:t>
      </w:r>
      <w:r w:rsidRPr="00817488">
        <w:rPr>
          <w:rFonts w:hint="eastAsia"/>
          <w:szCs w:val="21"/>
          <w:lang w:val="zh-CN"/>
        </w:rPr>
        <w:t>期</w:t>
      </w:r>
      <w:r w:rsidRPr="00817488">
        <w:rPr>
          <w:szCs w:val="21"/>
          <w:lang w:val="zh-CN"/>
        </w:rPr>
        <w:t>计划实施</w:t>
      </w:r>
      <w:r w:rsidRPr="00817488">
        <w:rPr>
          <w:rFonts w:hint="eastAsia"/>
          <w:szCs w:val="21"/>
          <w:lang w:val="zh-CN"/>
        </w:rPr>
        <w:t>得</w:t>
      </w:r>
      <w:r w:rsidRPr="00817488">
        <w:rPr>
          <w:szCs w:val="21"/>
          <w:lang w:val="zh-CN"/>
        </w:rPr>
        <w:t>有限。</w:t>
      </w:r>
    </w:p>
    <w:p w:rsidR="00817488" w:rsidRPr="002C518F" w:rsidRDefault="00817488" w:rsidP="00817488">
      <w:pPr>
        <w:pStyle w:val="SingleTxtGC"/>
        <w:rPr>
          <w:rFonts w:ascii="Time New Roman" w:eastAsia="黑体" w:hAnsi="Time New Roman" w:hint="eastAsia"/>
          <w:szCs w:val="21"/>
        </w:rPr>
      </w:pPr>
      <w:r w:rsidRPr="002C518F">
        <w:rPr>
          <w:rFonts w:ascii="Time New Roman" w:eastAsia="黑体" w:hAnsi="Time New Roman"/>
          <w:szCs w:val="21"/>
          <w:lang w:val="zh-CN"/>
        </w:rPr>
        <w:t>10.</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w:t>
      </w:r>
    </w:p>
    <w:p w:rsidR="00817488" w:rsidRPr="002C518F" w:rsidRDefault="00817488" w:rsidP="00817488">
      <w:pPr>
        <w:pStyle w:val="SingleTxtGC"/>
        <w:numPr>
          <w:ilvl w:val="0"/>
          <w:numId w:val="14"/>
        </w:numPr>
        <w:rPr>
          <w:rFonts w:ascii="Time New Roman" w:eastAsia="黑体" w:hAnsi="Time New Roman" w:hint="eastAsia"/>
        </w:rPr>
      </w:pPr>
      <w:r w:rsidRPr="002C518F">
        <w:rPr>
          <w:rFonts w:ascii="Time New Roman" w:eastAsia="黑体" w:hAnsi="Time New Roman"/>
          <w:lang w:val="zh-CN"/>
        </w:rPr>
        <w:t>在与所有相关利益攸关方的协商的基础上，迅速通过一项新的国家人权行动计划；</w:t>
      </w:r>
    </w:p>
    <w:p w:rsidR="00817488" w:rsidRPr="002C518F" w:rsidRDefault="00817488" w:rsidP="00817488">
      <w:pPr>
        <w:pStyle w:val="SingleTxtGC"/>
        <w:numPr>
          <w:ilvl w:val="0"/>
          <w:numId w:val="14"/>
        </w:numPr>
        <w:rPr>
          <w:rFonts w:ascii="Time New Roman" w:eastAsia="黑体" w:hAnsi="Time New Roman" w:hint="eastAsia"/>
        </w:rPr>
      </w:pPr>
      <w:r w:rsidRPr="002C518F">
        <w:rPr>
          <w:rFonts w:ascii="Time New Roman" w:eastAsia="黑体" w:hAnsi="Time New Roman"/>
          <w:lang w:val="zh-CN"/>
        </w:rPr>
        <w:t>划拨充足的人力和财力资源，确保切实执行《防范家庭暴力法》。</w:t>
      </w:r>
    </w:p>
    <w:p w:rsidR="00817488" w:rsidRPr="002C518F" w:rsidRDefault="00817488" w:rsidP="00817488">
      <w:pPr>
        <w:pStyle w:val="SingleTxtGC"/>
        <w:numPr>
          <w:ilvl w:val="0"/>
          <w:numId w:val="14"/>
        </w:numPr>
        <w:rPr>
          <w:rFonts w:ascii="Time New Roman" w:eastAsia="黑体" w:hAnsi="Time New Roman" w:hint="eastAsia"/>
        </w:rPr>
      </w:pPr>
      <w:r w:rsidRPr="002C518F">
        <w:rPr>
          <w:rFonts w:ascii="Time New Roman" w:eastAsia="黑体" w:hAnsi="Time New Roman"/>
          <w:lang w:val="zh-CN"/>
        </w:rPr>
        <w:t>确保定期审查和评估以前的计划</w:t>
      </w:r>
      <w:r w:rsidRPr="002C518F">
        <w:rPr>
          <w:rFonts w:ascii="Time New Roman" w:eastAsia="黑体" w:hAnsi="Time New Roman" w:hint="eastAsia"/>
          <w:lang w:val="zh-CN"/>
        </w:rPr>
        <w:t>和</w:t>
      </w:r>
      <w:r w:rsidRPr="002C518F">
        <w:rPr>
          <w:rFonts w:ascii="Time New Roman" w:eastAsia="黑体" w:hAnsi="Time New Roman"/>
          <w:lang w:val="zh-CN"/>
        </w:rPr>
        <w:t>新计划</w:t>
      </w:r>
      <w:r w:rsidRPr="002C518F">
        <w:rPr>
          <w:rFonts w:ascii="Time New Roman" w:eastAsia="黑体" w:hAnsi="Time New Roman" w:hint="eastAsia"/>
          <w:lang w:val="zh-CN"/>
        </w:rPr>
        <w:t>的执行情况</w:t>
      </w:r>
      <w:r w:rsidRPr="002C518F">
        <w:rPr>
          <w:rFonts w:ascii="Time New Roman" w:eastAsia="黑体" w:hAnsi="Time New Roman"/>
          <w:lang w:val="zh-CN"/>
        </w:rPr>
        <w:t>。</w:t>
      </w:r>
    </w:p>
    <w:p w:rsidR="00817488" w:rsidRPr="00817488" w:rsidRDefault="00817488" w:rsidP="00817488">
      <w:pPr>
        <w:pStyle w:val="H23GC"/>
      </w:pPr>
      <w:r w:rsidRPr="00817488">
        <w:rPr>
          <w:lang w:val="zh-CN"/>
        </w:rPr>
        <w:tab/>
      </w:r>
      <w:r w:rsidRPr="00817488">
        <w:rPr>
          <w:lang w:val="zh-CN"/>
        </w:rPr>
        <w:tab/>
      </w:r>
      <w:r w:rsidRPr="00817488">
        <w:rPr>
          <w:rFonts w:ascii="宋体" w:hAnsi="宋体" w:cs="宋体" w:hint="eastAsia"/>
          <w:lang w:val="zh-CN"/>
        </w:rPr>
        <w:t>不歧视</w:t>
      </w:r>
    </w:p>
    <w:p w:rsidR="00817488" w:rsidRPr="00817488" w:rsidRDefault="00817488" w:rsidP="00817488">
      <w:pPr>
        <w:pStyle w:val="SingleTxtGC"/>
        <w:rPr>
          <w:szCs w:val="21"/>
        </w:rPr>
      </w:pPr>
      <w:r w:rsidRPr="00817488">
        <w:rPr>
          <w:szCs w:val="21"/>
          <w:lang w:val="zh-CN"/>
        </w:rPr>
        <w:t>11.</w:t>
      </w:r>
      <w:r w:rsidRPr="00817488">
        <w:rPr>
          <w:rFonts w:hint="eastAsia"/>
          <w:szCs w:val="21"/>
          <w:lang w:val="zh-CN"/>
        </w:rPr>
        <w:t xml:space="preserve">  </w:t>
      </w:r>
      <w:r w:rsidRPr="00817488">
        <w:rPr>
          <w:szCs w:val="21"/>
          <w:lang w:val="zh-CN"/>
        </w:rPr>
        <w:t>委员会欢迎缔约国采取措施消除歧视，包括通过《第</w:t>
      </w:r>
      <w:r w:rsidRPr="00817488">
        <w:rPr>
          <w:szCs w:val="21"/>
          <w:lang w:val="zh-CN"/>
        </w:rPr>
        <w:t>121</w:t>
      </w:r>
      <w:r w:rsidRPr="00817488">
        <w:rPr>
          <w:szCs w:val="21"/>
          <w:lang w:val="zh-CN"/>
        </w:rPr>
        <w:t>号法</w:t>
      </w:r>
      <w:r w:rsidRPr="00817488">
        <w:rPr>
          <w:rFonts w:hint="eastAsia"/>
          <w:szCs w:val="21"/>
          <w:lang w:val="zh-CN"/>
        </w:rPr>
        <w:t>律</w:t>
      </w:r>
      <w:r w:rsidRPr="00817488">
        <w:rPr>
          <w:szCs w:val="21"/>
          <w:lang w:val="zh-CN"/>
        </w:rPr>
        <w:t>》和拟在</w:t>
      </w:r>
      <w:r w:rsidRPr="00817488">
        <w:rPr>
          <w:szCs w:val="21"/>
          <w:lang w:val="zh-CN"/>
        </w:rPr>
        <w:t>2016-2026</w:t>
      </w:r>
      <w:r w:rsidRPr="00817488">
        <w:rPr>
          <w:szCs w:val="21"/>
          <w:lang w:val="zh-CN"/>
        </w:rPr>
        <w:t>年期间实施</w:t>
      </w:r>
      <w:r w:rsidRPr="00817488">
        <w:rPr>
          <w:rFonts w:hint="eastAsia"/>
          <w:szCs w:val="21"/>
          <w:lang w:val="zh-CN"/>
        </w:rPr>
        <w:t>的</w:t>
      </w:r>
      <w:r w:rsidRPr="00817488">
        <w:rPr>
          <w:szCs w:val="21"/>
          <w:lang w:val="zh-CN"/>
        </w:rPr>
        <w:t>包容性多样性战略，但委员会仍然感到关切的是，有报告说，属于某些群体的人继续面临事实上的歧视，包括女同性恋者、男同性恋者、双性恋者和变性者、罗姆人和穆斯林</w:t>
      </w:r>
      <w:r w:rsidR="00C92AA7">
        <w:rPr>
          <w:szCs w:val="21"/>
          <w:lang w:val="zh-CN"/>
        </w:rPr>
        <w:t>(</w:t>
      </w:r>
      <w:r w:rsidRPr="00817488">
        <w:rPr>
          <w:szCs w:val="21"/>
          <w:lang w:val="zh-CN"/>
        </w:rPr>
        <w:t>第</w:t>
      </w:r>
      <w:r w:rsidRPr="00817488">
        <w:rPr>
          <w:rFonts w:hint="eastAsia"/>
          <w:szCs w:val="21"/>
          <w:lang w:val="zh-CN"/>
        </w:rPr>
        <w:t>二</w:t>
      </w:r>
      <w:r w:rsidRPr="00817488">
        <w:rPr>
          <w:szCs w:val="21"/>
          <w:lang w:val="zh-CN"/>
        </w:rPr>
        <w:t>和</w:t>
      </w:r>
      <w:r w:rsidRPr="00817488">
        <w:rPr>
          <w:rFonts w:hint="eastAsia"/>
          <w:szCs w:val="21"/>
          <w:lang w:val="zh-CN"/>
        </w:rPr>
        <w:t>二十六</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12.</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缔约国应确保所有过去面临歧视属于某些群体的人都受到有效保护，其《公约》规定的权利不受侵犯，包括：</w:t>
      </w:r>
    </w:p>
    <w:p w:rsidR="00817488" w:rsidRPr="002C518F" w:rsidRDefault="00817488" w:rsidP="00817488">
      <w:pPr>
        <w:pStyle w:val="SingleTxtGC"/>
        <w:numPr>
          <w:ilvl w:val="0"/>
          <w:numId w:val="17"/>
        </w:numPr>
        <w:rPr>
          <w:rFonts w:ascii="Time New Roman" w:eastAsia="黑体" w:hAnsi="Time New Roman" w:hint="eastAsia"/>
        </w:rPr>
      </w:pPr>
      <w:r w:rsidRPr="002C518F">
        <w:rPr>
          <w:rFonts w:ascii="Time New Roman" w:eastAsia="黑体" w:hAnsi="Time New Roman"/>
          <w:lang w:val="zh-CN"/>
        </w:rPr>
        <w:t>确保女同性恋者、男同性恋者、双性恋者和变性者都根据《第</w:t>
      </w:r>
      <w:r w:rsidRPr="002C518F">
        <w:rPr>
          <w:rFonts w:ascii="Time New Roman" w:eastAsia="黑体" w:hAnsi="Time New Roman"/>
          <w:lang w:val="zh-CN"/>
        </w:rPr>
        <w:t>121</w:t>
      </w:r>
      <w:r w:rsidRPr="002C518F">
        <w:rPr>
          <w:rFonts w:ascii="Time New Roman" w:eastAsia="黑体" w:hAnsi="Time New Roman"/>
          <w:lang w:val="zh-CN"/>
        </w:rPr>
        <w:t>号法</w:t>
      </w:r>
      <w:r w:rsidRPr="002C518F">
        <w:rPr>
          <w:rFonts w:ascii="Time New Roman" w:eastAsia="黑体" w:hAnsi="Time New Roman" w:hint="eastAsia"/>
          <w:lang w:val="zh-CN"/>
        </w:rPr>
        <w:t>律</w:t>
      </w:r>
      <w:r w:rsidRPr="002C518F">
        <w:rPr>
          <w:rFonts w:ascii="Time New Roman" w:eastAsia="黑体" w:hAnsi="Time New Roman"/>
          <w:lang w:val="zh-CN"/>
        </w:rPr>
        <w:t>》规定得到有效保护，并通过提高认识的运动打击对这些人的成见和偏见；</w:t>
      </w:r>
    </w:p>
    <w:p w:rsidR="00817488" w:rsidRPr="002C518F" w:rsidRDefault="00817488" w:rsidP="00817488">
      <w:pPr>
        <w:pStyle w:val="SingleTxtGC"/>
        <w:numPr>
          <w:ilvl w:val="0"/>
          <w:numId w:val="17"/>
        </w:numPr>
        <w:rPr>
          <w:rFonts w:ascii="Time New Roman" w:eastAsia="黑体" w:hAnsi="Time New Roman" w:hint="eastAsia"/>
        </w:rPr>
      </w:pPr>
      <w:r w:rsidRPr="002C518F">
        <w:rPr>
          <w:rFonts w:ascii="Time New Roman" w:eastAsia="黑体" w:hAnsi="Time New Roman"/>
          <w:lang w:val="zh-CN"/>
        </w:rPr>
        <w:t>加强努力，打击对罗姆人的歧视和边缘化，包括分配充足的人力和财政资源，以有效执行新的</w:t>
      </w:r>
      <w:r w:rsidRPr="002C518F">
        <w:rPr>
          <w:rFonts w:ascii="Time New Roman" w:eastAsia="黑体" w:hAnsi="Time New Roman"/>
          <w:lang w:val="zh-CN"/>
        </w:rPr>
        <w:t>2016-2020</w:t>
      </w:r>
      <w:r w:rsidRPr="002C518F">
        <w:rPr>
          <w:rFonts w:ascii="Time New Roman" w:eastAsia="黑体" w:hAnsi="Time New Roman" w:hint="eastAsia"/>
          <w:lang w:val="zh-CN"/>
        </w:rPr>
        <w:t>年</w:t>
      </w:r>
      <w:r w:rsidRPr="002C518F">
        <w:rPr>
          <w:rFonts w:ascii="Time New Roman" w:eastAsia="黑体" w:hAnsi="Time New Roman"/>
          <w:lang w:val="zh-CN"/>
        </w:rPr>
        <w:t>罗姆人行动计划，确保所有罗姆人都能获得身份证件；</w:t>
      </w:r>
    </w:p>
    <w:p w:rsidR="00817488" w:rsidRPr="002C518F" w:rsidRDefault="00817488" w:rsidP="00817488">
      <w:pPr>
        <w:pStyle w:val="SingleTxtGC"/>
        <w:numPr>
          <w:ilvl w:val="0"/>
          <w:numId w:val="17"/>
        </w:numPr>
        <w:rPr>
          <w:rFonts w:ascii="Time New Roman" w:eastAsia="黑体" w:hAnsi="Time New Roman" w:hint="eastAsia"/>
        </w:rPr>
      </w:pPr>
      <w:r w:rsidRPr="002C518F">
        <w:rPr>
          <w:rFonts w:ascii="Time New Roman" w:eastAsia="黑体" w:hAnsi="Time New Roman"/>
          <w:lang w:val="zh-CN"/>
        </w:rPr>
        <w:t>确保所有执法人员和移民官员在不容许</w:t>
      </w:r>
      <w:r w:rsidRPr="002C518F">
        <w:rPr>
          <w:rFonts w:ascii="Time New Roman" w:eastAsia="黑体" w:hAnsi="Time New Roman" w:hint="eastAsia"/>
          <w:lang w:val="zh-CN"/>
        </w:rPr>
        <w:t>按</w:t>
      </w:r>
      <w:r w:rsidRPr="002C518F">
        <w:rPr>
          <w:rFonts w:ascii="Time New Roman" w:eastAsia="黑体" w:hAnsi="Time New Roman"/>
          <w:lang w:val="zh-CN"/>
        </w:rPr>
        <w:t>族裔和宗教</w:t>
      </w:r>
      <w:r w:rsidRPr="002C518F">
        <w:rPr>
          <w:rFonts w:ascii="Time New Roman" w:eastAsia="黑体" w:hAnsi="Time New Roman" w:hint="eastAsia"/>
          <w:lang w:val="zh-CN"/>
        </w:rPr>
        <w:t>划线</w:t>
      </w:r>
      <w:r w:rsidRPr="002C518F">
        <w:rPr>
          <w:rFonts w:ascii="Time New Roman" w:eastAsia="黑体" w:hAnsi="Time New Roman"/>
          <w:lang w:val="zh-CN"/>
        </w:rPr>
        <w:t>方面都受到培训。</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性别平等</w:t>
      </w:r>
    </w:p>
    <w:p w:rsidR="00817488" w:rsidRPr="00817488" w:rsidRDefault="00817488" w:rsidP="00817488">
      <w:pPr>
        <w:pStyle w:val="SingleTxtGC"/>
        <w:rPr>
          <w:szCs w:val="21"/>
        </w:rPr>
      </w:pPr>
      <w:r w:rsidRPr="00817488">
        <w:rPr>
          <w:szCs w:val="21"/>
          <w:lang w:val="zh-CN"/>
        </w:rPr>
        <w:t>13.</w:t>
      </w:r>
      <w:r w:rsidRPr="00817488">
        <w:rPr>
          <w:rFonts w:hint="eastAsia"/>
          <w:szCs w:val="21"/>
          <w:lang w:val="zh-CN"/>
        </w:rPr>
        <w:t xml:space="preserve">  </w:t>
      </w:r>
      <w:r w:rsidRPr="00817488">
        <w:rPr>
          <w:szCs w:val="21"/>
          <w:lang w:val="zh-CN"/>
        </w:rPr>
        <w:t>委员会欢迎缔约国采取措施，促进两性平等，包括立法举措，以确立政党名单上女性候选人拥有</w:t>
      </w:r>
      <w:r w:rsidRPr="00817488">
        <w:rPr>
          <w:szCs w:val="21"/>
          <w:lang w:val="zh-CN"/>
        </w:rPr>
        <w:t>40%</w:t>
      </w:r>
      <w:r w:rsidRPr="00817488">
        <w:rPr>
          <w:rFonts w:hint="eastAsia"/>
          <w:szCs w:val="21"/>
          <w:lang w:val="zh-CN"/>
        </w:rPr>
        <w:t>的</w:t>
      </w:r>
      <w:r w:rsidRPr="00817488">
        <w:rPr>
          <w:szCs w:val="21"/>
          <w:lang w:val="zh-CN"/>
        </w:rPr>
        <w:t>强制性配额，但委员会仍然关切的是，在议会和政府机构内决策职位中妇女代表人数仍然不足</w:t>
      </w:r>
      <w:r w:rsidR="00C92AA7">
        <w:rPr>
          <w:szCs w:val="21"/>
          <w:lang w:val="zh-CN"/>
        </w:rPr>
        <w:t>(</w:t>
      </w:r>
      <w:r w:rsidRPr="00817488">
        <w:rPr>
          <w:szCs w:val="21"/>
          <w:lang w:val="zh-CN"/>
        </w:rPr>
        <w:t>第</w:t>
      </w:r>
      <w:r w:rsidRPr="00817488">
        <w:rPr>
          <w:rFonts w:hint="eastAsia"/>
          <w:szCs w:val="21"/>
          <w:lang w:val="zh-CN"/>
        </w:rPr>
        <w:t>二</w:t>
      </w:r>
      <w:r w:rsidRPr="00817488">
        <w:rPr>
          <w:szCs w:val="21"/>
          <w:lang w:val="zh-CN"/>
        </w:rPr>
        <w:t>和</w:t>
      </w:r>
      <w:r w:rsidRPr="00817488">
        <w:rPr>
          <w:rFonts w:hint="eastAsia"/>
          <w:szCs w:val="21"/>
          <w:lang w:val="zh-CN"/>
        </w:rPr>
        <w:t>三</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14.</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缔约国应加紧努力，解决阻止妇女参与公共和政治生活的根本原因，特别是决策职位问题，并就妇女全面和</w:t>
      </w:r>
      <w:r w:rsidRPr="002C518F">
        <w:rPr>
          <w:rFonts w:ascii="Time New Roman" w:eastAsia="黑体" w:hAnsi="Time New Roman" w:hint="eastAsia"/>
          <w:szCs w:val="21"/>
          <w:lang w:val="zh-CN"/>
        </w:rPr>
        <w:t>不</w:t>
      </w:r>
      <w:r w:rsidRPr="002C518F">
        <w:rPr>
          <w:rFonts w:ascii="Time New Roman" w:eastAsia="黑体" w:hAnsi="Time New Roman"/>
          <w:szCs w:val="21"/>
          <w:lang w:val="zh-CN"/>
        </w:rPr>
        <w:t>受歧视地参与各方面公共生活和政治生活的重要</w:t>
      </w:r>
      <w:r w:rsidRPr="002C518F">
        <w:rPr>
          <w:rFonts w:ascii="Time New Roman" w:eastAsia="黑体" w:hAnsi="Time New Roman" w:hint="eastAsia"/>
          <w:szCs w:val="21"/>
          <w:lang w:val="zh-CN"/>
        </w:rPr>
        <w:t>性</w:t>
      </w:r>
      <w:r w:rsidRPr="002C518F">
        <w:rPr>
          <w:rFonts w:ascii="Time New Roman" w:eastAsia="黑体" w:hAnsi="Time New Roman"/>
          <w:szCs w:val="21"/>
          <w:lang w:val="zh-CN"/>
        </w:rPr>
        <w:t>开展提高认识和能力建设活动。</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家庭暴力</w:t>
      </w:r>
    </w:p>
    <w:p w:rsidR="00817488" w:rsidRPr="00817488" w:rsidRDefault="00817488" w:rsidP="00817488">
      <w:pPr>
        <w:pStyle w:val="SingleTxtGC"/>
        <w:rPr>
          <w:szCs w:val="21"/>
        </w:rPr>
      </w:pPr>
      <w:r w:rsidRPr="00817488">
        <w:rPr>
          <w:szCs w:val="21"/>
          <w:lang w:val="zh-CN"/>
        </w:rPr>
        <w:t>15.</w:t>
      </w:r>
      <w:r w:rsidRPr="00817488">
        <w:rPr>
          <w:rFonts w:hint="eastAsia"/>
          <w:szCs w:val="21"/>
          <w:lang w:val="zh-CN"/>
        </w:rPr>
        <w:t xml:space="preserve">  </w:t>
      </w:r>
      <w:r w:rsidRPr="00817488">
        <w:rPr>
          <w:szCs w:val="21"/>
          <w:lang w:val="zh-CN"/>
        </w:rPr>
        <w:t>委员会注意到，缔约国已采取措施打击家庭暴力，设立家庭暴力受害者康复中心，委员会关切的是，有报告说缔约国的家庭暴力案件数量越来越多，</w:t>
      </w:r>
      <w:r w:rsidRPr="00817488">
        <w:rPr>
          <w:rFonts w:hint="eastAsia"/>
          <w:szCs w:val="21"/>
          <w:lang w:val="zh-CN"/>
        </w:rPr>
        <w:t>但</w:t>
      </w:r>
      <w:r w:rsidRPr="00817488">
        <w:rPr>
          <w:szCs w:val="21"/>
          <w:lang w:val="zh-CN"/>
        </w:rPr>
        <w:t>对这些案件缺乏及时和有效的调查和起诉</w:t>
      </w:r>
      <w:r w:rsidR="00C92AA7">
        <w:rPr>
          <w:szCs w:val="21"/>
          <w:lang w:val="zh-CN"/>
        </w:rPr>
        <w:t>(</w:t>
      </w:r>
      <w:r w:rsidRPr="00817488">
        <w:rPr>
          <w:szCs w:val="21"/>
          <w:lang w:val="zh-CN"/>
        </w:rPr>
        <w:t>第</w:t>
      </w:r>
      <w:r w:rsidRPr="00817488">
        <w:rPr>
          <w:rFonts w:hint="eastAsia"/>
          <w:szCs w:val="21"/>
          <w:lang w:val="zh-CN"/>
        </w:rPr>
        <w:t>三</w:t>
      </w:r>
      <w:r w:rsidRPr="00817488">
        <w:rPr>
          <w:szCs w:val="21"/>
          <w:lang w:val="zh-CN"/>
        </w:rPr>
        <w:t>和</w:t>
      </w:r>
      <w:r w:rsidRPr="00817488">
        <w:rPr>
          <w:rFonts w:hint="eastAsia"/>
          <w:szCs w:val="21"/>
          <w:lang w:val="zh-CN"/>
        </w:rPr>
        <w:t>七</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szCs w:val="21"/>
        </w:rPr>
      </w:pPr>
      <w:r w:rsidRPr="002C518F">
        <w:rPr>
          <w:rFonts w:ascii="Time New Roman" w:eastAsia="黑体" w:hAnsi="Time New Roman"/>
          <w:szCs w:val="21"/>
          <w:lang w:val="zh-CN"/>
        </w:rPr>
        <w:t>16.</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w:t>
      </w:r>
    </w:p>
    <w:p w:rsidR="00817488" w:rsidRPr="002C518F" w:rsidRDefault="00817488" w:rsidP="00817488">
      <w:pPr>
        <w:pStyle w:val="SingleTxtGC"/>
        <w:numPr>
          <w:ilvl w:val="0"/>
          <w:numId w:val="18"/>
        </w:numPr>
        <w:rPr>
          <w:rFonts w:ascii="Time New Roman" w:eastAsia="黑体" w:hAnsi="Time New Roman" w:hint="eastAsia"/>
        </w:rPr>
      </w:pPr>
      <w:r w:rsidRPr="002C518F">
        <w:rPr>
          <w:rFonts w:ascii="Time New Roman" w:eastAsia="黑体" w:hAnsi="Time New Roman"/>
          <w:lang w:val="zh-CN"/>
        </w:rPr>
        <w:t>通过并执行一项综合战略，防止和禁止对妇女的家庭暴力，包括确保所有家庭暴力的指控得到迅速、彻底和切实的调查，对犯罪者进行起诉，如果定罪，应予以适当的处罚，并确保受害者得到有效补救和保护手段；</w:t>
      </w:r>
    </w:p>
    <w:p w:rsidR="00817488" w:rsidRPr="002C518F" w:rsidRDefault="00817488" w:rsidP="00817488">
      <w:pPr>
        <w:pStyle w:val="SingleTxtGC"/>
        <w:numPr>
          <w:ilvl w:val="0"/>
          <w:numId w:val="18"/>
        </w:numPr>
        <w:rPr>
          <w:rFonts w:ascii="Time New Roman" w:eastAsia="黑体" w:hAnsi="Time New Roman" w:hint="eastAsia"/>
        </w:rPr>
      </w:pPr>
      <w:r w:rsidRPr="002C518F">
        <w:rPr>
          <w:rFonts w:ascii="Time New Roman" w:eastAsia="黑体" w:hAnsi="Time New Roman"/>
          <w:lang w:val="zh-CN"/>
        </w:rPr>
        <w:t>采取提高认识的措施，消除把妇女视为物品或商品的陈规定型观念；</w:t>
      </w:r>
    </w:p>
    <w:p w:rsidR="00817488" w:rsidRPr="002C518F" w:rsidRDefault="00817488" w:rsidP="00817488">
      <w:pPr>
        <w:pStyle w:val="SingleTxtGC"/>
        <w:numPr>
          <w:ilvl w:val="0"/>
          <w:numId w:val="18"/>
        </w:numPr>
        <w:rPr>
          <w:rFonts w:ascii="Time New Roman" w:eastAsia="黑体" w:hAnsi="Time New Roman" w:hint="eastAsia"/>
        </w:rPr>
      </w:pPr>
      <w:r w:rsidRPr="002C518F">
        <w:rPr>
          <w:rFonts w:ascii="Time New Roman" w:eastAsia="黑体" w:hAnsi="Time New Roman"/>
          <w:lang w:val="zh-CN"/>
        </w:rPr>
        <w:t>向国家官员，特别是执法官员、法官和检察官提供培训，确保他们能够迅速和有效地应对家庭暴力案件。</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非自愿怀孕</w:t>
      </w:r>
    </w:p>
    <w:p w:rsidR="00817488" w:rsidRPr="00817488" w:rsidRDefault="00817488" w:rsidP="00817488">
      <w:pPr>
        <w:pStyle w:val="SingleTxtGC"/>
        <w:rPr>
          <w:szCs w:val="21"/>
        </w:rPr>
      </w:pPr>
      <w:r w:rsidRPr="00817488">
        <w:rPr>
          <w:szCs w:val="21"/>
          <w:lang w:val="zh-CN"/>
        </w:rPr>
        <w:t>17.</w:t>
      </w:r>
      <w:r w:rsidRPr="00817488">
        <w:rPr>
          <w:rFonts w:hint="eastAsia"/>
          <w:szCs w:val="21"/>
          <w:lang w:val="zh-CN"/>
        </w:rPr>
        <w:t xml:space="preserve">  </w:t>
      </w:r>
      <w:r w:rsidRPr="00817488">
        <w:rPr>
          <w:szCs w:val="21"/>
          <w:lang w:val="zh-CN"/>
        </w:rPr>
        <w:t>委员会注意到，缔约国的法律框架使妇女和女孩能够在一定时间范围内自愿终止怀孕，并欢迎采取措施增加获得避孕药具的机会，但委员会仍然感到关切的是，由于避孕药具和计划生育服务使用有限，妨碍妇女</w:t>
      </w:r>
      <w:r w:rsidRPr="00817488">
        <w:rPr>
          <w:rFonts w:hint="eastAsia"/>
          <w:szCs w:val="21"/>
          <w:lang w:val="zh-CN"/>
        </w:rPr>
        <w:t>就</w:t>
      </w:r>
      <w:r w:rsidRPr="00817488">
        <w:rPr>
          <w:szCs w:val="21"/>
          <w:lang w:val="zh-CN"/>
        </w:rPr>
        <w:t>自己的健康和生殖问题作出独立和知情的选择</w:t>
      </w:r>
      <w:r w:rsidR="00C92AA7">
        <w:rPr>
          <w:szCs w:val="21"/>
          <w:lang w:val="zh-CN"/>
        </w:rPr>
        <w:t>(</w:t>
      </w:r>
      <w:r w:rsidRPr="00817488">
        <w:rPr>
          <w:szCs w:val="21"/>
          <w:lang w:val="zh-CN"/>
        </w:rPr>
        <w:t>第</w:t>
      </w:r>
      <w:r w:rsidRPr="00817488">
        <w:rPr>
          <w:rFonts w:hint="eastAsia"/>
          <w:szCs w:val="21"/>
          <w:lang w:val="zh-CN"/>
        </w:rPr>
        <w:t>三</w:t>
      </w:r>
      <w:r w:rsidRPr="00817488">
        <w:rPr>
          <w:szCs w:val="21"/>
          <w:lang w:val="zh-CN"/>
        </w:rPr>
        <w:t>、</w:t>
      </w:r>
      <w:r w:rsidRPr="00817488">
        <w:rPr>
          <w:rFonts w:hint="eastAsia"/>
          <w:szCs w:val="21"/>
          <w:lang w:val="zh-CN"/>
        </w:rPr>
        <w:t>十七</w:t>
      </w:r>
      <w:r w:rsidRPr="00817488">
        <w:rPr>
          <w:szCs w:val="21"/>
          <w:lang w:val="zh-CN"/>
        </w:rPr>
        <w:t>和</w:t>
      </w:r>
      <w:r w:rsidRPr="00817488">
        <w:rPr>
          <w:rFonts w:hint="eastAsia"/>
          <w:szCs w:val="21"/>
          <w:lang w:val="zh-CN"/>
        </w:rPr>
        <w:t>二十四</w:t>
      </w:r>
      <w:r w:rsidRPr="00817488">
        <w:rPr>
          <w:szCs w:val="21"/>
          <w:lang w:val="zh-CN"/>
        </w:rPr>
        <w:t>条</w:t>
      </w:r>
      <w:r w:rsidR="00C92AA7">
        <w:rPr>
          <w:szCs w:val="21"/>
          <w:lang w:val="zh-CN"/>
        </w:rPr>
        <w:t>)</w:t>
      </w:r>
      <w:r w:rsidRPr="00817488">
        <w:rPr>
          <w:szCs w:val="21"/>
          <w:lang w:val="zh-CN"/>
        </w:rPr>
        <w:t>，意外怀孕率，特别是在青少年中的意外怀孕率</w:t>
      </w:r>
      <w:r w:rsidRPr="00817488">
        <w:rPr>
          <w:rFonts w:hint="eastAsia"/>
          <w:szCs w:val="21"/>
          <w:lang w:val="zh-CN"/>
        </w:rPr>
        <w:t>较高</w:t>
      </w:r>
      <w:r w:rsidRPr="00817488">
        <w:rPr>
          <w:szCs w:val="21"/>
          <w:lang w:val="zh-CN"/>
        </w:rPr>
        <w:t>。</w:t>
      </w:r>
    </w:p>
    <w:p w:rsidR="00817488" w:rsidRPr="002C518F" w:rsidRDefault="00817488" w:rsidP="009B71FA">
      <w:pPr>
        <w:pStyle w:val="SingleTxtGC"/>
        <w:rPr>
          <w:rFonts w:ascii="Time New Roman" w:eastAsia="黑体" w:hAnsi="Time New Roman" w:hint="eastAsia"/>
          <w:szCs w:val="21"/>
        </w:rPr>
      </w:pPr>
      <w:r w:rsidRPr="002C518F">
        <w:rPr>
          <w:rFonts w:ascii="Time New Roman" w:eastAsia="黑体" w:hAnsi="Time New Roman"/>
          <w:szCs w:val="21"/>
          <w:lang w:val="zh-CN"/>
        </w:rPr>
        <w:t>18.</w:t>
      </w:r>
      <w:r w:rsidR="009B71FA"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缔约国应当：</w:t>
      </w:r>
    </w:p>
    <w:p w:rsidR="00817488" w:rsidRPr="002C518F" w:rsidRDefault="00817488" w:rsidP="00817488">
      <w:pPr>
        <w:pStyle w:val="SingleTxtGC"/>
        <w:numPr>
          <w:ilvl w:val="0"/>
          <w:numId w:val="20"/>
        </w:numPr>
        <w:rPr>
          <w:rFonts w:ascii="Time New Roman" w:eastAsia="黑体" w:hAnsi="Time New Roman" w:hint="eastAsia"/>
          <w:szCs w:val="21"/>
        </w:rPr>
      </w:pPr>
      <w:r w:rsidRPr="002C518F">
        <w:rPr>
          <w:rFonts w:ascii="Time New Roman" w:eastAsia="黑体" w:hAnsi="Time New Roman"/>
          <w:szCs w:val="21"/>
          <w:lang w:val="zh-CN"/>
        </w:rPr>
        <w:t>采取进一步措施，在整个缔约国内，特别是在农村地区和德涅斯特河东</w:t>
      </w:r>
      <w:r w:rsidRPr="002C518F">
        <w:rPr>
          <w:rFonts w:ascii="Time New Roman" w:eastAsia="黑体" w:hAnsi="Time New Roman" w:hint="eastAsia"/>
          <w:szCs w:val="21"/>
          <w:lang w:val="zh-CN"/>
        </w:rPr>
        <w:t>岸</w:t>
      </w:r>
      <w:r w:rsidRPr="002C518F">
        <w:rPr>
          <w:rFonts w:ascii="Time New Roman" w:eastAsia="黑体" w:hAnsi="Time New Roman"/>
          <w:szCs w:val="21"/>
          <w:lang w:val="zh-CN"/>
        </w:rPr>
        <w:t>地区提高人们的认识，确保提供负担得起的避孕药具，以减少意外怀孕的数量，特别是青少年的意外怀孕数量；</w:t>
      </w:r>
    </w:p>
    <w:p w:rsidR="00817488" w:rsidRPr="002C518F" w:rsidRDefault="00817488" w:rsidP="00817488">
      <w:pPr>
        <w:pStyle w:val="SingleTxtGC"/>
        <w:numPr>
          <w:ilvl w:val="0"/>
          <w:numId w:val="20"/>
        </w:numPr>
        <w:rPr>
          <w:rFonts w:ascii="Time New Roman" w:eastAsia="黑体" w:hAnsi="Time New Roman" w:hint="eastAsia"/>
          <w:szCs w:val="21"/>
        </w:rPr>
      </w:pPr>
      <w:r w:rsidRPr="002C518F">
        <w:rPr>
          <w:rFonts w:ascii="Time New Roman" w:eastAsia="黑体" w:hAnsi="Time New Roman"/>
          <w:szCs w:val="21"/>
          <w:lang w:val="zh-CN"/>
        </w:rPr>
        <w:t>将性教育和生殖健康教育纳入学校课程。</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贩运人口</w:t>
      </w:r>
    </w:p>
    <w:p w:rsidR="00817488" w:rsidRPr="00817488" w:rsidRDefault="00817488" w:rsidP="00817488">
      <w:pPr>
        <w:pStyle w:val="SingleTxtGC"/>
        <w:rPr>
          <w:szCs w:val="21"/>
        </w:rPr>
      </w:pPr>
      <w:r w:rsidRPr="00817488">
        <w:rPr>
          <w:szCs w:val="21"/>
          <w:lang w:val="zh-CN"/>
        </w:rPr>
        <w:t>19.</w:t>
      </w:r>
      <w:r w:rsidRPr="00817488">
        <w:rPr>
          <w:rFonts w:hint="eastAsia"/>
          <w:szCs w:val="21"/>
          <w:lang w:val="zh-CN"/>
        </w:rPr>
        <w:t xml:space="preserve">  </w:t>
      </w:r>
      <w:r w:rsidRPr="00817488">
        <w:rPr>
          <w:szCs w:val="21"/>
          <w:lang w:val="zh-CN"/>
        </w:rPr>
        <w:t>委员会欢迎缔约国采取措施打击贩运人口活动和取得的进展，包括在受害者康复方面取得的</w:t>
      </w:r>
      <w:r w:rsidRPr="00817488">
        <w:rPr>
          <w:rFonts w:hint="eastAsia"/>
          <w:szCs w:val="21"/>
          <w:lang w:val="zh-CN"/>
        </w:rPr>
        <w:t>进展</w:t>
      </w:r>
      <w:r w:rsidRPr="00817488">
        <w:rPr>
          <w:szCs w:val="21"/>
          <w:lang w:val="zh-CN"/>
        </w:rPr>
        <w:t>，但委员会仍然感到关切的是，妇女和儿童继续被贩运从事性剥削和强迫劳动，包括在德涅斯特河东岸地区。委员会还感到关切的是，对据说参与或共谋贩运人口的人，包括公职人员</w:t>
      </w:r>
      <w:r w:rsidR="00C92AA7">
        <w:rPr>
          <w:szCs w:val="21"/>
          <w:lang w:val="zh-CN"/>
        </w:rPr>
        <w:t>(</w:t>
      </w:r>
      <w:r w:rsidRPr="00817488">
        <w:rPr>
          <w:szCs w:val="21"/>
          <w:lang w:val="zh-CN"/>
        </w:rPr>
        <w:t>第</w:t>
      </w:r>
      <w:r w:rsidRPr="00817488">
        <w:rPr>
          <w:rFonts w:hint="eastAsia"/>
          <w:szCs w:val="21"/>
          <w:lang w:val="zh-CN"/>
        </w:rPr>
        <w:t>二</w:t>
      </w:r>
      <w:r w:rsidRPr="00817488">
        <w:rPr>
          <w:szCs w:val="21"/>
          <w:lang w:val="zh-CN"/>
        </w:rPr>
        <w:t>、</w:t>
      </w:r>
      <w:r w:rsidRPr="00817488">
        <w:rPr>
          <w:rFonts w:hint="eastAsia"/>
          <w:szCs w:val="21"/>
          <w:lang w:val="zh-CN"/>
        </w:rPr>
        <w:t>三</w:t>
      </w:r>
      <w:r w:rsidRPr="00817488">
        <w:rPr>
          <w:szCs w:val="21"/>
          <w:lang w:val="zh-CN"/>
        </w:rPr>
        <w:t>、</w:t>
      </w:r>
      <w:r w:rsidRPr="00817488">
        <w:rPr>
          <w:rFonts w:hint="eastAsia"/>
          <w:szCs w:val="21"/>
          <w:lang w:val="zh-CN"/>
        </w:rPr>
        <w:t>七</w:t>
      </w:r>
      <w:r w:rsidRPr="00817488">
        <w:rPr>
          <w:szCs w:val="21"/>
          <w:lang w:val="zh-CN"/>
        </w:rPr>
        <w:t>、</w:t>
      </w:r>
      <w:r w:rsidRPr="00817488">
        <w:rPr>
          <w:rFonts w:hint="eastAsia"/>
          <w:szCs w:val="21"/>
          <w:lang w:val="zh-CN"/>
        </w:rPr>
        <w:t>八</w:t>
      </w:r>
      <w:r w:rsidRPr="00817488">
        <w:rPr>
          <w:szCs w:val="21"/>
          <w:lang w:val="zh-CN"/>
        </w:rPr>
        <w:t>和</w:t>
      </w:r>
      <w:r w:rsidRPr="00817488">
        <w:rPr>
          <w:rFonts w:hint="eastAsia"/>
          <w:szCs w:val="21"/>
          <w:lang w:val="zh-CN"/>
        </w:rPr>
        <w:t>二十四</w:t>
      </w:r>
      <w:r w:rsidRPr="00817488">
        <w:rPr>
          <w:szCs w:val="21"/>
          <w:lang w:val="zh-CN"/>
        </w:rPr>
        <w:t>条</w:t>
      </w:r>
      <w:r w:rsidR="00C92AA7">
        <w:rPr>
          <w:szCs w:val="21"/>
          <w:lang w:val="zh-CN"/>
        </w:rPr>
        <w:t>)</w:t>
      </w:r>
      <w:r w:rsidRPr="00817488">
        <w:rPr>
          <w:szCs w:val="21"/>
          <w:lang w:val="zh-CN"/>
        </w:rPr>
        <w:t>追</w:t>
      </w:r>
      <w:r w:rsidRPr="00817488">
        <w:rPr>
          <w:rFonts w:hint="eastAsia"/>
          <w:szCs w:val="21"/>
          <w:lang w:val="zh-CN"/>
        </w:rPr>
        <w:t>责</w:t>
      </w:r>
      <w:r w:rsidRPr="00817488">
        <w:rPr>
          <w:szCs w:val="21"/>
          <w:lang w:val="zh-CN"/>
        </w:rPr>
        <w:t>有限。</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20.</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缔约国应加强努力，调查、起诉和</w:t>
      </w:r>
      <w:r w:rsidRPr="002C518F">
        <w:rPr>
          <w:rFonts w:ascii="Time New Roman" w:eastAsia="黑体" w:hAnsi="Time New Roman" w:hint="eastAsia"/>
          <w:szCs w:val="21"/>
          <w:lang w:val="zh-CN"/>
        </w:rPr>
        <w:t>在</w:t>
      </w:r>
      <w:r w:rsidRPr="002C518F">
        <w:rPr>
          <w:rFonts w:ascii="Time New Roman" w:eastAsia="黑体" w:hAnsi="Time New Roman"/>
          <w:szCs w:val="21"/>
          <w:lang w:val="zh-CN"/>
        </w:rPr>
        <w:t>定罪后惩治参与贩运人口的人，包括在相关情况下针对公共官员也采取这些行动，刑罚</w:t>
      </w:r>
      <w:r w:rsidRPr="002C518F">
        <w:rPr>
          <w:rFonts w:ascii="Time New Roman" w:eastAsia="黑体" w:hAnsi="Time New Roman" w:hint="eastAsia"/>
          <w:szCs w:val="21"/>
          <w:lang w:val="zh-CN"/>
        </w:rPr>
        <w:t>应</w:t>
      </w:r>
      <w:r w:rsidRPr="002C518F">
        <w:rPr>
          <w:rFonts w:ascii="Time New Roman" w:eastAsia="黑体" w:hAnsi="Time New Roman"/>
          <w:szCs w:val="21"/>
          <w:lang w:val="zh-CN"/>
        </w:rPr>
        <w:t>与罪行的严重程度相符，并向受害者提供获得有效补救，包括康复措施。缔约国也应扩大执行措施的范围，以协助受害者融入社会，并在缔约国全境提供获得高质量的医疗保健和咨询服务的</w:t>
      </w:r>
      <w:r w:rsidRPr="002C518F">
        <w:rPr>
          <w:rFonts w:ascii="Time New Roman" w:eastAsia="黑体" w:hAnsi="Time New Roman" w:hint="eastAsia"/>
          <w:szCs w:val="21"/>
          <w:lang w:val="zh-CN"/>
        </w:rPr>
        <w:t>机会</w:t>
      </w:r>
      <w:r w:rsidRPr="002C518F">
        <w:rPr>
          <w:rFonts w:ascii="Time New Roman" w:eastAsia="黑体" w:hAnsi="Time New Roman"/>
          <w:szCs w:val="21"/>
          <w:lang w:val="zh-CN"/>
        </w:rPr>
        <w:t>。</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酷刑和虐待</w:t>
      </w:r>
    </w:p>
    <w:p w:rsidR="00817488" w:rsidRPr="00817488" w:rsidRDefault="00817488" w:rsidP="00817488">
      <w:pPr>
        <w:pStyle w:val="SingleTxtGC"/>
        <w:rPr>
          <w:szCs w:val="21"/>
        </w:rPr>
      </w:pPr>
      <w:r w:rsidRPr="00817488">
        <w:rPr>
          <w:szCs w:val="21"/>
          <w:lang w:val="zh-CN"/>
        </w:rPr>
        <w:t>21.</w:t>
      </w:r>
      <w:r w:rsidRPr="00817488">
        <w:rPr>
          <w:rFonts w:hint="eastAsia"/>
          <w:szCs w:val="21"/>
          <w:lang w:val="zh-CN"/>
        </w:rPr>
        <w:t xml:space="preserve">  </w:t>
      </w:r>
      <w:r w:rsidRPr="00817488">
        <w:rPr>
          <w:szCs w:val="21"/>
          <w:lang w:val="zh-CN"/>
        </w:rPr>
        <w:t>委员会注意到缔约国已采取步骤加强法律保护，防止酷刑和残忍、不人道或有辱人格的待遇，包括使用摄像机监测受警方拘留者的待遇情况，但委员会仍然关注有报告称，缔约国存在酷刑和其他残忍、不人道或有辱人格的待遇，特别是警察在逮捕和初步调查期间更为如此。此外，委员会表示关切的是，缔约国对发生酷刑或残忍、不人道或有辱人格的待遇案件应对不足，这不符合有关国际人权标准，特别是下列方面</w:t>
      </w:r>
      <w:r w:rsidRPr="00817488">
        <w:rPr>
          <w:rFonts w:hint="eastAsia"/>
          <w:szCs w:val="21"/>
          <w:lang w:val="zh-CN"/>
        </w:rPr>
        <w:t>的</w:t>
      </w:r>
      <w:r w:rsidRPr="00817488">
        <w:rPr>
          <w:szCs w:val="21"/>
          <w:lang w:val="zh-CN"/>
        </w:rPr>
        <w:t>标准：</w:t>
      </w:r>
      <w:r w:rsidR="00C92AA7">
        <w:rPr>
          <w:szCs w:val="21"/>
          <w:lang w:val="zh-CN"/>
        </w:rPr>
        <w:t>(</w:t>
      </w:r>
      <w:r w:rsidRPr="00817488">
        <w:rPr>
          <w:szCs w:val="21"/>
          <w:lang w:val="zh-CN"/>
        </w:rPr>
        <w:t>a</w:t>
      </w:r>
      <w:r w:rsidR="00C92AA7">
        <w:rPr>
          <w:szCs w:val="21"/>
          <w:lang w:val="zh-CN"/>
        </w:rPr>
        <w:t>)</w:t>
      </w:r>
      <w:r w:rsidR="00BE5FCD">
        <w:rPr>
          <w:rFonts w:hint="eastAsia"/>
          <w:szCs w:val="21"/>
          <w:lang w:val="zh-CN"/>
        </w:rPr>
        <w:t xml:space="preserve"> </w:t>
      </w:r>
      <w:r w:rsidRPr="00817488">
        <w:rPr>
          <w:szCs w:val="21"/>
          <w:lang w:val="zh-CN"/>
        </w:rPr>
        <w:t>迅速、彻底和有效地调查所有关于酷刑和残忍、不人道或有辱人格的待遇的指控；</w:t>
      </w:r>
      <w:r w:rsidR="00C92AA7">
        <w:rPr>
          <w:szCs w:val="21"/>
          <w:lang w:val="zh-CN"/>
        </w:rPr>
        <w:t>(</w:t>
      </w:r>
      <w:r w:rsidRPr="00817488">
        <w:rPr>
          <w:szCs w:val="21"/>
          <w:lang w:val="zh-CN"/>
        </w:rPr>
        <w:t>b</w:t>
      </w:r>
      <w:r w:rsidR="00C92AA7">
        <w:rPr>
          <w:szCs w:val="21"/>
          <w:lang w:val="zh-CN"/>
        </w:rPr>
        <w:t>)</w:t>
      </w:r>
      <w:r w:rsidR="00BE5FCD">
        <w:rPr>
          <w:rFonts w:hint="eastAsia"/>
          <w:szCs w:val="21"/>
          <w:lang w:val="zh-CN"/>
        </w:rPr>
        <w:t xml:space="preserve"> </w:t>
      </w:r>
      <w:r w:rsidRPr="00817488">
        <w:rPr>
          <w:szCs w:val="21"/>
          <w:lang w:val="zh-CN"/>
        </w:rPr>
        <w:t>起诉和惩治被确定应承担责任者，处以与罪行的严重程度相称的适当刑罚；及</w:t>
      </w:r>
      <w:r w:rsidR="00BE5FCD">
        <w:rPr>
          <w:rFonts w:hint="eastAsia"/>
          <w:szCs w:val="21"/>
          <w:lang w:val="zh-CN"/>
        </w:rPr>
        <w:t xml:space="preserve"> </w:t>
      </w:r>
      <w:r w:rsidR="00C92AA7">
        <w:rPr>
          <w:szCs w:val="21"/>
          <w:lang w:val="zh-CN"/>
        </w:rPr>
        <w:t>(</w:t>
      </w:r>
      <w:r w:rsidRPr="00817488">
        <w:rPr>
          <w:szCs w:val="21"/>
          <w:lang w:val="zh-CN"/>
        </w:rPr>
        <w:t>c</w:t>
      </w:r>
      <w:r w:rsidR="00C92AA7">
        <w:rPr>
          <w:szCs w:val="21"/>
          <w:lang w:val="zh-CN"/>
        </w:rPr>
        <w:t>)</w:t>
      </w:r>
      <w:r w:rsidR="00BE5FCD">
        <w:rPr>
          <w:rFonts w:hint="eastAsia"/>
          <w:szCs w:val="21"/>
          <w:lang w:val="zh-CN"/>
        </w:rPr>
        <w:t xml:space="preserve"> </w:t>
      </w:r>
      <w:r w:rsidRPr="00817488">
        <w:rPr>
          <w:szCs w:val="21"/>
          <w:lang w:val="zh-CN"/>
        </w:rPr>
        <w:t>对受害者提供有效补救。委员会还感到关切的是，国家预防机制尚未有效运作</w:t>
      </w:r>
      <w:r w:rsidR="00C92AA7">
        <w:rPr>
          <w:szCs w:val="21"/>
          <w:lang w:val="zh-CN"/>
        </w:rPr>
        <w:t>(</w:t>
      </w:r>
      <w:r w:rsidRPr="00817488">
        <w:rPr>
          <w:szCs w:val="21"/>
          <w:lang w:val="zh-CN"/>
        </w:rPr>
        <w:t>第</w:t>
      </w:r>
      <w:r w:rsidRPr="00817488">
        <w:rPr>
          <w:rFonts w:hint="eastAsia"/>
          <w:szCs w:val="21"/>
          <w:lang w:val="zh-CN"/>
        </w:rPr>
        <w:t>二</w:t>
      </w:r>
      <w:r w:rsidRPr="00817488">
        <w:rPr>
          <w:szCs w:val="21"/>
          <w:lang w:val="zh-CN"/>
        </w:rPr>
        <w:t>、</w:t>
      </w:r>
      <w:r w:rsidRPr="00817488">
        <w:rPr>
          <w:rFonts w:hint="eastAsia"/>
          <w:szCs w:val="21"/>
          <w:lang w:val="zh-CN"/>
        </w:rPr>
        <w:t>七</w:t>
      </w:r>
      <w:r w:rsidRPr="00817488">
        <w:rPr>
          <w:szCs w:val="21"/>
          <w:lang w:val="zh-CN"/>
        </w:rPr>
        <w:t>和</w:t>
      </w:r>
      <w:r w:rsidRPr="00817488">
        <w:rPr>
          <w:rFonts w:hint="eastAsia"/>
          <w:szCs w:val="21"/>
          <w:lang w:val="zh-CN"/>
        </w:rPr>
        <w:t>十四</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szCs w:val="21"/>
        </w:rPr>
      </w:pPr>
      <w:r w:rsidRPr="002C518F">
        <w:rPr>
          <w:rFonts w:ascii="Time New Roman" w:eastAsia="黑体" w:hAnsi="Time New Roman"/>
          <w:szCs w:val="21"/>
          <w:lang w:val="zh-CN"/>
        </w:rPr>
        <w:t>22.</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缔约国应采取紧急措施：</w:t>
      </w:r>
    </w:p>
    <w:p w:rsidR="00817488" w:rsidRPr="002C518F" w:rsidRDefault="00817488" w:rsidP="00817488">
      <w:pPr>
        <w:pStyle w:val="SingleTxtGC"/>
        <w:numPr>
          <w:ilvl w:val="0"/>
          <w:numId w:val="22"/>
        </w:numPr>
        <w:rPr>
          <w:rFonts w:ascii="Time New Roman" w:eastAsia="黑体" w:hAnsi="Time New Roman" w:hint="eastAsia"/>
          <w:szCs w:val="21"/>
        </w:rPr>
      </w:pPr>
      <w:r w:rsidRPr="002C518F">
        <w:rPr>
          <w:rFonts w:ascii="Time New Roman" w:eastAsia="黑体" w:hAnsi="Time New Roman"/>
          <w:szCs w:val="21"/>
          <w:lang w:val="zh-CN"/>
        </w:rPr>
        <w:t>迅速、彻底和有效地调查所有关于酷刑和残忍、不人道或有辱人格的待遇的指控，起诉和在定罪后惩罚肇事者，使其刑罚与罪行严重程度相符，并向受害者提供有效补救，包括康复在内；</w:t>
      </w:r>
    </w:p>
    <w:p w:rsidR="00817488" w:rsidRPr="002C518F" w:rsidRDefault="00817488" w:rsidP="00817488">
      <w:pPr>
        <w:pStyle w:val="SingleTxtGC"/>
        <w:numPr>
          <w:ilvl w:val="0"/>
          <w:numId w:val="22"/>
        </w:numPr>
        <w:rPr>
          <w:rFonts w:ascii="Time New Roman" w:eastAsia="黑体" w:hAnsi="Time New Roman" w:hint="eastAsia"/>
          <w:szCs w:val="21"/>
        </w:rPr>
      </w:pPr>
      <w:r w:rsidRPr="002C518F">
        <w:rPr>
          <w:rFonts w:ascii="Time New Roman" w:eastAsia="黑体" w:hAnsi="Time New Roman"/>
          <w:szCs w:val="21"/>
          <w:lang w:val="zh-CN"/>
        </w:rPr>
        <w:t>保证被拘押者被捕后立即获得律师协助，并在被拘留的各阶段都有法律服务；</w:t>
      </w:r>
    </w:p>
    <w:p w:rsidR="00817488" w:rsidRPr="002C518F" w:rsidRDefault="00817488" w:rsidP="002C518F">
      <w:pPr>
        <w:pStyle w:val="SingleTxtGC"/>
        <w:numPr>
          <w:ilvl w:val="0"/>
          <w:numId w:val="22"/>
        </w:numPr>
        <w:rPr>
          <w:rFonts w:ascii="Time New Roman" w:eastAsia="黑体" w:hAnsi="Time New Roman" w:hint="eastAsia"/>
          <w:szCs w:val="21"/>
        </w:rPr>
      </w:pPr>
      <w:r w:rsidRPr="002C518F">
        <w:rPr>
          <w:rFonts w:ascii="Time New Roman" w:eastAsia="黑体" w:hAnsi="Time New Roman"/>
          <w:szCs w:val="21"/>
          <w:lang w:val="zh-CN"/>
        </w:rPr>
        <w:t>将《酷刑和其他残忍、不人道或有辱人格的待遇或处罚的有效调查和文件记录手册》</w:t>
      </w:r>
      <w:r w:rsidRPr="002C518F">
        <w:rPr>
          <w:rFonts w:ascii="Time New Roman" w:eastAsia="黑体" w:hAnsi="Time New Roman"/>
          <w:szCs w:val="21"/>
          <w:lang w:val="zh-CN"/>
        </w:rPr>
        <w:t>(</w:t>
      </w:r>
      <w:r w:rsidRPr="002C518F">
        <w:rPr>
          <w:rFonts w:ascii="Time New Roman" w:eastAsia="黑体" w:hAnsi="Time New Roman"/>
          <w:szCs w:val="21"/>
          <w:lang w:val="zh-CN"/>
        </w:rPr>
        <w:t>《伊斯坦布尔议定书》</w:t>
      </w:r>
      <w:r w:rsidRPr="002C518F">
        <w:rPr>
          <w:rFonts w:ascii="Time New Roman" w:eastAsia="黑体" w:hAnsi="Time New Roman"/>
          <w:szCs w:val="21"/>
          <w:lang w:val="zh-CN"/>
        </w:rPr>
        <w:t>)</w:t>
      </w:r>
      <w:r w:rsidRPr="002C518F">
        <w:rPr>
          <w:rFonts w:ascii="Time New Roman" w:eastAsia="黑体" w:hAnsi="Time New Roman"/>
          <w:szCs w:val="21"/>
          <w:lang w:val="zh-CN"/>
        </w:rPr>
        <w:t>纳入所有执法人员培训方案</w:t>
      </w:r>
      <w:r w:rsidR="002C518F">
        <w:rPr>
          <w:rFonts w:ascii="Time New Roman" w:eastAsia="黑体" w:hAnsi="Time New Roman" w:hint="eastAsia"/>
          <w:szCs w:val="21"/>
          <w:lang w:val="zh-CN"/>
        </w:rPr>
        <w:t>；</w:t>
      </w:r>
    </w:p>
    <w:p w:rsidR="00817488" w:rsidRPr="002C518F" w:rsidRDefault="00817488" w:rsidP="00817488">
      <w:pPr>
        <w:pStyle w:val="SingleTxtGC"/>
        <w:numPr>
          <w:ilvl w:val="0"/>
          <w:numId w:val="22"/>
        </w:numPr>
        <w:rPr>
          <w:rFonts w:ascii="Time New Roman" w:eastAsia="黑体" w:hAnsi="Time New Roman" w:hint="eastAsia"/>
          <w:szCs w:val="21"/>
        </w:rPr>
      </w:pPr>
      <w:r w:rsidRPr="002C518F">
        <w:rPr>
          <w:rFonts w:ascii="Time New Roman" w:eastAsia="黑体" w:hAnsi="Time New Roman"/>
          <w:szCs w:val="21"/>
          <w:lang w:val="zh-CN"/>
        </w:rPr>
        <w:t>使国家预防机制能够不再拖延地有效履行其职能，包括定期和不事先通知的情况下访问所有拘留场所。</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寄宿机构和精神病院里侵犯和虐待问题</w:t>
      </w:r>
    </w:p>
    <w:p w:rsidR="00817488" w:rsidRPr="00817488" w:rsidRDefault="00817488" w:rsidP="00817488">
      <w:pPr>
        <w:pStyle w:val="SingleTxtGC"/>
        <w:rPr>
          <w:szCs w:val="21"/>
        </w:rPr>
      </w:pPr>
      <w:r w:rsidRPr="00817488">
        <w:rPr>
          <w:szCs w:val="21"/>
          <w:lang w:val="zh-CN"/>
        </w:rPr>
        <w:t>23.</w:t>
      </w:r>
      <w:r>
        <w:rPr>
          <w:rFonts w:hint="eastAsia"/>
          <w:szCs w:val="21"/>
          <w:lang w:val="zh-CN"/>
        </w:rPr>
        <w:t xml:space="preserve">  </w:t>
      </w:r>
      <w:r w:rsidRPr="00817488">
        <w:rPr>
          <w:szCs w:val="21"/>
          <w:lang w:val="zh-CN"/>
        </w:rPr>
        <w:t>委员会注意到缔约国已采取措施促进和保护残疾人权利，包括用</w:t>
      </w:r>
      <w:r w:rsidRPr="00817488">
        <w:rPr>
          <w:rFonts w:hint="eastAsia"/>
          <w:szCs w:val="21"/>
          <w:lang w:val="zh-CN"/>
        </w:rPr>
        <w:t>社</w:t>
      </w:r>
      <w:r w:rsidRPr="00817488">
        <w:rPr>
          <w:szCs w:val="21"/>
          <w:lang w:val="zh-CN"/>
        </w:rPr>
        <w:t>区生活安排替代收容机构的政策和加强</w:t>
      </w:r>
      <w:r w:rsidRPr="00817488">
        <w:rPr>
          <w:rFonts w:hint="eastAsia"/>
          <w:szCs w:val="21"/>
          <w:lang w:val="zh-CN"/>
        </w:rPr>
        <w:t>对</w:t>
      </w:r>
      <w:r w:rsidRPr="00817488">
        <w:rPr>
          <w:szCs w:val="21"/>
          <w:lang w:val="zh-CN"/>
        </w:rPr>
        <w:t>寄宿机构的监督的政策，但委员会表示关切的是：</w:t>
      </w:r>
    </w:p>
    <w:p w:rsidR="00817488" w:rsidRPr="00817488" w:rsidRDefault="00817488" w:rsidP="00817488">
      <w:pPr>
        <w:pStyle w:val="SingleTxtGC"/>
        <w:numPr>
          <w:ilvl w:val="0"/>
          <w:numId w:val="24"/>
        </w:numPr>
        <w:rPr>
          <w:szCs w:val="21"/>
        </w:rPr>
      </w:pPr>
      <w:r w:rsidRPr="00817488">
        <w:rPr>
          <w:szCs w:val="21"/>
          <w:lang w:val="zh-CN"/>
        </w:rPr>
        <w:t>以精神或智力残疾为理由，</w:t>
      </w:r>
      <w:r w:rsidRPr="00817488">
        <w:rPr>
          <w:rFonts w:hint="eastAsia"/>
          <w:szCs w:val="21"/>
          <w:lang w:val="zh-CN"/>
        </w:rPr>
        <w:t>对</w:t>
      </w:r>
      <w:r w:rsidRPr="00817488">
        <w:rPr>
          <w:szCs w:val="21"/>
          <w:lang w:val="zh-CN"/>
        </w:rPr>
        <w:t>残疾</w:t>
      </w:r>
      <w:r w:rsidRPr="00817488">
        <w:rPr>
          <w:rFonts w:hint="eastAsia"/>
          <w:szCs w:val="21"/>
          <w:lang w:val="zh-CN"/>
        </w:rPr>
        <w:t>人</w:t>
      </w:r>
      <w:r w:rsidRPr="00817488">
        <w:rPr>
          <w:szCs w:val="21"/>
          <w:lang w:val="zh-CN"/>
        </w:rPr>
        <w:t>实施强制拘留和未经同意的精神治疗；</w:t>
      </w:r>
    </w:p>
    <w:p w:rsidR="00817488" w:rsidRPr="00817488" w:rsidRDefault="00817488" w:rsidP="00BE5FCD">
      <w:pPr>
        <w:pStyle w:val="SingleTxtGC"/>
        <w:numPr>
          <w:ilvl w:val="0"/>
          <w:numId w:val="24"/>
        </w:numPr>
        <w:rPr>
          <w:szCs w:val="21"/>
        </w:rPr>
      </w:pPr>
      <w:r w:rsidRPr="00817488">
        <w:rPr>
          <w:szCs w:val="21"/>
          <w:lang w:val="zh-CN"/>
        </w:rPr>
        <w:t>有报告称精神神经病人收治机构和精神病医院的护理人员、医疗专业人员和工作人员</w:t>
      </w:r>
      <w:r w:rsidRPr="00817488">
        <w:rPr>
          <w:rFonts w:hint="eastAsia"/>
          <w:szCs w:val="21"/>
          <w:lang w:val="zh-CN"/>
        </w:rPr>
        <w:t>有</w:t>
      </w:r>
      <w:r w:rsidRPr="00817488">
        <w:rPr>
          <w:szCs w:val="21"/>
          <w:lang w:val="zh-CN"/>
        </w:rPr>
        <w:t>严重的</w:t>
      </w:r>
      <w:r w:rsidRPr="00817488">
        <w:rPr>
          <w:rFonts w:hint="eastAsia"/>
          <w:szCs w:val="21"/>
          <w:lang w:val="zh-CN"/>
        </w:rPr>
        <w:t>侵权</w:t>
      </w:r>
      <w:r w:rsidRPr="00817488">
        <w:rPr>
          <w:szCs w:val="21"/>
          <w:lang w:val="zh-CN"/>
        </w:rPr>
        <w:t>和虐待行为，包括强奸、强迫避孕措施、强迫堕胎、忽视束缚和隔离，尤其注意到巴蒂神经精神病人院、</w:t>
      </w:r>
      <w:r w:rsidR="00BE5FCD">
        <w:rPr>
          <w:szCs w:val="21"/>
          <w:lang w:val="zh-CN"/>
        </w:rPr>
        <w:t>Cocieri</w:t>
      </w:r>
      <w:r w:rsidRPr="00817488">
        <w:rPr>
          <w:szCs w:val="21"/>
          <w:lang w:val="zh-CN"/>
        </w:rPr>
        <w:t>神经精神病人院和</w:t>
      </w:r>
      <w:r w:rsidRPr="00817488">
        <w:rPr>
          <w:szCs w:val="21"/>
          <w:lang w:val="zh-CN"/>
        </w:rPr>
        <w:t>Orhei</w:t>
      </w:r>
      <w:r w:rsidRPr="00817488">
        <w:rPr>
          <w:szCs w:val="21"/>
          <w:lang w:val="zh-CN"/>
        </w:rPr>
        <w:t>残疾男童和残疾男青年</w:t>
      </w:r>
      <w:r w:rsidRPr="00817488">
        <w:rPr>
          <w:rFonts w:hint="eastAsia"/>
          <w:szCs w:val="21"/>
          <w:lang w:val="zh-CN"/>
        </w:rPr>
        <w:t>收容</w:t>
      </w:r>
      <w:r w:rsidRPr="00817488">
        <w:rPr>
          <w:szCs w:val="21"/>
          <w:lang w:val="zh-CN"/>
        </w:rPr>
        <w:t>院的严重情况；</w:t>
      </w:r>
    </w:p>
    <w:p w:rsidR="00817488" w:rsidRPr="00817488" w:rsidRDefault="00817488" w:rsidP="00817488">
      <w:pPr>
        <w:pStyle w:val="SingleTxtGC"/>
        <w:numPr>
          <w:ilvl w:val="0"/>
          <w:numId w:val="24"/>
        </w:numPr>
        <w:rPr>
          <w:szCs w:val="21"/>
        </w:rPr>
      </w:pPr>
      <w:r w:rsidRPr="00817488">
        <w:rPr>
          <w:szCs w:val="21"/>
          <w:lang w:val="zh-CN"/>
        </w:rPr>
        <w:t>缔约国的立法允许因心理或智力障碍非自愿终止妊娠</w:t>
      </w:r>
      <w:r w:rsidR="00C92AA7">
        <w:rPr>
          <w:szCs w:val="21"/>
          <w:lang w:val="zh-CN"/>
        </w:rPr>
        <w:t>(</w:t>
      </w:r>
      <w:r w:rsidRPr="00817488">
        <w:rPr>
          <w:szCs w:val="21"/>
          <w:lang w:val="zh-CN"/>
        </w:rPr>
        <w:t>第</w:t>
      </w:r>
      <w:r w:rsidRPr="00817488">
        <w:rPr>
          <w:rFonts w:hint="eastAsia"/>
          <w:szCs w:val="21"/>
          <w:lang w:val="zh-CN"/>
        </w:rPr>
        <w:t>三</w:t>
      </w:r>
      <w:r w:rsidRPr="00817488">
        <w:rPr>
          <w:szCs w:val="21"/>
          <w:lang w:val="zh-CN"/>
        </w:rPr>
        <w:t>、</w:t>
      </w:r>
      <w:r w:rsidRPr="00817488">
        <w:rPr>
          <w:rFonts w:hint="eastAsia"/>
          <w:szCs w:val="21"/>
          <w:lang w:val="zh-CN"/>
        </w:rPr>
        <w:t>七</w:t>
      </w:r>
      <w:r w:rsidRPr="00817488">
        <w:rPr>
          <w:szCs w:val="21"/>
          <w:lang w:val="zh-CN"/>
        </w:rPr>
        <w:t>、</w:t>
      </w:r>
      <w:r w:rsidRPr="00817488">
        <w:rPr>
          <w:rFonts w:hint="eastAsia"/>
          <w:szCs w:val="21"/>
          <w:lang w:val="zh-CN"/>
        </w:rPr>
        <w:t>九</w:t>
      </w:r>
      <w:r w:rsidRPr="00817488">
        <w:rPr>
          <w:szCs w:val="21"/>
          <w:lang w:val="zh-CN"/>
        </w:rPr>
        <w:t>和</w:t>
      </w:r>
      <w:r w:rsidRPr="00817488">
        <w:rPr>
          <w:rFonts w:hint="eastAsia"/>
          <w:szCs w:val="21"/>
          <w:lang w:val="zh-CN"/>
        </w:rPr>
        <w:t>十六</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24.</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缔约国应采取紧急措施：</w:t>
      </w:r>
    </w:p>
    <w:p w:rsidR="00817488" w:rsidRPr="002C518F" w:rsidRDefault="00817488" w:rsidP="00817488">
      <w:pPr>
        <w:pStyle w:val="SingleTxtGC"/>
        <w:numPr>
          <w:ilvl w:val="0"/>
          <w:numId w:val="26"/>
        </w:numPr>
        <w:rPr>
          <w:rFonts w:ascii="Time New Roman" w:eastAsia="黑体" w:hAnsi="Time New Roman" w:hint="eastAsia"/>
          <w:szCs w:val="21"/>
        </w:rPr>
      </w:pPr>
      <w:r w:rsidRPr="002C518F">
        <w:rPr>
          <w:rFonts w:ascii="Time New Roman" w:eastAsia="黑体" w:hAnsi="Time New Roman"/>
          <w:szCs w:val="21"/>
          <w:lang w:val="zh-CN"/>
        </w:rPr>
        <w:t>修订其关于基于精神或智力残疾的强制拘留的法律和做法，以期确保不得不进行的拘押仅作为最后手段使用，其期限应为最短的适当时间，残疾本身永远不应作为剥夺自由的理由；</w:t>
      </w:r>
    </w:p>
    <w:p w:rsidR="00817488" w:rsidRPr="002C518F" w:rsidRDefault="00817488" w:rsidP="00817488">
      <w:pPr>
        <w:pStyle w:val="SingleTxtGC"/>
        <w:numPr>
          <w:ilvl w:val="0"/>
          <w:numId w:val="26"/>
        </w:numPr>
        <w:rPr>
          <w:rFonts w:ascii="Time New Roman" w:eastAsia="黑体" w:hAnsi="Time New Roman" w:hint="eastAsia"/>
          <w:szCs w:val="21"/>
        </w:rPr>
      </w:pPr>
      <w:r w:rsidRPr="002C518F">
        <w:rPr>
          <w:rFonts w:ascii="Time New Roman" w:eastAsia="黑体" w:hAnsi="Time New Roman"/>
          <w:szCs w:val="21"/>
          <w:lang w:val="zh-CN"/>
        </w:rPr>
        <w:t>促进旨在维护精神病护理患者尊严的</w:t>
      </w:r>
      <w:r w:rsidRPr="002C518F">
        <w:rPr>
          <w:rFonts w:ascii="Time New Roman" w:eastAsia="黑体" w:hAnsi="Time New Roman" w:hint="eastAsia"/>
          <w:szCs w:val="21"/>
          <w:lang w:val="zh-CN"/>
        </w:rPr>
        <w:t>照料，无论他们是</w:t>
      </w:r>
      <w:r w:rsidRPr="002C518F">
        <w:rPr>
          <w:rFonts w:ascii="Time New Roman" w:eastAsia="黑体" w:hAnsi="Time New Roman"/>
          <w:szCs w:val="21"/>
          <w:lang w:val="zh-CN"/>
        </w:rPr>
        <w:t>成年人</w:t>
      </w:r>
      <w:r w:rsidRPr="002C518F">
        <w:rPr>
          <w:rFonts w:ascii="Time New Roman" w:eastAsia="黑体" w:hAnsi="Time New Roman" w:hint="eastAsia"/>
          <w:szCs w:val="21"/>
          <w:lang w:val="zh-CN"/>
        </w:rPr>
        <w:t>还是</w:t>
      </w:r>
      <w:r w:rsidRPr="002C518F">
        <w:rPr>
          <w:rFonts w:ascii="Time New Roman" w:eastAsia="黑体" w:hAnsi="Time New Roman"/>
          <w:szCs w:val="21"/>
          <w:lang w:val="zh-CN"/>
        </w:rPr>
        <w:t>未成年人，并确保一般禁止未经同意的精神治疗，治疗</w:t>
      </w:r>
      <w:r w:rsidRPr="002C518F">
        <w:rPr>
          <w:rFonts w:ascii="Time New Roman" w:eastAsia="黑体" w:hAnsi="Time New Roman" w:hint="eastAsia"/>
          <w:szCs w:val="21"/>
          <w:lang w:val="zh-CN"/>
        </w:rPr>
        <w:t>仅</w:t>
      </w:r>
      <w:r w:rsidRPr="002C518F">
        <w:rPr>
          <w:rFonts w:ascii="Time New Roman" w:eastAsia="黑体" w:hAnsi="Time New Roman"/>
          <w:szCs w:val="21"/>
          <w:lang w:val="zh-CN"/>
        </w:rPr>
        <w:t>在例外的情况下作为最后手段</w:t>
      </w:r>
      <w:r w:rsidRPr="002C518F">
        <w:rPr>
          <w:rFonts w:ascii="Time New Roman" w:eastAsia="黑体" w:hAnsi="Time New Roman" w:hint="eastAsia"/>
          <w:szCs w:val="21"/>
          <w:lang w:val="zh-CN"/>
        </w:rPr>
        <w:t>使用。在这种情况下治疗属于</w:t>
      </w:r>
      <w:r w:rsidRPr="002C518F">
        <w:rPr>
          <w:rFonts w:ascii="Time New Roman" w:eastAsia="黑体" w:hAnsi="Time New Roman"/>
          <w:szCs w:val="21"/>
          <w:lang w:val="zh-CN"/>
        </w:rPr>
        <w:t>绝对必要，</w:t>
      </w:r>
      <w:r w:rsidRPr="002C518F">
        <w:rPr>
          <w:rFonts w:ascii="Time New Roman" w:eastAsia="黑体" w:hAnsi="Time New Roman" w:hint="eastAsia"/>
          <w:szCs w:val="21"/>
          <w:lang w:val="zh-CN"/>
        </w:rPr>
        <w:t>对有关病人有益</w:t>
      </w:r>
      <w:r w:rsidRPr="002C518F">
        <w:rPr>
          <w:rFonts w:ascii="Time New Roman" w:eastAsia="黑体" w:hAnsi="Time New Roman"/>
          <w:szCs w:val="21"/>
          <w:lang w:val="zh-CN"/>
        </w:rPr>
        <w:t>，他或她无法给予同意，而且时间要尽可能短，没有任何长期影响；</w:t>
      </w:r>
    </w:p>
    <w:p w:rsidR="00817488" w:rsidRPr="002C518F" w:rsidRDefault="00817488" w:rsidP="00817488">
      <w:pPr>
        <w:pStyle w:val="SingleTxtGC"/>
        <w:numPr>
          <w:ilvl w:val="0"/>
          <w:numId w:val="26"/>
        </w:numPr>
        <w:rPr>
          <w:rFonts w:ascii="Time New Roman" w:eastAsia="黑体" w:hAnsi="Time New Roman" w:hint="eastAsia"/>
          <w:szCs w:val="21"/>
        </w:rPr>
      </w:pPr>
      <w:r w:rsidRPr="002C518F">
        <w:rPr>
          <w:rFonts w:ascii="Time New Roman" w:eastAsia="黑体" w:hAnsi="Time New Roman"/>
          <w:szCs w:val="21"/>
          <w:lang w:val="zh-CN"/>
        </w:rPr>
        <w:t>保护残疾人不受更多的侵害和虐待，包括在所有寄养机构和精神病医院</w:t>
      </w:r>
      <w:r w:rsidRPr="002C518F">
        <w:rPr>
          <w:rFonts w:ascii="Time New Roman" w:eastAsia="黑体" w:hAnsi="Time New Roman" w:hint="eastAsia"/>
          <w:szCs w:val="21"/>
          <w:lang w:val="zh-CN"/>
        </w:rPr>
        <w:t>采用</w:t>
      </w:r>
      <w:r w:rsidRPr="002C518F">
        <w:rPr>
          <w:rFonts w:ascii="Time New Roman" w:eastAsia="黑体" w:hAnsi="Time New Roman"/>
          <w:szCs w:val="21"/>
          <w:lang w:val="zh-CN"/>
        </w:rPr>
        <w:t>全面</w:t>
      </w:r>
      <w:r w:rsidRPr="002C518F">
        <w:rPr>
          <w:rFonts w:ascii="Time New Roman" w:eastAsia="黑体" w:hAnsi="Time New Roman" w:hint="eastAsia"/>
          <w:szCs w:val="21"/>
          <w:lang w:val="zh-CN"/>
        </w:rPr>
        <w:t>、</w:t>
      </w:r>
      <w:r w:rsidRPr="002C518F">
        <w:rPr>
          <w:rFonts w:ascii="Time New Roman" w:eastAsia="黑体" w:hAnsi="Time New Roman"/>
          <w:szCs w:val="21"/>
          <w:lang w:val="zh-CN"/>
        </w:rPr>
        <w:t>有效和独立的监测系统；</w:t>
      </w:r>
    </w:p>
    <w:p w:rsidR="00817488" w:rsidRPr="002C518F" w:rsidRDefault="00817488" w:rsidP="00817488">
      <w:pPr>
        <w:pStyle w:val="SingleTxtGC"/>
        <w:numPr>
          <w:ilvl w:val="0"/>
          <w:numId w:val="26"/>
        </w:numPr>
        <w:rPr>
          <w:rFonts w:ascii="Time New Roman" w:eastAsia="黑体" w:hAnsi="Time New Roman" w:hint="eastAsia"/>
          <w:szCs w:val="21"/>
        </w:rPr>
      </w:pPr>
      <w:r w:rsidRPr="002C518F">
        <w:rPr>
          <w:rFonts w:ascii="Time New Roman" w:eastAsia="黑体" w:hAnsi="Time New Roman" w:hint="eastAsia"/>
          <w:szCs w:val="21"/>
          <w:lang w:val="zh-CN"/>
        </w:rPr>
        <w:t>对</w:t>
      </w:r>
      <w:r w:rsidRPr="002C518F">
        <w:rPr>
          <w:rFonts w:ascii="Time New Roman" w:eastAsia="黑体" w:hAnsi="Time New Roman"/>
          <w:szCs w:val="21"/>
          <w:lang w:val="zh-CN"/>
        </w:rPr>
        <w:t>所有</w:t>
      </w:r>
      <w:r w:rsidRPr="002C518F">
        <w:rPr>
          <w:rFonts w:ascii="Time New Roman" w:eastAsia="黑体" w:hAnsi="Time New Roman" w:hint="eastAsia"/>
          <w:szCs w:val="21"/>
          <w:lang w:val="zh-CN"/>
        </w:rPr>
        <w:t>侵害及</w:t>
      </w:r>
      <w:r w:rsidRPr="002C518F">
        <w:rPr>
          <w:rFonts w:ascii="Time New Roman" w:eastAsia="黑体" w:hAnsi="Time New Roman"/>
          <w:szCs w:val="21"/>
          <w:lang w:val="zh-CN"/>
        </w:rPr>
        <w:t>虐待</w:t>
      </w:r>
      <w:r w:rsidRPr="002C518F">
        <w:rPr>
          <w:rFonts w:ascii="Time New Roman" w:eastAsia="黑体" w:hAnsi="Time New Roman" w:hint="eastAsia"/>
          <w:szCs w:val="21"/>
          <w:lang w:val="zh-CN"/>
        </w:rPr>
        <w:t>残疾人</w:t>
      </w:r>
      <w:r w:rsidRPr="002C518F">
        <w:rPr>
          <w:rFonts w:ascii="Time New Roman" w:eastAsia="黑体" w:hAnsi="Time New Roman"/>
          <w:szCs w:val="21"/>
          <w:lang w:val="zh-CN"/>
        </w:rPr>
        <w:t>的指控进行迅速、公正和彻底</w:t>
      </w:r>
      <w:r w:rsidRPr="002C518F">
        <w:rPr>
          <w:rFonts w:ascii="Time New Roman" w:eastAsia="黑体" w:hAnsi="Time New Roman" w:hint="eastAsia"/>
          <w:szCs w:val="21"/>
          <w:lang w:val="zh-CN"/>
        </w:rPr>
        <w:t>的</w:t>
      </w:r>
      <w:r w:rsidRPr="002C518F">
        <w:rPr>
          <w:rFonts w:ascii="Time New Roman" w:eastAsia="黑体" w:hAnsi="Time New Roman"/>
          <w:szCs w:val="21"/>
          <w:lang w:val="zh-CN"/>
        </w:rPr>
        <w:t>调查，追究犯罪者的责任，并向受害者提供有效的补救办法；</w:t>
      </w:r>
    </w:p>
    <w:p w:rsidR="00817488" w:rsidRPr="002C518F" w:rsidRDefault="00817488" w:rsidP="00817488">
      <w:pPr>
        <w:pStyle w:val="SingleTxtGC"/>
        <w:numPr>
          <w:ilvl w:val="0"/>
          <w:numId w:val="26"/>
        </w:numPr>
        <w:rPr>
          <w:rFonts w:ascii="Time New Roman" w:eastAsia="黑体" w:hAnsi="Time New Roman" w:hint="eastAsia"/>
          <w:szCs w:val="21"/>
        </w:rPr>
      </w:pPr>
      <w:r w:rsidRPr="002C518F">
        <w:rPr>
          <w:rFonts w:ascii="Time New Roman" w:eastAsia="黑体" w:hAnsi="Time New Roman"/>
          <w:szCs w:val="21"/>
          <w:lang w:val="zh-CN"/>
        </w:rPr>
        <w:t>确保残疾妇女能够享有其性健康和生殖健康权利，包括废除允许非自愿终止妊娠</w:t>
      </w:r>
      <w:r w:rsidRPr="002C518F">
        <w:rPr>
          <w:rFonts w:ascii="Time New Roman" w:eastAsia="黑体" w:hAnsi="Time New Roman" w:hint="eastAsia"/>
          <w:szCs w:val="21"/>
          <w:lang w:val="zh-CN"/>
        </w:rPr>
        <w:t>的</w:t>
      </w:r>
      <w:r w:rsidRPr="002C518F">
        <w:rPr>
          <w:rFonts w:ascii="Time New Roman" w:eastAsia="黑体" w:hAnsi="Time New Roman"/>
          <w:szCs w:val="21"/>
          <w:lang w:val="zh-CN"/>
        </w:rPr>
        <w:t>立法。</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审前拘押</w:t>
      </w:r>
    </w:p>
    <w:p w:rsidR="00817488" w:rsidRPr="00817488" w:rsidRDefault="00817488" w:rsidP="00817488">
      <w:pPr>
        <w:pStyle w:val="SingleTxtGC"/>
        <w:rPr>
          <w:szCs w:val="21"/>
        </w:rPr>
      </w:pPr>
      <w:r w:rsidRPr="00817488">
        <w:rPr>
          <w:szCs w:val="21"/>
          <w:lang w:val="zh-CN"/>
        </w:rPr>
        <w:t>25.</w:t>
      </w:r>
      <w:r w:rsidRPr="00817488">
        <w:rPr>
          <w:rFonts w:hint="eastAsia"/>
          <w:szCs w:val="21"/>
          <w:lang w:val="zh-CN"/>
        </w:rPr>
        <w:t xml:space="preserve">  </w:t>
      </w:r>
      <w:r w:rsidRPr="00817488">
        <w:rPr>
          <w:szCs w:val="21"/>
          <w:lang w:val="zh-CN"/>
        </w:rPr>
        <w:t>委员会关切的是，涉嫌犯罪</w:t>
      </w:r>
      <w:r w:rsidRPr="00817488">
        <w:rPr>
          <w:rFonts w:hint="eastAsia"/>
          <w:szCs w:val="21"/>
          <w:lang w:val="zh-CN"/>
        </w:rPr>
        <w:t>者</w:t>
      </w:r>
      <w:r w:rsidRPr="00817488">
        <w:rPr>
          <w:szCs w:val="21"/>
          <w:lang w:val="zh-CN"/>
        </w:rPr>
        <w:t>可被拘留</w:t>
      </w:r>
      <w:r w:rsidRPr="00817488">
        <w:rPr>
          <w:szCs w:val="21"/>
          <w:lang w:val="zh-CN"/>
        </w:rPr>
        <w:t>72</w:t>
      </w:r>
      <w:r w:rsidRPr="00817488">
        <w:rPr>
          <w:szCs w:val="21"/>
          <w:lang w:val="zh-CN"/>
        </w:rPr>
        <w:t>小时之后才被带见法官</w:t>
      </w:r>
      <w:r w:rsidR="00C92AA7">
        <w:rPr>
          <w:szCs w:val="21"/>
          <w:lang w:val="zh-CN"/>
        </w:rPr>
        <w:t>(</w:t>
      </w:r>
      <w:r w:rsidRPr="00817488">
        <w:rPr>
          <w:szCs w:val="21"/>
          <w:lang w:val="zh-CN"/>
        </w:rPr>
        <w:t>第</w:t>
      </w:r>
      <w:r w:rsidRPr="00817488">
        <w:rPr>
          <w:rFonts w:hint="eastAsia"/>
          <w:szCs w:val="21"/>
          <w:lang w:val="zh-CN"/>
        </w:rPr>
        <w:t>九</w:t>
      </w:r>
      <w:r w:rsidRPr="00817488">
        <w:rPr>
          <w:szCs w:val="21"/>
          <w:lang w:val="zh-CN"/>
        </w:rPr>
        <w:t>条</w:t>
      </w:r>
      <w:r w:rsidR="00C92AA7">
        <w:rPr>
          <w:szCs w:val="21"/>
          <w:lang w:val="zh-CN"/>
        </w:rPr>
        <w:t>)</w:t>
      </w:r>
      <w:r w:rsidRPr="00817488">
        <w:rPr>
          <w:szCs w:val="21"/>
          <w:lang w:val="zh-CN"/>
        </w:rPr>
        <w:t>。</w:t>
      </w:r>
    </w:p>
    <w:p w:rsidR="00817488" w:rsidRPr="002C518F" w:rsidRDefault="00817488" w:rsidP="002C518F">
      <w:pPr>
        <w:pStyle w:val="SingleTxtGC"/>
        <w:rPr>
          <w:rFonts w:ascii="Time New Roman" w:eastAsia="黑体" w:hAnsi="Time New Roman" w:hint="eastAsia"/>
          <w:b/>
          <w:bCs/>
          <w:szCs w:val="21"/>
        </w:rPr>
      </w:pPr>
      <w:r w:rsidRPr="002C518F">
        <w:rPr>
          <w:rFonts w:ascii="Time New Roman" w:eastAsia="黑体" w:hAnsi="Time New Roman"/>
          <w:szCs w:val="21"/>
          <w:lang w:val="zh-CN"/>
        </w:rPr>
        <w:t>26.</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缔约国应使其立法和实践符合《公约</w:t>
      </w:r>
      <w:r w:rsidRPr="002C518F">
        <w:rPr>
          <w:rFonts w:ascii="Time New Roman" w:eastAsia="黑体" w:hAnsi="Time New Roman" w:hint="eastAsia"/>
          <w:szCs w:val="21"/>
          <w:lang w:val="zh-CN"/>
        </w:rPr>
        <w:t>》</w:t>
      </w:r>
      <w:r w:rsidRPr="002C518F">
        <w:rPr>
          <w:rFonts w:ascii="Time New Roman" w:eastAsia="黑体" w:hAnsi="Time New Roman"/>
          <w:szCs w:val="21"/>
          <w:lang w:val="zh-CN"/>
        </w:rPr>
        <w:t>第</w:t>
      </w:r>
      <w:r w:rsidR="002C518F" w:rsidRPr="002C518F">
        <w:rPr>
          <w:rFonts w:ascii="Time New Roman" w:eastAsia="黑体" w:hAnsi="Time New Roman" w:hint="eastAsia"/>
          <w:szCs w:val="21"/>
          <w:lang w:val="zh-CN"/>
        </w:rPr>
        <w:t>九</w:t>
      </w:r>
      <w:r w:rsidRPr="002C518F">
        <w:rPr>
          <w:rFonts w:ascii="Time New Roman" w:eastAsia="黑体" w:hAnsi="Time New Roman"/>
          <w:szCs w:val="21"/>
          <w:lang w:val="zh-CN"/>
        </w:rPr>
        <w:t>条</w:t>
      </w:r>
      <w:r w:rsidR="002C518F" w:rsidRPr="002C518F">
        <w:rPr>
          <w:rFonts w:ascii="Time New Roman" w:eastAsia="黑体" w:hAnsi="Time New Roman" w:hint="eastAsia"/>
          <w:szCs w:val="21"/>
          <w:lang w:val="zh-CN"/>
        </w:rPr>
        <w:t>，</w:t>
      </w:r>
      <w:r w:rsidRPr="002C518F">
        <w:rPr>
          <w:rFonts w:ascii="Time New Roman" w:eastAsia="黑体" w:hAnsi="Time New Roman"/>
          <w:szCs w:val="21"/>
          <w:lang w:val="zh-CN"/>
        </w:rPr>
        <w:t>同时考虑到委员会关于人身自由和安全的第</w:t>
      </w:r>
      <w:r w:rsidRPr="002C518F">
        <w:rPr>
          <w:rFonts w:ascii="Time New Roman" w:eastAsia="黑体" w:hAnsi="Time New Roman"/>
          <w:szCs w:val="21"/>
          <w:lang w:val="zh-CN"/>
        </w:rPr>
        <w:t>35</w:t>
      </w:r>
      <w:r w:rsidRPr="002C518F">
        <w:rPr>
          <w:rFonts w:ascii="Time New Roman" w:eastAsia="黑体" w:hAnsi="Time New Roman" w:hint="eastAsia"/>
          <w:szCs w:val="21"/>
          <w:lang w:val="zh-CN"/>
        </w:rPr>
        <w:t>号</w:t>
      </w:r>
      <w:r w:rsidRPr="002C518F">
        <w:rPr>
          <w:rFonts w:ascii="Time New Roman" w:eastAsia="黑体" w:hAnsi="Time New Roman"/>
          <w:szCs w:val="21"/>
          <w:lang w:val="zh-CN"/>
        </w:rPr>
        <w:t>一般性意见</w:t>
      </w:r>
      <w:r w:rsidR="00C92AA7" w:rsidRPr="002C518F">
        <w:rPr>
          <w:rFonts w:ascii="Time New Roman" w:eastAsia="黑体" w:hAnsi="Time New Roman"/>
          <w:szCs w:val="21"/>
          <w:lang w:val="zh-CN"/>
        </w:rPr>
        <w:t>(</w:t>
      </w:r>
      <w:r w:rsidRPr="002C518F">
        <w:rPr>
          <w:rFonts w:ascii="Time New Roman" w:eastAsia="黑体" w:hAnsi="Time New Roman"/>
          <w:szCs w:val="21"/>
          <w:lang w:val="zh-CN"/>
        </w:rPr>
        <w:t>2014</w:t>
      </w:r>
      <w:r w:rsidRPr="002C518F">
        <w:rPr>
          <w:rFonts w:ascii="Time New Roman" w:eastAsia="黑体" w:hAnsi="Time New Roman" w:hint="eastAsia"/>
          <w:szCs w:val="21"/>
          <w:lang w:val="zh-CN"/>
        </w:rPr>
        <w:t>年</w:t>
      </w:r>
      <w:r w:rsidR="00C92AA7" w:rsidRPr="002C518F">
        <w:rPr>
          <w:rFonts w:ascii="Time New Roman" w:eastAsia="黑体" w:hAnsi="Time New Roman"/>
          <w:szCs w:val="21"/>
          <w:lang w:val="zh-CN"/>
        </w:rPr>
        <w:t>)</w:t>
      </w:r>
      <w:r w:rsidRPr="002C518F">
        <w:rPr>
          <w:rFonts w:ascii="Time New Roman" w:eastAsia="黑体" w:hAnsi="Time New Roman" w:hint="eastAsia"/>
          <w:szCs w:val="21"/>
          <w:lang w:val="zh-CN"/>
        </w:rPr>
        <w:t>。在该意见中，</w:t>
      </w:r>
      <w:r w:rsidRPr="002C518F">
        <w:rPr>
          <w:rFonts w:ascii="Time New Roman" w:eastAsia="黑体" w:hAnsi="Time New Roman"/>
          <w:szCs w:val="21"/>
          <w:lang w:val="zh-CN"/>
        </w:rPr>
        <w:t>委员会认为，</w:t>
      </w:r>
      <w:r w:rsidRPr="002C518F">
        <w:rPr>
          <w:rFonts w:ascii="Time New Roman" w:eastAsia="黑体" w:hAnsi="Time New Roman" w:hint="eastAsia"/>
          <w:szCs w:val="21"/>
          <w:lang w:val="zh-CN"/>
        </w:rPr>
        <w:t>将</w:t>
      </w:r>
      <w:r w:rsidRPr="002C518F">
        <w:rPr>
          <w:rFonts w:ascii="Time New Roman" w:eastAsia="黑体" w:hAnsi="Time New Roman"/>
          <w:szCs w:val="21"/>
          <w:lang w:val="zh-CN"/>
        </w:rPr>
        <w:t>被捕者</w:t>
      </w:r>
      <w:r w:rsidRPr="002C518F">
        <w:rPr>
          <w:rFonts w:ascii="Time New Roman" w:eastAsia="黑体" w:hAnsi="Time New Roman" w:hint="eastAsia"/>
          <w:szCs w:val="21"/>
          <w:lang w:val="zh-CN"/>
        </w:rPr>
        <w:t>带</w:t>
      </w:r>
      <w:r w:rsidRPr="002C518F">
        <w:rPr>
          <w:rFonts w:ascii="Time New Roman" w:eastAsia="黑体" w:hAnsi="Time New Roman"/>
          <w:szCs w:val="21"/>
          <w:lang w:val="zh-CN"/>
        </w:rPr>
        <w:t>见法官</w:t>
      </w:r>
      <w:r w:rsidRPr="002C518F">
        <w:rPr>
          <w:rFonts w:ascii="Time New Roman" w:eastAsia="黑体" w:hAnsi="Time New Roman" w:hint="eastAsia"/>
          <w:szCs w:val="21"/>
          <w:lang w:val="zh-CN"/>
        </w:rPr>
        <w:t>，有</w:t>
      </w:r>
      <w:r w:rsidRPr="002C518F">
        <w:rPr>
          <w:rFonts w:ascii="Time New Roman" w:eastAsia="黑体" w:hAnsi="Time New Roman" w:hint="eastAsia"/>
          <w:szCs w:val="21"/>
          <w:lang w:val="zh-CN"/>
        </w:rPr>
        <w:t>48</w:t>
      </w:r>
      <w:r w:rsidRPr="002C518F">
        <w:rPr>
          <w:rFonts w:ascii="Time New Roman" w:eastAsia="黑体" w:hAnsi="Time New Roman" w:hint="eastAsia"/>
          <w:szCs w:val="21"/>
          <w:lang w:val="zh-CN"/>
        </w:rPr>
        <w:t>小时一般足够</w:t>
      </w:r>
      <w:r w:rsidRPr="002C518F">
        <w:rPr>
          <w:rFonts w:ascii="Time New Roman" w:eastAsia="黑体" w:hAnsi="Time New Roman"/>
          <w:szCs w:val="21"/>
          <w:lang w:val="zh-CN"/>
        </w:rPr>
        <w:t>。</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拘留条件</w:t>
      </w:r>
    </w:p>
    <w:p w:rsidR="00817488" w:rsidRPr="00817488" w:rsidRDefault="00817488" w:rsidP="00817488">
      <w:pPr>
        <w:pStyle w:val="SingleTxtGC"/>
        <w:rPr>
          <w:szCs w:val="21"/>
        </w:rPr>
      </w:pPr>
      <w:r w:rsidRPr="00817488">
        <w:rPr>
          <w:szCs w:val="21"/>
          <w:lang w:val="zh-CN"/>
        </w:rPr>
        <w:t>27.</w:t>
      </w:r>
      <w:r w:rsidRPr="00817488">
        <w:rPr>
          <w:rFonts w:hint="eastAsia"/>
          <w:szCs w:val="21"/>
          <w:lang w:val="zh-CN"/>
        </w:rPr>
        <w:t xml:space="preserve">  </w:t>
      </w:r>
      <w:r w:rsidRPr="00817488">
        <w:rPr>
          <w:szCs w:val="21"/>
          <w:lang w:val="zh-CN"/>
        </w:rPr>
        <w:t>委员会注意到缔约国采取了改善拘留条件</w:t>
      </w:r>
      <w:r w:rsidRPr="00817488">
        <w:rPr>
          <w:rFonts w:hint="eastAsia"/>
          <w:szCs w:val="21"/>
          <w:lang w:val="zh-CN"/>
        </w:rPr>
        <w:t>的</w:t>
      </w:r>
      <w:r w:rsidRPr="00817488">
        <w:rPr>
          <w:szCs w:val="21"/>
          <w:lang w:val="zh-CN"/>
        </w:rPr>
        <w:t>措施，包括通过建造新的拘留设施，但委员会仍然关切的是，监狱过度拥挤</w:t>
      </w:r>
      <w:r w:rsidRPr="00817488">
        <w:rPr>
          <w:rFonts w:hint="eastAsia"/>
          <w:szCs w:val="21"/>
          <w:lang w:val="zh-CN"/>
        </w:rPr>
        <w:t>、</w:t>
      </w:r>
      <w:r w:rsidRPr="00817488">
        <w:rPr>
          <w:szCs w:val="21"/>
          <w:lang w:val="zh-CN"/>
        </w:rPr>
        <w:t>囚犯</w:t>
      </w:r>
      <w:r w:rsidRPr="00817488">
        <w:rPr>
          <w:rFonts w:hint="eastAsia"/>
          <w:szCs w:val="21"/>
          <w:lang w:val="zh-CN"/>
        </w:rPr>
        <w:t>相互使用</w:t>
      </w:r>
      <w:r w:rsidRPr="00817488">
        <w:rPr>
          <w:szCs w:val="21"/>
          <w:lang w:val="zh-CN"/>
        </w:rPr>
        <w:t>暴力</w:t>
      </w:r>
      <w:r w:rsidRPr="00817488">
        <w:rPr>
          <w:rFonts w:hint="eastAsia"/>
          <w:szCs w:val="21"/>
          <w:lang w:val="zh-CN"/>
        </w:rPr>
        <w:t>、</w:t>
      </w:r>
      <w:r w:rsidRPr="00817488">
        <w:rPr>
          <w:szCs w:val="21"/>
          <w:lang w:val="zh-CN"/>
        </w:rPr>
        <w:t>卫生条件差和难以获得适当保健的</w:t>
      </w:r>
      <w:r w:rsidRPr="00817488">
        <w:rPr>
          <w:rFonts w:hint="eastAsia"/>
          <w:szCs w:val="21"/>
          <w:lang w:val="zh-CN"/>
        </w:rPr>
        <w:t>状况</w:t>
      </w:r>
      <w:r w:rsidRPr="00817488">
        <w:rPr>
          <w:szCs w:val="21"/>
          <w:lang w:val="zh-CN"/>
        </w:rPr>
        <w:t>继续存在。委员会</w:t>
      </w:r>
      <w:r w:rsidRPr="00817488">
        <w:rPr>
          <w:rFonts w:hint="eastAsia"/>
          <w:szCs w:val="21"/>
          <w:lang w:val="zh-CN"/>
        </w:rPr>
        <w:t>对</w:t>
      </w:r>
      <w:r w:rsidRPr="00817488">
        <w:rPr>
          <w:szCs w:val="21"/>
          <w:lang w:val="zh-CN"/>
        </w:rPr>
        <w:t>索洛卡监狱的状况特别表示关切</w:t>
      </w:r>
      <w:r w:rsidR="00C92AA7">
        <w:rPr>
          <w:szCs w:val="21"/>
          <w:lang w:val="zh-CN"/>
        </w:rPr>
        <w:t>(</w:t>
      </w:r>
      <w:r w:rsidRPr="00817488">
        <w:rPr>
          <w:szCs w:val="21"/>
          <w:lang w:val="zh-CN"/>
        </w:rPr>
        <w:t>第</w:t>
      </w:r>
      <w:r w:rsidRPr="00817488">
        <w:rPr>
          <w:rFonts w:hint="eastAsia"/>
          <w:szCs w:val="21"/>
          <w:lang w:val="zh-CN"/>
        </w:rPr>
        <w:t>十</w:t>
      </w:r>
      <w:r w:rsidRPr="00817488">
        <w:rPr>
          <w:szCs w:val="21"/>
          <w:lang w:val="zh-CN"/>
        </w:rPr>
        <w:t>条</w:t>
      </w:r>
      <w:r w:rsidR="00C92AA7">
        <w:rPr>
          <w:szCs w:val="21"/>
          <w:lang w:val="zh-CN"/>
        </w:rPr>
        <w:t>)</w:t>
      </w:r>
      <w:r w:rsidRPr="00817488">
        <w:rPr>
          <w:szCs w:val="21"/>
          <w:lang w:val="zh-CN"/>
        </w:rPr>
        <w:t>。</w:t>
      </w:r>
    </w:p>
    <w:p w:rsidR="00817488" w:rsidRPr="002C518F" w:rsidRDefault="00817488" w:rsidP="00BE5FCD">
      <w:pPr>
        <w:pStyle w:val="SingleTxtGC"/>
        <w:rPr>
          <w:rFonts w:ascii="Time New Roman" w:eastAsia="黑体" w:hAnsi="Time New Roman" w:hint="eastAsia"/>
          <w:b/>
          <w:bCs/>
          <w:szCs w:val="21"/>
        </w:rPr>
      </w:pPr>
      <w:r w:rsidRPr="002C518F">
        <w:rPr>
          <w:rFonts w:ascii="Time New Roman" w:eastAsia="黑体" w:hAnsi="Time New Roman"/>
          <w:szCs w:val="21"/>
          <w:lang w:val="zh-CN"/>
        </w:rPr>
        <w:t>28.</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缔约国应依照《公约》和《联合国囚犯待遇最低限度标准规则》</w:t>
      </w:r>
      <w:r w:rsidRPr="002C518F">
        <w:rPr>
          <w:rFonts w:ascii="Time New Roman" w:eastAsia="黑体" w:hAnsi="Time New Roman"/>
          <w:szCs w:val="21"/>
          <w:lang w:val="zh-CN"/>
        </w:rPr>
        <w:t>(</w:t>
      </w:r>
      <w:r w:rsidRPr="002C518F">
        <w:rPr>
          <w:rFonts w:ascii="Time New Roman" w:eastAsia="黑体" w:hAnsi="Time New Roman"/>
          <w:szCs w:val="21"/>
          <w:lang w:val="zh-CN"/>
        </w:rPr>
        <w:t>纳尔逊</w:t>
      </w:r>
      <w:r w:rsidR="00BE5FCD" w:rsidRPr="002C518F">
        <w:rPr>
          <w:rFonts w:ascii="Time New Roman" w:eastAsia="黑体" w:hAnsi="Time New Roman" w:hint="eastAsia"/>
          <w:szCs w:val="21"/>
          <w:lang w:val="zh-CN"/>
        </w:rPr>
        <w:t>·</w:t>
      </w:r>
      <w:r w:rsidRPr="002C518F">
        <w:rPr>
          <w:rFonts w:ascii="Time New Roman" w:eastAsia="黑体" w:hAnsi="Time New Roman"/>
          <w:szCs w:val="21"/>
          <w:lang w:val="zh-CN"/>
        </w:rPr>
        <w:t>曼德拉规则</w:t>
      </w:r>
      <w:r w:rsidRPr="002C518F">
        <w:rPr>
          <w:rFonts w:ascii="Time New Roman" w:eastAsia="黑体" w:hAnsi="Time New Roman"/>
          <w:szCs w:val="21"/>
          <w:lang w:val="zh-CN"/>
        </w:rPr>
        <w:t>)</w:t>
      </w:r>
      <w:r w:rsidRPr="002C518F">
        <w:rPr>
          <w:rFonts w:ascii="Time New Roman" w:eastAsia="黑体" w:hAnsi="Time New Roman"/>
          <w:szCs w:val="21"/>
          <w:lang w:val="zh-CN"/>
        </w:rPr>
        <w:t>，采取实际措施，改善监狱和拘留场所的条件。在这方面，缔约国不但应考虑建设新的监狱设施，而且应考虑</w:t>
      </w:r>
      <w:r w:rsidRPr="002C518F">
        <w:rPr>
          <w:rFonts w:ascii="Time New Roman" w:eastAsia="黑体" w:hAnsi="Time New Roman" w:hint="eastAsia"/>
          <w:szCs w:val="21"/>
          <w:lang w:val="zh-CN"/>
        </w:rPr>
        <w:t>更广泛地采用替代性非监禁刑罚，</w:t>
      </w:r>
      <w:r w:rsidRPr="002C518F">
        <w:rPr>
          <w:rFonts w:ascii="Time New Roman" w:eastAsia="黑体" w:hAnsi="Time New Roman" w:hint="eastAsia"/>
          <w:szCs w:val="21"/>
        </w:rPr>
        <w:t>如电子监控、保释和社区服务</w:t>
      </w:r>
      <w:r w:rsidRPr="002C518F">
        <w:rPr>
          <w:rFonts w:ascii="Time New Roman" w:eastAsia="黑体" w:hAnsi="Time New Roman"/>
          <w:szCs w:val="21"/>
          <w:lang w:val="zh-CN"/>
        </w:rPr>
        <w:t>。</w:t>
      </w:r>
    </w:p>
    <w:p w:rsidR="00817488" w:rsidRPr="00817488" w:rsidRDefault="00817488" w:rsidP="00817488">
      <w:pPr>
        <w:pStyle w:val="H23GC"/>
      </w:pPr>
      <w:r w:rsidRPr="00817488">
        <w:rPr>
          <w:lang w:val="zh-CN"/>
        </w:rPr>
        <w:tab/>
      </w:r>
      <w:r w:rsidRPr="00817488">
        <w:rPr>
          <w:lang w:val="zh-CN"/>
        </w:rPr>
        <w:tab/>
      </w:r>
      <w:r w:rsidRPr="00817488">
        <w:rPr>
          <w:rFonts w:hint="eastAsia"/>
          <w:lang w:val="zh-CN"/>
        </w:rPr>
        <w:t>公平审判权和司法</w:t>
      </w:r>
    </w:p>
    <w:p w:rsidR="00817488" w:rsidRPr="00817488" w:rsidRDefault="00817488" w:rsidP="00BE5FCD">
      <w:pPr>
        <w:pStyle w:val="SingleTxtGC"/>
        <w:rPr>
          <w:szCs w:val="21"/>
        </w:rPr>
      </w:pPr>
      <w:r w:rsidRPr="00817488">
        <w:rPr>
          <w:szCs w:val="21"/>
          <w:lang w:val="zh-CN"/>
        </w:rPr>
        <w:t>29.</w:t>
      </w:r>
      <w:r w:rsidRPr="00817488">
        <w:rPr>
          <w:rFonts w:hint="eastAsia"/>
          <w:szCs w:val="21"/>
          <w:lang w:val="zh-CN"/>
        </w:rPr>
        <w:t xml:space="preserve"> </w:t>
      </w:r>
      <w:r w:rsidR="009B71FA">
        <w:rPr>
          <w:rFonts w:hint="eastAsia"/>
          <w:szCs w:val="21"/>
          <w:lang w:val="zh-CN"/>
        </w:rPr>
        <w:t xml:space="preserve"> </w:t>
      </w:r>
      <w:r w:rsidRPr="00817488">
        <w:rPr>
          <w:szCs w:val="21"/>
          <w:lang w:val="zh-CN"/>
        </w:rPr>
        <w:t>委员会欢迎缔约国采取措施改革司法部门，但委员会仍然关注有报告表明，司法机构仍然普遍和系统性地存在腐败问题，从而破坏了缔约国司法</w:t>
      </w:r>
      <w:r w:rsidRPr="00817488">
        <w:rPr>
          <w:rFonts w:hint="eastAsia"/>
          <w:szCs w:val="21"/>
          <w:lang w:val="zh-CN"/>
        </w:rPr>
        <w:t>系统的</w:t>
      </w:r>
      <w:r w:rsidRPr="00817488">
        <w:rPr>
          <w:szCs w:val="21"/>
          <w:lang w:val="zh-CN"/>
        </w:rPr>
        <w:t>有效</w:t>
      </w:r>
      <w:r w:rsidRPr="00817488">
        <w:rPr>
          <w:rFonts w:hint="eastAsia"/>
          <w:szCs w:val="21"/>
          <w:lang w:val="zh-CN"/>
        </w:rPr>
        <w:t>运作</w:t>
      </w:r>
      <w:r w:rsidRPr="00817488">
        <w:rPr>
          <w:szCs w:val="21"/>
          <w:lang w:val="zh-CN"/>
        </w:rPr>
        <w:t>。委员会还表示关切的是，</w:t>
      </w:r>
      <w:r w:rsidRPr="00817488">
        <w:rPr>
          <w:rFonts w:hint="eastAsia"/>
          <w:szCs w:val="21"/>
          <w:lang w:val="zh-CN"/>
        </w:rPr>
        <w:t>因法官</w:t>
      </w:r>
      <w:r w:rsidR="00BE5FCD">
        <w:rPr>
          <w:szCs w:val="21"/>
          <w:lang w:val="zh-CN"/>
        </w:rPr>
        <w:t>Domnica Manole</w:t>
      </w:r>
      <w:r w:rsidRPr="00817488">
        <w:rPr>
          <w:szCs w:val="21"/>
          <w:lang w:val="zh-CN"/>
        </w:rPr>
        <w:t>决定</w:t>
      </w:r>
      <w:r w:rsidRPr="00817488">
        <w:rPr>
          <w:rFonts w:hint="eastAsia"/>
          <w:szCs w:val="21"/>
          <w:lang w:val="zh-CN"/>
        </w:rPr>
        <w:t>核准</w:t>
      </w:r>
      <w:r w:rsidR="00BE5FCD">
        <w:rPr>
          <w:rFonts w:hint="eastAsia"/>
          <w:szCs w:val="21"/>
          <w:lang w:val="zh-CN"/>
        </w:rPr>
        <w:t>“</w:t>
      </w:r>
      <w:r w:rsidRPr="00817488">
        <w:rPr>
          <w:szCs w:val="21"/>
          <w:lang w:val="zh-CN"/>
        </w:rPr>
        <w:t>尊严和真相平台</w:t>
      </w:r>
      <w:r w:rsidR="00BE5FCD">
        <w:rPr>
          <w:rFonts w:hint="eastAsia"/>
          <w:szCs w:val="21"/>
          <w:lang w:val="zh-CN"/>
        </w:rPr>
        <w:t>”</w:t>
      </w:r>
      <w:r w:rsidRPr="00817488">
        <w:rPr>
          <w:szCs w:val="21"/>
          <w:lang w:val="zh-CN"/>
        </w:rPr>
        <w:t>公民运动发起的全民投票</w:t>
      </w:r>
      <w:r w:rsidRPr="00817488">
        <w:rPr>
          <w:rFonts w:hint="eastAsia"/>
          <w:szCs w:val="21"/>
          <w:lang w:val="zh-CN"/>
        </w:rPr>
        <w:t>，而对她</w:t>
      </w:r>
      <w:r w:rsidRPr="00817488">
        <w:rPr>
          <w:szCs w:val="21"/>
          <w:lang w:val="zh-CN"/>
        </w:rPr>
        <w:t>启动</w:t>
      </w:r>
      <w:r w:rsidRPr="00817488">
        <w:rPr>
          <w:rFonts w:hint="eastAsia"/>
          <w:szCs w:val="21"/>
          <w:lang w:val="zh-CN"/>
        </w:rPr>
        <w:t>了</w:t>
      </w:r>
      <w:r w:rsidRPr="00817488">
        <w:rPr>
          <w:szCs w:val="21"/>
          <w:lang w:val="zh-CN"/>
        </w:rPr>
        <w:t>刑事调查。委员会重申其以往的关切，即法官在缔约国最初任期为五年，其任命只可在此期限后成为永久性的</w:t>
      </w:r>
      <w:r w:rsidR="00C92AA7">
        <w:rPr>
          <w:szCs w:val="21"/>
          <w:lang w:val="zh-CN"/>
        </w:rPr>
        <w:t>(</w:t>
      </w:r>
      <w:r w:rsidRPr="00817488">
        <w:rPr>
          <w:szCs w:val="21"/>
          <w:lang w:val="zh-CN"/>
        </w:rPr>
        <w:t>第</w:t>
      </w:r>
      <w:r w:rsidRPr="00817488">
        <w:rPr>
          <w:rFonts w:hint="eastAsia"/>
          <w:szCs w:val="21"/>
          <w:lang w:val="zh-CN"/>
        </w:rPr>
        <w:t>十四</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30.</w:t>
      </w:r>
      <w:r w:rsidRPr="002C518F">
        <w:rPr>
          <w:rFonts w:ascii="Time New Roman" w:eastAsia="黑体" w:hAnsi="Time New Roman" w:hint="eastAsia"/>
          <w:szCs w:val="21"/>
          <w:lang w:val="zh-CN"/>
        </w:rPr>
        <w:t xml:space="preserve"> </w:t>
      </w:r>
      <w:r w:rsidR="009B71FA"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缔约国应采取切实而有效的措施，按照《公约》第十四条及</w:t>
      </w:r>
      <w:r w:rsidRPr="002C518F">
        <w:rPr>
          <w:rFonts w:ascii="Time New Roman" w:eastAsia="黑体" w:hAnsi="Time New Roman" w:hint="eastAsia"/>
          <w:szCs w:val="21"/>
          <w:lang w:val="zh-CN"/>
        </w:rPr>
        <w:t>委员会</w:t>
      </w:r>
      <w:r w:rsidRPr="002C518F">
        <w:rPr>
          <w:rFonts w:ascii="Time New Roman" w:eastAsia="黑体" w:hAnsi="Time New Roman"/>
          <w:szCs w:val="21"/>
          <w:lang w:val="zh-CN"/>
        </w:rPr>
        <w:t>关于在</w:t>
      </w:r>
      <w:r w:rsidRPr="002C518F">
        <w:rPr>
          <w:rFonts w:ascii="Time New Roman" w:eastAsia="黑体" w:hAnsi="Time New Roman" w:hint="eastAsia"/>
          <w:szCs w:val="21"/>
          <w:lang w:val="zh-CN"/>
        </w:rPr>
        <w:t>法院和</w:t>
      </w:r>
      <w:r w:rsidRPr="002C518F">
        <w:rPr>
          <w:rFonts w:ascii="Time New Roman" w:eastAsia="黑体" w:hAnsi="Time New Roman"/>
          <w:szCs w:val="21"/>
          <w:lang w:val="zh-CN"/>
        </w:rPr>
        <w:t>法庭</w:t>
      </w:r>
      <w:r w:rsidRPr="002C518F">
        <w:rPr>
          <w:rFonts w:ascii="Time New Roman" w:eastAsia="黑体" w:hAnsi="Time New Roman" w:hint="eastAsia"/>
          <w:szCs w:val="21"/>
          <w:lang w:val="zh-CN"/>
        </w:rPr>
        <w:t>面</w:t>
      </w:r>
      <w:r w:rsidRPr="002C518F">
        <w:rPr>
          <w:rFonts w:ascii="Time New Roman" w:eastAsia="黑体" w:hAnsi="Time New Roman"/>
          <w:szCs w:val="21"/>
          <w:lang w:val="zh-CN"/>
        </w:rPr>
        <w:t>前一律平等和获得公正审判权利的第</w:t>
      </w:r>
      <w:r w:rsidRPr="002C518F">
        <w:rPr>
          <w:rFonts w:ascii="Time New Roman" w:eastAsia="黑体" w:hAnsi="Time New Roman"/>
          <w:szCs w:val="21"/>
          <w:lang w:val="zh-CN"/>
        </w:rPr>
        <w:t>32</w:t>
      </w:r>
      <w:r w:rsidRPr="002C518F">
        <w:rPr>
          <w:rFonts w:ascii="Time New Roman" w:eastAsia="黑体" w:hAnsi="Time New Roman"/>
          <w:szCs w:val="21"/>
          <w:lang w:val="zh-CN"/>
        </w:rPr>
        <w:t>号一般性意见</w:t>
      </w:r>
      <w:r w:rsidRPr="002C518F">
        <w:rPr>
          <w:rFonts w:ascii="Time New Roman" w:eastAsia="黑体" w:hAnsi="Time New Roman"/>
          <w:szCs w:val="21"/>
          <w:lang w:val="zh-CN"/>
        </w:rPr>
        <w:t>(2007</w:t>
      </w:r>
      <w:r w:rsidRPr="002C518F">
        <w:rPr>
          <w:rFonts w:ascii="Time New Roman" w:eastAsia="黑体" w:hAnsi="Time New Roman"/>
          <w:szCs w:val="21"/>
          <w:lang w:val="zh-CN"/>
        </w:rPr>
        <w:t>年</w:t>
      </w:r>
      <w:r w:rsidRPr="002C518F">
        <w:rPr>
          <w:rFonts w:ascii="Time New Roman" w:eastAsia="黑体" w:hAnsi="Time New Roman"/>
          <w:szCs w:val="21"/>
          <w:lang w:val="zh-CN"/>
        </w:rPr>
        <w:t>)</w:t>
      </w:r>
      <w:r w:rsidRPr="002C518F">
        <w:rPr>
          <w:rFonts w:ascii="Time New Roman" w:eastAsia="黑体" w:hAnsi="Time New Roman"/>
          <w:szCs w:val="21"/>
          <w:lang w:val="zh-CN"/>
        </w:rPr>
        <w:t>，保障司法</w:t>
      </w:r>
      <w:r w:rsidRPr="002C518F">
        <w:rPr>
          <w:rFonts w:ascii="Time New Roman" w:eastAsia="黑体" w:hAnsi="Time New Roman" w:hint="eastAsia"/>
          <w:szCs w:val="21"/>
          <w:lang w:val="zh-CN"/>
        </w:rPr>
        <w:t>系统</w:t>
      </w:r>
      <w:r w:rsidRPr="002C518F">
        <w:rPr>
          <w:rFonts w:ascii="Time New Roman" w:eastAsia="黑体" w:hAnsi="Time New Roman"/>
          <w:szCs w:val="21"/>
          <w:lang w:val="zh-CN"/>
        </w:rPr>
        <w:t>的</w:t>
      </w:r>
      <w:r w:rsidRPr="002C518F">
        <w:rPr>
          <w:rFonts w:ascii="Time New Roman" w:eastAsia="黑体" w:hAnsi="Time New Roman" w:hint="eastAsia"/>
          <w:szCs w:val="21"/>
          <w:lang w:val="zh-CN"/>
        </w:rPr>
        <w:t>恰当运作</w:t>
      </w:r>
      <w:r w:rsidRPr="002C518F">
        <w:rPr>
          <w:rFonts w:ascii="Time New Roman" w:eastAsia="黑体" w:hAnsi="Time New Roman"/>
          <w:szCs w:val="21"/>
          <w:lang w:val="zh-CN"/>
        </w:rPr>
        <w:t>。具体而言，缔约国应：</w:t>
      </w:r>
    </w:p>
    <w:p w:rsidR="00817488" w:rsidRPr="002C518F" w:rsidRDefault="00817488" w:rsidP="00817488">
      <w:pPr>
        <w:pStyle w:val="SingleTxtGC"/>
        <w:numPr>
          <w:ilvl w:val="0"/>
          <w:numId w:val="28"/>
        </w:numPr>
        <w:rPr>
          <w:rFonts w:ascii="Time New Roman" w:eastAsia="黑体" w:hAnsi="Time New Roman" w:hint="eastAsia"/>
          <w:szCs w:val="21"/>
        </w:rPr>
      </w:pPr>
      <w:r w:rsidRPr="002C518F">
        <w:rPr>
          <w:rFonts w:ascii="Time New Roman" w:eastAsia="黑体" w:hAnsi="Time New Roman"/>
          <w:szCs w:val="21"/>
          <w:lang w:val="zh-CN"/>
        </w:rPr>
        <w:t>确保法官薪酬是足够的，他们的任期足够长，以保证司法独立和完整；</w:t>
      </w:r>
    </w:p>
    <w:p w:rsidR="00817488" w:rsidRPr="002C518F" w:rsidRDefault="00817488" w:rsidP="00817488">
      <w:pPr>
        <w:pStyle w:val="SingleTxtGC"/>
        <w:numPr>
          <w:ilvl w:val="0"/>
          <w:numId w:val="28"/>
        </w:numPr>
        <w:rPr>
          <w:rFonts w:ascii="Time New Roman" w:eastAsia="黑体" w:hAnsi="Time New Roman" w:hint="eastAsia"/>
          <w:szCs w:val="21"/>
          <w:lang w:val="zh-CN"/>
        </w:rPr>
      </w:pPr>
      <w:r w:rsidRPr="002C518F">
        <w:rPr>
          <w:rFonts w:ascii="Time New Roman" w:eastAsia="黑体" w:hAnsi="Time New Roman"/>
          <w:szCs w:val="21"/>
          <w:lang w:val="zh-CN"/>
        </w:rPr>
        <w:t>确保迅速、彻底、独立和公正地调查</w:t>
      </w:r>
      <w:r w:rsidRPr="002C518F">
        <w:rPr>
          <w:rFonts w:ascii="Time New Roman" w:eastAsia="黑体" w:hAnsi="Time New Roman" w:hint="eastAsia"/>
          <w:szCs w:val="21"/>
          <w:lang w:val="zh-CN"/>
        </w:rPr>
        <w:t>关于干预</w:t>
      </w:r>
      <w:r w:rsidRPr="002C518F">
        <w:rPr>
          <w:rFonts w:ascii="Time New Roman" w:eastAsia="黑体" w:hAnsi="Time New Roman"/>
          <w:szCs w:val="21"/>
          <w:lang w:val="zh-CN"/>
        </w:rPr>
        <w:t>司法机构独立性</w:t>
      </w:r>
      <w:r w:rsidRPr="002C518F">
        <w:rPr>
          <w:rFonts w:ascii="Time New Roman" w:eastAsia="黑体" w:hAnsi="Time New Roman" w:hint="eastAsia"/>
          <w:szCs w:val="21"/>
          <w:lang w:val="zh-CN"/>
        </w:rPr>
        <w:t>的</w:t>
      </w:r>
      <w:r w:rsidRPr="002C518F">
        <w:rPr>
          <w:rFonts w:ascii="Time New Roman" w:eastAsia="黑体" w:hAnsi="Time New Roman"/>
          <w:szCs w:val="21"/>
          <w:lang w:val="zh-CN"/>
        </w:rPr>
        <w:t>任何指控，起诉和追究那些被判有罪</w:t>
      </w:r>
      <w:r w:rsidRPr="002C518F">
        <w:rPr>
          <w:rFonts w:ascii="Time New Roman" w:eastAsia="黑体" w:hAnsi="Time New Roman" w:hint="eastAsia"/>
          <w:szCs w:val="21"/>
          <w:lang w:val="zh-CN"/>
        </w:rPr>
        <w:t>者</w:t>
      </w:r>
      <w:r w:rsidRPr="002C518F">
        <w:rPr>
          <w:rFonts w:ascii="Time New Roman" w:eastAsia="黑体" w:hAnsi="Time New Roman"/>
          <w:szCs w:val="21"/>
          <w:lang w:val="zh-CN"/>
        </w:rPr>
        <w:t>，包括可能是同谋的司法人员；</w:t>
      </w:r>
    </w:p>
    <w:p w:rsidR="00817488" w:rsidRPr="002C518F" w:rsidRDefault="00817488" w:rsidP="00817488">
      <w:pPr>
        <w:pStyle w:val="SingleTxtGC"/>
        <w:numPr>
          <w:ilvl w:val="0"/>
          <w:numId w:val="28"/>
        </w:numPr>
        <w:rPr>
          <w:rFonts w:ascii="Time New Roman" w:eastAsia="黑体" w:hAnsi="Time New Roman" w:hint="eastAsia"/>
          <w:szCs w:val="21"/>
        </w:rPr>
      </w:pPr>
      <w:r w:rsidRPr="002C518F">
        <w:rPr>
          <w:rFonts w:ascii="Time New Roman" w:eastAsia="黑体" w:hAnsi="Time New Roman"/>
          <w:szCs w:val="21"/>
          <w:lang w:val="zh-CN"/>
        </w:rPr>
        <w:t>确保法官通常在法律和事实上不</w:t>
      </w:r>
      <w:r w:rsidRPr="002C518F">
        <w:rPr>
          <w:rFonts w:ascii="Time New Roman" w:eastAsia="黑体" w:hAnsi="Time New Roman" w:hint="eastAsia"/>
          <w:szCs w:val="21"/>
          <w:lang w:val="zh-CN"/>
        </w:rPr>
        <w:t>会因</w:t>
      </w:r>
      <w:r w:rsidRPr="002C518F">
        <w:rPr>
          <w:rFonts w:ascii="Time New Roman" w:eastAsia="黑体" w:hAnsi="Time New Roman"/>
          <w:szCs w:val="21"/>
          <w:lang w:val="zh-CN"/>
        </w:rPr>
        <w:t>不受欢迎的司法裁决</w:t>
      </w:r>
      <w:r w:rsidRPr="002C518F">
        <w:rPr>
          <w:rFonts w:ascii="Time New Roman" w:eastAsia="黑体" w:hAnsi="Time New Roman" w:hint="eastAsia"/>
          <w:szCs w:val="21"/>
          <w:lang w:val="zh-CN"/>
        </w:rPr>
        <w:t>而</w:t>
      </w:r>
      <w:r w:rsidRPr="002C518F">
        <w:rPr>
          <w:rFonts w:ascii="Time New Roman" w:eastAsia="黑体" w:hAnsi="Time New Roman"/>
          <w:szCs w:val="21"/>
          <w:lang w:val="zh-CN"/>
        </w:rPr>
        <w:t>受任何制裁或报复行为</w:t>
      </w:r>
      <w:r w:rsidRPr="002C518F">
        <w:rPr>
          <w:rFonts w:ascii="Time New Roman" w:eastAsia="黑体" w:hAnsi="Time New Roman" w:hint="eastAsia"/>
          <w:szCs w:val="21"/>
          <w:lang w:val="zh-CN"/>
        </w:rPr>
        <w:t>，在</w:t>
      </w:r>
      <w:r w:rsidRPr="002C518F">
        <w:rPr>
          <w:rFonts w:ascii="Time New Roman" w:eastAsia="黑体" w:hAnsi="Time New Roman"/>
          <w:szCs w:val="21"/>
          <w:lang w:val="zh-CN"/>
        </w:rPr>
        <w:t>特殊</w:t>
      </w:r>
      <w:r w:rsidRPr="002C518F">
        <w:rPr>
          <w:rFonts w:ascii="Time New Roman" w:eastAsia="黑体" w:hAnsi="Time New Roman" w:hint="eastAsia"/>
          <w:szCs w:val="21"/>
          <w:lang w:val="zh-CN"/>
        </w:rPr>
        <w:t>情况下针对法官提起的</w:t>
      </w:r>
      <w:r w:rsidRPr="002C518F">
        <w:rPr>
          <w:rFonts w:ascii="Time New Roman" w:eastAsia="黑体" w:hAnsi="Time New Roman"/>
          <w:szCs w:val="21"/>
          <w:lang w:val="zh-CN"/>
        </w:rPr>
        <w:t>法律诉讼</w:t>
      </w:r>
      <w:r w:rsidRPr="002C518F">
        <w:rPr>
          <w:rFonts w:ascii="Time New Roman" w:eastAsia="黑体" w:hAnsi="Time New Roman" w:hint="eastAsia"/>
          <w:szCs w:val="21"/>
          <w:lang w:val="zh-CN"/>
        </w:rPr>
        <w:t>应</w:t>
      </w:r>
      <w:r w:rsidRPr="002C518F">
        <w:rPr>
          <w:rFonts w:ascii="Time New Roman" w:eastAsia="黑体" w:hAnsi="Time New Roman"/>
          <w:szCs w:val="21"/>
          <w:lang w:val="zh-CN"/>
        </w:rPr>
        <w:t>按照《宪法》或法律</w:t>
      </w:r>
      <w:r w:rsidRPr="002C518F">
        <w:rPr>
          <w:rFonts w:ascii="Time New Roman" w:eastAsia="黑体" w:hAnsi="Time New Roman" w:hint="eastAsia"/>
          <w:szCs w:val="21"/>
          <w:lang w:val="zh-CN"/>
        </w:rPr>
        <w:t>规定的</w:t>
      </w:r>
      <w:r w:rsidRPr="002C518F">
        <w:rPr>
          <w:rFonts w:ascii="Time New Roman" w:eastAsia="黑体" w:hAnsi="Time New Roman"/>
          <w:szCs w:val="21"/>
          <w:lang w:val="zh-CN"/>
        </w:rPr>
        <w:t>公正程序</w:t>
      </w:r>
      <w:r w:rsidRPr="002C518F">
        <w:rPr>
          <w:rFonts w:ascii="Time New Roman" w:eastAsia="黑体" w:hAnsi="Time New Roman" w:hint="eastAsia"/>
          <w:szCs w:val="21"/>
          <w:lang w:val="zh-CN"/>
        </w:rPr>
        <w:t>进行</w:t>
      </w:r>
      <w:r w:rsidRPr="002C518F">
        <w:rPr>
          <w:rFonts w:ascii="Time New Roman" w:eastAsia="黑体" w:hAnsi="Time New Roman"/>
          <w:szCs w:val="21"/>
          <w:lang w:val="zh-CN"/>
        </w:rPr>
        <w:t>，确保客观</w:t>
      </w:r>
      <w:r w:rsidRPr="002C518F">
        <w:rPr>
          <w:rFonts w:ascii="Time New Roman" w:eastAsia="黑体" w:hAnsi="Time New Roman" w:hint="eastAsia"/>
          <w:szCs w:val="21"/>
          <w:lang w:val="zh-CN"/>
        </w:rPr>
        <w:t>性</w:t>
      </w:r>
      <w:r w:rsidRPr="002C518F">
        <w:rPr>
          <w:rFonts w:ascii="Time New Roman" w:eastAsia="黑体" w:hAnsi="Time New Roman"/>
          <w:szCs w:val="21"/>
          <w:lang w:val="zh-CN"/>
        </w:rPr>
        <w:t>和公正</w:t>
      </w:r>
      <w:r w:rsidRPr="002C518F">
        <w:rPr>
          <w:rFonts w:ascii="Time New Roman" w:eastAsia="黑体" w:hAnsi="Time New Roman" w:hint="eastAsia"/>
          <w:szCs w:val="21"/>
          <w:lang w:val="zh-CN"/>
        </w:rPr>
        <w:t>性</w:t>
      </w:r>
      <w:r w:rsidRPr="002C518F">
        <w:rPr>
          <w:rFonts w:ascii="Time New Roman" w:eastAsia="黑体" w:hAnsi="Time New Roman"/>
          <w:szCs w:val="21"/>
          <w:lang w:val="zh-CN"/>
        </w:rPr>
        <w:t>。</w:t>
      </w:r>
    </w:p>
    <w:p w:rsidR="00817488" w:rsidRPr="00817488" w:rsidRDefault="00817488" w:rsidP="00C92AA7">
      <w:pPr>
        <w:pStyle w:val="H23GC"/>
      </w:pPr>
      <w:r w:rsidRPr="00817488">
        <w:rPr>
          <w:lang w:val="zh-CN"/>
        </w:rPr>
        <w:tab/>
      </w:r>
      <w:r w:rsidRPr="00817488">
        <w:rPr>
          <w:lang w:val="zh-CN"/>
        </w:rPr>
        <w:tab/>
      </w:r>
      <w:r w:rsidRPr="00817488">
        <w:rPr>
          <w:rFonts w:hint="eastAsia"/>
          <w:lang w:val="zh-CN"/>
        </w:rPr>
        <w:t>言论自由</w:t>
      </w:r>
    </w:p>
    <w:p w:rsidR="00817488" w:rsidRPr="00817488" w:rsidRDefault="00817488" w:rsidP="00817488">
      <w:pPr>
        <w:pStyle w:val="SingleTxtGC"/>
        <w:rPr>
          <w:szCs w:val="21"/>
        </w:rPr>
      </w:pPr>
      <w:r w:rsidRPr="00817488">
        <w:rPr>
          <w:szCs w:val="21"/>
          <w:lang w:val="zh-CN"/>
        </w:rPr>
        <w:t>31.</w:t>
      </w:r>
      <w:r w:rsidRPr="00817488">
        <w:rPr>
          <w:rFonts w:hint="eastAsia"/>
          <w:szCs w:val="21"/>
          <w:lang w:val="zh-CN"/>
        </w:rPr>
        <w:t xml:space="preserve"> </w:t>
      </w:r>
      <w:r w:rsidR="00C92AA7">
        <w:rPr>
          <w:rFonts w:hint="eastAsia"/>
          <w:szCs w:val="21"/>
          <w:lang w:val="zh-CN"/>
        </w:rPr>
        <w:t xml:space="preserve"> </w:t>
      </w:r>
      <w:r w:rsidRPr="00817488">
        <w:rPr>
          <w:szCs w:val="21"/>
          <w:lang w:val="zh-CN"/>
        </w:rPr>
        <w:t>委员会注意到缔约国已采取步骤，改革</w:t>
      </w:r>
      <w:r w:rsidRPr="00817488">
        <w:rPr>
          <w:rFonts w:hint="eastAsia"/>
          <w:szCs w:val="21"/>
          <w:lang w:val="zh-CN"/>
        </w:rPr>
        <w:t>与</w:t>
      </w:r>
      <w:r w:rsidRPr="00817488">
        <w:rPr>
          <w:szCs w:val="21"/>
          <w:lang w:val="zh-CN"/>
        </w:rPr>
        <w:t>广播</w:t>
      </w:r>
      <w:r w:rsidRPr="00817488">
        <w:rPr>
          <w:rFonts w:hint="eastAsia"/>
          <w:szCs w:val="21"/>
          <w:lang w:val="zh-CN"/>
        </w:rPr>
        <w:t>有关的法律</w:t>
      </w:r>
      <w:r w:rsidRPr="00817488">
        <w:rPr>
          <w:szCs w:val="21"/>
          <w:lang w:val="zh-CN"/>
        </w:rPr>
        <w:t>并加强媒体多元化和透明度，</w:t>
      </w:r>
      <w:r w:rsidRPr="00817488">
        <w:rPr>
          <w:rFonts w:hint="eastAsia"/>
          <w:szCs w:val="21"/>
          <w:lang w:val="zh-CN"/>
        </w:rPr>
        <w:t>但</w:t>
      </w:r>
      <w:r w:rsidRPr="00817488">
        <w:rPr>
          <w:szCs w:val="21"/>
          <w:lang w:val="zh-CN"/>
        </w:rPr>
        <w:t>委员会感到关切的是，媒体所有权</w:t>
      </w:r>
      <w:r w:rsidRPr="00817488">
        <w:rPr>
          <w:rFonts w:hint="eastAsia"/>
          <w:szCs w:val="21"/>
          <w:lang w:val="zh-CN"/>
        </w:rPr>
        <w:t>继续高度</w:t>
      </w:r>
      <w:r w:rsidRPr="00817488">
        <w:rPr>
          <w:szCs w:val="21"/>
          <w:lang w:val="zh-CN"/>
        </w:rPr>
        <w:t>集中，而且媒体</w:t>
      </w:r>
      <w:r w:rsidRPr="00817488">
        <w:rPr>
          <w:rFonts w:hint="eastAsia"/>
          <w:szCs w:val="21"/>
          <w:lang w:val="zh-CN"/>
        </w:rPr>
        <w:t>受</w:t>
      </w:r>
      <w:r w:rsidRPr="00817488">
        <w:rPr>
          <w:szCs w:val="21"/>
          <w:lang w:val="zh-CN"/>
        </w:rPr>
        <w:t>政治和私人利益严重影响，可能不反映公共利益。委员会还重申其关注利用公民诽谤法控告独立新闻工作者</w:t>
      </w:r>
      <w:r w:rsidRPr="00817488">
        <w:rPr>
          <w:rFonts w:hint="eastAsia"/>
          <w:szCs w:val="21"/>
          <w:lang w:val="zh-CN"/>
        </w:rPr>
        <w:t>的情况</w:t>
      </w:r>
      <w:r w:rsidR="00C92AA7">
        <w:rPr>
          <w:szCs w:val="21"/>
          <w:lang w:val="zh-CN"/>
        </w:rPr>
        <w:t>(</w:t>
      </w:r>
      <w:r w:rsidRPr="00817488">
        <w:rPr>
          <w:szCs w:val="21"/>
          <w:lang w:val="zh-CN"/>
        </w:rPr>
        <w:t>第</w:t>
      </w:r>
      <w:r w:rsidRPr="00817488">
        <w:rPr>
          <w:rFonts w:hint="eastAsia"/>
          <w:szCs w:val="21"/>
          <w:lang w:val="zh-CN"/>
        </w:rPr>
        <w:t>十九</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32.</w:t>
      </w:r>
      <w:r w:rsidRPr="002C518F">
        <w:rPr>
          <w:rFonts w:ascii="Time New Roman" w:eastAsia="黑体" w:hAnsi="Time New Roman" w:hint="eastAsia"/>
          <w:szCs w:val="21"/>
          <w:lang w:val="zh-CN"/>
        </w:rPr>
        <w:t xml:space="preserve"> </w:t>
      </w:r>
      <w:r w:rsidR="00C92AA7"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缔约国应加紧努力提高媒体多元化和向公众开放的</w:t>
      </w:r>
      <w:r w:rsidRPr="002C518F">
        <w:rPr>
          <w:rFonts w:ascii="Time New Roman" w:eastAsia="黑体" w:hAnsi="Time New Roman" w:hint="eastAsia"/>
          <w:szCs w:val="21"/>
          <w:lang w:val="zh-CN"/>
        </w:rPr>
        <w:t>观点和</w:t>
      </w:r>
      <w:r w:rsidRPr="002C518F">
        <w:rPr>
          <w:rFonts w:ascii="Time New Roman" w:eastAsia="黑体" w:hAnsi="Time New Roman"/>
          <w:szCs w:val="21"/>
          <w:lang w:val="zh-CN"/>
        </w:rPr>
        <w:t>信息的多样性，同时考虑到委员会的关于见解和言论自由的第</w:t>
      </w:r>
      <w:r w:rsidRPr="002C518F">
        <w:rPr>
          <w:rFonts w:ascii="Time New Roman" w:eastAsia="黑体" w:hAnsi="Time New Roman"/>
          <w:szCs w:val="21"/>
          <w:lang w:val="zh-CN"/>
        </w:rPr>
        <w:t>34</w:t>
      </w:r>
      <w:r w:rsidRPr="002C518F">
        <w:rPr>
          <w:rFonts w:ascii="Time New Roman" w:eastAsia="黑体" w:hAnsi="Time New Roman" w:hint="eastAsia"/>
          <w:szCs w:val="21"/>
          <w:lang w:val="zh-CN"/>
        </w:rPr>
        <w:t>号</w:t>
      </w:r>
      <w:r w:rsidRPr="002C518F">
        <w:rPr>
          <w:rFonts w:ascii="Time New Roman" w:eastAsia="黑体" w:hAnsi="Time New Roman"/>
          <w:szCs w:val="21"/>
          <w:lang w:val="zh-CN"/>
        </w:rPr>
        <w:t>一般性意见</w:t>
      </w:r>
      <w:r w:rsidR="00C92AA7" w:rsidRPr="002C518F">
        <w:rPr>
          <w:rFonts w:ascii="Time New Roman" w:eastAsia="黑体" w:hAnsi="Time New Roman"/>
          <w:szCs w:val="21"/>
          <w:lang w:val="zh-CN"/>
        </w:rPr>
        <w:t>(</w:t>
      </w:r>
      <w:r w:rsidRPr="002C518F">
        <w:rPr>
          <w:rFonts w:ascii="Time New Roman" w:eastAsia="黑体" w:hAnsi="Time New Roman"/>
          <w:szCs w:val="21"/>
          <w:lang w:val="zh-CN"/>
        </w:rPr>
        <w:t>2011</w:t>
      </w:r>
      <w:r w:rsidRPr="002C518F">
        <w:rPr>
          <w:rFonts w:ascii="Time New Roman" w:eastAsia="黑体" w:hAnsi="Time New Roman" w:hint="eastAsia"/>
          <w:szCs w:val="21"/>
          <w:lang w:val="zh-CN"/>
        </w:rPr>
        <w:t>年</w:t>
      </w:r>
      <w:r w:rsidR="00C92AA7" w:rsidRPr="002C518F">
        <w:rPr>
          <w:rFonts w:ascii="Time New Roman" w:eastAsia="黑体" w:hAnsi="Time New Roman"/>
          <w:szCs w:val="21"/>
          <w:lang w:val="zh-CN"/>
        </w:rPr>
        <w:t>)</w:t>
      </w:r>
      <w:r w:rsidRPr="002C518F">
        <w:rPr>
          <w:rFonts w:ascii="Time New Roman" w:eastAsia="黑体" w:hAnsi="Time New Roman"/>
          <w:szCs w:val="21"/>
          <w:lang w:val="zh-CN"/>
        </w:rPr>
        <w:t>。缔约国还应确保独立记者和媒体机构能够履行其职能，不受不当干扰。</w:t>
      </w:r>
    </w:p>
    <w:p w:rsidR="00817488" w:rsidRPr="00817488" w:rsidRDefault="00817488" w:rsidP="00C92AA7">
      <w:pPr>
        <w:pStyle w:val="H23GC"/>
      </w:pPr>
      <w:r w:rsidRPr="00817488">
        <w:rPr>
          <w:lang w:val="zh-CN"/>
        </w:rPr>
        <w:tab/>
      </w:r>
      <w:r w:rsidRPr="00817488">
        <w:rPr>
          <w:lang w:val="zh-CN"/>
        </w:rPr>
        <w:tab/>
      </w:r>
      <w:r w:rsidRPr="00817488">
        <w:rPr>
          <w:rFonts w:hint="eastAsia"/>
          <w:lang w:val="zh-CN"/>
        </w:rPr>
        <w:t>集会自由</w:t>
      </w:r>
    </w:p>
    <w:p w:rsidR="00817488" w:rsidRPr="00817488" w:rsidRDefault="00817488" w:rsidP="00817488">
      <w:pPr>
        <w:pStyle w:val="SingleTxtGC"/>
        <w:rPr>
          <w:szCs w:val="21"/>
        </w:rPr>
      </w:pPr>
      <w:r w:rsidRPr="00817488">
        <w:rPr>
          <w:szCs w:val="21"/>
          <w:lang w:val="zh-CN"/>
        </w:rPr>
        <w:t>33.</w:t>
      </w:r>
      <w:r w:rsidRPr="00817488">
        <w:rPr>
          <w:rFonts w:hint="eastAsia"/>
          <w:szCs w:val="21"/>
          <w:lang w:val="zh-CN"/>
        </w:rPr>
        <w:t xml:space="preserve"> </w:t>
      </w:r>
      <w:r w:rsidR="00C92AA7">
        <w:rPr>
          <w:rFonts w:hint="eastAsia"/>
          <w:szCs w:val="21"/>
          <w:lang w:val="zh-CN"/>
        </w:rPr>
        <w:t xml:space="preserve"> </w:t>
      </w:r>
      <w:r w:rsidRPr="00817488">
        <w:rPr>
          <w:szCs w:val="21"/>
          <w:lang w:val="zh-CN"/>
        </w:rPr>
        <w:t>虽然注意到在缔约国组织的大量的集会，委员会对以下情况表示关切：</w:t>
      </w:r>
      <w:r w:rsidR="00C92AA7">
        <w:rPr>
          <w:szCs w:val="21"/>
          <w:lang w:val="zh-CN"/>
        </w:rPr>
        <w:t>(</w:t>
      </w:r>
      <w:r w:rsidRPr="00817488">
        <w:rPr>
          <w:szCs w:val="21"/>
          <w:lang w:val="zh-CN"/>
        </w:rPr>
        <w:t>a</w:t>
      </w:r>
      <w:r w:rsidR="00C92AA7">
        <w:rPr>
          <w:szCs w:val="21"/>
          <w:lang w:val="zh-CN"/>
        </w:rPr>
        <w:t>)</w:t>
      </w:r>
      <w:r w:rsidRPr="00817488">
        <w:rPr>
          <w:szCs w:val="21"/>
          <w:lang w:val="zh-CN"/>
        </w:rPr>
        <w:t>大量报告</w:t>
      </w:r>
      <w:r w:rsidRPr="00817488">
        <w:rPr>
          <w:rFonts w:hint="eastAsia"/>
          <w:szCs w:val="21"/>
          <w:lang w:val="zh-CN"/>
        </w:rPr>
        <w:t>提到</w:t>
      </w:r>
      <w:r w:rsidRPr="00817488">
        <w:rPr>
          <w:szCs w:val="21"/>
          <w:lang w:val="zh-CN"/>
        </w:rPr>
        <w:t>《集会法》和《行政违法法典》</w:t>
      </w:r>
      <w:r w:rsidRPr="00817488">
        <w:rPr>
          <w:rFonts w:hint="eastAsia"/>
          <w:szCs w:val="21"/>
          <w:lang w:val="zh-CN"/>
        </w:rPr>
        <w:t>受到违反，</w:t>
      </w:r>
      <w:r w:rsidRPr="00817488">
        <w:rPr>
          <w:szCs w:val="21"/>
          <w:lang w:val="zh-CN"/>
        </w:rPr>
        <w:t>这可能表明</w:t>
      </w:r>
      <w:r w:rsidRPr="00817488">
        <w:rPr>
          <w:rFonts w:hint="eastAsia"/>
          <w:szCs w:val="21"/>
          <w:lang w:val="zh-CN"/>
        </w:rPr>
        <w:t>集会受到</w:t>
      </w:r>
      <w:r w:rsidRPr="00817488">
        <w:rPr>
          <w:szCs w:val="21"/>
          <w:lang w:val="zh-CN"/>
        </w:rPr>
        <w:t>过分的监管；</w:t>
      </w:r>
      <w:r w:rsidR="00C92AA7">
        <w:rPr>
          <w:szCs w:val="21"/>
          <w:lang w:val="zh-CN"/>
        </w:rPr>
        <w:t>(</w:t>
      </w:r>
      <w:r w:rsidRPr="00817488">
        <w:rPr>
          <w:szCs w:val="21"/>
          <w:lang w:val="zh-CN"/>
        </w:rPr>
        <w:t>b</w:t>
      </w:r>
      <w:r w:rsidR="00C92AA7">
        <w:rPr>
          <w:szCs w:val="21"/>
          <w:lang w:val="zh-CN"/>
        </w:rPr>
        <w:t>)</w:t>
      </w:r>
      <w:r w:rsidR="009C36C9">
        <w:rPr>
          <w:rFonts w:hint="eastAsia"/>
          <w:szCs w:val="21"/>
          <w:lang w:val="zh-CN"/>
        </w:rPr>
        <w:t xml:space="preserve"> </w:t>
      </w:r>
      <w:r w:rsidRPr="00817488">
        <w:rPr>
          <w:szCs w:val="21"/>
          <w:lang w:val="zh-CN"/>
        </w:rPr>
        <w:t>导致起诉集会组织者案件的性质可能对享有集会自由的权利造成寒蝉效应；及</w:t>
      </w:r>
      <w:r w:rsidR="009C36C9">
        <w:rPr>
          <w:rFonts w:hint="eastAsia"/>
          <w:szCs w:val="21"/>
          <w:lang w:val="zh-CN"/>
        </w:rPr>
        <w:t xml:space="preserve"> </w:t>
      </w:r>
      <w:r w:rsidR="00C92AA7">
        <w:rPr>
          <w:szCs w:val="21"/>
          <w:lang w:val="zh-CN"/>
        </w:rPr>
        <w:t>(</w:t>
      </w:r>
      <w:r w:rsidRPr="00817488">
        <w:rPr>
          <w:szCs w:val="21"/>
          <w:lang w:val="zh-CN"/>
        </w:rPr>
        <w:t>c</w:t>
      </w:r>
      <w:r w:rsidR="00C92AA7">
        <w:rPr>
          <w:szCs w:val="21"/>
          <w:lang w:val="zh-CN"/>
        </w:rPr>
        <w:t>)</w:t>
      </w:r>
      <w:r w:rsidR="009C36C9">
        <w:rPr>
          <w:rFonts w:hint="eastAsia"/>
          <w:szCs w:val="21"/>
          <w:lang w:val="zh-CN"/>
        </w:rPr>
        <w:t xml:space="preserve"> </w:t>
      </w:r>
      <w:r w:rsidRPr="00817488">
        <w:rPr>
          <w:szCs w:val="21"/>
          <w:lang w:val="zh-CN"/>
        </w:rPr>
        <w:t>有报告指出，执法官员警告对参与政治集会的个人</w:t>
      </w:r>
      <w:r w:rsidRPr="00817488">
        <w:rPr>
          <w:rFonts w:hint="eastAsia"/>
          <w:szCs w:val="21"/>
          <w:lang w:val="zh-CN"/>
        </w:rPr>
        <w:t>提出了警告</w:t>
      </w:r>
      <w:r w:rsidR="00C92AA7">
        <w:rPr>
          <w:szCs w:val="21"/>
          <w:lang w:val="zh-CN"/>
        </w:rPr>
        <w:t>(</w:t>
      </w:r>
      <w:r w:rsidRPr="00817488">
        <w:rPr>
          <w:szCs w:val="21"/>
          <w:lang w:val="zh-CN"/>
        </w:rPr>
        <w:t>第</w:t>
      </w:r>
      <w:r w:rsidRPr="00817488">
        <w:rPr>
          <w:rFonts w:hint="eastAsia"/>
          <w:szCs w:val="21"/>
          <w:lang w:val="zh-CN"/>
        </w:rPr>
        <w:t>二十一</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34.</w:t>
      </w:r>
      <w:r w:rsidRPr="002C518F">
        <w:rPr>
          <w:rFonts w:ascii="Time New Roman" w:eastAsia="黑体" w:hAnsi="Time New Roman" w:hint="eastAsia"/>
          <w:szCs w:val="21"/>
          <w:lang w:val="zh-CN"/>
        </w:rPr>
        <w:t xml:space="preserve"> </w:t>
      </w:r>
      <w:r w:rsidR="00C92AA7"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缔约国应保障集会自由权利，不受</w:t>
      </w:r>
      <w:r w:rsidRPr="002C518F">
        <w:rPr>
          <w:rFonts w:ascii="Time New Roman" w:eastAsia="黑体" w:hAnsi="Time New Roman" w:hint="eastAsia"/>
          <w:szCs w:val="21"/>
          <w:lang w:val="zh-CN"/>
        </w:rPr>
        <w:t>施加</w:t>
      </w:r>
      <w:r w:rsidRPr="002C518F">
        <w:rPr>
          <w:rFonts w:ascii="Time New Roman" w:eastAsia="黑体" w:hAnsi="Time New Roman"/>
          <w:szCs w:val="21"/>
          <w:lang w:val="zh-CN"/>
        </w:rPr>
        <w:t>任何不当限制或法律或实</w:t>
      </w:r>
      <w:r w:rsidRPr="002C518F">
        <w:rPr>
          <w:rFonts w:ascii="Time New Roman" w:eastAsia="黑体" w:hAnsi="Time New Roman" w:hint="eastAsia"/>
          <w:szCs w:val="21"/>
          <w:lang w:val="zh-CN"/>
        </w:rPr>
        <w:t>际</w:t>
      </w:r>
      <w:r w:rsidRPr="002C518F">
        <w:rPr>
          <w:rFonts w:ascii="Time New Roman" w:eastAsia="黑体" w:hAnsi="Time New Roman"/>
          <w:szCs w:val="21"/>
          <w:lang w:val="zh-CN"/>
        </w:rPr>
        <w:t>障碍，并采取适当措施，确保集会组织者和参与者不会面临任何恐吓，包括</w:t>
      </w:r>
      <w:r w:rsidRPr="002C518F">
        <w:rPr>
          <w:rFonts w:ascii="Time New Roman" w:eastAsia="黑体" w:hAnsi="Time New Roman" w:hint="eastAsia"/>
          <w:szCs w:val="21"/>
          <w:lang w:val="zh-CN"/>
        </w:rPr>
        <w:t>在组织集会之前不受</w:t>
      </w:r>
      <w:r w:rsidRPr="002C518F">
        <w:rPr>
          <w:rFonts w:ascii="Time New Roman" w:eastAsia="黑体" w:hAnsi="Time New Roman"/>
          <w:szCs w:val="21"/>
          <w:lang w:val="zh-CN"/>
        </w:rPr>
        <w:t>警察干预。</w:t>
      </w:r>
    </w:p>
    <w:p w:rsidR="00817488" w:rsidRPr="00817488" w:rsidRDefault="00817488" w:rsidP="00C92AA7">
      <w:pPr>
        <w:pStyle w:val="H23GC"/>
      </w:pPr>
      <w:r w:rsidRPr="00817488">
        <w:rPr>
          <w:lang w:val="zh-CN"/>
        </w:rPr>
        <w:tab/>
      </w:r>
      <w:r w:rsidRPr="00817488">
        <w:rPr>
          <w:lang w:val="zh-CN"/>
        </w:rPr>
        <w:tab/>
        <w:t>2009</w:t>
      </w:r>
      <w:r w:rsidRPr="00817488">
        <w:rPr>
          <w:rFonts w:hint="eastAsia"/>
          <w:lang w:val="zh-CN"/>
        </w:rPr>
        <w:t>年选举之后的违法行为</w:t>
      </w:r>
    </w:p>
    <w:p w:rsidR="00817488" w:rsidRPr="00817488" w:rsidRDefault="00817488" w:rsidP="00817488">
      <w:pPr>
        <w:pStyle w:val="SingleTxtGC"/>
        <w:rPr>
          <w:szCs w:val="21"/>
        </w:rPr>
      </w:pPr>
      <w:r w:rsidRPr="00817488">
        <w:rPr>
          <w:szCs w:val="21"/>
          <w:lang w:val="zh-CN"/>
        </w:rPr>
        <w:t>35.</w:t>
      </w:r>
      <w:r w:rsidRPr="00817488">
        <w:rPr>
          <w:rFonts w:hint="eastAsia"/>
          <w:szCs w:val="21"/>
          <w:lang w:val="zh-CN"/>
        </w:rPr>
        <w:t xml:space="preserve"> </w:t>
      </w:r>
      <w:r w:rsidR="00C92AA7">
        <w:rPr>
          <w:rFonts w:hint="eastAsia"/>
          <w:szCs w:val="21"/>
          <w:lang w:val="zh-CN"/>
        </w:rPr>
        <w:t xml:space="preserve"> </w:t>
      </w:r>
      <w:r w:rsidRPr="00817488">
        <w:rPr>
          <w:szCs w:val="21"/>
          <w:lang w:val="zh-CN"/>
        </w:rPr>
        <w:t>委员会表示关切的是，在</w:t>
      </w:r>
      <w:r w:rsidRPr="00817488">
        <w:rPr>
          <w:rFonts w:hint="eastAsia"/>
          <w:szCs w:val="21"/>
          <w:lang w:val="zh-CN"/>
        </w:rPr>
        <w:t>对</w:t>
      </w:r>
      <w:r w:rsidRPr="00817488">
        <w:rPr>
          <w:szCs w:val="21"/>
          <w:lang w:val="zh-CN"/>
        </w:rPr>
        <w:t>2009</w:t>
      </w:r>
      <w:r w:rsidRPr="00817488">
        <w:rPr>
          <w:szCs w:val="21"/>
          <w:lang w:val="zh-CN"/>
        </w:rPr>
        <w:t>年选举之后执法人员违法案件</w:t>
      </w:r>
      <w:r w:rsidRPr="00817488">
        <w:rPr>
          <w:rFonts w:hint="eastAsia"/>
          <w:szCs w:val="21"/>
          <w:lang w:val="zh-CN"/>
        </w:rPr>
        <w:t>的</w:t>
      </w:r>
      <w:r w:rsidRPr="00817488">
        <w:rPr>
          <w:szCs w:val="21"/>
          <w:lang w:val="zh-CN"/>
        </w:rPr>
        <w:t>调查和起诉</w:t>
      </w:r>
      <w:r w:rsidRPr="00817488">
        <w:rPr>
          <w:rFonts w:hint="eastAsia"/>
          <w:szCs w:val="21"/>
          <w:lang w:val="zh-CN"/>
        </w:rPr>
        <w:t>被推迟，</w:t>
      </w:r>
      <w:r w:rsidRPr="00817488">
        <w:rPr>
          <w:szCs w:val="21"/>
          <w:lang w:val="zh-CN"/>
        </w:rPr>
        <w:t>没有对</w:t>
      </w:r>
      <w:r w:rsidRPr="00817488">
        <w:rPr>
          <w:rFonts w:hint="eastAsia"/>
          <w:szCs w:val="21"/>
          <w:lang w:val="zh-CN"/>
        </w:rPr>
        <w:t>责任</w:t>
      </w:r>
      <w:r w:rsidRPr="00817488">
        <w:rPr>
          <w:szCs w:val="21"/>
          <w:lang w:val="zh-CN"/>
        </w:rPr>
        <w:t>者</w:t>
      </w:r>
      <w:r w:rsidRPr="00817488">
        <w:rPr>
          <w:rFonts w:hint="eastAsia"/>
          <w:szCs w:val="21"/>
          <w:lang w:val="zh-CN"/>
        </w:rPr>
        <w:t>施加</w:t>
      </w:r>
      <w:r w:rsidRPr="00817488">
        <w:rPr>
          <w:szCs w:val="21"/>
          <w:lang w:val="zh-CN"/>
        </w:rPr>
        <w:t>与罪行的严重程度相称的</w:t>
      </w:r>
      <w:r w:rsidRPr="00817488">
        <w:rPr>
          <w:rFonts w:hint="eastAsia"/>
          <w:szCs w:val="21"/>
          <w:lang w:val="zh-CN"/>
        </w:rPr>
        <w:t>制裁</w:t>
      </w:r>
      <w:r w:rsidR="00C92AA7">
        <w:rPr>
          <w:szCs w:val="21"/>
          <w:lang w:val="zh-CN"/>
        </w:rPr>
        <w:t>(</w:t>
      </w:r>
      <w:r w:rsidRPr="00817488">
        <w:rPr>
          <w:szCs w:val="21"/>
          <w:lang w:val="zh-CN"/>
        </w:rPr>
        <w:t>第</w:t>
      </w:r>
      <w:r w:rsidRPr="00817488">
        <w:rPr>
          <w:rFonts w:hint="eastAsia"/>
          <w:szCs w:val="21"/>
          <w:lang w:val="zh-CN"/>
        </w:rPr>
        <w:t>二</w:t>
      </w:r>
      <w:r w:rsidRPr="00817488">
        <w:rPr>
          <w:szCs w:val="21"/>
          <w:lang w:val="zh-CN"/>
        </w:rPr>
        <w:t>、</w:t>
      </w:r>
      <w:r w:rsidRPr="00817488">
        <w:rPr>
          <w:rFonts w:hint="eastAsia"/>
          <w:szCs w:val="21"/>
          <w:lang w:val="zh-CN"/>
        </w:rPr>
        <w:t>六</w:t>
      </w:r>
      <w:r w:rsidRPr="00817488">
        <w:rPr>
          <w:szCs w:val="21"/>
          <w:lang w:val="zh-CN"/>
        </w:rPr>
        <w:t>、</w:t>
      </w:r>
      <w:r w:rsidRPr="00817488">
        <w:rPr>
          <w:rFonts w:hint="eastAsia"/>
          <w:szCs w:val="21"/>
          <w:lang w:val="zh-CN"/>
        </w:rPr>
        <w:t>七</w:t>
      </w:r>
      <w:r w:rsidRPr="00817488">
        <w:rPr>
          <w:szCs w:val="21"/>
          <w:lang w:val="zh-CN"/>
        </w:rPr>
        <w:t>和</w:t>
      </w:r>
      <w:r w:rsidRPr="00817488">
        <w:rPr>
          <w:rFonts w:hint="eastAsia"/>
          <w:szCs w:val="21"/>
          <w:lang w:val="zh-CN"/>
        </w:rPr>
        <w:t>二十一</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36.</w:t>
      </w:r>
      <w:r w:rsidRPr="002C518F">
        <w:rPr>
          <w:rFonts w:ascii="Time New Roman" w:eastAsia="黑体" w:hAnsi="Time New Roman" w:hint="eastAsia"/>
          <w:szCs w:val="21"/>
          <w:lang w:val="zh-CN"/>
        </w:rPr>
        <w:t xml:space="preserve"> </w:t>
      </w:r>
      <w:r w:rsidR="00C92AA7"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缔约国应加快进程，彻底和有效地调查所有</w:t>
      </w:r>
      <w:r w:rsidRPr="002C518F">
        <w:rPr>
          <w:rFonts w:ascii="Time New Roman" w:eastAsia="黑体" w:hAnsi="Time New Roman" w:hint="eastAsia"/>
          <w:szCs w:val="21"/>
          <w:lang w:val="zh-CN"/>
        </w:rPr>
        <w:t>与</w:t>
      </w:r>
      <w:r w:rsidRPr="002C518F">
        <w:rPr>
          <w:rFonts w:ascii="Time New Roman" w:eastAsia="黑体" w:hAnsi="Time New Roman"/>
          <w:szCs w:val="21"/>
          <w:lang w:val="zh-CN"/>
        </w:rPr>
        <w:t>2009</w:t>
      </w:r>
      <w:r w:rsidRPr="002C518F">
        <w:rPr>
          <w:rFonts w:ascii="Time New Roman" w:eastAsia="黑体" w:hAnsi="Time New Roman" w:hint="eastAsia"/>
          <w:szCs w:val="21"/>
          <w:lang w:val="zh-CN"/>
        </w:rPr>
        <w:t>年</w:t>
      </w:r>
      <w:r w:rsidRPr="002C518F">
        <w:rPr>
          <w:rFonts w:ascii="Time New Roman" w:eastAsia="黑体" w:hAnsi="Time New Roman"/>
          <w:szCs w:val="21"/>
          <w:lang w:val="zh-CN"/>
        </w:rPr>
        <w:t>4</w:t>
      </w:r>
      <w:r w:rsidRPr="002C518F">
        <w:rPr>
          <w:rFonts w:ascii="Time New Roman" w:eastAsia="黑体" w:hAnsi="Time New Roman"/>
          <w:szCs w:val="21"/>
          <w:lang w:val="zh-CN"/>
        </w:rPr>
        <w:t>月选举</w:t>
      </w:r>
      <w:r w:rsidRPr="002C518F">
        <w:rPr>
          <w:rFonts w:ascii="Time New Roman" w:eastAsia="黑体" w:hAnsi="Time New Roman" w:hint="eastAsia"/>
          <w:szCs w:val="21"/>
          <w:lang w:val="zh-CN"/>
        </w:rPr>
        <w:t>有关的执法人员侵权</w:t>
      </w:r>
      <w:r w:rsidRPr="002C518F">
        <w:rPr>
          <w:rFonts w:ascii="Time New Roman" w:eastAsia="黑体" w:hAnsi="Time New Roman"/>
          <w:szCs w:val="21"/>
          <w:lang w:val="zh-CN"/>
        </w:rPr>
        <w:t>的指控，确保将那些应对其负责的人迅速绳之以法，并向受害者提供有效的补救，包括适当的赔偿和康复服务。</w:t>
      </w:r>
    </w:p>
    <w:p w:rsidR="00817488" w:rsidRPr="00817488" w:rsidRDefault="00817488" w:rsidP="00C92AA7">
      <w:pPr>
        <w:pStyle w:val="H23GC"/>
      </w:pPr>
      <w:r w:rsidRPr="00817488">
        <w:rPr>
          <w:lang w:val="zh-CN"/>
        </w:rPr>
        <w:tab/>
      </w:r>
      <w:r w:rsidRPr="00817488">
        <w:rPr>
          <w:lang w:val="zh-CN"/>
        </w:rPr>
        <w:tab/>
      </w:r>
      <w:r w:rsidRPr="00817488">
        <w:rPr>
          <w:rFonts w:hint="eastAsia"/>
          <w:lang w:val="zh-CN"/>
        </w:rPr>
        <w:t>结社自由</w:t>
      </w:r>
    </w:p>
    <w:p w:rsidR="00817488" w:rsidRPr="00817488" w:rsidRDefault="00817488" w:rsidP="00817488">
      <w:pPr>
        <w:pStyle w:val="SingleTxtGC"/>
        <w:rPr>
          <w:szCs w:val="21"/>
        </w:rPr>
      </w:pPr>
      <w:r w:rsidRPr="00817488">
        <w:rPr>
          <w:szCs w:val="21"/>
          <w:lang w:val="zh-CN"/>
        </w:rPr>
        <w:t>37.</w:t>
      </w:r>
      <w:r w:rsidRPr="00817488">
        <w:rPr>
          <w:rFonts w:hint="eastAsia"/>
          <w:szCs w:val="21"/>
          <w:lang w:val="zh-CN"/>
        </w:rPr>
        <w:t xml:space="preserve"> </w:t>
      </w:r>
      <w:r w:rsidR="00C92AA7">
        <w:rPr>
          <w:rFonts w:hint="eastAsia"/>
          <w:szCs w:val="21"/>
          <w:lang w:val="zh-CN"/>
        </w:rPr>
        <w:t xml:space="preserve"> </w:t>
      </w:r>
      <w:r w:rsidRPr="00817488">
        <w:rPr>
          <w:szCs w:val="21"/>
          <w:lang w:val="zh-CN"/>
        </w:rPr>
        <w:t>委员会注意到缔约国计划</w:t>
      </w:r>
      <w:r w:rsidRPr="00817488">
        <w:rPr>
          <w:rFonts w:hint="eastAsia"/>
          <w:szCs w:val="21"/>
          <w:lang w:val="zh-CN"/>
        </w:rPr>
        <w:t>结社</w:t>
      </w:r>
      <w:r w:rsidRPr="00817488">
        <w:rPr>
          <w:szCs w:val="21"/>
          <w:lang w:val="zh-CN"/>
        </w:rPr>
        <w:t>登记</w:t>
      </w:r>
      <w:r w:rsidRPr="00817488">
        <w:rPr>
          <w:rFonts w:hint="eastAsia"/>
          <w:szCs w:val="21"/>
          <w:lang w:val="zh-CN"/>
        </w:rPr>
        <w:t>法律进行改革</w:t>
      </w:r>
      <w:r w:rsidRPr="00817488">
        <w:rPr>
          <w:szCs w:val="21"/>
          <w:lang w:val="zh-CN"/>
        </w:rPr>
        <w:t>，</w:t>
      </w:r>
      <w:r w:rsidRPr="00817488">
        <w:rPr>
          <w:rFonts w:hint="eastAsia"/>
          <w:szCs w:val="21"/>
          <w:lang w:val="zh-CN"/>
        </w:rPr>
        <w:t>但</w:t>
      </w:r>
      <w:r w:rsidRPr="00817488">
        <w:rPr>
          <w:szCs w:val="21"/>
          <w:lang w:val="zh-CN"/>
        </w:rPr>
        <w:t>委员会表示关切的是，非政府组织或宗教组织根据现行法律和程序</w:t>
      </w:r>
      <w:r w:rsidRPr="00817488">
        <w:rPr>
          <w:rFonts w:hint="eastAsia"/>
          <w:szCs w:val="21"/>
          <w:lang w:val="zh-CN"/>
        </w:rPr>
        <w:t>进行</w:t>
      </w:r>
      <w:r w:rsidRPr="00817488">
        <w:rPr>
          <w:szCs w:val="21"/>
          <w:lang w:val="zh-CN"/>
        </w:rPr>
        <w:t>登记</w:t>
      </w:r>
      <w:r w:rsidRPr="00817488">
        <w:rPr>
          <w:rFonts w:hint="eastAsia"/>
          <w:szCs w:val="21"/>
          <w:lang w:val="zh-CN"/>
        </w:rPr>
        <w:t>，</w:t>
      </w:r>
      <w:r w:rsidRPr="00817488">
        <w:rPr>
          <w:szCs w:val="21"/>
          <w:lang w:val="zh-CN"/>
        </w:rPr>
        <w:t>过程冗长</w:t>
      </w:r>
      <w:r w:rsidRPr="00817488">
        <w:rPr>
          <w:rFonts w:hint="eastAsia"/>
          <w:szCs w:val="21"/>
          <w:lang w:val="zh-CN"/>
        </w:rPr>
        <w:t>而又</w:t>
      </w:r>
      <w:r w:rsidRPr="00817488">
        <w:rPr>
          <w:szCs w:val="21"/>
          <w:lang w:val="zh-CN"/>
        </w:rPr>
        <w:t>繁琐。委员会还表示关切的是，许多非政府组织和宗教组织被拒绝登记</w:t>
      </w:r>
      <w:r w:rsidRPr="00817488">
        <w:rPr>
          <w:rFonts w:hint="eastAsia"/>
          <w:szCs w:val="21"/>
          <w:lang w:val="zh-CN"/>
        </w:rPr>
        <w:t>的</w:t>
      </w:r>
      <w:r w:rsidRPr="00817488">
        <w:rPr>
          <w:szCs w:val="21"/>
          <w:lang w:val="zh-CN"/>
        </w:rPr>
        <w:t>理由似乎缺乏明确的法律依据</w:t>
      </w:r>
      <w:r w:rsidR="00C92AA7">
        <w:rPr>
          <w:szCs w:val="21"/>
          <w:lang w:val="zh-CN"/>
        </w:rPr>
        <w:t>(</w:t>
      </w:r>
      <w:r w:rsidRPr="00817488">
        <w:rPr>
          <w:szCs w:val="21"/>
          <w:lang w:val="zh-CN"/>
        </w:rPr>
        <w:t>第</w:t>
      </w:r>
      <w:r w:rsidRPr="00817488">
        <w:rPr>
          <w:rFonts w:hint="eastAsia"/>
          <w:szCs w:val="21"/>
          <w:lang w:val="zh-CN"/>
        </w:rPr>
        <w:t>二十二</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szCs w:val="21"/>
        </w:rPr>
      </w:pPr>
      <w:r w:rsidRPr="002C518F">
        <w:rPr>
          <w:rFonts w:ascii="Time New Roman" w:eastAsia="黑体" w:hAnsi="Time New Roman"/>
          <w:szCs w:val="21"/>
          <w:lang w:val="zh-CN"/>
        </w:rPr>
        <w:t>38.</w:t>
      </w:r>
      <w:r w:rsidRPr="002C518F">
        <w:rPr>
          <w:rFonts w:ascii="Time New Roman" w:eastAsia="黑体" w:hAnsi="Time New Roman" w:hint="eastAsia"/>
          <w:szCs w:val="21"/>
          <w:lang w:val="zh-CN"/>
        </w:rPr>
        <w:t xml:space="preserve"> </w:t>
      </w:r>
      <w:r w:rsidR="00C92AA7"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缔约国应审查其</w:t>
      </w:r>
      <w:r w:rsidRPr="002C518F">
        <w:rPr>
          <w:rFonts w:ascii="Time New Roman" w:eastAsia="黑体" w:hAnsi="Time New Roman" w:hint="eastAsia"/>
          <w:szCs w:val="21"/>
          <w:lang w:val="zh-CN"/>
        </w:rPr>
        <w:t>关于</w:t>
      </w:r>
      <w:r w:rsidRPr="002C518F">
        <w:rPr>
          <w:rFonts w:ascii="Time New Roman" w:eastAsia="黑体" w:hAnsi="Time New Roman"/>
          <w:szCs w:val="21"/>
          <w:lang w:val="zh-CN"/>
        </w:rPr>
        <w:t>组织登记</w:t>
      </w:r>
      <w:r w:rsidRPr="002C518F">
        <w:rPr>
          <w:rFonts w:ascii="Time New Roman" w:eastAsia="黑体" w:hAnsi="Time New Roman" w:hint="eastAsia"/>
          <w:szCs w:val="21"/>
          <w:lang w:val="zh-CN"/>
        </w:rPr>
        <w:t>的</w:t>
      </w:r>
      <w:r w:rsidRPr="002C518F">
        <w:rPr>
          <w:rFonts w:ascii="Time New Roman" w:eastAsia="黑体" w:hAnsi="Time New Roman"/>
          <w:szCs w:val="21"/>
          <w:lang w:val="zh-CN"/>
        </w:rPr>
        <w:t>法律和做法，以确保其符合《公约》第二十二条，特别是有必要制定透明的法律标准，满足必要性和相称性要求。缔约国还应考虑将登记组织的责任</w:t>
      </w:r>
      <w:r w:rsidRPr="002C518F">
        <w:rPr>
          <w:rFonts w:ascii="Time New Roman" w:eastAsia="黑体" w:hAnsi="Time New Roman" w:hint="eastAsia"/>
          <w:szCs w:val="21"/>
          <w:lang w:val="zh-CN"/>
        </w:rPr>
        <w:t>转移到</w:t>
      </w:r>
      <w:r w:rsidRPr="002C518F">
        <w:rPr>
          <w:rFonts w:ascii="Time New Roman" w:eastAsia="黑体" w:hAnsi="Time New Roman"/>
          <w:szCs w:val="21"/>
          <w:lang w:val="zh-CN"/>
        </w:rPr>
        <w:t>独立机关。</w:t>
      </w:r>
    </w:p>
    <w:p w:rsidR="00817488" w:rsidRPr="00817488" w:rsidRDefault="00817488" w:rsidP="00C92AA7">
      <w:pPr>
        <w:pStyle w:val="H23GC"/>
      </w:pPr>
      <w:r w:rsidRPr="00817488">
        <w:rPr>
          <w:lang w:val="zh-CN"/>
        </w:rPr>
        <w:tab/>
      </w:r>
      <w:r w:rsidRPr="00817488">
        <w:rPr>
          <w:lang w:val="zh-CN"/>
        </w:rPr>
        <w:tab/>
      </w:r>
      <w:r w:rsidRPr="00817488">
        <w:rPr>
          <w:rFonts w:hint="eastAsia"/>
          <w:lang w:val="zh-CN"/>
        </w:rPr>
        <w:t>少年司法</w:t>
      </w:r>
    </w:p>
    <w:p w:rsidR="00817488" w:rsidRPr="00817488" w:rsidRDefault="00817488" w:rsidP="002C518F">
      <w:pPr>
        <w:pStyle w:val="SingleTxtGC"/>
        <w:rPr>
          <w:szCs w:val="21"/>
        </w:rPr>
      </w:pPr>
      <w:r w:rsidRPr="00817488">
        <w:rPr>
          <w:szCs w:val="21"/>
          <w:lang w:val="zh-CN"/>
        </w:rPr>
        <w:t>39.</w:t>
      </w:r>
      <w:r w:rsidRPr="00817488">
        <w:rPr>
          <w:rFonts w:hint="eastAsia"/>
          <w:szCs w:val="21"/>
          <w:lang w:val="zh-CN"/>
        </w:rPr>
        <w:t xml:space="preserve"> </w:t>
      </w:r>
      <w:r w:rsidR="00C92AA7">
        <w:rPr>
          <w:rFonts w:hint="eastAsia"/>
          <w:szCs w:val="21"/>
          <w:lang w:val="zh-CN"/>
        </w:rPr>
        <w:t xml:space="preserve"> </w:t>
      </w:r>
      <w:r w:rsidR="002C518F">
        <w:rPr>
          <w:rFonts w:hint="eastAsia"/>
          <w:szCs w:val="21"/>
          <w:lang w:val="zh-CN"/>
        </w:rPr>
        <w:t>委</w:t>
      </w:r>
      <w:r w:rsidRPr="00817488">
        <w:rPr>
          <w:szCs w:val="21"/>
          <w:lang w:val="zh-CN"/>
        </w:rPr>
        <w:t>员会虽然注意到缔约国已采取多项措施建立一个</w:t>
      </w:r>
      <w:r w:rsidR="002C518F">
        <w:rPr>
          <w:rFonts w:hint="eastAsia"/>
          <w:szCs w:val="21"/>
          <w:lang w:val="zh-CN"/>
        </w:rPr>
        <w:t>“</w:t>
      </w:r>
      <w:r w:rsidRPr="00817488">
        <w:rPr>
          <w:szCs w:val="21"/>
          <w:lang w:val="zh-CN"/>
        </w:rPr>
        <w:t>有利于儿童的司法系统</w:t>
      </w:r>
      <w:r w:rsidR="002C518F">
        <w:rPr>
          <w:rFonts w:hint="eastAsia"/>
          <w:szCs w:val="21"/>
          <w:lang w:val="zh-CN"/>
        </w:rPr>
        <w:t>”</w:t>
      </w:r>
      <w:r w:rsidRPr="00817488">
        <w:rPr>
          <w:szCs w:val="21"/>
          <w:lang w:val="zh-CN"/>
        </w:rPr>
        <w:t>，委员会仍然关注有报告表明：</w:t>
      </w:r>
      <w:r w:rsidR="00C92AA7">
        <w:rPr>
          <w:szCs w:val="21"/>
          <w:lang w:val="zh-CN"/>
        </w:rPr>
        <w:t>(</w:t>
      </w:r>
      <w:r w:rsidRPr="00817488">
        <w:rPr>
          <w:szCs w:val="21"/>
          <w:lang w:val="zh-CN"/>
        </w:rPr>
        <w:t>a</w:t>
      </w:r>
      <w:r w:rsidR="00C92AA7">
        <w:rPr>
          <w:szCs w:val="21"/>
          <w:lang w:val="zh-CN"/>
        </w:rPr>
        <w:t>)</w:t>
      </w:r>
      <w:r w:rsidR="00BE5FCD">
        <w:rPr>
          <w:rFonts w:hint="eastAsia"/>
          <w:szCs w:val="21"/>
          <w:lang w:val="zh-CN"/>
        </w:rPr>
        <w:t xml:space="preserve"> </w:t>
      </w:r>
      <w:r w:rsidRPr="00817488">
        <w:rPr>
          <w:szCs w:val="21"/>
          <w:lang w:val="zh-CN"/>
        </w:rPr>
        <w:t>在整个法律程序中</w:t>
      </w:r>
      <w:r w:rsidRPr="00817488">
        <w:rPr>
          <w:rFonts w:hint="eastAsia"/>
          <w:szCs w:val="21"/>
          <w:lang w:val="zh-CN"/>
        </w:rPr>
        <w:t>对</w:t>
      </w:r>
      <w:r w:rsidRPr="00817488">
        <w:rPr>
          <w:szCs w:val="21"/>
          <w:lang w:val="zh-CN"/>
        </w:rPr>
        <w:t>审前拘留儿童没有规定时间限制；</w:t>
      </w:r>
      <w:r w:rsidR="00C92AA7">
        <w:rPr>
          <w:szCs w:val="21"/>
          <w:lang w:val="zh-CN"/>
        </w:rPr>
        <w:t>(</w:t>
      </w:r>
      <w:r w:rsidRPr="00817488">
        <w:rPr>
          <w:szCs w:val="21"/>
          <w:lang w:val="zh-CN"/>
        </w:rPr>
        <w:t>b</w:t>
      </w:r>
      <w:r w:rsidR="00C92AA7">
        <w:rPr>
          <w:szCs w:val="21"/>
          <w:lang w:val="zh-CN"/>
        </w:rPr>
        <w:t>)</w:t>
      </w:r>
      <w:r w:rsidR="00BE5FCD">
        <w:rPr>
          <w:rFonts w:hint="eastAsia"/>
          <w:szCs w:val="21"/>
          <w:lang w:val="zh-CN"/>
        </w:rPr>
        <w:t xml:space="preserve"> </w:t>
      </w:r>
      <w:r w:rsidRPr="00817488">
        <w:rPr>
          <w:szCs w:val="21"/>
          <w:lang w:val="zh-CN"/>
        </w:rPr>
        <w:t>被拘留期间的教育和心理支助仍然不足；</w:t>
      </w:r>
      <w:r w:rsidR="00C92AA7">
        <w:rPr>
          <w:szCs w:val="21"/>
          <w:lang w:val="zh-CN"/>
        </w:rPr>
        <w:t>(</w:t>
      </w:r>
      <w:r w:rsidRPr="00817488">
        <w:rPr>
          <w:szCs w:val="21"/>
          <w:lang w:val="zh-CN"/>
        </w:rPr>
        <w:t>c</w:t>
      </w:r>
      <w:r w:rsidR="00C92AA7">
        <w:rPr>
          <w:szCs w:val="21"/>
          <w:lang w:val="zh-CN"/>
        </w:rPr>
        <w:t>)</w:t>
      </w:r>
      <w:r w:rsidR="00BE5FCD">
        <w:rPr>
          <w:rFonts w:hint="eastAsia"/>
          <w:szCs w:val="21"/>
          <w:lang w:val="zh-CN"/>
        </w:rPr>
        <w:t xml:space="preserve"> </w:t>
      </w:r>
      <w:r w:rsidRPr="00817488">
        <w:rPr>
          <w:rFonts w:hint="eastAsia"/>
          <w:szCs w:val="21"/>
          <w:lang w:val="zh-CN"/>
        </w:rPr>
        <w:t>向触</w:t>
      </w:r>
      <w:r w:rsidRPr="00817488">
        <w:rPr>
          <w:szCs w:val="21"/>
          <w:lang w:val="zh-CN"/>
        </w:rPr>
        <w:t>法儿童</w:t>
      </w:r>
      <w:r w:rsidRPr="00817488">
        <w:rPr>
          <w:rFonts w:hint="eastAsia"/>
          <w:szCs w:val="21"/>
          <w:lang w:val="zh-CN"/>
        </w:rPr>
        <w:t>提供协助的律师素</w:t>
      </w:r>
      <w:r w:rsidRPr="00817488">
        <w:rPr>
          <w:szCs w:val="21"/>
          <w:lang w:val="zh-CN"/>
        </w:rPr>
        <w:t>质</w:t>
      </w:r>
      <w:r w:rsidRPr="00817488">
        <w:rPr>
          <w:rFonts w:hint="eastAsia"/>
          <w:szCs w:val="21"/>
          <w:lang w:val="zh-CN"/>
        </w:rPr>
        <w:t>参差不齐</w:t>
      </w:r>
      <w:r w:rsidRPr="00817488">
        <w:rPr>
          <w:szCs w:val="21"/>
          <w:lang w:val="zh-CN"/>
        </w:rPr>
        <w:t>；</w:t>
      </w:r>
      <w:r w:rsidR="00C92AA7">
        <w:rPr>
          <w:szCs w:val="21"/>
          <w:lang w:val="zh-CN"/>
        </w:rPr>
        <w:t>(</w:t>
      </w:r>
      <w:r w:rsidRPr="00817488">
        <w:rPr>
          <w:szCs w:val="21"/>
          <w:lang w:val="zh-CN"/>
        </w:rPr>
        <w:t>d</w:t>
      </w:r>
      <w:r w:rsidR="00C92AA7">
        <w:rPr>
          <w:szCs w:val="21"/>
          <w:lang w:val="zh-CN"/>
        </w:rPr>
        <w:t>)</w:t>
      </w:r>
      <w:r w:rsidR="00BE5FCD">
        <w:rPr>
          <w:rFonts w:hint="eastAsia"/>
          <w:szCs w:val="21"/>
          <w:lang w:val="zh-CN"/>
        </w:rPr>
        <w:t xml:space="preserve"> </w:t>
      </w:r>
      <w:r w:rsidRPr="00817488">
        <w:rPr>
          <w:szCs w:val="21"/>
          <w:lang w:val="zh-CN"/>
        </w:rPr>
        <w:t>可采用单独监禁几天</w:t>
      </w:r>
      <w:r w:rsidRPr="00817488">
        <w:rPr>
          <w:rFonts w:hint="eastAsia"/>
          <w:szCs w:val="21"/>
          <w:lang w:val="zh-CN"/>
        </w:rPr>
        <w:t>的</w:t>
      </w:r>
      <w:r w:rsidRPr="00817488">
        <w:rPr>
          <w:szCs w:val="21"/>
          <w:lang w:val="zh-CN"/>
        </w:rPr>
        <w:t>纪律措施；及</w:t>
      </w:r>
      <w:r w:rsidR="002C518F">
        <w:rPr>
          <w:rFonts w:hint="eastAsia"/>
          <w:szCs w:val="21"/>
          <w:lang w:val="zh-CN"/>
        </w:rPr>
        <w:t xml:space="preserve"> </w:t>
      </w:r>
      <w:r w:rsidR="00C92AA7">
        <w:rPr>
          <w:szCs w:val="21"/>
          <w:lang w:val="zh-CN"/>
        </w:rPr>
        <w:t>(</w:t>
      </w:r>
      <w:r w:rsidRPr="00817488">
        <w:rPr>
          <w:szCs w:val="21"/>
          <w:lang w:val="zh-CN"/>
        </w:rPr>
        <w:t>e</w:t>
      </w:r>
      <w:r w:rsidR="00C92AA7">
        <w:rPr>
          <w:szCs w:val="21"/>
          <w:lang w:val="zh-CN"/>
        </w:rPr>
        <w:t>)</w:t>
      </w:r>
      <w:r w:rsidR="00BE5FCD">
        <w:rPr>
          <w:rFonts w:hint="eastAsia"/>
          <w:szCs w:val="21"/>
          <w:lang w:val="zh-CN"/>
        </w:rPr>
        <w:t xml:space="preserve"> </w:t>
      </w:r>
      <w:r w:rsidRPr="00817488">
        <w:rPr>
          <w:szCs w:val="21"/>
          <w:lang w:val="zh-CN"/>
        </w:rPr>
        <w:t>定罪的儿童有时被关在成人拘留设施里</w:t>
      </w:r>
      <w:r w:rsidR="00C92AA7">
        <w:rPr>
          <w:szCs w:val="21"/>
          <w:lang w:val="zh-CN"/>
        </w:rPr>
        <w:t>(</w:t>
      </w:r>
      <w:r w:rsidRPr="00817488">
        <w:rPr>
          <w:szCs w:val="21"/>
          <w:lang w:val="zh-CN"/>
        </w:rPr>
        <w:t>第</w:t>
      </w:r>
      <w:r w:rsidRPr="00817488">
        <w:rPr>
          <w:rFonts w:hint="eastAsia"/>
          <w:szCs w:val="21"/>
          <w:lang w:val="zh-CN"/>
        </w:rPr>
        <w:t>十</w:t>
      </w:r>
      <w:r w:rsidRPr="00817488">
        <w:rPr>
          <w:szCs w:val="21"/>
          <w:lang w:val="zh-CN"/>
        </w:rPr>
        <w:t>、</w:t>
      </w:r>
      <w:r w:rsidRPr="00817488">
        <w:rPr>
          <w:rFonts w:hint="eastAsia"/>
          <w:szCs w:val="21"/>
          <w:lang w:val="zh-CN"/>
        </w:rPr>
        <w:t>十四</w:t>
      </w:r>
      <w:r w:rsidRPr="00817488">
        <w:rPr>
          <w:szCs w:val="21"/>
          <w:lang w:val="zh-CN"/>
        </w:rPr>
        <w:t>和</w:t>
      </w:r>
      <w:r w:rsidRPr="00817488">
        <w:rPr>
          <w:rFonts w:hint="eastAsia"/>
          <w:szCs w:val="21"/>
          <w:lang w:val="zh-CN"/>
        </w:rPr>
        <w:t>二十四</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40.</w:t>
      </w:r>
      <w:r w:rsidR="00C92AA7"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加紧努力，制定一项考虑到与法律发生冲突儿童的年龄、具体需要和脆弱性的全面而有效的少年司法制度。此外，缔约国应确保向未成年人提供适当的法律援助，拘留和监禁仅作为最后手段，期限应为最短的时间。</w:t>
      </w:r>
    </w:p>
    <w:p w:rsidR="00817488" w:rsidRPr="00817488" w:rsidRDefault="00817488" w:rsidP="00C92AA7">
      <w:pPr>
        <w:pStyle w:val="H23GC"/>
      </w:pPr>
      <w:r w:rsidRPr="00817488">
        <w:rPr>
          <w:lang w:val="zh-CN"/>
        </w:rPr>
        <w:tab/>
      </w:r>
      <w:r w:rsidRPr="00817488">
        <w:rPr>
          <w:lang w:val="zh-CN"/>
        </w:rPr>
        <w:tab/>
      </w:r>
      <w:r w:rsidRPr="00817488">
        <w:rPr>
          <w:rFonts w:hint="eastAsia"/>
          <w:lang w:val="zh-CN"/>
        </w:rPr>
        <w:t>寄宿机构中的儿童</w:t>
      </w:r>
    </w:p>
    <w:p w:rsidR="00817488" w:rsidRPr="00817488" w:rsidRDefault="00817488" w:rsidP="00817488">
      <w:pPr>
        <w:pStyle w:val="SingleTxtGC"/>
        <w:rPr>
          <w:szCs w:val="21"/>
        </w:rPr>
      </w:pPr>
      <w:r w:rsidRPr="00817488">
        <w:rPr>
          <w:szCs w:val="21"/>
          <w:lang w:val="zh-CN"/>
        </w:rPr>
        <w:t>41.</w:t>
      </w:r>
      <w:r w:rsidRPr="00817488">
        <w:rPr>
          <w:rFonts w:hint="eastAsia"/>
          <w:szCs w:val="21"/>
          <w:lang w:val="zh-CN"/>
        </w:rPr>
        <w:t xml:space="preserve"> </w:t>
      </w:r>
      <w:r w:rsidR="00C92AA7">
        <w:rPr>
          <w:rFonts w:hint="eastAsia"/>
          <w:szCs w:val="21"/>
          <w:lang w:val="zh-CN"/>
        </w:rPr>
        <w:t xml:space="preserve"> </w:t>
      </w:r>
      <w:r w:rsidRPr="00817488">
        <w:rPr>
          <w:szCs w:val="21"/>
          <w:lang w:val="zh-CN"/>
        </w:rPr>
        <w:t>委员会欢迎缔约国采取措施改革弱势儿童的寄宿照料制体，但委员会仍然感到关切的是，有报告指出，儿童仍在被分离和收容，替代服务的数量不足，质量</w:t>
      </w:r>
      <w:r w:rsidRPr="00817488">
        <w:rPr>
          <w:rFonts w:hint="eastAsia"/>
          <w:szCs w:val="21"/>
          <w:lang w:val="zh-CN"/>
        </w:rPr>
        <w:t>也</w:t>
      </w:r>
      <w:r w:rsidRPr="00817488">
        <w:rPr>
          <w:szCs w:val="21"/>
          <w:lang w:val="zh-CN"/>
        </w:rPr>
        <w:t>不</w:t>
      </w:r>
      <w:r w:rsidRPr="00817488">
        <w:rPr>
          <w:rFonts w:hint="eastAsia"/>
          <w:szCs w:val="21"/>
          <w:lang w:val="zh-CN"/>
        </w:rPr>
        <w:t>够</w:t>
      </w:r>
      <w:r w:rsidR="00C92AA7">
        <w:rPr>
          <w:szCs w:val="21"/>
          <w:lang w:val="zh-CN"/>
        </w:rPr>
        <w:t>(</w:t>
      </w:r>
      <w:r w:rsidRPr="00817488">
        <w:rPr>
          <w:szCs w:val="21"/>
          <w:lang w:val="zh-CN"/>
        </w:rPr>
        <w:t>第</w:t>
      </w:r>
      <w:r w:rsidRPr="00817488">
        <w:rPr>
          <w:rFonts w:hint="eastAsia"/>
          <w:szCs w:val="21"/>
          <w:lang w:val="zh-CN"/>
        </w:rPr>
        <w:t>二十三</w:t>
      </w:r>
      <w:r w:rsidRPr="00817488">
        <w:rPr>
          <w:szCs w:val="21"/>
          <w:lang w:val="zh-CN"/>
        </w:rPr>
        <w:t>和</w:t>
      </w:r>
      <w:r w:rsidRPr="00817488">
        <w:rPr>
          <w:rFonts w:hint="eastAsia"/>
          <w:szCs w:val="21"/>
          <w:lang w:val="zh-CN"/>
        </w:rPr>
        <w:t>二十四</w:t>
      </w:r>
      <w:r w:rsidRPr="00817488">
        <w:rPr>
          <w:szCs w:val="21"/>
          <w:lang w:val="zh-CN"/>
        </w:rPr>
        <w:t>条</w:t>
      </w:r>
      <w:r w:rsidR="00C92AA7">
        <w:rPr>
          <w:szCs w:val="21"/>
          <w:lang w:val="zh-CN"/>
        </w:rPr>
        <w:t>)</w:t>
      </w:r>
      <w:r w:rsidRPr="00817488">
        <w:rPr>
          <w:szCs w:val="21"/>
          <w:lang w:val="zh-CN"/>
        </w:rPr>
        <w:t>。</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42.</w:t>
      </w:r>
      <w:r w:rsidRPr="002C518F">
        <w:rPr>
          <w:rFonts w:ascii="Time New Roman" w:eastAsia="黑体" w:hAnsi="Time New Roman" w:hint="eastAsia"/>
          <w:szCs w:val="21"/>
          <w:lang w:val="zh-CN"/>
        </w:rPr>
        <w:t xml:space="preserve"> </w:t>
      </w:r>
      <w:r w:rsidR="00C92AA7"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划拨足够的人力和财政资源，以改革儿童寄宿照料系统，并加紧努力，为弱势儿童提供适当和高质量的社会服务，考虑到每人的具体情况和需要来提供替代照料机构的服务。此外，缔约国还应向离开机构照料的儿童提供充分的后续和重新融入社会的支持和服务。</w:t>
      </w:r>
    </w:p>
    <w:p w:rsidR="00817488" w:rsidRPr="00817488" w:rsidRDefault="00817488" w:rsidP="00C92AA7">
      <w:pPr>
        <w:pStyle w:val="H1GC"/>
      </w:pPr>
      <w:r w:rsidRPr="00817488">
        <w:rPr>
          <w:lang w:val="zh-CN"/>
        </w:rPr>
        <w:tab/>
        <w:t>D.</w:t>
      </w:r>
      <w:r w:rsidR="00C92AA7">
        <w:rPr>
          <w:rFonts w:hint="eastAsia"/>
          <w:lang w:val="zh-CN"/>
        </w:rPr>
        <w:tab/>
      </w:r>
      <w:r w:rsidRPr="00817488">
        <w:rPr>
          <w:rFonts w:hint="eastAsia"/>
          <w:lang w:val="zh-CN"/>
        </w:rPr>
        <w:t>传播和后续行动</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 xml:space="preserve">43. </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缔约国应广泛传播《公约》、其两项《任择议定书》、第三次定期报告和本结论性意见，以在司法、立法和行政部门、民间社会和在缔约国开展活动的非政府组织和广大公众之间提升对《公约》所载权利的认识。缔约国应确保将该报告和本结论性意见翻译为缔约国的官方语言。</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44.</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根据委员会议事规则第</w:t>
      </w:r>
      <w:r w:rsidRPr="002C518F">
        <w:rPr>
          <w:rFonts w:ascii="Time New Roman" w:eastAsia="黑体" w:hAnsi="Time New Roman"/>
          <w:szCs w:val="21"/>
          <w:lang w:val="zh-CN"/>
        </w:rPr>
        <w:t>71</w:t>
      </w:r>
      <w:r w:rsidRPr="002C518F">
        <w:rPr>
          <w:rFonts w:ascii="Time New Roman" w:eastAsia="黑体" w:hAnsi="Time New Roman"/>
          <w:szCs w:val="21"/>
          <w:lang w:val="zh-CN"/>
        </w:rPr>
        <w:t>条第</w:t>
      </w:r>
      <w:r w:rsidRPr="002C518F">
        <w:rPr>
          <w:rFonts w:ascii="Time New Roman" w:eastAsia="黑体" w:hAnsi="Time New Roman"/>
          <w:szCs w:val="21"/>
          <w:lang w:val="zh-CN"/>
        </w:rPr>
        <w:t>5</w:t>
      </w:r>
      <w:r w:rsidRPr="002C518F">
        <w:rPr>
          <w:rFonts w:ascii="Time New Roman" w:eastAsia="黑体" w:hAnsi="Time New Roman"/>
          <w:szCs w:val="21"/>
          <w:lang w:val="zh-CN"/>
        </w:rPr>
        <w:t>段，要求缔约国在通过本结论性意见一年之内提供资料，说明上述第</w:t>
      </w:r>
      <w:r w:rsidRPr="002C518F">
        <w:rPr>
          <w:rFonts w:ascii="Time New Roman" w:eastAsia="黑体" w:hAnsi="Time New Roman"/>
          <w:szCs w:val="21"/>
          <w:lang w:val="zh-CN"/>
        </w:rPr>
        <w:t>10</w:t>
      </w:r>
      <w:r w:rsidRPr="002C518F">
        <w:rPr>
          <w:rFonts w:ascii="Time New Roman" w:eastAsia="黑体" w:hAnsi="Time New Roman"/>
          <w:szCs w:val="21"/>
          <w:lang w:val="zh-CN"/>
        </w:rPr>
        <w:t>段</w:t>
      </w:r>
      <w:r w:rsidRPr="002C518F">
        <w:rPr>
          <w:rFonts w:ascii="Time New Roman" w:eastAsia="黑体" w:hAnsi="Time New Roman"/>
          <w:szCs w:val="21"/>
          <w:lang w:val="zh-CN"/>
        </w:rPr>
        <w:t>(</w:t>
      </w:r>
      <w:r w:rsidRPr="002C518F">
        <w:rPr>
          <w:rFonts w:ascii="Time New Roman" w:eastAsia="黑体" w:hAnsi="Time New Roman"/>
          <w:szCs w:val="21"/>
          <w:lang w:val="zh-CN"/>
        </w:rPr>
        <w:t>国家人权机构</w:t>
      </w:r>
      <w:r w:rsidRPr="002C518F">
        <w:rPr>
          <w:rFonts w:ascii="Time New Roman" w:eastAsia="黑体" w:hAnsi="Time New Roman"/>
          <w:szCs w:val="21"/>
          <w:lang w:val="zh-CN"/>
        </w:rPr>
        <w:t>)</w:t>
      </w:r>
      <w:r w:rsidRPr="002C518F">
        <w:rPr>
          <w:rFonts w:ascii="Time New Roman" w:eastAsia="黑体" w:hAnsi="Time New Roman"/>
          <w:szCs w:val="21"/>
          <w:lang w:val="zh-CN"/>
        </w:rPr>
        <w:t>、第</w:t>
      </w:r>
      <w:r w:rsidRPr="002C518F">
        <w:rPr>
          <w:rFonts w:ascii="Time New Roman" w:eastAsia="黑体" w:hAnsi="Time New Roman"/>
          <w:szCs w:val="21"/>
          <w:lang w:val="zh-CN"/>
        </w:rPr>
        <w:t>24</w:t>
      </w:r>
      <w:r w:rsidRPr="002C518F">
        <w:rPr>
          <w:rFonts w:ascii="Time New Roman" w:eastAsia="黑体" w:hAnsi="Time New Roman"/>
          <w:szCs w:val="21"/>
          <w:lang w:val="zh-CN"/>
        </w:rPr>
        <w:t>段</w:t>
      </w:r>
      <w:r w:rsidRPr="002C518F">
        <w:rPr>
          <w:rFonts w:ascii="Time New Roman" w:eastAsia="黑体" w:hAnsi="Time New Roman"/>
          <w:szCs w:val="21"/>
          <w:lang w:val="zh-CN"/>
        </w:rPr>
        <w:t>(</w:t>
      </w:r>
      <w:r w:rsidRPr="002C518F">
        <w:rPr>
          <w:rFonts w:ascii="Time New Roman" w:eastAsia="黑体" w:hAnsi="Time New Roman" w:hint="eastAsia"/>
          <w:szCs w:val="21"/>
          <w:lang w:val="zh-CN"/>
        </w:rPr>
        <w:t>寄养</w:t>
      </w:r>
      <w:r w:rsidRPr="002C518F">
        <w:rPr>
          <w:rFonts w:ascii="Time New Roman" w:eastAsia="黑体" w:hAnsi="Time New Roman"/>
          <w:szCs w:val="21"/>
          <w:lang w:val="zh-CN"/>
        </w:rPr>
        <w:t>机构和精神病院的</w:t>
      </w:r>
      <w:r w:rsidRPr="002C518F">
        <w:rPr>
          <w:rFonts w:ascii="Time New Roman" w:eastAsia="黑体" w:hAnsi="Time New Roman" w:hint="eastAsia"/>
          <w:szCs w:val="21"/>
          <w:lang w:val="zh-CN"/>
        </w:rPr>
        <w:t>侵权</w:t>
      </w:r>
      <w:r w:rsidRPr="002C518F">
        <w:rPr>
          <w:rFonts w:ascii="Time New Roman" w:eastAsia="黑体" w:hAnsi="Time New Roman"/>
          <w:szCs w:val="21"/>
          <w:lang w:val="zh-CN"/>
        </w:rPr>
        <w:t>和虐待</w:t>
      </w:r>
      <w:r w:rsidRPr="002C518F">
        <w:rPr>
          <w:rFonts w:ascii="Time New Roman" w:eastAsia="黑体" w:hAnsi="Time New Roman"/>
          <w:szCs w:val="21"/>
          <w:lang w:val="zh-CN"/>
        </w:rPr>
        <w:t>)</w:t>
      </w:r>
      <w:r w:rsidRPr="002C518F">
        <w:rPr>
          <w:rFonts w:ascii="Time New Roman" w:eastAsia="黑体" w:hAnsi="Time New Roman"/>
          <w:szCs w:val="21"/>
          <w:lang w:val="zh-CN"/>
        </w:rPr>
        <w:t>和第</w:t>
      </w:r>
      <w:r w:rsidRPr="002C518F">
        <w:rPr>
          <w:rFonts w:ascii="Time New Roman" w:eastAsia="黑体" w:hAnsi="Time New Roman"/>
          <w:szCs w:val="21"/>
          <w:lang w:val="zh-CN"/>
        </w:rPr>
        <w:t>28</w:t>
      </w:r>
      <w:r w:rsidRPr="002C518F">
        <w:rPr>
          <w:rFonts w:ascii="Time New Roman" w:eastAsia="黑体" w:hAnsi="Time New Roman"/>
          <w:szCs w:val="21"/>
          <w:lang w:val="zh-CN"/>
        </w:rPr>
        <w:t>段</w:t>
      </w:r>
      <w:r w:rsidRPr="002C518F">
        <w:rPr>
          <w:rFonts w:ascii="Time New Roman" w:eastAsia="黑体" w:hAnsi="Time New Roman"/>
          <w:szCs w:val="21"/>
          <w:lang w:val="zh-CN"/>
        </w:rPr>
        <w:t>(</w:t>
      </w:r>
      <w:r w:rsidRPr="002C518F">
        <w:rPr>
          <w:rFonts w:ascii="Time New Roman" w:eastAsia="黑体" w:hAnsi="Time New Roman"/>
          <w:szCs w:val="21"/>
          <w:lang w:val="zh-CN"/>
        </w:rPr>
        <w:t>拘留条件</w:t>
      </w:r>
      <w:r w:rsidRPr="002C518F">
        <w:rPr>
          <w:rFonts w:ascii="Time New Roman" w:eastAsia="黑体" w:hAnsi="Time New Roman"/>
          <w:szCs w:val="21"/>
          <w:lang w:val="zh-CN"/>
        </w:rPr>
        <w:t>)</w:t>
      </w:r>
      <w:r w:rsidRPr="002C518F">
        <w:rPr>
          <w:rFonts w:ascii="Time New Roman" w:eastAsia="黑体" w:hAnsi="Time New Roman"/>
          <w:szCs w:val="21"/>
          <w:lang w:val="zh-CN"/>
        </w:rPr>
        <w:t>中委员会所提建议的执行情况。</w:t>
      </w:r>
    </w:p>
    <w:p w:rsidR="00817488" w:rsidRPr="002C518F" w:rsidRDefault="00817488" w:rsidP="00817488">
      <w:pPr>
        <w:pStyle w:val="SingleTxtGC"/>
        <w:rPr>
          <w:rFonts w:ascii="Time New Roman" w:eastAsia="黑体" w:hAnsi="Time New Roman" w:hint="eastAsia"/>
          <w:b/>
          <w:bCs/>
          <w:szCs w:val="21"/>
        </w:rPr>
      </w:pPr>
      <w:r w:rsidRPr="002C518F">
        <w:rPr>
          <w:rFonts w:ascii="Time New Roman" w:eastAsia="黑体" w:hAnsi="Time New Roman"/>
          <w:szCs w:val="21"/>
          <w:lang w:val="zh-CN"/>
        </w:rPr>
        <w:t>45.</w:t>
      </w:r>
      <w:r w:rsidRPr="002C518F">
        <w:rPr>
          <w:rFonts w:ascii="Time New Roman" w:eastAsia="黑体" w:hAnsi="Time New Roman" w:hint="eastAsia"/>
          <w:szCs w:val="21"/>
          <w:lang w:val="zh-CN"/>
        </w:rPr>
        <w:t xml:space="preserve">  </w:t>
      </w:r>
      <w:r w:rsidRPr="002C518F">
        <w:rPr>
          <w:rFonts w:ascii="Time New Roman" w:eastAsia="黑体" w:hAnsi="Time New Roman"/>
          <w:szCs w:val="21"/>
          <w:lang w:val="zh-CN"/>
        </w:rPr>
        <w:t>委员会请缔约国在</w:t>
      </w:r>
      <w:r w:rsidRPr="002C518F">
        <w:rPr>
          <w:rFonts w:ascii="Time New Roman" w:eastAsia="黑体" w:hAnsi="Time New Roman"/>
          <w:szCs w:val="21"/>
          <w:lang w:val="zh-CN"/>
        </w:rPr>
        <w:t>2020</w:t>
      </w:r>
      <w:r w:rsidRPr="002C518F">
        <w:rPr>
          <w:rFonts w:ascii="Time New Roman" w:eastAsia="黑体" w:hAnsi="Time New Roman"/>
          <w:szCs w:val="21"/>
          <w:lang w:val="zh-CN"/>
        </w:rPr>
        <w:t>年</w:t>
      </w:r>
      <w:r w:rsidRPr="002C518F">
        <w:rPr>
          <w:rFonts w:ascii="Time New Roman" w:eastAsia="黑体" w:hAnsi="Time New Roman"/>
          <w:szCs w:val="21"/>
          <w:lang w:val="zh-CN"/>
        </w:rPr>
        <w:t>11</w:t>
      </w:r>
      <w:r w:rsidRPr="002C518F">
        <w:rPr>
          <w:rFonts w:ascii="Time New Roman" w:eastAsia="黑体" w:hAnsi="Time New Roman"/>
          <w:szCs w:val="21"/>
          <w:lang w:val="zh-CN"/>
        </w:rPr>
        <w:t>月</w:t>
      </w:r>
      <w:r w:rsidRPr="002C518F">
        <w:rPr>
          <w:rFonts w:ascii="Time New Roman" w:eastAsia="黑体" w:hAnsi="Time New Roman"/>
          <w:szCs w:val="21"/>
          <w:lang w:val="zh-CN"/>
        </w:rPr>
        <w:t>4</w:t>
      </w:r>
      <w:r w:rsidRPr="002C518F">
        <w:rPr>
          <w:rFonts w:ascii="Time New Roman" w:eastAsia="黑体" w:hAnsi="Time New Roman"/>
          <w:szCs w:val="21"/>
          <w:lang w:val="zh-CN"/>
        </w:rPr>
        <w:t>日之前提交其下一次定期报告，其中应载有具体的最新资料，说明对本结论性意见所提建议的落实情况以及对整个《公约》的遵约情况。鉴于缔约国已接受了简化报告程序，委员会将在提交报告前适时将问题清单转递给缔约国。缔约国对问题清单的答复将构成其第四次定期报告。根据大会第</w:t>
      </w:r>
      <w:r w:rsidRPr="002C518F">
        <w:rPr>
          <w:rFonts w:ascii="Time New Roman" w:eastAsia="黑体" w:hAnsi="Time New Roman"/>
          <w:szCs w:val="21"/>
          <w:lang w:val="zh-CN"/>
        </w:rPr>
        <w:t>68/268</w:t>
      </w:r>
      <w:r w:rsidRPr="002C518F">
        <w:rPr>
          <w:rFonts w:ascii="Time New Roman" w:eastAsia="黑体" w:hAnsi="Time New Roman"/>
          <w:szCs w:val="21"/>
          <w:lang w:val="zh-CN"/>
        </w:rPr>
        <w:t>号决议，报告的篇幅限制为</w:t>
      </w:r>
      <w:r w:rsidRPr="002C518F">
        <w:rPr>
          <w:rFonts w:ascii="Time New Roman" w:eastAsia="黑体" w:hAnsi="Time New Roman"/>
          <w:szCs w:val="21"/>
          <w:lang w:val="zh-CN"/>
        </w:rPr>
        <w:t>2</w:t>
      </w:r>
      <w:r w:rsidR="00C92AA7" w:rsidRPr="002C518F">
        <w:rPr>
          <w:rFonts w:ascii="Time New Roman" w:eastAsia="黑体" w:hAnsi="Time New Roman"/>
          <w:szCs w:val="21"/>
          <w:lang w:val="zh-CN"/>
        </w:rPr>
        <w:t>1,</w:t>
      </w:r>
      <w:r w:rsidRPr="002C518F">
        <w:rPr>
          <w:rFonts w:ascii="Time New Roman" w:eastAsia="黑体" w:hAnsi="Time New Roman"/>
          <w:szCs w:val="21"/>
          <w:lang w:val="zh-CN"/>
        </w:rPr>
        <w:t>200</w:t>
      </w:r>
      <w:r w:rsidRPr="002C518F">
        <w:rPr>
          <w:rFonts w:ascii="Time New Roman" w:eastAsia="黑体" w:hAnsi="Time New Roman"/>
          <w:szCs w:val="21"/>
          <w:lang w:val="zh-CN"/>
        </w:rPr>
        <w:t>字。</w:t>
      </w:r>
    </w:p>
    <w:p w:rsidR="00817488" w:rsidRDefault="00817488" w:rsidP="00817488">
      <w:pPr>
        <w:pStyle w:val="SingleTxtGC"/>
        <w:rPr>
          <w:szCs w:val="21"/>
          <w:u w:val="single"/>
        </w:rPr>
      </w:pPr>
    </w:p>
    <w:p w:rsidR="00C92AA7" w:rsidRPr="002D6A9C" w:rsidRDefault="00C92AA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92AA7" w:rsidRPr="00817488" w:rsidRDefault="00C92AA7" w:rsidP="00817488">
      <w:pPr>
        <w:pStyle w:val="SingleTxtGC"/>
        <w:rPr>
          <w:szCs w:val="21"/>
        </w:rPr>
      </w:pPr>
    </w:p>
    <w:sectPr w:rsidR="00C92AA7" w:rsidRPr="00817488"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54C" w:rsidRPr="000D319F" w:rsidRDefault="00B3254C" w:rsidP="000D319F">
      <w:pPr>
        <w:pStyle w:val="ae"/>
        <w:spacing w:after="240"/>
        <w:ind w:left="907"/>
        <w:rPr>
          <w:rFonts w:asciiTheme="majorBidi" w:eastAsia="宋体" w:hAnsiTheme="majorBidi" w:cstheme="majorBidi"/>
          <w:sz w:val="21"/>
          <w:szCs w:val="21"/>
          <w:lang w:val="en-US"/>
        </w:rPr>
      </w:pPr>
    </w:p>
    <w:p w:rsidR="00B3254C" w:rsidRPr="000D319F" w:rsidRDefault="00B3254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3254C" w:rsidRPr="000D319F" w:rsidRDefault="00B3254C" w:rsidP="000D319F">
      <w:pPr>
        <w:pStyle w:val="ae"/>
      </w:pPr>
    </w:p>
  </w:endnote>
  <w:endnote w:type="continuationNotice" w:id="1">
    <w:p w:rsidR="00B3254C" w:rsidRDefault="00B325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17488" w:rsidRDefault="00817488" w:rsidP="0081748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C3001">
      <w:rPr>
        <w:rStyle w:val="af"/>
        <w:noProof/>
      </w:rPr>
      <w:t>8</w:t>
    </w:r>
    <w:r>
      <w:rPr>
        <w:rStyle w:val="af"/>
      </w:rPr>
      <w:fldChar w:fldCharType="end"/>
    </w:r>
    <w:r>
      <w:rPr>
        <w:rStyle w:val="af"/>
      </w:rPr>
      <w:tab/>
    </w:r>
    <w:r w:rsidRPr="00817488">
      <w:rPr>
        <w:rStyle w:val="af"/>
        <w:b w:val="0"/>
        <w:snapToGrid w:val="0"/>
        <w:sz w:val="16"/>
      </w:rPr>
      <w:t>GE.16-20479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17488" w:rsidRDefault="00817488" w:rsidP="00817488">
    <w:pPr>
      <w:pStyle w:val="ae"/>
      <w:tabs>
        <w:tab w:val="clear" w:pos="431"/>
        <w:tab w:val="right" w:pos="9638"/>
      </w:tabs>
      <w:rPr>
        <w:rStyle w:val="af"/>
      </w:rPr>
    </w:pPr>
    <w:r>
      <w:t>GE.16-20479</w:t>
    </w:r>
    <w:r>
      <w:tab/>
    </w:r>
    <w:r>
      <w:rPr>
        <w:rStyle w:val="af"/>
      </w:rPr>
      <w:fldChar w:fldCharType="begin"/>
    </w:r>
    <w:r>
      <w:rPr>
        <w:rStyle w:val="af"/>
      </w:rPr>
      <w:instrText xml:space="preserve"> PAGE  \* MERGEFORMAT </w:instrText>
    </w:r>
    <w:r>
      <w:rPr>
        <w:rStyle w:val="af"/>
      </w:rPr>
      <w:fldChar w:fldCharType="separate"/>
    </w:r>
    <w:r w:rsidR="003C3001">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A7E67" w:rsidRDefault="00817488" w:rsidP="00817488">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-20479</w:t>
    </w:r>
    <w:r w:rsidR="00731A42" w:rsidRPr="00EE277A">
      <w:rPr>
        <w:sz w:val="20"/>
        <w:lang w:eastAsia="zh-CN"/>
      </w:rPr>
      <w:t xml:space="preserve"> (C)</w:t>
    </w:r>
    <w:r w:rsidR="00EA7E67">
      <w:rPr>
        <w:sz w:val="20"/>
        <w:lang w:eastAsia="zh-CN"/>
      </w:rPr>
      <w:tab/>
    </w:r>
    <w:r>
      <w:rPr>
        <w:rFonts w:eastAsiaTheme="minorEastAsia" w:hint="eastAsia"/>
        <w:sz w:val="20"/>
        <w:lang w:eastAsia="zh-CN"/>
      </w:rPr>
      <w:t>0512</w:t>
    </w:r>
    <w:r w:rsidR="00EA7E67">
      <w:rPr>
        <w:sz w:val="20"/>
        <w:lang w:eastAsia="zh-CN"/>
      </w:rPr>
      <w:t>1</w:t>
    </w:r>
    <w:r w:rsidR="000F5EB8">
      <w:rPr>
        <w:rFonts w:eastAsiaTheme="minorEastAsia" w:hint="eastAsia"/>
        <w:sz w:val="20"/>
        <w:lang w:eastAsia="zh-CN"/>
      </w:rPr>
      <w:t>6</w:t>
    </w:r>
    <w:r w:rsidR="00731A42">
      <w:rPr>
        <w:sz w:val="20"/>
        <w:lang w:eastAsia="zh-CN"/>
      </w:rPr>
      <w:tab/>
    </w:r>
    <w:r w:rsidR="003C3001">
      <w:rPr>
        <w:rFonts w:eastAsiaTheme="minorEastAsia" w:hint="eastAsia"/>
        <w:sz w:val="20"/>
        <w:lang w:eastAsia="zh-CN"/>
      </w:rPr>
      <w:t>0</w:t>
    </w:r>
    <w:r w:rsidR="003C3001">
      <w:rPr>
        <w:rFonts w:eastAsiaTheme="minorEastAsia"/>
        <w:sz w:val="20"/>
        <w:lang w:eastAsia="zh-CN"/>
      </w:rPr>
      <w:t>7</w:t>
    </w:r>
    <w:r>
      <w:rPr>
        <w:rFonts w:eastAsiaTheme="minorEastAsia" w:hint="eastAsia"/>
        <w:sz w:val="20"/>
        <w:lang w:eastAsia="zh-CN"/>
      </w:rPr>
      <w:t>12</w:t>
    </w:r>
    <w:r w:rsidR="00731A42">
      <w:rPr>
        <w:sz w:val="20"/>
        <w:lang w:eastAsia="zh-CN"/>
      </w:rPr>
      <w:t>1</w:t>
    </w:r>
    <w:r w:rsidR="000F5EB8">
      <w:rPr>
        <w:rFonts w:eastAsiaTheme="minorEastAsia" w:hint="eastAsia"/>
        <w:sz w:val="20"/>
        <w:lang w:eastAsia="zh-CN"/>
      </w:rPr>
      <w:t>6</w:t>
    </w:r>
  </w:p>
  <w:p w:rsidR="00056632" w:rsidRPr="00487939" w:rsidRDefault="0081748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A405518" wp14:editId="510D491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MDA/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A/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B8F8BB" wp14:editId="242AD27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54C" w:rsidRPr="000157B1" w:rsidRDefault="00B3254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3254C" w:rsidRPr="000157B1" w:rsidRDefault="00B3254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3254C" w:rsidRDefault="00B3254C"/>
  </w:footnote>
  <w:footnote w:id="2">
    <w:p w:rsidR="00C92AA7" w:rsidRPr="00C92AA7" w:rsidRDefault="00C92AA7" w:rsidP="00C92AA7">
      <w:pPr>
        <w:pStyle w:val="a6"/>
        <w:tabs>
          <w:tab w:val="clear" w:pos="1021"/>
          <w:tab w:val="right" w:pos="1020"/>
        </w:tabs>
      </w:pPr>
      <w:r w:rsidRPr="00C92AA7">
        <w:rPr>
          <w:rStyle w:val="a7"/>
          <w:rFonts w:eastAsia="宋体"/>
          <w:vertAlign w:val="baseline"/>
        </w:rPr>
        <w:tab/>
        <w:t>*</w:t>
      </w:r>
      <w:r w:rsidRPr="00C92AA7">
        <w:tab/>
      </w:r>
      <w:r w:rsidRPr="00C92AA7">
        <w:rPr>
          <w:rFonts w:hint="eastAsia"/>
        </w:rPr>
        <w:t>委员会第一一八届会议</w:t>
      </w:r>
      <w:r w:rsidRPr="00C92AA7">
        <w:rPr>
          <w:rFonts w:hint="eastAsia"/>
        </w:rPr>
        <w:t>(2016</w:t>
      </w:r>
      <w:r w:rsidRPr="00C92AA7">
        <w:rPr>
          <w:rFonts w:hint="eastAsia"/>
        </w:rPr>
        <w:t>年</w:t>
      </w:r>
      <w:r w:rsidRPr="00C92AA7">
        <w:rPr>
          <w:rFonts w:hint="eastAsia"/>
        </w:rPr>
        <w:t>10</w:t>
      </w:r>
      <w:r w:rsidRPr="00C92AA7">
        <w:rPr>
          <w:rFonts w:hint="eastAsia"/>
        </w:rPr>
        <w:t>月</w:t>
      </w:r>
      <w:r w:rsidRPr="00C92AA7">
        <w:rPr>
          <w:rFonts w:hint="eastAsia"/>
        </w:rPr>
        <w:t>17</w:t>
      </w:r>
      <w:r w:rsidRPr="00C92AA7">
        <w:rPr>
          <w:rFonts w:hint="eastAsia"/>
        </w:rPr>
        <w:t>日至</w:t>
      </w:r>
      <w:r w:rsidRPr="00C92AA7">
        <w:rPr>
          <w:rFonts w:hint="eastAsia"/>
        </w:rPr>
        <w:t>11</w:t>
      </w:r>
      <w:r w:rsidRPr="00C92AA7">
        <w:rPr>
          <w:rFonts w:hint="eastAsia"/>
        </w:rPr>
        <w:t>月</w:t>
      </w:r>
      <w:r w:rsidRPr="00C92AA7">
        <w:rPr>
          <w:rFonts w:hint="eastAsia"/>
        </w:rPr>
        <w:t>4</w:t>
      </w:r>
      <w:r w:rsidRPr="00C92AA7">
        <w:rPr>
          <w:rFonts w:hint="eastAsia"/>
        </w:rPr>
        <w:t>日</w:t>
      </w:r>
      <w:r w:rsidRPr="00C92AA7">
        <w:rPr>
          <w:rFonts w:hint="eastAsia"/>
        </w:rPr>
        <w:t>)</w:t>
      </w:r>
      <w:r w:rsidRPr="00C92AA7">
        <w:rPr>
          <w:rFonts w:hint="eastAsia"/>
        </w:rPr>
        <w:t>通过。</w:t>
      </w:r>
    </w:p>
  </w:footnote>
  <w:footnote w:id="3">
    <w:p w:rsidR="00817488" w:rsidRPr="005612EF" w:rsidRDefault="00817488" w:rsidP="00817488">
      <w:pPr>
        <w:pStyle w:val="a6"/>
      </w:pPr>
      <w:r>
        <w:rPr>
          <w:lang w:val="zh-CN"/>
        </w:rPr>
        <w:tab/>
      </w:r>
      <w:r>
        <w:rPr>
          <w:rStyle w:val="a7"/>
          <w:rFonts w:eastAsia="宋体"/>
          <w:lang w:val="zh-CN"/>
        </w:rPr>
        <w:footnoteRef/>
      </w:r>
      <w:r w:rsidRPr="00BE5FCD">
        <w:tab/>
      </w:r>
      <w:r>
        <w:rPr>
          <w:lang w:val="zh-CN"/>
        </w:rPr>
        <w:t>可查阅</w:t>
      </w:r>
      <w:r w:rsidR="00BE5FCD" w:rsidRPr="00BE5FCD">
        <w:t>http://md.one.un.org/content/dam/unct/moldova/docs/pub/Senior_Expert_Hammarberg_Repo</w:t>
      </w:r>
      <w:r w:rsidR="00BE5FCD">
        <w:rPr>
          <w:rFonts w:hint="eastAsia"/>
        </w:rPr>
        <w:t xml:space="preserve"> </w:t>
      </w:r>
      <w:r w:rsidRPr="00BE5FCD">
        <w:t>rt_TN_Human_Rights.pdf</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17488" w:rsidP="00817488">
    <w:pPr>
      <w:pStyle w:val="af0"/>
    </w:pPr>
    <w:r>
      <w:t>CCPR/C/MDA/CO/3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17488" w:rsidP="00817488">
    <w:pPr>
      <w:pStyle w:val="af0"/>
      <w:jc w:val="right"/>
    </w:pPr>
    <w:r>
      <w:t>CCPR/C/MDA/CO/3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53F6FEA"/>
    <w:multiLevelType w:val="hybridMultilevel"/>
    <w:tmpl w:val="5F1C0B8C"/>
    <w:lvl w:ilvl="0" w:tplc="96CA51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2520E7"/>
    <w:multiLevelType w:val="hybridMultilevel"/>
    <w:tmpl w:val="E1064792"/>
    <w:lvl w:ilvl="0" w:tplc="1AFC9C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9860C14"/>
    <w:multiLevelType w:val="hybridMultilevel"/>
    <w:tmpl w:val="4E44DBE4"/>
    <w:lvl w:ilvl="0" w:tplc="85EE5F4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0B31162B"/>
    <w:multiLevelType w:val="hybridMultilevel"/>
    <w:tmpl w:val="AB14CC84"/>
    <w:lvl w:ilvl="0" w:tplc="5054FE2C">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9AA3AB6"/>
    <w:multiLevelType w:val="hybridMultilevel"/>
    <w:tmpl w:val="5636B8EE"/>
    <w:lvl w:ilvl="0" w:tplc="6994C6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A404DEB"/>
    <w:multiLevelType w:val="hybridMultilevel"/>
    <w:tmpl w:val="EA2ACEDE"/>
    <w:lvl w:ilvl="0" w:tplc="273EF6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5EB5D2C"/>
    <w:multiLevelType w:val="hybridMultilevel"/>
    <w:tmpl w:val="38FECF90"/>
    <w:lvl w:ilvl="0" w:tplc="98486C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B855377"/>
    <w:multiLevelType w:val="hybridMultilevel"/>
    <w:tmpl w:val="D130B222"/>
    <w:lvl w:ilvl="0" w:tplc="2E46B386">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2CC11C2E"/>
    <w:multiLevelType w:val="hybridMultilevel"/>
    <w:tmpl w:val="75664122"/>
    <w:lvl w:ilvl="0" w:tplc="E5407E02">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nsid w:val="33A57363"/>
    <w:multiLevelType w:val="hybridMultilevel"/>
    <w:tmpl w:val="1656574E"/>
    <w:lvl w:ilvl="0" w:tplc="F88C9E36">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375D2557"/>
    <w:multiLevelType w:val="hybridMultilevel"/>
    <w:tmpl w:val="69CC5152"/>
    <w:lvl w:ilvl="0" w:tplc="AA2841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7AF7209"/>
    <w:multiLevelType w:val="hybridMultilevel"/>
    <w:tmpl w:val="91609C66"/>
    <w:lvl w:ilvl="0" w:tplc="2E5A8D98">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38D63750"/>
    <w:multiLevelType w:val="hybridMultilevel"/>
    <w:tmpl w:val="ADB8EC6C"/>
    <w:lvl w:ilvl="0" w:tplc="64C8C792">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nsid w:val="3FD92188"/>
    <w:multiLevelType w:val="hybridMultilevel"/>
    <w:tmpl w:val="D7BE3BD6"/>
    <w:lvl w:ilvl="0" w:tplc="15AA8C7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nsid w:val="453670F6"/>
    <w:multiLevelType w:val="hybridMultilevel"/>
    <w:tmpl w:val="C6A6717C"/>
    <w:lvl w:ilvl="0" w:tplc="FFB43D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E18227A"/>
    <w:multiLevelType w:val="hybridMultilevel"/>
    <w:tmpl w:val="4C642CAC"/>
    <w:lvl w:ilvl="0" w:tplc="3C5E3644">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9">
    <w:nsid w:val="4F413410"/>
    <w:multiLevelType w:val="hybridMultilevel"/>
    <w:tmpl w:val="0DB2D2A2"/>
    <w:lvl w:ilvl="0" w:tplc="E1D436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28D304C"/>
    <w:multiLevelType w:val="hybridMultilevel"/>
    <w:tmpl w:val="424270DE"/>
    <w:lvl w:ilvl="0" w:tplc="0EFE932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D953575"/>
    <w:multiLevelType w:val="hybridMultilevel"/>
    <w:tmpl w:val="0054F1BC"/>
    <w:lvl w:ilvl="0" w:tplc="EE0255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4122FB0"/>
    <w:multiLevelType w:val="hybridMultilevel"/>
    <w:tmpl w:val="64B4E97C"/>
    <w:lvl w:ilvl="0" w:tplc="251CE5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753307B8"/>
    <w:multiLevelType w:val="hybridMultilevel"/>
    <w:tmpl w:val="AEB6F87A"/>
    <w:lvl w:ilvl="0" w:tplc="A08EE9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D1B3E83"/>
    <w:multiLevelType w:val="hybridMultilevel"/>
    <w:tmpl w:val="AE9069B2"/>
    <w:lvl w:ilvl="0" w:tplc="1FE617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1"/>
  </w:num>
  <w:num w:numId="3">
    <w:abstractNumId w:val="6"/>
  </w:num>
  <w:num w:numId="4">
    <w:abstractNumId w:val="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
  </w:num>
  <w:num w:numId="9">
    <w:abstractNumId w:val="4"/>
  </w:num>
  <w:num w:numId="10">
    <w:abstractNumId w:val="20"/>
  </w:num>
  <w:num w:numId="11">
    <w:abstractNumId w:val="2"/>
  </w:num>
  <w:num w:numId="12">
    <w:abstractNumId w:val="26"/>
  </w:num>
  <w:num w:numId="13">
    <w:abstractNumId w:val="18"/>
  </w:num>
  <w:num w:numId="14">
    <w:abstractNumId w:val="17"/>
  </w:num>
  <w:num w:numId="15">
    <w:abstractNumId w:val="9"/>
  </w:num>
  <w:num w:numId="16">
    <w:abstractNumId w:val="14"/>
  </w:num>
  <w:num w:numId="17">
    <w:abstractNumId w:val="7"/>
  </w:num>
  <w:num w:numId="18">
    <w:abstractNumId w:val="27"/>
  </w:num>
  <w:num w:numId="19">
    <w:abstractNumId w:val="10"/>
  </w:num>
  <w:num w:numId="20">
    <w:abstractNumId w:val="13"/>
  </w:num>
  <w:num w:numId="21">
    <w:abstractNumId w:val="16"/>
  </w:num>
  <w:num w:numId="22">
    <w:abstractNumId w:val="19"/>
  </w:num>
  <w:num w:numId="23">
    <w:abstractNumId w:val="15"/>
  </w:num>
  <w:num w:numId="24">
    <w:abstractNumId w:val="8"/>
  </w:num>
  <w:num w:numId="25">
    <w:abstractNumId w:val="3"/>
  </w:num>
  <w:num w:numId="26">
    <w:abstractNumId w:val="25"/>
  </w:num>
  <w:num w:numId="27">
    <w:abstractNumId w:val="12"/>
  </w:num>
  <w:num w:numId="28">
    <w:abstractNumId w:val="24"/>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54C"/>
    <w:rsid w:val="00011483"/>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C518F"/>
    <w:rsid w:val="002E1C97"/>
    <w:rsid w:val="002F5834"/>
    <w:rsid w:val="003006AB"/>
    <w:rsid w:val="00326EBF"/>
    <w:rsid w:val="00327FE4"/>
    <w:rsid w:val="003333CC"/>
    <w:rsid w:val="003C3001"/>
    <w:rsid w:val="00427F63"/>
    <w:rsid w:val="00434D38"/>
    <w:rsid w:val="004643AD"/>
    <w:rsid w:val="00494EB8"/>
    <w:rsid w:val="004C4A0A"/>
    <w:rsid w:val="004F348E"/>
    <w:rsid w:val="00501220"/>
    <w:rsid w:val="005E403A"/>
    <w:rsid w:val="00604D91"/>
    <w:rsid w:val="00680656"/>
    <w:rsid w:val="006B1119"/>
    <w:rsid w:val="006D3757"/>
    <w:rsid w:val="006D37EB"/>
    <w:rsid w:val="006E3E46"/>
    <w:rsid w:val="006E71B1"/>
    <w:rsid w:val="006F1404"/>
    <w:rsid w:val="0070593B"/>
    <w:rsid w:val="00705D89"/>
    <w:rsid w:val="00731A42"/>
    <w:rsid w:val="00767E69"/>
    <w:rsid w:val="0077079A"/>
    <w:rsid w:val="00771504"/>
    <w:rsid w:val="007A5599"/>
    <w:rsid w:val="00817488"/>
    <w:rsid w:val="00856233"/>
    <w:rsid w:val="00860F27"/>
    <w:rsid w:val="008B0560"/>
    <w:rsid w:val="008B2BFA"/>
    <w:rsid w:val="008D31F4"/>
    <w:rsid w:val="008E6A3F"/>
    <w:rsid w:val="00923557"/>
    <w:rsid w:val="00936F03"/>
    <w:rsid w:val="00943B69"/>
    <w:rsid w:val="00944CB3"/>
    <w:rsid w:val="00986624"/>
    <w:rsid w:val="009B09D7"/>
    <w:rsid w:val="009B71FA"/>
    <w:rsid w:val="009C36C9"/>
    <w:rsid w:val="009D35ED"/>
    <w:rsid w:val="009E2DBF"/>
    <w:rsid w:val="00A03CB6"/>
    <w:rsid w:val="00A1364C"/>
    <w:rsid w:val="00A21076"/>
    <w:rsid w:val="00A31BA8"/>
    <w:rsid w:val="00A3739A"/>
    <w:rsid w:val="00A52DAF"/>
    <w:rsid w:val="00A84072"/>
    <w:rsid w:val="00B16570"/>
    <w:rsid w:val="00B23B03"/>
    <w:rsid w:val="00B3254C"/>
    <w:rsid w:val="00B43EB7"/>
    <w:rsid w:val="00B53320"/>
    <w:rsid w:val="00BC6522"/>
    <w:rsid w:val="00BE5FCD"/>
    <w:rsid w:val="00C121D5"/>
    <w:rsid w:val="00C17349"/>
    <w:rsid w:val="00C351AA"/>
    <w:rsid w:val="00C70852"/>
    <w:rsid w:val="00C7253F"/>
    <w:rsid w:val="00C90707"/>
    <w:rsid w:val="00C92AA7"/>
    <w:rsid w:val="00CE1D1C"/>
    <w:rsid w:val="00D26A05"/>
    <w:rsid w:val="00D9309B"/>
    <w:rsid w:val="00D97B98"/>
    <w:rsid w:val="00DC671F"/>
    <w:rsid w:val="00DE4DA7"/>
    <w:rsid w:val="00E02C13"/>
    <w:rsid w:val="00E33B38"/>
    <w:rsid w:val="00E442A1"/>
    <w:rsid w:val="00E47FE5"/>
    <w:rsid w:val="00E574AF"/>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n"/>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1 Char,Footnote Text Char1 Char Char1 Char,Footnote Text Char Char1 Char Char Char,Footnote Text Char1 Char Char1 Char Char Char,ft Char Char Char Char Char Char,Geneva 9 Char Char Char Char Char Char,fn Char"/>
    <w:basedOn w:val="a0"/>
    <w:link w:val="a6"/>
    <w:rsid w:val="00E442A1"/>
    <w:rPr>
      <w:snapToGrid w:val="0"/>
      <w:sz w:val="18"/>
      <w:szCs w:val="18"/>
    </w:rPr>
  </w:style>
  <w:style w:type="character" w:styleId="a7">
    <w:name w:val="footnote reference"/>
    <w:aliases w:val="4_G,4_G Zchn Zchn,Footnote Zchn Zchn,callout Zchn Zchn,Footnote Refernece Zchn Zchn,Footnote Reference Number Zchn Zchn,Fußnotenzeichen_Raxen Zchn Zchn,BVI fnr Zchn Zchn,Fago Fußnotenzeichen Zchn Zchn,Footnotes refss Zchn Zchn"/>
    <w:basedOn w:val="a0"/>
    <w:link w:val="4GZchn"/>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semiHidden/>
    <w:rsid w:val="00BE5FCD"/>
    <w:rPr>
      <w:color w:val="0000FF" w:themeColor="hyperlink"/>
      <w:u w:val="single"/>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7"/>
    <w:rsid w:val="00817488"/>
    <w:pPr>
      <w:tabs>
        <w:tab w:val="clear" w:pos="431"/>
      </w:tabs>
      <w:overflowPunct/>
      <w:adjustRightInd/>
      <w:snapToGrid/>
      <w:spacing w:after="160" w:line="240" w:lineRule="exact"/>
    </w:pPr>
    <w:rPr>
      <w:rFonts w:eastAsia="Times New Roman"/>
      <w:color w:val="0000FF"/>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n"/>
    <w:basedOn w:val="a"/>
    <w:link w:val="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1 Char,Footnote Text Char1 Char Char1 Char,Footnote Text Char Char1 Char Char Char,Footnote Text Char1 Char Char1 Char Char Char,ft Char Char Char Char Char Char,Geneva 9 Char Char Char Char Char Char,fn Char"/>
    <w:basedOn w:val="a0"/>
    <w:link w:val="a6"/>
    <w:rsid w:val="00E442A1"/>
    <w:rPr>
      <w:snapToGrid w:val="0"/>
      <w:sz w:val="18"/>
      <w:szCs w:val="18"/>
    </w:rPr>
  </w:style>
  <w:style w:type="character" w:styleId="a7">
    <w:name w:val="footnote reference"/>
    <w:aliases w:val="4_G,4_G Zchn Zchn,Footnote Zchn Zchn,callout Zchn Zchn,Footnote Refernece Zchn Zchn,Footnote Reference Number Zchn Zchn,Fußnotenzeichen_Raxen Zchn Zchn,BVI fnr Zchn Zchn,Fago Fußnotenzeichen Zchn Zchn,Footnotes refss Zchn Zchn"/>
    <w:basedOn w:val="a0"/>
    <w:link w:val="4GZchn"/>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442A1"/>
    <w:pPr>
      <w:keepLines w:val="0"/>
      <w:spacing w:after="0"/>
    </w:pPr>
  </w:style>
  <w:style w:type="character" w:customStyle="1" w:styleId="Char0">
    <w:name w:val="尾注文本 Char"/>
    <w:basedOn w:val="a0"/>
    <w:link w:val="ab"/>
    <w:rsid w:val="00E442A1"/>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semiHidden/>
    <w:rsid w:val="00BE5FCD"/>
    <w:rPr>
      <w:color w:val="0000FF" w:themeColor="hyperlink"/>
      <w:u w:val="single"/>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a"/>
    <w:link w:val="a7"/>
    <w:rsid w:val="00817488"/>
    <w:pPr>
      <w:tabs>
        <w:tab w:val="clear" w:pos="431"/>
      </w:tabs>
      <w:overflowPunct/>
      <w:adjustRightInd/>
      <w:snapToGrid/>
      <w:spacing w:after="160" w:line="240" w:lineRule="exac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34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6C582-B4AB-43E1-BDFC-C5C286CC8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6397</Words>
  <Characters>6852</Characters>
  <Application>Microsoft Office Word</Application>
  <DocSecurity>0</DocSecurity>
  <Lines>263</Lines>
  <Paragraphs>112</Paragraphs>
  <ScaleCrop>false</ScaleCrop>
  <Company>DCM</Company>
  <LinksUpToDate>false</LinksUpToDate>
  <CharactersWithSpaces>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1620479</dc:title>
  <dc:subject>CCPR/C/MDA/CO/3</dc:subject>
  <dc:creator>yang</dc:creator>
  <cp:keywords/>
  <dc:description/>
  <cp:lastModifiedBy>Kong L.</cp:lastModifiedBy>
  <cp:revision>2</cp:revision>
  <cp:lastPrinted>2016-12-06T15:40:00Z</cp:lastPrinted>
  <dcterms:created xsi:type="dcterms:W3CDTF">2016-12-07T10:10:00Z</dcterms:created>
  <dcterms:modified xsi:type="dcterms:W3CDTF">2016-12-07T10:10:00Z</dcterms:modified>
</cp:coreProperties>
</file>