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2"/>
        <w:rPr>
          <w:rFonts w:hint="eastAsia"/>
        </w:rPr>
      </w:pPr>
    </w:p>
    <w:p w:rsidR="00000000" w:rsidRDefault="00000000">
      <w:pPr>
        <w:pStyle w:val="Heading2"/>
        <w:rPr>
          <w:rFonts w:hint="eastAsia"/>
        </w:rPr>
      </w:pPr>
      <w:r>
        <w:rPr>
          <w:rFonts w:hint="eastAsia"/>
        </w:rPr>
        <w:t>附</w:t>
      </w:r>
      <w:r>
        <w:rPr>
          <w:rFonts w:hint="eastAsia"/>
        </w:rPr>
        <w:t xml:space="preserve">  </w:t>
      </w:r>
      <w:r>
        <w:rPr>
          <w:rFonts w:hint="eastAsia"/>
        </w:rPr>
        <w:t>件</w:t>
      </w:r>
      <w:r>
        <w:rPr>
          <w:rFonts w:hint="eastAsia"/>
        </w:rPr>
        <w:t xml:space="preserve">  </w:t>
      </w:r>
      <w:r>
        <w:rPr>
          <w:rFonts w:hint="eastAsia"/>
        </w:rPr>
        <w:t>九</w:t>
      </w:r>
    </w:p>
    <w:p w:rsidR="00000000" w:rsidRDefault="00000000">
      <w:pPr>
        <w:pStyle w:val="Heading2"/>
        <w:rPr>
          <w:rFonts w:hint="eastAsia"/>
        </w:rPr>
      </w:pPr>
      <w:r>
        <w:rPr>
          <w:rFonts w:hint="eastAsia"/>
        </w:rPr>
        <w:t>第</w:t>
      </w:r>
      <w:r>
        <w:rPr>
          <w:rFonts w:hint="eastAsia"/>
        </w:rPr>
        <w:t>1</w:t>
      </w:r>
      <w:r>
        <w:rPr>
          <w:rFonts w:hint="eastAsia"/>
        </w:rPr>
        <w:t>号一般性意见</w:t>
      </w:r>
      <w:r>
        <w:rPr>
          <w:rFonts w:hint="eastAsia"/>
        </w:rPr>
        <w:t>(2001</w:t>
      </w:r>
      <w:r>
        <w:rPr>
          <w:rFonts w:hint="eastAsia"/>
        </w:rPr>
        <w:t>年</w:t>
      </w:r>
      <w:r>
        <w:rPr>
          <w:rFonts w:hint="eastAsia"/>
        </w:rPr>
        <w:t>)</w:t>
      </w:r>
      <w:r>
        <w:br/>
      </w:r>
      <w:r>
        <w:rPr>
          <w:rFonts w:hint="eastAsia"/>
        </w:rPr>
        <w:t>第</w:t>
      </w:r>
      <w:r>
        <w:rPr>
          <w:rFonts w:hint="eastAsia"/>
        </w:rPr>
        <w:t>29</w:t>
      </w:r>
      <w:r>
        <w:rPr>
          <w:rFonts w:hint="eastAsia"/>
        </w:rPr>
        <w:t>条第</w:t>
      </w:r>
      <w:r>
        <w:rPr>
          <w:rFonts w:hint="eastAsia"/>
        </w:rPr>
        <w:t>1</w:t>
      </w:r>
      <w:r>
        <w:rPr>
          <w:rFonts w:hint="eastAsia"/>
        </w:rPr>
        <w:t>款：教育目标</w:t>
      </w:r>
    </w:p>
    <w:p w:rsidR="00000000" w:rsidRDefault="00000000">
      <w:pPr>
        <w:pStyle w:val="Heading4"/>
        <w:rPr>
          <w:rFonts w:hint="eastAsia"/>
        </w:rPr>
      </w:pPr>
      <w:r>
        <w:rPr>
          <w:rFonts w:hint="eastAsia"/>
          <w:u w:val="none"/>
        </w:rPr>
        <w:t>《</w:t>
      </w:r>
      <w:r>
        <w:rPr>
          <w:rFonts w:hint="eastAsia"/>
        </w:rPr>
        <w:t>儿童权利公约》第</w:t>
      </w:r>
      <w:r>
        <w:rPr>
          <w:rFonts w:hint="eastAsia"/>
        </w:rPr>
        <w:t>29</w:t>
      </w:r>
      <w:r>
        <w:rPr>
          <w:rFonts w:hint="eastAsia"/>
        </w:rPr>
        <w:t>条第</w:t>
      </w:r>
      <w:r>
        <w:rPr>
          <w:rFonts w:hint="eastAsia"/>
        </w:rPr>
        <w:t>1</w:t>
      </w:r>
      <w:r>
        <w:rPr>
          <w:rFonts w:hint="eastAsia"/>
        </w:rPr>
        <w:t>款</w:t>
      </w:r>
    </w:p>
    <w:p w:rsidR="00000000" w:rsidRDefault="00000000">
      <w:pPr>
        <w:rPr>
          <w:rFonts w:hint="eastAsia"/>
        </w:rPr>
      </w:pPr>
      <w:r>
        <w:rPr>
          <w:rFonts w:hint="eastAsia"/>
        </w:rPr>
        <w:tab/>
      </w:r>
      <w:r>
        <w:rPr>
          <w:rFonts w:hint="eastAsia"/>
        </w:rPr>
        <w:t>“缔约国一致认为教育儿童的目的应是：</w:t>
      </w:r>
    </w:p>
    <w:p w:rsidR="00000000" w:rsidRDefault="00000000">
      <w:pPr>
        <w:pStyle w:val="x0"/>
        <w:rPr>
          <w:rFonts w:hint="eastAsia"/>
        </w:rPr>
      </w:pPr>
      <w:r>
        <w:rPr>
          <w:rFonts w:hint="eastAsia"/>
        </w:rPr>
        <w:t>“</w:t>
      </w:r>
      <w:r>
        <w:t>(a)</w:t>
      </w:r>
      <w:r>
        <w:rPr>
          <w:rFonts w:hint="eastAsia"/>
        </w:rPr>
        <w:tab/>
      </w:r>
      <w:r>
        <w:rPr>
          <w:rFonts w:hint="eastAsia"/>
        </w:rPr>
        <w:t>最充分地发展儿童的个性、才智和身心能力；</w:t>
      </w:r>
    </w:p>
    <w:p w:rsidR="00000000" w:rsidRDefault="00000000">
      <w:pPr>
        <w:pStyle w:val="x0"/>
        <w:rPr>
          <w:rFonts w:hint="eastAsia"/>
        </w:rPr>
      </w:pPr>
      <w:r>
        <w:rPr>
          <w:rFonts w:hint="eastAsia"/>
        </w:rPr>
        <w:t>“</w:t>
      </w:r>
      <w:r>
        <w:t>(b)</w:t>
      </w:r>
      <w:r>
        <w:rPr>
          <w:rFonts w:hint="eastAsia"/>
        </w:rPr>
        <w:tab/>
      </w:r>
      <w:r>
        <w:rPr>
          <w:rFonts w:hint="eastAsia"/>
        </w:rPr>
        <w:t>培养对人权和基本自由以及《联合国宪章》所载各项原则的尊重；</w:t>
      </w:r>
    </w:p>
    <w:p w:rsidR="00000000" w:rsidRDefault="00000000">
      <w:pPr>
        <w:pStyle w:val="x0"/>
        <w:rPr>
          <w:rFonts w:hint="eastAsia"/>
        </w:rPr>
      </w:pPr>
      <w:r>
        <w:rPr>
          <w:rFonts w:hint="eastAsia"/>
        </w:rPr>
        <w:t>“</w:t>
      </w:r>
      <w:r>
        <w:t>(c)</w:t>
      </w:r>
      <w:r>
        <w:rPr>
          <w:rFonts w:hint="eastAsia"/>
        </w:rPr>
        <w:tab/>
      </w:r>
      <w:r>
        <w:rPr>
          <w:rFonts w:hint="eastAsia"/>
        </w:rPr>
        <w:t>培养对儿童的父母、儿童自身的文化认同、语言和价值观、儿童所居住的国家的民族价值观、其原籍国以及不同于其本国的文明的尊重；</w:t>
      </w:r>
    </w:p>
    <w:p w:rsidR="00000000" w:rsidRDefault="00000000">
      <w:pPr>
        <w:pStyle w:val="x0"/>
        <w:rPr>
          <w:rFonts w:hint="eastAsia"/>
        </w:rPr>
      </w:pPr>
      <w:r>
        <w:rPr>
          <w:rFonts w:hint="eastAsia"/>
        </w:rPr>
        <w:t>“</w:t>
      </w:r>
      <w:r>
        <w:t>(d)</w:t>
      </w:r>
      <w:r>
        <w:rPr>
          <w:rFonts w:hint="eastAsia"/>
        </w:rPr>
        <w:tab/>
      </w:r>
      <w:r>
        <w:rPr>
          <w:rFonts w:hint="eastAsia"/>
        </w:rPr>
        <w:t>培养儿童本着各国人民、族裔、民族和宗教群体以及原为土著居民的人之间谅解、和平、宽容、男女平等和友好的精神，在自由社会里过有责任感的生活；</w:t>
      </w:r>
    </w:p>
    <w:p w:rsidR="00000000" w:rsidRDefault="00000000">
      <w:pPr>
        <w:pStyle w:val="x0"/>
        <w:rPr>
          <w:rFonts w:hint="eastAsia"/>
        </w:rPr>
      </w:pPr>
      <w:r>
        <w:rPr>
          <w:rFonts w:hint="eastAsia"/>
        </w:rPr>
        <w:t>“</w:t>
      </w:r>
      <w:r>
        <w:t>(e)</w:t>
      </w:r>
      <w:r>
        <w:rPr>
          <w:rFonts w:hint="eastAsia"/>
        </w:rPr>
        <w:tab/>
      </w:r>
      <w:r>
        <w:rPr>
          <w:rFonts w:hint="eastAsia"/>
        </w:rPr>
        <w:t>培养对自然环境的尊重。”</w:t>
      </w:r>
    </w:p>
    <w:p w:rsidR="00000000" w:rsidRDefault="00000000">
      <w:pPr>
        <w:rPr>
          <w:rFonts w:hint="eastAsia"/>
        </w:rPr>
      </w:pPr>
    </w:p>
    <w:p w:rsidR="00000000" w:rsidRDefault="00000000">
      <w:pPr>
        <w:rPr>
          <w:rFonts w:hint="eastAsia"/>
        </w:rPr>
      </w:pPr>
      <w:r>
        <w:br w:type="page"/>
      </w:r>
    </w:p>
    <w:p w:rsidR="00000000" w:rsidRDefault="00000000">
      <w:pPr>
        <w:pStyle w:val="Heading2"/>
        <w:rPr>
          <w:rFonts w:hint="eastAsia"/>
        </w:rPr>
      </w:pPr>
      <w:r>
        <w:rPr>
          <w:rFonts w:hint="eastAsia"/>
        </w:rPr>
        <w:t>附</w:t>
      </w:r>
      <w:r>
        <w:rPr>
          <w:rFonts w:hint="eastAsia"/>
        </w:rPr>
        <w:t xml:space="preserve">  </w:t>
      </w:r>
      <w:r>
        <w:rPr>
          <w:rFonts w:hint="eastAsia"/>
        </w:rPr>
        <w:t>录</w:t>
      </w:r>
    </w:p>
    <w:p w:rsidR="00000000" w:rsidRDefault="00000000">
      <w:pPr>
        <w:pStyle w:val="Heading2"/>
        <w:rPr>
          <w:rFonts w:hint="eastAsia"/>
        </w:rPr>
      </w:pPr>
      <w:r>
        <w:rPr>
          <w:rFonts w:hint="eastAsia"/>
        </w:rPr>
        <w:t>第</w:t>
      </w:r>
      <w:r>
        <w:rPr>
          <w:rFonts w:hint="eastAsia"/>
        </w:rPr>
        <w:t>1</w:t>
      </w:r>
      <w:r>
        <w:rPr>
          <w:rFonts w:hint="eastAsia"/>
        </w:rPr>
        <w:t>号一般性意见</w:t>
      </w:r>
      <w:r>
        <w:rPr>
          <w:rFonts w:hint="eastAsia"/>
        </w:rPr>
        <w:t>(2001</w:t>
      </w:r>
      <w:r>
        <w:rPr>
          <w:rFonts w:hint="eastAsia"/>
        </w:rPr>
        <w:t>年</w:t>
      </w:r>
      <w:r>
        <w:rPr>
          <w:rFonts w:hint="eastAsia"/>
        </w:rPr>
        <w:t>)</w:t>
      </w:r>
      <w:r>
        <w:rPr>
          <w:rFonts w:hint="eastAsia"/>
        </w:rPr>
        <w:t>：教育目标</w:t>
      </w:r>
    </w:p>
    <w:p w:rsidR="00000000" w:rsidRDefault="00000000">
      <w:pPr>
        <w:pStyle w:val="Heading4"/>
        <w:rPr>
          <w:rFonts w:hint="eastAsia"/>
        </w:rPr>
      </w:pPr>
      <w:r>
        <w:rPr>
          <w:rFonts w:hint="eastAsia"/>
        </w:rPr>
        <w:t>第</w:t>
      </w:r>
      <w:r>
        <w:rPr>
          <w:rFonts w:hint="eastAsia"/>
        </w:rPr>
        <w:t>29</w:t>
      </w:r>
      <w:r>
        <w:rPr>
          <w:rFonts w:hint="eastAsia"/>
        </w:rPr>
        <w:t>条第</w:t>
      </w:r>
      <w:r>
        <w:rPr>
          <w:rFonts w:hint="eastAsia"/>
        </w:rPr>
        <w:t>1</w:t>
      </w:r>
      <w:r>
        <w:rPr>
          <w:rFonts w:hint="eastAsia"/>
        </w:rPr>
        <w:t>款的重要意义</w:t>
      </w:r>
    </w:p>
    <w:p w:rsidR="00000000" w:rsidRDefault="00000000">
      <w:pPr>
        <w:rPr>
          <w:rFonts w:hint="eastAsia"/>
        </w:rPr>
      </w:pPr>
      <w:r>
        <w:rPr>
          <w:rFonts w:hint="eastAsia"/>
        </w:rPr>
        <w:tab/>
        <w:t xml:space="preserve">1.  </w:t>
      </w:r>
      <w:r>
        <w:rPr>
          <w:rFonts w:hint="eastAsia"/>
        </w:rPr>
        <w:t>《儿童权利公约》第</w:t>
      </w:r>
      <w:r>
        <w:rPr>
          <w:rFonts w:hint="eastAsia"/>
        </w:rPr>
        <w:t>29</w:t>
      </w:r>
      <w:r>
        <w:rPr>
          <w:rFonts w:hint="eastAsia"/>
        </w:rPr>
        <w:t>条第</w:t>
      </w:r>
      <w:r>
        <w:rPr>
          <w:rFonts w:hint="eastAsia"/>
        </w:rPr>
        <w:t>1</w:t>
      </w:r>
      <w:r>
        <w:rPr>
          <w:rFonts w:hint="eastAsia"/>
        </w:rPr>
        <w:t>款具有深远的重要意义。其中所列经所有缔约国商定的教育的目的促进、支持和保护《公约》的核心价值：每个儿童固有的人的尊严及其平等和不可剥夺的权利。第</w:t>
      </w:r>
      <w:r>
        <w:rPr>
          <w:rFonts w:hint="eastAsia"/>
        </w:rPr>
        <w:t>29</w:t>
      </w:r>
      <w:r>
        <w:rPr>
          <w:rFonts w:hint="eastAsia"/>
        </w:rPr>
        <w:t>条第</w:t>
      </w:r>
      <w:r>
        <w:rPr>
          <w:rFonts w:hint="eastAsia"/>
        </w:rPr>
        <w:t>1</w:t>
      </w:r>
      <w:r>
        <w:rPr>
          <w:rFonts w:hint="eastAsia"/>
        </w:rPr>
        <w:t>款分五项列出的这些目标，全部与实现儿童的人的尊严和权利直接相联，同时考虑到了儿童的特殊发展需要和不同的发展能力。目的是：充分发展儿童的的全部潜力</w:t>
      </w:r>
      <w:r>
        <w:rPr>
          <w:rFonts w:hint="eastAsia"/>
        </w:rPr>
        <w:t>(</w:t>
      </w:r>
      <w:r>
        <w:rPr>
          <w:rFonts w:hint="eastAsia"/>
        </w:rPr>
        <w:t>第</w:t>
      </w:r>
      <w:r>
        <w:rPr>
          <w:rFonts w:hint="eastAsia"/>
        </w:rPr>
        <w:t>29</w:t>
      </w:r>
      <w:r>
        <w:rPr>
          <w:rFonts w:hint="eastAsia"/>
        </w:rPr>
        <w:t>条第</w:t>
      </w:r>
      <w:r>
        <w:rPr>
          <w:rFonts w:hint="eastAsia"/>
        </w:rPr>
        <w:t>1</w:t>
      </w:r>
      <w:r>
        <w:rPr>
          <w:rFonts w:hint="eastAsia"/>
        </w:rPr>
        <w:t>款</w:t>
      </w:r>
      <w:r>
        <w:t>(a)</w:t>
      </w:r>
      <w:r>
        <w:rPr>
          <w:rFonts w:hint="eastAsia"/>
        </w:rPr>
        <w:t>项</w:t>
      </w:r>
      <w:r>
        <w:rPr>
          <w:rFonts w:hint="eastAsia"/>
        </w:rPr>
        <w:t>)</w:t>
      </w:r>
      <w:r>
        <w:rPr>
          <w:rFonts w:hint="eastAsia"/>
        </w:rPr>
        <w:t>、包括培养对人权的尊重</w:t>
      </w:r>
      <w:r>
        <w:rPr>
          <w:rFonts w:hint="eastAsia"/>
        </w:rPr>
        <w:t>(</w:t>
      </w:r>
      <w:r>
        <w:rPr>
          <w:rFonts w:hint="eastAsia"/>
        </w:rPr>
        <w:t>第</w:t>
      </w:r>
      <w:r>
        <w:rPr>
          <w:rFonts w:hint="eastAsia"/>
        </w:rPr>
        <w:t>29</w:t>
      </w:r>
      <w:r>
        <w:rPr>
          <w:rFonts w:hint="eastAsia"/>
        </w:rPr>
        <w:t>条第</w:t>
      </w:r>
      <w:r>
        <w:rPr>
          <w:rFonts w:hint="eastAsia"/>
        </w:rPr>
        <w:t>1</w:t>
      </w:r>
      <w:r>
        <w:rPr>
          <w:rFonts w:hint="eastAsia"/>
        </w:rPr>
        <w:t>款</w:t>
      </w:r>
      <w:r>
        <w:t>(b)</w:t>
      </w:r>
      <w:r>
        <w:rPr>
          <w:rFonts w:hint="eastAsia"/>
        </w:rPr>
        <w:t>项</w:t>
      </w:r>
      <w:r>
        <w:rPr>
          <w:rFonts w:hint="eastAsia"/>
        </w:rPr>
        <w:t>)</w:t>
      </w:r>
      <w:r>
        <w:rPr>
          <w:rFonts w:hint="eastAsia"/>
        </w:rPr>
        <w:t>、增强对特性和属性的意识</w:t>
      </w:r>
      <w:r>
        <w:rPr>
          <w:rFonts w:hint="eastAsia"/>
        </w:rPr>
        <w:t>(</w:t>
      </w:r>
      <w:r>
        <w:rPr>
          <w:rFonts w:hint="eastAsia"/>
        </w:rPr>
        <w:t>第</w:t>
      </w:r>
      <w:r>
        <w:rPr>
          <w:rFonts w:hint="eastAsia"/>
        </w:rPr>
        <w:t>29</w:t>
      </w:r>
      <w:r>
        <w:rPr>
          <w:rFonts w:hint="eastAsia"/>
        </w:rPr>
        <w:t>条第</w:t>
      </w:r>
      <w:r>
        <w:rPr>
          <w:rFonts w:hint="eastAsia"/>
        </w:rPr>
        <w:t>1</w:t>
      </w:r>
      <w:r>
        <w:rPr>
          <w:rFonts w:hint="eastAsia"/>
        </w:rPr>
        <w:t>款</w:t>
      </w:r>
      <w:r>
        <w:t>(c)</w:t>
      </w:r>
      <w:r>
        <w:rPr>
          <w:rFonts w:hint="eastAsia"/>
        </w:rPr>
        <w:t>项</w:t>
      </w:r>
      <w:r>
        <w:rPr>
          <w:rFonts w:hint="eastAsia"/>
        </w:rPr>
        <w:t>)</w:t>
      </w:r>
      <w:r>
        <w:rPr>
          <w:rFonts w:hint="eastAsia"/>
        </w:rPr>
        <w:t>、儿童的社会化和与他人的交往</w:t>
      </w:r>
      <w:r>
        <w:rPr>
          <w:rFonts w:hint="eastAsia"/>
        </w:rPr>
        <w:t>(</w:t>
      </w:r>
      <w:r>
        <w:rPr>
          <w:rFonts w:hint="eastAsia"/>
        </w:rPr>
        <w:t>第</w:t>
      </w:r>
      <w:r>
        <w:rPr>
          <w:rFonts w:hint="eastAsia"/>
        </w:rPr>
        <w:t>29</w:t>
      </w:r>
      <w:r>
        <w:rPr>
          <w:rFonts w:hint="eastAsia"/>
        </w:rPr>
        <w:t>条第</w:t>
      </w:r>
      <w:r>
        <w:rPr>
          <w:rFonts w:hint="eastAsia"/>
        </w:rPr>
        <w:t>1</w:t>
      </w:r>
      <w:r>
        <w:rPr>
          <w:rFonts w:hint="eastAsia"/>
        </w:rPr>
        <w:t>款</w:t>
      </w:r>
      <w:r>
        <w:t>(d)</w:t>
      </w:r>
      <w:r>
        <w:rPr>
          <w:rFonts w:hint="eastAsia"/>
        </w:rPr>
        <w:t>项</w:t>
      </w:r>
      <w:r>
        <w:rPr>
          <w:rFonts w:hint="eastAsia"/>
        </w:rPr>
        <w:t>)</w:t>
      </w:r>
      <w:r>
        <w:rPr>
          <w:rFonts w:hint="eastAsia"/>
        </w:rPr>
        <w:t>及对环境的尊重</w:t>
      </w:r>
      <w:r>
        <w:rPr>
          <w:rFonts w:hint="eastAsia"/>
        </w:rPr>
        <w:t>(</w:t>
      </w:r>
      <w:r>
        <w:rPr>
          <w:rFonts w:hint="eastAsia"/>
        </w:rPr>
        <w:t>第</w:t>
      </w:r>
      <w:r>
        <w:rPr>
          <w:rFonts w:hint="eastAsia"/>
        </w:rPr>
        <w:t>29</w:t>
      </w:r>
      <w:r>
        <w:rPr>
          <w:rFonts w:hint="eastAsia"/>
        </w:rPr>
        <w:t>条第</w:t>
      </w:r>
      <w:r>
        <w:rPr>
          <w:rFonts w:hint="eastAsia"/>
        </w:rPr>
        <w:t>1</w:t>
      </w:r>
      <w:r>
        <w:rPr>
          <w:rFonts w:hint="eastAsia"/>
        </w:rPr>
        <w:t>款</w:t>
      </w:r>
      <w:r>
        <w:t>(e)</w:t>
      </w:r>
      <w:r>
        <w:rPr>
          <w:rFonts w:hint="eastAsia"/>
        </w:rPr>
        <w:t>项</w:t>
      </w:r>
      <w:r>
        <w:rPr>
          <w:rFonts w:hint="eastAsia"/>
        </w:rPr>
        <w:t>)</w:t>
      </w:r>
      <w:r>
        <w:rPr>
          <w:rFonts w:hint="eastAsia"/>
        </w:rPr>
        <w:t>。</w:t>
      </w:r>
    </w:p>
    <w:p w:rsidR="00000000" w:rsidRDefault="00000000">
      <w:pPr>
        <w:rPr>
          <w:rFonts w:hint="eastAsia"/>
        </w:rPr>
      </w:pPr>
      <w:r>
        <w:rPr>
          <w:rFonts w:hint="eastAsia"/>
        </w:rPr>
        <w:tab/>
        <w:t xml:space="preserve">2.  </w:t>
      </w:r>
      <w:r>
        <w:rPr>
          <w:rFonts w:hint="eastAsia"/>
        </w:rPr>
        <w:t>第</w:t>
      </w:r>
      <w:r>
        <w:rPr>
          <w:rFonts w:hint="eastAsia"/>
        </w:rPr>
        <w:t>29</w:t>
      </w:r>
      <w:r>
        <w:rPr>
          <w:rFonts w:hint="eastAsia"/>
        </w:rPr>
        <w:t>条第</w:t>
      </w:r>
      <w:r>
        <w:rPr>
          <w:rFonts w:hint="eastAsia"/>
        </w:rPr>
        <w:t>1</w:t>
      </w:r>
      <w:r>
        <w:rPr>
          <w:rFonts w:hint="eastAsia"/>
        </w:rPr>
        <w:t>款不仅为第</w:t>
      </w:r>
      <w:r>
        <w:rPr>
          <w:rFonts w:hint="eastAsia"/>
        </w:rPr>
        <w:t>28</w:t>
      </w:r>
      <w:r>
        <w:rPr>
          <w:rFonts w:hint="eastAsia"/>
        </w:rPr>
        <w:t>条所确认的受教育权增加了一个实质层面，反映了儿童的各项权利和固有尊严，而且还坚持，教育的必要性应以儿童为中心，与儿童友善并扶持儿童，该款突出了教育进程应以所述各项原则本身为基础。</w:t>
      </w:r>
      <w:r>
        <w:rPr>
          <w:rStyle w:val="FootnoteReference"/>
        </w:rPr>
        <w:footnoteReference w:id="1"/>
      </w:r>
      <w:r>
        <w:rPr>
          <w:rFonts w:hint="eastAsia"/>
        </w:rPr>
        <w:t xml:space="preserve"> </w:t>
      </w:r>
      <w:r>
        <w:rPr>
          <w:rFonts w:hint="eastAsia"/>
        </w:rPr>
        <w:t>每个儿童有权享有的教育是为了培养儿童的生活技能，增强儿童享有全面人权的能力和促进渗透着适当人权价值观的文化。这一目标是要通过培养儿童的技能、学习和其它能力、人的尊严、自尊和自信来扶助儿童。这种“教育”远远超过了正规学校教育的范围，包含着广泛的生活经验和学习过程，使儿童能够个人和集体发展自己的个性、才智和能力，在社会中全面和满意地生活。</w:t>
      </w:r>
    </w:p>
    <w:p w:rsidR="00000000" w:rsidRDefault="00000000">
      <w:pPr>
        <w:rPr>
          <w:rFonts w:hint="eastAsia"/>
        </w:rPr>
      </w:pPr>
      <w:r>
        <w:rPr>
          <w:rFonts w:hint="eastAsia"/>
        </w:rPr>
        <w:tab/>
        <w:t xml:space="preserve">3.  </w:t>
      </w:r>
      <w:r>
        <w:rPr>
          <w:rFonts w:hint="eastAsia"/>
        </w:rPr>
        <w:t>儿童的受教育权不仅是一个准入问题</w:t>
      </w:r>
      <w:r>
        <w:rPr>
          <w:rFonts w:hint="eastAsia"/>
        </w:rPr>
        <w:t>(</w:t>
      </w:r>
      <w:r>
        <w:rPr>
          <w:rFonts w:hint="eastAsia"/>
        </w:rPr>
        <w:t>第</w:t>
      </w:r>
      <w:r>
        <w:rPr>
          <w:rFonts w:hint="eastAsia"/>
        </w:rPr>
        <w:t>28</w:t>
      </w:r>
      <w:r>
        <w:rPr>
          <w:rFonts w:hint="eastAsia"/>
        </w:rPr>
        <w:t>条</w:t>
      </w:r>
      <w:r>
        <w:rPr>
          <w:rFonts w:hint="eastAsia"/>
        </w:rPr>
        <w:t>)</w:t>
      </w:r>
      <w:r>
        <w:rPr>
          <w:rFonts w:hint="eastAsia"/>
        </w:rPr>
        <w:t>，而且还有一个内容问题。将内容坚实地植根于第</w:t>
      </w:r>
      <w:r>
        <w:rPr>
          <w:rFonts w:hint="eastAsia"/>
        </w:rPr>
        <w:t>29</w:t>
      </w:r>
      <w:r>
        <w:rPr>
          <w:rFonts w:hint="eastAsia"/>
        </w:rPr>
        <w:t>条第</w:t>
      </w:r>
      <w:r>
        <w:rPr>
          <w:rFonts w:hint="eastAsia"/>
        </w:rPr>
        <w:t>1</w:t>
      </w:r>
      <w:r>
        <w:rPr>
          <w:rFonts w:hint="eastAsia"/>
        </w:rPr>
        <w:t>款的价值观中的教育，对于每个儿童在生活过程中以稳妥和有益于人权的方式应付在全球化、新技术和相关现象推动之下的剧变时期带来的挑战，是一种必不可少的工具。除其他外，这种挑战包括全球与局部、个人与集体、传统与现代、长期考虑与短期考虑、竞争与机会平等、知识扩张与吸收知识的能力、精神与物质之间的种种矛盾和紧张关系。</w:t>
      </w:r>
      <w:r>
        <w:rPr>
          <w:rStyle w:val="FootnoteReference"/>
        </w:rPr>
        <w:footnoteReference w:id="2"/>
      </w:r>
      <w:r>
        <w:rPr>
          <w:rFonts w:hint="eastAsia"/>
        </w:rPr>
        <w:t xml:space="preserve">  </w:t>
      </w:r>
      <w:r>
        <w:rPr>
          <w:rFonts w:hint="eastAsia"/>
        </w:rPr>
        <w:t>然而，在真正起决定性作用的国家和国际教育方案和政策中，往往看不到多少第</w:t>
      </w:r>
      <w:r>
        <w:rPr>
          <w:rFonts w:hint="eastAsia"/>
        </w:rPr>
        <w:t>29</w:t>
      </w:r>
      <w:r>
        <w:rPr>
          <w:rFonts w:hint="eastAsia"/>
        </w:rPr>
        <w:t>条第</w:t>
      </w:r>
      <w:r>
        <w:rPr>
          <w:rFonts w:hint="eastAsia"/>
        </w:rPr>
        <w:t>1</w:t>
      </w:r>
      <w:r>
        <w:rPr>
          <w:rFonts w:hint="eastAsia"/>
        </w:rPr>
        <w:t>款的内容，或只是把这个作为一种点缀。</w:t>
      </w:r>
    </w:p>
    <w:p w:rsidR="00000000" w:rsidRDefault="00000000">
      <w:pPr>
        <w:spacing w:after="320"/>
        <w:rPr>
          <w:rFonts w:hint="eastAsia"/>
        </w:rPr>
      </w:pPr>
      <w:r>
        <w:rPr>
          <w:rFonts w:hint="eastAsia"/>
        </w:rPr>
        <w:tab/>
        <w:t xml:space="preserve">4.  </w:t>
      </w:r>
      <w:r>
        <w:rPr>
          <w:rFonts w:hint="eastAsia"/>
        </w:rPr>
        <w:t>第</w:t>
      </w:r>
      <w:r>
        <w:rPr>
          <w:rFonts w:hint="eastAsia"/>
        </w:rPr>
        <w:t>29</w:t>
      </w:r>
      <w:r>
        <w:rPr>
          <w:rFonts w:hint="eastAsia"/>
        </w:rPr>
        <w:t>条第</w:t>
      </w:r>
      <w:r>
        <w:rPr>
          <w:rFonts w:hint="eastAsia"/>
        </w:rPr>
        <w:t>1</w:t>
      </w:r>
      <w:r>
        <w:rPr>
          <w:rFonts w:hint="eastAsia"/>
        </w:rPr>
        <w:t>款声明，缔约各国同意，应用广泛的价值观作为教育的方向。这一协议克服了跨越世界许多地方所建立起的宗教、民族和文化界限。初看上去，第</w:t>
      </w:r>
      <w:r>
        <w:rPr>
          <w:rFonts w:hint="eastAsia"/>
        </w:rPr>
        <w:t>29</w:t>
      </w:r>
      <w:r>
        <w:rPr>
          <w:rFonts w:hint="eastAsia"/>
        </w:rPr>
        <w:t>条第</w:t>
      </w:r>
      <w:r>
        <w:rPr>
          <w:rFonts w:hint="eastAsia"/>
        </w:rPr>
        <w:t>1</w:t>
      </w:r>
      <w:r>
        <w:rPr>
          <w:rFonts w:hint="eastAsia"/>
        </w:rPr>
        <w:t>款明示的多样化价值观在某些情况下可能被认为是相互矛盾的。因此，第</w:t>
      </w:r>
      <w:r>
        <w:rPr>
          <w:rFonts w:hint="eastAsia"/>
        </w:rPr>
        <w:t>1</w:t>
      </w:r>
      <w:r>
        <w:rPr>
          <w:rFonts w:hint="eastAsia"/>
        </w:rPr>
        <w:t>款</w:t>
      </w:r>
      <w:r>
        <w:rPr>
          <w:rFonts w:hint="eastAsia"/>
        </w:rPr>
        <w:t>(</w:t>
      </w:r>
      <w:r>
        <w:t>d</w:t>
      </w:r>
      <w:r>
        <w:rPr>
          <w:rFonts w:hint="eastAsia"/>
        </w:rPr>
        <w:t>)</w:t>
      </w:r>
      <w:r>
        <w:rPr>
          <w:rFonts w:hint="eastAsia"/>
        </w:rPr>
        <w:t>项所提到的促进所有人民之间的理解、容忍和友谊的努力可能并不总是与第</w:t>
      </w:r>
      <w:r>
        <w:rPr>
          <w:rFonts w:hint="eastAsia"/>
        </w:rPr>
        <w:t>1</w:t>
      </w:r>
      <w:r>
        <w:rPr>
          <w:rFonts w:hint="eastAsia"/>
        </w:rPr>
        <w:t>款</w:t>
      </w:r>
      <w:r>
        <w:rPr>
          <w:rFonts w:hint="eastAsia"/>
        </w:rPr>
        <w:t>(</w:t>
      </w:r>
      <w:r>
        <w:t>c</w:t>
      </w:r>
      <w:r>
        <w:rPr>
          <w:rFonts w:hint="eastAsia"/>
        </w:rPr>
        <w:t>)</w:t>
      </w:r>
      <w:r>
        <w:rPr>
          <w:rFonts w:hint="eastAsia"/>
        </w:rPr>
        <w:t>项所述为培养对尊重儿童自身的文化认同、语言和价值观、儿童所居住国家的民族价值观、其原籍国以及不同于其本国的文明而制订的各项政策自动相符。但事实上，这一规定的部分重要性恰恰在于承认需要以兼顾稳妥的方式对待教育，通过对话和对差异的尊重，成功地调和不同价值观。而且，儿童有能力发挥一种独特作用，弥合曾经在历史上将不同的人民分隔开来的许多差异。</w:t>
      </w:r>
    </w:p>
    <w:p w:rsidR="00000000" w:rsidRDefault="00000000">
      <w:pPr>
        <w:pStyle w:val="Heading4"/>
        <w:rPr>
          <w:rFonts w:hint="eastAsia"/>
        </w:rPr>
      </w:pPr>
      <w:r>
        <w:rPr>
          <w:rFonts w:hint="eastAsia"/>
        </w:rPr>
        <w:t>第</w:t>
      </w:r>
      <w:r>
        <w:rPr>
          <w:rFonts w:hint="eastAsia"/>
        </w:rPr>
        <w:t>29</w:t>
      </w:r>
      <w:r>
        <w:rPr>
          <w:rFonts w:hint="eastAsia"/>
        </w:rPr>
        <w:t>条第</w:t>
      </w:r>
      <w:r>
        <w:rPr>
          <w:rFonts w:hint="eastAsia"/>
        </w:rPr>
        <w:t>1</w:t>
      </w:r>
      <w:r>
        <w:rPr>
          <w:rFonts w:hint="eastAsia"/>
        </w:rPr>
        <w:t>款的功能</w:t>
      </w:r>
    </w:p>
    <w:p w:rsidR="00000000" w:rsidRDefault="00000000">
      <w:pPr>
        <w:rPr>
          <w:rFonts w:hint="eastAsia"/>
        </w:rPr>
      </w:pPr>
      <w:r>
        <w:rPr>
          <w:rFonts w:hint="eastAsia"/>
        </w:rPr>
        <w:tab/>
        <w:t xml:space="preserve">5.  </w:t>
      </w:r>
      <w:r>
        <w:rPr>
          <w:rFonts w:hint="eastAsia"/>
        </w:rPr>
        <w:t>第</w:t>
      </w:r>
      <w:r>
        <w:rPr>
          <w:rFonts w:hint="eastAsia"/>
        </w:rPr>
        <w:t>29</w:t>
      </w:r>
      <w:r>
        <w:rPr>
          <w:rFonts w:hint="eastAsia"/>
        </w:rPr>
        <w:t>条第</w:t>
      </w:r>
      <w:r>
        <w:rPr>
          <w:rFonts w:hint="eastAsia"/>
        </w:rPr>
        <w:t>1</w:t>
      </w:r>
      <w:r>
        <w:rPr>
          <w:rFonts w:hint="eastAsia"/>
        </w:rPr>
        <w:t>款远远超过了综述和罗列教育应当实现的不同目标的范围。在《公约》的整体之内，第</w:t>
      </w:r>
      <w:r>
        <w:rPr>
          <w:rFonts w:hint="eastAsia"/>
        </w:rPr>
        <w:t>29</w:t>
      </w:r>
      <w:r>
        <w:rPr>
          <w:rFonts w:hint="eastAsia"/>
        </w:rPr>
        <w:t>条第</w:t>
      </w:r>
      <w:r>
        <w:rPr>
          <w:rFonts w:hint="eastAsia"/>
        </w:rPr>
        <w:t>1</w:t>
      </w:r>
      <w:r>
        <w:rPr>
          <w:rFonts w:hint="eastAsia"/>
        </w:rPr>
        <w:t>款除其他外，起着突出下列各个层面的作用。</w:t>
      </w:r>
    </w:p>
    <w:p w:rsidR="00000000" w:rsidRDefault="00000000">
      <w:pPr>
        <w:rPr>
          <w:rFonts w:hint="eastAsia"/>
        </w:rPr>
      </w:pPr>
      <w:r>
        <w:rPr>
          <w:rFonts w:hint="eastAsia"/>
        </w:rPr>
        <w:tab/>
        <w:t xml:space="preserve">6.  </w:t>
      </w:r>
      <w:r>
        <w:rPr>
          <w:rFonts w:hint="eastAsia"/>
        </w:rPr>
        <w:t>首先，该款强调了《公约》各项规定必不可少的互联性质。该款发展、加强、综合和充实了大量的其它规定，脱离这些规定孤立地看是无法正确理解的。除了《公约》的不歧视</w:t>
      </w:r>
      <w:r>
        <w:rPr>
          <w:rFonts w:hint="eastAsia"/>
        </w:rPr>
        <w:t>(</w:t>
      </w:r>
      <w:r>
        <w:rPr>
          <w:rFonts w:hint="eastAsia"/>
        </w:rPr>
        <w:t>第</w:t>
      </w:r>
      <w:r>
        <w:rPr>
          <w:rFonts w:hint="eastAsia"/>
        </w:rPr>
        <w:t>2</w:t>
      </w:r>
      <w:r>
        <w:rPr>
          <w:rFonts w:hint="eastAsia"/>
        </w:rPr>
        <w:t>条</w:t>
      </w:r>
      <w:r>
        <w:rPr>
          <w:rFonts w:hint="eastAsia"/>
        </w:rPr>
        <w:t>)</w:t>
      </w:r>
      <w:r>
        <w:rPr>
          <w:rFonts w:hint="eastAsia"/>
        </w:rPr>
        <w:t>、儿童的最大利益</w:t>
      </w:r>
      <w:r>
        <w:rPr>
          <w:rFonts w:hint="eastAsia"/>
        </w:rPr>
        <w:t>(</w:t>
      </w:r>
      <w:r>
        <w:rPr>
          <w:rFonts w:hint="eastAsia"/>
        </w:rPr>
        <w:t>第</w:t>
      </w:r>
      <w:r>
        <w:rPr>
          <w:rFonts w:hint="eastAsia"/>
        </w:rPr>
        <w:t>3</w:t>
      </w:r>
      <w:r>
        <w:rPr>
          <w:rFonts w:hint="eastAsia"/>
        </w:rPr>
        <w:t>条</w:t>
      </w:r>
      <w:r>
        <w:rPr>
          <w:rFonts w:hint="eastAsia"/>
        </w:rPr>
        <w:t>)</w:t>
      </w:r>
      <w:r>
        <w:rPr>
          <w:rFonts w:hint="eastAsia"/>
        </w:rPr>
        <w:t>、生命、生存和发展权</w:t>
      </w:r>
      <w:r>
        <w:rPr>
          <w:rFonts w:hint="eastAsia"/>
        </w:rPr>
        <w:t>(</w:t>
      </w:r>
      <w:r>
        <w:rPr>
          <w:rFonts w:hint="eastAsia"/>
        </w:rPr>
        <w:t>第</w:t>
      </w:r>
      <w:r>
        <w:rPr>
          <w:rFonts w:hint="eastAsia"/>
        </w:rPr>
        <w:t>6</w:t>
      </w:r>
      <w:r>
        <w:rPr>
          <w:rFonts w:hint="eastAsia"/>
        </w:rPr>
        <w:t>条</w:t>
      </w:r>
      <w:r>
        <w:rPr>
          <w:rFonts w:hint="eastAsia"/>
        </w:rPr>
        <w:t>)</w:t>
      </w:r>
      <w:r>
        <w:rPr>
          <w:rFonts w:hint="eastAsia"/>
        </w:rPr>
        <w:t>、表示意见和意见得到考虑的权利</w:t>
      </w:r>
      <w:r>
        <w:rPr>
          <w:rFonts w:hint="eastAsia"/>
        </w:rPr>
        <w:t>(</w:t>
      </w:r>
      <w:r>
        <w:rPr>
          <w:rFonts w:hint="eastAsia"/>
        </w:rPr>
        <w:t>第</w:t>
      </w:r>
      <w:r>
        <w:rPr>
          <w:rFonts w:hint="eastAsia"/>
        </w:rPr>
        <w:t>12</w:t>
      </w:r>
      <w:r>
        <w:rPr>
          <w:rFonts w:hint="eastAsia"/>
        </w:rPr>
        <w:t>条</w:t>
      </w:r>
      <w:r>
        <w:rPr>
          <w:rFonts w:hint="eastAsia"/>
        </w:rPr>
        <w:t>)</w:t>
      </w:r>
      <w:r>
        <w:rPr>
          <w:rFonts w:hint="eastAsia"/>
        </w:rPr>
        <w:t>等一般原则之外，还可提到许多其它规定，例如但不仅限于父母的权利和责任</w:t>
      </w:r>
      <w:r>
        <w:rPr>
          <w:rFonts w:hint="eastAsia"/>
        </w:rPr>
        <w:t>(</w:t>
      </w:r>
      <w:r>
        <w:rPr>
          <w:rFonts w:hint="eastAsia"/>
        </w:rPr>
        <w:t>第</w:t>
      </w:r>
      <w:r>
        <w:rPr>
          <w:rFonts w:hint="eastAsia"/>
        </w:rPr>
        <w:t>5</w:t>
      </w:r>
      <w:r>
        <w:rPr>
          <w:rFonts w:hint="eastAsia"/>
        </w:rPr>
        <w:t>条和第</w:t>
      </w:r>
      <w:r>
        <w:rPr>
          <w:rFonts w:hint="eastAsia"/>
        </w:rPr>
        <w:t>18</w:t>
      </w:r>
      <w:r>
        <w:rPr>
          <w:rFonts w:hint="eastAsia"/>
        </w:rPr>
        <w:t>条</w:t>
      </w:r>
      <w:r>
        <w:rPr>
          <w:rFonts w:hint="eastAsia"/>
        </w:rPr>
        <w:t>)</w:t>
      </w:r>
      <w:r>
        <w:rPr>
          <w:rFonts w:hint="eastAsia"/>
        </w:rPr>
        <w:t>、发表言论的自由</w:t>
      </w:r>
      <w:r>
        <w:rPr>
          <w:rFonts w:hint="eastAsia"/>
        </w:rPr>
        <w:t>(</w:t>
      </w:r>
      <w:r>
        <w:rPr>
          <w:rFonts w:hint="eastAsia"/>
        </w:rPr>
        <w:t>第</w:t>
      </w:r>
      <w:r>
        <w:rPr>
          <w:rFonts w:hint="eastAsia"/>
        </w:rPr>
        <w:t>13</w:t>
      </w:r>
      <w:r>
        <w:rPr>
          <w:rFonts w:hint="eastAsia"/>
        </w:rPr>
        <w:t>条</w:t>
      </w:r>
      <w:r>
        <w:rPr>
          <w:rFonts w:hint="eastAsia"/>
        </w:rPr>
        <w:t>)</w:t>
      </w:r>
      <w:r>
        <w:rPr>
          <w:rFonts w:hint="eastAsia"/>
        </w:rPr>
        <w:t>、思想自由</w:t>
      </w:r>
      <w:r>
        <w:rPr>
          <w:rFonts w:hint="eastAsia"/>
        </w:rPr>
        <w:t>(</w:t>
      </w:r>
      <w:r>
        <w:rPr>
          <w:rFonts w:hint="eastAsia"/>
        </w:rPr>
        <w:t>第</w:t>
      </w:r>
      <w:r>
        <w:rPr>
          <w:rFonts w:hint="eastAsia"/>
        </w:rPr>
        <w:t>14</w:t>
      </w:r>
      <w:r>
        <w:rPr>
          <w:rFonts w:hint="eastAsia"/>
        </w:rPr>
        <w:t>条</w:t>
      </w:r>
      <w:r>
        <w:rPr>
          <w:rFonts w:hint="eastAsia"/>
        </w:rPr>
        <w:t>)</w:t>
      </w:r>
      <w:r>
        <w:rPr>
          <w:rFonts w:hint="eastAsia"/>
        </w:rPr>
        <w:t>、知情权</w:t>
      </w:r>
      <w:r>
        <w:rPr>
          <w:rFonts w:hint="eastAsia"/>
        </w:rPr>
        <w:t>(</w:t>
      </w:r>
      <w:r>
        <w:rPr>
          <w:rFonts w:hint="eastAsia"/>
        </w:rPr>
        <w:t>第</w:t>
      </w:r>
      <w:r>
        <w:rPr>
          <w:rFonts w:hint="eastAsia"/>
        </w:rPr>
        <w:t>17</w:t>
      </w:r>
      <w:r>
        <w:rPr>
          <w:rFonts w:hint="eastAsia"/>
        </w:rPr>
        <w:t>条</w:t>
      </w:r>
      <w:r>
        <w:rPr>
          <w:rFonts w:hint="eastAsia"/>
        </w:rPr>
        <w:t>)</w:t>
      </w:r>
      <w:r>
        <w:rPr>
          <w:rFonts w:hint="eastAsia"/>
        </w:rPr>
        <w:t>、残疾儿童权利</w:t>
      </w:r>
      <w:r>
        <w:rPr>
          <w:rFonts w:hint="eastAsia"/>
        </w:rPr>
        <w:t>(</w:t>
      </w:r>
      <w:r>
        <w:rPr>
          <w:rFonts w:hint="eastAsia"/>
        </w:rPr>
        <w:t>第</w:t>
      </w:r>
      <w:r>
        <w:rPr>
          <w:rFonts w:hint="eastAsia"/>
        </w:rPr>
        <w:t>23</w:t>
      </w:r>
      <w:r>
        <w:rPr>
          <w:rFonts w:hint="eastAsia"/>
        </w:rPr>
        <w:t>条</w:t>
      </w:r>
      <w:r>
        <w:rPr>
          <w:rFonts w:hint="eastAsia"/>
        </w:rPr>
        <w:t>)</w:t>
      </w:r>
      <w:r>
        <w:rPr>
          <w:rFonts w:hint="eastAsia"/>
        </w:rPr>
        <w:t>、受保健教育权</w:t>
      </w:r>
      <w:r>
        <w:rPr>
          <w:rFonts w:hint="eastAsia"/>
        </w:rPr>
        <w:t>(</w:t>
      </w:r>
      <w:r>
        <w:rPr>
          <w:rFonts w:hint="eastAsia"/>
        </w:rPr>
        <w:t>第</w:t>
      </w:r>
      <w:r>
        <w:rPr>
          <w:rFonts w:hint="eastAsia"/>
        </w:rPr>
        <w:t>24</w:t>
      </w:r>
      <w:r>
        <w:rPr>
          <w:rFonts w:hint="eastAsia"/>
        </w:rPr>
        <w:t>条</w:t>
      </w:r>
      <w:r>
        <w:rPr>
          <w:rFonts w:hint="eastAsia"/>
        </w:rPr>
        <w:t>)</w:t>
      </w:r>
      <w:r>
        <w:rPr>
          <w:rFonts w:hint="eastAsia"/>
        </w:rPr>
        <w:t>、受教育权</w:t>
      </w:r>
      <w:r>
        <w:rPr>
          <w:rFonts w:hint="eastAsia"/>
        </w:rPr>
        <w:t>(</w:t>
      </w:r>
      <w:r>
        <w:rPr>
          <w:rFonts w:hint="eastAsia"/>
        </w:rPr>
        <w:t>第</w:t>
      </w:r>
      <w:r>
        <w:rPr>
          <w:rFonts w:hint="eastAsia"/>
        </w:rPr>
        <w:t>28</w:t>
      </w:r>
      <w:r>
        <w:rPr>
          <w:rFonts w:hint="eastAsia"/>
        </w:rPr>
        <w:t>条</w:t>
      </w:r>
      <w:r>
        <w:rPr>
          <w:rFonts w:hint="eastAsia"/>
        </w:rPr>
        <w:t>)</w:t>
      </w:r>
      <w:r>
        <w:rPr>
          <w:rFonts w:hint="eastAsia"/>
        </w:rPr>
        <w:t>及少数人群体的儿童的语言和文化权利</w:t>
      </w:r>
      <w:r>
        <w:rPr>
          <w:rFonts w:hint="eastAsia"/>
        </w:rPr>
        <w:t>(</w:t>
      </w:r>
      <w:r>
        <w:rPr>
          <w:rFonts w:hint="eastAsia"/>
        </w:rPr>
        <w:t>第</w:t>
      </w:r>
      <w:r>
        <w:rPr>
          <w:rFonts w:hint="eastAsia"/>
        </w:rPr>
        <w:t>30</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7.  </w:t>
      </w:r>
      <w:r>
        <w:rPr>
          <w:rFonts w:hint="eastAsia"/>
        </w:rPr>
        <w:t>儿童权利并不是脱离实际的抽象或孤立的价值观，而是存在于范围更广的道德框架之内，《公约》第</w:t>
      </w:r>
      <w:r>
        <w:rPr>
          <w:rFonts w:hint="eastAsia"/>
        </w:rPr>
        <w:t>29</w:t>
      </w:r>
      <w:r>
        <w:rPr>
          <w:rFonts w:hint="eastAsia"/>
        </w:rPr>
        <w:t>条第</w:t>
      </w:r>
      <w:r>
        <w:rPr>
          <w:rFonts w:hint="eastAsia"/>
        </w:rPr>
        <w:t>1</w:t>
      </w:r>
      <w:r>
        <w:rPr>
          <w:rFonts w:hint="eastAsia"/>
        </w:rPr>
        <w:t>款和序言对此作了部分阐述。这一规定具体回答了对于《公约》提出的许多批评。例如，该条强调必须尊重父母，需要在较大的道德、道义、精神、文化或社会框架内看待权利，以及必须考虑到多数的儿童权利并不是外部强加的，而是从当地社区的价值观中产生的。</w:t>
      </w:r>
    </w:p>
    <w:p w:rsidR="00000000" w:rsidRDefault="00000000">
      <w:pPr>
        <w:rPr>
          <w:rFonts w:hint="eastAsia"/>
        </w:rPr>
      </w:pPr>
      <w:r>
        <w:rPr>
          <w:rFonts w:hint="eastAsia"/>
        </w:rPr>
        <w:tab/>
        <w:t xml:space="preserve">8.  </w:t>
      </w:r>
      <w:r>
        <w:rPr>
          <w:rFonts w:hint="eastAsia"/>
        </w:rPr>
        <w:t>第二，该条规定高度重视促进受教育权的进程。因此，教育过程所灌输的价值观绝不能妨碍促进享有其它权利的努力，而是应当加强这方面的努力。这不仅包括教学大纲的内容，而且也包括教育过程、教学方法及开展教育的环境，无论是在家，在校还是在其它地方。儿童不会因为走进了学校大门就失去了人权。例如，提供教育的方式必须尊重儿童的固有尊严，使儿童能够根据第</w:t>
      </w:r>
      <w:r>
        <w:rPr>
          <w:rFonts w:hint="eastAsia"/>
        </w:rPr>
        <w:t>12</w:t>
      </w:r>
      <w:r>
        <w:rPr>
          <w:rFonts w:hint="eastAsia"/>
        </w:rPr>
        <w:t>条第</w:t>
      </w:r>
      <w:r>
        <w:rPr>
          <w:rFonts w:hint="eastAsia"/>
        </w:rPr>
        <w:t>1</w:t>
      </w:r>
      <w:r>
        <w:rPr>
          <w:rFonts w:hint="eastAsia"/>
        </w:rPr>
        <w:t>款表达自己的意见和参加学校生活。提供教育的方式还必须尊重第</w:t>
      </w:r>
      <w:r>
        <w:rPr>
          <w:rFonts w:hint="eastAsia"/>
        </w:rPr>
        <w:t>28</w:t>
      </w:r>
      <w:r>
        <w:rPr>
          <w:rFonts w:hint="eastAsia"/>
        </w:rPr>
        <w:t>条第</w:t>
      </w:r>
      <w:r>
        <w:rPr>
          <w:rFonts w:hint="eastAsia"/>
        </w:rPr>
        <w:t>2</w:t>
      </w:r>
      <w:r>
        <w:rPr>
          <w:rFonts w:hint="eastAsia"/>
        </w:rPr>
        <w:t>款反映出的关于纪律的严格限制，在学校宣传非暴力。委员会在结论性意见中一再表明，体罚手段既不尊重儿童的固有尊严，也不尊重关于学校纪律的严格限制。遵守第</w:t>
      </w:r>
      <w:r>
        <w:rPr>
          <w:rFonts w:hint="eastAsia"/>
        </w:rPr>
        <w:t>29</w:t>
      </w:r>
      <w:r>
        <w:rPr>
          <w:rFonts w:hint="eastAsia"/>
        </w:rPr>
        <w:t>条第</w:t>
      </w:r>
      <w:r>
        <w:rPr>
          <w:rFonts w:hint="eastAsia"/>
        </w:rPr>
        <w:t>1</w:t>
      </w:r>
      <w:r>
        <w:rPr>
          <w:rFonts w:hint="eastAsia"/>
        </w:rPr>
        <w:t>款确认的各种价值观显然要求学校最充分地与儿童友善，在所有方面合乎儿童的尊严。在学习和体验权利实现的过程中，应当推动儿童参与学校生活，建立学校社区和学生会，互帮互学，以及让儿童参与学校的纪律决定。</w:t>
      </w:r>
    </w:p>
    <w:p w:rsidR="00000000" w:rsidRDefault="00000000">
      <w:pPr>
        <w:rPr>
          <w:rFonts w:hint="eastAsia"/>
        </w:rPr>
      </w:pPr>
      <w:r>
        <w:rPr>
          <w:rFonts w:hint="eastAsia"/>
        </w:rPr>
        <w:tab/>
        <w:t xml:space="preserve">9.  </w:t>
      </w:r>
      <w:r>
        <w:rPr>
          <w:rFonts w:hint="eastAsia"/>
        </w:rPr>
        <w:t>第三，第</w:t>
      </w:r>
      <w:r>
        <w:rPr>
          <w:rFonts w:hint="eastAsia"/>
        </w:rPr>
        <w:t>28</w:t>
      </w:r>
      <w:r>
        <w:rPr>
          <w:rFonts w:hint="eastAsia"/>
        </w:rPr>
        <w:t>条的重点是缔约国在建立教育体系和确保教育准入方面的义务，而第</w:t>
      </w:r>
      <w:r>
        <w:rPr>
          <w:rFonts w:hint="eastAsia"/>
        </w:rPr>
        <w:t>29</w:t>
      </w:r>
      <w:r>
        <w:rPr>
          <w:rFonts w:hint="eastAsia"/>
        </w:rPr>
        <w:t>条第</w:t>
      </w:r>
      <w:r>
        <w:rPr>
          <w:rFonts w:hint="eastAsia"/>
        </w:rPr>
        <w:t>1</w:t>
      </w:r>
      <w:r>
        <w:rPr>
          <w:rFonts w:hint="eastAsia"/>
        </w:rPr>
        <w:t>款强调了享有特定教育质量的个人和主体权利。这种规定符合《公约》侧重于本着儿童最大利益行事的重要性，突出了教育以儿童为中心的意思：教育的关键目标是培养各个儿童的个性、才智和能力，确认每个儿童均有独特的性格、兴趣、能力和学习需要。</w:t>
      </w:r>
      <w:r>
        <w:rPr>
          <w:rStyle w:val="FootnoteReference"/>
        </w:rPr>
        <w:footnoteReference w:id="3"/>
      </w:r>
      <w:r>
        <w:rPr>
          <w:rFonts w:hint="eastAsia"/>
        </w:rPr>
        <w:t xml:space="preserve"> </w:t>
      </w:r>
      <w:r>
        <w:rPr>
          <w:rFonts w:hint="eastAsia"/>
        </w:rPr>
        <w:t>因此，教学大纲必须与儿童的社会、文化、环境和经济情况直接联系，与儿童的现在与未来需要直接联系，并充分考虑到儿童的发展能力，教学方法应当兼顾不同儿童的需要。教学目标必须是确保每个儿童学会基本的生活技能，不能有一个儿童在离校时还没有掌握应付生活挑战的能力。基本技能不仅包括识字和算术，而且也包括生活技能，例如有能力作出妥善的决定，以非暴力方式解决冲突，培养健康的生活方式，良好的社会关系和责任，辨别是非，创造才能及使儿童掌握追求生活目标的工具的其它能力。</w:t>
      </w:r>
    </w:p>
    <w:p w:rsidR="00000000" w:rsidRDefault="00000000">
      <w:pPr>
        <w:rPr>
          <w:rFonts w:hint="eastAsia"/>
        </w:rPr>
      </w:pPr>
      <w:r>
        <w:rPr>
          <w:rFonts w:hint="eastAsia"/>
        </w:rPr>
        <w:tab/>
        <w:t xml:space="preserve">10.  </w:t>
      </w:r>
      <w:r>
        <w:rPr>
          <w:rFonts w:hint="eastAsia"/>
        </w:rPr>
        <w:t>基于《公约》第</w:t>
      </w:r>
      <w:r>
        <w:rPr>
          <w:rFonts w:hint="eastAsia"/>
        </w:rPr>
        <w:t>2</w:t>
      </w:r>
      <w:r>
        <w:rPr>
          <w:rFonts w:hint="eastAsia"/>
        </w:rPr>
        <w:t>条所列任何理由的歧视，无论是公开歧视或是隐蔽的歧视，都是有悖于儿童的人的尊严的，可能破坏甚至摧毁儿童从教育机会中获益的能力。剥夺儿童的受教育机会主要是《公约》第</w:t>
      </w:r>
      <w:r>
        <w:rPr>
          <w:rFonts w:hint="eastAsia"/>
        </w:rPr>
        <w:t>28</w:t>
      </w:r>
      <w:r>
        <w:rPr>
          <w:rFonts w:hint="eastAsia"/>
        </w:rPr>
        <w:t>条涉及的问题，但还有不符合第</w:t>
      </w:r>
      <w:r>
        <w:rPr>
          <w:rFonts w:hint="eastAsia"/>
        </w:rPr>
        <w:t>29</w:t>
      </w:r>
      <w:r>
        <w:rPr>
          <w:rFonts w:hint="eastAsia"/>
        </w:rPr>
        <w:t>条第</w:t>
      </w:r>
      <w:r>
        <w:rPr>
          <w:rFonts w:hint="eastAsia"/>
        </w:rPr>
        <w:t>1</w:t>
      </w:r>
      <w:r>
        <w:rPr>
          <w:rFonts w:hint="eastAsia"/>
        </w:rPr>
        <w:t>款所载各项原则的许多其它方式，会产生类似的结果。一种极端的例子是，不符合男女平等原则的教学大纲、限制女生获益于教学机会的某些安排、不利于女生入学的不安全或不友好的环境都可能助长性别歧视。在许多正规教育系统和大量非正规教育的环境中，包括在家庭内，也广泛存在着对残疾儿童的歧视。</w:t>
      </w:r>
      <w:r>
        <w:rPr>
          <w:rStyle w:val="FootnoteReference"/>
        </w:rPr>
        <w:footnoteReference w:id="4"/>
      </w:r>
      <w:r>
        <w:rPr>
          <w:rFonts w:hint="eastAsia"/>
        </w:rPr>
        <w:t xml:space="preserve">  </w:t>
      </w:r>
      <w:r>
        <w:rPr>
          <w:rFonts w:hint="eastAsia"/>
        </w:rPr>
        <w:t>受艾滋病毒感染和患有艾滋病的儿童在这两种环境中也受到严重歧视。</w:t>
      </w:r>
      <w:r>
        <w:rPr>
          <w:rStyle w:val="FootnoteReference"/>
        </w:rPr>
        <w:footnoteReference w:id="5"/>
      </w:r>
      <w:r>
        <w:rPr>
          <w:rFonts w:hint="eastAsia"/>
        </w:rPr>
        <w:t xml:space="preserve">  </w:t>
      </w:r>
      <w:r>
        <w:rPr>
          <w:rFonts w:hint="eastAsia"/>
        </w:rPr>
        <w:t>所有这些歧视做法都直接违反了第</w:t>
      </w:r>
      <w:r>
        <w:rPr>
          <w:rFonts w:hint="eastAsia"/>
        </w:rPr>
        <w:t>29</w:t>
      </w:r>
      <w:r>
        <w:rPr>
          <w:rFonts w:hint="eastAsia"/>
        </w:rPr>
        <w:t>条第</w:t>
      </w:r>
      <w:r>
        <w:rPr>
          <w:rFonts w:hint="eastAsia"/>
        </w:rPr>
        <w:t>1</w:t>
      </w:r>
      <w:r>
        <w:rPr>
          <w:rFonts w:hint="eastAsia"/>
        </w:rPr>
        <w:t>款</w:t>
      </w:r>
      <w:r>
        <w:t>(a)</w:t>
      </w:r>
      <w:r>
        <w:rPr>
          <w:rFonts w:hint="eastAsia"/>
        </w:rPr>
        <w:t>项关于教育方向是最充分地培养儿童的个性、才智和身心能力的规定。</w:t>
      </w:r>
    </w:p>
    <w:p w:rsidR="00000000" w:rsidRDefault="00000000">
      <w:pPr>
        <w:rPr>
          <w:rFonts w:hint="eastAsia"/>
        </w:rPr>
      </w:pPr>
      <w:r>
        <w:rPr>
          <w:rFonts w:hint="eastAsia"/>
        </w:rPr>
        <w:tab/>
        <w:t xml:space="preserve">11.  </w:t>
      </w:r>
      <w:r>
        <w:rPr>
          <w:rFonts w:hint="eastAsia"/>
        </w:rPr>
        <w:t>委员会还愿强调第</w:t>
      </w:r>
      <w:r>
        <w:rPr>
          <w:rFonts w:hint="eastAsia"/>
        </w:rPr>
        <w:t>29</w:t>
      </w:r>
      <w:r>
        <w:rPr>
          <w:rFonts w:hint="eastAsia"/>
        </w:rPr>
        <w:t>条第</w:t>
      </w:r>
      <w:r>
        <w:rPr>
          <w:rFonts w:hint="eastAsia"/>
        </w:rPr>
        <w:t>1</w:t>
      </w:r>
      <w:r>
        <w:rPr>
          <w:rFonts w:hint="eastAsia"/>
        </w:rPr>
        <w:t>款与反对种族主义、种族歧视、仇外心理和相关不容忍的斗争之间的关联。在愚昧的地方、在没有根据地对种族、族裔、宗教、文化和语言或其他形式的不同感到恐惧的地方、在偏见受人利用的地方，或者传授和散布扭曲的价值观的地方，种族主义和相关现象必然盛行。可靠和长久地克服所有这些荒谬的一种办法是提供教育，促进对第</w:t>
      </w:r>
      <w:r>
        <w:rPr>
          <w:rFonts w:hint="eastAsia"/>
        </w:rPr>
        <w:t>29</w:t>
      </w:r>
      <w:r>
        <w:rPr>
          <w:rFonts w:hint="eastAsia"/>
        </w:rPr>
        <w:t>条第</w:t>
      </w:r>
      <w:r>
        <w:rPr>
          <w:rFonts w:hint="eastAsia"/>
        </w:rPr>
        <w:t>1</w:t>
      </w:r>
      <w:r>
        <w:rPr>
          <w:rFonts w:hint="eastAsia"/>
        </w:rPr>
        <w:t>款所载价值观的理解和赞赏，包括尊重不同，并对歧视和偏见的所有方面提出质疑。因此，在反对种族主义和相关现象的邪恶势力的所有运动中，都应把教育放在最高优先地位。另外还必须侧重有关种族主义的教学，因为种族主义有其历史背景，尤其是在特定社区之内表现或曾经表现出来。种族主义行为并不仅仅是“别人”才有的。因此，在开展关于人权和儿童权利及不歧视原则的教育时，必须以儿童本身的社区为重点。此种教学可有效地促进防止和消除种族主义、种族歧视、仇外心理和相关不容忍现象。</w:t>
      </w:r>
    </w:p>
    <w:p w:rsidR="00000000" w:rsidRDefault="00000000">
      <w:pPr>
        <w:rPr>
          <w:rFonts w:hint="eastAsia"/>
        </w:rPr>
      </w:pPr>
      <w:r>
        <w:rPr>
          <w:rFonts w:hint="eastAsia"/>
        </w:rPr>
        <w:tab/>
        <w:t xml:space="preserve">12.  </w:t>
      </w:r>
      <w:r>
        <w:rPr>
          <w:rFonts w:hint="eastAsia"/>
        </w:rPr>
        <w:t>第四，第</w:t>
      </w:r>
      <w:r>
        <w:rPr>
          <w:rFonts w:hint="eastAsia"/>
        </w:rPr>
        <w:t>29</w:t>
      </w:r>
      <w:r>
        <w:rPr>
          <w:rFonts w:hint="eastAsia"/>
        </w:rPr>
        <w:t>条第</w:t>
      </w:r>
      <w:r>
        <w:rPr>
          <w:rFonts w:hint="eastAsia"/>
        </w:rPr>
        <w:t>1</w:t>
      </w:r>
      <w:r>
        <w:rPr>
          <w:rFonts w:hint="eastAsia"/>
        </w:rPr>
        <w:t>款坚持以全面的方式对待教育，确保所提供的教育机会能够恰当地兼顾促进教育的身体、智力、精神和感情方面，知识、社会和实践层面，以及童年和人生的各个方面。教育的总体目标是尽可能扩大儿童全面和负责任地参加自由社会的能力和机会。应当强调，偏重知识的积累，提倡竞争和导致儿童作业负担过重的教学类型可能会严重妨碍儿童和谐发展，不能最充分地发挥儿童的能力和才智。教育应当以儿童为友，鼓励和激发各个儿童的积极性。学校应当培养人文气氛，使儿童能够根据自己的发展能力发展。</w:t>
      </w:r>
    </w:p>
    <w:p w:rsidR="00000000" w:rsidRDefault="00000000">
      <w:pPr>
        <w:rPr>
          <w:rFonts w:hint="eastAsia"/>
        </w:rPr>
      </w:pPr>
      <w:r>
        <w:rPr>
          <w:rFonts w:hint="eastAsia"/>
        </w:rPr>
        <w:tab/>
        <w:t xml:space="preserve">13.  </w:t>
      </w:r>
      <w:r>
        <w:rPr>
          <w:rFonts w:hint="eastAsia"/>
        </w:rPr>
        <w:t>第五，该款强调，设计和提供教育方式时需要促进和增强《公约》所载一系列特定的道德价值观，包括以综合全面的方式开展和平、容忍及爱护自然环境的教育。这可能需要采取一种多学科方式。促进和增强第</w:t>
      </w:r>
      <w:r>
        <w:rPr>
          <w:rFonts w:hint="eastAsia"/>
        </w:rPr>
        <w:t>29</w:t>
      </w:r>
      <w:r>
        <w:rPr>
          <w:rFonts w:hint="eastAsia"/>
        </w:rPr>
        <w:t>条第</w:t>
      </w:r>
      <w:r>
        <w:rPr>
          <w:rFonts w:hint="eastAsia"/>
        </w:rPr>
        <w:t>1</w:t>
      </w:r>
      <w:r>
        <w:rPr>
          <w:rFonts w:hint="eastAsia"/>
        </w:rPr>
        <w:t>款所载价值观不仅由于其他方面的问题而成为必要，而且还必须注重儿童本身社区内的问题。这方面的教育应在家庭内开展，但是学校和社区也必需发挥一种重要作用。例如，为了培养对自然环境的尊重，教育必须把环境和可持续发展问题与社会经济、社会文化和人口问题联系起来。同样，儿童也应在家庭、学校和社区内学会爱护自然环境，关心各种国内和国际问题，还应积极地使儿童参与当地、区域或全球的环境项目。</w:t>
      </w:r>
    </w:p>
    <w:p w:rsidR="00000000" w:rsidRDefault="00000000">
      <w:pPr>
        <w:rPr>
          <w:rFonts w:hint="eastAsia"/>
        </w:rPr>
      </w:pPr>
      <w:r>
        <w:rPr>
          <w:rFonts w:hint="eastAsia"/>
        </w:rPr>
        <w:tab/>
        <w:t xml:space="preserve">14.  </w:t>
      </w:r>
      <w:r>
        <w:rPr>
          <w:rFonts w:hint="eastAsia"/>
        </w:rPr>
        <w:t>第六，这一规定反映了恰当的教育机会促进所有其他人权和有利于人们了解人权不可分割性的关键作用。儿童充分和负责任地参加自由社会的能力不仅会由于直接剥夺受教育机会，而且也会由于不能增进对本条所确认的价值观的了解而受到阻碍或破坏。</w:t>
      </w:r>
    </w:p>
    <w:p w:rsidR="00000000" w:rsidRDefault="00000000">
      <w:pPr>
        <w:pStyle w:val="Heading4"/>
        <w:spacing w:before="320"/>
        <w:rPr>
          <w:rFonts w:hint="eastAsia"/>
        </w:rPr>
      </w:pPr>
      <w:r>
        <w:rPr>
          <w:rFonts w:hint="eastAsia"/>
        </w:rPr>
        <w:t>人权教育</w:t>
      </w:r>
    </w:p>
    <w:p w:rsidR="00000000" w:rsidRDefault="00000000">
      <w:pPr>
        <w:rPr>
          <w:rFonts w:hint="eastAsia"/>
        </w:rPr>
      </w:pPr>
      <w:r>
        <w:rPr>
          <w:rFonts w:hint="eastAsia"/>
        </w:rPr>
        <w:tab/>
        <w:t xml:space="preserve">15.  </w:t>
      </w:r>
      <w:r>
        <w:rPr>
          <w:rFonts w:hint="eastAsia"/>
        </w:rPr>
        <w:t>另外，还可将第</w:t>
      </w:r>
      <w:r>
        <w:rPr>
          <w:rFonts w:hint="eastAsia"/>
        </w:rPr>
        <w:t>29</w:t>
      </w:r>
      <w:r>
        <w:rPr>
          <w:rFonts w:hint="eastAsia"/>
        </w:rPr>
        <w:t>条第</w:t>
      </w:r>
      <w:r>
        <w:rPr>
          <w:rFonts w:hint="eastAsia"/>
        </w:rPr>
        <w:t>1</w:t>
      </w:r>
      <w:r>
        <w:rPr>
          <w:rFonts w:hint="eastAsia"/>
        </w:rPr>
        <w:t>款视为</w:t>
      </w:r>
      <w:r>
        <w:rPr>
          <w:rFonts w:hint="eastAsia"/>
        </w:rPr>
        <w:t>1993</w:t>
      </w:r>
      <w:r>
        <w:rPr>
          <w:rFonts w:hint="eastAsia"/>
        </w:rPr>
        <w:t>年在维也纳举行的世界人权会议要求并得到国际机构推进的多种人权教育方案的基石。然而，儿童的权利在这些活动中并没有始终得到所必要的突出地位。人权教育应当提供关于人权条约内容的信息。但儿童也应该通过目睹人权标准在实践中的执行而了解人权，无论是在家，在校或在社区内。人权教育应当是一种全面、终生的过程，起点就是在儿童的日常生活和经历中反映出人权价值观。</w:t>
      </w:r>
      <w:r>
        <w:rPr>
          <w:rStyle w:val="FootnoteReference"/>
        </w:rPr>
        <w:footnoteReference w:id="6"/>
      </w:r>
      <w:r>
        <w:rPr>
          <w:rFonts w:hint="eastAsia"/>
        </w:rPr>
        <w:t xml:space="preserve"> </w:t>
      </w:r>
    </w:p>
    <w:p w:rsidR="00000000" w:rsidRDefault="00000000">
      <w:pPr>
        <w:rPr>
          <w:rFonts w:hint="eastAsia"/>
        </w:rPr>
      </w:pPr>
      <w:r>
        <w:rPr>
          <w:rFonts w:hint="eastAsia"/>
        </w:rPr>
        <w:tab/>
        <w:t xml:space="preserve">16.  </w:t>
      </w:r>
      <w:r>
        <w:rPr>
          <w:rFonts w:hint="eastAsia"/>
        </w:rPr>
        <w:t>第</w:t>
      </w:r>
      <w:r>
        <w:rPr>
          <w:rFonts w:hint="eastAsia"/>
        </w:rPr>
        <w:t>29</w:t>
      </w:r>
      <w:r>
        <w:rPr>
          <w:rFonts w:hint="eastAsia"/>
        </w:rPr>
        <w:t>条第</w:t>
      </w:r>
      <w:r>
        <w:rPr>
          <w:rFonts w:hint="eastAsia"/>
        </w:rPr>
        <w:t>1</w:t>
      </w:r>
      <w:r>
        <w:rPr>
          <w:rFonts w:hint="eastAsia"/>
        </w:rPr>
        <w:t>款体现的各种价值观涉及的是生活在和平地区的儿童，但对生活在冲突或紧急局势中的儿童来说，这些价值观更为重要。如《达喀尔行动框架》所述，在受冲突、自然灾害和动乱影响的教育体系中，执行教育方案的方式必须促进相互理解、和平和容忍，有助于防止暴力和冲突。</w:t>
      </w:r>
      <w:r>
        <w:rPr>
          <w:rStyle w:val="FootnoteReference"/>
        </w:rPr>
        <w:footnoteReference w:id="7"/>
      </w:r>
      <w:r>
        <w:rPr>
          <w:rFonts w:hint="eastAsia"/>
        </w:rPr>
        <w:t xml:space="preserve"> </w:t>
      </w:r>
      <w:r>
        <w:rPr>
          <w:rFonts w:hint="eastAsia"/>
        </w:rPr>
        <w:t>对于落实第</w:t>
      </w:r>
      <w:r>
        <w:rPr>
          <w:rFonts w:hint="eastAsia"/>
        </w:rPr>
        <w:t>29</w:t>
      </w:r>
      <w:r>
        <w:rPr>
          <w:rFonts w:hint="eastAsia"/>
        </w:rPr>
        <w:t>条第</w:t>
      </w:r>
      <w:r>
        <w:rPr>
          <w:rFonts w:hint="eastAsia"/>
        </w:rPr>
        <w:t>1</w:t>
      </w:r>
      <w:r>
        <w:rPr>
          <w:rFonts w:hint="eastAsia"/>
        </w:rPr>
        <w:t>款来说，关于国际人道主义法的教育也是一个重要的努力方面，但经常受到忽视。</w:t>
      </w:r>
    </w:p>
    <w:p w:rsidR="00000000" w:rsidRDefault="00000000">
      <w:pPr>
        <w:pStyle w:val="Heading4"/>
        <w:spacing w:before="320"/>
        <w:rPr>
          <w:rFonts w:hint="eastAsia"/>
        </w:rPr>
      </w:pPr>
      <w:r>
        <w:rPr>
          <w:rFonts w:hint="eastAsia"/>
        </w:rPr>
        <w:t>执行、监测和审查</w:t>
      </w:r>
    </w:p>
    <w:p w:rsidR="00000000" w:rsidRDefault="00000000">
      <w:pPr>
        <w:rPr>
          <w:rFonts w:hint="eastAsia"/>
        </w:rPr>
      </w:pPr>
      <w:r>
        <w:rPr>
          <w:rFonts w:hint="eastAsia"/>
        </w:rPr>
        <w:tab/>
        <w:t xml:space="preserve">17.  </w:t>
      </w:r>
      <w:r>
        <w:rPr>
          <w:rFonts w:hint="eastAsia"/>
        </w:rPr>
        <w:t>这一条款所体现的目标和价值观是以相当一般化的措词阐述的，内中的含义可能很广。这似乎使许多国家认为，在立法或行政指令中体现相关原则是不必要或甚至是不适当的。这种假设不可取。如果在国家法律或政策中没有任何具体的正式认可，有关原则似乎不可能也不会被真正用作教育政策的参照标准。因此，委员会呼吁所有缔约国采取必要措施将这些原则纳入所有各级的教育政策和立法。</w:t>
      </w:r>
    </w:p>
    <w:p w:rsidR="00000000" w:rsidRDefault="00000000">
      <w:pPr>
        <w:rPr>
          <w:rFonts w:hint="eastAsia"/>
        </w:rPr>
      </w:pPr>
      <w:r>
        <w:rPr>
          <w:rFonts w:hint="eastAsia"/>
        </w:rPr>
        <w:tab/>
        <w:t xml:space="preserve">18.  </w:t>
      </w:r>
      <w:r>
        <w:rPr>
          <w:rFonts w:hint="eastAsia"/>
        </w:rPr>
        <w:t>切实推行第</w:t>
      </w:r>
      <w:r>
        <w:rPr>
          <w:rFonts w:hint="eastAsia"/>
        </w:rPr>
        <w:t>29</w:t>
      </w:r>
      <w:r>
        <w:rPr>
          <w:rFonts w:hint="eastAsia"/>
        </w:rPr>
        <w:t>条第</w:t>
      </w:r>
      <w:r>
        <w:rPr>
          <w:rFonts w:hint="eastAsia"/>
        </w:rPr>
        <w:t>1</w:t>
      </w:r>
      <w:r>
        <w:rPr>
          <w:rFonts w:hint="eastAsia"/>
        </w:rPr>
        <w:t>款要求从根本上重新拟订教学大纲，纳入各项教育目标，有系统地修订教科书和其他教学材料和技术以及学校政策。简单地将这一条款的目标和价值观塞给现行制度而不鼓励任何更深入变革的方法，显然是不恰当的。如果理应传播、促进、施教和尽可能以实例验证这些价值观的人本身并不相信其中的重要性，有关的价值观就不可能切实融入和符合范围较广的教学大纲。因此，增进第</w:t>
      </w:r>
      <w:r>
        <w:rPr>
          <w:rFonts w:hint="eastAsia"/>
        </w:rPr>
        <w:t>29</w:t>
      </w:r>
      <w:r>
        <w:rPr>
          <w:rFonts w:hint="eastAsia"/>
        </w:rPr>
        <w:t>条第</w:t>
      </w:r>
      <w:r>
        <w:rPr>
          <w:rFonts w:hint="eastAsia"/>
        </w:rPr>
        <w:t>1</w:t>
      </w:r>
      <w:r>
        <w:rPr>
          <w:rFonts w:hint="eastAsia"/>
        </w:rPr>
        <w:t>款所体现的各项原则的任职前培训和在职培训，对于教员、教育行政人员和参与儿童教育的其他人员至关重要。另外，学校的施教方法也必须体现《儿童权利公约》的精神和教育理论以及第</w:t>
      </w:r>
      <w:r>
        <w:rPr>
          <w:rFonts w:hint="eastAsia"/>
        </w:rPr>
        <w:t>29</w:t>
      </w:r>
      <w:r>
        <w:rPr>
          <w:rFonts w:hint="eastAsia"/>
        </w:rPr>
        <w:t>条第</w:t>
      </w:r>
      <w:r>
        <w:rPr>
          <w:rFonts w:hint="eastAsia"/>
        </w:rPr>
        <w:t>1</w:t>
      </w:r>
      <w:r>
        <w:rPr>
          <w:rFonts w:hint="eastAsia"/>
        </w:rPr>
        <w:t>款列明的教育目标。</w:t>
      </w:r>
    </w:p>
    <w:p w:rsidR="00000000" w:rsidRDefault="00000000">
      <w:pPr>
        <w:rPr>
          <w:rFonts w:hint="eastAsia"/>
        </w:rPr>
      </w:pPr>
      <w:r>
        <w:rPr>
          <w:rFonts w:hint="eastAsia"/>
        </w:rPr>
        <w:tab/>
        <w:t xml:space="preserve">19.  </w:t>
      </w:r>
      <w:r>
        <w:rPr>
          <w:rFonts w:hint="eastAsia"/>
        </w:rPr>
        <w:t>除此之外，校园环境本身也必须体现第</w:t>
      </w:r>
      <w:r>
        <w:rPr>
          <w:rFonts w:hint="eastAsia"/>
        </w:rPr>
        <w:t>29</w:t>
      </w:r>
      <w:r>
        <w:rPr>
          <w:rFonts w:hint="eastAsia"/>
        </w:rPr>
        <w:t>条第</w:t>
      </w:r>
      <w:r>
        <w:rPr>
          <w:rFonts w:hint="eastAsia"/>
        </w:rPr>
        <w:t>1</w:t>
      </w:r>
      <w:r>
        <w:rPr>
          <w:rFonts w:hint="eastAsia"/>
        </w:rPr>
        <w:t>款</w:t>
      </w:r>
      <w:r>
        <w:t>(b)</w:t>
      </w:r>
      <w:r>
        <w:rPr>
          <w:rFonts w:hint="eastAsia"/>
        </w:rPr>
        <w:t>项和</w:t>
      </w:r>
      <w:r>
        <w:t>(d)</w:t>
      </w:r>
      <w:r>
        <w:rPr>
          <w:rFonts w:hint="eastAsia"/>
        </w:rPr>
        <w:t>项所要求的各项自由和各国人民、族裔、民族和宗教群体以及原为土著居民的人之间的谅解、和平、宽容、男女平等和友好精神。一所学校如果容许发生欺压或其他暴力和排斥行为，就是不符合第</w:t>
      </w:r>
      <w:r>
        <w:rPr>
          <w:rFonts w:hint="eastAsia"/>
        </w:rPr>
        <w:t>29</w:t>
      </w:r>
      <w:r>
        <w:rPr>
          <w:rFonts w:hint="eastAsia"/>
        </w:rPr>
        <w:t>条第</w:t>
      </w:r>
      <w:r>
        <w:rPr>
          <w:rFonts w:hint="eastAsia"/>
        </w:rPr>
        <w:t>1</w:t>
      </w:r>
      <w:r>
        <w:rPr>
          <w:rFonts w:hint="eastAsia"/>
        </w:rPr>
        <w:t>款规定的学校。“人权教育”一语现在使用时往往严重地将其内涵加以简单化。除了正规的人权教育之外，目前需要的是，不仅在各类学校和大学内而且也在更广泛的社区内促进有利于人权的价值观和政策。</w:t>
      </w:r>
    </w:p>
    <w:p w:rsidR="00000000" w:rsidRDefault="00000000">
      <w:pPr>
        <w:rPr>
          <w:rFonts w:hint="eastAsia"/>
        </w:rPr>
      </w:pPr>
      <w:r>
        <w:rPr>
          <w:rFonts w:hint="eastAsia"/>
        </w:rPr>
        <w:tab/>
        <w:t xml:space="preserve">20.  </w:t>
      </w:r>
      <w:r>
        <w:rPr>
          <w:rFonts w:hint="eastAsia"/>
        </w:rPr>
        <w:t>一般而言，如果不能按照第</w:t>
      </w:r>
      <w:r>
        <w:rPr>
          <w:rFonts w:hint="eastAsia"/>
        </w:rPr>
        <w:t>42</w:t>
      </w:r>
      <w:r>
        <w:rPr>
          <w:rFonts w:hint="eastAsia"/>
        </w:rPr>
        <w:t>条的规定广为散发《公约》文本本身，要求缔约国按照《公约》义务采取的多种行动就不会有坚实的基础。散发《公约》文本也有利于儿童在日常生活中发挥儿童权利促进者和捍卫者的作用。为了便利广为散发，缔约国应报告为实现这一目标而采取的措施，人权事务高级专员办事处应当为已经发行的各种《公约》文本开发一个综合数据库。</w:t>
      </w:r>
    </w:p>
    <w:p w:rsidR="00000000" w:rsidRDefault="00000000">
      <w:pPr>
        <w:rPr>
          <w:rFonts w:hint="eastAsia"/>
        </w:rPr>
      </w:pPr>
      <w:r>
        <w:rPr>
          <w:rFonts w:hint="eastAsia"/>
        </w:rPr>
        <w:tab/>
        <w:t xml:space="preserve">21.  </w:t>
      </w:r>
      <w:r>
        <w:rPr>
          <w:rFonts w:hint="eastAsia"/>
        </w:rPr>
        <w:t>广义而言的大众媒介在促进第</w:t>
      </w:r>
      <w:r>
        <w:rPr>
          <w:rFonts w:hint="eastAsia"/>
        </w:rPr>
        <w:t>29</w:t>
      </w:r>
      <w:r>
        <w:rPr>
          <w:rFonts w:hint="eastAsia"/>
        </w:rPr>
        <w:t>条第</w:t>
      </w:r>
      <w:r>
        <w:rPr>
          <w:rFonts w:hint="eastAsia"/>
        </w:rPr>
        <w:t>1</w:t>
      </w:r>
      <w:r>
        <w:rPr>
          <w:rFonts w:hint="eastAsia"/>
        </w:rPr>
        <w:t>款的价值观和目标方面，以及在确保其活动不会破坏其他方面促进这些目标的努力方面，也可发挥中心作用。按照公约第</w:t>
      </w:r>
      <w:r>
        <w:rPr>
          <w:rFonts w:hint="eastAsia"/>
        </w:rPr>
        <w:t>17</w:t>
      </w:r>
      <w:r>
        <w:rPr>
          <w:rFonts w:hint="eastAsia"/>
        </w:rPr>
        <w:t>条</w:t>
      </w:r>
      <w:r>
        <w:t>(a)</w:t>
      </w:r>
      <w:r>
        <w:rPr>
          <w:rFonts w:hint="eastAsia"/>
        </w:rPr>
        <w:t>项，各国政府有义务采取适当步骤“鼓励大众传播媒介散播在社会和文化方面有益于儿童的信息和资料”。</w:t>
      </w:r>
      <w:r>
        <w:rPr>
          <w:rStyle w:val="FootnoteReference"/>
        </w:rPr>
        <w:footnoteReference w:id="8"/>
      </w:r>
    </w:p>
    <w:p w:rsidR="00000000" w:rsidRDefault="00000000">
      <w:pPr>
        <w:rPr>
          <w:rFonts w:hint="eastAsia"/>
        </w:rPr>
      </w:pPr>
      <w:r>
        <w:rPr>
          <w:rFonts w:hint="eastAsia"/>
        </w:rPr>
        <w:tab/>
        <w:t xml:space="preserve">22.  </w:t>
      </w:r>
      <w:r>
        <w:rPr>
          <w:rFonts w:hint="eastAsia"/>
        </w:rPr>
        <w:t>委员会呼吁缔约国更多地注意教育这个动态进程，并订出方法结合第</w:t>
      </w:r>
      <w:r>
        <w:rPr>
          <w:rFonts w:hint="eastAsia"/>
        </w:rPr>
        <w:t>29</w:t>
      </w:r>
      <w:r>
        <w:rPr>
          <w:rFonts w:hint="eastAsia"/>
        </w:rPr>
        <w:t>条第</w:t>
      </w:r>
      <w:r>
        <w:rPr>
          <w:rFonts w:hint="eastAsia"/>
        </w:rPr>
        <w:t>1</w:t>
      </w:r>
      <w:r>
        <w:rPr>
          <w:rFonts w:hint="eastAsia"/>
        </w:rPr>
        <w:t>款衡量随时间发生的变化。每个儿童有权受到质量良好的教育，而这就需要注重学习环境的质量、教学过程和教材的质量以及学习结果的质量。委员会注意到各种普查十分重要，通过普查有可能以考虑这一进程所有参与者的意见为基础评估取得的进展，这些参与者包括目前在校或离校的儿童、教师和青年领袖、父母以及教育行政人员和监管人员。在这方面，委员会强调力争确保儿童、父母和教员都对涉及教育的决定提供投入的国家级监测所具有的作用。</w:t>
      </w:r>
    </w:p>
    <w:p w:rsidR="00000000" w:rsidRDefault="00000000">
      <w:pPr>
        <w:rPr>
          <w:rFonts w:hint="eastAsia"/>
        </w:rPr>
      </w:pPr>
      <w:r>
        <w:rPr>
          <w:rFonts w:hint="eastAsia"/>
        </w:rPr>
        <w:tab/>
        <w:t xml:space="preserve">23.  </w:t>
      </w:r>
      <w:r>
        <w:rPr>
          <w:rFonts w:hint="eastAsia"/>
        </w:rPr>
        <w:t>委员会吁请缔约各国制订一项全面的国家行动计划以增进和监测第</w:t>
      </w:r>
      <w:r>
        <w:rPr>
          <w:rFonts w:hint="eastAsia"/>
        </w:rPr>
        <w:t>29</w:t>
      </w:r>
      <w:r>
        <w:rPr>
          <w:rFonts w:hint="eastAsia"/>
        </w:rPr>
        <w:t>条第</w:t>
      </w:r>
      <w:r>
        <w:rPr>
          <w:rFonts w:hint="eastAsia"/>
        </w:rPr>
        <w:t>1</w:t>
      </w:r>
      <w:r>
        <w:rPr>
          <w:rFonts w:hint="eastAsia"/>
        </w:rPr>
        <w:t>款所列各项目标的实现。如果是在国家儿童行动计划、国家人权行动计划或国家人权教育战略的较大框架内制订这样一项计划，政府就必须确保这一计划无论如何处理第</w:t>
      </w:r>
      <w:r>
        <w:rPr>
          <w:rFonts w:hint="eastAsia"/>
        </w:rPr>
        <w:t>29</w:t>
      </w:r>
      <w:r>
        <w:rPr>
          <w:rFonts w:hint="eastAsia"/>
        </w:rPr>
        <w:t>条第</w:t>
      </w:r>
      <w:r>
        <w:rPr>
          <w:rFonts w:hint="eastAsia"/>
        </w:rPr>
        <w:t>1</w:t>
      </w:r>
      <w:r>
        <w:rPr>
          <w:rFonts w:hint="eastAsia"/>
        </w:rPr>
        <w:t>款述及的所有问题，并从儿童权利的角度入手。委员会敦促联合国和其他与教育政策和人权教育有关的国际机构更好地相互协调，以便增强落实第</w:t>
      </w:r>
      <w:r>
        <w:rPr>
          <w:rFonts w:hint="eastAsia"/>
        </w:rPr>
        <w:t>29</w:t>
      </w:r>
      <w:r>
        <w:rPr>
          <w:rFonts w:hint="eastAsia"/>
        </w:rPr>
        <w:t>条第</w:t>
      </w:r>
      <w:r>
        <w:rPr>
          <w:rFonts w:hint="eastAsia"/>
        </w:rPr>
        <w:t>1</w:t>
      </w:r>
      <w:r>
        <w:rPr>
          <w:rFonts w:hint="eastAsia"/>
        </w:rPr>
        <w:t>款的实效。</w:t>
      </w:r>
    </w:p>
    <w:p w:rsidR="00000000" w:rsidRDefault="00000000">
      <w:pPr>
        <w:rPr>
          <w:rFonts w:hint="eastAsia"/>
        </w:rPr>
      </w:pPr>
      <w:r>
        <w:rPr>
          <w:rFonts w:hint="eastAsia"/>
        </w:rPr>
        <w:tab/>
        <w:t xml:space="preserve">24.  </w:t>
      </w:r>
      <w:r>
        <w:rPr>
          <w:rFonts w:hint="eastAsia"/>
        </w:rPr>
        <w:t>设计和执行用以增进本条所列价值观的方案应当成为各国政府应付发生了各种侵犯人权情况的几乎所有局势的标准对策。例如，在发生涉及</w:t>
      </w:r>
      <w:r>
        <w:rPr>
          <w:rFonts w:hint="eastAsia"/>
        </w:rPr>
        <w:t>18</w:t>
      </w:r>
      <w:r>
        <w:rPr>
          <w:rFonts w:hint="eastAsia"/>
        </w:rPr>
        <w:t>岁以下少年儿童的种族主义、种族歧视、仇外心理和相关不容忍重大事件时，就可以合理地假设，政府没有起到为增进整个《公约》、尤其是第</w:t>
      </w:r>
      <w:r>
        <w:rPr>
          <w:rFonts w:hint="eastAsia"/>
        </w:rPr>
        <w:t>29</w:t>
      </w:r>
      <w:r>
        <w:rPr>
          <w:rFonts w:hint="eastAsia"/>
        </w:rPr>
        <w:t>条第</w:t>
      </w:r>
      <w:r>
        <w:rPr>
          <w:rFonts w:hint="eastAsia"/>
        </w:rPr>
        <w:t>1</w:t>
      </w:r>
      <w:r>
        <w:rPr>
          <w:rFonts w:hint="eastAsia"/>
        </w:rPr>
        <w:t>款所述各项价值观而应当起到的所有作用。因此，应当按照第</w:t>
      </w:r>
      <w:r>
        <w:rPr>
          <w:rFonts w:hint="eastAsia"/>
        </w:rPr>
        <w:t>29</w:t>
      </w:r>
      <w:r>
        <w:rPr>
          <w:rFonts w:hint="eastAsia"/>
        </w:rPr>
        <w:t>条第</w:t>
      </w:r>
      <w:r>
        <w:rPr>
          <w:rFonts w:hint="eastAsia"/>
        </w:rPr>
        <w:t>1</w:t>
      </w:r>
      <w:r>
        <w:rPr>
          <w:rFonts w:hint="eastAsia"/>
        </w:rPr>
        <w:t>款采取适当的其他措施，包括研究和采用对于实现《公约》确认的各项权利可能产生积极作用的任何教育方法。</w:t>
      </w:r>
    </w:p>
    <w:p w:rsidR="00000000" w:rsidRDefault="00000000">
      <w:pPr>
        <w:rPr>
          <w:rFonts w:hint="eastAsia"/>
        </w:rPr>
      </w:pPr>
      <w:r>
        <w:rPr>
          <w:rFonts w:hint="eastAsia"/>
        </w:rPr>
        <w:tab/>
        <w:t xml:space="preserve">25.  </w:t>
      </w:r>
      <w:r>
        <w:rPr>
          <w:rFonts w:hint="eastAsia"/>
        </w:rPr>
        <w:t>缔约各国还应考虑建立一种审查程序，处理关于现行政策或作法不符合第</w:t>
      </w:r>
      <w:r>
        <w:rPr>
          <w:rFonts w:hint="eastAsia"/>
        </w:rPr>
        <w:t>29</w:t>
      </w:r>
      <w:r>
        <w:rPr>
          <w:rFonts w:hint="eastAsia"/>
        </w:rPr>
        <w:t>条第</w:t>
      </w:r>
      <w:r>
        <w:rPr>
          <w:rFonts w:hint="eastAsia"/>
        </w:rPr>
        <w:t>1</w:t>
      </w:r>
      <w:r>
        <w:rPr>
          <w:rFonts w:hint="eastAsia"/>
        </w:rPr>
        <w:t>款规定的申诉。此种审查程序并不一定涉及建立新的法律、行政或教育机构。也可将这一任务交给国家人权机构或现有行政机构完成。委员会请各缔约国提出有关本条的报告时说明对于据称不符合《公约》的国家或地方级现行方法加以审查的实际可能性。应当说明如何发起此种审查，在报告所涉期间执行了多少次此种审查程序。</w:t>
      </w:r>
    </w:p>
    <w:p w:rsidR="00000000" w:rsidRDefault="00000000">
      <w:pPr>
        <w:rPr>
          <w:rFonts w:hint="eastAsia"/>
        </w:rPr>
      </w:pPr>
      <w:r>
        <w:rPr>
          <w:rFonts w:hint="eastAsia"/>
        </w:rPr>
        <w:tab/>
        <w:t xml:space="preserve">26.  </w:t>
      </w:r>
      <w:r>
        <w:rPr>
          <w:rFonts w:hint="eastAsia"/>
        </w:rPr>
        <w:t>为了更好地着重审查缔约国述及第</w:t>
      </w:r>
      <w:r>
        <w:rPr>
          <w:rFonts w:hint="eastAsia"/>
        </w:rPr>
        <w:t>29</w:t>
      </w:r>
      <w:r>
        <w:rPr>
          <w:rFonts w:hint="eastAsia"/>
        </w:rPr>
        <w:t>条第</w:t>
      </w:r>
      <w:r>
        <w:rPr>
          <w:rFonts w:hint="eastAsia"/>
        </w:rPr>
        <w:t>1</w:t>
      </w:r>
      <w:r>
        <w:rPr>
          <w:rFonts w:hint="eastAsia"/>
        </w:rPr>
        <w:t>款的报告，并根据第</w:t>
      </w:r>
      <w:r>
        <w:rPr>
          <w:rFonts w:hint="eastAsia"/>
        </w:rPr>
        <w:t>44</w:t>
      </w:r>
      <w:r>
        <w:rPr>
          <w:rFonts w:hint="eastAsia"/>
        </w:rPr>
        <w:t>条关于报告应说明各种因素和困难的规定，委员会请各缔约国在定期报告中详细说明为了促进这一规定所载价值观，缔约国认为在其管辖范围内需要进一步更多协调努力的最重要优先事项，并且要说明缔约国为处理查出的问题而在今后</w:t>
      </w:r>
      <w:r>
        <w:rPr>
          <w:rFonts w:hint="eastAsia"/>
        </w:rPr>
        <w:t>5</w:t>
      </w:r>
      <w:r>
        <w:rPr>
          <w:rFonts w:hint="eastAsia"/>
        </w:rPr>
        <w:t>年拟议开展的活动方案。</w:t>
      </w:r>
    </w:p>
    <w:p w:rsidR="00000000" w:rsidRDefault="00000000">
      <w:pPr>
        <w:rPr>
          <w:rFonts w:hint="eastAsia"/>
        </w:rPr>
      </w:pPr>
      <w:r>
        <w:rPr>
          <w:rFonts w:hint="eastAsia"/>
        </w:rPr>
        <w:tab/>
        <w:t xml:space="preserve">27.  </w:t>
      </w:r>
      <w:r>
        <w:rPr>
          <w:rFonts w:hint="eastAsia"/>
        </w:rPr>
        <w:t>委员会吁请联合国各机关和机构及《公约》第</w:t>
      </w:r>
      <w:r>
        <w:rPr>
          <w:rFonts w:hint="eastAsia"/>
        </w:rPr>
        <w:t>45</w:t>
      </w:r>
      <w:r>
        <w:rPr>
          <w:rFonts w:hint="eastAsia"/>
        </w:rPr>
        <w:t>条强调了其作用的其他主管机构更为积极和更有系统地促进委员会在第</w:t>
      </w:r>
      <w:r>
        <w:rPr>
          <w:rFonts w:hint="eastAsia"/>
        </w:rPr>
        <w:t>29</w:t>
      </w:r>
      <w:r>
        <w:rPr>
          <w:rFonts w:hint="eastAsia"/>
        </w:rPr>
        <w:t>条第</w:t>
      </w:r>
      <w:r>
        <w:rPr>
          <w:rFonts w:hint="eastAsia"/>
        </w:rPr>
        <w:t>1</w:t>
      </w:r>
      <w:r>
        <w:rPr>
          <w:rFonts w:hint="eastAsia"/>
        </w:rPr>
        <w:t>款方面开展的工作。</w:t>
      </w:r>
    </w:p>
    <w:p w:rsidR="00000000" w:rsidRDefault="00000000">
      <w:pPr>
        <w:rPr>
          <w:rFonts w:hint="eastAsia"/>
        </w:rPr>
      </w:pPr>
      <w:r>
        <w:rPr>
          <w:rFonts w:hint="eastAsia"/>
        </w:rPr>
        <w:tab/>
        <w:t xml:space="preserve">28.  </w:t>
      </w:r>
      <w:r>
        <w:rPr>
          <w:rFonts w:hint="eastAsia"/>
        </w:rPr>
        <w:t>执行旨在促进遵守第</w:t>
      </w:r>
      <w:r>
        <w:rPr>
          <w:rFonts w:hint="eastAsia"/>
        </w:rPr>
        <w:t>29</w:t>
      </w:r>
      <w:r>
        <w:rPr>
          <w:rFonts w:hint="eastAsia"/>
        </w:rPr>
        <w:t>条第</w:t>
      </w:r>
      <w:r>
        <w:rPr>
          <w:rFonts w:hint="eastAsia"/>
        </w:rPr>
        <w:t>1</w:t>
      </w:r>
      <w:r>
        <w:rPr>
          <w:rFonts w:hint="eastAsia"/>
        </w:rPr>
        <w:t>款的综合性国家行动计划需要人力和财力资源，应根据第</w:t>
      </w:r>
      <w:r>
        <w:rPr>
          <w:rFonts w:hint="eastAsia"/>
        </w:rPr>
        <w:t>4</w:t>
      </w:r>
      <w:r>
        <w:rPr>
          <w:rFonts w:hint="eastAsia"/>
        </w:rPr>
        <w:t>条尽最大可能予以提供。因此，委员会认为，资金限制不能成为缔约国不采取任何或足够必要措施的理由。在这方面，并考虑到缔约国一般而言</w:t>
      </w:r>
      <w:r>
        <w:rPr>
          <w:rFonts w:hint="eastAsia"/>
        </w:rPr>
        <w:t>(</w:t>
      </w:r>
      <w:r>
        <w:rPr>
          <w:rFonts w:hint="eastAsia"/>
        </w:rPr>
        <w:t>《公约》第</w:t>
      </w:r>
      <w:r>
        <w:rPr>
          <w:rFonts w:hint="eastAsia"/>
        </w:rPr>
        <w:t>4</w:t>
      </w:r>
      <w:r>
        <w:rPr>
          <w:rFonts w:hint="eastAsia"/>
        </w:rPr>
        <w:t>条和第</w:t>
      </w:r>
      <w:r>
        <w:rPr>
          <w:rFonts w:hint="eastAsia"/>
        </w:rPr>
        <w:t>45</w:t>
      </w:r>
      <w:r>
        <w:rPr>
          <w:rFonts w:hint="eastAsia"/>
        </w:rPr>
        <w:t>条</w:t>
      </w:r>
      <w:r>
        <w:rPr>
          <w:rFonts w:hint="eastAsia"/>
        </w:rPr>
        <w:t>)</w:t>
      </w:r>
      <w:r>
        <w:rPr>
          <w:rFonts w:hint="eastAsia"/>
        </w:rPr>
        <w:t>和在教育方面</w:t>
      </w:r>
      <w:r>
        <w:rPr>
          <w:rFonts w:hint="eastAsia"/>
        </w:rPr>
        <w:t>(</w:t>
      </w:r>
      <w:r>
        <w:rPr>
          <w:rFonts w:hint="eastAsia"/>
        </w:rPr>
        <w:t>第</w:t>
      </w:r>
      <w:r>
        <w:rPr>
          <w:rFonts w:hint="eastAsia"/>
        </w:rPr>
        <w:t>28</w:t>
      </w:r>
      <w:r>
        <w:rPr>
          <w:rFonts w:hint="eastAsia"/>
        </w:rPr>
        <w:t>条第</w:t>
      </w:r>
      <w:r>
        <w:rPr>
          <w:rFonts w:hint="eastAsia"/>
        </w:rPr>
        <w:t>3</w:t>
      </w:r>
      <w:r>
        <w:rPr>
          <w:rFonts w:hint="eastAsia"/>
        </w:rPr>
        <w:t>款</w:t>
      </w:r>
      <w:r>
        <w:rPr>
          <w:rFonts w:hint="eastAsia"/>
        </w:rPr>
        <w:t>)</w:t>
      </w:r>
      <w:r>
        <w:rPr>
          <w:rFonts w:hint="eastAsia"/>
        </w:rPr>
        <w:t>促进和鼓励国际合作的义务，委员会促请提供发展合作的缔约国确保设计方案时充分考虑到第</w:t>
      </w:r>
      <w:r>
        <w:rPr>
          <w:rFonts w:hint="eastAsia"/>
        </w:rPr>
        <w:t>29</w:t>
      </w:r>
      <w:r>
        <w:rPr>
          <w:rFonts w:hint="eastAsia"/>
        </w:rPr>
        <w:t>条第</w:t>
      </w:r>
      <w:r>
        <w:rPr>
          <w:rFonts w:hint="eastAsia"/>
        </w:rPr>
        <w:t>1</w:t>
      </w:r>
      <w:r>
        <w:rPr>
          <w:rFonts w:hint="eastAsia"/>
        </w:rPr>
        <w:t>款所载各项原则。</w:t>
      </w:r>
    </w:p>
    <w:p w:rsidR="00000000" w:rsidRDefault="00000000">
      <w:pPr>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01-</w:t>
    </w:r>
    <w:r>
      <w:rPr>
        <w:rFonts w:hint="eastAsia"/>
      </w:rPr>
      <w:t>41252</w:t>
    </w:r>
    <w:r>
      <w:t xml:space="preserve">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在这方面，委员会注意到经济、社会、文化权利委员会关于受教育权的第</w:t>
      </w:r>
      <w:r>
        <w:rPr>
          <w:rFonts w:hint="eastAsia"/>
        </w:rPr>
        <w:t>13</w:t>
      </w:r>
      <w:r>
        <w:rPr>
          <w:rFonts w:hint="eastAsia"/>
        </w:rPr>
        <w:t>号一般性意见</w:t>
      </w:r>
      <w:r>
        <w:rPr>
          <w:rFonts w:hint="eastAsia"/>
        </w:rPr>
        <w:t>(1999</w:t>
      </w:r>
      <w:r>
        <w:rPr>
          <w:rFonts w:hint="eastAsia"/>
        </w:rPr>
        <w:t>年</w:t>
      </w:r>
      <w:r>
        <w:rPr>
          <w:rFonts w:hint="eastAsia"/>
        </w:rPr>
        <w:t>)</w:t>
      </w:r>
      <w:r>
        <w:rPr>
          <w:rFonts w:hint="eastAsia"/>
        </w:rPr>
        <w:t>，其中除其他外，阐述了《经济、社会和文化权利国际公约》第</w:t>
      </w:r>
      <w:r>
        <w:rPr>
          <w:rFonts w:hint="eastAsia"/>
        </w:rPr>
        <w:t>13</w:t>
      </w:r>
      <w:r>
        <w:rPr>
          <w:rFonts w:hint="eastAsia"/>
        </w:rPr>
        <w:t>条第</w:t>
      </w:r>
      <w:r>
        <w:rPr>
          <w:rFonts w:hint="eastAsia"/>
        </w:rPr>
        <w:t>1</w:t>
      </w:r>
      <w:r>
        <w:rPr>
          <w:rFonts w:hint="eastAsia"/>
        </w:rPr>
        <w:t>款所述之教育目标。委员会还提请注意关于缔约国按照《公约》第</w:t>
      </w:r>
      <w:r>
        <w:rPr>
          <w:rFonts w:hint="eastAsia"/>
        </w:rPr>
        <w:t>44</w:t>
      </w:r>
      <w:r>
        <w:rPr>
          <w:rFonts w:hint="eastAsia"/>
        </w:rPr>
        <w:t>条第</w:t>
      </w:r>
      <w:r>
        <w:rPr>
          <w:rFonts w:hint="eastAsia"/>
        </w:rPr>
        <w:t>1</w:t>
      </w:r>
      <w:r>
        <w:rPr>
          <w:rFonts w:hint="eastAsia"/>
        </w:rPr>
        <w:t>款</w:t>
      </w:r>
      <w:r>
        <w:rPr>
          <w:rFonts w:hint="eastAsia"/>
        </w:rPr>
        <w:t>(</w:t>
      </w:r>
      <w:r>
        <w:t>b</w:t>
      </w:r>
      <w:r>
        <w:rPr>
          <w:rFonts w:hint="eastAsia"/>
        </w:rPr>
        <w:t>)</w:t>
      </w:r>
      <w:r>
        <w:rPr>
          <w:rFonts w:hint="eastAsia"/>
        </w:rPr>
        <w:t>行将提交的定期报告的格式和内容的一般性准则</w:t>
      </w:r>
      <w:r>
        <w:rPr>
          <w:rFonts w:hint="eastAsia"/>
        </w:rPr>
        <w:t>(CRC/C/58)</w:t>
      </w:r>
      <w:r>
        <w:rPr>
          <w:rFonts w:hint="eastAsia"/>
        </w:rPr>
        <w:t>，第</w:t>
      </w:r>
      <w:r>
        <w:rPr>
          <w:rFonts w:hint="eastAsia"/>
        </w:rPr>
        <w:t>112</w:t>
      </w:r>
      <w:r>
        <w:rPr>
          <w:rFonts w:hint="eastAsia"/>
        </w:rPr>
        <w:t>至</w:t>
      </w:r>
      <w:r>
        <w:rPr>
          <w:rFonts w:hint="eastAsia"/>
        </w:rPr>
        <w:t>116</w:t>
      </w:r>
      <w:r>
        <w:rPr>
          <w:rFonts w:hint="eastAsia"/>
        </w:rPr>
        <w:t>段。</w:t>
      </w:r>
    </w:p>
  </w:footnote>
  <w:footnote w:id="2">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教科文组织，“学习：内在的宝藏”《</w:t>
      </w:r>
      <w:r>
        <w:rPr>
          <w:rFonts w:hint="eastAsia"/>
        </w:rPr>
        <w:t>21</w:t>
      </w:r>
      <w:r>
        <w:rPr>
          <w:rFonts w:hint="eastAsia"/>
        </w:rPr>
        <w:t>世纪国际教育委员会的报告》，</w:t>
      </w:r>
      <w:r>
        <w:rPr>
          <w:rFonts w:hint="eastAsia"/>
        </w:rPr>
        <w:t>1996</w:t>
      </w:r>
      <w:r>
        <w:rPr>
          <w:rFonts w:hint="eastAsia"/>
        </w:rPr>
        <w:t>年，第</w:t>
      </w:r>
      <w:r>
        <w:t>16-18</w:t>
      </w:r>
      <w:r>
        <w:rPr>
          <w:rFonts w:hint="eastAsia"/>
        </w:rPr>
        <w:t>页。</w:t>
      </w:r>
    </w:p>
  </w:footnote>
  <w:footnote w:id="3">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教科文组织《关于特殊教育需要的萨拉曼卡声明和框架》，</w:t>
      </w:r>
      <w:r>
        <w:rPr>
          <w:rFonts w:hint="eastAsia"/>
        </w:rPr>
        <w:t>1994</w:t>
      </w:r>
      <w:r>
        <w:rPr>
          <w:rFonts w:hint="eastAsia"/>
        </w:rPr>
        <w:t>年，第八页。</w:t>
      </w:r>
    </w:p>
  </w:footnote>
  <w:footnote w:id="4">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见经济、社会、文化权利委员会关于残疾人的第</w:t>
      </w:r>
      <w:r>
        <w:rPr>
          <w:rFonts w:hint="eastAsia"/>
        </w:rPr>
        <w:t>5</w:t>
      </w:r>
      <w:r>
        <w:rPr>
          <w:rFonts w:hint="eastAsia"/>
        </w:rPr>
        <w:t>号一般性意见</w:t>
      </w:r>
      <w:r>
        <w:rPr>
          <w:rFonts w:hint="eastAsia"/>
        </w:rPr>
        <w:t>(1994</w:t>
      </w:r>
      <w:r>
        <w:rPr>
          <w:rFonts w:hint="eastAsia"/>
        </w:rPr>
        <w:t>年</w:t>
      </w:r>
      <w:r>
        <w:rPr>
          <w:rFonts w:hint="eastAsia"/>
        </w:rPr>
        <w:t>)</w:t>
      </w:r>
      <w:r>
        <w:rPr>
          <w:rFonts w:hint="eastAsia"/>
        </w:rPr>
        <w:t>。</w:t>
      </w:r>
    </w:p>
  </w:footnote>
  <w:footnote w:id="5">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见儿童权利委员会</w:t>
      </w:r>
      <w:r>
        <w:rPr>
          <w:rFonts w:hint="eastAsia"/>
        </w:rPr>
        <w:t>1998</w:t>
      </w:r>
      <w:r>
        <w:rPr>
          <w:rFonts w:hint="eastAsia"/>
        </w:rPr>
        <w:t>年关于生活在有艾滋病毒</w:t>
      </w:r>
      <w:r>
        <w:rPr>
          <w:rFonts w:hint="eastAsia"/>
        </w:rPr>
        <w:t>/</w:t>
      </w:r>
      <w:r>
        <w:rPr>
          <w:rFonts w:hint="eastAsia"/>
        </w:rPr>
        <w:t>艾滋病的世界中的儿童的一般性讨论日之后通过的建议</w:t>
      </w:r>
      <w:r>
        <w:rPr>
          <w:rFonts w:hint="eastAsia"/>
        </w:rPr>
        <w:t>(A/55/41,</w:t>
      </w:r>
      <w:r>
        <w:rPr>
          <w:rFonts w:hint="eastAsia"/>
        </w:rPr>
        <w:t>第</w:t>
      </w:r>
      <w:r>
        <w:rPr>
          <w:rFonts w:hint="eastAsia"/>
        </w:rPr>
        <w:t>1536</w:t>
      </w:r>
      <w:r>
        <w:rPr>
          <w:rFonts w:hint="eastAsia"/>
        </w:rPr>
        <w:t>段</w:t>
      </w:r>
      <w:r>
        <w:rPr>
          <w:rFonts w:hint="eastAsia"/>
        </w:rPr>
        <w:t>)</w:t>
      </w:r>
      <w:r>
        <w:rPr>
          <w:rFonts w:hint="eastAsia"/>
        </w:rPr>
        <w:t>。</w:t>
      </w:r>
    </w:p>
  </w:footnote>
  <w:footnote w:id="6">
    <w:p w:rsidR="00000000" w:rsidRDefault="00000000">
      <w:pPr>
        <w:pStyle w:val="FootnoteText"/>
        <w:rPr>
          <w:rFonts w:hint="eastAsia"/>
        </w:rPr>
      </w:pPr>
      <w:r>
        <w:rPr>
          <w:rStyle w:val="FootnoteReference"/>
        </w:rPr>
        <w:footnoteRef/>
      </w:r>
      <w:r>
        <w:t xml:space="preserve"> </w:t>
      </w:r>
      <w:r>
        <w:rPr>
          <w:rFonts w:hint="eastAsia"/>
        </w:rPr>
        <w:tab/>
      </w:r>
      <w:r>
        <w:rPr>
          <w:rFonts w:hint="eastAsia"/>
        </w:rPr>
        <w:t>见</w:t>
      </w:r>
      <w:r>
        <w:rPr>
          <w:rFonts w:hint="eastAsia"/>
        </w:rPr>
        <w:t>1994</w:t>
      </w:r>
      <w:r>
        <w:rPr>
          <w:rFonts w:hint="eastAsia"/>
        </w:rPr>
        <w:t>年</w:t>
      </w:r>
      <w:r>
        <w:rPr>
          <w:rFonts w:hint="eastAsia"/>
        </w:rPr>
        <w:t>12</w:t>
      </w:r>
      <w:r>
        <w:rPr>
          <w:rFonts w:hint="eastAsia"/>
        </w:rPr>
        <w:t>月</w:t>
      </w:r>
      <w:r>
        <w:rPr>
          <w:rFonts w:hint="eastAsia"/>
        </w:rPr>
        <w:t>23</w:t>
      </w:r>
      <w:r>
        <w:rPr>
          <w:rFonts w:hint="eastAsia"/>
        </w:rPr>
        <w:t>日宣布联合国人权教育十年的大会第</w:t>
      </w:r>
      <w:r>
        <w:rPr>
          <w:rFonts w:hint="eastAsia"/>
        </w:rPr>
        <w:t>49/184</w:t>
      </w:r>
      <w:r>
        <w:rPr>
          <w:rFonts w:hint="eastAsia"/>
        </w:rPr>
        <w:t>号决议。</w:t>
      </w:r>
    </w:p>
  </w:footnote>
  <w:footnote w:id="7">
    <w:p w:rsidR="00000000" w:rsidRDefault="00000000">
      <w:pPr>
        <w:pStyle w:val="FootnoteText"/>
        <w:rPr>
          <w:rFonts w:hint="eastAsia"/>
        </w:rPr>
      </w:pPr>
      <w:r>
        <w:rPr>
          <w:rStyle w:val="FootnoteReference"/>
        </w:rPr>
        <w:footnoteRef/>
      </w:r>
      <w:r>
        <w:t xml:space="preserve"> </w:t>
      </w:r>
      <w:r>
        <w:rPr>
          <w:rFonts w:hint="eastAsia"/>
        </w:rPr>
        <w:tab/>
        <w:t>2000</w:t>
      </w:r>
      <w:r>
        <w:rPr>
          <w:rFonts w:hint="eastAsia"/>
        </w:rPr>
        <w:t>年</w:t>
      </w:r>
      <w:r>
        <w:rPr>
          <w:rFonts w:hint="eastAsia"/>
        </w:rPr>
        <w:t>4</w:t>
      </w:r>
      <w:r>
        <w:rPr>
          <w:rFonts w:hint="eastAsia"/>
        </w:rPr>
        <w:t>月</w:t>
      </w:r>
      <w:r>
        <w:rPr>
          <w:rFonts w:hint="eastAsia"/>
        </w:rPr>
        <w:t>26</w:t>
      </w:r>
      <w:r>
        <w:rPr>
          <w:rFonts w:hint="eastAsia"/>
        </w:rPr>
        <w:t>日至</w:t>
      </w:r>
      <w:r>
        <w:rPr>
          <w:rFonts w:hint="eastAsia"/>
        </w:rPr>
        <w:t>28</w:t>
      </w:r>
      <w:r>
        <w:rPr>
          <w:rFonts w:hint="eastAsia"/>
        </w:rPr>
        <w:t>日在达喀尔举行的的世界教育论坛会议通过的《人人享有教育：履行我们的集体承诺》。</w:t>
      </w:r>
    </w:p>
  </w:footnote>
  <w:footnote w:id="8">
    <w:p w:rsidR="00000000" w:rsidRDefault="00000000">
      <w:pPr>
        <w:pStyle w:val="FootnoteText"/>
        <w:rPr>
          <w:rFonts w:hint="eastAsia"/>
        </w:rPr>
      </w:pPr>
      <w:r>
        <w:rPr>
          <w:rStyle w:val="FootnoteReference"/>
        </w:rPr>
        <w:footnoteRef/>
      </w:r>
      <w:r>
        <w:t xml:space="preserve"> </w:t>
      </w:r>
      <w:r>
        <w:rPr>
          <w:rFonts w:hint="eastAsia"/>
        </w:rPr>
        <w:tab/>
      </w:r>
      <w:r>
        <w:rPr>
          <w:rFonts w:hint="eastAsia"/>
        </w:rPr>
        <w:t>在这方面，委员会忆及</w:t>
      </w:r>
      <w:r>
        <w:rPr>
          <w:rFonts w:hint="eastAsia"/>
        </w:rPr>
        <w:t>1996</w:t>
      </w:r>
      <w:r>
        <w:rPr>
          <w:rFonts w:hint="eastAsia"/>
        </w:rPr>
        <w:t>年关于儿童与传播媒介的一般性讨论日所产生的各项建议</w:t>
      </w:r>
      <w:r>
        <w:rPr>
          <w:rFonts w:hint="eastAsia"/>
        </w:rPr>
        <w:t>(</w:t>
      </w:r>
      <w:r>
        <w:rPr>
          <w:rFonts w:hint="eastAsia"/>
        </w:rPr>
        <w:t>见</w:t>
      </w:r>
      <w:r>
        <w:rPr>
          <w:rFonts w:hint="eastAsia"/>
        </w:rPr>
        <w:t>A/53/41</w:t>
      </w:r>
      <w:r>
        <w:rPr>
          <w:rFonts w:hint="eastAsia"/>
        </w:rPr>
        <w:t>第</w:t>
      </w:r>
      <w:r>
        <w:rPr>
          <w:rFonts w:hint="eastAsia"/>
        </w:rPr>
        <w:t>1396</w:t>
      </w:r>
      <w:r>
        <w:rPr>
          <w:rFonts w:hint="eastAsia"/>
        </w:rPr>
        <w:t>段</w:t>
      </w:r>
      <w:r>
        <w:rPr>
          <w:rFonts w:hint="eastAsia"/>
        </w:rP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tabs>
        <w:tab w:val="clear" w:pos="1202"/>
        <w:tab w:val="clear" w:pos="6124"/>
        <w:tab w:val="clear" w:pos="6634"/>
        <w:tab w:val="clear" w:pos="7144"/>
        <w:tab w:val="clear" w:pos="7655"/>
        <w:tab w:val="clear" w:pos="8165"/>
      </w:tabs>
    </w:pPr>
    <w:r>
      <w:t>CRC/</w:t>
    </w:r>
    <w:r>
      <w:rPr>
        <w:rFonts w:hint="eastAsia"/>
      </w:rPr>
      <w:t>GC/2001/1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tabs>
        <w:tab w:val="clear" w:pos="1202"/>
        <w:tab w:val="clear" w:pos="6124"/>
        <w:tab w:val="clear" w:pos="6634"/>
        <w:tab w:val="clear" w:pos="7144"/>
        <w:tab w:val="clear" w:pos="7655"/>
        <w:tab w:val="clear" w:pos="8165"/>
      </w:tabs>
      <w:ind w:left="7087"/>
      <w:rPr>
        <w:rFonts w:hint="eastAsia"/>
      </w:rPr>
    </w:pPr>
    <w:r>
      <w:t>CRC/</w:t>
    </w:r>
    <w:r>
      <w:rPr>
        <w:rFonts w:hint="eastAsia"/>
      </w:rPr>
      <w:t>GC/2001/1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499.05pt;margin-top:59.05pt;width:72.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CRC</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a1"/>
    </w:pPr>
  </w:p>
  <w:p w:rsidR="00000000" w:rsidRDefault="00000000">
    <w:pPr>
      <w:pStyle w:val="1R2"/>
      <w:framePr w:wrap="around" w:x="8302" w:y="2298"/>
    </w:pPr>
    <w:r>
      <w:t>Distr.</w:t>
    </w:r>
  </w:p>
  <w:p w:rsidR="00000000" w:rsidRDefault="00000000">
    <w:pPr>
      <w:pStyle w:val="1R2"/>
      <w:framePr w:wrap="around" w:x="8302" w:y="2298"/>
      <w:rPr>
        <w:rFonts w:hint="eastAsia"/>
      </w:rPr>
    </w:pPr>
    <w:r>
      <w:t>GENERAL</w:t>
    </w:r>
  </w:p>
  <w:p w:rsidR="00000000" w:rsidRDefault="00000000">
    <w:pPr>
      <w:pStyle w:val="1R2"/>
      <w:framePr w:wrap="around" w:x="8302" w:y="2298"/>
    </w:pPr>
  </w:p>
  <w:p w:rsidR="00000000" w:rsidRDefault="00000000">
    <w:pPr>
      <w:pStyle w:val="1R2"/>
      <w:framePr w:wrap="around" w:x="8302" w:y="2298"/>
      <w:rPr>
        <w:rFonts w:hint="eastAsia"/>
      </w:rPr>
    </w:pPr>
    <w:r>
      <w:t>CRC/</w:t>
    </w:r>
    <w:r>
      <w:rPr>
        <w:rFonts w:hint="eastAsia"/>
      </w:rPr>
      <w:t>GC/2001/1</w:t>
    </w:r>
  </w:p>
  <w:p w:rsidR="00000000" w:rsidRDefault="00000000">
    <w:pPr>
      <w:pStyle w:val="1R2"/>
      <w:framePr w:wrap="around" w:x="8302" w:y="2298"/>
    </w:pPr>
    <w:r>
      <w:t>17 April 2001</w:t>
    </w:r>
  </w:p>
  <w:p w:rsidR="00000000" w:rsidRDefault="00000000">
    <w:pPr>
      <w:pStyle w:val="1R2"/>
      <w:framePr w:wrap="around" w:x="8302" w:y="2298"/>
    </w:pPr>
    <w:r>
      <w:t>CHINESE</w:t>
    </w:r>
  </w:p>
  <w:p w:rsidR="00000000" w:rsidRDefault="00000000">
    <w:pPr>
      <w:pStyle w:val="1R2"/>
      <w:framePr w:wrap="around" w:x="8302" w:y="2298"/>
    </w:pPr>
    <w:r>
      <w:t>Original:</w:t>
    </w:r>
    <w:r>
      <w:tab/>
      <w:t>ENGLISH</w:t>
    </w:r>
  </w:p>
  <w:p w:rsidR="00000000" w:rsidRDefault="00000000">
    <w:pPr>
      <w:pStyle w:val="a1"/>
    </w:pPr>
  </w:p>
  <w:p w:rsidR="00000000" w:rsidRDefault="00000000">
    <w:pPr>
      <w:pStyle w:val="a1"/>
    </w:pPr>
    <w:r>
      <w:pict>
        <v:rect id="_x0000_s1027" style="position:absolute;margin-left:151.05pt;margin-top:121.45pt;width:156.05pt;height:31.25pt;z-index:-3;mso-position-horizontal-relative:page;mso-position-vertical-relative:page" o:allowincell="f" filled="f" stroked="f" strokeweight="0">
          <v:textbox inset="0,0,0,0">
            <w:txbxContent>
              <w:p w:rsidR="00000000" w:rsidRDefault="00000000">
                <w:pPr>
                  <w:pStyle w:val="1m1"/>
                </w:pPr>
                <w:r>
                  <w:rPr>
                    <w:rFonts w:hint="eastAsia"/>
                  </w:rPr>
                  <w:t>儿童权利公约</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A01E0C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5F1C4440"/>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5EB22EAC"/>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3">
    <w:nsid w:val="33BF5892"/>
    <w:multiLevelType w:val="singleLevel"/>
    <w:tmpl w:val="E6167D6A"/>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7780FE7E"/>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EB0496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9384DD80"/>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2"/>
  </w:num>
  <w:num w:numId="17">
    <w:abstractNumId w:val="3"/>
  </w:num>
  <w:num w:numId="18">
    <w:abstractNumId w:val="5"/>
  </w:num>
  <w:num w:numId="19">
    <w:abstractNumId w:val="4"/>
  </w:num>
  <w:num w:numId="20">
    <w:abstractNumId w:val="5"/>
  </w:num>
  <w:num w:numId="21">
    <w:abstractNumId w:val="4"/>
  </w:num>
  <w:num w:numId="22">
    <w:abstractNumId w:val="0"/>
  </w:num>
  <w:num w:numId="23">
    <w:abstractNumId w:val="5"/>
  </w:num>
  <w:num w:numId="24">
    <w:abstractNumId w:val="4"/>
  </w:num>
  <w:num w:numId="25">
    <w:abstractNumId w:val="6"/>
  </w:num>
  <w:num w:numId="26">
    <w:abstractNumId w:val="1"/>
  </w:num>
  <w:num w:numId="27">
    <w:abstractNumId w:val="6"/>
  </w:num>
  <w:num w:numId="28">
    <w:abstractNumId w:val="1"/>
  </w:num>
  <w:num w:numId="29">
    <w:abstractNumId w:val="1"/>
  </w:num>
  <w:num w:numId="30">
    <w:abstractNumId w:val="5"/>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0">
    <w:name w:val="悬挂符号－"/>
    <w:basedOn w:val="a2"/>
    <w:pPr>
      <w:numPr>
        <w:numId w:val="30"/>
      </w:numPr>
      <w:tabs>
        <w:tab w:val="clear" w:pos="510"/>
      </w:tabs>
    </w:pPr>
  </w:style>
  <w:style w:type="paragraph" w:styleId="NormalIndent">
    <w:name w:val="Normal Indent"/>
    <w:basedOn w:val="Normal"/>
    <w:semiHidden/>
    <w:pPr>
      <w:widowControl w:val="0"/>
      <w:ind w:firstLine="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UNLOGO">
    <w:name w:val="UNLOGO"/>
    <w:basedOn w:val="Normal"/>
    <w:pPr>
      <w:suppressAutoHyphens/>
    </w:p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EndnoteText">
    <w:name w:val="endnote text"/>
    <w:basedOn w:val="FootnoteText"/>
    <w:semiHidden/>
  </w:style>
  <w:style w:type="paragraph" w:customStyle="1" w:styleId="a5">
    <w:name w:val="居中页眉"/>
    <w:basedOn w:val="Header"/>
    <w:pPr>
      <w:tabs>
        <w:tab w:val="left" w:pos="1202"/>
      </w:tabs>
      <w:snapToGrid/>
      <w:spacing w:line="288" w:lineRule="auto"/>
    </w:pPr>
  </w:style>
  <w:style w:type="paragraph" w:customStyle="1" w:styleId="a2">
    <w:name w:val="悬挂"/>
    <w:basedOn w:val="Normal"/>
    <w:pPr>
      <w:ind w:left="1531" w:hanging="510"/>
    </w:pPr>
  </w:style>
  <w:style w:type="paragraph" w:customStyle="1" w:styleId="a">
    <w:name w:val="悬挂符号●"/>
    <w:basedOn w:val="Normal"/>
    <w:pPr>
      <w:numPr>
        <w:numId w:val="31"/>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a7">
    <w:name w:val="落款"/>
    <w:basedOn w:val="Normal"/>
    <w:pPr>
      <w:keepLines/>
      <w:widowControl w:val="0"/>
      <w:spacing w:before="160" w:after="280" w:line="288" w:lineRule="auto"/>
      <w:ind w:left="5103"/>
    </w:p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eastAsia="SimHei"/>
      <w:spacing w:val="10"/>
      <w:kern w:val="24"/>
      <w:sz w:val="24"/>
      <w:lang w:eastAsia="zh-CN"/>
    </w:rPr>
  </w:style>
  <w:style w:type="paragraph" w:customStyle="1" w:styleId="a9">
    <w:name w:val="黑体"/>
    <w:next w:val="Normal"/>
    <w:pPr>
      <w:widowControl w:val="0"/>
      <w:adjustRightInd w:val="0"/>
      <w:spacing w:line="336" w:lineRule="auto"/>
      <w:jc w:val="both"/>
      <w:textAlignment w:val="baseline"/>
    </w:pPr>
    <w:rPr>
      <w:rFonts w:eastAsia="SimHei"/>
      <w:sz w:val="24"/>
      <w:lang w:eastAsia="zh-CN"/>
    </w:rPr>
  </w:style>
  <w:style w:type="paragraph" w:customStyle="1" w:styleId="aa">
    <w:name w:val="楷体"/>
    <w:basedOn w:val="Normal"/>
    <w:pPr>
      <w:widowControl w:val="0"/>
    </w:pPr>
    <w:rPr>
      <w:rFonts w:eastAsia="KaiTi_GB2312"/>
      <w:snapToGrid/>
      <w:spacing w:val="0"/>
    </w:rPr>
  </w:style>
  <w:style w:type="paragraph" w:customStyle="1" w:styleId="ab">
    <w:name w:val="表中文字"/>
    <w:basedOn w:val="Normal"/>
    <w:pPr>
      <w:spacing w:line="320" w:lineRule="exact"/>
    </w:pPr>
    <w:rPr>
      <w:spacing w:val="0"/>
      <w:sz w:val="21"/>
    </w:rPr>
  </w:style>
  <w:style w:type="paragraph" w:customStyle="1" w:styleId="ac">
    <w:name w:val="横眉"/>
    <w:basedOn w:val="Header"/>
    <w:autoRedefine/>
    <w:pPr>
      <w:tabs>
        <w:tab w:val="left" w:pos="1202"/>
      </w:tabs>
      <w:snapToGrid/>
      <w:spacing w:line="160" w:lineRule="exact"/>
    </w:pPr>
  </w:style>
  <w:style w:type="paragraph" w:customStyle="1" w:styleId="ad">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cdL1">
    <w:name w:val="cdL1"/>
    <w:basedOn w:val="Normal"/>
    <w:pPr>
      <w:widowControl w:val="0"/>
      <w:tabs>
        <w:tab w:val="left" w:pos="510"/>
      </w:tabs>
    </w:pPr>
    <w:rPr>
      <w:snapToGrid/>
      <w:spacing w:val="0"/>
    </w:rPr>
  </w:style>
  <w:style w:type="paragraph" w:styleId="BodyText">
    <w:name w:val="Body Text"/>
    <w:basedOn w:val="Normal"/>
    <w:semiHidden/>
    <w:pPr>
      <w:widowControl w:val="0"/>
    </w:pPr>
    <w:rPr>
      <w:snapToGrid/>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5\TEMPLAT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9</Pages>
  <Words>992</Words>
  <Characters>5658</Characters>
  <Application>Microsoft Office Word</Application>
  <DocSecurity>4</DocSecurity>
  <Lines>47</Lines>
  <Paragraphs>11</Paragraphs>
  <ScaleCrop>false</ScaleCrop>
  <HeadingPairs>
    <vt:vector size="4" baseType="variant">
      <vt:variant>
        <vt:lpstr>题目</vt:lpstr>
      </vt:variant>
      <vt:variant>
        <vt:i4>1</vt:i4>
      </vt:variant>
      <vt:variant>
        <vt:lpstr>标题</vt:lpstr>
      </vt:variant>
      <vt:variant>
        <vt:i4>5</vt:i4>
      </vt:variant>
    </vt:vector>
  </HeadingPairs>
  <TitlesOfParts>
    <vt:vector size="6" baseType="lpstr">
      <vt:lpstr>CRC.dot</vt:lpstr>
      <vt:lpstr>    </vt:lpstr>
      <vt:lpstr>    附  件  九</vt:lpstr>
      <vt:lpstr>    第1号一般性意见(2001年) 第29条第1款：教育目标</vt:lpstr>
      <vt:lpstr>    附  录</vt:lpstr>
      <vt:lpstr>    第1号一般性意见(2001年)：教育目标</vt:lpstr>
    </vt:vector>
  </TitlesOfParts>
  <Company>ONU</Company>
  <LinksUpToDate>false</LinksUpToDate>
  <CharactersWithSpaces>6948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CRC.dot</dc:title>
  <dc:subject/>
  <dc:creator>Niu</dc:creator>
  <cp:keywords/>
  <cp:lastModifiedBy>LINL</cp:lastModifiedBy>
  <cp:revision>2</cp:revision>
  <cp:lastPrinted>2001-05-22T08:14:00Z</cp:lastPrinted>
  <dcterms:created xsi:type="dcterms:W3CDTF">2001-05-22T08:15:00Z</dcterms:created>
  <dcterms:modified xsi:type="dcterms:W3CDTF">2001-05-22T08:15:00Z</dcterms:modified>
</cp:coreProperties>
</file>