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Шестьдесят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1744-м заседании,</w:t>
      </w:r>
    </w:p>
    <w:p w:rsidR="00000000" w:rsidRDefault="00000000">
      <w:r>
        <w:t>состоявшемся в Центральных учреждениях, Нью-Йорк, в четверг, 1 апреля 1999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Медина Кирога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120" w:lineRule="exact"/>
        <w:rPr>
          <w:b w:val="0"/>
          <w:sz w:val="10"/>
        </w:rPr>
      </w:pPr>
    </w:p>
    <w:p w:rsidR="00000000" w:rsidRDefault="00000000"/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 40 Пакта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 xml:space="preserve">Первоначальный доклад Лесото </w:t>
      </w:r>
      <w:r>
        <w:t>(</w:t>
      </w:r>
      <w:r>
        <w:rPr>
          <w:i/>
        </w:rPr>
        <w:t>пр</w:t>
      </w:r>
      <w:r>
        <w:rPr>
          <w:i/>
        </w:rPr>
        <w:t>о</w:t>
      </w:r>
      <w:r>
        <w:rPr>
          <w:i/>
        </w:rPr>
        <w:t>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360" w:hanging="360"/>
        <w:rPr>
          <w:b w:val="0"/>
        </w:rPr>
      </w:pPr>
      <w:r>
        <w:rPr>
          <w:b w:val="0"/>
          <w:i/>
          <w:lang w:val="en-US"/>
        </w:rPr>
        <w:tab/>
      </w:r>
      <w:r>
        <w:rPr>
          <w:b w:val="0"/>
          <w:i/>
          <w:lang w:val="en-US"/>
        </w:rPr>
        <w:tab/>
      </w:r>
      <w:r>
        <w:rPr>
          <w:b w:val="0"/>
          <w:i/>
        </w:rPr>
        <w:t xml:space="preserve">Первоначальный доклад Лесото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  <w:r>
        <w:rPr>
          <w:b w:val="0"/>
          <w:lang w:val="en-US"/>
        </w:rPr>
        <w:br/>
        <w:t xml:space="preserve"> (</w:t>
      </w:r>
      <w:r>
        <w:rPr>
          <w:b w:val="0"/>
        </w:rPr>
        <w:t>CCPR/C/81/Add.14; HRI/CORE/1/Add.98)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 Мотаньян, г</w:t>
      </w:r>
      <w:r>
        <w:noBreakHyphen/>
        <w:t>н Мангоэла, г</w:t>
      </w:r>
      <w:r>
        <w:noBreakHyphen/>
        <w:t>н Касози, г</w:t>
      </w:r>
      <w:r>
        <w:noBreakHyphen/>
        <w:t>н Мофоло, г</w:t>
      </w:r>
      <w:r>
        <w:noBreakHyphen/>
        <w:t>н Мочоч</w:t>
      </w:r>
      <w:r>
        <w:t>о</w:t>
      </w:r>
      <w:r>
        <w:t>ко, г</w:t>
      </w:r>
      <w:r>
        <w:noBreakHyphen/>
        <w:t>жа Чабейн и г</w:t>
      </w:r>
      <w:r>
        <w:noBreakHyphen/>
        <w:t>жа Монтити занимают место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членам делегации Лесото ответить на вопросы, заданные на утреннем з</w:t>
      </w:r>
      <w:r>
        <w:t>а</w:t>
      </w:r>
      <w:r>
        <w:t>седании.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Г-н Мангоэла</w:t>
      </w:r>
      <w:r>
        <w:t xml:space="preserve"> (Лесото) говорит, что статист</w:t>
      </w:r>
      <w:r>
        <w:t>и</w:t>
      </w:r>
      <w:r>
        <w:t>ческих данных в отношении занятости среди же</w:t>
      </w:r>
      <w:r>
        <w:t>н</w:t>
      </w:r>
      <w:r>
        <w:t>щин не существует. Вместе с тем известно, что бóльшую часть рабочих в неформальном секторе, особенно на текстильных, электронных и обувных предприятиях, составляют женщины. Почти все учителя начальных школ являются женщинами; в средних школах часть учителей составляют мужч</w:t>
      </w:r>
      <w:r>
        <w:t>и</w:t>
      </w:r>
      <w:r>
        <w:t>ны. Мужчины и женщины приблизительно одинак</w:t>
      </w:r>
      <w:r>
        <w:t>о</w:t>
      </w:r>
      <w:r>
        <w:t>во представлены в медицинской профессии. Если Комитет пожелает, позднее ему будут представлены более точные данные.</w:t>
      </w:r>
    </w:p>
    <w:p w:rsidR="00000000" w:rsidRDefault="00000000">
      <w:pPr>
        <w:pStyle w:val="DualTxt"/>
      </w:pPr>
      <w:r>
        <w:t>4.</w:t>
      </w:r>
      <w:r>
        <w:tab/>
        <w:t>В последние годы правительство Лесото явл</w:t>
      </w:r>
      <w:r>
        <w:t>я</w:t>
      </w:r>
      <w:r>
        <w:t>лось заложником сил безопасности страны и пер</w:t>
      </w:r>
      <w:r>
        <w:t>е</w:t>
      </w:r>
      <w:r>
        <w:t>живало сложный период. В 1970 году силы без</w:t>
      </w:r>
      <w:r>
        <w:t>о</w:t>
      </w:r>
      <w:r>
        <w:t>пасности объявили недействительными результаты национальных выборов и приостановили действие конституции. Были совершены массовые нарушения прав человека. В 1986 году вооруженные силы ос</w:t>
      </w:r>
      <w:r>
        <w:t>у</w:t>
      </w:r>
      <w:r>
        <w:t>ществили государственный переворот и не прин</w:t>
      </w:r>
      <w:r>
        <w:t>и</w:t>
      </w:r>
      <w:r>
        <w:t>мали никаких мер для соблюдения норм в области прав человека. Лишь в 1993 году в Лесото пришло к власти правительство, избранное демократическим путем. В 1970–1986 годах полиция и силы безопа</w:t>
      </w:r>
      <w:r>
        <w:t>с</w:t>
      </w:r>
      <w:r>
        <w:t>ности набирали новых сотрудников, верных реж</w:t>
      </w:r>
      <w:r>
        <w:t>и</w:t>
      </w:r>
      <w:r>
        <w:t>му, в связи с чем проблемы сохранялись. Первон</w:t>
      </w:r>
      <w:r>
        <w:t>а</w:t>
      </w:r>
      <w:r>
        <w:t>чальный доклад был представлен с запозданием не потому, что это считалось маловажным, а в связи с тем, что правительство было вынуждено уделять внимание вопросу выживания, который не терпел отлаг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5.</w:t>
      </w:r>
      <w:r>
        <w:tab/>
        <w:t>Что касается вопроса о том, породила ли а</w:t>
      </w:r>
      <w:r>
        <w:t>м</w:t>
      </w:r>
      <w:r>
        <w:t>нистия обстановку безнаказанности, то большинс</w:t>
      </w:r>
      <w:r>
        <w:t>т</w:t>
      </w:r>
      <w:r>
        <w:t>во нарушений прав человека в Лесото было сове</w:t>
      </w:r>
      <w:r>
        <w:t>р</w:t>
      </w:r>
      <w:r>
        <w:t>шено не правительством, а против него. Члены пр</w:t>
      </w:r>
      <w:r>
        <w:t>а</w:t>
      </w:r>
      <w:r>
        <w:t>вительства подвергались убийствам, похищениям и пыткам.</w:t>
      </w:r>
    </w:p>
    <w:p w:rsidR="00000000" w:rsidRDefault="00000000">
      <w:pPr>
        <w:pStyle w:val="DualTxt"/>
      </w:pPr>
      <w:r>
        <w:t>6.</w:t>
      </w:r>
      <w:r>
        <w:tab/>
        <w:t>Лесото просила оказать ей двустороннюю п</w:t>
      </w:r>
      <w:r>
        <w:t>о</w:t>
      </w:r>
      <w:r>
        <w:t>мощь в целях улучшения положения в области прав человека, и в этой области наблюдается постепе</w:t>
      </w:r>
      <w:r>
        <w:t>н</w:t>
      </w:r>
      <w:r>
        <w:t>ный прогресс, хотя многие случаи нарушения прав человека до сих пор остаются неурегулированными. Лишь сейчас принимаются меры для возбуждения разбирательств по делам лиц, совершивших прест</w:t>
      </w:r>
      <w:r>
        <w:t>у</w:t>
      </w:r>
      <w:r>
        <w:t>пления при прошлых режимах, и 50 служащих сил безопасности недавно были преданы военному суду. Правительство знало о нарушениях прав человека, однако было просто не в состоянии принять тр</w:t>
      </w:r>
      <w:r>
        <w:t>е</w:t>
      </w:r>
      <w:r>
        <w:t>буемые меры.</w:t>
      </w:r>
    </w:p>
    <w:p w:rsidR="00000000" w:rsidRDefault="00000000">
      <w:pPr>
        <w:pStyle w:val="DualTxt"/>
      </w:pPr>
      <w:r>
        <w:t>7.</w:t>
      </w:r>
      <w:r>
        <w:tab/>
        <w:t>Были приняты различные меры для урегул</w:t>
      </w:r>
      <w:r>
        <w:t>и</w:t>
      </w:r>
      <w:r>
        <w:t>рования проблемы гендерного неравенства. Создана комиссия по законодательной реформе для провед</w:t>
      </w:r>
      <w:r>
        <w:t>е</w:t>
      </w:r>
      <w:r>
        <w:t>ния обзора внутреннего законодательства и конст</w:t>
      </w:r>
      <w:r>
        <w:t>и</w:t>
      </w:r>
      <w:r>
        <w:t>туции в целях ликвидации дискриминационных для женщин положений. Кроме того, правительство у</w:t>
      </w:r>
      <w:r>
        <w:t>ч</w:t>
      </w:r>
      <w:r>
        <w:t>редило министерство по защите окружающей ср</w:t>
      </w:r>
      <w:r>
        <w:t>е</w:t>
      </w:r>
      <w:r>
        <w:t>ды, по делам женщин и молодежи. Как известно, лишь немногие женщины занимают государстве</w:t>
      </w:r>
      <w:r>
        <w:t>н</w:t>
      </w:r>
      <w:r>
        <w:t>ные должности — лишь три сенатора являются женщинами. Победу одержали все женщины, ба</w:t>
      </w:r>
      <w:r>
        <w:t>л</w:t>
      </w:r>
      <w:r>
        <w:t>лотировавшиеся в ходе недавних выборов.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Г-н Мочочоко</w:t>
      </w:r>
      <w:r>
        <w:t xml:space="preserve"> (Лесото) говорит, что обычное право является частью внутреннего законодательс</w:t>
      </w:r>
      <w:r>
        <w:t>т</w:t>
      </w:r>
      <w:r>
        <w:t>ва и что дискриминация является результатом ук</w:t>
      </w:r>
      <w:r>
        <w:t>о</w:t>
      </w:r>
      <w:r>
        <w:t>ренившихся обычаев. Вместе с тем, хотя обычное право по</w:t>
      </w:r>
      <w:r>
        <w:noBreakHyphen/>
        <w:t>прежнему является частью законодател</w:t>
      </w:r>
      <w:r>
        <w:t>ь</w:t>
      </w:r>
      <w:r>
        <w:t>ства, многие его положения перестали соблюдаться. Например, в обычном праве предусмотрено, что н</w:t>
      </w:r>
      <w:r>
        <w:t>а</w:t>
      </w:r>
      <w:r>
        <w:t>следниками являются мужчины, однако на деле женщины и девочки получают наследство. Точно так же женщины могут открывать банковские счета, получать кредиты, заключать контракты и получать паспорта без согласия своих мужей. Основная зад</w:t>
      </w:r>
      <w:r>
        <w:t>а</w:t>
      </w:r>
      <w:r>
        <w:t>ча комиссии по законодательной реформе заключ</w:t>
      </w:r>
      <w:r>
        <w:t>а</w:t>
      </w:r>
      <w:r>
        <w:t>ется в приведении законодательства в соответствие с существующей практ</w:t>
      </w:r>
      <w:r>
        <w:t>и</w:t>
      </w:r>
      <w:r>
        <w:t>кой.</w:t>
      </w:r>
    </w:p>
    <w:p w:rsidR="00000000" w:rsidRDefault="00000000">
      <w:pPr>
        <w:pStyle w:val="DualTxt"/>
      </w:pPr>
      <w:r>
        <w:t>9.</w:t>
      </w:r>
      <w:r>
        <w:tab/>
        <w:t>Сейчас пытки в Лесото не применяются. Ср</w:t>
      </w:r>
      <w:r>
        <w:t>е</w:t>
      </w:r>
      <w:r>
        <w:t>ди членов кабинета был распространен мемора</w:t>
      </w:r>
      <w:r>
        <w:t>н</w:t>
      </w:r>
      <w:r>
        <w:t>дум, в котором испрашивалось их согласие на то, чтобы приступить к процессу ратификации Конве</w:t>
      </w:r>
      <w:r>
        <w:t>н</w:t>
      </w:r>
      <w:r>
        <w:t>ции против пыток и других жестоких, бесчелове</w:t>
      </w:r>
      <w:r>
        <w:t>ч</w:t>
      </w:r>
      <w:r>
        <w:t>ных или унижающих достоинство видов обращения и наказания. Недавно такая же процедура была н</w:t>
      </w:r>
      <w:r>
        <w:t>а</w:t>
      </w:r>
      <w:r>
        <w:t>чата в отношении ратификации Факультативного прот</w:t>
      </w:r>
      <w:r>
        <w:t>о</w:t>
      </w:r>
      <w:r>
        <w:t>кола.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Г-н Мофоло</w:t>
      </w:r>
      <w:r>
        <w:t xml:space="preserve"> (Лесото) говорит, что сотрудники нового органа по рассмотрению жалоб на действия полиции являются гражданскими лицами, а не п</w:t>
      </w:r>
      <w:r>
        <w:t>о</w:t>
      </w:r>
      <w:r>
        <w:t>лицейскими. Этот орган проводит расследования и представляет доклады министерству внутренних дел. Делегация приветствовала предложение Ком</w:t>
      </w:r>
      <w:r>
        <w:t>и</w:t>
      </w:r>
      <w:r>
        <w:t>тета о том, чтобы также наделить этот орган полн</w:t>
      </w:r>
      <w:r>
        <w:t>о</w:t>
      </w:r>
      <w:r>
        <w:t>мочи</w:t>
      </w:r>
      <w:r>
        <w:t>я</w:t>
      </w:r>
      <w:r>
        <w:t>ми по обеспечению соблюдения его решений.</w:t>
      </w:r>
    </w:p>
    <w:p w:rsidR="00000000" w:rsidRDefault="00000000">
      <w:pPr>
        <w:pStyle w:val="DualTxt"/>
      </w:pPr>
      <w:r>
        <w:t>11.</w:t>
      </w:r>
      <w:r>
        <w:tab/>
        <w:t>Правительству известно, что один из разделов закона об уголовном процессе и доказательствах, как может показаться, оправдывает убийства, с</w:t>
      </w:r>
      <w:r>
        <w:t>о</w:t>
      </w:r>
      <w:r>
        <w:t>вершенные сотрудниками полиции в случаях, когда преступник пытался избежать ареста. Однако в де</w:t>
      </w:r>
      <w:r>
        <w:t>й</w:t>
      </w:r>
      <w:r>
        <w:t>ствительности такие преступления в настоящее время разбираются в уголовном порядке — в да</w:t>
      </w:r>
      <w:r>
        <w:t>н</w:t>
      </w:r>
      <w:r>
        <w:t>ном случае законодательство опять</w:t>
      </w:r>
      <w:r>
        <w:noBreakHyphen/>
        <w:t>таки отстает от практики.</w:t>
      </w:r>
    </w:p>
    <w:p w:rsidR="00000000" w:rsidRDefault="00000000">
      <w:pPr>
        <w:pStyle w:val="DualTxt"/>
      </w:pPr>
      <w:r>
        <w:t>12.</w:t>
      </w:r>
      <w:r>
        <w:tab/>
        <w:t>Информация о том, что после инцидента в Б</w:t>
      </w:r>
      <w:r>
        <w:t>у</w:t>
      </w:r>
      <w:r>
        <w:t>табуте автомашины скорой медицинской помощи отказывались доставлять раненых манифестантов в госпиталя, не соответствует действительности. Вместе с тем демонстранты действительно были вооружены огнестрельным оружием и ручными гранатами, кот</w:t>
      </w:r>
      <w:r>
        <w:t>о</w:t>
      </w:r>
      <w:r>
        <w:t>рые они, к счастью, не применили.</w:t>
      </w:r>
    </w:p>
    <w:p w:rsidR="00000000" w:rsidRDefault="00000000">
      <w:pPr>
        <w:pStyle w:val="DualTxt"/>
      </w:pPr>
      <w:r>
        <w:t>13.</w:t>
      </w:r>
      <w:r>
        <w:tab/>
        <w:t>Установленный срок содержания под стражей в досудебный период может продлеваться лишь один раз на 48 часов и лишь с согласия судебного должностного лица, которое не имеет права продл</w:t>
      </w:r>
      <w:r>
        <w:t>е</w:t>
      </w:r>
      <w:r>
        <w:t>вать этот срок, не посетив заключенного и не озн</w:t>
      </w:r>
      <w:r>
        <w:t>а</w:t>
      </w:r>
      <w:r>
        <w:t>комившись с его физическим состоянием. В соо</w:t>
      </w:r>
      <w:r>
        <w:t>т</w:t>
      </w:r>
      <w:r>
        <w:t>ветствии с новой политикой в отношении действий полиции, проводящейся с середины 1998 года, п</w:t>
      </w:r>
      <w:r>
        <w:t>о</w:t>
      </w:r>
      <w:r>
        <w:t>лицейские должны сотрудничать с населением. К любым сотрудникам полиции, нарушающим эту п</w:t>
      </w:r>
      <w:r>
        <w:t>о</w:t>
      </w:r>
      <w:r>
        <w:t>литику, применяются строгие дисциплинарные м</w:t>
      </w:r>
      <w:r>
        <w:t>е</w:t>
      </w:r>
      <w:r>
        <w:t>ры. Вместе с тем в Лесото поведению полиции не уделялось должного внимания. Правительство будет приветствовать предложения Комитета в отношении путей улучшения поведения п</w:t>
      </w:r>
      <w:r>
        <w:t>о</w:t>
      </w:r>
      <w:r>
        <w:t>лиции.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Г-н Касози</w:t>
      </w:r>
      <w:r>
        <w:t xml:space="preserve"> (Лесото) говорит, что междун</w:t>
      </w:r>
      <w:r>
        <w:t>а</w:t>
      </w:r>
      <w:r>
        <w:t>родные нормы не выполняются сами по себе. Все документы подобного рода, включая и Пакт, дол</w:t>
      </w:r>
      <w:r>
        <w:t>ж</w:t>
      </w:r>
      <w:r>
        <w:t>ны быть отражены в национальном законодательс</w:t>
      </w:r>
      <w:r>
        <w:t>т</w:t>
      </w:r>
      <w:r>
        <w:t>ве. Делегация будет просить правительство ра</w:t>
      </w:r>
      <w:r>
        <w:t>с</w:t>
      </w:r>
      <w:r>
        <w:t>смотреть вопрос о введении законодательства для осуществления положений Пакта. Выступающий выражает надежду на то, что в следующем докладе Лесото сообщит о прин</w:t>
      </w:r>
      <w:r>
        <w:t>я</w:t>
      </w:r>
      <w:r>
        <w:t>тых мерах в этой связи.</w:t>
      </w:r>
    </w:p>
    <w:p w:rsidR="00000000" w:rsidRDefault="00000000">
      <w:pPr>
        <w:pStyle w:val="DualTxt"/>
      </w:pPr>
      <w:r>
        <w:t>15.</w:t>
      </w:r>
      <w:r>
        <w:tab/>
        <w:t>Комиссия по правам человека Лесото не по</w:t>
      </w:r>
      <w:r>
        <w:t>д</w:t>
      </w:r>
      <w:r>
        <w:t>чиняется группе по правам человека министерства юстиции и по правам человека, однако будет с</w:t>
      </w:r>
      <w:r>
        <w:t>о</w:t>
      </w:r>
      <w:r>
        <w:t>трудничать с ней. Эта комиссия состоит из незав</w:t>
      </w:r>
      <w:r>
        <w:t>и</w:t>
      </w:r>
      <w:r>
        <w:t>симых экспертов и, в частности, членов неправ</w:t>
      </w:r>
      <w:r>
        <w:t>и</w:t>
      </w:r>
      <w:r>
        <w:t>тельственных организаций и будет проводить ра</w:t>
      </w:r>
      <w:r>
        <w:t>с</w:t>
      </w:r>
      <w:r>
        <w:t>следования нарушений прав человека. Она будет финансироваться за счет государственных средств, однако не будет получать инструкций от правител</w:t>
      </w:r>
      <w:r>
        <w:t>ь</w:t>
      </w:r>
      <w:r>
        <w:t>ства. Вместе с тем, по мнению правительства, она должна обладать полномочиями по проведению расследований и принятию мер, таких, например, как возбуждение судебных разбирательств и прис</w:t>
      </w:r>
      <w:r>
        <w:t>у</w:t>
      </w:r>
      <w:r>
        <w:t>жд</w:t>
      </w:r>
      <w:r>
        <w:t>е</w:t>
      </w:r>
      <w:r>
        <w:t xml:space="preserve">ние компенсации. </w:t>
      </w:r>
    </w:p>
    <w:p w:rsidR="00000000" w:rsidRDefault="00000000">
      <w:pPr>
        <w:pStyle w:val="DualTxt"/>
      </w:pPr>
      <w:r>
        <w:t>16.</w:t>
      </w:r>
      <w:r>
        <w:tab/>
        <w:t>Выступающий привлекает внимание Комитета к основному документу (HRI/CORE/1/Add.1), в к</w:t>
      </w:r>
      <w:r>
        <w:t>о</w:t>
      </w:r>
      <w:r>
        <w:t>тором рассматривается роль правительственного омбу</w:t>
      </w:r>
      <w:r>
        <w:t>д</w:t>
      </w:r>
      <w:r>
        <w:t>смена.</w:t>
      </w:r>
    </w:p>
    <w:p w:rsidR="00000000" w:rsidRDefault="00000000">
      <w:pPr>
        <w:pStyle w:val="DualTxt"/>
      </w:pPr>
      <w:r>
        <w:t>17.</w:t>
      </w:r>
      <w:r>
        <w:tab/>
        <w:t>Для сотрудников пенитенциарных учрежд</w:t>
      </w:r>
      <w:r>
        <w:t>е</w:t>
      </w:r>
      <w:r>
        <w:t>ний, а также служащих полиции и вооруженных сил были организованы многочисленные курсы и пр</w:t>
      </w:r>
      <w:r>
        <w:t>о</w:t>
      </w:r>
      <w:r>
        <w:t>граммы для ознакомления с вопросами прав чел</w:t>
      </w:r>
      <w:r>
        <w:t>о</w:t>
      </w:r>
      <w:r>
        <w:t>века. Одна из таких учебных программ была пров</w:t>
      </w:r>
      <w:r>
        <w:t>е</w:t>
      </w:r>
      <w:r>
        <w:t>дена в тюрьме для психически больных преступн</w:t>
      </w:r>
      <w:r>
        <w:t>и</w:t>
      </w:r>
      <w:r>
        <w:t>ков.</w:t>
      </w:r>
    </w:p>
    <w:p w:rsidR="00000000" w:rsidRDefault="00000000">
      <w:pPr>
        <w:pStyle w:val="DualTxt"/>
      </w:pPr>
      <w:r>
        <w:t>18.</w:t>
      </w:r>
      <w:r>
        <w:tab/>
        <w:t>Аборты в Лесото являются незаконными н</w:t>
      </w:r>
      <w:r>
        <w:t>е</w:t>
      </w:r>
      <w:r>
        <w:t>смотря на отсутствие соответствующего статутного законодательства. В этой связи правительство осн</w:t>
      </w:r>
      <w:r>
        <w:t>о</w:t>
      </w:r>
      <w:r>
        <w:t>вывается на римском голландском праве. Вместе с тем аборты допускаются в тех случаях, когда бер</w:t>
      </w:r>
      <w:r>
        <w:t>е</w:t>
      </w:r>
      <w:r>
        <w:t>менность является результатом кровосмешения или изнасилования, или же когда мать находится в с</w:t>
      </w:r>
      <w:r>
        <w:t>о</w:t>
      </w:r>
      <w:r>
        <w:t>стоянии психического расстройства. Смертная казнь по</w:t>
      </w:r>
      <w:r>
        <w:noBreakHyphen/>
        <w:t>прежнему предусмотрена законом, при этом применение смертной казни к беременным женщинам или детям не допускается. Законом об уголовном процессе и доказательствах запрещаются телесные наказания, а, кроме того, эта практика б</w:t>
      </w:r>
      <w:r>
        <w:t>у</w:t>
      </w:r>
      <w:r>
        <w:t>дет запрещена новым законопроектом о тюр</w:t>
      </w:r>
      <w:r>
        <w:t>ь</w:t>
      </w:r>
      <w:r>
        <w:t>мах.</w:t>
      </w:r>
    </w:p>
    <w:p w:rsidR="00000000" w:rsidRDefault="00000000">
      <w:pPr>
        <w:pStyle w:val="DualTxt"/>
      </w:pPr>
      <w:r>
        <w:t>19.</w:t>
      </w:r>
      <w:r>
        <w:tab/>
        <w:t>Выступающий заверяет Комитет в том, что решения суда по делу о мятеже носили независ</w:t>
      </w:r>
      <w:r>
        <w:t>и</w:t>
      </w:r>
      <w:r>
        <w:t>мый, беспристрастный и справедливый характер. Ни одно из должностных лиц суда не было прич</w:t>
      </w:r>
      <w:r>
        <w:t>а</w:t>
      </w:r>
      <w:r>
        <w:t>стно к этому и</w:t>
      </w:r>
      <w:r>
        <w:t>н</w:t>
      </w:r>
      <w:r>
        <w:t>циденту.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Чабейн</w:t>
      </w:r>
      <w:r>
        <w:t xml:space="preserve"> (Лесото) говорит, что делегация приняла к сведению обеспокоенность Комитета по поводу практики увечения женских гениталий и б</w:t>
      </w:r>
      <w:r>
        <w:t>у</w:t>
      </w:r>
      <w:r>
        <w:t>дет просить правительство рассмотреть этот в</w:t>
      </w:r>
      <w:r>
        <w:t>о</w:t>
      </w:r>
      <w:r>
        <w:t>прос. Она будет признательна за предложения в о</w:t>
      </w:r>
      <w:r>
        <w:t>т</w:t>
      </w:r>
      <w:r>
        <w:t>ношении путей искоренения этой пра</w:t>
      </w:r>
      <w:r>
        <w:t>к</w:t>
      </w:r>
      <w:r>
        <w:t>тики.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</w:t>
      </w:r>
      <w:r>
        <w:t xml:space="preserve"> (Лесото) говорит, что време</w:t>
      </w:r>
      <w:r>
        <w:t>н</w:t>
      </w:r>
      <w:r>
        <w:t>ный политический орган состоит из представителей всех партий, принявших участие во всеобщих в</w:t>
      </w:r>
      <w:r>
        <w:t>ы</w:t>
      </w:r>
      <w:r>
        <w:t>борах в мае 1998 года. Вместе с тем любые другие созданные после этого партии и их кандидаты будут иметь возможность принять участие в будущих в</w:t>
      </w:r>
      <w:r>
        <w:t>ы</w:t>
      </w:r>
      <w:r>
        <w:t>борах. Основная задача органа состоит в том, чтобы совместно с независимой избирательной комиссией обеспечить беспрепятственное и эффективное пр</w:t>
      </w:r>
      <w:r>
        <w:t>о</w:t>
      </w:r>
      <w:r>
        <w:t>ведение выборов. Выступающий считает, что можно будет организовать новые выборы в течение 18</w:t>
      </w:r>
      <w:r>
        <w:noBreakHyphen/>
        <w:t>месячного срока, установленного октябрьским соглашением 1998 года. Вместе с тем для достиж</w:t>
      </w:r>
      <w:r>
        <w:t>е</w:t>
      </w:r>
      <w:r>
        <w:t>ния этой цели необходимо пересмотреть сущес</w:t>
      </w:r>
      <w:r>
        <w:t>т</w:t>
      </w:r>
      <w:r>
        <w:t>вующую избирательную систему. В этой связи предполагается, что временный политический орган вынесет рекомендации правительству в отношении наиболее приемлемой избирательной модели, чтобы оно могло приступить к процессу внесения необх</w:t>
      </w:r>
      <w:r>
        <w:t>о</w:t>
      </w:r>
      <w:r>
        <w:t>димых попр</w:t>
      </w:r>
      <w:r>
        <w:t>а</w:t>
      </w:r>
      <w:r>
        <w:t xml:space="preserve">вок. 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Солари Юригоен</w:t>
      </w:r>
      <w:r>
        <w:t xml:space="preserve"> говорит, что он приве</w:t>
      </w:r>
      <w:r>
        <w:t>т</w:t>
      </w:r>
      <w:r>
        <w:t>ствует готовность делегации добиваться решения проблем в области прав человека в стране. Хотя в большинстве случаев общие вопросы были урег</w:t>
      </w:r>
      <w:r>
        <w:t>у</w:t>
      </w:r>
      <w:r>
        <w:t>лированы, до сих пор не решены более конкретные вопросы, затронутые Комитетом. Одним из таких случаев является трудовой конфликт 1996 года на гидроэлектростанции в Бутабуте. Делегация не с</w:t>
      </w:r>
      <w:r>
        <w:t>о</w:t>
      </w:r>
      <w:r>
        <w:t>общила никакой информации о пяти погибших или же о том, предстали ли виновные перед судом. В</w:t>
      </w:r>
      <w:r>
        <w:t>ы</w:t>
      </w:r>
      <w:r>
        <w:t>ступающий спрашивает, были ли приняты к</w:t>
      </w:r>
      <w:r>
        <w:t>а</w:t>
      </w:r>
      <w:r>
        <w:t>кие</w:t>
      </w:r>
      <w:r>
        <w:noBreakHyphen/>
        <w:t>либо меры к полицейским, которые открыли огонь по демонстрантам. Насколько ему известно, рабочие не применяли имевшееся у них огн</w:t>
      </w:r>
      <w:r>
        <w:t>е</w:t>
      </w:r>
      <w:r>
        <w:t>стрельное оружие и ни один полицейский не погиб. В письменном докладе по этому инциденту, пре</w:t>
      </w:r>
      <w:r>
        <w:t>д</w:t>
      </w:r>
      <w:r>
        <w:t>ставленном министром юстиции, указывается, что полицейские препятствовали автомашинам скорой помощи в оказании своевременной медицинской помощи рабочим, пострадавшим в ходе столкнов</w:t>
      </w:r>
      <w:r>
        <w:t>е</w:t>
      </w:r>
      <w:r>
        <w:t>ний, и что полиция применила насилие, которое не оправдывалось необходимостью. В ответах делег</w:t>
      </w:r>
      <w:r>
        <w:t>а</w:t>
      </w:r>
      <w:r>
        <w:t>ции не содержалось никаких опровержений по эт</w:t>
      </w:r>
      <w:r>
        <w:t>о</w:t>
      </w:r>
      <w:r>
        <w:t xml:space="preserve">му поводу. </w:t>
      </w:r>
    </w:p>
    <w:p w:rsidR="00000000" w:rsidRDefault="00000000">
      <w:pPr>
        <w:pStyle w:val="DualTxt"/>
      </w:pPr>
      <w:r>
        <w:t>23.</w:t>
      </w:r>
      <w:r>
        <w:tab/>
        <w:t>Есть и другие конкретные вопросы, на которые Комитет не получил удовлетворительных ответов. В этой связи выступающий настоятельно призывает руководство Лесото провести необходимые рассл</w:t>
      </w:r>
      <w:r>
        <w:t>е</w:t>
      </w:r>
      <w:r>
        <w:t>дования по указанным случаям и возбудить разб</w:t>
      </w:r>
      <w:r>
        <w:t>и</w:t>
      </w:r>
      <w:r>
        <w:t>рательства против лиц, виновных в применении п</w:t>
      </w:r>
      <w:r>
        <w:t>ы</w:t>
      </w:r>
      <w:r>
        <w:t>ток и жестоком обращении с заключенным, а не д</w:t>
      </w:r>
      <w:r>
        <w:t>е</w:t>
      </w:r>
      <w:r>
        <w:t>лать вид, как будто ничего не произошло. В соо</w:t>
      </w:r>
      <w:r>
        <w:t>т</w:t>
      </w:r>
      <w:r>
        <w:t>ветствии с нынешней позицией Королевства Лесото в вопросе прав человека власти должны возбудить разбирательства против лиц, виновных в таких де</w:t>
      </w:r>
      <w:r>
        <w:t>й</w:t>
      </w:r>
      <w:r>
        <w:t>ствиях, и обеспечить соответствующее наказание.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>, обращаясь к пункту 58 доклада, спрашивает, по</w:t>
      </w:r>
      <w:r>
        <w:noBreakHyphen/>
        <w:t>прежнему ли остается в силе закон о вну</w:t>
      </w:r>
      <w:r>
        <w:t>т</w:t>
      </w:r>
      <w:r>
        <w:t xml:space="preserve">ренней безопасности 1984 года. 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 Мофоло</w:t>
      </w:r>
      <w:r>
        <w:t xml:space="preserve"> (Лесото) говорит, что по инц</w:t>
      </w:r>
      <w:r>
        <w:t>и</w:t>
      </w:r>
      <w:r>
        <w:t>денту в Бутабуте проводится расследование. Пр</w:t>
      </w:r>
      <w:r>
        <w:t>и</w:t>
      </w:r>
      <w:r>
        <w:t>менение неоправданного насилия со стороны пол</w:t>
      </w:r>
      <w:r>
        <w:t>и</w:t>
      </w:r>
      <w:r>
        <w:t>ции было реакцией на обстрел со стороны демонс</w:t>
      </w:r>
      <w:r>
        <w:t>т</w:t>
      </w:r>
      <w:r>
        <w:t>рантов. Несколько полицейских были ранены. На</w:t>
      </w:r>
      <w:r>
        <w:t>д</w:t>
      </w:r>
      <w:r>
        <w:t>лежащие меры будут приняты против тех, кто пр</w:t>
      </w:r>
      <w:r>
        <w:t>о</w:t>
      </w:r>
      <w:r>
        <w:t>извел приведшие к гибели людей выстрелы, незав</w:t>
      </w:r>
      <w:r>
        <w:t>и</w:t>
      </w:r>
      <w:r>
        <w:t>симо от того, принадлежат ли они к числу полице</w:t>
      </w:r>
      <w:r>
        <w:t>й</w:t>
      </w:r>
      <w:r>
        <w:t>ских или демонстра</w:t>
      </w:r>
      <w:r>
        <w:t>н</w:t>
      </w:r>
      <w:r>
        <w:t>тов.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</w:t>
      </w:r>
      <w:r>
        <w:t xml:space="preserve"> говорит, что некоторые разд</w:t>
      </w:r>
      <w:r>
        <w:t>е</w:t>
      </w:r>
      <w:r>
        <w:t>лы закона о внутренней безопасности были отмен</w:t>
      </w:r>
      <w:r>
        <w:t>е</w:t>
      </w:r>
      <w:r>
        <w:t>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справедливое судебное разбирательство (статья 14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14 Пакта: подлежат ли обжалованию в апелляционном порядке приговоры военных триб</w:t>
      </w:r>
      <w:r>
        <w:t>у</w:t>
      </w:r>
      <w:r>
        <w:t>налов; какие меры приняло государство-участник для укрепления независимости судебной власти; существует ли возможность получения правовой помощи в соответствии с разделом 12 (13) конст</w:t>
      </w:r>
      <w:r>
        <w:t>и</w:t>
      </w:r>
      <w:r>
        <w:t>туции.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Монтити</w:t>
      </w:r>
      <w:r>
        <w:t xml:space="preserve"> (Лесото) говорит, что пригов</w:t>
      </w:r>
      <w:r>
        <w:t>о</w:t>
      </w:r>
      <w:r>
        <w:t>ры военных трибуналов могут быть обжалованы. Законом № 4 о силах обороны 1996 года предусма</w:t>
      </w:r>
      <w:r>
        <w:t>т</w:t>
      </w:r>
      <w:r>
        <w:t>ривается апелляционное производство в военных судах. Подразделом 2 раздела 118 конституции г</w:t>
      </w:r>
      <w:r>
        <w:t>а</w:t>
      </w:r>
      <w:r>
        <w:t>рантируется независимость судебной власти. В н</w:t>
      </w:r>
      <w:r>
        <w:t>а</w:t>
      </w:r>
      <w:r>
        <w:t>стоящее время в парламенте обсуждается закон по улучшению условий работы судей.</w:t>
      </w:r>
    </w:p>
    <w:p w:rsidR="00000000" w:rsidRDefault="00000000">
      <w:pPr>
        <w:pStyle w:val="DualTxt"/>
      </w:pPr>
      <w:r>
        <w:t>29.</w:t>
      </w:r>
      <w:r>
        <w:tab/>
        <w:t>В соответствии с законом № 19 о юридической помощи 1978 года в Лесото было создано управл</w:t>
      </w:r>
      <w:r>
        <w:t>е</w:t>
      </w:r>
      <w:r>
        <w:t>ние по оказанию юридической помощи. Это упра</w:t>
      </w:r>
      <w:r>
        <w:t>в</w:t>
      </w:r>
      <w:r>
        <w:t>ление должно оказывать юридическую помощь н</w:t>
      </w:r>
      <w:r>
        <w:t>е</w:t>
      </w:r>
      <w:r>
        <w:t>имущим, представлять их в судах и давать им ко</w:t>
      </w:r>
      <w:r>
        <w:t>н</w:t>
      </w:r>
      <w:r>
        <w:t>сультации в зале суда. Таким образом, Лесото в</w:t>
      </w:r>
      <w:r>
        <w:t>ы</w:t>
      </w:r>
      <w:r>
        <w:t>полнила полож</w:t>
      </w:r>
      <w:r>
        <w:t>е</w:t>
      </w:r>
      <w:r>
        <w:t xml:space="preserve">ния Пакта.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Отсутствие ретроактивной силы в отношении уголовных преступлений (статья 15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15 Пакта: какие меры были приняты для осуществления последнего предложения пун</w:t>
      </w:r>
      <w:r>
        <w:t>к</w:t>
      </w:r>
      <w:r>
        <w:t>та 1 ст</w:t>
      </w:r>
      <w:r>
        <w:t>а</w:t>
      </w:r>
      <w:r>
        <w:t>тьи 15 Пакта.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Мангоэла</w:t>
      </w:r>
      <w:r>
        <w:t xml:space="preserve"> (Лесото) говорит, что, хотя в настоящее время не существует каких-либо мер для осуществления положений последнего предложения пункта 1 статьи 15 Пакта, его делегация теперь со</w:t>
      </w:r>
      <w:r>
        <w:t>з</w:t>
      </w:r>
      <w:r>
        <w:t>нает необходимость заниматься этим вопросом и будет рекомендовать правительству серьезным о</w:t>
      </w:r>
      <w:r>
        <w:t>б</w:t>
      </w:r>
      <w:r>
        <w:t>разом рассмотреть вопрос о том, чтобы привести все законодательство в соответствие с положениями Пакта.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защиту от произвольного вмешательства в личную и семейную жизнь, на неприкосновенность жилища и тайну корреспонденции (статья 17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Председатель </w:t>
      </w:r>
      <w:r>
        <w:t>зачитывает вопросы, каса</w:t>
      </w:r>
      <w:r>
        <w:t>ю</w:t>
      </w:r>
      <w:r>
        <w:t>щиеся статьи 17 Пакта: каковы условия и гарантии, регулирующие полномочия полиции по производс</w:t>
      </w:r>
      <w:r>
        <w:t>т</w:t>
      </w:r>
      <w:r>
        <w:t>ву обысков людей и автомашин, а также проникн</w:t>
      </w:r>
      <w:r>
        <w:t>о</w:t>
      </w:r>
      <w:r>
        <w:t>вению в помещения без санкции; какие существуют ограничения и гарантии в отношении прослушив</w:t>
      </w:r>
      <w:r>
        <w:t>а</w:t>
      </w:r>
      <w:r>
        <w:t>ния телефонных разговоров национальной службой безопасности и другими органами безопасности.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Мофоло</w:t>
      </w:r>
      <w:r>
        <w:t xml:space="preserve"> (Лесото) говорит, что полиция имеет право производить обыски без санкции. Ра</w:t>
      </w:r>
      <w:r>
        <w:t>з</w:t>
      </w:r>
      <w:r>
        <w:t>делом 47 закона 1981 года об уголовном процессе и доказательствах полномочия сотрудников полиции по производству обысков без санкции ограничив</w:t>
      </w:r>
      <w:r>
        <w:t>а</w:t>
      </w:r>
      <w:r>
        <w:t>ются теми случаями, когда имеются достаточные основания полагать, что задержка, связанная с п</w:t>
      </w:r>
      <w:r>
        <w:t>о</w:t>
      </w:r>
      <w:r>
        <w:t>лучением санкции, приведет к тому, что обыск ок</w:t>
      </w:r>
      <w:r>
        <w:t>а</w:t>
      </w:r>
      <w:r>
        <w:t>жется бессмысленным, и такими полномочиями о</w:t>
      </w:r>
      <w:r>
        <w:t>б</w:t>
      </w:r>
      <w:r>
        <w:t>ладают лишь офицеры полиции. Вместе с тем обыск может производиться лишь в дневное время и в присутствии по крайней мере двух лиц, пол</w:t>
      </w:r>
      <w:r>
        <w:t>ь</w:t>
      </w:r>
      <w:r>
        <w:t>зующихся уважением в данном районе. На его взгляд, это достаточная гарантия, позволяющая и</w:t>
      </w:r>
      <w:r>
        <w:t>з</w:t>
      </w:r>
      <w:r>
        <w:t>бегать злоупотреблений этим полномоч</w:t>
      </w:r>
      <w:r>
        <w:t>и</w:t>
      </w:r>
      <w:r>
        <w:t xml:space="preserve">ем. 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прослуш</w:t>
      </w:r>
      <w:r>
        <w:t>и</w:t>
      </w:r>
      <w:r>
        <w:t>вание телефонных разговоров допускается лишь в том случае, когда национальная служба безопасн</w:t>
      </w:r>
      <w:r>
        <w:t>о</w:t>
      </w:r>
      <w:r>
        <w:t>сти предполагает, что могут быть затронуты вопр</w:t>
      </w:r>
      <w:r>
        <w:t>о</w:t>
      </w:r>
      <w:r>
        <w:t>сы государственной безопасности и защиты гос</w:t>
      </w:r>
      <w:r>
        <w:t>у</w:t>
      </w:r>
      <w:r>
        <w:t>дарства. Вместе с тем ему не известно ни о каких гарантиях в этом отношении. В этой связи он будет приветствовать любые предложения и рекоменд</w:t>
      </w:r>
      <w:r>
        <w:t>а</w:t>
      </w:r>
      <w:r>
        <w:t>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на выражение мнений (статья 19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 19 Пакта: существуют ли юридич</w:t>
      </w:r>
      <w:r>
        <w:t>е</w:t>
      </w:r>
      <w:r>
        <w:t>ские положения, обеспечивающие гражданам право получать информацию от правительства в соотве</w:t>
      </w:r>
      <w:r>
        <w:t>т</w:t>
      </w:r>
      <w:r>
        <w:t>ствии с разделом 14(1) конституции; предлагалось ли государством-участником какое</w:t>
      </w:r>
      <w:r>
        <w:noBreakHyphen/>
        <w:t>либо законод</w:t>
      </w:r>
      <w:r>
        <w:t>а</w:t>
      </w:r>
      <w:r>
        <w:t>тельство в этой связи; насколько совместим ра</w:t>
      </w:r>
      <w:r>
        <w:t>з</w:t>
      </w:r>
      <w:r>
        <w:t>дел 14(2)(с) конституции со статьей 19 Пакта; какие меры приняты для приведения раздела 14(2) в соо</w:t>
      </w:r>
      <w:r>
        <w:t>т</w:t>
      </w:r>
      <w:r>
        <w:t>ветствие со статьей 19 Пакта.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зак</w:t>
      </w:r>
      <w:r>
        <w:t>о</w:t>
      </w:r>
      <w:r>
        <w:t>ном № 36 о государственной тайне 1967 года з</w:t>
      </w:r>
      <w:r>
        <w:t>а</w:t>
      </w:r>
      <w:r>
        <w:t>прещается несанкционированная публикация любой информации, которая может нанести ущерб интер</w:t>
      </w:r>
      <w:r>
        <w:t>е</w:t>
      </w:r>
      <w:r>
        <w:t>сам Лесото в сфере обороны, общественного поря</w:t>
      </w:r>
      <w:r>
        <w:t>д</w:t>
      </w:r>
      <w:r>
        <w:t>ка или общественной безопасности. Вместе с тем в Лесото не существует какого-либо законодательс</w:t>
      </w:r>
      <w:r>
        <w:t>т</w:t>
      </w:r>
      <w:r>
        <w:t>ва, обязующего правительство предавать гласности ту или иную информацию. Согласно разделу 92 конституции лишь король может требовать от пр</w:t>
      </w:r>
      <w:r>
        <w:t>е</w:t>
      </w:r>
      <w:r>
        <w:t>мьер-министра предоставления ему той или иной информации. Правительство его страны изучит л</w:t>
      </w:r>
      <w:r>
        <w:t>ю</w:t>
      </w:r>
      <w:r>
        <w:t>бые рекомендации Комитета по укреплению собл</w:t>
      </w:r>
      <w:r>
        <w:t>ю</w:t>
      </w:r>
      <w:r>
        <w:t>дения прав человека в Лесото.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Мангоэла</w:t>
      </w:r>
      <w:r>
        <w:t xml:space="preserve"> (Лесото) говорит, что конст</w:t>
      </w:r>
      <w:r>
        <w:t>и</w:t>
      </w:r>
      <w:r>
        <w:t>туционные положения, ограничивающие право г</w:t>
      </w:r>
      <w:r>
        <w:t>о</w:t>
      </w:r>
      <w:r>
        <w:t>сударственных служащих выступать с публичными заявлениями, которые могли бы свидетельствовать об их политической приверженности, строго говоря, несовместимы с Пактом. Это положение направлено на обеспечение независимости гражданской службы и обеспечение того, чтобы гражданская служба, п</w:t>
      </w:r>
      <w:r>
        <w:t>о</w:t>
      </w:r>
      <w:r>
        <w:t>строенная на надлежащих основах, работала с л</w:t>
      </w:r>
      <w:r>
        <w:t>ю</w:t>
      </w:r>
      <w:r>
        <w:t>бым правительством независимо от политических мнений гражданских служащих.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Свобода ассоциации (статья 22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22 Пакта: насколько совместимы со статьей 22 положения юридического кодекса 1992  года, запрещающие государственным служ</w:t>
      </w:r>
      <w:r>
        <w:t>а</w:t>
      </w:r>
      <w:r>
        <w:t>щим вступать в профессиональные союзы; сущес</w:t>
      </w:r>
      <w:r>
        <w:t>т</w:t>
      </w:r>
      <w:r>
        <w:t>вуют ли ограничения права признанных законом профессиональных союзов на ведение коллекти</w:t>
      </w:r>
      <w:r>
        <w:t>в</w:t>
      </w:r>
      <w:r>
        <w:t>ных пер</w:t>
      </w:r>
      <w:r>
        <w:t>е</w:t>
      </w:r>
      <w:r>
        <w:t>говоров.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Мангоэла</w:t>
      </w:r>
      <w:r>
        <w:t xml:space="preserve"> (Лесото) говорит, что право г</w:t>
      </w:r>
      <w:r>
        <w:t>о</w:t>
      </w:r>
      <w:r>
        <w:t>сударственных служащих вступать в професси</w:t>
      </w:r>
      <w:r>
        <w:t>о</w:t>
      </w:r>
      <w:r>
        <w:t>нальные союзы преднамеренно ограничено в связи с тем, что, как считается, они не должны иметь пр</w:t>
      </w:r>
      <w:r>
        <w:t>а</w:t>
      </w:r>
      <w:r>
        <w:t>во на забастовки. Никаких положений в отношении ведения коллективных переговоров со стороны гр</w:t>
      </w:r>
      <w:r>
        <w:t>а</w:t>
      </w:r>
      <w:r>
        <w:t>жданских служащих не существует. Вместе с тем в прошлом существовали ассоциации гражданских служащих, которые выступали в защиту их интер</w:t>
      </w:r>
      <w:r>
        <w:t>е</w:t>
      </w:r>
      <w:r>
        <w:t>сов.</w:t>
      </w:r>
    </w:p>
    <w:p w:rsidR="00000000" w:rsidRDefault="00000000">
      <w:pPr>
        <w:pStyle w:val="DualTxt"/>
      </w:pPr>
      <w:r>
        <w:t>40.</w:t>
      </w:r>
      <w:r>
        <w:tab/>
        <w:t>Не существует никаких ограничений на де</w:t>
      </w:r>
      <w:r>
        <w:t>я</w:t>
      </w:r>
      <w:r>
        <w:t>тельность профессиональных союзов, созданных в установленном порядке. Единственные ограничения касаются запрета на нанесение ущерба государс</w:t>
      </w:r>
      <w:r>
        <w:t>т</w:t>
      </w:r>
      <w:r>
        <w:t>венной безопасности или нарушение общественн</w:t>
      </w:r>
      <w:r>
        <w:t>о</w:t>
      </w:r>
      <w:r>
        <w:t>го порядка, ведение преступной деятельности и н</w:t>
      </w:r>
      <w:r>
        <w:t>а</w:t>
      </w:r>
      <w:r>
        <w:t>руш</w:t>
      </w:r>
      <w:r>
        <w:t>е</w:t>
      </w:r>
      <w:r>
        <w:t>ние прав других лиц.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Право принимать участие в ведении государственных дел (статья 25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25 Пакта: какие меры приняты гос</w:t>
      </w:r>
      <w:r>
        <w:t>у</w:t>
      </w:r>
      <w:r>
        <w:t>дарством-участником для расширения представле</w:t>
      </w:r>
      <w:r>
        <w:t>н</w:t>
      </w:r>
      <w:r>
        <w:t>ности женщин в сенате.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</w:t>
      </w:r>
      <w:r>
        <w:t xml:space="preserve"> (Лесото) говорит, что одна из задач временного политического органа заключае</w:t>
      </w:r>
      <w:r>
        <w:t>т</w:t>
      </w:r>
      <w:r>
        <w:t>ся в пересмотре избирательной системы и, возмо</w:t>
      </w:r>
      <w:r>
        <w:t>ж</w:t>
      </w:r>
      <w:r>
        <w:t>но, вынесении рекомендаций в отношении более представительной и демократической системы. Действительно, сенат в его нынешнем составе не является представительным, поскольку 22 места из 33 зарезервированы для главных вождей и лишь 11 мест заполняются по рекомендации государс</w:t>
      </w:r>
      <w:r>
        <w:t>т</w:t>
      </w:r>
      <w:r>
        <w:t>венного совета. В такой маленькой стране, как Л</w:t>
      </w:r>
      <w:r>
        <w:t>е</w:t>
      </w:r>
      <w:r>
        <w:t>сото, возникали сомнения в отношении целесоо</w:t>
      </w:r>
      <w:r>
        <w:t>б</w:t>
      </w:r>
      <w:r>
        <w:t>разности двухпалатного парламента и указывалось, что даже члены сената должны избираться на пр</w:t>
      </w:r>
      <w:r>
        <w:t>о</w:t>
      </w:r>
      <w:r>
        <w:t>по</w:t>
      </w:r>
      <w:r>
        <w:t>р</w:t>
      </w:r>
      <w:r>
        <w:t>циональной основе.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Равенство перед законом и право на равную защиту закона (статья 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26 Пакта: какие меры предложило принять государство-участник для искоренения дискриминации в отношении инвалидов в сфере з</w:t>
      </w:r>
      <w:r>
        <w:t>а</w:t>
      </w:r>
      <w:r>
        <w:t>нятости, образования, а также общественной и г</w:t>
      </w:r>
      <w:r>
        <w:t>о</w:t>
      </w:r>
      <w:r>
        <w:t>сударственной службах.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Чабейн</w:t>
      </w:r>
      <w:r>
        <w:t xml:space="preserve"> (Лесото) говорит, что министе</w:t>
      </w:r>
      <w:r>
        <w:t>р</w:t>
      </w:r>
      <w:r>
        <w:t>ство социального обеспечения в сотрудничестве с национальной федерацией инвалидов Лесото разр</w:t>
      </w:r>
      <w:r>
        <w:t>а</w:t>
      </w:r>
      <w:r>
        <w:t>ботало рассматриваемый в настоящее время парл</w:t>
      </w:r>
      <w:r>
        <w:t>а</w:t>
      </w:r>
      <w:r>
        <w:t>ментом законопроект по всем этим вопросам.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Распространение информации о Пакте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Председатель</w:t>
      </w:r>
      <w:r>
        <w:t xml:space="preserve"> зачитывает вопросы, каса</w:t>
      </w:r>
      <w:r>
        <w:t>ю</w:t>
      </w:r>
      <w:r>
        <w:t>щиеся статьи 2 Пакта: какие меры приняты для ра</w:t>
      </w:r>
      <w:r>
        <w:t>с</w:t>
      </w:r>
      <w:r>
        <w:t>пространения информации о представлении докл</w:t>
      </w:r>
      <w:r>
        <w:t>а</w:t>
      </w:r>
      <w:r>
        <w:t>дов и их рассмотрении Комитетом; какие програ</w:t>
      </w:r>
      <w:r>
        <w:t>м</w:t>
      </w:r>
      <w:r>
        <w:t>мы обучения и ознакомления с Пактом и Факульт</w:t>
      </w:r>
      <w:r>
        <w:t>а</w:t>
      </w:r>
      <w:r>
        <w:t>тивным протоколом к нему организованы для гос</w:t>
      </w:r>
      <w:r>
        <w:t>у</w:t>
      </w:r>
      <w:r>
        <w:t>дарственных служащих, школьных учителей, судей, юристов и сотру</w:t>
      </w:r>
      <w:r>
        <w:t>д</w:t>
      </w:r>
      <w:r>
        <w:t>ников полиции.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 говорит, что 58 человек и групп приняли участие в практикуме, на котором обсуждался проект доклада до его представления Комитету. По возвращении делегация созовет еще один практикум для информирования заинтерес</w:t>
      </w:r>
      <w:r>
        <w:t>о</w:t>
      </w:r>
      <w:r>
        <w:t>ванных лиц о заключительных замечаниях Комит</w:t>
      </w:r>
      <w:r>
        <w:t>е</w:t>
      </w:r>
      <w:r>
        <w:t>та. Будет проведено еще одно заседание исключ</w:t>
      </w:r>
      <w:r>
        <w:t>и</w:t>
      </w:r>
      <w:r>
        <w:t>тельно для судей в целях ознакомления их с мн</w:t>
      </w:r>
      <w:r>
        <w:t>е</w:t>
      </w:r>
      <w:r>
        <w:t>ниями Комитета об осуществлении норм в области прав человека. Пакт был переведен на язык сесото и широко распространяется по всей территории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 xml:space="preserve"> говорит, что он хотел бы пол</w:t>
      </w:r>
      <w:r>
        <w:t>у</w:t>
      </w:r>
      <w:r>
        <w:t>чить более конкретную информацию о ведении г</w:t>
      </w:r>
      <w:r>
        <w:t>о</w:t>
      </w:r>
      <w:r>
        <w:t>сударственных дел. Он интересуется, намеревается ли Королевство Лесото ограничить конституцио</w:t>
      </w:r>
      <w:r>
        <w:t>н</w:t>
      </w:r>
      <w:r>
        <w:t>ные полномочия короля или предоставить возмо</w:t>
      </w:r>
      <w:r>
        <w:t>ж</w:t>
      </w:r>
      <w:r>
        <w:t>ность женщинам занимать должность главы гос</w:t>
      </w:r>
      <w:r>
        <w:t>у</w:t>
      </w:r>
      <w:r>
        <w:t>дарства. Он отмечает, что, как было признано, вестминстерская модель непригодна для Лесото, и спрашивает, существуют ли какие</w:t>
      </w:r>
      <w:r>
        <w:noBreakHyphen/>
        <w:t>либо планы с</w:t>
      </w:r>
      <w:r>
        <w:t>о</w:t>
      </w:r>
      <w:r>
        <w:t>хранить эту модель. Парламент должен стать орг</w:t>
      </w:r>
      <w:r>
        <w:t>а</w:t>
      </w:r>
      <w:r>
        <w:t>ном, представляющим различные мнения в целях содействия общественному обсуждению будущего страны и предупреждения беспорядков. Вместе с тем в ситуации, когда парламент почти исключ</w:t>
      </w:r>
      <w:r>
        <w:t>и</w:t>
      </w:r>
      <w:r>
        <w:t>тельно состоит из членов одной партии, он скорее становится частью правительства, чем реальным форумом для политических дискуссий. В этой связи выступающий спрашивает, затрагивают ли предл</w:t>
      </w:r>
      <w:r>
        <w:t>о</w:t>
      </w:r>
      <w:r>
        <w:t>жения о внесении поправок в конституцию также и состав собрания. Хотя говорилось о возможности введения пропорционального представительства в сенате, неясно, касается ли это также с</w:t>
      </w:r>
      <w:r>
        <w:t>о</w:t>
      </w:r>
      <w:r>
        <w:t>брания.</w:t>
      </w:r>
    </w:p>
    <w:p w:rsidR="00000000" w:rsidRDefault="00000000">
      <w:pPr>
        <w:pStyle w:val="DualTxt"/>
      </w:pPr>
      <w:r>
        <w:t>48.</w:t>
      </w:r>
      <w:r>
        <w:tab/>
        <w:t>Обращаясь к разделам 55, 57 и 85 констит</w:t>
      </w:r>
      <w:r>
        <w:t>у</w:t>
      </w:r>
      <w:r>
        <w:t>ции, выступающий говорит, что если предполагае</w:t>
      </w:r>
      <w:r>
        <w:t>т</w:t>
      </w:r>
      <w:r>
        <w:t>ся уложиться в 18</w:t>
      </w:r>
      <w:r>
        <w:noBreakHyphen/>
        <w:t>месячный срок для проведения новых выборов и пересмотреть все элементы изб</w:t>
      </w:r>
      <w:r>
        <w:t>и</w:t>
      </w:r>
      <w:r>
        <w:t>рательной системы, то необходимо уже располагать более подробной информацией, а не ограничиваться лишь упоминанием о широком обсуждении разли</w:t>
      </w:r>
      <w:r>
        <w:t>ч</w:t>
      </w:r>
      <w:r>
        <w:t>ных моделей. В этой связи он выражает надежду на то, что Комитет получит дополнительную информ</w:t>
      </w:r>
      <w:r>
        <w:t>а</w:t>
      </w:r>
      <w:r>
        <w:t>цию о консультативном форуме, состоявшемся в феврале 1999 года. Он хотел бы знать, каким обр</w:t>
      </w:r>
      <w:r>
        <w:t>а</w:t>
      </w:r>
      <w:r>
        <w:t>зом принципы, провозглашенные в статье 25 Пакта, будут отражены в будущих моделях, которые будут обсуждаться на основе процедуры, предусмотре</w:t>
      </w:r>
      <w:r>
        <w:t>н</w:t>
      </w:r>
      <w:r>
        <w:t>ной в разделе 85 конституции.</w:t>
      </w:r>
    </w:p>
    <w:p w:rsidR="00000000" w:rsidRDefault="00000000">
      <w:pPr>
        <w:pStyle w:val="DualTxt"/>
      </w:pPr>
      <w:r>
        <w:t>49.</w:t>
      </w:r>
      <w:r>
        <w:tab/>
        <w:t>Относительно судопроизводства в военных судах выступающий просит делегацию прокомме</w:t>
      </w:r>
      <w:r>
        <w:t>н</w:t>
      </w:r>
      <w:r>
        <w:t>тировать заявления о том, что некоторым журнал</w:t>
      </w:r>
      <w:r>
        <w:t>и</w:t>
      </w:r>
      <w:r>
        <w:t>стам запретили присутствовать на заседаниях вое</w:t>
      </w:r>
      <w:r>
        <w:t>н</w:t>
      </w:r>
      <w:r>
        <w:t>ного суда, а также о том, что журналисты подверг</w:t>
      </w:r>
      <w:r>
        <w:t>а</w:t>
      </w:r>
      <w:r>
        <w:t>лись преследованию со стороны властей.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>, обращаясь к статье 17 Пакта, пр</w:t>
      </w:r>
      <w:r>
        <w:t>о</w:t>
      </w:r>
      <w:r>
        <w:t>сит представить информацию о ситуации в Лесото, касающейся гомосексуальных отношений между взрослыми по обоюдному согласию, а также о л</w:t>
      </w:r>
      <w:r>
        <w:t>ю</w:t>
      </w:r>
      <w:r>
        <w:t>бых законах, регулирующих дискриминацию по признаку сексуальной ориентации. Переходя к ст</w:t>
      </w:r>
      <w:r>
        <w:t>а</w:t>
      </w:r>
      <w:r>
        <w:t>тье 26 Пакта, он говорит, что в подразделах 4(а)–(е) раздела 18 существует ряд чрезвычайных исключ</w:t>
      </w:r>
      <w:r>
        <w:t>е</w:t>
      </w:r>
      <w:r>
        <w:t>ний, которые, как представляется, несовместимы с Пактом. Подпункты 1 и 2 раздела 40 представляю</w:t>
      </w:r>
      <w:r>
        <w:t>т</w:t>
      </w:r>
      <w:r>
        <w:t>ся дискриминационными в отношении женщин. Что касается вопроса об омбудсмене, то он хотел бы знать, к чему и к кому относятся исключения, уп</w:t>
      </w:r>
      <w:r>
        <w:t>о</w:t>
      </w:r>
      <w:r>
        <w:t>мянутые в подпункте 5 раздела 135 конституции. Также хотелось бы знать, распространяется ли юрисдикция омбудсмена на вооруженные силы и пол</w:t>
      </w:r>
      <w:r>
        <w:t>и</w:t>
      </w:r>
      <w:r>
        <w:t>цию.</w:t>
      </w:r>
    </w:p>
    <w:p w:rsidR="00000000" w:rsidRDefault="00000000">
      <w:pPr>
        <w:pStyle w:val="DualTxt"/>
      </w:pPr>
      <w:r>
        <w:t>51.</w:t>
      </w:r>
      <w:r>
        <w:tab/>
        <w:t>По многим вопросам хотелось бы получить более подробную информацию. Не были получены конкретные статистические данные, о которых пр</w:t>
      </w:r>
      <w:r>
        <w:t>о</w:t>
      </w:r>
      <w:r>
        <w:t>сили некоторые члены Комитета. Если эти данные отсутствуют, то Комитет хотел бы получить их в с</w:t>
      </w:r>
      <w:r>
        <w:t>о</w:t>
      </w:r>
      <w:r>
        <w:t>ответствующее время, когда делегация сможет их представить. Он также хотел бы получить более подробную информацию о деятельности омбудсм</w:t>
      </w:r>
      <w:r>
        <w:t>е</w:t>
      </w:r>
      <w:r>
        <w:t>на. Что касается дискриминации в отношении же</w:t>
      </w:r>
      <w:r>
        <w:t>н</w:t>
      </w:r>
      <w:r>
        <w:t>щин и равенства возможностей, то он хотел бы знать, существует ли какой</w:t>
      </w:r>
      <w:r>
        <w:noBreakHyphen/>
        <w:t>либо независимый ст</w:t>
      </w:r>
      <w:r>
        <w:t>а</w:t>
      </w:r>
      <w:r>
        <w:t>тутный орган для осуществления контроля за пол</w:t>
      </w:r>
      <w:r>
        <w:t>о</w:t>
      </w:r>
      <w:r>
        <w:t>жением женщин.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 Покар</w:t>
      </w:r>
      <w:r>
        <w:t xml:space="preserve"> говорит, что он глубоко обеспокоен тем, что государство-участник не включило в ра</w:t>
      </w:r>
      <w:r>
        <w:t>з</w:t>
      </w:r>
      <w:r>
        <w:t>дел 12 конституции, касающийся права на справе</w:t>
      </w:r>
      <w:r>
        <w:t>д</w:t>
      </w:r>
      <w:r>
        <w:t>ливое судебное разбирательство, все гарантии, и</w:t>
      </w:r>
      <w:r>
        <w:t>з</w:t>
      </w:r>
      <w:r>
        <w:t>ложенные в статье 14 Пакта. Например, в подразд</w:t>
      </w:r>
      <w:r>
        <w:t>е</w:t>
      </w:r>
      <w:r>
        <w:t>ле 2(с) о подготовке защиты не упоминается право лица, обвиняемого в совершении уголовного пр</w:t>
      </w:r>
      <w:r>
        <w:t>е</w:t>
      </w:r>
      <w:r>
        <w:t>ступления, сноситься с адвокатом по его выбору; отсутствуют какие</w:t>
      </w:r>
      <w:r>
        <w:noBreakHyphen/>
        <w:t>либо положения в отношении права на публичное разбирательство, за исключен</w:t>
      </w:r>
      <w:r>
        <w:t>и</w:t>
      </w:r>
      <w:r>
        <w:t>ем разбирательств в порядке гражданского прои</w:t>
      </w:r>
      <w:r>
        <w:t>з</w:t>
      </w:r>
      <w:r>
        <w:t>водства; в соответствии с подразделом 3 материалы суда представляются обвиняемому лишь за опред</w:t>
      </w:r>
      <w:r>
        <w:t>е</w:t>
      </w:r>
      <w:r>
        <w:t>ленную плату; согласно подразделу 2(а) обвиня</w:t>
      </w:r>
      <w:r>
        <w:t>е</w:t>
      </w:r>
      <w:r>
        <w:t>мый считается невиновным лишь до тех пор, пока он не признал свою вину, что является недопуст</w:t>
      </w:r>
      <w:r>
        <w:t>и</w:t>
      </w:r>
      <w:r>
        <w:t>мым ограничением принципа презумпции невино</w:t>
      </w:r>
      <w:r>
        <w:t>в</w:t>
      </w:r>
      <w:r>
        <w:t>ности. Кроме того, непонятно, имеют ли обвиня</w:t>
      </w:r>
      <w:r>
        <w:t>е</w:t>
      </w:r>
      <w:r>
        <w:t>мые право на юридическую помощь. Выступающий хотел бы знать, какие меры государство-участник намеревается принять для приведения положений разд</w:t>
      </w:r>
      <w:r>
        <w:t>е</w:t>
      </w:r>
      <w:r>
        <w:t>ла 12 в соответствие с Пактом.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Лорд Колвилл</w:t>
      </w:r>
      <w:r>
        <w:t xml:space="preserve"> отмечает, что женщины с</w:t>
      </w:r>
      <w:r>
        <w:t>о</w:t>
      </w:r>
      <w:r>
        <w:t>ставляют значительную долю рабочей силы в тяж</w:t>
      </w:r>
      <w:r>
        <w:t>е</w:t>
      </w:r>
      <w:r>
        <w:t>лой промышленности и что многие рабочие из с</w:t>
      </w:r>
      <w:r>
        <w:t>о</w:t>
      </w:r>
      <w:r>
        <w:t>седних стран привлекаются для работы на крупных проектах, таких, как строительство плотин, и спр</w:t>
      </w:r>
      <w:r>
        <w:t>а</w:t>
      </w:r>
      <w:r>
        <w:t>шивает, каким образом урегулируются трудовые споры, особенно споры, касающиеся дискримин</w:t>
      </w:r>
      <w:r>
        <w:t>а</w:t>
      </w:r>
      <w:r>
        <w:t>ции по признаку пола или этнического происхожд</w:t>
      </w:r>
      <w:r>
        <w:t>е</w:t>
      </w:r>
      <w:r>
        <w:t>ния. Он спрашивает, рассматривало ли правител</w:t>
      </w:r>
      <w:r>
        <w:t>ь</w:t>
      </w:r>
      <w:r>
        <w:t>ство вопрос о создании специальных трибуналов в промышленности для рассмотрения таких дел.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н Солари Юригоен</w:t>
      </w:r>
      <w:r>
        <w:t xml:space="preserve"> говорит, что хотелось бы получить дополнительную информацию о зак</w:t>
      </w:r>
      <w:r>
        <w:t>о</w:t>
      </w:r>
      <w:r>
        <w:t>нах, регулирующих свободу средств массовой и</w:t>
      </w:r>
      <w:r>
        <w:t>н</w:t>
      </w:r>
      <w:r>
        <w:t>формации, упомянутых в пункте 123 доклада. В ч</w:t>
      </w:r>
      <w:r>
        <w:t>а</w:t>
      </w:r>
      <w:r>
        <w:t>стности, он хотел бы знать, во всех ли случаях жу</w:t>
      </w:r>
      <w:r>
        <w:t>р</w:t>
      </w:r>
      <w:r>
        <w:t>налисты имеют доступ к информации государс</w:t>
      </w:r>
      <w:r>
        <w:t>т</w:t>
      </w:r>
      <w:r>
        <w:t>венных органов. Он спрашивает о причинах регис</w:t>
      </w:r>
      <w:r>
        <w:t>т</w:t>
      </w:r>
      <w:r>
        <w:t>рации журналистов, а также о наличии гарантий т</w:t>
      </w:r>
      <w:r>
        <w:t>о</w:t>
      </w:r>
      <w:r>
        <w:t>го, чтобы такая регистрация не ограничивала их свободу. Выступающий глубоко обеспокоен ситу</w:t>
      </w:r>
      <w:r>
        <w:t>а</w:t>
      </w:r>
      <w:r>
        <w:t>цией трех журналистов, критиковавших правител</w:t>
      </w:r>
      <w:r>
        <w:t>ь</w:t>
      </w:r>
      <w:r>
        <w:t>ство, которые, как сообщалось, подвергались угр</w:t>
      </w:r>
      <w:r>
        <w:t>о</w:t>
      </w:r>
      <w:r>
        <w:t>зам, преследованиям и ограничениям на профе</w:t>
      </w:r>
      <w:r>
        <w:t>с</w:t>
      </w:r>
      <w:r>
        <w:t>сию.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выражает удовлетворение по пов</w:t>
      </w:r>
      <w:r>
        <w:t>о</w:t>
      </w:r>
      <w:r>
        <w:t>ду того, что скоро будет принят закон в целях пр</w:t>
      </w:r>
      <w:r>
        <w:t>и</w:t>
      </w:r>
      <w:r>
        <w:t>ведения внутреннего законодательства Лесото в с</w:t>
      </w:r>
      <w:r>
        <w:t>о</w:t>
      </w:r>
      <w:r>
        <w:t>ответс</w:t>
      </w:r>
      <w:r>
        <w:t>т</w:t>
      </w:r>
      <w:r>
        <w:t xml:space="preserve">вие с Пактом. </w:t>
      </w:r>
    </w:p>
    <w:p w:rsidR="00000000" w:rsidRDefault="00000000">
      <w:pPr>
        <w:pStyle w:val="DualTxt"/>
      </w:pPr>
      <w:r>
        <w:t>56.</w:t>
      </w:r>
      <w:r>
        <w:tab/>
        <w:t>Он говорит, что в отношении прослушивания телефонных разговоров, которое является серье</w:t>
      </w:r>
      <w:r>
        <w:t>з</w:t>
      </w:r>
      <w:r>
        <w:t>ным нарушением права на невмешательство в ли</w:t>
      </w:r>
      <w:r>
        <w:t>ч</w:t>
      </w:r>
      <w:r>
        <w:t>ную жизнь, необходимо внести ряд ограничений. В законе необходимо совершенно точно указать, при каких обстоятельствах такая практика является д</w:t>
      </w:r>
      <w:r>
        <w:t>о</w:t>
      </w:r>
      <w:r>
        <w:t>пустимой, а лицо, телефонные разговоры которого прослушивались, по прекращении прослушивания должно иметь возможность оспорить его зако</w:t>
      </w:r>
      <w:r>
        <w:t>н</w:t>
      </w:r>
      <w:r>
        <w:t xml:space="preserve">ность в суде. </w:t>
      </w:r>
    </w:p>
    <w:p w:rsidR="00000000" w:rsidRDefault="00000000">
      <w:pPr>
        <w:pStyle w:val="DualTxt"/>
      </w:pPr>
      <w:r>
        <w:t>57.</w:t>
      </w:r>
      <w:r>
        <w:tab/>
        <w:t>Выступающий отмечает, что он до сих пор не получил ответа на его вопрос о минимальном во</w:t>
      </w:r>
      <w:r>
        <w:t>з</w:t>
      </w:r>
      <w:r>
        <w:t xml:space="preserve">расте для наступления уголовной ответственности. 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 Захья</w:t>
      </w:r>
      <w:r>
        <w:t xml:space="preserve"> говорит, что он приветствует откр</w:t>
      </w:r>
      <w:r>
        <w:t>о</w:t>
      </w:r>
      <w:r>
        <w:t xml:space="preserve">венный характер ответов, полученных от делегации Лесото. </w:t>
      </w:r>
    </w:p>
    <w:p w:rsidR="00000000" w:rsidRDefault="00000000">
      <w:pPr>
        <w:pStyle w:val="DualTxt"/>
      </w:pPr>
      <w:r>
        <w:t>59.</w:t>
      </w:r>
      <w:r>
        <w:tab/>
        <w:t>Вместе с тем он глубоко обеспокоен расплы</w:t>
      </w:r>
      <w:r>
        <w:t>в</w:t>
      </w:r>
      <w:r>
        <w:t>чатостью некоторых терминов, применяемых в ко</w:t>
      </w:r>
      <w:r>
        <w:t>н</w:t>
      </w:r>
      <w:r>
        <w:t>ституции и внутреннем законодательстве Короле</w:t>
      </w:r>
      <w:r>
        <w:t>в</w:t>
      </w:r>
      <w:r>
        <w:t>ства. Положение раздела 11 конституции о том, что национальная служба безопасности может вмеш</w:t>
      </w:r>
      <w:r>
        <w:t>и</w:t>
      </w:r>
      <w:r>
        <w:t>ваться в личную жизнь, если такое вмешательство отвечает интересам государства, дает излишне ш</w:t>
      </w:r>
      <w:r>
        <w:t>и</w:t>
      </w:r>
      <w:r>
        <w:t>рокие полномочия силам безопасности, а слишком широкое определение антиправительственных де</w:t>
      </w:r>
      <w:r>
        <w:t>й</w:t>
      </w:r>
      <w:r>
        <w:t>ствий в диапазоне от разжигания ненависти или о</w:t>
      </w:r>
      <w:r>
        <w:t>с</w:t>
      </w:r>
      <w:r>
        <w:t>корбления личности короля до подстрекательства населения к выражению недовольства несовмест</w:t>
      </w:r>
      <w:r>
        <w:t>и</w:t>
      </w:r>
      <w:r>
        <w:t>мо с правом на свободу выражения мнений и обяз</w:t>
      </w:r>
      <w:r>
        <w:t>а</w:t>
      </w:r>
      <w:r>
        <w:t>тельством государства-участника по установлению подлинной дем</w:t>
      </w:r>
      <w:r>
        <w:t>о</w:t>
      </w:r>
      <w:r>
        <w:t>кратии.</w:t>
      </w:r>
    </w:p>
    <w:p w:rsidR="00000000" w:rsidRDefault="00000000">
      <w:pPr>
        <w:pStyle w:val="DualTxt"/>
      </w:pPr>
      <w:r>
        <w:t>60.</w:t>
      </w:r>
      <w:r>
        <w:tab/>
        <w:t>Низкий статус женщин в Лесото является еще одним поводом для беспокойства. В стране, в кот</w:t>
      </w:r>
      <w:r>
        <w:t>о</w:t>
      </w:r>
      <w:r>
        <w:t>рой 30 процентов всех домашних хозяйств возгла</w:t>
      </w:r>
      <w:r>
        <w:t>в</w:t>
      </w:r>
      <w:r>
        <w:t>ляются женщинами, недопустимо, чтобы разведе</w:t>
      </w:r>
      <w:r>
        <w:t>н</w:t>
      </w:r>
      <w:r>
        <w:t>ные или проживающие отдельно от своих супругов матери были вынуждены просить их согласия в о</w:t>
      </w:r>
      <w:r>
        <w:t>т</w:t>
      </w:r>
      <w:r>
        <w:t>ношении решений, затрагивающих их детей. В</w:t>
      </w:r>
      <w:r>
        <w:t>ы</w:t>
      </w:r>
      <w:r>
        <w:t>ступающий отмечает, что во многих обществах, в которых сильны традиции, равенство зарекоменд</w:t>
      </w:r>
      <w:r>
        <w:t>о</w:t>
      </w:r>
      <w:r>
        <w:t>вало себя в качестве эффективного средства укре</w:t>
      </w:r>
      <w:r>
        <w:t>п</w:t>
      </w:r>
      <w:r>
        <w:t xml:space="preserve">ления положения женщин. 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Андо </w:t>
      </w:r>
      <w:r>
        <w:t>говорит, что он хотел бы присоед</w:t>
      </w:r>
      <w:r>
        <w:t>и</w:t>
      </w:r>
      <w:r>
        <w:t>ниться к заявлению г</w:t>
      </w:r>
      <w:r>
        <w:noBreakHyphen/>
        <w:t>на Солари Юригоена, который выразил обеспокоенность по поводу преследования некоторых журналистов. Он хотел бы знать, н</w:t>
      </w:r>
      <w:r>
        <w:t>а</w:t>
      </w:r>
      <w:r>
        <w:t>сколько правомерно, что журналистам, которые р</w:t>
      </w:r>
      <w:r>
        <w:t>а</w:t>
      </w:r>
      <w:r>
        <w:t>ботают в государственных средствах печати и пр</w:t>
      </w:r>
      <w:r>
        <w:t>и</w:t>
      </w:r>
      <w:r>
        <w:t>няли участие в оппозиционных демонстрациях, м</w:t>
      </w:r>
      <w:r>
        <w:t>и</w:t>
      </w:r>
      <w:r>
        <w:t>нистр информации и вещания предложил подать в отставку или угрожал увольнением. Что касается лицензирования средств вещания и печати, то он хотел бы знать, на каких основаниях может прин</w:t>
      </w:r>
      <w:r>
        <w:t>и</w:t>
      </w:r>
      <w:r>
        <w:t>маться решение о предоставлении или отмене л</w:t>
      </w:r>
      <w:r>
        <w:t>и</w:t>
      </w:r>
      <w:r>
        <w:t>цензий.</w:t>
      </w:r>
    </w:p>
    <w:p w:rsidR="00000000" w:rsidRDefault="00000000">
      <w:pPr>
        <w:pStyle w:val="DualTxt"/>
      </w:pPr>
      <w:r>
        <w:t>62.</w:t>
      </w:r>
      <w:r>
        <w:tab/>
        <w:t>Выступающий просит представить информ</w:t>
      </w:r>
      <w:r>
        <w:t>а</w:t>
      </w:r>
      <w:r>
        <w:t>цию о роли и составе советов развития, о которых говорится в пункте 149 доклада, а также о причинах того, что некоторые слои населения боятся этих с</w:t>
      </w:r>
      <w:r>
        <w:t>о</w:t>
      </w:r>
      <w:r>
        <w:t>ветов.</w:t>
      </w:r>
    </w:p>
    <w:p w:rsidR="00000000" w:rsidRDefault="00000000">
      <w:pPr>
        <w:pStyle w:val="DualTxt"/>
      </w:pPr>
      <w:r>
        <w:t>63.</w:t>
      </w:r>
      <w:r>
        <w:tab/>
        <w:t>В соответствии с конституцией Лесото гос</w:t>
      </w:r>
      <w:r>
        <w:t>у</w:t>
      </w:r>
      <w:r>
        <w:t>дарственные служащие подвергаются ряду огран</w:t>
      </w:r>
      <w:r>
        <w:t>и</w:t>
      </w:r>
      <w:r>
        <w:t>чений. Выступающий спрашивает, насколько это з</w:t>
      </w:r>
      <w:r>
        <w:t>а</w:t>
      </w:r>
      <w:r>
        <w:t>трагивает их права на свободное выражение мнений и проведение мирных собр</w:t>
      </w:r>
      <w:r>
        <w:t>а</w:t>
      </w:r>
      <w:r>
        <w:t xml:space="preserve">ний. 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 Эват</w:t>
      </w:r>
      <w:r>
        <w:t xml:space="preserve"> говорит, что она хотела бы знать, могут ли женщины занимать престол или получать статус вождя.</w:t>
      </w:r>
    </w:p>
    <w:p w:rsidR="00000000" w:rsidRDefault="00000000">
      <w:pPr>
        <w:pStyle w:val="DualTxt"/>
      </w:pPr>
      <w:r>
        <w:t>65.</w:t>
      </w:r>
      <w:r>
        <w:tab/>
        <w:t>Насколько она поняла, в соответствии с зак</w:t>
      </w:r>
      <w:r>
        <w:t>о</w:t>
      </w:r>
      <w:r>
        <w:t>ном № 6 о защите детей 1980 года суд может расп</w:t>
      </w:r>
      <w:r>
        <w:t>о</w:t>
      </w:r>
      <w:r>
        <w:t>рядиться об аресте ребенка по просьбе его родит</w:t>
      </w:r>
      <w:r>
        <w:t>е</w:t>
      </w:r>
      <w:r>
        <w:t>лей, если они засвидетельствуют, что ребенок пр</w:t>
      </w:r>
      <w:r>
        <w:t>и</w:t>
      </w:r>
      <w:r>
        <w:t>обретает преступные наклонности. Выступающая спрашивает, какие существуют гарантии для обе</w:t>
      </w:r>
      <w:r>
        <w:t>с</w:t>
      </w:r>
      <w:r>
        <w:t>печения того, чтобы родители не злоупотребляли такими распоряжениями, и какие меры защиты имеются у детей, лишенных свободы. Она отмечает, что положения подраздела 3 раздела 6 конституции, в котором говорится о том, что любое задержанное лицо должно быть доставлено в суд в течение 48 часов после ее или его ареста, не применяются к несовершеннолетним.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Бхагвати </w:t>
      </w:r>
      <w:r>
        <w:t>выражает признательность д</w:t>
      </w:r>
      <w:r>
        <w:t>е</w:t>
      </w:r>
      <w:r>
        <w:t>легации Лесото за ее откровенные и искренние о</w:t>
      </w:r>
      <w:r>
        <w:t>т</w:t>
      </w:r>
      <w:r>
        <w:t>веты. Обращаясь к пункту 103 доклада, он спраш</w:t>
      </w:r>
      <w:r>
        <w:t>и</w:t>
      </w:r>
      <w:r>
        <w:t>вает, почему обвиняемые получают доступ к юр</w:t>
      </w:r>
      <w:r>
        <w:t>и</w:t>
      </w:r>
      <w:r>
        <w:t>дической помощи лишь после передачи дела в суд, а не на этапе предварительного разбирательства или после ареста. Что касается закона № 10 о печати и публикациях 1967 года, то он хотел бы знать, обл</w:t>
      </w:r>
      <w:r>
        <w:t>а</w:t>
      </w:r>
      <w:r>
        <w:t>дают ли журналисты, которым было отказано в р</w:t>
      </w:r>
      <w:r>
        <w:t>е</w:t>
      </w:r>
      <w:r>
        <w:t>гистрации, правом оспорить это решение, а также интересуется основаниями для отказа. Помимо эт</w:t>
      </w:r>
      <w:r>
        <w:t>о</w:t>
      </w:r>
      <w:r>
        <w:t>го, он хотел бы знать, правомерно ли, что прав</w:t>
      </w:r>
      <w:r>
        <w:t>и</w:t>
      </w:r>
      <w:r>
        <w:t>тельство запретило государственным компаниям публиковать рекламу в газете «Моафрика», п</w:t>
      </w:r>
      <w:r>
        <w:t>о</w:t>
      </w:r>
      <w:r>
        <w:t>скольку она критически настроена по отношению к властям. Выступающий присоединяется к заявл</w:t>
      </w:r>
      <w:r>
        <w:t>е</w:t>
      </w:r>
      <w:r>
        <w:t>нию г</w:t>
      </w:r>
      <w:r>
        <w:noBreakHyphen/>
        <w:t>на Захьи, который высказал опасения по п</w:t>
      </w:r>
      <w:r>
        <w:t>о</w:t>
      </w:r>
      <w:r>
        <w:t>воду широкого определения антиправительстве</w:t>
      </w:r>
      <w:r>
        <w:t>н</w:t>
      </w:r>
      <w:r>
        <w:t>ных действий, по</w:t>
      </w:r>
      <w:r>
        <w:noBreakHyphen/>
        <w:t>видимому, запрещающего даже мирные протесты.</w:t>
      </w:r>
    </w:p>
    <w:p w:rsidR="00000000" w:rsidRDefault="00000000">
      <w:pPr>
        <w:pStyle w:val="DualTxt"/>
      </w:pPr>
      <w:r>
        <w:t>67.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он хотел бы получить дополнительную информацию по вопросу о код</w:t>
      </w:r>
      <w:r>
        <w:t>и</w:t>
      </w:r>
      <w:r>
        <w:t>фикации обычного права. В частности, он хотел бы знать, какое место занимает обычное право в иера</w:t>
      </w:r>
      <w:r>
        <w:t>р</w:t>
      </w:r>
      <w:r>
        <w:t>хии законов, а также обладает ли оно преимущес</w:t>
      </w:r>
      <w:r>
        <w:t>т</w:t>
      </w:r>
      <w:r>
        <w:t>вом перед конституцией в случае коллизии. Он та</w:t>
      </w:r>
      <w:r>
        <w:t>к</w:t>
      </w:r>
      <w:r>
        <w:t>же спрашивает, можно ли в судах ссылаться на п</w:t>
      </w:r>
      <w:r>
        <w:t>о</w:t>
      </w:r>
      <w:r>
        <w:t>ложения Пакта. Выступающий хотел бы знать, к</w:t>
      </w:r>
      <w:r>
        <w:t>а</w:t>
      </w:r>
      <w:r>
        <w:t>кие меры приняты правительством Лесото для обеспечения того, чтобы население было осведо</w:t>
      </w:r>
      <w:r>
        <w:t>м</w:t>
      </w:r>
      <w:r>
        <w:t>лено о своих правах в соответствии с Пактом. Он просит делегацию сообщить, был ли Пакт опубл</w:t>
      </w:r>
      <w:r>
        <w:t>и</w:t>
      </w:r>
      <w:r>
        <w:t>кован в официальных ведомостях и включены ли материалы о гражданских и политических правах в школьную учебную программу.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</w:t>
      </w:r>
      <w:r>
        <w:t xml:space="preserve"> (Лесото) признает, что сущес</w:t>
      </w:r>
      <w:r>
        <w:t>т</w:t>
      </w:r>
      <w:r>
        <w:t>вующая политическая система действительно может повлечь за собой приход к власти правительства меньшинства, как это произошло в 1965 году, а также однопартийного правительства, как это было в 1993 году. Вместе с тем население приветствовало администрацию 1993 года, которая пришла к власти после десятилетий бездействия конституции и ма</w:t>
      </w:r>
      <w:r>
        <w:t>с</w:t>
      </w:r>
      <w:r>
        <w:t>совых политических арестов. Правительство его страны понимает, что нынешняя система не являе</w:t>
      </w:r>
      <w:r>
        <w:t>т</w:t>
      </w:r>
      <w:r>
        <w:t>ся идеальной, однако считает, что парламент, и</w:t>
      </w:r>
      <w:r>
        <w:t>з</w:t>
      </w:r>
      <w:r>
        <w:t>бранный не основе сочетания пропорциональной системы и безальтернативной системы, является наилучшей альтернативой. Как бы то ни было, л</w:t>
      </w:r>
      <w:r>
        <w:t>ю</w:t>
      </w:r>
      <w:r>
        <w:t>бые изменения должны носить поэтапный характер, чтобы население могло понять изменения в избир</w:t>
      </w:r>
      <w:r>
        <w:t>а</w:t>
      </w:r>
      <w:r>
        <w:t>тельной системе.</w:t>
      </w:r>
    </w:p>
    <w:p w:rsidR="00000000" w:rsidRDefault="00000000">
      <w:pPr>
        <w:pStyle w:val="DualTxt"/>
      </w:pPr>
      <w:r>
        <w:t>69.</w:t>
      </w:r>
      <w:r>
        <w:tab/>
        <w:t>Что касается укрепления конституционных положений, о которых говорили члены, то для пр</w:t>
      </w:r>
      <w:r>
        <w:t>и</w:t>
      </w:r>
      <w:r>
        <w:t>нятия большинства поправок к конституции нео</w:t>
      </w:r>
      <w:r>
        <w:t>б</w:t>
      </w:r>
      <w:r>
        <w:t xml:space="preserve">ходимо большинство в две трети голосов, хотя для принятия некоторых положений требуется также проведение референдума. </w:t>
      </w:r>
    </w:p>
    <w:p w:rsidR="00000000" w:rsidRDefault="00000000">
      <w:pPr>
        <w:pStyle w:val="DualTxt"/>
      </w:pPr>
      <w:r>
        <w:t>70.</w:t>
      </w:r>
      <w:r>
        <w:tab/>
        <w:t>Относительно так называемого преследования журналистов Комитет должен понять, что журнал</w:t>
      </w:r>
      <w:r>
        <w:t>и</w:t>
      </w:r>
      <w:r>
        <w:t>сты газеты «Моафрика», которых лишили доступа к материалам суда, проявили безответственность и нарушили свой профессиональный кодекс повед</w:t>
      </w:r>
      <w:r>
        <w:t>е</w:t>
      </w:r>
      <w:r>
        <w:t>ния, а также публично оскорбили судью по соотве</w:t>
      </w:r>
      <w:r>
        <w:t>т</w:t>
      </w:r>
      <w:r>
        <w:t>ствующему делу. Сам выступающий вместе с пр</w:t>
      </w:r>
      <w:r>
        <w:t>е</w:t>
      </w:r>
      <w:r>
        <w:t>мьер-министром принимал участие в рассмотрении трех дел против этих журналистов по обвинению в клевете, и суд вынес постановление, осуждающее наруш</w:t>
      </w:r>
      <w:r>
        <w:t>е</w:t>
      </w:r>
      <w:r>
        <w:t>ние журналистской этики.</w:t>
      </w:r>
    </w:p>
    <w:p w:rsidR="00000000" w:rsidRDefault="00000000">
      <w:pPr>
        <w:pStyle w:val="DualTxt"/>
      </w:pPr>
      <w:r>
        <w:t>71.</w:t>
      </w:r>
      <w:r>
        <w:tab/>
      </w:r>
      <w:r>
        <w:rPr>
          <w:b/>
        </w:rPr>
        <w:t>Г</w:t>
      </w:r>
      <w:r>
        <w:rPr>
          <w:b/>
        </w:rPr>
        <w:noBreakHyphen/>
        <w:t>н Мангоэла</w:t>
      </w:r>
      <w:r>
        <w:t xml:space="preserve"> (Лесото) говорит, что Лесото, как и ряд других стран Содружества, сохраняло вестминстерскую избирательную систему, поскол</w:t>
      </w:r>
      <w:r>
        <w:t>ь</w:t>
      </w:r>
      <w:r>
        <w:t>ку она имеет практические преимущества перед пропорциональным представительством. В конст</w:t>
      </w:r>
      <w:r>
        <w:t>и</w:t>
      </w:r>
      <w:r>
        <w:t>туции не закрепляется какая-либо конкретная си</w:t>
      </w:r>
      <w:r>
        <w:t>с</w:t>
      </w:r>
      <w:r>
        <w:t>тема, и этот вопрос в целом вынесен на текущие общественные обсуждения. Вместе с тем следует отметить, что такая страна, как Лесото, зависит от внешней помощи даже для проведения выборов, в связи с чем их нельзя проводить слишком ча</w:t>
      </w:r>
      <w:r>
        <w:t>с</w:t>
      </w:r>
      <w:r>
        <w:t>то.</w:t>
      </w:r>
    </w:p>
    <w:p w:rsidR="00000000" w:rsidRDefault="00000000">
      <w:pPr>
        <w:pStyle w:val="DualTxt"/>
      </w:pPr>
      <w:r>
        <w:t>72.</w:t>
      </w:r>
      <w:r>
        <w:tab/>
        <w:t>Что касается журналистов, которые утвержд</w:t>
      </w:r>
      <w:r>
        <w:t>а</w:t>
      </w:r>
      <w:r>
        <w:t>ют, что они подвергались преследованиям, то один из них, по достоверным сведениям, позднее пу</w:t>
      </w:r>
      <w:r>
        <w:t>б</w:t>
      </w:r>
      <w:r>
        <w:t>лично отрекся от большинства своих заявлений. Хотя заявления таких журналистов нельзя прин</w:t>
      </w:r>
      <w:r>
        <w:t>и</w:t>
      </w:r>
      <w:r>
        <w:t>мать на веру, его делегация хотела бы получить от Комитета конкретные подробности в отношении любых заявлений, чтобы правительство могло з</w:t>
      </w:r>
      <w:r>
        <w:t>а</w:t>
      </w:r>
      <w:r>
        <w:t>няться этим вопр</w:t>
      </w:r>
      <w:r>
        <w:t>о</w:t>
      </w:r>
      <w:r>
        <w:t>сом.</w:t>
      </w:r>
    </w:p>
    <w:p w:rsidR="00000000" w:rsidRDefault="00000000">
      <w:pPr>
        <w:pStyle w:val="DualTxt"/>
      </w:pPr>
      <w:r>
        <w:t>73.</w:t>
      </w:r>
      <w:r>
        <w:tab/>
      </w:r>
      <w:r>
        <w:rPr>
          <w:b/>
        </w:rPr>
        <w:t>Г</w:t>
      </w:r>
      <w:r>
        <w:rPr>
          <w:b/>
        </w:rPr>
        <w:noBreakHyphen/>
        <w:t>н Мофоло</w:t>
      </w:r>
      <w:r>
        <w:t xml:space="preserve"> (Лесото) говорит, что выбор к</w:t>
      </w:r>
      <w:r>
        <w:t>о</w:t>
      </w:r>
      <w:r>
        <w:t>роля относится к сфере обычного права, которое предусматривает престолонаследие лишь по му</w:t>
      </w:r>
      <w:r>
        <w:t>ж</w:t>
      </w:r>
      <w:r>
        <w:t>ской линии, и выходит за рамки полномочий вр</w:t>
      </w:r>
      <w:r>
        <w:t>е</w:t>
      </w:r>
      <w:r>
        <w:t>менного политического органа, созданного для вн</w:t>
      </w:r>
      <w:r>
        <w:t>е</w:t>
      </w:r>
      <w:r>
        <w:t>сения поправок в конституцию в целях устранения ограничительных положений. После принятия в 1903–1905 годах, во время колониальной эпохи, з</w:t>
      </w:r>
      <w:r>
        <w:t>а</w:t>
      </w:r>
      <w:r>
        <w:t>конов Леротходи, которые были направлены на разъяснение обычного права, никакой кодификации обычного права, как таковой, не предпринималось. Большинство положений обычного права не прим</w:t>
      </w:r>
      <w:r>
        <w:t>е</w:t>
      </w:r>
      <w:r>
        <w:t>няются на практике, хотя технически они считаются законами и сосуществуют с общим правом, а в ве</w:t>
      </w:r>
      <w:r>
        <w:t>р</w:t>
      </w:r>
      <w:r>
        <w:t>ховном суде на них можно ссылаться так же, как и в судах обычного права. Коллизии между двумя пр</w:t>
      </w:r>
      <w:r>
        <w:t>а</w:t>
      </w:r>
      <w:r>
        <w:t>вовыми системами урегулировать весьма сложно, поскольку они считаются параллельными.</w:t>
      </w:r>
    </w:p>
    <w:p w:rsidR="00000000" w:rsidRDefault="00000000">
      <w:pPr>
        <w:pStyle w:val="DualTxt"/>
      </w:pPr>
      <w:r>
        <w:t>74.</w:t>
      </w:r>
      <w:r>
        <w:tab/>
      </w:r>
      <w:r>
        <w:rPr>
          <w:b/>
        </w:rPr>
        <w:t>Г</w:t>
      </w:r>
      <w:r>
        <w:rPr>
          <w:b/>
        </w:rPr>
        <w:noBreakHyphen/>
        <w:t>н Мангоэла</w:t>
      </w:r>
      <w:r>
        <w:t xml:space="preserve"> (Лесото) говорит, что кодиф</w:t>
      </w:r>
      <w:r>
        <w:t>и</w:t>
      </w:r>
      <w:r>
        <w:t>кация 1903 года, проведенная консультативным с</w:t>
      </w:r>
      <w:r>
        <w:t>о</w:t>
      </w:r>
      <w:r>
        <w:t>ветом в составе вождей и граждан, обладает кваз</w:t>
      </w:r>
      <w:r>
        <w:t>и</w:t>
      </w:r>
      <w:r>
        <w:t>правовым статусом.</w:t>
      </w:r>
    </w:p>
    <w:p w:rsidR="00000000" w:rsidRDefault="00000000">
      <w:pPr>
        <w:pStyle w:val="DualTxt"/>
      </w:pPr>
      <w:r>
        <w:t>75.</w:t>
      </w:r>
      <w:r>
        <w:tab/>
      </w:r>
      <w:r>
        <w:rPr>
          <w:b/>
        </w:rPr>
        <w:t>Г</w:t>
      </w:r>
      <w:r>
        <w:rPr>
          <w:b/>
        </w:rPr>
        <w:noBreakHyphen/>
        <w:t>н Мочочоко</w:t>
      </w:r>
      <w:r>
        <w:t xml:space="preserve"> (Лесото) говорит, что в стране не существует никакой дискриминации в отнош</w:t>
      </w:r>
      <w:r>
        <w:t>е</w:t>
      </w:r>
      <w:r>
        <w:t>нии гомосексуалистов, хотя половые отношения по согласию между ними считаются в соответствии с общим правом противоестественными. Такие пол</w:t>
      </w:r>
      <w:r>
        <w:t>о</w:t>
      </w:r>
      <w:r>
        <w:t>жения устарели, и никто никогда не привлекался к судебной ответственности на этом основ</w:t>
      </w:r>
      <w:r>
        <w:t>а</w:t>
      </w:r>
      <w:r>
        <w:t>нии.</w:t>
      </w:r>
    </w:p>
    <w:p w:rsidR="00000000" w:rsidRDefault="00000000">
      <w:pPr>
        <w:pStyle w:val="DualTxt"/>
      </w:pPr>
      <w:r>
        <w:t>76.</w:t>
      </w:r>
      <w:r>
        <w:tab/>
        <w:t>Относительно минимального возраста для н</w:t>
      </w:r>
      <w:r>
        <w:t>а</w:t>
      </w:r>
      <w:r>
        <w:t>ступления уголовной ответственности выступа</w:t>
      </w:r>
      <w:r>
        <w:t>ю</w:t>
      </w:r>
      <w:r>
        <w:t>щий говорит, что дети с рождения до 7 лет считаю</w:t>
      </w:r>
      <w:r>
        <w:t>т</w:t>
      </w:r>
      <w:r>
        <w:t>ся невиновными и неспособными к совершению преступления; дети в возрасте от 7 до 14 лет могут считаться виновными в совершении преступления, однако эта презумпция подлежит оспариванию, а дети в возрасте от 14 лет и старше могут привл</w:t>
      </w:r>
      <w:r>
        <w:t>е</w:t>
      </w:r>
      <w:r>
        <w:t>каться к ответственн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77.</w:t>
      </w:r>
      <w:r>
        <w:tab/>
        <w:t>Безусловно, будут приняты меры для включ</w:t>
      </w:r>
      <w:r>
        <w:t>е</w:t>
      </w:r>
      <w:r>
        <w:t>ния рекомендаций Комитета относительно просл</w:t>
      </w:r>
      <w:r>
        <w:t>у</w:t>
      </w:r>
      <w:r>
        <w:t>шивания телефонных разговоров во внутреннее з</w:t>
      </w:r>
      <w:r>
        <w:t>а</w:t>
      </w:r>
      <w:r>
        <w:t>конод</w:t>
      </w:r>
      <w:r>
        <w:t>а</w:t>
      </w:r>
      <w:r>
        <w:t>тельство Лесото.</w:t>
      </w:r>
    </w:p>
    <w:p w:rsidR="00000000" w:rsidRDefault="00000000">
      <w:pPr>
        <w:pStyle w:val="DualTxt"/>
      </w:pPr>
      <w:r>
        <w:t>78.</w:t>
      </w:r>
      <w:r>
        <w:tab/>
      </w:r>
      <w:r>
        <w:rPr>
          <w:b/>
        </w:rPr>
        <w:t>Г</w:t>
      </w:r>
      <w:r>
        <w:rPr>
          <w:b/>
        </w:rPr>
        <w:noBreakHyphen/>
        <w:t>н Касози</w:t>
      </w:r>
      <w:r>
        <w:t xml:space="preserve"> (Лесото), обращаясь к пункту 103 доклада, говорит, что на практике юридическая п</w:t>
      </w:r>
      <w:r>
        <w:t>о</w:t>
      </w:r>
      <w:r>
        <w:t>мощь является обязательной лишь во время суде</w:t>
      </w:r>
      <w:r>
        <w:t>б</w:t>
      </w:r>
      <w:r>
        <w:t>ных разбирательств, хотя законом не запрещается задержанным неимущим лицам обращаться за п</w:t>
      </w:r>
      <w:r>
        <w:t>о</w:t>
      </w:r>
      <w:r>
        <w:t>мощью к адвокату, если во время ареста они имеют доступ к управлению по оказанию юридической помощи. В некоторых случаях сами суды обращ</w:t>
      </w:r>
      <w:r>
        <w:t>а</w:t>
      </w:r>
      <w:r>
        <w:t>ются к адвокату от имени заде</w:t>
      </w:r>
      <w:r>
        <w:t>р</w:t>
      </w:r>
      <w:r>
        <w:t>жанного.</w:t>
      </w:r>
    </w:p>
    <w:p w:rsidR="00000000" w:rsidRDefault="00000000">
      <w:pPr>
        <w:pStyle w:val="DualTxt"/>
      </w:pPr>
      <w:r>
        <w:t>79.</w:t>
      </w:r>
      <w:r>
        <w:tab/>
        <w:t>Журналисты, которым отказано в регистрации, могут оспорить это решение в суде. Согласно п</w:t>
      </w:r>
      <w:r>
        <w:t>о</w:t>
      </w:r>
      <w:r>
        <w:t>становлению покойного верховного судьи, обычное право не отрицает такой возможности, даже если она не предусматривается п</w:t>
      </w:r>
      <w:r>
        <w:t>о</w:t>
      </w:r>
      <w:r>
        <w:t>зитивным правом.</w:t>
      </w:r>
    </w:p>
    <w:p w:rsidR="00000000" w:rsidRDefault="00000000">
      <w:pPr>
        <w:pStyle w:val="DualTxt"/>
      </w:pPr>
      <w:r>
        <w:t>80.</w:t>
      </w:r>
      <w:r>
        <w:tab/>
      </w:r>
      <w:r>
        <w:rPr>
          <w:b/>
        </w:rPr>
        <w:t>Г</w:t>
      </w:r>
      <w:r>
        <w:rPr>
          <w:b/>
        </w:rPr>
        <w:noBreakHyphen/>
        <w:t>н Мангоэла</w:t>
      </w:r>
      <w:r>
        <w:t xml:space="preserve"> (Лесото) говорит, что делег</w:t>
      </w:r>
      <w:r>
        <w:t>а</w:t>
      </w:r>
      <w:r>
        <w:t>ции ничего не известно о случаях, когда министе</w:t>
      </w:r>
      <w:r>
        <w:t>р</w:t>
      </w:r>
      <w:r>
        <w:t>ство связи требовало отставки гражданских служ</w:t>
      </w:r>
      <w:r>
        <w:t>а</w:t>
      </w:r>
      <w:r>
        <w:t>щих. Вместе с тем правительство в целом приде</w:t>
      </w:r>
      <w:r>
        <w:t>р</w:t>
      </w:r>
      <w:r>
        <w:t>живается мнения о том, что состоявшаяся в 1998 году около дворца демонстрация гражданских служащих, безусловно, являлась нарушением запр</w:t>
      </w:r>
      <w:r>
        <w:t>е</w:t>
      </w:r>
      <w:r>
        <w:t>та на общественное проявление политической пр</w:t>
      </w:r>
      <w:r>
        <w:t>и</w:t>
      </w:r>
      <w:r>
        <w:t>ве</w:t>
      </w:r>
      <w:r>
        <w:t>р</w:t>
      </w:r>
      <w:r>
        <w:t>женности гражданских служащих.</w:t>
      </w:r>
    </w:p>
    <w:p w:rsidR="00000000" w:rsidRDefault="00000000">
      <w:pPr>
        <w:pStyle w:val="DualTxt"/>
      </w:pPr>
      <w:r>
        <w:t>81.</w:t>
      </w:r>
      <w:r>
        <w:tab/>
        <w:t>Приветствуя весьма полезный обмен мнени</w:t>
      </w:r>
      <w:r>
        <w:t>я</w:t>
      </w:r>
      <w:r>
        <w:t>ми с членами Комитета, выступающий говорит, что, хотя некоторые из его рекомендаций невозможно осуществить незамедлительно в связи с финанс</w:t>
      </w:r>
      <w:r>
        <w:t>о</w:t>
      </w:r>
      <w:r>
        <w:t>выми и историческими трудностями, Лесото доб</w:t>
      </w:r>
      <w:r>
        <w:t>и</w:t>
      </w:r>
      <w:r>
        <w:t>вается постепенного прогресса в деле укрепления прав человека, о чем свидетельствует появление н</w:t>
      </w:r>
      <w:r>
        <w:t>о</w:t>
      </w:r>
      <w:r>
        <w:t>вых независимых частных газет и вещательных станций.</w:t>
      </w:r>
    </w:p>
    <w:p w:rsidR="00000000" w:rsidRDefault="00000000">
      <w:pPr>
        <w:pStyle w:val="DualTxt"/>
      </w:pPr>
      <w:r>
        <w:t>82.</w:t>
      </w:r>
      <w:r>
        <w:tab/>
      </w:r>
      <w:r>
        <w:rPr>
          <w:b/>
        </w:rPr>
        <w:t>Председатель</w:t>
      </w:r>
      <w:r>
        <w:t>, заявляя о своем глубоком с</w:t>
      </w:r>
      <w:r>
        <w:t>о</w:t>
      </w:r>
      <w:r>
        <w:t>жалении по поводу тяжелого финансового и пол</w:t>
      </w:r>
      <w:r>
        <w:t>и</w:t>
      </w:r>
      <w:r>
        <w:t>тического положения Лесото, говорит, что она, тем не менее, надеется, что рекомендации Комитета п</w:t>
      </w:r>
      <w:r>
        <w:t>о</w:t>
      </w:r>
      <w:r>
        <w:t>служат стимулом для осуществления широких пр</w:t>
      </w:r>
      <w:r>
        <w:t>е</w:t>
      </w:r>
      <w:r>
        <w:t>образований. Одна из главных проблем связана со статусом Пакта во внутреннем законодательстве. Хотя он будет в ближайшее время включен в наци</w:t>
      </w:r>
      <w:r>
        <w:t>о</w:t>
      </w:r>
      <w:r>
        <w:t>нальное законодательство, на него по</w:t>
      </w:r>
      <w:r>
        <w:noBreakHyphen/>
        <w:t>прежнему нельзя будет ссылаться в судах и по</w:t>
      </w:r>
      <w:r>
        <w:noBreakHyphen/>
        <w:t>прежнему с</w:t>
      </w:r>
      <w:r>
        <w:t>о</w:t>
      </w:r>
      <w:r>
        <w:t>храняется множество противоречащих ему вну</w:t>
      </w:r>
      <w:r>
        <w:t>т</w:t>
      </w:r>
      <w:r>
        <w:t>ренних законов. В частности, существуют конст</w:t>
      </w:r>
      <w:r>
        <w:t>и</w:t>
      </w:r>
      <w:r>
        <w:t>туционные положения, допускающие ограничение прав человека в нарушение Пакта. Другой крупной проблемой является дискриминация, особенно в о</w:t>
      </w:r>
      <w:r>
        <w:t>т</w:t>
      </w:r>
      <w:r>
        <w:t>ношении женщин, и пункт 4 раздела 18 констит</w:t>
      </w:r>
      <w:r>
        <w:t>у</w:t>
      </w:r>
      <w:r>
        <w:t>ции требуется полностью пересмотреть в целях л</w:t>
      </w:r>
      <w:r>
        <w:t>и</w:t>
      </w:r>
      <w:r>
        <w:t>квидации дискриминационных положений.</w:t>
      </w:r>
    </w:p>
    <w:p w:rsidR="00000000" w:rsidRDefault="00000000">
      <w:pPr>
        <w:pStyle w:val="DualTxt"/>
      </w:pPr>
      <w:r>
        <w:t>83.</w:t>
      </w:r>
      <w:r>
        <w:tab/>
        <w:t>Были также отмечены злоупотребления со стороны полиции, что свидетельствует о необход</w:t>
      </w:r>
      <w:r>
        <w:t>и</w:t>
      </w:r>
      <w:r>
        <w:t>мости независимого контроля, введения предусмо</w:t>
      </w:r>
      <w:r>
        <w:t>т</w:t>
      </w:r>
      <w:r>
        <w:t>ренных законом наказаний в таких случаях и ме</w:t>
      </w:r>
      <w:r>
        <w:t>ж</w:t>
      </w:r>
      <w:r>
        <w:t>дународных стандартов применения силы и обр</w:t>
      </w:r>
      <w:r>
        <w:t>а</w:t>
      </w:r>
      <w:r>
        <w:t>щения с заключенными. Прежде всего необходимы независимые судебные органы, сотрудники которых были бы тщательно подготовлены в вопросах пр</w:t>
      </w:r>
      <w:r>
        <w:t>и</w:t>
      </w:r>
      <w:r>
        <w:t>менения закона. Кроме того, как представляется, в основном документе (HRI/CORE/1/98) содержится вызывающая беспокойство путаница между разли</w:t>
      </w:r>
      <w:r>
        <w:t>ч</w:t>
      </w:r>
      <w:r>
        <w:t>ными органами правительства, когда судьи верхо</w:t>
      </w:r>
      <w:r>
        <w:t>в</w:t>
      </w:r>
      <w:r>
        <w:t>ного суда заседают в испо</w:t>
      </w:r>
      <w:r>
        <w:t>л</w:t>
      </w:r>
      <w:r>
        <w:t>нительном совете.</w:t>
      </w:r>
    </w:p>
    <w:p w:rsidR="00000000" w:rsidRDefault="00000000">
      <w:pPr>
        <w:pStyle w:val="DualTxt"/>
      </w:pPr>
      <w:r>
        <w:t>84.</w:t>
      </w:r>
      <w:r>
        <w:tab/>
        <w:t>В связи с некоторыми разделами конституции возникают вопросы невыполнения Пакта, в частн</w:t>
      </w:r>
      <w:r>
        <w:t>о</w:t>
      </w:r>
      <w:r>
        <w:t>сти разделом 12 о проведении судебных разбир</w:t>
      </w:r>
      <w:r>
        <w:t>а</w:t>
      </w:r>
      <w:r>
        <w:t>тельств, разделом 21 о чрезвычайных положениях и разд</w:t>
      </w:r>
      <w:r>
        <w:t>е</w:t>
      </w:r>
      <w:r>
        <w:t>лом 25 о политических правах.</w:t>
      </w:r>
    </w:p>
    <w:p w:rsidR="00000000" w:rsidRDefault="00000000">
      <w:pPr>
        <w:pStyle w:val="DualTxt"/>
      </w:pPr>
      <w:r>
        <w:t>85.</w:t>
      </w:r>
      <w:r>
        <w:tab/>
        <w:t>К Лесото обращен настоятельный призыв со</w:t>
      </w:r>
      <w:r>
        <w:t>з</w:t>
      </w:r>
      <w:r>
        <w:t>дать независимый орган по правам человека и обе</w:t>
      </w:r>
      <w:r>
        <w:t>с</w:t>
      </w:r>
      <w:r>
        <w:t>печить равенство всех перед законом в условиях демократии. Представляется целесообразным ра</w:t>
      </w:r>
      <w:r>
        <w:t>с</w:t>
      </w:r>
      <w:r>
        <w:t>пространить рекомендации Комитета среди пре</w:t>
      </w:r>
      <w:r>
        <w:t>д</w:t>
      </w:r>
      <w:r>
        <w:t>ставителей судебной власти и всех департаментов правительства, отвечающих за обеспечение собл</w:t>
      </w:r>
      <w:r>
        <w:t>ю</w:t>
      </w:r>
      <w:r>
        <w:t>дения Пакта.</w:t>
      </w:r>
    </w:p>
    <w:p w:rsidR="00000000" w:rsidRDefault="00000000">
      <w:pPr>
        <w:pStyle w:val="DualTxt"/>
      </w:pPr>
      <w:r>
        <w:t>86.</w:t>
      </w:r>
      <w:r>
        <w:tab/>
      </w:r>
      <w:r>
        <w:rPr>
          <w:b/>
        </w:rPr>
        <w:t>Г</w:t>
      </w:r>
      <w:r>
        <w:rPr>
          <w:b/>
        </w:rPr>
        <w:noBreakHyphen/>
        <w:t>н Мотаньян</w:t>
      </w:r>
      <w:r>
        <w:t xml:space="preserve"> (Лесото) говорит, что прав</w:t>
      </w:r>
      <w:r>
        <w:t>и</w:t>
      </w:r>
      <w:r>
        <w:t>тельство его страны планирует провести обзор ка</w:t>
      </w:r>
      <w:r>
        <w:t>ж</w:t>
      </w:r>
      <w:r>
        <w:t>дой статьи конституции с учетом Пакта. Хотя Лес</w:t>
      </w:r>
      <w:r>
        <w:t>о</w:t>
      </w:r>
      <w:r>
        <w:t>то до сих пор является бедной и пока все еще п</w:t>
      </w:r>
      <w:r>
        <w:t>ы</w:t>
      </w:r>
      <w:r>
        <w:t>тающейся стать на ноги страной, она сделает все возможное для выполнения международных ко</w:t>
      </w:r>
      <w:r>
        <w:t>н</w:t>
      </w:r>
      <w:r>
        <w:t>венций, участником которых она является.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NO&gt;&gt;N0059220R&lt;&lt;ODS JOB NO&gt;&gt;</w:t>
      </w:r>
    </w:p>
    <w:p w:rsidR="00000000" w:rsidRDefault="00000000">
      <w:pPr>
        <w:pStyle w:val="CommentText"/>
      </w:pPr>
      <w:r>
        <w:t>&lt;&lt;ODS DOC SYMBOL1&gt;&gt;CCPR/C/SR.1744&lt;&lt;ODS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00-59220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*0059220*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CCPR/C/SR.1744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/C/SR.1744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21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1/2001 4:54: PM"/>
    <w:docVar w:name="DocCategory" w:val="SROthers"/>
    <w:docVar w:name="DocType" w:val="Final"/>
    <w:docVar w:name="JobNo" w:val="0059220R"/>
    <w:docVar w:name="OandT" w:val=" "/>
    <w:docVar w:name="Symbol1" w:val="CCPR/C/SR.174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4996</Words>
  <Characters>33476</Characters>
  <Application>Microsoft Office Word</Application>
  <DocSecurity>4</DocSecurity>
  <Lines>904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39970</CharactersWithSpaces>
  <SharedDoc>false</SharedDoc>
  <HLinks>
    <vt:vector size="6" baseType="variant">
      <vt:variant>
        <vt:i4>4522087</vt:i4>
      </vt:variant>
      <vt:variant>
        <vt:i4>79960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2001-11-20T13:18:00Z</cp:lastPrinted>
  <dcterms:created xsi:type="dcterms:W3CDTF">2001-11-20T13:10:00Z</dcterms:created>
  <dcterms:modified xsi:type="dcterms:W3CDTF">2001-11-20T13:19:00Z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0059220</vt:lpwstr>
  </property>
  <property fmtid="{D5CDD505-2E9C-101B-9397-08002B2CF9AE}" pid="3" name="Symbol1">
    <vt:lpwstr>CCPR/C/SR.1744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Khotuleva</vt:lpwstr>
  </property>
</Properties>
</file>