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7A2F310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6FA99C8" w14:textId="77777777" w:rsidR="002D5AAC" w:rsidRDefault="002D5AAC" w:rsidP="00EA49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6EA8971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EA76A39" w14:textId="723E5051" w:rsidR="002D5AAC" w:rsidRDefault="00EA492A" w:rsidP="00EA492A">
            <w:pPr>
              <w:jc w:val="right"/>
            </w:pPr>
            <w:r w:rsidRPr="00EA492A">
              <w:rPr>
                <w:sz w:val="40"/>
              </w:rPr>
              <w:t>CRC</w:t>
            </w:r>
            <w:r>
              <w:t>/C/90/D/93/2019</w:t>
            </w:r>
          </w:p>
        </w:tc>
      </w:tr>
      <w:tr w:rsidR="002D5AAC" w:rsidRPr="00106919" w14:paraId="1819FA0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536516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1F2B87" wp14:editId="7ED5995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59C047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AEBF142" w14:textId="77777777" w:rsidR="002D5AAC" w:rsidRDefault="00EA492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7B8271C" w14:textId="77777777" w:rsidR="00EA492A" w:rsidRDefault="00EA492A" w:rsidP="00EA492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July 2022</w:t>
            </w:r>
          </w:p>
          <w:p w14:paraId="28F16BE4" w14:textId="77777777" w:rsidR="00EA492A" w:rsidRDefault="00EA492A" w:rsidP="00EA492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93241FA" w14:textId="2BBB102B" w:rsidR="00EA492A" w:rsidRPr="00B937DF" w:rsidRDefault="00EA492A" w:rsidP="00EA492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95D4127" w14:textId="77777777" w:rsidR="004B71B2" w:rsidRPr="00696961" w:rsidRDefault="004B71B2" w:rsidP="004B71B2">
      <w:pPr>
        <w:spacing w:before="120" w:line="240" w:lineRule="auto"/>
        <w:rPr>
          <w:b/>
          <w:sz w:val="24"/>
          <w:szCs w:val="24"/>
        </w:rPr>
      </w:pPr>
      <w:r w:rsidRPr="00696961">
        <w:rPr>
          <w:b/>
          <w:bCs/>
          <w:sz w:val="24"/>
          <w:szCs w:val="24"/>
        </w:rPr>
        <w:t>Комитет по правам ребенка</w:t>
      </w:r>
    </w:p>
    <w:p w14:paraId="7999312F" w14:textId="04726024" w:rsidR="004B71B2" w:rsidRDefault="004B71B2" w:rsidP="004B71B2">
      <w:pPr>
        <w:pStyle w:val="HChG"/>
      </w:pPr>
      <w:r>
        <w:tab/>
      </w:r>
      <w:r>
        <w:tab/>
        <w:t xml:space="preserve">Решение, принятое Комитетом в соответствии </w:t>
      </w:r>
      <w:r>
        <w:br/>
        <w:t>с Факультативным протоколом к Конвенции о правах ребенка, касающимся процедуры сообщений, относительно сообщения № 93/2019</w:t>
      </w:r>
      <w:r w:rsidRPr="004B71B2">
        <w:rPr>
          <w:b w:val="0"/>
          <w:sz w:val="20"/>
        </w:rPr>
        <w:footnoteReference w:customMarkFollows="1" w:id="1"/>
        <w:t>*</w:t>
      </w:r>
      <w:r w:rsidRPr="004B71B2">
        <w:rPr>
          <w:sz w:val="20"/>
        </w:rPr>
        <w:t xml:space="preserve"> </w:t>
      </w:r>
      <w:r w:rsidRPr="004B71B2">
        <w:rPr>
          <w:b w:val="0"/>
          <w:sz w:val="20"/>
        </w:rPr>
        <w:footnoteReference w:customMarkFollows="1" w:id="2"/>
        <w:t>**</w:t>
      </w:r>
      <w:r>
        <w:t xml:space="preserve"> 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4B71B2" w:rsidRPr="0064331C" w14:paraId="5B30B5A8" w14:textId="77777777" w:rsidTr="004B71B2">
        <w:tc>
          <w:tcPr>
            <w:tcW w:w="2936" w:type="dxa"/>
            <w:hideMark/>
          </w:tcPr>
          <w:p w14:paraId="1B7746BA" w14:textId="00E81ECA" w:rsidR="004B71B2" w:rsidRPr="0064331C" w:rsidRDefault="004B71B2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</w:rPr>
              <w:t>Сообщение п</w:t>
            </w:r>
            <w:r w:rsidRPr="0064331C">
              <w:rPr>
                <w:i/>
              </w:rPr>
              <w:t>редставлено:</w:t>
            </w:r>
          </w:p>
        </w:tc>
        <w:tc>
          <w:tcPr>
            <w:tcW w:w="3874" w:type="dxa"/>
          </w:tcPr>
          <w:p w14:paraId="49E116B3" w14:textId="0BDD428C" w:rsidR="004B71B2" w:rsidRPr="0064331C" w:rsidRDefault="004B71B2">
            <w:pPr>
              <w:spacing w:after="120"/>
            </w:pPr>
            <w:r>
              <w:t>Ф.А. (представлена Лигой прав человека)</w:t>
            </w:r>
          </w:p>
        </w:tc>
      </w:tr>
      <w:tr w:rsidR="004B71B2" w:rsidRPr="0064331C" w14:paraId="3B851F36" w14:textId="77777777" w:rsidTr="004B71B2">
        <w:tc>
          <w:tcPr>
            <w:tcW w:w="2936" w:type="dxa"/>
            <w:hideMark/>
          </w:tcPr>
          <w:p w14:paraId="76B5C5B2" w14:textId="7FDEA269" w:rsidR="004B71B2" w:rsidRPr="0064331C" w:rsidRDefault="004B71B2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Предполагаем</w:t>
            </w:r>
            <w:r>
              <w:rPr>
                <w:i/>
              </w:rPr>
              <w:t>ые жертвы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14:paraId="366E2B6F" w14:textId="6851982B" w:rsidR="004B71B2" w:rsidRPr="0064331C" w:rsidRDefault="004B71B2">
            <w:pPr>
              <w:spacing w:after="120"/>
            </w:pPr>
            <w:r>
              <w:t>А.Р.А., С.А., М.А. и А.С.А.</w:t>
            </w:r>
          </w:p>
        </w:tc>
      </w:tr>
      <w:tr w:rsidR="004B71B2" w:rsidRPr="0064331C" w14:paraId="0AB67E73" w14:textId="77777777" w:rsidTr="004B71B2">
        <w:tc>
          <w:tcPr>
            <w:tcW w:w="2936" w:type="dxa"/>
            <w:hideMark/>
          </w:tcPr>
          <w:p w14:paraId="7D0B24F1" w14:textId="77777777" w:rsidR="004B71B2" w:rsidRPr="0064331C" w:rsidRDefault="004B71B2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Государство-участник:</w:t>
            </w:r>
          </w:p>
        </w:tc>
        <w:tc>
          <w:tcPr>
            <w:tcW w:w="3874" w:type="dxa"/>
          </w:tcPr>
          <w:p w14:paraId="2F9538F3" w14:textId="35C3947B" w:rsidR="004B71B2" w:rsidRPr="0064331C" w:rsidRDefault="004B71B2">
            <w:pPr>
              <w:spacing w:after="120"/>
            </w:pPr>
            <w:r>
              <w:t>Словакия</w:t>
            </w:r>
          </w:p>
        </w:tc>
      </w:tr>
      <w:tr w:rsidR="004B71B2" w:rsidRPr="0064331C" w14:paraId="3063A7E4" w14:textId="77777777" w:rsidTr="004B71B2">
        <w:tc>
          <w:tcPr>
            <w:tcW w:w="2936" w:type="dxa"/>
            <w:hideMark/>
          </w:tcPr>
          <w:p w14:paraId="161DAFC9" w14:textId="77777777" w:rsidR="004B71B2" w:rsidRPr="0064331C" w:rsidRDefault="004B71B2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Дата сообщения:</w:t>
            </w:r>
          </w:p>
        </w:tc>
        <w:tc>
          <w:tcPr>
            <w:tcW w:w="3874" w:type="dxa"/>
          </w:tcPr>
          <w:p w14:paraId="0BED79BB" w14:textId="73FCD1F0" w:rsidR="004B71B2" w:rsidRPr="0064331C" w:rsidRDefault="004B71B2">
            <w:pPr>
              <w:spacing w:after="120"/>
            </w:pPr>
            <w:r>
              <w:t>14 августа 2019 года (первоначальное представление)</w:t>
            </w:r>
          </w:p>
        </w:tc>
      </w:tr>
      <w:tr w:rsidR="004B71B2" w:rsidRPr="0064331C" w14:paraId="7312D8E4" w14:textId="77777777" w:rsidTr="004B71B2">
        <w:tc>
          <w:tcPr>
            <w:tcW w:w="2936" w:type="dxa"/>
            <w:hideMark/>
          </w:tcPr>
          <w:p w14:paraId="255DCD73" w14:textId="77777777" w:rsidR="004B71B2" w:rsidRPr="0064331C" w:rsidRDefault="004B71B2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  <w:iCs/>
              </w:rPr>
              <w:t>Тема сообщения:</w:t>
            </w:r>
          </w:p>
        </w:tc>
        <w:tc>
          <w:tcPr>
            <w:tcW w:w="3874" w:type="dxa"/>
          </w:tcPr>
          <w:p w14:paraId="1A9F79DD" w14:textId="32459ED7" w:rsidR="004B71B2" w:rsidRPr="0064331C" w:rsidRDefault="004B71B2">
            <w:pPr>
              <w:spacing w:after="120"/>
            </w:pPr>
            <w:r>
              <w:t>депортация в Нидерланды в соответствии с Дублинским регламентом III</w:t>
            </w:r>
          </w:p>
        </w:tc>
      </w:tr>
      <w:tr w:rsidR="004B71B2" w:rsidRPr="0064331C" w14:paraId="2B1386AB" w14:textId="77777777" w:rsidTr="004B71B2">
        <w:tc>
          <w:tcPr>
            <w:tcW w:w="2936" w:type="dxa"/>
            <w:hideMark/>
          </w:tcPr>
          <w:p w14:paraId="668CA031" w14:textId="77777777" w:rsidR="004B71B2" w:rsidRPr="0064331C" w:rsidRDefault="004B71B2">
            <w:pPr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Вопросы существа:</w:t>
            </w:r>
          </w:p>
        </w:tc>
        <w:tc>
          <w:tcPr>
            <w:tcW w:w="3874" w:type="dxa"/>
          </w:tcPr>
          <w:p w14:paraId="3BEA6AE4" w14:textId="2C5088F8" w:rsidR="004B71B2" w:rsidRPr="0064331C" w:rsidRDefault="004B71B2">
            <w:pPr>
              <w:spacing w:after="120"/>
            </w:pPr>
            <w:r>
              <w:t>н</w:t>
            </w:r>
            <w:r w:rsidRPr="004B71B2">
              <w:t>едопустимость принудительного возвращения; право на жизнь; наилучшие интересы ребенка; пытки и жестокое обращение; вмешательство в семейную жизнь; разлучение детей с родителями; уровень жизни</w:t>
            </w:r>
          </w:p>
        </w:tc>
      </w:tr>
      <w:tr w:rsidR="004B71B2" w:rsidRPr="0064331C" w14:paraId="71B574F0" w14:textId="77777777" w:rsidTr="004B71B2">
        <w:tc>
          <w:tcPr>
            <w:tcW w:w="2936" w:type="dxa"/>
            <w:hideMark/>
          </w:tcPr>
          <w:p w14:paraId="27221FCB" w14:textId="4592A79F" w:rsidR="004B71B2" w:rsidRPr="0064331C" w:rsidRDefault="004B71B2">
            <w:pPr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 xml:space="preserve">Статьи </w:t>
            </w:r>
            <w:r>
              <w:rPr>
                <w:i/>
                <w:iCs/>
              </w:rPr>
              <w:t>Конвенции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14:paraId="632A8822" w14:textId="5CEB9BB6" w:rsidR="004B71B2" w:rsidRPr="0064331C" w:rsidRDefault="004B71B2">
            <w:pPr>
              <w:spacing w:after="120"/>
            </w:pPr>
            <w:r>
              <w:t>3, 6, 9, 16, 18, 27 (1), 28 и 37</w:t>
            </w:r>
          </w:p>
        </w:tc>
      </w:tr>
    </w:tbl>
    <w:p w14:paraId="1763E126" w14:textId="77777777" w:rsidR="004B71B2" w:rsidRPr="00696961" w:rsidRDefault="004B71B2" w:rsidP="004B71B2">
      <w:pPr>
        <w:pStyle w:val="SingleTxtG"/>
        <w:spacing w:before="240"/>
      </w:pPr>
      <w:r>
        <w:t>1.</w:t>
      </w:r>
      <w:r>
        <w:tab/>
        <w:t>Автором сообщения является Ф.А., гражданка Афганистана, действовавшая от имени своих детей, А.Р.А., С.А., М.А. и А.С.А., также граждан Афганистана, которым на момент подачи сообщения было 16, 14, 9 и 2 года. Ф.А. утверждает, что ее дочь А.С.А. стала бы жертвой нарушения статьи 3, рассматриваемой в совокупности со статьями 6, 9, 16, 18, 27 (1), 28 и 37 Конвенции, и что ее три сына, А.Р.А., С.А. и М.А., стали бы жертвами нарушения статьи 4 Факультативного протокола к Конвенции о правах ребенка, касающегося участия детей в вооруженных конфликтах. Факультативный протокол</w:t>
      </w:r>
      <w:r w:rsidRPr="006B125E">
        <w:t xml:space="preserve"> </w:t>
      </w:r>
      <w:r>
        <w:t>к Конвенции о правах ребенка, касающийся процедуры сообщений, вступил в силу для государства-участника 3 марта 2014 года.</w:t>
      </w:r>
    </w:p>
    <w:p w14:paraId="6DC13370" w14:textId="5109DA04" w:rsidR="004B71B2" w:rsidRPr="00696961" w:rsidRDefault="004B71B2" w:rsidP="004B71B2">
      <w:pPr>
        <w:pStyle w:val="SingleTxtG"/>
      </w:pPr>
      <w:r>
        <w:t>2.</w:t>
      </w:r>
      <w:r>
        <w:tab/>
        <w:t xml:space="preserve">Отец детей законно проживает в государстве-участнике с 2010 года и на момент подачи сообщения имел вид на жительство, действительный до 2020 года. </w:t>
      </w:r>
      <w:r w:rsidR="004B3105">
        <w:br/>
      </w:r>
      <w:r>
        <w:t xml:space="preserve">В 2016 году Ф.А., А.Р.А., С.А., М.А. и А.С.А. покинули Афганистан, поскольку талибы неоднократно интересовались местонахождением их отца и угрожали семье смертью. </w:t>
      </w:r>
      <w:r>
        <w:lastRenderedPageBreak/>
        <w:t>Самый старший из мальчиков, А.Р.А., также боялся, что его похитят и насильно завербуют в ряды талибов или других террористических группировок.</w:t>
      </w:r>
    </w:p>
    <w:p w14:paraId="27DF3837" w14:textId="212D2354" w:rsidR="004B71B2" w:rsidRPr="00696961" w:rsidRDefault="004B71B2" w:rsidP="004B71B2">
      <w:pPr>
        <w:pStyle w:val="SingleTxtG"/>
      </w:pPr>
      <w:r>
        <w:t>3.</w:t>
      </w:r>
      <w:r>
        <w:tab/>
        <w:t xml:space="preserve">6 сентября 2018 года Ф.А., А.Р.А., С.А., М.А. и А.С.А. подали ходатайство </w:t>
      </w:r>
      <w:r w:rsidR="004B3105">
        <w:br/>
      </w:r>
      <w:r>
        <w:t xml:space="preserve">о предоставлении убежища в государстве-участнике. 24 октября 2018 года Миграционная служба отклонила их ходатайство о предоставлении убежища как неприемлемое в соответствии с Дублинским регламентом III и распорядилась об их депортации в Нидерланды. Ф.А. обжаловала это решение в Региональном суде в Кошице, который 14 февраля 2019 года отменил решение Миграционной службы. </w:t>
      </w:r>
      <w:r w:rsidR="004B3105">
        <w:br/>
      </w:r>
      <w:r>
        <w:t xml:space="preserve">14 июня 2019 года Миграционная служба вновь отклонила это ходатайство. Они обратились с просьбой о приостановлении действия постановлений о депортации в Региональный суд в Братиславе, который отклонил их просьбу 1 августа 2019 года в отношении А.Р.А. и 7 августа 2019 года в отношении Ф.А., С.А., М.А. и А.С.А. </w:t>
      </w:r>
    </w:p>
    <w:p w14:paraId="397C5871" w14:textId="077EA92F" w:rsidR="004B71B2" w:rsidRPr="00696961" w:rsidRDefault="004B71B2" w:rsidP="004B71B2">
      <w:pPr>
        <w:pStyle w:val="SingleTxtG"/>
      </w:pPr>
      <w:r>
        <w:t>4.</w:t>
      </w:r>
      <w:r>
        <w:tab/>
        <w:t xml:space="preserve">Автор утверждает, что в случае депортации в Нидерланды А.Р.А., С.А., М.А. </w:t>
      </w:r>
      <w:r w:rsidR="004B3105">
        <w:br/>
      </w:r>
      <w:r>
        <w:t>и А.С.А. подвергнутся риску быть разлученными со своим отцом и в качестве цепной реакции могут подвергнуться принудительному возвращению в Афганистан, учитывая, что Нидерланды уже отклонили ходатайства о предоставлении убежища, которые они и их мать уже подавали.</w:t>
      </w:r>
    </w:p>
    <w:p w14:paraId="7259C54F" w14:textId="08BE4C38" w:rsidR="004B71B2" w:rsidRPr="00696961" w:rsidRDefault="004B71B2" w:rsidP="004B71B2">
      <w:pPr>
        <w:pStyle w:val="SingleTxtG"/>
      </w:pPr>
      <w:r>
        <w:t>5.</w:t>
      </w:r>
      <w:r>
        <w:tab/>
        <w:t xml:space="preserve">В соответствии со статьей 6 Факультативного протокола 19 августа 2019 года Рабочая группа по сообщениям, действуя от имени Комитета, обратилась </w:t>
      </w:r>
      <w:r w:rsidR="004B3105">
        <w:br/>
      </w:r>
      <w:r>
        <w:t xml:space="preserve">к государству-участнику с просьбой принять временные меры, заключающиеся </w:t>
      </w:r>
      <w:r w:rsidR="004B3105">
        <w:br/>
      </w:r>
      <w:r>
        <w:t>в воздержании от депортации Ф.А., А.Р.А., С.А., М.А. и А.С.А. в Нидерланды до рассмотрения их дела Комитетом.</w:t>
      </w:r>
    </w:p>
    <w:p w14:paraId="78F354DE" w14:textId="77777777" w:rsidR="004B71B2" w:rsidRPr="00696961" w:rsidRDefault="004B71B2" w:rsidP="004B71B2">
      <w:pPr>
        <w:pStyle w:val="SingleTxtG"/>
      </w:pPr>
      <w:r>
        <w:t>6.</w:t>
      </w:r>
      <w:r>
        <w:tab/>
        <w:t xml:space="preserve">18 октября 2019 года государство-участник представило свои замечания по приемлемости сообщения, которые включали просьбу о рассмотрении приемлемости сообщения отдельно от существа. 17 ноября 2019 года автор представила свои комментарии по замечаниям государства-участника. 25 ноября 2019 года Комитет отклонил просьбу государства-участника рассмотреть вопрос о приемлемости сообщения отдельно от существа дела. 19 мая 2020 года государство-участник сообщило, что в отношении Ф.А., А.Р.А., С.А., М.А. и А.С.А. была начата процедура предоставления убежища. 8 декабря 2021 года государство-участник сообщило, что им была предоставлена международная защита, в связи с чем оно просило прекратить рассмотрение сообщения. 12 января 2022 года автор согласилась с предложением о прекращении Комитетом рассмотрения дела. </w:t>
      </w:r>
    </w:p>
    <w:p w14:paraId="2A0BBB84" w14:textId="31E451E9" w:rsidR="004B71B2" w:rsidRPr="00696961" w:rsidRDefault="004B71B2" w:rsidP="004B71B2">
      <w:pPr>
        <w:pStyle w:val="SingleTxtG"/>
      </w:pPr>
      <w:r>
        <w:t>7.</w:t>
      </w:r>
      <w:r>
        <w:tab/>
        <w:t xml:space="preserve">В свете полученной Комитетом информации о том, что государство-участник предоставило Ф.А., А.Р.А., С.А., М.А. и А.С.А. международную защиту, Комитет постановляет прекратить рассмотрение сообщения № 93/2019 на том основании, что согласно правилу 26 его правил процедуры в </w:t>
      </w:r>
      <w:r w:rsidR="004B3105">
        <w:t>соответствии</w:t>
      </w:r>
      <w:r>
        <w:t xml:space="preserve"> с Факультативным протоколом, касающимся процедуры сообщений, причин представления сообщения на рассмотрение Комитета более не существует.</w:t>
      </w:r>
    </w:p>
    <w:p w14:paraId="1F257BF7" w14:textId="77777777" w:rsidR="004B71B2" w:rsidRPr="00696961" w:rsidRDefault="004B71B2" w:rsidP="004B71B2">
      <w:pPr>
        <w:autoSpaceDE w:val="0"/>
        <w:autoSpaceDN w:val="0"/>
        <w:adjustRightInd w:val="0"/>
        <w:spacing w:before="240"/>
        <w:ind w:left="1134" w:right="1134"/>
        <w:jc w:val="center"/>
        <w:rPr>
          <w:rFonts w:eastAsiaTheme="minorEastAsia"/>
        </w:rPr>
      </w:pPr>
      <w:r w:rsidRPr="00696961">
        <w:rPr>
          <w:color w:val="000000"/>
          <w:u w:val="single"/>
        </w:rPr>
        <w:tab/>
      </w:r>
      <w:r w:rsidRPr="00696961">
        <w:rPr>
          <w:color w:val="000000"/>
          <w:u w:val="single"/>
        </w:rPr>
        <w:tab/>
      </w:r>
      <w:r w:rsidRPr="00696961">
        <w:rPr>
          <w:color w:val="000000"/>
          <w:u w:val="single"/>
        </w:rPr>
        <w:tab/>
      </w:r>
      <w:r w:rsidRPr="00696961">
        <w:rPr>
          <w:color w:val="000000"/>
          <w:u w:val="single"/>
        </w:rPr>
        <w:tab/>
      </w:r>
    </w:p>
    <w:p w14:paraId="379988BA" w14:textId="1C325092" w:rsidR="00EA492A" w:rsidRDefault="00EA492A" w:rsidP="002E685D"/>
    <w:p w14:paraId="1CE56C78" w14:textId="77777777" w:rsidR="00381C24" w:rsidRPr="00BC18B2" w:rsidRDefault="00381C24" w:rsidP="002E685D"/>
    <w:sectPr w:rsidR="00381C24" w:rsidRPr="00BC18B2" w:rsidSect="00EA492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0F05A" w14:textId="77777777" w:rsidR="00155A35" w:rsidRPr="00A312BC" w:rsidRDefault="00155A35" w:rsidP="00A312BC"/>
  </w:endnote>
  <w:endnote w:type="continuationSeparator" w:id="0">
    <w:p w14:paraId="0B4D8E2B" w14:textId="77777777" w:rsidR="00155A35" w:rsidRPr="00A312BC" w:rsidRDefault="00155A3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6AA21" w14:textId="5BB55236" w:rsidR="00EA492A" w:rsidRPr="00EA492A" w:rsidRDefault="00EA492A">
    <w:pPr>
      <w:pStyle w:val="a8"/>
    </w:pPr>
    <w:r w:rsidRPr="00EA492A">
      <w:rPr>
        <w:b/>
        <w:sz w:val="18"/>
      </w:rPr>
      <w:fldChar w:fldCharType="begin"/>
    </w:r>
    <w:r w:rsidRPr="00EA492A">
      <w:rPr>
        <w:b/>
        <w:sz w:val="18"/>
      </w:rPr>
      <w:instrText xml:space="preserve"> PAGE  \* MERGEFORMAT </w:instrText>
    </w:r>
    <w:r w:rsidRPr="00EA492A">
      <w:rPr>
        <w:b/>
        <w:sz w:val="18"/>
      </w:rPr>
      <w:fldChar w:fldCharType="separate"/>
    </w:r>
    <w:r w:rsidRPr="00EA492A">
      <w:rPr>
        <w:b/>
        <w:noProof/>
        <w:sz w:val="18"/>
      </w:rPr>
      <w:t>2</w:t>
    </w:r>
    <w:r w:rsidRPr="00EA492A">
      <w:rPr>
        <w:b/>
        <w:sz w:val="18"/>
      </w:rPr>
      <w:fldChar w:fldCharType="end"/>
    </w:r>
    <w:r>
      <w:rPr>
        <w:b/>
        <w:sz w:val="18"/>
      </w:rPr>
      <w:tab/>
    </w:r>
    <w:r>
      <w:t>GE.22-11016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0F579" w14:textId="1BADCF9B" w:rsidR="00EA492A" w:rsidRPr="00EA492A" w:rsidRDefault="00EA492A" w:rsidP="00EA492A">
    <w:pPr>
      <w:pStyle w:val="a8"/>
      <w:tabs>
        <w:tab w:val="clear" w:pos="9639"/>
        <w:tab w:val="right" w:pos="9638"/>
      </w:tabs>
      <w:rPr>
        <w:b/>
        <w:sz w:val="18"/>
      </w:rPr>
    </w:pPr>
    <w:r>
      <w:t>GE.22-11016</w:t>
    </w:r>
    <w:r>
      <w:tab/>
    </w:r>
    <w:r w:rsidRPr="00EA492A">
      <w:rPr>
        <w:b/>
        <w:sz w:val="18"/>
      </w:rPr>
      <w:fldChar w:fldCharType="begin"/>
    </w:r>
    <w:r w:rsidRPr="00EA492A">
      <w:rPr>
        <w:b/>
        <w:sz w:val="18"/>
      </w:rPr>
      <w:instrText xml:space="preserve"> PAGE  \* MERGEFORMAT </w:instrText>
    </w:r>
    <w:r w:rsidRPr="00EA492A">
      <w:rPr>
        <w:b/>
        <w:sz w:val="18"/>
      </w:rPr>
      <w:fldChar w:fldCharType="separate"/>
    </w:r>
    <w:r w:rsidRPr="00EA492A">
      <w:rPr>
        <w:b/>
        <w:noProof/>
        <w:sz w:val="18"/>
      </w:rPr>
      <w:t>3</w:t>
    </w:r>
    <w:r w:rsidRPr="00EA492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A99BB" w14:textId="645DAD14" w:rsidR="00042B72" w:rsidRPr="00EA492A" w:rsidRDefault="00EA492A" w:rsidP="00EA492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24E7399" wp14:editId="54FC4FD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11016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F4F6FBC" wp14:editId="4006457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121022  131022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9248E" w14:textId="77777777" w:rsidR="00155A35" w:rsidRPr="001075E9" w:rsidRDefault="00155A3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0A1673D" w14:textId="77777777" w:rsidR="00155A35" w:rsidRDefault="00155A3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C11715E" w14:textId="7D95E773" w:rsidR="004B71B2" w:rsidRPr="00696961" w:rsidRDefault="004B71B2" w:rsidP="004B71B2">
      <w:pPr>
        <w:pStyle w:val="ad"/>
      </w:pPr>
      <w:r>
        <w:tab/>
      </w:r>
      <w:r w:rsidRPr="004B71B2">
        <w:rPr>
          <w:sz w:val="20"/>
          <w:szCs w:val="22"/>
        </w:rPr>
        <w:t>*</w:t>
      </w:r>
      <w:r>
        <w:tab/>
        <w:t xml:space="preserve">Принята Комитетом на девяностой сессии (3 </w:t>
      </w:r>
      <w:proofErr w:type="gramStart"/>
      <w:r>
        <w:t>мая ⸺ 3</w:t>
      </w:r>
      <w:proofErr w:type="gramEnd"/>
      <w:r>
        <w:t xml:space="preserve"> июня 2022 года).</w:t>
      </w:r>
    </w:p>
  </w:footnote>
  <w:footnote w:id="2">
    <w:p w14:paraId="44371DA8" w14:textId="08F09930" w:rsidR="004B71B2" w:rsidRPr="00696961" w:rsidRDefault="004B71B2" w:rsidP="004B71B2">
      <w:pPr>
        <w:pStyle w:val="ad"/>
      </w:pPr>
      <w:r>
        <w:tab/>
      </w:r>
      <w:r w:rsidRPr="004B71B2">
        <w:rPr>
          <w:sz w:val="20"/>
          <w:szCs w:val="22"/>
        </w:rPr>
        <w:t>**</w:t>
      </w:r>
      <w:r>
        <w:tab/>
        <w:t>В рассмотрении сообщения приняли участие следующие члены Комитета: Сюзанн</w:t>
      </w:r>
      <w:r w:rsidR="00C77B10">
        <w:t>а</w:t>
      </w:r>
      <w:r>
        <w:t xml:space="preserve"> </w:t>
      </w:r>
      <w:proofErr w:type="spellStart"/>
      <w:r>
        <w:t>Ао</w:t>
      </w:r>
      <w:proofErr w:type="spellEnd"/>
      <w:r>
        <w:t xml:space="preserve">, </w:t>
      </w:r>
      <w:proofErr w:type="spellStart"/>
      <w:r>
        <w:t>Айссату</w:t>
      </w:r>
      <w:proofErr w:type="spellEnd"/>
      <w:r>
        <w:t xml:space="preserve"> </w:t>
      </w:r>
      <w:proofErr w:type="spellStart"/>
      <w:r>
        <w:t>Алассане</w:t>
      </w:r>
      <w:proofErr w:type="spellEnd"/>
      <w:r>
        <w:t xml:space="preserve"> </w:t>
      </w:r>
      <w:proofErr w:type="spellStart"/>
      <w:r>
        <w:t>Мулайе</w:t>
      </w:r>
      <w:proofErr w:type="spellEnd"/>
      <w:r>
        <w:t xml:space="preserve"> </w:t>
      </w:r>
      <w:proofErr w:type="spellStart"/>
      <w:r>
        <w:t>Сидику</w:t>
      </w:r>
      <w:proofErr w:type="spellEnd"/>
      <w:r>
        <w:t xml:space="preserve">, </w:t>
      </w:r>
      <w:proofErr w:type="spellStart"/>
      <w:r>
        <w:t>Хинд</w:t>
      </w:r>
      <w:proofErr w:type="spellEnd"/>
      <w:r>
        <w:t xml:space="preserve"> </w:t>
      </w:r>
      <w:proofErr w:type="spellStart"/>
      <w:r>
        <w:t>Аюби</w:t>
      </w:r>
      <w:proofErr w:type="spellEnd"/>
      <w:r>
        <w:t xml:space="preserve"> </w:t>
      </w:r>
      <w:proofErr w:type="spellStart"/>
      <w:r>
        <w:t>Идрисси</w:t>
      </w:r>
      <w:proofErr w:type="spellEnd"/>
      <w:r>
        <w:t xml:space="preserve">, Браги </w:t>
      </w:r>
      <w:proofErr w:type="spellStart"/>
      <w:r>
        <w:t>Гудбрандссон</w:t>
      </w:r>
      <w:proofErr w:type="spellEnd"/>
      <w:r>
        <w:t xml:space="preserve">, Филип </w:t>
      </w:r>
      <w:proofErr w:type="spellStart"/>
      <w:r>
        <w:t>Жаффе</w:t>
      </w:r>
      <w:proofErr w:type="spellEnd"/>
      <w:r>
        <w:t xml:space="preserve">, </w:t>
      </w:r>
      <w:proofErr w:type="spellStart"/>
      <w:r>
        <w:t>Сопио</w:t>
      </w:r>
      <w:proofErr w:type="spellEnd"/>
      <w:r>
        <w:t xml:space="preserve"> </w:t>
      </w:r>
      <w:proofErr w:type="spellStart"/>
      <w:r>
        <w:t>Киладзе</w:t>
      </w:r>
      <w:proofErr w:type="spellEnd"/>
      <w:r>
        <w:t xml:space="preserve">, </w:t>
      </w:r>
      <w:proofErr w:type="spellStart"/>
      <w:r>
        <w:t>Гехад</w:t>
      </w:r>
      <w:proofErr w:type="spellEnd"/>
      <w:r>
        <w:t xml:space="preserve"> Мади, Фейт Маршалл-Харрис, </w:t>
      </w:r>
      <w:proofErr w:type="spellStart"/>
      <w:r>
        <w:t>Бэньям</w:t>
      </w:r>
      <w:proofErr w:type="spellEnd"/>
      <w:r>
        <w:t xml:space="preserve"> </w:t>
      </w:r>
      <w:proofErr w:type="spellStart"/>
      <w:r>
        <w:t>Дэвыт</w:t>
      </w:r>
      <w:proofErr w:type="spellEnd"/>
      <w:r>
        <w:t xml:space="preserve"> </w:t>
      </w:r>
      <w:proofErr w:type="spellStart"/>
      <w:r>
        <w:t>Мэзмур</w:t>
      </w:r>
      <w:proofErr w:type="spellEnd"/>
      <w:r>
        <w:t xml:space="preserve">, Кларенс </w:t>
      </w:r>
      <w:proofErr w:type="spellStart"/>
      <w:r>
        <w:t>Нелсон</w:t>
      </w:r>
      <w:proofErr w:type="spellEnd"/>
      <w:r>
        <w:t xml:space="preserve">, </w:t>
      </w:r>
      <w:proofErr w:type="spellStart"/>
      <w:r>
        <w:t>Отани</w:t>
      </w:r>
      <w:proofErr w:type="spellEnd"/>
      <w:r>
        <w:t xml:space="preserve"> </w:t>
      </w:r>
      <w:proofErr w:type="spellStart"/>
      <w:r>
        <w:t>Микико</w:t>
      </w:r>
      <w:proofErr w:type="spellEnd"/>
      <w:r>
        <w:t xml:space="preserve">, Луис Эрнесто </w:t>
      </w:r>
      <w:proofErr w:type="spellStart"/>
      <w:r>
        <w:t>Педернера</w:t>
      </w:r>
      <w:proofErr w:type="spellEnd"/>
      <w:r>
        <w:t xml:space="preserve"> Рейна, Хосе Анхель Родригес </w:t>
      </w:r>
      <w:proofErr w:type="spellStart"/>
      <w:r>
        <w:t>Рейес</w:t>
      </w:r>
      <w:proofErr w:type="spellEnd"/>
      <w:r>
        <w:t xml:space="preserve">, Энн </w:t>
      </w:r>
      <w:proofErr w:type="spellStart"/>
      <w:r>
        <w:t>Скелтон</w:t>
      </w:r>
      <w:proofErr w:type="spellEnd"/>
      <w:r>
        <w:t xml:space="preserve">, </w:t>
      </w:r>
      <w:proofErr w:type="spellStart"/>
      <w:r>
        <w:t>Велина</w:t>
      </w:r>
      <w:proofErr w:type="spellEnd"/>
      <w:r>
        <w:t xml:space="preserve"> Тодорова, Бенуа Ван </w:t>
      </w:r>
      <w:proofErr w:type="spellStart"/>
      <w:r>
        <w:t>Кейрсбилк</w:t>
      </w:r>
      <w:proofErr w:type="spellEnd"/>
      <w:r>
        <w:t xml:space="preserve"> и </w:t>
      </w:r>
      <w:proofErr w:type="spellStart"/>
      <w:r>
        <w:t>Рату</w:t>
      </w:r>
      <w:proofErr w:type="spellEnd"/>
      <w:r>
        <w:t xml:space="preserve"> Зара.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8D1AE" w14:textId="2D217FF4" w:rsidR="00EA492A" w:rsidRPr="00EA492A" w:rsidRDefault="0010691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CRC/C/90/D/93/2019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BD9E7" w14:textId="3AB69230" w:rsidR="00EA492A" w:rsidRPr="00EA492A" w:rsidRDefault="00106919" w:rsidP="00EA492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CRC/C/90/D/93/2019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A35"/>
    <w:rsid w:val="00033EE1"/>
    <w:rsid w:val="00042B72"/>
    <w:rsid w:val="000558BD"/>
    <w:rsid w:val="000B57E7"/>
    <w:rsid w:val="000B6373"/>
    <w:rsid w:val="000F09DF"/>
    <w:rsid w:val="000F61B2"/>
    <w:rsid w:val="00106919"/>
    <w:rsid w:val="001075E9"/>
    <w:rsid w:val="0011585E"/>
    <w:rsid w:val="00155A35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76F22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B3105"/>
    <w:rsid w:val="004B71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306A5"/>
    <w:rsid w:val="00654AB1"/>
    <w:rsid w:val="00681A10"/>
    <w:rsid w:val="006A1ED8"/>
    <w:rsid w:val="006C2031"/>
    <w:rsid w:val="006D461A"/>
    <w:rsid w:val="006F35EE"/>
    <w:rsid w:val="006F3CEE"/>
    <w:rsid w:val="007021FF"/>
    <w:rsid w:val="00712895"/>
    <w:rsid w:val="00757357"/>
    <w:rsid w:val="007B4656"/>
    <w:rsid w:val="007B6E5F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27A6E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77B10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3791F"/>
    <w:rsid w:val="00E73F76"/>
    <w:rsid w:val="00E82DC6"/>
    <w:rsid w:val="00EA2C9F"/>
    <w:rsid w:val="00EA420E"/>
    <w:rsid w:val="00EA492A"/>
    <w:rsid w:val="00EC075B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EBDB"/>
  <w15:docId w15:val="{F1C9E8F0-F269-4935-88AF-4688D257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4B71B2"/>
    <w:rPr>
      <w:lang w:val="ru-RU" w:eastAsia="en-US"/>
    </w:rPr>
  </w:style>
  <w:style w:type="character" w:customStyle="1" w:styleId="HChGChar">
    <w:name w:val="_ H _Ch_G Char"/>
    <w:link w:val="HChG"/>
    <w:locked/>
    <w:rsid w:val="004B71B2"/>
    <w:rPr>
      <w:b/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</Pages>
  <Words>708</Words>
  <Characters>4037</Characters>
  <Application>Microsoft Office Word</Application>
  <DocSecurity>0</DocSecurity>
  <Lines>33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CRC/C/90/D/93/2019</vt:lpstr>
      <vt:lpstr>A/</vt:lpstr>
      <vt:lpstr>A/</vt:lpstr>
    </vt:vector>
  </TitlesOfParts>
  <Company>DCM</Company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CRC/C/90/D/93/2019</dc:title>
  <dc:subject/>
  <dc:creator>Ekaterina SALYNSKAYA</dc:creator>
  <cp:keywords/>
  <cp:lastModifiedBy>Ekaterina Salynskaya</cp:lastModifiedBy>
  <cp:revision>3</cp:revision>
  <cp:lastPrinted>2022-10-13T14:01:00Z</cp:lastPrinted>
  <dcterms:created xsi:type="dcterms:W3CDTF">2022-10-13T14:01:00Z</dcterms:created>
  <dcterms:modified xsi:type="dcterms:W3CDTF">2022-10-13T14:01:00Z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