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4FE" w:rsidRDefault="001454FE" w:rsidP="001454FE">
      <w:pPr>
        <w:spacing w:line="60" w:lineRule="exact"/>
        <w:rPr>
          <w:sz w:val="6"/>
          <w:lang w:val="en-US"/>
        </w:rPr>
        <w:sectPr w:rsidR="001454FE" w:rsidSect="001454F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133D9D" w:rsidRPr="00133D9D" w:rsidRDefault="00133D9D" w:rsidP="00133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33D9D">
        <w:t>Коми</w:t>
      </w:r>
      <w:r w:rsidR="006749A1">
        <w:t>тет по ликвидации дискриминации</w:t>
      </w:r>
      <w:r w:rsidR="006749A1" w:rsidRPr="006749A1">
        <w:br/>
      </w:r>
      <w:r w:rsidRPr="00133D9D">
        <w:t>в отношении женщин</w:t>
      </w:r>
    </w:p>
    <w:p w:rsidR="00133D9D" w:rsidRPr="00133D9D" w:rsidRDefault="00133D9D" w:rsidP="00133D9D">
      <w:pPr>
        <w:spacing w:line="120" w:lineRule="exact"/>
        <w:rPr>
          <w:sz w:val="10"/>
        </w:rPr>
      </w:pPr>
    </w:p>
    <w:p w:rsidR="00133D9D" w:rsidRPr="00133D9D" w:rsidRDefault="00133D9D" w:rsidP="00133D9D">
      <w:pPr>
        <w:spacing w:line="120" w:lineRule="exact"/>
        <w:rPr>
          <w:sz w:val="10"/>
        </w:rPr>
      </w:pPr>
    </w:p>
    <w:p w:rsidR="00133D9D" w:rsidRPr="00133D9D" w:rsidRDefault="00133D9D" w:rsidP="00133D9D">
      <w:pPr>
        <w:spacing w:line="120" w:lineRule="exact"/>
        <w:rPr>
          <w:sz w:val="10"/>
        </w:rPr>
      </w:pPr>
    </w:p>
    <w:p w:rsidR="00133D9D" w:rsidRPr="00133D9D" w:rsidRDefault="00133D9D" w:rsidP="00133D9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749A1">
        <w:tab/>
      </w:r>
      <w:r w:rsidRPr="00133D9D">
        <w:tab/>
        <w:t>Рассмотрение докладов, представленных государствами-участн</w:t>
      </w:r>
      <w:r w:rsidR="008269C9">
        <w:t>иками в соответствии со</w:t>
      </w:r>
      <w:r w:rsidR="008269C9">
        <w:rPr>
          <w:lang w:val="en-US"/>
        </w:rPr>
        <w:t> </w:t>
      </w:r>
      <w:r w:rsidR="008269C9">
        <w:t>статьей</w:t>
      </w:r>
      <w:r w:rsidR="008269C9">
        <w:rPr>
          <w:lang w:val="en-US"/>
        </w:rPr>
        <w:t> </w:t>
      </w:r>
      <w:r w:rsidRPr="00133D9D">
        <w:t xml:space="preserve">18 Конвенции о ликвидации всех форм дискриминации в отношении женщин </w:t>
      </w:r>
    </w:p>
    <w:p w:rsidR="00133D9D" w:rsidRPr="00133D9D" w:rsidRDefault="00133D9D" w:rsidP="00133D9D">
      <w:pPr>
        <w:pStyle w:val="SingleTxt"/>
        <w:spacing w:after="0" w:line="120" w:lineRule="exact"/>
        <w:rPr>
          <w:b/>
          <w:sz w:val="10"/>
        </w:rPr>
      </w:pPr>
    </w:p>
    <w:p w:rsidR="00133D9D" w:rsidRPr="00133D9D" w:rsidRDefault="00133D9D" w:rsidP="00133D9D">
      <w:pPr>
        <w:pStyle w:val="SingleTxt"/>
        <w:spacing w:after="0" w:line="120" w:lineRule="exact"/>
        <w:rPr>
          <w:b/>
          <w:sz w:val="10"/>
        </w:rPr>
      </w:pPr>
    </w:p>
    <w:p w:rsidR="00133D9D" w:rsidRPr="00133D9D" w:rsidRDefault="00133D9D" w:rsidP="00133D9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69C9">
        <w:tab/>
      </w:r>
      <w:r w:rsidRPr="008269C9">
        <w:tab/>
      </w:r>
      <w:r w:rsidRPr="00133D9D">
        <w:t>Пятый периодический доклад государств-участников</w:t>
      </w:r>
    </w:p>
    <w:p w:rsidR="00133D9D" w:rsidRPr="00133D9D" w:rsidRDefault="00133D9D" w:rsidP="00133D9D">
      <w:pPr>
        <w:pStyle w:val="SingleTxt"/>
        <w:spacing w:after="0" w:line="120" w:lineRule="exact"/>
        <w:rPr>
          <w:sz w:val="10"/>
        </w:rPr>
      </w:pPr>
    </w:p>
    <w:p w:rsidR="00133D9D" w:rsidRPr="00133D9D" w:rsidRDefault="00133D9D" w:rsidP="00133D9D">
      <w:pPr>
        <w:pStyle w:val="SingleTxt"/>
        <w:spacing w:after="0" w:line="120" w:lineRule="exact"/>
        <w:rPr>
          <w:sz w:val="10"/>
        </w:rPr>
      </w:pPr>
    </w:p>
    <w:p w:rsidR="00B46D7A" w:rsidRPr="008269C9" w:rsidRDefault="00133D9D" w:rsidP="00133D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 w:rsidRPr="00133D9D">
        <w:tab/>
        <w:t>Литва</w:t>
      </w:r>
      <w:r w:rsidR="008269C9" w:rsidRPr="008B1582">
        <w:rPr>
          <w:rStyle w:val="FootnoteReference"/>
          <w:b w:val="0"/>
        </w:rPr>
        <w:footnoteReference w:customMarkFollows="1" w:id="1"/>
        <w:t>*</w:t>
      </w:r>
      <w:r w:rsidR="008269C9">
        <w:rPr>
          <w:lang w:val="en-US"/>
        </w:rPr>
        <w:t xml:space="preserve"> </w:t>
      </w:r>
      <w:r w:rsidR="008269C9" w:rsidRPr="008B1582">
        <w:rPr>
          <w:rStyle w:val="FootnoteReference"/>
          <w:b w:val="0"/>
          <w:lang w:val="en-US"/>
        </w:rPr>
        <w:footnoteReference w:customMarkFollows="1" w:id="2"/>
        <w:t>**</w:t>
      </w:r>
    </w:p>
    <w:p w:rsidR="00133D9D" w:rsidRPr="00133D9D" w:rsidRDefault="00133D9D" w:rsidP="00133D9D">
      <w:pPr>
        <w:pStyle w:val="SingleTxt"/>
        <w:spacing w:after="0" w:line="120" w:lineRule="exact"/>
        <w:rPr>
          <w:sz w:val="10"/>
        </w:rPr>
      </w:pPr>
    </w:p>
    <w:p w:rsidR="00133D9D" w:rsidRPr="00133D9D" w:rsidRDefault="00133D9D" w:rsidP="00133D9D">
      <w:pPr>
        <w:pStyle w:val="SingleTxt"/>
        <w:spacing w:after="0" w:line="120" w:lineRule="exact"/>
        <w:rPr>
          <w:sz w:val="10"/>
        </w:rPr>
      </w:pPr>
    </w:p>
    <w:p w:rsidR="00133D9D" w:rsidRPr="00133D9D" w:rsidRDefault="00133D9D" w:rsidP="00133D9D">
      <w:pPr>
        <w:pStyle w:val="SingleTxt"/>
        <w:spacing w:after="0" w:line="120" w:lineRule="exact"/>
        <w:rPr>
          <w:sz w:val="10"/>
        </w:rPr>
      </w:pPr>
    </w:p>
    <w:p w:rsidR="003702A8" w:rsidRPr="003702A8" w:rsidRDefault="003702A8" w:rsidP="003702A8">
      <w:pPr>
        <w:pStyle w:val="HCh"/>
        <w:spacing w:after="120"/>
        <w:rPr>
          <w:b w:val="0"/>
        </w:rPr>
      </w:pPr>
      <w:r>
        <w:rPr>
          <w:b w:val="0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8"/>
        <w:gridCol w:w="7058"/>
        <w:gridCol w:w="994"/>
        <w:gridCol w:w="720"/>
      </w:tblGrid>
      <w:tr w:rsidR="00133D9D" w:rsidRPr="00133D9D" w:rsidTr="00955AB2">
        <w:tblPrEx>
          <w:tblCellMar>
            <w:top w:w="0" w:type="dxa"/>
            <w:bottom w:w="0" w:type="dxa"/>
          </w:tblCellMar>
        </w:tblPrEx>
        <w:tc>
          <w:tcPr>
            <w:tcW w:w="1058" w:type="dxa"/>
            <w:shd w:val="clear" w:color="auto" w:fill="auto"/>
          </w:tcPr>
          <w:p w:rsidR="00133D9D" w:rsidRPr="00133D9D" w:rsidRDefault="00133D9D" w:rsidP="00133D9D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058" w:type="dxa"/>
            <w:shd w:val="clear" w:color="auto" w:fill="auto"/>
          </w:tcPr>
          <w:p w:rsidR="00133D9D" w:rsidRPr="00133D9D" w:rsidRDefault="00133D9D" w:rsidP="00133D9D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shd w:val="clear" w:color="auto" w:fill="auto"/>
          </w:tcPr>
          <w:p w:rsidR="00133D9D" w:rsidRPr="00133D9D" w:rsidRDefault="00133D9D" w:rsidP="00133D9D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720" w:type="dxa"/>
            <w:shd w:val="clear" w:color="auto" w:fill="auto"/>
          </w:tcPr>
          <w:p w:rsidR="00133D9D" w:rsidRPr="00133D9D" w:rsidRDefault="00133D9D" w:rsidP="00133D9D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  <w:r>
              <w:rPr>
                <w:i/>
                <w:sz w:val="14"/>
                <w:lang w:val="en-US"/>
              </w:rPr>
              <w:t>Стр.</w:t>
            </w:r>
          </w:p>
        </w:tc>
      </w:tr>
      <w:tr w:rsidR="00955AB2" w:rsidRPr="00133D9D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DF29A6" w:rsidRDefault="00DF29A6" w:rsidP="00DF29A6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</w:r>
            <w:r w:rsidR="00955AB2"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D9138E" w:rsidRDefault="00955AB2" w:rsidP="00D67A39">
            <w:pPr>
              <w:spacing w:after="120"/>
              <w:ind w:right="40"/>
              <w:jc w:val="right"/>
            </w:pPr>
            <w:r>
              <w:t>3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DF29A6" w:rsidRDefault="00955AB2" w:rsidP="00DF29A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F61BBE">
              <w:tab/>
            </w:r>
            <w:r w:rsidR="00DF29A6">
              <w:tab/>
            </w:r>
            <w:r>
              <w:t>Информация об осуществлении статей Конвенции</w:t>
            </w:r>
            <w:r w:rsidR="00DF29A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D67A39">
            <w:pPr>
              <w:spacing w:after="120"/>
              <w:ind w:right="40"/>
              <w:jc w:val="right"/>
            </w:pPr>
            <w:r>
              <w:t>3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F61BBE" w:rsidRDefault="00955AB2" w:rsidP="00F61BBE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1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6D28E4">
            <w:pPr>
              <w:spacing w:after="120"/>
              <w:ind w:right="40"/>
              <w:jc w:val="right"/>
            </w:pPr>
            <w:r>
              <w:t>3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F61BBE" w:rsidRDefault="00955AB2" w:rsidP="00F61BBE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</w:t>
            </w:r>
            <w:r>
              <w:t>2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6D28E4">
            <w:pPr>
              <w:spacing w:after="120"/>
              <w:ind w:right="40"/>
              <w:jc w:val="right"/>
            </w:pPr>
            <w:r>
              <w:t>4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F61BBE" w:rsidRDefault="00955AB2" w:rsidP="00F61BBE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</w:t>
            </w:r>
            <w:r>
              <w:t>3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6D28E4">
            <w:pPr>
              <w:spacing w:after="120"/>
              <w:ind w:right="40"/>
              <w:jc w:val="right"/>
            </w:pPr>
            <w:r>
              <w:t>14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F61BBE" w:rsidRDefault="00955AB2" w:rsidP="00F61BBE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</w:t>
            </w:r>
            <w:r>
              <w:t>4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6D28E4">
            <w:pPr>
              <w:spacing w:after="120"/>
              <w:ind w:right="40"/>
              <w:jc w:val="right"/>
            </w:pPr>
            <w:r>
              <w:t>26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F61BBE" w:rsidRDefault="00955AB2" w:rsidP="00F61BBE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</w:t>
            </w:r>
            <w:r>
              <w:t>5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6D28E4">
            <w:pPr>
              <w:spacing w:after="120"/>
              <w:ind w:right="40"/>
              <w:jc w:val="right"/>
            </w:pPr>
            <w:r>
              <w:t>28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F61BBE" w:rsidRDefault="00955AB2" w:rsidP="00F61BBE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</w:t>
            </w:r>
            <w:r>
              <w:t>6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6D28E4">
            <w:pPr>
              <w:spacing w:after="120"/>
              <w:ind w:right="40"/>
              <w:jc w:val="right"/>
            </w:pPr>
            <w:r>
              <w:t>32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F61BBE" w:rsidRDefault="00955AB2" w:rsidP="00F61BBE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</w:t>
            </w:r>
            <w:r>
              <w:t>7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6D28E4">
            <w:pPr>
              <w:spacing w:after="120"/>
              <w:ind w:right="40"/>
              <w:jc w:val="right"/>
            </w:pPr>
            <w:r>
              <w:t>38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DF29A6" w:rsidRDefault="00955AB2" w:rsidP="00DF29A6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</w:t>
            </w:r>
            <w:r>
              <w:t>8</w:t>
            </w:r>
            <w:r w:rsidR="00DF29A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6D28E4">
            <w:pPr>
              <w:spacing w:after="120"/>
              <w:ind w:right="40"/>
              <w:jc w:val="right"/>
            </w:pPr>
            <w:r>
              <w:t>42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DF29A6" w:rsidRDefault="00955AB2" w:rsidP="00DF29A6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</w:t>
            </w:r>
            <w:r>
              <w:t>9</w:t>
            </w:r>
            <w:r w:rsidR="00DF29A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6D28E4">
            <w:pPr>
              <w:spacing w:after="120"/>
              <w:ind w:right="40"/>
              <w:jc w:val="right"/>
            </w:pPr>
            <w:r>
              <w:t>44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DF29A6" w:rsidRDefault="00955AB2" w:rsidP="00DF29A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1</w:t>
            </w:r>
            <w:r>
              <w:t>0</w:t>
            </w:r>
            <w:r w:rsidR="00DF29A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6D28E4">
            <w:pPr>
              <w:spacing w:after="120"/>
              <w:ind w:right="40"/>
              <w:jc w:val="right"/>
            </w:pPr>
            <w:r>
              <w:t>46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DF29A6" w:rsidRDefault="00955AB2" w:rsidP="00DF29A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1</w:t>
            </w:r>
            <w:r>
              <w:t>1</w:t>
            </w:r>
            <w:r w:rsidR="00DF29A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D67A39">
            <w:pPr>
              <w:spacing w:after="120"/>
              <w:ind w:right="40"/>
              <w:jc w:val="right"/>
            </w:pPr>
            <w:r>
              <w:t>59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DF29A6" w:rsidRDefault="00955AB2" w:rsidP="00DF29A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1</w:t>
            </w:r>
            <w:r>
              <w:t>2</w:t>
            </w:r>
            <w:r w:rsidR="00DF29A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6D28E4">
            <w:pPr>
              <w:spacing w:after="120"/>
              <w:ind w:right="40"/>
              <w:jc w:val="right"/>
            </w:pPr>
            <w:r>
              <w:t>83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DF29A6" w:rsidRDefault="00955AB2" w:rsidP="00DF29A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1</w:t>
            </w:r>
            <w:r>
              <w:t>3</w:t>
            </w:r>
            <w:r w:rsidR="00DF29A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6D28E4">
            <w:pPr>
              <w:spacing w:after="120"/>
              <w:ind w:right="40"/>
              <w:jc w:val="right"/>
            </w:pPr>
            <w:r>
              <w:t>86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DF29A6" w:rsidRDefault="00955AB2" w:rsidP="00DF29A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1</w:t>
            </w:r>
            <w:r>
              <w:t>4</w:t>
            </w:r>
            <w:r w:rsidR="00DF29A6"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6D28E4">
            <w:pPr>
              <w:spacing w:after="120"/>
              <w:ind w:right="40"/>
              <w:jc w:val="right"/>
            </w:pPr>
            <w:r>
              <w:t>89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DF29A6" w:rsidRDefault="00955AB2" w:rsidP="00DF29A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1</w:t>
            </w:r>
            <w:r>
              <w:t>5</w:t>
            </w:r>
            <w:r w:rsidR="00DF29A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6D28E4">
            <w:pPr>
              <w:spacing w:after="120"/>
              <w:ind w:right="40"/>
              <w:jc w:val="right"/>
            </w:pPr>
            <w:r>
              <w:t>110</w:t>
            </w:r>
          </w:p>
        </w:tc>
      </w:tr>
      <w:tr w:rsidR="00955AB2" w:rsidRPr="00F61BBE" w:rsidTr="00AE691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955AB2" w:rsidRPr="00DF29A6" w:rsidRDefault="00955AB2" w:rsidP="00DF29A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 w:rsidRPr="00F61BBE">
              <w:tab/>
            </w:r>
            <w:r w:rsidRPr="00F61BBE">
              <w:tab/>
            </w:r>
            <w:r>
              <w:rPr>
                <w:lang w:val="en-US"/>
              </w:rPr>
              <w:t>Статья 1</w:t>
            </w:r>
            <w:r>
              <w:t>6</w:t>
            </w:r>
            <w:r w:rsidR="00DF29A6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955AB2" w:rsidRPr="00F61BBE" w:rsidRDefault="00955AB2" w:rsidP="006D28E4">
            <w:pPr>
              <w:spacing w:after="120"/>
              <w:ind w:right="40"/>
              <w:jc w:val="right"/>
            </w:pPr>
            <w:r>
              <w:t>110</w:t>
            </w:r>
          </w:p>
        </w:tc>
      </w:tr>
    </w:tbl>
    <w:p w:rsidR="00B6268F" w:rsidRPr="00F61BBE" w:rsidRDefault="00B6268F" w:rsidP="00133D9D"/>
    <w:p w:rsidR="00305D94" w:rsidRPr="008A5E24" w:rsidRDefault="00B6268F" w:rsidP="00305D9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61BBE">
        <w:br w:type="page"/>
      </w:r>
      <w:r w:rsidR="00305D94" w:rsidRPr="00F61BBE">
        <w:tab/>
      </w:r>
      <w:smartTag w:uri="urn:schemas-microsoft-com:office:smarttags" w:element="place">
        <w:r w:rsidR="00305D94" w:rsidRPr="008A5E24">
          <w:rPr>
            <w:lang w:val="en-US"/>
          </w:rPr>
          <w:t>I</w:t>
        </w:r>
        <w:r w:rsidR="00305D94" w:rsidRPr="008A5E24">
          <w:t>.</w:t>
        </w:r>
      </w:smartTag>
      <w:r w:rsidR="00305D94" w:rsidRPr="002E73C5">
        <w:tab/>
      </w:r>
      <w:r w:rsidR="00305D94" w:rsidRPr="008A5E24">
        <w:t>Введение</w:t>
      </w:r>
    </w:p>
    <w:p w:rsidR="00305D94" w:rsidRPr="00305D94" w:rsidRDefault="00305D94" w:rsidP="00305D94">
      <w:pPr>
        <w:pStyle w:val="SingleTxt"/>
        <w:spacing w:after="0" w:line="120" w:lineRule="exact"/>
        <w:rPr>
          <w:sz w:val="10"/>
        </w:rPr>
      </w:pPr>
    </w:p>
    <w:p w:rsidR="00305D94" w:rsidRPr="00305D94" w:rsidRDefault="00305D94" w:rsidP="00305D94">
      <w:pPr>
        <w:pStyle w:val="SingleTxt"/>
        <w:spacing w:after="0" w:line="120" w:lineRule="exact"/>
        <w:rPr>
          <w:sz w:val="10"/>
        </w:rPr>
      </w:pPr>
    </w:p>
    <w:p w:rsidR="00305D94" w:rsidRPr="008A5E24" w:rsidRDefault="00305D94" w:rsidP="00870F99">
      <w:pPr>
        <w:pStyle w:val="SingleTxt"/>
      </w:pPr>
      <w:r w:rsidRPr="008A5E24">
        <w:t>1.</w:t>
      </w:r>
      <w:r w:rsidRPr="008A5E24">
        <w:tab/>
        <w:t xml:space="preserve">Правительство Литовской Республики (далее именуемое </w:t>
      </w:r>
      <w:r>
        <w:t>«</w:t>
      </w:r>
      <w:r w:rsidRPr="008A5E24">
        <w:t>правительс</w:t>
      </w:r>
      <w:r w:rsidRPr="008A5E24">
        <w:t>т</w:t>
      </w:r>
      <w:r w:rsidRPr="008A5E24">
        <w:t>во</w:t>
      </w:r>
      <w:r>
        <w:t>»</w:t>
      </w:r>
      <w:r w:rsidRPr="008A5E24">
        <w:t>) настоящим представляет пятый доклад об осуществлении Литовской Ре</w:t>
      </w:r>
      <w:r w:rsidRPr="008A5E24">
        <w:t>с</w:t>
      </w:r>
      <w:r w:rsidRPr="008A5E24">
        <w:t xml:space="preserve">публикой Конвенции Организации Объединенных Наций о ликвидации всех форм дискриминации в отношении женщин (далее именуемой </w:t>
      </w:r>
      <w:r>
        <w:t>«</w:t>
      </w:r>
      <w:r w:rsidRPr="008A5E24">
        <w:t>Конвенция</w:t>
      </w:r>
      <w:r>
        <w:t>»</w:t>
      </w:r>
      <w:r w:rsidRPr="008A5E24">
        <w:t>) в соответствии со статьей</w:t>
      </w:r>
      <w:r>
        <w:t> </w:t>
      </w:r>
      <w:r w:rsidRPr="008A5E24">
        <w:t xml:space="preserve">18(1)(b) Конвенции (далее именуемый </w:t>
      </w:r>
      <w:r>
        <w:t>«</w:t>
      </w:r>
      <w:r w:rsidRPr="008A5E24">
        <w:t>настоящий доклад</w:t>
      </w:r>
      <w:r>
        <w:t>»</w:t>
      </w:r>
      <w:r w:rsidRPr="008A5E24">
        <w:t>). В настоящем докладе содержится информация о деятельности Л</w:t>
      </w:r>
      <w:r w:rsidRPr="008A5E24">
        <w:t>и</w:t>
      </w:r>
      <w:r w:rsidRPr="008A5E24">
        <w:t>товской Республики по осуществлению Конвенции в период 2008</w:t>
      </w:r>
      <w:r w:rsidRPr="002E73C5">
        <w:t>–</w:t>
      </w:r>
      <w:r w:rsidRPr="008A5E24">
        <w:t>2010</w:t>
      </w:r>
      <w:r>
        <w:t> </w:t>
      </w:r>
      <w:r w:rsidRPr="008A5E24">
        <w:t>годов, а также информация, представленная правительству Литовской Республики в с</w:t>
      </w:r>
      <w:r w:rsidRPr="008A5E24">
        <w:t>о</w:t>
      </w:r>
      <w:r w:rsidRPr="008A5E24">
        <w:t>ответствии с заключительными замечаниями Комитета Организации Объед</w:t>
      </w:r>
      <w:r w:rsidRPr="008A5E24">
        <w:t>и</w:t>
      </w:r>
      <w:r w:rsidRPr="008A5E24">
        <w:t xml:space="preserve">ненных Наций по ликвидации дискриминации в отношении женщин по итогам рассмотрения третьего и четвертого докладов Литвы Комитетом Организации Объединенных Наций по ликвидации дискриминации в отношении женщин на его </w:t>
      </w:r>
      <w:r w:rsidRPr="00EE23BC">
        <w:t xml:space="preserve">сорок четвертой </w:t>
      </w:r>
      <w:r w:rsidRPr="008A5E24">
        <w:t>сессии, состоявшейся 30 июня</w:t>
      </w:r>
      <w:r>
        <w:t> — 18 июля 2008 </w:t>
      </w:r>
      <w:r w:rsidRPr="008A5E24">
        <w:t>года в Нью-Йорке. Настоящий доклад был подготовлен с учетом руководящих при</w:t>
      </w:r>
      <w:r w:rsidRPr="008A5E24">
        <w:t>н</w:t>
      </w:r>
      <w:r w:rsidRPr="008A5E24">
        <w:t>ципов и общих рекомендаций по подготовке докладов, принятых Комитетом Организации Объединенных Наций по ликвидации дискриминации в отнош</w:t>
      </w:r>
      <w:r w:rsidRPr="008A5E24">
        <w:t>е</w:t>
      </w:r>
      <w:r w:rsidRPr="008A5E24">
        <w:t>нии женщин. Кроме того, в настоящем докладе содержится дополнительная информация, к</w:t>
      </w:r>
      <w:r w:rsidRPr="008A5E24">
        <w:t>о</w:t>
      </w:r>
      <w:r>
        <w:t>торую 8 </w:t>
      </w:r>
      <w:r w:rsidRPr="008A5E24">
        <w:t>февраля 2011</w:t>
      </w:r>
      <w:r>
        <w:t> </w:t>
      </w:r>
      <w:r w:rsidRPr="008A5E24">
        <w:t>года просила предост</w:t>
      </w:r>
      <w:r>
        <w:t>авить в письменном виде (пункты </w:t>
      </w:r>
      <w:r w:rsidRPr="008A5E24">
        <w:t>(b)-(d)) г-жа Дубравка Симонович, докладчик Комитета Орган</w:t>
      </w:r>
      <w:r w:rsidRPr="008A5E24">
        <w:t>и</w:t>
      </w:r>
      <w:r w:rsidRPr="008A5E24">
        <w:t>зации Объединенных Наций по ликвидации дискриминации в отношении же</w:t>
      </w:r>
      <w:r w:rsidRPr="008A5E24">
        <w:t>н</w:t>
      </w:r>
      <w:r w:rsidRPr="008A5E24">
        <w:t xml:space="preserve">щин. </w:t>
      </w:r>
    </w:p>
    <w:p w:rsidR="00305D94" w:rsidRPr="008A5E24" w:rsidRDefault="00305D94" w:rsidP="00870F99">
      <w:pPr>
        <w:pStyle w:val="SingleTxt"/>
      </w:pPr>
      <w:r w:rsidRPr="008A5E24">
        <w:t>2.</w:t>
      </w:r>
      <w:r w:rsidRPr="008A5E24">
        <w:tab/>
        <w:t xml:space="preserve">Настоящий доклад был подготовлен Комиссией, созданной в </w:t>
      </w:r>
      <w:r>
        <w:t>соответствии с постановлением № </w:t>
      </w:r>
      <w:r w:rsidRPr="008A5E24">
        <w:t>А1-418 министра социального обеспечения и труда от 14</w:t>
      </w:r>
      <w:r>
        <w:t> сентября 2010 </w:t>
      </w:r>
      <w:r w:rsidRPr="008A5E24">
        <w:t>года и состоящей из представителей министерства социал</w:t>
      </w:r>
      <w:r w:rsidRPr="008A5E24">
        <w:t>ь</w:t>
      </w:r>
      <w:r w:rsidRPr="008A5E24">
        <w:t>ного обеспечения и труда, министерства здравоохранения, министерства обр</w:t>
      </w:r>
      <w:r w:rsidRPr="008A5E24">
        <w:t>а</w:t>
      </w:r>
      <w:r w:rsidRPr="008A5E24">
        <w:t>зования и науки, министерства юстиции, министерства иностранных дел и м</w:t>
      </w:r>
      <w:r w:rsidRPr="008A5E24">
        <w:t>и</w:t>
      </w:r>
      <w:r w:rsidRPr="008A5E24">
        <w:t>нистерства внутр</w:t>
      </w:r>
      <w:r>
        <w:t>енних дел. 2 декабря 2010 </w:t>
      </w:r>
      <w:r w:rsidRPr="008A5E24">
        <w:t>года проект доклада был рассмо</w:t>
      </w:r>
      <w:r w:rsidRPr="008A5E24">
        <w:t>т</w:t>
      </w:r>
      <w:r w:rsidRPr="008A5E24">
        <w:t>рен Комиссией по вопросам равных возможностей женщин и мужчин, в кот</w:t>
      </w:r>
      <w:r w:rsidRPr="008A5E24">
        <w:t>о</w:t>
      </w:r>
      <w:r w:rsidRPr="008A5E24">
        <w:t xml:space="preserve">рую входят представители не только правительственных </w:t>
      </w:r>
      <w:r>
        <w:t>структур</w:t>
      </w:r>
      <w:r w:rsidRPr="008A5E24">
        <w:t xml:space="preserve">, но </w:t>
      </w:r>
      <w:r>
        <w:t xml:space="preserve">и </w:t>
      </w:r>
      <w:r w:rsidRPr="008A5E24">
        <w:t>непр</w:t>
      </w:r>
      <w:r w:rsidRPr="008A5E24">
        <w:t>а</w:t>
      </w:r>
      <w:r>
        <w:t>вительственных организаций</w:t>
      </w:r>
      <w:r w:rsidRPr="008A5E24">
        <w:t xml:space="preserve"> и которая регулярно приглашает на свои засед</w:t>
      </w:r>
      <w:r w:rsidRPr="008A5E24">
        <w:t>а</w:t>
      </w:r>
      <w:r w:rsidRPr="008A5E24">
        <w:t>ния представителей Канцелярии Омбудсмена по вопросам равных возможн</w:t>
      </w:r>
      <w:r w:rsidRPr="008A5E24">
        <w:t>о</w:t>
      </w:r>
      <w:r w:rsidRPr="008A5E24">
        <w:t>стей, социальных партнеров и сотрудников университетских центров генде</w:t>
      </w:r>
      <w:r w:rsidRPr="008A5E24">
        <w:t>р</w:t>
      </w:r>
      <w:r w:rsidRPr="008A5E24">
        <w:t>ных исследований. Текст проекта доклада был размещен на веб-сайте мин</w:t>
      </w:r>
      <w:r w:rsidRPr="008A5E24">
        <w:t>и</w:t>
      </w:r>
      <w:r w:rsidRPr="008A5E24">
        <w:t>стерства, с тем чтобы с ним могли ознакомиться все желающие.</w:t>
      </w:r>
      <w:r>
        <w:t xml:space="preserve"> </w:t>
      </w:r>
    </w:p>
    <w:p w:rsidR="00305D94" w:rsidRPr="00305D94" w:rsidRDefault="00305D94" w:rsidP="00305D94">
      <w:pPr>
        <w:pStyle w:val="SingleTxt"/>
        <w:spacing w:after="0" w:line="120" w:lineRule="exact"/>
        <w:rPr>
          <w:sz w:val="10"/>
        </w:rPr>
      </w:pPr>
    </w:p>
    <w:p w:rsidR="00305D94" w:rsidRPr="00305D94" w:rsidRDefault="00305D94" w:rsidP="00305D94">
      <w:pPr>
        <w:pStyle w:val="SingleTxt"/>
        <w:spacing w:after="0" w:line="120" w:lineRule="exact"/>
        <w:rPr>
          <w:sz w:val="10"/>
        </w:rPr>
      </w:pPr>
    </w:p>
    <w:p w:rsidR="00305D94" w:rsidRPr="008A5E24" w:rsidRDefault="00305D94" w:rsidP="00305D9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A5E24">
        <w:tab/>
        <w:t>II.</w:t>
      </w:r>
      <w:r w:rsidRPr="008A5E24">
        <w:tab/>
        <w:t>Информация об</w:t>
      </w:r>
      <w:r>
        <w:t xml:space="preserve"> осуществлении статей Конвенции</w:t>
      </w:r>
    </w:p>
    <w:p w:rsidR="00305D94" w:rsidRPr="00305D94" w:rsidRDefault="00305D94" w:rsidP="00305D94">
      <w:pPr>
        <w:pStyle w:val="SingleTxt"/>
        <w:spacing w:after="0" w:line="120" w:lineRule="exact"/>
        <w:rPr>
          <w:sz w:val="10"/>
        </w:rPr>
      </w:pPr>
    </w:p>
    <w:p w:rsidR="00305D94" w:rsidRPr="00305D94" w:rsidRDefault="00305D94" w:rsidP="00305D94">
      <w:pPr>
        <w:pStyle w:val="SingleTxt"/>
        <w:spacing w:after="0" w:line="120" w:lineRule="exact"/>
        <w:rPr>
          <w:sz w:val="10"/>
        </w:rPr>
      </w:pPr>
    </w:p>
    <w:p w:rsidR="00305D94" w:rsidRPr="008A5E24" w:rsidRDefault="00305D94" w:rsidP="00305D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</w:t>
      </w:r>
      <w:r w:rsidRPr="008A5E24">
        <w:t>1</w:t>
      </w:r>
    </w:p>
    <w:p w:rsidR="00305D94" w:rsidRPr="00305D94" w:rsidRDefault="00305D94" w:rsidP="00305D94">
      <w:pPr>
        <w:pStyle w:val="SingleTxt"/>
        <w:spacing w:after="0" w:line="120" w:lineRule="exact"/>
        <w:rPr>
          <w:sz w:val="10"/>
        </w:rPr>
      </w:pPr>
    </w:p>
    <w:p w:rsidR="00305D94" w:rsidRPr="008A5E24" w:rsidRDefault="00305D94" w:rsidP="00870F99">
      <w:pPr>
        <w:pStyle w:val="SingleTxt"/>
      </w:pPr>
      <w:r w:rsidRPr="008A5E24">
        <w:t>3.</w:t>
      </w:r>
      <w:r w:rsidRPr="008A5E24">
        <w:tab/>
        <w:t>В период 2008–2010</w:t>
      </w:r>
      <w:r>
        <w:t> </w:t>
      </w:r>
      <w:r w:rsidRPr="008A5E24">
        <w:t>годов определения прямой или косвенной дискрим</w:t>
      </w:r>
      <w:r w:rsidRPr="008A5E24">
        <w:t>и</w:t>
      </w:r>
      <w:r w:rsidRPr="008A5E24">
        <w:t>нации по признаку пола, сексуального домогательства, домогательства по пр</w:t>
      </w:r>
      <w:r w:rsidRPr="008A5E24">
        <w:t>и</w:t>
      </w:r>
      <w:r w:rsidRPr="008A5E24">
        <w:t>знаку пола и дискриминационных предписаний не изменялись. Определения, содержащиеся в Законе о равных возможностях женщин и мужчин, полностью совпадают с соответствующими определениями, закрепленными в законод</w:t>
      </w:r>
      <w:r w:rsidRPr="008A5E24">
        <w:t>а</w:t>
      </w:r>
      <w:r w:rsidRPr="008A5E24">
        <w:t xml:space="preserve">тельстве Европейского союза. </w:t>
      </w:r>
    </w:p>
    <w:p w:rsidR="00305D94" w:rsidRPr="008A5E24" w:rsidRDefault="00305D94" w:rsidP="00870F99">
      <w:pPr>
        <w:pStyle w:val="SingleTxt"/>
      </w:pPr>
      <w:r w:rsidRPr="008A5E24">
        <w:t>4.</w:t>
      </w:r>
      <w:r w:rsidRPr="008A5E24">
        <w:tab/>
        <w:t>В Национальной стратегии по борьбе с насилием в отношении женщин, утвержденной правительством Литовской Республики в его решении № 1330 от 22</w:t>
      </w:r>
      <w:r>
        <w:t> декабря 2006 </w:t>
      </w:r>
      <w:r w:rsidRPr="008A5E24">
        <w:t>года</w:t>
      </w:r>
      <w:r w:rsidRPr="008B1582">
        <w:rPr>
          <w:rStyle w:val="FootnoteReference"/>
        </w:rPr>
        <w:footnoteReference w:id="3"/>
      </w:r>
      <w:r>
        <w:t>,</w:t>
      </w:r>
      <w:r w:rsidRPr="008A5E24">
        <w:t xml:space="preserve"> понятие насилия в отношении женщин (пункты</w:t>
      </w:r>
      <w:r>
        <w:t> </w:t>
      </w:r>
      <w:r w:rsidRPr="008A5E24">
        <w:t>6 и 7) определяется как любые умышленные физические, психологические, эконом</w:t>
      </w:r>
      <w:r w:rsidRPr="008A5E24">
        <w:t>и</w:t>
      </w:r>
      <w:r w:rsidRPr="008A5E24">
        <w:t>ческие и сексуальные действия, совершаемые одним из членов семьи, обычно мужчиной, в отношении другого члена семьи, обычно женщины, нарушающие конституционные права и свободы женщины как гражданина и личности и н</w:t>
      </w:r>
      <w:r w:rsidRPr="008A5E24">
        <w:t>а</w:t>
      </w:r>
      <w:r w:rsidRPr="008A5E24">
        <w:t>носящие ей экономический, физический, психологический и моральный ущерб. Бытовому насилию могут подвергаться представители обоих полов, о</w:t>
      </w:r>
      <w:r w:rsidRPr="008A5E24">
        <w:t>д</w:t>
      </w:r>
      <w:r w:rsidRPr="008A5E24">
        <w:t>нако в абсолютном большинстве случаев его жертвами являются женщины. В пункте 14 Стратегии насилие в отношении женщин рассматривается как сер</w:t>
      </w:r>
      <w:r w:rsidRPr="008A5E24">
        <w:t>ь</w:t>
      </w:r>
      <w:r w:rsidRPr="008A5E24">
        <w:t>езное нарушение прав человека, наносящее жертве физический и психологич</w:t>
      </w:r>
      <w:r w:rsidRPr="008A5E24">
        <w:t>е</w:t>
      </w:r>
      <w:r w:rsidRPr="008A5E24">
        <w:t>ский ущерб. Это определение в принципе соответствует определению генде</w:t>
      </w:r>
      <w:r w:rsidRPr="008A5E24">
        <w:t>р</w:t>
      </w:r>
      <w:r w:rsidRPr="008A5E24">
        <w:t>ного насилия, предл</w:t>
      </w:r>
      <w:r>
        <w:t>агаемому в общей рекомендации № </w:t>
      </w:r>
      <w:r w:rsidRPr="008A5E24">
        <w:t>19</w:t>
      </w:r>
      <w:r>
        <w:t> </w:t>
      </w:r>
      <w:r w:rsidRPr="008A5E24">
        <w:t>(1992) Комитета Организации Объединенных Наций по ликвидации дискриминации в отнош</w:t>
      </w:r>
      <w:r w:rsidRPr="008A5E24">
        <w:t>е</w:t>
      </w:r>
      <w:r w:rsidRPr="008A5E24">
        <w:t xml:space="preserve">нии женщин. </w:t>
      </w:r>
    </w:p>
    <w:p w:rsidR="00305D94" w:rsidRPr="00305D94" w:rsidRDefault="00305D94" w:rsidP="00305D94">
      <w:pPr>
        <w:pStyle w:val="SingleTxt"/>
        <w:spacing w:after="0" w:line="120" w:lineRule="exact"/>
        <w:rPr>
          <w:sz w:val="10"/>
        </w:rPr>
      </w:pPr>
    </w:p>
    <w:p w:rsidR="00305D94" w:rsidRPr="008A5E24" w:rsidRDefault="00305D94" w:rsidP="00305D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A5E24">
        <w:tab/>
      </w:r>
      <w:r w:rsidRPr="008A5E24">
        <w:tab/>
        <w:t>Статья</w:t>
      </w:r>
      <w:r>
        <w:t> </w:t>
      </w:r>
      <w:r w:rsidRPr="008A5E24">
        <w:t>2</w:t>
      </w:r>
    </w:p>
    <w:p w:rsidR="00305D94" w:rsidRPr="00305D94" w:rsidRDefault="00305D94" w:rsidP="00305D94">
      <w:pPr>
        <w:pStyle w:val="SingleTxt"/>
        <w:spacing w:after="0" w:line="120" w:lineRule="exact"/>
        <w:rPr>
          <w:sz w:val="10"/>
        </w:rPr>
      </w:pPr>
    </w:p>
    <w:p w:rsidR="00305D94" w:rsidRPr="008A5E24" w:rsidRDefault="00305D94" w:rsidP="00305D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Подпункт </w:t>
      </w:r>
      <w:r w:rsidRPr="008A5E24">
        <w:t>(а)</w:t>
      </w:r>
    </w:p>
    <w:p w:rsidR="00305D94" w:rsidRPr="00305D94" w:rsidRDefault="00305D94" w:rsidP="00305D94">
      <w:pPr>
        <w:pStyle w:val="SingleTxt"/>
        <w:spacing w:after="0" w:line="120" w:lineRule="exact"/>
        <w:rPr>
          <w:sz w:val="10"/>
        </w:rPr>
      </w:pPr>
    </w:p>
    <w:p w:rsidR="00305D94" w:rsidRPr="008A5E24" w:rsidRDefault="00305D94" w:rsidP="00870F99">
      <w:pPr>
        <w:pStyle w:val="SingleTxt"/>
      </w:pPr>
      <w:r>
        <w:t>5.</w:t>
      </w:r>
      <w:r>
        <w:tab/>
      </w:r>
      <w:r w:rsidRPr="008A5E24">
        <w:t>В Литве гендерное равенство юридически гарантируется конституцией и другими правовыми актами. Законы Литовской Республики были приведены в соответствие с законодательством Европейского союза и не содержат дискр</w:t>
      </w:r>
      <w:r w:rsidRPr="008A5E24">
        <w:t>и</w:t>
      </w:r>
      <w:r w:rsidRPr="008A5E24">
        <w:t>минационных положений. Более подробная информация о законодательстве была представлен</w:t>
      </w:r>
      <w:r>
        <w:t>а в предыдущих докладах. В 2008 </w:t>
      </w:r>
      <w:r w:rsidRPr="008A5E24">
        <w:t>году отмечалась 10-я г</w:t>
      </w:r>
      <w:r w:rsidRPr="008A5E24">
        <w:t>о</w:t>
      </w:r>
      <w:r w:rsidRPr="008A5E24">
        <w:t>довщина</w:t>
      </w:r>
      <w:r>
        <w:t xml:space="preserve"> </w:t>
      </w:r>
      <w:r w:rsidRPr="008A5E24">
        <w:t>принятия Закона о равных возможностях женщин и мужчин, в кот</w:t>
      </w:r>
      <w:r w:rsidRPr="008A5E24">
        <w:t>о</w:t>
      </w:r>
      <w:r w:rsidRPr="008A5E24">
        <w:t>ром запрещается любая форма дискриминации по признаку пола. Принцип р</w:t>
      </w:r>
      <w:r w:rsidRPr="008A5E24">
        <w:t>а</w:t>
      </w:r>
      <w:r w:rsidRPr="008A5E24">
        <w:t>венства женщин и мужчин и соответствующие положения были включены в правовые акты, касающиеся различных областей, прежде всего занятости и труда, социальной защиты, образования и науки, культуры и других сфер; т</w:t>
      </w:r>
      <w:r w:rsidRPr="008A5E24">
        <w:t>а</w:t>
      </w:r>
      <w:r w:rsidRPr="008A5E24">
        <w:t xml:space="preserve">ким образом, все </w:t>
      </w:r>
      <w:r>
        <w:t xml:space="preserve">более пристальное </w:t>
      </w:r>
      <w:r w:rsidRPr="008A5E24">
        <w:t>внимание уделяется фактическому обе</w:t>
      </w:r>
      <w:r w:rsidRPr="008A5E24">
        <w:t>с</w:t>
      </w:r>
      <w:r w:rsidRPr="008A5E24">
        <w:t xml:space="preserve">печению равных возможностей для женщин и мужчин </w:t>
      </w:r>
      <w:r>
        <w:t>посредством осущест</w:t>
      </w:r>
      <w:r>
        <w:t>в</w:t>
      </w:r>
      <w:r>
        <w:t>ления</w:t>
      </w:r>
      <w:r w:rsidRPr="008A5E24">
        <w:t xml:space="preserve"> различных прогр</w:t>
      </w:r>
      <w:r>
        <w:t>амм, мероприятий, проектов и т.</w:t>
      </w:r>
      <w:r w:rsidRPr="008A5E24">
        <w:t>д. Ниже в разделе о статье 3 и других статьях Конвенции приводится более подробная информация о реализации с</w:t>
      </w:r>
      <w:r w:rsidRPr="008A5E24">
        <w:t>о</w:t>
      </w:r>
      <w:r w:rsidRPr="008A5E24">
        <w:t>ответствующих мер.</w:t>
      </w:r>
    </w:p>
    <w:p w:rsidR="00305D94" w:rsidRPr="008A5E24" w:rsidRDefault="00305D94" w:rsidP="00870F99">
      <w:pPr>
        <w:pStyle w:val="SingleTxt"/>
      </w:pPr>
      <w:r w:rsidRPr="008A5E24">
        <w:t>6.</w:t>
      </w:r>
      <w:r w:rsidRPr="008A5E24">
        <w:tab/>
        <w:t>В программе правительства Литовской Республики</w:t>
      </w:r>
      <w:r w:rsidRPr="008B1582">
        <w:rPr>
          <w:rStyle w:val="FootnoteReference"/>
        </w:rPr>
        <w:footnoteReference w:id="4"/>
      </w:r>
      <w:r w:rsidRPr="008A5E24">
        <w:t>, утвержденной се</w:t>
      </w:r>
      <w:r w:rsidRPr="008A5E24">
        <w:t>й</w:t>
      </w:r>
      <w:r w:rsidRPr="008A5E24">
        <w:t>мом Литовской Респуб</w:t>
      </w:r>
      <w:r>
        <w:t>лики в его решении № XI-52 от 9 декабря 2008 </w:t>
      </w:r>
      <w:r w:rsidRPr="008A5E24">
        <w:t>года, г</w:t>
      </w:r>
      <w:r w:rsidRPr="008A5E24">
        <w:t>о</w:t>
      </w:r>
      <w:r w:rsidRPr="008A5E24">
        <w:t>ворится об оказании поддержки программам по борьбе с дискриминацией по признаку пола, дальнейшем осуществлении политики по обеспечению равных возможностей в целях борьбы с дискриминацией по признаку пола и сокращ</w:t>
      </w:r>
      <w:r w:rsidRPr="008A5E24">
        <w:t>е</w:t>
      </w:r>
      <w:r w:rsidRPr="008A5E24">
        <w:t>нии бытового насилия путем принятия в первоочередном порядке закона, в к</w:t>
      </w:r>
      <w:r w:rsidRPr="008A5E24">
        <w:t>о</w:t>
      </w:r>
      <w:r w:rsidRPr="008A5E24">
        <w:t>тором будут четко определяться меры по предупреждению насилия, права и обязанности сотрудников соответствующих учреждений, обязанность сообщать о насилии, организационные меры по профилактике насилия и прочие меры. Кроме того, в программе правительства содержится требование о том, чтобы в области трудовых отношений и на рынке труда были приняты меры по борьбе с дискриминацией по признаку пола, с учетом обязанностей отца или матери</w:t>
      </w:r>
      <w:r>
        <w:t>,</w:t>
      </w:r>
      <w:r w:rsidRPr="008A5E24">
        <w:t xml:space="preserve"> и по другим важным признакам и чтобы прилагались усилия по установлению баланса между работой и личной жизнью через создание сети дошкольных у</w:t>
      </w:r>
      <w:r w:rsidRPr="008A5E24">
        <w:t>ч</w:t>
      </w:r>
      <w:r w:rsidRPr="008A5E24">
        <w:t xml:space="preserve">реждений и оказание социальных услуг на дому. </w:t>
      </w:r>
    </w:p>
    <w:p w:rsidR="00305D94" w:rsidRPr="00305D94" w:rsidRDefault="00305D94" w:rsidP="00305D94">
      <w:pPr>
        <w:pStyle w:val="SingleTxt"/>
        <w:spacing w:after="0" w:line="120" w:lineRule="exact"/>
        <w:rPr>
          <w:sz w:val="10"/>
        </w:rPr>
      </w:pPr>
    </w:p>
    <w:p w:rsidR="00305D94" w:rsidRPr="008A5E24" w:rsidRDefault="00305D94" w:rsidP="00305D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A5E24">
        <w:tab/>
      </w:r>
      <w:r w:rsidRPr="008A5E24">
        <w:tab/>
        <w:t>Подпункты (b) и (с)</w:t>
      </w:r>
    </w:p>
    <w:p w:rsidR="00305D94" w:rsidRPr="00305D94" w:rsidRDefault="00305D94" w:rsidP="00305D94">
      <w:pPr>
        <w:pStyle w:val="SingleTxt"/>
        <w:spacing w:after="0" w:line="120" w:lineRule="exact"/>
        <w:rPr>
          <w:sz w:val="10"/>
        </w:rPr>
      </w:pPr>
    </w:p>
    <w:p w:rsidR="00305D94" w:rsidRPr="008A5E24" w:rsidRDefault="00305D94" w:rsidP="00870F99">
      <w:pPr>
        <w:pStyle w:val="SingleTxt"/>
      </w:pPr>
      <w:r>
        <w:t>7.</w:t>
      </w:r>
      <w:r>
        <w:tab/>
      </w:r>
      <w:r w:rsidRPr="008A5E24">
        <w:t>Поправки к Закону о равных возможностях женщин и мужчин (внесены в статьи</w:t>
      </w:r>
      <w:r>
        <w:t> 3, 12, 13, 25 и новые статьи </w:t>
      </w:r>
      <w:r w:rsidRPr="008A5E24">
        <w:t>5</w:t>
      </w:r>
      <w:r w:rsidRPr="008A5E24">
        <w:rPr>
          <w:vertAlign w:val="superscript"/>
        </w:rPr>
        <w:t>3</w:t>
      </w:r>
      <w:r w:rsidRPr="008A5E24">
        <w:t xml:space="preserve"> и 7</w:t>
      </w:r>
      <w:r w:rsidRPr="008A5E24">
        <w:rPr>
          <w:vertAlign w:val="superscript"/>
        </w:rPr>
        <w:t>3</w:t>
      </w:r>
      <w:r w:rsidRPr="008A5E24">
        <w:t>), направленные на дальнейшее с</w:t>
      </w:r>
      <w:r w:rsidRPr="008A5E24">
        <w:t>о</w:t>
      </w:r>
      <w:r w:rsidRPr="008A5E24">
        <w:t>вершенствование системы правовой защиты от дискриминации по призна</w:t>
      </w:r>
      <w:r>
        <w:t>ку пола, вступили в силу в 2008 </w:t>
      </w:r>
      <w:r w:rsidRPr="008A5E24">
        <w:t>году</w:t>
      </w:r>
      <w:r w:rsidRPr="008B1582">
        <w:rPr>
          <w:rStyle w:val="FootnoteReference"/>
        </w:rPr>
        <w:footnoteReference w:id="5"/>
      </w:r>
      <w:r w:rsidRPr="008A5E24">
        <w:t xml:space="preserve">. Закон </w:t>
      </w:r>
      <w:r>
        <w:t xml:space="preserve">с поправками </w:t>
      </w:r>
      <w:r w:rsidRPr="008A5E24">
        <w:t>распространяет на м</w:t>
      </w:r>
      <w:r w:rsidRPr="008A5E24">
        <w:t>у</w:t>
      </w:r>
      <w:r w:rsidRPr="008A5E24">
        <w:t>ниципалитеты обязанность по разработке и осуществлению программ и мер, направленных на обеспечение равных возможностей для женщин и мужчин, и по оказанию в соответствии с законодательством поддержки аналогичным пр</w:t>
      </w:r>
      <w:r w:rsidRPr="008A5E24">
        <w:t>о</w:t>
      </w:r>
      <w:r w:rsidRPr="008A5E24">
        <w:t>граммам неправительственных организаций (</w:t>
      </w:r>
      <w:r>
        <w:t>общественных структур</w:t>
      </w:r>
      <w:r w:rsidRPr="008A5E24">
        <w:t>, асс</w:t>
      </w:r>
      <w:r w:rsidRPr="008A5E24">
        <w:t>о</w:t>
      </w:r>
      <w:r w:rsidRPr="008A5E24">
        <w:t>циаций и благотворительных фондов), которые способствуют обеспечению равных возмо</w:t>
      </w:r>
      <w:r w:rsidRPr="008A5E24">
        <w:t>ж</w:t>
      </w:r>
      <w:r w:rsidRPr="008A5E24">
        <w:t xml:space="preserve">ностей для женщин и мужчин. </w:t>
      </w:r>
    </w:p>
    <w:p w:rsidR="00305D94" w:rsidRPr="008A5E24" w:rsidRDefault="00305D94" w:rsidP="00870F99">
      <w:pPr>
        <w:pStyle w:val="SingleTxt"/>
      </w:pPr>
      <w:r w:rsidRPr="008A5E24">
        <w:t>8.</w:t>
      </w:r>
      <w:r w:rsidRPr="008A5E24">
        <w:tab/>
        <w:t>Закон запрещает дискриминацию по признаку пола в системах социальн</w:t>
      </w:r>
      <w:r w:rsidRPr="008A5E24">
        <w:t>о</w:t>
      </w:r>
      <w:r w:rsidRPr="008A5E24">
        <w:t xml:space="preserve">го обеспечения. В частности, </w:t>
      </w:r>
      <w:r>
        <w:t>З</w:t>
      </w:r>
      <w:r w:rsidRPr="008A5E24">
        <w:t>акон запрещает дискриминацию по признаку пола при определении и применении положений о социальном обеспечении, в том числе в системах, заменяющих или дополняющих государственную сист</w:t>
      </w:r>
      <w:r w:rsidRPr="008A5E24">
        <w:t>е</w:t>
      </w:r>
      <w:r w:rsidRPr="008A5E24">
        <w:t>му социального обеспечения, а также при определении условий участия и до</w:t>
      </w:r>
      <w:r w:rsidRPr="008A5E24">
        <w:t>с</w:t>
      </w:r>
      <w:r w:rsidRPr="008A5E24">
        <w:t>тупа, установлении взносов и их ставок, назначении пособий, включая допо</w:t>
      </w:r>
      <w:r w:rsidRPr="008A5E24">
        <w:t>л</w:t>
      </w:r>
      <w:r w:rsidRPr="008A5E24">
        <w:t>нительные пособия для супругов и иждивенцев, определении срока получения пособий и порядка сохранения права на их получение. Закон также запрещает дискриминацию при определении и применении положений о социальном обеспечении в случае болезни, инвалидности и старости, в том числе в случае досрочного выхода на пенсию, несчастных случаев на производстве, профе</w:t>
      </w:r>
      <w:r w:rsidRPr="008A5E24">
        <w:t>с</w:t>
      </w:r>
      <w:r w:rsidRPr="008A5E24">
        <w:t>сиональных заболеваний и безработицы, а также при определении и примен</w:t>
      </w:r>
      <w:r w:rsidRPr="008A5E24">
        <w:t>е</w:t>
      </w:r>
      <w:r w:rsidRPr="008A5E24">
        <w:t>нии положений о социальном обеспечении, предоставляющих право на пол</w:t>
      </w:r>
      <w:r w:rsidRPr="008A5E24">
        <w:t>у</w:t>
      </w:r>
      <w:r w:rsidRPr="008A5E24">
        <w:t xml:space="preserve">чение каких-либо социальных пособий, включая пособия </w:t>
      </w:r>
      <w:r>
        <w:t xml:space="preserve">в связи с вдовством и опекой </w:t>
      </w:r>
      <w:r w:rsidRPr="008A5E24">
        <w:t>над несовершеннолетними сиротами и прочие пособия и надбавки. З</w:t>
      </w:r>
      <w:r w:rsidRPr="008A5E24">
        <w:t>а</w:t>
      </w:r>
      <w:r w:rsidRPr="008A5E24">
        <w:t>прещение дискриминации по признаку пола применяется в отношении рабо</w:t>
      </w:r>
      <w:r w:rsidRPr="008A5E24">
        <w:t>т</w:t>
      </w:r>
      <w:r w:rsidRPr="008A5E24">
        <w:t>ников, включая самостоятельно занятых граждан, лиц, пр</w:t>
      </w:r>
      <w:r w:rsidRPr="008A5E24">
        <w:t>о</w:t>
      </w:r>
      <w:r w:rsidRPr="008A5E24">
        <w:t>фессиональная карьера которых была прервана в результате болезни, беременности, аварии или вынужденной безработицы, а также лиц, ищущих работу, пенсионеров, и</w:t>
      </w:r>
      <w:r w:rsidRPr="008A5E24">
        <w:t>н</w:t>
      </w:r>
      <w:r w:rsidRPr="008A5E24">
        <w:t>валидов и лиц, имеющих право на получение пособий от их имени.</w:t>
      </w:r>
    </w:p>
    <w:p w:rsidR="00D14189" w:rsidRPr="005C7D8A" w:rsidRDefault="00D14189" w:rsidP="00870F99">
      <w:pPr>
        <w:pStyle w:val="SingleTxt"/>
      </w:pPr>
      <w:r w:rsidRPr="005C7D8A">
        <w:t>9.</w:t>
      </w:r>
      <w:r w:rsidRPr="005C7D8A">
        <w:tab/>
        <w:t xml:space="preserve">В законе говорится </w:t>
      </w:r>
      <w:r>
        <w:t>о том</w:t>
      </w:r>
      <w:r w:rsidRPr="005C7D8A">
        <w:t>, что любое действие или бездействие, правовая норма, критерий оценки или практика, препятствующие установлению и с</w:t>
      </w:r>
      <w:r w:rsidRPr="005C7D8A">
        <w:t>о</w:t>
      </w:r>
      <w:r w:rsidRPr="005C7D8A">
        <w:t>хранению в положениях о социальном обеспечении равных условий, считаю</w:t>
      </w:r>
      <w:r w:rsidRPr="005C7D8A">
        <w:t>т</w:t>
      </w:r>
      <w:r w:rsidRPr="005C7D8A">
        <w:t>ся нарушением равноправия женщин и мужчин, если по признаку пола сове</w:t>
      </w:r>
      <w:r w:rsidRPr="005C7D8A">
        <w:t>р</w:t>
      </w:r>
      <w:r w:rsidRPr="005C7D8A">
        <w:t>шаются следующие действия: для соответствующего лица устанавливается обязател</w:t>
      </w:r>
      <w:r w:rsidRPr="005C7D8A">
        <w:t>ь</w:t>
      </w:r>
      <w:r w:rsidRPr="005C7D8A">
        <w:t>ное или необязательное участие в системах социального обеспечения; ограничивается доступ лиц к таким системам; применяются различные усл</w:t>
      </w:r>
      <w:r w:rsidRPr="005C7D8A">
        <w:t>о</w:t>
      </w:r>
      <w:r w:rsidRPr="005C7D8A">
        <w:t>вия в о</w:t>
      </w:r>
      <w:r w:rsidRPr="005C7D8A">
        <w:t>т</w:t>
      </w:r>
      <w:r w:rsidRPr="005C7D8A">
        <w:t>ношении сохранения отсроченных платежей, если работник выходит из участия в системах; применяются различные правила относительно минимал</w:t>
      </w:r>
      <w:r w:rsidRPr="005C7D8A">
        <w:t>ь</w:t>
      </w:r>
      <w:r w:rsidRPr="005C7D8A">
        <w:t>ного периода участия; применяются различные правила относительно возм</w:t>
      </w:r>
      <w:r w:rsidRPr="005C7D8A">
        <w:t>е</w:t>
      </w:r>
      <w:r w:rsidRPr="005C7D8A">
        <w:t>щения взносов или сохранения права на получение пособия, если работник выходит из участия в системах; устанавливаются различные условия предо</w:t>
      </w:r>
      <w:r w:rsidRPr="005C7D8A">
        <w:t>с</w:t>
      </w:r>
      <w:r w:rsidRPr="005C7D8A">
        <w:t>тавления пособий и ограничений на их получение; определяются различные условия реализации (приобретения) права на получение части средств, нако</w:t>
      </w:r>
      <w:r w:rsidRPr="005C7D8A">
        <w:t>п</w:t>
      </w:r>
      <w:r w:rsidRPr="005C7D8A">
        <w:t>ленных от имени участников за период ухода за ребенком или любого другого специального отпуска по семейным обстоятельствам, когда в соответствии с законодательством или контрактом был</w:t>
      </w:r>
      <w:r>
        <w:t xml:space="preserve"> </w:t>
      </w:r>
      <w:r w:rsidRPr="005C7D8A">
        <w:t>предоставлен отпуск, а взносы в теч</w:t>
      </w:r>
      <w:r w:rsidRPr="005C7D8A">
        <w:t>е</w:t>
      </w:r>
      <w:r w:rsidRPr="005C7D8A">
        <w:t>ние вышеупомянутого периода</w:t>
      </w:r>
      <w:r>
        <w:t xml:space="preserve"> </w:t>
      </w:r>
      <w:r w:rsidRPr="005C7D8A">
        <w:t>выплачивались работодателем; устанавливаю</w:t>
      </w:r>
      <w:r w:rsidRPr="005C7D8A">
        <w:t>т</w:t>
      </w:r>
      <w:r w:rsidRPr="005C7D8A">
        <w:t>ся различные ставки пособий в случае отсутствия необходимости учета факт</w:t>
      </w:r>
      <w:r w:rsidRPr="005C7D8A">
        <w:t>о</w:t>
      </w:r>
      <w:r w:rsidRPr="005C7D8A">
        <w:t>ров а</w:t>
      </w:r>
      <w:r w:rsidRPr="005C7D8A">
        <w:t>к</w:t>
      </w:r>
      <w:r w:rsidRPr="005C7D8A">
        <w:t>туарных расчетов, которые различаются в системах фиксированных взносов</w:t>
      </w:r>
      <w:r>
        <w:t xml:space="preserve"> </w:t>
      </w:r>
      <w:r w:rsidRPr="005C7D8A">
        <w:t>в зависимости от пола; устанавливаются различные ставки выплач</w:t>
      </w:r>
      <w:r w:rsidRPr="005C7D8A">
        <w:t>и</w:t>
      </w:r>
      <w:r w:rsidRPr="005C7D8A">
        <w:t>ваемых участниками взносов за исключением взносов в систему страхования от биоме</w:t>
      </w:r>
      <w:r w:rsidRPr="005C7D8A">
        <w:t>т</w:t>
      </w:r>
      <w:r w:rsidRPr="005C7D8A">
        <w:t>рических рисков, когда необходимо принимать во внимание факторы актуарных расчетов, которые различаются в зависимости от пола; устанавл</w:t>
      </w:r>
      <w:r w:rsidRPr="005C7D8A">
        <w:t>и</w:t>
      </w:r>
      <w:r w:rsidRPr="005C7D8A">
        <w:t>ваются различные ставки взносов за исключением системы фиксированных взносов, когда</w:t>
      </w:r>
      <w:r>
        <w:t xml:space="preserve"> </w:t>
      </w:r>
      <w:r w:rsidRPr="005C7D8A">
        <w:t>для участников обоих полов стремятся установить максимально аналогичные чистые суммы выплат, и создать системы фиксированных взн</w:t>
      </w:r>
      <w:r w:rsidRPr="005C7D8A">
        <w:t>о</w:t>
      </w:r>
      <w:r w:rsidRPr="005C7D8A">
        <w:t>сов, в которых взносы используются для обеспечения достаточности средств, необходимых для покрытия расхо</w:t>
      </w:r>
      <w:r>
        <w:t>дов на гарантированные пособия.</w:t>
      </w:r>
    </w:p>
    <w:p w:rsidR="00D14189" w:rsidRPr="005C7D8A" w:rsidRDefault="00D14189" w:rsidP="00870F99">
      <w:pPr>
        <w:pStyle w:val="SingleTxt"/>
      </w:pPr>
      <w:r>
        <w:t>10.</w:t>
      </w:r>
      <w:r>
        <w:tab/>
      </w:r>
      <w:r w:rsidRPr="005C7D8A">
        <w:t>23</w:t>
      </w:r>
      <w:r>
        <w:t> июля 2009 </w:t>
      </w:r>
      <w:r w:rsidRPr="005C7D8A">
        <w:t xml:space="preserve">года вступили в силу поправки </w:t>
      </w:r>
      <w:r>
        <w:t xml:space="preserve">к статье 12 </w:t>
      </w:r>
      <w:r w:rsidRPr="005C7D8A">
        <w:t>Закона о равных возможностях женщин и мужчин, которые расширили полномочия Канцелярии Омбудсмена по вопросам равных возможностей. С тех пор Омбудсмен по в</w:t>
      </w:r>
      <w:r w:rsidRPr="005C7D8A">
        <w:t>о</w:t>
      </w:r>
      <w:r w:rsidRPr="005C7D8A">
        <w:t>просам равных возможностей проводит независимые расследования случаев дискриминации, осуществляет независимые обзоры положения в области ди</w:t>
      </w:r>
      <w:r w:rsidRPr="005C7D8A">
        <w:t>с</w:t>
      </w:r>
      <w:r w:rsidRPr="005C7D8A">
        <w:t>криминации, публикует независимые доклады, предоставляет заключения и рекомендации о соблюдении закона в целях решения связанных с дискримин</w:t>
      </w:r>
      <w:r w:rsidRPr="005C7D8A">
        <w:t>а</w:t>
      </w:r>
      <w:r w:rsidRPr="005C7D8A">
        <w:t>цией вопросов, а также вырабатывает для государственных или муниципал</w:t>
      </w:r>
      <w:r w:rsidRPr="005C7D8A">
        <w:t>ь</w:t>
      </w:r>
      <w:r w:rsidRPr="005C7D8A">
        <w:t>ных учреждений Литовской Республики предложения по совершенствованию законодательства и проведению политики по обеспечению равноправия.</w:t>
      </w:r>
    </w:p>
    <w:p w:rsidR="00D14189" w:rsidRPr="005C7D8A" w:rsidRDefault="00D14189" w:rsidP="00870F99">
      <w:pPr>
        <w:pStyle w:val="SingleTxt"/>
      </w:pPr>
      <w:r>
        <w:t>11.</w:t>
      </w:r>
      <w:r>
        <w:tab/>
      </w:r>
      <w:r w:rsidRPr="005C7D8A">
        <w:t>В целях обеспечения правовой защиты женщин от насилия и осуществл</w:t>
      </w:r>
      <w:r w:rsidRPr="005C7D8A">
        <w:t>е</w:t>
      </w:r>
      <w:r w:rsidRPr="005C7D8A">
        <w:t xml:space="preserve">ния своей программы правительство Литовской Республики в </w:t>
      </w:r>
      <w:r>
        <w:t xml:space="preserve">своем </w:t>
      </w:r>
      <w:r w:rsidRPr="005C7D8A">
        <w:t>реш</w:t>
      </w:r>
      <w:r w:rsidRPr="005C7D8A">
        <w:t>е</w:t>
      </w:r>
      <w:r>
        <w:t>нии № 1091 от 10 июля 2010 </w:t>
      </w:r>
      <w:r w:rsidRPr="005C7D8A">
        <w:t>года</w:t>
      </w:r>
      <w:r w:rsidRPr="008B1582">
        <w:rPr>
          <w:rStyle w:val="FootnoteReference"/>
        </w:rPr>
        <w:footnoteReference w:id="6"/>
      </w:r>
      <w:r w:rsidRPr="005C7D8A">
        <w:t xml:space="preserve"> одобрило проект текста Закона о защите от бытового насилия, утвердило поправки к Кодексу об административных прав</w:t>
      </w:r>
      <w:r w:rsidRPr="005C7D8A">
        <w:t>о</w:t>
      </w:r>
      <w:r w:rsidRPr="005C7D8A">
        <w:t>нарушениях (поп</w:t>
      </w:r>
      <w:r>
        <w:t>равки к статьям </w:t>
      </w:r>
      <w:r w:rsidRPr="005C7D8A">
        <w:t>224 и 259</w:t>
      </w:r>
      <w:r w:rsidRPr="005C7D8A">
        <w:rPr>
          <w:vertAlign w:val="superscript"/>
        </w:rPr>
        <w:t>1</w:t>
      </w:r>
      <w:r w:rsidRPr="005C7D8A">
        <w:t xml:space="preserve"> и включение новой статьи</w:t>
      </w:r>
      <w:r>
        <w:t> </w:t>
      </w:r>
      <w:r w:rsidRPr="005C7D8A">
        <w:t>183</w:t>
      </w:r>
      <w:r w:rsidRPr="005C7D8A">
        <w:rPr>
          <w:vertAlign w:val="superscript"/>
        </w:rPr>
        <w:t>1</w:t>
      </w:r>
      <w:r w:rsidRPr="005C7D8A">
        <w:t>) и представило для утверждения в сейм Литовской Республики два законодател</w:t>
      </w:r>
      <w:r w:rsidRPr="005C7D8A">
        <w:t>ь</w:t>
      </w:r>
      <w:r>
        <w:t>ных акта. 14 </w:t>
      </w:r>
      <w:r w:rsidRPr="005C7D8A">
        <w:t>сентября в ходе сессии сейма законопроект был представлен на рассмотрение и</w:t>
      </w:r>
      <w:r>
        <w:t xml:space="preserve"> </w:t>
      </w:r>
      <w:r w:rsidRPr="005C7D8A">
        <w:t>абсолютным большинством голосов был поставлен на обсу</w:t>
      </w:r>
      <w:r w:rsidRPr="005C7D8A">
        <w:t>ж</w:t>
      </w:r>
      <w:r>
        <w:t>дение.</w:t>
      </w:r>
    </w:p>
    <w:p w:rsidR="00D14189" w:rsidRPr="005C7D8A" w:rsidRDefault="00D14189" w:rsidP="00870F99">
      <w:pPr>
        <w:pStyle w:val="SingleTxt"/>
      </w:pPr>
      <w:r w:rsidRPr="005C7D8A">
        <w:t>12.</w:t>
      </w:r>
      <w:r w:rsidRPr="005C7D8A">
        <w:tab/>
        <w:t>Целью законопроекта является обеспечение защиты физических лиц от бытового насилия, которое с учетом масштабов общественного ущерба ра</w:t>
      </w:r>
      <w:r w:rsidRPr="005C7D8A">
        <w:t>с</w:t>
      </w:r>
      <w:r w:rsidRPr="005C7D8A">
        <w:t>сматривается как действие, имеющее общественные последствия; в частности, закон направлен на обеспечение эффективной профилактики в целях сведения к минимуму случаев насилия, судебного преследования по всем случаям нас</w:t>
      </w:r>
      <w:r w:rsidRPr="005C7D8A">
        <w:t>и</w:t>
      </w:r>
      <w:r w:rsidRPr="005C7D8A">
        <w:t>лия, оперативного реагирования на возникающие угрозы путем применения превентивных санкций и оказания пострадавшим необходимой всесторонней помощи. Цели законопроекта будут достигаться через создание правовых м</w:t>
      </w:r>
      <w:r w:rsidRPr="005C7D8A">
        <w:t>е</w:t>
      </w:r>
      <w:r w:rsidRPr="005C7D8A">
        <w:t>ханизмов защиты от бытового насилия, в том числе посредством профилакт</w:t>
      </w:r>
      <w:r w:rsidRPr="005C7D8A">
        <w:t>и</w:t>
      </w:r>
      <w:r w:rsidRPr="005C7D8A">
        <w:t>ки, применения санкций, оказания пострадавшим всеобъемлющего комплекса услуг, а также определения личных прав, обязанностей и ответственности пр</w:t>
      </w:r>
      <w:r w:rsidRPr="005C7D8A">
        <w:t>а</w:t>
      </w:r>
      <w:r w:rsidRPr="005C7D8A">
        <w:t>вонарушителя и жертвы.</w:t>
      </w:r>
    </w:p>
    <w:p w:rsidR="00D14189" w:rsidRPr="005C7D8A" w:rsidRDefault="00D14189" w:rsidP="00870F99">
      <w:pPr>
        <w:pStyle w:val="SingleTxt"/>
      </w:pPr>
      <w:r w:rsidRPr="005C7D8A">
        <w:t>13.</w:t>
      </w:r>
      <w:r w:rsidRPr="005C7D8A">
        <w:tab/>
        <w:t>В законопроекте определяются понятия бытового, физического, психол</w:t>
      </w:r>
      <w:r w:rsidRPr="005C7D8A">
        <w:t>о</w:t>
      </w:r>
      <w:r w:rsidRPr="005C7D8A">
        <w:t>гического и сексуального насилия, правонарушителя и жертвы насилия, а та</w:t>
      </w:r>
      <w:r w:rsidRPr="005C7D8A">
        <w:t>к</w:t>
      </w:r>
      <w:r w:rsidRPr="005C7D8A">
        <w:t>же предусматривается осуществление конкретных профилактических мер и действий, которые будут финансироваться за счет государства и осуществлят</w:t>
      </w:r>
      <w:r w:rsidRPr="005C7D8A">
        <w:t>ь</w:t>
      </w:r>
      <w:r w:rsidRPr="005C7D8A">
        <w:t>ся государственными или муниципальными учреждениями в сотрудничестве с неправительственными организациями. В законопроекте предлагается введ</w:t>
      </w:r>
      <w:r w:rsidRPr="005C7D8A">
        <w:t>е</w:t>
      </w:r>
      <w:r w:rsidRPr="005C7D8A">
        <w:t>ние в отношении правонарушителей следующих санкций: официальное пред</w:t>
      </w:r>
      <w:r w:rsidRPr="005C7D8A">
        <w:t>у</w:t>
      </w:r>
      <w:r w:rsidRPr="005C7D8A">
        <w:t>преждение, обязательство</w:t>
      </w:r>
      <w:r>
        <w:t xml:space="preserve"> освободить жилую площадь</w:t>
      </w:r>
      <w:r w:rsidRPr="005C7D8A">
        <w:t xml:space="preserve">, запрет приближаться к жертве и налаживать с нею контакт и обязанность пройти курсы по </w:t>
      </w:r>
      <w:r>
        <w:t xml:space="preserve">навыкам неагрессивного </w:t>
      </w:r>
      <w:r w:rsidRPr="005C7D8A">
        <w:t>по</w:t>
      </w:r>
      <w:r>
        <w:t>ведения</w:t>
      </w:r>
      <w:r w:rsidRPr="005C7D8A">
        <w:t>. В нем также предусматривается создание механи</w:t>
      </w:r>
      <w:r w:rsidRPr="005C7D8A">
        <w:t>з</w:t>
      </w:r>
      <w:r w:rsidRPr="005C7D8A">
        <w:t>ма для оперативного и эффективного применения этих санкций в случае с</w:t>
      </w:r>
      <w:r w:rsidRPr="005C7D8A">
        <w:t>о</w:t>
      </w:r>
      <w:r w:rsidRPr="005C7D8A">
        <w:t>вершения акта насилия в целях обеспечения отдельного проживания престу</w:t>
      </w:r>
      <w:r w:rsidRPr="005C7D8A">
        <w:t>п</w:t>
      </w:r>
      <w:r w:rsidRPr="005C7D8A">
        <w:t>ника и защиты жертвы. Кроме того, в документе предусматривается оказание жертвам всесторонней помощи, включая временное предоставление при нео</w:t>
      </w:r>
      <w:r w:rsidRPr="005C7D8A">
        <w:t>б</w:t>
      </w:r>
      <w:r w:rsidRPr="005C7D8A">
        <w:t>ходимости безопасного убежища и оказание психологической, юридической, социальной и других видов поддержки, в том числе бесплатных консультати</w:t>
      </w:r>
      <w:r w:rsidRPr="005C7D8A">
        <w:t>в</w:t>
      </w:r>
      <w:r w:rsidRPr="005C7D8A">
        <w:t>ных услуг по телефону, а также устанавливается порядок оказания такой п</w:t>
      </w:r>
      <w:r w:rsidRPr="005C7D8A">
        <w:t>о</w:t>
      </w:r>
      <w:r>
        <w:t>мощи.</w:t>
      </w:r>
    </w:p>
    <w:p w:rsidR="00D14189" w:rsidRPr="005C7D8A" w:rsidRDefault="00D14189" w:rsidP="00870F99">
      <w:pPr>
        <w:pStyle w:val="SingleTxt"/>
      </w:pPr>
      <w:r w:rsidRPr="005C7D8A">
        <w:t>14.</w:t>
      </w:r>
      <w:r w:rsidRPr="005C7D8A">
        <w:tab/>
        <w:t>В пункте</w:t>
      </w:r>
      <w:r>
        <w:t> </w:t>
      </w:r>
      <w:r w:rsidRPr="005C7D8A">
        <w:t>1 статьи</w:t>
      </w:r>
      <w:r>
        <w:t> </w:t>
      </w:r>
      <w:r w:rsidRPr="005C7D8A">
        <w:t>140 Уголовног</w:t>
      </w:r>
      <w:r>
        <w:t>о кодекса Литовской Республики «</w:t>
      </w:r>
      <w:r w:rsidRPr="007F42F3">
        <w:t>Пр</w:t>
      </w:r>
      <w:r w:rsidRPr="007F42F3">
        <w:t>и</w:t>
      </w:r>
      <w:r w:rsidRPr="007F42F3">
        <w:t>чинение физической боли или нанесение нетяжких телесных повреждений</w:t>
      </w:r>
      <w:r>
        <w:t>»</w:t>
      </w:r>
      <w:r w:rsidRPr="005C7D8A">
        <w:t xml:space="preserve"> говорится, что </w:t>
      </w:r>
      <w:r>
        <w:t>«</w:t>
      </w:r>
      <w:r w:rsidRPr="005C7D8A">
        <w:t xml:space="preserve">лицо, которое причиняет другому лицу в результате избиения или совершения других насильственных действий физическую боль, наносит ему нетяжкие телесные повреждения или </w:t>
      </w:r>
      <w:r w:rsidRPr="005C7D8A">
        <w:rPr>
          <w:bCs/>
        </w:rPr>
        <w:t>вызывает у него непродолжительное расстройство здоровья</w:t>
      </w:r>
      <w:r w:rsidRPr="005C7D8A">
        <w:t>, наказывается выполнением общественных работ, огр</w:t>
      </w:r>
      <w:r w:rsidRPr="005C7D8A">
        <w:t>а</w:t>
      </w:r>
      <w:r w:rsidRPr="005C7D8A">
        <w:t>ничением свободы, арестом или лишение</w:t>
      </w:r>
      <w:r>
        <w:t>м свободы сроком до одного года»</w:t>
      </w:r>
      <w:r w:rsidRPr="005C7D8A">
        <w:t>. В пункте</w:t>
      </w:r>
      <w:r>
        <w:t> </w:t>
      </w:r>
      <w:r w:rsidRPr="005C7D8A">
        <w:t xml:space="preserve">3 </w:t>
      </w:r>
      <w:r>
        <w:t>этой же статьи отмечается, что «</w:t>
      </w:r>
      <w:r w:rsidRPr="005C7D8A">
        <w:t>лицо несет ответственность за с</w:t>
      </w:r>
      <w:r w:rsidRPr="005C7D8A">
        <w:t>о</w:t>
      </w:r>
      <w:r w:rsidRPr="005C7D8A">
        <w:t>вершение действий, предусмотренных в пункте</w:t>
      </w:r>
      <w:r>
        <w:t> </w:t>
      </w:r>
      <w:r w:rsidRPr="005C7D8A">
        <w:t>1 настоящей статьи, лишь при условии поступления жалобы со стороны жертвы, подачи заявления со стор</w:t>
      </w:r>
      <w:r w:rsidRPr="005C7D8A">
        <w:t>о</w:t>
      </w:r>
      <w:r w:rsidRPr="005C7D8A">
        <w:t>ны его уполномоченного представителя или по просьбе прокурора</w:t>
      </w:r>
      <w:r>
        <w:t>». В ст</w:t>
      </w:r>
      <w:r>
        <w:t>а</w:t>
      </w:r>
      <w:r>
        <w:t>тье </w:t>
      </w:r>
      <w:r w:rsidRPr="005C7D8A">
        <w:t>407 Уголовно-процессуального кодекса Литовской Республики говорится, что судебное преследование по уголовным деяниям, наказуемым в соответс</w:t>
      </w:r>
      <w:r w:rsidRPr="005C7D8A">
        <w:t>т</w:t>
      </w:r>
      <w:r w:rsidRPr="005C7D8A">
        <w:t>вии</w:t>
      </w:r>
      <w:r w:rsidRPr="009175C9">
        <w:t>, в частности</w:t>
      </w:r>
      <w:r w:rsidRPr="005C7D8A">
        <w:t>, со статьей</w:t>
      </w:r>
      <w:r>
        <w:t> </w:t>
      </w:r>
      <w:r w:rsidRPr="005C7D8A">
        <w:t>140(1), начинается только после поступления ж</w:t>
      </w:r>
      <w:r w:rsidRPr="005C7D8A">
        <w:t>а</w:t>
      </w:r>
      <w:r w:rsidRPr="005C7D8A">
        <w:t>лобы со стороны жертвы или заявления его уполномоченного представителя. В соот</w:t>
      </w:r>
      <w:r>
        <w:t>ветствии со статьей </w:t>
      </w:r>
      <w:r w:rsidRPr="005C7D8A">
        <w:t>409 Кодекса, по этим инцидентам предварительное расследование не проводится за исключением случаев переквалификации час</w:t>
      </w:r>
      <w:r w:rsidRPr="005C7D8A">
        <w:t>т</w:t>
      </w:r>
      <w:r w:rsidRPr="005C7D8A">
        <w:t>ного обвинения в публичное. В настоящее время пр</w:t>
      </w:r>
      <w:r>
        <w:t>актическое применение статьи </w:t>
      </w:r>
      <w:r w:rsidRPr="005C7D8A">
        <w:t>140(1) Уголовного кодекса</w:t>
      </w:r>
      <w:r>
        <w:t xml:space="preserve"> </w:t>
      </w:r>
      <w:r w:rsidRPr="005C7D8A">
        <w:t>ограничивается предупреждением правон</w:t>
      </w:r>
      <w:r w:rsidRPr="005C7D8A">
        <w:t>а</w:t>
      </w:r>
      <w:r w:rsidRPr="005C7D8A">
        <w:t>рушителя сотрудником полиции о том, что дальнейшие насильственные дейс</w:t>
      </w:r>
      <w:r w:rsidRPr="005C7D8A">
        <w:t>т</w:t>
      </w:r>
      <w:r w:rsidRPr="005C7D8A">
        <w:t>вия повлекут уголовную ответственность, а также предложением жертве п</w:t>
      </w:r>
      <w:r w:rsidRPr="005C7D8A">
        <w:t>о</w:t>
      </w:r>
      <w:r w:rsidRPr="005C7D8A">
        <w:t>дать на правонарушителя в суд с целью начать частное судебное преследов</w:t>
      </w:r>
      <w:r w:rsidRPr="005C7D8A">
        <w:t>а</w:t>
      </w:r>
      <w:r w:rsidRPr="005C7D8A">
        <w:t>ние. Этим объясняется относительно небольшое число случаев уголовного преследования за совершение насилия в отношении женщин в Литве. Мы н</w:t>
      </w:r>
      <w:r w:rsidRPr="005C7D8A">
        <w:t>а</w:t>
      </w:r>
      <w:r w:rsidRPr="005C7D8A">
        <w:t>деемся, что с принятием Закона о защите от бытового насилия ситуация изм</w:t>
      </w:r>
      <w:r w:rsidRPr="005C7D8A">
        <w:t>е</w:t>
      </w:r>
      <w:r w:rsidRPr="005C7D8A">
        <w:t>нится. Более подробная информация об этом законопроекте содержится в н</w:t>
      </w:r>
      <w:r w:rsidRPr="005C7D8A">
        <w:t>а</w:t>
      </w:r>
      <w:r w:rsidRPr="005C7D8A">
        <w:t>стоящем докладе выше.</w:t>
      </w:r>
    </w:p>
    <w:p w:rsidR="00D14189" w:rsidRDefault="00D14189" w:rsidP="00870F99">
      <w:pPr>
        <w:pStyle w:val="SingleTxt"/>
      </w:pPr>
      <w:r w:rsidRPr="005C7D8A">
        <w:t>15.</w:t>
      </w:r>
      <w:r w:rsidRPr="005C7D8A">
        <w:rPr>
          <w:b/>
        </w:rPr>
        <w:tab/>
      </w:r>
      <w:r w:rsidRPr="005C7D8A">
        <w:t>Следует отметить, что до сих пор технические возможности для сбора и хранения информации о санкциях в отношении лиц, совершивших насилие в отношении женщин, были слишком ограниченными. К счастью, в о</w:t>
      </w:r>
      <w:r w:rsidRPr="005C7D8A">
        <w:t>к</w:t>
      </w:r>
      <w:r>
        <w:t>тябре 2010 </w:t>
      </w:r>
      <w:r w:rsidRPr="005C7D8A">
        <w:t>года Европейская комиссия подписала соглашение о финансиров</w:t>
      </w:r>
      <w:r w:rsidRPr="005C7D8A">
        <w:t>а</w:t>
      </w:r>
      <w:r w:rsidRPr="005C7D8A">
        <w:t>нии проекта по созданию комплексной информационной системы уголовного пр</w:t>
      </w:r>
      <w:r w:rsidRPr="005C7D8A">
        <w:t>а</w:t>
      </w:r>
      <w:r w:rsidRPr="005C7D8A">
        <w:t xml:space="preserve">восудия, который кратко называется </w:t>
      </w:r>
      <w:r>
        <w:t>«</w:t>
      </w:r>
      <w:r w:rsidRPr="005C7D8A">
        <w:t>проект электронного судопроизводства</w:t>
      </w:r>
      <w:r>
        <w:t>»</w:t>
      </w:r>
      <w:r w:rsidRPr="005C7D8A">
        <w:t>. Эта система позволит установить связь между базами данных Департамента полиции министерства внутренних дел, Департамента информационных те</w:t>
      </w:r>
      <w:r w:rsidRPr="005C7D8A">
        <w:t>х</w:t>
      </w:r>
      <w:r w:rsidRPr="005C7D8A">
        <w:t>нологий и коммуникаци</w:t>
      </w:r>
      <w:r>
        <w:t>й министерства внутренних дел, Н</w:t>
      </w:r>
      <w:r w:rsidRPr="005C7D8A">
        <w:t>ациональной суде</w:t>
      </w:r>
      <w:r w:rsidRPr="005C7D8A">
        <w:t>б</w:t>
      </w:r>
      <w:r w:rsidRPr="005C7D8A">
        <w:t>ной админи</w:t>
      </w:r>
      <w:r>
        <w:t>страции, Г</w:t>
      </w:r>
      <w:r w:rsidRPr="005C7D8A">
        <w:t>енеральной прокуратуры и Департамента пенитенциа</w:t>
      </w:r>
      <w:r w:rsidRPr="005C7D8A">
        <w:t>р</w:t>
      </w:r>
      <w:r w:rsidRPr="005C7D8A">
        <w:t>ных учреждений министерства юстиции. Электронное судопроизводство п</w:t>
      </w:r>
      <w:r w:rsidRPr="005C7D8A">
        <w:t>о</w:t>
      </w:r>
      <w:r w:rsidRPr="005C7D8A">
        <w:t>зволит автоматически получать формы для составления досье преступника и формы процедурных документов, находить карточки со статистическими да</w:t>
      </w:r>
      <w:r w:rsidRPr="005C7D8A">
        <w:t>н</w:t>
      </w:r>
      <w:r w:rsidRPr="005C7D8A">
        <w:t>ными в целях ускорения регистрации всех совершаемых действий сотрудник</w:t>
      </w:r>
      <w:r w:rsidRPr="005C7D8A">
        <w:t>а</w:t>
      </w:r>
      <w:r w:rsidRPr="005C7D8A">
        <w:t>ми учреждений, участвующих в расследованиях, а также отслеживать всю и</w:t>
      </w:r>
      <w:r w:rsidRPr="005C7D8A">
        <w:t>н</w:t>
      </w:r>
      <w:r w:rsidRPr="005C7D8A">
        <w:t>формацию о ходе расследования преступного деяния с момента его начала до вынесения приговора. Благодаря реализации этого проекта статистические данные о зарегистрированных и расследуемых преступлениях будут собират</w:t>
      </w:r>
      <w:r w:rsidRPr="005C7D8A">
        <w:t>ь</w:t>
      </w:r>
      <w:r w:rsidRPr="005C7D8A">
        <w:t>ся на основе содержащихся в процедурных документах сведений, что будет способствовать получению более точной и полной информации о преступлен</w:t>
      </w:r>
      <w:r w:rsidRPr="005C7D8A">
        <w:t>и</w:t>
      </w:r>
      <w:r w:rsidRPr="005C7D8A">
        <w:t>ях и лицах, ос</w:t>
      </w:r>
      <w:r w:rsidRPr="005C7D8A">
        <w:t>у</w:t>
      </w:r>
      <w:r w:rsidRPr="005C7D8A">
        <w:t>жденных з</w:t>
      </w:r>
      <w:r>
        <w:t>а их совершение.</w:t>
      </w:r>
    </w:p>
    <w:p w:rsidR="00D14189" w:rsidRPr="0089221C" w:rsidRDefault="00D14189" w:rsidP="00870F99">
      <w:pPr>
        <w:pStyle w:val="SingleTxt"/>
      </w:pPr>
      <w:r w:rsidRPr="0089221C">
        <w:t>16.</w:t>
      </w:r>
      <w:r w:rsidRPr="0089221C">
        <w:tab/>
      </w:r>
      <w:r>
        <w:t>Статья </w:t>
      </w:r>
      <w:r w:rsidRPr="0089221C">
        <w:t>2(b) Конвенции касается санкций. С уголовно-правовой точки зр</w:t>
      </w:r>
      <w:r w:rsidRPr="0089221C">
        <w:t>е</w:t>
      </w:r>
      <w:r w:rsidRPr="0089221C">
        <w:t>ния санкция</w:t>
      </w:r>
      <w:r>
        <w:t xml:space="preserve"> — </w:t>
      </w:r>
      <w:r w:rsidRPr="0089221C">
        <w:t>это наказание некоторой степени суровости, определяемое п</w:t>
      </w:r>
      <w:r w:rsidRPr="0089221C">
        <w:t>о</w:t>
      </w:r>
      <w:r w:rsidRPr="0089221C">
        <w:t>ложениями уголовного права и применяемое в отношении лица, соверши</w:t>
      </w:r>
      <w:r w:rsidRPr="0089221C">
        <w:t>в</w:t>
      </w:r>
      <w:r w:rsidRPr="0089221C">
        <w:t>шего преступное деяние. В уголовном кодексе Литовской Республики (далее им</w:t>
      </w:r>
      <w:r w:rsidRPr="0089221C">
        <w:t>е</w:t>
      </w:r>
      <w:r w:rsidRPr="0089221C">
        <w:t>нуемом УК) за дискриминацию (включая дискриминацию в отношении же</w:t>
      </w:r>
      <w:r w:rsidRPr="0089221C">
        <w:t>н</w:t>
      </w:r>
      <w:r w:rsidRPr="0089221C">
        <w:t xml:space="preserve">щин) предусматривается введение уголовных санкций. </w:t>
      </w:r>
    </w:p>
    <w:p w:rsidR="00D14189" w:rsidRPr="0089221C" w:rsidRDefault="00D14189" w:rsidP="00870F99">
      <w:pPr>
        <w:pStyle w:val="SingleTxt"/>
      </w:pPr>
      <w:r w:rsidRPr="0089221C">
        <w:t>17.</w:t>
      </w:r>
      <w:r w:rsidRPr="0089221C">
        <w:tab/>
        <w:t xml:space="preserve">В главе XXV УК говорится о трех видах преступных деяний, связанных с дискриминацией: </w:t>
      </w:r>
      <w:r>
        <w:t>Статья </w:t>
      </w:r>
      <w:r w:rsidRPr="0089221C">
        <w:t>169</w:t>
      </w:r>
      <w:r>
        <w:t xml:space="preserve"> — </w:t>
      </w:r>
      <w:r w:rsidRPr="0089221C">
        <w:rPr>
          <w:i/>
        </w:rPr>
        <w:t xml:space="preserve">Дискриминация по признакам </w:t>
      </w:r>
      <w:r>
        <w:rPr>
          <w:i/>
        </w:rPr>
        <w:t>этнической пр</w:t>
      </w:r>
      <w:r>
        <w:rPr>
          <w:i/>
        </w:rPr>
        <w:t>и</w:t>
      </w:r>
      <w:r>
        <w:rPr>
          <w:i/>
        </w:rPr>
        <w:t>надлежности,</w:t>
      </w:r>
      <w:r w:rsidRPr="0089221C">
        <w:rPr>
          <w:i/>
        </w:rPr>
        <w:t xml:space="preserve"> расы, пола, происхождения, религии или принадлежности к другим группам</w:t>
      </w:r>
      <w:r w:rsidRPr="0089221C">
        <w:t xml:space="preserve">; </w:t>
      </w:r>
      <w:r>
        <w:t>статья </w:t>
      </w:r>
      <w:r w:rsidRPr="0089221C">
        <w:t>170</w:t>
      </w:r>
      <w:r>
        <w:t xml:space="preserve"> — </w:t>
      </w:r>
      <w:r w:rsidRPr="0089221C">
        <w:rPr>
          <w:i/>
        </w:rPr>
        <w:t>Возбуждение вражды в отношении какой-либо национальной, расовой, этнической, религиозной или другой группы лиц</w:t>
      </w:r>
      <w:r w:rsidRPr="0089221C">
        <w:t xml:space="preserve">; и </w:t>
      </w:r>
      <w:r>
        <w:t>ст</w:t>
      </w:r>
      <w:r>
        <w:t>а</w:t>
      </w:r>
      <w:r>
        <w:t>тья </w:t>
      </w:r>
      <w:r w:rsidRPr="0089221C">
        <w:t>170</w:t>
      </w:r>
      <w:r w:rsidRPr="0089221C">
        <w:rPr>
          <w:vertAlign w:val="superscript"/>
        </w:rPr>
        <w:t>1</w:t>
      </w:r>
      <w:r>
        <w:rPr>
          <w:vertAlign w:val="superscript"/>
        </w:rPr>
        <w:t> </w:t>
      </w:r>
      <w:r w:rsidRPr="00016186">
        <w:t>—</w:t>
      </w:r>
      <w:r>
        <w:rPr>
          <w:vertAlign w:val="superscript"/>
        </w:rPr>
        <w:t xml:space="preserve"> </w:t>
      </w:r>
      <w:r w:rsidRPr="0089221C">
        <w:rPr>
          <w:i/>
        </w:rPr>
        <w:t>Создание и деятельность групп и организаций в целях дискримин</w:t>
      </w:r>
      <w:r w:rsidRPr="0089221C">
        <w:rPr>
          <w:i/>
        </w:rPr>
        <w:t>а</w:t>
      </w:r>
      <w:r w:rsidRPr="0089221C">
        <w:rPr>
          <w:i/>
        </w:rPr>
        <w:t>ции в отношении группы лиц или возбуждения в отношении нее</w:t>
      </w:r>
      <w:r>
        <w:rPr>
          <w:i/>
        </w:rPr>
        <w:t xml:space="preserve"> </w:t>
      </w:r>
      <w:r w:rsidRPr="0089221C">
        <w:rPr>
          <w:i/>
        </w:rPr>
        <w:t>вр</w:t>
      </w:r>
      <w:r w:rsidRPr="0089221C">
        <w:rPr>
          <w:i/>
        </w:rPr>
        <w:t>а</w:t>
      </w:r>
      <w:r w:rsidRPr="0089221C">
        <w:rPr>
          <w:i/>
        </w:rPr>
        <w:t>жды</w:t>
      </w:r>
      <w:r w:rsidRPr="0089221C">
        <w:t>.</w:t>
      </w:r>
      <w:r>
        <w:t xml:space="preserve"> </w:t>
      </w:r>
    </w:p>
    <w:p w:rsidR="00D14189" w:rsidRPr="0089221C" w:rsidRDefault="00D14189" w:rsidP="00870F99">
      <w:pPr>
        <w:pStyle w:val="SingleTxt"/>
      </w:pPr>
      <w:r w:rsidRPr="0089221C">
        <w:t>18.</w:t>
      </w:r>
      <w:r w:rsidRPr="0089221C">
        <w:tab/>
        <w:t xml:space="preserve">Лицо, которое совершает действия по </w:t>
      </w:r>
      <w:r>
        <w:t>вос</w:t>
      </w:r>
      <w:r w:rsidRPr="0089221C">
        <w:t>препятствованию</w:t>
      </w:r>
      <w:r>
        <w:t>,</w:t>
      </w:r>
      <w:r w:rsidRPr="0089221C">
        <w:t xml:space="preserve"> по признаку пола</w:t>
      </w:r>
      <w:r>
        <w:t>,</w:t>
      </w:r>
      <w:r w:rsidRPr="0089221C">
        <w:t xml:space="preserve"> &lt; … &gt; группе лиц или принадлежащему к ней лицу участвовать наравне с другими лицами в политической, экономической, социальной, культурной, тр</w:t>
      </w:r>
      <w:r w:rsidRPr="0089221C">
        <w:t>у</w:t>
      </w:r>
      <w:r w:rsidRPr="0089221C">
        <w:t>довой и других видах деятельности</w:t>
      </w:r>
      <w:r>
        <w:t xml:space="preserve"> </w:t>
      </w:r>
      <w:r w:rsidRPr="0089221C">
        <w:t>или по ограничению прав и свобод такой группы лиц или принадлежащего к ней лица, наказывается выполнением о</w:t>
      </w:r>
      <w:r w:rsidRPr="0089221C">
        <w:t>б</w:t>
      </w:r>
      <w:r w:rsidRPr="0089221C">
        <w:t>щественных работ, штрафом, ограничением свободы, арестом или лишением свободы сроком до трех лет (</w:t>
      </w:r>
      <w:r>
        <w:t>статья </w:t>
      </w:r>
      <w:r w:rsidRPr="0089221C">
        <w:t xml:space="preserve">169 УК). </w:t>
      </w:r>
    </w:p>
    <w:p w:rsidR="00D14189" w:rsidRPr="0089221C" w:rsidRDefault="00D14189" w:rsidP="00870F99">
      <w:pPr>
        <w:pStyle w:val="SingleTxt"/>
      </w:pPr>
      <w:r w:rsidRPr="0089221C">
        <w:t>19.</w:t>
      </w:r>
      <w:r w:rsidRPr="0089221C">
        <w:tab/>
        <w:t>Возбуждение вражды в отношении группы лиц (</w:t>
      </w:r>
      <w:r>
        <w:t>статья </w:t>
      </w:r>
      <w:r w:rsidRPr="0089221C">
        <w:t>170 УК) охватыв</w:t>
      </w:r>
      <w:r w:rsidRPr="0089221C">
        <w:t>а</w:t>
      </w:r>
      <w:r w:rsidRPr="0089221C">
        <w:t>ет три вида преступных деяний:</w:t>
      </w:r>
    </w:p>
    <w:p w:rsidR="00D14189" w:rsidRDefault="00D14189" w:rsidP="00870F99">
      <w:pPr>
        <w:pStyle w:val="SingleTxt"/>
      </w:pPr>
      <w:r>
        <w:tab/>
        <w:t>а)</w:t>
      </w:r>
      <w:r>
        <w:tab/>
        <w:t>л</w:t>
      </w:r>
      <w:r w:rsidRPr="0089221C">
        <w:t>ицо, которое в целях распространения производит, приобретает, н</w:t>
      </w:r>
      <w:r w:rsidRPr="0089221C">
        <w:t>а</w:t>
      </w:r>
      <w:r w:rsidRPr="0089221C">
        <w:t>правляет, перевозит, хранит или распространяет материалы,</w:t>
      </w:r>
      <w:r>
        <w:t xml:space="preserve"> </w:t>
      </w:r>
      <w:r w:rsidRPr="0089221C">
        <w:t>в которых</w:t>
      </w:r>
      <w:r>
        <w:t xml:space="preserve"> </w:t>
      </w:r>
      <w:r w:rsidRPr="0089221C">
        <w:t>по пр</w:t>
      </w:r>
      <w:r w:rsidRPr="0089221C">
        <w:t>и</w:t>
      </w:r>
      <w:r w:rsidRPr="0089221C">
        <w:t>знаку пола осуществляется высмеивание, выражается неуважение, возбуждае</w:t>
      </w:r>
      <w:r w:rsidRPr="0089221C">
        <w:t>т</w:t>
      </w:r>
      <w:r w:rsidRPr="0089221C">
        <w:t>ся ненависть или</w:t>
      </w:r>
      <w:r>
        <w:t xml:space="preserve"> </w:t>
      </w:r>
      <w:r w:rsidRPr="0089221C">
        <w:t>осуществляется подстрекательство к дискриминации в отн</w:t>
      </w:r>
      <w:r w:rsidRPr="0089221C">
        <w:t>о</w:t>
      </w:r>
      <w:r w:rsidRPr="0089221C">
        <w:t>шении группы лиц или принадлежаще</w:t>
      </w:r>
      <w:r>
        <w:t>го к ней лица, &lt;</w:t>
      </w:r>
      <w:r w:rsidRPr="0089221C">
        <w:t>…&gt; или подстрекател</w:t>
      </w:r>
      <w:r w:rsidRPr="0089221C">
        <w:t>ь</w:t>
      </w:r>
      <w:r w:rsidRPr="0089221C">
        <w:t>ство к насилию и физическому насилию в отношении такой группы лиц или принадлежащего к ней лица, наказыва</w:t>
      </w:r>
      <w:r>
        <w:t>е</w:t>
      </w:r>
      <w:r w:rsidRPr="0089221C">
        <w:t>тся штрафом, ограничением свободы, арестом или лишен</w:t>
      </w:r>
      <w:r w:rsidRPr="0089221C">
        <w:t>и</w:t>
      </w:r>
      <w:r w:rsidRPr="0089221C">
        <w:t>ем свободы сроком до одного</w:t>
      </w:r>
      <w:r>
        <w:t> год</w:t>
      </w:r>
      <w:r w:rsidRPr="0089221C">
        <w:t>а;</w:t>
      </w:r>
    </w:p>
    <w:p w:rsidR="00D14189" w:rsidRDefault="00D14189" w:rsidP="00870F99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л</w:t>
      </w:r>
      <w:r w:rsidRPr="0089221C">
        <w:t>ицо, которое по признаку пола публично высмеивает, выражает н</w:t>
      </w:r>
      <w:r w:rsidRPr="0089221C">
        <w:t>е</w:t>
      </w:r>
      <w:r w:rsidRPr="0089221C">
        <w:t>уважение, возбуждает ненависть или подстрекает к дискриминации в отнош</w:t>
      </w:r>
      <w:r w:rsidRPr="0089221C">
        <w:t>е</w:t>
      </w:r>
      <w:r w:rsidRPr="0089221C">
        <w:t>нии группы лиц или принадлежащего к ней лица, &lt;</w:t>
      </w:r>
      <w:r>
        <w:t>…</w:t>
      </w:r>
      <w:r w:rsidRPr="0089221C">
        <w:t>&gt; наказывается штр</w:t>
      </w:r>
      <w:r w:rsidRPr="0089221C">
        <w:t>а</w:t>
      </w:r>
      <w:r w:rsidRPr="0089221C">
        <w:t>фом, ограничением свободы, арестом или лишением свободы сроком до двух лет;</w:t>
      </w:r>
    </w:p>
    <w:p w:rsidR="00D14189" w:rsidRPr="0089221C" w:rsidRDefault="00D14189" w:rsidP="00870F99">
      <w:pPr>
        <w:pStyle w:val="SingleTxt"/>
      </w:pPr>
      <w:r>
        <w:tab/>
        <w:t>с)</w:t>
      </w:r>
      <w:r>
        <w:tab/>
        <w:t>л</w:t>
      </w:r>
      <w:r w:rsidRPr="0089221C">
        <w:t>ицо, которое по признаку пола публично подстрекает к насилию или физическому насилию в отнош</w:t>
      </w:r>
      <w:r w:rsidRPr="0089221C">
        <w:t>е</w:t>
      </w:r>
      <w:r w:rsidRPr="0089221C">
        <w:t>нии группы лиц или принадлежащего к ней лица, &lt;</w:t>
      </w:r>
      <w:r>
        <w:t>…</w:t>
      </w:r>
      <w:r w:rsidRPr="0089221C">
        <w:t>&gt; финансирует или иным образом поддерживает такую деятел</w:t>
      </w:r>
      <w:r w:rsidRPr="0089221C">
        <w:t>ь</w:t>
      </w:r>
      <w:r w:rsidRPr="0089221C">
        <w:t>ность, наказывается штрафом, ограничением свободы, арестом или лишением своб</w:t>
      </w:r>
      <w:r w:rsidRPr="0089221C">
        <w:t>о</w:t>
      </w:r>
      <w:r w:rsidRPr="0089221C">
        <w:t>ды сроком до трех лет.</w:t>
      </w:r>
    </w:p>
    <w:p w:rsidR="00D14189" w:rsidRPr="0089221C" w:rsidRDefault="00D14189" w:rsidP="00870F99">
      <w:pPr>
        <w:pStyle w:val="SingleTxt"/>
      </w:pPr>
      <w:r w:rsidRPr="0089221C">
        <w:t>20.</w:t>
      </w:r>
      <w:r w:rsidRPr="0089221C">
        <w:tab/>
        <w:t>Лицо, которое создает группу сообщников, организованную группу или организацию в целях дискриминации в отношении группы лиц по признаку пола</w:t>
      </w:r>
      <w:r>
        <w:t>,</w:t>
      </w:r>
      <w:r w:rsidRPr="0089221C">
        <w:t xml:space="preserve"> &lt;…&gt; или</w:t>
      </w:r>
      <w:r>
        <w:t xml:space="preserve"> </w:t>
      </w:r>
      <w:r w:rsidRPr="0089221C">
        <w:t>возбуждения вражды в отношении нее или лиц, участву</w:t>
      </w:r>
      <w:r w:rsidRPr="0089221C">
        <w:t>ю</w:t>
      </w:r>
      <w:r w:rsidRPr="0089221C">
        <w:t>щих в деятельности такой группы или организации, финансирует или иным образом поддерживает такую группу или организацию, наказывается штрафом, огран</w:t>
      </w:r>
      <w:r w:rsidRPr="0089221C">
        <w:t>и</w:t>
      </w:r>
      <w:r w:rsidRPr="0089221C">
        <w:t>чением свободы, арестом или лишением свободы сроком до одного</w:t>
      </w:r>
      <w:r>
        <w:t> год</w:t>
      </w:r>
      <w:r w:rsidRPr="0089221C">
        <w:t>а (</w:t>
      </w:r>
      <w:r>
        <w:t>ст</w:t>
      </w:r>
      <w:r>
        <w:t>а</w:t>
      </w:r>
      <w:r>
        <w:t>тья </w:t>
      </w:r>
      <w:r w:rsidRPr="0089221C">
        <w:t>170</w:t>
      </w:r>
      <w:r w:rsidRPr="0089221C">
        <w:rPr>
          <w:vertAlign w:val="superscript"/>
        </w:rPr>
        <w:t>1</w:t>
      </w:r>
      <w:r w:rsidRPr="0089221C">
        <w:t xml:space="preserve"> УК). </w:t>
      </w:r>
    </w:p>
    <w:p w:rsidR="00D14189" w:rsidRPr="0089221C" w:rsidRDefault="00D14189" w:rsidP="00870F99">
      <w:pPr>
        <w:pStyle w:val="SingleTxt"/>
      </w:pPr>
      <w:r w:rsidRPr="0089221C">
        <w:t>21.</w:t>
      </w:r>
      <w:r w:rsidRPr="0089221C">
        <w:tab/>
        <w:t>Согласно нормам уголовного права юридические лица также несут отве</w:t>
      </w:r>
      <w:r w:rsidRPr="0089221C">
        <w:t>т</w:t>
      </w:r>
      <w:r w:rsidRPr="0089221C">
        <w:t>ственность за возбуждение вражды в отношении какой-либо группы лиц, за создание группы лиц или организации в целях дискриминации в отношении другой группы лиц или возбуждения в отношении нее вражды и за участие в их деятельност</w:t>
      </w:r>
      <w:r>
        <w:t>и. В соответствии со статьей 43</w:t>
      </w:r>
      <w:r w:rsidRPr="0089221C">
        <w:t>(1) УК юридическое лицо наказ</w:t>
      </w:r>
      <w:r w:rsidRPr="0089221C">
        <w:t>ы</w:t>
      </w:r>
      <w:r w:rsidRPr="0089221C">
        <w:t>вается за совершение преступления штрафом, ограничением сферы деятельн</w:t>
      </w:r>
      <w:r w:rsidRPr="0089221C">
        <w:t>о</w:t>
      </w:r>
      <w:r w:rsidRPr="0089221C">
        <w:t>сти юридического лица или ликвидацией юридического лица.</w:t>
      </w:r>
    </w:p>
    <w:p w:rsidR="00D14189" w:rsidRPr="0089221C" w:rsidRDefault="00D14189" w:rsidP="00870F99">
      <w:pPr>
        <w:pStyle w:val="SingleTxt"/>
      </w:pPr>
      <w:r w:rsidRPr="0089221C">
        <w:t>22.</w:t>
      </w:r>
      <w:r w:rsidRPr="0089221C">
        <w:tab/>
        <w:t>Представляя ряд альтернативных мер наказания за соответствующие пр</w:t>
      </w:r>
      <w:r w:rsidRPr="0089221C">
        <w:t>е</w:t>
      </w:r>
      <w:r w:rsidRPr="0089221C">
        <w:t>ступления, законодатель предоставляет судам широкие полномочия в опред</w:t>
      </w:r>
      <w:r w:rsidRPr="0089221C">
        <w:t>е</w:t>
      </w:r>
      <w:r w:rsidRPr="0089221C">
        <w:t>лении надлежащего наказания. Надеемся, что при должном рассмотрении ка</w:t>
      </w:r>
      <w:r w:rsidRPr="0089221C">
        <w:t>ж</w:t>
      </w:r>
      <w:r w:rsidRPr="0089221C">
        <w:t xml:space="preserve">дого отдельного дела цель наказания, изложенная в </w:t>
      </w:r>
      <w:r>
        <w:t>статье </w:t>
      </w:r>
      <w:r w:rsidRPr="0089221C">
        <w:t xml:space="preserve">41(2) УК, может быть достигнута даже </w:t>
      </w:r>
      <w:r>
        <w:t>путем</w:t>
      </w:r>
      <w:r w:rsidRPr="0089221C">
        <w:t xml:space="preserve"> приняти</w:t>
      </w:r>
      <w:r>
        <w:t>я</w:t>
      </w:r>
      <w:r w:rsidRPr="0089221C">
        <w:t xml:space="preserve"> самых мягких мер наказания. Кроме т</w:t>
      </w:r>
      <w:r w:rsidRPr="0089221C">
        <w:t>о</w:t>
      </w:r>
      <w:r w:rsidRPr="0089221C">
        <w:t xml:space="preserve">го </w:t>
      </w:r>
      <w:r>
        <w:t>предполагается</w:t>
      </w:r>
      <w:r w:rsidRPr="0089221C">
        <w:t>, что виды наказания, предусмотренные за соответству</w:t>
      </w:r>
      <w:r w:rsidRPr="0089221C">
        <w:t>ю</w:t>
      </w:r>
      <w:r w:rsidRPr="0089221C">
        <w:t>щие преступления, будут препятствовать их совершению потенциальными пр</w:t>
      </w:r>
      <w:r w:rsidRPr="0089221C">
        <w:t>е</w:t>
      </w:r>
      <w:r w:rsidRPr="0089221C">
        <w:t xml:space="preserve">ступниками. </w:t>
      </w:r>
    </w:p>
    <w:p w:rsidR="00D14189" w:rsidRPr="0089221C" w:rsidRDefault="00D14189" w:rsidP="00870F99">
      <w:pPr>
        <w:pStyle w:val="SingleTxt"/>
      </w:pPr>
      <w:r>
        <w:t>23.</w:t>
      </w:r>
      <w:r>
        <w:tab/>
      </w:r>
      <w:r w:rsidRPr="0089221C">
        <w:t>Намерение осуществить дискриминацию рассматривается как отягча</w:t>
      </w:r>
      <w:r w:rsidRPr="0089221C">
        <w:t>ю</w:t>
      </w:r>
      <w:r w:rsidRPr="0089221C">
        <w:t>щее обстоятельство; возбуждение ненависти по признаку пола считается одним из видов такого намерения (</w:t>
      </w:r>
      <w:r>
        <w:t>статья </w:t>
      </w:r>
      <w:r w:rsidRPr="0089221C">
        <w:t>60(1)(12) УК). Суд учитывает это при вын</w:t>
      </w:r>
      <w:r w:rsidRPr="0089221C">
        <w:t>е</w:t>
      </w:r>
      <w:r w:rsidRPr="0089221C">
        <w:t>сении меры наказания (</w:t>
      </w:r>
      <w:r>
        <w:t>статья </w:t>
      </w:r>
      <w:r w:rsidRPr="0089221C">
        <w:t>54(1)(7) УК). Таким образом, санкция за сове</w:t>
      </w:r>
      <w:r w:rsidRPr="0089221C">
        <w:t>р</w:t>
      </w:r>
      <w:r w:rsidRPr="0089221C">
        <w:t xml:space="preserve">шение преступного деяния, связанного с дискриминацией по признаку пола, может быть тяжелее, чем санкция за такое же преступление, не связанное с этим отягчающим обстоятельством (в </w:t>
      </w:r>
      <w:r>
        <w:t>статье </w:t>
      </w:r>
      <w:r w:rsidRPr="0089221C">
        <w:t>61(2) УК говорится, что суд, пр</w:t>
      </w:r>
      <w:r w:rsidRPr="0089221C">
        <w:t>о</w:t>
      </w:r>
      <w:r w:rsidRPr="0089221C">
        <w:t>анализировав смягчающие и/или отягчающие обстоятельства, их число, хара</w:t>
      </w:r>
      <w:r w:rsidRPr="0089221C">
        <w:t>к</w:t>
      </w:r>
      <w:r w:rsidRPr="0089221C">
        <w:t>тер и взаимосвязь, &lt;</w:t>
      </w:r>
      <w:r>
        <w:t>…</w:t>
      </w:r>
      <w:r w:rsidRPr="0089221C">
        <w:t>&gt; делает обоснованный выбор между более мягким или более строгим видами наказания и определяет размер наказания с учетом сре</w:t>
      </w:r>
      <w:r w:rsidRPr="0089221C">
        <w:t>д</w:t>
      </w:r>
      <w:r w:rsidRPr="0089221C">
        <w:t>них показателей). Таким образом, преступное деяние, связанное с дискрим</w:t>
      </w:r>
      <w:r w:rsidRPr="0089221C">
        <w:t>и</w:t>
      </w:r>
      <w:r w:rsidRPr="0089221C">
        <w:t>нацией по признаку пола в отношении какого-либо лица, может предусматр</w:t>
      </w:r>
      <w:r w:rsidRPr="0089221C">
        <w:t>и</w:t>
      </w:r>
      <w:r w:rsidRPr="0089221C">
        <w:t>вать более суровую санкцию.</w:t>
      </w:r>
    </w:p>
    <w:p w:rsidR="00D14189" w:rsidRPr="0089221C" w:rsidRDefault="00D14189" w:rsidP="00870F99">
      <w:pPr>
        <w:pStyle w:val="SingleTxt"/>
      </w:pPr>
      <w:r>
        <w:t>24.</w:t>
      </w:r>
      <w:r>
        <w:tab/>
      </w:r>
      <w:r w:rsidRPr="0089221C">
        <w:t>К более серьезной уголовной ответственности за совершение уби</w:t>
      </w:r>
      <w:r w:rsidRPr="0089221C">
        <w:t>й</w:t>
      </w:r>
      <w:r w:rsidRPr="0089221C">
        <w:t>ства (</w:t>
      </w:r>
      <w:r>
        <w:t>статья </w:t>
      </w:r>
      <w:r w:rsidRPr="0089221C">
        <w:t>129 УК), нанесение тяжких телесных повреждений (</w:t>
      </w:r>
      <w:r>
        <w:t>статья </w:t>
      </w:r>
      <w:r w:rsidRPr="0089221C">
        <w:t>135 УК) и нанесение нетяжких телесных повреждений (</w:t>
      </w:r>
      <w:r>
        <w:t>статья </w:t>
      </w:r>
      <w:r w:rsidRPr="0089221C">
        <w:t>138 УК) могут привлекат</w:t>
      </w:r>
      <w:r w:rsidRPr="0089221C">
        <w:t>ь</w:t>
      </w:r>
      <w:r w:rsidRPr="0089221C">
        <w:t>ся преступники, которые</w:t>
      </w:r>
      <w:r>
        <w:t xml:space="preserve"> </w:t>
      </w:r>
      <w:r w:rsidRPr="0089221C">
        <w:t>совершили преступные действия в целях возбужд</w:t>
      </w:r>
      <w:r w:rsidRPr="0089221C">
        <w:t>е</w:t>
      </w:r>
      <w:r w:rsidRPr="0089221C">
        <w:t>ния ненависти в отношении какого-либо</w:t>
      </w:r>
      <w:r>
        <w:t xml:space="preserve"> </w:t>
      </w:r>
      <w:r w:rsidRPr="0089221C">
        <w:t>лица по признаку пола (в качестве квал</w:t>
      </w:r>
      <w:r w:rsidRPr="0089221C">
        <w:t>и</w:t>
      </w:r>
      <w:r w:rsidRPr="0089221C">
        <w:t>фицирующего признака этих преступлений). В таких ситуациях во</w:t>
      </w:r>
      <w:r w:rsidRPr="0089221C">
        <w:t>з</w:t>
      </w:r>
      <w:r w:rsidRPr="0089221C">
        <w:t>можен только один вид наказания, а именно лишение свободы на следующие сроки:</w:t>
      </w:r>
      <w:r>
        <w:t xml:space="preserve"> </w:t>
      </w:r>
      <w:r w:rsidRPr="0089221C">
        <w:t>до пяти лет за нанесение нетяжких телесных повреждений, от двух до двен</w:t>
      </w:r>
      <w:r w:rsidRPr="0089221C">
        <w:t>а</w:t>
      </w:r>
      <w:r w:rsidRPr="0089221C">
        <w:t xml:space="preserve">дцати лет за нанесение тяжких телесных повреждений и до </w:t>
      </w:r>
      <w:r>
        <w:t>20 </w:t>
      </w:r>
      <w:r w:rsidRPr="0089221C">
        <w:t>лет или пожи</w:t>
      </w:r>
      <w:r w:rsidRPr="0089221C">
        <w:t>з</w:t>
      </w:r>
      <w:r w:rsidRPr="0089221C">
        <w:t>ненное заключение за убийство. Следует отметить, что соответствующее отя</w:t>
      </w:r>
      <w:r w:rsidRPr="0089221C">
        <w:t>г</w:t>
      </w:r>
      <w:r w:rsidRPr="0089221C">
        <w:t>чающее обстоятельство и</w:t>
      </w:r>
      <w:r>
        <w:t xml:space="preserve"> </w:t>
      </w:r>
      <w:r w:rsidRPr="0089221C">
        <w:t>квалифицирующий признак преступных действий были введены в УК в 2009</w:t>
      </w:r>
      <w:r>
        <w:t> год</w:t>
      </w:r>
      <w:r w:rsidRPr="0089221C">
        <w:t xml:space="preserve">у. </w:t>
      </w:r>
    </w:p>
    <w:p w:rsidR="00D14189" w:rsidRPr="0089221C" w:rsidRDefault="00D14189" w:rsidP="00870F99">
      <w:pPr>
        <w:pStyle w:val="SingleTxt"/>
      </w:pPr>
      <w:r w:rsidRPr="0089221C">
        <w:t>25.</w:t>
      </w:r>
      <w:r w:rsidRPr="0089221C">
        <w:tab/>
        <w:t>В 2008</w:t>
      </w:r>
      <w:r>
        <w:t> год</w:t>
      </w:r>
      <w:r w:rsidRPr="0089221C">
        <w:t>у в Уголовный кодекс были включены две новы</w:t>
      </w:r>
      <w:r>
        <w:t>е</w:t>
      </w:r>
      <w:r w:rsidRPr="0089221C">
        <w:t xml:space="preserve"> уголо</w:t>
      </w:r>
      <w:r w:rsidRPr="0089221C">
        <w:t>в</w:t>
      </w:r>
      <w:r w:rsidRPr="0089221C">
        <w:t>ны</w:t>
      </w:r>
      <w:r>
        <w:t>е</w:t>
      </w:r>
      <w:r w:rsidRPr="0089221C">
        <w:t xml:space="preserve"> санкции: запрет приближаться к жертве и обязанность пройти курсы по </w:t>
      </w:r>
      <w:r>
        <w:t>нав</w:t>
      </w:r>
      <w:r>
        <w:t>ы</w:t>
      </w:r>
      <w:r>
        <w:t>кам неагрессивного поведения</w:t>
      </w:r>
      <w:r w:rsidRPr="0089221C">
        <w:t>; они могут быть введены дополнительно к с</w:t>
      </w:r>
      <w:r w:rsidRPr="0089221C">
        <w:t>а</w:t>
      </w:r>
      <w:r w:rsidRPr="0089221C">
        <w:t>мому наказанию (</w:t>
      </w:r>
      <w:r>
        <w:t>статья 67</w:t>
      </w:r>
      <w:r w:rsidRPr="0089221C">
        <w:t>(3) УК) и должны содействовать достижению цели наказания (</w:t>
      </w:r>
      <w:r>
        <w:t>статья </w:t>
      </w:r>
      <w:r w:rsidRPr="0089221C">
        <w:t>67(1) УК). Эти уголовные санкции не ограничиваются пр</w:t>
      </w:r>
      <w:r w:rsidRPr="0089221C">
        <w:t>е</w:t>
      </w:r>
      <w:r w:rsidRPr="0089221C">
        <w:t>ступлениями, связанными с дискриминацией, однако в случае их применения за совершение таких преступлений способствуют обеспечению защиты п</w:t>
      </w:r>
      <w:r w:rsidRPr="0089221C">
        <w:t>о</w:t>
      </w:r>
      <w:r w:rsidRPr="0089221C">
        <w:t>страдавших и бор</w:t>
      </w:r>
      <w:r w:rsidRPr="0089221C">
        <w:t>ь</w:t>
      </w:r>
      <w:r w:rsidRPr="0089221C">
        <w:t>бе с дискриминацией, поскольку они не только содействуют дост</w:t>
      </w:r>
      <w:r w:rsidRPr="0089221C">
        <w:t>и</w:t>
      </w:r>
      <w:r w:rsidRPr="0089221C">
        <w:t xml:space="preserve">жению цели наказания, но </w:t>
      </w:r>
      <w:r>
        <w:t>и</w:t>
      </w:r>
      <w:r w:rsidRPr="0089221C">
        <w:t xml:space="preserve"> </w:t>
      </w:r>
      <w:r>
        <w:t>носят</w:t>
      </w:r>
      <w:r w:rsidRPr="0089221C">
        <w:t xml:space="preserve"> превентивный характер. </w:t>
      </w:r>
    </w:p>
    <w:p w:rsidR="00D14189" w:rsidRDefault="00D14189" w:rsidP="00870F99">
      <w:pPr>
        <w:pStyle w:val="SingleTxt"/>
      </w:pPr>
      <w:r>
        <w:t>26.</w:t>
      </w:r>
      <w:r>
        <w:tab/>
      </w:r>
      <w:r w:rsidRPr="0089221C">
        <w:t>В 2009</w:t>
      </w:r>
      <w:r>
        <w:t> год</w:t>
      </w:r>
      <w:r w:rsidRPr="0089221C">
        <w:t>у на рассмотрение в сейм был представлен законопроект о вн</w:t>
      </w:r>
      <w:r w:rsidRPr="0089221C">
        <w:t>е</w:t>
      </w:r>
      <w:r w:rsidRPr="0089221C">
        <w:t>сении поправок в Уголовно-процессуальный кодекс Литовской Республики (№ XIP-677; далее именуемый «проект УПК»); этот закон предоставит поте</w:t>
      </w:r>
      <w:r w:rsidRPr="0089221C">
        <w:t>р</w:t>
      </w:r>
      <w:r w:rsidRPr="0089221C">
        <w:t>певшим дополнительные права в ходе частно</w:t>
      </w:r>
      <w:r>
        <w:t>го судебного разбирательства (в </w:t>
      </w:r>
      <w:r w:rsidRPr="0089221C">
        <w:t>котором жертва выступает обвинителем); например, частный обвинитель б</w:t>
      </w:r>
      <w:r w:rsidRPr="0089221C">
        <w:t>у</w:t>
      </w:r>
      <w:r w:rsidRPr="0089221C">
        <w:t>дет иметь право обращаться в суд в целях принятия в отношении правонар</w:t>
      </w:r>
      <w:r w:rsidRPr="0089221C">
        <w:t>у</w:t>
      </w:r>
      <w:r w:rsidRPr="0089221C">
        <w:t>шителя мер контроля или других процедурных мер принуждения (</w:t>
      </w:r>
      <w:r>
        <w:t>статья </w:t>
      </w:r>
      <w:r w:rsidRPr="0089221C">
        <w:t xml:space="preserve">2 и </w:t>
      </w:r>
      <w:r>
        <w:t>статья </w:t>
      </w:r>
      <w:r w:rsidRPr="0089221C">
        <w:t>14 проекта УПК), а жертва, являющаяся владельцем жилья, будет иметь право на ограничение прав собственности правонарушителя на это жилье, если ему вменяется в обязанность жить отдельно от жертвы (</w:t>
      </w:r>
      <w:r>
        <w:t>статья </w:t>
      </w:r>
      <w:r w:rsidRPr="0089221C">
        <w:t>3 проекта УПК). Эти поправки направлены на обеспечение более эффективной защиты жертв преступлений (включая женщин), которые могут дополнительно пострадать от дискриминации.</w:t>
      </w:r>
    </w:p>
    <w:p w:rsidR="00D14189" w:rsidRPr="00D14189" w:rsidRDefault="00D14189" w:rsidP="00D14189">
      <w:pPr>
        <w:pStyle w:val="SingleTxt"/>
        <w:spacing w:after="0" w:line="120" w:lineRule="exact"/>
        <w:rPr>
          <w:sz w:val="10"/>
        </w:rPr>
      </w:pPr>
    </w:p>
    <w:p w:rsidR="00D14189" w:rsidRDefault="00D14189" w:rsidP="00D1418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9221C">
        <w:tab/>
      </w:r>
      <w:r w:rsidRPr="0089221C">
        <w:tab/>
        <w:t>Подпункт (</w:t>
      </w:r>
      <w:r w:rsidRPr="0089221C">
        <w:rPr>
          <w:lang w:val="en-US"/>
        </w:rPr>
        <w:t>d</w:t>
      </w:r>
      <w:r w:rsidRPr="0089221C">
        <w:t>)</w:t>
      </w:r>
    </w:p>
    <w:p w:rsidR="00D14189" w:rsidRPr="00D14189" w:rsidRDefault="00D14189" w:rsidP="00D14189">
      <w:pPr>
        <w:pStyle w:val="SingleTxt"/>
        <w:spacing w:after="0" w:line="120" w:lineRule="exact"/>
        <w:rPr>
          <w:sz w:val="10"/>
        </w:rPr>
      </w:pPr>
    </w:p>
    <w:p w:rsidR="00D14189" w:rsidRPr="0089221C" w:rsidRDefault="00D14189" w:rsidP="00870F99">
      <w:pPr>
        <w:pStyle w:val="SingleTxt"/>
      </w:pPr>
      <w:r w:rsidRPr="0089221C">
        <w:t>27.</w:t>
      </w:r>
      <w:r w:rsidRPr="0089221C">
        <w:tab/>
        <w:t>В целях осуществления представленных Литве рекомендаций Комитета Организации Объединенных Наций по ликвидации дискриминации в отнош</w:t>
      </w:r>
      <w:r w:rsidRPr="0089221C">
        <w:t>е</w:t>
      </w:r>
      <w:r w:rsidRPr="0089221C">
        <w:t>нии женщин от 18</w:t>
      </w:r>
      <w:r>
        <w:t> </w:t>
      </w:r>
      <w:r w:rsidRPr="0089221C">
        <w:t>июля 2008</w:t>
      </w:r>
      <w:r>
        <w:t> год</w:t>
      </w:r>
      <w:r w:rsidRPr="0089221C">
        <w:t>а в 2008</w:t>
      </w:r>
      <w:r>
        <w:t> год</w:t>
      </w:r>
      <w:r w:rsidRPr="0089221C">
        <w:t>у были предприняты усилия по укреплению потенциала гражданских служащих в решении вопросов генде</w:t>
      </w:r>
      <w:r w:rsidRPr="0089221C">
        <w:t>р</w:t>
      </w:r>
      <w:r w:rsidRPr="0089221C">
        <w:t>ного равенства. В 2008</w:t>
      </w:r>
      <w:r>
        <w:t> год</w:t>
      </w:r>
      <w:r w:rsidRPr="0089221C">
        <w:t>у 105 государственных служащих и работников (59</w:t>
      </w:r>
      <w:r>
        <w:t> </w:t>
      </w:r>
      <w:r w:rsidRPr="0089221C">
        <w:t xml:space="preserve">женщин и 46 мужчин) административных подразделений и учреждений министерства внутренних дел приняли участие в учебных мероприятиях по вопросам гендерного равенства. </w:t>
      </w:r>
      <w:r>
        <w:t>Двадцать четыре</w:t>
      </w:r>
      <w:r w:rsidRPr="0089221C">
        <w:t xml:space="preserve"> сотрудника министерства о</w:t>
      </w:r>
      <w:r w:rsidRPr="0089221C">
        <w:t>к</w:t>
      </w:r>
      <w:r w:rsidRPr="0089221C">
        <w:t>ружающей среды и 39</w:t>
      </w:r>
      <w:r>
        <w:t> </w:t>
      </w:r>
      <w:r w:rsidRPr="0089221C">
        <w:t>сотрудников министерства транспорта и связи испол</w:t>
      </w:r>
      <w:r w:rsidRPr="0089221C">
        <w:t>ь</w:t>
      </w:r>
      <w:r w:rsidRPr="0089221C">
        <w:t xml:space="preserve">зуют полученные в ходе этих мероприятий знания на практике. </w:t>
      </w:r>
    </w:p>
    <w:p w:rsidR="00D14189" w:rsidRPr="00AB2EF3" w:rsidRDefault="00D14189" w:rsidP="00870F99">
      <w:pPr>
        <w:pStyle w:val="SingleTxt"/>
      </w:pPr>
      <w:r w:rsidRPr="00AB2EF3">
        <w:t>28.</w:t>
      </w:r>
      <w:r w:rsidRPr="00AB2EF3">
        <w:tab/>
        <w:t>В 2009</w:t>
      </w:r>
      <w:r>
        <w:t> </w:t>
      </w:r>
      <w:r w:rsidRPr="00AB2EF3">
        <w:t>году в учебном центре министерства юстиции для судей и прок</w:t>
      </w:r>
      <w:r w:rsidRPr="00AB2EF3">
        <w:t>у</w:t>
      </w:r>
      <w:r w:rsidRPr="00AB2EF3">
        <w:t>роров был организован учебный курс по применению европейских и наци</w:t>
      </w:r>
      <w:r w:rsidRPr="00AB2EF3">
        <w:t>о</w:t>
      </w:r>
      <w:r w:rsidRPr="00AB2EF3">
        <w:t>нальных правовых актов по борьбе с дискриминацией. Обучение прошли 39</w:t>
      </w:r>
      <w:r>
        <w:t> </w:t>
      </w:r>
      <w:r w:rsidRPr="00AB2EF3">
        <w:t>судей и прокуроров. Кроме того, 4 судьи участвовали в семинарах, посв</w:t>
      </w:r>
      <w:r w:rsidRPr="00AB2EF3">
        <w:t>я</w:t>
      </w:r>
      <w:r w:rsidRPr="00AB2EF3">
        <w:t>щенных</w:t>
      </w:r>
      <w:r>
        <w:t xml:space="preserve"> </w:t>
      </w:r>
      <w:r w:rsidRPr="00AB2EF3">
        <w:t>законодательству Европейского союза по вопросам равноправия же</w:t>
      </w:r>
      <w:r w:rsidRPr="00AB2EF3">
        <w:t>н</w:t>
      </w:r>
      <w:r w:rsidRPr="00AB2EF3">
        <w:t xml:space="preserve">щин и мужчин, которые были организованы и профинансированы Академией европейского права. </w:t>
      </w:r>
    </w:p>
    <w:p w:rsidR="00D14189" w:rsidRDefault="00D14189" w:rsidP="00870F99">
      <w:pPr>
        <w:pStyle w:val="SingleTxt"/>
      </w:pPr>
      <w:r w:rsidRPr="00AB2EF3">
        <w:t>29.</w:t>
      </w:r>
      <w:r w:rsidRPr="00AB2EF3">
        <w:tab/>
        <w:t>В Плане действий Национальной программы по обеспечению ра</w:t>
      </w:r>
      <w:r w:rsidRPr="00AB2EF3">
        <w:t>в</w:t>
      </w:r>
      <w:r w:rsidRPr="00AB2EF3">
        <w:t>ных возможностей женщин и мужчин на период 2010</w:t>
      </w:r>
      <w:r>
        <w:t>–</w:t>
      </w:r>
      <w:r w:rsidRPr="00AB2EF3">
        <w:t>2014</w:t>
      </w:r>
      <w:r>
        <w:rPr>
          <w:lang w:val="en-US"/>
        </w:rPr>
        <w:t> </w:t>
      </w:r>
      <w:r w:rsidRPr="00AB2EF3">
        <w:t>годов предусматривае</w:t>
      </w:r>
      <w:r w:rsidRPr="00AB2EF3">
        <w:t>т</w:t>
      </w:r>
      <w:r w:rsidRPr="00AB2EF3">
        <w:t xml:space="preserve">ся мера </w:t>
      </w:r>
      <w:r w:rsidRPr="00ED10E6">
        <w:rPr>
          <w:i/>
        </w:rPr>
        <w:t>«</w:t>
      </w:r>
      <w:r w:rsidRPr="00AB2EF3">
        <w:rPr>
          <w:i/>
        </w:rPr>
        <w:t>О</w:t>
      </w:r>
      <w:r w:rsidRPr="00AB2EF3">
        <w:t xml:space="preserve"> </w:t>
      </w:r>
      <w:r w:rsidRPr="00AB2EF3">
        <w:rPr>
          <w:i/>
        </w:rPr>
        <w:t>распространении информации о равных возможностях для же</w:t>
      </w:r>
      <w:r w:rsidRPr="00AB2EF3">
        <w:rPr>
          <w:i/>
        </w:rPr>
        <w:t>н</w:t>
      </w:r>
      <w:r w:rsidRPr="00AB2EF3">
        <w:rPr>
          <w:i/>
        </w:rPr>
        <w:t>щин и мужчин через проведение в средствах массовой информации образов</w:t>
      </w:r>
      <w:r w:rsidRPr="00AB2EF3">
        <w:rPr>
          <w:i/>
        </w:rPr>
        <w:t>а</w:t>
      </w:r>
      <w:r w:rsidRPr="00AB2EF3">
        <w:rPr>
          <w:i/>
        </w:rPr>
        <w:t>тельных программ по правовым вопросам»</w:t>
      </w:r>
      <w:r w:rsidRPr="00AB2EF3">
        <w:t>; ответственный за проведение</w:t>
      </w:r>
      <w:r>
        <w:t xml:space="preserve"> — </w:t>
      </w:r>
      <w:r w:rsidRPr="00AB2EF3">
        <w:t>министерство юстиции.</w:t>
      </w:r>
    </w:p>
    <w:p w:rsidR="00D14189" w:rsidRPr="00D14189" w:rsidRDefault="00D14189" w:rsidP="00D14189">
      <w:pPr>
        <w:pStyle w:val="SingleTxt"/>
        <w:spacing w:after="0" w:line="120" w:lineRule="exact"/>
        <w:rPr>
          <w:sz w:val="10"/>
        </w:rPr>
      </w:pPr>
    </w:p>
    <w:p w:rsidR="00D14189" w:rsidRDefault="00D14189" w:rsidP="00D1418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EF3">
        <w:tab/>
      </w:r>
      <w:r w:rsidRPr="00AB2EF3">
        <w:tab/>
        <w:t>Подпункт</w:t>
      </w:r>
      <w:r>
        <w:t> </w:t>
      </w:r>
      <w:r w:rsidRPr="00AB2EF3">
        <w:t xml:space="preserve">(е) </w:t>
      </w:r>
    </w:p>
    <w:p w:rsidR="00D14189" w:rsidRPr="00D14189" w:rsidRDefault="00D14189" w:rsidP="00D14189">
      <w:pPr>
        <w:pStyle w:val="SingleTxt"/>
        <w:spacing w:after="0" w:line="120" w:lineRule="exact"/>
        <w:rPr>
          <w:sz w:val="10"/>
        </w:rPr>
      </w:pPr>
    </w:p>
    <w:p w:rsidR="00D14189" w:rsidRPr="00AB2EF3" w:rsidRDefault="00D14189" w:rsidP="00870F99">
      <w:pPr>
        <w:pStyle w:val="SingleTxt"/>
      </w:pPr>
      <w:r w:rsidRPr="00AB2EF3">
        <w:t>30.</w:t>
      </w:r>
      <w:r w:rsidRPr="00AB2EF3">
        <w:tab/>
        <w:t>В 2008 году Канцелярия Омбудсмена по вопросам равных возмо</w:t>
      </w:r>
      <w:r w:rsidRPr="00AB2EF3">
        <w:t>ж</w:t>
      </w:r>
      <w:r w:rsidRPr="00AB2EF3">
        <w:t>ностей, которая проводит независимые расследования случаев дискриминации по л</w:t>
      </w:r>
      <w:r w:rsidRPr="00AB2EF3">
        <w:t>ю</w:t>
      </w:r>
      <w:r w:rsidRPr="00AB2EF3">
        <w:t>бому из признаков, упомянутых в Законе о равном обращении, получила 219</w:t>
      </w:r>
      <w:r>
        <w:t> </w:t>
      </w:r>
      <w:r w:rsidRPr="00AB2EF3">
        <w:t>жалоб и провела по своей инициативе 3</w:t>
      </w:r>
      <w:r>
        <w:t> </w:t>
      </w:r>
      <w:r w:rsidRPr="00AB2EF3">
        <w:t>расследования. В 2009</w:t>
      </w:r>
      <w:r>
        <w:t> </w:t>
      </w:r>
      <w:r w:rsidRPr="00AB2EF3">
        <w:t>году кол</w:t>
      </w:r>
      <w:r w:rsidRPr="00AB2EF3">
        <w:t>и</w:t>
      </w:r>
      <w:r w:rsidRPr="00AB2EF3">
        <w:t>чество жалоб несколько снизилось: Омбудсмен получил 165</w:t>
      </w:r>
      <w:r>
        <w:t> </w:t>
      </w:r>
      <w:r w:rsidRPr="00AB2EF3">
        <w:t>жалоб и провел по своей инициативе 3 расследования</w:t>
      </w:r>
      <w:r>
        <w:t>;</w:t>
      </w:r>
      <w:r w:rsidRPr="00AB2EF3">
        <w:t xml:space="preserve"> 44</w:t>
      </w:r>
      <w:r>
        <w:t xml:space="preserve"> случая </w:t>
      </w:r>
      <w:r w:rsidRPr="00AB2EF3">
        <w:t>касались предполагаемой ди</w:t>
      </w:r>
      <w:r w:rsidRPr="00AB2EF3">
        <w:t>с</w:t>
      </w:r>
      <w:r w:rsidRPr="00AB2EF3">
        <w:t>криминации по признаку пола и составляли 20 процентов от общего числа ра</w:t>
      </w:r>
      <w:r w:rsidRPr="00AB2EF3">
        <w:t>с</w:t>
      </w:r>
      <w:r w:rsidRPr="00AB2EF3">
        <w:t>следований, проведенных в 2008 году, а 43 расследования были проведены п</w:t>
      </w:r>
      <w:r w:rsidRPr="00AB2EF3">
        <w:t>о</w:t>
      </w:r>
      <w:r w:rsidRPr="00AB2EF3">
        <w:t>сле получения жалоб о нарушении принципа равных возможностей для же</w:t>
      </w:r>
      <w:r w:rsidRPr="00AB2EF3">
        <w:t>н</w:t>
      </w:r>
      <w:r w:rsidRPr="00AB2EF3">
        <w:t>щин и мужчин и составляли 26</w:t>
      </w:r>
      <w:r w:rsidRPr="00AB2EF3">
        <w:rPr>
          <w:lang w:val="en-US"/>
        </w:rPr>
        <w:t> </w:t>
      </w:r>
      <w:r w:rsidRPr="00AB2EF3">
        <w:t>процентов от общего числа расследов</w:t>
      </w:r>
      <w:r w:rsidRPr="00AB2EF3">
        <w:t>а</w:t>
      </w:r>
      <w:r w:rsidRPr="00AB2EF3">
        <w:t>ний, проведенных Канцелярией Омбудсмена по вопросам равных возможностей в 2009</w:t>
      </w:r>
      <w:r w:rsidRPr="00AB2EF3">
        <w:rPr>
          <w:lang w:val="en-US"/>
        </w:rPr>
        <w:t> </w:t>
      </w:r>
      <w:r w:rsidRPr="00AB2EF3">
        <w:t>году.</w:t>
      </w:r>
    </w:p>
    <w:p w:rsidR="00D14189" w:rsidRPr="00AB2EF3" w:rsidRDefault="00D14189" w:rsidP="00870F99">
      <w:pPr>
        <w:pStyle w:val="SingleTxt"/>
      </w:pPr>
      <w:r w:rsidRPr="00AB2EF3">
        <w:t>31.</w:t>
      </w:r>
      <w:r w:rsidRPr="00AB2EF3">
        <w:tab/>
        <w:t xml:space="preserve">Как и в предыдущие годы, в 2008 году женщины направили больше жалоб о дискриминации по признаку пола, чем мужчины (см. приложение 1), тогда как в 2009 году таких жалоб поступило больше </w:t>
      </w:r>
      <w:r>
        <w:t xml:space="preserve">от мужчин </w:t>
      </w:r>
      <w:r w:rsidRPr="00AB2EF3">
        <w:t>(см.</w:t>
      </w:r>
      <w:r>
        <w:t> </w:t>
      </w:r>
      <w:r w:rsidRPr="00AB2EF3">
        <w:t>прилож</w:t>
      </w:r>
      <w:r w:rsidRPr="00AB2EF3">
        <w:t>е</w:t>
      </w:r>
      <w:r w:rsidRPr="00AB2EF3">
        <w:t xml:space="preserve">ние 2). </w:t>
      </w:r>
    </w:p>
    <w:p w:rsidR="00D14189" w:rsidRPr="00AB2EF3" w:rsidRDefault="00D14189" w:rsidP="00870F99">
      <w:pPr>
        <w:pStyle w:val="SingleTxt"/>
      </w:pPr>
      <w:r w:rsidRPr="00AB2EF3">
        <w:t>32.</w:t>
      </w:r>
      <w:r w:rsidRPr="00AB2EF3">
        <w:tab/>
        <w:t>В 2008 году от женщин поступило 52 процента жалоб, а от мужчин</w:t>
      </w:r>
      <w:r>
        <w:t xml:space="preserve"> — </w:t>
      </w:r>
      <w:r w:rsidRPr="00AB2EF3">
        <w:t>48</w:t>
      </w:r>
      <w:r>
        <w:t> </w:t>
      </w:r>
      <w:r w:rsidRPr="00AB2EF3">
        <w:t>процентов. В 2009 году 61 процент всех жалоб, полученных Канцелярией Омбудсмена по вопросам равных возможностей, были направлены мужчинами и 39</w:t>
      </w:r>
      <w:r>
        <w:t> </w:t>
      </w:r>
      <w:r w:rsidRPr="00AB2EF3">
        <w:t>процентов</w:t>
      </w:r>
      <w:r>
        <w:t xml:space="preserve"> — </w:t>
      </w:r>
      <w:r w:rsidRPr="00AB2EF3">
        <w:t>женщинами. Статистические данные о жалобах показыв</w:t>
      </w:r>
      <w:r w:rsidRPr="00AB2EF3">
        <w:t>а</w:t>
      </w:r>
      <w:r w:rsidRPr="00AB2EF3">
        <w:t xml:space="preserve">ют, что мужчины преодолевают прежние стереотипы и активнее борются за свои права. Они больше не считают, что дискриминации могут подвергаться только женщины и что проблема равного обращения </w:t>
      </w:r>
      <w:r>
        <w:t>к ним не относится</w:t>
      </w:r>
      <w:r w:rsidRPr="00AB2EF3">
        <w:t>.</w:t>
      </w:r>
    </w:p>
    <w:p w:rsidR="00D14189" w:rsidRPr="00AB2EF3" w:rsidRDefault="00D14189" w:rsidP="00870F99">
      <w:pPr>
        <w:pStyle w:val="SingleTxt"/>
      </w:pPr>
      <w:r w:rsidRPr="00AB2EF3">
        <w:t>33.</w:t>
      </w:r>
      <w:r w:rsidRPr="00AB2EF3">
        <w:tab/>
        <w:t>Статья 24 Закона о равных возможностях для женщин и мужчин предо</w:t>
      </w:r>
      <w:r w:rsidRPr="00AB2EF3">
        <w:t>с</w:t>
      </w:r>
      <w:r w:rsidRPr="00AB2EF3">
        <w:t>тавляет Омбудсмену по вопросам равных возможностей</w:t>
      </w:r>
      <w:r>
        <w:t xml:space="preserve"> </w:t>
      </w:r>
      <w:r w:rsidRPr="00AB2EF3">
        <w:t>право принимать сл</w:t>
      </w:r>
      <w:r w:rsidRPr="00AB2EF3">
        <w:t>е</w:t>
      </w:r>
      <w:r w:rsidRPr="00AB2EF3">
        <w:t>дующие решения:</w:t>
      </w:r>
    </w:p>
    <w:p w:rsidR="00D14189" w:rsidRPr="00AB2EF3" w:rsidRDefault="00D14189" w:rsidP="00870F99">
      <w:pPr>
        <w:pStyle w:val="SingleTxt"/>
      </w:pPr>
      <w:r>
        <w:tab/>
        <w:t>a)</w:t>
      </w:r>
      <w:r>
        <w:tab/>
        <w:t>п</w:t>
      </w:r>
      <w:r w:rsidRPr="00AB2EF3">
        <w:t>ередавать материалы расследовани</w:t>
      </w:r>
      <w:r>
        <w:t>я</w:t>
      </w:r>
      <w:r w:rsidRPr="00AB2EF3">
        <w:t xml:space="preserve"> в учреждения, занимающи</w:t>
      </w:r>
      <w:r w:rsidRPr="00AB2EF3">
        <w:t>е</w:t>
      </w:r>
      <w:r w:rsidRPr="00AB2EF3">
        <w:t xml:space="preserve">ся предварительным расследованием, или в прокуратуру после квалификации преступления; </w:t>
      </w:r>
    </w:p>
    <w:p w:rsidR="00D14189" w:rsidRPr="00AB2EF3" w:rsidRDefault="00D14189" w:rsidP="00870F99">
      <w:pPr>
        <w:pStyle w:val="SingleTxt"/>
      </w:pPr>
      <w:r>
        <w:tab/>
        <w:t>b)</w:t>
      </w:r>
      <w:r>
        <w:tab/>
        <w:t>о</w:t>
      </w:r>
      <w:r w:rsidRPr="00AB2EF3">
        <w:t>бращаться к соответствующему лицу или учреждению с рекоме</w:t>
      </w:r>
      <w:r w:rsidRPr="00AB2EF3">
        <w:t>н</w:t>
      </w:r>
      <w:r w:rsidRPr="00AB2EF3">
        <w:t>дацией о прекращении действий, нарушающих равноправие, а также изменять или отменять связанный с ними правовой акт;</w:t>
      </w:r>
    </w:p>
    <w:p w:rsidR="00D14189" w:rsidRPr="00AB2EF3" w:rsidRDefault="00D14189" w:rsidP="00870F99">
      <w:pPr>
        <w:pStyle w:val="SingleTxt"/>
      </w:pPr>
      <w:r>
        <w:tab/>
        <w:t>c)</w:t>
      </w:r>
      <w:r>
        <w:tab/>
        <w:t>н</w:t>
      </w:r>
      <w:r w:rsidRPr="00AB2EF3">
        <w:t>ачинать административные разбирательства и вводить администр</w:t>
      </w:r>
      <w:r w:rsidRPr="00AB2EF3">
        <w:t>а</w:t>
      </w:r>
      <w:r w:rsidRPr="00AB2EF3">
        <w:t xml:space="preserve">тивные санкции; </w:t>
      </w:r>
    </w:p>
    <w:p w:rsidR="00D14189" w:rsidRPr="00AB2EF3" w:rsidRDefault="00D14189" w:rsidP="00870F99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  <w:t>о</w:t>
      </w:r>
      <w:r w:rsidRPr="00AB2EF3">
        <w:t>тклонять жалобу в случае неподтверждения предполагаемого н</w:t>
      </w:r>
      <w:r w:rsidRPr="00AB2EF3">
        <w:t>а</w:t>
      </w:r>
      <w:r w:rsidRPr="00AB2EF3">
        <w:t>рушения;</w:t>
      </w:r>
    </w:p>
    <w:p w:rsidR="00D14189" w:rsidRPr="00AB2EF3" w:rsidRDefault="00D14189" w:rsidP="00870F99">
      <w:pPr>
        <w:pStyle w:val="SingleTxt"/>
      </w:pPr>
      <w:r>
        <w:tab/>
      </w:r>
      <w:r>
        <w:rPr>
          <w:lang w:val="en-US"/>
        </w:rPr>
        <w:t>e</w:t>
      </w:r>
      <w:r>
        <w:t>)</w:t>
      </w:r>
      <w:r>
        <w:tab/>
        <w:t>п</w:t>
      </w:r>
      <w:r w:rsidRPr="00AB2EF3">
        <w:t xml:space="preserve">рекращать расследование, если заявитель отзывает жалобу, если имеется недостаточно объективных доказательств о совершении нарушения, если заявитель и </w:t>
      </w:r>
      <w:r>
        <w:t xml:space="preserve">правонарушитель достигают примирения, </w:t>
      </w:r>
      <w:r w:rsidRPr="00AB2EF3">
        <w:t>если нарушающие равноправие действия были прекращены или если нарушающие равноправие правовые акты были изменены или о</w:t>
      </w:r>
      <w:r w:rsidRPr="00AB2EF3">
        <w:t>т</w:t>
      </w:r>
      <w:r w:rsidRPr="00AB2EF3">
        <w:t>менены;</w:t>
      </w:r>
    </w:p>
    <w:p w:rsidR="00D14189" w:rsidRPr="00AB2EF3" w:rsidRDefault="00D14189" w:rsidP="00870F99">
      <w:pPr>
        <w:pStyle w:val="SingleTxt"/>
      </w:pPr>
      <w:r>
        <w:tab/>
      </w:r>
      <w:r>
        <w:rPr>
          <w:lang w:val="en-US"/>
        </w:rPr>
        <w:t>f</w:t>
      </w:r>
      <w:r>
        <w:t>)</w:t>
      </w:r>
      <w:r>
        <w:tab/>
        <w:t>п</w:t>
      </w:r>
      <w:r w:rsidRPr="00AB2EF3">
        <w:t>редупреждать о недопустим</w:t>
      </w:r>
      <w:r w:rsidRPr="00AB2EF3">
        <w:t>о</w:t>
      </w:r>
      <w:r w:rsidRPr="00AB2EF3">
        <w:t>сти совершения нарушений;</w:t>
      </w:r>
    </w:p>
    <w:p w:rsidR="00D14189" w:rsidRPr="00AB2EF3" w:rsidRDefault="00D14189" w:rsidP="00870F99">
      <w:pPr>
        <w:pStyle w:val="SingleTxt"/>
      </w:pPr>
      <w:r>
        <w:tab/>
      </w:r>
      <w:r>
        <w:rPr>
          <w:lang w:val="en-US"/>
        </w:rPr>
        <w:t>g</w:t>
      </w:r>
      <w:r>
        <w:t>)</w:t>
      </w:r>
      <w:r>
        <w:tab/>
        <w:t>п</w:t>
      </w:r>
      <w:r w:rsidRPr="00AB2EF3">
        <w:t>риостанавливать расследование, если лицо, которое подало жал</w:t>
      </w:r>
      <w:r w:rsidRPr="00AB2EF3">
        <w:t>о</w:t>
      </w:r>
      <w:r w:rsidRPr="00AB2EF3">
        <w:t>бу или действия которого являются предметом жалобы, заболело или отсутс</w:t>
      </w:r>
      <w:r w:rsidRPr="00AB2EF3">
        <w:t>т</w:t>
      </w:r>
      <w:r w:rsidRPr="00AB2EF3">
        <w:t>вует;</w:t>
      </w:r>
    </w:p>
    <w:p w:rsidR="00D14189" w:rsidRPr="00AB2EF3" w:rsidRDefault="00D14189" w:rsidP="00870F99">
      <w:pPr>
        <w:pStyle w:val="SingleTxt"/>
      </w:pPr>
      <w:r>
        <w:tab/>
      </w:r>
      <w:r>
        <w:rPr>
          <w:lang w:val="en-US"/>
        </w:rPr>
        <w:t>h</w:t>
      </w:r>
      <w:r>
        <w:t>)</w:t>
      </w:r>
      <w:r>
        <w:tab/>
        <w:t>з</w:t>
      </w:r>
      <w:r w:rsidRPr="00AB2EF3">
        <w:t>апрещать временно</w:t>
      </w:r>
      <w:r>
        <w:t>,</w:t>
      </w:r>
      <w:r w:rsidRPr="00AB2EF3">
        <w:t xml:space="preserve"> вплоть до принятия окончательного решения</w:t>
      </w:r>
      <w:r>
        <w:t>,</w:t>
      </w:r>
      <w:r w:rsidRPr="00AB2EF3">
        <w:t xml:space="preserve"> демонстрировать рекламу, если имеется достаточно доказательств того, что реклама, которая уже демонстрируется или еще не демонстрируется, может квалифицироваться как разжигающая этническую, расовую</w:t>
      </w:r>
      <w:r>
        <w:t xml:space="preserve"> и</w:t>
      </w:r>
      <w:r w:rsidRPr="00AB2EF3">
        <w:t xml:space="preserve"> религиозную н</w:t>
      </w:r>
      <w:r w:rsidRPr="00AB2EF3">
        <w:t>е</w:t>
      </w:r>
      <w:r w:rsidRPr="00AB2EF3">
        <w:t>нависть или ненависть по признакам пола, сексуальной ориентации, инвали</w:t>
      </w:r>
      <w:r w:rsidRPr="00AB2EF3">
        <w:t>д</w:t>
      </w:r>
      <w:r w:rsidRPr="00AB2EF3">
        <w:t>ности</w:t>
      </w:r>
      <w:r>
        <w:t xml:space="preserve">, убеждений </w:t>
      </w:r>
      <w:r w:rsidRPr="00AB2EF3">
        <w:t>или возраста, нанесет серьезный ущерб государственным интересам, унизит человеческую честь и достоинство и создаст угрозу для о</w:t>
      </w:r>
      <w:r w:rsidRPr="00AB2EF3">
        <w:t>б</w:t>
      </w:r>
      <w:r w:rsidRPr="00AB2EF3">
        <w:t>щественных м</w:t>
      </w:r>
      <w:r w:rsidRPr="00AB2EF3">
        <w:t>о</w:t>
      </w:r>
      <w:r w:rsidRPr="00AB2EF3">
        <w:t xml:space="preserve">ральных принципов; </w:t>
      </w:r>
    </w:p>
    <w:p w:rsidR="00D14189" w:rsidRPr="00AB2EF3" w:rsidRDefault="00D14189" w:rsidP="00870F99">
      <w:pPr>
        <w:pStyle w:val="SingleTxt"/>
      </w:pPr>
      <w:r>
        <w:tab/>
      </w:r>
      <w:r>
        <w:rPr>
          <w:lang w:val="en-US"/>
        </w:rPr>
        <w:t>i</w:t>
      </w:r>
      <w:r>
        <w:t>)</w:t>
      </w:r>
      <w:r>
        <w:tab/>
        <w:t>в</w:t>
      </w:r>
      <w:r w:rsidRPr="00AB2EF3">
        <w:t>озлагать на рекламодателей обязательство о снятии такой запр</w:t>
      </w:r>
      <w:r w:rsidRPr="00AB2EF3">
        <w:t>е</w:t>
      </w:r>
      <w:r w:rsidRPr="00AB2EF3">
        <w:t>щенной рекламы и устанавливать сроки и условия выполнения этого обяз</w:t>
      </w:r>
      <w:r w:rsidRPr="00AB2EF3">
        <w:t>а</w:t>
      </w:r>
      <w:r w:rsidRPr="00AB2EF3">
        <w:t xml:space="preserve">тельства. </w:t>
      </w:r>
    </w:p>
    <w:p w:rsidR="00D14189" w:rsidRPr="00AB2EF3" w:rsidRDefault="00D14189" w:rsidP="00870F99">
      <w:pPr>
        <w:pStyle w:val="SingleTxt"/>
      </w:pPr>
      <w:r w:rsidRPr="00AB2EF3">
        <w:t>34.</w:t>
      </w:r>
      <w:r w:rsidRPr="00AB2EF3">
        <w:tab/>
        <w:t>В 2008 году Омбудсмен по вопросам равных возможностей принял 18</w:t>
      </w:r>
      <w:r>
        <w:t> </w:t>
      </w:r>
      <w:r w:rsidRPr="00AB2EF3">
        <w:t>решений о передаче дела в органы прокуратуры, 49 решений о рекоменд</w:t>
      </w:r>
      <w:r w:rsidRPr="00AB2EF3">
        <w:t>а</w:t>
      </w:r>
      <w:r w:rsidRPr="00AB2EF3">
        <w:t>ции прекратить нарушающие равноправие действия и изменить или отменить связанный с ними правовой акт, 2 решения о введении административной сан</w:t>
      </w:r>
      <w:r w:rsidRPr="00AB2EF3">
        <w:t>к</w:t>
      </w:r>
      <w:r w:rsidRPr="00AB2EF3">
        <w:t>ции, 40 решений об отклонении жалобы как необоснованной, 47</w:t>
      </w:r>
      <w:r>
        <w:t> </w:t>
      </w:r>
      <w:r w:rsidRPr="00AB2EF3">
        <w:t>решений о прекращении расследования и 15 решений о вынесении предупреждения (и</w:t>
      </w:r>
      <w:r w:rsidRPr="00AB2EF3">
        <w:t>н</w:t>
      </w:r>
      <w:r w:rsidRPr="00AB2EF3">
        <w:t>формацию о процентных долях</w:t>
      </w:r>
      <w:r>
        <w:t xml:space="preserve"> </w:t>
      </w:r>
      <w:r w:rsidRPr="00AB2EF3">
        <w:t>см. в диаграмме в приложении 3).</w:t>
      </w:r>
    </w:p>
    <w:p w:rsidR="00D14189" w:rsidRPr="00AB2EF3" w:rsidRDefault="00D14189" w:rsidP="00870F99">
      <w:pPr>
        <w:pStyle w:val="SingleTxt"/>
      </w:pPr>
      <w:r w:rsidRPr="00AB2EF3">
        <w:t>35.</w:t>
      </w:r>
      <w:r w:rsidRPr="00AB2EF3">
        <w:tab/>
        <w:t>В 2009 году Омбудсмен по вопросам равных возможностей принял 5</w:t>
      </w:r>
      <w:r>
        <w:t> </w:t>
      </w:r>
      <w:r w:rsidRPr="00AB2EF3">
        <w:t>р</w:t>
      </w:r>
      <w:r w:rsidRPr="00AB2EF3">
        <w:t>е</w:t>
      </w:r>
      <w:r w:rsidRPr="00AB2EF3">
        <w:t>шений о передаче дела в органы прокуратуры, 45 решений о рекомендации прекратить нарушающие равноправие действия и изменить или отменить св</w:t>
      </w:r>
      <w:r w:rsidRPr="00AB2EF3">
        <w:t>я</w:t>
      </w:r>
      <w:r w:rsidRPr="00AB2EF3">
        <w:t>занный с ними правовой акт, 33 решения об отклонении жалобы как необосн</w:t>
      </w:r>
      <w:r w:rsidRPr="00AB2EF3">
        <w:t>о</w:t>
      </w:r>
      <w:r w:rsidRPr="00AB2EF3">
        <w:t>ванной, 79 решений о прекращении расследования и 5 решений о вынесении предупреждения (информацию о процентных долях см. в диаграмме в прил</w:t>
      </w:r>
      <w:r w:rsidRPr="00AB2EF3">
        <w:t>о</w:t>
      </w:r>
      <w:r w:rsidRPr="00AB2EF3">
        <w:t>жении 4). В настоящее время ведется работа по подготовке ежегодного заявл</w:t>
      </w:r>
      <w:r w:rsidRPr="00AB2EF3">
        <w:t>е</w:t>
      </w:r>
      <w:r w:rsidRPr="00AB2EF3">
        <w:t xml:space="preserve">ния Канцелярии Омбудсмена по вопросам равных возможностей за 2010 год. </w:t>
      </w:r>
    </w:p>
    <w:p w:rsidR="00D14189" w:rsidRDefault="00D14189" w:rsidP="00870F99">
      <w:pPr>
        <w:pStyle w:val="SingleTxt"/>
      </w:pPr>
      <w:r w:rsidRPr="00AB2EF3">
        <w:t>36.</w:t>
      </w:r>
      <w:r w:rsidRPr="00AB2EF3">
        <w:tab/>
        <w:t xml:space="preserve">В </w:t>
      </w:r>
      <w:r>
        <w:t>К</w:t>
      </w:r>
      <w:r w:rsidRPr="00AB2EF3">
        <w:t>одексе об административных правонарушениях содержится требов</w:t>
      </w:r>
      <w:r w:rsidRPr="00AB2EF3">
        <w:t>а</w:t>
      </w:r>
      <w:r w:rsidRPr="00AB2EF3">
        <w:t>ние о том, чтобы расследование административного правонарушения провод</w:t>
      </w:r>
      <w:r w:rsidRPr="00AB2EF3">
        <w:t>и</w:t>
      </w:r>
      <w:r w:rsidRPr="00AB2EF3">
        <w:t>лось на основе принципа равенства всех лиц перед законом, а также определ</w:t>
      </w:r>
      <w:r w:rsidRPr="00AB2EF3">
        <w:t>я</w:t>
      </w:r>
      <w:r w:rsidRPr="00AB2EF3">
        <w:t xml:space="preserve">ется следственный орган. Кроме того, производить личный досмотр и досмотр вещей может только лицо одного с досматриваемым лицом пола в присутствии двух других лиц того же пола. </w:t>
      </w:r>
    </w:p>
    <w:p w:rsidR="00D14189" w:rsidRPr="00D14189" w:rsidRDefault="00D14189" w:rsidP="00D14189">
      <w:pPr>
        <w:pStyle w:val="SingleTxt"/>
        <w:spacing w:after="0" w:line="120" w:lineRule="exact"/>
        <w:rPr>
          <w:sz w:val="10"/>
        </w:rPr>
      </w:pPr>
    </w:p>
    <w:p w:rsidR="00D14189" w:rsidRDefault="00D14189" w:rsidP="00D1418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EF3">
        <w:tab/>
      </w:r>
      <w:r w:rsidRPr="00AB2EF3">
        <w:tab/>
        <w:t xml:space="preserve">Подпункты (f) и (g) </w:t>
      </w:r>
    </w:p>
    <w:p w:rsidR="00D14189" w:rsidRPr="00D14189" w:rsidRDefault="00D14189" w:rsidP="00D14189">
      <w:pPr>
        <w:pStyle w:val="SingleTxt"/>
        <w:spacing w:after="0" w:line="120" w:lineRule="exact"/>
        <w:rPr>
          <w:sz w:val="10"/>
        </w:rPr>
      </w:pPr>
    </w:p>
    <w:p w:rsidR="00D14189" w:rsidRPr="00AB2EF3" w:rsidRDefault="00D14189" w:rsidP="00870F99">
      <w:pPr>
        <w:pStyle w:val="SingleTxt"/>
      </w:pPr>
      <w:r w:rsidRPr="00AB2EF3">
        <w:t>37.</w:t>
      </w:r>
      <w:r w:rsidRPr="00AB2EF3">
        <w:tab/>
        <w:t>Уголовный кодекс постоянно совершенствуется в целях борьбы с дискр</w:t>
      </w:r>
      <w:r w:rsidRPr="00AB2EF3">
        <w:t>и</w:t>
      </w:r>
      <w:r w:rsidRPr="00AB2EF3">
        <w:t>минацией в отношении женщин. В 2009 году УК был обновлен в результате включения в него новой статьи 170</w:t>
      </w:r>
      <w:r>
        <w:rPr>
          <w:vertAlign w:val="superscript"/>
        </w:rPr>
        <w:t>1</w:t>
      </w:r>
      <w:r w:rsidRPr="00AB2EF3">
        <w:t xml:space="preserve"> (</w:t>
      </w:r>
      <w:r w:rsidRPr="00AB2EF3">
        <w:rPr>
          <w:i/>
        </w:rPr>
        <w:t>Создание и деятельность групп и орган</w:t>
      </w:r>
      <w:r w:rsidRPr="00AB2EF3">
        <w:rPr>
          <w:i/>
        </w:rPr>
        <w:t>и</w:t>
      </w:r>
      <w:r w:rsidRPr="00AB2EF3">
        <w:rPr>
          <w:i/>
        </w:rPr>
        <w:t>заций в целях дискриминации в отношении группы лиц или возбуждения в о</w:t>
      </w:r>
      <w:r w:rsidRPr="00AB2EF3">
        <w:rPr>
          <w:i/>
        </w:rPr>
        <w:t>т</w:t>
      </w:r>
      <w:r w:rsidRPr="00AB2EF3">
        <w:rPr>
          <w:i/>
        </w:rPr>
        <w:t>ношении нее</w:t>
      </w:r>
      <w:r>
        <w:rPr>
          <w:i/>
        </w:rPr>
        <w:t xml:space="preserve"> </w:t>
      </w:r>
      <w:r w:rsidRPr="00AB2EF3">
        <w:rPr>
          <w:i/>
        </w:rPr>
        <w:t>вражды</w:t>
      </w:r>
      <w:r w:rsidRPr="00AB2EF3">
        <w:t>). Кроме того, в статью 170 УК были внесены изменения в виде нового пункта 1 и поправок в пункт 2</w:t>
      </w:r>
      <w:r w:rsidRPr="008B1582">
        <w:rPr>
          <w:rStyle w:val="FootnoteReference"/>
        </w:rPr>
        <w:footnoteReference w:id="7"/>
      </w:r>
      <w:r w:rsidRPr="00AB2EF3">
        <w:t>. Эти поправки были направлены на обеспечение более эффективной борьбы с дискриминацией путем принятия юридических мер уголовного наказания, т.е. введения уголовной ответственн</w:t>
      </w:r>
      <w:r w:rsidRPr="00AB2EF3">
        <w:t>о</w:t>
      </w:r>
      <w:r w:rsidRPr="00AB2EF3">
        <w:t>сти за новые опасные действия или расширения существующего режима уг</w:t>
      </w:r>
      <w:r w:rsidRPr="00AB2EF3">
        <w:t>о</w:t>
      </w:r>
      <w:r w:rsidRPr="00AB2EF3">
        <w:t xml:space="preserve">ловного преследования. </w:t>
      </w:r>
    </w:p>
    <w:p w:rsidR="00D14189" w:rsidRPr="00AB2EF3" w:rsidRDefault="00D14189" w:rsidP="00870F99">
      <w:pPr>
        <w:pStyle w:val="SingleTxt"/>
      </w:pPr>
      <w:r w:rsidRPr="00AB2EF3">
        <w:t>38.</w:t>
      </w:r>
      <w:r w:rsidRPr="00AB2EF3">
        <w:tab/>
        <w:t>В новом пункте 1, включенном в статью 170 УК, вводится уголовная о</w:t>
      </w:r>
      <w:r w:rsidRPr="00AB2EF3">
        <w:t>т</w:t>
      </w:r>
      <w:r w:rsidRPr="00AB2EF3">
        <w:t>ветственность за распространение, производство, приобретение, перевозку, транспортировку и хранение (в целях распространения) материалов, в которых по вышеупомянутым признакам осуществляется высмеивание, выражается н</w:t>
      </w:r>
      <w:r w:rsidRPr="00AB2EF3">
        <w:t>е</w:t>
      </w:r>
      <w:r w:rsidRPr="00AB2EF3">
        <w:t>уважение, возбуждается ненависть или осуществляется подстрекательство к дискриминации в отношении группы лиц или принадлежащего к ней лица. Это расширило возможности для судебного преследования лица за возбуждение вражды в отношении группы лиц, т.е. впредь лицо может преследоваться в с</w:t>
      </w:r>
      <w:r w:rsidRPr="00AB2EF3">
        <w:t>у</w:t>
      </w:r>
      <w:r w:rsidRPr="00AB2EF3">
        <w:t>дебном порядке за подстрекательство к дискриминации, разжигание ненависти или другие действия в отношении определенной группы лиц (например, же</w:t>
      </w:r>
      <w:r w:rsidRPr="00AB2EF3">
        <w:t>н</w:t>
      </w:r>
      <w:r w:rsidRPr="00AB2EF3">
        <w:t>щин) независимо от того, совершались ли эти действия публично или не пу</w:t>
      </w:r>
      <w:r w:rsidRPr="00AB2EF3">
        <w:t>б</w:t>
      </w:r>
      <w:r w:rsidRPr="00AB2EF3">
        <w:t>лично. Уголовное преследование за такие действия</w:t>
      </w:r>
      <w:r>
        <w:t>,</w:t>
      </w:r>
      <w:r w:rsidRPr="00AB2EF3">
        <w:t xml:space="preserve"> вероятно</w:t>
      </w:r>
      <w:r>
        <w:t>,</w:t>
      </w:r>
      <w:r w:rsidRPr="00AB2EF3">
        <w:t xml:space="preserve"> будет препятс</w:t>
      </w:r>
      <w:r w:rsidRPr="00AB2EF3">
        <w:t>т</w:t>
      </w:r>
      <w:r w:rsidRPr="00AB2EF3">
        <w:t>вовать распространению в общественной сфере информации дискриминацио</w:t>
      </w:r>
      <w:r w:rsidRPr="00AB2EF3">
        <w:t>н</w:t>
      </w:r>
      <w:r w:rsidRPr="00AB2EF3">
        <w:t>ного характера, благодаря тому, что, например, уголовное преследование лица, которое приобрело дискриминационные материалы в целях их распростран</w:t>
      </w:r>
      <w:r w:rsidRPr="00AB2EF3">
        <w:t>е</w:t>
      </w:r>
      <w:r w:rsidRPr="00AB2EF3">
        <w:t>ния, возможно, позволит предотвратить опасность распространения таких м</w:t>
      </w:r>
      <w:r w:rsidRPr="00AB2EF3">
        <w:t>а</w:t>
      </w:r>
      <w:r w:rsidRPr="00AB2EF3">
        <w:t xml:space="preserve">териалов в общественной сфере. </w:t>
      </w:r>
    </w:p>
    <w:p w:rsidR="00D14189" w:rsidRPr="00AB2EF3" w:rsidRDefault="00D14189" w:rsidP="00870F99">
      <w:pPr>
        <w:pStyle w:val="SingleTxt"/>
      </w:pPr>
      <w:r w:rsidRPr="00AB2EF3">
        <w:t>39.</w:t>
      </w:r>
      <w:r w:rsidRPr="00AB2EF3">
        <w:tab/>
        <w:t>В статье 170</w:t>
      </w:r>
      <w:r>
        <w:rPr>
          <w:vertAlign w:val="superscript"/>
        </w:rPr>
        <w:t>1</w:t>
      </w:r>
      <w:r w:rsidRPr="00AB2EF3">
        <w:t xml:space="preserve"> УК вводится уголовная ответственность за создание группы сообщников, организованной группы или организации в целях дискр</w:t>
      </w:r>
      <w:r w:rsidRPr="00AB2EF3">
        <w:t>и</w:t>
      </w:r>
      <w:r w:rsidRPr="00AB2EF3">
        <w:t>минации в отношении группы лиц по признаку пола, &lt;…&gt;</w:t>
      </w:r>
      <w:r>
        <w:t xml:space="preserve"> </w:t>
      </w:r>
      <w:r w:rsidRPr="00AB2EF3">
        <w:t>или возбуждения в отнош</w:t>
      </w:r>
      <w:r w:rsidRPr="00AB2EF3">
        <w:t>е</w:t>
      </w:r>
      <w:r w:rsidRPr="00AB2EF3">
        <w:t>нии нее вражды, за участие в деятельности такой группы или организации, ф</w:t>
      </w:r>
      <w:r w:rsidRPr="00AB2EF3">
        <w:t>и</w:t>
      </w:r>
      <w:r w:rsidRPr="00AB2EF3">
        <w:t>нансирование или оказание какой-либо иной поддержки такой группе или о</w:t>
      </w:r>
      <w:r w:rsidRPr="00AB2EF3">
        <w:t>р</w:t>
      </w:r>
      <w:r w:rsidRPr="00AB2EF3">
        <w:t>ганизации. Принятие таких мер уголовного преследования также сп</w:t>
      </w:r>
      <w:r w:rsidRPr="00AB2EF3">
        <w:t>о</w:t>
      </w:r>
      <w:r w:rsidRPr="00AB2EF3">
        <w:t>собствует борьбе с дискриминацией (включая дискриминацию в отношении женщин), поскольку мы надеемся, что сам факт наказания за создание таких групп или организаций и участие в их деятельности позволит не допустить совершения дальнейших преступных действий членами таких групп, например высмеив</w:t>
      </w:r>
      <w:r w:rsidRPr="00AB2EF3">
        <w:t>а</w:t>
      </w:r>
      <w:r w:rsidRPr="00AB2EF3">
        <w:t>ния лиц за принадлежность к определенной группе (включая высме</w:t>
      </w:r>
      <w:r w:rsidRPr="00AB2EF3">
        <w:t>и</w:t>
      </w:r>
      <w:r w:rsidRPr="00AB2EF3">
        <w:t>вание женщин).</w:t>
      </w:r>
    </w:p>
    <w:p w:rsidR="00D14189" w:rsidRDefault="00D14189" w:rsidP="00870F99">
      <w:pPr>
        <w:pStyle w:val="SingleTxt"/>
        <w:rPr>
          <w:lang w:val="en-US"/>
        </w:rPr>
      </w:pPr>
      <w:r w:rsidRPr="00AB2EF3">
        <w:t>40.</w:t>
      </w:r>
      <w:r w:rsidRPr="00AB2EF3">
        <w:tab/>
        <w:t>Помимо того, что дискриминация в отношении женщин считается отя</w:t>
      </w:r>
      <w:r w:rsidRPr="00AB2EF3">
        <w:t>г</w:t>
      </w:r>
      <w:r w:rsidRPr="00AB2EF3">
        <w:t>чающим обстоятельством, которое должно учитываться судом при опред</w:t>
      </w:r>
      <w:r w:rsidRPr="00AB2EF3">
        <w:t>е</w:t>
      </w:r>
      <w:r w:rsidRPr="00AB2EF3">
        <w:t>лении наказания (статья 54(1)(7) УК), и квалифицирующим признаком определе</w:t>
      </w:r>
      <w:r w:rsidRPr="00AB2EF3">
        <w:t>н</w:t>
      </w:r>
      <w:r w:rsidRPr="00AB2EF3">
        <w:t>ных преступных деяний, в УК есть отдельная глава, посвященная преступлениям против равноправия и свободы совести. Например, в статье 169 предусматр</w:t>
      </w:r>
      <w:r w:rsidRPr="00AB2EF3">
        <w:t>и</w:t>
      </w:r>
      <w:r w:rsidRPr="00AB2EF3">
        <w:t xml:space="preserve">вается уголовная ответственность за дискриминацию по признакам </w:t>
      </w:r>
      <w:r>
        <w:t xml:space="preserve">этнической принадлежности, </w:t>
      </w:r>
      <w:r w:rsidRPr="00AB2EF3">
        <w:t>расы</w:t>
      </w:r>
      <w:r w:rsidRPr="0039573E">
        <w:rPr>
          <w:i/>
        </w:rPr>
        <w:t>, пола,</w:t>
      </w:r>
      <w:r w:rsidRPr="00AB2EF3">
        <w:t xml:space="preserve"> происхождения, религии или принадлежности к другим группам. Такая деятельность может повлечь наказ</w:t>
      </w:r>
      <w:r w:rsidRPr="00AB2EF3">
        <w:t>а</w:t>
      </w:r>
      <w:r w:rsidRPr="00AB2EF3">
        <w:t>ние сроком до трех лет лишения свободы. В статье 170 УК вводится уголовная ответственность за во</w:t>
      </w:r>
      <w:r w:rsidRPr="00AB2EF3">
        <w:t>з</w:t>
      </w:r>
      <w:r w:rsidRPr="00AB2EF3">
        <w:t>буждение вражды в отношении какой-либо группы лиц, включая группу лиц по признаку пола. Такая деятельность может повлечь н</w:t>
      </w:r>
      <w:r w:rsidRPr="00AB2EF3">
        <w:t>а</w:t>
      </w:r>
      <w:r w:rsidRPr="00AB2EF3">
        <w:t>казание сроком до трех лет лишения свободы. Следует отметить, что уголовная ответственность также предусматривается за создание групп и организаций и за участие в их деятел</w:t>
      </w:r>
      <w:r w:rsidRPr="00AB2EF3">
        <w:t>ь</w:t>
      </w:r>
      <w:r w:rsidRPr="00AB2EF3">
        <w:t>ности в целях дискриминации или возбуждения вражды в отношении группы лиц (в том числе по признаку пола).</w:t>
      </w:r>
    </w:p>
    <w:p w:rsidR="00D14189" w:rsidRPr="00D14189" w:rsidRDefault="00D14189" w:rsidP="00D14189">
      <w:pPr>
        <w:pStyle w:val="SingleTxt"/>
        <w:spacing w:after="0" w:line="120" w:lineRule="exact"/>
        <w:rPr>
          <w:sz w:val="10"/>
          <w:lang w:val="en-US"/>
        </w:rPr>
      </w:pPr>
    </w:p>
    <w:p w:rsidR="00D14189" w:rsidRPr="00782736" w:rsidRDefault="00D14189" w:rsidP="00D1418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Статья </w:t>
      </w:r>
      <w:r w:rsidRPr="00782736">
        <w:t>3</w:t>
      </w:r>
    </w:p>
    <w:p w:rsidR="00D14189" w:rsidRPr="00D14189" w:rsidRDefault="00D14189" w:rsidP="00D14189">
      <w:pPr>
        <w:pStyle w:val="SingleTxt"/>
        <w:spacing w:after="0" w:line="120" w:lineRule="exact"/>
        <w:rPr>
          <w:sz w:val="10"/>
        </w:rPr>
      </w:pPr>
    </w:p>
    <w:p w:rsidR="00D14189" w:rsidRPr="00782736" w:rsidRDefault="00D14189" w:rsidP="00870F99">
      <w:pPr>
        <w:pStyle w:val="SingleTxt"/>
      </w:pPr>
      <w:r w:rsidRPr="00782736">
        <w:t>41.</w:t>
      </w:r>
      <w:r w:rsidRPr="00782736">
        <w:tab/>
        <w:t xml:space="preserve">Осуществление </w:t>
      </w:r>
      <w:r>
        <w:t xml:space="preserve">второй </w:t>
      </w:r>
      <w:r w:rsidRPr="00782736">
        <w:t>Национальной программы по обеспечению равных возможностей для женщин и мужчин на</w:t>
      </w:r>
      <w:r>
        <w:t xml:space="preserve"> 2005–2009 годы было завершено в 2009 </w:t>
      </w:r>
      <w:r w:rsidRPr="00782736">
        <w:t>году. Для оценки воздействия Национальной программы по обеспечению равных возможностей для женщин и мужчин на 2005–2009</w:t>
      </w:r>
      <w:r>
        <w:t> </w:t>
      </w:r>
      <w:r w:rsidRPr="00782736">
        <w:t>годы и других пр</w:t>
      </w:r>
      <w:r w:rsidRPr="00782736">
        <w:t>о</w:t>
      </w:r>
      <w:r w:rsidRPr="00782736">
        <w:t>грамм, содействующих достижению поставленных в ней целей и задач, И</w:t>
      </w:r>
      <w:r w:rsidRPr="00782736">
        <w:t>н</w:t>
      </w:r>
      <w:r w:rsidRPr="00782736">
        <w:t>формационный центр по проблемам женщин</w:t>
      </w:r>
      <w:r>
        <w:t xml:space="preserve"> провел в 2009 </w:t>
      </w:r>
      <w:r w:rsidRPr="00782736">
        <w:t>году внешнюю оценку изменений в положении женщин и мужчин во всех областях</w:t>
      </w:r>
      <w:r w:rsidRPr="008B1582">
        <w:rPr>
          <w:rStyle w:val="FootnoteReference"/>
        </w:rPr>
        <w:footnoteReference w:id="8"/>
      </w:r>
      <w:r w:rsidRPr="00782736">
        <w:t>. В резул</w:t>
      </w:r>
      <w:r w:rsidRPr="00782736">
        <w:t>ь</w:t>
      </w:r>
      <w:r w:rsidRPr="00782736">
        <w:t xml:space="preserve">тате этой оценки были сделаны </w:t>
      </w:r>
      <w:r>
        <w:t>ниже</w:t>
      </w:r>
      <w:r w:rsidRPr="00782736">
        <w:t>следующие выводы</w:t>
      </w:r>
      <w:r>
        <w:t>.</w:t>
      </w:r>
    </w:p>
    <w:p w:rsidR="00D14189" w:rsidRPr="00782736" w:rsidRDefault="00D14189" w:rsidP="00870F99">
      <w:pPr>
        <w:pStyle w:val="SingleTxt"/>
      </w:pPr>
      <w:r w:rsidRPr="00782736">
        <w:t>42.</w:t>
      </w:r>
      <w:r w:rsidRPr="00782736">
        <w:tab/>
        <w:t xml:space="preserve">Жители Литвы все активнее </w:t>
      </w:r>
      <w:r>
        <w:t xml:space="preserve">демонстрируют </w:t>
      </w:r>
      <w:r w:rsidRPr="00782736">
        <w:t>более современный и поз</w:t>
      </w:r>
      <w:r w:rsidRPr="00782736">
        <w:t>и</w:t>
      </w:r>
      <w:r w:rsidRPr="00782736">
        <w:t>тивный настрой по отношению к женщинам и гендерному равенству, однако этот процесс продвигается медленно. Женщины более позитивно относятся к гендерному равенству, чем мужчины. Улучшения в отношении к женщинам и в обращении с женщинами более заметно в областях, в которых осуществляются у</w:t>
      </w:r>
      <w:r w:rsidRPr="00782736">
        <w:t>т</w:t>
      </w:r>
      <w:r w:rsidRPr="00782736">
        <w:t>вержденные правительством программы.</w:t>
      </w:r>
    </w:p>
    <w:p w:rsidR="00D14189" w:rsidRPr="00782736" w:rsidRDefault="00D14189" w:rsidP="00870F99">
      <w:pPr>
        <w:pStyle w:val="SingleTxt"/>
      </w:pPr>
      <w:r w:rsidRPr="00782736">
        <w:t>43.</w:t>
      </w:r>
      <w:r w:rsidRPr="00782736">
        <w:tab/>
        <w:t>Отношение к равенст</w:t>
      </w:r>
      <w:r>
        <w:t>ву женщин на рынке труда в 2000 </w:t>
      </w:r>
      <w:r w:rsidRPr="00782736">
        <w:t xml:space="preserve">году существенно отличалось </w:t>
      </w:r>
      <w:r>
        <w:t>по сравнению с 1994 </w:t>
      </w:r>
      <w:r w:rsidRPr="00782736">
        <w:t>годом. Большинство людей более не разделяет точку зрения</w:t>
      </w:r>
      <w:r>
        <w:t xml:space="preserve"> о том</w:t>
      </w:r>
      <w:r w:rsidRPr="00782736">
        <w:t xml:space="preserve">, что при недостатке рабочих мест кандидатам-мужчинам должен отдаваться приоритет по сравнению с кандидатами-женщинами. </w:t>
      </w:r>
      <w:r>
        <w:t>Сем</w:t>
      </w:r>
      <w:r>
        <w:t>ь</w:t>
      </w:r>
      <w:r>
        <w:t xml:space="preserve">десят процентов </w:t>
      </w:r>
      <w:r w:rsidRPr="00782736">
        <w:t>населения Литвы предпочитают такое распределение ролей в семье, при котором и муж, и жена работают, ухаживают за детьми и занимаю</w:t>
      </w:r>
      <w:r w:rsidRPr="00782736">
        <w:t>т</w:t>
      </w:r>
      <w:r w:rsidRPr="00782736">
        <w:t>ся домашним хозяйством.</w:t>
      </w:r>
    </w:p>
    <w:p w:rsidR="00D14189" w:rsidRPr="00782736" w:rsidRDefault="00D14189" w:rsidP="00870F99">
      <w:pPr>
        <w:pStyle w:val="SingleTxt"/>
      </w:pPr>
      <w:r w:rsidRPr="00782736">
        <w:t>44.</w:t>
      </w:r>
      <w:r w:rsidRPr="00782736">
        <w:tab/>
        <w:t>Количество женщин с низким уровнем доходов превосходит соответс</w:t>
      </w:r>
      <w:r w:rsidRPr="00782736">
        <w:t>т</w:t>
      </w:r>
      <w:r w:rsidRPr="00782736">
        <w:t>вующий показатель мужчин; таким образом, сохраняется угроза «феминиз</w:t>
      </w:r>
      <w:r w:rsidRPr="00782736">
        <w:t>а</w:t>
      </w:r>
      <w:r w:rsidRPr="00782736">
        <w:t>ции» нищеты. Количество работающих мужчин трудоспособного возраста пр</w:t>
      </w:r>
      <w:r w:rsidRPr="00782736">
        <w:t>е</w:t>
      </w:r>
      <w:r w:rsidRPr="00782736">
        <w:t>восходит соответствующий показатель женщин</w:t>
      </w:r>
      <w:r>
        <w:t>,</w:t>
      </w:r>
      <w:r w:rsidRPr="00782736">
        <w:t xml:space="preserve"> и мужчины по-прежнему в большинстве </w:t>
      </w:r>
      <w:r>
        <w:t xml:space="preserve">случаев занимают </w:t>
      </w:r>
      <w:r w:rsidRPr="00782736">
        <w:t>руководящи</w:t>
      </w:r>
      <w:r>
        <w:t>е должности</w:t>
      </w:r>
      <w:r w:rsidRPr="00782736">
        <w:t>, что свидетельствует о том, что женщины продолжают играть второстепенную роль на рынке труда.</w:t>
      </w:r>
    </w:p>
    <w:p w:rsidR="00D14189" w:rsidRPr="00782736" w:rsidRDefault="00D14189" w:rsidP="00870F99">
      <w:pPr>
        <w:pStyle w:val="SingleTxt"/>
      </w:pPr>
      <w:r w:rsidRPr="00782736">
        <w:t>45.</w:t>
      </w:r>
      <w:r w:rsidRPr="00782736">
        <w:tab/>
        <w:t>Улучшается отношение жителей Литвы к женщинам, занимающимся п</w:t>
      </w:r>
      <w:r w:rsidRPr="00782736">
        <w:t>о</w:t>
      </w:r>
      <w:r w:rsidRPr="00782736">
        <w:t>литикой; существенно сократилось количество лиц, полагающих, что женщины не должны участвовать в политической жизни. Все больше людей разделяют точку зрения</w:t>
      </w:r>
      <w:r>
        <w:t xml:space="preserve"> о том</w:t>
      </w:r>
      <w:r w:rsidRPr="00782736">
        <w:t>, что чем больше женщин участвует в политической жизни, тем выше вероятность позитивных изменений во многих областях государс</w:t>
      </w:r>
      <w:r w:rsidRPr="00782736">
        <w:t>т</w:t>
      </w:r>
      <w:r>
        <w:t>венной политики.</w:t>
      </w:r>
    </w:p>
    <w:p w:rsidR="00D14189" w:rsidRPr="00782736" w:rsidRDefault="00D14189" w:rsidP="00870F99">
      <w:pPr>
        <w:pStyle w:val="SingleTxt"/>
      </w:pPr>
      <w:r>
        <w:t>46.</w:t>
      </w:r>
      <w:r>
        <w:tab/>
        <w:t>За период с 1994 по 2000 </w:t>
      </w:r>
      <w:r w:rsidRPr="00782736">
        <w:t xml:space="preserve">год существенно сократился гендерный разрыв и количество случаев дискриминации </w:t>
      </w:r>
      <w:r>
        <w:t xml:space="preserve">по признаку </w:t>
      </w:r>
      <w:r w:rsidRPr="00782736">
        <w:t>пола; кроме того, сущес</w:t>
      </w:r>
      <w:r w:rsidRPr="00782736">
        <w:t>т</w:t>
      </w:r>
      <w:r w:rsidRPr="00782736">
        <w:t>венно сократилось количество случаев насилия и сексуальных домогательств. Стимулами для прогресса в этом отношении стали Закон о равных возможн</w:t>
      </w:r>
      <w:r w:rsidRPr="00782736">
        <w:t>о</w:t>
      </w:r>
      <w:r w:rsidRPr="00782736">
        <w:t>стях женщин и мужчин и соответствующие поправки к другим законодател</w:t>
      </w:r>
      <w:r w:rsidRPr="00782736">
        <w:t>ь</w:t>
      </w:r>
      <w:r w:rsidRPr="00782736">
        <w:t>ным актам; осуществление в сотрудничестве с НПО, исследователями и соц</w:t>
      </w:r>
      <w:r w:rsidRPr="00782736">
        <w:t>и</w:t>
      </w:r>
      <w:r w:rsidRPr="00782736">
        <w:t>альными партнерами национальных программ по обеспечению равных во</w:t>
      </w:r>
      <w:r w:rsidRPr="00782736">
        <w:t>з</w:t>
      </w:r>
      <w:r w:rsidRPr="00782736">
        <w:t>можностей для женщин и мужчин; осуществление Национальной стратегии борьбы с насилием в отношении женщин и других утвержденных правительс</w:t>
      </w:r>
      <w:r w:rsidRPr="00782736">
        <w:t>т</w:t>
      </w:r>
      <w:r w:rsidRPr="00782736">
        <w:t>вом программ, которые охватывают меры по обеспечению гендерного равенс</w:t>
      </w:r>
      <w:r w:rsidRPr="00782736">
        <w:t>т</w:t>
      </w:r>
      <w:r w:rsidRPr="00782736">
        <w:t>ва; деятельность омбудсмена по вопросам равных возможностей и создание механизмов обеспечения гендерного равенства, прежде всего Комиссии по в</w:t>
      </w:r>
      <w:r w:rsidRPr="00782736">
        <w:t>о</w:t>
      </w:r>
      <w:r w:rsidRPr="00782736">
        <w:t>просам равных возможностей женщин и мужчин, и их скоординированная и направленная на р</w:t>
      </w:r>
      <w:r w:rsidRPr="00782736">
        <w:t>е</w:t>
      </w:r>
      <w:r w:rsidRPr="00782736">
        <w:t>зультат деятельность.</w:t>
      </w:r>
    </w:p>
    <w:p w:rsidR="00D14189" w:rsidRPr="00782736" w:rsidRDefault="00D14189" w:rsidP="00870F99">
      <w:pPr>
        <w:pStyle w:val="SingleTxt"/>
      </w:pPr>
      <w:r w:rsidRPr="00782736">
        <w:t>47.</w:t>
      </w:r>
      <w:r w:rsidRPr="00782736">
        <w:tab/>
        <w:t>Медленнее всего изменялось отношение к роли женщин в обществе и в семье, во многом еще определяющееся, вероятно, дискриминационными па</w:t>
      </w:r>
      <w:r w:rsidRPr="00782736">
        <w:t>т</w:t>
      </w:r>
      <w:r w:rsidRPr="00782736">
        <w:t>риархальными стереотипами. Слишком медленно меняется и традиционное распределение домашних обязанностей в семье. Исходя из того, что эта пр</w:t>
      </w:r>
      <w:r w:rsidRPr="00782736">
        <w:t>о</w:t>
      </w:r>
      <w:r w:rsidRPr="00782736">
        <w:t>блема не была охвачена национальными программами по обеспечению равных возможностей для женщин и мужчин, можно сделать вывод</w:t>
      </w:r>
      <w:r>
        <w:t xml:space="preserve"> о том</w:t>
      </w:r>
      <w:r w:rsidRPr="00782736">
        <w:t>, что измен</w:t>
      </w:r>
      <w:r w:rsidRPr="00782736">
        <w:t>е</w:t>
      </w:r>
      <w:r w:rsidRPr="00782736">
        <w:t>ния происходят только в областях, охваченных вышеуказанной и другими пр</w:t>
      </w:r>
      <w:r w:rsidRPr="00782736">
        <w:t>о</w:t>
      </w:r>
      <w:r w:rsidRPr="00782736">
        <w:t>граммами.</w:t>
      </w:r>
    </w:p>
    <w:p w:rsidR="00D14189" w:rsidRPr="00782736" w:rsidRDefault="00D14189" w:rsidP="00870F99">
      <w:pPr>
        <w:pStyle w:val="SingleTxt"/>
      </w:pPr>
      <w:r w:rsidRPr="00782736">
        <w:t>48.</w:t>
      </w:r>
      <w:r w:rsidRPr="00782736">
        <w:tab/>
        <w:t>Программы по обеспечению равных возможностей для женщин и мужчин занимают заметное место в жизни общества, осуществляются целенаправленно и приводят к позитивным изменениям в положении женщин и мужчин в соо</w:t>
      </w:r>
      <w:r w:rsidRPr="00782736">
        <w:t>т</w:t>
      </w:r>
      <w:r w:rsidRPr="00782736">
        <w:t>ветствующих областях. Литовский народ предпочел бы, чтобы уделялось п</w:t>
      </w:r>
      <w:r w:rsidRPr="00782736">
        <w:t>о</w:t>
      </w:r>
      <w:r w:rsidRPr="00782736">
        <w:t>вышенн</w:t>
      </w:r>
      <w:r>
        <w:t>ое внимание и выделялось больше</w:t>
      </w:r>
      <w:r w:rsidRPr="00782736">
        <w:t xml:space="preserve"> финанс</w:t>
      </w:r>
      <w:r>
        <w:t xml:space="preserve">овых средств </w:t>
      </w:r>
      <w:r w:rsidRPr="00782736">
        <w:t>для решения существующих в области трудоустройства и на рынке труда проблем, в том числе касающихся возможностей найти работу и занимать те же должности, получения равной оплаты за равный труд, поддержания баланса между карь</w:t>
      </w:r>
      <w:r w:rsidRPr="00782736">
        <w:t>е</w:t>
      </w:r>
      <w:r w:rsidRPr="00782736">
        <w:t>рой и личной жизнью, осуществления прав человека и ликвидации насили</w:t>
      </w:r>
      <w:r>
        <w:t>я</w:t>
      </w:r>
      <w:r w:rsidRPr="00782736">
        <w:t xml:space="preserve"> в семье и в о</w:t>
      </w:r>
      <w:r w:rsidRPr="00782736">
        <w:t>б</w:t>
      </w:r>
      <w:r w:rsidRPr="00782736">
        <w:t>ществе.</w:t>
      </w:r>
    </w:p>
    <w:p w:rsidR="00D14189" w:rsidRPr="00782736" w:rsidRDefault="00D14189" w:rsidP="00870F99">
      <w:pPr>
        <w:pStyle w:val="SingleTxt"/>
      </w:pPr>
      <w:r w:rsidRPr="00782736">
        <w:t>49.</w:t>
      </w:r>
      <w:r w:rsidRPr="00782736">
        <w:tab/>
        <w:t>Более подробная информация о результатах осуществления Национал</w:t>
      </w:r>
      <w:r w:rsidRPr="00782736">
        <w:t>ь</w:t>
      </w:r>
      <w:r w:rsidRPr="00782736">
        <w:t>ной программы по обеспечению равных возможнос</w:t>
      </w:r>
      <w:r>
        <w:t>тей для женщин и мужчин на 2005–</w:t>
      </w:r>
      <w:r w:rsidRPr="00782736">
        <w:t>2009</w:t>
      </w:r>
      <w:r>
        <w:t> </w:t>
      </w:r>
      <w:r w:rsidRPr="00782736">
        <w:t>годы и о целях и действиях, предусмотренных в новой Наци</w:t>
      </w:r>
      <w:r w:rsidRPr="00782736">
        <w:t>о</w:t>
      </w:r>
      <w:r w:rsidRPr="00782736">
        <w:t>нальной программе по обеспечению равных возможностей для женщин и му</w:t>
      </w:r>
      <w:r w:rsidRPr="00782736">
        <w:t>ж</w:t>
      </w:r>
      <w:r>
        <w:t>чин на 2010–</w:t>
      </w:r>
      <w:r w:rsidRPr="00782736">
        <w:t>2014</w:t>
      </w:r>
      <w:r>
        <w:t> </w:t>
      </w:r>
      <w:r w:rsidRPr="00782736">
        <w:t>годы, представлена в разделах ниже, посвященных отдел</w:t>
      </w:r>
      <w:r w:rsidRPr="00782736">
        <w:t>ь</w:t>
      </w:r>
      <w:r w:rsidRPr="00782736">
        <w:t>ным статьям Конвенции.</w:t>
      </w:r>
    </w:p>
    <w:p w:rsidR="00D14189" w:rsidRPr="00782736" w:rsidRDefault="00D14189" w:rsidP="00870F99">
      <w:pPr>
        <w:pStyle w:val="SingleTxt"/>
      </w:pPr>
      <w:r w:rsidRPr="00782736">
        <w:t>50.</w:t>
      </w:r>
      <w:r w:rsidRPr="00782736">
        <w:tab/>
        <w:t>В рамках о</w:t>
      </w:r>
      <w:r>
        <w:t>существления правительственной П</w:t>
      </w:r>
      <w:r w:rsidRPr="00782736">
        <w:t>рограммы правительство Литовской Республики у</w:t>
      </w:r>
      <w:r>
        <w:t>твердило своим Постановлением № </w:t>
      </w:r>
      <w:r w:rsidRPr="00782736">
        <w:t>530 от 4</w:t>
      </w:r>
      <w:r>
        <w:t> мая 2010 </w:t>
      </w:r>
      <w:r w:rsidRPr="00782736">
        <w:t>года</w:t>
      </w:r>
      <w:r w:rsidRPr="008B1582">
        <w:rPr>
          <w:rStyle w:val="FootnoteReference"/>
        </w:rPr>
        <w:footnoteReference w:id="9"/>
      </w:r>
      <w:r w:rsidRPr="00782736">
        <w:t xml:space="preserve"> Национальную программу по обеспечению равных возможностей д</w:t>
      </w:r>
      <w:r>
        <w:t>ля женщин и мужчин на 2010–2014 годы (далее в тексте </w:t>
      </w:r>
      <w:r w:rsidRPr="00782736">
        <w:t>— «Программа»). В Программе ставится цель добиться последовательного, комплексного и сист</w:t>
      </w:r>
      <w:r w:rsidRPr="00782736">
        <w:t>е</w:t>
      </w:r>
      <w:r w:rsidRPr="00782736">
        <w:t>матического обеспечения равных возможностей для женщин и мужчин во всех о</w:t>
      </w:r>
      <w:r w:rsidRPr="00782736">
        <w:t>б</w:t>
      </w:r>
      <w:r w:rsidRPr="00782736">
        <w:t>ластях жизни, а также выполнения обязательств по обеспечению гендерного равенства, принятых в рамках ЕС и на международном уровне.</w:t>
      </w:r>
    </w:p>
    <w:p w:rsidR="00D14189" w:rsidRDefault="00D14189" w:rsidP="00870F99">
      <w:pPr>
        <w:pStyle w:val="SingleTxt"/>
      </w:pPr>
      <w:r w:rsidRPr="00782736">
        <w:t>51.</w:t>
      </w:r>
      <w:r w:rsidRPr="00782736">
        <w:tab/>
        <w:t>Программа была подготовлена межучрежденческой постоянной Комисс</w:t>
      </w:r>
      <w:r w:rsidRPr="00782736">
        <w:t>и</w:t>
      </w:r>
      <w:r w:rsidRPr="00782736">
        <w:t>ей по вопросам равных возможностей женщин и мужчин  в свете результатов осуществления Национальной программы по обеспечению равных возможн</w:t>
      </w:r>
      <w:r w:rsidRPr="00782736">
        <w:t>о</w:t>
      </w:r>
      <w:r w:rsidRPr="00782736">
        <w:t>с</w:t>
      </w:r>
      <w:r>
        <w:t>тей для женщин и мужчин на 2005–</w:t>
      </w:r>
      <w:r w:rsidRPr="00782736">
        <w:t>2009</w:t>
      </w:r>
      <w:r>
        <w:t> </w:t>
      </w:r>
      <w:r w:rsidRPr="00782736">
        <w:t>годы, утвержденной Постановлением прави</w:t>
      </w:r>
      <w:r>
        <w:t>тельства Литовской Республики № </w:t>
      </w:r>
      <w:r w:rsidRPr="00782736">
        <w:t>1042 от 26</w:t>
      </w:r>
      <w:r>
        <w:t> </w:t>
      </w:r>
      <w:r w:rsidRPr="00782736">
        <w:t>сентября 2005</w:t>
      </w:r>
      <w:r>
        <w:t> </w:t>
      </w:r>
      <w:r w:rsidRPr="00782736">
        <w:t>года</w:t>
      </w:r>
      <w:r w:rsidRPr="008B1582">
        <w:rPr>
          <w:rStyle w:val="FootnoteReference"/>
        </w:rPr>
        <w:footnoteReference w:id="10"/>
      </w:r>
      <w:r w:rsidRPr="00782736">
        <w:t>, кот</w:t>
      </w:r>
      <w:r w:rsidRPr="00782736">
        <w:t>о</w:t>
      </w:r>
      <w:r w:rsidRPr="00782736">
        <w:t>рая прошла проверку внешних экспертов в рамках проведения внешней оценки изменений в положении женщин и мужчин во всех областях жизни</w:t>
      </w:r>
      <w:r w:rsidRPr="008B1582">
        <w:rPr>
          <w:rStyle w:val="FootnoteReference"/>
        </w:rPr>
        <w:footnoteReference w:id="11"/>
      </w:r>
      <w:r w:rsidRPr="00782736">
        <w:t>. В разделе этой оценки, посвященном выводам, описывается положение дел, существу</w:t>
      </w:r>
      <w:r w:rsidRPr="00782736">
        <w:t>ю</w:t>
      </w:r>
      <w:r w:rsidRPr="00782736">
        <w:t xml:space="preserve">щее в настоящее время, и изменения, произошедшие с начала осуществления </w:t>
      </w:r>
      <w:r>
        <w:t>П</w:t>
      </w:r>
      <w:r w:rsidRPr="00782736">
        <w:t>рограммы, указываются основные проблемы и подчеркивается необход</w:t>
      </w:r>
      <w:r w:rsidRPr="00782736">
        <w:t>и</w:t>
      </w:r>
      <w:r w:rsidRPr="00782736">
        <w:t>мость и далее осуществлять меры, доказавшие свою эффективность, а та</w:t>
      </w:r>
      <w:r>
        <w:t>кже вводить новые меры. Авторы П</w:t>
      </w:r>
      <w:r w:rsidRPr="00782736">
        <w:t>рограммы также учли поступившие со стороны неправительственных организаций, социальных партнеров и центров генде</w:t>
      </w:r>
      <w:r w:rsidRPr="00782736">
        <w:t>р</w:t>
      </w:r>
      <w:r w:rsidRPr="00782736">
        <w:t>ных иссл</w:t>
      </w:r>
      <w:r w:rsidRPr="00782736">
        <w:t>е</w:t>
      </w:r>
      <w:r w:rsidRPr="00782736">
        <w:t>дований предложения, касающиеся обеспечения последовательного и систематического решения проблем в области гендерного равенства, сущес</w:t>
      </w:r>
      <w:r w:rsidRPr="00782736">
        <w:t>т</w:t>
      </w:r>
      <w:r w:rsidRPr="00782736">
        <w:t>вующих в соответс</w:t>
      </w:r>
      <w:r>
        <w:t>твующих областях, а также устран</w:t>
      </w:r>
      <w:r w:rsidRPr="00782736">
        <w:t>ения гендерных</w:t>
      </w:r>
      <w:r>
        <w:t xml:space="preserve"> диспр</w:t>
      </w:r>
      <w:r>
        <w:t>о</w:t>
      </w:r>
      <w:r>
        <w:t>порций</w:t>
      </w:r>
      <w:r w:rsidRPr="00782736">
        <w:t>. Кроме того, в Программе были учтены рекомендации, обращенные к Литве Комитетом Организации Объединенных Наций по ликвидации дискр</w:t>
      </w:r>
      <w:r w:rsidRPr="00782736">
        <w:t>и</w:t>
      </w:r>
      <w:r w:rsidRPr="00782736">
        <w:t>минации в отношении женщин после рассмотрения третьего и четвертого до</w:t>
      </w:r>
      <w:r w:rsidRPr="00782736">
        <w:t>к</w:t>
      </w:r>
      <w:r w:rsidRPr="00782736">
        <w:t>ладов. Предусмотренная Программой деятельность также затрагивает многие важнейшие области, определенные в Пекинской платформе действий. Кроме того, в Программе предусматривается принятие мер в целях осуществления р</w:t>
      </w:r>
      <w:r w:rsidRPr="00782736">
        <w:t>е</w:t>
      </w:r>
      <w:r w:rsidRPr="00782736">
        <w:t>золюции</w:t>
      </w:r>
      <w:r>
        <w:t> </w:t>
      </w:r>
      <w:r w:rsidRPr="00782736">
        <w:t>1325 (2000) Совета Безопасности Организации Объединенных Наций. В плане действий Программы перечислены меры по решению выявленных проблем, указаны структуры, несущие ответственность за ее осуществление, и установлены сроки, источники и критерии осуществления.</w:t>
      </w:r>
    </w:p>
    <w:p w:rsidR="00D14189" w:rsidRPr="00CE1CF7" w:rsidRDefault="00D14189" w:rsidP="00870F99">
      <w:pPr>
        <w:pStyle w:val="SingleTxt"/>
      </w:pPr>
      <w:r w:rsidRPr="00CE1CF7">
        <w:t>52.</w:t>
      </w:r>
      <w:r w:rsidRPr="00CE1CF7">
        <w:tab/>
        <w:t>В Программе поставлена цель устранения проблем в области равных во</w:t>
      </w:r>
      <w:r w:rsidRPr="00CE1CF7">
        <w:t>з</w:t>
      </w:r>
      <w:r w:rsidRPr="00CE1CF7">
        <w:t>можностей женщин и мужчин в следующих приоритетных областях: трудоус</w:t>
      </w:r>
      <w:r w:rsidRPr="00CE1CF7">
        <w:t>т</w:t>
      </w:r>
      <w:r w:rsidRPr="00CE1CF7">
        <w:t>ройство, образование и научная деятельность, здравоохранение, защита окр</w:t>
      </w:r>
      <w:r w:rsidRPr="00CE1CF7">
        <w:t>у</w:t>
      </w:r>
      <w:r w:rsidRPr="00CE1CF7">
        <w:t>жающей среды, национальная оборона, принятие решений и осуществление обязательств по обеспечению гендерного равенства, принятых в рамках ЕС и на международном уровне. Специальный раздел Программы посвящен разр</w:t>
      </w:r>
      <w:r w:rsidRPr="00CE1CF7">
        <w:t>а</w:t>
      </w:r>
      <w:r w:rsidRPr="00CE1CF7">
        <w:t>ботке механизмов и методов обеспечения равных возможностей для женщин и мужчин в целях улучшения управления и повышения эффективности.</w:t>
      </w:r>
    </w:p>
    <w:p w:rsidR="00D14189" w:rsidRPr="00CE1CF7" w:rsidRDefault="00D14189" w:rsidP="00870F99">
      <w:pPr>
        <w:pStyle w:val="SingleTxt"/>
      </w:pPr>
      <w:r w:rsidRPr="00CE1CF7">
        <w:t>53.</w:t>
      </w:r>
      <w:r w:rsidRPr="00CE1CF7">
        <w:tab/>
        <w:t>В области трудоустройства Программа предусматривает следующие цели: расширение возможностей женщин возобновлять свою карьеру после отпуска по уходу за ребенком и содействие реинтеграции и продолжению пребывания на рынке труда женщин старшего возраста; расширение возможностей же</w:t>
      </w:r>
      <w:r w:rsidRPr="00CE1CF7">
        <w:t>н</w:t>
      </w:r>
      <w:r w:rsidRPr="00CE1CF7">
        <w:t>щин, особенно жительниц сельских районов, начинать и развивать свою пре</w:t>
      </w:r>
      <w:r w:rsidRPr="00CE1CF7">
        <w:t>д</w:t>
      </w:r>
      <w:r w:rsidRPr="00CE1CF7">
        <w:t>принимательскую деятельность; поощрение более активного участия женщин и мужчин сельских районов в экономической деятельности; содействие улучш</w:t>
      </w:r>
      <w:r w:rsidRPr="00CE1CF7">
        <w:t>е</w:t>
      </w:r>
      <w:r w:rsidRPr="00CE1CF7">
        <w:t>нию профессиональных навыков жителей сельских районов, как женщин, так и мужчин; создание условий, позволяющих женщинам и мужчинам поддерж</w:t>
      </w:r>
      <w:r w:rsidRPr="00CE1CF7">
        <w:t>и</w:t>
      </w:r>
      <w:r w:rsidRPr="00CE1CF7">
        <w:t>вать баланс между рабочими и семейными обязанностями; содействие благ</w:t>
      </w:r>
      <w:r w:rsidRPr="00CE1CF7">
        <w:t>о</w:t>
      </w:r>
      <w:r w:rsidRPr="00CE1CF7">
        <w:t>приятны</w:t>
      </w:r>
      <w:r>
        <w:t>м</w:t>
      </w:r>
      <w:r w:rsidRPr="00CE1CF7">
        <w:t xml:space="preserve"> для семейной жизни формам занятости; стремление к сокращению разрыва в заработной плате между мужчинами и женщинами; поощрение ра</w:t>
      </w:r>
      <w:r w:rsidRPr="00CE1CF7">
        <w:t>в</w:t>
      </w:r>
      <w:r w:rsidRPr="00CE1CF7">
        <w:t>ного подхода к мужчинам и женщинам на рынке труда, равного их признания и равного обращения с ними; снижение распространенности на рынке труда ге</w:t>
      </w:r>
      <w:r w:rsidRPr="00CE1CF7">
        <w:t>н</w:t>
      </w:r>
      <w:r w:rsidRPr="00CE1CF7">
        <w:t>дерной сегрегации, касающейся определенных секторов и профессий; включ</w:t>
      </w:r>
      <w:r w:rsidRPr="00CE1CF7">
        <w:t>е</w:t>
      </w:r>
      <w:r w:rsidRPr="00CE1CF7">
        <w:t>ние вопросов обеспечения равных возможностей для женщин и мужчин на рынке труда в социальные партнерства и социальный диалог.</w:t>
      </w:r>
    </w:p>
    <w:p w:rsidR="00D14189" w:rsidRPr="00CE1CF7" w:rsidRDefault="00D14189" w:rsidP="00870F99">
      <w:pPr>
        <w:pStyle w:val="SingleTxt"/>
      </w:pPr>
      <w:r w:rsidRPr="00CE1CF7">
        <w:t>54.</w:t>
      </w:r>
      <w:r w:rsidRPr="00CE1CF7">
        <w:tab/>
        <w:t xml:space="preserve">В области образования и научной деятельности Программа устанавливает следующие цели: контроль за применением принципа равных возможностей женщин и мужчин в образовательных и научных учреждениях; поощрение женщин </w:t>
      </w:r>
      <w:r>
        <w:t xml:space="preserve">к получению </w:t>
      </w:r>
      <w:r w:rsidRPr="00CE1CF7">
        <w:t xml:space="preserve">высших академических степеней; поощрение мужчин </w:t>
      </w:r>
      <w:r>
        <w:t xml:space="preserve">к получению высшего </w:t>
      </w:r>
      <w:r w:rsidRPr="00CE1CF7">
        <w:t>образовани</w:t>
      </w:r>
      <w:r>
        <w:t>я</w:t>
      </w:r>
      <w:r w:rsidRPr="00CE1CF7">
        <w:t>.</w:t>
      </w:r>
    </w:p>
    <w:p w:rsidR="00D14189" w:rsidRPr="00CE1CF7" w:rsidRDefault="00D14189" w:rsidP="00870F99">
      <w:pPr>
        <w:pStyle w:val="SingleTxt"/>
      </w:pPr>
      <w:r w:rsidRPr="00CE1CF7">
        <w:t>55.</w:t>
      </w:r>
      <w:r w:rsidRPr="00CE1CF7">
        <w:tab/>
        <w:t>В области здравоохранения Программа устанавливает следующие цели: решение специфических женских и специфических мужских проблем в обла</w:t>
      </w:r>
      <w:r w:rsidRPr="00CE1CF7">
        <w:t>с</w:t>
      </w:r>
      <w:r w:rsidRPr="00CE1CF7">
        <w:t>ти здоровья; обеспечение постоянной информационно-пропагандистской де</w:t>
      </w:r>
      <w:r w:rsidRPr="00CE1CF7">
        <w:t>я</w:t>
      </w:r>
      <w:r w:rsidRPr="00CE1CF7">
        <w:t>тельности, посвященной влиянию на ожидаемую продолжительность жизни здорового образа жизни  и последствиям поведения, наносящего вред здор</w:t>
      </w:r>
      <w:r w:rsidRPr="00CE1CF7">
        <w:t>о</w:t>
      </w:r>
      <w:r w:rsidRPr="00CE1CF7">
        <w:t>вью, в целях сокращения разрыва в средней ожидаемой продолжительности жизни между мужчинами и женщинами; обеспечение доступности обследов</w:t>
      </w:r>
      <w:r w:rsidRPr="00CE1CF7">
        <w:t>а</w:t>
      </w:r>
      <w:r w:rsidRPr="00CE1CF7">
        <w:t>ний для выявления рака шейка матки, груди и простаты, а также предоставл</w:t>
      </w:r>
      <w:r w:rsidRPr="00CE1CF7">
        <w:t>е</w:t>
      </w:r>
      <w:r w:rsidRPr="00CE1CF7">
        <w:t>ние информации о существовании таких обследований; сокращение количества случаев сердечно-сосудистых заболеваний и вызванных ими случаев инвали</w:t>
      </w:r>
      <w:r w:rsidRPr="00CE1CF7">
        <w:t>д</w:t>
      </w:r>
      <w:r w:rsidRPr="00CE1CF7">
        <w:t>ности и смерти.</w:t>
      </w:r>
    </w:p>
    <w:p w:rsidR="00D14189" w:rsidRPr="00CE1CF7" w:rsidRDefault="00D14189" w:rsidP="00870F99">
      <w:pPr>
        <w:pStyle w:val="SingleTxt"/>
      </w:pPr>
      <w:r w:rsidRPr="00CE1CF7">
        <w:t>56.</w:t>
      </w:r>
      <w:r w:rsidRPr="00CE1CF7">
        <w:tab/>
        <w:t>В области защиты окружающей среды Программа устанавливает следу</w:t>
      </w:r>
      <w:r w:rsidRPr="00CE1CF7">
        <w:t>ю</w:t>
      </w:r>
      <w:r w:rsidRPr="00CE1CF7">
        <w:t>щие цели: обеспечение учета проблематики гендерного равенства в экологич</w:t>
      </w:r>
      <w:r w:rsidRPr="00CE1CF7">
        <w:t>е</w:t>
      </w:r>
      <w:r w:rsidRPr="00CE1CF7">
        <w:t>ских проектах, осуществляемых государственными органами; создание равных условий для использования результатов этих проектов; поощрение сотруднич</w:t>
      </w:r>
      <w:r w:rsidRPr="00CE1CF7">
        <w:t>е</w:t>
      </w:r>
      <w:r w:rsidRPr="00CE1CF7">
        <w:t>ства между неправительственными организациями в деле обеспечения учета проблематики гендерного равенства в экологических проектах.</w:t>
      </w:r>
    </w:p>
    <w:p w:rsidR="00D14189" w:rsidRPr="00CE1CF7" w:rsidRDefault="00D14189" w:rsidP="00870F99">
      <w:pPr>
        <w:pStyle w:val="SingleTxt"/>
      </w:pPr>
      <w:r w:rsidRPr="00CE1CF7">
        <w:t>57.</w:t>
      </w:r>
      <w:r w:rsidRPr="00CE1CF7">
        <w:tab/>
        <w:t>В области национальной обороны Программа устанавливает следующие цели: выявление причин различий в положении женщин и мужчин в системе национальной обороны; стремление к сокращению различий в положении пр</w:t>
      </w:r>
      <w:r w:rsidRPr="00CE1CF7">
        <w:t>о</w:t>
      </w:r>
      <w:r w:rsidRPr="00CE1CF7">
        <w:t>ходящих службу женщин и мужчин; повышение компетентности государстве</w:t>
      </w:r>
      <w:r w:rsidRPr="00CE1CF7">
        <w:t>н</w:t>
      </w:r>
      <w:r w:rsidRPr="00CE1CF7">
        <w:t>ных служащих, военнослужащих и административного персонала министерс</w:t>
      </w:r>
      <w:r w:rsidRPr="00CE1CF7">
        <w:t>т</w:t>
      </w:r>
      <w:r w:rsidRPr="00CE1CF7">
        <w:t xml:space="preserve">ва </w:t>
      </w:r>
      <w:r>
        <w:t>охраны края</w:t>
      </w:r>
      <w:r w:rsidRPr="00CE1CF7">
        <w:t xml:space="preserve">, учреждений в рамках министерства </w:t>
      </w:r>
      <w:r>
        <w:t xml:space="preserve">охраны края </w:t>
      </w:r>
      <w:r w:rsidRPr="00CE1CF7">
        <w:t>и других у</w:t>
      </w:r>
      <w:r w:rsidRPr="00CE1CF7">
        <w:t>ч</w:t>
      </w:r>
      <w:r w:rsidRPr="00CE1CF7">
        <w:t>реждений системы национальной обороны в вопросах положения женщин и мужчин в обществе и гендерного равенства, включая вопросы осуществления резолюции 1325 (2000) Совета Безопасности Организации Объединенных Н</w:t>
      </w:r>
      <w:r w:rsidRPr="00CE1CF7">
        <w:t>а</w:t>
      </w:r>
      <w:r w:rsidRPr="00CE1CF7">
        <w:t>ций.</w:t>
      </w:r>
    </w:p>
    <w:p w:rsidR="00D14189" w:rsidRPr="00CE1CF7" w:rsidRDefault="00D14189" w:rsidP="00870F99">
      <w:pPr>
        <w:pStyle w:val="SingleTxt"/>
      </w:pPr>
      <w:r w:rsidRPr="00CE1CF7">
        <w:t>58.</w:t>
      </w:r>
      <w:r w:rsidRPr="00CE1CF7">
        <w:tab/>
        <w:t>В области принятия решений Программа устанавливает следующие цели: обеспечение равной представленности интересов женщин и мужчин в процессе принятия экономических и политических решений; поощрение женщин, пре</w:t>
      </w:r>
      <w:r w:rsidRPr="00CE1CF7">
        <w:t>ж</w:t>
      </w:r>
      <w:r w:rsidRPr="00CE1CF7">
        <w:t xml:space="preserve">де всего жительниц сельских районов, </w:t>
      </w:r>
      <w:r>
        <w:t>к выполнению более активной роли</w:t>
      </w:r>
      <w:r w:rsidRPr="00CE1CF7">
        <w:t xml:space="preserve"> в жизни своих общин путем участия в местных инициативах, проектах на уровне общин и активных партнерствах во время принятия решений, важных для их общин.</w:t>
      </w:r>
    </w:p>
    <w:p w:rsidR="00D14189" w:rsidRPr="00CE1CF7" w:rsidRDefault="00D14189" w:rsidP="00870F99">
      <w:pPr>
        <w:pStyle w:val="SingleTxt"/>
      </w:pPr>
      <w:r w:rsidRPr="00CE1CF7">
        <w:t>59.</w:t>
      </w:r>
      <w:r w:rsidRPr="00CE1CF7">
        <w:tab/>
        <w:t>В области сотрудничества с ЕС и международного сотрудничества Пр</w:t>
      </w:r>
      <w:r w:rsidRPr="00CE1CF7">
        <w:t>о</w:t>
      </w:r>
      <w:r w:rsidRPr="00CE1CF7">
        <w:t>грамма устанавливает следующие цели: обеспечение осуществления обяз</w:t>
      </w:r>
      <w:r w:rsidRPr="00CE1CF7">
        <w:t>а</w:t>
      </w:r>
      <w:r w:rsidRPr="00CE1CF7">
        <w:t xml:space="preserve">тельств по </w:t>
      </w:r>
      <w:r>
        <w:t xml:space="preserve">реализации </w:t>
      </w:r>
      <w:r w:rsidRPr="00CE1CF7">
        <w:t>гендерного равенства, принятых в рамках ЕС и на ме</w:t>
      </w:r>
      <w:r w:rsidRPr="00CE1CF7">
        <w:t>ж</w:t>
      </w:r>
      <w:r w:rsidRPr="00CE1CF7">
        <w:t>дународном уровне; развитие сотрудничества с Европейским институтом по вопросам гендерного равенства; обеспечение глобального распространения п</w:t>
      </w:r>
      <w:r w:rsidRPr="00CE1CF7">
        <w:t>о</w:t>
      </w:r>
      <w:r w:rsidRPr="00CE1CF7">
        <w:t>лученного Литвой опыта в области обеспечения равных возмо</w:t>
      </w:r>
      <w:r w:rsidRPr="00CE1CF7">
        <w:t>ж</w:t>
      </w:r>
      <w:r w:rsidRPr="00CE1CF7">
        <w:t>ностей для женщин и мужчин.</w:t>
      </w:r>
    </w:p>
    <w:p w:rsidR="00D14189" w:rsidRPr="00CE1CF7" w:rsidRDefault="00D14189" w:rsidP="00870F99">
      <w:pPr>
        <w:pStyle w:val="SingleTxt"/>
      </w:pPr>
      <w:r w:rsidRPr="00CE1CF7">
        <w:t>60.</w:t>
      </w:r>
      <w:r w:rsidRPr="00CE1CF7">
        <w:tab/>
        <w:t>В области разработки механизмов и методов обеспечения равных во</w:t>
      </w:r>
      <w:r w:rsidRPr="00CE1CF7">
        <w:t>з</w:t>
      </w:r>
      <w:r w:rsidRPr="00CE1CF7">
        <w:t>можностей для женщин и мужчин Программа устанавливает следующие цели: поощрение сотрудничества между центральными и муниципальными властями и учреждениями, образовательными и научными учреждениям</w:t>
      </w:r>
      <w:r>
        <w:t>и</w:t>
      </w:r>
      <w:r w:rsidRPr="00CE1CF7">
        <w:t>, НПО и соц</w:t>
      </w:r>
      <w:r w:rsidRPr="00CE1CF7">
        <w:t>и</w:t>
      </w:r>
      <w:r w:rsidRPr="00CE1CF7">
        <w:t>альными партнерами, направленного на обеспечение равного обращения с женщинами и мужчинами и равных возможностей для них; поощрение мун</w:t>
      </w:r>
      <w:r w:rsidRPr="00CE1CF7">
        <w:t>и</w:t>
      </w:r>
      <w:r w:rsidRPr="00CE1CF7">
        <w:t>ципалитетов к принятию мер по обеспечению равных возможностей для же</w:t>
      </w:r>
      <w:r w:rsidRPr="00CE1CF7">
        <w:t>н</w:t>
      </w:r>
      <w:r w:rsidRPr="00CE1CF7">
        <w:t>щин и мужчин; расширение потенциала гражданских служащих и сотрудников государственных органов в области обеспечения равных возможностей для женщин и мужчин; распространение информации, содействующей предотвр</w:t>
      </w:r>
      <w:r w:rsidRPr="00CE1CF7">
        <w:t>а</w:t>
      </w:r>
      <w:r w:rsidRPr="00CE1CF7">
        <w:t>щению нарушения принципа равных прав женщин и мужчин; укрепление п</w:t>
      </w:r>
      <w:r w:rsidRPr="00CE1CF7">
        <w:t>о</w:t>
      </w:r>
      <w:r w:rsidRPr="00CE1CF7">
        <w:t>тенциала в области решения вопросов гендерного равенства; проведение рег</w:t>
      </w:r>
      <w:r w:rsidRPr="00CE1CF7">
        <w:t>у</w:t>
      </w:r>
      <w:r w:rsidRPr="00CE1CF7">
        <w:t>лярных оценок изменений в положении женщин и мужчин; обеспечение сбора статистических данных, дезагрегированных по признаку пола; обеспечение сбора и распространения высококачественных статистических данных, позв</w:t>
      </w:r>
      <w:r w:rsidRPr="00CE1CF7">
        <w:t>о</w:t>
      </w:r>
      <w:r w:rsidRPr="00CE1CF7">
        <w:t xml:space="preserve">ляющих проводить надежный анализ гендерных </w:t>
      </w:r>
      <w:r>
        <w:t xml:space="preserve">диспропорций </w:t>
      </w:r>
      <w:r w:rsidRPr="00CE1CF7">
        <w:t>и принимать обоснованные решения; поощрение обсуждений этой темы; улучшение обесп</w:t>
      </w:r>
      <w:r w:rsidRPr="00CE1CF7">
        <w:t>е</w:t>
      </w:r>
      <w:r w:rsidRPr="00CE1CF7">
        <w:t>чения пользователей статистической информацией по конкретным гендерным вопр</w:t>
      </w:r>
      <w:r w:rsidRPr="00CE1CF7">
        <w:t>о</w:t>
      </w:r>
      <w:r w:rsidRPr="00CE1CF7">
        <w:t>сам.</w:t>
      </w:r>
    </w:p>
    <w:p w:rsidR="00D14189" w:rsidRPr="00CE1CF7" w:rsidRDefault="00D14189" w:rsidP="00870F99">
      <w:pPr>
        <w:pStyle w:val="SingleTxt"/>
      </w:pPr>
      <w:r w:rsidRPr="00CE1CF7">
        <w:t>61.</w:t>
      </w:r>
      <w:r w:rsidRPr="00CE1CF7">
        <w:tab/>
        <w:t>В целях осуществления Национальной программы по обеспечению ра</w:t>
      </w:r>
      <w:r w:rsidRPr="00CE1CF7">
        <w:t>в</w:t>
      </w:r>
      <w:r w:rsidRPr="00CE1CF7">
        <w:t>ных возможностей для женщин и мужчин на 2010</w:t>
      </w:r>
      <w:r w:rsidRPr="003D6C35">
        <w:t>–</w:t>
      </w:r>
      <w:r w:rsidRPr="00CE1CF7">
        <w:t>2014</w:t>
      </w:r>
      <w:r>
        <w:rPr>
          <w:lang w:val="en-US"/>
        </w:rPr>
        <w:t> </w:t>
      </w:r>
      <w:r w:rsidRPr="00CE1CF7">
        <w:t>годы был принят соо</w:t>
      </w:r>
      <w:r w:rsidRPr="00CE1CF7">
        <w:t>т</w:t>
      </w:r>
      <w:r w:rsidRPr="00CE1CF7">
        <w:t>ветствующий план действий, утвержденный приказом № A1-323 министра с</w:t>
      </w:r>
      <w:r w:rsidRPr="00CE1CF7">
        <w:t>о</w:t>
      </w:r>
      <w:r w:rsidRPr="00CE1CF7">
        <w:t>циального обеспечения и труда от 7</w:t>
      </w:r>
      <w:r>
        <w:t> </w:t>
      </w:r>
      <w:r w:rsidRPr="00CE1CF7">
        <w:t>июля 2010</w:t>
      </w:r>
      <w:r>
        <w:t> </w:t>
      </w:r>
      <w:r w:rsidRPr="00CE1CF7">
        <w:t>года</w:t>
      </w:r>
      <w:r w:rsidRPr="008B1582">
        <w:rPr>
          <w:rStyle w:val="FootnoteReference"/>
        </w:rPr>
        <w:footnoteReference w:id="12"/>
      </w:r>
      <w:r w:rsidRPr="00CE1CF7">
        <w:t>. В этом плане установл</w:t>
      </w:r>
      <w:r w:rsidRPr="00CE1CF7">
        <w:t>е</w:t>
      </w:r>
      <w:r w:rsidRPr="00CE1CF7">
        <w:t xml:space="preserve">ны конкретные </w:t>
      </w:r>
      <w:r>
        <w:t>меры</w:t>
      </w:r>
      <w:r w:rsidRPr="00CE1CF7">
        <w:t>, сроки осуществления, ответственные учреждения и тр</w:t>
      </w:r>
      <w:r w:rsidRPr="00CE1CF7">
        <w:t>е</w:t>
      </w:r>
      <w:r w:rsidRPr="00CE1CF7">
        <w:t xml:space="preserve">буемые ассигнования из государственного бюджета </w:t>
      </w:r>
      <w:r>
        <w:t>по каждому конкретному направлению деятельности</w:t>
      </w:r>
      <w:r w:rsidRPr="00CE1CF7">
        <w:t>.</w:t>
      </w:r>
    </w:p>
    <w:p w:rsidR="00D14189" w:rsidRPr="00CE1CF7" w:rsidRDefault="00D14189" w:rsidP="00870F99">
      <w:pPr>
        <w:pStyle w:val="SingleTxt"/>
      </w:pPr>
      <w:r w:rsidRPr="00CE1CF7">
        <w:t>62.</w:t>
      </w:r>
      <w:r w:rsidRPr="00CE1CF7">
        <w:tab/>
        <w:t>В Программе устанавливается механизм для ее осуществления. Ответс</w:t>
      </w:r>
      <w:r w:rsidRPr="00CE1CF7">
        <w:t>т</w:t>
      </w:r>
      <w:r w:rsidRPr="00CE1CF7">
        <w:t>венность за действия по осуществлению Программы разделяют все министе</w:t>
      </w:r>
      <w:r w:rsidRPr="00CE1CF7">
        <w:t>р</w:t>
      </w:r>
      <w:r w:rsidRPr="00CE1CF7">
        <w:t xml:space="preserve">ства. Управлению </w:t>
      </w:r>
      <w:r>
        <w:t>О</w:t>
      </w:r>
      <w:r w:rsidRPr="00CE1CF7">
        <w:t>мбудсмена по вопросам равных возможностей, неправ</w:t>
      </w:r>
      <w:r w:rsidRPr="00CE1CF7">
        <w:t>и</w:t>
      </w:r>
      <w:r w:rsidRPr="00CE1CF7">
        <w:t>тельственным организациям, социальным партнерам и муниципалитетам рек</w:t>
      </w:r>
      <w:r w:rsidRPr="00CE1CF7">
        <w:t>о</w:t>
      </w:r>
      <w:r w:rsidRPr="00CE1CF7">
        <w:t>мендовано участвовать в осуществлении Программы, министерствам же, отв</w:t>
      </w:r>
      <w:r w:rsidRPr="00CE1CF7">
        <w:t>е</w:t>
      </w:r>
      <w:r w:rsidRPr="00CE1CF7">
        <w:t>чающим за осуществление отдельных действий в рамках Программы, рекоме</w:t>
      </w:r>
      <w:r w:rsidRPr="00CE1CF7">
        <w:t>н</w:t>
      </w:r>
      <w:r w:rsidRPr="00CE1CF7">
        <w:t xml:space="preserve">довано сотрудничать с женскими НПО, университетами, Управлением </w:t>
      </w:r>
      <w:r>
        <w:t>О</w:t>
      </w:r>
      <w:r w:rsidRPr="00CE1CF7">
        <w:t>мбу</w:t>
      </w:r>
      <w:r w:rsidRPr="00CE1CF7">
        <w:t>д</w:t>
      </w:r>
      <w:r w:rsidRPr="00CE1CF7">
        <w:t>смена по вопросам равных возможностей, социальными партнерами и мун</w:t>
      </w:r>
      <w:r w:rsidRPr="00CE1CF7">
        <w:t>и</w:t>
      </w:r>
      <w:r w:rsidRPr="00CE1CF7">
        <w:t>ципалитетами.</w:t>
      </w:r>
    </w:p>
    <w:p w:rsidR="00D14189" w:rsidRPr="00882020" w:rsidRDefault="00D14189" w:rsidP="00870F99">
      <w:pPr>
        <w:pStyle w:val="SingleTxt"/>
      </w:pPr>
      <w:r w:rsidRPr="00882020">
        <w:t>63.</w:t>
      </w:r>
      <w:r w:rsidRPr="00882020">
        <w:tab/>
        <w:t>За координацию осуществления Программы отвечает Комиссия по вопр</w:t>
      </w:r>
      <w:r w:rsidRPr="00882020">
        <w:t>о</w:t>
      </w:r>
      <w:r w:rsidRPr="00882020">
        <w:t>сам равных возможностей женщин и мужчин (далее в тексте</w:t>
      </w:r>
      <w:r>
        <w:t xml:space="preserve"> — </w:t>
      </w:r>
      <w:r w:rsidRPr="00882020">
        <w:t>«Комиссия»), учрежденная Постановлением</w:t>
      </w:r>
      <w:r>
        <w:t> </w:t>
      </w:r>
      <w:r w:rsidRPr="00882020">
        <w:t>№</w:t>
      </w:r>
      <w:r>
        <w:rPr>
          <w:lang w:val="en-US"/>
        </w:rPr>
        <w:t> </w:t>
      </w:r>
      <w:r w:rsidRPr="00882020">
        <w:t>266 правительства Литовской Респу</w:t>
      </w:r>
      <w:r w:rsidRPr="00882020">
        <w:t>б</w:t>
      </w:r>
      <w:r w:rsidRPr="00882020">
        <w:t>лики от 7 марта 2000 года</w:t>
      </w:r>
      <w:r w:rsidRPr="008B1582">
        <w:rPr>
          <w:rStyle w:val="FootnoteReference"/>
        </w:rPr>
        <w:footnoteReference w:id="13"/>
      </w:r>
      <w:r w:rsidRPr="00882020">
        <w:t xml:space="preserve"> и сформированная из представителей министерств и н</w:t>
      </w:r>
      <w:r w:rsidRPr="00882020">
        <w:t>е</w:t>
      </w:r>
      <w:r w:rsidRPr="00882020">
        <w:t>правительственных организаций. До 15</w:t>
      </w:r>
      <w:r>
        <w:t> </w:t>
      </w:r>
      <w:r w:rsidRPr="00882020">
        <w:t>января каждого года члены Комиссии должны подготавливать с опорой на установленные показатели оценки р</w:t>
      </w:r>
      <w:r w:rsidRPr="00882020">
        <w:t>а</w:t>
      </w:r>
      <w:r w:rsidRPr="00882020">
        <w:t>боты доклады об осуществлении Программы и представлять их министерству соц</w:t>
      </w:r>
      <w:r w:rsidRPr="00882020">
        <w:t>и</w:t>
      </w:r>
      <w:r w:rsidRPr="00882020">
        <w:t xml:space="preserve">ального обеспечения и труда. После этого члены Комиссии, представляющие министерство социального обеспечения и труда, </w:t>
      </w:r>
      <w:r>
        <w:t xml:space="preserve">готовят </w:t>
      </w:r>
      <w:r w:rsidRPr="00882020">
        <w:t>в соответствии с пр</w:t>
      </w:r>
      <w:r w:rsidRPr="00882020">
        <w:t>а</w:t>
      </w:r>
      <w:r w:rsidRPr="00882020">
        <w:t>вилами процедуры Комиссии сводный доклад об осуществлении Программы. Затем этот доклад рассматривается на открытом заседании Комиссии в прису</w:t>
      </w:r>
      <w:r w:rsidRPr="00882020">
        <w:t>т</w:t>
      </w:r>
      <w:r w:rsidRPr="00882020">
        <w:t>ствии всех заинтересованных сторон. К 15</w:t>
      </w:r>
      <w:r>
        <w:t> </w:t>
      </w:r>
      <w:r w:rsidRPr="00882020">
        <w:t>февраля утвержденный Комиссией доклад должен быть представлен правительству Литовской Республики. Все органы или учреждения, участвующие в осуществлении Программы, инфо</w:t>
      </w:r>
      <w:r w:rsidRPr="00882020">
        <w:t>р</w:t>
      </w:r>
      <w:r w:rsidRPr="00882020">
        <w:t>мируют общественность и при необходимости другие учреждения о ходе ос</w:t>
      </w:r>
      <w:r w:rsidRPr="00882020">
        <w:t>у</w:t>
      </w:r>
      <w:r w:rsidRPr="00882020">
        <w:t>ществления Программы в рамках их компетенции. Окончательная оценка о</w:t>
      </w:r>
      <w:r w:rsidRPr="00882020">
        <w:t>б</w:t>
      </w:r>
      <w:r w:rsidRPr="00882020">
        <w:t>щего воздействия Программы будет проведена внешними специалистами по оценке в 2014</w:t>
      </w:r>
      <w:r>
        <w:t> </w:t>
      </w:r>
      <w:r w:rsidRPr="00882020">
        <w:t xml:space="preserve">году, когда осуществление </w:t>
      </w:r>
      <w:r>
        <w:t>П</w:t>
      </w:r>
      <w:r w:rsidRPr="00882020">
        <w:t>рограммы будет завершено. Пол</w:t>
      </w:r>
      <w:r w:rsidRPr="00882020">
        <w:t>у</w:t>
      </w:r>
      <w:r w:rsidRPr="00882020">
        <w:t>ченные результаты будут сопоставлены с результатами пре</w:t>
      </w:r>
      <w:r w:rsidRPr="00882020">
        <w:t>д</w:t>
      </w:r>
      <w:r w:rsidRPr="00882020">
        <w:t>шествующей внешней оценки, проведенной в 2009 году.</w:t>
      </w:r>
    </w:p>
    <w:p w:rsidR="00D14189" w:rsidRPr="00882020" w:rsidRDefault="00D14189" w:rsidP="00870F99">
      <w:pPr>
        <w:pStyle w:val="SingleTxt"/>
      </w:pPr>
      <w:r w:rsidRPr="00882020">
        <w:t>64.</w:t>
      </w:r>
      <w:r w:rsidRPr="00882020">
        <w:tab/>
        <w:t>Принцип равных возможностей женщин и мужчин и конкретные меры по его обеспечению рассматриваются также в других программах; ряду конкре</w:t>
      </w:r>
      <w:r w:rsidRPr="00882020">
        <w:t>т</w:t>
      </w:r>
      <w:r w:rsidRPr="00882020">
        <w:t>ных проблем, таких как сокращение насилия в отношении женщин, посвящены специализированные программы. Таким образом, осуществление Программы проходит в координации с другими программами, вносящими свой вклад в достижение целей и задач Программы и в решение выявленных проблем.</w:t>
      </w:r>
    </w:p>
    <w:p w:rsidR="00D14189" w:rsidRPr="00882020" w:rsidRDefault="00D14189" w:rsidP="00870F99">
      <w:pPr>
        <w:pStyle w:val="SingleTxt"/>
      </w:pPr>
      <w:r w:rsidRPr="00882020">
        <w:t>65.</w:t>
      </w:r>
      <w:r w:rsidRPr="00882020">
        <w:tab/>
        <w:t>Выполнение плана действий на 2007</w:t>
      </w:r>
      <w:r>
        <w:t>–</w:t>
      </w:r>
      <w:r w:rsidRPr="00882020">
        <w:t>2009 годы Национальной стратегии борьбы с насилием в отношении женщин было продолжено в 2008</w:t>
      </w:r>
      <w:r>
        <w:t>–</w:t>
      </w:r>
      <w:r w:rsidRPr="00882020">
        <w:t>2009</w:t>
      </w:r>
      <w:r>
        <w:t> </w:t>
      </w:r>
      <w:r w:rsidRPr="00882020">
        <w:t>годах. В этот период приоритет отдавался действиям, направленным на оказание вс</w:t>
      </w:r>
      <w:r w:rsidRPr="00882020">
        <w:t>е</w:t>
      </w:r>
      <w:r w:rsidRPr="00882020">
        <w:t>сторонней помощи жертвам насилия, предотвращение насилия, поддержку НПО, занимающихся борьбой с насилием, работу с виновниками насилия и информирование общественности. Как было упомянуто в четвертом докладе, доклад о ходе осуществления этого плана действий ежегодно представляется правительству. С 2009 года результаты осуществления плана действий Наци</w:t>
      </w:r>
      <w:r w:rsidRPr="00882020">
        <w:t>о</w:t>
      </w:r>
      <w:r w:rsidRPr="00882020">
        <w:t>нальной стратегии борьбы с насилием в отношении женщин ежегодно пре</w:t>
      </w:r>
      <w:r w:rsidRPr="00882020">
        <w:t>д</w:t>
      </w:r>
      <w:r w:rsidRPr="00882020">
        <w:t>ставляются НПО и другим заинтересованным сторонам и обсуждаются с ними. Представление результатов 2009 года состоялось 5 марта 2010 года, а результ</w:t>
      </w:r>
      <w:r w:rsidRPr="00882020">
        <w:t>а</w:t>
      </w:r>
      <w:r w:rsidRPr="00882020">
        <w:t>тов 2010 года</w:t>
      </w:r>
      <w:r>
        <w:t xml:space="preserve"> — </w:t>
      </w:r>
      <w:r w:rsidRPr="00882020">
        <w:t>4 февраля 2011 года. Ниже приводится ряд сведений о резул</w:t>
      </w:r>
      <w:r w:rsidRPr="00882020">
        <w:t>ь</w:t>
      </w:r>
      <w:r w:rsidRPr="00882020">
        <w:t>татах осуществления Стратегии в 2008–2010 годах.</w:t>
      </w:r>
    </w:p>
    <w:p w:rsidR="00D14189" w:rsidRPr="00882020" w:rsidRDefault="00D14189" w:rsidP="00870F99">
      <w:pPr>
        <w:pStyle w:val="SingleTxt"/>
      </w:pPr>
      <w:r w:rsidRPr="00882020">
        <w:t>66.</w:t>
      </w:r>
      <w:r w:rsidRPr="00882020">
        <w:tab/>
        <w:t>Все более разносторонняя помощь оказывается женщинам, ставшим жертвами насилия. Более подробная информация о финансировании этой п</w:t>
      </w:r>
      <w:r w:rsidRPr="00882020">
        <w:t>о</w:t>
      </w:r>
      <w:r w:rsidRPr="00882020">
        <w:t>мощи, как из государственного бюджета, так и из Структурных фондов ЕС, а также о создании новых центров помощи была представлена Комитету Орган</w:t>
      </w:r>
      <w:r w:rsidRPr="00882020">
        <w:t>и</w:t>
      </w:r>
      <w:r w:rsidRPr="00882020">
        <w:t>зации Объединенных Наций по ликвидации дискриминации в отношении же</w:t>
      </w:r>
      <w:r w:rsidRPr="00882020">
        <w:t>н</w:t>
      </w:r>
      <w:r w:rsidRPr="00882020">
        <w:t>щин в 2010 году. Всесторонняя помощь для женщин, ставших жертвами нас</w:t>
      </w:r>
      <w:r w:rsidRPr="00882020">
        <w:t>и</w:t>
      </w:r>
      <w:r w:rsidRPr="00882020">
        <w:t>лия, доступна во всех регионал Литвы, однако еще не во всех муниципалит</w:t>
      </w:r>
      <w:r w:rsidRPr="00882020">
        <w:t>е</w:t>
      </w:r>
      <w:r w:rsidRPr="00882020">
        <w:t>тах. Кроме того, из-за экономическо</w:t>
      </w:r>
      <w:r>
        <w:t xml:space="preserve">го спада </w:t>
      </w:r>
      <w:r w:rsidRPr="00882020">
        <w:t>уровень финансирования был н</w:t>
      </w:r>
      <w:r w:rsidRPr="00882020">
        <w:t>е</w:t>
      </w:r>
      <w:r w:rsidRPr="00882020">
        <w:t>достаточным. После вступления в силу Закона о защите от бытового насилия оказание помощи каждой женщине в соответствии с ее потребностями станет обязательным во всех муниципальных территориях, в том числе в сел</w:t>
      </w:r>
      <w:r w:rsidRPr="00882020">
        <w:t>ь</w:t>
      </w:r>
      <w:r w:rsidRPr="00882020">
        <w:t>ских районах.</w:t>
      </w:r>
    </w:p>
    <w:p w:rsidR="00D14189" w:rsidRPr="00882020" w:rsidRDefault="00D14189" w:rsidP="00870F99">
      <w:pPr>
        <w:pStyle w:val="SingleTxt"/>
      </w:pPr>
      <w:r w:rsidRPr="00882020">
        <w:t>67.</w:t>
      </w:r>
      <w:r w:rsidRPr="00882020">
        <w:tab/>
        <w:t>В 2008 году министерство социального обеспечения и труда поддержало, используя средства государственного бюджета, 29 проектов, направленных на оказание всесторонней помощи женщинам</w:t>
      </w:r>
      <w:r>
        <w:t xml:space="preserve"> — </w:t>
      </w:r>
      <w:r w:rsidRPr="00882020">
        <w:t>жертвам насилия. Большинство этих проектов осуществлялись при содействии женских НПО (по сравн</w:t>
      </w:r>
      <w:r w:rsidRPr="00882020">
        <w:t>е</w:t>
      </w:r>
      <w:r w:rsidRPr="00882020">
        <w:t>нию с 20 подобными проектами, получившими поддержку в 2007 году). В 2008 году в рамках этих проектов социальные услуги были предоставлены 2144 женщ</w:t>
      </w:r>
      <w:r w:rsidRPr="00882020">
        <w:t>и</w:t>
      </w:r>
      <w:r w:rsidRPr="00882020">
        <w:t>нам</w:t>
      </w:r>
      <w:r>
        <w:t>-</w:t>
      </w:r>
      <w:r w:rsidRPr="00882020">
        <w:t>жертвам насилия (по сравнению с 1838 женщинами в 2007 году). Бол</w:t>
      </w:r>
      <w:r w:rsidRPr="00882020">
        <w:t>ь</w:t>
      </w:r>
      <w:r w:rsidRPr="00882020">
        <w:t>шинству этих женщин были предоставлены консультационные и информац</w:t>
      </w:r>
      <w:r w:rsidRPr="00882020">
        <w:t>и</w:t>
      </w:r>
      <w:r w:rsidRPr="00882020">
        <w:t>онные услуги, психологическая помощь, временное жилье, питание, пр</w:t>
      </w:r>
      <w:r w:rsidRPr="00882020">
        <w:t>а</w:t>
      </w:r>
      <w:r w:rsidRPr="00882020">
        <w:t>вовая помощь и другие подобные услуги. Бесплатная телефонная «горячая линия», созданная в 2004 году, увеличила продолжительность своей работы до 24 часов в день, чтобы обеспечивать круглосуточную доступность помощи для постр</w:t>
      </w:r>
      <w:r w:rsidRPr="00882020">
        <w:t>а</w:t>
      </w:r>
      <w:r w:rsidRPr="00882020">
        <w:t>давших женщин. Для сотрудников кризисных центров и добровольцев было организовано два семинара в целях повышения качества доступной помощи. Для работников кризисных цент</w:t>
      </w:r>
      <w:r>
        <w:t>р</w:t>
      </w:r>
      <w:r w:rsidRPr="00882020">
        <w:t>ов, отвечающих на звонки по бесплатной т</w:t>
      </w:r>
      <w:r w:rsidRPr="00882020">
        <w:t>е</w:t>
      </w:r>
      <w:r w:rsidRPr="00882020">
        <w:t>лефонной «горячей линии», и добровольцев была организована программа подг</w:t>
      </w:r>
      <w:r w:rsidRPr="00882020">
        <w:t>о</w:t>
      </w:r>
      <w:r w:rsidRPr="00882020">
        <w:t>товки.</w:t>
      </w:r>
    </w:p>
    <w:p w:rsidR="00D14189" w:rsidRPr="00882020" w:rsidRDefault="00D14189" w:rsidP="00870F99">
      <w:pPr>
        <w:pStyle w:val="SingleTxt"/>
      </w:pPr>
      <w:r w:rsidRPr="00882020">
        <w:t>68.</w:t>
      </w:r>
      <w:r w:rsidRPr="00882020">
        <w:tab/>
        <w:t>В целях обеспечения дальнейшего предотвращения насилия в отношении женщин в 2008</w:t>
      </w:r>
      <w:r>
        <w:t> </w:t>
      </w:r>
      <w:r w:rsidRPr="00882020">
        <w:t>году по всей Литве была проведена информационно-пропагандистская кампания, направленная на борьбу с насилием в отношении женщин, поощрение нетерпимости общества к насилию в отношении женщин и изменение подходов общества к отношениям между женщинами и мужчин</w:t>
      </w:r>
      <w:r w:rsidRPr="00882020">
        <w:t>а</w:t>
      </w:r>
      <w:r w:rsidRPr="00882020">
        <w:t>ми. Для информирования и инструктирования общественности применялись такие новаторские методы, как мобильная группа экспертов, передвижные м</w:t>
      </w:r>
      <w:r w:rsidRPr="00882020">
        <w:t>а</w:t>
      </w:r>
      <w:r w:rsidRPr="00882020">
        <w:t>газины, указание номеров бесплатной телефонной «горячей линии» на упако</w:t>
      </w:r>
      <w:r w:rsidRPr="00882020">
        <w:t>в</w:t>
      </w:r>
      <w:r w:rsidRPr="00882020">
        <w:t>ках таких товаров, как моющие средства, размещение плакатов с лозунгами «Нет насилию» в магазинах крупнейшей сети розничной торговли «Максима» и т</w:t>
      </w:r>
      <w:r>
        <w:t>.п.</w:t>
      </w:r>
      <w:r w:rsidRPr="00882020">
        <w:t xml:space="preserve"> В ходе кампании было распространено 1000</w:t>
      </w:r>
      <w:r>
        <w:t> </w:t>
      </w:r>
      <w:r w:rsidRPr="00882020">
        <w:t>плакатов, 10</w:t>
      </w:r>
      <w:r>
        <w:t> </w:t>
      </w:r>
      <w:r w:rsidRPr="00882020">
        <w:t>000</w:t>
      </w:r>
      <w:r>
        <w:t> </w:t>
      </w:r>
      <w:r w:rsidRPr="00882020">
        <w:t>наклеек и 600 значков. Общественность призывали не мириться с насилием и информ</w:t>
      </w:r>
      <w:r w:rsidRPr="00882020">
        <w:t>и</w:t>
      </w:r>
      <w:r w:rsidRPr="00882020">
        <w:t>ровали о доступности помощи для женщин</w:t>
      </w:r>
      <w:r>
        <w:t>-</w:t>
      </w:r>
      <w:r w:rsidRPr="00882020">
        <w:t>жертв насилия; кроме того, предо</w:t>
      </w:r>
      <w:r w:rsidRPr="00882020">
        <w:t>с</w:t>
      </w:r>
      <w:r w:rsidRPr="00882020">
        <w:t>тавлялись индивидуальные консультации с экспертами, в том числе посвяще</w:t>
      </w:r>
      <w:r w:rsidRPr="00882020">
        <w:t>н</w:t>
      </w:r>
      <w:r w:rsidRPr="00882020">
        <w:t>ные доступности правовой помощи и санкциям в отношении виновников нас</w:t>
      </w:r>
      <w:r w:rsidRPr="00882020">
        <w:t>и</w:t>
      </w:r>
      <w:r w:rsidRPr="00882020">
        <w:t>лия. Организаторы информационно-пропагандистской кампании «16</w:t>
      </w:r>
      <w:r>
        <w:t> </w:t>
      </w:r>
      <w:r w:rsidRPr="00882020">
        <w:t>дней без насилия в отношении женщин» совместно с посольс</w:t>
      </w:r>
      <w:r w:rsidRPr="00882020">
        <w:t>т</w:t>
      </w:r>
      <w:r w:rsidRPr="00882020">
        <w:t>вом США провели 7</w:t>
      </w:r>
      <w:r>
        <w:t> </w:t>
      </w:r>
      <w:r w:rsidRPr="00882020">
        <w:t>декабря шествие в Вильнюсе, в котором участвовали представители прав</w:t>
      </w:r>
      <w:r w:rsidRPr="00882020">
        <w:t>и</w:t>
      </w:r>
      <w:r w:rsidRPr="00882020">
        <w:t>тельственных и неправительственных организаций, пе</w:t>
      </w:r>
      <w:r w:rsidRPr="00882020">
        <w:t>р</w:t>
      </w:r>
      <w:r w:rsidRPr="00882020">
        <w:t>сонал посольства США, члены сейма и сотрудники министерств, а также общественные актив</w:t>
      </w:r>
      <w:r w:rsidRPr="00882020">
        <w:t>и</w:t>
      </w:r>
      <w:r w:rsidRPr="00882020">
        <w:t>сты.</w:t>
      </w:r>
    </w:p>
    <w:p w:rsidR="00D14189" w:rsidRPr="00882020" w:rsidRDefault="00D14189" w:rsidP="00870F99">
      <w:pPr>
        <w:pStyle w:val="SingleTxt"/>
      </w:pPr>
      <w:r w:rsidRPr="00882020">
        <w:t>69.</w:t>
      </w:r>
      <w:r w:rsidRPr="00882020">
        <w:tab/>
        <w:t>Для повышения правовой грамотности в целях обеспечения возможности эффективного использования доступных правовых документов для защиты от насилия в 7</w:t>
      </w:r>
      <w:r>
        <w:t> уездах</w:t>
      </w:r>
      <w:r w:rsidRPr="00882020">
        <w:t xml:space="preserve"> было организовано 10 семинаров по правовым в</w:t>
      </w:r>
      <w:r w:rsidRPr="00882020">
        <w:t>о</w:t>
      </w:r>
      <w:r w:rsidRPr="00882020">
        <w:t>просам, в которых приняли участие 357 человек: сотрудников полиции, медицинских р</w:t>
      </w:r>
      <w:r w:rsidRPr="00882020">
        <w:t>а</w:t>
      </w:r>
      <w:r w:rsidRPr="00882020">
        <w:t>ботников, социальных работников, социальных педагогов, представителей НПО и местного населения.</w:t>
      </w:r>
    </w:p>
    <w:p w:rsidR="00D14189" w:rsidRPr="00882020" w:rsidRDefault="00D14189" w:rsidP="00870F99">
      <w:pPr>
        <w:pStyle w:val="SingleTxt"/>
      </w:pPr>
      <w:r w:rsidRPr="00882020">
        <w:t>70.</w:t>
      </w:r>
      <w:r w:rsidRPr="00882020">
        <w:tab/>
        <w:t>Женские НПО вносят заметный вклад в борьбу с насилием в отношении женщин; в связи с этим обеспечивается ежегодная поддержка их деятельности из государственного бюджета. В 2008</w:t>
      </w:r>
      <w:r>
        <w:t> </w:t>
      </w:r>
      <w:r w:rsidRPr="00882020">
        <w:t>году финансовая поддержка была пр</w:t>
      </w:r>
      <w:r w:rsidRPr="00882020">
        <w:t>е</w:t>
      </w:r>
      <w:r w:rsidRPr="00882020">
        <w:t>доставлена 19 неправительственным организациям, главным образом женским организациям (по сравнению с 13 женскими НПО в 2007 году). Неправительс</w:t>
      </w:r>
      <w:r w:rsidRPr="00882020">
        <w:t>т</w:t>
      </w:r>
      <w:r w:rsidRPr="00882020">
        <w:t>венные организации провели 9 конференций, в которых приняли участие 550</w:t>
      </w:r>
      <w:r>
        <w:t> </w:t>
      </w:r>
      <w:r w:rsidRPr="00882020">
        <w:t>человек, 95</w:t>
      </w:r>
      <w:r>
        <w:t> </w:t>
      </w:r>
      <w:r w:rsidRPr="00882020">
        <w:t>семинаров, в которых приняли участие 790 человек, и 39 ди</w:t>
      </w:r>
      <w:r w:rsidRPr="00882020">
        <w:t>с</w:t>
      </w:r>
      <w:r w:rsidRPr="00882020">
        <w:t>куссий, в которых приняли участие 355 человек: социальных работников м</w:t>
      </w:r>
      <w:r w:rsidRPr="00882020">
        <w:t>у</w:t>
      </w:r>
      <w:r w:rsidRPr="00882020">
        <w:t>ниципалитетов и органов опеки, представителей НПО и сотрудников полиции.</w:t>
      </w:r>
    </w:p>
    <w:p w:rsidR="00D14189" w:rsidRPr="00882020" w:rsidRDefault="00D14189" w:rsidP="00870F99">
      <w:pPr>
        <w:pStyle w:val="SingleTxt"/>
      </w:pPr>
      <w:r w:rsidRPr="00882020">
        <w:t>71.</w:t>
      </w:r>
      <w:r w:rsidRPr="00882020">
        <w:tab/>
        <w:t>Кроме того, при</w:t>
      </w:r>
      <w:r>
        <w:t xml:space="preserve">лагались </w:t>
      </w:r>
      <w:r w:rsidRPr="00882020">
        <w:t>усилия для улучшения работы с виновниками насилия. В 2008 году было обеспечено совместное финансиров</w:t>
      </w:r>
      <w:r w:rsidRPr="00882020">
        <w:t>а</w:t>
      </w:r>
      <w:r w:rsidRPr="00882020">
        <w:t>ние 9 проектов (по сравнению с 6 проектами в 2007 году), поощряющих создание кризисных центров для мужчин и групп самопомощи для виновников насилия. К орган</w:t>
      </w:r>
      <w:r w:rsidRPr="00882020">
        <w:t>и</w:t>
      </w:r>
      <w:r w:rsidRPr="00882020">
        <w:t>зациям, осуществляющим такие проекты, обратились за пом</w:t>
      </w:r>
      <w:r w:rsidRPr="00882020">
        <w:t>о</w:t>
      </w:r>
      <w:r w:rsidRPr="00882020">
        <w:t>щью 258 мужчин (по сравнению со 152 мужчинами в 2007 году), 80 из которых стремились и</w:t>
      </w:r>
      <w:r w:rsidRPr="00882020">
        <w:t>з</w:t>
      </w:r>
      <w:r w:rsidRPr="00882020">
        <w:t>менить свое агрессивное поведение. Им были пред</w:t>
      </w:r>
      <w:r>
        <w:t xml:space="preserve">ложены </w:t>
      </w:r>
      <w:r w:rsidRPr="00882020">
        <w:t>индивидуальные консультации психологов и социальных работников, а также группов</w:t>
      </w:r>
      <w:r>
        <w:t>ые зан</w:t>
      </w:r>
      <w:r>
        <w:t>я</w:t>
      </w:r>
      <w:r>
        <w:t xml:space="preserve">тия по </w:t>
      </w:r>
      <w:r w:rsidRPr="00882020">
        <w:t>психотерапии.</w:t>
      </w:r>
    </w:p>
    <w:p w:rsidR="00D14189" w:rsidRPr="00015C6A" w:rsidRDefault="00D14189" w:rsidP="00870F99">
      <w:pPr>
        <w:pStyle w:val="SingleTxt"/>
      </w:pPr>
      <w:r w:rsidRPr="00015C6A">
        <w:t>72.</w:t>
      </w:r>
      <w:r w:rsidRPr="00015C6A">
        <w:tab/>
        <w:t>Для социальных работников и их ассистентов было подготовлено и изд</w:t>
      </w:r>
      <w:r w:rsidRPr="00015C6A">
        <w:t>а</w:t>
      </w:r>
      <w:r w:rsidRPr="00015C6A">
        <w:t>но в количестве 200</w:t>
      </w:r>
      <w:r>
        <w:t> </w:t>
      </w:r>
      <w:r w:rsidRPr="00015C6A">
        <w:t>экземпляров практическое руководство «Методология и</w:t>
      </w:r>
      <w:r w:rsidRPr="00015C6A">
        <w:t>з</w:t>
      </w:r>
      <w:r w:rsidRPr="00015C6A">
        <w:t>менения агрессивного поведения», посвященное организации работы с вино</w:t>
      </w:r>
      <w:r w:rsidRPr="00015C6A">
        <w:t>в</w:t>
      </w:r>
      <w:r w:rsidRPr="00015C6A">
        <w:t>никами насилия. Эт</w:t>
      </w:r>
      <w:r>
        <w:t xml:space="preserve">о руководство было </w:t>
      </w:r>
      <w:r w:rsidRPr="00015C6A">
        <w:t>распространен</w:t>
      </w:r>
      <w:r>
        <w:t>о</w:t>
      </w:r>
      <w:r w:rsidRPr="00015C6A">
        <w:t xml:space="preserve"> среди организаций, работающих с такими лицами и оказывающих помощь женщинам</w:t>
      </w:r>
      <w:r>
        <w:t>-</w:t>
      </w:r>
      <w:r w:rsidRPr="00015C6A">
        <w:t>жертвам н</w:t>
      </w:r>
      <w:r w:rsidRPr="00015C6A">
        <w:t>а</w:t>
      </w:r>
      <w:r w:rsidRPr="00015C6A">
        <w:t>силия. Департамент полиции опубликовал методологический справочник (в к</w:t>
      </w:r>
      <w:r w:rsidRPr="00015C6A">
        <w:t>о</w:t>
      </w:r>
      <w:r w:rsidRPr="00015C6A">
        <w:t>личестве 5000</w:t>
      </w:r>
      <w:r>
        <w:rPr>
          <w:lang w:val="en-US"/>
        </w:rPr>
        <w:t> </w:t>
      </w:r>
      <w:r w:rsidRPr="00015C6A">
        <w:t>экземпляров) и меморандум (в количестве 10</w:t>
      </w:r>
      <w:r>
        <w:t> </w:t>
      </w:r>
      <w:r w:rsidRPr="00015C6A">
        <w:t>000</w:t>
      </w:r>
      <w:r>
        <w:rPr>
          <w:lang w:val="en-US"/>
        </w:rPr>
        <w:t> </w:t>
      </w:r>
      <w:r w:rsidRPr="00015C6A">
        <w:t>экземпляров) для сотрудников полиции, непосредственно занимающихся бытовыми ко</w:t>
      </w:r>
      <w:r w:rsidRPr="00015C6A">
        <w:t>н</w:t>
      </w:r>
      <w:r w:rsidRPr="00015C6A">
        <w:t>фликтами.</w:t>
      </w:r>
    </w:p>
    <w:p w:rsidR="00D14189" w:rsidRPr="00015C6A" w:rsidRDefault="00D14189" w:rsidP="00870F99">
      <w:pPr>
        <w:pStyle w:val="SingleTxt"/>
      </w:pPr>
      <w:r w:rsidRPr="00015C6A">
        <w:t>73.</w:t>
      </w:r>
      <w:r w:rsidRPr="00015C6A">
        <w:tab/>
        <w:t>Велось дальнейшее усовершенствование правовых рамок и дальнейшее укрепление потенциала специалистов в области борьбы с насилием в отнош</w:t>
      </w:r>
      <w:r w:rsidRPr="00015C6A">
        <w:t>е</w:t>
      </w:r>
      <w:r w:rsidRPr="00015C6A">
        <w:t>нии женщин. Закон о судах был дополнен</w:t>
      </w:r>
      <w:r w:rsidRPr="008B1582">
        <w:rPr>
          <w:rStyle w:val="FootnoteReference"/>
        </w:rPr>
        <w:footnoteReference w:id="14"/>
      </w:r>
      <w:r w:rsidRPr="00015C6A">
        <w:t xml:space="preserve"> (</w:t>
      </w:r>
      <w:r>
        <w:t xml:space="preserve">действует </w:t>
      </w:r>
      <w:r w:rsidRPr="00015C6A">
        <w:t>с 1</w:t>
      </w:r>
      <w:r>
        <w:t> </w:t>
      </w:r>
      <w:r w:rsidRPr="00015C6A">
        <w:t>сентября 2008</w:t>
      </w:r>
      <w:r>
        <w:t> </w:t>
      </w:r>
      <w:r w:rsidRPr="00015C6A">
        <w:t>года), с тем чтобы обеспечить судьям возможность специализироваться на опред</w:t>
      </w:r>
      <w:r w:rsidRPr="00015C6A">
        <w:t>е</w:t>
      </w:r>
      <w:r w:rsidRPr="00015C6A">
        <w:t>ленных типах судебных дел. Был также дополнен Уголовный кодекс</w:t>
      </w:r>
      <w:r w:rsidRPr="008B1582">
        <w:rPr>
          <w:rStyle w:val="FootnoteReference"/>
        </w:rPr>
        <w:footnoteReference w:id="15"/>
      </w:r>
      <w:r w:rsidRPr="00015C6A">
        <w:t>, с тем чтобы ввести, помимо всего прочего, запрет для виновников насилия прибл</w:t>
      </w:r>
      <w:r w:rsidRPr="00015C6A">
        <w:t>и</w:t>
      </w:r>
      <w:r w:rsidRPr="00015C6A">
        <w:t>жаться к жертве и возможность судебным решением обязывать таких лиц п</w:t>
      </w:r>
      <w:r w:rsidRPr="00015C6A">
        <w:t>о</w:t>
      </w:r>
      <w:r w:rsidRPr="00015C6A">
        <w:t xml:space="preserve">сещать </w:t>
      </w:r>
      <w:r>
        <w:t>курсы по навыкам не</w:t>
      </w:r>
      <w:r w:rsidRPr="00015C6A">
        <w:t xml:space="preserve">агрессивного поведения. Запрет приближаться к жертве и обязанность посещать программы </w:t>
      </w:r>
      <w:r>
        <w:t>по навыкам не</w:t>
      </w:r>
      <w:r w:rsidRPr="00015C6A">
        <w:t>агрессивного пов</w:t>
      </w:r>
      <w:r w:rsidRPr="00015C6A">
        <w:t>е</w:t>
      </w:r>
      <w:r w:rsidRPr="00015C6A">
        <w:t>дения являются уголовными санкциями, которые могут быть введены в допо</w:t>
      </w:r>
      <w:r w:rsidRPr="00015C6A">
        <w:t>л</w:t>
      </w:r>
      <w:r w:rsidRPr="00015C6A">
        <w:t xml:space="preserve">нение к </w:t>
      </w:r>
      <w:r>
        <w:t xml:space="preserve">непосредственному </w:t>
      </w:r>
      <w:r w:rsidRPr="00015C6A">
        <w:t>наказанию.</w:t>
      </w:r>
    </w:p>
    <w:p w:rsidR="00D14189" w:rsidRPr="00015C6A" w:rsidRDefault="00D14189" w:rsidP="00870F99">
      <w:pPr>
        <w:pStyle w:val="SingleTxt"/>
      </w:pPr>
      <w:r w:rsidRPr="00015C6A">
        <w:t>74.</w:t>
      </w:r>
      <w:r w:rsidRPr="00015C6A">
        <w:tab/>
        <w:t>В 2008</w:t>
      </w:r>
      <w:r>
        <w:t> </w:t>
      </w:r>
      <w:r w:rsidRPr="00015C6A">
        <w:t>году министерство культуры провело две конференции для стру</w:t>
      </w:r>
      <w:r w:rsidRPr="00015C6A">
        <w:t>к</w:t>
      </w:r>
      <w:r w:rsidRPr="00015C6A">
        <w:t>тур, действующих на рынке аудио- и видеопродукции, в целях обсуждения проблем насилия в отношении женщин. На 2009</w:t>
      </w:r>
      <w:r>
        <w:t> </w:t>
      </w:r>
      <w:r w:rsidRPr="00015C6A">
        <w:t>год также были запланиров</w:t>
      </w:r>
      <w:r w:rsidRPr="00015C6A">
        <w:t>а</w:t>
      </w:r>
      <w:r w:rsidRPr="00015C6A">
        <w:t xml:space="preserve">ны подобные мероприятия, однако осуществить их не удалось </w:t>
      </w:r>
      <w:r>
        <w:t>из</w:t>
      </w:r>
      <w:r>
        <w:noBreakHyphen/>
        <w:t xml:space="preserve">за </w:t>
      </w:r>
      <w:r w:rsidRPr="00015C6A">
        <w:t>сокращ</w:t>
      </w:r>
      <w:r w:rsidRPr="00015C6A">
        <w:t>е</w:t>
      </w:r>
      <w:r w:rsidRPr="00015C6A">
        <w:t>ния бюджета министерства культуры.</w:t>
      </w:r>
    </w:p>
    <w:p w:rsidR="00D14189" w:rsidRPr="00015C6A" w:rsidRDefault="00D14189" w:rsidP="00870F99">
      <w:pPr>
        <w:pStyle w:val="SingleTxt"/>
      </w:pPr>
      <w:r w:rsidRPr="00015C6A">
        <w:t>75.</w:t>
      </w:r>
      <w:r w:rsidRPr="00015C6A">
        <w:tab/>
        <w:t>В 2008</w:t>
      </w:r>
      <w:r>
        <w:t> </w:t>
      </w:r>
      <w:r w:rsidRPr="00015C6A">
        <w:t>году в рамках плана подготовки для поставщиков гарантируемой государством правовой помощи, утвержденного министерством юстиции, был проведен семинар продолжительностью 3</w:t>
      </w:r>
      <w:r>
        <w:t> </w:t>
      </w:r>
      <w:r w:rsidRPr="00015C6A">
        <w:t>академических часа на тему «Пр</w:t>
      </w:r>
      <w:r w:rsidRPr="00015C6A">
        <w:t>е</w:t>
      </w:r>
      <w:r w:rsidRPr="00015C6A">
        <w:t>доставление правовой помощи жертвам бытового насилия», предназначенный для муниципальных работников, отвечающих за организацию и оказание пе</w:t>
      </w:r>
      <w:r w:rsidRPr="00015C6A">
        <w:t>р</w:t>
      </w:r>
      <w:r w:rsidRPr="00015C6A">
        <w:t>вичной правовой помощи и гарантируемой государством правовой помощи. В этом семинаре приняли участие 62</w:t>
      </w:r>
      <w:r>
        <w:t> </w:t>
      </w:r>
      <w:r w:rsidRPr="00015C6A">
        <w:t>человека.</w:t>
      </w:r>
    </w:p>
    <w:p w:rsidR="00D14189" w:rsidRPr="00015C6A" w:rsidRDefault="00D14189" w:rsidP="00870F99">
      <w:pPr>
        <w:pStyle w:val="SingleTxt"/>
      </w:pPr>
      <w:r w:rsidRPr="00015C6A">
        <w:t>76.</w:t>
      </w:r>
      <w:r w:rsidRPr="00015C6A">
        <w:tab/>
        <w:t>Для анализа и оценки распространенности насилия в отношении женщин (по различным категориям, таким как форма насилия, жертва, правонаруш</w:t>
      </w:r>
      <w:r w:rsidRPr="00015C6A">
        <w:t>и</w:t>
      </w:r>
      <w:r w:rsidRPr="00015C6A">
        <w:t>тель, и тому подобным) и положения жертв бытового насилия был проведен «Анализ насилия в отношении женщин и обзор положения жертв насилия»</w:t>
      </w:r>
      <w:r w:rsidRPr="008B1582">
        <w:rPr>
          <w:rStyle w:val="FootnoteReference"/>
        </w:rPr>
        <w:footnoteReference w:id="16"/>
      </w:r>
      <w:r w:rsidRPr="00015C6A">
        <w:t>. Целью этого обзора было установление масштабов насилия в отношении же</w:t>
      </w:r>
      <w:r w:rsidRPr="00015C6A">
        <w:t>н</w:t>
      </w:r>
      <w:r w:rsidRPr="00015C6A">
        <w:t xml:space="preserve">щин, количества женщин, страдающих от насилия в Литве и за ее пределами, наиболее распространенных форм бытового и других </w:t>
      </w:r>
      <w:r>
        <w:t xml:space="preserve">видов </w:t>
      </w:r>
      <w:r w:rsidRPr="00015C6A">
        <w:t>насилия, а также факторов, влияющих на бытовое насилие в отношении женщин. Обзор также включал изучение положения жертв насилия, их осведомленности о до</w:t>
      </w:r>
      <w:r w:rsidRPr="00015C6A">
        <w:t>с</w:t>
      </w:r>
      <w:r w:rsidRPr="00015C6A">
        <w:t>тупных формах помощи, частоты обращения за помощью, восприятия насилия и кул</w:t>
      </w:r>
      <w:r w:rsidRPr="00015C6A">
        <w:t>ь</w:t>
      </w:r>
      <w:r w:rsidRPr="00015C6A">
        <w:t>туры «передачи и укоренения» насилия. В рамках этого обзора телефонные с</w:t>
      </w:r>
      <w:r w:rsidRPr="00015C6A">
        <w:t>о</w:t>
      </w:r>
      <w:r w:rsidRPr="00015C6A">
        <w:t>беседования были проведены с 1000</w:t>
      </w:r>
      <w:r>
        <w:t> </w:t>
      </w:r>
      <w:r w:rsidRPr="00015C6A">
        <w:t>женщин в возрастной группе 18–74</w:t>
      </w:r>
      <w:r>
        <w:t> </w:t>
      </w:r>
      <w:r w:rsidRPr="00015C6A">
        <w:t xml:space="preserve">лет. Результаты этого исследования показали, что </w:t>
      </w:r>
      <w:r>
        <w:t xml:space="preserve">в последние годы </w:t>
      </w:r>
      <w:r w:rsidRPr="00015C6A">
        <w:t>15</w:t>
      </w:r>
      <w:r>
        <w:t> </w:t>
      </w:r>
      <w:r w:rsidRPr="00015C6A">
        <w:t>процентов замужних женщин в Литве постоянно подвергались</w:t>
      </w:r>
      <w:r>
        <w:t xml:space="preserve"> </w:t>
      </w:r>
      <w:r w:rsidRPr="00015C6A">
        <w:t xml:space="preserve">бытовому насилию и </w:t>
      </w:r>
      <w:r>
        <w:t xml:space="preserve">что </w:t>
      </w:r>
      <w:r w:rsidRPr="00015C6A">
        <w:t>до 56</w:t>
      </w:r>
      <w:r>
        <w:t> </w:t>
      </w:r>
      <w:r w:rsidRPr="00015C6A">
        <w:t>процентов разведенных женщин подвергались бытовому насилию в пр</w:t>
      </w:r>
      <w:r w:rsidRPr="00015C6A">
        <w:t>о</w:t>
      </w:r>
      <w:r w:rsidRPr="00015C6A">
        <w:t>шлом.</w:t>
      </w:r>
    </w:p>
    <w:p w:rsidR="00D14189" w:rsidRPr="00015C6A" w:rsidRDefault="00D14189" w:rsidP="00870F99">
      <w:pPr>
        <w:pStyle w:val="SingleTxt"/>
      </w:pPr>
      <w:r w:rsidRPr="00015C6A">
        <w:t>77.</w:t>
      </w:r>
      <w:r w:rsidRPr="00015C6A">
        <w:tab/>
        <w:t xml:space="preserve">Обзор показал, </w:t>
      </w:r>
      <w:r>
        <w:t>в частности</w:t>
      </w:r>
      <w:r w:rsidRPr="00015C6A">
        <w:t>, что наиболее распространенной формой н</w:t>
      </w:r>
      <w:r w:rsidRPr="00015C6A">
        <w:t>а</w:t>
      </w:r>
      <w:r w:rsidRPr="00015C6A">
        <w:t>силия является психологическое насилие. Такому насилию подвергалось бол</w:t>
      </w:r>
      <w:r w:rsidRPr="00015C6A">
        <w:t>ь</w:t>
      </w:r>
      <w:r w:rsidRPr="00015C6A">
        <w:t>шинство пострадавших женщин. Кроме того, женщины обычно подвергаются более чем одной форме насилия: почти половина всех женщин</w:t>
      </w:r>
      <w:r>
        <w:t>-</w:t>
      </w:r>
      <w:r w:rsidRPr="00015C6A">
        <w:t>жертв нас</w:t>
      </w:r>
      <w:r w:rsidRPr="00015C6A">
        <w:t>и</w:t>
      </w:r>
      <w:r w:rsidRPr="00015C6A">
        <w:t>лия подвергались физическ</w:t>
      </w:r>
      <w:r>
        <w:t>ому</w:t>
      </w:r>
      <w:r w:rsidRPr="00015C6A">
        <w:t xml:space="preserve"> нападени</w:t>
      </w:r>
      <w:r>
        <w:t>ю</w:t>
      </w:r>
      <w:r w:rsidRPr="00015C6A">
        <w:t>.</w:t>
      </w:r>
    </w:p>
    <w:p w:rsidR="00D14189" w:rsidRPr="00015C6A" w:rsidRDefault="00D14189" w:rsidP="00870F99">
      <w:pPr>
        <w:pStyle w:val="SingleTxt"/>
      </w:pPr>
      <w:r w:rsidRPr="00015C6A">
        <w:t>78.</w:t>
      </w:r>
      <w:r w:rsidRPr="00015C6A">
        <w:tab/>
        <w:t>Обзор также показал, что насилие в отношении женщин одинаково ра</w:t>
      </w:r>
      <w:r w:rsidRPr="00015C6A">
        <w:t>с</w:t>
      </w:r>
      <w:r w:rsidRPr="00015C6A">
        <w:t>пространено среди всех социально-демографических групп общества, незав</w:t>
      </w:r>
      <w:r w:rsidRPr="00015C6A">
        <w:t>и</w:t>
      </w:r>
      <w:r w:rsidRPr="00015C6A">
        <w:t>симо от их уровня доходов, образования, местожительства и тому подобных факторов. Около половины респондентов указали, что виновники насилия обычно нападали на них, находясь под воздействием алкоголя. Большинство женщин осведомлено о существовании организаций, оказывающих помощь, и примерно каждая пятая из них даже знает их названи</w:t>
      </w:r>
      <w:r>
        <w:t>е</w:t>
      </w:r>
      <w:r w:rsidRPr="00015C6A">
        <w:t xml:space="preserve"> и контактную информ</w:t>
      </w:r>
      <w:r w:rsidRPr="00015C6A">
        <w:t>а</w:t>
      </w:r>
      <w:r w:rsidRPr="00015C6A">
        <w:t>цию. Однако до трети женщин</w:t>
      </w:r>
      <w:r>
        <w:t xml:space="preserve"> </w:t>
      </w:r>
      <w:r w:rsidRPr="00015C6A">
        <w:t>указали, что никогда не обращались за пом</w:t>
      </w:r>
      <w:r w:rsidRPr="00015C6A">
        <w:t>о</w:t>
      </w:r>
      <w:r w:rsidRPr="00015C6A">
        <w:t xml:space="preserve">щью к каким-либо организациям или к </w:t>
      </w:r>
      <w:r>
        <w:t xml:space="preserve">членам </w:t>
      </w:r>
      <w:r w:rsidRPr="00015C6A">
        <w:t>семь</w:t>
      </w:r>
      <w:r>
        <w:t>и</w:t>
      </w:r>
      <w:r w:rsidRPr="00015C6A">
        <w:t xml:space="preserve"> или друзьям.</w:t>
      </w:r>
    </w:p>
    <w:p w:rsidR="00D14189" w:rsidRPr="00015C6A" w:rsidRDefault="00D14189" w:rsidP="00870F99">
      <w:pPr>
        <w:pStyle w:val="SingleTxt"/>
      </w:pPr>
      <w:r w:rsidRPr="00015C6A">
        <w:t>79.</w:t>
      </w:r>
      <w:r w:rsidRPr="00015C6A">
        <w:tab/>
        <w:t>Кроме того, обзор показал не только распространенность насилия, его формы и иные характеристики, но и выявил глубоко укоренившиеся сохр</w:t>
      </w:r>
      <w:r w:rsidRPr="00015C6A">
        <w:t>а</w:t>
      </w:r>
      <w:r w:rsidRPr="00015C6A">
        <w:t>няющиеся проблемы, вызванные насилием: культуру «передачи» насилия от поколения к поколению, недостаточное понимание характера насилия и св</w:t>
      </w:r>
      <w:r w:rsidRPr="00015C6A">
        <w:t>я</w:t>
      </w:r>
      <w:r w:rsidRPr="00015C6A">
        <w:t>занную с этим терпимость к нему. То обстоятельство, что насилие обычно скрыто от общества, снижает возможность оказания эффективной помощи его жертвам и виновникам.</w:t>
      </w:r>
    </w:p>
    <w:p w:rsidR="00D14189" w:rsidRPr="00015C6A" w:rsidRDefault="00D14189" w:rsidP="00870F99">
      <w:pPr>
        <w:pStyle w:val="SingleTxt"/>
      </w:pPr>
      <w:r w:rsidRPr="00015C6A">
        <w:t>80.</w:t>
      </w:r>
      <w:r w:rsidRPr="00015C6A">
        <w:tab/>
        <w:t>Осуществление плана действий Стратегии продолжилось в 2009</w:t>
      </w:r>
      <w:r>
        <w:t> </w:t>
      </w:r>
      <w:r w:rsidRPr="00015C6A">
        <w:t>году. В рамках Стратегии было осуществлено 16</w:t>
      </w:r>
      <w:r>
        <w:t> </w:t>
      </w:r>
      <w:r w:rsidRPr="00015C6A">
        <w:t>мероприятий: 9</w:t>
      </w:r>
      <w:r>
        <w:t xml:space="preserve"> — </w:t>
      </w:r>
      <w:r w:rsidRPr="00015C6A">
        <w:t>министерством социального обеспечения</w:t>
      </w:r>
      <w:r>
        <w:t xml:space="preserve"> </w:t>
      </w:r>
      <w:r w:rsidRPr="00015C6A">
        <w:t>и труда, 3</w:t>
      </w:r>
      <w:r>
        <w:t xml:space="preserve"> — </w:t>
      </w:r>
      <w:r w:rsidRPr="00015C6A">
        <w:t>департаментом полиции при министе</w:t>
      </w:r>
      <w:r w:rsidRPr="00015C6A">
        <w:t>р</w:t>
      </w:r>
      <w:r w:rsidRPr="00015C6A">
        <w:t>стве юстиции, 1</w:t>
      </w:r>
      <w:r>
        <w:t xml:space="preserve"> — </w:t>
      </w:r>
      <w:r w:rsidRPr="00015C6A">
        <w:t>министерством культуры, 1</w:t>
      </w:r>
      <w:r>
        <w:t xml:space="preserve"> — </w:t>
      </w:r>
      <w:r w:rsidRPr="00015C6A">
        <w:t>министерством юстиции и 1</w:t>
      </w:r>
      <w:r>
        <w:t xml:space="preserve"> — </w:t>
      </w:r>
      <w:r w:rsidRPr="00015C6A">
        <w:t>департаментом статистики при правительстве Литовской Республ</w:t>
      </w:r>
      <w:r w:rsidRPr="00015C6A">
        <w:t>и</w:t>
      </w:r>
      <w:r w:rsidRPr="00015C6A">
        <w:t>ки. Кроме того, 1</w:t>
      </w:r>
      <w:r>
        <w:t> </w:t>
      </w:r>
      <w:r w:rsidRPr="00015C6A">
        <w:t>мероприятие было осуществлено пенитенциарным департаме</w:t>
      </w:r>
      <w:r w:rsidRPr="00015C6A">
        <w:t>н</w:t>
      </w:r>
      <w:r w:rsidRPr="00015C6A">
        <w:t>том при министерстве юстиции и 1</w:t>
      </w:r>
      <w:r>
        <w:t xml:space="preserve"> — </w:t>
      </w:r>
      <w:r w:rsidRPr="00015C6A">
        <w:t>департаментом пожарной безопа</w:t>
      </w:r>
      <w:r w:rsidRPr="00015C6A">
        <w:t>с</w:t>
      </w:r>
      <w:r w:rsidRPr="00015C6A">
        <w:t>ности при министерстве внутренних дел. Осуществление этих мероприятий фина</w:t>
      </w:r>
      <w:r w:rsidRPr="00015C6A">
        <w:t>н</w:t>
      </w:r>
      <w:r w:rsidRPr="00015C6A">
        <w:t>сировалось из государственного бюджета.</w:t>
      </w:r>
    </w:p>
    <w:p w:rsidR="00D14189" w:rsidRPr="00015C6A" w:rsidRDefault="00D14189" w:rsidP="00870F99">
      <w:pPr>
        <w:pStyle w:val="SingleTxt"/>
      </w:pPr>
      <w:r w:rsidRPr="00015C6A">
        <w:t>81.</w:t>
      </w:r>
      <w:r w:rsidRPr="00015C6A">
        <w:tab/>
        <w:t>Продолжалось оказание всесторонней помощи женщинам</w:t>
      </w:r>
      <w:r>
        <w:t>-</w:t>
      </w:r>
      <w:r w:rsidRPr="00015C6A">
        <w:t>жертвам нас</w:t>
      </w:r>
      <w:r w:rsidRPr="00015C6A">
        <w:t>и</w:t>
      </w:r>
      <w:r w:rsidRPr="00015C6A">
        <w:t>лия.</w:t>
      </w:r>
      <w:r>
        <w:t xml:space="preserve"> </w:t>
      </w:r>
      <w:r w:rsidRPr="00015C6A">
        <w:t>В 2009</w:t>
      </w:r>
      <w:r>
        <w:t> </w:t>
      </w:r>
      <w:r w:rsidRPr="00015C6A">
        <w:t>году, как и во все предшествующие годы, министерство социальн</w:t>
      </w:r>
      <w:r w:rsidRPr="00015C6A">
        <w:t>о</w:t>
      </w:r>
      <w:r w:rsidRPr="00015C6A">
        <w:t>го обеспечения и труда объявило тендер на выполнение проектов в о</w:t>
      </w:r>
      <w:r w:rsidRPr="00015C6A">
        <w:t>б</w:t>
      </w:r>
      <w:r w:rsidRPr="00015C6A">
        <w:t>ласти оказания всесторонней помощи жертвам</w:t>
      </w:r>
      <w:r>
        <w:t xml:space="preserve"> насилия</w:t>
      </w:r>
      <w:r w:rsidRPr="00015C6A">
        <w:t>. В связи с экономич</w:t>
      </w:r>
      <w:r w:rsidRPr="00015C6A">
        <w:t>е</w:t>
      </w:r>
      <w:r w:rsidRPr="00015C6A">
        <w:t>ским спадом бюджет, выделенный для поддержки различных проектов, был сокр</w:t>
      </w:r>
      <w:r w:rsidRPr="00015C6A">
        <w:t>а</w:t>
      </w:r>
      <w:r w:rsidRPr="00015C6A">
        <w:t>щен на 30</w:t>
      </w:r>
      <w:r>
        <w:t> </w:t>
      </w:r>
      <w:r w:rsidRPr="00015C6A">
        <w:t>процентов; несмотря на это поддержка была предоставлена 29</w:t>
      </w:r>
      <w:r>
        <w:t> </w:t>
      </w:r>
      <w:r w:rsidRPr="00015C6A">
        <w:t>проектам, как и в 2008</w:t>
      </w:r>
      <w:r>
        <w:t> </w:t>
      </w:r>
      <w:r w:rsidRPr="00015C6A">
        <w:t>году.</w:t>
      </w:r>
      <w:r>
        <w:t xml:space="preserve"> </w:t>
      </w:r>
      <w:r w:rsidRPr="00015C6A">
        <w:t>В 2009</w:t>
      </w:r>
      <w:r>
        <w:t> </w:t>
      </w:r>
      <w:r w:rsidRPr="00015C6A">
        <w:t>году в рамках этих проектов всесторо</w:t>
      </w:r>
      <w:r w:rsidRPr="00015C6A">
        <w:t>н</w:t>
      </w:r>
      <w:r w:rsidRPr="00015C6A">
        <w:t>няя помощь была оказана 1548</w:t>
      </w:r>
      <w:r>
        <w:t> </w:t>
      </w:r>
      <w:r w:rsidRPr="00015C6A">
        <w:t>женщинам</w:t>
      </w:r>
      <w:r>
        <w:t>-</w:t>
      </w:r>
      <w:r w:rsidRPr="00015C6A">
        <w:t>жертвам насилия. Подробная и</w:t>
      </w:r>
      <w:r w:rsidRPr="00015C6A">
        <w:t>н</w:t>
      </w:r>
      <w:r w:rsidRPr="00015C6A">
        <w:t>формация о характере и продолжительности этих услуг представлена в прил</w:t>
      </w:r>
      <w:r w:rsidRPr="00015C6A">
        <w:t>о</w:t>
      </w:r>
      <w:r w:rsidRPr="00015C6A">
        <w:t>жении</w:t>
      </w:r>
      <w:r>
        <w:t> </w:t>
      </w:r>
      <w:r w:rsidRPr="00015C6A">
        <w:t>5.</w:t>
      </w:r>
    </w:p>
    <w:p w:rsidR="00D14189" w:rsidRPr="00015C6A" w:rsidRDefault="00D14189" w:rsidP="00870F99">
      <w:pPr>
        <w:pStyle w:val="SingleTxt"/>
      </w:pPr>
      <w:r w:rsidRPr="00015C6A">
        <w:t>82.</w:t>
      </w:r>
      <w:r w:rsidRPr="00015C6A">
        <w:tab/>
        <w:t>Продолжается поддержка деятельности НПО в области борьбы с насил</w:t>
      </w:r>
      <w:r w:rsidRPr="00015C6A">
        <w:t>и</w:t>
      </w:r>
      <w:r w:rsidRPr="00015C6A">
        <w:t>ем в отношении женщин. В 2009</w:t>
      </w:r>
      <w:r>
        <w:t> </w:t>
      </w:r>
      <w:r w:rsidRPr="00015C6A">
        <w:t>году, как и во все предшествующие годы, м</w:t>
      </w:r>
      <w:r w:rsidRPr="00015C6A">
        <w:t>и</w:t>
      </w:r>
      <w:r w:rsidRPr="00015C6A">
        <w:t>нистерство социального обеспечения и труда оказывало поддержку 20</w:t>
      </w:r>
      <w:r>
        <w:t> </w:t>
      </w:r>
      <w:r w:rsidRPr="00015C6A">
        <w:t>НПО, главным образом женским организациям, занимающимся снижением распр</w:t>
      </w:r>
      <w:r w:rsidRPr="00015C6A">
        <w:t>о</w:t>
      </w:r>
      <w:r w:rsidRPr="00015C6A">
        <w:t>страненности насилия в отношении женщин. На поддержку дея</w:t>
      </w:r>
      <w:r w:rsidR="00562AE2">
        <w:t>тельности НПО было выделено 348 </w:t>
      </w:r>
      <w:r w:rsidRPr="00015C6A">
        <w:t>5</w:t>
      </w:r>
      <w:r w:rsidR="00562AE2">
        <w:t>00 </w:t>
      </w:r>
      <w:r w:rsidRPr="00015C6A">
        <w:t>латов. Из этих средств 42</w:t>
      </w:r>
      <w:r>
        <w:t> </w:t>
      </w:r>
      <w:r w:rsidRPr="00015C6A">
        <w:t>процента было потрачено на заработную плату и взносы социального страхования, 34</w:t>
      </w:r>
      <w:r>
        <w:t> </w:t>
      </w:r>
      <w:r w:rsidRPr="00015C6A">
        <w:t>процента</w:t>
      </w:r>
      <w:r>
        <w:t xml:space="preserve"> — </w:t>
      </w:r>
      <w:r w:rsidRPr="00015C6A">
        <w:t>на оказ</w:t>
      </w:r>
      <w:r w:rsidRPr="00015C6A">
        <w:t>а</w:t>
      </w:r>
      <w:r>
        <w:t>ние услуг и 6 п</w:t>
      </w:r>
      <w:r w:rsidRPr="00015C6A">
        <w:t>роцентов</w:t>
      </w:r>
      <w:r>
        <w:t xml:space="preserve"> — </w:t>
      </w:r>
      <w:r w:rsidRPr="00015C6A">
        <w:t>на усовершенствование инфраструктуры соответс</w:t>
      </w:r>
      <w:r w:rsidRPr="00015C6A">
        <w:t>т</w:t>
      </w:r>
      <w:r w:rsidRPr="00015C6A">
        <w:t>вующих организаций. Остальные средства были использованы для обслужив</w:t>
      </w:r>
      <w:r w:rsidRPr="00015C6A">
        <w:t>а</w:t>
      </w:r>
      <w:r w:rsidRPr="00015C6A">
        <w:t>ния помещений и транспортных средств, а также для оплаты счетов за комм</w:t>
      </w:r>
      <w:r w:rsidRPr="00015C6A">
        <w:t>у</w:t>
      </w:r>
      <w:r w:rsidRPr="00015C6A">
        <w:t>никационные услуги.</w:t>
      </w:r>
    </w:p>
    <w:p w:rsidR="00D14189" w:rsidRPr="00015C6A" w:rsidRDefault="00D14189" w:rsidP="00870F99">
      <w:pPr>
        <w:pStyle w:val="SingleTxt"/>
      </w:pPr>
      <w:r w:rsidRPr="00015C6A">
        <w:t>83.</w:t>
      </w:r>
      <w:r w:rsidRPr="00015C6A">
        <w:tab/>
        <w:t>Неправительственные организации участвовали главным образом в де</w:t>
      </w:r>
      <w:r w:rsidRPr="00015C6A">
        <w:t>я</w:t>
      </w:r>
      <w:r w:rsidRPr="00015C6A">
        <w:t>тельности по предотвращению насилия в отношении женщин и по предоста</w:t>
      </w:r>
      <w:r w:rsidRPr="00015C6A">
        <w:t>в</w:t>
      </w:r>
      <w:r w:rsidRPr="00015C6A">
        <w:t>лению информации и руководящих указаний. В 2009</w:t>
      </w:r>
      <w:r>
        <w:t> </w:t>
      </w:r>
      <w:r w:rsidRPr="00015C6A">
        <w:t>году они организовали 11</w:t>
      </w:r>
      <w:r>
        <w:t> </w:t>
      </w:r>
      <w:r w:rsidRPr="00015C6A">
        <w:t>конференций, в которых приняли участие 311</w:t>
      </w:r>
      <w:r>
        <w:t> </w:t>
      </w:r>
      <w:r w:rsidRPr="00015C6A">
        <w:t>представителей учреждений, действующих в области борьбы с насилием в отношении женщин: социальных работников органов опеки и НПО, представителей полиции и прокуратуры. Были организованы 64</w:t>
      </w:r>
      <w:r>
        <w:t> </w:t>
      </w:r>
      <w:r w:rsidRPr="00015C6A">
        <w:t>семинара, в которых приняли участие 687</w:t>
      </w:r>
      <w:r>
        <w:t> </w:t>
      </w:r>
      <w:r w:rsidRPr="00015C6A">
        <w:t xml:space="preserve">социальных работников и добровольцев, </w:t>
      </w:r>
      <w:r>
        <w:t xml:space="preserve">желающих </w:t>
      </w:r>
      <w:r w:rsidRPr="00015C6A">
        <w:t>работать в области борьбы с насилием в отношении женщин. Были организованы 45</w:t>
      </w:r>
      <w:r>
        <w:t> </w:t>
      </w:r>
      <w:r w:rsidRPr="00015C6A">
        <w:t>дискуссий и 106</w:t>
      </w:r>
      <w:r>
        <w:t> </w:t>
      </w:r>
      <w:r w:rsidRPr="00015C6A">
        <w:t>заседаний с уч</w:t>
      </w:r>
      <w:r w:rsidRPr="00015C6A">
        <w:t>а</w:t>
      </w:r>
      <w:r w:rsidRPr="00015C6A">
        <w:t>стием представителей различных организаций, действующих в области борьбы с бытовым насилием в отношении женщин. Кроме того, неправительственные организации, действующие в области борьбы с насилием в отношении же</w:t>
      </w:r>
      <w:r w:rsidRPr="00015C6A">
        <w:t>н</w:t>
      </w:r>
      <w:r w:rsidRPr="00015C6A">
        <w:t>щин, участвовали в 120</w:t>
      </w:r>
      <w:r>
        <w:t> </w:t>
      </w:r>
      <w:r w:rsidRPr="00015C6A">
        <w:t>различных мероприятиях, включая международные мероприятия, посвященных борьбе с насилием в отношении женщин.</w:t>
      </w:r>
    </w:p>
    <w:p w:rsidR="00D14189" w:rsidRPr="004D3E89" w:rsidRDefault="00D14189" w:rsidP="00870F99">
      <w:pPr>
        <w:pStyle w:val="SingleTxt"/>
        <w:rPr>
          <w:lang w:val="en-US"/>
        </w:rPr>
      </w:pPr>
      <w:r w:rsidRPr="00015C6A">
        <w:t>84.</w:t>
      </w:r>
      <w:r w:rsidRPr="00015C6A">
        <w:tab/>
        <w:t>Предпринимались дальнейшие усилия в целях поощрения работы с в</w:t>
      </w:r>
      <w:r w:rsidRPr="00015C6A">
        <w:t>и</w:t>
      </w:r>
      <w:r w:rsidRPr="00015C6A">
        <w:t>новниками насилия. В 2009</w:t>
      </w:r>
      <w:r>
        <w:t> </w:t>
      </w:r>
      <w:r w:rsidRPr="00015C6A">
        <w:t>году министерство социального обеспечения и тр</w:t>
      </w:r>
      <w:r w:rsidRPr="00015C6A">
        <w:t>у</w:t>
      </w:r>
      <w:r w:rsidRPr="00015C6A">
        <w:t>да поддержало 9</w:t>
      </w:r>
      <w:r>
        <w:t> </w:t>
      </w:r>
      <w:r w:rsidRPr="00015C6A">
        <w:t>выбранных при помощи тендера проектов работы с виновн</w:t>
      </w:r>
      <w:r w:rsidRPr="00015C6A">
        <w:t>и</w:t>
      </w:r>
      <w:r w:rsidRPr="00015C6A">
        <w:t>ками насилия. Этими проектами были охвачены 97</w:t>
      </w:r>
      <w:r>
        <w:t> </w:t>
      </w:r>
      <w:r w:rsidRPr="00015C6A">
        <w:t>виновников насилия, обр</w:t>
      </w:r>
      <w:r w:rsidRPr="00015C6A">
        <w:t>а</w:t>
      </w:r>
      <w:r w:rsidRPr="00015C6A">
        <w:t>тившихся за помощью в избавлении от агрессивного поведения. Им были пр</w:t>
      </w:r>
      <w:r w:rsidRPr="00015C6A">
        <w:t>е</w:t>
      </w:r>
      <w:r w:rsidRPr="00015C6A">
        <w:t>доставлены индивидуальные психологические консультации и группов</w:t>
      </w:r>
      <w:r>
        <w:t xml:space="preserve">ые </w:t>
      </w:r>
      <w:r w:rsidRPr="00015C6A">
        <w:t>зан</w:t>
      </w:r>
      <w:r w:rsidRPr="00015C6A">
        <w:t>я</w:t>
      </w:r>
      <w:r w:rsidRPr="00015C6A">
        <w:t>тия</w:t>
      </w:r>
      <w:r>
        <w:t xml:space="preserve"> по </w:t>
      </w:r>
      <w:r w:rsidRPr="00015C6A">
        <w:t>психотерапии. Виновникам насилия, обратившимся за помощью и стр</w:t>
      </w:r>
      <w:r w:rsidRPr="00015C6A">
        <w:t>е</w:t>
      </w:r>
      <w:r w:rsidRPr="00015C6A">
        <w:t>мящимся изменить свое поведение в семье, были предоставлены психологич</w:t>
      </w:r>
      <w:r w:rsidRPr="00015C6A">
        <w:t>е</w:t>
      </w:r>
      <w:r w:rsidRPr="00015C6A">
        <w:t>ские ко</w:t>
      </w:r>
      <w:r w:rsidRPr="00015C6A">
        <w:t>н</w:t>
      </w:r>
      <w:r w:rsidRPr="00015C6A">
        <w:t>сультации общей продолжительностью 387</w:t>
      </w:r>
      <w:r>
        <w:t> </w:t>
      </w:r>
      <w:r w:rsidRPr="00015C6A">
        <w:t>часов и групповые занятия сам</w:t>
      </w:r>
      <w:r w:rsidRPr="00015C6A">
        <w:t>о</w:t>
      </w:r>
      <w:r w:rsidRPr="00015C6A">
        <w:t>помощи общей продолжительностью 366</w:t>
      </w:r>
      <w:r>
        <w:t> </w:t>
      </w:r>
      <w:r w:rsidRPr="00015C6A">
        <w:t>часов.</w:t>
      </w:r>
    </w:p>
    <w:p w:rsidR="00D14189" w:rsidRPr="0033168B" w:rsidRDefault="00D14189" w:rsidP="00870F99">
      <w:pPr>
        <w:pStyle w:val="SingleTxt"/>
      </w:pPr>
      <w:r w:rsidRPr="0033168B">
        <w:t>85.</w:t>
      </w:r>
      <w:r w:rsidRPr="0033168B">
        <w:tab/>
        <w:t>Среди всех виновников насилия, участвовавших в этих проектах, 34</w:t>
      </w:r>
      <w:r>
        <w:rPr>
          <w:lang w:val="en-US"/>
        </w:rPr>
        <w:t> </w:t>
      </w:r>
      <w:r w:rsidRPr="0033168B">
        <w:t>пр</w:t>
      </w:r>
      <w:r w:rsidRPr="0033168B">
        <w:t>о</w:t>
      </w:r>
      <w:r w:rsidRPr="0033168B">
        <w:t>цента составили мужчины в возрасте от 30 до 40 лет. 17</w:t>
      </w:r>
      <w:r>
        <w:rPr>
          <w:lang w:val="en-US"/>
        </w:rPr>
        <w:t> </w:t>
      </w:r>
      <w:r w:rsidRPr="0033168B">
        <w:t>процентов участников принадлежали к возрастной группе 26–29 лет. Мужчины старшего возраста с</w:t>
      </w:r>
      <w:r w:rsidRPr="0033168B">
        <w:t>о</w:t>
      </w:r>
      <w:r w:rsidRPr="0033168B">
        <w:t>ставили 37</w:t>
      </w:r>
      <w:r>
        <w:rPr>
          <w:lang w:val="en-US"/>
        </w:rPr>
        <w:t> </w:t>
      </w:r>
      <w:r w:rsidRPr="0033168B">
        <w:t>процентов всех участников этих проектов. Виновникам насилия, обратившимся за помощью и желающим изменить свой образ поведения, были предоставлены психологические консультации общей продолжительностью 387</w:t>
      </w:r>
      <w:r>
        <w:rPr>
          <w:lang w:val="en-US"/>
        </w:rPr>
        <w:t> </w:t>
      </w:r>
      <w:r w:rsidRPr="0033168B">
        <w:t>часов и групповые занятия самопомощи общей продолжительностью 366</w:t>
      </w:r>
      <w:r>
        <w:rPr>
          <w:lang w:val="en-US"/>
        </w:rPr>
        <w:t> </w:t>
      </w:r>
      <w:r w:rsidRPr="0033168B">
        <w:t>часов. Работа с правонарушителями основывалась на «Методологии изм</w:t>
      </w:r>
      <w:r w:rsidRPr="0033168B">
        <w:t>е</w:t>
      </w:r>
      <w:r w:rsidRPr="0033168B">
        <w:t>нения агрессивного поведения», практическом руководстве для социальных работников, подготовленном и опубликованном в 2008</w:t>
      </w:r>
      <w:r>
        <w:rPr>
          <w:lang w:val="en-US"/>
        </w:rPr>
        <w:t> </w:t>
      </w:r>
      <w:r w:rsidRPr="0033168B">
        <w:t>году в рамках осущес</w:t>
      </w:r>
      <w:r w:rsidRPr="0033168B">
        <w:t>т</w:t>
      </w:r>
      <w:r w:rsidRPr="0033168B">
        <w:t>вления плана действий Стратегии.</w:t>
      </w:r>
    </w:p>
    <w:p w:rsidR="00D14189" w:rsidRPr="0033168B" w:rsidRDefault="00D14189" w:rsidP="00870F99">
      <w:pPr>
        <w:pStyle w:val="SingleTxt"/>
      </w:pPr>
      <w:r w:rsidRPr="0033168B">
        <w:t>86.</w:t>
      </w:r>
      <w:r w:rsidRPr="0033168B">
        <w:tab/>
        <w:t>В 2010</w:t>
      </w:r>
      <w:r>
        <w:t> </w:t>
      </w:r>
      <w:r w:rsidRPr="0033168B">
        <w:t>году ассигнования из государственного бюджета в размере 230</w:t>
      </w:r>
      <w:r>
        <w:rPr>
          <w:lang w:val="en-US"/>
        </w:rPr>
        <w:t> </w:t>
      </w:r>
      <w:r w:rsidRPr="0033168B">
        <w:t>000</w:t>
      </w:r>
      <w:r>
        <w:rPr>
          <w:lang w:val="en-US"/>
        </w:rPr>
        <w:t> </w:t>
      </w:r>
      <w:r w:rsidRPr="0033168B">
        <w:t>латов были выделены для поддержки 18 проектов, направленных на оказание всесторонней помощи женщинам</w:t>
      </w:r>
      <w:r>
        <w:t>-</w:t>
      </w:r>
      <w:r w:rsidRPr="0033168B">
        <w:t>жертвам насилия и на работу с в</w:t>
      </w:r>
      <w:r w:rsidRPr="0033168B">
        <w:t>и</w:t>
      </w:r>
      <w:r w:rsidRPr="0033168B">
        <w:t>новниками насилия. Всесторонняя помощь была оказана 1017 жертвам нас</w:t>
      </w:r>
      <w:r w:rsidRPr="0033168B">
        <w:t>и</w:t>
      </w:r>
      <w:r w:rsidRPr="0033168B">
        <w:t>лия, 852 из которых были жертвами бытового насилия (836 женщин и 16</w:t>
      </w:r>
      <w:r>
        <w:t> </w:t>
      </w:r>
      <w:r w:rsidRPr="0033168B">
        <w:t>му</w:t>
      </w:r>
      <w:r w:rsidRPr="0033168B">
        <w:t>ж</w:t>
      </w:r>
      <w:r w:rsidRPr="0033168B">
        <w:t>чин). Всем жертвам насилия была предоставлена информация и консультац</w:t>
      </w:r>
      <w:r w:rsidRPr="0033168B">
        <w:t>и</w:t>
      </w:r>
      <w:r w:rsidRPr="0033168B">
        <w:t>онные услуги: 500</w:t>
      </w:r>
      <w:r>
        <w:t> </w:t>
      </w:r>
      <w:r w:rsidRPr="0033168B">
        <w:t>лицам была предоставлена психологическая помощь, 128</w:t>
      </w:r>
      <w:r>
        <w:t> </w:t>
      </w:r>
      <w:r w:rsidRPr="0033168B">
        <w:t>лицам</w:t>
      </w:r>
      <w:r>
        <w:rPr>
          <w:lang w:val="en-US"/>
        </w:rPr>
        <w:t> </w:t>
      </w:r>
      <w:r w:rsidRPr="0033168B">
        <w:t>— жилище, питание и другие необходимые услуги, 249</w:t>
      </w:r>
      <w:r>
        <w:t> </w:t>
      </w:r>
      <w:r w:rsidRPr="0033168B">
        <w:t>лицам</w:t>
      </w:r>
      <w:r>
        <w:t xml:space="preserve"> — </w:t>
      </w:r>
      <w:r w:rsidRPr="0033168B">
        <w:t>правовая помощь. Психологическая помощь была предоставлена 93</w:t>
      </w:r>
      <w:r>
        <w:t> </w:t>
      </w:r>
      <w:r w:rsidRPr="0033168B">
        <w:t>правонарушителям, стремящимся избавиться от агрессивного поведения. Поддержка была предоставлена 12</w:t>
      </w:r>
      <w:r>
        <w:t> </w:t>
      </w:r>
      <w:r w:rsidRPr="0033168B">
        <w:t>неправительственным организациям, кот</w:t>
      </w:r>
      <w:r w:rsidRPr="0033168B">
        <w:t>о</w:t>
      </w:r>
      <w:r w:rsidRPr="0033168B">
        <w:t>рым было выделено 117,24 латов для осуществления деятельности в области борьбы с насилием в отношении женщин. Неправительственные организации организовали 7 конференций, в которых приняли участие 379 специал</w:t>
      </w:r>
      <w:r w:rsidRPr="0033168B">
        <w:t>и</w:t>
      </w:r>
      <w:r w:rsidRPr="0033168B">
        <w:t>стов из различных организаций; 34 семинар</w:t>
      </w:r>
      <w:r>
        <w:t>а, в которых принял участие 341 </w:t>
      </w:r>
      <w:r w:rsidRPr="0033168B">
        <w:t>социал</w:t>
      </w:r>
      <w:r w:rsidRPr="0033168B">
        <w:t>ь</w:t>
      </w:r>
      <w:r w:rsidRPr="0033168B">
        <w:t>ный работник органов опеки, представитель НПО, полиции и судебных орг</w:t>
      </w:r>
      <w:r w:rsidRPr="0033168B">
        <w:t>а</w:t>
      </w:r>
      <w:r w:rsidRPr="0033168B">
        <w:t>нов; а также 29 дискуссий за круглым столом, в которых принял участие 361</w:t>
      </w:r>
      <w:r>
        <w:t> </w:t>
      </w:r>
      <w:r w:rsidRPr="0033168B">
        <w:t xml:space="preserve">представитель различных организаций, действующих в области борьбы с </w:t>
      </w:r>
      <w:r>
        <w:t>насилием в отношении женщин. 73 </w:t>
      </w:r>
      <w:r w:rsidRPr="0033168B">
        <w:t>добровольца и представител</w:t>
      </w:r>
      <w:r>
        <w:t>я</w:t>
      </w:r>
      <w:r w:rsidRPr="0033168B">
        <w:t xml:space="preserve"> НПО учас</w:t>
      </w:r>
      <w:r w:rsidRPr="0033168B">
        <w:t>т</w:t>
      </w:r>
      <w:r w:rsidRPr="0033168B">
        <w:t>вовали в различных учебных курсах и подготовительных занятиях.</w:t>
      </w:r>
    </w:p>
    <w:p w:rsidR="00D14189" w:rsidRPr="0033168B" w:rsidRDefault="00D14189" w:rsidP="00870F99">
      <w:pPr>
        <w:pStyle w:val="SingleTxt"/>
      </w:pPr>
      <w:r w:rsidRPr="0033168B">
        <w:t>87.</w:t>
      </w:r>
      <w:r w:rsidRPr="0033168B">
        <w:tab/>
        <w:t>В начале 2009</w:t>
      </w:r>
      <w:r>
        <w:t> </w:t>
      </w:r>
      <w:r w:rsidRPr="0033168B">
        <w:t>года начал действовать специальный веб-сайт (www.bukstipri.lt (</w:t>
      </w:r>
      <w:r>
        <w:t>б</w:t>
      </w:r>
      <w:r w:rsidRPr="0033168B">
        <w:t>удь сильным)) под эгидой министерства внутренних дел. На этом веб-сайте представлена правовая и иная образовательная информация, а также обзоры и статистические данные. На этом веб-сайте женщины, стр</w:t>
      </w:r>
      <w:r w:rsidRPr="0033168B">
        <w:t>а</w:t>
      </w:r>
      <w:r w:rsidRPr="0033168B">
        <w:t>дающие от бытового насилия, могут получить советы относительно того, как опознать насилие и куда обратиться за помощью. На нем также приведена ко</w:t>
      </w:r>
      <w:r w:rsidRPr="0033168B">
        <w:t>н</w:t>
      </w:r>
      <w:r w:rsidRPr="0033168B">
        <w:t>тактная информация женских кризисных центров и других организаций, ок</w:t>
      </w:r>
      <w:r w:rsidRPr="0033168B">
        <w:t>а</w:t>
      </w:r>
      <w:r w:rsidRPr="0033168B">
        <w:t>зывающих помощь женщинам</w:t>
      </w:r>
      <w:r>
        <w:t>-</w:t>
      </w:r>
      <w:r w:rsidRPr="0033168B">
        <w:t>жертвам бытового насилия, в том числе номер телефонной «горячей линии» для получения информационной и психологич</w:t>
      </w:r>
      <w:r w:rsidRPr="0033168B">
        <w:t>е</w:t>
      </w:r>
      <w:r w:rsidRPr="0033168B">
        <w:t>ской помощи, а также другие полезные ссылки.</w:t>
      </w:r>
    </w:p>
    <w:p w:rsidR="00D14189" w:rsidRPr="0033168B" w:rsidRDefault="00D14189" w:rsidP="00870F99">
      <w:pPr>
        <w:pStyle w:val="SingleTxt"/>
      </w:pPr>
      <w:r w:rsidRPr="0033168B">
        <w:t>88.</w:t>
      </w:r>
      <w:r w:rsidRPr="0033168B">
        <w:tab/>
        <w:t>В разделе сайта «Правовая информация» представлен исчерпывающий список лиц, которые могут подавать жалобы на бытовое насилие или и</w:t>
      </w:r>
      <w:r w:rsidRPr="0033168B">
        <w:t>з</w:t>
      </w:r>
      <w:r w:rsidRPr="0033168B">
        <w:t xml:space="preserve">вещать полицию, прокуратуру или иные судебные органы и сообщать им о преступных действиях. В нем также представлена информация о правовой классификации действий (по </w:t>
      </w:r>
      <w:r>
        <w:t xml:space="preserve">виду </w:t>
      </w:r>
      <w:r w:rsidRPr="0033168B">
        <w:t>насилия), причинении ущерба здоровью и способах его уд</w:t>
      </w:r>
      <w:r w:rsidRPr="0033168B">
        <w:t>о</w:t>
      </w:r>
      <w:r w:rsidRPr="0033168B">
        <w:t>стоверения, уголовном преследовании виновников, частных обвинениях и санкциях, которые могут быть введены в отношении виновников, а также пр</w:t>
      </w:r>
      <w:r w:rsidRPr="0033168B">
        <w:t>и</w:t>
      </w:r>
      <w:r w:rsidRPr="0033168B">
        <w:t>водится пример жалобы в порядке частного обвинения. Кроме того, на веб-сайте страдающие от бытового насилия женщины могут задавать свои вопр</w:t>
      </w:r>
      <w:r w:rsidRPr="0033168B">
        <w:t>о</w:t>
      </w:r>
      <w:r w:rsidRPr="0033168B">
        <w:t xml:space="preserve">сы. На сайте регулярно размещается самая последняя информация </w:t>
      </w:r>
      <w:r>
        <w:t xml:space="preserve">правового характера </w:t>
      </w:r>
      <w:r w:rsidRPr="0033168B">
        <w:t>и новости; информация распространяется также через средства ма</w:t>
      </w:r>
      <w:r w:rsidRPr="0033168B">
        <w:t>с</w:t>
      </w:r>
      <w:r w:rsidRPr="0033168B">
        <w:t>совой инфо</w:t>
      </w:r>
      <w:r w:rsidRPr="0033168B">
        <w:t>р</w:t>
      </w:r>
      <w:r w:rsidRPr="0033168B">
        <w:t>мации.</w:t>
      </w:r>
    </w:p>
    <w:p w:rsidR="00D14189" w:rsidRPr="0033168B" w:rsidRDefault="00D14189" w:rsidP="00870F99">
      <w:pPr>
        <w:pStyle w:val="SingleTxt"/>
      </w:pPr>
      <w:r w:rsidRPr="0033168B">
        <w:t>89.</w:t>
      </w:r>
      <w:r w:rsidRPr="0033168B">
        <w:tab/>
        <w:t xml:space="preserve">В ноябре 2009 года </w:t>
      </w:r>
      <w:r>
        <w:t>Д</w:t>
      </w:r>
      <w:r w:rsidRPr="0033168B">
        <w:t>епартамент полиции при министерстве внутренних дел (далее в тексте</w:t>
      </w:r>
      <w:r>
        <w:t xml:space="preserve"> — </w:t>
      </w:r>
      <w:r w:rsidRPr="0033168B">
        <w:t>«</w:t>
      </w:r>
      <w:r>
        <w:t>Д</w:t>
      </w:r>
      <w:r w:rsidRPr="0033168B">
        <w:t>епартамент полиции») организовал превентивную кампанию «Нет бытовому насилию». В ходе этой кампании сотрудники пол</w:t>
      </w:r>
      <w:r w:rsidRPr="0033168B">
        <w:t>и</w:t>
      </w:r>
      <w:r w:rsidRPr="0033168B">
        <w:t>ции уделяли повышенное внимание семьям из группы риска, страдающим не только от проблемы насилия, но и от таких проблем, как злоупотребление а</w:t>
      </w:r>
      <w:r w:rsidRPr="0033168B">
        <w:t>л</w:t>
      </w:r>
      <w:r w:rsidRPr="0033168B">
        <w:t>коголем, неисполнение родительских обязанностей и тому подобных. Были о</w:t>
      </w:r>
      <w:r w:rsidRPr="0033168B">
        <w:t>р</w:t>
      </w:r>
      <w:r w:rsidRPr="0033168B">
        <w:t>ганизованы встречи с высокопоставленными сотрудниками судебных органов и прокуратуры, социальными партнерами (муниципальными социальными р</w:t>
      </w:r>
      <w:r w:rsidRPr="0033168B">
        <w:t>а</w:t>
      </w:r>
      <w:r w:rsidRPr="0033168B">
        <w:t>ботниками, специалистами по защите детей</w:t>
      </w:r>
      <w:r>
        <w:t xml:space="preserve"> и</w:t>
      </w:r>
      <w:r w:rsidRPr="0033168B">
        <w:t xml:space="preserve"> представителями ассоциаций, оказывающих помощь жертвам бытового насилия) для рассмотрения эффе</w:t>
      </w:r>
      <w:r w:rsidRPr="0033168B">
        <w:t>к</w:t>
      </w:r>
      <w:r w:rsidRPr="0033168B">
        <w:t>тивных способов сотрудничества в деле борьбы с бытовым насилием, обесп</w:t>
      </w:r>
      <w:r w:rsidRPr="0033168B">
        <w:t>е</w:t>
      </w:r>
      <w:r w:rsidRPr="0033168B">
        <w:t>чения оперативного обмена информацией и анализа конкретных случаев быт</w:t>
      </w:r>
      <w:r w:rsidRPr="0033168B">
        <w:t>о</w:t>
      </w:r>
      <w:r w:rsidRPr="0033168B">
        <w:t>вого насилия в целях оказания оптимальной и всесторонней помощи жертвам насилия, содействия его прекращению, предоставления консультационных у</w:t>
      </w:r>
      <w:r w:rsidRPr="0033168B">
        <w:t>с</w:t>
      </w:r>
      <w:r w:rsidRPr="0033168B">
        <w:t>луг и тому подобных действий с использованием доступных правовых, соц</w:t>
      </w:r>
      <w:r w:rsidRPr="0033168B">
        <w:t>и</w:t>
      </w:r>
      <w:r w:rsidRPr="0033168B">
        <w:t>альных и иных мер.</w:t>
      </w:r>
    </w:p>
    <w:p w:rsidR="00D14189" w:rsidRPr="0033168B" w:rsidRDefault="00D14189" w:rsidP="00870F99">
      <w:pPr>
        <w:pStyle w:val="SingleTxt"/>
      </w:pPr>
      <w:r w:rsidRPr="0033168B">
        <w:t>90.</w:t>
      </w:r>
      <w:r w:rsidRPr="0033168B">
        <w:tab/>
        <w:t>Информация об осуществлении кампании «Нет бытовому насилию» ра</w:t>
      </w:r>
      <w:r w:rsidRPr="0033168B">
        <w:t>с</w:t>
      </w:r>
      <w:r w:rsidRPr="0033168B">
        <w:t xml:space="preserve">пространялась через </w:t>
      </w:r>
      <w:r>
        <w:t xml:space="preserve">местные </w:t>
      </w:r>
      <w:r w:rsidRPr="0033168B">
        <w:t>средства массовой информации и веб-сайты п</w:t>
      </w:r>
      <w:r w:rsidRPr="0033168B">
        <w:t>о</w:t>
      </w:r>
      <w:r w:rsidRPr="0033168B">
        <w:t>лиции; местные общины информировались о незаконных действиях, квалиф</w:t>
      </w:r>
      <w:r w:rsidRPr="0033168B">
        <w:t>и</w:t>
      </w:r>
      <w:r w:rsidRPr="0033168B">
        <w:t>цируемых как бытовое насилие, и о правовых последствиях таких действий, а также о доступности помощи жертвам насилия и способах защиты от нас</w:t>
      </w:r>
      <w:r w:rsidRPr="0033168B">
        <w:t>и</w:t>
      </w:r>
      <w:r w:rsidRPr="0033168B">
        <w:t>лия.</w:t>
      </w:r>
    </w:p>
    <w:p w:rsidR="00D14189" w:rsidRPr="0033168B" w:rsidRDefault="00D14189" w:rsidP="00870F99">
      <w:pPr>
        <w:pStyle w:val="SingleTxt"/>
      </w:pPr>
      <w:r w:rsidRPr="0033168B">
        <w:t>91.</w:t>
      </w:r>
      <w:r w:rsidRPr="0033168B">
        <w:tab/>
        <w:t>Согласно приказу № 5-V-37 генерального комиссара литовской полиции  от 21</w:t>
      </w:r>
      <w:r>
        <w:t> </w:t>
      </w:r>
      <w:r w:rsidRPr="0033168B">
        <w:t>января 2008</w:t>
      </w:r>
      <w:r>
        <w:t> </w:t>
      </w:r>
      <w:r w:rsidRPr="0033168B">
        <w:t>года в местных полицейских участках были назначены ко</w:t>
      </w:r>
      <w:r w:rsidRPr="0033168B">
        <w:t>н</w:t>
      </w:r>
      <w:r w:rsidRPr="0033168B">
        <w:t>кретные сотрудники, отвечающие за борьбу с бытовым насилием. Для сотру</w:t>
      </w:r>
      <w:r w:rsidRPr="0033168B">
        <w:t>д</w:t>
      </w:r>
      <w:r w:rsidRPr="0033168B">
        <w:t>ников полиции регулярно проводится подготовка по вопросам борьбы с быт</w:t>
      </w:r>
      <w:r w:rsidRPr="0033168B">
        <w:t>о</w:t>
      </w:r>
      <w:r w:rsidRPr="0033168B">
        <w:t>вым насилием. В 2008 году 53</w:t>
      </w:r>
      <w:r>
        <w:t> сотрудника полиции посетили три</w:t>
      </w:r>
      <w:r w:rsidRPr="0033168B">
        <w:t xml:space="preserve"> семинара подготовки по вопросам борьбы с бытовым насилием в отношении женщин, организованных Литовским полицейским учебным центром.</w:t>
      </w:r>
    </w:p>
    <w:p w:rsidR="00D14189" w:rsidRPr="0033168B" w:rsidRDefault="00D14189" w:rsidP="00870F99">
      <w:pPr>
        <w:pStyle w:val="SingleTxt"/>
      </w:pPr>
      <w:r w:rsidRPr="0033168B">
        <w:t>92.</w:t>
      </w:r>
      <w:r w:rsidRPr="0033168B">
        <w:tab/>
        <w:t xml:space="preserve">В 2009 и 2010 годах Литовская школа полиции проводила семинары по вопросам борьбы с бытовым насилием во всех </w:t>
      </w:r>
      <w:r>
        <w:t xml:space="preserve">уездах </w:t>
      </w:r>
      <w:r w:rsidRPr="0033168B">
        <w:t>(в 2009 году эти семин</w:t>
      </w:r>
      <w:r w:rsidRPr="0033168B">
        <w:t>а</w:t>
      </w:r>
      <w:r w:rsidRPr="0033168B">
        <w:t>ры посетили 164 сотрудника полиции, в 2010 году</w:t>
      </w:r>
      <w:r>
        <w:t xml:space="preserve"> — </w:t>
      </w:r>
      <w:r w:rsidRPr="0033168B">
        <w:t>211</w:t>
      </w:r>
      <w:r>
        <w:t> </w:t>
      </w:r>
      <w:r w:rsidRPr="0033168B">
        <w:t>сотрудников пол</w:t>
      </w:r>
      <w:r w:rsidRPr="0033168B">
        <w:t>и</w:t>
      </w:r>
      <w:r w:rsidRPr="0033168B">
        <w:t xml:space="preserve">ции). В 2009 году школа также провела семинар на тему «Дискриминация. Обеспечение </w:t>
      </w:r>
      <w:r>
        <w:t xml:space="preserve">реализации </w:t>
      </w:r>
      <w:r w:rsidRPr="0033168B">
        <w:t>принципа правовых возможностей» (в семинаре пр</w:t>
      </w:r>
      <w:r w:rsidRPr="0033168B">
        <w:t>и</w:t>
      </w:r>
      <w:r w:rsidRPr="0033168B">
        <w:t>няли участие 24 сотрудника полиции).</w:t>
      </w:r>
    </w:p>
    <w:p w:rsidR="00D14189" w:rsidRPr="0033168B" w:rsidRDefault="00D14189" w:rsidP="00870F99">
      <w:pPr>
        <w:pStyle w:val="SingleTxt"/>
      </w:pPr>
      <w:r w:rsidRPr="0033168B">
        <w:t>93.</w:t>
      </w:r>
      <w:r w:rsidRPr="0033168B">
        <w:tab/>
        <w:t>По данным пенитенциарного департамента при министерстве юстиции, в 2009</w:t>
      </w:r>
      <w:r>
        <w:t> </w:t>
      </w:r>
      <w:r w:rsidRPr="0033168B">
        <w:t>году 341</w:t>
      </w:r>
      <w:r>
        <w:t> </w:t>
      </w:r>
      <w:r w:rsidRPr="0033168B">
        <w:t>человек был осужден и отбывал тюремное заключение за нас</w:t>
      </w:r>
      <w:r w:rsidRPr="0033168B">
        <w:t>и</w:t>
      </w:r>
      <w:r w:rsidRPr="0033168B">
        <w:t>лие в отношении жен или сожительниц. Расследование по делам 192 виновн</w:t>
      </w:r>
      <w:r w:rsidRPr="0033168B">
        <w:t>и</w:t>
      </w:r>
      <w:r w:rsidRPr="0033168B">
        <w:t>ков насилия проводилось с использованием Руководства по оценке риска нап</w:t>
      </w:r>
      <w:r w:rsidRPr="0033168B">
        <w:t>а</w:t>
      </w:r>
      <w:r w:rsidRPr="0033168B">
        <w:t>дения на сожителя и Краткой анкеты по оценке риска нападения на сожителя. Эти методы использовались для определения необходимости в принятии инд</w:t>
      </w:r>
      <w:r w:rsidRPr="0033168B">
        <w:t>и</w:t>
      </w:r>
      <w:r w:rsidRPr="0033168B">
        <w:t>видуальных мер. Психологическая помощь была предоставлена 235 виновн</w:t>
      </w:r>
      <w:r w:rsidRPr="0033168B">
        <w:t>и</w:t>
      </w:r>
      <w:r w:rsidRPr="0033168B">
        <w:t>кам насилия. В исправительных учреждениях они проходили индивидуальную психотерапию, направленную на исправление когнитивных процессов и мот</w:t>
      </w:r>
      <w:r w:rsidRPr="0033168B">
        <w:t>и</w:t>
      </w:r>
      <w:r w:rsidRPr="0033168B">
        <w:t>вации и контроль агрессии, а также участвовали в группах психотерапии, с тем чтобы научиться определять и контролировать свои эмоции. Виновники нас</w:t>
      </w:r>
      <w:r w:rsidRPr="0033168B">
        <w:t>и</w:t>
      </w:r>
      <w:r w:rsidRPr="0033168B">
        <w:t>лия, находящиеся под наблюдением исправительных учреждений, участвовали также в исправительной программе «Только ты и я», направленной на корре</w:t>
      </w:r>
      <w:r w:rsidRPr="0033168B">
        <w:t>к</w:t>
      </w:r>
      <w:r w:rsidRPr="0033168B">
        <w:t>тирование их агрессивного поведения.</w:t>
      </w:r>
    </w:p>
    <w:p w:rsidR="00D14189" w:rsidRPr="0033168B" w:rsidRDefault="00D14189" w:rsidP="00870F99">
      <w:pPr>
        <w:pStyle w:val="SingleTxt"/>
      </w:pPr>
      <w:r w:rsidRPr="0033168B">
        <w:t>94.</w:t>
      </w:r>
      <w:r w:rsidRPr="0033168B">
        <w:tab/>
        <w:t xml:space="preserve">По данным </w:t>
      </w:r>
      <w:r>
        <w:t>И</w:t>
      </w:r>
      <w:r w:rsidRPr="0033168B">
        <w:t>нституционального перечня уголовных деяний, предоста</w:t>
      </w:r>
      <w:r w:rsidRPr="0033168B">
        <w:t>в</w:t>
      </w:r>
      <w:r w:rsidRPr="0033168B">
        <w:t>ленным департаментом информации и коммуникации при министерств</w:t>
      </w:r>
      <w:r>
        <w:t>е</w:t>
      </w:r>
      <w:r w:rsidRPr="0033168B">
        <w:t xml:space="preserve"> вну</w:t>
      </w:r>
      <w:r w:rsidRPr="0033168B">
        <w:t>т</w:t>
      </w:r>
      <w:r w:rsidRPr="0033168B">
        <w:t>ренних дел, в 2009 году от уголовных деяний, совершенных супругом, сожит</w:t>
      </w:r>
      <w:r w:rsidRPr="0033168B">
        <w:t>е</w:t>
      </w:r>
      <w:r w:rsidRPr="0033168B">
        <w:t>лем или партнером пострадала 321 женщина, в том числе 131 жительница сельских районов, по сравнению с 359 женщинами, в том числе 158 жительн</w:t>
      </w:r>
      <w:r w:rsidRPr="0033168B">
        <w:t>и</w:t>
      </w:r>
      <w:r w:rsidRPr="0033168B">
        <w:t>цами сельских районов, в 2008 году</w:t>
      </w:r>
      <w:r>
        <w:t>;</w:t>
      </w:r>
      <w:r w:rsidRPr="0033168B">
        <w:t xml:space="preserve"> 418 женщинами в 2007 году и 633 женщ</w:t>
      </w:r>
      <w:r w:rsidRPr="0033168B">
        <w:t>и</w:t>
      </w:r>
      <w:r w:rsidRPr="0033168B">
        <w:t>нами в 2004 году, когда меры, направленные на снижение насилия в отношении женщин, еще не принимались. Напротив, количество женщин, пострадавших от своих биологических или приемных детей практически не изменилось. По данным вышеуказанного перечня, на протяжении 2007</w:t>
      </w:r>
      <w:r>
        <w:t>–</w:t>
      </w:r>
      <w:r w:rsidRPr="0033168B">
        <w:t>2009 годов 96 женщин ежегодно становились жертвами своих биологических или приемных детей. Для сравнения, в 2004 году, когда меры, направленные на снижение насилия в отношении женщин, еще не принимались, от уголовных деяний, совершенных биологическими или приемными детьми, пострадали 118 женщин.</w:t>
      </w:r>
    </w:p>
    <w:p w:rsidR="00D14189" w:rsidRPr="0033168B" w:rsidRDefault="00D14189" w:rsidP="00870F99">
      <w:pPr>
        <w:pStyle w:val="SingleTxt"/>
      </w:pPr>
      <w:r w:rsidRPr="0033168B">
        <w:t>95.</w:t>
      </w:r>
      <w:r w:rsidRPr="0033168B">
        <w:tab/>
        <w:t>В 2009 году местные органы полиции и их структурные подразделения получили 41</w:t>
      </w:r>
      <w:r>
        <w:t> </w:t>
      </w:r>
      <w:r w:rsidRPr="0033168B">
        <w:t>982</w:t>
      </w:r>
      <w:r>
        <w:t> </w:t>
      </w:r>
      <w:r w:rsidRPr="0033168B">
        <w:t>звонка с просьбой о вмешательстве в бытовой конфликт (33</w:t>
      </w:r>
      <w:r>
        <w:t> </w:t>
      </w:r>
      <w:r w:rsidRPr="0033168B">
        <w:t>927 в 2008</w:t>
      </w:r>
      <w:r>
        <w:t> </w:t>
      </w:r>
      <w:r w:rsidRPr="0033168B">
        <w:t>году); управления превентивных подразделений полиции ра</w:t>
      </w:r>
      <w:r w:rsidRPr="0033168B">
        <w:t>с</w:t>
      </w:r>
      <w:r w:rsidRPr="0033168B">
        <w:t>следовали 11 071 жалобу и сообщение, касающиеся бытового насилия (12</w:t>
      </w:r>
      <w:r>
        <w:t> </w:t>
      </w:r>
      <w:r w:rsidRPr="0033168B">
        <w:t>506</w:t>
      </w:r>
      <w:r>
        <w:t> </w:t>
      </w:r>
      <w:r w:rsidRPr="0033168B">
        <w:t>в 2008 году), 7423 из которых касались насилия в отношении женщин (8066 в 2008 году); в 4149 случаях бытового насилия в отношении женщин предвар</w:t>
      </w:r>
      <w:r w:rsidRPr="0033168B">
        <w:t>и</w:t>
      </w:r>
      <w:r w:rsidRPr="0033168B">
        <w:t>тельное судебное расследование было прекращено (в 4355 случаях в 2008 г</w:t>
      </w:r>
      <w:r w:rsidRPr="0033168B">
        <w:t>о</w:t>
      </w:r>
      <w:r w:rsidRPr="0033168B">
        <w:t>ду); 647 предварительных судебных расследований были начаты (680 в 2008 году); было подано 2560 докладов о правонарушениях в соответствии с Коде</w:t>
      </w:r>
      <w:r w:rsidRPr="0033168B">
        <w:t>к</w:t>
      </w:r>
      <w:r w:rsidRPr="0033168B">
        <w:t>сом административных правонарушений (статья 174 «Мелкое хулиганство», статья 171 «Неисполнение родительских обязанностей или использование р</w:t>
      </w:r>
      <w:r w:rsidRPr="0033168B">
        <w:t>о</w:t>
      </w:r>
      <w:r w:rsidRPr="0033168B">
        <w:t xml:space="preserve">дительских прав в нарушение </w:t>
      </w:r>
      <w:r>
        <w:t>наи</w:t>
      </w:r>
      <w:r w:rsidRPr="0033168B">
        <w:t>лучших интересов ребенка», статья 183 «Н</w:t>
      </w:r>
      <w:r w:rsidRPr="0033168B">
        <w:t>а</w:t>
      </w:r>
      <w:r w:rsidRPr="0033168B">
        <w:t>рушение общественного порядка» и другие статьи).</w:t>
      </w:r>
    </w:p>
    <w:p w:rsidR="00D14189" w:rsidRPr="0033168B" w:rsidRDefault="00D14189" w:rsidP="00870F99">
      <w:pPr>
        <w:pStyle w:val="SingleTxt"/>
      </w:pPr>
      <w:r w:rsidRPr="0033168B">
        <w:t>96.</w:t>
      </w:r>
      <w:r w:rsidRPr="0033168B">
        <w:tab/>
        <w:t>В 2009 году в информационной системе Центра экстренного реагирования были зарегистрированы и направлены соответствующим службам помощи 5967 запросов о помощи в связи с бытовым насилием. Вместе с тем Центр не может точно</w:t>
      </w:r>
      <w:r>
        <w:t xml:space="preserve"> </w:t>
      </w:r>
      <w:r w:rsidRPr="0033168B">
        <w:t>указать, сколько из этих запросов было связано с насилием в о</w:t>
      </w:r>
      <w:r w:rsidRPr="0033168B">
        <w:t>т</w:t>
      </w:r>
      <w:r w:rsidRPr="0033168B">
        <w:t xml:space="preserve">ношении женщин. </w:t>
      </w:r>
    </w:p>
    <w:p w:rsidR="00D14189" w:rsidRDefault="00D14189" w:rsidP="00870F99">
      <w:pPr>
        <w:pStyle w:val="SingleTxt"/>
        <w:rPr>
          <w:lang w:val="en-US"/>
        </w:rPr>
      </w:pPr>
      <w:r w:rsidRPr="0033168B">
        <w:t>97.</w:t>
      </w:r>
      <w:r w:rsidRPr="0033168B">
        <w:tab/>
        <w:t>В свете опыта и результатов осуществления плана действий Национал</w:t>
      </w:r>
      <w:r w:rsidRPr="0033168B">
        <w:t>ь</w:t>
      </w:r>
      <w:r w:rsidRPr="0033168B">
        <w:t>ной стратегии борьбы с насилием в отношении женщин на 2007</w:t>
      </w:r>
      <w:r>
        <w:t>–</w:t>
      </w:r>
      <w:r w:rsidRPr="0033168B">
        <w:t>2009 годы был подготовлен вт</w:t>
      </w:r>
      <w:r w:rsidRPr="0033168B">
        <w:t>о</w:t>
      </w:r>
      <w:r w:rsidRPr="0033168B">
        <w:t>рой план действий по осуществлению Национальной стратегии борьбы с насилием в отношении женщин, охватывающий период 2010</w:t>
      </w:r>
      <w:r>
        <w:t>–</w:t>
      </w:r>
      <w:r w:rsidRPr="0033168B">
        <w:t>2012</w:t>
      </w:r>
      <w:r>
        <w:t> </w:t>
      </w:r>
      <w:r w:rsidRPr="0033168B">
        <w:t xml:space="preserve">годов; </w:t>
      </w:r>
      <w:r>
        <w:t xml:space="preserve">он </w:t>
      </w:r>
      <w:r w:rsidRPr="0033168B">
        <w:t>был утвержден Постановлением № 853 правительства Лито</w:t>
      </w:r>
      <w:r w:rsidRPr="0033168B">
        <w:t>в</w:t>
      </w:r>
      <w:r w:rsidRPr="0033168B">
        <w:t>ской Республики от 19 августа 2009 года. Действия, заплан</w:t>
      </w:r>
      <w:r w:rsidRPr="0033168B">
        <w:t>и</w:t>
      </w:r>
      <w:r w:rsidRPr="0033168B">
        <w:t>рованные на 2010</w:t>
      </w:r>
      <w:r>
        <w:t>–</w:t>
      </w:r>
      <w:r w:rsidRPr="0033168B">
        <w:t>2012</w:t>
      </w:r>
      <w:r>
        <w:t> </w:t>
      </w:r>
      <w:r w:rsidRPr="0033168B">
        <w:t>годы, направлены на дальнейшее поощрение оказания всесторонней п</w:t>
      </w:r>
      <w:r w:rsidRPr="0033168B">
        <w:t>о</w:t>
      </w:r>
      <w:r w:rsidRPr="0033168B">
        <w:t>мощи женщинам</w:t>
      </w:r>
      <w:r>
        <w:t>-</w:t>
      </w:r>
      <w:r w:rsidRPr="0033168B">
        <w:t>жертвам насилия, включая обеспечение большей доступн</w:t>
      </w:r>
      <w:r w:rsidRPr="0033168B">
        <w:t>о</w:t>
      </w:r>
      <w:r w:rsidRPr="0033168B">
        <w:t>сти правовой помощи для жертв бытового насилия, и на дальнейшее проведение информационно-пропагандистских мероприятий в целях профилактики нас</w:t>
      </w:r>
      <w:r w:rsidRPr="0033168B">
        <w:t>и</w:t>
      </w:r>
      <w:r w:rsidRPr="0033168B">
        <w:t xml:space="preserve">лия, дальнейшую поддержку женских организаций, действующих в области сокращения </w:t>
      </w:r>
      <w:r>
        <w:t xml:space="preserve">масштабов </w:t>
      </w:r>
      <w:r w:rsidRPr="0033168B">
        <w:t>насилия, дальнейшую работу с виновниками насилия и дальнейшее усовершенствование деятельности по сбору и ан</w:t>
      </w:r>
      <w:r w:rsidRPr="0033168B">
        <w:t>а</w:t>
      </w:r>
      <w:r w:rsidRPr="0033168B">
        <w:t>лизу данных.</w:t>
      </w:r>
    </w:p>
    <w:p w:rsidR="00D14189" w:rsidRPr="00D14189" w:rsidRDefault="00D14189" w:rsidP="00D14189">
      <w:pPr>
        <w:pStyle w:val="SingleTxt"/>
        <w:spacing w:after="0" w:line="120" w:lineRule="exact"/>
        <w:rPr>
          <w:sz w:val="10"/>
          <w:lang w:val="en-US"/>
        </w:rPr>
      </w:pPr>
    </w:p>
    <w:p w:rsidR="00D14189" w:rsidRDefault="00D14189" w:rsidP="00D1418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Статья 4</w:t>
      </w:r>
    </w:p>
    <w:p w:rsidR="00D14189" w:rsidRPr="00D14189" w:rsidRDefault="00D14189" w:rsidP="00D14189">
      <w:pPr>
        <w:pStyle w:val="SingleTxt"/>
        <w:spacing w:after="0" w:line="120" w:lineRule="exact"/>
        <w:rPr>
          <w:sz w:val="10"/>
        </w:rPr>
      </w:pPr>
    </w:p>
    <w:p w:rsidR="00D14189" w:rsidRDefault="00D14189" w:rsidP="00D1418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 1</w:t>
      </w:r>
    </w:p>
    <w:p w:rsidR="00D14189" w:rsidRPr="00D14189" w:rsidRDefault="00D14189" w:rsidP="00D14189">
      <w:pPr>
        <w:pStyle w:val="SingleTxt"/>
        <w:spacing w:after="0" w:line="120" w:lineRule="exact"/>
        <w:rPr>
          <w:sz w:val="10"/>
        </w:rPr>
      </w:pPr>
    </w:p>
    <w:p w:rsidR="00D14189" w:rsidRDefault="00D14189" w:rsidP="00870F99">
      <w:pPr>
        <w:pStyle w:val="SingleTxt"/>
      </w:pPr>
      <w:r>
        <w:t>98.</w:t>
      </w:r>
      <w:r>
        <w:tab/>
        <w:t>В целях реализации заключительных замечаний Комитета Организации Объединенных Наций по ликвидации дискриминации в отношении женщин, касающихся временных специальных мер, в План действий Национальной программы по обеспечению равных возможностей для женщин и мужчин на 2010–2014 годы было включено мероприятие по разработке рекомендаций в отношении применения временных специальных мер. Планируется, что это мероприятие будет осуществлено в 2011 году Управлением Омбудсмена по в</w:t>
      </w:r>
      <w:r>
        <w:t>о</w:t>
      </w:r>
      <w:r>
        <w:t>просам равных возможностей. В рамках осуществления этого мероприятия б</w:t>
      </w:r>
      <w:r>
        <w:t>у</w:t>
      </w:r>
      <w:r>
        <w:t>дет определена и разъяснена концепция временных специальных мер, а также будут подготовлены рекомендации в отношении во</w:t>
      </w:r>
      <w:r>
        <w:t>з</w:t>
      </w:r>
      <w:r>
        <w:t>можного использования этих мер.</w:t>
      </w:r>
    </w:p>
    <w:p w:rsidR="00D14189" w:rsidRDefault="00D14189" w:rsidP="00870F99">
      <w:pPr>
        <w:pStyle w:val="SingleTxt"/>
      </w:pPr>
      <w:r>
        <w:t>99.</w:t>
      </w:r>
      <w:r>
        <w:tab/>
        <w:t>Как только будут разработаны упомянутые рекомендации в отношении применения временных специальных мер, совместно с Управлением Омбу</w:t>
      </w:r>
      <w:r>
        <w:t>д</w:t>
      </w:r>
      <w:r>
        <w:t>смена по вопросам равных возможностей в 2012–2014 году на национальном уровне, а также на уровне отдельных регионов Литвы, будет организован ряд семинаров и учебных мероприятий по применению временных специальных мер в рамках другого мероприятия, указанного в Плане действий Национал</w:t>
      </w:r>
      <w:r>
        <w:t>ь</w:t>
      </w:r>
      <w:r>
        <w:t>ной программы по обеспечению равных возможностей для женщин и мужчин на 2010–2014 годы.</w:t>
      </w:r>
    </w:p>
    <w:p w:rsidR="00D14189" w:rsidRDefault="00D14189" w:rsidP="00870F99">
      <w:pPr>
        <w:pStyle w:val="SingleTxt"/>
      </w:pPr>
      <w:r>
        <w:t>100.</w:t>
      </w:r>
      <w:r>
        <w:tab/>
        <w:t>В системе высшего образования Литвы не применяется каких-либо сп</w:t>
      </w:r>
      <w:r>
        <w:t>е</w:t>
      </w:r>
      <w:r>
        <w:t>циальных мер для обеспечения фактического равенства между мужчинами и женщинами. В Литве гарантированы равные условия для того, чтобы мужчины и женщины могли выбрать профессию, учиться по одному и тому же учебному плану, сдавать те же самые экзамены, а также иметь равный доступ к учебным грантам, образованию, получению дипломов, аспирантуре и т.д.</w:t>
      </w:r>
    </w:p>
    <w:p w:rsidR="00D14189" w:rsidRPr="00D14189" w:rsidRDefault="00D14189" w:rsidP="00D14189">
      <w:pPr>
        <w:pStyle w:val="SingleTxt"/>
        <w:spacing w:after="0" w:line="120" w:lineRule="exact"/>
        <w:rPr>
          <w:sz w:val="10"/>
        </w:rPr>
      </w:pPr>
    </w:p>
    <w:p w:rsidR="00D14189" w:rsidRDefault="00D14189" w:rsidP="00D1418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 2</w:t>
      </w:r>
    </w:p>
    <w:p w:rsidR="00D14189" w:rsidRPr="00D14189" w:rsidRDefault="00D14189" w:rsidP="00D14189">
      <w:pPr>
        <w:pStyle w:val="SingleTxt"/>
        <w:spacing w:after="0" w:line="120" w:lineRule="exact"/>
        <w:rPr>
          <w:sz w:val="10"/>
        </w:rPr>
      </w:pPr>
    </w:p>
    <w:p w:rsidR="00D14189" w:rsidRDefault="00D14189" w:rsidP="00870F99">
      <w:pPr>
        <w:pStyle w:val="SingleTxt"/>
      </w:pPr>
      <w:r>
        <w:t>101.</w:t>
      </w:r>
      <w:r>
        <w:tab/>
        <w:t>Для того чтобы более эффективно защищать женщин, возвращ</w:t>
      </w:r>
      <w:r>
        <w:t>а</w:t>
      </w:r>
      <w:r>
        <w:t>ющихся на рынок труда после декретного отпуска, от дискриминации по признаку пола, министерство социальной защиты и труда предложило внести поправки в ст</w:t>
      </w:r>
      <w:r>
        <w:t>а</w:t>
      </w:r>
      <w:r>
        <w:t>тью 179 Трудового кодекса Литовской Республики. Эти поправки были утве</w:t>
      </w:r>
      <w:r>
        <w:t>р</w:t>
      </w:r>
      <w:r>
        <w:t>ждены сеймом в качестве Закона, дополняющего статью 179 Трудового коде</w:t>
      </w:r>
      <w:r>
        <w:t>к</w:t>
      </w:r>
      <w:r>
        <w:t>са Литовской Республики</w:t>
      </w:r>
      <w:r w:rsidRPr="008B1582">
        <w:rPr>
          <w:rStyle w:val="FootnoteReference"/>
        </w:rPr>
        <w:footnoteReference w:id="17"/>
      </w:r>
      <w:r>
        <w:t xml:space="preserve"> и вступившего в силу 23 июля 2009 года. Этот закон обязывает работодателя не только принимать женщину обратно на работу на ту же самую или эквивалентную должность после декретного отпуска, но и г</w:t>
      </w:r>
      <w:r>
        <w:t>а</w:t>
      </w:r>
      <w:r>
        <w:t>рантировать не менее благоприятные условия, чем прежде, включая зарабо</w:t>
      </w:r>
      <w:r>
        <w:t>т</w:t>
      </w:r>
      <w:r>
        <w:t>ную плату и право воспользоваться всеми возможностями для улучшения у</w:t>
      </w:r>
      <w:r>
        <w:t>с</w:t>
      </w:r>
      <w:r>
        <w:t>ловий труда, в том числе размер оплаты труда, который она бы имела, если бы не прекр</w:t>
      </w:r>
      <w:r>
        <w:t>а</w:t>
      </w:r>
      <w:r>
        <w:t>щала работать в соответствующий период.</w:t>
      </w:r>
    </w:p>
    <w:p w:rsidR="00D14189" w:rsidRDefault="00D14189" w:rsidP="00870F99">
      <w:pPr>
        <w:pStyle w:val="SingleTxt"/>
      </w:pPr>
      <w:r>
        <w:t>102.</w:t>
      </w:r>
      <w:r>
        <w:tab/>
        <w:t>Для того чтобы женщины-военнослужащие могли сочетать материнство и карьеру, а мужчины-военнослужащие — карьеру и уход за детьми, министе</w:t>
      </w:r>
      <w:r>
        <w:t>р</w:t>
      </w:r>
      <w:r>
        <w:t xml:space="preserve">ство охраны края утвердило приказом № </w:t>
      </w:r>
      <w:r>
        <w:rPr>
          <w:lang w:val="en-US"/>
        </w:rPr>
        <w:t>V</w:t>
      </w:r>
      <w:r>
        <w:noBreakHyphen/>
        <w:t>163 от 29 февраля 2008 года</w:t>
      </w:r>
      <w:r w:rsidRPr="008B1582">
        <w:rPr>
          <w:rStyle w:val="FootnoteReference"/>
        </w:rPr>
        <w:footnoteReference w:id="18"/>
      </w:r>
      <w:r>
        <w:t xml:space="preserve"> н</w:t>
      </w:r>
      <w:r>
        <w:t>о</w:t>
      </w:r>
      <w:r>
        <w:t>вый Устав воинской службы. В пункте 52 Устава говорится о том, что береме</w:t>
      </w:r>
      <w:r>
        <w:t>н</w:t>
      </w:r>
      <w:r>
        <w:t>ные и кормящие женщины-военнослужащие или женщины-военнослужащие, только что родившие ребенка, а также мужчины-военнослужащие, имеющие ребенка в возрасте до 14 лет или ребенка-инвалида в возрасте до 18 лет, могут быть вызваны на дежурство или, в случае необходимости, работать сверхуро</w:t>
      </w:r>
      <w:r>
        <w:t>ч</w:t>
      </w:r>
      <w:r>
        <w:t>но (после окончания установленного рабочего времени и во время праздников или же увольнительных) только с их согласия. Отпуск по уходу за детьми был введен для мужчин-военнослужащих в 2006 году.</w:t>
      </w:r>
    </w:p>
    <w:p w:rsidR="00D14189" w:rsidRDefault="00D14189" w:rsidP="00870F99">
      <w:pPr>
        <w:pStyle w:val="SingleTxt"/>
      </w:pPr>
      <w:r>
        <w:t>103.</w:t>
      </w:r>
      <w:r>
        <w:tab/>
        <w:t>Для обеспечения дополнительной защиты и поощрения материнства п</w:t>
      </w:r>
      <w:r>
        <w:t>о</w:t>
      </w:r>
      <w:r>
        <w:t>правки к Закону о социальном страховании в случае болезни и в связи с мат</w:t>
      </w:r>
      <w:r>
        <w:t>е</w:t>
      </w:r>
      <w:r>
        <w:t>ринством, вступившие в силу 1 января 2008 года, предусматривают, что мат</w:t>
      </w:r>
      <w:r>
        <w:t>е</w:t>
      </w:r>
      <w:r>
        <w:t>ринские/отцовские льготы выплачиваются до тех пор, пока ребенку не испо</w:t>
      </w:r>
      <w:r>
        <w:t>л</w:t>
      </w:r>
      <w:r>
        <w:t>нится два года (один год, в соответствии с предыдущими правилами): 100 процентов предусматриваемого оклада должны выплачиваться в течение первого года и 85 процентов — в течение второго года. Если в результате бер</w:t>
      </w:r>
      <w:r>
        <w:t>е</w:t>
      </w:r>
      <w:r>
        <w:t>менности женщина рожает двух или более детей, льготы выплачиваются в с</w:t>
      </w:r>
      <w:r>
        <w:t>о</w:t>
      </w:r>
      <w:r>
        <w:t>ответствующем кратном размере. На фоне экономического спада Закон о соц</w:t>
      </w:r>
      <w:r>
        <w:t>и</w:t>
      </w:r>
      <w:r>
        <w:t>альном страховании в случае болезни и беременности с 1 июля 2010 года вст</w:t>
      </w:r>
      <w:r>
        <w:t>у</w:t>
      </w:r>
      <w:r>
        <w:t>пил в силу в измененном виде — с сокращением соответствующей льготы на 10 процентов: на настоящий момент, пока ребенку не исполнился один год, в</w:t>
      </w:r>
      <w:r>
        <w:t>ы</w:t>
      </w:r>
      <w:r>
        <w:t>плачивается 90 процентов предусмотренного оклада и 75 процентов — пока ребенку не исполнится два года, при этом максимальная сумма выплаты была сокращена до четырехкратного размера гарантированного дохода, утвержде</w:t>
      </w:r>
      <w:r>
        <w:t>н</w:t>
      </w:r>
      <w:r>
        <w:t>ного на текущий год (ранее соответствующая льгота составляла сумму гара</w:t>
      </w:r>
      <w:r>
        <w:t>н</w:t>
      </w:r>
      <w:r>
        <w:t>тированного дохода в пятикратном размере).</w:t>
      </w:r>
    </w:p>
    <w:p w:rsidR="00D14189" w:rsidRDefault="00D14189" w:rsidP="00870F99">
      <w:pPr>
        <w:pStyle w:val="SingleTxt"/>
      </w:pPr>
      <w:r>
        <w:t>104.</w:t>
      </w:r>
      <w:r>
        <w:tab/>
        <w:t>В соответствии с Законом о поддержке занятости</w:t>
      </w:r>
      <w:r w:rsidRPr="008B1582">
        <w:rPr>
          <w:rStyle w:val="FootnoteReference"/>
        </w:rPr>
        <w:footnoteReference w:id="19"/>
      </w:r>
      <w:r>
        <w:t xml:space="preserve"> беременные женщины, матери/приемные матери, лица, которые ухаживают за биологич</w:t>
      </w:r>
      <w:r>
        <w:t>е</w:t>
      </w:r>
      <w:r>
        <w:t>ским/при</w:t>
      </w:r>
      <w:r>
        <w:softHyphen/>
        <w:t>емным ребенком в возрасте до восьми лет или за биологическим/приемным р</w:t>
      </w:r>
      <w:r>
        <w:t>е</w:t>
      </w:r>
      <w:r>
        <w:t>бенком-инвалидом в возрасте до 18 лет, а также лица, которые ухаживают за своими членами семьи, нуждающимися в постоянном уходе или присмотре, классифицируются на рынке труда в качестве категории лиц, имеющих право на дополнительную поддержку. В отношении этих целевых групп могут пр</w:t>
      </w:r>
      <w:r>
        <w:t>и</w:t>
      </w:r>
      <w:r>
        <w:t>меняться на рынке труда</w:t>
      </w:r>
      <w:r w:rsidRPr="00494BBF">
        <w:t xml:space="preserve"> </w:t>
      </w:r>
      <w:r>
        <w:t>активные меры защиты, такие как субсидируемая з</w:t>
      </w:r>
      <w:r>
        <w:t>а</w:t>
      </w:r>
      <w:r>
        <w:t>нятость, ротация кадров, общественные работы, поддержка индивидуальной трудовой деятельности и профессиональное обучение.</w:t>
      </w:r>
    </w:p>
    <w:p w:rsidR="00D14189" w:rsidRDefault="00D14189" w:rsidP="00870F99">
      <w:pPr>
        <w:pStyle w:val="SingleTxt"/>
        <w:rPr>
          <w:lang w:val="en-US"/>
        </w:rPr>
      </w:pPr>
      <w:r>
        <w:t>105.</w:t>
      </w:r>
      <w:r>
        <w:tab/>
        <w:t>В соответствии с Законом о социальных предприятиях</w:t>
      </w:r>
      <w:r w:rsidRPr="008B1582">
        <w:rPr>
          <w:rStyle w:val="FootnoteReference"/>
        </w:rPr>
        <w:footnoteReference w:id="20"/>
      </w:r>
      <w:r>
        <w:t xml:space="preserve"> мать, которая я</w:t>
      </w:r>
      <w:r>
        <w:t>в</w:t>
      </w:r>
      <w:r>
        <w:t>ляется единственным кормильцем ребенка в возрасте до восьми лет и которая не имела работы в течение более шести месяцев с момента ее регистрации на бирже труда, относится к целевой группе лиц, которые могут быть заняты на социальных предприятиях. В этой связи предприятие, получившее статус с</w:t>
      </w:r>
      <w:r>
        <w:t>о</w:t>
      </w:r>
      <w:r>
        <w:t>циального предприятия, получает государственную помощь следующих типов для оказания содействия в занятости упомянутых выше лиц: частичное возм</w:t>
      </w:r>
      <w:r>
        <w:t>е</w:t>
      </w:r>
      <w:r>
        <w:t>щение окладов и взнос государства в фонд социального страхования; субсид</w:t>
      </w:r>
      <w:r>
        <w:t>и</w:t>
      </w:r>
      <w:r>
        <w:t>рованное создание рабочих мест и адаптации условий труда для работн</w:t>
      </w:r>
      <w:r>
        <w:t>и</w:t>
      </w:r>
      <w:r>
        <w:t>ков-инвалидов, а также приобретение новых или модификация уже имеющихся орудий труда и предоставление субсидий для обучения работников, относ</w:t>
      </w:r>
      <w:r>
        <w:t>я</w:t>
      </w:r>
      <w:r>
        <w:t>щихся к указанной целевой группе.</w:t>
      </w:r>
    </w:p>
    <w:p w:rsidR="00250799" w:rsidRPr="00250799" w:rsidRDefault="00250799" w:rsidP="00250799">
      <w:pPr>
        <w:pStyle w:val="SingleTxt"/>
        <w:spacing w:after="0" w:line="120" w:lineRule="exact"/>
        <w:rPr>
          <w:sz w:val="10"/>
          <w:lang w:val="en-US"/>
        </w:rPr>
      </w:pPr>
    </w:p>
    <w:p w:rsidR="00250799" w:rsidRDefault="00250799" w:rsidP="002507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Статья 5</w:t>
      </w:r>
    </w:p>
    <w:p w:rsidR="00250799" w:rsidRPr="00250799" w:rsidRDefault="00250799" w:rsidP="00250799">
      <w:pPr>
        <w:pStyle w:val="SingleTxt"/>
        <w:spacing w:after="0" w:line="120" w:lineRule="exact"/>
        <w:rPr>
          <w:sz w:val="10"/>
          <w:lang w:val="en-US"/>
        </w:rPr>
      </w:pPr>
    </w:p>
    <w:p w:rsidR="00250799" w:rsidRDefault="00250799" w:rsidP="002507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Подпункт (</w:t>
      </w:r>
      <w:r>
        <w:rPr>
          <w:lang w:val="en-US"/>
        </w:rPr>
        <w:t>a</w:t>
      </w:r>
      <w:r>
        <w:t>)</w:t>
      </w:r>
    </w:p>
    <w:p w:rsidR="00250799" w:rsidRPr="00250799" w:rsidRDefault="00250799" w:rsidP="00250799">
      <w:pPr>
        <w:pStyle w:val="SingleTxt"/>
        <w:spacing w:after="0" w:line="120" w:lineRule="exact"/>
        <w:rPr>
          <w:sz w:val="10"/>
        </w:rPr>
      </w:pPr>
    </w:p>
    <w:p w:rsidR="00250799" w:rsidRDefault="00250799" w:rsidP="00870F99">
      <w:pPr>
        <w:pStyle w:val="SingleTxt"/>
      </w:pPr>
      <w:r>
        <w:t>106.</w:t>
      </w:r>
      <w:r>
        <w:tab/>
        <w:t>В качестве одной из мер по реализации Национальной программы по обеспечению равных возможностей для женщин и мужчин на период 2008–2009 годов министерство социальной защиты и труда продолжило финансир</w:t>
      </w:r>
      <w:r>
        <w:t>о</w:t>
      </w:r>
      <w:r>
        <w:t>вание цикла семинаров, организуемых Центром по изучению гендерных в</w:t>
      </w:r>
      <w:r>
        <w:t>о</w:t>
      </w:r>
      <w:r>
        <w:t>просов Вильнюсского университета, цель которых — развеять стереотипы в отношении роли же</w:t>
      </w:r>
      <w:r>
        <w:t>н</w:t>
      </w:r>
      <w:r>
        <w:t>щин и мужчин в экономической деятельности. В 2008–2009 годах было организовано четыре семинара для 120</w:t>
      </w:r>
      <w:r>
        <w:rPr>
          <w:lang w:val="en-US"/>
        </w:rPr>
        <w:t> </w:t>
      </w:r>
      <w:r w:rsidRPr="000D563F">
        <w:t>представителей соц</w:t>
      </w:r>
      <w:r w:rsidRPr="000D563F">
        <w:t>и</w:t>
      </w:r>
      <w:r w:rsidRPr="000D563F">
        <w:t xml:space="preserve">альных </w:t>
      </w:r>
      <w:r>
        <w:t>партнерских структур</w:t>
      </w:r>
      <w:r w:rsidRPr="000D563F">
        <w:t xml:space="preserve">, академических кругов, СМИ и других целевых групп. </w:t>
      </w:r>
      <w:r>
        <w:t>В числе обсуждаемых на семинарах тем было воздействие стереотипов на взаимодействие полов в организациях, процессы социализации и стереот</w:t>
      </w:r>
      <w:r>
        <w:t>и</w:t>
      </w:r>
      <w:r>
        <w:t>пы, развитие системы льгот для отцов в Литве, мнение академического соо</w:t>
      </w:r>
      <w:r>
        <w:t>б</w:t>
      </w:r>
      <w:r>
        <w:t>щества и неправительственных организаций в отношении роли мужчин и же</w:t>
      </w:r>
      <w:r>
        <w:t>н</w:t>
      </w:r>
      <w:r>
        <w:t>щин на рынке труда, воздействие стереотипов на возможность сочетать семе</w:t>
      </w:r>
      <w:r>
        <w:t>й</w:t>
      </w:r>
      <w:r>
        <w:t>ную жизнь и карьеру и т.д.</w:t>
      </w:r>
    </w:p>
    <w:p w:rsidR="00250799" w:rsidRDefault="00250799" w:rsidP="00870F99">
      <w:pPr>
        <w:pStyle w:val="SingleTxt"/>
      </w:pPr>
      <w:r>
        <w:t>107.</w:t>
      </w:r>
      <w:r>
        <w:tab/>
        <w:t>В связи с озабоченностью, высказанной Комитетом в отношении генде</w:t>
      </w:r>
      <w:r>
        <w:t>р</w:t>
      </w:r>
      <w:r>
        <w:t>ных стереотипов, и его рекомендациями относительно дальнейших действий в Национальной программе по обеспечению равных возможностей для же</w:t>
      </w:r>
      <w:r>
        <w:t>н</w:t>
      </w:r>
      <w:r>
        <w:t>щин и мужчин на 2010–2014 годы сказано, что представление о различной роли женщины и мужчины в профессиональной и общественной жизни по</w:t>
      </w:r>
      <w:r>
        <w:noBreakHyphen/>
        <w:t>прежнему сохраняется. Это мешает обеспечению равных возможностей для женщин и мужчин на рынке труда, ограничивает для женщин</w:t>
      </w:r>
      <w:r w:rsidRPr="00D016F3">
        <w:t xml:space="preserve"> </w:t>
      </w:r>
      <w:r>
        <w:t>возможность найти работу, а также возможность оставаться на рынке труда и развивать свою карьеру, усугубляет профессиональную и отраслевую сегрегацию, что об</w:t>
      </w:r>
      <w:r>
        <w:t>у</w:t>
      </w:r>
      <w:r>
        <w:t>словливает разрыв в заработной плате, мешает обеспечению участия на равной основе во всех сферах жизни и в значительной степени препятствует достиж</w:t>
      </w:r>
      <w:r>
        <w:t>е</w:t>
      </w:r>
      <w:r>
        <w:t>нию женщинами экономической независим</w:t>
      </w:r>
      <w:r>
        <w:t>о</w:t>
      </w:r>
      <w:r>
        <w:t>сти.</w:t>
      </w:r>
    </w:p>
    <w:p w:rsidR="00250799" w:rsidRDefault="00250799" w:rsidP="00870F99">
      <w:pPr>
        <w:pStyle w:val="SingleTxt"/>
      </w:pPr>
      <w:r>
        <w:t>108.</w:t>
      </w:r>
      <w:r>
        <w:tab/>
        <w:t>Формированию непредвзятого подхода к обоим полам в целях содействия обеспечению равных возможностей для мужчин и женщин во многих областях, прежде всего на рынке труда и на руководящих должностях, может способс</w:t>
      </w:r>
      <w:r>
        <w:t>т</w:t>
      </w:r>
      <w:r>
        <w:t>вовать организация учебных мероприятий, просвещение и распространение информации. В этой связи одна из целей Программы заключается в соде</w:t>
      </w:r>
      <w:r>
        <w:t>й</w:t>
      </w:r>
      <w:r>
        <w:t>ствии равноправному отношению к женщинам и мужчинам, признанию их равенства и равнозначной оценке на рынке труда, а также в снижении степени отраслевой и профессиональной гендерной сегрегации в трудовой сфере благодаря обе</w:t>
      </w:r>
      <w:r>
        <w:t>с</w:t>
      </w:r>
      <w:r>
        <w:t xml:space="preserve">печению сокращения разрыва в заработной плате. </w:t>
      </w:r>
    </w:p>
    <w:p w:rsidR="00250799" w:rsidRDefault="00250799" w:rsidP="00870F99">
      <w:pPr>
        <w:pStyle w:val="SingleTxt"/>
      </w:pPr>
      <w:r>
        <w:t>109.</w:t>
      </w:r>
      <w:r>
        <w:tab/>
        <w:t>План действий в рамках Программы предусматривает конкретные меры по реализации данной цели. Ежегодно в период с 2010 по 2014 год Управление Омбудсмена по вопросам равных возможностей будет организовывать учебные мероприятия для представителей средств массовой информации в целях фо</w:t>
      </w:r>
      <w:r>
        <w:t>р</w:t>
      </w:r>
      <w:r>
        <w:t>мирования объективного образа мужчины и женщины в СМИ без какой-либо дискриминации. В период 2011–2014 годов министерство социальной защиты и труда совместно с центрами по изучению гендерных проблем подготовят и проведут учебный курс «Представленность мужчин и женщин в литовских средствах массовой информации и литературе». Министерство культуры будет следить за реализацией принципа равенства между мужчинами и женщинами при осуществлении культурных проектов, а также будет на ежегодной основе проводить анализ</w:t>
      </w:r>
      <w:r w:rsidRPr="000D7209">
        <w:t xml:space="preserve"> </w:t>
      </w:r>
      <w:r>
        <w:t>достигнутых результатов и готовить отчетность. Каждый год в период с 2011 по 2014 год будут организованы курсы для сотрудников мес</w:t>
      </w:r>
      <w:r>
        <w:t>т</w:t>
      </w:r>
      <w:r>
        <w:t>ных бирж труда, по вопросам обучения и пр</w:t>
      </w:r>
      <w:r>
        <w:t>о</w:t>
      </w:r>
      <w:r>
        <w:t>фессиональной ориентации, с тем чтобы они могли предоставлять женщинам и мужчинам пр</w:t>
      </w:r>
      <w:r>
        <w:t>о</w:t>
      </w:r>
      <w:r>
        <w:t>фессиональные консультации и информацию, не опираясь на какие-либо ст</w:t>
      </w:r>
      <w:r>
        <w:t>е</w:t>
      </w:r>
      <w:r>
        <w:t xml:space="preserve">реотипы. </w:t>
      </w:r>
    </w:p>
    <w:p w:rsidR="00250799" w:rsidRDefault="00250799" w:rsidP="00870F99">
      <w:pPr>
        <w:pStyle w:val="SingleTxt"/>
      </w:pPr>
      <w:r>
        <w:t>110.</w:t>
      </w:r>
      <w:r>
        <w:tab/>
        <w:t>Статья 19(1)(3) Закона об информировании общественности</w:t>
      </w:r>
      <w:r w:rsidRPr="008B1582">
        <w:rPr>
          <w:rStyle w:val="FootnoteReference"/>
        </w:rPr>
        <w:footnoteReference w:id="21"/>
      </w:r>
      <w:r>
        <w:t xml:space="preserve"> (далее уп</w:t>
      </w:r>
      <w:r>
        <w:t>о</w:t>
      </w:r>
      <w:r>
        <w:t>минаемый как «Закон») запрещает распространение в СМИ информации, сп</w:t>
      </w:r>
      <w:r>
        <w:t>о</w:t>
      </w:r>
      <w:r>
        <w:t>собствующей разжиганию войны или ненависти, высмеиванию, унижению и дискриминации группы людей или отдельных лиц, принадлежащих к такой группе, по признаку возраста, пола, сексуальной ориентации, этнической пр</w:t>
      </w:r>
      <w:r>
        <w:t>и</w:t>
      </w:r>
      <w:r>
        <w:t>надлежности, расы, национальности, гражданства, языковой принадлежности, происхождения, социального статуса, верований, убеждений, взглядов или р</w:t>
      </w:r>
      <w:r>
        <w:t>е</w:t>
      </w:r>
      <w:r>
        <w:t>лигии, а также насилию в отношении их и жестокому физическому обращ</w:t>
      </w:r>
      <w:r>
        <w:t>е</w:t>
      </w:r>
      <w:r>
        <w:t xml:space="preserve">нию с ними. В это положение, содержащее расширенный список оснований для дискриминации, включен в рассматриваемый в настоящее время новый проект Закона об информировании общественности. </w:t>
      </w:r>
    </w:p>
    <w:p w:rsidR="00250799" w:rsidRDefault="00250799" w:rsidP="00870F99">
      <w:pPr>
        <w:pStyle w:val="SingleTxt"/>
      </w:pPr>
      <w:r>
        <w:t>111.</w:t>
      </w:r>
      <w:r>
        <w:tab/>
        <w:t>Проект Закона об информировании общественности также будет вкл</w:t>
      </w:r>
      <w:r>
        <w:t>ю</w:t>
      </w:r>
      <w:r>
        <w:t>чать новые положения, касающиеся возможности в предварительном порядке пр</w:t>
      </w:r>
      <w:r>
        <w:t>и</w:t>
      </w:r>
      <w:r>
        <w:t>останавливать прием и передачу телевизионных программ, транслируемых и ретранслируемых из стран — членов Европейского союза и других европе</w:t>
      </w:r>
      <w:r>
        <w:t>й</w:t>
      </w:r>
      <w:r>
        <w:t>ских стран, ратифицировавших Европейскую конвенцию о трансграничном т</w:t>
      </w:r>
      <w:r>
        <w:t>е</w:t>
      </w:r>
      <w:r>
        <w:t>левещании, в тех случаях, когда такие телевизионные программы явным обр</w:t>
      </w:r>
      <w:r>
        <w:t>а</w:t>
      </w:r>
      <w:r>
        <w:t>зом нарушают положения статьи 19(1)(3) Закона. Указанный законопроект та</w:t>
      </w:r>
      <w:r>
        <w:t>к</w:t>
      </w:r>
      <w:r>
        <w:t>же позволяет принимать меры для ограничения свободного приема спонсиру</w:t>
      </w:r>
      <w:r>
        <w:t>е</w:t>
      </w:r>
      <w:r>
        <w:t>мых программ через аудиовизуальные СМИ, когда такие меры нео</w:t>
      </w:r>
      <w:r>
        <w:t>б</w:t>
      </w:r>
      <w:r>
        <w:t>ходимы для обеспечения общественного порядка, прежде всего предотвращения престу</w:t>
      </w:r>
      <w:r>
        <w:t>п</w:t>
      </w:r>
      <w:r>
        <w:t>ности, расследования, выявления и уголовного преследования, в том числе для целей защиты несовершеннолетних и борьбы с разжиганием ненависти по пр</w:t>
      </w:r>
      <w:r>
        <w:t>и</w:t>
      </w:r>
      <w:r>
        <w:t xml:space="preserve">знаку расы, пола, религии или этнической принадлежности, а также борьбы с унижением любого лица, и для обеспечения защиты общественного здоровья, безопасности, в том числе национальной безопасности и обороны, и защиты потребителей, в том числе инвесторов. </w:t>
      </w:r>
    </w:p>
    <w:p w:rsidR="00250799" w:rsidRDefault="00250799" w:rsidP="00870F99">
      <w:pPr>
        <w:pStyle w:val="SingleTxt"/>
      </w:pPr>
      <w:r>
        <w:t>112.</w:t>
      </w:r>
      <w:r>
        <w:tab/>
        <w:t>В рамках реализации мер Национальной программы по обеспечению ра</w:t>
      </w:r>
      <w:r>
        <w:t>в</w:t>
      </w:r>
      <w:r>
        <w:t>ных возможностей для женщин и мужчин министерство образования и науки в сотрудн</w:t>
      </w:r>
      <w:r>
        <w:t>и</w:t>
      </w:r>
      <w:r>
        <w:t>честве с Центром развития образования организовали ряд семинаров по вопросам гендерного равенства для школьных учителей и социальных пед</w:t>
      </w:r>
      <w:r>
        <w:t>а</w:t>
      </w:r>
      <w:r>
        <w:t>гогов в 2008 и 2009 годах. Для учителей и социальных педагогов был подг</w:t>
      </w:r>
      <w:r>
        <w:t>о</w:t>
      </w:r>
      <w:r>
        <w:t>товлен справочник «Меры поощрения гендерного равенства в школе». Эта публикация содержит информацию для учителей о целях содействия гендерн</w:t>
      </w:r>
      <w:r>
        <w:t>о</w:t>
      </w:r>
      <w:r>
        <w:t>му равенству в школе, а также предлагает методический инструментарий и р</w:t>
      </w:r>
      <w:r>
        <w:t>е</w:t>
      </w:r>
      <w:r>
        <w:t>комендации, призванные помочь им организовывать просвещение по генде</w:t>
      </w:r>
      <w:r>
        <w:t>р</w:t>
      </w:r>
      <w:r>
        <w:t>ным вопросам в классе и школе в целом. На конкурсной основе было отобрано семь неформальных образовательных проектов по гендерному равенству. Кр</w:t>
      </w:r>
      <w:r>
        <w:t>о</w:t>
      </w:r>
      <w:r>
        <w:t>ме того, было завершено исследование по показателям социальной справедл</w:t>
      </w:r>
      <w:r>
        <w:t>и</w:t>
      </w:r>
      <w:r>
        <w:t>вости в системе образования. Ввиду ограниченности имеющихся ресурсов б</w:t>
      </w:r>
      <w:r>
        <w:t>ы</w:t>
      </w:r>
      <w:r>
        <w:t>ло проведено только международное исследование, а на средства</w:t>
      </w:r>
      <w:r w:rsidRPr="006A4EBF">
        <w:t xml:space="preserve"> </w:t>
      </w:r>
      <w:r>
        <w:t>Европейского союза был осуществлен проект по стандартизованной оценке. Было проведено четыре кратких анализа в национальных масштабах (типы школ, различия в успеваемости среди мальчиков и девочек, гражданское воспитание в рамках базового обучения, возможности равного обучения для мальчиков и девочек, а также равенство в получении образования в различных типах школ). В 2009 году было проведено основательное исследование в отношении возмо</w:t>
      </w:r>
      <w:r>
        <w:t>ж</w:t>
      </w:r>
      <w:r>
        <w:t>ных признаков дискриминации в системе общего образования, по итогам кот</w:t>
      </w:r>
      <w:r>
        <w:t>о</w:t>
      </w:r>
      <w:r>
        <w:t>рого были сделаны научные рекомендации о том, как искоренять дискримин</w:t>
      </w:r>
      <w:r>
        <w:t>а</w:t>
      </w:r>
      <w:r>
        <w:t>цию в шк</w:t>
      </w:r>
      <w:r>
        <w:t>о</w:t>
      </w:r>
      <w:r>
        <w:t xml:space="preserve">ле. </w:t>
      </w:r>
    </w:p>
    <w:p w:rsidR="008B6474" w:rsidRDefault="008B6474" w:rsidP="00870F99">
      <w:pPr>
        <w:pStyle w:val="SingleTxt"/>
      </w:pPr>
      <w:r w:rsidRPr="00C90C7B">
        <w:t>113.</w:t>
      </w:r>
      <w:r w:rsidRPr="00C90C7B">
        <w:tab/>
      </w:r>
      <w:r>
        <w:t>В</w:t>
      </w:r>
      <w:r w:rsidRPr="00C90C7B">
        <w:t xml:space="preserve"> </w:t>
      </w:r>
      <w:r>
        <w:t>целях</w:t>
      </w:r>
      <w:r w:rsidRPr="00C90C7B">
        <w:t xml:space="preserve"> </w:t>
      </w:r>
      <w:r>
        <w:t>изменения</w:t>
      </w:r>
      <w:r w:rsidRPr="00C90C7B">
        <w:t xml:space="preserve"> </w:t>
      </w:r>
      <w:r>
        <w:t>стереотипного</w:t>
      </w:r>
      <w:r w:rsidRPr="00C90C7B">
        <w:t xml:space="preserve"> </w:t>
      </w:r>
      <w:r>
        <w:t>отношения и повышения доступности и эффективности психологической помощи в муниципалитетах была налажена полноценная работа 54 центров педагогическо-психологической помощи, к р</w:t>
      </w:r>
      <w:r>
        <w:t>а</w:t>
      </w:r>
      <w:r>
        <w:t xml:space="preserve">боте которых привлекаются все больше и больше сотрудников. В 2009 году в центрах насчитывалось </w:t>
      </w:r>
      <w:r w:rsidRPr="00951EC8">
        <w:t>287,65</w:t>
      </w:r>
      <w:r w:rsidRPr="00951EC8">
        <w:rPr>
          <w:lang w:val="en-US"/>
        </w:rPr>
        <w:t> </w:t>
      </w:r>
      <w:r>
        <w:t>штатных должностей</w:t>
      </w:r>
      <w:r w:rsidRPr="00951EC8">
        <w:t xml:space="preserve">: </w:t>
      </w:r>
      <w:r>
        <w:t>специальные</w:t>
      </w:r>
      <w:r w:rsidRPr="00951EC8">
        <w:t xml:space="preserve"> </w:t>
      </w:r>
      <w:r>
        <w:t>педагоги, логопеды, психологи, социальные педагоги и неврологи. В</w:t>
      </w:r>
      <w:r w:rsidRPr="00951EC8">
        <w:t xml:space="preserve"> </w:t>
      </w:r>
      <w:r>
        <w:t>этих</w:t>
      </w:r>
      <w:r w:rsidRPr="00951EC8">
        <w:t xml:space="preserve"> </w:t>
      </w:r>
      <w:r>
        <w:t>центрах</w:t>
      </w:r>
      <w:r w:rsidRPr="00951EC8">
        <w:t xml:space="preserve"> </w:t>
      </w:r>
      <w:r>
        <w:t>пр</w:t>
      </w:r>
      <w:r>
        <w:t>е</w:t>
      </w:r>
      <w:r>
        <w:t>доставлялись</w:t>
      </w:r>
      <w:r w:rsidRPr="00951EC8">
        <w:t xml:space="preserve"> </w:t>
      </w:r>
      <w:r>
        <w:t>консультации</w:t>
      </w:r>
      <w:r w:rsidRPr="00951EC8">
        <w:t xml:space="preserve"> </w:t>
      </w:r>
      <w:r>
        <w:t>детям, семьям и школам. В</w:t>
      </w:r>
      <w:r w:rsidRPr="00951EC8">
        <w:t xml:space="preserve"> </w:t>
      </w:r>
      <w:r>
        <w:t>учебных</w:t>
      </w:r>
      <w:r w:rsidRPr="00951EC8">
        <w:t xml:space="preserve"> </w:t>
      </w:r>
      <w:r>
        <w:t>заведениях</w:t>
      </w:r>
      <w:r w:rsidRPr="00951EC8">
        <w:t xml:space="preserve"> </w:t>
      </w:r>
      <w:r>
        <w:t>также</w:t>
      </w:r>
      <w:r w:rsidRPr="00951EC8">
        <w:t xml:space="preserve"> </w:t>
      </w:r>
      <w:r>
        <w:t>есть</w:t>
      </w:r>
      <w:r w:rsidRPr="00951EC8">
        <w:t xml:space="preserve"> </w:t>
      </w:r>
      <w:r>
        <w:t>должности</w:t>
      </w:r>
      <w:r w:rsidRPr="00951EC8">
        <w:t xml:space="preserve"> </w:t>
      </w:r>
      <w:r>
        <w:t>социальных</w:t>
      </w:r>
      <w:r w:rsidRPr="00951EC8">
        <w:t xml:space="preserve"> </w:t>
      </w:r>
      <w:r>
        <w:t>педагогов</w:t>
      </w:r>
      <w:r w:rsidRPr="00951EC8">
        <w:t xml:space="preserve">, </w:t>
      </w:r>
      <w:r>
        <w:t>психологов</w:t>
      </w:r>
      <w:r w:rsidRPr="00951EC8">
        <w:t xml:space="preserve">, </w:t>
      </w:r>
      <w:r>
        <w:t>помощников учит</w:t>
      </w:r>
      <w:r>
        <w:t>е</w:t>
      </w:r>
      <w:r>
        <w:t>лей и других вспомогательных специалистов. Важную</w:t>
      </w:r>
      <w:r w:rsidRPr="00BF7612">
        <w:t xml:space="preserve"> </w:t>
      </w:r>
      <w:r>
        <w:t>роль</w:t>
      </w:r>
      <w:r w:rsidRPr="00BF7612">
        <w:t xml:space="preserve"> </w:t>
      </w:r>
      <w:r>
        <w:t>в</w:t>
      </w:r>
      <w:r w:rsidRPr="00BF7612">
        <w:t xml:space="preserve"> </w:t>
      </w:r>
      <w:r>
        <w:t>формировании</w:t>
      </w:r>
      <w:r w:rsidRPr="00BF7612">
        <w:t xml:space="preserve"> </w:t>
      </w:r>
      <w:r>
        <w:t>культурных</w:t>
      </w:r>
      <w:r w:rsidRPr="00BF7612">
        <w:t xml:space="preserve"> </w:t>
      </w:r>
      <w:r>
        <w:t>моделей</w:t>
      </w:r>
      <w:r w:rsidRPr="00BF7612">
        <w:t xml:space="preserve"> </w:t>
      </w:r>
      <w:r>
        <w:t>поведения</w:t>
      </w:r>
      <w:r w:rsidRPr="00BF7612">
        <w:t xml:space="preserve"> </w:t>
      </w:r>
      <w:r>
        <w:t>играют</w:t>
      </w:r>
      <w:r w:rsidRPr="00BF7612">
        <w:t xml:space="preserve"> </w:t>
      </w:r>
      <w:r>
        <w:t>классные</w:t>
      </w:r>
      <w:r w:rsidRPr="00BF7612">
        <w:t xml:space="preserve"> </w:t>
      </w:r>
      <w:r>
        <w:t>руководители</w:t>
      </w:r>
      <w:r w:rsidRPr="00BF7612">
        <w:t xml:space="preserve">; </w:t>
      </w:r>
      <w:r>
        <w:t>другие сотру</w:t>
      </w:r>
      <w:r>
        <w:t>д</w:t>
      </w:r>
      <w:r>
        <w:t>ники школ также в значительной степени влияют на детское самовоспри</w:t>
      </w:r>
      <w:r>
        <w:t>я</w:t>
      </w:r>
      <w:r>
        <w:t>тие и самопознание.</w:t>
      </w:r>
    </w:p>
    <w:p w:rsidR="008B6474" w:rsidRPr="008B6474" w:rsidRDefault="008B6474" w:rsidP="008B6474">
      <w:pPr>
        <w:pStyle w:val="SingleTxt"/>
        <w:spacing w:after="0" w:line="120" w:lineRule="exact"/>
        <w:rPr>
          <w:sz w:val="10"/>
        </w:rPr>
      </w:pPr>
    </w:p>
    <w:p w:rsidR="008B6474" w:rsidRPr="00BF7612" w:rsidRDefault="008B6474" w:rsidP="008B64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Подпункт</w:t>
      </w:r>
      <w:r w:rsidRPr="00BF7612">
        <w:rPr>
          <w:lang w:val="en-US"/>
        </w:rPr>
        <w:t> </w:t>
      </w:r>
      <w:r w:rsidRPr="00951EC8">
        <w:rPr>
          <w:lang w:val="en-GB"/>
        </w:rPr>
        <w:t>(b)</w:t>
      </w:r>
    </w:p>
    <w:p w:rsidR="008B6474" w:rsidRPr="008B6474" w:rsidRDefault="008B6474" w:rsidP="008B6474">
      <w:pPr>
        <w:pStyle w:val="SingleTxt"/>
        <w:spacing w:after="0" w:line="120" w:lineRule="exact"/>
        <w:rPr>
          <w:sz w:val="10"/>
          <w:lang w:val="en-US"/>
        </w:rPr>
      </w:pPr>
    </w:p>
    <w:p w:rsidR="008B6474" w:rsidRDefault="008B6474" w:rsidP="00870F99">
      <w:pPr>
        <w:pStyle w:val="SingleTxt"/>
      </w:pPr>
      <w:r w:rsidRPr="00F17C7A">
        <w:t>114.</w:t>
      </w:r>
      <w:r w:rsidRPr="00F17C7A">
        <w:tab/>
        <w:t>3</w:t>
      </w:r>
      <w:r w:rsidRPr="00BF7612">
        <w:rPr>
          <w:lang w:val="en-US"/>
        </w:rPr>
        <w:t> </w:t>
      </w:r>
      <w:r>
        <w:t>июня</w:t>
      </w:r>
      <w:r w:rsidRPr="00F17C7A">
        <w:t xml:space="preserve"> 2008</w:t>
      </w:r>
      <w:r w:rsidRPr="00BF7612">
        <w:rPr>
          <w:lang w:val="en-US"/>
        </w:rPr>
        <w:t> </w:t>
      </w:r>
      <w:r>
        <w:t>года</w:t>
      </w:r>
      <w:r w:rsidRPr="00F17C7A">
        <w:t xml:space="preserve"> </w:t>
      </w:r>
      <w:r>
        <w:t>сейм</w:t>
      </w:r>
      <w:r w:rsidRPr="00F17C7A">
        <w:t xml:space="preserve"> </w:t>
      </w:r>
      <w:r>
        <w:t>принял</w:t>
      </w:r>
      <w:r w:rsidRPr="00F17C7A">
        <w:t xml:space="preserve"> </w:t>
      </w:r>
      <w:r>
        <w:t>резолюцию</w:t>
      </w:r>
      <w:r w:rsidRPr="00F17C7A">
        <w:t xml:space="preserve"> </w:t>
      </w:r>
      <w:r>
        <w:t>об</w:t>
      </w:r>
      <w:r w:rsidRPr="00F17C7A">
        <w:t xml:space="preserve"> </w:t>
      </w:r>
      <w:r>
        <w:t>утверждении</w:t>
      </w:r>
      <w:r w:rsidRPr="00F17C7A">
        <w:t xml:space="preserve"> </w:t>
      </w:r>
      <w:r>
        <w:t>Концептуал</w:t>
      </w:r>
      <w:r>
        <w:t>ь</w:t>
      </w:r>
      <w:r>
        <w:t>ной</w:t>
      </w:r>
      <w:r w:rsidRPr="00F17C7A">
        <w:t xml:space="preserve"> </w:t>
      </w:r>
      <w:r>
        <w:t>директивной</w:t>
      </w:r>
      <w:r w:rsidRPr="00F17C7A">
        <w:t xml:space="preserve"> </w:t>
      </w:r>
      <w:r>
        <w:t>основы</w:t>
      </w:r>
      <w:r w:rsidRPr="00F17C7A">
        <w:t xml:space="preserve"> </w:t>
      </w:r>
      <w:r>
        <w:t>национальной</w:t>
      </w:r>
      <w:r w:rsidRPr="00F17C7A">
        <w:t xml:space="preserve"> </w:t>
      </w:r>
      <w:r>
        <w:t>политики</w:t>
      </w:r>
      <w:r w:rsidRPr="00F17C7A">
        <w:t xml:space="preserve"> </w:t>
      </w:r>
      <w:r>
        <w:t>в</w:t>
      </w:r>
      <w:r w:rsidRPr="00F17C7A">
        <w:t xml:space="preserve"> </w:t>
      </w:r>
      <w:r>
        <w:t>вопросах</w:t>
      </w:r>
      <w:r w:rsidRPr="00F17C7A">
        <w:t xml:space="preserve"> </w:t>
      </w:r>
      <w:r>
        <w:t>семьи</w:t>
      </w:r>
      <w:r w:rsidRPr="008B1582">
        <w:rPr>
          <w:rStyle w:val="FootnoteReference"/>
        </w:rPr>
        <w:footnoteReference w:id="22"/>
      </w:r>
      <w:r w:rsidRPr="00F17C7A">
        <w:t xml:space="preserve">. </w:t>
      </w:r>
      <w:r>
        <w:t>Как</w:t>
      </w:r>
      <w:r w:rsidRPr="00F17C7A">
        <w:t xml:space="preserve"> </w:t>
      </w:r>
      <w:r>
        <w:t>ук</w:t>
      </w:r>
      <w:r>
        <w:t>а</w:t>
      </w:r>
      <w:r>
        <w:t>зано</w:t>
      </w:r>
      <w:r w:rsidRPr="00F17C7A">
        <w:t xml:space="preserve"> </w:t>
      </w:r>
      <w:r>
        <w:t>в</w:t>
      </w:r>
      <w:r w:rsidRPr="00F17C7A">
        <w:t xml:space="preserve"> </w:t>
      </w:r>
      <w:r>
        <w:t>этом</w:t>
      </w:r>
      <w:r w:rsidRPr="00F17C7A">
        <w:t xml:space="preserve"> </w:t>
      </w:r>
      <w:r>
        <w:t>концептуальном</w:t>
      </w:r>
      <w:r w:rsidRPr="00F17C7A">
        <w:t xml:space="preserve"> </w:t>
      </w:r>
      <w:r>
        <w:t>документе</w:t>
      </w:r>
      <w:r w:rsidRPr="00F17C7A">
        <w:t xml:space="preserve">, </w:t>
      </w:r>
      <w:r>
        <w:t>взаимодополняющий</w:t>
      </w:r>
      <w:r w:rsidRPr="00F17C7A">
        <w:t xml:space="preserve"> </w:t>
      </w:r>
      <w:r>
        <w:t>характер</w:t>
      </w:r>
      <w:r w:rsidRPr="00F17C7A">
        <w:t xml:space="preserve"> </w:t>
      </w:r>
      <w:r>
        <w:t>генде</w:t>
      </w:r>
      <w:r>
        <w:t>р</w:t>
      </w:r>
      <w:r>
        <w:t>ных</w:t>
      </w:r>
      <w:r w:rsidRPr="00F17C7A">
        <w:t xml:space="preserve"> </w:t>
      </w:r>
      <w:r>
        <w:t>и</w:t>
      </w:r>
      <w:r w:rsidRPr="00F17C7A">
        <w:t xml:space="preserve"> </w:t>
      </w:r>
      <w:r>
        <w:t>возрастных</w:t>
      </w:r>
      <w:r w:rsidRPr="00F17C7A">
        <w:t xml:space="preserve"> </w:t>
      </w:r>
      <w:r>
        <w:t>признаков служит основой для полноценного взаимодейс</w:t>
      </w:r>
      <w:r>
        <w:t>т</w:t>
      </w:r>
      <w:r>
        <w:t>вия: равноправное сотрудничество между мужчиной и женщиной и тесные взаимоотношения между поколениями определяют возможность взаимной адаптивности культурных ценностей и развитие конструктивных моделей п</w:t>
      </w:r>
      <w:r>
        <w:t>о</w:t>
      </w:r>
      <w:r>
        <w:t>ведения. Все это влияет на обеспечение социального единства, а также форм</w:t>
      </w:r>
      <w:r>
        <w:t>и</w:t>
      </w:r>
      <w:r>
        <w:t>рование демократического и гражданского мышления в обществе. В этой Ко</w:t>
      </w:r>
      <w:r>
        <w:t>н</w:t>
      </w:r>
      <w:r>
        <w:t>цептуальной директивной основе указано, что гендерные различия отнюдь не всегда обусловливают неравенство возможностей и дискриминацию, однако они могут способствовать существованию различий во мнениях, взглядах, сп</w:t>
      </w:r>
      <w:r>
        <w:t>о</w:t>
      </w:r>
      <w:r>
        <w:t>собностях и опыте, что позволяет взаимодействовать на творческой основе во всех сферах общественной жизни; в документе также говорится о том, что взаимодополняемость полов, которая проявляется и формируется, прежде вс</w:t>
      </w:r>
      <w:r>
        <w:t>е</w:t>
      </w:r>
      <w:r>
        <w:t>го, в семье, не подразумевает разграничение различных сфер жизни и обяза</w:t>
      </w:r>
      <w:r>
        <w:t>н</w:t>
      </w:r>
      <w:r>
        <w:t>ностей на мужские и женские, означает сотрудничество на равной основе ме</w:t>
      </w:r>
      <w:r>
        <w:t>ж</w:t>
      </w:r>
      <w:r>
        <w:t>ду мужчиной и женщиной во всех видах деятельности (они оба отвечают за семью и з</w:t>
      </w:r>
      <w:r>
        <w:t>а</w:t>
      </w:r>
      <w:r>
        <w:t>боту о детях) на основе признания и уважения их индивидуальности и ценности различных — и следовательно взаимодополняемых — форм сам</w:t>
      </w:r>
      <w:r>
        <w:t>о</w:t>
      </w:r>
      <w:r>
        <w:t>выражения, что обеспечивает динамичность творческого начала человека и ч</w:t>
      </w:r>
      <w:r>
        <w:t>е</w:t>
      </w:r>
      <w:r>
        <w:t>ловеческих взаимоо</w:t>
      </w:r>
      <w:r>
        <w:t>т</w:t>
      </w:r>
      <w:r>
        <w:t xml:space="preserve">ношений. </w:t>
      </w:r>
    </w:p>
    <w:p w:rsidR="008B6474" w:rsidRPr="00894344" w:rsidRDefault="008B6474" w:rsidP="00870F99">
      <w:pPr>
        <w:pStyle w:val="SingleTxt"/>
      </w:pPr>
      <w:r w:rsidRPr="00894344">
        <w:t>115.</w:t>
      </w:r>
      <w:r w:rsidRPr="00894344">
        <w:tab/>
        <w:t>1</w:t>
      </w:r>
      <w:r w:rsidRPr="00894344">
        <w:rPr>
          <w:lang w:val="en-US"/>
        </w:rPr>
        <w:t> </w:t>
      </w:r>
      <w:r>
        <w:t>октября</w:t>
      </w:r>
      <w:r w:rsidRPr="00894344">
        <w:t xml:space="preserve"> 2010</w:t>
      </w:r>
      <w:r>
        <w:rPr>
          <w:lang w:val="en-US"/>
        </w:rPr>
        <w:t> </w:t>
      </w:r>
      <w:r w:rsidRPr="00894344">
        <w:t>год</w:t>
      </w:r>
      <w:r>
        <w:t>а</w:t>
      </w:r>
      <w:r w:rsidRPr="00894344">
        <w:t xml:space="preserve"> </w:t>
      </w:r>
      <w:r>
        <w:t>политические</w:t>
      </w:r>
      <w:r w:rsidRPr="00894344">
        <w:t xml:space="preserve"> </w:t>
      </w:r>
      <w:r>
        <w:t>партии</w:t>
      </w:r>
      <w:r w:rsidRPr="00894344">
        <w:t xml:space="preserve">, </w:t>
      </w:r>
      <w:r>
        <w:t>организации</w:t>
      </w:r>
      <w:r w:rsidRPr="00894344">
        <w:t xml:space="preserve"> </w:t>
      </w:r>
      <w:r>
        <w:t>общинного уровня и отдельные физические лица</w:t>
      </w:r>
      <w:r w:rsidRPr="00894344">
        <w:t xml:space="preserve"> </w:t>
      </w:r>
      <w:r>
        <w:t>подписали</w:t>
      </w:r>
      <w:r w:rsidRPr="00894344">
        <w:t xml:space="preserve"> </w:t>
      </w:r>
      <w:r>
        <w:t>Наци</w:t>
      </w:r>
      <w:r>
        <w:t>о</w:t>
      </w:r>
      <w:r>
        <w:t>нальное</w:t>
      </w:r>
      <w:r w:rsidRPr="00894344">
        <w:t xml:space="preserve"> </w:t>
      </w:r>
      <w:r>
        <w:t>соглашение</w:t>
      </w:r>
      <w:r w:rsidRPr="00894344">
        <w:t xml:space="preserve"> </w:t>
      </w:r>
      <w:r>
        <w:t>о</w:t>
      </w:r>
      <w:r w:rsidRPr="00894344">
        <w:t xml:space="preserve"> </w:t>
      </w:r>
      <w:r>
        <w:t>создании</w:t>
      </w:r>
      <w:r w:rsidRPr="00894344">
        <w:t xml:space="preserve"> </w:t>
      </w:r>
      <w:r>
        <w:t>благоприятных</w:t>
      </w:r>
      <w:r w:rsidRPr="00894344">
        <w:t xml:space="preserve"> </w:t>
      </w:r>
      <w:r>
        <w:t>условий</w:t>
      </w:r>
      <w:r w:rsidRPr="00894344">
        <w:t xml:space="preserve"> </w:t>
      </w:r>
      <w:r>
        <w:t>для</w:t>
      </w:r>
      <w:r w:rsidRPr="00894344">
        <w:t xml:space="preserve"> </w:t>
      </w:r>
      <w:r>
        <w:t>семьи</w:t>
      </w:r>
      <w:r w:rsidRPr="00894344">
        <w:t xml:space="preserve">, </w:t>
      </w:r>
      <w:r>
        <w:t>в</w:t>
      </w:r>
      <w:r w:rsidRPr="00894344">
        <w:t xml:space="preserve"> </w:t>
      </w:r>
      <w:r>
        <w:t>котором</w:t>
      </w:r>
      <w:r w:rsidRPr="00894344">
        <w:t xml:space="preserve"> </w:t>
      </w:r>
      <w:r>
        <w:t>указаны</w:t>
      </w:r>
      <w:r w:rsidRPr="00894344">
        <w:t xml:space="preserve"> </w:t>
      </w:r>
      <w:r>
        <w:t>следующие</w:t>
      </w:r>
      <w:r w:rsidRPr="00894344">
        <w:t xml:space="preserve"> </w:t>
      </w:r>
      <w:r>
        <w:t>цели</w:t>
      </w:r>
      <w:r w:rsidRPr="00894344">
        <w:t xml:space="preserve">: </w:t>
      </w:r>
      <w:r>
        <w:t>разв</w:t>
      </w:r>
      <w:r>
        <w:t>и</w:t>
      </w:r>
      <w:r>
        <w:t>вать</w:t>
      </w:r>
      <w:r w:rsidRPr="00894344">
        <w:t xml:space="preserve"> </w:t>
      </w:r>
      <w:r>
        <w:t>систему</w:t>
      </w:r>
      <w:r w:rsidRPr="00894344">
        <w:t xml:space="preserve"> </w:t>
      </w:r>
      <w:r>
        <w:t>услуг</w:t>
      </w:r>
      <w:r w:rsidRPr="00894344">
        <w:t xml:space="preserve"> </w:t>
      </w:r>
      <w:r>
        <w:t>и</w:t>
      </w:r>
      <w:r w:rsidRPr="00894344">
        <w:t xml:space="preserve"> </w:t>
      </w:r>
      <w:r>
        <w:t>инфраструктуру</w:t>
      </w:r>
      <w:r w:rsidRPr="00894344">
        <w:t xml:space="preserve"> </w:t>
      </w:r>
      <w:r>
        <w:t>для обслуживания</w:t>
      </w:r>
      <w:r w:rsidRPr="00894344">
        <w:t xml:space="preserve"> </w:t>
      </w:r>
      <w:r>
        <w:t>семей</w:t>
      </w:r>
      <w:r w:rsidRPr="00894344">
        <w:t xml:space="preserve">, </w:t>
      </w:r>
      <w:r>
        <w:t>формировать</w:t>
      </w:r>
      <w:r w:rsidRPr="00894344">
        <w:t xml:space="preserve"> </w:t>
      </w:r>
      <w:r>
        <w:t>общественную поддержку семьи, обеспечивать благополучие и финансовую безопасность семьи, а также содействовать реализации ее функции продолж</w:t>
      </w:r>
      <w:r>
        <w:t>е</w:t>
      </w:r>
      <w:r>
        <w:t>ния рода.</w:t>
      </w:r>
    </w:p>
    <w:p w:rsidR="008B6474" w:rsidRDefault="008B6474" w:rsidP="00870F99">
      <w:pPr>
        <w:pStyle w:val="SingleTxt"/>
      </w:pPr>
      <w:r w:rsidRPr="00894344">
        <w:t>116.</w:t>
      </w:r>
      <w:r w:rsidRPr="00894344">
        <w:tab/>
      </w:r>
      <w:r>
        <w:t>Власти</w:t>
      </w:r>
      <w:r w:rsidRPr="00894344">
        <w:t xml:space="preserve"> </w:t>
      </w:r>
      <w:r>
        <w:t>также</w:t>
      </w:r>
      <w:r w:rsidRPr="00894344">
        <w:t xml:space="preserve"> </w:t>
      </w:r>
      <w:r>
        <w:t>реализуют</w:t>
      </w:r>
      <w:r w:rsidRPr="00894344">
        <w:t xml:space="preserve"> </w:t>
      </w:r>
      <w:r>
        <w:t>План</w:t>
      </w:r>
      <w:r w:rsidRPr="00894344">
        <w:t xml:space="preserve"> </w:t>
      </w:r>
      <w:r>
        <w:t>действий</w:t>
      </w:r>
      <w:r w:rsidRPr="00894344">
        <w:t xml:space="preserve"> </w:t>
      </w:r>
      <w:r>
        <w:t>по</w:t>
      </w:r>
      <w:r w:rsidRPr="00894344">
        <w:t xml:space="preserve"> </w:t>
      </w:r>
      <w:r>
        <w:t>обеспечению</w:t>
      </w:r>
      <w:r w:rsidRPr="00894344">
        <w:t xml:space="preserve"> </w:t>
      </w:r>
      <w:r>
        <w:t>благополучия</w:t>
      </w:r>
      <w:r w:rsidRPr="00894344">
        <w:t xml:space="preserve"> </w:t>
      </w:r>
      <w:r>
        <w:t>семьи</w:t>
      </w:r>
      <w:r w:rsidRPr="00894344">
        <w:t xml:space="preserve"> </w:t>
      </w:r>
      <w:r>
        <w:t>на</w:t>
      </w:r>
      <w:r w:rsidRPr="00894344">
        <w:t xml:space="preserve"> 2008–2010</w:t>
      </w:r>
      <w:r w:rsidRPr="00894344">
        <w:rPr>
          <w:lang w:val="en-US"/>
        </w:rPr>
        <w:t> </w:t>
      </w:r>
      <w:r>
        <w:t>годы</w:t>
      </w:r>
      <w:r w:rsidRPr="00894344">
        <w:t xml:space="preserve"> </w:t>
      </w:r>
      <w:r>
        <w:t>в</w:t>
      </w:r>
      <w:r w:rsidRPr="00894344">
        <w:t xml:space="preserve"> </w:t>
      </w:r>
      <w:r>
        <w:t>рамках</w:t>
      </w:r>
      <w:r w:rsidRPr="00894344">
        <w:t xml:space="preserve"> </w:t>
      </w:r>
      <w:r>
        <w:t>Национальной</w:t>
      </w:r>
      <w:r w:rsidRPr="00894344">
        <w:t xml:space="preserve"> </w:t>
      </w:r>
      <w:r>
        <w:t>политической</w:t>
      </w:r>
      <w:r w:rsidRPr="00894344">
        <w:t xml:space="preserve"> </w:t>
      </w:r>
      <w:r>
        <w:t>стратегии</w:t>
      </w:r>
      <w:r w:rsidRPr="00894344">
        <w:t xml:space="preserve"> </w:t>
      </w:r>
      <w:r>
        <w:t>в</w:t>
      </w:r>
      <w:r w:rsidRPr="00894344">
        <w:t xml:space="preserve"> </w:t>
      </w:r>
      <w:r>
        <w:t>области</w:t>
      </w:r>
      <w:r w:rsidRPr="00894344">
        <w:t xml:space="preserve"> </w:t>
      </w:r>
      <w:r>
        <w:t>демографии</w:t>
      </w:r>
      <w:r w:rsidRPr="00894344">
        <w:t xml:space="preserve"> (</w:t>
      </w:r>
      <w:r>
        <w:t>народонаселения</w:t>
      </w:r>
      <w:r w:rsidRPr="00894344">
        <w:t xml:space="preserve">), </w:t>
      </w:r>
      <w:r>
        <w:t>основными</w:t>
      </w:r>
      <w:r w:rsidRPr="00894344">
        <w:t xml:space="preserve"> </w:t>
      </w:r>
      <w:r>
        <w:t>целями</w:t>
      </w:r>
      <w:r w:rsidRPr="00894344">
        <w:t xml:space="preserve"> </w:t>
      </w:r>
      <w:r>
        <w:t>которого</w:t>
      </w:r>
      <w:r w:rsidRPr="00894344">
        <w:t xml:space="preserve"> </w:t>
      </w:r>
      <w:r>
        <w:t>являю</w:t>
      </w:r>
      <w:r>
        <w:t>т</w:t>
      </w:r>
      <w:r>
        <w:t>ся</w:t>
      </w:r>
      <w:r w:rsidRPr="00894344">
        <w:t xml:space="preserve">: </w:t>
      </w:r>
      <w:r>
        <w:t>содействие</w:t>
      </w:r>
      <w:r w:rsidRPr="00894344">
        <w:t xml:space="preserve"> </w:t>
      </w:r>
      <w:r>
        <w:t>трудоустройству</w:t>
      </w:r>
      <w:r w:rsidRPr="00894344">
        <w:t xml:space="preserve"> </w:t>
      </w:r>
      <w:r>
        <w:t>молодежи</w:t>
      </w:r>
      <w:r w:rsidRPr="00894344">
        <w:t xml:space="preserve">; </w:t>
      </w:r>
      <w:r>
        <w:t>разработка</w:t>
      </w:r>
      <w:r w:rsidRPr="00894344">
        <w:t xml:space="preserve"> </w:t>
      </w:r>
      <w:r>
        <w:t>гибких</w:t>
      </w:r>
      <w:r w:rsidRPr="00894344">
        <w:t xml:space="preserve"> </w:t>
      </w:r>
      <w:r>
        <w:t>форм</w:t>
      </w:r>
      <w:r w:rsidRPr="00894344">
        <w:t xml:space="preserve"> </w:t>
      </w:r>
      <w:r>
        <w:t>занятости</w:t>
      </w:r>
      <w:r w:rsidRPr="00894344">
        <w:t xml:space="preserve">; </w:t>
      </w:r>
      <w:r>
        <w:t>создание</w:t>
      </w:r>
      <w:r w:rsidRPr="00894344">
        <w:t xml:space="preserve"> </w:t>
      </w:r>
      <w:r>
        <w:t>условий</w:t>
      </w:r>
      <w:r w:rsidRPr="00894344">
        <w:t xml:space="preserve"> </w:t>
      </w:r>
      <w:r>
        <w:t>для сбалансированного</w:t>
      </w:r>
      <w:r w:rsidRPr="00894344">
        <w:t xml:space="preserve"> </w:t>
      </w:r>
      <w:r>
        <w:t>сочетания</w:t>
      </w:r>
      <w:r w:rsidRPr="00894344">
        <w:t xml:space="preserve"> </w:t>
      </w:r>
      <w:r>
        <w:t>членами семьи своих пр</w:t>
      </w:r>
      <w:r>
        <w:t>о</w:t>
      </w:r>
      <w:r>
        <w:t>фессиональных</w:t>
      </w:r>
      <w:r w:rsidRPr="00894344">
        <w:t xml:space="preserve"> </w:t>
      </w:r>
      <w:r>
        <w:t>и</w:t>
      </w:r>
      <w:r w:rsidRPr="00894344">
        <w:t xml:space="preserve"> </w:t>
      </w:r>
      <w:r>
        <w:t>семейных</w:t>
      </w:r>
      <w:r w:rsidRPr="00894344">
        <w:t xml:space="preserve"> </w:t>
      </w:r>
      <w:r>
        <w:t>обязанностей</w:t>
      </w:r>
      <w:r w:rsidRPr="00894344">
        <w:t xml:space="preserve">; </w:t>
      </w:r>
      <w:r>
        <w:t>обеспечение</w:t>
      </w:r>
      <w:r w:rsidRPr="00894344">
        <w:t xml:space="preserve"> </w:t>
      </w:r>
      <w:r>
        <w:t>равных</w:t>
      </w:r>
      <w:r w:rsidRPr="00894344">
        <w:t xml:space="preserve"> </w:t>
      </w:r>
      <w:r>
        <w:t>прав</w:t>
      </w:r>
      <w:r w:rsidRPr="00894344">
        <w:t xml:space="preserve">, </w:t>
      </w:r>
      <w:r>
        <w:t>обяза</w:t>
      </w:r>
      <w:r>
        <w:t>н</w:t>
      </w:r>
      <w:r>
        <w:t>ностей</w:t>
      </w:r>
      <w:r w:rsidRPr="00894344">
        <w:t xml:space="preserve"> </w:t>
      </w:r>
      <w:r>
        <w:t>и</w:t>
      </w:r>
      <w:r w:rsidRPr="00894344">
        <w:t xml:space="preserve"> </w:t>
      </w:r>
      <w:r>
        <w:t>возможностей</w:t>
      </w:r>
      <w:r w:rsidRPr="00894344">
        <w:t xml:space="preserve"> </w:t>
      </w:r>
      <w:r>
        <w:t>для</w:t>
      </w:r>
      <w:r w:rsidRPr="00894344">
        <w:t xml:space="preserve"> </w:t>
      </w:r>
      <w:r>
        <w:t>женщин</w:t>
      </w:r>
      <w:r w:rsidRPr="00894344">
        <w:t xml:space="preserve"> </w:t>
      </w:r>
      <w:r>
        <w:t>и</w:t>
      </w:r>
      <w:r w:rsidRPr="00894344">
        <w:t xml:space="preserve"> </w:t>
      </w:r>
      <w:r>
        <w:t>мужчин</w:t>
      </w:r>
      <w:r w:rsidRPr="00894344">
        <w:t xml:space="preserve"> </w:t>
      </w:r>
      <w:r>
        <w:t>в</w:t>
      </w:r>
      <w:r w:rsidRPr="00894344">
        <w:t xml:space="preserve"> </w:t>
      </w:r>
      <w:r>
        <w:t>общественной</w:t>
      </w:r>
      <w:r w:rsidRPr="00894344">
        <w:t xml:space="preserve"> </w:t>
      </w:r>
      <w:r>
        <w:t>и</w:t>
      </w:r>
      <w:r w:rsidRPr="00894344">
        <w:t xml:space="preserve"> </w:t>
      </w:r>
      <w:r>
        <w:t>семейной</w:t>
      </w:r>
      <w:r w:rsidRPr="00894344">
        <w:t xml:space="preserve"> </w:t>
      </w:r>
      <w:r>
        <w:t>жизни</w:t>
      </w:r>
      <w:r w:rsidRPr="00894344">
        <w:t xml:space="preserve">; </w:t>
      </w:r>
      <w:r>
        <w:t>совершенствование</w:t>
      </w:r>
      <w:r w:rsidRPr="00894344">
        <w:t xml:space="preserve"> </w:t>
      </w:r>
      <w:r>
        <w:t>услуг</w:t>
      </w:r>
      <w:r w:rsidRPr="00894344">
        <w:t xml:space="preserve"> </w:t>
      </w:r>
      <w:r>
        <w:t>по</w:t>
      </w:r>
      <w:r w:rsidRPr="00894344">
        <w:t xml:space="preserve"> </w:t>
      </w:r>
      <w:r>
        <w:t>уходу</w:t>
      </w:r>
      <w:r w:rsidRPr="00894344">
        <w:t xml:space="preserve"> </w:t>
      </w:r>
      <w:r>
        <w:t>за</w:t>
      </w:r>
      <w:r w:rsidRPr="00894344">
        <w:t xml:space="preserve"> </w:t>
      </w:r>
      <w:r>
        <w:t>детьми</w:t>
      </w:r>
      <w:r w:rsidRPr="00894344">
        <w:t xml:space="preserve"> </w:t>
      </w:r>
      <w:r>
        <w:t>и</w:t>
      </w:r>
      <w:r w:rsidRPr="00894344">
        <w:t xml:space="preserve"> </w:t>
      </w:r>
      <w:r>
        <w:t>их обучению</w:t>
      </w:r>
      <w:r w:rsidRPr="00894344">
        <w:t xml:space="preserve">; </w:t>
      </w:r>
      <w:r>
        <w:t>расшир</w:t>
      </w:r>
      <w:r>
        <w:t>е</w:t>
      </w:r>
      <w:r>
        <w:t>ние</w:t>
      </w:r>
      <w:r w:rsidRPr="00894344">
        <w:t xml:space="preserve"> </w:t>
      </w:r>
      <w:r>
        <w:t>возможностей по оказанию психологической и социальной помощи сем</w:t>
      </w:r>
      <w:r>
        <w:t>ь</w:t>
      </w:r>
      <w:r>
        <w:t>ям; обеспечение безопасности ребенка; расширение выбора жилья для с</w:t>
      </w:r>
      <w:r>
        <w:t>е</w:t>
      </w:r>
      <w:r>
        <w:t>мей с детьми; сокращение масштабов нищеты и социальной изоляции семей; созд</w:t>
      </w:r>
      <w:r>
        <w:t>а</w:t>
      </w:r>
      <w:r>
        <w:t>ние для каждой семьи возможности иметь детей; ограничение негативных п</w:t>
      </w:r>
      <w:r>
        <w:t>о</w:t>
      </w:r>
      <w:r>
        <w:t>следствий рискованного сексуального поведения для репродуктивного здор</w:t>
      </w:r>
      <w:r>
        <w:t>о</w:t>
      </w:r>
      <w:r>
        <w:t>вья и фертильности; анализ динамики и факторов, касающихся семьи и ро</w:t>
      </w:r>
      <w:r>
        <w:t>ж</w:t>
      </w:r>
      <w:r>
        <w:t>даемости; выявление потребностей в поддержке семей; оценка эффективности политики; содействие сотрудничеству между государством, муниципальными властями и общественностью в решении проблем, связанных с обеспечением благополучия семьи; содействие формированию общей ответственности за развитие ребенка со стороны общественных и государственных учреждений.</w:t>
      </w:r>
    </w:p>
    <w:p w:rsidR="008B6474" w:rsidRPr="00554BF7" w:rsidRDefault="008B6474" w:rsidP="00870F99">
      <w:pPr>
        <w:pStyle w:val="SingleTxt"/>
      </w:pPr>
      <w:r w:rsidRPr="00554BF7">
        <w:t>117.</w:t>
      </w:r>
      <w:r w:rsidRPr="00554BF7">
        <w:tab/>
      </w:r>
      <w:r>
        <w:t>В</w:t>
      </w:r>
      <w:r w:rsidRPr="00554BF7">
        <w:t xml:space="preserve"> </w:t>
      </w:r>
      <w:r>
        <w:t>целях</w:t>
      </w:r>
      <w:r w:rsidRPr="00554BF7">
        <w:t xml:space="preserve"> </w:t>
      </w:r>
      <w:r>
        <w:t>формирования</w:t>
      </w:r>
      <w:r w:rsidRPr="00554BF7">
        <w:t xml:space="preserve"> </w:t>
      </w:r>
      <w:r>
        <w:t>положительного</w:t>
      </w:r>
      <w:r w:rsidRPr="00554BF7">
        <w:t xml:space="preserve"> </w:t>
      </w:r>
      <w:r>
        <w:t>отношения</w:t>
      </w:r>
      <w:r w:rsidRPr="00554BF7">
        <w:t xml:space="preserve"> </w:t>
      </w:r>
      <w:r>
        <w:t>общества</w:t>
      </w:r>
      <w:r w:rsidRPr="00554BF7">
        <w:t xml:space="preserve"> </w:t>
      </w:r>
      <w:r>
        <w:t>к</w:t>
      </w:r>
      <w:r w:rsidRPr="00554BF7">
        <w:t xml:space="preserve"> </w:t>
      </w:r>
      <w:r>
        <w:t xml:space="preserve">семье идет реализация проекта «Семьи-послы». </w:t>
      </w:r>
      <w:r w:rsidRPr="00554BF7">
        <w:t>«</w:t>
      </w:r>
      <w:r>
        <w:t>Семьи-послы</w:t>
      </w:r>
      <w:r w:rsidRPr="00554BF7">
        <w:t>»</w:t>
      </w:r>
      <w:r w:rsidRPr="00554BF7">
        <w:rPr>
          <w:lang w:val="en-US"/>
        </w:rPr>
        <w:t> </w:t>
      </w:r>
      <w:r w:rsidRPr="00554BF7">
        <w:t xml:space="preserve">— </w:t>
      </w:r>
      <w:r>
        <w:t>это</w:t>
      </w:r>
      <w:r w:rsidRPr="00554BF7">
        <w:t xml:space="preserve"> </w:t>
      </w:r>
      <w:r>
        <w:t>гармоничные</w:t>
      </w:r>
      <w:r w:rsidRPr="00554BF7">
        <w:t xml:space="preserve"> </w:t>
      </w:r>
      <w:r>
        <w:t>и</w:t>
      </w:r>
      <w:r w:rsidRPr="00554BF7">
        <w:t xml:space="preserve"> </w:t>
      </w:r>
      <w:r>
        <w:t>с</w:t>
      </w:r>
      <w:r>
        <w:t>о</w:t>
      </w:r>
      <w:r>
        <w:t>циально</w:t>
      </w:r>
      <w:r w:rsidRPr="00554BF7">
        <w:t xml:space="preserve"> </w:t>
      </w:r>
      <w:r>
        <w:t>активные</w:t>
      </w:r>
      <w:r w:rsidRPr="00554BF7">
        <w:t xml:space="preserve"> </w:t>
      </w:r>
      <w:r>
        <w:t>семьи</w:t>
      </w:r>
      <w:r w:rsidRPr="00554BF7">
        <w:t xml:space="preserve">, </w:t>
      </w:r>
      <w:r>
        <w:t>которые</w:t>
      </w:r>
      <w:r w:rsidRPr="00554BF7">
        <w:t xml:space="preserve"> </w:t>
      </w:r>
      <w:r>
        <w:t>служат примером правильного образа жизни и трудовой деятельности и через различные каналы, в том числе средства ма</w:t>
      </w:r>
      <w:r>
        <w:t>с</w:t>
      </w:r>
      <w:r>
        <w:t xml:space="preserve">совой информации, пропагандируют семейные ценности и понимание значения семьи для отдельного человека и общества в целом. В настоящее время звание «Семьи-послы» получило 37 семей. </w:t>
      </w:r>
    </w:p>
    <w:p w:rsidR="008B6474" w:rsidRPr="00554BF7" w:rsidRDefault="008B6474" w:rsidP="00870F99">
      <w:pPr>
        <w:pStyle w:val="SingleTxt"/>
      </w:pPr>
      <w:r w:rsidRPr="00554BF7">
        <w:t>118.</w:t>
      </w:r>
      <w:r w:rsidRPr="00554BF7">
        <w:tab/>
      </w:r>
      <w:r>
        <w:t>В</w:t>
      </w:r>
      <w:r w:rsidRPr="00554BF7">
        <w:t xml:space="preserve"> 2009 </w:t>
      </w:r>
      <w:r>
        <w:t>и</w:t>
      </w:r>
      <w:r w:rsidRPr="00554BF7">
        <w:t xml:space="preserve"> 2010</w:t>
      </w:r>
      <w:r w:rsidRPr="00554BF7">
        <w:rPr>
          <w:lang w:val="en-US"/>
        </w:rPr>
        <w:t> </w:t>
      </w:r>
      <w:r>
        <w:t>годах</w:t>
      </w:r>
      <w:r w:rsidRPr="00554BF7">
        <w:t xml:space="preserve"> </w:t>
      </w:r>
      <w:r>
        <w:t>был</w:t>
      </w:r>
      <w:r w:rsidRPr="00554BF7">
        <w:t xml:space="preserve"> </w:t>
      </w:r>
      <w:r>
        <w:t>проведен</w:t>
      </w:r>
      <w:r w:rsidRPr="00554BF7">
        <w:t xml:space="preserve"> </w:t>
      </w:r>
      <w:r>
        <w:t>конкурс</w:t>
      </w:r>
      <w:r w:rsidRPr="00554BF7">
        <w:t xml:space="preserve"> «</w:t>
      </w:r>
      <w:r>
        <w:t>Гармоничная</w:t>
      </w:r>
      <w:r w:rsidRPr="00554BF7">
        <w:t xml:space="preserve"> </w:t>
      </w:r>
      <w:r>
        <w:t>семья</w:t>
      </w:r>
      <w:r w:rsidRPr="00554BF7">
        <w:t xml:space="preserve">», </w:t>
      </w:r>
      <w:r>
        <w:t>цель к</w:t>
      </w:r>
      <w:r>
        <w:t>о</w:t>
      </w:r>
      <w:r>
        <w:t>торого заключалась в том, чтобы пропагандировать, выявлять и представлять обществу гармоничные семьи, которые являют собой пример успешной реал</w:t>
      </w:r>
      <w:r>
        <w:t>и</w:t>
      </w:r>
      <w:r>
        <w:t>зации семейных ценностей, стимулировать другие семьи играть более акти</w:t>
      </w:r>
      <w:r>
        <w:t>в</w:t>
      </w:r>
      <w:r>
        <w:t>ную роль в общественной жизни, развивать их творческое начало и продемо</w:t>
      </w:r>
      <w:r>
        <w:t>н</w:t>
      </w:r>
      <w:r>
        <w:t xml:space="preserve">стрировать значимость, красоту и силу семьи. </w:t>
      </w:r>
    </w:p>
    <w:p w:rsidR="008B6474" w:rsidRDefault="008B6474" w:rsidP="00870F99">
      <w:pPr>
        <w:pStyle w:val="SingleTxt"/>
        <w:rPr>
          <w:lang w:val="en-US"/>
        </w:rPr>
      </w:pPr>
      <w:r w:rsidRPr="00B832BE">
        <w:t>119.</w:t>
      </w:r>
      <w:r w:rsidRPr="00B832BE">
        <w:tab/>
      </w:r>
      <w:r>
        <w:t>В</w:t>
      </w:r>
      <w:r w:rsidRPr="00B832BE">
        <w:t xml:space="preserve"> </w:t>
      </w:r>
      <w:r>
        <w:t>целях</w:t>
      </w:r>
      <w:r w:rsidRPr="00B832BE">
        <w:t xml:space="preserve"> </w:t>
      </w:r>
      <w:r>
        <w:t>содействия</w:t>
      </w:r>
      <w:r w:rsidRPr="00B832BE">
        <w:t xml:space="preserve"> </w:t>
      </w:r>
      <w:r>
        <w:t>более</w:t>
      </w:r>
      <w:r w:rsidRPr="00B832BE">
        <w:t xml:space="preserve"> </w:t>
      </w:r>
      <w:r>
        <w:t>эффективному</w:t>
      </w:r>
      <w:r w:rsidRPr="00B832BE">
        <w:t xml:space="preserve"> </w:t>
      </w:r>
      <w:r>
        <w:t>социальному</w:t>
      </w:r>
      <w:r w:rsidRPr="00B832BE">
        <w:t xml:space="preserve"> </w:t>
      </w:r>
      <w:r>
        <w:t>диалогу</w:t>
      </w:r>
      <w:r w:rsidRPr="00B832BE">
        <w:t xml:space="preserve"> </w:t>
      </w:r>
      <w:r>
        <w:t>по</w:t>
      </w:r>
      <w:r w:rsidRPr="00B832BE">
        <w:t xml:space="preserve"> </w:t>
      </w:r>
      <w:r>
        <w:t>вопр</w:t>
      </w:r>
      <w:r>
        <w:t>о</w:t>
      </w:r>
      <w:r>
        <w:t>сам</w:t>
      </w:r>
      <w:r w:rsidRPr="00B832BE">
        <w:t xml:space="preserve">, </w:t>
      </w:r>
      <w:r>
        <w:t>имеющим</w:t>
      </w:r>
      <w:r w:rsidRPr="00B832BE">
        <w:t xml:space="preserve"> </w:t>
      </w:r>
      <w:r>
        <w:t>большое</w:t>
      </w:r>
      <w:r w:rsidRPr="00B832BE">
        <w:t xml:space="preserve"> </w:t>
      </w:r>
      <w:r>
        <w:t>значение</w:t>
      </w:r>
      <w:r w:rsidRPr="00B832BE">
        <w:t xml:space="preserve"> </w:t>
      </w:r>
      <w:r>
        <w:t>для</w:t>
      </w:r>
      <w:r w:rsidRPr="00B832BE">
        <w:t xml:space="preserve"> </w:t>
      </w:r>
      <w:r>
        <w:t>семьи</w:t>
      </w:r>
      <w:r w:rsidRPr="00B832BE">
        <w:t xml:space="preserve">, </w:t>
      </w:r>
      <w:r>
        <w:t>министерство социальной защ</w:t>
      </w:r>
      <w:r>
        <w:t>и</w:t>
      </w:r>
      <w:r>
        <w:t>ты и труда в качестве платформы для обсуждения семейных проблем провело цикл обсуждений на тему «Семья — общество — государство». Дискуссии</w:t>
      </w:r>
      <w:r w:rsidRPr="00B832BE">
        <w:t xml:space="preserve"> </w:t>
      </w:r>
      <w:r>
        <w:t>к</w:t>
      </w:r>
      <w:r>
        <w:t>а</w:t>
      </w:r>
      <w:r>
        <w:t xml:space="preserve">сались следующих тем: </w:t>
      </w:r>
      <w:r w:rsidRPr="00B832BE">
        <w:t>«</w:t>
      </w:r>
      <w:r>
        <w:t>Работа</w:t>
      </w:r>
      <w:r w:rsidRPr="00B832BE">
        <w:t xml:space="preserve"> </w:t>
      </w:r>
      <w:r>
        <w:t>оттесняет</w:t>
      </w:r>
      <w:r w:rsidRPr="00B832BE">
        <w:t xml:space="preserve"> </w:t>
      </w:r>
      <w:r>
        <w:t>семью</w:t>
      </w:r>
      <w:r w:rsidRPr="00B832BE">
        <w:t xml:space="preserve"> </w:t>
      </w:r>
      <w:r>
        <w:t>на</w:t>
      </w:r>
      <w:r w:rsidRPr="00B832BE">
        <w:t xml:space="preserve"> </w:t>
      </w:r>
      <w:r>
        <w:t>второй</w:t>
      </w:r>
      <w:r w:rsidRPr="00B832BE">
        <w:t xml:space="preserve"> </w:t>
      </w:r>
      <w:r>
        <w:t>план</w:t>
      </w:r>
      <w:r w:rsidRPr="00B832BE">
        <w:t xml:space="preserve">, </w:t>
      </w:r>
      <w:r>
        <w:t>и</w:t>
      </w:r>
      <w:r w:rsidRPr="00B832BE">
        <w:t xml:space="preserve"> </w:t>
      </w:r>
      <w:r>
        <w:t>с</w:t>
      </w:r>
      <w:r w:rsidRPr="00B832BE">
        <w:t xml:space="preserve"> </w:t>
      </w:r>
      <w:r>
        <w:t>этим</w:t>
      </w:r>
      <w:r w:rsidRPr="00B832BE">
        <w:t xml:space="preserve"> </w:t>
      </w:r>
      <w:r>
        <w:t>н</w:t>
      </w:r>
      <w:r>
        <w:t>и</w:t>
      </w:r>
      <w:r>
        <w:t>чего нельзя</w:t>
      </w:r>
      <w:r w:rsidRPr="00B832BE">
        <w:t xml:space="preserve"> </w:t>
      </w:r>
      <w:r>
        <w:t>поделать</w:t>
      </w:r>
      <w:r w:rsidRPr="00B832BE">
        <w:t>», «</w:t>
      </w:r>
      <w:r>
        <w:t>Может</w:t>
      </w:r>
      <w:r w:rsidRPr="00B832BE">
        <w:t xml:space="preserve"> </w:t>
      </w:r>
      <w:r>
        <w:t>ли</w:t>
      </w:r>
      <w:r w:rsidRPr="00B832BE">
        <w:t xml:space="preserve"> </w:t>
      </w:r>
      <w:r>
        <w:t>существовать</w:t>
      </w:r>
      <w:r w:rsidRPr="00B832BE">
        <w:t xml:space="preserve"> </w:t>
      </w:r>
      <w:r>
        <w:t>общество без института бр</w:t>
      </w:r>
      <w:r>
        <w:t>а</w:t>
      </w:r>
      <w:r>
        <w:t>ка?», «Хорошие отношения не требуют значительных усилий», «Государство слишком активно вмешивается в дела семьи» (видеозаписи можно просмотреть на веб-сайте</w:t>
      </w:r>
      <w:r w:rsidRPr="00B832BE">
        <w:t xml:space="preserve"> </w:t>
      </w:r>
      <w:hyperlink r:id="rId14" w:tooltip="http://www.socmin.lt/" w:history="1">
        <w:r w:rsidRPr="00B832BE">
          <w:t>www.socmin.lt</w:t>
        </w:r>
      </w:hyperlink>
      <w:r w:rsidRPr="00B832BE">
        <w:t xml:space="preserve">). </w:t>
      </w:r>
      <w:r>
        <w:t>Участники</w:t>
      </w:r>
      <w:r w:rsidRPr="00B832BE">
        <w:t xml:space="preserve"> </w:t>
      </w:r>
      <w:r>
        <w:t>дебатов</w:t>
      </w:r>
      <w:r w:rsidRPr="00B832BE">
        <w:t xml:space="preserve">, </w:t>
      </w:r>
      <w:r>
        <w:t>представляющие</w:t>
      </w:r>
      <w:r w:rsidRPr="00B832BE">
        <w:t xml:space="preserve"> </w:t>
      </w:r>
      <w:r>
        <w:t>различные</w:t>
      </w:r>
      <w:r w:rsidRPr="00B832BE">
        <w:t xml:space="preserve"> </w:t>
      </w:r>
      <w:r>
        <w:t>профессии</w:t>
      </w:r>
      <w:r w:rsidRPr="00B832BE">
        <w:t xml:space="preserve"> (</w:t>
      </w:r>
      <w:r>
        <w:t>юристы</w:t>
      </w:r>
      <w:r w:rsidRPr="00B832BE">
        <w:t xml:space="preserve">, </w:t>
      </w:r>
      <w:r>
        <w:t>научные</w:t>
      </w:r>
      <w:r w:rsidRPr="00B832BE">
        <w:t xml:space="preserve"> </w:t>
      </w:r>
      <w:r>
        <w:t>работники</w:t>
      </w:r>
      <w:r w:rsidRPr="00B832BE">
        <w:t xml:space="preserve">, </w:t>
      </w:r>
      <w:r>
        <w:t>экономисты</w:t>
      </w:r>
      <w:r w:rsidRPr="00B832BE">
        <w:t xml:space="preserve">, </w:t>
      </w:r>
      <w:r>
        <w:t>психологи</w:t>
      </w:r>
      <w:r w:rsidRPr="00B832BE">
        <w:t xml:space="preserve">, </w:t>
      </w:r>
      <w:r>
        <w:t>философы</w:t>
      </w:r>
      <w:r w:rsidRPr="00B832BE">
        <w:t xml:space="preserve">, </w:t>
      </w:r>
      <w:r>
        <w:t>предприниматели</w:t>
      </w:r>
      <w:r w:rsidRPr="00B832BE">
        <w:t xml:space="preserve"> </w:t>
      </w:r>
      <w:r>
        <w:t>и</w:t>
      </w:r>
      <w:r w:rsidRPr="00B832BE">
        <w:t xml:space="preserve"> </w:t>
      </w:r>
      <w:r>
        <w:t>т</w:t>
      </w:r>
      <w:r w:rsidRPr="00B832BE">
        <w:t>.</w:t>
      </w:r>
      <w:r>
        <w:t>д</w:t>
      </w:r>
      <w:r w:rsidRPr="00B832BE">
        <w:t xml:space="preserve">.) </w:t>
      </w:r>
      <w:r>
        <w:t>были</w:t>
      </w:r>
      <w:r w:rsidRPr="00B832BE">
        <w:t xml:space="preserve"> </w:t>
      </w:r>
      <w:r>
        <w:t>разделены на два противоположных лагеря — сторонники и оппоненты точек зрения, выбранных в качестве тем для конкре</w:t>
      </w:r>
      <w:r>
        <w:t>т</w:t>
      </w:r>
      <w:r>
        <w:t>ного обсуждения, — при этом каждая группа пыталась отстоять свою поз</w:t>
      </w:r>
      <w:r>
        <w:t>и</w:t>
      </w:r>
      <w:r>
        <w:t>цию и убедить аудиторию. Итоги каждого обсуждения были затем освещены в п</w:t>
      </w:r>
      <w:r>
        <w:t>е</w:t>
      </w:r>
      <w:r>
        <w:t>чатных средствах массовой информации и Интернете. Зрители высказались в поддержку продолжения подобного рода публичных дискуссий, в ходе кот</w:t>
      </w:r>
      <w:r>
        <w:t>о</w:t>
      </w:r>
      <w:r>
        <w:t>рых рассматриваются наиболее значимые для семьи проблемы, в том числе наиб</w:t>
      </w:r>
      <w:r>
        <w:t>о</w:t>
      </w:r>
      <w:r>
        <w:t>лее острые вопросы, вызывающие в обществе жаркую полемику.</w:t>
      </w:r>
    </w:p>
    <w:p w:rsidR="008B6474" w:rsidRPr="008B6474" w:rsidRDefault="008B6474" w:rsidP="008B6474">
      <w:pPr>
        <w:pStyle w:val="SingleTxt"/>
        <w:spacing w:after="0" w:line="120" w:lineRule="exact"/>
        <w:rPr>
          <w:sz w:val="10"/>
          <w:lang w:val="en-US"/>
        </w:rPr>
      </w:pPr>
    </w:p>
    <w:p w:rsidR="008B6474" w:rsidRDefault="008B6474" w:rsidP="008B64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Статья 6</w:t>
      </w:r>
    </w:p>
    <w:p w:rsidR="008B6474" w:rsidRPr="008B6474" w:rsidRDefault="008B6474" w:rsidP="008B6474">
      <w:pPr>
        <w:pStyle w:val="SingleTxt"/>
        <w:spacing w:after="0" w:line="120" w:lineRule="exact"/>
        <w:rPr>
          <w:sz w:val="10"/>
        </w:rPr>
      </w:pPr>
    </w:p>
    <w:p w:rsidR="008B6474" w:rsidRPr="00AE69A5" w:rsidRDefault="008B6474" w:rsidP="00870F99">
      <w:pPr>
        <w:pStyle w:val="SingleTxt"/>
      </w:pPr>
      <w:r w:rsidRPr="00AE69A5">
        <w:t>120.</w:t>
      </w:r>
      <w:r w:rsidRPr="00AE69A5">
        <w:tab/>
      </w:r>
      <w:r>
        <w:t>В 2008 году было завершено осуществление второй Программы пред</w:t>
      </w:r>
      <w:r>
        <w:t>у</w:t>
      </w:r>
      <w:r>
        <w:t>преждения торговли людьми и борьбы с ней на 2005–2008 годы, утвержденной постановлением правительства Литовской Республики № 558 от 19 мая 2005 года</w:t>
      </w:r>
      <w:r w:rsidRPr="008B1582">
        <w:rPr>
          <w:rStyle w:val="FootnoteReference"/>
        </w:rPr>
        <w:footnoteReference w:id="23"/>
      </w:r>
      <w:r>
        <w:t>. В рамках целевого показателя 12 Программы предупреждения то</w:t>
      </w:r>
      <w:r>
        <w:t>р</w:t>
      </w:r>
      <w:r>
        <w:t>говли людьми и борьбы с ней «Поддержка проектов, реализуемых государс</w:t>
      </w:r>
      <w:r>
        <w:t>т</w:t>
      </w:r>
      <w:r>
        <w:t>венными властями и неправительственными организациями и направленных на оказание социальной помощи жертвам торговли людьми, их защиту и реинт</w:t>
      </w:r>
      <w:r>
        <w:t>е</w:t>
      </w:r>
      <w:r>
        <w:t>грацию в общество» было выделено 400 000 литов на осуществление 15 проектов социальной поддержки жертв торговли людьми, их защиты и р</w:t>
      </w:r>
      <w:r>
        <w:t>е</w:t>
      </w:r>
      <w:r>
        <w:t>интеграции в общество (далее упоминаемые как «проекты»), отобранных на конкурсной о</w:t>
      </w:r>
      <w:r>
        <w:t>с</w:t>
      </w:r>
      <w:r>
        <w:t>нове в 2008 году.</w:t>
      </w:r>
    </w:p>
    <w:p w:rsidR="008B6474" w:rsidRPr="00AE69A5" w:rsidRDefault="008B6474" w:rsidP="00870F99">
      <w:pPr>
        <w:pStyle w:val="SingleTxt"/>
      </w:pPr>
      <w:r w:rsidRPr="00AE69A5">
        <w:t>121.</w:t>
      </w:r>
      <w:r w:rsidRPr="00AE69A5">
        <w:tab/>
      </w:r>
      <w:r>
        <w:t>В рамках этих проектов была оказана поддержка 922 лицам (107 фактических и 815 потенциальных жертв торговли людьми (которые д</w:t>
      </w:r>
      <w:r>
        <w:t>а</w:t>
      </w:r>
      <w:r>
        <w:t>лее вместе будут именоваться «жертвами»)), включая 92 матерей и 68 процентов лиц моложе 18 лет. Большинству этих жертв помощь была оказана вне спец</w:t>
      </w:r>
      <w:r>
        <w:t>и</w:t>
      </w:r>
      <w:r>
        <w:t>альных приютов. Шестидесяти процентам жертв была оказана психологич</w:t>
      </w:r>
      <w:r>
        <w:t>е</w:t>
      </w:r>
      <w:r>
        <w:t>ская поддержка, 40 процентов получили необходимую информацию, 22 процента — юридическую помощь, 38 процентов — социальную поддер</w:t>
      </w:r>
      <w:r>
        <w:t>ж</w:t>
      </w:r>
      <w:r>
        <w:t>ку, 50 процентов воспользовались услугами по обеспечению питания, 68 процентов жертв посещали групповые занятия, а 10 процентам была нео</w:t>
      </w:r>
      <w:r>
        <w:t>б</w:t>
      </w:r>
      <w:r>
        <w:t>ходима медицинская помощь. Те, кто в рамках этого проекта занимались в</w:t>
      </w:r>
      <w:r>
        <w:t>о</w:t>
      </w:r>
      <w:r>
        <w:t>просами профилактики, организовали также публичные лекции, групповые встречи, занятия по развитию социальных навыков и самопомощи, конфере</w:t>
      </w:r>
      <w:r>
        <w:t>н</w:t>
      </w:r>
      <w:r>
        <w:t>ции, семинары, заседания и ди</w:t>
      </w:r>
      <w:r>
        <w:t>с</w:t>
      </w:r>
      <w:r>
        <w:t xml:space="preserve">куссии. </w:t>
      </w:r>
    </w:p>
    <w:p w:rsidR="008B6474" w:rsidRPr="00C75772" w:rsidRDefault="008B6474" w:rsidP="00870F99">
      <w:pPr>
        <w:pStyle w:val="SingleTxt"/>
      </w:pPr>
      <w:r w:rsidRPr="00C75772">
        <w:t>122.</w:t>
      </w:r>
      <w:r w:rsidRPr="00C75772">
        <w:tab/>
      </w:r>
      <w:r>
        <w:t>Для обеспечения интеграции в рынок труда фактических и потенциал</w:t>
      </w:r>
      <w:r>
        <w:t>ь</w:t>
      </w:r>
      <w:r>
        <w:t>ных жертв торговли людьми 15 процентам жертв были оказаны услуги по обесп</w:t>
      </w:r>
      <w:r>
        <w:t>е</w:t>
      </w:r>
      <w:r>
        <w:t>чению занятости и соответствующая психологическая поддержка, 8 процентов воспользовались услугами по профессиональной ориентации, а также получ</w:t>
      </w:r>
      <w:r>
        <w:t>и</w:t>
      </w:r>
      <w:r>
        <w:t>ли содействие в процессе интеграции в рынок труда.</w:t>
      </w:r>
    </w:p>
    <w:p w:rsidR="008B6474" w:rsidRPr="00315960" w:rsidRDefault="008B6474" w:rsidP="00870F99">
      <w:pPr>
        <w:pStyle w:val="SingleTxt"/>
      </w:pPr>
      <w:r w:rsidRPr="00C75772">
        <w:t>123.</w:t>
      </w:r>
      <w:r w:rsidRPr="00C75772">
        <w:tab/>
      </w:r>
      <w:r>
        <w:t>Продолжилась реализация последовательной целевой политики предо</w:t>
      </w:r>
      <w:r>
        <w:t>т</w:t>
      </w:r>
      <w:r>
        <w:t>вращения торговли людьми и борьбы с ней в соответствии с международными обязательствами Литвы. Правительство Литовской Республики постановлен</w:t>
      </w:r>
      <w:r>
        <w:t>и</w:t>
      </w:r>
      <w:r>
        <w:t>ем № 1104 от 9 сентября 2009 года</w:t>
      </w:r>
      <w:r w:rsidRPr="008B1582">
        <w:rPr>
          <w:rStyle w:val="FootnoteReference"/>
        </w:rPr>
        <w:footnoteReference w:id="24"/>
      </w:r>
      <w:r>
        <w:t xml:space="preserve"> утвердило новую Программу предупре</w:t>
      </w:r>
      <w:r>
        <w:t>ж</w:t>
      </w:r>
      <w:r>
        <w:t>дения торговли людьми и борьбы с ней на 2009–2012 годы (д</w:t>
      </w:r>
      <w:r>
        <w:t>а</w:t>
      </w:r>
      <w:r>
        <w:t>лее упоминаемая как «Программа»). Стратегической целью Программы является решение на п</w:t>
      </w:r>
      <w:r>
        <w:t>о</w:t>
      </w:r>
      <w:r>
        <w:t>следовательной и системной основе тех проблем, которые связаны с предо</w:t>
      </w:r>
      <w:r>
        <w:t>т</w:t>
      </w:r>
      <w:r>
        <w:t>вращением торговли людьми и борьбой с ней на национальном уровне. Другие цели Программы включают предотвращение торговли людьми и борьбу с ней; защиту прав жертв торговли людьми и оказание им всесторонней пом</w:t>
      </w:r>
      <w:r>
        <w:t>о</w:t>
      </w:r>
      <w:r>
        <w:t>щи; обеспечение функционирования механизмов по оказ</w:t>
      </w:r>
      <w:r>
        <w:t>а</w:t>
      </w:r>
      <w:r>
        <w:t>нию содействия жертвам торговли людьми и защите свидетелей; и обеспечение эффективного междун</w:t>
      </w:r>
      <w:r>
        <w:t>а</w:t>
      </w:r>
      <w:r>
        <w:t>родного сотрудничества между компетентными органами и неправительстве</w:t>
      </w:r>
      <w:r>
        <w:t>н</w:t>
      </w:r>
      <w:r>
        <w:t xml:space="preserve">ными организациями Литовской Республики и зарубежных стран в борьбе с торговлей людьми. </w:t>
      </w:r>
      <w:r w:rsidRPr="00315960">
        <w:t>Э</w:t>
      </w:r>
      <w:r>
        <w:t>та программа была разработана с учетом достигнутых р</w:t>
      </w:r>
      <w:r>
        <w:t>е</w:t>
      </w:r>
      <w:r>
        <w:t>зультатов и проблем, возникших в ходе реализации предыдущей Программы предупреждения торговли людьми и борьбы с ней на 2005–2008 годы, а также необходимости продолжения эффективных мер, принятых в рамках предыд</w:t>
      </w:r>
      <w:r>
        <w:t>у</w:t>
      </w:r>
      <w:r>
        <w:t>щей Программы, и недавних тенденций, связанных с проблемой то</w:t>
      </w:r>
      <w:r>
        <w:t>р</w:t>
      </w:r>
      <w:r>
        <w:t>говли людьми, в Литве и за рубежом.</w:t>
      </w:r>
    </w:p>
    <w:p w:rsidR="008B6474" w:rsidRPr="00536D79" w:rsidRDefault="008B6474" w:rsidP="00870F99">
      <w:pPr>
        <w:pStyle w:val="SingleTxt"/>
      </w:pPr>
      <w:r w:rsidRPr="00C75772">
        <w:t>124.</w:t>
      </w:r>
      <w:r w:rsidRPr="00C75772">
        <w:tab/>
      </w:r>
      <w:r>
        <w:t>В целях осуществления Директивы 2004/23/EC от 31 марта 2004 года Е</w:t>
      </w:r>
      <w:r>
        <w:t>в</w:t>
      </w:r>
      <w:r>
        <w:t>ропейского парламента и Совета об установлении стандартов качества и без</w:t>
      </w:r>
      <w:r>
        <w:t>о</w:t>
      </w:r>
      <w:r>
        <w:t>пасности в связи со сдачей, предоставлением, тестированием, обработкой, ко</w:t>
      </w:r>
      <w:r>
        <w:t>н</w:t>
      </w:r>
      <w:r>
        <w:t>сервацией, хранением и ра</w:t>
      </w:r>
      <w:r>
        <w:t>с</w:t>
      </w:r>
      <w:r>
        <w:t>пространением человеческих тканей и клеток (OJ L 102, 7.4.2004, стр. </w:t>
      </w:r>
      <w:r w:rsidRPr="001800B9">
        <w:t>48–58)</w:t>
      </w:r>
      <w:r>
        <w:t xml:space="preserve"> сейм принял Закон о внесении поправок и д</w:t>
      </w:r>
      <w:r>
        <w:t>о</w:t>
      </w:r>
      <w:r>
        <w:t>полнений в статьи 13, 15, 41, 142, 172</w:t>
      </w:r>
      <w:r w:rsidRPr="001800B9">
        <w:rPr>
          <w:vertAlign w:val="superscript"/>
        </w:rPr>
        <w:t>19</w:t>
      </w:r>
      <w:r w:rsidRPr="001800B9">
        <w:t>, 172</w:t>
      </w:r>
      <w:r w:rsidRPr="001800B9">
        <w:rPr>
          <w:vertAlign w:val="superscript"/>
        </w:rPr>
        <w:t>21</w:t>
      </w:r>
      <w:r w:rsidRPr="001800B9">
        <w:t>, 173</w:t>
      </w:r>
      <w:r w:rsidRPr="001800B9">
        <w:rPr>
          <w:vertAlign w:val="superscript"/>
        </w:rPr>
        <w:t>5</w:t>
      </w:r>
      <w:r w:rsidRPr="001800B9">
        <w:t>, 214, 214</w:t>
      </w:r>
      <w:r w:rsidRPr="001800B9">
        <w:rPr>
          <w:vertAlign w:val="superscript"/>
        </w:rPr>
        <w:t>10</w:t>
      </w:r>
      <w:r w:rsidRPr="001800B9">
        <w:t>, 214</w:t>
      </w:r>
      <w:r w:rsidRPr="001800B9">
        <w:rPr>
          <w:vertAlign w:val="superscript"/>
        </w:rPr>
        <w:t>19</w:t>
      </w:r>
      <w:r w:rsidRPr="001800B9">
        <w:t>, 221, 224, 232, 232</w:t>
      </w:r>
      <w:r w:rsidRPr="001800B9">
        <w:rPr>
          <w:vertAlign w:val="superscript"/>
        </w:rPr>
        <w:t>1</w:t>
      </w:r>
      <w:r w:rsidRPr="001800B9">
        <w:t>, 233, 246</w:t>
      </w:r>
      <w:r w:rsidRPr="001800B9">
        <w:rPr>
          <w:vertAlign w:val="superscript"/>
        </w:rPr>
        <w:t>1</w:t>
      </w:r>
      <w:r w:rsidRPr="001800B9">
        <w:t>, 246</w:t>
      </w:r>
      <w:r w:rsidRPr="001800B9">
        <w:rPr>
          <w:vertAlign w:val="superscript"/>
        </w:rPr>
        <w:t>6</w:t>
      </w:r>
      <w:r w:rsidRPr="001800B9">
        <w:t>, 259</w:t>
      </w:r>
      <w:r w:rsidRPr="001800B9">
        <w:rPr>
          <w:vertAlign w:val="superscript"/>
        </w:rPr>
        <w:t>1</w:t>
      </w:r>
      <w:r w:rsidRPr="001800B9">
        <w:t xml:space="preserve">, 262, 281, 288 </w:t>
      </w:r>
      <w:r>
        <w:t xml:space="preserve">и </w:t>
      </w:r>
      <w:r w:rsidRPr="001800B9">
        <w:t>320</w:t>
      </w:r>
      <w:r>
        <w:t>, а также о введении новых статей 41</w:t>
      </w:r>
      <w:r w:rsidRPr="001800B9">
        <w:rPr>
          <w:vertAlign w:val="superscript"/>
        </w:rPr>
        <w:t>12</w:t>
      </w:r>
      <w:r w:rsidRPr="001800B9">
        <w:t>, 43</w:t>
      </w:r>
      <w:r w:rsidRPr="001800B9">
        <w:rPr>
          <w:vertAlign w:val="superscript"/>
        </w:rPr>
        <w:t>11</w:t>
      </w:r>
      <w:r w:rsidRPr="001800B9">
        <w:t>, 43</w:t>
      </w:r>
      <w:r w:rsidRPr="001800B9">
        <w:rPr>
          <w:vertAlign w:val="superscript"/>
        </w:rPr>
        <w:t>12</w:t>
      </w:r>
      <w:r w:rsidRPr="001800B9">
        <w:t>, 142</w:t>
      </w:r>
      <w:r w:rsidRPr="001800B9">
        <w:rPr>
          <w:vertAlign w:val="superscript"/>
        </w:rPr>
        <w:t>11</w:t>
      </w:r>
      <w:r w:rsidRPr="001800B9">
        <w:t xml:space="preserve"> </w:t>
      </w:r>
      <w:r>
        <w:t xml:space="preserve">и </w:t>
      </w:r>
      <w:r w:rsidRPr="001800B9">
        <w:t>187</w:t>
      </w:r>
      <w:r w:rsidRPr="001800B9">
        <w:rPr>
          <w:vertAlign w:val="superscript"/>
        </w:rPr>
        <w:t>13</w:t>
      </w:r>
      <w:r>
        <w:rPr>
          <w:vertAlign w:val="superscript"/>
        </w:rPr>
        <w:t xml:space="preserve"> </w:t>
      </w:r>
      <w:r>
        <w:t>и отмене статей 214</w:t>
      </w:r>
      <w:r w:rsidRPr="001800B9">
        <w:rPr>
          <w:vertAlign w:val="superscript"/>
        </w:rPr>
        <w:t>12</w:t>
      </w:r>
      <w:r w:rsidRPr="001800B9">
        <w:t xml:space="preserve"> </w:t>
      </w:r>
      <w:r>
        <w:t xml:space="preserve">и </w:t>
      </w:r>
      <w:r w:rsidRPr="001800B9">
        <w:t>214</w:t>
      </w:r>
      <w:r w:rsidRPr="001800B9">
        <w:rPr>
          <w:vertAlign w:val="superscript"/>
        </w:rPr>
        <w:t>13</w:t>
      </w:r>
      <w:r w:rsidRPr="001800B9">
        <w:t xml:space="preserve"> Ко</w:t>
      </w:r>
      <w:r>
        <w:t>декса адм</w:t>
      </w:r>
      <w:r>
        <w:t>и</w:t>
      </w:r>
      <w:r>
        <w:t>нистративных правонарушений Литовской Республики (далее упоминаемый как КАП) в 2009 году</w:t>
      </w:r>
      <w:r w:rsidRPr="008B1582">
        <w:rPr>
          <w:rStyle w:val="FootnoteReference"/>
        </w:rPr>
        <w:footnoteReference w:id="25"/>
      </w:r>
      <w:r w:rsidRPr="00536D79">
        <w:t xml:space="preserve">. </w:t>
      </w:r>
      <w:r>
        <w:t>Среди новых статей, добавленных в КАП, фигурируют статьи 43</w:t>
      </w:r>
      <w:r w:rsidRPr="00536D79">
        <w:rPr>
          <w:vertAlign w:val="superscript"/>
        </w:rPr>
        <w:t>11</w:t>
      </w:r>
      <w:r>
        <w:t xml:space="preserve"> и 43</w:t>
      </w:r>
      <w:r w:rsidRPr="00536D79">
        <w:rPr>
          <w:vertAlign w:val="superscript"/>
        </w:rPr>
        <w:t>12</w:t>
      </w:r>
      <w:r>
        <w:t>: «Нарушение правовых актов, регулирующих сдачу, предо</w:t>
      </w:r>
      <w:r>
        <w:t>с</w:t>
      </w:r>
      <w:r>
        <w:t>тавление, тестирование, обработку, ко</w:t>
      </w:r>
      <w:r>
        <w:t>н</w:t>
      </w:r>
      <w:r>
        <w:t>сервацию, хранение, распространение и трансплантацию человеческих тканей, клеток или органов, а также продуктов, полученных из человеческих тканей, клеток или органов для использования человеком»; и «Чинение препятствий осуществлению официальными предст</w:t>
      </w:r>
      <w:r>
        <w:t>а</w:t>
      </w:r>
      <w:r>
        <w:t>вителями Национального бюро трансплантологии при министерстве здрав</w:t>
      </w:r>
      <w:r>
        <w:t>о</w:t>
      </w:r>
      <w:r>
        <w:t>охранения Литовской Республики их функций, изложенных в законодательных актах, или невыполнение их законных распоряжений». Эти новые положения КАП касаются предотвращения торговли людьми и борьбы с ней, поскольку продажа человеческих органов и тканей является одной из основополага</w:t>
      </w:r>
      <w:r>
        <w:t>ю</w:t>
      </w:r>
      <w:r>
        <w:t>щих причин торговли люд</w:t>
      </w:r>
      <w:r>
        <w:t>ь</w:t>
      </w:r>
      <w:r>
        <w:t>ми.</w:t>
      </w:r>
    </w:p>
    <w:p w:rsidR="008B6474" w:rsidRPr="00374BBB" w:rsidRDefault="008B6474" w:rsidP="00870F99">
      <w:pPr>
        <w:pStyle w:val="SingleTxt"/>
      </w:pPr>
      <w:r w:rsidRPr="00C75772">
        <w:t>125.</w:t>
      </w:r>
      <w:r w:rsidRPr="00C75772">
        <w:tab/>
      </w:r>
      <w:r>
        <w:t>Новые положения о предотвращении торговли людьми также были внес</w:t>
      </w:r>
      <w:r>
        <w:t>е</w:t>
      </w:r>
      <w:r>
        <w:t>ны в Закон Литовской Республики о правовом статусе иностранцев</w:t>
      </w:r>
      <w:r w:rsidRPr="008B1582">
        <w:rPr>
          <w:rStyle w:val="FootnoteReference"/>
        </w:rPr>
        <w:footnoteReference w:id="26"/>
      </w:r>
      <w:r w:rsidRPr="00374BBB">
        <w:t xml:space="preserve"> от 1</w:t>
      </w:r>
      <w:r>
        <w:rPr>
          <w:lang w:val="en-US"/>
        </w:rPr>
        <w:t> </w:t>
      </w:r>
      <w:r w:rsidRPr="00374BBB">
        <w:t xml:space="preserve">февраля </w:t>
      </w:r>
      <w:r>
        <w:t>2008 года. Эти положения касаются в первую очередь статьи 26 «У</w:t>
      </w:r>
      <w:r>
        <w:t>с</w:t>
      </w:r>
      <w:r>
        <w:t>ловия выдачи или замены документа о виде на жительство», в первом пункте которой указаны условия, которые должен выполнить иностранец для того, чтобы иметь право получить вид на жительство. В пункте 2 говорится о том, что иностранец, который оказался жертвой торговли людьми и который с</w:t>
      </w:r>
      <w:r>
        <w:t>о</w:t>
      </w:r>
      <w:r>
        <w:t>трудничает в рамках проведения предварительного расследования или суде</w:t>
      </w:r>
      <w:r>
        <w:t>б</w:t>
      </w:r>
      <w:r>
        <w:t>ных слушаний в рамках действий по борьбе с торговлей людьми или престу</w:t>
      </w:r>
      <w:r>
        <w:t>п</w:t>
      </w:r>
      <w:r>
        <w:t>лениями, связанными с торговлей людьми, может быть освобожден от собл</w:t>
      </w:r>
      <w:r>
        <w:t>ю</w:t>
      </w:r>
      <w:r>
        <w:t>дения указанных выше условий.</w:t>
      </w:r>
    </w:p>
    <w:p w:rsidR="008B6474" w:rsidRDefault="008B6474" w:rsidP="00870F99">
      <w:pPr>
        <w:pStyle w:val="SingleTxt"/>
        <w:rPr>
          <w:lang w:val="en-US"/>
        </w:rPr>
      </w:pPr>
      <w:r w:rsidRPr="001E771B">
        <w:t>126.</w:t>
      </w:r>
      <w:r w:rsidRPr="001E771B">
        <w:tab/>
      </w:r>
      <w:r>
        <w:t>12 февраля 2008 года Литва подписала Конвенцию Совета Европы о пр</w:t>
      </w:r>
      <w:r>
        <w:t>о</w:t>
      </w:r>
      <w:r>
        <w:t>тиводействии торговле людьми от 2005 года, которая применима ко всем фо</w:t>
      </w:r>
      <w:r>
        <w:t>р</w:t>
      </w:r>
      <w:r>
        <w:t>мам торговли людьми, будь то в национальных или транснациональных ма</w:t>
      </w:r>
      <w:r>
        <w:t>с</w:t>
      </w:r>
      <w:r>
        <w:t>штабах, а также как в связи с организованной преступностью, так и независ</w:t>
      </w:r>
      <w:r>
        <w:t>и</w:t>
      </w:r>
      <w:r>
        <w:t>мо от нее. Эта Конвенция, в частности, требует того, чтобы проблема торговли людьми оценивалась на недискриминационной основе. Конвенция также охв</w:t>
      </w:r>
      <w:r>
        <w:t>а</w:t>
      </w:r>
      <w:r>
        <w:t>тывает деятельность по предотвращению торговли людьми, защиту прав жертв этого преступления, оказание содействия жертвам, уголовное преследование и расследование, а также другие соответствующие аспекты борьбы с этим пр</w:t>
      </w:r>
      <w:r>
        <w:t>а</w:t>
      </w:r>
      <w:r>
        <w:t>вонарушением. В настоящий момент Конвенция о противодействии торговле людьми нах</w:t>
      </w:r>
      <w:r>
        <w:t>о</w:t>
      </w:r>
      <w:r>
        <w:t>дится на стадии ратификации.</w:t>
      </w:r>
    </w:p>
    <w:p w:rsidR="008B6474" w:rsidRDefault="008B6474" w:rsidP="00870F99">
      <w:pPr>
        <w:pStyle w:val="SingleTxt"/>
      </w:pPr>
      <w:r>
        <w:t>127.</w:t>
      </w:r>
      <w:r>
        <w:tab/>
        <w:t>1 марта 2009 года вступила в силу новая редакция Закона Литовской Ре</w:t>
      </w:r>
      <w:r>
        <w:t>с</w:t>
      </w:r>
      <w:r>
        <w:t>публики о компенсации за ущерб, причиненный в результате насильственных действий. На основе этого закона министр юстиции Литовской Республики и</w:t>
      </w:r>
      <w:r>
        <w:t>з</w:t>
      </w:r>
      <w:r>
        <w:t>дал Указ № 1</w:t>
      </w:r>
      <w:r>
        <w:rPr>
          <w:lang w:val="en-US"/>
        </w:rPr>
        <w:t>R</w:t>
      </w:r>
      <w:r>
        <w:t>-</w:t>
      </w:r>
      <w:r w:rsidRPr="000171B8">
        <w:t>88</w:t>
      </w:r>
      <w:r>
        <w:t xml:space="preserve"> от 20 марта 2009 года, в котором был утвержден список н</w:t>
      </w:r>
      <w:r>
        <w:t>а</w:t>
      </w:r>
      <w:r>
        <w:t>сильственных</w:t>
      </w:r>
      <w:r w:rsidRPr="00AE690F">
        <w:t xml:space="preserve"> </w:t>
      </w:r>
      <w:r>
        <w:t>действий, предполагающих компенсацию жертве за нанесенный ущерб. Список таких насильственных действий включает преступления, св</w:t>
      </w:r>
      <w:r>
        <w:t>я</w:t>
      </w:r>
      <w:r>
        <w:t>занные с торговлей женщинами, и использование женщин для целей простит</w:t>
      </w:r>
      <w:r>
        <w:t>у</w:t>
      </w:r>
      <w:r>
        <w:t>ции: статья 147 Уголовного кодекса «Торговля людьми»; статья 157 Уголовн</w:t>
      </w:r>
      <w:r>
        <w:t>о</w:t>
      </w:r>
      <w:r>
        <w:t>го кодекса, «Покупка или продажа ребенка»; статья 308(2) «Вовлечение в прост</w:t>
      </w:r>
      <w:r>
        <w:t>и</w:t>
      </w:r>
      <w:r>
        <w:t>туцию». Более подробная информация о положениях Уголовного кодекса, к</w:t>
      </w:r>
      <w:r>
        <w:t>а</w:t>
      </w:r>
      <w:r>
        <w:t>сающихся торговли людьми, уже была представлена в предыдущих до</w:t>
      </w:r>
      <w:r>
        <w:t>к</w:t>
      </w:r>
      <w:r>
        <w:t xml:space="preserve">ладах. </w:t>
      </w:r>
    </w:p>
    <w:p w:rsidR="008B6474" w:rsidRDefault="008B6474" w:rsidP="00870F99">
      <w:pPr>
        <w:pStyle w:val="SingleTxt"/>
      </w:pPr>
      <w:r>
        <w:t>128.</w:t>
      </w:r>
      <w:r>
        <w:tab/>
        <w:t>В целях сокращения масштабов торговли людьми основное внимание б</w:t>
      </w:r>
      <w:r>
        <w:t>ы</w:t>
      </w:r>
      <w:r>
        <w:t>ло уделено деятельности по распространению знаний и проведению учебных мероприятий. Министерство внутренних дел совместно с неправительстве</w:t>
      </w:r>
      <w:r>
        <w:t>н</w:t>
      </w:r>
      <w:r>
        <w:t>ными организациями и вильнюсским отделением Международной организации по миграции (далее именуемой МОМ) провели несколько публичных инфо</w:t>
      </w:r>
      <w:r>
        <w:t>р</w:t>
      </w:r>
      <w:r>
        <w:t>мационно-разъяснительных кампаний (для групп риска, прежде всего нес</w:t>
      </w:r>
      <w:r>
        <w:t>о</w:t>
      </w:r>
      <w:r>
        <w:t>вершеннолетних) в целях распространения сведений</w:t>
      </w:r>
      <w:r w:rsidRPr="00AE690F">
        <w:t xml:space="preserve"> </w:t>
      </w:r>
      <w:r>
        <w:t>об опасностях, связанных с то</w:t>
      </w:r>
      <w:r>
        <w:t>р</w:t>
      </w:r>
      <w:r>
        <w:t xml:space="preserve">говлей людьми. </w:t>
      </w:r>
    </w:p>
    <w:p w:rsidR="008B6474" w:rsidRDefault="008B6474" w:rsidP="00870F99">
      <w:pPr>
        <w:pStyle w:val="SingleTxt"/>
      </w:pPr>
      <w:r>
        <w:t>129.</w:t>
      </w:r>
      <w:r>
        <w:tab/>
        <w:t>В 2008 году на автобусных остановках и на улицах было развешено 16 плакатов, посвященных борьбе с торговлей людьми, в рамках информац</w:t>
      </w:r>
      <w:r>
        <w:t>и</w:t>
      </w:r>
      <w:r>
        <w:t>онно-просветительской кампании, а на веб-сайтах 90 школ Литвы была разм</w:t>
      </w:r>
      <w:r>
        <w:t>е</w:t>
      </w:r>
      <w:r>
        <w:t>щена информация о рисках, связанных с торговлей людьми, а также о спос</w:t>
      </w:r>
      <w:r>
        <w:t>о</w:t>
      </w:r>
      <w:r>
        <w:t>бах, которыми преступники заманивают свои жертвы. Был подг</w:t>
      </w:r>
      <w:r>
        <w:t>о</w:t>
      </w:r>
      <w:r>
        <w:t>товлен 15</w:t>
      </w:r>
      <w:r w:rsidRPr="008B6474">
        <w:noBreakHyphen/>
      </w:r>
      <w:r>
        <w:t>секундный аудиоролик по проблеме торговли людьми, который затем тран</w:t>
      </w:r>
      <w:r>
        <w:t>с</w:t>
      </w:r>
      <w:r>
        <w:t>лировался (40 раз) на одной из самых популярных молодежных радиостанций. Также было проведено два опроса (в форме анкетирования) для того, чтобы определить масштабы проблемы торговли людьми, выяснить, насколько мол</w:t>
      </w:r>
      <w:r>
        <w:t>о</w:t>
      </w:r>
      <w:r>
        <w:t>дежь осведомлена об этом преступлении, а также чтобы оценить п</w:t>
      </w:r>
      <w:r>
        <w:t>о</w:t>
      </w:r>
      <w:r>
        <w:t>требность в предоставлении и</w:t>
      </w:r>
      <w:r>
        <w:t>н</w:t>
      </w:r>
      <w:r>
        <w:t xml:space="preserve">формации целевым группам. </w:t>
      </w:r>
    </w:p>
    <w:p w:rsidR="008B6474" w:rsidRDefault="008B6474" w:rsidP="00870F99">
      <w:pPr>
        <w:pStyle w:val="SingleTxt"/>
      </w:pPr>
      <w:r>
        <w:t>130.</w:t>
      </w:r>
      <w:r>
        <w:tab/>
        <w:t>6 ноября 2008 года был организован просветительский семинар для средств массовой информации. На семинаре присутствовали представители национальной и региональной прессы, телевидения, радио, новостных веб-сайтов и других средств массовой информации. В ходе этого семинара выст</w:t>
      </w:r>
      <w:r>
        <w:t>у</w:t>
      </w:r>
      <w:r>
        <w:t>пили официальные представители министерства внутренних дел, Литовского бюро уголовной полиции и Генеральной прокуратуры, социальные работн</w:t>
      </w:r>
      <w:r>
        <w:t>и</w:t>
      </w:r>
      <w:r>
        <w:t>ки, Омбудсмен по защите прав ребенка, а также Инспектор по вопросам журнал</w:t>
      </w:r>
      <w:r>
        <w:t>и</w:t>
      </w:r>
      <w:r>
        <w:t>стской этики. Следует отметить, что после проведения этого просветительск</w:t>
      </w:r>
      <w:r>
        <w:t>о</w:t>
      </w:r>
      <w:r>
        <w:t xml:space="preserve">го семинара в средствах массовой информации было размещено 12 публикаций по теме торговли людьми. </w:t>
      </w:r>
    </w:p>
    <w:p w:rsidR="008B6474" w:rsidRDefault="008B6474" w:rsidP="00870F99">
      <w:pPr>
        <w:pStyle w:val="SingleTxt"/>
      </w:pPr>
      <w:r>
        <w:t>131.</w:t>
      </w:r>
      <w:r>
        <w:tab/>
        <w:t>В целях совершенствования раннего предупреждения министерство вну</w:t>
      </w:r>
      <w:r>
        <w:t>т</w:t>
      </w:r>
      <w:r>
        <w:t>ренних дел в 2008 году продолжило финансирование услуг по предоставлению информации и консультированию в Интернете (услуги были предоставлены МОМ). В период с 16</w:t>
      </w:r>
      <w:r>
        <w:rPr>
          <w:lang w:val="en-US"/>
        </w:rPr>
        <w:t> </w:t>
      </w:r>
      <w:r>
        <w:t>декабря 2007 года по 15 декабря 2008 года МОМ предо</w:t>
      </w:r>
      <w:r>
        <w:t>с</w:t>
      </w:r>
      <w:r>
        <w:t>тавляла информацию и консультативные услуги потенциальным жертвам то</w:t>
      </w:r>
      <w:r>
        <w:t>р</w:t>
      </w:r>
      <w:r>
        <w:t>говли людьми (прежде всего молодым людям) в Интернете (130 раз) и по тел</w:t>
      </w:r>
      <w:r>
        <w:t>е</w:t>
      </w:r>
      <w:r>
        <w:t>фону (порядка 400 звонков), а также в и</w:t>
      </w:r>
      <w:r>
        <w:t>н</w:t>
      </w:r>
      <w:r>
        <w:t>дивидуальном порядке (26 консуль</w:t>
      </w:r>
      <w:r w:rsidRPr="008B6474">
        <w:softHyphen/>
      </w:r>
      <w:r>
        <w:t>таций). В 2009 году Департамент полиции разместил на своем веб-сайте (</w:t>
      </w:r>
      <w:r>
        <w:rPr>
          <w:lang w:val="en-US"/>
        </w:rPr>
        <w:t>www</w:t>
      </w:r>
      <w:r w:rsidRPr="002B481D">
        <w:t>.</w:t>
      </w:r>
      <w:r>
        <w:rPr>
          <w:lang w:val="en-US"/>
        </w:rPr>
        <w:t>policija</w:t>
      </w:r>
      <w:r w:rsidRPr="002B481D">
        <w:t>.</w:t>
      </w:r>
      <w:r>
        <w:rPr>
          <w:lang w:val="en-US"/>
        </w:rPr>
        <w:t>lt</w:t>
      </w:r>
      <w:r>
        <w:t>) в специальном разделе по предотвращению преступн</w:t>
      </w:r>
      <w:r>
        <w:t>о</w:t>
      </w:r>
      <w:r>
        <w:t>сти «Полиция советует» информационный бюллетень под заголовком «Что следует знать для того, чтобы не стать жертвой торговли людьми?». Литовское бюро уголовной полиции также создало специальный ящик электронной почты (</w:t>
      </w:r>
      <w:r>
        <w:rPr>
          <w:lang w:val="en-US"/>
        </w:rPr>
        <w:t>prkybazmonemis</w:t>
      </w:r>
      <w:r w:rsidRPr="00716297">
        <w:t>@</w:t>
      </w:r>
      <w:r>
        <w:rPr>
          <w:lang w:val="en-US"/>
        </w:rPr>
        <w:t>policija</w:t>
      </w:r>
      <w:r w:rsidRPr="00716297">
        <w:t>.</w:t>
      </w:r>
      <w:r>
        <w:rPr>
          <w:lang w:val="en-US"/>
        </w:rPr>
        <w:t>lt</w:t>
      </w:r>
      <w:r>
        <w:t>) для общения с пользователями по данному вопр</w:t>
      </w:r>
      <w:r>
        <w:t>о</w:t>
      </w:r>
      <w:r>
        <w:t xml:space="preserve">су, а также для того, чтобы люди могли сообщить информацию, касающуюся торговли людьми. </w:t>
      </w:r>
    </w:p>
    <w:p w:rsidR="008B6474" w:rsidRDefault="008B6474" w:rsidP="00870F99">
      <w:pPr>
        <w:pStyle w:val="SingleTxt"/>
      </w:pPr>
      <w:r>
        <w:t>132.</w:t>
      </w:r>
      <w:r>
        <w:tab/>
        <w:t>В 2008 году 15 человек, столкнувшись с проблемой торговли людьми, о</w:t>
      </w:r>
      <w:r>
        <w:t>б</w:t>
      </w:r>
      <w:r>
        <w:t>ратились в дипломатические миссии и консульские представительства Лито</w:t>
      </w:r>
      <w:r>
        <w:t>в</w:t>
      </w:r>
      <w:r>
        <w:t xml:space="preserve">ской Республики (5 человек обратились в посольство Литвы в Греции, 1 — в Соединенном Королевстве, 1 — в Соединенных Штатах, 1 — в Нидерландах, 1 — в Бельгии, 4 — в Испании, 1 — в Норвегии и 1 — в Японии). </w:t>
      </w:r>
    </w:p>
    <w:p w:rsidR="008B6474" w:rsidRDefault="008B6474" w:rsidP="00870F99">
      <w:pPr>
        <w:pStyle w:val="SingleTxt"/>
      </w:pPr>
      <w:r>
        <w:t>133.</w:t>
      </w:r>
      <w:r>
        <w:tab/>
        <w:t>Литва продолжает активно содействовать международному и регионал</w:t>
      </w:r>
      <w:r>
        <w:t>ь</w:t>
      </w:r>
      <w:r>
        <w:t xml:space="preserve">ному сотрудничеству в борьбе с торговлей людьми, участвуя в работе Целевой группы по борьбе с торговлей людьми Совета государств Балтийского моря. </w:t>
      </w:r>
    </w:p>
    <w:p w:rsidR="008B6474" w:rsidRDefault="008B6474" w:rsidP="00870F99">
      <w:pPr>
        <w:pStyle w:val="SingleTxt"/>
      </w:pPr>
      <w:r>
        <w:t>134.</w:t>
      </w:r>
      <w:r>
        <w:tab/>
        <w:t>Сотрудники полиции Литвы взаимодействовали с судебными властями Великобритании, Германии, Италии, Испании, Латвии, Норвегии и Бельгии в целях проведения досудебных расследований, инициированных в Литве, в о</w:t>
      </w:r>
      <w:r>
        <w:t>т</w:t>
      </w:r>
      <w:r>
        <w:t>ношении уголовных преступлений, связанных с торговлей людьми, а также оказывали пр</w:t>
      </w:r>
      <w:r>
        <w:t>а</w:t>
      </w:r>
      <w:r>
        <w:t>вовую помощь в ответ на просьбы, поступавшие от зарубежных стран.</w:t>
      </w:r>
    </w:p>
    <w:p w:rsidR="008B6474" w:rsidRDefault="008B6474" w:rsidP="00870F99">
      <w:pPr>
        <w:pStyle w:val="SingleTxt"/>
      </w:pPr>
      <w:r w:rsidRPr="00F74EB7">
        <w:t>135.</w:t>
      </w:r>
      <w:r w:rsidRPr="00F74EB7">
        <w:tab/>
      </w:r>
      <w:r>
        <w:t>Министерство иностранных дел прилагает усилия для укрепления межв</w:t>
      </w:r>
      <w:r>
        <w:t>е</w:t>
      </w:r>
      <w:r>
        <w:t>домственного и международного сотрудничества в сфере торговли людьми. Вопросы, касающиеся консульской помощи жертвам торговли людьми, охвач</w:t>
      </w:r>
      <w:r>
        <w:t>е</w:t>
      </w:r>
      <w:r>
        <w:t>ны в рамках учебных программ для дипломатов Литовской Республики и для других гражданских служащих, командируемых за границу для того, чтобы осуществлять консульские функции в дипломатических миссиях и консульских представительствах Литовской Республики. Консульские работники, напра</w:t>
      </w:r>
      <w:r>
        <w:t>в</w:t>
      </w:r>
      <w:r>
        <w:t xml:space="preserve">ленные в государства — члены Европейского союза, участвовали в учебных семинарах в Берлине и Варшаве по вопросу об оказании содействия жертвам торговли людьми. </w:t>
      </w:r>
    </w:p>
    <w:p w:rsidR="008B6474" w:rsidRDefault="008B6474" w:rsidP="00870F99">
      <w:pPr>
        <w:pStyle w:val="SingleTxt"/>
      </w:pPr>
      <w:r>
        <w:t>136.</w:t>
      </w:r>
      <w:r>
        <w:tab/>
        <w:t>В 2009 году за помощью обратились 10 жертв торговли людьми (2 — в Греции, 2 — в Испании, 2 — в Соединенном Королевстве, 2 — в Германии и 1 — в Украине). Этим людям была оказана различная консульская помощь: в</w:t>
      </w:r>
      <w:r>
        <w:t>ы</w:t>
      </w:r>
      <w:r>
        <w:t>дача документов для возврата на родину, возможность связаться со своей сем</w:t>
      </w:r>
      <w:r>
        <w:t>ь</w:t>
      </w:r>
      <w:r>
        <w:t>ей, обеспечение защиты и временного жилья в ходе пребывания в соответс</w:t>
      </w:r>
      <w:r>
        <w:t>т</w:t>
      </w:r>
      <w:r>
        <w:t>вующем государстве, предоставление информации о неправительственных о</w:t>
      </w:r>
      <w:r>
        <w:t>р</w:t>
      </w:r>
      <w:r>
        <w:t>ганизациях, осуществляющих в Литве работу по оказанию содействия жертвам торговли людьми, компенсация расходов по возвращению в Литву. Для этой цели в 2008 году была установлена ставка 3 608,10 лит</w:t>
      </w:r>
      <w:r w:rsidR="00721DDC">
        <w:t>а</w:t>
      </w:r>
      <w:r>
        <w:t>, а в 2009 году — 383,17 евро.</w:t>
      </w:r>
    </w:p>
    <w:p w:rsidR="008B6474" w:rsidRDefault="008B6474" w:rsidP="00870F99">
      <w:pPr>
        <w:pStyle w:val="SingleTxt"/>
      </w:pPr>
      <w:r>
        <w:t>137.</w:t>
      </w:r>
      <w:r>
        <w:tab/>
        <w:t>В 2010 году содействие было оказано трем жертвам торговли людьми: о</w:t>
      </w:r>
      <w:r>
        <w:t>д</w:t>
      </w:r>
      <w:r>
        <w:t>ному лицу в Чешской Республике, одному — в Испании и одному — в Герм</w:t>
      </w:r>
      <w:r>
        <w:t>а</w:t>
      </w:r>
      <w:r>
        <w:t>нии. Консульская помощь также была оказана в виде выдачи документов на возвращение, обеспечения возможности связаться с семьей, предоставления защиты в виде временного жилья в ходе пребывания в соответствующей стр</w:t>
      </w:r>
      <w:r>
        <w:t>а</w:t>
      </w:r>
      <w:r>
        <w:t>не, предоставления информации о неправительственных организациях, раб</w:t>
      </w:r>
      <w:r>
        <w:t>о</w:t>
      </w:r>
      <w:r>
        <w:t>тающих в Литве в сфере оказания содействия жертвам торговли людьми, и т.д.</w:t>
      </w:r>
    </w:p>
    <w:p w:rsidR="008B6474" w:rsidRDefault="008B6474" w:rsidP="00870F99">
      <w:pPr>
        <w:pStyle w:val="SingleTxt"/>
      </w:pPr>
      <w:r>
        <w:t>138.</w:t>
      </w:r>
      <w:r>
        <w:tab/>
        <w:t>С 5 по 8 мая 2009 года Европейский полицейский колледж (СЕПОЛ) о</w:t>
      </w:r>
      <w:r>
        <w:t>р</w:t>
      </w:r>
      <w:r>
        <w:t>ганизовал в Вильнюсе учебный курс «Торговля людьми и незаконная мигр</w:t>
      </w:r>
      <w:r>
        <w:t>а</w:t>
      </w:r>
      <w:r>
        <w:t>ция» (в нем приняли участие 30 представителей судебной системы Европе</w:t>
      </w:r>
      <w:r>
        <w:t>й</w:t>
      </w:r>
      <w:r>
        <w:t>ского союза). С 5 по 7 мая 2010 года СЕПОЛ организовал в Вильнюсе еще один семинар «Торговля людьми» (в нем приняли участие 37 представителей суде</w:t>
      </w:r>
      <w:r>
        <w:t>б</w:t>
      </w:r>
      <w:r>
        <w:t>ной системы стран Европейского союза и Исландии). 20–21 мая 2010 года в Вильнюсе прошла Региональная конференция стран Балтийского моря «Пр</w:t>
      </w:r>
      <w:r>
        <w:t>е</w:t>
      </w:r>
      <w:r>
        <w:t>дотвращ</w:t>
      </w:r>
      <w:r>
        <w:t>е</w:t>
      </w:r>
      <w:r>
        <w:t>ние торговли людьми и контроль. Региональные аспекты» (более 90 участников).</w:t>
      </w:r>
    </w:p>
    <w:p w:rsidR="008B6474" w:rsidRDefault="008B6474" w:rsidP="00870F99">
      <w:pPr>
        <w:pStyle w:val="SingleTxt"/>
      </w:pPr>
      <w:r>
        <w:t>139.</w:t>
      </w:r>
      <w:r>
        <w:tab/>
        <w:t>3 июня 2010 года литовское отделение организации «Каритас» организ</w:t>
      </w:r>
      <w:r>
        <w:t>о</w:t>
      </w:r>
      <w:r>
        <w:t>вало диску</w:t>
      </w:r>
      <w:r>
        <w:t>с</w:t>
      </w:r>
      <w:r>
        <w:t>сию на тему «Торговля людьми для целей принудительного труда. Ситуация в Литве» в рамках проекта «Содействие жертвам проституции и то</w:t>
      </w:r>
      <w:r>
        <w:t>р</w:t>
      </w:r>
      <w:r>
        <w:t>говли людьми». В дискуссии приняли участие представители министерс</w:t>
      </w:r>
      <w:r>
        <w:t>т</w:t>
      </w:r>
      <w:r>
        <w:t>ва внутренних дел, министерства иностранных дел, Государственной инспекции труда, литовской Биржи труда, Литовской конфедерации профсоюзов, Инфо</w:t>
      </w:r>
      <w:r>
        <w:t>р</w:t>
      </w:r>
      <w:r>
        <w:t>мационного центра по проблемам женщин, Вильнюсского интерната мат</w:t>
      </w:r>
      <w:r>
        <w:t>е</w:t>
      </w:r>
      <w:r>
        <w:t>ри и ребенка, Литовского бюро уголовной полиции и Международной организации по м</w:t>
      </w:r>
      <w:r>
        <w:t>и</w:t>
      </w:r>
      <w:r>
        <w:t>грации.</w:t>
      </w:r>
    </w:p>
    <w:p w:rsidR="008B6474" w:rsidRDefault="008B6474" w:rsidP="00870F99">
      <w:pPr>
        <w:pStyle w:val="SingleTxt"/>
      </w:pPr>
      <w:r>
        <w:t>140.</w:t>
      </w:r>
      <w:r>
        <w:tab/>
        <w:t>В рамках осуществления мероприятия 6.1 Программы предупреждения торговли людьми и борьбы с ней на 2009–2012 годы</w:t>
      </w:r>
      <w:r w:rsidRPr="008B1582">
        <w:rPr>
          <w:rStyle w:val="FootnoteReference"/>
        </w:rPr>
        <w:footnoteReference w:id="27"/>
      </w:r>
      <w:r>
        <w:t xml:space="preserve"> министерство социал</w:t>
      </w:r>
      <w:r>
        <w:t>ь</w:t>
      </w:r>
      <w:r>
        <w:t>ной защиты и труда на конкурсной основе выбрало пять проектов по оказанию социальной поддержки жертвам торговли людьми и принудительной простит</w:t>
      </w:r>
      <w:r>
        <w:t>у</w:t>
      </w:r>
      <w:r>
        <w:t>ции, а также оказало содействие их реинтеграции в общество и рынок труда; из государственного бюджета на реализацию проектов было выделено 87 000 литов. В рамках осуществления этих проектов социальная помощь была оказана 118 жертвам торговли людьми и принудительной проституции, в том числе 64 фактическим и 54 потенциальным жертвам (девочкам из специальных интернатов, девочкам-подросткам из семей, принадлежащих к группам риска, и т.д.). Социальную поддержку вне приютов получили 105 жертв торговли людьми. Шестнадцати лицам, получающим такую поддержку, было предоста</w:t>
      </w:r>
      <w:r>
        <w:t>в</w:t>
      </w:r>
      <w:r>
        <w:t>лено трудоустройство.</w:t>
      </w:r>
    </w:p>
    <w:p w:rsidR="008B6474" w:rsidRDefault="008B6474" w:rsidP="00870F99">
      <w:pPr>
        <w:pStyle w:val="SingleTxt"/>
      </w:pPr>
      <w:r>
        <w:t>141.</w:t>
      </w:r>
      <w:r>
        <w:tab/>
        <w:t>Реализуя такие проекты по поддержке, их участники напрямую предо</w:t>
      </w:r>
      <w:r>
        <w:t>с</w:t>
      </w:r>
      <w:r>
        <w:t>тавляли консультации жертвам торговли людьми и проституции, а также ок</w:t>
      </w:r>
      <w:r>
        <w:t>а</w:t>
      </w:r>
      <w:r>
        <w:t>зывали им помощь в усилиях по интеграции в общество и поиску работы (пр</w:t>
      </w:r>
      <w:r>
        <w:t>е</w:t>
      </w:r>
      <w:r>
        <w:t>доставление жилья, социальные, психологические, юридические и медици</w:t>
      </w:r>
      <w:r>
        <w:t>н</w:t>
      </w:r>
      <w:r>
        <w:t>ские услуги, специальная информация, трудоустройство и психологическая помощь в вопросах занятости, профориентация, восстановление контактов с семьей), предоставили предметы первой необходимости и продукты, а также проводили профилактическую образовательную работу — организовали ле</w:t>
      </w:r>
      <w:r>
        <w:t>к</w:t>
      </w:r>
      <w:r>
        <w:t>ции, семинары и практикумы, разработали методологические материалы, орг</w:t>
      </w:r>
      <w:r>
        <w:t>а</w:t>
      </w:r>
      <w:r>
        <w:t>низовали встречи, провели профилактические кампании по борьбе с то</w:t>
      </w:r>
      <w:r>
        <w:t>р</w:t>
      </w:r>
      <w:r>
        <w:t>говлей людьми, пригласили молодежь на добровольной основе оказать содействие в этих усилиях, организовали профилактическую кампанию «Не прод</w:t>
      </w:r>
      <w:r>
        <w:t>а</w:t>
      </w:r>
      <w:r>
        <w:t>вай себя», инициировали проведение конференции «Торговля людьми и права человека».</w:t>
      </w:r>
    </w:p>
    <w:p w:rsidR="008B6474" w:rsidRDefault="008B6474" w:rsidP="00870F99">
      <w:pPr>
        <w:pStyle w:val="SingleTxt"/>
        <w:rPr>
          <w:lang w:val="en-US"/>
        </w:rPr>
      </w:pPr>
      <w:r>
        <w:t>142.</w:t>
      </w:r>
      <w:r>
        <w:tab/>
        <w:t>Ежегодно государственный департамент Соединенных Штатов проводит оценку усилий иностранных правительств по борьбе с торговлей людьми в с</w:t>
      </w:r>
      <w:r>
        <w:t>о</w:t>
      </w:r>
      <w:r>
        <w:t>ответствии с Законом США о защите жертв торговли людьми и н</w:t>
      </w:r>
      <w:r>
        <w:t>а</w:t>
      </w:r>
      <w:r>
        <w:t>силия 2000 года. Все страны разбиты на четыре группы: страны, полностью отв</w:t>
      </w:r>
      <w:r>
        <w:t>е</w:t>
      </w:r>
      <w:r>
        <w:t>чающие минимальным стандартам и предпринимающие максимальные усилия (уровень 1); страны, предпринимающие меньше усилий (уровень 2); страны, имеющие серьезные проблемы в борьбе с торговлей людьми (ур</w:t>
      </w:r>
      <w:r>
        <w:t>о</w:t>
      </w:r>
      <w:r>
        <w:t>вень 3); и страны в контрольном списке (в промежутке между уровнем 1 и уровнем 3). В 2009 году государственный департамент подготовил рейтинг стран мира в с</w:t>
      </w:r>
      <w:r>
        <w:t>о</w:t>
      </w:r>
      <w:r>
        <w:t>ответствии с результатами их борьбы с торговлей людьми; этот рейтинг был подготовлен на основе информации, собранной дипломатическими миссиями, государственными органами и НПО и полученной из других независимых и</w:t>
      </w:r>
      <w:r>
        <w:t>с</w:t>
      </w:r>
      <w:r>
        <w:t>точников. Литва была отнесена к уровню 1 как страна, уже в т</w:t>
      </w:r>
      <w:r>
        <w:t>е</w:t>
      </w:r>
      <w:r>
        <w:t>чение ряда лет предпринимающая максимальные усилия в борьбе с торговлей людьми.</w:t>
      </w:r>
    </w:p>
    <w:p w:rsidR="008B6474" w:rsidRPr="008B6474" w:rsidRDefault="008B6474" w:rsidP="008B6474">
      <w:pPr>
        <w:pStyle w:val="SingleTxt"/>
        <w:spacing w:after="0" w:line="120" w:lineRule="exact"/>
        <w:rPr>
          <w:sz w:val="10"/>
          <w:lang w:val="en-US"/>
        </w:rPr>
      </w:pPr>
    </w:p>
    <w:p w:rsidR="008B6474" w:rsidRDefault="008B6474" w:rsidP="008B64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</w:t>
      </w:r>
    </w:p>
    <w:p w:rsidR="008B6474" w:rsidRPr="008B6474" w:rsidRDefault="008B6474" w:rsidP="008B6474">
      <w:pPr>
        <w:pStyle w:val="SingleTxt"/>
        <w:spacing w:after="0" w:line="120" w:lineRule="exact"/>
        <w:rPr>
          <w:sz w:val="10"/>
        </w:rPr>
      </w:pPr>
    </w:p>
    <w:p w:rsidR="008B6474" w:rsidRDefault="008B6474" w:rsidP="008B64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Подпункт (</w:t>
      </w:r>
      <w:r>
        <w:rPr>
          <w:lang w:val="en-US"/>
        </w:rPr>
        <w:t>a</w:t>
      </w:r>
      <w:r>
        <w:t>)</w:t>
      </w:r>
    </w:p>
    <w:p w:rsidR="008B6474" w:rsidRPr="008B6474" w:rsidRDefault="008B6474" w:rsidP="008B6474">
      <w:pPr>
        <w:pStyle w:val="SingleTxt"/>
        <w:spacing w:after="0" w:line="120" w:lineRule="exact"/>
        <w:rPr>
          <w:sz w:val="10"/>
        </w:rPr>
      </w:pPr>
    </w:p>
    <w:p w:rsidR="008B6474" w:rsidRDefault="008B6474" w:rsidP="00870F99">
      <w:pPr>
        <w:pStyle w:val="SingleTxt"/>
      </w:pPr>
      <w:r>
        <w:t>143.</w:t>
      </w:r>
      <w:r>
        <w:tab/>
        <w:t>В качестве элемента реализации мер, предусмотренных на 2005–2009 годы в Национальной программе по обеспечению равных возможностей для женщин и мужчин, в 2008 и 2009 годах прилагались дополнительные ус</w:t>
      </w:r>
      <w:r>
        <w:t>и</w:t>
      </w:r>
      <w:r>
        <w:t>лия по содействию активному участию женщин в процессе принятия решений во всех муниципалитетах Литвы посредством привлечения их к участию в с</w:t>
      </w:r>
      <w:r>
        <w:t>е</w:t>
      </w:r>
      <w:r>
        <w:t>минарах, ди</w:t>
      </w:r>
      <w:r>
        <w:t>с</w:t>
      </w:r>
      <w:r>
        <w:t>куссиях за круглым столом и других мероприятиях.</w:t>
      </w:r>
    </w:p>
    <w:p w:rsidR="008B6474" w:rsidRDefault="008B6474" w:rsidP="00870F99">
      <w:pPr>
        <w:pStyle w:val="SingleTxt"/>
      </w:pPr>
      <w:r>
        <w:t>144.</w:t>
      </w:r>
      <w:r>
        <w:tab/>
        <w:t>Благодаря последовательному выполнению целей в рамках Национальной программы по обеспечению равных возможностей для женщин и мужчин уч</w:t>
      </w:r>
      <w:r>
        <w:t>а</w:t>
      </w:r>
      <w:r>
        <w:t>стие женщин в политической жизни постоянно расширяется. На президен</w:t>
      </w:r>
      <w:r>
        <w:t>т</w:t>
      </w:r>
      <w:r>
        <w:t>ских выборах в Литовской Республике 17 мая 2009 года среди семи кандидатов на пост президента были две женщины. Впервые в истории Литвы президен</w:t>
      </w:r>
      <w:r>
        <w:t>т</w:t>
      </w:r>
      <w:r>
        <w:t>ские выборы выигр</w:t>
      </w:r>
      <w:r>
        <w:t>а</w:t>
      </w:r>
      <w:r>
        <w:t>ла женщина.</w:t>
      </w:r>
    </w:p>
    <w:p w:rsidR="008B6474" w:rsidRDefault="008B6474" w:rsidP="00870F99">
      <w:pPr>
        <w:pStyle w:val="SingleTxt"/>
      </w:pPr>
      <w:r>
        <w:t>145.</w:t>
      </w:r>
      <w:r>
        <w:tab/>
        <w:t>На выборах в Европейский парламент, прошедших 7 июня 2009 года, женщины выиграли 3 места из 12, выделенных для Литвы в Европейском па</w:t>
      </w:r>
      <w:r>
        <w:t>р</w:t>
      </w:r>
      <w:r>
        <w:t>ламенте. Двадцать шесть женщин (18,44 процента) и 115 мужчин (81,56 про</w:t>
      </w:r>
      <w:r w:rsidR="00BA5A42" w:rsidRPr="00BA5A42">
        <w:softHyphen/>
      </w:r>
      <w:r>
        <w:t>цента) были избраны в сейм Литовской Республики на период с 2008 по 2012 год. На должность председателя сейма Литовской Республики также была избрана женщина.</w:t>
      </w:r>
    </w:p>
    <w:p w:rsidR="008B6474" w:rsidRDefault="008B6474" w:rsidP="00870F99">
      <w:pPr>
        <w:pStyle w:val="SingleTxt"/>
      </w:pPr>
      <w:r>
        <w:t>146.</w:t>
      </w:r>
      <w:r>
        <w:tab/>
        <w:t>В ходе муниципальных выборов 2007 года в муниципальные советы были избраны 337 женщин из 1504 избранных членов, т.е. на их долю пришлось 22 процента. В некоторых муниципальных советах на долю женщин пришлось 40 процентов всех мест. Пять женщин были избраны мэрами (12</w:t>
      </w:r>
      <w:r>
        <w:rPr>
          <w:lang w:val="en-US"/>
        </w:rPr>
        <w:t> </w:t>
      </w:r>
      <w:r>
        <w:t>процентов). Новые выборы в муниц</w:t>
      </w:r>
      <w:r>
        <w:t>и</w:t>
      </w:r>
      <w:r>
        <w:t>пальные советы пройдут в 2011 году.</w:t>
      </w:r>
    </w:p>
    <w:p w:rsidR="008B6474" w:rsidRDefault="008B6474" w:rsidP="00870F99">
      <w:pPr>
        <w:pStyle w:val="SingleTxt"/>
      </w:pPr>
      <w:r>
        <w:t>147.</w:t>
      </w:r>
      <w:r>
        <w:tab/>
        <w:t>Процесс принятия решений остается одной из приоритетных областей новой Национальной программы по обеспечению равных возможностей для женщин и мужчин на 2010–2014 годы. В программе недвусмысленно заявляе</w:t>
      </w:r>
      <w:r>
        <w:t>т</w:t>
      </w:r>
      <w:r>
        <w:t>ся, что в демократическом обществе все граждане, как женщины, так и мужч</w:t>
      </w:r>
      <w:r>
        <w:t>и</w:t>
      </w:r>
      <w:r>
        <w:t>ны, должны принимать участие в процессе принятия решений, и интересы об</w:t>
      </w:r>
      <w:r>
        <w:t>о</w:t>
      </w:r>
      <w:r>
        <w:t>их полов должны быть представлены равным образом. Сбалансированное уч</w:t>
      </w:r>
      <w:r>
        <w:t>а</w:t>
      </w:r>
      <w:r>
        <w:t>стие женщин и мужчин в разработке политики и в процессе принятия полит</w:t>
      </w:r>
      <w:r>
        <w:t>и</w:t>
      </w:r>
      <w:r>
        <w:t>ческих решений обеспечивает более эффективное реагирование на разли</w:t>
      </w:r>
      <w:r>
        <w:t>ч</w:t>
      </w:r>
      <w:r>
        <w:t>ные потребности общества. Участие в политической, экономической, обществе</w:t>
      </w:r>
      <w:r>
        <w:t>н</w:t>
      </w:r>
      <w:r>
        <w:t>ной и государственной жизни является не только инструментом достижения целей и интересов как женщин, так и мужчин, но и показателем уровня дост</w:t>
      </w:r>
      <w:r>
        <w:t>и</w:t>
      </w:r>
      <w:r>
        <w:t>жения принципа равенства между женщинами и мужчинами и недискримин</w:t>
      </w:r>
      <w:r>
        <w:t>а</w:t>
      </w:r>
      <w:r>
        <w:t>ции по признаку пола. В Программе также говорится, что участие женщин в процессе принятия политических и экономических решений является неаде</w:t>
      </w:r>
      <w:r>
        <w:t>к</w:t>
      </w:r>
      <w:r>
        <w:t>ватным и что сельские женщины и мужчины недостаточно активно уч</w:t>
      </w:r>
      <w:r>
        <w:t>а</w:t>
      </w:r>
      <w:r>
        <w:t>ствуют в процессе принятия решений, касающихся жизни местных общин. Для акт</w:t>
      </w:r>
      <w:r>
        <w:t>и</w:t>
      </w:r>
      <w:r>
        <w:t>визации участия женщин и мужчин в процессе принятия решений в 2011 и 2012 годах пройдет ряд информационно-пропагандистских кампаний, для того чтобы объяснить обществу преимущества участия в этом процессе. В течение срока действия Программы во всех регионах будет предоставляться поддержка сети клубов женщин-политиков и будут организованы информационно-пропагандистские программы для поощрения участия сельского населения в общественной жи</w:t>
      </w:r>
      <w:r>
        <w:t>з</w:t>
      </w:r>
      <w:r>
        <w:t>ни.</w:t>
      </w:r>
    </w:p>
    <w:p w:rsidR="008B6474" w:rsidRDefault="008B6474" w:rsidP="00870F99">
      <w:pPr>
        <w:pStyle w:val="SingleTxt"/>
      </w:pPr>
      <w:r>
        <w:t>148.</w:t>
      </w:r>
      <w:r>
        <w:tab/>
        <w:t>В рамках Программы особое внимание уделяется обеспечению равнопр</w:t>
      </w:r>
      <w:r>
        <w:t>а</w:t>
      </w:r>
      <w:r>
        <w:t>вия женщин и мужчин в науке. По соотношению женщин и мужчин, занятых в научной сфере, Литва является одной из ведущих стран в Европе</w:t>
      </w:r>
      <w:r>
        <w:t>й</w:t>
      </w:r>
      <w:r>
        <w:t>ском союзе, однако с точки зрения числа женщин, имеющих высшие научные и исполн</w:t>
      </w:r>
      <w:r>
        <w:t>и</w:t>
      </w:r>
      <w:r>
        <w:t>тельные должности, Литва остается на среднем для Европейского союза уро</w:t>
      </w:r>
      <w:r>
        <w:t>в</w:t>
      </w:r>
      <w:r>
        <w:t>не. В 2009 году больше всего женщин-ученых работали в медицине и в сфере естественных и общественных наук (58 процентов). Однако в области технич</w:t>
      </w:r>
      <w:r>
        <w:t>е</w:t>
      </w:r>
      <w:r>
        <w:t>ских наук женщины составляли лишь 26 процентов, а физических — 32 процента. Среди обладателей докторской степени в Литве женщины соста</w:t>
      </w:r>
      <w:r>
        <w:t>в</w:t>
      </w:r>
      <w:r>
        <w:t>ляют 20</w:t>
      </w:r>
      <w:r>
        <w:rPr>
          <w:lang w:val="en-US"/>
        </w:rPr>
        <w:t> </w:t>
      </w:r>
      <w:r>
        <w:t>процентов, а среди профессоров — 17 процентов. Хотя в Литве раб</w:t>
      </w:r>
      <w:r>
        <w:t>о</w:t>
      </w:r>
      <w:r>
        <w:t>тает 22 университета и 35 научно-исследовательских институтов, в 2008 году лишь три из них возглавили женщины.</w:t>
      </w:r>
    </w:p>
    <w:p w:rsidR="008B6474" w:rsidRPr="008B6474" w:rsidRDefault="008B6474" w:rsidP="008B6474">
      <w:pPr>
        <w:pStyle w:val="SingleTxt"/>
        <w:spacing w:after="0" w:line="120" w:lineRule="exact"/>
        <w:rPr>
          <w:sz w:val="10"/>
        </w:rPr>
      </w:pPr>
    </w:p>
    <w:p w:rsidR="008B6474" w:rsidRDefault="008B6474" w:rsidP="008B64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Подпункт (</w:t>
      </w:r>
      <w:r>
        <w:rPr>
          <w:lang w:val="en-US"/>
        </w:rPr>
        <w:t>b</w:t>
      </w:r>
      <w:r>
        <w:t>)</w:t>
      </w:r>
    </w:p>
    <w:p w:rsidR="008B6474" w:rsidRPr="008B6474" w:rsidRDefault="008B6474" w:rsidP="008B6474">
      <w:pPr>
        <w:pStyle w:val="SingleTxt"/>
        <w:spacing w:after="0" w:line="120" w:lineRule="exact"/>
        <w:rPr>
          <w:sz w:val="10"/>
        </w:rPr>
      </w:pPr>
    </w:p>
    <w:p w:rsidR="008B6474" w:rsidRDefault="008B6474" w:rsidP="00870F99">
      <w:pPr>
        <w:pStyle w:val="SingleTxt"/>
      </w:pPr>
      <w:r>
        <w:t>149.</w:t>
      </w:r>
      <w:r>
        <w:tab/>
        <w:t>В кабинете министров женщины занимают должности министра наци</w:t>
      </w:r>
      <w:r>
        <w:t>о</w:t>
      </w:r>
      <w:r>
        <w:t>нальной обороны и министра финансов. Среди заместителей министров на д</w:t>
      </w:r>
      <w:r>
        <w:t>о</w:t>
      </w:r>
      <w:r>
        <w:t>лю женщин приходится 27,3 процента (9 из 33). Национальным аудитором я</w:t>
      </w:r>
      <w:r>
        <w:t>в</w:t>
      </w:r>
      <w:r>
        <w:t xml:space="preserve">ляется женщина, и делегатом от Литвы в судьи Европейского суда по правам человека также является женщина. </w:t>
      </w:r>
    </w:p>
    <w:p w:rsidR="008B6474" w:rsidRDefault="008B6474" w:rsidP="00870F99">
      <w:pPr>
        <w:pStyle w:val="SingleTxt"/>
      </w:pPr>
      <w:r>
        <w:t>150.</w:t>
      </w:r>
      <w:r>
        <w:tab/>
        <w:t>Согласно данным статистического исследования по вопросам занят</w:t>
      </w:r>
      <w:r>
        <w:t>о</w:t>
      </w:r>
      <w:r>
        <w:t>сти, в 2009 году 38,9 процента должностей руководителей учреждений всех типов з</w:t>
      </w:r>
      <w:r>
        <w:t>а</w:t>
      </w:r>
      <w:r>
        <w:t>нимали женщины (законодательные органы, государственные служащие вы</w:t>
      </w:r>
      <w:r>
        <w:t>с</w:t>
      </w:r>
      <w:r>
        <w:t>шего звена, компании, учреждения, организации и т.д.). По данным Управления статистики, по состоянию на 1 января 2010 года женщины составили 56 процентов всех судей, 47,1 процента прокуроров, 86,6 процента обществе</w:t>
      </w:r>
      <w:r>
        <w:t>н</w:t>
      </w:r>
      <w:r>
        <w:t>ных нотариусов, 50,5 процента судебных приставов и 37,7 процента адвокатов.</w:t>
      </w:r>
    </w:p>
    <w:p w:rsidR="008B6474" w:rsidRDefault="008B6474" w:rsidP="00870F99">
      <w:pPr>
        <w:pStyle w:val="SingleTxt"/>
      </w:pPr>
      <w:r>
        <w:t>151.</w:t>
      </w:r>
      <w:r>
        <w:tab/>
        <w:t>По данным Департамента государственной службы при министерстве внутренних дел за 2008 год, женщины составляли приблизительно 75 процентов государственных служащих, за исключением избранных на осн</w:t>
      </w:r>
      <w:r>
        <w:t>о</w:t>
      </w:r>
      <w:r>
        <w:t>вании закона государственных служащих, и приблизительно 62 процента гос</w:t>
      </w:r>
      <w:r>
        <w:t>у</w:t>
      </w:r>
      <w:r>
        <w:t>дарственных служащих политической (персональной) направленности. 34 процента высших руководящих должностей в центральных и муниципал</w:t>
      </w:r>
      <w:r>
        <w:t>ь</w:t>
      </w:r>
      <w:r>
        <w:t>ных органах власти занимали женщины, остальные 66</w:t>
      </w:r>
      <w:r>
        <w:rPr>
          <w:lang w:val="en-US"/>
        </w:rPr>
        <w:t> </w:t>
      </w:r>
      <w:r>
        <w:t>процентов — мужч</w:t>
      </w:r>
      <w:r>
        <w:t>и</w:t>
      </w:r>
      <w:r>
        <w:t>ны. В 2009 году женщины составили примерно 75 процентов государстве</w:t>
      </w:r>
      <w:r>
        <w:t>н</w:t>
      </w:r>
      <w:r>
        <w:t>ных служащих, за исключением избранных на основании закона государственных служащих, и около 59 процентов государственных служащих политич</w:t>
      </w:r>
      <w:r>
        <w:t>е</w:t>
      </w:r>
      <w:r>
        <w:t>ской (персональной) направленности. Соотношение женщин и мужчин на управле</w:t>
      </w:r>
      <w:r>
        <w:t>н</w:t>
      </w:r>
      <w:r>
        <w:t>ческих должностях в центральных и муниципальных органах власти не изм</w:t>
      </w:r>
      <w:r>
        <w:t>е</w:t>
      </w:r>
      <w:r>
        <w:t>нилось и составило 34 и 66 процентов соответственно. По состоянию на 1 июля 2010 года это соотношение изменилось незначительно. Женщины с</w:t>
      </w:r>
      <w:r>
        <w:t>о</w:t>
      </w:r>
      <w:r>
        <w:t>ставили приблизительно 76 процентов государственных служащих, за искл</w:t>
      </w:r>
      <w:r>
        <w:t>ю</w:t>
      </w:r>
      <w:r>
        <w:t>чением избранных на основании закона государственных служащих, и прибл</w:t>
      </w:r>
      <w:r>
        <w:t>и</w:t>
      </w:r>
      <w:r>
        <w:t>зительно 60 процентов государственных служащих политической (персонал</w:t>
      </w:r>
      <w:r>
        <w:t>ь</w:t>
      </w:r>
      <w:r>
        <w:t>ной) направленности. Доля мужчин на высших руководящих должностях с</w:t>
      </w:r>
      <w:r>
        <w:t>о</w:t>
      </w:r>
      <w:r>
        <w:t>кратилась на 1 процент — до 65 процентов. В Приложении 6 представлены к</w:t>
      </w:r>
      <w:r>
        <w:t>о</w:t>
      </w:r>
      <w:r>
        <w:t>личественные данные по государственным служащим в разбивке по должн</w:t>
      </w:r>
      <w:r>
        <w:t>о</w:t>
      </w:r>
      <w:r>
        <w:t>стям, за исключением избранных на основании закона государственных сл</w:t>
      </w:r>
      <w:r>
        <w:t>у</w:t>
      </w:r>
      <w:r>
        <w:t>жащих, и по пол</w:t>
      </w:r>
      <w:r>
        <w:t>о</w:t>
      </w:r>
      <w:r>
        <w:t xml:space="preserve">вому признаку за 2008–2010 годы. </w:t>
      </w:r>
    </w:p>
    <w:p w:rsidR="008B6474" w:rsidRDefault="008B6474" w:rsidP="00870F99">
      <w:pPr>
        <w:pStyle w:val="SingleTxt"/>
      </w:pPr>
      <w:r>
        <w:t>152.</w:t>
      </w:r>
      <w:r>
        <w:tab/>
        <w:t>По данным Организации Объединенных Наций по состоянию на 1 января 2010 года, Литва входила в состав 15 государств — членов Организации Объ</w:t>
      </w:r>
      <w:r>
        <w:t>е</w:t>
      </w:r>
      <w:r>
        <w:t xml:space="preserve">диненных </w:t>
      </w:r>
      <w:r w:rsidRPr="00E03847">
        <w:t>Наций</w:t>
      </w:r>
      <w:r>
        <w:t>, где президентами или главами государств являлись женщ</w:t>
      </w:r>
      <w:r>
        <w:t>и</w:t>
      </w:r>
      <w:r>
        <w:t xml:space="preserve">ны, и в состав 32 государств — членов Организации Объединенных Наций, главами парламентов которых являлись женщины, а также в состав 11 государств — членов Организации Объединенных </w:t>
      </w:r>
      <w:r w:rsidRPr="00E03847">
        <w:t>Наций</w:t>
      </w:r>
      <w:r>
        <w:t>, министрами н</w:t>
      </w:r>
      <w:r>
        <w:t>а</w:t>
      </w:r>
      <w:r>
        <w:t xml:space="preserve">циональной обороны которых являлись женщины, и имела превышающий средний показатель для государств — членов Организации Объединенных </w:t>
      </w:r>
      <w:r w:rsidRPr="00E03847">
        <w:t>Н</w:t>
      </w:r>
      <w:r w:rsidRPr="00E03847">
        <w:t>а</w:t>
      </w:r>
      <w:r w:rsidRPr="00E03847">
        <w:t>ций</w:t>
      </w:r>
      <w:r>
        <w:t xml:space="preserve"> по числу же</w:t>
      </w:r>
      <w:r>
        <w:t>н</w:t>
      </w:r>
      <w:r>
        <w:t>щин-членов парламента (63</w:t>
      </w:r>
      <w:r>
        <w:noBreakHyphen/>
        <w:t xml:space="preserve">е место). </w:t>
      </w:r>
    </w:p>
    <w:p w:rsidR="008B6474" w:rsidRDefault="008B6474" w:rsidP="00870F99">
      <w:pPr>
        <w:pStyle w:val="SingleTxt"/>
      </w:pPr>
      <w:r>
        <w:t>153.</w:t>
      </w:r>
      <w:r>
        <w:tab/>
        <w:t>Впервые в Национальной программе по обеспечению равных возможн</w:t>
      </w:r>
      <w:r>
        <w:t>о</w:t>
      </w:r>
      <w:r>
        <w:t>стей для женщин и мужчин на 2010–2014 годы появился специальный раздел, посвященный вопросу о равных возможностях для женщин и мужчин в сист</w:t>
      </w:r>
      <w:r>
        <w:t>е</w:t>
      </w:r>
      <w:r>
        <w:t>ме национальной обороны. Впервые в истории Литвы министерство наци</w:t>
      </w:r>
      <w:r>
        <w:t>о</w:t>
      </w:r>
      <w:r>
        <w:t>нальной обороны возглавила женщина. По числу женщин в вооруженных с</w:t>
      </w:r>
      <w:r>
        <w:t>и</w:t>
      </w:r>
      <w:r>
        <w:t>лах Литва имеет довольно хороший показатель на глобальном уровне: женщ</w:t>
      </w:r>
      <w:r>
        <w:t>и</w:t>
      </w:r>
      <w:r>
        <w:t>ны в Литве составляют около 11,6 процента от общего числа профессионал</w:t>
      </w:r>
      <w:r>
        <w:t>ь</w:t>
      </w:r>
      <w:r>
        <w:t>ных военнослужащих (по сравнению с 3 процентами в Италии</w:t>
      </w:r>
      <w:r w:rsidRPr="008B1582">
        <w:rPr>
          <w:rStyle w:val="FootnoteReference"/>
        </w:rPr>
        <w:footnoteReference w:id="28"/>
      </w:r>
      <w:r>
        <w:t>, 16,7 процента в Канаде</w:t>
      </w:r>
      <w:r w:rsidRPr="008B1582">
        <w:rPr>
          <w:rStyle w:val="FootnoteReference"/>
        </w:rPr>
        <w:footnoteReference w:id="29"/>
      </w:r>
      <w:r>
        <w:t xml:space="preserve"> и около 20 процентов в Соединенных Штатах Америки</w:t>
      </w:r>
      <w:r w:rsidRPr="008B1582">
        <w:rPr>
          <w:rStyle w:val="FootnoteReference"/>
        </w:rPr>
        <w:footnoteReference w:id="30"/>
      </w:r>
      <w:r>
        <w:t>). Однако представленность женщин в процессе принятия решений до сих пор довольно низкая: женщины, занимающие руководящие должности, составляют 15,86 процента от общего числа женщин, работающих в учреждениях системы национальной обороны, при этом на долю мужчин, занимающих руководящие должности, приходится 30,12 процента от общего числа мужчин. В прилож</w:t>
      </w:r>
      <w:r>
        <w:t>е</w:t>
      </w:r>
      <w:r>
        <w:t>нии 7 приводятся данные о мужчинах и женщинах в разбивке по должностям, которые они занимают в системе национальной об</w:t>
      </w:r>
      <w:r>
        <w:t>о</w:t>
      </w:r>
      <w:r>
        <w:t xml:space="preserve">роны. </w:t>
      </w:r>
    </w:p>
    <w:p w:rsidR="008B6474" w:rsidRDefault="008B6474" w:rsidP="00870F99">
      <w:pPr>
        <w:pStyle w:val="SingleTxt"/>
      </w:pPr>
      <w:r>
        <w:t>154.</w:t>
      </w:r>
      <w:r>
        <w:tab/>
        <w:t>Для обеспечения равных возможностей для женщин и мужчин с учетом биологических (физиологических) различий между мужчиной и женщиной, а также с учетом опыта других государств — членов НАТО, требования к физ</w:t>
      </w:r>
      <w:r>
        <w:t>и</w:t>
      </w:r>
      <w:r>
        <w:t>ческой подготовке военного персонала дифференцируются по половому пр</w:t>
      </w:r>
      <w:r>
        <w:t>и</w:t>
      </w:r>
      <w:r>
        <w:t>знаку. Кадеты, проходящие подготовку в Военной академии Литвы им. генерала Йонаса Жемайтиса, получают базовые знания о равенстве полов, а профессиональные военнослужащие получают в качестве элемента подгото</w:t>
      </w:r>
      <w:r>
        <w:t>в</w:t>
      </w:r>
      <w:r>
        <w:t>ки к международным операциям правовую информацию о специфике защиты детей и женщин в вооруженных конфликтах. Анализ наличия равных возмо</w:t>
      </w:r>
      <w:r>
        <w:t>ж</w:t>
      </w:r>
      <w:r>
        <w:t>ностей для кадетов, который был организован факультетом гуманита</w:t>
      </w:r>
      <w:r>
        <w:t>р</w:t>
      </w:r>
      <w:r>
        <w:t>ных наук Военной академии Литвы им. генерала Йонаса Жемайтиса в 2008</w:t>
      </w:r>
      <w:r>
        <w:rPr>
          <w:lang w:val="en-US"/>
        </w:rPr>
        <w:t> </w:t>
      </w:r>
      <w:r>
        <w:t>году, дал о</w:t>
      </w:r>
      <w:r>
        <w:t>с</w:t>
      </w:r>
      <w:r>
        <w:t xml:space="preserve">нования сделать вывод о том, что отношение кадетов в значительной степени подвержено воздействию дифференцированного подхода к равенству женщин и мужчин в системе национальной обороны и что знания кадетов по этой теме недостаточны. </w:t>
      </w:r>
    </w:p>
    <w:p w:rsidR="008B6474" w:rsidRDefault="008B6474" w:rsidP="00870F99">
      <w:pPr>
        <w:pStyle w:val="SingleTxt"/>
      </w:pPr>
      <w:r>
        <w:t>155.</w:t>
      </w:r>
      <w:r>
        <w:tab/>
        <w:t>Таким образом, в 2011 году запланировано проведение исследования в системе национальной обороны для сбора информации о тенде</w:t>
      </w:r>
      <w:r>
        <w:t>н</w:t>
      </w:r>
      <w:r>
        <w:t>циях в области управления людскими ресурсами в министерстве национальной обороны, у</w:t>
      </w:r>
      <w:r>
        <w:t>ч</w:t>
      </w:r>
      <w:r>
        <w:t>реждениях, подчиняющихся министерству, а также других учреждениях, вх</w:t>
      </w:r>
      <w:r>
        <w:t>о</w:t>
      </w:r>
      <w:r>
        <w:t>дящих в систему национальной обороны, с уделением особого внимания р</w:t>
      </w:r>
      <w:r>
        <w:t>а</w:t>
      </w:r>
      <w:r>
        <w:t>венству мужчин и женщин; эта информация будет опубликована в Интернете. Кроме того, будет организован ряд семинаров для гражданских служащих, в</w:t>
      </w:r>
      <w:r>
        <w:t>о</w:t>
      </w:r>
      <w:r>
        <w:t>енного персонала и административного персонала министерства национальной обороны, учреждений, подчиняющихся министерству, а также учреждений, входящих в систему национальной обороны, с целью повышения их комп</w:t>
      </w:r>
      <w:r>
        <w:t>е</w:t>
      </w:r>
      <w:r>
        <w:t>тентности в области обеспечения равных возможностей для женщин и мужчин. Кроме того, учебные программы, организуемые в системе национальной об</w:t>
      </w:r>
      <w:r>
        <w:t>о</w:t>
      </w:r>
      <w:r>
        <w:t>роны, будут проанализированы на предмет необходимых изменений с целью учета в них вопроса равенства мужчин и женщин. В Военной академии Литвы им. генерала Йонаса Жемайтиса будет пересмотрен план преподавания общ</w:t>
      </w:r>
      <w:r>
        <w:t>е</w:t>
      </w:r>
      <w:r>
        <w:t>ственных и гуманитарных наук для включения вопроса о равенстве мужчин и же</w:t>
      </w:r>
      <w:r>
        <w:t>н</w:t>
      </w:r>
      <w:r>
        <w:t>щин.</w:t>
      </w:r>
    </w:p>
    <w:p w:rsidR="008B6474" w:rsidRPr="008B6474" w:rsidRDefault="008B6474" w:rsidP="008B6474">
      <w:pPr>
        <w:pStyle w:val="SingleTxt"/>
        <w:spacing w:after="0" w:line="120" w:lineRule="exact"/>
        <w:rPr>
          <w:sz w:val="10"/>
        </w:rPr>
      </w:pPr>
    </w:p>
    <w:p w:rsidR="008B6474" w:rsidRDefault="008B6474" w:rsidP="008B64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484711">
        <w:tab/>
      </w:r>
      <w:r w:rsidRPr="00484711">
        <w:tab/>
      </w:r>
      <w:r>
        <w:t>Подпункт </w:t>
      </w:r>
      <w:r>
        <w:rPr>
          <w:lang w:val="en-US"/>
        </w:rPr>
        <w:t>(c)</w:t>
      </w:r>
    </w:p>
    <w:p w:rsidR="008B6474" w:rsidRPr="008B6474" w:rsidRDefault="008B6474" w:rsidP="008B6474">
      <w:pPr>
        <w:pStyle w:val="SingleTxt"/>
        <w:spacing w:after="0" w:line="120" w:lineRule="exact"/>
        <w:rPr>
          <w:sz w:val="10"/>
          <w:lang w:val="en-US"/>
        </w:rPr>
      </w:pPr>
    </w:p>
    <w:p w:rsidR="008B6474" w:rsidRDefault="008B6474" w:rsidP="00870F99">
      <w:pPr>
        <w:pStyle w:val="SingleTxt"/>
      </w:pPr>
      <w:r>
        <w:t>156.</w:t>
      </w:r>
      <w:r>
        <w:tab/>
        <w:t>Стремясь обеспечить равные условия для участия женщин в деятельн</w:t>
      </w:r>
      <w:r>
        <w:t>о</w:t>
      </w:r>
      <w:r>
        <w:t xml:space="preserve">сти неправительственных организаций, </w:t>
      </w:r>
      <w:r w:rsidRPr="00B1134B">
        <w:t>стать</w:t>
      </w:r>
      <w:r>
        <w:t>я 5</w:t>
      </w:r>
      <w:r w:rsidRPr="00B1134B">
        <w:rPr>
          <w:vertAlign w:val="superscript"/>
        </w:rPr>
        <w:t>2</w:t>
      </w:r>
      <w:r>
        <w:t xml:space="preserve"> Закона о равных возможностях для женщин и мужчин</w:t>
      </w:r>
      <w:r w:rsidRPr="008B1582">
        <w:rPr>
          <w:rStyle w:val="FootnoteReference"/>
        </w:rPr>
        <w:footnoteReference w:id="31"/>
      </w:r>
      <w:r>
        <w:t xml:space="preserve"> запрещает дискриминацию по признаку пола в связи с членством или участием в организации работников или работодателей или л</w:t>
      </w:r>
      <w:r>
        <w:t>ю</w:t>
      </w:r>
      <w:r>
        <w:t>бой другой организации (объединении), члены которой объединены конкре</w:t>
      </w:r>
      <w:r>
        <w:t>т</w:t>
      </w:r>
      <w:r>
        <w:t>ной профессией, включая привилегии, предоставляемые такими организаци</w:t>
      </w:r>
      <w:r>
        <w:t>я</w:t>
      </w:r>
      <w:r>
        <w:t>ми (объединениями). Статья 7</w:t>
      </w:r>
      <w:r w:rsidRPr="00B1134B">
        <w:rPr>
          <w:vertAlign w:val="superscript"/>
        </w:rPr>
        <w:t>2</w:t>
      </w:r>
      <w:r>
        <w:t xml:space="preserve"> Закона гласит, что любые действия, направле</w:t>
      </w:r>
      <w:r>
        <w:t>н</w:t>
      </w:r>
      <w:r>
        <w:t>ные на то, чтобы воспрепятствовать вхождению в состав организации работн</w:t>
      </w:r>
      <w:r>
        <w:t>и</w:t>
      </w:r>
      <w:r>
        <w:t>ков или работодателей или любой другой организации (объединения), члены которой объединены конкретной профессией, или уч</w:t>
      </w:r>
      <w:r>
        <w:t>а</w:t>
      </w:r>
      <w:r>
        <w:t>стию в их деятельности, включая пользование привилегиями, предоставляемыми такими организаци</w:t>
      </w:r>
      <w:r>
        <w:t>я</w:t>
      </w:r>
      <w:r>
        <w:t>ми (объединениями), по причинам половой принадлежности, должны рассма</w:t>
      </w:r>
      <w:r>
        <w:t>т</w:t>
      </w:r>
      <w:r>
        <w:t>риваться как нарушающие равные права для женщин и му</w:t>
      </w:r>
      <w:r>
        <w:t>ж</w:t>
      </w:r>
      <w:r>
        <w:t>чин.</w:t>
      </w:r>
    </w:p>
    <w:p w:rsidR="00CA1DB4" w:rsidRDefault="008B6474" w:rsidP="00870F99">
      <w:pPr>
        <w:pStyle w:val="SingleTxt"/>
      </w:pPr>
      <w:r>
        <w:t>157.</w:t>
      </w:r>
      <w:r>
        <w:tab/>
        <w:t>Нормативно-правовая база Литвы гарантирует всем женщинам возможн</w:t>
      </w:r>
      <w:r>
        <w:t>о</w:t>
      </w:r>
      <w:r>
        <w:t>сти для участия в деятельности неправительственных организаций и объед</w:t>
      </w:r>
      <w:r>
        <w:t>и</w:t>
      </w:r>
      <w:r>
        <w:t>нений, активно представленных в социально-политической жизни. Исследов</w:t>
      </w:r>
      <w:r>
        <w:t>а</w:t>
      </w:r>
      <w:r>
        <w:t>ния и опросы показывают, что женщины в нашей стране успешно пользуются такими возможностями: женщины составляют 55 процентов от всех участн</w:t>
      </w:r>
      <w:r>
        <w:t>и</w:t>
      </w:r>
      <w:r>
        <w:t>ков социальных мероприятий в качестве добровольцев, о чем стало известно по результатам опроса общественного мнения, проведенного в 2010 году Соц</w:t>
      </w:r>
      <w:r>
        <w:t>и</w:t>
      </w:r>
      <w:r>
        <w:t>ально-информационным центром по инициативе компании «ТЕОЛТ». Хотя мужчины чаще участвуют в качестве добровольцев в организации масштабных спортивных мероприятий, женщины-добровольцы более активно участвуют в оказании социальной помощи молодежи, детям, пожилым и инвалидам. Если взглянуть на более широкую картину повседневной деятельности неправител</w:t>
      </w:r>
      <w:r>
        <w:t>ь</w:t>
      </w:r>
      <w:r>
        <w:t>ственных организаций, очевидно, что женщины являются активными участн</w:t>
      </w:r>
      <w:r>
        <w:t>и</w:t>
      </w:r>
      <w:r>
        <w:t>ками деятельности неправительственных организаций, поскольку социальная помощь является сферой, где занято наибольшее число добровольцев и на</w:t>
      </w:r>
      <w:r>
        <w:t>и</w:t>
      </w:r>
      <w:r>
        <w:t xml:space="preserve">большее число неправительственных организаций (около 45 процентов от всех неправительственных организаций). </w:t>
      </w:r>
      <w:r w:rsidR="00CA1DB4">
        <w:t>По данным количественного опроса н</w:t>
      </w:r>
      <w:r w:rsidR="00CA1DB4">
        <w:t>е</w:t>
      </w:r>
      <w:r w:rsidR="00CA1DB4">
        <w:t>правительственных организаций, проведенного Центром социального и экон</w:t>
      </w:r>
      <w:r w:rsidR="00CA1DB4">
        <w:t>о</w:t>
      </w:r>
      <w:r w:rsidR="00CA1DB4">
        <w:t>мического развития, интересы женщин представляют 16 процентов всех непр</w:t>
      </w:r>
      <w:r w:rsidR="00CA1DB4">
        <w:t>а</w:t>
      </w:r>
      <w:r w:rsidR="00CA1DB4">
        <w:t>вительственных организаций, члены которых составляют 1,1 процента насел</w:t>
      </w:r>
      <w:r w:rsidR="00CA1DB4">
        <w:t>е</w:t>
      </w:r>
      <w:r w:rsidR="00CA1DB4">
        <w:t>ния Литвы (больше всего членов имеют спортивные организации и клубы — на их долю приходится 3,5 процента нас</w:t>
      </w:r>
      <w:r w:rsidR="00CA1DB4">
        <w:t>е</w:t>
      </w:r>
      <w:r w:rsidR="00CA1DB4">
        <w:t xml:space="preserve">ления). </w:t>
      </w:r>
    </w:p>
    <w:p w:rsidR="00CA1DB4" w:rsidRDefault="00CA1DB4" w:rsidP="00870F99">
      <w:pPr>
        <w:pStyle w:val="SingleTxt"/>
      </w:pPr>
      <w:r>
        <w:t>158.</w:t>
      </w:r>
      <w:r>
        <w:tab/>
        <w:t>На основании концептуальных принципов создания неправительственных организаций, утвержденных решением № 85 от 20 января 2010 года правител</w:t>
      </w:r>
      <w:r>
        <w:t>ь</w:t>
      </w:r>
      <w:r>
        <w:t>ства Литовской Республики, министерство юстиции подготовило законопроект о предоставлении финансовой помощи неправительственным организациям и контроля за ней. Законопроект будет уточняться с учетом замечаний и предл</w:t>
      </w:r>
      <w:r>
        <w:t>о</w:t>
      </w:r>
      <w:r>
        <w:t>жений, уже представленных правительству заинтересованными лицами и ш</w:t>
      </w:r>
      <w:r>
        <w:t>и</w:t>
      </w:r>
      <w:r>
        <w:t>рокой общественностью. Закон направлен на содействие созданию неправ</w:t>
      </w:r>
      <w:r>
        <w:t>и</w:t>
      </w:r>
      <w:r>
        <w:t>тельственных организаций, усовершенствование организации их деятельности и повышение их ценности для общества. В законе также содержится определ</w:t>
      </w:r>
      <w:r>
        <w:t>е</w:t>
      </w:r>
      <w:r>
        <w:t>ние концепции неправительственной организации, излагаются основанные на объективных критериях правила предоставления финансовой помощи непр</w:t>
      </w:r>
      <w:r>
        <w:t>а</w:t>
      </w:r>
      <w:r>
        <w:t>вительственным организациям от государства или из муниципальных бюдж</w:t>
      </w:r>
      <w:r>
        <w:t>е</w:t>
      </w:r>
      <w:r>
        <w:t>тов, а также перечисляются требования на предмет соответствия которым б</w:t>
      </w:r>
      <w:r>
        <w:t>у</w:t>
      </w:r>
      <w:r>
        <w:t>дет осуществляться мониторинг представляемой финансовой помощи. Проект закона о предоставлении финансовой помощи неправительственным организ</w:t>
      </w:r>
      <w:r>
        <w:t>а</w:t>
      </w:r>
      <w:r>
        <w:t xml:space="preserve">циям и контроля за ней не содержит никаких дискриминационных положений. </w:t>
      </w:r>
    </w:p>
    <w:p w:rsidR="00CA1DB4" w:rsidRPr="00CA1DB4" w:rsidRDefault="00CA1DB4" w:rsidP="00CA1DB4">
      <w:pPr>
        <w:pStyle w:val="SingleTxt"/>
        <w:spacing w:after="0" w:line="120" w:lineRule="exact"/>
        <w:rPr>
          <w:sz w:val="10"/>
        </w:rPr>
      </w:pPr>
    </w:p>
    <w:p w:rsidR="00CA1DB4" w:rsidRDefault="00CA1DB4" w:rsidP="00CA1D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8</w:t>
      </w:r>
    </w:p>
    <w:p w:rsidR="00CA1DB4" w:rsidRPr="00CA1DB4" w:rsidRDefault="00CA1DB4" w:rsidP="00CA1DB4">
      <w:pPr>
        <w:pStyle w:val="SingleTxt"/>
        <w:spacing w:after="0" w:line="120" w:lineRule="exact"/>
        <w:rPr>
          <w:sz w:val="10"/>
        </w:rPr>
      </w:pPr>
    </w:p>
    <w:p w:rsidR="00CA1DB4" w:rsidRDefault="00CA1DB4" w:rsidP="00870F99">
      <w:pPr>
        <w:pStyle w:val="SingleTxt"/>
      </w:pPr>
      <w:r>
        <w:t>159.</w:t>
      </w:r>
      <w:r>
        <w:tab/>
        <w:t>В системе иностранных дел соотношение женщин и мужчин на должн</w:t>
      </w:r>
      <w:r>
        <w:t>о</w:t>
      </w:r>
      <w:r>
        <w:t>стях, представляющих государство, вполне сбалансировано: женщины соста</w:t>
      </w:r>
      <w:r>
        <w:t>в</w:t>
      </w:r>
      <w:r>
        <w:t>ляют около половины всего персонала. Число женщин, занимающих высшие дипломатические должности, выросло с 15 процентов до 20 процентов в теч</w:t>
      </w:r>
      <w:r>
        <w:t>е</w:t>
      </w:r>
      <w:r>
        <w:t>ние отчетного периода. В приложении 8 содержится статистическая информ</w:t>
      </w:r>
      <w:r>
        <w:t>а</w:t>
      </w:r>
      <w:r>
        <w:t>ция о женщинах на дипломатической службе в 2008–2010</w:t>
      </w:r>
      <w:r>
        <w:rPr>
          <w:lang w:val="en-US"/>
        </w:rPr>
        <w:t> </w:t>
      </w:r>
      <w:r w:rsidRPr="005C7CA4">
        <w:t xml:space="preserve">году. </w:t>
      </w:r>
    </w:p>
    <w:p w:rsidR="00CA1DB4" w:rsidRDefault="00CA1DB4" w:rsidP="00870F99">
      <w:pPr>
        <w:pStyle w:val="SingleTxt"/>
      </w:pPr>
      <w:r>
        <w:t>160.</w:t>
      </w:r>
      <w:r>
        <w:tab/>
        <w:t>Литовские женщины входят в состав управляющих международными о</w:t>
      </w:r>
      <w:r>
        <w:t>р</w:t>
      </w:r>
      <w:r>
        <w:t>ганизациями и выдвигают свои кандидатуры на высшие должности, что делает их присутствие заметным для международного сообщества. Осенью 2009 года чрезвычайный и полномочный посол Литвы была избрана заместителем пре</w:t>
      </w:r>
      <w:r>
        <w:t>д</w:t>
      </w:r>
      <w:r>
        <w:t>седателя Исполнительного совета ЮНЕСКО (до этого она возглавляла разли</w:t>
      </w:r>
      <w:r>
        <w:t>ч</w:t>
      </w:r>
      <w:r>
        <w:t>ные комитеты). Она также стала членом Бюро Исполнительного совета. Кроме того, впервые в истории Литвы женщина-посол выдвинула свою кандидатуру на высшую должность в международной организации (Генеральный директор ЮНЕСКО). В январе 2010 года она вступила в должность специального пре</w:t>
      </w:r>
      <w:r>
        <w:t>д</w:t>
      </w:r>
      <w:r>
        <w:t xml:space="preserve">ставителя генерального секретаря Совета Европы в Молдове. </w:t>
      </w:r>
    </w:p>
    <w:p w:rsidR="00CA1DB4" w:rsidRDefault="00CA1DB4" w:rsidP="00870F99">
      <w:pPr>
        <w:pStyle w:val="SingleTxt"/>
      </w:pPr>
      <w:r>
        <w:t>161.</w:t>
      </w:r>
      <w:r>
        <w:tab/>
        <w:t>В 2009 году Литва на два года стала председателем Сообщества демокр</w:t>
      </w:r>
      <w:r>
        <w:t>а</w:t>
      </w:r>
      <w:r>
        <w:t>тий. Сообщество демократий было создано десять лет назад в качестве ме</w:t>
      </w:r>
      <w:r>
        <w:t>ж</w:t>
      </w:r>
      <w:r>
        <w:t>правительственной структуры, занимающейся укреплением демократии и д</w:t>
      </w:r>
      <w:r>
        <w:t>е</w:t>
      </w:r>
      <w:r>
        <w:t>мократических институтов по всему миру. Сегодня оно объединяет более 100 демократических стран мира (более подробная информация о председ</w:t>
      </w:r>
      <w:r>
        <w:t>а</w:t>
      </w:r>
      <w:r>
        <w:t>тельстве Литвы находится на сайте www.urm.lt/db).</w:t>
      </w:r>
    </w:p>
    <w:p w:rsidR="00CA1DB4" w:rsidRDefault="00CA1DB4" w:rsidP="00870F99">
      <w:pPr>
        <w:pStyle w:val="SingleTxt"/>
      </w:pPr>
      <w:r>
        <w:t>162.</w:t>
      </w:r>
      <w:r>
        <w:tab/>
        <w:t>Будучи страной — председателем Сообщества демократий, Литва ин</w:t>
      </w:r>
      <w:r>
        <w:t>и</w:t>
      </w:r>
      <w:r>
        <w:t>циировала создание постоянной рабочей группы по равенству полов под пре</w:t>
      </w:r>
      <w:r>
        <w:t>д</w:t>
      </w:r>
      <w:r>
        <w:t>седательством высокопоставленных служащих из Литвы и Соединенных Шт</w:t>
      </w:r>
      <w:r>
        <w:t>а</w:t>
      </w:r>
      <w:r>
        <w:t>тов Америки: заместителя министра иностранных дел Л</w:t>
      </w:r>
      <w:r>
        <w:t>и</w:t>
      </w:r>
      <w:r>
        <w:t>товской Республики и посла Соединенных Штатов Америки по глобальной женской проблематике. Учредительное собрание рабочей группы по равенству полов состоялось в а</w:t>
      </w:r>
      <w:r>
        <w:t>п</w:t>
      </w:r>
      <w:r>
        <w:t xml:space="preserve">реле 2009 года в Вильнюсе. </w:t>
      </w:r>
    </w:p>
    <w:p w:rsidR="00CA1DB4" w:rsidRDefault="00CA1DB4" w:rsidP="00870F99">
      <w:pPr>
        <w:pStyle w:val="SingleTxt"/>
      </w:pPr>
      <w:r>
        <w:t>163.</w:t>
      </w:r>
      <w:r>
        <w:tab/>
        <w:t>2 и 3 июля 2010 года в ходе председательства Литвы было организовано заседание высокого уровня Сообщества демократий в Кракове, Польша, в честь десятой годовщины создания этой организации для обсуждения возможности укрепления демократии в современном мире. Во время конференции шесть р</w:t>
      </w:r>
      <w:r>
        <w:t>а</w:t>
      </w:r>
      <w:r>
        <w:t>бочих групп провели параллельные сессии; Литва инициировала сессии Па</w:t>
      </w:r>
      <w:r>
        <w:t>р</w:t>
      </w:r>
      <w:r>
        <w:t>ламентского форума Сообщества демократий, форума молодых лидеров и р</w:t>
      </w:r>
      <w:r>
        <w:t>а</w:t>
      </w:r>
      <w:r>
        <w:t>бочей группы по равенству полов. В рабочей группе по равенству полов с</w:t>
      </w:r>
      <w:r>
        <w:t>о</w:t>
      </w:r>
      <w:r>
        <w:t>председательствовали заместитель министра иностранных дел Литовской Ре</w:t>
      </w:r>
      <w:r>
        <w:t>с</w:t>
      </w:r>
      <w:r>
        <w:t>публики и заместитель директора управления по глобальной женской пробл</w:t>
      </w:r>
      <w:r>
        <w:t>е</w:t>
      </w:r>
      <w:r>
        <w:t>матике государственного секретаря Соединенных Штатов. Рабочая группа по равенству полов обсудила дальнейшие направления организации своей де</w:t>
      </w:r>
      <w:r>
        <w:t>я</w:t>
      </w:r>
      <w:r>
        <w:t>тельности.</w:t>
      </w:r>
    </w:p>
    <w:p w:rsidR="00CA1DB4" w:rsidRDefault="00CA1DB4" w:rsidP="00870F99">
      <w:pPr>
        <w:pStyle w:val="SingleTxt"/>
      </w:pPr>
      <w:r>
        <w:t>164.</w:t>
      </w:r>
      <w:r>
        <w:tab/>
        <w:t>23 сентября 2010 года Литва инициировала и организовала совместно с Советом женщин-мировых лидеров министерское заседание Сообщества дем</w:t>
      </w:r>
      <w:r>
        <w:t>о</w:t>
      </w:r>
      <w:r>
        <w:t>кратий, Группы по вопросам демократии Организации Объединенных Наций на тему «Женщины как критическая сила в демократическом управл</w:t>
      </w:r>
      <w:r>
        <w:t>е</w:t>
      </w:r>
      <w:r>
        <w:t>нии» под председательством министра иностранных дел Литвы. Заседание было посв</w:t>
      </w:r>
      <w:r>
        <w:t>я</w:t>
      </w:r>
      <w:r>
        <w:t xml:space="preserve">щено роли женщин в демократическом управлении. На заседании выступила президент Литовской Республики. </w:t>
      </w:r>
    </w:p>
    <w:p w:rsidR="00CA1DB4" w:rsidRDefault="00CA1DB4" w:rsidP="00870F99">
      <w:pPr>
        <w:pStyle w:val="SingleTxt"/>
      </w:pPr>
      <w:r>
        <w:t>165.</w:t>
      </w:r>
      <w:r>
        <w:tab/>
        <w:t>Конференция высокого уровня в честь окончания председ</w:t>
      </w:r>
      <w:r>
        <w:t>а</w:t>
      </w:r>
      <w:r>
        <w:t>тельствования Литвы в Сообществе демократий состоится 30 июня — 1 июля 2011 года в Вильнюсе. Конференция начнется с заседания женщин-мировых лидеров в первый день, за которым (во второй день) последует заседание министров ин</w:t>
      </w:r>
      <w:r>
        <w:t>о</w:t>
      </w:r>
      <w:r>
        <w:t>странных дел государств — членов Сообщества демократий. Ожидается, что для участия в этом мероприятии под председательством Литвы в Литву при</w:t>
      </w:r>
      <w:r>
        <w:t>е</w:t>
      </w:r>
      <w:r>
        <w:t>дет около 600 официальных лиц, включая высокопоставленных представит</w:t>
      </w:r>
      <w:r>
        <w:t>е</w:t>
      </w:r>
      <w:r>
        <w:t>лей, 200 представителей неправительственных организаций и 100 представ</w:t>
      </w:r>
      <w:r>
        <w:t>и</w:t>
      </w:r>
      <w:r>
        <w:t>телей международных средств массовой информации. Будет организовано две параллельные сессии: молодежный форум и парламентский форум. Это мер</w:t>
      </w:r>
      <w:r>
        <w:t>о</w:t>
      </w:r>
      <w:r>
        <w:t>приятие в честь окончания председательствования также будет посвящено д</w:t>
      </w:r>
      <w:r>
        <w:t>е</w:t>
      </w:r>
      <w:r>
        <w:t>сятой годовщине международной конференции высокого уровня «Женщины и демокр</w:t>
      </w:r>
      <w:r>
        <w:t>а</w:t>
      </w:r>
      <w:r>
        <w:t xml:space="preserve">тия», прошедшей в Вильнюсе в 2001 году. </w:t>
      </w:r>
    </w:p>
    <w:p w:rsidR="00CA1DB4" w:rsidRDefault="00CA1DB4" w:rsidP="00870F99">
      <w:pPr>
        <w:pStyle w:val="SingleTxt"/>
      </w:pPr>
      <w:r>
        <w:t>166.</w:t>
      </w:r>
      <w:r>
        <w:tab/>
        <w:t>В 2011 году Литва приняла председательствование в Организации по безопасности и сотрудничеству в Европе (ОБСЕ). Одним из первых меропри</w:t>
      </w:r>
      <w:r>
        <w:t>я</w:t>
      </w:r>
      <w:r>
        <w:t>тий, организованных в рамках председательствования Литвы в ОБСЕ, стало мероприятие, посвященное женской проблематике. 3–4 марта 2011 года в Вильнюсе состоялась международная конференция, организованная совместно с Секретариатом ОБСЕ в Вене на тему о женщинах и бизнесе; конференция дала возможность женщинам со всего мира, возглавляющим или намерева</w:t>
      </w:r>
      <w:r>
        <w:t>ю</w:t>
      </w:r>
      <w:r>
        <w:t>щимся о</w:t>
      </w:r>
      <w:r>
        <w:t>т</w:t>
      </w:r>
      <w:r>
        <w:t>крыть предприятия, обсудить беспокоящие их вопросы на пленарных сессиях и в рабочих группах, а также ознакомиться с примерами передовой практики л</w:t>
      </w:r>
      <w:r>
        <w:t>и</w:t>
      </w:r>
      <w:r>
        <w:t>товских женщин-предпринимателей, особенно в секторах, которые считаются нетрадиционными для женщин, и посетить компании, которыми р</w:t>
      </w:r>
      <w:r>
        <w:t>у</w:t>
      </w:r>
      <w:r>
        <w:t>ководят женщины. Конференция дала возможность женщинам из разных стран обсудить идеи по развитию бизнеса, найти новых партнеров для новых двуст</w:t>
      </w:r>
      <w:r>
        <w:t>о</w:t>
      </w:r>
      <w:r>
        <w:t>ронних и многосторонних деловых проектов, призвать женщин открывать ко</w:t>
      </w:r>
      <w:r>
        <w:t>м</w:t>
      </w:r>
      <w:r>
        <w:t>пании в менее традиционных секторах, продолжать обмен передовым опытом, и т. д.</w:t>
      </w:r>
    </w:p>
    <w:p w:rsidR="00CA1DB4" w:rsidRPr="007450BD" w:rsidRDefault="00CA1DB4" w:rsidP="00870F99">
      <w:pPr>
        <w:pStyle w:val="SingleTxt"/>
      </w:pPr>
      <w:r w:rsidRPr="007450BD">
        <w:t>167.</w:t>
      </w:r>
      <w:r w:rsidRPr="007450BD">
        <w:tab/>
        <w:t>Участие Литвы в международных операциях организуется с учетом</w:t>
      </w:r>
      <w:r w:rsidRPr="00AF5FBE">
        <w:t xml:space="preserve"> </w:t>
      </w:r>
      <w:r>
        <w:t xml:space="preserve">в том числе </w:t>
      </w:r>
      <w:r w:rsidRPr="007450BD">
        <w:t>резолюции</w:t>
      </w:r>
      <w:r w:rsidRPr="007450BD">
        <w:rPr>
          <w:lang w:val="en-US"/>
        </w:rPr>
        <w:t> </w:t>
      </w:r>
      <w:r w:rsidRPr="007450BD">
        <w:t>1325 (2000) Совета Безопасности Организации Объедине</w:t>
      </w:r>
      <w:r w:rsidRPr="007450BD">
        <w:t>н</w:t>
      </w:r>
      <w:r w:rsidRPr="007450BD">
        <w:t>ных Наций о воздействии вооруженных конфликтов на безопасность женщин и уча</w:t>
      </w:r>
      <w:r>
        <w:t>стии</w:t>
      </w:r>
      <w:r w:rsidRPr="007450BD">
        <w:t xml:space="preserve"> женщин в миростроительстве и резолюции 1820 (2008) о сексуальном насилии в вооруженных конфликтах.</w:t>
      </w:r>
    </w:p>
    <w:p w:rsidR="00CA1DB4" w:rsidRPr="007450BD" w:rsidRDefault="00CA1DB4" w:rsidP="00870F99">
      <w:pPr>
        <w:pStyle w:val="SingleTxt"/>
      </w:pPr>
      <w:r w:rsidRPr="007450BD">
        <w:t>168.</w:t>
      </w:r>
      <w:r w:rsidRPr="007450BD">
        <w:tab/>
        <w:t>Профессиональны</w:t>
      </w:r>
      <w:r>
        <w:t>е</w:t>
      </w:r>
      <w:r w:rsidRPr="007450BD">
        <w:t xml:space="preserve"> военны</w:t>
      </w:r>
      <w:r>
        <w:t>е</w:t>
      </w:r>
      <w:r w:rsidRPr="007450BD">
        <w:t xml:space="preserve"> в ходе подготовки к международным опер</w:t>
      </w:r>
      <w:r w:rsidRPr="007450BD">
        <w:t>а</w:t>
      </w:r>
      <w:r>
        <w:t>циям получаю</w:t>
      </w:r>
      <w:r w:rsidRPr="007450BD">
        <w:t xml:space="preserve">т правовую информацию о </w:t>
      </w:r>
      <w:r>
        <w:t xml:space="preserve">специфике </w:t>
      </w:r>
      <w:r w:rsidRPr="007450BD">
        <w:t>защит</w:t>
      </w:r>
      <w:r>
        <w:t>ы</w:t>
      </w:r>
      <w:r w:rsidRPr="007450BD">
        <w:t xml:space="preserve"> детей и женщин в вооруженных конфликтах, в</w:t>
      </w:r>
      <w:r>
        <w:t xml:space="preserve"> том числе о резолюциях</w:t>
      </w:r>
      <w:r w:rsidRPr="007450BD">
        <w:t> 1325 (2000) и 1820 (2008) Совета Безопасности Организации Объединенных Наций. Однако Литва не имеет компетентных специалистов, которые могли бы читать лекции о полож</w:t>
      </w:r>
      <w:r w:rsidRPr="007450BD">
        <w:t>е</w:t>
      </w:r>
      <w:r w:rsidRPr="007450BD">
        <w:t xml:space="preserve">нии женщин </w:t>
      </w:r>
      <w:r>
        <w:t xml:space="preserve">в </w:t>
      </w:r>
      <w:r w:rsidRPr="007450BD">
        <w:t>вооруженных конфликтах, об их конкретных потребностях в х</w:t>
      </w:r>
      <w:r w:rsidRPr="007450BD">
        <w:t>о</w:t>
      </w:r>
      <w:r w:rsidRPr="007450BD">
        <w:t xml:space="preserve">де конфликтов и об участии женщин в международных операциях. В этой связи Национальная программа </w:t>
      </w:r>
      <w:r>
        <w:t xml:space="preserve">по обеспечению </w:t>
      </w:r>
      <w:r w:rsidRPr="007450BD">
        <w:t>равных возможностей для женщин и мужчин на 2010–2014</w:t>
      </w:r>
      <w:r w:rsidRPr="007450BD">
        <w:rPr>
          <w:lang w:val="en-US"/>
        </w:rPr>
        <w:t> </w:t>
      </w:r>
      <w:r w:rsidRPr="007450BD">
        <w:t xml:space="preserve">годы </w:t>
      </w:r>
      <w:r>
        <w:t xml:space="preserve">предусматривает </w:t>
      </w:r>
      <w:r w:rsidRPr="007450BD">
        <w:t>специальн</w:t>
      </w:r>
      <w:r>
        <w:t>ое</w:t>
      </w:r>
      <w:r w:rsidRPr="007450BD">
        <w:t xml:space="preserve"> мер</w:t>
      </w:r>
      <w:r>
        <w:t>оприятие</w:t>
      </w:r>
      <w:r w:rsidRPr="007450BD">
        <w:t>, кот</w:t>
      </w:r>
      <w:r w:rsidRPr="007450BD">
        <w:t>о</w:t>
      </w:r>
      <w:r>
        <w:t>рое</w:t>
      </w:r>
      <w:r w:rsidRPr="007450BD">
        <w:t xml:space="preserve"> долж</w:t>
      </w:r>
      <w:r>
        <w:t>но</w:t>
      </w:r>
      <w:r w:rsidRPr="007450BD">
        <w:t xml:space="preserve"> быть </w:t>
      </w:r>
      <w:r>
        <w:t xml:space="preserve">проведено </w:t>
      </w:r>
      <w:r w:rsidRPr="007450BD">
        <w:t>в 2011–2012 годах: подготовка экспертов, которые могли бы читать лекции для военного и гражданского персонала, отправля</w:t>
      </w:r>
      <w:r w:rsidRPr="007450BD">
        <w:t>ю</w:t>
      </w:r>
      <w:r w:rsidRPr="007450BD">
        <w:t>щегося в международные миссии. Кроме того</w:t>
      </w:r>
      <w:r>
        <w:t>,</w:t>
      </w:r>
      <w:r w:rsidRPr="007450BD">
        <w:t xml:space="preserve"> министерство иностранных дел учредило межведомственную рабочую группу для разработки специального плана действий </w:t>
      </w:r>
      <w:r>
        <w:t xml:space="preserve">по выполнению </w:t>
      </w:r>
      <w:r w:rsidRPr="007450BD">
        <w:t>резолюции 1325 (2000) Совета Безопасности Организации Объединенных Наций.</w:t>
      </w:r>
    </w:p>
    <w:p w:rsidR="00CA1DB4" w:rsidRPr="00CA1DB4" w:rsidRDefault="00CA1DB4" w:rsidP="00CA1DB4">
      <w:pPr>
        <w:pStyle w:val="SingleTxt"/>
        <w:spacing w:after="0" w:line="120" w:lineRule="exact"/>
        <w:rPr>
          <w:sz w:val="10"/>
        </w:rPr>
      </w:pPr>
    </w:p>
    <w:p w:rsidR="00CA1DB4" w:rsidRPr="007450BD" w:rsidRDefault="00CA1DB4" w:rsidP="00CA1D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450BD">
        <w:tab/>
      </w:r>
      <w:r w:rsidRPr="007450BD">
        <w:tab/>
        <w:t>Статья</w:t>
      </w:r>
      <w:r w:rsidRPr="007450BD">
        <w:rPr>
          <w:lang w:val="en-US"/>
        </w:rPr>
        <w:t> </w:t>
      </w:r>
      <w:r w:rsidRPr="007450BD">
        <w:t>9</w:t>
      </w:r>
    </w:p>
    <w:p w:rsidR="00CA1DB4" w:rsidRPr="00CA1DB4" w:rsidRDefault="00CA1DB4" w:rsidP="00CA1DB4">
      <w:pPr>
        <w:pStyle w:val="SingleTxt"/>
        <w:spacing w:after="0" w:line="120" w:lineRule="exact"/>
        <w:rPr>
          <w:sz w:val="10"/>
        </w:rPr>
      </w:pPr>
    </w:p>
    <w:p w:rsidR="00CA1DB4" w:rsidRPr="007450BD" w:rsidRDefault="00CA1DB4" w:rsidP="00870F99">
      <w:pPr>
        <w:pStyle w:val="SingleTxt"/>
      </w:pPr>
      <w:r w:rsidRPr="007450BD">
        <w:t>169.</w:t>
      </w:r>
      <w:r w:rsidRPr="007450BD">
        <w:tab/>
        <w:t>15</w:t>
      </w:r>
      <w:r w:rsidRPr="007450BD">
        <w:rPr>
          <w:lang w:val="en-US"/>
        </w:rPr>
        <w:t> </w:t>
      </w:r>
      <w:r w:rsidRPr="007450BD">
        <w:t>июля 2008</w:t>
      </w:r>
      <w:r w:rsidRPr="007450BD">
        <w:rPr>
          <w:lang w:val="en-US"/>
        </w:rPr>
        <w:t> </w:t>
      </w:r>
      <w:r>
        <w:t>года с</w:t>
      </w:r>
      <w:r w:rsidRPr="007450BD">
        <w:t xml:space="preserve">ейм Литовской Республики принял новый </w:t>
      </w:r>
      <w:r>
        <w:t>З</w:t>
      </w:r>
      <w:r w:rsidRPr="007450BD">
        <w:t>акон о гр</w:t>
      </w:r>
      <w:r w:rsidRPr="007450BD">
        <w:t>а</w:t>
      </w:r>
      <w:r w:rsidRPr="007450BD">
        <w:t>жданстве</w:t>
      </w:r>
      <w:r w:rsidRPr="008B1582">
        <w:rPr>
          <w:rStyle w:val="FootnoteReference"/>
        </w:rPr>
        <w:footnoteReference w:id="32"/>
      </w:r>
      <w:r>
        <w:t>, который</w:t>
      </w:r>
      <w:r w:rsidRPr="007450BD">
        <w:t xml:space="preserve"> замен</w:t>
      </w:r>
      <w:r>
        <w:t>ил предыдущую</w:t>
      </w:r>
      <w:r w:rsidRPr="007450BD">
        <w:t xml:space="preserve"> верси</w:t>
      </w:r>
      <w:r>
        <w:t>ю</w:t>
      </w:r>
      <w:r w:rsidRPr="007450BD">
        <w:t xml:space="preserve"> </w:t>
      </w:r>
      <w:r>
        <w:t>З</w:t>
      </w:r>
      <w:r w:rsidRPr="007450BD">
        <w:t>акона от 17</w:t>
      </w:r>
      <w:r w:rsidRPr="007450BD">
        <w:rPr>
          <w:lang w:val="en-US"/>
        </w:rPr>
        <w:t> </w:t>
      </w:r>
      <w:r w:rsidRPr="007450BD">
        <w:t>сентября 2002</w:t>
      </w:r>
      <w:r w:rsidRPr="007450BD">
        <w:rPr>
          <w:lang w:val="en-US"/>
        </w:rPr>
        <w:t> </w:t>
      </w:r>
      <w:r w:rsidRPr="007450BD">
        <w:t>года. Н</w:t>
      </w:r>
      <w:r w:rsidRPr="007450BD">
        <w:t>е</w:t>
      </w:r>
      <w:r w:rsidRPr="007450BD">
        <w:t>смотря на изменения правовых норм, связанных с гражданством в Литовской Республике, условия, принципы и правила приобретения и потери литовского гражданства, изложенные в этом законе, остаются не</w:t>
      </w:r>
      <w:r>
        <w:t>йтральными</w:t>
      </w:r>
      <w:r w:rsidRPr="004E22BB">
        <w:t xml:space="preserve"> </w:t>
      </w:r>
      <w:r w:rsidRPr="007450BD">
        <w:t xml:space="preserve">с точки зрения половой принадлежности. </w:t>
      </w:r>
      <w:r>
        <w:t>В н</w:t>
      </w:r>
      <w:r w:rsidRPr="007450BD">
        <w:t>ов</w:t>
      </w:r>
      <w:r>
        <w:t>ом</w:t>
      </w:r>
      <w:r w:rsidRPr="007450BD">
        <w:t xml:space="preserve"> Закон</w:t>
      </w:r>
      <w:r>
        <w:t>е</w:t>
      </w:r>
      <w:r w:rsidRPr="007450BD">
        <w:t xml:space="preserve"> о гражданстве Лито</w:t>
      </w:r>
      <w:r w:rsidRPr="007450BD">
        <w:t>в</w:t>
      </w:r>
      <w:r w:rsidRPr="007450BD">
        <w:t>ской Республики сохран</w:t>
      </w:r>
      <w:r>
        <w:t>ены</w:t>
      </w:r>
      <w:r w:rsidRPr="007450BD">
        <w:t xml:space="preserve"> положения о том, что </w:t>
      </w:r>
      <w:r>
        <w:t xml:space="preserve">любой </w:t>
      </w:r>
      <w:r w:rsidRPr="007450BD">
        <w:t>граждан</w:t>
      </w:r>
      <w:r>
        <w:t>ин</w:t>
      </w:r>
      <w:r w:rsidRPr="007450BD">
        <w:t xml:space="preserve"> Литовской Республики долж</w:t>
      </w:r>
      <w:r>
        <w:t>е</w:t>
      </w:r>
      <w:r w:rsidRPr="007450BD">
        <w:t xml:space="preserve">н иметь все социальные, экономические, политические </w:t>
      </w:r>
      <w:r>
        <w:t xml:space="preserve">и </w:t>
      </w:r>
      <w:r w:rsidRPr="007450BD">
        <w:t>личные права и свободы, перечисленные и гарантируемые в конституции, з</w:t>
      </w:r>
      <w:r w:rsidRPr="007450BD">
        <w:t>а</w:t>
      </w:r>
      <w:r w:rsidRPr="007450BD">
        <w:t>кон</w:t>
      </w:r>
      <w:r>
        <w:t>ах</w:t>
      </w:r>
      <w:r w:rsidRPr="007450BD">
        <w:t xml:space="preserve"> и други</w:t>
      </w:r>
      <w:r>
        <w:t>х</w:t>
      </w:r>
      <w:r w:rsidRPr="007450BD">
        <w:t xml:space="preserve"> правовы</w:t>
      </w:r>
      <w:r>
        <w:t>х</w:t>
      </w:r>
      <w:r w:rsidRPr="007450BD">
        <w:t xml:space="preserve"> акт</w:t>
      </w:r>
      <w:r>
        <w:t>ах</w:t>
      </w:r>
      <w:r w:rsidRPr="007450BD">
        <w:t xml:space="preserve"> Литовской Республики, а также </w:t>
      </w:r>
      <w:r>
        <w:t xml:space="preserve">в </w:t>
      </w:r>
      <w:r w:rsidRPr="007450BD">
        <w:t>междунаро</w:t>
      </w:r>
      <w:r w:rsidRPr="007450BD">
        <w:t>д</w:t>
      </w:r>
      <w:r>
        <w:t>ных</w:t>
      </w:r>
      <w:r w:rsidRPr="007450BD">
        <w:t xml:space="preserve"> соглашения</w:t>
      </w:r>
      <w:r>
        <w:t>х</w:t>
      </w:r>
      <w:r w:rsidRPr="007450BD">
        <w:t>, участницей которых является Литва. Равенство перед зак</w:t>
      </w:r>
      <w:r w:rsidRPr="007450BD">
        <w:t>о</w:t>
      </w:r>
      <w:r w:rsidRPr="007450BD">
        <w:t>ном гарантирует</w:t>
      </w:r>
      <w:r>
        <w:t>ся</w:t>
      </w:r>
      <w:r w:rsidRPr="007450BD">
        <w:t xml:space="preserve"> всем гражданам Литовской Республики вне зависимости от половой пр</w:t>
      </w:r>
      <w:r w:rsidRPr="007450BD">
        <w:t>и</w:t>
      </w:r>
      <w:r w:rsidRPr="007450BD">
        <w:t>надлежности.</w:t>
      </w:r>
    </w:p>
    <w:p w:rsidR="00CA1DB4" w:rsidRPr="007450BD" w:rsidRDefault="00CA1DB4" w:rsidP="00870F99">
      <w:pPr>
        <w:pStyle w:val="SingleTxt"/>
      </w:pPr>
      <w:r w:rsidRPr="007450BD">
        <w:t>170.</w:t>
      </w:r>
      <w:r w:rsidRPr="007450BD">
        <w:tab/>
        <w:t xml:space="preserve">Закон о гражданстве также содержит принцип, который гласит, что брак либо расторжение брака не приводит к потере литовского гражданства. А именно, Закон предусматривает, что гражданин Литовской Республики, </w:t>
      </w:r>
      <w:r>
        <w:t>закл</w:t>
      </w:r>
      <w:r>
        <w:t>ю</w:t>
      </w:r>
      <w:r>
        <w:t xml:space="preserve">чивший </w:t>
      </w:r>
      <w:r w:rsidRPr="007450BD">
        <w:t>или расторгнувший брак с гражданином другого государства или л</w:t>
      </w:r>
      <w:r w:rsidRPr="007450BD">
        <w:t>и</w:t>
      </w:r>
      <w:r w:rsidRPr="007450BD">
        <w:t>цом, не имеющим гражданства, не теряет автоматически гражданства Лито</w:t>
      </w:r>
      <w:r w:rsidRPr="007450BD">
        <w:t>в</w:t>
      </w:r>
      <w:r w:rsidRPr="007450BD">
        <w:t>ской Республики.</w:t>
      </w:r>
    </w:p>
    <w:p w:rsidR="00CA1DB4" w:rsidRPr="00CA1DB4" w:rsidRDefault="00CA1DB4" w:rsidP="00CA1DB4">
      <w:pPr>
        <w:pStyle w:val="SingleTxt"/>
        <w:spacing w:after="0" w:line="120" w:lineRule="exact"/>
        <w:rPr>
          <w:sz w:val="10"/>
        </w:rPr>
      </w:pPr>
    </w:p>
    <w:p w:rsidR="00CA1DB4" w:rsidRPr="007450BD" w:rsidRDefault="00CA1DB4" w:rsidP="00CA1D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 2</w:t>
      </w:r>
    </w:p>
    <w:p w:rsidR="00CA1DB4" w:rsidRPr="00CA1DB4" w:rsidRDefault="00CA1DB4" w:rsidP="00CA1DB4">
      <w:pPr>
        <w:pStyle w:val="SingleTxt"/>
        <w:spacing w:after="0" w:line="120" w:lineRule="exact"/>
        <w:rPr>
          <w:sz w:val="10"/>
        </w:rPr>
      </w:pPr>
    </w:p>
    <w:p w:rsidR="00CA1DB4" w:rsidRPr="007450BD" w:rsidRDefault="00CA1DB4" w:rsidP="00870F99">
      <w:pPr>
        <w:pStyle w:val="SingleTxt"/>
      </w:pPr>
      <w:r>
        <w:t>171.</w:t>
      </w:r>
      <w:r>
        <w:tab/>
        <w:t>В соответствии с З</w:t>
      </w:r>
      <w:r w:rsidRPr="007450BD">
        <w:t xml:space="preserve">аконом о гражданстве Литовской Республики, ребенок, один из родителей которого </w:t>
      </w:r>
      <w:r>
        <w:t xml:space="preserve">является </w:t>
      </w:r>
      <w:r w:rsidRPr="007450BD">
        <w:t>граждан</w:t>
      </w:r>
      <w:r>
        <w:t>ином Литовской Республики</w:t>
      </w:r>
      <w:r w:rsidRPr="007450BD">
        <w:t>, я</w:t>
      </w:r>
      <w:r w:rsidRPr="007450BD">
        <w:t>в</w:t>
      </w:r>
      <w:r w:rsidRPr="007450BD">
        <w:t>ляется гражданином Литовской Республики, независимо</w:t>
      </w:r>
      <w:r>
        <w:t xml:space="preserve"> </w:t>
      </w:r>
      <w:r w:rsidRPr="007450BD">
        <w:t xml:space="preserve">от того, родился ли </w:t>
      </w:r>
      <w:r>
        <w:t xml:space="preserve">он </w:t>
      </w:r>
      <w:r w:rsidRPr="007450BD">
        <w:t>на территории Литовской Республики или</w:t>
      </w:r>
      <w:r>
        <w:t xml:space="preserve"> за ее пределами</w:t>
      </w:r>
      <w:r w:rsidRPr="007450BD">
        <w:t>. Ребенок получает гражданство Литовской Рес</w:t>
      </w:r>
      <w:r>
        <w:t xml:space="preserve">публики </w:t>
      </w:r>
      <w:r w:rsidRPr="007450BD">
        <w:t>независимо</w:t>
      </w:r>
      <w:r>
        <w:t xml:space="preserve"> </w:t>
      </w:r>
      <w:r w:rsidRPr="007450BD">
        <w:t>от того, кто из его родит</w:t>
      </w:r>
      <w:r w:rsidRPr="007450BD">
        <w:t>е</w:t>
      </w:r>
      <w:r w:rsidRPr="007450BD">
        <w:t>лей — мать или отец — я</w:t>
      </w:r>
      <w:r w:rsidRPr="007450BD">
        <w:t>в</w:t>
      </w:r>
      <w:r w:rsidRPr="007450BD">
        <w:t>ляется гражданином Литовской Республики.</w:t>
      </w:r>
    </w:p>
    <w:p w:rsidR="00CA1DB4" w:rsidRPr="007450BD" w:rsidRDefault="00CA1DB4" w:rsidP="00870F99">
      <w:pPr>
        <w:pStyle w:val="SingleTxt"/>
      </w:pPr>
      <w:r w:rsidRPr="007450BD">
        <w:t>172.</w:t>
      </w:r>
      <w:r w:rsidRPr="007450BD">
        <w:tab/>
        <w:t>Одна из причин для принятия новог</w:t>
      </w:r>
      <w:r>
        <w:t>о З</w:t>
      </w:r>
      <w:r w:rsidRPr="007450BD">
        <w:t>акона о гражданстве заключа</w:t>
      </w:r>
      <w:r>
        <w:t xml:space="preserve">лась в том, чтобы </w:t>
      </w:r>
      <w:r w:rsidRPr="007450BD">
        <w:t>пересмотре</w:t>
      </w:r>
      <w:r>
        <w:t>ть условия</w:t>
      </w:r>
      <w:r w:rsidRPr="007450BD">
        <w:t xml:space="preserve"> получения литовского гражданства при ро</w:t>
      </w:r>
      <w:r w:rsidRPr="007450BD">
        <w:t>ж</w:t>
      </w:r>
      <w:r w:rsidRPr="007450BD">
        <w:t>дении и пред</w:t>
      </w:r>
      <w:r>
        <w:t xml:space="preserve">усмотреть </w:t>
      </w:r>
      <w:r w:rsidRPr="007450BD">
        <w:t xml:space="preserve">в соответствии с принципами получения литовского гражданства при рождении, заложенном в статье 12(1) </w:t>
      </w:r>
      <w:r>
        <w:t>К</w:t>
      </w:r>
      <w:r w:rsidRPr="007450BD">
        <w:t>онституции Литовской Республики, что ребенок, который получает гражданство другого государства помимо гражданства Литовской Республики, полученного при рождении, явл</w:t>
      </w:r>
      <w:r w:rsidRPr="007450BD">
        <w:t>я</w:t>
      </w:r>
      <w:r w:rsidRPr="007450BD">
        <w:t>ется гражданином Литовской Республики, т.е. такой ребенок может иметь двойное гражданство. Положение, касающееся детей, рожденных на террит</w:t>
      </w:r>
      <w:r w:rsidRPr="007450BD">
        <w:t>о</w:t>
      </w:r>
      <w:r w:rsidRPr="007450BD">
        <w:t>рии Литовской Республики у л</w:t>
      </w:r>
      <w:r>
        <w:t xml:space="preserve">иц без </w:t>
      </w:r>
      <w:r w:rsidRPr="007450BD">
        <w:t xml:space="preserve">гражданства, </w:t>
      </w:r>
      <w:r>
        <w:t xml:space="preserve">постоянно </w:t>
      </w:r>
      <w:r w:rsidRPr="007450BD">
        <w:t xml:space="preserve">проживающих в Литве, а также детей, родители которых неизвестны, в новом </w:t>
      </w:r>
      <w:r>
        <w:t>З</w:t>
      </w:r>
      <w:r w:rsidRPr="007450BD">
        <w:t>аконе о гра</w:t>
      </w:r>
      <w:r w:rsidRPr="007450BD">
        <w:t>ж</w:t>
      </w:r>
      <w:r w:rsidRPr="007450BD">
        <w:t>данстве не изменились. Закон предусматривает, что гражданство Литовской Республики предоставляется при рождении не только ребенку, оба родителя которых я</w:t>
      </w:r>
      <w:r w:rsidRPr="007450BD">
        <w:t>в</w:t>
      </w:r>
      <w:r w:rsidRPr="007450BD">
        <w:t>ляются гражданами Литовской Республики, но также и ребенку, один из родителей которого является гражданином Литовской Республики, н</w:t>
      </w:r>
      <w:r w:rsidRPr="007450BD">
        <w:t>е</w:t>
      </w:r>
      <w:r w:rsidRPr="007450BD">
        <w:t>зависимо</w:t>
      </w:r>
      <w:r>
        <w:t xml:space="preserve"> </w:t>
      </w:r>
      <w:r w:rsidRPr="007450BD">
        <w:t xml:space="preserve">от </w:t>
      </w:r>
      <w:r>
        <w:t>т</w:t>
      </w:r>
      <w:r w:rsidRPr="007450BD">
        <w:t xml:space="preserve">ого, родился ли </w:t>
      </w:r>
      <w:r>
        <w:t xml:space="preserve">он </w:t>
      </w:r>
      <w:r w:rsidRPr="007450BD">
        <w:t xml:space="preserve">на территории Литовской Республики или </w:t>
      </w:r>
      <w:r>
        <w:t xml:space="preserve">за ее пределами </w:t>
      </w:r>
      <w:r w:rsidRPr="007450BD">
        <w:t>(ст</w:t>
      </w:r>
      <w:r w:rsidRPr="007450BD">
        <w:t>а</w:t>
      </w:r>
      <w:r>
        <w:t>тья 9(1)).</w:t>
      </w:r>
    </w:p>
    <w:p w:rsidR="00CA1DB4" w:rsidRPr="007450BD" w:rsidRDefault="00CA1DB4" w:rsidP="00870F99">
      <w:pPr>
        <w:pStyle w:val="SingleTxt"/>
      </w:pPr>
      <w:r w:rsidRPr="007450BD">
        <w:t>173.</w:t>
      </w:r>
      <w:r w:rsidRPr="007450BD">
        <w:tab/>
        <w:t>Статья</w:t>
      </w:r>
      <w:r w:rsidRPr="007450BD">
        <w:rPr>
          <w:lang w:val="en-US"/>
        </w:rPr>
        <w:t> </w:t>
      </w:r>
      <w:r w:rsidRPr="007450BD">
        <w:t>11(2) Закона о гражданстве предусматривает, что ребенок</w:t>
      </w:r>
      <w:r>
        <w:t>, обнар</w:t>
      </w:r>
      <w:r>
        <w:t>у</w:t>
      </w:r>
      <w:r>
        <w:t>женный</w:t>
      </w:r>
      <w:r w:rsidRPr="007450BD">
        <w:t xml:space="preserve"> или проживающий на территории Литовской Республики, оба родит</w:t>
      </w:r>
      <w:r w:rsidRPr="007450BD">
        <w:t>е</w:t>
      </w:r>
      <w:r w:rsidRPr="007450BD">
        <w:t>ля которого неизвестны</w:t>
      </w:r>
      <w:r>
        <w:t>,</w:t>
      </w:r>
      <w:r w:rsidRPr="007450BD">
        <w:t xml:space="preserve"> оба родителя или </w:t>
      </w:r>
      <w:r>
        <w:t xml:space="preserve">единственный </w:t>
      </w:r>
      <w:r w:rsidRPr="007450BD">
        <w:t xml:space="preserve">из родителей </w:t>
      </w:r>
      <w:r>
        <w:t>ско</w:t>
      </w:r>
      <w:r>
        <w:t>н</w:t>
      </w:r>
      <w:r>
        <w:t xml:space="preserve">чался </w:t>
      </w:r>
      <w:r w:rsidRPr="007450BD">
        <w:t xml:space="preserve">или </w:t>
      </w:r>
      <w:r>
        <w:t xml:space="preserve">признаны </w:t>
      </w:r>
      <w:r w:rsidRPr="007450BD">
        <w:t>без вести</w:t>
      </w:r>
      <w:r>
        <w:t xml:space="preserve"> </w:t>
      </w:r>
      <w:r w:rsidRPr="007450BD">
        <w:t xml:space="preserve">пропавшими, оба родителя или </w:t>
      </w:r>
      <w:r>
        <w:t xml:space="preserve">имеющийся единственный </w:t>
      </w:r>
      <w:r w:rsidRPr="007450BD">
        <w:t>родител</w:t>
      </w:r>
      <w:r>
        <w:t>ь</w:t>
      </w:r>
      <w:r w:rsidRPr="007450BD">
        <w:t xml:space="preserve"> </w:t>
      </w:r>
      <w:r>
        <w:t xml:space="preserve">в установленном порядке признаны </w:t>
      </w:r>
      <w:r w:rsidRPr="007450BD">
        <w:t>недееспособными</w:t>
      </w:r>
      <w:r>
        <w:t>,</w:t>
      </w:r>
      <w:r w:rsidRPr="007450BD">
        <w:t xml:space="preserve"> в </w:t>
      </w:r>
      <w:r>
        <w:t xml:space="preserve">отношении </w:t>
      </w:r>
      <w:r w:rsidRPr="007450BD">
        <w:t xml:space="preserve">родителей или </w:t>
      </w:r>
      <w:r>
        <w:t xml:space="preserve">имеющегося единственного </w:t>
      </w:r>
      <w:r w:rsidRPr="007450BD">
        <w:t xml:space="preserve">родителя </w:t>
      </w:r>
      <w:r>
        <w:t xml:space="preserve">бессрочно </w:t>
      </w:r>
      <w:r w:rsidRPr="007450BD">
        <w:t>ограничен</w:t>
      </w:r>
      <w:r>
        <w:t>а</w:t>
      </w:r>
      <w:r w:rsidRPr="007450BD">
        <w:t xml:space="preserve"> </w:t>
      </w:r>
      <w:r>
        <w:t xml:space="preserve">родительская власть (отца или матери) </w:t>
      </w:r>
      <w:r w:rsidRPr="007450BD">
        <w:t xml:space="preserve">и </w:t>
      </w:r>
      <w:r>
        <w:t xml:space="preserve">над </w:t>
      </w:r>
      <w:r w:rsidRPr="007450BD">
        <w:t>ребенк</w:t>
      </w:r>
      <w:r>
        <w:t>ом</w:t>
      </w:r>
      <w:r w:rsidRPr="007450BD">
        <w:t xml:space="preserve"> </w:t>
      </w:r>
      <w:r>
        <w:t xml:space="preserve">установлена </w:t>
      </w:r>
      <w:r w:rsidRPr="007450BD">
        <w:t>постоян</w:t>
      </w:r>
      <w:r>
        <w:t>ная</w:t>
      </w:r>
      <w:r w:rsidRPr="007450BD">
        <w:t xml:space="preserve"> опек</w:t>
      </w:r>
      <w:r>
        <w:t>а</w:t>
      </w:r>
      <w:r w:rsidRPr="007450BD">
        <w:t xml:space="preserve"> (попечительство), является гражданином Литовской Респу</w:t>
      </w:r>
      <w:r w:rsidRPr="007450BD">
        <w:t>б</w:t>
      </w:r>
      <w:r w:rsidRPr="007450BD">
        <w:t xml:space="preserve">лики, </w:t>
      </w:r>
      <w:r>
        <w:t xml:space="preserve">если не выявляются </w:t>
      </w:r>
      <w:r w:rsidRPr="007450BD">
        <w:t>обстоятельств</w:t>
      </w:r>
      <w:r>
        <w:t>а</w:t>
      </w:r>
      <w:r w:rsidRPr="007450BD">
        <w:t>, всл</w:t>
      </w:r>
      <w:r>
        <w:t>едствие</w:t>
      </w:r>
      <w:r w:rsidRPr="007450BD">
        <w:t xml:space="preserve"> которых ребенок </w:t>
      </w:r>
      <w:r>
        <w:t>прио</w:t>
      </w:r>
      <w:r>
        <w:t>б</w:t>
      </w:r>
      <w:r>
        <w:t xml:space="preserve">рел бы </w:t>
      </w:r>
      <w:r w:rsidRPr="007450BD">
        <w:t>иной ста</w:t>
      </w:r>
      <w:r>
        <w:t xml:space="preserve">тус. </w:t>
      </w:r>
      <w:r w:rsidRPr="007450BD">
        <w:t>Статья</w:t>
      </w:r>
      <w:r w:rsidRPr="007450BD">
        <w:rPr>
          <w:lang w:val="en-US"/>
        </w:rPr>
        <w:t> </w:t>
      </w:r>
      <w:r w:rsidRPr="007450BD">
        <w:t>8(2) Закона предусматривает, что</w:t>
      </w:r>
      <w:r>
        <w:t>,</w:t>
      </w:r>
      <w:r w:rsidRPr="007450BD">
        <w:t xml:space="preserve"> если оба или один из родителей утрачивают гражданство Литовской Республики, ребенок, находящийся в возрасте до 18 лет (</w:t>
      </w:r>
      <w:r>
        <w:t xml:space="preserve">14 </w:t>
      </w:r>
      <w:r w:rsidRPr="007450BD">
        <w:t>в старой версии закона)</w:t>
      </w:r>
      <w:r>
        <w:t>,</w:t>
      </w:r>
      <w:r w:rsidRPr="007450BD">
        <w:t xml:space="preserve"> также лишится гражданства Литовской Республик</w:t>
      </w:r>
      <w:r>
        <w:t>и</w:t>
      </w:r>
      <w:r w:rsidRPr="007450BD">
        <w:t>. Однако это положение не применяется, если при изменении гра</w:t>
      </w:r>
      <w:r>
        <w:t>жданства родителей ребенок остает</w:t>
      </w:r>
      <w:r w:rsidRPr="007450BD">
        <w:t>ся без гражданства.</w:t>
      </w:r>
    </w:p>
    <w:p w:rsidR="00CA1DB4" w:rsidRPr="007450BD" w:rsidRDefault="00CA1DB4" w:rsidP="00CA1D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7450BD">
        <w:tab/>
      </w:r>
      <w:r w:rsidRPr="007450BD">
        <w:tab/>
        <w:t>Статья</w:t>
      </w:r>
      <w:r w:rsidRPr="007450BD">
        <w:rPr>
          <w:lang w:val="en-US"/>
        </w:rPr>
        <w:t> 10</w:t>
      </w:r>
    </w:p>
    <w:p w:rsidR="00CA1DB4" w:rsidRPr="00CA1DB4" w:rsidRDefault="00CA1DB4" w:rsidP="00CA1DB4">
      <w:pPr>
        <w:pStyle w:val="SingleTxt"/>
        <w:spacing w:after="0" w:line="120" w:lineRule="exact"/>
        <w:rPr>
          <w:sz w:val="10"/>
          <w:lang w:val="en-US"/>
        </w:rPr>
      </w:pPr>
    </w:p>
    <w:p w:rsidR="00CA1DB4" w:rsidRPr="007450BD" w:rsidRDefault="00CA1DB4" w:rsidP="00870F99">
      <w:pPr>
        <w:pStyle w:val="SingleTxt"/>
      </w:pPr>
      <w:r w:rsidRPr="007450BD">
        <w:t>174.</w:t>
      </w:r>
      <w:r w:rsidRPr="007450BD">
        <w:tab/>
        <w:t>Закон об образовании Литовской Республики</w:t>
      </w:r>
      <w:r w:rsidRPr="008B1582">
        <w:rPr>
          <w:vertAlign w:val="superscript"/>
        </w:rPr>
        <w:footnoteReference w:id="33"/>
      </w:r>
      <w:r w:rsidRPr="007450BD">
        <w:t xml:space="preserve"> определяет равные во</w:t>
      </w:r>
      <w:r w:rsidRPr="007450BD">
        <w:t>з</w:t>
      </w:r>
      <w:r w:rsidRPr="007450BD">
        <w:t>можности как один из руководящих принципов образовательной системы: о</w:t>
      </w:r>
      <w:r w:rsidRPr="007450BD">
        <w:t>б</w:t>
      </w:r>
      <w:r w:rsidRPr="007450BD">
        <w:t>разовательная система должна быть социально справедливой, обеспечивать р</w:t>
      </w:r>
      <w:r w:rsidRPr="007450BD">
        <w:t>а</w:t>
      </w:r>
      <w:r w:rsidRPr="007450BD">
        <w:t>венство для всех вне зависимости от половой принадлежности, расы, этнич</w:t>
      </w:r>
      <w:r w:rsidRPr="007450BD">
        <w:t>е</w:t>
      </w:r>
      <w:r w:rsidRPr="007450BD">
        <w:t>ского происхождения, языка, происхождения, социального положения, рел</w:t>
      </w:r>
      <w:r w:rsidRPr="007450BD">
        <w:t>и</w:t>
      </w:r>
      <w:r w:rsidRPr="007450BD">
        <w:t>гии, верований или убеждений, обеспечивать доступ каждого лица к образов</w:t>
      </w:r>
      <w:r w:rsidRPr="007450BD">
        <w:t>а</w:t>
      </w:r>
      <w:r w:rsidRPr="007450BD">
        <w:t xml:space="preserve">нию и возможности получить общее образование и приобрести первичную квалификацию, и </w:t>
      </w:r>
      <w:r>
        <w:t xml:space="preserve">должна </w:t>
      </w:r>
      <w:r w:rsidRPr="007450BD">
        <w:t xml:space="preserve">создавать условия для </w:t>
      </w:r>
      <w:r>
        <w:t xml:space="preserve">повышения </w:t>
      </w:r>
      <w:r w:rsidRPr="007450BD">
        <w:t>существующей или приобретения новой квалификации.</w:t>
      </w:r>
    </w:p>
    <w:p w:rsidR="00CA1DB4" w:rsidRDefault="00CA1DB4" w:rsidP="00870F99">
      <w:pPr>
        <w:pStyle w:val="SingleTxt"/>
      </w:pPr>
      <w:r>
        <w:t>175.</w:t>
      </w:r>
      <w:r>
        <w:tab/>
        <w:t>В общеобразовательных школах Литвы обеспечиваются равные возмо</w:t>
      </w:r>
      <w:r>
        <w:t>ж</w:t>
      </w:r>
      <w:r>
        <w:t>ности для всех при получении образования. Дошкольное, н</w:t>
      </w:r>
      <w:r>
        <w:t>а</w:t>
      </w:r>
      <w:r>
        <w:t>чальное, базовое и среднее образование являются одними из главных приоритетов образовател</w:t>
      </w:r>
      <w:r>
        <w:t>ь</w:t>
      </w:r>
      <w:r>
        <w:t>ной политики и формируют основу для об</w:t>
      </w:r>
      <w:r>
        <w:t>у</w:t>
      </w:r>
      <w:r>
        <w:t>чения в течение всей жизни.</w:t>
      </w:r>
    </w:p>
    <w:p w:rsidR="00CA1DB4" w:rsidRDefault="00CA1DB4" w:rsidP="00870F99">
      <w:pPr>
        <w:pStyle w:val="SingleTxt"/>
      </w:pPr>
      <w:r>
        <w:t>176.</w:t>
      </w:r>
      <w:r>
        <w:tab/>
        <w:t>В 2009 году в Литве работало 642 дошкольных образовательных учрежд</w:t>
      </w:r>
      <w:r>
        <w:t>е</w:t>
      </w:r>
      <w:r>
        <w:t>ния: 506 в городах и 136 в сельских районах. В 194 общеобразовательных шк</w:t>
      </w:r>
      <w:r>
        <w:t>о</w:t>
      </w:r>
      <w:r>
        <w:t>лах работали дошкольные образовательные группы. В 2004–2008 годах все больше детей в возрасте 1–6 лет посещали дошкольные образовательные у</w:t>
      </w:r>
      <w:r>
        <w:t>ч</w:t>
      </w:r>
      <w:r>
        <w:t>реждения. В 2009 году дошкольные учреждения и дошкольные образовател</w:t>
      </w:r>
      <w:r>
        <w:t>ь</w:t>
      </w:r>
      <w:r>
        <w:t>ные группы в общеобразовательных школах посещали 93 700 детей, т.е. 55 процентов всех детей в возрасте 1–6 лет; однако существует значительный разрыв в числе сельских и городских детей, посещающих дошкольные учре</w:t>
      </w:r>
      <w:r>
        <w:t>ж</w:t>
      </w:r>
      <w:r>
        <w:t>дения: 72,6 процента в городах и лишь 22,8 процента в сельских районах. Д</w:t>
      </w:r>
      <w:r>
        <w:t>е</w:t>
      </w:r>
      <w:r>
        <w:t>вочки составили 48,3 процента всех детей, посещающих дошкольные учрежд</w:t>
      </w:r>
      <w:r>
        <w:t>е</w:t>
      </w:r>
      <w:r>
        <w:t>ния в стране.</w:t>
      </w:r>
    </w:p>
    <w:p w:rsidR="00CA1DB4" w:rsidRDefault="00CA1DB4" w:rsidP="00870F99">
      <w:pPr>
        <w:pStyle w:val="SingleTxt"/>
      </w:pPr>
      <w:r>
        <w:t>177.</w:t>
      </w:r>
      <w:r>
        <w:tab/>
        <w:t>С 1 сентября 2007 года все учебные заведения, как государственные, так и частные, предоставляющие дошкольное образование, разрабатывают собстве</w:t>
      </w:r>
      <w:r>
        <w:t>н</w:t>
      </w:r>
      <w:r>
        <w:t>ные учебные планы, как это предусмотрено в Описании критериев по соста</w:t>
      </w:r>
      <w:r>
        <w:t>в</w:t>
      </w:r>
      <w:r>
        <w:t>лению дошкольных учебных планов, утвержденном приказом № </w:t>
      </w:r>
      <w:r>
        <w:rPr>
          <w:lang w:val="en-US"/>
        </w:rPr>
        <w:t>ISAK</w:t>
      </w:r>
      <w:r w:rsidRPr="00AC504B">
        <w:noBreakHyphen/>
        <w:t>627</w:t>
      </w:r>
      <w:r>
        <w:t xml:space="preserve"> от 18 апреля 2005 года министерства образования и науки Литовской Республ</w:t>
      </w:r>
      <w:r>
        <w:t>и</w:t>
      </w:r>
      <w:r>
        <w:t>ки</w:t>
      </w:r>
      <w:r w:rsidRPr="008B1582">
        <w:rPr>
          <w:rStyle w:val="FootnoteReference"/>
        </w:rPr>
        <w:footnoteReference w:id="34"/>
      </w:r>
      <w:r>
        <w:t>. Для повышения качества дошкольного образования в ближайшем буд</w:t>
      </w:r>
      <w:r>
        <w:t>у</w:t>
      </w:r>
      <w:r>
        <w:t>щем это Описание будет пересмотрено. Образовательные учреждения соста</w:t>
      </w:r>
      <w:r>
        <w:t>в</w:t>
      </w:r>
      <w:r>
        <w:t>ляют собственные учебные планы с учетом традиций и потребностей детей, семей и местных общин, собственного потенциала, региональной специфики и правовых актов, определяющих раннее образование для детей. В этих целях также может быть использован дошкольный учебный план, рекомендованный группой экспертов по начальному образованию.</w:t>
      </w:r>
    </w:p>
    <w:p w:rsidR="00CA1DB4" w:rsidRDefault="00CA1DB4" w:rsidP="00870F99">
      <w:pPr>
        <w:pStyle w:val="SingleTxt"/>
      </w:pPr>
      <w:r>
        <w:t>178.</w:t>
      </w:r>
      <w:r>
        <w:tab/>
        <w:t>Начальное и базовое образование в Литве предоставляется в соответствии с Общим учебным планом начального и базового образования, утвержденным приказом № </w:t>
      </w:r>
      <w:r>
        <w:rPr>
          <w:lang w:val="en-US"/>
        </w:rPr>
        <w:t>ISAK</w:t>
      </w:r>
      <w:r w:rsidRPr="0067510E">
        <w:noBreakHyphen/>
        <w:t>2433</w:t>
      </w:r>
      <w:r>
        <w:t xml:space="preserve"> от 26 августа 2008 года министерства образования и науки Литовской Республики</w:t>
      </w:r>
      <w:r w:rsidRPr="008B1582">
        <w:rPr>
          <w:rStyle w:val="FootnoteReference"/>
        </w:rPr>
        <w:footnoteReference w:id="35"/>
      </w:r>
      <w:r>
        <w:t>. В Общем учебном плане определяется соде</w:t>
      </w:r>
      <w:r>
        <w:t>р</w:t>
      </w:r>
      <w:r>
        <w:t>жание начального и базового образования в национальном масштабе с целью обеспечения согласованности, доступности и качества образования по всей стране. Школы и учителя придерживаются Общего учебного плана при форм</w:t>
      </w:r>
      <w:r>
        <w:t>и</w:t>
      </w:r>
      <w:r>
        <w:t>ровании содержания программы на уровне школы и класса путем ее адапт</w:t>
      </w:r>
      <w:r>
        <w:t>а</w:t>
      </w:r>
      <w:r>
        <w:t>ции к потребностям каждого класса и каждого школьника, для того чтобы школ</w:t>
      </w:r>
      <w:r>
        <w:t>ь</w:t>
      </w:r>
      <w:r>
        <w:t>ники могли добиваться наилучших результатов в соответствии со своими сп</w:t>
      </w:r>
      <w:r>
        <w:t>о</w:t>
      </w:r>
      <w:r>
        <w:t>собностями. В школах содержание учебных программ о</w:t>
      </w:r>
      <w:r>
        <w:t>с</w:t>
      </w:r>
      <w:r>
        <w:t>новано на принципах устойчивого развития общества, при этом особое внимание уделяется культу</w:t>
      </w:r>
      <w:r>
        <w:t>р</w:t>
      </w:r>
      <w:r>
        <w:t>ному, биологическому и географическому разнообразию, ответственности п</w:t>
      </w:r>
      <w:r>
        <w:t>е</w:t>
      </w:r>
      <w:r>
        <w:t>ред окружающей средой на местной и глобальной основе, миру и конфликтам, гражданскому мышлению, сокращению объемов нищеты, изменению климата, демократии, правосудию, охране здоровья, равенству мужчин и женщин и т.д., что является составной частью содержания различных предметов. Цель закл</w:t>
      </w:r>
      <w:r>
        <w:t>ю</w:t>
      </w:r>
      <w:r>
        <w:t>чается в том, чтобы в процессе получения базового образования привить уч</w:t>
      </w:r>
      <w:r>
        <w:t>а</w:t>
      </w:r>
      <w:r>
        <w:t>щимся общие знания, уважение и терпимость к людям различных культур, п</w:t>
      </w:r>
      <w:r>
        <w:t>о</w:t>
      </w:r>
      <w:r>
        <w:t>ловой принадлежности, социальных групп и возрастов, понимание собстве</w:t>
      </w:r>
      <w:r>
        <w:t>н</w:t>
      </w:r>
      <w:r>
        <w:t>ных и чужих прав и обязанностей, восприятие себя как члена общины и общ</w:t>
      </w:r>
      <w:r>
        <w:t>е</w:t>
      </w:r>
      <w:r>
        <w:t>ства. Программа базового образования заканчивается оценкой успеваемости. Школьники в последнем классе, успешно прошедшие базовую образовател</w:t>
      </w:r>
      <w:r>
        <w:t>ь</w:t>
      </w:r>
      <w:r>
        <w:t>ную пр</w:t>
      </w:r>
      <w:r>
        <w:t>о</w:t>
      </w:r>
      <w:r>
        <w:t>грамму, считаются получившими базовое образование.</w:t>
      </w:r>
    </w:p>
    <w:p w:rsidR="00CA1DB4" w:rsidRDefault="00CA1DB4" w:rsidP="00870F99">
      <w:pPr>
        <w:pStyle w:val="SingleTxt"/>
      </w:pPr>
      <w:r>
        <w:t>179.</w:t>
      </w:r>
      <w:r>
        <w:tab/>
        <w:t>Программа среднего образования осуществляется в соответствии с Оп</w:t>
      </w:r>
      <w:r>
        <w:t>и</w:t>
      </w:r>
      <w:r>
        <w:t>санием учебного плана среднего образования, утвержденным приказом № </w:t>
      </w:r>
      <w:r>
        <w:rPr>
          <w:lang w:val="en-US"/>
        </w:rPr>
        <w:t>ISAK</w:t>
      </w:r>
      <w:r w:rsidRPr="0067510E">
        <w:noBreakHyphen/>
      </w:r>
      <w:r>
        <w:t>1387 от 30 июня 2006 года министерства образования и науки Лито</w:t>
      </w:r>
      <w:r>
        <w:t>в</w:t>
      </w:r>
      <w:r>
        <w:t>ской Республики</w:t>
      </w:r>
      <w:r w:rsidRPr="008B1582">
        <w:rPr>
          <w:rStyle w:val="FootnoteReference"/>
        </w:rPr>
        <w:footnoteReference w:id="36"/>
      </w:r>
      <w:r>
        <w:t>. Учебный план среднего образования строится на принципе индивидуального подхода и дифференциации образования в соответствии с п</w:t>
      </w:r>
      <w:r>
        <w:t>о</w:t>
      </w:r>
      <w:r>
        <w:t>требностями, вкусами и способностями школьников, для того чтобы они могли планировать свою профессиональную карьеру, отбирать предметы, отвеча</w:t>
      </w:r>
      <w:r>
        <w:t>ю</w:t>
      </w:r>
      <w:r>
        <w:t>щие выбранной направленности, и выбирать из разных курсов. По заве</w:t>
      </w:r>
      <w:r>
        <w:t>р</w:t>
      </w:r>
      <w:r>
        <w:t>шении программы среднего образования и сдачи выпускных экзаменов учащиеся сч</w:t>
      </w:r>
      <w:r>
        <w:t>и</w:t>
      </w:r>
      <w:r>
        <w:t>таются получившими среднее образование, что подтверждается д</w:t>
      </w:r>
      <w:r>
        <w:t>и</w:t>
      </w:r>
      <w:r>
        <w:t>пломом.</w:t>
      </w:r>
    </w:p>
    <w:p w:rsidR="00CA1DB4" w:rsidRDefault="00CA1DB4" w:rsidP="00870F99">
      <w:pPr>
        <w:pStyle w:val="SingleTxt"/>
      </w:pPr>
      <w:r>
        <w:t>180.</w:t>
      </w:r>
      <w:r>
        <w:tab/>
        <w:t>Оценка и аттестация прогресса и успеваемости ученика является не</w:t>
      </w:r>
      <w:r>
        <w:t>й</w:t>
      </w:r>
      <w:r>
        <w:t>тральной по половому признаку. Оценка успеваемости в рамках базового обр</w:t>
      </w:r>
      <w:r>
        <w:t>а</w:t>
      </w:r>
      <w:r>
        <w:t>зования и выпускные экзамены после окончания среднего образования являю</w:t>
      </w:r>
      <w:r>
        <w:t>т</w:t>
      </w:r>
      <w:r>
        <w:t>ся едиными во всех школах страны, вне зависимости от региона, формы обр</w:t>
      </w:r>
      <w:r>
        <w:t>а</w:t>
      </w:r>
      <w:r>
        <w:t>зовательного учреждения или половой принадлежности ученика.</w:t>
      </w:r>
    </w:p>
    <w:p w:rsidR="00CA1DB4" w:rsidRDefault="00CA1DB4" w:rsidP="00870F99">
      <w:pPr>
        <w:pStyle w:val="SingleTxt"/>
      </w:pPr>
      <w:r>
        <w:t>181.</w:t>
      </w:r>
      <w:r>
        <w:tab/>
        <w:t>В 2009–2010 годах в стране функционировало 1364 общеобразовательные школы, которые посещали 440 504 ученика, при этом девочки составляли 49,3 процента от всех учащихся, а ученики сельских школ — 21,3 процента от всех учащихся (93 852 ученика в сельских школах). В 2009 году дипломы о б</w:t>
      </w:r>
      <w:r>
        <w:t>а</w:t>
      </w:r>
      <w:r>
        <w:t>зовом образовании были выданы 47 300 ученикам (92 процента от общего чи</w:t>
      </w:r>
      <w:r>
        <w:t>с</w:t>
      </w:r>
      <w:r>
        <w:t>ла 16</w:t>
      </w:r>
      <w:r>
        <w:noBreakHyphen/>
        <w:t>летних), при этом 40 700, или 86 процентов, из них продолжили обучение в системе среднего образования (92 процента девочек и 79 процентов мальч</w:t>
      </w:r>
      <w:r>
        <w:t>и</w:t>
      </w:r>
      <w:r>
        <w:t>ков). В 2009 году 38 400 учащихся выпускных классов у</w:t>
      </w:r>
      <w:r>
        <w:t>с</w:t>
      </w:r>
      <w:r>
        <w:t>пешно завершили среднее образование, что составляет 93 процента от всех учащихся выпускных классов.</w:t>
      </w:r>
    </w:p>
    <w:p w:rsidR="00CA1DB4" w:rsidRDefault="00CA1DB4" w:rsidP="00870F99">
      <w:pPr>
        <w:pStyle w:val="SingleTxt"/>
      </w:pPr>
      <w:r>
        <w:t>182.</w:t>
      </w:r>
      <w:r>
        <w:tab/>
        <w:t>Школы, профессионально-технические училища, молодежные центры, образовательные центры, неформальные образовательные учреждения ввели систему профессионального информирования, консультирования и руков</w:t>
      </w:r>
      <w:r>
        <w:t>о</w:t>
      </w:r>
      <w:r>
        <w:t>дства, наладили и оснастили информационные центры по вопросам профе</w:t>
      </w:r>
      <w:r>
        <w:t>с</w:t>
      </w:r>
      <w:r>
        <w:t>сионально-технического обучения и подготовили специалистов для работы в них. Министр образования и науки и министр социальной защиты и труда у</w:t>
      </w:r>
      <w:r>
        <w:t>т</w:t>
      </w:r>
      <w:r>
        <w:t>вердили приказом № </w:t>
      </w:r>
      <w:r>
        <w:rPr>
          <w:lang w:val="en-US"/>
        </w:rPr>
        <w:t>ISAK</w:t>
      </w:r>
      <w:r w:rsidRPr="003F1274">
        <w:noBreakHyphen/>
        <w:t>739/</w:t>
      </w:r>
      <w:r>
        <w:rPr>
          <w:lang w:val="en-US"/>
        </w:rPr>
        <w:t>A</w:t>
      </w:r>
      <w:r w:rsidRPr="003F1274">
        <w:t>1</w:t>
      </w:r>
      <w:r w:rsidRPr="003F1274">
        <w:noBreakHyphen/>
        <w:t>116</w:t>
      </w:r>
      <w:r>
        <w:t xml:space="preserve"> от 29 апреля 2005 года требования к предоставлению информации по вопросам профессионально-технического обучения и консультационных услуг, направленные на то, чтобы помогать и</w:t>
      </w:r>
      <w:r>
        <w:t>с</w:t>
      </w:r>
      <w:r>
        <w:t>пользовать возможности в области образования, подготовки и занятости и а</w:t>
      </w:r>
      <w:r>
        <w:t>к</w:t>
      </w:r>
      <w:r>
        <w:t>тивно стремиться к профессиональному росту. Эти услуги, независимо от п</w:t>
      </w:r>
      <w:r>
        <w:t>о</w:t>
      </w:r>
      <w:r>
        <w:t>ла, адресованы как тем, кто еще не начал свою профессионал</w:t>
      </w:r>
      <w:r>
        <w:t>ь</w:t>
      </w:r>
      <w:r>
        <w:t>ную карьеру, так и тем, кто уже имеет рабочий стаж, а также безработным и работодателям.</w:t>
      </w:r>
    </w:p>
    <w:p w:rsidR="00286FCD" w:rsidRDefault="00286FCD" w:rsidP="00870F99">
      <w:pPr>
        <w:pStyle w:val="SingleTxt"/>
      </w:pPr>
      <w:r>
        <w:t>183.</w:t>
      </w:r>
      <w:r>
        <w:tab/>
        <w:t>Цель профессиональной подготовки заключается в том, чтобы помочь ч</w:t>
      </w:r>
      <w:r>
        <w:t>е</w:t>
      </w:r>
      <w:r>
        <w:t>ловеку приобрести, изменить или повысить квалификацию и подготовиться к участию в меняющемся рынке труда. Профессионально-технические училища предоставляют первичное профессионально-техническое образование лицам в возрасте от 14 лет. Применяются различные учебные программы. После у</w:t>
      </w:r>
      <w:r>
        <w:t>с</w:t>
      </w:r>
      <w:r>
        <w:t>пешного завершения учебной программы выдается профессиональный дипл</w:t>
      </w:r>
      <w:r>
        <w:t>о</w:t>
      </w:r>
      <w:r>
        <w:t>м или сертификат о квалификации. Ученики, которые успешно закончили пара</w:t>
      </w:r>
      <w:r>
        <w:t>л</w:t>
      </w:r>
      <w:r>
        <w:t>лельно с программой профессионально-технического обучения базовую обр</w:t>
      </w:r>
      <w:r>
        <w:t>а</w:t>
      </w:r>
      <w:r>
        <w:t>зовательную программу, приобретают базовое образование, а те, кто успешно закончил программу среднего образования и сдал выпускные экзамены, прио</w:t>
      </w:r>
      <w:r>
        <w:t>б</w:t>
      </w:r>
      <w:r>
        <w:t>ретают среднее образование. Система профессионально-технической подг</w:t>
      </w:r>
      <w:r>
        <w:t>о</w:t>
      </w:r>
      <w:r>
        <w:t>товки является социально справедливой; она обеспечивает равенство всех лиц вне зависимости от половой принадлежности, расы, этнической принадлежн</w:t>
      </w:r>
      <w:r>
        <w:t>о</w:t>
      </w:r>
      <w:r>
        <w:t>сти, языка, происхождения, социального положения, религии, убеждений и взглядов; она гарантирует возможность для каждого, вне зависимости от пол</w:t>
      </w:r>
      <w:r>
        <w:t>о</w:t>
      </w:r>
      <w:r>
        <w:t>вой принадлежности, получить квалифицированную профессионально-техническую подготовку и приобрести первую квалификацию и создает усл</w:t>
      </w:r>
      <w:r>
        <w:t>о</w:t>
      </w:r>
      <w:r>
        <w:t xml:space="preserve">вия для повышения существующей квалификации или приобретения новой и использования всех преимуществ учебы. </w:t>
      </w:r>
    </w:p>
    <w:p w:rsidR="00286FCD" w:rsidRDefault="00286FCD" w:rsidP="00870F99">
      <w:pPr>
        <w:pStyle w:val="SingleTxt"/>
      </w:pPr>
      <w:r>
        <w:t>184.</w:t>
      </w:r>
      <w:r>
        <w:tab/>
        <w:t>В начале 2009/2010 учебного года соотношение между девочками и мал</w:t>
      </w:r>
      <w:r>
        <w:t>ь</w:t>
      </w:r>
      <w:r>
        <w:t>чиками в профессионально-технических училищах составляло 59 к 100. В 2009/2010 учебном году в Литве работало 78 профессионально-технических училищ, в которых обучались 47 886 учащихся. В 2009 году 7</w:t>
      </w:r>
      <w:r w:rsidR="00562AE2">
        <w:t> </w:t>
      </w:r>
      <w:r>
        <w:t>700</w:t>
      </w:r>
      <w:r w:rsidR="00562AE2">
        <w:t> 000 </w:t>
      </w:r>
      <w:r>
        <w:t>учащи</w:t>
      </w:r>
      <w:r>
        <w:t>х</w:t>
      </w:r>
      <w:r>
        <w:t>ся профессионально-технических училищ приобрели помимо профессии сре</w:t>
      </w:r>
      <w:r>
        <w:t>д</w:t>
      </w:r>
      <w:r>
        <w:t>нее образование. В 2009/2010 учебном году по сравнению с предыдущим уче</w:t>
      </w:r>
      <w:r>
        <w:t>б</w:t>
      </w:r>
      <w:r>
        <w:t>ным годом число учащихся в профессионально-технических училищах выро</w:t>
      </w:r>
      <w:r>
        <w:t>с</w:t>
      </w:r>
      <w:r>
        <w:t>ло на 4000, или на 9 процентов, и достигло рекордно высокого показателя за последнее десятилетие. В профессионально-технических училищах преобл</w:t>
      </w:r>
      <w:r>
        <w:t>а</w:t>
      </w:r>
      <w:r>
        <w:t>дают мужчины, которые составляют 62,7 процента от всех учащихся по сра</w:t>
      </w:r>
      <w:r>
        <w:t>в</w:t>
      </w:r>
      <w:r>
        <w:t>нению с 37,3 процентами, которые составляют женщины. Среди специальн</w:t>
      </w:r>
      <w:r>
        <w:t>о</w:t>
      </w:r>
      <w:r>
        <w:t>стей, в к</w:t>
      </w:r>
      <w:r>
        <w:t>о</w:t>
      </w:r>
      <w:r>
        <w:t>торых преобладают мужчины, присутствовали инженерно-техни</w:t>
      </w:r>
      <w:r>
        <w:softHyphen/>
        <w:t>ческая (98</w:t>
      </w:r>
      <w:r>
        <w:rPr>
          <w:lang w:val="en-US"/>
        </w:rPr>
        <w:t> </w:t>
      </w:r>
      <w:r>
        <w:t>процентов), архитектура и строительство (96 процентов) и тран</w:t>
      </w:r>
      <w:r>
        <w:t>с</w:t>
      </w:r>
      <w:r>
        <w:t>порт (98 процентов), при этом девушки доминировали в таких профессиях, как с</w:t>
      </w:r>
      <w:r>
        <w:t>о</w:t>
      </w:r>
      <w:r>
        <w:t>циальный или медицинский уход, парикмахерское искусство (98 процентов), гостиницы, рестор</w:t>
      </w:r>
      <w:r>
        <w:t>а</w:t>
      </w:r>
      <w:r>
        <w:t>ны и общественное питание (76 процентов).</w:t>
      </w:r>
    </w:p>
    <w:p w:rsidR="00286FCD" w:rsidRDefault="00286FCD" w:rsidP="00870F99">
      <w:pPr>
        <w:pStyle w:val="SingleTxt"/>
      </w:pPr>
      <w:r>
        <w:t>185.</w:t>
      </w:r>
      <w:r>
        <w:tab/>
        <w:t>Высшая школа Литовской Республики пользуется автономией в учебной, административной, экономической и финансовой деятельности, которая стр</w:t>
      </w:r>
      <w:r>
        <w:t>о</w:t>
      </w:r>
      <w:r>
        <w:t>ится на принципах самоуправления и академической свободы в соответствии с определением, содержащимся в конституции Литовской Республики, Законе о высшем образовании и исследованиях</w:t>
      </w:r>
      <w:r w:rsidRPr="008B1582">
        <w:rPr>
          <w:rStyle w:val="FootnoteReference"/>
        </w:rPr>
        <w:footnoteReference w:id="37"/>
      </w:r>
      <w:r>
        <w:t xml:space="preserve"> и уставах высших учебных заведений. Высшие школы в Литве делятся на университеты и колледжи. Все студенты высших учебных заведений вне зависимости от половой принадлежности м</w:t>
      </w:r>
      <w:r>
        <w:t>о</w:t>
      </w:r>
      <w:r>
        <w:t>гут взять академический отпуск по обоснованным причинам, например в сл</w:t>
      </w:r>
      <w:r>
        <w:t>у</w:t>
      </w:r>
      <w:r>
        <w:t>чае проблем со здоровьем, включая отпуск по уходу за ребенком, как для же</w:t>
      </w:r>
      <w:r>
        <w:t>н</w:t>
      </w:r>
      <w:r>
        <w:t xml:space="preserve">щин, так и для мужчин, до достижения ребенком трехлетнего возраста. </w:t>
      </w:r>
    </w:p>
    <w:p w:rsidR="00286FCD" w:rsidRDefault="00286FCD" w:rsidP="00870F99">
      <w:pPr>
        <w:pStyle w:val="SingleTxt"/>
      </w:pPr>
      <w:r>
        <w:t>186.</w:t>
      </w:r>
      <w:r>
        <w:tab/>
        <w:t>Колледж является высшим учебным заведением, которое предоставляет высшее образование и занимается прикладными исследованиями и/или пр</w:t>
      </w:r>
      <w:r>
        <w:t>о</w:t>
      </w:r>
      <w:r>
        <w:t>фессиональным искусством. В ходе подготовки в колледжах особое внимание уделяется подготовке студентов к профессиональной де</w:t>
      </w:r>
      <w:r>
        <w:t>я</w:t>
      </w:r>
      <w:r>
        <w:t>тельности и созданию условий для получения степени профессионального бакалавра и/или профе</w:t>
      </w:r>
      <w:r>
        <w:t>с</w:t>
      </w:r>
      <w:r>
        <w:t>сиональной квалификации, основанной на прикладных исследованиях. Лица, успешно завершившие программу колледжа, получают степень професси</w:t>
      </w:r>
      <w:r>
        <w:t>о</w:t>
      </w:r>
      <w:r>
        <w:t>нального бакалавра в соответствующей области или степень профессиональн</w:t>
      </w:r>
      <w:r>
        <w:t>о</w:t>
      </w:r>
      <w:r>
        <w:t>го бакалавра или профессиональную квалификацию. В 2009/2010</w:t>
      </w:r>
      <w:r>
        <w:rPr>
          <w:lang w:val="en-US"/>
        </w:rPr>
        <w:t> </w:t>
      </w:r>
      <w:r>
        <w:t>учебном году в Литве функционировало 23 колледжа, в которых проходили обуч</w:t>
      </w:r>
      <w:r>
        <w:t>е</w:t>
      </w:r>
      <w:r>
        <w:t>ние 56 704 студента, из них 57,6 процента — девушки. Женщины составляют 75 процентов педагогического состава колледжей. В высших учебных завед</w:t>
      </w:r>
      <w:r>
        <w:t>е</w:t>
      </w:r>
      <w:r>
        <w:t>ниях девушки доминируют в следующих областях: журналистика и информ</w:t>
      </w:r>
      <w:r>
        <w:t>а</w:t>
      </w:r>
      <w:r>
        <w:t>ция (94,3 процента), социальные услуги (91,5 процента), педагогика (</w:t>
      </w:r>
      <w:r w:rsidRPr="00732279">
        <w:t>92</w:t>
      </w:r>
      <w:r>
        <w:rPr>
          <w:lang w:val="en-US"/>
        </w:rPr>
        <w:t> </w:t>
      </w:r>
      <w:r>
        <w:t>процента) и здравоохранение (86,9 процента). Среди областей знаний, в к</w:t>
      </w:r>
      <w:r>
        <w:t>о</w:t>
      </w:r>
      <w:r>
        <w:t>торых преобладают мужчины, фигурирует инженерно-техническая подготовка и связа</w:t>
      </w:r>
      <w:r>
        <w:t>н</w:t>
      </w:r>
      <w:r>
        <w:t xml:space="preserve">ные с ней профессии (96 процентов), компьютерные науки (91,5 процента), архитектура и строительство (79,9 процента) и транспортные услуги (79,9 процента). </w:t>
      </w:r>
    </w:p>
    <w:p w:rsidR="00286FCD" w:rsidRDefault="00286FCD" w:rsidP="00870F99">
      <w:pPr>
        <w:pStyle w:val="SingleTxt"/>
      </w:pPr>
      <w:r>
        <w:t>187.</w:t>
      </w:r>
      <w:r>
        <w:tab/>
        <w:t>Университет — это высшее учебное заведение, которое предоставляет высшее образование на уровне университета, проводит исследования, заним</w:t>
      </w:r>
      <w:r>
        <w:t>а</w:t>
      </w:r>
      <w:r>
        <w:t>ется экспериментальным (социальным, культурным) развитием и/или заним</w:t>
      </w:r>
      <w:r>
        <w:t>а</w:t>
      </w:r>
      <w:r>
        <w:t>ется пр</w:t>
      </w:r>
      <w:r>
        <w:t>о</w:t>
      </w:r>
      <w:r>
        <w:t>фессиональным искусством на высоком уровне. В начале 2009/2010 учебного года в Литве функционировало 23 университета, в которых проходили обучение 144 301 студент, из них женщины составляли 60,2 процента, а мужчины 39,8 процента. С учетом того, что женщины соста</w:t>
      </w:r>
      <w:r>
        <w:t>в</w:t>
      </w:r>
      <w:r>
        <w:t>ляют бóльшую долю населения Литвы (53 процента женщин по сравнению с 46 процентами мужчин), эти цифры свидетельствуют о том, что мужчины р</w:t>
      </w:r>
      <w:r>
        <w:t>е</w:t>
      </w:r>
      <w:r>
        <w:t>же, чем женщины, получают высшее образование. Следует отметить, что соо</w:t>
      </w:r>
      <w:r>
        <w:t>т</w:t>
      </w:r>
      <w:r>
        <w:t>ношение женщин и мужчин, читающих лекции в университетах, практически равное: мужчины составляют 50,2 процента. Среди студентов университетов женщины доминир</w:t>
      </w:r>
      <w:r>
        <w:t>у</w:t>
      </w:r>
      <w:r>
        <w:t>ют в социальных услугах (87,5 процента), психологии (89 процентов), здравоохранении (79,8 процент), педагогике и гуманитарных науках (77</w:t>
      </w:r>
      <w:r>
        <w:rPr>
          <w:lang w:val="en-US"/>
        </w:rPr>
        <w:t> </w:t>
      </w:r>
      <w:r>
        <w:t>процентов) и журналистике</w:t>
      </w:r>
      <w:r w:rsidRPr="00A1711B">
        <w:t xml:space="preserve"> </w:t>
      </w:r>
      <w:r>
        <w:t>(78,7 процента). Следует отметить, что в течение периода с 2003 по 2008 год относительная разница в числе мужчин и женщин в естественных науках, технике и прикладных исследованиях нескол</w:t>
      </w:r>
      <w:r>
        <w:t>ь</w:t>
      </w:r>
      <w:r>
        <w:t>ко увеличилась — с 32,3 процента в 2003 году до 33,5 процента в 2009 году. В 2007 году на 1000 человек в возрасте от 20 до 29 лет приходилось 12 женщин и 24 мужчины, закончивших образование по специальности математика, естес</w:t>
      </w:r>
      <w:r>
        <w:t>т</w:t>
      </w:r>
      <w:r>
        <w:t>венные науки или техника. Этот показатель был вторым в Европейском союзе посл</w:t>
      </w:r>
      <w:r w:rsidR="00562AE2">
        <w:t>е Португалии. В 2009 году 44 </w:t>
      </w:r>
      <w:r>
        <w:t>6</w:t>
      </w:r>
      <w:r w:rsidR="00562AE2">
        <w:t>00 </w:t>
      </w:r>
      <w:r>
        <w:t>студентов закончили высшие учебные заведения в Литве, из них женщины составили 66 процентов. Женщины, имеющие степень профессионального бакалавра, бакалавра или магистра, с</w:t>
      </w:r>
      <w:r>
        <w:t>о</w:t>
      </w:r>
      <w:r>
        <w:t>ставляют 61,5 процента от всех обладателей этих степеней, и 55 процентов от обладат</w:t>
      </w:r>
      <w:r>
        <w:t>е</w:t>
      </w:r>
      <w:r>
        <w:t>лей докторской степени.</w:t>
      </w:r>
    </w:p>
    <w:p w:rsidR="00286FCD" w:rsidRDefault="00286FCD" w:rsidP="00870F99">
      <w:pPr>
        <w:pStyle w:val="SingleTxt"/>
      </w:pPr>
      <w:r>
        <w:t>188.</w:t>
      </w:r>
      <w:r>
        <w:tab/>
        <w:t>В Литве существуют две основные проблемы, связанные с равенством мужчин и женщин в системе высшего образования: во</w:t>
      </w:r>
      <w:r>
        <w:noBreakHyphen/>
        <w:t>первых, женщины с высшим образованием занимают должности, на которых они с меньшей степ</w:t>
      </w:r>
      <w:r>
        <w:t>е</w:t>
      </w:r>
      <w:r>
        <w:t>нью вероятности, чем мужчины, могут продвигаться по служебной лестнице и получать более высокий доход. Во-вторых, число женщин-исследователей, з</w:t>
      </w:r>
      <w:r>
        <w:t>а</w:t>
      </w:r>
      <w:r>
        <w:t>нимающих высшие ученые и руководящие должности, является непропорци</w:t>
      </w:r>
      <w:r>
        <w:t>о</w:t>
      </w:r>
      <w:r>
        <w:t>нально низким.</w:t>
      </w:r>
    </w:p>
    <w:p w:rsidR="00286FCD" w:rsidRDefault="00286FCD" w:rsidP="00870F99">
      <w:pPr>
        <w:pStyle w:val="SingleTxt"/>
      </w:pPr>
      <w:r>
        <w:t>189.</w:t>
      </w:r>
      <w:r>
        <w:tab/>
        <w:t>Для улучшения этой ситуации министерство образования и науки утве</w:t>
      </w:r>
      <w:r>
        <w:t>р</w:t>
      </w:r>
      <w:r>
        <w:t>дило приказом № </w:t>
      </w:r>
      <w:r>
        <w:rPr>
          <w:lang w:val="en-US"/>
        </w:rPr>
        <w:t>ISAK</w:t>
      </w:r>
      <w:r>
        <w:t>-1600 от 2 июня 2008 года Стратегию по обеспечению равных возможностей для женщин и мужчин в высшем образовании, напра</w:t>
      </w:r>
      <w:r>
        <w:t>в</w:t>
      </w:r>
      <w:r>
        <w:t>ленную на формирование прочной и устойчивой базы для равенства мужчин и женщин в сфере высшего образования. Для реализации мер, пред</w:t>
      </w:r>
      <w:r>
        <w:t>у</w:t>
      </w:r>
      <w:r>
        <w:t>смотренных в этой Стратегии, реализуется проект «Укрепление равенства мужчин и же</w:t>
      </w:r>
      <w:r>
        <w:t>н</w:t>
      </w:r>
      <w:r>
        <w:t>щин в высшем образовании»; проект финансируется за счет средств структу</w:t>
      </w:r>
      <w:r>
        <w:t>р</w:t>
      </w:r>
      <w:r>
        <w:t>ной поддержки Европейского союза, выделенных на 2007–2013 годы в ра</w:t>
      </w:r>
      <w:r>
        <w:t>м</w:t>
      </w:r>
      <w:r>
        <w:t>ках подпрограммы «Распространение знаний об исследованиях и развитии» Пр</w:t>
      </w:r>
      <w:r>
        <w:t>о</w:t>
      </w:r>
      <w:r>
        <w:t>граммы содействия карьерному росту исследователей, утвержденной прик</w:t>
      </w:r>
      <w:r>
        <w:t>а</w:t>
      </w:r>
      <w:r>
        <w:t>зом №</w:t>
      </w:r>
      <w:r>
        <w:rPr>
          <w:lang w:val="en-US"/>
        </w:rPr>
        <w:t> ISAK</w:t>
      </w:r>
      <w:r>
        <w:t>-2335 от 3 декабря 2007 года министерства образования и науки Литовской Республики</w:t>
      </w:r>
      <w:r w:rsidRPr="008B1582">
        <w:rPr>
          <w:rStyle w:val="FootnoteReference"/>
        </w:rPr>
        <w:footnoteReference w:id="38"/>
      </w:r>
      <w:r>
        <w:t>.</w:t>
      </w:r>
      <w:r w:rsidRPr="00185959">
        <w:t xml:space="preserve"> </w:t>
      </w:r>
      <w:r>
        <w:t>В рамках выполнения задачи по стимулир</w:t>
      </w:r>
      <w:r>
        <w:t>о</w:t>
      </w:r>
      <w:r>
        <w:t>ванию женщин к получению высших ученых степеней и стимулированию мужчин к получению высшего образования в рамках Национальной программы по обе</w:t>
      </w:r>
      <w:r>
        <w:t>с</w:t>
      </w:r>
      <w:r>
        <w:t>печению равных возможностей для женщин и мужчин на 2010–2014 годы пл</w:t>
      </w:r>
      <w:r>
        <w:t>а</w:t>
      </w:r>
      <w:r>
        <w:t>нируется издать рекомендации для высших учебных заведений и исследов</w:t>
      </w:r>
      <w:r>
        <w:t>а</w:t>
      </w:r>
      <w:r>
        <w:t>тельских институтов об обеспечении равных возможностей для же</w:t>
      </w:r>
      <w:r>
        <w:t>н</w:t>
      </w:r>
      <w:r>
        <w:t>щин и мужчин, зан</w:t>
      </w:r>
      <w:r>
        <w:t>и</w:t>
      </w:r>
      <w:r>
        <w:t>мающихся исследованиями.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</w:rPr>
      </w:pPr>
    </w:p>
    <w:p w:rsidR="00286FCD" w:rsidRPr="00A87438" w:rsidRDefault="00286FCD" w:rsidP="00286F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A87438">
        <w:t>Подпункт (b)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</w:rPr>
      </w:pPr>
    </w:p>
    <w:p w:rsidR="00286FCD" w:rsidRPr="00A87438" w:rsidRDefault="00286FCD" w:rsidP="00870F99">
      <w:pPr>
        <w:pStyle w:val="SingleTxt"/>
      </w:pPr>
      <w:r w:rsidRPr="00A87438">
        <w:t>190.</w:t>
      </w:r>
      <w:r w:rsidRPr="00A87438">
        <w:tab/>
        <w:t>Закон об образовании гарантирует равный доступ к одинаковым курсам, методам обучения и учебным пособиям, а также равные условия доступа к равноценно оснащенным помещениям в общеобразовательных школах.</w:t>
      </w:r>
      <w:r>
        <w:t xml:space="preserve"> </w:t>
      </w:r>
      <w:r w:rsidRPr="00A87438">
        <w:t>По с</w:t>
      </w:r>
      <w:r w:rsidRPr="00A87438">
        <w:t>о</w:t>
      </w:r>
      <w:r>
        <w:t>стоянию на начало 2009 </w:t>
      </w:r>
      <w:r w:rsidRPr="00A87438">
        <w:t>года в Литве не было ни одной школы исключител</w:t>
      </w:r>
      <w:r w:rsidRPr="00A87438">
        <w:t>ь</w:t>
      </w:r>
      <w:r w:rsidRPr="00A87438">
        <w:t>но для девочек (женщин) или мальчиков (мужчин)</w:t>
      </w:r>
      <w:r>
        <w:t>,</w:t>
      </w:r>
      <w:r w:rsidRPr="00A87438">
        <w:t xml:space="preserve"> и </w:t>
      </w:r>
      <w:r>
        <w:t>открытие таких школ в б</w:t>
      </w:r>
      <w:r>
        <w:t>у</w:t>
      </w:r>
      <w:r>
        <w:t>дущем не планируется</w:t>
      </w:r>
      <w:r w:rsidRPr="00A87438">
        <w:t>.</w:t>
      </w:r>
      <w:r>
        <w:t xml:space="preserve"> </w:t>
      </w:r>
      <w:r w:rsidRPr="00A87438">
        <w:t>Программа начального образования разработана с уч</w:t>
      </w:r>
      <w:r w:rsidRPr="00A87438">
        <w:t>е</w:t>
      </w:r>
      <w:r w:rsidRPr="00A87438">
        <w:t>том того, что современные литовские школы должны способствовать разв</w:t>
      </w:r>
      <w:r w:rsidRPr="00A87438">
        <w:t>и</w:t>
      </w:r>
      <w:r w:rsidRPr="00A87438">
        <w:t>тию гармоничных отношений между мальчиками и д</w:t>
      </w:r>
      <w:r w:rsidRPr="00A87438">
        <w:t>е</w:t>
      </w:r>
      <w:r w:rsidRPr="00A87438">
        <w:t>вочками.</w:t>
      </w:r>
    </w:p>
    <w:p w:rsidR="00286FCD" w:rsidRPr="00A87438" w:rsidRDefault="00286FCD" w:rsidP="00870F99">
      <w:pPr>
        <w:pStyle w:val="SingleTxt"/>
      </w:pPr>
      <w:r w:rsidRPr="00A87438">
        <w:t>191.</w:t>
      </w:r>
      <w:r w:rsidRPr="00A87438">
        <w:tab/>
        <w:t xml:space="preserve">В Литве профессия педагога в дошкольном учебном заведении </w:t>
      </w:r>
      <w:r>
        <w:t>весьма</w:t>
      </w:r>
      <w:r w:rsidRPr="00A87438">
        <w:t xml:space="preserve"> н</w:t>
      </w:r>
      <w:r w:rsidRPr="00A87438">
        <w:t>е</w:t>
      </w:r>
      <w:r w:rsidRPr="00A87438">
        <w:t>популярна среди мужчин: доля женщин среди воспитателей и препод</w:t>
      </w:r>
      <w:r w:rsidRPr="00A87438">
        <w:t>а</w:t>
      </w:r>
      <w:r w:rsidRPr="00A87438">
        <w:t>вателей в дошкольных учебных заведениях</w:t>
      </w:r>
      <w:r>
        <w:t xml:space="preserve"> в 2009 году достигала 99,1 </w:t>
      </w:r>
      <w:r w:rsidRPr="00A87438">
        <w:t>процента. Доля воспитателей/преподавателей с высшим и средним специальным о</w:t>
      </w:r>
      <w:r w:rsidRPr="00A87438">
        <w:t>б</w:t>
      </w:r>
      <w:r w:rsidRPr="00A87438">
        <w:t>разованием в дошкольных учреждениях намного выше в городах, нежели в сельской мес</w:t>
      </w:r>
      <w:r w:rsidRPr="00A87438">
        <w:t>т</w:t>
      </w:r>
      <w:r>
        <w:t>ности, и составляет</w:t>
      </w:r>
      <w:r w:rsidRPr="00A87438">
        <w:t xml:space="preserve"> соо</w:t>
      </w:r>
      <w:r>
        <w:t>тветственно 70 процентов и 53,8 </w:t>
      </w:r>
      <w:r w:rsidRPr="00A87438">
        <w:t>процента по отнош</w:t>
      </w:r>
      <w:r w:rsidRPr="00A87438">
        <w:t>е</w:t>
      </w:r>
      <w:r w:rsidRPr="00A87438">
        <w:t>нию к общей численности воспитательско-преподавательского состава.</w:t>
      </w:r>
    </w:p>
    <w:p w:rsidR="00286FCD" w:rsidRPr="00A87438" w:rsidRDefault="00286FCD" w:rsidP="00870F99">
      <w:pPr>
        <w:pStyle w:val="SingleTxt"/>
      </w:pPr>
      <w:r w:rsidRPr="00A87438">
        <w:t>192.</w:t>
      </w:r>
      <w:r w:rsidRPr="00A87438">
        <w:tab/>
        <w:t>Что касается доступа к образованию и наличия равных возможностей в сельских и городских школах, то следует отметить, что сельские школы пос</w:t>
      </w:r>
      <w:r w:rsidRPr="00A87438">
        <w:t>е</w:t>
      </w:r>
      <w:r>
        <w:t>щают 93 852 человека (21,3 </w:t>
      </w:r>
      <w:r w:rsidRPr="00A87438">
        <w:t>процента учащихся детей), а городские школы</w:t>
      </w:r>
      <w:r>
        <w:t> — 346 652 </w:t>
      </w:r>
      <w:r w:rsidRPr="00A87438">
        <w:t>человека</w:t>
      </w:r>
      <w:r>
        <w:t xml:space="preserve"> (78,7 </w:t>
      </w:r>
      <w:r w:rsidRPr="00A87438">
        <w:t>процента учащихся детей); площадь школьных помещ</w:t>
      </w:r>
      <w:r w:rsidRPr="00A87438">
        <w:t>е</w:t>
      </w:r>
      <w:r w:rsidRPr="00A87438">
        <w:t>ний на одного учащегося в сельски</w:t>
      </w:r>
      <w:r>
        <w:t>х и городских школах составляет</w:t>
      </w:r>
      <w:r w:rsidRPr="00A87438">
        <w:t xml:space="preserve"> соответс</w:t>
      </w:r>
      <w:r w:rsidRPr="00A87438">
        <w:t>т</w:t>
      </w:r>
      <w:r>
        <w:t>венно</w:t>
      </w:r>
      <w:r w:rsidRPr="00A87438">
        <w:t xml:space="preserve"> </w:t>
      </w:r>
      <w:r>
        <w:t>18,2 кв. м и 10,1 кв. </w:t>
      </w:r>
      <w:r w:rsidRPr="00A87438">
        <w:t>м; чис</w:t>
      </w:r>
      <w:r>
        <w:t>ло компьютеров в расчете на 100 </w:t>
      </w:r>
      <w:r w:rsidRPr="00A87438">
        <w:t>учащихся</w:t>
      </w:r>
      <w:r>
        <w:t xml:space="preserve"> с</w:t>
      </w:r>
      <w:r>
        <w:t>о</w:t>
      </w:r>
      <w:r>
        <w:t>ставляет 8,6 </w:t>
      </w:r>
      <w:r w:rsidRPr="00A87438">
        <w:t>пр</w:t>
      </w:r>
      <w:r>
        <w:t>оцента в сельских школах и 11,1 </w:t>
      </w:r>
      <w:r w:rsidRPr="00A87438">
        <w:t>процента в городских шк</w:t>
      </w:r>
      <w:r w:rsidRPr="00A87438">
        <w:t>о</w:t>
      </w:r>
      <w:r w:rsidRPr="00A87438">
        <w:t>лах.</w:t>
      </w:r>
      <w:r>
        <w:t xml:space="preserve"> </w:t>
      </w:r>
      <w:r w:rsidRPr="00A87438">
        <w:t>В городах в школах работает больше учителей с высшим педагогическим обр</w:t>
      </w:r>
      <w:r w:rsidRPr="00A87438">
        <w:t>а</w:t>
      </w:r>
      <w:r w:rsidRPr="00A87438">
        <w:t>зо</w:t>
      </w:r>
      <w:r>
        <w:t>ванием, которые составляют 91,1 </w:t>
      </w:r>
      <w:r w:rsidRPr="00A87438">
        <w:t>процента преподавательского состава,</w:t>
      </w:r>
      <w:r>
        <w:t xml:space="preserve"> </w:t>
      </w:r>
      <w:r w:rsidRPr="00A87438">
        <w:t>т</w:t>
      </w:r>
      <w:r w:rsidRPr="00A87438">
        <w:t>о</w:t>
      </w:r>
      <w:r w:rsidRPr="00A87438">
        <w:t xml:space="preserve">гда как в сельских школах </w:t>
      </w:r>
      <w:r>
        <w:t>этот показатель составляет 86,1 </w:t>
      </w:r>
      <w:r w:rsidRPr="00A87438">
        <w:t>процента.</w:t>
      </w:r>
    </w:p>
    <w:p w:rsidR="00286FCD" w:rsidRPr="00A87438" w:rsidRDefault="00286FCD" w:rsidP="00870F99">
      <w:pPr>
        <w:pStyle w:val="SingleTxt"/>
      </w:pPr>
      <w:r w:rsidRPr="00A87438">
        <w:t>193.</w:t>
      </w:r>
      <w:r w:rsidRPr="00A87438">
        <w:tab/>
        <w:t>Национальные и международные сопоставления успеваемости учащихся свидетельствуют о наличии различий между показателями для мальчиков и д</w:t>
      </w:r>
      <w:r w:rsidRPr="00A87438">
        <w:t>е</w:t>
      </w:r>
      <w:r w:rsidRPr="00A87438">
        <w:t xml:space="preserve">вочек. Хотя </w:t>
      </w:r>
      <w:r>
        <w:t xml:space="preserve">в </w:t>
      </w:r>
      <w:r w:rsidRPr="00A87438">
        <w:t>целом показатели успеваемости у девочек выше, чем у мальч</w:t>
      </w:r>
      <w:r w:rsidRPr="00A87438">
        <w:t>и</w:t>
      </w:r>
      <w:r w:rsidRPr="00A87438">
        <w:t>ков, ситуация меняется в зависимости от конкретного предмета. Наибольшую тревогу вызывает положение с изучением родного литовского языка, где у д</w:t>
      </w:r>
      <w:r w:rsidRPr="00A87438">
        <w:t>е</w:t>
      </w:r>
      <w:r w:rsidRPr="00A87438">
        <w:t>вочек успеваемость намного выше, чем у их сверстников-мальчиков. В сел</w:t>
      </w:r>
      <w:r w:rsidRPr="00A87438">
        <w:t>ь</w:t>
      </w:r>
      <w:r w:rsidRPr="00A87438">
        <w:t>ских школах и школах в небольших городах отмечается особенно низкая усп</w:t>
      </w:r>
      <w:r w:rsidRPr="00A87438">
        <w:t>е</w:t>
      </w:r>
      <w:r w:rsidRPr="00A87438">
        <w:t>ваемость мальчиков по литовскому языку. В последние годы также наметились новые тенденции развития показателей успеваемости по математике и общес</w:t>
      </w:r>
      <w:r w:rsidRPr="00A87438">
        <w:t>т</w:t>
      </w:r>
      <w:r w:rsidRPr="00A87438">
        <w:t>венным наукам: в старших классах девочки показывают значительно более в</w:t>
      </w:r>
      <w:r w:rsidRPr="00A87438">
        <w:t>ы</w:t>
      </w:r>
      <w:r w:rsidRPr="00A87438">
        <w:t>сокий уровень знаний, че</w:t>
      </w:r>
      <w:r>
        <w:t>м мальчики. В 2009 году около 1 </w:t>
      </w:r>
      <w:r w:rsidRPr="00A87438">
        <w:t xml:space="preserve">процента учащихся в общеобразовательных школах были оставлены на </w:t>
      </w:r>
      <w:r>
        <w:t>второй год, причем</w:t>
      </w:r>
      <w:r w:rsidRPr="00A87438">
        <w:t xml:space="preserve"> среди них д</w:t>
      </w:r>
      <w:r>
        <w:t>оля девочек составляла около 30 </w:t>
      </w:r>
      <w:r w:rsidRPr="00A87438">
        <w:t>процентов.</w:t>
      </w:r>
    </w:p>
    <w:p w:rsidR="00286FCD" w:rsidRDefault="00286FCD" w:rsidP="00870F99">
      <w:pPr>
        <w:pStyle w:val="SingleTxt"/>
      </w:pPr>
      <w:r w:rsidRPr="00A87438">
        <w:t>194.</w:t>
      </w:r>
      <w:r w:rsidRPr="00A87438">
        <w:tab/>
        <w:t>Профессионально-технические училища обеспечивают, в рамках своих административных положений, всем учащимся равный доступ к школьной библиотеке, спортивному залу, учебникам, учебным пособиям и помещениям равного качества, местам в общежитии, школьному самоуправлению, спорти</w:t>
      </w:r>
      <w:r w:rsidRPr="00A87438">
        <w:t>в</w:t>
      </w:r>
      <w:r w:rsidRPr="00A87438">
        <w:t>ным мероприятиям и занятиям физкультурой, а также равные возможности в</w:t>
      </w:r>
      <w:r w:rsidRPr="00A87438">
        <w:t>ы</w:t>
      </w:r>
      <w:r w:rsidRPr="00A87438">
        <w:t>бора средств самовыражения и т. д.</w:t>
      </w:r>
      <w:r>
        <w:t xml:space="preserve"> </w:t>
      </w:r>
      <w:r w:rsidRPr="00A87438">
        <w:t>Учебные планы профессионально-техни</w:t>
      </w:r>
      <w:r>
        <w:softHyphen/>
      </w:r>
      <w:r w:rsidRPr="00A87438">
        <w:t>ческого обучения разработаны исходя из потребностей в профессиональных знаниях и общих навыках в соответствующей области, независимо от того, осуществляется ли обучение в сельской или городской школе.</w:t>
      </w:r>
      <w:r>
        <w:t xml:space="preserve"> </w:t>
      </w:r>
      <w:r w:rsidRPr="00A87438">
        <w:t>В открытой си</w:t>
      </w:r>
      <w:r w:rsidRPr="00A87438">
        <w:t>с</w:t>
      </w:r>
      <w:r w:rsidRPr="00A87438">
        <w:t>теме информационных и консультативно-методических ресурсов (AIKOS) нет сведений ни об одной</w:t>
      </w:r>
      <w:r>
        <w:t xml:space="preserve"> </w:t>
      </w:r>
      <w:r w:rsidRPr="00A87438">
        <w:t>программе профессионально-технического обучения, к</w:t>
      </w:r>
      <w:r w:rsidRPr="00A87438">
        <w:t>о</w:t>
      </w:r>
      <w:r w:rsidRPr="00A87438">
        <w:t>торая</w:t>
      </w:r>
      <w:r>
        <w:t xml:space="preserve"> </w:t>
      </w:r>
      <w:r w:rsidRPr="00A87438">
        <w:t>предназначалась бы только для женщин или только для мужчин (</w:t>
      </w:r>
      <w:r>
        <w:t>пр</w:t>
      </w:r>
      <w:r>
        <w:t>и</w:t>
      </w:r>
      <w:r>
        <w:t>каз № </w:t>
      </w:r>
      <w:r w:rsidRPr="00A87438">
        <w:t>V-1435 министра образования и науки</w:t>
      </w:r>
      <w:r w:rsidRPr="00A87438">
        <w:rPr>
          <w:i/>
        </w:rPr>
        <w:t xml:space="preserve"> </w:t>
      </w:r>
      <w:r>
        <w:t>от 27 августа 2010 </w:t>
      </w:r>
      <w:r w:rsidRPr="00A87438">
        <w:t>года</w:t>
      </w:r>
      <w:r w:rsidRPr="00A87438">
        <w:rPr>
          <w:i/>
        </w:rPr>
        <w:t xml:space="preserve"> </w:t>
      </w:r>
      <w:r w:rsidRPr="00A87438">
        <w:t>об утве</w:t>
      </w:r>
      <w:r w:rsidRPr="00A87438">
        <w:t>р</w:t>
      </w:r>
      <w:r w:rsidRPr="00A87438">
        <w:t>ждении процедуры разработки и утверждения формальных программ профе</w:t>
      </w:r>
      <w:r w:rsidRPr="00A87438">
        <w:t>с</w:t>
      </w:r>
      <w:r w:rsidRPr="00A87438">
        <w:t>сионально-технического обучения)</w:t>
      </w:r>
      <w:r w:rsidRPr="008B1582">
        <w:rPr>
          <w:vertAlign w:val="superscript"/>
        </w:rPr>
        <w:footnoteReference w:id="39"/>
      </w:r>
      <w:r w:rsidRPr="00A87438">
        <w:t>.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</w:rPr>
      </w:pPr>
    </w:p>
    <w:p w:rsidR="00286FCD" w:rsidRPr="00A87438" w:rsidRDefault="00286FCD" w:rsidP="00286F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7438">
        <w:tab/>
      </w:r>
      <w:r w:rsidRPr="00A87438">
        <w:tab/>
        <w:t>Подпункт (c)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</w:rPr>
      </w:pPr>
    </w:p>
    <w:p w:rsidR="00286FCD" w:rsidRPr="00A87438" w:rsidRDefault="00286FCD" w:rsidP="00870F99">
      <w:pPr>
        <w:pStyle w:val="SingleTxt"/>
      </w:pPr>
      <w:r w:rsidRPr="00A87438">
        <w:t>195.</w:t>
      </w:r>
      <w:r w:rsidRPr="00A87438">
        <w:tab/>
        <w:t>После восстановления независимости в стране идет непрерывный пр</w:t>
      </w:r>
      <w:r w:rsidRPr="00A87438">
        <w:t>о</w:t>
      </w:r>
      <w:r w:rsidRPr="00A87438">
        <w:t>цесс реформирования системы и методов преподавания, при этом учебники и учебные программы также постоянно обновляются с учетом современных ре</w:t>
      </w:r>
      <w:r w:rsidRPr="00A87438">
        <w:t>а</w:t>
      </w:r>
      <w:r w:rsidRPr="00A87438">
        <w:t>лий и социально-политических событий.</w:t>
      </w:r>
      <w:r>
        <w:t xml:space="preserve"> </w:t>
      </w:r>
      <w:r w:rsidRPr="00A87438">
        <w:t>Инструкция о порядке снабжения школ учебными</w:t>
      </w:r>
      <w:r>
        <w:t xml:space="preserve"> </w:t>
      </w:r>
      <w:r w:rsidRPr="00A87438">
        <w:t>и методическими пособиями по дисциплинам общеобразов</w:t>
      </w:r>
      <w:r w:rsidRPr="00A87438">
        <w:t>а</w:t>
      </w:r>
      <w:r w:rsidRPr="00A87438">
        <w:t xml:space="preserve">тельного курса, утвержденная </w:t>
      </w:r>
      <w:r>
        <w:t>приказом</w:t>
      </w:r>
      <w:r w:rsidRPr="00A87438">
        <w:t xml:space="preserve"> № ISAK-1051 министра образования и науки Литовской Республики </w:t>
      </w:r>
      <w:r>
        <w:t>от 19 мая 2009 </w:t>
      </w:r>
      <w:r w:rsidRPr="00A87438">
        <w:t>года</w:t>
      </w:r>
      <w:r w:rsidRPr="008B1582">
        <w:rPr>
          <w:vertAlign w:val="superscript"/>
        </w:rPr>
        <w:footnoteReference w:id="40"/>
      </w:r>
      <w:r w:rsidRPr="00A87438">
        <w:t>, устанавливает в качестве одного из ключевых методологических принципов при составлении учебников принцип равных возможностей и требует, чтобы учебники воплощали осно</w:t>
      </w:r>
      <w:r w:rsidRPr="00A87438">
        <w:t>в</w:t>
      </w:r>
      <w:r w:rsidRPr="00A87438">
        <w:t>ные ценности демократического общества и литовского государства</w:t>
      </w:r>
      <w:r>
        <w:t xml:space="preserve"> </w:t>
      </w:r>
      <w:r w:rsidRPr="00A87438">
        <w:t>и чтобы они были беспристрастны ко всем, независимо от пола, возраста, инвалидн</w:t>
      </w:r>
      <w:r w:rsidRPr="00A87438">
        <w:t>о</w:t>
      </w:r>
      <w:r w:rsidRPr="00A87438">
        <w:t>сти, социального положения, расы или принадлежности к определенной этн</w:t>
      </w:r>
      <w:r w:rsidRPr="00A87438">
        <w:t>и</w:t>
      </w:r>
      <w:r w:rsidRPr="00A87438">
        <w:t>ческой группе, религии или убеждений.</w:t>
      </w:r>
      <w:r>
        <w:t xml:space="preserve"> </w:t>
      </w:r>
      <w:r w:rsidRPr="00A87438">
        <w:t>Согласно результатам качественного анализа учебных пособий (учебников для учащихся 10</w:t>
      </w:r>
      <w:r>
        <w:t> </w:t>
      </w:r>
      <w:r w:rsidRPr="00A87438">
        <w:t>класса средней школы), проведенного в 2010</w:t>
      </w:r>
      <w:r>
        <w:t> </w:t>
      </w:r>
      <w:r w:rsidRPr="00A87438">
        <w:t>году в рамках исследования по вопросам</w:t>
      </w:r>
      <w:r w:rsidRPr="00A87438">
        <w:rPr>
          <w:i/>
        </w:rPr>
        <w:t xml:space="preserve"> </w:t>
      </w:r>
      <w:r w:rsidRPr="00A87438">
        <w:t>терпимости и поликультурного образования в общеобразовательных школах, в литовских учебн</w:t>
      </w:r>
      <w:r w:rsidRPr="00A87438">
        <w:t>и</w:t>
      </w:r>
      <w:r w:rsidRPr="00A87438">
        <w:t xml:space="preserve">ках используются общепринятые и нейтральные формулировки. </w:t>
      </w:r>
    </w:p>
    <w:p w:rsidR="00286FCD" w:rsidRPr="00A87438" w:rsidRDefault="00286FCD" w:rsidP="00870F99">
      <w:pPr>
        <w:pStyle w:val="SingleTxt"/>
      </w:pPr>
      <w:r w:rsidRPr="00A87438">
        <w:t>196.</w:t>
      </w:r>
      <w:r w:rsidRPr="00A87438">
        <w:tab/>
        <w:t>Литовская система образования призвана обеспечить достижение сл</w:t>
      </w:r>
      <w:r w:rsidRPr="00A87438">
        <w:t>е</w:t>
      </w:r>
      <w:r w:rsidRPr="00A87438">
        <w:t>дующих целей: утверждение демократических традиций, сокращение масшт</w:t>
      </w:r>
      <w:r w:rsidRPr="00A87438">
        <w:t>а</w:t>
      </w:r>
      <w:r w:rsidRPr="00A87438">
        <w:t>бов социальной изоляции, ликвидация неравенства и поощрение культурного разнообразия. Система образования направлена на поощрение терпимости и уважения и преодоление предрассудков и стереотипных представлений о ра</w:t>
      </w:r>
      <w:r w:rsidRPr="00A87438">
        <w:t>з</w:t>
      </w:r>
      <w:r w:rsidRPr="00A87438">
        <w:t>личных социальных группах. Преподавание различных дисциплин в школе н</w:t>
      </w:r>
      <w:r w:rsidRPr="00A87438">
        <w:t>е</w:t>
      </w:r>
      <w:r w:rsidRPr="00A87438">
        <w:t>изменно ведется с упором на вопросы гражданского самосознания, демокр</w:t>
      </w:r>
      <w:r w:rsidRPr="00A87438">
        <w:t>а</w:t>
      </w:r>
      <w:r w:rsidRPr="00A87438">
        <w:t>тии, терпимости, гендерного равенства и полового воспитания</w:t>
      </w:r>
      <w:r>
        <w:t>. В 2008 </w:t>
      </w:r>
      <w:r w:rsidRPr="00A87438">
        <w:t>году в помощь учителям и социальным педагогам было выпущено учебное пособие под названием “Possibilities to Foster Gender Equality in School” («Возможности для содействия обеспечению гендерного равенства в школе»).</w:t>
      </w:r>
      <w:r>
        <w:t xml:space="preserve"> </w:t>
      </w:r>
      <w:r w:rsidRPr="00A87438">
        <w:t>В этой публик</w:t>
      </w:r>
      <w:r w:rsidRPr="00A87438">
        <w:t>а</w:t>
      </w:r>
      <w:r w:rsidRPr="00A87438">
        <w:t>ции содержится информация для учителей о целях поощрения гендерного р</w:t>
      </w:r>
      <w:r w:rsidRPr="00A87438">
        <w:t>а</w:t>
      </w:r>
      <w:r w:rsidRPr="00A87438">
        <w:t>венства в школе и предлагаются методологические инструменты и рекоменд</w:t>
      </w:r>
      <w:r w:rsidRPr="00A87438">
        <w:t>а</w:t>
      </w:r>
      <w:r w:rsidRPr="00A87438">
        <w:t>ци</w:t>
      </w:r>
      <w:r>
        <w:t>и</w:t>
      </w:r>
      <w:r w:rsidRPr="00A87438">
        <w:t>, призванные помочь им организовать просвещение по вопросам гендерн</w:t>
      </w:r>
      <w:r w:rsidRPr="00A87438">
        <w:t>о</w:t>
      </w:r>
      <w:r w:rsidRPr="00A87438">
        <w:t>го равенства на уроках и в ходе работы среди всех тех, кто так или иначе имеет отношение к школе.</w:t>
      </w:r>
    </w:p>
    <w:p w:rsidR="00286FCD" w:rsidRPr="00A87438" w:rsidRDefault="00286FCD" w:rsidP="00870F99">
      <w:pPr>
        <w:pStyle w:val="SingleTxt"/>
      </w:pPr>
      <w:r w:rsidRPr="00A87438">
        <w:t>197.</w:t>
      </w:r>
      <w:r w:rsidRPr="00A87438">
        <w:tab/>
        <w:t>В настоящее вре</w:t>
      </w:r>
      <w:r>
        <w:t>мя три высших учебных заведения</w:t>
      </w:r>
      <w:r w:rsidRPr="00A87438">
        <w:t xml:space="preserve"> (Вильнюсский ун</w:t>
      </w:r>
      <w:r w:rsidRPr="00A87438">
        <w:t>и</w:t>
      </w:r>
      <w:r w:rsidRPr="00A87438">
        <w:t>верситет, Шауляйский университет и Каунасский технологический универс</w:t>
      </w:r>
      <w:r w:rsidRPr="00A87438">
        <w:t>и</w:t>
      </w:r>
      <w:r w:rsidRPr="00A87438">
        <w:t>тет) имеют свои центры гендерных исследований. Эти центры проводят иссл</w:t>
      </w:r>
      <w:r w:rsidRPr="00A87438">
        <w:t>е</w:t>
      </w:r>
      <w:r w:rsidRPr="00A87438">
        <w:t>дования по вопросам гендерного равенства и занимаются научной, просвет</w:t>
      </w:r>
      <w:r w:rsidRPr="00A87438">
        <w:t>и</w:t>
      </w:r>
      <w:r w:rsidRPr="00A87438">
        <w:t>тельской и консультативной деятельностью, направленной на повышение осв</w:t>
      </w:r>
      <w:r w:rsidRPr="00A87438">
        <w:t>е</w:t>
      </w:r>
      <w:r w:rsidRPr="00A87438">
        <w:t>домленности общественности о влиянии стереотипных представлений о соц</w:t>
      </w:r>
      <w:r w:rsidRPr="00A87438">
        <w:t>и</w:t>
      </w:r>
      <w:r w:rsidRPr="00A87438">
        <w:t>альных явлениях, сложившихся в силу культурных особенностей, и эволюции таких представлений. Одна из главных целей центров гендерных исследований заключается в</w:t>
      </w:r>
      <w:r>
        <w:t xml:space="preserve"> </w:t>
      </w:r>
      <w:r w:rsidRPr="00A87438">
        <w:t>том, чтобы содействовать включению гендерных исследований в систему высшего образования.</w:t>
      </w:r>
    </w:p>
    <w:p w:rsidR="00286FCD" w:rsidRPr="00A87438" w:rsidRDefault="00286FCD" w:rsidP="00870F99">
      <w:pPr>
        <w:pStyle w:val="SingleTxt"/>
      </w:pPr>
      <w:r w:rsidRPr="00A87438">
        <w:t>198.</w:t>
      </w:r>
      <w:r w:rsidRPr="00A87438">
        <w:tab/>
        <w:t>В рамках осуществления Национальной программы по обеспечению ра</w:t>
      </w:r>
      <w:r w:rsidRPr="00A87438">
        <w:t>в</w:t>
      </w:r>
      <w:r w:rsidRPr="00A87438">
        <w:t>ных возможностей для женщин и мужчин (2005–2009</w:t>
      </w:r>
      <w:r>
        <w:t> </w:t>
      </w:r>
      <w:r w:rsidRPr="00A87438">
        <w:t>годы) министерство о</w:t>
      </w:r>
      <w:r w:rsidRPr="00A87438">
        <w:t>б</w:t>
      </w:r>
      <w:r w:rsidRPr="00A87438">
        <w:t>ра</w:t>
      </w:r>
      <w:r>
        <w:t>зования и науки в 2008 </w:t>
      </w:r>
      <w:r w:rsidRPr="00A87438">
        <w:t>году организовало восемь курсов повышения квал</w:t>
      </w:r>
      <w:r w:rsidRPr="00A87438">
        <w:t>и</w:t>
      </w:r>
      <w:r w:rsidRPr="00A87438">
        <w:t>фикации по вопросам гендерного равенства,</w:t>
      </w:r>
      <w:r>
        <w:t xml:space="preserve"> на которых прошли обучение 315 </w:t>
      </w:r>
      <w:r w:rsidRPr="00A87438">
        <w:t>ч</w:t>
      </w:r>
      <w:r w:rsidRPr="00A87438">
        <w:t>е</w:t>
      </w:r>
      <w:r w:rsidRPr="00A87438">
        <w:t>ловек. В помощь учителям и социальным педагогам было выпущено учебное пособие под названием “Possibilities to Foster Gender Equality in School” («Возможности для содействия обеспечению гендерного равенства в школе»).</w:t>
      </w:r>
      <w:r>
        <w:t xml:space="preserve"> </w:t>
      </w:r>
      <w:r w:rsidRPr="00A87438">
        <w:t>В р</w:t>
      </w:r>
      <w:r w:rsidRPr="00A87438">
        <w:t>е</w:t>
      </w:r>
      <w:r w:rsidRPr="00A87438">
        <w:t>зультате проведения торгов были приняты к финансированию семь проектов неформального образования по вопросам обеспечения генде</w:t>
      </w:r>
      <w:r w:rsidRPr="00A87438">
        <w:t>р</w:t>
      </w:r>
      <w:r w:rsidRPr="00A87438">
        <w:t>ного равенства. В 2009</w:t>
      </w:r>
      <w:r>
        <w:t> </w:t>
      </w:r>
      <w:r w:rsidRPr="00A87438">
        <w:t>году была проведена конференция по проблеме генде</w:t>
      </w:r>
      <w:r w:rsidRPr="00A87438">
        <w:t>р</w:t>
      </w:r>
      <w:r w:rsidRPr="00A87438">
        <w:t>ной специфики работы с детьм</w:t>
      </w:r>
      <w:r>
        <w:t>и, в которой приняли участие 45 </w:t>
      </w:r>
      <w:r w:rsidRPr="00A87438">
        <w:t>социальных педагогов и</w:t>
      </w:r>
      <w:r>
        <w:t xml:space="preserve"> </w:t>
      </w:r>
      <w:r w:rsidRPr="00A87438">
        <w:t>других специалистов по вопросам оказания помощи детям.</w:t>
      </w:r>
    </w:p>
    <w:p w:rsidR="00286FCD" w:rsidRPr="00A87438" w:rsidRDefault="00286FCD" w:rsidP="00870F99">
      <w:pPr>
        <w:pStyle w:val="SingleTxt"/>
      </w:pPr>
      <w:r w:rsidRPr="00A87438">
        <w:t>199.</w:t>
      </w:r>
      <w:r w:rsidRPr="00A87438">
        <w:tab/>
        <w:t>Несмотря на осуществление целого ряда мер, большинство педагогов и методистов до сих пор недостаточно подготовлены по вопросам обеспечения равных возможностей для женщин и мужчин. В рамках усилий по реализации цели</w:t>
      </w:r>
      <w:r w:rsidRPr="00A87438">
        <w:rPr>
          <w:i/>
        </w:rPr>
        <w:t xml:space="preserve"> </w:t>
      </w:r>
      <w:r w:rsidRPr="00A87438">
        <w:t>обеспечения контроля за применением принципа равных возможностей для женщин и мужчин в учебных заведениях и научных учреждениях, прово</w:t>
      </w:r>
      <w:r w:rsidRPr="00A87438">
        <w:t>з</w:t>
      </w:r>
      <w:r w:rsidRPr="00A87438">
        <w:t>глашенной в Национальной программе Литвы по обеспечению равных во</w:t>
      </w:r>
      <w:r w:rsidRPr="00A87438">
        <w:t>з</w:t>
      </w:r>
      <w:r w:rsidRPr="00A87438">
        <w:t>можностей для женщин и мужчин</w:t>
      </w:r>
      <w:r>
        <w:t xml:space="preserve"> (2010–2014 </w:t>
      </w:r>
      <w:r w:rsidRPr="00A87438">
        <w:t>годы), будут предприниматься усилия по обеспечению учета задачи создания равных возможностей для же</w:t>
      </w:r>
      <w:r w:rsidRPr="00A87438">
        <w:t>н</w:t>
      </w:r>
      <w:r w:rsidRPr="00A87438">
        <w:t>щин и мужчин при проведении торгов на право участия в финансировании проектов, а также по проведению семинаров, посвященных пересмотру ди</w:t>
      </w:r>
      <w:r w:rsidRPr="00A87438">
        <w:t>с</w:t>
      </w:r>
      <w:r w:rsidRPr="00A87438">
        <w:t xml:space="preserve">криминационного подхода к женщинам и мужчинам в сфере образования. 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</w:rPr>
      </w:pPr>
    </w:p>
    <w:p w:rsidR="00286FCD" w:rsidRPr="00A87438" w:rsidRDefault="00286FCD" w:rsidP="00286F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87438">
        <w:tab/>
      </w:r>
      <w:r w:rsidRPr="00A87438">
        <w:tab/>
        <w:t>Подпункт (d)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</w:rPr>
      </w:pPr>
    </w:p>
    <w:p w:rsidR="00286FCD" w:rsidRPr="00A87438" w:rsidRDefault="00286FCD" w:rsidP="00870F99">
      <w:pPr>
        <w:pStyle w:val="SingleTxt"/>
      </w:pPr>
      <w:r w:rsidRPr="00A87438">
        <w:t>200.</w:t>
      </w:r>
      <w:r w:rsidRPr="00A87438">
        <w:tab/>
        <w:t>В литовских профессионально-технических и высших учебных заведен</w:t>
      </w:r>
      <w:r w:rsidRPr="00A87438">
        <w:t>и</w:t>
      </w:r>
      <w:r w:rsidRPr="00A87438">
        <w:t>ях учащиеся в равной мере имеют возможность получать стипендии или др</w:t>
      </w:r>
      <w:r w:rsidRPr="00A87438">
        <w:t>у</w:t>
      </w:r>
      <w:r>
        <w:t>гие виды материальной помощи</w:t>
      </w:r>
      <w:r w:rsidRPr="00A87438">
        <w:t xml:space="preserve"> независимо от пола. </w:t>
      </w:r>
    </w:p>
    <w:p w:rsidR="00286FCD" w:rsidRPr="00A87438" w:rsidRDefault="00286FCD" w:rsidP="00870F99">
      <w:pPr>
        <w:pStyle w:val="SingleTxt"/>
      </w:pPr>
      <w:r w:rsidRPr="00A87438">
        <w:t>201.</w:t>
      </w:r>
      <w:r w:rsidRPr="00A87438">
        <w:tab/>
        <w:t>В соответствии с Законом о профессионально</w:t>
      </w:r>
      <w:r>
        <w:t>-технической</w:t>
      </w:r>
      <w:r w:rsidRPr="00A87438">
        <w:t xml:space="preserve"> подготовке</w:t>
      </w:r>
      <w:r w:rsidRPr="008B1582">
        <w:rPr>
          <w:vertAlign w:val="superscript"/>
        </w:rPr>
        <w:footnoteReference w:id="41"/>
      </w:r>
      <w:r w:rsidRPr="00A87438">
        <w:rPr>
          <w:vertAlign w:val="superscript"/>
        </w:rPr>
        <w:t>,</w:t>
      </w:r>
      <w:r w:rsidRPr="00A87438">
        <w:t xml:space="preserve"> учащиеся профессионально-технических училищ, получающие первое профе</w:t>
      </w:r>
      <w:r w:rsidRPr="00A87438">
        <w:t>с</w:t>
      </w:r>
      <w:r w:rsidRPr="00A87438">
        <w:t>сиональное образование, и учащиеся профессионально-технических училищ, входящих в систему министерства внутренних дел, имеют право на получение стипендий и других видов материальной помощи в установленном правител</w:t>
      </w:r>
      <w:r w:rsidRPr="00A87438">
        <w:t>ь</w:t>
      </w:r>
      <w:r w:rsidRPr="00A87438">
        <w:t>ством порядке.</w:t>
      </w:r>
      <w:r>
        <w:t xml:space="preserve"> </w:t>
      </w:r>
      <w:r w:rsidRPr="00A87438">
        <w:t>Учащиеся с особыми потребностями, получающие</w:t>
      </w:r>
      <w:r>
        <w:t xml:space="preserve"> </w:t>
      </w:r>
      <w:r w:rsidRPr="00A87438">
        <w:t>первое пр</w:t>
      </w:r>
      <w:r w:rsidRPr="00A87438">
        <w:t>о</w:t>
      </w:r>
      <w:r w:rsidRPr="00A87438">
        <w:t>фессиональное образование и не имеющие права на стипендию, получают бе</w:t>
      </w:r>
      <w:r w:rsidRPr="00A87438">
        <w:t>с</w:t>
      </w:r>
      <w:r w:rsidRPr="00A87438">
        <w:t>платное питание и другие виды материальной помощи в соответствии с зак</w:t>
      </w:r>
      <w:r w:rsidRPr="00A87438">
        <w:t>о</w:t>
      </w:r>
      <w:r w:rsidRPr="00A87438">
        <w:t>ном.</w:t>
      </w:r>
    </w:p>
    <w:p w:rsidR="00286FCD" w:rsidRPr="00A87438" w:rsidRDefault="00286FCD" w:rsidP="00870F99">
      <w:pPr>
        <w:pStyle w:val="SingleTxt"/>
      </w:pPr>
      <w:r w:rsidRPr="00A87438">
        <w:t>202.</w:t>
      </w:r>
      <w:r w:rsidRPr="00A87438">
        <w:tab/>
        <w:t>Закон о науке и высшем образовании</w:t>
      </w:r>
      <w:r w:rsidRPr="008B1582">
        <w:rPr>
          <w:vertAlign w:val="superscript"/>
        </w:rPr>
        <w:footnoteReference w:id="42"/>
      </w:r>
      <w:r w:rsidRPr="00A87438">
        <w:t xml:space="preserve"> также гласит, что</w:t>
      </w:r>
      <w:r>
        <w:t xml:space="preserve">, </w:t>
      </w:r>
      <w:r w:rsidRPr="00A87438">
        <w:t>студенты имеют право на социальные и поощрительные стипендии.</w:t>
      </w:r>
      <w:r>
        <w:t xml:space="preserve"> </w:t>
      </w:r>
      <w:r w:rsidRPr="00A87438">
        <w:t>Социальные стипендии, финансируемые из государственного бюджета,</w:t>
      </w:r>
      <w:r>
        <w:t xml:space="preserve"> </w:t>
      </w:r>
      <w:r w:rsidRPr="00A87438">
        <w:t>предоставляются в установле</w:t>
      </w:r>
      <w:r w:rsidRPr="00A87438">
        <w:t>н</w:t>
      </w:r>
      <w:r w:rsidRPr="00A87438">
        <w:t>ном правительством порядке учащимся первого и второго циклов обучения и участникам междисциплинарных научных исследований, когда такие исслед</w:t>
      </w:r>
      <w:r w:rsidRPr="00A87438">
        <w:t>о</w:t>
      </w:r>
      <w:r w:rsidRPr="00A87438">
        <w:t>вания проводятся при высших учебных заведениях. Поощрительные стипе</w:t>
      </w:r>
      <w:r w:rsidRPr="00A87438">
        <w:t>н</w:t>
      </w:r>
      <w:r w:rsidRPr="00A87438">
        <w:t>дии финансируются из бюджета высшего учебного заведения или из других исто</w:t>
      </w:r>
      <w:r w:rsidRPr="00A87438">
        <w:t>ч</w:t>
      </w:r>
      <w:r w:rsidRPr="00A87438">
        <w:t xml:space="preserve">ников и предоставляются лучшим студентам за высокие результаты в учебе и успехи в научной работе. </w:t>
      </w:r>
    </w:p>
    <w:p w:rsidR="00286FCD" w:rsidRPr="00A87438" w:rsidRDefault="00286FCD" w:rsidP="00870F99">
      <w:pPr>
        <w:pStyle w:val="SingleTxt"/>
      </w:pPr>
      <w:r>
        <w:t>203.</w:t>
      </w:r>
      <w:r>
        <w:tab/>
        <w:t>В 2009 </w:t>
      </w:r>
      <w:r w:rsidRPr="00A87438">
        <w:t>году была введена система государственной поддержки студенч</w:t>
      </w:r>
      <w:r w:rsidRPr="00A87438">
        <w:t>е</w:t>
      </w:r>
      <w:r w:rsidRPr="00A87438">
        <w:t>ских займов вместо существовавшей до этого системы государственных ст</w:t>
      </w:r>
      <w:r w:rsidRPr="00A87438">
        <w:t>у</w:t>
      </w:r>
      <w:r w:rsidRPr="00A87438">
        <w:t>денческих займов. Суть системы государственной поддержки займов состоит в том, что государство выступает гарантом по займам, которые непосредственно предоставляют кредитные учреждения.</w:t>
      </w:r>
    </w:p>
    <w:p w:rsidR="00286FCD" w:rsidRPr="00A87438" w:rsidRDefault="00286FCD" w:rsidP="00870F99">
      <w:pPr>
        <w:pStyle w:val="SingleTxt"/>
      </w:pPr>
      <w:r>
        <w:t>204.</w:t>
      </w:r>
      <w:r>
        <w:tab/>
        <w:t>В 2010 </w:t>
      </w:r>
      <w:r w:rsidRPr="00A87438">
        <w:t>году круг получателей социальных стипендий был расширен: в н</w:t>
      </w:r>
      <w:r w:rsidRPr="00A87438">
        <w:t>а</w:t>
      </w:r>
      <w:r w:rsidRPr="00A87438">
        <w:t>стоящее время право на получение таких стипендий имеют учащиеся госуда</w:t>
      </w:r>
      <w:r w:rsidRPr="00A87438">
        <w:t>р</w:t>
      </w:r>
      <w:r w:rsidRPr="00A87438">
        <w:t>ственных и частных высших учебных заведений, как финансируемых из гос</w:t>
      </w:r>
      <w:r w:rsidRPr="00A87438">
        <w:t>у</w:t>
      </w:r>
      <w:r w:rsidRPr="00A87438">
        <w:t>дарственного бюджета, так и функционирующих на условиях самофинансир</w:t>
      </w:r>
      <w:r w:rsidRPr="00A87438">
        <w:t>о</w:t>
      </w:r>
      <w:r w:rsidRPr="00A87438">
        <w:t>вания.</w:t>
      </w:r>
    </w:p>
    <w:p w:rsidR="00286FCD" w:rsidRPr="00A87438" w:rsidRDefault="00286FCD" w:rsidP="00870F99">
      <w:pPr>
        <w:pStyle w:val="SingleTxt"/>
      </w:pPr>
      <w:r w:rsidRPr="00A87438">
        <w:t>205.</w:t>
      </w:r>
      <w:r w:rsidRPr="00A87438">
        <w:tab/>
        <w:t xml:space="preserve">Социальные стипендии предоставляются учащимся, которые: </w:t>
      </w:r>
    </w:p>
    <w:p w:rsidR="00286FCD" w:rsidRPr="00A87438" w:rsidRDefault="00286FCD" w:rsidP="00870F99">
      <w:pPr>
        <w:pStyle w:val="SingleTxt"/>
      </w:pPr>
      <w:r>
        <w:tab/>
        <w:t>a)</w:t>
      </w:r>
      <w:r>
        <w:tab/>
      </w:r>
      <w:r w:rsidRPr="00A87438">
        <w:t>являются выходцами из малообеспеченных семей или одинокими лицами, имеющими право на получение социальных пособий в соответствии с Законом Литовской Республики о материальной помощи малообеспеченным семьям и одиноким л</w:t>
      </w:r>
      <w:r w:rsidRPr="00A87438">
        <w:t>и</w:t>
      </w:r>
      <w:r w:rsidRPr="00A87438">
        <w:t xml:space="preserve">цам; </w:t>
      </w:r>
    </w:p>
    <w:p w:rsidR="00286FCD" w:rsidRPr="00073D17" w:rsidRDefault="00286FCD" w:rsidP="00870F99">
      <w:pPr>
        <w:pStyle w:val="SingleTxt"/>
      </w:pPr>
      <w:r>
        <w:rPr>
          <w:lang w:val="en-US"/>
        </w:rPr>
        <w:tab/>
        <w:t>b</w:t>
      </w:r>
      <w:r w:rsidRPr="00073D17">
        <w:t>)</w:t>
      </w:r>
      <w:r w:rsidRPr="00073D17">
        <w:tab/>
        <w:t>имеют уровень трудоспособ</w:t>
      </w:r>
      <w:r>
        <w:t>ности не выше 45</w:t>
      </w:r>
      <w:r>
        <w:rPr>
          <w:lang w:val="en-US"/>
        </w:rPr>
        <w:t> </w:t>
      </w:r>
      <w:r w:rsidRPr="00073D17">
        <w:t>процентов или уст</w:t>
      </w:r>
      <w:r w:rsidRPr="00073D17">
        <w:t>а</w:t>
      </w:r>
      <w:r w:rsidRPr="00073D17">
        <w:t>новленную в законном порядке тяжелую или среднюю форму инв</w:t>
      </w:r>
      <w:r w:rsidRPr="00073D17">
        <w:t>а</w:t>
      </w:r>
      <w:r w:rsidRPr="00073D17">
        <w:t>лидности;</w:t>
      </w:r>
    </w:p>
    <w:p w:rsidR="00286FCD" w:rsidRPr="00073D17" w:rsidRDefault="00286FCD" w:rsidP="00870F99">
      <w:pPr>
        <w:pStyle w:val="SingleTxt"/>
        <w:rPr>
          <w:b/>
        </w:rPr>
      </w:pPr>
      <w:r w:rsidRPr="00073D17">
        <w:tab/>
      </w:r>
      <w:r>
        <w:rPr>
          <w:lang w:val="en-US"/>
        </w:rPr>
        <w:t>c</w:t>
      </w:r>
      <w:r w:rsidRPr="00073D17">
        <w:t>)</w:t>
      </w:r>
      <w:r w:rsidRPr="00073D17">
        <w:tab/>
      </w:r>
      <w:r>
        <w:t>не достигли возраста 25</w:t>
      </w:r>
      <w:r>
        <w:rPr>
          <w:lang w:val="en-US"/>
        </w:rPr>
        <w:t> </w:t>
      </w:r>
      <w:r w:rsidRPr="00073D17">
        <w:t>лет и в отношении которых было установл</w:t>
      </w:r>
      <w:r w:rsidRPr="00073D17">
        <w:t>е</w:t>
      </w:r>
      <w:r w:rsidRPr="00073D17">
        <w:t>но попечительство (опека над несовершеннолетними) до наступления сове</w:t>
      </w:r>
      <w:r w:rsidRPr="00073D17">
        <w:t>р</w:t>
      </w:r>
      <w:r w:rsidRPr="00073D17">
        <w:t>шеннолетия или которые осир</w:t>
      </w:r>
      <w:r w:rsidRPr="00073D17">
        <w:t>о</w:t>
      </w:r>
      <w:r w:rsidRPr="00073D17">
        <w:t>тели после смерти одного или обоих родителей.</w:t>
      </w:r>
    </w:p>
    <w:p w:rsidR="00286FCD" w:rsidRPr="00073D17" w:rsidRDefault="00286FCD" w:rsidP="00870F99">
      <w:pPr>
        <w:pStyle w:val="SingleTxt"/>
      </w:pPr>
      <w:r>
        <w:t>206.</w:t>
      </w:r>
      <w:r>
        <w:tab/>
        <w:t>В 2009</w:t>
      </w:r>
      <w:r>
        <w:rPr>
          <w:lang w:val="en-US"/>
        </w:rPr>
        <w:t> </w:t>
      </w:r>
      <w:r w:rsidRPr="00073D17">
        <w:t>году положения о поощрительных студенческих стипендиях были выведены из сферы государственного регулирования. Высшие учебные завед</w:t>
      </w:r>
      <w:r w:rsidRPr="00073D17">
        <w:t>е</w:t>
      </w:r>
      <w:r w:rsidRPr="00073D17">
        <w:t>ния получили право самостоятельно решать, кому из студентов следует назн</w:t>
      </w:r>
      <w:r w:rsidRPr="00073D17">
        <w:t>а</w:t>
      </w:r>
      <w:r w:rsidRPr="00073D17">
        <w:t>чить стипендию, при каких показателях успеваемости и в каком размере, рук</w:t>
      </w:r>
      <w:r w:rsidRPr="00073D17">
        <w:t>о</w:t>
      </w:r>
      <w:r w:rsidRPr="00073D17">
        <w:t>водствуясь утвержденными ректором университета или директором колледжа правилами назначения стипендий.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</w:rPr>
      </w:pPr>
    </w:p>
    <w:p w:rsidR="00286FCD" w:rsidRPr="00073D17" w:rsidRDefault="00286FCD" w:rsidP="00286F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3D17">
        <w:tab/>
      </w:r>
      <w:r w:rsidRPr="00073D17">
        <w:tab/>
        <w:t>Подпункт (e)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</w:rPr>
      </w:pPr>
    </w:p>
    <w:p w:rsidR="00286FCD" w:rsidRPr="00073D17" w:rsidRDefault="00286FCD" w:rsidP="00870F99">
      <w:pPr>
        <w:pStyle w:val="SingleTxt"/>
      </w:pPr>
      <w:r w:rsidRPr="00073D17">
        <w:t>207.</w:t>
      </w:r>
      <w:r w:rsidRPr="00073D17">
        <w:tab/>
        <w:t>В Национальной стратегии в области образования на 2003–2012</w:t>
      </w:r>
      <w:r>
        <w:rPr>
          <w:lang w:val="en-US"/>
        </w:rPr>
        <w:t> </w:t>
      </w:r>
      <w:r w:rsidRPr="00073D17">
        <w:t>годы ук</w:t>
      </w:r>
      <w:r w:rsidRPr="00073D17">
        <w:t>а</w:t>
      </w:r>
      <w:r w:rsidRPr="00073D17">
        <w:t>зано, что одной из ее главных целей является создание справедливой сист</w:t>
      </w:r>
      <w:r w:rsidRPr="00073D17">
        <w:t>е</w:t>
      </w:r>
      <w:r w:rsidRPr="00073D17">
        <w:t>мы непрерывного и доступного образования, которая должна способствовать ре</w:t>
      </w:r>
      <w:r w:rsidRPr="00073D17">
        <w:t>а</w:t>
      </w:r>
      <w:r w:rsidRPr="00073D17">
        <w:t>лизации концепции обучения на протяжении всей жизни человека. В инт</w:t>
      </w:r>
      <w:r w:rsidRPr="00073D17">
        <w:t>е</w:t>
      </w:r>
      <w:r w:rsidRPr="00073D17">
        <w:t>ресах развития литовской системы образования в стране будут предприниматься ус</w:t>
      </w:r>
      <w:r w:rsidRPr="00073D17">
        <w:t>и</w:t>
      </w:r>
      <w:r w:rsidRPr="00073D17">
        <w:t>лия, направленные на</w:t>
      </w:r>
      <w:r>
        <w:t xml:space="preserve"> обеспечение того, чтобы к 2012</w:t>
      </w:r>
      <w:r>
        <w:rPr>
          <w:lang w:val="en-US"/>
        </w:rPr>
        <w:t> </w:t>
      </w:r>
      <w:r w:rsidRPr="00073D17">
        <w:t>году все население Ли</w:t>
      </w:r>
      <w:r w:rsidRPr="00073D17">
        <w:t>т</w:t>
      </w:r>
      <w:r w:rsidRPr="00073D17">
        <w:t>вы получило реальную возможность учиться на протяжении всей жизни, а также возможность постоянно пополнять свои профессиональные знания и п</w:t>
      </w:r>
      <w:r w:rsidRPr="00073D17">
        <w:t>о</w:t>
      </w:r>
      <w:r w:rsidRPr="00073D17">
        <w:t>вышать свою квалификацию и чтобы доля населения трудоспособного возра</w:t>
      </w:r>
      <w:r w:rsidRPr="00073D17">
        <w:t>с</w:t>
      </w:r>
      <w:r w:rsidRPr="00073D17">
        <w:t>та, в течение года охваченного любыми формами обучения, составляла не м</w:t>
      </w:r>
      <w:r w:rsidRPr="00073D17">
        <w:t>е</w:t>
      </w:r>
      <w:r>
        <w:t>нее 15</w:t>
      </w:r>
      <w:r>
        <w:rPr>
          <w:lang w:val="en-US"/>
        </w:rPr>
        <w:t> </w:t>
      </w:r>
      <w:r>
        <w:t>процентов. На начало 2009/10</w:t>
      </w:r>
      <w:r>
        <w:rPr>
          <w:lang w:val="en-US"/>
        </w:rPr>
        <w:t> </w:t>
      </w:r>
      <w:r w:rsidRPr="00073D17">
        <w:t>учебного года по общеобразовательным программам занимались 14</w:t>
      </w:r>
      <w:r>
        <w:t> </w:t>
      </w:r>
      <w:r w:rsidRPr="00073D17">
        <w:t>850</w:t>
      </w:r>
      <w:r>
        <w:rPr>
          <w:lang w:val="en-US"/>
        </w:rPr>
        <w:t> </w:t>
      </w:r>
      <w:r w:rsidRPr="00073D17">
        <w:t>совершеннолетних лиц</w:t>
      </w:r>
      <w:r>
        <w:t xml:space="preserve"> (из них 38</w:t>
      </w:r>
      <w:r>
        <w:rPr>
          <w:lang w:val="en-US"/>
        </w:rPr>
        <w:t> </w:t>
      </w:r>
      <w:r>
        <w:t>процентов женщин и 62</w:t>
      </w:r>
      <w:r>
        <w:rPr>
          <w:lang w:val="en-US"/>
        </w:rPr>
        <w:t> </w:t>
      </w:r>
      <w:r w:rsidRPr="00073D17">
        <w:t>процента м</w:t>
      </w:r>
      <w:r>
        <w:t>ужчин), что соответствовало 3,4</w:t>
      </w:r>
      <w:r>
        <w:rPr>
          <w:lang w:val="en-US"/>
        </w:rPr>
        <w:t> </w:t>
      </w:r>
      <w:r w:rsidRPr="00073D17">
        <w:t>процента общей чи</w:t>
      </w:r>
      <w:r w:rsidRPr="00073D17">
        <w:t>с</w:t>
      </w:r>
      <w:r w:rsidRPr="00073D17">
        <w:t>ленности учащихся. Несмотря на сокращение общего числа учащихся, доля взрослых учащихся, проходивших обучение по общеобразовательным пр</w:t>
      </w:r>
      <w:r w:rsidRPr="00073D17">
        <w:t>о</w:t>
      </w:r>
      <w:r w:rsidRPr="00073D17">
        <w:t>граммам, не изменилась. За последние три года увеличилось число экономич</w:t>
      </w:r>
      <w:r w:rsidRPr="00073D17">
        <w:t>е</w:t>
      </w:r>
      <w:r w:rsidRPr="00073D17">
        <w:t>ских субъектов, участвующих в проведении неформальных программ образ</w:t>
      </w:r>
      <w:r w:rsidRPr="00073D17">
        <w:t>о</w:t>
      </w:r>
      <w:r w:rsidRPr="00073D17">
        <w:t>вания дл</w:t>
      </w:r>
      <w:r>
        <w:t>я взрослых. По сравнению с 2008</w:t>
      </w:r>
      <w:r>
        <w:rPr>
          <w:lang w:val="en-US"/>
        </w:rPr>
        <w:t> </w:t>
      </w:r>
      <w:r w:rsidRPr="00073D17">
        <w:t>годом особенно сильно возросло число частно-государственных и частных учрежден</w:t>
      </w:r>
      <w:r>
        <w:t>ий (соответственно, в 1,6 и 1,8</w:t>
      </w:r>
      <w:r>
        <w:rPr>
          <w:lang w:val="en-US"/>
        </w:rPr>
        <w:t> </w:t>
      </w:r>
      <w:r w:rsidRPr="00073D17">
        <w:t xml:space="preserve">раза). </w:t>
      </w:r>
    </w:p>
    <w:p w:rsidR="00286FCD" w:rsidRPr="00073D17" w:rsidRDefault="00286FCD" w:rsidP="00870F99">
      <w:pPr>
        <w:pStyle w:val="SingleTxt"/>
      </w:pPr>
      <w:r>
        <w:t>208.</w:t>
      </w:r>
      <w:r>
        <w:tab/>
        <w:t>В 2010</w:t>
      </w:r>
      <w:r>
        <w:rPr>
          <w:lang w:val="en-US"/>
        </w:rPr>
        <w:t> </w:t>
      </w:r>
      <w:r>
        <w:t>году насчитывалось 103</w:t>
      </w:r>
      <w:r>
        <w:rPr>
          <w:lang w:val="en-US"/>
        </w:rPr>
        <w:t> </w:t>
      </w:r>
      <w:r w:rsidRPr="00073D17">
        <w:t>учреждени</w:t>
      </w:r>
      <w:r>
        <w:t>я</w:t>
      </w:r>
      <w:r w:rsidRPr="00073D17">
        <w:t>, оказывавш</w:t>
      </w:r>
      <w:r>
        <w:t>и</w:t>
      </w:r>
      <w:r w:rsidRPr="00073D17">
        <w:t>е услуги в обла</w:t>
      </w:r>
      <w:r w:rsidRPr="00073D17">
        <w:t>с</w:t>
      </w:r>
      <w:r w:rsidRPr="00073D17">
        <w:t>ти формального и неформального образования для взрослых в качестве еди</w:t>
      </w:r>
      <w:r w:rsidRPr="00073D17">
        <w:t>н</w:t>
      </w:r>
      <w:r w:rsidRPr="00073D17">
        <w:t>ственного или дополнительного вида деятельности. Речь идет о центрах пр</w:t>
      </w:r>
      <w:r w:rsidRPr="00073D17">
        <w:t>о</w:t>
      </w:r>
      <w:r w:rsidRPr="00073D17">
        <w:t>фессиональной подготовки для</w:t>
      </w:r>
      <w:r>
        <w:t xml:space="preserve"> </w:t>
      </w:r>
      <w:r w:rsidRPr="00073D17">
        <w:t>взрослых, центрах по подготовке трудовых р</w:t>
      </w:r>
      <w:r w:rsidRPr="00073D17">
        <w:t>е</w:t>
      </w:r>
      <w:r w:rsidRPr="00073D17">
        <w:t>сурсов, школах для молодежи и взрослых, средних школах, учебных центрах, центрах</w:t>
      </w:r>
      <w:r>
        <w:t xml:space="preserve"> </w:t>
      </w:r>
      <w:r w:rsidRPr="00073D17">
        <w:t>методической и психолого-педагогической поддержки, центрах пр</w:t>
      </w:r>
      <w:r w:rsidRPr="00073D17">
        <w:t>о</w:t>
      </w:r>
      <w:r w:rsidRPr="00073D17">
        <w:t>фессионально</w:t>
      </w:r>
      <w:r>
        <w:t>-технической</w:t>
      </w:r>
      <w:r w:rsidRPr="00073D17">
        <w:t xml:space="preserve"> подготовки, базовых школах, гимназиях, колле</w:t>
      </w:r>
      <w:r w:rsidRPr="00073D17">
        <w:t>д</w:t>
      </w:r>
      <w:r w:rsidRPr="00073D17">
        <w:t>жах, институтах и других школах и центрах. Эти учреждения работали на те</w:t>
      </w:r>
      <w:r w:rsidRPr="00073D17">
        <w:t>р</w:t>
      </w:r>
      <w:r w:rsidRPr="00073D17">
        <w:t>ритор</w:t>
      </w:r>
      <w:r>
        <w:t>ии 42 </w:t>
      </w:r>
      <w:r w:rsidRPr="00073D17">
        <w:t>муниципалитетов. При этом такие учебные заведения в основном сосредоточены в городах</w:t>
      </w:r>
      <w:r>
        <w:t>,</w:t>
      </w:r>
      <w:r w:rsidRPr="00073D17">
        <w:t xml:space="preserve"> и в первую очередь в столице. Помимо них есть шесть учебных заведений, которые находятся в Вильнюсском, Каунасском, Швенчëнеляйском, Тракайском и Клайпедском районах. По данным </w:t>
      </w:r>
      <w:r>
        <w:t>Д</w:t>
      </w:r>
      <w:r w:rsidRPr="00073D17">
        <w:t>епарт</w:t>
      </w:r>
      <w:r w:rsidRPr="00073D17">
        <w:t>а</w:t>
      </w:r>
      <w:r w:rsidRPr="00073D17">
        <w:t>мента статистики, в сельской местности нет школ для взрослых. В 18 муниц</w:t>
      </w:r>
      <w:r w:rsidRPr="00073D17">
        <w:t>и</w:t>
      </w:r>
      <w:r w:rsidRPr="00073D17">
        <w:t>палитетах нет ни одной школы, в которой было бы организовано формальное или неформальное обучение взрослых. Спрос на образование для взрослых м</w:t>
      </w:r>
      <w:r w:rsidRPr="00073D17">
        <w:t>о</w:t>
      </w:r>
      <w:r w:rsidRPr="00073D17">
        <w:t>гут частично удовлетворить учебные заведения в крупных городах; однако т</w:t>
      </w:r>
      <w:r w:rsidRPr="00073D17">
        <w:t>о</w:t>
      </w:r>
      <w:r w:rsidRPr="00073D17">
        <w:t>гда учащимся пришлось бы ездить на учебу издалека, а это могло бы лишить их жел</w:t>
      </w:r>
      <w:r w:rsidRPr="00073D17">
        <w:t>а</w:t>
      </w:r>
      <w:r w:rsidRPr="00073D17">
        <w:t>ния учиться.</w:t>
      </w:r>
    </w:p>
    <w:p w:rsidR="00286FCD" w:rsidRPr="00073D17" w:rsidRDefault="00286FCD" w:rsidP="00870F99">
      <w:pPr>
        <w:pStyle w:val="SingleTxt"/>
      </w:pPr>
      <w:r w:rsidRPr="00073D17">
        <w:t>209.</w:t>
      </w:r>
      <w:r w:rsidRPr="00073D17">
        <w:tab/>
        <w:t>Необходимо отметить такой обнадеживающий факт, как то, что доля нас</w:t>
      </w:r>
      <w:r w:rsidRPr="00073D17">
        <w:t>е</w:t>
      </w:r>
      <w:r w:rsidRPr="00073D17">
        <w:t>ления в возрасте 30</w:t>
      </w:r>
      <w:r>
        <w:t>–34 </w:t>
      </w:r>
      <w:r w:rsidRPr="00073D17">
        <w:t>лет, имеющего высшее образование, год за годом неу</w:t>
      </w:r>
      <w:r w:rsidRPr="00073D17">
        <w:t>к</w:t>
      </w:r>
      <w:r w:rsidRPr="00073D17">
        <w:t>лонно растет. За период 2003</w:t>
      </w:r>
      <w:r>
        <w:t>–2009 </w:t>
      </w:r>
      <w:r w:rsidRPr="00073D17">
        <w:t>годов</w:t>
      </w:r>
      <w:r>
        <w:t xml:space="preserve"> </w:t>
      </w:r>
      <w:r w:rsidRPr="00073D17">
        <w:t xml:space="preserve">этот показатель почти удвоился и </w:t>
      </w:r>
      <w:r>
        <w:t>в 2009 </w:t>
      </w:r>
      <w:r w:rsidRPr="00073D17">
        <w:t xml:space="preserve">году </w:t>
      </w:r>
      <w:r>
        <w:t>достиг 32,6 </w:t>
      </w:r>
      <w:r w:rsidRPr="00073D17">
        <w:t>процента. Тенденция к росту показателя доли населения с высшим образованием наблюдалась как в городских, так и в сельских ра</w:t>
      </w:r>
      <w:r w:rsidRPr="00073D17">
        <w:t>й</w:t>
      </w:r>
      <w:r w:rsidRPr="00073D17">
        <w:t xml:space="preserve">онах, однако в городах темпы роста </w:t>
      </w:r>
      <w:r>
        <w:t>были значительно выше. В 2009 </w:t>
      </w:r>
      <w:r w:rsidRPr="00073D17">
        <w:t>году среди на</w:t>
      </w:r>
      <w:r>
        <w:t>селения в возрасте 30–34 </w:t>
      </w:r>
      <w:r w:rsidRPr="00073D17">
        <w:t>лет доля городского населения с высшим образов</w:t>
      </w:r>
      <w:r w:rsidRPr="00073D17">
        <w:t>а</w:t>
      </w:r>
      <w:r w:rsidRPr="00073D17">
        <w:t xml:space="preserve">нием </w:t>
      </w:r>
      <w:r>
        <w:t>составляла 40,4 </w:t>
      </w:r>
      <w:r w:rsidRPr="00073D17">
        <w:t>процента, а доля соответствующей категории сельского населения была в три раза ниже.</w:t>
      </w:r>
    </w:p>
    <w:p w:rsidR="00286FCD" w:rsidRPr="00073D17" w:rsidRDefault="00286FCD" w:rsidP="00870F99">
      <w:pPr>
        <w:pStyle w:val="SingleTxt"/>
      </w:pPr>
      <w:r w:rsidRPr="00073D17">
        <w:t>210.</w:t>
      </w:r>
      <w:r w:rsidRPr="00073D17">
        <w:tab/>
        <w:t>В 2003</w:t>
      </w:r>
      <w:r>
        <w:t>–2009 </w:t>
      </w:r>
      <w:r w:rsidRPr="00073D17">
        <w:t>годах темпы увеличения доли</w:t>
      </w:r>
      <w:r>
        <w:t xml:space="preserve"> лиц в возрасте 30–</w:t>
      </w:r>
      <w:r w:rsidRPr="00073D17">
        <w:t>34</w:t>
      </w:r>
      <w:r>
        <w:t> </w:t>
      </w:r>
      <w:r w:rsidRPr="00073D17">
        <w:t>лет с высшим образованием были выше для женщин, чем для мужчин. В 2009</w:t>
      </w:r>
      <w:r>
        <w:t> </w:t>
      </w:r>
      <w:r w:rsidRPr="00073D17">
        <w:t>году темпы р</w:t>
      </w:r>
      <w:r>
        <w:t>оста для женщин составляли 39,7 процента, т.</w:t>
      </w:r>
      <w:r w:rsidRPr="00073D17">
        <w:t>е</w:t>
      </w:r>
      <w:r>
        <w:t>.</w:t>
      </w:r>
      <w:r w:rsidRPr="00073D17">
        <w:t xml:space="preserve"> они были в 1,5</w:t>
      </w:r>
      <w:r>
        <w:t> </w:t>
      </w:r>
      <w:r w:rsidRPr="00073D17">
        <w:t>раза выше соответствующего показателя для мужчин (25,8 процента). Эта тенде</w:t>
      </w:r>
      <w:r w:rsidRPr="00073D17">
        <w:t>н</w:t>
      </w:r>
      <w:r w:rsidRPr="00073D17">
        <w:t>ция показывает, что литовские женщины в</w:t>
      </w:r>
      <w:r>
        <w:t xml:space="preserve"> </w:t>
      </w:r>
      <w:r w:rsidRPr="00073D17">
        <w:t>большей степени заинтересованы в получении высшего образования, чем мужчины. Растет также доля лиц с вы</w:t>
      </w:r>
      <w:r w:rsidRPr="00073D17">
        <w:t>с</w:t>
      </w:r>
      <w:r>
        <w:t>шим образованием в возрасте 25–64 </w:t>
      </w:r>
      <w:r w:rsidRPr="00073D17">
        <w:t>лет. За период 2005</w:t>
      </w:r>
      <w:r>
        <w:t>–2009 </w:t>
      </w:r>
      <w:r w:rsidRPr="00073D17">
        <w:t>годов она увел</w:t>
      </w:r>
      <w:r w:rsidRPr="00073D17">
        <w:t>и</w:t>
      </w:r>
      <w:r w:rsidRPr="00073D17">
        <w:t>чилась на пять процентных пунктов по сравнению с 25,5</w:t>
      </w:r>
      <w:r>
        <w:t> процента в 2009 </w:t>
      </w:r>
      <w:r w:rsidRPr="00073D17">
        <w:t>году. Среди образованного населения в возрасте</w:t>
      </w:r>
      <w:r>
        <w:t xml:space="preserve"> 25–64 </w:t>
      </w:r>
      <w:r w:rsidRPr="00073D17">
        <w:t>лет большинство</w:t>
      </w:r>
      <w:r>
        <w:t xml:space="preserve"> — </w:t>
      </w:r>
      <w:r w:rsidRPr="00073D17">
        <w:t>приме</w:t>
      </w:r>
      <w:r w:rsidRPr="00073D17">
        <w:t>р</w:t>
      </w:r>
      <w:r w:rsidRPr="00073D17">
        <w:t xml:space="preserve">но четверть </w:t>
      </w:r>
      <w:r>
        <w:t>(25,5 </w:t>
      </w:r>
      <w:r w:rsidRPr="00073D17">
        <w:t>процента)</w:t>
      </w:r>
      <w:r>
        <w:t xml:space="preserve"> — </w:t>
      </w:r>
      <w:r w:rsidRPr="00073D17">
        <w:t>составляли лица с высшим образованием. Чуть более одной пятой совершеннолетних (22,2</w:t>
      </w:r>
      <w:r>
        <w:t> </w:t>
      </w:r>
      <w:r w:rsidRPr="00073D17">
        <w:t>процента) имеют среднее образ</w:t>
      </w:r>
      <w:r w:rsidRPr="00073D17">
        <w:t>о</w:t>
      </w:r>
      <w:r w:rsidRPr="00073D17">
        <w:t>вание и профессиональн</w:t>
      </w:r>
      <w:r>
        <w:t>о-техническую</w:t>
      </w:r>
      <w:r w:rsidRPr="00073D17">
        <w:t xml:space="preserve"> подготовку, и примерно одна пятая (19,3</w:t>
      </w:r>
      <w:r>
        <w:t> </w:t>
      </w:r>
      <w:r w:rsidRPr="00073D17">
        <w:t>процента)</w:t>
      </w:r>
      <w:r>
        <w:t xml:space="preserve"> — </w:t>
      </w:r>
      <w:r w:rsidRPr="00073D17">
        <w:t>только среднее образование. В последние несколько лет н</w:t>
      </w:r>
      <w:r w:rsidRPr="00073D17">
        <w:t>а</w:t>
      </w:r>
      <w:r w:rsidRPr="00073D17">
        <w:t>метилась определенная тенденция: доля населения, имеющего образование б</w:t>
      </w:r>
      <w:r w:rsidRPr="00073D17">
        <w:t>о</w:t>
      </w:r>
      <w:r w:rsidRPr="00073D17">
        <w:t>лее высоких ступеней, выше по сравнению с долей населения, имеющего обр</w:t>
      </w:r>
      <w:r w:rsidRPr="00073D17">
        <w:t>а</w:t>
      </w:r>
      <w:r w:rsidRPr="00073D17">
        <w:t>зование более низких ступеней. В последние годы сокращается доля сове</w:t>
      </w:r>
      <w:r w:rsidRPr="00073D17">
        <w:t>р</w:t>
      </w:r>
      <w:r w:rsidRPr="00073D17">
        <w:t>шенноле</w:t>
      </w:r>
      <w:r w:rsidRPr="00073D17">
        <w:t>т</w:t>
      </w:r>
      <w:r w:rsidRPr="00073D17">
        <w:t>них, имеющих только базовое образование или базовое образование и профессиональн</w:t>
      </w:r>
      <w:r>
        <w:t>о-техническую</w:t>
      </w:r>
      <w:r w:rsidRPr="00073D17">
        <w:t xml:space="preserve"> подготовку или незаконченное высшее образ</w:t>
      </w:r>
      <w:r w:rsidRPr="00073D17">
        <w:t>о</w:t>
      </w:r>
      <w:r w:rsidRPr="00073D17">
        <w:t>вание (эта ступень образования была упразднена) или начальное образов</w:t>
      </w:r>
      <w:r w:rsidRPr="00073D17">
        <w:t>а</w:t>
      </w:r>
      <w:r w:rsidRPr="00073D17">
        <w:t>ние. Высшее образование приобретает все более важное значение для общества в целом и для отдельных лиц. Тогда как доля взрослого населения с высшим о</w:t>
      </w:r>
      <w:r w:rsidRPr="00073D17">
        <w:t>б</w:t>
      </w:r>
      <w:r w:rsidRPr="00073D17">
        <w:t>разованием быстро растет, доля людей с низким уровнем образования, наоб</w:t>
      </w:r>
      <w:r w:rsidRPr="00073D17">
        <w:t>о</w:t>
      </w:r>
      <w:r w:rsidRPr="00073D17">
        <w:t>рот, снижается. Д</w:t>
      </w:r>
      <w:r>
        <w:t>о 2008 </w:t>
      </w:r>
      <w:r w:rsidRPr="00073D17">
        <w:t>года доля совершеннолетних только со средним обр</w:t>
      </w:r>
      <w:r w:rsidRPr="00073D17">
        <w:t>а</w:t>
      </w:r>
      <w:r w:rsidRPr="00073D17">
        <w:t xml:space="preserve">зованием снижалась, а </w:t>
      </w:r>
      <w:r>
        <w:t>с 2009 </w:t>
      </w:r>
      <w:r w:rsidRPr="00073D17">
        <w:t>года этот показатель начал расти. Доля лиц, имеющих среднее образование и профессиональную подготовку, увеличивае</w:t>
      </w:r>
      <w:r w:rsidRPr="00073D17">
        <w:t>т</w:t>
      </w:r>
      <w:r w:rsidRPr="00073D17">
        <w:t>ся на</w:t>
      </w:r>
      <w:r>
        <w:t>чиная с 2006 </w:t>
      </w:r>
      <w:r w:rsidRPr="00073D17">
        <w:t>года.</w:t>
      </w:r>
    </w:p>
    <w:p w:rsidR="00286FCD" w:rsidRPr="00073D17" w:rsidRDefault="00286FCD" w:rsidP="00870F99">
      <w:pPr>
        <w:pStyle w:val="SingleTxt"/>
      </w:pPr>
      <w:r w:rsidRPr="00073D17">
        <w:t>211.</w:t>
      </w:r>
      <w:r w:rsidRPr="00073D17">
        <w:tab/>
        <w:t>В последнее время отмечалось снижение показателей охвата населения Литвы обучением в течение всей жизни. Доля обучаемых составляла 3,8 пр</w:t>
      </w:r>
      <w:r w:rsidRPr="00073D17">
        <w:t>о</w:t>
      </w:r>
      <w:r>
        <w:t>цента в 2003 </w:t>
      </w:r>
      <w:r w:rsidRPr="00073D17">
        <w:t>году, после этого она увеличилась</w:t>
      </w:r>
      <w:r>
        <w:t xml:space="preserve"> до 5,</w:t>
      </w:r>
      <w:r w:rsidRPr="00073D17">
        <w:t>3</w:t>
      </w:r>
      <w:r>
        <w:t> процента в 2007 </w:t>
      </w:r>
      <w:r w:rsidRPr="00073D17">
        <w:t xml:space="preserve">году и затем </w:t>
      </w:r>
      <w:r>
        <w:t>снизилась до 4,5 процента в 2009 </w:t>
      </w:r>
      <w:r w:rsidRPr="00073D17">
        <w:t xml:space="preserve">году. Показатели охвата обучением в течение всей жизни как для всего населения в целом, так и, особенно, для женщин и для городского и сельского населения снизились </w:t>
      </w:r>
      <w:r>
        <w:t>по сравнению с 2007 и 2008 </w:t>
      </w:r>
      <w:r w:rsidRPr="00073D17">
        <w:t>годами. При этом показатели охвата обучением в течение всей жизни муж</w:t>
      </w:r>
      <w:r>
        <w:t>чин почти не изменились. В 2009 </w:t>
      </w:r>
      <w:r w:rsidRPr="00073D17">
        <w:t>году показатели охвата обучением в течение всей жизни лиц в возраст</w:t>
      </w:r>
      <w:r>
        <w:t>е 25–64 лет составляли 5,4 </w:t>
      </w:r>
      <w:r w:rsidRPr="00073D17">
        <w:t>процента для женщин и 3,6</w:t>
      </w:r>
      <w:r>
        <w:t> </w:t>
      </w:r>
      <w:r w:rsidRPr="00073D17">
        <w:t>процента для мужчин, при этом они были ниже среди сельского населения (2,3</w:t>
      </w:r>
      <w:r>
        <w:t> </w:t>
      </w:r>
      <w:r w:rsidRPr="00073D17">
        <w:t>процента), чем среди городского населения (5,5</w:t>
      </w:r>
      <w:r>
        <w:t> </w:t>
      </w:r>
      <w:r w:rsidRPr="00073D17">
        <w:t>процента). По показателям охвата обучением в течение всей жизни Литва отстает от стран Европейского союза,</w:t>
      </w:r>
      <w:r>
        <w:t xml:space="preserve"> где средний показатель за 2009 </w:t>
      </w:r>
      <w:r w:rsidRPr="00073D17">
        <w:t>год составлял 9</w:t>
      </w:r>
      <w:r>
        <w:t>,</w:t>
      </w:r>
      <w:r w:rsidRPr="00073D17">
        <w:t>3 проце</w:t>
      </w:r>
      <w:r w:rsidRPr="00073D17">
        <w:t>н</w:t>
      </w:r>
      <w:r w:rsidRPr="00073D17">
        <w:t xml:space="preserve">та. Это один из факторов, которые могут способствовать социальной изоляции в быстро меняющихся экономических и социальных условиях. 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</w:rPr>
      </w:pPr>
    </w:p>
    <w:p w:rsidR="00286FCD" w:rsidRPr="00073D17" w:rsidRDefault="00286FCD" w:rsidP="00286F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73D17">
        <w:tab/>
      </w:r>
      <w:r w:rsidRPr="00073D17">
        <w:tab/>
        <w:t>Подпункт (f)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</w:rPr>
      </w:pPr>
    </w:p>
    <w:p w:rsidR="00286FCD" w:rsidRPr="00073D17" w:rsidRDefault="00286FCD" w:rsidP="00870F99">
      <w:pPr>
        <w:pStyle w:val="SingleTxt"/>
      </w:pPr>
      <w:r w:rsidRPr="00073D17">
        <w:t>212.</w:t>
      </w:r>
      <w:r w:rsidRPr="00073D17">
        <w:tab/>
        <w:t>В Литве нет каких-либо специальных программ для девочек и женщин, оставивших школу, не закончив обучение. Такие программы организуются для всех д</w:t>
      </w:r>
      <w:r>
        <w:t>етей независимо от пола. В 2005 </w:t>
      </w:r>
      <w:r w:rsidRPr="00073D17">
        <w:t>году Литва при поддержке структурных фондов Европейского союза приступила к осуществлению</w:t>
      </w:r>
      <w:r>
        <w:t xml:space="preserve"> </w:t>
      </w:r>
      <w:r w:rsidRPr="00073D17">
        <w:t>проекта «Возвращ</w:t>
      </w:r>
      <w:r w:rsidRPr="00073D17">
        <w:t>е</w:t>
      </w:r>
      <w:r w:rsidRPr="00073D17">
        <w:t>ние за парту детей, бросивших школу», который еще находится на этапе ос</w:t>
      </w:r>
      <w:r w:rsidRPr="00073D17">
        <w:t>у</w:t>
      </w:r>
      <w:r w:rsidRPr="00073D17">
        <w:t>ществления.</w:t>
      </w:r>
      <w:r>
        <w:t xml:space="preserve"> </w:t>
      </w:r>
      <w:r w:rsidRPr="00073D17">
        <w:t>Цель проекта заключается в том, чтобы повысить эффекти</w:t>
      </w:r>
      <w:r w:rsidRPr="00073D17">
        <w:t>в</w:t>
      </w:r>
      <w:r w:rsidRPr="00073D17">
        <w:t>ность мер предупреждения, направленных на решение проблемы учащихся, броса</w:t>
      </w:r>
      <w:r w:rsidRPr="00073D17">
        <w:t>ю</w:t>
      </w:r>
      <w:r w:rsidRPr="00073D17">
        <w:t>щих школу, улучшить их координацию и повысить долю населения, получи</w:t>
      </w:r>
      <w:r w:rsidRPr="00073D17">
        <w:t>в</w:t>
      </w:r>
      <w:r w:rsidRPr="00073D17">
        <w:t>шего базовое образование. Деятельность по проектам</w:t>
      </w:r>
      <w:r>
        <w:t xml:space="preserve"> </w:t>
      </w:r>
      <w:r w:rsidRPr="00073D17">
        <w:t>направлена также на р</w:t>
      </w:r>
      <w:r w:rsidRPr="00073D17">
        <w:t>е</w:t>
      </w:r>
      <w:r w:rsidRPr="00073D17">
        <w:t>шение проблемы пропуска занятий путем повышения доступности мет</w:t>
      </w:r>
      <w:r w:rsidRPr="00073D17">
        <w:t>о</w:t>
      </w:r>
      <w:r w:rsidRPr="00073D17">
        <w:t>дико-психологической поддержки, обеспечения надлежащей инфраструктуры, ра</w:t>
      </w:r>
      <w:r w:rsidRPr="00073D17">
        <w:t>з</w:t>
      </w:r>
      <w:r w:rsidRPr="00073D17">
        <w:t>работки новых</w:t>
      </w:r>
      <w:r>
        <w:t xml:space="preserve"> </w:t>
      </w:r>
      <w:r w:rsidRPr="00073D17">
        <w:t>программ профессиональной подготовки (учебных модулей), открытия специальных классов для детей, которые часто пропускают занятия или не серьезно относятся к учебе, разработки профилактических мод</w:t>
      </w:r>
      <w:r w:rsidRPr="00073D17">
        <w:t>е</w:t>
      </w:r>
      <w:r w:rsidRPr="00073D17">
        <w:t>лей (модулей по вопросам возвращения), оказания более эффективной помощи д</w:t>
      </w:r>
      <w:r w:rsidRPr="00073D17">
        <w:t>е</w:t>
      </w:r>
      <w:r w:rsidRPr="00073D17">
        <w:t>тям, испытывающим трудности в учебе, повышения квалификации учителей и методистов и улучшения их условий труда, анализа проблем, оценки эффе</w:t>
      </w:r>
      <w:r w:rsidRPr="00073D17">
        <w:t>к</w:t>
      </w:r>
      <w:r w:rsidRPr="00073D17">
        <w:t>тивности осуществляемых программ и т. д.</w:t>
      </w:r>
      <w:r>
        <w:t xml:space="preserve"> </w:t>
      </w:r>
      <w:r w:rsidRPr="00073D17">
        <w:t>В рамках этого проекта были ра</w:t>
      </w:r>
      <w:r w:rsidRPr="00073D17">
        <w:t>з</w:t>
      </w:r>
      <w:r w:rsidRPr="00073D17">
        <w:t>работаны типовая програм</w:t>
      </w:r>
      <w:r>
        <w:t>ма мероприятий по предотвращению</w:t>
      </w:r>
      <w:r w:rsidRPr="00073D17">
        <w:t xml:space="preserve"> отсева учащи</w:t>
      </w:r>
      <w:r w:rsidRPr="00073D17">
        <w:t>х</w:t>
      </w:r>
      <w:r w:rsidRPr="00073D17">
        <w:t>ся в общеобразовательной школе и их возвращению к учебе, а также</w:t>
      </w:r>
      <w:r>
        <w:t xml:space="preserve"> </w:t>
      </w:r>
      <w:r w:rsidRPr="00073D17">
        <w:t>рекоме</w:t>
      </w:r>
      <w:r w:rsidRPr="00073D17">
        <w:t>н</w:t>
      </w:r>
      <w:r w:rsidRPr="00073D17">
        <w:t>дации в отношении ее осуществления. Эта типовая программа реализуется на практике.</w:t>
      </w:r>
    </w:p>
    <w:p w:rsidR="00286FCD" w:rsidRPr="00073D17" w:rsidRDefault="00286FCD" w:rsidP="00870F99">
      <w:pPr>
        <w:pStyle w:val="SingleTxt"/>
      </w:pPr>
      <w:r w:rsidRPr="00073D17">
        <w:t>213.</w:t>
      </w:r>
      <w:r w:rsidRPr="00073D17">
        <w:tab/>
        <w:t>В целях сокращения числа детей, которые не занимаются по</w:t>
      </w:r>
      <w:r>
        <w:t xml:space="preserve"> </w:t>
      </w:r>
      <w:r w:rsidRPr="00073D17">
        <w:t>обязател</w:t>
      </w:r>
      <w:r w:rsidRPr="00073D17">
        <w:t>ь</w:t>
      </w:r>
      <w:r w:rsidRPr="00073D17">
        <w:t>ной учебной программе в общеобразовательных школах, в 2008</w:t>
      </w:r>
      <w:r>
        <w:t> </w:t>
      </w:r>
      <w:r w:rsidRPr="00073D17">
        <w:t>году была утве</w:t>
      </w:r>
      <w:r w:rsidRPr="00073D17">
        <w:t>р</w:t>
      </w:r>
      <w:r w:rsidRPr="00073D17">
        <w:t>ждена Программа возвращения за парту детей, не посещающих школу. Эта программа, в частности, предусматривает такую меру, как определение чи</w:t>
      </w:r>
      <w:r w:rsidRPr="00073D17">
        <w:t>с</w:t>
      </w:r>
      <w:r w:rsidRPr="00073D17">
        <w:t>ленности не посещающих школу детей путем сопоставления поименного сп</w:t>
      </w:r>
      <w:r w:rsidRPr="00073D17">
        <w:t>и</w:t>
      </w:r>
      <w:r w:rsidRPr="00073D17">
        <w:t>ска жителей Литовской Республики и списка учащихся школ. В настоящее вр</w:t>
      </w:r>
      <w:r w:rsidRPr="00073D17">
        <w:t>е</w:t>
      </w:r>
      <w:r w:rsidRPr="00073D17">
        <w:t>мя эти данные проверяются во избежание возможных технических ошибок, п</w:t>
      </w:r>
      <w:r w:rsidRPr="00073D17">
        <w:t>о</w:t>
      </w:r>
      <w:r w:rsidRPr="00073D17">
        <w:t xml:space="preserve">скольку этот метод еще только испытывается. </w:t>
      </w:r>
    </w:p>
    <w:p w:rsidR="00286FCD" w:rsidRPr="005A49DE" w:rsidRDefault="00286FCD" w:rsidP="00870F99">
      <w:pPr>
        <w:pStyle w:val="SingleTxt"/>
      </w:pPr>
      <w:r w:rsidRPr="00121927">
        <w:t>214.</w:t>
      </w:r>
      <w:r w:rsidRPr="00121927">
        <w:tab/>
        <w:t xml:space="preserve">Доля лиц, не окончивших школу, </w:t>
      </w:r>
      <w:r>
        <w:t>т.е.</w:t>
      </w:r>
      <w:r w:rsidRPr="00121927">
        <w:t xml:space="preserve"> лиц в возрасте 18</w:t>
      </w:r>
      <w:r>
        <w:t>–</w:t>
      </w:r>
      <w:r w:rsidRPr="00121927">
        <w:t>24</w:t>
      </w:r>
      <w:r>
        <w:t> </w:t>
      </w:r>
      <w:r w:rsidRPr="00121927">
        <w:t>лет, которые не получили среднего образования и</w:t>
      </w:r>
      <w:r>
        <w:t xml:space="preserve"> </w:t>
      </w:r>
      <w:r w:rsidRPr="00121927">
        <w:t>не учатся, составляла 8,7</w:t>
      </w:r>
      <w:r>
        <w:t> </w:t>
      </w:r>
      <w:r w:rsidRPr="00121927">
        <w:t>процента в 2009</w:t>
      </w:r>
      <w:r>
        <w:t> </w:t>
      </w:r>
      <w:r w:rsidRPr="00121927">
        <w:t>году. Этот показатель был ниже, чем средний показатель для стран Евр</w:t>
      </w:r>
      <w:r w:rsidRPr="00121927">
        <w:t>о</w:t>
      </w:r>
      <w:r w:rsidRPr="00121927">
        <w:t>пейского союза, который в 2009 году составлял 14,4</w:t>
      </w:r>
      <w:r>
        <w:t xml:space="preserve"> </w:t>
      </w:r>
      <w:r w:rsidRPr="00121927">
        <w:t>процента. Показатели о</w:t>
      </w:r>
      <w:r w:rsidRPr="00121927">
        <w:t>т</w:t>
      </w:r>
      <w:r w:rsidRPr="00121927">
        <w:t>сева в средней школе были ниже для девочек, чем для мальчиков. Такая карт</w:t>
      </w:r>
      <w:r w:rsidRPr="00121927">
        <w:t>и</w:t>
      </w:r>
      <w:r w:rsidRPr="00121927">
        <w:t>на типична почти для всех стран Европейского союза. Разброс показателей для мальчиков и девочек, бросивших учебу, в странах Европейского союза варь</w:t>
      </w:r>
      <w:r w:rsidRPr="00121927">
        <w:t>и</w:t>
      </w:r>
      <w:r w:rsidRPr="00121927">
        <w:t>руется в пределах 0,2</w:t>
      </w:r>
      <w:r>
        <w:t>–</w:t>
      </w:r>
      <w:r w:rsidRPr="00121927">
        <w:t>12,7</w:t>
      </w:r>
      <w:r>
        <w:t> </w:t>
      </w:r>
      <w:r w:rsidRPr="00121927">
        <w:t>процента. В Литве доля юношей в возрасте 18</w:t>
      </w:r>
      <w:r>
        <w:t>–</w:t>
      </w:r>
      <w:r w:rsidRPr="00121927">
        <w:t>24</w:t>
      </w:r>
      <w:r>
        <w:t> </w:t>
      </w:r>
      <w:r w:rsidRPr="00121927">
        <w:t>лет, имеющих базовое образование, в 2009 году составляла 11,5</w:t>
      </w:r>
      <w:r>
        <w:t> </w:t>
      </w:r>
      <w:r w:rsidRPr="00121927">
        <w:t xml:space="preserve">процента, </w:t>
      </w:r>
      <w:r>
        <w:t>т.е.</w:t>
      </w:r>
      <w:r w:rsidRPr="00121927">
        <w:t xml:space="preserve"> она была в два раза выше, чем соответствующий показатель для девушек (5,7 процента).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</w:rPr>
      </w:pPr>
    </w:p>
    <w:p w:rsidR="00286FCD" w:rsidRDefault="00286FCD" w:rsidP="00286F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5A49DE">
        <w:tab/>
      </w:r>
      <w:r w:rsidRPr="00121927">
        <w:tab/>
        <w:t>Подпункт (g)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  <w:lang w:val="en-US"/>
        </w:rPr>
      </w:pPr>
    </w:p>
    <w:p w:rsidR="00286FCD" w:rsidRPr="00121927" w:rsidRDefault="00286FCD" w:rsidP="00870F99">
      <w:pPr>
        <w:pStyle w:val="SingleTxt"/>
      </w:pPr>
      <w:r w:rsidRPr="00121927">
        <w:t>215.</w:t>
      </w:r>
      <w:r w:rsidRPr="00121927">
        <w:tab/>
        <w:t>В Литве всем школьникам предоставлены широкие возможности для з</w:t>
      </w:r>
      <w:r w:rsidRPr="00121927">
        <w:t>а</w:t>
      </w:r>
      <w:r w:rsidRPr="00121927">
        <w:t>нятий по программам общей физической подготовки, которые отвечают выс</w:t>
      </w:r>
      <w:r w:rsidRPr="00121927">
        <w:t>о</w:t>
      </w:r>
      <w:r w:rsidRPr="00121927">
        <w:t xml:space="preserve">ким стандартам. </w:t>
      </w:r>
      <w:r>
        <w:t xml:space="preserve">Каждый </w:t>
      </w:r>
      <w:r w:rsidRPr="00121927">
        <w:t>в равной мере име</w:t>
      </w:r>
      <w:r>
        <w:t>е</w:t>
      </w:r>
      <w:r w:rsidRPr="00121927">
        <w:t>т возможность принимать акти</w:t>
      </w:r>
      <w:r w:rsidRPr="00121927">
        <w:t>в</w:t>
      </w:r>
      <w:r w:rsidRPr="00121927">
        <w:t>ное участие в спорти</w:t>
      </w:r>
      <w:r w:rsidRPr="00121927">
        <w:t>в</w:t>
      </w:r>
      <w:r w:rsidRPr="00121927">
        <w:t>ных мероприятиях и заниматься физической культурой. Содержание и методология формального и дополнительного образования зав</w:t>
      </w:r>
      <w:r w:rsidRPr="00121927">
        <w:t>и</w:t>
      </w:r>
      <w:r w:rsidRPr="00121927">
        <w:t>сят от возраста и пола школьников и отражают анатомические, физиологич</w:t>
      </w:r>
      <w:r w:rsidRPr="00121927">
        <w:t>е</w:t>
      </w:r>
      <w:r w:rsidRPr="00121927">
        <w:t>ские, психологические и социальные специфические особенности полов (на недискриминационной основе). В общеобразовательных школах и професси</w:t>
      </w:r>
      <w:r w:rsidRPr="00121927">
        <w:t>о</w:t>
      </w:r>
      <w:r w:rsidRPr="00121927">
        <w:t>нально-технических училищах, а также в спортивных школах женщины и д</w:t>
      </w:r>
      <w:r w:rsidRPr="00121927">
        <w:t>е</w:t>
      </w:r>
      <w:r w:rsidRPr="00121927">
        <w:t>вочки, наравне с мужчинами и мальчиками, могут выбрать любой вид нефо</w:t>
      </w:r>
      <w:r w:rsidRPr="00121927">
        <w:t>р</w:t>
      </w:r>
      <w:r w:rsidRPr="00121927">
        <w:t>мальной спортивной деятельности (в рамках дополнительного образования) в соответствии со своими склонностями и способностями.</w:t>
      </w:r>
      <w:r>
        <w:t xml:space="preserve"> Тем не менее</w:t>
      </w:r>
      <w:r w:rsidRPr="00121927">
        <w:t xml:space="preserve"> среди лиц, занимающихся спортом, женщин и девочек вдвое меньше, чем мужчин и мальчиков, так как их м</w:t>
      </w:r>
      <w:r w:rsidRPr="00121927">
        <w:t>о</w:t>
      </w:r>
      <w:r w:rsidRPr="00121927">
        <w:t>тивация заниматься спортом и посвятить себя спорту намного слабее. Девушки более требовательны к санитарно-гигиеническим у</w:t>
      </w:r>
      <w:r w:rsidRPr="00121927">
        <w:t>с</w:t>
      </w:r>
      <w:r w:rsidRPr="00121927">
        <w:t>ловиям; кроме того, они более прилежны и поэтому больше времени уделяют учебе.</w:t>
      </w:r>
    </w:p>
    <w:p w:rsidR="00286FCD" w:rsidRDefault="00286FCD" w:rsidP="00870F99">
      <w:pPr>
        <w:pStyle w:val="SingleTxt"/>
        <w:rPr>
          <w:lang w:val="en-US"/>
        </w:rPr>
      </w:pPr>
      <w:r w:rsidRPr="00121927">
        <w:t>216.</w:t>
      </w:r>
      <w:r w:rsidRPr="00121927">
        <w:tab/>
        <w:t>Неформальное образование является составной частью системы образ</w:t>
      </w:r>
      <w:r w:rsidRPr="00121927">
        <w:t>о</w:t>
      </w:r>
      <w:r w:rsidRPr="00121927">
        <w:t>вания в Литве.</w:t>
      </w:r>
      <w:r w:rsidRPr="00416C71">
        <w:t xml:space="preserve"> </w:t>
      </w:r>
      <w:r w:rsidRPr="00121927">
        <w:t>Неформальное образование призвано удовлетворять потребн</w:t>
      </w:r>
      <w:r w:rsidRPr="00121927">
        <w:t>о</w:t>
      </w:r>
      <w:r w:rsidRPr="00121927">
        <w:t>сти школьников в знаниях, образовании и самовыражении и помогать им стать активными членами общества. Доля литовских школьников, так или иначе п</w:t>
      </w:r>
      <w:r w:rsidRPr="00121927">
        <w:t>о</w:t>
      </w:r>
      <w:r w:rsidRPr="00121927">
        <w:t>лучающих неформальное образование, составляет 67</w:t>
      </w:r>
      <w:r>
        <w:t> </w:t>
      </w:r>
      <w:r w:rsidRPr="00121927">
        <w:t>процентов. В 2009/2010</w:t>
      </w:r>
      <w:r>
        <w:t> </w:t>
      </w:r>
      <w:r w:rsidRPr="00121927">
        <w:t>учебном году 20</w:t>
      </w:r>
      <w:r>
        <w:t> </w:t>
      </w:r>
      <w:r w:rsidRPr="00121927">
        <w:t>процентов учащихся общеобразовательных школ также пос</w:t>
      </w:r>
      <w:r w:rsidRPr="00121927">
        <w:t>е</w:t>
      </w:r>
      <w:r w:rsidRPr="00121927">
        <w:t>щали школы неформального образования. Одной из основных форм нефо</w:t>
      </w:r>
      <w:r w:rsidRPr="00121927">
        <w:t>р</w:t>
      </w:r>
      <w:r w:rsidRPr="00121927">
        <w:t>мального образования является спортивная подготовка. Спорт популярен среди школьников всех классов во всех типах школ, независимо от места пр</w:t>
      </w:r>
      <w:r w:rsidRPr="00121927">
        <w:t>о</w:t>
      </w:r>
      <w:r w:rsidRPr="00121927">
        <w:t xml:space="preserve">живания. По состоянию на начало 2009/2010 учебного года в стране </w:t>
      </w:r>
      <w:r>
        <w:t>функци</w:t>
      </w:r>
      <w:r>
        <w:t>о</w:t>
      </w:r>
      <w:r>
        <w:t xml:space="preserve">нирует </w:t>
      </w:r>
      <w:r w:rsidRPr="00121927">
        <w:t>51</w:t>
      </w:r>
      <w:r>
        <w:t> </w:t>
      </w:r>
      <w:r w:rsidRPr="00121927">
        <w:t>муниципальная спортивная школа. Работают также спортивные це</w:t>
      </w:r>
      <w:r w:rsidRPr="00121927">
        <w:t>н</w:t>
      </w:r>
      <w:r w:rsidRPr="00121927">
        <w:t>тры и клубы, которые</w:t>
      </w:r>
      <w:r>
        <w:t>,</w:t>
      </w:r>
      <w:r w:rsidRPr="00121927">
        <w:t xml:space="preserve"> не будучи зарегистрированными в качестве учебных з</w:t>
      </w:r>
      <w:r w:rsidRPr="00121927">
        <w:t>а</w:t>
      </w:r>
      <w:r w:rsidRPr="00121927">
        <w:t>ведений</w:t>
      </w:r>
      <w:r>
        <w:t>,</w:t>
      </w:r>
      <w:r w:rsidRPr="00121927">
        <w:t xml:space="preserve"> предоставляют детям услуги в области неформального образования в части спортивной подготовки. Мальчики принимают особенно активное уч</w:t>
      </w:r>
      <w:r w:rsidRPr="00121927">
        <w:t>а</w:t>
      </w:r>
      <w:r w:rsidRPr="00121927">
        <w:t>стие в спортивных мероприятиях. Более половины мальчиков (53</w:t>
      </w:r>
      <w:r>
        <w:t> </w:t>
      </w:r>
      <w:r w:rsidRPr="00121927">
        <w:t>процента) и менее одной пятой девочек (18</w:t>
      </w:r>
      <w:r>
        <w:t> </w:t>
      </w:r>
      <w:r w:rsidRPr="00121927">
        <w:t>процентов) занимаются спортом. Среди пос</w:t>
      </w:r>
      <w:r w:rsidRPr="00121927">
        <w:t>е</w:t>
      </w:r>
      <w:r w:rsidRPr="00121927">
        <w:t>щающих спортивные секции 61</w:t>
      </w:r>
      <w:r>
        <w:t> </w:t>
      </w:r>
      <w:r w:rsidRPr="00121927">
        <w:t>процент составляют мальчики и 39</w:t>
      </w:r>
      <w:r>
        <w:t> </w:t>
      </w:r>
      <w:r w:rsidRPr="00121927">
        <w:t>процентов девочки. Спортивные секции при неформальных учебных заведениях польз</w:t>
      </w:r>
      <w:r w:rsidRPr="00121927">
        <w:t>у</w:t>
      </w:r>
      <w:r w:rsidRPr="00121927">
        <w:t>ются бол</w:t>
      </w:r>
      <w:r w:rsidRPr="00121927">
        <w:t>ь</w:t>
      </w:r>
      <w:r w:rsidRPr="00121927">
        <w:t>шей популярностью, чем секции при общеобразовательных школах. Дети, избравшие спорт и посещающие спортивные секции, обычно не заним</w:t>
      </w:r>
      <w:r w:rsidRPr="00121927">
        <w:t>а</w:t>
      </w:r>
      <w:r w:rsidRPr="00121927">
        <w:t>ются к</w:t>
      </w:r>
      <w:r w:rsidRPr="00121927">
        <w:t>а</w:t>
      </w:r>
      <w:r w:rsidRPr="00121927">
        <w:t>кой-либо иной дополнительной внеклассной деятельностью.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  <w:lang w:val="en-US"/>
        </w:rPr>
      </w:pPr>
    </w:p>
    <w:p w:rsidR="00286FCD" w:rsidRDefault="00286FCD" w:rsidP="00286F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br w:type="page"/>
      </w:r>
      <w:r w:rsidRPr="00121927">
        <w:tab/>
      </w:r>
      <w:r w:rsidRPr="00121927">
        <w:tab/>
        <w:t>Подпункт (h)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  <w:lang w:val="en-US"/>
        </w:rPr>
      </w:pPr>
    </w:p>
    <w:p w:rsidR="00286FCD" w:rsidRPr="00121927" w:rsidRDefault="00286FCD" w:rsidP="00870F99">
      <w:pPr>
        <w:pStyle w:val="SingleTxt"/>
      </w:pPr>
      <w:r w:rsidRPr="00121927">
        <w:t>217.</w:t>
      </w:r>
      <w:r w:rsidRPr="00121927">
        <w:tab/>
        <w:t>В рамках осуществления Национальной программы по обеспечению ра</w:t>
      </w:r>
      <w:r w:rsidRPr="00121927">
        <w:t>в</w:t>
      </w:r>
      <w:r w:rsidRPr="00121927">
        <w:t>ных возможностей для женщин и мужчин (2005</w:t>
      </w:r>
      <w:r>
        <w:t>–</w:t>
      </w:r>
      <w:r w:rsidRPr="00121927">
        <w:t>2009 годы), утвержденной п</w:t>
      </w:r>
      <w:r w:rsidRPr="00121927">
        <w:t>о</w:t>
      </w:r>
      <w:r w:rsidRPr="00121927">
        <w:t>становлением №</w:t>
      </w:r>
      <w:r>
        <w:t> </w:t>
      </w:r>
      <w:r w:rsidRPr="00121927">
        <w:t>1042 правительства Литовской Республики от 26</w:t>
      </w:r>
      <w:r>
        <w:t> </w:t>
      </w:r>
      <w:r w:rsidRPr="00121927">
        <w:t>сентября 2005</w:t>
      </w:r>
      <w:r>
        <w:t> </w:t>
      </w:r>
      <w:r w:rsidRPr="00121927">
        <w:t>года</w:t>
      </w:r>
      <w:r w:rsidRPr="008B1582">
        <w:rPr>
          <w:rStyle w:val="FootnoteReference"/>
        </w:rPr>
        <w:footnoteReference w:id="43"/>
      </w:r>
      <w:r w:rsidRPr="00121927">
        <w:t>, министерство здравоохранения в 2008 году выделило средства для повышения информированности общественности по вопросам здравоохран</w:t>
      </w:r>
      <w:r w:rsidRPr="00121927">
        <w:t>е</w:t>
      </w:r>
      <w:r w:rsidRPr="00121927">
        <w:t xml:space="preserve">ния и планирования семьи. Особое внимание было уделено повышению уровня информированности сельских женщин. Была подготовлена, выпущена в </w:t>
      </w:r>
      <w:r>
        <w:t xml:space="preserve">объеме </w:t>
      </w:r>
      <w:r w:rsidRPr="00121927">
        <w:t>10</w:t>
      </w:r>
      <w:r>
        <w:t> 000 </w:t>
      </w:r>
      <w:r w:rsidRPr="00121927">
        <w:t>экземпляров и распространена через региональные и местные центры первичного медико-санитарного обслуживания брошюра «Планирование с</w:t>
      </w:r>
      <w:r w:rsidRPr="00121927">
        <w:t>е</w:t>
      </w:r>
      <w:r w:rsidRPr="00121927">
        <w:t>мьи»; кроме того, было организовано чтение лекций о контрацепции и пред</w:t>
      </w:r>
      <w:r w:rsidRPr="00121927">
        <w:t>у</w:t>
      </w:r>
      <w:r w:rsidRPr="00121927">
        <w:t>прежд</w:t>
      </w:r>
      <w:r w:rsidRPr="00121927">
        <w:t>е</w:t>
      </w:r>
      <w:r>
        <w:t>нии</w:t>
      </w:r>
      <w:r w:rsidRPr="00121927">
        <w:t xml:space="preserve"> венерических заболеваний. </w:t>
      </w:r>
    </w:p>
    <w:p w:rsidR="00286FCD" w:rsidRPr="00121927" w:rsidRDefault="00286FCD" w:rsidP="00870F99">
      <w:pPr>
        <w:pStyle w:val="SingleTxt"/>
      </w:pPr>
      <w:r w:rsidRPr="00121927">
        <w:t>218.</w:t>
      </w:r>
      <w:r w:rsidRPr="00121927">
        <w:tab/>
        <w:t>Программы обучения в школах всех типов направлены на поддержку и пропаганду, без различий по признаку пола, социальных и этнических ценн</w:t>
      </w:r>
      <w:r w:rsidRPr="00121927">
        <w:t>о</w:t>
      </w:r>
      <w:r w:rsidRPr="00121927">
        <w:t>стей, способствующих утверждению семейной и общественной морали, разв</w:t>
      </w:r>
      <w:r w:rsidRPr="00121927">
        <w:t>и</w:t>
      </w:r>
      <w:r w:rsidRPr="00121927">
        <w:t>тию критического мышления и формированию способности давать правил</w:t>
      </w:r>
      <w:r w:rsidRPr="00121927">
        <w:t>ь</w:t>
      </w:r>
      <w:r w:rsidRPr="00121927">
        <w:t>ную оценку этическим нормам.</w:t>
      </w:r>
      <w:r>
        <w:t xml:space="preserve"> </w:t>
      </w:r>
      <w:r w:rsidRPr="00121927">
        <w:t>В целях воспитания зрелых людей и подгото</w:t>
      </w:r>
      <w:r w:rsidRPr="00121927">
        <w:t>в</w:t>
      </w:r>
      <w:r w:rsidRPr="00121927">
        <w:t>ки детей к семейной жизни министр образования и науки Литовской Республ</w:t>
      </w:r>
      <w:r w:rsidRPr="00121927">
        <w:t>и</w:t>
      </w:r>
      <w:r w:rsidRPr="00121927">
        <w:t xml:space="preserve">ки </w:t>
      </w:r>
      <w:r>
        <w:t xml:space="preserve">приказом  </w:t>
      </w:r>
      <w:r w:rsidRPr="00121927">
        <w:t>№ ISAK-179 от 7 февраля 2007 года</w:t>
      </w:r>
      <w:r w:rsidRPr="008B1582">
        <w:rPr>
          <w:vertAlign w:val="superscript"/>
        </w:rPr>
        <w:footnoteReference w:id="44"/>
      </w:r>
      <w:r w:rsidRPr="00121927">
        <w:t xml:space="preserve"> утвердил Программу по подготовке к семейной жизни и половому воспитанию.</w:t>
      </w:r>
      <w:r>
        <w:t xml:space="preserve"> </w:t>
      </w:r>
      <w:r w:rsidRPr="00121927">
        <w:t>23 мая 2008</w:t>
      </w:r>
      <w:r>
        <w:t> </w:t>
      </w:r>
      <w:r w:rsidRPr="00121927">
        <w:t>года м</w:t>
      </w:r>
      <w:r w:rsidRPr="00121927">
        <w:t>и</w:t>
      </w:r>
      <w:r w:rsidRPr="00121927">
        <w:t xml:space="preserve">нистр образования и науки </w:t>
      </w:r>
      <w:r>
        <w:t>приказом </w:t>
      </w:r>
      <w:r w:rsidRPr="00121927">
        <w:t>№ ISAK-1469 утвердил План действий по ос</w:t>
      </w:r>
      <w:r w:rsidRPr="00121927">
        <w:t>у</w:t>
      </w:r>
      <w:r w:rsidRPr="00121927">
        <w:t xml:space="preserve">ществлению этой программы. Кроме того, была подготовлена и аттестована программа профессиональной подготовки для учителей и были организованы четырехдневные семинары по теме </w:t>
      </w:r>
      <w:r>
        <w:t>«</w:t>
      </w:r>
      <w:r w:rsidRPr="00121927">
        <w:t>Комплексная подготовка к семейной жи</w:t>
      </w:r>
      <w:r w:rsidRPr="00121927">
        <w:t>з</w:t>
      </w:r>
      <w:r w:rsidRPr="00121927">
        <w:t>ни и половое воспитание</w:t>
      </w:r>
      <w:r>
        <w:t>»</w:t>
      </w:r>
      <w:r w:rsidRPr="00121927">
        <w:t xml:space="preserve"> для школьных специалистов, учителей и классных руководителей.</w:t>
      </w:r>
      <w:r>
        <w:t xml:space="preserve"> </w:t>
      </w:r>
      <w:r w:rsidRPr="00121927">
        <w:t>Кроме того, для родителей были выпущены метод</w:t>
      </w:r>
      <w:r w:rsidRPr="00121927">
        <w:t>о</w:t>
      </w:r>
      <w:r w:rsidRPr="00121927">
        <w:t>логические рекомендации по вопросам подготовки к семейной жизни и полового воспит</w:t>
      </w:r>
      <w:r w:rsidRPr="00121927">
        <w:t>а</w:t>
      </w:r>
      <w:r w:rsidRPr="00121927">
        <w:t>ния. В октябре-ноябре 2008</w:t>
      </w:r>
      <w:r>
        <w:t> </w:t>
      </w:r>
      <w:r w:rsidRPr="00121927">
        <w:t>года по заказу министерства образования и науки было проведено исследование для оценки целесообразности осуществления Программы по подготовке к семейной жизни и половому воспитанию в лито</w:t>
      </w:r>
      <w:r w:rsidRPr="00121927">
        <w:t>в</w:t>
      </w:r>
      <w:r w:rsidRPr="00121927">
        <w:t>ских общеобразовательных школах. В исследовании были проанализированы пути осуществления этой программы и подходы к решению проблем, возни</w:t>
      </w:r>
      <w:r w:rsidRPr="00121927">
        <w:t>к</w:t>
      </w:r>
      <w:r w:rsidRPr="00121927">
        <w:t>ших в процессе ее осуществлении, функции методологической группы образ</w:t>
      </w:r>
      <w:r w:rsidRPr="00121927">
        <w:t>о</w:t>
      </w:r>
      <w:r w:rsidRPr="00121927">
        <w:t>вательного учреждения, степень компетентности учителей с точки зрения их способности обеспечить осуществление Программы по подг</w:t>
      </w:r>
      <w:r w:rsidRPr="00121927">
        <w:t>о</w:t>
      </w:r>
      <w:r w:rsidRPr="00121927">
        <w:t>товке к семейной жизни и половому воспитанию и необходимость подготовки кадров в этой о</w:t>
      </w:r>
      <w:r w:rsidRPr="00121927">
        <w:t>б</w:t>
      </w:r>
      <w:r w:rsidRPr="00121927">
        <w:t>ласти, а также ценности, на которые респонденты ориентируются в вопросах семьи, контрацепция, беременности и сексуальных меньшинств. По данным муниципалитетов, в 2010/2011 учебном году Программа по подготовке к с</w:t>
      </w:r>
      <w:r w:rsidRPr="00121927">
        <w:t>е</w:t>
      </w:r>
      <w:r w:rsidRPr="00121927">
        <w:t>мейной жизни и половому воспитанию осуществлялась в 526</w:t>
      </w:r>
      <w:r>
        <w:t> </w:t>
      </w:r>
      <w:r w:rsidRPr="00121927">
        <w:t>школах (</w:t>
      </w:r>
      <w:r>
        <w:t>т.е.</w:t>
      </w:r>
      <w:r w:rsidRPr="00121927">
        <w:t xml:space="preserve"> по</w:t>
      </w:r>
      <w:r w:rsidRPr="00121927">
        <w:t>ч</w:t>
      </w:r>
      <w:r w:rsidRPr="00121927">
        <w:t>ти в половине школ страны).</w:t>
      </w:r>
    </w:p>
    <w:p w:rsidR="00286FCD" w:rsidRPr="00121927" w:rsidRDefault="00286FCD" w:rsidP="00870F99">
      <w:pPr>
        <w:pStyle w:val="SingleTxt"/>
      </w:pPr>
      <w:r w:rsidRPr="00121927">
        <w:t>219.</w:t>
      </w:r>
      <w:r w:rsidRPr="00121927">
        <w:tab/>
        <w:t>В 2010 году по инициативе министерства образования и науки Центр ра</w:t>
      </w:r>
      <w:r w:rsidRPr="00121927">
        <w:t>з</w:t>
      </w:r>
      <w:r w:rsidRPr="00121927">
        <w:t>вития образования в сотрудничестве с министерством здравоохранения, мин</w:t>
      </w:r>
      <w:r w:rsidRPr="00121927">
        <w:t>и</w:t>
      </w:r>
      <w:r w:rsidRPr="00121927">
        <w:t>стерством внутренних дел, министерством путей сообщения и коммуникаций и другими социальными партнерами разработал проект общей программы по обеспечению безопасности и здоровья человека (далее именуется как проект программы), который предусматривает систематизацию и обновление пр</w:t>
      </w:r>
      <w:r w:rsidRPr="00121927">
        <w:t>о</w:t>
      </w:r>
      <w:r w:rsidRPr="00121927">
        <w:t>грамм по укреплению здоровья, постановку общих целей и задач в области безопасности человека, здравоохранения и полового воспитания и целевых п</w:t>
      </w:r>
      <w:r w:rsidRPr="00121927">
        <w:t>о</w:t>
      </w:r>
      <w:r w:rsidRPr="00121927">
        <w:t>казателей для начальной, базовой и средней школы и уточнение их взаимосв</w:t>
      </w:r>
      <w:r w:rsidRPr="00121927">
        <w:t>я</w:t>
      </w:r>
      <w:r w:rsidRPr="00121927">
        <w:t>зи с разными субъектами и программами профилактических мероприятий и другими программами. Осуществление проекта программы должно начаться в 2011/2012</w:t>
      </w:r>
      <w:r>
        <w:t> </w:t>
      </w:r>
      <w:r w:rsidRPr="00121927">
        <w:t>учебном году, в этой связи, в частности, предусматривается пров</w:t>
      </w:r>
      <w:r w:rsidRPr="00121927">
        <w:t>е</w:t>
      </w:r>
      <w:r w:rsidRPr="00121927">
        <w:t>дение занятий по безопасности человека и включение соответствующих тем в учебные программы по другим дисциплинам и программы неформального о</w:t>
      </w:r>
      <w:r w:rsidRPr="00121927">
        <w:t>б</w:t>
      </w:r>
      <w:r w:rsidRPr="00121927">
        <w:t>разования.</w:t>
      </w:r>
    </w:p>
    <w:p w:rsidR="00286FCD" w:rsidRPr="00416C71" w:rsidRDefault="00286FCD" w:rsidP="00870F99">
      <w:pPr>
        <w:pStyle w:val="SingleTxt"/>
      </w:pPr>
      <w:r w:rsidRPr="00121927">
        <w:t>220.</w:t>
      </w:r>
      <w:r w:rsidRPr="00121927">
        <w:tab/>
        <w:t>Министерство социальной защиты и труда поддерживает,</w:t>
      </w:r>
      <w:r>
        <w:t xml:space="preserve"> </w:t>
      </w:r>
      <w:r w:rsidRPr="00121927">
        <w:t>направляя на эти цели средства из государственного бюджета, проекты неправительстве</w:t>
      </w:r>
      <w:r w:rsidRPr="00121927">
        <w:t>н</w:t>
      </w:r>
      <w:r w:rsidRPr="00121927">
        <w:t>ных организаций по оказанию содействия созданию самостоятельной и жизн</w:t>
      </w:r>
      <w:r w:rsidRPr="00121927">
        <w:t>е</w:t>
      </w:r>
      <w:r w:rsidRPr="00121927">
        <w:t>способной семьи благодаря</w:t>
      </w:r>
      <w:r>
        <w:t xml:space="preserve"> </w:t>
      </w:r>
      <w:r w:rsidRPr="00121927">
        <w:t>взаимопомощи и общей ответственности членов семьи и обеспечению преемственности поколений, а также по созданию прав</w:t>
      </w:r>
      <w:r w:rsidRPr="00121927">
        <w:t>о</w:t>
      </w:r>
      <w:r w:rsidRPr="00121927">
        <w:t>вых, социальных и экономических условий для укрепления семьи и обеспеч</w:t>
      </w:r>
      <w:r w:rsidRPr="00121927">
        <w:t>е</w:t>
      </w:r>
      <w:r w:rsidRPr="00121927">
        <w:t>ния ее полноценного функционирования. В 2008</w:t>
      </w:r>
      <w:r>
        <w:t> </w:t>
      </w:r>
      <w:r w:rsidRPr="00121927">
        <w:t>году осуществлялась по</w:t>
      </w:r>
      <w:r w:rsidRPr="00121927">
        <w:t>д</w:t>
      </w:r>
      <w:r w:rsidRPr="00121927">
        <w:t>держка проектов, направленных на укрепление института семьи в целях ра</w:t>
      </w:r>
      <w:r w:rsidRPr="00121927">
        <w:t>с</w:t>
      </w:r>
      <w:r w:rsidRPr="00121927">
        <w:t>пространения передового опыта в области поощрения гармоничной семьи и традиционных семейных ценностей с помощью средств массовой информации, проводились учебные мероприятия, принимались меры в целях улучшения и</w:t>
      </w:r>
      <w:r w:rsidRPr="00121927">
        <w:t>н</w:t>
      </w:r>
      <w:r w:rsidRPr="00121927">
        <w:t>формированности общественности о важной роли семьи и необходимости п</w:t>
      </w:r>
      <w:r w:rsidRPr="00121927">
        <w:t>о</w:t>
      </w:r>
      <w:r w:rsidRPr="00121927">
        <w:t>вышения уровня самосознания семьи, а также увеличения вклада семьи в жизнь общества и пропаганды «экологической» семьи, предоставлялись ко</w:t>
      </w:r>
      <w:r w:rsidRPr="00121927">
        <w:t>н</w:t>
      </w:r>
      <w:r w:rsidRPr="00121927">
        <w:t>сультации и оказывались посреднические и представительские услуги в целях решения социальных вопросов. В 2009</w:t>
      </w:r>
      <w:r>
        <w:t> </w:t>
      </w:r>
      <w:r w:rsidRPr="00121927">
        <w:t>году первоочередное внимание удел</w:t>
      </w:r>
      <w:r w:rsidRPr="00121927">
        <w:t>я</w:t>
      </w:r>
      <w:r w:rsidRPr="00121927">
        <w:t>лось таким проектам, которые предусматривали проведение информационно-разъяснительных кампаний, способствовали повышению степени осведомле</w:t>
      </w:r>
      <w:r w:rsidRPr="00121927">
        <w:t>н</w:t>
      </w:r>
      <w:r w:rsidRPr="00121927">
        <w:t>ности общественности о важной роли семьи, были направлены</w:t>
      </w:r>
      <w:r>
        <w:t xml:space="preserve"> </w:t>
      </w:r>
      <w:r w:rsidRPr="00121927">
        <w:t>на повышение уровня самосознания семьи и увеличение ее вклада в жизнь общества и проп</w:t>
      </w:r>
      <w:r w:rsidRPr="00121927">
        <w:t>а</w:t>
      </w:r>
      <w:r w:rsidRPr="00121927">
        <w:t>гандировали «экологическую» семью. В 2010</w:t>
      </w:r>
      <w:r>
        <w:t> </w:t>
      </w:r>
      <w:r w:rsidRPr="00121927">
        <w:t>году приоритетное внимание уделялось проектам, которые способствовали укреплению института семьи и поощрению традиционных семейных ценностей путем проведения меропри</w:t>
      </w:r>
      <w:r w:rsidRPr="00121927">
        <w:t>я</w:t>
      </w:r>
      <w:r w:rsidRPr="00121927">
        <w:t>тий по подготовке к семейной жизни, способствовали повышению культуры семейных отношений, предусматривали принятие мер по предотвращению кризисов и способствовали осознанию необходимости применения констру</w:t>
      </w:r>
      <w:r w:rsidRPr="00121927">
        <w:t>к</w:t>
      </w:r>
      <w:r w:rsidRPr="00121927">
        <w:t>тивного подхода к урегулированию конфликтов в семье, способствовали моб</w:t>
      </w:r>
      <w:r w:rsidRPr="00121927">
        <w:t>и</w:t>
      </w:r>
      <w:r w:rsidRPr="00121927">
        <w:t>лизации внутренних ресурсов семьи, поощряли взаимопомощь и помогали р</w:t>
      </w:r>
      <w:r w:rsidRPr="00121927">
        <w:t>е</w:t>
      </w:r>
      <w:r w:rsidRPr="00121927">
        <w:t xml:space="preserve">шить задачу представления интересов семей. 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</w:rPr>
      </w:pPr>
    </w:p>
    <w:p w:rsidR="00286FCD" w:rsidRDefault="00286FCD" w:rsidP="00286F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121927">
        <w:tab/>
      </w:r>
      <w:r w:rsidRPr="00121927">
        <w:tab/>
        <w:t>Статья 11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  <w:lang w:val="en-US"/>
        </w:rPr>
      </w:pPr>
    </w:p>
    <w:p w:rsidR="00286FCD" w:rsidRPr="00121927" w:rsidRDefault="00286FCD" w:rsidP="00870F99">
      <w:pPr>
        <w:pStyle w:val="SingleTxt"/>
      </w:pPr>
      <w:r w:rsidRPr="00121927">
        <w:t>221.</w:t>
      </w:r>
      <w:r w:rsidRPr="00121927">
        <w:tab/>
        <w:t>Рассмотрев третий и четвертый доклады Литвы об осуществлении Ко</w:t>
      </w:r>
      <w:r w:rsidRPr="00121927">
        <w:t>н</w:t>
      </w:r>
      <w:r w:rsidRPr="00121927">
        <w:t>венции в стране, Комитет Организации Объединенных Наций по ликвидации дискриминации в отношении женщин отметил высокий уровень участия же</w:t>
      </w:r>
      <w:r w:rsidRPr="00121927">
        <w:t>н</w:t>
      </w:r>
      <w:r w:rsidRPr="00121927">
        <w:t>щин на рынке труда и существенное сокращение женской безработицы. Отм</w:t>
      </w:r>
      <w:r w:rsidRPr="00121927">
        <w:t>е</w:t>
      </w:r>
      <w:r w:rsidRPr="00121927">
        <w:t>чая ряд инициатив, предпринятых Литвой в целях стимулирования такого уч</w:t>
      </w:r>
      <w:r w:rsidRPr="00121927">
        <w:t>а</w:t>
      </w:r>
      <w:r w:rsidRPr="00121927">
        <w:t>стия и обеспечения более гармоничного совмещения профессиональных и с</w:t>
      </w:r>
      <w:r w:rsidRPr="00121927">
        <w:t>е</w:t>
      </w:r>
      <w:r w:rsidRPr="00121927">
        <w:t>мейных обязанностей, включая новый закон, предоставляющий более гибкие возможности в плане использования отпуска по уходу за детьми, недавно пр</w:t>
      </w:r>
      <w:r w:rsidRPr="00121927">
        <w:t>и</w:t>
      </w:r>
      <w:r w:rsidRPr="00121927">
        <w:t>нятое решение</w:t>
      </w:r>
      <w:r>
        <w:t xml:space="preserve"> </w:t>
      </w:r>
      <w:r w:rsidRPr="00121927">
        <w:t xml:space="preserve">предоставить мужчинам возможность брать </w:t>
      </w:r>
      <w:r>
        <w:t xml:space="preserve">отпуск по уходу за ребенком, </w:t>
      </w:r>
      <w:r w:rsidRPr="00121927">
        <w:t>а также предоставление трудящимся возможности работать по ги</w:t>
      </w:r>
      <w:r w:rsidRPr="00121927">
        <w:t>б</w:t>
      </w:r>
      <w:r w:rsidRPr="00121927">
        <w:t>кому графику и поощрение мер поддержки семьи на предприятиях, Комитет выразил озабоченность по поводу существенной профессиональной</w:t>
      </w:r>
      <w:r>
        <w:t xml:space="preserve"> — </w:t>
      </w:r>
      <w:r w:rsidRPr="00121927">
        <w:t>верт</w:t>
      </w:r>
      <w:r w:rsidRPr="00121927">
        <w:t>и</w:t>
      </w:r>
      <w:r w:rsidRPr="00121927">
        <w:t>кальной и горизонтальной</w:t>
      </w:r>
      <w:r>
        <w:t xml:space="preserve"> — </w:t>
      </w:r>
      <w:r w:rsidRPr="00121927">
        <w:t>гендерной сегрегации на рынке труда, сохран</w:t>
      </w:r>
      <w:r w:rsidRPr="00121927">
        <w:t>е</w:t>
      </w:r>
      <w:r w:rsidRPr="00121927">
        <w:t>ния разрыва в оплате труда женщин и мужчин и низкой доли мужчин, кот</w:t>
      </w:r>
      <w:r w:rsidRPr="00121927">
        <w:t>о</w:t>
      </w:r>
      <w:r w:rsidRPr="00121927">
        <w:t xml:space="preserve">рые берут </w:t>
      </w:r>
      <w:r>
        <w:t>отпуск по уходу за ребенком.</w:t>
      </w:r>
    </w:p>
    <w:p w:rsidR="00286FCD" w:rsidRDefault="00286FCD" w:rsidP="00870F99">
      <w:pPr>
        <w:pStyle w:val="SingleTxt"/>
      </w:pPr>
      <w:r w:rsidRPr="00121927">
        <w:t>222.</w:t>
      </w:r>
      <w:r w:rsidRPr="00121927">
        <w:tab/>
        <w:t>Комитет настоятельно призвал в приоритетном порядке обеспечить</w:t>
      </w:r>
      <w:r w:rsidRPr="00121927">
        <w:rPr>
          <w:i/>
        </w:rPr>
        <w:t xml:space="preserve"> </w:t>
      </w:r>
      <w:r w:rsidRPr="00121927">
        <w:t>фа</w:t>
      </w:r>
      <w:r w:rsidRPr="00121927">
        <w:t>к</w:t>
      </w:r>
      <w:r w:rsidRPr="00121927">
        <w:t>тическое равенство женщин и мужчин на рынке труда в интересах полного с</w:t>
      </w:r>
      <w:r w:rsidRPr="00121927">
        <w:t>о</w:t>
      </w:r>
      <w:r w:rsidRPr="00121927">
        <w:t>блюдения положений статьи 11 Конвенции. Комитет рекомендовал принять конкретные меры, включая временные специальные меры, в целях ликвидации вертикальной и горизонтальной гендерной сегрегации на рынке труда и устр</w:t>
      </w:r>
      <w:r w:rsidRPr="00121927">
        <w:t>а</w:t>
      </w:r>
      <w:r w:rsidRPr="00121927">
        <w:t>нения разрыва в оплате труда женщин и мужчин, и</w:t>
      </w:r>
      <w:r>
        <w:t xml:space="preserve"> </w:t>
      </w:r>
      <w:r w:rsidRPr="00121927">
        <w:t>настоятельно призвал ра</w:t>
      </w:r>
      <w:r w:rsidRPr="00121927">
        <w:t>с</w:t>
      </w:r>
      <w:r w:rsidRPr="00121927">
        <w:t>смотреть возможность внесения поправок в Закон о равных возможностях для женщин и мужчин таким образом, чтобы этот закон предусматривал в обяз</w:t>
      </w:r>
      <w:r w:rsidRPr="00121927">
        <w:t>а</w:t>
      </w:r>
      <w:r w:rsidRPr="00121927">
        <w:t>тельном порядке разработку планов мероприятий по поощрению равенства г</w:t>
      </w:r>
      <w:r w:rsidRPr="00121927">
        <w:t>о</w:t>
      </w:r>
      <w:r w:rsidRPr="00121927">
        <w:t>сударственными и частными работодателями и чтобы он также охватывал в</w:t>
      </w:r>
      <w:r w:rsidRPr="00121927">
        <w:t>о</w:t>
      </w:r>
      <w:r w:rsidRPr="00121927">
        <w:t>просы заработной платы и политики поддержки семьи на предприятиях, и п</w:t>
      </w:r>
      <w:r w:rsidRPr="00121927">
        <w:t>о</w:t>
      </w:r>
      <w:r w:rsidRPr="00121927">
        <w:t>ручить обеспечение надзора Омбудсмену по вопросам равных возможностей. Кроме того, Комитет рекомендовал государству-участнику продолжать свои усилия по обеспечению возможностей для совмещения семейных и профе</w:t>
      </w:r>
      <w:r w:rsidRPr="00121927">
        <w:t>с</w:t>
      </w:r>
      <w:r w:rsidRPr="00121927">
        <w:t>сиональных обязанностей и по поощрению равного распределения семейно-бытовых забот между женщинами и мужчинами, в том числе за счет более а</w:t>
      </w:r>
      <w:r w:rsidRPr="00121927">
        <w:t>к</w:t>
      </w:r>
      <w:r w:rsidRPr="00121927">
        <w:t>тивного стимулирования использования мужчинами своего права на отпуск</w:t>
      </w:r>
      <w:r>
        <w:t xml:space="preserve"> по уходу за ребенком</w:t>
      </w:r>
      <w:r w:rsidRPr="00121927">
        <w:t xml:space="preserve">. </w:t>
      </w:r>
    </w:p>
    <w:p w:rsidR="00286FCD" w:rsidRPr="00A36749" w:rsidRDefault="00286FCD" w:rsidP="00870F99">
      <w:pPr>
        <w:pStyle w:val="SingleTxt"/>
      </w:pPr>
      <w:r w:rsidRPr="00A36749">
        <w:t>223.</w:t>
      </w:r>
      <w:r w:rsidRPr="00A36749">
        <w:tab/>
        <w:t>В 2008</w:t>
      </w:r>
      <w:r>
        <w:t>–</w:t>
      </w:r>
      <w:r w:rsidRPr="00A36749">
        <w:t>2010</w:t>
      </w:r>
      <w:r>
        <w:t> годах</w:t>
      </w:r>
      <w:r w:rsidRPr="00A36749">
        <w:t xml:space="preserve"> обеспечение равных возможностей для женщин и мужчин в сфере занятости и на рынке труда в самом широком смысле остав</w:t>
      </w:r>
      <w:r w:rsidRPr="00A36749">
        <w:t>а</w:t>
      </w:r>
      <w:r w:rsidRPr="00A36749">
        <w:t xml:space="preserve">лось одним из приоритетов </w:t>
      </w:r>
      <w:r>
        <w:t>н</w:t>
      </w:r>
      <w:r w:rsidRPr="00A36749">
        <w:t>ациональных программ по обеспечению равных возможностей для женщин и мужчин на 2005</w:t>
      </w:r>
      <w:r>
        <w:t>–</w:t>
      </w:r>
      <w:r w:rsidRPr="00A36749">
        <w:t>2009</w:t>
      </w:r>
      <w:r>
        <w:t xml:space="preserve"> </w:t>
      </w:r>
      <w:r w:rsidRPr="00A36749">
        <w:t>и 2010</w:t>
      </w:r>
      <w:r>
        <w:t>–</w:t>
      </w:r>
      <w:r w:rsidRPr="00A36749">
        <w:t>2014</w:t>
      </w:r>
      <w:r>
        <w:t> годы</w:t>
      </w:r>
      <w:r w:rsidRPr="00A36749">
        <w:t>, при этом осуществляемая деятельность преследовала, в частности, такие цели, как п</w:t>
      </w:r>
      <w:r w:rsidRPr="00A36749">
        <w:t>о</w:t>
      </w:r>
      <w:r w:rsidRPr="00A36749">
        <w:t>вышение уровня занятости и сокращение безработицы среди женщин, особе</w:t>
      </w:r>
      <w:r w:rsidRPr="00A36749">
        <w:t>н</w:t>
      </w:r>
      <w:r w:rsidRPr="00A36749">
        <w:t>но в сельских районах, содействие развитию предпринимательской деятельн</w:t>
      </w:r>
      <w:r w:rsidRPr="00A36749">
        <w:t>о</w:t>
      </w:r>
      <w:r w:rsidRPr="00A36749">
        <w:t>сти женщин, сокращение разрыва в оплате труда женщин и мужчин, создание более благоприятных возможностей для совмещения профессиональных и с</w:t>
      </w:r>
      <w:r w:rsidRPr="00A36749">
        <w:t>е</w:t>
      </w:r>
      <w:r w:rsidRPr="00A36749">
        <w:t>мейных обязанностей, учет задачи обеспечения равенства женщин и мужчин в процессе налаживания социального партнерства и социального диалога, с</w:t>
      </w:r>
      <w:r w:rsidRPr="00A36749">
        <w:t>о</w:t>
      </w:r>
      <w:r w:rsidRPr="00A36749">
        <w:t xml:space="preserve">кращение масштабов сегрегации на рынке труда. </w:t>
      </w:r>
    </w:p>
    <w:p w:rsidR="00286FCD" w:rsidRPr="00A36749" w:rsidRDefault="00286FCD" w:rsidP="00870F99">
      <w:pPr>
        <w:pStyle w:val="SingleTxt"/>
      </w:pPr>
      <w:r w:rsidRPr="00A36749">
        <w:t>224.</w:t>
      </w:r>
      <w:r w:rsidRPr="00A36749">
        <w:tab/>
        <w:t>До 2008</w:t>
      </w:r>
      <w:r>
        <w:t> года</w:t>
      </w:r>
      <w:r w:rsidRPr="00A36749">
        <w:t xml:space="preserve"> экономический рост создавал благоприятные условия для повышения уровня занятости в Литве. В 2007</w:t>
      </w:r>
      <w:r>
        <w:t> году</w:t>
      </w:r>
      <w:r w:rsidRPr="00A36749">
        <w:t xml:space="preserve"> показатель занятости среди женщин в возрасте 15</w:t>
      </w:r>
      <w:r>
        <w:t>–</w:t>
      </w:r>
      <w:r w:rsidRPr="00A36749">
        <w:t>64</w:t>
      </w:r>
      <w:r>
        <w:t> лет</w:t>
      </w:r>
      <w:r w:rsidRPr="00A36749">
        <w:t xml:space="preserve"> составлял 62,2</w:t>
      </w:r>
      <w:r>
        <w:t> процента</w:t>
      </w:r>
      <w:r w:rsidRPr="00A36749">
        <w:t>, то есть он был выше установленного в Лиссабонской стратегии целевого показателя занятости для женщин в 60</w:t>
      </w:r>
      <w:r>
        <w:t> процентов</w:t>
      </w:r>
      <w:r w:rsidRPr="00A36749">
        <w:t>, который государства-члены Европейского союза должны были достичь к 2010</w:t>
      </w:r>
      <w:r>
        <w:t> году</w:t>
      </w:r>
      <w:r w:rsidRPr="00A36749">
        <w:t>. В 2007</w:t>
      </w:r>
      <w:r>
        <w:t> году</w:t>
      </w:r>
      <w:r w:rsidRPr="00A36749">
        <w:t xml:space="preserve"> уровень безработицы среди женщин составлял всего 4,3</w:t>
      </w:r>
      <w:r>
        <w:t> процента</w:t>
      </w:r>
      <w:r w:rsidRPr="00A36749">
        <w:t>.</w:t>
      </w:r>
    </w:p>
    <w:p w:rsidR="00286FCD" w:rsidRPr="00A36749" w:rsidRDefault="00286FCD" w:rsidP="00870F99">
      <w:pPr>
        <w:pStyle w:val="SingleTxt"/>
      </w:pPr>
      <w:r w:rsidRPr="00A36749">
        <w:t>225.</w:t>
      </w:r>
      <w:r w:rsidRPr="00A36749">
        <w:tab/>
        <w:t xml:space="preserve">Экономический спад </w:t>
      </w:r>
      <w:r>
        <w:t>по</w:t>
      </w:r>
      <w:r>
        <w:noBreakHyphen/>
      </w:r>
      <w:r w:rsidRPr="00A36749">
        <w:t>разному отразился на положении женщин и му</w:t>
      </w:r>
      <w:r w:rsidRPr="00A36749">
        <w:t>ж</w:t>
      </w:r>
      <w:r w:rsidRPr="00A36749">
        <w:t>чин. По данным статистического обследования занятости, проведенного Д</w:t>
      </w:r>
      <w:r w:rsidRPr="00A36749">
        <w:t>е</w:t>
      </w:r>
      <w:r w:rsidRPr="00A36749">
        <w:t>партаментом статистики, в 2009</w:t>
      </w:r>
      <w:r>
        <w:t> году</w:t>
      </w:r>
      <w:r w:rsidRPr="00A36749">
        <w:t xml:space="preserve"> уровень занятости среди женщин в во</w:t>
      </w:r>
      <w:r w:rsidRPr="00A36749">
        <w:t>з</w:t>
      </w:r>
      <w:r w:rsidRPr="00A36749">
        <w:t>расте 15</w:t>
      </w:r>
      <w:r>
        <w:t>–</w:t>
      </w:r>
      <w:r w:rsidRPr="00A36749">
        <w:t>64</w:t>
      </w:r>
      <w:r>
        <w:t> лет</w:t>
      </w:r>
      <w:r w:rsidRPr="00A36749">
        <w:t xml:space="preserve"> составлял 60,7</w:t>
      </w:r>
      <w:r>
        <w:t> процента</w:t>
      </w:r>
      <w:r w:rsidRPr="00A36749">
        <w:t xml:space="preserve"> после снижения на 1,1</w:t>
      </w:r>
      <w:r>
        <w:t xml:space="preserve"> процента </w:t>
      </w:r>
      <w:r w:rsidRPr="00A36749">
        <w:t>по сравнению с 2008</w:t>
      </w:r>
      <w:r>
        <w:t> год</w:t>
      </w:r>
      <w:r w:rsidRPr="00A36749">
        <w:t>ом (когда он составлял 61,8</w:t>
      </w:r>
      <w:r>
        <w:t> процента</w:t>
      </w:r>
      <w:r w:rsidRPr="00A36749">
        <w:t xml:space="preserve">), вместе с тем он </w:t>
      </w:r>
      <w:r>
        <w:t>по</w:t>
      </w:r>
      <w:r>
        <w:noBreakHyphen/>
      </w:r>
      <w:r w:rsidRPr="00A36749">
        <w:t>прежнему был выше уровня занятости для мужчин (59,5</w:t>
      </w:r>
      <w:r>
        <w:t> процента</w:t>
      </w:r>
      <w:r w:rsidRPr="00A36749">
        <w:t>) и выше показателя в 60</w:t>
      </w:r>
      <w:r>
        <w:t> процентов</w:t>
      </w:r>
      <w:r w:rsidRPr="00A36749">
        <w:t>, установленного в Лиссабонской стратегии на 2010</w:t>
      </w:r>
      <w:r>
        <w:t> год</w:t>
      </w:r>
      <w:r w:rsidRPr="00A36749">
        <w:t>. В</w:t>
      </w:r>
      <w:r>
        <w:t xml:space="preserve"> </w:t>
      </w:r>
      <w:r w:rsidRPr="00A36749">
        <w:t>2009</w:t>
      </w:r>
      <w:r>
        <w:t> году</w:t>
      </w:r>
      <w:r w:rsidRPr="00A36749">
        <w:t xml:space="preserve"> занятость среди мужчин по сравнению с 2008</w:t>
      </w:r>
      <w:r>
        <w:t> год</w:t>
      </w:r>
      <w:r w:rsidRPr="00A36749">
        <w:t>ом, к</w:t>
      </w:r>
      <w:r w:rsidRPr="00A36749">
        <w:t>о</w:t>
      </w:r>
      <w:r w:rsidRPr="00A36749">
        <w:t>гда она составляла 67,1</w:t>
      </w:r>
      <w:r>
        <w:t> процента</w:t>
      </w:r>
      <w:r w:rsidRPr="00A36749">
        <w:t>, снизилась почти на 7,6</w:t>
      </w:r>
      <w:r>
        <w:t> процента</w:t>
      </w:r>
      <w:r w:rsidRPr="00A36749">
        <w:t xml:space="preserve"> до 59,5</w:t>
      </w:r>
      <w:r>
        <w:t> процента</w:t>
      </w:r>
      <w:r w:rsidRPr="00A36749">
        <w:t xml:space="preserve">. </w:t>
      </w:r>
    </w:p>
    <w:p w:rsidR="00286FCD" w:rsidRPr="00A36749" w:rsidRDefault="00286FCD" w:rsidP="00870F99">
      <w:pPr>
        <w:pStyle w:val="SingleTxt"/>
      </w:pPr>
      <w:r w:rsidRPr="00A36749">
        <w:t>226.</w:t>
      </w:r>
      <w:r w:rsidRPr="00A36749">
        <w:tab/>
        <w:t>В 2009</w:t>
      </w:r>
      <w:r>
        <w:t> году</w:t>
      </w:r>
      <w:r w:rsidRPr="00A36749">
        <w:t xml:space="preserve"> уровень безработицы среди женщин был уже значительно ниже, чем среди мужчин. По данным статистического обследования занятости, проведенного Департаментом статистики, за 2009</w:t>
      </w:r>
      <w:r>
        <w:t> год</w:t>
      </w:r>
      <w:r w:rsidRPr="00A36749">
        <w:t xml:space="preserve"> показатели безработ</w:t>
      </w:r>
      <w:r w:rsidRPr="00A36749">
        <w:t>и</w:t>
      </w:r>
      <w:r w:rsidRPr="00A36749">
        <w:t>цы среди мужчин и женщин выросли, соответственно, в 2,8 и в 1,9</w:t>
      </w:r>
      <w:r>
        <w:t> </w:t>
      </w:r>
      <w:r w:rsidRPr="00A36749">
        <w:t>раза и состав</w:t>
      </w:r>
      <w:r w:rsidRPr="00A36749">
        <w:t>и</w:t>
      </w:r>
      <w:r w:rsidRPr="00A36749">
        <w:t>ли 17</w:t>
      </w:r>
      <w:r>
        <w:t xml:space="preserve"> </w:t>
      </w:r>
      <w:r w:rsidRPr="00A36749">
        <w:t>и 10,4</w:t>
      </w:r>
      <w:r>
        <w:t> процента</w:t>
      </w:r>
      <w:r w:rsidRPr="00A36749">
        <w:t xml:space="preserve">. </w:t>
      </w:r>
    </w:p>
    <w:p w:rsidR="00286FCD" w:rsidRPr="00A36749" w:rsidRDefault="00286FCD" w:rsidP="00870F99">
      <w:pPr>
        <w:pStyle w:val="SingleTxt"/>
      </w:pPr>
      <w:r w:rsidRPr="00A36749">
        <w:t>227.</w:t>
      </w:r>
      <w:r w:rsidRPr="00A36749">
        <w:tab/>
        <w:t>В 2009</w:t>
      </w:r>
      <w:r>
        <w:t> году</w:t>
      </w:r>
      <w:r w:rsidRPr="00A36749">
        <w:t xml:space="preserve"> число женщин-предпринимателей увеличилось по сравнению с 2008</w:t>
      </w:r>
      <w:r>
        <w:t> год</w:t>
      </w:r>
      <w:r w:rsidRPr="00A36749">
        <w:t>ом.</w:t>
      </w:r>
      <w:r>
        <w:t xml:space="preserve"> </w:t>
      </w:r>
      <w:r w:rsidRPr="00A36749">
        <w:t>По данным обследования малых и средних предприятий, пров</w:t>
      </w:r>
      <w:r w:rsidRPr="00A36749">
        <w:t>е</w:t>
      </w:r>
      <w:r w:rsidRPr="00A36749">
        <w:t>денного Департаментом статистики в 2009</w:t>
      </w:r>
      <w:r>
        <w:t> году</w:t>
      </w:r>
      <w:r w:rsidRPr="00A36749">
        <w:t>, доля женщин среди предпр</w:t>
      </w:r>
      <w:r w:rsidRPr="00A36749">
        <w:t>и</w:t>
      </w:r>
      <w:r w:rsidRPr="00A36749">
        <w:t>нимателей составляла 28,7</w:t>
      </w:r>
      <w:r>
        <w:t> процента</w:t>
      </w:r>
      <w:r w:rsidRPr="00A36749">
        <w:t>, то есть она была на 0,7</w:t>
      </w:r>
      <w:r>
        <w:t> </w:t>
      </w:r>
      <w:r w:rsidRPr="00A36749">
        <w:t>процентных пун</w:t>
      </w:r>
      <w:r w:rsidRPr="00A36749">
        <w:t>к</w:t>
      </w:r>
      <w:r w:rsidRPr="00A36749">
        <w:t>та выше, чем в 2008</w:t>
      </w:r>
      <w:r>
        <w:t> году</w:t>
      </w:r>
      <w:r w:rsidRPr="00A36749">
        <w:t>.</w:t>
      </w:r>
      <w:r>
        <w:t xml:space="preserve"> </w:t>
      </w:r>
    </w:p>
    <w:p w:rsidR="00286FCD" w:rsidRPr="00A36749" w:rsidRDefault="00286FCD" w:rsidP="00870F99">
      <w:pPr>
        <w:pStyle w:val="SingleTxt"/>
      </w:pPr>
      <w:r w:rsidRPr="00A36749">
        <w:t>228.</w:t>
      </w:r>
      <w:r w:rsidRPr="00A36749">
        <w:tab/>
        <w:t xml:space="preserve">Согласно данным Департамента статистики, средние валовые почасовые ставки оплаты труда женщин </w:t>
      </w:r>
      <w:r>
        <w:t>по</w:t>
      </w:r>
      <w:r>
        <w:noBreakHyphen/>
      </w:r>
      <w:r w:rsidRPr="00A36749">
        <w:t>прежнему ниже, чем мужчин, однако разрыв в оплате труда постепенно сокращается. В 2007</w:t>
      </w:r>
      <w:r>
        <w:t> году</w:t>
      </w:r>
      <w:r w:rsidRPr="00A36749">
        <w:t xml:space="preserve"> средние валовые почасовые ставки оплаты труда женщин в национальной экономике (без учета единоли</w:t>
      </w:r>
      <w:r w:rsidRPr="00A36749">
        <w:t>ч</w:t>
      </w:r>
      <w:r w:rsidRPr="00A36749">
        <w:t>ных предприятий) соответствовали</w:t>
      </w:r>
      <w:r>
        <w:t xml:space="preserve"> </w:t>
      </w:r>
      <w:r w:rsidRPr="00A36749">
        <w:t>80,7</w:t>
      </w:r>
      <w:r>
        <w:t> процента</w:t>
      </w:r>
      <w:r w:rsidRPr="00A36749">
        <w:t xml:space="preserve"> соответствующих ставок о</w:t>
      </w:r>
      <w:r w:rsidRPr="00A36749">
        <w:t>п</w:t>
      </w:r>
      <w:r w:rsidRPr="00A36749">
        <w:t>латы труда мужчин и составляли</w:t>
      </w:r>
      <w:r>
        <w:t xml:space="preserve"> </w:t>
      </w:r>
      <w:r w:rsidRPr="00A36749">
        <w:t>77,8</w:t>
      </w:r>
      <w:r>
        <w:t> процента</w:t>
      </w:r>
      <w:r w:rsidRPr="00A36749">
        <w:t xml:space="preserve"> в частном секторе и 82</w:t>
      </w:r>
      <w:r>
        <w:t> процента</w:t>
      </w:r>
      <w:r w:rsidRPr="00A36749">
        <w:t xml:space="preserve"> в государственном секторе. В 2008</w:t>
      </w:r>
      <w:r>
        <w:t> году</w:t>
      </w:r>
      <w:r w:rsidRPr="00A36749">
        <w:t xml:space="preserve"> средние валовые почас</w:t>
      </w:r>
      <w:r w:rsidRPr="00A36749">
        <w:t>о</w:t>
      </w:r>
      <w:r w:rsidRPr="00A36749">
        <w:t>вые ставки оплаты труда женщин в национальной экономике соответствовали 81,8</w:t>
      </w:r>
      <w:r>
        <w:t> процента</w:t>
      </w:r>
      <w:r w:rsidRPr="00A36749">
        <w:t xml:space="preserve"> соответствующих ставок оплаты труда мужчин</w:t>
      </w:r>
      <w:r>
        <w:t xml:space="preserve"> </w:t>
      </w:r>
      <w:r w:rsidRPr="00A36749">
        <w:t>и составляли 78,6</w:t>
      </w:r>
      <w:r>
        <w:t> процента</w:t>
      </w:r>
      <w:r w:rsidRPr="00A36749">
        <w:t xml:space="preserve"> в частном секторе и 81,8</w:t>
      </w:r>
      <w:r>
        <w:t> процента</w:t>
      </w:r>
      <w:r w:rsidRPr="00A36749">
        <w:t xml:space="preserve"> в государственном секторе. В 2009</w:t>
      </w:r>
      <w:r>
        <w:t> году</w:t>
      </w:r>
      <w:r w:rsidRPr="00A36749">
        <w:t xml:space="preserve"> средние валовые почасовые ставки оплаты труда женщин в наци</w:t>
      </w:r>
      <w:r w:rsidRPr="00A36749">
        <w:t>о</w:t>
      </w:r>
      <w:r w:rsidRPr="00A36749">
        <w:t>нальной экономике уже соответствовали 86,5</w:t>
      </w:r>
      <w:r>
        <w:t> процента</w:t>
      </w:r>
      <w:r w:rsidRPr="00A36749">
        <w:t xml:space="preserve"> соответствующих ст</w:t>
      </w:r>
      <w:r w:rsidRPr="00A36749">
        <w:t>а</w:t>
      </w:r>
      <w:r w:rsidRPr="00A36749">
        <w:t>вок оплаты труда мужчин и составляли 82</w:t>
      </w:r>
      <w:r>
        <w:t> процента</w:t>
      </w:r>
      <w:r w:rsidRPr="00A36749">
        <w:t xml:space="preserve"> в частном секторе и 86,3</w:t>
      </w:r>
      <w:r>
        <w:t> процента</w:t>
      </w:r>
      <w:r w:rsidRPr="00A36749">
        <w:t xml:space="preserve"> в государственном секторе; в третьем квартале 2010</w:t>
      </w:r>
      <w:r>
        <w:t> года</w:t>
      </w:r>
      <w:r w:rsidRPr="00A36749">
        <w:t xml:space="preserve"> сре</w:t>
      </w:r>
      <w:r w:rsidRPr="00A36749">
        <w:t>д</w:t>
      </w:r>
      <w:r w:rsidRPr="00A36749">
        <w:t>ние валовые почасовые ставки оплаты труда женщин в национальной эконом</w:t>
      </w:r>
      <w:r w:rsidRPr="00A36749">
        <w:t>и</w:t>
      </w:r>
      <w:r w:rsidRPr="00A36749">
        <w:t>ке соответствовали</w:t>
      </w:r>
      <w:r>
        <w:t xml:space="preserve"> </w:t>
      </w:r>
      <w:r w:rsidRPr="00A36749">
        <w:t>87,4</w:t>
      </w:r>
      <w:r>
        <w:t> процента</w:t>
      </w:r>
      <w:r w:rsidRPr="00A36749">
        <w:t xml:space="preserve"> соответствующих ставок оплаты труда му</w:t>
      </w:r>
      <w:r w:rsidRPr="00A36749">
        <w:t>ж</w:t>
      </w:r>
      <w:r w:rsidRPr="00A36749">
        <w:t>чин и составляли 84</w:t>
      </w:r>
      <w:r>
        <w:t> процента</w:t>
      </w:r>
      <w:r w:rsidRPr="00A36749">
        <w:t xml:space="preserve"> в частном секторе и 85,9</w:t>
      </w:r>
      <w:r>
        <w:t> процента</w:t>
      </w:r>
      <w:r w:rsidRPr="00A36749">
        <w:t xml:space="preserve"> в государс</w:t>
      </w:r>
      <w:r w:rsidRPr="00A36749">
        <w:t>т</w:t>
      </w:r>
      <w:r w:rsidRPr="00A36749">
        <w:t xml:space="preserve">венном секторе. </w:t>
      </w:r>
    </w:p>
    <w:p w:rsidR="00286FCD" w:rsidRPr="00A36749" w:rsidRDefault="00286FCD" w:rsidP="00870F99">
      <w:pPr>
        <w:pStyle w:val="SingleTxt"/>
        <w:rPr>
          <w:b/>
        </w:rPr>
      </w:pPr>
      <w:r w:rsidRPr="00A36749">
        <w:t>229.</w:t>
      </w:r>
      <w:r w:rsidRPr="00A36749">
        <w:tab/>
        <w:t>Проблема сегрегации на рынке труда постепенно теряет остроту. Согла</w:t>
      </w:r>
      <w:r w:rsidRPr="00A36749">
        <w:t>с</w:t>
      </w:r>
      <w:r w:rsidRPr="00A36749">
        <w:t>но данным Департамента статистики о численности занятых с разбивкой по видам экономической деятельности, процентная доля женщин непрерывно ра</w:t>
      </w:r>
      <w:r w:rsidRPr="00A36749">
        <w:t>с</w:t>
      </w:r>
      <w:r w:rsidRPr="00A36749">
        <w:t>тет даже в таких традиционно «мужских» отраслях, как строительство. Доля женщин, занятых на строительстве, увеличилась с 7,2</w:t>
      </w:r>
      <w:r>
        <w:t> процента</w:t>
      </w:r>
      <w:r w:rsidRPr="00A36749">
        <w:t xml:space="preserve"> в 2007</w:t>
      </w:r>
      <w:r>
        <w:t> году</w:t>
      </w:r>
      <w:r w:rsidRPr="00A36749">
        <w:t xml:space="preserve"> до 12,4</w:t>
      </w:r>
      <w:r>
        <w:t> процента</w:t>
      </w:r>
      <w:r w:rsidRPr="00A36749">
        <w:t xml:space="preserve"> в 2009</w:t>
      </w:r>
      <w:r>
        <w:t> году</w:t>
      </w:r>
      <w:r w:rsidRPr="00A36749">
        <w:t>. В 2009</w:t>
      </w:r>
      <w:r>
        <w:t> году</w:t>
      </w:r>
      <w:r w:rsidRPr="00A36749">
        <w:t xml:space="preserve"> преимущественно женщины работали в сферах здравоохранения и социального обеспечения (87,7</w:t>
      </w:r>
      <w:r>
        <w:t> процента</w:t>
      </w:r>
      <w:r w:rsidRPr="00A36749">
        <w:t>), в гост</w:t>
      </w:r>
      <w:r w:rsidRPr="00A36749">
        <w:t>и</w:t>
      </w:r>
      <w:r w:rsidRPr="00A36749">
        <w:t>ничном бизнесе и медицинских учреждениях (84</w:t>
      </w:r>
      <w:r>
        <w:t> процента</w:t>
      </w:r>
      <w:r w:rsidRPr="00A36749">
        <w:t>), в сфере образов</w:t>
      </w:r>
      <w:r w:rsidRPr="00A36749">
        <w:t>а</w:t>
      </w:r>
      <w:r w:rsidRPr="00A36749">
        <w:t>ния (80,9</w:t>
      </w:r>
      <w:r>
        <w:t> процента</w:t>
      </w:r>
      <w:r w:rsidRPr="00A36749">
        <w:t>) и в финансовом и страховом секторах (77,8</w:t>
      </w:r>
      <w:r>
        <w:t> процента</w:t>
      </w:r>
      <w:r w:rsidRPr="00A36749">
        <w:t>). Мужчины составляли большинство занятых в строительстве (87,6</w:t>
      </w:r>
      <w:r>
        <w:t> процента</w:t>
      </w:r>
      <w:r w:rsidRPr="00A36749">
        <w:t>), на транспорте и в складском хозяйстве (73,3</w:t>
      </w:r>
      <w:r>
        <w:t> процента</w:t>
      </w:r>
      <w:r w:rsidRPr="00A36749">
        <w:t>), а также в сельском х</w:t>
      </w:r>
      <w:r w:rsidRPr="00A36749">
        <w:t>о</w:t>
      </w:r>
      <w:r w:rsidRPr="00A36749">
        <w:t>зяйстве, лесоводстве и рыболовстве (60,8</w:t>
      </w:r>
      <w:r>
        <w:t> процента)</w:t>
      </w:r>
      <w:r w:rsidRPr="00A36749">
        <w:t>. Во всех других отраслях работает больше женщин, чем мужчин, или наблюдается равное соотношение мужчин и женщин. Например, в таких экономических секторах, как эконом</w:t>
      </w:r>
      <w:r w:rsidRPr="00A36749">
        <w:t>и</w:t>
      </w:r>
      <w:r w:rsidRPr="00A36749">
        <w:t>ческая деятельность представителей свободных профессий и наука и техника, женщ</w:t>
      </w:r>
      <w:r w:rsidRPr="00A36749">
        <w:t>и</w:t>
      </w:r>
      <w:r w:rsidRPr="00A36749">
        <w:t>ны составляют 52,6</w:t>
      </w:r>
      <w:r>
        <w:t> процента</w:t>
      </w:r>
      <w:r w:rsidRPr="00A36749">
        <w:t>, в секторах оптовой и розничной торговли и ремонта автомобилей и мотоциклов</w:t>
      </w:r>
      <w:r>
        <w:t> —</w:t>
      </w:r>
      <w:r w:rsidRPr="00A36749">
        <w:t xml:space="preserve"> 55,3</w:t>
      </w:r>
      <w:r>
        <w:t> процента</w:t>
      </w:r>
      <w:r w:rsidRPr="00A36749">
        <w:t>, в секторе торговли н</w:t>
      </w:r>
      <w:r w:rsidRPr="00A36749">
        <w:t>е</w:t>
      </w:r>
      <w:r w:rsidRPr="00A36749">
        <w:t>движимостью</w:t>
      </w:r>
      <w:r>
        <w:t xml:space="preserve"> — </w:t>
      </w:r>
      <w:r w:rsidRPr="00A36749">
        <w:t>53,7</w:t>
      </w:r>
      <w:r>
        <w:t xml:space="preserve"> процента </w:t>
      </w:r>
      <w:r w:rsidRPr="00A36749">
        <w:t>и в секторе промышленного производства</w:t>
      </w:r>
      <w:r>
        <w:t xml:space="preserve"> — </w:t>
      </w:r>
      <w:r w:rsidRPr="00A36749">
        <w:t>44,4</w:t>
      </w:r>
      <w:r>
        <w:t> процента</w:t>
      </w:r>
      <w:r w:rsidRPr="00A36749">
        <w:t xml:space="preserve"> (см. </w:t>
      </w:r>
      <w:r>
        <w:t>П</w:t>
      </w:r>
      <w:r w:rsidRPr="00A36749">
        <w:t>риложение</w:t>
      </w:r>
      <w:r>
        <w:t> </w:t>
      </w:r>
      <w:r w:rsidRPr="00A36749">
        <w:t xml:space="preserve">9). </w:t>
      </w:r>
    </w:p>
    <w:p w:rsidR="00286FCD" w:rsidRPr="00A36749" w:rsidRDefault="00286FCD" w:rsidP="00870F99">
      <w:pPr>
        <w:pStyle w:val="SingleTxt"/>
      </w:pPr>
      <w:r w:rsidRPr="00A36749">
        <w:t>230.</w:t>
      </w:r>
      <w:r w:rsidRPr="00A36749">
        <w:tab/>
        <w:t>По данным, приведенным в докладе Европейской комиссии “Equality b</w:t>
      </w:r>
      <w:r w:rsidRPr="00A36749">
        <w:t>e</w:t>
      </w:r>
      <w:r w:rsidRPr="00A36749">
        <w:t>tween women and men</w:t>
      </w:r>
      <w:r>
        <w:t xml:space="preserve"> — </w:t>
      </w:r>
      <w:r w:rsidRPr="00A36749">
        <w:t>2010”</w:t>
      </w:r>
      <w:r>
        <w:t xml:space="preserve"> (</w:t>
      </w:r>
      <w:r w:rsidRPr="00A36749">
        <w:t>«Равенство между мужчинами и женщинами, 2010</w:t>
      </w:r>
      <w:r>
        <w:t> год</w:t>
      </w:r>
      <w:r w:rsidRPr="00A36749">
        <w:t>»</w:t>
      </w:r>
      <w:r>
        <w:t>)</w:t>
      </w:r>
      <w:r w:rsidRPr="008B1582">
        <w:rPr>
          <w:vertAlign w:val="superscript"/>
        </w:rPr>
        <w:footnoteReference w:id="45"/>
      </w:r>
      <w:r w:rsidRPr="00A36749">
        <w:t>, Литва оставал</w:t>
      </w:r>
      <w:r>
        <w:t>а</w:t>
      </w:r>
      <w:r w:rsidRPr="00A36749">
        <w:t>сь на третьем месте среди стран-членов Европе</w:t>
      </w:r>
      <w:r w:rsidRPr="00A36749">
        <w:t>й</w:t>
      </w:r>
      <w:r w:rsidRPr="00A36749">
        <w:t>ского союза по величине разрыва показателей занятости женщин и мужчин.</w:t>
      </w:r>
      <w:r>
        <w:t xml:space="preserve"> </w:t>
      </w:r>
      <w:r w:rsidRPr="00A36749">
        <w:t>По уровню занятости женщин старшего возраста Литва занимала седьмое место среди стран Европейского союза, а по уровню занятости женщин с детьми в возрасте до 12</w:t>
      </w:r>
      <w:r>
        <w:t xml:space="preserve"> лет — </w:t>
      </w:r>
      <w:r w:rsidRPr="00A36749">
        <w:t>пятое место.</w:t>
      </w:r>
      <w:r>
        <w:t xml:space="preserve"> </w:t>
      </w:r>
    </w:p>
    <w:p w:rsidR="00286FCD" w:rsidRPr="00A36749" w:rsidRDefault="00286FCD" w:rsidP="00870F99">
      <w:pPr>
        <w:pStyle w:val="SingleTxt"/>
        <w:rPr>
          <w:b/>
        </w:rPr>
      </w:pPr>
      <w:r w:rsidRPr="00A36749">
        <w:t>231.</w:t>
      </w:r>
      <w:r w:rsidRPr="00A36749">
        <w:tab/>
        <w:t>Эти успехи были достигнуты благодаря последовательной и систематич</w:t>
      </w:r>
      <w:r w:rsidRPr="00A36749">
        <w:t>е</w:t>
      </w:r>
      <w:r w:rsidRPr="00A36749">
        <w:t xml:space="preserve">ской работе, направленной на достижение целей </w:t>
      </w:r>
      <w:r>
        <w:t>н</w:t>
      </w:r>
      <w:r w:rsidRPr="00A36749">
        <w:t>ациональных программ по обеспечению равных возможностей для женщин и мужчин на 2005</w:t>
      </w:r>
      <w:r>
        <w:t>–</w:t>
      </w:r>
      <w:r w:rsidRPr="00A36749">
        <w:t>2009 и 2010</w:t>
      </w:r>
      <w:r>
        <w:t>–</w:t>
      </w:r>
      <w:r w:rsidRPr="00A36749">
        <w:t>2014</w:t>
      </w:r>
      <w:r>
        <w:t> годы</w:t>
      </w:r>
      <w:r w:rsidRPr="00A36749">
        <w:t xml:space="preserve"> в области занятости, и осуществлению мер и проектов в ра</w:t>
      </w:r>
      <w:r w:rsidRPr="00A36749">
        <w:t>м</w:t>
      </w:r>
      <w:r w:rsidRPr="00A36749">
        <w:t>ках этой и других программ, финансируемых из государственного бюджета, Фонда занятости и структурных фондов Европейского союза. Министерство социал</w:t>
      </w:r>
      <w:r w:rsidRPr="00A36749">
        <w:t>ь</w:t>
      </w:r>
      <w:r w:rsidRPr="00A36749">
        <w:t>ной защиты и труда, министерство экономики, министерство сельского хозяйства и их подведомственные учреждения принимали меры в этой области. Н</w:t>
      </w:r>
      <w:r w:rsidRPr="00A36749">
        <w:t>е</w:t>
      </w:r>
      <w:r w:rsidRPr="00A36749">
        <w:t xml:space="preserve">которые из них более подробно описываются ниже. </w:t>
      </w:r>
    </w:p>
    <w:p w:rsidR="00286FCD" w:rsidRPr="00A36749" w:rsidRDefault="00286FCD" w:rsidP="00870F99">
      <w:pPr>
        <w:pStyle w:val="SingleTxt"/>
        <w:rPr>
          <w:b/>
        </w:rPr>
      </w:pPr>
      <w:r w:rsidRPr="00A36749">
        <w:t>232.</w:t>
      </w:r>
      <w:r w:rsidRPr="00A36749">
        <w:tab/>
        <w:t>По данным министерства экономики, женщины принимали более акти</w:t>
      </w:r>
      <w:r w:rsidRPr="00A36749">
        <w:t>в</w:t>
      </w:r>
      <w:r w:rsidRPr="00A36749">
        <w:t>ное участие в мероприятиях, организуемых центрами деловой информации и бизнес-инкубаторами (в 2008</w:t>
      </w:r>
      <w:r>
        <w:t> году</w:t>
      </w:r>
      <w:r w:rsidRPr="00A36749">
        <w:t xml:space="preserve"> в стране насчитывалось 780</w:t>
      </w:r>
      <w:r>
        <w:t> </w:t>
      </w:r>
      <w:r w:rsidRPr="00A36749">
        <w:t>таких учрежд</w:t>
      </w:r>
      <w:r w:rsidRPr="00A36749">
        <w:t>е</w:t>
      </w:r>
      <w:r w:rsidRPr="00A36749">
        <w:t>ний). В 2008</w:t>
      </w:r>
      <w:r>
        <w:t> году</w:t>
      </w:r>
      <w:r w:rsidRPr="00A36749">
        <w:t xml:space="preserve"> в мероприятиях, организованных учреждениями, работа</w:t>
      </w:r>
      <w:r w:rsidRPr="00A36749">
        <w:t>ю</w:t>
      </w:r>
      <w:r w:rsidRPr="00A36749">
        <w:t>щими в Интернете, приняли участие свыше 10</w:t>
      </w:r>
      <w:r>
        <w:t> </w:t>
      </w:r>
      <w:r w:rsidRPr="00A36749">
        <w:t>000</w:t>
      </w:r>
      <w:r>
        <w:t> </w:t>
      </w:r>
      <w:r w:rsidRPr="00A36749">
        <w:t>женщин, что соответствов</w:t>
      </w:r>
      <w:r w:rsidRPr="00A36749">
        <w:t>а</w:t>
      </w:r>
      <w:r w:rsidRPr="00A36749">
        <w:t>ло 60</w:t>
      </w:r>
      <w:r>
        <w:t> процента</w:t>
      </w:r>
      <w:r w:rsidRPr="00A36749">
        <w:t>м общего числа участников. По данным министерства сел</w:t>
      </w:r>
      <w:r w:rsidRPr="00A36749">
        <w:t>ь</w:t>
      </w:r>
      <w:r>
        <w:t>ского хозяйства, 846 </w:t>
      </w:r>
      <w:r w:rsidRPr="00A36749">
        <w:t>человек</w:t>
      </w:r>
      <w:r>
        <w:t xml:space="preserve"> </w:t>
      </w:r>
      <w:r w:rsidRPr="00A36749">
        <w:t>(59</w:t>
      </w:r>
      <w:r>
        <w:t> </w:t>
      </w:r>
      <w:r w:rsidRPr="00A36749">
        <w:t>мужчин и 787</w:t>
      </w:r>
      <w:r>
        <w:t> </w:t>
      </w:r>
      <w:r w:rsidRPr="00A36749">
        <w:t>женщин) приняли участие в раз</w:t>
      </w:r>
      <w:r>
        <w:t>ли</w:t>
      </w:r>
      <w:r>
        <w:t>ч</w:t>
      </w:r>
      <w:r w:rsidRPr="00A36749">
        <w:t>ных мероприятиях, организованных министерством в 2008</w:t>
      </w:r>
      <w:r>
        <w:t> году</w:t>
      </w:r>
      <w:r w:rsidRPr="00A36749">
        <w:t xml:space="preserve">. </w:t>
      </w:r>
    </w:p>
    <w:p w:rsidR="00286FCD" w:rsidRPr="00A36749" w:rsidRDefault="00286FCD" w:rsidP="00870F99">
      <w:pPr>
        <w:pStyle w:val="SingleTxt"/>
      </w:pPr>
      <w:r w:rsidRPr="00A36749">
        <w:t>233.</w:t>
      </w:r>
      <w:r w:rsidRPr="00A36749">
        <w:tab/>
        <w:t>В общей сложности 546</w:t>
      </w:r>
      <w:r>
        <w:t> </w:t>
      </w:r>
      <w:r w:rsidRPr="00A36749">
        <w:t>женщин, из них 141</w:t>
      </w:r>
      <w:r>
        <w:t> </w:t>
      </w:r>
      <w:r w:rsidRPr="00A36749">
        <w:t>женщина в возрасте старше 50</w:t>
      </w:r>
      <w:r>
        <w:t> лет</w:t>
      </w:r>
      <w:r w:rsidRPr="00A36749">
        <w:t>, приняли участие в программах базовой профессиональной подготовки для предпринимателей, организованных биржами труда в целях поддержки и</w:t>
      </w:r>
      <w:r w:rsidRPr="00A36749">
        <w:t>н</w:t>
      </w:r>
      <w:r w:rsidRPr="00A36749">
        <w:t>дивидуальной трудовой занятости и формирования навыков предпринимател</w:t>
      </w:r>
      <w:r w:rsidRPr="00A36749">
        <w:t>ь</w:t>
      </w:r>
      <w:r w:rsidRPr="00A36749">
        <w:t>ской деятельности. В 2008</w:t>
      </w:r>
      <w:r>
        <w:t> году</w:t>
      </w:r>
      <w:r w:rsidRPr="00A36749">
        <w:t xml:space="preserve"> 726</w:t>
      </w:r>
      <w:r>
        <w:rPr>
          <w:lang w:val="en-US"/>
        </w:rPr>
        <w:t> </w:t>
      </w:r>
      <w:r w:rsidRPr="00A36749">
        <w:t>безработным женщинам, остававшимся н</w:t>
      </w:r>
      <w:r w:rsidRPr="00A36749">
        <w:t>е</w:t>
      </w:r>
      <w:r w:rsidRPr="00A36749">
        <w:t>зарегистрированными на бирже труда на протяжении двух и более</w:t>
      </w:r>
      <w:r>
        <w:t> лет</w:t>
      </w:r>
      <w:r w:rsidRPr="00A36749">
        <w:t>, и 678</w:t>
      </w:r>
      <w:r>
        <w:t> </w:t>
      </w:r>
      <w:r w:rsidRPr="00A36749">
        <w:t>женщинам в возрасте старше 50</w:t>
      </w:r>
      <w:r>
        <w:t> лет</w:t>
      </w:r>
      <w:r w:rsidRPr="00A36749">
        <w:t xml:space="preserve"> было предложено пройти професси</w:t>
      </w:r>
      <w:r w:rsidRPr="00A36749">
        <w:t>о</w:t>
      </w:r>
      <w:r w:rsidRPr="00A36749">
        <w:t>нальную подготовку. В общей сложности 209</w:t>
      </w:r>
      <w:r>
        <w:rPr>
          <w:lang w:val="en-US"/>
        </w:rPr>
        <w:t> </w:t>
      </w:r>
      <w:r w:rsidRPr="00A36749">
        <w:t>женщин в возрасте старше 50</w:t>
      </w:r>
      <w:r>
        <w:t> лет</w:t>
      </w:r>
      <w:r w:rsidRPr="00A36749">
        <w:t xml:space="preserve"> и 204</w:t>
      </w:r>
      <w:r>
        <w:t> </w:t>
      </w:r>
      <w:r w:rsidRPr="00A36749">
        <w:t>безработные женщины, остававшиеся незарегистрированными на бирже труда на протяжении двух и более</w:t>
      </w:r>
      <w:r>
        <w:t> лет</w:t>
      </w:r>
      <w:r w:rsidRPr="00A36749">
        <w:t>, принимали участие в программах н</w:t>
      </w:r>
      <w:r w:rsidRPr="00A36749">
        <w:t>е</w:t>
      </w:r>
      <w:r w:rsidRPr="00A36749">
        <w:t>формального образования. В общей сложности 139</w:t>
      </w:r>
      <w:r>
        <w:rPr>
          <w:lang w:val="en-US"/>
        </w:rPr>
        <w:t> </w:t>
      </w:r>
      <w:r w:rsidRPr="00A36749">
        <w:t>женщин, из них 40</w:t>
      </w:r>
      <w:r>
        <w:rPr>
          <w:lang w:val="en-US"/>
        </w:rPr>
        <w:t> </w:t>
      </w:r>
      <w:r w:rsidRPr="00A36749">
        <w:t>женщин в возрасте старше 50</w:t>
      </w:r>
      <w:r>
        <w:t> лет</w:t>
      </w:r>
      <w:r w:rsidRPr="00A36749">
        <w:t>, приняли участие в программах повышения квалиф</w:t>
      </w:r>
      <w:r w:rsidRPr="00A36749">
        <w:t>и</w:t>
      </w:r>
      <w:r w:rsidRPr="00A36749">
        <w:t>кации и профессиональной переподготовки. В программах профессиональной ориентации приняли участие 766</w:t>
      </w:r>
      <w:r>
        <w:rPr>
          <w:lang w:val="en-US"/>
        </w:rPr>
        <w:t> </w:t>
      </w:r>
      <w:r w:rsidRPr="00A36749">
        <w:t>женщин, из них 169</w:t>
      </w:r>
      <w:r>
        <w:rPr>
          <w:lang w:val="en-US"/>
        </w:rPr>
        <w:t> </w:t>
      </w:r>
      <w:r w:rsidRPr="00A36749">
        <w:t>человек в возрасте ста</w:t>
      </w:r>
      <w:r w:rsidRPr="00A36749">
        <w:t>р</w:t>
      </w:r>
      <w:r w:rsidRPr="00A36749">
        <w:t>ше 50</w:t>
      </w:r>
      <w:r>
        <w:t> лет</w:t>
      </w:r>
      <w:r w:rsidRPr="00A36749">
        <w:t xml:space="preserve">. </w:t>
      </w:r>
    </w:p>
    <w:p w:rsidR="00286FCD" w:rsidRPr="00A36749" w:rsidRDefault="00286FCD" w:rsidP="00870F99">
      <w:pPr>
        <w:pStyle w:val="SingleTxt"/>
      </w:pPr>
      <w:r w:rsidRPr="00A36749">
        <w:t>234.</w:t>
      </w:r>
      <w:r w:rsidRPr="00A36749">
        <w:tab/>
        <w:t>В 2009</w:t>
      </w:r>
      <w:r>
        <w:t> году</w:t>
      </w:r>
      <w:r w:rsidRPr="00A36749">
        <w:t xml:space="preserve"> на курсах для желающих открыть свой бизнес, организова</w:t>
      </w:r>
      <w:r w:rsidRPr="00A36749">
        <w:t>н</w:t>
      </w:r>
      <w:r w:rsidRPr="00A36749">
        <w:t>ных биржами труда, прошли обучение 352</w:t>
      </w:r>
      <w:r>
        <w:t> </w:t>
      </w:r>
      <w:r w:rsidRPr="00A36749">
        <w:t>человека, включая 189</w:t>
      </w:r>
      <w:r>
        <w:t> </w:t>
      </w:r>
      <w:r w:rsidRPr="00A36749">
        <w:t>женщин. Л</w:t>
      </w:r>
      <w:r w:rsidRPr="00A36749">
        <w:t>и</w:t>
      </w:r>
      <w:r w:rsidRPr="00A36749">
        <w:t>цам, ищущим работу и готовым заняться индивидуальной трудовой деятельн</w:t>
      </w:r>
      <w:r w:rsidRPr="00A36749">
        <w:t>о</w:t>
      </w:r>
      <w:r w:rsidRPr="00A36749">
        <w:t>стью, предоставлялись индивидуальные консультации и информация о том, как можно начать и развивать свой бизнес и какие преимущества дают сертифик</w:t>
      </w:r>
      <w:r w:rsidRPr="00A36749">
        <w:t>а</w:t>
      </w:r>
      <w:r w:rsidRPr="00A36749">
        <w:t>ты, удостоверяющие право на ведение предпринимательской деятельности. В 10</w:t>
      </w:r>
      <w:r>
        <w:t> </w:t>
      </w:r>
      <w:r w:rsidRPr="00A36749">
        <w:t>уездах была организована профессиональная подготовка для учредителей проектов и участников местных инициатив в области содействия расширению занятости. Было организовано 27</w:t>
      </w:r>
      <w:r>
        <w:t> </w:t>
      </w:r>
      <w:r w:rsidRPr="00A36749">
        <w:t>конференций для ознакомления населения с местными инициативами в области содействия расширению занятости. В ра</w:t>
      </w:r>
      <w:r w:rsidRPr="00A36749">
        <w:t>м</w:t>
      </w:r>
      <w:r w:rsidRPr="00A36749">
        <w:t>ках проекта Европейского социального фонда</w:t>
      </w:r>
      <w:r w:rsidRPr="00A36749">
        <w:rPr>
          <w:i/>
        </w:rPr>
        <w:t xml:space="preserve"> </w:t>
      </w:r>
      <w:r w:rsidRPr="00A36749">
        <w:t>«Поддержка социальных пре</w:t>
      </w:r>
      <w:r w:rsidRPr="00A36749">
        <w:t>д</w:t>
      </w:r>
      <w:r w:rsidRPr="00A36749">
        <w:t>приятий» была организована заключительная конференция, в к</w:t>
      </w:r>
      <w:r w:rsidRPr="00A36749">
        <w:t>о</w:t>
      </w:r>
      <w:r w:rsidRPr="00A36749">
        <w:t>торой приняли участие руководители социальных предприятий, представители организаций и ассоциаций инвалидов, директора местных бирж труда и т.</w:t>
      </w:r>
      <w:r>
        <w:t> </w:t>
      </w:r>
      <w:r w:rsidRPr="00A36749">
        <w:t>д. Конференция была посвящена информированию представителей ассоциаций инвалидов о помощи социальным предприятиям со стороны государства, возможностях для повышения профессиональной квалификации лиц, принадл</w:t>
      </w:r>
      <w:r w:rsidRPr="00A36749">
        <w:t>е</w:t>
      </w:r>
      <w:r w:rsidRPr="00A36749">
        <w:t xml:space="preserve">жащих к целевым группам, и важности интеграции уязвимых социальных групп на рынке труда. </w:t>
      </w:r>
    </w:p>
    <w:p w:rsidR="00286FCD" w:rsidRDefault="00286FCD" w:rsidP="00870F99">
      <w:pPr>
        <w:pStyle w:val="SingleTxt"/>
      </w:pPr>
      <w:r w:rsidRPr="00A36749">
        <w:t>235.</w:t>
      </w:r>
      <w:r w:rsidRPr="00A36749">
        <w:tab/>
        <w:t>В 2009</w:t>
      </w:r>
      <w:r>
        <w:t> году</w:t>
      </w:r>
      <w:r w:rsidRPr="00A36749">
        <w:t xml:space="preserve"> министерство экономики продолжало издавать свой ежеква</w:t>
      </w:r>
      <w:r w:rsidRPr="00A36749">
        <w:t>р</w:t>
      </w:r>
      <w:r w:rsidRPr="00A36749">
        <w:t>тальный бюллетень</w:t>
      </w:r>
      <w:r w:rsidRPr="00A36749">
        <w:rPr>
          <w:i/>
        </w:rPr>
        <w:t xml:space="preserve"> </w:t>
      </w:r>
      <w:r w:rsidRPr="00A36749">
        <w:t>«Женщины и бизнес», в котором содерж</w:t>
      </w:r>
      <w:r>
        <w:t>алась</w:t>
      </w:r>
      <w:r w:rsidRPr="00A36749">
        <w:t xml:space="preserve"> свежая и</w:t>
      </w:r>
      <w:r w:rsidRPr="00A36749">
        <w:t>н</w:t>
      </w:r>
      <w:r w:rsidRPr="00A36749">
        <w:t>формация о политике, направленной на развитие предпринимательства среди женщин, осуществляемых и готовящихся проектах и другая полезная инфо</w:t>
      </w:r>
      <w:r w:rsidRPr="00A36749">
        <w:t>р</w:t>
      </w:r>
      <w:r w:rsidRPr="00A36749">
        <w:t>мация.</w:t>
      </w:r>
      <w:r>
        <w:t xml:space="preserve"> </w:t>
      </w:r>
      <w:r w:rsidRPr="00A36749">
        <w:t>Министерство экономики также подготовило брошюру для нач</w:t>
      </w:r>
      <w:r w:rsidRPr="00A36749">
        <w:t>и</w:t>
      </w:r>
      <w:r w:rsidRPr="00A36749">
        <w:t>нающих предпринимателей под названием «Как начать бизнес?», в которой приводится общая информация о политике поддержки развития предпринимательства, со</w:t>
      </w:r>
      <w:r w:rsidRPr="00A36749">
        <w:t>з</w:t>
      </w:r>
      <w:r w:rsidRPr="00A36749">
        <w:t>дании предприятий, стандартных формах коммерческих документов, возмо</w:t>
      </w:r>
      <w:r w:rsidRPr="00A36749">
        <w:t>ж</w:t>
      </w:r>
      <w:r w:rsidRPr="00A36749">
        <w:t>ностях обеспечения финансирования, налоговой системе, лицензиях и разр</w:t>
      </w:r>
      <w:r w:rsidRPr="00A36749">
        <w:t>е</w:t>
      </w:r>
      <w:r w:rsidRPr="00A36749">
        <w:t>шениях, а также по другим вопросам, представляющим интерес для начина</w:t>
      </w:r>
      <w:r w:rsidRPr="00A36749">
        <w:t>ю</w:t>
      </w:r>
      <w:r w:rsidRPr="00A36749">
        <w:t>щих предпринимателей.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</w:rPr>
      </w:pPr>
    </w:p>
    <w:p w:rsidR="00286FCD" w:rsidRDefault="00286FCD" w:rsidP="00286F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GB"/>
        </w:rPr>
        <w:tab/>
      </w:r>
      <w:r w:rsidRPr="000136A8">
        <w:rPr>
          <w:lang w:val="en-GB"/>
        </w:rPr>
        <w:tab/>
      </w:r>
      <w:r w:rsidRPr="000136A8">
        <w:t>Пункт 1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  <w:lang w:val="en-US"/>
        </w:rPr>
      </w:pPr>
    </w:p>
    <w:p w:rsidR="00286FCD" w:rsidRPr="00286FCD" w:rsidRDefault="00286FCD" w:rsidP="00286F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136A8">
        <w:tab/>
      </w:r>
      <w:r w:rsidRPr="000136A8">
        <w:tab/>
        <w:t>Подпункты</w:t>
      </w:r>
      <w:r w:rsidRPr="00286FCD">
        <w:t xml:space="preserve"> (</w:t>
      </w:r>
      <w:r w:rsidRPr="000136A8">
        <w:rPr>
          <w:lang w:val="en-GB"/>
        </w:rPr>
        <w:t>a</w:t>
      </w:r>
      <w:r w:rsidRPr="00286FCD">
        <w:t>), (</w:t>
      </w:r>
      <w:r w:rsidRPr="000136A8">
        <w:rPr>
          <w:lang w:val="en-GB"/>
        </w:rPr>
        <w:t>b</w:t>
      </w:r>
      <w:r w:rsidRPr="00286FCD">
        <w:t xml:space="preserve">) </w:t>
      </w:r>
      <w:r>
        <w:t>и</w:t>
      </w:r>
      <w:r w:rsidRPr="00286FCD">
        <w:t xml:space="preserve"> </w:t>
      </w:r>
      <w:r>
        <w:t>(</w:t>
      </w:r>
      <w:r w:rsidRPr="000136A8">
        <w:rPr>
          <w:lang w:val="en-GB"/>
        </w:rPr>
        <w:t>c</w:t>
      </w:r>
      <w:r w:rsidRPr="00286FCD">
        <w:t>)</w:t>
      </w:r>
    </w:p>
    <w:p w:rsidR="00286FCD" w:rsidRPr="00286FCD" w:rsidRDefault="00286FCD" w:rsidP="00286FCD">
      <w:pPr>
        <w:pStyle w:val="SingleTxt"/>
        <w:spacing w:after="0" w:line="120" w:lineRule="exact"/>
        <w:rPr>
          <w:sz w:val="10"/>
        </w:rPr>
      </w:pPr>
    </w:p>
    <w:p w:rsidR="00286FCD" w:rsidRPr="00286FCD" w:rsidRDefault="00286FCD" w:rsidP="00286FCD">
      <w:pPr>
        <w:pStyle w:val="SingleTxt"/>
        <w:spacing w:after="0" w:line="120" w:lineRule="exact"/>
        <w:rPr>
          <w:sz w:val="10"/>
        </w:rPr>
      </w:pPr>
    </w:p>
    <w:p w:rsidR="00286FCD" w:rsidRPr="000136A8" w:rsidRDefault="00286FCD" w:rsidP="00870F99">
      <w:pPr>
        <w:pStyle w:val="SingleTxt"/>
      </w:pPr>
      <w:r w:rsidRPr="000136A8">
        <w:t>236.</w:t>
      </w:r>
      <w:r w:rsidRPr="000136A8">
        <w:tab/>
        <w:t>В 2008–2010</w:t>
      </w:r>
      <w:r>
        <w:rPr>
          <w:lang w:val="en-US"/>
        </w:rPr>
        <w:t> </w:t>
      </w:r>
      <w:r w:rsidRPr="000136A8">
        <w:t>годах основное внимание уделялось обеспечению соблюд</w:t>
      </w:r>
      <w:r w:rsidRPr="000136A8">
        <w:t>е</w:t>
      </w:r>
      <w:r w:rsidRPr="000136A8">
        <w:t>ния на практике прав, уже закрепленных в правовых актах и провозглашенных в подпунктах</w:t>
      </w:r>
      <w:r>
        <w:rPr>
          <w:lang w:val="en-US"/>
        </w:rPr>
        <w:t> </w:t>
      </w:r>
      <w:r w:rsidRPr="000136A8">
        <w:rPr>
          <w:lang w:val="en-GB"/>
        </w:rPr>
        <w:t>a</w:t>
      </w:r>
      <w:r w:rsidRPr="000136A8">
        <w:t xml:space="preserve">), </w:t>
      </w:r>
      <w:r w:rsidRPr="000136A8">
        <w:rPr>
          <w:lang w:val="en-GB"/>
        </w:rPr>
        <w:t>b</w:t>
      </w:r>
      <w:r w:rsidRPr="000136A8">
        <w:t xml:space="preserve">) и </w:t>
      </w:r>
      <w:r w:rsidRPr="000136A8">
        <w:rPr>
          <w:lang w:val="en-GB"/>
        </w:rPr>
        <w:t>c</w:t>
      </w:r>
      <w:r w:rsidRPr="000136A8">
        <w:t>) указанной статьи. В целях сокращения неравенства между мужчинами и женщинами в сфере занятости и труда аспекты, каса</w:t>
      </w:r>
      <w:r w:rsidRPr="000136A8">
        <w:t>ю</w:t>
      </w:r>
      <w:r w:rsidRPr="000136A8">
        <w:t xml:space="preserve">щиеся гендерного равенства, были включены в документы </w:t>
      </w:r>
      <w:r>
        <w:t xml:space="preserve">Европейского союза </w:t>
      </w:r>
      <w:r w:rsidRPr="000136A8">
        <w:t>по программам структурной поддержки, что открыло возможности для испол</w:t>
      </w:r>
      <w:r w:rsidRPr="000136A8">
        <w:t>ь</w:t>
      </w:r>
      <w:r w:rsidRPr="000136A8">
        <w:t>зования фондов ЕС не только для финансирования целевых проектов, напра</w:t>
      </w:r>
      <w:r w:rsidRPr="000136A8">
        <w:t>в</w:t>
      </w:r>
      <w:r w:rsidRPr="000136A8">
        <w:t>ленных на обеспечение равных возможностей для мужчин и женщин, но и для принятия конкретных мер по содействию гендерному равенству в рамках всех финанс</w:t>
      </w:r>
      <w:r w:rsidRPr="000136A8">
        <w:t>и</w:t>
      </w:r>
      <w:r w:rsidRPr="000136A8">
        <w:t>руемых проектов.</w:t>
      </w:r>
    </w:p>
    <w:p w:rsidR="00286FCD" w:rsidRPr="000136A8" w:rsidRDefault="00286FCD" w:rsidP="00870F99">
      <w:pPr>
        <w:pStyle w:val="SingleTxt"/>
      </w:pPr>
      <w:r w:rsidRPr="000136A8">
        <w:t>237.</w:t>
      </w:r>
      <w:r w:rsidRPr="000136A8">
        <w:tab/>
        <w:t>В рамках оказания Европейским союзом структурной поддержки в 2007–2013</w:t>
      </w:r>
      <w:r>
        <w:t> </w:t>
      </w:r>
      <w:r w:rsidRPr="000136A8">
        <w:t>годах по линии Европейского социального фонда выделяются средства на финансирование мер по содействию привлечению социально незащищенных лиц и лиц, подвергающихся социальной изоляции, на рынок труда и по обесп</w:t>
      </w:r>
      <w:r w:rsidRPr="000136A8">
        <w:t>е</w:t>
      </w:r>
      <w:r w:rsidRPr="000136A8">
        <w:t>чению успешного совмещения трудовых и семейных обязанностей в рамках приоритетного направления деятельности</w:t>
      </w:r>
      <w:r>
        <w:t> </w:t>
      </w:r>
      <w:r w:rsidRPr="000136A8">
        <w:t>1 «Достойная занятость и вовлеч</w:t>
      </w:r>
      <w:r w:rsidRPr="000136A8">
        <w:t>е</w:t>
      </w:r>
      <w:r w:rsidRPr="000136A8">
        <w:t xml:space="preserve">ние в жизнь общества» оперативной программы в области развития людских ресурсов. </w:t>
      </w:r>
    </w:p>
    <w:p w:rsidR="00286FCD" w:rsidRPr="000136A8" w:rsidRDefault="00286FCD" w:rsidP="00870F99">
      <w:pPr>
        <w:pStyle w:val="SingleTxt"/>
      </w:pPr>
      <w:r w:rsidRPr="000136A8">
        <w:t>238.</w:t>
      </w:r>
      <w:r w:rsidRPr="000136A8">
        <w:tab/>
        <w:t>В целях содействия привлечению социально незащищенных лиц и лиц, подвергающихся социальной изоляции, на рынок труда были выделены средс</w:t>
      </w:r>
      <w:r w:rsidRPr="000136A8">
        <w:t>т</w:t>
      </w:r>
      <w:r w:rsidRPr="000136A8">
        <w:t>ва на осуществление 67</w:t>
      </w:r>
      <w:r>
        <w:t> </w:t>
      </w:r>
      <w:r w:rsidRPr="000136A8">
        <w:t xml:space="preserve">проектов общей стоимостью </w:t>
      </w:r>
      <w:r w:rsidRPr="00720557">
        <w:t>107,4</w:t>
      </w:r>
      <w:r>
        <w:t> </w:t>
      </w:r>
      <w:r w:rsidRPr="000136A8">
        <w:t>млн</w:t>
      </w:r>
      <w:r w:rsidRPr="00720557">
        <w:t xml:space="preserve">. </w:t>
      </w:r>
      <w:r w:rsidRPr="000136A8">
        <w:t>литов</w:t>
      </w:r>
      <w:r w:rsidRPr="00720557">
        <w:t xml:space="preserve">. </w:t>
      </w:r>
      <w:r w:rsidRPr="000136A8">
        <w:t>Трин</w:t>
      </w:r>
      <w:r w:rsidRPr="000136A8">
        <w:t>а</w:t>
      </w:r>
      <w:r w:rsidRPr="000136A8">
        <w:t xml:space="preserve">дцать из этих проектов были направлены на содействие возвращению женщин на рынок труда после длительного перерыва и </w:t>
      </w:r>
      <w:r>
        <w:t xml:space="preserve">интеграции на рынке </w:t>
      </w:r>
      <w:r w:rsidRPr="000136A8">
        <w:t>труда женщин старш</w:t>
      </w:r>
      <w:r w:rsidRPr="000136A8">
        <w:t>е</w:t>
      </w:r>
      <w:r w:rsidRPr="000136A8">
        <w:t>го возраста (50</w:t>
      </w:r>
      <w:r>
        <w:t> </w:t>
      </w:r>
      <w:r w:rsidRPr="000136A8">
        <w:t xml:space="preserve">лет и старше). </w:t>
      </w:r>
    </w:p>
    <w:p w:rsidR="00286FCD" w:rsidRPr="000136A8" w:rsidRDefault="00286FCD" w:rsidP="00870F99">
      <w:pPr>
        <w:pStyle w:val="SingleTxt"/>
      </w:pPr>
      <w:r w:rsidRPr="000136A8">
        <w:t>239.</w:t>
      </w:r>
      <w:r w:rsidRPr="000136A8">
        <w:tab/>
        <w:t>Меры по обеспечению успешного совмещения трудовых и семейных об</w:t>
      </w:r>
      <w:r w:rsidRPr="000136A8">
        <w:t>я</w:t>
      </w:r>
      <w:r w:rsidRPr="000136A8">
        <w:t>занностей напрямую содействуют интеграции женщин на рынке труда и обе</w:t>
      </w:r>
      <w:r w:rsidRPr="000136A8">
        <w:t>с</w:t>
      </w:r>
      <w:r w:rsidRPr="000136A8">
        <w:t xml:space="preserve">печению равных возможностей для мужчин и женщин. Они </w:t>
      </w:r>
      <w:r>
        <w:t xml:space="preserve">предусматривают </w:t>
      </w:r>
      <w:r w:rsidRPr="000136A8">
        <w:t>создание благоприятных условий для экономически активного населения тр</w:t>
      </w:r>
      <w:r w:rsidRPr="000136A8">
        <w:t>у</w:t>
      </w:r>
      <w:r w:rsidRPr="000136A8">
        <w:t>доспособного возраста (работающих лиц и лиц, ищущих работу), с тем чтобы они могли успешно совмещать семейную жизнь и трудовые обязанности, а также содействие созданию условий труда, учитывающих интересы семьи. Эти меры включают поддержку оказания услуг лицам, которые не работают по с</w:t>
      </w:r>
      <w:r w:rsidRPr="000136A8">
        <w:t>е</w:t>
      </w:r>
      <w:r w:rsidRPr="000136A8">
        <w:t xml:space="preserve">мейным обстоятельствам или испытывают трудности </w:t>
      </w:r>
      <w:r>
        <w:t xml:space="preserve">с совмещением </w:t>
      </w:r>
      <w:r w:rsidRPr="000136A8">
        <w:t>семейных и трудовых обязанностей, а также услуг по уходу за детьми и социальных у</w:t>
      </w:r>
      <w:r w:rsidRPr="000136A8">
        <w:t>с</w:t>
      </w:r>
      <w:r w:rsidRPr="000136A8">
        <w:t>луг для инвалидов и пожилых. Кроме того, они предусматрив</w:t>
      </w:r>
      <w:r w:rsidRPr="000136A8">
        <w:t>а</w:t>
      </w:r>
      <w:r w:rsidRPr="000136A8">
        <w:t>ют создание стимулов к трудоустройству для лиц, не работающих по семейным обстоятел</w:t>
      </w:r>
      <w:r w:rsidRPr="000136A8">
        <w:t>ь</w:t>
      </w:r>
      <w:r w:rsidRPr="000136A8">
        <w:t>ствам, консультирование и подготовку, направленные на совершенствование общих навыков, посредничество и оказание другой помощи в труд</w:t>
      </w:r>
      <w:r w:rsidRPr="000136A8">
        <w:t>о</w:t>
      </w:r>
      <w:r w:rsidRPr="000136A8">
        <w:t>устройстве. Мероприятия в рамках соответствующих проектов включают со</w:t>
      </w:r>
      <w:r w:rsidRPr="000136A8">
        <w:t>з</w:t>
      </w:r>
      <w:r w:rsidRPr="000136A8">
        <w:t>дание условий труда, учитывающих интересы семьи, организацию просвещ</w:t>
      </w:r>
      <w:r w:rsidRPr="000136A8">
        <w:t>е</w:t>
      </w:r>
      <w:r w:rsidRPr="000136A8">
        <w:t>ния, подготовки и ориентирования для работодателей, представителей работников и представит</w:t>
      </w:r>
      <w:r w:rsidRPr="000136A8">
        <w:t>е</w:t>
      </w:r>
      <w:r w:rsidRPr="000136A8">
        <w:t xml:space="preserve">лей муниципальных органов власти по вопросам, касающимся успешного </w:t>
      </w:r>
      <w:r>
        <w:t>с</w:t>
      </w:r>
      <w:r>
        <w:t>о</w:t>
      </w:r>
      <w:r>
        <w:t xml:space="preserve">вмещения </w:t>
      </w:r>
      <w:r w:rsidRPr="000136A8">
        <w:t>семейных и трудовых обязанностей, меры по пропаганде совместн</w:t>
      </w:r>
      <w:r w:rsidRPr="000136A8">
        <w:t>о</w:t>
      </w:r>
      <w:r w:rsidRPr="000136A8">
        <w:t>го выполнения семейных обязанностей, проведение обзоров и исследований. В рамках этой инициативы в настоящее время осущес</w:t>
      </w:r>
      <w:r w:rsidRPr="000136A8">
        <w:t>т</w:t>
      </w:r>
      <w:r w:rsidRPr="000136A8">
        <w:t>вляется 22</w:t>
      </w:r>
      <w:r>
        <w:t> </w:t>
      </w:r>
      <w:r w:rsidRPr="000136A8">
        <w:t>проекта, общий бюджет которых составляет 48,8</w:t>
      </w:r>
      <w:r>
        <w:t> </w:t>
      </w:r>
      <w:r w:rsidRPr="000136A8">
        <w:t>млн. литов.</w:t>
      </w:r>
    </w:p>
    <w:p w:rsidR="00286FCD" w:rsidRPr="000136A8" w:rsidRDefault="00286FCD" w:rsidP="00870F99">
      <w:pPr>
        <w:pStyle w:val="SingleTxt"/>
      </w:pPr>
      <w:r w:rsidRPr="000136A8">
        <w:t>240.</w:t>
      </w:r>
      <w:r w:rsidRPr="000136A8">
        <w:tab/>
        <w:t>В рамках оказания Европейским союзом структурной помощи в 2004–2006</w:t>
      </w:r>
      <w:r>
        <w:t> </w:t>
      </w:r>
      <w:r w:rsidRPr="000136A8">
        <w:t>годах были выделены средства на осуществление 96 проектов, связанных с мерой</w:t>
      </w:r>
      <w:r>
        <w:t> </w:t>
      </w:r>
      <w:r w:rsidRPr="000136A8">
        <w:t>2.3 «Предупреждение социальной изоляции и социальная интеграция» Единого программного документа. В 2008</w:t>
      </w:r>
      <w:r>
        <w:t> </w:t>
      </w:r>
      <w:r w:rsidRPr="000136A8">
        <w:t>году было завершено осуществление 19</w:t>
      </w:r>
      <w:r>
        <w:t> </w:t>
      </w:r>
      <w:r w:rsidRPr="000136A8">
        <w:t xml:space="preserve">проектов, направленных на сокращение масштабов социальной </w:t>
      </w:r>
      <w:r>
        <w:t>изоляции</w:t>
      </w:r>
      <w:r w:rsidRPr="000136A8">
        <w:t xml:space="preserve"> женщин, содействие их социальной интеграции и обеспечение равных возмо</w:t>
      </w:r>
      <w:r w:rsidRPr="000136A8">
        <w:t>ж</w:t>
      </w:r>
      <w:r w:rsidRPr="000136A8">
        <w:t xml:space="preserve">ностей на рынке труда. </w:t>
      </w:r>
    </w:p>
    <w:p w:rsidR="00286FCD" w:rsidRPr="000136A8" w:rsidRDefault="00286FCD" w:rsidP="00870F99">
      <w:pPr>
        <w:pStyle w:val="SingleTxt"/>
      </w:pPr>
      <w:r w:rsidRPr="000136A8">
        <w:t>241.</w:t>
      </w:r>
      <w:r w:rsidRPr="000136A8">
        <w:tab/>
        <w:t>Ряд проектов, осуществлявшихся главным образом женскими НПО, стали примерами передовой практики. В их число входит бессрочный проект под л</w:t>
      </w:r>
      <w:r w:rsidRPr="000136A8">
        <w:t>о</w:t>
      </w:r>
      <w:r w:rsidRPr="000136A8">
        <w:t xml:space="preserve">зунгом «Давайте </w:t>
      </w:r>
      <w:r>
        <w:t>заниматься бизнесом</w:t>
      </w:r>
      <w:r w:rsidRPr="000136A8">
        <w:t>», который осуществлялся Информац</w:t>
      </w:r>
      <w:r w:rsidRPr="000136A8">
        <w:t>и</w:t>
      </w:r>
      <w:r w:rsidRPr="000136A8">
        <w:t>онным центром по женским вопросам в сотрудничестве с партнерами и был признан одним из примеров передовой практики в Европейском союзе. Этот проект был направлен на содействие интеграции женщин на рынке труда или открыти</w:t>
      </w:r>
      <w:r>
        <w:t>ю</w:t>
      </w:r>
      <w:r w:rsidRPr="000136A8">
        <w:t xml:space="preserve"> ими собственного дела в качестве альтернативного варианта реш</w:t>
      </w:r>
      <w:r w:rsidRPr="000136A8">
        <w:t>е</w:t>
      </w:r>
      <w:r w:rsidRPr="000136A8">
        <w:t>ния проблем в области занятости и общественной жизни. Целевая аудитория включала 220 женщин из 11</w:t>
      </w:r>
      <w:r>
        <w:t> регионов</w:t>
      </w:r>
      <w:r w:rsidRPr="000136A8">
        <w:t xml:space="preserve"> Литвы, в которых недостаточно активно действуют общинные организации, не принимается </w:t>
      </w:r>
      <w:r>
        <w:t xml:space="preserve">необходимых </w:t>
      </w:r>
      <w:r w:rsidRPr="000136A8">
        <w:t>социальных мер, направленных на поддержку женского предпринимательства и добровол</w:t>
      </w:r>
      <w:r w:rsidRPr="000136A8">
        <w:t>ь</w:t>
      </w:r>
      <w:r w:rsidRPr="000136A8">
        <w:t>ческой деятельности на местном уровне, и мер по содействию интеграции на рынке труда. Охваченные этими проектами лица приобрели навыки, которых им недоставало, и повысили уровень своей подготовки, а также были инфо</w:t>
      </w:r>
      <w:r w:rsidRPr="000136A8">
        <w:t>р</w:t>
      </w:r>
      <w:r w:rsidRPr="000136A8">
        <w:t>мированы о том, каким образом они могут использовать эти навыки и подг</w:t>
      </w:r>
      <w:r w:rsidRPr="000136A8">
        <w:t>о</w:t>
      </w:r>
      <w:r w:rsidRPr="000136A8">
        <w:t>товку, и получили возможность проверить на практике свое владение новопр</w:t>
      </w:r>
      <w:r w:rsidRPr="000136A8">
        <w:t>и</w:t>
      </w:r>
      <w:r w:rsidRPr="000136A8">
        <w:t>обретенными навыками при помощи посредников, консультантов, лекторов и экспертов. Применяемая концепция интеграции предусматривает доступ всех участников к всесторонней экспертной помощи в течение в сре</w:t>
      </w:r>
      <w:r w:rsidRPr="000136A8">
        <w:t>д</w:t>
      </w:r>
      <w:r w:rsidRPr="000136A8">
        <w:t>нем 20</w:t>
      </w:r>
      <w:r>
        <w:t> </w:t>
      </w:r>
      <w:r w:rsidRPr="000136A8">
        <w:t>месяцев</w:t>
      </w:r>
      <w:r>
        <w:t>,</w:t>
      </w:r>
      <w:r w:rsidRPr="000136A8">
        <w:t xml:space="preserve"> с тем чтобы помочь им достичь конкретной поставленной цели</w:t>
      </w:r>
      <w:r>
        <w:t>, а именно,</w:t>
      </w:r>
      <w:r w:rsidRPr="000136A8">
        <w:t xml:space="preserve"> найти работу либо начать или развить собственное дело, а также во</w:t>
      </w:r>
      <w:r w:rsidRPr="000136A8">
        <w:t>з</w:t>
      </w:r>
      <w:r w:rsidRPr="000136A8">
        <w:t>можность поддерживать контакты с другими участниками в ходе обсуждений «за кру</w:t>
      </w:r>
      <w:r w:rsidRPr="000136A8">
        <w:t>г</w:t>
      </w:r>
      <w:r w:rsidRPr="000136A8">
        <w:t>лым столом». Этот проект осуществлялся на базе модулей и состоял из трех компонентов: общего компонента; двух специализированных компоне</w:t>
      </w:r>
      <w:r w:rsidRPr="000136A8">
        <w:t>н</w:t>
      </w:r>
      <w:r w:rsidRPr="000136A8">
        <w:t>тов, озаглавленных «Развитие духа предпринимательства» и «Как стать заме</w:t>
      </w:r>
      <w:r w:rsidRPr="000136A8">
        <w:t>т</w:t>
      </w:r>
      <w:r w:rsidRPr="000136A8">
        <w:t>ным для работодателя»; и компонента, предусматривающего консультации со специалистами. Эффективность и качество обеспечивались благодаря привл</w:t>
      </w:r>
      <w:r w:rsidRPr="000136A8">
        <w:t>е</w:t>
      </w:r>
      <w:r w:rsidRPr="000136A8">
        <w:t>чению лучших лекторов, проведению индивидуальных и групповых консул</w:t>
      </w:r>
      <w:r w:rsidRPr="000136A8">
        <w:t>ь</w:t>
      </w:r>
      <w:r w:rsidRPr="000136A8">
        <w:t>таций с лекторами, гибкому графику занятий и надлежащей периодичности сессий и консультаций. Для обеспечения непрерывного характера усилий по интеграции лиц, находящихся в социальной изоляции, и усилий по содействию предпринимательству проводятся учебные семинары и заключительная конф</w:t>
      </w:r>
      <w:r w:rsidRPr="000136A8">
        <w:t>е</w:t>
      </w:r>
      <w:r w:rsidRPr="000136A8">
        <w:t>ренция. Для содействия интеграции женщин, находящихся в социальной из</w:t>
      </w:r>
      <w:r w:rsidRPr="000136A8">
        <w:t>о</w:t>
      </w:r>
      <w:r w:rsidRPr="000136A8">
        <w:t>ляции, на рынке труда и их предпринимательству была проведена последов</w:t>
      </w:r>
      <w:r w:rsidRPr="000136A8">
        <w:t>а</w:t>
      </w:r>
      <w:r w:rsidRPr="000136A8">
        <w:t>тельная информационная кампания для целевой аудитории, работодателей, с</w:t>
      </w:r>
      <w:r w:rsidRPr="000136A8">
        <w:t>о</w:t>
      </w:r>
      <w:r w:rsidRPr="000136A8">
        <w:t>циальных партнеров и специалистов по вопросам занятости и развития пре</w:t>
      </w:r>
      <w:r w:rsidRPr="000136A8">
        <w:t>д</w:t>
      </w:r>
      <w:r w:rsidRPr="000136A8">
        <w:t xml:space="preserve">принимательства. В ходе этой кампании Информационный центр по </w:t>
      </w:r>
      <w:r>
        <w:t xml:space="preserve">женским вопросам </w:t>
      </w:r>
      <w:r w:rsidRPr="000136A8">
        <w:t>организовал конкурс на звание наиболее социально ответственного работодателя в регионах Литвы. Эта информационная кампания включала ра</w:t>
      </w:r>
      <w:r w:rsidRPr="000136A8">
        <w:t>с</w:t>
      </w:r>
      <w:r w:rsidRPr="000136A8">
        <w:t>пространение публикаций, информационно-пропагандистские мероприятия</w:t>
      </w:r>
      <w:r>
        <w:t xml:space="preserve"> и</w:t>
      </w:r>
      <w:r w:rsidRPr="000136A8">
        <w:t xml:space="preserve"> размещение информации в р</w:t>
      </w:r>
      <w:r w:rsidRPr="000136A8">
        <w:t>е</w:t>
      </w:r>
      <w:r w:rsidRPr="000136A8">
        <w:t>гиональной прессе и в Интернете.</w:t>
      </w:r>
    </w:p>
    <w:p w:rsidR="00286FCD" w:rsidRPr="000136A8" w:rsidRDefault="00286FCD" w:rsidP="00870F99">
      <w:pPr>
        <w:pStyle w:val="SingleTxt"/>
      </w:pPr>
      <w:r w:rsidRPr="000136A8">
        <w:t>242.</w:t>
      </w:r>
      <w:r w:rsidRPr="000136A8">
        <w:tab/>
        <w:t>Еще одной успешной инициативой был проект «Возвращение», который был направлен на разработку и внедрение моделей социальной и професси</w:t>
      </w:r>
      <w:r w:rsidRPr="000136A8">
        <w:t>о</w:t>
      </w:r>
      <w:r w:rsidRPr="000136A8">
        <w:t xml:space="preserve">нальной реинтеграции женщин на рынке труда после длительного перерыва и осуществлялся Женским центром занятости и информации </w:t>
      </w:r>
      <w:r>
        <w:t xml:space="preserve">в </w:t>
      </w:r>
      <w:r w:rsidRPr="000136A8">
        <w:t>Таураге. Цель эт</w:t>
      </w:r>
      <w:r w:rsidRPr="000136A8">
        <w:t>о</w:t>
      </w:r>
      <w:r w:rsidRPr="000136A8">
        <w:t>го проекта заключалась в решении проблем, с которыми сталкиваются женщ</w:t>
      </w:r>
      <w:r w:rsidRPr="000136A8">
        <w:t>и</w:t>
      </w:r>
      <w:r w:rsidRPr="000136A8">
        <w:t>ны в сфере занятости, содействии равенству на местном уровне, углублении знаний и повышении уровня профессиональной подготовки, улучшении соц</w:t>
      </w:r>
      <w:r w:rsidRPr="000136A8">
        <w:t>и</w:t>
      </w:r>
      <w:r w:rsidRPr="000136A8">
        <w:t>ального положения женщин в Таурагском уезде и осуществлении положител</w:t>
      </w:r>
      <w:r w:rsidRPr="000136A8">
        <w:t>ь</w:t>
      </w:r>
      <w:r w:rsidRPr="000136A8">
        <w:t>ных преобразований в сфере занятости. Результатами проекта стали разработка учебных программ и проведение учебных занятий в соответствии с этими пр</w:t>
      </w:r>
      <w:r w:rsidRPr="000136A8">
        <w:t>о</w:t>
      </w:r>
      <w:r w:rsidRPr="000136A8">
        <w:t>граммами для совершенствования социальных и общепрофессиональных ум</w:t>
      </w:r>
      <w:r w:rsidRPr="000136A8">
        <w:t>е</w:t>
      </w:r>
      <w:r w:rsidRPr="000136A8">
        <w:t xml:space="preserve">ний и навыков </w:t>
      </w:r>
      <w:r>
        <w:t xml:space="preserve">участников </w:t>
      </w:r>
      <w:r w:rsidRPr="000136A8">
        <w:t>с целью мотивировать женщин к возобновлению учебы и пр</w:t>
      </w:r>
      <w:r w:rsidRPr="000136A8">
        <w:t>о</w:t>
      </w:r>
      <w:r w:rsidRPr="000136A8">
        <w:t xml:space="preserve">фессиональной деятельности. Сокращение </w:t>
      </w:r>
      <w:r>
        <w:t xml:space="preserve">уровня </w:t>
      </w:r>
      <w:r w:rsidRPr="000136A8">
        <w:t xml:space="preserve">безработицы среди женщин приводит к положительным переменам в других областях: был </w:t>
      </w:r>
      <w:r>
        <w:t>достигнут прогресс в обеспечении равенства</w:t>
      </w:r>
      <w:r w:rsidRPr="000136A8">
        <w:t xml:space="preserve"> возможностей и постепенно м</w:t>
      </w:r>
      <w:r w:rsidRPr="000136A8">
        <w:t>е</w:t>
      </w:r>
      <w:r w:rsidRPr="000136A8">
        <w:t>няются общественные представления о роли женщин.</w:t>
      </w:r>
    </w:p>
    <w:p w:rsidR="00286FCD" w:rsidRPr="000136A8" w:rsidRDefault="00286FCD" w:rsidP="00870F99">
      <w:pPr>
        <w:pStyle w:val="SingleTxt"/>
      </w:pPr>
      <w:r w:rsidRPr="000136A8">
        <w:t>243.</w:t>
      </w:r>
      <w:r w:rsidRPr="000136A8">
        <w:tab/>
        <w:t>Центр поддержки семьи им. блаженного Юргиса Матулайтиса осущест</w:t>
      </w:r>
      <w:r w:rsidRPr="000136A8">
        <w:t>в</w:t>
      </w:r>
      <w:r w:rsidRPr="000136A8">
        <w:t>ляет проект в интересах социально незащищенных женщин, в рамках которого был создан центр</w:t>
      </w:r>
      <w:r>
        <w:t>-кафе</w:t>
      </w:r>
      <w:r w:rsidRPr="000136A8">
        <w:t xml:space="preserve"> профессиональной реабилитации для социально нез</w:t>
      </w:r>
      <w:r w:rsidRPr="000136A8">
        <w:t>а</w:t>
      </w:r>
      <w:r w:rsidRPr="000136A8">
        <w:t>щищенных женщин. Этот проект предусматривает разработку и осущест</w:t>
      </w:r>
      <w:r w:rsidRPr="000136A8">
        <w:t>в</w:t>
      </w:r>
      <w:r w:rsidRPr="000136A8">
        <w:t>ление многоуровневой программы сокращения масштабов социальной изол</w:t>
      </w:r>
      <w:r w:rsidRPr="000136A8">
        <w:t>я</w:t>
      </w:r>
      <w:r w:rsidRPr="000136A8">
        <w:t>ции женщин, находящихся в уязвимом положении, и их интеграции на рынк</w:t>
      </w:r>
      <w:r>
        <w:t>е</w:t>
      </w:r>
      <w:r w:rsidRPr="000136A8">
        <w:t xml:space="preserve"> труда в целях расширения возможностей трудоустройства участников и повышения их конкурентоспособности на рынке труда. В рамках этой программы разраб</w:t>
      </w:r>
      <w:r w:rsidRPr="000136A8">
        <w:t>а</w:t>
      </w:r>
      <w:r w:rsidRPr="000136A8">
        <w:t>тывается набор услуг для местных организаций, работающих в городах и/или сельских районах. Была разработана всеобъемлющая программа борьб</w:t>
      </w:r>
      <w:r>
        <w:t>ы</w:t>
      </w:r>
      <w:r w:rsidRPr="000136A8">
        <w:t xml:space="preserve"> с из</w:t>
      </w:r>
      <w:r w:rsidRPr="000136A8">
        <w:t>о</w:t>
      </w:r>
      <w:r w:rsidRPr="000136A8">
        <w:t xml:space="preserve">ляцией; она предусматривает разработку и применение различных методик </w:t>
      </w:r>
      <w:r>
        <w:t>для</w:t>
      </w:r>
      <w:r w:rsidRPr="000136A8">
        <w:t xml:space="preserve"> создани</w:t>
      </w:r>
      <w:r>
        <w:t>я</w:t>
      </w:r>
      <w:r w:rsidRPr="000136A8">
        <w:t xml:space="preserve"> стимулов к возвращению на рынок труда, обучение общим навыкам (литовский и английский языки, компьютерная грамотность, основы трудового законодательства), профессионально-техническую подготовку в местном уче</w:t>
      </w:r>
      <w:r w:rsidRPr="000136A8">
        <w:t>б</w:t>
      </w:r>
      <w:r w:rsidRPr="000136A8">
        <w:t>ном центре-кафе, привлечение членов местных общин к деятельн</w:t>
      </w:r>
      <w:r w:rsidRPr="000136A8">
        <w:t>о</w:t>
      </w:r>
      <w:r w:rsidRPr="000136A8">
        <w:t>сти сети поддержки, содействие межучрежденческому сотрудничеству между социал</w:t>
      </w:r>
      <w:r w:rsidRPr="000136A8">
        <w:t>ь</w:t>
      </w:r>
      <w:r w:rsidRPr="000136A8">
        <w:t>ными партнерами, действующими на местном уровне, и поощрение работод</w:t>
      </w:r>
      <w:r w:rsidRPr="000136A8">
        <w:t>а</w:t>
      </w:r>
      <w:r w:rsidRPr="000136A8">
        <w:t>телей к активному участию в усилиях, направленных на решение пр</w:t>
      </w:r>
      <w:r w:rsidRPr="000136A8">
        <w:t>о</w:t>
      </w:r>
      <w:r w:rsidRPr="000136A8">
        <w:t>блемы изоляции.</w:t>
      </w:r>
    </w:p>
    <w:p w:rsidR="00286FCD" w:rsidRPr="000136A8" w:rsidRDefault="00286FCD" w:rsidP="00870F99">
      <w:pPr>
        <w:pStyle w:val="SingleTxt"/>
      </w:pPr>
      <w:r w:rsidRPr="000136A8">
        <w:t>244.</w:t>
      </w:r>
      <w:r w:rsidRPr="000136A8">
        <w:tab/>
        <w:t>В результате экономического спада на рынке труда произошли сущес</w:t>
      </w:r>
      <w:r w:rsidRPr="000136A8">
        <w:t>т</w:t>
      </w:r>
      <w:r w:rsidRPr="000136A8">
        <w:t>венные изменения. Главной проблемой в начале 2008</w:t>
      </w:r>
      <w:r>
        <w:t> </w:t>
      </w:r>
      <w:r w:rsidRPr="000136A8">
        <w:t>года была нехватка кв</w:t>
      </w:r>
      <w:r w:rsidRPr="000136A8">
        <w:t>а</w:t>
      </w:r>
      <w:r w:rsidRPr="000136A8">
        <w:t>лифицированных работников, а в конце</w:t>
      </w:r>
      <w:r>
        <w:t xml:space="preserve"> — </w:t>
      </w:r>
      <w:r w:rsidRPr="000136A8">
        <w:t>растущее число безработных. В 2008</w:t>
      </w:r>
      <w:r>
        <w:t> </w:t>
      </w:r>
      <w:r w:rsidRPr="000136A8">
        <w:t>году в мес</w:t>
      </w:r>
      <w:r w:rsidR="00562AE2">
        <w:t>тные биржи труда обратились 214 </w:t>
      </w:r>
      <w:r w:rsidRPr="000136A8">
        <w:t>2</w:t>
      </w:r>
      <w:r w:rsidR="00562AE2">
        <w:t>00 человек, включая 103 </w:t>
      </w:r>
      <w:r w:rsidRPr="000136A8">
        <w:t>3</w:t>
      </w:r>
      <w:r w:rsidR="00562AE2">
        <w:t>00 </w:t>
      </w:r>
      <w:r w:rsidRPr="000136A8">
        <w:t>женщин. По сравнению с 2007</w:t>
      </w:r>
      <w:r>
        <w:t> </w:t>
      </w:r>
      <w:r w:rsidRPr="000136A8">
        <w:t>г</w:t>
      </w:r>
      <w:r w:rsidR="00562AE2">
        <w:t>одом их число увеличилось на 47 </w:t>
      </w:r>
      <w:r w:rsidRPr="000136A8">
        <w:t>5</w:t>
      </w:r>
      <w:r w:rsidR="00562AE2">
        <w:t>00</w:t>
      </w:r>
      <w:r w:rsidRPr="000136A8">
        <w:t xml:space="preserve"> (или 28,5</w:t>
      </w:r>
      <w:r>
        <w:t> </w:t>
      </w:r>
      <w:r w:rsidRPr="000136A8">
        <w:t>процента). Это произошло главным образом по причине с</w:t>
      </w:r>
      <w:r w:rsidRPr="000136A8">
        <w:t>о</w:t>
      </w:r>
      <w:r w:rsidRPr="000136A8">
        <w:t>кращения работников из</w:t>
      </w:r>
      <w:r w:rsidRPr="000136A8">
        <w:noBreakHyphen/>
        <w:t>за неблагоприятной экономической обстановки, банкротства и реорганизаций. Доля молодежи (лиц в возрасте до 25</w:t>
      </w:r>
      <w:r>
        <w:t> </w:t>
      </w:r>
      <w:r w:rsidRPr="000136A8">
        <w:t xml:space="preserve">лет) и мужчин </w:t>
      </w:r>
      <w:r>
        <w:t xml:space="preserve">среди </w:t>
      </w:r>
      <w:r w:rsidRPr="000136A8">
        <w:t>бе</w:t>
      </w:r>
      <w:r w:rsidRPr="000136A8">
        <w:t>з</w:t>
      </w:r>
      <w:r w:rsidRPr="000136A8">
        <w:t>работных увеличилась на 80</w:t>
      </w:r>
      <w:r>
        <w:t> </w:t>
      </w:r>
      <w:r w:rsidRPr="000136A8">
        <w:t xml:space="preserve">процентов, </w:t>
      </w:r>
      <w:r>
        <w:t xml:space="preserve">а </w:t>
      </w:r>
      <w:r w:rsidRPr="000136A8">
        <w:t>доля женщин</w:t>
      </w:r>
      <w:r>
        <w:t xml:space="preserve"> — </w:t>
      </w:r>
      <w:r w:rsidRPr="000136A8">
        <w:t>всего на 8</w:t>
      </w:r>
      <w:r>
        <w:t> </w:t>
      </w:r>
      <w:r w:rsidRPr="000136A8">
        <w:t>процентов. Женщины</w:t>
      </w:r>
      <w:r w:rsidRPr="00720557">
        <w:t xml:space="preserve"> </w:t>
      </w:r>
      <w:r w:rsidRPr="000136A8">
        <w:t>составляли</w:t>
      </w:r>
      <w:r w:rsidRPr="00720557">
        <w:t xml:space="preserve"> 48,2</w:t>
      </w:r>
      <w:r>
        <w:t> </w:t>
      </w:r>
      <w:r w:rsidRPr="000136A8">
        <w:t>процента</w:t>
      </w:r>
      <w:r w:rsidRPr="00720557">
        <w:t xml:space="preserve"> </w:t>
      </w:r>
      <w:r w:rsidRPr="000136A8">
        <w:t>от</w:t>
      </w:r>
      <w:r w:rsidRPr="00720557">
        <w:t xml:space="preserve"> </w:t>
      </w:r>
      <w:r w:rsidRPr="000136A8">
        <w:t>общего</w:t>
      </w:r>
      <w:r w:rsidRPr="00720557">
        <w:t xml:space="preserve"> </w:t>
      </w:r>
      <w:r w:rsidRPr="000136A8">
        <w:t>числа</w:t>
      </w:r>
      <w:r w:rsidRPr="00720557">
        <w:t xml:space="preserve"> </w:t>
      </w:r>
      <w:r w:rsidRPr="000136A8">
        <w:t>зарегистр</w:t>
      </w:r>
      <w:r w:rsidRPr="000136A8">
        <w:t>и</w:t>
      </w:r>
      <w:r w:rsidRPr="000136A8">
        <w:t>рованных</w:t>
      </w:r>
      <w:r w:rsidRPr="00720557">
        <w:t xml:space="preserve"> </w:t>
      </w:r>
      <w:r w:rsidRPr="000136A8">
        <w:t>безработных</w:t>
      </w:r>
      <w:r w:rsidRPr="00720557">
        <w:t xml:space="preserve">, </w:t>
      </w:r>
      <w:r w:rsidRPr="000136A8">
        <w:t>а</w:t>
      </w:r>
      <w:r w:rsidRPr="00720557">
        <w:t xml:space="preserve"> </w:t>
      </w:r>
      <w:r w:rsidRPr="000136A8">
        <w:t>мужчины</w:t>
      </w:r>
      <w:r>
        <w:t xml:space="preserve"> — </w:t>
      </w:r>
      <w:r w:rsidRPr="00720557">
        <w:t>51,8</w:t>
      </w:r>
      <w:r>
        <w:t> п</w:t>
      </w:r>
      <w:r w:rsidRPr="000136A8">
        <w:t>роцента</w:t>
      </w:r>
      <w:r w:rsidRPr="00720557">
        <w:t xml:space="preserve">. </w:t>
      </w:r>
      <w:r w:rsidRPr="000136A8">
        <w:t>В конце 2008</w:t>
      </w:r>
      <w:r>
        <w:t> </w:t>
      </w:r>
      <w:r w:rsidRPr="000136A8">
        <w:t>года пос</w:t>
      </w:r>
      <w:r w:rsidRPr="000136A8">
        <w:t>о</w:t>
      </w:r>
      <w:r w:rsidRPr="000136A8">
        <w:t xml:space="preserve">бие по безработице </w:t>
      </w:r>
      <w:r>
        <w:t xml:space="preserve">по линии системы страхования получали </w:t>
      </w:r>
      <w:r w:rsidRPr="000136A8">
        <w:t>34,3</w:t>
      </w:r>
      <w:r>
        <w:t> </w:t>
      </w:r>
      <w:r w:rsidRPr="000136A8">
        <w:t>процента всех безработных лиц, зарегистрирова</w:t>
      </w:r>
      <w:r w:rsidR="00562AE2">
        <w:t>нных на бирже труда, то есть 32 </w:t>
      </w:r>
      <w:r w:rsidRPr="000136A8">
        <w:t>6</w:t>
      </w:r>
      <w:r w:rsidR="00562AE2">
        <w:t>00 </w:t>
      </w:r>
      <w:r w:rsidRPr="000136A8">
        <w:t>ч</w:t>
      </w:r>
      <w:r w:rsidRPr="000136A8">
        <w:t>е</w:t>
      </w:r>
      <w:r w:rsidR="00562AE2">
        <w:t>ловек, включая 15 </w:t>
      </w:r>
      <w:r w:rsidRPr="000136A8">
        <w:t>2</w:t>
      </w:r>
      <w:r w:rsidR="00562AE2">
        <w:t>00 </w:t>
      </w:r>
      <w:r w:rsidRPr="000136A8">
        <w:t>женщин. Еще 111</w:t>
      </w:r>
      <w:r>
        <w:t> </w:t>
      </w:r>
      <w:r w:rsidRPr="000136A8">
        <w:t>человек, включая 45</w:t>
      </w:r>
      <w:r>
        <w:t> </w:t>
      </w:r>
      <w:r w:rsidRPr="000136A8">
        <w:t>женщин, получ</w:t>
      </w:r>
      <w:r w:rsidRPr="000136A8">
        <w:t>а</w:t>
      </w:r>
      <w:r w:rsidRPr="000136A8">
        <w:t xml:space="preserve">ли пособие по безработице </w:t>
      </w:r>
      <w:r>
        <w:t xml:space="preserve">по линии системы страхования </w:t>
      </w:r>
      <w:r w:rsidRPr="000136A8">
        <w:t xml:space="preserve">в связи с ранним выходом на пенсию. </w:t>
      </w:r>
    </w:p>
    <w:p w:rsidR="00286FCD" w:rsidRPr="000136A8" w:rsidRDefault="00286FCD" w:rsidP="00870F99">
      <w:pPr>
        <w:pStyle w:val="SingleTxt"/>
      </w:pPr>
      <w:r w:rsidRPr="000136A8">
        <w:t>245.</w:t>
      </w:r>
      <w:r w:rsidRPr="000136A8">
        <w:tab/>
        <w:t>Содействие занятости и сокращение масштабов безработицы являются первоочередными задачами соответствующей правительственной программы. В 2008</w:t>
      </w:r>
      <w:r>
        <w:t> </w:t>
      </w:r>
      <w:r w:rsidRPr="000136A8">
        <w:t>году через национальную биржу труда работу нашли 122</w:t>
      </w:r>
      <w:r>
        <w:t> 000 </w:t>
      </w:r>
      <w:r w:rsidR="00562AE2">
        <w:t>человек, включая 68 </w:t>
      </w:r>
      <w:r w:rsidRPr="000136A8">
        <w:t>2</w:t>
      </w:r>
      <w:r w:rsidR="00562AE2">
        <w:t>00</w:t>
      </w:r>
      <w:r>
        <w:t> </w:t>
      </w:r>
      <w:r w:rsidRPr="000136A8">
        <w:t>женщин. Почти 16</w:t>
      </w:r>
      <w:r>
        <w:rPr>
          <w:lang w:val="en-US"/>
        </w:rPr>
        <w:t> </w:t>
      </w:r>
      <w:r w:rsidRPr="000136A8">
        <w:t>000</w:t>
      </w:r>
      <w:r>
        <w:t> </w:t>
      </w:r>
      <w:r w:rsidRPr="000136A8">
        <w:t>безработных лиц, включая около 7000</w:t>
      </w:r>
      <w:r>
        <w:t> </w:t>
      </w:r>
      <w:r w:rsidRPr="000136A8">
        <w:t>женщин, открыли собственное дело, получив соответствующее разреш</w:t>
      </w:r>
      <w:r w:rsidRPr="000136A8">
        <w:t>е</w:t>
      </w:r>
      <w:r w:rsidR="00562AE2">
        <w:t>ние. 36</w:t>
      </w:r>
      <w:r w:rsidR="00562AE2">
        <w:rPr>
          <w:lang w:val="en-US"/>
        </w:rPr>
        <w:t> </w:t>
      </w:r>
      <w:r w:rsidRPr="000136A8">
        <w:t>3</w:t>
      </w:r>
      <w:r w:rsidR="00562AE2" w:rsidRPr="00562AE2">
        <w:t>00</w:t>
      </w:r>
      <w:r w:rsidR="00562AE2">
        <w:rPr>
          <w:lang w:val="en-US"/>
        </w:rPr>
        <w:t> </w:t>
      </w:r>
      <w:r w:rsidR="00562AE2">
        <w:t>человек, включая 20</w:t>
      </w:r>
      <w:r w:rsidR="00562AE2">
        <w:rPr>
          <w:lang w:val="en-US"/>
        </w:rPr>
        <w:t> </w:t>
      </w:r>
      <w:r w:rsidRPr="000136A8">
        <w:t>3</w:t>
      </w:r>
      <w:r w:rsidR="00562AE2" w:rsidRPr="00562AE2">
        <w:t>00</w:t>
      </w:r>
      <w:r>
        <w:t> </w:t>
      </w:r>
      <w:r w:rsidRPr="000136A8">
        <w:t>женщин, участвовали в мерах по активн</w:t>
      </w:r>
      <w:r w:rsidRPr="000136A8">
        <w:t>о</w:t>
      </w:r>
      <w:r w:rsidRPr="000136A8">
        <w:t xml:space="preserve">му развитию рынка труда, финансировавшихся Фондом занятости. </w:t>
      </w:r>
      <w:r>
        <w:t>Б</w:t>
      </w:r>
      <w:r w:rsidRPr="000136A8">
        <w:t>ыло ос</w:t>
      </w:r>
      <w:r w:rsidRPr="000136A8">
        <w:t>у</w:t>
      </w:r>
      <w:r w:rsidRPr="000136A8">
        <w:t>ществлено 55</w:t>
      </w:r>
      <w:r>
        <w:t> </w:t>
      </w:r>
      <w:r w:rsidRPr="000136A8">
        <w:t>проектов по содействию занятости на местном уровне в 29</w:t>
      </w:r>
      <w:r>
        <w:t> </w:t>
      </w:r>
      <w:r w:rsidRPr="000136A8">
        <w:t>населенных пунктах. Благодаря</w:t>
      </w:r>
      <w:r w:rsidRPr="00720557">
        <w:t xml:space="preserve"> </w:t>
      </w:r>
      <w:r w:rsidRPr="000136A8">
        <w:t>этим</w:t>
      </w:r>
      <w:r w:rsidRPr="00720557">
        <w:t xml:space="preserve"> </w:t>
      </w:r>
      <w:r w:rsidRPr="000136A8">
        <w:t>проектам</w:t>
      </w:r>
      <w:r w:rsidRPr="00720557">
        <w:t xml:space="preserve"> </w:t>
      </w:r>
      <w:r w:rsidRPr="000136A8">
        <w:t>было</w:t>
      </w:r>
      <w:r w:rsidRPr="00720557">
        <w:t xml:space="preserve"> </w:t>
      </w:r>
      <w:r w:rsidRPr="000136A8">
        <w:t>создано</w:t>
      </w:r>
      <w:r w:rsidRPr="00720557">
        <w:t xml:space="preserve"> 262</w:t>
      </w:r>
      <w:r>
        <w:t> </w:t>
      </w:r>
      <w:r w:rsidRPr="000136A8">
        <w:t>новых</w:t>
      </w:r>
      <w:r w:rsidRPr="00720557">
        <w:t xml:space="preserve"> </w:t>
      </w:r>
      <w:r w:rsidRPr="000136A8">
        <w:t>р</w:t>
      </w:r>
      <w:r w:rsidRPr="000136A8">
        <w:t>а</w:t>
      </w:r>
      <w:r w:rsidRPr="000136A8">
        <w:t>бочих</w:t>
      </w:r>
      <w:r w:rsidRPr="00720557">
        <w:t xml:space="preserve"> </w:t>
      </w:r>
      <w:r w:rsidRPr="000136A8">
        <w:t>места</w:t>
      </w:r>
      <w:r w:rsidRPr="00720557">
        <w:t xml:space="preserve">. </w:t>
      </w:r>
      <w:r w:rsidRPr="000136A8">
        <w:t>Более половины этих проектов осуществлялись в сельских ра</w:t>
      </w:r>
      <w:r w:rsidRPr="000136A8">
        <w:t>й</w:t>
      </w:r>
      <w:r w:rsidRPr="000136A8">
        <w:t>онах (где было создано 147</w:t>
      </w:r>
      <w:r>
        <w:t> </w:t>
      </w:r>
      <w:r w:rsidRPr="000136A8">
        <w:t>рабочих мест, или 56</w:t>
      </w:r>
      <w:r>
        <w:t> </w:t>
      </w:r>
      <w:r w:rsidRPr="000136A8">
        <w:t>процентов от общего числа новых рабочих мест). Большинство проектов были осуществлены в промы</w:t>
      </w:r>
      <w:r w:rsidRPr="000136A8">
        <w:t>ш</w:t>
      </w:r>
      <w:r w:rsidRPr="000136A8">
        <w:t>ленности (26), сфере услуг (24) и строительном секторе (5). Женщины сост</w:t>
      </w:r>
      <w:r w:rsidRPr="000136A8">
        <w:t>а</w:t>
      </w:r>
      <w:r w:rsidRPr="000136A8">
        <w:t xml:space="preserve">вили 38 процентов от общего числа лиц, получивших работу. </w:t>
      </w:r>
    </w:p>
    <w:p w:rsidR="00286FCD" w:rsidRPr="000136A8" w:rsidRDefault="00286FCD" w:rsidP="00870F99">
      <w:pPr>
        <w:pStyle w:val="SingleTxt"/>
      </w:pPr>
      <w:r w:rsidRPr="000136A8">
        <w:t>246.</w:t>
      </w:r>
      <w:r w:rsidRPr="000136A8">
        <w:tab/>
        <w:t>В 2008 году было создано 19</w:t>
      </w:r>
      <w:r>
        <w:t> новых социальных</w:t>
      </w:r>
      <w:r w:rsidRPr="000136A8">
        <w:t xml:space="preserve"> предприятий, 16 из кот</w:t>
      </w:r>
      <w:r w:rsidRPr="000136A8">
        <w:t>о</w:t>
      </w:r>
      <w:r w:rsidRPr="000136A8">
        <w:t>рых был</w:t>
      </w:r>
      <w:r>
        <w:t>и</w:t>
      </w:r>
      <w:r w:rsidRPr="000136A8">
        <w:t xml:space="preserve"> зарегистрированы как </w:t>
      </w:r>
      <w:r>
        <w:t xml:space="preserve">социальные </w:t>
      </w:r>
      <w:r w:rsidRPr="000136A8">
        <w:t xml:space="preserve">предприятия для инвалидов. </w:t>
      </w:r>
      <w:r>
        <w:t>С</w:t>
      </w:r>
      <w:r>
        <w:t>о</w:t>
      </w:r>
      <w:r>
        <w:t xml:space="preserve">циальные </w:t>
      </w:r>
      <w:r w:rsidRPr="000136A8">
        <w:t>предприятия существуют во всех уездах страны. Всего в Литве де</w:t>
      </w:r>
      <w:r w:rsidRPr="000136A8">
        <w:t>й</w:t>
      </w:r>
      <w:r w:rsidRPr="000136A8">
        <w:t>ству</w:t>
      </w:r>
      <w:r>
        <w:t>ю</w:t>
      </w:r>
      <w:r w:rsidRPr="000136A8">
        <w:t>т 82</w:t>
      </w:r>
      <w:r>
        <w:t> социальных</w:t>
      </w:r>
      <w:r w:rsidRPr="000136A8">
        <w:t xml:space="preserve"> предприятия, включая 60</w:t>
      </w:r>
      <w:r>
        <w:t xml:space="preserve"> социальных </w:t>
      </w:r>
      <w:r w:rsidRPr="000136A8">
        <w:t>предприятий для инвалидов. В них трудятся 2615</w:t>
      </w:r>
      <w:r>
        <w:t> </w:t>
      </w:r>
      <w:r w:rsidRPr="000136A8">
        <w:t>человек, 64,4</w:t>
      </w:r>
      <w:r>
        <w:t> </w:t>
      </w:r>
      <w:r w:rsidRPr="000136A8">
        <w:t>процента из которых с</w:t>
      </w:r>
      <w:r w:rsidRPr="000136A8">
        <w:t>о</w:t>
      </w:r>
      <w:r w:rsidRPr="000136A8">
        <w:t>ставляют лица из целевых групп населения. Большинство</w:t>
      </w:r>
      <w:r w:rsidRPr="00720557">
        <w:t xml:space="preserve"> </w:t>
      </w:r>
      <w:r w:rsidRPr="000136A8">
        <w:t>этих</w:t>
      </w:r>
      <w:r w:rsidRPr="00720557">
        <w:t xml:space="preserve"> </w:t>
      </w:r>
      <w:r w:rsidRPr="000136A8">
        <w:t>предприятий</w:t>
      </w:r>
      <w:r w:rsidRPr="00720557">
        <w:t xml:space="preserve"> </w:t>
      </w:r>
      <w:r w:rsidRPr="000136A8">
        <w:t>располож</w:t>
      </w:r>
      <w:r w:rsidRPr="000136A8">
        <w:t>е</w:t>
      </w:r>
      <w:r w:rsidRPr="000136A8">
        <w:t>ны</w:t>
      </w:r>
      <w:r w:rsidRPr="00720557">
        <w:t xml:space="preserve"> </w:t>
      </w:r>
      <w:r w:rsidRPr="000136A8">
        <w:t>в</w:t>
      </w:r>
      <w:r w:rsidRPr="00720557">
        <w:t xml:space="preserve"> </w:t>
      </w:r>
      <w:r w:rsidRPr="000136A8">
        <w:t>Вильнюсе</w:t>
      </w:r>
      <w:r w:rsidRPr="00720557">
        <w:t xml:space="preserve"> (29) </w:t>
      </w:r>
      <w:r w:rsidRPr="000136A8">
        <w:t>и</w:t>
      </w:r>
      <w:r w:rsidRPr="00720557">
        <w:t xml:space="preserve"> </w:t>
      </w:r>
      <w:r w:rsidRPr="000136A8">
        <w:t>Каунасе</w:t>
      </w:r>
      <w:r w:rsidRPr="00720557">
        <w:t xml:space="preserve"> (19). </w:t>
      </w:r>
      <w:r w:rsidRPr="000136A8">
        <w:t>При поддержке со стороны государства с</w:t>
      </w:r>
      <w:r w:rsidRPr="000136A8">
        <w:t>о</w:t>
      </w:r>
      <w:r w:rsidRPr="000136A8">
        <w:t xml:space="preserve">циальные предприятия обеспечивали работу для более </w:t>
      </w:r>
      <w:r>
        <w:t xml:space="preserve">чем </w:t>
      </w:r>
      <w:r w:rsidRPr="000136A8">
        <w:t>1650</w:t>
      </w:r>
      <w:r>
        <w:t> </w:t>
      </w:r>
      <w:r w:rsidRPr="000136A8">
        <w:t>инвал</w:t>
      </w:r>
      <w:r w:rsidRPr="000136A8">
        <w:t>и</w:t>
      </w:r>
      <w:r w:rsidRPr="000136A8">
        <w:t>дов, 51</w:t>
      </w:r>
      <w:r>
        <w:t> </w:t>
      </w:r>
      <w:r w:rsidRPr="000136A8">
        <w:t>процент из которых составляли женщины, создали 93</w:t>
      </w:r>
      <w:r>
        <w:t> </w:t>
      </w:r>
      <w:r w:rsidRPr="000136A8">
        <w:t>новых рабочих места для инвалидов и приспособили 40</w:t>
      </w:r>
      <w:r>
        <w:t> </w:t>
      </w:r>
      <w:r w:rsidRPr="000136A8">
        <w:t xml:space="preserve">рабочих мест к нуждам инвалидов с учетом их конкретных ограничений. </w:t>
      </w:r>
    </w:p>
    <w:p w:rsidR="0056343C" w:rsidRPr="007D5E5C" w:rsidRDefault="0056343C" w:rsidP="00870F99">
      <w:pPr>
        <w:pStyle w:val="SingleTxt"/>
      </w:pPr>
      <w:r w:rsidRPr="007D5E5C">
        <w:t>247.</w:t>
      </w:r>
      <w:r w:rsidRPr="007D5E5C">
        <w:tab/>
        <w:t>В 2009</w:t>
      </w:r>
      <w:r>
        <w:rPr>
          <w:lang w:val="en-US"/>
        </w:rPr>
        <w:t> </w:t>
      </w:r>
      <w:r w:rsidRPr="007D5E5C">
        <w:t>году на литовском рынке труда возросло предложение рабочей с</w:t>
      </w:r>
      <w:r w:rsidRPr="007D5E5C">
        <w:t>и</w:t>
      </w:r>
      <w:r w:rsidRPr="007D5E5C">
        <w:t xml:space="preserve">лы и снизился спрос на нее. С середины </w:t>
      </w:r>
      <w:r>
        <w:t xml:space="preserve">указанного </w:t>
      </w:r>
      <w:r w:rsidRPr="007D5E5C">
        <w:t xml:space="preserve">года </w:t>
      </w:r>
      <w:r>
        <w:t xml:space="preserve">число </w:t>
      </w:r>
      <w:r w:rsidRPr="007D5E5C">
        <w:t>новых безр</w:t>
      </w:r>
      <w:r w:rsidRPr="007D5E5C">
        <w:t>а</w:t>
      </w:r>
      <w:r w:rsidRPr="007D5E5C">
        <w:t>ботных и молодых людей, обращающихся на биржи труда</w:t>
      </w:r>
      <w:r>
        <w:t>, продолжает умен</w:t>
      </w:r>
      <w:r>
        <w:t>ь</w:t>
      </w:r>
      <w:r>
        <w:t xml:space="preserve">шаться; </w:t>
      </w:r>
      <w:r w:rsidRPr="007D5E5C">
        <w:t>однако</w:t>
      </w:r>
      <w:r>
        <w:t>,</w:t>
      </w:r>
      <w:r w:rsidRPr="007D5E5C">
        <w:t xml:space="preserve"> поскольку увеличилась средняя продолжительность безраб</w:t>
      </w:r>
      <w:r w:rsidRPr="007D5E5C">
        <w:t>о</w:t>
      </w:r>
      <w:r w:rsidRPr="007D5E5C">
        <w:t xml:space="preserve">тицы и число долговременно безработных, уровень безработицы к концу года повысился в три раза. </w:t>
      </w:r>
      <w:r>
        <w:t>В</w:t>
      </w:r>
      <w:r w:rsidRPr="007D5E5C">
        <w:t xml:space="preserve"> 2009</w:t>
      </w:r>
      <w:r>
        <w:t> </w:t>
      </w:r>
      <w:r w:rsidRPr="007D5E5C">
        <w:t>году на местных биржах труда было зарегистр</w:t>
      </w:r>
      <w:r w:rsidRPr="007D5E5C">
        <w:t>и</w:t>
      </w:r>
      <w:r w:rsidR="00562AE2">
        <w:t>ровано 369</w:t>
      </w:r>
      <w:r w:rsidR="00562AE2">
        <w:rPr>
          <w:lang w:val="en-US"/>
        </w:rPr>
        <w:t> </w:t>
      </w:r>
      <w:r w:rsidRPr="007D5E5C">
        <w:t>4</w:t>
      </w:r>
      <w:r w:rsidR="00562AE2" w:rsidRPr="00562AE2">
        <w:t>00</w:t>
      </w:r>
      <w:r w:rsidR="00562AE2">
        <w:rPr>
          <w:lang w:val="en-US"/>
        </w:rPr>
        <w:t> </w:t>
      </w:r>
      <w:r w:rsidR="00562AE2">
        <w:t>безработных, включая 152</w:t>
      </w:r>
      <w:r w:rsidR="00562AE2">
        <w:rPr>
          <w:lang w:val="en-US"/>
        </w:rPr>
        <w:t> </w:t>
      </w:r>
      <w:r w:rsidRPr="007D5E5C">
        <w:t>2</w:t>
      </w:r>
      <w:r w:rsidR="00562AE2" w:rsidRPr="00562AE2">
        <w:t>00</w:t>
      </w:r>
      <w:r w:rsidR="00562AE2">
        <w:rPr>
          <w:lang w:val="en-US"/>
        </w:rPr>
        <w:t> </w:t>
      </w:r>
      <w:r w:rsidRPr="007D5E5C">
        <w:t>женщин. Росла доля долговр</w:t>
      </w:r>
      <w:r w:rsidRPr="007D5E5C">
        <w:t>е</w:t>
      </w:r>
      <w:r w:rsidRPr="007D5E5C">
        <w:t>менно безработных среди лиц, впервые ставших на учет в качестве безрабо</w:t>
      </w:r>
      <w:r w:rsidRPr="007D5E5C">
        <w:t>т</w:t>
      </w:r>
      <w:r w:rsidRPr="007D5E5C">
        <w:t>ных: 52</w:t>
      </w:r>
      <w:r w:rsidR="00562AE2">
        <w:rPr>
          <w:lang w:val="en-US"/>
        </w:rPr>
        <w:t> </w:t>
      </w:r>
      <w:r w:rsidRPr="007D5E5C">
        <w:t>8</w:t>
      </w:r>
      <w:r w:rsidR="00562AE2" w:rsidRPr="00562AE2">
        <w:t>00</w:t>
      </w:r>
      <w:r w:rsidR="00562AE2">
        <w:rPr>
          <w:lang w:val="en-US"/>
        </w:rPr>
        <w:t> </w:t>
      </w:r>
      <w:r w:rsidR="00562AE2">
        <w:t>человек, включая 23</w:t>
      </w:r>
      <w:r w:rsidR="00562AE2">
        <w:rPr>
          <w:lang w:val="en-US"/>
        </w:rPr>
        <w:t> </w:t>
      </w:r>
      <w:r w:rsidRPr="007D5E5C">
        <w:t>7</w:t>
      </w:r>
      <w:r w:rsidR="00562AE2" w:rsidRPr="00562AE2">
        <w:t>00</w:t>
      </w:r>
      <w:r w:rsidR="00562AE2">
        <w:rPr>
          <w:lang w:val="en-US"/>
        </w:rPr>
        <w:t> </w:t>
      </w:r>
      <w:r w:rsidRPr="007D5E5C">
        <w:t>женщин, обратившихся в течение года в местные биржи труда, были безработными в течение двух или б</w:t>
      </w:r>
      <w:r w:rsidRPr="007D5E5C">
        <w:t>о</w:t>
      </w:r>
      <w:r w:rsidRPr="007D5E5C">
        <w:t xml:space="preserve">лее лет. </w:t>
      </w:r>
    </w:p>
    <w:p w:rsidR="0056343C" w:rsidRPr="007D5E5C" w:rsidRDefault="0056343C" w:rsidP="00870F99">
      <w:pPr>
        <w:pStyle w:val="SingleTxt"/>
      </w:pPr>
      <w:r w:rsidRPr="007D5E5C">
        <w:t>248.</w:t>
      </w:r>
      <w:r w:rsidRPr="007D5E5C">
        <w:tab/>
        <w:t>В первой половине 2010</w:t>
      </w:r>
      <w:r>
        <w:t> </w:t>
      </w:r>
      <w:r w:rsidRPr="007D5E5C">
        <w:t xml:space="preserve">года </w:t>
      </w:r>
      <w:r>
        <w:t xml:space="preserve">на </w:t>
      </w:r>
      <w:r w:rsidRPr="007D5E5C">
        <w:t>биржи труда по</w:t>
      </w:r>
      <w:r w:rsidRPr="007D5E5C">
        <w:noBreakHyphen/>
        <w:t>прежнему обращалось много безработных и перспективы трудоустройства по</w:t>
      </w:r>
      <w:r w:rsidRPr="007D5E5C">
        <w:noBreakHyphen/>
        <w:t>прежнему были огран</w:t>
      </w:r>
      <w:r w:rsidRPr="007D5E5C">
        <w:t>и</w:t>
      </w:r>
      <w:r w:rsidRPr="007D5E5C">
        <w:t>чены. В 2009 году местные биржи труда помогли найти работу 121</w:t>
      </w:r>
      <w:r w:rsidR="00562AE2">
        <w:rPr>
          <w:lang w:val="en-US"/>
        </w:rPr>
        <w:t> </w:t>
      </w:r>
      <w:r w:rsidRPr="007D5E5C">
        <w:t>8</w:t>
      </w:r>
      <w:r w:rsidR="00562AE2" w:rsidRPr="00562AE2">
        <w:t>00</w:t>
      </w:r>
      <w:r w:rsidR="00562AE2">
        <w:t> </w:t>
      </w:r>
      <w:r w:rsidRPr="007D5E5C">
        <w:t>безр</w:t>
      </w:r>
      <w:r w:rsidRPr="007D5E5C">
        <w:t>а</w:t>
      </w:r>
      <w:r w:rsidR="00562AE2">
        <w:t>ботных лиц, включая 57 </w:t>
      </w:r>
      <w:r w:rsidRPr="007D5E5C">
        <w:t>2</w:t>
      </w:r>
      <w:r w:rsidR="00562AE2">
        <w:t>00 женщин. 18 </w:t>
      </w:r>
      <w:r w:rsidRPr="007D5E5C">
        <w:t>2</w:t>
      </w:r>
      <w:r w:rsidR="00562AE2">
        <w:t>00 </w:t>
      </w:r>
      <w:r w:rsidRPr="007D5E5C">
        <w:t>безработных, вклю</w:t>
      </w:r>
      <w:r w:rsidR="00562AE2">
        <w:t>чая 9</w:t>
      </w:r>
      <w:r w:rsidRPr="007D5E5C">
        <w:t>6</w:t>
      </w:r>
      <w:r w:rsidR="00562AE2">
        <w:t>00 </w:t>
      </w:r>
      <w:r w:rsidRPr="007D5E5C">
        <w:t>же</w:t>
      </w:r>
      <w:r w:rsidRPr="007D5E5C">
        <w:t>н</w:t>
      </w:r>
      <w:r w:rsidRPr="007D5E5C">
        <w:t xml:space="preserve">щин, открыли свое дело, получив соответствующее разрешение. На конец года пособие по безработице </w:t>
      </w:r>
      <w:r>
        <w:t xml:space="preserve">по линии системы страхования </w:t>
      </w:r>
      <w:r w:rsidRPr="007D5E5C">
        <w:t>в</w:t>
      </w:r>
      <w:r w:rsidRPr="007D5E5C">
        <w:t>ы</w:t>
      </w:r>
      <w:r w:rsidRPr="007D5E5C">
        <w:t>пла</w:t>
      </w:r>
      <w:r w:rsidR="00562AE2">
        <w:t>чивалось 74 </w:t>
      </w:r>
      <w:r w:rsidRPr="007D5E5C">
        <w:t>1</w:t>
      </w:r>
      <w:r w:rsidR="00562AE2">
        <w:t>00 </w:t>
      </w:r>
      <w:r w:rsidRPr="007D5E5C">
        <w:t>человек, или 27</w:t>
      </w:r>
      <w:r>
        <w:t> </w:t>
      </w:r>
      <w:r w:rsidRPr="007D5E5C">
        <w:t>процентам от общего числа безработных, включая 32</w:t>
      </w:r>
      <w:r w:rsidR="00B16BFB">
        <w:t> 000 </w:t>
      </w:r>
      <w:r w:rsidRPr="007D5E5C">
        <w:t>женщин.</w:t>
      </w:r>
    </w:p>
    <w:p w:rsidR="0056343C" w:rsidRPr="007D5E5C" w:rsidRDefault="0056343C" w:rsidP="00870F99">
      <w:pPr>
        <w:pStyle w:val="SingleTxt"/>
      </w:pPr>
      <w:r w:rsidRPr="007D5E5C">
        <w:t>249.</w:t>
      </w:r>
      <w:r w:rsidRPr="007D5E5C">
        <w:tab/>
        <w:t>В июле 2009</w:t>
      </w:r>
      <w:r>
        <w:t> </w:t>
      </w:r>
      <w:r w:rsidRPr="007D5E5C">
        <w:t>года была утверждена новая редакция Закона Литовской Ре</w:t>
      </w:r>
      <w:r w:rsidRPr="007D5E5C">
        <w:t>с</w:t>
      </w:r>
      <w:r w:rsidRPr="007D5E5C">
        <w:t>публики «О поддержке занятости» (далее «Закон»)</w:t>
      </w:r>
      <w:r w:rsidRPr="008B1582">
        <w:rPr>
          <w:vertAlign w:val="superscript"/>
          <w:lang w:val="en-GB"/>
        </w:rPr>
        <w:footnoteReference w:id="46"/>
      </w:r>
      <w:r w:rsidRPr="007D5E5C">
        <w:t>, направленная на прин</w:t>
      </w:r>
      <w:r w:rsidRPr="007D5E5C">
        <w:t>я</w:t>
      </w:r>
      <w:r w:rsidRPr="007D5E5C">
        <w:t>тие и финансирование более целенаправленных мер по содействию активн</w:t>
      </w:r>
      <w:r w:rsidRPr="007D5E5C">
        <w:t>о</w:t>
      </w:r>
      <w:r w:rsidRPr="007D5E5C">
        <w:t>му поиску работы. Кроме того, в настоящее время рассматривается вопрос о том, чтобы содействовать индивидуальной трудовой деятельности одного из род</w:t>
      </w:r>
      <w:r w:rsidRPr="007D5E5C">
        <w:t>и</w:t>
      </w:r>
      <w:r w:rsidRPr="007D5E5C">
        <w:t>телей в семьях с тремя и более детьми.</w:t>
      </w:r>
    </w:p>
    <w:p w:rsidR="0056343C" w:rsidRPr="007D5E5C" w:rsidRDefault="00B16BFB" w:rsidP="00870F99">
      <w:pPr>
        <w:pStyle w:val="SingleTxt"/>
      </w:pPr>
      <w:r>
        <w:t>250.</w:t>
      </w:r>
      <w:r>
        <w:tab/>
        <w:t>В 2009 году 46 </w:t>
      </w:r>
      <w:r w:rsidR="0056343C" w:rsidRPr="007D5E5C">
        <w:t>9</w:t>
      </w:r>
      <w:r>
        <w:t>00 </w:t>
      </w:r>
      <w:r w:rsidR="0056343C" w:rsidRPr="007D5E5C">
        <w:t>безработных, 47</w:t>
      </w:r>
      <w:r w:rsidR="0056343C">
        <w:t> </w:t>
      </w:r>
      <w:r w:rsidR="0056343C" w:rsidRPr="007D5E5C">
        <w:t>процентов из которых составляли женщины, были направлены для участия в мерах по активному развитию ры</w:t>
      </w:r>
      <w:r w:rsidR="0056343C" w:rsidRPr="007D5E5C">
        <w:t>н</w:t>
      </w:r>
      <w:r w:rsidR="0056343C" w:rsidRPr="007D5E5C">
        <w:t>ка труда, осуществляющихся на средства, выделяемые структурными фо</w:t>
      </w:r>
      <w:r w:rsidR="0056343C" w:rsidRPr="007D5E5C">
        <w:t>н</w:t>
      </w:r>
      <w:r w:rsidR="0056343C" w:rsidRPr="007D5E5C">
        <w:t>дами Европейского союза, Фондом занятости и из государственного бюджета. Около 18</w:t>
      </w:r>
      <w:r>
        <w:t> 000 </w:t>
      </w:r>
      <w:r w:rsidR="0056343C" w:rsidRPr="007D5E5C">
        <w:t>безработных, 43</w:t>
      </w:r>
      <w:r w:rsidR="0056343C">
        <w:t> </w:t>
      </w:r>
      <w:r w:rsidR="0056343C" w:rsidRPr="007D5E5C">
        <w:t>процента из которых составляли женщины, были зан</w:t>
      </w:r>
      <w:r w:rsidR="0056343C" w:rsidRPr="007D5E5C">
        <w:t>я</w:t>
      </w:r>
      <w:r w:rsidR="0056343C" w:rsidRPr="007D5E5C">
        <w:t xml:space="preserve">ты </w:t>
      </w:r>
      <w:r w:rsidR="0056343C">
        <w:t>на</w:t>
      </w:r>
      <w:r w:rsidR="0056343C" w:rsidRPr="007D5E5C">
        <w:t xml:space="preserve"> общественно полезных работах. Была осуществлена 41</w:t>
      </w:r>
      <w:r w:rsidR="0056343C">
        <w:t> </w:t>
      </w:r>
      <w:r w:rsidR="0056343C" w:rsidRPr="007D5E5C">
        <w:t>инициатива в о</w:t>
      </w:r>
      <w:r w:rsidR="0056343C" w:rsidRPr="007D5E5C">
        <w:t>б</w:t>
      </w:r>
      <w:r w:rsidR="0056343C" w:rsidRPr="007D5E5C">
        <w:t>ласти занятости на местном уровне в 26</w:t>
      </w:r>
      <w:r w:rsidR="0056343C">
        <w:t> </w:t>
      </w:r>
      <w:r w:rsidR="0056343C" w:rsidRPr="007D5E5C">
        <w:t>населенных пун</w:t>
      </w:r>
      <w:r w:rsidR="0056343C" w:rsidRPr="007D5E5C">
        <w:t>к</w:t>
      </w:r>
      <w:r w:rsidR="0056343C" w:rsidRPr="007D5E5C">
        <w:t>тах и создано 162</w:t>
      </w:r>
      <w:r w:rsidR="0056343C">
        <w:t> </w:t>
      </w:r>
      <w:r w:rsidR="0056343C" w:rsidRPr="007D5E5C">
        <w:t>новых рабочих места. Более половины всех проектов были осуществлены в сельских районах (где было создано 91</w:t>
      </w:r>
      <w:r w:rsidR="0056343C">
        <w:t> </w:t>
      </w:r>
      <w:r w:rsidR="0056343C" w:rsidRPr="007D5E5C">
        <w:t>новое рабочее место, то есть 56</w:t>
      </w:r>
      <w:r w:rsidR="0056343C">
        <w:t> </w:t>
      </w:r>
      <w:r w:rsidR="0056343C" w:rsidRPr="007D5E5C">
        <w:t>процентов от общего числа новых рабочих мест). Что касается видов экон</w:t>
      </w:r>
      <w:r w:rsidR="0056343C" w:rsidRPr="007D5E5C">
        <w:t>о</w:t>
      </w:r>
      <w:r w:rsidR="0056343C" w:rsidRPr="007D5E5C">
        <w:t>мической де</w:t>
      </w:r>
      <w:r w:rsidR="0056343C" w:rsidRPr="007D5E5C">
        <w:t>я</w:t>
      </w:r>
      <w:r w:rsidR="0056343C" w:rsidRPr="007D5E5C">
        <w:t>тельности, то большинство проектов были осуществлены в сфере услуг (20), промышленности (18) и строительном секторе (3). Женщины сост</w:t>
      </w:r>
      <w:r w:rsidR="0056343C" w:rsidRPr="007D5E5C">
        <w:t>а</w:t>
      </w:r>
      <w:r w:rsidR="0056343C" w:rsidRPr="007D5E5C">
        <w:t>вили 42</w:t>
      </w:r>
      <w:r w:rsidR="0056343C">
        <w:t> </w:t>
      </w:r>
      <w:r w:rsidR="0056343C" w:rsidRPr="007D5E5C">
        <w:t xml:space="preserve">процента </w:t>
      </w:r>
      <w:r w:rsidR="0056343C">
        <w:t xml:space="preserve">от </w:t>
      </w:r>
      <w:r w:rsidR="0056343C" w:rsidRPr="007D5E5C">
        <w:t xml:space="preserve">общего числа лиц, получивших работу. </w:t>
      </w:r>
    </w:p>
    <w:p w:rsidR="0056343C" w:rsidRPr="007D5E5C" w:rsidRDefault="0056343C" w:rsidP="00870F99">
      <w:pPr>
        <w:pStyle w:val="SingleTxt"/>
      </w:pPr>
      <w:r w:rsidRPr="007D5E5C">
        <w:t>251.</w:t>
      </w:r>
      <w:r w:rsidRPr="007D5E5C">
        <w:tab/>
        <w:t>В 2009</w:t>
      </w:r>
      <w:r>
        <w:t> </w:t>
      </w:r>
      <w:r w:rsidRPr="007D5E5C">
        <w:t>году статус социального предприятия получили 24</w:t>
      </w:r>
      <w:r>
        <w:t> </w:t>
      </w:r>
      <w:r w:rsidRPr="007D5E5C">
        <w:t>предприятия: 10 из них получили статус социального предприятия и 14</w:t>
      </w:r>
      <w:r>
        <w:t xml:space="preserve"> — </w:t>
      </w:r>
      <w:r w:rsidRPr="007D5E5C">
        <w:t>статус социальн</w:t>
      </w:r>
      <w:r w:rsidRPr="007D5E5C">
        <w:t>о</w:t>
      </w:r>
      <w:r w:rsidRPr="007D5E5C">
        <w:t>го предприятия для инвалидов. Большинство из них расположены в Вильнюсе (42) и Каунасе</w:t>
      </w:r>
      <w:r>
        <w:t xml:space="preserve"> </w:t>
      </w:r>
      <w:r w:rsidRPr="007D5E5C">
        <w:t>(20). На конец года в Литве действовало 102</w:t>
      </w:r>
      <w:r>
        <w:t> </w:t>
      </w:r>
      <w:r w:rsidRPr="007D5E5C">
        <w:t>социальных пре</w:t>
      </w:r>
      <w:r w:rsidRPr="007D5E5C">
        <w:t>д</w:t>
      </w:r>
      <w:r w:rsidRPr="007D5E5C">
        <w:t>приятия, включая 74</w:t>
      </w:r>
      <w:r>
        <w:t> </w:t>
      </w:r>
      <w:r w:rsidRPr="007D5E5C">
        <w:t>социальных предприятия для инвалидов. В 2009</w:t>
      </w:r>
      <w:r>
        <w:t> </w:t>
      </w:r>
      <w:r w:rsidRPr="007D5E5C">
        <w:t>году эти предприятия создали для инвалидов или приспособили к их нуждам 80</w:t>
      </w:r>
      <w:r>
        <w:t> </w:t>
      </w:r>
      <w:r w:rsidRPr="007D5E5C">
        <w:t>раб</w:t>
      </w:r>
      <w:r w:rsidRPr="007D5E5C">
        <w:t>о</w:t>
      </w:r>
      <w:r w:rsidRPr="007D5E5C">
        <w:t>чих мест. При поддержке со стороны государства социальные предприятия н</w:t>
      </w:r>
      <w:r w:rsidRPr="007D5E5C">
        <w:t>а</w:t>
      </w:r>
      <w:r w:rsidRPr="007D5E5C">
        <w:t>няли 107</w:t>
      </w:r>
      <w:r>
        <w:t> </w:t>
      </w:r>
      <w:r w:rsidRPr="007D5E5C">
        <w:t>помощников для содействия 715</w:t>
      </w:r>
      <w:r>
        <w:t> </w:t>
      </w:r>
      <w:r w:rsidRPr="007D5E5C">
        <w:t>инвалидам, 40</w:t>
      </w:r>
      <w:r>
        <w:t> </w:t>
      </w:r>
      <w:r w:rsidRPr="007D5E5C">
        <w:t>процентов из кот</w:t>
      </w:r>
      <w:r w:rsidRPr="007D5E5C">
        <w:t>о</w:t>
      </w:r>
      <w:r w:rsidRPr="007D5E5C">
        <w:t>рых составляли женщины, в выполнении ими своих рабочих обязанностей.</w:t>
      </w:r>
    </w:p>
    <w:p w:rsidR="0056343C" w:rsidRDefault="0056343C" w:rsidP="00870F99">
      <w:pPr>
        <w:pStyle w:val="SingleTxt"/>
      </w:pPr>
      <w:r w:rsidRPr="007D5E5C">
        <w:t>252.</w:t>
      </w:r>
      <w:r w:rsidRPr="007D5E5C">
        <w:tab/>
        <w:t xml:space="preserve">В статье 6(1) Закона </w:t>
      </w:r>
      <w:r>
        <w:t>«О</w:t>
      </w:r>
      <w:r w:rsidRPr="007D5E5C">
        <w:t>б утверждении Устава внутренней службы</w:t>
      </w:r>
      <w:r>
        <w:t>»</w:t>
      </w:r>
      <w:r w:rsidRPr="008B1582">
        <w:rPr>
          <w:vertAlign w:val="superscript"/>
          <w:lang w:val="en-GB"/>
        </w:rPr>
        <w:footnoteReference w:id="47"/>
      </w:r>
      <w:r w:rsidRPr="007D5E5C">
        <w:t xml:space="preserve"> и</w:t>
      </w:r>
      <w:r w:rsidRPr="007D5E5C">
        <w:t>з</w:t>
      </w:r>
      <w:r w:rsidRPr="007D5E5C">
        <w:t>ложены одинаковые требования, предъявляемые к кандидатам на должности в системе внутренней службы. Она гласит, что кандидаты на должности в сист</w:t>
      </w:r>
      <w:r w:rsidRPr="007D5E5C">
        <w:t>е</w:t>
      </w:r>
      <w:r w:rsidRPr="007D5E5C">
        <w:t>ме внутренней службы должны удовлетворять ряду требований, связанных с гражданством Литвы, репутацией, возрастом, образованием, состоянием зд</w:t>
      </w:r>
      <w:r w:rsidRPr="007D5E5C">
        <w:t>о</w:t>
      </w:r>
      <w:r w:rsidRPr="007D5E5C">
        <w:t>ровья в соответствии с критериями, устанавливаемыми министром внутренних дел, и общей физической подготовкой, критерии которой отличаются для му</w:t>
      </w:r>
      <w:r w:rsidRPr="007D5E5C">
        <w:t>ж</w:t>
      </w:r>
      <w:r w:rsidRPr="007D5E5C">
        <w:t>чин и женщин. Согласно статье</w:t>
      </w:r>
      <w:r>
        <w:t> </w:t>
      </w:r>
      <w:r w:rsidRPr="007D5E5C">
        <w:t>6(2) Устава внутренней службы министр вну</w:t>
      </w:r>
      <w:r w:rsidRPr="007D5E5C">
        <w:t>т</w:t>
      </w:r>
      <w:r w:rsidRPr="007D5E5C">
        <w:t>ренних дел или руководители центральных учреждений внутренних дел, упо</w:t>
      </w:r>
      <w:r w:rsidRPr="007D5E5C">
        <w:t>л</w:t>
      </w:r>
      <w:r w:rsidRPr="007D5E5C">
        <w:t>номоченные министром, могут устанавливать дополнительные требования для претендентов на должности в определенных подразделениях учреждений вну</w:t>
      </w:r>
      <w:r w:rsidRPr="007D5E5C">
        <w:t>т</w:t>
      </w:r>
      <w:r w:rsidRPr="007D5E5C">
        <w:t>ренних дел. Вместе с тем такие дополнительные требования могут быть связ</w:t>
      </w:r>
      <w:r w:rsidRPr="007D5E5C">
        <w:t>а</w:t>
      </w:r>
      <w:r w:rsidRPr="007D5E5C">
        <w:t>ны только с интеллектуальными и физическими способностями и практич</w:t>
      </w:r>
      <w:r w:rsidRPr="007D5E5C">
        <w:t>е</w:t>
      </w:r>
      <w:r w:rsidRPr="007D5E5C">
        <w:t>скими навыками лиц, состоянием их здоровья и их психологической и морал</w:t>
      </w:r>
      <w:r w:rsidRPr="007D5E5C">
        <w:t>ь</w:t>
      </w:r>
      <w:r w:rsidRPr="007D5E5C">
        <w:t xml:space="preserve">ной пригодностью для выполнения </w:t>
      </w:r>
      <w:r>
        <w:t xml:space="preserve">конкретных </w:t>
      </w:r>
      <w:r w:rsidRPr="007D5E5C">
        <w:t>обязанностей в соответству</w:t>
      </w:r>
      <w:r w:rsidRPr="007D5E5C">
        <w:t>ю</w:t>
      </w:r>
      <w:r w:rsidRPr="007D5E5C">
        <w:t xml:space="preserve">щих подразделениях. Устав не предусматривает каких-либо ограничений по признаку пола </w:t>
      </w:r>
      <w:r>
        <w:t xml:space="preserve">для </w:t>
      </w:r>
      <w:r w:rsidRPr="007D5E5C">
        <w:t>лиц, нанимаемых на должности в системе внутренней слу</w:t>
      </w:r>
      <w:r w:rsidRPr="007D5E5C">
        <w:t>ж</w:t>
      </w:r>
      <w:r w:rsidRPr="007D5E5C">
        <w:t xml:space="preserve">бы. </w:t>
      </w:r>
    </w:p>
    <w:p w:rsidR="0056343C" w:rsidRPr="0056343C" w:rsidRDefault="0056343C" w:rsidP="0056343C">
      <w:pPr>
        <w:pStyle w:val="SingleTxt"/>
        <w:spacing w:after="0" w:line="120" w:lineRule="exact"/>
        <w:rPr>
          <w:sz w:val="10"/>
        </w:rPr>
      </w:pPr>
    </w:p>
    <w:p w:rsidR="0056343C" w:rsidRPr="007D5E5C" w:rsidRDefault="0056343C" w:rsidP="005634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5E5C">
        <w:tab/>
      </w:r>
      <w:r w:rsidRPr="007D5E5C">
        <w:tab/>
        <w:t>Подпункт</w:t>
      </w:r>
      <w:r>
        <w:t> </w:t>
      </w:r>
      <w:r w:rsidRPr="007D5E5C">
        <w:t>(</w:t>
      </w:r>
      <w:r w:rsidRPr="007D5E5C">
        <w:rPr>
          <w:lang w:val="en-GB"/>
        </w:rPr>
        <w:t>d</w:t>
      </w:r>
      <w:r w:rsidRPr="007D5E5C">
        <w:t>)</w:t>
      </w:r>
    </w:p>
    <w:p w:rsidR="0056343C" w:rsidRPr="0056343C" w:rsidRDefault="0056343C" w:rsidP="0056343C">
      <w:pPr>
        <w:pStyle w:val="SingleTxt"/>
        <w:spacing w:after="0" w:line="120" w:lineRule="exact"/>
        <w:rPr>
          <w:sz w:val="10"/>
        </w:rPr>
      </w:pPr>
    </w:p>
    <w:p w:rsidR="0056343C" w:rsidRPr="007D5E5C" w:rsidRDefault="0056343C" w:rsidP="00870F99">
      <w:pPr>
        <w:pStyle w:val="SingleTxt"/>
      </w:pPr>
      <w:r w:rsidRPr="007D5E5C">
        <w:t>253.</w:t>
      </w:r>
      <w:r w:rsidRPr="007D5E5C">
        <w:tab/>
        <w:t xml:space="preserve">Закон </w:t>
      </w:r>
      <w:r>
        <w:t>«О</w:t>
      </w:r>
      <w:r w:rsidRPr="007D5E5C">
        <w:t xml:space="preserve"> </w:t>
      </w:r>
      <w:r>
        <w:t xml:space="preserve">равных </w:t>
      </w:r>
      <w:r w:rsidRPr="007D5E5C">
        <w:t>возможност</w:t>
      </w:r>
      <w:r>
        <w:t>ях</w:t>
      </w:r>
      <w:r w:rsidRPr="007D5E5C">
        <w:t xml:space="preserve"> мужчин и женщин</w:t>
      </w:r>
      <w:r>
        <w:t>»</w:t>
      </w:r>
      <w:r w:rsidRPr="007D5E5C">
        <w:t xml:space="preserve"> гласит, </w:t>
      </w:r>
      <w:r>
        <w:t xml:space="preserve">что </w:t>
      </w:r>
      <w:r w:rsidRPr="007D5E5C">
        <w:t>женщины и мужчины должны получать равное вознаграждение за равный труд или труд равной ценности. Требование о равном вознаграждении мужчин и женщин за равный труд или труд равной ценности закреплено также в других правовых актах, р</w:t>
      </w:r>
      <w:r w:rsidRPr="007D5E5C">
        <w:t>е</w:t>
      </w:r>
      <w:r w:rsidRPr="007D5E5C">
        <w:t xml:space="preserve">гулирующих оплату труда и заработную плату (Трудовой кодекс, </w:t>
      </w:r>
      <w:r>
        <w:t>з</w:t>
      </w:r>
      <w:r w:rsidRPr="007D5E5C">
        <w:t xml:space="preserve">акон </w:t>
      </w:r>
      <w:r>
        <w:t>«О</w:t>
      </w:r>
      <w:r w:rsidRPr="007D5E5C">
        <w:t xml:space="preserve"> государственной службе</w:t>
      </w:r>
      <w:r>
        <w:t>»</w:t>
      </w:r>
      <w:r w:rsidRPr="007D5E5C">
        <w:t xml:space="preserve"> и т.д.). Однако</w:t>
      </w:r>
      <w:r>
        <w:t>, хотя</w:t>
      </w:r>
      <w:r w:rsidRPr="007D5E5C">
        <w:t xml:space="preserve"> разница в </w:t>
      </w:r>
      <w:r>
        <w:t xml:space="preserve">размере </w:t>
      </w:r>
      <w:r w:rsidRPr="007D5E5C">
        <w:t>оплаты труда постепе</w:t>
      </w:r>
      <w:r w:rsidRPr="007D5E5C">
        <w:t>н</w:t>
      </w:r>
      <w:r w:rsidRPr="007D5E5C">
        <w:t xml:space="preserve">но сокращается, </w:t>
      </w:r>
      <w:r>
        <w:t xml:space="preserve">она </w:t>
      </w:r>
      <w:r w:rsidRPr="007D5E5C">
        <w:t xml:space="preserve">все еще существует. </w:t>
      </w:r>
    </w:p>
    <w:p w:rsidR="0056343C" w:rsidRPr="007D5E5C" w:rsidRDefault="0056343C" w:rsidP="00870F99">
      <w:pPr>
        <w:pStyle w:val="SingleTxt"/>
      </w:pPr>
      <w:r w:rsidRPr="007D5E5C">
        <w:t>254.</w:t>
      </w:r>
      <w:r w:rsidRPr="007D5E5C">
        <w:tab/>
        <w:t xml:space="preserve">По данным </w:t>
      </w:r>
      <w:r>
        <w:t xml:space="preserve">Департамента статистики </w:t>
      </w:r>
      <w:r w:rsidRPr="007D5E5C">
        <w:t xml:space="preserve">средняя почасовая </w:t>
      </w:r>
      <w:r>
        <w:t xml:space="preserve">валовая </w:t>
      </w:r>
      <w:r w:rsidRPr="007D5E5C">
        <w:t>зарабо</w:t>
      </w:r>
      <w:r w:rsidRPr="007D5E5C">
        <w:t>т</w:t>
      </w:r>
      <w:r w:rsidRPr="007D5E5C">
        <w:t>ная плата женщин в целом в национальной экономике (за исключением сектора индивидуального предпринимательства) в 2009</w:t>
      </w:r>
      <w:r>
        <w:t> </w:t>
      </w:r>
      <w:r w:rsidRPr="007D5E5C">
        <w:t>году составляла 12,14</w:t>
      </w:r>
      <w:r>
        <w:t> </w:t>
      </w:r>
      <w:r w:rsidRPr="007D5E5C">
        <w:t>лит</w:t>
      </w:r>
      <w:r w:rsidR="005867CD">
        <w:t>а</w:t>
      </w:r>
      <w:r w:rsidRPr="007D5E5C">
        <w:t>, что на 2,2</w:t>
      </w:r>
      <w:r>
        <w:rPr>
          <w:lang w:val="en-US"/>
        </w:rPr>
        <w:t> </w:t>
      </w:r>
      <w:r w:rsidRPr="007D5E5C">
        <w:t>процента меньше, чем в 2008</w:t>
      </w:r>
      <w:r>
        <w:rPr>
          <w:lang w:val="en-US"/>
        </w:rPr>
        <w:t> </w:t>
      </w:r>
      <w:r w:rsidRPr="007D5E5C">
        <w:t>году, и на 13,5</w:t>
      </w:r>
      <w:r>
        <w:rPr>
          <w:lang w:val="en-US"/>
        </w:rPr>
        <w:t> </w:t>
      </w:r>
      <w:r w:rsidRPr="007D5E5C">
        <w:t>процент</w:t>
      </w:r>
      <w:r>
        <w:t>а</w:t>
      </w:r>
      <w:r w:rsidRPr="007D5E5C">
        <w:t xml:space="preserve"> меньше зарабо</w:t>
      </w:r>
      <w:r w:rsidRPr="007D5E5C">
        <w:t>т</w:t>
      </w:r>
      <w:r w:rsidRPr="007D5E5C">
        <w:t>н</w:t>
      </w:r>
      <w:r>
        <w:t>ой</w:t>
      </w:r>
      <w:r w:rsidRPr="007D5E5C">
        <w:t xml:space="preserve"> плат</w:t>
      </w:r>
      <w:r>
        <w:t>ы</w:t>
      </w:r>
      <w:r w:rsidRPr="007D5E5C">
        <w:t xml:space="preserve"> мужчин. В государственном секторе средняя почасовая </w:t>
      </w:r>
      <w:r>
        <w:t xml:space="preserve">валовая </w:t>
      </w:r>
      <w:r w:rsidRPr="007D5E5C">
        <w:t>з</w:t>
      </w:r>
      <w:r w:rsidRPr="007D5E5C">
        <w:t>а</w:t>
      </w:r>
      <w:r w:rsidRPr="007D5E5C">
        <w:t>работная плата женщин в 2009 году составляла 13,30</w:t>
      </w:r>
      <w:r>
        <w:t> </w:t>
      </w:r>
      <w:r w:rsidRPr="007D5E5C">
        <w:t>лит</w:t>
      </w:r>
      <w:r w:rsidR="005867CD">
        <w:t>а</w:t>
      </w:r>
      <w:r w:rsidRPr="007D5E5C">
        <w:t>, что на 0,5</w:t>
      </w:r>
      <w:r>
        <w:t> </w:t>
      </w:r>
      <w:r w:rsidRPr="007D5E5C">
        <w:t>процент</w:t>
      </w:r>
      <w:r>
        <w:t>а</w:t>
      </w:r>
      <w:r w:rsidRPr="007D5E5C">
        <w:t xml:space="preserve"> меньше, чем в 2008</w:t>
      </w:r>
      <w:r>
        <w:t> </w:t>
      </w:r>
      <w:r w:rsidRPr="007D5E5C">
        <w:t>году, и на 13,7</w:t>
      </w:r>
      <w:r>
        <w:t> </w:t>
      </w:r>
      <w:r w:rsidRPr="007D5E5C">
        <w:t>процент</w:t>
      </w:r>
      <w:r>
        <w:t>а</w:t>
      </w:r>
      <w:r w:rsidRPr="007D5E5C">
        <w:t xml:space="preserve"> меньше заработн</w:t>
      </w:r>
      <w:r>
        <w:t>ой</w:t>
      </w:r>
      <w:r w:rsidRPr="007D5E5C">
        <w:t xml:space="preserve"> плат</w:t>
      </w:r>
      <w:r>
        <w:t>ы</w:t>
      </w:r>
      <w:r w:rsidRPr="007D5E5C">
        <w:t xml:space="preserve"> мужчин. В частном секторе средняя почасовая </w:t>
      </w:r>
      <w:r>
        <w:t xml:space="preserve">валовая </w:t>
      </w:r>
      <w:r w:rsidRPr="007D5E5C">
        <w:t>заработная плата же</w:t>
      </w:r>
      <w:r w:rsidRPr="007D5E5C">
        <w:t>н</w:t>
      </w:r>
      <w:r w:rsidRPr="007D5E5C">
        <w:t>щин в 2009</w:t>
      </w:r>
      <w:r>
        <w:t> </w:t>
      </w:r>
      <w:r w:rsidRPr="007D5E5C">
        <w:t>году составляла 11,03</w:t>
      </w:r>
      <w:r>
        <w:t> </w:t>
      </w:r>
      <w:r w:rsidRPr="007D5E5C">
        <w:t>лит</w:t>
      </w:r>
      <w:r w:rsidR="005867CD">
        <w:t>а</w:t>
      </w:r>
      <w:r w:rsidRPr="007D5E5C">
        <w:t>, что на 4,8</w:t>
      </w:r>
      <w:r>
        <w:t> </w:t>
      </w:r>
      <w:r w:rsidRPr="007D5E5C">
        <w:t>процент</w:t>
      </w:r>
      <w:r>
        <w:t>а</w:t>
      </w:r>
      <w:r w:rsidRPr="007D5E5C">
        <w:t xml:space="preserve"> меньше, чем в 2008 году, и на 18,0</w:t>
      </w:r>
      <w:r>
        <w:t> </w:t>
      </w:r>
      <w:r w:rsidRPr="007D5E5C">
        <w:t>процент</w:t>
      </w:r>
      <w:r>
        <w:t>а</w:t>
      </w:r>
      <w:r w:rsidRPr="007D5E5C">
        <w:t xml:space="preserve"> меньше заработной платы му</w:t>
      </w:r>
      <w:r w:rsidRPr="007D5E5C">
        <w:t>ж</w:t>
      </w:r>
      <w:r w:rsidRPr="007D5E5C">
        <w:t xml:space="preserve">чин. </w:t>
      </w:r>
    </w:p>
    <w:p w:rsidR="0056343C" w:rsidRPr="007D5E5C" w:rsidRDefault="0056343C" w:rsidP="00870F99">
      <w:pPr>
        <w:pStyle w:val="SingleTxt"/>
      </w:pPr>
      <w:r w:rsidRPr="007D5E5C">
        <w:t>255.</w:t>
      </w:r>
      <w:r w:rsidRPr="007D5E5C">
        <w:tab/>
        <w:t xml:space="preserve">По данным </w:t>
      </w:r>
      <w:r>
        <w:t xml:space="preserve">Департамента статистики </w:t>
      </w:r>
      <w:r w:rsidRPr="007D5E5C">
        <w:t xml:space="preserve">среднемесячная </w:t>
      </w:r>
      <w:r>
        <w:t xml:space="preserve">валовая </w:t>
      </w:r>
      <w:r w:rsidRPr="007D5E5C">
        <w:t>заработная плата женщин в целом в национальной экономике (за исключением сектора индивидуального предпринимательства) составляла в 2009</w:t>
      </w:r>
      <w:r>
        <w:t> </w:t>
      </w:r>
      <w:r w:rsidRPr="007D5E5C">
        <w:t>году 1990</w:t>
      </w:r>
      <w:r>
        <w:t> </w:t>
      </w:r>
      <w:r w:rsidRPr="007D5E5C">
        <w:t>литов, что на 1,5</w:t>
      </w:r>
      <w:r>
        <w:t> </w:t>
      </w:r>
      <w:r w:rsidRPr="007D5E5C">
        <w:t>процента меньше, чем в 2008</w:t>
      </w:r>
      <w:r>
        <w:t> </w:t>
      </w:r>
      <w:r w:rsidRPr="007D5E5C">
        <w:t>году (2020</w:t>
      </w:r>
      <w:r>
        <w:t> </w:t>
      </w:r>
      <w:r w:rsidRPr="007D5E5C">
        <w:t xml:space="preserve">литов). В государственном секторе среднемесячная </w:t>
      </w:r>
      <w:r>
        <w:t xml:space="preserve">валовая </w:t>
      </w:r>
      <w:r w:rsidRPr="007D5E5C">
        <w:t>заработная плата женщин в 2009 году соста</w:t>
      </w:r>
      <w:r w:rsidRPr="007D5E5C">
        <w:t>в</w:t>
      </w:r>
      <w:r w:rsidRPr="007D5E5C">
        <w:t>ляла 2133</w:t>
      </w:r>
      <w:r>
        <w:t> </w:t>
      </w:r>
      <w:r w:rsidRPr="007D5E5C">
        <w:t>литов, что лишь на 0,3</w:t>
      </w:r>
      <w:r>
        <w:t> </w:t>
      </w:r>
      <w:r w:rsidRPr="007D5E5C">
        <w:t>процента меньше, чем в 2008</w:t>
      </w:r>
      <w:r>
        <w:t> </w:t>
      </w:r>
      <w:r w:rsidRPr="007D5E5C">
        <w:t>году (2139</w:t>
      </w:r>
      <w:r>
        <w:t> </w:t>
      </w:r>
      <w:r w:rsidRPr="007D5E5C">
        <w:t>л</w:t>
      </w:r>
      <w:r w:rsidRPr="007D5E5C">
        <w:t>и</w:t>
      </w:r>
      <w:r w:rsidRPr="007D5E5C">
        <w:t>тов); в частном секторе она составляла 1847 литов, что на 3,6</w:t>
      </w:r>
      <w:r>
        <w:t> </w:t>
      </w:r>
      <w:r w:rsidRPr="007D5E5C">
        <w:t>процент</w:t>
      </w:r>
      <w:r>
        <w:t>а</w:t>
      </w:r>
      <w:r w:rsidRPr="007D5E5C">
        <w:t xml:space="preserve"> мен</w:t>
      </w:r>
      <w:r w:rsidRPr="007D5E5C">
        <w:t>ь</w:t>
      </w:r>
      <w:r w:rsidRPr="007D5E5C">
        <w:t>ше, чем в 2008</w:t>
      </w:r>
      <w:r>
        <w:t> </w:t>
      </w:r>
      <w:r w:rsidRPr="007D5E5C">
        <w:t>году (1916 литов).</w:t>
      </w:r>
    </w:p>
    <w:p w:rsidR="0056343C" w:rsidRPr="007D5E5C" w:rsidRDefault="0056343C" w:rsidP="00870F99">
      <w:pPr>
        <w:pStyle w:val="SingleTxt"/>
      </w:pPr>
      <w:r w:rsidRPr="007D5E5C">
        <w:t>256.</w:t>
      </w:r>
      <w:r w:rsidRPr="007D5E5C">
        <w:tab/>
        <w:t xml:space="preserve">Среднемесячная </w:t>
      </w:r>
      <w:r>
        <w:t xml:space="preserve">валовая </w:t>
      </w:r>
      <w:r w:rsidRPr="007D5E5C">
        <w:t>заработная плата мужчин в целом в национал</w:t>
      </w:r>
      <w:r w:rsidRPr="007D5E5C">
        <w:t>ь</w:t>
      </w:r>
      <w:r w:rsidRPr="007D5E5C">
        <w:t>ной экономике (за исключением сектора индивидуального предпринимательс</w:t>
      </w:r>
      <w:r w:rsidRPr="007D5E5C">
        <w:t>т</w:t>
      </w:r>
      <w:r w:rsidRPr="007D5E5C">
        <w:t>ва) в 2009</w:t>
      </w:r>
      <w:r>
        <w:t> </w:t>
      </w:r>
      <w:r w:rsidRPr="007D5E5C">
        <w:t>году составляла 2349</w:t>
      </w:r>
      <w:r>
        <w:t> </w:t>
      </w:r>
      <w:r w:rsidRPr="007D5E5C">
        <w:t>литов, что на 6,2</w:t>
      </w:r>
      <w:r>
        <w:t> </w:t>
      </w:r>
      <w:r w:rsidRPr="007D5E5C">
        <w:t>процента меньше, чем в 2008</w:t>
      </w:r>
      <w:r>
        <w:t> </w:t>
      </w:r>
      <w:r w:rsidRPr="007D5E5C">
        <w:t>году (2505</w:t>
      </w:r>
      <w:r>
        <w:t> </w:t>
      </w:r>
      <w:r w:rsidRPr="007D5E5C">
        <w:t xml:space="preserve">литов). В государственном секторе среднемесячная </w:t>
      </w:r>
      <w:r>
        <w:t xml:space="preserve">валовая </w:t>
      </w:r>
      <w:r w:rsidRPr="007D5E5C">
        <w:t>з</w:t>
      </w:r>
      <w:r w:rsidRPr="007D5E5C">
        <w:t>а</w:t>
      </w:r>
      <w:r w:rsidRPr="007D5E5C">
        <w:t>работная плата мужчин составляла 2556</w:t>
      </w:r>
      <w:r>
        <w:t> </w:t>
      </w:r>
      <w:r w:rsidRPr="007D5E5C">
        <w:t>литов, что на 4,8</w:t>
      </w:r>
      <w:r>
        <w:t> </w:t>
      </w:r>
      <w:r w:rsidRPr="007D5E5C">
        <w:t>процента меньше, чем в 2008</w:t>
      </w:r>
      <w:r>
        <w:t> </w:t>
      </w:r>
      <w:r w:rsidRPr="007D5E5C">
        <w:t>году (2685</w:t>
      </w:r>
      <w:r>
        <w:t> </w:t>
      </w:r>
      <w:r w:rsidRPr="007D5E5C">
        <w:t>литов); в частном секторе она составляла 2259 литов, что на 7,4</w:t>
      </w:r>
      <w:r>
        <w:t> </w:t>
      </w:r>
      <w:r w:rsidRPr="007D5E5C">
        <w:t>процента меньше, чем в 2008</w:t>
      </w:r>
      <w:r>
        <w:t> </w:t>
      </w:r>
      <w:r w:rsidRPr="007D5E5C">
        <w:t>году (2440</w:t>
      </w:r>
      <w:r>
        <w:t> </w:t>
      </w:r>
      <w:r w:rsidRPr="007D5E5C">
        <w:t xml:space="preserve">литов). </w:t>
      </w:r>
    </w:p>
    <w:p w:rsidR="0056343C" w:rsidRPr="007D5E5C" w:rsidRDefault="0056343C" w:rsidP="00870F99">
      <w:pPr>
        <w:pStyle w:val="SingleTxt"/>
      </w:pPr>
      <w:r w:rsidRPr="007D5E5C">
        <w:t>257.</w:t>
      </w:r>
      <w:r w:rsidRPr="007D5E5C">
        <w:tab/>
        <w:t xml:space="preserve">В 2009 году среднемесячная </w:t>
      </w:r>
      <w:r>
        <w:t xml:space="preserve">валовая </w:t>
      </w:r>
      <w:r w:rsidRPr="007D5E5C">
        <w:t>заработная плата женщин в целом в национальной экономике (за исключением сектора индивидуального предпр</w:t>
      </w:r>
      <w:r w:rsidRPr="007D5E5C">
        <w:t>и</w:t>
      </w:r>
      <w:r w:rsidRPr="007D5E5C">
        <w:t>нимательства) была на 15,3</w:t>
      </w:r>
      <w:r>
        <w:t> </w:t>
      </w:r>
      <w:r w:rsidRPr="007D5E5C">
        <w:t>процента меньше зар</w:t>
      </w:r>
      <w:r w:rsidRPr="007D5E5C">
        <w:t>а</w:t>
      </w:r>
      <w:r w:rsidRPr="007D5E5C">
        <w:t>ботной платы мужчин: на 16,5</w:t>
      </w:r>
      <w:r>
        <w:t> </w:t>
      </w:r>
      <w:r w:rsidRPr="007D5E5C">
        <w:t>процента в государственном секторе и на 18,2</w:t>
      </w:r>
      <w:r>
        <w:t> </w:t>
      </w:r>
      <w:r w:rsidRPr="007D5E5C">
        <w:t xml:space="preserve">процента в частном секторе. </w:t>
      </w:r>
    </w:p>
    <w:p w:rsidR="002C7048" w:rsidRPr="00797373" w:rsidRDefault="002C7048" w:rsidP="002605C1">
      <w:pPr>
        <w:pStyle w:val="SingleTxt"/>
        <w:rPr>
          <w:b/>
        </w:rPr>
      </w:pPr>
      <w:r w:rsidRPr="00797373">
        <w:t>258.</w:t>
      </w:r>
      <w:r w:rsidRPr="00797373">
        <w:tab/>
        <w:t>В 2009</w:t>
      </w:r>
      <w:r>
        <w:t> </w:t>
      </w:r>
      <w:r w:rsidRPr="00797373">
        <w:t>году женщины составляли большинство работников в сектор</w:t>
      </w:r>
      <w:r>
        <w:t>е</w:t>
      </w:r>
      <w:r w:rsidRPr="00797373">
        <w:t xml:space="preserve"> здравоохранения и социального обслуживания (83,5</w:t>
      </w:r>
      <w:r>
        <w:t> </w:t>
      </w:r>
      <w:r w:rsidRPr="00797373">
        <w:t>процента), секторе гост</w:t>
      </w:r>
      <w:r w:rsidRPr="00797373">
        <w:t>и</w:t>
      </w:r>
      <w:r w:rsidRPr="00797373">
        <w:t>ничного дела и общественного питания (77</w:t>
      </w:r>
      <w:r>
        <w:t> </w:t>
      </w:r>
      <w:r w:rsidRPr="00797373">
        <w:t>процентов) и секторе образования (76,4</w:t>
      </w:r>
      <w:r>
        <w:t> </w:t>
      </w:r>
      <w:r w:rsidRPr="00797373">
        <w:t xml:space="preserve">процента). </w:t>
      </w:r>
    </w:p>
    <w:p w:rsidR="002C7048" w:rsidRPr="00797373" w:rsidRDefault="002C7048" w:rsidP="002605C1">
      <w:pPr>
        <w:pStyle w:val="SingleTxt"/>
      </w:pPr>
      <w:r w:rsidRPr="00797373">
        <w:t>259.</w:t>
      </w:r>
      <w:r w:rsidRPr="00797373">
        <w:tab/>
        <w:t xml:space="preserve">По данным </w:t>
      </w:r>
      <w:r>
        <w:t xml:space="preserve">Департамента статистики среднемесячная валовая заработная плата женщин </w:t>
      </w:r>
      <w:r w:rsidRPr="00797373">
        <w:t>в целом в национальной экономике (за исключением сектора индивидуального предпринимательства) была наименьшей в секторе гост</w:t>
      </w:r>
      <w:r w:rsidRPr="00797373">
        <w:t>и</w:t>
      </w:r>
      <w:r w:rsidRPr="00797373">
        <w:t>ничного дела и общественного питания (1225</w:t>
      </w:r>
      <w:r>
        <w:t> </w:t>
      </w:r>
      <w:r w:rsidRPr="00797373">
        <w:t>литов), за которым следовали здравоохранение и социальное обслуживание (2039</w:t>
      </w:r>
      <w:r>
        <w:t> </w:t>
      </w:r>
      <w:r w:rsidRPr="00797373">
        <w:t>литов) и образ</w:t>
      </w:r>
      <w:r w:rsidRPr="00797373">
        <w:t>о</w:t>
      </w:r>
      <w:r w:rsidRPr="00797373">
        <w:t>вание (2093</w:t>
      </w:r>
      <w:r>
        <w:t> </w:t>
      </w:r>
      <w:r w:rsidRPr="00797373">
        <w:t>лит</w:t>
      </w:r>
      <w:r>
        <w:t>а</w:t>
      </w:r>
      <w:r w:rsidRPr="00797373">
        <w:t xml:space="preserve">). </w:t>
      </w:r>
    </w:p>
    <w:p w:rsidR="002C7048" w:rsidRPr="00797373" w:rsidRDefault="002C7048" w:rsidP="002605C1">
      <w:pPr>
        <w:pStyle w:val="SingleTxt"/>
      </w:pPr>
      <w:r w:rsidRPr="00797373">
        <w:t>260.</w:t>
      </w:r>
      <w:r w:rsidRPr="00797373">
        <w:tab/>
        <w:t xml:space="preserve">По данным </w:t>
      </w:r>
      <w:r>
        <w:t>Департамента статистики в третьем квартале 2010 года сре</w:t>
      </w:r>
      <w:r>
        <w:t>д</w:t>
      </w:r>
      <w:r>
        <w:t>немесячная валовая заработная плата женщин в целом в национальной экон</w:t>
      </w:r>
      <w:r>
        <w:t>о</w:t>
      </w:r>
      <w:r>
        <w:t xml:space="preserve">мике </w:t>
      </w:r>
      <w:r w:rsidRPr="00797373">
        <w:t>(за исключением сектора индивидуального предпринимательства) соста</w:t>
      </w:r>
      <w:r w:rsidRPr="00797373">
        <w:t>в</w:t>
      </w:r>
      <w:r w:rsidRPr="00797373">
        <w:t>ляла 1924</w:t>
      </w:r>
      <w:r>
        <w:t> </w:t>
      </w:r>
      <w:r w:rsidRPr="00797373">
        <w:t>лита, что на 1,2</w:t>
      </w:r>
      <w:r>
        <w:t> </w:t>
      </w:r>
      <w:r w:rsidRPr="00797373">
        <w:t>процента больше, чем во втором квартале 2010</w:t>
      </w:r>
      <w:r>
        <w:t> </w:t>
      </w:r>
      <w:r w:rsidRPr="00797373">
        <w:t xml:space="preserve">года. В государственном секторе </w:t>
      </w:r>
      <w:r>
        <w:t xml:space="preserve">размер среднемесячной валовой </w:t>
      </w:r>
      <w:r w:rsidRPr="00797373">
        <w:t>заработной платы женщин остался таким же, как во втором квартале 2010</w:t>
      </w:r>
      <w:r>
        <w:t> </w:t>
      </w:r>
      <w:r w:rsidRPr="00797373">
        <w:t>года, и составлял 2026</w:t>
      </w:r>
      <w:r>
        <w:t> л</w:t>
      </w:r>
      <w:r w:rsidRPr="00797373">
        <w:t>итов; в частном секторе он составлял 1819</w:t>
      </w:r>
      <w:r>
        <w:t> </w:t>
      </w:r>
      <w:r w:rsidRPr="00797373">
        <w:t>литов, что на 2,1</w:t>
      </w:r>
      <w:r>
        <w:t> </w:t>
      </w:r>
      <w:r w:rsidRPr="00797373">
        <w:t>процент</w:t>
      </w:r>
      <w:r>
        <w:t>а</w:t>
      </w:r>
      <w:r w:rsidRPr="00797373">
        <w:t xml:space="preserve"> больше, чем во втором квартале 2010</w:t>
      </w:r>
      <w:r>
        <w:t> </w:t>
      </w:r>
      <w:r w:rsidRPr="00797373">
        <w:t>года. В целом в национальной экономике средн</w:t>
      </w:r>
      <w:r w:rsidRPr="00797373">
        <w:t>е</w:t>
      </w:r>
      <w:r w:rsidRPr="00797373">
        <w:t xml:space="preserve">месячная </w:t>
      </w:r>
      <w:r>
        <w:t xml:space="preserve">валовая </w:t>
      </w:r>
      <w:r w:rsidRPr="00797373">
        <w:t>заработная плата женщин была на 14,7</w:t>
      </w:r>
      <w:r>
        <w:t> </w:t>
      </w:r>
      <w:r w:rsidRPr="00797373">
        <w:t>процента меньше з</w:t>
      </w:r>
      <w:r w:rsidRPr="00797373">
        <w:t>а</w:t>
      </w:r>
      <w:r w:rsidRPr="00797373">
        <w:t>работной платы мужчин. В целом в экономике за год (третий квартал 2010</w:t>
      </w:r>
      <w:r>
        <w:t> </w:t>
      </w:r>
      <w:r w:rsidRPr="00797373">
        <w:t>года против третьего квартала 2009</w:t>
      </w:r>
      <w:r>
        <w:t> </w:t>
      </w:r>
      <w:r w:rsidRPr="00797373">
        <w:t xml:space="preserve">года) среднемесячная </w:t>
      </w:r>
      <w:r>
        <w:t>валовая зар</w:t>
      </w:r>
      <w:r>
        <w:t>а</w:t>
      </w:r>
      <w:r>
        <w:t xml:space="preserve">ботная плата женщин </w:t>
      </w:r>
      <w:r w:rsidRPr="00797373">
        <w:t>уменьшилась на 2,8</w:t>
      </w:r>
      <w:r>
        <w:t> </w:t>
      </w:r>
      <w:r w:rsidRPr="00797373">
        <w:t>процента: на 4,6</w:t>
      </w:r>
      <w:r>
        <w:t> </w:t>
      </w:r>
      <w:r w:rsidRPr="00797373">
        <w:t>процента в госуда</w:t>
      </w:r>
      <w:r w:rsidRPr="00797373">
        <w:t>р</w:t>
      </w:r>
      <w:r w:rsidRPr="00797373">
        <w:t>ственном секторе и 0,6</w:t>
      </w:r>
      <w:r>
        <w:t> </w:t>
      </w:r>
      <w:r w:rsidRPr="00797373">
        <w:t>процента в частном сект</w:t>
      </w:r>
      <w:r w:rsidRPr="00797373">
        <w:t>о</w:t>
      </w:r>
      <w:r w:rsidRPr="00797373">
        <w:t xml:space="preserve">ре. </w:t>
      </w:r>
    </w:p>
    <w:p w:rsidR="002C7048" w:rsidRDefault="002C7048" w:rsidP="002605C1">
      <w:pPr>
        <w:pStyle w:val="SingleTxt"/>
      </w:pPr>
      <w:r w:rsidRPr="00797373">
        <w:t>261.</w:t>
      </w:r>
      <w:r w:rsidRPr="00797373">
        <w:tab/>
        <w:t xml:space="preserve">С целью сократить разницу в </w:t>
      </w:r>
      <w:r>
        <w:t xml:space="preserve">размере </w:t>
      </w:r>
      <w:r w:rsidRPr="00797373">
        <w:t>оплат</w:t>
      </w:r>
      <w:r>
        <w:t>ы</w:t>
      </w:r>
      <w:r w:rsidRPr="00797373">
        <w:t xml:space="preserve"> труда женщин</w:t>
      </w:r>
      <w:r>
        <w:t xml:space="preserve"> </w:t>
      </w:r>
      <w:r w:rsidRPr="00797373">
        <w:t>и муж</w:t>
      </w:r>
      <w:r>
        <w:t>чин с 1 </w:t>
      </w:r>
      <w:r w:rsidRPr="00797373">
        <w:t>января 2009</w:t>
      </w:r>
      <w:r>
        <w:t> </w:t>
      </w:r>
      <w:r w:rsidRPr="00797373">
        <w:t xml:space="preserve">года в соответствии с </w:t>
      </w:r>
      <w:r>
        <w:t>п</w:t>
      </w:r>
      <w:r w:rsidRPr="00797373">
        <w:t>остановлением №</w:t>
      </w:r>
      <w:r>
        <w:t> </w:t>
      </w:r>
      <w:r w:rsidRPr="00797373">
        <w:t xml:space="preserve">1368 правительства Литовской Республики от 30 декабря 2008 года «О внесении поправок в </w:t>
      </w:r>
      <w:r>
        <w:t>п</w:t>
      </w:r>
      <w:r w:rsidRPr="00797373">
        <w:t>ост</w:t>
      </w:r>
      <w:r w:rsidRPr="00797373">
        <w:t>а</w:t>
      </w:r>
      <w:r w:rsidRPr="00797373">
        <w:t>новление №</w:t>
      </w:r>
      <w:r>
        <w:t> </w:t>
      </w:r>
      <w:r w:rsidRPr="00797373">
        <w:t>511 правительства Литовской Республики от 8</w:t>
      </w:r>
      <w:r>
        <w:t> </w:t>
      </w:r>
      <w:r w:rsidRPr="00797373">
        <w:t>июля 1993</w:t>
      </w:r>
      <w:r>
        <w:t> </w:t>
      </w:r>
      <w:r w:rsidRPr="00797373">
        <w:t>года, к</w:t>
      </w:r>
      <w:r w:rsidRPr="00797373">
        <w:t>а</w:t>
      </w:r>
      <w:r w:rsidRPr="00797373">
        <w:t>сающееся</w:t>
      </w:r>
      <w:r>
        <w:t xml:space="preserve"> </w:t>
      </w:r>
      <w:r w:rsidRPr="00797373">
        <w:t>порядка выплаты вознаграждения сотрудникам бюджетных учре</w:t>
      </w:r>
      <w:r w:rsidRPr="00797373">
        <w:t>ж</w:t>
      </w:r>
      <w:r w:rsidRPr="00797373">
        <w:t>дений и организаций»</w:t>
      </w:r>
      <w:r w:rsidRPr="008B1582">
        <w:rPr>
          <w:rStyle w:val="FootnoteReference"/>
        </w:rPr>
        <w:footnoteReference w:id="48"/>
      </w:r>
      <w:r w:rsidRPr="00797373">
        <w:t>, были повышены коэффициенты заработной платы р</w:t>
      </w:r>
      <w:r w:rsidRPr="00797373">
        <w:t>а</w:t>
      </w:r>
      <w:r w:rsidRPr="00797373">
        <w:t>ботник</w:t>
      </w:r>
      <w:r>
        <w:t>ов</w:t>
      </w:r>
      <w:r w:rsidRPr="00797373">
        <w:t xml:space="preserve"> на наиболее низкооплачиваемых должностях в государственном се</w:t>
      </w:r>
      <w:r w:rsidRPr="00797373">
        <w:t>к</w:t>
      </w:r>
      <w:r w:rsidRPr="00797373">
        <w:t>торе: в среднем на 17</w:t>
      </w:r>
      <w:r>
        <w:t> </w:t>
      </w:r>
      <w:r w:rsidRPr="00797373">
        <w:t>процентов для работников сектора кул</w:t>
      </w:r>
      <w:r w:rsidRPr="00797373">
        <w:t>ь</w:t>
      </w:r>
      <w:r w:rsidRPr="00797373">
        <w:t>туры и искусства, на 10</w:t>
      </w:r>
      <w:r>
        <w:t> </w:t>
      </w:r>
      <w:r w:rsidRPr="00797373">
        <w:t>процентов для педагогических работников (нижний и верхний пределы диапазона коэффициентов заработной платы) и в сре</w:t>
      </w:r>
      <w:r w:rsidRPr="00797373">
        <w:t>д</w:t>
      </w:r>
      <w:r w:rsidRPr="00797373">
        <w:t>нем на 12</w:t>
      </w:r>
      <w:r>
        <w:t> </w:t>
      </w:r>
      <w:r w:rsidRPr="00797373">
        <w:t>процентов для социальных работников. Кроме того, правительство Литовской Республики у</w:t>
      </w:r>
      <w:r w:rsidRPr="00797373">
        <w:t>т</w:t>
      </w:r>
      <w:r w:rsidRPr="00797373">
        <w:t>вердило следующие долгосрочные программы, направленные на увеличение размера оплаты труда педагогических работников, работников сектора культ</w:t>
      </w:r>
      <w:r w:rsidRPr="00797373">
        <w:t>у</w:t>
      </w:r>
      <w:r w:rsidRPr="00797373">
        <w:t>ры и искусства, социальных работников и сотрудников научных и исследов</w:t>
      </w:r>
      <w:r w:rsidRPr="00797373">
        <w:t>а</w:t>
      </w:r>
      <w:r w:rsidRPr="00797373">
        <w:t xml:space="preserve">тельских учреждений: </w:t>
      </w:r>
    </w:p>
    <w:p w:rsidR="002C7048" w:rsidRPr="00797373" w:rsidRDefault="002C7048" w:rsidP="002605C1">
      <w:pPr>
        <w:pStyle w:val="SingleTxt"/>
      </w:pPr>
      <w:r>
        <w:tab/>
        <w:t>а)</w:t>
      </w:r>
      <w:r>
        <w:tab/>
      </w:r>
      <w:r w:rsidRPr="00797373">
        <w:t>долгосрочная программа увеличения размера оплаты труда педаг</w:t>
      </w:r>
      <w:r w:rsidRPr="00797373">
        <w:t>о</w:t>
      </w:r>
      <w:r w:rsidRPr="00797373">
        <w:t>гических работников, утвержденная постановлением №</w:t>
      </w:r>
      <w:r>
        <w:t> </w:t>
      </w:r>
      <w:r w:rsidRPr="00797373">
        <w:t>193 правительства Л</w:t>
      </w:r>
      <w:r w:rsidRPr="00797373">
        <w:t>и</w:t>
      </w:r>
      <w:r w:rsidRPr="00797373">
        <w:t>товской Ре</w:t>
      </w:r>
      <w:r w:rsidRPr="00797373">
        <w:t>с</w:t>
      </w:r>
      <w:r w:rsidRPr="00797373">
        <w:t>публики от 5</w:t>
      </w:r>
      <w:r>
        <w:t> </w:t>
      </w:r>
      <w:r w:rsidRPr="00797373">
        <w:t>марта 2008</w:t>
      </w:r>
      <w:r>
        <w:t> </w:t>
      </w:r>
      <w:r w:rsidRPr="00797373">
        <w:t>года</w:t>
      </w:r>
      <w:r w:rsidRPr="008B1582">
        <w:rPr>
          <w:vertAlign w:val="superscript"/>
          <w:lang w:val="en-GB"/>
        </w:rPr>
        <w:footnoteReference w:id="49"/>
      </w:r>
      <w:r w:rsidRPr="00797373">
        <w:t xml:space="preserve">; </w:t>
      </w:r>
    </w:p>
    <w:p w:rsidR="002C7048" w:rsidRPr="00797373" w:rsidRDefault="002C7048" w:rsidP="002605C1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Pr="00797373">
        <w:t>программа увеличения размера оплаты труда работников сектора культуры и искусства на 2009–2013</w:t>
      </w:r>
      <w:r>
        <w:t> </w:t>
      </w:r>
      <w:r w:rsidRPr="00797373">
        <w:t>год</w:t>
      </w:r>
      <w:r>
        <w:t>ы</w:t>
      </w:r>
      <w:r w:rsidRPr="00797373">
        <w:t xml:space="preserve">, утвержденная </w:t>
      </w:r>
      <w:r>
        <w:t>п</w:t>
      </w:r>
      <w:r w:rsidRPr="00797373">
        <w:t>остановлением №</w:t>
      </w:r>
      <w:r>
        <w:t> </w:t>
      </w:r>
      <w:r w:rsidRPr="00797373">
        <w:t>401 правител</w:t>
      </w:r>
      <w:r w:rsidRPr="00797373">
        <w:t>ь</w:t>
      </w:r>
      <w:r w:rsidRPr="00797373">
        <w:t>ства Литовской Республики от 17 апреля 2008</w:t>
      </w:r>
      <w:r>
        <w:t> </w:t>
      </w:r>
      <w:r w:rsidRPr="00797373">
        <w:t>года</w:t>
      </w:r>
      <w:r w:rsidRPr="008B1582">
        <w:rPr>
          <w:vertAlign w:val="superscript"/>
          <w:lang w:val="en-GB"/>
        </w:rPr>
        <w:footnoteReference w:id="50"/>
      </w:r>
      <w:r w:rsidRPr="00797373">
        <w:t>;</w:t>
      </w:r>
    </w:p>
    <w:p w:rsidR="002C7048" w:rsidRPr="00797373" w:rsidRDefault="002C7048" w:rsidP="002605C1">
      <w:pPr>
        <w:pStyle w:val="SingleTxt"/>
      </w:pPr>
      <w:r>
        <w:tab/>
        <w:t>с)</w:t>
      </w:r>
      <w:r>
        <w:tab/>
      </w:r>
      <w:r w:rsidRPr="00797373">
        <w:t>долгосрочная программа увеличения размера оплаты труда и улу</w:t>
      </w:r>
      <w:r w:rsidRPr="00797373">
        <w:t>ч</w:t>
      </w:r>
      <w:r w:rsidRPr="00797373">
        <w:t>шения социальных гарантий социальных работников на 2008–2012 годы, у</w:t>
      </w:r>
      <w:r w:rsidRPr="00797373">
        <w:t>т</w:t>
      </w:r>
      <w:r w:rsidRPr="00797373">
        <w:t xml:space="preserve">вержденная </w:t>
      </w:r>
      <w:r>
        <w:t>п</w:t>
      </w:r>
      <w:r w:rsidRPr="00797373">
        <w:t>остановлением №</w:t>
      </w:r>
      <w:r>
        <w:t> </w:t>
      </w:r>
      <w:r w:rsidRPr="00797373">
        <w:t>419 правительства Литовской Республики от 29</w:t>
      </w:r>
      <w:r>
        <w:t> </w:t>
      </w:r>
      <w:r w:rsidRPr="00797373">
        <w:t>апреля 2008 года</w:t>
      </w:r>
      <w:r w:rsidRPr="008B1582">
        <w:rPr>
          <w:vertAlign w:val="superscript"/>
          <w:lang w:val="en-GB"/>
        </w:rPr>
        <w:footnoteReference w:id="51"/>
      </w:r>
      <w:r w:rsidRPr="00797373">
        <w:t>;</w:t>
      </w:r>
      <w:r w:rsidRPr="00797373">
        <w:rPr>
          <w:b/>
        </w:rPr>
        <w:t xml:space="preserve"> </w:t>
      </w:r>
    </w:p>
    <w:p w:rsidR="002C7048" w:rsidRPr="00797373" w:rsidRDefault="002C7048" w:rsidP="002605C1">
      <w:pPr>
        <w:pStyle w:val="SingleTxt"/>
        <w:rPr>
          <w:b/>
        </w:rPr>
      </w:pPr>
      <w:r>
        <w:tab/>
      </w:r>
      <w:r>
        <w:rPr>
          <w:lang w:val="en-US"/>
        </w:rPr>
        <w:t>d</w:t>
      </w:r>
      <w:r>
        <w:t>)</w:t>
      </w:r>
      <w:r>
        <w:tab/>
      </w:r>
      <w:r w:rsidRPr="00797373">
        <w:t>программа увеличения размера оплаты труда сотрудников научных и исследовательских учреждений на 2009–2012</w:t>
      </w:r>
      <w:r>
        <w:t> </w:t>
      </w:r>
      <w:r w:rsidRPr="00797373">
        <w:t xml:space="preserve">годы, утвержденная </w:t>
      </w:r>
      <w:r>
        <w:t>п</w:t>
      </w:r>
      <w:r w:rsidRPr="00797373">
        <w:t>остановл</w:t>
      </w:r>
      <w:r w:rsidRPr="00797373">
        <w:t>е</w:t>
      </w:r>
      <w:r w:rsidRPr="00797373">
        <w:t>нием №</w:t>
      </w:r>
      <w:r>
        <w:t> </w:t>
      </w:r>
      <w:r w:rsidRPr="00797373">
        <w:t>509 правительства Литовской Республики от 28 мая 2008</w:t>
      </w:r>
      <w:r>
        <w:t> </w:t>
      </w:r>
      <w:r w:rsidRPr="00797373">
        <w:t>года</w:t>
      </w:r>
      <w:r w:rsidRPr="008B1582">
        <w:rPr>
          <w:vertAlign w:val="superscript"/>
          <w:lang w:val="en-GB"/>
        </w:rPr>
        <w:footnoteReference w:id="52"/>
      </w:r>
      <w:r w:rsidRPr="00797373">
        <w:t>.</w:t>
      </w:r>
    </w:p>
    <w:p w:rsidR="002C7048" w:rsidRPr="00797373" w:rsidRDefault="002C7048" w:rsidP="002605C1">
      <w:pPr>
        <w:pStyle w:val="SingleTxt"/>
      </w:pPr>
      <w:r w:rsidRPr="00797373">
        <w:t>262.</w:t>
      </w:r>
      <w:r w:rsidRPr="00797373">
        <w:tab/>
        <w:t>В рамках мер по осуществлению программы правительства Литовской Республики на 2008–2012</w:t>
      </w:r>
      <w:r>
        <w:t> </w:t>
      </w:r>
      <w:r w:rsidRPr="00797373">
        <w:t xml:space="preserve">годы, утвержденной </w:t>
      </w:r>
      <w:r>
        <w:t>п</w:t>
      </w:r>
      <w:r w:rsidRPr="00797373">
        <w:t>остановлением №</w:t>
      </w:r>
      <w:r>
        <w:t> </w:t>
      </w:r>
      <w:r w:rsidRPr="00797373">
        <w:t>189 прав</w:t>
      </w:r>
      <w:r w:rsidRPr="00797373">
        <w:t>и</w:t>
      </w:r>
      <w:r w:rsidRPr="00797373">
        <w:t>тельства Литовской Республики от 25 февраля 2009</w:t>
      </w:r>
      <w:r>
        <w:t> </w:t>
      </w:r>
      <w:r w:rsidRPr="00797373">
        <w:t>года</w:t>
      </w:r>
      <w:r w:rsidRPr="008B1582">
        <w:rPr>
          <w:vertAlign w:val="superscript"/>
          <w:lang w:val="en-GB"/>
        </w:rPr>
        <w:footnoteReference w:id="53"/>
      </w:r>
      <w:r w:rsidRPr="00797373">
        <w:t>, в настоящее время ведется разработка проекта закона о вознаграждении работников государстве</w:t>
      </w:r>
      <w:r w:rsidRPr="00797373">
        <w:t>н</w:t>
      </w:r>
      <w:r w:rsidRPr="00797373">
        <w:t>ных и муниципальных учреждений Литовской Республики (предварительная дата вступления в силу</w:t>
      </w:r>
      <w:r>
        <w:t xml:space="preserve"> — </w:t>
      </w:r>
      <w:r w:rsidRPr="00797373">
        <w:t>2011</w:t>
      </w:r>
      <w:r>
        <w:t> </w:t>
      </w:r>
      <w:r w:rsidRPr="00797373">
        <w:t>год). После принятия этот закон будет обесп</w:t>
      </w:r>
      <w:r w:rsidRPr="00797373">
        <w:t>е</w:t>
      </w:r>
      <w:r w:rsidRPr="00797373">
        <w:t>чивать равные условия оплаты труда одинаковой сложности и требующего одинакового уровня подготовки в учреждениях, финансируемых из государс</w:t>
      </w:r>
      <w:r w:rsidRPr="00797373">
        <w:t>т</w:t>
      </w:r>
      <w:r w:rsidRPr="00797373">
        <w:t>венного бюджета, муниципальных бюджетов, Государственного фонда соц</w:t>
      </w:r>
      <w:r w:rsidRPr="00797373">
        <w:t>и</w:t>
      </w:r>
      <w:r w:rsidRPr="00797373">
        <w:t xml:space="preserve">ального страхования и бюджетов других фондов, учрежденных государством. </w:t>
      </w:r>
    </w:p>
    <w:p w:rsidR="002C7048" w:rsidRDefault="002C7048" w:rsidP="002605C1">
      <w:pPr>
        <w:pStyle w:val="SingleTxt"/>
      </w:pPr>
      <w:r w:rsidRPr="00797373">
        <w:t>263.</w:t>
      </w:r>
      <w:r w:rsidRPr="00797373">
        <w:tab/>
        <w:t>На устранение причин различий в уровне оплаты труда направлены также национальные программы обеспечения равных возможностей на 2005–2009</w:t>
      </w:r>
      <w:r>
        <w:t> </w:t>
      </w:r>
      <w:r w:rsidRPr="00797373">
        <w:t>годы и 2010–2014</w:t>
      </w:r>
      <w:r>
        <w:t> </w:t>
      </w:r>
      <w:r w:rsidRPr="00797373">
        <w:t>годы. Принимаются конкретные меры для искоренения ди</w:t>
      </w:r>
      <w:r w:rsidRPr="00797373">
        <w:t>с</w:t>
      </w:r>
      <w:r w:rsidRPr="00797373">
        <w:t xml:space="preserve">криминационных </w:t>
      </w:r>
      <w:r>
        <w:t xml:space="preserve">представлений о </w:t>
      </w:r>
      <w:r w:rsidRPr="00797373">
        <w:t xml:space="preserve">роли женщин и мужчин в экономической </w:t>
      </w:r>
      <w:r>
        <w:t xml:space="preserve">сфере, </w:t>
      </w:r>
      <w:r w:rsidRPr="00797373">
        <w:t>обеспечения беспристрастной профориентации и информирования для женщин и мужчин, ищущих работу, содействия сбалансированной предста</w:t>
      </w:r>
      <w:r w:rsidRPr="00797373">
        <w:t>в</w:t>
      </w:r>
      <w:r w:rsidRPr="00797373">
        <w:t>ленности женщин и мужчин на руководящих должностях и улучшения у</w:t>
      </w:r>
      <w:r w:rsidRPr="00797373">
        <w:t>с</w:t>
      </w:r>
      <w:r w:rsidRPr="00797373">
        <w:t xml:space="preserve">ловий для успешного совмещения семейных и трудовых обязанностей </w:t>
      </w:r>
      <w:r>
        <w:t>в целях</w:t>
      </w:r>
      <w:r w:rsidRPr="00797373">
        <w:t xml:space="preserve"> сокр</w:t>
      </w:r>
      <w:r w:rsidRPr="00797373">
        <w:t>а</w:t>
      </w:r>
      <w:r w:rsidRPr="00797373">
        <w:t xml:space="preserve">щения масштабов вертикальной и горизонтальной сегрегации на рынке труда, которая является одной из основных структурных причин различий в уровне оплаты труда женщин и мужчин. </w:t>
      </w:r>
    </w:p>
    <w:p w:rsidR="002C7048" w:rsidRPr="002C7048" w:rsidRDefault="002C7048" w:rsidP="002C7048">
      <w:pPr>
        <w:pStyle w:val="SingleTxt"/>
        <w:spacing w:after="0" w:line="120" w:lineRule="exact"/>
        <w:rPr>
          <w:sz w:val="10"/>
        </w:rPr>
      </w:pPr>
    </w:p>
    <w:p w:rsidR="002C7048" w:rsidRDefault="002C7048" w:rsidP="002C70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97373">
        <w:tab/>
      </w:r>
      <w:r w:rsidRPr="00797373">
        <w:tab/>
        <w:t>Подпункт (</w:t>
      </w:r>
      <w:r w:rsidRPr="00797373">
        <w:rPr>
          <w:lang w:val="en-GB"/>
        </w:rPr>
        <w:t>e</w:t>
      </w:r>
      <w:r w:rsidRPr="00797373">
        <w:t>)</w:t>
      </w:r>
    </w:p>
    <w:p w:rsidR="002C7048" w:rsidRPr="002C7048" w:rsidRDefault="002C7048" w:rsidP="002C7048">
      <w:pPr>
        <w:pStyle w:val="SingleTxt"/>
        <w:spacing w:after="0" w:line="120" w:lineRule="exact"/>
        <w:rPr>
          <w:sz w:val="10"/>
        </w:rPr>
      </w:pPr>
    </w:p>
    <w:p w:rsidR="002C7048" w:rsidRPr="00797373" w:rsidRDefault="002C7048" w:rsidP="002605C1">
      <w:pPr>
        <w:pStyle w:val="SingleTxt"/>
      </w:pPr>
      <w:r w:rsidRPr="00797373">
        <w:t>264.</w:t>
      </w:r>
      <w:r w:rsidRPr="00797373">
        <w:tab/>
        <w:t>Среди населения пенсионного возраста женщин гораздо больше, чем му</w:t>
      </w:r>
      <w:r w:rsidRPr="00797373">
        <w:t>ж</w:t>
      </w:r>
      <w:r w:rsidRPr="00797373">
        <w:t>чин. По данным за 2009</w:t>
      </w:r>
      <w:r>
        <w:t> </w:t>
      </w:r>
      <w:r w:rsidRPr="00797373">
        <w:t xml:space="preserve">год средняя продолжительность жизни после </w:t>
      </w:r>
      <w:r>
        <w:t>назнач</w:t>
      </w:r>
      <w:r>
        <w:t>е</w:t>
      </w:r>
      <w:r>
        <w:t xml:space="preserve">ния пенсии </w:t>
      </w:r>
      <w:r w:rsidRPr="00797373">
        <w:t>составляла 22,2</w:t>
      </w:r>
      <w:r>
        <w:t> </w:t>
      </w:r>
      <w:r w:rsidRPr="00797373">
        <w:t>года для женщин и около 14,7</w:t>
      </w:r>
      <w:r>
        <w:t> </w:t>
      </w:r>
      <w:r w:rsidRPr="00797373">
        <w:t xml:space="preserve">года для мужчин. По данным </w:t>
      </w:r>
      <w:r>
        <w:t xml:space="preserve">Департамента статистики </w:t>
      </w:r>
      <w:r w:rsidRPr="00797373">
        <w:t>женщины составляют 58,39</w:t>
      </w:r>
      <w:r>
        <w:t> </w:t>
      </w:r>
      <w:r w:rsidRPr="00797373">
        <w:t>процента от о</w:t>
      </w:r>
      <w:r w:rsidRPr="00797373">
        <w:t>б</w:t>
      </w:r>
      <w:r w:rsidRPr="00797373">
        <w:t>щего числа лиц в возрасте 60–64</w:t>
      </w:r>
      <w:r>
        <w:t> </w:t>
      </w:r>
      <w:r w:rsidRPr="00797373">
        <w:t>лет (162</w:t>
      </w:r>
      <w:r>
        <w:t> </w:t>
      </w:r>
      <w:r w:rsidRPr="00797373">
        <w:t>712</w:t>
      </w:r>
      <w:r>
        <w:t> </w:t>
      </w:r>
      <w:r w:rsidRPr="00797373">
        <w:t>человека). Эта разница послед</w:t>
      </w:r>
      <w:r w:rsidRPr="00797373">
        <w:t>о</w:t>
      </w:r>
      <w:r w:rsidRPr="00797373">
        <w:t>вательно увеличивается, и доля женщин среди лиц в возрасте 85</w:t>
      </w:r>
      <w:r>
        <w:t> л</w:t>
      </w:r>
      <w:r w:rsidRPr="00797373">
        <w:t>ет и старше составляет 76,87</w:t>
      </w:r>
      <w:r>
        <w:t> </w:t>
      </w:r>
      <w:r w:rsidRPr="00797373">
        <w:t xml:space="preserve">процента. Женщины получают меньшие по размеру пенсии по сравнению с мужчинами. По данным </w:t>
      </w:r>
      <w:r>
        <w:t xml:space="preserve">Департамента статистики </w:t>
      </w:r>
      <w:r w:rsidRPr="00797373">
        <w:t>средний ра</w:t>
      </w:r>
      <w:r w:rsidRPr="00797373">
        <w:t>з</w:t>
      </w:r>
      <w:r w:rsidRPr="00797373">
        <w:t>мер пенсий по старости в 2008</w:t>
      </w:r>
      <w:r>
        <w:t> </w:t>
      </w:r>
      <w:r w:rsidRPr="00797373">
        <w:t>году составлял 679</w:t>
      </w:r>
      <w:r>
        <w:t> </w:t>
      </w:r>
      <w:r w:rsidRPr="00797373">
        <w:t>литов для же</w:t>
      </w:r>
      <w:r w:rsidRPr="00797373">
        <w:t>н</w:t>
      </w:r>
      <w:r w:rsidRPr="00797373">
        <w:t>щин и 852,40</w:t>
      </w:r>
      <w:r>
        <w:t> </w:t>
      </w:r>
      <w:r w:rsidRPr="00797373">
        <w:t xml:space="preserve">лита для мужчин. </w:t>
      </w:r>
    </w:p>
    <w:p w:rsidR="002C7048" w:rsidRPr="00797373" w:rsidRDefault="002C7048" w:rsidP="002605C1">
      <w:pPr>
        <w:pStyle w:val="SingleTxt"/>
        <w:rPr>
          <w:b/>
        </w:rPr>
      </w:pPr>
      <w:r w:rsidRPr="00797373">
        <w:t>265.</w:t>
      </w:r>
      <w:r w:rsidRPr="00797373">
        <w:tab/>
        <w:t xml:space="preserve">В Законе Литовской Республики </w:t>
      </w:r>
      <w:r>
        <w:t>«О</w:t>
      </w:r>
      <w:r w:rsidRPr="00797373">
        <w:t xml:space="preserve"> пенсиях государственного социальн</w:t>
      </w:r>
      <w:r w:rsidRPr="00797373">
        <w:t>о</w:t>
      </w:r>
      <w:r w:rsidRPr="00797373">
        <w:t>го страхования</w:t>
      </w:r>
      <w:r>
        <w:t>»</w:t>
      </w:r>
      <w:r w:rsidRPr="00797373">
        <w:t xml:space="preserve"> содержится общая формула для исчисления размера пенсий мужчин и женщин. Однако размер пенсии различается в зависимости от таких конкретных параметров, как трудовой стаж и размера застрахованного дохода. Л</w:t>
      </w:r>
      <w:r w:rsidRPr="00797373">
        <w:t>и</w:t>
      </w:r>
      <w:r w:rsidRPr="00797373">
        <w:t>ца, имеющие минимальный необходимый стаж (30</w:t>
      </w:r>
      <w:r>
        <w:t> </w:t>
      </w:r>
      <w:r w:rsidRPr="00797373">
        <w:t>лет как для женщин, так и для мужчин), имеют право на одинаковую основную часть пенси</w:t>
      </w:r>
      <w:r>
        <w:t>и,</w:t>
      </w:r>
      <w:r w:rsidRPr="00797373">
        <w:t xml:space="preserve"> соста</w:t>
      </w:r>
      <w:r w:rsidRPr="00797373">
        <w:t>в</w:t>
      </w:r>
      <w:r w:rsidRPr="00797373">
        <w:t>ляющую 110</w:t>
      </w:r>
      <w:r>
        <w:t> </w:t>
      </w:r>
      <w:r w:rsidRPr="00797373">
        <w:t xml:space="preserve">процентов от размера базовой пенсии. </w:t>
      </w:r>
      <w:r>
        <w:t xml:space="preserve">В отличие от основной части пенсии размер дополнительной части пенсии зависит от </w:t>
      </w:r>
      <w:r w:rsidRPr="00797373">
        <w:t>индивидуальн</w:t>
      </w:r>
      <w:r w:rsidRPr="00797373">
        <w:t>о</w:t>
      </w:r>
      <w:r w:rsidRPr="00797373">
        <w:t>го стажа и размера з</w:t>
      </w:r>
      <w:r w:rsidRPr="00797373">
        <w:t>а</w:t>
      </w:r>
      <w:r w:rsidRPr="00797373">
        <w:t xml:space="preserve">страхованного дохода соответствующего лица. По данным </w:t>
      </w:r>
      <w:r>
        <w:t xml:space="preserve">Департамента статистики </w:t>
      </w:r>
      <w:r w:rsidRPr="00797373">
        <w:t>мужчины получают более высокую заработную пл</w:t>
      </w:r>
      <w:r w:rsidRPr="00797373">
        <w:t>а</w:t>
      </w:r>
      <w:r w:rsidRPr="00797373">
        <w:t>ту и име</w:t>
      </w:r>
      <w:r>
        <w:t>ю</w:t>
      </w:r>
      <w:r w:rsidRPr="00797373">
        <w:t>т больший стаж, чем женщины. Стаж и размер застрахованного ли</w:t>
      </w:r>
      <w:r w:rsidRPr="00797373">
        <w:t>ч</w:t>
      </w:r>
      <w:r w:rsidRPr="00797373">
        <w:t>ного дохода женщин</w:t>
      </w:r>
      <w:r>
        <w:t xml:space="preserve"> — </w:t>
      </w:r>
      <w:r w:rsidRPr="00797373">
        <w:t>показатели, использующиеся для исчисления коэфф</w:t>
      </w:r>
      <w:r w:rsidRPr="00797373">
        <w:t>и</w:t>
      </w:r>
      <w:r w:rsidRPr="00797373">
        <w:t>циента застрахованного дохода лица,</w:t>
      </w:r>
      <w:r>
        <w:t xml:space="preserve"> — </w:t>
      </w:r>
      <w:r w:rsidRPr="00797373">
        <w:t>зависят от таких факторов, как пр</w:t>
      </w:r>
      <w:r w:rsidRPr="00797373">
        <w:t>о</w:t>
      </w:r>
      <w:r w:rsidRPr="00797373">
        <w:t>должительность отпусков по беременности и родам и по уходу за ребенком. До того как в 1995</w:t>
      </w:r>
      <w:r>
        <w:t> </w:t>
      </w:r>
      <w:r w:rsidRPr="00797373">
        <w:t xml:space="preserve">году был принят </w:t>
      </w:r>
      <w:r>
        <w:t>з</w:t>
      </w:r>
      <w:r w:rsidRPr="00797373">
        <w:t xml:space="preserve">акон </w:t>
      </w:r>
      <w:r>
        <w:t>«О</w:t>
      </w:r>
      <w:r w:rsidRPr="00797373">
        <w:t xml:space="preserve"> пенсиях</w:t>
      </w:r>
      <w:r>
        <w:t>»</w:t>
      </w:r>
      <w:r w:rsidRPr="00797373">
        <w:t xml:space="preserve">, все отпуска по уходу за детьми </w:t>
      </w:r>
      <w:r>
        <w:t xml:space="preserve">принимались во внимание для целей расчета </w:t>
      </w:r>
      <w:r w:rsidRPr="00797373">
        <w:t>стажа, но только для раб</w:t>
      </w:r>
      <w:r w:rsidRPr="00797373">
        <w:t>о</w:t>
      </w:r>
      <w:r w:rsidRPr="00797373">
        <w:t>тающих женщин. С 1999</w:t>
      </w:r>
      <w:r>
        <w:t> </w:t>
      </w:r>
      <w:r w:rsidRPr="00797373">
        <w:t>года пенсионное страхование в целях выплаты осно</w:t>
      </w:r>
      <w:r w:rsidRPr="00797373">
        <w:t>в</w:t>
      </w:r>
      <w:r w:rsidRPr="00797373">
        <w:t xml:space="preserve">ной части пенсии распространяется также на безработных родителей, </w:t>
      </w:r>
      <w:r>
        <w:t>за кот</w:t>
      </w:r>
      <w:r>
        <w:t>о</w:t>
      </w:r>
      <w:r>
        <w:t xml:space="preserve">рых </w:t>
      </w:r>
      <w:r w:rsidRPr="00797373">
        <w:t>взносы по социальному страхованию выплачивает государство; с 2008</w:t>
      </w:r>
      <w:r>
        <w:t> </w:t>
      </w:r>
      <w:r w:rsidRPr="00797373">
        <w:t>года на них распространяется страхование в целях выплаты пенсии в по</w:t>
      </w:r>
      <w:r w:rsidRPr="00797373">
        <w:t>л</w:t>
      </w:r>
      <w:r w:rsidRPr="00797373">
        <w:t>ном размере, который зависит от установленного минимального размера опл</w:t>
      </w:r>
      <w:r w:rsidRPr="00797373">
        <w:t>а</w:t>
      </w:r>
      <w:r w:rsidRPr="00797373">
        <w:t>ты труда. На лица, осуществляющие уход, страхование в целях выплаты о</w:t>
      </w:r>
      <w:r w:rsidRPr="00797373">
        <w:t>с</w:t>
      </w:r>
      <w:r w:rsidRPr="00797373">
        <w:t>новной части пенсии распространяется с 2000</w:t>
      </w:r>
      <w:r>
        <w:t> </w:t>
      </w:r>
      <w:r w:rsidRPr="00797373">
        <w:t>года (а в целях выплаты пенсии в полном размере</w:t>
      </w:r>
      <w:r>
        <w:t xml:space="preserve"> — </w:t>
      </w:r>
      <w:r w:rsidRPr="00797373">
        <w:t>с 2008</w:t>
      </w:r>
      <w:r>
        <w:t> </w:t>
      </w:r>
      <w:r w:rsidRPr="00797373">
        <w:t>года). Таким образом, некоторые периоды не охв</w:t>
      </w:r>
      <w:r w:rsidRPr="00797373">
        <w:t>а</w:t>
      </w:r>
      <w:r w:rsidRPr="00797373">
        <w:t>тываются системой государственного страхования, и поэтому лица, которые по объективным причинам отказались от карьеры для того, чтобы заниматься о</w:t>
      </w:r>
      <w:r w:rsidRPr="00797373">
        <w:t>б</w:t>
      </w:r>
      <w:r w:rsidRPr="00797373">
        <w:t>щественно полезной деятельностью, рискуют получать меньшую по размеру пенсию. Как правило</w:t>
      </w:r>
      <w:r w:rsidRPr="00EA2BFE">
        <w:t>,</w:t>
      </w:r>
      <w:r w:rsidRPr="00797373">
        <w:t xml:space="preserve"> женщины берут более продолжительные отпуска по ух</w:t>
      </w:r>
      <w:r w:rsidRPr="00797373">
        <w:t>о</w:t>
      </w:r>
      <w:r w:rsidRPr="00797373">
        <w:t>ду за детьми и другими членами семьи; соответственно, государственное стр</w:t>
      </w:r>
      <w:r w:rsidRPr="00797373">
        <w:t>а</w:t>
      </w:r>
      <w:r w:rsidRPr="00797373">
        <w:t>хование должно охватывать такие периоды с целью сократить разницу в разм</w:t>
      </w:r>
      <w:r w:rsidRPr="00797373">
        <w:t>е</w:t>
      </w:r>
      <w:r w:rsidRPr="00797373">
        <w:t>ре пенсий мужчин и женщин. Кроме того, разница в размере пенсий обусло</w:t>
      </w:r>
      <w:r w:rsidRPr="00797373">
        <w:t>в</w:t>
      </w:r>
      <w:r w:rsidRPr="00797373">
        <w:t>лена тем, что женщины имеют меньший стаж, чем мужчины. По данным за 2009</w:t>
      </w:r>
      <w:r>
        <w:t> </w:t>
      </w:r>
      <w:r w:rsidRPr="00797373">
        <w:t>год женщины, получавшие пенсии по старости</w:t>
      </w:r>
      <w:r>
        <w:t>,</w:t>
      </w:r>
      <w:r w:rsidRPr="00797373">
        <w:t xml:space="preserve"> несмотря на отсутствие необходимого минимального стажа, составляли 4,32</w:t>
      </w:r>
      <w:r>
        <w:t> </w:t>
      </w:r>
      <w:r w:rsidRPr="00797373">
        <w:t xml:space="preserve">процента </w:t>
      </w:r>
      <w:r>
        <w:t>от всех лиц, п</w:t>
      </w:r>
      <w:r>
        <w:t>о</w:t>
      </w:r>
      <w:r>
        <w:t>лучающих пенсию</w:t>
      </w:r>
      <w:r w:rsidRPr="00797373">
        <w:t xml:space="preserve"> по старости (598</w:t>
      </w:r>
      <w:r>
        <w:t> </w:t>
      </w:r>
      <w:r w:rsidRPr="00797373">
        <w:t>599</w:t>
      </w:r>
      <w:r>
        <w:t> </w:t>
      </w:r>
      <w:r w:rsidRPr="00797373">
        <w:t>человек), а мужч</w:t>
      </w:r>
      <w:r w:rsidRPr="00797373">
        <w:t>и</w:t>
      </w:r>
      <w:r w:rsidRPr="00797373">
        <w:t>ны</w:t>
      </w:r>
      <w:r>
        <w:t xml:space="preserve"> — </w:t>
      </w:r>
      <w:r w:rsidRPr="00797373">
        <w:t>лишь 2,5</w:t>
      </w:r>
      <w:r>
        <w:t> </w:t>
      </w:r>
      <w:r w:rsidRPr="00797373">
        <w:t>процента</w:t>
      </w:r>
      <w:r>
        <w:t>.</w:t>
      </w:r>
    </w:p>
    <w:p w:rsidR="002C7048" w:rsidRPr="00797373" w:rsidRDefault="002C7048" w:rsidP="002605C1">
      <w:pPr>
        <w:pStyle w:val="SingleTxt"/>
      </w:pPr>
      <w:r w:rsidRPr="00797373">
        <w:t>266.</w:t>
      </w:r>
      <w:r w:rsidRPr="00797373">
        <w:tab/>
        <w:t>В целях увеличения дохода лиц, получающих меньшие по размеру пе</w:t>
      </w:r>
      <w:r w:rsidRPr="00797373">
        <w:t>н</w:t>
      </w:r>
      <w:r w:rsidRPr="00797373">
        <w:t>сии, было решено ввести правовое регулирование, которое позволяло бы обе</w:t>
      </w:r>
      <w:r w:rsidRPr="00797373">
        <w:t>с</w:t>
      </w:r>
      <w:r w:rsidRPr="00797373">
        <w:t xml:space="preserve">печивать, чтобы при </w:t>
      </w:r>
      <w:r>
        <w:t xml:space="preserve">увеличении размера </w:t>
      </w:r>
      <w:r w:rsidRPr="00797373">
        <w:t>основной части пенсии лица, пол</w:t>
      </w:r>
      <w:r w:rsidRPr="00797373">
        <w:t>у</w:t>
      </w:r>
      <w:r w:rsidRPr="00797373">
        <w:t xml:space="preserve">чающие меньшие по размеру пенсии, выигрывали бы сравнительно больше, а при </w:t>
      </w:r>
      <w:r>
        <w:t xml:space="preserve">увеличении размера </w:t>
      </w:r>
      <w:r w:rsidRPr="00797373">
        <w:t>дополнительной части пенсии (</w:t>
      </w:r>
      <w:r>
        <w:t xml:space="preserve">за счет </w:t>
      </w:r>
      <w:r w:rsidRPr="00797373">
        <w:t>повышения ставки застрахованного дохода в текущем году) размер пенсии лиц, ранее п</w:t>
      </w:r>
      <w:r w:rsidRPr="00797373">
        <w:t>о</w:t>
      </w:r>
      <w:r w:rsidRPr="00797373">
        <w:t>лучавших меньши</w:t>
      </w:r>
      <w:r>
        <w:t>й</w:t>
      </w:r>
      <w:r w:rsidRPr="00797373">
        <w:t xml:space="preserve"> доход, увеличивался меньше. Таким образом, любое п</w:t>
      </w:r>
      <w:r w:rsidRPr="00797373">
        <w:t>о</w:t>
      </w:r>
      <w:r w:rsidRPr="00797373">
        <w:t>вышение размера основной части пенсии, зависящего только от стажа, напра</w:t>
      </w:r>
      <w:r w:rsidRPr="00797373">
        <w:t>в</w:t>
      </w:r>
      <w:r w:rsidRPr="00797373">
        <w:t>лено на увеличение дохода лиц, получающих меньшие пенсии. С учетом этого размер основной части пенсии был установлен на уровне 110</w:t>
      </w:r>
      <w:r>
        <w:t> </w:t>
      </w:r>
      <w:r w:rsidRPr="00797373">
        <w:t>процентов от размера базовой пенсии. Поскольку, как об этом свидетельствуют статистич</w:t>
      </w:r>
      <w:r w:rsidRPr="00797373">
        <w:t>е</w:t>
      </w:r>
      <w:r w:rsidRPr="00797373">
        <w:t>ские данные, средний размер пенсии, выплачиваемой женщинам в рамках си</w:t>
      </w:r>
      <w:r w:rsidRPr="00797373">
        <w:t>с</w:t>
      </w:r>
      <w:r w:rsidRPr="00797373">
        <w:t>темы государственного социального страхования, меньше, чем размер пе</w:t>
      </w:r>
      <w:r w:rsidRPr="00797373">
        <w:t>н</w:t>
      </w:r>
      <w:r w:rsidRPr="00797373">
        <w:t>сии мужчин, а дополнительная часть пенсии, выплачиваемой женщинам, меньше по причине меньшего стажа и меньшего размера застрахованного дохода, же</w:t>
      </w:r>
      <w:r w:rsidRPr="00797373">
        <w:t>н</w:t>
      </w:r>
      <w:r w:rsidRPr="00797373">
        <w:t>щины больше, чем мужчины, выиграли от увеличения размера осно</w:t>
      </w:r>
      <w:r w:rsidRPr="00797373">
        <w:t>в</w:t>
      </w:r>
      <w:r w:rsidRPr="00797373">
        <w:t>ной части пенсии.</w:t>
      </w:r>
    </w:p>
    <w:p w:rsidR="004846BC" w:rsidRDefault="004846BC" w:rsidP="00B16BFB">
      <w:pPr>
        <w:pStyle w:val="SingleTxt"/>
      </w:pPr>
      <w:r w:rsidRPr="005D6E7B">
        <w:t>267.</w:t>
      </w:r>
      <w:r w:rsidRPr="005D6E7B">
        <w:tab/>
      </w:r>
      <w:r>
        <w:t>Реформа</w:t>
      </w:r>
      <w:r w:rsidRPr="005D6E7B">
        <w:t xml:space="preserve"> </w:t>
      </w:r>
      <w:r>
        <w:t>системы</w:t>
      </w:r>
      <w:r w:rsidRPr="005D6E7B">
        <w:t xml:space="preserve"> </w:t>
      </w:r>
      <w:r>
        <w:t>выплаты</w:t>
      </w:r>
      <w:r w:rsidRPr="005D6E7B">
        <w:t xml:space="preserve"> </w:t>
      </w:r>
      <w:r>
        <w:t>государственных</w:t>
      </w:r>
      <w:r w:rsidRPr="005D6E7B">
        <w:t xml:space="preserve"> </w:t>
      </w:r>
      <w:r>
        <w:t>пенсий</w:t>
      </w:r>
      <w:r w:rsidRPr="005D6E7B">
        <w:t xml:space="preserve"> </w:t>
      </w:r>
      <w:r>
        <w:t>вдовам/вдовцам, н</w:t>
      </w:r>
      <w:r>
        <w:t>а</w:t>
      </w:r>
      <w:r>
        <w:t xml:space="preserve">чавшаяся в 2006 году, продолжалась в </w:t>
      </w:r>
      <w:r w:rsidRPr="005D6E7B">
        <w:t>2008–2010</w:t>
      </w:r>
      <w:r>
        <w:t> годах</w:t>
      </w:r>
      <w:r w:rsidRPr="005D6E7B">
        <w:t xml:space="preserve">. </w:t>
      </w:r>
      <w:r>
        <w:t>Основная</w:t>
      </w:r>
      <w:r w:rsidRPr="005D6E7B">
        <w:t xml:space="preserve"> </w:t>
      </w:r>
      <w:r>
        <w:t>цель</w:t>
      </w:r>
      <w:r w:rsidRPr="005D6E7B">
        <w:t xml:space="preserve"> </w:t>
      </w:r>
      <w:r>
        <w:t>этой</w:t>
      </w:r>
      <w:r w:rsidRPr="005D6E7B">
        <w:t xml:space="preserve"> </w:t>
      </w:r>
      <w:r>
        <w:t>реформы</w:t>
      </w:r>
      <w:r w:rsidRPr="005D6E7B">
        <w:t xml:space="preserve"> </w:t>
      </w:r>
      <w:r>
        <w:t>заключалась</w:t>
      </w:r>
      <w:r w:rsidRPr="005D6E7B">
        <w:t xml:space="preserve"> </w:t>
      </w:r>
      <w:r>
        <w:t>в</w:t>
      </w:r>
      <w:r w:rsidRPr="005D6E7B">
        <w:t xml:space="preserve"> </w:t>
      </w:r>
      <w:r>
        <w:t>том</w:t>
      </w:r>
      <w:r w:rsidRPr="005D6E7B">
        <w:t xml:space="preserve">, </w:t>
      </w:r>
      <w:r>
        <w:t>чтобы</w:t>
      </w:r>
      <w:r w:rsidRPr="005D6E7B">
        <w:t xml:space="preserve"> </w:t>
      </w:r>
      <w:r>
        <w:t>улучшить</w:t>
      </w:r>
      <w:r w:rsidRPr="005D6E7B">
        <w:t xml:space="preserve"> </w:t>
      </w:r>
      <w:r>
        <w:t>социальные</w:t>
      </w:r>
      <w:r w:rsidRPr="005D6E7B">
        <w:t xml:space="preserve"> </w:t>
      </w:r>
      <w:r>
        <w:t>гарантии</w:t>
      </w:r>
      <w:r w:rsidRPr="005D6E7B">
        <w:t xml:space="preserve"> </w:t>
      </w:r>
      <w:r>
        <w:t>застрах</w:t>
      </w:r>
      <w:r>
        <w:t>о</w:t>
      </w:r>
      <w:r>
        <w:t>ванных</w:t>
      </w:r>
      <w:r w:rsidRPr="005D6E7B">
        <w:t xml:space="preserve"> </w:t>
      </w:r>
      <w:r>
        <w:t>лиц</w:t>
      </w:r>
      <w:r w:rsidRPr="005D6E7B">
        <w:t xml:space="preserve">, </w:t>
      </w:r>
      <w:r>
        <w:t>расширив круг лиц, имеющих право на получение государстве</w:t>
      </w:r>
      <w:r>
        <w:t>н</w:t>
      </w:r>
      <w:r>
        <w:t>ной пенсии, назначаемой вдовам/вдовцам</w:t>
      </w:r>
      <w:r w:rsidRPr="005D6E7B">
        <w:t xml:space="preserve">. </w:t>
      </w:r>
      <w:r>
        <w:t>Были</w:t>
      </w:r>
      <w:r w:rsidRPr="0041561E">
        <w:t xml:space="preserve"> </w:t>
      </w:r>
      <w:r>
        <w:t>внесены</w:t>
      </w:r>
      <w:r w:rsidRPr="0041561E">
        <w:t xml:space="preserve"> </w:t>
      </w:r>
      <w:r>
        <w:t>поправки</w:t>
      </w:r>
      <w:r w:rsidRPr="0041561E">
        <w:t xml:space="preserve"> </w:t>
      </w:r>
      <w:r>
        <w:t>в</w:t>
      </w:r>
      <w:r w:rsidRPr="0041561E">
        <w:t xml:space="preserve"> </w:t>
      </w:r>
      <w:r>
        <w:t>законод</w:t>
      </w:r>
      <w:r>
        <w:t>а</w:t>
      </w:r>
      <w:r>
        <w:t>тельство</w:t>
      </w:r>
      <w:r w:rsidRPr="0041561E">
        <w:t xml:space="preserve"> </w:t>
      </w:r>
      <w:r>
        <w:t>с</w:t>
      </w:r>
      <w:r w:rsidRPr="0041561E">
        <w:t xml:space="preserve"> </w:t>
      </w:r>
      <w:r>
        <w:t>целью</w:t>
      </w:r>
      <w:r w:rsidRPr="0041561E">
        <w:t xml:space="preserve"> </w:t>
      </w:r>
      <w:r>
        <w:t>обеспечить</w:t>
      </w:r>
      <w:r w:rsidRPr="0041561E">
        <w:t xml:space="preserve">, </w:t>
      </w:r>
      <w:r>
        <w:t>чтобы</w:t>
      </w:r>
      <w:r w:rsidRPr="0041561E">
        <w:t xml:space="preserve"> </w:t>
      </w:r>
      <w:r>
        <w:t xml:space="preserve">для получения этой пенсии документы, подтверждающие стаж умершего супруга, необходимо было представлять лишь в том случае, если он умер после </w:t>
      </w:r>
      <w:r w:rsidRPr="0041561E">
        <w:t>1</w:t>
      </w:r>
      <w:r>
        <w:t xml:space="preserve"> июня </w:t>
      </w:r>
      <w:r w:rsidRPr="0041561E">
        <w:t>1991</w:t>
      </w:r>
      <w:r>
        <w:t> года</w:t>
      </w:r>
      <w:r w:rsidRPr="0041561E">
        <w:t xml:space="preserve">. </w:t>
      </w:r>
      <w:r>
        <w:t>Кроме</w:t>
      </w:r>
      <w:r w:rsidRPr="0041561E">
        <w:t xml:space="preserve"> </w:t>
      </w:r>
      <w:r>
        <w:t>того</w:t>
      </w:r>
      <w:r w:rsidRPr="0041561E">
        <w:t xml:space="preserve">, </w:t>
      </w:r>
      <w:r>
        <w:t>требование</w:t>
      </w:r>
      <w:r w:rsidRPr="0041561E">
        <w:t xml:space="preserve"> </w:t>
      </w:r>
      <w:r>
        <w:t>о</w:t>
      </w:r>
      <w:r w:rsidRPr="0041561E">
        <w:t xml:space="preserve"> </w:t>
      </w:r>
      <w:r>
        <w:t>минимальном</w:t>
      </w:r>
      <w:r w:rsidRPr="0041561E">
        <w:t xml:space="preserve"> </w:t>
      </w:r>
      <w:r>
        <w:t>стаже</w:t>
      </w:r>
      <w:r w:rsidRPr="0041561E">
        <w:t xml:space="preserve"> </w:t>
      </w:r>
      <w:r>
        <w:t>на</w:t>
      </w:r>
      <w:r w:rsidRPr="0041561E">
        <w:t xml:space="preserve"> </w:t>
      </w:r>
      <w:r>
        <w:t>территории</w:t>
      </w:r>
      <w:r w:rsidRPr="0041561E">
        <w:t xml:space="preserve"> </w:t>
      </w:r>
      <w:r>
        <w:t>Литовской</w:t>
      </w:r>
      <w:r w:rsidRPr="0041561E">
        <w:t xml:space="preserve"> </w:t>
      </w:r>
      <w:r>
        <w:t>Республики</w:t>
      </w:r>
      <w:r w:rsidRPr="0041561E">
        <w:t xml:space="preserve"> </w:t>
      </w:r>
      <w:r>
        <w:t>или</w:t>
      </w:r>
      <w:r w:rsidRPr="0041561E">
        <w:t xml:space="preserve"> </w:t>
      </w:r>
      <w:r>
        <w:t>одного</w:t>
      </w:r>
      <w:r w:rsidRPr="0041561E">
        <w:t xml:space="preserve"> </w:t>
      </w:r>
      <w:r>
        <w:t>из</w:t>
      </w:r>
      <w:r w:rsidRPr="0041561E">
        <w:t xml:space="preserve"> </w:t>
      </w:r>
      <w:r>
        <w:t>гос</w:t>
      </w:r>
      <w:r>
        <w:t>у</w:t>
      </w:r>
      <w:r>
        <w:t>дарств</w:t>
      </w:r>
      <w:r>
        <w:rPr>
          <w:lang w:val="en-US"/>
        </w:rPr>
        <w:t> </w:t>
      </w:r>
      <w:r w:rsidRPr="00E043AD">
        <w:t xml:space="preserve">— </w:t>
      </w:r>
      <w:r>
        <w:t>членов</w:t>
      </w:r>
      <w:r w:rsidRPr="0041561E">
        <w:t xml:space="preserve"> </w:t>
      </w:r>
      <w:r>
        <w:t>ЕС</w:t>
      </w:r>
      <w:r w:rsidRPr="0041561E">
        <w:t xml:space="preserve"> </w:t>
      </w:r>
      <w:r>
        <w:t>не применимо в тех случаях, когда пенсия вд</w:t>
      </w:r>
      <w:r>
        <w:t>о</w:t>
      </w:r>
      <w:r>
        <w:t>вам/вдовцам назначается в качестве компенсации за утрату пенсии умершего супруга, в</w:t>
      </w:r>
      <w:r>
        <w:t>ы</w:t>
      </w:r>
      <w:r>
        <w:t>плачивавшейся по старости или инвалидности</w:t>
      </w:r>
      <w:r w:rsidRPr="0041561E">
        <w:t xml:space="preserve">. </w:t>
      </w:r>
      <w:r>
        <w:t>Кроме</w:t>
      </w:r>
      <w:r w:rsidRPr="006403E3">
        <w:t xml:space="preserve"> </w:t>
      </w:r>
      <w:r>
        <w:t>того</w:t>
      </w:r>
      <w:r w:rsidRPr="006403E3">
        <w:t xml:space="preserve">, </w:t>
      </w:r>
      <w:r>
        <w:t>с 1 января 2008 года необходимое</w:t>
      </w:r>
      <w:r w:rsidRPr="006403E3">
        <w:t xml:space="preserve"> </w:t>
      </w:r>
      <w:r>
        <w:t>минимальное</w:t>
      </w:r>
      <w:r w:rsidRPr="006403E3">
        <w:t xml:space="preserve"> </w:t>
      </w:r>
      <w:r>
        <w:t>число</w:t>
      </w:r>
      <w:r w:rsidRPr="006403E3">
        <w:t xml:space="preserve"> </w:t>
      </w:r>
      <w:r>
        <w:t>лет</w:t>
      </w:r>
      <w:r w:rsidRPr="006403E3">
        <w:t xml:space="preserve">, </w:t>
      </w:r>
      <w:r>
        <w:t>прожитых</w:t>
      </w:r>
      <w:r w:rsidRPr="006403E3">
        <w:t xml:space="preserve"> </w:t>
      </w:r>
      <w:r>
        <w:t>в</w:t>
      </w:r>
      <w:r w:rsidRPr="006403E3">
        <w:t xml:space="preserve"> </w:t>
      </w:r>
      <w:r>
        <w:t>браке</w:t>
      </w:r>
      <w:r w:rsidRPr="006403E3">
        <w:t xml:space="preserve">, </w:t>
      </w:r>
      <w:r>
        <w:t>было</w:t>
      </w:r>
      <w:r w:rsidRPr="006403E3">
        <w:t xml:space="preserve"> </w:t>
      </w:r>
      <w:r>
        <w:t>уменьшено</w:t>
      </w:r>
      <w:r w:rsidRPr="006403E3">
        <w:t xml:space="preserve"> </w:t>
      </w:r>
      <w:r>
        <w:t>с</w:t>
      </w:r>
      <w:r w:rsidRPr="006403E3">
        <w:t xml:space="preserve"> </w:t>
      </w:r>
      <w:r>
        <w:t>пяти</w:t>
      </w:r>
      <w:r w:rsidRPr="006403E3">
        <w:t xml:space="preserve"> </w:t>
      </w:r>
      <w:r>
        <w:t>лет</w:t>
      </w:r>
      <w:r w:rsidRPr="006403E3">
        <w:t xml:space="preserve"> </w:t>
      </w:r>
      <w:r>
        <w:t>до</w:t>
      </w:r>
      <w:r w:rsidRPr="006403E3">
        <w:t xml:space="preserve"> </w:t>
      </w:r>
      <w:r>
        <w:t>одного</w:t>
      </w:r>
      <w:r w:rsidRPr="006403E3">
        <w:t xml:space="preserve"> </w:t>
      </w:r>
      <w:r>
        <w:t>года</w:t>
      </w:r>
      <w:r w:rsidRPr="006403E3">
        <w:t xml:space="preserve"> </w:t>
      </w:r>
      <w:r>
        <w:t>в тех случаях, когда переживший супруг не имеет детей с умершим супругом. В</w:t>
      </w:r>
      <w:r w:rsidRPr="006403E3">
        <w:t xml:space="preserve"> 2008</w:t>
      </w:r>
      <w:r>
        <w:t> году</w:t>
      </w:r>
      <w:r w:rsidRPr="006403E3">
        <w:t xml:space="preserve"> </w:t>
      </w:r>
      <w:r>
        <w:t>пенсию в качестве</w:t>
      </w:r>
      <w:r w:rsidRPr="006403E3">
        <w:t xml:space="preserve"> </w:t>
      </w:r>
      <w:r>
        <w:t>вдов/вдовцов стали</w:t>
      </w:r>
      <w:r w:rsidRPr="006403E3">
        <w:t xml:space="preserve"> </w:t>
      </w:r>
      <w:r>
        <w:t>впервые</w:t>
      </w:r>
      <w:r w:rsidRPr="006403E3">
        <w:t xml:space="preserve"> </w:t>
      </w:r>
      <w:r>
        <w:t>получать</w:t>
      </w:r>
      <w:r w:rsidRPr="006403E3">
        <w:t xml:space="preserve"> 14</w:t>
      </w:r>
      <w:r>
        <w:t> </w:t>
      </w:r>
      <w:r w:rsidRPr="006403E3">
        <w:t>1</w:t>
      </w:r>
      <w:r>
        <w:t>00 женщин</w:t>
      </w:r>
      <w:r w:rsidRPr="006403E3">
        <w:t xml:space="preserve"> </w:t>
      </w:r>
      <w:r>
        <w:t>и</w:t>
      </w:r>
      <w:r w:rsidRPr="006403E3">
        <w:t xml:space="preserve"> 33</w:t>
      </w:r>
      <w:r>
        <w:t>00 мужчин</w:t>
      </w:r>
      <w:r w:rsidRPr="006403E3">
        <w:t xml:space="preserve">, </w:t>
      </w:r>
      <w:r>
        <w:t>т.е. соо</w:t>
      </w:r>
      <w:r>
        <w:t>т</w:t>
      </w:r>
      <w:r>
        <w:t xml:space="preserve">ветственно </w:t>
      </w:r>
      <w:r w:rsidRPr="006403E3">
        <w:t>58</w:t>
      </w:r>
      <w:r>
        <w:t>,</w:t>
      </w:r>
      <w:r w:rsidRPr="006403E3">
        <w:t xml:space="preserve">4 </w:t>
      </w:r>
      <w:r>
        <w:t xml:space="preserve">и </w:t>
      </w:r>
      <w:r w:rsidRPr="006403E3">
        <w:t>13</w:t>
      </w:r>
      <w:r>
        <w:t>,</w:t>
      </w:r>
      <w:r w:rsidRPr="006403E3">
        <w:t>8</w:t>
      </w:r>
      <w:r>
        <w:t> процента</w:t>
      </w:r>
      <w:r w:rsidRPr="006403E3">
        <w:t xml:space="preserve">. </w:t>
      </w:r>
      <w:r>
        <w:t>Женщины</w:t>
      </w:r>
      <w:r w:rsidRPr="006403E3">
        <w:t xml:space="preserve"> </w:t>
      </w:r>
      <w:r>
        <w:t>составляли</w:t>
      </w:r>
      <w:r w:rsidRPr="006403E3">
        <w:t xml:space="preserve"> </w:t>
      </w:r>
      <w:r>
        <w:t>около</w:t>
      </w:r>
      <w:r w:rsidRPr="006403E3">
        <w:t xml:space="preserve"> 85</w:t>
      </w:r>
      <w:r>
        <w:t> процентов от общего числа лиц, получающих пенсию в качестве вдов</w:t>
      </w:r>
      <w:r w:rsidRPr="006403E3">
        <w:t xml:space="preserve">. </w:t>
      </w:r>
      <w:r>
        <w:t>Таким</w:t>
      </w:r>
      <w:r w:rsidRPr="006403E3">
        <w:t xml:space="preserve"> </w:t>
      </w:r>
      <w:r>
        <w:t>образом</w:t>
      </w:r>
      <w:r w:rsidRPr="006403E3">
        <w:t xml:space="preserve">, </w:t>
      </w:r>
      <w:r>
        <w:t>п</w:t>
      </w:r>
      <w:r>
        <w:t>о</w:t>
      </w:r>
      <w:r>
        <w:t>сле</w:t>
      </w:r>
      <w:r w:rsidRPr="006403E3">
        <w:t xml:space="preserve"> </w:t>
      </w:r>
      <w:r>
        <w:t>принятия</w:t>
      </w:r>
      <w:r w:rsidRPr="006403E3">
        <w:t xml:space="preserve"> </w:t>
      </w:r>
      <w:r>
        <w:t>этой поправки</w:t>
      </w:r>
      <w:r w:rsidRPr="006403E3">
        <w:t xml:space="preserve"> </w:t>
      </w:r>
      <w:r>
        <w:t>к</w:t>
      </w:r>
      <w:r w:rsidRPr="006403E3">
        <w:t xml:space="preserve"> </w:t>
      </w:r>
      <w:r>
        <w:t>законодательству</w:t>
      </w:r>
      <w:r w:rsidRPr="006403E3">
        <w:t xml:space="preserve"> </w:t>
      </w:r>
      <w:r>
        <w:t>число женщин, получающих пе</w:t>
      </w:r>
      <w:r>
        <w:t>н</w:t>
      </w:r>
      <w:r>
        <w:t>сию в качестве вдов, намного превысило число мужчин, получающих пе</w:t>
      </w:r>
      <w:r>
        <w:t>н</w:t>
      </w:r>
      <w:r>
        <w:t>сию в качестве вдовцов</w:t>
      </w:r>
      <w:r w:rsidRPr="006403E3">
        <w:t xml:space="preserve">. </w:t>
      </w:r>
      <w:r>
        <w:t>Соответственно</w:t>
      </w:r>
      <w:r w:rsidRPr="000425FA">
        <w:t xml:space="preserve"> </w:t>
      </w:r>
      <w:r>
        <w:t>изменился</w:t>
      </w:r>
      <w:r w:rsidRPr="000425FA">
        <w:t xml:space="preserve"> </w:t>
      </w:r>
      <w:r>
        <w:t>и</w:t>
      </w:r>
      <w:r w:rsidRPr="000425FA">
        <w:t xml:space="preserve"> </w:t>
      </w:r>
      <w:r>
        <w:t>уровень</w:t>
      </w:r>
      <w:r w:rsidRPr="000425FA">
        <w:t xml:space="preserve"> </w:t>
      </w:r>
      <w:r>
        <w:t>дохода</w:t>
      </w:r>
      <w:r w:rsidRPr="000425FA">
        <w:t xml:space="preserve"> </w:t>
      </w:r>
      <w:r>
        <w:t>пожилых</w:t>
      </w:r>
      <w:r w:rsidRPr="000425FA">
        <w:t xml:space="preserve"> </w:t>
      </w:r>
      <w:r>
        <w:t>же</w:t>
      </w:r>
      <w:r>
        <w:t>н</w:t>
      </w:r>
      <w:r>
        <w:t>щин</w:t>
      </w:r>
      <w:r w:rsidRPr="00FD04BB">
        <w:t xml:space="preserve">. </w:t>
      </w:r>
      <w:r>
        <w:t>Доход</w:t>
      </w:r>
      <w:r w:rsidRPr="00BA1A16">
        <w:t xml:space="preserve"> </w:t>
      </w:r>
      <w:r>
        <w:t>женщин</w:t>
      </w:r>
      <w:r w:rsidRPr="00BA1A16">
        <w:t xml:space="preserve">, </w:t>
      </w:r>
      <w:r>
        <w:t>получающих</w:t>
      </w:r>
      <w:r w:rsidRPr="00BA1A16">
        <w:t xml:space="preserve"> </w:t>
      </w:r>
      <w:r>
        <w:t>только</w:t>
      </w:r>
      <w:r w:rsidRPr="00BA1A16">
        <w:t xml:space="preserve"> </w:t>
      </w:r>
      <w:r>
        <w:t>пенсию</w:t>
      </w:r>
      <w:r w:rsidRPr="00BA1A16">
        <w:t xml:space="preserve"> </w:t>
      </w:r>
      <w:r>
        <w:t>по</w:t>
      </w:r>
      <w:r w:rsidRPr="00BA1A16">
        <w:t xml:space="preserve"> </w:t>
      </w:r>
      <w:r>
        <w:t>старости</w:t>
      </w:r>
      <w:r w:rsidRPr="00BA1A16">
        <w:t xml:space="preserve">, </w:t>
      </w:r>
      <w:r>
        <w:t>составляет</w:t>
      </w:r>
      <w:r w:rsidRPr="00BA1A16">
        <w:t xml:space="preserve"> 79,9</w:t>
      </w:r>
      <w:r>
        <w:t> процента</w:t>
      </w:r>
      <w:r w:rsidRPr="00BA1A16">
        <w:t xml:space="preserve"> </w:t>
      </w:r>
      <w:r>
        <w:t>от</w:t>
      </w:r>
      <w:r w:rsidRPr="00BA1A16">
        <w:t xml:space="preserve"> </w:t>
      </w:r>
      <w:r>
        <w:t>среднего</w:t>
      </w:r>
      <w:r w:rsidRPr="00BA1A16">
        <w:t xml:space="preserve"> </w:t>
      </w:r>
      <w:r>
        <w:t>размера</w:t>
      </w:r>
      <w:r w:rsidRPr="00BA1A16">
        <w:t xml:space="preserve"> </w:t>
      </w:r>
      <w:r>
        <w:t>пенсии</w:t>
      </w:r>
      <w:r w:rsidRPr="00BA1A16">
        <w:t xml:space="preserve"> </w:t>
      </w:r>
      <w:r>
        <w:t>мужчин</w:t>
      </w:r>
      <w:r w:rsidRPr="00BA1A16">
        <w:t xml:space="preserve">, </w:t>
      </w:r>
      <w:r>
        <w:t>а</w:t>
      </w:r>
      <w:r w:rsidRPr="00BA1A16">
        <w:t xml:space="preserve"> </w:t>
      </w:r>
      <w:r>
        <w:t>совокупный доход, скл</w:t>
      </w:r>
      <w:r>
        <w:t>а</w:t>
      </w:r>
      <w:r>
        <w:t>дывающийся из пенсии по старости и пенсии вдовы, составл</w:t>
      </w:r>
      <w:r>
        <w:t>я</w:t>
      </w:r>
      <w:r>
        <w:t xml:space="preserve">ет </w:t>
      </w:r>
      <w:r w:rsidRPr="00BA1A16">
        <w:t>82</w:t>
      </w:r>
      <w:r>
        <w:t>,</w:t>
      </w:r>
      <w:r w:rsidRPr="00BA1A16">
        <w:t>8</w:t>
      </w:r>
      <w:r>
        <w:t> процента от среднего размера пенсии, выплачиваемой му</w:t>
      </w:r>
      <w:r>
        <w:t>ж</w:t>
      </w:r>
      <w:r>
        <w:t>чинам</w:t>
      </w:r>
      <w:r w:rsidRPr="00BA1A16">
        <w:t xml:space="preserve">. </w:t>
      </w:r>
    </w:p>
    <w:p w:rsidR="004846BC" w:rsidRDefault="004846BC" w:rsidP="004846BC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rPr>
          <w:lang w:val="en-US"/>
        </w:rPr>
        <w:tab/>
      </w:r>
      <w:r>
        <w:rPr>
          <w:lang w:val="en-US"/>
        </w:rPr>
        <w:tab/>
      </w:r>
      <w:r>
        <w:t>Диаграмма 1</w:t>
      </w:r>
    </w:p>
    <w:p w:rsidR="004846BC" w:rsidRPr="004702C7" w:rsidRDefault="004846BC" w:rsidP="004846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Пособие по болезни</w:t>
      </w:r>
    </w:p>
    <w:p w:rsidR="004846BC" w:rsidRPr="004846BC" w:rsidRDefault="004846BC" w:rsidP="004846BC">
      <w:pPr>
        <w:pStyle w:val="SingleTxt"/>
        <w:spacing w:after="0" w:line="120" w:lineRule="exact"/>
        <w:rPr>
          <w:sz w:val="10"/>
          <w:lang w:val="en-US"/>
        </w:rPr>
      </w:pPr>
    </w:p>
    <w:p w:rsidR="004846BC" w:rsidRPr="004846BC" w:rsidRDefault="004846BC" w:rsidP="004846BC">
      <w:pPr>
        <w:pStyle w:val="SingleTxt"/>
        <w:spacing w:after="0" w:line="120" w:lineRule="exact"/>
        <w:rPr>
          <w:sz w:val="10"/>
          <w:lang w:val="en-US"/>
        </w:rPr>
      </w:pPr>
    </w:p>
    <w:p w:rsidR="004846BC" w:rsidRPr="004702C7" w:rsidRDefault="004846BC" w:rsidP="00B16BFB">
      <w:pPr>
        <w:pStyle w:val="SingleTxt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64.5pt;margin-top:.9pt;width:357.75pt;height:206pt;z-index:1" stroked="t">
            <v:imagedata r:id="rId15" o:title=""/>
          </v:shape>
          <o:OLEObject Type="Embed" ProgID="MSGraph.Chart.8" ShapeID="_x0000_s1027" DrawAspect="Content" ObjectID="_1418861143" r:id="rId16">
            <o:FieldCodes>\s</o:FieldCodes>
          </o:OLEObject>
        </w:pict>
      </w: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Pr="004846BC" w:rsidRDefault="004846BC" w:rsidP="004846BC">
      <w:pPr>
        <w:pStyle w:val="SingleTxt"/>
        <w:spacing w:after="0" w:line="120" w:lineRule="exact"/>
        <w:rPr>
          <w:sz w:val="10"/>
        </w:rPr>
      </w:pPr>
    </w:p>
    <w:p w:rsidR="004846BC" w:rsidRPr="004846BC" w:rsidRDefault="004846BC" w:rsidP="004846BC">
      <w:pPr>
        <w:pStyle w:val="SingleTxt"/>
        <w:spacing w:after="0" w:line="120" w:lineRule="exact"/>
        <w:rPr>
          <w:sz w:val="10"/>
        </w:rPr>
      </w:pPr>
    </w:p>
    <w:p w:rsidR="004846BC" w:rsidRDefault="004846BC" w:rsidP="00B16BFB">
      <w:pPr>
        <w:pStyle w:val="SingleTxt"/>
      </w:pPr>
      <w:r w:rsidRPr="00F6103D">
        <w:t>268.</w:t>
      </w:r>
      <w:r w:rsidRPr="00F6103D">
        <w:tab/>
      </w:r>
      <w:r>
        <w:t>Начиная</w:t>
      </w:r>
      <w:r w:rsidRPr="00F6103D">
        <w:t xml:space="preserve"> </w:t>
      </w:r>
      <w:r>
        <w:t>с</w:t>
      </w:r>
      <w:r w:rsidRPr="00F6103D">
        <w:t xml:space="preserve"> 1</w:t>
      </w:r>
      <w:r>
        <w:t> января</w:t>
      </w:r>
      <w:r w:rsidRPr="00F6103D">
        <w:t xml:space="preserve"> 2010</w:t>
      </w:r>
      <w:r>
        <w:t> года</w:t>
      </w:r>
      <w:r w:rsidRPr="00F6103D">
        <w:t xml:space="preserve"> </w:t>
      </w:r>
      <w:r>
        <w:t>на двухлетний период будет</w:t>
      </w:r>
      <w:r w:rsidRPr="00F6103D">
        <w:t xml:space="preserve"> </w:t>
      </w:r>
      <w:r>
        <w:t>произведен п</w:t>
      </w:r>
      <w:r>
        <w:t>е</w:t>
      </w:r>
      <w:r>
        <w:t>ресчет размеров социальных</w:t>
      </w:r>
      <w:r w:rsidRPr="00F6103D">
        <w:t xml:space="preserve"> </w:t>
      </w:r>
      <w:r>
        <w:t>выплат</w:t>
      </w:r>
      <w:r w:rsidRPr="00F6103D">
        <w:t xml:space="preserve"> </w:t>
      </w:r>
      <w:r>
        <w:t>по</w:t>
      </w:r>
      <w:r w:rsidRPr="00F6103D">
        <w:t xml:space="preserve"> </w:t>
      </w:r>
      <w:r>
        <w:t>линии</w:t>
      </w:r>
      <w:r w:rsidRPr="00F6103D">
        <w:t xml:space="preserve"> </w:t>
      </w:r>
      <w:r>
        <w:t>Фонда</w:t>
      </w:r>
      <w:r w:rsidRPr="00F6103D">
        <w:t xml:space="preserve"> </w:t>
      </w:r>
      <w:r>
        <w:t>государственного</w:t>
      </w:r>
      <w:r w:rsidRPr="00F6103D">
        <w:t xml:space="preserve"> </w:t>
      </w:r>
      <w:r>
        <w:t>соц</w:t>
      </w:r>
      <w:r>
        <w:t>и</w:t>
      </w:r>
      <w:r>
        <w:t>ального</w:t>
      </w:r>
      <w:r w:rsidRPr="00F6103D">
        <w:t xml:space="preserve"> </w:t>
      </w:r>
      <w:r>
        <w:t>страхования</w:t>
      </w:r>
      <w:r w:rsidRPr="00F6103D">
        <w:t xml:space="preserve"> </w:t>
      </w:r>
      <w:r>
        <w:t>и</w:t>
      </w:r>
      <w:r w:rsidRPr="00F6103D">
        <w:t xml:space="preserve"> </w:t>
      </w:r>
      <w:r>
        <w:t>из</w:t>
      </w:r>
      <w:r w:rsidRPr="00F6103D">
        <w:t xml:space="preserve"> </w:t>
      </w:r>
      <w:r>
        <w:t>государственного</w:t>
      </w:r>
      <w:r w:rsidRPr="00F6103D">
        <w:t xml:space="preserve"> </w:t>
      </w:r>
      <w:r>
        <w:t>бюджета</w:t>
      </w:r>
      <w:r w:rsidRPr="00F6103D">
        <w:t xml:space="preserve">. </w:t>
      </w:r>
      <w:r>
        <w:t>Согласно</w:t>
      </w:r>
      <w:r w:rsidRPr="00F6103D">
        <w:t xml:space="preserve"> </w:t>
      </w:r>
      <w:r>
        <w:t>временному</w:t>
      </w:r>
      <w:r w:rsidRPr="00F6103D">
        <w:t xml:space="preserve"> </w:t>
      </w:r>
      <w:r>
        <w:t>з</w:t>
      </w:r>
      <w:r>
        <w:t>а</w:t>
      </w:r>
      <w:r>
        <w:t>кону</w:t>
      </w:r>
      <w:r w:rsidRPr="00F6103D">
        <w:t xml:space="preserve"> </w:t>
      </w:r>
      <w:r>
        <w:t>«О</w:t>
      </w:r>
      <w:r w:rsidRPr="00F6103D">
        <w:t xml:space="preserve"> </w:t>
      </w:r>
      <w:r>
        <w:t xml:space="preserve">пересчете и осуществлении социальных выплат» </w:t>
      </w:r>
      <w:r w:rsidRPr="00F6103D">
        <w:t>(</w:t>
      </w:r>
      <w:r>
        <w:t>далее «временный закон») с 1 января 2010 года сроком на два года размер пенсий, выплачиваемых по линии государственн</w:t>
      </w:r>
      <w:r>
        <w:t>о</w:t>
      </w:r>
      <w:r>
        <w:t>го социального страхования, будет пересчитан путем увеличения основной части пенсии и уменьшения размера застрахованного д</w:t>
      </w:r>
      <w:r>
        <w:t>о</w:t>
      </w:r>
      <w:r>
        <w:t>хода за текущий год. Этот пересчет не</w:t>
      </w:r>
      <w:r w:rsidRPr="000425FA">
        <w:t xml:space="preserve"> </w:t>
      </w:r>
      <w:r>
        <w:t>затронет</w:t>
      </w:r>
      <w:r w:rsidRPr="000425FA">
        <w:t xml:space="preserve"> </w:t>
      </w:r>
      <w:r>
        <w:t>надбавку</w:t>
      </w:r>
      <w:r w:rsidRPr="000425FA">
        <w:t xml:space="preserve"> </w:t>
      </w:r>
      <w:r>
        <w:t>за</w:t>
      </w:r>
      <w:r w:rsidRPr="000425FA">
        <w:t xml:space="preserve"> </w:t>
      </w:r>
      <w:r>
        <w:t>выслугу</w:t>
      </w:r>
      <w:r w:rsidRPr="000425FA">
        <w:t xml:space="preserve"> </w:t>
      </w:r>
      <w:r>
        <w:t>лет</w:t>
      </w:r>
      <w:r w:rsidRPr="00FD04BB">
        <w:t xml:space="preserve">. </w:t>
      </w:r>
      <w:r>
        <w:t>П</w:t>
      </w:r>
      <w:r>
        <w:t>о</w:t>
      </w:r>
      <w:r>
        <w:t>ложения</w:t>
      </w:r>
      <w:r w:rsidRPr="00623423">
        <w:t xml:space="preserve"> </w:t>
      </w:r>
      <w:r>
        <w:t>этого</w:t>
      </w:r>
      <w:r w:rsidRPr="00623423">
        <w:t xml:space="preserve"> </w:t>
      </w:r>
      <w:r>
        <w:t>закона</w:t>
      </w:r>
      <w:r w:rsidRPr="00623423">
        <w:t xml:space="preserve"> </w:t>
      </w:r>
      <w:r>
        <w:t>не</w:t>
      </w:r>
      <w:r w:rsidRPr="00623423">
        <w:t xml:space="preserve"> </w:t>
      </w:r>
      <w:r>
        <w:t>распространяются</w:t>
      </w:r>
      <w:r w:rsidRPr="00623423">
        <w:t xml:space="preserve"> </w:t>
      </w:r>
      <w:r>
        <w:t>на</w:t>
      </w:r>
      <w:r w:rsidRPr="00623423">
        <w:t xml:space="preserve"> </w:t>
      </w:r>
      <w:r>
        <w:t>государственные</w:t>
      </w:r>
      <w:r w:rsidRPr="00623423">
        <w:t xml:space="preserve"> </w:t>
      </w:r>
      <w:r>
        <w:t>пенсии</w:t>
      </w:r>
      <w:r w:rsidRPr="00623423">
        <w:t xml:space="preserve"> </w:t>
      </w:r>
      <w:r>
        <w:t>по</w:t>
      </w:r>
      <w:r>
        <w:br/>
        <w:t>старости</w:t>
      </w:r>
      <w:r w:rsidRPr="00623423">
        <w:t xml:space="preserve">, </w:t>
      </w:r>
      <w:r>
        <w:t>досрочные</w:t>
      </w:r>
      <w:r w:rsidRPr="00623423">
        <w:t xml:space="preserve"> </w:t>
      </w:r>
      <w:r>
        <w:t>пенсии</w:t>
      </w:r>
      <w:r w:rsidRPr="00623423">
        <w:t xml:space="preserve"> </w:t>
      </w:r>
      <w:r>
        <w:t>по</w:t>
      </w:r>
      <w:r w:rsidRPr="00623423">
        <w:t xml:space="preserve"> </w:t>
      </w:r>
      <w:r>
        <w:t>старости</w:t>
      </w:r>
      <w:r w:rsidRPr="00623423">
        <w:t xml:space="preserve">, </w:t>
      </w:r>
      <w:r>
        <w:t>пенсии</w:t>
      </w:r>
      <w:r w:rsidRPr="00623423">
        <w:t xml:space="preserve"> </w:t>
      </w:r>
      <w:r>
        <w:t>при</w:t>
      </w:r>
      <w:r w:rsidRPr="00623423">
        <w:t xml:space="preserve"> </w:t>
      </w:r>
      <w:r>
        <w:t>выходе</w:t>
      </w:r>
      <w:r w:rsidRPr="00623423">
        <w:t xml:space="preserve"> </w:t>
      </w:r>
      <w:r>
        <w:t>в</w:t>
      </w:r>
      <w:r w:rsidRPr="00623423">
        <w:t xml:space="preserve"> </w:t>
      </w:r>
      <w:r>
        <w:t>отставку</w:t>
      </w:r>
      <w:r w:rsidRPr="00623423">
        <w:t xml:space="preserve">, </w:t>
      </w:r>
      <w:r>
        <w:t>труд</w:t>
      </w:r>
      <w:r>
        <w:t>о</w:t>
      </w:r>
      <w:r>
        <w:t>вые пенсии</w:t>
      </w:r>
      <w:r w:rsidRPr="00623423">
        <w:t xml:space="preserve"> </w:t>
      </w:r>
      <w:r>
        <w:t>по</w:t>
      </w:r>
      <w:r w:rsidRPr="00623423">
        <w:t xml:space="preserve"> </w:t>
      </w:r>
      <w:r>
        <w:t>инвалидности</w:t>
      </w:r>
      <w:r w:rsidRPr="00623423">
        <w:t xml:space="preserve"> </w:t>
      </w:r>
      <w:r>
        <w:t>в</w:t>
      </w:r>
      <w:r w:rsidRPr="00623423">
        <w:t xml:space="preserve"> </w:t>
      </w:r>
      <w:r>
        <w:t>случае</w:t>
      </w:r>
      <w:r w:rsidRPr="00623423">
        <w:t xml:space="preserve"> </w:t>
      </w:r>
      <w:r>
        <w:t>утраты</w:t>
      </w:r>
      <w:r w:rsidRPr="00623423">
        <w:t xml:space="preserve"> </w:t>
      </w:r>
      <w:r>
        <w:t>трудоспособности</w:t>
      </w:r>
      <w:r w:rsidRPr="00623423">
        <w:t xml:space="preserve"> </w:t>
      </w:r>
      <w:r>
        <w:t>на</w:t>
      </w:r>
      <w:r w:rsidRPr="00623423">
        <w:t xml:space="preserve"> 60</w:t>
      </w:r>
      <w:r>
        <w:t>–</w:t>
      </w:r>
      <w:r w:rsidRPr="00623423">
        <w:t>70</w:t>
      </w:r>
      <w:r>
        <w:t xml:space="preserve"> пр</w:t>
      </w:r>
      <w:r>
        <w:t>о</w:t>
      </w:r>
      <w:r>
        <w:t>центов</w:t>
      </w:r>
      <w:r w:rsidRPr="00623423">
        <w:t xml:space="preserve">, </w:t>
      </w:r>
      <w:r>
        <w:t>пенсии</w:t>
      </w:r>
      <w:r w:rsidRPr="00623423">
        <w:t xml:space="preserve"> </w:t>
      </w:r>
      <w:r>
        <w:t>меньше</w:t>
      </w:r>
      <w:r w:rsidRPr="00623423">
        <w:t xml:space="preserve"> </w:t>
      </w:r>
      <w:r>
        <w:t>минимального</w:t>
      </w:r>
      <w:r w:rsidRPr="00623423">
        <w:t xml:space="preserve"> </w:t>
      </w:r>
      <w:r>
        <w:t>размера</w:t>
      </w:r>
      <w:r w:rsidRPr="00623423">
        <w:t xml:space="preserve">, </w:t>
      </w:r>
      <w:r>
        <w:t>установленного</w:t>
      </w:r>
      <w:r w:rsidRPr="00623423">
        <w:t xml:space="preserve"> </w:t>
      </w:r>
      <w:r>
        <w:t>по</w:t>
      </w:r>
      <w:r w:rsidRPr="00623423">
        <w:t xml:space="preserve"> </w:t>
      </w:r>
      <w:r>
        <w:t>зак</w:t>
      </w:r>
      <w:r>
        <w:t>о</w:t>
      </w:r>
      <w:r>
        <w:t>ну</w:t>
      </w:r>
      <w:r w:rsidRPr="00623423">
        <w:t xml:space="preserve"> (650</w:t>
      </w:r>
      <w:r>
        <w:t> литов</w:t>
      </w:r>
      <w:r w:rsidRPr="00623423">
        <w:t xml:space="preserve">), </w:t>
      </w:r>
      <w:r>
        <w:t>пенсии</w:t>
      </w:r>
      <w:r w:rsidRPr="00623423">
        <w:t xml:space="preserve"> </w:t>
      </w:r>
      <w:r>
        <w:t>сиротам (по случаю потери кормильца по линии госуда</w:t>
      </w:r>
      <w:r>
        <w:t>р</w:t>
      </w:r>
      <w:r>
        <w:t>ственного социального страхования) и трудовые пенсии по инвалидности в случае утраты трудоспособности на 45–</w:t>
      </w:r>
      <w:r w:rsidRPr="00623423">
        <w:t>55</w:t>
      </w:r>
      <w:r>
        <w:t xml:space="preserve"> процентов </w:t>
      </w:r>
      <w:r w:rsidRPr="00623423">
        <w:t>(</w:t>
      </w:r>
      <w:r>
        <w:t xml:space="preserve">пенсии для инвалидов </w:t>
      </w:r>
      <w:r w:rsidRPr="00FD04BB">
        <w:t>III</w:t>
      </w:r>
      <w:r>
        <w:t> группы</w:t>
      </w:r>
      <w:r w:rsidRPr="00623423">
        <w:t>)</w:t>
      </w:r>
      <w:r>
        <w:t xml:space="preserve">, если их размер составляет менее </w:t>
      </w:r>
      <w:r w:rsidRPr="00623423">
        <w:t>325</w:t>
      </w:r>
      <w:r>
        <w:t> литов</w:t>
      </w:r>
      <w:r w:rsidRPr="00623423">
        <w:t xml:space="preserve">. </w:t>
      </w:r>
      <w:r>
        <w:t>Положения</w:t>
      </w:r>
      <w:r w:rsidRPr="00623423">
        <w:t xml:space="preserve"> </w:t>
      </w:r>
      <w:r>
        <w:t>этого</w:t>
      </w:r>
      <w:r w:rsidRPr="00623423">
        <w:t xml:space="preserve"> </w:t>
      </w:r>
      <w:r>
        <w:t>зак</w:t>
      </w:r>
      <w:r>
        <w:t>о</w:t>
      </w:r>
      <w:r>
        <w:t>на</w:t>
      </w:r>
      <w:r w:rsidRPr="00623423">
        <w:t xml:space="preserve"> </w:t>
      </w:r>
      <w:r>
        <w:t>не</w:t>
      </w:r>
      <w:r w:rsidRPr="00623423">
        <w:t xml:space="preserve"> </w:t>
      </w:r>
      <w:r>
        <w:t>ра</w:t>
      </w:r>
      <w:r>
        <w:t>с</w:t>
      </w:r>
      <w:r>
        <w:t>пространяются на</w:t>
      </w:r>
      <w:r w:rsidRPr="00623423">
        <w:t xml:space="preserve"> 29</w:t>
      </w:r>
      <w:r>
        <w:t> процентов</w:t>
      </w:r>
      <w:r w:rsidRPr="00623423">
        <w:t xml:space="preserve"> </w:t>
      </w:r>
      <w:r>
        <w:t xml:space="preserve">женщин и лишь </w:t>
      </w:r>
      <w:r w:rsidRPr="00623423">
        <w:t>9</w:t>
      </w:r>
      <w:r>
        <w:t>,</w:t>
      </w:r>
      <w:r w:rsidRPr="00623423">
        <w:t>2</w:t>
      </w:r>
      <w:r>
        <w:t> процента мужчин от общего числа лиц, получающих пенсию по старости</w:t>
      </w:r>
      <w:r w:rsidRPr="00623423">
        <w:t xml:space="preserve"> (598</w:t>
      </w:r>
      <w:r>
        <w:t> </w:t>
      </w:r>
      <w:r w:rsidRPr="00623423">
        <w:t>595</w:t>
      </w:r>
      <w:r>
        <w:t> человек</w:t>
      </w:r>
      <w:r w:rsidRPr="00623423">
        <w:t xml:space="preserve">). </w:t>
      </w:r>
      <w:r>
        <w:t>С</w:t>
      </w:r>
      <w:r>
        <w:t>о</w:t>
      </w:r>
      <w:r>
        <w:t>гласно</w:t>
      </w:r>
      <w:r w:rsidRPr="00B16BF5">
        <w:t xml:space="preserve"> </w:t>
      </w:r>
      <w:r>
        <w:t>этому</w:t>
      </w:r>
      <w:r w:rsidRPr="00B16BF5">
        <w:t xml:space="preserve"> </w:t>
      </w:r>
      <w:r>
        <w:t>закону</w:t>
      </w:r>
      <w:r w:rsidRPr="00B16BF5">
        <w:t xml:space="preserve"> </w:t>
      </w:r>
      <w:r>
        <w:t>не</w:t>
      </w:r>
      <w:r w:rsidRPr="00B16BF5">
        <w:t xml:space="preserve"> </w:t>
      </w:r>
      <w:r>
        <w:t>пересчитывается размер</w:t>
      </w:r>
      <w:r w:rsidRPr="00B16BF5">
        <w:t xml:space="preserve"> </w:t>
      </w:r>
      <w:r>
        <w:t>трудовых</w:t>
      </w:r>
      <w:r w:rsidRPr="00B16BF5">
        <w:t xml:space="preserve"> </w:t>
      </w:r>
      <w:r>
        <w:t>пенсий</w:t>
      </w:r>
      <w:r w:rsidRPr="00B16BF5">
        <w:t xml:space="preserve"> </w:t>
      </w:r>
      <w:r>
        <w:t>по</w:t>
      </w:r>
      <w:r w:rsidRPr="00B16BF5">
        <w:t xml:space="preserve"> </w:t>
      </w:r>
      <w:r>
        <w:t>инвали</w:t>
      </w:r>
      <w:r>
        <w:t>д</w:t>
      </w:r>
      <w:r>
        <w:t>ности</w:t>
      </w:r>
      <w:r w:rsidRPr="00B16BF5">
        <w:t xml:space="preserve">, </w:t>
      </w:r>
      <w:r>
        <w:t>выплачиваемых</w:t>
      </w:r>
      <w:r w:rsidRPr="00B16BF5">
        <w:t xml:space="preserve"> </w:t>
      </w:r>
      <w:r>
        <w:t>лицам</w:t>
      </w:r>
      <w:r w:rsidRPr="00B16BF5">
        <w:t xml:space="preserve">, </w:t>
      </w:r>
      <w:r>
        <w:t>утратившим</w:t>
      </w:r>
      <w:r w:rsidRPr="00B16BF5">
        <w:t xml:space="preserve"> </w:t>
      </w:r>
      <w:r>
        <w:t>трудоспособность</w:t>
      </w:r>
      <w:r w:rsidRPr="00B16BF5">
        <w:t xml:space="preserve"> </w:t>
      </w:r>
      <w:r>
        <w:t>на</w:t>
      </w:r>
      <w:r w:rsidRPr="00B16BF5">
        <w:t xml:space="preserve"> 75</w:t>
      </w:r>
      <w:r>
        <w:t>–</w:t>
      </w:r>
      <w:r w:rsidRPr="00B16BF5">
        <w:t>100</w:t>
      </w:r>
      <w:r>
        <w:t> процентов</w:t>
      </w:r>
      <w:r w:rsidRPr="00B16BF5">
        <w:t xml:space="preserve"> (</w:t>
      </w:r>
      <w:r>
        <w:t xml:space="preserve">инвалидам </w:t>
      </w:r>
      <w:r>
        <w:rPr>
          <w:lang w:val="en-US"/>
        </w:rPr>
        <w:t>I</w:t>
      </w:r>
      <w:r>
        <w:t> группы</w:t>
      </w:r>
      <w:r w:rsidRPr="00B16BF5">
        <w:t>)</w:t>
      </w:r>
      <w:r>
        <w:t>, и пенсий по старости, выплачиваемых по линии гос</w:t>
      </w:r>
      <w:r>
        <w:t>у</w:t>
      </w:r>
      <w:r>
        <w:t>дарственного социального страхования лицам, отнесенным к группе с существенными особыми потребностями</w:t>
      </w:r>
      <w:r w:rsidRPr="00B16BF5">
        <w:t xml:space="preserve">. </w:t>
      </w:r>
      <w:r>
        <w:t>Были дополнительно сокращены пенсии, выплачиваемые лицам, продолжающим работать</w:t>
      </w:r>
      <w:r w:rsidRPr="00187AA1">
        <w:t xml:space="preserve">. </w:t>
      </w:r>
      <w:r>
        <w:t>Размер выплачива</w:t>
      </w:r>
      <w:r>
        <w:t>е</w:t>
      </w:r>
      <w:r>
        <w:t>мой таким лицам пенсии обратно пропорционален величине их заработка</w:t>
      </w:r>
      <w:r w:rsidRPr="007E3149">
        <w:t xml:space="preserve">. </w:t>
      </w:r>
      <w:r>
        <w:t>Ра</w:t>
      </w:r>
      <w:r>
        <w:t>з</w:t>
      </w:r>
      <w:r>
        <w:t xml:space="preserve">мер пенсии может быть урезан не более чем на </w:t>
      </w:r>
      <w:r w:rsidRPr="007E3149">
        <w:t>70</w:t>
      </w:r>
      <w:r>
        <w:t> процентов и лишь в том сл</w:t>
      </w:r>
      <w:r>
        <w:t>у</w:t>
      </w:r>
      <w:r>
        <w:t>чае, если ежемесячный заработок получателя составляет более</w:t>
      </w:r>
      <w:r w:rsidRPr="007E3149">
        <w:t xml:space="preserve"> 4200</w:t>
      </w:r>
      <w:r>
        <w:t> литов</w:t>
      </w:r>
      <w:r w:rsidRPr="007E3149">
        <w:t xml:space="preserve">. </w:t>
      </w:r>
      <w:r>
        <w:t>По</w:t>
      </w:r>
      <w:r w:rsidRPr="00861982">
        <w:t xml:space="preserve"> </w:t>
      </w:r>
      <w:r>
        <w:t>данным</w:t>
      </w:r>
      <w:r w:rsidRPr="00861982">
        <w:t xml:space="preserve"> </w:t>
      </w:r>
      <w:r>
        <w:t>Департамента статистики, в</w:t>
      </w:r>
      <w:r w:rsidRPr="00861982">
        <w:t xml:space="preserve"> 2008</w:t>
      </w:r>
      <w:r>
        <w:t> году</w:t>
      </w:r>
      <w:r w:rsidRPr="00861982">
        <w:t xml:space="preserve"> </w:t>
      </w:r>
      <w:r>
        <w:t>размер заработной платы же</w:t>
      </w:r>
      <w:r>
        <w:t>н</w:t>
      </w:r>
      <w:r>
        <w:t>щин составлял 79 процентов от размера заработной платы мужчин</w:t>
      </w:r>
      <w:r w:rsidRPr="00861982">
        <w:t xml:space="preserve">. </w:t>
      </w:r>
      <w:r>
        <w:t>Соответс</w:t>
      </w:r>
      <w:r>
        <w:t>т</w:t>
      </w:r>
      <w:r>
        <w:t>венно,</w:t>
      </w:r>
      <w:r w:rsidRPr="00861982">
        <w:t xml:space="preserve"> </w:t>
      </w:r>
      <w:r>
        <w:t>в</w:t>
      </w:r>
      <w:r w:rsidRPr="00861982">
        <w:t xml:space="preserve"> </w:t>
      </w:r>
      <w:r>
        <w:t>период</w:t>
      </w:r>
      <w:r w:rsidRPr="00861982">
        <w:t xml:space="preserve"> </w:t>
      </w:r>
      <w:r>
        <w:t>действия</w:t>
      </w:r>
      <w:r w:rsidRPr="00861982">
        <w:t xml:space="preserve"> </w:t>
      </w:r>
      <w:r>
        <w:t>временного</w:t>
      </w:r>
      <w:r w:rsidRPr="00861982">
        <w:t xml:space="preserve"> </w:t>
      </w:r>
      <w:r>
        <w:t>закона</w:t>
      </w:r>
      <w:r w:rsidRPr="00861982">
        <w:t xml:space="preserve"> </w:t>
      </w:r>
      <w:r>
        <w:t>пенсии</w:t>
      </w:r>
      <w:r w:rsidRPr="00861982">
        <w:t xml:space="preserve">, </w:t>
      </w:r>
      <w:r>
        <w:t>выплачиваемые</w:t>
      </w:r>
      <w:r w:rsidRPr="00861982">
        <w:t xml:space="preserve"> </w:t>
      </w:r>
      <w:r>
        <w:t>женщ</w:t>
      </w:r>
      <w:r>
        <w:t>и</w:t>
      </w:r>
      <w:r>
        <w:t>нам</w:t>
      </w:r>
      <w:r w:rsidRPr="00861982">
        <w:t xml:space="preserve">, </w:t>
      </w:r>
      <w:r>
        <w:t>были урезаны меньше, чем пенсии, выплачиваемые му</w:t>
      </w:r>
      <w:r>
        <w:t>ж</w:t>
      </w:r>
      <w:r>
        <w:t>чинам</w:t>
      </w:r>
      <w:r w:rsidRPr="00861982">
        <w:t>.</w:t>
      </w:r>
    </w:p>
    <w:p w:rsidR="004846BC" w:rsidRPr="004846BC" w:rsidRDefault="004846BC" w:rsidP="004846BC">
      <w:pPr>
        <w:pStyle w:val="SingleTxt"/>
        <w:spacing w:after="0" w:line="120" w:lineRule="exact"/>
        <w:rPr>
          <w:sz w:val="10"/>
        </w:rPr>
      </w:pPr>
    </w:p>
    <w:p w:rsidR="004846BC" w:rsidRDefault="004846BC" w:rsidP="004846BC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Диаграмма 2</w:t>
      </w:r>
    </w:p>
    <w:p w:rsidR="004846BC" w:rsidRDefault="004846BC" w:rsidP="004846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4702C7">
        <w:t>Пособие по болезни в связи с несча</w:t>
      </w:r>
      <w:r>
        <w:t xml:space="preserve">стными </w:t>
      </w:r>
      <w:r w:rsidR="008B1582">
        <w:t>случаями</w:t>
      </w:r>
      <w:r>
        <w:t xml:space="preserve"> на рабочем месте</w:t>
      </w:r>
      <w:r>
        <w:br/>
      </w:r>
      <w:r w:rsidRPr="004702C7">
        <w:t>(по пути на работу/с работы)</w:t>
      </w:r>
    </w:p>
    <w:p w:rsidR="004846BC" w:rsidRDefault="004846BC" w:rsidP="00B16BFB">
      <w:pPr>
        <w:pStyle w:val="SingleTxt"/>
      </w:pPr>
      <w:r>
        <w:rPr>
          <w:noProof/>
        </w:rPr>
        <w:pict>
          <v:shape id="_x0000_s1028" type="#_x0000_t75" style="position:absolute;left:0;text-align:left;margin-left:65.05pt;margin-top:15.15pt;width:388.55pt;height:214.35pt;z-index:2" stroked="t">
            <v:imagedata r:id="rId17" o:title=""/>
          </v:shape>
          <o:OLEObject Type="Embed" ProgID="MSGraph.Chart.8" ShapeID="_x0000_s1028" DrawAspect="Content" ObjectID="_1418861144" r:id="rId18">
            <o:FieldCodes>\s</o:FieldCodes>
          </o:OLEObject>
        </w:pict>
      </w: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Pr="004846BC" w:rsidRDefault="004846BC" w:rsidP="004846BC">
      <w:pPr>
        <w:pStyle w:val="SingleTxt"/>
        <w:spacing w:after="0" w:line="120" w:lineRule="exact"/>
        <w:rPr>
          <w:sz w:val="10"/>
        </w:rPr>
      </w:pPr>
    </w:p>
    <w:p w:rsidR="004846BC" w:rsidRPr="004846BC" w:rsidRDefault="004846BC" w:rsidP="004846BC">
      <w:pPr>
        <w:pStyle w:val="SingleTxt"/>
        <w:spacing w:after="0" w:line="120" w:lineRule="exact"/>
        <w:rPr>
          <w:sz w:val="10"/>
        </w:rPr>
      </w:pPr>
    </w:p>
    <w:p w:rsidR="004846BC" w:rsidRDefault="004846BC" w:rsidP="00B16BFB">
      <w:pPr>
        <w:pStyle w:val="SingleTxt"/>
      </w:pPr>
      <w:r w:rsidRPr="000425FA">
        <w:t>269.</w:t>
      </w:r>
      <w:r w:rsidRPr="000425FA">
        <w:tab/>
      </w:r>
      <w:r>
        <w:t>Порядок</w:t>
      </w:r>
      <w:r w:rsidRPr="00AA42E1">
        <w:t xml:space="preserve"> </w:t>
      </w:r>
      <w:r>
        <w:t>выплаты</w:t>
      </w:r>
      <w:r w:rsidRPr="00AA42E1">
        <w:t xml:space="preserve"> </w:t>
      </w:r>
      <w:r>
        <w:t>пособий</w:t>
      </w:r>
      <w:r w:rsidRPr="00AA42E1">
        <w:t xml:space="preserve"> </w:t>
      </w:r>
      <w:r>
        <w:t>по</w:t>
      </w:r>
      <w:r w:rsidRPr="00AA42E1">
        <w:t xml:space="preserve"> </w:t>
      </w:r>
      <w:r>
        <w:t>болезни</w:t>
      </w:r>
      <w:r w:rsidRPr="00AA42E1">
        <w:t xml:space="preserve"> </w:t>
      </w:r>
      <w:r>
        <w:t>в</w:t>
      </w:r>
      <w:r w:rsidRPr="00AA42E1">
        <w:t xml:space="preserve"> </w:t>
      </w:r>
      <w:r>
        <w:t>период</w:t>
      </w:r>
      <w:r w:rsidRPr="00AA42E1">
        <w:t xml:space="preserve"> </w:t>
      </w:r>
      <w:r>
        <w:t>временной</w:t>
      </w:r>
      <w:r w:rsidRPr="00AA42E1">
        <w:t xml:space="preserve"> </w:t>
      </w:r>
      <w:r>
        <w:t>нетрудосп</w:t>
      </w:r>
      <w:r>
        <w:t>о</w:t>
      </w:r>
      <w:r>
        <w:t>собности</w:t>
      </w:r>
      <w:r w:rsidRPr="00AA42E1">
        <w:t xml:space="preserve"> </w:t>
      </w:r>
      <w:r>
        <w:t>регулируется</w:t>
      </w:r>
      <w:r w:rsidRPr="00AA42E1">
        <w:t xml:space="preserve"> </w:t>
      </w:r>
      <w:r>
        <w:t>законом</w:t>
      </w:r>
      <w:r w:rsidRPr="00AA42E1">
        <w:t xml:space="preserve"> </w:t>
      </w:r>
      <w:r>
        <w:t>«О</w:t>
      </w:r>
      <w:r w:rsidRPr="00AA42E1">
        <w:t xml:space="preserve"> социальном страховании по болезни и б</w:t>
      </w:r>
      <w:r w:rsidRPr="00AA42E1">
        <w:t>е</w:t>
      </w:r>
      <w:r w:rsidRPr="00AA42E1">
        <w:t>ременности и родам</w:t>
      </w:r>
      <w:r>
        <w:t>»</w:t>
      </w:r>
      <w:r w:rsidRPr="008B1582">
        <w:rPr>
          <w:rStyle w:val="FootnoteReference"/>
        </w:rPr>
        <w:footnoteReference w:id="54"/>
      </w:r>
      <w:r w:rsidRPr="00AA42E1">
        <w:t xml:space="preserve"> </w:t>
      </w:r>
      <w:r>
        <w:t>и</w:t>
      </w:r>
      <w:r w:rsidRPr="00AA42E1">
        <w:t xml:space="preserve"> </w:t>
      </w:r>
      <w:r>
        <w:t>сопутствующими</w:t>
      </w:r>
      <w:r w:rsidRPr="00AA42E1">
        <w:t xml:space="preserve"> </w:t>
      </w:r>
      <w:r>
        <w:t>законодательными</w:t>
      </w:r>
      <w:r w:rsidRPr="00AA42E1">
        <w:t xml:space="preserve"> </w:t>
      </w:r>
      <w:r>
        <w:t>актами, а име</w:t>
      </w:r>
      <w:r>
        <w:t>н</w:t>
      </w:r>
      <w:r>
        <w:t>но</w:t>
      </w:r>
      <w:r w:rsidRPr="00AA42E1">
        <w:t xml:space="preserve"> </w:t>
      </w:r>
      <w:r>
        <w:t>нормативными положениями о пособиях по болезни и беременности и р</w:t>
      </w:r>
      <w:r>
        <w:t>о</w:t>
      </w:r>
      <w:r>
        <w:t>дам, утвержденными постановлением № </w:t>
      </w:r>
      <w:r w:rsidRPr="00AA42E1">
        <w:t xml:space="preserve">86 </w:t>
      </w:r>
      <w:r>
        <w:t>правительства Литовской Респу</w:t>
      </w:r>
      <w:r>
        <w:t>б</w:t>
      </w:r>
      <w:r>
        <w:t xml:space="preserve">лики от 24 января </w:t>
      </w:r>
      <w:r w:rsidRPr="00AA42E1">
        <w:t>2001</w:t>
      </w:r>
      <w:r>
        <w:t> г</w:t>
      </w:r>
      <w:r>
        <w:t>о</w:t>
      </w:r>
      <w:r>
        <w:t>да</w:t>
      </w:r>
      <w:r w:rsidRPr="008B1582">
        <w:rPr>
          <w:vertAlign w:val="superscript"/>
        </w:rPr>
        <w:footnoteReference w:id="55"/>
      </w:r>
      <w:r w:rsidRPr="00AA42E1">
        <w:t xml:space="preserve">. </w:t>
      </w:r>
    </w:p>
    <w:p w:rsidR="004846BC" w:rsidRDefault="004846BC" w:rsidP="004846BC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Диаграмма 3</w:t>
      </w:r>
    </w:p>
    <w:p w:rsidR="004846BC" w:rsidRDefault="004846BC" w:rsidP="004846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Единовременные компенсации в связи с утратой трудоспособности</w:t>
      </w:r>
    </w:p>
    <w:p w:rsidR="004846BC" w:rsidRDefault="004846BC" w:rsidP="00B16BFB">
      <w:pPr>
        <w:pStyle w:val="SingleTxt"/>
      </w:pPr>
      <w:r>
        <w:rPr>
          <w:noProof/>
        </w:rPr>
        <w:pict>
          <v:shape id="_x0000_s1029" type="#_x0000_t75" style="position:absolute;left:0;text-align:left;margin-left:64.9pt;margin-top:15.1pt;width:367.7pt;height:219.2pt;z-index:3" stroked="t">
            <v:imagedata r:id="rId19" o:title=""/>
          </v:shape>
          <o:OLEObject Type="Embed" ProgID="MSGraph.Chart.8" ShapeID="_x0000_s1029" DrawAspect="Content" ObjectID="_1418861145" r:id="rId20">
            <o:FieldCodes>\s</o:FieldCodes>
          </o:OLEObject>
        </w:pict>
      </w: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Default="004846BC" w:rsidP="00B16BFB">
      <w:pPr>
        <w:pStyle w:val="SingleTxt"/>
      </w:pPr>
    </w:p>
    <w:p w:rsidR="004846BC" w:rsidRPr="0044556A" w:rsidRDefault="004846BC" w:rsidP="00B16BFB">
      <w:pPr>
        <w:pStyle w:val="SingleTxt"/>
      </w:pPr>
      <w:r w:rsidRPr="00343B22">
        <w:t>270.</w:t>
      </w:r>
      <w:r w:rsidRPr="00343B22">
        <w:tab/>
      </w:r>
      <w:r>
        <w:t>Право</w:t>
      </w:r>
      <w:r w:rsidRPr="00343B22">
        <w:t xml:space="preserve"> </w:t>
      </w:r>
      <w:r>
        <w:t>на</w:t>
      </w:r>
      <w:r w:rsidRPr="00343B22">
        <w:t xml:space="preserve"> </w:t>
      </w:r>
      <w:r>
        <w:t>получение такого</w:t>
      </w:r>
      <w:r w:rsidRPr="00343B22">
        <w:t xml:space="preserve"> </w:t>
      </w:r>
      <w:r>
        <w:t>рода</w:t>
      </w:r>
      <w:r w:rsidRPr="00343B22">
        <w:t xml:space="preserve"> </w:t>
      </w:r>
      <w:r>
        <w:t>пособий</w:t>
      </w:r>
      <w:r w:rsidRPr="00343B22">
        <w:t xml:space="preserve"> </w:t>
      </w:r>
      <w:r>
        <w:t>не</w:t>
      </w:r>
      <w:r w:rsidRPr="00343B22">
        <w:t xml:space="preserve"> </w:t>
      </w:r>
      <w:r>
        <w:t>зависит</w:t>
      </w:r>
      <w:r w:rsidRPr="00343B22">
        <w:t xml:space="preserve"> </w:t>
      </w:r>
      <w:r>
        <w:t>от</w:t>
      </w:r>
      <w:r w:rsidRPr="00343B22">
        <w:t xml:space="preserve"> </w:t>
      </w:r>
      <w:r>
        <w:t>пола</w:t>
      </w:r>
      <w:r w:rsidRPr="00343B22">
        <w:t xml:space="preserve">, </w:t>
      </w:r>
      <w:r>
        <w:t>но</w:t>
      </w:r>
      <w:r w:rsidRPr="00343B22">
        <w:t xml:space="preserve"> </w:t>
      </w:r>
      <w:r>
        <w:t>анализ</w:t>
      </w:r>
      <w:r w:rsidRPr="00343B22">
        <w:t xml:space="preserve"> </w:t>
      </w:r>
      <w:r>
        <w:t>Реестра</w:t>
      </w:r>
      <w:r w:rsidRPr="00343B22">
        <w:t xml:space="preserve"> </w:t>
      </w:r>
      <w:r>
        <w:t>лиц</w:t>
      </w:r>
      <w:r w:rsidRPr="00343B22">
        <w:t xml:space="preserve">, </w:t>
      </w:r>
      <w:r>
        <w:t>охваченных</w:t>
      </w:r>
      <w:r w:rsidRPr="00343B22">
        <w:t xml:space="preserve"> </w:t>
      </w:r>
      <w:r>
        <w:t>системой</w:t>
      </w:r>
      <w:r w:rsidRPr="00343B22">
        <w:t xml:space="preserve"> </w:t>
      </w:r>
      <w:r>
        <w:t>государственного социал</w:t>
      </w:r>
      <w:r>
        <w:t>ь</w:t>
      </w:r>
      <w:r>
        <w:t>ного страхования и получающих пособия государственного социального страхов</w:t>
      </w:r>
      <w:r>
        <w:t>а</w:t>
      </w:r>
      <w:r>
        <w:t xml:space="preserve">ния Литовской Республики, показывает, что в </w:t>
      </w:r>
      <w:r w:rsidRPr="00343B22">
        <w:t>2008</w:t>
      </w:r>
      <w:r>
        <w:t>–</w:t>
      </w:r>
      <w:r w:rsidRPr="00343B22">
        <w:t>2010</w:t>
      </w:r>
      <w:r>
        <w:t xml:space="preserve"> годах пособия по болезни получало больше женщин, чем мужчин </w:t>
      </w:r>
      <w:r w:rsidRPr="00343B22">
        <w:t>(</w:t>
      </w:r>
      <w:r>
        <w:t>см. диаграмму </w:t>
      </w:r>
      <w:r w:rsidRPr="00343B22">
        <w:t xml:space="preserve">1). </w:t>
      </w:r>
      <w:r>
        <w:t>Это</w:t>
      </w:r>
      <w:r w:rsidRPr="006808BD">
        <w:t xml:space="preserve"> </w:t>
      </w:r>
      <w:r>
        <w:t>можно</w:t>
      </w:r>
      <w:r w:rsidRPr="006808BD">
        <w:t xml:space="preserve"> </w:t>
      </w:r>
      <w:r>
        <w:t>объяснить</w:t>
      </w:r>
      <w:r w:rsidRPr="006808BD">
        <w:t xml:space="preserve"> </w:t>
      </w:r>
      <w:r>
        <w:t>тем</w:t>
      </w:r>
      <w:r w:rsidRPr="006808BD">
        <w:t xml:space="preserve">, </w:t>
      </w:r>
      <w:r>
        <w:t>что</w:t>
      </w:r>
      <w:r w:rsidRPr="006808BD">
        <w:t xml:space="preserve"> </w:t>
      </w:r>
      <w:r>
        <w:t>по</w:t>
      </w:r>
      <w:r w:rsidRPr="006808BD">
        <w:t xml:space="preserve"> </w:t>
      </w:r>
      <w:r>
        <w:t>сложившейся</w:t>
      </w:r>
      <w:r w:rsidRPr="006808BD">
        <w:t xml:space="preserve"> </w:t>
      </w:r>
      <w:r>
        <w:t>в</w:t>
      </w:r>
      <w:r w:rsidRPr="006808BD">
        <w:t xml:space="preserve"> </w:t>
      </w:r>
      <w:r>
        <w:t>обществе</w:t>
      </w:r>
      <w:r w:rsidRPr="006808BD">
        <w:t xml:space="preserve"> </w:t>
      </w:r>
      <w:r>
        <w:t>традиции</w:t>
      </w:r>
      <w:r w:rsidRPr="006808BD">
        <w:t xml:space="preserve"> </w:t>
      </w:r>
      <w:r>
        <w:t>отпуск</w:t>
      </w:r>
      <w:r w:rsidRPr="006808BD">
        <w:t xml:space="preserve"> </w:t>
      </w:r>
      <w:r>
        <w:t>в</w:t>
      </w:r>
      <w:r w:rsidRPr="006808BD">
        <w:t xml:space="preserve"> </w:t>
      </w:r>
      <w:r>
        <w:t>случае</w:t>
      </w:r>
      <w:r w:rsidRPr="006808BD">
        <w:t xml:space="preserve"> </w:t>
      </w:r>
      <w:r>
        <w:t>болезни</w:t>
      </w:r>
      <w:r w:rsidRPr="006808BD">
        <w:t xml:space="preserve"> </w:t>
      </w:r>
      <w:r>
        <w:t>члена</w:t>
      </w:r>
      <w:r w:rsidRPr="006808BD">
        <w:t xml:space="preserve"> </w:t>
      </w:r>
      <w:r>
        <w:t>семьи</w:t>
      </w:r>
      <w:r w:rsidRPr="006808BD">
        <w:t xml:space="preserve"> </w:t>
      </w:r>
      <w:r>
        <w:t>или</w:t>
      </w:r>
      <w:r w:rsidRPr="006808BD">
        <w:t xml:space="preserve"> </w:t>
      </w:r>
      <w:r>
        <w:t>ребенка</w:t>
      </w:r>
      <w:r w:rsidRPr="006808BD">
        <w:t xml:space="preserve"> </w:t>
      </w:r>
      <w:r>
        <w:t>берут, как правило, женщины</w:t>
      </w:r>
      <w:r w:rsidRPr="006808BD">
        <w:t xml:space="preserve">. </w:t>
      </w:r>
      <w:r>
        <w:t>Таким</w:t>
      </w:r>
      <w:r w:rsidRPr="0044556A">
        <w:t xml:space="preserve"> </w:t>
      </w:r>
      <w:r>
        <w:t>образом</w:t>
      </w:r>
      <w:r w:rsidRPr="0044556A">
        <w:t xml:space="preserve">, </w:t>
      </w:r>
      <w:r>
        <w:t>именно</w:t>
      </w:r>
      <w:r w:rsidRPr="0044556A">
        <w:t xml:space="preserve"> </w:t>
      </w:r>
      <w:r>
        <w:t>им</w:t>
      </w:r>
      <w:r w:rsidRPr="0044556A">
        <w:t xml:space="preserve"> </w:t>
      </w:r>
      <w:r>
        <w:t>выпл</w:t>
      </w:r>
      <w:r>
        <w:t>а</w:t>
      </w:r>
      <w:r>
        <w:t>чивается</w:t>
      </w:r>
      <w:r w:rsidRPr="0044556A">
        <w:t xml:space="preserve"> </w:t>
      </w:r>
      <w:r>
        <w:t>пособие</w:t>
      </w:r>
      <w:r w:rsidRPr="0044556A">
        <w:t xml:space="preserve"> </w:t>
      </w:r>
      <w:r>
        <w:t>по</w:t>
      </w:r>
      <w:r w:rsidRPr="0044556A">
        <w:t xml:space="preserve"> </w:t>
      </w:r>
      <w:r>
        <w:t>безработице</w:t>
      </w:r>
      <w:r w:rsidRPr="0044556A">
        <w:t xml:space="preserve">, </w:t>
      </w:r>
      <w:r>
        <w:t>призванное</w:t>
      </w:r>
      <w:r w:rsidRPr="0044556A">
        <w:t xml:space="preserve"> </w:t>
      </w:r>
      <w:r>
        <w:t>компенсировать</w:t>
      </w:r>
      <w:r w:rsidRPr="0044556A">
        <w:t xml:space="preserve"> </w:t>
      </w:r>
      <w:r>
        <w:t>потерю дохода от трудовой деятельности</w:t>
      </w:r>
      <w:r w:rsidRPr="0044556A">
        <w:t>.</w:t>
      </w:r>
    </w:p>
    <w:p w:rsidR="004846BC" w:rsidRDefault="004846BC" w:rsidP="00B16BFB">
      <w:pPr>
        <w:pStyle w:val="SingleTxt"/>
      </w:pPr>
      <w:r w:rsidRPr="00C6591E">
        <w:t>271.</w:t>
      </w:r>
      <w:r w:rsidRPr="00C6591E">
        <w:tab/>
      </w:r>
      <w:r>
        <w:t>В</w:t>
      </w:r>
      <w:r w:rsidRPr="00C6591E">
        <w:t xml:space="preserve"> </w:t>
      </w:r>
      <w:r>
        <w:t>течение</w:t>
      </w:r>
      <w:r w:rsidRPr="00C6591E">
        <w:t xml:space="preserve"> </w:t>
      </w:r>
      <w:r>
        <w:t>отчетного</w:t>
      </w:r>
      <w:r w:rsidRPr="00C6591E">
        <w:t xml:space="preserve"> </w:t>
      </w:r>
      <w:r>
        <w:t>периода</w:t>
      </w:r>
      <w:r w:rsidRPr="00C6591E">
        <w:t xml:space="preserve"> </w:t>
      </w:r>
      <w:r>
        <w:t>условия</w:t>
      </w:r>
      <w:r w:rsidRPr="00C6591E">
        <w:t xml:space="preserve"> </w:t>
      </w:r>
      <w:r>
        <w:t>и</w:t>
      </w:r>
      <w:r w:rsidRPr="00C6591E">
        <w:t xml:space="preserve"> </w:t>
      </w:r>
      <w:r>
        <w:t>порядок</w:t>
      </w:r>
      <w:r w:rsidRPr="00C6591E">
        <w:t xml:space="preserve"> </w:t>
      </w:r>
      <w:r>
        <w:t>выплаты</w:t>
      </w:r>
      <w:r w:rsidRPr="00C6591E">
        <w:t xml:space="preserve"> </w:t>
      </w:r>
      <w:r>
        <w:t>пособий по б</w:t>
      </w:r>
      <w:r>
        <w:t>о</w:t>
      </w:r>
      <w:r>
        <w:t>лезни по линии государственного социального страхования существенно не изменились</w:t>
      </w:r>
      <w:r w:rsidRPr="00C6591E">
        <w:t xml:space="preserve">. </w:t>
      </w:r>
      <w:r>
        <w:t>С</w:t>
      </w:r>
      <w:r w:rsidRPr="00C6591E">
        <w:t xml:space="preserve"> 2008 </w:t>
      </w:r>
      <w:r>
        <w:t>года</w:t>
      </w:r>
      <w:r w:rsidRPr="00C6591E">
        <w:t xml:space="preserve"> </w:t>
      </w:r>
      <w:r>
        <w:t>изменились</w:t>
      </w:r>
      <w:r w:rsidRPr="00C6591E">
        <w:t xml:space="preserve"> </w:t>
      </w:r>
      <w:r>
        <w:t>лишь</w:t>
      </w:r>
      <w:r w:rsidRPr="00C6591E">
        <w:t xml:space="preserve"> </w:t>
      </w:r>
      <w:r>
        <w:t>ставки</w:t>
      </w:r>
      <w:r w:rsidRPr="00C6591E">
        <w:t xml:space="preserve"> </w:t>
      </w:r>
      <w:r>
        <w:t>пос</w:t>
      </w:r>
      <w:r>
        <w:t>о</w:t>
      </w:r>
      <w:r>
        <w:t>бий</w:t>
      </w:r>
      <w:r w:rsidRPr="00C6591E">
        <w:t xml:space="preserve"> </w:t>
      </w:r>
      <w:r>
        <w:t>по</w:t>
      </w:r>
      <w:r w:rsidRPr="00C6591E">
        <w:t xml:space="preserve"> </w:t>
      </w:r>
      <w:r>
        <w:t>болезни</w:t>
      </w:r>
      <w:r w:rsidRPr="00C6591E">
        <w:t xml:space="preserve">, </w:t>
      </w:r>
      <w:r>
        <w:t>но</w:t>
      </w:r>
      <w:r w:rsidRPr="00C6591E">
        <w:t xml:space="preserve">, </w:t>
      </w:r>
      <w:r>
        <w:t>как</w:t>
      </w:r>
      <w:r w:rsidRPr="00C6591E">
        <w:t xml:space="preserve"> </w:t>
      </w:r>
      <w:r>
        <w:t>это</w:t>
      </w:r>
      <w:r w:rsidRPr="00C6591E">
        <w:t xml:space="preserve"> </w:t>
      </w:r>
      <w:r>
        <w:t>показано</w:t>
      </w:r>
      <w:r w:rsidRPr="00C6591E">
        <w:t xml:space="preserve"> </w:t>
      </w:r>
      <w:r>
        <w:t>на</w:t>
      </w:r>
      <w:r w:rsidRPr="00C6591E">
        <w:t xml:space="preserve"> </w:t>
      </w:r>
      <w:r>
        <w:t>диаграмме </w:t>
      </w:r>
      <w:r w:rsidRPr="00C6591E">
        <w:t xml:space="preserve">1, </w:t>
      </w:r>
      <w:r>
        <w:t>это не сказалось на соотношении мужчин и же</w:t>
      </w:r>
      <w:r>
        <w:t>н</w:t>
      </w:r>
      <w:r>
        <w:t>щин среди получателей пособий</w:t>
      </w:r>
      <w:r w:rsidRPr="00C6591E">
        <w:t>.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3A0B99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Диаграмма 4</w:t>
      </w:r>
    </w:p>
    <w:p w:rsidR="003A0B99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Периодические компенсации в связи с утратой работоспособности</w:t>
      </w: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  <w:r>
        <w:rPr>
          <w:noProof/>
          <w:w w:val="100"/>
          <w:lang w:eastAsia="ru-RU"/>
        </w:rPr>
        <w:pict>
          <v:group id="_x0000_s1030" style="position:absolute;left:0;text-align:left;margin-left:58.45pt;margin-top:3pt;width:328.55pt;height:125.05pt;z-index:4" coordorigin="2580,2642" coordsize="6571,2501">
            <v:rect id="_x0000_s1031" style="position:absolute;left:3217;top:2716;width:4916;height:1832" filled="f" stroked="f"/>
            <v:line id="_x0000_s1032" style="position:absolute" from="3217,4366" to="8133,4366" strokecolor="#b3b3b3" strokeweight="0"/>
            <v:line id="_x0000_s1033" style="position:absolute" from="3217,4186" to="8133,4186" strokecolor="#b3b3b3" strokeweight="0"/>
            <v:line id="_x0000_s1034" style="position:absolute" from="3217,3994" to="8133,3994" strokecolor="#b3b3b3" strokeweight="0"/>
            <v:line id="_x0000_s1035" style="position:absolute" from="3217,3813" to="8133,3813" strokecolor="#b3b3b3" strokeweight="0"/>
            <v:line id="_x0000_s1036" style="position:absolute" from="3217,3633" to="8133,3633" strokecolor="#b3b3b3" strokeweight="0"/>
            <v:line id="_x0000_s1037" style="position:absolute" from="3217,3451" to="8133,3451" strokecolor="#b3b3b3" strokeweight="0"/>
            <v:line id="_x0000_s1038" style="position:absolute" from="3217,3270" to="8133,3270" strokecolor="#b3b3b3" strokeweight="0"/>
            <v:line id="_x0000_s1039" style="position:absolute" from="3217,3078" to="8133,3078" strokecolor="#b3b3b3" strokeweight="0"/>
            <v:line id="_x0000_s1040" style="position:absolute" from="3217,2898" to="8133,2898" strokecolor="#b3b3b3" strokeweight="0"/>
            <v:line id="_x0000_s1041" style="position:absolute" from="3217,2716" to="8133,2716" strokecolor="#b3b3b3" strokeweight="0"/>
            <v:rect id="_x0000_s1042" style="position:absolute;left:3217;top:2716;width:4916;height:1832" filled="f" strokecolor="#b3b3b3" strokeweight="0"/>
            <v:rect id="_x0000_s1043" style="position:absolute;left:3373;top:4260;width:336;height:288" fillcolor="#004586" strokeweight="0"/>
            <v:rect id="_x0000_s1044" style="position:absolute;left:4359;top:4228;width:336;height:320" fillcolor="#004586" strokeweight="0"/>
            <v:rect id="_x0000_s1045" style="position:absolute;left:5344;top:4207;width:325;height:341" fillcolor="#004586" strokeweight="0"/>
            <v:rect id="_x0000_s1046" style="position:absolute;left:6319;top:4186;width:336;height:362" fillcolor="#004586" strokeweight="0"/>
            <v:rect id="_x0000_s1047" style="position:absolute;left:7304;top:4175;width:336;height:373" fillcolor="#004586" strokeweight="0"/>
            <v:rect id="_x0000_s1048" style="position:absolute;left:3709;top:3217;width:325;height:1331" fillcolor="#ff420e" strokeweight="0"/>
            <v:rect id="_x0000_s1049" style="position:absolute;left:4695;top:3142;width:325;height:1406" fillcolor="#ff420e" strokeweight="0"/>
            <v:rect id="_x0000_s1050" style="position:absolute;left:5669;top:3068;width:325;height:1480" fillcolor="#ff420e" strokeweight="0"/>
            <v:rect id="_x0000_s1051" style="position:absolute;left:6655;top:2982;width:324;height:1566" fillcolor="#ff420e" strokeweight="0"/>
            <v:rect id="_x0000_s1052" style="position:absolute;left:7640;top:2951;width:325;height:1597" fillcolor="#ff420e" strokeweight="0"/>
            <v:line id="_x0000_s1053" style="position:absolute" from="3217,2716" to="3217,4548" strokecolor="#b3b3b3" strokeweight="0"/>
            <v:line id="_x0000_s1054" style="position:absolute" from="3183,4548" to="3217,4548" strokecolor="#b3b3b3" strokeweight="0"/>
            <v:line id="_x0000_s1055" style="position:absolute" from="3183,4366" to="3217,4366" strokecolor="#b3b3b3" strokeweight="0"/>
            <v:line id="_x0000_s1056" style="position:absolute" from="3183,4186" to="3217,4186" strokecolor="#b3b3b3" strokeweight="0"/>
            <v:line id="_x0000_s1057" style="position:absolute" from="3183,3994" to="3217,3994" strokecolor="#b3b3b3" strokeweight="0"/>
            <v:line id="_x0000_s1058" style="position:absolute" from="3183,3813" to="3217,3813" strokecolor="#b3b3b3" strokeweight="0"/>
            <v:line id="_x0000_s1059" style="position:absolute" from="3183,3633" to="3217,3633" strokecolor="#b3b3b3" strokeweight="0"/>
            <v:line id="_x0000_s1060" style="position:absolute" from="3183,3451" to="3217,3451" strokecolor="#b3b3b3" strokeweight="0"/>
            <v:line id="_x0000_s1061" style="position:absolute" from="3183,3270" to="3217,3270" strokecolor="#b3b3b3" strokeweight="0"/>
            <v:line id="_x0000_s1062" style="position:absolute" from="3183,3078" to="3217,3078" strokecolor="#b3b3b3" strokeweight="0"/>
            <v:line id="_x0000_s1063" style="position:absolute" from="3183,2898" to="3217,2898" strokecolor="#b3b3b3" strokeweight="0"/>
            <v:line id="_x0000_s1064" style="position:absolute" from="3183,2716" to="3217,2716" strokecolor="#b3b3b3" strokeweight="0"/>
            <v:line id="_x0000_s1065" style="position:absolute" from="3217,4548" to="8133,4548" strokecolor="#b3b3b3" strokeweight="0"/>
            <v:line id="_x0000_s1066" style="position:absolute;flip:y" from="3217,4548" to="3217,4579" strokecolor="#b3b3b3" strokeweight="0"/>
            <v:line id="_x0000_s1067" style="position:absolute;flip:y" from="4202,4548" to="4202,4579" strokecolor="#b3b3b3" strokeweight="0"/>
            <v:line id="_x0000_s1068" style="position:absolute;flip:y" from="5188,4548" to="5188,4579" strokecolor="#b3b3b3" strokeweight="0"/>
            <v:line id="_x0000_s1069" style="position:absolute;flip:y" from="6162,4548" to="6162,4579" strokecolor="#b3b3b3" strokeweight="0"/>
            <v:line id="_x0000_s1070" style="position:absolute;flip:y" from="7147,4548" to="7147,4579" strokecolor="#b3b3b3" strokeweight="0"/>
            <v:line id="_x0000_s1071" style="position:absolute;flip:y" from="8133,4548" to="8133,4579" strokecolor="#b3b3b3" strokeweight="0"/>
            <v:rect id="_x0000_s1072" style="position:absolute;left:3429;top:4026;width:229;height:480;mso-wrap-style:none" filled="f" stroked="f">
              <v:textbox style="mso-next-textbox:#_x0000_s1072;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784</w:t>
                    </w:r>
                  </w:p>
                </w:txbxContent>
              </v:textbox>
            </v:rect>
            <v:rect id="_x0000_s1073" style="position:absolute;left:4359;top:3994;width:285;height:240" filled="f" stroked="f">
              <v:textbox style="mso-next-textbox:#_x0000_s1073;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866</w:t>
                    </w:r>
                  </w:p>
                </w:txbxContent>
              </v:textbox>
            </v:rect>
            <v:rect id="_x0000_s1074" style="position:absolute;left:5389;top:3973;width:229;height:480;mso-wrap-style:none" filled="f" stroked="f">
              <v:textbox style="mso-next-textbox:#_x0000_s1074;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944</w:t>
                    </w:r>
                  </w:p>
                </w:txbxContent>
              </v:textbox>
            </v:rect>
            <v:rect id="_x0000_s1075" style="position:absolute;left:6375;top:3952;width:229;height:480;mso-wrap-style:none" filled="f" stroked="f">
              <v:textbox style="mso-next-textbox:#_x0000_s1075;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992</w:t>
                    </w:r>
                  </w:p>
                </w:txbxContent>
              </v:textbox>
            </v:rect>
            <v:rect id="_x0000_s1076" style="position:absolute;left:7315;top:3940;width:345;height:480;mso-wrap-style:none" filled="f" stroked="f">
              <v:textbox style="mso-next-textbox:#_x0000_s1076;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1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 xml:space="preserve"> </w:t>
                    </w:r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012</w:t>
                    </w:r>
                  </w:p>
                </w:txbxContent>
              </v:textbox>
            </v:rect>
            <v:rect id="_x0000_s1077" style="position:absolute;left:3709;top:2982;width:345;height:480;mso-wrap-style:none" filled="f" stroked="f">
              <v:textbox style="mso-next-textbox:#_x0000_s1077;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3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 xml:space="preserve"> </w:t>
                    </w:r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639</w:t>
                    </w:r>
                  </w:p>
                </w:txbxContent>
              </v:textbox>
            </v:rect>
            <v:rect id="_x0000_s1078" style="position:absolute;left:4695;top:2908;width:345;height:480;mso-wrap-style:none" filled="f" stroked="f">
              <v:textbox style="mso-next-textbox:#_x0000_s1078;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3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 xml:space="preserve"> </w:t>
                    </w:r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837</w:t>
                    </w:r>
                  </w:p>
                </w:txbxContent>
              </v:textbox>
            </v:rect>
            <v:rect id="_x0000_s1079" style="position:absolute;left:5669;top:2834;width:345;height:480;mso-wrap-style:none" filled="f" stroked="f">
              <v:textbox style="mso-next-textbox:#_x0000_s1079;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4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 xml:space="preserve"> </w:t>
                    </w:r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046</w:t>
                    </w:r>
                  </w:p>
                </w:txbxContent>
              </v:textbox>
            </v:rect>
            <v:rect id="_x0000_s1080" style="position:absolute;left:6655;top:2749;width:345;height:480;mso-wrap-style:none" filled="f" stroked="f">
              <v:textbox style="mso-next-textbox:#_x0000_s1080;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4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 xml:space="preserve"> </w:t>
                    </w:r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264</w:t>
                    </w:r>
                  </w:p>
                </w:txbxContent>
              </v:textbox>
            </v:rect>
            <v:rect id="_x0000_s1081" style="position:absolute;left:7640;top:2716;width:345;height:480;mso-wrap-style:none" filled="f" stroked="f">
              <v:textbox style="mso-next-textbox:#_x0000_s1081;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4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t xml:space="preserve"> </w:t>
                    </w:r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359</w:t>
                    </w:r>
                  </w:p>
                </w:txbxContent>
              </v:textbox>
            </v:rect>
            <v:rect id="_x0000_s1082" style="position:absolute;left:3060;top:4473;width:73;height:240;mso-wrap-style:none" filled="f" stroked="f">
              <v:textbox style="mso-next-textbox:#_x0000_s1082;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083" style="position:absolute;left:2925;top:4292;width:219;height:480;mso-wrap-style:none" filled="f" stroked="f">
              <v:textbox style="mso-next-textbox:#_x0000_s1083;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500</w:t>
                    </w:r>
                  </w:p>
                </w:txbxContent>
              </v:textbox>
            </v:rect>
            <v:rect id="_x0000_s1084" style="position:absolute;left:2858;top:4112;width:330;height:480;mso-wrap-style:none" filled="f" stroked="f">
              <v:textbox style="mso-next-textbox:#_x0000_s1084;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1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085" style="position:absolute;left:2858;top:3920;width:330;height:480;mso-wrap-style:none" filled="f" stroked="f">
              <v:textbox style="mso-next-textbox:#_x0000_s1085;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1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500</w:t>
                    </w:r>
                  </w:p>
                </w:txbxContent>
              </v:textbox>
            </v:rect>
            <v:rect id="_x0000_s1086" style="position:absolute;left:2858;top:3739;width:330;height:480;mso-wrap-style:none" filled="f" stroked="f">
              <v:textbox style="mso-next-textbox:#_x0000_s1086;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2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087" style="position:absolute;left:2858;top:3557;width:330;height:480;mso-wrap-style:none" filled="f" stroked="f">
              <v:textbox style="mso-next-textbox:#_x0000_s1087;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2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500</w:t>
                    </w:r>
                  </w:p>
                </w:txbxContent>
              </v:textbox>
            </v:rect>
            <v:rect id="_x0000_s1088" style="position:absolute;left:2858;top:3378;width:330;height:480;mso-wrap-style:none" filled="f" stroked="f">
              <v:textbox style="mso-next-textbox:#_x0000_s1088;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3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089" style="position:absolute;left:2858;top:3196;width:330;height:480;mso-wrap-style:none" filled="f" stroked="f">
              <v:textbox style="mso-next-textbox:#_x0000_s1089;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3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500</w:t>
                    </w:r>
                  </w:p>
                </w:txbxContent>
              </v:textbox>
            </v:rect>
            <v:rect id="_x0000_s1090" style="position:absolute;left:2858;top:3004;width:330;height:480;mso-wrap-style:none" filled="f" stroked="f">
              <v:textbox style="mso-next-textbox:#_x0000_s1090;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4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091" style="position:absolute;left:2858;top:2823;width:330;height:480;mso-wrap-style:none" filled="f" stroked="f">
              <v:textbox style="mso-next-textbox:#_x0000_s1091;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4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500</w:t>
                    </w:r>
                  </w:p>
                </w:txbxContent>
              </v:textbox>
            </v:rect>
            <v:rect id="_x0000_s1092" style="position:absolute;left:2858;top:2642;width:330;height:480;mso-wrap-style:none" filled="f" stroked="f">
              <v:textbox style="mso-next-textbox:#_x0000_s1092;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5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093" style="position:absolute;left:2247;top:3525;width:873;height:208;rotation:270" filled="f" stroked="f">
              <v:textbox style="layout-flow:vertical;mso-layout-flow-alt:bottom-to-top;mso-next-textbox:#_x0000_s1093" inset="0,0,0,0">
                <w:txbxContent>
                  <w:p w:rsidR="005867CD" w:rsidRPr="00FD506C" w:rsidRDefault="005867CD" w:rsidP="00B16BFB">
                    <w:r>
                      <w:rPr>
                        <w:b/>
                        <w:bCs/>
                        <w:color w:val="000000"/>
                        <w:sz w:val="14"/>
                        <w:szCs w:val="14"/>
                      </w:rPr>
                      <w:t>Получат</w:t>
                    </w:r>
                    <w:r>
                      <w:rPr>
                        <w:b/>
                        <w:bCs/>
                        <w:color w:val="000000"/>
                        <w:sz w:val="14"/>
                        <w:szCs w:val="14"/>
                      </w:rPr>
                      <w:t>е</w:t>
                    </w:r>
                    <w:r>
                      <w:rPr>
                        <w:b/>
                        <w:bCs/>
                        <w:color w:val="000000"/>
                        <w:sz w:val="14"/>
                        <w:szCs w:val="14"/>
                      </w:rPr>
                      <w:t>ли</w:t>
                    </w:r>
                  </w:p>
                </w:txbxContent>
              </v:textbox>
            </v:rect>
            <v:rect id="_x0000_s1094" style="position:absolute;left:8301;top:3504;width:67;height:64" fillcolor="#004586" strokeweight="0"/>
            <v:rect id="_x0000_s1095" style="position:absolute;left:8413;top:3380;width:738;height:240" filled="f" stroked="f">
              <v:textbox style="mso-next-textbox:#_x0000_s1095;mso-fit-shape-to-text:t" inset="0,0,0,0">
                <w:txbxContent>
                  <w:p w:rsidR="005867CD" w:rsidRPr="00FD506C" w:rsidRDefault="005867CD" w:rsidP="00B16BFB">
                    <w:r>
                      <w:rPr>
                        <w:color w:val="000000"/>
                        <w:sz w:val="12"/>
                        <w:szCs w:val="12"/>
                      </w:rPr>
                      <w:t>Женщ</w:t>
                    </w:r>
                    <w:r>
                      <w:rPr>
                        <w:color w:val="000000"/>
                        <w:sz w:val="12"/>
                        <w:szCs w:val="12"/>
                      </w:rPr>
                      <w:t>и</w:t>
                    </w:r>
                    <w:r>
                      <w:rPr>
                        <w:color w:val="000000"/>
                        <w:sz w:val="12"/>
                        <w:szCs w:val="12"/>
                      </w:rPr>
                      <w:t>ны</w:t>
                    </w:r>
                  </w:p>
                </w:txbxContent>
              </v:textbox>
            </v:rect>
            <v:rect id="_x0000_s1096" style="position:absolute;left:8301;top:3707;width:67;height:63" fillcolor="#ff420e" strokeweight="0"/>
            <v:rect id="_x0000_s1097" style="position:absolute;left:8413;top:3565;width:707;height:240" filled="f" stroked="f">
              <v:textbox style="mso-next-textbox:#_x0000_s1097;mso-fit-shape-to-text:t" inset="0,0,0,0">
                <w:txbxContent>
                  <w:p w:rsidR="005867CD" w:rsidRPr="00FD506C" w:rsidRDefault="005867CD" w:rsidP="00B16BFB">
                    <w:r>
                      <w:rPr>
                        <w:color w:val="000000"/>
                        <w:sz w:val="12"/>
                        <w:szCs w:val="12"/>
                      </w:rPr>
                      <w:t>Мужч</w:t>
                    </w:r>
                    <w:r>
                      <w:rPr>
                        <w:color w:val="000000"/>
                        <w:sz w:val="12"/>
                        <w:szCs w:val="12"/>
                      </w:rPr>
                      <w:t>и</w:t>
                    </w:r>
                    <w:r>
                      <w:rPr>
                        <w:color w:val="000000"/>
                        <w:sz w:val="12"/>
                        <w:szCs w:val="12"/>
                      </w:rPr>
                      <w:t>ны</w:t>
                    </w:r>
                  </w:p>
                </w:txbxContent>
              </v:textbox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8" type="#_x0000_t202" style="position:absolute;left:3449;top:4622;width:4678;height:521" stroked="f">
              <v:textbox inset="0,0,0,0">
                <w:txbxContent>
                  <w:p w:rsidR="005867CD" w:rsidRPr="00FD506C" w:rsidRDefault="005867CD" w:rsidP="00B16BFB">
                    <w:pPr>
                      <w:spacing w:line="140" w:lineRule="exact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2008 год,         2008 год,          2009 год,          2009 год,         2010 год,</w:t>
                    </w:r>
                    <w:r>
                      <w:rPr>
                        <w:sz w:val="14"/>
                        <w:szCs w:val="14"/>
                      </w:rPr>
                      <w:br/>
                      <w:t>первое             второе              первое              второе             первое</w:t>
                    </w:r>
                    <w:r>
                      <w:rPr>
                        <w:sz w:val="14"/>
                        <w:szCs w:val="14"/>
                      </w:rPr>
                      <w:br/>
                      <w:t>полугодие       полугодие         полугодие        полугодие       полуг</w:t>
                    </w:r>
                    <w:r>
                      <w:rPr>
                        <w:sz w:val="14"/>
                        <w:szCs w:val="14"/>
                      </w:rPr>
                      <w:t>о</w:t>
                    </w:r>
                    <w:r>
                      <w:rPr>
                        <w:sz w:val="14"/>
                        <w:szCs w:val="14"/>
                      </w:rPr>
                      <w:t>дие</w:t>
                    </w:r>
                  </w:p>
                </w:txbxContent>
              </v:textbox>
            </v:shape>
          </v:group>
        </w:pict>
      </w: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Pr="003D0CC7" w:rsidRDefault="003A0B99" w:rsidP="00B16BFB">
      <w:pPr>
        <w:pStyle w:val="SingleTxt"/>
        <w:rPr>
          <w:lang w:val="lt-LT"/>
        </w:rPr>
      </w:pPr>
      <w:r w:rsidRPr="003D0CC7">
        <w:t>272.</w:t>
      </w:r>
      <w:r w:rsidRPr="003D0CC7">
        <w:tab/>
      </w:r>
      <w:r w:rsidRPr="003D0CC7">
        <w:rPr>
          <w:lang w:val="lt-LT"/>
        </w:rPr>
        <w:t>Лица, заболевшие</w:t>
      </w:r>
      <w:r>
        <w:rPr>
          <w:lang w:val="lt-LT"/>
        </w:rPr>
        <w:t xml:space="preserve"> </w:t>
      </w:r>
      <w:r w:rsidRPr="003D0CC7">
        <w:rPr>
          <w:lang w:val="lt-LT"/>
        </w:rPr>
        <w:t xml:space="preserve">и утратившие трудоспособность в результате несчастных случаев, произошедших </w:t>
      </w:r>
      <w:r>
        <w:t xml:space="preserve">на рабочем месте </w:t>
      </w:r>
      <w:r w:rsidRPr="003D0CC7">
        <w:rPr>
          <w:lang w:val="lt-LT"/>
        </w:rPr>
        <w:t xml:space="preserve">или по пути на работу/с работы, или в результате профессиональных заболеваний, имеют право на </w:t>
      </w:r>
      <w:r>
        <w:t>п</w:t>
      </w:r>
      <w:r>
        <w:t>о</w:t>
      </w:r>
      <w:r>
        <w:t xml:space="preserve">лучение </w:t>
      </w:r>
      <w:r w:rsidRPr="003D0CC7">
        <w:rPr>
          <w:lang w:val="lt-LT"/>
        </w:rPr>
        <w:t>пособи</w:t>
      </w:r>
      <w:r>
        <w:t>й</w:t>
      </w:r>
      <w:r w:rsidRPr="003D0CC7">
        <w:rPr>
          <w:lang w:val="lt-LT"/>
        </w:rPr>
        <w:t xml:space="preserve"> в соответствии с </w:t>
      </w:r>
      <w:r>
        <w:t>з</w:t>
      </w:r>
      <w:r w:rsidRPr="003D0CC7">
        <w:rPr>
          <w:lang w:val="lt-LT"/>
        </w:rPr>
        <w:t>акон</w:t>
      </w:r>
      <w:r w:rsidRPr="003D0CC7">
        <w:t>ом</w:t>
      </w:r>
      <w:r w:rsidRPr="003D0CC7">
        <w:rPr>
          <w:lang w:val="lt-LT"/>
        </w:rPr>
        <w:t xml:space="preserve"> </w:t>
      </w:r>
      <w:r>
        <w:t>«О</w:t>
      </w:r>
      <w:r w:rsidRPr="003D0CC7">
        <w:rPr>
          <w:lang w:val="lt-LT"/>
        </w:rPr>
        <w:t xml:space="preserve"> социальном страховании от несчастных случаев на производстве и профессиональных заболеваний</w:t>
      </w:r>
      <w:r>
        <w:t>»</w:t>
      </w:r>
      <w:r w:rsidRPr="008B1582">
        <w:rPr>
          <w:rStyle w:val="FootnoteReference"/>
        </w:rPr>
        <w:footnoteReference w:id="56"/>
      </w:r>
      <w:r w:rsidRPr="003D0CC7">
        <w:rPr>
          <w:lang w:val="lt-LT"/>
        </w:rPr>
        <w:t xml:space="preserve"> </w:t>
      </w:r>
      <w:r w:rsidRPr="003D0CC7">
        <w:t>и положениями о пособиях по линии социального страхования от несчастных случаев на рабочем месте и профессиональных заболеваний, утвержденными постановлением</w:t>
      </w:r>
      <w:r>
        <w:t> </w:t>
      </w:r>
      <w:r w:rsidRPr="003D0CC7">
        <w:t>№</w:t>
      </w:r>
      <w:r>
        <w:t> </w:t>
      </w:r>
      <w:r w:rsidRPr="003D0CC7">
        <w:rPr>
          <w:lang w:val="lt-LT"/>
        </w:rPr>
        <w:t xml:space="preserve">309 </w:t>
      </w:r>
      <w:r w:rsidRPr="003D0CC7">
        <w:t xml:space="preserve">правительства Литовской Республики от </w:t>
      </w:r>
      <w:r w:rsidRPr="003D0CC7">
        <w:rPr>
          <w:lang w:val="lt-LT"/>
        </w:rPr>
        <w:t>22</w:t>
      </w:r>
      <w:r>
        <w:t> </w:t>
      </w:r>
      <w:r w:rsidRPr="003D0CC7">
        <w:t xml:space="preserve">марта </w:t>
      </w:r>
      <w:r w:rsidRPr="003D0CC7">
        <w:rPr>
          <w:lang w:val="lt-LT"/>
        </w:rPr>
        <w:t>2004</w:t>
      </w:r>
      <w:r>
        <w:t> </w:t>
      </w:r>
      <w:r w:rsidRPr="003D0CC7">
        <w:t>года</w:t>
      </w:r>
      <w:r w:rsidRPr="008B1582">
        <w:rPr>
          <w:rStyle w:val="FootnoteReference"/>
        </w:rPr>
        <w:footnoteReference w:id="57"/>
      </w:r>
      <w:r w:rsidRPr="003D0CC7">
        <w:rPr>
          <w:lang w:val="lt-LT"/>
        </w:rPr>
        <w:t>. Как показывает статистика (см.</w:t>
      </w:r>
      <w:r>
        <w:t> </w:t>
      </w:r>
      <w:r w:rsidRPr="003D0CC7">
        <w:rPr>
          <w:lang w:val="lt-LT"/>
        </w:rPr>
        <w:t>диаграммы</w:t>
      </w:r>
      <w:r>
        <w:t> </w:t>
      </w:r>
      <w:r w:rsidRPr="003D0CC7">
        <w:rPr>
          <w:lang w:val="lt-LT"/>
        </w:rPr>
        <w:t>2</w:t>
      </w:r>
      <w:r>
        <w:t>–</w:t>
      </w:r>
      <w:r w:rsidRPr="003D0CC7">
        <w:rPr>
          <w:lang w:val="lt-LT"/>
        </w:rPr>
        <w:t xml:space="preserve">5), в соответствии с положениями этого закона пособия получали гораздо больше мужчин, чем женщин, за исключением пособий по болезни в связи с несчастными случаями на рабочем </w:t>
      </w:r>
      <w:r w:rsidRPr="003D0CC7">
        <w:t>месте и по пути на работу/с работы в первых пол</w:t>
      </w:r>
      <w:r>
        <w:t xml:space="preserve">угодиях </w:t>
      </w:r>
      <w:r w:rsidRPr="003D0CC7">
        <w:rPr>
          <w:lang w:val="lt-LT"/>
        </w:rPr>
        <w:t xml:space="preserve">2009 </w:t>
      </w:r>
      <w:r w:rsidRPr="003D0CC7">
        <w:t xml:space="preserve">и </w:t>
      </w:r>
      <w:r w:rsidRPr="003D0CC7">
        <w:rPr>
          <w:lang w:val="lt-LT"/>
        </w:rPr>
        <w:t>2010</w:t>
      </w:r>
      <w:r>
        <w:t> </w:t>
      </w:r>
      <w:r w:rsidRPr="003D0CC7">
        <w:t xml:space="preserve">годов </w:t>
      </w:r>
      <w:r w:rsidRPr="003D0CC7">
        <w:rPr>
          <w:lang w:val="lt-LT"/>
        </w:rPr>
        <w:t>(</w:t>
      </w:r>
      <w:r w:rsidRPr="003D0CC7">
        <w:t>см.</w:t>
      </w:r>
      <w:r>
        <w:t> </w:t>
      </w:r>
      <w:r w:rsidRPr="003D0CC7">
        <w:t>диаграмму</w:t>
      </w:r>
      <w:r>
        <w:t> </w:t>
      </w:r>
      <w:r w:rsidRPr="003D0CC7">
        <w:rPr>
          <w:lang w:val="lt-LT"/>
        </w:rPr>
        <w:t xml:space="preserve">2). Это можно отчасти объяснить сезонными факторами, поскольку плохие погодные условия увеличивают вероятность травм по пути на работу/с работы и на рабочем месте </w:t>
      </w:r>
      <w:r w:rsidRPr="003D0CC7">
        <w:t>в ходе выполнения тр</w:t>
      </w:r>
      <w:r w:rsidRPr="003D0CC7">
        <w:t>у</w:t>
      </w:r>
      <w:r w:rsidRPr="003D0CC7">
        <w:t>довых обязанностей</w:t>
      </w:r>
      <w:r>
        <w:rPr>
          <w:lang w:val="lt-LT"/>
        </w:rPr>
        <w:t>. Еще одной</w:t>
      </w:r>
      <w:r>
        <w:t xml:space="preserve"> — </w:t>
      </w:r>
      <w:r w:rsidRPr="003D0CC7">
        <w:rPr>
          <w:lang w:val="lt-LT"/>
        </w:rPr>
        <w:t>более вероятной</w:t>
      </w:r>
      <w:r>
        <w:t xml:space="preserve"> — </w:t>
      </w:r>
      <w:r w:rsidRPr="003D0CC7">
        <w:rPr>
          <w:lang w:val="lt-LT"/>
        </w:rPr>
        <w:t xml:space="preserve">причиной того, что среди получающих такие пособия больше мужчин, является то, что на опасных работах в строительном секторе и обрабатывающей промышленности занято больше мужчин, тогда как доля женщин больше в таких секторах, как преподавание и социальное обслуживание, где </w:t>
      </w:r>
      <w:r w:rsidRPr="003D0CC7">
        <w:t>риск травм ниже</w:t>
      </w:r>
      <w:r w:rsidRPr="003D0CC7">
        <w:rPr>
          <w:lang w:val="lt-LT"/>
        </w:rPr>
        <w:t>.</w:t>
      </w:r>
    </w:p>
    <w:p w:rsidR="003A0B99" w:rsidRDefault="003A0B99" w:rsidP="003A0B99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Диаграмма 5</w:t>
      </w:r>
    </w:p>
    <w:p w:rsidR="003A0B99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Пособия по болезни в случае профессиональных заболеваний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B16BFB">
      <w:pPr>
        <w:pStyle w:val="SingleTxt"/>
      </w:pPr>
      <w:r>
        <w:rPr>
          <w:noProof/>
          <w:w w:val="100"/>
          <w:lang w:eastAsia="ru-RU"/>
        </w:rPr>
        <w:pict>
          <v:group id="_x0000_s1099" style="position:absolute;left:0;text-align:left;margin-left:63.8pt;margin-top:6.3pt;width:333pt;height:121.25pt;z-index:5" coordorigin="2102,2588" coordsize="6660,2425">
            <v:rect id="_x0000_s1100" style="position:absolute;left:2559;top:2662;width:5069;height:1745" filled="f" stroked="f"/>
            <v:line id="_x0000_s1101" style="position:absolute" from="2559,4229" to="7628,4229" strokecolor="#b3b3b3" strokeweight="0"/>
            <v:line id="_x0000_s1102" style="position:absolute" from="2559,4060" to="7628,4060" strokecolor="#b3b3b3" strokeweight="0"/>
            <v:line id="_x0000_s1103" style="position:absolute" from="2559,3882" to="7628,3882" strokecolor="#b3b3b3" strokeweight="0"/>
            <v:line id="_x0000_s1104" style="position:absolute" from="2559,3713" to="7628,3713" strokecolor="#b3b3b3" strokeweight="0"/>
            <v:line id="_x0000_s1105" style="position:absolute" from="2559,3534" to="7628,3534" strokecolor="#b3b3b3" strokeweight="0"/>
            <v:line id="_x0000_s1106" style="position:absolute" from="2559,3356" to="7628,3356" strokecolor="#b3b3b3" strokeweight="0"/>
            <v:line id="_x0000_s1107" style="position:absolute" from="2559,3187" to="7628,3187" strokecolor="#b3b3b3" strokeweight="0"/>
            <v:line id="_x0000_s1108" style="position:absolute" from="2559,3009" to="7628,3009" strokecolor="#b3b3b3" strokeweight="0"/>
            <v:line id="_x0000_s1109" style="position:absolute" from="2456,2840" to="7525,2840" strokecolor="#b3b3b3" strokeweight="0"/>
            <v:line id="_x0000_s1110" style="position:absolute" from="2559,2662" to="7628,2662" strokecolor="#b3b3b3" strokeweight="0"/>
            <v:rect id="_x0000_s1111" style="position:absolute;left:2559;top:2662;width:5069;height:1745" filled="f" strokecolor="#b3b3b3" strokeweight="0"/>
            <v:rect id="_x0000_s1112" style="position:absolute;left:2727;top:4060;width:336;height:347" fillcolor="#004586" strokeweight="0"/>
            <v:rect id="_x0000_s1113" style="position:absolute;left:3736;top:3924;width:347;height:483" fillcolor="#004586" strokeweight="0"/>
            <v:rect id="_x0000_s1114" style="position:absolute;left:4757;top:4060;width:336;height:347" fillcolor="#004586" strokeweight="0"/>
            <v:rect id="_x0000_s1115" style="position:absolute;left:5766;top:3850;width:347;height:557" fillcolor="#004586" strokeweight="0"/>
            <v:rect id="_x0000_s1116" style="position:absolute;left:6786;top:3882;width:337;height:525" fillcolor="#004586" strokeweight="0"/>
            <v:rect id="_x0000_s1117" style="position:absolute;left:3063;top:3324;width:337;height:1083" fillcolor="#ff420e" strokeweight="0"/>
            <v:rect id="_x0000_s1118" style="position:absolute;left:4083;top:3640;width:337;height:767" fillcolor="#ff420e" strokeweight="0"/>
            <v:rect id="_x0000_s1119" style="position:absolute;left:5093;top:2840;width:337;height:1567" fillcolor="#ff420e" strokeweight="0"/>
            <v:rect id="_x0000_s1120" style="position:absolute;left:6113;top:3324;width:337;height:1083" fillcolor="#ff420e" strokeweight="0"/>
            <v:rect id="_x0000_s1121" style="position:absolute;left:7123;top:3251;width:336;height:1156" fillcolor="#ff420e" strokeweight="0"/>
            <v:line id="_x0000_s1122" style="position:absolute" from="2559,2662" to="2559,4407" strokecolor="#b3b3b3" strokeweight="0"/>
            <v:line id="_x0000_s1123" style="position:absolute" from="2527,4407" to="2559,4407" strokecolor="#b3b3b3" strokeweight="0"/>
            <v:line id="_x0000_s1124" style="position:absolute" from="2527,4229" to="2559,4229" strokecolor="#b3b3b3" strokeweight="0"/>
            <v:line id="_x0000_s1125" style="position:absolute" from="2527,4060" to="2559,4060" strokecolor="#b3b3b3" strokeweight="0"/>
            <v:line id="_x0000_s1126" style="position:absolute" from="2527,3882" to="2559,3882" strokecolor="#b3b3b3" strokeweight="0"/>
            <v:line id="_x0000_s1127" style="position:absolute" from="2527,3713" to="2559,3713" strokecolor="#b3b3b3" strokeweight="0"/>
            <v:line id="_x0000_s1128" style="position:absolute" from="2527,3534" to="2559,3534" strokecolor="#b3b3b3" strokeweight="0"/>
            <v:line id="_x0000_s1129" style="position:absolute" from="2527,3356" to="2559,3356" strokecolor="#b3b3b3" strokeweight="0"/>
            <v:line id="_x0000_s1130" style="position:absolute" from="2527,3187" to="2559,3187" strokecolor="#b3b3b3" strokeweight="0"/>
            <v:line id="_x0000_s1131" style="position:absolute" from="2527,3009" to="2559,3009" strokecolor="#b3b3b3" strokeweight="0"/>
            <v:line id="_x0000_s1132" style="position:absolute" from="2527,2840" to="2559,2840" strokecolor="#b3b3b3" strokeweight="0"/>
            <v:line id="_x0000_s1133" style="position:absolute" from="2527,2662" to="2559,2662" strokecolor="#b3b3b3" strokeweight="0"/>
            <v:line id="_x0000_s1134" style="position:absolute" from="2559,4407" to="7628,4407" strokecolor="#b3b3b3" strokeweight="0"/>
            <v:line id="_x0000_s1135" style="position:absolute;flip:y" from="2559,4407" to="2559,4439" strokecolor="#b3b3b3" strokeweight="0"/>
            <v:line id="_x0000_s1136" style="position:absolute;flip:y" from="3568,4407" to="3568,4439" strokecolor="#b3b3b3" strokeweight="0"/>
            <v:line id="_x0000_s1137" style="position:absolute;flip:y" from="4588,4407" to="4588,4439" strokecolor="#b3b3b3" strokeweight="0"/>
            <v:line id="_x0000_s1138" style="position:absolute;flip:y" from="5598,4407" to="5598,4439" strokecolor="#b3b3b3" strokeweight="0"/>
            <v:line id="_x0000_s1139" style="position:absolute;flip:y" from="6618,4407" to="6618,4439" strokecolor="#b3b3b3" strokeweight="0"/>
            <v:line id="_x0000_s1140" style="position:absolute;flip:y" from="7628,4407" to="7628,4439" strokecolor="#b3b3b3" strokeweight="0"/>
            <v:rect id="_x0000_s1141" style="position:absolute;left:2821;top:3829;width:153;height:480;mso-wrap-style:none" filled="f" stroked="f">
              <v:textbox style="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10</w:t>
                    </w:r>
                  </w:p>
                </w:txbxContent>
              </v:textbox>
            </v:rect>
            <v:rect id="_x0000_s1142" style="position:absolute;left:3831;top:3692;width:153;height:480;mso-wrap-style:none" filled="f" stroked="f">
              <v:textbox style="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14</w:t>
                    </w:r>
                  </w:p>
                </w:txbxContent>
              </v:textbox>
            </v:rect>
            <v:rect id="_x0000_s1143" style="position:absolute;left:4851;top:3829;width:153;height:480;mso-wrap-style:none" filled="f" stroked="f">
              <v:textbox style="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10</w:t>
                    </w:r>
                  </w:p>
                </w:txbxContent>
              </v:textbox>
            </v:rect>
            <v:rect id="_x0000_s1144" style="position:absolute;left:5861;top:3619;width:153;height:480;mso-wrap-style:none" filled="f" stroked="f">
              <v:textbox style="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16</w:t>
                    </w:r>
                  </w:p>
                </w:txbxContent>
              </v:textbox>
            </v:rect>
            <v:rect id="_x0000_s1145" style="position:absolute;left:6881;top:3650;width:153;height:480;mso-wrap-style:none" filled="f" stroked="f">
              <v:textbox style="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15</w:t>
                    </w:r>
                  </w:p>
                </w:txbxContent>
              </v:textbox>
            </v:rect>
            <v:rect id="_x0000_s1146" style="position:absolute;left:3158;top:3093;width:153;height:480;mso-wrap-style:none" filled="f" stroked="f">
              <v:textbox style="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31</w:t>
                    </w:r>
                  </w:p>
                </w:txbxContent>
              </v:textbox>
            </v:rect>
            <v:rect id="_x0000_s1147" style="position:absolute;left:4178;top:3408;width:153;height:480;mso-wrap-style:none" filled="f" stroked="f">
              <v:textbox style="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22</w:t>
                    </w:r>
                  </w:p>
                </w:txbxContent>
              </v:textbox>
            </v:rect>
            <v:rect id="_x0000_s1148" style="position:absolute;left:5188;top:2609;width:153;height:480;mso-wrap-style:none" filled="f" stroked="f">
              <v:textbox style="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45</w:t>
                    </w:r>
                  </w:p>
                </w:txbxContent>
              </v:textbox>
            </v:rect>
            <v:rect id="_x0000_s1149" style="position:absolute;left:6208;top:3093;width:153;height:480;mso-wrap-style:none" filled="f" stroked="f">
              <v:textbox style="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31</w:t>
                    </w:r>
                  </w:p>
                </w:txbxContent>
              </v:textbox>
            </v:rect>
            <v:rect id="_x0000_s1150" style="position:absolute;left:7217;top:3019;width:153;height:480;mso-wrap-style:none" filled="f" stroked="f">
              <v:textbox style="mso-fit-shape-to-text:t" inset="0,0,0,0">
                <w:txbxContent>
                  <w:p w:rsidR="005867CD" w:rsidRPr="004E0E51" w:rsidRDefault="005867CD" w:rsidP="00B16BFB">
                    <w:r w:rsidRPr="004E0E51">
                      <w:rPr>
                        <w:color w:val="000000"/>
                        <w:sz w:val="14"/>
                        <w:szCs w:val="14"/>
                        <w:lang w:val="en-US"/>
                      </w:rPr>
                      <w:t>33</w:t>
                    </w:r>
                  </w:p>
                </w:txbxContent>
              </v:textbox>
            </v:rect>
            <v:rect id="_x0000_s1151" style="position:absolute;left:2411;top:4334;width:73;height:240;mso-wrap-style:none" filled="f" stroked="f">
              <v:textbox style="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152" style="position:absolute;left:2411;top:4155;width:73;height:240;mso-wrap-style:none" filled="f" stroked="f">
              <v:textbox style="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5</w:t>
                    </w:r>
                  </w:p>
                </w:txbxContent>
              </v:textbox>
            </v:rect>
            <v:rect id="_x0000_s1153" style="position:absolute;left:2348;top:3987;width:146;height:480;mso-wrap-style:none" filled="f" stroked="f">
              <v:textbox style="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10</w:t>
                    </w:r>
                  </w:p>
                </w:txbxContent>
              </v:textbox>
            </v:rect>
            <v:rect id="_x0000_s1154" style="position:absolute;left:2348;top:3808;width:146;height:480;mso-wrap-style:none" filled="f" stroked="f">
              <v:textbox style="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15</w:t>
                    </w:r>
                  </w:p>
                </w:txbxContent>
              </v:textbox>
            </v:rect>
            <v:rect id="_x0000_s1155" style="position:absolute;left:2348;top:3640;width:146;height:480;mso-wrap-style:none" filled="f" stroked="f">
              <v:textbox style="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20</w:t>
                    </w:r>
                  </w:p>
                </w:txbxContent>
              </v:textbox>
            </v:rect>
            <v:rect id="_x0000_s1156" style="position:absolute;left:2348;top:3461;width:146;height:480;mso-wrap-style:none" filled="f" stroked="f">
              <v:textbox style="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25</w:t>
                    </w:r>
                  </w:p>
                </w:txbxContent>
              </v:textbox>
            </v:rect>
            <v:rect id="_x0000_s1157" style="position:absolute;left:2348;top:3282;width:146;height:480;mso-wrap-style:none" filled="f" stroked="f">
              <v:textbox style="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30</w:t>
                    </w:r>
                  </w:p>
                </w:txbxContent>
              </v:textbox>
            </v:rect>
            <v:rect id="_x0000_s1158" style="position:absolute;left:2348;top:3114;width:146;height:480;mso-wrap-style:none" filled="f" stroked="f">
              <v:textbox style="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35</w:t>
                    </w:r>
                  </w:p>
                </w:txbxContent>
              </v:textbox>
            </v:rect>
            <v:rect id="_x0000_s1159" style="position:absolute;left:2348;top:2935;width:146;height:480;mso-wrap-style:none" filled="f" stroked="f">
              <v:textbox style="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40</w:t>
                    </w:r>
                  </w:p>
                </w:txbxContent>
              </v:textbox>
            </v:rect>
            <v:rect id="_x0000_s1160" style="position:absolute;left:2348;top:2767;width:146;height:480;mso-wrap-style:none" filled="f" stroked="f">
              <v:textbox style="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45</w:t>
                    </w:r>
                  </w:p>
                </w:txbxContent>
              </v:textbox>
            </v:rect>
            <v:rect id="_x0000_s1161" style="position:absolute;left:2348;top:2588;width:146;height:480;mso-wrap-style:none" filled="f" stroked="f">
              <v:textbox style="mso-fit-shape-to-text:t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2"/>
                        <w:szCs w:val="12"/>
                        <w:lang w:val="en-US"/>
                      </w:rPr>
                      <w:t>50</w:t>
                    </w:r>
                  </w:p>
                </w:txbxContent>
              </v:textbox>
            </v:rect>
            <v:rect id="_x0000_s1162" style="position:absolute;left:7785;top:3408;width:63;height:63" fillcolor="#004586" strokeweight="0"/>
            <v:rect id="_x0000_s1163" style="position:absolute;left:7891;top:3276;width:865;height:240" filled="f" stroked="f">
              <v:textbox style="mso-fit-shape-to-text:t" inset="0,0,0,0">
                <w:txbxContent>
                  <w:p w:rsidR="005867CD" w:rsidRPr="003A2BC2" w:rsidRDefault="005867CD" w:rsidP="00B16BFB">
                    <w:r>
                      <w:rPr>
                        <w:color w:val="000000"/>
                        <w:sz w:val="12"/>
                        <w:szCs w:val="12"/>
                      </w:rPr>
                      <w:t>Женщ</w:t>
                    </w:r>
                    <w:r>
                      <w:rPr>
                        <w:color w:val="000000"/>
                        <w:sz w:val="12"/>
                        <w:szCs w:val="12"/>
                      </w:rPr>
                      <w:t>и</w:t>
                    </w:r>
                    <w:r>
                      <w:rPr>
                        <w:color w:val="000000"/>
                        <w:sz w:val="12"/>
                        <w:szCs w:val="12"/>
                      </w:rPr>
                      <w:t>ны</w:t>
                    </w:r>
                  </w:p>
                </w:txbxContent>
              </v:textbox>
            </v:rect>
            <v:rect id="_x0000_s1164" style="position:absolute;left:7785;top:3608;width:63;height:63" fillcolor="#ff420e" strokeweight="0"/>
            <v:rect id="_x0000_s1165" style="position:absolute;left:7891;top:3476;width:871;height:240" filled="f" stroked="f">
              <v:textbox style="mso-fit-shape-to-text:t" inset="0,0,0,0">
                <w:txbxContent>
                  <w:p w:rsidR="005867CD" w:rsidRPr="003A2BC2" w:rsidRDefault="005867CD" w:rsidP="00B16BFB">
                    <w:r>
                      <w:rPr>
                        <w:color w:val="000000"/>
                        <w:sz w:val="12"/>
                        <w:szCs w:val="12"/>
                      </w:rPr>
                      <w:t>Мужч</w:t>
                    </w:r>
                    <w:r>
                      <w:rPr>
                        <w:color w:val="000000"/>
                        <w:sz w:val="12"/>
                        <w:szCs w:val="12"/>
                      </w:rPr>
                      <w:t>и</w:t>
                    </w:r>
                    <w:r>
                      <w:rPr>
                        <w:color w:val="000000"/>
                        <w:sz w:val="12"/>
                        <w:szCs w:val="12"/>
                      </w:rPr>
                      <w:t>ны</w:t>
                    </w:r>
                  </w:p>
                </w:txbxContent>
              </v:textbox>
            </v:rect>
            <v:shape id="_x0000_s1166" type="#_x0000_t202" style="position:absolute;left:2102;top:2822;width:208;height:1368" stroked="f">
              <v:textbox style="layout-flow:vertical;mso-layout-flow-alt:bottom-to-top" inset="0,0,0,0">
                <w:txbxContent>
                  <w:p w:rsidR="005867CD" w:rsidRPr="00B953C3" w:rsidRDefault="005867CD" w:rsidP="00B16BFB">
                    <w:pPr>
                      <w:spacing w:line="160" w:lineRule="exact"/>
                      <w:jc w:val="center"/>
                      <w:rPr>
                        <w:b/>
                        <w:sz w:val="16"/>
                        <w:szCs w:val="16"/>
                      </w:rPr>
                    </w:pPr>
                    <w:r w:rsidRPr="00B953C3">
                      <w:rPr>
                        <w:b/>
                        <w:sz w:val="16"/>
                        <w:szCs w:val="16"/>
                      </w:rPr>
                      <w:t>Получ</w:t>
                    </w:r>
                    <w:r w:rsidRPr="00B953C3">
                      <w:rPr>
                        <w:b/>
                        <w:sz w:val="16"/>
                        <w:szCs w:val="16"/>
                      </w:rPr>
                      <w:t>а</w:t>
                    </w:r>
                    <w:r w:rsidRPr="00B953C3">
                      <w:rPr>
                        <w:b/>
                        <w:sz w:val="16"/>
                        <w:szCs w:val="16"/>
                      </w:rPr>
                      <w:t>тели</w:t>
                    </w:r>
                  </w:p>
                </w:txbxContent>
              </v:textbox>
            </v:shape>
            <v:shape id="_x0000_s1167" type="#_x0000_t202" style="position:absolute;left:2738;top:4492;width:4813;height:521" stroked="f">
              <v:textbox inset="0,0,0,0">
                <w:txbxContent>
                  <w:p w:rsidR="005867CD" w:rsidRPr="00FD506C" w:rsidRDefault="005867CD" w:rsidP="00B16BFB">
                    <w:pPr>
                      <w:spacing w:line="140" w:lineRule="exact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2008 год,          2008 год,          2009 год,          2009 год,           2010 год,</w:t>
                    </w:r>
                    <w:r>
                      <w:rPr>
                        <w:sz w:val="14"/>
                        <w:szCs w:val="14"/>
                      </w:rPr>
                      <w:br/>
                      <w:t>первое              второе              первое              второе               первое</w:t>
                    </w:r>
                    <w:r>
                      <w:rPr>
                        <w:sz w:val="14"/>
                        <w:szCs w:val="14"/>
                      </w:rPr>
                      <w:br/>
                      <w:t>полугодие        полугодие         полугодие        полугодие         полуг</w:t>
                    </w:r>
                    <w:r>
                      <w:rPr>
                        <w:sz w:val="14"/>
                        <w:szCs w:val="14"/>
                      </w:rPr>
                      <w:t>о</w:t>
                    </w:r>
                    <w:r>
                      <w:rPr>
                        <w:sz w:val="14"/>
                        <w:szCs w:val="14"/>
                      </w:rPr>
                      <w:t>дие</w:t>
                    </w:r>
                  </w:p>
                </w:txbxContent>
              </v:textbox>
            </v:shape>
          </v:group>
        </w:pict>
      </w: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Pr="004E0E51" w:rsidRDefault="003A0B99" w:rsidP="00B16BFB">
      <w:pPr>
        <w:pStyle w:val="SingleTxt"/>
      </w:pPr>
      <w:r w:rsidRPr="004E0E51">
        <w:t>273.</w:t>
      </w:r>
      <w:r w:rsidRPr="004E0E51">
        <w:tab/>
        <w:t>Сравнительный анализ числ</w:t>
      </w:r>
      <w:r>
        <w:t>а лиц, получающих единовременную</w:t>
      </w:r>
      <w:r w:rsidRPr="004E0E51">
        <w:t xml:space="preserve"> и п</w:t>
      </w:r>
      <w:r w:rsidRPr="004E0E51">
        <w:t>е</w:t>
      </w:r>
      <w:r w:rsidRPr="004E0E51">
        <w:t>риодическую компенсацию в связи с утратой трудоспособности показывает, что разница между числом мужчин и числом женщин, получающих единовр</w:t>
      </w:r>
      <w:r w:rsidRPr="004E0E51">
        <w:t>е</w:t>
      </w:r>
      <w:r w:rsidRPr="004E0E51">
        <w:t>менную компенсацию в связи с утратой трудоспособности, гораздо меньше, чем разница между числом мужчин и числом женщин, получающих период</w:t>
      </w:r>
      <w:r w:rsidRPr="004E0E51">
        <w:t>и</w:t>
      </w:r>
      <w:r w:rsidRPr="004E0E51">
        <w:t>ческую компенсацию в связи с утратой трудоспособности. Учитывая, что ед</w:t>
      </w:r>
      <w:r w:rsidRPr="004E0E51">
        <w:t>и</w:t>
      </w:r>
      <w:r w:rsidRPr="004E0E51">
        <w:t>новременная компенсация выплачивается застрахованному лицу в случае, если степень утраты трудоспособности в результате страхового случая составляет до 30 процентов, а периодическая компенсация — в случае, если степень утр</w:t>
      </w:r>
      <w:r w:rsidRPr="004E0E51">
        <w:t>а</w:t>
      </w:r>
      <w:r w:rsidRPr="004E0E51">
        <w:t>ты трудоспособности составляет более 30 процентов, можно утверждать, что женщины страдают от менее серьезных несчастных случаев, чем мужчины.</w:t>
      </w:r>
    </w:p>
    <w:p w:rsidR="003A0B99" w:rsidRPr="004E0E51" w:rsidRDefault="003A0B99" w:rsidP="00B16BFB">
      <w:pPr>
        <w:pStyle w:val="SingleTxt"/>
      </w:pPr>
      <w:r w:rsidRPr="004E0E51">
        <w:t>274.</w:t>
      </w:r>
      <w:r w:rsidRPr="004E0E51">
        <w:tab/>
        <w:t>На конец 2008 года пособия по безработице по линии системы страхов</w:t>
      </w:r>
      <w:r w:rsidRPr="004E0E51">
        <w:t>а</w:t>
      </w:r>
      <w:r w:rsidRPr="004E0E51">
        <w:t>ния получали 34,3 процента всех безработных, зарегистри</w:t>
      </w:r>
      <w:r>
        <w:t>рованных на бирже труда, или 32 </w:t>
      </w:r>
      <w:r w:rsidRPr="004E0E51">
        <w:t>6</w:t>
      </w:r>
      <w:r>
        <w:t>00</w:t>
      </w:r>
      <w:r w:rsidRPr="004E0E51">
        <w:t> человек, включая 15</w:t>
      </w:r>
      <w:r>
        <w:t> </w:t>
      </w:r>
      <w:r w:rsidRPr="004E0E51">
        <w:t>2</w:t>
      </w:r>
      <w:r>
        <w:t>00</w:t>
      </w:r>
      <w:r w:rsidRPr="004E0E51">
        <w:t> женщин. Еще 111 человек, вкл</w:t>
      </w:r>
      <w:r w:rsidRPr="004E0E51">
        <w:t>ю</w:t>
      </w:r>
      <w:r w:rsidRPr="004E0E51">
        <w:t>чая 45 женщин, получали по линии системы страхования пособия по безраб</w:t>
      </w:r>
      <w:r w:rsidRPr="004E0E51">
        <w:t>о</w:t>
      </w:r>
      <w:r w:rsidRPr="004E0E51">
        <w:t>тице в связи с ранним выходом на пенсию. На конец 2009 года пособия по безработ</w:t>
      </w:r>
      <w:r w:rsidRPr="004E0E51">
        <w:t>и</w:t>
      </w:r>
      <w:r w:rsidRPr="004E0E51">
        <w:t>це по линии системы страхования выплачивались 74</w:t>
      </w:r>
      <w:r>
        <w:t> </w:t>
      </w:r>
      <w:r w:rsidRPr="004E0E51">
        <w:t>1</w:t>
      </w:r>
      <w:r>
        <w:t>00</w:t>
      </w:r>
      <w:r w:rsidRPr="004E0E51">
        <w:t> безработных, вкл</w:t>
      </w:r>
      <w:r w:rsidRPr="004E0E51">
        <w:t>ю</w:t>
      </w:r>
      <w:r w:rsidRPr="004E0E51">
        <w:t>чая 32 </w:t>
      </w:r>
      <w:r w:rsidRPr="003A0B99">
        <w:t>000</w:t>
      </w:r>
      <w:r w:rsidRPr="004E0E51">
        <w:t> женщин, которые составляли 27 процентов от общего числа безрабо</w:t>
      </w:r>
      <w:r w:rsidRPr="004E0E51">
        <w:t>т</w:t>
      </w:r>
      <w:r w:rsidRPr="004E0E51">
        <w:t>ных лиц.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BC2">
        <w:tab/>
      </w:r>
      <w:r w:rsidRPr="003A2BC2">
        <w:tab/>
        <w:t>Подпункт</w:t>
      </w:r>
      <w:r>
        <w:t> </w:t>
      </w:r>
      <w:r w:rsidRPr="003A2BC2">
        <w:t>(</w:t>
      </w:r>
      <w:r w:rsidRPr="003A2BC2">
        <w:rPr>
          <w:lang w:val="en-GB"/>
        </w:rPr>
        <w:t>f</w:t>
      </w:r>
      <w:r w:rsidRPr="003A2BC2">
        <w:t>)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4E0E51" w:rsidRDefault="003A0B99" w:rsidP="00B16BFB">
      <w:pPr>
        <w:pStyle w:val="SingleTxt"/>
      </w:pPr>
      <w:r w:rsidRPr="004E0E51">
        <w:t>275.</w:t>
      </w:r>
      <w:r w:rsidRPr="004E0E51">
        <w:tab/>
        <w:t>Информация о выполнении Литвой положений статьи 11(1)(f) Конвенции содержалась в третьем и четвертом докладах. В 2008–2010 годах в законод</w:t>
      </w:r>
      <w:r w:rsidRPr="004E0E51">
        <w:t>а</w:t>
      </w:r>
      <w:r w:rsidRPr="004E0E51">
        <w:t>тельство, регулирующее право на охрану здоровья, включая право на сохран</w:t>
      </w:r>
      <w:r w:rsidRPr="004E0E51">
        <w:t>е</w:t>
      </w:r>
      <w:r w:rsidRPr="004E0E51">
        <w:t>ние функции продолжения рода, изменений не вносилось.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BC2">
        <w:tab/>
      </w:r>
      <w:r w:rsidRPr="003A2BC2">
        <w:tab/>
        <w:t>Пункт</w:t>
      </w:r>
      <w:r>
        <w:t> </w:t>
      </w:r>
      <w:r w:rsidRPr="003A2BC2">
        <w:t>2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2BC2">
        <w:tab/>
      </w:r>
      <w:r w:rsidRPr="003A2BC2">
        <w:tab/>
        <w:t>Подпункт</w:t>
      </w:r>
      <w:r>
        <w:t> </w:t>
      </w:r>
      <w:r w:rsidRPr="003A2BC2">
        <w:t>(</w:t>
      </w:r>
      <w:r w:rsidRPr="003A2BC2">
        <w:rPr>
          <w:lang w:val="en-GB"/>
        </w:rPr>
        <w:t>a</w:t>
      </w:r>
      <w:r w:rsidRPr="003A2BC2">
        <w:t>)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3A2BC2" w:rsidRDefault="003A0B99" w:rsidP="00B16BFB">
      <w:pPr>
        <w:pStyle w:val="SingleTxt"/>
      </w:pPr>
      <w:r w:rsidRPr="003A2BC2">
        <w:t>276.</w:t>
      </w:r>
      <w:r w:rsidRPr="003A2BC2">
        <w:tab/>
        <w:t>Согласно статьям</w:t>
      </w:r>
      <w:r>
        <w:t> </w:t>
      </w:r>
      <w:r w:rsidRPr="003A2BC2">
        <w:t>129 и 132 Трудового кодекса запрещено прекращение действия трудовых контрактов с беременными женщинами и сотрудниками, имеющими ребенка (детей) младше трех лет. Более подробная информация по этому вопросу была представлена в предыдущих докладах.</w:t>
      </w:r>
    </w:p>
    <w:p w:rsidR="003A0B99" w:rsidRPr="003A2BC2" w:rsidRDefault="003A0B99" w:rsidP="00B16BFB">
      <w:pPr>
        <w:pStyle w:val="SingleTxt"/>
      </w:pPr>
      <w:r w:rsidRPr="003A2BC2">
        <w:t>277.</w:t>
      </w:r>
      <w:r w:rsidRPr="003A2BC2">
        <w:tab/>
        <w:t>Согласно статье</w:t>
      </w:r>
      <w:r>
        <w:t> </w:t>
      </w:r>
      <w:r w:rsidRPr="003A2BC2">
        <w:t xml:space="preserve">56(4) Устава внутренней службы запрещается увольнять с внутренней службы беременных женщин, а также одиноких матерей и отцов, воспитывающих ребенка </w:t>
      </w:r>
      <w:r>
        <w:t xml:space="preserve">в возрасте </w:t>
      </w:r>
      <w:r w:rsidRPr="003A2BC2">
        <w:t>до трех лет, если нет вины этих сотрудн</w:t>
      </w:r>
      <w:r w:rsidRPr="003A2BC2">
        <w:t>и</w:t>
      </w:r>
      <w:r w:rsidRPr="003A2BC2">
        <w:t>ков (за исключением случаев, когда учреждение внутренних дел ликвидируе</w:t>
      </w:r>
      <w:r w:rsidRPr="003A2BC2">
        <w:t>т</w:t>
      </w:r>
      <w:r w:rsidRPr="003A2BC2">
        <w:t>ся).</w:t>
      </w:r>
    </w:p>
    <w:p w:rsidR="003A0B99" w:rsidRDefault="003A0B99" w:rsidP="00B16BFB">
      <w:pPr>
        <w:pStyle w:val="SingleTxt"/>
      </w:pPr>
      <w:r w:rsidRPr="003A2BC2">
        <w:t>278.</w:t>
      </w:r>
      <w:r w:rsidRPr="003A2BC2">
        <w:tab/>
        <w:t>Аналогичный запрет предусмотрен в статье</w:t>
      </w:r>
      <w:r>
        <w:t> </w:t>
      </w:r>
      <w:r w:rsidRPr="003A2BC2">
        <w:t xml:space="preserve">44(4) </w:t>
      </w:r>
      <w:r>
        <w:t>з</w:t>
      </w:r>
      <w:r w:rsidRPr="003A2BC2">
        <w:t xml:space="preserve">акона </w:t>
      </w:r>
      <w:r>
        <w:t>«О</w:t>
      </w:r>
      <w:r w:rsidRPr="003A2BC2">
        <w:t xml:space="preserve"> гражданской службе</w:t>
      </w:r>
      <w:r>
        <w:t>»</w:t>
      </w:r>
      <w:r w:rsidRPr="003A2BC2">
        <w:t xml:space="preserve"> в отношении других субъектов права,</w:t>
      </w:r>
      <w:r>
        <w:t xml:space="preserve"> </w:t>
      </w:r>
      <w:r w:rsidRPr="003A2BC2">
        <w:t>а именно гражданских служ</w:t>
      </w:r>
      <w:r w:rsidRPr="003A2BC2">
        <w:t>а</w:t>
      </w:r>
      <w:r w:rsidRPr="003A2BC2">
        <w:t>щих, на которых не распространяются положения Устава.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AF42F5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AF42F5">
        <w:t>Подпункт</w:t>
      </w:r>
      <w:r>
        <w:rPr>
          <w:lang w:val="en-US"/>
        </w:rPr>
        <w:t> </w:t>
      </w:r>
      <w:r w:rsidRPr="00D2130B">
        <w:t>(</w:t>
      </w:r>
      <w:r w:rsidRPr="00AF42F5">
        <w:t xml:space="preserve">b) 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AF42F5" w:rsidRDefault="003A0B99" w:rsidP="00B16BFB">
      <w:pPr>
        <w:pStyle w:val="SingleTxt"/>
      </w:pPr>
      <w:r w:rsidRPr="00AF42F5">
        <w:t>279.</w:t>
      </w:r>
      <w:r w:rsidRPr="00AF42F5">
        <w:tab/>
        <w:t>В целях совершенствования защиты женщин, возвращающихся  на рынок труда по истечении отпуска по беременности и родам, от дискриминации по признаку пола министерство социальной защиты и труда предложило внести поправки в статью</w:t>
      </w:r>
      <w:r>
        <w:rPr>
          <w:lang w:val="en-US"/>
        </w:rPr>
        <w:t> </w:t>
      </w:r>
      <w:r w:rsidRPr="00AF42F5">
        <w:t>179 Трудового кодекса Литовской Республики. Эти попра</w:t>
      </w:r>
      <w:r w:rsidRPr="00AF42F5">
        <w:t>в</w:t>
      </w:r>
      <w:r w:rsidRPr="00AF42F5">
        <w:t>ки, т.е. Закон о внесении дополнений в статью</w:t>
      </w:r>
      <w:r>
        <w:rPr>
          <w:lang w:val="en-US"/>
        </w:rPr>
        <w:t> </w:t>
      </w:r>
      <w:r w:rsidRPr="00AF42F5">
        <w:t>179 Трудового кодекса Лито</w:t>
      </w:r>
      <w:r w:rsidRPr="00AF42F5">
        <w:t>в</w:t>
      </w:r>
      <w:r w:rsidRPr="00AF42F5">
        <w:t>ской Республики</w:t>
      </w:r>
      <w:r w:rsidRPr="008B1582">
        <w:rPr>
          <w:rStyle w:val="FootnoteReference"/>
        </w:rPr>
        <w:footnoteReference w:id="58"/>
      </w:r>
      <w:r w:rsidRPr="00AF42F5">
        <w:t>, были приняты сеймом и вступили в силу 23</w:t>
      </w:r>
      <w:r>
        <w:rPr>
          <w:lang w:val="en-US"/>
        </w:rPr>
        <w:t> </w:t>
      </w:r>
      <w:r w:rsidRPr="00AF42F5">
        <w:t>июля 2009</w:t>
      </w:r>
      <w:r>
        <w:rPr>
          <w:lang w:val="en-US"/>
        </w:rPr>
        <w:t> </w:t>
      </w:r>
      <w:r w:rsidRPr="00AF42F5">
        <w:t>года. Закон обязывает работодателя не только предоставить работающей женщине ту же самую должность, которую она занимала до ухода в отпуск по беременности и родам или эквивалентную ей должность, как предусматривае</w:t>
      </w:r>
      <w:r w:rsidRPr="00AF42F5">
        <w:t>т</w:t>
      </w:r>
      <w:r w:rsidRPr="00AF42F5">
        <w:t xml:space="preserve">ся в предыдущих редакциях Трудового кодекса, но также гарантировать ей не менее благоприятные условия </w:t>
      </w:r>
      <w:r>
        <w:t>труда</w:t>
      </w:r>
      <w:r w:rsidRPr="00AF42F5">
        <w:t xml:space="preserve">, чем ранее, включая заработную плату и право на все улучшения условий </w:t>
      </w:r>
      <w:r>
        <w:t>труда</w:t>
      </w:r>
      <w:r w:rsidRPr="00AF42F5">
        <w:t>, включая повышение заработной платы, которыми она смогла бы воспользоваться, если бы продолжала работать в п</w:t>
      </w:r>
      <w:r w:rsidRPr="00AF42F5">
        <w:t>е</w:t>
      </w:r>
      <w:r w:rsidRPr="00AF42F5">
        <w:t>риод отпуска по бер</w:t>
      </w:r>
      <w:r w:rsidRPr="00AF42F5">
        <w:t>е</w:t>
      </w:r>
      <w:r w:rsidRPr="00AF42F5">
        <w:t>менности и родам.</w:t>
      </w:r>
    </w:p>
    <w:p w:rsidR="003A0B99" w:rsidRPr="00AF42F5" w:rsidRDefault="003A0B99" w:rsidP="00B16BFB">
      <w:pPr>
        <w:pStyle w:val="SingleTxt"/>
      </w:pPr>
      <w:r w:rsidRPr="00AF42F5">
        <w:t>280.</w:t>
      </w:r>
      <w:r w:rsidRPr="00AF42F5">
        <w:tab/>
        <w:t>Безработные беременные женщины, не имеющие права на получение п</w:t>
      </w:r>
      <w:r w:rsidRPr="00AF42F5">
        <w:t>о</w:t>
      </w:r>
      <w:r w:rsidRPr="00AF42F5">
        <w:t>собий в связи с рождением ребенка в рамках государственного социального страхования, имеют право на получение единовременного пособия в размере 260</w:t>
      </w:r>
      <w:r>
        <w:rPr>
          <w:lang w:val="en-US"/>
        </w:rPr>
        <w:t> </w:t>
      </w:r>
      <w:r w:rsidRPr="00AF42F5">
        <w:t>лит</w:t>
      </w:r>
      <w:r w:rsidR="00721DDC">
        <w:t>ов</w:t>
      </w:r>
      <w:r w:rsidRPr="00AF42F5">
        <w:t xml:space="preserve"> (т.е. </w:t>
      </w:r>
      <w:r>
        <w:t xml:space="preserve">двух </w:t>
      </w:r>
      <w:r w:rsidRPr="00AF42F5">
        <w:t>базовых социальных пособий) за 70</w:t>
      </w:r>
      <w:r>
        <w:rPr>
          <w:lang w:val="en-US"/>
        </w:rPr>
        <w:t> </w:t>
      </w:r>
      <w:r w:rsidRPr="00AF42F5">
        <w:t>дней до предполага</w:t>
      </w:r>
      <w:r w:rsidRPr="00AF42F5">
        <w:t>е</w:t>
      </w:r>
      <w:r w:rsidRPr="00AF42F5">
        <w:t>мой даты родов. Кроме того, в зависимости от размеров имущества и дохода беременная женщина имеет право на получение денежной социальной помощи за 70</w:t>
      </w:r>
      <w:r>
        <w:rPr>
          <w:lang w:val="en-US"/>
        </w:rPr>
        <w:t> </w:t>
      </w:r>
      <w:r w:rsidRPr="00AF42F5">
        <w:t>дней до предполагаемой даты родов.</w:t>
      </w:r>
    </w:p>
    <w:p w:rsidR="003A0B99" w:rsidRPr="00AF42F5" w:rsidRDefault="003A0B99" w:rsidP="00B16BFB">
      <w:pPr>
        <w:pStyle w:val="SingleTxt"/>
      </w:pPr>
      <w:r>
        <w:t>281.</w:t>
      </w:r>
      <w:r>
        <w:tab/>
      </w:r>
      <w:r w:rsidRPr="00AF42F5">
        <w:t>В статье 38 Конституции Литовской Республики говорится, что семья, м</w:t>
      </w:r>
      <w:r w:rsidRPr="00AF42F5">
        <w:t>а</w:t>
      </w:r>
      <w:r w:rsidRPr="00AF42F5">
        <w:t>теринство, отцовство и детство находятся под защитой государства и польз</w:t>
      </w:r>
      <w:r w:rsidRPr="00AF42F5">
        <w:t>у</w:t>
      </w:r>
      <w:r w:rsidRPr="00AF42F5">
        <w:t>ются его поддержкой. Более подробное регулирование предоставления пособий по беременности и родам, выплачиваемых во время отпуска по беременности и родам, приводится в Законе о социальном страховании в случае болезни и в связи с рождением ребенка</w:t>
      </w:r>
      <w:r w:rsidRPr="008B1582">
        <w:rPr>
          <w:rStyle w:val="FootnoteReference"/>
        </w:rPr>
        <w:footnoteReference w:id="59"/>
      </w:r>
      <w:r w:rsidRPr="00AF42F5">
        <w:t xml:space="preserve"> и Правила</w:t>
      </w:r>
      <w:r>
        <w:t>х</w:t>
      </w:r>
      <w:r w:rsidRPr="00AF42F5">
        <w:t xml:space="preserve"> о пособиях социального страхов</w:t>
      </w:r>
      <w:r w:rsidRPr="00AF42F5">
        <w:t>а</w:t>
      </w:r>
      <w:r w:rsidRPr="00AF42F5">
        <w:t>ния в случае болезни и в связи с рождением ребенка, утвержденных постановлен</w:t>
      </w:r>
      <w:r w:rsidRPr="00AF42F5">
        <w:t>и</w:t>
      </w:r>
      <w:r w:rsidRPr="00AF42F5">
        <w:t>ем</w:t>
      </w:r>
      <w:r>
        <w:t> </w:t>
      </w:r>
      <w:r w:rsidRPr="00AF42F5">
        <w:t>№</w:t>
      </w:r>
      <w:r>
        <w:t> </w:t>
      </w:r>
      <w:r w:rsidRPr="00AF42F5">
        <w:t>86 правительства Литовской Республики от 24</w:t>
      </w:r>
      <w:r>
        <w:t> </w:t>
      </w:r>
      <w:r w:rsidRPr="00AF42F5">
        <w:t>янв</w:t>
      </w:r>
      <w:r w:rsidRPr="00AF42F5">
        <w:t>а</w:t>
      </w:r>
      <w:r w:rsidRPr="00AF42F5">
        <w:t>ря 2001</w:t>
      </w:r>
      <w:r>
        <w:t> </w:t>
      </w:r>
      <w:r w:rsidRPr="00AF42F5">
        <w:t>года</w:t>
      </w:r>
      <w:r w:rsidRPr="008B1582">
        <w:rPr>
          <w:vertAlign w:val="superscript"/>
        </w:rPr>
        <w:footnoteReference w:id="60"/>
      </w:r>
      <w:r w:rsidRPr="00AF42F5">
        <w:t>.</w:t>
      </w:r>
    </w:p>
    <w:p w:rsidR="003A0B99" w:rsidRDefault="003A0B99" w:rsidP="00B16BFB">
      <w:pPr>
        <w:pStyle w:val="SingleTxt"/>
      </w:pPr>
      <w:r>
        <w:t>282.</w:t>
      </w:r>
      <w:r>
        <w:tab/>
      </w:r>
      <w:r w:rsidRPr="00AF42F5">
        <w:t>Пособия по беременности и родам выплачиваются в течение 126</w:t>
      </w:r>
      <w:r>
        <w:t> </w:t>
      </w:r>
      <w:r w:rsidRPr="00AF42F5">
        <w:t>календарных дней после 30 и более недель беременности. Женщины, не воспользовавшиеся своим правом на отпуск по беременности и родам до ро</w:t>
      </w:r>
      <w:r w:rsidRPr="00AF42F5">
        <w:t>ж</w:t>
      </w:r>
      <w:r w:rsidRPr="00AF42F5">
        <w:t>дения ребенка, получают пособие по беременности и родам в течение 56</w:t>
      </w:r>
      <w:r>
        <w:t> </w:t>
      </w:r>
      <w:r w:rsidRPr="00AF42F5">
        <w:t>календарных дней после рождения ребенка. В случае осложн</w:t>
      </w:r>
      <w:r w:rsidRPr="00AF42F5">
        <w:t>е</w:t>
      </w:r>
      <w:r w:rsidRPr="00AF42F5">
        <w:t>ний при родах и при рождении более чем одного ребенка пособие выплачивается в течение большего числа дней.</w:t>
      </w:r>
    </w:p>
    <w:p w:rsidR="003A0B99" w:rsidRDefault="003A0B99" w:rsidP="00B16BFB">
      <w:pPr>
        <w:pStyle w:val="SingleTxt"/>
      </w:pPr>
      <w:r>
        <w:t>283.</w:t>
      </w:r>
      <w:r>
        <w:tab/>
      </w:r>
      <w:r w:rsidRPr="00AF42F5">
        <w:t>С целью дать отцу ребенка возможность принять участие в уходе за р</w:t>
      </w:r>
      <w:r w:rsidRPr="00AF42F5">
        <w:t>е</w:t>
      </w:r>
      <w:r w:rsidRPr="00AF42F5">
        <w:t xml:space="preserve">бенком в течение первого месяца его жизни, </w:t>
      </w:r>
      <w:r>
        <w:t>ему</w:t>
      </w:r>
      <w:r w:rsidRPr="00AF42F5">
        <w:t xml:space="preserve"> предоставляется право на о</w:t>
      </w:r>
      <w:r w:rsidRPr="00AF42F5">
        <w:t>т</w:t>
      </w:r>
      <w:r w:rsidRPr="00AF42F5">
        <w:t>пуск с даты рождения ребенка до достижения им возраста одного месяца, а также право на получение пособия в течение этого периода.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3A0B99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Диаграмма 6</w:t>
      </w:r>
    </w:p>
    <w:p w:rsidR="003A0B99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Пособия по беременности и родам и пособия для о</w:t>
      </w:r>
      <w:r>
        <w:t>т</w:t>
      </w:r>
      <w:r>
        <w:t>ца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B16BFB">
      <w:pPr>
        <w:pStyle w:val="SingleTxt"/>
      </w:pPr>
      <w:r>
        <w:rPr>
          <w:noProof/>
          <w:w w:val="100"/>
          <w:lang w:eastAsia="ru-RU"/>
        </w:rPr>
        <w:pict>
          <v:group id="_x0000_s1170" style="position:absolute;left:0;text-align:left;margin-left:63.65pt;margin-top:1.6pt;width:342.45pt;height:187.4pt;z-index:8" coordorigin="2468,2494" coordsize="6849,3748">
            <v:rect id="_x0000_s1171" style="position:absolute;left:3522;top:3033;width:4407;height:1862" fillcolor="#b3b3b3" stroked="f"/>
            <v:line id="_x0000_s1172" style="position:absolute" from="3522,4707" to="7929,4707" strokeweight="0"/>
            <v:line id="_x0000_s1173" style="position:absolute" from="3522,4520" to="7929,4520" strokeweight="0"/>
            <v:line id="_x0000_s1174" style="position:absolute" from="3522,4332" to="7929,4332" strokeweight="0"/>
            <v:line id="_x0000_s1175" style="position:absolute" from="3522,4145" to="7929,4145" strokeweight="0"/>
            <v:line id="_x0000_s1176" style="position:absolute" from="3522,3970" to="7929,3970" strokeweight="0"/>
            <v:line id="_x0000_s1177" style="position:absolute" from="3522,3782" to="7929,3782" strokeweight="0"/>
            <v:line id="_x0000_s1178" style="position:absolute" from="3522,3595" to="7929,3595" strokeweight="0"/>
            <v:line id="_x0000_s1179" style="position:absolute" from="3522,3408" to="7929,3408" strokeweight="0"/>
            <v:line id="_x0000_s1180" style="position:absolute" from="3522,3220" to="7929,3220" strokeweight="0"/>
            <v:line id="_x0000_s1181" style="position:absolute" from="3522,3033" to="7929,3033" strokeweight="0"/>
            <v:rect id="_x0000_s1182" style="position:absolute;left:3522;top:3033;width:4407;height:1862" filled="f" strokecolor="gray" strokeweight=".55pt"/>
            <v:rect id="_x0000_s1183" style="position:absolute;left:3710;top:3642;width:251;height:1253" fillcolor="#99f" strokeweight=".55pt"/>
            <v:rect id="_x0000_s1184" style="position:absolute;left:4589;top:3630;width:251;height:1265" fillcolor="#99f" strokeweight=".55pt"/>
            <v:rect id="_x0000_s1185" style="position:absolute;left:5467;top:3255;width:265;height:1640" fillcolor="#99f" strokeweight=".55pt"/>
            <v:rect id="_x0000_s1186" style="position:absolute;left:6359;top:3759;width:251;height:1136" fillcolor="#99f" strokeweight=".55pt"/>
            <v:rect id="_x0000_s1187" style="position:absolute;left:7238;top:3618;width:251;height:1277" fillcolor="#99f" strokeweight=".55pt"/>
            <v:rect id="_x0000_s1188" style="position:absolute;left:3961;top:4379;width:251;height:516" fillcolor="#936" strokeweight=".55pt"/>
            <v:rect id="_x0000_s1189" style="position:absolute;left:4840;top:4274;width:251;height:621" fillcolor="#936" strokeweight=".55pt"/>
            <v:rect id="_x0000_s1190" style="position:absolute;left:5732;top:4309;width:251;height:586" fillcolor="#936" strokeweight=".55pt"/>
            <v:rect id="_x0000_s1191" style="position:absolute;left:6610;top:4274;width:251;height:621" fillcolor="#936" strokeweight=".55pt"/>
            <v:rect id="_x0000_s1192" style="position:absolute;left:7489;top:4332;width:251;height:563" fillcolor="#936" strokeweight=".55pt"/>
            <v:line id="_x0000_s1193" style="position:absolute" from="3522,3033" to="3522,4895" strokeweight="0"/>
            <v:line id="_x0000_s1194" style="position:absolute" from="3472,4895" to="3522,4895" strokeweight="0"/>
            <v:line id="_x0000_s1195" style="position:absolute" from="3472,4707" to="3522,4707" strokeweight="0"/>
            <v:line id="_x0000_s1196" style="position:absolute" from="3472,4520" to="3522,4520" strokeweight="0"/>
            <v:line id="_x0000_s1197" style="position:absolute" from="3472,4332" to="3522,4332" strokeweight="0"/>
            <v:line id="_x0000_s1198" style="position:absolute" from="3472,4145" to="3522,4145" strokeweight="0"/>
            <v:line id="_x0000_s1199" style="position:absolute" from="3472,3970" to="3522,3970" strokeweight="0"/>
            <v:line id="_x0000_s1200" style="position:absolute" from="3472,3782" to="3522,3782" strokeweight="0"/>
            <v:line id="_x0000_s1201" style="position:absolute" from="3472,3595" to="3522,3595" strokeweight="0"/>
            <v:line id="_x0000_s1202" style="position:absolute" from="3472,3408" to="3522,3408" strokeweight="0"/>
            <v:line id="_x0000_s1203" style="position:absolute" from="3472,3220" to="3522,3220" strokeweight="0"/>
            <v:line id="_x0000_s1204" style="position:absolute" from="3472,3033" to="3522,3033" strokeweight="0"/>
            <v:line id="_x0000_s1205" style="position:absolute" from="3522,4895" to="7929,4895" strokeweight="0"/>
            <v:line id="_x0000_s1206" style="position:absolute;flip:y" from="3522,4895" to="3522,4941" strokeweight="0"/>
            <v:line id="_x0000_s1207" style="position:absolute;flip:y" from="4401,4895" to="4401,4941" strokeweight="0"/>
            <v:line id="_x0000_s1208" style="position:absolute;flip:y" from="5280,4895" to="5280,4941" strokeweight="0"/>
            <v:line id="_x0000_s1209" style="position:absolute;flip:y" from="6170,4895" to="6170,4941" strokeweight="0"/>
            <v:line id="_x0000_s1210" style="position:absolute;flip:y" from="7050,4895" to="7050,4941" strokeweight="0"/>
            <v:line id="_x0000_s1211" style="position:absolute;flip:y" from="7929,4895" to="7929,4941" strokeweight="0"/>
            <v:rect id="_x0000_s1212" style="position:absolute;left:3623;top:3384;width:503;height:536" filled="f" stroked="f">
              <v:textbox style="mso-next-textbox:#_x0000_s1212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13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409</w:t>
                    </w:r>
                  </w:p>
                </w:txbxContent>
              </v:textbox>
            </v:rect>
            <v:rect id="_x0000_s1213" style="position:absolute;left:4502;top:3372;width:503;height:535" filled="f" stroked="f">
              <v:textbox style="mso-next-textbox:#_x0000_s1213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13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620</w:t>
                    </w:r>
                  </w:p>
                </w:txbxContent>
              </v:textbox>
            </v:rect>
            <v:rect id="_x0000_s1214" style="position:absolute;left:5380;top:2997;width:503;height:536" filled="f" stroked="f">
              <v:textbox style="mso-next-textbox:#_x0000_s1214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17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627</w:t>
                    </w:r>
                  </w:p>
                </w:txbxContent>
              </v:textbox>
            </v:rect>
            <v:rect id="_x0000_s1215" style="position:absolute;left:6271;top:3519;width:503;height:536" filled="f" stroked="f">
              <v:textbox style="mso-next-textbox:#_x0000_s1215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12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261</w:t>
                    </w:r>
                  </w:p>
                </w:txbxContent>
              </v:textbox>
            </v:rect>
            <v:rect id="_x0000_s1216" style="position:absolute;left:7151;top:3361;width:503;height:535" filled="f" stroked="f">
              <v:textbox style="mso-next-textbox:#_x0000_s1216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13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760</w:t>
                    </w:r>
                  </w:p>
                </w:txbxContent>
              </v:textbox>
            </v:rect>
            <v:rect id="_x0000_s1217" style="position:absolute;left:3990;top:4126;width:403;height:536" filled="f" stroked="f">
              <v:textbox style="mso-next-textbox:#_x0000_s1217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5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582</w:t>
                    </w:r>
                  </w:p>
                </w:txbxContent>
              </v:textbox>
            </v:rect>
            <v:rect id="_x0000_s1218" style="position:absolute;left:4844;top:4053;width:402;height:535" filled="f" stroked="f">
              <v:textbox style="mso-next-textbox:#_x0000_s1218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6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722</w:t>
                    </w:r>
                  </w:p>
                </w:txbxContent>
              </v:textbox>
            </v:rect>
            <v:rect id="_x0000_s1219" style="position:absolute;left:5726;top:4078;width:403;height:536" filled="f" stroked="f">
              <v:textbox style="mso-next-textbox:#_x0000_s1219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6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241</w:t>
                    </w:r>
                  </w:p>
                </w:txbxContent>
              </v:textbox>
            </v:rect>
            <v:rect id="_x0000_s1220" style="position:absolute;left:6623;top:4062;width:403;height:535" filled="f" stroked="f">
              <v:textbox style="mso-next-textbox:#_x0000_s1220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6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725</w:t>
                    </w:r>
                  </w:p>
                </w:txbxContent>
              </v:textbox>
            </v:rect>
            <v:rect id="_x0000_s1221" style="position:absolute;left:7502;top:4093;width:403;height:535" filled="f" stroked="f">
              <v:textbox style="mso-next-textbox:#_x0000_s1221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6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076</w:t>
                    </w:r>
                  </w:p>
                </w:txbxContent>
              </v:textbox>
            </v:rect>
            <v:rect id="_x0000_s1222" style="position:absolute;left:3394;top:4801;width:102;height:268" filled="f" stroked="f">
              <v:textbox style="mso-next-textbox:#_x0000_s1222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223" style="position:absolute;left:3045;top:4613;width:456;height:255" filled="f" stroked="f">
              <v:textbox style="mso-next-textbox:#_x0000_s1223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2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224" style="position:absolute;left:3045;top:4426;width:456;height:268" filled="f" stroked="f">
              <v:textbox style="mso-next-textbox:#_x0000_s1224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4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225" style="position:absolute;left:3045;top:4239;width:456;height:267" filled="f" stroked="f">
              <v:textbox style="mso-next-textbox:#_x0000_s1225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6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226" style="position:absolute;left:3045;top:4051;width:456;height:268" filled="f" stroked="f">
              <v:textbox style="mso-next-textbox:#_x0000_s1226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8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227" style="position:absolute;left:2957;top:3876;width:556;height:268" filled="f" stroked="f">
              <v:textbox style="mso-next-textbox:#_x0000_s1227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10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228" style="position:absolute;left:2957;top:3689;width:556;height:267" filled="f" stroked="f">
              <v:textbox style="mso-next-textbox:#_x0000_s1228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12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229" style="position:absolute;left:2957;top:3501;width:556;height:268" filled="f" stroked="f">
              <v:textbox style="mso-next-textbox:#_x0000_s1229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14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230" style="position:absolute;left:2957;top:3314;width:556;height:268" filled="f" stroked="f">
              <v:textbox style="mso-next-textbox:#_x0000_s1230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16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231" style="position:absolute;left:2957;top:3126;width:556;height:268" filled="f" stroked="f">
              <v:textbox style="mso-next-textbox:#_x0000_s1231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18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232" style="position:absolute;left:2957;top:2939;width:556;height:536" filled="f" stroked="f">
              <v:textbox style="mso-next-textbox:#_x0000_s1232" inset="0,0,0,0">
                <w:txbxContent>
                  <w:p w:rsidR="005867CD" w:rsidRDefault="005867CD" w:rsidP="00B16BFB"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20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US"/>
                      </w:rPr>
                      <w:t>000</w:t>
                    </w:r>
                  </w:p>
                </w:txbxContent>
              </v:textbox>
            </v:rect>
            <v:rect id="_x0000_s1233" style="position:absolute;left:3623;top:4988;width:725;height:539" filled="f" stroked="f">
              <v:textbox style="mso-next-textbox:#_x0000_s1233" inset="0,0,0,0">
                <w:txbxContent>
                  <w:p w:rsidR="005867CD" w:rsidRPr="003911B5" w:rsidRDefault="005867CD" w:rsidP="00B16BFB">
                    <w:pPr>
                      <w:spacing w:line="160" w:lineRule="exac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2008 год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br/>
                      <w:t>янв.-июнь</w:t>
                    </w:r>
                  </w:p>
                </w:txbxContent>
              </v:textbox>
            </v:rect>
            <v:rect id="_x0000_s1234" style="position:absolute;left:2215;top:3827;width:1132;height:328;rotation:270" filled="f" stroked="f">
              <v:textbox style="layout-flow:vertical;mso-layout-flow-alt:bottom-to-top;mso-next-textbox:#_x0000_s1234" inset="0,0,0,0">
                <w:txbxContent>
                  <w:p w:rsidR="005867CD" w:rsidRPr="003911B5" w:rsidRDefault="005867CD" w:rsidP="00B16BFB">
                    <w:pPr>
                      <w:jc w:val="center"/>
                    </w:pPr>
                    <w:r>
                      <w:rPr>
                        <w:b/>
                        <w:bCs/>
                        <w:color w:val="000000"/>
                        <w:sz w:val="14"/>
                        <w:szCs w:val="14"/>
                      </w:rPr>
                      <w:t>Получатели</w:t>
                    </w:r>
                  </w:p>
                </w:txbxContent>
              </v:textbox>
            </v:rect>
            <v:rect id="_x0000_s1235" style="position:absolute;left:8004;top:3689;width:1065;height:550" strokeweight="0"/>
            <v:rect id="_x0000_s1236" style="position:absolute;left:8155;top:3782;width:87;height:82" fillcolor="#99f" strokeweight=".55pt"/>
            <v:rect id="_x0000_s1237" style="position:absolute;left:8322;top:3701;width:776;height:570" filled="f" stroked="f">
              <v:textbox style="mso-next-textbox:#_x0000_s1237" inset="0,0,0,0">
                <w:txbxContent>
                  <w:p w:rsidR="005867CD" w:rsidRPr="003911B5" w:rsidRDefault="005867CD" w:rsidP="00B16BFB">
                    <w:pPr>
                      <w:spacing w:line="160" w:lineRule="exact"/>
                    </w:pPr>
                    <w:r>
                      <w:rPr>
                        <w:color w:val="000000"/>
                        <w:sz w:val="12"/>
                        <w:szCs w:val="12"/>
                      </w:rPr>
                      <w:t>Женщ</w:t>
                    </w:r>
                    <w:r>
                      <w:rPr>
                        <w:color w:val="000000"/>
                        <w:sz w:val="12"/>
                        <w:szCs w:val="12"/>
                      </w:rPr>
                      <w:t>и</w:t>
                    </w:r>
                    <w:r>
                      <w:rPr>
                        <w:color w:val="000000"/>
                        <w:sz w:val="12"/>
                        <w:szCs w:val="12"/>
                      </w:rPr>
                      <w:t>ны</w:t>
                    </w:r>
                    <w:r w:rsidRPr="003911B5">
                      <w:rPr>
                        <w:color w:val="000000"/>
                        <w:sz w:val="12"/>
                        <w:szCs w:val="1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238" style="position:absolute;left:8155;top:4051;width:87;height:83" fillcolor="#936" strokeweight=".55pt"/>
            <v:rect id="_x0000_s1239" style="position:absolute;left:8346;top:4013;width:714;height:305" filled="f" stroked="f">
              <v:textbox style="mso-next-textbox:#_x0000_s1239" inset="0,0,0,0">
                <w:txbxContent>
                  <w:p w:rsidR="005867CD" w:rsidRDefault="005867CD" w:rsidP="00B16BFB">
                    <w:pPr>
                      <w:spacing w:line="140" w:lineRule="exact"/>
                      <w:rPr>
                        <w:color w:val="000000"/>
                        <w:sz w:val="12"/>
                        <w:szCs w:val="12"/>
                      </w:rPr>
                    </w:pPr>
                    <w:r w:rsidRPr="003911B5">
                      <w:rPr>
                        <w:color w:val="000000"/>
                        <w:sz w:val="12"/>
                        <w:szCs w:val="12"/>
                      </w:rPr>
                      <w:t>Мужч</w:t>
                    </w:r>
                    <w:r w:rsidRPr="003911B5">
                      <w:rPr>
                        <w:color w:val="000000"/>
                        <w:sz w:val="12"/>
                        <w:szCs w:val="12"/>
                      </w:rPr>
                      <w:t>и</w:t>
                    </w:r>
                    <w:r w:rsidRPr="003911B5">
                      <w:rPr>
                        <w:color w:val="000000"/>
                        <w:sz w:val="12"/>
                        <w:szCs w:val="12"/>
                      </w:rPr>
                      <w:t>ны</w:t>
                    </w:r>
                  </w:p>
                  <w:p w:rsidR="005867CD" w:rsidRPr="003911B5" w:rsidRDefault="005867CD" w:rsidP="00B16BFB">
                    <w:pPr>
                      <w:spacing w:line="140" w:lineRule="exact"/>
                    </w:pPr>
                    <w:r w:rsidRPr="003911B5">
                      <w:rPr>
                        <w:color w:val="000000"/>
                        <w:sz w:val="12"/>
                        <w:szCs w:val="1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240" style="position:absolute;left:2468;top:2494;width:6849;height:3748" filled="f" strokeweight="0"/>
            <v:rect id="_x0000_s1241" style="position:absolute;left:4429;top:4988;width:827;height:613;flip:x y" filled="f" stroked="f">
              <v:textbox style="mso-next-textbox:#_x0000_s1241" inset="0,0,0,0">
                <w:txbxContent>
                  <w:p w:rsidR="005867CD" w:rsidRPr="003911B5" w:rsidRDefault="005867CD" w:rsidP="00B16BFB">
                    <w:pPr>
                      <w:spacing w:line="160" w:lineRule="exac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2008 год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br/>
                      <w:t>июль-дек.</w:t>
                    </w:r>
                  </w:p>
                </w:txbxContent>
              </v:textbox>
            </v:rect>
            <v:rect id="_x0000_s1242" style="position:absolute;left:5338;top:4988;width:778;height:642;flip:x y" filled="f" stroked="f">
              <v:textbox style="mso-next-textbox:#_x0000_s1242" inset="0,0,0,0">
                <w:txbxContent>
                  <w:p w:rsidR="005867CD" w:rsidRPr="003911B5" w:rsidRDefault="005867CD" w:rsidP="00B16BFB">
                    <w:pPr>
                      <w:spacing w:line="160" w:lineRule="exac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2009 год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br/>
                      <w:t>янв.-июнь</w:t>
                    </w:r>
                  </w:p>
                </w:txbxContent>
              </v:textbox>
            </v:rect>
            <v:rect id="_x0000_s1243" style="position:absolute;left:6197;top:4988;width:778;height:640;flip:x y" filled="f" stroked="f">
              <v:textbox style="mso-next-textbox:#_x0000_s1243" inset="0,0,0,0">
                <w:txbxContent>
                  <w:p w:rsidR="005867CD" w:rsidRPr="003911B5" w:rsidRDefault="005867CD" w:rsidP="00B16BFB">
                    <w:pPr>
                      <w:spacing w:line="160" w:lineRule="exac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2009 год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br/>
                      <w:t>июль-дек.</w:t>
                    </w:r>
                  </w:p>
                </w:txbxContent>
              </v:textbox>
            </v:rect>
            <v:rect id="_x0000_s1244" style="position:absolute;left:7057;top:4988;width:804;height:725;flip:x y" filled="f" stroked="f">
              <v:textbox style="mso-next-textbox:#_x0000_s1244" inset="0,0,0,0">
                <w:txbxContent>
                  <w:p w:rsidR="005867CD" w:rsidRPr="003911B5" w:rsidRDefault="005867CD" w:rsidP="00B16BFB">
                    <w:pPr>
                      <w:spacing w:line="160" w:lineRule="exac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z w:val="14"/>
                        <w:szCs w:val="14"/>
                      </w:rPr>
                      <w:t>2010 год</w:t>
                    </w:r>
                    <w:r>
                      <w:rPr>
                        <w:color w:val="000000"/>
                        <w:sz w:val="14"/>
                        <w:szCs w:val="14"/>
                      </w:rPr>
                      <w:br/>
                      <w:t>янв.-июнь</w:t>
                    </w:r>
                  </w:p>
                </w:txbxContent>
              </v:textbox>
            </v:rect>
          </v:group>
        </w:pict>
      </w: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Pr="00D72C15" w:rsidRDefault="003A0B99" w:rsidP="00B16BFB">
      <w:pPr>
        <w:pStyle w:val="SingleTxt"/>
      </w:pPr>
    </w:p>
    <w:p w:rsidR="003A0B99" w:rsidRPr="00AF42F5" w:rsidRDefault="003A0B99" w:rsidP="00B16BFB">
      <w:pPr>
        <w:pStyle w:val="SingleTxt"/>
      </w:pPr>
      <w:r>
        <w:t>284.</w:t>
      </w:r>
      <w:r>
        <w:tab/>
      </w:r>
      <w:r w:rsidRPr="00AF42F5">
        <w:t>Как показывают статистические данные (см.</w:t>
      </w:r>
      <w:r>
        <w:t> </w:t>
      </w:r>
      <w:r w:rsidRPr="00AF42F5">
        <w:t>диаграмму</w:t>
      </w:r>
      <w:r>
        <w:t> </w:t>
      </w:r>
      <w:r w:rsidRPr="00AF42F5">
        <w:t>6), количество отцов, воспользовавшихся правом на получение такого пособия, значительно ниже, чем количество матерей, воспользовавшихся правом на пособие по б</w:t>
      </w:r>
      <w:r w:rsidRPr="00AF42F5">
        <w:t>е</w:t>
      </w:r>
      <w:r w:rsidRPr="00AF42F5">
        <w:t>ременности и родам. Это связано с лежащим в основе отпуска по беременн</w:t>
      </w:r>
      <w:r w:rsidRPr="00AF42F5">
        <w:t>о</w:t>
      </w:r>
      <w:r w:rsidRPr="00AF42F5">
        <w:t>сти и родам</w:t>
      </w:r>
      <w:r w:rsidRPr="00D422BB">
        <w:t xml:space="preserve"> </w:t>
      </w:r>
      <w:r w:rsidRPr="00AF42F5">
        <w:t xml:space="preserve">представлением, согласно которому он был </w:t>
      </w:r>
      <w:r>
        <w:t xml:space="preserve">введен </w:t>
      </w:r>
      <w:r w:rsidRPr="00AF42F5">
        <w:t>в первую оч</w:t>
      </w:r>
      <w:r w:rsidRPr="00AF42F5">
        <w:t>е</w:t>
      </w:r>
      <w:r w:rsidRPr="00AF42F5">
        <w:t>редь в целях защиты интересов женщины и ребенка, поскольку беременность приводит к физиологическим изменениям у женщин. Также имеют место сл</w:t>
      </w:r>
      <w:r w:rsidRPr="00AF42F5">
        <w:t>у</w:t>
      </w:r>
      <w:r w:rsidRPr="00AF42F5">
        <w:t>чаи, когда женщины воспит</w:t>
      </w:r>
      <w:r w:rsidRPr="00AF42F5">
        <w:t>ы</w:t>
      </w:r>
      <w:r w:rsidRPr="00AF42F5">
        <w:t xml:space="preserve">вают своих детей одни. </w:t>
      </w:r>
    </w:p>
    <w:p w:rsidR="003A0B99" w:rsidRDefault="003A0B99" w:rsidP="00B16BFB">
      <w:pPr>
        <w:pStyle w:val="SingleTxt"/>
      </w:pPr>
      <w:r>
        <w:t>285.</w:t>
      </w:r>
      <w:r>
        <w:tab/>
      </w:r>
      <w:r w:rsidRPr="00AF42F5">
        <w:t>По истечении отпуска по беременности и родам один из родителей, бер</w:t>
      </w:r>
      <w:r w:rsidRPr="00AF42F5">
        <w:t>у</w:t>
      </w:r>
      <w:r w:rsidRPr="00AF42F5">
        <w:t>щий отпуск по уходу за ребенком, имеет право на получение пособия по уходу за ребенком до достижения им двухлетнего возраста. Размер пособия в течение первого года составляет 90</w:t>
      </w:r>
      <w:r>
        <w:t> процентов</w:t>
      </w:r>
      <w:r w:rsidRPr="00AF42F5">
        <w:t>, а в течение второго года</w:t>
      </w:r>
      <w:r>
        <w:t xml:space="preserve"> — </w:t>
      </w:r>
      <w:r w:rsidRPr="00AF42F5">
        <w:t>75</w:t>
      </w:r>
      <w:r>
        <w:t xml:space="preserve"> проце</w:t>
      </w:r>
      <w:r>
        <w:t>н</w:t>
      </w:r>
      <w:r>
        <w:t xml:space="preserve">тов </w:t>
      </w:r>
      <w:r w:rsidRPr="00AF42F5">
        <w:t>от возмещаемого вознаграждения, причем при определении размера пос</w:t>
      </w:r>
      <w:r w:rsidRPr="00AF42F5">
        <w:t>о</w:t>
      </w:r>
      <w:r w:rsidRPr="00AF42F5">
        <w:t>бия в расчет принимается только та часть возмещаемого вознаграждения, кот</w:t>
      </w:r>
      <w:r w:rsidRPr="00AF42F5">
        <w:t>о</w:t>
      </w:r>
      <w:r w:rsidRPr="00AF42F5">
        <w:t>рая не более чем в четыре раза превышает одобренный правительством размер застрахованного д</w:t>
      </w:r>
      <w:r w:rsidRPr="00AF42F5">
        <w:t>о</w:t>
      </w:r>
      <w:r w:rsidRPr="00AF42F5">
        <w:t>хода (в настоящее время</w:t>
      </w:r>
      <w:r>
        <w:t xml:space="preserve"> — </w:t>
      </w:r>
      <w:r w:rsidRPr="00AF42F5">
        <w:t>4680</w:t>
      </w:r>
      <w:r>
        <w:t> </w:t>
      </w:r>
      <w:r w:rsidRPr="00AF42F5">
        <w:t>лит</w:t>
      </w:r>
      <w:r w:rsidR="00721DDC">
        <w:t>ов</w:t>
      </w:r>
      <w:r w:rsidRPr="00AF42F5">
        <w:t>).</w:t>
      </w:r>
    </w:p>
    <w:p w:rsidR="003A0B99" w:rsidRDefault="003A0B99" w:rsidP="003A0B99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21DDC">
        <w:br w:type="page"/>
      </w:r>
      <w:r>
        <w:tab/>
      </w:r>
      <w:r>
        <w:tab/>
        <w:t>Диаграмма 7</w:t>
      </w:r>
    </w:p>
    <w:p w:rsidR="003A0B99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CF2349">
        <w:t>Пособие по уходу за ребенком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CF2349" w:rsidRDefault="003A0B99" w:rsidP="00B16BFB">
      <w:pPr>
        <w:pStyle w:val="SingleTxt"/>
      </w:pPr>
      <w:r>
        <w:rPr>
          <w:noProof/>
          <w:w w:val="100"/>
          <w:lang w:eastAsia="ru-RU"/>
        </w:rPr>
        <w:pict>
          <v:shape id="_x0000_s1168" type="#_x0000_t75" style="position:absolute;left:0;text-align:left;margin-left:64.05pt;margin-top:1.05pt;width:361.65pt;height:224.75pt;z-index:6" stroked="t">
            <v:imagedata r:id="rId21" o:title=""/>
          </v:shape>
          <o:OLEObject Type="Embed" ProgID="MSGraph.Chart.8" ShapeID="_x0000_s1168" DrawAspect="Content" ObjectID="_1418861146" r:id="rId22">
            <o:FieldCodes>\s</o:FieldCodes>
          </o:OLEObject>
        </w:pict>
      </w:r>
      <w:r>
        <w:rPr>
          <w:noProof/>
          <w:w w:val="100"/>
          <w:lang w:eastAsia="ru-RU"/>
        </w:rPr>
        <w:pict>
          <v:rect id="_x0000_s1169" style="position:absolute;left:0;text-align:left;margin-left:52.25pt;margin-top:-18pt;width:344.85pt;height:234pt;z-index:7" filled="f" stroked="f"/>
        </w:pict>
      </w:r>
    </w:p>
    <w:p w:rsidR="003A0B99" w:rsidRPr="00CF2349" w:rsidRDefault="003A0B99" w:rsidP="00B16BFB">
      <w:pPr>
        <w:pStyle w:val="SingleTxt"/>
      </w:pPr>
    </w:p>
    <w:p w:rsidR="003A0B99" w:rsidRPr="00CF2349" w:rsidRDefault="003A0B99" w:rsidP="00B16BFB">
      <w:pPr>
        <w:pStyle w:val="SingleTxt"/>
      </w:pPr>
    </w:p>
    <w:p w:rsidR="003A0B99" w:rsidRPr="00CF2349" w:rsidRDefault="003A0B99" w:rsidP="00B16BFB">
      <w:pPr>
        <w:pStyle w:val="SingleTxt"/>
      </w:pPr>
    </w:p>
    <w:p w:rsidR="003A0B99" w:rsidRPr="00CF2349" w:rsidRDefault="003A0B99" w:rsidP="00B16BFB">
      <w:pPr>
        <w:pStyle w:val="SingleTxt"/>
      </w:pPr>
    </w:p>
    <w:p w:rsidR="003A0B99" w:rsidRPr="00CF2349" w:rsidRDefault="003A0B99" w:rsidP="00B16BFB">
      <w:pPr>
        <w:pStyle w:val="SingleTxt"/>
      </w:pPr>
    </w:p>
    <w:p w:rsidR="003A0B99" w:rsidRPr="00CF2349" w:rsidRDefault="003A0B99" w:rsidP="00B16BFB">
      <w:pPr>
        <w:pStyle w:val="SingleTxt"/>
      </w:pPr>
    </w:p>
    <w:p w:rsidR="003A0B99" w:rsidRPr="00CF2349" w:rsidRDefault="003A0B99" w:rsidP="00B16BFB">
      <w:pPr>
        <w:pStyle w:val="SingleTxt"/>
      </w:pPr>
    </w:p>
    <w:p w:rsidR="003A0B99" w:rsidRPr="00CF234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Default="003A0B99" w:rsidP="00B16BFB">
      <w:pPr>
        <w:pStyle w:val="SingleTxt"/>
      </w:pPr>
    </w:p>
    <w:p w:rsidR="003A0B99" w:rsidRPr="00CF2349" w:rsidRDefault="003A0B99" w:rsidP="00B16BFB">
      <w:pPr>
        <w:pStyle w:val="SingleTxt"/>
      </w:pP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AF42F5" w:rsidRDefault="003A0B99" w:rsidP="00B16BFB">
      <w:pPr>
        <w:pStyle w:val="SingleTxt"/>
      </w:pPr>
      <w:r>
        <w:t>286.</w:t>
      </w:r>
      <w:r>
        <w:tab/>
        <w:t>К</w:t>
      </w:r>
      <w:r w:rsidRPr="00AF42F5">
        <w:t>ак показывают статистические данные (см.</w:t>
      </w:r>
      <w:r>
        <w:rPr>
          <w:lang w:val="en-US"/>
        </w:rPr>
        <w:t> </w:t>
      </w:r>
      <w:r w:rsidRPr="00AF42F5">
        <w:t>диаграмму</w:t>
      </w:r>
      <w:r>
        <w:rPr>
          <w:lang w:val="en-US"/>
        </w:rPr>
        <w:t> </w:t>
      </w:r>
      <w:r w:rsidRPr="00AF42F5">
        <w:t>7), этой возмо</w:t>
      </w:r>
      <w:r w:rsidRPr="00AF42F5">
        <w:t>ж</w:t>
      </w:r>
      <w:r w:rsidRPr="00AF42F5">
        <w:t>ностью пользуется значительно больше женщин, чем мужчин. Частично это связано с тем, что женщины по традиции играют более важную роль в уходе за детьми, а частично</w:t>
      </w:r>
      <w:r w:rsidRPr="008255C8">
        <w:t xml:space="preserve"> </w:t>
      </w:r>
      <w:r w:rsidRPr="00AF42F5">
        <w:t>с тем, что максимал</w:t>
      </w:r>
      <w:r w:rsidRPr="00AF42F5">
        <w:t>ь</w:t>
      </w:r>
      <w:r w:rsidRPr="00AF42F5">
        <w:t>ный размер пособия зависит не только от заработной платы, определенный процент которой он составляет, но также не должен превышать определенного максимального уровня дохода, что явл</w:t>
      </w:r>
      <w:r w:rsidRPr="00AF42F5">
        <w:t>я</w:t>
      </w:r>
      <w:r w:rsidRPr="00AF42F5">
        <w:t>ется одним из условий получения пособия. Поскольку заработная плата му</w:t>
      </w:r>
      <w:r w:rsidRPr="00AF42F5">
        <w:t>ж</w:t>
      </w:r>
      <w:r w:rsidRPr="00AF42F5">
        <w:t>чин выше, чем заработная плата женщин, как показывают данные Департаме</w:t>
      </w:r>
      <w:r w:rsidRPr="00AF42F5">
        <w:t>н</w:t>
      </w:r>
      <w:r w:rsidRPr="00AF42F5">
        <w:t>та статистики, правом на получение этого пособия чаще пользуются женщины, с тем чтобы семья теряла меньший доход. Вместе с тем следует отметить, что число мужчин, воспользовавшихся правом на получение пособия по уходу за ребенком, растет: в 2008</w:t>
      </w:r>
      <w:r>
        <w:rPr>
          <w:lang w:val="en-US"/>
        </w:rPr>
        <w:t> </w:t>
      </w:r>
      <w:r w:rsidRPr="00AF42F5">
        <w:t>году этим правом воспользовалось 3472 мужчины, а в 2009</w:t>
      </w:r>
      <w:r>
        <w:rPr>
          <w:lang w:val="en-US"/>
        </w:rPr>
        <w:t> </w:t>
      </w:r>
      <w:r>
        <w:t xml:space="preserve">году — </w:t>
      </w:r>
      <w:r w:rsidRPr="00AF42F5">
        <w:t>6579. Ожидается, что число мужчин, воспользовавшихся правом на получение пособия по уходу за ребенком, в будущем будет расти, п</w:t>
      </w:r>
      <w:r w:rsidRPr="00AF42F5">
        <w:t>о</w:t>
      </w:r>
      <w:r w:rsidRPr="00AF42F5">
        <w:t>скольку отношение к семье и разделению семейных обязанностей становится все более и более либ</w:t>
      </w:r>
      <w:r w:rsidRPr="00AF42F5">
        <w:t>е</w:t>
      </w:r>
      <w:r w:rsidRPr="00AF42F5">
        <w:t xml:space="preserve">ральным. </w:t>
      </w:r>
    </w:p>
    <w:p w:rsidR="003A0B99" w:rsidRPr="00AF42F5" w:rsidRDefault="003A0B99" w:rsidP="00B16BFB">
      <w:pPr>
        <w:pStyle w:val="SingleTxt"/>
      </w:pPr>
      <w:r>
        <w:t>287.</w:t>
      </w:r>
      <w:r>
        <w:tab/>
      </w:r>
      <w:r w:rsidRPr="00AF42F5">
        <w:t>Во вступивших в силу 1</w:t>
      </w:r>
      <w:r>
        <w:t> </w:t>
      </w:r>
      <w:r w:rsidRPr="00AF42F5">
        <w:t>июля 2001</w:t>
      </w:r>
      <w:r>
        <w:t> </w:t>
      </w:r>
      <w:r w:rsidRPr="00AF42F5">
        <w:t>года законодательных актах о стату</w:t>
      </w:r>
      <w:r w:rsidRPr="00AF42F5">
        <w:t>т</w:t>
      </w:r>
      <w:r w:rsidRPr="00AF42F5">
        <w:t>ных государственных гражданских служащих и военнослужащих (на этих лиц  государственная система социального страхования не распространяется, и п</w:t>
      </w:r>
      <w:r w:rsidRPr="00AF42F5">
        <w:t>о</w:t>
      </w:r>
      <w:r w:rsidRPr="00AF42F5">
        <w:t>собия им выплачиваются из государственного бюджета) предусматривается, что средняя заработная плата или часть заработной платы, выплачиваемая в т</w:t>
      </w:r>
      <w:r w:rsidRPr="00AF42F5">
        <w:t>е</w:t>
      </w:r>
      <w:r w:rsidRPr="00AF42F5">
        <w:t>чение отпуска по беременности и родам, отпуска для отца и отпуска по уходу за ребенком, а также максимальный размер возмещаемой заработной платы и продолжительность ее выплаты должны определяться в соответствии с Зак</w:t>
      </w:r>
      <w:r w:rsidRPr="00AF42F5">
        <w:t>о</w:t>
      </w:r>
      <w:r w:rsidRPr="00AF42F5">
        <w:t>ном Литовской Республики о социальном страховании в случае болезни и в связи с рождением ребенка. В той редакции Закона, которая вступит в силу 1</w:t>
      </w:r>
      <w:r>
        <w:t> </w:t>
      </w:r>
      <w:r w:rsidRPr="00AF42F5">
        <w:t>июля 2011</w:t>
      </w:r>
      <w:r>
        <w:t> </w:t>
      </w:r>
      <w:r w:rsidRPr="00AF42F5">
        <w:t>года, предусматривается, что размер пособия будет зависеть от и</w:t>
      </w:r>
      <w:r w:rsidRPr="00AF42F5">
        <w:t>з</w:t>
      </w:r>
      <w:r w:rsidRPr="00AF42F5">
        <w:t>бранной продолжительности отпуска по уходу за ребенком: если застрахова</w:t>
      </w:r>
      <w:r w:rsidRPr="00AF42F5">
        <w:t>н</w:t>
      </w:r>
      <w:r w:rsidRPr="00AF42F5">
        <w:t>ное лицо пожелает получать пособие до достижения ребенком двухлетнего возраста, то его размер будет составлять 70</w:t>
      </w:r>
      <w:r>
        <w:t> </w:t>
      </w:r>
      <w:r w:rsidRPr="00AF42F5">
        <w:t>процентов возмещаемого возн</w:t>
      </w:r>
      <w:r w:rsidRPr="00AF42F5">
        <w:t>а</w:t>
      </w:r>
      <w:r w:rsidRPr="00AF42F5">
        <w:t>граждения в течение первого года и 40</w:t>
      </w:r>
      <w:r>
        <w:t> </w:t>
      </w:r>
      <w:r w:rsidRPr="00AF42F5">
        <w:t>процентов</w:t>
      </w:r>
      <w:r>
        <w:t xml:space="preserve"> — </w:t>
      </w:r>
      <w:r w:rsidRPr="00AF42F5">
        <w:t>в течение второго года. Если застрахованное лицо пре</w:t>
      </w:r>
      <w:r w:rsidRPr="00AF42F5">
        <w:t>д</w:t>
      </w:r>
      <w:r w:rsidRPr="00AF42F5">
        <w:t>почтет получать пособие в течение одного года, то оно получит 100</w:t>
      </w:r>
      <w:r>
        <w:t> процентов</w:t>
      </w:r>
      <w:r w:rsidRPr="00AF42F5">
        <w:t xml:space="preserve"> от своей средней заработной платы. 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AF42F5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AF42F5">
        <w:t xml:space="preserve">Подпункт </w:t>
      </w:r>
      <w:r>
        <w:t>(</w:t>
      </w:r>
      <w:r w:rsidRPr="00AF42F5">
        <w:t>с)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B16BFB">
      <w:pPr>
        <w:pStyle w:val="SingleTxt"/>
        <w:ind w:left="1254"/>
      </w:pPr>
      <w:r>
        <w:t>288.</w:t>
      </w:r>
      <w:r>
        <w:tab/>
      </w:r>
      <w:r w:rsidRPr="00AF42F5">
        <w:t>Семья и профессиональный рост являются ключевыми ценностями в л</w:t>
      </w:r>
      <w:r w:rsidRPr="00AF42F5">
        <w:t>и</w:t>
      </w:r>
      <w:r w:rsidRPr="00AF42F5">
        <w:t>товском обществе. Мужчины и женщины вовлечены в рынок труда, характе</w:t>
      </w:r>
      <w:r w:rsidRPr="00AF42F5">
        <w:t>р</w:t>
      </w:r>
      <w:r w:rsidRPr="00AF42F5">
        <w:t>ными особенностями которого являются значительная продолжительность р</w:t>
      </w:r>
      <w:r w:rsidRPr="00AF42F5">
        <w:t>а</w:t>
      </w:r>
      <w:r w:rsidRPr="00AF42F5">
        <w:t>бочего дня, высокая интенсивность работы и высокие требования к ее качеству, а также широкое использование новых технологий. Как мужчины, так и же</w:t>
      </w:r>
      <w:r w:rsidRPr="00AF42F5">
        <w:t>н</w:t>
      </w:r>
      <w:r w:rsidRPr="00AF42F5">
        <w:t>щины, имеющие семейные обязанности, в том числе по воспитанию детей, з</w:t>
      </w:r>
      <w:r w:rsidRPr="00AF42F5">
        <w:t>а</w:t>
      </w:r>
      <w:r w:rsidRPr="00AF42F5">
        <w:t xml:space="preserve">боте о пожилых или </w:t>
      </w:r>
      <w:r>
        <w:t xml:space="preserve">имеющих </w:t>
      </w:r>
      <w:r w:rsidRPr="00AF42F5">
        <w:t>инвалидность членах семьи, часто сталкив</w:t>
      </w:r>
      <w:r w:rsidRPr="00AF42F5">
        <w:t>а</w:t>
      </w:r>
      <w:r w:rsidRPr="00AF42F5">
        <w:t>ются с трудностями при сочетании своих профессиональных и семейных обязанн</w:t>
      </w:r>
      <w:r w:rsidRPr="00AF42F5">
        <w:t>о</w:t>
      </w:r>
      <w:r w:rsidRPr="00AF42F5">
        <w:t>стей; однако чаще всего с такими трудностями сталкиваются женщ</w:t>
      </w:r>
      <w:r w:rsidRPr="00AF42F5">
        <w:t>и</w:t>
      </w:r>
      <w:r w:rsidRPr="00AF42F5">
        <w:t xml:space="preserve">ны. </w:t>
      </w:r>
    </w:p>
    <w:p w:rsidR="003A0B99" w:rsidRPr="009E34AA" w:rsidRDefault="003A0B99" w:rsidP="00B16BFB">
      <w:pPr>
        <w:pStyle w:val="SingleTxt"/>
      </w:pPr>
      <w:bookmarkStart w:id="1" w:name="OLE_LINK1"/>
      <w:r>
        <w:t>289.</w:t>
      </w:r>
      <w:r>
        <w:tab/>
      </w:r>
      <w:r w:rsidRPr="009E34AA">
        <w:t>В целях содействия преодолению трудностей в области сочетания семе</w:t>
      </w:r>
      <w:r w:rsidRPr="009E34AA">
        <w:t>й</w:t>
      </w:r>
      <w:r w:rsidRPr="009E34AA">
        <w:t>ных и профессиональных обязанностей используются средства фондов стру</w:t>
      </w:r>
      <w:r w:rsidRPr="009E34AA">
        <w:t>к</w:t>
      </w:r>
      <w:r w:rsidRPr="009E34AA">
        <w:t>турн</w:t>
      </w:r>
      <w:r>
        <w:t>ой</w:t>
      </w:r>
      <w:r w:rsidRPr="009E34AA">
        <w:t xml:space="preserve"> помощи Европейского союза. В соответствии со Стратегией Литвы по использованию структурной помощи Европейского союза на 2007</w:t>
      </w:r>
      <w:r>
        <w:t>–</w:t>
      </w:r>
      <w:r w:rsidRPr="009E34AA">
        <w:t>2013</w:t>
      </w:r>
      <w:r>
        <w:t> </w:t>
      </w:r>
      <w:r w:rsidRPr="009E34AA">
        <w:t>годы, одобренной Европейской комиссией 26</w:t>
      </w:r>
      <w:r>
        <w:t> </w:t>
      </w:r>
      <w:r w:rsidRPr="009E34AA">
        <w:t>апреля 2007</w:t>
      </w:r>
      <w:r>
        <w:t> </w:t>
      </w:r>
      <w:r w:rsidRPr="009E34AA">
        <w:t>года, и Программой опер</w:t>
      </w:r>
      <w:r w:rsidRPr="009E34AA">
        <w:t>а</w:t>
      </w:r>
      <w:r w:rsidRPr="009E34AA">
        <w:t>тивной деятельности, одобренной Европейской комиссией 24</w:t>
      </w:r>
      <w:r>
        <w:t> </w:t>
      </w:r>
      <w:r w:rsidRPr="009E34AA">
        <w:t>сентября 2007</w:t>
      </w:r>
      <w:r>
        <w:t> </w:t>
      </w:r>
      <w:r w:rsidRPr="009E34AA">
        <w:t>года, в конце 2009</w:t>
      </w:r>
      <w:r>
        <w:t> </w:t>
      </w:r>
      <w:r w:rsidRPr="009E34AA">
        <w:t>года были подписаны 23</w:t>
      </w:r>
      <w:r>
        <w:t> </w:t>
      </w:r>
      <w:r w:rsidRPr="009E34AA">
        <w:t>контракта на общую сумму 54,4</w:t>
      </w:r>
      <w:r>
        <w:t> </w:t>
      </w:r>
      <w:r w:rsidRPr="009E34AA">
        <w:t>млн. лит</w:t>
      </w:r>
      <w:r w:rsidR="00721DDC">
        <w:t>ов</w:t>
      </w:r>
      <w:r w:rsidRPr="009E34AA">
        <w:t xml:space="preserve"> для осуществления проектов в рамках комплекса мероприятий VP1</w:t>
      </w:r>
      <w:r>
        <w:noBreakHyphen/>
      </w:r>
      <w:r w:rsidRPr="009E34AA">
        <w:t>1.1</w:t>
      </w:r>
      <w:r>
        <w:noBreakHyphen/>
      </w:r>
      <w:r w:rsidRPr="009E34AA">
        <w:t>SADM</w:t>
      </w:r>
      <w:r>
        <w:noBreakHyphen/>
      </w:r>
      <w:r w:rsidRPr="009E34AA">
        <w:t>04</w:t>
      </w:r>
      <w:r>
        <w:noBreakHyphen/>
      </w:r>
      <w:r w:rsidRPr="009E34AA">
        <w:t>K «Гармоничное сочетание семейных и профессиональных обязанностей», финансируемого совместно с Европейским социальным фо</w:t>
      </w:r>
      <w:r w:rsidRPr="009E34AA">
        <w:t>н</w:t>
      </w:r>
      <w:r w:rsidRPr="009E34AA">
        <w:t>дом. С даты начала осуществления проектов реализация одного из них была прекращена до начала какой-либо деятельности, а объем нескольких из них был сокращен. В этой связи потребности в финансировании проектов в рамках этого комплекса мероприятий снизились до 48,8</w:t>
      </w:r>
      <w:r>
        <w:t> </w:t>
      </w:r>
      <w:r w:rsidRPr="009E34AA">
        <w:t>млн. лит</w:t>
      </w:r>
      <w:r w:rsidR="00721DDC">
        <w:t>ов</w:t>
      </w:r>
      <w:r w:rsidRPr="009E34AA">
        <w:t>. Осуществление проектов будет завершено к концу 2012</w:t>
      </w:r>
      <w:r>
        <w:t> </w:t>
      </w:r>
      <w:r w:rsidRPr="009E34AA">
        <w:t>года. В его рамках 70</w:t>
      </w:r>
      <w:r>
        <w:t xml:space="preserve"> процентов </w:t>
      </w:r>
      <w:r w:rsidRPr="009E34AA">
        <w:t>средств будет израсходовано на уход за детьми, инвалидами и пожилыми людьми и их социальное обслуживание, а остальные 30</w:t>
      </w:r>
      <w:r>
        <w:t xml:space="preserve"> процентов — </w:t>
      </w:r>
      <w:r w:rsidRPr="009E34AA">
        <w:t>на соде</w:t>
      </w:r>
      <w:r w:rsidRPr="009E34AA">
        <w:t>й</w:t>
      </w:r>
      <w:r w:rsidRPr="009E34AA">
        <w:t>ствие учету интересов семьи на рабочем месте. Это создаст благоприятные у</w:t>
      </w:r>
      <w:r w:rsidRPr="009E34AA">
        <w:t>с</w:t>
      </w:r>
      <w:r w:rsidRPr="009E34AA">
        <w:t>ловия для т</w:t>
      </w:r>
      <w:r w:rsidRPr="009E34AA">
        <w:t>о</w:t>
      </w:r>
      <w:r w:rsidRPr="009E34AA">
        <w:t>го, чтобы экономически активные люди трудоспособного возраста (работа</w:t>
      </w:r>
      <w:r w:rsidRPr="009E34AA">
        <w:t>ю</w:t>
      </w:r>
      <w:r w:rsidRPr="009E34AA">
        <w:t>щие или ищущие работу) могли гармонично сочетать свои семейные и профе</w:t>
      </w:r>
      <w:r w:rsidRPr="009E34AA">
        <w:t>с</w:t>
      </w:r>
      <w:r w:rsidRPr="009E34AA">
        <w:t>сиональные обязанности, и будет содействовать созданию рабочих мест</w:t>
      </w:r>
      <w:r>
        <w:t xml:space="preserve"> с </w:t>
      </w:r>
      <w:r w:rsidRPr="009E34AA">
        <w:t>учет</w:t>
      </w:r>
      <w:r>
        <w:t>ом</w:t>
      </w:r>
      <w:r w:rsidRPr="009E34AA">
        <w:t xml:space="preserve"> интересов с</w:t>
      </w:r>
      <w:r w:rsidRPr="009E34AA">
        <w:t>е</w:t>
      </w:r>
      <w:r w:rsidRPr="009E34AA">
        <w:t xml:space="preserve">мьи. </w:t>
      </w:r>
    </w:p>
    <w:bookmarkEnd w:id="1"/>
    <w:p w:rsidR="003A0B99" w:rsidRPr="009E34AA" w:rsidRDefault="003A0B99" w:rsidP="00B16BFB">
      <w:pPr>
        <w:pStyle w:val="SingleTxt"/>
      </w:pPr>
      <w:r>
        <w:t>290.</w:t>
      </w:r>
      <w:r>
        <w:tab/>
      </w:r>
      <w:r w:rsidRPr="009E34AA">
        <w:t>Несмотря на то что закон предоставляет право на получение пособия по уходу за ребенком до достижения им трехлетнего возраста как женщинам, так и мужчинам, женщины чаще используют это право, однако мужчины также пользуются им, пр</w:t>
      </w:r>
      <w:r w:rsidRPr="009E34AA">
        <w:t>и</w:t>
      </w:r>
      <w:r w:rsidRPr="009E34AA">
        <w:t>чем все чаще и чаще. По данным совета Государственного фонда социального страхования, входящего в состав министерства социальн</w:t>
      </w:r>
      <w:r w:rsidRPr="009E34AA">
        <w:t>о</w:t>
      </w:r>
      <w:r w:rsidRPr="009E34AA">
        <w:t>го страхования и труда, в 2008</w:t>
      </w:r>
      <w:r>
        <w:t> </w:t>
      </w:r>
      <w:r w:rsidRPr="009E34AA">
        <w:t>году доля мужчин, воспользовавшихся правом на отпуск по уходу за ребенком, составляла 4,56</w:t>
      </w:r>
      <w:r>
        <w:t> процента</w:t>
      </w:r>
      <w:r w:rsidRPr="009E34AA">
        <w:t>, в 2009</w:t>
      </w:r>
      <w:r>
        <w:t> </w:t>
      </w:r>
      <w:r w:rsidRPr="009E34AA">
        <w:t>году</w:t>
      </w:r>
      <w:r>
        <w:t xml:space="preserve"> — </w:t>
      </w:r>
      <w:r w:rsidRPr="009E34AA">
        <w:t>7,11</w:t>
      </w:r>
      <w:r>
        <w:t> процента</w:t>
      </w:r>
      <w:r w:rsidRPr="009E34AA">
        <w:t xml:space="preserve">, </w:t>
      </w:r>
      <w:r>
        <w:t xml:space="preserve">а за первые девять </w:t>
      </w:r>
      <w:r w:rsidRPr="009E34AA">
        <w:t>месяцев 2010</w:t>
      </w:r>
      <w:r>
        <w:t> </w:t>
      </w:r>
      <w:r w:rsidRPr="009E34AA">
        <w:t>года</w:t>
      </w:r>
      <w:r>
        <w:t xml:space="preserve"> — </w:t>
      </w:r>
      <w:r w:rsidRPr="009E34AA">
        <w:t>7,56</w:t>
      </w:r>
      <w:r>
        <w:t> процента</w:t>
      </w:r>
      <w:r w:rsidRPr="009E34AA">
        <w:t>. В 2008</w:t>
      </w:r>
      <w:r>
        <w:t> </w:t>
      </w:r>
      <w:r w:rsidRPr="009E34AA">
        <w:t>году отпуск по уходу за ребенком взяли 12</w:t>
      </w:r>
      <w:r>
        <w:t> </w:t>
      </w:r>
      <w:r w:rsidRPr="009E34AA">
        <w:t>304</w:t>
      </w:r>
      <w:r>
        <w:t> </w:t>
      </w:r>
      <w:r w:rsidRPr="009E34AA">
        <w:t>мужчин, в 2009</w:t>
      </w:r>
      <w:r>
        <w:t> </w:t>
      </w:r>
      <w:r w:rsidRPr="009E34AA">
        <w:t>году</w:t>
      </w:r>
      <w:r>
        <w:t xml:space="preserve"> — </w:t>
      </w:r>
      <w:r w:rsidRPr="009E34AA">
        <w:t>12</w:t>
      </w:r>
      <w:r>
        <w:t> </w:t>
      </w:r>
      <w:r w:rsidRPr="009E34AA">
        <w:t>966, а в 2010</w:t>
      </w:r>
      <w:r>
        <w:t> </w:t>
      </w:r>
      <w:r w:rsidRPr="009E34AA">
        <w:t>году, согласно прогнозам, их б</w:t>
      </w:r>
      <w:r w:rsidRPr="009E34AA">
        <w:t>у</w:t>
      </w:r>
      <w:r w:rsidRPr="009E34AA">
        <w:t>дет 12</w:t>
      </w:r>
      <w:r>
        <w:t> </w:t>
      </w:r>
      <w:r w:rsidRPr="009E34AA">
        <w:t xml:space="preserve">200. </w:t>
      </w:r>
    </w:p>
    <w:p w:rsidR="003A0B99" w:rsidRPr="009E34AA" w:rsidRDefault="003A0B99" w:rsidP="00B16BFB">
      <w:pPr>
        <w:pStyle w:val="SingleTxt"/>
      </w:pPr>
      <w:r>
        <w:t>291.</w:t>
      </w:r>
      <w:r>
        <w:tab/>
      </w:r>
      <w:r w:rsidRPr="009E34AA">
        <w:t>Предоставление социальной помощи, способствующей гармоничному с</w:t>
      </w:r>
      <w:r w:rsidRPr="009E34AA">
        <w:t>о</w:t>
      </w:r>
      <w:r w:rsidRPr="009E34AA">
        <w:t>четанию личных, семейных и профессиональных обязанностей, является одной из ключевых составляющих развития системы социального обслуживания в стране. В целях совершенствования помощи людям, обеспечивающим уход за инвалидами или пож</w:t>
      </w:r>
      <w:r w:rsidRPr="009E34AA">
        <w:t>и</w:t>
      </w:r>
      <w:r w:rsidRPr="009E34AA">
        <w:t>лыми людьми, в гармоничном сочетании их семейных и профессиональных обязанностей, приоритетом системы социального обслуж</w:t>
      </w:r>
      <w:r w:rsidRPr="009E34AA">
        <w:t>и</w:t>
      </w:r>
      <w:r w:rsidRPr="009E34AA">
        <w:t xml:space="preserve">вания Литвы являются социальные услуги, предоставляемые </w:t>
      </w:r>
      <w:r>
        <w:t xml:space="preserve">на дому и </w:t>
      </w:r>
      <w:r w:rsidRPr="009E34AA">
        <w:t>в це</w:t>
      </w:r>
      <w:r w:rsidRPr="009E34AA">
        <w:t>н</w:t>
      </w:r>
      <w:r w:rsidRPr="009E34AA">
        <w:t xml:space="preserve">трах </w:t>
      </w:r>
      <w:r>
        <w:t xml:space="preserve">по </w:t>
      </w:r>
      <w:r w:rsidRPr="009E34AA">
        <w:t>уход</w:t>
      </w:r>
      <w:r>
        <w:t>у</w:t>
      </w:r>
      <w:r w:rsidRPr="009E34AA">
        <w:t xml:space="preserve"> в </w:t>
      </w:r>
      <w:r>
        <w:t xml:space="preserve">дневное </w:t>
      </w:r>
      <w:r w:rsidRPr="009E34AA">
        <w:t>время, и краткосрочные социальные услуги (</w:t>
      </w:r>
      <w:r>
        <w:t>патр</w:t>
      </w:r>
      <w:r>
        <w:t>о</w:t>
      </w:r>
      <w:r>
        <w:t xml:space="preserve">нажное обслуживание) </w:t>
      </w:r>
      <w:r w:rsidRPr="009E34AA">
        <w:t>по временному размещению взрослых-инвалидов, д</w:t>
      </w:r>
      <w:r w:rsidRPr="009E34AA">
        <w:t>е</w:t>
      </w:r>
      <w:r w:rsidRPr="009E34AA">
        <w:t>тей или пожилых людей в специальном учреждении, где им обеспеч</w:t>
      </w:r>
      <w:r w:rsidRPr="009E34AA">
        <w:t>и</w:t>
      </w:r>
      <w:r w:rsidRPr="009E34AA">
        <w:t xml:space="preserve">вается уход. </w:t>
      </w:r>
    </w:p>
    <w:p w:rsidR="003A0B99" w:rsidRPr="009E34AA" w:rsidRDefault="003A0B99" w:rsidP="00B16BFB">
      <w:pPr>
        <w:pStyle w:val="SingleTxt"/>
      </w:pPr>
      <w:r>
        <w:t>292.</w:t>
      </w:r>
      <w:r>
        <w:tab/>
      </w:r>
      <w:r w:rsidRPr="009E34AA">
        <w:t>По данным Департамента статистики, объем социальных услуг, предо</w:t>
      </w:r>
      <w:r w:rsidRPr="009E34AA">
        <w:t>с</w:t>
      </w:r>
      <w:r w:rsidRPr="009E34AA">
        <w:t>тавляемых в амбулаторных социальных учреждениях страны, постоянно ра</w:t>
      </w:r>
      <w:r w:rsidRPr="009E34AA">
        <w:t>с</w:t>
      </w:r>
      <w:r w:rsidRPr="009E34AA">
        <w:t>тет</w:t>
      </w:r>
      <w:r>
        <w:t>. Н</w:t>
      </w:r>
      <w:r w:rsidRPr="009E34AA">
        <w:t>апример, объем услуг, предоставляемых на дому, в 2009</w:t>
      </w:r>
      <w:r>
        <w:t> </w:t>
      </w:r>
      <w:r w:rsidRPr="009E34AA">
        <w:t>году по сравн</w:t>
      </w:r>
      <w:r w:rsidRPr="009E34AA">
        <w:t>е</w:t>
      </w:r>
      <w:r w:rsidRPr="009E34AA">
        <w:t>нию с 2007</w:t>
      </w:r>
      <w:r>
        <w:t> </w:t>
      </w:r>
      <w:r w:rsidRPr="009E34AA">
        <w:t>годом возрос более чем на 60</w:t>
      </w:r>
      <w:r>
        <w:t> процентов</w:t>
      </w:r>
      <w:r w:rsidRPr="009E34AA">
        <w:t>. В 2009</w:t>
      </w:r>
      <w:r>
        <w:t> </w:t>
      </w:r>
      <w:r w:rsidR="00B16BFB">
        <w:t>году 13 </w:t>
      </w:r>
      <w:r w:rsidRPr="009E34AA">
        <w:t>6</w:t>
      </w:r>
      <w:r w:rsidR="00B16BFB">
        <w:t>00 </w:t>
      </w:r>
      <w:r w:rsidRPr="009E34AA">
        <w:t>чел</w:t>
      </w:r>
      <w:r w:rsidRPr="009E34AA">
        <w:t>о</w:t>
      </w:r>
      <w:r w:rsidRPr="009E34AA">
        <w:t>век социальное обслуживани</w:t>
      </w:r>
      <w:r w:rsidR="00B16BFB">
        <w:t>е предоставлялось на дому, а 85 </w:t>
      </w:r>
      <w:r w:rsidRPr="009E34AA">
        <w:t>1</w:t>
      </w:r>
      <w:r w:rsidR="00B16BFB">
        <w:t>00 </w:t>
      </w:r>
      <w:r w:rsidRPr="009E34AA">
        <w:t>чело</w:t>
      </w:r>
      <w:r w:rsidR="00B16BFB">
        <w:t>век </w:t>
      </w:r>
      <w:r w:rsidRPr="009E34AA">
        <w:t xml:space="preserve">— в центрах по уходу в </w:t>
      </w:r>
      <w:r>
        <w:t xml:space="preserve">дневное </w:t>
      </w:r>
      <w:r w:rsidR="00B16BFB">
        <w:t>время (включая 2</w:t>
      </w:r>
      <w:r w:rsidRPr="009E34AA">
        <w:t>3</w:t>
      </w:r>
      <w:r w:rsidR="00B16BFB">
        <w:t>00 детей-инвалидов и 6</w:t>
      </w:r>
      <w:r w:rsidRPr="009E34AA">
        <w:t>8</w:t>
      </w:r>
      <w:r w:rsidR="00B16BFB">
        <w:t>00 </w:t>
      </w:r>
      <w:r w:rsidRPr="009E34AA">
        <w:t>детей из социал</w:t>
      </w:r>
      <w:r w:rsidRPr="009E34AA">
        <w:t>ь</w:t>
      </w:r>
      <w:r w:rsidRPr="009E34AA">
        <w:t xml:space="preserve">но неблагополучных семей). </w:t>
      </w:r>
    </w:p>
    <w:p w:rsidR="003A0B99" w:rsidRDefault="003A0B99" w:rsidP="00B16BFB">
      <w:pPr>
        <w:pStyle w:val="SingleTxt"/>
      </w:pPr>
      <w:r>
        <w:t>293.</w:t>
      </w:r>
      <w:r>
        <w:tab/>
      </w:r>
      <w:r w:rsidRPr="009E34AA">
        <w:t>В целях обеспечения более гибкого рабочего графика и содействия гарм</w:t>
      </w:r>
      <w:r w:rsidRPr="009E34AA">
        <w:t>о</w:t>
      </w:r>
      <w:r w:rsidRPr="009E34AA">
        <w:t>ничному сочетанию семейных и профессиональных обязанностей правител</w:t>
      </w:r>
      <w:r w:rsidRPr="009E34AA">
        <w:t>ь</w:t>
      </w:r>
      <w:r w:rsidRPr="009E34AA">
        <w:t>ство Лито</w:t>
      </w:r>
      <w:r w:rsidRPr="009E34AA">
        <w:t>в</w:t>
      </w:r>
      <w:r w:rsidRPr="009E34AA">
        <w:t>ской Республики приняло поправки к пункту 2</w:t>
      </w:r>
      <w:r>
        <w:t>,</w:t>
      </w:r>
      <w:r w:rsidRPr="009E34AA">
        <w:t>7</w:t>
      </w:r>
      <w:r>
        <w:t> </w:t>
      </w:r>
      <w:r w:rsidRPr="009E34AA">
        <w:t>постановления №</w:t>
      </w:r>
      <w:r>
        <w:t> </w:t>
      </w:r>
      <w:r w:rsidRPr="009E34AA">
        <w:t>990 от 7</w:t>
      </w:r>
      <w:r>
        <w:t> </w:t>
      </w:r>
      <w:r w:rsidRPr="009E34AA">
        <w:t>августа 2003</w:t>
      </w:r>
      <w:r>
        <w:t> </w:t>
      </w:r>
      <w:r w:rsidRPr="009E34AA">
        <w:t>года «О рабочем времени на государственных и мун</w:t>
      </w:r>
      <w:r w:rsidRPr="009E34AA">
        <w:t>и</w:t>
      </w:r>
      <w:r w:rsidRPr="009E34AA">
        <w:t>ципальных предприятиях и в государственных и муниципальных учреждениях и организациях»</w:t>
      </w:r>
      <w:r w:rsidRPr="008B1582">
        <w:rPr>
          <w:rStyle w:val="FootnoteReference"/>
        </w:rPr>
        <w:footnoteReference w:id="61"/>
      </w:r>
      <w:r w:rsidRPr="009E34AA">
        <w:t>, которое вступило в силу 13</w:t>
      </w:r>
      <w:r>
        <w:t> </w:t>
      </w:r>
      <w:r w:rsidRPr="009E34AA">
        <w:t>февраля 2010</w:t>
      </w:r>
      <w:r>
        <w:t> </w:t>
      </w:r>
      <w:r w:rsidRPr="009E34AA">
        <w:t>года и в котором предусматривается возможность введения по договоренности между сторон</w:t>
      </w:r>
      <w:r w:rsidRPr="009E34AA">
        <w:t>а</w:t>
      </w:r>
      <w:r w:rsidRPr="009E34AA">
        <w:t>ми рабочего дня или рабочей недели меньшей продолжительности, что закре</w:t>
      </w:r>
      <w:r w:rsidRPr="009E34AA">
        <w:t>п</w:t>
      </w:r>
      <w:r w:rsidRPr="009E34AA">
        <w:t>ляется в индивидуальном рабочем графике работника или государственного служащего.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</w:r>
      <w:r w:rsidRPr="009E34AA">
        <w:t>Подпункт</w:t>
      </w:r>
      <w:r>
        <w:rPr>
          <w:lang w:val="en-US"/>
        </w:rPr>
        <w:t> (</w:t>
      </w:r>
      <w:r w:rsidRPr="009E34AA">
        <w:t>d)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  <w:lang w:val="en-US"/>
        </w:rPr>
      </w:pPr>
    </w:p>
    <w:p w:rsidR="003A0B99" w:rsidRDefault="003A0B99" w:rsidP="00B16BFB">
      <w:pPr>
        <w:pStyle w:val="SingleTxt"/>
      </w:pPr>
      <w:r>
        <w:t>294.</w:t>
      </w:r>
      <w:r>
        <w:tab/>
      </w:r>
      <w:r w:rsidRPr="009E34AA">
        <w:t>Информация об осуществлении Литвой пункта</w:t>
      </w:r>
      <w:r>
        <w:rPr>
          <w:lang w:val="en-US"/>
        </w:rPr>
        <w:t> </w:t>
      </w:r>
      <w:r w:rsidRPr="009E34AA">
        <w:t>2</w:t>
      </w:r>
      <w:r>
        <w:t>(</w:t>
      </w:r>
      <w:r w:rsidRPr="009E34AA">
        <w:t>d) статьи</w:t>
      </w:r>
      <w:r>
        <w:t> </w:t>
      </w:r>
      <w:r w:rsidRPr="009E34AA">
        <w:t>11 Конвенции уже была представлена в третьем и четвертом докладах. Нормативно-правовая база, р</w:t>
      </w:r>
      <w:r w:rsidRPr="009E34AA">
        <w:t>е</w:t>
      </w:r>
      <w:r w:rsidRPr="009E34AA">
        <w:t>гулирующая защиту женщин на работе во время беременности, в 2008</w:t>
      </w:r>
      <w:r>
        <w:t>–</w:t>
      </w:r>
      <w:r w:rsidRPr="009E34AA">
        <w:t>2010</w:t>
      </w:r>
      <w:r>
        <w:t> </w:t>
      </w:r>
      <w:r w:rsidRPr="009E34AA">
        <w:t xml:space="preserve">годах не изменялась. 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E34AA">
        <w:t>Пункт</w:t>
      </w:r>
      <w:r>
        <w:t> </w:t>
      </w:r>
      <w:r w:rsidRPr="009E34AA">
        <w:t>3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B16BFB">
      <w:pPr>
        <w:pStyle w:val="SingleTxt"/>
      </w:pPr>
      <w:r>
        <w:t>295.</w:t>
      </w:r>
      <w:r>
        <w:tab/>
      </w:r>
      <w:r w:rsidRPr="009E34AA">
        <w:t>Правительство Литовской Республики 30</w:t>
      </w:r>
      <w:r>
        <w:t> </w:t>
      </w:r>
      <w:r w:rsidRPr="009E34AA">
        <w:t>сентября 2009</w:t>
      </w:r>
      <w:r>
        <w:t> </w:t>
      </w:r>
      <w:r w:rsidRPr="009E34AA">
        <w:t>года приняло п</w:t>
      </w:r>
      <w:r w:rsidRPr="009E34AA">
        <w:t>о</w:t>
      </w:r>
      <w:r w:rsidRPr="009E34AA">
        <w:t>становление №</w:t>
      </w:r>
      <w:r>
        <w:t> </w:t>
      </w:r>
      <w:r w:rsidRPr="009E34AA">
        <w:t>1244 «Об утверждении правил ведения законотворческой де</w:t>
      </w:r>
      <w:r w:rsidRPr="009E34AA">
        <w:t>я</w:t>
      </w:r>
      <w:r w:rsidRPr="009E34AA">
        <w:t>тельности в Литовской Республике», в соответствии с которым министерство юстиции выпу</w:t>
      </w:r>
      <w:r w:rsidRPr="009E34AA">
        <w:t>с</w:t>
      </w:r>
      <w:r w:rsidRPr="009E34AA">
        <w:t>кает методические рекомендации относительно подготовки проектов законодательных актов, заключений по проектам законодательных актов, наблюдения за законодательными актами и оценки возможных после</w:t>
      </w:r>
      <w:r w:rsidRPr="009E34AA">
        <w:t>д</w:t>
      </w:r>
      <w:r w:rsidRPr="009E34AA">
        <w:t>ствий принятия предлагаемого законодательного регулирования. В соответс</w:t>
      </w:r>
      <w:r w:rsidRPr="009E34AA">
        <w:t>т</w:t>
      </w:r>
      <w:r w:rsidRPr="009E34AA">
        <w:t>вии с упомянутым выше пост</w:t>
      </w:r>
      <w:r w:rsidRPr="009E34AA">
        <w:t>а</w:t>
      </w:r>
      <w:r w:rsidRPr="009E34AA">
        <w:t>новлением к каждому проекту законодательного акта, представляемому правительству, должно прилагаться заключение мин</w:t>
      </w:r>
      <w:r w:rsidRPr="009E34AA">
        <w:t>и</w:t>
      </w:r>
      <w:r w:rsidRPr="009E34AA">
        <w:t>стерства юстиции, а также заключения других министерств и правительстве</w:t>
      </w:r>
      <w:r w:rsidRPr="009E34AA">
        <w:t>н</w:t>
      </w:r>
      <w:r w:rsidRPr="009E34AA">
        <w:t>ных агентств по вопросам, относящимся к их компетенции, включая вопрос о равенстве возможностей мужчин и женщин. Все министерства несут ответс</w:t>
      </w:r>
      <w:r w:rsidRPr="009E34AA">
        <w:t>т</w:t>
      </w:r>
      <w:r w:rsidRPr="009E34AA">
        <w:t>венность за наблюдение за применимыми законодательными актами, а в тех случаях, когда законодательный акт может привести к дискриминации в отн</w:t>
      </w:r>
      <w:r w:rsidRPr="009E34AA">
        <w:t>о</w:t>
      </w:r>
      <w:r w:rsidRPr="009E34AA">
        <w:t>шении женщин, за принятие мер для отмены подобного законодательного рег</w:t>
      </w:r>
      <w:r w:rsidRPr="009E34AA">
        <w:t>у</w:t>
      </w:r>
      <w:r w:rsidRPr="009E34AA">
        <w:t>лир</w:t>
      </w:r>
      <w:r w:rsidRPr="009E34AA">
        <w:t>о</w:t>
      </w:r>
      <w:r w:rsidRPr="009E34AA">
        <w:t>вания.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E34AA">
        <w:t>Статья</w:t>
      </w:r>
      <w:r>
        <w:t> </w:t>
      </w:r>
      <w:r w:rsidRPr="009E34AA">
        <w:t>12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E34AA">
        <w:t>Пункт</w:t>
      </w:r>
      <w:r>
        <w:t> </w:t>
      </w:r>
      <w:r w:rsidRPr="009E34AA">
        <w:t>1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9E34AA" w:rsidRDefault="003A0B99" w:rsidP="00B16BFB">
      <w:pPr>
        <w:pStyle w:val="SingleTxt"/>
      </w:pPr>
      <w:r>
        <w:t>296.</w:t>
      </w:r>
      <w:r>
        <w:tab/>
      </w:r>
      <w:r w:rsidRPr="009E34AA">
        <w:t>В законах, регламентирующих здравоохранение, не содержится каких-либо дискриминационных положений. В Литве каждый, независимо от пола, имеет право на получение медицинских услуг, включая профилактические пр</w:t>
      </w:r>
      <w:r w:rsidRPr="009E34AA">
        <w:t>о</w:t>
      </w:r>
      <w:r w:rsidRPr="009E34AA">
        <w:t>граммы. В свете того, что самые высокие показатели смертности в Литве св</w:t>
      </w:r>
      <w:r w:rsidRPr="009E34AA">
        <w:t>я</w:t>
      </w:r>
      <w:r w:rsidRPr="009E34AA">
        <w:t>заны с заболеваниями сердечно-сосудистой системы и онкологическими заб</w:t>
      </w:r>
      <w:r w:rsidRPr="009E34AA">
        <w:t>о</w:t>
      </w:r>
      <w:r w:rsidRPr="009E34AA">
        <w:t>леваниями, в целях их профилакт</w:t>
      </w:r>
      <w:r w:rsidRPr="009E34AA">
        <w:t>и</w:t>
      </w:r>
      <w:r w:rsidRPr="009E34AA">
        <w:t>ки проводятся специальные программы.</w:t>
      </w:r>
    </w:p>
    <w:p w:rsidR="003A0B99" w:rsidRPr="009E34AA" w:rsidRDefault="003A0B99" w:rsidP="00B16BFB">
      <w:pPr>
        <w:pStyle w:val="SingleTxt"/>
      </w:pPr>
      <w:r>
        <w:t>297.</w:t>
      </w:r>
      <w:r>
        <w:tab/>
      </w:r>
      <w:r w:rsidRPr="009E34AA">
        <w:t>В соответствии с приказом №</w:t>
      </w:r>
      <w:r>
        <w:t> </w:t>
      </w:r>
      <w:r w:rsidRPr="009E34AA">
        <w:t>V</w:t>
      </w:r>
      <w:r>
        <w:noBreakHyphen/>
      </w:r>
      <w:r w:rsidRPr="009E34AA">
        <w:t>913 министра здравоохранения от 25</w:t>
      </w:r>
      <w:r>
        <w:t> </w:t>
      </w:r>
      <w:r w:rsidRPr="009E34AA">
        <w:t>ноября 2005</w:t>
      </w:r>
      <w:r>
        <w:t> </w:t>
      </w:r>
      <w:r w:rsidRPr="009E34AA">
        <w:t>года «Об утверждении программы выявления лиц, относящихся к группе риска по сердечно-сосудистым заболеваниям и финансирования пр</w:t>
      </w:r>
      <w:r w:rsidRPr="009E34AA">
        <w:t>о</w:t>
      </w:r>
      <w:r w:rsidRPr="009E34AA">
        <w:t>филактических мер»</w:t>
      </w:r>
      <w:r w:rsidRPr="008B1582">
        <w:rPr>
          <w:rStyle w:val="FootnoteReference"/>
        </w:rPr>
        <w:footnoteReference w:id="62"/>
      </w:r>
      <w:r>
        <w:t xml:space="preserve"> </w:t>
      </w:r>
      <w:r w:rsidRPr="009E34AA">
        <w:t>осуществление этой программы в течение отчетного п</w:t>
      </w:r>
      <w:r w:rsidRPr="009E34AA">
        <w:t>е</w:t>
      </w:r>
      <w:r w:rsidRPr="009E34AA">
        <w:t>риода продолжалось. Целью программы является снижение заболеваемости острыми сердечно-сосудистыми заболеваниями и выявление новых случаев л</w:t>
      </w:r>
      <w:r w:rsidRPr="009E34AA">
        <w:t>а</w:t>
      </w:r>
      <w:r w:rsidRPr="009E34AA">
        <w:t>тентного развития атеросклероза и ди</w:t>
      </w:r>
      <w:r w:rsidRPr="009E34AA">
        <w:t>а</w:t>
      </w:r>
      <w:r w:rsidRPr="009E34AA">
        <w:t>бета в целях сокращения инвалидности и смертности, связанных с сердечно-сосудистыми заболеваниями. Участие в программе, в рамках которой один раз в год бесплатно проводятся обследов</w:t>
      </w:r>
      <w:r w:rsidRPr="009E34AA">
        <w:t>а</w:t>
      </w:r>
      <w:r w:rsidRPr="009E34AA">
        <w:t>ния с целью оценить вероятность появления се</w:t>
      </w:r>
      <w:r w:rsidRPr="009E34AA">
        <w:t>р</w:t>
      </w:r>
      <w:r w:rsidRPr="009E34AA">
        <w:t>дечно-сосудистых заболеваний, предлагается му</w:t>
      </w:r>
      <w:r w:rsidRPr="009E34AA">
        <w:t>ж</w:t>
      </w:r>
      <w:r w:rsidRPr="009E34AA">
        <w:t>чинам в возрасте от 40 до 55</w:t>
      </w:r>
      <w:r>
        <w:t> </w:t>
      </w:r>
      <w:r w:rsidRPr="009E34AA">
        <w:t>лет и женщинам в возрасте от 50 до 65</w:t>
      </w:r>
      <w:r>
        <w:t> </w:t>
      </w:r>
      <w:r w:rsidRPr="009E34AA">
        <w:t>лет. Общее количество людей, отн</w:t>
      </w:r>
      <w:r w:rsidRPr="009E34AA">
        <w:t>о</w:t>
      </w:r>
      <w:r w:rsidRPr="009E34AA">
        <w:t>сящихся к этим возрастным группам, в Литве составляет 723</w:t>
      </w:r>
      <w:r w:rsidR="00B16BFB">
        <w:t> 000</w:t>
      </w:r>
      <w:r w:rsidRPr="009E34AA">
        <w:t>. В рамках программы в 2008</w:t>
      </w:r>
      <w:r>
        <w:t> </w:t>
      </w:r>
      <w:r w:rsidRPr="009E34AA">
        <w:t>году обследование прошли 105</w:t>
      </w:r>
      <w:r>
        <w:t> </w:t>
      </w:r>
      <w:r w:rsidRPr="009E34AA">
        <w:t>385</w:t>
      </w:r>
      <w:r>
        <w:t> </w:t>
      </w:r>
      <w:r w:rsidRPr="009E34AA">
        <w:t>человек, в 2009</w:t>
      </w:r>
      <w:r>
        <w:t> </w:t>
      </w:r>
      <w:r w:rsidRPr="009E34AA">
        <w:t>году</w:t>
      </w:r>
      <w:r>
        <w:t xml:space="preserve"> — </w:t>
      </w:r>
      <w:r w:rsidRPr="009E34AA">
        <w:t>109</w:t>
      </w:r>
      <w:r>
        <w:t> </w:t>
      </w:r>
      <w:r w:rsidRPr="009E34AA">
        <w:t>858, а в 2010</w:t>
      </w:r>
      <w:r>
        <w:t> </w:t>
      </w:r>
      <w:r w:rsidRPr="009E34AA">
        <w:t>году</w:t>
      </w:r>
      <w:r>
        <w:t xml:space="preserve"> — </w:t>
      </w:r>
      <w:r w:rsidRPr="009E34AA">
        <w:t>148 455. О</w:t>
      </w:r>
      <w:r w:rsidRPr="009E34AA">
        <w:t>б</w:t>
      </w:r>
      <w:r w:rsidRPr="009E34AA">
        <w:t>щий объем выделенных на программу средств в 2008</w:t>
      </w:r>
      <w:r>
        <w:t> </w:t>
      </w:r>
      <w:r w:rsidRPr="009E34AA">
        <w:t>году составил 5,8</w:t>
      </w:r>
      <w:r>
        <w:t> </w:t>
      </w:r>
      <w:r w:rsidRPr="009E34AA">
        <w:t>млн. лит</w:t>
      </w:r>
      <w:r w:rsidR="00721DDC">
        <w:t>ов</w:t>
      </w:r>
      <w:r w:rsidRPr="009E34AA">
        <w:t>, в 2009</w:t>
      </w:r>
      <w:r>
        <w:t> </w:t>
      </w:r>
      <w:r w:rsidRPr="009E34AA">
        <w:t>году</w:t>
      </w:r>
      <w:r>
        <w:t xml:space="preserve"> — </w:t>
      </w:r>
      <w:r w:rsidRPr="009E34AA">
        <w:t>7,3</w:t>
      </w:r>
      <w:r>
        <w:t> </w:t>
      </w:r>
      <w:r w:rsidRPr="009E34AA">
        <w:t>млн. лит</w:t>
      </w:r>
      <w:r w:rsidR="00721DDC">
        <w:t>ов</w:t>
      </w:r>
      <w:r w:rsidRPr="009E34AA">
        <w:t>, а в 2010</w:t>
      </w:r>
      <w:r>
        <w:t> </w:t>
      </w:r>
      <w:r w:rsidRPr="009E34AA">
        <w:t>году</w:t>
      </w:r>
      <w:r>
        <w:t xml:space="preserve"> — </w:t>
      </w:r>
      <w:r w:rsidRPr="009E34AA">
        <w:t>7,799</w:t>
      </w:r>
      <w:r>
        <w:t> </w:t>
      </w:r>
      <w:r w:rsidRPr="009E34AA">
        <w:t>млн. лит</w:t>
      </w:r>
      <w:r w:rsidR="00721DDC">
        <w:t>ов</w:t>
      </w:r>
      <w:r w:rsidRPr="009E34AA">
        <w:t>.</w:t>
      </w:r>
    </w:p>
    <w:p w:rsidR="003A0B99" w:rsidRPr="0005014A" w:rsidRDefault="003A0B99" w:rsidP="00B16BFB">
      <w:pPr>
        <w:pStyle w:val="SingleTxt"/>
        <w:rPr>
          <w:b/>
        </w:rPr>
      </w:pPr>
      <w:r w:rsidRPr="0005014A">
        <w:t>298.</w:t>
      </w:r>
      <w:r w:rsidRPr="0005014A">
        <w:tab/>
        <w:t>Другой такой программой является программа скринингового обследов</w:t>
      </w:r>
      <w:r w:rsidRPr="0005014A">
        <w:t>а</w:t>
      </w:r>
      <w:r w:rsidRPr="0005014A">
        <w:t>ния на выявление рака шейки матки, проводимая в Литве с июля 2004 года в соответствии с приказом № V</w:t>
      </w:r>
      <w:r w:rsidRPr="0005014A">
        <w:noBreakHyphen/>
        <w:t>482 министра здравоохранения от 30 июня 2004 года «Об утверждении финансирования мер по предупреждению злокач</w:t>
      </w:r>
      <w:r w:rsidRPr="0005014A">
        <w:t>е</w:t>
      </w:r>
      <w:r w:rsidRPr="0005014A">
        <w:t>ственных новообразований шейки матки из бюджета Фонда обязательного м</w:t>
      </w:r>
      <w:r w:rsidRPr="0005014A">
        <w:t>е</w:t>
      </w:r>
      <w:r w:rsidRPr="0005014A">
        <w:t>дицинского страхования»</w:t>
      </w:r>
      <w:r w:rsidRPr="008B1582">
        <w:rPr>
          <w:rStyle w:val="FootnoteReference"/>
        </w:rPr>
        <w:footnoteReference w:id="63"/>
      </w:r>
      <w:r w:rsidRPr="0005014A">
        <w:t>.</w:t>
      </w:r>
      <w:r w:rsidRPr="0005014A">
        <w:rPr>
          <w:i/>
        </w:rPr>
        <w:t xml:space="preserve"> </w:t>
      </w:r>
      <w:r w:rsidRPr="0005014A">
        <w:t>До 2008 года обследования на выявление рака шейки матки бесплатно проводились в рамках этой поддерживаемой госуда</w:t>
      </w:r>
      <w:r w:rsidRPr="0005014A">
        <w:t>р</w:t>
      </w:r>
      <w:r w:rsidRPr="0005014A">
        <w:t xml:space="preserve">ством программы для женщин </w:t>
      </w:r>
      <w:r>
        <w:t xml:space="preserve">в возрасте </w:t>
      </w:r>
      <w:r w:rsidRPr="0005014A">
        <w:t>от 30</w:t>
      </w:r>
      <w:r>
        <w:t> </w:t>
      </w:r>
      <w:r w:rsidRPr="0005014A">
        <w:t>до 60 лет; с 2008 года возра</w:t>
      </w:r>
      <w:r w:rsidRPr="0005014A">
        <w:t>с</w:t>
      </w:r>
      <w:r w:rsidRPr="0005014A">
        <w:t xml:space="preserve">тные ограничения были расширены с целью охвата женщин </w:t>
      </w:r>
      <w:r>
        <w:t xml:space="preserve">в возрасте </w:t>
      </w:r>
      <w:r w:rsidRPr="0005014A">
        <w:t>от 25 до 60 лет. Женщинам предоставляется возможность бесплатно проходить обсл</w:t>
      </w:r>
      <w:r w:rsidRPr="0005014A">
        <w:t>е</w:t>
      </w:r>
      <w:r w:rsidRPr="0005014A">
        <w:t>дование на выявление рака шейки матки каждые три года. Программа фина</w:t>
      </w:r>
      <w:r w:rsidRPr="0005014A">
        <w:t>н</w:t>
      </w:r>
      <w:r w:rsidRPr="0005014A">
        <w:t>сируется из бюджета Фонда обязательного медицинского страх</w:t>
      </w:r>
      <w:r w:rsidRPr="0005014A">
        <w:t>о</w:t>
      </w:r>
      <w:r w:rsidRPr="0005014A">
        <w:t xml:space="preserve">вания, </w:t>
      </w:r>
      <w:r>
        <w:t xml:space="preserve">поэтому </w:t>
      </w:r>
      <w:r w:rsidRPr="0005014A">
        <w:t>для женщин обследование является бесплатным. Объем средств, выделяемых на осуществление программы, растет: в 2008</w:t>
      </w:r>
      <w:r w:rsidRPr="0005014A">
        <w:rPr>
          <w:lang w:val="en-US"/>
        </w:rPr>
        <w:t> </w:t>
      </w:r>
      <w:r w:rsidRPr="0005014A">
        <w:t>году на не</w:t>
      </w:r>
      <w:r>
        <w:t xml:space="preserve">е </w:t>
      </w:r>
      <w:r w:rsidRPr="0005014A">
        <w:t>было выделено 5,8</w:t>
      </w:r>
      <w:r w:rsidRPr="0005014A">
        <w:rPr>
          <w:lang w:val="en-US"/>
        </w:rPr>
        <w:t> </w:t>
      </w:r>
      <w:r w:rsidRPr="0005014A">
        <w:t>млн. лит</w:t>
      </w:r>
      <w:r w:rsidR="00721DDC">
        <w:t>ов</w:t>
      </w:r>
      <w:r w:rsidRPr="0005014A">
        <w:t>, в 2009</w:t>
      </w:r>
      <w:r w:rsidRPr="0005014A">
        <w:rPr>
          <w:lang w:val="en-US"/>
        </w:rPr>
        <w:t> </w:t>
      </w:r>
      <w:r w:rsidRPr="0005014A">
        <w:t>году — 5,9 млн. лит</w:t>
      </w:r>
      <w:r w:rsidR="00721DDC">
        <w:t>ов</w:t>
      </w:r>
      <w:r w:rsidRPr="0005014A">
        <w:t>, а в 2010 году — 7,2 млн. лит</w:t>
      </w:r>
      <w:r w:rsidR="00721DDC">
        <w:t>ов</w:t>
      </w:r>
      <w:r w:rsidRPr="0005014A">
        <w:t>.</w:t>
      </w:r>
    </w:p>
    <w:p w:rsidR="003A0B99" w:rsidRPr="001B3E40" w:rsidRDefault="003A0B99" w:rsidP="00B16BFB">
      <w:pPr>
        <w:pStyle w:val="SingleTxt"/>
      </w:pPr>
      <w:r>
        <w:t>299.</w:t>
      </w:r>
      <w:r w:rsidRPr="001B3E40">
        <w:tab/>
      </w:r>
      <w:r>
        <w:t xml:space="preserve">В </w:t>
      </w:r>
      <w:r w:rsidRPr="001B3E40">
        <w:t>ходе второго этапа осуществления программы (1</w:t>
      </w:r>
      <w:r>
        <w:t> </w:t>
      </w:r>
      <w:r w:rsidRPr="001B3E40">
        <w:t>июля</w:t>
      </w:r>
      <w:r>
        <w:t xml:space="preserve"> 2007 </w:t>
      </w:r>
      <w:r w:rsidRPr="001B3E40">
        <w:t>года</w:t>
      </w:r>
      <w:r>
        <w:t xml:space="preserve"> — </w:t>
      </w:r>
      <w:r w:rsidRPr="001B3E40">
        <w:t>30</w:t>
      </w:r>
      <w:r>
        <w:t> июня 2010 года) обследование прошли 345 832 женщины, 126 </w:t>
      </w:r>
      <w:r w:rsidRPr="001B3E40">
        <w:t>742 из кот</w:t>
      </w:r>
      <w:r w:rsidRPr="001B3E40">
        <w:t>о</w:t>
      </w:r>
      <w:r w:rsidRPr="001B3E40">
        <w:t>рых (44,8</w:t>
      </w:r>
      <w:r>
        <w:t> процента</w:t>
      </w:r>
      <w:r w:rsidRPr="001B3E40">
        <w:t>)</w:t>
      </w:r>
      <w:r>
        <w:t xml:space="preserve"> — </w:t>
      </w:r>
      <w:r w:rsidRPr="001B3E40">
        <w:t xml:space="preserve">повторно. Среди женщин в возрастной группе от 25 до </w:t>
      </w:r>
      <w:r>
        <w:t>60 </w:t>
      </w:r>
      <w:r w:rsidRPr="001B3E40">
        <w:t>лет заболеваемость раком шейки матки на начальных стадиях на 50</w:t>
      </w:r>
      <w:r>
        <w:t> процентов</w:t>
      </w:r>
      <w:r w:rsidRPr="001B3E40">
        <w:t xml:space="preserve"> превышает заболеваемость инвазивным раком. Эффективная д</w:t>
      </w:r>
      <w:r w:rsidRPr="001B3E40">
        <w:t>и</w:t>
      </w:r>
      <w:r w:rsidRPr="001B3E40">
        <w:t>агностика предраковых изменений поможет сократить заболеваемость раком шейки матки и связанную с ним смертность.</w:t>
      </w:r>
      <w:r w:rsidRPr="001B3E40">
        <w:rPr>
          <w:b/>
        </w:rPr>
        <w:t xml:space="preserve"> </w:t>
      </w:r>
      <w:r w:rsidRPr="001B3E40">
        <w:t>Динамику заболеваемости раком шейки матки и раком на начальных стадиях в Литве в 2000</w:t>
      </w:r>
      <w:r>
        <w:t>–2009 годах см. в </w:t>
      </w:r>
      <w:r w:rsidRPr="001B3E40">
        <w:t>при</w:t>
      </w:r>
      <w:r>
        <w:t>ложении </w:t>
      </w:r>
      <w:r w:rsidRPr="001B3E40">
        <w:t>10.</w:t>
      </w:r>
    </w:p>
    <w:p w:rsidR="003A0B99" w:rsidRPr="001B3E40" w:rsidRDefault="003A0B99" w:rsidP="00B16BFB">
      <w:pPr>
        <w:pStyle w:val="SingleTxt"/>
      </w:pPr>
      <w:r>
        <w:t>300.</w:t>
      </w:r>
      <w:r>
        <w:tab/>
      </w:r>
      <w:r w:rsidRPr="001B3E40">
        <w:t>В окт</w:t>
      </w:r>
      <w:r>
        <w:t>ябре 2005 </w:t>
      </w:r>
      <w:r w:rsidRPr="001B3E40">
        <w:t>г</w:t>
      </w:r>
      <w:r>
        <w:t>ода в соответствии с приказом № V</w:t>
      </w:r>
      <w:r>
        <w:noBreakHyphen/>
      </w:r>
      <w:r w:rsidRPr="001B3E40">
        <w:t>729 министра здрав</w:t>
      </w:r>
      <w:r w:rsidRPr="001B3E40">
        <w:t>о</w:t>
      </w:r>
      <w:r w:rsidRPr="001B3E40">
        <w:t xml:space="preserve">охранения </w:t>
      </w:r>
      <w:r>
        <w:t>от 23 сентября 2005 </w:t>
      </w:r>
      <w:r w:rsidRPr="001B3E40">
        <w:t>года «Об утверждении финансирования пр</w:t>
      </w:r>
      <w:r w:rsidRPr="001B3E40">
        <w:t>о</w:t>
      </w:r>
      <w:r w:rsidRPr="001B3E40">
        <w:t>граммы скринингового обследования на выявление рака груди»</w:t>
      </w:r>
      <w:r w:rsidRPr="008B1582">
        <w:rPr>
          <w:rStyle w:val="FootnoteReference"/>
        </w:rPr>
        <w:footnoteReference w:id="64"/>
      </w:r>
      <w:r w:rsidRPr="001B3E40">
        <w:t xml:space="preserve"> началось ос</w:t>
      </w:r>
      <w:r w:rsidRPr="001B3E40">
        <w:t>у</w:t>
      </w:r>
      <w:r w:rsidRPr="001B3E40">
        <w:t>ществл</w:t>
      </w:r>
      <w:r w:rsidRPr="001B3E40">
        <w:t>е</w:t>
      </w:r>
      <w:r w:rsidRPr="001B3E40">
        <w:t xml:space="preserve">ние этой программы. Она предназначена для женщин </w:t>
      </w:r>
      <w:r>
        <w:t xml:space="preserve">в возрасте </w:t>
      </w:r>
      <w:r w:rsidRPr="001B3E40">
        <w:t>от 50 до 69</w:t>
      </w:r>
      <w:r>
        <w:t> </w:t>
      </w:r>
      <w:r w:rsidRPr="001B3E40">
        <w:t>лет. Женщины этой возрастной группы могут бесплатно проходить</w:t>
      </w:r>
      <w:r>
        <w:t xml:space="preserve"> </w:t>
      </w:r>
      <w:r w:rsidRPr="001B3E40">
        <w:t>о</w:t>
      </w:r>
      <w:r w:rsidRPr="001B3E40">
        <w:t>б</w:t>
      </w:r>
      <w:r w:rsidRPr="001B3E40">
        <w:t>следование на выявление рака груди каждые два года. Программа финансир</w:t>
      </w:r>
      <w:r w:rsidRPr="001B3E40">
        <w:t>у</w:t>
      </w:r>
      <w:r w:rsidRPr="001B3E40">
        <w:t>ется из бюджета Фонда обязательного медицинского страхования. Общий об</w:t>
      </w:r>
      <w:r w:rsidRPr="001B3E40">
        <w:t>ъ</w:t>
      </w:r>
      <w:r w:rsidRPr="001B3E40">
        <w:t>ем выделе</w:t>
      </w:r>
      <w:r w:rsidRPr="001B3E40">
        <w:t>н</w:t>
      </w:r>
      <w:r w:rsidRPr="001B3E40">
        <w:t>ных на программу средств в 2008 году составил 4</w:t>
      </w:r>
      <w:r>
        <w:t> млн. лит</w:t>
      </w:r>
      <w:r w:rsidR="00721DDC">
        <w:t>ов</w:t>
      </w:r>
      <w:r>
        <w:t>, в 2009 </w:t>
      </w:r>
      <w:r w:rsidRPr="001B3E40">
        <w:t>году</w:t>
      </w:r>
      <w:r>
        <w:t xml:space="preserve"> — </w:t>
      </w:r>
      <w:r w:rsidRPr="001B3E40">
        <w:t>4,5</w:t>
      </w:r>
      <w:r>
        <w:t> </w:t>
      </w:r>
      <w:r w:rsidRPr="001B3E40">
        <w:t>млн.</w:t>
      </w:r>
      <w:r>
        <w:t> </w:t>
      </w:r>
      <w:r w:rsidRPr="001B3E40">
        <w:t>лит</w:t>
      </w:r>
      <w:r w:rsidR="00721DDC">
        <w:t>ов</w:t>
      </w:r>
      <w:r w:rsidRPr="001B3E40">
        <w:t>, а в</w:t>
      </w:r>
      <w:r>
        <w:t xml:space="preserve"> 2010 </w:t>
      </w:r>
      <w:r w:rsidRPr="001B3E40">
        <w:t>году</w:t>
      </w:r>
      <w:r>
        <w:t xml:space="preserve"> — </w:t>
      </w:r>
      <w:r w:rsidRPr="001B3E40">
        <w:t>5,605</w:t>
      </w:r>
      <w:r>
        <w:t> </w:t>
      </w:r>
      <w:r w:rsidRPr="001B3E40">
        <w:t>млн.</w:t>
      </w:r>
      <w:r>
        <w:t> </w:t>
      </w:r>
      <w:r w:rsidRPr="001B3E40">
        <w:t>лит</w:t>
      </w:r>
      <w:r w:rsidR="00721DDC">
        <w:t>ов</w:t>
      </w:r>
      <w:r w:rsidRPr="001B3E40">
        <w:t>. В ходе второго этапа осуществления програм</w:t>
      </w:r>
      <w:r>
        <w:t xml:space="preserve">мы (1 июля 2007 года — </w:t>
      </w:r>
      <w:r w:rsidRPr="001B3E40">
        <w:t>30</w:t>
      </w:r>
      <w:r>
        <w:t> июня 2010 </w:t>
      </w:r>
      <w:r w:rsidRPr="001B3E40">
        <w:t>года) о</w:t>
      </w:r>
      <w:r w:rsidRPr="001B3E40">
        <w:t>б</w:t>
      </w:r>
      <w:r w:rsidRPr="001B3E40">
        <w:t>следование прошли 121</w:t>
      </w:r>
      <w:r>
        <w:t> </w:t>
      </w:r>
      <w:r w:rsidRPr="001B3E40">
        <w:t>017</w:t>
      </w:r>
      <w:r>
        <w:t> женщин, 32 </w:t>
      </w:r>
      <w:r w:rsidRPr="001B3E40">
        <w:t>564 из которых (27</w:t>
      </w:r>
      <w:r>
        <w:t> процентов</w:t>
      </w:r>
      <w:r w:rsidRPr="001B3E40">
        <w:t>)</w:t>
      </w:r>
      <w:r>
        <w:t xml:space="preserve"> — </w:t>
      </w:r>
      <w:r w:rsidRPr="001B3E40">
        <w:t>п</w:t>
      </w:r>
      <w:r w:rsidRPr="001B3E40">
        <w:t>о</w:t>
      </w:r>
      <w:r w:rsidRPr="001B3E40">
        <w:t>вторно. В 2</w:t>
      </w:r>
      <w:r>
        <w:t>010 </w:t>
      </w:r>
      <w:r w:rsidRPr="001B3E40">
        <w:t>году обслед</w:t>
      </w:r>
      <w:r w:rsidRPr="001B3E40">
        <w:t>о</w:t>
      </w:r>
      <w:r>
        <w:t>вание прошли 61 475 </w:t>
      </w:r>
      <w:r w:rsidRPr="001B3E40">
        <w:t xml:space="preserve">женщин. </w:t>
      </w:r>
    </w:p>
    <w:p w:rsidR="003A0B99" w:rsidRPr="001B3E40" w:rsidRDefault="003A0B99" w:rsidP="00B16BFB">
      <w:pPr>
        <w:pStyle w:val="SingleTxt"/>
      </w:pPr>
      <w:r>
        <w:t>301.</w:t>
      </w:r>
      <w:r>
        <w:tab/>
      </w:r>
      <w:r w:rsidRPr="001B3E40">
        <w:t>В соответствии с положениями о финансировании программы ранней д</w:t>
      </w:r>
      <w:r w:rsidRPr="001B3E40">
        <w:t>и</w:t>
      </w:r>
      <w:r w:rsidRPr="001B3E40">
        <w:t>агностики рака предстательной железы, утвержденными приказом</w:t>
      </w:r>
      <w:r>
        <w:t> </w:t>
      </w:r>
      <w:r w:rsidRPr="001B3E40">
        <w:t>№</w:t>
      </w:r>
      <w:r>
        <w:t> </w:t>
      </w:r>
      <w:r w:rsidRPr="001B3E40">
        <w:t>V</w:t>
      </w:r>
      <w:r>
        <w:noBreakHyphen/>
      </w:r>
      <w:r w:rsidRPr="001B3E40">
        <w:t>973 министра здравоохранения от 14</w:t>
      </w:r>
      <w:r>
        <w:t> декабря 2005 </w:t>
      </w:r>
      <w:r w:rsidRPr="001B3E40">
        <w:t>года</w:t>
      </w:r>
      <w:r w:rsidRPr="008B1582">
        <w:rPr>
          <w:rStyle w:val="FootnoteReference"/>
        </w:rPr>
        <w:footnoteReference w:id="65"/>
      </w:r>
      <w:r w:rsidRPr="001B3E40">
        <w:t>, мужчины, принадлеж</w:t>
      </w:r>
      <w:r w:rsidRPr="001B3E40">
        <w:t>а</w:t>
      </w:r>
      <w:r w:rsidRPr="001B3E40">
        <w:t>щие к возрастной группе от 50 до 75</w:t>
      </w:r>
      <w:r>
        <w:t> </w:t>
      </w:r>
      <w:r w:rsidRPr="001B3E40">
        <w:t>лет, а также мужчины в возрасте от 45 лет и старше, у отцов или братьев которых был диагностирован рак предстател</w:t>
      </w:r>
      <w:r w:rsidRPr="001B3E40">
        <w:t>ь</w:t>
      </w:r>
      <w:r w:rsidRPr="001B3E40">
        <w:t>ной железы, имеют право пройти обследование на выявление рака предст</w:t>
      </w:r>
      <w:r w:rsidRPr="001B3E40">
        <w:t>а</w:t>
      </w:r>
      <w:r w:rsidRPr="001B3E40">
        <w:t>тельной железы бесплатно.</w:t>
      </w:r>
      <w:r>
        <w:t xml:space="preserve"> </w:t>
      </w:r>
      <w:r w:rsidRPr="001B3E40">
        <w:t>В Литве насчитыва</w:t>
      </w:r>
      <w:r>
        <w:t>ется около 372 000 </w:t>
      </w:r>
      <w:r w:rsidRPr="001B3E40">
        <w:t xml:space="preserve">мужчин в возрасте от 50 до </w:t>
      </w:r>
      <w:r>
        <w:t>75 </w:t>
      </w:r>
      <w:r w:rsidRPr="001B3E40">
        <w:t xml:space="preserve">лет. Общий объем выделенных </w:t>
      </w:r>
      <w:r>
        <w:t>на эту программу средств в 2008 </w:t>
      </w:r>
      <w:r w:rsidRPr="001B3E40">
        <w:t>го</w:t>
      </w:r>
      <w:r>
        <w:t>ду составил 8,3 млн. лит</w:t>
      </w:r>
      <w:r w:rsidR="00721DDC">
        <w:t>ов</w:t>
      </w:r>
      <w:r>
        <w:t>, в 2009 </w:t>
      </w:r>
      <w:r w:rsidRPr="001B3E40">
        <w:t>году</w:t>
      </w:r>
      <w:r>
        <w:t xml:space="preserve"> — </w:t>
      </w:r>
      <w:r w:rsidRPr="001B3E40">
        <w:t>7,59</w:t>
      </w:r>
      <w:r>
        <w:t> </w:t>
      </w:r>
      <w:r w:rsidRPr="001B3E40">
        <w:t>млн.</w:t>
      </w:r>
      <w:r>
        <w:t> </w:t>
      </w:r>
      <w:r w:rsidRPr="001B3E40">
        <w:t>лит</w:t>
      </w:r>
      <w:r w:rsidR="00721DDC">
        <w:t>ов</w:t>
      </w:r>
      <w:r w:rsidRPr="001B3E40">
        <w:t xml:space="preserve">, а в </w:t>
      </w:r>
      <w:r>
        <w:t>2010 </w:t>
      </w:r>
      <w:r w:rsidRPr="001B3E40">
        <w:t>году</w:t>
      </w:r>
      <w:r>
        <w:t> — 8,62 млн. лит</w:t>
      </w:r>
      <w:r w:rsidR="00721DDC">
        <w:t>ов</w:t>
      </w:r>
      <w:r>
        <w:t>. В 2008 году обследование прошли 126 718 мужчин, в 2009 </w:t>
      </w:r>
      <w:r w:rsidRPr="001B3E40">
        <w:t>году</w:t>
      </w:r>
      <w:r>
        <w:t> — 101 466, а в 2010 </w:t>
      </w:r>
      <w:r w:rsidRPr="001B3E40">
        <w:t>году</w:t>
      </w:r>
      <w:r>
        <w:t xml:space="preserve"> — </w:t>
      </w:r>
      <w:r w:rsidRPr="001B3E40">
        <w:t>76</w:t>
      </w:r>
      <w:r>
        <w:t> </w:t>
      </w:r>
      <w:r w:rsidRPr="001B3E40">
        <w:t>547. Уменьшение количества мужчин, прошедших обследование, связано с изменением правил осуществления программы. В начале ее осуществления мужчины указанной возрастной группы имели возможность пройти обследование на выявление р</w:t>
      </w:r>
      <w:r w:rsidRPr="001B3E40">
        <w:t>а</w:t>
      </w:r>
      <w:r w:rsidRPr="001B3E40">
        <w:t>ка предстательной железы один раз в год. Затем в соответствии с рекоменд</w:t>
      </w:r>
      <w:r w:rsidRPr="001B3E40">
        <w:t>а</w:t>
      </w:r>
      <w:r w:rsidRPr="001B3E40">
        <w:t>циями специал</w:t>
      </w:r>
      <w:r w:rsidRPr="001B3E40">
        <w:t>и</w:t>
      </w:r>
      <w:r w:rsidRPr="001B3E40">
        <w:t>стов периодичность обследований была изменена на один раз в каждые два года со всту</w:t>
      </w:r>
      <w:r w:rsidRPr="001B3E40">
        <w:t>п</w:t>
      </w:r>
      <w:r>
        <w:t>лением изменений в силу с 1 </w:t>
      </w:r>
      <w:r w:rsidRPr="001B3E40">
        <w:t>июля 2009</w:t>
      </w:r>
      <w:r>
        <w:t> </w:t>
      </w:r>
      <w:r w:rsidRPr="001B3E40">
        <w:t xml:space="preserve">года. </w:t>
      </w:r>
    </w:p>
    <w:p w:rsidR="003A0B99" w:rsidRPr="001B3E40" w:rsidRDefault="003A0B99" w:rsidP="00B16BFB">
      <w:pPr>
        <w:pStyle w:val="SingleTxt"/>
      </w:pPr>
      <w:r>
        <w:t>302.</w:t>
      </w:r>
      <w:r>
        <w:tab/>
      </w:r>
      <w:r w:rsidRPr="001B3E40">
        <w:t>С проблемой бесплодия сталкиваются 10</w:t>
      </w:r>
      <w:r>
        <w:t>–</w:t>
      </w:r>
      <w:r w:rsidRPr="001B3E40">
        <w:t>15</w:t>
      </w:r>
      <w:r>
        <w:t> процентов</w:t>
      </w:r>
      <w:r w:rsidRPr="001B3E40">
        <w:t xml:space="preserve"> литовских семей. В этой связи проведение обследований и лечения сталкивающихся с бесплод</w:t>
      </w:r>
      <w:r w:rsidRPr="001B3E40">
        <w:t>и</w:t>
      </w:r>
      <w:r w:rsidRPr="001B3E40">
        <w:t>ем семей является особенно важным.</w:t>
      </w:r>
      <w:r>
        <w:t xml:space="preserve"> </w:t>
      </w:r>
      <w:r w:rsidRPr="001B3E40">
        <w:t>С этой целью Литовское общество ак</w:t>
      </w:r>
      <w:r w:rsidRPr="001B3E40">
        <w:t>у</w:t>
      </w:r>
      <w:r w:rsidRPr="001B3E40">
        <w:t>шеров и гинекологов в 2008</w:t>
      </w:r>
      <w:r>
        <w:t> </w:t>
      </w:r>
      <w:r w:rsidRPr="001B3E40">
        <w:t>году выпустило руководство под названием «М</w:t>
      </w:r>
      <w:r w:rsidRPr="001B3E40">
        <w:t>е</w:t>
      </w:r>
      <w:r w:rsidRPr="001B3E40">
        <w:t>тодология диагностики и лечения бесплодия», рекомендациям которого дол</w:t>
      </w:r>
      <w:r w:rsidRPr="001B3E40">
        <w:t>ж</w:t>
      </w:r>
      <w:r w:rsidRPr="001B3E40">
        <w:t>ны следовать все работники здравоохранения. Кроме того, министерство здр</w:t>
      </w:r>
      <w:r w:rsidRPr="001B3E40">
        <w:t>а</w:t>
      </w:r>
      <w:r w:rsidRPr="001B3E40">
        <w:t>воохранения подготовило проект закона о</w:t>
      </w:r>
      <w:r>
        <w:t>б искусственном оплодотворении</w:t>
      </w:r>
      <w:r w:rsidRPr="001B3E40">
        <w:t>, после принятия которого будут созданы предварительные условия для ра</w:t>
      </w:r>
      <w:r w:rsidRPr="001B3E40">
        <w:t>с</w:t>
      </w:r>
      <w:r w:rsidRPr="001B3E40">
        <w:t>смотрения возможностей возмещения стоимости лечения бесплодия, процедур</w:t>
      </w:r>
      <w:r>
        <w:t xml:space="preserve"> искусственного оплодотворения и лекарств</w:t>
      </w:r>
      <w:r w:rsidRPr="001B3E40">
        <w:t>.</w:t>
      </w:r>
    </w:p>
    <w:p w:rsidR="003A0B99" w:rsidRPr="001B3E40" w:rsidRDefault="003A0B99" w:rsidP="00B16BFB">
      <w:pPr>
        <w:pStyle w:val="SingleTxt"/>
      </w:pPr>
      <w:r>
        <w:t>303.</w:t>
      </w:r>
      <w:r>
        <w:tab/>
      </w:r>
      <w:r w:rsidRPr="001B3E40">
        <w:t>В Литве можно получить доступ к различным формам планирования с</w:t>
      </w:r>
      <w:r w:rsidRPr="001B3E40">
        <w:t>е</w:t>
      </w:r>
      <w:r w:rsidRPr="001B3E40">
        <w:t>мьи, наиболее популярными из которых являются использование внутримато</w:t>
      </w:r>
      <w:r w:rsidRPr="001B3E40">
        <w:t>ч</w:t>
      </w:r>
      <w:r w:rsidRPr="001B3E40">
        <w:t>ных противозачаточных средств и гормональная контрацепция. Этими двумя методами пользуются около 30</w:t>
      </w:r>
      <w:r>
        <w:t> процентов</w:t>
      </w:r>
      <w:r w:rsidRPr="001B3E40">
        <w:t xml:space="preserve"> семей, не желающих иметь детей. </w:t>
      </w:r>
    </w:p>
    <w:p w:rsidR="003A0B99" w:rsidRPr="001B3E40" w:rsidRDefault="003A0B99" w:rsidP="00B16BFB">
      <w:pPr>
        <w:pStyle w:val="SingleTxt"/>
      </w:pPr>
      <w:r>
        <w:t>304.</w:t>
      </w:r>
      <w:r>
        <w:tab/>
      </w:r>
      <w:r w:rsidRPr="001B3E40">
        <w:t xml:space="preserve">Исследование </w:t>
      </w:r>
      <w:r>
        <w:t xml:space="preserve">об </w:t>
      </w:r>
      <w:r w:rsidRPr="001B3E40">
        <w:t>использовани</w:t>
      </w:r>
      <w:r>
        <w:t>и</w:t>
      </w:r>
      <w:r w:rsidRPr="001B3E40">
        <w:t xml:space="preserve"> противозачаточных средств населением Литвы, кот</w:t>
      </w:r>
      <w:r>
        <w:t>орое было проведено в 2006–2007 </w:t>
      </w:r>
      <w:r w:rsidRPr="001B3E40">
        <w:t>годах Центром демографических исследований Института социальных исследований, показало, что общий об</w:t>
      </w:r>
      <w:r w:rsidRPr="001B3E40">
        <w:t>ъ</w:t>
      </w:r>
      <w:r w:rsidRPr="001B3E40">
        <w:t>ем использования противозачаточных средств по сравнению с 1994</w:t>
      </w:r>
      <w:r>
        <w:t>–</w:t>
      </w:r>
      <w:r w:rsidRPr="001B3E40">
        <w:t>1995</w:t>
      </w:r>
      <w:r>
        <w:t> </w:t>
      </w:r>
      <w:r w:rsidRPr="001B3E40">
        <w:t>годами вырос в полтора раза; в 2006</w:t>
      </w:r>
      <w:r>
        <w:t>–</w:t>
      </w:r>
      <w:r w:rsidRPr="001B3E40">
        <w:t>2007</w:t>
      </w:r>
      <w:r>
        <w:t> </w:t>
      </w:r>
      <w:r w:rsidRPr="001B3E40">
        <w:t>годах</w:t>
      </w:r>
      <w:r>
        <w:t xml:space="preserve"> к таким средствам приб</w:t>
      </w:r>
      <w:r>
        <w:t>е</w:t>
      </w:r>
      <w:r>
        <w:t>гало 75 процентов</w:t>
      </w:r>
      <w:r w:rsidRPr="001B3E40">
        <w:t xml:space="preserve"> женщин. Самые значительные изменения затронули группу самого старшего воз</w:t>
      </w:r>
      <w:r>
        <w:t>раста, т.е. женщин от 45 до 49 </w:t>
      </w:r>
      <w:r w:rsidRPr="001B3E40">
        <w:t>лет, в которой использов</w:t>
      </w:r>
      <w:r w:rsidRPr="001B3E40">
        <w:t>а</w:t>
      </w:r>
      <w:r w:rsidRPr="001B3E40">
        <w:t>ние противозачаточных средств возросло в течение данного периода практич</w:t>
      </w:r>
      <w:r w:rsidRPr="001B3E40">
        <w:t>е</w:t>
      </w:r>
      <w:r w:rsidRPr="001B3E40">
        <w:t>ски в три раза, с 21</w:t>
      </w:r>
      <w:r>
        <w:t> процента</w:t>
      </w:r>
      <w:r w:rsidRPr="001B3E40">
        <w:t xml:space="preserve"> в 1994</w:t>
      </w:r>
      <w:r>
        <w:t>–1995 </w:t>
      </w:r>
      <w:r w:rsidRPr="001B3E40">
        <w:t>годах до 64</w:t>
      </w:r>
      <w:r>
        <w:t> процентов</w:t>
      </w:r>
      <w:r w:rsidRPr="001B3E40">
        <w:t xml:space="preserve"> в 2006</w:t>
      </w:r>
      <w:r>
        <w:t>–</w:t>
      </w:r>
      <w:r w:rsidRPr="001B3E40">
        <w:t>2007</w:t>
      </w:r>
      <w:r>
        <w:t> </w:t>
      </w:r>
      <w:r w:rsidRPr="001B3E40">
        <w:t xml:space="preserve">годах. </w:t>
      </w:r>
    </w:p>
    <w:p w:rsidR="003A0B99" w:rsidRPr="001B3E40" w:rsidRDefault="003A0B99" w:rsidP="00B16BFB">
      <w:pPr>
        <w:pStyle w:val="SingleTxt"/>
      </w:pPr>
      <w:r>
        <w:t>305.</w:t>
      </w:r>
      <w:r>
        <w:tab/>
      </w:r>
      <w:r w:rsidRPr="001B3E40">
        <w:t>Значительные изменения затронули и другие возрастные группы: испол</w:t>
      </w:r>
      <w:r w:rsidRPr="001B3E40">
        <w:t>ь</w:t>
      </w:r>
      <w:r w:rsidRPr="001B3E40">
        <w:t xml:space="preserve">зование противозачаточных средств </w:t>
      </w:r>
      <w:r>
        <w:t>в возрастной группе от 20 до 24 </w:t>
      </w:r>
      <w:r w:rsidRPr="001B3E40">
        <w:t>лет во</w:t>
      </w:r>
      <w:r w:rsidRPr="001B3E40">
        <w:t>з</w:t>
      </w:r>
      <w:r w:rsidRPr="001B3E40">
        <w:t>росло с 47</w:t>
      </w:r>
      <w:r>
        <w:t> процентов</w:t>
      </w:r>
      <w:r w:rsidRPr="001B3E40">
        <w:t xml:space="preserve"> в 1994</w:t>
      </w:r>
      <w:r>
        <w:t>–</w:t>
      </w:r>
      <w:r w:rsidRPr="001B3E40">
        <w:t>1995</w:t>
      </w:r>
      <w:r>
        <w:t> </w:t>
      </w:r>
      <w:r w:rsidRPr="001B3E40">
        <w:t>годах до 85,5</w:t>
      </w:r>
      <w:r>
        <w:t> процентов</w:t>
      </w:r>
      <w:r w:rsidRPr="001B3E40">
        <w:t xml:space="preserve"> в 2006</w:t>
      </w:r>
      <w:r>
        <w:t>–</w:t>
      </w:r>
      <w:r w:rsidRPr="001B3E40">
        <w:t>2007</w:t>
      </w:r>
      <w:r>
        <w:t> </w:t>
      </w:r>
      <w:r w:rsidRPr="001B3E40">
        <w:t>годах, в возрастной груп</w:t>
      </w:r>
      <w:r>
        <w:t xml:space="preserve">пе от 25 до 29 лет — </w:t>
      </w:r>
      <w:r w:rsidRPr="001B3E40">
        <w:t>с 56,9</w:t>
      </w:r>
      <w:r>
        <w:t> процента</w:t>
      </w:r>
      <w:r w:rsidRPr="001B3E40">
        <w:t xml:space="preserve"> до 79,3</w:t>
      </w:r>
      <w:r>
        <w:t> процента</w:t>
      </w:r>
      <w:r w:rsidRPr="001B3E40">
        <w:t>, в во</w:t>
      </w:r>
      <w:r w:rsidRPr="001B3E40">
        <w:t>з</w:t>
      </w:r>
      <w:r w:rsidRPr="001B3E40">
        <w:t>р</w:t>
      </w:r>
      <w:r>
        <w:t xml:space="preserve">астной группе от 30 до 34 лет — </w:t>
      </w:r>
      <w:r w:rsidRPr="001B3E40">
        <w:t>с 57,6</w:t>
      </w:r>
      <w:r>
        <w:t> процента</w:t>
      </w:r>
      <w:r w:rsidRPr="001B3E40">
        <w:t xml:space="preserve"> до 73,9</w:t>
      </w:r>
      <w:r>
        <w:t> процента</w:t>
      </w:r>
      <w:r w:rsidRPr="001B3E40">
        <w:t>, в возра</w:t>
      </w:r>
      <w:r w:rsidRPr="001B3E40">
        <w:t>с</w:t>
      </w:r>
      <w:r w:rsidRPr="001B3E40">
        <w:t>тной груп</w:t>
      </w:r>
      <w:r>
        <w:t>пе от 35 до 39 </w:t>
      </w:r>
      <w:r w:rsidRPr="001B3E40">
        <w:t>лет</w:t>
      </w:r>
      <w:r>
        <w:t xml:space="preserve"> — </w:t>
      </w:r>
      <w:r w:rsidRPr="001B3E40">
        <w:t>с 51,4</w:t>
      </w:r>
      <w:r>
        <w:t> процента до 72,4 процента</w:t>
      </w:r>
      <w:r w:rsidRPr="001B3E40">
        <w:t>, а в возрастной груп</w:t>
      </w:r>
      <w:r>
        <w:t>пе от 40 до 44 </w:t>
      </w:r>
      <w:r w:rsidRPr="001B3E40">
        <w:t>лет — с 39,3</w:t>
      </w:r>
      <w:r>
        <w:t> процента</w:t>
      </w:r>
      <w:r w:rsidRPr="001B3E40">
        <w:t xml:space="preserve"> до 71,2</w:t>
      </w:r>
      <w:r>
        <w:t> процента</w:t>
      </w:r>
      <w:r w:rsidRPr="001B3E40">
        <w:t>.</w:t>
      </w:r>
      <w:r>
        <w:t xml:space="preserve"> Вместе с тем че</w:t>
      </w:r>
      <w:r>
        <w:t>т</w:t>
      </w:r>
      <w:r>
        <w:t>верть</w:t>
      </w:r>
      <w:r w:rsidRPr="001B3E40">
        <w:t xml:space="preserve"> ведущих половую жизнь женщин заявила, что в 2006</w:t>
      </w:r>
      <w:r>
        <w:t>–</w:t>
      </w:r>
      <w:r w:rsidRPr="001B3E40">
        <w:t>2007</w:t>
      </w:r>
      <w:r>
        <w:t> </w:t>
      </w:r>
      <w:r w:rsidRPr="001B3E40">
        <w:t>годах они не использовали каких-либо средств для предотвращения нежелательной бер</w:t>
      </w:r>
      <w:r w:rsidRPr="001B3E40">
        <w:t>е</w:t>
      </w:r>
      <w:r w:rsidRPr="001B3E40">
        <w:t xml:space="preserve">менности. </w:t>
      </w:r>
    </w:p>
    <w:p w:rsidR="003A0B99" w:rsidRPr="001B3E40" w:rsidRDefault="003A0B99" w:rsidP="00B16BFB">
      <w:pPr>
        <w:pStyle w:val="SingleTxt"/>
      </w:pPr>
      <w:r>
        <w:t>306.</w:t>
      </w:r>
      <w:r>
        <w:tab/>
        <w:t>В 2008–</w:t>
      </w:r>
      <w:r w:rsidRPr="001B3E40">
        <w:t>2010</w:t>
      </w:r>
      <w:r>
        <w:t> </w:t>
      </w:r>
      <w:r w:rsidRPr="001B3E40">
        <w:t>годах доступность средств экстренной контрацепции в Ли</w:t>
      </w:r>
      <w:r w:rsidRPr="001B3E40">
        <w:t>т</w:t>
      </w:r>
      <w:r w:rsidRPr="001B3E40">
        <w:t>ве зна</w:t>
      </w:r>
      <w:r>
        <w:t>чительно возросла. 18 сентября 2008 </w:t>
      </w:r>
      <w:r w:rsidRPr="001B3E40">
        <w:t>года Государственное агентство по контролю за лекарственными препаратами изменило классификацию лекарс</w:t>
      </w:r>
      <w:r w:rsidRPr="001B3E40">
        <w:t>т</w:t>
      </w:r>
      <w:r w:rsidRPr="001B3E40">
        <w:t>вен</w:t>
      </w:r>
      <w:r>
        <w:t>ных препаратов «Постинор</w:t>
      </w:r>
      <w:r>
        <w:noBreakHyphen/>
      </w:r>
      <w:r w:rsidRPr="001B3E40">
        <w:t xml:space="preserve">2» и «Эскапель», которые теперь отпускаются без рецепта. </w:t>
      </w:r>
    </w:p>
    <w:p w:rsidR="003A0B99" w:rsidRPr="001B3E40" w:rsidRDefault="003A0B99" w:rsidP="00B16BFB">
      <w:pPr>
        <w:pStyle w:val="SingleTxt"/>
      </w:pPr>
      <w:r>
        <w:t>307.</w:t>
      </w:r>
      <w:r>
        <w:tab/>
      </w:r>
      <w:r w:rsidRPr="001B3E40">
        <w:t>В течение отчетного периода правила проведения абортов не изменялись. Количество абортов, проводимых в Литве, постепенно уменьшается. За п</w:t>
      </w:r>
      <w:r w:rsidRPr="001B3E40">
        <w:t>о</w:t>
      </w:r>
      <w:r w:rsidRPr="001B3E40">
        <w:t>следние десять лет это количество с</w:t>
      </w:r>
      <w:r>
        <w:t>ократилось более чем вдвое (см. </w:t>
      </w:r>
      <w:r w:rsidRPr="001B3E40">
        <w:t>прилож</w:t>
      </w:r>
      <w:r w:rsidRPr="001B3E40">
        <w:t>е</w:t>
      </w:r>
      <w:r>
        <w:t>ние </w:t>
      </w:r>
      <w:r w:rsidRPr="001B3E40">
        <w:t>11).</w:t>
      </w:r>
    </w:p>
    <w:p w:rsidR="003A0B99" w:rsidRPr="001B3E40" w:rsidRDefault="003A0B99" w:rsidP="00B16BFB">
      <w:pPr>
        <w:pStyle w:val="SingleTxt"/>
      </w:pPr>
      <w:r>
        <w:t>308.</w:t>
      </w:r>
      <w:r>
        <w:tab/>
      </w:r>
      <w:r w:rsidRPr="001B3E40">
        <w:t>Более подробная информация о здоровье женщин, включая репродукти</w:t>
      </w:r>
      <w:r w:rsidRPr="001B3E40">
        <w:t>в</w:t>
      </w:r>
      <w:r w:rsidRPr="001B3E40">
        <w:t>ное здоровье, была представлена Организации Об</w:t>
      </w:r>
      <w:r>
        <w:t>ъединенных Наций в октябре 2010 </w:t>
      </w:r>
      <w:r w:rsidRPr="001B3E40">
        <w:t>года. Кроме того, следует отметить, что услуги в сфере планирования с</w:t>
      </w:r>
      <w:r w:rsidRPr="001B3E40">
        <w:t>е</w:t>
      </w:r>
      <w:r w:rsidRPr="001B3E40">
        <w:t>мьи предоставляются в Литве на уровне первичных учреждений системы здр</w:t>
      </w:r>
      <w:r w:rsidRPr="001B3E40">
        <w:t>а</w:t>
      </w:r>
      <w:r w:rsidRPr="001B3E40">
        <w:t>воохранения семейными врачами, гинекологами и акушерами. Сеть первичных учреждений системы здравоохранения в Литве достаточно хорошо развита, п</w:t>
      </w:r>
      <w:r w:rsidRPr="001B3E40">
        <w:t>о</w:t>
      </w:r>
      <w:r w:rsidRPr="001B3E40">
        <w:t>этому первичное медико-санитарное обслуживание является общедоступным на всей территории страны. Каждый может получить консультацию по вопр</w:t>
      </w:r>
      <w:r w:rsidRPr="001B3E40">
        <w:t>о</w:t>
      </w:r>
      <w:r w:rsidRPr="001B3E40">
        <w:t>сам планирования семьи у семейного врача в учреждении, в котором данное лицо зарегистрировалось по своему выбору. В Литве гормональные противоз</w:t>
      </w:r>
      <w:r w:rsidRPr="001B3E40">
        <w:t>а</w:t>
      </w:r>
      <w:r w:rsidRPr="001B3E40">
        <w:t>чаточные средства, за исключением медицинских препаратов, используемых для экстренной контрацепции, отпускаются по рецептам. Женщ</w:t>
      </w:r>
      <w:r w:rsidRPr="001B3E40">
        <w:t>и</w:t>
      </w:r>
      <w:r w:rsidRPr="001B3E40">
        <w:t>на, желающая воспользоваться гормональными противозачаточными средствами для предо</w:t>
      </w:r>
      <w:r w:rsidRPr="001B3E40">
        <w:t>т</w:t>
      </w:r>
      <w:r w:rsidRPr="001B3E40">
        <w:t xml:space="preserve">вращения нежелательной беременности, получает направление к акушеру-гинекологу для первой консультации и получения рецепта. </w:t>
      </w:r>
      <w:r>
        <w:t xml:space="preserve">Затем </w:t>
      </w:r>
      <w:r w:rsidRPr="001B3E40">
        <w:t>за использ</w:t>
      </w:r>
      <w:r w:rsidRPr="001B3E40">
        <w:t>о</w:t>
      </w:r>
      <w:r w:rsidRPr="001B3E40">
        <w:t>ванием противозачаточных средств наблюдает семейный доктор, которые в</w:t>
      </w:r>
      <w:r w:rsidRPr="001B3E40">
        <w:t>ы</w:t>
      </w:r>
      <w:r w:rsidRPr="001B3E40">
        <w:t>писывает рецепты в дальнейшем. Для лиц, имеющих обязательное медици</w:t>
      </w:r>
      <w:r w:rsidRPr="001B3E40">
        <w:t>н</w:t>
      </w:r>
      <w:r w:rsidRPr="001B3E40">
        <w:t>ское страхование, эти консультации являются бесплатными. В литовских апт</w:t>
      </w:r>
      <w:r w:rsidRPr="001B3E40">
        <w:t>е</w:t>
      </w:r>
      <w:r w:rsidRPr="001B3E40">
        <w:t xml:space="preserve">ках имеется широкий выбор современных противозачаточных средств. </w:t>
      </w:r>
    </w:p>
    <w:p w:rsidR="003A0B99" w:rsidRPr="001B3E40" w:rsidRDefault="003A0B99" w:rsidP="00B16BFB">
      <w:pPr>
        <w:pStyle w:val="SingleTxt"/>
      </w:pPr>
      <w:r>
        <w:t>309.</w:t>
      </w:r>
      <w:r>
        <w:tab/>
      </w:r>
      <w:r w:rsidRPr="001B3E40">
        <w:t>В соответствии с планом действий на 2009</w:t>
      </w:r>
      <w:r>
        <w:t>–</w:t>
      </w:r>
      <w:r w:rsidRPr="001B3E40">
        <w:t>2013</w:t>
      </w:r>
      <w:r>
        <w:t> </w:t>
      </w:r>
      <w:r w:rsidRPr="001B3E40">
        <w:t>годы по осуществлению Национальной стратегии государст</w:t>
      </w:r>
      <w:r>
        <w:t>венного здравоохранения на 2006–</w:t>
      </w:r>
      <w:r w:rsidRPr="001B3E40">
        <w:t>2013</w:t>
      </w:r>
      <w:r>
        <w:t> </w:t>
      </w:r>
      <w:r w:rsidRPr="001B3E40">
        <w:t>годы в городских и сельских территориальных образованиях были созд</w:t>
      </w:r>
      <w:r w:rsidRPr="001B3E40">
        <w:t>а</w:t>
      </w:r>
      <w:r w:rsidRPr="001B3E40">
        <w:t>ны управления здравоохранения. В настоя</w:t>
      </w:r>
      <w:r>
        <w:t>щее время в Литве существует 32 </w:t>
      </w:r>
      <w:r w:rsidRPr="001B3E40">
        <w:t>управления здравоохранения. Они организуют мероприятия по содействию охране здоровья, осуществляют национальные и местные программы госуда</w:t>
      </w:r>
      <w:r w:rsidRPr="001B3E40">
        <w:t>р</w:t>
      </w:r>
      <w:r w:rsidRPr="001B3E40">
        <w:t>ственного здравоохранения, организуют семинары и обучение и издают ра</w:t>
      </w:r>
      <w:r w:rsidRPr="001B3E40">
        <w:t>з</w:t>
      </w:r>
      <w:r w:rsidRPr="001B3E40">
        <w:t>личные публикации и материалы в целях распространения информации среди общественности о доступности противозачаточных средств и по вопросам пл</w:t>
      </w:r>
      <w:r w:rsidRPr="001B3E40">
        <w:t>а</w:t>
      </w:r>
      <w:r w:rsidRPr="001B3E40">
        <w:t xml:space="preserve">нирования семьи. </w:t>
      </w:r>
    </w:p>
    <w:p w:rsidR="003A0B99" w:rsidRPr="001B3E40" w:rsidRDefault="003A0B99" w:rsidP="00B16BFB">
      <w:pPr>
        <w:pStyle w:val="SingleTxt"/>
      </w:pPr>
      <w:r>
        <w:t>310.</w:t>
      </w:r>
      <w:r>
        <w:tab/>
      </w:r>
      <w:r w:rsidRPr="001B3E40">
        <w:t>За 2008</w:t>
      </w:r>
      <w:r>
        <w:t>–</w:t>
      </w:r>
      <w:r w:rsidRPr="001B3E40">
        <w:t>2010</w:t>
      </w:r>
      <w:r>
        <w:t> </w:t>
      </w:r>
      <w:r w:rsidRPr="001B3E40">
        <w:t xml:space="preserve">годы информация </w:t>
      </w:r>
      <w:r>
        <w:t>об осуществлении в Литве пункта </w:t>
      </w:r>
      <w:r w:rsidRPr="001B3E40">
        <w:t>2 ст</w:t>
      </w:r>
      <w:r w:rsidRPr="001B3E40">
        <w:t>а</w:t>
      </w:r>
      <w:r>
        <w:t>тьи </w:t>
      </w:r>
      <w:r w:rsidRPr="001B3E40">
        <w:t xml:space="preserve">12 Конвенции, представленная в четвертом докладе, не изменилась. 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B3E40">
        <w:t>Статья 13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1B3E40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1B3E40">
        <w:t>Подпункт</w:t>
      </w:r>
      <w:r>
        <w:t> (</w:t>
      </w:r>
      <w:r w:rsidRPr="001B3E40">
        <w:t>а)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1B3E40" w:rsidRDefault="003A0B99" w:rsidP="00B16BFB">
      <w:pPr>
        <w:pStyle w:val="SingleTxt"/>
      </w:pPr>
      <w:r>
        <w:t>311.</w:t>
      </w:r>
      <w:r>
        <w:tab/>
      </w:r>
      <w:r w:rsidRPr="001B3E40">
        <w:t>В Литве семьи, имеющие детей, получают финансовую поддержку. Кроме того, малообеспеченные семьи имеют право на получение социальной помощи (социального пособия, компенсации расходов на отопление, а также на холо</w:t>
      </w:r>
      <w:r w:rsidRPr="001B3E40">
        <w:t>д</w:t>
      </w:r>
      <w:r w:rsidRPr="001B3E40">
        <w:t>ное и горячее водоснабжение, бесплатного питания для детей в школах и ф</w:t>
      </w:r>
      <w:r w:rsidRPr="001B3E40">
        <w:t>и</w:t>
      </w:r>
      <w:r w:rsidRPr="001B3E40">
        <w:t xml:space="preserve">нансовой помощи для приобретения школьных принадлежностей). </w:t>
      </w:r>
    </w:p>
    <w:p w:rsidR="003A0B99" w:rsidRPr="001B3E40" w:rsidRDefault="003A0B99" w:rsidP="00B16BFB">
      <w:pPr>
        <w:pStyle w:val="SingleTxt"/>
      </w:pPr>
      <w:r>
        <w:t>312.</w:t>
      </w:r>
      <w:r>
        <w:tab/>
      </w:r>
      <w:r w:rsidRPr="001B3E40">
        <w:t>С целью обеспечить равенство возможностей мужчин и женщин в соц</w:t>
      </w:r>
      <w:r w:rsidRPr="001B3E40">
        <w:t>и</w:t>
      </w:r>
      <w:r w:rsidRPr="001B3E40">
        <w:t>альной сфере пособие на ребенка выплачивается одному из родителей, опекуну (попечи</w:t>
      </w:r>
      <w:r>
        <w:t>телю) или ребенку в возрасте 18 </w:t>
      </w:r>
      <w:r w:rsidRPr="001B3E40">
        <w:t>лет или старше. При возникновении спора между родителями по вопросу о том, кто из них должен получать пос</w:t>
      </w:r>
      <w:r w:rsidRPr="001B3E40">
        <w:t>о</w:t>
      </w:r>
      <w:r w:rsidRPr="001B3E40">
        <w:t>бие на ребенка, решение принимается на основе учета интересов ребенка.</w:t>
      </w:r>
    </w:p>
    <w:p w:rsidR="003A0B99" w:rsidRDefault="003A0B99" w:rsidP="00B16BFB">
      <w:pPr>
        <w:pStyle w:val="SingleTxt"/>
      </w:pPr>
      <w:r>
        <w:t>313.</w:t>
      </w:r>
      <w:r>
        <w:tab/>
        <w:t>С 1 </w:t>
      </w:r>
      <w:r w:rsidRPr="001B3E40">
        <w:t>ян</w:t>
      </w:r>
      <w:r>
        <w:t>варя 2008 </w:t>
      </w:r>
      <w:r w:rsidRPr="001B3E40">
        <w:t>года пособие на ребенка полагалось выплачивать в отн</w:t>
      </w:r>
      <w:r w:rsidRPr="001B3E40">
        <w:t>о</w:t>
      </w:r>
      <w:r w:rsidRPr="001B3E40">
        <w:t>шении всех детей, проходящих обучение в об</w:t>
      </w:r>
      <w:r>
        <w:t>щеобразовательной школе. В 2008 </w:t>
      </w:r>
      <w:r w:rsidRPr="001B3E40">
        <w:t xml:space="preserve">году пособия на детей в среднем </w:t>
      </w:r>
      <w:r>
        <w:t>выплачивались в отношении 624 200 </w:t>
      </w:r>
      <w:r w:rsidRPr="001B3E40">
        <w:t>детей в м</w:t>
      </w:r>
      <w:r w:rsidRPr="001B3E40">
        <w:t>е</w:t>
      </w:r>
      <w:r w:rsidRPr="001B3E40">
        <w:t xml:space="preserve">сяц. </w:t>
      </w:r>
    </w:p>
    <w:p w:rsidR="003A0B99" w:rsidRPr="007E194C" w:rsidRDefault="003A0B99" w:rsidP="00B16BFB">
      <w:pPr>
        <w:pStyle w:val="SingleTxt"/>
      </w:pPr>
      <w:r w:rsidRPr="007E194C">
        <w:t>314.</w:t>
      </w:r>
      <w:r w:rsidRPr="007E194C">
        <w:tab/>
        <w:t>В 2009</w:t>
      </w:r>
      <w:r>
        <w:t> год</w:t>
      </w:r>
      <w:r w:rsidRPr="007E194C">
        <w:t>у в связи с финансово-экономическим кризисом и с целью обеспечить поддержку наиболее уязвимых групп населения правила назнач</w:t>
      </w:r>
      <w:r w:rsidRPr="007E194C">
        <w:t>е</w:t>
      </w:r>
      <w:r w:rsidRPr="007E194C">
        <w:t>ния и в</w:t>
      </w:r>
      <w:r w:rsidRPr="007E194C">
        <w:t>ы</w:t>
      </w:r>
      <w:r w:rsidRPr="007E194C">
        <w:t>платы пособия на ребенка были пересмотрены, и право на получение пособия было поставлено в зависимость от дохода семьи. Поэтому пос</w:t>
      </w:r>
      <w:r w:rsidRPr="007E194C">
        <w:t>о</w:t>
      </w:r>
      <w:r w:rsidRPr="007E194C">
        <w:t>бие на ребенка в возрасте от 2 до 7</w:t>
      </w:r>
      <w:r>
        <w:rPr>
          <w:lang w:val="en-US"/>
        </w:rPr>
        <w:t> </w:t>
      </w:r>
      <w:r w:rsidRPr="00D36D66">
        <w:t>лет</w:t>
      </w:r>
      <w:r w:rsidRPr="007E194C">
        <w:t>, а также на ребенка в возрасте до 18</w:t>
      </w:r>
      <w:r>
        <w:rPr>
          <w:lang w:val="en-US"/>
        </w:rPr>
        <w:t> </w:t>
      </w:r>
      <w:r w:rsidRPr="00D36D66">
        <w:t>лет</w:t>
      </w:r>
      <w:r w:rsidRPr="007E194C">
        <w:t>, ж</w:t>
      </w:r>
      <w:r w:rsidRPr="007E194C">
        <w:t>и</w:t>
      </w:r>
      <w:r w:rsidRPr="007E194C">
        <w:t>вущего в многодетной семье, выплачивается в случае, когда общий доход с</w:t>
      </w:r>
      <w:r w:rsidRPr="007E194C">
        <w:t>е</w:t>
      </w:r>
      <w:r w:rsidRPr="007E194C">
        <w:t>мьи или проживающих вместе лиц в предыдущем календарном году в пересч</w:t>
      </w:r>
      <w:r w:rsidRPr="007E194C">
        <w:t>е</w:t>
      </w:r>
      <w:r w:rsidRPr="007E194C">
        <w:t>те на человека в месяц составлял менее 150</w:t>
      </w:r>
      <w:r>
        <w:t> процентов</w:t>
      </w:r>
      <w:r w:rsidRPr="007E194C">
        <w:t xml:space="preserve"> обеспечиваемого гос</w:t>
      </w:r>
      <w:r w:rsidRPr="007E194C">
        <w:t>у</w:t>
      </w:r>
      <w:r w:rsidRPr="007E194C">
        <w:t>дарством дохода, т.е.</w:t>
      </w:r>
      <w:r>
        <w:rPr>
          <w:lang w:val="en-US"/>
        </w:rPr>
        <w:t> </w:t>
      </w:r>
      <w:r w:rsidRPr="007E194C">
        <w:t>525</w:t>
      </w:r>
      <w:r>
        <w:rPr>
          <w:lang w:val="en-US"/>
        </w:rPr>
        <w:t> </w:t>
      </w:r>
      <w:r w:rsidRPr="007E194C">
        <w:t>лит</w:t>
      </w:r>
      <w:r w:rsidR="00721DDC">
        <w:t>ов</w:t>
      </w:r>
      <w:r w:rsidRPr="007E194C">
        <w:t>. Пособие на ребенка выплачивается с момента его рождения до достижения им двухлетнего возраста в том случае, если ни один из родителей не получает на этого ребенка пособие по уходу за ребенком в рамках социального страхования, или в случае, если один из родителей пол</w:t>
      </w:r>
      <w:r w:rsidRPr="007E194C">
        <w:t>у</w:t>
      </w:r>
      <w:r w:rsidRPr="007E194C">
        <w:t>чает такое пос</w:t>
      </w:r>
      <w:r w:rsidRPr="007E194C">
        <w:t>о</w:t>
      </w:r>
      <w:r w:rsidRPr="007E194C">
        <w:t>бие, но его размер меньше 525</w:t>
      </w:r>
      <w:r>
        <w:rPr>
          <w:lang w:val="en-US"/>
        </w:rPr>
        <w:t> </w:t>
      </w:r>
      <w:r>
        <w:t>лит</w:t>
      </w:r>
      <w:r w:rsidR="00721DDC">
        <w:t>ов</w:t>
      </w:r>
      <w:r>
        <w:t>.</w:t>
      </w:r>
    </w:p>
    <w:p w:rsidR="003A0B99" w:rsidRPr="007E194C" w:rsidRDefault="003A0B99" w:rsidP="00B16BFB">
      <w:pPr>
        <w:pStyle w:val="SingleTxt"/>
      </w:pPr>
      <w:r w:rsidRPr="007E194C">
        <w:t>315.</w:t>
      </w:r>
      <w:r w:rsidRPr="007E194C">
        <w:tab/>
        <w:t>Эти правила позволяют смягчить последствия экономического кризиса для тех семей с детьми, на которых его негативное воздействие сказалось сильнее всего, т.е. для малообеспеченных семей, благосостояние которых зав</w:t>
      </w:r>
      <w:r w:rsidRPr="007E194C">
        <w:t>и</w:t>
      </w:r>
      <w:r w:rsidRPr="007E194C">
        <w:t>сит от социальных пособий и социальной помощи для школьников. Дети в во</w:t>
      </w:r>
      <w:r w:rsidRPr="007E194C">
        <w:t>з</w:t>
      </w:r>
      <w:r w:rsidRPr="007E194C">
        <w:t>расте семи</w:t>
      </w:r>
      <w:r>
        <w:t> лет</w:t>
      </w:r>
      <w:r w:rsidRPr="007E194C">
        <w:t xml:space="preserve"> и старше из малообеспеченных семей, проходящие об</w:t>
      </w:r>
      <w:r w:rsidRPr="007E194C">
        <w:t>у</w:t>
      </w:r>
      <w:r w:rsidRPr="007E194C">
        <w:t>чение в школах, имеют право еще на один вид государственной поддержки</w:t>
      </w:r>
      <w:r>
        <w:t xml:space="preserve"> — </w:t>
      </w:r>
      <w:r w:rsidRPr="007E194C">
        <w:t>социал</w:t>
      </w:r>
      <w:r w:rsidRPr="007E194C">
        <w:t>ь</w:t>
      </w:r>
      <w:r w:rsidRPr="007E194C">
        <w:t>ную помощь для школьников. Это одна из мер, позволяющих сбалансировать государственный бюджет, поскольку в связи с введением ограничений на пол</w:t>
      </w:r>
      <w:r w:rsidRPr="007E194C">
        <w:t>у</w:t>
      </w:r>
      <w:r w:rsidRPr="007E194C">
        <w:t>чение пособия на ребенка по достижении им семилетнего возраста расходы г</w:t>
      </w:r>
      <w:r w:rsidRPr="007E194C">
        <w:t>о</w:t>
      </w:r>
      <w:r w:rsidRPr="007E194C">
        <w:t>сударства на выплату пособий на ребенка и ее администрирование в 2010</w:t>
      </w:r>
      <w:r>
        <w:t> год</w:t>
      </w:r>
      <w:r w:rsidRPr="007E194C">
        <w:t>у сократились до 117,87</w:t>
      </w:r>
      <w:r>
        <w:t> </w:t>
      </w:r>
      <w:r w:rsidRPr="007E194C">
        <w:t>млн.</w:t>
      </w:r>
      <w:r>
        <w:t> </w:t>
      </w:r>
      <w:r w:rsidRPr="007E194C">
        <w:t>лит</w:t>
      </w:r>
      <w:r w:rsidR="00721DDC">
        <w:t>ов</w:t>
      </w:r>
      <w:r w:rsidRPr="007E194C">
        <w:t>, что позволило сэкономить 392,28</w:t>
      </w:r>
      <w:r>
        <w:t> </w:t>
      </w:r>
      <w:r w:rsidRPr="007E194C">
        <w:t>млн.</w:t>
      </w:r>
      <w:r>
        <w:t> </w:t>
      </w:r>
      <w:r w:rsidRPr="007E194C">
        <w:t>лит</w:t>
      </w:r>
      <w:r w:rsidR="00721DDC">
        <w:t>ов</w:t>
      </w:r>
      <w:r w:rsidRPr="007E194C">
        <w:t xml:space="preserve"> в год, которые в настоящее время могут быть использованы для удовлетвор</w:t>
      </w:r>
      <w:r w:rsidRPr="007E194C">
        <w:t>е</w:t>
      </w:r>
      <w:r w:rsidRPr="007E194C">
        <w:t>ния возросших потребностей в социальных пособиях. В 2010</w:t>
      </w:r>
      <w:r>
        <w:t> год</w:t>
      </w:r>
      <w:r w:rsidRPr="007E194C">
        <w:t>у пособия на д</w:t>
      </w:r>
      <w:r w:rsidRPr="007E194C">
        <w:t>е</w:t>
      </w:r>
      <w:r w:rsidRPr="007E194C">
        <w:t>тей выплачивались в отношении в среднем около 152</w:t>
      </w:r>
      <w:r>
        <w:rPr>
          <w:lang w:val="en-US"/>
        </w:rPr>
        <w:t> </w:t>
      </w:r>
      <w:r w:rsidRPr="00D36D66">
        <w:t>000</w:t>
      </w:r>
      <w:r>
        <w:rPr>
          <w:lang w:val="en-US"/>
        </w:rPr>
        <w:t> </w:t>
      </w:r>
      <w:r w:rsidRPr="007E194C">
        <w:t>детей в месяц, что на 69</w:t>
      </w:r>
      <w:r>
        <w:t> процентов</w:t>
      </w:r>
      <w:r w:rsidRPr="007E194C">
        <w:t xml:space="preserve"> меньше, чем в 2009</w:t>
      </w:r>
      <w:r>
        <w:t> год</w:t>
      </w:r>
      <w:r w:rsidRPr="007E194C">
        <w:t xml:space="preserve">у. </w:t>
      </w:r>
    </w:p>
    <w:p w:rsidR="003A0B99" w:rsidRPr="007E194C" w:rsidRDefault="003A0B99" w:rsidP="00B16BFB">
      <w:pPr>
        <w:pStyle w:val="SingleTxt"/>
      </w:pPr>
      <w:r w:rsidRPr="007E194C">
        <w:t>316.</w:t>
      </w:r>
      <w:r w:rsidRPr="007E194C">
        <w:tab/>
        <w:t>Денежная социальная помощь, которую государство предоставляет мал</w:t>
      </w:r>
      <w:r w:rsidRPr="007E194C">
        <w:t>о</w:t>
      </w:r>
      <w:r w:rsidRPr="007E194C">
        <w:t>обеспеченным, может выплачиваться любому члену семьи (одному из супр</w:t>
      </w:r>
      <w:r w:rsidRPr="007E194C">
        <w:t>у</w:t>
      </w:r>
      <w:r w:rsidRPr="007E194C">
        <w:t>гов, одному из совместно проживающих родителей или ребенку, достигшему 18-летнего возраста) или одиноким людям на равных условиях, т.е. целью пр</w:t>
      </w:r>
      <w:r w:rsidRPr="007E194C">
        <w:t>е</w:t>
      </w:r>
      <w:r w:rsidRPr="007E194C">
        <w:t>доставления денежной социальной помощи является поддержка тех семей или людей, которые по объективным причинам не получают дохода, обеспечива</w:t>
      </w:r>
      <w:r w:rsidRPr="007E194C">
        <w:t>ю</w:t>
      </w:r>
      <w:r w:rsidRPr="007E194C">
        <w:t>щего им прожиточный минимум или возможность оплачивать коммунальные услуги, с тем чтобы прожиточный минимум был гарантирован каждому гра</w:t>
      </w:r>
      <w:r w:rsidRPr="007E194C">
        <w:t>ж</w:t>
      </w:r>
      <w:r w:rsidRPr="007E194C">
        <w:t xml:space="preserve">данину страны. </w:t>
      </w:r>
    </w:p>
    <w:p w:rsidR="003A0B99" w:rsidRPr="007E194C" w:rsidRDefault="003A0B99" w:rsidP="00B16BFB">
      <w:pPr>
        <w:pStyle w:val="SingleTxt"/>
      </w:pPr>
      <w:r w:rsidRPr="007E194C">
        <w:t>317.</w:t>
      </w:r>
      <w:r w:rsidRPr="007E194C">
        <w:tab/>
        <w:t>В соответствии с Законом об оказании денежной социальной помощи м</w:t>
      </w:r>
      <w:r w:rsidRPr="007E194C">
        <w:t>а</w:t>
      </w:r>
      <w:r w:rsidRPr="007E194C">
        <w:t>лообеспеченным семьям (одиноким людям)</w:t>
      </w:r>
      <w:r w:rsidRPr="008B1582">
        <w:rPr>
          <w:rStyle w:val="FootnoteReference"/>
        </w:rPr>
        <w:footnoteReference w:id="66"/>
      </w:r>
      <w:r w:rsidRPr="007E194C">
        <w:t xml:space="preserve"> в Литве используется единоо</w:t>
      </w:r>
      <w:r w:rsidRPr="007E194C">
        <w:t>б</w:t>
      </w:r>
      <w:r w:rsidRPr="007E194C">
        <w:t>разная система финансовой социальной поддержки, основанной на учете дох</w:t>
      </w:r>
      <w:r w:rsidRPr="007E194C">
        <w:t>о</w:t>
      </w:r>
      <w:r w:rsidRPr="007E194C">
        <w:t>да и имущества. Малообеспеченные лица, независимо от пола, имеют право на социальное пособие, которое гарантирует основной минимум ресурсов, нео</w:t>
      </w:r>
      <w:r w:rsidRPr="007E194C">
        <w:t>б</w:t>
      </w:r>
      <w:r w:rsidRPr="007E194C">
        <w:t>ходимых для удовлетворения основных физиологических потребностей, а та</w:t>
      </w:r>
      <w:r w:rsidRPr="007E194C">
        <w:t>к</w:t>
      </w:r>
      <w:r w:rsidRPr="007E194C">
        <w:t>же для компенсации расходов на отопление и горячее и холодное водоснабж</w:t>
      </w:r>
      <w:r w:rsidRPr="007E194C">
        <w:t>е</w:t>
      </w:r>
      <w:r w:rsidRPr="007E194C">
        <w:t>ние (в дальнейшем именуемой «компенсации») в ц</w:t>
      </w:r>
      <w:r w:rsidRPr="007E194C">
        <w:t>е</w:t>
      </w:r>
      <w:r w:rsidRPr="007E194C">
        <w:t xml:space="preserve">лях финансирования части коммунальных расходов. </w:t>
      </w:r>
    </w:p>
    <w:p w:rsidR="003A0B99" w:rsidRPr="007E194C" w:rsidRDefault="003A0B99" w:rsidP="00B16BFB">
      <w:pPr>
        <w:pStyle w:val="SingleTxt"/>
      </w:pPr>
      <w:r w:rsidRPr="007E194C">
        <w:t>318.</w:t>
      </w:r>
      <w:r w:rsidRPr="007E194C">
        <w:tab/>
        <w:t>В зависимости от оценки дохода и имущества семьи или одинокого чел</w:t>
      </w:r>
      <w:r w:rsidRPr="007E194C">
        <w:t>о</w:t>
      </w:r>
      <w:r w:rsidRPr="007E194C">
        <w:t>века семья или одинокий человек имеет право на получение денежной соц</w:t>
      </w:r>
      <w:r w:rsidRPr="007E194C">
        <w:t>и</w:t>
      </w:r>
      <w:r w:rsidRPr="007E194C">
        <w:t>альной помощи, если каждый член семьи старше 18</w:t>
      </w:r>
      <w:r>
        <w:t> лет</w:t>
      </w:r>
      <w:r w:rsidRPr="007E194C">
        <w:t xml:space="preserve"> или одинокий человек или ребенок в возрасте от</w:t>
      </w:r>
      <w:r>
        <w:t xml:space="preserve"> </w:t>
      </w:r>
      <w:r w:rsidRPr="007E194C">
        <w:t>16 до 18</w:t>
      </w:r>
      <w:r>
        <w:t> лет</w:t>
      </w:r>
      <w:r w:rsidRPr="007E194C">
        <w:t xml:space="preserve"> соответствует по меньшей мере о</w:t>
      </w:r>
      <w:r w:rsidRPr="007E194C">
        <w:t>д</w:t>
      </w:r>
      <w:r w:rsidRPr="007E194C">
        <w:t>ному из критериев, приведенных в Законе об оказании денежной социальной пом</w:t>
      </w:r>
      <w:r w:rsidRPr="007E194C">
        <w:t>о</w:t>
      </w:r>
      <w:r w:rsidRPr="007E194C">
        <w:t>щи малообеспеченным семьям (одиноким людям), т.е. является безработным и получает пособие по безработице в рамках социального страхования; зарегис</w:t>
      </w:r>
      <w:r w:rsidRPr="007E194C">
        <w:t>т</w:t>
      </w:r>
      <w:r w:rsidRPr="007E194C">
        <w:t>рирован на местной бирже труда по меньшей мере шесть месяцев без перер</w:t>
      </w:r>
      <w:r w:rsidRPr="007E194C">
        <w:t>ы</w:t>
      </w:r>
      <w:r w:rsidRPr="007E194C">
        <w:t>ва; достиг возраста 18</w:t>
      </w:r>
      <w:r>
        <w:t> лет</w:t>
      </w:r>
      <w:r w:rsidRPr="007E194C">
        <w:t xml:space="preserve"> и работает или учится (но ему еще не исполнилось 24</w:t>
      </w:r>
      <w:r>
        <w:t> лет</w:t>
      </w:r>
      <w:r w:rsidRPr="007E194C">
        <w:t>); достиг пенсионного возраста или получает пенсию любого вида; явл</w:t>
      </w:r>
      <w:r w:rsidRPr="007E194C">
        <w:t>я</w:t>
      </w:r>
      <w:r w:rsidRPr="007E194C">
        <w:t>ется родителем, осуществляющим уход за ребенком до 3</w:t>
      </w:r>
      <w:r>
        <w:t> лет</w:t>
      </w:r>
      <w:r w:rsidRPr="007E194C">
        <w:t>, не посещающим учреждение дошкольного образования, или за ребенком до 8</w:t>
      </w:r>
      <w:r>
        <w:t> лет</w:t>
      </w:r>
      <w:r w:rsidRPr="007E194C">
        <w:t>, если в семье трое и более детей, и тому п</w:t>
      </w:r>
      <w:r w:rsidRPr="007E194C">
        <w:t>о</w:t>
      </w:r>
      <w:r w:rsidRPr="007E194C">
        <w:t xml:space="preserve">добное. </w:t>
      </w:r>
    </w:p>
    <w:p w:rsidR="003A0B99" w:rsidRPr="007E194C" w:rsidRDefault="003A0B99" w:rsidP="00B16BFB">
      <w:pPr>
        <w:pStyle w:val="SingleTxt"/>
      </w:pPr>
      <w:r w:rsidRPr="007E194C">
        <w:t>319.</w:t>
      </w:r>
      <w:r w:rsidRPr="007E194C">
        <w:tab/>
        <w:t>Количество лиц, получающих денежную социальную помощь, значител</w:t>
      </w:r>
      <w:r w:rsidRPr="007E194C">
        <w:t>ь</w:t>
      </w:r>
      <w:r w:rsidRPr="007E194C">
        <w:t>но возросло в связи со сложной экономической и финансовой обстановкой в стране, ростом безработицы и снижением доходов: в 2008</w:t>
      </w:r>
      <w:r>
        <w:t> году в среднем 37 </w:t>
      </w:r>
      <w:r w:rsidRPr="007E194C">
        <w:t>3</w:t>
      </w:r>
      <w:r>
        <w:t>00 </w:t>
      </w:r>
      <w:r w:rsidRPr="007E194C">
        <w:t>человек (1,1</w:t>
      </w:r>
      <w:r>
        <w:t> процента</w:t>
      </w:r>
      <w:r w:rsidRPr="007E194C">
        <w:t xml:space="preserve"> от всего населения Литвы) в месяц получали с</w:t>
      </w:r>
      <w:r w:rsidRPr="007E194C">
        <w:t>о</w:t>
      </w:r>
      <w:r>
        <w:t>циальную помощь, и 102 </w:t>
      </w:r>
      <w:r w:rsidRPr="007E194C">
        <w:t>8</w:t>
      </w:r>
      <w:r>
        <w:t>00</w:t>
      </w:r>
      <w:r>
        <w:rPr>
          <w:lang w:val="en-US"/>
        </w:rPr>
        <w:t> </w:t>
      </w:r>
      <w:r w:rsidRPr="007E194C">
        <w:t>человек (3,1</w:t>
      </w:r>
      <w:r>
        <w:t> процента</w:t>
      </w:r>
      <w:r w:rsidRPr="007E194C">
        <w:t xml:space="preserve"> от всего населения) пол</w:t>
      </w:r>
      <w:r w:rsidRPr="007E194C">
        <w:t>у</w:t>
      </w:r>
      <w:r w:rsidRPr="007E194C">
        <w:t>чали компенсации. В 2010</w:t>
      </w:r>
      <w:r>
        <w:t> год</w:t>
      </w:r>
      <w:r w:rsidRPr="007E194C">
        <w:t>у социальная помощь выплачивалась в сред</w:t>
      </w:r>
      <w:r>
        <w:t>нем 181 </w:t>
      </w:r>
      <w:r w:rsidRPr="007E194C">
        <w:t>3</w:t>
      </w:r>
      <w:r>
        <w:t>00 человек (5</w:t>
      </w:r>
      <w:r w:rsidRPr="007E194C">
        <w:t>,</w:t>
      </w:r>
      <w:r>
        <w:t>4 </w:t>
      </w:r>
      <w:r w:rsidRPr="007E194C">
        <w:t>процента постоянных жителей Литвы) в месяц. По сра</w:t>
      </w:r>
      <w:r w:rsidRPr="007E194C">
        <w:t>в</w:t>
      </w:r>
      <w:r w:rsidRPr="007E194C">
        <w:t>нению с 2009</w:t>
      </w:r>
      <w:r>
        <w:t> год</w:t>
      </w:r>
      <w:r w:rsidRPr="007E194C">
        <w:t>ом количество лиц, получающих социальную помощь за м</w:t>
      </w:r>
      <w:r w:rsidRPr="007E194C">
        <w:t>е</w:t>
      </w:r>
      <w:r w:rsidRPr="007E194C">
        <w:t>сяц, в среднем выросло в 2,5 раза. В 2010</w:t>
      </w:r>
      <w:r>
        <w:t> год</w:t>
      </w:r>
      <w:r w:rsidRPr="007E194C">
        <w:t>у компенсации расходов на от</w:t>
      </w:r>
      <w:r w:rsidRPr="007E194C">
        <w:t>о</w:t>
      </w:r>
      <w:r w:rsidRPr="007E194C">
        <w:t>пление в течение отопительного сезон</w:t>
      </w:r>
      <w:r>
        <w:t>а предоставлялись в среднем 166 </w:t>
      </w:r>
      <w:r w:rsidRPr="007E194C">
        <w:t>5</w:t>
      </w:r>
      <w:r w:rsidRPr="006B2F15">
        <w:t>00</w:t>
      </w:r>
      <w:r>
        <w:t> </w:t>
      </w:r>
      <w:r w:rsidRPr="007E194C">
        <w:t>человек (5</w:t>
      </w:r>
      <w:r>
        <w:t> процентов</w:t>
      </w:r>
      <w:r w:rsidRPr="007E194C">
        <w:t xml:space="preserve"> от всего населения Литвы) в месяц. В течение 2010</w:t>
      </w:r>
      <w:r>
        <w:t> год</w:t>
      </w:r>
      <w:r w:rsidRPr="007E194C">
        <w:t>а количество лиц, получающих компенсацию расходов на отопление, возросло на 27,8</w:t>
      </w:r>
      <w:r>
        <w:t> процента</w:t>
      </w:r>
      <w:r w:rsidRPr="007E194C">
        <w:t xml:space="preserve"> по сра</w:t>
      </w:r>
      <w:r w:rsidRPr="007E194C">
        <w:t>в</w:t>
      </w:r>
      <w:r w:rsidRPr="007E194C">
        <w:t>нению с 2009</w:t>
      </w:r>
      <w:r>
        <w:t> год</w:t>
      </w:r>
      <w:r w:rsidRPr="007E194C">
        <w:t xml:space="preserve">ом. </w:t>
      </w:r>
    </w:p>
    <w:p w:rsidR="003A0B99" w:rsidRPr="007E194C" w:rsidRDefault="003A0B99" w:rsidP="00B16BFB">
      <w:pPr>
        <w:pStyle w:val="SingleTxt"/>
      </w:pPr>
      <w:r w:rsidRPr="007E194C">
        <w:t>320.</w:t>
      </w:r>
      <w:r w:rsidRPr="007E194C">
        <w:tab/>
        <w:t>По данным Департамента статистики, нищета затрагивает сельских жит</w:t>
      </w:r>
      <w:r w:rsidRPr="007E194C">
        <w:t>е</w:t>
      </w:r>
      <w:r w:rsidRPr="007E194C">
        <w:t>лей в большей степени, чем городских. Более высокий риск нищеты отмечае</w:t>
      </w:r>
      <w:r w:rsidRPr="007E194C">
        <w:t>т</w:t>
      </w:r>
      <w:r w:rsidRPr="007E194C">
        <w:t>ся в сельских районах несколько</w:t>
      </w:r>
      <w:r>
        <w:t> лет</w:t>
      </w:r>
      <w:r w:rsidRPr="007E194C">
        <w:t xml:space="preserve"> подряд. В 2009</w:t>
      </w:r>
      <w:r>
        <w:t> год</w:t>
      </w:r>
      <w:r w:rsidRPr="007E194C">
        <w:t>у риск нищеты в сел</w:t>
      </w:r>
      <w:r w:rsidRPr="007E194C">
        <w:t>ь</w:t>
      </w:r>
      <w:r w:rsidRPr="007E194C">
        <w:t>ских районах составлял 32,7</w:t>
      </w:r>
      <w:r>
        <w:t> процента</w:t>
      </w:r>
      <w:r w:rsidRPr="007E194C">
        <w:t>, в городских</w:t>
      </w:r>
      <w:r>
        <w:t xml:space="preserve"> — </w:t>
      </w:r>
      <w:r w:rsidRPr="007E194C">
        <w:t>14,7</w:t>
      </w:r>
      <w:r>
        <w:t> процента</w:t>
      </w:r>
      <w:r w:rsidRPr="007E194C">
        <w:t>, а в гла</w:t>
      </w:r>
      <w:r w:rsidRPr="007E194C">
        <w:t>в</w:t>
      </w:r>
      <w:r w:rsidRPr="007E194C">
        <w:t xml:space="preserve">ных городах он был в </w:t>
      </w:r>
      <w:r w:rsidRPr="006B2F15">
        <w:t>три</w:t>
      </w:r>
      <w:r w:rsidRPr="007E194C">
        <w:t xml:space="preserve"> раза ниже, т.е. составлял 10,5</w:t>
      </w:r>
      <w:r>
        <w:t> процента</w:t>
      </w:r>
      <w:r w:rsidRPr="007E194C">
        <w:t>. В 2009</w:t>
      </w:r>
      <w:r>
        <w:t> год</w:t>
      </w:r>
      <w:r w:rsidRPr="007E194C">
        <w:t>у риск нищеты для женщин в сельских районах был несколько выше, чем для мужчин: 33</w:t>
      </w:r>
      <w:r>
        <w:t>,</w:t>
      </w:r>
      <w:r w:rsidRPr="007E194C">
        <w:t>9</w:t>
      </w:r>
      <w:r>
        <w:t> процента</w:t>
      </w:r>
      <w:r w:rsidRPr="007E194C">
        <w:t xml:space="preserve"> для женщин и 31</w:t>
      </w:r>
      <w:r w:rsidRPr="00D36D66">
        <w:t>,</w:t>
      </w:r>
      <w:r w:rsidRPr="007E194C">
        <w:t>4</w:t>
      </w:r>
      <w:r>
        <w:t> процента</w:t>
      </w:r>
      <w:r w:rsidRPr="007E194C">
        <w:t xml:space="preserve"> для мужчин. Для горо</w:t>
      </w:r>
      <w:r w:rsidRPr="007E194C">
        <w:t>д</w:t>
      </w:r>
      <w:r w:rsidRPr="007E194C">
        <w:t>ских жителей эти цифры были н</w:t>
      </w:r>
      <w:r w:rsidRPr="007E194C">
        <w:t>е</w:t>
      </w:r>
      <w:r w:rsidRPr="007E194C">
        <w:t>сколько ниже: 16,4</w:t>
      </w:r>
      <w:r>
        <w:t> процента</w:t>
      </w:r>
      <w:r w:rsidRPr="007E194C">
        <w:t xml:space="preserve"> и 12,6</w:t>
      </w:r>
      <w:r>
        <w:t> процента</w:t>
      </w:r>
      <w:r w:rsidRPr="007E194C">
        <w:t xml:space="preserve"> соответственно. </w:t>
      </w:r>
    </w:p>
    <w:p w:rsidR="003A0B99" w:rsidRPr="007E194C" w:rsidRDefault="003A0B99" w:rsidP="00B16BFB">
      <w:pPr>
        <w:pStyle w:val="SingleTxt"/>
      </w:pPr>
      <w:r w:rsidRPr="007E194C">
        <w:t>321.</w:t>
      </w:r>
      <w:r w:rsidRPr="007E194C">
        <w:tab/>
        <w:t xml:space="preserve">Высокий уровень риска нищеты в сельских районах (и, таким образом, в том числе среди сельских женщин) был связан с тем, что натуральный доход, получаемый от сельского хозяйства, являвшегося главным источником дохода для многих сельских семей, в том числе занимавшихся сельским хозяйством, при определении общего дохода не учитывался. </w:t>
      </w:r>
    </w:p>
    <w:p w:rsidR="003A0B99" w:rsidRPr="007E194C" w:rsidRDefault="003A0B99" w:rsidP="00B16BFB">
      <w:pPr>
        <w:pStyle w:val="SingleTxt"/>
      </w:pPr>
      <w:r w:rsidRPr="007E194C">
        <w:t>322.</w:t>
      </w:r>
      <w:r w:rsidRPr="007E194C">
        <w:tab/>
        <w:t>Риск нищеты гораздо выше (48,3</w:t>
      </w:r>
      <w:r>
        <w:t> процента</w:t>
      </w:r>
      <w:r w:rsidRPr="007E194C">
        <w:t xml:space="preserve"> в 2008</w:t>
      </w:r>
      <w:r>
        <w:t> год</w:t>
      </w:r>
      <w:r w:rsidRPr="007E194C">
        <w:t>у и 46,4</w:t>
      </w:r>
      <w:r>
        <w:t> процента</w:t>
      </w:r>
      <w:r w:rsidRPr="007E194C">
        <w:t xml:space="preserve"> в 2009</w:t>
      </w:r>
      <w:r>
        <w:t> год</w:t>
      </w:r>
      <w:r w:rsidRPr="007E194C">
        <w:t>у) в неполных семьях, где одинокий взрослый родитель (обычно же</w:t>
      </w:r>
      <w:r w:rsidRPr="007E194C">
        <w:t>н</w:t>
      </w:r>
      <w:r w:rsidRPr="007E194C">
        <w:t>щина) должен поддерживать детей один, а также в семьях, где двое взрослых воспитывают трех и более детей: для них риск нищеты в 2009</w:t>
      </w:r>
      <w:r>
        <w:t> год</w:t>
      </w:r>
      <w:r w:rsidRPr="007E194C">
        <w:t>у составлял 32,9</w:t>
      </w:r>
      <w:r>
        <w:t> процента</w:t>
      </w:r>
      <w:r w:rsidRPr="007E194C">
        <w:t xml:space="preserve">. </w:t>
      </w:r>
    </w:p>
    <w:p w:rsidR="003A0B99" w:rsidRPr="007E194C" w:rsidRDefault="003A0B99" w:rsidP="00B16BFB">
      <w:pPr>
        <w:pStyle w:val="SingleTxt"/>
      </w:pPr>
      <w:r w:rsidRPr="007E194C">
        <w:t>323.</w:t>
      </w:r>
      <w:r w:rsidRPr="007E194C">
        <w:tab/>
        <w:t>По данным Департамента статистики, в возрастной группе от 18 до 64</w:t>
      </w:r>
      <w:r>
        <w:t> лет</w:t>
      </w:r>
      <w:r w:rsidRPr="007E194C">
        <w:t xml:space="preserve"> риск нищеты для мужчин и женщин был приблизительно одинаковым и с</w:t>
      </w:r>
      <w:r w:rsidRPr="007E194C">
        <w:t>о</w:t>
      </w:r>
      <w:r w:rsidRPr="007E194C">
        <w:t>ставлял в 2009</w:t>
      </w:r>
      <w:r>
        <w:t> год</w:t>
      </w:r>
      <w:r w:rsidRPr="007E194C">
        <w:t>у 18,4</w:t>
      </w:r>
      <w:r>
        <w:t> процента</w:t>
      </w:r>
      <w:r w:rsidRPr="007E194C">
        <w:t xml:space="preserve"> и 18,6</w:t>
      </w:r>
      <w:r>
        <w:t> процента</w:t>
      </w:r>
      <w:r w:rsidRPr="007E194C">
        <w:t xml:space="preserve"> соответственно. Разрыв м</w:t>
      </w:r>
      <w:r w:rsidRPr="007E194C">
        <w:t>е</w:t>
      </w:r>
      <w:r w:rsidRPr="007E194C">
        <w:t>жду мужчинами и женщинами в отношении риска впасть в нищету становится более заметным в возрастной группе от 65</w:t>
      </w:r>
      <w:r>
        <w:t> лет</w:t>
      </w:r>
      <w:r w:rsidRPr="007E194C">
        <w:t xml:space="preserve"> и старше, где такой риск соста</w:t>
      </w:r>
      <w:r w:rsidRPr="007E194C">
        <w:t>в</w:t>
      </w:r>
      <w:r w:rsidRPr="007E194C">
        <w:t>ляет 13,2</w:t>
      </w:r>
      <w:r>
        <w:t> процента</w:t>
      </w:r>
      <w:r w:rsidRPr="007E194C">
        <w:t xml:space="preserve"> для мужчин и 31,3</w:t>
      </w:r>
      <w:r>
        <w:t> процента</w:t>
      </w:r>
      <w:r w:rsidRPr="007E194C">
        <w:t xml:space="preserve"> для женщин. 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7E194C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36D66">
        <w:tab/>
      </w:r>
      <w:r w:rsidRPr="00D36D66">
        <w:tab/>
      </w:r>
      <w:r w:rsidRPr="007E194C">
        <w:t xml:space="preserve">Подпункт </w:t>
      </w:r>
      <w:r>
        <w:t>(</w:t>
      </w:r>
      <w:r w:rsidRPr="007E194C">
        <w:t>b)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7E194C" w:rsidRDefault="003A0B99" w:rsidP="00B16BFB">
      <w:pPr>
        <w:pStyle w:val="SingleTxt"/>
      </w:pPr>
      <w:r w:rsidRPr="007E194C">
        <w:t>324.</w:t>
      </w:r>
      <w:r w:rsidRPr="007E194C">
        <w:tab/>
        <w:t>Законы Литовской Республики, регулирующие предоставление финанс</w:t>
      </w:r>
      <w:r w:rsidRPr="007E194C">
        <w:t>о</w:t>
      </w:r>
      <w:r w:rsidRPr="007E194C">
        <w:t>вых услуг, приведены в соответствие с законодательством Европейского союза и обеспечивают всем лицам (как физическим, так и юридическим), независимо от пола, возможность пользоваться всеми финансовыми услугами, включая кредитные (потребительские кредиты, ипотека, факторинговые операции, кр</w:t>
      </w:r>
      <w:r w:rsidRPr="007E194C">
        <w:t>е</w:t>
      </w:r>
      <w:r w:rsidRPr="007E194C">
        <w:t>дитование торговых сделок), лизинговые (финансовый л</w:t>
      </w:r>
      <w:r w:rsidRPr="007E194C">
        <w:t>и</w:t>
      </w:r>
      <w:r w:rsidRPr="007E194C">
        <w:t>зинг) и т.д.</w:t>
      </w:r>
    </w:p>
    <w:p w:rsidR="003A0B99" w:rsidRPr="007E194C" w:rsidRDefault="003A0B99" w:rsidP="00B16BFB">
      <w:pPr>
        <w:pStyle w:val="SingleTxt"/>
      </w:pPr>
      <w:r w:rsidRPr="007E194C">
        <w:t>325.</w:t>
      </w:r>
      <w:r w:rsidRPr="007E194C">
        <w:tab/>
        <w:t>В Законе Литовской Республики о финансовых учреждениях клиент ф</w:t>
      </w:r>
      <w:r w:rsidRPr="007E194C">
        <w:t>и</w:t>
      </w:r>
      <w:r w:rsidRPr="007E194C">
        <w:t>нансового учреждения определяется как лицо, которому финансовое учрежд</w:t>
      </w:r>
      <w:r w:rsidRPr="007E194C">
        <w:t>е</w:t>
      </w:r>
      <w:r w:rsidRPr="007E194C">
        <w:t>ние оказывает финансовые услуги. В Законе также дается определение фина</w:t>
      </w:r>
      <w:r w:rsidRPr="007E194C">
        <w:t>н</w:t>
      </w:r>
      <w:r w:rsidRPr="007E194C">
        <w:t>совых услуг и определяются требования, которые финансовые учреждения должны выполнять при принятии решений о предоставлении финансовых у</w:t>
      </w:r>
      <w:r w:rsidRPr="007E194C">
        <w:t>с</w:t>
      </w:r>
      <w:r w:rsidRPr="007E194C">
        <w:t>луг, включая кредиты. В пункте</w:t>
      </w:r>
      <w:r>
        <w:t> </w:t>
      </w:r>
      <w:r w:rsidRPr="007E194C">
        <w:t>3 статьи</w:t>
      </w:r>
      <w:r>
        <w:t> </w:t>
      </w:r>
      <w:r w:rsidRPr="007E194C">
        <w:t>31 Закона среди прочего устанавлив</w:t>
      </w:r>
      <w:r w:rsidRPr="007E194C">
        <w:t>а</w:t>
      </w:r>
      <w:r w:rsidRPr="007E194C">
        <w:t>ется, что прежде чем принять решение о выдаче кредита, финансовое учре</w:t>
      </w:r>
      <w:r w:rsidRPr="007E194C">
        <w:t>ж</w:t>
      </w:r>
      <w:r w:rsidRPr="007E194C">
        <w:t>дение дол</w:t>
      </w:r>
      <w:r w:rsidRPr="007E194C">
        <w:t>ж</w:t>
      </w:r>
      <w:r w:rsidRPr="007E194C">
        <w:t>но удостовериться, что предлагаемые в качестве залога финансовые активы или другие активы, посредством передачи которых претензии финанс</w:t>
      </w:r>
      <w:r w:rsidRPr="007E194C">
        <w:t>о</w:t>
      </w:r>
      <w:r w:rsidRPr="007E194C">
        <w:t>вого учреждения могут быть удовлетворены в будущем, действительно сущ</w:t>
      </w:r>
      <w:r w:rsidRPr="007E194C">
        <w:t>е</w:t>
      </w:r>
      <w:r w:rsidRPr="007E194C">
        <w:t>ствуют и позволяют удовлетворить законные имущественные претензии ф</w:t>
      </w:r>
      <w:r w:rsidRPr="007E194C">
        <w:t>и</w:t>
      </w:r>
      <w:r w:rsidRPr="007E194C">
        <w:t>нансового учреждения; что нынешнее и предполагаемое финансовое, а также экономич</w:t>
      </w:r>
      <w:r w:rsidRPr="007E194C">
        <w:t>е</w:t>
      </w:r>
      <w:r w:rsidRPr="007E194C">
        <w:t>ское положение клиента позволяют сделать вывод о том, что клиент сможет выполнить свои обязательства; и что клиент в прошлом выполнял и в настоящее время продолжает выполнять свои обязательства по отношению к финансовым учре</w:t>
      </w:r>
      <w:r w:rsidRPr="007E194C">
        <w:t>ж</w:t>
      </w:r>
      <w:r w:rsidRPr="007E194C">
        <w:t xml:space="preserve">дениям. </w:t>
      </w:r>
    </w:p>
    <w:p w:rsidR="003A0B99" w:rsidRPr="007E194C" w:rsidRDefault="003A0B99" w:rsidP="00B16BFB">
      <w:pPr>
        <w:pStyle w:val="SingleTxt"/>
      </w:pPr>
      <w:r w:rsidRPr="007E194C">
        <w:t>326.</w:t>
      </w:r>
      <w:r w:rsidRPr="007E194C">
        <w:tab/>
        <w:t>В Законе Литовской Республики о банках по отношению к банкам уст</w:t>
      </w:r>
      <w:r w:rsidRPr="007E194C">
        <w:t>а</w:t>
      </w:r>
      <w:r w:rsidRPr="007E194C">
        <w:t>навливается требование</w:t>
      </w:r>
      <w:r>
        <w:t>,</w:t>
      </w:r>
      <w:r w:rsidRPr="007E194C">
        <w:t xml:space="preserve"> в связи с каждой сделкой, заключаемой ими в сфере предоставления финансовых услуг, провести оценку рисков, касающихся ф</w:t>
      </w:r>
      <w:r w:rsidRPr="007E194C">
        <w:t>и</w:t>
      </w:r>
      <w:r w:rsidRPr="007E194C">
        <w:t>нансового и экономического положения клиента, исполнения им обяз</w:t>
      </w:r>
      <w:r w:rsidRPr="007E194C">
        <w:t>а</w:t>
      </w:r>
      <w:r w:rsidRPr="007E194C">
        <w:t>тельств, связанных со сделкой по предоставлению финансовых услуг, существующих способов обеспечить выполнение этих обязательств, а также других обсто</w:t>
      </w:r>
      <w:r w:rsidRPr="007E194C">
        <w:t>я</w:t>
      </w:r>
      <w:r w:rsidRPr="007E194C">
        <w:t>тельств, ок</w:t>
      </w:r>
      <w:r w:rsidRPr="007E194C">
        <w:t>а</w:t>
      </w:r>
      <w:r w:rsidRPr="007E194C">
        <w:t>зывающих влияние на стоимость активов банка. Поэтому перед предоставл</w:t>
      </w:r>
      <w:r w:rsidRPr="007E194C">
        <w:t>е</w:t>
      </w:r>
      <w:r w:rsidRPr="007E194C">
        <w:t>нием клиенту кредита банки обязаны</w:t>
      </w:r>
      <w:r>
        <w:t xml:space="preserve"> весьма</w:t>
      </w:r>
      <w:r w:rsidRPr="007E194C">
        <w:t xml:space="preserve"> тщательно оценивать его возможности выполнить обязательства по дог</w:t>
      </w:r>
      <w:r w:rsidRPr="007E194C">
        <w:t>о</w:t>
      </w:r>
      <w:r w:rsidRPr="007E194C">
        <w:t xml:space="preserve">вору о выдаче кредита. </w:t>
      </w:r>
    </w:p>
    <w:p w:rsidR="003A0B99" w:rsidRDefault="003A0B99" w:rsidP="00B16BFB">
      <w:pPr>
        <w:pStyle w:val="SingleTxt"/>
      </w:pPr>
      <w:r w:rsidRPr="007E194C">
        <w:t>327.</w:t>
      </w:r>
      <w:r w:rsidRPr="007E194C">
        <w:tab/>
        <w:t>В статье</w:t>
      </w:r>
      <w:r>
        <w:t> </w:t>
      </w:r>
      <w:r w:rsidRPr="007E194C">
        <w:t>6.883 Гражданского кодекса кредитору дается право отказать в кредите только в том случае, если существуют доказательства того, что кредит не б</w:t>
      </w:r>
      <w:r w:rsidRPr="007E194C">
        <w:t>у</w:t>
      </w:r>
      <w:r w:rsidRPr="007E194C">
        <w:t>дет выплачен вовремя.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45B5">
        <w:tab/>
      </w:r>
      <w:r w:rsidRPr="004B45B5">
        <w:tab/>
        <w:t>Статья 14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Default="003A0B99" w:rsidP="003A0B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45B5">
        <w:tab/>
      </w:r>
      <w:r w:rsidRPr="004B45B5">
        <w:tab/>
        <w:t>Пункт 1</w:t>
      </w:r>
    </w:p>
    <w:p w:rsidR="003A0B99" w:rsidRPr="003A0B99" w:rsidRDefault="003A0B99" w:rsidP="003A0B99">
      <w:pPr>
        <w:pStyle w:val="SingleTxt"/>
        <w:spacing w:after="0" w:line="120" w:lineRule="exact"/>
        <w:rPr>
          <w:sz w:val="10"/>
        </w:rPr>
      </w:pPr>
    </w:p>
    <w:p w:rsidR="003A0B99" w:rsidRPr="004B45B5" w:rsidRDefault="003A0B99" w:rsidP="00B16BFB">
      <w:pPr>
        <w:pStyle w:val="SingleTxt"/>
      </w:pPr>
      <w:r w:rsidRPr="004B45B5">
        <w:t>328.</w:t>
      </w:r>
      <w:r w:rsidRPr="004B45B5">
        <w:tab/>
        <w:t>По данным Департамента статистики, в 2009</w:t>
      </w:r>
      <w:r>
        <w:t> </w:t>
      </w:r>
      <w:r w:rsidRPr="004B45B5">
        <w:t>году в сельск</w:t>
      </w:r>
      <w:r>
        <w:t>ой местности</w:t>
      </w:r>
      <w:r w:rsidRPr="004B45B5">
        <w:t xml:space="preserve"> работал</w:t>
      </w:r>
      <w:r>
        <w:t>и</w:t>
      </w:r>
      <w:r w:rsidRPr="004B45B5">
        <w:t xml:space="preserve"> 384</w:t>
      </w:r>
      <w:r>
        <w:t> </w:t>
      </w:r>
      <w:r w:rsidRPr="004B45B5">
        <w:t>200</w:t>
      </w:r>
      <w:r>
        <w:t> </w:t>
      </w:r>
      <w:r w:rsidRPr="004B45B5">
        <w:t>человек</w:t>
      </w:r>
      <w:r>
        <w:t>,</w:t>
      </w:r>
      <w:r w:rsidRPr="004B45B5">
        <w:t xml:space="preserve"> или 27,1</w:t>
      </w:r>
      <w:r>
        <w:t> </w:t>
      </w:r>
      <w:r w:rsidRPr="004B45B5">
        <w:t>процента от общей численности занятого населения страны. 46,4 процента населения, занятого в сельских районах, с</w:t>
      </w:r>
      <w:r w:rsidRPr="004B45B5">
        <w:t>о</w:t>
      </w:r>
      <w:r w:rsidRPr="004B45B5">
        <w:t>ставляли женщины, 53,6 процента</w:t>
      </w:r>
      <w:r>
        <w:t xml:space="preserve"> — </w:t>
      </w:r>
      <w:r w:rsidRPr="004B45B5">
        <w:t>мужчины. В 2009 году, как и в предыд</w:t>
      </w:r>
      <w:r w:rsidRPr="004B45B5">
        <w:t>у</w:t>
      </w:r>
      <w:r w:rsidRPr="004B45B5">
        <w:t>щие периоды, большинство сельских женщин был</w:t>
      </w:r>
      <w:r>
        <w:t>о</w:t>
      </w:r>
      <w:r w:rsidRPr="004B45B5">
        <w:t xml:space="preserve"> занят</w:t>
      </w:r>
      <w:r>
        <w:t>о</w:t>
      </w:r>
      <w:r w:rsidRPr="004B45B5">
        <w:t xml:space="preserve"> в сельскохозяйс</w:t>
      </w:r>
      <w:r w:rsidRPr="004B45B5">
        <w:t>т</w:t>
      </w:r>
      <w:r w:rsidRPr="004B45B5">
        <w:t>венном секторе (25,8 процента), оптово-розничной торговле (15,6 процента), сферах образования (15,6 процента) и здравоохранения и социального обесп</w:t>
      </w:r>
      <w:r w:rsidRPr="004B45B5">
        <w:t>е</w:t>
      </w:r>
      <w:r w:rsidRPr="004B45B5">
        <w:t>чения (8,4 процента). Сельские мужчины были в основном заняты в сельскох</w:t>
      </w:r>
      <w:r w:rsidRPr="004B45B5">
        <w:t>о</w:t>
      </w:r>
      <w:r w:rsidRPr="004B45B5">
        <w:t>зяйс</w:t>
      </w:r>
      <w:r w:rsidRPr="004B45B5">
        <w:t>т</w:t>
      </w:r>
      <w:r w:rsidRPr="004B45B5">
        <w:t>венной отрасли (33,6</w:t>
      </w:r>
      <w:r>
        <w:t> </w:t>
      </w:r>
      <w:r w:rsidRPr="004B45B5">
        <w:t>процента), обрабатывающей промышленности (15,1</w:t>
      </w:r>
      <w:r>
        <w:t> </w:t>
      </w:r>
      <w:r w:rsidRPr="004B45B5">
        <w:t>процента), строительстве (12,7</w:t>
      </w:r>
      <w:r>
        <w:t> </w:t>
      </w:r>
      <w:r w:rsidRPr="004B45B5">
        <w:t>процента) и в сфере сбыта (11,4</w:t>
      </w:r>
      <w:r>
        <w:t> </w:t>
      </w:r>
      <w:r w:rsidRPr="004B45B5">
        <w:t>про</w:t>
      </w:r>
      <w:r>
        <w:softHyphen/>
      </w:r>
      <w:r w:rsidRPr="004B45B5">
        <w:t>цента). В 2004</w:t>
      </w:r>
      <w:r>
        <w:t> </w:t>
      </w:r>
      <w:r w:rsidRPr="004B45B5">
        <w:t>году в сельскохозяйственной и лесохозяйственной о</w:t>
      </w:r>
      <w:r w:rsidRPr="004B45B5">
        <w:t>т</w:t>
      </w:r>
      <w:r w:rsidRPr="004B45B5">
        <w:t>рас</w:t>
      </w:r>
      <w:r>
        <w:t>л</w:t>
      </w:r>
      <w:r w:rsidRPr="004B45B5">
        <w:t>и был</w:t>
      </w:r>
      <w:r>
        <w:t>и</w:t>
      </w:r>
      <w:r w:rsidRPr="004B45B5">
        <w:t xml:space="preserve"> задействован</w:t>
      </w:r>
      <w:r>
        <w:t>ы</w:t>
      </w:r>
      <w:r w:rsidRPr="004B45B5">
        <w:t xml:space="preserve"> 226</w:t>
      </w:r>
      <w:r>
        <w:t> </w:t>
      </w:r>
      <w:r w:rsidRPr="004B45B5">
        <w:t>000</w:t>
      </w:r>
      <w:r>
        <w:t> </w:t>
      </w:r>
      <w:r w:rsidRPr="004B45B5">
        <w:t xml:space="preserve">человек, или 16 процентов всего занятого населения, </w:t>
      </w:r>
      <w:r>
        <w:t>а в</w:t>
      </w:r>
      <w:r w:rsidRPr="004B45B5">
        <w:t xml:space="preserve"> 2009</w:t>
      </w:r>
      <w:r>
        <w:t> </w:t>
      </w:r>
      <w:r w:rsidRPr="004B45B5">
        <w:t>году это число сократилось до 130</w:t>
      </w:r>
      <w:r>
        <w:t> </w:t>
      </w:r>
      <w:r w:rsidRPr="004B45B5">
        <w:t>000</w:t>
      </w:r>
      <w:r>
        <w:t> </w:t>
      </w:r>
      <w:r w:rsidRPr="004B45B5">
        <w:t>человек, составив лишь 9 пр</w:t>
      </w:r>
      <w:r w:rsidRPr="004B45B5">
        <w:t>о</w:t>
      </w:r>
      <w:r w:rsidRPr="004B45B5">
        <w:t>центов всего занятого населения. С учетом недостаточного количества пр</w:t>
      </w:r>
      <w:r w:rsidRPr="004B45B5">
        <w:t>о</w:t>
      </w:r>
      <w:r w:rsidRPr="004B45B5">
        <w:t>грамм по переподготовке и того факта, что для выполнения больши</w:t>
      </w:r>
      <w:r w:rsidRPr="004B45B5">
        <w:t>н</w:t>
      </w:r>
      <w:r w:rsidRPr="004B45B5">
        <w:t>ства работ в сельской местности необходимо наличие технической квалификации, сел</w:t>
      </w:r>
      <w:r w:rsidRPr="004B45B5">
        <w:t>ь</w:t>
      </w:r>
      <w:r w:rsidRPr="004B45B5">
        <w:t>ским женщинам сложнее найти себе другую работу, чем горожанкам по прич</w:t>
      </w:r>
      <w:r w:rsidRPr="004B45B5">
        <w:t>и</w:t>
      </w:r>
      <w:r w:rsidRPr="004B45B5">
        <w:t>не меньшего количества предложений на рынке труда в сельских районах, о</w:t>
      </w:r>
      <w:r w:rsidRPr="004B45B5">
        <w:t>т</w:t>
      </w:r>
      <w:r w:rsidRPr="004B45B5">
        <w:t>части вследс</w:t>
      </w:r>
      <w:r w:rsidRPr="004B45B5">
        <w:t>т</w:t>
      </w:r>
      <w:r w:rsidRPr="004B45B5">
        <w:t>вие низкого соотношения доходов и потребления.</w:t>
      </w:r>
    </w:p>
    <w:p w:rsidR="003A0B99" w:rsidRPr="004B45B5" w:rsidRDefault="003A0B99" w:rsidP="00B16BFB">
      <w:pPr>
        <w:pStyle w:val="SingleTxt"/>
        <w:rPr>
          <w:b/>
        </w:rPr>
      </w:pPr>
      <w:r w:rsidRPr="004B45B5">
        <w:t>329.</w:t>
      </w:r>
      <w:r w:rsidRPr="004B45B5">
        <w:tab/>
        <w:t>По данным Департамента статистики, как в городских, так и в сельских районах доля трудоспособного населения среди женщин ниже, чем среди му</w:t>
      </w:r>
      <w:r w:rsidRPr="004B45B5">
        <w:t>ж</w:t>
      </w:r>
      <w:r w:rsidRPr="004B45B5">
        <w:t>чин. В 2009</w:t>
      </w:r>
      <w:r>
        <w:t> </w:t>
      </w:r>
      <w:r w:rsidRPr="004B45B5">
        <w:t>году этот показатель по возрастной группе 15</w:t>
      </w:r>
      <w:r>
        <w:t>–</w:t>
      </w:r>
      <w:r w:rsidRPr="004B45B5">
        <w:t>64 лет составил 67,8</w:t>
      </w:r>
      <w:r>
        <w:t> </w:t>
      </w:r>
      <w:r w:rsidRPr="004B45B5">
        <w:t xml:space="preserve">процента среди женщин и 72 процента среди мужчин. </w:t>
      </w:r>
    </w:p>
    <w:p w:rsidR="003A0B99" w:rsidRPr="004B45B5" w:rsidRDefault="003A0B99" w:rsidP="00B16BFB">
      <w:pPr>
        <w:pStyle w:val="SingleTxt"/>
      </w:pPr>
      <w:r w:rsidRPr="004B45B5">
        <w:t>330.</w:t>
      </w:r>
      <w:r w:rsidRPr="004B45B5">
        <w:tab/>
        <w:t>В 2009 году уровень безработицы среди мужчин составил 16 процентов в городской и 19,4 процента в сельской местности, а уровень безработицы среди женщин</w:t>
      </w:r>
      <w:r>
        <w:t xml:space="preserve"> — </w:t>
      </w:r>
      <w:r w:rsidRPr="004B45B5">
        <w:t xml:space="preserve">9,6 процента и 12,8 процента соответственно. </w:t>
      </w:r>
    </w:p>
    <w:p w:rsidR="003A0B99" w:rsidRPr="004B45B5" w:rsidRDefault="003A0B99" w:rsidP="00B16BFB">
      <w:pPr>
        <w:pStyle w:val="SingleTxt"/>
        <w:rPr>
          <w:b/>
        </w:rPr>
      </w:pPr>
      <w:r w:rsidRPr="004B45B5">
        <w:t>331.</w:t>
      </w:r>
      <w:r w:rsidRPr="004B45B5">
        <w:tab/>
        <w:t>По данным статистического обследования занятости</w:t>
      </w:r>
      <w:r>
        <w:t>,</w:t>
      </w:r>
      <w:r w:rsidRPr="004B45B5">
        <w:t xml:space="preserve"> в 2009 году уровень занятости в возрастной группе 15</w:t>
      </w:r>
      <w:r>
        <w:t>–</w:t>
      </w:r>
      <w:r w:rsidRPr="004B45B5">
        <w:t>64</w:t>
      </w:r>
      <w:r>
        <w:t> </w:t>
      </w:r>
      <w:r w:rsidRPr="004B45B5">
        <w:t>лет был выше среди женщин (60,7</w:t>
      </w:r>
      <w:r>
        <w:t> </w:t>
      </w:r>
      <w:r w:rsidRPr="004B45B5">
        <w:t>пр</w:t>
      </w:r>
      <w:r w:rsidRPr="004B45B5">
        <w:t>о</w:t>
      </w:r>
      <w:r w:rsidRPr="004B45B5">
        <w:t>цента), чем среди мужчин (59,5</w:t>
      </w:r>
      <w:r>
        <w:t> </w:t>
      </w:r>
      <w:r w:rsidRPr="004B45B5">
        <w:t>процента). Уровень занятости в город</w:t>
      </w:r>
      <w:r>
        <w:t>ах</w:t>
      </w:r>
      <w:r w:rsidRPr="004B45B5">
        <w:t xml:space="preserve"> сост</w:t>
      </w:r>
      <w:r w:rsidRPr="004B45B5">
        <w:t>а</w:t>
      </w:r>
      <w:r w:rsidRPr="004B45B5">
        <w:t xml:space="preserve">вил 62,5 процента для мужчин и 65 процентов для женщин, </w:t>
      </w:r>
      <w:r>
        <w:t xml:space="preserve">а </w:t>
      </w:r>
      <w:r w:rsidRPr="004B45B5">
        <w:t>в сельск</w:t>
      </w:r>
      <w:r>
        <w:t>ой мес</w:t>
      </w:r>
      <w:r>
        <w:t>т</w:t>
      </w:r>
      <w:r>
        <w:t xml:space="preserve">ности — </w:t>
      </w:r>
      <w:r w:rsidRPr="004B45B5">
        <w:t xml:space="preserve">53,6 и 50,1 процента соответственно. </w:t>
      </w:r>
    </w:p>
    <w:p w:rsidR="003A0B99" w:rsidRPr="004B45B5" w:rsidRDefault="003A0B99" w:rsidP="00B16BFB">
      <w:pPr>
        <w:pStyle w:val="SingleTxt"/>
      </w:pPr>
      <w:r w:rsidRPr="004B45B5">
        <w:t>332.</w:t>
      </w:r>
      <w:r w:rsidRPr="004B45B5">
        <w:tab/>
        <w:t>Принимая во внимание рекомендации, вынесенные Комитетом Организ</w:t>
      </w:r>
      <w:r w:rsidRPr="004B45B5">
        <w:t>а</w:t>
      </w:r>
      <w:r w:rsidRPr="004B45B5">
        <w:t>ции Объединенных Наций по ликвидации дискриминации в отношении же</w:t>
      </w:r>
      <w:r w:rsidRPr="004B45B5">
        <w:t>н</w:t>
      </w:r>
      <w:r w:rsidRPr="004B45B5">
        <w:t>щин по вопросу о положении сельских женщин и женщин из других уязвимых групп населения, горизонтальными приоритетными задачами Национального доклада 2008</w:t>
      </w:r>
      <w:r>
        <w:t>–</w:t>
      </w:r>
      <w:r w:rsidRPr="004B45B5">
        <w:t>2010 годов о стратегиях социальной защиты и социальной инт</w:t>
      </w:r>
      <w:r w:rsidRPr="004B45B5">
        <w:t>е</w:t>
      </w:r>
      <w:r w:rsidRPr="004B45B5">
        <w:t xml:space="preserve">грации (утвержденного приказом </w:t>
      </w:r>
      <w:r>
        <w:t>м</w:t>
      </w:r>
      <w:r w:rsidRPr="004B45B5">
        <w:t>инистра социального обеспечения и труда Литовской Республики</w:t>
      </w:r>
      <w:r w:rsidRPr="004B45B5">
        <w:rPr>
          <w:i/>
        </w:rPr>
        <w:t xml:space="preserve"> </w:t>
      </w:r>
      <w:r w:rsidRPr="004B45B5">
        <w:t xml:space="preserve">от 1 июля 2009 года № A1-431 </w:t>
      </w:r>
      <w:r>
        <w:t>«</w:t>
      </w:r>
      <w:r w:rsidRPr="00C31BE2">
        <w:t>Об утверждении Н</w:t>
      </w:r>
      <w:r w:rsidRPr="00C31BE2">
        <w:t>а</w:t>
      </w:r>
      <w:r w:rsidRPr="00C31BE2">
        <w:t>циональной программы на 2010 год, объявленный Европейским годом борьбы с бедностью и социальной изоляцией»</w:t>
      </w:r>
      <w:r w:rsidRPr="008B1582">
        <w:rPr>
          <w:vertAlign w:val="superscript"/>
        </w:rPr>
        <w:footnoteReference w:id="67"/>
      </w:r>
      <w:r w:rsidRPr="004B45B5">
        <w:t xml:space="preserve">, с изменениями, внесенными приказом </w:t>
      </w:r>
      <w:r>
        <w:t>м</w:t>
      </w:r>
      <w:r w:rsidRPr="004B45B5">
        <w:t>инистра социального обеспечения и труда Литовской Республики</w:t>
      </w:r>
      <w:r w:rsidRPr="004B45B5">
        <w:rPr>
          <w:i/>
        </w:rPr>
        <w:t xml:space="preserve"> </w:t>
      </w:r>
      <w:r w:rsidRPr="004B45B5">
        <w:t>от 24</w:t>
      </w:r>
      <w:r>
        <w:t> </w:t>
      </w:r>
      <w:r w:rsidRPr="004B45B5">
        <w:t>д</w:t>
      </w:r>
      <w:r w:rsidRPr="004B45B5">
        <w:t>е</w:t>
      </w:r>
      <w:r w:rsidRPr="004B45B5">
        <w:t>кабря 2009 года № A1-695</w:t>
      </w:r>
      <w:r>
        <w:t>/66</w:t>
      </w:r>
      <w:r w:rsidRPr="004B45B5">
        <w:t xml:space="preserve">) (далее именуемого </w:t>
      </w:r>
      <w:r>
        <w:t>«</w:t>
      </w:r>
      <w:r w:rsidRPr="004B45B5">
        <w:t>Национальный доклад</w:t>
      </w:r>
      <w:r>
        <w:t>»</w:t>
      </w:r>
      <w:r w:rsidRPr="004B45B5">
        <w:t>) были объявлены обеспечение гендерного равенства, борьба против дискрим</w:t>
      </w:r>
      <w:r w:rsidRPr="004B45B5">
        <w:t>и</w:t>
      </w:r>
      <w:r w:rsidRPr="004B45B5">
        <w:t xml:space="preserve">нации и содействие устойчивому региональному развитию. </w:t>
      </w:r>
    </w:p>
    <w:p w:rsidR="003A0B99" w:rsidRPr="004B45B5" w:rsidRDefault="003A0B99" w:rsidP="00B16BFB">
      <w:pPr>
        <w:pStyle w:val="SingleTxt"/>
      </w:pPr>
      <w:r w:rsidRPr="004B45B5">
        <w:t>333.</w:t>
      </w:r>
      <w:r w:rsidRPr="004B45B5">
        <w:tab/>
        <w:t>Как это предусмотрено в Национальном докладе, следует обеспечить ге</w:t>
      </w:r>
      <w:r w:rsidRPr="004B45B5">
        <w:t>н</w:t>
      </w:r>
      <w:r w:rsidRPr="004B45B5">
        <w:t>дерное равенство и отсутствие дискриминации с помощью оценки влияния к</w:t>
      </w:r>
      <w:r w:rsidRPr="004B45B5">
        <w:t>а</w:t>
      </w:r>
      <w:r w:rsidRPr="004B45B5">
        <w:t>ждой директивы на осуществление этих принципов и применение адресных мер. Они направлены на обеспечение гендерного равенства, а также на сист</w:t>
      </w:r>
      <w:r w:rsidRPr="004B45B5">
        <w:t>е</w:t>
      </w:r>
      <w:r w:rsidRPr="004B45B5">
        <w:t>матическое выявление и решение проблем, связанных с обеспечением равных возможностей для женщин и мужчин во всех областях, особенно для сельских женщин, и учета гендерной проблематики во всех мерах, принимаемых на уровне государственной политики. С этой целью принимаются комплексные меры, регулирующие рынок труда, сферу социального обеспечения, образов</w:t>
      </w:r>
      <w:r w:rsidRPr="004B45B5">
        <w:t>а</w:t>
      </w:r>
      <w:r w:rsidRPr="004B45B5">
        <w:t>ние и другие направления. В докладе предусмотрены усилия по совмещению семейных и служебных обязанностей путем повышения эффективности услуг и поддержки, оказываемых семьям, содействия созданию семейно-ориентированных рабочих мест, поощрения введения гибкого графика работы и тем самым облегчения бремени семейных обязанностей, которые зачастую выполняют именно женщины. В нем также предусмотрено дальнейшее прин</w:t>
      </w:r>
      <w:r w:rsidRPr="004B45B5">
        <w:t>я</w:t>
      </w:r>
      <w:r w:rsidRPr="004B45B5">
        <w:t xml:space="preserve">тие мер для содействия изменению стереотипного отношения населения к </w:t>
      </w:r>
      <w:r>
        <w:t>«</w:t>
      </w:r>
      <w:r w:rsidRPr="004B45B5">
        <w:t>мужским</w:t>
      </w:r>
      <w:r>
        <w:t>»</w:t>
      </w:r>
      <w:r w:rsidRPr="004B45B5">
        <w:t xml:space="preserve"> и </w:t>
      </w:r>
      <w:r>
        <w:t>«</w:t>
      </w:r>
      <w:r w:rsidRPr="004B45B5">
        <w:t>женским</w:t>
      </w:r>
      <w:r>
        <w:t>»</w:t>
      </w:r>
      <w:r w:rsidRPr="004B45B5">
        <w:t xml:space="preserve"> ролям, содействие возвращению на рынок труда п</w:t>
      </w:r>
      <w:r w:rsidRPr="004B45B5">
        <w:t>о</w:t>
      </w:r>
      <w:r w:rsidRPr="004B45B5">
        <w:t>сле отпуска по уходу за ребенком, поощрение предпринимательства среди женщин и расширение участия пожилых женщин на рынке труда, а также дальнейшая борьба против дискриминации на рынке труда, особенно в отн</w:t>
      </w:r>
      <w:r w:rsidRPr="004B45B5">
        <w:t>о</w:t>
      </w:r>
      <w:r w:rsidRPr="004B45B5">
        <w:t>шении женщин из уязвимых групп населения, которые более других страдают от многоаспек</w:t>
      </w:r>
      <w:r w:rsidRPr="004B45B5">
        <w:t>т</w:t>
      </w:r>
      <w:r w:rsidRPr="004B45B5">
        <w:t>ной дискриминации. В Литве проблема феминизации пожилого возраста проявляется особенно наглядно: среди пожилых преобладают один</w:t>
      </w:r>
      <w:r w:rsidRPr="004B45B5">
        <w:t>о</w:t>
      </w:r>
      <w:r w:rsidRPr="004B45B5">
        <w:t>кие женщины. Таким образом дополнительно развиваются социальные услуги для престарелых и эффективно используются системы социальных льгот. Кр</w:t>
      </w:r>
      <w:r w:rsidRPr="004B45B5">
        <w:t>о</w:t>
      </w:r>
      <w:r w:rsidRPr="004B45B5">
        <w:t>ме того, основное внимание уделяется решению определенных семейных и общественных проблем, которые чаще всего затрагивают именно женщин (н</w:t>
      </w:r>
      <w:r w:rsidRPr="004B45B5">
        <w:t>а</w:t>
      </w:r>
      <w:r w:rsidRPr="004B45B5">
        <w:t xml:space="preserve">силие в семье, торговля людьми). </w:t>
      </w:r>
    </w:p>
    <w:p w:rsidR="003A0B99" w:rsidRPr="004B45B5" w:rsidRDefault="003A0B99" w:rsidP="00B16BFB">
      <w:pPr>
        <w:pStyle w:val="SingleTxt"/>
      </w:pPr>
      <w:r w:rsidRPr="004B45B5">
        <w:t>334.</w:t>
      </w:r>
      <w:r w:rsidRPr="004B45B5">
        <w:tab/>
        <w:t>Для поощрения устойчивого регионального развития предпринимаются усилия по уменьшению региональных несоответствий в доступности и качес</w:t>
      </w:r>
      <w:r w:rsidRPr="004B45B5">
        <w:t>т</w:t>
      </w:r>
      <w:r w:rsidRPr="004B45B5">
        <w:t xml:space="preserve">ве услуг (социальное обеспечение, здравоохранение, культура). Развивается региональная инфраструктура социальных услуг, осуществляются местные инициативы в области занятости, укрепляются процессы развития сельских районов и поощряется использование сельскими жителями информационно-коммуникационных технологий. </w:t>
      </w:r>
    </w:p>
    <w:p w:rsidR="003A0B99" w:rsidRPr="004B45B5" w:rsidRDefault="003A0B99" w:rsidP="00B16BFB">
      <w:pPr>
        <w:pStyle w:val="SingleTxt"/>
      </w:pPr>
      <w:r w:rsidRPr="004B45B5">
        <w:t>335.</w:t>
      </w:r>
      <w:r w:rsidRPr="004B45B5">
        <w:tab/>
        <w:t>В рамках осуществления мер, предусмотренных в Национальном докладе в области гендерного равенства и борьбы с дискриминацией на 2008</w:t>
      </w:r>
      <w:r>
        <w:t>–</w:t>
      </w:r>
      <w:r w:rsidRPr="004B45B5">
        <w:t>2010 г</w:t>
      </w:r>
      <w:r w:rsidRPr="004B45B5">
        <w:t>о</w:t>
      </w:r>
      <w:r w:rsidRPr="004B45B5">
        <w:t>ды, были проведены пропагандистские кампании, касающиеся семейных об</w:t>
      </w:r>
      <w:r w:rsidRPr="004B45B5">
        <w:t>я</w:t>
      </w:r>
      <w:r w:rsidRPr="004B45B5">
        <w:t>занностей женщин и мужчин и возможностей брать отпуск по уходу за ребе</w:t>
      </w:r>
      <w:r w:rsidRPr="004B45B5">
        <w:t>н</w:t>
      </w:r>
      <w:r w:rsidRPr="004B45B5">
        <w:t>ком, как это предусмотрено в Плане мер на 2008</w:t>
      </w:r>
      <w:r>
        <w:t>–2010 </w:t>
      </w:r>
      <w:r w:rsidRPr="004B45B5">
        <w:t>год</w:t>
      </w:r>
      <w:r>
        <w:t>ы</w:t>
      </w:r>
      <w:r w:rsidRPr="004B45B5">
        <w:t xml:space="preserve"> по осуществлению Стратегии </w:t>
      </w:r>
      <w:r>
        <w:t xml:space="preserve">повышения </w:t>
      </w:r>
      <w:r w:rsidRPr="004B45B5">
        <w:t xml:space="preserve">благосостояния семьи </w:t>
      </w:r>
      <w:r>
        <w:t xml:space="preserve">в рамках стратегии </w:t>
      </w:r>
      <w:r w:rsidRPr="004B45B5">
        <w:t>Наци</w:t>
      </w:r>
      <w:r w:rsidRPr="004B45B5">
        <w:t>о</w:t>
      </w:r>
      <w:r w:rsidRPr="004B45B5">
        <w:t>нальной демографической полити</w:t>
      </w:r>
      <w:r>
        <w:t>ки</w:t>
      </w:r>
      <w:r w:rsidRPr="004B45B5">
        <w:t xml:space="preserve"> (в области народонаселения), а также были прин</w:t>
      </w:r>
      <w:r w:rsidRPr="004B45B5">
        <w:t>я</w:t>
      </w:r>
      <w:r w:rsidRPr="004B45B5">
        <w:t>ты шаги по поиску путей развития сельского хозяйства и сельских районов и развитию альтернативных сельскому хозяйству направлений деятельности. Б</w:t>
      </w:r>
      <w:r w:rsidRPr="004B45B5">
        <w:t>ы</w:t>
      </w:r>
      <w:r w:rsidRPr="004B45B5">
        <w:t>ли приняты меры по укреплению профессиональных навыков фермеров и др</w:t>
      </w:r>
      <w:r w:rsidRPr="004B45B5">
        <w:t>у</w:t>
      </w:r>
      <w:r w:rsidRPr="004B45B5">
        <w:t>гих сельских жителей, работающих в сельском и лесном хозяйстве или зан</w:t>
      </w:r>
      <w:r w:rsidRPr="004B45B5">
        <w:t>и</w:t>
      </w:r>
      <w:r w:rsidRPr="004B45B5">
        <w:t>мающихся другими видами деятельности, не связанными с сельским хозяйс</w:t>
      </w:r>
      <w:r w:rsidRPr="004B45B5">
        <w:t>т</w:t>
      </w:r>
      <w:r w:rsidRPr="004B45B5">
        <w:t>вом, и расширению их возможностей, касающихся участи</w:t>
      </w:r>
      <w:r>
        <w:t>я</w:t>
      </w:r>
      <w:r w:rsidRPr="004B45B5">
        <w:t xml:space="preserve"> в пр</w:t>
      </w:r>
      <w:r w:rsidRPr="004B45B5">
        <w:t>о</w:t>
      </w:r>
      <w:r w:rsidRPr="004B45B5">
        <w:t>цессе развития сельской местности. Были проведены консультации для женщин, планиру</w:t>
      </w:r>
      <w:r w:rsidRPr="004B45B5">
        <w:t>ю</w:t>
      </w:r>
      <w:r w:rsidRPr="004B45B5">
        <w:t>щих начать или расширить свое дело в сельских районах; в</w:t>
      </w:r>
      <w:r w:rsidRPr="004B45B5">
        <w:t>о</w:t>
      </w:r>
      <w:r w:rsidRPr="004B45B5">
        <w:t>просы гендерного равенства были включены в системы формального и неформального образов</w:t>
      </w:r>
      <w:r w:rsidRPr="004B45B5">
        <w:t>а</w:t>
      </w:r>
      <w:r w:rsidRPr="004B45B5">
        <w:t>ния; были организованы семинары для учителей, посвященные вопросам ге</w:t>
      </w:r>
      <w:r w:rsidRPr="004B45B5">
        <w:t>н</w:t>
      </w:r>
      <w:r w:rsidRPr="004B45B5">
        <w:t>дерного равенства; были организованы семинары для женщин, выходящих на рынок труда после длительного перерыва, а также для п</w:t>
      </w:r>
      <w:r w:rsidRPr="004B45B5">
        <w:t>о</w:t>
      </w:r>
      <w:r w:rsidRPr="004B45B5">
        <w:t xml:space="preserve">жилых женщин, с тем чтобы поддержать их </w:t>
      </w:r>
      <w:r>
        <w:t>стремление</w:t>
      </w:r>
      <w:r w:rsidRPr="004B45B5">
        <w:t xml:space="preserve"> трудоустроиться; в рамках программ юрид</w:t>
      </w:r>
      <w:r w:rsidRPr="004B45B5">
        <w:t>и</w:t>
      </w:r>
      <w:r w:rsidRPr="004B45B5">
        <w:t>ческого образования, осуществляемых с участием средств массовой информ</w:t>
      </w:r>
      <w:r w:rsidRPr="004B45B5">
        <w:t>а</w:t>
      </w:r>
      <w:r w:rsidRPr="004B45B5">
        <w:t>ции, распространялась информация о равных во</w:t>
      </w:r>
      <w:r w:rsidRPr="004B45B5">
        <w:t>з</w:t>
      </w:r>
      <w:r w:rsidRPr="004B45B5">
        <w:t>можностях для мужчин и женщин.</w:t>
      </w:r>
    </w:p>
    <w:p w:rsidR="003A0B99" w:rsidRDefault="003A0B99" w:rsidP="00B16BFB">
      <w:pPr>
        <w:pStyle w:val="SingleTxt"/>
      </w:pPr>
      <w:r w:rsidRPr="004B45B5">
        <w:t>336.</w:t>
      </w:r>
      <w:r w:rsidRPr="004B45B5">
        <w:tab/>
        <w:t>Национальная антидискриминационная программа на 2009</w:t>
      </w:r>
      <w:r>
        <w:t>–</w:t>
      </w:r>
      <w:r w:rsidRPr="004B45B5">
        <w:t>2011</w:t>
      </w:r>
      <w:r>
        <w:t> </w:t>
      </w:r>
      <w:r w:rsidRPr="004B45B5">
        <w:t>годы, утвержденная постановлением правительства Литовской Республики № 317 от 15</w:t>
      </w:r>
      <w:r>
        <w:t> </w:t>
      </w:r>
      <w:r w:rsidRPr="004B45B5">
        <w:t>апреля 2009 года, предусматривает принятие мер, содействующих укрепл</w:t>
      </w:r>
      <w:r w:rsidRPr="004B45B5">
        <w:t>е</w:t>
      </w:r>
      <w:r w:rsidRPr="004B45B5">
        <w:t>нию уважения человеческой личности; обеспечение соблюдения правовых а</w:t>
      </w:r>
      <w:r w:rsidRPr="004B45B5">
        <w:t>к</w:t>
      </w:r>
      <w:r w:rsidRPr="004B45B5">
        <w:t>тов, в которых изложены принципы недискриминации и равных возможностей; поощрение правовой осведомленности, взаимопонимания и терпимости по признаку пола, расы, национальности, языка, происхождения, социального п</w:t>
      </w:r>
      <w:r w:rsidRPr="004B45B5">
        <w:t>о</w:t>
      </w:r>
      <w:r w:rsidRPr="004B45B5">
        <w:t>ложения, вероисповедания, взглядов и убеждений, возраста, сексуальной ор</w:t>
      </w:r>
      <w:r w:rsidRPr="004B45B5">
        <w:t>и</w:t>
      </w:r>
      <w:r w:rsidRPr="004B45B5">
        <w:t>ентации, инвалидности, принадлежности к этнической группе и религии; и</w:t>
      </w:r>
      <w:r w:rsidRPr="004B45B5">
        <w:t>н</w:t>
      </w:r>
      <w:r w:rsidRPr="004B45B5">
        <w:t>формирование общественности о признаках дискриминации в Литве и ее нег</w:t>
      </w:r>
      <w:r w:rsidRPr="004B45B5">
        <w:t>а</w:t>
      </w:r>
      <w:r w:rsidRPr="004B45B5">
        <w:t>тивном влиянии на возможност</w:t>
      </w:r>
      <w:r>
        <w:t>и</w:t>
      </w:r>
      <w:r w:rsidRPr="004B45B5">
        <w:t xml:space="preserve"> для некоторых общественных групп активно участвовать в общественной деятельности на равной основе с другими, а также об инструментах защиты равноправия. </w:t>
      </w:r>
    </w:p>
    <w:p w:rsidR="005F3316" w:rsidRPr="0079777D" w:rsidRDefault="005F3316" w:rsidP="00B16BFB">
      <w:pPr>
        <w:pStyle w:val="SingleTxt"/>
      </w:pPr>
      <w:r w:rsidRPr="0079777D">
        <w:t>337.</w:t>
      </w:r>
      <w:r w:rsidRPr="0079777D">
        <w:tab/>
        <w:t>Эта программа непосредственно затрагивает проблемы уязвимых групп населения. Во-первых, в ней признается, что с дискриминацией по признаку пола в сфере занятости, образования, культуры, здравоохранения и других о</w:t>
      </w:r>
      <w:r w:rsidRPr="0079777D">
        <w:t>б</w:t>
      </w:r>
      <w:r w:rsidRPr="0079777D">
        <w:t>ластях может столкнуться любой: инвалиды, молодежь и старики, люди разных рас, национальностей, религий, вероисповеданий и убеждений или социальных статусов, и что все еще крайне мало известно о дискриминации уязвимых групп населения по признаку пола, в том числе о конкретных проблемах, с к</w:t>
      </w:r>
      <w:r w:rsidRPr="0079777D">
        <w:t>о</w:t>
      </w:r>
      <w:r w:rsidRPr="0079777D">
        <w:t>торыми сталкиваются женщины и мужчины определенных социальных групп при дискриминации по признаку пола, расовой, национальной или религио</w:t>
      </w:r>
      <w:r w:rsidRPr="0079777D">
        <w:t>з</w:t>
      </w:r>
      <w:r w:rsidRPr="0079777D">
        <w:t>ной принадлежности, убеждений, состояния здоровья или других аналогичных категорий. Принимая во внимание рекомендации, вынесенные в адрес Литвы Комитетом Организации Объединенных Наций по ликвидации дискриминации в отношении женщин, будет проведено исследование для оценки положения женщин из уязвимых групп населения, в котором особое внимание будет уд</w:t>
      </w:r>
      <w:r w:rsidRPr="0079777D">
        <w:t>е</w:t>
      </w:r>
      <w:r w:rsidRPr="0079777D">
        <w:t>лено положению</w:t>
      </w:r>
      <w:r>
        <w:t xml:space="preserve"> — </w:t>
      </w:r>
      <w:r w:rsidRPr="0079777D">
        <w:t>в различных сферах и с различных позиций</w:t>
      </w:r>
      <w:r>
        <w:t xml:space="preserve"> — </w:t>
      </w:r>
      <w:r w:rsidRPr="0079777D">
        <w:t>сельских женщин, женщин-инвалидов, представительниц национальных меньшинств, в том числе рома, пожилых женщин (двух возрастных групп</w:t>
      </w:r>
      <w:r>
        <w:t xml:space="preserve"> — </w:t>
      </w:r>
      <w:r w:rsidRPr="0079777D">
        <w:t>55</w:t>
      </w:r>
      <w:r>
        <w:t>–60 </w:t>
      </w:r>
      <w:r w:rsidRPr="0079777D">
        <w:t>лет (пре</w:t>
      </w:r>
      <w:r w:rsidRPr="0079777D">
        <w:t>д</w:t>
      </w:r>
      <w:r w:rsidRPr="0079777D">
        <w:t>пенси</w:t>
      </w:r>
      <w:r>
        <w:t>онного возраста) и старше 60 </w:t>
      </w:r>
      <w:r w:rsidRPr="0079777D">
        <w:t>лет) и мигранток. Задачи и цели этого ш</w:t>
      </w:r>
      <w:r w:rsidRPr="0079777D">
        <w:t>и</w:t>
      </w:r>
      <w:r w:rsidRPr="0079777D">
        <w:t>рокомасштабного исследования уже сформулированы, а само исследование в настоящее время находится на стадии изучения финансовых возможностей проведения исследования, в том числе возможного использования средств стру</w:t>
      </w:r>
      <w:r w:rsidRPr="0079777D">
        <w:t>к</w:t>
      </w:r>
      <w:r w:rsidRPr="0079777D">
        <w:t>турной помощи ЕС. В этом исследовании преследуются следующие цели:</w:t>
      </w:r>
    </w:p>
    <w:p w:rsidR="005F3316" w:rsidRPr="0079777D" w:rsidRDefault="005F3316" w:rsidP="00B16BFB">
      <w:pPr>
        <w:pStyle w:val="SingleTxt"/>
      </w:pPr>
      <w:r>
        <w:tab/>
        <w:t>a)</w:t>
      </w:r>
      <w:r>
        <w:tab/>
      </w:r>
      <w:r w:rsidRPr="0079777D">
        <w:t>сбор необходимой информации и изучение положения женщин из уязвимых групп населения в сферах занятости, образования</w:t>
      </w:r>
      <w:r>
        <w:t xml:space="preserve"> — </w:t>
      </w:r>
      <w:r w:rsidRPr="0079777D">
        <w:t>в том числе н</w:t>
      </w:r>
      <w:r w:rsidRPr="0079777D">
        <w:t>е</w:t>
      </w:r>
      <w:r w:rsidRPr="0079777D">
        <w:t>прерывного обучения</w:t>
      </w:r>
      <w:r>
        <w:t xml:space="preserve"> — </w:t>
      </w:r>
      <w:r w:rsidRPr="0079777D">
        <w:t xml:space="preserve">и культуры; </w:t>
      </w:r>
    </w:p>
    <w:p w:rsidR="005F3316" w:rsidRPr="0079777D" w:rsidRDefault="005F3316" w:rsidP="00B16BFB">
      <w:pPr>
        <w:pStyle w:val="SingleTxt"/>
      </w:pPr>
      <w:r>
        <w:tab/>
        <w:t>b)</w:t>
      </w:r>
      <w:r>
        <w:tab/>
      </w:r>
      <w:r w:rsidRPr="0079777D">
        <w:t>сбор необходимой информации и исследование возможностей же</w:t>
      </w:r>
      <w:r w:rsidRPr="0079777D">
        <w:t>н</w:t>
      </w:r>
      <w:r w:rsidRPr="0079777D">
        <w:t>щин из уязвимых групп населения в отношении приобретения жилья, получ</w:t>
      </w:r>
      <w:r w:rsidRPr="0079777D">
        <w:t>е</w:t>
      </w:r>
      <w:r w:rsidRPr="0079777D">
        <w:t>ния медико-санитарного обслуживания, социального обслуживания, юридич</w:t>
      </w:r>
      <w:r w:rsidRPr="0079777D">
        <w:t>е</w:t>
      </w:r>
      <w:r w:rsidRPr="0079777D">
        <w:t>ской помощи, кредитов на открытие своего дела, а также участие в процессах принятия р</w:t>
      </w:r>
      <w:r w:rsidRPr="0079777D">
        <w:t>е</w:t>
      </w:r>
      <w:r w:rsidRPr="0079777D">
        <w:t>шений;</w:t>
      </w:r>
    </w:p>
    <w:p w:rsidR="005F3316" w:rsidRPr="0079777D" w:rsidRDefault="005F3316" w:rsidP="00B16BFB">
      <w:pPr>
        <w:pStyle w:val="SingleTxt"/>
      </w:pPr>
      <w:r>
        <w:tab/>
        <w:t>c)</w:t>
      </w:r>
      <w:r>
        <w:tab/>
      </w:r>
      <w:r w:rsidRPr="0079777D">
        <w:t>сравнительный анализ положения принадлежащих к уязвимым гру</w:t>
      </w:r>
      <w:r w:rsidRPr="0079777D">
        <w:t>п</w:t>
      </w:r>
      <w:r w:rsidRPr="0079777D">
        <w:t>пам жительниц сельской местности и горожанок по вышеупомянутым напра</w:t>
      </w:r>
      <w:r w:rsidRPr="0079777D">
        <w:t>в</w:t>
      </w:r>
      <w:r w:rsidRPr="0079777D">
        <w:t>лениям;</w:t>
      </w:r>
    </w:p>
    <w:p w:rsidR="005F3316" w:rsidRPr="0079777D" w:rsidRDefault="005F3316" w:rsidP="00B16BFB">
      <w:pPr>
        <w:pStyle w:val="SingleTxt"/>
      </w:pPr>
      <w:r>
        <w:tab/>
        <w:t>d)</w:t>
      </w:r>
      <w:r>
        <w:tab/>
      </w:r>
      <w:r w:rsidRPr="0079777D">
        <w:t>сравнительный анализ положения женщин из уязвимых групп нас</w:t>
      </w:r>
      <w:r w:rsidRPr="0079777D">
        <w:t>е</w:t>
      </w:r>
      <w:r w:rsidRPr="0079777D">
        <w:t>ления с п</w:t>
      </w:r>
      <w:r w:rsidRPr="0079777D">
        <w:t>о</w:t>
      </w:r>
      <w:r w:rsidRPr="0079777D">
        <w:t>ложением в целом женщин и мужчин в вышеупомянутых сферах и с вышеуп</w:t>
      </w:r>
      <w:r w:rsidRPr="0079777D">
        <w:t>о</w:t>
      </w:r>
      <w:r w:rsidRPr="0079777D">
        <w:t>мянутых позиций;</w:t>
      </w:r>
    </w:p>
    <w:p w:rsidR="005F3316" w:rsidRPr="0079777D" w:rsidRDefault="005F3316" w:rsidP="00B16BFB">
      <w:pPr>
        <w:pStyle w:val="SingleTxt"/>
      </w:pPr>
      <w:r>
        <w:tab/>
        <w:t>e)</w:t>
      </w:r>
      <w:r>
        <w:tab/>
      </w:r>
      <w:r w:rsidRPr="0079777D">
        <w:t>сравнительный анализ положения женщин, принадлежащих к ра</w:t>
      </w:r>
      <w:r w:rsidRPr="0079777D">
        <w:t>з</w:t>
      </w:r>
      <w:r w:rsidRPr="0079777D">
        <w:t>личным уя</w:t>
      </w:r>
      <w:r w:rsidRPr="0079777D">
        <w:t>з</w:t>
      </w:r>
      <w:r w:rsidRPr="0079777D">
        <w:t>вимым группам;</w:t>
      </w:r>
    </w:p>
    <w:p w:rsidR="005F3316" w:rsidRPr="0079777D" w:rsidRDefault="005F3316" w:rsidP="00B16BFB">
      <w:pPr>
        <w:pStyle w:val="SingleTxt"/>
      </w:pPr>
      <w:r>
        <w:tab/>
        <w:t>f)</w:t>
      </w:r>
      <w:r>
        <w:tab/>
      </w:r>
      <w:r w:rsidRPr="0079777D">
        <w:t>оценка того, женщины из каких уязвимых групп населения находя</w:t>
      </w:r>
      <w:r w:rsidRPr="0079777D">
        <w:t>т</w:t>
      </w:r>
      <w:r w:rsidRPr="0079777D">
        <w:t>ся в более или менее выгодном или невыгодном положении по сравнению с женщинами из других уязвимых групп в определенных сферах и с определе</w:t>
      </w:r>
      <w:r w:rsidRPr="0079777D">
        <w:t>н</w:t>
      </w:r>
      <w:r w:rsidRPr="0079777D">
        <w:t xml:space="preserve">ных позиций; </w:t>
      </w:r>
    </w:p>
    <w:p w:rsidR="005F3316" w:rsidRPr="0079777D" w:rsidRDefault="005F3316" w:rsidP="00B16BFB">
      <w:pPr>
        <w:pStyle w:val="SingleTxt"/>
      </w:pPr>
      <w:r>
        <w:tab/>
        <w:t>g)</w:t>
      </w:r>
      <w:r>
        <w:tab/>
      </w:r>
      <w:r w:rsidRPr="0079777D">
        <w:t>выявление возможных признаков многоаспектной дискримин</w:t>
      </w:r>
      <w:r w:rsidRPr="0079777D">
        <w:t>а</w:t>
      </w:r>
      <w:r w:rsidRPr="0079777D">
        <w:t>ции в отношении женщин по различным признакам, таким как возраст, раса, состо</w:t>
      </w:r>
      <w:r w:rsidRPr="0079777D">
        <w:t>я</w:t>
      </w:r>
      <w:r w:rsidRPr="0079777D">
        <w:t>ние здоровья, религиозная пр</w:t>
      </w:r>
      <w:r w:rsidRPr="0079777D">
        <w:t>и</w:t>
      </w:r>
      <w:r w:rsidRPr="0079777D">
        <w:t>надлежность и т. д.;</w:t>
      </w:r>
    </w:p>
    <w:p w:rsidR="005F3316" w:rsidRPr="0079777D" w:rsidRDefault="005F3316" w:rsidP="00B16BFB">
      <w:pPr>
        <w:pStyle w:val="SingleTxt"/>
      </w:pPr>
      <w:r>
        <w:tab/>
        <w:t>h)</w:t>
      </w:r>
      <w:r>
        <w:tab/>
      </w:r>
      <w:r w:rsidRPr="0079777D">
        <w:t>определение и оценка проблем, возникших у женщин в уязвимых группах населения и вынесение рекомендаций в отношении возможных реш</w:t>
      </w:r>
      <w:r w:rsidRPr="0079777D">
        <w:t>е</w:t>
      </w:r>
      <w:r w:rsidRPr="0079777D">
        <w:t xml:space="preserve">ний. </w:t>
      </w:r>
    </w:p>
    <w:p w:rsidR="005F3316" w:rsidRPr="0079777D" w:rsidRDefault="005F3316" w:rsidP="00B16BFB">
      <w:pPr>
        <w:pStyle w:val="SingleTxt"/>
      </w:pPr>
      <w:r>
        <w:t>338.</w:t>
      </w:r>
      <w:r>
        <w:tab/>
        <w:t>В 2008 </w:t>
      </w:r>
      <w:r w:rsidRPr="0079777D">
        <w:t xml:space="preserve">году Департамент национальных меньшинств и эмиграции при </w:t>
      </w:r>
      <w:r>
        <w:t>п</w:t>
      </w:r>
      <w:r w:rsidRPr="0079777D">
        <w:t>равительстве Литовской Республики поручил провести небольшое исследов</w:t>
      </w:r>
      <w:r w:rsidRPr="0079777D">
        <w:t>а</w:t>
      </w:r>
      <w:r w:rsidRPr="0079777D">
        <w:t>ние</w:t>
      </w:r>
      <w:r w:rsidRPr="0079777D">
        <w:rPr>
          <w:i/>
        </w:rPr>
        <w:t xml:space="preserve"> </w:t>
      </w:r>
      <w:r>
        <w:t>«</w:t>
      </w:r>
      <w:r w:rsidRPr="0079777D">
        <w:t>Положение на рынке труда мужчин и женщин, принадлежащих к на</w:t>
      </w:r>
      <w:r w:rsidRPr="0079777D">
        <w:t>ц</w:t>
      </w:r>
      <w:r w:rsidRPr="0079777D">
        <w:t>меньшинствам</w:t>
      </w:r>
      <w:r>
        <w:t>»</w:t>
      </w:r>
      <w:r w:rsidRPr="0079777D">
        <w:t xml:space="preserve"> в рамках осуществления стратегии развития политики по н</w:t>
      </w:r>
      <w:r w:rsidRPr="0079777D">
        <w:t>а</w:t>
      </w:r>
      <w:r>
        <w:t>циональным меньшинствам до 2015 </w:t>
      </w:r>
      <w:r w:rsidRPr="0079777D">
        <w:t>года. Цель исследования заключалась в оценке положения национальных меньшинств на литовском рынке труда, а именно в сборе последней имеющейся информации об уровне образования н</w:t>
      </w:r>
      <w:r w:rsidRPr="0079777D">
        <w:t>а</w:t>
      </w:r>
      <w:r w:rsidRPr="0079777D">
        <w:t xml:space="preserve">циональных меньшинств, их профессиональной подготовке, уровне владения официальным языком, уровнем дохода, причинами потери работы, и анализе признаков дискриминации на рынке труда и сопоставлении положения мужчин и женщин, принадлежащих к национальным </w:t>
      </w:r>
      <w:r>
        <w:t>меньшинствам, и людей моложе 29 </w:t>
      </w:r>
      <w:r w:rsidRPr="0079777D">
        <w:t>лет на рынке труда. Исследование было проведено Институтом труда и с</w:t>
      </w:r>
      <w:r w:rsidRPr="0079777D">
        <w:t>о</w:t>
      </w:r>
      <w:r w:rsidRPr="0079777D">
        <w:t xml:space="preserve">циальных </w:t>
      </w:r>
      <w:r>
        <w:t>исследований. Были опрошены 622 </w:t>
      </w:r>
      <w:r w:rsidRPr="0079777D">
        <w:t>представителя национальных меньшинств, проживающих в муниципальных округах города Вильнюс и Вильнюсского района и в муниципальных округах города Клайпеда и Клайпе</w:t>
      </w:r>
      <w:r w:rsidRPr="0079777D">
        <w:t>д</w:t>
      </w:r>
      <w:r w:rsidRPr="0079777D">
        <w:t xml:space="preserve">ского района. Результаты исследования показали, что проблемы, возникающие у представителей национальных меньшинств, почти не отличаются от проблем, с которыми сталкивается все </w:t>
      </w:r>
      <w:r>
        <w:t>остальное население Литвы. 69,8 </w:t>
      </w:r>
      <w:r w:rsidRPr="0079777D">
        <w:t>процент</w:t>
      </w:r>
      <w:r>
        <w:t>а</w:t>
      </w:r>
      <w:r w:rsidRPr="0079777D">
        <w:t xml:space="preserve"> ре</w:t>
      </w:r>
      <w:r w:rsidRPr="0079777D">
        <w:t>с</w:t>
      </w:r>
      <w:r w:rsidRPr="0079777D">
        <w:t xml:space="preserve">пондентов указали, что имеют оплачиваемую работу. </w:t>
      </w:r>
    </w:p>
    <w:p w:rsidR="005F3316" w:rsidRPr="0079777D" w:rsidRDefault="005F3316" w:rsidP="00B16BFB">
      <w:pPr>
        <w:pStyle w:val="SingleTxt"/>
      </w:pPr>
      <w:r w:rsidRPr="0079777D">
        <w:t>339.</w:t>
      </w:r>
      <w:r w:rsidRPr="0079777D">
        <w:tab/>
        <w:t>Женщины, принадлежащие к национальным меньшинствам, лучше подг</w:t>
      </w:r>
      <w:r w:rsidRPr="0079777D">
        <w:t>о</w:t>
      </w:r>
      <w:r w:rsidRPr="0079777D">
        <w:t>товлены, чем мужчины, но чаще мужчин экономически неактивны и не труд</w:t>
      </w:r>
      <w:r w:rsidRPr="0079777D">
        <w:t>о</w:t>
      </w:r>
      <w:r w:rsidRPr="0079777D">
        <w:t>устроены. Женщины, принадлежащие к национальным меньшинствам, чаще, чем мужчины указывали, что зависят в первую очередь от социального обесп</w:t>
      </w:r>
      <w:r w:rsidRPr="0079777D">
        <w:t>е</w:t>
      </w:r>
      <w:r w:rsidRPr="0079777D">
        <w:t>чения (пособий и пенсий) и регулярной помощи от других лиц. Мужчины, принадлежащие к национальным меньшинствам, чаще, чем женщины указыв</w:t>
      </w:r>
      <w:r w:rsidRPr="0079777D">
        <w:t>а</w:t>
      </w:r>
      <w:r w:rsidRPr="0079777D">
        <w:t>ли, что их основным источником личных доходов является индивидуальное ч</w:t>
      </w:r>
      <w:r w:rsidRPr="0079777D">
        <w:t>а</w:t>
      </w:r>
      <w:r w:rsidRPr="0079777D">
        <w:t xml:space="preserve">стное предпринимательство. Результаты исследования также показали, что у женщин чаще имеется определенный уровень профессиональной подготовки, который к тому же в </w:t>
      </w:r>
      <w:r>
        <w:t>ц</w:t>
      </w:r>
      <w:r w:rsidRPr="0079777D">
        <w:t>елом превышает уровень подготовки у мужчин. 43,2 пр</w:t>
      </w:r>
      <w:r w:rsidRPr="0079777D">
        <w:t>о</w:t>
      </w:r>
      <w:r w:rsidRPr="0079777D">
        <w:t>цента женщин и всего 29,7</w:t>
      </w:r>
      <w:r>
        <w:t> </w:t>
      </w:r>
      <w:r w:rsidRPr="0079777D">
        <w:t>процента мужчин из числа респондентов сообщили о наличии у них высшего образования. Субъективные причины потери работы отличаются друг от друга у мужчин и женщин, принадлежащих к национал</w:t>
      </w:r>
      <w:r w:rsidRPr="0079777D">
        <w:t>ь</w:t>
      </w:r>
      <w:r w:rsidRPr="0079777D">
        <w:t>ным меньшинствам. Основной причиной увольнения для мужчин является н</w:t>
      </w:r>
      <w:r w:rsidRPr="0079777D">
        <w:t>е</w:t>
      </w:r>
      <w:r w:rsidRPr="0079777D">
        <w:t>удовлетворительная заработная плата, для женщин</w:t>
      </w:r>
      <w:r>
        <w:t xml:space="preserve"> — </w:t>
      </w:r>
      <w:r w:rsidRPr="0079777D">
        <w:t>неинтересная работа. Такие различия в причинах увольнения показывают, что поведение национал</w:t>
      </w:r>
      <w:r w:rsidRPr="0079777D">
        <w:t>ь</w:t>
      </w:r>
      <w:r w:rsidRPr="0079777D">
        <w:t>ных меньшинств на рынке труда все еще находится под сильным влиянием трад</w:t>
      </w:r>
      <w:r w:rsidRPr="0079777D">
        <w:t>и</w:t>
      </w:r>
      <w:r w:rsidRPr="0079777D">
        <w:t>ционных стереотипов, в соответствии с которыми мужчина кормит семью и поэтому должен зарабат</w:t>
      </w:r>
      <w:r>
        <w:t>ывать больше, чем женщина. 20,3 </w:t>
      </w:r>
      <w:r w:rsidRPr="0079777D">
        <w:t>процента респо</w:t>
      </w:r>
      <w:r w:rsidRPr="0079777D">
        <w:t>н</w:t>
      </w:r>
      <w:r w:rsidRPr="0079777D">
        <w:t>дентов</w:t>
      </w:r>
      <w:r>
        <w:t> — 22 </w:t>
      </w:r>
      <w:r w:rsidRPr="0079777D">
        <w:t>процента мужчи</w:t>
      </w:r>
      <w:r>
        <w:t>н и 22,9 </w:t>
      </w:r>
      <w:r w:rsidRPr="0079777D">
        <w:t>процента женщин</w:t>
      </w:r>
      <w:r>
        <w:t xml:space="preserve"> — </w:t>
      </w:r>
      <w:r w:rsidRPr="0079777D">
        <w:t>столкнулись с ди</w:t>
      </w:r>
      <w:r w:rsidRPr="0079777D">
        <w:t>с</w:t>
      </w:r>
      <w:r w:rsidRPr="0079777D">
        <w:t>криминацией по признаку национальности на рынке труда или в сфере образ</w:t>
      </w:r>
      <w:r w:rsidRPr="0079777D">
        <w:t>о</w:t>
      </w:r>
      <w:r w:rsidRPr="0079777D">
        <w:t>вания и профессиональной подготовки.</w:t>
      </w:r>
    </w:p>
    <w:p w:rsidR="005F3316" w:rsidRPr="0079777D" w:rsidRDefault="005F3316" w:rsidP="00B16BFB">
      <w:pPr>
        <w:pStyle w:val="SingleTxt"/>
      </w:pPr>
      <w:r w:rsidRPr="0079777D">
        <w:t>340.</w:t>
      </w:r>
      <w:r w:rsidRPr="0079777D">
        <w:tab/>
        <w:t xml:space="preserve">Для снижения социальной изолированности сельских женщин и женщин из уязвимых групп в Национальной </w:t>
      </w:r>
      <w:r>
        <w:t>программе на 2010 </w:t>
      </w:r>
      <w:r w:rsidRPr="0079777D">
        <w:t>год</w:t>
      </w:r>
      <w:r>
        <w:t xml:space="preserve"> — </w:t>
      </w:r>
      <w:r w:rsidRPr="0079777D">
        <w:t xml:space="preserve">Европейский год борьбы с бедностью и социальной изоляцией (далее именуемой </w:t>
      </w:r>
      <w:r>
        <w:t>«Программой на 2010 </w:t>
      </w:r>
      <w:r w:rsidRPr="0079777D">
        <w:t>год в рамках Европейского года</w:t>
      </w:r>
      <w:r>
        <w:t>»</w:t>
      </w:r>
      <w:r w:rsidRPr="0079777D">
        <w:t xml:space="preserve">), координируемой </w:t>
      </w:r>
      <w:r>
        <w:t>м</w:t>
      </w:r>
      <w:r w:rsidRPr="0079777D">
        <w:t>инистерством с</w:t>
      </w:r>
      <w:r w:rsidRPr="0079777D">
        <w:t>о</w:t>
      </w:r>
      <w:r w:rsidRPr="0079777D">
        <w:t>циального обеспечения и труда, были охвачены вопросы гендерного раве</w:t>
      </w:r>
      <w:r w:rsidRPr="0079777D">
        <w:t>н</w:t>
      </w:r>
      <w:r w:rsidRPr="0079777D">
        <w:t xml:space="preserve">ства. </w:t>
      </w:r>
    </w:p>
    <w:p w:rsidR="005F3316" w:rsidRPr="0079777D" w:rsidRDefault="005F3316" w:rsidP="00B16BFB">
      <w:pPr>
        <w:pStyle w:val="SingleTxt"/>
      </w:pPr>
      <w:r w:rsidRPr="0079777D">
        <w:t>341.</w:t>
      </w:r>
      <w:r w:rsidRPr="0079777D">
        <w:tab/>
        <w:t>Литва, как и другие государства-члены, принимает участие в общем пр</w:t>
      </w:r>
      <w:r w:rsidRPr="0079777D">
        <w:t>о</w:t>
      </w:r>
      <w:r w:rsidRPr="0079777D">
        <w:t>цессе укрепления социального обеспечения и социальной интеграции Евр</w:t>
      </w:r>
      <w:r w:rsidRPr="0079777D">
        <w:t>о</w:t>
      </w:r>
      <w:r w:rsidRPr="0079777D">
        <w:t>пейского союза, основанном на открытом методе координации, и тем самым стремится достичь общих целей ЕС, учитывая существующие и ожидаемые демографические, социальные и экономические проблемы, которые влияют на положение как мужчин, так и женщин. Приоритетные направления деятельн</w:t>
      </w:r>
      <w:r w:rsidRPr="0079777D">
        <w:t>о</w:t>
      </w:r>
      <w:r w:rsidRPr="0079777D">
        <w:t>сти Литвы в рамках Европейского года включают борьбу с детской нищ</w:t>
      </w:r>
      <w:r w:rsidRPr="0079777D">
        <w:t>е</w:t>
      </w:r>
      <w:r w:rsidRPr="0079777D">
        <w:t xml:space="preserve">той, в том числе с нищетой, которая передается из поколения в поколение, и борьбу с нищетой в семьях с уделением особого внимания большим семьям, одиноким родителям или одиноким матерям и семьям, имеющим иждивенцев, а также детям из сиротских учреждений. </w:t>
      </w:r>
    </w:p>
    <w:p w:rsidR="005F3316" w:rsidRPr="0079777D" w:rsidRDefault="005F3316" w:rsidP="00B16BFB">
      <w:pPr>
        <w:pStyle w:val="SingleTxt"/>
      </w:pPr>
      <w:r w:rsidRPr="0079777D">
        <w:t>342.</w:t>
      </w:r>
      <w:r w:rsidRPr="0079777D">
        <w:tab/>
        <w:t>Уважение гендерного равенства и принципов недискриминации является одним из ключевых общих критериев отбора проектов неправительственных организаций, заявки на которы</w:t>
      </w:r>
      <w:r>
        <w:t>е получены по Программе на 2010 </w:t>
      </w:r>
      <w:r w:rsidRPr="0079777D">
        <w:t xml:space="preserve">год в рамках Европейского года. </w:t>
      </w:r>
    </w:p>
    <w:p w:rsidR="005F3316" w:rsidRPr="0079777D" w:rsidRDefault="005F3316" w:rsidP="00B16BFB">
      <w:pPr>
        <w:pStyle w:val="SingleTxt"/>
      </w:pPr>
      <w:r w:rsidRPr="0079777D">
        <w:t>343.</w:t>
      </w:r>
      <w:r w:rsidRPr="0079777D">
        <w:tab/>
        <w:t>В рамках этой Программы принимаются меры, обеспечивающие собл</w:t>
      </w:r>
      <w:r w:rsidRPr="0079777D">
        <w:t>ю</w:t>
      </w:r>
      <w:r w:rsidRPr="0079777D">
        <w:t>дение принципа равенства женщин и мужчин, с уделением особого внимания возможностям совмещения семейных и служебных обязанностей женщин и мужчин и поощрением позитивного отцовства, укреплением корпоративной социальной ответственности и содействием развитию семейно</w:t>
      </w:r>
      <w:r>
        <w:t xml:space="preserve"> </w:t>
      </w:r>
      <w:r w:rsidRPr="0079777D">
        <w:t>ориентирова</w:t>
      </w:r>
      <w:r w:rsidRPr="0079777D">
        <w:t>н</w:t>
      </w:r>
      <w:r w:rsidRPr="0079777D">
        <w:t xml:space="preserve">ных рабочих мест. Большое внимание уделяется укреплению сельских общин и их вовлечению в процесс решения социальных проблем. </w:t>
      </w:r>
    </w:p>
    <w:p w:rsidR="005F3316" w:rsidRPr="0079777D" w:rsidRDefault="005F3316" w:rsidP="00B16BFB">
      <w:pPr>
        <w:pStyle w:val="SingleTxt"/>
      </w:pPr>
      <w:r>
        <w:t>344.</w:t>
      </w:r>
      <w:r>
        <w:tab/>
        <w:t xml:space="preserve">К концу 2010 года было организовано пять </w:t>
      </w:r>
      <w:r w:rsidRPr="0079777D">
        <w:t>общинных форумов, на кот</w:t>
      </w:r>
      <w:r w:rsidRPr="0079777D">
        <w:t>о</w:t>
      </w:r>
      <w:r w:rsidRPr="0079777D">
        <w:t>рых проводился анализ ситуаций на местах с участием местных общин и из</w:t>
      </w:r>
      <w:r w:rsidRPr="0079777D">
        <w:t>у</w:t>
      </w:r>
      <w:r w:rsidRPr="0079777D">
        <w:t xml:space="preserve">чались возможные пути изменения таких ситуаций; </w:t>
      </w:r>
      <w:r>
        <w:t>кроме того, было орган</w:t>
      </w:r>
      <w:r>
        <w:t>и</w:t>
      </w:r>
      <w:r>
        <w:t xml:space="preserve">зовано пять </w:t>
      </w:r>
      <w:r w:rsidRPr="0079777D">
        <w:t>социальных форум-театров драмы, где ведущими выступают пр</w:t>
      </w:r>
      <w:r w:rsidRPr="0079777D">
        <w:t>о</w:t>
      </w:r>
      <w:r w:rsidRPr="0079777D">
        <w:t xml:space="preserve">фессионалы, а роли исполняют дети из местных общин. </w:t>
      </w:r>
    </w:p>
    <w:p w:rsidR="005F3316" w:rsidRPr="0079777D" w:rsidRDefault="005F3316" w:rsidP="00B16BFB">
      <w:pPr>
        <w:pStyle w:val="SingleTxt"/>
      </w:pPr>
      <w:r w:rsidRPr="0079777D">
        <w:t>345.</w:t>
      </w:r>
      <w:r w:rsidRPr="0079777D">
        <w:tab/>
        <w:t>Была организована серия совещаний с участием сельских общин под н</w:t>
      </w:r>
      <w:r w:rsidRPr="0079777D">
        <w:t>а</w:t>
      </w:r>
      <w:r w:rsidRPr="0079777D">
        <w:t xml:space="preserve">званием </w:t>
      </w:r>
      <w:r>
        <w:t>«</w:t>
      </w:r>
      <w:r w:rsidRPr="00DF3F68">
        <w:t xml:space="preserve">Интеграция детей в </w:t>
      </w:r>
      <w:r>
        <w:t>общество</w:t>
      </w:r>
      <w:r w:rsidRPr="00DF3F68">
        <w:t xml:space="preserve"> в целях снижения изоляции</w:t>
      </w:r>
      <w:r>
        <w:t>»</w:t>
      </w:r>
      <w:r w:rsidRPr="00DF3F68">
        <w:t xml:space="preserve">, где </w:t>
      </w:r>
      <w:r w:rsidRPr="0079777D">
        <w:t>бе</w:t>
      </w:r>
      <w:r w:rsidRPr="0079777D">
        <w:t>д</w:t>
      </w:r>
      <w:r w:rsidRPr="0079777D">
        <w:t>ным семьям и связанным с ними лицам и учреждениям предлагалось обс</w:t>
      </w:r>
      <w:r w:rsidRPr="0079777D">
        <w:t>у</w:t>
      </w:r>
      <w:r w:rsidRPr="0079777D">
        <w:t>дить, изложить и проанализировать текущую ситуацию с точки зрения нищеты и с</w:t>
      </w:r>
      <w:r w:rsidRPr="0079777D">
        <w:t>о</w:t>
      </w:r>
      <w:r w:rsidRPr="0079777D">
        <w:t>циального отчуждения (в частности, положение сельских семей и их детей в странах с низким уровнем доходов) для обсуждения передовой практики в деле укрепления взаимопонимания и доверия, а также ситуацию с интеграцией д</w:t>
      </w:r>
      <w:r w:rsidRPr="0079777D">
        <w:t>е</w:t>
      </w:r>
      <w:r w:rsidRPr="0079777D">
        <w:t>тей-сирот в местных общинах и потенциальные возможности такой интегр</w:t>
      </w:r>
      <w:r w:rsidRPr="0079777D">
        <w:t>а</w:t>
      </w:r>
      <w:r w:rsidRPr="0079777D">
        <w:t xml:space="preserve">ции. </w:t>
      </w:r>
    </w:p>
    <w:p w:rsidR="005F3316" w:rsidRDefault="005F3316" w:rsidP="00B16BFB">
      <w:pPr>
        <w:pStyle w:val="SingleTxt"/>
      </w:pPr>
      <w:r w:rsidRPr="0079777D">
        <w:t>346.</w:t>
      </w:r>
      <w:r w:rsidRPr="0079777D">
        <w:tab/>
        <w:t>Для изучения роли семьи в современном обществе и потребностей семей, один из членов которых болен и нуждается в уходе, была организована тре</w:t>
      </w:r>
      <w:r w:rsidRPr="0079777D">
        <w:t>х</w:t>
      </w:r>
      <w:r w:rsidRPr="0079777D">
        <w:t xml:space="preserve">дневная международная конференция-семинар </w:t>
      </w:r>
      <w:r>
        <w:t>«</w:t>
      </w:r>
      <w:r w:rsidRPr="00DF3F68">
        <w:t>Как помощь на дому помогает преодолеть нищету</w:t>
      </w:r>
      <w:r>
        <w:t>»</w:t>
      </w:r>
      <w:r w:rsidRPr="00DF3F68">
        <w:t>. С ростом масштабов эмиг</w:t>
      </w:r>
      <w:r w:rsidRPr="0079777D">
        <w:t>рации людей трудоспособного возраста на членов местных общин ложится все более тяжелое бремя ухода за пожилыми людьми. В частности, это касается детей (внуков), которы</w:t>
      </w:r>
      <w:r>
        <w:t>х оста</w:t>
      </w:r>
      <w:r>
        <w:t>в</w:t>
      </w:r>
      <w:r>
        <w:t>ляют на попечение</w:t>
      </w:r>
      <w:r w:rsidRPr="0079777D">
        <w:t xml:space="preserve"> своих бабуш</w:t>
      </w:r>
      <w:r>
        <w:t>е</w:t>
      </w:r>
      <w:r w:rsidRPr="0079777D">
        <w:t>к и дедуш</w:t>
      </w:r>
      <w:r>
        <w:t>е</w:t>
      </w:r>
      <w:r w:rsidRPr="0079777D">
        <w:t>к и которые зачастую не г</w:t>
      </w:r>
      <w:r w:rsidRPr="0079777D">
        <w:t>о</w:t>
      </w:r>
      <w:r w:rsidRPr="0079777D">
        <w:t>товы удовлетворять потребности своих близких. В мероприятиях, которые орган</w:t>
      </w:r>
      <w:r w:rsidRPr="0079777D">
        <w:t>и</w:t>
      </w:r>
      <w:r w:rsidRPr="0079777D">
        <w:t>зуются в сельской местности, женщины принимают более активное участие, чем му</w:t>
      </w:r>
      <w:r w:rsidRPr="0079777D">
        <w:t>ж</w:t>
      </w:r>
      <w:r w:rsidRPr="0079777D">
        <w:t>чины.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Default="005F3316" w:rsidP="005F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1D07">
        <w:tab/>
      </w:r>
      <w:r w:rsidRPr="00701D07">
        <w:tab/>
        <w:t>Пункт 2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Pr="00701D07" w:rsidRDefault="005F3316" w:rsidP="00B16BFB">
      <w:pPr>
        <w:pStyle w:val="SingleTxt"/>
      </w:pPr>
      <w:r w:rsidRPr="00701D07">
        <w:t>347.</w:t>
      </w:r>
      <w:r w:rsidRPr="00701D07">
        <w:tab/>
        <w:t>В рамках осуществления Национальной программы развития сельских районов на 2006</w:t>
      </w:r>
      <w:r>
        <w:t>–</w:t>
      </w:r>
      <w:r w:rsidRPr="00701D07">
        <w:t>2008 годы, утвержденной постановлением правительства Л</w:t>
      </w:r>
      <w:r w:rsidRPr="00701D07">
        <w:t>и</w:t>
      </w:r>
      <w:r>
        <w:t>товской Республики № 590 от 19 июня 2006 </w:t>
      </w:r>
      <w:r w:rsidRPr="00701D07">
        <w:t>года</w:t>
      </w:r>
      <w:r w:rsidRPr="008B1582">
        <w:rPr>
          <w:rStyle w:val="FootnoteReference"/>
        </w:rPr>
        <w:footnoteReference w:id="68"/>
      </w:r>
      <w:r w:rsidRPr="00701D07">
        <w:t>, был проведен ряд конф</w:t>
      </w:r>
      <w:r w:rsidRPr="00701D07">
        <w:t>е</w:t>
      </w:r>
      <w:r w:rsidRPr="00701D07">
        <w:t>ренций, семинаров и других просветительских мероприятий, направленных на решение возникающих у сельского населения социальных проблем. Литовская ассоциация женщин-фермеров регулярно проводила информационно-просвети</w:t>
      </w:r>
      <w:r>
        <w:softHyphen/>
      </w:r>
      <w:r w:rsidRPr="00701D07">
        <w:t>тельские мероприятия для сельских женщин: как уже упоминалось, Ассоци</w:t>
      </w:r>
      <w:r w:rsidRPr="00701D07">
        <w:t>а</w:t>
      </w:r>
      <w:r w:rsidRPr="00701D07">
        <w:t xml:space="preserve">ция организовала цикл семинаров </w:t>
      </w:r>
      <w:r>
        <w:t>«</w:t>
      </w:r>
      <w:r w:rsidRPr="00701D07">
        <w:t>Национальное культурно-кулинарное н</w:t>
      </w:r>
      <w:r w:rsidRPr="00701D07">
        <w:t>а</w:t>
      </w:r>
      <w:r w:rsidRPr="00701D07">
        <w:t>следие</w:t>
      </w:r>
      <w:r>
        <w:t>»</w:t>
      </w:r>
      <w:r w:rsidRPr="00701D07">
        <w:t xml:space="preserve"> для демонстрации возможных альтернативных вариантов занятости женщин в сельских районах, провела конференцию </w:t>
      </w:r>
      <w:r>
        <w:t>«</w:t>
      </w:r>
      <w:r w:rsidRPr="00701D07">
        <w:t>Снижение социал</w:t>
      </w:r>
      <w:r w:rsidRPr="00701D07">
        <w:t>ь</w:t>
      </w:r>
      <w:r w:rsidRPr="00701D07">
        <w:t>ной изолированности сельских женщин» и другие просветительские меропри</w:t>
      </w:r>
      <w:r w:rsidRPr="00701D07">
        <w:t>я</w:t>
      </w:r>
      <w:r w:rsidRPr="00701D07">
        <w:t>тия. Был принят ряд различных мер при активном сотрудничестве со многими с</w:t>
      </w:r>
      <w:r w:rsidRPr="00701D07">
        <w:t>о</w:t>
      </w:r>
      <w:r w:rsidRPr="00701D07">
        <w:t>циальными партнерами, в то числе с Литовской ассоциацией же</w:t>
      </w:r>
      <w:r w:rsidRPr="00701D07">
        <w:t>н</w:t>
      </w:r>
      <w:r w:rsidRPr="00701D07">
        <w:t>щин-ферме</w:t>
      </w:r>
      <w:r>
        <w:softHyphen/>
      </w:r>
      <w:r w:rsidRPr="00701D07">
        <w:t>ров при Сельскохозяйственной палате Литовской Республики и С</w:t>
      </w:r>
      <w:r w:rsidRPr="00701D07">
        <w:t>е</w:t>
      </w:r>
      <w:r w:rsidRPr="00701D07">
        <w:t xml:space="preserve">ти женщин-предпринимательниц при Литовской ассоциации промышленной, торговой и ремесленной палат. </w:t>
      </w:r>
    </w:p>
    <w:p w:rsidR="005F3316" w:rsidRPr="00701D07" w:rsidRDefault="005F3316" w:rsidP="00B16BFB">
      <w:pPr>
        <w:pStyle w:val="SingleTxt"/>
      </w:pPr>
      <w:r>
        <w:t>348.</w:t>
      </w:r>
      <w:r>
        <w:tab/>
        <w:t>В 2009 </w:t>
      </w:r>
      <w:r w:rsidRPr="00701D07">
        <w:t>году в рамках Программы развития сель</w:t>
      </w:r>
      <w:r>
        <w:t>ских районов Литвы на 2007–2013 </w:t>
      </w:r>
      <w:r w:rsidRPr="00701D07">
        <w:t>годы начала действовать Литовская сельская сеть. Эта сеть фина</w:t>
      </w:r>
      <w:r w:rsidRPr="00701D07">
        <w:t>н</w:t>
      </w:r>
      <w:r w:rsidRPr="00701D07">
        <w:t xml:space="preserve">сируется за счет средств Европейского сельскохозяйственного фонда развития сельских районов и национального бюджета. Осуществление цели </w:t>
      </w:r>
      <w:r>
        <w:t>направл</w:t>
      </w:r>
      <w:r>
        <w:t>е</w:t>
      </w:r>
      <w:r>
        <w:t>ния </w:t>
      </w:r>
      <w:r w:rsidRPr="00701D07">
        <w:t xml:space="preserve">IV </w:t>
      </w:r>
      <w:r>
        <w:t>«</w:t>
      </w:r>
      <w:r w:rsidRPr="00701D07">
        <w:t>Техническая помощь региональному и международному сотрудничес</w:t>
      </w:r>
      <w:r w:rsidRPr="00701D07">
        <w:t>т</w:t>
      </w:r>
      <w:r w:rsidRPr="00701D07">
        <w:t>ву участников процесса развития сельских районов» Программы оперативной деятельности Литовской сельской сети обеспечивает членам сети (сельским общинам, объединениям, действующим в контексте сельского хозяйства и ра</w:t>
      </w:r>
      <w:r w:rsidRPr="00701D07">
        <w:t>з</w:t>
      </w:r>
      <w:r w:rsidRPr="00701D07">
        <w:t>вития сельских районов (в том числе Литовской ассоциации женщин-фермеров) и другим, за исключением местных инициативных групп, дейс</w:t>
      </w:r>
      <w:r w:rsidRPr="00701D07">
        <w:t>т</w:t>
      </w:r>
      <w:r w:rsidRPr="00701D07">
        <w:t>вующих в сельских районах) возможность реализовывать проекты сотруднич</w:t>
      </w:r>
      <w:r w:rsidRPr="00701D07">
        <w:t>е</w:t>
      </w:r>
      <w:r w:rsidRPr="00701D07">
        <w:t xml:space="preserve">ства, в рамках которых оказывается помощь в финансировании совместных операций, </w:t>
      </w:r>
      <w:r>
        <w:t>т.е.</w:t>
      </w:r>
      <w:r w:rsidRPr="00701D07">
        <w:t xml:space="preserve"> организовать совместные мероприятия с партнерами по прое</w:t>
      </w:r>
      <w:r w:rsidRPr="00701D07">
        <w:t>к</w:t>
      </w:r>
      <w:r w:rsidRPr="00701D07">
        <w:t>там для проведения исследований и подготовки публикаций. Так как Литовская ассоциация женщин-фермеров является членом Литовской сельской сети и, следовательно, потенциальным заявителем вышеупомянутых проектов, эта инициатива была включена в План действий по осуществлению Национальной программы по обеспечению равных возможностей для женщин и мужчин на 2010</w:t>
      </w:r>
      <w:r>
        <w:t>–2014 </w:t>
      </w:r>
      <w:r w:rsidRPr="00701D07">
        <w:t>годы, утвержденный приказом министра социального обеспечения и труда Лито</w:t>
      </w:r>
      <w:r w:rsidRPr="00701D07">
        <w:t>в</w:t>
      </w:r>
      <w:r>
        <w:t>ской Республики № A1-323 от 7 июля 2010 </w:t>
      </w:r>
      <w:r w:rsidRPr="00701D07">
        <w:t xml:space="preserve">года. 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Pr="00701D07" w:rsidRDefault="00542487" w:rsidP="005F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5F3316" w:rsidRPr="00701D07">
        <w:tab/>
      </w:r>
      <w:r w:rsidR="005F3316" w:rsidRPr="00701D07">
        <w:tab/>
        <w:t xml:space="preserve">Подпункт (b) 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Pr="00701D07" w:rsidRDefault="005F3316" w:rsidP="00B16BFB">
      <w:pPr>
        <w:pStyle w:val="SingleTxt"/>
      </w:pPr>
      <w:r w:rsidRPr="00701D07">
        <w:t>349.</w:t>
      </w:r>
      <w:r w:rsidRPr="00701D07">
        <w:tab/>
        <w:t>В Литве сельские жительницы имеют такой же доступ к медицинскому обслуживанию, как и горожанки. В стране имеется хорошо развитая сеть у</w:t>
      </w:r>
      <w:r w:rsidRPr="00701D07">
        <w:t>ч</w:t>
      </w:r>
      <w:r w:rsidRPr="00701D07">
        <w:t>реждений, предоставляющих услуги первичного медико-санитарного обслуж</w:t>
      </w:r>
      <w:r w:rsidRPr="00701D07">
        <w:t>и</w:t>
      </w:r>
      <w:r w:rsidRPr="00701D07">
        <w:t>вания. В сельских ра</w:t>
      </w:r>
      <w:r>
        <w:t>йонах Литвы действует около 700 </w:t>
      </w:r>
      <w:r w:rsidRPr="00701D07">
        <w:t xml:space="preserve">медицинских пунктов, </w:t>
      </w:r>
      <w:r>
        <w:t>в</w:t>
      </w:r>
      <w:r w:rsidRPr="00701D07">
        <w:t xml:space="preserve"> которых </w:t>
      </w:r>
      <w:r>
        <w:t>работают медицинские сестры и 1–2 </w:t>
      </w:r>
      <w:r w:rsidRPr="00701D07">
        <w:t>раза в неделю принимают семе</w:t>
      </w:r>
      <w:r w:rsidRPr="00701D07">
        <w:t>й</w:t>
      </w:r>
      <w:r w:rsidRPr="00701D07">
        <w:t>ные врачи. При необходимости женщины направляются на консультацию или лечение к врачам-специалистам медико-санитарных учреждений окружного, регионального или национального уровня.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Pr="00701D07" w:rsidRDefault="005F3316" w:rsidP="005F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1D07">
        <w:tab/>
      </w:r>
      <w:r w:rsidRPr="00701D07">
        <w:tab/>
        <w:t xml:space="preserve">Подпункт (c) 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Pr="00701D07" w:rsidRDefault="005F3316" w:rsidP="00B16BFB">
      <w:pPr>
        <w:pStyle w:val="SingleTxt"/>
      </w:pPr>
      <w:r w:rsidRPr="00701D07">
        <w:t>350.</w:t>
      </w:r>
      <w:r w:rsidRPr="00701D07">
        <w:tab/>
        <w:t>В соответствии с Законом о государственном социальном страховании</w:t>
      </w:r>
      <w:r w:rsidRPr="008B1582">
        <w:rPr>
          <w:vertAlign w:val="superscript"/>
        </w:rPr>
        <w:footnoteReference w:id="69"/>
      </w:r>
      <w:r w:rsidRPr="00701D07">
        <w:t xml:space="preserve"> фермеры и их партнеры обеспечены основной и дополнительной частью пе</w:t>
      </w:r>
      <w:r w:rsidRPr="00701D07">
        <w:t>н</w:t>
      </w:r>
      <w:r w:rsidRPr="00701D07">
        <w:t>сии на страховой основе, а также социальным страхованием по болезни и б</w:t>
      </w:r>
      <w:r w:rsidRPr="00701D07">
        <w:t>е</w:t>
      </w:r>
      <w:r w:rsidRPr="00701D07">
        <w:t>ременности и родам, которое сводится к праву на получение пособий по бер</w:t>
      </w:r>
      <w:r w:rsidRPr="00701D07">
        <w:t>е</w:t>
      </w:r>
      <w:r w:rsidRPr="00701D07">
        <w:t>менности и родам, отцовству и материнству/отцовству, а также медицинским страхованием. Следует отметить, что такое государственное социальное стр</w:t>
      </w:r>
      <w:r w:rsidRPr="00701D07">
        <w:t>а</w:t>
      </w:r>
      <w:r w:rsidRPr="00701D07">
        <w:t>хование фе</w:t>
      </w:r>
      <w:r>
        <w:t>рмеров было введено лишь в 2009 </w:t>
      </w:r>
      <w:r w:rsidRPr="00701D07">
        <w:t>году. По данным Правления Гос</w:t>
      </w:r>
      <w:r w:rsidRPr="00701D07">
        <w:t>у</w:t>
      </w:r>
      <w:r w:rsidRPr="00701D07">
        <w:t>дарственного фонда с</w:t>
      </w:r>
      <w:r>
        <w:t>оциального страхования, лишь 25 </w:t>
      </w:r>
      <w:r w:rsidRPr="00701D07">
        <w:t xml:space="preserve">процентов женщин-фермеров </w:t>
      </w:r>
      <w:r>
        <w:t>имели страховку</w:t>
      </w:r>
      <w:r w:rsidRPr="00701D07">
        <w:t xml:space="preserve"> в 2009 и 2010 году (по состоянию на октябрь). Эта тенденция связана с давно установившейся практикой регистрации ферм на имя мужчины-фермера и с тем фактом, что благодаря механизации работ на ферме большая часть работ выполняется мужчинами, в то время как женщины, как правило, также выполняют и другие виды работ, в дополнение к работе на ферме, и поэтому уже обеспечены социальными гара</w:t>
      </w:r>
      <w:r w:rsidRPr="00701D07">
        <w:t>н</w:t>
      </w:r>
      <w:r w:rsidRPr="00701D07">
        <w:t>тиями.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Pr="00701D07" w:rsidRDefault="005F3316" w:rsidP="005F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1D07">
        <w:tab/>
      </w:r>
      <w:r w:rsidRPr="00701D07">
        <w:tab/>
        <w:t xml:space="preserve">Подпункт (d) 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Pr="00701D07" w:rsidRDefault="005F3316" w:rsidP="00B16BFB">
      <w:pPr>
        <w:pStyle w:val="SingleTxt"/>
      </w:pPr>
      <w:r w:rsidRPr="00701D07">
        <w:t>351.</w:t>
      </w:r>
      <w:r w:rsidRPr="00701D07">
        <w:tab/>
        <w:t xml:space="preserve">По данным </w:t>
      </w:r>
      <w:r>
        <w:t>Д</w:t>
      </w:r>
      <w:r w:rsidRPr="00701D07">
        <w:t xml:space="preserve">епартамента статистики, </w:t>
      </w:r>
      <w:r>
        <w:t>по состоянию на 2009 год</w:t>
      </w:r>
      <w:r w:rsidRPr="00701D07">
        <w:t xml:space="preserve"> 928</w:t>
      </w:r>
      <w:r>
        <w:t> 100 </w:t>
      </w:r>
      <w:r w:rsidRPr="00701D07">
        <w:t xml:space="preserve">жителей сельских районов </w:t>
      </w:r>
      <w:r>
        <w:t>имели</w:t>
      </w:r>
      <w:r w:rsidRPr="00701D07">
        <w:t xml:space="preserve"> формальное образование. Разница в числе образованных сельских женщин и мужчин весьма незнач</w:t>
      </w:r>
      <w:r w:rsidRPr="00701D07">
        <w:t>и</w:t>
      </w:r>
      <w:r w:rsidRPr="00701D07">
        <w:t>тельна (482</w:t>
      </w:r>
      <w:r>
        <w:t> 000 </w:t>
      </w:r>
      <w:r w:rsidRPr="00701D07">
        <w:t>женщин и 446</w:t>
      </w:r>
      <w:r>
        <w:t> 100 </w:t>
      </w:r>
      <w:r w:rsidRPr="00701D07">
        <w:t>мужчин). Среди сельских жителей, пол</w:t>
      </w:r>
      <w:r w:rsidRPr="00701D07">
        <w:t>у</w:t>
      </w:r>
      <w:r w:rsidRPr="00701D07">
        <w:t>чивших среднее или среднее и начальное образование и профессиональную подготовку, лидируют мужчины (229</w:t>
      </w:r>
      <w:r>
        <w:t> 200 </w:t>
      </w:r>
      <w:r w:rsidRPr="00701D07">
        <w:t>женщин и 255</w:t>
      </w:r>
      <w:r>
        <w:t> 900 </w:t>
      </w:r>
      <w:r w:rsidRPr="00701D07">
        <w:t>мужчин), в то время как среди получивших высшее или неполное высшее образование</w:t>
      </w:r>
      <w:r>
        <w:t xml:space="preserve"> — </w:t>
      </w:r>
      <w:r w:rsidRPr="00701D07">
        <w:t>женщины (59</w:t>
      </w:r>
      <w:r>
        <w:t> 700 </w:t>
      </w:r>
      <w:r w:rsidRPr="00701D07">
        <w:t>женщин и 41</w:t>
      </w:r>
      <w:r>
        <w:t> 000 </w:t>
      </w:r>
      <w:r w:rsidRPr="00701D07">
        <w:t>мужчин). Несмотря на это, у сельских женщин с вы</w:t>
      </w:r>
      <w:r w:rsidRPr="00701D07">
        <w:t>с</w:t>
      </w:r>
      <w:r w:rsidRPr="00701D07">
        <w:t>шим образованием чуть меньше возможности найти работу, чем у мужчин, о</w:t>
      </w:r>
      <w:r w:rsidRPr="00701D07">
        <w:t>б</w:t>
      </w:r>
      <w:r w:rsidRPr="00701D07">
        <w:t>ладающих специальной профессиональной подготовкой, так как работа в сел</w:t>
      </w:r>
      <w:r w:rsidRPr="00701D07">
        <w:t>ь</w:t>
      </w:r>
      <w:r w:rsidRPr="00701D07">
        <w:t>ской местности, как правило, требует узкопрофессиональных, технических и специальных знаний и навыков. По этой причине женщины трудоспособного возраста все чаще предпочитают жить и работать в крупных городах Лито</w:t>
      </w:r>
      <w:r w:rsidRPr="00701D07">
        <w:t>в</w:t>
      </w:r>
      <w:r w:rsidRPr="00701D07">
        <w:t>ской Республики или даже за ее пр</w:t>
      </w:r>
      <w:r w:rsidRPr="00701D07">
        <w:t>е</w:t>
      </w:r>
      <w:r w:rsidRPr="00701D07">
        <w:t xml:space="preserve">делами. </w:t>
      </w:r>
    </w:p>
    <w:p w:rsidR="005F3316" w:rsidRPr="00701D07" w:rsidRDefault="005F3316" w:rsidP="00B16BFB">
      <w:pPr>
        <w:pStyle w:val="SingleTxt"/>
      </w:pPr>
      <w:r w:rsidRPr="00701D07">
        <w:t>352.</w:t>
      </w:r>
      <w:r w:rsidRPr="00701D07">
        <w:tab/>
      </w:r>
      <w:r>
        <w:t>Стремительное</w:t>
      </w:r>
      <w:r w:rsidRPr="00701D07">
        <w:t xml:space="preserve"> сокращение числа учебных заведений в сельских районах ведет к снижению мотивации обучения и к повышению вероятности того, что все меньше детей будет участвовать в процессе постоянного самообучения. Кроме того, неадекватное предоставление образовательных услуг для взрослых и их низкое качество усугубляет проблему безработицы среди сельского нас</w:t>
      </w:r>
      <w:r w:rsidRPr="00701D07">
        <w:t>е</w:t>
      </w:r>
      <w:r w:rsidRPr="00701D07">
        <w:t xml:space="preserve">ления. При поддержке со стороны </w:t>
      </w:r>
      <w:r>
        <w:t>с</w:t>
      </w:r>
      <w:r w:rsidRPr="00701D07">
        <w:t xml:space="preserve">труктурных фондов Европейского союза было начато осуществление проекта </w:t>
      </w:r>
      <w:r>
        <w:t>«</w:t>
      </w:r>
      <w:r w:rsidRPr="00E240ED">
        <w:t>Создание и развитие универсальных многофункциональных центров</w:t>
      </w:r>
      <w:r>
        <w:t>»</w:t>
      </w:r>
      <w:r w:rsidRPr="00701D07">
        <w:t>. Проекты направлены на создание и развитие современной образовательной сети, способной удовлетворить потребности ра</w:t>
      </w:r>
      <w:r w:rsidRPr="00701D07">
        <w:t>з</w:t>
      </w:r>
      <w:r w:rsidRPr="00701D07">
        <w:t>личных возрастных групп, а также решить проблемы неадекватного качества, предоставления и доступности образовательных услуг в сельской местности. Универсальный многофункциональный центр</w:t>
      </w:r>
      <w:r>
        <w:t xml:space="preserve"> — </w:t>
      </w:r>
      <w:r w:rsidRPr="00701D07">
        <w:t>это учреждение, предоста</w:t>
      </w:r>
      <w:r w:rsidRPr="00701D07">
        <w:t>в</w:t>
      </w:r>
      <w:r w:rsidRPr="00701D07">
        <w:t>ляющее детям и членам местных общин образовательные, культурные и соц</w:t>
      </w:r>
      <w:r w:rsidRPr="00701D07">
        <w:t>и</w:t>
      </w:r>
      <w:r w:rsidRPr="00701D07">
        <w:t>альные услуги; его область деятельности может охватывать дошкольное, дон</w:t>
      </w:r>
      <w:r w:rsidRPr="00701D07">
        <w:t>а</w:t>
      </w:r>
      <w:r w:rsidRPr="00701D07">
        <w:t>чальное и неформальное образование для детей, дневной уход за детьми, н</w:t>
      </w:r>
      <w:r w:rsidRPr="00701D07">
        <w:t>е</w:t>
      </w:r>
      <w:r w:rsidRPr="00701D07">
        <w:t>формальное образование для взрослых, помощь в области образования, спец</w:t>
      </w:r>
      <w:r w:rsidRPr="00701D07">
        <w:t>и</w:t>
      </w:r>
      <w:r w:rsidRPr="00701D07">
        <w:t>альное образование, дистанционное обучение в рамках формальных и нефо</w:t>
      </w:r>
      <w:r w:rsidRPr="00701D07">
        <w:t>р</w:t>
      </w:r>
      <w:r w:rsidRPr="00701D07">
        <w:t>мальных образовательных программ или модулей, досуг, социал</w:t>
      </w:r>
      <w:r w:rsidRPr="00701D07">
        <w:t>ь</w:t>
      </w:r>
      <w:r w:rsidRPr="00701D07">
        <w:t>но-культур</w:t>
      </w:r>
      <w:r>
        <w:softHyphen/>
      </w:r>
      <w:r w:rsidRPr="00701D07">
        <w:t xml:space="preserve">ную и </w:t>
      </w:r>
      <w:r>
        <w:t>творческую</w:t>
      </w:r>
      <w:r w:rsidRPr="00701D07">
        <w:t xml:space="preserve"> деятельность детей и взрослых, и другие аспекты. В н</w:t>
      </w:r>
      <w:r w:rsidRPr="00701D07">
        <w:t>а</w:t>
      </w:r>
      <w:r w:rsidRPr="00701D07">
        <w:t>стоящее время в стране насчитывается 40 универсальных многофункционал</w:t>
      </w:r>
      <w:r w:rsidRPr="00701D07">
        <w:t>ь</w:t>
      </w:r>
      <w:r w:rsidRPr="00701D07">
        <w:t>ных центров, предоставляющих широкий диапазон образ</w:t>
      </w:r>
      <w:r w:rsidRPr="00701D07">
        <w:t>о</w:t>
      </w:r>
      <w:r w:rsidRPr="00701D07">
        <w:t>вательных услуг для удовлетворения потребностей местных общин. Ожидается, что к 2013</w:t>
      </w:r>
      <w:r>
        <w:t> </w:t>
      </w:r>
      <w:r w:rsidRPr="00701D07">
        <w:t>году в литовских районах и муниципальных округах будет со</w:t>
      </w:r>
      <w:r w:rsidRPr="00701D07">
        <w:t>з</w:t>
      </w:r>
      <w:r>
        <w:t>дано 76 </w:t>
      </w:r>
      <w:r w:rsidRPr="00701D07">
        <w:t>центров</w:t>
      </w:r>
      <w:r>
        <w:t>.</w:t>
      </w:r>
    </w:p>
    <w:p w:rsidR="005F3316" w:rsidRDefault="005F3316" w:rsidP="00B16BFB">
      <w:pPr>
        <w:pStyle w:val="SingleTxt"/>
      </w:pPr>
      <w:r w:rsidRPr="00701D07">
        <w:t>353.</w:t>
      </w:r>
      <w:r w:rsidRPr="00701D07">
        <w:tab/>
        <w:t>Для участия сельского населения в процессах профессиональной подг</w:t>
      </w:r>
      <w:r w:rsidRPr="00701D07">
        <w:t>о</w:t>
      </w:r>
      <w:r w:rsidRPr="00701D07">
        <w:t>товки и переподготовки были созданы оптимальные материальные, организ</w:t>
      </w:r>
      <w:r w:rsidRPr="00701D07">
        <w:t>а</w:t>
      </w:r>
      <w:r w:rsidRPr="00701D07">
        <w:t>ционные и информационные условия. Были определены потребности в подг</w:t>
      </w:r>
      <w:r w:rsidRPr="00701D07">
        <w:t>о</w:t>
      </w:r>
      <w:r w:rsidRPr="00701D07">
        <w:t>товке и переподготовке целевых групп проекта во всех регионах Литвы и обе</w:t>
      </w:r>
      <w:r w:rsidRPr="00701D07">
        <w:t>с</w:t>
      </w:r>
      <w:r w:rsidRPr="00701D07">
        <w:t>печено распространение информации о проектной деятельности. В рамках эт</w:t>
      </w:r>
      <w:r w:rsidRPr="00701D07">
        <w:t>о</w:t>
      </w:r>
      <w:r w:rsidRPr="00701D07">
        <w:t>го проекта будут проведены индивидуальные консультации по вопрос</w:t>
      </w:r>
      <w:r>
        <w:t>ам орг</w:t>
      </w:r>
      <w:r>
        <w:t>а</w:t>
      </w:r>
      <w:r>
        <w:t>низации и развития</w:t>
      </w:r>
      <w:r w:rsidRPr="00701D07">
        <w:t xml:space="preserve"> конкретной предпринимательской деятельности. Предп</w:t>
      </w:r>
      <w:r w:rsidRPr="00701D07">
        <w:t>о</w:t>
      </w:r>
      <w:r w:rsidRPr="00701D07">
        <w:t>лагается, что проект внесет вклад в сокращение числа безрабо</w:t>
      </w:r>
      <w:r w:rsidRPr="00701D07">
        <w:t>т</w:t>
      </w:r>
      <w:r w:rsidRPr="00701D07">
        <w:t>ных в сельских районах и создание новых рабочих мест, с тем чтобы разубедить сельских ж</w:t>
      </w:r>
      <w:r w:rsidRPr="00701D07">
        <w:t>и</w:t>
      </w:r>
      <w:r w:rsidRPr="00701D07">
        <w:t>телей в необходимости эмиграции, повысить покупательную способность п</w:t>
      </w:r>
      <w:r w:rsidRPr="00701D07">
        <w:t>о</w:t>
      </w:r>
      <w:r w:rsidRPr="00701D07">
        <w:t>требителей и тем самым способствовать улучшению общей экономической с</w:t>
      </w:r>
      <w:r w:rsidRPr="00701D07">
        <w:t>и</w:t>
      </w:r>
      <w:r w:rsidRPr="00701D07">
        <w:t>туации в Литве. Проект также был включен в План действий по осуществл</w:t>
      </w:r>
      <w:r w:rsidRPr="00701D07">
        <w:t>е</w:t>
      </w:r>
      <w:r w:rsidRPr="00701D07">
        <w:t>нию Национальной программы по обеспечению равных возможн</w:t>
      </w:r>
      <w:r w:rsidRPr="00701D07">
        <w:t>о</w:t>
      </w:r>
      <w:r w:rsidRPr="00701D07">
        <w:t>с</w:t>
      </w:r>
      <w:r>
        <w:t>тей для женщин и мужчин на 2010–2014 </w:t>
      </w:r>
      <w:r w:rsidRPr="00701D07">
        <w:t>годы, утвержденный приказом министра с</w:t>
      </w:r>
      <w:r w:rsidRPr="00701D07">
        <w:t>о</w:t>
      </w:r>
      <w:r w:rsidRPr="00701D07">
        <w:t>циального обеспечения и труда Литовской Респуб</w:t>
      </w:r>
      <w:r>
        <w:t>лики № A1-323 от 7 июля 2010 </w:t>
      </w:r>
      <w:r w:rsidRPr="00701D07">
        <w:t>года. Результаты проекта контролируются, при этом особое внимание,</w:t>
      </w:r>
      <w:r w:rsidRPr="00701D07">
        <w:rPr>
          <w:i/>
        </w:rPr>
        <w:t xml:space="preserve"> </w:t>
      </w:r>
      <w:r w:rsidRPr="00B86262">
        <w:t>в частности,</w:t>
      </w:r>
      <w:r w:rsidRPr="00701D07">
        <w:t xml:space="preserve"> уделяется гендерной представленности в проектных инициативах (на сегодняшний день, общие статистические данные по реализации проекта показы</w:t>
      </w:r>
      <w:r>
        <w:t>вают, что женщины составляют 61</w:t>
      </w:r>
      <w:r>
        <w:rPr>
          <w:lang w:val="en-US"/>
        </w:rPr>
        <w:t> </w:t>
      </w:r>
      <w:r w:rsidRPr="00701D07">
        <w:t>процент (3</w:t>
      </w:r>
      <w:r>
        <w:t>030</w:t>
      </w:r>
      <w:r>
        <w:rPr>
          <w:lang w:val="en-US"/>
        </w:rPr>
        <w:t> </w:t>
      </w:r>
      <w:r w:rsidRPr="00701D07">
        <w:t>человек), а мужч</w:t>
      </w:r>
      <w:r w:rsidRPr="00701D07">
        <w:t>и</w:t>
      </w:r>
      <w:r w:rsidRPr="00701D07">
        <w:t>ны</w:t>
      </w:r>
      <w:r>
        <w:rPr>
          <w:lang w:val="en-US"/>
        </w:rPr>
        <w:t> </w:t>
      </w:r>
      <w:r w:rsidRPr="00B86262">
        <w:t xml:space="preserve">— </w:t>
      </w:r>
      <w:r>
        <w:t>39</w:t>
      </w:r>
      <w:r>
        <w:rPr>
          <w:lang w:val="en-US"/>
        </w:rPr>
        <w:t> </w:t>
      </w:r>
      <w:r w:rsidRPr="00701D07">
        <w:t>процентов (1</w:t>
      </w:r>
      <w:r>
        <w:t>924</w:t>
      </w:r>
      <w:r>
        <w:rPr>
          <w:lang w:val="en-US"/>
        </w:rPr>
        <w:t> </w:t>
      </w:r>
      <w:r w:rsidRPr="00701D07">
        <w:t>человек</w:t>
      </w:r>
      <w:r>
        <w:t>а</w:t>
      </w:r>
      <w:r w:rsidRPr="00701D07">
        <w:t>) от общего количества участников проекта (4954</w:t>
      </w:r>
      <w:r>
        <w:rPr>
          <w:lang w:val="en-US"/>
        </w:rPr>
        <w:t> </w:t>
      </w:r>
      <w:r w:rsidRPr="00701D07">
        <w:t xml:space="preserve">человек)). Проект финансируется Европейским социальным фондом </w:t>
      </w:r>
      <w:r>
        <w:t>в рамках мероприятия</w:t>
      </w:r>
      <w:r w:rsidRPr="00701D07">
        <w:t xml:space="preserve"> VP1-1.1-SADM-09-V </w:t>
      </w:r>
      <w:r>
        <w:t>«</w:t>
      </w:r>
      <w:r w:rsidRPr="00B86262">
        <w:t xml:space="preserve">Переориентация рабочей силы в сельских районах с сельскохозяйственной на другие виды деятельности» </w:t>
      </w:r>
      <w:r>
        <w:t>п</w:t>
      </w:r>
      <w:r w:rsidRPr="00B86262">
        <w:t>р</w:t>
      </w:r>
      <w:r w:rsidRPr="00B86262">
        <w:t>и</w:t>
      </w:r>
      <w:r w:rsidRPr="00B86262">
        <w:t>оритетного направления 1 «Качественная занятость и социальная интегр</w:t>
      </w:r>
      <w:r w:rsidRPr="00B86262">
        <w:t>а</w:t>
      </w:r>
      <w:r w:rsidRPr="00B86262">
        <w:t>ция» в рамках операт</w:t>
      </w:r>
      <w:r w:rsidRPr="00701D07">
        <w:t>ивной программы по развитию людских ресурсов в 2007</w:t>
      </w:r>
      <w:r w:rsidRPr="00B86262">
        <w:t>–</w:t>
      </w:r>
      <w:r>
        <w:t>2013</w:t>
      </w:r>
      <w:r>
        <w:rPr>
          <w:lang w:val="en-US"/>
        </w:rPr>
        <w:t> </w:t>
      </w:r>
      <w:r w:rsidRPr="00701D07">
        <w:t>год</w:t>
      </w:r>
      <w:r>
        <w:t>ах</w:t>
      </w:r>
      <w:r w:rsidRPr="00701D07">
        <w:t xml:space="preserve">. 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Pr="006C656D" w:rsidRDefault="005F3316" w:rsidP="005F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C656D">
        <w:tab/>
      </w:r>
      <w:r w:rsidRPr="006C656D">
        <w:tab/>
        <w:t xml:space="preserve">Подпункты (e) и (f) 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Pr="006C656D" w:rsidRDefault="005F3316" w:rsidP="00B16BFB">
      <w:pPr>
        <w:pStyle w:val="SingleTxt"/>
      </w:pPr>
      <w:r w:rsidRPr="006C656D">
        <w:t>354.</w:t>
      </w:r>
      <w:r w:rsidRPr="006C656D">
        <w:tab/>
        <w:t>Рост занятости в сельских районах Литвы и улучшение качества прои</w:t>
      </w:r>
      <w:r w:rsidRPr="006C656D">
        <w:t>з</w:t>
      </w:r>
      <w:r w:rsidRPr="006C656D">
        <w:t>водства сельскохозяйственной продукции являются одной из задач Программы развития сельских районов Литвы на 2007</w:t>
      </w:r>
      <w:r>
        <w:t>–2013 </w:t>
      </w:r>
      <w:r w:rsidRPr="006C656D">
        <w:t>годы, финансируемой за счет средств Европейского сельскохозяйственного фонда развития сельских ра</w:t>
      </w:r>
      <w:r w:rsidRPr="006C656D">
        <w:t>й</w:t>
      </w:r>
      <w:r w:rsidRPr="006C656D">
        <w:t>онов и национального бюджета.</w:t>
      </w:r>
    </w:p>
    <w:p w:rsidR="005F3316" w:rsidRPr="006C656D" w:rsidRDefault="005F3316" w:rsidP="00B16BFB">
      <w:pPr>
        <w:pStyle w:val="SingleTxt"/>
      </w:pPr>
      <w:r w:rsidRPr="006C656D">
        <w:t>355.</w:t>
      </w:r>
      <w:r w:rsidRPr="006C656D">
        <w:tab/>
        <w:t>Мер</w:t>
      </w:r>
      <w:r>
        <w:t>оприятия по направлению </w:t>
      </w:r>
      <w:r w:rsidRPr="006C656D">
        <w:t xml:space="preserve">I </w:t>
      </w:r>
      <w:r>
        <w:t>«</w:t>
      </w:r>
      <w:r w:rsidRPr="006C656D">
        <w:t>Повышение конкурентоспособн</w:t>
      </w:r>
      <w:r w:rsidRPr="006C656D">
        <w:t>о</w:t>
      </w:r>
      <w:r w:rsidRPr="006C656D">
        <w:t>сти сельскохозяйственной и лесной промышленности</w:t>
      </w:r>
      <w:r>
        <w:t>»</w:t>
      </w:r>
      <w:r w:rsidRPr="006C656D">
        <w:t xml:space="preserve"> Программы развития сел</w:t>
      </w:r>
      <w:r w:rsidRPr="006C656D">
        <w:t>ь</w:t>
      </w:r>
      <w:r w:rsidRPr="006C656D">
        <w:t>ских рай</w:t>
      </w:r>
      <w:r>
        <w:t>онов Литвы на 2007–2013 </w:t>
      </w:r>
      <w:r w:rsidRPr="006C656D">
        <w:t>годы, осуществление которой на</w:t>
      </w:r>
      <w:r>
        <w:t>чалось в конце 2007 </w:t>
      </w:r>
      <w:r w:rsidRPr="006C656D">
        <w:t>года, относятся к решению проблем, связанных со старением фе</w:t>
      </w:r>
      <w:r w:rsidRPr="006C656D">
        <w:t>р</w:t>
      </w:r>
      <w:r w:rsidRPr="006C656D">
        <w:t>мерского населения, низким уровнем сотрудничества, недостаточным уровнем профессиональной и информационной подготовки фермеров</w:t>
      </w:r>
      <w:r>
        <w:t xml:space="preserve"> и</w:t>
      </w:r>
      <w:r w:rsidRPr="006C656D">
        <w:t xml:space="preserve"> отсутствием о</w:t>
      </w:r>
      <w:r w:rsidRPr="006C656D">
        <w:t>р</w:t>
      </w:r>
      <w:r w:rsidRPr="006C656D">
        <w:t>ганизационных и предпринимательских навыков и инноваций в этой области. Эти меры также направлены на повышение эффективности и улучшение кач</w:t>
      </w:r>
      <w:r w:rsidRPr="006C656D">
        <w:t>е</w:t>
      </w:r>
      <w:r w:rsidRPr="006C656D">
        <w:t>ства продукции, сокращение производственных издержек и обеспечение дост</w:t>
      </w:r>
      <w:r w:rsidRPr="006C656D">
        <w:t>а</w:t>
      </w:r>
      <w:r w:rsidRPr="006C656D">
        <w:t xml:space="preserve">точной рентабельности инвестиций. Именно на это направлена мера </w:t>
      </w:r>
      <w:r>
        <w:t>«</w:t>
      </w:r>
      <w:r w:rsidRPr="006C656D">
        <w:t>Досро</w:t>
      </w:r>
      <w:r w:rsidRPr="006C656D">
        <w:t>ч</w:t>
      </w:r>
      <w:r w:rsidRPr="006C656D">
        <w:t>ный выход в отставку в области коммерческого сельскохозяйственного прои</w:t>
      </w:r>
      <w:r w:rsidRPr="006C656D">
        <w:t>з</w:t>
      </w:r>
      <w:r w:rsidRPr="006C656D">
        <w:t xml:space="preserve">водства». </w:t>
      </w:r>
    </w:p>
    <w:p w:rsidR="005F3316" w:rsidRPr="006C656D" w:rsidRDefault="005F3316" w:rsidP="00B16BFB">
      <w:pPr>
        <w:pStyle w:val="SingleTxt"/>
      </w:pPr>
      <w:r w:rsidRPr="006C656D">
        <w:t>356.</w:t>
      </w:r>
      <w:r w:rsidRPr="006C656D">
        <w:tab/>
        <w:t>Эт</w:t>
      </w:r>
      <w:r>
        <w:t>о мероприятие</w:t>
      </w:r>
      <w:r w:rsidRPr="006C656D">
        <w:t xml:space="preserve"> помогает полунатуральным фермерским хозяйс</w:t>
      </w:r>
      <w:r w:rsidRPr="006C656D">
        <w:t>т</w:t>
      </w:r>
      <w:r w:rsidRPr="006C656D">
        <w:t xml:space="preserve">вам стать коммерчески жизнеспособными, поощряя молодежь заниматься сельским хозяйством (мобилизуя поддержку </w:t>
      </w:r>
      <w:r>
        <w:t>в рамках мероприятия</w:t>
      </w:r>
      <w:r w:rsidRPr="006C656D">
        <w:t xml:space="preserve"> </w:t>
      </w:r>
      <w:r>
        <w:t>«</w:t>
      </w:r>
      <w:r w:rsidRPr="006C656D">
        <w:t>Становление мол</w:t>
      </w:r>
      <w:r w:rsidRPr="006C656D">
        <w:t>о</w:t>
      </w:r>
      <w:r w:rsidRPr="006C656D">
        <w:t>дых фермеров</w:t>
      </w:r>
      <w:r>
        <w:t>»</w:t>
      </w:r>
      <w:r w:rsidRPr="006C656D">
        <w:t xml:space="preserve"> </w:t>
      </w:r>
      <w:r>
        <w:t>направления </w:t>
      </w:r>
      <w:r w:rsidRPr="006C656D">
        <w:t>I), так как пожилые фермеры не столь подготовл</w:t>
      </w:r>
      <w:r w:rsidRPr="006C656D">
        <w:t>е</w:t>
      </w:r>
      <w:r w:rsidRPr="006C656D">
        <w:t>ны к модернизации своих ферм и не имеют управленческих навыков (некот</w:t>
      </w:r>
      <w:r w:rsidRPr="006C656D">
        <w:t>о</w:t>
      </w:r>
      <w:r w:rsidRPr="006C656D">
        <w:t>рые владельцы полунатуральных фермерских хозяйств перестают заниматься сельским хозяйством и переходят на альтернативные виды деятельности, во</w:t>
      </w:r>
      <w:r w:rsidRPr="006C656D">
        <w:t>с</w:t>
      </w:r>
      <w:r w:rsidRPr="006C656D">
        <w:t xml:space="preserve">пользовавшись поддержкой </w:t>
      </w:r>
      <w:r>
        <w:t>в рамках направления </w:t>
      </w:r>
      <w:r w:rsidRPr="006C656D">
        <w:t xml:space="preserve">III </w:t>
      </w:r>
      <w:r>
        <w:t>«</w:t>
      </w:r>
      <w:r w:rsidRPr="006C656D">
        <w:t>Качество жизни в сел</w:t>
      </w:r>
      <w:r w:rsidRPr="006C656D">
        <w:t>ь</w:t>
      </w:r>
      <w:r w:rsidRPr="006C656D">
        <w:t>ских районах и диверсификация экономики сельских районов</w:t>
      </w:r>
      <w:r>
        <w:t>»</w:t>
      </w:r>
      <w:r w:rsidRPr="006C656D">
        <w:t xml:space="preserve"> Пр</w:t>
      </w:r>
      <w:r w:rsidRPr="006C656D">
        <w:t>о</w:t>
      </w:r>
      <w:r w:rsidRPr="006C656D">
        <w:t>граммы развития сельских ра</w:t>
      </w:r>
      <w:r w:rsidRPr="006C656D">
        <w:t>й</w:t>
      </w:r>
      <w:r>
        <w:t>онов Литвы на 2007–2013 </w:t>
      </w:r>
      <w:r w:rsidRPr="006C656D">
        <w:t xml:space="preserve">годы). </w:t>
      </w:r>
    </w:p>
    <w:p w:rsidR="005F3316" w:rsidRPr="006C656D" w:rsidRDefault="005F3316" w:rsidP="00B16BFB">
      <w:pPr>
        <w:pStyle w:val="SingleTxt"/>
      </w:pPr>
      <w:r w:rsidRPr="006C656D">
        <w:t>357.</w:t>
      </w:r>
      <w:r w:rsidRPr="006C656D">
        <w:tab/>
        <w:t>Мер</w:t>
      </w:r>
      <w:r>
        <w:t>оприятия по направлению </w:t>
      </w:r>
      <w:r w:rsidRPr="006C656D">
        <w:t>I Программы развития сельских районов Лит</w:t>
      </w:r>
      <w:r>
        <w:t>вы на 2007–2013 </w:t>
      </w:r>
      <w:r w:rsidRPr="006C656D">
        <w:t>годы также направлены на повышение уровня модерниз</w:t>
      </w:r>
      <w:r w:rsidRPr="006C656D">
        <w:t>а</w:t>
      </w:r>
      <w:r w:rsidRPr="006C656D">
        <w:t>ции, технологий и инноваций в основных секторах сельскохозяйственного и лесохозяйственного производства и переработки, что способствует обеспеч</w:t>
      </w:r>
      <w:r w:rsidRPr="006C656D">
        <w:t>е</w:t>
      </w:r>
      <w:r w:rsidRPr="006C656D">
        <w:t>нию производства продукции с более высокой добавленной стоимостью и о</w:t>
      </w:r>
      <w:r w:rsidRPr="006C656D">
        <w:t>р</w:t>
      </w:r>
      <w:r w:rsidRPr="006C656D">
        <w:t>ганизации надлежащего сбыта литовских товаров, а также повышения уровня доходов и уровня жизни сельского населения. Приоритетными задачами, св</w:t>
      </w:r>
      <w:r w:rsidRPr="006C656D">
        <w:t>я</w:t>
      </w:r>
      <w:r w:rsidRPr="006C656D">
        <w:t>занными с основным сектором сельскохозяйственного производс</w:t>
      </w:r>
      <w:r w:rsidRPr="006C656D">
        <w:t>т</w:t>
      </w:r>
      <w:r w:rsidRPr="006C656D">
        <w:t>ва, являются соверше</w:t>
      </w:r>
      <w:r w:rsidRPr="006C656D">
        <w:t>н</w:t>
      </w:r>
      <w:r w:rsidRPr="006C656D">
        <w:t>ствование сельскохозяйственных технологий, усиление модернизации и повышение уровня инфраструктуры, поощрение сотрудничества среди фе</w:t>
      </w:r>
      <w:r w:rsidRPr="006C656D">
        <w:t>р</w:t>
      </w:r>
      <w:r w:rsidRPr="006C656D">
        <w:t>меров и создание ассоциаций производителей. В настоящее время производс</w:t>
      </w:r>
      <w:r w:rsidRPr="006C656D">
        <w:t>т</w:t>
      </w:r>
      <w:r w:rsidRPr="006C656D">
        <w:t>во сельскохозяйственной продукции является трудоемким, но в будущем, после того как для удовлетворения изменяющихся потребностей на рынке будет шире использоваться современное оборудование и технологии, потребность в физ</w:t>
      </w:r>
      <w:r w:rsidRPr="006C656D">
        <w:t>и</w:t>
      </w:r>
      <w:r w:rsidRPr="006C656D">
        <w:t xml:space="preserve">ческом труде снизится. </w:t>
      </w:r>
    </w:p>
    <w:p w:rsidR="005F3316" w:rsidRPr="006C656D" w:rsidRDefault="005F3316" w:rsidP="00B16BFB">
      <w:pPr>
        <w:pStyle w:val="SingleTxt"/>
      </w:pPr>
      <w:r w:rsidRPr="006C656D">
        <w:t>358.</w:t>
      </w:r>
      <w:r w:rsidRPr="006C656D">
        <w:tab/>
        <w:t>У фермеров есть возможность использовать оказываемую им поддержку для модернизации производства, повышения эффективности, улучшения кач</w:t>
      </w:r>
      <w:r w:rsidRPr="006C656D">
        <w:t>е</w:t>
      </w:r>
      <w:r w:rsidRPr="006C656D">
        <w:t>ства их продукции и, таким образом, адаптации к потребностям рынка. Уч</w:t>
      </w:r>
      <w:r w:rsidRPr="006C656D">
        <w:t>а</w:t>
      </w:r>
      <w:r w:rsidRPr="006C656D">
        <w:t>стие фермеров в системах обеспечения качества продовольствия позволяет п</w:t>
      </w:r>
      <w:r w:rsidRPr="006C656D">
        <w:t>о</w:t>
      </w:r>
      <w:r w:rsidRPr="006C656D">
        <w:t>высить качество сельскохозяйственных продуктов питания, диверсифицир</w:t>
      </w:r>
      <w:r w:rsidRPr="006C656D">
        <w:t>о</w:t>
      </w:r>
      <w:r w:rsidRPr="006C656D">
        <w:t>вать каналы поставок товаров и увеличить добавленную стоимость продукции. Улучшение инновационной структуры и возможностей для инноваций в Литве является весьма актуальным вопросом для компаний и научно-исследователь</w:t>
      </w:r>
      <w:r>
        <w:softHyphen/>
      </w:r>
      <w:r w:rsidRPr="006C656D">
        <w:t>ских организаций; таким образом, поддержка используется для организации учебных курсов для сотрудников научно-исследовательских учреждений и у</w:t>
      </w:r>
      <w:r w:rsidRPr="006C656D">
        <w:t>ч</w:t>
      </w:r>
      <w:r w:rsidRPr="006C656D">
        <w:t>реждений отрасли.</w:t>
      </w:r>
    </w:p>
    <w:p w:rsidR="005F3316" w:rsidRPr="006C656D" w:rsidRDefault="005F3316" w:rsidP="00B16BFB">
      <w:pPr>
        <w:pStyle w:val="SingleTxt"/>
      </w:pPr>
      <w:r w:rsidRPr="006C656D">
        <w:t>359.</w:t>
      </w:r>
      <w:r w:rsidRPr="006C656D">
        <w:tab/>
        <w:t>Мер</w:t>
      </w:r>
      <w:r>
        <w:t>оприятия</w:t>
      </w:r>
      <w:r w:rsidRPr="006C656D">
        <w:rPr>
          <w:i/>
        </w:rPr>
        <w:t xml:space="preserve"> </w:t>
      </w:r>
      <w:r w:rsidRPr="006C656D">
        <w:t>«Диверсификация несельскохозяйственных видов деятел</w:t>
      </w:r>
      <w:r w:rsidRPr="006C656D">
        <w:t>ь</w:t>
      </w:r>
      <w:r w:rsidRPr="006C656D">
        <w:t xml:space="preserve">ности, поддержка </w:t>
      </w:r>
      <w:r>
        <w:t>организации</w:t>
      </w:r>
      <w:r w:rsidRPr="006C656D">
        <w:t xml:space="preserve"> и развития коммерческой деятельности» и «П</w:t>
      </w:r>
      <w:r w:rsidRPr="006C656D">
        <w:t>о</w:t>
      </w:r>
      <w:r w:rsidRPr="006C656D">
        <w:t xml:space="preserve">ощрение сельского туризма» </w:t>
      </w:r>
      <w:r>
        <w:t>направления </w:t>
      </w:r>
      <w:r w:rsidRPr="006C656D">
        <w:t>III «Качество жизни в сельских ра</w:t>
      </w:r>
      <w:r w:rsidRPr="006C656D">
        <w:t>й</w:t>
      </w:r>
      <w:r w:rsidRPr="006C656D">
        <w:t>онах и диверсификация сельской экономики» Программы развития сельских рай</w:t>
      </w:r>
      <w:r>
        <w:t>онов Литвы на 2007–2013 </w:t>
      </w:r>
      <w:r w:rsidRPr="006C656D">
        <w:t>годы направлены на улучшение качества жизни в сельских районах путем предоставления сельским жителям возможностей о</w:t>
      </w:r>
      <w:r w:rsidRPr="006C656D">
        <w:t>т</w:t>
      </w:r>
      <w:r w:rsidRPr="006C656D">
        <w:t>казаться от сельского хозяйства и перейти на альтернативные виды деятельн</w:t>
      </w:r>
      <w:r w:rsidRPr="006C656D">
        <w:t>о</w:t>
      </w:r>
      <w:r w:rsidRPr="006C656D">
        <w:t xml:space="preserve">сти или </w:t>
      </w:r>
      <w:r>
        <w:t>организовать</w:t>
      </w:r>
      <w:r w:rsidRPr="006C656D">
        <w:t xml:space="preserve"> и/или развивать свое дело, создавая, таким образом, н</w:t>
      </w:r>
      <w:r w:rsidRPr="006C656D">
        <w:t>о</w:t>
      </w:r>
      <w:r w:rsidRPr="006C656D">
        <w:t>вые рабочие места и способствуя улучшению инфраструктуры в сельских ра</w:t>
      </w:r>
      <w:r w:rsidRPr="006C656D">
        <w:t>й</w:t>
      </w:r>
      <w:r w:rsidRPr="006C656D">
        <w:t xml:space="preserve">онах. </w:t>
      </w:r>
    </w:p>
    <w:p w:rsidR="005F3316" w:rsidRPr="006C656D" w:rsidRDefault="005F3316" w:rsidP="00B16BFB">
      <w:pPr>
        <w:pStyle w:val="SingleTxt"/>
      </w:pPr>
      <w:r w:rsidRPr="006C656D">
        <w:t>360.</w:t>
      </w:r>
      <w:r w:rsidRPr="006C656D">
        <w:tab/>
      </w:r>
      <w:r>
        <w:t>В 2008 году в 29 </w:t>
      </w:r>
      <w:r w:rsidRPr="006C656D">
        <w:t>муниципальных территориях было реализовано 55 пр</w:t>
      </w:r>
      <w:r w:rsidRPr="006C656D">
        <w:t>о</w:t>
      </w:r>
      <w:r w:rsidRPr="006C656D">
        <w:t>ектов в рамках местных инициатив по обеспечению занятости. При реализации</w:t>
      </w:r>
      <w:r>
        <w:t xml:space="preserve"> этих проектов было создано 262 </w:t>
      </w:r>
      <w:r w:rsidRPr="006C656D">
        <w:t>новых рабочих места. Более половины всех проектов были осуществлены в сельских районах (где было создано 147 раб</w:t>
      </w:r>
      <w:r w:rsidRPr="006C656D">
        <w:t>о</w:t>
      </w:r>
      <w:r>
        <w:t>чих мест, что составляет 56 </w:t>
      </w:r>
      <w:r w:rsidRPr="006C656D">
        <w:t>процентов от общего числа новых рабочих мест). Большинство проектов пришлось на промышленный сектор (26), сектор услуг (24) и строительный с</w:t>
      </w:r>
      <w:r>
        <w:t>ектор (5). Женщины составили 38 </w:t>
      </w:r>
      <w:r w:rsidRPr="006C656D">
        <w:t xml:space="preserve">процентов от общего числа недавно трудоустроенных лиц. </w:t>
      </w:r>
    </w:p>
    <w:p w:rsidR="005F3316" w:rsidRPr="006C656D" w:rsidRDefault="005F3316" w:rsidP="00B16BFB">
      <w:pPr>
        <w:pStyle w:val="SingleTxt"/>
      </w:pPr>
      <w:r w:rsidRPr="006C656D">
        <w:t>361.</w:t>
      </w:r>
      <w:r w:rsidRPr="006C656D">
        <w:tab/>
      </w:r>
      <w:r>
        <w:t>В 2009 </w:t>
      </w:r>
      <w:r w:rsidRPr="006C656D">
        <w:t>году 46</w:t>
      </w:r>
      <w:r>
        <w:t> 900 безработным, 47 </w:t>
      </w:r>
      <w:r w:rsidRPr="006C656D">
        <w:t>процентов которых составляли же</w:t>
      </w:r>
      <w:r w:rsidRPr="006C656D">
        <w:t>н</w:t>
      </w:r>
      <w:r w:rsidRPr="006C656D">
        <w:t>щины, было предложено принять участие в активных мерах по осуществлению политики трудоустройства, совместно финансируемых из средств структурных фондов Европейского союза, Фонда занятости и государственного бюджета. Около 18</w:t>
      </w:r>
      <w:r>
        <w:t> 000 безработных, 43 </w:t>
      </w:r>
      <w:r w:rsidRPr="006C656D">
        <w:t xml:space="preserve">процента которых составляли женщины, были привлечены к </w:t>
      </w:r>
      <w:r>
        <w:t>выполнению общинных работ. В 26 </w:t>
      </w:r>
      <w:r w:rsidRPr="006C656D">
        <w:t xml:space="preserve">муниципальных </w:t>
      </w:r>
      <w:r>
        <w:t>округах был реализован 41 </w:t>
      </w:r>
      <w:r w:rsidRPr="006C656D">
        <w:t>проект местных инициатив по обес</w:t>
      </w:r>
      <w:r>
        <w:t>печению занятости и создано 162 </w:t>
      </w:r>
      <w:r w:rsidRPr="006C656D">
        <w:t>новых рабочих места. Более половины всех проектов были осуществлены в сельск</w:t>
      </w:r>
      <w:r>
        <w:t>их районах (где было создано 91 </w:t>
      </w:r>
      <w:r w:rsidRPr="006C656D">
        <w:t>рабочее место, что составляет 56 пр</w:t>
      </w:r>
      <w:r w:rsidRPr="006C656D">
        <w:t>о</w:t>
      </w:r>
      <w:r w:rsidRPr="006C656D">
        <w:t>центов от общего числа новых рабочих мест). Если распределять по видам экономической деятельности, то большинство проектов пришлось на сектор услуг (20), промышленный (18) и строительный секторы (3). Женщины сост</w:t>
      </w:r>
      <w:r w:rsidRPr="006C656D">
        <w:t>а</w:t>
      </w:r>
      <w:r>
        <w:t>вили 42 процента</w:t>
      </w:r>
      <w:r w:rsidRPr="006C656D">
        <w:t xml:space="preserve"> от общего числа недавно трудоустроенных лиц. </w:t>
      </w:r>
    </w:p>
    <w:p w:rsidR="005F3316" w:rsidRPr="00C20282" w:rsidRDefault="005F3316" w:rsidP="00B16BFB">
      <w:pPr>
        <w:pStyle w:val="SingleTxt"/>
      </w:pPr>
      <w:r w:rsidRPr="006C656D">
        <w:t>362.</w:t>
      </w:r>
      <w:r w:rsidRPr="006C656D">
        <w:tab/>
        <w:t>Стремясь содействовать развитию предпринимательства и самостоятел</w:t>
      </w:r>
      <w:r w:rsidRPr="006C656D">
        <w:t>ь</w:t>
      </w:r>
      <w:r w:rsidRPr="006C656D">
        <w:t>ной занятости для всех, в том числе для женщин, 27</w:t>
      </w:r>
      <w:r>
        <w:t>–28 мая 2010 </w:t>
      </w:r>
      <w:r w:rsidRPr="006C656D">
        <w:t xml:space="preserve">года </w:t>
      </w:r>
      <w:r>
        <w:t>м</w:t>
      </w:r>
      <w:r w:rsidRPr="006C656D">
        <w:t>ин</w:t>
      </w:r>
      <w:r w:rsidRPr="006C656D">
        <w:t>и</w:t>
      </w:r>
      <w:r w:rsidRPr="006C656D">
        <w:t xml:space="preserve">стерство экономики провело ежегодное мероприятие </w:t>
      </w:r>
      <w:r w:rsidRPr="00C20282">
        <w:t>«Предпринимательская Литва», посвященное пропаганде предпринимательства и направленное на и</w:t>
      </w:r>
      <w:r w:rsidRPr="00C20282">
        <w:t>з</w:t>
      </w:r>
      <w:r w:rsidRPr="00C20282">
        <w:t>ложение и разъяснение условий создания малых предприятий в Литве для у</w:t>
      </w:r>
      <w:r w:rsidRPr="00C20282">
        <w:t>с</w:t>
      </w:r>
      <w:r w:rsidRPr="00C20282">
        <w:t xml:space="preserve">тановления диалога между государством и деловыми кругами, а также людьми, которые хотят начать собственное дело, особенно молодыми и безработными. </w:t>
      </w:r>
    </w:p>
    <w:p w:rsidR="005F3316" w:rsidRPr="00C20282" w:rsidRDefault="005F3316" w:rsidP="00B16BFB">
      <w:pPr>
        <w:pStyle w:val="SingleTxt"/>
      </w:pPr>
      <w:r w:rsidRPr="006C656D">
        <w:t>363.</w:t>
      </w:r>
      <w:r w:rsidRPr="006C656D">
        <w:tab/>
        <w:t>Поощряется участие сельских жителей, как женщин, так и мужчин, не только в сельскохозяйственной, но в альтернативных видах деятельности в рамках инициативы, финансируемой за счет средств Европейского сельскох</w:t>
      </w:r>
      <w:r w:rsidRPr="006C656D">
        <w:t>о</w:t>
      </w:r>
      <w:r w:rsidRPr="006C656D">
        <w:t>зяйственного фонда развития сельских районов и предусмотренной в Пр</w:t>
      </w:r>
      <w:r w:rsidRPr="006C656D">
        <w:t>о</w:t>
      </w:r>
      <w:r w:rsidRPr="006C656D">
        <w:t>грамме развития</w:t>
      </w:r>
      <w:r>
        <w:t xml:space="preserve"> сельских районов Литвы на 2007–2013 </w:t>
      </w:r>
      <w:r w:rsidRPr="006C656D">
        <w:t>годы, утвержденной постановлением Европейск</w:t>
      </w:r>
      <w:r>
        <w:t>ой комиссии № C(2007)5076 от 19 </w:t>
      </w:r>
      <w:r w:rsidRPr="006C656D">
        <w:t>октября 2007 г</w:t>
      </w:r>
      <w:r w:rsidRPr="006C656D">
        <w:t>о</w:t>
      </w:r>
      <w:r w:rsidRPr="006C656D">
        <w:t xml:space="preserve">да (далее именуемой </w:t>
      </w:r>
      <w:r>
        <w:t>«</w:t>
      </w:r>
      <w:r w:rsidRPr="006C656D">
        <w:t>Программа развития</w:t>
      </w:r>
      <w:r>
        <w:t xml:space="preserve"> сельских районов Литвы на 2007–2013 </w:t>
      </w:r>
      <w:r w:rsidRPr="006C656D">
        <w:t>годы</w:t>
      </w:r>
      <w:r>
        <w:t>»</w:t>
      </w:r>
      <w:r w:rsidRPr="006C656D">
        <w:t>), в частности посредством мер</w:t>
      </w:r>
      <w:r>
        <w:t>оприятий</w:t>
      </w:r>
      <w:r w:rsidRPr="006C656D">
        <w:rPr>
          <w:i/>
        </w:rPr>
        <w:t xml:space="preserve"> </w:t>
      </w:r>
      <w:r w:rsidRPr="00C20282">
        <w:t>«Диверсификация несел</w:t>
      </w:r>
      <w:r w:rsidRPr="00C20282">
        <w:t>ь</w:t>
      </w:r>
      <w:r w:rsidRPr="00C20282">
        <w:t xml:space="preserve">скохозяйственных видов деятельности и поддержка </w:t>
      </w:r>
      <w:r>
        <w:t>организации и развития</w:t>
      </w:r>
      <w:r w:rsidRPr="00C20282">
        <w:t xml:space="preserve"> коммерческой деятельности» по </w:t>
      </w:r>
      <w:r>
        <w:t>направлению </w:t>
      </w:r>
      <w:r w:rsidRPr="00C20282">
        <w:t>III Программы развития сел</w:t>
      </w:r>
      <w:r w:rsidRPr="00C20282">
        <w:t>ь</w:t>
      </w:r>
      <w:r w:rsidRPr="00C20282">
        <w:t>ских районов Литвы на 2007</w:t>
      </w:r>
      <w:r>
        <w:t>–2013 </w:t>
      </w:r>
      <w:r w:rsidRPr="00C20282">
        <w:t>годы, в рамках которой людям предлагается диверсифицировать источники дохода и начинать или развивать свое дело в к</w:t>
      </w:r>
      <w:r w:rsidRPr="00C20282">
        <w:t>а</w:t>
      </w:r>
      <w:r w:rsidRPr="00C20282">
        <w:t>честве индивидуального предпринимателя или владельца малого предприятия в сельских районах. Проект также был включен в План действий по осущест</w:t>
      </w:r>
      <w:r w:rsidRPr="00C20282">
        <w:t>в</w:t>
      </w:r>
      <w:r w:rsidRPr="00C20282">
        <w:t>лению Национальной программы по обеспечению равных возможностей д</w:t>
      </w:r>
      <w:r>
        <w:t>ля женщин и мужчин на 2010–2014 </w:t>
      </w:r>
      <w:r w:rsidRPr="00C20282">
        <w:t>годы, утвержденный приказом министра с</w:t>
      </w:r>
      <w:r w:rsidRPr="00C20282">
        <w:t>о</w:t>
      </w:r>
      <w:r w:rsidRPr="00C20282">
        <w:t>циального обеспечения и труда Лит</w:t>
      </w:r>
      <w:r>
        <w:t>овской Республики № A1-323 от 7 июля 2010 </w:t>
      </w:r>
      <w:r w:rsidRPr="00C20282">
        <w:t>года</w:t>
      </w:r>
      <w:r w:rsidRPr="008B1582">
        <w:rPr>
          <w:vertAlign w:val="superscript"/>
        </w:rPr>
        <w:footnoteReference w:id="70"/>
      </w:r>
      <w:r>
        <w:t>.</w:t>
      </w:r>
      <w:r w:rsidRPr="00C20282">
        <w:t xml:space="preserve"> </w:t>
      </w:r>
    </w:p>
    <w:p w:rsidR="005F3316" w:rsidRPr="006C656D" w:rsidRDefault="005F3316" w:rsidP="00B16BFB">
      <w:pPr>
        <w:pStyle w:val="SingleTxt"/>
      </w:pPr>
      <w:r w:rsidRPr="006C656D">
        <w:t>364.</w:t>
      </w:r>
      <w:r w:rsidRPr="006C656D">
        <w:tab/>
        <w:t>Результаты и показатели результативности этих мер</w:t>
      </w:r>
      <w:r>
        <w:t>оприятий</w:t>
      </w:r>
      <w:r w:rsidRPr="006C656D">
        <w:t xml:space="preserve"> отслежив</w:t>
      </w:r>
      <w:r w:rsidRPr="006C656D">
        <w:t>а</w:t>
      </w:r>
      <w:r w:rsidRPr="006C656D">
        <w:t>ются с уделением особого внимания,</w:t>
      </w:r>
      <w:r w:rsidRPr="006C656D">
        <w:rPr>
          <w:i/>
        </w:rPr>
        <w:t xml:space="preserve"> </w:t>
      </w:r>
      <w:r w:rsidRPr="00C20282">
        <w:t>в частности</w:t>
      </w:r>
      <w:r w:rsidRPr="006C656D">
        <w:t>, представленности полов в альтернативных деловых проектах в сельских районах (в настоящее время г</w:t>
      </w:r>
      <w:r w:rsidRPr="006C656D">
        <w:t>о</w:t>
      </w:r>
      <w:r w:rsidRPr="006C656D">
        <w:t>товится промежуточный доклад об оценке хода осуществления Программы развития сельских районов Литвы на 2007</w:t>
      </w:r>
      <w:r>
        <w:t>–2013 </w:t>
      </w:r>
      <w:r w:rsidRPr="006C656D">
        <w:t>год</w:t>
      </w:r>
      <w:r>
        <w:t>ы</w:t>
      </w:r>
      <w:r w:rsidRPr="006C656D">
        <w:t>; в нем будут отражены показатели гендерного распределения авторов заявленных проектов и недавно трудоустр</w:t>
      </w:r>
      <w:r w:rsidRPr="006C656D">
        <w:t>о</w:t>
      </w:r>
      <w:r w:rsidRPr="006C656D">
        <w:t xml:space="preserve">енных из числа сельских жителей). </w:t>
      </w:r>
    </w:p>
    <w:p w:rsidR="005F3316" w:rsidRPr="00C20282" w:rsidRDefault="005F3316" w:rsidP="00B16BFB">
      <w:pPr>
        <w:pStyle w:val="SingleTxt"/>
      </w:pPr>
      <w:r w:rsidRPr="00C20282">
        <w:t>365.</w:t>
      </w:r>
      <w:r w:rsidRPr="00C20282">
        <w:tab/>
        <w:t>Если общая стоимость проектов, предлагаемая в рамках мер</w:t>
      </w:r>
      <w:r>
        <w:t>оприятий</w:t>
      </w:r>
      <w:r w:rsidRPr="00C20282">
        <w:t xml:space="preserve"> «Диверсификация несельскохозяйственных видов деятельности» по </w:t>
      </w:r>
      <w:r>
        <w:t>направл</w:t>
      </w:r>
      <w:r>
        <w:t>е</w:t>
      </w:r>
      <w:r>
        <w:t>нию </w:t>
      </w:r>
      <w:r w:rsidRPr="00C20282">
        <w:t>I Программы развития сельских районов Литвы на 2007</w:t>
      </w:r>
      <w:r>
        <w:t>–2013 </w:t>
      </w:r>
      <w:r w:rsidRPr="00C20282">
        <w:t>годы, пр</w:t>
      </w:r>
      <w:r w:rsidRPr="00C20282">
        <w:t>е</w:t>
      </w:r>
      <w:r w:rsidRPr="00C20282">
        <w:t>высит имеющийся фонд поддержки по соответствующему призыву к подаче заявок по проектам, на третьем месте по приоритетности при отборе проектов для дальнейшей работы с ними будут проекты, предлагаемые сельскими же</w:t>
      </w:r>
      <w:r w:rsidRPr="00C20282">
        <w:t>н</w:t>
      </w:r>
      <w:r w:rsidRPr="00C20282">
        <w:t>щинами или расположенными в сельских районах малыми предприятиями, к</w:t>
      </w:r>
      <w:r w:rsidRPr="00C20282">
        <w:t>о</w:t>
      </w:r>
      <w:r w:rsidRPr="00C20282">
        <w:t>торыми руков</w:t>
      </w:r>
      <w:r w:rsidRPr="00C20282">
        <w:t>о</w:t>
      </w:r>
      <w:r w:rsidRPr="00C20282">
        <w:t xml:space="preserve">дят женщины. </w:t>
      </w:r>
    </w:p>
    <w:p w:rsidR="005F3316" w:rsidRDefault="005F3316" w:rsidP="00B16BFB">
      <w:pPr>
        <w:pStyle w:val="SingleTxt"/>
      </w:pPr>
      <w:r w:rsidRPr="006C656D">
        <w:t>366.</w:t>
      </w:r>
      <w:r w:rsidRPr="006C656D">
        <w:tab/>
        <w:t>Министерство сельского хозяйства осуществляет проект</w:t>
      </w:r>
      <w:r w:rsidRPr="006C656D">
        <w:rPr>
          <w:i/>
        </w:rPr>
        <w:t xml:space="preserve"> </w:t>
      </w:r>
      <w:r w:rsidRPr="00C20282">
        <w:t>«Содействие п</w:t>
      </w:r>
      <w:r w:rsidRPr="00C20282">
        <w:t>е</w:t>
      </w:r>
      <w:r w:rsidRPr="00C20282">
        <w:t>реориентации рабочей силы в сельских районах с сельскохозяйственной на другие виды деятельности в Литве». Цель этого проекта</w:t>
      </w:r>
      <w:r>
        <w:t xml:space="preserve"> — </w:t>
      </w:r>
      <w:r w:rsidRPr="00C20282">
        <w:t>укрепить участие и занятость населения сельских районов и поощрять трудоустройство людей в несельскохозяйственных секторах, с тем чтобы они могли обеспечить себе н</w:t>
      </w:r>
      <w:r w:rsidRPr="00C20282">
        <w:t>о</w:t>
      </w:r>
      <w:r w:rsidRPr="00C20282">
        <w:t>вые источники дохода. Этот проект является исключительным потому, что его учебные программы предназначены для сельских жителей, но при этом не св</w:t>
      </w:r>
      <w:r w:rsidRPr="00C20282">
        <w:t>я</w:t>
      </w:r>
      <w:r w:rsidRPr="00C20282">
        <w:t xml:space="preserve">заны с сельскохозяйственной деятельностью. </w:t>
      </w:r>
      <w:r>
        <w:t>П</w:t>
      </w:r>
      <w:r w:rsidRPr="00C20282">
        <w:t>роект поощряет открытие сел</w:t>
      </w:r>
      <w:r w:rsidRPr="00C20282">
        <w:t>ь</w:t>
      </w:r>
      <w:r w:rsidRPr="00C20282">
        <w:t>скими жителями собственного дела или их вовлечение в новую или дополн</w:t>
      </w:r>
      <w:r w:rsidRPr="00C20282">
        <w:t>и</w:t>
      </w:r>
      <w:r w:rsidRPr="00C20282">
        <w:t>тельную деятельность. Осуществление этого проекта было начато с целью р</w:t>
      </w:r>
      <w:r w:rsidRPr="00C20282">
        <w:t>е</w:t>
      </w:r>
      <w:r w:rsidRPr="00C20282">
        <w:t>шить проблемы, связанные с безработицей в сельских районах, и откли</w:t>
      </w:r>
      <w:r w:rsidRPr="00C20282">
        <w:t>к</w:t>
      </w:r>
      <w:r w:rsidRPr="00C20282">
        <w:t>нуться на необходимость учитывать структурные изменения в экономике, кот</w:t>
      </w:r>
      <w:r w:rsidRPr="00C20282">
        <w:t>о</w:t>
      </w:r>
      <w:r w:rsidRPr="00C20282">
        <w:t>рые приводят к снижению спроса на сельскохозяйственную деятельность. Для сельских жителей Литвы важное значение имеет возможность найти дополн</w:t>
      </w:r>
      <w:r w:rsidRPr="00C20282">
        <w:t>и</w:t>
      </w:r>
      <w:r w:rsidRPr="00C20282">
        <w:t>тельные источники дохода: приобрести другую профессию, начать ремесле</w:t>
      </w:r>
      <w:r w:rsidRPr="00C20282">
        <w:t>н</w:t>
      </w:r>
      <w:r w:rsidRPr="00C20282">
        <w:t xml:space="preserve">ничать, открыть собственное дело. Проект охватывает всю территорию страны и предполагает проведение бесплатных семинаров по поддержке развития предпринимательства, </w:t>
      </w:r>
      <w:r>
        <w:t>учебных мероприятий</w:t>
      </w:r>
      <w:r w:rsidRPr="00C20282">
        <w:t>, содействующих приобретению новых профессий, индивидуальных деловых консультаций и других меропри</w:t>
      </w:r>
      <w:r w:rsidRPr="00C20282">
        <w:t>я</w:t>
      </w:r>
      <w:r w:rsidRPr="00C20282">
        <w:t>тий в рамках проекта. Цель проекта заключается в расширении во</w:t>
      </w:r>
      <w:r w:rsidRPr="00C20282">
        <w:t>з</w:t>
      </w:r>
      <w:r w:rsidRPr="00C20282">
        <w:t>можностей по переориентации рабочей силы в сельских районах с сельского хозяйства на другие виды деятельности в целях содействия их интеграции в рынок труда и поддержки интенсивности и разнообразия экономической активности в сел</w:t>
      </w:r>
      <w:r w:rsidRPr="00C20282">
        <w:t>ь</w:t>
      </w:r>
      <w:r w:rsidRPr="00C20282">
        <w:t>ских районах. Целевыми группами этого проекта являются сельскохозяйстве</w:t>
      </w:r>
      <w:r w:rsidRPr="00C20282">
        <w:t>н</w:t>
      </w:r>
      <w:r w:rsidRPr="00C20282">
        <w:t>ные работники (фермеры или сельское население (женщины и мужчины), кот</w:t>
      </w:r>
      <w:r w:rsidRPr="00C20282">
        <w:t>о</w:t>
      </w:r>
      <w:r w:rsidRPr="00C20282">
        <w:t>рые хотят отказаться от сельского хозяйства и заняться другим делом или кот</w:t>
      </w:r>
      <w:r w:rsidRPr="00C20282">
        <w:t>о</w:t>
      </w:r>
      <w:r w:rsidRPr="00C20282">
        <w:t>рые в дополнение к сельскому хозяйству хотят заняться коммерческой деятел</w:t>
      </w:r>
      <w:r w:rsidRPr="00C20282">
        <w:t>ь</w:t>
      </w:r>
      <w:r w:rsidRPr="00C20282">
        <w:t>ностью, непосредственно не связанной с сельскохозяйственным производс</w:t>
      </w:r>
      <w:r w:rsidRPr="00C20282">
        <w:t>т</w:t>
      </w:r>
      <w:r w:rsidRPr="00C20282">
        <w:t>вом), другое сельское население (женщины и мужчины, которые хотят зан</w:t>
      </w:r>
      <w:r w:rsidRPr="00C20282">
        <w:t>и</w:t>
      </w:r>
      <w:r w:rsidRPr="00C20282">
        <w:t>маться несельскохозяйственными видами коммерческой деятельности или р</w:t>
      </w:r>
      <w:r w:rsidRPr="00C20282">
        <w:t>е</w:t>
      </w:r>
      <w:r w:rsidRPr="00C20282">
        <w:t xml:space="preserve">месленничать) и члены организаций (местных инициативных групп, сельских общин и т. д.), занимающихся развитием сельских районов. </w:t>
      </w:r>
      <w:r>
        <w:t>Проект знаменат</w:t>
      </w:r>
      <w:r>
        <w:t>е</w:t>
      </w:r>
      <w:r>
        <w:t>лен тем, что</w:t>
      </w:r>
      <w:r w:rsidRPr="00C20282">
        <w:t xml:space="preserve"> обеспечиваемое в рамках проекта обучение поможет тем сел</w:t>
      </w:r>
      <w:r w:rsidRPr="00C20282">
        <w:t>ь</w:t>
      </w:r>
      <w:r w:rsidRPr="00C20282">
        <w:t>ским жителям, которые хотят перейти с сельскохозяйственной на другие виды де</w:t>
      </w:r>
      <w:r w:rsidRPr="00C20282">
        <w:t>я</w:t>
      </w:r>
      <w:r w:rsidRPr="00C20282">
        <w:t>тельности. Проект обеспечивает профессиональную помощь для желающих начать коммерческую деятельность, повысить квалификацию и выбрать подх</w:t>
      </w:r>
      <w:r w:rsidRPr="00C20282">
        <w:t>о</w:t>
      </w:r>
      <w:r w:rsidRPr="00C20282">
        <w:t>дящую профессию и вид деятельности в соответствии с потребн</w:t>
      </w:r>
      <w:r w:rsidRPr="00C20282">
        <w:t>о</w:t>
      </w:r>
      <w:r w:rsidRPr="00C20282">
        <w:t xml:space="preserve">стями. </w:t>
      </w:r>
    </w:p>
    <w:p w:rsidR="005F3316" w:rsidRPr="009D1FFD" w:rsidRDefault="005F3316" w:rsidP="00B16BFB">
      <w:pPr>
        <w:pStyle w:val="SingleTxt"/>
      </w:pPr>
      <w:r w:rsidRPr="00643EF1">
        <w:t>367.</w:t>
      </w:r>
      <w:r w:rsidRPr="00643EF1">
        <w:tab/>
        <w:t xml:space="preserve">В рамках осуществления мер по выполнению </w:t>
      </w:r>
      <w:r>
        <w:t>н</w:t>
      </w:r>
      <w:r w:rsidRPr="00643EF1">
        <w:t>ациональн</w:t>
      </w:r>
      <w:r>
        <w:t>ых</w:t>
      </w:r>
      <w:r w:rsidRPr="00643EF1">
        <w:t xml:space="preserve"> программ по обеспечению равных возможностей для женщин и мужчин на 2005</w:t>
      </w:r>
      <w:r>
        <w:t>–</w:t>
      </w:r>
      <w:r w:rsidRPr="00643EF1">
        <w:t>2009 и 2010</w:t>
      </w:r>
      <w:r>
        <w:t>–</w:t>
      </w:r>
      <w:r w:rsidRPr="00643EF1">
        <w:t>2014</w:t>
      </w:r>
      <w:r>
        <w:t> </w:t>
      </w:r>
      <w:r w:rsidRPr="00643EF1">
        <w:t>годы, цель котор</w:t>
      </w:r>
      <w:r>
        <w:t>ый</w:t>
      </w:r>
      <w:r w:rsidRPr="00643EF1">
        <w:t xml:space="preserve"> заключается в содействии обеспечению занят</w:t>
      </w:r>
      <w:r w:rsidRPr="00643EF1">
        <w:t>о</w:t>
      </w:r>
      <w:r w:rsidRPr="00643EF1">
        <w:t>сти сельских жительниц, проводятся консультации и ежегодно организуются конференции и другие мероприятия для сельских жительниц, начинающих з</w:t>
      </w:r>
      <w:r w:rsidRPr="00643EF1">
        <w:t>а</w:t>
      </w:r>
      <w:r w:rsidRPr="00643EF1">
        <w:t xml:space="preserve">ниматься или </w:t>
      </w:r>
      <w:r>
        <w:t xml:space="preserve">уже </w:t>
      </w:r>
      <w:r w:rsidRPr="00643EF1">
        <w:t xml:space="preserve">занимающихся сельскохозяйственной или альтернативной предпринимательской деятельностью. </w:t>
      </w:r>
      <w:r w:rsidRPr="009D1FFD">
        <w:t xml:space="preserve">   </w:t>
      </w:r>
    </w:p>
    <w:p w:rsidR="005F3316" w:rsidRPr="00643EF1" w:rsidRDefault="005F3316" w:rsidP="00B16BFB">
      <w:pPr>
        <w:pStyle w:val="SingleTxt"/>
      </w:pPr>
      <w:r w:rsidRPr="00643EF1">
        <w:t>368.</w:t>
      </w:r>
      <w:r w:rsidRPr="00643EF1">
        <w:tab/>
        <w:t>В 2008</w:t>
      </w:r>
      <w:r>
        <w:t>–</w:t>
      </w:r>
      <w:r w:rsidRPr="00643EF1">
        <w:t>2009</w:t>
      </w:r>
      <w:r>
        <w:t> </w:t>
      </w:r>
      <w:r w:rsidRPr="00643EF1">
        <w:t>годах Литовская ассоциация женщин-фермеров, которая я</w:t>
      </w:r>
      <w:r w:rsidRPr="00643EF1">
        <w:t>в</w:t>
      </w:r>
      <w:r w:rsidRPr="00643EF1">
        <w:t xml:space="preserve">ляется членом Сельскохозяйственной палаты Литовской Республики, одного из важнейших социальных партнеров </w:t>
      </w:r>
      <w:r>
        <w:t>м</w:t>
      </w:r>
      <w:r w:rsidRPr="00643EF1">
        <w:t>инистерства сельского хозяйства Лито</w:t>
      </w:r>
      <w:r w:rsidRPr="00643EF1">
        <w:t>в</w:t>
      </w:r>
      <w:r w:rsidRPr="00643EF1">
        <w:t xml:space="preserve">ской Республики (далее именуемого </w:t>
      </w:r>
      <w:r>
        <w:t>«м</w:t>
      </w:r>
      <w:r w:rsidRPr="00643EF1">
        <w:t>инистерство</w:t>
      </w:r>
      <w:r>
        <w:t>»</w:t>
      </w:r>
      <w:r w:rsidRPr="00643EF1">
        <w:t xml:space="preserve">), провела, в качестве партнера </w:t>
      </w:r>
      <w:r>
        <w:t>м</w:t>
      </w:r>
      <w:r w:rsidRPr="00643EF1">
        <w:t>инистерства, конференцию</w:t>
      </w:r>
      <w:r w:rsidRPr="00643EF1">
        <w:rPr>
          <w:i/>
        </w:rPr>
        <w:t xml:space="preserve"> </w:t>
      </w:r>
      <w:r w:rsidRPr="00706EB1">
        <w:t>«Снижение социальной изолированн</w:t>
      </w:r>
      <w:r w:rsidRPr="00706EB1">
        <w:t>о</w:t>
      </w:r>
      <w:r w:rsidRPr="00706EB1">
        <w:t>сти сельских женщин»</w:t>
      </w:r>
      <w:r w:rsidRPr="00643EF1">
        <w:t>, в которой приняли участие 205</w:t>
      </w:r>
      <w:r>
        <w:t> </w:t>
      </w:r>
      <w:r w:rsidRPr="00643EF1">
        <w:t>человек (5</w:t>
      </w:r>
      <w:r>
        <w:t> </w:t>
      </w:r>
      <w:r w:rsidRPr="00643EF1">
        <w:t>мужчин и 200</w:t>
      </w:r>
      <w:r>
        <w:t> </w:t>
      </w:r>
      <w:r w:rsidRPr="00643EF1">
        <w:t>женщин). Основные темы, обсуждавшиеся на конференции, включали п</w:t>
      </w:r>
      <w:r w:rsidRPr="00643EF1">
        <w:t>о</w:t>
      </w:r>
      <w:r w:rsidRPr="00643EF1">
        <w:t>ложение сельских женщин, сельской молодежи и детей, их трудоустройство, насилие в отношении женщин, развитие центров социального обслуживания, роль сельских женщин в жизни сельских общин, роль сельских женщин в сн</w:t>
      </w:r>
      <w:r w:rsidRPr="00643EF1">
        <w:t>и</w:t>
      </w:r>
      <w:r w:rsidRPr="00643EF1">
        <w:t>жении социальной изоляции в европейских странах, трудоустройство сельских женщин, влияние сельских учебных заведений на развитие сельских районов; кроме того, Ассоциация также организова</w:t>
      </w:r>
      <w:r>
        <w:t>л</w:t>
      </w:r>
      <w:r w:rsidRPr="00643EF1">
        <w:t>а выставк</w:t>
      </w:r>
      <w:r>
        <w:t>у</w:t>
      </w:r>
      <w:r w:rsidRPr="00643EF1">
        <w:t>-семинар</w:t>
      </w:r>
      <w:r w:rsidRPr="00643EF1">
        <w:rPr>
          <w:i/>
        </w:rPr>
        <w:t xml:space="preserve"> </w:t>
      </w:r>
      <w:r w:rsidRPr="00706EB1">
        <w:t>«Обычаи, тр</w:t>
      </w:r>
      <w:r w:rsidRPr="00706EB1">
        <w:t>а</w:t>
      </w:r>
      <w:r w:rsidRPr="00706EB1">
        <w:t>диции, ремесла и культурное наследие региона Аукштайтия»</w:t>
      </w:r>
      <w:r w:rsidRPr="00643EF1">
        <w:rPr>
          <w:i/>
        </w:rPr>
        <w:t xml:space="preserve">, </w:t>
      </w:r>
      <w:r w:rsidRPr="00643EF1">
        <w:t>в котором пр</w:t>
      </w:r>
      <w:r w:rsidRPr="00643EF1">
        <w:t>и</w:t>
      </w:r>
      <w:r w:rsidRPr="00643EF1">
        <w:t>няли участие 56</w:t>
      </w:r>
      <w:r>
        <w:t> </w:t>
      </w:r>
      <w:r w:rsidRPr="00643EF1">
        <w:t>человек (9</w:t>
      </w:r>
      <w:r>
        <w:t> </w:t>
      </w:r>
      <w:r w:rsidRPr="00643EF1">
        <w:t>мужчин и 47</w:t>
      </w:r>
      <w:r>
        <w:t> </w:t>
      </w:r>
      <w:r w:rsidRPr="00643EF1">
        <w:t>женщин), и цикл семинаров</w:t>
      </w:r>
      <w:r w:rsidRPr="00643EF1">
        <w:rPr>
          <w:i/>
        </w:rPr>
        <w:t xml:space="preserve"> </w:t>
      </w:r>
      <w:r w:rsidRPr="00706EB1">
        <w:t>«Наци</w:t>
      </w:r>
      <w:r w:rsidRPr="00706EB1">
        <w:t>о</w:t>
      </w:r>
      <w:r w:rsidRPr="00706EB1">
        <w:t>нальное культурно-кулинарное наследие»</w:t>
      </w:r>
      <w:r w:rsidRPr="00643EF1">
        <w:t>. Были проведены 22</w:t>
      </w:r>
      <w:r>
        <w:t> </w:t>
      </w:r>
      <w:r w:rsidRPr="00643EF1">
        <w:t>семинара в 20</w:t>
      </w:r>
      <w:r>
        <w:t> </w:t>
      </w:r>
      <w:r w:rsidRPr="00643EF1">
        <w:t>районах с центрами в следующих городах: Каунас, Радвилишкис, Биржай, Паневежис, Шилуте, Варена, Пасвалис, Укмерге, Плунге, Клайпеда, Купишкис, Молетай, Шилале, Мариямполе, Пренай, Расейняй, Зарасай, Алитус, Рокишкис и Аникщяй. В этих семинарах приняли участие 500</w:t>
      </w:r>
      <w:r>
        <w:t> </w:t>
      </w:r>
      <w:r w:rsidRPr="00643EF1">
        <w:t>сельских жителей (476</w:t>
      </w:r>
      <w:r>
        <w:t> </w:t>
      </w:r>
      <w:r w:rsidRPr="00643EF1">
        <w:t>женщин и 24</w:t>
      </w:r>
      <w:r>
        <w:t> </w:t>
      </w:r>
      <w:r w:rsidRPr="00643EF1">
        <w:t>мужчины).</w:t>
      </w:r>
    </w:p>
    <w:p w:rsidR="005F3316" w:rsidRPr="00643EF1" w:rsidRDefault="005F3316" w:rsidP="00B16BFB">
      <w:pPr>
        <w:pStyle w:val="SingleTxt"/>
      </w:pPr>
      <w:r w:rsidRPr="00643EF1">
        <w:t>369.</w:t>
      </w:r>
      <w:r w:rsidRPr="00643EF1">
        <w:tab/>
        <w:t>В 2008</w:t>
      </w:r>
      <w:r>
        <w:t> </w:t>
      </w:r>
      <w:r w:rsidRPr="00643EF1">
        <w:t xml:space="preserve">году Литовская ассоциация женщин-фермеров приняла участие в 4-й Международной конференции сельских жительниц стран Балтии, </w:t>
      </w:r>
      <w:r>
        <w:t>«</w:t>
      </w:r>
      <w:r w:rsidRPr="00706EB1">
        <w:t>Сел</w:t>
      </w:r>
      <w:r w:rsidRPr="00706EB1">
        <w:t>ь</w:t>
      </w:r>
      <w:r w:rsidRPr="00706EB1">
        <w:t>ские жительницы региона Балтийского моря»</w:t>
      </w:r>
      <w:r w:rsidRPr="00643EF1">
        <w:t>; делегация Литвы состояла из 30</w:t>
      </w:r>
      <w:r>
        <w:t> </w:t>
      </w:r>
      <w:r w:rsidRPr="00643EF1">
        <w:t>сельских жительниц, членов Литовской ассоциации женщин-фермеров. А</w:t>
      </w:r>
      <w:r w:rsidRPr="00643EF1">
        <w:t>с</w:t>
      </w:r>
      <w:r w:rsidRPr="00643EF1">
        <w:t>социация также участвовала в Европейском фестивале небольших городов и деревень, прошедшем в Латвии, где ее делегация, состоявшая из 40</w:t>
      </w:r>
      <w:r>
        <w:t> </w:t>
      </w:r>
      <w:r w:rsidRPr="00643EF1">
        <w:t>сельских жителей (20</w:t>
      </w:r>
      <w:r>
        <w:t> </w:t>
      </w:r>
      <w:r w:rsidRPr="00643EF1">
        <w:t>женщин и 20</w:t>
      </w:r>
      <w:r>
        <w:t> </w:t>
      </w:r>
      <w:r w:rsidRPr="00643EF1">
        <w:t>мужчин) из различных регионов страны, представ</w:t>
      </w:r>
      <w:r w:rsidRPr="00643EF1">
        <w:t>и</w:t>
      </w:r>
      <w:r w:rsidRPr="00643EF1">
        <w:t>ла проекты и инициативы, осуществляемые в стране для улучшения ситуации в сельских районах.</w:t>
      </w:r>
    </w:p>
    <w:p w:rsidR="005F3316" w:rsidRPr="00643EF1" w:rsidRDefault="005F3316" w:rsidP="00B16BFB">
      <w:pPr>
        <w:pStyle w:val="SingleTxt"/>
      </w:pPr>
      <w:r w:rsidRPr="00643EF1">
        <w:t>370.</w:t>
      </w:r>
      <w:r w:rsidRPr="00643EF1">
        <w:tab/>
        <w:t>Ассоциация также принимает участие в ежегодной Международной в</w:t>
      </w:r>
      <w:r w:rsidRPr="00643EF1">
        <w:t>ы</w:t>
      </w:r>
      <w:r w:rsidRPr="00643EF1">
        <w:t xml:space="preserve">ставке </w:t>
      </w:r>
      <w:r>
        <w:t>«</w:t>
      </w:r>
      <w:r w:rsidRPr="00643EF1">
        <w:t>АгроБалт</w:t>
      </w:r>
      <w:r>
        <w:t>»</w:t>
      </w:r>
      <w:r w:rsidRPr="00643EF1">
        <w:t>, где представляет предпринимательские инициативы сел</w:t>
      </w:r>
      <w:r w:rsidRPr="00643EF1">
        <w:t>ь</w:t>
      </w:r>
      <w:r w:rsidRPr="00643EF1">
        <w:t>ских жителей, как женщин, так и мужчин, связанные с сельской местностью и традиционными ремеслами. Она также активно участвует в других междун</w:t>
      </w:r>
      <w:r w:rsidRPr="00643EF1">
        <w:t>а</w:t>
      </w:r>
      <w:r w:rsidRPr="00643EF1">
        <w:t>родных мероприятиях. В 2009</w:t>
      </w:r>
      <w:r>
        <w:t> </w:t>
      </w:r>
      <w:r w:rsidRPr="00643EF1">
        <w:t>году она участвовала в двух международных конференциях, прошедших в Латвии и Португалии и направленных на поощр</w:t>
      </w:r>
      <w:r w:rsidRPr="00643EF1">
        <w:t>е</w:t>
      </w:r>
      <w:r w:rsidRPr="00643EF1">
        <w:t>ние вовлечения женщин, проживающих в сельских районах; представители Литовской ассоциации женщин-фермеров рассказали о своей деятельности и обменялись информацией о проектах и инициативах, осуществляющихся в стране и направленных на содействие улучшению качества жизни в сельских районах. Кроме того, Ассоциация провела в Германии просветительское мер</w:t>
      </w:r>
      <w:r w:rsidRPr="00643EF1">
        <w:t>о</w:t>
      </w:r>
      <w:r w:rsidRPr="00643EF1">
        <w:t xml:space="preserve">приятие </w:t>
      </w:r>
      <w:r>
        <w:t>на тему «</w:t>
      </w:r>
      <w:r w:rsidRPr="007E5786">
        <w:t>Особенности ремесленного и кулинарного наследия лито</w:t>
      </w:r>
      <w:r w:rsidRPr="007E5786">
        <w:t>в</w:t>
      </w:r>
      <w:r w:rsidRPr="007E5786">
        <w:t>цев»</w:t>
      </w:r>
      <w:r w:rsidRPr="00643EF1">
        <w:t xml:space="preserve">. </w:t>
      </w:r>
    </w:p>
    <w:p w:rsidR="005F3316" w:rsidRPr="00643EF1" w:rsidRDefault="005F3316" w:rsidP="00B16BFB">
      <w:pPr>
        <w:pStyle w:val="SingleTxt"/>
      </w:pPr>
      <w:r w:rsidRPr="00643EF1">
        <w:t>371.</w:t>
      </w:r>
      <w:r w:rsidRPr="00643EF1">
        <w:tab/>
        <w:t>В 2008</w:t>
      </w:r>
      <w:r>
        <w:t> </w:t>
      </w:r>
      <w:r w:rsidRPr="00643EF1">
        <w:t>году Литовская ассоциация женщин-фермеров подготовила и в</w:t>
      </w:r>
      <w:r w:rsidRPr="00643EF1">
        <w:t>ы</w:t>
      </w:r>
      <w:r w:rsidRPr="00643EF1">
        <w:t xml:space="preserve">пустила публикацию </w:t>
      </w:r>
      <w:r>
        <w:t>«Роль ж</w:t>
      </w:r>
      <w:r w:rsidRPr="00643EF1">
        <w:t>енщин</w:t>
      </w:r>
      <w:r>
        <w:t>ы</w:t>
      </w:r>
      <w:r w:rsidRPr="00643EF1">
        <w:t xml:space="preserve"> в развитии сельских районов</w:t>
      </w:r>
      <w:r>
        <w:t>»</w:t>
      </w:r>
      <w:r w:rsidRPr="00643EF1">
        <w:t xml:space="preserve"> и приняла участие в подготовке ряда других информационно-просветительских мер</w:t>
      </w:r>
      <w:r w:rsidRPr="00643EF1">
        <w:t>о</w:t>
      </w:r>
      <w:r w:rsidRPr="00643EF1">
        <w:t>приятий, цель которых заключалась в развитии предпринимательства среди женщин, проживающих в сельской местности, обсуждении вопроса о сниж</w:t>
      </w:r>
      <w:r w:rsidRPr="00643EF1">
        <w:t>е</w:t>
      </w:r>
      <w:r w:rsidRPr="00643EF1">
        <w:t>нии социальной изоляции, содействии улучшению перспектив предприним</w:t>
      </w:r>
      <w:r w:rsidRPr="00643EF1">
        <w:t>а</w:t>
      </w:r>
      <w:r w:rsidRPr="00643EF1">
        <w:t>тельства для сельских жительниц и развитию альтернативных ремесел, улу</w:t>
      </w:r>
      <w:r w:rsidRPr="00643EF1">
        <w:t>ч</w:t>
      </w:r>
      <w:r w:rsidRPr="00643EF1">
        <w:t>шении социального партнерства и повышении качества жизни в сельской м</w:t>
      </w:r>
      <w:r w:rsidRPr="00643EF1">
        <w:t>е</w:t>
      </w:r>
      <w:r w:rsidRPr="00643EF1">
        <w:t>стности, а также участии в международных проектах, ориентированных на сельских ж</w:t>
      </w:r>
      <w:r w:rsidRPr="00643EF1">
        <w:t>и</w:t>
      </w:r>
      <w:r w:rsidRPr="00643EF1">
        <w:t>тельниц.</w:t>
      </w:r>
    </w:p>
    <w:p w:rsidR="005F3316" w:rsidRPr="00643EF1" w:rsidRDefault="005F3316" w:rsidP="00B16BFB">
      <w:pPr>
        <w:pStyle w:val="SingleTxt"/>
      </w:pPr>
      <w:r w:rsidRPr="00643EF1">
        <w:t>372.</w:t>
      </w:r>
      <w:r w:rsidRPr="00643EF1">
        <w:tab/>
        <w:t>Программа развития сельских районов Литвы на 2007</w:t>
      </w:r>
      <w:r>
        <w:t>–</w:t>
      </w:r>
      <w:r w:rsidRPr="00643EF1">
        <w:t>2013</w:t>
      </w:r>
      <w:r>
        <w:t> </w:t>
      </w:r>
      <w:r w:rsidRPr="00643EF1">
        <w:t>годы, фина</w:t>
      </w:r>
      <w:r w:rsidRPr="00643EF1">
        <w:t>н</w:t>
      </w:r>
      <w:r w:rsidRPr="00643EF1">
        <w:t xml:space="preserve">сируемая за счет средств Европейского сельскохозяйственного фонда развития сельских районов и национального бюджета, предусматривает </w:t>
      </w:r>
      <w:r>
        <w:t>реализацию м</w:t>
      </w:r>
      <w:r>
        <w:t>е</w:t>
      </w:r>
      <w:r>
        <w:t>роприятий по направлению </w:t>
      </w:r>
      <w:r>
        <w:rPr>
          <w:lang w:val="en-US"/>
        </w:rPr>
        <w:t>VI</w:t>
      </w:r>
      <w:r>
        <w:t xml:space="preserve"> </w:t>
      </w:r>
      <w:r w:rsidRPr="00643EF1">
        <w:t>в сельских районах Литвы, осуществление к</w:t>
      </w:r>
      <w:r w:rsidRPr="00643EF1">
        <w:t>о</w:t>
      </w:r>
      <w:r w:rsidRPr="00643EF1">
        <w:t>торых основывается на принципе создания местных инициативных групп в сел</w:t>
      </w:r>
      <w:r w:rsidRPr="00643EF1">
        <w:t>ь</w:t>
      </w:r>
      <w:r w:rsidRPr="00643EF1">
        <w:t xml:space="preserve">ских районах. </w:t>
      </w:r>
    </w:p>
    <w:p w:rsidR="005F3316" w:rsidRPr="00643EF1" w:rsidRDefault="005F3316" w:rsidP="00B16BFB">
      <w:pPr>
        <w:pStyle w:val="SingleTxt"/>
      </w:pPr>
      <w:r w:rsidRPr="00643EF1">
        <w:t>373.</w:t>
      </w:r>
      <w:r w:rsidRPr="00643EF1">
        <w:tab/>
        <w:t>Цели мер</w:t>
      </w:r>
      <w:r>
        <w:t>оприятий по направлению </w:t>
      </w:r>
      <w:r>
        <w:rPr>
          <w:lang w:val="en-US"/>
        </w:rPr>
        <w:t>VI</w:t>
      </w:r>
      <w:r w:rsidRPr="00643EF1">
        <w:t xml:space="preserve">, </w:t>
      </w:r>
      <w:r>
        <w:t xml:space="preserve">осуществляемых </w:t>
      </w:r>
      <w:r w:rsidRPr="00643EF1">
        <w:t>в рамках Пр</w:t>
      </w:r>
      <w:r w:rsidRPr="00643EF1">
        <w:t>о</w:t>
      </w:r>
      <w:r w:rsidRPr="00643EF1">
        <w:t>граммы развития сельских районов Литвы на 2007</w:t>
      </w:r>
      <w:r>
        <w:t>–</w:t>
      </w:r>
      <w:r w:rsidRPr="00643EF1">
        <w:t>2013</w:t>
      </w:r>
      <w:r>
        <w:t> </w:t>
      </w:r>
      <w:r w:rsidRPr="00643EF1">
        <w:t>годы, заключаются в поддержке партнерских отношений между различными секторами, поощр</w:t>
      </w:r>
      <w:r w:rsidRPr="00643EF1">
        <w:t>е</w:t>
      </w:r>
      <w:r w:rsidRPr="00643EF1">
        <w:t>нии устойчивого регионального развития, снижении изоляции (города и деревни, мужчин и женщин), поощрения терпимости, активности и организованн</w:t>
      </w:r>
      <w:r w:rsidRPr="00643EF1">
        <w:t>о</w:t>
      </w:r>
      <w:r w:rsidRPr="00643EF1">
        <w:t xml:space="preserve">сти в сельских общинах. </w:t>
      </w:r>
    </w:p>
    <w:p w:rsidR="005F3316" w:rsidRPr="00643EF1" w:rsidRDefault="005F3316" w:rsidP="00B16BFB">
      <w:pPr>
        <w:pStyle w:val="SingleTxt"/>
      </w:pPr>
      <w:r w:rsidRPr="00643EF1">
        <w:t>374.</w:t>
      </w:r>
      <w:r w:rsidRPr="00643EF1">
        <w:tab/>
        <w:t>Принципы, применяемые для местных инициативных групп, осущест</w:t>
      </w:r>
      <w:r w:rsidRPr="00643EF1">
        <w:t>в</w:t>
      </w:r>
      <w:r w:rsidRPr="00643EF1">
        <w:t xml:space="preserve">ляющих методы </w:t>
      </w:r>
      <w:r>
        <w:t>направления </w:t>
      </w:r>
      <w:r w:rsidRPr="00643EF1">
        <w:t>VI, являются весьма актуальными для достиж</w:t>
      </w:r>
      <w:r w:rsidRPr="00643EF1">
        <w:t>е</w:t>
      </w:r>
      <w:r w:rsidRPr="00643EF1">
        <w:t>ния этих целей, так как в них обеспечивается представительство различных сект</w:t>
      </w:r>
      <w:r w:rsidRPr="00643EF1">
        <w:t>о</w:t>
      </w:r>
      <w:r w:rsidRPr="00643EF1">
        <w:t>ральных партнеров в группе (в деятельность местных инициативных групп следует вовлекать представителей местных общин, местных органов с</w:t>
      </w:r>
      <w:r w:rsidRPr="00643EF1">
        <w:t>а</w:t>
      </w:r>
      <w:r w:rsidRPr="00643EF1">
        <w:t>моуправления и местных деловых кругов), гендерное равенство (представле</w:t>
      </w:r>
      <w:r w:rsidRPr="00643EF1">
        <w:t>н</w:t>
      </w:r>
      <w:r w:rsidRPr="00643EF1">
        <w:t>ность любого из полов среди членов местных инициативных групп должна быть не ниже 40</w:t>
      </w:r>
      <w:r>
        <w:t> процентов) и</w:t>
      </w:r>
      <w:r w:rsidRPr="00643EF1">
        <w:t xml:space="preserve"> участие молодых людей (по крайней мере один член Совета местных инициативных групп должен быть моложе 25 лет). Гру</w:t>
      </w:r>
      <w:r w:rsidRPr="00643EF1">
        <w:t>п</w:t>
      </w:r>
      <w:r w:rsidRPr="00643EF1">
        <w:t>па, созданная в соответствии с этими принципами, принимает коллективные (совместные) реш</w:t>
      </w:r>
      <w:r w:rsidRPr="00643EF1">
        <w:t>е</w:t>
      </w:r>
      <w:r w:rsidRPr="00643EF1">
        <w:t xml:space="preserve">ния, ищет оптимальные пути обеспечения качества жизни и осуществления общинных инициатив в сельской местности. </w:t>
      </w:r>
    </w:p>
    <w:p w:rsidR="005F3316" w:rsidRDefault="005F3316" w:rsidP="00B16BFB">
      <w:pPr>
        <w:pStyle w:val="SingleTxt"/>
      </w:pPr>
      <w:r w:rsidRPr="00643EF1">
        <w:t>375.</w:t>
      </w:r>
      <w:r w:rsidRPr="00643EF1">
        <w:tab/>
        <w:t>На сегодняшний день в Литве насчитывается 51</w:t>
      </w:r>
      <w:r>
        <w:t> </w:t>
      </w:r>
      <w:r w:rsidRPr="00643EF1">
        <w:t>местная инициативная группа с охватом 99</w:t>
      </w:r>
      <w:r>
        <w:t> </w:t>
      </w:r>
      <w:r w:rsidRPr="00643EF1">
        <w:t>процентов территории сельских районов Литвы. На пер</w:t>
      </w:r>
      <w:r w:rsidRPr="00643EF1">
        <w:t>и</w:t>
      </w:r>
      <w:r w:rsidRPr="00643EF1">
        <w:t>од осуществления программы ключевой задачей местных инициативных групп является разработка и осуществление стратегий развития на местном уровне (</w:t>
      </w:r>
      <w:r>
        <w:t>которых</w:t>
      </w:r>
      <w:r w:rsidRPr="00643EF1">
        <w:t xml:space="preserve"> в настоящее время насчитывается</w:t>
      </w:r>
      <w:r>
        <w:t> </w:t>
      </w:r>
      <w:r w:rsidRPr="00643EF1">
        <w:t>50), сотрудничество с национал</w:t>
      </w:r>
      <w:r w:rsidRPr="00643EF1">
        <w:t>ь</w:t>
      </w:r>
      <w:r w:rsidRPr="00643EF1">
        <w:t>ными и иностранными партнерами, вовлечение максимально возможного числа сельских жителей в деятельность в рамках осуществления стратегий, а име</w:t>
      </w:r>
      <w:r w:rsidRPr="00643EF1">
        <w:t>н</w:t>
      </w:r>
      <w:r w:rsidRPr="00643EF1">
        <w:t>но</w:t>
      </w:r>
      <w:r>
        <w:t xml:space="preserve"> </w:t>
      </w:r>
      <w:r w:rsidRPr="00643EF1">
        <w:t>поощрение занятости, обучения и обмена опытом, укрепление и поддержка м</w:t>
      </w:r>
      <w:r w:rsidRPr="00643EF1">
        <w:t>е</w:t>
      </w:r>
      <w:r w:rsidRPr="00643EF1">
        <w:t>стных инициатив.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Pr="003A764D" w:rsidRDefault="005F3316" w:rsidP="005F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A764D">
        <w:t>Подпункт (g)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Pr="003A764D" w:rsidRDefault="005F3316" w:rsidP="00B16BFB">
      <w:pPr>
        <w:pStyle w:val="SingleTxt"/>
      </w:pPr>
      <w:r w:rsidRPr="003A764D">
        <w:t>376.</w:t>
      </w:r>
      <w:r w:rsidRPr="003A764D">
        <w:tab/>
        <w:t>В 2009</w:t>
      </w:r>
      <w:r>
        <w:t> </w:t>
      </w:r>
      <w:r w:rsidRPr="003A764D">
        <w:t>году министерство сельского хозяйства сформировало фонд кр</w:t>
      </w:r>
      <w:r w:rsidRPr="003A764D">
        <w:t>е</w:t>
      </w:r>
      <w:r w:rsidRPr="003A764D">
        <w:t>дитования проектов в рамках двух мероприятий, предусмотренных в направл</w:t>
      </w:r>
      <w:r w:rsidRPr="003A764D">
        <w:t>е</w:t>
      </w:r>
      <w:r w:rsidRPr="003A764D">
        <w:t>нии</w:t>
      </w:r>
      <w:r>
        <w:t> </w:t>
      </w:r>
      <w:r w:rsidRPr="003A764D">
        <w:t>I Программы развития сельских районов Литвы на 2007–2013</w:t>
      </w:r>
      <w:r>
        <w:t> </w:t>
      </w:r>
      <w:r w:rsidRPr="003A764D">
        <w:t>годы «П</w:t>
      </w:r>
      <w:r w:rsidRPr="003A764D">
        <w:t>о</w:t>
      </w:r>
      <w:r w:rsidRPr="003A764D">
        <w:t>вышение конкурентоспособности сельского и лесного хозяйства». Кредиты предоставляются за счет ассигнований Европейского сельскохозяйственного фонда для развития сельских районов и национального бюджета на осущест</w:t>
      </w:r>
      <w:r w:rsidRPr="003A764D">
        <w:t>в</w:t>
      </w:r>
      <w:r w:rsidRPr="003A764D">
        <w:t>ление мероприятий «Модернизация сельскохозяйственных владений» и «Пер</w:t>
      </w:r>
      <w:r w:rsidRPr="003A764D">
        <w:t>е</w:t>
      </w:r>
      <w:r w:rsidRPr="003A764D">
        <w:t>работка сельскохозяйственной продукции и увеличение добавленной стоим</w:t>
      </w:r>
      <w:r w:rsidRPr="003A764D">
        <w:t>о</w:t>
      </w:r>
      <w:r w:rsidRPr="003A764D">
        <w:t>сти». Размер кредитов, выдаваемых на осуществление мероприятия «Модерн</w:t>
      </w:r>
      <w:r w:rsidRPr="003A764D">
        <w:t>и</w:t>
      </w:r>
      <w:r w:rsidRPr="003A764D">
        <w:t>зация сельскохозяйственных владений», составляет от 52</w:t>
      </w:r>
      <w:r>
        <w:t> </w:t>
      </w:r>
      <w:r w:rsidR="00B16BFB">
        <w:t>000</w:t>
      </w:r>
      <w:r w:rsidRPr="003A764D">
        <w:t xml:space="preserve"> до 1</w:t>
      </w:r>
      <w:r>
        <w:t> млн.</w:t>
      </w:r>
      <w:r w:rsidRPr="003A764D">
        <w:t xml:space="preserve"> литов на проект, а на мероприятие «Переработка сельскохозяйственной проду</w:t>
      </w:r>
      <w:r w:rsidRPr="003A764D">
        <w:t>к</w:t>
      </w:r>
      <w:r w:rsidRPr="003A764D">
        <w:t>ции и увеличение добавленной стоимости»</w:t>
      </w:r>
      <w:r>
        <w:t> </w:t>
      </w:r>
      <w:r w:rsidRPr="003A764D">
        <w:t>— от 13,8</w:t>
      </w:r>
      <w:r>
        <w:t> млн.</w:t>
      </w:r>
      <w:r w:rsidRPr="003A764D">
        <w:t xml:space="preserve"> (вплоть до 34,5</w:t>
      </w:r>
      <w:r>
        <w:t> </w:t>
      </w:r>
      <w:r w:rsidRPr="003A764D">
        <w:t>м</w:t>
      </w:r>
      <w:r>
        <w:t>лн.</w:t>
      </w:r>
      <w:r w:rsidRPr="003A764D">
        <w:t xml:space="preserve"> для проектов, направленных на развитие сотрудничества в молочном хозяйстве). Кредиты могут быть краткосрочными и долгосрочными (на срок до 7</w:t>
      </w:r>
      <w:r>
        <w:t> </w:t>
      </w:r>
      <w:r w:rsidRPr="003A764D">
        <w:t>лет, а в исключительных случаях и до 10</w:t>
      </w:r>
      <w:r>
        <w:t> </w:t>
      </w:r>
      <w:r w:rsidRPr="003A764D">
        <w:t>лет). По состоянию на 20</w:t>
      </w:r>
      <w:r>
        <w:t> </w:t>
      </w:r>
      <w:r w:rsidRPr="003A764D">
        <w:t>сентября 2010</w:t>
      </w:r>
      <w:r>
        <w:t> </w:t>
      </w:r>
      <w:r w:rsidRPr="003A764D">
        <w:t>года было подано 518</w:t>
      </w:r>
      <w:r>
        <w:t> </w:t>
      </w:r>
      <w:r w:rsidRPr="003A764D">
        <w:t>заявок на кредиты в размере 200</w:t>
      </w:r>
      <w:r>
        <w:t> </w:t>
      </w:r>
      <w:r w:rsidRPr="003A764D">
        <w:t>м</w:t>
      </w:r>
      <w:r>
        <w:t>лн.</w:t>
      </w:r>
      <w:r w:rsidRPr="003A764D">
        <w:t xml:space="preserve"> литов, предоставля</w:t>
      </w:r>
      <w:r w:rsidRPr="003A764D">
        <w:t>е</w:t>
      </w:r>
      <w:r w:rsidRPr="003A764D">
        <w:t>мых с использованием финансово-инженерных мер.</w:t>
      </w:r>
    </w:p>
    <w:p w:rsidR="005F3316" w:rsidRPr="003A764D" w:rsidRDefault="005F3316" w:rsidP="00B16BFB">
      <w:pPr>
        <w:pStyle w:val="SingleTxt"/>
      </w:pPr>
      <w:r w:rsidRPr="003A764D">
        <w:t>377.</w:t>
      </w:r>
      <w:r w:rsidRPr="003A764D">
        <w:tab/>
        <w:t>Цель этой инициативы</w:t>
      </w:r>
      <w:r>
        <w:t> </w:t>
      </w:r>
      <w:r w:rsidRPr="003A764D">
        <w:t>— содействовать модернизации сельскохозяйс</w:t>
      </w:r>
      <w:r w:rsidRPr="003A764D">
        <w:t>т</w:t>
      </w:r>
      <w:r w:rsidRPr="003A764D">
        <w:t>венного производства и повысить качество продуктов для фермеров, коопер</w:t>
      </w:r>
      <w:r w:rsidRPr="003A764D">
        <w:t>а</w:t>
      </w:r>
      <w:r w:rsidRPr="003A764D">
        <w:t>тивов и предприятий сельского хозяйства, которым предлагается либо воспол</w:t>
      </w:r>
      <w:r w:rsidRPr="003A764D">
        <w:t>ь</w:t>
      </w:r>
      <w:r w:rsidRPr="003A764D">
        <w:t>зоваться кредитом и/или инвестиционной поддержкой в рамках вышеупомян</w:t>
      </w:r>
      <w:r w:rsidRPr="003A764D">
        <w:t>у</w:t>
      </w:r>
      <w:r w:rsidRPr="003A764D">
        <w:t>тых мер, либо</w:t>
      </w:r>
      <w:r>
        <w:t> </w:t>
      </w:r>
      <w:r w:rsidRPr="003A764D">
        <w:t>— в случае нехватки собственных финансовых ресурсов</w:t>
      </w:r>
      <w:r>
        <w:t> </w:t>
      </w:r>
      <w:r w:rsidRPr="003A764D">
        <w:t>— о</w:t>
      </w:r>
      <w:r w:rsidRPr="003A764D">
        <w:t>г</w:t>
      </w:r>
      <w:r w:rsidRPr="003A764D">
        <w:t xml:space="preserve">раничиться одним кредитом. 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Pr="003A764D" w:rsidRDefault="005F3316" w:rsidP="005F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A764D">
        <w:tab/>
      </w:r>
      <w:r w:rsidRPr="003A764D">
        <w:tab/>
        <w:t>Подпункт (h)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Pr="003A764D" w:rsidRDefault="005F3316" w:rsidP="00B16BFB">
      <w:pPr>
        <w:pStyle w:val="SingleTxt"/>
      </w:pPr>
      <w:r w:rsidRPr="003A764D">
        <w:t>378.</w:t>
      </w:r>
      <w:r w:rsidRPr="003A764D">
        <w:tab/>
        <w:t>По итогам обследования уровня доходов и жилищных условий, проведе</w:t>
      </w:r>
      <w:r w:rsidRPr="003A764D">
        <w:t>н</w:t>
      </w:r>
      <w:r w:rsidRPr="003A764D">
        <w:t xml:space="preserve">ного </w:t>
      </w:r>
      <w:r>
        <w:t>Д</w:t>
      </w:r>
      <w:r w:rsidRPr="003A764D">
        <w:t>епартаментом статистики, было установлено, что жилища 16,9</w:t>
      </w:r>
      <w:r>
        <w:t> </w:t>
      </w:r>
      <w:r w:rsidRPr="003A764D">
        <w:t>процента женщин и 17,6</w:t>
      </w:r>
      <w:r>
        <w:t> </w:t>
      </w:r>
      <w:r w:rsidRPr="003A764D">
        <w:t>процента мужчин не оборудованы смывными туалетами, 15,7</w:t>
      </w:r>
      <w:r>
        <w:t> </w:t>
      </w:r>
      <w:r w:rsidRPr="003A764D">
        <w:t>процента женщин и 16,1</w:t>
      </w:r>
      <w:r>
        <w:t> </w:t>
      </w:r>
      <w:r w:rsidRPr="003A764D">
        <w:t>процента мужчин не имеют ванной или душевой комнаты, а 8,6</w:t>
      </w:r>
      <w:r>
        <w:t> </w:t>
      </w:r>
      <w:r w:rsidRPr="003A764D">
        <w:t>процента женщин и 9</w:t>
      </w:r>
      <w:r>
        <w:t> </w:t>
      </w:r>
      <w:r w:rsidRPr="003A764D">
        <w:t>процентов мужчин проживают в домах с плохим освещением. Таким образом, положение женщин и мужчин, по сути, одинаково. С точки зрения качества жилья положение женщин и мужчин в сел</w:t>
      </w:r>
      <w:r w:rsidRPr="003A764D">
        <w:t>ь</w:t>
      </w:r>
      <w:r w:rsidRPr="003A764D">
        <w:t>ских районах хуже, чем в городе. В городах в домах без смывных туалетов проживают 5,8</w:t>
      </w:r>
      <w:r>
        <w:t> </w:t>
      </w:r>
      <w:r w:rsidRPr="003A764D">
        <w:t>процента женщин и 5,2</w:t>
      </w:r>
      <w:r>
        <w:t> </w:t>
      </w:r>
      <w:r w:rsidRPr="003A764D">
        <w:t>процента мужчин,  не имеют ванной или душевой комнаты 6,2</w:t>
      </w:r>
      <w:r>
        <w:t> </w:t>
      </w:r>
      <w:r w:rsidRPr="003A764D">
        <w:t>процента женщин и 5,5</w:t>
      </w:r>
      <w:r>
        <w:t> </w:t>
      </w:r>
      <w:r w:rsidRPr="003A764D">
        <w:t>процента мужчин, в домах с плохим освещением живут 7,8</w:t>
      </w:r>
      <w:r>
        <w:t> </w:t>
      </w:r>
      <w:r w:rsidRPr="003A764D">
        <w:t>процента женщин и 7,6</w:t>
      </w:r>
      <w:r>
        <w:t> </w:t>
      </w:r>
      <w:r w:rsidRPr="003A764D">
        <w:t>процента мужчин, тогда как в деревнях без смывных туалетов обходятся 40,8</w:t>
      </w:r>
      <w:r>
        <w:t> </w:t>
      </w:r>
      <w:r w:rsidRPr="003A764D">
        <w:t>процента женщин и 40,9</w:t>
      </w:r>
      <w:r>
        <w:t> </w:t>
      </w:r>
      <w:r w:rsidRPr="003A764D">
        <w:t>процента мужчин, ванной или душевой нет у 36,2</w:t>
      </w:r>
      <w:r>
        <w:t> </w:t>
      </w:r>
      <w:r w:rsidRPr="003A764D">
        <w:t>процента женщин и 36</w:t>
      </w:r>
      <w:r>
        <w:t> </w:t>
      </w:r>
      <w:r w:rsidRPr="003A764D">
        <w:t>процентов мужчин, а в домах с плохим освещением проживают 10,4</w:t>
      </w:r>
      <w:r>
        <w:t> </w:t>
      </w:r>
      <w:r w:rsidRPr="003A764D">
        <w:t>пр</w:t>
      </w:r>
      <w:r w:rsidRPr="003A764D">
        <w:t>о</w:t>
      </w:r>
      <w:r w:rsidRPr="003A764D">
        <w:t>цента женщин и 11,6</w:t>
      </w:r>
      <w:r>
        <w:t> </w:t>
      </w:r>
      <w:r w:rsidRPr="003A764D">
        <w:t xml:space="preserve">процента мужчин. В целом разница в положении мужчин и женщин весьма мала как в городе, так и в деревне, но по ряду параметров жилищные условия городских и сельских жителей сильно различаются.  </w:t>
      </w:r>
    </w:p>
    <w:p w:rsidR="005F3316" w:rsidRPr="003A764D" w:rsidRDefault="005F3316" w:rsidP="00B16BFB">
      <w:pPr>
        <w:pStyle w:val="SingleTxt"/>
      </w:pPr>
      <w:r w:rsidRPr="003A764D">
        <w:t>379.</w:t>
      </w:r>
      <w:r w:rsidRPr="003A764D">
        <w:tab/>
        <w:t>Поэтому в 2008–2010</w:t>
      </w:r>
      <w:r>
        <w:t> </w:t>
      </w:r>
      <w:r w:rsidRPr="003A764D">
        <w:t>годах продолжалась работа по достижению осно</w:t>
      </w:r>
      <w:r w:rsidRPr="003A764D">
        <w:t>в</w:t>
      </w:r>
      <w:r w:rsidRPr="003A764D">
        <w:t>ных целей, поставленных в жилищной стратегии Литвы, причем большое вн</w:t>
      </w:r>
      <w:r w:rsidRPr="003A764D">
        <w:t>и</w:t>
      </w:r>
      <w:r w:rsidRPr="003A764D">
        <w:t>мание уделялось расширению возможностей выбора жилья для всех групп н</w:t>
      </w:r>
      <w:r w:rsidRPr="003A764D">
        <w:t>а</w:t>
      </w:r>
      <w:r w:rsidRPr="003A764D">
        <w:t>селения, особенно оказанию семьям с низким и средним уровнем дохода п</w:t>
      </w:r>
      <w:r w:rsidRPr="003A764D">
        <w:t>о</w:t>
      </w:r>
      <w:r w:rsidRPr="003A764D">
        <w:t xml:space="preserve">мощи в приобретении или найме жилья. </w:t>
      </w:r>
    </w:p>
    <w:p w:rsidR="005F3316" w:rsidRPr="003A764D" w:rsidRDefault="005F3316" w:rsidP="00B16BFB">
      <w:pPr>
        <w:pStyle w:val="SingleTxt"/>
        <w:rPr>
          <w:b/>
        </w:rPr>
      </w:pPr>
      <w:r w:rsidRPr="003A764D">
        <w:t>380.</w:t>
      </w:r>
      <w:r w:rsidRPr="003A764D">
        <w:tab/>
        <w:t>Согласно закону Литовской Республики о государственной поддержке в приобретении или найме жилья и в реконструкции многоквартирных домов, государство оказывает содействие семьям с низким и средним уровнем дохода и семьям с детьми в улучшении жилищных условий путем приобретения (п</w:t>
      </w:r>
      <w:r w:rsidRPr="003A764D">
        <w:t>о</w:t>
      </w:r>
      <w:r w:rsidRPr="003A764D">
        <w:t xml:space="preserve">купки или строительства) собственного жилья в следующих формах: </w:t>
      </w:r>
    </w:p>
    <w:p w:rsidR="005F3316" w:rsidRPr="003A764D" w:rsidRDefault="005F3316" w:rsidP="00B16BFB">
      <w:pPr>
        <w:pStyle w:val="SingleTxt"/>
      </w:pPr>
      <w:r>
        <w:tab/>
      </w:r>
      <w:r w:rsidRPr="003A764D">
        <w:t>а)</w:t>
      </w:r>
      <w:r>
        <w:tab/>
      </w:r>
      <w:r w:rsidRPr="003A764D">
        <w:t>погашение 20</w:t>
      </w:r>
      <w:r>
        <w:t> </w:t>
      </w:r>
      <w:r w:rsidRPr="003A764D">
        <w:t>процентов жилищной ссуды для многодетных семей (с</w:t>
      </w:r>
      <w:r>
        <w:t> </w:t>
      </w:r>
      <w:r w:rsidRPr="003A764D">
        <w:t xml:space="preserve">тремя и более детьми), </w:t>
      </w:r>
    </w:p>
    <w:p w:rsidR="005F3316" w:rsidRPr="003A764D" w:rsidRDefault="005F3316" w:rsidP="00B16BFB">
      <w:pPr>
        <w:pStyle w:val="SingleTxt"/>
      </w:pPr>
      <w:r>
        <w:tab/>
      </w:r>
      <w:r w:rsidRPr="003A764D">
        <w:rPr>
          <w:lang w:val="en-US"/>
        </w:rPr>
        <w:t>b</w:t>
      </w:r>
      <w:r w:rsidRPr="003A764D">
        <w:t>)</w:t>
      </w:r>
      <w:r>
        <w:tab/>
      </w:r>
      <w:r w:rsidRPr="003A764D">
        <w:t>погашение 10</w:t>
      </w:r>
      <w:r>
        <w:t> </w:t>
      </w:r>
      <w:r w:rsidRPr="003A764D">
        <w:t>процентов жилищной ссуды для молодых семей (с о</w:t>
      </w:r>
      <w:r w:rsidRPr="003A764D">
        <w:t>д</w:t>
      </w:r>
      <w:r w:rsidRPr="003A764D">
        <w:t>ним или двумя детьми),</w:t>
      </w:r>
    </w:p>
    <w:p w:rsidR="005F3316" w:rsidRPr="003A764D" w:rsidRDefault="005F3316" w:rsidP="00B16BFB">
      <w:pPr>
        <w:pStyle w:val="SingleTxt"/>
      </w:pPr>
      <w:r>
        <w:tab/>
      </w:r>
      <w:r w:rsidRPr="003A764D">
        <w:rPr>
          <w:lang w:val="en-US"/>
        </w:rPr>
        <w:t>c</w:t>
      </w:r>
      <w:r w:rsidRPr="003A764D">
        <w:t>)</w:t>
      </w:r>
      <w:r>
        <w:tab/>
      </w:r>
      <w:r w:rsidRPr="003A764D">
        <w:t>сдача внаем социального жилья, финансируемого государством или м</w:t>
      </w:r>
      <w:r w:rsidRPr="003A764D">
        <w:t>у</w:t>
      </w:r>
      <w:r w:rsidRPr="003A764D">
        <w:t xml:space="preserve">ниципалитетами, семьям с низким уровнем дохода. </w:t>
      </w:r>
    </w:p>
    <w:p w:rsidR="005F3316" w:rsidRPr="003A764D" w:rsidRDefault="005F3316" w:rsidP="00B16BFB">
      <w:pPr>
        <w:pStyle w:val="SingleTxt"/>
      </w:pPr>
      <w:r w:rsidRPr="003A764D">
        <w:t>381.</w:t>
      </w:r>
      <w:r w:rsidRPr="003A764D">
        <w:tab/>
        <w:t>В 2008</w:t>
      </w:r>
      <w:r>
        <w:t> </w:t>
      </w:r>
      <w:r w:rsidRPr="003A764D">
        <w:t>году максимальный размер жилищной ссуды с государственной поддержкой был установлен на уровне 160</w:t>
      </w:r>
      <w:r>
        <w:t> млн.</w:t>
      </w:r>
      <w:r w:rsidRPr="003A764D">
        <w:t xml:space="preserve"> литов, в 2009</w:t>
      </w:r>
      <w:r>
        <w:t> </w:t>
      </w:r>
      <w:r w:rsidRPr="003A764D">
        <w:t>году он составил 160</w:t>
      </w:r>
      <w:r>
        <w:t> </w:t>
      </w:r>
      <w:r w:rsidRPr="003A764D">
        <w:t>миллионов и в 2010</w:t>
      </w:r>
      <w:r>
        <w:t> </w:t>
      </w:r>
      <w:r w:rsidRPr="003A764D">
        <w:t>году</w:t>
      </w:r>
      <w:r>
        <w:t> </w:t>
      </w:r>
      <w:r w:rsidRPr="003A764D">
        <w:t>— 160</w:t>
      </w:r>
      <w:r>
        <w:t> млн.</w:t>
      </w:r>
      <w:r w:rsidRPr="003A764D">
        <w:t xml:space="preserve"> </w:t>
      </w:r>
    </w:p>
    <w:p w:rsidR="005F3316" w:rsidRPr="003A764D" w:rsidRDefault="005F3316" w:rsidP="00B16BFB">
      <w:pPr>
        <w:pStyle w:val="SingleTxt"/>
      </w:pPr>
      <w:r w:rsidRPr="003A764D">
        <w:t>382.</w:t>
      </w:r>
      <w:r w:rsidRPr="003A764D">
        <w:tab/>
        <w:t>Ассигнования из государственного бюджета на строительство социальн</w:t>
      </w:r>
      <w:r w:rsidRPr="003A764D">
        <w:t>о</w:t>
      </w:r>
      <w:r w:rsidRPr="003A764D">
        <w:t>го жилья составили 70</w:t>
      </w:r>
      <w:r>
        <w:t> </w:t>
      </w:r>
      <w:r w:rsidRPr="003A764D">
        <w:t>миллионов литов в 2008</w:t>
      </w:r>
      <w:r>
        <w:t> </w:t>
      </w:r>
      <w:r w:rsidRPr="003A764D">
        <w:t>году, 14</w:t>
      </w:r>
      <w:r>
        <w:t> </w:t>
      </w:r>
      <w:r w:rsidRPr="003A764D">
        <w:t>миллионов в 2009</w:t>
      </w:r>
      <w:r>
        <w:t> </w:t>
      </w:r>
      <w:r w:rsidRPr="003A764D">
        <w:t>году и 14</w:t>
      </w:r>
      <w:r>
        <w:t> </w:t>
      </w:r>
      <w:r w:rsidRPr="003A764D">
        <w:t>миллионов 2010</w:t>
      </w:r>
      <w:r>
        <w:t> </w:t>
      </w:r>
      <w:r w:rsidRPr="003A764D">
        <w:t xml:space="preserve">году. </w:t>
      </w:r>
    </w:p>
    <w:p w:rsidR="005F3316" w:rsidRPr="003A764D" w:rsidRDefault="005F3316" w:rsidP="00B16BFB">
      <w:pPr>
        <w:pStyle w:val="SingleTxt"/>
      </w:pPr>
      <w:r w:rsidRPr="003A764D">
        <w:t>383.</w:t>
      </w:r>
      <w:r w:rsidRPr="003A764D">
        <w:tab/>
        <w:t>В 2009–2010</w:t>
      </w:r>
      <w:r>
        <w:t> </w:t>
      </w:r>
      <w:r w:rsidRPr="003A764D">
        <w:t>годах ассигнования на строительство социального жилья и возможности для найма социального жилья сократились под воздействием эк</w:t>
      </w:r>
      <w:r w:rsidRPr="003A764D">
        <w:t>о</w:t>
      </w:r>
      <w:r w:rsidRPr="003A764D">
        <w:t xml:space="preserve">номического спада. </w:t>
      </w:r>
    </w:p>
    <w:p w:rsidR="005F3316" w:rsidRPr="003A764D" w:rsidRDefault="005F3316" w:rsidP="00B16BFB">
      <w:pPr>
        <w:pStyle w:val="SingleTxt"/>
      </w:pPr>
      <w:r w:rsidRPr="003A764D">
        <w:t>384.</w:t>
      </w:r>
      <w:r w:rsidRPr="003A764D">
        <w:tab/>
        <w:t>Женщины и мужчины пользуются равными правами доступа  к услугам систем водоснабжения и канализации. Эти системы постоянно совершенств</w:t>
      </w:r>
      <w:r w:rsidRPr="003A764D">
        <w:t>у</w:t>
      </w:r>
      <w:r w:rsidRPr="003A764D">
        <w:t>ются. В 2008</w:t>
      </w:r>
      <w:r>
        <w:t> </w:t>
      </w:r>
      <w:r w:rsidRPr="003A764D">
        <w:t>году в рамках осуществления закона Литовской Республики о питьевом водоснабжении и удалении и очистке сточных вод, а также в целях обеспечения развития услуг водоснабжения правительство Литовской Респу</w:t>
      </w:r>
      <w:r w:rsidRPr="003A764D">
        <w:t>б</w:t>
      </w:r>
      <w:r w:rsidRPr="003A764D">
        <w:t>лики постановлением №</w:t>
      </w:r>
      <w:r>
        <w:t> </w:t>
      </w:r>
      <w:r w:rsidRPr="003A764D">
        <w:t>832 утвердило стратегию развития систем питьевого водоснабжения и удаления и очистки сточных вод на 2008–2015</w:t>
      </w:r>
      <w:r>
        <w:t> </w:t>
      </w:r>
      <w:r w:rsidRPr="003A764D">
        <w:t>годы. Главная задача стратегии</w:t>
      </w:r>
      <w:r>
        <w:t> </w:t>
      </w:r>
      <w:r w:rsidRPr="003A764D">
        <w:t>— определить области государственного регулирования в сфере услуг питьевого водоснабжения и удаления и очистки сточных вод с ц</w:t>
      </w:r>
      <w:r w:rsidRPr="003A764D">
        <w:t>е</w:t>
      </w:r>
      <w:r w:rsidRPr="003A764D">
        <w:t>лью обеспечить соответствие таких услуг применимым требованиям и потре</w:t>
      </w:r>
      <w:r w:rsidRPr="003A764D">
        <w:t>б</w:t>
      </w:r>
      <w:r w:rsidRPr="003A764D">
        <w:t>ностям, а также их соответствие — в масштабе всей страны — санитарным и природоохранным требованиям и стандартам качества, установленным закон</w:t>
      </w:r>
      <w:r w:rsidRPr="003A764D">
        <w:t>а</w:t>
      </w:r>
      <w:r w:rsidRPr="003A764D">
        <w:t>ми и другими нормативно-правовыми актами, и обеспечить доступ к услугам водоснабжения и удаления очистки сточных вод для максимально широкого круга лиц и других потенциальных пользователей (95</w:t>
      </w:r>
      <w:r>
        <w:t> </w:t>
      </w:r>
      <w:r w:rsidRPr="003A764D">
        <w:t>процентов жителей) на наиболее благоприятных условиях и по оптимальным ценам к 31</w:t>
      </w:r>
      <w:r>
        <w:t> </w:t>
      </w:r>
      <w:r w:rsidRPr="003A764D">
        <w:t>декабря 2014</w:t>
      </w:r>
      <w:r>
        <w:t> </w:t>
      </w:r>
      <w:r w:rsidRPr="003A764D">
        <w:t xml:space="preserve">года. </w:t>
      </w:r>
    </w:p>
    <w:p w:rsidR="005F3316" w:rsidRPr="003A764D" w:rsidRDefault="005F3316" w:rsidP="00B16BFB">
      <w:pPr>
        <w:pStyle w:val="SingleTxt"/>
      </w:pPr>
      <w:r w:rsidRPr="003A764D">
        <w:t>385.</w:t>
      </w:r>
      <w:r w:rsidRPr="003A764D">
        <w:tab/>
        <w:t>Для того чтобы ускорить подключение домашних хозяйств к инфрастру</w:t>
      </w:r>
      <w:r w:rsidRPr="003A764D">
        <w:t>к</w:t>
      </w:r>
      <w:r w:rsidRPr="003A764D">
        <w:t>туре водоснабжения, министерство охраны окружающей среды приказом №</w:t>
      </w:r>
      <w:r>
        <w:t> </w:t>
      </w:r>
      <w:r w:rsidRPr="003A764D">
        <w:t>D1-14 от 28</w:t>
      </w:r>
      <w:r>
        <w:t> </w:t>
      </w:r>
      <w:r w:rsidRPr="003A764D">
        <w:t>января 2010</w:t>
      </w:r>
      <w:r>
        <w:t> </w:t>
      </w:r>
      <w:r w:rsidRPr="003A764D">
        <w:t>года смягчило требования строительно-техни</w:t>
      </w:r>
      <w:r>
        <w:softHyphen/>
      </w:r>
      <w:r w:rsidRPr="003A764D">
        <w:t>ческого норматива STR 1.01.07:2002 «Простые строения (включая временные постройки)» для домашних хозяйств, желающих подключиться к существу</w:t>
      </w:r>
      <w:r w:rsidRPr="003A764D">
        <w:t>ю</w:t>
      </w:r>
      <w:r w:rsidRPr="003A764D">
        <w:t>щим сетям водоснабжения и удаления и очистки сточных вод.</w:t>
      </w:r>
    </w:p>
    <w:p w:rsidR="005F3316" w:rsidRPr="003A764D" w:rsidRDefault="005F3316" w:rsidP="00B16BFB">
      <w:pPr>
        <w:pStyle w:val="SingleTxt"/>
      </w:pPr>
      <w:r w:rsidRPr="003A764D">
        <w:t>386.</w:t>
      </w:r>
      <w:r w:rsidRPr="003A764D">
        <w:tab/>
        <w:t>Развитие услуг водоснабжения планируется и организуется муниципал</w:t>
      </w:r>
      <w:r w:rsidRPr="003A764D">
        <w:t>и</w:t>
      </w:r>
      <w:r w:rsidRPr="003A764D">
        <w:t>тетами в соответствии с применимым законодательством. Для целей планир</w:t>
      </w:r>
      <w:r w:rsidRPr="003A764D">
        <w:t>о</w:t>
      </w:r>
      <w:r w:rsidRPr="003A764D">
        <w:t>вания развития этих услуг муниципалитеты составляют планы развития и</w:t>
      </w:r>
      <w:r w:rsidRPr="003A764D">
        <w:t>н</w:t>
      </w:r>
      <w:r w:rsidRPr="003A764D">
        <w:t>фраструктуры водоснабжения и удаления и очистки сточных вод с разбивкой на этапы, устанавливают сроки выполнения работ и рассчитывают сметы тр</w:t>
      </w:r>
      <w:r w:rsidRPr="003A764D">
        <w:t>е</w:t>
      </w:r>
      <w:r w:rsidRPr="003A764D">
        <w:t>буемых вложений.</w:t>
      </w:r>
    </w:p>
    <w:p w:rsidR="005F3316" w:rsidRPr="003A764D" w:rsidRDefault="005F3316" w:rsidP="00B16BFB">
      <w:pPr>
        <w:pStyle w:val="SingleTxt"/>
      </w:pPr>
      <w:r w:rsidRPr="003A764D">
        <w:t>387.</w:t>
      </w:r>
      <w:r w:rsidRPr="003A764D">
        <w:tab/>
        <w:t>Перечни проектов, направленных на развитие услуг водоснабжения, с</w:t>
      </w:r>
      <w:r w:rsidRPr="003A764D">
        <w:t>о</w:t>
      </w:r>
      <w:r w:rsidRPr="003A764D">
        <w:t>ставляются и утверждаются приказом министра охраны окружающей среды.  Для составления таких перечней проектов муниципалитетам предлагается п</w:t>
      </w:r>
      <w:r w:rsidRPr="003A764D">
        <w:t>о</w:t>
      </w:r>
      <w:r w:rsidRPr="003A764D">
        <w:t>давать заявки с указанием первоочередных проектов, которые, по их мнению, должны финансироваться из фондов поддержки ЕС. С учетом предложений муниципалитетов были составлены перечни проектов №</w:t>
      </w:r>
      <w:r>
        <w:t> </w:t>
      </w:r>
      <w:r w:rsidRPr="003A764D">
        <w:t>1 и №</w:t>
      </w:r>
      <w:r>
        <w:t> </w:t>
      </w:r>
      <w:r w:rsidRPr="003A764D">
        <w:t>2, а также р</w:t>
      </w:r>
      <w:r w:rsidRPr="003A764D">
        <w:t>е</w:t>
      </w:r>
      <w:r w:rsidRPr="003A764D">
        <w:t>зервный перечень проектов №</w:t>
      </w:r>
      <w:r>
        <w:t> </w:t>
      </w:r>
      <w:r w:rsidRPr="003A764D">
        <w:t>3; на эти проекты из структурных фондов ф</w:t>
      </w:r>
      <w:r w:rsidRPr="003A764D">
        <w:t>и</w:t>
      </w:r>
      <w:r w:rsidRPr="003A764D">
        <w:t>нансовой поддержки Европейского союза было выделено в общей сложности около 1</w:t>
      </w:r>
      <w:r>
        <w:t> млрд.</w:t>
      </w:r>
      <w:r w:rsidRPr="003A764D">
        <w:t xml:space="preserve"> литов на период 2017–2013</w:t>
      </w:r>
      <w:r>
        <w:rPr>
          <w:lang w:val="en-US"/>
        </w:rPr>
        <w:t> </w:t>
      </w:r>
      <w:r w:rsidRPr="003A764D">
        <w:t>годов в соответствии с условиями финансирования проектов, утвержденными приказом министра охраны окр</w:t>
      </w:r>
      <w:r w:rsidRPr="003A764D">
        <w:t>у</w:t>
      </w:r>
      <w:r w:rsidRPr="003A764D">
        <w:t>жающей среды Литовской Республики №</w:t>
      </w:r>
      <w:r>
        <w:rPr>
          <w:lang w:val="en-US"/>
        </w:rPr>
        <w:t> </w:t>
      </w:r>
      <w:r w:rsidRPr="003A764D">
        <w:t>D1-401 от 29</w:t>
      </w:r>
      <w:r>
        <w:rPr>
          <w:lang w:val="en-US"/>
        </w:rPr>
        <w:t> </w:t>
      </w:r>
      <w:r w:rsidRPr="003A764D">
        <w:t>июля 2008</w:t>
      </w:r>
      <w:r>
        <w:rPr>
          <w:lang w:val="en-US"/>
        </w:rPr>
        <w:t> </w:t>
      </w:r>
      <w:r w:rsidRPr="003A764D">
        <w:t>года, в ра</w:t>
      </w:r>
      <w:r w:rsidRPr="003A764D">
        <w:t>м</w:t>
      </w:r>
      <w:r w:rsidRPr="003A764D">
        <w:t>ках осуществления мероприятия «Реконструкция и развитие систем водосна</w:t>
      </w:r>
      <w:r w:rsidRPr="003A764D">
        <w:t>б</w:t>
      </w:r>
      <w:r w:rsidRPr="003A764D">
        <w:t xml:space="preserve">жения и удаления и очистки сточных вод». </w:t>
      </w:r>
    </w:p>
    <w:p w:rsidR="005F3316" w:rsidRPr="003A764D" w:rsidRDefault="005F3316" w:rsidP="00B16BFB">
      <w:pPr>
        <w:pStyle w:val="SingleTxt"/>
      </w:pPr>
      <w:r w:rsidRPr="003A764D">
        <w:t>388.</w:t>
      </w:r>
      <w:r w:rsidRPr="003A764D">
        <w:tab/>
        <w:t>Приняв во внимание опыт реализации проектов в период финансового планирования 2000–2006</w:t>
      </w:r>
      <w:r>
        <w:rPr>
          <w:lang w:val="en-US"/>
        </w:rPr>
        <w:t> </w:t>
      </w:r>
      <w:r w:rsidRPr="003A764D">
        <w:t>годов и желая обеспечить эффективное осуществл</w:t>
      </w:r>
      <w:r w:rsidRPr="003A764D">
        <w:t>е</w:t>
      </w:r>
      <w:r w:rsidRPr="003A764D">
        <w:t>ние проектов в области удаления и очистки сточных вод и определить график подключения домохозяйств, министерство охраны окружающей среды ужест</w:t>
      </w:r>
      <w:r w:rsidRPr="003A764D">
        <w:t>о</w:t>
      </w:r>
      <w:r w:rsidRPr="003A764D">
        <w:t>чило требования по финансированию проектов из фондов помощи Европейск</w:t>
      </w:r>
      <w:r w:rsidRPr="003A764D">
        <w:t>о</w:t>
      </w:r>
      <w:r w:rsidRPr="003A764D">
        <w:t>го союза на развитие систем очистки и удаления сточных вод на период 2007–2013</w:t>
      </w:r>
      <w:r>
        <w:rPr>
          <w:lang w:val="en-US"/>
        </w:rPr>
        <w:t> </w:t>
      </w:r>
      <w:r w:rsidRPr="003A764D">
        <w:t>годов. Согласно этим требованиям, расходы на водоснабжение не дол</w:t>
      </w:r>
      <w:r w:rsidRPr="003A764D">
        <w:t>ж</w:t>
      </w:r>
      <w:r w:rsidRPr="003A764D">
        <w:t>ны превышать 4</w:t>
      </w:r>
      <w:r>
        <w:rPr>
          <w:lang w:val="en-US"/>
        </w:rPr>
        <w:t> </w:t>
      </w:r>
      <w:r w:rsidRPr="003A764D">
        <w:t>процентов среднего дохода домохозяйства; заявитель должен обеспечить подключение всех новых потребителей к сетям питьевого вод</w:t>
      </w:r>
      <w:r w:rsidRPr="003A764D">
        <w:t>о</w:t>
      </w:r>
      <w:r w:rsidRPr="003A764D">
        <w:t>снабжения и удаления и очистки сточных вод с соблюдением установле</w:t>
      </w:r>
      <w:r w:rsidRPr="003A764D">
        <w:t>н</w:t>
      </w:r>
      <w:r w:rsidRPr="003A764D">
        <w:t>ных в заявке сроков не позднее 24</w:t>
      </w:r>
      <w:r>
        <w:rPr>
          <w:lang w:val="en-US"/>
        </w:rPr>
        <w:t> </w:t>
      </w:r>
      <w:r w:rsidRPr="003A764D">
        <w:t>месяцев после окончания периода реализации пр</w:t>
      </w:r>
      <w:r w:rsidRPr="003A764D">
        <w:t>о</w:t>
      </w:r>
      <w:r w:rsidRPr="003A764D">
        <w:t>екта. При несоблюдении исполнителем проекта установленных сроков по</w:t>
      </w:r>
      <w:r w:rsidRPr="003A764D">
        <w:t>д</w:t>
      </w:r>
      <w:r w:rsidRPr="003A764D">
        <w:t>ключения домохозяйств к сетям водоснабжения и удаления и очистки сто</w:t>
      </w:r>
      <w:r w:rsidRPr="003A764D">
        <w:t>ч</w:t>
      </w:r>
      <w:r w:rsidRPr="003A764D">
        <w:t>ных вод он обязан вернуть средства, выделенные на проект;  исполнитель проекта обязан приступить к оказанию домохозяйствам услуг по удалению и очистке сточных вод или водоснабжению и начать включать расходы по проекту в сч</w:t>
      </w:r>
      <w:r w:rsidRPr="003A764D">
        <w:t>е</w:t>
      </w:r>
      <w:r w:rsidRPr="003A764D">
        <w:t>та, выставляемые потребителю, и взимать плату не позднее года со времени з</w:t>
      </w:r>
      <w:r w:rsidRPr="003A764D">
        <w:t>а</w:t>
      </w:r>
      <w:r w:rsidRPr="003A764D">
        <w:t>вершения проекта. В случае невыполнения этого требования применяется ф</w:t>
      </w:r>
      <w:r w:rsidRPr="003A764D">
        <w:t>и</w:t>
      </w:r>
      <w:r w:rsidRPr="003A764D">
        <w:t>нансовая поправка в размере 20</w:t>
      </w:r>
      <w:r>
        <w:rPr>
          <w:lang w:val="en-US"/>
        </w:rPr>
        <w:t> </w:t>
      </w:r>
      <w:r w:rsidRPr="003A764D">
        <w:t>процентов от стоимости контракта на выпо</w:t>
      </w:r>
      <w:r w:rsidRPr="003A764D">
        <w:t>л</w:t>
      </w:r>
      <w:r w:rsidRPr="003A764D">
        <w:t xml:space="preserve">нение соответствующих работ. </w:t>
      </w:r>
    </w:p>
    <w:p w:rsidR="005F3316" w:rsidRPr="003A764D" w:rsidRDefault="005F3316" w:rsidP="00B16BFB">
      <w:pPr>
        <w:pStyle w:val="SingleTxt"/>
      </w:pPr>
      <w:r w:rsidRPr="003A764D">
        <w:t>389.</w:t>
      </w:r>
      <w:r w:rsidRPr="003A764D">
        <w:tab/>
        <w:t>Осуществление проектов по удалению и очистке сточных вод и развитие услуг водоснабжения помогает сократить социальную изоляцию и со временем обеспечить финансовую доступность услуг водоснабжения для населения, с</w:t>
      </w:r>
      <w:r w:rsidRPr="003A764D">
        <w:t>о</w:t>
      </w:r>
      <w:r w:rsidRPr="003A764D">
        <w:t xml:space="preserve">кратить уровень загрязнения окружающей среды сточными водами и улучшить экологическую обстановку на благо как нынешнего, так и будущих поколений.  </w:t>
      </w:r>
    </w:p>
    <w:p w:rsidR="005F3316" w:rsidRPr="003A764D" w:rsidRDefault="005F3316" w:rsidP="00B16BFB">
      <w:pPr>
        <w:pStyle w:val="SingleTxt"/>
      </w:pPr>
      <w:r w:rsidRPr="003A764D">
        <w:t>390.</w:t>
      </w:r>
      <w:r w:rsidRPr="003A764D">
        <w:tab/>
        <w:t>В 2007</w:t>
      </w:r>
      <w:r>
        <w:rPr>
          <w:lang w:val="en-US"/>
        </w:rPr>
        <w:t> </w:t>
      </w:r>
      <w:r w:rsidRPr="003A764D">
        <w:t>году доступ к воде из водопроводных сетей и других систем вод</w:t>
      </w:r>
      <w:r w:rsidRPr="003A764D">
        <w:t>о</w:t>
      </w:r>
      <w:r w:rsidRPr="003A764D">
        <w:t>снабжения имели 73</w:t>
      </w:r>
      <w:r>
        <w:rPr>
          <w:lang w:val="en-US"/>
        </w:rPr>
        <w:t> </w:t>
      </w:r>
      <w:r w:rsidRPr="003A764D">
        <w:t>процента жителей Литвы, в 2008</w:t>
      </w:r>
      <w:r>
        <w:rPr>
          <w:lang w:val="en-US"/>
        </w:rPr>
        <w:t> </w:t>
      </w:r>
      <w:r w:rsidRPr="003A764D">
        <w:t>году</w:t>
      </w:r>
      <w:r>
        <w:rPr>
          <w:lang w:val="en-US"/>
        </w:rPr>
        <w:t> </w:t>
      </w:r>
      <w:r w:rsidRPr="003A764D">
        <w:t>— 74</w:t>
      </w:r>
      <w:r>
        <w:rPr>
          <w:lang w:val="en-US"/>
        </w:rPr>
        <w:t> </w:t>
      </w:r>
      <w:r w:rsidRPr="003A764D">
        <w:t>процента, в 2009</w:t>
      </w:r>
      <w:r>
        <w:rPr>
          <w:lang w:val="en-US"/>
        </w:rPr>
        <w:t> </w:t>
      </w:r>
      <w:r w:rsidRPr="003A764D">
        <w:t>году</w:t>
      </w:r>
      <w:r>
        <w:t> </w:t>
      </w:r>
      <w:r w:rsidRPr="003A764D">
        <w:t>— 78</w:t>
      </w:r>
      <w:r>
        <w:t> </w:t>
      </w:r>
      <w:r w:rsidRPr="003A764D">
        <w:t>процентов и в 2010</w:t>
      </w:r>
      <w:r>
        <w:t> </w:t>
      </w:r>
      <w:r w:rsidRPr="003A764D">
        <w:t>году</w:t>
      </w:r>
      <w:r>
        <w:t> </w:t>
      </w:r>
      <w:r w:rsidRPr="003A764D">
        <w:t>— 78</w:t>
      </w:r>
      <w:r>
        <w:t> </w:t>
      </w:r>
      <w:r w:rsidRPr="003A764D">
        <w:t>процентов. Согласно прогнозам, в 2011</w:t>
      </w:r>
      <w:r>
        <w:t> </w:t>
      </w:r>
      <w:r w:rsidRPr="003A764D">
        <w:t>году доступ к услугам водоснабжения получат 80</w:t>
      </w:r>
      <w:r>
        <w:t> </w:t>
      </w:r>
      <w:r w:rsidRPr="003A764D">
        <w:t>процентов, а в 2015</w:t>
      </w:r>
      <w:r>
        <w:t> </w:t>
      </w:r>
      <w:r w:rsidRPr="003A764D">
        <w:t>году</w:t>
      </w:r>
      <w:r>
        <w:t> </w:t>
      </w:r>
      <w:r w:rsidRPr="003A764D">
        <w:t>— 95</w:t>
      </w:r>
      <w:r>
        <w:t> </w:t>
      </w:r>
      <w:r w:rsidRPr="003A764D">
        <w:t xml:space="preserve">процентов населения. </w:t>
      </w:r>
    </w:p>
    <w:p w:rsidR="005F3316" w:rsidRPr="000F699C" w:rsidRDefault="005F3316" w:rsidP="00B16BFB">
      <w:pPr>
        <w:pStyle w:val="SingleTxt"/>
      </w:pPr>
      <w:r w:rsidRPr="000F699C">
        <w:t>391.</w:t>
      </w:r>
      <w:r w:rsidRPr="000F699C">
        <w:tab/>
        <w:t>В Литве женщины и мужчины на равных пользуются услугами электр</w:t>
      </w:r>
      <w:r w:rsidRPr="000F699C">
        <w:t>о</w:t>
      </w:r>
      <w:r w:rsidRPr="000F699C">
        <w:t>снабжения. Тем не менее около 80</w:t>
      </w:r>
      <w:r>
        <w:rPr>
          <w:lang w:val="en-US"/>
        </w:rPr>
        <w:t> </w:t>
      </w:r>
      <w:r w:rsidRPr="000F699C">
        <w:t>хуторов (в том числе 35, находящихся, по данным государственны</w:t>
      </w:r>
      <w:r>
        <w:t>х</w:t>
      </w:r>
      <w:r w:rsidRPr="000F699C">
        <w:t xml:space="preserve"> реестров, в собственности женщин) еще не электр</w:t>
      </w:r>
      <w:r w:rsidRPr="000F699C">
        <w:t>и</w:t>
      </w:r>
      <w:r w:rsidRPr="000F699C">
        <w:t>фицированы по причине их удаленности от распределительных электросетей.</w:t>
      </w:r>
      <w:r>
        <w:t xml:space="preserve"> </w:t>
      </w:r>
      <w:r w:rsidRPr="000F699C">
        <w:t>Согласно правилам и условиям подключения потребителей электроэнергии и производственных энергетических объектов (сетей, оборудования, систем) к объектам существующих энергетических компаний (сетям, оборудованию, си</w:t>
      </w:r>
      <w:r w:rsidRPr="000F699C">
        <w:t>с</w:t>
      </w:r>
      <w:r w:rsidRPr="000F699C">
        <w:t>темам), утвержденным приказом министра энергетики</w:t>
      </w:r>
      <w:r>
        <w:rPr>
          <w:lang w:val="en-US"/>
        </w:rPr>
        <w:t> </w:t>
      </w:r>
      <w:r w:rsidRPr="000F699C">
        <w:t>№</w:t>
      </w:r>
      <w:r>
        <w:rPr>
          <w:lang w:val="en-US"/>
        </w:rPr>
        <w:t> </w:t>
      </w:r>
      <w:r w:rsidRPr="000F699C">
        <w:t>1</w:t>
      </w:r>
      <w:r w:rsidRPr="000F699C">
        <w:noBreakHyphen/>
        <w:t>246 от 9</w:t>
      </w:r>
      <w:r>
        <w:rPr>
          <w:lang w:val="en-US"/>
        </w:rPr>
        <w:t> </w:t>
      </w:r>
      <w:r w:rsidRPr="000F699C">
        <w:t>декабря 2009</w:t>
      </w:r>
      <w:r>
        <w:rPr>
          <w:lang w:val="en-US"/>
        </w:rPr>
        <w:t> </w:t>
      </w:r>
      <w:r w:rsidRPr="000F699C">
        <w:t>года, неэлектрифицированный хутор</w:t>
      </w:r>
      <w:r>
        <w:t xml:space="preserve"> — </w:t>
      </w:r>
      <w:r w:rsidRPr="000F699C">
        <w:t>это хутор, построенный до 11</w:t>
      </w:r>
      <w:r>
        <w:t> </w:t>
      </w:r>
      <w:r w:rsidRPr="000F699C">
        <w:t>марта 1990</w:t>
      </w:r>
      <w:r>
        <w:t> </w:t>
      </w:r>
      <w:r w:rsidRPr="000F699C">
        <w:t>года и зарегистрированный в реестре недвижимого имущества, который не подключен и ранее не был подключен к распределительным эне</w:t>
      </w:r>
      <w:r w:rsidRPr="000F699C">
        <w:t>р</w:t>
      </w:r>
      <w:r w:rsidRPr="000F699C">
        <w:t>госетям и не обеспечен услугами электроснабжения.</w:t>
      </w:r>
      <w:r>
        <w:t xml:space="preserve"> </w:t>
      </w:r>
    </w:p>
    <w:p w:rsidR="005F3316" w:rsidRPr="000F699C" w:rsidRDefault="005F3316" w:rsidP="00B16BFB">
      <w:pPr>
        <w:pStyle w:val="SingleTxt"/>
      </w:pPr>
      <w:r w:rsidRPr="000F699C">
        <w:t>392.</w:t>
      </w:r>
      <w:r w:rsidRPr="000F699C">
        <w:tab/>
        <w:t>С появлением возможности получать финансирование из структурных фондов Европейского союза было положено начало реализации проекта эле</w:t>
      </w:r>
      <w:r w:rsidRPr="000F699C">
        <w:t>к</w:t>
      </w:r>
      <w:r w:rsidRPr="000F699C">
        <w:t>трификации сельских хуторов, не имеющих доступа к услугам электроснабж</w:t>
      </w:r>
      <w:r w:rsidRPr="000F699C">
        <w:t>е</w:t>
      </w:r>
      <w:r w:rsidRPr="000F699C">
        <w:t>ния. Этот проект финансируется из ряда источников, в том числе из государс</w:t>
      </w:r>
      <w:r w:rsidRPr="000F699C">
        <w:t>т</w:t>
      </w:r>
      <w:r w:rsidRPr="000F699C">
        <w:t>венного бюджета (средства на проектные работы выделены в соответствии с приказом министра энергетики), из средств компаний</w:t>
      </w:r>
      <w:r>
        <w:t xml:space="preserve"> — </w:t>
      </w:r>
      <w:r w:rsidRPr="000F699C">
        <w:t>операторов распред</w:t>
      </w:r>
      <w:r w:rsidRPr="000F699C">
        <w:t>е</w:t>
      </w:r>
      <w:r w:rsidRPr="000F699C">
        <w:t>лительных электросетей («ВСТ» и «РСТ») и из структурных фондов Европе</w:t>
      </w:r>
      <w:r w:rsidRPr="000F699C">
        <w:t>й</w:t>
      </w:r>
      <w:r w:rsidRPr="000F699C">
        <w:t>ско</w:t>
      </w:r>
      <w:r>
        <w:t>го союза (40 </w:t>
      </w:r>
      <w:r w:rsidRPr="000F699C">
        <w:t>процентов расходов на строительство энергетических сетей).</w:t>
      </w:r>
      <w:r>
        <w:t xml:space="preserve"> </w:t>
      </w:r>
    </w:p>
    <w:p w:rsidR="005F3316" w:rsidRPr="000F699C" w:rsidRDefault="005F3316" w:rsidP="00B16BFB">
      <w:pPr>
        <w:pStyle w:val="SingleTxt"/>
      </w:pPr>
      <w:r>
        <w:t>393.</w:t>
      </w:r>
      <w:r>
        <w:tab/>
        <w:t>7 октября 2009 </w:t>
      </w:r>
      <w:r w:rsidRPr="000F699C">
        <w:t>года в приложени</w:t>
      </w:r>
      <w:r>
        <w:t>и «Информационные сообщения» (№ </w:t>
      </w:r>
      <w:r w:rsidRPr="000F699C">
        <w:t xml:space="preserve">79(1)) к </w:t>
      </w:r>
      <w:r>
        <w:t>Официальному вестнику (</w:t>
      </w:r>
      <w:r w:rsidRPr="000F699C">
        <w:t>Valstybės žinios</w:t>
      </w:r>
      <w:r>
        <w:t>)</w:t>
      </w:r>
      <w:r w:rsidRPr="000F699C">
        <w:t xml:space="preserve"> министерство энергет</w:t>
      </w:r>
      <w:r w:rsidRPr="000F699C">
        <w:t>и</w:t>
      </w:r>
      <w:r w:rsidRPr="000F699C">
        <w:t>ки Литовской Республики опубликовало приглашение подавать заявки на ф</w:t>
      </w:r>
      <w:r w:rsidRPr="000F699C">
        <w:t>и</w:t>
      </w:r>
      <w:r w:rsidRPr="000F699C">
        <w:t>нансирование проектов по подключению удаленных потребителей (т.е.</w:t>
      </w:r>
      <w:r>
        <w:t> </w:t>
      </w:r>
      <w:r w:rsidRPr="000F699C">
        <w:t>неэле</w:t>
      </w:r>
      <w:r w:rsidRPr="000F699C">
        <w:t>к</w:t>
      </w:r>
      <w:r w:rsidRPr="000F699C">
        <w:t>трифицированных хуторов) к электросетям в соответствии с предусмотренным в национальной энергетической стратегии мероприятием «Разработка проектов по подключению неэлектрифицированных хуторов к энергосетям».</w:t>
      </w:r>
      <w:r>
        <w:t xml:space="preserve"> </w:t>
      </w:r>
      <w:r w:rsidRPr="000F699C">
        <w:t>Нормати</w:t>
      </w:r>
      <w:r w:rsidRPr="000F699C">
        <w:t>в</w:t>
      </w:r>
      <w:r w:rsidRPr="000F699C">
        <w:t>ные акты, регулирующие порядок подачи заявок, не содержат положений, д</w:t>
      </w:r>
      <w:r w:rsidRPr="000F699C">
        <w:t>о</w:t>
      </w:r>
      <w:r w:rsidRPr="000F699C">
        <w:t>пускающих дискриминацию по признаку пола.</w:t>
      </w:r>
      <w:r>
        <w:t xml:space="preserve"> Следует отметить, что 34 из 80 </w:t>
      </w:r>
      <w:r w:rsidRPr="000F699C">
        <w:t>п</w:t>
      </w:r>
      <w:r w:rsidRPr="000F699C">
        <w:t>о</w:t>
      </w:r>
      <w:r w:rsidRPr="000F699C">
        <w:t xml:space="preserve">лученных заявок были поданы женщинами. </w:t>
      </w:r>
    </w:p>
    <w:p w:rsidR="005F3316" w:rsidRPr="000F699C" w:rsidRDefault="005F3316" w:rsidP="00B16BFB">
      <w:pPr>
        <w:pStyle w:val="SingleTxt"/>
      </w:pPr>
      <w:r w:rsidRPr="000F699C">
        <w:t>394.</w:t>
      </w:r>
      <w:r w:rsidRPr="000F699C">
        <w:tab/>
        <w:t>По данным компании «ВСТ» («Западные распределительные сети»), те</w:t>
      </w:r>
      <w:r w:rsidRPr="000F699C">
        <w:t>х</w:t>
      </w:r>
      <w:r w:rsidRPr="000F699C">
        <w:t>нические решения для подключения всех неэлектрифицированных хуторов к распределительным энергосетям были подготовлены и утверждены в 2009</w:t>
      </w:r>
      <w:r>
        <w:t> </w:t>
      </w:r>
      <w:r w:rsidRPr="000F699C">
        <w:t>году.</w:t>
      </w:r>
      <w:r>
        <w:t xml:space="preserve"> </w:t>
      </w:r>
      <w:r w:rsidRPr="000F699C">
        <w:t>Ввиду пропуска заявителем срока подачи заявки электрификация одного хут</w:t>
      </w:r>
      <w:r w:rsidRPr="000F699C">
        <w:t>о</w:t>
      </w:r>
      <w:r w:rsidRPr="000F699C">
        <w:t>ра будет проведена не из фондов, выделенных на реализацию национальной энергетической стратегии, а за счет собственных средств «ВСТ».</w:t>
      </w:r>
      <w:r>
        <w:t xml:space="preserve"> </w:t>
      </w:r>
    </w:p>
    <w:p w:rsidR="005F3316" w:rsidRPr="000F699C" w:rsidRDefault="005F3316" w:rsidP="00B16BFB">
      <w:pPr>
        <w:pStyle w:val="SingleTxt"/>
      </w:pPr>
      <w:r w:rsidRPr="000F699C">
        <w:t>395.</w:t>
      </w:r>
      <w:r w:rsidRPr="000F699C">
        <w:tab/>
        <w:t>Муниципалитеты районов на территории, находящейся в ведении комп</w:t>
      </w:r>
      <w:r w:rsidRPr="000F699C">
        <w:t>а</w:t>
      </w:r>
      <w:r w:rsidRPr="000F699C">
        <w:t>нии «РСТ» («Восточные распределительные сети»), подготовили и представ</w:t>
      </w:r>
      <w:r w:rsidRPr="000F699C">
        <w:t>и</w:t>
      </w:r>
      <w:r w:rsidRPr="000F699C">
        <w:t>ли ей список отвечающих установленным требованиям неэлектрифицирова</w:t>
      </w:r>
      <w:r w:rsidRPr="000F699C">
        <w:t>н</w:t>
      </w:r>
      <w:r w:rsidRPr="000F699C">
        <w:t>ных хуторов, а «РСТ» тем временем разра</w:t>
      </w:r>
      <w:r>
        <w:t>ботала 50 </w:t>
      </w:r>
      <w:r w:rsidRPr="000F699C">
        <w:t>технических решений по их электрификации и получила лицензии на прокладку линий электропередачи с целью подключения соответствующих хозяйств к энергосети.</w:t>
      </w:r>
      <w:r>
        <w:t xml:space="preserve"> </w:t>
      </w:r>
      <w:r w:rsidRPr="000F699C">
        <w:t>Следует отм</w:t>
      </w:r>
      <w:r w:rsidRPr="000F699C">
        <w:t>е</w:t>
      </w:r>
      <w:r w:rsidRPr="000F699C">
        <w:t>тить, что «РСТ» подготовила технические решения только в отношении тех х</w:t>
      </w:r>
      <w:r w:rsidRPr="000F699C">
        <w:t>у</w:t>
      </w:r>
      <w:r w:rsidRPr="000F699C">
        <w:t>торов, которые отвечали требован</w:t>
      </w:r>
      <w:r>
        <w:t>иям, установленным в приложении </w:t>
      </w:r>
      <w:r w:rsidRPr="000F699C">
        <w:t>22 к пр</w:t>
      </w:r>
      <w:r w:rsidRPr="000F699C">
        <w:t>а</w:t>
      </w:r>
      <w:r w:rsidRPr="000F699C">
        <w:t>вилам управления средствами, выделенными в рамках программы министерс</w:t>
      </w:r>
      <w:r w:rsidRPr="000F699C">
        <w:t>т</w:t>
      </w:r>
      <w:r w:rsidRPr="000F699C">
        <w:t>ва экономики на проектную деятельность и капиталообразование. Эти пр</w:t>
      </w:r>
      <w:r w:rsidRPr="000F699C">
        <w:t>а</w:t>
      </w:r>
      <w:r w:rsidRPr="000F699C">
        <w:t>вила были утверждены приказом м</w:t>
      </w:r>
      <w:r>
        <w:t>инистра экономики № 4</w:t>
      </w:r>
      <w:r>
        <w:noBreakHyphen/>
        <w:t>433 от 24 сентября 2008 </w:t>
      </w:r>
      <w:r w:rsidRPr="000F699C">
        <w:t>года.</w:t>
      </w:r>
      <w:r>
        <w:t xml:space="preserve"> </w:t>
      </w:r>
    </w:p>
    <w:p w:rsidR="005F3316" w:rsidRPr="000F699C" w:rsidRDefault="005F3316" w:rsidP="00B16BFB">
      <w:pPr>
        <w:pStyle w:val="SingleTxt"/>
      </w:pPr>
      <w:r>
        <w:t>396.</w:t>
      </w:r>
      <w:r>
        <w:tab/>
        <w:t>5 мая 2010 </w:t>
      </w:r>
      <w:r w:rsidRPr="000F699C">
        <w:t>года Литовское агентство содействия бизнесу выступило с при</w:t>
      </w:r>
      <w:r>
        <w:t>зывом к подаче заявок № </w:t>
      </w:r>
      <w:r w:rsidRPr="000F699C">
        <w:t>2 для осуществления мероприятия «Модерниз</w:t>
      </w:r>
      <w:r w:rsidRPr="000F699C">
        <w:t>а</w:t>
      </w:r>
      <w:r w:rsidRPr="000F699C">
        <w:t>ция и развитие системы распределения энергии»</w:t>
      </w:r>
      <w:r>
        <w:t xml:space="preserve"> </w:t>
      </w:r>
      <w:r w:rsidRPr="000F699C">
        <w:t>(далее</w:t>
      </w:r>
      <w:r>
        <w:t xml:space="preserve"> — </w:t>
      </w:r>
      <w:r w:rsidRPr="000F699C">
        <w:t>«мероприятие»), предусмотренного в р</w:t>
      </w:r>
      <w:r>
        <w:t>амках приоритетного направления </w:t>
      </w:r>
      <w:r w:rsidRPr="000F699C">
        <w:t>4 «Базовая экономич</w:t>
      </w:r>
      <w:r w:rsidRPr="000F699C">
        <w:t>е</w:t>
      </w:r>
      <w:r w:rsidRPr="000F699C">
        <w:t>ская инфраструктура»</w:t>
      </w:r>
      <w:r>
        <w:t xml:space="preserve"> </w:t>
      </w:r>
      <w:r w:rsidRPr="000F699C">
        <w:t>Оперативной програм</w:t>
      </w:r>
      <w:r>
        <w:t>мы экономического роста на 2007–2013 </w:t>
      </w:r>
      <w:r w:rsidRPr="000F699C">
        <w:t xml:space="preserve">годы. </w:t>
      </w:r>
    </w:p>
    <w:p w:rsidR="005F3316" w:rsidRPr="000F699C" w:rsidRDefault="005F3316" w:rsidP="00B16BFB">
      <w:pPr>
        <w:pStyle w:val="SingleTxt"/>
      </w:pPr>
      <w:r>
        <w:t>397.</w:t>
      </w:r>
      <w:r>
        <w:tab/>
        <w:t>Летом 2010 </w:t>
      </w:r>
      <w:r w:rsidRPr="000F699C">
        <w:t>года «РСТ» и «ВСТ» подготовили и представили в Литовское агентство содействия бизнесу заявку на получение поддержки в соответствии с этим мероприятием.</w:t>
      </w:r>
      <w:r>
        <w:t xml:space="preserve"> </w:t>
      </w:r>
      <w:r w:rsidRPr="000F699C">
        <w:t>Литовское агентство содействия бизнесу уже завершило процесс оценки по заявкам «РСТ» и «ВСТ».</w:t>
      </w:r>
      <w:r>
        <w:t xml:space="preserve"> </w:t>
      </w:r>
    </w:p>
    <w:p w:rsidR="005F3316" w:rsidRPr="000F699C" w:rsidRDefault="005F3316" w:rsidP="00B16BFB">
      <w:pPr>
        <w:pStyle w:val="SingleTxt"/>
      </w:pPr>
      <w:r w:rsidRPr="000F699C">
        <w:t>398.</w:t>
      </w:r>
      <w:r w:rsidRPr="000F699C">
        <w:tab/>
        <w:t>После того как Литовское агентство содействия бизнесу уведомит заяв</w:t>
      </w:r>
      <w:r w:rsidRPr="000F699C">
        <w:t>и</w:t>
      </w:r>
      <w:r w:rsidRPr="000F699C">
        <w:t>телей о решении предоставить поддержку, а компании «ВСТ» и «РСТ» выберут подрядчиков для строительства энергосетей, компании приступят к подключ</w:t>
      </w:r>
      <w:r w:rsidRPr="000F699C">
        <w:t>е</w:t>
      </w:r>
      <w:r w:rsidRPr="000F699C">
        <w:t>нию неэлектрифицированных хуторов к распределительной сети с соблюден</w:t>
      </w:r>
      <w:r w:rsidRPr="000F699C">
        <w:t>и</w:t>
      </w:r>
      <w:r w:rsidRPr="000F699C">
        <w:t>ем правил и условий подключения потребителей электроэнергии и производс</w:t>
      </w:r>
      <w:r w:rsidRPr="000F699C">
        <w:t>т</w:t>
      </w:r>
      <w:r w:rsidRPr="000F699C">
        <w:t>венных энергетических объектов (сетей, оборудования, систем) к объектам с</w:t>
      </w:r>
      <w:r w:rsidRPr="000F699C">
        <w:t>у</w:t>
      </w:r>
      <w:r w:rsidRPr="000F699C">
        <w:t>ществующих энергетических компаний (сетям, оборудованию, системам), у</w:t>
      </w:r>
      <w:r w:rsidRPr="000F699C">
        <w:t>т</w:t>
      </w:r>
      <w:r w:rsidRPr="000F699C">
        <w:t xml:space="preserve">вержденных </w:t>
      </w:r>
      <w:r>
        <w:t>приказом министра энергетики № </w:t>
      </w:r>
      <w:r w:rsidRPr="000F699C">
        <w:t>1</w:t>
      </w:r>
      <w:r>
        <w:noBreakHyphen/>
      </w:r>
      <w:r w:rsidRPr="000F699C">
        <w:t>246 от</w:t>
      </w:r>
      <w:r>
        <w:t xml:space="preserve"> 9 декабря 2009 </w:t>
      </w:r>
      <w:r w:rsidRPr="000F699C">
        <w:t>года.</w:t>
      </w:r>
    </w:p>
    <w:p w:rsidR="005F3316" w:rsidRPr="000F699C" w:rsidRDefault="005F3316" w:rsidP="00B16BFB">
      <w:pPr>
        <w:pStyle w:val="SingleTxt"/>
      </w:pPr>
      <w:r w:rsidRPr="000F699C">
        <w:t>399.</w:t>
      </w:r>
      <w:r w:rsidRPr="000F699C">
        <w:tab/>
        <w:t>Оказание услуг транспорта, электросвязи и почты регулируется соотве</w:t>
      </w:r>
      <w:r w:rsidRPr="000F699C">
        <w:t>т</w:t>
      </w:r>
      <w:r w:rsidRPr="000F699C">
        <w:t>ствующими законами и подзаконными актами, утвержденными правительством и/или министром путей сообщения и коммуникаций.</w:t>
      </w:r>
      <w:r>
        <w:t xml:space="preserve"> </w:t>
      </w:r>
      <w:r w:rsidRPr="000F699C">
        <w:t>В законе о транспортных льготах установлены категории лиц, обладающие правом на льготное польз</w:t>
      </w:r>
      <w:r w:rsidRPr="000F699C">
        <w:t>о</w:t>
      </w:r>
      <w:r w:rsidRPr="000F699C">
        <w:t>вание транспортными услугами, т.е. на поездки регулярными</w:t>
      </w:r>
      <w:r>
        <w:t xml:space="preserve"> </w:t>
      </w:r>
      <w:r w:rsidRPr="000F699C">
        <w:t>автобусными рейсами и поездами со скидкой.</w:t>
      </w:r>
      <w:r>
        <w:t xml:space="preserve"> </w:t>
      </w:r>
      <w:r w:rsidRPr="000F699C">
        <w:t>Женщины и мужчины абсолютно равны в св</w:t>
      </w:r>
      <w:r w:rsidRPr="000F699C">
        <w:t>о</w:t>
      </w:r>
      <w:r w:rsidRPr="000F699C">
        <w:t>ем законном праве пользования транспортными услугами без какой-либо ди</w:t>
      </w:r>
      <w:r w:rsidRPr="000F699C">
        <w:t>с</w:t>
      </w:r>
      <w:r w:rsidRPr="000F699C">
        <w:t>криминации по признаку пола.</w:t>
      </w:r>
      <w:r>
        <w:t xml:space="preserve"> </w:t>
      </w:r>
    </w:p>
    <w:p w:rsidR="005F3316" w:rsidRPr="000F699C" w:rsidRDefault="005F3316" w:rsidP="00B16BFB">
      <w:pPr>
        <w:pStyle w:val="SingleTxt"/>
      </w:pPr>
      <w:r w:rsidRPr="000F699C">
        <w:t>400.</w:t>
      </w:r>
      <w:r w:rsidRPr="000F699C">
        <w:tab/>
        <w:t>Наиболее востребованные услуги</w:t>
      </w:r>
      <w:r>
        <w:t xml:space="preserve"> — </w:t>
      </w:r>
      <w:r w:rsidRPr="000F699C">
        <w:t>это регулярный пассажирский тран</w:t>
      </w:r>
      <w:r w:rsidRPr="000F699C">
        <w:t>с</w:t>
      </w:r>
      <w:r w:rsidRPr="000F699C">
        <w:t>порт местного следования (городской и пригородный). С целью повышения к</w:t>
      </w:r>
      <w:r w:rsidRPr="000F699C">
        <w:t>а</w:t>
      </w:r>
      <w:r w:rsidRPr="000F699C">
        <w:t>чества жизни в сельских районах в 2005</w:t>
      </w:r>
      <w:r>
        <w:t>–</w:t>
      </w:r>
      <w:r w:rsidRPr="000F699C">
        <w:t>2009</w:t>
      </w:r>
      <w:r>
        <w:t> </w:t>
      </w:r>
      <w:r w:rsidRPr="000F699C">
        <w:t>годах было заасфальтирова</w:t>
      </w:r>
      <w:r>
        <w:t>но 1080 </w:t>
      </w:r>
      <w:r w:rsidRPr="000F699C">
        <w:t>килом</w:t>
      </w:r>
      <w:r>
        <w:t>етров гравийных дорог, а в 2010 </w:t>
      </w:r>
      <w:r w:rsidRPr="000F699C">
        <w:t>году планировалось покрыть а</w:t>
      </w:r>
      <w:r w:rsidRPr="000F699C">
        <w:t>с</w:t>
      </w:r>
      <w:r>
        <w:t>фальтом еще 165 </w:t>
      </w:r>
      <w:r w:rsidRPr="000F699C">
        <w:t>километров.</w:t>
      </w:r>
      <w:r>
        <w:t xml:space="preserve"> </w:t>
      </w:r>
    </w:p>
    <w:p w:rsidR="005F3316" w:rsidRPr="000F699C" w:rsidRDefault="005F3316" w:rsidP="00B16BFB">
      <w:pPr>
        <w:pStyle w:val="SingleTxt"/>
      </w:pPr>
      <w:r w:rsidRPr="000F699C">
        <w:t>401.</w:t>
      </w:r>
      <w:r w:rsidRPr="000F699C">
        <w:tab/>
        <w:t>Услуги электросвязи доступны на всей территории страны всем пользов</w:t>
      </w:r>
      <w:r w:rsidRPr="000F699C">
        <w:t>а</w:t>
      </w:r>
      <w:r w:rsidRPr="000F699C">
        <w:t>телям независимо от пола.</w:t>
      </w:r>
      <w:r>
        <w:t xml:space="preserve"> По данным Евростата, в 2009 </w:t>
      </w:r>
      <w:r w:rsidRPr="000F699C">
        <w:t>году доступ в Инте</w:t>
      </w:r>
      <w:r w:rsidRPr="000F699C">
        <w:t>р</w:t>
      </w:r>
      <w:r w:rsidRPr="000F699C">
        <w:t>нет и</w:t>
      </w:r>
      <w:r>
        <w:t>мели 60 </w:t>
      </w:r>
      <w:r w:rsidRPr="000F699C">
        <w:t>процентов домохозяйств.</w:t>
      </w:r>
      <w:r>
        <w:t xml:space="preserve"> </w:t>
      </w:r>
    </w:p>
    <w:p w:rsidR="005F3316" w:rsidRPr="000F699C" w:rsidRDefault="005F3316" w:rsidP="00B16BFB">
      <w:pPr>
        <w:pStyle w:val="SingleTxt"/>
      </w:pPr>
      <w:r w:rsidRPr="000F699C">
        <w:t>402.</w:t>
      </w:r>
      <w:r w:rsidRPr="000F699C">
        <w:tab/>
        <w:t>Согласно данным Управления коммуникациями, по состоянию</w:t>
      </w:r>
      <w:r>
        <w:t xml:space="preserve"> на конец первого квартала 2010 </w:t>
      </w:r>
      <w:r w:rsidRPr="000F699C">
        <w:t>года разрешения на ведение коммерческой деятельности в сфере электронны</w:t>
      </w:r>
      <w:r>
        <w:t>х средств связи были выданы: 61 экономическому субъе</w:t>
      </w:r>
      <w:r>
        <w:t>к</w:t>
      </w:r>
      <w:r>
        <w:t xml:space="preserve">ту — </w:t>
      </w:r>
      <w:r w:rsidRPr="000F699C">
        <w:t>на создание систем и/или оказание услуг стационарной тел</w:t>
      </w:r>
      <w:r>
        <w:t>ефонной связи для населения, 23 </w:t>
      </w:r>
      <w:r w:rsidRPr="000F699C">
        <w:t>субъектам</w:t>
      </w:r>
      <w:r>
        <w:t xml:space="preserve"> — </w:t>
      </w:r>
      <w:r w:rsidRPr="000F699C">
        <w:t>на создание систем и/или оказание услуг м</w:t>
      </w:r>
      <w:r w:rsidRPr="000F699C">
        <w:t>о</w:t>
      </w:r>
      <w:r w:rsidRPr="000F699C">
        <w:t>бильной тел</w:t>
      </w:r>
      <w:r>
        <w:t>ефонной связи для населения, 16 </w:t>
      </w:r>
      <w:r w:rsidRPr="000F699C">
        <w:t>субъектам</w:t>
      </w:r>
      <w:r>
        <w:t xml:space="preserve"> — </w:t>
      </w:r>
      <w:r w:rsidRPr="000F699C">
        <w:t>на создание выд</w:t>
      </w:r>
      <w:r w:rsidRPr="000F699C">
        <w:t>е</w:t>
      </w:r>
      <w:r w:rsidRPr="000F699C">
        <w:t>лен</w:t>
      </w:r>
      <w:r>
        <w:t>ных линий и 2 </w:t>
      </w:r>
      <w:r w:rsidRPr="000F699C">
        <w:t>субъектам — на создание систем и/или оказание услуг спу</w:t>
      </w:r>
      <w:r w:rsidRPr="000F699C">
        <w:t>т</w:t>
      </w:r>
      <w:r w:rsidRPr="000F699C">
        <w:t>никовой связи.</w:t>
      </w:r>
    </w:p>
    <w:p w:rsidR="005F3316" w:rsidRPr="000F699C" w:rsidRDefault="005F3316" w:rsidP="00B16BFB">
      <w:pPr>
        <w:pStyle w:val="SingleTxt"/>
      </w:pPr>
      <w:r>
        <w:t>403.</w:t>
      </w:r>
      <w:r>
        <w:tab/>
        <w:t>В первом квартале 2010 </w:t>
      </w:r>
      <w:r w:rsidRPr="000F699C">
        <w:t>года услуги кабе</w:t>
      </w:r>
      <w:r>
        <w:t>льного телевидения оказывали 48 </w:t>
      </w:r>
      <w:r w:rsidRPr="000F699C">
        <w:t>экономических субъектов, а услуги микроволнового многоканального тел</w:t>
      </w:r>
      <w:r w:rsidRPr="000F699C">
        <w:t>е</w:t>
      </w:r>
      <w:r w:rsidRPr="000F699C">
        <w:t>видения</w:t>
      </w:r>
      <w:r>
        <w:t xml:space="preserve"> — </w:t>
      </w:r>
      <w:r w:rsidRPr="000F699C">
        <w:t>4</w:t>
      </w:r>
      <w:r>
        <w:t> </w:t>
      </w:r>
      <w:r w:rsidRPr="000F699C">
        <w:t>субъекта. По состоянию на 31</w:t>
      </w:r>
      <w:r>
        <w:t> </w:t>
      </w:r>
      <w:r w:rsidRPr="000F699C">
        <w:t>марта 2010</w:t>
      </w:r>
      <w:r>
        <w:t> </w:t>
      </w:r>
      <w:r w:rsidRPr="000F699C">
        <w:t>года число подписчиков кабельн</w:t>
      </w:r>
      <w:r>
        <w:t>ого телевидения составило 399 400</w:t>
      </w:r>
      <w:r w:rsidRPr="000F699C">
        <w:t>, микроволнового многок</w:t>
      </w:r>
      <w:r w:rsidRPr="000F699C">
        <w:t>а</w:t>
      </w:r>
      <w:r w:rsidRPr="000F699C">
        <w:t>наль</w:t>
      </w:r>
      <w:r>
        <w:t>ного телевидения — 20 900 человек. 30 </w:t>
      </w:r>
      <w:r w:rsidRPr="000F699C">
        <w:t>процентов литовских домохозяйств были подключены либо к кабельным, либо к микроволновым многоканальным тел</w:t>
      </w:r>
      <w:r w:rsidRPr="000F699C">
        <w:t>е</w:t>
      </w:r>
      <w:r w:rsidRPr="000F699C">
        <w:t>визионным сетям. Примерно</w:t>
      </w:r>
      <w:r>
        <w:t xml:space="preserve"> 86 </w:t>
      </w:r>
      <w:r w:rsidRPr="000F699C">
        <w:t>процентов домохозяйств располагали необх</w:t>
      </w:r>
      <w:r w:rsidRPr="000F699C">
        <w:t>о</w:t>
      </w:r>
      <w:r w:rsidRPr="000F699C">
        <w:t>димым техническим оборудованием для доступа к этим усл</w:t>
      </w:r>
      <w:r w:rsidRPr="000F699C">
        <w:t>у</w:t>
      </w:r>
      <w:r w:rsidRPr="000F699C">
        <w:t xml:space="preserve">гам. </w:t>
      </w:r>
    </w:p>
    <w:p w:rsidR="005F3316" w:rsidRPr="000F699C" w:rsidRDefault="005F3316" w:rsidP="00B16BFB">
      <w:pPr>
        <w:pStyle w:val="SingleTxt"/>
      </w:pPr>
      <w:r w:rsidRPr="000F699C">
        <w:t>404.</w:t>
      </w:r>
      <w:r w:rsidRPr="000F699C">
        <w:tab/>
        <w:t>В рамках проекта «Широкополосная сеть информационных технологий в сельской местности» (далее</w:t>
      </w:r>
      <w:r>
        <w:t xml:space="preserve"> — </w:t>
      </w:r>
      <w:r w:rsidRPr="000F699C">
        <w:t>RAIN) была создана инфраструктура для посл</w:t>
      </w:r>
      <w:r w:rsidRPr="000F699C">
        <w:t>е</w:t>
      </w:r>
      <w:r w:rsidRPr="000F699C">
        <w:t>дующего использования местными операторами в целях оказания услуг шир</w:t>
      </w:r>
      <w:r w:rsidRPr="000F699C">
        <w:t>о</w:t>
      </w:r>
      <w:r w:rsidRPr="000F699C">
        <w:t>кополосного доступа в Интернет всем жителям региона, государственным у</w:t>
      </w:r>
      <w:r w:rsidRPr="000F699C">
        <w:t>ч</w:t>
      </w:r>
      <w:r w:rsidRPr="000F699C">
        <w:t>реждениям и коммерческим организациям.</w:t>
      </w:r>
      <w:r>
        <w:t xml:space="preserve"> </w:t>
      </w:r>
    </w:p>
    <w:p w:rsidR="005F3316" w:rsidRDefault="005F3316" w:rsidP="00B16BFB">
      <w:pPr>
        <w:pStyle w:val="SingleTxt"/>
      </w:pPr>
      <w:r w:rsidRPr="000F699C">
        <w:t>405</w:t>
      </w:r>
      <w:r>
        <w:t>.</w:t>
      </w:r>
      <w:r>
        <w:tab/>
        <w:t>По состоянию на сентябрь 2009 </w:t>
      </w:r>
      <w:r w:rsidRPr="000F699C">
        <w:t>года в сети RAIN</w:t>
      </w:r>
      <w:r>
        <w:t xml:space="preserve"> </w:t>
      </w:r>
      <w:r w:rsidRPr="000F699C">
        <w:t>была завершена работа по созданию каналов «</w:t>
      </w:r>
      <w:r>
        <w:t>последней мили», соединивших 22 </w:t>
      </w:r>
      <w:r w:rsidRPr="000F699C">
        <w:t>розничных операт</w:t>
      </w:r>
      <w:r w:rsidRPr="000F699C">
        <w:t>о</w:t>
      </w:r>
      <w:r w:rsidRPr="000F699C">
        <w:t>р</w:t>
      </w:r>
      <w:r>
        <w:t>а</w:t>
      </w:r>
      <w:r w:rsidRPr="000F699C">
        <w:t xml:space="preserve"> с конечными пользователями в сельских районах, и число подписчиков дости</w:t>
      </w:r>
      <w:r w:rsidRPr="000F699C">
        <w:t>г</w:t>
      </w:r>
      <w:r w:rsidRPr="000F699C">
        <w:t>ло, согла</w:t>
      </w:r>
      <w:r>
        <w:t>сно предварительным данным, 130 000</w:t>
      </w:r>
      <w:r w:rsidRPr="000F699C">
        <w:t>. Проект RAIN продемонстр</w:t>
      </w:r>
      <w:r w:rsidRPr="000F699C">
        <w:t>и</w:t>
      </w:r>
      <w:r w:rsidRPr="000F699C">
        <w:t>ровал, что проблема «последней мили» решается вполне успешно. Используя преимущества, создаваемые сетью RAIN, частные операторы уже вло</w:t>
      </w:r>
      <w:r>
        <w:t>жили в этот проект порядка 20 </w:t>
      </w:r>
      <w:r w:rsidRPr="000F699C">
        <w:t>млн</w:t>
      </w:r>
      <w:r>
        <w:t>. </w:t>
      </w:r>
      <w:r w:rsidRPr="000F699C">
        <w:t>литов, а в будущем намерены вло</w:t>
      </w:r>
      <w:r>
        <w:t xml:space="preserve">жить еще от 10 до 15 млн. литов. </w:t>
      </w:r>
      <w:r w:rsidRPr="000F699C">
        <w:t>Создание возможностей для декларирования сельскохозяйс</w:t>
      </w:r>
      <w:r w:rsidRPr="000F699C">
        <w:t>т</w:t>
      </w:r>
      <w:r w:rsidRPr="000F699C">
        <w:t>венных угодий и урожая в электронной форме способствовало более широкому внедрению электронных методов государственного управления в сельских ра</w:t>
      </w:r>
      <w:r w:rsidRPr="000F699C">
        <w:t>й</w:t>
      </w:r>
      <w:r w:rsidRPr="000F699C">
        <w:t>онах.</w:t>
      </w:r>
    </w:p>
    <w:p w:rsidR="005F3316" w:rsidRPr="002D2B8B" w:rsidRDefault="005F3316" w:rsidP="00B16BFB">
      <w:pPr>
        <w:pStyle w:val="SingleTxt"/>
      </w:pPr>
      <w:r w:rsidRPr="002D2B8B">
        <w:t>406.</w:t>
      </w:r>
      <w:r w:rsidRPr="002D2B8B">
        <w:tab/>
        <w:t>В целом благодаря инфраструктуре RAIN появилась возможность для учета и передачи данных в режиме «онлайн».</w:t>
      </w:r>
      <w:r>
        <w:t xml:space="preserve"> </w:t>
      </w:r>
      <w:r w:rsidRPr="002D2B8B">
        <w:t>Для того чтобы добиться исти</w:t>
      </w:r>
      <w:r w:rsidRPr="002D2B8B">
        <w:t>н</w:t>
      </w:r>
      <w:r w:rsidRPr="002D2B8B">
        <w:t>ного прорыва и достичь среднего по Евросоюзу показателя на душу населения в сфере пользования услугами широкополосной связи за последующие н</w:t>
      </w:r>
      <w:r w:rsidRPr="002D2B8B">
        <w:t>е</w:t>
      </w:r>
      <w:r w:rsidRPr="002D2B8B">
        <w:t>сколько лет, сегодня изучается возможность выделения государственных су</w:t>
      </w:r>
      <w:r w:rsidRPr="002D2B8B">
        <w:t>б</w:t>
      </w:r>
      <w:r w:rsidRPr="002D2B8B">
        <w:t>сидий тем домохозяйствам, которые не могут позволить себе подключение к этим услугам в силу материальных затруднений.</w:t>
      </w:r>
      <w:r>
        <w:t xml:space="preserve"> В настоящее время проект </w:t>
      </w:r>
      <w:r w:rsidRPr="002D2B8B">
        <w:t>RAIN находится уже на втором этапе реализации в сельских районах.</w:t>
      </w:r>
      <w:r>
        <w:t xml:space="preserve"> </w:t>
      </w:r>
      <w:r w:rsidRPr="002D2B8B">
        <w:t>По его завершении услуги широкополосной связи будут доступны на 98</w:t>
      </w:r>
      <w:r>
        <w:t> </w:t>
      </w:r>
      <w:r w:rsidRPr="002D2B8B">
        <w:t>процентах сельской территории страны.</w:t>
      </w:r>
      <w:r>
        <w:t xml:space="preserve"> </w:t>
      </w:r>
    </w:p>
    <w:p w:rsidR="005F3316" w:rsidRPr="002D2B8B" w:rsidRDefault="005F3316" w:rsidP="00B16BFB">
      <w:pPr>
        <w:pStyle w:val="SingleTxt"/>
      </w:pPr>
      <w:r w:rsidRPr="002D2B8B">
        <w:t>407.</w:t>
      </w:r>
      <w:r w:rsidRPr="002D2B8B">
        <w:tab/>
        <w:t>Нормативно-правовая база, регулирующая оказание услуг почтовой связи, требует обеспечения всем потребителям</w:t>
      </w:r>
      <w:r>
        <w:t xml:space="preserve"> </w:t>
      </w:r>
      <w:r w:rsidRPr="002D2B8B">
        <w:t>равного доступа к бесперебойным у</w:t>
      </w:r>
      <w:r w:rsidRPr="002D2B8B">
        <w:t>с</w:t>
      </w:r>
      <w:r w:rsidRPr="002D2B8B">
        <w:t>лугам универсальной почтовой связи на всей территории страны каждый раб</w:t>
      </w:r>
      <w:r w:rsidRPr="002D2B8B">
        <w:t>о</w:t>
      </w:r>
      <w:r w:rsidRPr="002D2B8B">
        <w:t>чий день и по меньшей мере пять дней в неделю, за исключением случаев, к</w:t>
      </w:r>
      <w:r w:rsidRPr="002D2B8B">
        <w:t>о</w:t>
      </w:r>
      <w:r w:rsidRPr="002D2B8B">
        <w:t xml:space="preserve">гда это невозможно ввиду обстоятельств непреодолимой силы, и обеспечения ежедневной одноразовой выемки и доставки почтовых отправлений по месту жительства отправителей/получателей почтовых услуг. </w:t>
      </w:r>
    </w:p>
    <w:p w:rsidR="005F3316" w:rsidRPr="002D2B8B" w:rsidRDefault="005F3316" w:rsidP="00B16BFB">
      <w:pPr>
        <w:pStyle w:val="SingleTxt"/>
      </w:pPr>
      <w:r w:rsidRPr="002D2B8B">
        <w:t>408.</w:t>
      </w:r>
      <w:r w:rsidRPr="002D2B8B">
        <w:tab/>
        <w:t>По состоянию на 31</w:t>
      </w:r>
      <w:r>
        <w:rPr>
          <w:lang w:val="en-US"/>
        </w:rPr>
        <w:t> </w:t>
      </w:r>
      <w:r>
        <w:t>декабря 2009</w:t>
      </w:r>
      <w:r>
        <w:rPr>
          <w:lang w:val="en-US"/>
        </w:rPr>
        <w:t> </w:t>
      </w:r>
      <w:r w:rsidRPr="002D2B8B">
        <w:t>года акционерная компания с огран</w:t>
      </w:r>
      <w:r w:rsidRPr="002D2B8B">
        <w:t>и</w:t>
      </w:r>
      <w:r w:rsidRPr="002D2B8B">
        <w:t>ченной ответственностью «Литовская почта» (далее</w:t>
      </w:r>
      <w:r>
        <w:t xml:space="preserve"> — </w:t>
      </w:r>
      <w:r w:rsidRPr="002D2B8B">
        <w:t>компания) управляла сетью из 880 отделений универсальной почтовой связи, включая 736</w:t>
      </w:r>
      <w:r>
        <w:t> </w:t>
      </w:r>
      <w:r w:rsidRPr="002D2B8B">
        <w:t>стаци</w:t>
      </w:r>
      <w:r w:rsidRPr="002D2B8B">
        <w:t>о</w:t>
      </w:r>
      <w:r w:rsidRPr="002D2B8B">
        <w:t>нарных почтовых отделени</w:t>
      </w:r>
      <w:r>
        <w:t xml:space="preserve">й </w:t>
      </w:r>
      <w:r w:rsidRPr="002D2B8B">
        <w:t>(222 в городски</w:t>
      </w:r>
      <w:r>
        <w:t>х и 514 в сельских районах), 10 п</w:t>
      </w:r>
      <w:r w:rsidRPr="002D2B8B">
        <w:t xml:space="preserve">очтовых пунктов (7 в городских </w:t>
      </w:r>
      <w:r>
        <w:t>и 3 в сельских районах) и 134 </w:t>
      </w:r>
      <w:r w:rsidRPr="002D2B8B">
        <w:t>передви</w:t>
      </w:r>
      <w:r w:rsidRPr="002D2B8B">
        <w:t>ж</w:t>
      </w:r>
      <w:r w:rsidRPr="002D2B8B">
        <w:t>ных пункта универсальной почтов</w:t>
      </w:r>
      <w:r>
        <w:t>ой связи в сельских районах (28 </w:t>
      </w:r>
      <w:r w:rsidRPr="002D2B8B">
        <w:t>передви</w:t>
      </w:r>
      <w:r w:rsidRPr="002D2B8B">
        <w:t>ж</w:t>
      </w:r>
      <w:r>
        <w:t>ных почтовых отделений). В 2009 году 74 </w:t>
      </w:r>
      <w:r w:rsidRPr="002D2B8B">
        <w:t>пункта универсальной почтовой св</w:t>
      </w:r>
      <w:r w:rsidRPr="002D2B8B">
        <w:t>я</w:t>
      </w:r>
      <w:r>
        <w:t>зи были закрыты, а 54 </w:t>
      </w:r>
      <w:r w:rsidRPr="002D2B8B">
        <w:t>стационарных почтовых отделения в сельских районах бы</w:t>
      </w:r>
      <w:r>
        <w:t>ли преобразованы в 12 </w:t>
      </w:r>
      <w:r w:rsidRPr="002D2B8B">
        <w:t>передвижных пунктов универсальной почтовой св</w:t>
      </w:r>
      <w:r w:rsidRPr="002D2B8B">
        <w:t>я</w:t>
      </w:r>
      <w:r w:rsidRPr="002D2B8B">
        <w:t xml:space="preserve">зи. </w:t>
      </w:r>
    </w:p>
    <w:p w:rsidR="005F3316" w:rsidRPr="002D2B8B" w:rsidRDefault="005F3316" w:rsidP="00B16BFB">
      <w:pPr>
        <w:pStyle w:val="SingleTxt"/>
      </w:pPr>
      <w:r w:rsidRPr="002D2B8B">
        <w:t>409.</w:t>
      </w:r>
      <w:r w:rsidRPr="002D2B8B">
        <w:tab/>
        <w:t>Помимо компании, почтовые и/или курьерские услуги оказывают и др</w:t>
      </w:r>
      <w:r w:rsidRPr="002D2B8B">
        <w:t>у</w:t>
      </w:r>
      <w:r w:rsidRPr="002D2B8B">
        <w:t>гие организации, получившие от управления коммуникациями разрешение на ведение такой деятельности.</w:t>
      </w:r>
      <w:r>
        <w:t xml:space="preserve"> </w:t>
      </w:r>
      <w:r w:rsidRPr="002D2B8B">
        <w:t>По состояни</w:t>
      </w:r>
      <w:r>
        <w:t>ю на 30 июня 2010 </w:t>
      </w:r>
      <w:r w:rsidRPr="002D2B8B">
        <w:t>года в стране де</w:t>
      </w:r>
      <w:r w:rsidRPr="002D2B8B">
        <w:t>й</w:t>
      </w:r>
      <w:r w:rsidRPr="002D2B8B">
        <w:t>ствовало 73</w:t>
      </w:r>
      <w:r>
        <w:t> </w:t>
      </w:r>
      <w:r w:rsidRPr="002D2B8B">
        <w:t>поставщика почтовых и курьерских услуг (физических или юр</w:t>
      </w:r>
      <w:r w:rsidRPr="002D2B8B">
        <w:t>и</w:t>
      </w:r>
      <w:r w:rsidRPr="002D2B8B">
        <w:t>дических лиц).</w:t>
      </w:r>
      <w:r>
        <w:t xml:space="preserve"> Двенадцать поставщиков (включая 11 </w:t>
      </w:r>
      <w:r w:rsidRPr="002D2B8B">
        <w:t>поставщиков курье</w:t>
      </w:r>
      <w:r w:rsidRPr="002D2B8B">
        <w:t>р</w:t>
      </w:r>
      <w:r w:rsidRPr="002D2B8B">
        <w:t>ских и почтовых услуг) имели право на оказание почтовых услуг.</w:t>
      </w:r>
      <w:r>
        <w:t xml:space="preserve"> </w:t>
      </w:r>
      <w:r w:rsidRPr="002D2B8B">
        <w:t>В целях поощр</w:t>
      </w:r>
      <w:r w:rsidRPr="002D2B8B">
        <w:t>е</w:t>
      </w:r>
      <w:r w:rsidRPr="002D2B8B">
        <w:t>ния конкуренции среди поставщиков почтовых услуг и создания условий для обеспечения всеобщего доступа населения к таким услугам и повышения их качества</w:t>
      </w:r>
      <w:r>
        <w:t xml:space="preserve"> 22 декабря 2009 года с</w:t>
      </w:r>
      <w:r w:rsidRPr="002D2B8B">
        <w:t>ейм принял поправки к закону о почтовой связи (изменения и/или дополнения были внесены в стат</w:t>
      </w:r>
      <w:r>
        <w:t>ьи </w:t>
      </w:r>
      <w:r w:rsidRPr="002D2B8B">
        <w:t>2, 3, 5, 6, 7 и 8), о</w:t>
      </w:r>
      <w:r w:rsidRPr="002D2B8B">
        <w:t>т</w:t>
      </w:r>
      <w:r w:rsidRPr="002D2B8B">
        <w:t>менив требование об обязательном лицензировании поставщиков почтовых у</w:t>
      </w:r>
      <w:r w:rsidRPr="002D2B8B">
        <w:t>с</w:t>
      </w:r>
      <w:r w:rsidRPr="002D2B8B">
        <w:t>луг.</w:t>
      </w:r>
      <w:r>
        <w:t xml:space="preserve"> </w:t>
      </w:r>
      <w:r w:rsidRPr="002D2B8B">
        <w:t>Также в планах</w:t>
      </w:r>
      <w:r>
        <w:t xml:space="preserve"> — </w:t>
      </w:r>
      <w:r w:rsidRPr="002D2B8B">
        <w:t>принятие стратегии развития сектора почтовых услуг на п</w:t>
      </w:r>
      <w:r w:rsidRPr="002D2B8B">
        <w:t>е</w:t>
      </w:r>
      <w:r w:rsidRPr="002D2B8B">
        <w:t xml:space="preserve">риод до 2015 года. </w:t>
      </w:r>
    </w:p>
    <w:p w:rsidR="005F3316" w:rsidRPr="002D2B8B" w:rsidRDefault="005F3316" w:rsidP="00B16BFB">
      <w:pPr>
        <w:pStyle w:val="SingleTxt"/>
      </w:pPr>
      <w:r w:rsidRPr="002D2B8B">
        <w:t>410.</w:t>
      </w:r>
      <w:r w:rsidRPr="002D2B8B">
        <w:tab/>
        <w:t>В 2009</w:t>
      </w:r>
      <w:r>
        <w:t> </w:t>
      </w:r>
      <w:r w:rsidRPr="002D2B8B">
        <w:t>году началось осуществление мероприятия «Обновление и разв</w:t>
      </w:r>
      <w:r w:rsidRPr="002D2B8B">
        <w:t>и</w:t>
      </w:r>
      <w:r w:rsidRPr="002D2B8B">
        <w:t>тие деревни», предусмотренного Программой развития сельских районов Ли</w:t>
      </w:r>
      <w:r w:rsidRPr="002D2B8B">
        <w:t>т</w:t>
      </w:r>
      <w:r>
        <w:t>вы на период 2007–2013 </w:t>
      </w:r>
      <w:r w:rsidRPr="002D2B8B">
        <w:t>годов. Это мероприятие осуществляется двумя мет</w:t>
      </w:r>
      <w:r w:rsidRPr="002D2B8B">
        <w:t>о</w:t>
      </w:r>
      <w:r w:rsidRPr="002D2B8B">
        <w:t>дами: по методу</w:t>
      </w:r>
      <w:r>
        <w:t xml:space="preserve"> </w:t>
      </w:r>
      <w:r w:rsidRPr="002D2B8B">
        <w:t>планирования (при котором в качестве заявителей выступают администрации муниципалитетов сельских районов вместе с партнерами</w:t>
      </w:r>
      <w:r>
        <w:t xml:space="preserve"> — </w:t>
      </w:r>
      <w:r w:rsidRPr="002D2B8B">
        <w:t>сельским общинами, общинными организациями и т.п.) и по методу «Лидер» (при котором ответственность за оценку проектов и управление ими ложится на группы местной деятельности (ГМД), действующие в сельских районах, а в роли заявителей выступают сельские общины, муниципалитеты, государстве</w:t>
      </w:r>
      <w:r w:rsidRPr="002D2B8B">
        <w:t>н</w:t>
      </w:r>
      <w:r w:rsidRPr="002D2B8B">
        <w:t>ные и юридические лица).</w:t>
      </w:r>
      <w:r>
        <w:t xml:space="preserve"> </w:t>
      </w:r>
    </w:p>
    <w:p w:rsidR="005F3316" w:rsidRPr="002D2B8B" w:rsidRDefault="005F3316" w:rsidP="00B16BFB">
      <w:pPr>
        <w:pStyle w:val="SingleTxt"/>
      </w:pPr>
      <w:r w:rsidRPr="002D2B8B">
        <w:t>411.</w:t>
      </w:r>
      <w:r w:rsidRPr="002D2B8B">
        <w:tab/>
        <w:t xml:space="preserve">В </w:t>
      </w:r>
      <w:r>
        <w:t xml:space="preserve">рамках </w:t>
      </w:r>
      <w:r w:rsidRPr="002D2B8B">
        <w:t>этого мероприятия поддержка оказывается проектам по обсл</w:t>
      </w:r>
      <w:r w:rsidRPr="002D2B8B">
        <w:t>у</w:t>
      </w:r>
      <w:r w:rsidRPr="002D2B8B">
        <w:t>живанию общественной инфраструктуры, реконструкции общественных зд</w:t>
      </w:r>
      <w:r w:rsidRPr="002D2B8B">
        <w:t>а</w:t>
      </w:r>
      <w:r w:rsidRPr="002D2B8B">
        <w:t>ний с учетом потребностей населения, сохранению памятников культурного наследия и религиозных объектов, повышению качества питьевой воды, созд</w:t>
      </w:r>
      <w:r w:rsidRPr="002D2B8B">
        <w:t>а</w:t>
      </w:r>
      <w:r w:rsidRPr="002D2B8B">
        <w:t>нию систем удаления и очистки сточных вод и т.п. Цель</w:t>
      </w:r>
      <w:r>
        <w:t xml:space="preserve"> — </w:t>
      </w:r>
      <w:r w:rsidRPr="002D2B8B">
        <w:t>повысить качество жизни в сельских районах путем улучшения жилищно-бытовых условий и с</w:t>
      </w:r>
      <w:r w:rsidRPr="002D2B8B">
        <w:t>о</w:t>
      </w:r>
      <w:r w:rsidRPr="002D2B8B">
        <w:t>вершенствования инфраструктуры с учетом потребностей сельских общин.</w:t>
      </w:r>
      <w:r>
        <w:t xml:space="preserve"> </w:t>
      </w:r>
    </w:p>
    <w:p w:rsidR="005F3316" w:rsidRDefault="005F3316" w:rsidP="00B16BFB">
      <w:pPr>
        <w:pStyle w:val="SingleTxt"/>
      </w:pPr>
      <w:r w:rsidRPr="002D2B8B">
        <w:t>412.</w:t>
      </w:r>
      <w:r w:rsidRPr="002D2B8B">
        <w:tab/>
        <w:t>Осуществление мероприятия финансируется из средств Европейского сельскохозяйственного фонда для развития сельских районов и из национал</w:t>
      </w:r>
      <w:r w:rsidRPr="002D2B8B">
        <w:t>ь</w:t>
      </w:r>
      <w:r w:rsidRPr="002D2B8B">
        <w:t>ного бюджета.</w:t>
      </w:r>
      <w:r>
        <w:t xml:space="preserve"> </w:t>
      </w:r>
      <w:r w:rsidRPr="002D2B8B">
        <w:t>По состоянию на 2009</w:t>
      </w:r>
      <w:r>
        <w:t> год 49 из 50 </w:t>
      </w:r>
      <w:r w:rsidRPr="002D2B8B">
        <w:t>сельских муниципалитетов представили по несколько проектных предложений каждый.</w:t>
      </w:r>
      <w:r>
        <w:t xml:space="preserve"> </w:t>
      </w:r>
      <w:r w:rsidRPr="002D2B8B">
        <w:t xml:space="preserve">Большинство предложений касалось монтажа и/или ремонта систем </w:t>
      </w:r>
      <w:r>
        <w:t>удаления и очистки сточных вод.</w:t>
      </w:r>
    </w:p>
    <w:p w:rsidR="005F3316" w:rsidRDefault="005F3316" w:rsidP="005F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2B8B">
        <w:tab/>
      </w:r>
      <w:r w:rsidRPr="002D2B8B">
        <w:tab/>
        <w:t>Статья 15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Default="005F3316" w:rsidP="005F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2B8B">
        <w:tab/>
      </w:r>
      <w:r w:rsidRPr="002D2B8B">
        <w:tab/>
        <w:t>Пункт 1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Pr="002D2B8B" w:rsidRDefault="005F3316" w:rsidP="00B16BFB">
      <w:pPr>
        <w:pStyle w:val="SingleTxt"/>
      </w:pPr>
      <w:r>
        <w:t>413.</w:t>
      </w:r>
      <w:r>
        <w:tab/>
        <w:t>В статье </w:t>
      </w:r>
      <w:r w:rsidRPr="002D2B8B">
        <w:t xml:space="preserve">1 </w:t>
      </w:r>
      <w:r>
        <w:t>З</w:t>
      </w:r>
      <w:r w:rsidRPr="002D2B8B">
        <w:t>акона о равных возможностях женщин и мужчин указывается, что его целью является обеспечение</w:t>
      </w:r>
      <w:r>
        <w:t xml:space="preserve"> </w:t>
      </w:r>
      <w:r w:rsidRPr="002D2B8B">
        <w:t>реализации равных прав женщин и му</w:t>
      </w:r>
      <w:r w:rsidRPr="002D2B8B">
        <w:t>ж</w:t>
      </w:r>
      <w:r w:rsidRPr="002D2B8B">
        <w:t>чин, гарантированных Конституцией Литовской Республики, и запрет всех форм прямой и косвенной дискриминации по признаку пола, особенно на о</w:t>
      </w:r>
      <w:r w:rsidRPr="002D2B8B">
        <w:t>с</w:t>
      </w:r>
      <w:r w:rsidRPr="002D2B8B">
        <w:t>новании гражданского состояния или семейного положения.</w:t>
      </w:r>
      <w:r>
        <w:t xml:space="preserve"> </w:t>
      </w:r>
    </w:p>
    <w:p w:rsidR="005F3316" w:rsidRDefault="005F3316" w:rsidP="00B16BFB">
      <w:pPr>
        <w:pStyle w:val="SingleTxt"/>
      </w:pPr>
      <w:r>
        <w:t>414.</w:t>
      </w:r>
      <w:r>
        <w:tab/>
        <w:t>17 июня 2008 </w:t>
      </w:r>
      <w:r w:rsidRPr="002D2B8B">
        <w:t xml:space="preserve">года в текст </w:t>
      </w:r>
      <w:r>
        <w:t>З</w:t>
      </w:r>
      <w:r w:rsidRPr="002D2B8B">
        <w:t>акона о равном обращении были внесены и</w:t>
      </w:r>
      <w:r w:rsidRPr="002D2B8B">
        <w:t>з</w:t>
      </w:r>
      <w:r w:rsidRPr="002D2B8B">
        <w:t>менения (закон № X-1602</w:t>
      </w:r>
      <w:r w:rsidRPr="008B1582">
        <w:rPr>
          <w:rStyle w:val="FootnoteReference"/>
        </w:rPr>
        <w:footnoteReference w:id="71"/>
      </w:r>
      <w:r>
        <w:t>). Согласно статье 1 этого З</w:t>
      </w:r>
      <w:r w:rsidRPr="002D2B8B">
        <w:t>акона, его цель</w:t>
      </w:r>
      <w:r>
        <w:t xml:space="preserve"> — </w:t>
      </w:r>
      <w:r w:rsidRPr="002D2B8B">
        <w:t>обе</w:t>
      </w:r>
      <w:r w:rsidRPr="002D2B8B">
        <w:t>с</w:t>
      </w:r>
      <w:r w:rsidRPr="002D2B8B">
        <w:t>печить</w:t>
      </w:r>
      <w:r>
        <w:t xml:space="preserve"> осуществление положений статьи </w:t>
      </w:r>
      <w:r w:rsidRPr="002D2B8B">
        <w:t>29 Конституции Литовской Респу</w:t>
      </w:r>
      <w:r w:rsidRPr="002D2B8B">
        <w:t>б</w:t>
      </w:r>
      <w:r w:rsidRPr="002D2B8B">
        <w:t>лики, провозглашающей равенство всех лиц и недопустимость каких-либо о</w:t>
      </w:r>
      <w:r w:rsidRPr="002D2B8B">
        <w:t>г</w:t>
      </w:r>
      <w:r w:rsidRPr="002D2B8B">
        <w:t>раничений прав человека и предоставление ему привилегий в зависимости от его пола, расы, национальности, языка, происхождения, социального полож</w:t>
      </w:r>
      <w:r w:rsidRPr="002D2B8B">
        <w:t>е</w:t>
      </w:r>
      <w:r w:rsidRPr="002D2B8B">
        <w:t>ния, вероисповедания, убеждений или взглядов, а также осуществление пол</w:t>
      </w:r>
      <w:r w:rsidRPr="002D2B8B">
        <w:t>о</w:t>
      </w:r>
      <w:r w:rsidRPr="002D2B8B">
        <w:t>жений правовых актов Европейского с</w:t>
      </w:r>
      <w:r>
        <w:t>оюза, указанных в приложении к З</w:t>
      </w:r>
      <w:r w:rsidRPr="002D2B8B">
        <w:t>акону (дирек</w:t>
      </w:r>
      <w:r>
        <w:t>тива </w:t>
      </w:r>
      <w:r w:rsidRPr="002D2B8B">
        <w:t>2000/43/EC Совета от 29</w:t>
      </w:r>
      <w:r>
        <w:t> июня 2000 </w:t>
      </w:r>
      <w:r w:rsidRPr="002D2B8B">
        <w:t>года о реализации принципа равенства в отношениях между людьми независимо от расового или этническ</w:t>
      </w:r>
      <w:r w:rsidRPr="002D2B8B">
        <w:t>о</w:t>
      </w:r>
      <w:r w:rsidRPr="002D2B8B">
        <w:t>го про</w:t>
      </w:r>
      <w:r>
        <w:t>исхождения и директива </w:t>
      </w:r>
      <w:r w:rsidRPr="002D2B8B">
        <w:t>2000/78/EC Совета</w:t>
      </w:r>
      <w:r>
        <w:t xml:space="preserve"> от 27 ноября 2000 </w:t>
      </w:r>
      <w:r w:rsidRPr="002D2B8B">
        <w:t>года, у</w:t>
      </w:r>
      <w:r w:rsidRPr="002D2B8B">
        <w:t>с</w:t>
      </w:r>
      <w:r w:rsidRPr="002D2B8B">
        <w:t>танавливающая общие рамки для равного обращения в сфере занятости и пр</w:t>
      </w:r>
      <w:r w:rsidRPr="002D2B8B">
        <w:t>о</w:t>
      </w:r>
      <w:r w:rsidRPr="002D2B8B">
        <w:t>фессиональной деятельности), и других международно-правовых документов.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Default="005F3316" w:rsidP="005F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2B8B">
        <w:tab/>
      </w:r>
      <w:r w:rsidRPr="002D2B8B">
        <w:tab/>
        <w:t>Пункт 2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Default="005F3316" w:rsidP="00B16BFB">
      <w:pPr>
        <w:pStyle w:val="SingleTxt"/>
      </w:pPr>
      <w:r w:rsidRPr="002D2B8B">
        <w:t>415.</w:t>
      </w:r>
      <w:r w:rsidRPr="002D2B8B">
        <w:tab/>
        <w:t>Информация об осуществлен</w:t>
      </w:r>
      <w:r>
        <w:t>ии Литвой пункта 2 статьи </w:t>
      </w:r>
      <w:r w:rsidRPr="002D2B8B">
        <w:t>15</w:t>
      </w:r>
      <w:r>
        <w:t xml:space="preserve"> </w:t>
      </w:r>
      <w:r w:rsidRPr="002D2B8B">
        <w:t>Конвенции была представлена в предыдущих докладах.</w:t>
      </w:r>
      <w:r>
        <w:t xml:space="preserve"> </w:t>
      </w:r>
      <w:r w:rsidRPr="002D2B8B">
        <w:t>В 2008</w:t>
      </w:r>
      <w:r>
        <w:t>–2010 </w:t>
      </w:r>
      <w:r w:rsidRPr="002D2B8B">
        <w:t>годах в законод</w:t>
      </w:r>
      <w:r w:rsidRPr="002D2B8B">
        <w:t>а</w:t>
      </w:r>
      <w:r w:rsidRPr="002D2B8B">
        <w:t>тельных актах в данной области не произошло никаких изменений.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Default="005F3316" w:rsidP="005F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2B8B">
        <w:tab/>
      </w:r>
      <w:r w:rsidRPr="002D2B8B">
        <w:tab/>
        <w:t>Пункт 3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Default="005F3316" w:rsidP="00B16BFB">
      <w:pPr>
        <w:pStyle w:val="SingleTxt"/>
      </w:pPr>
      <w:r w:rsidRPr="002D2B8B">
        <w:t>416.</w:t>
      </w:r>
      <w:r w:rsidRPr="002D2B8B">
        <w:tab/>
        <w:t>Информация</w:t>
      </w:r>
      <w:r>
        <w:t xml:space="preserve"> об осуществлении Литвой пункта 3 статьи </w:t>
      </w:r>
      <w:r w:rsidRPr="002D2B8B">
        <w:t>15</w:t>
      </w:r>
      <w:r>
        <w:t xml:space="preserve"> </w:t>
      </w:r>
      <w:r w:rsidRPr="002D2B8B">
        <w:t>Конвенции была представлена в п</w:t>
      </w:r>
      <w:r>
        <w:t>редыдущих докладах. В 2008–2010 </w:t>
      </w:r>
      <w:r w:rsidRPr="002D2B8B">
        <w:t>годах в законод</w:t>
      </w:r>
      <w:r w:rsidRPr="002D2B8B">
        <w:t>а</w:t>
      </w:r>
      <w:r w:rsidRPr="002D2B8B">
        <w:t>тельных актах в данной области не произошло никаких изменений.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Default="005F3316" w:rsidP="005F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2B8B">
        <w:tab/>
      </w:r>
      <w:r w:rsidRPr="002D2B8B">
        <w:tab/>
        <w:t>Пункт 4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Default="005F3316" w:rsidP="00B16BFB">
      <w:pPr>
        <w:pStyle w:val="SingleTxt"/>
      </w:pPr>
      <w:r w:rsidRPr="002D2B8B">
        <w:t>417.</w:t>
      </w:r>
      <w:r w:rsidRPr="002D2B8B">
        <w:tab/>
        <w:t>Информация об осуществлении Литвой пункта</w:t>
      </w:r>
      <w:r>
        <w:t> 4 статьи </w:t>
      </w:r>
      <w:r w:rsidRPr="002D2B8B">
        <w:t>15</w:t>
      </w:r>
      <w:r>
        <w:t xml:space="preserve"> </w:t>
      </w:r>
      <w:r w:rsidRPr="002D2B8B">
        <w:t>Конвенции была представлена в четвертом докладе.</w:t>
      </w:r>
      <w:r>
        <w:t xml:space="preserve"> В 2008–</w:t>
      </w:r>
      <w:r w:rsidRPr="002D2B8B">
        <w:t>2010 годах в законодательных актах в данной области не произошло никаких изменений.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Default="005F3316" w:rsidP="005F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2B8B">
        <w:tab/>
      </w:r>
      <w:r w:rsidRPr="002D2B8B">
        <w:tab/>
        <w:t>Статья 16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Default="005F3316" w:rsidP="005F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D2B8B">
        <w:tab/>
      </w:r>
      <w:r w:rsidRPr="002D2B8B">
        <w:tab/>
        <w:t>Пункт 1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Default="005F3316" w:rsidP="00B16BFB">
      <w:pPr>
        <w:pStyle w:val="SingleTxt"/>
      </w:pPr>
      <w:r w:rsidRPr="002D2B8B">
        <w:t>418.</w:t>
      </w:r>
      <w:r w:rsidRPr="002D2B8B">
        <w:tab/>
        <w:t>Информация</w:t>
      </w:r>
      <w:r>
        <w:t xml:space="preserve"> об осуществлении Литвой пункта 1 статьи </w:t>
      </w:r>
      <w:r w:rsidRPr="002D2B8B">
        <w:t>16</w:t>
      </w:r>
      <w:r>
        <w:t xml:space="preserve"> </w:t>
      </w:r>
      <w:r w:rsidRPr="002D2B8B">
        <w:t>Конвенции была представлен</w:t>
      </w:r>
      <w:r>
        <w:t>а в предыдущих докладах. В 2008–2010 </w:t>
      </w:r>
      <w:r w:rsidRPr="002D2B8B">
        <w:t>годах в законод</w:t>
      </w:r>
      <w:r w:rsidRPr="002D2B8B">
        <w:t>а</w:t>
      </w:r>
      <w:r w:rsidRPr="002D2B8B">
        <w:t>тельных актах в данной области не произошло никаких изменений.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Default="00542487" w:rsidP="005F33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5F3316" w:rsidRPr="002D2B8B">
        <w:tab/>
      </w:r>
      <w:r w:rsidR="005F3316" w:rsidRPr="002D2B8B">
        <w:tab/>
        <w:t>Пункт 2</w:t>
      </w:r>
    </w:p>
    <w:p w:rsidR="005F3316" w:rsidRPr="005F3316" w:rsidRDefault="005F3316" w:rsidP="005F3316">
      <w:pPr>
        <w:pStyle w:val="SingleTxt"/>
        <w:spacing w:after="0" w:line="120" w:lineRule="exact"/>
        <w:rPr>
          <w:sz w:val="10"/>
        </w:rPr>
      </w:pPr>
    </w:p>
    <w:p w:rsidR="005F3316" w:rsidRDefault="005F3316" w:rsidP="00B16BFB">
      <w:pPr>
        <w:pStyle w:val="SingleTxt"/>
      </w:pPr>
      <w:r>
        <w:t>419.</w:t>
      </w:r>
      <w:r>
        <w:tab/>
        <w:t>Законом № XI-937 от 22 июня 2010 </w:t>
      </w:r>
      <w:r w:rsidRPr="002D2B8B">
        <w:t>года минимальный брачный возраст был повышен на один год. В законе указывается, что по заявлению лица, ж</w:t>
      </w:r>
      <w:r w:rsidRPr="002D2B8B">
        <w:t>е</w:t>
      </w:r>
      <w:r w:rsidRPr="002D2B8B">
        <w:t xml:space="preserve">лающего вступить в брак, но не достигшего </w:t>
      </w:r>
      <w:r>
        <w:t>18 </w:t>
      </w:r>
      <w:r w:rsidRPr="002D2B8B">
        <w:t>лет, суд вправе в упрощенном порядке снизить брачный возраст такого лица, но н</w:t>
      </w:r>
      <w:r>
        <w:t>е более чем на два года (статья 3.14</w:t>
      </w:r>
      <w:r w:rsidRPr="002D2B8B">
        <w:t xml:space="preserve">(2) Гражданского кодекса). Этот </w:t>
      </w:r>
      <w:r>
        <w:t>З</w:t>
      </w:r>
      <w:r w:rsidRPr="002D2B8B">
        <w:t>акон также предусматривает п</w:t>
      </w:r>
      <w:r w:rsidRPr="002D2B8B">
        <w:t>о</w:t>
      </w:r>
      <w:r w:rsidRPr="002D2B8B">
        <w:t>вышение брачного возраста в случае беременности, устанавливая, что суд м</w:t>
      </w:r>
      <w:r w:rsidRPr="002D2B8B">
        <w:t>о</w:t>
      </w:r>
      <w:r w:rsidRPr="002D2B8B">
        <w:t>жет разрешить вступить в брак лицу, не дос</w:t>
      </w:r>
      <w:r>
        <w:t>тигшему 16 лет (ст</w:t>
      </w:r>
      <w:r>
        <w:t>а</w:t>
      </w:r>
      <w:r>
        <w:t>тья </w:t>
      </w:r>
      <w:r w:rsidRPr="002D2B8B">
        <w:t>3.14(3) Гражданского кодекса).</w:t>
      </w:r>
      <w:r>
        <w:t xml:space="preserve"> Согласно статье </w:t>
      </w:r>
      <w:r w:rsidRPr="002D2B8B">
        <w:t>3.18 Гражданского кодекса, лица, ж</w:t>
      </w:r>
      <w:r w:rsidRPr="002D2B8B">
        <w:t>е</w:t>
      </w:r>
      <w:r w:rsidRPr="002D2B8B">
        <w:t>лающие вступить в брачный союз, подают заявление о регистрации брака в п</w:t>
      </w:r>
      <w:r w:rsidRPr="002D2B8B">
        <w:t>о</w:t>
      </w:r>
      <w:r w:rsidRPr="002D2B8B">
        <w:t xml:space="preserve">рядке, установленном </w:t>
      </w:r>
      <w:r w:rsidRPr="00E67535">
        <w:t>статьей3</w:t>
      </w:r>
      <w:r w:rsidRPr="002D2B8B">
        <w:t>.299 кодекса.</w:t>
      </w:r>
      <w:r>
        <w:t xml:space="preserve"> </w:t>
      </w:r>
      <w:r w:rsidRPr="00E67535">
        <w:t>Пункт</w:t>
      </w:r>
      <w:r>
        <w:t> </w:t>
      </w:r>
      <w:r w:rsidRPr="00E67535">
        <w:t>1</w:t>
      </w:r>
      <w:r w:rsidRPr="002D2B8B">
        <w:t xml:space="preserve"> ст</w:t>
      </w:r>
      <w:r w:rsidRPr="002D2B8B">
        <w:t>а</w:t>
      </w:r>
      <w:r w:rsidRPr="002D2B8B">
        <w:t>тьи</w:t>
      </w:r>
      <w:r>
        <w:t> </w:t>
      </w:r>
      <w:r w:rsidRPr="002D2B8B">
        <w:t>3.299 Гражданского кодекса устанавливает, что лица, желающие вступить в брак, п</w:t>
      </w:r>
      <w:r w:rsidRPr="002D2B8B">
        <w:t>о</w:t>
      </w:r>
      <w:r w:rsidRPr="002D2B8B">
        <w:t>дают заявление установленного образца в учреждение записи актов гражда</w:t>
      </w:r>
      <w:r w:rsidRPr="002D2B8B">
        <w:t>н</w:t>
      </w:r>
      <w:r w:rsidRPr="002D2B8B">
        <w:t>ского состояния по месту жительства одного из них или их родителей.</w:t>
      </w:r>
      <w:r>
        <w:t xml:space="preserve"> </w:t>
      </w:r>
      <w:r w:rsidRPr="002D2B8B">
        <w:t>Заявление о регистрации брака лишается силы, если хотя бы одно из лиц, подавших заявление, в уст</w:t>
      </w:r>
      <w:r w:rsidRPr="002D2B8B">
        <w:t>а</w:t>
      </w:r>
      <w:r w:rsidRPr="002D2B8B">
        <w:t>новленное время не является на регистрацию брака или забирает свое заявл</w:t>
      </w:r>
      <w:r w:rsidRPr="002D2B8B">
        <w:t>е</w:t>
      </w:r>
      <w:r w:rsidRPr="002D2B8B">
        <w:t>ние.</w:t>
      </w:r>
    </w:p>
    <w:p w:rsidR="00133D9D" w:rsidRPr="003A0B99" w:rsidRDefault="005F3316" w:rsidP="005F331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245" style="position:absolute;left:0;text-align:left;z-index:9" from="210.2pt,30pt" to="282.2pt,30pt" strokeweight=".25pt"/>
        </w:pict>
      </w:r>
    </w:p>
    <w:sectPr w:rsidR="00133D9D" w:rsidRPr="003A0B99" w:rsidSect="00305D94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2-03-13T13:11:00Z" w:initials="Start">
    <w:p w:rsidR="005867CD" w:rsidRPr="00133D9D" w:rsidRDefault="005867CD">
      <w:pPr>
        <w:pStyle w:val="CommentText"/>
        <w:rPr>
          <w:lang w:val="en-US"/>
        </w:rPr>
      </w:pPr>
      <w:r>
        <w:fldChar w:fldCharType="begin"/>
      </w:r>
      <w:r w:rsidRPr="00133D9D">
        <w:rPr>
          <w:rStyle w:val="CommentReference"/>
          <w:lang w:val="en-US"/>
        </w:rPr>
        <w:instrText xml:space="preserve"> </w:instrText>
      </w:r>
      <w:r w:rsidRPr="00133D9D">
        <w:rPr>
          <w:lang w:val="en-US"/>
        </w:rPr>
        <w:instrText>PAGE \# "'Page: '#'</w:instrText>
      </w:r>
      <w:r w:rsidRPr="00133D9D">
        <w:rPr>
          <w:lang w:val="en-US"/>
        </w:rPr>
        <w:br/>
        <w:instrText>'"</w:instrText>
      </w:r>
      <w:r w:rsidRPr="00133D9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33D9D">
        <w:rPr>
          <w:lang w:val="en-US"/>
        </w:rPr>
        <w:t>&lt;&lt;ODS JOB NO&gt;&gt;N1164839R&lt;&lt;ODS JOB NO&gt;&gt;</w:t>
      </w:r>
    </w:p>
    <w:p w:rsidR="005867CD" w:rsidRDefault="005867CD">
      <w:pPr>
        <w:pStyle w:val="CommentText"/>
      </w:pPr>
      <w:r>
        <w:t>&lt;&lt;ODS DOC SYMBOL1&gt;&gt;CEDAW/C/LTU/5&lt;&lt;ODS DOC SYMBOL1&gt;&gt;</w:t>
      </w:r>
    </w:p>
    <w:p w:rsidR="005867CD" w:rsidRDefault="005867CD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C01" w:rsidRPr="00D63E41" w:rsidRDefault="00E56C01" w:rsidP="001454F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E56C01" w:rsidRPr="00D63E41" w:rsidRDefault="00E56C01" w:rsidP="001454F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867CD" w:rsidTr="001454F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867CD" w:rsidRPr="001454FE" w:rsidRDefault="005867CD" w:rsidP="001454FE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B76C1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867CD" w:rsidRPr="001454FE" w:rsidRDefault="005867CD" w:rsidP="001454FE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BA7DDD">
            <w:rPr>
              <w:b w:val="0"/>
              <w:sz w:val="14"/>
            </w:rPr>
            <w:t>11-64839</w:t>
          </w:r>
          <w:r>
            <w:rPr>
              <w:b w:val="0"/>
              <w:sz w:val="14"/>
            </w:rPr>
            <w:fldChar w:fldCharType="end"/>
          </w:r>
        </w:p>
      </w:tc>
    </w:tr>
  </w:tbl>
  <w:p w:rsidR="005867CD" w:rsidRPr="001454FE" w:rsidRDefault="005867CD" w:rsidP="001454F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867CD" w:rsidTr="001454F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867CD" w:rsidRPr="001454FE" w:rsidRDefault="005867CD" w:rsidP="001454FE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BA7DDD">
            <w:rPr>
              <w:b w:val="0"/>
              <w:sz w:val="14"/>
            </w:rPr>
            <w:t>11-64839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867CD" w:rsidRPr="001454FE" w:rsidRDefault="005867CD" w:rsidP="001454FE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B76C1">
            <w:t>3</w:t>
          </w:r>
          <w:r>
            <w:fldChar w:fldCharType="end"/>
          </w:r>
        </w:p>
      </w:tc>
    </w:tr>
  </w:tbl>
  <w:p w:rsidR="005867CD" w:rsidRPr="001454FE" w:rsidRDefault="005867CD" w:rsidP="001454F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7CD" w:rsidRDefault="005867CD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867CD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5867CD" w:rsidRDefault="005867CD" w:rsidP="001454FE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BA7DDD">
            <w:rPr>
              <w:b w:val="0"/>
              <w:sz w:val="20"/>
            </w:rPr>
            <w:t>11-64839 (R)</w:t>
          </w:r>
          <w:r>
            <w:rPr>
              <w:b w:val="0"/>
              <w:sz w:val="20"/>
            </w:rPr>
            <w:fldChar w:fldCharType="end"/>
          </w:r>
          <w:r w:rsidR="00CB76C1">
            <w:rPr>
              <w:b w:val="0"/>
              <w:sz w:val="20"/>
            </w:rPr>
            <w:t xml:space="preserve">    130312    04</w:t>
          </w:r>
          <w:r>
            <w:rPr>
              <w:b w:val="0"/>
              <w:sz w:val="20"/>
            </w:rPr>
            <w:t>0</w:t>
          </w:r>
          <w:r w:rsidR="00CB76C1">
            <w:rPr>
              <w:b w:val="0"/>
              <w:sz w:val="20"/>
            </w:rPr>
            <w:t>4</w:t>
          </w:r>
          <w:r>
            <w:rPr>
              <w:b w:val="0"/>
              <w:sz w:val="20"/>
            </w:rPr>
            <w:t>12</w:t>
          </w:r>
        </w:p>
        <w:p w:rsidR="005867CD" w:rsidRPr="001454FE" w:rsidRDefault="005867CD" w:rsidP="001454FE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BA7DDD">
            <w:rPr>
              <w:rFonts w:ascii="Barcode 3 of 9 by request" w:hAnsi="Barcode 3 of 9 by request"/>
              <w:b w:val="0"/>
              <w:sz w:val="24"/>
            </w:rPr>
            <w:t>*1164839*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5867CD" w:rsidRDefault="005867CD" w:rsidP="001454FE">
          <w:pPr>
            <w:pStyle w:val="Footer"/>
            <w:jc w:val="right"/>
            <w:rPr>
              <w:b w:val="0"/>
              <w:sz w:val="20"/>
            </w:rPr>
          </w:pPr>
          <w:r w:rsidRPr="001454FE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5867CD" w:rsidRPr="001454FE" w:rsidRDefault="005867CD" w:rsidP="001454F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C01" w:rsidRPr="008B1582" w:rsidRDefault="00E56C01" w:rsidP="008B1582">
      <w:pPr>
        <w:pStyle w:val="Footer"/>
        <w:spacing w:after="80"/>
        <w:ind w:left="792"/>
        <w:rPr>
          <w:sz w:val="16"/>
        </w:rPr>
      </w:pPr>
      <w:r w:rsidRPr="008B1582">
        <w:rPr>
          <w:sz w:val="16"/>
        </w:rPr>
        <w:t>__________________</w:t>
      </w:r>
    </w:p>
  </w:footnote>
  <w:footnote w:type="continuationSeparator" w:id="0">
    <w:p w:rsidR="00E56C01" w:rsidRPr="008B1582" w:rsidRDefault="00E56C01" w:rsidP="008B1582">
      <w:pPr>
        <w:pStyle w:val="Footer"/>
        <w:spacing w:after="80"/>
        <w:ind w:left="792"/>
        <w:rPr>
          <w:sz w:val="16"/>
        </w:rPr>
      </w:pPr>
      <w:r w:rsidRPr="008B1582">
        <w:rPr>
          <w:sz w:val="16"/>
        </w:rPr>
        <w:t>__________________</w:t>
      </w:r>
    </w:p>
  </w:footnote>
  <w:footnote w:id="1">
    <w:p w:rsidR="005867CD" w:rsidRPr="008269C9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8269C9">
        <w:tab/>
      </w:r>
      <w:r w:rsidRPr="00305D94">
        <w:t>В соответствии с информацией, направленной государствам-участникам,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  <w:footnote w:id="2">
    <w:p w:rsidR="005867CD" w:rsidRPr="008269C9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8269C9">
        <w:tab/>
      </w:r>
      <w:r>
        <w:rPr>
          <w:rStyle w:val="FootnoteReference"/>
        </w:rPr>
        <w:t>**</w:t>
      </w:r>
      <w:r w:rsidRPr="008269C9">
        <w:tab/>
      </w:r>
      <w:r w:rsidRPr="002E73C5">
        <w:t>С приложениями можно ознакомиться в архиве Секретариата.</w:t>
      </w:r>
    </w:p>
  </w:footnote>
  <w:footnote w:id="3">
    <w:p w:rsidR="005867CD" w:rsidRPr="005529B3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5529B3">
        <w:tab/>
      </w:r>
      <w:r w:rsidRPr="008F4136">
        <w:rPr>
          <w:i/>
          <w:lang w:val="pt-PT"/>
        </w:rPr>
        <w:t>Valstyb</w:t>
      </w:r>
      <w:r w:rsidRPr="008F4136">
        <w:rPr>
          <w:i/>
          <w:lang w:val="lt-LT"/>
        </w:rPr>
        <w:t>ė</w:t>
      </w:r>
      <w:r w:rsidRPr="008F4136">
        <w:rPr>
          <w:i/>
          <w:lang w:val="pt-PT"/>
        </w:rPr>
        <w:t xml:space="preserve">s žinios </w:t>
      </w:r>
      <w:r w:rsidRPr="008F4136">
        <w:rPr>
          <w:lang w:val="pt-PT"/>
        </w:rPr>
        <w:t>(</w:t>
      </w:r>
      <w:r>
        <w:t>Официальный</w:t>
      </w:r>
      <w:r w:rsidRPr="005529B3">
        <w:t xml:space="preserve"> </w:t>
      </w:r>
      <w:r>
        <w:t>вестник</w:t>
      </w:r>
      <w:r w:rsidRPr="008F4136">
        <w:rPr>
          <w:lang w:val="pt-PT"/>
        </w:rPr>
        <w:t xml:space="preserve">) </w:t>
      </w:r>
      <w:r>
        <w:t>№</w:t>
      </w:r>
      <w:r w:rsidRPr="008F4136">
        <w:rPr>
          <w:lang w:val="pt-PT"/>
        </w:rPr>
        <w:t xml:space="preserve"> 144</w:t>
      </w:r>
      <w:r>
        <w:t>-</w:t>
      </w:r>
      <w:r w:rsidRPr="008F4136">
        <w:rPr>
          <w:lang w:val="pt-PT"/>
        </w:rPr>
        <w:t>5474, 2006.</w:t>
      </w:r>
    </w:p>
  </w:footnote>
  <w:footnote w:id="4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8F4136">
        <w:rPr>
          <w:i/>
          <w:lang w:val="pt-PT"/>
        </w:rPr>
        <w:t>Valstyb</w:t>
      </w:r>
      <w:r w:rsidRPr="008F4136">
        <w:rPr>
          <w:i/>
          <w:lang w:val="lt-LT"/>
        </w:rPr>
        <w:t>ė</w:t>
      </w:r>
      <w:r w:rsidRPr="008F4136">
        <w:rPr>
          <w:i/>
          <w:lang w:val="pt-PT"/>
        </w:rPr>
        <w:t xml:space="preserve">s žinios </w:t>
      </w:r>
      <w:r w:rsidRPr="008F4136">
        <w:rPr>
          <w:lang w:val="pt-PT"/>
        </w:rPr>
        <w:t>(</w:t>
      </w:r>
      <w:r>
        <w:t>Официальный</w:t>
      </w:r>
      <w:r w:rsidRPr="005529B3">
        <w:t xml:space="preserve"> </w:t>
      </w:r>
      <w:r>
        <w:t>вестник</w:t>
      </w:r>
      <w:r w:rsidRPr="008F4136">
        <w:rPr>
          <w:lang w:val="pt-PT"/>
        </w:rPr>
        <w:t xml:space="preserve">) </w:t>
      </w:r>
      <w:r>
        <w:t>№</w:t>
      </w:r>
      <w:r w:rsidRPr="008F4136">
        <w:rPr>
          <w:lang w:val="pt-PT"/>
        </w:rPr>
        <w:t xml:space="preserve"> 14</w:t>
      </w:r>
      <w:r>
        <w:t>6-</w:t>
      </w:r>
      <w:r w:rsidRPr="008F4136">
        <w:rPr>
          <w:lang w:val="pt-PT"/>
        </w:rPr>
        <w:t>5</w:t>
      </w:r>
      <w:r>
        <w:t>8</w:t>
      </w:r>
      <w:r w:rsidRPr="008F4136">
        <w:rPr>
          <w:lang w:val="pt-PT"/>
        </w:rPr>
        <w:t>7</w:t>
      </w:r>
      <w:r>
        <w:t>0</w:t>
      </w:r>
      <w:r w:rsidRPr="008F4136">
        <w:rPr>
          <w:lang w:val="pt-PT"/>
        </w:rPr>
        <w:t>, 200</w:t>
      </w:r>
      <w:r>
        <w:t>8</w:t>
      </w:r>
      <w:r w:rsidRPr="008F4136">
        <w:rPr>
          <w:lang w:val="pt-PT"/>
        </w:rPr>
        <w:t>.</w:t>
      </w:r>
    </w:p>
  </w:footnote>
  <w:footnote w:id="5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8F4136">
        <w:rPr>
          <w:i/>
          <w:lang w:val="pt-PT"/>
        </w:rPr>
        <w:t>Valstyb</w:t>
      </w:r>
      <w:r w:rsidRPr="008F4136">
        <w:rPr>
          <w:i/>
          <w:lang w:val="lt-LT"/>
        </w:rPr>
        <w:t>ė</w:t>
      </w:r>
      <w:r w:rsidRPr="008F4136">
        <w:rPr>
          <w:i/>
          <w:lang w:val="pt-PT"/>
        </w:rPr>
        <w:t xml:space="preserve">s žinios </w:t>
      </w:r>
      <w:r w:rsidRPr="008F4136">
        <w:rPr>
          <w:lang w:val="pt-PT"/>
        </w:rPr>
        <w:t>(</w:t>
      </w:r>
      <w:r>
        <w:t>Официальный</w:t>
      </w:r>
      <w:r w:rsidRPr="005529B3">
        <w:rPr>
          <w:lang w:val="en-US"/>
        </w:rPr>
        <w:t xml:space="preserve"> </w:t>
      </w:r>
      <w:r>
        <w:t>вестник</w:t>
      </w:r>
      <w:r w:rsidRPr="008F4136">
        <w:rPr>
          <w:lang w:val="pt-PT"/>
        </w:rPr>
        <w:t xml:space="preserve">) </w:t>
      </w:r>
      <w:r>
        <w:t>№</w:t>
      </w:r>
      <w:r w:rsidRPr="008F4136">
        <w:rPr>
          <w:lang w:val="pt-PT"/>
        </w:rPr>
        <w:t xml:space="preserve"> </w:t>
      </w:r>
      <w:r w:rsidRPr="005A3546">
        <w:rPr>
          <w:lang w:val="pt-PT"/>
        </w:rPr>
        <w:t>75</w:t>
      </w:r>
      <w:r>
        <w:t>-</w:t>
      </w:r>
      <w:r w:rsidRPr="005A3546">
        <w:rPr>
          <w:lang w:val="pt-PT"/>
        </w:rPr>
        <w:t>2923, 2008</w:t>
      </w:r>
      <w:r w:rsidRPr="008F4136">
        <w:rPr>
          <w:lang w:val="pt-PT"/>
        </w:rPr>
        <w:t>.</w:t>
      </w:r>
    </w:p>
  </w:footnote>
  <w:footnote w:id="6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5C7D8A">
        <w:rPr>
          <w:i/>
          <w:lang w:val="en-US"/>
        </w:rPr>
        <w:t>Valstyb</w:t>
      </w:r>
      <w:r w:rsidRPr="005C7D8A">
        <w:rPr>
          <w:i/>
        </w:rPr>
        <w:t>ė</w:t>
      </w:r>
      <w:r w:rsidRPr="005C7D8A">
        <w:rPr>
          <w:i/>
          <w:lang w:val="en-US"/>
        </w:rPr>
        <w:t>s</w:t>
      </w:r>
      <w:r w:rsidRPr="005C7D8A">
        <w:rPr>
          <w:i/>
        </w:rPr>
        <w:t xml:space="preserve"> ž</w:t>
      </w:r>
      <w:r w:rsidRPr="005C7D8A">
        <w:rPr>
          <w:i/>
          <w:lang w:val="en-US"/>
        </w:rPr>
        <w:t>inios</w:t>
      </w:r>
      <w:r w:rsidRPr="005C7D8A">
        <w:rPr>
          <w:i/>
        </w:rPr>
        <w:t xml:space="preserve"> </w:t>
      </w:r>
      <w:r w:rsidRPr="005C7D8A">
        <w:t>(</w:t>
      </w:r>
      <w:r>
        <w:t>Официальный вестник</w:t>
      </w:r>
      <w:r w:rsidRPr="005C7D8A">
        <w:t>)</w:t>
      </w:r>
      <w:r>
        <w:t>,</w:t>
      </w:r>
      <w:r w:rsidRPr="005C7D8A">
        <w:t xml:space="preserve"> №</w:t>
      </w:r>
      <w:r>
        <w:t xml:space="preserve"> 89</w:t>
      </w:r>
      <w:r>
        <w:rPr>
          <w:lang w:val="en-US"/>
        </w:rPr>
        <w:t>-</w:t>
      </w:r>
      <w:r>
        <w:t>4707</w:t>
      </w:r>
      <w:r w:rsidRPr="005C7D8A">
        <w:t>, 20</w:t>
      </w:r>
      <w:r>
        <w:t>1</w:t>
      </w:r>
      <w:r w:rsidRPr="005C7D8A">
        <w:t>0.</w:t>
      </w:r>
    </w:p>
  </w:footnote>
  <w:footnote w:id="7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  <w:szCs w:val="18"/>
        </w:rPr>
        <w:t>Valstybės žinios</w:t>
      </w:r>
      <w:r>
        <w:rPr>
          <w:szCs w:val="18"/>
        </w:rPr>
        <w:t xml:space="preserve"> (Официальный вестник) № 89-</w:t>
      </w:r>
      <w:r w:rsidRPr="00910F5B">
        <w:rPr>
          <w:szCs w:val="18"/>
        </w:rPr>
        <w:t>3663</w:t>
      </w:r>
      <w:r>
        <w:rPr>
          <w:szCs w:val="18"/>
        </w:rPr>
        <w:t>,</w:t>
      </w:r>
      <w:r w:rsidRPr="00910F5B">
        <w:rPr>
          <w:szCs w:val="18"/>
        </w:rPr>
        <w:t xml:space="preserve"> 2009</w:t>
      </w:r>
      <w:r>
        <w:rPr>
          <w:szCs w:val="18"/>
        </w:rPr>
        <w:t xml:space="preserve">. </w:t>
      </w:r>
    </w:p>
  </w:footnote>
  <w:footnote w:id="8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800209">
        <w:t>http://www.socmin.lt/index.php?1606775163</w:t>
      </w:r>
      <w:r>
        <w:t>.</w:t>
      </w:r>
    </w:p>
  </w:footnote>
  <w:footnote w:id="9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F25FA0">
        <w:rPr>
          <w:i/>
          <w:lang w:val="en-US"/>
        </w:rPr>
        <w:t>Valstyb</w:t>
      </w:r>
      <w:r w:rsidRPr="00782736">
        <w:rPr>
          <w:i/>
        </w:rPr>
        <w:t>ė</w:t>
      </w:r>
      <w:r w:rsidRPr="00F25FA0">
        <w:rPr>
          <w:i/>
          <w:lang w:val="en-US"/>
        </w:rPr>
        <w:t>s</w:t>
      </w:r>
      <w:r w:rsidRPr="00782736">
        <w:rPr>
          <w:i/>
        </w:rPr>
        <w:t xml:space="preserve"> ž</w:t>
      </w:r>
      <w:r w:rsidRPr="00F25FA0">
        <w:rPr>
          <w:i/>
          <w:lang w:val="en-US"/>
        </w:rPr>
        <w:t>inios</w:t>
      </w:r>
      <w:r w:rsidRPr="00782736">
        <w:t xml:space="preserve"> (</w:t>
      </w:r>
      <w:r>
        <w:t>Официальный вестник</w:t>
      </w:r>
      <w:r w:rsidRPr="00782736">
        <w:t xml:space="preserve">) </w:t>
      </w:r>
      <w:r>
        <w:t>№</w:t>
      </w:r>
      <w:r w:rsidRPr="00782736">
        <w:t xml:space="preserve"> 56-2757, 2010.</w:t>
      </w:r>
    </w:p>
  </w:footnote>
  <w:footnote w:id="10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E93E6B">
        <w:rPr>
          <w:i/>
          <w:lang w:val="en-US"/>
        </w:rPr>
        <w:t>Valstyb</w:t>
      </w:r>
      <w:r w:rsidRPr="00782736">
        <w:rPr>
          <w:i/>
        </w:rPr>
        <w:t>ė</w:t>
      </w:r>
      <w:r w:rsidRPr="00E93E6B">
        <w:rPr>
          <w:i/>
          <w:lang w:val="en-US"/>
        </w:rPr>
        <w:t>s</w:t>
      </w:r>
      <w:r w:rsidRPr="00782736">
        <w:rPr>
          <w:i/>
        </w:rPr>
        <w:t xml:space="preserve"> ž</w:t>
      </w:r>
      <w:r w:rsidRPr="00E93E6B">
        <w:rPr>
          <w:i/>
          <w:lang w:val="en-US"/>
        </w:rPr>
        <w:t>inios</w:t>
      </w:r>
      <w:r w:rsidRPr="00782736">
        <w:t xml:space="preserve"> (</w:t>
      </w:r>
      <w:r>
        <w:t>Официальный вестник</w:t>
      </w:r>
      <w:r w:rsidRPr="00782736">
        <w:t xml:space="preserve">) </w:t>
      </w:r>
      <w:r>
        <w:t>№</w:t>
      </w:r>
      <w:r w:rsidRPr="00782736">
        <w:t xml:space="preserve"> 116-4202, 2005.</w:t>
      </w:r>
    </w:p>
  </w:footnote>
  <w:footnote w:id="11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A1E0F">
        <w:rPr>
          <w:lang w:val="en-US"/>
        </w:rPr>
        <w:t>http</w:t>
      </w:r>
      <w:r w:rsidRPr="00782736">
        <w:t>://</w:t>
      </w:r>
      <w:r w:rsidRPr="002A1E0F">
        <w:rPr>
          <w:lang w:val="en-US"/>
        </w:rPr>
        <w:t>www</w:t>
      </w:r>
      <w:r w:rsidRPr="00782736">
        <w:t>.</w:t>
      </w:r>
      <w:r w:rsidRPr="002A1E0F">
        <w:rPr>
          <w:lang w:val="en-US"/>
        </w:rPr>
        <w:t>socmin</w:t>
      </w:r>
      <w:r w:rsidRPr="00782736">
        <w:t>.</w:t>
      </w:r>
      <w:r w:rsidRPr="002A1E0F">
        <w:rPr>
          <w:lang w:val="en-US"/>
        </w:rPr>
        <w:t>lt</w:t>
      </w:r>
      <w:r w:rsidRPr="00782736">
        <w:t>/</w:t>
      </w:r>
      <w:r w:rsidRPr="002A1E0F">
        <w:rPr>
          <w:lang w:val="en-US"/>
        </w:rPr>
        <w:t>index</w:t>
      </w:r>
      <w:r w:rsidRPr="00782736">
        <w:t>.</w:t>
      </w:r>
      <w:r w:rsidRPr="002A1E0F">
        <w:rPr>
          <w:lang w:val="en-US"/>
        </w:rPr>
        <w:t>php</w:t>
      </w:r>
      <w:r w:rsidRPr="00782736">
        <w:t>?1606775163</w:t>
      </w:r>
      <w:r>
        <w:t>.</w:t>
      </w:r>
    </w:p>
  </w:footnote>
  <w:footnote w:id="12">
    <w:p w:rsidR="005867CD" w:rsidRPr="00CE1CF7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CE1CF7">
        <w:tab/>
      </w:r>
      <w:r w:rsidRPr="00CE1CF7">
        <w:rPr>
          <w:i/>
          <w:lang w:val="en-US"/>
        </w:rPr>
        <w:t>Valstyb</w:t>
      </w:r>
      <w:r w:rsidRPr="00CE1CF7">
        <w:rPr>
          <w:i/>
        </w:rPr>
        <w:t>ė</w:t>
      </w:r>
      <w:r w:rsidRPr="00CE1CF7">
        <w:rPr>
          <w:i/>
          <w:lang w:val="en-US"/>
        </w:rPr>
        <w:t>s</w:t>
      </w:r>
      <w:r w:rsidRPr="00CE1CF7">
        <w:rPr>
          <w:i/>
        </w:rPr>
        <w:t xml:space="preserve"> ž</w:t>
      </w:r>
      <w:r w:rsidRPr="00CE1CF7">
        <w:rPr>
          <w:i/>
          <w:lang w:val="en-US"/>
        </w:rPr>
        <w:t>inios</w:t>
      </w:r>
      <w:r w:rsidRPr="00CE1CF7">
        <w:t xml:space="preserve"> (</w:t>
      </w:r>
      <w:r>
        <w:t>Официальный вестник</w:t>
      </w:r>
      <w:r w:rsidRPr="00CE1CF7">
        <w:t xml:space="preserve">) </w:t>
      </w:r>
      <w:r>
        <w:t>№</w:t>
      </w:r>
      <w:r w:rsidRPr="00CE1CF7">
        <w:t xml:space="preserve"> 83-4391, 2010.</w:t>
      </w:r>
    </w:p>
  </w:footnote>
  <w:footnote w:id="13">
    <w:p w:rsidR="005867CD" w:rsidRPr="00882020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712C44">
        <w:tab/>
      </w:r>
      <w:r>
        <w:rPr>
          <w:rStyle w:val="FootnoteReference"/>
        </w:rPr>
        <w:footnoteRef/>
      </w:r>
      <w:r w:rsidRPr="00882020">
        <w:tab/>
      </w:r>
      <w:r w:rsidRPr="0071098E">
        <w:rPr>
          <w:i/>
          <w:lang w:val="en-US"/>
        </w:rPr>
        <w:t>Valstyb</w:t>
      </w:r>
      <w:r w:rsidRPr="00882020">
        <w:rPr>
          <w:i/>
        </w:rPr>
        <w:t>ė</w:t>
      </w:r>
      <w:r w:rsidRPr="0071098E">
        <w:rPr>
          <w:i/>
          <w:lang w:val="en-US"/>
        </w:rPr>
        <w:t>s</w:t>
      </w:r>
      <w:r w:rsidRPr="00882020">
        <w:rPr>
          <w:i/>
        </w:rPr>
        <w:t xml:space="preserve"> ž</w:t>
      </w:r>
      <w:r w:rsidRPr="0071098E">
        <w:rPr>
          <w:i/>
          <w:lang w:val="en-US"/>
        </w:rPr>
        <w:t>inios</w:t>
      </w:r>
      <w:r w:rsidRPr="00882020">
        <w:t xml:space="preserve"> (</w:t>
      </w:r>
      <w:r>
        <w:t>Официальный вестник</w:t>
      </w:r>
      <w:r w:rsidRPr="00882020">
        <w:t xml:space="preserve">) </w:t>
      </w:r>
      <w:r>
        <w:t>№</w:t>
      </w:r>
      <w:r w:rsidRPr="00882020">
        <w:t xml:space="preserve"> 22-564, 2000.</w:t>
      </w:r>
    </w:p>
  </w:footnote>
  <w:footnote w:id="14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6C532A">
        <w:rPr>
          <w:i/>
          <w:lang w:val="en-US"/>
        </w:rPr>
        <w:t>Valstyb</w:t>
      </w:r>
      <w:r w:rsidRPr="00015C6A">
        <w:rPr>
          <w:i/>
        </w:rPr>
        <w:t>ė</w:t>
      </w:r>
      <w:r w:rsidRPr="006C532A">
        <w:rPr>
          <w:i/>
          <w:lang w:val="en-US"/>
        </w:rPr>
        <w:t>s</w:t>
      </w:r>
      <w:r w:rsidRPr="00015C6A">
        <w:rPr>
          <w:i/>
        </w:rPr>
        <w:t xml:space="preserve"> ž</w:t>
      </w:r>
      <w:r w:rsidRPr="006C532A">
        <w:rPr>
          <w:i/>
          <w:lang w:val="en-US"/>
        </w:rPr>
        <w:t>inios</w:t>
      </w:r>
      <w:r w:rsidRPr="00015C6A">
        <w:rPr>
          <w:i/>
        </w:rPr>
        <w:t xml:space="preserve"> </w:t>
      </w:r>
      <w:r w:rsidRPr="00015C6A">
        <w:t>(</w:t>
      </w:r>
      <w:r>
        <w:t>Официальный вестник</w:t>
      </w:r>
      <w:r w:rsidRPr="00015C6A">
        <w:t xml:space="preserve">) </w:t>
      </w:r>
      <w:r>
        <w:t>№ </w:t>
      </w:r>
      <w:r w:rsidRPr="00015C6A">
        <w:t>81</w:t>
      </w:r>
      <w:r>
        <w:t>-</w:t>
      </w:r>
      <w:r w:rsidRPr="00015C6A">
        <w:t>3186, 2008.</w:t>
      </w:r>
    </w:p>
  </w:footnote>
  <w:footnote w:id="15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  <w:lang w:val="en-US"/>
        </w:rPr>
        <w:t>Valstyb</w:t>
      </w:r>
      <w:r>
        <w:rPr>
          <w:i/>
        </w:rPr>
        <w:t>ė</w:t>
      </w:r>
      <w:r>
        <w:rPr>
          <w:i/>
          <w:lang w:val="en-US"/>
        </w:rPr>
        <w:t>s</w:t>
      </w:r>
      <w:r>
        <w:rPr>
          <w:i/>
        </w:rPr>
        <w:t xml:space="preserve"> ž</w:t>
      </w:r>
      <w:r>
        <w:rPr>
          <w:i/>
          <w:lang w:val="en-US"/>
        </w:rPr>
        <w:t>inios</w:t>
      </w:r>
      <w:r>
        <w:rPr>
          <w:i/>
        </w:rPr>
        <w:t xml:space="preserve"> </w:t>
      </w:r>
      <w:r>
        <w:t>(Официальный вестник) № 73-2796, 2008.</w:t>
      </w:r>
    </w:p>
  </w:footnote>
  <w:footnote w:id="16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B45033">
        <w:rPr>
          <w:lang w:val="en-US"/>
        </w:rPr>
        <w:t>http</w:t>
      </w:r>
      <w:r w:rsidRPr="00015C6A">
        <w:t>://</w:t>
      </w:r>
      <w:r w:rsidRPr="00B45033">
        <w:rPr>
          <w:lang w:val="en-US"/>
        </w:rPr>
        <w:t>www</w:t>
      </w:r>
      <w:r w:rsidRPr="00015C6A">
        <w:t>.</w:t>
      </w:r>
      <w:r w:rsidRPr="00B45033">
        <w:rPr>
          <w:lang w:val="en-US"/>
        </w:rPr>
        <w:t>socmin</w:t>
      </w:r>
      <w:r w:rsidRPr="00015C6A">
        <w:t>.</w:t>
      </w:r>
      <w:r w:rsidRPr="00B45033">
        <w:rPr>
          <w:lang w:val="en-US"/>
        </w:rPr>
        <w:t>lt</w:t>
      </w:r>
      <w:r w:rsidRPr="00015C6A">
        <w:t>/</w:t>
      </w:r>
      <w:r w:rsidRPr="00B45033">
        <w:rPr>
          <w:lang w:val="en-US"/>
        </w:rPr>
        <w:t>index</w:t>
      </w:r>
      <w:r w:rsidRPr="00015C6A">
        <w:t>.</w:t>
      </w:r>
      <w:r w:rsidRPr="00B45033">
        <w:rPr>
          <w:lang w:val="en-US"/>
        </w:rPr>
        <w:t>php</w:t>
      </w:r>
      <w:r w:rsidRPr="00015C6A">
        <w:t>?1606775163</w:t>
      </w:r>
      <w:r>
        <w:t>.</w:t>
      </w:r>
    </w:p>
  </w:footnote>
  <w:footnote w:id="17">
    <w:p w:rsidR="005867CD" w:rsidRPr="001747F1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  <w:snapToGrid w:val="0"/>
          <w:lang w:val="pt-PT"/>
        </w:rPr>
        <w:t>Valstyb</w:t>
      </w:r>
      <w:r>
        <w:rPr>
          <w:i/>
          <w:snapToGrid w:val="0"/>
        </w:rPr>
        <w:t>ė</w:t>
      </w:r>
      <w:r>
        <w:rPr>
          <w:i/>
          <w:snapToGrid w:val="0"/>
          <w:lang w:val="pt-PT"/>
        </w:rPr>
        <w:t>s žinios</w:t>
      </w:r>
      <w:r>
        <w:t xml:space="preserve"> (Официальный вестник) № 87-3664, 2009.</w:t>
      </w:r>
    </w:p>
  </w:footnote>
  <w:footnote w:id="18">
    <w:p w:rsidR="005867CD" w:rsidRPr="009A393B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  <w:snapToGrid w:val="0"/>
          <w:lang w:val="pt-PT"/>
        </w:rPr>
        <w:t>Valstyb</w:t>
      </w:r>
      <w:r>
        <w:rPr>
          <w:i/>
          <w:snapToGrid w:val="0"/>
        </w:rPr>
        <w:t>ė</w:t>
      </w:r>
      <w:r>
        <w:rPr>
          <w:i/>
          <w:snapToGrid w:val="0"/>
          <w:lang w:val="pt-PT"/>
        </w:rPr>
        <w:t>s žinios</w:t>
      </w:r>
      <w:r>
        <w:t xml:space="preserve"> (Официальный вестник) № </w:t>
      </w:r>
      <w:r w:rsidRPr="002C51A1">
        <w:t>30</w:t>
      </w:r>
      <w:r>
        <w:t>-1057, 2008.</w:t>
      </w:r>
    </w:p>
  </w:footnote>
  <w:footnote w:id="19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  <w:snapToGrid w:val="0"/>
          <w:lang w:val="pt-PT"/>
        </w:rPr>
        <w:t>Valstyb</w:t>
      </w:r>
      <w:r>
        <w:rPr>
          <w:i/>
          <w:snapToGrid w:val="0"/>
        </w:rPr>
        <w:t>ė</w:t>
      </w:r>
      <w:r>
        <w:rPr>
          <w:i/>
          <w:snapToGrid w:val="0"/>
          <w:lang w:val="pt-PT"/>
        </w:rPr>
        <w:t>s žinios</w:t>
      </w:r>
      <w:r>
        <w:t xml:space="preserve"> (Официальный вестник) № 86-3638, 2009.</w:t>
      </w:r>
    </w:p>
  </w:footnote>
  <w:footnote w:id="20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  <w:snapToGrid w:val="0"/>
          <w:lang w:val="pt-PT"/>
        </w:rPr>
        <w:t>Valstyb</w:t>
      </w:r>
      <w:r>
        <w:rPr>
          <w:i/>
          <w:snapToGrid w:val="0"/>
        </w:rPr>
        <w:t>ė</w:t>
      </w:r>
      <w:r>
        <w:rPr>
          <w:i/>
          <w:snapToGrid w:val="0"/>
          <w:lang w:val="pt-PT"/>
        </w:rPr>
        <w:t>s žinios</w:t>
      </w:r>
      <w:r>
        <w:t xml:space="preserve"> (Официальный вестник) № 96-3519, 2004.</w:t>
      </w:r>
    </w:p>
  </w:footnote>
  <w:footnote w:id="21">
    <w:p w:rsidR="005867CD" w:rsidRPr="00A22B86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B6274E">
        <w:rPr>
          <w:i/>
          <w:lang w:val="en-US"/>
        </w:rPr>
        <w:t>Valstyb</w:t>
      </w:r>
      <w:r w:rsidRPr="00B6274E">
        <w:rPr>
          <w:i/>
        </w:rPr>
        <w:t>è</w:t>
      </w:r>
      <w:r w:rsidRPr="00B6274E">
        <w:rPr>
          <w:i/>
          <w:lang w:val="en-US"/>
        </w:rPr>
        <w:t>s</w:t>
      </w:r>
      <w:r w:rsidRPr="00B6274E">
        <w:rPr>
          <w:i/>
        </w:rPr>
        <w:t xml:space="preserve"> ž</w:t>
      </w:r>
      <w:r w:rsidRPr="00B6274E">
        <w:rPr>
          <w:i/>
          <w:lang w:val="en-US"/>
        </w:rPr>
        <w:t>inios</w:t>
      </w:r>
      <w:r w:rsidRPr="00A22B86">
        <w:t xml:space="preserve"> (</w:t>
      </w:r>
      <w:r>
        <w:t>Официальный вестник</w:t>
      </w:r>
      <w:r w:rsidRPr="00A22B86">
        <w:t>) №</w:t>
      </w:r>
      <w:r>
        <w:rPr>
          <w:lang w:val="en-US"/>
        </w:rPr>
        <w:t> </w:t>
      </w:r>
      <w:r w:rsidRPr="00A22B86">
        <w:t>82</w:t>
      </w:r>
      <w:r>
        <w:noBreakHyphen/>
      </w:r>
      <w:r w:rsidRPr="00A22B86">
        <w:t>3254</w:t>
      </w:r>
      <w:r>
        <w:t xml:space="preserve">, 1996. </w:t>
      </w:r>
    </w:p>
  </w:footnote>
  <w:footnote w:id="22">
    <w:p w:rsidR="005867CD" w:rsidRPr="00894344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894344">
        <w:tab/>
      </w:r>
      <w:r w:rsidRPr="00AF1C29">
        <w:rPr>
          <w:i/>
          <w:lang w:val="pt-PT"/>
        </w:rPr>
        <w:t xml:space="preserve">Valstybės žinios </w:t>
      </w:r>
      <w:r w:rsidRPr="00AF1C29">
        <w:rPr>
          <w:lang w:val="pt-PT"/>
        </w:rPr>
        <w:t>(</w:t>
      </w:r>
      <w:r>
        <w:t>Официальный вестник</w:t>
      </w:r>
      <w:r w:rsidRPr="00AF1C29">
        <w:rPr>
          <w:lang w:val="pt-PT"/>
        </w:rPr>
        <w:t xml:space="preserve">) </w:t>
      </w:r>
      <w:r>
        <w:t>№ </w:t>
      </w:r>
      <w:r w:rsidRPr="00AF1C29">
        <w:rPr>
          <w:lang w:val="pt-PT"/>
        </w:rPr>
        <w:t>69</w:t>
      </w:r>
      <w:r>
        <w:t>-</w:t>
      </w:r>
      <w:r w:rsidRPr="00AF1C29">
        <w:rPr>
          <w:lang w:val="pt-PT"/>
        </w:rPr>
        <w:t>2624, 2008.</w:t>
      </w:r>
    </w:p>
  </w:footnote>
  <w:footnote w:id="23">
    <w:p w:rsidR="005867CD" w:rsidRPr="00C75772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AF1C29">
        <w:rPr>
          <w:i/>
          <w:lang w:val="pt-PT"/>
        </w:rPr>
        <w:t>Valstybės žinios</w:t>
      </w:r>
      <w:r>
        <w:t xml:space="preserve"> (Официальный вестник) № 65-2333, 2005.</w:t>
      </w:r>
    </w:p>
  </w:footnote>
  <w:footnote w:id="24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AF1C29">
        <w:rPr>
          <w:i/>
          <w:lang w:val="pt-PT"/>
        </w:rPr>
        <w:t>Valstybės žinios</w:t>
      </w:r>
      <w:r>
        <w:t xml:space="preserve"> (Официальный вестник) № </w:t>
      </w:r>
      <w:r w:rsidRPr="001575EB">
        <w:t>112</w:t>
      </w:r>
      <w:r>
        <w:t>-</w:t>
      </w:r>
      <w:r w:rsidRPr="00AB4AF2">
        <w:t>4761</w:t>
      </w:r>
      <w:r>
        <w:t>, 200</w:t>
      </w:r>
      <w:r w:rsidRPr="00AB4AF2">
        <w:t>9</w:t>
      </w:r>
      <w:r>
        <w:t>.</w:t>
      </w:r>
    </w:p>
  </w:footnote>
  <w:footnote w:id="25">
    <w:p w:rsidR="005867CD" w:rsidRPr="00536D79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b/>
        </w:rPr>
      </w:pPr>
      <w:r>
        <w:tab/>
      </w:r>
      <w:r>
        <w:rPr>
          <w:rStyle w:val="FootnoteReference"/>
        </w:rPr>
        <w:footnoteRef/>
      </w:r>
      <w:r>
        <w:tab/>
      </w:r>
      <w:r w:rsidRPr="00AF1C29">
        <w:rPr>
          <w:i/>
          <w:lang w:val="pt-PT"/>
        </w:rPr>
        <w:t>Valstybės žinios</w:t>
      </w:r>
      <w:r>
        <w:t xml:space="preserve"> (Официальный вестник) № </w:t>
      </w:r>
      <w:r w:rsidRPr="00536D79">
        <w:t>89-3805</w:t>
      </w:r>
      <w:r>
        <w:t>, 200</w:t>
      </w:r>
      <w:r w:rsidRPr="0005266C">
        <w:t>9</w:t>
      </w:r>
      <w:r>
        <w:t>.</w:t>
      </w:r>
    </w:p>
  </w:footnote>
  <w:footnote w:id="26">
    <w:p w:rsidR="005867CD" w:rsidRPr="00AB4AF2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AB4AF2">
        <w:tab/>
      </w:r>
      <w:r w:rsidRPr="00E84E79">
        <w:rPr>
          <w:i/>
          <w:lang w:val="pt-PT"/>
        </w:rPr>
        <w:t xml:space="preserve">Valstybės žinios </w:t>
      </w:r>
      <w:r w:rsidRPr="00E84E79">
        <w:rPr>
          <w:lang w:val="pt-PT"/>
        </w:rPr>
        <w:t>(</w:t>
      </w:r>
      <w:r>
        <w:t>Официальный вестник</w:t>
      </w:r>
      <w:r w:rsidRPr="00E84E79">
        <w:rPr>
          <w:lang w:val="pt-PT"/>
        </w:rPr>
        <w:t xml:space="preserve">) </w:t>
      </w:r>
      <w:r>
        <w:t>№ </w:t>
      </w:r>
      <w:r w:rsidRPr="00E84E79">
        <w:rPr>
          <w:lang w:val="pt-PT"/>
        </w:rPr>
        <w:t xml:space="preserve">137-5199, 2004; </w:t>
      </w:r>
      <w:r>
        <w:t>№ </w:t>
      </w:r>
      <w:r w:rsidRPr="00E84E79">
        <w:rPr>
          <w:lang w:val="pt-PT"/>
        </w:rPr>
        <w:t>22-803, 2008.</w:t>
      </w:r>
    </w:p>
  </w:footnote>
  <w:footnote w:id="27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E84E79">
        <w:rPr>
          <w:i/>
          <w:lang w:val="pt-PT"/>
        </w:rPr>
        <w:t>Valstybės žinios</w:t>
      </w:r>
      <w:r>
        <w:rPr>
          <w:i/>
        </w:rPr>
        <w:t xml:space="preserve"> </w:t>
      </w:r>
      <w:r>
        <w:t>(Официальный вестник</w:t>
      </w:r>
      <w:r w:rsidRPr="004C4F1D">
        <w:t>), № 112</w:t>
      </w:r>
      <w:r>
        <w:rPr>
          <w:lang w:val="en-US"/>
        </w:rPr>
        <w:t>-</w:t>
      </w:r>
      <w:r w:rsidRPr="004C4F1D">
        <w:t>4761, 2009.</w:t>
      </w:r>
    </w:p>
  </w:footnote>
  <w:footnote w:id="28">
    <w:p w:rsidR="005867CD" w:rsidRPr="000274A1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E84E79">
        <w:rPr>
          <w:lang w:val="pt-PT"/>
        </w:rPr>
        <w:t>http://www.nato.int/ims/2008/win/reports/italian-2008.pdf</w:t>
      </w:r>
      <w:r>
        <w:t>.</w:t>
      </w:r>
    </w:p>
  </w:footnote>
  <w:footnote w:id="29">
    <w:p w:rsidR="005867CD" w:rsidRPr="000274A1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E84E79">
        <w:rPr>
          <w:lang w:val="pt-PT"/>
        </w:rPr>
        <w:t>http://sen.parl.gc.ca/lpepin/index.asp?PgId=1050</w:t>
      </w:r>
      <w:r>
        <w:t>.</w:t>
      </w:r>
    </w:p>
  </w:footnote>
  <w:footnote w:id="30">
    <w:p w:rsidR="005867CD" w:rsidRPr="000274A1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E84E79">
        <w:rPr>
          <w:lang w:val="lt-LT"/>
        </w:rPr>
        <w:t>http://usmilitary.about.com/od/womeninthemilitary/Women_in_the_United_States_Military.htm</w:t>
      </w:r>
      <w:r>
        <w:t>.</w:t>
      </w:r>
    </w:p>
  </w:footnote>
  <w:footnote w:id="31">
    <w:p w:rsidR="005867CD" w:rsidRPr="00B0257E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B0257E">
        <w:tab/>
      </w:r>
      <w:r w:rsidRPr="00E84E79">
        <w:rPr>
          <w:i/>
          <w:lang w:val="pt-PT"/>
        </w:rPr>
        <w:t>Valstybės žinios</w:t>
      </w:r>
      <w:r w:rsidRPr="00E84E79">
        <w:rPr>
          <w:lang w:val="pt-PT"/>
        </w:rPr>
        <w:t xml:space="preserve"> (</w:t>
      </w:r>
      <w:r>
        <w:t>Официальны</w:t>
      </w:r>
      <w:r w:rsidRPr="00BA5A42">
        <w:t>й вестник</w:t>
      </w:r>
      <w:r w:rsidRPr="00E84E79">
        <w:rPr>
          <w:lang w:val="pt-PT"/>
        </w:rPr>
        <w:t xml:space="preserve">) </w:t>
      </w:r>
      <w:r>
        <w:t>№</w:t>
      </w:r>
      <w:r w:rsidRPr="000274A1">
        <w:rPr>
          <w:lang w:val="en-US"/>
        </w:rPr>
        <w:t> </w:t>
      </w:r>
      <w:r w:rsidRPr="00E84E79">
        <w:rPr>
          <w:lang w:val="pt-PT"/>
        </w:rPr>
        <w:t>140-5755, 2007.</w:t>
      </w:r>
    </w:p>
  </w:footnote>
  <w:footnote w:id="32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E84E79">
        <w:rPr>
          <w:i/>
          <w:lang w:val="pt-PT"/>
        </w:rPr>
        <w:t xml:space="preserve">Valstybės žinios </w:t>
      </w:r>
      <w:r w:rsidRPr="00E84E79">
        <w:rPr>
          <w:lang w:val="pt-PT"/>
        </w:rPr>
        <w:t>(</w:t>
      </w:r>
      <w:r>
        <w:t>Официальный вестник</w:t>
      </w:r>
      <w:r w:rsidRPr="00E84E79">
        <w:rPr>
          <w:lang w:val="pt-PT"/>
        </w:rPr>
        <w:t xml:space="preserve">) </w:t>
      </w:r>
      <w:r>
        <w:t>№</w:t>
      </w:r>
      <w:r w:rsidRPr="00E84E79">
        <w:rPr>
          <w:lang w:val="pt-PT"/>
        </w:rPr>
        <w:t xml:space="preserve"> 83</w:t>
      </w:r>
      <w:r w:rsidRPr="00A94564">
        <w:t>–</w:t>
      </w:r>
      <w:r w:rsidRPr="00E84E79">
        <w:rPr>
          <w:lang w:val="pt-PT"/>
        </w:rPr>
        <w:t>3293, 2008.</w:t>
      </w:r>
    </w:p>
  </w:footnote>
  <w:footnote w:id="33">
    <w:p w:rsidR="005867CD" w:rsidRPr="00246A69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A94564">
        <w:tab/>
      </w:r>
      <w:r>
        <w:rPr>
          <w:rStyle w:val="FootnoteReference"/>
        </w:rPr>
        <w:footnoteRef/>
      </w:r>
      <w:r w:rsidRPr="00246A69">
        <w:tab/>
      </w:r>
      <w:r w:rsidRPr="00E84E79">
        <w:rPr>
          <w:i/>
          <w:lang w:val="pt-PT"/>
        </w:rPr>
        <w:t xml:space="preserve">Valstybės žinios </w:t>
      </w:r>
      <w:r w:rsidRPr="00E84E79">
        <w:rPr>
          <w:lang w:val="pt-PT"/>
        </w:rPr>
        <w:t>(</w:t>
      </w:r>
      <w:r>
        <w:t>Официальный</w:t>
      </w:r>
      <w:r w:rsidRPr="00246A69">
        <w:t xml:space="preserve"> </w:t>
      </w:r>
      <w:r>
        <w:t>вестник</w:t>
      </w:r>
      <w:r w:rsidRPr="00E84E79">
        <w:rPr>
          <w:lang w:val="pt-PT"/>
        </w:rPr>
        <w:t xml:space="preserve">) </w:t>
      </w:r>
      <w:r>
        <w:t>№</w:t>
      </w:r>
      <w:r w:rsidRPr="00E84E79">
        <w:rPr>
          <w:lang w:val="pt-PT"/>
        </w:rPr>
        <w:t xml:space="preserve"> 23</w:t>
      </w:r>
      <w:r>
        <w:t>-</w:t>
      </w:r>
      <w:r>
        <w:rPr>
          <w:lang w:val="pt-PT"/>
        </w:rPr>
        <w:t xml:space="preserve">593, 1991, </w:t>
      </w:r>
      <w:r>
        <w:t>№</w:t>
      </w:r>
      <w:r w:rsidRPr="00E84E79">
        <w:rPr>
          <w:lang w:val="pt-PT"/>
        </w:rPr>
        <w:t xml:space="preserve"> 63</w:t>
      </w:r>
      <w:r>
        <w:t>-</w:t>
      </w:r>
      <w:r w:rsidRPr="00E84E79">
        <w:rPr>
          <w:lang w:val="pt-PT"/>
        </w:rPr>
        <w:t>2853, 2003.</w:t>
      </w:r>
    </w:p>
  </w:footnote>
  <w:footnote w:id="34">
    <w:p w:rsidR="005867CD" w:rsidRPr="00E20494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E20494">
        <w:tab/>
      </w:r>
      <w:r w:rsidRPr="0067510E">
        <w:rPr>
          <w:i/>
          <w:lang w:val="pt-PT"/>
        </w:rPr>
        <w:t xml:space="preserve">Valstybės žinios </w:t>
      </w:r>
      <w:r w:rsidRPr="0067510E">
        <w:rPr>
          <w:lang w:val="pt-PT"/>
        </w:rPr>
        <w:t>(</w:t>
      </w:r>
      <w:r>
        <w:t>Официальный вестник</w:t>
      </w:r>
      <w:r w:rsidRPr="0067510E">
        <w:rPr>
          <w:lang w:val="pt-PT"/>
        </w:rPr>
        <w:t xml:space="preserve">) </w:t>
      </w:r>
      <w:r>
        <w:t>№</w:t>
      </w:r>
      <w:r w:rsidRPr="0067510E">
        <w:rPr>
          <w:lang w:val="pt-PT"/>
        </w:rPr>
        <w:t xml:space="preserve"> 52-1752, 2005.</w:t>
      </w:r>
    </w:p>
  </w:footnote>
  <w:footnote w:id="35">
    <w:p w:rsidR="005867CD" w:rsidRPr="00E20494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E20494">
        <w:tab/>
      </w:r>
      <w:r w:rsidRPr="00CD6DFB">
        <w:rPr>
          <w:i/>
          <w:lang w:val="pt-PT"/>
        </w:rPr>
        <w:t xml:space="preserve">Valstybės žinios </w:t>
      </w:r>
      <w:r w:rsidRPr="00CD6DFB">
        <w:rPr>
          <w:lang w:val="pt-PT"/>
        </w:rPr>
        <w:t>(</w:t>
      </w:r>
      <w:r>
        <w:t>Официальный вестник</w:t>
      </w:r>
      <w:r w:rsidRPr="00CD6DFB">
        <w:rPr>
          <w:lang w:val="pt-PT"/>
        </w:rPr>
        <w:t xml:space="preserve">) </w:t>
      </w:r>
      <w:r>
        <w:t>№</w:t>
      </w:r>
      <w:r w:rsidRPr="00CD6DFB">
        <w:rPr>
          <w:lang w:val="pt-PT"/>
        </w:rPr>
        <w:t xml:space="preserve"> 99-3848, 2008.</w:t>
      </w:r>
    </w:p>
  </w:footnote>
  <w:footnote w:id="36">
    <w:p w:rsidR="005867CD" w:rsidRPr="00BA290C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BA290C">
        <w:tab/>
      </w:r>
      <w:r w:rsidRPr="00E34138">
        <w:rPr>
          <w:i/>
          <w:lang w:val="pt-PT"/>
        </w:rPr>
        <w:t xml:space="preserve">Valstybės žinios </w:t>
      </w:r>
      <w:r w:rsidRPr="00E34138">
        <w:rPr>
          <w:lang w:val="pt-PT"/>
        </w:rPr>
        <w:t>(</w:t>
      </w:r>
      <w:r>
        <w:t>Официальный вестник</w:t>
      </w:r>
      <w:r w:rsidRPr="00E34138">
        <w:rPr>
          <w:lang w:val="pt-PT"/>
        </w:rPr>
        <w:t xml:space="preserve">) </w:t>
      </w:r>
      <w:r>
        <w:t>№</w:t>
      </w:r>
      <w:r w:rsidRPr="00E34138">
        <w:rPr>
          <w:lang w:val="pt-PT"/>
        </w:rPr>
        <w:t xml:space="preserve"> 76-2930, 2006, </w:t>
      </w:r>
      <w:r>
        <w:t>№</w:t>
      </w:r>
      <w:r w:rsidRPr="00E34138">
        <w:rPr>
          <w:lang w:val="pt-PT"/>
        </w:rPr>
        <w:t xml:space="preserve"> 53-2050, 2007.</w:t>
      </w:r>
    </w:p>
  </w:footnote>
  <w:footnote w:id="37">
    <w:p w:rsidR="005867CD" w:rsidRPr="004D2EE2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4D2EE2">
        <w:tab/>
      </w:r>
      <w:r w:rsidRPr="00CD6DFB">
        <w:rPr>
          <w:i/>
          <w:lang w:val="pt-PT"/>
        </w:rPr>
        <w:t xml:space="preserve">Valstybės žinios </w:t>
      </w:r>
      <w:r w:rsidRPr="00CD6DFB">
        <w:rPr>
          <w:lang w:val="pt-PT"/>
        </w:rPr>
        <w:t>(</w:t>
      </w:r>
      <w:r>
        <w:t>Официальный вестник</w:t>
      </w:r>
      <w:r w:rsidRPr="00CD6DFB">
        <w:rPr>
          <w:lang w:val="pt-PT"/>
        </w:rPr>
        <w:t xml:space="preserve">) </w:t>
      </w:r>
      <w:r>
        <w:t>№</w:t>
      </w:r>
      <w:r w:rsidRPr="00CF4B59">
        <w:rPr>
          <w:lang w:val="en-US"/>
        </w:rPr>
        <w:t> </w:t>
      </w:r>
      <w:r w:rsidRPr="00CD6DFB">
        <w:rPr>
          <w:lang w:val="pt-PT"/>
        </w:rPr>
        <w:t>54</w:t>
      </w:r>
      <w:r>
        <w:t>-</w:t>
      </w:r>
      <w:r w:rsidRPr="00CD6DFB">
        <w:rPr>
          <w:lang w:val="pt-PT"/>
        </w:rPr>
        <w:t>2140, 2009.</w:t>
      </w:r>
    </w:p>
  </w:footnote>
  <w:footnote w:id="38">
    <w:p w:rsidR="005867CD" w:rsidRPr="00282FF7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b/>
        </w:rPr>
      </w:pPr>
      <w:r>
        <w:tab/>
      </w:r>
      <w:r>
        <w:rPr>
          <w:rStyle w:val="FootnoteReference"/>
        </w:rPr>
        <w:footnoteRef/>
      </w:r>
      <w:r>
        <w:tab/>
      </w:r>
      <w:r w:rsidRPr="00CD6DFB">
        <w:rPr>
          <w:i/>
          <w:lang w:val="pt-PT"/>
        </w:rPr>
        <w:t xml:space="preserve">Valstybės žinios </w:t>
      </w:r>
      <w:r w:rsidRPr="00CD6DFB">
        <w:rPr>
          <w:lang w:val="pt-PT"/>
        </w:rPr>
        <w:t>(</w:t>
      </w:r>
      <w:r>
        <w:t>Официальный вестник</w:t>
      </w:r>
      <w:r w:rsidRPr="00CD6DFB">
        <w:rPr>
          <w:lang w:val="pt-PT"/>
        </w:rPr>
        <w:t xml:space="preserve">) </w:t>
      </w:r>
      <w:r>
        <w:t>№</w:t>
      </w:r>
      <w:r w:rsidRPr="00CF4B59">
        <w:rPr>
          <w:lang w:val="en-US"/>
        </w:rPr>
        <w:t> </w:t>
      </w:r>
      <w:r>
        <w:t>7</w:t>
      </w:r>
      <w:r w:rsidRPr="004D2EE2">
        <w:noBreakHyphen/>
      </w:r>
      <w:r>
        <w:t xml:space="preserve">261, </w:t>
      </w:r>
      <w:r w:rsidRPr="00CD6DFB">
        <w:rPr>
          <w:lang w:val="pt-PT"/>
        </w:rPr>
        <w:t>200</w:t>
      </w:r>
      <w:r>
        <w:t>8</w:t>
      </w:r>
      <w:r w:rsidRPr="00CD6DFB">
        <w:rPr>
          <w:lang w:val="pt-PT"/>
        </w:rPr>
        <w:t>.</w:t>
      </w:r>
    </w:p>
  </w:footnote>
  <w:footnote w:id="39">
    <w:p w:rsidR="005867CD" w:rsidRPr="00C14C74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C14C74">
        <w:tab/>
      </w:r>
      <w:r w:rsidRPr="00811622">
        <w:rPr>
          <w:i/>
          <w:lang w:val="en-US"/>
        </w:rPr>
        <w:t>Valstyb</w:t>
      </w:r>
      <w:r w:rsidRPr="00C14C74">
        <w:rPr>
          <w:i/>
        </w:rPr>
        <w:t>ė</w:t>
      </w:r>
      <w:r w:rsidRPr="00811622">
        <w:rPr>
          <w:i/>
          <w:lang w:val="en-US"/>
        </w:rPr>
        <w:t>s</w:t>
      </w:r>
      <w:r w:rsidRPr="00C14C74">
        <w:rPr>
          <w:i/>
        </w:rPr>
        <w:t xml:space="preserve"> ž</w:t>
      </w:r>
      <w:r w:rsidRPr="00811622">
        <w:rPr>
          <w:i/>
          <w:lang w:val="en-US"/>
        </w:rPr>
        <w:t>inios</w:t>
      </w:r>
      <w:r w:rsidRPr="00C14C74">
        <w:t xml:space="preserve"> (</w:t>
      </w:r>
      <w:r>
        <w:t>Официальный вестник</w:t>
      </w:r>
      <w:r w:rsidRPr="00C14C74">
        <w:t xml:space="preserve">) </w:t>
      </w:r>
      <w:r>
        <w:t>№</w:t>
      </w:r>
      <w:r w:rsidRPr="00C14C74">
        <w:t xml:space="preserve"> 105-5436, 2010.</w:t>
      </w:r>
    </w:p>
  </w:footnote>
  <w:footnote w:id="40">
    <w:p w:rsidR="005867CD" w:rsidRPr="00C14C74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C14C74">
        <w:tab/>
      </w:r>
      <w:r>
        <w:rPr>
          <w:rStyle w:val="FootnoteReference"/>
        </w:rPr>
        <w:footnoteRef/>
      </w:r>
      <w:r w:rsidRPr="00C14C74">
        <w:tab/>
      </w:r>
      <w:r w:rsidRPr="00811622">
        <w:rPr>
          <w:i/>
          <w:lang w:val="en-US"/>
        </w:rPr>
        <w:t>Valstyb</w:t>
      </w:r>
      <w:r w:rsidRPr="00C14C74">
        <w:rPr>
          <w:i/>
        </w:rPr>
        <w:t>ė</w:t>
      </w:r>
      <w:r w:rsidRPr="00811622">
        <w:rPr>
          <w:i/>
          <w:lang w:val="en-US"/>
        </w:rPr>
        <w:t>s</w:t>
      </w:r>
      <w:r w:rsidRPr="00C14C74">
        <w:rPr>
          <w:i/>
        </w:rPr>
        <w:t xml:space="preserve"> ž</w:t>
      </w:r>
      <w:r w:rsidRPr="00811622">
        <w:rPr>
          <w:i/>
          <w:lang w:val="en-US"/>
        </w:rPr>
        <w:t>inios</w:t>
      </w:r>
      <w:r w:rsidRPr="00C14C74">
        <w:rPr>
          <w:i/>
        </w:rPr>
        <w:t xml:space="preserve"> </w:t>
      </w:r>
      <w:r w:rsidRPr="00C14C74">
        <w:t>(</w:t>
      </w:r>
      <w:r>
        <w:t>Официальный вестник</w:t>
      </w:r>
      <w:r w:rsidRPr="00C14C74">
        <w:t xml:space="preserve">) </w:t>
      </w:r>
      <w:r>
        <w:t>№</w:t>
      </w:r>
      <w:r w:rsidRPr="00C14C74">
        <w:t xml:space="preserve"> 61-2450, 2009.</w:t>
      </w:r>
    </w:p>
  </w:footnote>
  <w:footnote w:id="41">
    <w:p w:rsidR="005867CD" w:rsidRPr="00C14C74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C14C74">
        <w:tab/>
      </w:r>
      <w:r>
        <w:rPr>
          <w:rStyle w:val="FootnoteReference"/>
        </w:rPr>
        <w:footnoteRef/>
      </w:r>
      <w:r w:rsidRPr="00C14C74">
        <w:tab/>
      </w:r>
      <w:r w:rsidRPr="00811622">
        <w:rPr>
          <w:i/>
          <w:lang w:val="en-US"/>
        </w:rPr>
        <w:t>Valstyb</w:t>
      </w:r>
      <w:r w:rsidRPr="00C14C74">
        <w:rPr>
          <w:i/>
        </w:rPr>
        <w:t>ė</w:t>
      </w:r>
      <w:r w:rsidRPr="00811622">
        <w:rPr>
          <w:i/>
          <w:lang w:val="en-US"/>
        </w:rPr>
        <w:t>s</w:t>
      </w:r>
      <w:r w:rsidRPr="00C14C74">
        <w:rPr>
          <w:i/>
        </w:rPr>
        <w:t xml:space="preserve"> ž</w:t>
      </w:r>
      <w:r w:rsidRPr="00811622">
        <w:rPr>
          <w:i/>
          <w:lang w:val="en-US"/>
        </w:rPr>
        <w:t>inios</w:t>
      </w:r>
      <w:r w:rsidRPr="00C14C74">
        <w:rPr>
          <w:i/>
        </w:rPr>
        <w:t xml:space="preserve"> </w:t>
      </w:r>
      <w:r w:rsidRPr="00C14C74">
        <w:t>(</w:t>
      </w:r>
      <w:r>
        <w:t>Официальный вестник</w:t>
      </w:r>
      <w:r w:rsidRPr="00C14C74">
        <w:t xml:space="preserve">) </w:t>
      </w:r>
      <w:r>
        <w:t>№</w:t>
      </w:r>
      <w:r w:rsidRPr="00C14C74">
        <w:t xml:space="preserve"> 98-2478, 1997, </w:t>
      </w:r>
      <w:r>
        <w:t xml:space="preserve">№ </w:t>
      </w:r>
      <w:r w:rsidRPr="00C14C74">
        <w:t>67-3338, 2010.</w:t>
      </w:r>
    </w:p>
  </w:footnote>
  <w:footnote w:id="42">
    <w:p w:rsidR="005867CD" w:rsidRPr="00C14C74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C14C74">
        <w:tab/>
      </w:r>
      <w:r>
        <w:rPr>
          <w:rStyle w:val="FootnoteReference"/>
        </w:rPr>
        <w:footnoteRef/>
      </w:r>
      <w:r w:rsidRPr="00C14C74">
        <w:tab/>
      </w:r>
      <w:r w:rsidRPr="00811622">
        <w:rPr>
          <w:i/>
          <w:lang w:val="en-US"/>
        </w:rPr>
        <w:t>Valstyb</w:t>
      </w:r>
      <w:r w:rsidRPr="00C14C74">
        <w:rPr>
          <w:i/>
        </w:rPr>
        <w:t>ė</w:t>
      </w:r>
      <w:r w:rsidRPr="00811622">
        <w:rPr>
          <w:i/>
          <w:lang w:val="en-US"/>
        </w:rPr>
        <w:t>s</w:t>
      </w:r>
      <w:r w:rsidRPr="00C14C74">
        <w:rPr>
          <w:i/>
        </w:rPr>
        <w:t xml:space="preserve"> ž</w:t>
      </w:r>
      <w:r w:rsidRPr="00811622">
        <w:rPr>
          <w:i/>
          <w:lang w:val="en-US"/>
        </w:rPr>
        <w:t>inios</w:t>
      </w:r>
      <w:r w:rsidRPr="00C14C74">
        <w:rPr>
          <w:i/>
        </w:rPr>
        <w:t xml:space="preserve"> </w:t>
      </w:r>
      <w:r w:rsidRPr="00C14C74">
        <w:t>(</w:t>
      </w:r>
      <w:r>
        <w:t>Официальный вестник</w:t>
      </w:r>
      <w:r w:rsidRPr="00C14C74">
        <w:t xml:space="preserve">) </w:t>
      </w:r>
      <w:r>
        <w:t>№</w:t>
      </w:r>
      <w:r w:rsidRPr="00C14C74">
        <w:t xml:space="preserve"> 54-2140, 2009.</w:t>
      </w:r>
    </w:p>
  </w:footnote>
  <w:footnote w:id="43">
    <w:p w:rsidR="005867CD" w:rsidRPr="00AB263E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2E7207">
        <w:rPr>
          <w:i/>
        </w:rPr>
        <w:t>Valstybės žinios</w:t>
      </w:r>
      <w:r w:rsidRPr="00AB263E">
        <w:rPr>
          <w:i/>
        </w:rPr>
        <w:t xml:space="preserve"> </w:t>
      </w:r>
      <w:r w:rsidRPr="00AB263E">
        <w:t>(</w:t>
      </w:r>
      <w:r>
        <w:t>Официальные вестник</w:t>
      </w:r>
      <w:r w:rsidRPr="00AB263E">
        <w:t xml:space="preserve">) </w:t>
      </w:r>
      <w:r>
        <w:t>№</w:t>
      </w:r>
      <w:r w:rsidRPr="00AB263E">
        <w:t xml:space="preserve"> 116–4202, 2005.</w:t>
      </w:r>
    </w:p>
  </w:footnote>
  <w:footnote w:id="44">
    <w:p w:rsidR="005867CD" w:rsidRPr="00416C71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416C71">
        <w:tab/>
      </w:r>
      <w:r>
        <w:rPr>
          <w:rStyle w:val="FootnoteReference"/>
        </w:rPr>
        <w:footnoteRef/>
      </w:r>
      <w:r w:rsidRPr="00416C71">
        <w:tab/>
      </w:r>
      <w:r w:rsidRPr="00811622">
        <w:rPr>
          <w:i/>
          <w:lang w:val="en-US"/>
        </w:rPr>
        <w:t>Valstyb</w:t>
      </w:r>
      <w:r w:rsidRPr="00416C71">
        <w:rPr>
          <w:i/>
        </w:rPr>
        <w:t>ė</w:t>
      </w:r>
      <w:r w:rsidRPr="00811622">
        <w:rPr>
          <w:i/>
          <w:lang w:val="en-US"/>
        </w:rPr>
        <w:t>s</w:t>
      </w:r>
      <w:r w:rsidRPr="00416C71">
        <w:rPr>
          <w:i/>
        </w:rPr>
        <w:t xml:space="preserve"> ž</w:t>
      </w:r>
      <w:r w:rsidRPr="00811622">
        <w:rPr>
          <w:i/>
          <w:lang w:val="en-US"/>
        </w:rPr>
        <w:t>inios</w:t>
      </w:r>
      <w:r w:rsidRPr="00416C71">
        <w:rPr>
          <w:i/>
        </w:rPr>
        <w:t xml:space="preserve"> </w:t>
      </w:r>
      <w:r w:rsidRPr="00416C71">
        <w:t>(</w:t>
      </w:r>
      <w:r>
        <w:t>Официальный вестник) №</w:t>
      </w:r>
      <w:r w:rsidRPr="00416C71">
        <w:t xml:space="preserve"> 19</w:t>
      </w:r>
      <w:r>
        <w:t>–</w:t>
      </w:r>
      <w:r w:rsidRPr="00416C71">
        <w:t>740, 2007.</w:t>
      </w:r>
    </w:p>
  </w:footnote>
  <w:footnote w:id="45">
    <w:p w:rsidR="005867CD" w:rsidRPr="00BF772C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811622">
        <w:rPr>
          <w:lang w:val="en-US"/>
        </w:rPr>
        <w:tab/>
      </w:r>
      <w:r>
        <w:rPr>
          <w:rStyle w:val="FootnoteReference"/>
        </w:rPr>
        <w:footnoteRef/>
      </w:r>
      <w:r w:rsidRPr="00811622">
        <w:rPr>
          <w:lang w:val="en-US"/>
        </w:rPr>
        <w:tab/>
        <w:t>http://ec.europa.eu/employment_social/publications/booklets/equality/pdf/eul1450_</w:t>
      </w:r>
      <w:r w:rsidRPr="00BF772C">
        <w:rPr>
          <w:lang w:val="en-US"/>
        </w:rPr>
        <w:br/>
      </w:r>
      <w:r w:rsidRPr="00811622">
        <w:rPr>
          <w:lang w:val="en-US"/>
        </w:rPr>
        <w:t>090330_bas_en.pdf</w:t>
      </w:r>
      <w:r w:rsidRPr="00BF772C">
        <w:rPr>
          <w:lang w:val="en-US"/>
        </w:rPr>
        <w:t>.</w:t>
      </w:r>
    </w:p>
  </w:footnote>
  <w:footnote w:id="46">
    <w:p w:rsidR="005867CD" w:rsidRPr="0056343C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5530E5">
        <w:tab/>
      </w:r>
      <w:r w:rsidRPr="00EE72DF">
        <w:rPr>
          <w:i/>
          <w:lang w:val="pt-PT"/>
        </w:rPr>
        <w:t>Valstybės žinios</w:t>
      </w:r>
      <w:r w:rsidRPr="00EE72DF">
        <w:rPr>
          <w:lang w:val="pt-PT"/>
        </w:rPr>
        <w:t xml:space="preserve"> (</w:t>
      </w:r>
      <w:r>
        <w:t>Официальный вестник</w:t>
      </w:r>
      <w:r w:rsidRPr="00EE72DF">
        <w:rPr>
          <w:lang w:val="pt-PT"/>
        </w:rPr>
        <w:t>)</w:t>
      </w:r>
      <w:r>
        <w:t>,</w:t>
      </w:r>
      <w:r w:rsidRPr="00EE72DF">
        <w:rPr>
          <w:lang w:val="pt-PT"/>
        </w:rPr>
        <w:t xml:space="preserve"> </w:t>
      </w:r>
      <w:r>
        <w:t>№ </w:t>
      </w:r>
      <w:r w:rsidRPr="00EE72DF">
        <w:rPr>
          <w:lang w:val="pt-PT"/>
        </w:rPr>
        <w:t>86</w:t>
      </w:r>
      <w:r>
        <w:t>-</w:t>
      </w:r>
      <w:r w:rsidRPr="00EE72DF">
        <w:rPr>
          <w:lang w:val="pt-PT"/>
        </w:rPr>
        <w:t>3638, 2009</w:t>
      </w:r>
      <w:r>
        <w:t>.</w:t>
      </w:r>
    </w:p>
  </w:footnote>
  <w:footnote w:id="47">
    <w:p w:rsidR="005867CD" w:rsidRPr="00361A89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5530E5">
        <w:tab/>
      </w:r>
      <w:r>
        <w:rPr>
          <w:rStyle w:val="FootnoteReference"/>
        </w:rPr>
        <w:footnoteRef/>
      </w:r>
      <w:r w:rsidRPr="00361A89">
        <w:tab/>
        <w:t xml:space="preserve"> </w:t>
      </w:r>
      <w:r w:rsidRPr="00EE72DF">
        <w:rPr>
          <w:i/>
          <w:lang w:val="pt-PT"/>
        </w:rPr>
        <w:t>Valstybės žinios</w:t>
      </w:r>
      <w:r w:rsidRPr="00EE72DF">
        <w:rPr>
          <w:lang w:val="pt-PT"/>
        </w:rPr>
        <w:t xml:space="preserve"> (</w:t>
      </w:r>
      <w:r>
        <w:t>Официальный вестник</w:t>
      </w:r>
      <w:r w:rsidRPr="00EE72DF">
        <w:rPr>
          <w:lang w:val="pt-PT"/>
        </w:rPr>
        <w:t>)</w:t>
      </w:r>
      <w:r>
        <w:t>,</w:t>
      </w:r>
      <w:r w:rsidRPr="00EE72DF">
        <w:rPr>
          <w:lang w:val="pt-PT"/>
        </w:rPr>
        <w:t xml:space="preserve"> </w:t>
      </w:r>
      <w:r>
        <w:t>№ </w:t>
      </w:r>
      <w:r w:rsidRPr="00EE72DF">
        <w:rPr>
          <w:lang w:val="pt-PT"/>
        </w:rPr>
        <w:t>42</w:t>
      </w:r>
      <w:r>
        <w:t>-</w:t>
      </w:r>
      <w:r w:rsidRPr="00EE72DF">
        <w:rPr>
          <w:lang w:val="pt-PT"/>
        </w:rPr>
        <w:t>1927, 2003.</w:t>
      </w:r>
    </w:p>
  </w:footnote>
  <w:footnote w:id="48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EE72DF">
        <w:rPr>
          <w:i/>
          <w:lang w:val="pt-PT"/>
        </w:rPr>
        <w:t xml:space="preserve">Valstybės žinios </w:t>
      </w:r>
      <w:r w:rsidRPr="00EE72DF">
        <w:rPr>
          <w:lang w:val="pt-PT"/>
        </w:rPr>
        <w:t>(</w:t>
      </w:r>
      <w:r>
        <w:t>Официальный вестник</w:t>
      </w:r>
      <w:r w:rsidRPr="00EE72DF">
        <w:rPr>
          <w:lang w:val="pt-PT"/>
        </w:rPr>
        <w:t>)</w:t>
      </w:r>
      <w:r>
        <w:t>,</w:t>
      </w:r>
      <w:r w:rsidRPr="00EE72DF">
        <w:rPr>
          <w:lang w:val="pt-PT"/>
        </w:rPr>
        <w:t xml:space="preserve"> </w:t>
      </w:r>
      <w:r>
        <w:t>№ </w:t>
      </w:r>
      <w:r w:rsidRPr="00EE72DF">
        <w:rPr>
          <w:lang w:val="pt-PT"/>
        </w:rPr>
        <w:t>150</w:t>
      </w:r>
      <w:r>
        <w:t>–</w:t>
      </w:r>
      <w:r w:rsidRPr="00EE72DF">
        <w:rPr>
          <w:lang w:val="pt-PT"/>
        </w:rPr>
        <w:t>6101, 2008.</w:t>
      </w:r>
    </w:p>
  </w:footnote>
  <w:footnote w:id="49">
    <w:p w:rsidR="005867CD" w:rsidRPr="00760ECA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875031">
        <w:tab/>
      </w:r>
      <w:r>
        <w:rPr>
          <w:rStyle w:val="FootnoteReference"/>
        </w:rPr>
        <w:footnoteRef/>
      </w:r>
      <w:r w:rsidRPr="00760ECA">
        <w:tab/>
        <w:t xml:space="preserve"> </w:t>
      </w:r>
      <w:r w:rsidRPr="00EE72DF">
        <w:rPr>
          <w:i/>
          <w:lang w:val="pt-PT"/>
        </w:rPr>
        <w:t xml:space="preserve">Valstybės žinios </w:t>
      </w:r>
      <w:r w:rsidRPr="00EE72DF">
        <w:rPr>
          <w:lang w:val="pt-PT"/>
        </w:rPr>
        <w:t>(</w:t>
      </w:r>
      <w:r>
        <w:t>Официальный вестник</w:t>
      </w:r>
      <w:r w:rsidRPr="00EE72DF">
        <w:rPr>
          <w:lang w:val="pt-PT"/>
        </w:rPr>
        <w:t>)</w:t>
      </w:r>
      <w:r>
        <w:t>,</w:t>
      </w:r>
      <w:r w:rsidRPr="00EE72DF">
        <w:rPr>
          <w:lang w:val="pt-PT"/>
        </w:rPr>
        <w:t xml:space="preserve"> </w:t>
      </w:r>
      <w:r>
        <w:t>№ </w:t>
      </w:r>
      <w:r w:rsidRPr="00EE72DF">
        <w:rPr>
          <w:lang w:val="pt-PT"/>
        </w:rPr>
        <w:t>29</w:t>
      </w:r>
      <w:r>
        <w:t>–</w:t>
      </w:r>
      <w:r w:rsidRPr="00EE72DF">
        <w:rPr>
          <w:lang w:val="pt-PT"/>
        </w:rPr>
        <w:t>1032, 2008.</w:t>
      </w:r>
    </w:p>
  </w:footnote>
  <w:footnote w:id="50">
    <w:p w:rsidR="005867CD" w:rsidRPr="00760ECA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760ECA">
        <w:tab/>
      </w:r>
      <w:r>
        <w:rPr>
          <w:rStyle w:val="FootnoteReference"/>
        </w:rPr>
        <w:footnoteRef/>
      </w:r>
      <w:r w:rsidRPr="00760ECA">
        <w:tab/>
        <w:t xml:space="preserve"> </w:t>
      </w:r>
      <w:r w:rsidRPr="00EE72DF">
        <w:rPr>
          <w:i/>
          <w:lang w:val="pt-PT"/>
        </w:rPr>
        <w:t xml:space="preserve">Valstybės žinios </w:t>
      </w:r>
      <w:r w:rsidRPr="00EE72DF">
        <w:rPr>
          <w:lang w:val="pt-PT"/>
        </w:rPr>
        <w:t>(</w:t>
      </w:r>
      <w:r>
        <w:t>Официальный вестник</w:t>
      </w:r>
      <w:r w:rsidRPr="00EE72DF">
        <w:rPr>
          <w:lang w:val="pt-PT"/>
        </w:rPr>
        <w:t>)</w:t>
      </w:r>
      <w:r>
        <w:t>,</w:t>
      </w:r>
      <w:r w:rsidRPr="00EE72DF">
        <w:rPr>
          <w:lang w:val="pt-PT"/>
        </w:rPr>
        <w:t xml:space="preserve"> </w:t>
      </w:r>
      <w:r>
        <w:t>№ </w:t>
      </w:r>
      <w:r w:rsidRPr="00EE72DF">
        <w:rPr>
          <w:lang w:val="pt-PT"/>
        </w:rPr>
        <w:t>51</w:t>
      </w:r>
      <w:r>
        <w:t>–</w:t>
      </w:r>
      <w:r w:rsidRPr="00EE72DF">
        <w:rPr>
          <w:lang w:val="pt-PT"/>
        </w:rPr>
        <w:t>1899, 2008.</w:t>
      </w:r>
    </w:p>
  </w:footnote>
  <w:footnote w:id="51">
    <w:p w:rsidR="005867CD" w:rsidRPr="00760ECA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760ECA">
        <w:tab/>
      </w:r>
      <w:r>
        <w:rPr>
          <w:rStyle w:val="FootnoteReference"/>
        </w:rPr>
        <w:footnoteRef/>
      </w:r>
      <w:r w:rsidRPr="00760ECA">
        <w:tab/>
        <w:t xml:space="preserve"> </w:t>
      </w:r>
      <w:r w:rsidRPr="00EE72DF">
        <w:rPr>
          <w:i/>
          <w:lang w:val="pt-PT"/>
        </w:rPr>
        <w:t xml:space="preserve">Valstybės žinios </w:t>
      </w:r>
      <w:r w:rsidRPr="00EE72DF">
        <w:rPr>
          <w:lang w:val="pt-PT"/>
        </w:rPr>
        <w:t>(</w:t>
      </w:r>
      <w:r>
        <w:t>Официальный вестник</w:t>
      </w:r>
      <w:r>
        <w:rPr>
          <w:lang w:val="pt-PT"/>
        </w:rPr>
        <w:t xml:space="preserve">) </w:t>
      </w:r>
      <w:r>
        <w:t>№</w:t>
      </w:r>
      <w:r w:rsidRPr="00EE72DF">
        <w:rPr>
          <w:lang w:val="pt-PT"/>
        </w:rPr>
        <w:t xml:space="preserve"> 53-1968, 2008.</w:t>
      </w:r>
    </w:p>
  </w:footnote>
  <w:footnote w:id="52">
    <w:p w:rsidR="005867CD" w:rsidRPr="00760ECA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760ECA">
        <w:tab/>
      </w:r>
      <w:r>
        <w:rPr>
          <w:rStyle w:val="FootnoteReference"/>
        </w:rPr>
        <w:footnoteRef/>
      </w:r>
      <w:r w:rsidRPr="00760ECA">
        <w:tab/>
        <w:t xml:space="preserve"> </w:t>
      </w:r>
      <w:r w:rsidRPr="00EE72DF">
        <w:rPr>
          <w:i/>
          <w:lang w:val="pt-PT"/>
        </w:rPr>
        <w:t xml:space="preserve">Valstybės žinios </w:t>
      </w:r>
      <w:r w:rsidRPr="00EE72DF">
        <w:rPr>
          <w:lang w:val="pt-PT"/>
        </w:rPr>
        <w:t>(</w:t>
      </w:r>
      <w:r>
        <w:t>Официальный вестник</w:t>
      </w:r>
      <w:r w:rsidRPr="00EE72DF">
        <w:rPr>
          <w:lang w:val="pt-PT"/>
        </w:rPr>
        <w:t xml:space="preserve">) </w:t>
      </w:r>
      <w:r>
        <w:t>№</w:t>
      </w:r>
      <w:r w:rsidRPr="00EE72DF">
        <w:rPr>
          <w:lang w:val="pt-PT"/>
        </w:rPr>
        <w:t xml:space="preserve"> 63-2394, 2008.</w:t>
      </w:r>
    </w:p>
  </w:footnote>
  <w:footnote w:id="53">
    <w:p w:rsidR="005867CD" w:rsidRPr="00760ECA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760ECA">
        <w:tab/>
      </w:r>
      <w:r>
        <w:rPr>
          <w:rStyle w:val="FootnoteReference"/>
        </w:rPr>
        <w:footnoteRef/>
      </w:r>
      <w:r w:rsidRPr="00760ECA">
        <w:tab/>
        <w:t xml:space="preserve"> </w:t>
      </w:r>
      <w:r w:rsidRPr="00EE72DF">
        <w:rPr>
          <w:i/>
          <w:lang w:val="pt-PT"/>
        </w:rPr>
        <w:t xml:space="preserve">Valstybės žinios </w:t>
      </w:r>
      <w:r w:rsidRPr="00EE72DF">
        <w:rPr>
          <w:lang w:val="pt-PT"/>
        </w:rPr>
        <w:t>(</w:t>
      </w:r>
      <w:r>
        <w:t>Официальный вестник</w:t>
      </w:r>
      <w:r w:rsidRPr="00EE72DF">
        <w:rPr>
          <w:lang w:val="pt-PT"/>
        </w:rPr>
        <w:t xml:space="preserve">) </w:t>
      </w:r>
      <w:r>
        <w:t>№</w:t>
      </w:r>
      <w:r w:rsidRPr="00EE72DF">
        <w:rPr>
          <w:lang w:val="pt-PT"/>
        </w:rPr>
        <w:t xml:space="preserve"> 33-1268, 2009.</w:t>
      </w:r>
    </w:p>
  </w:footnote>
  <w:footnote w:id="54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4B7446">
        <w:rPr>
          <w:i/>
          <w:lang w:val="pt-PT"/>
        </w:rPr>
        <w:t xml:space="preserve">Valstybės žinios </w:t>
      </w:r>
      <w:r w:rsidRPr="004B7446">
        <w:rPr>
          <w:lang w:val="pt-PT"/>
        </w:rPr>
        <w:t>(</w:t>
      </w:r>
      <w:r>
        <w:t>«</w:t>
      </w:r>
      <w:r w:rsidRPr="004B7446">
        <w:t>Официальный вестник</w:t>
      </w:r>
      <w:r>
        <w:t>»</w:t>
      </w:r>
      <w:r w:rsidRPr="004B7446">
        <w:rPr>
          <w:lang w:val="pt-PT"/>
        </w:rPr>
        <w:t>)</w:t>
      </w:r>
      <w:r w:rsidRPr="004B7446">
        <w:t>,</w:t>
      </w:r>
      <w:r w:rsidRPr="004B7446">
        <w:rPr>
          <w:lang w:val="pt-PT"/>
        </w:rPr>
        <w:t xml:space="preserve"> </w:t>
      </w:r>
      <w:r w:rsidRPr="004B7446">
        <w:t>№</w:t>
      </w:r>
      <w:r>
        <w:t> </w:t>
      </w:r>
      <w:r w:rsidRPr="004B7446">
        <w:rPr>
          <w:lang w:val="pt-PT"/>
        </w:rPr>
        <w:t>111</w:t>
      </w:r>
      <w:r>
        <w:t>-</w:t>
      </w:r>
      <w:r w:rsidRPr="004B7446">
        <w:rPr>
          <w:lang w:val="pt-PT"/>
        </w:rPr>
        <w:t>3574, 2000.</w:t>
      </w:r>
    </w:p>
  </w:footnote>
  <w:footnote w:id="55">
    <w:p w:rsidR="005867CD" w:rsidRPr="00972209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pt-PT"/>
        </w:rPr>
      </w:pPr>
      <w:r>
        <w:tab/>
      </w:r>
      <w:r>
        <w:rPr>
          <w:rStyle w:val="FootnoteReference"/>
        </w:rPr>
        <w:footnoteRef/>
      </w:r>
      <w:r>
        <w:tab/>
      </w:r>
      <w:r w:rsidRPr="00972209">
        <w:rPr>
          <w:i/>
          <w:noProof/>
          <w:lang w:val="pt-PT"/>
        </w:rPr>
        <w:t xml:space="preserve">Valstybės žinios </w:t>
      </w:r>
      <w:r w:rsidRPr="00972209">
        <w:rPr>
          <w:noProof/>
          <w:lang w:val="pt-PT"/>
        </w:rPr>
        <w:t>(</w:t>
      </w:r>
      <w:r>
        <w:rPr>
          <w:noProof/>
        </w:rPr>
        <w:t>«Официальный вестник»</w:t>
      </w:r>
      <w:r w:rsidRPr="00972209">
        <w:rPr>
          <w:noProof/>
          <w:lang w:val="pt-PT"/>
        </w:rPr>
        <w:t>)</w:t>
      </w:r>
      <w:r>
        <w:rPr>
          <w:noProof/>
        </w:rPr>
        <w:t>,</w:t>
      </w:r>
      <w:r w:rsidRPr="00972209">
        <w:rPr>
          <w:noProof/>
          <w:lang w:val="pt-PT"/>
        </w:rPr>
        <w:t xml:space="preserve"> </w:t>
      </w:r>
      <w:r>
        <w:rPr>
          <w:noProof/>
        </w:rPr>
        <w:t>№ </w:t>
      </w:r>
      <w:r w:rsidRPr="00972209">
        <w:rPr>
          <w:noProof/>
          <w:lang w:val="pt-PT"/>
        </w:rPr>
        <w:t>10</w:t>
      </w:r>
      <w:r>
        <w:rPr>
          <w:noProof/>
        </w:rPr>
        <w:t>-</w:t>
      </w:r>
      <w:r w:rsidRPr="00972209">
        <w:rPr>
          <w:noProof/>
          <w:lang w:val="pt-PT"/>
        </w:rPr>
        <w:t>284, 2001.</w:t>
      </w:r>
    </w:p>
  </w:footnote>
  <w:footnote w:id="56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3D0CC7">
        <w:rPr>
          <w:i/>
          <w:lang w:val="pt-PT"/>
        </w:rPr>
        <w:t xml:space="preserve">Valstybės žinios </w:t>
      </w:r>
      <w:r w:rsidRPr="003D0CC7">
        <w:rPr>
          <w:lang w:val="pt-PT"/>
        </w:rPr>
        <w:t>(</w:t>
      </w:r>
      <w:r w:rsidRPr="003D0CC7">
        <w:t>Официальный вестник</w:t>
      </w:r>
      <w:r w:rsidRPr="003D0CC7">
        <w:rPr>
          <w:lang w:val="pt-PT"/>
        </w:rPr>
        <w:t>)</w:t>
      </w:r>
      <w:r w:rsidRPr="003D0CC7">
        <w:t xml:space="preserve">, № </w:t>
      </w:r>
      <w:r w:rsidRPr="003D0CC7">
        <w:rPr>
          <w:lang w:val="pt-PT"/>
        </w:rPr>
        <w:t>3207, 1999.</w:t>
      </w:r>
    </w:p>
  </w:footnote>
  <w:footnote w:id="57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3D0CC7">
        <w:rPr>
          <w:i/>
          <w:lang w:val="pt-PT"/>
        </w:rPr>
        <w:t>Valstybės žinios</w:t>
      </w:r>
      <w:r w:rsidRPr="003D0CC7">
        <w:rPr>
          <w:lang w:val="pt-PT"/>
        </w:rPr>
        <w:t xml:space="preserve"> (</w:t>
      </w:r>
      <w:r w:rsidRPr="003D0CC7">
        <w:t>Официальный вестник</w:t>
      </w:r>
      <w:r w:rsidRPr="003D0CC7">
        <w:rPr>
          <w:lang w:val="pt-PT"/>
        </w:rPr>
        <w:t>)</w:t>
      </w:r>
      <w:r w:rsidRPr="003D0CC7">
        <w:t>,</w:t>
      </w:r>
      <w:r w:rsidRPr="003D0CC7">
        <w:rPr>
          <w:lang w:val="pt-PT"/>
        </w:rPr>
        <w:t xml:space="preserve"> </w:t>
      </w:r>
      <w:r w:rsidRPr="003D0CC7">
        <w:t xml:space="preserve">№ </w:t>
      </w:r>
      <w:r w:rsidRPr="003D0CC7">
        <w:rPr>
          <w:lang w:val="pt-PT"/>
        </w:rPr>
        <w:t>44-1448, 2004.</w:t>
      </w:r>
    </w:p>
  </w:footnote>
  <w:footnote w:id="58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AF42F5">
        <w:rPr>
          <w:i/>
          <w:lang w:val="en-US"/>
        </w:rPr>
        <w:t>Valstub</w:t>
      </w:r>
      <w:r w:rsidRPr="00AF42F5">
        <w:rPr>
          <w:i/>
        </w:rPr>
        <w:t>è</w:t>
      </w:r>
      <w:r w:rsidRPr="00AF42F5">
        <w:rPr>
          <w:i/>
          <w:lang w:val="fr-FR"/>
        </w:rPr>
        <w:t>s</w:t>
      </w:r>
      <w:r w:rsidRPr="00AF42F5">
        <w:rPr>
          <w:i/>
        </w:rPr>
        <w:t xml:space="preserve"> ž</w:t>
      </w:r>
      <w:r w:rsidRPr="00AF42F5">
        <w:rPr>
          <w:i/>
          <w:lang w:val="fr-FR"/>
        </w:rPr>
        <w:t>ini</w:t>
      </w:r>
      <w:r w:rsidRPr="00AF42F5">
        <w:rPr>
          <w:lang w:val="fr-FR"/>
        </w:rPr>
        <w:t>os</w:t>
      </w:r>
      <w:r w:rsidRPr="00AF42F5">
        <w:t xml:space="preserve"> (</w:t>
      </w:r>
      <w:r>
        <w:t>Официальный вестник</w:t>
      </w:r>
      <w:r w:rsidRPr="00AF42F5">
        <w:t>) №</w:t>
      </w:r>
      <w:r>
        <w:t> </w:t>
      </w:r>
      <w:r w:rsidRPr="00AF42F5">
        <w:t>87</w:t>
      </w:r>
      <w:r>
        <w:t>-</w:t>
      </w:r>
      <w:r w:rsidRPr="00AF42F5">
        <w:t>3664, 2009.</w:t>
      </w:r>
    </w:p>
  </w:footnote>
  <w:footnote w:id="59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AF42F5">
        <w:rPr>
          <w:i/>
          <w:lang w:val="en-US"/>
        </w:rPr>
        <w:t>Valstub</w:t>
      </w:r>
      <w:r w:rsidRPr="00AF42F5">
        <w:rPr>
          <w:i/>
        </w:rPr>
        <w:t>è</w:t>
      </w:r>
      <w:r w:rsidRPr="00AF42F5">
        <w:rPr>
          <w:i/>
          <w:lang w:val="fr-FR"/>
        </w:rPr>
        <w:t>s</w:t>
      </w:r>
      <w:r w:rsidRPr="00AF42F5">
        <w:rPr>
          <w:i/>
        </w:rPr>
        <w:t xml:space="preserve"> ž</w:t>
      </w:r>
      <w:r w:rsidRPr="00AF42F5">
        <w:rPr>
          <w:i/>
          <w:lang w:val="fr-FR"/>
        </w:rPr>
        <w:t>ini</w:t>
      </w:r>
      <w:r w:rsidRPr="00AF42F5">
        <w:rPr>
          <w:lang w:val="fr-FR"/>
        </w:rPr>
        <w:t>os</w:t>
      </w:r>
      <w:r w:rsidRPr="00AF42F5">
        <w:t xml:space="preserve"> (</w:t>
      </w:r>
      <w:r>
        <w:t>Официальный вестник</w:t>
      </w:r>
      <w:r w:rsidRPr="00AF42F5">
        <w:t>) №</w:t>
      </w:r>
      <w:r>
        <w:t> 111-</w:t>
      </w:r>
      <w:r w:rsidRPr="00AF42F5">
        <w:t>3</w:t>
      </w:r>
      <w:r>
        <w:t>57</w:t>
      </w:r>
      <w:r w:rsidRPr="00AF42F5">
        <w:t>4, 200</w:t>
      </w:r>
      <w:r>
        <w:t>0</w:t>
      </w:r>
      <w:r w:rsidRPr="00AF42F5">
        <w:t>.</w:t>
      </w:r>
    </w:p>
  </w:footnote>
  <w:footnote w:id="60">
    <w:p w:rsidR="005867CD" w:rsidRPr="00B84BE8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ascii="Calibri" w:hAnsi="Calibri"/>
        </w:rPr>
      </w:pPr>
      <w:r>
        <w:tab/>
      </w:r>
      <w:r>
        <w:rPr>
          <w:rStyle w:val="FootnoteReference"/>
        </w:rPr>
        <w:footnoteRef/>
      </w:r>
      <w:r>
        <w:tab/>
      </w:r>
      <w:r w:rsidRPr="00AF42F5">
        <w:rPr>
          <w:i/>
          <w:lang w:val="en-US"/>
        </w:rPr>
        <w:t>Valstub</w:t>
      </w:r>
      <w:r w:rsidRPr="00AF42F5">
        <w:rPr>
          <w:i/>
        </w:rPr>
        <w:t>è</w:t>
      </w:r>
      <w:r w:rsidRPr="00AF42F5">
        <w:rPr>
          <w:i/>
          <w:lang w:val="fr-FR"/>
        </w:rPr>
        <w:t>s</w:t>
      </w:r>
      <w:r w:rsidRPr="00AF42F5">
        <w:rPr>
          <w:i/>
        </w:rPr>
        <w:t xml:space="preserve"> ž</w:t>
      </w:r>
      <w:r w:rsidRPr="00AF42F5">
        <w:rPr>
          <w:i/>
          <w:lang w:val="fr-FR"/>
        </w:rPr>
        <w:t>ini</w:t>
      </w:r>
      <w:r w:rsidRPr="00AF42F5">
        <w:rPr>
          <w:lang w:val="fr-FR"/>
        </w:rPr>
        <w:t>os</w:t>
      </w:r>
      <w:r w:rsidRPr="00AF42F5">
        <w:t xml:space="preserve"> (</w:t>
      </w:r>
      <w:r>
        <w:t>Официальный вестник</w:t>
      </w:r>
      <w:r w:rsidRPr="00AF42F5">
        <w:t>) №</w:t>
      </w:r>
      <w:r>
        <w:t> 10-28</w:t>
      </w:r>
      <w:r w:rsidRPr="00AF42F5">
        <w:t>4, 200</w:t>
      </w:r>
      <w:r>
        <w:t>1</w:t>
      </w:r>
      <w:r w:rsidRPr="00AF42F5">
        <w:t>.</w:t>
      </w:r>
    </w:p>
  </w:footnote>
  <w:footnote w:id="61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EC292F">
        <w:rPr>
          <w:lang w:val="en-US"/>
        </w:rPr>
        <w:t>Valstub</w:t>
      </w:r>
      <w:r w:rsidRPr="00EC292F">
        <w:t>è</w:t>
      </w:r>
      <w:r w:rsidRPr="00EC292F">
        <w:rPr>
          <w:lang w:val="fr-FR"/>
        </w:rPr>
        <w:t>s</w:t>
      </w:r>
      <w:r w:rsidRPr="00EC292F">
        <w:t xml:space="preserve"> ž</w:t>
      </w:r>
      <w:r w:rsidRPr="00EC292F">
        <w:rPr>
          <w:lang w:val="fr-FR"/>
        </w:rPr>
        <w:t>inios</w:t>
      </w:r>
      <w:r w:rsidRPr="00EC292F">
        <w:t xml:space="preserve"> (</w:t>
      </w:r>
      <w:r>
        <w:t>Официальный вестник</w:t>
      </w:r>
      <w:r w:rsidRPr="00EC292F">
        <w:t>) №</w:t>
      </w:r>
      <w:r>
        <w:t> </w:t>
      </w:r>
      <w:r w:rsidRPr="00EC292F">
        <w:t>79</w:t>
      </w:r>
      <w:r>
        <w:noBreakHyphen/>
      </w:r>
      <w:r w:rsidRPr="00EC292F">
        <w:t>3593, 2003; №</w:t>
      </w:r>
      <w:r>
        <w:t> </w:t>
      </w:r>
      <w:r w:rsidRPr="00EC292F">
        <w:t>97</w:t>
      </w:r>
      <w:r>
        <w:noBreakHyphen/>
      </w:r>
      <w:r w:rsidRPr="00EC292F">
        <w:t>3677, 2005; №</w:t>
      </w:r>
      <w:r>
        <w:t> </w:t>
      </w:r>
      <w:r w:rsidRPr="00EC292F">
        <w:t>88</w:t>
      </w:r>
      <w:r>
        <w:noBreakHyphen/>
      </w:r>
      <w:r w:rsidRPr="00EC292F">
        <w:t>3461, 2006; №</w:t>
      </w:r>
      <w:r>
        <w:t> </w:t>
      </w:r>
      <w:r w:rsidRPr="00EC292F">
        <w:t>17</w:t>
      </w:r>
      <w:r>
        <w:noBreakHyphen/>
      </w:r>
      <w:r w:rsidRPr="00EC292F">
        <w:t>641, 2007; №</w:t>
      </w:r>
      <w:r>
        <w:t> </w:t>
      </w:r>
      <w:r w:rsidRPr="00EC292F">
        <w:t>109</w:t>
      </w:r>
      <w:r>
        <w:noBreakHyphen/>
      </w:r>
      <w:r w:rsidRPr="00EC292F">
        <w:t>4619, 2009; №</w:t>
      </w:r>
      <w:r>
        <w:t> </w:t>
      </w:r>
      <w:r w:rsidRPr="00EC292F">
        <w:t>19</w:t>
      </w:r>
      <w:r>
        <w:noBreakHyphen/>
      </w:r>
      <w:r w:rsidRPr="00EC292F">
        <w:t>873, 2010.</w:t>
      </w:r>
    </w:p>
  </w:footnote>
  <w:footnote w:id="62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EC292F">
        <w:rPr>
          <w:lang w:val="en-US"/>
        </w:rPr>
        <w:t>Valstub</w:t>
      </w:r>
      <w:r w:rsidRPr="00EC292F">
        <w:rPr>
          <w:lang w:val="fr-FR"/>
        </w:rPr>
        <w:t xml:space="preserve">ès žinios </w:t>
      </w:r>
      <w:r w:rsidRPr="00EC292F">
        <w:t>(</w:t>
      </w:r>
      <w:r>
        <w:t>Официальный вестник</w:t>
      </w:r>
      <w:r w:rsidRPr="00EC292F">
        <w:t>) №</w:t>
      </w:r>
      <w:r>
        <w:t> </w:t>
      </w:r>
      <w:r w:rsidRPr="00EC292F">
        <w:t>145</w:t>
      </w:r>
      <w:r>
        <w:noBreakHyphen/>
      </w:r>
      <w:r w:rsidRPr="00EC292F">
        <w:t>5288, 2005.</w:t>
      </w:r>
    </w:p>
  </w:footnote>
  <w:footnote w:id="63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05014A">
        <w:rPr>
          <w:lang w:val="en-US"/>
        </w:rPr>
        <w:t>Valstub</w:t>
      </w:r>
      <w:r w:rsidRPr="0005014A">
        <w:rPr>
          <w:lang w:val="fr-FR"/>
        </w:rPr>
        <w:t xml:space="preserve">ès žinios </w:t>
      </w:r>
      <w:r w:rsidRPr="0005014A">
        <w:t>(</w:t>
      </w:r>
      <w:r>
        <w:t>Официальный вестник</w:t>
      </w:r>
      <w:r w:rsidRPr="0005014A">
        <w:t>) №</w:t>
      </w:r>
      <w:r>
        <w:t> </w:t>
      </w:r>
      <w:r w:rsidRPr="0005014A">
        <w:t>104</w:t>
      </w:r>
      <w:r>
        <w:noBreakHyphen/>
      </w:r>
      <w:r w:rsidRPr="0005014A">
        <w:t>3856, 2004.</w:t>
      </w:r>
    </w:p>
  </w:footnote>
  <w:footnote w:id="64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1B3E40">
        <w:t>Valstubès žinios (</w:t>
      </w:r>
      <w:r>
        <w:t>Официальный вестник</w:t>
      </w:r>
      <w:r w:rsidRPr="001B3E40">
        <w:t>) №</w:t>
      </w:r>
      <w:r>
        <w:t xml:space="preserve"> 117–</w:t>
      </w:r>
      <w:r w:rsidRPr="001B3E40">
        <w:t>4249, 2005.</w:t>
      </w:r>
    </w:p>
  </w:footnote>
  <w:footnote w:id="65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1B3E40">
        <w:t>Valstubès žinios (</w:t>
      </w:r>
      <w:r>
        <w:t>Официальный вестник</w:t>
      </w:r>
      <w:r w:rsidRPr="001B3E40">
        <w:t>) № 152</w:t>
      </w:r>
      <w:r>
        <w:t>–</w:t>
      </w:r>
      <w:r w:rsidRPr="001B3E40">
        <w:t>5617, 2005.</w:t>
      </w:r>
    </w:p>
  </w:footnote>
  <w:footnote w:id="66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0A6A9B">
        <w:t>Valstubès žinios (</w:t>
      </w:r>
      <w:r>
        <w:t>Официальный вестник</w:t>
      </w:r>
      <w:r w:rsidRPr="000A6A9B">
        <w:t>) №</w:t>
      </w:r>
      <w:r>
        <w:t> </w:t>
      </w:r>
      <w:r w:rsidRPr="000A6A9B">
        <w:t>73-3352, 2003; №</w:t>
      </w:r>
      <w:r>
        <w:t> </w:t>
      </w:r>
      <w:r w:rsidRPr="000A6A9B">
        <w:t>130-4889, 2006</w:t>
      </w:r>
      <w:r>
        <w:t>.</w:t>
      </w:r>
    </w:p>
  </w:footnote>
  <w:footnote w:id="67">
    <w:p w:rsidR="005867CD" w:rsidRPr="00973363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973363">
        <w:tab/>
        <w:t xml:space="preserve"> </w:t>
      </w:r>
      <w:r w:rsidRPr="004B45B5">
        <w:rPr>
          <w:i/>
          <w:lang w:val="en-US"/>
        </w:rPr>
        <w:t>Valstyb</w:t>
      </w:r>
      <w:r w:rsidRPr="00973363">
        <w:rPr>
          <w:i/>
        </w:rPr>
        <w:t>ė</w:t>
      </w:r>
      <w:r w:rsidRPr="004B45B5">
        <w:rPr>
          <w:i/>
          <w:lang w:val="en-US"/>
        </w:rPr>
        <w:t>s</w:t>
      </w:r>
      <w:r w:rsidRPr="00973363">
        <w:rPr>
          <w:i/>
        </w:rPr>
        <w:t xml:space="preserve"> ž</w:t>
      </w:r>
      <w:r w:rsidRPr="004B45B5">
        <w:rPr>
          <w:i/>
          <w:lang w:val="en-US"/>
        </w:rPr>
        <w:t>inios</w:t>
      </w:r>
      <w:r w:rsidRPr="00973363">
        <w:rPr>
          <w:i/>
        </w:rPr>
        <w:t xml:space="preserve"> </w:t>
      </w:r>
      <w:r w:rsidRPr="00973363">
        <w:t>(</w:t>
      </w:r>
      <w:r>
        <w:t>Официальный вестник</w:t>
      </w:r>
      <w:r w:rsidRPr="00973363">
        <w:t xml:space="preserve">) </w:t>
      </w:r>
      <w:r>
        <w:t>№</w:t>
      </w:r>
      <w:r w:rsidRPr="00973363">
        <w:t xml:space="preserve"> 83-3448, 2009.</w:t>
      </w:r>
    </w:p>
  </w:footnote>
  <w:footnote w:id="68">
    <w:p w:rsidR="005867CD" w:rsidRPr="00701D07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701D07">
        <w:tab/>
      </w:r>
      <w:r w:rsidRPr="00701D07">
        <w:rPr>
          <w:i/>
          <w:lang w:val="en-US"/>
        </w:rPr>
        <w:t>Valstyb</w:t>
      </w:r>
      <w:r w:rsidRPr="00701D07">
        <w:rPr>
          <w:i/>
        </w:rPr>
        <w:t>ė</w:t>
      </w:r>
      <w:r w:rsidRPr="00701D07">
        <w:rPr>
          <w:i/>
          <w:lang w:val="en-US"/>
        </w:rPr>
        <w:t>s</w:t>
      </w:r>
      <w:r w:rsidRPr="00701D07">
        <w:rPr>
          <w:i/>
        </w:rPr>
        <w:t xml:space="preserve"> ž</w:t>
      </w:r>
      <w:r w:rsidRPr="00701D07">
        <w:rPr>
          <w:i/>
          <w:lang w:val="en-US"/>
        </w:rPr>
        <w:t>inios</w:t>
      </w:r>
      <w:r w:rsidRPr="00701D07">
        <w:rPr>
          <w:i/>
        </w:rPr>
        <w:t xml:space="preserve"> </w:t>
      </w:r>
      <w:r w:rsidRPr="00701D07">
        <w:t>(</w:t>
      </w:r>
      <w:r>
        <w:t>Официальный вестник</w:t>
      </w:r>
      <w:r w:rsidRPr="00701D07">
        <w:t xml:space="preserve">) </w:t>
      </w:r>
      <w:r>
        <w:t>№</w:t>
      </w:r>
      <w:r w:rsidRPr="00701D07">
        <w:t xml:space="preserve"> 70-2564, 2006.</w:t>
      </w:r>
    </w:p>
  </w:footnote>
  <w:footnote w:id="69">
    <w:p w:rsidR="005867CD" w:rsidRPr="00E240E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701D07">
        <w:tab/>
      </w:r>
      <w:r>
        <w:rPr>
          <w:rStyle w:val="FootnoteReference"/>
        </w:rPr>
        <w:footnoteRef/>
      </w:r>
      <w:r w:rsidRPr="00E240ED">
        <w:tab/>
      </w:r>
      <w:r w:rsidRPr="00701D07">
        <w:rPr>
          <w:i/>
          <w:lang w:val="en-US"/>
        </w:rPr>
        <w:t>Valstyb</w:t>
      </w:r>
      <w:r w:rsidRPr="00E240ED">
        <w:rPr>
          <w:i/>
        </w:rPr>
        <w:t>ė</w:t>
      </w:r>
      <w:r w:rsidRPr="00701D07">
        <w:rPr>
          <w:i/>
          <w:lang w:val="en-US"/>
        </w:rPr>
        <w:t>s</w:t>
      </w:r>
      <w:r w:rsidRPr="00E240ED">
        <w:rPr>
          <w:i/>
        </w:rPr>
        <w:t xml:space="preserve"> ž</w:t>
      </w:r>
      <w:r w:rsidRPr="00701D07">
        <w:rPr>
          <w:i/>
          <w:lang w:val="en-US"/>
        </w:rPr>
        <w:t>inios</w:t>
      </w:r>
      <w:r w:rsidRPr="00E240ED">
        <w:rPr>
          <w:i/>
        </w:rPr>
        <w:t xml:space="preserve"> </w:t>
      </w:r>
      <w:r w:rsidRPr="00E240ED">
        <w:t>(</w:t>
      </w:r>
      <w:r>
        <w:t>Официальный вестник</w:t>
      </w:r>
      <w:r w:rsidRPr="00E240ED">
        <w:t xml:space="preserve">) </w:t>
      </w:r>
      <w:r>
        <w:t>№</w:t>
      </w:r>
      <w:r w:rsidRPr="00E240ED">
        <w:t xml:space="preserve"> 17-447, 1991, </w:t>
      </w:r>
      <w:r>
        <w:t>№</w:t>
      </w:r>
      <w:r w:rsidRPr="00E240ED">
        <w:t xml:space="preserve"> 171-6295, 2004.</w:t>
      </w:r>
    </w:p>
  </w:footnote>
  <w:footnote w:id="70">
    <w:p w:rsidR="005867CD" w:rsidRPr="00C20282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C20282">
        <w:tab/>
      </w:r>
      <w:r w:rsidRPr="006C656D">
        <w:rPr>
          <w:i/>
          <w:lang w:val="en-US"/>
        </w:rPr>
        <w:t>Valstyb</w:t>
      </w:r>
      <w:r w:rsidRPr="00C20282">
        <w:rPr>
          <w:i/>
        </w:rPr>
        <w:t>ė</w:t>
      </w:r>
      <w:r w:rsidRPr="006C656D">
        <w:rPr>
          <w:i/>
          <w:lang w:val="en-US"/>
        </w:rPr>
        <w:t>s</w:t>
      </w:r>
      <w:r w:rsidRPr="00C20282">
        <w:rPr>
          <w:i/>
        </w:rPr>
        <w:t xml:space="preserve"> ž</w:t>
      </w:r>
      <w:r w:rsidRPr="006C656D">
        <w:rPr>
          <w:i/>
          <w:lang w:val="en-US"/>
        </w:rPr>
        <w:t>inios</w:t>
      </w:r>
      <w:r w:rsidRPr="00C20282">
        <w:rPr>
          <w:i/>
        </w:rPr>
        <w:t xml:space="preserve"> </w:t>
      </w:r>
      <w:r w:rsidRPr="00C20282">
        <w:t>(</w:t>
      </w:r>
      <w:r>
        <w:t>Официальный вестник</w:t>
      </w:r>
      <w:r w:rsidRPr="00C20282">
        <w:t xml:space="preserve">) </w:t>
      </w:r>
      <w:r>
        <w:t>№</w:t>
      </w:r>
      <w:r w:rsidRPr="00C20282">
        <w:t xml:space="preserve"> 83-4391, 2010.</w:t>
      </w:r>
    </w:p>
  </w:footnote>
  <w:footnote w:id="71">
    <w:p w:rsidR="005867CD" w:rsidRDefault="005867CD" w:rsidP="008B158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BC32FF">
        <w:rPr>
          <w:rStyle w:val="FootnoteText"/>
          <w:i/>
          <w:lang w:val="en-US"/>
        </w:rPr>
        <w:t>Valstyb</w:t>
      </w:r>
      <w:r w:rsidRPr="00B969EE">
        <w:rPr>
          <w:rStyle w:val="FootnoteText"/>
          <w:i/>
        </w:rPr>
        <w:t>ė</w:t>
      </w:r>
      <w:r w:rsidRPr="00BC32FF">
        <w:rPr>
          <w:rStyle w:val="FootnoteText"/>
          <w:i/>
          <w:lang w:val="en-US"/>
        </w:rPr>
        <w:t>s</w:t>
      </w:r>
      <w:r w:rsidRPr="00B969EE">
        <w:rPr>
          <w:rStyle w:val="FootnoteText"/>
          <w:i/>
        </w:rPr>
        <w:t xml:space="preserve"> ž</w:t>
      </w:r>
      <w:r w:rsidRPr="00BC32FF">
        <w:rPr>
          <w:rStyle w:val="FootnoteText"/>
          <w:i/>
          <w:lang w:val="en-US"/>
        </w:rPr>
        <w:t>inios</w:t>
      </w:r>
      <w:r w:rsidRPr="00B969EE">
        <w:rPr>
          <w:rStyle w:val="FootnoteText"/>
          <w:i/>
        </w:rPr>
        <w:t xml:space="preserve"> </w:t>
      </w:r>
      <w:r w:rsidRPr="00B969EE">
        <w:rPr>
          <w:rStyle w:val="FootnoteText"/>
        </w:rPr>
        <w:t>(</w:t>
      </w:r>
      <w:r>
        <w:rPr>
          <w:rStyle w:val="FootnoteText"/>
        </w:rPr>
        <w:t>Официальный вестник</w:t>
      </w:r>
      <w:r w:rsidRPr="00B969EE">
        <w:rPr>
          <w:rStyle w:val="FootnoteText"/>
        </w:rPr>
        <w:t xml:space="preserve">) </w:t>
      </w:r>
      <w:r>
        <w:rPr>
          <w:rStyle w:val="FootnoteText"/>
        </w:rPr>
        <w:t>№</w:t>
      </w:r>
      <w:r w:rsidRPr="00B969EE">
        <w:rPr>
          <w:rStyle w:val="FootnoteText"/>
        </w:rPr>
        <w:t xml:space="preserve"> 76-2998, 2008.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867CD" w:rsidTr="001454F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867CD" w:rsidRPr="001454FE" w:rsidRDefault="005867CD" w:rsidP="001454F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A7DDD">
            <w:rPr>
              <w:b/>
            </w:rPr>
            <w:t>CEDAW/C/LTU/5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867CD" w:rsidRDefault="005867CD" w:rsidP="001454FE">
          <w:pPr>
            <w:pStyle w:val="Header"/>
          </w:pPr>
        </w:p>
      </w:tc>
    </w:tr>
  </w:tbl>
  <w:p w:rsidR="005867CD" w:rsidRPr="001454FE" w:rsidRDefault="005867CD" w:rsidP="00145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867CD" w:rsidTr="001454F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867CD" w:rsidRDefault="005867CD" w:rsidP="001454FE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867CD" w:rsidRPr="001454FE" w:rsidRDefault="005867CD" w:rsidP="001454F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A7DDD">
            <w:rPr>
              <w:b/>
            </w:rPr>
            <w:t>CEDAW/C/LTU/5</w:t>
          </w:r>
          <w:r>
            <w:rPr>
              <w:b/>
            </w:rPr>
            <w:fldChar w:fldCharType="end"/>
          </w:r>
        </w:p>
      </w:tc>
    </w:tr>
  </w:tbl>
  <w:p w:rsidR="005867CD" w:rsidRPr="001454FE" w:rsidRDefault="005867CD" w:rsidP="001454F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5867CD" w:rsidTr="001454F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867CD" w:rsidRPr="001454FE" w:rsidRDefault="005867CD" w:rsidP="001454F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867CD" w:rsidRDefault="005867CD" w:rsidP="001454FE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867CD" w:rsidRPr="001454FE" w:rsidRDefault="005867CD" w:rsidP="001454F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/C/LTU/5</w:t>
          </w:r>
        </w:p>
      </w:tc>
    </w:tr>
    <w:tr w:rsidR="005867CD" w:rsidRPr="00133D9D" w:rsidTr="001454F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867CD" w:rsidRDefault="005867CD" w:rsidP="001454F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5867CD" w:rsidRPr="001454FE" w:rsidRDefault="005867CD" w:rsidP="001454FE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867CD" w:rsidRPr="001454FE" w:rsidRDefault="005867CD" w:rsidP="001454F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867CD" w:rsidRPr="00133D9D" w:rsidRDefault="005867CD" w:rsidP="001454F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867CD" w:rsidRPr="00133D9D" w:rsidRDefault="005867CD" w:rsidP="001454FE">
          <w:pPr>
            <w:spacing w:before="240"/>
            <w:rPr>
              <w:lang w:val="en-US"/>
            </w:rPr>
          </w:pPr>
          <w:r w:rsidRPr="00133D9D">
            <w:rPr>
              <w:lang w:val="en-US"/>
            </w:rPr>
            <w:t>Distr.: General</w:t>
          </w:r>
        </w:p>
        <w:p w:rsidR="005867CD" w:rsidRPr="00133D9D" w:rsidRDefault="005867CD" w:rsidP="001454FE">
          <w:pPr>
            <w:rPr>
              <w:lang w:val="en-US"/>
            </w:rPr>
          </w:pPr>
          <w:r w:rsidRPr="00133D9D">
            <w:rPr>
              <w:lang w:val="en-US"/>
            </w:rPr>
            <w:t>21 December 2011</w:t>
          </w:r>
        </w:p>
        <w:p w:rsidR="005867CD" w:rsidRPr="00133D9D" w:rsidRDefault="005867CD" w:rsidP="001454FE">
          <w:pPr>
            <w:rPr>
              <w:lang w:val="en-US"/>
            </w:rPr>
          </w:pPr>
          <w:r w:rsidRPr="00133D9D">
            <w:rPr>
              <w:lang w:val="en-US"/>
            </w:rPr>
            <w:t>Russian</w:t>
          </w:r>
        </w:p>
        <w:p w:rsidR="005867CD" w:rsidRPr="00133D9D" w:rsidRDefault="005867CD" w:rsidP="001454FE">
          <w:pPr>
            <w:rPr>
              <w:lang w:val="en-US"/>
            </w:rPr>
          </w:pPr>
          <w:r w:rsidRPr="00133D9D">
            <w:rPr>
              <w:lang w:val="en-US"/>
            </w:rPr>
            <w:t>Original: English</w:t>
          </w:r>
        </w:p>
      </w:tc>
    </w:tr>
  </w:tbl>
  <w:p w:rsidR="005867CD" w:rsidRPr="001454FE" w:rsidRDefault="005867CD" w:rsidP="001454FE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6">
    <w:nsid w:val="66CB5474"/>
    <w:multiLevelType w:val="multilevel"/>
    <w:tmpl w:val="EF923D30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164839*"/>
    <w:docVar w:name="CreationDt" w:val="13/03/2012 13:11:08"/>
    <w:docVar w:name="DocCategory" w:val="Doc"/>
    <w:docVar w:name="DocType" w:val="Final"/>
    <w:docVar w:name="FooterJN" w:val="11-64839"/>
    <w:docVar w:name="jobn" w:val="11-64839 (R)"/>
    <w:docVar w:name="jobnDT" w:val="11-64839 (R)   130312"/>
    <w:docVar w:name="jobnDTDT" w:val="11-64839 (R)   130312   130312"/>
    <w:docVar w:name="JobNo" w:val="1164839R"/>
    <w:docVar w:name="OandT" w:val=" "/>
    <w:docVar w:name="sss1" w:val="CEDAW/C/LTU/5"/>
    <w:docVar w:name="sss2" w:val="-"/>
    <w:docVar w:name="Symbol1" w:val="CEDAW/C/LTU/5"/>
    <w:docVar w:name="Symbol2" w:val="-"/>
  </w:docVars>
  <w:rsids>
    <w:rsidRoot w:val="006B7EC6"/>
    <w:rsid w:val="000121EB"/>
    <w:rsid w:val="00032049"/>
    <w:rsid w:val="00037CEE"/>
    <w:rsid w:val="000453DA"/>
    <w:rsid w:val="000456EE"/>
    <w:rsid w:val="00051525"/>
    <w:rsid w:val="00067768"/>
    <w:rsid w:val="00086C68"/>
    <w:rsid w:val="00094451"/>
    <w:rsid w:val="000B491E"/>
    <w:rsid w:val="000C3F70"/>
    <w:rsid w:val="000D4332"/>
    <w:rsid w:val="000E22D8"/>
    <w:rsid w:val="000E5AE4"/>
    <w:rsid w:val="000E6865"/>
    <w:rsid w:val="0010004F"/>
    <w:rsid w:val="00101C22"/>
    <w:rsid w:val="001107C6"/>
    <w:rsid w:val="001117C6"/>
    <w:rsid w:val="0011681A"/>
    <w:rsid w:val="0012286E"/>
    <w:rsid w:val="00124792"/>
    <w:rsid w:val="00132C80"/>
    <w:rsid w:val="00133D9D"/>
    <w:rsid w:val="00137928"/>
    <w:rsid w:val="001454FE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C6837"/>
    <w:rsid w:val="001D1AAB"/>
    <w:rsid w:val="001E0D73"/>
    <w:rsid w:val="001E2245"/>
    <w:rsid w:val="001E549D"/>
    <w:rsid w:val="001F10FA"/>
    <w:rsid w:val="00204482"/>
    <w:rsid w:val="002063C7"/>
    <w:rsid w:val="00206D99"/>
    <w:rsid w:val="00224617"/>
    <w:rsid w:val="002300BF"/>
    <w:rsid w:val="00250799"/>
    <w:rsid w:val="00252F1F"/>
    <w:rsid w:val="0026033B"/>
    <w:rsid w:val="002605C1"/>
    <w:rsid w:val="00263747"/>
    <w:rsid w:val="0027035E"/>
    <w:rsid w:val="0027205C"/>
    <w:rsid w:val="00273D16"/>
    <w:rsid w:val="00286FCD"/>
    <w:rsid w:val="00295953"/>
    <w:rsid w:val="002A3C6F"/>
    <w:rsid w:val="002A529E"/>
    <w:rsid w:val="002B7B47"/>
    <w:rsid w:val="002C7048"/>
    <w:rsid w:val="002F3D95"/>
    <w:rsid w:val="002F7CE3"/>
    <w:rsid w:val="00301FA0"/>
    <w:rsid w:val="00305D94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02A8"/>
    <w:rsid w:val="003723B7"/>
    <w:rsid w:val="00385C15"/>
    <w:rsid w:val="003967E4"/>
    <w:rsid w:val="003A0B99"/>
    <w:rsid w:val="003B0949"/>
    <w:rsid w:val="003B41AA"/>
    <w:rsid w:val="003C543A"/>
    <w:rsid w:val="003C5DC2"/>
    <w:rsid w:val="003E3818"/>
    <w:rsid w:val="003E730F"/>
    <w:rsid w:val="003F2AAD"/>
    <w:rsid w:val="003F31EE"/>
    <w:rsid w:val="003F6585"/>
    <w:rsid w:val="004069CE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54EAD"/>
    <w:rsid w:val="00465704"/>
    <w:rsid w:val="00472B05"/>
    <w:rsid w:val="00480A82"/>
    <w:rsid w:val="004846BC"/>
    <w:rsid w:val="004907E4"/>
    <w:rsid w:val="0049561B"/>
    <w:rsid w:val="004B3EAA"/>
    <w:rsid w:val="004C1CDE"/>
    <w:rsid w:val="004D67BC"/>
    <w:rsid w:val="004E1B63"/>
    <w:rsid w:val="004E2D79"/>
    <w:rsid w:val="004E2F73"/>
    <w:rsid w:val="004E413D"/>
    <w:rsid w:val="004E7281"/>
    <w:rsid w:val="00511165"/>
    <w:rsid w:val="00525B01"/>
    <w:rsid w:val="00525C54"/>
    <w:rsid w:val="00541410"/>
    <w:rsid w:val="00542487"/>
    <w:rsid w:val="00543171"/>
    <w:rsid w:val="005447CB"/>
    <w:rsid w:val="00547986"/>
    <w:rsid w:val="0055246B"/>
    <w:rsid w:val="00554D90"/>
    <w:rsid w:val="00555E22"/>
    <w:rsid w:val="0056278A"/>
    <w:rsid w:val="00562AE2"/>
    <w:rsid w:val="0056343C"/>
    <w:rsid w:val="00571248"/>
    <w:rsid w:val="005831D3"/>
    <w:rsid w:val="005867CD"/>
    <w:rsid w:val="00594CC4"/>
    <w:rsid w:val="005A3562"/>
    <w:rsid w:val="005A3C68"/>
    <w:rsid w:val="005C0A7D"/>
    <w:rsid w:val="005C1AB0"/>
    <w:rsid w:val="005C45D1"/>
    <w:rsid w:val="005E0023"/>
    <w:rsid w:val="005E7C30"/>
    <w:rsid w:val="005F3316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749A1"/>
    <w:rsid w:val="0069781C"/>
    <w:rsid w:val="006A4674"/>
    <w:rsid w:val="006A70C8"/>
    <w:rsid w:val="006B7EC6"/>
    <w:rsid w:val="006D28E4"/>
    <w:rsid w:val="006E57BD"/>
    <w:rsid w:val="006F23E6"/>
    <w:rsid w:val="006F365F"/>
    <w:rsid w:val="0070092E"/>
    <w:rsid w:val="00712C44"/>
    <w:rsid w:val="007211BA"/>
    <w:rsid w:val="00721DDC"/>
    <w:rsid w:val="0072773B"/>
    <w:rsid w:val="007465AD"/>
    <w:rsid w:val="007529E4"/>
    <w:rsid w:val="0075643A"/>
    <w:rsid w:val="0077752C"/>
    <w:rsid w:val="00777664"/>
    <w:rsid w:val="007807F7"/>
    <w:rsid w:val="00785467"/>
    <w:rsid w:val="007A7D19"/>
    <w:rsid w:val="007C219A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269C9"/>
    <w:rsid w:val="00842CEF"/>
    <w:rsid w:val="0085433C"/>
    <w:rsid w:val="00864B77"/>
    <w:rsid w:val="00870F99"/>
    <w:rsid w:val="00871EEE"/>
    <w:rsid w:val="00882568"/>
    <w:rsid w:val="00890728"/>
    <w:rsid w:val="008950EC"/>
    <w:rsid w:val="008A267B"/>
    <w:rsid w:val="008A2A07"/>
    <w:rsid w:val="008B1543"/>
    <w:rsid w:val="008B1582"/>
    <w:rsid w:val="008B6474"/>
    <w:rsid w:val="008D17F4"/>
    <w:rsid w:val="008D20C2"/>
    <w:rsid w:val="008D2173"/>
    <w:rsid w:val="008D7EF0"/>
    <w:rsid w:val="008F21B6"/>
    <w:rsid w:val="0091632F"/>
    <w:rsid w:val="00920724"/>
    <w:rsid w:val="00927EEA"/>
    <w:rsid w:val="00944E74"/>
    <w:rsid w:val="009559A5"/>
    <w:rsid w:val="00955AB2"/>
    <w:rsid w:val="00956090"/>
    <w:rsid w:val="00960D80"/>
    <w:rsid w:val="00981D86"/>
    <w:rsid w:val="00983621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749A"/>
    <w:rsid w:val="00AC27C8"/>
    <w:rsid w:val="00AC4CCE"/>
    <w:rsid w:val="00AE2A74"/>
    <w:rsid w:val="00AE4E7F"/>
    <w:rsid w:val="00AE691F"/>
    <w:rsid w:val="00AF046A"/>
    <w:rsid w:val="00AF4CCE"/>
    <w:rsid w:val="00B10627"/>
    <w:rsid w:val="00B16BFB"/>
    <w:rsid w:val="00B32975"/>
    <w:rsid w:val="00B338E3"/>
    <w:rsid w:val="00B33B92"/>
    <w:rsid w:val="00B37093"/>
    <w:rsid w:val="00B44850"/>
    <w:rsid w:val="00B46D7A"/>
    <w:rsid w:val="00B471AA"/>
    <w:rsid w:val="00B50A04"/>
    <w:rsid w:val="00B53281"/>
    <w:rsid w:val="00B6268F"/>
    <w:rsid w:val="00B742FC"/>
    <w:rsid w:val="00B93D7B"/>
    <w:rsid w:val="00BA5A42"/>
    <w:rsid w:val="00BA6CEF"/>
    <w:rsid w:val="00BA7DDD"/>
    <w:rsid w:val="00BB39DF"/>
    <w:rsid w:val="00BB592C"/>
    <w:rsid w:val="00BC030B"/>
    <w:rsid w:val="00BD1023"/>
    <w:rsid w:val="00BD2395"/>
    <w:rsid w:val="00BD5105"/>
    <w:rsid w:val="00BD5600"/>
    <w:rsid w:val="00BE4FB0"/>
    <w:rsid w:val="00BE732F"/>
    <w:rsid w:val="00BE735B"/>
    <w:rsid w:val="00BE7DAB"/>
    <w:rsid w:val="00BF5871"/>
    <w:rsid w:val="00C00F56"/>
    <w:rsid w:val="00C22F31"/>
    <w:rsid w:val="00C323D9"/>
    <w:rsid w:val="00C3589B"/>
    <w:rsid w:val="00C36C3D"/>
    <w:rsid w:val="00C4049B"/>
    <w:rsid w:val="00C62474"/>
    <w:rsid w:val="00C62D32"/>
    <w:rsid w:val="00C6448D"/>
    <w:rsid w:val="00C67968"/>
    <w:rsid w:val="00C74A64"/>
    <w:rsid w:val="00C75B7B"/>
    <w:rsid w:val="00C91290"/>
    <w:rsid w:val="00C916ED"/>
    <w:rsid w:val="00CA13D0"/>
    <w:rsid w:val="00CA1DB4"/>
    <w:rsid w:val="00CA1E44"/>
    <w:rsid w:val="00CA5356"/>
    <w:rsid w:val="00CB1C5C"/>
    <w:rsid w:val="00CB63B3"/>
    <w:rsid w:val="00CB76C1"/>
    <w:rsid w:val="00CD1F13"/>
    <w:rsid w:val="00CE06DF"/>
    <w:rsid w:val="00CE23C8"/>
    <w:rsid w:val="00CE57D7"/>
    <w:rsid w:val="00CE5881"/>
    <w:rsid w:val="00CF623C"/>
    <w:rsid w:val="00D06046"/>
    <w:rsid w:val="00D06B8D"/>
    <w:rsid w:val="00D14189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67A39"/>
    <w:rsid w:val="00D70633"/>
    <w:rsid w:val="00D9138E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29A6"/>
    <w:rsid w:val="00DF7D80"/>
    <w:rsid w:val="00E05593"/>
    <w:rsid w:val="00E14C69"/>
    <w:rsid w:val="00E17DE0"/>
    <w:rsid w:val="00E23CBB"/>
    <w:rsid w:val="00E3468B"/>
    <w:rsid w:val="00E36E9A"/>
    <w:rsid w:val="00E45B2C"/>
    <w:rsid w:val="00E54D9D"/>
    <w:rsid w:val="00E56C01"/>
    <w:rsid w:val="00E6707A"/>
    <w:rsid w:val="00E72374"/>
    <w:rsid w:val="00E825E7"/>
    <w:rsid w:val="00E82F1F"/>
    <w:rsid w:val="00E840BA"/>
    <w:rsid w:val="00E9069B"/>
    <w:rsid w:val="00E97536"/>
    <w:rsid w:val="00EA2334"/>
    <w:rsid w:val="00EB05F9"/>
    <w:rsid w:val="00EB451F"/>
    <w:rsid w:val="00EC0362"/>
    <w:rsid w:val="00EC4F9E"/>
    <w:rsid w:val="00EC55FB"/>
    <w:rsid w:val="00ED6A6F"/>
    <w:rsid w:val="00ED6B18"/>
    <w:rsid w:val="00EF1D97"/>
    <w:rsid w:val="00EF48A8"/>
    <w:rsid w:val="00EF7A7D"/>
    <w:rsid w:val="00F01AD0"/>
    <w:rsid w:val="00F1582B"/>
    <w:rsid w:val="00F219A2"/>
    <w:rsid w:val="00F24A3B"/>
    <w:rsid w:val="00F3094F"/>
    <w:rsid w:val="00F31D7F"/>
    <w:rsid w:val="00F32208"/>
    <w:rsid w:val="00F34ED6"/>
    <w:rsid w:val="00F409BE"/>
    <w:rsid w:val="00F4347F"/>
    <w:rsid w:val="00F61BBE"/>
    <w:rsid w:val="00F91203"/>
    <w:rsid w:val="00FA0AC9"/>
    <w:rsid w:val="00FA6F13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aliases w:val="Body Text 3 Char,Char Char1 Char Char Char Char Char"/>
    <w:link w:val="BodyText3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aliases w:val="5_G,Footnote"/>
    <w:basedOn w:val="Normal"/>
    <w:link w:val="FootnoteTextChar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454FE"/>
  </w:style>
  <w:style w:type="paragraph" w:styleId="CommentSubject">
    <w:name w:val="annotation subject"/>
    <w:basedOn w:val="CommentText"/>
    <w:next w:val="CommentText"/>
    <w:semiHidden/>
    <w:rsid w:val="001454FE"/>
    <w:rPr>
      <w:b/>
      <w:bCs/>
    </w:rPr>
  </w:style>
  <w:style w:type="character" w:customStyle="1" w:styleId="FootnoteTextChar">
    <w:name w:val="Footnote Text Char"/>
    <w:aliases w:val="5_G Char,Footnote Char"/>
    <w:link w:val="FootnoteText"/>
    <w:rsid w:val="004846BC"/>
    <w:rPr>
      <w:spacing w:val="5"/>
      <w:w w:val="104"/>
      <w:kern w:val="14"/>
      <w:sz w:val="17"/>
      <w:lang w:val="ru-RU" w:eastAsia="en-US" w:bidi="ar-SA"/>
    </w:rPr>
  </w:style>
  <w:style w:type="character" w:customStyle="1" w:styleId="FootnoteCharChar">
    <w:name w:val="Footnote Char Char"/>
    <w:locked/>
    <w:rsid w:val="003A0B99"/>
    <w:rPr>
      <w:spacing w:val="5"/>
      <w:w w:val="104"/>
      <w:kern w:val="14"/>
      <w:sz w:val="17"/>
      <w:lang w:val="ru-RU" w:eastAsia="en-US" w:bidi="ar-SA"/>
    </w:rPr>
  </w:style>
  <w:style w:type="paragraph" w:styleId="BodyText3">
    <w:name w:val="Body Text 3"/>
    <w:aliases w:val="Char Char1 Char Char Char Char"/>
    <w:basedOn w:val="Normal"/>
    <w:link w:val="FootnoteReference"/>
    <w:rsid w:val="003A0B99"/>
    <w:pPr>
      <w:spacing w:after="120" w:line="240" w:lineRule="auto"/>
    </w:pPr>
    <w:rPr>
      <w:spacing w:val="-5"/>
      <w:w w:val="130"/>
      <w:kern w:val="0"/>
      <w:position w:val="-4"/>
      <w:vertAlign w:val="superscript"/>
      <w:lang w:val="fr-CH" w:eastAsia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oleObject" Target="embeddings/oleObject2.bin"/><Relationship Id="rId3" Type="http://schemas.openxmlformats.org/officeDocument/2006/relationships/settings" Target="settings.xml"/><Relationship Id="rId21" Type="http://schemas.openxmlformats.org/officeDocument/2006/relationships/image" Target="media/image6.wmf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3.wmf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socmin.lt" TargetMode="External"/><Relationship Id="rId22" Type="http://schemas.openxmlformats.org/officeDocument/2006/relationships/oleObject" Target="embeddings/oleObject4.bin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42602</Words>
  <Characters>285437</Characters>
  <Application>Microsoft Office Word</Application>
  <DocSecurity>4</DocSecurity>
  <Lines>5189</Lines>
  <Paragraphs>657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327382</CharactersWithSpaces>
  <SharedDoc>false</SharedDoc>
  <HLinks>
    <vt:vector size="6" baseType="variant">
      <vt:variant>
        <vt:i4>524368</vt:i4>
      </vt:variant>
      <vt:variant>
        <vt:i4>0</vt:i4>
      </vt:variant>
      <vt:variant>
        <vt:i4>0</vt:i4>
      </vt:variant>
      <vt:variant>
        <vt:i4>5</vt:i4>
      </vt:variant>
      <vt:variant>
        <vt:lpwstr>http://www.socmin.lt/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9</cp:revision>
  <cp:lastPrinted>2012-03-15T14:49:00Z</cp:lastPrinted>
  <dcterms:created xsi:type="dcterms:W3CDTF">2012-03-15T15:05:00Z</dcterms:created>
  <dcterms:modified xsi:type="dcterms:W3CDTF">2012-04-04T10:02:00Z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1164839</vt:lpwstr>
  </property>
  <property fmtid="{D5CDD505-2E9C-101B-9397-08002B2CF9AE}" pid="3" name="Symbol1">
    <vt:lpwstr>CEDAW/C/LTU/5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111</vt:lpwstr>
  </property>
  <property fmtid="{D5CDD505-2E9C-101B-9397-08002B2CF9AE}" pid="8" name="Operator">
    <vt:lpwstr>chistova</vt:lpwstr>
  </property>
</Properties>
</file>