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D3795" w:rsidP="001D3795">
            <w:pPr>
              <w:jc w:val="right"/>
            </w:pPr>
            <w:r w:rsidRPr="001D3795">
              <w:rPr>
                <w:sz w:val="40"/>
              </w:rPr>
              <w:t>CRPD</w:t>
            </w:r>
            <w:r w:rsidR="00F00594">
              <w:t>/C/LTU/CO/</w:t>
            </w:r>
            <w:r>
              <w:t>1</w:t>
            </w:r>
            <w:r w:rsidR="00B725A6" w:rsidRPr="00C05B28">
              <w:rPr>
                <w:rStyle w:val="FootnoteReference"/>
                <w:sz w:val="20"/>
                <w:vertAlign w:val="baseline"/>
              </w:rPr>
              <w:footnoteReference w:customMarkFollows="1" w:id="2"/>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007846" w:rsidP="00B06775">
            <w:pPr>
              <w:spacing w:before="120"/>
              <w:jc w:val="center"/>
            </w:pPr>
            <w:r>
              <w:rPr>
                <w:noProof/>
                <w:lang w:val="en-US" w:eastAsia="zh-CN"/>
              </w:rPr>
              <w:drawing>
                <wp:inline distT="0" distB="0" distL="0" distR="0" wp14:anchorId="7CBF6E38" wp14:editId="56F44E7B">
                  <wp:extent cx="716280" cy="594360"/>
                  <wp:effectExtent l="0" t="0" r="7620"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1D3795" w:rsidP="001D3795">
            <w:pPr>
              <w:spacing w:before="240" w:line="240" w:lineRule="exact"/>
            </w:pPr>
            <w:r>
              <w:t xml:space="preserve">Distr.: </w:t>
            </w:r>
            <w:r w:rsidR="00E770C2">
              <w:t>General</w:t>
            </w:r>
          </w:p>
          <w:p w:rsidR="001D3795" w:rsidRDefault="00972FAB" w:rsidP="002A220D">
            <w:pPr>
              <w:spacing w:line="240" w:lineRule="exact"/>
            </w:pPr>
            <w:r>
              <w:t>11</w:t>
            </w:r>
            <w:r w:rsidR="00252D62">
              <w:t xml:space="preserve"> May</w:t>
            </w:r>
            <w:r w:rsidR="001D3795">
              <w:t xml:space="preserve"> 2016</w:t>
            </w:r>
          </w:p>
          <w:p w:rsidR="001D3795" w:rsidRDefault="001D3795" w:rsidP="001D3795">
            <w:pPr>
              <w:spacing w:line="240" w:lineRule="exact"/>
            </w:pPr>
          </w:p>
          <w:p w:rsidR="001D3795" w:rsidRDefault="001D3795" w:rsidP="001D3795">
            <w:pPr>
              <w:spacing w:line="240" w:lineRule="exact"/>
            </w:pPr>
            <w:r>
              <w:t>Original: English</w:t>
            </w:r>
          </w:p>
        </w:tc>
      </w:tr>
    </w:tbl>
    <w:p w:rsidR="001D3795" w:rsidRPr="001D3795" w:rsidRDefault="001D3795" w:rsidP="001D3795">
      <w:pPr>
        <w:spacing w:before="120"/>
        <w:rPr>
          <w:rFonts w:eastAsia="MS Mincho"/>
          <w:b/>
          <w:sz w:val="24"/>
          <w:szCs w:val="24"/>
        </w:rPr>
      </w:pPr>
      <w:r w:rsidRPr="001D3795">
        <w:rPr>
          <w:rFonts w:eastAsia="MS Mincho"/>
          <w:b/>
          <w:sz w:val="24"/>
          <w:szCs w:val="24"/>
        </w:rPr>
        <w:t>Committee on the Rights of Persons with Disabilities</w:t>
      </w:r>
    </w:p>
    <w:p w:rsidR="001C6663" w:rsidRPr="00E770C2" w:rsidRDefault="001D3795" w:rsidP="00C05B28">
      <w:pPr>
        <w:pStyle w:val="HChG"/>
        <w:rPr>
          <w:rFonts w:eastAsia="MS Mincho"/>
        </w:rPr>
      </w:pPr>
      <w:r w:rsidRPr="00E770C2">
        <w:rPr>
          <w:rFonts w:eastAsia="MS Mincho"/>
        </w:rPr>
        <w:tab/>
      </w:r>
      <w:r w:rsidRPr="00E770C2">
        <w:rPr>
          <w:rFonts w:eastAsia="MS Mincho"/>
        </w:rPr>
        <w:tab/>
        <w:t>Concluding observations on the initial report of Lithuania</w:t>
      </w:r>
      <w:r w:rsidR="00C05B28" w:rsidRPr="00BB6FFA">
        <w:rPr>
          <w:rStyle w:val="FootnoteReference"/>
          <w:rFonts w:eastAsia="MS Mincho"/>
          <w:sz w:val="20"/>
          <w:vertAlign w:val="baseline"/>
        </w:rPr>
        <w:footnoteReference w:customMarkFollows="1" w:id="3"/>
        <w:t>**</w:t>
      </w:r>
    </w:p>
    <w:p w:rsidR="00E770C2" w:rsidRPr="00E770C2" w:rsidRDefault="001D3795">
      <w:pPr>
        <w:pStyle w:val="HChG"/>
        <w:rPr>
          <w:rFonts w:eastAsia="MS Mincho"/>
        </w:rPr>
      </w:pPr>
      <w:r w:rsidRPr="001D3795">
        <w:rPr>
          <w:rFonts w:eastAsia="MS Mincho"/>
        </w:rPr>
        <w:tab/>
      </w:r>
      <w:r w:rsidR="00E770C2" w:rsidRPr="00E770C2">
        <w:rPr>
          <w:rFonts w:eastAsia="MS Mincho"/>
        </w:rPr>
        <w:t>I.</w:t>
      </w:r>
      <w:r w:rsidR="00E770C2" w:rsidRPr="00E770C2">
        <w:rPr>
          <w:rFonts w:eastAsia="MS Mincho"/>
        </w:rPr>
        <w:tab/>
      </w:r>
      <w:r w:rsidR="00E770C2" w:rsidRPr="006432E8">
        <w:rPr>
          <w:rFonts w:eastAsia="MS Mincho"/>
        </w:rPr>
        <w:t>Introduction</w:t>
      </w:r>
    </w:p>
    <w:p w:rsidR="00E770C2" w:rsidRPr="00E770C2" w:rsidRDefault="00C13FA2" w:rsidP="00C13FA2">
      <w:pPr>
        <w:pStyle w:val="SingleTxtG"/>
        <w:tabs>
          <w:tab w:val="left" w:pos="1701"/>
        </w:tabs>
        <w:rPr>
          <w:rFonts w:eastAsia="MS Mincho"/>
        </w:rPr>
      </w:pPr>
      <w:r w:rsidRPr="00E770C2">
        <w:rPr>
          <w:rFonts w:eastAsia="MS Mincho"/>
        </w:rPr>
        <w:t>1.</w:t>
      </w:r>
      <w:r w:rsidRPr="00E770C2">
        <w:rPr>
          <w:rFonts w:eastAsia="MS Mincho"/>
        </w:rPr>
        <w:tab/>
      </w:r>
      <w:r w:rsidR="00E770C2" w:rsidRPr="00E770C2">
        <w:rPr>
          <w:rFonts w:eastAsia="MS Mincho"/>
        </w:rPr>
        <w:t>The Committee considered the initial report of Lithuania (CRPD/C</w:t>
      </w:r>
      <w:r w:rsidR="00E770C2" w:rsidRPr="00E770C2">
        <w:rPr>
          <w:rFonts w:eastAsia="MS Mincho"/>
          <w:b/>
        </w:rPr>
        <w:t>/</w:t>
      </w:r>
      <w:r w:rsidR="00E770C2" w:rsidRPr="00E770C2">
        <w:rPr>
          <w:rFonts w:eastAsia="MS Mincho"/>
        </w:rPr>
        <w:t>LTU/1) at its 246th and 247th meetings</w:t>
      </w:r>
      <w:r w:rsidR="003A4498">
        <w:rPr>
          <w:rFonts w:eastAsia="MS Mincho"/>
        </w:rPr>
        <w:t xml:space="preserve"> (see CRPD/C/SR.246 and 247)</w:t>
      </w:r>
      <w:r w:rsidR="00E770C2" w:rsidRPr="00E770C2">
        <w:rPr>
          <w:rFonts w:eastAsia="MS Mincho"/>
        </w:rPr>
        <w:t>, held on 6 and 7 April 2016</w:t>
      </w:r>
      <w:r w:rsidR="006432E8">
        <w:rPr>
          <w:rFonts w:eastAsia="MS Mincho"/>
        </w:rPr>
        <w:t>.</w:t>
      </w:r>
      <w:r w:rsidR="00E770C2" w:rsidRPr="00E770C2">
        <w:rPr>
          <w:rFonts w:eastAsia="MS Mincho"/>
        </w:rPr>
        <w:t xml:space="preserve"> </w:t>
      </w:r>
      <w:r w:rsidR="006432E8">
        <w:rPr>
          <w:rFonts w:eastAsia="MS Mincho"/>
        </w:rPr>
        <w:t xml:space="preserve">It </w:t>
      </w:r>
      <w:r w:rsidR="00E770C2" w:rsidRPr="00E770C2">
        <w:rPr>
          <w:rFonts w:eastAsia="MS Mincho"/>
        </w:rPr>
        <w:t xml:space="preserve">adopted the </w:t>
      </w:r>
      <w:r w:rsidR="006432E8">
        <w:rPr>
          <w:rFonts w:eastAsia="MS Mincho"/>
        </w:rPr>
        <w:t>present</w:t>
      </w:r>
      <w:r w:rsidR="00E770C2" w:rsidRPr="00E770C2">
        <w:rPr>
          <w:rFonts w:eastAsia="MS Mincho"/>
        </w:rPr>
        <w:t xml:space="preserve"> concluding observations at its 261st meeting, held on 18 April 2016.</w:t>
      </w:r>
    </w:p>
    <w:p w:rsidR="001D3795" w:rsidRPr="001D3795" w:rsidRDefault="00C13FA2" w:rsidP="00C13FA2">
      <w:pPr>
        <w:pStyle w:val="SingleTxtG"/>
        <w:tabs>
          <w:tab w:val="left" w:pos="1701"/>
        </w:tabs>
        <w:rPr>
          <w:rFonts w:eastAsia="SimSun"/>
          <w:szCs w:val="24"/>
          <w:lang w:eastAsia="en-GB"/>
        </w:rPr>
      </w:pPr>
      <w:r w:rsidRPr="001D3795">
        <w:rPr>
          <w:rFonts w:eastAsia="SimSun"/>
          <w:szCs w:val="24"/>
          <w:lang w:eastAsia="en-GB"/>
        </w:rPr>
        <w:t>2.</w:t>
      </w:r>
      <w:r w:rsidRPr="001D3795">
        <w:rPr>
          <w:rFonts w:eastAsia="SimSun"/>
          <w:szCs w:val="24"/>
          <w:lang w:eastAsia="en-GB"/>
        </w:rPr>
        <w:tab/>
      </w:r>
      <w:r w:rsidR="00E770C2" w:rsidRPr="00E770C2">
        <w:rPr>
          <w:rFonts w:eastAsia="MS Mincho"/>
        </w:rPr>
        <w:t>The Committee welcomes the initial report of Lithuania, which was prepared in accordance with the Committee’s reporting guidelines, and thanks the State party for its written replies (CRPD/C/LTU/Q/1/Add.1) to the list of issues prepared</w:t>
      </w:r>
      <w:r w:rsidR="001D3795" w:rsidRPr="001D3795">
        <w:rPr>
          <w:rFonts w:eastAsia="MS Mincho"/>
        </w:rPr>
        <w:t xml:space="preserve"> by the Committee</w:t>
      </w:r>
      <w:r w:rsidR="006432E8">
        <w:rPr>
          <w:rFonts w:eastAsia="MS Mincho"/>
        </w:rPr>
        <w:t xml:space="preserve"> (CRPD/C/LTU/Q/1)</w:t>
      </w:r>
      <w:r w:rsidR="00E770C2" w:rsidRPr="00E770C2">
        <w:rPr>
          <w:rFonts w:eastAsia="MS Mincho"/>
        </w:rPr>
        <w:t>.</w:t>
      </w:r>
    </w:p>
    <w:p w:rsidR="00E770C2" w:rsidRPr="00E770C2" w:rsidRDefault="00C13FA2" w:rsidP="00C13FA2">
      <w:pPr>
        <w:pStyle w:val="SingleTxtG"/>
        <w:tabs>
          <w:tab w:val="left" w:pos="1701"/>
        </w:tabs>
        <w:rPr>
          <w:rFonts w:eastAsia="MS Mincho"/>
        </w:rPr>
      </w:pPr>
      <w:r w:rsidRPr="00E770C2">
        <w:rPr>
          <w:rFonts w:eastAsia="MS Mincho"/>
        </w:rPr>
        <w:t>3.</w:t>
      </w:r>
      <w:r w:rsidRPr="00E770C2">
        <w:rPr>
          <w:rFonts w:eastAsia="MS Mincho"/>
        </w:rPr>
        <w:tab/>
      </w:r>
      <w:r w:rsidR="00E770C2" w:rsidRPr="00E770C2">
        <w:rPr>
          <w:rFonts w:eastAsia="MS Mincho"/>
        </w:rPr>
        <w:t xml:space="preserve">The Committee appreciates the fruitful dialogue held with the State party’s delegation during the consideration of the report and commends the State party for the strength of its delegation, which included many </w:t>
      </w:r>
      <w:r w:rsidR="008241C9" w:rsidRPr="00E770C2">
        <w:rPr>
          <w:rFonts w:eastAsia="MS Mincho"/>
        </w:rPr>
        <w:t xml:space="preserve">government </w:t>
      </w:r>
      <w:r w:rsidR="00E770C2" w:rsidRPr="00E770C2">
        <w:rPr>
          <w:rFonts w:eastAsia="MS Mincho"/>
        </w:rPr>
        <w:t xml:space="preserve">representatives responsible for the implementation of the Convention. </w:t>
      </w:r>
    </w:p>
    <w:p w:rsidR="00E770C2" w:rsidRPr="00E770C2" w:rsidRDefault="00E770C2" w:rsidP="006063F2">
      <w:pPr>
        <w:pStyle w:val="HChG"/>
        <w:rPr>
          <w:rFonts w:eastAsia="MS Mincho"/>
        </w:rPr>
      </w:pPr>
      <w:r w:rsidRPr="00E770C2">
        <w:rPr>
          <w:rFonts w:eastAsia="MS Mincho"/>
        </w:rPr>
        <w:tab/>
        <w:t>II.</w:t>
      </w:r>
      <w:r w:rsidRPr="00E770C2">
        <w:rPr>
          <w:rFonts w:eastAsia="MS Mincho"/>
        </w:rPr>
        <w:tab/>
        <w:t>Positive aspects</w:t>
      </w:r>
    </w:p>
    <w:p w:rsidR="00E770C2" w:rsidRPr="00E770C2" w:rsidRDefault="00C13FA2" w:rsidP="00C13FA2">
      <w:pPr>
        <w:pStyle w:val="SingleTxtG"/>
        <w:tabs>
          <w:tab w:val="left" w:pos="1701"/>
        </w:tabs>
        <w:rPr>
          <w:rFonts w:eastAsia="MS Mincho"/>
        </w:rPr>
      </w:pPr>
      <w:r w:rsidRPr="00E770C2">
        <w:rPr>
          <w:rFonts w:eastAsia="MS Mincho"/>
        </w:rPr>
        <w:t>4.</w:t>
      </w:r>
      <w:r w:rsidRPr="00E770C2">
        <w:rPr>
          <w:rFonts w:eastAsia="MS Mincho"/>
        </w:rPr>
        <w:tab/>
      </w:r>
      <w:r w:rsidR="00E770C2" w:rsidRPr="00E770C2">
        <w:rPr>
          <w:rFonts w:eastAsia="MS Mincho"/>
        </w:rPr>
        <w:t xml:space="preserve">The Committee commends the State party </w:t>
      </w:r>
      <w:r w:rsidR="008241C9">
        <w:rPr>
          <w:rFonts w:eastAsia="MS Mincho"/>
        </w:rPr>
        <w:t>for</w:t>
      </w:r>
      <w:r w:rsidR="00E770C2" w:rsidRPr="00E770C2">
        <w:rPr>
          <w:rFonts w:eastAsia="MS Mincho"/>
        </w:rPr>
        <w:t>:</w:t>
      </w:r>
    </w:p>
    <w:p w:rsidR="00E770C2" w:rsidRPr="00E770C2" w:rsidRDefault="00155A74" w:rsidP="00491CA1">
      <w:pPr>
        <w:pStyle w:val="SingleTxtG"/>
        <w:ind w:firstLine="567"/>
        <w:rPr>
          <w:rFonts w:eastAsia="MS Mincho"/>
        </w:rPr>
      </w:pPr>
      <w:r>
        <w:rPr>
          <w:rFonts w:eastAsia="MS Mincho"/>
        </w:rPr>
        <w:t>(a)</w:t>
      </w:r>
      <w:r>
        <w:rPr>
          <w:rFonts w:eastAsia="MS Mincho"/>
        </w:rPr>
        <w:tab/>
      </w:r>
      <w:r w:rsidR="008241C9">
        <w:rPr>
          <w:rFonts w:eastAsia="MS Mincho"/>
        </w:rPr>
        <w:t>Having r</w:t>
      </w:r>
      <w:r w:rsidR="00E770C2" w:rsidRPr="00E770C2">
        <w:rPr>
          <w:rFonts w:eastAsia="MS Mincho"/>
        </w:rPr>
        <w:t>ais</w:t>
      </w:r>
      <w:r w:rsidR="008241C9">
        <w:rPr>
          <w:rFonts w:eastAsia="MS Mincho"/>
        </w:rPr>
        <w:t>ed</w:t>
      </w:r>
      <w:r w:rsidR="00E770C2" w:rsidRPr="00E770C2">
        <w:rPr>
          <w:rFonts w:eastAsia="MS Mincho"/>
        </w:rPr>
        <w:t xml:space="preserve"> public awareness </w:t>
      </w:r>
      <w:r w:rsidR="008241C9">
        <w:rPr>
          <w:rFonts w:eastAsia="MS Mincho"/>
        </w:rPr>
        <w:t xml:space="preserve">with a view </w:t>
      </w:r>
      <w:r w:rsidR="00E770C2" w:rsidRPr="00E770C2">
        <w:rPr>
          <w:rFonts w:eastAsia="MS Mincho"/>
        </w:rPr>
        <w:t>to eradicat</w:t>
      </w:r>
      <w:r w:rsidR="008241C9">
        <w:rPr>
          <w:rFonts w:eastAsia="MS Mincho"/>
        </w:rPr>
        <w:t>ing</w:t>
      </w:r>
      <w:r w:rsidR="00E770C2" w:rsidRPr="00E770C2">
        <w:rPr>
          <w:rFonts w:eastAsia="MS Mincho"/>
        </w:rPr>
        <w:t xml:space="preserve"> negative attitudes </w:t>
      </w:r>
      <w:r w:rsidR="008241C9">
        <w:rPr>
          <w:rFonts w:eastAsia="MS Mincho"/>
        </w:rPr>
        <w:t xml:space="preserve">towards </w:t>
      </w:r>
      <w:r w:rsidR="00E770C2" w:rsidRPr="00E770C2">
        <w:rPr>
          <w:rFonts w:eastAsia="MS Mincho"/>
        </w:rPr>
        <w:t>and stereotypes associated with disability;</w:t>
      </w:r>
    </w:p>
    <w:p w:rsidR="00E770C2" w:rsidRPr="00E770C2" w:rsidRDefault="00155A74" w:rsidP="00491CA1">
      <w:pPr>
        <w:pStyle w:val="SingleTxtG"/>
        <w:ind w:firstLine="567"/>
        <w:rPr>
          <w:rFonts w:eastAsia="MS Mincho"/>
        </w:rPr>
      </w:pPr>
      <w:r>
        <w:rPr>
          <w:rFonts w:eastAsia="MS Mincho"/>
        </w:rPr>
        <w:t>(b)</w:t>
      </w:r>
      <w:r>
        <w:rPr>
          <w:rFonts w:eastAsia="MS Mincho"/>
        </w:rPr>
        <w:tab/>
      </w:r>
      <w:r w:rsidR="008241C9">
        <w:rPr>
          <w:rFonts w:eastAsia="MS Mincho"/>
        </w:rPr>
        <w:t>S</w:t>
      </w:r>
      <w:r w:rsidR="00E770C2" w:rsidRPr="00E770C2">
        <w:rPr>
          <w:rFonts w:eastAsia="MS Mincho"/>
        </w:rPr>
        <w:t>ubmi</w:t>
      </w:r>
      <w:r w:rsidR="008241C9">
        <w:rPr>
          <w:rFonts w:eastAsia="MS Mincho"/>
        </w:rPr>
        <w:t>tting</w:t>
      </w:r>
      <w:r w:rsidR="00E770C2" w:rsidRPr="00E770C2">
        <w:rPr>
          <w:rFonts w:eastAsia="MS Mincho"/>
        </w:rPr>
        <w:t xml:space="preserve"> </w:t>
      </w:r>
      <w:r w:rsidR="008241C9" w:rsidRPr="00E770C2">
        <w:rPr>
          <w:rFonts w:eastAsia="MS Mincho"/>
        </w:rPr>
        <w:t xml:space="preserve">to the </w:t>
      </w:r>
      <w:proofErr w:type="spellStart"/>
      <w:r w:rsidR="008241C9" w:rsidRPr="00E770C2">
        <w:rPr>
          <w:rFonts w:eastAsia="MS Mincho"/>
        </w:rPr>
        <w:t>Seimas</w:t>
      </w:r>
      <w:proofErr w:type="spellEnd"/>
      <w:r w:rsidR="008241C9" w:rsidRPr="00E770C2">
        <w:rPr>
          <w:rFonts w:eastAsia="MS Mincho"/>
        </w:rPr>
        <w:t xml:space="preserve"> </w:t>
      </w:r>
      <w:r w:rsidR="008241C9">
        <w:rPr>
          <w:rFonts w:eastAsia="MS Mincho"/>
        </w:rPr>
        <w:t xml:space="preserve">(the parliament </w:t>
      </w:r>
      <w:r w:rsidR="008241C9" w:rsidRPr="00E770C2">
        <w:rPr>
          <w:rFonts w:eastAsia="MS Mincho"/>
        </w:rPr>
        <w:t>of Lithuania</w:t>
      </w:r>
      <w:r w:rsidR="008241C9">
        <w:rPr>
          <w:rFonts w:eastAsia="MS Mincho"/>
        </w:rPr>
        <w:t xml:space="preserve">) </w:t>
      </w:r>
      <w:r w:rsidR="00E770C2" w:rsidRPr="00E770C2">
        <w:rPr>
          <w:rFonts w:eastAsia="MS Mincho"/>
        </w:rPr>
        <w:t xml:space="preserve">the amendments </w:t>
      </w:r>
      <w:r w:rsidR="008241C9">
        <w:rPr>
          <w:rFonts w:eastAsia="MS Mincho"/>
        </w:rPr>
        <w:t>to</w:t>
      </w:r>
      <w:r w:rsidR="00E770C2" w:rsidRPr="00E770C2">
        <w:rPr>
          <w:rFonts w:eastAsia="MS Mincho"/>
        </w:rPr>
        <w:t xml:space="preserve"> the Law on Elections and the Law on Referendum </w:t>
      </w:r>
      <w:r w:rsidR="008F254C">
        <w:rPr>
          <w:rFonts w:eastAsia="MS Mincho"/>
        </w:rPr>
        <w:t>making it possible to</w:t>
      </w:r>
      <w:r w:rsidR="00E770C2" w:rsidRPr="00E770C2">
        <w:rPr>
          <w:rFonts w:eastAsia="MS Mincho"/>
        </w:rPr>
        <w:t xml:space="preserve"> vot</w:t>
      </w:r>
      <w:r w:rsidR="008F254C">
        <w:rPr>
          <w:rFonts w:eastAsia="MS Mincho"/>
        </w:rPr>
        <w:t>e</w:t>
      </w:r>
      <w:r w:rsidR="00E770C2" w:rsidRPr="00E770C2">
        <w:rPr>
          <w:rFonts w:eastAsia="MS Mincho"/>
        </w:rPr>
        <w:t xml:space="preserve"> </w:t>
      </w:r>
      <w:r w:rsidR="008F254C">
        <w:rPr>
          <w:rFonts w:eastAsia="MS Mincho"/>
        </w:rPr>
        <w:t>using</w:t>
      </w:r>
      <w:r w:rsidR="00E770C2" w:rsidRPr="00E770C2">
        <w:rPr>
          <w:rFonts w:eastAsia="MS Mincho"/>
        </w:rPr>
        <w:t xml:space="preserve"> accessible electronic voting systems; </w:t>
      </w:r>
    </w:p>
    <w:p w:rsidR="00E770C2" w:rsidRPr="00E770C2" w:rsidRDefault="00155A74" w:rsidP="00491CA1">
      <w:pPr>
        <w:pStyle w:val="SingleTxtG"/>
        <w:ind w:firstLine="567"/>
        <w:rPr>
          <w:rFonts w:eastAsia="MS Mincho"/>
        </w:rPr>
      </w:pPr>
      <w:r>
        <w:rPr>
          <w:rFonts w:eastAsia="MS Mincho"/>
        </w:rPr>
        <w:t>(c)</w:t>
      </w:r>
      <w:r>
        <w:rPr>
          <w:rFonts w:eastAsia="MS Mincho"/>
        </w:rPr>
        <w:tab/>
      </w:r>
      <w:r w:rsidR="008F254C">
        <w:rPr>
          <w:rFonts w:eastAsia="MS Mincho"/>
        </w:rPr>
        <w:t>I</w:t>
      </w:r>
      <w:r w:rsidR="00E770C2" w:rsidRPr="00E770C2">
        <w:rPr>
          <w:rFonts w:eastAsia="MS Mincho"/>
        </w:rPr>
        <w:t>nclu</w:t>
      </w:r>
      <w:r w:rsidR="008F254C">
        <w:rPr>
          <w:rFonts w:eastAsia="MS Mincho"/>
        </w:rPr>
        <w:t>ding</w:t>
      </w:r>
      <w:r w:rsidR="00E770C2" w:rsidRPr="00E770C2">
        <w:rPr>
          <w:rFonts w:eastAsia="MS Mincho"/>
        </w:rPr>
        <w:t xml:space="preserve"> organizations of persons with disabilities in the development of the </w:t>
      </w:r>
      <w:r w:rsidR="008F254C">
        <w:rPr>
          <w:rFonts w:eastAsia="MS Mincho"/>
        </w:rPr>
        <w:t>n</w:t>
      </w:r>
      <w:r w:rsidR="00E770C2" w:rsidRPr="00E770C2">
        <w:rPr>
          <w:rFonts w:eastAsia="MS Mincho"/>
        </w:rPr>
        <w:t xml:space="preserve">ational </w:t>
      </w:r>
      <w:r w:rsidR="008F254C">
        <w:rPr>
          <w:rFonts w:eastAsia="MS Mincho"/>
        </w:rPr>
        <w:t>p</w:t>
      </w:r>
      <w:r w:rsidR="00E770C2" w:rsidRPr="00E770C2">
        <w:rPr>
          <w:rFonts w:eastAsia="MS Mincho"/>
        </w:rPr>
        <w:t xml:space="preserve">rogramme for </w:t>
      </w:r>
      <w:r w:rsidR="008F254C">
        <w:rPr>
          <w:rFonts w:eastAsia="MS Mincho"/>
        </w:rPr>
        <w:t>the s</w:t>
      </w:r>
      <w:r w:rsidR="00E770C2" w:rsidRPr="00E770C2">
        <w:rPr>
          <w:rFonts w:eastAsia="MS Mincho"/>
        </w:rPr>
        <w:t xml:space="preserve">ocial </w:t>
      </w:r>
      <w:r w:rsidR="008F254C">
        <w:rPr>
          <w:rFonts w:eastAsia="MS Mincho"/>
        </w:rPr>
        <w:t>i</w:t>
      </w:r>
      <w:r w:rsidR="00E770C2" w:rsidRPr="00E770C2">
        <w:rPr>
          <w:rFonts w:eastAsia="MS Mincho"/>
        </w:rPr>
        <w:t xml:space="preserve">ntegration of </w:t>
      </w:r>
      <w:r w:rsidR="008F254C">
        <w:rPr>
          <w:rFonts w:eastAsia="MS Mincho"/>
        </w:rPr>
        <w:t>p</w:t>
      </w:r>
      <w:r w:rsidR="00E770C2" w:rsidRPr="00E770C2">
        <w:rPr>
          <w:rFonts w:eastAsia="MS Mincho"/>
        </w:rPr>
        <w:t xml:space="preserve">ersons with </w:t>
      </w:r>
      <w:r w:rsidR="008F254C">
        <w:rPr>
          <w:rFonts w:eastAsia="MS Mincho"/>
        </w:rPr>
        <w:t>d</w:t>
      </w:r>
      <w:r w:rsidR="00E770C2" w:rsidRPr="00E770C2">
        <w:rPr>
          <w:rFonts w:eastAsia="MS Mincho"/>
        </w:rPr>
        <w:t>isabilities</w:t>
      </w:r>
      <w:r w:rsidR="008F254C">
        <w:rPr>
          <w:rFonts w:eastAsia="MS Mincho"/>
        </w:rPr>
        <w:t xml:space="preserve"> for the period</w:t>
      </w:r>
      <w:r w:rsidR="00E770C2" w:rsidRPr="00E770C2">
        <w:rPr>
          <w:rFonts w:eastAsia="MS Mincho"/>
        </w:rPr>
        <w:t xml:space="preserve"> 2013-2019.</w:t>
      </w:r>
    </w:p>
    <w:p w:rsidR="001D3795" w:rsidRPr="001D3795" w:rsidRDefault="001D3795" w:rsidP="001D3795">
      <w:pPr>
        <w:pStyle w:val="HChG"/>
        <w:rPr>
          <w:rFonts w:eastAsia="MS Mincho"/>
        </w:rPr>
      </w:pPr>
      <w:r w:rsidRPr="001D3795">
        <w:rPr>
          <w:rFonts w:eastAsia="MS Mincho"/>
        </w:rPr>
        <w:lastRenderedPageBreak/>
        <w:tab/>
        <w:t>III.</w:t>
      </w:r>
      <w:r w:rsidRPr="001D3795">
        <w:rPr>
          <w:rFonts w:eastAsia="MS Mincho"/>
        </w:rPr>
        <w:tab/>
        <w:t>Principal areas of concern and recommendations</w:t>
      </w:r>
    </w:p>
    <w:p w:rsidR="001D3795" w:rsidRPr="001D3795" w:rsidRDefault="001D3795" w:rsidP="001D3795">
      <w:pPr>
        <w:pStyle w:val="H1G"/>
        <w:rPr>
          <w:rFonts w:eastAsia="MS Mincho"/>
        </w:rPr>
      </w:pPr>
      <w:r w:rsidRPr="001D3795">
        <w:rPr>
          <w:rFonts w:eastAsia="MS Mincho"/>
        </w:rPr>
        <w:tab/>
        <w:t>A.</w:t>
      </w:r>
      <w:r w:rsidRPr="001D3795">
        <w:rPr>
          <w:rFonts w:eastAsia="MS Mincho"/>
        </w:rPr>
        <w:tab/>
        <w:t>General principles and obligations (arts. 1</w:t>
      </w:r>
      <w:r w:rsidR="00177086">
        <w:rPr>
          <w:rFonts w:eastAsia="MS Mincho"/>
        </w:rPr>
        <w:t>-</w:t>
      </w:r>
      <w:r w:rsidRPr="001D3795">
        <w:rPr>
          <w:rFonts w:eastAsia="MS Mincho"/>
        </w:rPr>
        <w:t>4)</w:t>
      </w:r>
    </w:p>
    <w:p w:rsidR="001D3795" w:rsidRPr="001D3795" w:rsidRDefault="00C13FA2" w:rsidP="00C13FA2">
      <w:pPr>
        <w:pStyle w:val="SingleTxtG"/>
        <w:tabs>
          <w:tab w:val="left" w:pos="1701"/>
        </w:tabs>
        <w:rPr>
          <w:rFonts w:eastAsia="MS Mincho"/>
        </w:rPr>
      </w:pPr>
      <w:r w:rsidRPr="001D3795">
        <w:rPr>
          <w:rFonts w:eastAsia="MS Mincho"/>
        </w:rPr>
        <w:t>5.</w:t>
      </w:r>
      <w:r w:rsidRPr="001D3795">
        <w:rPr>
          <w:rFonts w:eastAsia="MS Mincho"/>
        </w:rPr>
        <w:tab/>
      </w:r>
      <w:r w:rsidR="001D3795" w:rsidRPr="001D3795">
        <w:rPr>
          <w:rFonts w:eastAsia="Calibri"/>
        </w:rPr>
        <w:t xml:space="preserve">The Committee is concerned that the definition and understanding of disability in </w:t>
      </w:r>
      <w:r w:rsidR="00E770C2" w:rsidRPr="00E770C2">
        <w:rPr>
          <w:rFonts w:eastAsia="Calibri"/>
        </w:rPr>
        <w:t>State party</w:t>
      </w:r>
      <w:r w:rsidR="001D3795" w:rsidRPr="001D3795">
        <w:rPr>
          <w:rFonts w:eastAsia="Calibri"/>
        </w:rPr>
        <w:t xml:space="preserve"> laws and regulations focuses on the individual impairment</w:t>
      </w:r>
      <w:r w:rsidR="008F254C">
        <w:rPr>
          <w:rFonts w:eastAsia="Calibri"/>
        </w:rPr>
        <w:t>,</w:t>
      </w:r>
      <w:r w:rsidR="001D3795" w:rsidRPr="001D3795">
        <w:rPr>
          <w:rFonts w:eastAsia="Calibri"/>
        </w:rPr>
        <w:t xml:space="preserve"> thereby </w:t>
      </w:r>
      <w:r w:rsidR="00E770C2" w:rsidRPr="00E770C2">
        <w:rPr>
          <w:rFonts w:eastAsia="Calibri"/>
        </w:rPr>
        <w:t>neglecting</w:t>
      </w:r>
      <w:r w:rsidR="001D3795" w:rsidRPr="001D3795">
        <w:rPr>
          <w:rFonts w:eastAsia="Calibri"/>
        </w:rPr>
        <w:t xml:space="preserve"> the social and relational dimension of disability</w:t>
      </w:r>
      <w:r w:rsidR="00E770C2" w:rsidRPr="00E770C2">
        <w:rPr>
          <w:rFonts w:eastAsia="Calibri"/>
        </w:rPr>
        <w:t>, including</w:t>
      </w:r>
      <w:r w:rsidR="008F254C">
        <w:rPr>
          <w:rFonts w:eastAsia="Calibri"/>
        </w:rPr>
        <w:t>,</w:t>
      </w:r>
      <w:r w:rsidR="00E770C2" w:rsidRPr="00E770C2">
        <w:rPr>
          <w:rFonts w:eastAsia="Calibri"/>
        </w:rPr>
        <w:t xml:space="preserve"> </w:t>
      </w:r>
      <w:r w:rsidR="008F254C">
        <w:rPr>
          <w:rFonts w:eastAsia="Calibri"/>
        </w:rPr>
        <w:t>in particular,</w:t>
      </w:r>
      <w:r w:rsidR="00E770C2" w:rsidRPr="00E770C2">
        <w:rPr>
          <w:rFonts w:eastAsia="Calibri"/>
        </w:rPr>
        <w:t xml:space="preserve"> the barriers </w:t>
      </w:r>
      <w:r w:rsidR="008F254C">
        <w:rPr>
          <w:rFonts w:eastAsia="Calibri"/>
        </w:rPr>
        <w:t>faced by</w:t>
      </w:r>
      <w:r w:rsidR="00E770C2" w:rsidRPr="00E770C2">
        <w:rPr>
          <w:rFonts w:eastAsia="Calibri"/>
        </w:rPr>
        <w:t xml:space="preserve"> persons with disabilities</w:t>
      </w:r>
      <w:r w:rsidR="001D3795" w:rsidRPr="001D3795">
        <w:rPr>
          <w:rFonts w:eastAsia="Calibri"/>
        </w:rPr>
        <w:t>.</w:t>
      </w:r>
    </w:p>
    <w:p w:rsidR="001D3795" w:rsidRPr="001D3795" w:rsidRDefault="00C13FA2" w:rsidP="00C13FA2">
      <w:pPr>
        <w:pStyle w:val="SingleTxtG"/>
        <w:tabs>
          <w:tab w:val="left" w:pos="1701"/>
        </w:tabs>
        <w:rPr>
          <w:rFonts w:eastAsia="MS Mincho"/>
        </w:rPr>
      </w:pPr>
      <w:r w:rsidRPr="001D3795">
        <w:rPr>
          <w:rFonts w:eastAsia="MS Mincho"/>
        </w:rPr>
        <w:t>6.</w:t>
      </w:r>
      <w:r w:rsidRPr="001D3795">
        <w:rPr>
          <w:rFonts w:eastAsia="MS Mincho"/>
        </w:rPr>
        <w:tab/>
      </w:r>
      <w:r w:rsidR="001D3795" w:rsidRPr="001D3795">
        <w:rPr>
          <w:rFonts w:eastAsia="MS Mincho"/>
          <w:b/>
        </w:rPr>
        <w:t xml:space="preserve">The Committee recommends that the State party amend </w:t>
      </w:r>
      <w:r w:rsidR="0028229C">
        <w:rPr>
          <w:rFonts w:eastAsia="MS Mincho"/>
          <w:b/>
        </w:rPr>
        <w:t>the</w:t>
      </w:r>
      <w:r w:rsidR="001D3795" w:rsidRPr="001D3795">
        <w:rPr>
          <w:rFonts w:eastAsia="MS Mincho"/>
          <w:b/>
        </w:rPr>
        <w:t xml:space="preserve"> legal definition of disability in accordance with the criteria and principles provided in articles 1 to 3 of the Convention and </w:t>
      </w:r>
      <w:r w:rsidR="0028229C">
        <w:rPr>
          <w:rFonts w:eastAsia="MS Mincho"/>
          <w:b/>
        </w:rPr>
        <w:t xml:space="preserve">that it </w:t>
      </w:r>
      <w:r w:rsidR="001D3795" w:rsidRPr="001D3795">
        <w:rPr>
          <w:rFonts w:eastAsia="MS Mincho"/>
          <w:b/>
        </w:rPr>
        <w:t xml:space="preserve">effectively apply </w:t>
      </w:r>
      <w:r w:rsidR="0028229C">
        <w:rPr>
          <w:rFonts w:eastAsia="MS Mincho"/>
          <w:b/>
        </w:rPr>
        <w:t>the amended legal definition</w:t>
      </w:r>
      <w:r w:rsidR="0028229C" w:rsidRPr="001D3795">
        <w:rPr>
          <w:rFonts w:eastAsia="MS Mincho"/>
          <w:b/>
        </w:rPr>
        <w:t xml:space="preserve"> </w:t>
      </w:r>
      <w:r w:rsidR="001D3795" w:rsidRPr="001D3795">
        <w:rPr>
          <w:rFonts w:eastAsia="MS Mincho"/>
          <w:b/>
        </w:rPr>
        <w:t>in all laws and regulations.</w:t>
      </w:r>
      <w:r w:rsidR="00E770C2" w:rsidRPr="00E770C2">
        <w:rPr>
          <w:rFonts w:eastAsia="MS Mincho"/>
        </w:rPr>
        <w:t xml:space="preserve"> </w:t>
      </w:r>
    </w:p>
    <w:p w:rsidR="00E770C2" w:rsidRPr="00E770C2" w:rsidRDefault="00C13FA2" w:rsidP="00C13FA2">
      <w:pPr>
        <w:pStyle w:val="SingleTxtG"/>
        <w:tabs>
          <w:tab w:val="left" w:pos="1701"/>
        </w:tabs>
        <w:rPr>
          <w:rFonts w:eastAsia="MS Mincho"/>
        </w:rPr>
      </w:pPr>
      <w:r w:rsidRPr="00E770C2">
        <w:rPr>
          <w:rFonts w:eastAsia="MS Mincho"/>
        </w:rPr>
        <w:t>7.</w:t>
      </w:r>
      <w:r w:rsidRPr="00E770C2">
        <w:rPr>
          <w:rFonts w:eastAsia="MS Mincho"/>
        </w:rPr>
        <w:tab/>
      </w:r>
      <w:r w:rsidR="001D3795" w:rsidRPr="001D3795">
        <w:rPr>
          <w:rFonts w:eastAsia="MS Mincho"/>
        </w:rPr>
        <w:t xml:space="preserve">The Committee is concerned </w:t>
      </w:r>
      <w:r w:rsidR="00E770C2" w:rsidRPr="00E770C2">
        <w:rPr>
          <w:rFonts w:eastAsia="MS Mincho"/>
        </w:rPr>
        <w:t>by</w:t>
      </w:r>
      <w:r w:rsidR="001D3795" w:rsidRPr="001D3795">
        <w:rPr>
          <w:rFonts w:eastAsia="MS Mincho"/>
        </w:rPr>
        <w:t xml:space="preserve"> the </w:t>
      </w:r>
      <w:r w:rsidR="00E770C2" w:rsidRPr="00E770C2">
        <w:rPr>
          <w:rFonts w:eastAsia="MS Mincho"/>
        </w:rPr>
        <w:t>frequent use</w:t>
      </w:r>
      <w:r w:rsidR="001D3795" w:rsidRPr="001D3795">
        <w:rPr>
          <w:rFonts w:eastAsia="MS Mincho"/>
        </w:rPr>
        <w:t xml:space="preserve"> of </w:t>
      </w:r>
      <w:r w:rsidR="00E770C2" w:rsidRPr="00E770C2">
        <w:rPr>
          <w:rFonts w:eastAsia="MS Mincho"/>
        </w:rPr>
        <w:t>derogatory language</w:t>
      </w:r>
      <w:r w:rsidR="0028229C">
        <w:rPr>
          <w:rFonts w:eastAsia="MS Mincho"/>
        </w:rPr>
        <w:t>,</w:t>
      </w:r>
      <w:r w:rsidR="00E770C2" w:rsidRPr="00E770C2">
        <w:rPr>
          <w:rFonts w:eastAsia="MS Mincho"/>
        </w:rPr>
        <w:t xml:space="preserve"> such as “deaf-mute”</w:t>
      </w:r>
      <w:r w:rsidR="001D3795" w:rsidRPr="001D3795">
        <w:rPr>
          <w:rFonts w:eastAsia="MS Mincho"/>
        </w:rPr>
        <w:t xml:space="preserve"> and </w:t>
      </w:r>
      <w:r w:rsidR="00E770C2" w:rsidRPr="00E770C2">
        <w:rPr>
          <w:rFonts w:eastAsia="MS Mincho"/>
        </w:rPr>
        <w:t>“disorder”</w:t>
      </w:r>
      <w:r w:rsidR="0028229C">
        <w:rPr>
          <w:rFonts w:eastAsia="MS Mincho"/>
        </w:rPr>
        <w:t>,</w:t>
      </w:r>
      <w:r w:rsidR="00E770C2" w:rsidRPr="00E770C2">
        <w:rPr>
          <w:rFonts w:eastAsia="MS Mincho"/>
        </w:rPr>
        <w:t xml:space="preserve"> when referring to persons with disabilities in legislation and data</w:t>
      </w:r>
      <w:r w:rsidR="0028229C">
        <w:rPr>
          <w:rFonts w:eastAsia="MS Mincho"/>
        </w:rPr>
        <w:t xml:space="preserve"> </w:t>
      </w:r>
      <w:r w:rsidR="00E770C2" w:rsidRPr="00E770C2">
        <w:rPr>
          <w:rFonts w:eastAsia="MS Mincho"/>
        </w:rPr>
        <w:t>collection</w:t>
      </w:r>
      <w:r w:rsidR="0028229C">
        <w:rPr>
          <w:rFonts w:eastAsia="MS Mincho"/>
        </w:rPr>
        <w:t xml:space="preserve"> efforts</w:t>
      </w:r>
      <w:r w:rsidR="00E770C2" w:rsidRPr="00E770C2">
        <w:rPr>
          <w:rFonts w:eastAsia="MS Mincho"/>
        </w:rPr>
        <w:t xml:space="preserve">, which perpetuate negative perceptions about persons with disabilities. </w:t>
      </w:r>
    </w:p>
    <w:p w:rsidR="00E770C2" w:rsidRPr="00E770C2" w:rsidRDefault="00C13FA2" w:rsidP="00C13FA2">
      <w:pPr>
        <w:pStyle w:val="SingleTxtG"/>
        <w:tabs>
          <w:tab w:val="left" w:pos="1701"/>
        </w:tabs>
        <w:rPr>
          <w:rFonts w:eastAsia="MS Mincho"/>
        </w:rPr>
      </w:pPr>
      <w:r w:rsidRPr="00E770C2">
        <w:rPr>
          <w:rFonts w:eastAsia="MS Mincho"/>
        </w:rPr>
        <w:t>8.</w:t>
      </w:r>
      <w:r w:rsidRPr="00E770C2">
        <w:rPr>
          <w:rFonts w:eastAsia="MS Mincho"/>
        </w:rPr>
        <w:tab/>
      </w:r>
      <w:r w:rsidR="00E770C2" w:rsidRPr="00E770C2">
        <w:rPr>
          <w:rFonts w:eastAsia="MS Mincho"/>
          <w:b/>
        </w:rPr>
        <w:t xml:space="preserve">The Committee recommends that the State party review and harmonize its legislation concerning the definition of </w:t>
      </w:r>
      <w:r w:rsidR="0028229C" w:rsidRPr="00E770C2">
        <w:rPr>
          <w:rFonts w:eastAsia="MS Mincho"/>
          <w:b/>
        </w:rPr>
        <w:t xml:space="preserve">persons with disabilities </w:t>
      </w:r>
      <w:r w:rsidR="00E770C2" w:rsidRPr="00E770C2">
        <w:rPr>
          <w:rFonts w:eastAsia="MS Mincho"/>
          <w:b/>
        </w:rPr>
        <w:t xml:space="preserve">and </w:t>
      </w:r>
      <w:r w:rsidR="0028229C">
        <w:rPr>
          <w:rFonts w:eastAsia="MS Mincho"/>
          <w:b/>
        </w:rPr>
        <w:t xml:space="preserve">in the collection of </w:t>
      </w:r>
      <w:r w:rsidR="00E770C2" w:rsidRPr="00E770C2">
        <w:rPr>
          <w:rFonts w:eastAsia="MS Mincho"/>
          <w:b/>
        </w:rPr>
        <w:t xml:space="preserve">data related to </w:t>
      </w:r>
      <w:r w:rsidR="0028229C">
        <w:rPr>
          <w:rFonts w:eastAsia="MS Mincho"/>
          <w:b/>
        </w:rPr>
        <w:t xml:space="preserve">such </w:t>
      </w:r>
      <w:r w:rsidR="00E770C2" w:rsidRPr="00E770C2">
        <w:rPr>
          <w:rFonts w:eastAsia="MS Mincho"/>
          <w:b/>
        </w:rPr>
        <w:t xml:space="preserve">persons </w:t>
      </w:r>
      <w:r w:rsidR="0028229C">
        <w:rPr>
          <w:rFonts w:eastAsia="MS Mincho"/>
          <w:b/>
        </w:rPr>
        <w:t xml:space="preserve">in such a way as </w:t>
      </w:r>
      <w:r w:rsidR="00E770C2" w:rsidRPr="00E770C2">
        <w:rPr>
          <w:rFonts w:eastAsia="MS Mincho"/>
          <w:b/>
        </w:rPr>
        <w:t>to eliminate the use of all derogatory language to refer to persons with disabilities</w:t>
      </w:r>
      <w:r w:rsidR="0028229C">
        <w:rPr>
          <w:rFonts w:eastAsia="MS Mincho"/>
          <w:b/>
        </w:rPr>
        <w:t>. The Committee also recommends that the State party</w:t>
      </w:r>
      <w:r w:rsidR="00E770C2" w:rsidRPr="00E770C2">
        <w:rPr>
          <w:rFonts w:eastAsia="MS Mincho"/>
          <w:b/>
        </w:rPr>
        <w:t xml:space="preserve"> ensure that all existing and new laws and regulations, and </w:t>
      </w:r>
      <w:r w:rsidR="0028229C">
        <w:rPr>
          <w:rFonts w:eastAsia="MS Mincho"/>
          <w:b/>
        </w:rPr>
        <w:t xml:space="preserve">the </w:t>
      </w:r>
      <w:r w:rsidR="00E770C2" w:rsidRPr="00E770C2">
        <w:rPr>
          <w:rFonts w:eastAsia="MS Mincho"/>
          <w:b/>
        </w:rPr>
        <w:t>definitions used therein, comply with the human rights</w:t>
      </w:r>
      <w:r w:rsidR="0028229C">
        <w:rPr>
          <w:rFonts w:eastAsia="MS Mincho"/>
          <w:b/>
        </w:rPr>
        <w:t>-</w:t>
      </w:r>
      <w:r w:rsidR="00E770C2" w:rsidRPr="00E770C2">
        <w:rPr>
          <w:rFonts w:eastAsia="MS Mincho"/>
          <w:b/>
        </w:rPr>
        <w:t>based model of disability</w:t>
      </w:r>
      <w:r w:rsidR="0028229C">
        <w:rPr>
          <w:rFonts w:eastAsia="MS Mincho"/>
          <w:b/>
        </w:rPr>
        <w:t>,</w:t>
      </w:r>
      <w:r w:rsidR="00E770C2" w:rsidRPr="00E770C2">
        <w:rPr>
          <w:rFonts w:eastAsia="MS Mincho"/>
          <w:b/>
        </w:rPr>
        <w:t xml:space="preserve"> in accordance with the Convention.</w:t>
      </w:r>
      <w:r w:rsidR="00E770C2" w:rsidRPr="00E770C2">
        <w:rPr>
          <w:rFonts w:eastAsia="MS Mincho"/>
        </w:rPr>
        <w:t xml:space="preserve"> </w:t>
      </w:r>
    </w:p>
    <w:p w:rsidR="001D3795" w:rsidRPr="001D3795" w:rsidRDefault="00C13FA2" w:rsidP="00C13FA2">
      <w:pPr>
        <w:pStyle w:val="SingleTxtG"/>
        <w:tabs>
          <w:tab w:val="left" w:pos="1701"/>
        </w:tabs>
        <w:rPr>
          <w:rFonts w:eastAsia="MS Mincho"/>
        </w:rPr>
      </w:pPr>
      <w:r w:rsidRPr="001D3795">
        <w:rPr>
          <w:rFonts w:eastAsia="MS Mincho"/>
        </w:rPr>
        <w:t>9.</w:t>
      </w:r>
      <w:r w:rsidRPr="001D3795">
        <w:rPr>
          <w:rFonts w:eastAsia="MS Mincho"/>
        </w:rPr>
        <w:tab/>
      </w:r>
      <w:r w:rsidR="00E770C2" w:rsidRPr="00E770C2">
        <w:rPr>
          <w:rFonts w:eastAsia="MS Mincho"/>
        </w:rPr>
        <w:t xml:space="preserve">The Committee is concerned </w:t>
      </w:r>
      <w:r w:rsidR="001D3795" w:rsidRPr="001D3795">
        <w:rPr>
          <w:rFonts w:eastAsia="MS Mincho"/>
        </w:rPr>
        <w:t>that</w:t>
      </w:r>
      <w:r w:rsidR="0028229C" w:rsidRPr="0028229C">
        <w:rPr>
          <w:rFonts w:eastAsia="MS Mincho"/>
        </w:rPr>
        <w:t xml:space="preserve"> </w:t>
      </w:r>
      <w:r w:rsidR="0028229C" w:rsidRPr="00E770C2">
        <w:rPr>
          <w:rFonts w:eastAsia="MS Mincho"/>
        </w:rPr>
        <w:t>between</w:t>
      </w:r>
      <w:r w:rsidR="0028229C" w:rsidRPr="001D3795">
        <w:rPr>
          <w:rFonts w:eastAsia="MS Mincho"/>
        </w:rPr>
        <w:t xml:space="preserve"> 2009 </w:t>
      </w:r>
      <w:r w:rsidR="0028229C" w:rsidRPr="00E770C2">
        <w:rPr>
          <w:rFonts w:eastAsia="MS Mincho"/>
        </w:rPr>
        <w:t>and</w:t>
      </w:r>
      <w:r w:rsidR="0028229C" w:rsidRPr="001D3795">
        <w:rPr>
          <w:rFonts w:eastAsia="MS Mincho"/>
        </w:rPr>
        <w:t xml:space="preserve"> 2014</w:t>
      </w:r>
      <w:r w:rsidR="001D3795" w:rsidRPr="001D3795">
        <w:rPr>
          <w:rFonts w:eastAsia="MS Mincho"/>
        </w:rPr>
        <w:t xml:space="preserve"> there </w:t>
      </w:r>
      <w:r w:rsidR="00C67A9F">
        <w:rPr>
          <w:rFonts w:eastAsia="MS Mincho"/>
        </w:rPr>
        <w:t>w</w:t>
      </w:r>
      <w:r w:rsidR="001D3795" w:rsidRPr="001D3795">
        <w:rPr>
          <w:rFonts w:eastAsia="MS Mincho"/>
        </w:rPr>
        <w:t>as a decrease in resources allocated for the support of persons with disabilities.</w:t>
      </w:r>
    </w:p>
    <w:p w:rsidR="001D3795" w:rsidRPr="001D3795" w:rsidRDefault="00C13FA2" w:rsidP="00C13FA2">
      <w:pPr>
        <w:pStyle w:val="SingleTxtG"/>
        <w:tabs>
          <w:tab w:val="left" w:pos="1701"/>
        </w:tabs>
        <w:rPr>
          <w:rFonts w:eastAsia="MS Mincho"/>
        </w:rPr>
      </w:pPr>
      <w:r w:rsidRPr="001D3795">
        <w:rPr>
          <w:rFonts w:eastAsia="MS Mincho"/>
        </w:rPr>
        <w:t>10.</w:t>
      </w:r>
      <w:r w:rsidRPr="001D3795">
        <w:rPr>
          <w:rFonts w:eastAsia="MS Mincho"/>
        </w:rPr>
        <w:tab/>
      </w:r>
      <w:r w:rsidR="001D3795" w:rsidRPr="001D3795">
        <w:rPr>
          <w:rFonts w:eastAsia="MS Mincho"/>
          <w:b/>
        </w:rPr>
        <w:t xml:space="preserve">The Committee recommends that the State party regularly evaluate </w:t>
      </w:r>
      <w:r w:rsidR="00C67A9F">
        <w:rPr>
          <w:rFonts w:eastAsia="MS Mincho"/>
          <w:b/>
        </w:rPr>
        <w:t xml:space="preserve">the </w:t>
      </w:r>
      <w:r w:rsidR="00E770C2" w:rsidRPr="00E770C2">
        <w:rPr>
          <w:rFonts w:eastAsia="MS Mincho"/>
          <w:b/>
        </w:rPr>
        <w:t xml:space="preserve">national budget and its use of the European Union </w:t>
      </w:r>
      <w:r w:rsidR="00C67A9F">
        <w:rPr>
          <w:rFonts w:eastAsia="MS Mincho"/>
          <w:b/>
        </w:rPr>
        <w:t>s</w:t>
      </w:r>
      <w:r w:rsidR="00E770C2" w:rsidRPr="00E770C2">
        <w:rPr>
          <w:rFonts w:eastAsia="MS Mincho"/>
          <w:b/>
        </w:rPr>
        <w:t xml:space="preserve">tructural and </w:t>
      </w:r>
      <w:r w:rsidR="00C67A9F">
        <w:rPr>
          <w:rFonts w:eastAsia="MS Mincho"/>
          <w:b/>
        </w:rPr>
        <w:t>i</w:t>
      </w:r>
      <w:r w:rsidR="00E770C2" w:rsidRPr="00E770C2">
        <w:rPr>
          <w:rFonts w:eastAsia="MS Mincho"/>
          <w:b/>
        </w:rPr>
        <w:t xml:space="preserve">nvestment </w:t>
      </w:r>
      <w:r w:rsidR="00C67A9F">
        <w:rPr>
          <w:rFonts w:eastAsia="MS Mincho"/>
          <w:b/>
        </w:rPr>
        <w:t>f</w:t>
      </w:r>
      <w:r w:rsidR="00E770C2" w:rsidRPr="00E770C2">
        <w:rPr>
          <w:rFonts w:eastAsia="MS Mincho"/>
          <w:b/>
        </w:rPr>
        <w:t>unds</w:t>
      </w:r>
      <w:r w:rsidR="001D3795" w:rsidRPr="001D3795">
        <w:rPr>
          <w:rFonts w:eastAsia="MS Mincho"/>
          <w:b/>
        </w:rPr>
        <w:t xml:space="preserve"> to ensure </w:t>
      </w:r>
      <w:r w:rsidR="00C67A9F">
        <w:rPr>
          <w:rFonts w:eastAsia="MS Mincho"/>
          <w:b/>
        </w:rPr>
        <w:t xml:space="preserve">that </w:t>
      </w:r>
      <w:r w:rsidR="001D3795" w:rsidRPr="001D3795">
        <w:rPr>
          <w:rFonts w:eastAsia="MS Mincho"/>
          <w:b/>
        </w:rPr>
        <w:t xml:space="preserve">the maximum available resources </w:t>
      </w:r>
      <w:r w:rsidR="00C67A9F">
        <w:rPr>
          <w:rFonts w:eastAsia="MS Mincho"/>
          <w:b/>
        </w:rPr>
        <w:t xml:space="preserve">are </w:t>
      </w:r>
      <w:r w:rsidR="001D3795" w:rsidRPr="001D3795">
        <w:rPr>
          <w:rFonts w:eastAsia="MS Mincho"/>
          <w:b/>
        </w:rPr>
        <w:t xml:space="preserve">being used for the realization of the rights of persons with disabilities in accordance with article 4 </w:t>
      </w:r>
      <w:r w:rsidR="00C67A9F">
        <w:rPr>
          <w:rFonts w:eastAsia="MS Mincho"/>
          <w:b/>
        </w:rPr>
        <w:t>(</w:t>
      </w:r>
      <w:r w:rsidR="001D3795" w:rsidRPr="001D3795">
        <w:rPr>
          <w:rFonts w:eastAsia="MS Mincho"/>
          <w:b/>
        </w:rPr>
        <w:t>2</w:t>
      </w:r>
      <w:r w:rsidR="00C67A9F">
        <w:rPr>
          <w:rFonts w:eastAsia="MS Mincho"/>
          <w:b/>
        </w:rPr>
        <w:t>)</w:t>
      </w:r>
      <w:r w:rsidR="001D3795" w:rsidRPr="001D3795">
        <w:rPr>
          <w:rFonts w:eastAsia="MS Mincho"/>
          <w:b/>
        </w:rPr>
        <w:t xml:space="preserve"> of the Convention. The Committee calls on the State party to provide, in its next periodic report, updated information on public spending demonstrating how social protection for persons with disabilities has been increasingly prioritized.</w:t>
      </w:r>
    </w:p>
    <w:p w:rsidR="001D3795" w:rsidRPr="001D3795" w:rsidRDefault="00C13FA2" w:rsidP="00C13FA2">
      <w:pPr>
        <w:pStyle w:val="SingleTxtG"/>
        <w:tabs>
          <w:tab w:val="left" w:pos="1701"/>
        </w:tabs>
        <w:rPr>
          <w:rFonts w:eastAsia="MS Mincho"/>
        </w:rPr>
      </w:pPr>
      <w:r w:rsidRPr="001D3795">
        <w:rPr>
          <w:rFonts w:eastAsia="MS Mincho"/>
        </w:rPr>
        <w:t>11.</w:t>
      </w:r>
      <w:r w:rsidRPr="001D3795">
        <w:rPr>
          <w:rFonts w:eastAsia="MS Mincho"/>
        </w:rPr>
        <w:tab/>
      </w:r>
      <w:r w:rsidR="001D3795" w:rsidRPr="001D3795">
        <w:rPr>
          <w:rFonts w:eastAsia="MS Mincho"/>
        </w:rPr>
        <w:t xml:space="preserve">The Committee notes with concern that organizations of persons with disabilities are not included in </w:t>
      </w:r>
      <w:r w:rsidR="00E770C2" w:rsidRPr="00E770C2">
        <w:rPr>
          <w:rFonts w:eastAsia="MS Mincho"/>
        </w:rPr>
        <w:t xml:space="preserve">all </w:t>
      </w:r>
      <w:r w:rsidR="001D3795" w:rsidRPr="001D3795">
        <w:rPr>
          <w:rFonts w:eastAsia="MS Mincho"/>
        </w:rPr>
        <w:t xml:space="preserve">decision-making processes </w:t>
      </w:r>
      <w:r w:rsidR="00C67A9F">
        <w:rPr>
          <w:rFonts w:eastAsia="MS Mincho"/>
        </w:rPr>
        <w:t>relating to</w:t>
      </w:r>
      <w:r w:rsidR="00C67A9F" w:rsidRPr="001D3795">
        <w:rPr>
          <w:rFonts w:eastAsia="MS Mincho"/>
        </w:rPr>
        <w:t xml:space="preserve"> </w:t>
      </w:r>
      <w:r w:rsidR="001D3795" w:rsidRPr="001D3795">
        <w:rPr>
          <w:rFonts w:eastAsia="MS Mincho"/>
        </w:rPr>
        <w:t xml:space="preserve">matters </w:t>
      </w:r>
      <w:r w:rsidR="00C67A9F">
        <w:rPr>
          <w:rFonts w:eastAsia="MS Mincho"/>
        </w:rPr>
        <w:t>affecting</w:t>
      </w:r>
      <w:r w:rsidR="00C67A9F" w:rsidRPr="001D3795">
        <w:rPr>
          <w:rFonts w:eastAsia="MS Mincho"/>
        </w:rPr>
        <w:t xml:space="preserve"> </w:t>
      </w:r>
      <w:r w:rsidR="001D3795" w:rsidRPr="001D3795">
        <w:rPr>
          <w:rFonts w:eastAsia="MS Mincho"/>
        </w:rPr>
        <w:t>them</w:t>
      </w:r>
      <w:r w:rsidR="00C67A9F">
        <w:rPr>
          <w:rFonts w:eastAsia="MS Mincho"/>
        </w:rPr>
        <w:t>, in a</w:t>
      </w:r>
      <w:r w:rsidR="001D3795" w:rsidRPr="001D3795">
        <w:rPr>
          <w:rFonts w:eastAsia="MS Mincho"/>
        </w:rPr>
        <w:t xml:space="preserve"> timely</w:t>
      </w:r>
      <w:r w:rsidR="00C67A9F">
        <w:rPr>
          <w:rFonts w:eastAsia="MS Mincho"/>
        </w:rPr>
        <w:t xml:space="preserve"> manner and</w:t>
      </w:r>
      <w:r w:rsidR="001D3795" w:rsidRPr="001D3795">
        <w:rPr>
          <w:rFonts w:eastAsia="MS Mincho"/>
        </w:rPr>
        <w:t xml:space="preserve"> with sufficient support</w:t>
      </w:r>
      <w:r w:rsidR="00C67A9F">
        <w:rPr>
          <w:rFonts w:eastAsia="MS Mincho"/>
        </w:rPr>
        <w:t>,</w:t>
      </w:r>
      <w:r w:rsidR="001D3795" w:rsidRPr="001D3795">
        <w:rPr>
          <w:rFonts w:eastAsia="MS Mincho"/>
        </w:rPr>
        <w:t xml:space="preserve"> in accordance with the provisions of article 4 </w:t>
      </w:r>
      <w:r w:rsidR="00C67A9F">
        <w:rPr>
          <w:rFonts w:eastAsia="MS Mincho"/>
        </w:rPr>
        <w:t>(</w:t>
      </w:r>
      <w:r w:rsidR="001D3795" w:rsidRPr="001D3795">
        <w:rPr>
          <w:rFonts w:eastAsia="MS Mincho"/>
        </w:rPr>
        <w:t>3</w:t>
      </w:r>
      <w:r w:rsidR="00C67A9F">
        <w:rPr>
          <w:rFonts w:eastAsia="MS Mincho"/>
        </w:rPr>
        <w:t>)</w:t>
      </w:r>
      <w:r w:rsidR="001D3795" w:rsidRPr="001D3795">
        <w:rPr>
          <w:rFonts w:eastAsia="MS Mincho"/>
        </w:rPr>
        <w:t xml:space="preserve"> of the Convention.</w:t>
      </w:r>
    </w:p>
    <w:p w:rsidR="001D3795" w:rsidRPr="001D3795" w:rsidRDefault="00C13FA2" w:rsidP="00C13FA2">
      <w:pPr>
        <w:pStyle w:val="SingleTxtG"/>
        <w:tabs>
          <w:tab w:val="left" w:pos="1701"/>
        </w:tabs>
        <w:rPr>
          <w:rFonts w:eastAsia="MS Mincho"/>
        </w:rPr>
      </w:pPr>
      <w:r w:rsidRPr="001D3795">
        <w:rPr>
          <w:rFonts w:eastAsia="MS Mincho"/>
        </w:rPr>
        <w:t>12.</w:t>
      </w:r>
      <w:r w:rsidRPr="001D3795">
        <w:rPr>
          <w:rFonts w:eastAsia="MS Mincho"/>
        </w:rPr>
        <w:tab/>
      </w:r>
      <w:r w:rsidR="001D3795" w:rsidRPr="001D3795">
        <w:rPr>
          <w:rFonts w:eastAsia="MS Mincho"/>
          <w:b/>
        </w:rPr>
        <w:t>The Committee recommends that the State party:</w:t>
      </w:r>
    </w:p>
    <w:p w:rsidR="001D3795" w:rsidRPr="00491CA1" w:rsidRDefault="00155A74" w:rsidP="00491CA1">
      <w:pPr>
        <w:pStyle w:val="SingleTxtG"/>
        <w:ind w:firstLine="567"/>
        <w:rPr>
          <w:rFonts w:eastAsia="MS Mincho"/>
          <w:b/>
        </w:rPr>
      </w:pPr>
      <w:r>
        <w:rPr>
          <w:rFonts w:eastAsia="MS Mincho"/>
        </w:rPr>
        <w:t>(a)</w:t>
      </w:r>
      <w:r>
        <w:rPr>
          <w:rFonts w:eastAsia="MS Mincho"/>
        </w:rPr>
        <w:tab/>
      </w:r>
      <w:r w:rsidR="001D3795" w:rsidRPr="00491CA1">
        <w:rPr>
          <w:rFonts w:eastAsia="MS Mincho"/>
          <w:b/>
        </w:rPr>
        <w:t xml:space="preserve">Develop, adopt and implement a strategy </w:t>
      </w:r>
      <w:r w:rsidR="00C67A9F">
        <w:rPr>
          <w:rFonts w:eastAsia="MS Mincho"/>
          <w:b/>
        </w:rPr>
        <w:t>aimed at achieving the</w:t>
      </w:r>
      <w:r w:rsidR="001D3795" w:rsidRPr="00491CA1">
        <w:rPr>
          <w:rFonts w:eastAsia="MS Mincho"/>
          <w:b/>
        </w:rPr>
        <w:t xml:space="preserve"> full inclusion of organizations of persons with disabilities </w:t>
      </w:r>
      <w:r w:rsidR="00C67A9F">
        <w:rPr>
          <w:rFonts w:eastAsia="MS Mincho"/>
          <w:b/>
        </w:rPr>
        <w:t xml:space="preserve">in all political decision-making processes relating to matters affecting </w:t>
      </w:r>
      <w:r w:rsidR="00775BFB" w:rsidRPr="00A06480">
        <w:rPr>
          <w:rFonts w:eastAsia="MS Mincho"/>
          <w:b/>
        </w:rPr>
        <w:t>persons with disabilities</w:t>
      </w:r>
      <w:r w:rsidR="00C67A9F">
        <w:rPr>
          <w:rFonts w:eastAsia="MS Mincho"/>
          <w:b/>
        </w:rPr>
        <w:t xml:space="preserve">, </w:t>
      </w:r>
      <w:r w:rsidR="001D3795" w:rsidRPr="00491CA1">
        <w:rPr>
          <w:rFonts w:eastAsia="MS Mincho"/>
          <w:b/>
        </w:rPr>
        <w:t>from the early stage</w:t>
      </w:r>
      <w:r w:rsidR="00C67A9F">
        <w:rPr>
          <w:rFonts w:eastAsia="MS Mincho"/>
          <w:b/>
        </w:rPr>
        <w:t>s</w:t>
      </w:r>
      <w:r w:rsidR="001D3795" w:rsidRPr="00491CA1">
        <w:rPr>
          <w:rFonts w:eastAsia="MS Mincho"/>
          <w:b/>
        </w:rPr>
        <w:t xml:space="preserve"> </w:t>
      </w:r>
      <w:r w:rsidR="00C67A9F">
        <w:rPr>
          <w:rFonts w:eastAsia="MS Mincho"/>
          <w:b/>
        </w:rPr>
        <w:t xml:space="preserve">and </w:t>
      </w:r>
      <w:r w:rsidR="001D3795" w:rsidRPr="00491CA1">
        <w:rPr>
          <w:rFonts w:eastAsia="MS Mincho"/>
          <w:b/>
        </w:rPr>
        <w:t>across all sectors</w:t>
      </w:r>
      <w:r w:rsidR="00C67A9F">
        <w:rPr>
          <w:rFonts w:eastAsia="MS Mincho"/>
          <w:b/>
        </w:rPr>
        <w:t>,</w:t>
      </w:r>
      <w:r w:rsidR="001D3795" w:rsidRPr="00491CA1">
        <w:rPr>
          <w:rFonts w:eastAsia="MS Mincho"/>
          <w:b/>
        </w:rPr>
        <w:t xml:space="preserve"> including </w:t>
      </w:r>
      <w:r w:rsidR="00C67A9F">
        <w:rPr>
          <w:rFonts w:eastAsia="MS Mincho"/>
          <w:b/>
        </w:rPr>
        <w:t xml:space="preserve">in relation to the </w:t>
      </w:r>
      <w:r w:rsidR="001D3795" w:rsidRPr="00491CA1">
        <w:rPr>
          <w:rFonts w:eastAsia="MS Mincho"/>
          <w:b/>
        </w:rPr>
        <w:t>implementation and monitoring</w:t>
      </w:r>
      <w:r w:rsidR="00E770C2" w:rsidRPr="00491CA1">
        <w:rPr>
          <w:rFonts w:eastAsia="MS Mincho"/>
          <w:b/>
        </w:rPr>
        <w:t xml:space="preserve"> of the Sustainable Development Goals</w:t>
      </w:r>
      <w:r w:rsidR="001D3795" w:rsidRPr="00491CA1">
        <w:rPr>
          <w:rFonts w:eastAsia="MS Mincho"/>
          <w:b/>
        </w:rPr>
        <w:t>;</w:t>
      </w:r>
    </w:p>
    <w:p w:rsidR="001D3795" w:rsidRPr="00491CA1" w:rsidRDefault="00155A74" w:rsidP="00491CA1">
      <w:pPr>
        <w:pStyle w:val="SingleTxtG"/>
        <w:ind w:firstLine="567"/>
        <w:rPr>
          <w:rFonts w:eastAsia="MS Mincho"/>
          <w:b/>
        </w:rPr>
      </w:pPr>
      <w:r>
        <w:rPr>
          <w:rFonts w:eastAsia="MS Mincho"/>
        </w:rPr>
        <w:t>(b)</w:t>
      </w:r>
      <w:r>
        <w:rPr>
          <w:rFonts w:eastAsia="MS Mincho"/>
        </w:rPr>
        <w:tab/>
      </w:r>
      <w:r w:rsidR="001D3795" w:rsidRPr="00491CA1">
        <w:rPr>
          <w:rFonts w:eastAsia="MS Mincho"/>
          <w:b/>
        </w:rPr>
        <w:t xml:space="preserve">Provide sufficient financial support </w:t>
      </w:r>
      <w:r w:rsidR="00C67A9F">
        <w:rPr>
          <w:rFonts w:eastAsia="MS Mincho"/>
          <w:b/>
        </w:rPr>
        <w:t>to build</w:t>
      </w:r>
      <w:r w:rsidR="00C67A9F" w:rsidRPr="00491CA1">
        <w:rPr>
          <w:rFonts w:eastAsia="MS Mincho"/>
          <w:b/>
        </w:rPr>
        <w:t xml:space="preserve"> </w:t>
      </w:r>
      <w:r w:rsidR="001D3795" w:rsidRPr="00491CA1">
        <w:rPr>
          <w:rFonts w:eastAsia="MS Mincho"/>
          <w:b/>
        </w:rPr>
        <w:t xml:space="preserve">the capacity and </w:t>
      </w:r>
      <w:r w:rsidR="00C67A9F">
        <w:rPr>
          <w:rFonts w:eastAsia="MS Mincho"/>
          <w:b/>
        </w:rPr>
        <w:t xml:space="preserve">enable the </w:t>
      </w:r>
      <w:r w:rsidR="001D3795" w:rsidRPr="00491CA1">
        <w:rPr>
          <w:rFonts w:eastAsia="MS Mincho"/>
          <w:b/>
        </w:rPr>
        <w:t xml:space="preserve">autonomous participation of those organizations in </w:t>
      </w:r>
      <w:r w:rsidR="00E770C2" w:rsidRPr="00491CA1">
        <w:rPr>
          <w:rFonts w:eastAsia="MS Mincho"/>
          <w:b/>
        </w:rPr>
        <w:t xml:space="preserve">all </w:t>
      </w:r>
      <w:r w:rsidR="001D3795" w:rsidRPr="00491CA1">
        <w:rPr>
          <w:rFonts w:eastAsia="MS Mincho"/>
          <w:b/>
        </w:rPr>
        <w:t>decision-making</w:t>
      </w:r>
      <w:r w:rsidR="00C67A9F">
        <w:rPr>
          <w:rFonts w:eastAsia="MS Mincho"/>
          <w:b/>
        </w:rPr>
        <w:t xml:space="preserve"> processes</w:t>
      </w:r>
      <w:r w:rsidR="001D3795" w:rsidRPr="00491CA1">
        <w:rPr>
          <w:rFonts w:eastAsia="MS Mincho"/>
          <w:b/>
        </w:rPr>
        <w:t>.</w:t>
      </w:r>
    </w:p>
    <w:p w:rsidR="001D3795" w:rsidRPr="001D3795" w:rsidRDefault="001D3795">
      <w:pPr>
        <w:pStyle w:val="H1G"/>
        <w:rPr>
          <w:rFonts w:eastAsia="MS Mincho"/>
        </w:rPr>
      </w:pPr>
      <w:r>
        <w:rPr>
          <w:rFonts w:eastAsia="MS Mincho"/>
        </w:rPr>
        <w:lastRenderedPageBreak/>
        <w:tab/>
      </w:r>
      <w:r w:rsidRPr="001D3795">
        <w:rPr>
          <w:rFonts w:eastAsia="MS Mincho"/>
        </w:rPr>
        <w:t>B.</w:t>
      </w:r>
      <w:r>
        <w:rPr>
          <w:rFonts w:eastAsia="MS Mincho"/>
        </w:rPr>
        <w:tab/>
      </w:r>
      <w:r w:rsidRPr="001D3795">
        <w:rPr>
          <w:rFonts w:eastAsia="MS Mincho"/>
        </w:rPr>
        <w:t>Specific rights (arts. 5</w:t>
      </w:r>
      <w:r w:rsidR="00177086">
        <w:rPr>
          <w:rFonts w:eastAsia="MS Mincho"/>
        </w:rPr>
        <w:t>-</w:t>
      </w:r>
      <w:r w:rsidRPr="001D3795">
        <w:rPr>
          <w:rFonts w:eastAsia="MS Mincho"/>
        </w:rPr>
        <w:t xml:space="preserve">30) </w:t>
      </w:r>
    </w:p>
    <w:p w:rsidR="001D3795" w:rsidRPr="001D3795" w:rsidRDefault="001D3795" w:rsidP="001D3795">
      <w:pPr>
        <w:pStyle w:val="H23G"/>
        <w:rPr>
          <w:rFonts w:eastAsia="MS Mincho"/>
        </w:rPr>
      </w:pPr>
      <w:r w:rsidRPr="001D3795">
        <w:rPr>
          <w:rFonts w:eastAsia="MS Mincho"/>
        </w:rPr>
        <w:tab/>
      </w:r>
      <w:r w:rsidRPr="001D3795">
        <w:rPr>
          <w:rFonts w:eastAsia="MS Mincho"/>
        </w:rPr>
        <w:tab/>
        <w:t xml:space="preserve">Equality and non-discrimination (art. 5) </w:t>
      </w:r>
    </w:p>
    <w:p w:rsidR="001D3795" w:rsidRPr="001D3795" w:rsidRDefault="00C13FA2" w:rsidP="00C13FA2">
      <w:pPr>
        <w:pStyle w:val="SingleTxtG"/>
        <w:tabs>
          <w:tab w:val="left" w:pos="1701"/>
        </w:tabs>
        <w:rPr>
          <w:rFonts w:eastAsia="MS Mincho"/>
          <w:b/>
        </w:rPr>
      </w:pPr>
      <w:r w:rsidRPr="001D3795">
        <w:rPr>
          <w:rFonts w:eastAsia="MS Mincho"/>
        </w:rPr>
        <w:t>13.</w:t>
      </w:r>
      <w:r w:rsidRPr="001D3795">
        <w:rPr>
          <w:rFonts w:eastAsia="MS Mincho"/>
        </w:rPr>
        <w:tab/>
      </w:r>
      <w:r w:rsidR="001D3795" w:rsidRPr="001D3795">
        <w:rPr>
          <w:rFonts w:eastAsia="MS Mincho"/>
        </w:rPr>
        <w:t>The Committee is deeply concerned that the State party does not consistently apply the concept of reasonable accommodation in relation to the principle of non-discrimination.</w:t>
      </w:r>
    </w:p>
    <w:p w:rsidR="001D3795" w:rsidRPr="001D3795" w:rsidRDefault="00C13FA2" w:rsidP="00C13FA2">
      <w:pPr>
        <w:pStyle w:val="SingleTxtG"/>
        <w:tabs>
          <w:tab w:val="left" w:pos="1701"/>
        </w:tabs>
        <w:rPr>
          <w:rFonts w:eastAsia="MS Mincho"/>
          <w:b/>
        </w:rPr>
      </w:pPr>
      <w:r w:rsidRPr="001D3795">
        <w:rPr>
          <w:rFonts w:eastAsia="MS Mincho"/>
        </w:rPr>
        <w:t>14.</w:t>
      </w:r>
      <w:r w:rsidRPr="001D3795">
        <w:rPr>
          <w:rFonts w:eastAsia="MS Mincho"/>
        </w:rPr>
        <w:tab/>
      </w:r>
      <w:r w:rsidR="001D3795" w:rsidRPr="001D3795">
        <w:rPr>
          <w:rFonts w:eastAsia="MS Mincho"/>
          <w:b/>
        </w:rPr>
        <w:t xml:space="preserve">With reference to </w:t>
      </w:r>
      <w:r w:rsidR="00C67A9F">
        <w:rPr>
          <w:rFonts w:eastAsia="MS Mincho"/>
          <w:b/>
        </w:rPr>
        <w:t>t</w:t>
      </w:r>
      <w:r w:rsidR="00C67A9F" w:rsidRPr="001D3795">
        <w:rPr>
          <w:rFonts w:eastAsia="MS Mincho"/>
          <w:b/>
        </w:rPr>
        <w:t>arget 10.2</w:t>
      </w:r>
      <w:r w:rsidR="00C67A9F">
        <w:rPr>
          <w:rFonts w:eastAsia="MS Mincho"/>
          <w:b/>
        </w:rPr>
        <w:t xml:space="preserve"> of </w:t>
      </w:r>
      <w:r w:rsidR="001D3795" w:rsidRPr="001D3795">
        <w:rPr>
          <w:rFonts w:eastAsia="MS Mincho"/>
          <w:b/>
        </w:rPr>
        <w:t xml:space="preserve">the Sustainable Development Goals, the Committee recommends that the State party take all </w:t>
      </w:r>
      <w:r w:rsidR="00C67A9F">
        <w:rPr>
          <w:rFonts w:eastAsia="MS Mincho"/>
          <w:b/>
        </w:rPr>
        <w:t xml:space="preserve">the </w:t>
      </w:r>
      <w:r w:rsidR="001D3795" w:rsidRPr="001D3795">
        <w:rPr>
          <w:rFonts w:eastAsia="MS Mincho"/>
          <w:b/>
        </w:rPr>
        <w:t>legislative, juridical and administrative measures</w:t>
      </w:r>
      <w:r w:rsidR="00C67A9F" w:rsidRPr="00C67A9F">
        <w:rPr>
          <w:rFonts w:eastAsia="MS Mincho"/>
          <w:b/>
        </w:rPr>
        <w:t xml:space="preserve"> </w:t>
      </w:r>
      <w:r w:rsidR="00C67A9F" w:rsidRPr="001D3795">
        <w:rPr>
          <w:rFonts w:eastAsia="MS Mincho"/>
          <w:b/>
        </w:rPr>
        <w:t>necessary</w:t>
      </w:r>
      <w:r w:rsidR="001D3795" w:rsidRPr="001D3795">
        <w:rPr>
          <w:rFonts w:eastAsia="MS Mincho"/>
          <w:b/>
        </w:rPr>
        <w:t xml:space="preserve"> to:</w:t>
      </w:r>
    </w:p>
    <w:p w:rsidR="001D3795" w:rsidRPr="00491CA1" w:rsidRDefault="00155A74" w:rsidP="00491CA1">
      <w:pPr>
        <w:pStyle w:val="SingleTxtG"/>
        <w:ind w:firstLine="567"/>
        <w:rPr>
          <w:rFonts w:eastAsia="MS Mincho"/>
          <w:b/>
        </w:rPr>
      </w:pPr>
      <w:r>
        <w:rPr>
          <w:rFonts w:eastAsia="MS Mincho"/>
        </w:rPr>
        <w:t>(a)</w:t>
      </w:r>
      <w:r>
        <w:rPr>
          <w:rFonts w:eastAsia="MS Mincho"/>
        </w:rPr>
        <w:tab/>
      </w:r>
      <w:r w:rsidR="001D3795" w:rsidRPr="00491CA1">
        <w:rPr>
          <w:rFonts w:eastAsia="MS Mincho"/>
          <w:b/>
        </w:rPr>
        <w:t xml:space="preserve">Promote, ensure and monitor the </w:t>
      </w:r>
      <w:r w:rsidR="00E770C2" w:rsidRPr="00491CA1">
        <w:rPr>
          <w:rFonts w:eastAsia="MS Mincho"/>
          <w:b/>
        </w:rPr>
        <w:t>provision</w:t>
      </w:r>
      <w:r w:rsidR="001D3795" w:rsidRPr="00491CA1">
        <w:rPr>
          <w:rFonts w:eastAsia="MS Mincho"/>
          <w:b/>
        </w:rPr>
        <w:t xml:space="preserve"> of reasonable accommodation for persons with disabilities across all public and private sectors;</w:t>
      </w:r>
    </w:p>
    <w:p w:rsidR="001D3795" w:rsidRPr="00491CA1" w:rsidRDefault="00155A74" w:rsidP="00491CA1">
      <w:pPr>
        <w:pStyle w:val="SingleTxtG"/>
        <w:ind w:firstLine="567"/>
        <w:rPr>
          <w:rFonts w:eastAsia="MS Mincho"/>
          <w:b/>
        </w:rPr>
      </w:pPr>
      <w:r>
        <w:rPr>
          <w:rFonts w:eastAsia="MS Mincho"/>
        </w:rPr>
        <w:t>(b)</w:t>
      </w:r>
      <w:r>
        <w:rPr>
          <w:rFonts w:eastAsia="MS Mincho"/>
        </w:rPr>
        <w:tab/>
      </w:r>
      <w:r w:rsidR="001D3795" w:rsidRPr="00491CA1">
        <w:rPr>
          <w:rFonts w:eastAsia="MS Mincho"/>
          <w:b/>
        </w:rPr>
        <w:t>Recognize the denial of reasonable accommodation as a form of discrimination on the basis of disability.</w:t>
      </w:r>
    </w:p>
    <w:p w:rsidR="001D3795" w:rsidRPr="001D3795" w:rsidRDefault="001D3795" w:rsidP="001D3795">
      <w:pPr>
        <w:pStyle w:val="H23G"/>
        <w:rPr>
          <w:rFonts w:eastAsia="MS Mincho"/>
        </w:rPr>
      </w:pPr>
      <w:r w:rsidRPr="001D3795">
        <w:rPr>
          <w:rFonts w:eastAsia="MS Mincho"/>
        </w:rPr>
        <w:tab/>
      </w:r>
      <w:r w:rsidRPr="001D3795">
        <w:rPr>
          <w:rFonts w:eastAsia="MS Mincho"/>
        </w:rPr>
        <w:tab/>
        <w:t>Women with disabilities (art. 6)</w:t>
      </w:r>
    </w:p>
    <w:p w:rsidR="001D3795" w:rsidRPr="001D3795" w:rsidRDefault="00C13FA2" w:rsidP="00C13FA2">
      <w:pPr>
        <w:pStyle w:val="SingleTxtG"/>
        <w:tabs>
          <w:tab w:val="left" w:pos="1701"/>
        </w:tabs>
        <w:rPr>
          <w:rFonts w:eastAsia="MS Mincho"/>
          <w:b/>
        </w:rPr>
      </w:pPr>
      <w:r w:rsidRPr="001D3795">
        <w:rPr>
          <w:rFonts w:eastAsia="MS Mincho"/>
        </w:rPr>
        <w:t>15.</w:t>
      </w:r>
      <w:r w:rsidRPr="001D3795">
        <w:rPr>
          <w:rFonts w:eastAsia="MS Mincho"/>
        </w:rPr>
        <w:tab/>
      </w:r>
      <w:r w:rsidR="001D3795" w:rsidRPr="001D3795">
        <w:rPr>
          <w:rFonts w:eastAsia="MS Mincho"/>
        </w:rPr>
        <w:t xml:space="preserve">The Committee notes with concern the absence of concrete measures to prevent and eradicate discrimination against women and girls with disabilities as well as </w:t>
      </w:r>
      <w:r w:rsidR="00E770C2" w:rsidRPr="00E770C2">
        <w:rPr>
          <w:rFonts w:eastAsia="MS Mincho"/>
        </w:rPr>
        <w:t xml:space="preserve">multidimensional </w:t>
      </w:r>
      <w:r w:rsidR="001D3795" w:rsidRPr="001D3795">
        <w:rPr>
          <w:rFonts w:eastAsia="MS Mincho"/>
        </w:rPr>
        <w:t xml:space="preserve">discrimination </w:t>
      </w:r>
      <w:r w:rsidR="00E770C2" w:rsidRPr="00E770C2">
        <w:rPr>
          <w:rFonts w:eastAsia="MS Mincho"/>
        </w:rPr>
        <w:t xml:space="preserve">of women and girls with disabilities </w:t>
      </w:r>
      <w:r w:rsidR="001D3795" w:rsidRPr="001D3795">
        <w:rPr>
          <w:rFonts w:eastAsia="MS Mincho"/>
        </w:rPr>
        <w:t>based</w:t>
      </w:r>
      <w:r w:rsidR="00E770C2" w:rsidRPr="00E770C2">
        <w:rPr>
          <w:rFonts w:eastAsia="MS Mincho"/>
        </w:rPr>
        <w:t xml:space="preserve"> on other grounds, especially</w:t>
      </w:r>
      <w:r w:rsidR="001D3795" w:rsidRPr="001D3795">
        <w:rPr>
          <w:rFonts w:eastAsia="MS Mincho"/>
        </w:rPr>
        <w:t xml:space="preserve"> on </w:t>
      </w:r>
      <w:r w:rsidR="00A90FB6">
        <w:rPr>
          <w:rFonts w:eastAsia="MS Mincho"/>
        </w:rPr>
        <w:t xml:space="preserve">the grounds of </w:t>
      </w:r>
      <w:r w:rsidR="001D3795" w:rsidRPr="001D3795">
        <w:rPr>
          <w:rFonts w:eastAsia="MS Mincho"/>
        </w:rPr>
        <w:t>sexual orientation and gender identity</w:t>
      </w:r>
      <w:r w:rsidR="00A90FB6">
        <w:rPr>
          <w:rFonts w:eastAsia="MS Mincho"/>
        </w:rPr>
        <w:t>,</w:t>
      </w:r>
      <w:r w:rsidR="001D3795" w:rsidRPr="001D3795">
        <w:rPr>
          <w:rFonts w:eastAsia="MS Mincho"/>
        </w:rPr>
        <w:t xml:space="preserve"> in the </w:t>
      </w:r>
      <w:r w:rsidR="00A90FB6">
        <w:rPr>
          <w:rFonts w:eastAsia="MS Mincho"/>
        </w:rPr>
        <w:t>a</w:t>
      </w:r>
      <w:r w:rsidR="001D3795" w:rsidRPr="001D3795">
        <w:rPr>
          <w:rFonts w:eastAsia="MS Mincho"/>
        </w:rPr>
        <w:t xml:space="preserve">ction </w:t>
      </w:r>
      <w:r w:rsidR="00A90FB6">
        <w:rPr>
          <w:rFonts w:eastAsia="MS Mincho"/>
        </w:rPr>
        <w:t>p</w:t>
      </w:r>
      <w:r w:rsidR="001D3795" w:rsidRPr="001D3795">
        <w:rPr>
          <w:rFonts w:eastAsia="MS Mincho"/>
        </w:rPr>
        <w:t xml:space="preserve">lan </w:t>
      </w:r>
      <w:r w:rsidR="00A90FB6">
        <w:rPr>
          <w:rFonts w:eastAsia="MS Mincho"/>
        </w:rPr>
        <w:t>for</w:t>
      </w:r>
      <w:r w:rsidR="00A90FB6" w:rsidRPr="001D3795">
        <w:rPr>
          <w:rFonts w:eastAsia="MS Mincho"/>
        </w:rPr>
        <w:t xml:space="preserve"> </w:t>
      </w:r>
      <w:r w:rsidR="001D3795" w:rsidRPr="001D3795">
        <w:rPr>
          <w:rFonts w:eastAsia="MS Mincho"/>
        </w:rPr>
        <w:t>the National Programme on Equal Opportunities for Women and Men 2015-2021.</w:t>
      </w:r>
      <w:r w:rsidR="001D3795" w:rsidRPr="001D3795">
        <w:rPr>
          <w:rFonts w:eastAsia="MS Mincho"/>
          <w:b/>
        </w:rPr>
        <w:t xml:space="preserve"> </w:t>
      </w:r>
    </w:p>
    <w:p w:rsidR="001D3795" w:rsidRPr="001D3795" w:rsidRDefault="00C13FA2" w:rsidP="00C13FA2">
      <w:pPr>
        <w:pStyle w:val="SingleTxtG"/>
        <w:tabs>
          <w:tab w:val="left" w:pos="1701"/>
        </w:tabs>
        <w:rPr>
          <w:rFonts w:eastAsia="MS Mincho"/>
          <w:b/>
        </w:rPr>
      </w:pPr>
      <w:r w:rsidRPr="001D3795">
        <w:rPr>
          <w:rFonts w:eastAsia="MS Mincho"/>
        </w:rPr>
        <w:t>16.</w:t>
      </w:r>
      <w:r w:rsidRPr="001D3795">
        <w:rPr>
          <w:rFonts w:eastAsia="MS Mincho"/>
        </w:rPr>
        <w:tab/>
      </w:r>
      <w:r w:rsidR="001D3795" w:rsidRPr="001D3795">
        <w:rPr>
          <w:rFonts w:eastAsia="MS Mincho"/>
          <w:b/>
        </w:rPr>
        <w:t xml:space="preserve">The Committee recommends that the State party revise its </w:t>
      </w:r>
      <w:r w:rsidR="00A90FB6">
        <w:rPr>
          <w:rFonts w:eastAsia="MS Mincho"/>
          <w:b/>
        </w:rPr>
        <w:t>a</w:t>
      </w:r>
      <w:r w:rsidR="001D3795" w:rsidRPr="001D3795">
        <w:rPr>
          <w:rFonts w:eastAsia="MS Mincho"/>
          <w:b/>
        </w:rPr>
        <w:t xml:space="preserve">ction </w:t>
      </w:r>
      <w:r w:rsidR="00A90FB6">
        <w:rPr>
          <w:rFonts w:eastAsia="MS Mincho"/>
          <w:b/>
        </w:rPr>
        <w:t>p</w:t>
      </w:r>
      <w:r w:rsidR="001D3795" w:rsidRPr="001D3795">
        <w:rPr>
          <w:rFonts w:eastAsia="MS Mincho"/>
          <w:b/>
        </w:rPr>
        <w:t xml:space="preserve">lan </w:t>
      </w:r>
      <w:r w:rsidR="00A90FB6">
        <w:rPr>
          <w:rFonts w:eastAsia="MS Mincho"/>
          <w:b/>
        </w:rPr>
        <w:t>for</w:t>
      </w:r>
      <w:r w:rsidR="00A90FB6" w:rsidRPr="001D3795">
        <w:rPr>
          <w:rFonts w:eastAsia="MS Mincho"/>
          <w:b/>
        </w:rPr>
        <w:t xml:space="preserve"> </w:t>
      </w:r>
      <w:r w:rsidR="001D3795" w:rsidRPr="001D3795">
        <w:rPr>
          <w:rFonts w:eastAsia="MS Mincho"/>
          <w:b/>
        </w:rPr>
        <w:t xml:space="preserve">the National Programme on Equal Opportunities for Women and Men 2015-2021 to include an explicit focus on prevention and eradication of discrimination against women and girls with disabilities, including multiple and intersectional discrimination, as well as measures for their development, advancement and empowerment, in particular to foster their participation in public life. The Committee also recommends that the State party include measures to prevent and eradicate discrimination based on sexual orientation and gender identity in the </w:t>
      </w:r>
      <w:r w:rsidR="00A90FB6">
        <w:rPr>
          <w:rFonts w:eastAsia="MS Mincho"/>
          <w:b/>
        </w:rPr>
        <w:t>a</w:t>
      </w:r>
      <w:r w:rsidR="001D3795" w:rsidRPr="001D3795">
        <w:rPr>
          <w:rFonts w:eastAsia="MS Mincho"/>
          <w:b/>
        </w:rPr>
        <w:t xml:space="preserve">ction </w:t>
      </w:r>
      <w:r w:rsidR="00A90FB6">
        <w:rPr>
          <w:rFonts w:eastAsia="MS Mincho"/>
          <w:b/>
        </w:rPr>
        <w:t>p</w:t>
      </w:r>
      <w:r w:rsidR="001D3795" w:rsidRPr="001D3795">
        <w:rPr>
          <w:rFonts w:eastAsia="MS Mincho"/>
          <w:b/>
        </w:rPr>
        <w:t>lan.</w:t>
      </w:r>
      <w:r w:rsidR="00E770C2" w:rsidRPr="00E770C2">
        <w:rPr>
          <w:rFonts w:eastAsia="MS Mincho"/>
          <w:b/>
        </w:rPr>
        <w:t xml:space="preserve"> </w:t>
      </w:r>
    </w:p>
    <w:p w:rsidR="001D3795" w:rsidRPr="001D3795" w:rsidRDefault="001D3795" w:rsidP="000A236E">
      <w:pPr>
        <w:pStyle w:val="H23G"/>
        <w:rPr>
          <w:rFonts w:eastAsia="MS Mincho"/>
        </w:rPr>
      </w:pPr>
      <w:r w:rsidRPr="001D3795">
        <w:rPr>
          <w:rFonts w:eastAsia="MS Mincho"/>
        </w:rPr>
        <w:tab/>
      </w:r>
      <w:r w:rsidRPr="001D3795">
        <w:rPr>
          <w:rFonts w:eastAsia="MS Mincho"/>
        </w:rPr>
        <w:tab/>
        <w:t>Children with disabilities (art. 7)</w:t>
      </w:r>
    </w:p>
    <w:p w:rsidR="00E770C2" w:rsidRPr="00E770C2" w:rsidRDefault="00C13FA2" w:rsidP="00C13FA2">
      <w:pPr>
        <w:pStyle w:val="SingleTxtG"/>
        <w:tabs>
          <w:tab w:val="left" w:pos="1701"/>
        </w:tabs>
        <w:rPr>
          <w:rFonts w:eastAsia="MS Mincho"/>
          <w:b/>
        </w:rPr>
      </w:pPr>
      <w:r w:rsidRPr="00E770C2">
        <w:rPr>
          <w:rFonts w:eastAsia="MS Mincho"/>
        </w:rPr>
        <w:t>17.</w:t>
      </w:r>
      <w:r w:rsidRPr="00E770C2">
        <w:rPr>
          <w:rFonts w:eastAsia="MS Mincho"/>
        </w:rPr>
        <w:tab/>
      </w:r>
      <w:r w:rsidR="001D3795" w:rsidRPr="001D3795">
        <w:rPr>
          <w:rFonts w:eastAsia="MS Mincho"/>
        </w:rPr>
        <w:t>The Committee is concerned about</w:t>
      </w:r>
      <w:r w:rsidR="00ED13EB">
        <w:rPr>
          <w:rFonts w:eastAsia="MS Mincho"/>
        </w:rPr>
        <w:t>:</w:t>
      </w:r>
      <w:r w:rsidR="001D3795" w:rsidRPr="00491CA1">
        <w:rPr>
          <w:rFonts w:eastAsia="MS Mincho"/>
        </w:rPr>
        <w:t xml:space="preserve"> </w:t>
      </w:r>
    </w:p>
    <w:p w:rsidR="001D3795" w:rsidRPr="001D3795" w:rsidRDefault="00155A74" w:rsidP="00491CA1">
      <w:pPr>
        <w:pStyle w:val="SingleTxtG"/>
        <w:ind w:firstLine="567"/>
        <w:rPr>
          <w:rFonts w:eastAsia="MS Mincho"/>
        </w:rPr>
      </w:pPr>
      <w:r>
        <w:rPr>
          <w:rFonts w:eastAsia="MS Mincho"/>
        </w:rPr>
        <w:t>(a)</w:t>
      </w:r>
      <w:r>
        <w:rPr>
          <w:rFonts w:eastAsia="MS Mincho"/>
        </w:rPr>
        <w:tab/>
      </w:r>
      <w:r w:rsidR="00ED13EB">
        <w:rPr>
          <w:rFonts w:eastAsia="MS Mincho"/>
        </w:rPr>
        <w:t>The lack of d</w:t>
      </w:r>
      <w:r w:rsidR="001D3795" w:rsidRPr="001D3795">
        <w:rPr>
          <w:rFonts w:eastAsia="MS Mincho"/>
        </w:rPr>
        <w:t xml:space="preserve">ata and initiatives on protection from and prevention of sexual abuse and trafficking specifically </w:t>
      </w:r>
      <w:r w:rsidR="00ED13EB" w:rsidRPr="001D3795">
        <w:rPr>
          <w:rFonts w:eastAsia="MS Mincho"/>
        </w:rPr>
        <w:t xml:space="preserve">targeting </w:t>
      </w:r>
      <w:r w:rsidR="001D3795" w:rsidRPr="001D3795">
        <w:rPr>
          <w:rFonts w:eastAsia="MS Mincho"/>
        </w:rPr>
        <w:t xml:space="preserve">children with disabilities; </w:t>
      </w:r>
    </w:p>
    <w:p w:rsidR="001D3795" w:rsidRPr="001D3795" w:rsidRDefault="00155A74" w:rsidP="00491CA1">
      <w:pPr>
        <w:pStyle w:val="SingleTxtG"/>
        <w:ind w:firstLine="567"/>
        <w:rPr>
          <w:rFonts w:eastAsia="MS Mincho"/>
        </w:rPr>
      </w:pPr>
      <w:r>
        <w:rPr>
          <w:rFonts w:eastAsia="MS Mincho"/>
        </w:rPr>
        <w:t>(b)</w:t>
      </w:r>
      <w:r>
        <w:rPr>
          <w:rFonts w:eastAsia="MS Mincho"/>
        </w:rPr>
        <w:tab/>
      </w:r>
      <w:r w:rsidR="00ED13EB">
        <w:rPr>
          <w:rFonts w:eastAsia="MS Mincho"/>
        </w:rPr>
        <w:t>The s</w:t>
      </w:r>
      <w:r w:rsidR="00E770C2" w:rsidRPr="00E770C2">
        <w:rPr>
          <w:rFonts w:eastAsia="MS Mincho"/>
        </w:rPr>
        <w:t>ystematic</w:t>
      </w:r>
      <w:r w:rsidR="001D3795" w:rsidRPr="001D3795">
        <w:rPr>
          <w:rFonts w:eastAsia="MS Mincho"/>
        </w:rPr>
        <w:t xml:space="preserve"> </w:t>
      </w:r>
      <w:r w:rsidR="00ED13EB">
        <w:rPr>
          <w:rFonts w:eastAsia="MS Mincho"/>
        </w:rPr>
        <w:t xml:space="preserve">lack of </w:t>
      </w:r>
      <w:r w:rsidR="001D3795" w:rsidRPr="001D3795">
        <w:rPr>
          <w:rFonts w:eastAsia="MS Mincho"/>
        </w:rPr>
        <w:t>involvement of children with disabilities, especially children with intellectual or cognitive impairments and children with</w:t>
      </w:r>
      <w:r w:rsidR="00ED13EB">
        <w:rPr>
          <w:rFonts w:eastAsia="MS Mincho"/>
        </w:rPr>
        <w:t xml:space="preserve"> a</w:t>
      </w:r>
      <w:r w:rsidR="001D3795" w:rsidRPr="001D3795">
        <w:rPr>
          <w:rFonts w:eastAsia="MS Mincho"/>
        </w:rPr>
        <w:t xml:space="preserve"> reduced ability to express themselves vocally</w:t>
      </w:r>
      <w:r w:rsidR="00ED13EB">
        <w:rPr>
          <w:rFonts w:eastAsia="MS Mincho"/>
        </w:rPr>
        <w:t>,</w:t>
      </w:r>
      <w:r w:rsidR="00ED13EB" w:rsidRPr="00ED13EB">
        <w:rPr>
          <w:rFonts w:eastAsia="MS Mincho"/>
        </w:rPr>
        <w:t xml:space="preserve"> </w:t>
      </w:r>
      <w:r w:rsidR="00ED13EB" w:rsidRPr="001D3795">
        <w:rPr>
          <w:rFonts w:eastAsia="MS Mincho"/>
        </w:rPr>
        <w:t>in decision-making concerning their lives</w:t>
      </w:r>
      <w:r w:rsidR="001D3795" w:rsidRPr="001D3795">
        <w:rPr>
          <w:rFonts w:eastAsia="MS Mincho"/>
        </w:rPr>
        <w:t>.</w:t>
      </w:r>
    </w:p>
    <w:p w:rsidR="001D3795" w:rsidRPr="001D3795" w:rsidRDefault="00C13FA2" w:rsidP="00C13FA2">
      <w:pPr>
        <w:pStyle w:val="SingleTxtG"/>
        <w:tabs>
          <w:tab w:val="left" w:pos="1701"/>
        </w:tabs>
        <w:rPr>
          <w:rFonts w:eastAsia="MS Mincho"/>
          <w:b/>
        </w:rPr>
      </w:pPr>
      <w:r w:rsidRPr="001D3795">
        <w:rPr>
          <w:rFonts w:eastAsia="MS Mincho"/>
        </w:rPr>
        <w:t>18.</w:t>
      </w:r>
      <w:r w:rsidRPr="001D3795">
        <w:rPr>
          <w:rFonts w:eastAsia="MS Mincho"/>
        </w:rPr>
        <w:tab/>
      </w:r>
      <w:r w:rsidR="001D3795" w:rsidRPr="001D3795">
        <w:rPr>
          <w:rFonts w:eastAsia="MS Mincho"/>
          <w:b/>
        </w:rPr>
        <w:t xml:space="preserve">The Committee strongly recommends that the State party: </w:t>
      </w:r>
    </w:p>
    <w:p w:rsidR="001D3795" w:rsidRPr="00491CA1" w:rsidRDefault="00155A74" w:rsidP="00491CA1">
      <w:pPr>
        <w:pStyle w:val="SingleTxtG"/>
        <w:ind w:firstLine="567"/>
        <w:rPr>
          <w:rFonts w:eastAsia="MS Mincho"/>
          <w:b/>
        </w:rPr>
      </w:pPr>
      <w:r>
        <w:rPr>
          <w:rFonts w:eastAsia="MS Mincho"/>
        </w:rPr>
        <w:t>(a)</w:t>
      </w:r>
      <w:r>
        <w:rPr>
          <w:rFonts w:eastAsia="MS Mincho"/>
        </w:rPr>
        <w:tab/>
      </w:r>
      <w:r w:rsidR="001D3795" w:rsidRPr="00491CA1">
        <w:rPr>
          <w:rFonts w:eastAsia="MS Mincho"/>
          <w:b/>
        </w:rPr>
        <w:t xml:space="preserve">Develop and implement an appropriate plan of action to eliminate all forms of sexual abuse and violence against children with disabilities within and outside of institutions, and collect disaggregated data in order to evaluate the effectiveness of measures </w:t>
      </w:r>
      <w:r w:rsidR="00EF1C6B">
        <w:rPr>
          <w:rFonts w:eastAsia="MS Mincho"/>
          <w:b/>
        </w:rPr>
        <w:t xml:space="preserve">that would be </w:t>
      </w:r>
      <w:r w:rsidR="001D3795" w:rsidRPr="00491CA1">
        <w:rPr>
          <w:rFonts w:eastAsia="MS Mincho"/>
          <w:b/>
        </w:rPr>
        <w:t xml:space="preserve">adopted under such </w:t>
      </w:r>
      <w:r w:rsidR="00EF1C6B">
        <w:rPr>
          <w:rFonts w:eastAsia="MS Mincho"/>
          <w:b/>
        </w:rPr>
        <w:t xml:space="preserve">a </w:t>
      </w:r>
      <w:r w:rsidR="001D3795" w:rsidRPr="00491CA1">
        <w:rPr>
          <w:rFonts w:eastAsia="MS Mincho"/>
          <w:b/>
        </w:rPr>
        <w:t xml:space="preserve">plan of action; </w:t>
      </w:r>
    </w:p>
    <w:p w:rsidR="001D3795" w:rsidRPr="00491CA1" w:rsidRDefault="00155A74" w:rsidP="00491CA1">
      <w:pPr>
        <w:pStyle w:val="SingleTxtG"/>
        <w:ind w:firstLine="567"/>
        <w:rPr>
          <w:rFonts w:eastAsia="MS Mincho"/>
          <w:b/>
        </w:rPr>
      </w:pPr>
      <w:r>
        <w:rPr>
          <w:rFonts w:eastAsia="MS Mincho"/>
        </w:rPr>
        <w:t>(b)</w:t>
      </w:r>
      <w:r>
        <w:rPr>
          <w:rFonts w:eastAsia="MS Mincho"/>
        </w:rPr>
        <w:tab/>
      </w:r>
      <w:r w:rsidR="001D3795" w:rsidRPr="00491CA1">
        <w:rPr>
          <w:rFonts w:eastAsia="MS Mincho"/>
          <w:b/>
        </w:rPr>
        <w:t>Take legislative and administrative measures to guarantee the right of children with disabilities to express their views on all matters affecting them, particularly in judicial and administrative procedures, recogni</w:t>
      </w:r>
      <w:r w:rsidR="00EF1C6B">
        <w:rPr>
          <w:rFonts w:eastAsia="MS Mincho"/>
          <w:b/>
        </w:rPr>
        <w:t>z</w:t>
      </w:r>
      <w:r w:rsidR="001D3795" w:rsidRPr="00491CA1">
        <w:rPr>
          <w:rFonts w:eastAsia="MS Mincho"/>
          <w:b/>
        </w:rPr>
        <w:t>ing their evolving capacity and giving due weight to their views in accordance with their age and maturity</w:t>
      </w:r>
      <w:r w:rsidR="005213BA">
        <w:rPr>
          <w:rFonts w:eastAsia="MS Mincho"/>
          <w:b/>
        </w:rPr>
        <w:t>,</w:t>
      </w:r>
      <w:r w:rsidR="001D3795" w:rsidRPr="00491CA1">
        <w:rPr>
          <w:rFonts w:eastAsia="MS Mincho"/>
          <w:b/>
        </w:rPr>
        <w:t xml:space="preserve"> and to be provided with disability</w:t>
      </w:r>
      <w:r w:rsidR="00EF1C6B">
        <w:rPr>
          <w:rFonts w:eastAsia="MS Mincho"/>
          <w:b/>
        </w:rPr>
        <w:t>-</w:t>
      </w:r>
      <w:r w:rsidR="001D3795" w:rsidRPr="00491CA1">
        <w:rPr>
          <w:rFonts w:eastAsia="MS Mincho"/>
          <w:b/>
        </w:rPr>
        <w:t xml:space="preserve"> and age-appropriate assistance to realize this right.</w:t>
      </w:r>
    </w:p>
    <w:p w:rsidR="001D3795" w:rsidRPr="00491CA1" w:rsidRDefault="00C13FA2" w:rsidP="00C13FA2">
      <w:pPr>
        <w:pStyle w:val="SingleTxtG"/>
        <w:tabs>
          <w:tab w:val="left" w:pos="1701"/>
        </w:tabs>
        <w:rPr>
          <w:rFonts w:eastAsia="MS Mincho"/>
          <w:b/>
        </w:rPr>
      </w:pPr>
      <w:r w:rsidRPr="00491CA1">
        <w:rPr>
          <w:rFonts w:eastAsia="MS Mincho"/>
        </w:rPr>
        <w:t>19.</w:t>
      </w:r>
      <w:r w:rsidRPr="00491CA1">
        <w:rPr>
          <w:rFonts w:eastAsia="MS Mincho"/>
        </w:rPr>
        <w:tab/>
      </w:r>
      <w:r w:rsidR="001D3795" w:rsidRPr="001D3795">
        <w:rPr>
          <w:rFonts w:eastAsia="MS Mincho"/>
        </w:rPr>
        <w:t>The Committee is concerned about the low number of children with disabilities and their families receiving support from the Ministry of Social Security and Labour and the narrow scope of support provided</w:t>
      </w:r>
      <w:r w:rsidR="00E770C2" w:rsidRPr="00E770C2">
        <w:rPr>
          <w:rFonts w:eastAsia="MS Mincho"/>
        </w:rPr>
        <w:t>.</w:t>
      </w:r>
      <w:r w:rsidR="00E770C2" w:rsidRPr="00E770C2">
        <w:rPr>
          <w:rFonts w:eastAsia="MS Mincho"/>
          <w:b/>
        </w:rPr>
        <w:t xml:space="preserve"> </w:t>
      </w:r>
    </w:p>
    <w:p w:rsidR="001D3795" w:rsidRPr="001D3795" w:rsidRDefault="00C13FA2" w:rsidP="00C13FA2">
      <w:pPr>
        <w:pStyle w:val="SingleTxtG"/>
        <w:tabs>
          <w:tab w:val="left" w:pos="1701"/>
        </w:tabs>
        <w:rPr>
          <w:rFonts w:eastAsia="MS Mincho"/>
          <w:b/>
        </w:rPr>
      </w:pPr>
      <w:r w:rsidRPr="001D3795">
        <w:rPr>
          <w:rFonts w:eastAsia="MS Mincho"/>
        </w:rPr>
        <w:t>20.</w:t>
      </w:r>
      <w:r w:rsidRPr="001D3795">
        <w:rPr>
          <w:rFonts w:eastAsia="MS Mincho"/>
        </w:rPr>
        <w:tab/>
      </w:r>
      <w:r w:rsidR="001D3795" w:rsidRPr="001D3795">
        <w:rPr>
          <w:rFonts w:eastAsia="MS Mincho"/>
          <w:b/>
        </w:rPr>
        <w:t xml:space="preserve">The Committee recommends that the State party </w:t>
      </w:r>
      <w:r w:rsidR="00E770C2" w:rsidRPr="00E770C2">
        <w:rPr>
          <w:rFonts w:eastAsia="MS Mincho"/>
          <w:b/>
        </w:rPr>
        <w:t>take measures</w:t>
      </w:r>
      <w:r w:rsidR="001D3795" w:rsidRPr="001D3795">
        <w:rPr>
          <w:rFonts w:eastAsia="MS Mincho"/>
          <w:b/>
        </w:rPr>
        <w:t xml:space="preserve"> to </w:t>
      </w:r>
      <w:r w:rsidR="00E770C2" w:rsidRPr="00E770C2">
        <w:rPr>
          <w:rFonts w:eastAsia="MS Mincho"/>
          <w:b/>
        </w:rPr>
        <w:t>ensure</w:t>
      </w:r>
      <w:r w:rsidR="001D3795" w:rsidRPr="001D3795">
        <w:rPr>
          <w:rFonts w:eastAsia="MS Mincho"/>
          <w:b/>
        </w:rPr>
        <w:t xml:space="preserve"> that children with disabilities and their families receiv</w:t>
      </w:r>
      <w:r w:rsidR="006F4DF5">
        <w:rPr>
          <w:rFonts w:eastAsia="MS Mincho"/>
          <w:b/>
        </w:rPr>
        <w:t>e</w:t>
      </w:r>
      <w:r w:rsidR="001D3795" w:rsidRPr="001D3795">
        <w:rPr>
          <w:rFonts w:eastAsia="MS Mincho"/>
          <w:b/>
        </w:rPr>
        <w:t xml:space="preserve"> the support </w:t>
      </w:r>
      <w:r w:rsidR="00541C75">
        <w:rPr>
          <w:rFonts w:eastAsia="MS Mincho"/>
          <w:b/>
        </w:rPr>
        <w:t>that they need and that is appropriate given</w:t>
      </w:r>
      <w:r w:rsidR="001D3795" w:rsidRPr="001D3795">
        <w:rPr>
          <w:rFonts w:eastAsia="MS Mincho"/>
          <w:b/>
        </w:rPr>
        <w:t xml:space="preserve"> their individual </w:t>
      </w:r>
      <w:r w:rsidR="00E770C2" w:rsidRPr="00E770C2">
        <w:rPr>
          <w:rFonts w:eastAsia="MS Mincho"/>
          <w:b/>
        </w:rPr>
        <w:t xml:space="preserve">requirements and develop </w:t>
      </w:r>
      <w:r w:rsidR="006F4DF5">
        <w:rPr>
          <w:rFonts w:eastAsia="MS Mincho"/>
          <w:b/>
        </w:rPr>
        <w:t>the</w:t>
      </w:r>
      <w:r w:rsidR="00E770C2" w:rsidRPr="00E770C2">
        <w:rPr>
          <w:rFonts w:eastAsia="MS Mincho"/>
          <w:b/>
        </w:rPr>
        <w:t xml:space="preserve"> statistical tools </w:t>
      </w:r>
      <w:r w:rsidR="006F4DF5">
        <w:rPr>
          <w:rFonts w:eastAsia="MS Mincho"/>
          <w:b/>
        </w:rPr>
        <w:t xml:space="preserve">necessary </w:t>
      </w:r>
      <w:r w:rsidR="00E770C2" w:rsidRPr="00E770C2">
        <w:rPr>
          <w:rFonts w:eastAsia="MS Mincho"/>
          <w:b/>
        </w:rPr>
        <w:t>to measure the progress</w:t>
      </w:r>
      <w:r w:rsidR="006F4DF5">
        <w:rPr>
          <w:rFonts w:eastAsia="MS Mincho"/>
          <w:b/>
        </w:rPr>
        <w:t xml:space="preserve"> made</w:t>
      </w:r>
      <w:r w:rsidR="00E770C2" w:rsidRPr="00E770C2">
        <w:rPr>
          <w:rFonts w:eastAsia="MS Mincho"/>
          <w:b/>
        </w:rPr>
        <w:t xml:space="preserve"> in that respect. </w:t>
      </w:r>
    </w:p>
    <w:p w:rsidR="001D3795" w:rsidRPr="001D3795" w:rsidRDefault="001D3795" w:rsidP="001D3795">
      <w:pPr>
        <w:pStyle w:val="H23G"/>
        <w:rPr>
          <w:rFonts w:eastAsia="MS Mincho"/>
        </w:rPr>
      </w:pPr>
      <w:r w:rsidRPr="001D3795">
        <w:rPr>
          <w:rFonts w:eastAsia="MS Mincho"/>
        </w:rPr>
        <w:tab/>
      </w:r>
      <w:r w:rsidRPr="001D3795">
        <w:rPr>
          <w:rFonts w:eastAsia="MS Mincho"/>
        </w:rPr>
        <w:tab/>
        <w:t>Accessibility (art. 9)</w:t>
      </w:r>
    </w:p>
    <w:p w:rsidR="001D3795" w:rsidRPr="001D3795" w:rsidRDefault="00C13FA2" w:rsidP="00C13FA2">
      <w:pPr>
        <w:pStyle w:val="SingleTxtG"/>
        <w:tabs>
          <w:tab w:val="left" w:pos="1701"/>
        </w:tabs>
        <w:rPr>
          <w:rFonts w:eastAsia="MS Mincho"/>
        </w:rPr>
      </w:pPr>
      <w:r w:rsidRPr="001D3795">
        <w:rPr>
          <w:rFonts w:eastAsia="MS Mincho"/>
        </w:rPr>
        <w:t>21.</w:t>
      </w:r>
      <w:r w:rsidRPr="001D3795">
        <w:rPr>
          <w:rFonts w:eastAsia="MS Mincho"/>
        </w:rPr>
        <w:tab/>
      </w:r>
      <w:r w:rsidR="001D3795" w:rsidRPr="001D3795">
        <w:rPr>
          <w:rFonts w:eastAsia="MS Mincho"/>
        </w:rPr>
        <w:t xml:space="preserve">The Committee is concerned at the limited scope of measures taken and </w:t>
      </w:r>
      <w:r w:rsidR="00864EDF">
        <w:rPr>
          <w:rFonts w:eastAsia="MS Mincho"/>
        </w:rPr>
        <w:t xml:space="preserve">the </w:t>
      </w:r>
      <w:r w:rsidR="001D3795" w:rsidRPr="001D3795">
        <w:rPr>
          <w:rFonts w:eastAsia="MS Mincho"/>
        </w:rPr>
        <w:t>reported</w:t>
      </w:r>
      <w:r w:rsidR="00864EDF">
        <w:rPr>
          <w:rFonts w:eastAsia="MS Mincho"/>
        </w:rPr>
        <w:t>ly</w:t>
      </w:r>
      <w:r w:rsidR="001D3795" w:rsidRPr="001D3795">
        <w:rPr>
          <w:rFonts w:eastAsia="MS Mincho"/>
        </w:rPr>
        <w:t xml:space="preserve"> insufficient progress </w:t>
      </w:r>
      <w:r w:rsidR="00864EDF">
        <w:rPr>
          <w:rFonts w:eastAsia="MS Mincho"/>
        </w:rPr>
        <w:t>made to</w:t>
      </w:r>
      <w:r w:rsidR="001D3795" w:rsidRPr="001D3795">
        <w:rPr>
          <w:rFonts w:eastAsia="MS Mincho"/>
        </w:rPr>
        <w:t xml:space="preserve"> promot</w:t>
      </w:r>
      <w:r w:rsidR="00864EDF">
        <w:rPr>
          <w:rFonts w:eastAsia="MS Mincho"/>
        </w:rPr>
        <w:t>e</w:t>
      </w:r>
      <w:r w:rsidR="001D3795" w:rsidRPr="001D3795">
        <w:rPr>
          <w:rFonts w:eastAsia="MS Mincho"/>
        </w:rPr>
        <w:t xml:space="preserve"> </w:t>
      </w:r>
      <w:r w:rsidR="00864EDF">
        <w:rPr>
          <w:rFonts w:eastAsia="MS Mincho"/>
        </w:rPr>
        <w:t xml:space="preserve">the application of </w:t>
      </w:r>
      <w:r w:rsidR="001D3795" w:rsidRPr="001D3795">
        <w:rPr>
          <w:rFonts w:eastAsia="MS Mincho"/>
        </w:rPr>
        <w:t xml:space="preserve">universal design principles </w:t>
      </w:r>
      <w:r w:rsidR="00864EDF">
        <w:rPr>
          <w:rFonts w:eastAsia="MS Mincho"/>
        </w:rPr>
        <w:t>in the</w:t>
      </w:r>
      <w:r w:rsidR="001D3795" w:rsidRPr="001D3795">
        <w:rPr>
          <w:rFonts w:eastAsia="MS Mincho"/>
        </w:rPr>
        <w:t xml:space="preserve"> physical environment and </w:t>
      </w:r>
      <w:r w:rsidR="00864EDF">
        <w:rPr>
          <w:rFonts w:eastAsia="MS Mincho"/>
        </w:rPr>
        <w:t xml:space="preserve">in </w:t>
      </w:r>
      <w:r w:rsidR="001D3795" w:rsidRPr="001D3795">
        <w:rPr>
          <w:rFonts w:eastAsia="MS Mincho"/>
        </w:rPr>
        <w:t xml:space="preserve">transport, especially </w:t>
      </w:r>
      <w:r w:rsidR="003A2EB6">
        <w:rPr>
          <w:rFonts w:eastAsia="MS Mincho"/>
        </w:rPr>
        <w:t>to</w:t>
      </w:r>
      <w:r w:rsidR="003A2EB6" w:rsidRPr="001D3795">
        <w:rPr>
          <w:rFonts w:eastAsia="MS Mincho"/>
        </w:rPr>
        <w:t xml:space="preserve"> </w:t>
      </w:r>
      <w:r w:rsidR="001D3795" w:rsidRPr="001D3795">
        <w:rPr>
          <w:rFonts w:eastAsia="MS Mincho"/>
        </w:rPr>
        <w:t xml:space="preserve">improve accessibility within and around private and public buildings </w:t>
      </w:r>
      <w:r w:rsidR="00E770C2" w:rsidRPr="00E770C2">
        <w:rPr>
          <w:rFonts w:eastAsia="MS Mincho"/>
        </w:rPr>
        <w:t xml:space="preserve">and </w:t>
      </w:r>
      <w:r w:rsidR="003A2EB6">
        <w:rPr>
          <w:rFonts w:eastAsia="MS Mincho"/>
        </w:rPr>
        <w:t xml:space="preserve">throughout </w:t>
      </w:r>
      <w:r w:rsidR="001D3795" w:rsidRPr="001D3795">
        <w:rPr>
          <w:rFonts w:eastAsia="MS Mincho"/>
        </w:rPr>
        <w:t xml:space="preserve">the chain of transport, including </w:t>
      </w:r>
      <w:r w:rsidR="003A2EB6">
        <w:rPr>
          <w:rFonts w:eastAsia="MS Mincho"/>
        </w:rPr>
        <w:t xml:space="preserve">in </w:t>
      </w:r>
      <w:r w:rsidR="001D3795" w:rsidRPr="001D3795">
        <w:rPr>
          <w:rFonts w:eastAsia="MS Mincho"/>
        </w:rPr>
        <w:t>parking space</w:t>
      </w:r>
      <w:r w:rsidR="003A2EB6">
        <w:rPr>
          <w:rFonts w:eastAsia="MS Mincho"/>
        </w:rPr>
        <w:t>s</w:t>
      </w:r>
      <w:r w:rsidR="001D3795" w:rsidRPr="001D3795">
        <w:rPr>
          <w:rFonts w:eastAsia="MS Mincho"/>
        </w:rPr>
        <w:t xml:space="preserve">, </w:t>
      </w:r>
      <w:r w:rsidR="003A2EB6">
        <w:rPr>
          <w:rFonts w:eastAsia="MS Mincho"/>
        </w:rPr>
        <w:t xml:space="preserve">in </w:t>
      </w:r>
      <w:r w:rsidR="001D3795" w:rsidRPr="001D3795">
        <w:rPr>
          <w:rFonts w:eastAsia="MS Mincho"/>
        </w:rPr>
        <w:t xml:space="preserve">train stations, </w:t>
      </w:r>
      <w:r w:rsidR="003A2EB6">
        <w:rPr>
          <w:rFonts w:eastAsia="MS Mincho"/>
        </w:rPr>
        <w:t xml:space="preserve">on </w:t>
      </w:r>
      <w:r w:rsidR="001D3795" w:rsidRPr="001D3795">
        <w:rPr>
          <w:rFonts w:eastAsia="MS Mincho"/>
        </w:rPr>
        <w:t>platforms</w:t>
      </w:r>
      <w:r w:rsidR="003A2EB6">
        <w:rPr>
          <w:rFonts w:eastAsia="MS Mincho"/>
        </w:rPr>
        <w:t xml:space="preserve"> and</w:t>
      </w:r>
      <w:r w:rsidR="001D3795" w:rsidRPr="001D3795">
        <w:rPr>
          <w:rFonts w:eastAsia="MS Mincho"/>
        </w:rPr>
        <w:t xml:space="preserve"> </w:t>
      </w:r>
      <w:r w:rsidR="003A2EB6">
        <w:rPr>
          <w:rFonts w:eastAsia="MS Mincho"/>
        </w:rPr>
        <w:t xml:space="preserve">in </w:t>
      </w:r>
      <w:r w:rsidR="001D3795" w:rsidRPr="001D3795">
        <w:rPr>
          <w:rFonts w:eastAsia="MS Mincho"/>
        </w:rPr>
        <w:t xml:space="preserve">intercity buses, taxis and ferries. The Committee is also concerned at the lack of </w:t>
      </w:r>
      <w:r w:rsidR="003A2EB6">
        <w:rPr>
          <w:rFonts w:eastAsia="MS Mincho"/>
        </w:rPr>
        <w:t xml:space="preserve">an </w:t>
      </w:r>
      <w:r w:rsidR="001D3795" w:rsidRPr="001D3795">
        <w:rPr>
          <w:rFonts w:eastAsia="MS Mincho"/>
        </w:rPr>
        <w:t xml:space="preserve">effective </w:t>
      </w:r>
      <w:r w:rsidR="003A2EB6">
        <w:rPr>
          <w:rFonts w:eastAsia="MS Mincho"/>
        </w:rPr>
        <w:t xml:space="preserve">mechanism for </w:t>
      </w:r>
      <w:r w:rsidR="001D3795" w:rsidRPr="001D3795">
        <w:rPr>
          <w:rFonts w:eastAsia="MS Mincho"/>
        </w:rPr>
        <w:t xml:space="preserve">monitoring </w:t>
      </w:r>
      <w:r w:rsidR="003A2EB6">
        <w:rPr>
          <w:rFonts w:eastAsia="MS Mincho"/>
        </w:rPr>
        <w:t>the</w:t>
      </w:r>
      <w:r w:rsidR="003A2EB6" w:rsidRPr="001D3795">
        <w:rPr>
          <w:rFonts w:eastAsia="MS Mincho"/>
        </w:rPr>
        <w:t xml:space="preserve"> </w:t>
      </w:r>
      <w:r w:rsidR="001D3795" w:rsidRPr="001D3795">
        <w:rPr>
          <w:rFonts w:eastAsia="MS Mincho"/>
        </w:rPr>
        <w:t>accessibility of buildings.</w:t>
      </w:r>
    </w:p>
    <w:p w:rsidR="001D3795" w:rsidRPr="001D3795" w:rsidRDefault="00C13FA2" w:rsidP="00C13FA2">
      <w:pPr>
        <w:pStyle w:val="SingleTxtG"/>
        <w:tabs>
          <w:tab w:val="left" w:pos="1701"/>
        </w:tabs>
        <w:rPr>
          <w:rFonts w:eastAsia="MS Mincho"/>
          <w:b/>
        </w:rPr>
      </w:pPr>
      <w:r w:rsidRPr="001D3795">
        <w:rPr>
          <w:rFonts w:eastAsia="MS Mincho"/>
        </w:rPr>
        <w:t>22.</w:t>
      </w:r>
      <w:r w:rsidRPr="001D3795">
        <w:rPr>
          <w:rFonts w:eastAsia="MS Mincho"/>
        </w:rPr>
        <w:tab/>
      </w:r>
      <w:r w:rsidR="001D3795" w:rsidRPr="001D3795">
        <w:rPr>
          <w:rFonts w:eastAsia="MS Mincho"/>
          <w:b/>
        </w:rPr>
        <w:t xml:space="preserve">The Committee recommends that the State party, in </w:t>
      </w:r>
      <w:r w:rsidR="00E770C2" w:rsidRPr="00E770C2">
        <w:rPr>
          <w:rFonts w:eastAsia="MS Mincho"/>
          <w:b/>
        </w:rPr>
        <w:t xml:space="preserve">line with its </w:t>
      </w:r>
      <w:r w:rsidR="00D0622B">
        <w:rPr>
          <w:rFonts w:eastAsia="MS Mincho"/>
          <w:b/>
        </w:rPr>
        <w:t>g</w:t>
      </w:r>
      <w:r w:rsidR="00E770C2" w:rsidRPr="00E770C2">
        <w:rPr>
          <w:rFonts w:eastAsia="MS Mincho"/>
          <w:b/>
        </w:rPr>
        <w:t xml:space="preserve">eneral </w:t>
      </w:r>
      <w:r w:rsidR="00D0622B">
        <w:rPr>
          <w:rFonts w:eastAsia="MS Mincho"/>
          <w:b/>
        </w:rPr>
        <w:t>c</w:t>
      </w:r>
      <w:r w:rsidR="00E770C2" w:rsidRPr="00E770C2">
        <w:rPr>
          <w:rFonts w:eastAsia="MS Mincho"/>
          <w:b/>
        </w:rPr>
        <w:t xml:space="preserve">omment No. 2 (2014) on accessibility and in </w:t>
      </w:r>
      <w:r w:rsidR="001D3795" w:rsidRPr="001D3795">
        <w:rPr>
          <w:rFonts w:eastAsia="MS Mincho"/>
          <w:b/>
        </w:rPr>
        <w:t xml:space="preserve">close collaboration with organizations representing persons with disabilities: </w:t>
      </w:r>
    </w:p>
    <w:p w:rsidR="001D3795" w:rsidRPr="00155A74" w:rsidRDefault="00155A74" w:rsidP="00491CA1">
      <w:pPr>
        <w:pStyle w:val="SingleTxtG"/>
        <w:ind w:firstLine="567"/>
        <w:rPr>
          <w:rFonts w:eastAsia="MS Mincho"/>
          <w:b/>
        </w:rPr>
      </w:pPr>
      <w:r>
        <w:rPr>
          <w:rFonts w:eastAsia="MS Mincho"/>
        </w:rPr>
        <w:t>(a)</w:t>
      </w:r>
      <w:r>
        <w:rPr>
          <w:rFonts w:eastAsia="MS Mincho"/>
        </w:rPr>
        <w:tab/>
      </w:r>
      <w:r w:rsidR="001D3795" w:rsidRPr="00491CA1">
        <w:rPr>
          <w:rFonts w:eastAsia="MS Mincho"/>
          <w:b/>
        </w:rPr>
        <w:t>Develop and implement</w:t>
      </w:r>
      <w:r w:rsidR="00E770C2" w:rsidRPr="00491CA1">
        <w:rPr>
          <w:rFonts w:eastAsia="MS Mincho"/>
          <w:b/>
        </w:rPr>
        <w:t xml:space="preserve"> a plan of action with </w:t>
      </w:r>
      <w:r w:rsidR="00D0622B">
        <w:rPr>
          <w:rFonts w:eastAsia="MS Mincho"/>
          <w:b/>
        </w:rPr>
        <w:t xml:space="preserve">a </w:t>
      </w:r>
      <w:r w:rsidR="00E770C2" w:rsidRPr="00491CA1">
        <w:rPr>
          <w:rFonts w:eastAsia="MS Mincho"/>
          <w:b/>
        </w:rPr>
        <w:t>clear time</w:t>
      </w:r>
      <w:r w:rsidR="00D0622B">
        <w:rPr>
          <w:rFonts w:eastAsia="MS Mincho"/>
          <w:b/>
        </w:rPr>
        <w:t xml:space="preserve"> </w:t>
      </w:r>
      <w:r w:rsidR="00E770C2" w:rsidRPr="00491CA1">
        <w:rPr>
          <w:rFonts w:eastAsia="MS Mincho"/>
          <w:b/>
        </w:rPr>
        <w:t>frame</w:t>
      </w:r>
      <w:r w:rsidR="00D0622B">
        <w:rPr>
          <w:rFonts w:eastAsia="MS Mincho"/>
          <w:b/>
        </w:rPr>
        <w:t>,</w:t>
      </w:r>
      <w:r w:rsidR="00E770C2" w:rsidRPr="00491CA1">
        <w:rPr>
          <w:rFonts w:eastAsia="MS Mincho"/>
          <w:b/>
        </w:rPr>
        <w:t xml:space="preserve"> measurable baselines and indicators</w:t>
      </w:r>
      <w:r w:rsidR="00D0622B">
        <w:rPr>
          <w:rFonts w:eastAsia="MS Mincho"/>
          <w:b/>
        </w:rPr>
        <w:t>,</w:t>
      </w:r>
      <w:r w:rsidR="00E770C2" w:rsidRPr="00491CA1">
        <w:rPr>
          <w:rFonts w:eastAsia="MS Mincho"/>
          <w:b/>
        </w:rPr>
        <w:t xml:space="preserve"> and </w:t>
      </w:r>
      <w:r w:rsidR="001D3795" w:rsidRPr="00491CA1">
        <w:rPr>
          <w:rFonts w:eastAsia="MS Mincho"/>
          <w:b/>
        </w:rPr>
        <w:t>regulations and standard</w:t>
      </w:r>
      <w:r w:rsidR="00D0622B">
        <w:rPr>
          <w:rFonts w:eastAsia="MS Mincho"/>
          <w:b/>
        </w:rPr>
        <w:t>s to</w:t>
      </w:r>
      <w:r w:rsidR="001D3795" w:rsidRPr="00491CA1">
        <w:rPr>
          <w:rFonts w:eastAsia="MS Mincho"/>
          <w:b/>
        </w:rPr>
        <w:t xml:space="preserve"> guarantee </w:t>
      </w:r>
      <w:r w:rsidR="00D0622B">
        <w:rPr>
          <w:rFonts w:eastAsia="MS Mincho"/>
          <w:b/>
        </w:rPr>
        <w:t xml:space="preserve">the </w:t>
      </w:r>
      <w:r w:rsidR="001D3795" w:rsidRPr="00491CA1">
        <w:rPr>
          <w:rFonts w:eastAsia="MS Mincho"/>
          <w:b/>
        </w:rPr>
        <w:t xml:space="preserve">progressive application of universal design principles to </w:t>
      </w:r>
      <w:r w:rsidR="00D0622B">
        <w:rPr>
          <w:rFonts w:eastAsia="MS Mincho"/>
          <w:b/>
        </w:rPr>
        <w:t xml:space="preserve">the </w:t>
      </w:r>
      <w:r w:rsidR="001D3795" w:rsidRPr="00491CA1">
        <w:rPr>
          <w:rFonts w:eastAsia="MS Mincho"/>
          <w:b/>
        </w:rPr>
        <w:t>physical environment</w:t>
      </w:r>
      <w:r w:rsidR="00E770C2" w:rsidRPr="00491CA1">
        <w:rPr>
          <w:rFonts w:eastAsia="MS Mincho"/>
          <w:b/>
        </w:rPr>
        <w:t xml:space="preserve">, </w:t>
      </w:r>
      <w:r w:rsidR="00D0622B">
        <w:rPr>
          <w:rFonts w:eastAsia="MS Mincho"/>
          <w:b/>
        </w:rPr>
        <w:t xml:space="preserve">including in </w:t>
      </w:r>
      <w:r w:rsidR="005213BA">
        <w:rPr>
          <w:rFonts w:eastAsia="MS Mincho"/>
          <w:b/>
        </w:rPr>
        <w:t xml:space="preserve">accessible </w:t>
      </w:r>
      <w:r w:rsidR="00E770C2" w:rsidRPr="00491CA1">
        <w:rPr>
          <w:rFonts w:eastAsia="MS Mincho"/>
          <w:b/>
        </w:rPr>
        <w:t>housing</w:t>
      </w:r>
      <w:r w:rsidR="001D3795" w:rsidRPr="00491CA1">
        <w:rPr>
          <w:rFonts w:eastAsia="MS Mincho"/>
          <w:b/>
        </w:rPr>
        <w:t xml:space="preserve"> and transport</w:t>
      </w:r>
      <w:r w:rsidR="00D0622B">
        <w:rPr>
          <w:rFonts w:eastAsia="MS Mincho"/>
          <w:b/>
        </w:rPr>
        <w:t>,</w:t>
      </w:r>
      <w:r w:rsidR="001D3795" w:rsidRPr="00491CA1">
        <w:rPr>
          <w:rFonts w:eastAsia="MS Mincho"/>
          <w:b/>
        </w:rPr>
        <w:t xml:space="preserve"> </w:t>
      </w:r>
      <w:r w:rsidR="00D0622B">
        <w:rPr>
          <w:rFonts w:eastAsia="MS Mincho"/>
          <w:b/>
        </w:rPr>
        <w:t xml:space="preserve">in </w:t>
      </w:r>
      <w:r w:rsidR="001D3795" w:rsidRPr="00491CA1">
        <w:rPr>
          <w:rFonts w:eastAsia="MS Mincho"/>
          <w:b/>
        </w:rPr>
        <w:t xml:space="preserve">both urban and rural areas, </w:t>
      </w:r>
      <w:r w:rsidR="00D0622B">
        <w:rPr>
          <w:rFonts w:eastAsia="MS Mincho"/>
          <w:b/>
        </w:rPr>
        <w:t>with a view to ensuring</w:t>
      </w:r>
      <w:r w:rsidR="00D0622B" w:rsidRPr="00491CA1">
        <w:rPr>
          <w:rFonts w:eastAsia="MS Mincho"/>
          <w:b/>
        </w:rPr>
        <w:t xml:space="preserve"> </w:t>
      </w:r>
      <w:r w:rsidR="001D3795" w:rsidRPr="00491CA1">
        <w:rPr>
          <w:rFonts w:eastAsia="MS Mincho"/>
          <w:b/>
        </w:rPr>
        <w:t>accessibility for all persons with disabilities;</w:t>
      </w:r>
    </w:p>
    <w:p w:rsidR="001D3795" w:rsidRPr="00491CA1" w:rsidRDefault="00155A74" w:rsidP="00491CA1">
      <w:pPr>
        <w:pStyle w:val="SingleTxtG"/>
        <w:ind w:firstLine="567"/>
        <w:rPr>
          <w:rFonts w:eastAsia="MS Mincho"/>
          <w:b/>
        </w:rPr>
      </w:pPr>
      <w:r>
        <w:rPr>
          <w:rFonts w:eastAsia="MS Mincho"/>
        </w:rPr>
        <w:t>(b)</w:t>
      </w:r>
      <w:r>
        <w:rPr>
          <w:rFonts w:eastAsia="MS Mincho"/>
        </w:rPr>
        <w:tab/>
      </w:r>
      <w:r w:rsidR="001D3795" w:rsidRPr="00491CA1">
        <w:rPr>
          <w:rFonts w:eastAsia="MS Mincho"/>
          <w:b/>
        </w:rPr>
        <w:t xml:space="preserve">Ensure </w:t>
      </w:r>
      <w:r w:rsidR="00D0622B">
        <w:rPr>
          <w:rFonts w:eastAsia="MS Mincho"/>
          <w:b/>
        </w:rPr>
        <w:t xml:space="preserve">that </w:t>
      </w:r>
      <w:r w:rsidR="001D3795" w:rsidRPr="00491CA1">
        <w:rPr>
          <w:rFonts w:eastAsia="MS Mincho"/>
          <w:b/>
        </w:rPr>
        <w:t>such a plan of action</w:t>
      </w:r>
      <w:r w:rsidR="00E32940">
        <w:rPr>
          <w:rFonts w:eastAsia="MS Mincho"/>
          <w:b/>
        </w:rPr>
        <w:t>, regulations and standards</w:t>
      </w:r>
      <w:r w:rsidR="001D3795" w:rsidRPr="00491CA1">
        <w:rPr>
          <w:rFonts w:eastAsia="MS Mincho"/>
          <w:b/>
        </w:rPr>
        <w:t xml:space="preserve"> encompass</w:t>
      </w:r>
      <w:r w:rsidR="00D0622B">
        <w:rPr>
          <w:rFonts w:eastAsia="MS Mincho"/>
          <w:b/>
        </w:rPr>
        <w:t xml:space="preserve"> the</w:t>
      </w:r>
      <w:r w:rsidR="001D3795" w:rsidRPr="00491CA1">
        <w:rPr>
          <w:rFonts w:eastAsia="MS Mincho"/>
          <w:b/>
        </w:rPr>
        <w:t xml:space="preserve"> physical, environmental, informational and communication</w:t>
      </w:r>
      <w:r w:rsidR="00D0622B">
        <w:rPr>
          <w:rFonts w:eastAsia="MS Mincho"/>
          <w:b/>
        </w:rPr>
        <w:t>s aspects of</w:t>
      </w:r>
      <w:r w:rsidR="001D3795" w:rsidRPr="00491CA1">
        <w:rPr>
          <w:rFonts w:eastAsia="MS Mincho"/>
          <w:b/>
        </w:rPr>
        <w:t xml:space="preserve"> accessibility for all persons with disabilities</w:t>
      </w:r>
      <w:r w:rsidR="00E770C2" w:rsidRPr="00491CA1">
        <w:rPr>
          <w:rFonts w:eastAsia="MS Mincho"/>
          <w:b/>
        </w:rPr>
        <w:t>, provide for</w:t>
      </w:r>
      <w:r w:rsidR="001D3795" w:rsidRPr="00491CA1">
        <w:rPr>
          <w:rFonts w:eastAsia="MS Mincho"/>
          <w:b/>
        </w:rPr>
        <w:t xml:space="preserve"> corresponding dissuasive sanctions and enforcement mechanisms</w:t>
      </w:r>
      <w:r w:rsidR="00E770C2" w:rsidRPr="00491CA1">
        <w:rPr>
          <w:rFonts w:eastAsia="MS Mincho"/>
          <w:b/>
        </w:rPr>
        <w:t xml:space="preserve"> and</w:t>
      </w:r>
      <w:r w:rsidR="001D3795" w:rsidRPr="00491CA1">
        <w:rPr>
          <w:rFonts w:eastAsia="MS Mincho"/>
          <w:b/>
        </w:rPr>
        <w:t xml:space="preserve"> halt </w:t>
      </w:r>
      <w:r w:rsidR="00E770C2" w:rsidRPr="00491CA1">
        <w:rPr>
          <w:rFonts w:eastAsia="MS Mincho"/>
          <w:b/>
        </w:rPr>
        <w:t>the</w:t>
      </w:r>
      <w:r w:rsidR="001D3795" w:rsidRPr="00491CA1">
        <w:rPr>
          <w:rFonts w:eastAsia="MS Mincho"/>
          <w:b/>
        </w:rPr>
        <w:t xml:space="preserve"> use of </w:t>
      </w:r>
      <w:r w:rsidR="00E770C2" w:rsidRPr="00491CA1">
        <w:rPr>
          <w:rFonts w:eastAsia="MS Mincho"/>
          <w:b/>
        </w:rPr>
        <w:t>European Union</w:t>
      </w:r>
      <w:r w:rsidR="001D3795" w:rsidRPr="00491CA1">
        <w:rPr>
          <w:rFonts w:eastAsia="MS Mincho"/>
          <w:b/>
        </w:rPr>
        <w:t xml:space="preserve"> funds </w:t>
      </w:r>
      <w:r w:rsidR="00E32940">
        <w:rPr>
          <w:rFonts w:eastAsia="MS Mincho"/>
          <w:b/>
        </w:rPr>
        <w:t>for</w:t>
      </w:r>
      <w:r w:rsidR="000A4E6E">
        <w:rPr>
          <w:rFonts w:eastAsia="MS Mincho"/>
          <w:b/>
        </w:rPr>
        <w:t xml:space="preserve"> the development of</w:t>
      </w:r>
      <w:r w:rsidR="000A4E6E" w:rsidRPr="00491CA1">
        <w:rPr>
          <w:rFonts w:eastAsia="MS Mincho"/>
          <w:b/>
        </w:rPr>
        <w:t xml:space="preserve"> </w:t>
      </w:r>
      <w:r w:rsidR="001D3795" w:rsidRPr="00491CA1">
        <w:rPr>
          <w:rFonts w:eastAsia="MS Mincho"/>
          <w:b/>
        </w:rPr>
        <w:t>inaccessible constructions, websites and other</w:t>
      </w:r>
      <w:r w:rsidR="000A4E6E">
        <w:rPr>
          <w:rFonts w:eastAsia="MS Mincho"/>
          <w:b/>
        </w:rPr>
        <w:t xml:space="preserve"> infrastructure</w:t>
      </w:r>
      <w:r w:rsidR="001D3795" w:rsidRPr="00491CA1">
        <w:rPr>
          <w:rFonts w:eastAsia="MS Mincho"/>
          <w:b/>
        </w:rPr>
        <w:t>;</w:t>
      </w:r>
    </w:p>
    <w:p w:rsidR="001D3795" w:rsidRPr="00491CA1" w:rsidRDefault="00155A74" w:rsidP="00491CA1">
      <w:pPr>
        <w:pStyle w:val="SingleTxtG"/>
        <w:ind w:firstLine="567"/>
        <w:rPr>
          <w:rFonts w:eastAsia="MS Mincho"/>
          <w:b/>
        </w:rPr>
      </w:pPr>
      <w:r>
        <w:rPr>
          <w:rFonts w:eastAsia="MS Mincho"/>
        </w:rPr>
        <w:t>(c)</w:t>
      </w:r>
      <w:r>
        <w:rPr>
          <w:rFonts w:eastAsia="MS Mincho"/>
        </w:rPr>
        <w:tab/>
      </w:r>
      <w:r w:rsidR="001D3795" w:rsidRPr="00491CA1">
        <w:rPr>
          <w:rFonts w:eastAsia="MS Mincho"/>
          <w:b/>
        </w:rPr>
        <w:t xml:space="preserve">Allocate </w:t>
      </w:r>
      <w:r w:rsidR="00E32940">
        <w:rPr>
          <w:rFonts w:eastAsia="MS Mincho"/>
          <w:b/>
        </w:rPr>
        <w:t>the</w:t>
      </w:r>
      <w:r w:rsidR="00E32940" w:rsidRPr="00491CA1">
        <w:rPr>
          <w:rFonts w:eastAsia="MS Mincho"/>
          <w:b/>
        </w:rPr>
        <w:t xml:space="preserve"> </w:t>
      </w:r>
      <w:r w:rsidR="001D3795" w:rsidRPr="00491CA1">
        <w:rPr>
          <w:rFonts w:eastAsia="MS Mincho"/>
          <w:b/>
        </w:rPr>
        <w:t>human and financial resources necessary for the effective implementation of such a plan of action</w:t>
      </w:r>
      <w:r w:rsidR="00E32940">
        <w:rPr>
          <w:rFonts w:eastAsia="MS Mincho"/>
          <w:b/>
        </w:rPr>
        <w:t>, regulations and standards</w:t>
      </w:r>
      <w:r w:rsidR="001D3795" w:rsidRPr="00491CA1">
        <w:rPr>
          <w:rFonts w:eastAsia="MS Mincho"/>
          <w:b/>
        </w:rPr>
        <w:t xml:space="preserve"> and establish mechanisms to monitor their implementation</w:t>
      </w:r>
      <w:r w:rsidR="00E770C2" w:rsidRPr="00491CA1">
        <w:rPr>
          <w:rFonts w:eastAsia="MS Mincho"/>
          <w:b/>
        </w:rPr>
        <w:t>;</w:t>
      </w:r>
    </w:p>
    <w:p w:rsidR="00E770C2" w:rsidRPr="00491CA1" w:rsidRDefault="00155A74" w:rsidP="00491CA1">
      <w:pPr>
        <w:pStyle w:val="SingleTxtG"/>
        <w:ind w:firstLine="567"/>
        <w:rPr>
          <w:rFonts w:eastAsia="MS Mincho"/>
          <w:b/>
        </w:rPr>
      </w:pPr>
      <w:r>
        <w:rPr>
          <w:rFonts w:eastAsia="MS Mincho"/>
        </w:rPr>
        <w:t>(d)</w:t>
      </w:r>
      <w:r>
        <w:rPr>
          <w:rFonts w:eastAsia="MS Mincho"/>
        </w:rPr>
        <w:tab/>
      </w:r>
      <w:r w:rsidR="00E770C2" w:rsidRPr="00491CA1">
        <w:rPr>
          <w:rFonts w:eastAsia="MS Mincho"/>
          <w:b/>
        </w:rPr>
        <w:t xml:space="preserve">Pay attention to the link between article 9 of the Convention and </w:t>
      </w:r>
      <w:r w:rsidR="00E32940">
        <w:rPr>
          <w:rFonts w:eastAsia="MS Mincho"/>
          <w:b/>
        </w:rPr>
        <w:t>t</w:t>
      </w:r>
      <w:r w:rsidR="00E32940" w:rsidRPr="00F24AC1">
        <w:rPr>
          <w:rFonts w:eastAsia="MS Mincho"/>
          <w:b/>
        </w:rPr>
        <w:t>argets 11.2 and 11.7</w:t>
      </w:r>
      <w:r w:rsidR="00E32940">
        <w:rPr>
          <w:rFonts w:eastAsia="MS Mincho"/>
          <w:b/>
        </w:rPr>
        <w:t xml:space="preserve"> of </w:t>
      </w:r>
      <w:r w:rsidR="00E770C2" w:rsidRPr="00491CA1">
        <w:rPr>
          <w:rFonts w:eastAsia="MS Mincho"/>
          <w:b/>
        </w:rPr>
        <w:t>the Sustainable Development Goal</w:t>
      </w:r>
      <w:r w:rsidR="00E32940">
        <w:rPr>
          <w:rFonts w:eastAsia="MS Mincho"/>
          <w:b/>
        </w:rPr>
        <w:t>s</w:t>
      </w:r>
      <w:r w:rsidR="00E770C2" w:rsidRPr="00491CA1">
        <w:rPr>
          <w:rFonts w:eastAsia="MS Mincho"/>
          <w:b/>
        </w:rPr>
        <w:t>.</w:t>
      </w:r>
    </w:p>
    <w:p w:rsidR="001D3795" w:rsidRPr="001D3795" w:rsidRDefault="001D3795">
      <w:pPr>
        <w:pStyle w:val="H23G"/>
        <w:rPr>
          <w:rFonts w:eastAsia="MS Mincho"/>
        </w:rPr>
      </w:pPr>
      <w:r>
        <w:rPr>
          <w:rFonts w:eastAsia="MS Mincho"/>
        </w:rPr>
        <w:tab/>
      </w:r>
      <w:r>
        <w:rPr>
          <w:rFonts w:eastAsia="MS Mincho"/>
        </w:rPr>
        <w:tab/>
      </w:r>
      <w:r w:rsidRPr="001D3795">
        <w:rPr>
          <w:rFonts w:eastAsia="MS Mincho"/>
        </w:rPr>
        <w:t>Situation</w:t>
      </w:r>
      <w:r w:rsidR="00D72767">
        <w:rPr>
          <w:rFonts w:eastAsia="MS Mincho"/>
        </w:rPr>
        <w:t>s</w:t>
      </w:r>
      <w:r w:rsidRPr="001D3795">
        <w:rPr>
          <w:rFonts w:eastAsia="MS Mincho"/>
        </w:rPr>
        <w:t xml:space="preserve"> of risk and humanitarian emergencies (art. 11)</w:t>
      </w:r>
    </w:p>
    <w:p w:rsidR="001D3795" w:rsidRPr="001D3795" w:rsidRDefault="00C13FA2" w:rsidP="00C13FA2">
      <w:pPr>
        <w:pStyle w:val="SingleTxtG"/>
        <w:tabs>
          <w:tab w:val="left" w:pos="1701"/>
        </w:tabs>
        <w:rPr>
          <w:rFonts w:eastAsia="MS Mincho"/>
        </w:rPr>
      </w:pPr>
      <w:r w:rsidRPr="001D3795">
        <w:rPr>
          <w:rFonts w:eastAsia="MS Mincho"/>
        </w:rPr>
        <w:t>23.</w:t>
      </w:r>
      <w:r w:rsidRPr="001D3795">
        <w:rPr>
          <w:rFonts w:eastAsia="MS Mincho"/>
        </w:rPr>
        <w:tab/>
      </w:r>
      <w:r w:rsidR="001D3795" w:rsidRPr="001D3795">
        <w:rPr>
          <w:rFonts w:eastAsia="MS Mincho"/>
        </w:rPr>
        <w:t>The Committee notes with concern that</w:t>
      </w:r>
      <w:r w:rsidR="00E770C2" w:rsidRPr="00E770C2">
        <w:rPr>
          <w:rFonts w:eastAsia="MS Mincho"/>
        </w:rPr>
        <w:t xml:space="preserve"> </w:t>
      </w:r>
      <w:r w:rsidR="001D3795" w:rsidRPr="001D3795">
        <w:rPr>
          <w:rFonts w:eastAsia="MS Mincho"/>
        </w:rPr>
        <w:t xml:space="preserve">the </w:t>
      </w:r>
      <w:r w:rsidR="00E770C2" w:rsidRPr="00E770C2">
        <w:rPr>
          <w:rFonts w:eastAsia="MS Mincho"/>
        </w:rPr>
        <w:t>requirements</w:t>
      </w:r>
      <w:r w:rsidR="001D3795" w:rsidRPr="001D3795">
        <w:rPr>
          <w:rFonts w:eastAsia="MS Mincho"/>
        </w:rPr>
        <w:t xml:space="preserve"> of persons</w:t>
      </w:r>
      <w:r w:rsidR="00E770C2" w:rsidRPr="00E770C2">
        <w:rPr>
          <w:rFonts w:eastAsia="MS Mincho"/>
        </w:rPr>
        <w:t xml:space="preserve"> with disabilities, especially those</w:t>
      </w:r>
      <w:r w:rsidR="001D3795" w:rsidRPr="001D3795">
        <w:rPr>
          <w:rFonts w:eastAsia="MS Mincho"/>
        </w:rPr>
        <w:t xml:space="preserve"> who are deaf, deaf blind or hard of hearing</w:t>
      </w:r>
      <w:r w:rsidR="00D72767">
        <w:rPr>
          <w:rFonts w:eastAsia="MS Mincho"/>
        </w:rPr>
        <w:t>,</w:t>
      </w:r>
      <w:r w:rsidR="001D3795" w:rsidRPr="001D3795">
        <w:rPr>
          <w:rFonts w:eastAsia="MS Mincho"/>
        </w:rPr>
        <w:t xml:space="preserve"> are not explicitly factored into disaster response measures at </w:t>
      </w:r>
      <w:r w:rsidR="00D72767">
        <w:rPr>
          <w:rFonts w:eastAsia="MS Mincho"/>
        </w:rPr>
        <w:t xml:space="preserve">the </w:t>
      </w:r>
      <w:r w:rsidR="001D3795" w:rsidRPr="001D3795">
        <w:rPr>
          <w:rFonts w:eastAsia="MS Mincho"/>
        </w:rPr>
        <w:t>national and local level</w:t>
      </w:r>
      <w:r w:rsidR="00D72767">
        <w:rPr>
          <w:rFonts w:eastAsia="MS Mincho"/>
        </w:rPr>
        <w:t>s</w:t>
      </w:r>
      <w:r w:rsidR="001D3795" w:rsidRPr="001D3795">
        <w:rPr>
          <w:rFonts w:eastAsia="MS Mincho"/>
        </w:rPr>
        <w:t xml:space="preserve">, including </w:t>
      </w:r>
      <w:r w:rsidR="00D72767">
        <w:rPr>
          <w:rFonts w:eastAsia="MS Mincho"/>
        </w:rPr>
        <w:t xml:space="preserve">the </w:t>
      </w:r>
      <w:r w:rsidR="001D3795" w:rsidRPr="001D3795">
        <w:rPr>
          <w:rFonts w:eastAsia="MS Mincho"/>
        </w:rPr>
        <w:t xml:space="preserve">emergency </w:t>
      </w:r>
      <w:r w:rsidR="007825DF">
        <w:rPr>
          <w:rFonts w:eastAsia="MS Mincho"/>
        </w:rPr>
        <w:t xml:space="preserve">call application called </w:t>
      </w:r>
      <w:r w:rsidR="00D72767">
        <w:rPr>
          <w:rFonts w:eastAsia="MS Mincho"/>
        </w:rPr>
        <w:t>“</w:t>
      </w:r>
      <w:r w:rsidR="007825DF">
        <w:rPr>
          <w:rFonts w:eastAsia="MS Mincho"/>
        </w:rPr>
        <w:t>GPIS112</w:t>
      </w:r>
      <w:r w:rsidR="00D72767">
        <w:rPr>
          <w:rFonts w:eastAsia="MS Mincho"/>
        </w:rPr>
        <w:t>”</w:t>
      </w:r>
      <w:r w:rsidR="007825DF">
        <w:rPr>
          <w:rFonts w:eastAsia="MS Mincho"/>
        </w:rPr>
        <w:t>.</w:t>
      </w:r>
      <w:r w:rsidR="001D3795" w:rsidRPr="001D3795">
        <w:rPr>
          <w:rFonts w:eastAsia="MS Mincho"/>
        </w:rPr>
        <w:t xml:space="preserve"> </w:t>
      </w:r>
    </w:p>
    <w:p w:rsidR="001D3795" w:rsidRPr="001D3795" w:rsidRDefault="00C13FA2" w:rsidP="00C13FA2">
      <w:pPr>
        <w:pStyle w:val="SingleTxtG"/>
        <w:tabs>
          <w:tab w:val="left" w:pos="1701"/>
        </w:tabs>
        <w:rPr>
          <w:rFonts w:eastAsia="MS Mincho"/>
          <w:b/>
        </w:rPr>
      </w:pPr>
      <w:r w:rsidRPr="001D3795">
        <w:rPr>
          <w:rFonts w:eastAsia="MS Mincho"/>
        </w:rPr>
        <w:t>24.</w:t>
      </w:r>
      <w:r w:rsidRPr="001D3795">
        <w:rPr>
          <w:rFonts w:eastAsia="MS Mincho"/>
        </w:rPr>
        <w:tab/>
      </w:r>
      <w:r w:rsidR="001D3795" w:rsidRPr="001D3795">
        <w:rPr>
          <w:rFonts w:eastAsia="MS Mincho"/>
          <w:b/>
        </w:rPr>
        <w:t xml:space="preserve">The Committee recommends that the State party implement, in close collaboration with organizations of persons with disabilities, initiatives securing the inclusion of persons who are deaf, deaf blind or hard of hearing in emergency response and mitigation plans and adapt emergency call lines to respond to the </w:t>
      </w:r>
      <w:r w:rsidR="00E770C2" w:rsidRPr="00E770C2">
        <w:rPr>
          <w:rFonts w:eastAsia="MS Mincho"/>
          <w:b/>
        </w:rPr>
        <w:t>requirements</w:t>
      </w:r>
      <w:r w:rsidR="001D3795" w:rsidRPr="001D3795">
        <w:rPr>
          <w:rFonts w:eastAsia="MS Mincho"/>
          <w:b/>
        </w:rPr>
        <w:t xml:space="preserve"> of pe</w:t>
      </w:r>
      <w:r w:rsidR="003A2D55">
        <w:rPr>
          <w:rFonts w:eastAsia="MS Mincho"/>
          <w:b/>
        </w:rPr>
        <w:t xml:space="preserve">rsons </w:t>
      </w:r>
      <w:r w:rsidR="00E770C2" w:rsidRPr="00E770C2">
        <w:rPr>
          <w:rFonts w:eastAsia="MS Mincho"/>
          <w:b/>
        </w:rPr>
        <w:t>who are deaf, deaf blind or hard of</w:t>
      </w:r>
      <w:r w:rsidR="003A2D55">
        <w:rPr>
          <w:rFonts w:eastAsia="MS Mincho"/>
          <w:b/>
        </w:rPr>
        <w:t xml:space="preserve"> hearing </w:t>
      </w:r>
      <w:r w:rsidR="00E770C2" w:rsidRPr="00E770C2">
        <w:rPr>
          <w:rFonts w:eastAsia="MS Mincho"/>
          <w:b/>
        </w:rPr>
        <w:t>through the implementation of the Sendai Framework for Disaster Risk Reduction</w:t>
      </w:r>
      <w:r w:rsidR="00D72767">
        <w:rPr>
          <w:rFonts w:eastAsia="MS Mincho"/>
          <w:b/>
        </w:rPr>
        <w:t xml:space="preserve"> 2015-2030</w:t>
      </w:r>
      <w:r w:rsidR="003A2D55">
        <w:rPr>
          <w:rFonts w:eastAsia="MS Mincho"/>
          <w:b/>
        </w:rPr>
        <w:t>.</w:t>
      </w:r>
    </w:p>
    <w:p w:rsidR="00177086" w:rsidRDefault="001D3795" w:rsidP="001D3795">
      <w:pPr>
        <w:pStyle w:val="H23G"/>
        <w:rPr>
          <w:rFonts w:eastAsia="MS Mincho"/>
        </w:rPr>
      </w:pPr>
      <w:r w:rsidRPr="001D3795">
        <w:rPr>
          <w:rFonts w:eastAsia="MS Mincho"/>
        </w:rPr>
        <w:tab/>
      </w:r>
      <w:r w:rsidRPr="001D3795">
        <w:rPr>
          <w:rFonts w:eastAsia="MS Mincho"/>
        </w:rPr>
        <w:tab/>
        <w:t>Equal recognition before the law (art. 12)</w:t>
      </w:r>
    </w:p>
    <w:p w:rsidR="001D3795" w:rsidRPr="001D3795" w:rsidRDefault="00C13FA2" w:rsidP="00C13FA2">
      <w:pPr>
        <w:pStyle w:val="SingleTxtG"/>
        <w:tabs>
          <w:tab w:val="left" w:pos="1701"/>
        </w:tabs>
        <w:rPr>
          <w:rFonts w:eastAsia="MS Mincho"/>
        </w:rPr>
      </w:pPr>
      <w:r w:rsidRPr="001D3795">
        <w:rPr>
          <w:rFonts w:eastAsia="MS Mincho"/>
        </w:rPr>
        <w:t>25.</w:t>
      </w:r>
      <w:r w:rsidRPr="001D3795">
        <w:rPr>
          <w:rFonts w:eastAsia="MS Mincho"/>
        </w:rPr>
        <w:tab/>
      </w:r>
      <w:r w:rsidR="001D3795" w:rsidRPr="001D3795">
        <w:rPr>
          <w:rFonts w:eastAsia="MS Mincho"/>
        </w:rPr>
        <w:t xml:space="preserve">The Committee is deeply concerned at the legal provisions permitting the denial or restriction of the legal capacity of persons with disabilities contrary to article 12 of the Convention, </w:t>
      </w:r>
      <w:r w:rsidR="00D51652">
        <w:rPr>
          <w:rFonts w:eastAsia="MS Mincho"/>
        </w:rPr>
        <w:t>which</w:t>
      </w:r>
      <w:r w:rsidR="00E770C2" w:rsidRPr="00E770C2">
        <w:rPr>
          <w:rFonts w:eastAsia="MS Mincho"/>
        </w:rPr>
        <w:t xml:space="preserve"> thereby limit</w:t>
      </w:r>
      <w:r w:rsidR="001D3795" w:rsidRPr="001D3795">
        <w:rPr>
          <w:rFonts w:eastAsia="MS Mincho"/>
        </w:rPr>
        <w:t xml:space="preserve"> right</w:t>
      </w:r>
      <w:r w:rsidR="00D51652">
        <w:rPr>
          <w:rFonts w:eastAsia="MS Mincho"/>
        </w:rPr>
        <w:t>s</w:t>
      </w:r>
      <w:r w:rsidR="00D51652" w:rsidRPr="00D51652">
        <w:rPr>
          <w:rFonts w:eastAsia="MS Mincho"/>
        </w:rPr>
        <w:t xml:space="preserve"> </w:t>
      </w:r>
      <w:r w:rsidR="00D51652" w:rsidRPr="001D3795">
        <w:rPr>
          <w:rFonts w:eastAsia="MS Mincho"/>
        </w:rPr>
        <w:t>of persons with disabilities</w:t>
      </w:r>
      <w:r w:rsidR="001D3795" w:rsidRPr="001D3795">
        <w:rPr>
          <w:rFonts w:eastAsia="MS Mincho"/>
        </w:rPr>
        <w:t xml:space="preserve"> to </w:t>
      </w:r>
      <w:r w:rsidR="00D51652">
        <w:rPr>
          <w:rFonts w:eastAsia="MS Mincho"/>
        </w:rPr>
        <w:t xml:space="preserve">give their </w:t>
      </w:r>
      <w:r w:rsidR="001D3795" w:rsidRPr="001D3795">
        <w:rPr>
          <w:rFonts w:eastAsia="MS Mincho"/>
        </w:rPr>
        <w:t xml:space="preserve">free and informed consent for treatment, to marry, </w:t>
      </w:r>
      <w:r w:rsidR="00D51652">
        <w:rPr>
          <w:rFonts w:eastAsia="MS Mincho"/>
        </w:rPr>
        <w:t xml:space="preserve">to </w:t>
      </w:r>
      <w:r w:rsidR="001D3795" w:rsidRPr="001D3795">
        <w:rPr>
          <w:rFonts w:eastAsia="MS Mincho"/>
        </w:rPr>
        <w:t xml:space="preserve">found a family </w:t>
      </w:r>
      <w:r w:rsidR="00D51652">
        <w:rPr>
          <w:rFonts w:eastAsia="MS Mincho"/>
        </w:rPr>
        <w:t xml:space="preserve">and to </w:t>
      </w:r>
      <w:r w:rsidR="001D3795" w:rsidRPr="001D3795">
        <w:rPr>
          <w:rFonts w:eastAsia="MS Mincho"/>
        </w:rPr>
        <w:t xml:space="preserve">adopt and raise children. </w:t>
      </w:r>
    </w:p>
    <w:p w:rsidR="001D3795" w:rsidRPr="001D3795" w:rsidRDefault="00C13FA2" w:rsidP="00C13FA2">
      <w:pPr>
        <w:pStyle w:val="SingleTxtG"/>
        <w:tabs>
          <w:tab w:val="left" w:pos="1701"/>
        </w:tabs>
        <w:rPr>
          <w:rFonts w:eastAsia="MS Mincho"/>
          <w:b/>
        </w:rPr>
      </w:pPr>
      <w:r w:rsidRPr="001D3795">
        <w:rPr>
          <w:rFonts w:eastAsia="MS Mincho"/>
        </w:rPr>
        <w:t>26.</w:t>
      </w:r>
      <w:r w:rsidRPr="001D3795">
        <w:rPr>
          <w:rFonts w:eastAsia="MS Mincho"/>
        </w:rPr>
        <w:tab/>
      </w:r>
      <w:r w:rsidR="001D3795" w:rsidRPr="001D3795">
        <w:rPr>
          <w:rFonts w:eastAsia="MS Mincho"/>
          <w:b/>
        </w:rPr>
        <w:t xml:space="preserve">With reference to </w:t>
      </w:r>
      <w:r w:rsidR="00E770C2" w:rsidRPr="00E770C2">
        <w:rPr>
          <w:rFonts w:eastAsia="MS Mincho"/>
          <w:b/>
        </w:rPr>
        <w:t>its</w:t>
      </w:r>
      <w:r w:rsidR="001D3795" w:rsidRPr="00491CA1">
        <w:rPr>
          <w:rFonts w:eastAsia="MS Mincho"/>
        </w:rPr>
        <w:t xml:space="preserve"> </w:t>
      </w:r>
      <w:r w:rsidR="002A75E8">
        <w:rPr>
          <w:rFonts w:eastAsia="MS Mincho"/>
          <w:b/>
        </w:rPr>
        <w:t>g</w:t>
      </w:r>
      <w:r w:rsidR="001D3795" w:rsidRPr="001D3795">
        <w:rPr>
          <w:rFonts w:eastAsia="MS Mincho"/>
          <w:b/>
        </w:rPr>
        <w:t xml:space="preserve">eneral </w:t>
      </w:r>
      <w:r w:rsidR="002A75E8">
        <w:rPr>
          <w:rFonts w:eastAsia="MS Mincho"/>
          <w:b/>
        </w:rPr>
        <w:t>c</w:t>
      </w:r>
      <w:r w:rsidR="001D3795" w:rsidRPr="001D3795">
        <w:rPr>
          <w:rFonts w:eastAsia="MS Mincho"/>
          <w:b/>
        </w:rPr>
        <w:t>omment No.</w:t>
      </w:r>
      <w:r w:rsidR="002A75E8">
        <w:rPr>
          <w:rFonts w:eastAsia="MS Mincho"/>
          <w:b/>
        </w:rPr>
        <w:t xml:space="preserve"> </w:t>
      </w:r>
      <w:r w:rsidR="001D3795" w:rsidRPr="001D3795">
        <w:rPr>
          <w:rFonts w:eastAsia="MS Mincho"/>
          <w:b/>
        </w:rPr>
        <w:t xml:space="preserve">1 (2014) on equal recognition before the law, the </w:t>
      </w:r>
      <w:r w:rsidR="00E770C2" w:rsidRPr="00E770C2">
        <w:rPr>
          <w:rFonts w:eastAsia="MS Mincho"/>
          <w:b/>
        </w:rPr>
        <w:t xml:space="preserve">Committee recommends that the </w:t>
      </w:r>
      <w:r w:rsidR="001D3795" w:rsidRPr="001D3795">
        <w:rPr>
          <w:rFonts w:eastAsia="MS Mincho"/>
          <w:b/>
        </w:rPr>
        <w:t xml:space="preserve">State party repeal laws, policies and practices permitting guardianship and trusteeship for adults with disabilities and replace regimes of substituted decision-making </w:t>
      </w:r>
      <w:r w:rsidR="002A75E8">
        <w:rPr>
          <w:rFonts w:eastAsia="MS Mincho"/>
          <w:b/>
        </w:rPr>
        <w:t>with regimes of</w:t>
      </w:r>
      <w:r w:rsidR="002A75E8" w:rsidRPr="001D3795">
        <w:rPr>
          <w:rFonts w:eastAsia="MS Mincho"/>
          <w:b/>
        </w:rPr>
        <w:t xml:space="preserve"> </w:t>
      </w:r>
      <w:r w:rsidR="001D3795" w:rsidRPr="001D3795">
        <w:rPr>
          <w:rFonts w:eastAsia="MS Mincho"/>
          <w:b/>
        </w:rPr>
        <w:t>supported decision</w:t>
      </w:r>
      <w:r w:rsidR="002A75E8">
        <w:rPr>
          <w:rFonts w:eastAsia="MS Mincho"/>
          <w:b/>
        </w:rPr>
        <w:t>-</w:t>
      </w:r>
      <w:r w:rsidR="001D3795" w:rsidRPr="001D3795">
        <w:rPr>
          <w:rFonts w:eastAsia="MS Mincho"/>
          <w:b/>
        </w:rPr>
        <w:t xml:space="preserve">making. </w:t>
      </w:r>
    </w:p>
    <w:p w:rsidR="001D3795" w:rsidRPr="00EA5776" w:rsidRDefault="001D3795" w:rsidP="00491CA1">
      <w:pPr>
        <w:pStyle w:val="H23G"/>
        <w:rPr>
          <w:rFonts w:eastAsia="MS Mincho"/>
        </w:rPr>
      </w:pPr>
      <w:r w:rsidRPr="00EA5776">
        <w:rPr>
          <w:rFonts w:eastAsia="MS Mincho"/>
        </w:rPr>
        <w:tab/>
      </w:r>
      <w:r w:rsidRPr="00EA5776">
        <w:rPr>
          <w:rFonts w:eastAsia="MS Mincho"/>
        </w:rPr>
        <w:tab/>
        <w:t xml:space="preserve">Access to justice (art. 13) </w:t>
      </w:r>
    </w:p>
    <w:p w:rsidR="001D3795" w:rsidRPr="001D3795" w:rsidRDefault="00C13FA2" w:rsidP="00C13FA2">
      <w:pPr>
        <w:pStyle w:val="SingleTxtG"/>
        <w:tabs>
          <w:tab w:val="left" w:pos="1701"/>
        </w:tabs>
        <w:rPr>
          <w:rFonts w:eastAsia="MS Mincho"/>
        </w:rPr>
      </w:pPr>
      <w:r w:rsidRPr="001D3795">
        <w:rPr>
          <w:rFonts w:eastAsia="MS Mincho"/>
        </w:rPr>
        <w:t>27.</w:t>
      </w:r>
      <w:r w:rsidRPr="001D3795">
        <w:rPr>
          <w:rFonts w:eastAsia="MS Mincho"/>
        </w:rPr>
        <w:tab/>
      </w:r>
      <w:r w:rsidR="001D3795" w:rsidRPr="001D3795">
        <w:rPr>
          <w:rFonts w:eastAsia="MS Mincho"/>
        </w:rPr>
        <w:t>The Committee is concerned that the training</w:t>
      </w:r>
      <w:r w:rsidR="002A75E8">
        <w:rPr>
          <w:rFonts w:eastAsia="MS Mincho"/>
        </w:rPr>
        <w:t xml:space="preserve"> courses available to</w:t>
      </w:r>
      <w:r w:rsidR="001D3795" w:rsidRPr="001D3795">
        <w:rPr>
          <w:rFonts w:eastAsia="MS Mincho"/>
        </w:rPr>
        <w:t xml:space="preserve"> judicial and law enforcement personnel do not cover all barriers faced by persons with disabilities </w:t>
      </w:r>
      <w:r w:rsidR="002A75E8">
        <w:rPr>
          <w:rFonts w:eastAsia="MS Mincho"/>
        </w:rPr>
        <w:t xml:space="preserve">who wish to gain </w:t>
      </w:r>
      <w:r w:rsidR="001D3795" w:rsidRPr="001D3795">
        <w:rPr>
          <w:rFonts w:eastAsia="MS Mincho"/>
        </w:rPr>
        <w:t xml:space="preserve">access </w:t>
      </w:r>
      <w:r w:rsidR="002A75E8">
        <w:rPr>
          <w:rFonts w:eastAsia="MS Mincho"/>
        </w:rPr>
        <w:t xml:space="preserve">to the </w:t>
      </w:r>
      <w:r w:rsidR="001D3795" w:rsidRPr="001D3795">
        <w:rPr>
          <w:rFonts w:eastAsia="MS Mincho"/>
        </w:rPr>
        <w:t>justice</w:t>
      </w:r>
      <w:r w:rsidR="002A75E8">
        <w:rPr>
          <w:rFonts w:eastAsia="MS Mincho"/>
        </w:rPr>
        <w:t xml:space="preserve"> system</w:t>
      </w:r>
      <w:r w:rsidR="001D3795" w:rsidRPr="001D3795">
        <w:rPr>
          <w:rFonts w:eastAsia="MS Mincho"/>
        </w:rPr>
        <w:t xml:space="preserve"> and are insufficient in scope and number. </w:t>
      </w:r>
    </w:p>
    <w:p w:rsidR="001D3795" w:rsidRPr="001D3795" w:rsidRDefault="00C13FA2" w:rsidP="00C13FA2">
      <w:pPr>
        <w:pStyle w:val="SingleTxtG"/>
        <w:tabs>
          <w:tab w:val="left" w:pos="1701"/>
        </w:tabs>
        <w:rPr>
          <w:rFonts w:eastAsia="MS Mincho"/>
          <w:b/>
        </w:rPr>
      </w:pPr>
      <w:r w:rsidRPr="001D3795">
        <w:rPr>
          <w:rFonts w:eastAsia="MS Mincho"/>
        </w:rPr>
        <w:t>28.</w:t>
      </w:r>
      <w:r w:rsidRPr="001D3795">
        <w:rPr>
          <w:rFonts w:eastAsia="MS Mincho"/>
        </w:rPr>
        <w:tab/>
      </w:r>
      <w:r w:rsidR="001D3795" w:rsidRPr="001D3795">
        <w:rPr>
          <w:rFonts w:eastAsia="MS Mincho"/>
          <w:b/>
        </w:rPr>
        <w:t xml:space="preserve">The Committee recommends that the State party, in close collaboration with organizations of persons with disabilities, develop and implement a national plan of action </w:t>
      </w:r>
      <w:r w:rsidR="002A75E8">
        <w:rPr>
          <w:rFonts w:eastAsia="MS Mincho"/>
          <w:b/>
        </w:rPr>
        <w:t>to</w:t>
      </w:r>
      <w:r w:rsidR="001D3795" w:rsidRPr="001D3795">
        <w:rPr>
          <w:rFonts w:eastAsia="MS Mincho"/>
          <w:b/>
        </w:rPr>
        <w:t xml:space="preserve"> build</w:t>
      </w:r>
      <w:r w:rsidR="002A75E8">
        <w:rPr>
          <w:rFonts w:eastAsia="MS Mincho"/>
          <w:b/>
        </w:rPr>
        <w:t xml:space="preserve"> the capacity</w:t>
      </w:r>
      <w:r w:rsidR="001D3795" w:rsidRPr="001D3795">
        <w:rPr>
          <w:rFonts w:eastAsia="MS Mincho"/>
          <w:b/>
        </w:rPr>
        <w:t xml:space="preserve"> of </w:t>
      </w:r>
      <w:r w:rsidR="001D3795" w:rsidRPr="00491CA1">
        <w:rPr>
          <w:rFonts w:eastAsia="MS Mincho"/>
          <w:b/>
        </w:rPr>
        <w:t>ju</w:t>
      </w:r>
      <w:r w:rsidR="002A75E8">
        <w:rPr>
          <w:rFonts w:eastAsia="MS Mincho"/>
          <w:b/>
        </w:rPr>
        <w:t xml:space="preserve">dicial and law enforcement </w:t>
      </w:r>
      <w:r w:rsidR="001D3795" w:rsidRPr="00491CA1">
        <w:rPr>
          <w:rFonts w:eastAsia="MS Mincho"/>
          <w:b/>
        </w:rPr>
        <w:t xml:space="preserve">personnel, including judges, </w:t>
      </w:r>
      <w:r w:rsidR="00E770C2" w:rsidRPr="00E770C2">
        <w:rPr>
          <w:rFonts w:eastAsia="MS Mincho"/>
          <w:b/>
        </w:rPr>
        <w:t xml:space="preserve">prosecutors, </w:t>
      </w:r>
      <w:r w:rsidR="001D3795" w:rsidRPr="00491CA1">
        <w:rPr>
          <w:rFonts w:eastAsia="MS Mincho"/>
          <w:b/>
        </w:rPr>
        <w:t>police</w:t>
      </w:r>
      <w:r w:rsidR="002A75E8">
        <w:rPr>
          <w:rFonts w:eastAsia="MS Mincho"/>
          <w:b/>
        </w:rPr>
        <w:t xml:space="preserve"> officers</w:t>
      </w:r>
      <w:r w:rsidR="001D3795" w:rsidRPr="00491CA1">
        <w:rPr>
          <w:rFonts w:eastAsia="MS Mincho"/>
          <w:b/>
        </w:rPr>
        <w:t xml:space="preserve"> and prison staff, to enhance </w:t>
      </w:r>
      <w:r w:rsidR="002A75E8">
        <w:rPr>
          <w:rFonts w:eastAsia="MS Mincho"/>
          <w:b/>
        </w:rPr>
        <w:t xml:space="preserve">their </w:t>
      </w:r>
      <w:r w:rsidR="001D3795" w:rsidRPr="00491CA1">
        <w:rPr>
          <w:rFonts w:eastAsia="MS Mincho"/>
          <w:b/>
        </w:rPr>
        <w:t>knowledge o</w:t>
      </w:r>
      <w:r w:rsidR="002A75E8">
        <w:rPr>
          <w:rFonts w:eastAsia="MS Mincho"/>
          <w:b/>
        </w:rPr>
        <w:t>f</w:t>
      </w:r>
      <w:r w:rsidR="001D3795" w:rsidRPr="00491CA1">
        <w:rPr>
          <w:rFonts w:eastAsia="MS Mincho"/>
          <w:b/>
        </w:rPr>
        <w:t xml:space="preserve"> the rights of persons with disabilities and to ensure the provision of procedural and age</w:t>
      </w:r>
      <w:r w:rsidR="002A75E8">
        <w:rPr>
          <w:rFonts w:eastAsia="MS Mincho"/>
          <w:b/>
        </w:rPr>
        <w:t>-</w:t>
      </w:r>
      <w:r w:rsidR="001D3795" w:rsidRPr="00491CA1">
        <w:rPr>
          <w:rFonts w:eastAsia="MS Mincho"/>
          <w:b/>
        </w:rPr>
        <w:t xml:space="preserve">appropriate accommodation in all legal procedures and of reasonable accommodation in prisons. </w:t>
      </w:r>
    </w:p>
    <w:p w:rsidR="001D3795" w:rsidRPr="00EA5776" w:rsidRDefault="001D3795" w:rsidP="00491CA1">
      <w:pPr>
        <w:pStyle w:val="H23G"/>
        <w:rPr>
          <w:rFonts w:eastAsia="MS Mincho"/>
        </w:rPr>
      </w:pPr>
      <w:r w:rsidRPr="00EA5776">
        <w:rPr>
          <w:rFonts w:eastAsia="MS Mincho"/>
        </w:rPr>
        <w:tab/>
      </w:r>
      <w:r w:rsidRPr="00EA5776">
        <w:rPr>
          <w:rFonts w:eastAsia="MS Mincho"/>
        </w:rPr>
        <w:tab/>
        <w:t xml:space="preserve">Liberty and security of the person (art. 14) </w:t>
      </w:r>
    </w:p>
    <w:p w:rsidR="001D3795" w:rsidRPr="001D3795" w:rsidRDefault="00C13FA2" w:rsidP="00C13FA2">
      <w:pPr>
        <w:pStyle w:val="SingleTxtG"/>
        <w:tabs>
          <w:tab w:val="left" w:pos="1701"/>
        </w:tabs>
        <w:rPr>
          <w:rFonts w:eastAsia="MS Mincho"/>
        </w:rPr>
      </w:pPr>
      <w:r w:rsidRPr="001D3795">
        <w:rPr>
          <w:rFonts w:eastAsia="MS Mincho"/>
        </w:rPr>
        <w:t>29.</w:t>
      </w:r>
      <w:r w:rsidRPr="001D3795">
        <w:rPr>
          <w:rFonts w:eastAsia="MS Mincho"/>
        </w:rPr>
        <w:tab/>
      </w:r>
      <w:r w:rsidR="001D3795" w:rsidRPr="001D3795">
        <w:rPr>
          <w:rFonts w:eastAsia="MS Mincho"/>
        </w:rPr>
        <w:t xml:space="preserve">The </w:t>
      </w:r>
      <w:r w:rsidR="001D3795" w:rsidRPr="00147964">
        <w:rPr>
          <w:rFonts w:eastAsia="MS Mincho"/>
          <w:bCs/>
        </w:rPr>
        <w:t>Committee</w:t>
      </w:r>
      <w:r w:rsidR="001D3795" w:rsidRPr="001D3795">
        <w:rPr>
          <w:rFonts w:eastAsia="MS Mincho"/>
        </w:rPr>
        <w:t xml:space="preserve"> is concerned that </w:t>
      </w:r>
      <w:r w:rsidR="001D3795" w:rsidRPr="001D3795">
        <w:rPr>
          <w:rFonts w:eastAsia="MS Mincho"/>
          <w:szCs w:val="24"/>
        </w:rPr>
        <w:t>the Law on Mental Health (1995</w:t>
      </w:r>
      <w:r w:rsidR="00E770C2" w:rsidRPr="00E770C2">
        <w:rPr>
          <w:rFonts w:eastAsia="MS Mincho"/>
          <w:szCs w:val="24"/>
        </w:rPr>
        <w:t>), the draft amendment to the Law on Mental Health Care</w:t>
      </w:r>
      <w:r w:rsidR="001D3795" w:rsidRPr="001D3795">
        <w:rPr>
          <w:rFonts w:eastAsia="MS Mincho"/>
          <w:szCs w:val="24"/>
        </w:rPr>
        <w:t xml:space="preserve"> and </w:t>
      </w:r>
      <w:r w:rsidR="001D3795" w:rsidRPr="001D3795">
        <w:rPr>
          <w:rFonts w:eastAsia="MS Mincho"/>
        </w:rPr>
        <w:t xml:space="preserve">the Civil Code </w:t>
      </w:r>
      <w:r w:rsidR="002A75E8">
        <w:rPr>
          <w:rFonts w:eastAsia="MS Mincho"/>
        </w:rPr>
        <w:t xml:space="preserve">of </w:t>
      </w:r>
      <w:r w:rsidR="001D3795" w:rsidRPr="001D3795">
        <w:rPr>
          <w:rFonts w:eastAsia="MS Mincho"/>
        </w:rPr>
        <w:t xml:space="preserve">2000 allow </w:t>
      </w:r>
      <w:r w:rsidR="00BB7932">
        <w:rPr>
          <w:rFonts w:eastAsia="MS Mincho"/>
        </w:rPr>
        <w:t>for persons with psychosocial disabilities to undergo</w:t>
      </w:r>
      <w:r w:rsidR="00BB7932" w:rsidRPr="001D3795">
        <w:rPr>
          <w:rFonts w:eastAsia="MS Mincho"/>
        </w:rPr>
        <w:t xml:space="preserve"> </w:t>
      </w:r>
      <w:r w:rsidR="001D3795" w:rsidRPr="001D3795">
        <w:rPr>
          <w:rFonts w:eastAsia="MS Mincho"/>
        </w:rPr>
        <w:t>involuntary hospitalization and non-consensual treatment</w:t>
      </w:r>
      <w:r w:rsidR="00BB7932">
        <w:rPr>
          <w:rFonts w:eastAsia="MS Mincho"/>
        </w:rPr>
        <w:t xml:space="preserve"> and to be subjected to</w:t>
      </w:r>
      <w:r w:rsidR="001D3795" w:rsidRPr="001D3795">
        <w:rPr>
          <w:rFonts w:eastAsia="MS Mincho"/>
        </w:rPr>
        <w:t xml:space="preserve"> indefinite or temporary restraints.</w:t>
      </w:r>
      <w:r w:rsidR="00177086">
        <w:rPr>
          <w:rFonts w:eastAsia="MS Mincho"/>
        </w:rPr>
        <w:t xml:space="preserve"> </w:t>
      </w:r>
    </w:p>
    <w:p w:rsidR="001D3795" w:rsidRPr="001D3795" w:rsidRDefault="00C13FA2" w:rsidP="00C13FA2">
      <w:pPr>
        <w:pStyle w:val="SingleTxtG"/>
        <w:tabs>
          <w:tab w:val="left" w:pos="1701"/>
        </w:tabs>
        <w:rPr>
          <w:rFonts w:eastAsia="MS Mincho"/>
        </w:rPr>
      </w:pPr>
      <w:r w:rsidRPr="001D3795">
        <w:rPr>
          <w:rFonts w:eastAsia="MS Mincho"/>
        </w:rPr>
        <w:t>30.</w:t>
      </w:r>
      <w:r w:rsidRPr="001D3795">
        <w:rPr>
          <w:rFonts w:eastAsia="MS Mincho"/>
        </w:rPr>
        <w:tab/>
      </w:r>
      <w:r w:rsidR="001D3795" w:rsidRPr="001D3795">
        <w:rPr>
          <w:rFonts w:eastAsia="MS Mincho"/>
        </w:rPr>
        <w:t xml:space="preserve">The Committee is also concerned at the lack of statistical data on </w:t>
      </w:r>
      <w:r w:rsidR="00BB7932">
        <w:rPr>
          <w:rFonts w:eastAsia="MS Mincho"/>
        </w:rPr>
        <w:t xml:space="preserve">the </w:t>
      </w:r>
      <w:r w:rsidR="001D3795" w:rsidRPr="001D3795">
        <w:rPr>
          <w:rFonts w:eastAsia="MS Mincho"/>
        </w:rPr>
        <w:t>non-consensual treatment of persons with psychosocial disabilities</w:t>
      </w:r>
      <w:r w:rsidR="00BB7932">
        <w:rPr>
          <w:rFonts w:eastAsia="MS Mincho"/>
        </w:rPr>
        <w:t>,</w:t>
      </w:r>
      <w:r w:rsidR="001D3795" w:rsidRPr="001D3795">
        <w:rPr>
          <w:rFonts w:eastAsia="MS Mincho"/>
        </w:rPr>
        <w:t xml:space="preserve"> including </w:t>
      </w:r>
      <w:r w:rsidR="00BB7932">
        <w:rPr>
          <w:rFonts w:eastAsia="MS Mincho"/>
        </w:rPr>
        <w:t>when</w:t>
      </w:r>
      <w:r w:rsidR="001D3795" w:rsidRPr="001D3795">
        <w:rPr>
          <w:rFonts w:eastAsia="MS Mincho"/>
        </w:rPr>
        <w:t xml:space="preserve"> </w:t>
      </w:r>
      <w:r w:rsidR="00E770C2" w:rsidRPr="00E770C2">
        <w:rPr>
          <w:rFonts w:eastAsia="MS Mincho"/>
        </w:rPr>
        <w:t xml:space="preserve">a </w:t>
      </w:r>
      <w:r w:rsidR="001D3795" w:rsidRPr="001D3795">
        <w:rPr>
          <w:rFonts w:eastAsia="MS Mincho"/>
        </w:rPr>
        <w:t>guardian</w:t>
      </w:r>
      <w:r w:rsidR="00E770C2" w:rsidRPr="00E770C2">
        <w:rPr>
          <w:rFonts w:eastAsia="MS Mincho"/>
        </w:rPr>
        <w:t xml:space="preserve"> or</w:t>
      </w:r>
      <w:r w:rsidR="001D3795" w:rsidRPr="001D3795">
        <w:rPr>
          <w:rFonts w:eastAsia="MS Mincho"/>
        </w:rPr>
        <w:t xml:space="preserve"> family member</w:t>
      </w:r>
      <w:r w:rsidR="00BB7932">
        <w:rPr>
          <w:rFonts w:eastAsia="MS Mincho"/>
        </w:rPr>
        <w:t xml:space="preserve"> consented to the treatment</w:t>
      </w:r>
      <w:r w:rsidR="001D3795" w:rsidRPr="001D3795">
        <w:rPr>
          <w:rFonts w:eastAsia="MS Mincho"/>
        </w:rPr>
        <w:t>.</w:t>
      </w:r>
    </w:p>
    <w:p w:rsidR="001D3795" w:rsidRPr="001D3795" w:rsidRDefault="00C13FA2" w:rsidP="00C13FA2">
      <w:pPr>
        <w:pStyle w:val="SingleTxtG"/>
        <w:tabs>
          <w:tab w:val="left" w:pos="1701"/>
        </w:tabs>
        <w:rPr>
          <w:rFonts w:eastAsia="MS Mincho"/>
          <w:b/>
        </w:rPr>
      </w:pPr>
      <w:r w:rsidRPr="001D3795">
        <w:rPr>
          <w:rFonts w:eastAsia="MS Mincho"/>
        </w:rPr>
        <w:t>31.</w:t>
      </w:r>
      <w:r w:rsidRPr="001D3795">
        <w:rPr>
          <w:rFonts w:eastAsia="MS Mincho"/>
        </w:rPr>
        <w:tab/>
      </w:r>
      <w:r w:rsidR="001D3795" w:rsidRPr="001D3795">
        <w:rPr>
          <w:rFonts w:eastAsia="MS Mincho"/>
          <w:b/>
        </w:rPr>
        <w:t xml:space="preserve">The Committee recommends that the State party: </w:t>
      </w:r>
    </w:p>
    <w:p w:rsidR="001D3795" w:rsidRPr="00491CA1" w:rsidRDefault="00155A74" w:rsidP="00491CA1">
      <w:pPr>
        <w:pStyle w:val="SingleTxtG"/>
        <w:ind w:firstLine="567"/>
        <w:rPr>
          <w:rFonts w:eastAsia="MS Mincho"/>
          <w:b/>
        </w:rPr>
      </w:pPr>
      <w:r>
        <w:rPr>
          <w:rFonts w:eastAsia="MS Mincho"/>
        </w:rPr>
        <w:t>(a)</w:t>
      </w:r>
      <w:r>
        <w:rPr>
          <w:rFonts w:eastAsia="MS Mincho"/>
        </w:rPr>
        <w:tab/>
      </w:r>
      <w:r w:rsidR="001D3795" w:rsidRPr="00491CA1">
        <w:rPr>
          <w:rFonts w:eastAsia="MS Mincho"/>
          <w:b/>
        </w:rPr>
        <w:t xml:space="preserve">Immediately repeal laws permitting deprivation of liberty </w:t>
      </w:r>
      <w:r w:rsidR="00E770C2" w:rsidRPr="00491CA1">
        <w:rPr>
          <w:rFonts w:eastAsia="MS Mincho"/>
          <w:b/>
        </w:rPr>
        <w:t xml:space="preserve">based </w:t>
      </w:r>
      <w:r w:rsidR="001D3795" w:rsidRPr="00491CA1">
        <w:rPr>
          <w:rFonts w:eastAsia="MS Mincho"/>
          <w:b/>
        </w:rPr>
        <w:t>on impairment, forced treatment and the use of restraints and seclusion</w:t>
      </w:r>
      <w:r w:rsidR="00E770C2" w:rsidRPr="00491CA1">
        <w:rPr>
          <w:rFonts w:eastAsia="MS Mincho"/>
          <w:b/>
        </w:rPr>
        <w:t>, and enact</w:t>
      </w:r>
      <w:r w:rsidR="001D3795" w:rsidRPr="00491CA1">
        <w:rPr>
          <w:rFonts w:eastAsia="MS Mincho"/>
          <w:b/>
        </w:rPr>
        <w:t xml:space="preserve"> new legislation</w:t>
      </w:r>
      <w:r w:rsidR="00E770C2" w:rsidRPr="00491CA1">
        <w:rPr>
          <w:rFonts w:eastAsia="MS Mincho"/>
          <w:b/>
        </w:rPr>
        <w:t>, prohibiting</w:t>
      </w:r>
      <w:r w:rsidR="001D3795" w:rsidRPr="00491CA1">
        <w:rPr>
          <w:rFonts w:eastAsia="MS Mincho"/>
          <w:b/>
        </w:rPr>
        <w:t xml:space="preserve"> those practices, including wi</w:t>
      </w:r>
      <w:r w:rsidR="00E770C2" w:rsidRPr="00491CA1">
        <w:rPr>
          <w:rFonts w:eastAsia="MS Mincho"/>
          <w:b/>
        </w:rPr>
        <w:t>t</w:t>
      </w:r>
      <w:r w:rsidR="001D3795" w:rsidRPr="00491CA1">
        <w:rPr>
          <w:rFonts w:eastAsia="MS Mincho"/>
          <w:b/>
        </w:rPr>
        <w:t xml:space="preserve">hin the current </w:t>
      </w:r>
      <w:r w:rsidR="00E770C2" w:rsidRPr="00491CA1">
        <w:rPr>
          <w:rFonts w:eastAsia="MS Mincho"/>
          <w:b/>
          <w:szCs w:val="24"/>
        </w:rPr>
        <w:t xml:space="preserve">draft amendment to the Law on </w:t>
      </w:r>
      <w:r w:rsidR="001D3795" w:rsidRPr="00491CA1">
        <w:rPr>
          <w:rFonts w:eastAsia="MS Mincho"/>
          <w:b/>
        </w:rPr>
        <w:t xml:space="preserve">Mental </w:t>
      </w:r>
      <w:r w:rsidR="00E770C2" w:rsidRPr="00491CA1">
        <w:rPr>
          <w:rFonts w:eastAsia="MS Mincho"/>
          <w:b/>
          <w:szCs w:val="24"/>
        </w:rPr>
        <w:t>Health Care</w:t>
      </w:r>
      <w:r>
        <w:rPr>
          <w:rFonts w:eastAsia="MS Mincho"/>
          <w:b/>
        </w:rPr>
        <w:t>;</w:t>
      </w:r>
    </w:p>
    <w:p w:rsidR="001D3795" w:rsidRPr="00491CA1" w:rsidRDefault="00155A74" w:rsidP="00491CA1">
      <w:pPr>
        <w:pStyle w:val="SingleTxtG"/>
        <w:ind w:firstLine="567"/>
        <w:rPr>
          <w:rFonts w:eastAsia="MS Mincho"/>
          <w:b/>
        </w:rPr>
      </w:pPr>
      <w:r>
        <w:rPr>
          <w:rFonts w:eastAsia="MS Mincho"/>
        </w:rPr>
        <w:t>(b)</w:t>
      </w:r>
      <w:r>
        <w:rPr>
          <w:rFonts w:eastAsia="MS Mincho"/>
        </w:rPr>
        <w:tab/>
      </w:r>
      <w:r w:rsidR="00E770C2" w:rsidRPr="00491CA1">
        <w:rPr>
          <w:rFonts w:eastAsia="MS Mincho"/>
          <w:b/>
        </w:rPr>
        <w:t>Involve</w:t>
      </w:r>
      <w:r w:rsidR="001D3795" w:rsidRPr="00491CA1">
        <w:rPr>
          <w:rFonts w:eastAsia="MS Mincho"/>
          <w:b/>
        </w:rPr>
        <w:t xml:space="preserve"> organizations representing persons with psychosocial disabilities in the development of new legislation;</w:t>
      </w:r>
    </w:p>
    <w:p w:rsidR="001D3795" w:rsidRPr="00491CA1" w:rsidRDefault="00155A74" w:rsidP="00491CA1">
      <w:pPr>
        <w:pStyle w:val="SingleTxtG"/>
        <w:ind w:firstLine="567"/>
        <w:rPr>
          <w:rFonts w:eastAsia="MS Mincho"/>
          <w:b/>
        </w:rPr>
      </w:pPr>
      <w:r>
        <w:rPr>
          <w:rFonts w:eastAsia="MS Mincho"/>
        </w:rPr>
        <w:t>(c)</w:t>
      </w:r>
      <w:r>
        <w:rPr>
          <w:rFonts w:eastAsia="MS Mincho"/>
        </w:rPr>
        <w:tab/>
      </w:r>
      <w:r w:rsidR="001D3795" w:rsidRPr="00491CA1">
        <w:rPr>
          <w:rFonts w:eastAsia="MS Mincho"/>
          <w:b/>
        </w:rPr>
        <w:t>Collect and use data to monitor and eliminate all forms of involuntary hospitalization and treatment of persons with psychosocial disabilities.</w:t>
      </w:r>
    </w:p>
    <w:p w:rsidR="001D3795" w:rsidRPr="001D3795" w:rsidRDefault="001D3795">
      <w:pPr>
        <w:pStyle w:val="H23G"/>
        <w:rPr>
          <w:rFonts w:eastAsia="MS Mincho"/>
          <w:lang w:eastAsia="sr-Latn-CS"/>
        </w:rPr>
      </w:pPr>
      <w:r w:rsidRPr="001D3795">
        <w:rPr>
          <w:rFonts w:eastAsia="MS Mincho"/>
          <w:lang w:eastAsia="sr-Latn-CS"/>
        </w:rPr>
        <w:tab/>
      </w:r>
      <w:r w:rsidRPr="001D3795">
        <w:rPr>
          <w:rFonts w:eastAsia="MS Mincho"/>
          <w:lang w:eastAsia="sr-Latn-CS"/>
        </w:rPr>
        <w:tab/>
        <w:t xml:space="preserve">Freedom from </w:t>
      </w:r>
      <w:r w:rsidR="00BB7932">
        <w:rPr>
          <w:rFonts w:eastAsia="MS Mincho"/>
          <w:lang w:eastAsia="sr-Latn-CS"/>
        </w:rPr>
        <w:t>e</w:t>
      </w:r>
      <w:r w:rsidRPr="001D3795">
        <w:rPr>
          <w:rFonts w:eastAsia="MS Mincho"/>
          <w:lang w:eastAsia="sr-Latn-CS"/>
        </w:rPr>
        <w:t xml:space="preserve">xploitation, </w:t>
      </w:r>
      <w:r w:rsidR="00BB7932">
        <w:rPr>
          <w:rFonts w:eastAsia="MS Mincho"/>
          <w:lang w:eastAsia="sr-Latn-CS"/>
        </w:rPr>
        <w:t>v</w:t>
      </w:r>
      <w:r w:rsidRPr="001D3795">
        <w:rPr>
          <w:rFonts w:eastAsia="MS Mincho"/>
          <w:lang w:eastAsia="sr-Latn-CS"/>
        </w:rPr>
        <w:t xml:space="preserve">iolence and </w:t>
      </w:r>
      <w:r w:rsidR="00BB7932">
        <w:rPr>
          <w:rFonts w:eastAsia="MS Mincho"/>
          <w:lang w:eastAsia="sr-Latn-CS"/>
        </w:rPr>
        <w:t>a</w:t>
      </w:r>
      <w:r w:rsidRPr="001D3795">
        <w:rPr>
          <w:rFonts w:eastAsia="MS Mincho"/>
          <w:lang w:eastAsia="sr-Latn-CS"/>
        </w:rPr>
        <w:t>buse (art.</w:t>
      </w:r>
      <w:r w:rsidRPr="001D3795">
        <w:rPr>
          <w:rFonts w:eastAsia="MS Mincho"/>
        </w:rPr>
        <w:t xml:space="preserve"> </w:t>
      </w:r>
      <w:r w:rsidRPr="001D3795">
        <w:rPr>
          <w:rFonts w:eastAsia="MS Mincho"/>
          <w:lang w:eastAsia="sr-Latn-CS"/>
        </w:rPr>
        <w:t>16)</w:t>
      </w:r>
    </w:p>
    <w:p w:rsidR="001D3795" w:rsidRPr="00491CA1" w:rsidRDefault="00C13FA2" w:rsidP="00C13FA2">
      <w:pPr>
        <w:pStyle w:val="SingleTxtG"/>
        <w:tabs>
          <w:tab w:val="left" w:pos="1701"/>
        </w:tabs>
        <w:rPr>
          <w:rFonts w:eastAsia="MS Mincho"/>
          <w:b/>
        </w:rPr>
      </w:pPr>
      <w:r w:rsidRPr="00491CA1">
        <w:rPr>
          <w:rFonts w:eastAsia="MS Mincho"/>
        </w:rPr>
        <w:t>32.</w:t>
      </w:r>
      <w:r w:rsidRPr="00491CA1">
        <w:rPr>
          <w:rFonts w:eastAsia="MS Mincho"/>
        </w:rPr>
        <w:tab/>
      </w:r>
      <w:r w:rsidR="001D3795" w:rsidRPr="001D3795">
        <w:rPr>
          <w:rFonts w:eastAsia="MS Mincho"/>
        </w:rPr>
        <w:t>The Committee is concerned about reported violence and unwarranted restriction of freedom of movement, including isolation, as a form of punishment in social care and psychiatric institutions.</w:t>
      </w:r>
    </w:p>
    <w:p w:rsidR="00E770C2" w:rsidRPr="00E770C2" w:rsidRDefault="00C13FA2" w:rsidP="00C13FA2">
      <w:pPr>
        <w:pStyle w:val="SingleTxtG"/>
        <w:tabs>
          <w:tab w:val="left" w:pos="1701"/>
        </w:tabs>
        <w:rPr>
          <w:rFonts w:eastAsia="MS Mincho"/>
          <w:b/>
        </w:rPr>
      </w:pPr>
      <w:r w:rsidRPr="00E770C2">
        <w:rPr>
          <w:rFonts w:eastAsia="MS Mincho"/>
        </w:rPr>
        <w:t>33.</w:t>
      </w:r>
      <w:r w:rsidRPr="00E770C2">
        <w:rPr>
          <w:rFonts w:eastAsia="MS Mincho"/>
        </w:rPr>
        <w:tab/>
      </w:r>
      <w:r w:rsidR="00E770C2" w:rsidRPr="00E770C2">
        <w:rPr>
          <w:rFonts w:eastAsia="MS Mincho"/>
          <w:b/>
        </w:rPr>
        <w:t xml:space="preserve">The Committee recommends that the State party: </w:t>
      </w:r>
    </w:p>
    <w:p w:rsidR="001D3795" w:rsidRPr="00491CA1" w:rsidRDefault="00155A74" w:rsidP="00491CA1">
      <w:pPr>
        <w:pStyle w:val="SingleTxtG"/>
        <w:ind w:firstLine="567"/>
        <w:rPr>
          <w:rFonts w:eastAsia="MS Mincho"/>
          <w:b/>
        </w:rPr>
      </w:pPr>
      <w:r>
        <w:rPr>
          <w:rFonts w:eastAsia="MS Mincho"/>
        </w:rPr>
        <w:t>(a)</w:t>
      </w:r>
      <w:r>
        <w:rPr>
          <w:rFonts w:eastAsia="MS Mincho"/>
        </w:rPr>
        <w:tab/>
      </w:r>
      <w:r w:rsidR="001D3795" w:rsidRPr="00491CA1">
        <w:rPr>
          <w:rFonts w:eastAsia="MS Mincho"/>
          <w:b/>
        </w:rPr>
        <w:t xml:space="preserve">Improve monitoring and inspection of social care homes and psychiatric institutions to prevent violence against and </w:t>
      </w:r>
      <w:r w:rsidR="00E770C2" w:rsidRPr="00491CA1">
        <w:rPr>
          <w:rFonts w:eastAsia="MS Mincho"/>
          <w:b/>
        </w:rPr>
        <w:t>abuse</w:t>
      </w:r>
      <w:r w:rsidR="001D3795" w:rsidRPr="00491CA1">
        <w:rPr>
          <w:rFonts w:eastAsia="MS Mincho"/>
          <w:b/>
        </w:rPr>
        <w:t xml:space="preserve"> of residents with disabilities; </w:t>
      </w:r>
    </w:p>
    <w:p w:rsidR="001D3795" w:rsidRPr="00491CA1" w:rsidRDefault="00155A74" w:rsidP="00491CA1">
      <w:pPr>
        <w:pStyle w:val="SingleTxtG"/>
        <w:ind w:firstLine="567"/>
        <w:rPr>
          <w:rFonts w:eastAsia="MS Mincho"/>
          <w:b/>
        </w:rPr>
      </w:pPr>
      <w:r>
        <w:rPr>
          <w:rFonts w:eastAsia="MS Mincho"/>
        </w:rPr>
        <w:t>(b)</w:t>
      </w:r>
      <w:r>
        <w:rPr>
          <w:rFonts w:eastAsia="MS Mincho"/>
        </w:rPr>
        <w:tab/>
      </w:r>
      <w:r w:rsidR="001D3795" w:rsidRPr="00491CA1">
        <w:rPr>
          <w:rFonts w:eastAsia="MS Mincho"/>
          <w:b/>
        </w:rPr>
        <w:t>Ensure that persons deprived of</w:t>
      </w:r>
      <w:r w:rsidR="00447E0E">
        <w:rPr>
          <w:rFonts w:eastAsia="MS Mincho"/>
          <w:b/>
        </w:rPr>
        <w:t xml:space="preserve"> their</w:t>
      </w:r>
      <w:r w:rsidR="001D3795" w:rsidRPr="00491CA1">
        <w:rPr>
          <w:rFonts w:eastAsia="MS Mincho"/>
          <w:b/>
        </w:rPr>
        <w:t xml:space="preserve"> liberty have access to independent complaint</w:t>
      </w:r>
      <w:r w:rsidR="00447E0E">
        <w:rPr>
          <w:rFonts w:eastAsia="MS Mincho"/>
          <w:b/>
        </w:rPr>
        <w:t>s</w:t>
      </w:r>
      <w:r w:rsidR="001D3795" w:rsidRPr="00491CA1">
        <w:rPr>
          <w:rFonts w:eastAsia="MS Mincho"/>
          <w:b/>
        </w:rPr>
        <w:t xml:space="preserve"> mechanisms;</w:t>
      </w:r>
    </w:p>
    <w:p w:rsidR="001D3795" w:rsidRPr="00491CA1" w:rsidRDefault="00155A74" w:rsidP="00491CA1">
      <w:pPr>
        <w:pStyle w:val="SingleTxtG"/>
        <w:ind w:firstLine="567"/>
        <w:rPr>
          <w:rFonts w:eastAsia="MS Mincho"/>
          <w:b/>
        </w:rPr>
      </w:pPr>
      <w:r>
        <w:rPr>
          <w:rFonts w:eastAsia="MS Mincho"/>
        </w:rPr>
        <w:t>(c)</w:t>
      </w:r>
      <w:r>
        <w:rPr>
          <w:rFonts w:eastAsia="MS Mincho"/>
        </w:rPr>
        <w:tab/>
      </w:r>
      <w:r w:rsidR="001D3795" w:rsidRPr="00491CA1">
        <w:rPr>
          <w:rFonts w:eastAsia="MS Mincho"/>
          <w:b/>
        </w:rPr>
        <w:t xml:space="preserve">Provide adequate remedies to victims of </w:t>
      </w:r>
      <w:r w:rsidR="00E770C2" w:rsidRPr="00491CA1">
        <w:rPr>
          <w:rFonts w:eastAsia="MS Mincho"/>
          <w:b/>
        </w:rPr>
        <w:t>abuse,</w:t>
      </w:r>
      <w:r w:rsidR="001D3795" w:rsidRPr="00491CA1">
        <w:rPr>
          <w:rFonts w:eastAsia="MS Mincho"/>
          <w:b/>
        </w:rPr>
        <w:t xml:space="preserve"> </w:t>
      </w:r>
      <w:r w:rsidR="00447E0E">
        <w:rPr>
          <w:rFonts w:eastAsia="MS Mincho"/>
          <w:b/>
        </w:rPr>
        <w:t>such as</w:t>
      </w:r>
      <w:r w:rsidR="00447E0E" w:rsidRPr="00491CA1">
        <w:rPr>
          <w:rFonts w:eastAsia="MS Mincho"/>
          <w:b/>
        </w:rPr>
        <w:t xml:space="preserve"> </w:t>
      </w:r>
      <w:r w:rsidR="001D3795" w:rsidRPr="00491CA1">
        <w:rPr>
          <w:rFonts w:eastAsia="MS Mincho"/>
          <w:b/>
        </w:rPr>
        <w:t>redress and adequate compensation, including rehabilitation.</w:t>
      </w:r>
    </w:p>
    <w:p w:rsidR="001D3795" w:rsidRPr="001D3795" w:rsidRDefault="00C13FA2" w:rsidP="00C13FA2">
      <w:pPr>
        <w:pStyle w:val="SingleTxtG"/>
        <w:keepNext/>
        <w:tabs>
          <w:tab w:val="left" w:pos="1701"/>
        </w:tabs>
        <w:rPr>
          <w:rFonts w:eastAsia="MS Mincho"/>
        </w:rPr>
      </w:pPr>
      <w:r w:rsidRPr="001D3795">
        <w:rPr>
          <w:rFonts w:eastAsia="MS Mincho"/>
        </w:rPr>
        <w:t>34.</w:t>
      </w:r>
      <w:r w:rsidRPr="001D3795">
        <w:rPr>
          <w:rFonts w:eastAsia="MS Mincho"/>
        </w:rPr>
        <w:tab/>
      </w:r>
      <w:r w:rsidR="001D3795" w:rsidRPr="001D3795">
        <w:rPr>
          <w:rFonts w:eastAsia="MS Mincho"/>
        </w:rPr>
        <w:t>The Committee is concerned by</w:t>
      </w:r>
      <w:r w:rsidR="00E770C2" w:rsidRPr="00E770C2">
        <w:rPr>
          <w:rFonts w:eastAsia="MS Mincho"/>
        </w:rPr>
        <w:t xml:space="preserve">: </w:t>
      </w:r>
    </w:p>
    <w:p w:rsidR="001D3795" w:rsidRPr="001D3795" w:rsidRDefault="00155A74" w:rsidP="00491CA1">
      <w:pPr>
        <w:pStyle w:val="SingleTxtG"/>
        <w:ind w:firstLine="567"/>
        <w:rPr>
          <w:rFonts w:eastAsia="MS Mincho"/>
        </w:rPr>
      </w:pPr>
      <w:r>
        <w:rPr>
          <w:rFonts w:eastAsia="MS Mincho"/>
        </w:rPr>
        <w:t>(a)</w:t>
      </w:r>
      <w:r>
        <w:rPr>
          <w:rFonts w:eastAsia="MS Mincho"/>
        </w:rPr>
        <w:tab/>
      </w:r>
      <w:r w:rsidR="00447E0E">
        <w:rPr>
          <w:rFonts w:eastAsia="MS Mincho"/>
        </w:rPr>
        <w:t>The h</w:t>
      </w:r>
      <w:r w:rsidR="00E770C2" w:rsidRPr="00E770C2">
        <w:rPr>
          <w:rFonts w:eastAsia="MS Mincho"/>
        </w:rPr>
        <w:t>igh number of reports of women,</w:t>
      </w:r>
      <w:r w:rsidR="001D3795" w:rsidRPr="001D3795">
        <w:rPr>
          <w:rFonts w:eastAsia="MS Mincho"/>
        </w:rPr>
        <w:t xml:space="preserve"> boys and girls with intellectual and psychosocial disabilities facing violence and abuse, including sexual abuse, at institutions </w:t>
      </w:r>
      <w:r w:rsidR="00447E0E">
        <w:rPr>
          <w:rFonts w:eastAsia="MS Mincho"/>
        </w:rPr>
        <w:t>and</w:t>
      </w:r>
      <w:r w:rsidR="001D3795" w:rsidRPr="001D3795">
        <w:rPr>
          <w:rFonts w:eastAsia="MS Mincho"/>
        </w:rPr>
        <w:t xml:space="preserve"> at home</w:t>
      </w:r>
      <w:r w:rsidR="00E770C2" w:rsidRPr="00E770C2">
        <w:rPr>
          <w:rFonts w:eastAsia="MS Mincho"/>
        </w:rPr>
        <w:t>;</w:t>
      </w:r>
    </w:p>
    <w:p w:rsidR="001D3795" w:rsidRPr="001D3795" w:rsidRDefault="00155A74" w:rsidP="00491CA1">
      <w:pPr>
        <w:pStyle w:val="SingleTxtG"/>
        <w:ind w:firstLine="567"/>
        <w:rPr>
          <w:rFonts w:eastAsia="MS Mincho"/>
        </w:rPr>
      </w:pPr>
      <w:r>
        <w:rPr>
          <w:rFonts w:eastAsia="MS Mincho"/>
        </w:rPr>
        <w:t>(b)</w:t>
      </w:r>
      <w:r>
        <w:rPr>
          <w:rFonts w:eastAsia="MS Mincho"/>
        </w:rPr>
        <w:tab/>
      </w:r>
      <w:r w:rsidR="00E770C2" w:rsidRPr="00E770C2">
        <w:rPr>
          <w:rFonts w:eastAsia="MS Mincho"/>
        </w:rPr>
        <w:t>The</w:t>
      </w:r>
      <w:r w:rsidR="001D3795" w:rsidRPr="001D3795">
        <w:rPr>
          <w:rFonts w:eastAsia="MS Mincho"/>
        </w:rPr>
        <w:t xml:space="preserve"> lack of</w:t>
      </w:r>
      <w:r w:rsidR="001D3795" w:rsidRPr="00491CA1">
        <w:rPr>
          <w:rFonts w:eastAsia="MS Mincho"/>
        </w:rPr>
        <w:t xml:space="preserve"> targeted measures such as </w:t>
      </w:r>
      <w:r w:rsidR="00CB6820">
        <w:rPr>
          <w:rFonts w:eastAsia="MS Mincho"/>
        </w:rPr>
        <w:t xml:space="preserve">the </w:t>
      </w:r>
      <w:r w:rsidR="001D3795" w:rsidRPr="00491CA1">
        <w:rPr>
          <w:rFonts w:eastAsia="MS Mincho"/>
        </w:rPr>
        <w:t>provision of accessible victim support services</w:t>
      </w:r>
      <w:r w:rsidR="00447E0E">
        <w:rPr>
          <w:rFonts w:eastAsia="MS Mincho"/>
        </w:rPr>
        <w:t>,</w:t>
      </w:r>
      <w:r w:rsidR="001D3795" w:rsidRPr="00491CA1">
        <w:rPr>
          <w:rFonts w:eastAsia="MS Mincho"/>
        </w:rPr>
        <w:t xml:space="preserve"> including shelters </w:t>
      </w:r>
      <w:r w:rsidR="00447E0E">
        <w:rPr>
          <w:rFonts w:eastAsia="MS Mincho"/>
        </w:rPr>
        <w:t xml:space="preserve">and </w:t>
      </w:r>
      <w:r w:rsidR="001D3795" w:rsidRPr="00491CA1">
        <w:rPr>
          <w:rFonts w:eastAsia="MS Mincho"/>
        </w:rPr>
        <w:t>complaints and reporting mechanisms</w:t>
      </w:r>
      <w:r>
        <w:rPr>
          <w:rFonts w:eastAsia="MS Mincho"/>
        </w:rPr>
        <w:t>;</w:t>
      </w:r>
    </w:p>
    <w:p w:rsidR="00E770C2" w:rsidRPr="00E770C2" w:rsidRDefault="00155A74" w:rsidP="00491CA1">
      <w:pPr>
        <w:pStyle w:val="SingleTxtG"/>
        <w:ind w:firstLine="567"/>
        <w:rPr>
          <w:rFonts w:eastAsia="MS Mincho"/>
        </w:rPr>
      </w:pPr>
      <w:r>
        <w:rPr>
          <w:rFonts w:eastAsia="MS Mincho"/>
        </w:rPr>
        <w:t>(c)</w:t>
      </w:r>
      <w:r>
        <w:rPr>
          <w:rFonts w:eastAsia="MS Mincho"/>
        </w:rPr>
        <w:tab/>
      </w:r>
      <w:r w:rsidR="00E770C2" w:rsidRPr="00E770C2">
        <w:rPr>
          <w:rFonts w:eastAsia="MS Mincho"/>
        </w:rPr>
        <w:t>The absence o</w:t>
      </w:r>
      <w:r w:rsidR="00447E0E">
        <w:rPr>
          <w:rFonts w:eastAsia="MS Mincho"/>
        </w:rPr>
        <w:t>f</w:t>
      </w:r>
      <w:r w:rsidR="00E770C2" w:rsidRPr="00E770C2">
        <w:rPr>
          <w:rFonts w:eastAsia="MS Mincho"/>
        </w:rPr>
        <w:t xml:space="preserve"> independent monitoring authorities assigned to comply with article 16</w:t>
      </w:r>
      <w:r w:rsidR="00447E0E">
        <w:rPr>
          <w:rFonts w:eastAsia="MS Mincho"/>
        </w:rPr>
        <w:t xml:space="preserve"> (</w:t>
      </w:r>
      <w:r w:rsidR="00E770C2" w:rsidRPr="00E770C2">
        <w:rPr>
          <w:rFonts w:eastAsia="MS Mincho"/>
        </w:rPr>
        <w:t>3</w:t>
      </w:r>
      <w:r w:rsidR="00447E0E">
        <w:rPr>
          <w:rFonts w:eastAsia="MS Mincho"/>
        </w:rPr>
        <w:t>)</w:t>
      </w:r>
      <w:r w:rsidR="00E770C2" w:rsidRPr="00E770C2">
        <w:rPr>
          <w:rFonts w:eastAsia="MS Mincho"/>
        </w:rPr>
        <w:t xml:space="preserve"> of the Convention;</w:t>
      </w:r>
    </w:p>
    <w:p w:rsidR="00E770C2" w:rsidRPr="00E770C2" w:rsidRDefault="00155A74" w:rsidP="00491CA1">
      <w:pPr>
        <w:pStyle w:val="SingleTxtG"/>
        <w:ind w:firstLine="567"/>
        <w:rPr>
          <w:rFonts w:eastAsia="MS Mincho"/>
        </w:rPr>
      </w:pPr>
      <w:r>
        <w:rPr>
          <w:rFonts w:eastAsia="MS Mincho"/>
        </w:rPr>
        <w:t>(d)</w:t>
      </w:r>
      <w:r>
        <w:rPr>
          <w:rFonts w:eastAsia="MS Mincho"/>
        </w:rPr>
        <w:tab/>
      </w:r>
      <w:r w:rsidR="00E770C2" w:rsidRPr="00E770C2">
        <w:rPr>
          <w:rFonts w:eastAsia="MS Mincho"/>
        </w:rPr>
        <w:t>The lack of statistical data on exploitation, violence, trafficking and abuse in homes, schools, institutions, hospitals and prisons disaggregated by, among others</w:t>
      </w:r>
      <w:r w:rsidR="00447E0E">
        <w:rPr>
          <w:rFonts w:eastAsia="MS Mincho"/>
        </w:rPr>
        <w:t>,</w:t>
      </w:r>
      <w:r w:rsidR="00E770C2" w:rsidRPr="00E770C2">
        <w:rPr>
          <w:rFonts w:eastAsia="MS Mincho"/>
        </w:rPr>
        <w:t xml:space="preserve"> sex, age and disability.</w:t>
      </w:r>
    </w:p>
    <w:p w:rsidR="001D3795" w:rsidRPr="001D3795" w:rsidRDefault="00C13FA2" w:rsidP="00C13FA2">
      <w:pPr>
        <w:pStyle w:val="SingleTxtG"/>
        <w:tabs>
          <w:tab w:val="left" w:pos="1701"/>
        </w:tabs>
        <w:rPr>
          <w:rFonts w:eastAsia="MS Mincho"/>
          <w:b/>
        </w:rPr>
      </w:pPr>
      <w:r w:rsidRPr="001D3795">
        <w:rPr>
          <w:rFonts w:eastAsia="MS Mincho"/>
        </w:rPr>
        <w:t>35.</w:t>
      </w:r>
      <w:r w:rsidRPr="001D3795">
        <w:rPr>
          <w:rFonts w:eastAsia="MS Mincho"/>
        </w:rPr>
        <w:tab/>
      </w:r>
      <w:r w:rsidR="001D3795" w:rsidRPr="001D3795">
        <w:rPr>
          <w:rFonts w:eastAsia="MS Mincho"/>
          <w:b/>
        </w:rPr>
        <w:t xml:space="preserve">The Committee </w:t>
      </w:r>
      <w:r w:rsidR="00E770C2" w:rsidRPr="00E770C2">
        <w:rPr>
          <w:rFonts w:eastAsia="MS Mincho"/>
          <w:b/>
        </w:rPr>
        <w:t>recommends that</w:t>
      </w:r>
      <w:r w:rsidR="001D3795" w:rsidRPr="001D3795">
        <w:rPr>
          <w:rFonts w:eastAsia="MS Mincho"/>
          <w:b/>
        </w:rPr>
        <w:t xml:space="preserve"> the State </w:t>
      </w:r>
      <w:r w:rsidR="00E770C2" w:rsidRPr="00E770C2">
        <w:rPr>
          <w:rFonts w:eastAsia="MS Mincho"/>
          <w:b/>
        </w:rPr>
        <w:t>party</w:t>
      </w:r>
      <w:r w:rsidR="001D3795" w:rsidRPr="001D3795">
        <w:rPr>
          <w:rFonts w:eastAsia="MS Mincho"/>
          <w:b/>
        </w:rPr>
        <w:t xml:space="preserve"> strengthen the protection of persons with disabilities</w:t>
      </w:r>
      <w:r w:rsidR="005774D2">
        <w:rPr>
          <w:rFonts w:eastAsia="MS Mincho"/>
          <w:b/>
        </w:rPr>
        <w:t>,</w:t>
      </w:r>
      <w:r w:rsidR="005774D2" w:rsidRPr="005774D2">
        <w:rPr>
          <w:rFonts w:eastAsia="MS Mincho"/>
          <w:b/>
        </w:rPr>
        <w:t xml:space="preserve"> </w:t>
      </w:r>
      <w:r w:rsidR="005774D2" w:rsidRPr="001D3795">
        <w:rPr>
          <w:rFonts w:eastAsia="MS Mincho"/>
          <w:b/>
        </w:rPr>
        <w:t>particularly women and girls with disabilities</w:t>
      </w:r>
      <w:r w:rsidR="005774D2">
        <w:rPr>
          <w:rFonts w:eastAsia="MS Mincho"/>
          <w:b/>
        </w:rPr>
        <w:t>,</w:t>
      </w:r>
      <w:r w:rsidR="001D3795" w:rsidRPr="001D3795">
        <w:rPr>
          <w:rFonts w:eastAsia="MS Mincho"/>
          <w:b/>
        </w:rPr>
        <w:t xml:space="preserve"> against violence, exploitation and abuse, as recommended by the Committee</w:t>
      </w:r>
      <w:r w:rsidR="00E770C2" w:rsidRPr="00E770C2">
        <w:rPr>
          <w:rFonts w:eastAsia="MS Mincho"/>
          <w:b/>
        </w:rPr>
        <w:t xml:space="preserve"> on the Elimination of Discrimination </w:t>
      </w:r>
      <w:r w:rsidR="005774D2">
        <w:rPr>
          <w:rFonts w:eastAsia="MS Mincho"/>
          <w:b/>
        </w:rPr>
        <w:t>a</w:t>
      </w:r>
      <w:r w:rsidR="00E770C2" w:rsidRPr="00E770C2">
        <w:rPr>
          <w:rFonts w:eastAsia="MS Mincho"/>
          <w:b/>
        </w:rPr>
        <w:t>gainst Women</w:t>
      </w:r>
      <w:r w:rsidR="001D3795" w:rsidRPr="001D3795">
        <w:rPr>
          <w:rFonts w:eastAsia="MS Mincho"/>
          <w:b/>
        </w:rPr>
        <w:t xml:space="preserve"> (CEDAW/C/LTU/CO/4), by establishing inclusive and accessible victim support services</w:t>
      </w:r>
      <w:r w:rsidR="005774D2">
        <w:rPr>
          <w:rFonts w:eastAsia="MS Mincho"/>
          <w:b/>
        </w:rPr>
        <w:t>,</w:t>
      </w:r>
      <w:r w:rsidR="001D3795" w:rsidRPr="001D3795">
        <w:rPr>
          <w:rFonts w:eastAsia="MS Mincho"/>
          <w:b/>
        </w:rPr>
        <w:t xml:space="preserve"> including accessible hotlines, shelters</w:t>
      </w:r>
      <w:r w:rsidR="005774D2">
        <w:rPr>
          <w:rFonts w:eastAsia="MS Mincho"/>
          <w:b/>
        </w:rPr>
        <w:t xml:space="preserve"> and</w:t>
      </w:r>
      <w:r w:rsidR="001D3795" w:rsidRPr="001D3795">
        <w:rPr>
          <w:rFonts w:eastAsia="MS Mincho"/>
          <w:b/>
        </w:rPr>
        <w:t xml:space="preserve"> </w:t>
      </w:r>
      <w:r w:rsidR="005774D2">
        <w:rPr>
          <w:rFonts w:eastAsia="MS Mincho"/>
          <w:b/>
        </w:rPr>
        <w:t xml:space="preserve">complaints and </w:t>
      </w:r>
      <w:r w:rsidR="001D3795" w:rsidRPr="001D3795">
        <w:rPr>
          <w:rFonts w:eastAsia="MS Mincho"/>
          <w:b/>
        </w:rPr>
        <w:t>reporting mechanisms</w:t>
      </w:r>
      <w:r w:rsidR="005774D2">
        <w:rPr>
          <w:rFonts w:eastAsia="MS Mincho"/>
          <w:b/>
        </w:rPr>
        <w:t>.</w:t>
      </w:r>
      <w:r w:rsidR="001D3795" w:rsidRPr="001D3795">
        <w:rPr>
          <w:rFonts w:eastAsia="MS Mincho"/>
          <w:b/>
        </w:rPr>
        <w:t xml:space="preserve"> </w:t>
      </w:r>
      <w:r w:rsidR="005774D2" w:rsidRPr="001D3795">
        <w:rPr>
          <w:rFonts w:eastAsia="MS Mincho"/>
          <w:b/>
        </w:rPr>
        <w:t xml:space="preserve">The Committee </w:t>
      </w:r>
      <w:r w:rsidR="005774D2">
        <w:rPr>
          <w:rFonts w:eastAsia="MS Mincho"/>
          <w:b/>
        </w:rPr>
        <w:t xml:space="preserve">also </w:t>
      </w:r>
      <w:r w:rsidR="005774D2" w:rsidRPr="00E770C2">
        <w:rPr>
          <w:rFonts w:eastAsia="MS Mincho"/>
          <w:b/>
        </w:rPr>
        <w:t>recommends that</w:t>
      </w:r>
      <w:r w:rsidR="005774D2" w:rsidRPr="001D3795">
        <w:rPr>
          <w:rFonts w:eastAsia="MS Mincho"/>
          <w:b/>
        </w:rPr>
        <w:t xml:space="preserve"> the State </w:t>
      </w:r>
      <w:r w:rsidR="005774D2" w:rsidRPr="00E770C2">
        <w:rPr>
          <w:rFonts w:eastAsia="MS Mincho"/>
          <w:b/>
        </w:rPr>
        <w:t>party</w:t>
      </w:r>
      <w:r w:rsidR="005774D2" w:rsidRPr="001D3795">
        <w:rPr>
          <w:rFonts w:eastAsia="MS Mincho"/>
          <w:b/>
        </w:rPr>
        <w:t xml:space="preserve"> strengthen </w:t>
      </w:r>
      <w:r w:rsidR="001D3795" w:rsidRPr="001D3795">
        <w:rPr>
          <w:rFonts w:eastAsia="MS Mincho"/>
          <w:b/>
        </w:rPr>
        <w:t xml:space="preserve">awareness-raising </w:t>
      </w:r>
      <w:r w:rsidR="008D0D72">
        <w:rPr>
          <w:rFonts w:eastAsia="MS Mincho"/>
          <w:b/>
        </w:rPr>
        <w:t xml:space="preserve">efforts </w:t>
      </w:r>
      <w:r w:rsidR="001D3795" w:rsidRPr="001D3795">
        <w:rPr>
          <w:rFonts w:eastAsia="MS Mincho"/>
          <w:b/>
        </w:rPr>
        <w:t xml:space="preserve">and </w:t>
      </w:r>
      <w:r w:rsidR="008D0D72">
        <w:rPr>
          <w:rFonts w:eastAsia="MS Mincho"/>
          <w:b/>
        </w:rPr>
        <w:t xml:space="preserve">the </w:t>
      </w:r>
      <w:r w:rsidR="001D3795" w:rsidRPr="001D3795">
        <w:rPr>
          <w:rFonts w:eastAsia="MS Mincho"/>
          <w:b/>
        </w:rPr>
        <w:t>training of police</w:t>
      </w:r>
      <w:r w:rsidR="008D0D72">
        <w:rPr>
          <w:rFonts w:eastAsia="MS Mincho"/>
          <w:b/>
        </w:rPr>
        <w:t xml:space="preserve"> officers</w:t>
      </w:r>
      <w:r w:rsidR="001D3795" w:rsidRPr="001D3795">
        <w:rPr>
          <w:rFonts w:eastAsia="MS Mincho"/>
          <w:b/>
        </w:rPr>
        <w:t>, health professionals</w:t>
      </w:r>
      <w:r w:rsidR="008D0D72">
        <w:rPr>
          <w:rFonts w:eastAsia="MS Mincho"/>
          <w:b/>
        </w:rPr>
        <w:t xml:space="preserve"> and</w:t>
      </w:r>
      <w:r w:rsidR="001D3795" w:rsidRPr="001D3795">
        <w:rPr>
          <w:rFonts w:eastAsia="MS Mincho"/>
          <w:b/>
        </w:rPr>
        <w:t xml:space="preserve"> social workers,</w:t>
      </w:r>
      <w:r w:rsidR="008D0D72">
        <w:rPr>
          <w:rFonts w:eastAsia="MS Mincho"/>
          <w:b/>
        </w:rPr>
        <w:t xml:space="preserve"> among others, with a view to</w:t>
      </w:r>
      <w:r w:rsidR="00E770C2" w:rsidRPr="00E770C2">
        <w:rPr>
          <w:rFonts w:eastAsia="MS Mincho"/>
          <w:b/>
        </w:rPr>
        <w:t xml:space="preserve"> supporting </w:t>
      </w:r>
      <w:r w:rsidR="008D0D72">
        <w:rPr>
          <w:rFonts w:eastAsia="MS Mincho"/>
          <w:b/>
        </w:rPr>
        <w:t xml:space="preserve">persons </w:t>
      </w:r>
      <w:r w:rsidR="00E770C2" w:rsidRPr="00E770C2">
        <w:rPr>
          <w:rFonts w:eastAsia="MS Mincho"/>
          <w:b/>
        </w:rPr>
        <w:t>with disabilities</w:t>
      </w:r>
      <w:r w:rsidR="008D0D72">
        <w:rPr>
          <w:rFonts w:eastAsia="MS Mincho"/>
          <w:b/>
        </w:rPr>
        <w:t xml:space="preserve"> who </w:t>
      </w:r>
      <w:r w:rsidR="00296CE6">
        <w:rPr>
          <w:rFonts w:eastAsia="MS Mincho"/>
          <w:b/>
        </w:rPr>
        <w:t>have been affected by</w:t>
      </w:r>
      <w:r w:rsidR="008D0D72" w:rsidRPr="00E770C2">
        <w:rPr>
          <w:rFonts w:eastAsia="MS Mincho"/>
          <w:b/>
        </w:rPr>
        <w:t xml:space="preserve"> violence</w:t>
      </w:r>
      <w:r w:rsidR="00E770C2" w:rsidRPr="00E770C2">
        <w:rPr>
          <w:rFonts w:eastAsia="MS Mincho"/>
          <w:b/>
        </w:rPr>
        <w:t>.</w:t>
      </w:r>
    </w:p>
    <w:p w:rsidR="00E770C2" w:rsidRPr="00E770C2" w:rsidRDefault="00C13FA2" w:rsidP="00C13FA2">
      <w:pPr>
        <w:pStyle w:val="SingleTxtG"/>
        <w:tabs>
          <w:tab w:val="left" w:pos="1701"/>
        </w:tabs>
        <w:rPr>
          <w:rFonts w:eastAsia="MS Mincho"/>
          <w:b/>
        </w:rPr>
      </w:pPr>
      <w:r w:rsidRPr="00E770C2">
        <w:rPr>
          <w:rFonts w:eastAsia="MS Mincho"/>
        </w:rPr>
        <w:t>36.</w:t>
      </w:r>
      <w:r w:rsidRPr="00E770C2">
        <w:rPr>
          <w:rFonts w:eastAsia="MS Mincho"/>
        </w:rPr>
        <w:tab/>
      </w:r>
      <w:r w:rsidR="00E770C2" w:rsidRPr="00E770C2">
        <w:rPr>
          <w:rFonts w:eastAsia="MS Mincho"/>
          <w:b/>
        </w:rPr>
        <w:t>The Committee recommends that the State party adopt</w:t>
      </w:r>
      <w:r w:rsidR="00AF5620">
        <w:rPr>
          <w:rFonts w:eastAsia="MS Mincho"/>
          <w:b/>
        </w:rPr>
        <w:t xml:space="preserve"> and allocate sufficient funds to</w:t>
      </w:r>
      <w:r w:rsidR="00E770C2" w:rsidRPr="00E770C2">
        <w:rPr>
          <w:rFonts w:eastAsia="MS Mincho"/>
          <w:b/>
        </w:rPr>
        <w:t xml:space="preserve"> awareness</w:t>
      </w:r>
      <w:r w:rsidR="00AF5620">
        <w:rPr>
          <w:rFonts w:eastAsia="MS Mincho"/>
          <w:b/>
        </w:rPr>
        <w:t>-</w:t>
      </w:r>
      <w:r w:rsidR="00E770C2" w:rsidRPr="00E770C2">
        <w:rPr>
          <w:rFonts w:eastAsia="MS Mincho"/>
          <w:b/>
        </w:rPr>
        <w:t xml:space="preserve">raising measures, </w:t>
      </w:r>
      <w:r w:rsidR="00AF5620">
        <w:rPr>
          <w:rFonts w:eastAsia="MS Mincho"/>
          <w:b/>
        </w:rPr>
        <w:t xml:space="preserve">that it </w:t>
      </w:r>
      <w:r w:rsidR="00E770C2" w:rsidRPr="00E770C2">
        <w:rPr>
          <w:rFonts w:eastAsia="MS Mincho"/>
          <w:b/>
        </w:rPr>
        <w:t xml:space="preserve">collect disaggregated data and </w:t>
      </w:r>
      <w:r w:rsidR="00AF5620">
        <w:rPr>
          <w:rFonts w:eastAsia="MS Mincho"/>
          <w:b/>
        </w:rPr>
        <w:t xml:space="preserve">that it </w:t>
      </w:r>
      <w:r w:rsidR="00E770C2" w:rsidRPr="00E770C2">
        <w:rPr>
          <w:rFonts w:eastAsia="MS Mincho"/>
          <w:b/>
        </w:rPr>
        <w:t xml:space="preserve">designate independent authorities </w:t>
      </w:r>
      <w:r w:rsidR="00AF5620">
        <w:rPr>
          <w:rFonts w:eastAsia="MS Mincho"/>
          <w:b/>
        </w:rPr>
        <w:t>to</w:t>
      </w:r>
      <w:r w:rsidR="00E770C2" w:rsidRPr="00E770C2">
        <w:rPr>
          <w:rFonts w:eastAsia="MS Mincho"/>
          <w:b/>
        </w:rPr>
        <w:t xml:space="preserve"> monitor services and facilities. </w:t>
      </w:r>
    </w:p>
    <w:p w:rsidR="001D3795" w:rsidRPr="00491CA1" w:rsidRDefault="001D3795" w:rsidP="00491CA1">
      <w:pPr>
        <w:pStyle w:val="H23G"/>
        <w:rPr>
          <w:rFonts w:eastAsia="MS Mincho"/>
          <w:b w:val="0"/>
        </w:rPr>
      </w:pPr>
      <w:r w:rsidRPr="00EA5776">
        <w:rPr>
          <w:rFonts w:eastAsia="MS Mincho"/>
        </w:rPr>
        <w:tab/>
      </w:r>
      <w:r w:rsidRPr="00EA5776">
        <w:rPr>
          <w:rFonts w:eastAsia="MS Mincho"/>
        </w:rPr>
        <w:tab/>
      </w:r>
      <w:r w:rsidRPr="002A220D">
        <w:rPr>
          <w:rFonts w:eastAsia="MS Mincho"/>
        </w:rPr>
        <w:t>Protecting the integrity of the person (art.</w:t>
      </w:r>
      <w:r w:rsidR="002D15A0" w:rsidRPr="002A220D">
        <w:rPr>
          <w:rFonts w:eastAsia="MS Mincho"/>
        </w:rPr>
        <w:t xml:space="preserve"> </w:t>
      </w:r>
      <w:r w:rsidRPr="002A220D">
        <w:rPr>
          <w:rFonts w:eastAsia="MS Mincho"/>
        </w:rPr>
        <w:t>17)</w:t>
      </w:r>
      <w:r w:rsidRPr="00EA5776">
        <w:rPr>
          <w:rFonts w:eastAsia="MS Mincho"/>
        </w:rPr>
        <w:t xml:space="preserve"> </w:t>
      </w:r>
    </w:p>
    <w:p w:rsidR="001D3795" w:rsidRPr="001D3795" w:rsidRDefault="00C13FA2" w:rsidP="00C13FA2">
      <w:pPr>
        <w:pStyle w:val="SingleTxtG"/>
        <w:tabs>
          <w:tab w:val="left" w:pos="1701"/>
        </w:tabs>
        <w:rPr>
          <w:rFonts w:eastAsia="MS Mincho"/>
        </w:rPr>
      </w:pPr>
      <w:r w:rsidRPr="001D3795">
        <w:rPr>
          <w:rFonts w:eastAsia="MS Mincho"/>
        </w:rPr>
        <w:t>37.</w:t>
      </w:r>
      <w:r w:rsidRPr="001D3795">
        <w:rPr>
          <w:rFonts w:eastAsia="MS Mincho"/>
        </w:rPr>
        <w:tab/>
      </w:r>
      <w:r w:rsidR="001D3795" w:rsidRPr="001D3795">
        <w:rPr>
          <w:rFonts w:eastAsia="MS Mincho"/>
        </w:rPr>
        <w:t xml:space="preserve">The Committee is concerned </w:t>
      </w:r>
      <w:r w:rsidR="002A220D">
        <w:rPr>
          <w:rFonts w:eastAsia="MS Mincho"/>
        </w:rPr>
        <w:t>about</w:t>
      </w:r>
      <w:r w:rsidR="00153A91">
        <w:rPr>
          <w:rFonts w:eastAsia="MS Mincho"/>
        </w:rPr>
        <w:t xml:space="preserve"> </w:t>
      </w:r>
      <w:r w:rsidR="001D3795" w:rsidRPr="001D3795">
        <w:rPr>
          <w:rFonts w:eastAsia="MS Mincho"/>
        </w:rPr>
        <w:t>the provision of the Civil Code</w:t>
      </w:r>
      <w:r w:rsidR="00E770C2" w:rsidRPr="00E770C2">
        <w:rPr>
          <w:rFonts w:eastAsia="MS Mincho"/>
        </w:rPr>
        <w:t xml:space="preserve"> </w:t>
      </w:r>
      <w:r w:rsidR="00153A91">
        <w:rPr>
          <w:rFonts w:eastAsia="MS Mincho"/>
        </w:rPr>
        <w:t xml:space="preserve">of </w:t>
      </w:r>
      <w:r w:rsidR="00E770C2" w:rsidRPr="00E770C2">
        <w:rPr>
          <w:rFonts w:eastAsia="MS Mincho"/>
        </w:rPr>
        <w:t>2000</w:t>
      </w:r>
      <w:r w:rsidR="00985E79">
        <w:rPr>
          <w:rFonts w:eastAsia="MS Mincho"/>
        </w:rPr>
        <w:t xml:space="preserve"> </w:t>
      </w:r>
      <w:r w:rsidR="001D3795" w:rsidRPr="001D3795">
        <w:rPr>
          <w:rFonts w:eastAsia="MS Mincho"/>
        </w:rPr>
        <w:t xml:space="preserve">that </w:t>
      </w:r>
      <w:r w:rsidR="002A220D">
        <w:rPr>
          <w:rFonts w:eastAsia="MS Mincho"/>
        </w:rPr>
        <w:t xml:space="preserve">makes it possible </w:t>
      </w:r>
      <w:r w:rsidR="00985E79">
        <w:rPr>
          <w:rFonts w:eastAsia="MS Mincho"/>
        </w:rPr>
        <w:t>for</w:t>
      </w:r>
      <w:r w:rsidR="001D3795" w:rsidRPr="001D3795">
        <w:rPr>
          <w:rFonts w:eastAsia="MS Mincho"/>
        </w:rPr>
        <w:t xml:space="preserve"> </w:t>
      </w:r>
      <w:r w:rsidR="002A220D" w:rsidRPr="001D3795">
        <w:rPr>
          <w:rFonts w:eastAsia="MS Mincho"/>
        </w:rPr>
        <w:t xml:space="preserve">persons with disabilities who </w:t>
      </w:r>
      <w:r w:rsidR="002A220D">
        <w:rPr>
          <w:rFonts w:eastAsia="MS Mincho"/>
        </w:rPr>
        <w:t>have been</w:t>
      </w:r>
      <w:r w:rsidR="002A220D" w:rsidRPr="001D3795">
        <w:rPr>
          <w:rFonts w:eastAsia="MS Mincho"/>
        </w:rPr>
        <w:t xml:space="preserve"> deprived of legal capacity</w:t>
      </w:r>
      <w:r w:rsidR="002A220D" w:rsidRPr="001D3795" w:rsidDel="00153A91">
        <w:rPr>
          <w:rFonts w:eastAsia="MS Mincho"/>
        </w:rPr>
        <w:t xml:space="preserve"> </w:t>
      </w:r>
      <w:r w:rsidR="002A220D">
        <w:rPr>
          <w:rFonts w:eastAsia="MS Mincho"/>
        </w:rPr>
        <w:t xml:space="preserve">to undergo, without their consent, </w:t>
      </w:r>
      <w:r w:rsidR="001D3795" w:rsidRPr="001D3795">
        <w:rPr>
          <w:rFonts w:eastAsia="MS Mincho"/>
        </w:rPr>
        <w:t>surgical operations</w:t>
      </w:r>
      <w:r w:rsidR="00153A91">
        <w:rPr>
          <w:rFonts w:eastAsia="MS Mincho"/>
        </w:rPr>
        <w:t>,</w:t>
      </w:r>
      <w:r w:rsidR="00153A91" w:rsidRPr="00153A91">
        <w:rPr>
          <w:rFonts w:eastAsia="MS Mincho"/>
        </w:rPr>
        <w:t xml:space="preserve"> </w:t>
      </w:r>
      <w:r w:rsidR="00153A91" w:rsidRPr="001D3795">
        <w:rPr>
          <w:rFonts w:eastAsia="MS Mincho"/>
        </w:rPr>
        <w:t>including castration</w:t>
      </w:r>
      <w:r w:rsidR="00153A91">
        <w:rPr>
          <w:rFonts w:eastAsia="MS Mincho"/>
        </w:rPr>
        <w:t>s</w:t>
      </w:r>
      <w:r w:rsidR="00153A91" w:rsidRPr="001D3795">
        <w:rPr>
          <w:rFonts w:eastAsia="MS Mincho"/>
        </w:rPr>
        <w:t>, sterili</w:t>
      </w:r>
      <w:r w:rsidR="00153A91">
        <w:rPr>
          <w:rFonts w:eastAsia="MS Mincho"/>
        </w:rPr>
        <w:t>z</w:t>
      </w:r>
      <w:r w:rsidR="00153A91" w:rsidRPr="001D3795">
        <w:rPr>
          <w:rFonts w:eastAsia="MS Mincho"/>
        </w:rPr>
        <w:t>ation</w:t>
      </w:r>
      <w:r w:rsidR="00153A91">
        <w:rPr>
          <w:rFonts w:eastAsia="MS Mincho"/>
        </w:rPr>
        <w:t>s</w:t>
      </w:r>
      <w:r w:rsidR="00153A91" w:rsidRPr="001D3795">
        <w:rPr>
          <w:rFonts w:eastAsia="MS Mincho"/>
        </w:rPr>
        <w:t>, abortion</w:t>
      </w:r>
      <w:r w:rsidR="00153A91">
        <w:rPr>
          <w:rFonts w:eastAsia="MS Mincho"/>
        </w:rPr>
        <w:t>s and</w:t>
      </w:r>
      <w:r w:rsidR="00153A91" w:rsidRPr="001D3795">
        <w:rPr>
          <w:rFonts w:eastAsia="MS Mincho"/>
        </w:rPr>
        <w:t xml:space="preserve"> operation</w:t>
      </w:r>
      <w:r w:rsidR="00153A91">
        <w:rPr>
          <w:rFonts w:eastAsia="MS Mincho"/>
        </w:rPr>
        <w:t xml:space="preserve">s for the </w:t>
      </w:r>
      <w:r w:rsidR="00153A91" w:rsidRPr="001D3795">
        <w:rPr>
          <w:rFonts w:eastAsia="MS Mincho"/>
        </w:rPr>
        <w:t>removal of organs</w:t>
      </w:r>
      <w:r w:rsidR="00153A91">
        <w:rPr>
          <w:rFonts w:eastAsia="MS Mincho"/>
        </w:rPr>
        <w:t>,</w:t>
      </w:r>
      <w:r w:rsidR="001D3795" w:rsidRPr="001D3795">
        <w:rPr>
          <w:rFonts w:eastAsia="MS Mincho"/>
        </w:rPr>
        <w:t xml:space="preserve"> </w:t>
      </w:r>
      <w:r w:rsidR="00CB6820">
        <w:rPr>
          <w:rFonts w:eastAsia="MS Mincho"/>
        </w:rPr>
        <w:t xml:space="preserve">upon </w:t>
      </w:r>
      <w:r w:rsidR="001D3795" w:rsidRPr="001D3795">
        <w:rPr>
          <w:rFonts w:eastAsia="MS Mincho"/>
        </w:rPr>
        <w:t>authoriz</w:t>
      </w:r>
      <w:r w:rsidR="00CB6820">
        <w:rPr>
          <w:rFonts w:eastAsia="MS Mincho"/>
        </w:rPr>
        <w:t>ation</w:t>
      </w:r>
      <w:r w:rsidR="001D3795" w:rsidRPr="001D3795">
        <w:rPr>
          <w:rFonts w:eastAsia="MS Mincho"/>
        </w:rPr>
        <w:t xml:space="preserve"> by </w:t>
      </w:r>
      <w:r w:rsidR="00E770C2" w:rsidRPr="00E770C2">
        <w:rPr>
          <w:rFonts w:eastAsia="MS Mincho"/>
        </w:rPr>
        <w:t>a</w:t>
      </w:r>
      <w:r w:rsidR="001D3795" w:rsidRPr="001D3795">
        <w:rPr>
          <w:rFonts w:eastAsia="MS Mincho"/>
        </w:rPr>
        <w:t xml:space="preserve"> court</w:t>
      </w:r>
      <w:r w:rsidR="00153A91">
        <w:rPr>
          <w:rFonts w:eastAsia="MS Mincho"/>
        </w:rPr>
        <w:t>. It is also concerned</w:t>
      </w:r>
      <w:r w:rsidR="001D3795" w:rsidRPr="001D3795">
        <w:rPr>
          <w:rFonts w:eastAsia="MS Mincho"/>
        </w:rPr>
        <w:t xml:space="preserve"> at the lack of investigation of and data on </w:t>
      </w:r>
      <w:r w:rsidR="00153A91">
        <w:rPr>
          <w:rFonts w:eastAsia="MS Mincho"/>
        </w:rPr>
        <w:t xml:space="preserve">the </w:t>
      </w:r>
      <w:r w:rsidR="001D3795" w:rsidRPr="001D3795">
        <w:rPr>
          <w:rFonts w:eastAsia="MS Mincho"/>
        </w:rPr>
        <w:t xml:space="preserve">forced sterilization of persons with disabilities. </w:t>
      </w:r>
    </w:p>
    <w:p w:rsidR="001D3795" w:rsidRPr="001D3795" w:rsidRDefault="00C13FA2" w:rsidP="00C13FA2">
      <w:pPr>
        <w:pStyle w:val="SingleTxtG"/>
        <w:tabs>
          <w:tab w:val="left" w:pos="1701"/>
        </w:tabs>
        <w:rPr>
          <w:rFonts w:eastAsia="MS Mincho"/>
          <w:b/>
        </w:rPr>
      </w:pPr>
      <w:r w:rsidRPr="001D3795">
        <w:rPr>
          <w:rFonts w:eastAsia="MS Mincho"/>
        </w:rPr>
        <w:t>38.</w:t>
      </w:r>
      <w:r w:rsidRPr="001D3795">
        <w:rPr>
          <w:rFonts w:eastAsia="MS Mincho"/>
        </w:rPr>
        <w:tab/>
      </w:r>
      <w:r w:rsidR="001D3795" w:rsidRPr="00491CA1">
        <w:rPr>
          <w:rFonts w:eastAsia="MS Mincho"/>
          <w:b/>
        </w:rPr>
        <w:t>The</w:t>
      </w:r>
      <w:r w:rsidR="001D3795" w:rsidRPr="001D3795">
        <w:rPr>
          <w:rFonts w:eastAsia="MS Mincho"/>
          <w:b/>
        </w:rPr>
        <w:t xml:space="preserve"> Committee recommends that the State party:</w:t>
      </w:r>
    </w:p>
    <w:p w:rsidR="001D3795" w:rsidRPr="00491CA1" w:rsidRDefault="00155A74" w:rsidP="00491CA1">
      <w:pPr>
        <w:pStyle w:val="SingleTxtG"/>
        <w:ind w:firstLine="567"/>
        <w:rPr>
          <w:rFonts w:eastAsia="MS Mincho"/>
          <w:b/>
        </w:rPr>
      </w:pPr>
      <w:r>
        <w:rPr>
          <w:rFonts w:eastAsia="MS Mincho"/>
        </w:rPr>
        <w:t>(a)</w:t>
      </w:r>
      <w:r>
        <w:rPr>
          <w:rFonts w:eastAsia="MS Mincho"/>
        </w:rPr>
        <w:tab/>
      </w:r>
      <w:r w:rsidR="001D3795" w:rsidRPr="00491CA1">
        <w:rPr>
          <w:rFonts w:eastAsia="MS Mincho"/>
          <w:b/>
        </w:rPr>
        <w:t>Abolish all practices of forced treatment</w:t>
      </w:r>
      <w:r w:rsidR="00153A91">
        <w:rPr>
          <w:rFonts w:eastAsia="MS Mincho"/>
          <w:b/>
        </w:rPr>
        <w:t>,</w:t>
      </w:r>
      <w:r w:rsidR="001D3795" w:rsidRPr="00491CA1">
        <w:rPr>
          <w:rFonts w:eastAsia="MS Mincho"/>
          <w:b/>
        </w:rPr>
        <w:t xml:space="preserve"> including non-consensual castration</w:t>
      </w:r>
      <w:r w:rsidR="00153A91">
        <w:rPr>
          <w:rFonts w:eastAsia="MS Mincho"/>
          <w:b/>
        </w:rPr>
        <w:t>s</w:t>
      </w:r>
      <w:r w:rsidR="001D3795" w:rsidRPr="00491CA1">
        <w:rPr>
          <w:rFonts w:eastAsia="MS Mincho"/>
          <w:b/>
        </w:rPr>
        <w:t>, sterili</w:t>
      </w:r>
      <w:r w:rsidR="00153A91">
        <w:rPr>
          <w:rFonts w:eastAsia="MS Mincho"/>
          <w:b/>
        </w:rPr>
        <w:t>z</w:t>
      </w:r>
      <w:r w:rsidR="001D3795" w:rsidRPr="00491CA1">
        <w:rPr>
          <w:rFonts w:eastAsia="MS Mincho"/>
          <w:b/>
        </w:rPr>
        <w:t>ation</w:t>
      </w:r>
      <w:r w:rsidR="00153A91">
        <w:rPr>
          <w:rFonts w:eastAsia="MS Mincho"/>
          <w:b/>
        </w:rPr>
        <w:t>s and</w:t>
      </w:r>
      <w:r w:rsidR="001D3795" w:rsidRPr="00491CA1">
        <w:rPr>
          <w:rFonts w:eastAsia="MS Mincho"/>
          <w:b/>
        </w:rPr>
        <w:t xml:space="preserve"> abortion</w:t>
      </w:r>
      <w:r w:rsidR="00153A91">
        <w:rPr>
          <w:rFonts w:eastAsia="MS Mincho"/>
          <w:b/>
        </w:rPr>
        <w:t>s</w:t>
      </w:r>
      <w:r w:rsidR="001D3795" w:rsidRPr="00491CA1">
        <w:rPr>
          <w:rFonts w:eastAsia="MS Mincho"/>
          <w:b/>
        </w:rPr>
        <w:t xml:space="preserve">, and eliminate the possibility for third parties such as guardians, doctors and </w:t>
      </w:r>
      <w:r w:rsidR="00153A91">
        <w:rPr>
          <w:rFonts w:eastAsia="MS Mincho"/>
          <w:b/>
        </w:rPr>
        <w:t xml:space="preserve">the </w:t>
      </w:r>
      <w:r w:rsidR="001D3795" w:rsidRPr="00491CA1">
        <w:rPr>
          <w:rFonts w:eastAsia="MS Mincho"/>
          <w:b/>
        </w:rPr>
        <w:t xml:space="preserve">courts to approve such practices, in accordance with </w:t>
      </w:r>
      <w:r w:rsidR="00E770C2" w:rsidRPr="00491CA1">
        <w:rPr>
          <w:rFonts w:eastAsia="MS Mincho"/>
          <w:b/>
        </w:rPr>
        <w:t>a</w:t>
      </w:r>
      <w:r w:rsidR="001D3795" w:rsidRPr="00491CA1">
        <w:rPr>
          <w:rFonts w:eastAsia="MS Mincho"/>
          <w:b/>
        </w:rPr>
        <w:t xml:space="preserve">rticle 12 and </w:t>
      </w:r>
      <w:r w:rsidR="00E770C2" w:rsidRPr="00491CA1">
        <w:rPr>
          <w:rFonts w:eastAsia="MS Mincho"/>
          <w:b/>
        </w:rPr>
        <w:t xml:space="preserve">the Committee’s </w:t>
      </w:r>
      <w:r w:rsidR="00153A91">
        <w:rPr>
          <w:rFonts w:eastAsia="MS Mincho"/>
          <w:b/>
        </w:rPr>
        <w:t>g</w:t>
      </w:r>
      <w:r w:rsidR="001D3795" w:rsidRPr="00491CA1">
        <w:rPr>
          <w:rFonts w:eastAsia="MS Mincho"/>
          <w:b/>
        </w:rPr>
        <w:t xml:space="preserve">eneral </w:t>
      </w:r>
      <w:r w:rsidR="00153A91">
        <w:rPr>
          <w:rFonts w:eastAsia="MS Mincho"/>
          <w:b/>
        </w:rPr>
        <w:t>c</w:t>
      </w:r>
      <w:r w:rsidR="001D3795" w:rsidRPr="00491CA1">
        <w:rPr>
          <w:rFonts w:eastAsia="MS Mincho"/>
          <w:b/>
        </w:rPr>
        <w:t xml:space="preserve">omment </w:t>
      </w:r>
      <w:r w:rsidR="00E770C2" w:rsidRPr="00491CA1">
        <w:rPr>
          <w:rFonts w:eastAsia="MS Mincho"/>
          <w:b/>
        </w:rPr>
        <w:t>No.</w:t>
      </w:r>
      <w:r w:rsidR="001D3795" w:rsidRPr="00491CA1">
        <w:rPr>
          <w:rFonts w:eastAsia="MS Mincho"/>
          <w:b/>
        </w:rPr>
        <w:t xml:space="preserve"> 1</w:t>
      </w:r>
      <w:r w:rsidR="00E770C2" w:rsidRPr="00491CA1">
        <w:rPr>
          <w:rFonts w:eastAsia="MS Mincho"/>
          <w:b/>
        </w:rPr>
        <w:t>;</w:t>
      </w:r>
    </w:p>
    <w:p w:rsidR="001D3795" w:rsidRPr="00491CA1" w:rsidRDefault="00155A74" w:rsidP="00491CA1">
      <w:pPr>
        <w:pStyle w:val="SingleTxtG"/>
        <w:ind w:firstLine="567"/>
        <w:rPr>
          <w:rFonts w:eastAsia="MS Mincho"/>
          <w:b/>
        </w:rPr>
      </w:pPr>
      <w:r>
        <w:rPr>
          <w:rFonts w:eastAsia="MS Mincho"/>
        </w:rPr>
        <w:t>(b)</w:t>
      </w:r>
      <w:r>
        <w:rPr>
          <w:rFonts w:eastAsia="MS Mincho"/>
        </w:rPr>
        <w:tab/>
      </w:r>
      <w:r w:rsidR="001D3795" w:rsidRPr="00491CA1">
        <w:rPr>
          <w:rFonts w:eastAsia="MS Mincho"/>
          <w:b/>
        </w:rPr>
        <w:t>Provide training for judges and health</w:t>
      </w:r>
      <w:r w:rsidR="00153A91">
        <w:rPr>
          <w:rFonts w:eastAsia="MS Mincho"/>
          <w:b/>
        </w:rPr>
        <w:t>-</w:t>
      </w:r>
      <w:r w:rsidR="001D3795" w:rsidRPr="00491CA1">
        <w:rPr>
          <w:rFonts w:eastAsia="MS Mincho"/>
          <w:b/>
        </w:rPr>
        <w:t>care workers on recognition of the legal capacity of persons with disabilities and the mechanisms of supported decision-making;</w:t>
      </w:r>
    </w:p>
    <w:p w:rsidR="001D3795" w:rsidRPr="00491CA1" w:rsidRDefault="00155A74" w:rsidP="00491CA1">
      <w:pPr>
        <w:pStyle w:val="SingleTxtG"/>
        <w:ind w:firstLine="567"/>
        <w:rPr>
          <w:rFonts w:eastAsia="MS Mincho"/>
          <w:b/>
        </w:rPr>
      </w:pPr>
      <w:r>
        <w:rPr>
          <w:rFonts w:eastAsia="MS Mincho"/>
        </w:rPr>
        <w:t>(c)</w:t>
      </w:r>
      <w:r>
        <w:rPr>
          <w:rFonts w:eastAsia="MS Mincho"/>
        </w:rPr>
        <w:tab/>
      </w:r>
      <w:r w:rsidR="001D3795" w:rsidRPr="00491CA1">
        <w:rPr>
          <w:rFonts w:eastAsia="MS Mincho"/>
          <w:b/>
        </w:rPr>
        <w:t xml:space="preserve">Collect </w:t>
      </w:r>
      <w:proofErr w:type="gramStart"/>
      <w:r w:rsidR="001D3795" w:rsidRPr="00491CA1">
        <w:rPr>
          <w:rFonts w:eastAsia="MS Mincho"/>
          <w:b/>
        </w:rPr>
        <w:t>disaggregated</w:t>
      </w:r>
      <w:r w:rsidR="00153A91">
        <w:rPr>
          <w:rFonts w:eastAsia="MS Mincho"/>
          <w:b/>
        </w:rPr>
        <w:t>,</w:t>
      </w:r>
      <w:proofErr w:type="gramEnd"/>
      <w:r w:rsidR="001D3795" w:rsidRPr="00491CA1">
        <w:rPr>
          <w:rFonts w:eastAsia="MS Mincho"/>
          <w:b/>
        </w:rPr>
        <w:t xml:space="preserve"> reliable data on </w:t>
      </w:r>
      <w:r w:rsidR="00153A91">
        <w:rPr>
          <w:rFonts w:eastAsia="MS Mincho"/>
          <w:b/>
        </w:rPr>
        <w:t xml:space="preserve">the </w:t>
      </w:r>
      <w:r w:rsidR="001D3795" w:rsidRPr="00491CA1">
        <w:rPr>
          <w:rFonts w:eastAsia="MS Mincho"/>
          <w:b/>
        </w:rPr>
        <w:t>forced sterilization of persons with disabilities</w:t>
      </w:r>
      <w:r w:rsidR="003A2D55" w:rsidRPr="00491CA1">
        <w:rPr>
          <w:rFonts w:eastAsia="MS Mincho"/>
          <w:b/>
        </w:rPr>
        <w:t>.</w:t>
      </w:r>
    </w:p>
    <w:p w:rsidR="001D3795" w:rsidRPr="001D3795" w:rsidRDefault="001D3795" w:rsidP="001D3795">
      <w:pPr>
        <w:pStyle w:val="H23G"/>
        <w:rPr>
          <w:rFonts w:eastAsia="MS Mincho"/>
          <w:lang w:eastAsia="sr-Latn-CS"/>
        </w:rPr>
      </w:pPr>
      <w:r w:rsidRPr="001D3795">
        <w:rPr>
          <w:rFonts w:eastAsia="MS Mincho"/>
        </w:rPr>
        <w:tab/>
      </w:r>
      <w:r w:rsidRPr="001D3795">
        <w:rPr>
          <w:rFonts w:eastAsia="MS Mincho"/>
        </w:rPr>
        <w:tab/>
        <w:t>Living independently and being included in the community (art. 19)</w:t>
      </w:r>
      <w:r w:rsidRPr="001D3795">
        <w:rPr>
          <w:rFonts w:eastAsia="MS Mincho"/>
          <w:lang w:eastAsia="sr-Latn-CS"/>
        </w:rPr>
        <w:t xml:space="preserve"> </w:t>
      </w:r>
    </w:p>
    <w:p w:rsidR="001D3795" w:rsidRPr="001D3795" w:rsidRDefault="00C13FA2" w:rsidP="00C13FA2">
      <w:pPr>
        <w:pStyle w:val="SingleTxtG"/>
        <w:tabs>
          <w:tab w:val="left" w:pos="1701"/>
        </w:tabs>
        <w:rPr>
          <w:rFonts w:eastAsia="MS Mincho"/>
        </w:rPr>
      </w:pPr>
      <w:r w:rsidRPr="001D3795">
        <w:rPr>
          <w:rFonts w:eastAsia="MS Mincho"/>
        </w:rPr>
        <w:t>39.</w:t>
      </w:r>
      <w:r w:rsidRPr="001D3795">
        <w:rPr>
          <w:rFonts w:eastAsia="MS Mincho"/>
        </w:rPr>
        <w:tab/>
      </w:r>
      <w:r w:rsidR="001D3795" w:rsidRPr="001D3795">
        <w:rPr>
          <w:rFonts w:eastAsia="MS Mincho"/>
        </w:rPr>
        <w:t>The Committee is deeply concerned at the lack of sufficient choice and range of adequate support mechanisms, including independent living schemes, to ensure that persons with disabilities can access accommodation within their local community</w:t>
      </w:r>
      <w:r w:rsidR="00153A91">
        <w:rPr>
          <w:rFonts w:eastAsia="MS Mincho"/>
        </w:rPr>
        <w:t xml:space="preserve">, </w:t>
      </w:r>
      <w:r w:rsidR="00153A91" w:rsidRPr="001D3795">
        <w:rPr>
          <w:rFonts w:eastAsia="MS Mincho"/>
        </w:rPr>
        <w:t xml:space="preserve">regardless of </w:t>
      </w:r>
      <w:r w:rsidR="00153A91">
        <w:rPr>
          <w:rFonts w:eastAsia="MS Mincho"/>
        </w:rPr>
        <w:t xml:space="preserve">their </w:t>
      </w:r>
      <w:r w:rsidR="00153A91" w:rsidRPr="00E770C2">
        <w:rPr>
          <w:rFonts w:eastAsia="MS Mincho"/>
        </w:rPr>
        <w:t>sex</w:t>
      </w:r>
      <w:r w:rsidR="00153A91" w:rsidRPr="001D3795">
        <w:rPr>
          <w:rFonts w:eastAsia="MS Mincho"/>
        </w:rPr>
        <w:t>, age or impairment</w:t>
      </w:r>
      <w:r w:rsidR="001D3795" w:rsidRPr="001D3795">
        <w:rPr>
          <w:rFonts w:eastAsia="MS Mincho"/>
        </w:rPr>
        <w:t xml:space="preserve">. In particular: </w:t>
      </w:r>
    </w:p>
    <w:p w:rsidR="001D3795" w:rsidRPr="001D3795" w:rsidRDefault="00155A74" w:rsidP="00491CA1">
      <w:pPr>
        <w:pStyle w:val="SingleTxtG"/>
        <w:ind w:firstLine="567"/>
        <w:rPr>
          <w:rFonts w:eastAsia="MS Mincho"/>
        </w:rPr>
      </w:pPr>
      <w:r>
        <w:rPr>
          <w:rFonts w:eastAsia="MS Mincho"/>
        </w:rPr>
        <w:t>(a)</w:t>
      </w:r>
      <w:r>
        <w:rPr>
          <w:rFonts w:eastAsia="MS Mincho"/>
        </w:rPr>
        <w:tab/>
      </w:r>
      <w:r w:rsidR="001D3795" w:rsidRPr="001D3795">
        <w:rPr>
          <w:rFonts w:eastAsia="MS Mincho"/>
        </w:rPr>
        <w:t xml:space="preserve">Many children under </w:t>
      </w:r>
      <w:r w:rsidR="00153A91">
        <w:rPr>
          <w:rFonts w:eastAsia="MS Mincho"/>
        </w:rPr>
        <w:t>3</w:t>
      </w:r>
      <w:r w:rsidR="00153A91" w:rsidRPr="001D3795">
        <w:rPr>
          <w:rFonts w:eastAsia="MS Mincho"/>
        </w:rPr>
        <w:t xml:space="preserve"> </w:t>
      </w:r>
      <w:r w:rsidR="001D3795" w:rsidRPr="001D3795">
        <w:rPr>
          <w:rFonts w:eastAsia="MS Mincho"/>
        </w:rPr>
        <w:t>years</w:t>
      </w:r>
      <w:r w:rsidR="00153A91">
        <w:rPr>
          <w:rFonts w:eastAsia="MS Mincho"/>
        </w:rPr>
        <w:t xml:space="preserve"> of age</w:t>
      </w:r>
      <w:r w:rsidR="001D3795" w:rsidRPr="001D3795">
        <w:rPr>
          <w:rFonts w:eastAsia="MS Mincho"/>
        </w:rPr>
        <w:t xml:space="preserve"> with disabilities are still placed in residential institutions;</w:t>
      </w:r>
    </w:p>
    <w:p w:rsidR="001D3795" w:rsidRPr="001D3795" w:rsidRDefault="00155A74" w:rsidP="00491CA1">
      <w:pPr>
        <w:pStyle w:val="SingleTxtG"/>
        <w:ind w:firstLine="567"/>
        <w:rPr>
          <w:rFonts w:eastAsia="MS Mincho"/>
        </w:rPr>
      </w:pPr>
      <w:r>
        <w:rPr>
          <w:rFonts w:eastAsia="MS Mincho"/>
        </w:rPr>
        <w:t>(b)</w:t>
      </w:r>
      <w:r>
        <w:rPr>
          <w:rFonts w:eastAsia="MS Mincho"/>
        </w:rPr>
        <w:tab/>
      </w:r>
      <w:r w:rsidR="001D3795" w:rsidRPr="001D3795">
        <w:rPr>
          <w:rFonts w:eastAsia="MS Mincho"/>
        </w:rPr>
        <w:t>There are no guarantee</w:t>
      </w:r>
      <w:r w:rsidR="00153A91">
        <w:rPr>
          <w:rFonts w:eastAsia="MS Mincho"/>
        </w:rPr>
        <w:t>s</w:t>
      </w:r>
      <w:r w:rsidR="001D3795" w:rsidRPr="001D3795">
        <w:rPr>
          <w:rFonts w:eastAsia="MS Mincho"/>
        </w:rPr>
        <w:t xml:space="preserve"> that all younger persons with disabilities have realistic options </w:t>
      </w:r>
      <w:r w:rsidR="00153A91">
        <w:rPr>
          <w:rFonts w:eastAsia="MS Mincho"/>
        </w:rPr>
        <w:t xml:space="preserve">of </w:t>
      </w:r>
      <w:r w:rsidR="001D3795" w:rsidRPr="001D3795">
        <w:rPr>
          <w:rFonts w:eastAsia="MS Mincho"/>
        </w:rPr>
        <w:t>choosing not to live in residential facilities for the elderly;</w:t>
      </w:r>
    </w:p>
    <w:p w:rsidR="001D3795" w:rsidRPr="001D3795" w:rsidRDefault="00155A74" w:rsidP="00491CA1">
      <w:pPr>
        <w:pStyle w:val="SingleTxtG"/>
        <w:ind w:firstLine="567"/>
        <w:rPr>
          <w:rFonts w:eastAsia="MS Mincho"/>
        </w:rPr>
      </w:pPr>
      <w:r>
        <w:rPr>
          <w:rFonts w:eastAsia="MS Mincho"/>
        </w:rPr>
        <w:t>(c)</w:t>
      </w:r>
      <w:r>
        <w:rPr>
          <w:rFonts w:eastAsia="MS Mincho"/>
        </w:rPr>
        <w:tab/>
      </w:r>
      <w:r w:rsidR="001D3795" w:rsidRPr="001D3795">
        <w:rPr>
          <w:rFonts w:eastAsia="MS Mincho"/>
        </w:rPr>
        <w:t>There is no programme for individualized personal and financial assistance allowing persons with disabilities to live independently in the community, and a lack of range of community</w:t>
      </w:r>
      <w:r w:rsidR="00153A91">
        <w:rPr>
          <w:rFonts w:eastAsia="MS Mincho"/>
        </w:rPr>
        <w:t>-</w:t>
      </w:r>
      <w:r w:rsidR="001D3795" w:rsidRPr="001D3795">
        <w:rPr>
          <w:rFonts w:eastAsia="MS Mincho"/>
        </w:rPr>
        <w:t>based services.</w:t>
      </w:r>
    </w:p>
    <w:p w:rsidR="001D3795" w:rsidRPr="001D3795" w:rsidRDefault="00C13FA2" w:rsidP="00C13FA2">
      <w:pPr>
        <w:pStyle w:val="SingleTxtG"/>
        <w:tabs>
          <w:tab w:val="left" w:pos="1701"/>
        </w:tabs>
        <w:rPr>
          <w:rFonts w:eastAsia="MS Mincho"/>
          <w:b/>
        </w:rPr>
      </w:pPr>
      <w:r w:rsidRPr="001D3795">
        <w:rPr>
          <w:rFonts w:eastAsia="MS Mincho"/>
        </w:rPr>
        <w:t>40.</w:t>
      </w:r>
      <w:r w:rsidRPr="001D3795">
        <w:rPr>
          <w:rFonts w:eastAsia="MS Mincho"/>
        </w:rPr>
        <w:tab/>
      </w:r>
      <w:r w:rsidR="001D3795" w:rsidRPr="001D3795">
        <w:rPr>
          <w:rFonts w:eastAsia="MS Mincho"/>
          <w:b/>
          <w:bCs/>
        </w:rPr>
        <w:t xml:space="preserve">The Committee </w:t>
      </w:r>
      <w:r w:rsidR="00E770C2" w:rsidRPr="00E770C2">
        <w:rPr>
          <w:rFonts w:eastAsia="MS Mincho"/>
          <w:b/>
          <w:bCs/>
        </w:rPr>
        <w:t>recommends that</w:t>
      </w:r>
      <w:r w:rsidR="001D3795" w:rsidRPr="001D3795">
        <w:rPr>
          <w:rFonts w:eastAsia="MS Mincho"/>
          <w:b/>
          <w:bCs/>
        </w:rPr>
        <w:t xml:space="preserve"> the State party</w:t>
      </w:r>
      <w:r w:rsidR="00E770C2" w:rsidRPr="00E770C2">
        <w:rPr>
          <w:rFonts w:eastAsia="MS Mincho"/>
          <w:b/>
          <w:bCs/>
        </w:rPr>
        <w:t xml:space="preserve">, in </w:t>
      </w:r>
      <w:r w:rsidR="00E770C2" w:rsidRPr="00E770C2">
        <w:rPr>
          <w:rFonts w:eastAsia="MS Mincho"/>
          <w:b/>
        </w:rPr>
        <w:t>close collaboration with organizations of persons with disabilities</w:t>
      </w:r>
      <w:r w:rsidR="001D3795" w:rsidRPr="001D3795">
        <w:rPr>
          <w:rFonts w:eastAsia="MS Mincho"/>
          <w:b/>
          <w:bCs/>
        </w:rPr>
        <w:t>:</w:t>
      </w:r>
      <w:r w:rsidR="001D3795" w:rsidRPr="001D3795">
        <w:rPr>
          <w:rFonts w:eastAsia="MS Mincho"/>
          <w:b/>
        </w:rPr>
        <w:t xml:space="preserve"> </w:t>
      </w:r>
    </w:p>
    <w:p w:rsidR="001D3795" w:rsidRPr="00491CA1" w:rsidRDefault="00155A74" w:rsidP="00491CA1">
      <w:pPr>
        <w:pStyle w:val="SingleTxtG"/>
        <w:ind w:firstLine="567"/>
        <w:rPr>
          <w:rFonts w:eastAsia="MS Mincho"/>
          <w:b/>
        </w:rPr>
      </w:pPr>
      <w:r>
        <w:rPr>
          <w:rFonts w:eastAsia="MS Mincho"/>
        </w:rPr>
        <w:t>(a)</w:t>
      </w:r>
      <w:r>
        <w:rPr>
          <w:rFonts w:eastAsia="MS Mincho"/>
        </w:rPr>
        <w:tab/>
      </w:r>
      <w:r w:rsidR="001D3795" w:rsidRPr="00491CA1">
        <w:rPr>
          <w:rFonts w:eastAsia="MS Mincho"/>
          <w:b/>
        </w:rPr>
        <w:t>Adopt an adequately funded strategy for deinstitutionalization ensuring a range of community</w:t>
      </w:r>
      <w:r w:rsidR="00153A91">
        <w:rPr>
          <w:rFonts w:eastAsia="MS Mincho"/>
          <w:b/>
        </w:rPr>
        <w:t>-</w:t>
      </w:r>
      <w:r w:rsidR="001D3795" w:rsidRPr="00491CA1">
        <w:rPr>
          <w:rFonts w:eastAsia="MS Mincho"/>
          <w:b/>
        </w:rPr>
        <w:t xml:space="preserve">based services for the social inclusion of persons with disabilities, including for children with intellectual and/or psychosocial impairments, </w:t>
      </w:r>
      <w:r w:rsidR="00E770C2" w:rsidRPr="00491CA1">
        <w:rPr>
          <w:rFonts w:eastAsia="MS Mincho"/>
          <w:b/>
        </w:rPr>
        <w:t>including</w:t>
      </w:r>
      <w:r w:rsidR="001D3795" w:rsidRPr="00491CA1">
        <w:rPr>
          <w:rFonts w:eastAsia="MS Mincho"/>
          <w:b/>
        </w:rPr>
        <w:t xml:space="preserve"> their right to live independently in the community, with the possibility of individualized personal assistance support services in their home;</w:t>
      </w:r>
    </w:p>
    <w:p w:rsidR="001D3795" w:rsidRPr="00491CA1" w:rsidRDefault="00155A74" w:rsidP="00491CA1">
      <w:pPr>
        <w:pStyle w:val="SingleTxtG"/>
        <w:ind w:firstLine="567"/>
        <w:rPr>
          <w:rFonts w:eastAsia="MS Mincho"/>
          <w:b/>
        </w:rPr>
      </w:pPr>
      <w:r>
        <w:rPr>
          <w:rFonts w:eastAsia="MS Mincho"/>
          <w:bCs/>
        </w:rPr>
        <w:t>(b)</w:t>
      </w:r>
      <w:r>
        <w:rPr>
          <w:rFonts w:eastAsia="MS Mincho"/>
          <w:bCs/>
        </w:rPr>
        <w:tab/>
      </w:r>
      <w:r w:rsidR="001D3795" w:rsidRPr="00491CA1">
        <w:rPr>
          <w:rFonts w:eastAsia="MS Mincho"/>
          <w:b/>
          <w:bCs/>
        </w:rPr>
        <w:t xml:space="preserve">Effectively implement the </w:t>
      </w:r>
      <w:r w:rsidR="00153A91">
        <w:rPr>
          <w:rFonts w:eastAsia="MS Mincho"/>
          <w:b/>
          <w:bCs/>
        </w:rPr>
        <w:t>a</w:t>
      </w:r>
      <w:r w:rsidR="001D3795" w:rsidRPr="00491CA1">
        <w:rPr>
          <w:rFonts w:eastAsia="MS Mincho"/>
          <w:b/>
          <w:bCs/>
        </w:rPr>
        <w:t xml:space="preserve">ction </w:t>
      </w:r>
      <w:r w:rsidR="00153A91">
        <w:rPr>
          <w:rFonts w:eastAsia="MS Mincho"/>
          <w:b/>
          <w:bCs/>
        </w:rPr>
        <w:t>p</w:t>
      </w:r>
      <w:r w:rsidR="001D3795" w:rsidRPr="00491CA1">
        <w:rPr>
          <w:rFonts w:eastAsia="MS Mincho"/>
          <w:b/>
          <w:bCs/>
        </w:rPr>
        <w:t xml:space="preserve">lan </w:t>
      </w:r>
      <w:r w:rsidR="00153A91">
        <w:rPr>
          <w:rFonts w:eastAsia="MS Mincho"/>
          <w:b/>
          <w:bCs/>
        </w:rPr>
        <w:t>for</w:t>
      </w:r>
      <w:r w:rsidR="001D3795" w:rsidRPr="00491CA1">
        <w:rPr>
          <w:rFonts w:eastAsia="MS Mincho"/>
          <w:b/>
        </w:rPr>
        <w:t xml:space="preserve"> the impl</w:t>
      </w:r>
      <w:r w:rsidR="00E770C2" w:rsidRPr="00491CA1">
        <w:rPr>
          <w:rFonts w:eastAsia="MS Mincho"/>
          <w:b/>
        </w:rPr>
        <w:t>eme</w:t>
      </w:r>
      <w:r w:rsidR="001D3795" w:rsidRPr="00491CA1">
        <w:rPr>
          <w:rFonts w:eastAsia="MS Mincho"/>
          <w:b/>
        </w:rPr>
        <w:t xml:space="preserve">ntation of the </w:t>
      </w:r>
      <w:r w:rsidR="00015DA5">
        <w:rPr>
          <w:rFonts w:eastAsia="MS Mincho"/>
          <w:b/>
        </w:rPr>
        <w:t>n</w:t>
      </w:r>
      <w:r w:rsidR="001D3795" w:rsidRPr="00491CA1">
        <w:rPr>
          <w:rFonts w:eastAsia="MS Mincho"/>
          <w:b/>
        </w:rPr>
        <w:t xml:space="preserve">ational </w:t>
      </w:r>
      <w:r w:rsidR="00015DA5">
        <w:rPr>
          <w:rFonts w:eastAsia="MS Mincho"/>
          <w:b/>
        </w:rPr>
        <w:t>p</w:t>
      </w:r>
      <w:r w:rsidR="001D3795" w:rsidRPr="00491CA1">
        <w:rPr>
          <w:rFonts w:eastAsia="MS Mincho"/>
          <w:b/>
        </w:rPr>
        <w:t xml:space="preserve">rogramme for </w:t>
      </w:r>
      <w:r w:rsidR="00153A91">
        <w:rPr>
          <w:rFonts w:eastAsia="MS Mincho"/>
          <w:b/>
        </w:rPr>
        <w:t xml:space="preserve">the </w:t>
      </w:r>
      <w:r w:rsidR="00015DA5">
        <w:rPr>
          <w:rFonts w:eastAsia="MS Mincho"/>
          <w:b/>
        </w:rPr>
        <w:t>s</w:t>
      </w:r>
      <w:r w:rsidR="001D3795" w:rsidRPr="00491CA1">
        <w:rPr>
          <w:rFonts w:eastAsia="MS Mincho"/>
          <w:b/>
        </w:rPr>
        <w:t xml:space="preserve">ocial </w:t>
      </w:r>
      <w:r w:rsidR="00015DA5">
        <w:rPr>
          <w:rFonts w:eastAsia="MS Mincho"/>
          <w:b/>
        </w:rPr>
        <w:t>i</w:t>
      </w:r>
      <w:r w:rsidR="001D3795" w:rsidRPr="00491CA1">
        <w:rPr>
          <w:rFonts w:eastAsia="MS Mincho"/>
          <w:b/>
        </w:rPr>
        <w:t xml:space="preserve">ntegration of </w:t>
      </w:r>
      <w:r w:rsidR="00015DA5">
        <w:rPr>
          <w:rFonts w:eastAsia="MS Mincho"/>
          <w:b/>
        </w:rPr>
        <w:t>p</w:t>
      </w:r>
      <w:r w:rsidR="001D3795" w:rsidRPr="00491CA1">
        <w:rPr>
          <w:rFonts w:eastAsia="MS Mincho"/>
          <w:b/>
        </w:rPr>
        <w:t xml:space="preserve">ersons with </w:t>
      </w:r>
      <w:r w:rsidR="00015DA5">
        <w:rPr>
          <w:rFonts w:eastAsia="MS Mincho"/>
          <w:b/>
        </w:rPr>
        <w:t>d</w:t>
      </w:r>
      <w:r w:rsidR="001D3795" w:rsidRPr="00491CA1">
        <w:rPr>
          <w:rFonts w:eastAsia="MS Mincho"/>
          <w:b/>
        </w:rPr>
        <w:t xml:space="preserve">isabilities </w:t>
      </w:r>
      <w:r w:rsidR="00015DA5">
        <w:rPr>
          <w:rFonts w:eastAsia="MS Mincho"/>
          <w:b/>
        </w:rPr>
        <w:t xml:space="preserve">for the period </w:t>
      </w:r>
      <w:r w:rsidR="001D3795" w:rsidRPr="00491CA1">
        <w:rPr>
          <w:rFonts w:eastAsia="MS Mincho"/>
          <w:b/>
        </w:rPr>
        <w:t>2013-2019</w:t>
      </w:r>
      <w:r w:rsidR="001D3795" w:rsidRPr="00491CA1">
        <w:rPr>
          <w:rFonts w:eastAsia="MS Mincho"/>
          <w:b/>
          <w:bCs/>
        </w:rPr>
        <w:t xml:space="preserve"> at all levels of the State;</w:t>
      </w:r>
      <w:r w:rsidR="00177086" w:rsidRPr="00491CA1">
        <w:rPr>
          <w:rFonts w:eastAsia="MS Mincho"/>
          <w:b/>
          <w:bCs/>
        </w:rPr>
        <w:t xml:space="preserve"> </w:t>
      </w:r>
    </w:p>
    <w:p w:rsidR="001D3795" w:rsidRPr="00491CA1" w:rsidRDefault="00155A74" w:rsidP="00491CA1">
      <w:pPr>
        <w:pStyle w:val="SingleTxtG"/>
        <w:ind w:firstLine="567"/>
        <w:rPr>
          <w:rFonts w:eastAsia="MS Mincho"/>
          <w:b/>
        </w:rPr>
      </w:pPr>
      <w:r>
        <w:rPr>
          <w:rFonts w:eastAsia="MS Mincho"/>
        </w:rPr>
        <w:t>(c)</w:t>
      </w:r>
      <w:r>
        <w:rPr>
          <w:rFonts w:eastAsia="MS Mincho"/>
        </w:rPr>
        <w:tab/>
      </w:r>
      <w:r w:rsidR="001D3795" w:rsidRPr="00491CA1">
        <w:rPr>
          <w:rFonts w:eastAsia="MS Mincho"/>
          <w:b/>
        </w:rPr>
        <w:t>Adopt a moratorium on new admissions of children into institutionalized care;</w:t>
      </w:r>
    </w:p>
    <w:p w:rsidR="001D3795" w:rsidRPr="00491CA1" w:rsidRDefault="00155A74" w:rsidP="00491CA1">
      <w:pPr>
        <w:pStyle w:val="SingleTxtG"/>
        <w:ind w:firstLine="567"/>
        <w:rPr>
          <w:rFonts w:eastAsia="MS Mincho"/>
          <w:b/>
        </w:rPr>
      </w:pPr>
      <w:r>
        <w:rPr>
          <w:rFonts w:eastAsia="MS Mincho"/>
        </w:rPr>
        <w:t>(d)</w:t>
      </w:r>
      <w:r>
        <w:rPr>
          <w:rFonts w:eastAsia="MS Mincho"/>
        </w:rPr>
        <w:tab/>
      </w:r>
      <w:r w:rsidR="001D3795" w:rsidRPr="00491CA1">
        <w:rPr>
          <w:rFonts w:eastAsia="MS Mincho"/>
          <w:b/>
        </w:rPr>
        <w:t xml:space="preserve">Eliminate excessive waiting time for receiving support services by investing in developing new services and rendering existing services accessible and inclusive and ensure </w:t>
      </w:r>
      <w:r w:rsidR="00015DA5" w:rsidRPr="00E7204B">
        <w:rPr>
          <w:rFonts w:eastAsia="MS Mincho"/>
          <w:b/>
        </w:rPr>
        <w:t xml:space="preserve">that </w:t>
      </w:r>
      <w:r w:rsidR="001D3795" w:rsidRPr="00491CA1">
        <w:rPr>
          <w:rFonts w:eastAsia="MS Mincho"/>
          <w:b/>
        </w:rPr>
        <w:t xml:space="preserve">persons with disabilities </w:t>
      </w:r>
      <w:r w:rsidR="00015DA5" w:rsidRPr="00E7204B">
        <w:rPr>
          <w:rFonts w:eastAsia="MS Mincho"/>
          <w:b/>
        </w:rPr>
        <w:t xml:space="preserve">have </w:t>
      </w:r>
      <w:r w:rsidR="001D3795" w:rsidRPr="00491CA1">
        <w:rPr>
          <w:rFonts w:eastAsia="MS Mincho"/>
          <w:b/>
        </w:rPr>
        <w:t>access to sufficient financial resources for independent living and improv</w:t>
      </w:r>
      <w:r w:rsidR="00296CE6">
        <w:rPr>
          <w:rFonts w:eastAsia="MS Mincho"/>
          <w:b/>
        </w:rPr>
        <w:t>ed access to</w:t>
      </w:r>
      <w:r w:rsidR="001D3795" w:rsidRPr="00491CA1">
        <w:rPr>
          <w:rFonts w:eastAsia="MS Mincho"/>
          <w:b/>
        </w:rPr>
        <w:t xml:space="preserve"> access</w:t>
      </w:r>
      <w:r w:rsidR="00296CE6">
        <w:rPr>
          <w:rFonts w:eastAsia="MS Mincho"/>
          <w:b/>
        </w:rPr>
        <w:t>ible services</w:t>
      </w:r>
      <w:r w:rsidR="001D3795" w:rsidRPr="00491CA1">
        <w:rPr>
          <w:rFonts w:eastAsia="MS Mincho"/>
          <w:b/>
        </w:rPr>
        <w:t xml:space="preserve"> in the community</w:t>
      </w:r>
      <w:r w:rsidR="00E770C2" w:rsidRPr="00491CA1">
        <w:rPr>
          <w:rFonts w:eastAsia="MS Mincho"/>
          <w:b/>
        </w:rPr>
        <w:t>.</w:t>
      </w:r>
    </w:p>
    <w:p w:rsidR="001D3795" w:rsidRPr="001D3795" w:rsidRDefault="00C13FA2" w:rsidP="00C13FA2">
      <w:pPr>
        <w:pStyle w:val="SingleTxtG"/>
        <w:tabs>
          <w:tab w:val="left" w:pos="1701"/>
        </w:tabs>
        <w:rPr>
          <w:rFonts w:eastAsia="MS Mincho"/>
        </w:rPr>
      </w:pPr>
      <w:r w:rsidRPr="001D3795">
        <w:rPr>
          <w:rFonts w:eastAsia="MS Mincho"/>
        </w:rPr>
        <w:t>41.</w:t>
      </w:r>
      <w:r w:rsidRPr="001D3795">
        <w:rPr>
          <w:rFonts w:eastAsia="MS Mincho"/>
        </w:rPr>
        <w:tab/>
      </w:r>
      <w:r w:rsidR="001D3795" w:rsidRPr="001D3795">
        <w:rPr>
          <w:rFonts w:eastAsia="MS Mincho"/>
        </w:rPr>
        <w:t xml:space="preserve">The Committee </w:t>
      </w:r>
      <w:r w:rsidR="00E770C2" w:rsidRPr="00E770C2">
        <w:rPr>
          <w:rFonts w:eastAsia="MS Mincho"/>
        </w:rPr>
        <w:t xml:space="preserve">is concerned </w:t>
      </w:r>
      <w:r w:rsidR="00015DA5">
        <w:rPr>
          <w:rFonts w:eastAsia="MS Mincho"/>
        </w:rPr>
        <w:t xml:space="preserve">that the </w:t>
      </w:r>
      <w:r w:rsidR="00CB6820">
        <w:rPr>
          <w:rFonts w:eastAsia="MS Mincho"/>
        </w:rPr>
        <w:t>national budget</w:t>
      </w:r>
      <w:r w:rsidR="001D3795" w:rsidRPr="001D3795">
        <w:rPr>
          <w:rFonts w:eastAsia="MS Mincho"/>
        </w:rPr>
        <w:t xml:space="preserve"> and </w:t>
      </w:r>
      <w:r w:rsidR="00E770C2" w:rsidRPr="00E770C2">
        <w:rPr>
          <w:rFonts w:eastAsia="MS Mincho"/>
        </w:rPr>
        <w:t>European Union</w:t>
      </w:r>
      <w:r w:rsidR="001D3795" w:rsidRPr="001D3795">
        <w:rPr>
          <w:rFonts w:eastAsia="MS Mincho"/>
        </w:rPr>
        <w:t xml:space="preserve"> </w:t>
      </w:r>
      <w:r w:rsidR="00CB6820">
        <w:rPr>
          <w:rFonts w:eastAsia="MS Mincho"/>
        </w:rPr>
        <w:t xml:space="preserve">structural </w:t>
      </w:r>
      <w:r w:rsidR="001D3795" w:rsidRPr="001D3795">
        <w:rPr>
          <w:rFonts w:eastAsia="MS Mincho"/>
        </w:rPr>
        <w:t>fund</w:t>
      </w:r>
      <w:r w:rsidR="00CB6820">
        <w:rPr>
          <w:rFonts w:eastAsia="MS Mincho"/>
        </w:rPr>
        <w:t xml:space="preserve">s have been used </w:t>
      </w:r>
      <w:r w:rsidR="00015DA5">
        <w:rPr>
          <w:rFonts w:eastAsia="MS Mincho"/>
        </w:rPr>
        <w:t>in</w:t>
      </w:r>
      <w:r w:rsidR="001D3795" w:rsidRPr="001D3795">
        <w:rPr>
          <w:rFonts w:eastAsia="MS Mincho"/>
        </w:rPr>
        <w:t xml:space="preserve"> renovating existing </w:t>
      </w:r>
      <w:r w:rsidR="00015DA5" w:rsidRPr="001D3795">
        <w:rPr>
          <w:rFonts w:eastAsia="MS Mincho"/>
        </w:rPr>
        <w:t xml:space="preserve">institutional facilities </w:t>
      </w:r>
      <w:r w:rsidR="001D3795" w:rsidRPr="001D3795">
        <w:rPr>
          <w:rFonts w:eastAsia="MS Mincho"/>
        </w:rPr>
        <w:t xml:space="preserve">and </w:t>
      </w:r>
      <w:r w:rsidR="00015DA5">
        <w:rPr>
          <w:rFonts w:eastAsia="MS Mincho"/>
        </w:rPr>
        <w:t xml:space="preserve">in </w:t>
      </w:r>
      <w:r w:rsidR="001D3795" w:rsidRPr="001D3795">
        <w:rPr>
          <w:rFonts w:eastAsia="MS Mincho"/>
        </w:rPr>
        <w:t xml:space="preserve">constructing new </w:t>
      </w:r>
      <w:r w:rsidR="00015DA5">
        <w:rPr>
          <w:rFonts w:eastAsia="MS Mincho"/>
        </w:rPr>
        <w:t>ones</w:t>
      </w:r>
      <w:r w:rsidR="001D3795" w:rsidRPr="001D3795">
        <w:rPr>
          <w:rFonts w:eastAsia="MS Mincho"/>
        </w:rPr>
        <w:t xml:space="preserve">. </w:t>
      </w:r>
    </w:p>
    <w:p w:rsidR="001D3795" w:rsidRPr="001D3795" w:rsidRDefault="00C13FA2" w:rsidP="00C13FA2">
      <w:pPr>
        <w:pStyle w:val="SingleTxtG"/>
        <w:tabs>
          <w:tab w:val="left" w:pos="1701"/>
        </w:tabs>
        <w:rPr>
          <w:rFonts w:eastAsia="MS Mincho"/>
          <w:b/>
        </w:rPr>
      </w:pPr>
      <w:r w:rsidRPr="001D3795">
        <w:rPr>
          <w:rFonts w:eastAsia="MS Mincho"/>
        </w:rPr>
        <w:t>42.</w:t>
      </w:r>
      <w:r w:rsidRPr="001D3795">
        <w:rPr>
          <w:rFonts w:eastAsia="MS Mincho"/>
        </w:rPr>
        <w:tab/>
      </w:r>
      <w:r w:rsidR="001D3795" w:rsidRPr="001D3795">
        <w:rPr>
          <w:rFonts w:eastAsia="MS Mincho"/>
          <w:b/>
        </w:rPr>
        <w:t xml:space="preserve">The Committee </w:t>
      </w:r>
      <w:r w:rsidR="00E770C2" w:rsidRPr="00E770C2">
        <w:rPr>
          <w:rFonts w:eastAsia="MS Mincho"/>
          <w:b/>
        </w:rPr>
        <w:t>recommends that</w:t>
      </w:r>
      <w:r w:rsidR="001D3795" w:rsidRPr="001D3795">
        <w:rPr>
          <w:rFonts w:eastAsia="MS Mincho"/>
          <w:b/>
        </w:rPr>
        <w:t xml:space="preserve"> the State party further prioritize investing in </w:t>
      </w:r>
      <w:r w:rsidR="00C94971">
        <w:rPr>
          <w:rFonts w:eastAsia="MS Mincho"/>
          <w:b/>
        </w:rPr>
        <w:t xml:space="preserve">a </w:t>
      </w:r>
      <w:r w:rsidR="001D3795" w:rsidRPr="001D3795">
        <w:rPr>
          <w:rFonts w:eastAsia="MS Mincho"/>
          <w:b/>
        </w:rPr>
        <w:t xml:space="preserve">social service system for independent living in the community, and immediately refrain from using national and structural funds of the European Union </w:t>
      </w:r>
      <w:r w:rsidR="00C94971">
        <w:rPr>
          <w:rFonts w:eastAsia="MS Mincho"/>
          <w:b/>
        </w:rPr>
        <w:t>to</w:t>
      </w:r>
      <w:r w:rsidR="00C94971" w:rsidRPr="001D3795">
        <w:rPr>
          <w:rFonts w:eastAsia="MS Mincho"/>
          <w:b/>
        </w:rPr>
        <w:t xml:space="preserve"> </w:t>
      </w:r>
      <w:r w:rsidR="001D3795" w:rsidRPr="001D3795">
        <w:rPr>
          <w:rFonts w:eastAsia="MS Mincho"/>
          <w:b/>
        </w:rPr>
        <w:t>renovat</w:t>
      </w:r>
      <w:r w:rsidR="00C94971">
        <w:rPr>
          <w:rFonts w:eastAsia="MS Mincho"/>
          <w:b/>
        </w:rPr>
        <w:t>e</w:t>
      </w:r>
      <w:r w:rsidR="001D3795" w:rsidRPr="001D3795">
        <w:rPr>
          <w:rFonts w:eastAsia="MS Mincho"/>
          <w:b/>
        </w:rPr>
        <w:t xml:space="preserve">, maintain or construct residential institutions for persons with disabilities. </w:t>
      </w:r>
    </w:p>
    <w:p w:rsidR="001D3795" w:rsidRPr="001D3795" w:rsidRDefault="001D3795" w:rsidP="001D3795">
      <w:pPr>
        <w:pStyle w:val="H23G"/>
        <w:rPr>
          <w:rFonts w:eastAsia="MS Mincho"/>
          <w:lang w:eastAsia="sr-Latn-CS"/>
        </w:rPr>
      </w:pPr>
      <w:r w:rsidRPr="001D3795">
        <w:rPr>
          <w:rFonts w:eastAsia="MS Mincho"/>
        </w:rPr>
        <w:tab/>
      </w:r>
      <w:r w:rsidRPr="001D3795">
        <w:rPr>
          <w:rFonts w:eastAsia="MS Mincho"/>
        </w:rPr>
        <w:tab/>
      </w:r>
      <w:r w:rsidRPr="00530D44">
        <w:rPr>
          <w:rFonts w:eastAsia="MS Mincho"/>
        </w:rPr>
        <w:t>Respect for home and the family (art.</w:t>
      </w:r>
      <w:r w:rsidR="002D15A0" w:rsidRPr="00530D44">
        <w:rPr>
          <w:rFonts w:eastAsia="MS Mincho"/>
        </w:rPr>
        <w:t xml:space="preserve"> </w:t>
      </w:r>
      <w:r w:rsidRPr="00530D44">
        <w:rPr>
          <w:rFonts w:eastAsia="MS Mincho"/>
        </w:rPr>
        <w:t>23)</w:t>
      </w:r>
      <w:r w:rsidRPr="001D3795">
        <w:rPr>
          <w:rFonts w:eastAsia="MS Mincho"/>
          <w:lang w:eastAsia="sr-Latn-CS"/>
        </w:rPr>
        <w:t xml:space="preserve"> </w:t>
      </w:r>
    </w:p>
    <w:p w:rsidR="001D3795" w:rsidRPr="001D3795" w:rsidRDefault="00C13FA2" w:rsidP="00C13FA2">
      <w:pPr>
        <w:pStyle w:val="SingleTxtG"/>
        <w:tabs>
          <w:tab w:val="left" w:pos="1701"/>
        </w:tabs>
        <w:rPr>
          <w:rFonts w:eastAsia="MS Mincho"/>
        </w:rPr>
      </w:pPr>
      <w:r w:rsidRPr="001D3795">
        <w:rPr>
          <w:rFonts w:eastAsia="MS Mincho"/>
        </w:rPr>
        <w:t>43.</w:t>
      </w:r>
      <w:r w:rsidRPr="001D3795">
        <w:rPr>
          <w:rFonts w:eastAsia="MS Mincho"/>
        </w:rPr>
        <w:tab/>
      </w:r>
      <w:r w:rsidR="001D3795" w:rsidRPr="001D3795">
        <w:rPr>
          <w:rFonts w:eastAsia="MS Mincho"/>
        </w:rPr>
        <w:t xml:space="preserve">The Committee is deeply concerned that persons with disabilities, especially those deprived of their legal capacity, </w:t>
      </w:r>
      <w:r w:rsidR="00E770C2" w:rsidRPr="00E770C2">
        <w:rPr>
          <w:rFonts w:eastAsia="MS Mincho"/>
        </w:rPr>
        <w:t>can</w:t>
      </w:r>
      <w:r w:rsidR="001D3795" w:rsidRPr="001D3795">
        <w:rPr>
          <w:rFonts w:eastAsia="MS Mincho"/>
        </w:rPr>
        <w:t xml:space="preserve"> be denied the right to marry, found a family</w:t>
      </w:r>
      <w:r w:rsidR="00530D44">
        <w:rPr>
          <w:rFonts w:eastAsia="MS Mincho"/>
        </w:rPr>
        <w:t xml:space="preserve"> and</w:t>
      </w:r>
      <w:r w:rsidR="001D3795" w:rsidRPr="001D3795">
        <w:rPr>
          <w:rFonts w:eastAsia="MS Mincho"/>
        </w:rPr>
        <w:t xml:space="preserve"> adopt and raise children. </w:t>
      </w:r>
    </w:p>
    <w:p w:rsidR="001D3795" w:rsidRPr="001D3795" w:rsidRDefault="00C13FA2" w:rsidP="00C13FA2">
      <w:pPr>
        <w:pStyle w:val="SingleTxtG"/>
        <w:tabs>
          <w:tab w:val="left" w:pos="1701"/>
        </w:tabs>
        <w:rPr>
          <w:rFonts w:eastAsia="MS Mincho"/>
          <w:b/>
        </w:rPr>
      </w:pPr>
      <w:r w:rsidRPr="001D3795">
        <w:rPr>
          <w:rFonts w:eastAsia="MS Mincho"/>
        </w:rPr>
        <w:t>44.</w:t>
      </w:r>
      <w:r w:rsidRPr="001D3795">
        <w:rPr>
          <w:rFonts w:eastAsia="MS Mincho"/>
        </w:rPr>
        <w:tab/>
      </w:r>
      <w:r w:rsidR="001D3795" w:rsidRPr="001D3795">
        <w:rPr>
          <w:rFonts w:eastAsia="MS Mincho"/>
          <w:b/>
        </w:rPr>
        <w:t xml:space="preserve">The Committee calls upon the State party to repeal provisions restricting these rights and to provide adequate support services to ensure </w:t>
      </w:r>
      <w:r w:rsidR="00530D44">
        <w:rPr>
          <w:rFonts w:eastAsia="MS Mincho"/>
          <w:b/>
        </w:rPr>
        <w:t xml:space="preserve">that </w:t>
      </w:r>
      <w:r w:rsidR="001D3795" w:rsidRPr="001D3795">
        <w:rPr>
          <w:rFonts w:eastAsia="MS Mincho"/>
          <w:b/>
        </w:rPr>
        <w:t xml:space="preserve">families with parents with disabilities and/or children with disabilities </w:t>
      </w:r>
      <w:r w:rsidR="00530D44">
        <w:rPr>
          <w:rFonts w:eastAsia="MS Mincho"/>
          <w:b/>
        </w:rPr>
        <w:t xml:space="preserve">have </w:t>
      </w:r>
      <w:r w:rsidR="001D3795" w:rsidRPr="001D3795">
        <w:rPr>
          <w:rFonts w:eastAsia="MS Mincho"/>
          <w:b/>
        </w:rPr>
        <w:t xml:space="preserve">the right to </w:t>
      </w:r>
      <w:r w:rsidR="00530D44">
        <w:rPr>
          <w:rFonts w:eastAsia="MS Mincho"/>
          <w:b/>
        </w:rPr>
        <w:t xml:space="preserve">a </w:t>
      </w:r>
      <w:r w:rsidR="001D3795" w:rsidRPr="001D3795">
        <w:rPr>
          <w:rFonts w:eastAsia="MS Mincho"/>
          <w:b/>
        </w:rPr>
        <w:t xml:space="preserve">family and </w:t>
      </w:r>
      <w:r w:rsidR="00530D44">
        <w:rPr>
          <w:rFonts w:eastAsia="MS Mincho"/>
          <w:b/>
        </w:rPr>
        <w:t xml:space="preserve">a </w:t>
      </w:r>
      <w:r w:rsidR="001D3795" w:rsidRPr="001D3795">
        <w:rPr>
          <w:rFonts w:eastAsia="MS Mincho"/>
          <w:b/>
        </w:rPr>
        <w:t xml:space="preserve">home. </w:t>
      </w:r>
    </w:p>
    <w:p w:rsidR="001D3795" w:rsidRPr="001D3795" w:rsidRDefault="001D3795" w:rsidP="001D3795">
      <w:pPr>
        <w:pStyle w:val="H23G"/>
        <w:rPr>
          <w:rFonts w:eastAsia="MS Mincho"/>
        </w:rPr>
      </w:pPr>
      <w:r w:rsidRPr="001D3795">
        <w:rPr>
          <w:rFonts w:eastAsia="MS Mincho"/>
        </w:rPr>
        <w:tab/>
      </w:r>
      <w:r w:rsidRPr="001D3795">
        <w:rPr>
          <w:rFonts w:eastAsia="MS Mincho"/>
        </w:rPr>
        <w:tab/>
        <w:t>Education (art. 24)</w:t>
      </w:r>
    </w:p>
    <w:p w:rsidR="001D3795" w:rsidRPr="001D3795" w:rsidRDefault="00C13FA2" w:rsidP="00C13FA2">
      <w:pPr>
        <w:pStyle w:val="SingleTxtG"/>
        <w:tabs>
          <w:tab w:val="left" w:pos="1701"/>
        </w:tabs>
        <w:rPr>
          <w:rFonts w:eastAsia="MS Mincho"/>
        </w:rPr>
      </w:pPr>
      <w:r w:rsidRPr="001D3795">
        <w:rPr>
          <w:rFonts w:eastAsia="MS Mincho"/>
        </w:rPr>
        <w:t>45.</w:t>
      </w:r>
      <w:r w:rsidRPr="001D3795">
        <w:rPr>
          <w:rFonts w:eastAsia="MS Mincho"/>
        </w:rPr>
        <w:tab/>
      </w:r>
      <w:r w:rsidR="001D3795" w:rsidRPr="001D3795">
        <w:rPr>
          <w:rFonts w:eastAsia="MS Mincho"/>
        </w:rPr>
        <w:t xml:space="preserve">The Committee is concerned at reports that: </w:t>
      </w:r>
    </w:p>
    <w:p w:rsidR="001D3795" w:rsidRPr="001D3795" w:rsidRDefault="00155A74" w:rsidP="00491CA1">
      <w:pPr>
        <w:pStyle w:val="SingleTxtG"/>
        <w:ind w:firstLine="567"/>
        <w:rPr>
          <w:rFonts w:eastAsia="MS Mincho"/>
        </w:rPr>
      </w:pPr>
      <w:r>
        <w:rPr>
          <w:rFonts w:eastAsia="MS Mincho"/>
        </w:rPr>
        <w:t>(a)</w:t>
      </w:r>
      <w:r>
        <w:rPr>
          <w:rFonts w:eastAsia="MS Mincho"/>
        </w:rPr>
        <w:tab/>
      </w:r>
      <w:r w:rsidR="001D3795" w:rsidRPr="001D3795">
        <w:rPr>
          <w:rFonts w:eastAsia="MS Mincho"/>
        </w:rPr>
        <w:t xml:space="preserve">Many students with disabilities, particularly those with visual, </w:t>
      </w:r>
      <w:r w:rsidR="00530D44">
        <w:rPr>
          <w:rFonts w:eastAsia="MS Mincho"/>
        </w:rPr>
        <w:t>auditory</w:t>
      </w:r>
      <w:r w:rsidR="001D3795" w:rsidRPr="001D3795">
        <w:rPr>
          <w:rFonts w:eastAsia="MS Mincho"/>
        </w:rPr>
        <w:t>, psychosocial or intellectual impairment, in preschool</w:t>
      </w:r>
      <w:r w:rsidR="00530D44">
        <w:rPr>
          <w:rFonts w:eastAsia="MS Mincho"/>
        </w:rPr>
        <w:t xml:space="preserve"> and</w:t>
      </w:r>
      <w:r w:rsidR="001D3795" w:rsidRPr="001D3795">
        <w:rPr>
          <w:rFonts w:eastAsia="MS Mincho"/>
        </w:rPr>
        <w:t xml:space="preserve"> primary and secondary education are referred to and obliged to attend special schools due to a lack of reasonable accommodation and </w:t>
      </w:r>
      <w:r w:rsidR="007825DF" w:rsidRPr="001D3795">
        <w:rPr>
          <w:rFonts w:eastAsia="MS Mincho"/>
        </w:rPr>
        <w:t>accessibility</w:t>
      </w:r>
      <w:r w:rsidR="001D3795" w:rsidRPr="001D3795">
        <w:rPr>
          <w:rFonts w:eastAsia="MS Mincho"/>
        </w:rPr>
        <w:t xml:space="preserve"> in the mainstream educational system</w:t>
      </w:r>
      <w:r w:rsidR="00530D44">
        <w:rPr>
          <w:rFonts w:eastAsia="MS Mincho"/>
        </w:rPr>
        <w:t>, among other reasons</w:t>
      </w:r>
      <w:r w:rsidR="001D3795" w:rsidRPr="001D3795">
        <w:rPr>
          <w:rFonts w:eastAsia="MS Mincho"/>
        </w:rPr>
        <w:t xml:space="preserve">; </w:t>
      </w:r>
    </w:p>
    <w:p w:rsidR="001D3795" w:rsidRPr="001D3795" w:rsidRDefault="00155A74" w:rsidP="00491CA1">
      <w:pPr>
        <w:pStyle w:val="SingleTxtG"/>
        <w:ind w:firstLine="567"/>
        <w:rPr>
          <w:rFonts w:eastAsia="MS Mincho"/>
        </w:rPr>
      </w:pPr>
      <w:r>
        <w:rPr>
          <w:rFonts w:eastAsia="MS Mincho"/>
        </w:rPr>
        <w:t>(b)</w:t>
      </w:r>
      <w:r>
        <w:rPr>
          <w:rFonts w:eastAsia="MS Mincho"/>
        </w:rPr>
        <w:tab/>
      </w:r>
      <w:r w:rsidR="00530D44">
        <w:rPr>
          <w:rFonts w:eastAsia="MS Mincho"/>
        </w:rPr>
        <w:t>All too often, t</w:t>
      </w:r>
      <w:r w:rsidR="001D3795" w:rsidRPr="001D3795">
        <w:rPr>
          <w:rFonts w:eastAsia="MS Mincho"/>
        </w:rPr>
        <w:t xml:space="preserve">he special education system or home schooling </w:t>
      </w:r>
      <w:proofErr w:type="gramStart"/>
      <w:r w:rsidR="00530D44">
        <w:rPr>
          <w:rFonts w:eastAsia="MS Mincho"/>
        </w:rPr>
        <w:t>are</w:t>
      </w:r>
      <w:proofErr w:type="gramEnd"/>
      <w:r w:rsidR="001D3795" w:rsidRPr="001D3795">
        <w:rPr>
          <w:rFonts w:eastAsia="MS Mincho"/>
        </w:rPr>
        <w:t xml:space="preserve"> </w:t>
      </w:r>
      <w:r w:rsidR="00530D44">
        <w:rPr>
          <w:rFonts w:eastAsia="MS Mincho"/>
        </w:rPr>
        <w:t xml:space="preserve">the only </w:t>
      </w:r>
      <w:r w:rsidR="001D3795" w:rsidRPr="001D3795">
        <w:rPr>
          <w:rFonts w:eastAsia="MS Mincho"/>
        </w:rPr>
        <w:t>option</w:t>
      </w:r>
      <w:r w:rsidR="00530D44">
        <w:rPr>
          <w:rFonts w:eastAsia="MS Mincho"/>
        </w:rPr>
        <w:t>s</w:t>
      </w:r>
      <w:r w:rsidR="001D3795" w:rsidRPr="001D3795">
        <w:rPr>
          <w:rFonts w:eastAsia="MS Mincho"/>
        </w:rPr>
        <w:t xml:space="preserve"> for children with disabilities; </w:t>
      </w:r>
    </w:p>
    <w:p w:rsidR="001D3795" w:rsidRPr="001D3795" w:rsidRDefault="00155A74" w:rsidP="00491CA1">
      <w:pPr>
        <w:pStyle w:val="SingleTxtG"/>
        <w:ind w:firstLine="567"/>
        <w:rPr>
          <w:rFonts w:eastAsia="MS Mincho"/>
        </w:rPr>
      </w:pPr>
      <w:r>
        <w:rPr>
          <w:rFonts w:eastAsia="MS Mincho"/>
        </w:rPr>
        <w:t>(c)</w:t>
      </w:r>
      <w:r>
        <w:rPr>
          <w:rFonts w:eastAsia="MS Mincho"/>
        </w:rPr>
        <w:tab/>
      </w:r>
      <w:r w:rsidR="001D3795" w:rsidRPr="001D3795">
        <w:rPr>
          <w:rFonts w:eastAsia="MS Mincho"/>
        </w:rPr>
        <w:t>Not all children with disabilities enjoy the right to free and compulsory primary education or to affordable secondary education on the equal basis as others, as some of the public special schools do not provide education free of charge;</w:t>
      </w:r>
    </w:p>
    <w:p w:rsidR="001D3795" w:rsidRPr="001D3795" w:rsidRDefault="00155A74" w:rsidP="00491CA1">
      <w:pPr>
        <w:pStyle w:val="SingleTxtG"/>
        <w:ind w:firstLine="567"/>
        <w:rPr>
          <w:rFonts w:eastAsia="MS Mincho"/>
        </w:rPr>
      </w:pPr>
      <w:r>
        <w:rPr>
          <w:rFonts w:eastAsia="MS Mincho"/>
        </w:rPr>
        <w:t>(d)</w:t>
      </w:r>
      <w:r>
        <w:rPr>
          <w:rFonts w:eastAsia="MS Mincho"/>
        </w:rPr>
        <w:tab/>
      </w:r>
      <w:r w:rsidR="001D3795" w:rsidRPr="001D3795">
        <w:rPr>
          <w:rFonts w:eastAsia="MS Mincho"/>
        </w:rPr>
        <w:t>Children with disabilities are forced to shift to special schools as they advance to higher levels of education and the</w:t>
      </w:r>
      <w:r w:rsidR="00530D44">
        <w:rPr>
          <w:rFonts w:eastAsia="MS Mincho"/>
        </w:rPr>
        <w:t xml:space="preserve"> rate of</w:t>
      </w:r>
      <w:r w:rsidR="001D3795" w:rsidRPr="001D3795">
        <w:rPr>
          <w:rFonts w:eastAsia="MS Mincho"/>
        </w:rPr>
        <w:t xml:space="preserve"> enrolment of persons with disabilities in tertiary education</w:t>
      </w:r>
      <w:r w:rsidR="00530D44">
        <w:rPr>
          <w:rFonts w:eastAsia="MS Mincho"/>
        </w:rPr>
        <w:t xml:space="preserve"> is low</w:t>
      </w:r>
      <w:r>
        <w:rPr>
          <w:rFonts w:eastAsia="MS Mincho"/>
        </w:rPr>
        <w:t>;</w:t>
      </w:r>
    </w:p>
    <w:p w:rsidR="001D3795" w:rsidRPr="001D3795" w:rsidRDefault="00155A74" w:rsidP="00491CA1">
      <w:pPr>
        <w:pStyle w:val="SingleTxtG"/>
        <w:ind w:firstLine="567"/>
        <w:rPr>
          <w:rFonts w:eastAsia="MS Mincho"/>
        </w:rPr>
      </w:pPr>
      <w:r>
        <w:rPr>
          <w:rFonts w:eastAsia="MS Mincho"/>
        </w:rPr>
        <w:t>(e)</w:t>
      </w:r>
      <w:r>
        <w:rPr>
          <w:rFonts w:eastAsia="MS Mincho"/>
        </w:rPr>
        <w:tab/>
      </w:r>
      <w:r w:rsidR="001D3795" w:rsidRPr="001D3795">
        <w:rPr>
          <w:rFonts w:eastAsia="MS Mincho"/>
        </w:rPr>
        <w:t xml:space="preserve">The number of accessible means of transport is insufficient to accommodate the needs of students with disabilities </w:t>
      </w:r>
      <w:r w:rsidR="00530D44">
        <w:rPr>
          <w:rFonts w:eastAsia="MS Mincho"/>
        </w:rPr>
        <w:t xml:space="preserve">and to </w:t>
      </w:r>
      <w:r w:rsidR="001D3795" w:rsidRPr="001D3795">
        <w:rPr>
          <w:rFonts w:eastAsia="MS Mincho"/>
        </w:rPr>
        <w:t>allow</w:t>
      </w:r>
      <w:r w:rsidR="00530D44">
        <w:rPr>
          <w:rFonts w:eastAsia="MS Mincho"/>
        </w:rPr>
        <w:t xml:space="preserve"> them</w:t>
      </w:r>
      <w:r w:rsidR="001D3795" w:rsidRPr="001D3795">
        <w:rPr>
          <w:rFonts w:eastAsia="MS Mincho"/>
        </w:rPr>
        <w:t xml:space="preserve"> </w:t>
      </w:r>
      <w:r w:rsidR="00530D44">
        <w:rPr>
          <w:rFonts w:eastAsia="MS Mincho"/>
        </w:rPr>
        <w:t>to</w:t>
      </w:r>
      <w:r w:rsidR="001D3795" w:rsidRPr="001D3795">
        <w:rPr>
          <w:rFonts w:eastAsia="MS Mincho"/>
        </w:rPr>
        <w:t xml:space="preserve"> participat</w:t>
      </w:r>
      <w:r w:rsidR="00530D44">
        <w:rPr>
          <w:rFonts w:eastAsia="MS Mincho"/>
        </w:rPr>
        <w:t>e fully</w:t>
      </w:r>
      <w:r w:rsidR="001D3795" w:rsidRPr="001D3795">
        <w:rPr>
          <w:rFonts w:eastAsia="MS Mincho"/>
        </w:rPr>
        <w:t xml:space="preserve"> in the education system. </w:t>
      </w:r>
    </w:p>
    <w:p w:rsidR="001D3795" w:rsidRPr="001D3795" w:rsidRDefault="00C13FA2" w:rsidP="00C13FA2">
      <w:pPr>
        <w:pStyle w:val="SingleTxtG"/>
        <w:tabs>
          <w:tab w:val="left" w:pos="1701"/>
        </w:tabs>
        <w:rPr>
          <w:rFonts w:eastAsia="MS Mincho"/>
          <w:b/>
        </w:rPr>
      </w:pPr>
      <w:r w:rsidRPr="001D3795">
        <w:rPr>
          <w:rFonts w:eastAsia="MS Mincho"/>
        </w:rPr>
        <w:t>46.</w:t>
      </w:r>
      <w:r w:rsidRPr="001D3795">
        <w:rPr>
          <w:rFonts w:eastAsia="MS Mincho"/>
        </w:rPr>
        <w:tab/>
      </w:r>
      <w:r w:rsidR="001D3795" w:rsidRPr="001D3795">
        <w:rPr>
          <w:rFonts w:eastAsia="MS Mincho"/>
          <w:b/>
          <w:bCs/>
        </w:rPr>
        <w:t xml:space="preserve">The Committee recommends that the State party adopt and implement a coherent strategy on inclusive education in the mainstream </w:t>
      </w:r>
      <w:r w:rsidR="00E770C2" w:rsidRPr="00E770C2">
        <w:rPr>
          <w:rFonts w:eastAsia="MS Mincho"/>
          <w:b/>
          <w:bCs/>
        </w:rPr>
        <w:t xml:space="preserve">educational system </w:t>
      </w:r>
      <w:r w:rsidR="001D3795" w:rsidRPr="001D3795">
        <w:rPr>
          <w:rFonts w:eastAsia="MS Mincho"/>
          <w:b/>
          <w:bCs/>
        </w:rPr>
        <w:t xml:space="preserve">in accordance with </w:t>
      </w:r>
      <w:r w:rsidR="00E770C2" w:rsidRPr="00E770C2">
        <w:rPr>
          <w:rFonts w:eastAsia="MS Mincho"/>
          <w:b/>
          <w:bCs/>
        </w:rPr>
        <w:t>article 24 of the Convention</w:t>
      </w:r>
      <w:r w:rsidR="001D3795" w:rsidRPr="001D3795">
        <w:rPr>
          <w:rFonts w:eastAsia="MS Mincho"/>
          <w:b/>
          <w:bCs/>
        </w:rPr>
        <w:t xml:space="preserve"> and with reference to Sustainable Development Goal 4, especially </w:t>
      </w:r>
      <w:r w:rsidR="00DD4493">
        <w:rPr>
          <w:rFonts w:eastAsia="MS Mincho"/>
          <w:b/>
          <w:bCs/>
        </w:rPr>
        <w:t>its t</w:t>
      </w:r>
      <w:r w:rsidR="001D3795" w:rsidRPr="001D3795">
        <w:rPr>
          <w:rFonts w:eastAsia="MS Mincho"/>
          <w:b/>
          <w:bCs/>
        </w:rPr>
        <w:t>arget</w:t>
      </w:r>
      <w:r w:rsidR="00E770C2" w:rsidRPr="00E770C2">
        <w:rPr>
          <w:rFonts w:eastAsia="MS Mincho"/>
          <w:b/>
          <w:bCs/>
        </w:rPr>
        <w:t>s</w:t>
      </w:r>
      <w:r w:rsidR="001D3795" w:rsidRPr="001D3795">
        <w:rPr>
          <w:rFonts w:eastAsia="MS Mincho"/>
          <w:b/>
          <w:bCs/>
        </w:rPr>
        <w:t xml:space="preserve"> 4.5 and </w:t>
      </w:r>
      <w:r w:rsidR="00E770C2" w:rsidRPr="00E770C2">
        <w:rPr>
          <w:rFonts w:eastAsia="MS Mincho"/>
          <w:b/>
          <w:bCs/>
        </w:rPr>
        <w:t>4.8.</w:t>
      </w:r>
      <w:r w:rsidR="001D3795" w:rsidRPr="001D3795">
        <w:rPr>
          <w:rFonts w:eastAsia="MS Mincho"/>
          <w:b/>
          <w:bCs/>
        </w:rPr>
        <w:t xml:space="preserve"> </w:t>
      </w:r>
      <w:r w:rsidR="00DD4493">
        <w:rPr>
          <w:rFonts w:eastAsia="MS Mincho"/>
          <w:b/>
          <w:bCs/>
        </w:rPr>
        <w:t>Through s</w:t>
      </w:r>
      <w:r w:rsidR="001D3795" w:rsidRPr="001D3795">
        <w:rPr>
          <w:rFonts w:eastAsia="MS Mincho"/>
          <w:b/>
          <w:bCs/>
        </w:rPr>
        <w:t xml:space="preserve">uch </w:t>
      </w:r>
      <w:r w:rsidR="00DD4493">
        <w:rPr>
          <w:rFonts w:eastAsia="MS Mincho"/>
          <w:b/>
          <w:bCs/>
        </w:rPr>
        <w:t xml:space="preserve">a </w:t>
      </w:r>
      <w:r w:rsidR="001D3795" w:rsidRPr="001D3795">
        <w:rPr>
          <w:rFonts w:eastAsia="MS Mincho"/>
          <w:b/>
          <w:bCs/>
        </w:rPr>
        <w:t>strategy</w:t>
      </w:r>
      <w:r w:rsidR="00DD4493">
        <w:rPr>
          <w:rFonts w:eastAsia="MS Mincho"/>
          <w:b/>
          <w:bCs/>
        </w:rPr>
        <w:t>, the State party</w:t>
      </w:r>
      <w:r w:rsidR="001D3795" w:rsidRPr="001D3795">
        <w:rPr>
          <w:rFonts w:eastAsia="MS Mincho"/>
          <w:b/>
          <w:bCs/>
        </w:rPr>
        <w:t xml:space="preserve"> should:</w:t>
      </w:r>
      <w:r w:rsidR="001D3795" w:rsidRPr="001D3795">
        <w:rPr>
          <w:rFonts w:eastAsia="MS Mincho"/>
          <w:b/>
        </w:rPr>
        <w:t xml:space="preserve"> </w:t>
      </w:r>
    </w:p>
    <w:p w:rsidR="001D3795" w:rsidRPr="00155A74" w:rsidRDefault="00155A74" w:rsidP="00491CA1">
      <w:pPr>
        <w:pStyle w:val="SingleTxtG"/>
        <w:ind w:firstLine="567"/>
        <w:rPr>
          <w:rFonts w:eastAsia="MS Mincho"/>
          <w:b/>
        </w:rPr>
      </w:pPr>
      <w:r>
        <w:rPr>
          <w:rFonts w:eastAsia="MS Mincho"/>
        </w:rPr>
        <w:t>(a)</w:t>
      </w:r>
      <w:r>
        <w:rPr>
          <w:rFonts w:eastAsia="MS Mincho"/>
        </w:rPr>
        <w:tab/>
      </w:r>
      <w:r w:rsidR="001D3795" w:rsidRPr="00491CA1">
        <w:rPr>
          <w:rFonts w:eastAsia="MS Mincho"/>
          <w:b/>
        </w:rPr>
        <w:t>Ensure</w:t>
      </w:r>
      <w:r w:rsidR="00DD4493">
        <w:rPr>
          <w:rFonts w:eastAsia="MS Mincho"/>
          <w:b/>
        </w:rPr>
        <w:t xml:space="preserve"> the</w:t>
      </w:r>
      <w:r w:rsidR="001D3795" w:rsidRPr="00491CA1">
        <w:rPr>
          <w:rFonts w:eastAsia="MS Mincho"/>
          <w:b/>
        </w:rPr>
        <w:t xml:space="preserve"> accessibility of school environments, the provision of reasonable accommodation, accessible and adapted materials and curricula, and the compulsory pre-service and in-service training of all teachers on inclusive education;</w:t>
      </w:r>
    </w:p>
    <w:p w:rsidR="001D3795" w:rsidRPr="00491CA1" w:rsidRDefault="00155A74" w:rsidP="00491CA1">
      <w:pPr>
        <w:pStyle w:val="SingleTxtG"/>
        <w:ind w:firstLine="567"/>
        <w:rPr>
          <w:rFonts w:eastAsia="MS Mincho"/>
          <w:b/>
        </w:rPr>
      </w:pPr>
      <w:r w:rsidRPr="00491CA1">
        <w:rPr>
          <w:rFonts w:eastAsia="MS Mincho"/>
        </w:rPr>
        <w:t>(b)</w:t>
      </w:r>
      <w:r>
        <w:rPr>
          <w:rFonts w:eastAsia="MS Mincho"/>
          <w:b/>
        </w:rPr>
        <w:tab/>
      </w:r>
      <w:r w:rsidR="001D3795" w:rsidRPr="00491CA1">
        <w:rPr>
          <w:rFonts w:eastAsia="MS Mincho"/>
          <w:b/>
        </w:rPr>
        <w:t xml:space="preserve">Secure </w:t>
      </w:r>
      <w:r w:rsidR="00DD4493">
        <w:rPr>
          <w:rFonts w:eastAsia="MS Mincho"/>
          <w:b/>
        </w:rPr>
        <w:t>a</w:t>
      </w:r>
      <w:r w:rsidR="00DD4493" w:rsidRPr="00491CA1">
        <w:rPr>
          <w:rFonts w:eastAsia="MS Mincho"/>
          <w:b/>
        </w:rPr>
        <w:t xml:space="preserve"> </w:t>
      </w:r>
      <w:r w:rsidR="001D3795" w:rsidRPr="00491CA1">
        <w:rPr>
          <w:rFonts w:eastAsia="MS Mincho"/>
          <w:b/>
        </w:rPr>
        <w:t>sufficient</w:t>
      </w:r>
      <w:r w:rsidR="00DD4493">
        <w:rPr>
          <w:rFonts w:eastAsia="MS Mincho"/>
          <w:b/>
        </w:rPr>
        <w:t xml:space="preserve"> number of </w:t>
      </w:r>
      <w:r w:rsidR="001D3795" w:rsidRPr="00491CA1">
        <w:rPr>
          <w:rFonts w:eastAsia="MS Mincho"/>
          <w:b/>
        </w:rPr>
        <w:t>accessible means of transport to accommodate the needs of students with disabilities</w:t>
      </w:r>
      <w:r>
        <w:rPr>
          <w:rFonts w:eastAsia="MS Mincho"/>
          <w:b/>
        </w:rPr>
        <w:t>;</w:t>
      </w:r>
    </w:p>
    <w:p w:rsidR="001D3795" w:rsidRPr="00155A74" w:rsidRDefault="00155A74" w:rsidP="00491CA1">
      <w:pPr>
        <w:pStyle w:val="SingleTxtG"/>
        <w:ind w:firstLine="567"/>
        <w:rPr>
          <w:rFonts w:eastAsia="MS Mincho"/>
          <w:b/>
        </w:rPr>
      </w:pPr>
      <w:r w:rsidRPr="00491CA1">
        <w:rPr>
          <w:rFonts w:eastAsia="MS Mincho"/>
        </w:rPr>
        <w:t>(</w:t>
      </w:r>
      <w:proofErr w:type="gramStart"/>
      <w:r w:rsidRPr="00491CA1">
        <w:rPr>
          <w:rFonts w:eastAsia="MS Mincho"/>
        </w:rPr>
        <w:t>c</w:t>
      </w:r>
      <w:proofErr w:type="gramEnd"/>
      <w:r w:rsidRPr="00491CA1">
        <w:rPr>
          <w:rFonts w:eastAsia="MS Mincho"/>
        </w:rPr>
        <w:t>)</w:t>
      </w:r>
      <w:r>
        <w:rPr>
          <w:rFonts w:eastAsia="MS Mincho"/>
          <w:b/>
        </w:rPr>
        <w:tab/>
      </w:r>
      <w:r w:rsidR="001D3795" w:rsidRPr="00491CA1">
        <w:rPr>
          <w:rFonts w:eastAsia="MS Mincho"/>
          <w:b/>
        </w:rPr>
        <w:t>Set clear timelines, targets, baselines and indicators to secure time</w:t>
      </w:r>
      <w:r w:rsidR="00DD4493">
        <w:rPr>
          <w:rFonts w:eastAsia="MS Mincho"/>
          <w:b/>
        </w:rPr>
        <w:t>-bound</w:t>
      </w:r>
      <w:r w:rsidR="001D3795" w:rsidRPr="00491CA1">
        <w:rPr>
          <w:rFonts w:eastAsia="MS Mincho"/>
          <w:b/>
        </w:rPr>
        <w:t xml:space="preserve"> and measurable progress;</w:t>
      </w:r>
    </w:p>
    <w:p w:rsidR="001D3795" w:rsidRPr="00155A74" w:rsidRDefault="00232AD8" w:rsidP="00491CA1">
      <w:pPr>
        <w:pStyle w:val="SingleTxtG"/>
        <w:ind w:firstLine="567"/>
        <w:rPr>
          <w:rFonts w:eastAsia="MS Mincho"/>
          <w:b/>
        </w:rPr>
      </w:pPr>
      <w:r>
        <w:rPr>
          <w:rFonts w:eastAsia="MS Mincho"/>
        </w:rPr>
        <w:t>(d)</w:t>
      </w:r>
      <w:r>
        <w:rPr>
          <w:rFonts w:eastAsia="MS Mincho"/>
        </w:rPr>
        <w:tab/>
      </w:r>
      <w:r w:rsidR="00DD4493">
        <w:rPr>
          <w:rFonts w:eastAsia="MS Mincho"/>
          <w:b/>
        </w:rPr>
        <w:t>A</w:t>
      </w:r>
      <w:r w:rsidR="001D3795" w:rsidRPr="00491CA1">
        <w:rPr>
          <w:rFonts w:eastAsia="MS Mincho"/>
          <w:b/>
        </w:rPr>
        <w:t>llocat</w:t>
      </w:r>
      <w:r w:rsidR="00DD4493">
        <w:rPr>
          <w:rFonts w:eastAsia="MS Mincho"/>
          <w:b/>
        </w:rPr>
        <w:t>e</w:t>
      </w:r>
      <w:r w:rsidR="001D3795" w:rsidRPr="00491CA1">
        <w:rPr>
          <w:rFonts w:eastAsia="MS Mincho"/>
          <w:b/>
        </w:rPr>
        <w:t xml:space="preserve"> effective and adequate financial, material and adequately </w:t>
      </w:r>
      <w:r w:rsidR="00E770C2" w:rsidRPr="00491CA1">
        <w:rPr>
          <w:rFonts w:eastAsia="MS Mincho"/>
          <w:b/>
          <w:bCs/>
        </w:rPr>
        <w:t>trained</w:t>
      </w:r>
      <w:r w:rsidR="001D3795" w:rsidRPr="00491CA1">
        <w:rPr>
          <w:rFonts w:eastAsia="MS Mincho"/>
          <w:b/>
        </w:rPr>
        <w:t xml:space="preserve"> human resources.</w:t>
      </w:r>
    </w:p>
    <w:p w:rsidR="001D3795" w:rsidRPr="001D3795" w:rsidRDefault="00C13FA2" w:rsidP="00C13FA2">
      <w:pPr>
        <w:pStyle w:val="SingleTxtG"/>
        <w:tabs>
          <w:tab w:val="left" w:pos="1701"/>
        </w:tabs>
        <w:rPr>
          <w:rFonts w:eastAsia="MS Mincho"/>
          <w:b/>
        </w:rPr>
      </w:pPr>
      <w:r w:rsidRPr="001D3795">
        <w:rPr>
          <w:rFonts w:eastAsia="MS Mincho"/>
        </w:rPr>
        <w:t>47.</w:t>
      </w:r>
      <w:r w:rsidRPr="001D3795">
        <w:rPr>
          <w:rFonts w:eastAsia="MS Mincho"/>
        </w:rPr>
        <w:tab/>
      </w:r>
      <w:r w:rsidR="001D3795" w:rsidRPr="001D3795">
        <w:rPr>
          <w:rFonts w:eastAsia="MS Mincho"/>
          <w:b/>
          <w:bCs/>
        </w:rPr>
        <w:t xml:space="preserve">The Committee recommends that the State party guarantee a legally enforceable right to inclusive, quality and free primary </w:t>
      </w:r>
      <w:r w:rsidR="00DD4493">
        <w:rPr>
          <w:rFonts w:eastAsia="MS Mincho"/>
          <w:b/>
          <w:bCs/>
        </w:rPr>
        <w:t xml:space="preserve">education </w:t>
      </w:r>
      <w:r w:rsidR="001D3795" w:rsidRPr="001D3795">
        <w:rPr>
          <w:rFonts w:eastAsia="MS Mincho"/>
          <w:b/>
          <w:bCs/>
        </w:rPr>
        <w:t xml:space="preserve">and </w:t>
      </w:r>
      <w:r w:rsidR="00DD4493">
        <w:rPr>
          <w:rFonts w:eastAsia="MS Mincho"/>
          <w:b/>
          <w:bCs/>
        </w:rPr>
        <w:t xml:space="preserve">to </w:t>
      </w:r>
      <w:r w:rsidR="00E770C2" w:rsidRPr="00E770C2">
        <w:rPr>
          <w:rFonts w:eastAsia="MS Mincho"/>
          <w:b/>
          <w:bCs/>
        </w:rPr>
        <w:t xml:space="preserve">affordable </w:t>
      </w:r>
      <w:r w:rsidR="001D3795" w:rsidRPr="001D3795">
        <w:rPr>
          <w:rFonts w:eastAsia="MS Mincho"/>
          <w:b/>
          <w:bCs/>
        </w:rPr>
        <w:t xml:space="preserve">secondary education on </w:t>
      </w:r>
      <w:r w:rsidR="00DD4493">
        <w:rPr>
          <w:rFonts w:eastAsia="MS Mincho"/>
          <w:b/>
          <w:bCs/>
        </w:rPr>
        <w:t xml:space="preserve">an </w:t>
      </w:r>
      <w:r w:rsidR="001D3795" w:rsidRPr="001D3795">
        <w:rPr>
          <w:rFonts w:eastAsia="MS Mincho"/>
          <w:b/>
          <w:bCs/>
        </w:rPr>
        <w:t>equal basis with others</w:t>
      </w:r>
      <w:r w:rsidR="00E770C2" w:rsidRPr="00E770C2">
        <w:rPr>
          <w:rFonts w:eastAsia="MS Mincho"/>
          <w:b/>
          <w:bCs/>
        </w:rPr>
        <w:t>.</w:t>
      </w:r>
      <w:r w:rsidR="001D3795" w:rsidRPr="001D3795">
        <w:rPr>
          <w:rFonts w:eastAsia="MS Mincho"/>
          <w:b/>
        </w:rPr>
        <w:t xml:space="preserve"> </w:t>
      </w:r>
    </w:p>
    <w:p w:rsidR="001D3795" w:rsidRPr="001D3795" w:rsidRDefault="00C13FA2" w:rsidP="00C13FA2">
      <w:pPr>
        <w:pStyle w:val="SingleTxtG"/>
        <w:tabs>
          <w:tab w:val="left" w:pos="1701"/>
        </w:tabs>
        <w:rPr>
          <w:rFonts w:eastAsia="MS Mincho"/>
          <w:b/>
        </w:rPr>
      </w:pPr>
      <w:r w:rsidRPr="001D3795">
        <w:rPr>
          <w:rFonts w:eastAsia="MS Mincho"/>
        </w:rPr>
        <w:t>48.</w:t>
      </w:r>
      <w:r w:rsidRPr="001D3795">
        <w:rPr>
          <w:rFonts w:eastAsia="MS Mincho"/>
        </w:rPr>
        <w:tab/>
      </w:r>
      <w:r w:rsidR="001D3795" w:rsidRPr="001D3795">
        <w:rPr>
          <w:rFonts w:eastAsia="MS Mincho"/>
          <w:b/>
          <w:bCs/>
        </w:rPr>
        <w:t xml:space="preserve">The Committee </w:t>
      </w:r>
      <w:r w:rsidR="00DD4493">
        <w:rPr>
          <w:rFonts w:eastAsia="MS Mincho"/>
          <w:b/>
          <w:bCs/>
        </w:rPr>
        <w:t>also</w:t>
      </w:r>
      <w:r w:rsidR="00DD4493" w:rsidRPr="001D3795">
        <w:rPr>
          <w:rFonts w:eastAsia="MS Mincho"/>
          <w:b/>
          <w:bCs/>
        </w:rPr>
        <w:t xml:space="preserve"> </w:t>
      </w:r>
      <w:r w:rsidR="001D3795" w:rsidRPr="001D3795">
        <w:rPr>
          <w:rFonts w:eastAsia="MS Mincho"/>
          <w:b/>
          <w:bCs/>
        </w:rPr>
        <w:t xml:space="preserve">recommends that the State party facilitate access </w:t>
      </w:r>
      <w:r w:rsidR="00E770C2" w:rsidRPr="00E770C2">
        <w:rPr>
          <w:rFonts w:eastAsia="MS Mincho"/>
          <w:b/>
          <w:bCs/>
        </w:rPr>
        <w:t>for</w:t>
      </w:r>
      <w:r w:rsidR="001D3795" w:rsidRPr="001D3795">
        <w:rPr>
          <w:rFonts w:eastAsia="MS Mincho"/>
          <w:b/>
          <w:bCs/>
        </w:rPr>
        <w:t xml:space="preserve"> persons with disabilities to tertiary education and vocational training, including through the provision of reasonable accommodation in higher education.</w:t>
      </w:r>
      <w:r w:rsidR="001D3795" w:rsidRPr="001D3795">
        <w:rPr>
          <w:rFonts w:eastAsia="MS Mincho"/>
          <w:b/>
        </w:rPr>
        <w:t xml:space="preserve"> </w:t>
      </w:r>
    </w:p>
    <w:p w:rsidR="001D3795" w:rsidRPr="00EA5776" w:rsidRDefault="001D3795" w:rsidP="00491CA1">
      <w:pPr>
        <w:pStyle w:val="H23G"/>
        <w:rPr>
          <w:rFonts w:eastAsia="MS Mincho"/>
        </w:rPr>
      </w:pPr>
      <w:r w:rsidRPr="00EA5776">
        <w:rPr>
          <w:rFonts w:eastAsia="MS Mincho"/>
        </w:rPr>
        <w:tab/>
      </w:r>
      <w:r w:rsidRPr="00EA5776">
        <w:rPr>
          <w:rFonts w:eastAsia="MS Mincho"/>
        </w:rPr>
        <w:tab/>
        <w:t xml:space="preserve">Health (art. 25) </w:t>
      </w:r>
    </w:p>
    <w:p w:rsidR="001D3795" w:rsidRPr="001D3795" w:rsidRDefault="00C13FA2" w:rsidP="00C13FA2">
      <w:pPr>
        <w:pStyle w:val="SingleTxtG"/>
        <w:tabs>
          <w:tab w:val="left" w:pos="1701"/>
        </w:tabs>
        <w:rPr>
          <w:rFonts w:eastAsia="MS Mincho"/>
        </w:rPr>
      </w:pPr>
      <w:r w:rsidRPr="001D3795">
        <w:rPr>
          <w:rFonts w:eastAsia="MS Mincho"/>
        </w:rPr>
        <w:t>49.</w:t>
      </w:r>
      <w:r w:rsidRPr="001D3795">
        <w:rPr>
          <w:rFonts w:eastAsia="MS Mincho"/>
        </w:rPr>
        <w:tab/>
      </w:r>
      <w:r w:rsidR="001D3795" w:rsidRPr="001D3795">
        <w:rPr>
          <w:rFonts w:eastAsia="MS Mincho"/>
        </w:rPr>
        <w:t xml:space="preserve">The Committee is concerned that: </w:t>
      </w:r>
    </w:p>
    <w:p w:rsidR="00177086" w:rsidRDefault="00232AD8" w:rsidP="00491CA1">
      <w:pPr>
        <w:pStyle w:val="SingleTxtG"/>
        <w:ind w:firstLine="567"/>
        <w:rPr>
          <w:rFonts w:eastAsia="MS Mincho"/>
        </w:rPr>
      </w:pPr>
      <w:r>
        <w:rPr>
          <w:rFonts w:eastAsia="MS Mincho"/>
        </w:rPr>
        <w:t>(a)</w:t>
      </w:r>
      <w:r>
        <w:rPr>
          <w:rFonts w:eastAsia="MS Mincho"/>
        </w:rPr>
        <w:tab/>
      </w:r>
      <w:r w:rsidR="001D3795" w:rsidRPr="001D3795">
        <w:rPr>
          <w:rFonts w:eastAsia="MS Mincho"/>
        </w:rPr>
        <w:t xml:space="preserve">The current legislation on health insurance does not fully guarantee reimbursement or other forms of compensation to persons with disabilities for expenditures caused by disability when receiving treatment within the mainstreamed health system; </w:t>
      </w:r>
    </w:p>
    <w:p w:rsidR="001D3795" w:rsidRPr="001D3795" w:rsidRDefault="00232AD8" w:rsidP="00491CA1">
      <w:pPr>
        <w:pStyle w:val="SingleTxtG"/>
        <w:ind w:firstLine="567"/>
        <w:rPr>
          <w:rFonts w:eastAsia="MS Mincho"/>
        </w:rPr>
      </w:pPr>
      <w:r>
        <w:rPr>
          <w:rFonts w:eastAsia="MS Mincho"/>
        </w:rPr>
        <w:t>(b)</w:t>
      </w:r>
      <w:r>
        <w:rPr>
          <w:rFonts w:eastAsia="MS Mincho"/>
        </w:rPr>
        <w:tab/>
      </w:r>
      <w:r w:rsidR="001D3795" w:rsidRPr="001D3795">
        <w:rPr>
          <w:rFonts w:eastAsia="MS Mincho"/>
        </w:rPr>
        <w:t>The systemic barriers</w:t>
      </w:r>
      <w:r w:rsidR="000D5D1B">
        <w:rPr>
          <w:rFonts w:eastAsia="MS Mincho"/>
        </w:rPr>
        <w:t>,</w:t>
      </w:r>
      <w:r w:rsidR="001D3795" w:rsidRPr="001D3795">
        <w:rPr>
          <w:rFonts w:eastAsia="MS Mincho"/>
        </w:rPr>
        <w:t xml:space="preserve"> including physical barriers, </w:t>
      </w:r>
      <w:r w:rsidR="000D5D1B">
        <w:rPr>
          <w:rFonts w:eastAsia="MS Mincho"/>
        </w:rPr>
        <w:t xml:space="preserve">and the </w:t>
      </w:r>
      <w:r w:rsidR="001D3795" w:rsidRPr="001D3795">
        <w:rPr>
          <w:rFonts w:eastAsia="MS Mincho"/>
        </w:rPr>
        <w:t xml:space="preserve">lack of accessible </w:t>
      </w:r>
      <w:r w:rsidR="00E770C2" w:rsidRPr="00E770C2">
        <w:rPr>
          <w:rFonts w:eastAsia="MS Mincho"/>
        </w:rPr>
        <w:t xml:space="preserve">information, communication, </w:t>
      </w:r>
      <w:r w:rsidR="001D3795" w:rsidRPr="001D3795">
        <w:rPr>
          <w:rFonts w:eastAsia="MS Mincho"/>
        </w:rPr>
        <w:t>training or treatment equipment</w:t>
      </w:r>
      <w:r w:rsidR="000D5D1B">
        <w:rPr>
          <w:rFonts w:eastAsia="MS Mincho"/>
        </w:rPr>
        <w:t>,</w:t>
      </w:r>
      <w:r w:rsidR="001D3795" w:rsidRPr="001D3795">
        <w:rPr>
          <w:rFonts w:eastAsia="MS Mincho"/>
        </w:rPr>
        <w:t xml:space="preserve"> and health-care professionals trained in the human rights model of disability are limiting persons with disabilities’ access to mainstream health services; </w:t>
      </w:r>
    </w:p>
    <w:p w:rsidR="001D3795" w:rsidRPr="001D3795" w:rsidRDefault="00232AD8" w:rsidP="00491CA1">
      <w:pPr>
        <w:pStyle w:val="SingleTxtG"/>
        <w:ind w:firstLine="567"/>
        <w:rPr>
          <w:rFonts w:eastAsia="MS Mincho"/>
        </w:rPr>
      </w:pPr>
      <w:r>
        <w:rPr>
          <w:rFonts w:eastAsia="MS Mincho"/>
        </w:rPr>
        <w:t>(c)</w:t>
      </w:r>
      <w:r>
        <w:rPr>
          <w:rFonts w:eastAsia="MS Mincho"/>
        </w:rPr>
        <w:tab/>
      </w:r>
      <w:r w:rsidR="001D3795" w:rsidRPr="001D3795">
        <w:rPr>
          <w:rFonts w:eastAsia="MS Mincho"/>
        </w:rPr>
        <w:t>Persons with disabilities face discrimination in accessing sexual and reproductive health care services due to</w:t>
      </w:r>
      <w:r w:rsidR="000D5D1B">
        <w:rPr>
          <w:rFonts w:eastAsia="MS Mincho"/>
        </w:rPr>
        <w:t xml:space="preserve"> </w:t>
      </w:r>
      <w:r w:rsidR="001D3795" w:rsidRPr="001D3795">
        <w:rPr>
          <w:rFonts w:eastAsia="MS Mincho"/>
        </w:rPr>
        <w:t>the lack of accessible equipment suitable for use by all persons with disabilities</w:t>
      </w:r>
      <w:r w:rsidR="000D5D1B">
        <w:rPr>
          <w:rFonts w:eastAsia="MS Mincho"/>
        </w:rPr>
        <w:t>, among other reasons</w:t>
      </w:r>
      <w:r w:rsidR="001D3795" w:rsidRPr="001D3795">
        <w:rPr>
          <w:rFonts w:eastAsia="MS Mincho"/>
        </w:rPr>
        <w:t>.</w:t>
      </w:r>
    </w:p>
    <w:p w:rsidR="00E770C2" w:rsidRPr="00E770C2" w:rsidRDefault="00C13FA2" w:rsidP="00C13FA2">
      <w:pPr>
        <w:pStyle w:val="SingleTxtG"/>
        <w:tabs>
          <w:tab w:val="left" w:pos="1701"/>
        </w:tabs>
        <w:rPr>
          <w:rFonts w:eastAsia="MS Mincho"/>
          <w:b/>
        </w:rPr>
      </w:pPr>
      <w:r w:rsidRPr="00E770C2">
        <w:rPr>
          <w:rFonts w:eastAsia="MS Mincho"/>
        </w:rPr>
        <w:t>50.</w:t>
      </w:r>
      <w:r w:rsidRPr="00E770C2">
        <w:rPr>
          <w:rFonts w:eastAsia="MS Mincho"/>
        </w:rPr>
        <w:tab/>
      </w:r>
      <w:r w:rsidR="001D3795" w:rsidRPr="001D3795">
        <w:rPr>
          <w:rFonts w:eastAsia="MS Mincho"/>
          <w:b/>
        </w:rPr>
        <w:t>The Committee recommends that the State party</w:t>
      </w:r>
      <w:r w:rsidR="00E770C2" w:rsidRPr="00E770C2">
        <w:rPr>
          <w:rFonts w:eastAsia="MS Mincho"/>
          <w:b/>
        </w:rPr>
        <w:t>:</w:t>
      </w:r>
    </w:p>
    <w:p w:rsidR="001D3795" w:rsidRPr="00491CA1" w:rsidRDefault="00232AD8" w:rsidP="00491CA1">
      <w:pPr>
        <w:pStyle w:val="SingleTxtG"/>
        <w:ind w:firstLine="567"/>
        <w:rPr>
          <w:rFonts w:eastAsia="MS Mincho"/>
          <w:b/>
        </w:rPr>
      </w:pPr>
      <w:r>
        <w:rPr>
          <w:rFonts w:eastAsia="MS Mincho"/>
        </w:rPr>
        <w:t>(a)</w:t>
      </w:r>
      <w:r>
        <w:rPr>
          <w:rFonts w:eastAsia="MS Mincho"/>
        </w:rPr>
        <w:tab/>
      </w:r>
      <w:r w:rsidR="00E770C2" w:rsidRPr="00491CA1">
        <w:rPr>
          <w:rFonts w:eastAsia="MS Mincho"/>
          <w:b/>
        </w:rPr>
        <w:t>T</w:t>
      </w:r>
      <w:r w:rsidR="001D3795" w:rsidRPr="00491CA1">
        <w:rPr>
          <w:rFonts w:eastAsia="MS Mincho"/>
          <w:b/>
        </w:rPr>
        <w:t xml:space="preserve">ake appropriate legislative measures to secure access for persons with disabilities to free and affordable </w:t>
      </w:r>
      <w:r w:rsidR="00E770C2" w:rsidRPr="00491CA1">
        <w:rPr>
          <w:rFonts w:eastAsia="MS Mincho"/>
          <w:b/>
        </w:rPr>
        <w:t xml:space="preserve">health-related </w:t>
      </w:r>
      <w:proofErr w:type="spellStart"/>
      <w:r w:rsidR="001D3795" w:rsidRPr="00491CA1">
        <w:rPr>
          <w:rFonts w:eastAsia="MS Mincho"/>
          <w:b/>
        </w:rPr>
        <w:t>habilitation</w:t>
      </w:r>
      <w:proofErr w:type="spellEnd"/>
      <w:r w:rsidR="001D3795" w:rsidRPr="00491CA1">
        <w:rPr>
          <w:rFonts w:eastAsia="MS Mincho"/>
          <w:b/>
        </w:rPr>
        <w:t xml:space="preserve"> and rehabilitation goods and services</w:t>
      </w:r>
      <w:r>
        <w:rPr>
          <w:rFonts w:eastAsia="MS Mincho"/>
          <w:b/>
        </w:rPr>
        <w:t>;</w:t>
      </w:r>
    </w:p>
    <w:p w:rsidR="001D3795" w:rsidRPr="00491CA1" w:rsidRDefault="00232AD8" w:rsidP="00491CA1">
      <w:pPr>
        <w:pStyle w:val="SingleTxtG"/>
        <w:ind w:firstLine="567"/>
        <w:rPr>
          <w:rFonts w:eastAsia="MS Mincho"/>
          <w:b/>
        </w:rPr>
      </w:pPr>
      <w:r>
        <w:rPr>
          <w:rFonts w:eastAsia="MS Mincho"/>
        </w:rPr>
        <w:t>(b)</w:t>
      </w:r>
      <w:r>
        <w:rPr>
          <w:rFonts w:eastAsia="MS Mincho"/>
        </w:rPr>
        <w:tab/>
      </w:r>
      <w:r w:rsidR="00E770C2" w:rsidRPr="00491CA1">
        <w:rPr>
          <w:rFonts w:eastAsia="MS Mincho"/>
          <w:b/>
        </w:rPr>
        <w:t>Train</w:t>
      </w:r>
      <w:r w:rsidR="001D3795" w:rsidRPr="00491CA1">
        <w:rPr>
          <w:rFonts w:eastAsia="MS Mincho"/>
          <w:b/>
        </w:rPr>
        <w:t xml:space="preserve"> health personnel on the human rights model of disability</w:t>
      </w:r>
      <w:r w:rsidR="000D5D1B">
        <w:rPr>
          <w:rFonts w:eastAsia="MS Mincho"/>
          <w:b/>
        </w:rPr>
        <w:t>,</w:t>
      </w:r>
      <w:r w:rsidR="001D3795" w:rsidRPr="00491CA1">
        <w:rPr>
          <w:rFonts w:eastAsia="MS Mincho"/>
          <w:b/>
        </w:rPr>
        <w:t xml:space="preserve"> including </w:t>
      </w:r>
      <w:r w:rsidR="000D5D1B">
        <w:rPr>
          <w:rFonts w:eastAsia="MS Mincho"/>
          <w:b/>
        </w:rPr>
        <w:t xml:space="preserve">on </w:t>
      </w:r>
      <w:r w:rsidR="001D3795" w:rsidRPr="00491CA1">
        <w:rPr>
          <w:rFonts w:eastAsia="MS Mincho"/>
          <w:b/>
        </w:rPr>
        <w:t xml:space="preserve">the right to free and informed consent, and ensure </w:t>
      </w:r>
      <w:r w:rsidR="000D5D1B">
        <w:rPr>
          <w:rFonts w:eastAsia="MS Mincho"/>
          <w:b/>
        </w:rPr>
        <w:t xml:space="preserve">the </w:t>
      </w:r>
      <w:r w:rsidR="001D3795" w:rsidRPr="00491CA1">
        <w:rPr>
          <w:rFonts w:eastAsia="MS Mincho"/>
          <w:b/>
        </w:rPr>
        <w:t>accessibility of health</w:t>
      </w:r>
      <w:r w:rsidR="000D5D1B">
        <w:rPr>
          <w:rFonts w:eastAsia="MS Mincho"/>
          <w:b/>
        </w:rPr>
        <w:t>-</w:t>
      </w:r>
      <w:r w:rsidR="001D3795" w:rsidRPr="00491CA1">
        <w:rPr>
          <w:rFonts w:eastAsia="MS Mincho"/>
          <w:b/>
        </w:rPr>
        <w:t xml:space="preserve">care facilities and equipment to ensure that all </w:t>
      </w:r>
      <w:r w:rsidR="00CB6820">
        <w:rPr>
          <w:rFonts w:eastAsia="MS Mincho"/>
          <w:b/>
        </w:rPr>
        <w:t xml:space="preserve">such </w:t>
      </w:r>
      <w:r w:rsidR="001D3795" w:rsidRPr="00491CA1">
        <w:rPr>
          <w:rFonts w:eastAsia="MS Mincho"/>
          <w:b/>
        </w:rPr>
        <w:t>facilities and equipment, including in hospitals</w:t>
      </w:r>
      <w:r w:rsidR="00CB6820">
        <w:rPr>
          <w:rFonts w:eastAsia="MS Mincho"/>
          <w:b/>
        </w:rPr>
        <w:t xml:space="preserve"> and in the practices of</w:t>
      </w:r>
      <w:r w:rsidR="001D3795" w:rsidRPr="00491CA1">
        <w:rPr>
          <w:rFonts w:eastAsia="MS Mincho"/>
          <w:b/>
        </w:rPr>
        <w:t xml:space="preserve"> dentists</w:t>
      </w:r>
      <w:r w:rsidR="00CB6820">
        <w:rPr>
          <w:rFonts w:eastAsia="MS Mincho"/>
          <w:b/>
        </w:rPr>
        <w:t>,</w:t>
      </w:r>
      <w:r w:rsidR="001D3795" w:rsidRPr="00491CA1">
        <w:rPr>
          <w:rFonts w:eastAsia="MS Mincho"/>
          <w:b/>
        </w:rPr>
        <w:t xml:space="preserve"> gynaecologists </w:t>
      </w:r>
      <w:r w:rsidR="00E770C2" w:rsidRPr="00491CA1">
        <w:rPr>
          <w:rFonts w:eastAsia="MS Mincho"/>
          <w:b/>
        </w:rPr>
        <w:t>and obstetricians</w:t>
      </w:r>
      <w:r w:rsidR="000D5D1B">
        <w:rPr>
          <w:rFonts w:eastAsia="MS Mincho"/>
          <w:b/>
        </w:rPr>
        <w:t>,</w:t>
      </w:r>
      <w:r w:rsidR="00E770C2" w:rsidRPr="00491CA1">
        <w:rPr>
          <w:rFonts w:eastAsia="MS Mincho"/>
          <w:b/>
        </w:rPr>
        <w:t xml:space="preserve"> </w:t>
      </w:r>
      <w:r w:rsidR="001D3795" w:rsidRPr="00491CA1">
        <w:rPr>
          <w:rFonts w:eastAsia="MS Mincho"/>
          <w:b/>
        </w:rPr>
        <w:t>are accessible to persons with disabilities, regardless of their impairments</w:t>
      </w:r>
      <w:r w:rsidR="00E770C2" w:rsidRPr="00491CA1">
        <w:rPr>
          <w:rFonts w:eastAsia="MS Mincho"/>
          <w:b/>
        </w:rPr>
        <w:t>;</w:t>
      </w:r>
      <w:r w:rsidR="001D3795" w:rsidRPr="00491CA1">
        <w:rPr>
          <w:rFonts w:eastAsia="MS Mincho"/>
          <w:b/>
        </w:rPr>
        <w:t xml:space="preserve"> </w:t>
      </w:r>
    </w:p>
    <w:p w:rsidR="001D3795" w:rsidRPr="00491CA1" w:rsidRDefault="00232AD8" w:rsidP="00491CA1">
      <w:pPr>
        <w:pStyle w:val="SingleTxtG"/>
        <w:ind w:firstLine="567"/>
        <w:rPr>
          <w:rFonts w:eastAsia="MS Mincho"/>
          <w:b/>
        </w:rPr>
      </w:pPr>
      <w:r>
        <w:rPr>
          <w:rFonts w:eastAsia="MS Mincho"/>
        </w:rPr>
        <w:t>(c)</w:t>
      </w:r>
      <w:r>
        <w:rPr>
          <w:rFonts w:eastAsia="MS Mincho"/>
        </w:rPr>
        <w:tab/>
      </w:r>
      <w:r w:rsidR="00E770C2" w:rsidRPr="00491CA1">
        <w:rPr>
          <w:rFonts w:eastAsia="MS Mincho"/>
          <w:b/>
        </w:rPr>
        <w:t>Ensure</w:t>
      </w:r>
      <w:r w:rsidR="001D3795" w:rsidRPr="00491CA1">
        <w:rPr>
          <w:rFonts w:eastAsia="MS Mincho"/>
          <w:b/>
        </w:rPr>
        <w:t xml:space="preserve"> universal access to sexual and reproductive health-care services, including family planning, information and education, and </w:t>
      </w:r>
      <w:r w:rsidR="000D5D1B">
        <w:rPr>
          <w:rFonts w:eastAsia="MS Mincho"/>
          <w:b/>
        </w:rPr>
        <w:t xml:space="preserve">ensure also the </w:t>
      </w:r>
      <w:r w:rsidR="001D3795" w:rsidRPr="00491CA1">
        <w:rPr>
          <w:rFonts w:eastAsia="MS Mincho"/>
          <w:b/>
        </w:rPr>
        <w:t xml:space="preserve">integration of reproductive health into national strategies and programmes as set out in </w:t>
      </w:r>
      <w:r w:rsidR="000D5D1B">
        <w:rPr>
          <w:rFonts w:eastAsia="MS Mincho"/>
          <w:b/>
        </w:rPr>
        <w:t xml:space="preserve">target 3.7 of the </w:t>
      </w:r>
      <w:r w:rsidR="001D3795" w:rsidRPr="00491CA1">
        <w:rPr>
          <w:rFonts w:eastAsia="MS Mincho"/>
          <w:b/>
        </w:rPr>
        <w:t>Sustainable Development Goal</w:t>
      </w:r>
      <w:r w:rsidR="000D5D1B">
        <w:rPr>
          <w:rFonts w:eastAsia="MS Mincho"/>
          <w:b/>
        </w:rPr>
        <w:t>s</w:t>
      </w:r>
      <w:r w:rsidR="001D3795" w:rsidRPr="00491CA1">
        <w:rPr>
          <w:rFonts w:eastAsia="MS Mincho"/>
          <w:b/>
        </w:rPr>
        <w:t>.</w:t>
      </w:r>
    </w:p>
    <w:p w:rsidR="00E770C2" w:rsidRPr="00E770C2" w:rsidRDefault="00E770C2" w:rsidP="006063F2">
      <w:pPr>
        <w:pStyle w:val="H23G"/>
        <w:rPr>
          <w:rFonts w:eastAsia="MS Mincho"/>
        </w:rPr>
      </w:pPr>
      <w:r w:rsidRPr="00E770C2">
        <w:rPr>
          <w:rFonts w:eastAsia="MS Mincho"/>
        </w:rPr>
        <w:tab/>
      </w:r>
      <w:r w:rsidRPr="00E770C2">
        <w:rPr>
          <w:rFonts w:eastAsia="MS Mincho"/>
        </w:rPr>
        <w:tab/>
        <w:t xml:space="preserve">Work and employment (art. 27) </w:t>
      </w:r>
    </w:p>
    <w:p w:rsidR="00E770C2" w:rsidRPr="00E770C2" w:rsidRDefault="00C13FA2" w:rsidP="00C13FA2">
      <w:pPr>
        <w:pStyle w:val="SingleTxtG"/>
        <w:tabs>
          <w:tab w:val="left" w:pos="1701"/>
        </w:tabs>
        <w:rPr>
          <w:rFonts w:eastAsia="MS Mincho"/>
        </w:rPr>
      </w:pPr>
      <w:r w:rsidRPr="00E770C2">
        <w:rPr>
          <w:rFonts w:eastAsia="MS Mincho"/>
        </w:rPr>
        <w:t>51.</w:t>
      </w:r>
      <w:r w:rsidRPr="00E770C2">
        <w:rPr>
          <w:rFonts w:eastAsia="MS Mincho"/>
        </w:rPr>
        <w:tab/>
      </w:r>
      <w:r w:rsidR="00E770C2" w:rsidRPr="00E770C2">
        <w:rPr>
          <w:rFonts w:eastAsia="MS Mincho"/>
        </w:rPr>
        <w:t>The Committee is seriously concerned at the commonly applied concept of “working incapacity”</w:t>
      </w:r>
      <w:r w:rsidR="003E4C99">
        <w:rPr>
          <w:rFonts w:eastAsia="MS Mincho"/>
        </w:rPr>
        <w:t>, which</w:t>
      </w:r>
      <w:r w:rsidR="00E770C2" w:rsidRPr="00E770C2">
        <w:rPr>
          <w:rFonts w:eastAsia="MS Mincho"/>
        </w:rPr>
        <w:t xml:space="preserve"> result</w:t>
      </w:r>
      <w:r w:rsidR="003E4C99">
        <w:rPr>
          <w:rFonts w:eastAsia="MS Mincho"/>
        </w:rPr>
        <w:t>s</w:t>
      </w:r>
      <w:r w:rsidR="00E770C2" w:rsidRPr="00E770C2">
        <w:rPr>
          <w:rFonts w:eastAsia="MS Mincho"/>
        </w:rPr>
        <w:t xml:space="preserve"> in a low employment rate among persons with disabilities</w:t>
      </w:r>
      <w:r w:rsidR="003E4C99">
        <w:rPr>
          <w:rFonts w:eastAsia="MS Mincho"/>
        </w:rPr>
        <w:t>,</w:t>
      </w:r>
      <w:r w:rsidR="00E770C2" w:rsidRPr="00E770C2">
        <w:rPr>
          <w:rFonts w:eastAsia="MS Mincho"/>
        </w:rPr>
        <w:t xml:space="preserve"> and at </w:t>
      </w:r>
      <w:r w:rsidR="003E4C99">
        <w:rPr>
          <w:rFonts w:eastAsia="MS Mincho"/>
        </w:rPr>
        <w:t>a singular</w:t>
      </w:r>
      <w:r w:rsidR="00E770C2" w:rsidRPr="00E770C2">
        <w:rPr>
          <w:rFonts w:eastAsia="MS Mincho"/>
        </w:rPr>
        <w:t xml:space="preserve"> focus on segregated work environments</w:t>
      </w:r>
      <w:r w:rsidR="003E4C99">
        <w:rPr>
          <w:rFonts w:eastAsia="MS Mincho"/>
        </w:rPr>
        <w:t>,</w:t>
      </w:r>
      <w:r w:rsidR="00E770C2" w:rsidRPr="00E770C2">
        <w:rPr>
          <w:rFonts w:eastAsia="MS Mincho"/>
        </w:rPr>
        <w:t xml:space="preserve"> such as social enterprises</w:t>
      </w:r>
      <w:r w:rsidR="003E4C99">
        <w:rPr>
          <w:rFonts w:eastAsia="MS Mincho"/>
        </w:rPr>
        <w:t>,</w:t>
      </w:r>
      <w:r w:rsidR="00E770C2" w:rsidRPr="00E770C2">
        <w:rPr>
          <w:rFonts w:eastAsia="MS Mincho"/>
        </w:rPr>
        <w:t xml:space="preserve"> to which European Union funds are being directed.</w:t>
      </w:r>
    </w:p>
    <w:p w:rsidR="00E770C2" w:rsidRPr="00E770C2" w:rsidRDefault="00C13FA2" w:rsidP="00C13FA2">
      <w:pPr>
        <w:pStyle w:val="SingleTxtG"/>
        <w:tabs>
          <w:tab w:val="left" w:pos="1701"/>
        </w:tabs>
        <w:rPr>
          <w:rFonts w:eastAsia="MS Mincho"/>
          <w:b/>
        </w:rPr>
      </w:pPr>
      <w:r w:rsidRPr="00E770C2">
        <w:rPr>
          <w:rFonts w:eastAsia="MS Mincho"/>
        </w:rPr>
        <w:t>52.</w:t>
      </w:r>
      <w:r w:rsidRPr="00E770C2">
        <w:rPr>
          <w:rFonts w:eastAsia="MS Mincho"/>
        </w:rPr>
        <w:tab/>
      </w:r>
      <w:r w:rsidR="00E770C2" w:rsidRPr="00E770C2">
        <w:rPr>
          <w:rFonts w:eastAsia="MS Mincho"/>
          <w:b/>
        </w:rPr>
        <w:t>The Committee recommends that the State party, in close collaboration with representative organizations of persons with disabilities, eliminate the concept of “working incapacity” of persons with disabilities and develop and implement efficient strategies and program</w:t>
      </w:r>
      <w:r w:rsidR="003E4C99">
        <w:rPr>
          <w:rFonts w:eastAsia="MS Mincho"/>
          <w:b/>
        </w:rPr>
        <w:t>me</w:t>
      </w:r>
      <w:r w:rsidR="00E770C2" w:rsidRPr="00E770C2">
        <w:rPr>
          <w:rFonts w:eastAsia="MS Mincho"/>
          <w:b/>
        </w:rPr>
        <w:t xml:space="preserve">s aimed at increasing </w:t>
      </w:r>
      <w:r w:rsidR="003E4C99">
        <w:rPr>
          <w:rFonts w:eastAsia="MS Mincho"/>
          <w:b/>
        </w:rPr>
        <w:t xml:space="preserve">the </w:t>
      </w:r>
      <w:r w:rsidR="00E770C2" w:rsidRPr="00E770C2">
        <w:rPr>
          <w:rFonts w:eastAsia="MS Mincho"/>
          <w:b/>
        </w:rPr>
        <w:t xml:space="preserve">employment </w:t>
      </w:r>
      <w:r w:rsidR="003E4C99">
        <w:rPr>
          <w:rFonts w:eastAsia="MS Mincho"/>
          <w:b/>
        </w:rPr>
        <w:t xml:space="preserve">rate </w:t>
      </w:r>
      <w:r w:rsidR="00E770C2" w:rsidRPr="00E770C2">
        <w:rPr>
          <w:rFonts w:eastAsia="MS Mincho"/>
          <w:b/>
        </w:rPr>
        <w:t>of persons with disabilities in the open labour market, by eliminating segregated work environments and invest</w:t>
      </w:r>
      <w:r w:rsidR="003E4C99">
        <w:rPr>
          <w:rFonts w:eastAsia="MS Mincho"/>
          <w:b/>
        </w:rPr>
        <w:t>ing</w:t>
      </w:r>
      <w:r w:rsidR="00E770C2" w:rsidRPr="00E770C2">
        <w:rPr>
          <w:rFonts w:eastAsia="MS Mincho"/>
          <w:b/>
        </w:rPr>
        <w:t xml:space="preserve"> in promoting vocational training, access to </w:t>
      </w:r>
      <w:r w:rsidR="00192FA8">
        <w:rPr>
          <w:rFonts w:eastAsia="MS Mincho"/>
          <w:b/>
        </w:rPr>
        <w:t xml:space="preserve">appropriately </w:t>
      </w:r>
      <w:r w:rsidR="00E770C2" w:rsidRPr="00E770C2">
        <w:rPr>
          <w:rFonts w:eastAsia="MS Mincho"/>
          <w:b/>
        </w:rPr>
        <w:t>adjust</w:t>
      </w:r>
      <w:r w:rsidR="00192FA8">
        <w:rPr>
          <w:rFonts w:eastAsia="MS Mincho"/>
          <w:b/>
        </w:rPr>
        <w:t>ed</w:t>
      </w:r>
      <w:r w:rsidR="00E770C2" w:rsidRPr="00E770C2">
        <w:rPr>
          <w:rFonts w:eastAsia="MS Mincho"/>
          <w:b/>
        </w:rPr>
        <w:t xml:space="preserve"> workplace</w:t>
      </w:r>
      <w:r w:rsidR="00192FA8">
        <w:rPr>
          <w:rFonts w:eastAsia="MS Mincho"/>
          <w:b/>
        </w:rPr>
        <w:t>s</w:t>
      </w:r>
      <w:r w:rsidR="00E770C2" w:rsidRPr="00E770C2">
        <w:rPr>
          <w:rFonts w:eastAsia="MS Mincho"/>
          <w:b/>
        </w:rPr>
        <w:t xml:space="preserve">, </w:t>
      </w:r>
      <w:r w:rsidR="00215CF3">
        <w:rPr>
          <w:rFonts w:eastAsia="MS Mincho"/>
          <w:b/>
        </w:rPr>
        <w:t xml:space="preserve">the </w:t>
      </w:r>
      <w:r w:rsidR="00E770C2" w:rsidRPr="00E770C2">
        <w:rPr>
          <w:rFonts w:eastAsia="MS Mincho"/>
          <w:b/>
        </w:rPr>
        <w:t xml:space="preserve">provision of reasonable accommodation and </w:t>
      </w:r>
      <w:r w:rsidR="00215CF3">
        <w:rPr>
          <w:rFonts w:eastAsia="MS Mincho"/>
          <w:b/>
        </w:rPr>
        <w:t xml:space="preserve">the </w:t>
      </w:r>
      <w:r w:rsidR="00E770C2" w:rsidRPr="00E770C2">
        <w:rPr>
          <w:rFonts w:eastAsia="MS Mincho"/>
          <w:b/>
        </w:rPr>
        <w:t xml:space="preserve">training of private and public employers, as set out in </w:t>
      </w:r>
      <w:r w:rsidR="003E4C99">
        <w:rPr>
          <w:rFonts w:eastAsia="MS Mincho"/>
          <w:b/>
        </w:rPr>
        <w:t xml:space="preserve">target 8.5 of the </w:t>
      </w:r>
      <w:r w:rsidR="00E770C2" w:rsidRPr="00E770C2">
        <w:rPr>
          <w:rFonts w:eastAsia="MS Mincho"/>
          <w:b/>
        </w:rPr>
        <w:t>Sustainable Development Goal</w:t>
      </w:r>
      <w:r w:rsidR="003E4C99">
        <w:rPr>
          <w:rFonts w:eastAsia="MS Mincho"/>
          <w:b/>
        </w:rPr>
        <w:t>s</w:t>
      </w:r>
      <w:r w:rsidR="00E770C2" w:rsidRPr="00E770C2">
        <w:rPr>
          <w:rFonts w:eastAsia="MS Mincho"/>
          <w:b/>
        </w:rPr>
        <w:t xml:space="preserve">. </w:t>
      </w:r>
    </w:p>
    <w:p w:rsidR="00E770C2" w:rsidRPr="00E770C2" w:rsidRDefault="00E770C2" w:rsidP="006063F2">
      <w:pPr>
        <w:pStyle w:val="H23G"/>
        <w:rPr>
          <w:rFonts w:eastAsia="MS Mincho"/>
          <w:lang w:eastAsia="sr-Latn-CS"/>
        </w:rPr>
      </w:pPr>
      <w:r w:rsidRPr="00E770C2">
        <w:rPr>
          <w:rFonts w:eastAsia="MS Mincho"/>
          <w:lang w:eastAsia="sr-Latn-CS"/>
        </w:rPr>
        <w:tab/>
      </w:r>
      <w:r w:rsidRPr="00E770C2">
        <w:rPr>
          <w:rFonts w:eastAsia="MS Mincho"/>
          <w:lang w:eastAsia="sr-Latn-CS"/>
        </w:rPr>
        <w:tab/>
        <w:t>Adequate standard of living and social protection (art. 28)</w:t>
      </w:r>
    </w:p>
    <w:p w:rsidR="00E770C2" w:rsidRPr="00E770C2" w:rsidRDefault="00C13FA2" w:rsidP="00C13FA2">
      <w:pPr>
        <w:pStyle w:val="SingleTxtG"/>
        <w:tabs>
          <w:tab w:val="left" w:pos="1701"/>
        </w:tabs>
        <w:rPr>
          <w:rFonts w:eastAsia="MS Mincho"/>
        </w:rPr>
      </w:pPr>
      <w:r w:rsidRPr="00E770C2">
        <w:rPr>
          <w:rFonts w:eastAsia="MS Mincho"/>
        </w:rPr>
        <w:t>53.</w:t>
      </w:r>
      <w:r w:rsidRPr="00E770C2">
        <w:rPr>
          <w:rFonts w:eastAsia="MS Mincho"/>
        </w:rPr>
        <w:tab/>
      </w:r>
      <w:r w:rsidR="00E770C2" w:rsidRPr="00E770C2">
        <w:rPr>
          <w:rFonts w:eastAsia="MS Mincho"/>
        </w:rPr>
        <w:t xml:space="preserve">The Committee is concerned that: </w:t>
      </w:r>
    </w:p>
    <w:p w:rsidR="00E770C2" w:rsidRPr="00E770C2" w:rsidRDefault="00232AD8" w:rsidP="00491CA1">
      <w:pPr>
        <w:pStyle w:val="SingleTxtG"/>
        <w:ind w:firstLine="567"/>
        <w:rPr>
          <w:rFonts w:eastAsia="MS Mincho"/>
          <w:b/>
        </w:rPr>
      </w:pPr>
      <w:r>
        <w:rPr>
          <w:rFonts w:eastAsia="MS Mincho"/>
        </w:rPr>
        <w:t>(a)</w:t>
      </w:r>
      <w:r>
        <w:rPr>
          <w:rFonts w:eastAsia="MS Mincho"/>
        </w:rPr>
        <w:tab/>
      </w:r>
      <w:r w:rsidR="00E770C2" w:rsidRPr="00E770C2">
        <w:rPr>
          <w:rFonts w:eastAsia="MS Mincho"/>
        </w:rPr>
        <w:t xml:space="preserve">Persons with disabilities face </w:t>
      </w:r>
      <w:r w:rsidR="00C4798C">
        <w:rPr>
          <w:rFonts w:eastAsia="MS Mincho"/>
        </w:rPr>
        <w:t xml:space="preserve">a </w:t>
      </w:r>
      <w:r w:rsidR="00E770C2" w:rsidRPr="00E770C2">
        <w:rPr>
          <w:rFonts w:eastAsia="MS Mincho"/>
        </w:rPr>
        <w:t>higher risk of poverty than others;</w:t>
      </w:r>
    </w:p>
    <w:p w:rsidR="00E770C2" w:rsidRPr="00E770C2" w:rsidRDefault="00232AD8" w:rsidP="00491CA1">
      <w:pPr>
        <w:pStyle w:val="SingleTxtG"/>
        <w:ind w:firstLine="567"/>
        <w:rPr>
          <w:rFonts w:eastAsia="MS Mincho"/>
          <w:b/>
        </w:rPr>
      </w:pPr>
      <w:r>
        <w:rPr>
          <w:rFonts w:eastAsia="MS Mincho"/>
        </w:rPr>
        <w:t>(b)</w:t>
      </w:r>
      <w:r>
        <w:rPr>
          <w:rFonts w:eastAsia="MS Mincho"/>
        </w:rPr>
        <w:tab/>
      </w:r>
      <w:r w:rsidR="00E770C2" w:rsidRPr="00E770C2">
        <w:rPr>
          <w:rFonts w:eastAsia="MS Mincho"/>
        </w:rPr>
        <w:t xml:space="preserve">Part of the support </w:t>
      </w:r>
      <w:r w:rsidR="00C4798C">
        <w:rPr>
          <w:rFonts w:eastAsia="MS Mincho"/>
        </w:rPr>
        <w:t xml:space="preserve">provided </w:t>
      </w:r>
      <w:r w:rsidR="00E770C2" w:rsidRPr="00E770C2">
        <w:rPr>
          <w:rFonts w:eastAsia="MS Mincho"/>
        </w:rPr>
        <w:t xml:space="preserve">to persons with disabilities is based on discounts and vouchers, which increases stigmatization and </w:t>
      </w:r>
      <w:r w:rsidR="00200A14">
        <w:rPr>
          <w:rFonts w:eastAsia="MS Mincho"/>
        </w:rPr>
        <w:t xml:space="preserve">harmful </w:t>
      </w:r>
      <w:r w:rsidR="00E770C2" w:rsidRPr="00E770C2">
        <w:rPr>
          <w:rFonts w:eastAsia="MS Mincho"/>
        </w:rPr>
        <w:t xml:space="preserve">stereotyping of persons with disabilities as a group </w:t>
      </w:r>
      <w:r w:rsidR="00954C9C">
        <w:rPr>
          <w:rFonts w:eastAsia="MS Mincho"/>
        </w:rPr>
        <w:t xml:space="preserve">that </w:t>
      </w:r>
      <w:r w:rsidR="00E770C2" w:rsidRPr="00E770C2">
        <w:rPr>
          <w:rFonts w:eastAsia="MS Mincho"/>
        </w:rPr>
        <w:t>lack</w:t>
      </w:r>
      <w:r w:rsidR="00954C9C">
        <w:rPr>
          <w:rFonts w:eastAsia="MS Mincho"/>
        </w:rPr>
        <w:t>s</w:t>
      </w:r>
      <w:r w:rsidR="00E770C2" w:rsidRPr="00E770C2">
        <w:rPr>
          <w:rFonts w:eastAsia="MS Mincho"/>
        </w:rPr>
        <w:t xml:space="preserve"> autonomy and </w:t>
      </w:r>
      <w:r w:rsidR="00954C9C">
        <w:rPr>
          <w:rFonts w:eastAsia="MS Mincho"/>
        </w:rPr>
        <w:t>is</w:t>
      </w:r>
      <w:r w:rsidR="00E770C2" w:rsidRPr="00E770C2">
        <w:rPr>
          <w:rFonts w:eastAsia="MS Mincho"/>
        </w:rPr>
        <w:t xml:space="preserve"> dependent on social welfare. </w:t>
      </w:r>
    </w:p>
    <w:p w:rsidR="00E770C2" w:rsidRPr="00E770C2" w:rsidRDefault="00C13FA2" w:rsidP="00C13FA2">
      <w:pPr>
        <w:pStyle w:val="SingleTxtG"/>
        <w:tabs>
          <w:tab w:val="left" w:pos="1701"/>
        </w:tabs>
        <w:rPr>
          <w:rFonts w:eastAsia="MS Mincho"/>
          <w:b/>
        </w:rPr>
      </w:pPr>
      <w:r w:rsidRPr="00E770C2">
        <w:rPr>
          <w:rFonts w:eastAsia="MS Mincho"/>
        </w:rPr>
        <w:t>54.</w:t>
      </w:r>
      <w:r w:rsidRPr="00E770C2">
        <w:rPr>
          <w:rFonts w:eastAsia="MS Mincho"/>
        </w:rPr>
        <w:tab/>
      </w:r>
      <w:r w:rsidR="00E770C2" w:rsidRPr="00E770C2">
        <w:rPr>
          <w:rFonts w:eastAsia="MS Mincho"/>
          <w:b/>
        </w:rPr>
        <w:t xml:space="preserve">The Committee recommends that the State party adopt new policies </w:t>
      </w:r>
      <w:r w:rsidR="00192FA8">
        <w:rPr>
          <w:rFonts w:eastAsia="MS Mincho"/>
          <w:b/>
        </w:rPr>
        <w:t xml:space="preserve">that </w:t>
      </w:r>
      <w:r w:rsidR="00E770C2" w:rsidRPr="00E770C2">
        <w:rPr>
          <w:rFonts w:eastAsia="MS Mincho"/>
          <w:b/>
        </w:rPr>
        <w:t>secur</w:t>
      </w:r>
      <w:r w:rsidR="00192FA8">
        <w:rPr>
          <w:rFonts w:eastAsia="MS Mincho"/>
          <w:b/>
        </w:rPr>
        <w:t>e income levels among</w:t>
      </w:r>
      <w:r w:rsidR="00E770C2" w:rsidRPr="00E770C2">
        <w:rPr>
          <w:rFonts w:eastAsia="MS Mincho"/>
          <w:b/>
        </w:rPr>
        <w:t xml:space="preserve"> persons with disabilities and their families </w:t>
      </w:r>
      <w:r w:rsidR="00192FA8">
        <w:rPr>
          <w:rFonts w:eastAsia="MS Mincho"/>
          <w:b/>
        </w:rPr>
        <w:t xml:space="preserve">that are </w:t>
      </w:r>
      <w:r w:rsidR="00E770C2" w:rsidRPr="00E770C2">
        <w:rPr>
          <w:rFonts w:eastAsia="MS Mincho"/>
          <w:b/>
        </w:rPr>
        <w:t xml:space="preserve">adequate </w:t>
      </w:r>
      <w:r w:rsidR="00192FA8">
        <w:rPr>
          <w:rFonts w:eastAsia="MS Mincho"/>
          <w:b/>
        </w:rPr>
        <w:t xml:space="preserve">and equal to the </w:t>
      </w:r>
      <w:r w:rsidR="00E770C2" w:rsidRPr="00E770C2">
        <w:rPr>
          <w:rFonts w:eastAsia="MS Mincho"/>
          <w:b/>
        </w:rPr>
        <w:t>income levels</w:t>
      </w:r>
      <w:r w:rsidR="00192FA8">
        <w:rPr>
          <w:rFonts w:eastAsia="MS Mincho"/>
          <w:b/>
        </w:rPr>
        <w:t xml:space="preserve"> of</w:t>
      </w:r>
      <w:r w:rsidR="00E770C2" w:rsidRPr="00E770C2">
        <w:rPr>
          <w:rFonts w:eastAsia="MS Mincho"/>
          <w:b/>
        </w:rPr>
        <w:t xml:space="preserve"> others, </w:t>
      </w:r>
      <w:r w:rsidR="00192FA8">
        <w:rPr>
          <w:rFonts w:eastAsia="MS Mincho"/>
          <w:b/>
        </w:rPr>
        <w:t xml:space="preserve">and that </w:t>
      </w:r>
      <w:r w:rsidR="00E770C2" w:rsidRPr="00E770C2">
        <w:rPr>
          <w:rFonts w:eastAsia="MS Mincho"/>
          <w:b/>
        </w:rPr>
        <w:t>tak</w:t>
      </w:r>
      <w:r w:rsidR="00192FA8">
        <w:rPr>
          <w:rFonts w:eastAsia="MS Mincho"/>
          <w:b/>
        </w:rPr>
        <w:t>e</w:t>
      </w:r>
      <w:r w:rsidR="00E770C2" w:rsidRPr="00E770C2">
        <w:rPr>
          <w:rFonts w:eastAsia="MS Mincho"/>
          <w:b/>
        </w:rPr>
        <w:t xml:space="preserve"> into account additional disability</w:t>
      </w:r>
      <w:r w:rsidR="00C4798C">
        <w:rPr>
          <w:rFonts w:eastAsia="MS Mincho"/>
          <w:b/>
        </w:rPr>
        <w:t>-</w:t>
      </w:r>
      <w:r w:rsidR="00E770C2" w:rsidRPr="00E770C2">
        <w:rPr>
          <w:rFonts w:eastAsia="MS Mincho"/>
          <w:b/>
        </w:rPr>
        <w:t>related costs.</w:t>
      </w:r>
    </w:p>
    <w:p w:rsidR="00E770C2" w:rsidRPr="00E770C2" w:rsidRDefault="00C13FA2" w:rsidP="00C13FA2">
      <w:pPr>
        <w:pStyle w:val="SingleTxtG"/>
        <w:tabs>
          <w:tab w:val="left" w:pos="1701"/>
        </w:tabs>
        <w:rPr>
          <w:rFonts w:eastAsia="MS Mincho"/>
        </w:rPr>
      </w:pPr>
      <w:r w:rsidRPr="00E770C2">
        <w:rPr>
          <w:rFonts w:eastAsia="MS Mincho"/>
        </w:rPr>
        <w:t>55.</w:t>
      </w:r>
      <w:r w:rsidRPr="00E770C2">
        <w:rPr>
          <w:rFonts w:eastAsia="MS Mincho"/>
        </w:rPr>
        <w:tab/>
      </w:r>
      <w:r w:rsidR="00E770C2" w:rsidRPr="00E770C2">
        <w:rPr>
          <w:rFonts w:eastAsia="MS Mincho"/>
        </w:rPr>
        <w:t xml:space="preserve">The Committee is further concerned at reports indicating that public expenditures targeted specifically at persons with disabilities have decreased </w:t>
      </w:r>
      <w:r w:rsidR="00C4798C">
        <w:rPr>
          <w:rFonts w:eastAsia="MS Mincho"/>
        </w:rPr>
        <w:t>owing</w:t>
      </w:r>
      <w:r w:rsidR="00E770C2" w:rsidRPr="00E770C2">
        <w:rPr>
          <w:rFonts w:eastAsia="MS Mincho"/>
        </w:rPr>
        <w:t xml:space="preserve"> to budgetary reductions in the social insurance and social assistance system caused by the financial crisis since 2008. </w:t>
      </w:r>
    </w:p>
    <w:p w:rsidR="00E770C2" w:rsidRPr="00E770C2" w:rsidRDefault="00C13FA2" w:rsidP="00C13FA2">
      <w:pPr>
        <w:pStyle w:val="SingleTxtG"/>
        <w:tabs>
          <w:tab w:val="left" w:pos="1701"/>
        </w:tabs>
        <w:rPr>
          <w:rFonts w:eastAsia="MS Mincho"/>
          <w:b/>
        </w:rPr>
      </w:pPr>
      <w:r w:rsidRPr="00E770C2">
        <w:rPr>
          <w:rFonts w:eastAsia="MS Mincho"/>
        </w:rPr>
        <w:t>56.</w:t>
      </w:r>
      <w:r w:rsidRPr="00E770C2">
        <w:rPr>
          <w:rFonts w:eastAsia="MS Mincho"/>
        </w:rPr>
        <w:tab/>
      </w:r>
      <w:r w:rsidR="00E770C2" w:rsidRPr="00E770C2">
        <w:rPr>
          <w:rFonts w:eastAsia="MS Mincho"/>
          <w:b/>
        </w:rPr>
        <w:t xml:space="preserve">The Committee recommends that the State party take steps to secure that persons with disabilities and their families are not disproportionately affected by budget cuts and </w:t>
      </w:r>
      <w:r w:rsidR="00C4798C">
        <w:rPr>
          <w:rFonts w:eastAsia="MS Mincho"/>
          <w:b/>
        </w:rPr>
        <w:t xml:space="preserve">to </w:t>
      </w:r>
      <w:r w:rsidR="00E770C2" w:rsidRPr="00E770C2">
        <w:rPr>
          <w:rFonts w:eastAsia="MS Mincho"/>
          <w:b/>
        </w:rPr>
        <w:t xml:space="preserve">ensure an adequate standard of living through income support and social security, taking note of </w:t>
      </w:r>
      <w:r w:rsidR="00C4798C">
        <w:rPr>
          <w:rFonts w:eastAsia="MS Mincho"/>
          <w:b/>
        </w:rPr>
        <w:t xml:space="preserve">target 1.3 of </w:t>
      </w:r>
      <w:r w:rsidR="00E770C2" w:rsidRPr="00E770C2">
        <w:rPr>
          <w:rFonts w:eastAsia="MS Mincho"/>
          <w:b/>
        </w:rPr>
        <w:t>the Sustainable Development Goal</w:t>
      </w:r>
      <w:r w:rsidR="00C4798C">
        <w:rPr>
          <w:rFonts w:eastAsia="MS Mincho"/>
          <w:b/>
        </w:rPr>
        <w:t xml:space="preserve">s, which calls on States </w:t>
      </w:r>
      <w:r w:rsidR="00E770C2" w:rsidRPr="00E770C2">
        <w:rPr>
          <w:rFonts w:eastAsia="MS Mincho"/>
          <w:b/>
        </w:rPr>
        <w:t>to implement appropriate social protection systems and measures for all, including floors.</w:t>
      </w:r>
    </w:p>
    <w:p w:rsidR="00E770C2" w:rsidRPr="00E770C2" w:rsidRDefault="00E770C2" w:rsidP="006063F2">
      <w:pPr>
        <w:pStyle w:val="H23G"/>
        <w:rPr>
          <w:rFonts w:eastAsia="MS Mincho"/>
          <w:lang w:eastAsia="sr-Latn-CS"/>
        </w:rPr>
      </w:pPr>
      <w:r w:rsidRPr="00E770C2">
        <w:rPr>
          <w:rFonts w:eastAsia="MS Mincho"/>
        </w:rPr>
        <w:tab/>
      </w:r>
      <w:r w:rsidRPr="00E770C2">
        <w:rPr>
          <w:rFonts w:eastAsia="MS Mincho"/>
        </w:rPr>
        <w:tab/>
        <w:t xml:space="preserve">Participation in political and public life (art. 29) </w:t>
      </w:r>
    </w:p>
    <w:p w:rsidR="00E770C2" w:rsidRPr="00E770C2" w:rsidRDefault="00C13FA2" w:rsidP="00C13FA2">
      <w:pPr>
        <w:pStyle w:val="SingleTxtG"/>
        <w:tabs>
          <w:tab w:val="left" w:pos="1701"/>
        </w:tabs>
        <w:rPr>
          <w:rFonts w:eastAsia="MS Mincho"/>
        </w:rPr>
      </w:pPr>
      <w:r w:rsidRPr="00E770C2">
        <w:rPr>
          <w:rFonts w:eastAsia="MS Mincho"/>
        </w:rPr>
        <w:t>57.</w:t>
      </w:r>
      <w:r w:rsidRPr="00E770C2">
        <w:rPr>
          <w:rFonts w:eastAsia="MS Mincho"/>
        </w:rPr>
        <w:tab/>
      </w:r>
      <w:r w:rsidR="00E770C2" w:rsidRPr="00E770C2">
        <w:rPr>
          <w:rFonts w:eastAsia="MS Mincho"/>
        </w:rPr>
        <w:t xml:space="preserve">The Committee is concerned that: </w:t>
      </w:r>
    </w:p>
    <w:p w:rsidR="00E770C2" w:rsidRPr="00E770C2" w:rsidRDefault="00232AD8" w:rsidP="00491CA1">
      <w:pPr>
        <w:pStyle w:val="SingleTxtG"/>
        <w:ind w:firstLine="567"/>
        <w:rPr>
          <w:rFonts w:eastAsia="MS Mincho"/>
          <w:bCs/>
        </w:rPr>
      </w:pPr>
      <w:r>
        <w:rPr>
          <w:rFonts w:eastAsia="MS Mincho"/>
        </w:rPr>
        <w:t>(a)</w:t>
      </w:r>
      <w:r>
        <w:rPr>
          <w:rFonts w:eastAsia="MS Mincho"/>
        </w:rPr>
        <w:tab/>
      </w:r>
      <w:r w:rsidR="00E770C2" w:rsidRPr="00E770C2">
        <w:rPr>
          <w:rFonts w:eastAsia="MS Mincho"/>
        </w:rPr>
        <w:t>The Constitution denies persons with disabilities the right to vote and stand for election</w:t>
      </w:r>
      <w:r w:rsidR="001E5038">
        <w:rPr>
          <w:rFonts w:eastAsia="MS Mincho"/>
        </w:rPr>
        <w:t xml:space="preserve"> if they have been </w:t>
      </w:r>
      <w:r w:rsidR="001E5038" w:rsidRPr="00E770C2">
        <w:rPr>
          <w:rFonts w:eastAsia="MS Mincho"/>
        </w:rPr>
        <w:t>declared legally incapable</w:t>
      </w:r>
      <w:r w:rsidR="00E770C2" w:rsidRPr="00E770C2">
        <w:rPr>
          <w:rFonts w:eastAsia="MS Mincho"/>
        </w:rPr>
        <w:t>;</w:t>
      </w:r>
    </w:p>
    <w:p w:rsidR="00E770C2" w:rsidRPr="00E770C2" w:rsidRDefault="00232AD8" w:rsidP="00491CA1">
      <w:pPr>
        <w:pStyle w:val="SingleTxtG"/>
        <w:ind w:firstLine="567"/>
        <w:rPr>
          <w:rFonts w:eastAsia="MS Mincho"/>
          <w:bCs/>
        </w:rPr>
      </w:pPr>
      <w:r>
        <w:rPr>
          <w:rFonts w:eastAsia="MS Mincho"/>
        </w:rPr>
        <w:t>(b)</w:t>
      </w:r>
      <w:r>
        <w:rPr>
          <w:rFonts w:eastAsia="MS Mincho"/>
        </w:rPr>
        <w:tab/>
      </w:r>
      <w:r w:rsidR="00E770C2" w:rsidRPr="00E770C2">
        <w:rPr>
          <w:rFonts w:eastAsia="MS Mincho"/>
        </w:rPr>
        <w:t>There is lack of reliable statistical information on the number of persons with disabilities who have been removed from the electoral register on grounds of disability;</w:t>
      </w:r>
    </w:p>
    <w:p w:rsidR="00E770C2" w:rsidRPr="00E770C2" w:rsidRDefault="00232AD8" w:rsidP="00491CA1">
      <w:pPr>
        <w:pStyle w:val="SingleTxtG"/>
        <w:ind w:firstLine="567"/>
        <w:rPr>
          <w:rFonts w:eastAsia="MS Mincho"/>
          <w:bCs/>
        </w:rPr>
      </w:pPr>
      <w:r>
        <w:rPr>
          <w:rFonts w:eastAsia="MS Mincho"/>
        </w:rPr>
        <w:t>(c)</w:t>
      </w:r>
      <w:r>
        <w:rPr>
          <w:rFonts w:eastAsia="MS Mincho"/>
        </w:rPr>
        <w:tab/>
      </w:r>
      <w:r w:rsidR="00E770C2" w:rsidRPr="00E770C2">
        <w:rPr>
          <w:rFonts w:eastAsia="MS Mincho"/>
        </w:rPr>
        <w:t>Current laws on election do not allow autonomous, free and secret participation by all persons with disabilities in the electoral process.</w:t>
      </w:r>
    </w:p>
    <w:p w:rsidR="00E770C2" w:rsidRPr="00E770C2" w:rsidRDefault="00C13FA2" w:rsidP="00C13FA2">
      <w:pPr>
        <w:pStyle w:val="SingleTxtG"/>
        <w:tabs>
          <w:tab w:val="left" w:pos="1701"/>
        </w:tabs>
        <w:rPr>
          <w:rFonts w:eastAsia="MS Mincho"/>
          <w:b/>
        </w:rPr>
      </w:pPr>
      <w:r w:rsidRPr="00E770C2">
        <w:rPr>
          <w:rFonts w:eastAsia="MS Mincho"/>
        </w:rPr>
        <w:t>58.</w:t>
      </w:r>
      <w:r w:rsidRPr="00E770C2">
        <w:rPr>
          <w:rFonts w:eastAsia="MS Mincho"/>
        </w:rPr>
        <w:tab/>
      </w:r>
      <w:r w:rsidR="00E770C2" w:rsidRPr="00E770C2">
        <w:rPr>
          <w:rFonts w:eastAsia="MS Mincho"/>
          <w:b/>
        </w:rPr>
        <w:t xml:space="preserve">The Committee recommends that the State party, in close collaboration with organizations of persons with disabilities: </w:t>
      </w:r>
    </w:p>
    <w:p w:rsidR="00E770C2" w:rsidRPr="00491CA1" w:rsidRDefault="00232AD8" w:rsidP="00491CA1">
      <w:pPr>
        <w:pStyle w:val="SingleTxtG"/>
        <w:ind w:firstLine="567"/>
        <w:rPr>
          <w:rFonts w:eastAsia="MS Mincho"/>
          <w:b/>
        </w:rPr>
      </w:pPr>
      <w:r>
        <w:rPr>
          <w:rFonts w:eastAsia="MS Mincho"/>
        </w:rPr>
        <w:t>(a)</w:t>
      </w:r>
      <w:r>
        <w:rPr>
          <w:rFonts w:eastAsia="MS Mincho"/>
        </w:rPr>
        <w:tab/>
      </w:r>
      <w:r w:rsidR="00E770C2" w:rsidRPr="00491CA1">
        <w:rPr>
          <w:rFonts w:eastAsia="MS Mincho"/>
          <w:b/>
        </w:rPr>
        <w:t xml:space="preserve">Repeal provisions in the law and </w:t>
      </w:r>
      <w:r w:rsidR="001E5038">
        <w:rPr>
          <w:rFonts w:eastAsia="MS Mincho"/>
          <w:b/>
        </w:rPr>
        <w:t xml:space="preserve">the </w:t>
      </w:r>
      <w:r w:rsidR="00E770C2" w:rsidRPr="00491CA1">
        <w:rPr>
          <w:rFonts w:eastAsia="MS Mincho"/>
          <w:b/>
        </w:rPr>
        <w:t>Constitution deny</w:t>
      </w:r>
      <w:r w:rsidR="001E5038">
        <w:rPr>
          <w:rFonts w:eastAsia="MS Mincho"/>
          <w:b/>
        </w:rPr>
        <w:t>ing</w:t>
      </w:r>
      <w:r w:rsidR="00E770C2" w:rsidRPr="00491CA1">
        <w:rPr>
          <w:rFonts w:eastAsia="MS Mincho"/>
          <w:b/>
        </w:rPr>
        <w:t xml:space="preserve"> the right of persons with disabilities to vote and stand for election</w:t>
      </w:r>
      <w:r w:rsidR="001E5038">
        <w:rPr>
          <w:rFonts w:eastAsia="MS Mincho"/>
          <w:b/>
        </w:rPr>
        <w:t>,</w:t>
      </w:r>
      <w:r w:rsidR="00E770C2" w:rsidRPr="00491CA1">
        <w:rPr>
          <w:rFonts w:eastAsia="MS Mincho"/>
          <w:b/>
        </w:rPr>
        <w:t xml:space="preserve"> including by eliminating the possibility of declaring persons with disabilities legal</w:t>
      </w:r>
      <w:r w:rsidR="001E5038">
        <w:rPr>
          <w:rFonts w:eastAsia="MS Mincho"/>
          <w:b/>
        </w:rPr>
        <w:t>ly</w:t>
      </w:r>
      <w:r w:rsidR="00E770C2" w:rsidRPr="00491CA1">
        <w:rPr>
          <w:rFonts w:eastAsia="MS Mincho"/>
          <w:b/>
        </w:rPr>
        <w:t xml:space="preserve"> </w:t>
      </w:r>
      <w:r w:rsidR="001E5038">
        <w:rPr>
          <w:rFonts w:eastAsia="MS Mincho"/>
          <w:b/>
        </w:rPr>
        <w:t>incapable</w:t>
      </w:r>
      <w:r w:rsidR="00E770C2" w:rsidRPr="00491CA1">
        <w:rPr>
          <w:rFonts w:eastAsia="MS Mincho"/>
          <w:b/>
        </w:rPr>
        <w:t xml:space="preserve"> on the ground of disability;</w:t>
      </w:r>
    </w:p>
    <w:p w:rsidR="00E770C2" w:rsidRPr="00491CA1" w:rsidRDefault="00232AD8" w:rsidP="00491CA1">
      <w:pPr>
        <w:pStyle w:val="SingleTxtG"/>
        <w:ind w:firstLine="567"/>
        <w:rPr>
          <w:rFonts w:eastAsia="MS Mincho"/>
          <w:b/>
        </w:rPr>
      </w:pPr>
      <w:r>
        <w:rPr>
          <w:rFonts w:eastAsia="MS Mincho"/>
        </w:rPr>
        <w:t>(b)</w:t>
      </w:r>
      <w:r>
        <w:rPr>
          <w:rFonts w:eastAsia="MS Mincho"/>
        </w:rPr>
        <w:tab/>
      </w:r>
      <w:r w:rsidR="00E770C2" w:rsidRPr="00491CA1">
        <w:rPr>
          <w:rFonts w:eastAsia="MS Mincho"/>
          <w:b/>
        </w:rPr>
        <w:t>Restore voting rights to all people with disabilities who are excluded from the national voter registry;</w:t>
      </w:r>
    </w:p>
    <w:p w:rsidR="00E770C2" w:rsidRPr="00491CA1" w:rsidRDefault="00232AD8" w:rsidP="00491CA1">
      <w:pPr>
        <w:pStyle w:val="SingleTxtG"/>
        <w:ind w:firstLine="567"/>
        <w:rPr>
          <w:rFonts w:eastAsia="MS Mincho"/>
          <w:b/>
        </w:rPr>
      </w:pPr>
      <w:r>
        <w:rPr>
          <w:rFonts w:eastAsia="MS Mincho"/>
        </w:rPr>
        <w:t>(c)</w:t>
      </w:r>
      <w:r>
        <w:rPr>
          <w:rFonts w:eastAsia="MS Mincho"/>
        </w:rPr>
        <w:tab/>
      </w:r>
      <w:r w:rsidR="00E770C2" w:rsidRPr="00491CA1">
        <w:rPr>
          <w:rFonts w:eastAsia="MS Mincho"/>
          <w:b/>
        </w:rPr>
        <w:t>Collect reliable and disaggregated statistics and data on the political participation of persons with disabilities as voters</w:t>
      </w:r>
      <w:r w:rsidR="009121ED">
        <w:rPr>
          <w:rFonts w:eastAsia="MS Mincho"/>
          <w:b/>
        </w:rPr>
        <w:t xml:space="preserve"> and as candidates</w:t>
      </w:r>
      <w:r w:rsidR="00E770C2" w:rsidRPr="00491CA1">
        <w:rPr>
          <w:rFonts w:eastAsia="MS Mincho"/>
          <w:b/>
        </w:rPr>
        <w:t xml:space="preserve"> for election;</w:t>
      </w:r>
    </w:p>
    <w:p w:rsidR="00E770C2" w:rsidRPr="00491CA1" w:rsidRDefault="00232AD8" w:rsidP="00491CA1">
      <w:pPr>
        <w:pStyle w:val="SingleTxtG"/>
        <w:ind w:firstLine="567"/>
        <w:rPr>
          <w:rFonts w:eastAsia="MS Mincho"/>
          <w:b/>
        </w:rPr>
      </w:pPr>
      <w:r>
        <w:rPr>
          <w:rFonts w:eastAsia="MS Mincho"/>
        </w:rPr>
        <w:t>(d)</w:t>
      </w:r>
      <w:r>
        <w:rPr>
          <w:rFonts w:eastAsia="MS Mincho"/>
        </w:rPr>
        <w:tab/>
      </w:r>
      <w:r w:rsidR="00E770C2" w:rsidRPr="00491CA1">
        <w:rPr>
          <w:rFonts w:eastAsia="MS Mincho"/>
          <w:b/>
        </w:rPr>
        <w:t xml:space="preserve">Expedite the </w:t>
      </w:r>
      <w:r w:rsidR="009121ED">
        <w:rPr>
          <w:rFonts w:eastAsia="MS Mincho"/>
          <w:b/>
        </w:rPr>
        <w:t>p</w:t>
      </w:r>
      <w:r w:rsidR="00E770C2" w:rsidRPr="00491CA1">
        <w:rPr>
          <w:rFonts w:eastAsia="MS Mincho"/>
          <w:b/>
        </w:rPr>
        <w:t>arliamentary approval of election laws to ensure</w:t>
      </w:r>
      <w:r w:rsidR="009121ED">
        <w:rPr>
          <w:rFonts w:eastAsia="MS Mincho"/>
          <w:b/>
        </w:rPr>
        <w:t xml:space="preserve"> the</w:t>
      </w:r>
      <w:r w:rsidR="00E770C2" w:rsidRPr="00491CA1">
        <w:rPr>
          <w:rFonts w:eastAsia="MS Mincho"/>
          <w:b/>
        </w:rPr>
        <w:t xml:space="preserve"> legally enforceable right</w:t>
      </w:r>
      <w:r w:rsidR="009121ED">
        <w:rPr>
          <w:rFonts w:eastAsia="MS Mincho"/>
          <w:b/>
        </w:rPr>
        <w:t xml:space="preserve"> of</w:t>
      </w:r>
      <w:r w:rsidR="00E770C2" w:rsidRPr="00491CA1">
        <w:rPr>
          <w:rFonts w:eastAsia="MS Mincho"/>
          <w:b/>
        </w:rPr>
        <w:t xml:space="preserve"> persons with disabilities to vote and have access to, among others, accessible ballots, election materials and polling stations, and the provision of freely chosen, adequate and necessary assistance in order to facilitate voting by all persons, regardless of impairment.</w:t>
      </w:r>
    </w:p>
    <w:p w:rsidR="00E770C2" w:rsidRPr="00E770C2" w:rsidRDefault="00E770C2" w:rsidP="006063F2">
      <w:pPr>
        <w:pStyle w:val="H23G"/>
        <w:rPr>
          <w:rFonts w:eastAsia="MS Mincho"/>
        </w:rPr>
      </w:pPr>
      <w:r w:rsidRPr="00E770C2">
        <w:rPr>
          <w:rFonts w:eastAsia="MS Mincho"/>
        </w:rPr>
        <w:tab/>
      </w:r>
      <w:r w:rsidRPr="00E770C2">
        <w:rPr>
          <w:rFonts w:eastAsia="MS Mincho"/>
        </w:rPr>
        <w:tab/>
        <w:t>Participation in cultural life, recreation, leisure and sport (art. 30)</w:t>
      </w:r>
    </w:p>
    <w:p w:rsidR="00E770C2" w:rsidRPr="00E770C2" w:rsidRDefault="00C13FA2" w:rsidP="00C13FA2">
      <w:pPr>
        <w:pStyle w:val="SingleTxtG"/>
        <w:tabs>
          <w:tab w:val="left" w:pos="1701"/>
        </w:tabs>
        <w:rPr>
          <w:rFonts w:eastAsia="MS Mincho"/>
        </w:rPr>
      </w:pPr>
      <w:r w:rsidRPr="00E770C2">
        <w:rPr>
          <w:rFonts w:eastAsia="MS Mincho"/>
        </w:rPr>
        <w:t>59.</w:t>
      </w:r>
      <w:r w:rsidRPr="00E770C2">
        <w:rPr>
          <w:rFonts w:eastAsia="MS Mincho"/>
        </w:rPr>
        <w:tab/>
      </w:r>
      <w:r w:rsidR="00E770C2" w:rsidRPr="00E770C2">
        <w:rPr>
          <w:rFonts w:eastAsia="MS Mincho"/>
        </w:rPr>
        <w:t xml:space="preserve">The Committee is concerned at reports stating that public cultural spaces such as </w:t>
      </w:r>
      <w:r w:rsidR="009121ED">
        <w:rPr>
          <w:rFonts w:eastAsia="MS Mincho"/>
        </w:rPr>
        <w:t>the</w:t>
      </w:r>
      <w:r w:rsidR="00E770C2" w:rsidRPr="00E770C2">
        <w:rPr>
          <w:rFonts w:eastAsia="MS Mincho"/>
        </w:rPr>
        <w:t xml:space="preserve"> World Heritage sites</w:t>
      </w:r>
      <w:r w:rsidR="009121ED">
        <w:rPr>
          <w:rFonts w:eastAsia="MS Mincho"/>
        </w:rPr>
        <w:t xml:space="preserve"> of the United Nations Educational, Social and Cultural Organization (UNESCO)</w:t>
      </w:r>
      <w:r w:rsidR="00E770C2" w:rsidRPr="00E770C2">
        <w:rPr>
          <w:rFonts w:eastAsia="MS Mincho"/>
        </w:rPr>
        <w:t xml:space="preserve"> largely remain inaccessible </w:t>
      </w:r>
      <w:r w:rsidR="009121ED">
        <w:rPr>
          <w:rFonts w:eastAsia="MS Mincho"/>
        </w:rPr>
        <w:t>to</w:t>
      </w:r>
      <w:r w:rsidR="00E770C2" w:rsidRPr="00E770C2">
        <w:rPr>
          <w:rFonts w:eastAsia="MS Mincho"/>
        </w:rPr>
        <w:t xml:space="preserve"> persons with disabilities</w:t>
      </w:r>
      <w:r w:rsidR="009121ED">
        <w:rPr>
          <w:rFonts w:eastAsia="MS Mincho"/>
        </w:rPr>
        <w:t>. It is also concerned about</w:t>
      </w:r>
      <w:r w:rsidR="00E770C2" w:rsidRPr="00E770C2">
        <w:rPr>
          <w:rFonts w:eastAsia="MS Mincho"/>
        </w:rPr>
        <w:t xml:space="preserve"> the lack of State party documentation on how European Union </w:t>
      </w:r>
      <w:r w:rsidR="009121ED">
        <w:rPr>
          <w:rFonts w:eastAsia="MS Mincho"/>
        </w:rPr>
        <w:t>s</w:t>
      </w:r>
      <w:r w:rsidR="00E770C2" w:rsidRPr="00E770C2">
        <w:rPr>
          <w:rFonts w:eastAsia="MS Mincho"/>
        </w:rPr>
        <w:t xml:space="preserve">tructural </w:t>
      </w:r>
      <w:r w:rsidR="009121ED">
        <w:rPr>
          <w:rFonts w:eastAsia="MS Mincho"/>
        </w:rPr>
        <w:t>f</w:t>
      </w:r>
      <w:r w:rsidR="00E770C2" w:rsidRPr="00E770C2">
        <w:rPr>
          <w:rFonts w:eastAsia="MS Mincho"/>
        </w:rPr>
        <w:t xml:space="preserve">unds contribute to </w:t>
      </w:r>
      <w:r w:rsidR="009121ED">
        <w:rPr>
          <w:rFonts w:eastAsia="MS Mincho"/>
        </w:rPr>
        <w:t xml:space="preserve">the </w:t>
      </w:r>
      <w:r w:rsidR="00E770C2" w:rsidRPr="00E770C2">
        <w:rPr>
          <w:rFonts w:eastAsia="MS Mincho"/>
        </w:rPr>
        <w:t xml:space="preserve">removal of barriers to accessibility. </w:t>
      </w:r>
    </w:p>
    <w:p w:rsidR="00E770C2" w:rsidRPr="00E770C2" w:rsidRDefault="00C13FA2" w:rsidP="00C13FA2">
      <w:pPr>
        <w:pStyle w:val="SingleTxtG"/>
        <w:tabs>
          <w:tab w:val="left" w:pos="1701"/>
        </w:tabs>
        <w:rPr>
          <w:rFonts w:eastAsia="MS Mincho"/>
        </w:rPr>
      </w:pPr>
      <w:r w:rsidRPr="00E770C2">
        <w:rPr>
          <w:rFonts w:eastAsia="MS Mincho"/>
        </w:rPr>
        <w:t>60.</w:t>
      </w:r>
      <w:r w:rsidRPr="00E770C2">
        <w:rPr>
          <w:rFonts w:eastAsia="MS Mincho"/>
        </w:rPr>
        <w:tab/>
      </w:r>
      <w:r w:rsidR="00E770C2" w:rsidRPr="00E770C2">
        <w:rPr>
          <w:rFonts w:eastAsia="MS Mincho"/>
          <w:b/>
        </w:rPr>
        <w:t xml:space="preserve">The Committee recommends that the State party, in close collaboration with representative organizations of persons with disabilities, take the steps </w:t>
      </w:r>
      <w:r w:rsidR="009121ED" w:rsidRPr="00E770C2">
        <w:rPr>
          <w:rFonts w:eastAsia="MS Mincho"/>
          <w:b/>
        </w:rPr>
        <w:t xml:space="preserve">necessary </w:t>
      </w:r>
      <w:r w:rsidR="00E770C2" w:rsidRPr="00E770C2">
        <w:rPr>
          <w:rFonts w:eastAsia="MS Mincho"/>
          <w:b/>
        </w:rPr>
        <w:t xml:space="preserve">to secure and promote inclusive and accessible facilities for recreational, leisure and sporting activities, including UNESCO World Heritage sites, providing equal access to and participation for persons with disabilities, as set out in </w:t>
      </w:r>
      <w:r w:rsidR="009121ED">
        <w:rPr>
          <w:rFonts w:eastAsia="MS Mincho"/>
          <w:b/>
        </w:rPr>
        <w:t xml:space="preserve">targets 11.2 and 11.7 of </w:t>
      </w:r>
      <w:r w:rsidR="00E770C2" w:rsidRPr="00E770C2">
        <w:rPr>
          <w:rFonts w:eastAsia="MS Mincho"/>
          <w:b/>
        </w:rPr>
        <w:t>the Sustainable Development Goal</w:t>
      </w:r>
      <w:r w:rsidR="009121ED">
        <w:rPr>
          <w:rFonts w:eastAsia="MS Mincho"/>
          <w:b/>
        </w:rPr>
        <w:t>s</w:t>
      </w:r>
      <w:r w:rsidR="00E770C2" w:rsidRPr="00E770C2">
        <w:rPr>
          <w:rFonts w:eastAsia="MS Mincho"/>
          <w:b/>
        </w:rPr>
        <w:t xml:space="preserve">. </w:t>
      </w:r>
    </w:p>
    <w:p w:rsidR="00E770C2" w:rsidRPr="00E770C2" w:rsidRDefault="00C13FA2" w:rsidP="00C13FA2">
      <w:pPr>
        <w:pStyle w:val="SingleTxtG"/>
        <w:tabs>
          <w:tab w:val="left" w:pos="1701"/>
        </w:tabs>
        <w:rPr>
          <w:rFonts w:eastAsia="MS Mincho"/>
        </w:rPr>
      </w:pPr>
      <w:r w:rsidRPr="00E770C2">
        <w:rPr>
          <w:rFonts w:eastAsia="MS Mincho"/>
        </w:rPr>
        <w:t>61.</w:t>
      </w:r>
      <w:r w:rsidRPr="00E770C2">
        <w:rPr>
          <w:rFonts w:eastAsia="MS Mincho"/>
        </w:rPr>
        <w:tab/>
      </w:r>
      <w:r w:rsidR="00E770C2" w:rsidRPr="00E770C2">
        <w:rPr>
          <w:rFonts w:eastAsia="MS Mincho"/>
        </w:rPr>
        <w:t xml:space="preserve">The Committee is concerned that the State party, despite </w:t>
      </w:r>
      <w:r w:rsidR="009121ED">
        <w:rPr>
          <w:rFonts w:eastAsia="MS Mincho"/>
        </w:rPr>
        <w:t xml:space="preserve">having </w:t>
      </w:r>
      <w:r w:rsidR="00E770C2" w:rsidRPr="00E770C2">
        <w:rPr>
          <w:rFonts w:eastAsia="MS Mincho"/>
        </w:rPr>
        <w:t xml:space="preserve">expressed </w:t>
      </w:r>
      <w:r w:rsidR="009121ED">
        <w:rPr>
          <w:rFonts w:eastAsia="MS Mincho"/>
        </w:rPr>
        <w:t xml:space="preserve">the </w:t>
      </w:r>
      <w:r w:rsidR="00E770C2" w:rsidRPr="00E770C2">
        <w:rPr>
          <w:rFonts w:eastAsia="MS Mincho"/>
        </w:rPr>
        <w:t xml:space="preserve">will </w:t>
      </w:r>
      <w:r w:rsidR="009121ED">
        <w:rPr>
          <w:rFonts w:eastAsia="MS Mincho"/>
        </w:rPr>
        <w:t>to</w:t>
      </w:r>
      <w:r w:rsidR="00E770C2" w:rsidRPr="00E770C2">
        <w:rPr>
          <w:rFonts w:eastAsia="MS Mincho"/>
        </w:rPr>
        <w:t xml:space="preserve"> ratif</w:t>
      </w:r>
      <w:r w:rsidR="009121ED">
        <w:rPr>
          <w:rFonts w:eastAsia="MS Mincho"/>
        </w:rPr>
        <w:t xml:space="preserve">y, </w:t>
      </w:r>
      <w:r w:rsidR="00E770C2" w:rsidRPr="00E770C2">
        <w:rPr>
          <w:rFonts w:eastAsia="MS Mincho"/>
        </w:rPr>
        <w:t>pending collective ratification by the European Union, the Marrakesh Treaty to Facilitate Access to Published Works for Persons Who Are Blind, Visually Impaired, or Otherwise Print Disabled</w:t>
      </w:r>
      <w:r w:rsidR="009121ED">
        <w:rPr>
          <w:rFonts w:eastAsia="MS Mincho"/>
        </w:rPr>
        <w:t>, has not yet done so</w:t>
      </w:r>
      <w:r w:rsidR="00E770C2" w:rsidRPr="00E770C2">
        <w:rPr>
          <w:rFonts w:eastAsia="MS Mincho"/>
        </w:rPr>
        <w:t xml:space="preserve">. </w:t>
      </w:r>
    </w:p>
    <w:p w:rsidR="00E770C2" w:rsidRPr="00E770C2" w:rsidRDefault="00C13FA2" w:rsidP="00C13FA2">
      <w:pPr>
        <w:pStyle w:val="SingleTxtG"/>
        <w:tabs>
          <w:tab w:val="left" w:pos="1701"/>
        </w:tabs>
        <w:rPr>
          <w:rFonts w:eastAsia="MS Mincho"/>
          <w:b/>
        </w:rPr>
      </w:pPr>
      <w:r w:rsidRPr="00E770C2">
        <w:rPr>
          <w:rFonts w:eastAsia="MS Mincho"/>
        </w:rPr>
        <w:t>62.</w:t>
      </w:r>
      <w:r w:rsidRPr="00E770C2">
        <w:rPr>
          <w:rFonts w:eastAsia="MS Mincho"/>
        </w:rPr>
        <w:tab/>
      </w:r>
      <w:r w:rsidR="00E770C2" w:rsidRPr="00E770C2">
        <w:rPr>
          <w:rFonts w:eastAsia="MS Mincho"/>
          <w:b/>
        </w:rPr>
        <w:t xml:space="preserve">The Committee recommends that the State party take all </w:t>
      </w:r>
      <w:r w:rsidR="009121ED">
        <w:rPr>
          <w:rFonts w:eastAsia="MS Mincho"/>
          <w:b/>
        </w:rPr>
        <w:t xml:space="preserve">the </w:t>
      </w:r>
      <w:r w:rsidR="00E770C2" w:rsidRPr="00E770C2">
        <w:rPr>
          <w:rFonts w:eastAsia="MS Mincho"/>
          <w:b/>
        </w:rPr>
        <w:t xml:space="preserve">measures </w:t>
      </w:r>
      <w:r w:rsidR="009121ED" w:rsidRPr="00E770C2">
        <w:rPr>
          <w:rFonts w:eastAsia="MS Mincho"/>
          <w:b/>
        </w:rPr>
        <w:t xml:space="preserve">necessary </w:t>
      </w:r>
      <w:r w:rsidR="00E770C2" w:rsidRPr="00E770C2">
        <w:rPr>
          <w:rFonts w:eastAsia="MS Mincho"/>
          <w:b/>
        </w:rPr>
        <w:t xml:space="preserve">to ensure unilateral ratification and implementation of the Marrakesh Treaty without further delay. </w:t>
      </w:r>
    </w:p>
    <w:p w:rsidR="00E770C2" w:rsidRPr="00E770C2" w:rsidRDefault="00E770C2">
      <w:pPr>
        <w:pStyle w:val="H1G"/>
        <w:rPr>
          <w:rFonts w:eastAsia="SimSun"/>
        </w:rPr>
      </w:pPr>
      <w:r w:rsidRPr="00E770C2">
        <w:rPr>
          <w:rFonts w:eastAsia="SimSun"/>
        </w:rPr>
        <w:tab/>
        <w:t>C.</w:t>
      </w:r>
      <w:r w:rsidRPr="00E770C2">
        <w:rPr>
          <w:rFonts w:eastAsia="SimSun"/>
        </w:rPr>
        <w:tab/>
        <w:t>Speci</w:t>
      </w:r>
      <w:r w:rsidR="003A01A1">
        <w:rPr>
          <w:rFonts w:eastAsia="SimSun"/>
        </w:rPr>
        <w:t>fic</w:t>
      </w:r>
      <w:r w:rsidRPr="00E770C2">
        <w:rPr>
          <w:rFonts w:eastAsia="SimSun"/>
        </w:rPr>
        <w:t xml:space="preserve"> obligations </w:t>
      </w:r>
      <w:r w:rsidR="0009044B" w:rsidRPr="001D3795">
        <w:rPr>
          <w:rFonts w:eastAsia="MS Mincho"/>
        </w:rPr>
        <w:t xml:space="preserve">(arts. </w:t>
      </w:r>
      <w:r w:rsidR="0009044B">
        <w:rPr>
          <w:rFonts w:eastAsia="MS Mincho"/>
        </w:rPr>
        <w:t>31-</w:t>
      </w:r>
      <w:r w:rsidR="0009044B" w:rsidRPr="001D3795">
        <w:rPr>
          <w:rFonts w:eastAsia="MS Mincho"/>
        </w:rPr>
        <w:t>3</w:t>
      </w:r>
      <w:r w:rsidR="0009044B">
        <w:rPr>
          <w:rFonts w:eastAsia="MS Mincho"/>
        </w:rPr>
        <w:t>3</w:t>
      </w:r>
      <w:r w:rsidR="0009044B" w:rsidRPr="001D3795">
        <w:rPr>
          <w:rFonts w:eastAsia="MS Mincho"/>
        </w:rPr>
        <w:t>)</w:t>
      </w:r>
    </w:p>
    <w:p w:rsidR="00E770C2" w:rsidRPr="00E770C2" w:rsidRDefault="00E770C2" w:rsidP="006063F2">
      <w:pPr>
        <w:pStyle w:val="H23G"/>
        <w:rPr>
          <w:rFonts w:eastAsia="MS Mincho"/>
          <w:lang w:eastAsia="sr-Latn-CS"/>
        </w:rPr>
      </w:pPr>
      <w:r w:rsidRPr="00E770C2">
        <w:rPr>
          <w:rFonts w:eastAsia="MS Mincho"/>
          <w:lang w:eastAsia="sr-Latn-CS"/>
        </w:rPr>
        <w:tab/>
      </w:r>
      <w:r w:rsidRPr="00E770C2">
        <w:rPr>
          <w:rFonts w:eastAsia="MS Mincho"/>
          <w:lang w:eastAsia="sr-Latn-CS"/>
        </w:rPr>
        <w:tab/>
      </w:r>
      <w:r w:rsidRPr="00E770C2">
        <w:rPr>
          <w:rFonts w:eastAsia="MS Mincho"/>
        </w:rPr>
        <w:t>Statistics and data collection (art. 31)</w:t>
      </w:r>
      <w:r w:rsidRPr="00E770C2">
        <w:rPr>
          <w:rFonts w:eastAsia="MS Mincho"/>
          <w:lang w:eastAsia="sr-Latn-CS"/>
        </w:rPr>
        <w:t xml:space="preserve"> </w:t>
      </w:r>
    </w:p>
    <w:p w:rsidR="00E770C2" w:rsidRPr="00E770C2" w:rsidRDefault="00C13FA2" w:rsidP="00C13FA2">
      <w:pPr>
        <w:pStyle w:val="SingleTxtG"/>
        <w:tabs>
          <w:tab w:val="left" w:pos="1701"/>
        </w:tabs>
        <w:rPr>
          <w:rFonts w:eastAsia="MS Mincho"/>
        </w:rPr>
      </w:pPr>
      <w:r w:rsidRPr="00E770C2">
        <w:rPr>
          <w:rFonts w:eastAsia="MS Mincho"/>
        </w:rPr>
        <w:t>63.</w:t>
      </w:r>
      <w:r w:rsidRPr="00E770C2">
        <w:rPr>
          <w:rFonts w:eastAsia="MS Mincho"/>
        </w:rPr>
        <w:tab/>
      </w:r>
      <w:r w:rsidR="00E770C2" w:rsidRPr="00E770C2">
        <w:rPr>
          <w:rFonts w:eastAsia="MS Mincho"/>
        </w:rPr>
        <w:t xml:space="preserve">The Committee is concerned that: </w:t>
      </w:r>
    </w:p>
    <w:p w:rsidR="00E770C2" w:rsidRPr="00E770C2" w:rsidRDefault="00232AD8" w:rsidP="00491CA1">
      <w:pPr>
        <w:pStyle w:val="SingleTxtG"/>
        <w:ind w:firstLine="567"/>
        <w:rPr>
          <w:rFonts w:eastAsia="MS Mincho"/>
          <w:b/>
        </w:rPr>
      </w:pPr>
      <w:r>
        <w:rPr>
          <w:rFonts w:eastAsia="MS Mincho"/>
        </w:rPr>
        <w:t>(a)</w:t>
      </w:r>
      <w:r>
        <w:rPr>
          <w:rFonts w:eastAsia="MS Mincho"/>
        </w:rPr>
        <w:tab/>
      </w:r>
      <w:r w:rsidR="00E770C2" w:rsidRPr="00E770C2">
        <w:rPr>
          <w:rFonts w:eastAsia="MS Mincho"/>
        </w:rPr>
        <w:t>There is a lack of disaggregated and reliable statistical data regarding persons with disabilities across all sectors;</w:t>
      </w:r>
    </w:p>
    <w:p w:rsidR="00E770C2" w:rsidRPr="00E770C2" w:rsidRDefault="00232AD8" w:rsidP="00491CA1">
      <w:pPr>
        <w:pStyle w:val="SingleTxtG"/>
        <w:ind w:firstLine="567"/>
        <w:rPr>
          <w:rFonts w:eastAsia="MS Mincho"/>
          <w:b/>
        </w:rPr>
      </w:pPr>
      <w:r>
        <w:rPr>
          <w:rFonts w:eastAsia="MS Mincho"/>
        </w:rPr>
        <w:t>(b)</w:t>
      </w:r>
      <w:r>
        <w:rPr>
          <w:rFonts w:eastAsia="MS Mincho"/>
        </w:rPr>
        <w:tab/>
      </w:r>
      <w:r w:rsidR="00E770C2" w:rsidRPr="00E770C2">
        <w:rPr>
          <w:rFonts w:eastAsia="MS Mincho"/>
        </w:rPr>
        <w:t>The statistical data relating to persons with disabilities collected by the State party fail to take into account the diversity of persons with disabilities, thereby rendering it impossible to evaluate the impact of each policy on persons with disabilities.</w:t>
      </w:r>
    </w:p>
    <w:p w:rsidR="00E770C2" w:rsidRPr="00E770C2" w:rsidRDefault="00C13FA2" w:rsidP="00C13FA2">
      <w:pPr>
        <w:pStyle w:val="SingleTxtG"/>
        <w:tabs>
          <w:tab w:val="left" w:pos="1701"/>
        </w:tabs>
        <w:rPr>
          <w:rFonts w:eastAsia="MS Mincho"/>
          <w:b/>
        </w:rPr>
      </w:pPr>
      <w:r w:rsidRPr="00E770C2">
        <w:rPr>
          <w:rFonts w:eastAsia="MS Mincho"/>
        </w:rPr>
        <w:t>64.</w:t>
      </w:r>
      <w:r w:rsidRPr="00E770C2">
        <w:rPr>
          <w:rFonts w:eastAsia="MS Mincho"/>
        </w:rPr>
        <w:tab/>
      </w:r>
      <w:r w:rsidR="00E770C2" w:rsidRPr="00E770C2">
        <w:rPr>
          <w:rFonts w:eastAsia="MS Mincho"/>
          <w:b/>
        </w:rPr>
        <w:t>The Committee recommends that the State party</w:t>
      </w:r>
      <w:r w:rsidR="009121ED">
        <w:rPr>
          <w:rFonts w:eastAsia="MS Mincho"/>
          <w:b/>
        </w:rPr>
        <w:t>,</w:t>
      </w:r>
      <w:r w:rsidR="00E770C2" w:rsidRPr="00E770C2">
        <w:rPr>
          <w:rFonts w:eastAsia="MS Mincho"/>
          <w:b/>
        </w:rPr>
        <w:t xml:space="preserve"> in collaboration with organizations of persons with disabilities</w:t>
      </w:r>
      <w:r w:rsidR="009121ED">
        <w:rPr>
          <w:rFonts w:eastAsia="MS Mincho"/>
          <w:b/>
        </w:rPr>
        <w:t>,</w:t>
      </w:r>
      <w:r w:rsidR="00E770C2" w:rsidRPr="00E770C2">
        <w:rPr>
          <w:rFonts w:eastAsia="MS Mincho"/>
          <w:b/>
        </w:rPr>
        <w:t xml:space="preserve"> systematize the collection, analysis and dissemination of data, disaggregated by sex, age, disability, residence, geographic area and types of support received, in relation to all sectors, taking note of </w:t>
      </w:r>
      <w:r w:rsidR="009121ED">
        <w:rPr>
          <w:rFonts w:eastAsia="MS Mincho"/>
          <w:b/>
        </w:rPr>
        <w:t xml:space="preserve">target 17.18 of </w:t>
      </w:r>
      <w:r w:rsidR="00E770C2" w:rsidRPr="00E770C2">
        <w:rPr>
          <w:rFonts w:eastAsia="MS Mincho"/>
          <w:b/>
        </w:rPr>
        <w:t>the Sustainable Development Goal</w:t>
      </w:r>
      <w:r w:rsidR="009121ED">
        <w:rPr>
          <w:rFonts w:eastAsia="MS Mincho"/>
          <w:b/>
        </w:rPr>
        <w:t>s</w:t>
      </w:r>
      <w:r w:rsidR="00E770C2" w:rsidRPr="00E770C2">
        <w:rPr>
          <w:rFonts w:eastAsia="MS Mincho"/>
          <w:b/>
        </w:rPr>
        <w:t xml:space="preserve">. </w:t>
      </w:r>
    </w:p>
    <w:p w:rsidR="00E770C2" w:rsidRPr="00E770C2" w:rsidRDefault="00E770C2">
      <w:pPr>
        <w:pStyle w:val="H23G"/>
        <w:rPr>
          <w:rFonts w:eastAsia="MS Mincho"/>
          <w:lang w:eastAsia="sr-Latn-CS"/>
        </w:rPr>
      </w:pPr>
      <w:r w:rsidRPr="00E770C2">
        <w:rPr>
          <w:rFonts w:eastAsia="MS Mincho"/>
        </w:rPr>
        <w:tab/>
      </w:r>
      <w:r w:rsidRPr="00E770C2">
        <w:rPr>
          <w:rFonts w:eastAsia="MS Mincho"/>
        </w:rPr>
        <w:tab/>
        <w:t xml:space="preserve">International </w:t>
      </w:r>
      <w:r w:rsidR="00F25023">
        <w:rPr>
          <w:rFonts w:eastAsia="MS Mincho"/>
        </w:rPr>
        <w:t>c</w:t>
      </w:r>
      <w:r w:rsidRPr="00E770C2">
        <w:rPr>
          <w:rFonts w:eastAsia="MS Mincho"/>
        </w:rPr>
        <w:t>ooperation (art. 32)</w:t>
      </w:r>
      <w:r w:rsidRPr="00E770C2">
        <w:rPr>
          <w:rFonts w:eastAsia="MS Mincho"/>
          <w:lang w:eastAsia="sr-Latn-CS"/>
        </w:rPr>
        <w:t xml:space="preserve"> </w:t>
      </w:r>
    </w:p>
    <w:p w:rsidR="00E770C2" w:rsidRPr="00E770C2" w:rsidRDefault="00C13FA2" w:rsidP="00C13FA2">
      <w:pPr>
        <w:pStyle w:val="SingleTxtG"/>
        <w:tabs>
          <w:tab w:val="left" w:pos="1701"/>
        </w:tabs>
        <w:rPr>
          <w:rFonts w:eastAsia="MS Mincho"/>
        </w:rPr>
      </w:pPr>
      <w:r w:rsidRPr="00E770C2">
        <w:rPr>
          <w:rFonts w:eastAsia="MS Mincho"/>
        </w:rPr>
        <w:t>65.</w:t>
      </w:r>
      <w:r w:rsidRPr="00E770C2">
        <w:rPr>
          <w:rFonts w:eastAsia="MS Mincho"/>
        </w:rPr>
        <w:tab/>
      </w:r>
      <w:r w:rsidR="00E770C2" w:rsidRPr="00E770C2">
        <w:rPr>
          <w:rFonts w:eastAsia="MS Mincho"/>
          <w:color w:val="000000"/>
        </w:rPr>
        <w:t xml:space="preserve">The Committee is concerned </w:t>
      </w:r>
      <w:r w:rsidR="00F25023">
        <w:rPr>
          <w:rFonts w:eastAsia="MS Mincho"/>
          <w:color w:val="000000"/>
        </w:rPr>
        <w:t>that</w:t>
      </w:r>
      <w:r w:rsidR="00E770C2" w:rsidRPr="00E770C2">
        <w:rPr>
          <w:rFonts w:eastAsia="MS Mincho"/>
          <w:color w:val="000000"/>
        </w:rPr>
        <w:t xml:space="preserve"> disability rights </w:t>
      </w:r>
      <w:r w:rsidR="00F25023">
        <w:rPr>
          <w:rFonts w:eastAsia="MS Mincho"/>
          <w:color w:val="000000"/>
        </w:rPr>
        <w:t xml:space="preserve">have not been mainstreamed </w:t>
      </w:r>
      <w:r w:rsidR="00E770C2" w:rsidRPr="00E770C2">
        <w:rPr>
          <w:rFonts w:eastAsia="MS Mincho"/>
          <w:color w:val="000000"/>
        </w:rPr>
        <w:t>in the national, regional and global implementation and monitoring of the 2030</w:t>
      </w:r>
      <w:r w:rsidR="00177086">
        <w:rPr>
          <w:rFonts w:eastAsia="MS Mincho"/>
          <w:color w:val="000000"/>
        </w:rPr>
        <w:t xml:space="preserve"> </w:t>
      </w:r>
      <w:r w:rsidR="00E770C2" w:rsidRPr="00E770C2">
        <w:rPr>
          <w:rFonts w:eastAsia="MS Mincho"/>
          <w:color w:val="000000"/>
        </w:rPr>
        <w:t>Agenda</w:t>
      </w:r>
      <w:r w:rsidR="00F25023">
        <w:rPr>
          <w:rFonts w:eastAsia="MS Mincho"/>
          <w:color w:val="000000"/>
        </w:rPr>
        <w:t xml:space="preserve"> for Sustainable Development</w:t>
      </w:r>
      <w:r w:rsidR="00E770C2" w:rsidRPr="00E770C2">
        <w:rPr>
          <w:rFonts w:eastAsia="MS Mincho"/>
          <w:color w:val="000000"/>
        </w:rPr>
        <w:t>, including in designing international development assistance.</w:t>
      </w:r>
      <w:r w:rsidR="00177086">
        <w:rPr>
          <w:rFonts w:eastAsia="MS Mincho"/>
          <w:color w:val="000000"/>
        </w:rPr>
        <w:t xml:space="preserve"> </w:t>
      </w:r>
    </w:p>
    <w:p w:rsidR="00E770C2" w:rsidRPr="00E770C2" w:rsidRDefault="00C13FA2" w:rsidP="00C13FA2">
      <w:pPr>
        <w:pStyle w:val="SingleTxtG"/>
        <w:tabs>
          <w:tab w:val="left" w:pos="1701"/>
        </w:tabs>
        <w:rPr>
          <w:rFonts w:eastAsia="MS Mincho"/>
        </w:rPr>
      </w:pPr>
      <w:r w:rsidRPr="00E770C2">
        <w:rPr>
          <w:rFonts w:eastAsia="MS Mincho"/>
        </w:rPr>
        <w:t>66.</w:t>
      </w:r>
      <w:r w:rsidRPr="00E770C2">
        <w:rPr>
          <w:rFonts w:eastAsia="MS Mincho"/>
        </w:rPr>
        <w:tab/>
      </w:r>
      <w:r w:rsidR="00E770C2" w:rsidRPr="00E770C2">
        <w:rPr>
          <w:rFonts w:eastAsia="MS Mincho"/>
          <w:b/>
          <w:color w:val="000000"/>
        </w:rPr>
        <w:t xml:space="preserve">The Committee recommends that the rights of persons with disabilities </w:t>
      </w:r>
      <w:r w:rsidR="003B5B5F">
        <w:rPr>
          <w:rFonts w:eastAsia="MS Mincho"/>
          <w:b/>
          <w:color w:val="000000"/>
        </w:rPr>
        <w:t>be</w:t>
      </w:r>
      <w:r w:rsidR="00177086">
        <w:rPr>
          <w:rFonts w:eastAsia="MS Mincho"/>
          <w:b/>
          <w:color w:val="000000"/>
        </w:rPr>
        <w:t xml:space="preserve"> </w:t>
      </w:r>
      <w:r w:rsidR="00E770C2" w:rsidRPr="00E770C2">
        <w:rPr>
          <w:rFonts w:eastAsia="MS Mincho"/>
          <w:b/>
          <w:color w:val="000000"/>
        </w:rPr>
        <w:t xml:space="preserve">mainstreamed in the national implementation and monitoring of the 2030 Agenda </w:t>
      </w:r>
      <w:r w:rsidR="003B5B5F" w:rsidRPr="003B5B5F">
        <w:rPr>
          <w:rFonts w:eastAsia="MS Mincho"/>
          <w:b/>
          <w:color w:val="000000"/>
        </w:rPr>
        <w:t xml:space="preserve">for Sustainable Development </w:t>
      </w:r>
      <w:r w:rsidR="00E770C2" w:rsidRPr="00E770C2">
        <w:rPr>
          <w:rFonts w:eastAsia="MS Mincho"/>
          <w:b/>
          <w:color w:val="000000"/>
        </w:rPr>
        <w:t>and</w:t>
      </w:r>
      <w:r w:rsidR="00177086">
        <w:rPr>
          <w:rFonts w:eastAsia="MS Mincho"/>
          <w:b/>
          <w:color w:val="000000"/>
        </w:rPr>
        <w:t xml:space="preserve"> </w:t>
      </w:r>
      <w:r w:rsidR="00E770C2" w:rsidRPr="00E770C2">
        <w:rPr>
          <w:rFonts w:eastAsia="MS Mincho"/>
          <w:b/>
          <w:color w:val="000000"/>
        </w:rPr>
        <w:t xml:space="preserve">the Sustainable Development Goals, and that all related processes, including </w:t>
      </w:r>
      <w:r w:rsidR="003B5B5F">
        <w:rPr>
          <w:rFonts w:eastAsia="MS Mincho"/>
          <w:b/>
          <w:color w:val="000000"/>
        </w:rPr>
        <w:t>those for</w:t>
      </w:r>
      <w:r w:rsidR="00E770C2" w:rsidRPr="00E770C2">
        <w:rPr>
          <w:rFonts w:eastAsia="MS Mincho"/>
          <w:b/>
          <w:color w:val="000000"/>
        </w:rPr>
        <w:t xml:space="preserve"> de</w:t>
      </w:r>
      <w:r w:rsidR="003B5B5F">
        <w:rPr>
          <w:rFonts w:eastAsia="MS Mincho"/>
          <w:b/>
          <w:color w:val="000000"/>
        </w:rPr>
        <w:t>fi</w:t>
      </w:r>
      <w:r w:rsidR="00E770C2" w:rsidRPr="00E770C2">
        <w:rPr>
          <w:rFonts w:eastAsia="MS Mincho"/>
          <w:b/>
          <w:color w:val="000000"/>
        </w:rPr>
        <w:t>ning international development assistance</w:t>
      </w:r>
      <w:r w:rsidR="003B5B5F">
        <w:rPr>
          <w:rFonts w:eastAsia="MS Mincho"/>
          <w:b/>
          <w:color w:val="000000"/>
        </w:rPr>
        <w:t xml:space="preserve"> priorities</w:t>
      </w:r>
      <w:r w:rsidR="00E770C2" w:rsidRPr="00E770C2">
        <w:rPr>
          <w:rFonts w:eastAsia="MS Mincho"/>
          <w:b/>
          <w:color w:val="000000"/>
        </w:rPr>
        <w:t xml:space="preserve">, are undertaken in close cooperation </w:t>
      </w:r>
      <w:r w:rsidR="003B5B5F">
        <w:rPr>
          <w:rFonts w:eastAsia="MS Mincho"/>
          <w:b/>
          <w:color w:val="000000"/>
        </w:rPr>
        <w:t xml:space="preserve">with </w:t>
      </w:r>
      <w:r w:rsidR="00E770C2" w:rsidRPr="00E770C2">
        <w:rPr>
          <w:rFonts w:eastAsia="MS Mincho"/>
          <w:b/>
          <w:color w:val="000000"/>
        </w:rPr>
        <w:t xml:space="preserve">and </w:t>
      </w:r>
      <w:r w:rsidR="003B5B5F">
        <w:rPr>
          <w:rFonts w:eastAsia="MS Mincho"/>
          <w:b/>
          <w:color w:val="000000"/>
        </w:rPr>
        <w:t xml:space="preserve">with the </w:t>
      </w:r>
      <w:r w:rsidR="00E770C2" w:rsidRPr="00E770C2">
        <w:rPr>
          <w:rFonts w:eastAsia="MS Mincho"/>
          <w:b/>
          <w:color w:val="000000"/>
        </w:rPr>
        <w:t xml:space="preserve">involvement </w:t>
      </w:r>
      <w:r w:rsidR="003B5B5F">
        <w:rPr>
          <w:rFonts w:eastAsia="MS Mincho"/>
          <w:b/>
          <w:color w:val="000000"/>
        </w:rPr>
        <w:t>of</w:t>
      </w:r>
      <w:r w:rsidR="00E770C2" w:rsidRPr="00E770C2">
        <w:rPr>
          <w:rFonts w:eastAsia="MS Mincho"/>
          <w:b/>
          <w:color w:val="000000"/>
        </w:rPr>
        <w:t xml:space="preserve"> organi</w:t>
      </w:r>
      <w:r w:rsidR="003B5B5F">
        <w:rPr>
          <w:rFonts w:eastAsia="MS Mincho"/>
          <w:b/>
          <w:color w:val="000000"/>
        </w:rPr>
        <w:t>z</w:t>
      </w:r>
      <w:r w:rsidR="00E770C2" w:rsidRPr="00E770C2">
        <w:rPr>
          <w:rFonts w:eastAsia="MS Mincho"/>
          <w:b/>
          <w:color w:val="000000"/>
        </w:rPr>
        <w:t>ations of persons with disabilities.</w:t>
      </w:r>
      <w:r w:rsidR="00E770C2" w:rsidRPr="00E770C2">
        <w:rPr>
          <w:rFonts w:eastAsia="MS Mincho"/>
        </w:rPr>
        <w:t xml:space="preserve"> </w:t>
      </w:r>
    </w:p>
    <w:p w:rsidR="00E770C2" w:rsidRPr="00E770C2" w:rsidRDefault="00E770C2" w:rsidP="006063F2">
      <w:pPr>
        <w:pStyle w:val="H23G"/>
        <w:rPr>
          <w:rFonts w:eastAsia="MS Mincho"/>
          <w:lang w:eastAsia="sr-Latn-CS"/>
        </w:rPr>
      </w:pPr>
      <w:r w:rsidRPr="00E770C2">
        <w:rPr>
          <w:rFonts w:eastAsia="MS Mincho"/>
          <w:lang w:eastAsia="sr-Latn-CS"/>
        </w:rPr>
        <w:tab/>
      </w:r>
      <w:r w:rsidRPr="00E770C2">
        <w:rPr>
          <w:rFonts w:eastAsia="MS Mincho"/>
          <w:lang w:eastAsia="sr-Latn-CS"/>
        </w:rPr>
        <w:tab/>
        <w:t xml:space="preserve">National implementation and monitoring (art. 33) </w:t>
      </w:r>
    </w:p>
    <w:p w:rsidR="00E770C2" w:rsidRPr="00E770C2" w:rsidRDefault="00C13FA2" w:rsidP="00C13FA2">
      <w:pPr>
        <w:pStyle w:val="SingleTxtG"/>
        <w:tabs>
          <w:tab w:val="left" w:pos="1701"/>
        </w:tabs>
        <w:rPr>
          <w:rFonts w:eastAsia="MS Mincho"/>
        </w:rPr>
      </w:pPr>
      <w:r w:rsidRPr="00E770C2">
        <w:rPr>
          <w:rFonts w:eastAsia="MS Mincho"/>
        </w:rPr>
        <w:t>67.</w:t>
      </w:r>
      <w:r w:rsidRPr="00E770C2">
        <w:rPr>
          <w:rFonts w:eastAsia="MS Mincho"/>
        </w:rPr>
        <w:tab/>
      </w:r>
      <w:r w:rsidR="00E770C2" w:rsidRPr="00E770C2">
        <w:rPr>
          <w:rFonts w:eastAsia="MS Mincho"/>
        </w:rPr>
        <w:t xml:space="preserve">The Committee is concerned that: </w:t>
      </w:r>
    </w:p>
    <w:p w:rsidR="00E770C2" w:rsidRPr="00E770C2" w:rsidRDefault="00232AD8" w:rsidP="00491CA1">
      <w:pPr>
        <w:pStyle w:val="SingleTxtG"/>
        <w:ind w:firstLine="567"/>
        <w:rPr>
          <w:rFonts w:eastAsia="MS Mincho"/>
          <w:b/>
        </w:rPr>
      </w:pPr>
      <w:r>
        <w:rPr>
          <w:rFonts w:eastAsia="MS Mincho"/>
        </w:rPr>
        <w:t>(a)</w:t>
      </w:r>
      <w:r>
        <w:rPr>
          <w:rFonts w:eastAsia="MS Mincho"/>
        </w:rPr>
        <w:tab/>
      </w:r>
      <w:r w:rsidR="00E770C2" w:rsidRPr="00E770C2">
        <w:rPr>
          <w:rFonts w:eastAsia="MS Mincho"/>
        </w:rPr>
        <w:t xml:space="preserve">The Ministry of Social Security and Labour, </w:t>
      </w:r>
      <w:r w:rsidR="007F79AC">
        <w:rPr>
          <w:rFonts w:eastAsia="MS Mincho"/>
        </w:rPr>
        <w:t xml:space="preserve">which is </w:t>
      </w:r>
      <w:r w:rsidR="00E770C2" w:rsidRPr="00E770C2">
        <w:rPr>
          <w:rFonts w:eastAsia="MS Mincho"/>
        </w:rPr>
        <w:t>in charge of coordinati</w:t>
      </w:r>
      <w:r w:rsidR="007F79AC">
        <w:rPr>
          <w:rFonts w:eastAsia="MS Mincho"/>
        </w:rPr>
        <w:t>ng implementation</w:t>
      </w:r>
      <w:r w:rsidR="00E770C2" w:rsidRPr="00E770C2">
        <w:rPr>
          <w:rFonts w:eastAsia="MS Mincho"/>
        </w:rPr>
        <w:t xml:space="preserve"> of the Convention, lacks the legal mandate, authority</w:t>
      </w:r>
      <w:r w:rsidR="007F79AC">
        <w:rPr>
          <w:rFonts w:eastAsia="MS Mincho"/>
        </w:rPr>
        <w:t xml:space="preserve"> and</w:t>
      </w:r>
      <w:r w:rsidR="00E770C2" w:rsidRPr="00E770C2">
        <w:rPr>
          <w:rFonts w:eastAsia="MS Mincho"/>
        </w:rPr>
        <w:t xml:space="preserve"> human and financial resources to influence other ministries and </w:t>
      </w:r>
      <w:r w:rsidR="007F79AC">
        <w:rPr>
          <w:rFonts w:eastAsia="MS Mincho"/>
        </w:rPr>
        <w:t>S</w:t>
      </w:r>
      <w:r w:rsidR="00E770C2" w:rsidRPr="00E770C2">
        <w:rPr>
          <w:rFonts w:eastAsia="MS Mincho"/>
        </w:rPr>
        <w:t>tate institutions and to coordinate effective implementation the Convention</w:t>
      </w:r>
      <w:r w:rsidR="007F79AC">
        <w:rPr>
          <w:rFonts w:eastAsia="Calibri"/>
        </w:rPr>
        <w:t>,</w:t>
      </w:r>
      <w:r w:rsidR="00E770C2" w:rsidRPr="00E770C2">
        <w:rPr>
          <w:rFonts w:eastAsia="Calibri"/>
        </w:rPr>
        <w:t xml:space="preserve"> and </w:t>
      </w:r>
      <w:r w:rsidR="007F79AC">
        <w:rPr>
          <w:rFonts w:eastAsia="Calibri"/>
        </w:rPr>
        <w:t xml:space="preserve">that </w:t>
      </w:r>
      <w:r w:rsidR="00E770C2" w:rsidRPr="00E770C2">
        <w:rPr>
          <w:rFonts w:eastAsia="MS Mincho"/>
        </w:rPr>
        <w:t>there is no strong focal point within each ministry responsible for implement</w:t>
      </w:r>
      <w:r w:rsidR="007F79AC">
        <w:rPr>
          <w:rFonts w:eastAsia="MS Mincho"/>
        </w:rPr>
        <w:t>ing</w:t>
      </w:r>
      <w:r w:rsidR="00E770C2" w:rsidRPr="00E770C2">
        <w:rPr>
          <w:rFonts w:eastAsia="MS Mincho"/>
        </w:rPr>
        <w:t xml:space="preserve"> the Convention;</w:t>
      </w:r>
    </w:p>
    <w:p w:rsidR="00E770C2" w:rsidRPr="00E770C2" w:rsidRDefault="00232AD8" w:rsidP="00491CA1">
      <w:pPr>
        <w:pStyle w:val="SingleTxtG"/>
        <w:ind w:firstLine="567"/>
        <w:rPr>
          <w:rFonts w:eastAsia="MS Mincho"/>
          <w:b/>
        </w:rPr>
      </w:pPr>
      <w:r>
        <w:rPr>
          <w:rFonts w:eastAsia="MS Mincho"/>
        </w:rPr>
        <w:t>(b)</w:t>
      </w:r>
      <w:r>
        <w:rPr>
          <w:rFonts w:eastAsia="MS Mincho"/>
        </w:rPr>
        <w:tab/>
      </w:r>
      <w:r w:rsidR="00E770C2" w:rsidRPr="00E770C2">
        <w:rPr>
          <w:rFonts w:eastAsia="MS Mincho"/>
        </w:rPr>
        <w:t xml:space="preserve">The Office of Equal Opportunities Ombudsperson and the Council for the Affairs of the Disabled, </w:t>
      </w:r>
      <w:r w:rsidR="007F79AC">
        <w:rPr>
          <w:rFonts w:eastAsia="MS Mincho"/>
        </w:rPr>
        <w:t xml:space="preserve">which have been </w:t>
      </w:r>
      <w:r w:rsidR="00E770C2" w:rsidRPr="00E770C2">
        <w:rPr>
          <w:rFonts w:eastAsia="MS Mincho"/>
        </w:rPr>
        <w:t xml:space="preserve">appointed to function as the State party’s independent monitoring mechanisms, are not in full compliance with the </w:t>
      </w:r>
      <w:r w:rsidR="007F79AC">
        <w:rPr>
          <w:rFonts w:eastAsia="MS Mincho"/>
        </w:rPr>
        <w:t>p</w:t>
      </w:r>
      <w:r w:rsidR="00E770C2" w:rsidRPr="00E770C2">
        <w:rPr>
          <w:rFonts w:eastAsia="MS Mincho"/>
        </w:rPr>
        <w:t xml:space="preserve">rinciples relating to the </w:t>
      </w:r>
      <w:r w:rsidR="007F79AC">
        <w:rPr>
          <w:rFonts w:eastAsia="MS Mincho"/>
        </w:rPr>
        <w:t>s</w:t>
      </w:r>
      <w:r w:rsidR="00E770C2" w:rsidRPr="00E770C2">
        <w:rPr>
          <w:rFonts w:eastAsia="MS Mincho"/>
        </w:rPr>
        <w:t xml:space="preserve">tatus of </w:t>
      </w:r>
      <w:r w:rsidR="007F79AC">
        <w:rPr>
          <w:rFonts w:eastAsia="MS Mincho"/>
        </w:rPr>
        <w:t>n</w:t>
      </w:r>
      <w:r w:rsidR="00E770C2" w:rsidRPr="00E770C2">
        <w:rPr>
          <w:rFonts w:eastAsia="MS Mincho"/>
        </w:rPr>
        <w:t xml:space="preserve">ational </w:t>
      </w:r>
      <w:r w:rsidR="007F79AC">
        <w:rPr>
          <w:rFonts w:eastAsia="MS Mincho"/>
        </w:rPr>
        <w:t>i</w:t>
      </w:r>
      <w:r w:rsidR="00E770C2" w:rsidRPr="00E770C2">
        <w:rPr>
          <w:rFonts w:eastAsia="MS Mincho"/>
        </w:rPr>
        <w:t>nstitutions</w:t>
      </w:r>
      <w:r w:rsidR="007F79AC">
        <w:rPr>
          <w:rFonts w:eastAsia="MS Mincho"/>
        </w:rPr>
        <w:t xml:space="preserve"> for the promotion and protection of human rights</w:t>
      </w:r>
      <w:r w:rsidR="00E770C2" w:rsidRPr="00E770C2">
        <w:rPr>
          <w:rFonts w:eastAsia="MS Mincho"/>
        </w:rPr>
        <w:t xml:space="preserve"> (the Paris Principles), notably because the Council falls under the mandate of the Ministry of Social Security and Labour;</w:t>
      </w:r>
    </w:p>
    <w:p w:rsidR="00E770C2" w:rsidRPr="00E770C2" w:rsidRDefault="00232AD8" w:rsidP="00491CA1">
      <w:pPr>
        <w:pStyle w:val="SingleTxtG"/>
        <w:ind w:firstLine="567"/>
        <w:rPr>
          <w:rFonts w:eastAsia="MS Mincho"/>
          <w:b/>
        </w:rPr>
      </w:pPr>
      <w:r>
        <w:rPr>
          <w:rFonts w:eastAsia="MS Mincho"/>
        </w:rPr>
        <w:t>(c)</w:t>
      </w:r>
      <w:r>
        <w:rPr>
          <w:rFonts w:eastAsia="MS Mincho"/>
        </w:rPr>
        <w:tab/>
      </w:r>
      <w:r w:rsidR="00E770C2" w:rsidRPr="00E770C2">
        <w:rPr>
          <w:rFonts w:eastAsia="MS Mincho"/>
        </w:rPr>
        <w:t>There is lack of consultation and involvement of representative organizations of persons with disabilities in monitoring the implementation of the Convention.</w:t>
      </w:r>
    </w:p>
    <w:p w:rsidR="00E770C2" w:rsidRPr="00E770C2" w:rsidRDefault="00C13FA2" w:rsidP="00C13FA2">
      <w:pPr>
        <w:pStyle w:val="SingleTxtG"/>
        <w:tabs>
          <w:tab w:val="left" w:pos="1701"/>
        </w:tabs>
        <w:rPr>
          <w:rFonts w:eastAsia="MS Mincho"/>
        </w:rPr>
      </w:pPr>
      <w:r w:rsidRPr="00E770C2">
        <w:rPr>
          <w:rFonts w:eastAsia="MS Mincho"/>
        </w:rPr>
        <w:t>68.</w:t>
      </w:r>
      <w:r w:rsidRPr="00E770C2">
        <w:rPr>
          <w:rFonts w:eastAsia="MS Mincho"/>
        </w:rPr>
        <w:tab/>
      </w:r>
      <w:r w:rsidR="00E770C2" w:rsidRPr="00E770C2">
        <w:rPr>
          <w:rFonts w:eastAsia="MS Mincho"/>
          <w:b/>
        </w:rPr>
        <w:t>The Committee recommends that the State party:</w:t>
      </w:r>
      <w:r w:rsidR="00E770C2" w:rsidRPr="00E770C2">
        <w:rPr>
          <w:rFonts w:eastAsia="MS Mincho"/>
        </w:rPr>
        <w:t xml:space="preserve"> </w:t>
      </w:r>
    </w:p>
    <w:p w:rsidR="00E770C2" w:rsidRPr="00491CA1" w:rsidRDefault="00232AD8" w:rsidP="00491CA1">
      <w:pPr>
        <w:pStyle w:val="SingleTxtG"/>
        <w:ind w:firstLine="567"/>
        <w:rPr>
          <w:rFonts w:eastAsia="MS Mincho"/>
          <w:b/>
        </w:rPr>
      </w:pPr>
      <w:r>
        <w:rPr>
          <w:rFonts w:eastAsia="MS Mincho"/>
        </w:rPr>
        <w:t>(a)</w:t>
      </w:r>
      <w:r>
        <w:rPr>
          <w:rFonts w:eastAsia="MS Mincho"/>
        </w:rPr>
        <w:tab/>
      </w:r>
      <w:r w:rsidR="00E770C2" w:rsidRPr="00491CA1">
        <w:rPr>
          <w:rFonts w:eastAsia="MS Mincho"/>
          <w:b/>
        </w:rPr>
        <w:t xml:space="preserve">Immediately take </w:t>
      </w:r>
      <w:r w:rsidR="007F79AC">
        <w:rPr>
          <w:rFonts w:eastAsia="MS Mincho"/>
          <w:b/>
        </w:rPr>
        <w:t>the</w:t>
      </w:r>
      <w:r w:rsidR="00E770C2" w:rsidRPr="00491CA1">
        <w:rPr>
          <w:rFonts w:eastAsia="MS Mincho"/>
          <w:b/>
        </w:rPr>
        <w:t xml:space="preserve"> steps</w:t>
      </w:r>
      <w:r w:rsidR="007F79AC">
        <w:rPr>
          <w:rFonts w:eastAsia="MS Mincho"/>
          <w:b/>
        </w:rPr>
        <w:t xml:space="preserve"> necessary</w:t>
      </w:r>
      <w:r w:rsidR="00E770C2" w:rsidRPr="00491CA1">
        <w:rPr>
          <w:rFonts w:eastAsia="MS Mincho"/>
          <w:b/>
        </w:rPr>
        <w:t xml:space="preserve"> to empower and enable the Ministry of Social Security and Labour to coordinat</w:t>
      </w:r>
      <w:r w:rsidR="007F79AC">
        <w:rPr>
          <w:rFonts w:eastAsia="MS Mincho"/>
          <w:b/>
        </w:rPr>
        <w:t>e</w:t>
      </w:r>
      <w:r w:rsidR="00E770C2" w:rsidRPr="00491CA1">
        <w:rPr>
          <w:rFonts w:eastAsia="MS Mincho"/>
          <w:b/>
        </w:rPr>
        <w:t xml:space="preserve"> the implementation of the Convention, and establish strong and efficient focal points within each ministry and </w:t>
      </w:r>
      <w:r w:rsidR="007F79AC">
        <w:rPr>
          <w:rFonts w:eastAsia="MS Mincho"/>
          <w:b/>
        </w:rPr>
        <w:t>S</w:t>
      </w:r>
      <w:r w:rsidR="00E770C2" w:rsidRPr="00491CA1">
        <w:rPr>
          <w:rFonts w:eastAsia="MS Mincho"/>
          <w:b/>
        </w:rPr>
        <w:t>tate institution responsible for implement</w:t>
      </w:r>
      <w:r w:rsidR="007F79AC">
        <w:rPr>
          <w:rFonts w:eastAsia="MS Mincho"/>
          <w:b/>
        </w:rPr>
        <w:t>ing</w:t>
      </w:r>
      <w:r w:rsidR="00E770C2" w:rsidRPr="00491CA1">
        <w:rPr>
          <w:rFonts w:eastAsia="MS Mincho"/>
          <w:b/>
        </w:rPr>
        <w:t xml:space="preserve"> the Convention;</w:t>
      </w:r>
    </w:p>
    <w:p w:rsidR="00E770C2" w:rsidRPr="00491CA1" w:rsidRDefault="00232AD8" w:rsidP="00491CA1">
      <w:pPr>
        <w:pStyle w:val="SingleTxtG"/>
        <w:ind w:firstLine="567"/>
        <w:rPr>
          <w:rFonts w:eastAsia="MS Mincho"/>
          <w:b/>
        </w:rPr>
      </w:pPr>
      <w:r>
        <w:rPr>
          <w:rFonts w:eastAsia="MS Mincho"/>
        </w:rPr>
        <w:t>(b)</w:t>
      </w:r>
      <w:r>
        <w:rPr>
          <w:rFonts w:eastAsia="MS Mincho"/>
        </w:rPr>
        <w:tab/>
      </w:r>
      <w:r w:rsidR="00E770C2" w:rsidRPr="00491CA1">
        <w:rPr>
          <w:rFonts w:eastAsia="MS Mincho"/>
          <w:b/>
        </w:rPr>
        <w:t>Remove the Council for the Affairs of the Disabled from the independent monitoring framework and</w:t>
      </w:r>
      <w:r w:rsidR="007F79AC">
        <w:rPr>
          <w:rFonts w:eastAsia="MS Mincho"/>
          <w:b/>
        </w:rPr>
        <w:t>,</w:t>
      </w:r>
      <w:r w:rsidR="00E770C2" w:rsidRPr="00491CA1">
        <w:rPr>
          <w:rFonts w:eastAsia="MS Mincho"/>
          <w:b/>
        </w:rPr>
        <w:t xml:space="preserve"> in consultation with organizations of persons with disabilities, expedite the establishment of an independent monitoring mechanism </w:t>
      </w:r>
      <w:r w:rsidR="007F79AC">
        <w:rPr>
          <w:rFonts w:eastAsia="MS Mincho"/>
          <w:b/>
        </w:rPr>
        <w:t xml:space="preserve">that is in </w:t>
      </w:r>
      <w:r w:rsidR="00E770C2" w:rsidRPr="00491CA1">
        <w:rPr>
          <w:rFonts w:eastAsia="MS Mincho"/>
          <w:b/>
        </w:rPr>
        <w:t>compl</w:t>
      </w:r>
      <w:r w:rsidR="007F79AC">
        <w:rPr>
          <w:rFonts w:eastAsia="MS Mincho"/>
          <w:b/>
        </w:rPr>
        <w:t>iance</w:t>
      </w:r>
      <w:r w:rsidR="00E770C2" w:rsidRPr="00491CA1">
        <w:rPr>
          <w:rFonts w:eastAsia="MS Mincho"/>
          <w:b/>
        </w:rPr>
        <w:t xml:space="preserve"> with the Paris Principles </w:t>
      </w:r>
      <w:r w:rsidR="007F79AC">
        <w:rPr>
          <w:rFonts w:eastAsia="MS Mincho"/>
          <w:b/>
        </w:rPr>
        <w:t>and that has</w:t>
      </w:r>
      <w:r w:rsidR="00E770C2" w:rsidRPr="00491CA1">
        <w:rPr>
          <w:rFonts w:eastAsia="MS Mincho"/>
          <w:b/>
        </w:rPr>
        <w:t xml:space="preserve"> the required expertise and access to sufficient resources in accordance with article 33</w:t>
      </w:r>
      <w:r w:rsidR="007F79AC">
        <w:rPr>
          <w:rFonts w:eastAsia="MS Mincho"/>
          <w:b/>
        </w:rPr>
        <w:t xml:space="preserve"> </w:t>
      </w:r>
      <w:r w:rsidR="00E770C2" w:rsidRPr="00491CA1">
        <w:rPr>
          <w:rFonts w:eastAsia="MS Mincho"/>
          <w:b/>
        </w:rPr>
        <w:t>(2)</w:t>
      </w:r>
      <w:r w:rsidR="007F79AC">
        <w:rPr>
          <w:rFonts w:eastAsia="MS Mincho"/>
          <w:b/>
        </w:rPr>
        <w:t xml:space="preserve"> of the Convention</w:t>
      </w:r>
      <w:r w:rsidR="00E770C2" w:rsidRPr="00491CA1">
        <w:rPr>
          <w:rFonts w:eastAsia="MS Mincho"/>
          <w:b/>
        </w:rPr>
        <w:t>;</w:t>
      </w:r>
    </w:p>
    <w:p w:rsidR="00E770C2" w:rsidRPr="00491CA1" w:rsidRDefault="00232AD8" w:rsidP="00491CA1">
      <w:pPr>
        <w:pStyle w:val="SingleTxtG"/>
        <w:ind w:firstLine="567"/>
        <w:rPr>
          <w:rFonts w:eastAsia="MS Mincho"/>
          <w:b/>
        </w:rPr>
      </w:pPr>
      <w:r>
        <w:rPr>
          <w:rFonts w:eastAsia="MS Mincho"/>
        </w:rPr>
        <w:t>(c)</w:t>
      </w:r>
      <w:r>
        <w:rPr>
          <w:rFonts w:eastAsia="MS Mincho"/>
        </w:rPr>
        <w:tab/>
      </w:r>
      <w:r w:rsidR="00E770C2" w:rsidRPr="00491CA1">
        <w:rPr>
          <w:rFonts w:eastAsia="MS Mincho"/>
          <w:b/>
        </w:rPr>
        <w:t>Adopt legislation to guarantee the full participation of representative organizations of persons with disabilities in the implementation, coordination and monitoring of the Convention.</w:t>
      </w:r>
    </w:p>
    <w:p w:rsidR="007F79AC" w:rsidRDefault="00E770C2">
      <w:pPr>
        <w:pStyle w:val="HChG"/>
        <w:rPr>
          <w:rFonts w:eastAsia="MS Mincho"/>
        </w:rPr>
      </w:pPr>
      <w:r w:rsidRPr="00E770C2">
        <w:rPr>
          <w:rFonts w:eastAsia="MS Mincho"/>
        </w:rPr>
        <w:tab/>
      </w:r>
      <w:r w:rsidR="00B725A6">
        <w:rPr>
          <w:rFonts w:eastAsia="MS Mincho"/>
        </w:rPr>
        <w:t>I</w:t>
      </w:r>
      <w:r w:rsidR="007F79AC">
        <w:rPr>
          <w:rFonts w:eastAsia="MS Mincho"/>
        </w:rPr>
        <w:t xml:space="preserve">V. </w:t>
      </w:r>
      <w:r w:rsidR="00B725A6">
        <w:rPr>
          <w:rFonts w:eastAsia="MS Mincho"/>
        </w:rPr>
        <w:tab/>
      </w:r>
      <w:r w:rsidR="007F79AC">
        <w:rPr>
          <w:rFonts w:eastAsia="MS Mincho"/>
        </w:rPr>
        <w:t>Follow-up</w:t>
      </w:r>
    </w:p>
    <w:p w:rsidR="00E770C2" w:rsidRPr="00E770C2" w:rsidRDefault="007F79AC" w:rsidP="00491CA1">
      <w:pPr>
        <w:pStyle w:val="H23G"/>
        <w:ind w:firstLine="0"/>
        <w:rPr>
          <w:rFonts w:eastAsia="MS Mincho"/>
          <w:lang w:eastAsia="sr-Latn-CS"/>
        </w:rPr>
      </w:pPr>
      <w:r>
        <w:rPr>
          <w:rFonts w:eastAsia="MS Mincho"/>
        </w:rPr>
        <w:t>D</w:t>
      </w:r>
      <w:r w:rsidR="00E770C2" w:rsidRPr="00E770C2">
        <w:rPr>
          <w:rFonts w:eastAsia="MS Mincho"/>
        </w:rPr>
        <w:t>issemination</w:t>
      </w:r>
      <w:r>
        <w:rPr>
          <w:rFonts w:eastAsia="MS Mincho"/>
        </w:rPr>
        <w:t xml:space="preserve"> of information</w:t>
      </w:r>
    </w:p>
    <w:p w:rsidR="00E770C2" w:rsidRPr="00E770C2" w:rsidRDefault="00C13FA2" w:rsidP="00C13FA2">
      <w:pPr>
        <w:pStyle w:val="SingleTxtG"/>
        <w:tabs>
          <w:tab w:val="left" w:pos="1701"/>
        </w:tabs>
        <w:rPr>
          <w:rFonts w:eastAsia="MS Mincho"/>
        </w:rPr>
      </w:pPr>
      <w:r w:rsidRPr="00E770C2">
        <w:rPr>
          <w:rFonts w:eastAsia="MS Mincho"/>
        </w:rPr>
        <w:t>69.</w:t>
      </w:r>
      <w:r w:rsidRPr="00E770C2">
        <w:rPr>
          <w:rFonts w:eastAsia="MS Mincho"/>
        </w:rPr>
        <w:tab/>
      </w:r>
      <w:r w:rsidR="00E770C2" w:rsidRPr="00E770C2">
        <w:rPr>
          <w:rFonts w:eastAsia="MS Mincho"/>
        </w:rPr>
        <w:t>The Committee requests that the State party</w:t>
      </w:r>
      <w:r w:rsidR="00F53E12">
        <w:rPr>
          <w:rFonts w:eastAsia="MS Mincho"/>
        </w:rPr>
        <w:t xml:space="preserve"> provide information</w:t>
      </w:r>
      <w:r w:rsidR="00E770C2" w:rsidRPr="00E770C2">
        <w:rPr>
          <w:rFonts w:eastAsia="MS Mincho"/>
        </w:rPr>
        <w:t xml:space="preserve">, within 12 months </w:t>
      </w:r>
      <w:r w:rsidR="00F53E12">
        <w:rPr>
          <w:rFonts w:eastAsia="MS Mincho"/>
        </w:rPr>
        <w:t xml:space="preserve">of the adoption of the present concluding observations </w:t>
      </w:r>
      <w:r w:rsidR="00E770C2" w:rsidRPr="00E770C2">
        <w:rPr>
          <w:rFonts w:eastAsia="MS Mincho"/>
        </w:rPr>
        <w:t xml:space="preserve">and in accordance with article 35 </w:t>
      </w:r>
      <w:r w:rsidR="00F53E12">
        <w:rPr>
          <w:rFonts w:eastAsia="MS Mincho"/>
        </w:rPr>
        <w:t>(</w:t>
      </w:r>
      <w:r w:rsidR="00E770C2" w:rsidRPr="00E770C2">
        <w:rPr>
          <w:rFonts w:eastAsia="MS Mincho"/>
        </w:rPr>
        <w:t>2</w:t>
      </w:r>
      <w:r w:rsidR="00F53E12">
        <w:rPr>
          <w:rFonts w:eastAsia="MS Mincho"/>
        </w:rPr>
        <w:t>)</w:t>
      </w:r>
      <w:r w:rsidR="00E770C2" w:rsidRPr="00E770C2">
        <w:rPr>
          <w:rFonts w:eastAsia="MS Mincho"/>
        </w:rPr>
        <w:t xml:space="preserve"> of the Convention, on the measures taken to implement the Committee’s recommendations </w:t>
      </w:r>
      <w:r w:rsidR="00F53E12">
        <w:rPr>
          <w:rFonts w:eastAsia="MS Mincho"/>
        </w:rPr>
        <w:t>contained</w:t>
      </w:r>
      <w:r w:rsidR="00E770C2" w:rsidRPr="00E770C2">
        <w:rPr>
          <w:rFonts w:eastAsia="MS Mincho"/>
        </w:rPr>
        <w:t xml:space="preserve"> in paragraph</w:t>
      </w:r>
      <w:r w:rsidR="00F53E12">
        <w:rPr>
          <w:rFonts w:eastAsia="MS Mincho"/>
        </w:rPr>
        <w:t>s</w:t>
      </w:r>
      <w:r w:rsidR="00E770C2" w:rsidRPr="00E770C2">
        <w:rPr>
          <w:rFonts w:eastAsia="MS Mincho"/>
        </w:rPr>
        <w:t xml:space="preserve"> 58 (</w:t>
      </w:r>
      <w:r w:rsidR="00F53E12">
        <w:rPr>
          <w:rFonts w:eastAsia="MS Mincho"/>
        </w:rPr>
        <w:t>on ensuring that</w:t>
      </w:r>
      <w:r w:rsidR="00E770C2" w:rsidRPr="00E770C2">
        <w:rPr>
          <w:rFonts w:eastAsia="MS Mincho"/>
        </w:rPr>
        <w:t xml:space="preserve"> everyone with a disability </w:t>
      </w:r>
      <w:r w:rsidR="00F53E12">
        <w:rPr>
          <w:rFonts w:eastAsia="MS Mincho"/>
        </w:rPr>
        <w:t xml:space="preserve">has </w:t>
      </w:r>
      <w:r w:rsidR="00E770C2" w:rsidRPr="00E770C2">
        <w:rPr>
          <w:rFonts w:eastAsia="MS Mincho"/>
        </w:rPr>
        <w:t xml:space="preserve">the right to vote and stand for election) and 68 </w:t>
      </w:r>
      <w:r w:rsidR="00F53E12">
        <w:rPr>
          <w:rFonts w:eastAsia="MS Mincho"/>
        </w:rPr>
        <w:t>(</w:t>
      </w:r>
      <w:r w:rsidR="00E770C2" w:rsidRPr="00E770C2">
        <w:rPr>
          <w:rFonts w:eastAsia="MS Mincho"/>
        </w:rPr>
        <w:t>b) (</w:t>
      </w:r>
      <w:r w:rsidR="00F53E12">
        <w:rPr>
          <w:rFonts w:eastAsia="MS Mincho"/>
        </w:rPr>
        <w:t>on establishing</w:t>
      </w:r>
      <w:r w:rsidR="00E770C2" w:rsidRPr="00E770C2">
        <w:rPr>
          <w:rFonts w:eastAsia="MS Mincho"/>
        </w:rPr>
        <w:t xml:space="preserve"> a monitoring mechanism in accordance with the Paris Principles). </w:t>
      </w:r>
    </w:p>
    <w:p w:rsidR="00E770C2" w:rsidRPr="00E770C2" w:rsidRDefault="00C13FA2" w:rsidP="00C13FA2">
      <w:pPr>
        <w:pStyle w:val="SingleTxtG"/>
        <w:tabs>
          <w:tab w:val="left" w:pos="1701"/>
        </w:tabs>
        <w:rPr>
          <w:rFonts w:eastAsia="MS Mincho"/>
        </w:rPr>
      </w:pPr>
      <w:r w:rsidRPr="00E770C2">
        <w:rPr>
          <w:rFonts w:eastAsia="MS Mincho"/>
        </w:rPr>
        <w:t>70.</w:t>
      </w:r>
      <w:r w:rsidRPr="00E770C2">
        <w:rPr>
          <w:rFonts w:eastAsia="MS Mincho"/>
        </w:rPr>
        <w:tab/>
      </w:r>
      <w:r w:rsidR="00E770C2" w:rsidRPr="00E770C2">
        <w:rPr>
          <w:rFonts w:eastAsia="MS Mincho"/>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w:t>
      </w:r>
      <w:r w:rsidR="009D0CA4">
        <w:rPr>
          <w:rFonts w:eastAsia="MS Mincho"/>
        </w:rPr>
        <w:t>p</w:t>
      </w:r>
      <w:r w:rsidR="00E770C2" w:rsidRPr="00E770C2">
        <w:rPr>
          <w:rFonts w:eastAsia="MS Mincho"/>
        </w:rPr>
        <w:t xml:space="preserve">arliament, officials in relevant ministries, members of relevant professional groups, such as education, medical and legal professionals, as well as to </w:t>
      </w:r>
      <w:r w:rsidR="00383488">
        <w:rPr>
          <w:rFonts w:eastAsia="MS Mincho"/>
        </w:rPr>
        <w:t xml:space="preserve">local authorities and </w:t>
      </w:r>
      <w:r w:rsidR="00E770C2" w:rsidRPr="00E770C2">
        <w:rPr>
          <w:rFonts w:eastAsia="MS Mincho"/>
        </w:rPr>
        <w:t>the media, using modern social communication strategies.</w:t>
      </w:r>
      <w:r w:rsidR="00E770C2" w:rsidRPr="00E770C2">
        <w:rPr>
          <w:rFonts w:eastAsia="Calibri"/>
          <w:b/>
        </w:rPr>
        <w:t xml:space="preserve"> </w:t>
      </w:r>
    </w:p>
    <w:p w:rsidR="00E770C2" w:rsidRPr="00E770C2" w:rsidRDefault="00C13FA2" w:rsidP="00C13FA2">
      <w:pPr>
        <w:pStyle w:val="SingleTxtG"/>
        <w:tabs>
          <w:tab w:val="left" w:pos="1701"/>
        </w:tabs>
        <w:rPr>
          <w:rFonts w:eastAsia="MS Mincho"/>
        </w:rPr>
      </w:pPr>
      <w:r w:rsidRPr="00E770C2">
        <w:rPr>
          <w:rFonts w:eastAsia="MS Mincho"/>
        </w:rPr>
        <w:t>71.</w:t>
      </w:r>
      <w:r w:rsidRPr="00E770C2">
        <w:rPr>
          <w:rFonts w:eastAsia="MS Mincho"/>
        </w:rPr>
        <w:tab/>
      </w:r>
      <w:r w:rsidR="00E770C2" w:rsidRPr="00E770C2">
        <w:rPr>
          <w:rFonts w:eastAsia="MS Mincho"/>
        </w:rPr>
        <w:t>The Committee strongly encourages the State party to involve civil society organizations, in particular organizations</w:t>
      </w:r>
      <w:r w:rsidR="00383488">
        <w:rPr>
          <w:rFonts w:eastAsia="MS Mincho"/>
        </w:rPr>
        <w:t xml:space="preserve"> of persons</w:t>
      </w:r>
      <w:r w:rsidR="00954C9C">
        <w:rPr>
          <w:rFonts w:eastAsia="MS Mincho"/>
        </w:rPr>
        <w:t xml:space="preserve"> with disabilities</w:t>
      </w:r>
      <w:r w:rsidR="00E770C2" w:rsidRPr="00E770C2">
        <w:rPr>
          <w:rFonts w:eastAsia="MS Mincho"/>
        </w:rPr>
        <w:t>, in the preparation of its periodic report.</w:t>
      </w:r>
      <w:r w:rsidR="00E770C2" w:rsidRPr="00E770C2">
        <w:rPr>
          <w:rFonts w:eastAsia="Calibri"/>
          <w:b/>
        </w:rPr>
        <w:t xml:space="preserve"> </w:t>
      </w:r>
    </w:p>
    <w:p w:rsidR="00E770C2" w:rsidRPr="00E770C2" w:rsidRDefault="00C13FA2" w:rsidP="00C13FA2">
      <w:pPr>
        <w:pStyle w:val="SingleTxtG"/>
        <w:tabs>
          <w:tab w:val="left" w:pos="1701"/>
        </w:tabs>
        <w:rPr>
          <w:rFonts w:eastAsia="MS Mincho"/>
        </w:rPr>
      </w:pPr>
      <w:r w:rsidRPr="00E770C2">
        <w:rPr>
          <w:rFonts w:eastAsia="MS Mincho"/>
        </w:rPr>
        <w:t>72.</w:t>
      </w:r>
      <w:r w:rsidRPr="00E770C2">
        <w:rPr>
          <w:rFonts w:eastAsia="MS Mincho"/>
        </w:rPr>
        <w:tab/>
      </w:r>
      <w:r w:rsidR="00E770C2" w:rsidRPr="00E770C2">
        <w:rPr>
          <w:rFonts w:eastAsia="MS Mincho"/>
        </w:rPr>
        <w:t xml:space="preserve">The Committee requests the State party to disseminate the present concluding observations widely, including to non-governmental organizations and representative organizations of persons with disabilities, </w:t>
      </w:r>
      <w:r w:rsidR="00252755">
        <w:rPr>
          <w:rFonts w:eastAsia="MS Mincho"/>
        </w:rPr>
        <w:t>and</w:t>
      </w:r>
      <w:r w:rsidR="00E770C2" w:rsidRPr="00E770C2">
        <w:rPr>
          <w:rFonts w:eastAsia="MS Mincho"/>
        </w:rPr>
        <w:t xml:space="preserve"> to persons with disabilities themselves and members of their families, in national and minority languages, including sign language, and in accessible formats, and to make them available on the government website on human rights. </w:t>
      </w:r>
    </w:p>
    <w:p w:rsidR="00E770C2" w:rsidRPr="00E770C2" w:rsidRDefault="00E770C2" w:rsidP="006063F2">
      <w:pPr>
        <w:pStyle w:val="H23G"/>
        <w:rPr>
          <w:rFonts w:eastAsia="MS Mincho"/>
          <w:lang w:eastAsia="sr-Latn-CS"/>
        </w:rPr>
      </w:pPr>
      <w:r w:rsidRPr="00E770C2">
        <w:rPr>
          <w:rFonts w:eastAsia="MS Mincho"/>
        </w:rPr>
        <w:tab/>
      </w:r>
      <w:r w:rsidRPr="00E770C2">
        <w:rPr>
          <w:rFonts w:eastAsia="MS Mincho"/>
        </w:rPr>
        <w:tab/>
        <w:t xml:space="preserve">Next </w:t>
      </w:r>
      <w:r w:rsidR="00252755">
        <w:rPr>
          <w:rFonts w:eastAsia="MS Mincho"/>
        </w:rPr>
        <w:t xml:space="preserve">periodic </w:t>
      </w:r>
      <w:r w:rsidRPr="00E770C2">
        <w:rPr>
          <w:rFonts w:eastAsia="MS Mincho"/>
        </w:rPr>
        <w:t>report</w:t>
      </w:r>
    </w:p>
    <w:p w:rsidR="00E770C2" w:rsidRPr="00E770C2" w:rsidRDefault="00C13FA2" w:rsidP="00C13FA2">
      <w:pPr>
        <w:pStyle w:val="SingleTxtG"/>
        <w:tabs>
          <w:tab w:val="left" w:pos="1701"/>
        </w:tabs>
        <w:rPr>
          <w:rFonts w:eastAsia="MS Mincho"/>
        </w:rPr>
      </w:pPr>
      <w:r w:rsidRPr="00E770C2">
        <w:rPr>
          <w:rFonts w:eastAsia="MS Mincho"/>
        </w:rPr>
        <w:t>73.</w:t>
      </w:r>
      <w:r w:rsidRPr="00E770C2">
        <w:rPr>
          <w:rFonts w:eastAsia="MS Mincho"/>
        </w:rPr>
        <w:tab/>
      </w:r>
      <w:r w:rsidR="00E770C2" w:rsidRPr="00E770C2">
        <w:rPr>
          <w:rFonts w:eastAsia="MS Mincho"/>
        </w:rPr>
        <w:t xml:space="preserve">The Committee requests the State party to submit its combined second and third periodic reports by 18 September 2020 and to include </w:t>
      </w:r>
      <w:r w:rsidR="00252755">
        <w:rPr>
          <w:rFonts w:eastAsia="MS Mincho"/>
        </w:rPr>
        <w:t xml:space="preserve">in </w:t>
      </w:r>
      <w:r w:rsidR="00637F74">
        <w:rPr>
          <w:rFonts w:eastAsia="MS Mincho"/>
        </w:rPr>
        <w:t>them</w:t>
      </w:r>
      <w:r w:rsidR="00E770C2" w:rsidRPr="00E770C2">
        <w:rPr>
          <w:rFonts w:eastAsia="MS Mincho"/>
        </w:rPr>
        <w:t xml:space="preserve"> information on the implementation of the </w:t>
      </w:r>
      <w:r w:rsidR="00252755">
        <w:rPr>
          <w:rFonts w:eastAsia="MS Mincho"/>
        </w:rPr>
        <w:t xml:space="preserve">recommendations made in the </w:t>
      </w:r>
      <w:r w:rsidR="00E770C2" w:rsidRPr="00E770C2">
        <w:rPr>
          <w:rFonts w:eastAsia="MS Mincho"/>
        </w:rPr>
        <w:t xml:space="preserve">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 </w:t>
      </w:r>
    </w:p>
    <w:p w:rsidR="001D3795" w:rsidRPr="001D3795" w:rsidRDefault="001D3795" w:rsidP="001D3795">
      <w:pPr>
        <w:spacing w:before="240"/>
        <w:ind w:left="1134" w:right="1134"/>
        <w:jc w:val="center"/>
        <w:rPr>
          <w:u w:val="single"/>
        </w:rPr>
      </w:pPr>
      <w:r>
        <w:rPr>
          <w:u w:val="single"/>
        </w:rPr>
        <w:tab/>
      </w:r>
      <w:r>
        <w:rPr>
          <w:u w:val="single"/>
        </w:rPr>
        <w:tab/>
      </w:r>
      <w:r>
        <w:rPr>
          <w:u w:val="single"/>
        </w:rPr>
        <w:tab/>
      </w:r>
    </w:p>
    <w:sectPr w:rsidR="001D3795" w:rsidRPr="001D3795" w:rsidSect="00BB793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4CB" w:rsidRDefault="000954CB"/>
  </w:endnote>
  <w:endnote w:type="continuationSeparator" w:id="0">
    <w:p w:rsidR="000954CB" w:rsidRDefault="000954CB"/>
  </w:endnote>
  <w:endnote w:type="continuationNotice" w:id="1">
    <w:p w:rsidR="000954CB" w:rsidRDefault="000954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D75" w:rsidRPr="001D3795" w:rsidRDefault="00953D75" w:rsidP="001D3795">
    <w:pPr>
      <w:pStyle w:val="Footer"/>
      <w:tabs>
        <w:tab w:val="right" w:pos="9638"/>
      </w:tabs>
    </w:pPr>
    <w:r w:rsidRPr="001D3795">
      <w:rPr>
        <w:b/>
        <w:sz w:val="18"/>
      </w:rPr>
      <w:fldChar w:fldCharType="begin"/>
    </w:r>
    <w:r w:rsidRPr="001D3795">
      <w:rPr>
        <w:b/>
        <w:sz w:val="18"/>
      </w:rPr>
      <w:instrText xml:space="preserve"> PAGE  \* MERGEFORMAT </w:instrText>
    </w:r>
    <w:r w:rsidRPr="001D3795">
      <w:rPr>
        <w:b/>
        <w:sz w:val="18"/>
      </w:rPr>
      <w:fldChar w:fldCharType="separate"/>
    </w:r>
    <w:r w:rsidR="00210860">
      <w:rPr>
        <w:b/>
        <w:noProof/>
        <w:sz w:val="18"/>
      </w:rPr>
      <w:t>2</w:t>
    </w:r>
    <w:r w:rsidRPr="001D379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D75" w:rsidRPr="001D3795" w:rsidRDefault="00953D75" w:rsidP="001D3795">
    <w:pPr>
      <w:pStyle w:val="Footer"/>
      <w:tabs>
        <w:tab w:val="right" w:pos="9638"/>
      </w:tabs>
      <w:rPr>
        <w:b/>
        <w:sz w:val="18"/>
      </w:rPr>
    </w:pPr>
    <w:r w:rsidRPr="00491CA1">
      <w:tab/>
    </w:r>
    <w:r w:rsidRPr="001D3795">
      <w:rPr>
        <w:b/>
        <w:sz w:val="18"/>
      </w:rPr>
      <w:fldChar w:fldCharType="begin"/>
    </w:r>
    <w:r w:rsidRPr="001D3795">
      <w:rPr>
        <w:b/>
        <w:sz w:val="18"/>
      </w:rPr>
      <w:instrText xml:space="preserve"> PAGE  \* MERGEFORMAT </w:instrText>
    </w:r>
    <w:r w:rsidRPr="001D3795">
      <w:rPr>
        <w:b/>
        <w:sz w:val="18"/>
      </w:rPr>
      <w:fldChar w:fldCharType="separate"/>
    </w:r>
    <w:r w:rsidR="00210860">
      <w:rPr>
        <w:b/>
        <w:noProof/>
        <w:sz w:val="18"/>
      </w:rPr>
      <w:t>13</w:t>
    </w:r>
    <w:r w:rsidRPr="001D37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860" w:rsidRDefault="00210860" w:rsidP="00210860">
    <w:pPr>
      <w:pStyle w:val="Footer"/>
      <w:rPr>
        <w:sz w:val="20"/>
      </w:rPr>
    </w:pPr>
    <w:r>
      <w:rPr>
        <w:rFonts w:ascii="C39T30Lfz" w:hAnsi="C39T30Lfz"/>
        <w:noProof/>
        <w:sz w:val="56"/>
        <w:lang w:val="en-US" w:eastAsia="zh-CN"/>
      </w:rPr>
      <w:drawing>
        <wp:anchor distT="0" distB="0" distL="114300" distR="114300" simplePos="0" relativeHeight="251660288" behindDoc="0" locked="0" layoutInCell="1" allowOverlap="1" wp14:anchorId="60DBAD58" wp14:editId="6695F16B">
          <wp:simplePos x="0" y="0"/>
          <wp:positionH relativeFrom="margin">
            <wp:posOffset>5489575</wp:posOffset>
          </wp:positionH>
          <wp:positionV relativeFrom="margin">
            <wp:posOffset>8178165</wp:posOffset>
          </wp:positionV>
          <wp:extent cx="638175" cy="638175"/>
          <wp:effectExtent l="0" t="0" r="9525" b="9525"/>
          <wp:wrapNone/>
          <wp:docPr id="1" name="Picture 1" descr="http://undocs.org/m2/QRCode.ashx?DS=CRPD/C/LTU/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LTU/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43F5">
      <w:rPr>
        <w:rFonts w:ascii="C39T30Lfz" w:hAnsi="C39T30Lfz"/>
        <w:noProof/>
        <w:sz w:val="56"/>
        <w:u w:val="single"/>
        <w:lang w:val="en-US"/>
      </w:rPr>
      <w:drawing>
        <wp:anchor distT="0" distB="0" distL="114300" distR="114300" simplePos="0" relativeHeight="251659264" behindDoc="0" locked="0" layoutInCell="1" allowOverlap="1" wp14:anchorId="3498605F" wp14:editId="54B5E33E">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sz w:val="20"/>
      </w:rPr>
      <w:t>GE.16-07608(E)</w:t>
    </w:r>
  </w:p>
  <w:p w:rsidR="00210860" w:rsidRPr="00210860" w:rsidRDefault="00210860" w:rsidP="0021086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4CB" w:rsidRPr="000B175B" w:rsidRDefault="000954CB" w:rsidP="000B175B">
      <w:pPr>
        <w:tabs>
          <w:tab w:val="right" w:pos="2155"/>
        </w:tabs>
        <w:spacing w:after="80"/>
        <w:ind w:left="680"/>
        <w:rPr>
          <w:u w:val="single"/>
        </w:rPr>
      </w:pPr>
      <w:r>
        <w:rPr>
          <w:u w:val="single"/>
        </w:rPr>
        <w:tab/>
      </w:r>
    </w:p>
  </w:footnote>
  <w:footnote w:type="continuationSeparator" w:id="0">
    <w:p w:rsidR="000954CB" w:rsidRPr="00FC68B7" w:rsidRDefault="000954CB" w:rsidP="00FC68B7">
      <w:pPr>
        <w:tabs>
          <w:tab w:val="left" w:pos="2155"/>
        </w:tabs>
        <w:spacing w:after="80"/>
        <w:ind w:left="680"/>
        <w:rPr>
          <w:u w:val="single"/>
        </w:rPr>
      </w:pPr>
      <w:r>
        <w:rPr>
          <w:u w:val="single"/>
        </w:rPr>
        <w:tab/>
      </w:r>
    </w:p>
  </w:footnote>
  <w:footnote w:type="continuationNotice" w:id="1">
    <w:p w:rsidR="000954CB" w:rsidRDefault="000954CB"/>
  </w:footnote>
  <w:footnote w:id="2">
    <w:p w:rsidR="00B725A6" w:rsidRPr="00BB6FFA" w:rsidRDefault="00B725A6">
      <w:pPr>
        <w:pStyle w:val="FootnoteText"/>
        <w:rPr>
          <w:szCs w:val="18"/>
          <w:lang w:val="en-US"/>
        </w:rPr>
      </w:pPr>
      <w:r w:rsidRPr="00BB6FFA">
        <w:rPr>
          <w:rStyle w:val="FootnoteReference"/>
          <w:szCs w:val="18"/>
        </w:rPr>
        <w:tab/>
      </w:r>
      <w:r w:rsidRPr="00BB6FFA">
        <w:rPr>
          <w:rStyle w:val="FootnoteReference"/>
          <w:szCs w:val="18"/>
          <w:vertAlign w:val="baseline"/>
        </w:rPr>
        <w:t>*</w:t>
      </w:r>
      <w:r w:rsidRPr="00BB6FFA">
        <w:rPr>
          <w:rStyle w:val="FootnoteReference"/>
          <w:szCs w:val="18"/>
          <w:vertAlign w:val="baseline"/>
        </w:rPr>
        <w:tab/>
      </w:r>
      <w:proofErr w:type="gramStart"/>
      <w:r w:rsidRPr="00BB6FFA">
        <w:rPr>
          <w:szCs w:val="18"/>
        </w:rPr>
        <w:t>Reissued for technical reasons on 2 June 2016.</w:t>
      </w:r>
      <w:proofErr w:type="gramEnd"/>
    </w:p>
  </w:footnote>
  <w:footnote w:id="3">
    <w:p w:rsidR="00C05B28" w:rsidRPr="00BB6FFA" w:rsidRDefault="00C05B28">
      <w:pPr>
        <w:pStyle w:val="FootnoteText"/>
        <w:rPr>
          <w:szCs w:val="18"/>
          <w:lang w:val="en-US"/>
        </w:rPr>
      </w:pPr>
      <w:r w:rsidRPr="00BB6FFA">
        <w:rPr>
          <w:rStyle w:val="FootnoteReference"/>
          <w:szCs w:val="18"/>
        </w:rPr>
        <w:tab/>
      </w:r>
      <w:r w:rsidRPr="00BB6FFA">
        <w:rPr>
          <w:rStyle w:val="FootnoteReference"/>
          <w:szCs w:val="18"/>
          <w:vertAlign w:val="baseline"/>
        </w:rPr>
        <w:t>**</w:t>
      </w:r>
      <w:r w:rsidRPr="00BB6FFA">
        <w:rPr>
          <w:rStyle w:val="FootnoteReference"/>
          <w:szCs w:val="18"/>
          <w:vertAlign w:val="baseline"/>
        </w:rPr>
        <w:tab/>
      </w:r>
      <w:proofErr w:type="gramStart"/>
      <w:r w:rsidRPr="00BB6FFA">
        <w:rPr>
          <w:szCs w:val="18"/>
        </w:rPr>
        <w:t>Adopted by the Committee at its fifteenth session (29 March-21 April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D75" w:rsidRPr="001D3795" w:rsidRDefault="00953D75">
    <w:pPr>
      <w:pStyle w:val="Header"/>
    </w:pPr>
    <w:r>
      <w:t>CRPD/C/LTU/CO/1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D75" w:rsidRPr="001D3795" w:rsidRDefault="00953D75" w:rsidP="001D3795">
    <w:pPr>
      <w:pStyle w:val="Header"/>
      <w:jc w:val="right"/>
    </w:pPr>
    <w:r>
      <w:t>CRPD/C/LTU/CO/1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29FC"/>
    <w:multiLevelType w:val="hybridMultilevel"/>
    <w:tmpl w:val="A546DFB6"/>
    <w:lvl w:ilvl="0" w:tplc="3D5A0D78">
      <w:start w:val="1"/>
      <w:numFmt w:val="lowerLetter"/>
      <w:lvlText w:val="(%1)"/>
      <w:lvlJc w:val="left"/>
      <w:pPr>
        <w:ind w:left="2061" w:hanging="360"/>
      </w:pPr>
      <w:rPr>
        <w:rFonts w:hint="default"/>
        <w:b w:val="0"/>
        <w:i w:val="0"/>
        <w:color w:val="00000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721AEB"/>
    <w:multiLevelType w:val="hybridMultilevel"/>
    <w:tmpl w:val="BE38E07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A269EA"/>
    <w:multiLevelType w:val="hybridMultilevel"/>
    <w:tmpl w:val="0988F0A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63844DA"/>
    <w:multiLevelType w:val="hybridMultilevel"/>
    <w:tmpl w:val="51ACAFC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63C52BC"/>
    <w:multiLevelType w:val="hybridMultilevel"/>
    <w:tmpl w:val="64F46ACC"/>
    <w:lvl w:ilvl="0" w:tplc="C8C4A568">
      <w:start w:val="1"/>
      <w:numFmt w:val="lowerLetter"/>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8710EC8"/>
    <w:multiLevelType w:val="hybridMultilevel"/>
    <w:tmpl w:val="87762E10"/>
    <w:lvl w:ilvl="0" w:tplc="FA80A888">
      <w:start w:val="1"/>
      <w:numFmt w:val="lowerLetter"/>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9C73CC0"/>
    <w:multiLevelType w:val="hybridMultilevel"/>
    <w:tmpl w:val="7E2A7672"/>
    <w:lvl w:ilvl="0" w:tplc="FB78D33A">
      <w:start w:val="1"/>
      <w:numFmt w:val="lowerLetter"/>
      <w:lvlText w:val="(%1)"/>
      <w:lvlJc w:val="left"/>
      <w:pPr>
        <w:ind w:left="2061" w:hanging="360"/>
      </w:pPr>
      <w:rPr>
        <w:rFonts w:hint="default"/>
        <w:b w:val="0"/>
        <w:i w:val="0"/>
        <w:color w:val="000000"/>
        <w:sz w:val="20"/>
        <w:szCs w:val="2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nsid w:val="10C919BE"/>
    <w:multiLevelType w:val="hybridMultilevel"/>
    <w:tmpl w:val="2C3A2858"/>
    <w:lvl w:ilvl="0" w:tplc="10E0E39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11AA5614"/>
    <w:multiLevelType w:val="hybridMultilevel"/>
    <w:tmpl w:val="561E1FC4"/>
    <w:lvl w:ilvl="0" w:tplc="0B34277A">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4703968"/>
    <w:multiLevelType w:val="hybridMultilevel"/>
    <w:tmpl w:val="1060A980"/>
    <w:lvl w:ilvl="0" w:tplc="3CF84AAC">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932595D"/>
    <w:multiLevelType w:val="hybridMultilevel"/>
    <w:tmpl w:val="9F60CD38"/>
    <w:lvl w:ilvl="0" w:tplc="4FD06832">
      <w:start w:val="1"/>
      <w:numFmt w:val="decimal"/>
      <w:lvlText w:val="%1."/>
      <w:lvlJc w:val="left"/>
      <w:pPr>
        <w:ind w:left="6598" w:hanging="360"/>
      </w:pPr>
      <w:rPr>
        <w:rFonts w:hint="default"/>
        <w:b w:val="0"/>
        <w:color w:val="000000"/>
        <w:sz w:val="20"/>
        <w:szCs w:val="20"/>
      </w:rPr>
    </w:lvl>
    <w:lvl w:ilvl="1" w:tplc="644087CE">
      <w:start w:val="1"/>
      <w:numFmt w:val="lowerLetter"/>
      <w:lvlText w:val="(%2)"/>
      <w:lvlJc w:val="left"/>
      <w:pPr>
        <w:ind w:left="2574" w:hanging="360"/>
      </w:pPr>
      <w:rPr>
        <w:rFonts w:hint="default"/>
        <w:b w:val="0"/>
        <w:i w:val="0"/>
        <w:color w:val="000000"/>
        <w:sz w:val="20"/>
        <w:szCs w:val="2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97141A8"/>
    <w:multiLevelType w:val="hybridMultilevel"/>
    <w:tmpl w:val="77CA1162"/>
    <w:lvl w:ilvl="0" w:tplc="4828B5E4">
      <w:start w:val="5"/>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C645FF2"/>
    <w:multiLevelType w:val="hybridMultilevel"/>
    <w:tmpl w:val="B31248C2"/>
    <w:lvl w:ilvl="0" w:tplc="CB9E2006">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13E7D6C"/>
    <w:multiLevelType w:val="hybridMultilevel"/>
    <w:tmpl w:val="E81AD17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23E079D8"/>
    <w:multiLevelType w:val="hybridMultilevel"/>
    <w:tmpl w:val="534C0130"/>
    <w:lvl w:ilvl="0" w:tplc="644087CE">
      <w:start w:val="1"/>
      <w:numFmt w:val="lowerLetter"/>
      <w:lvlText w:val="(%1)"/>
      <w:lvlJc w:val="left"/>
      <w:pPr>
        <w:ind w:left="1854" w:hanging="360"/>
      </w:pPr>
      <w:rPr>
        <w:rFonts w:hint="default"/>
        <w:b w:val="0"/>
        <w:i w:val="0"/>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7E65070"/>
    <w:multiLevelType w:val="hybridMultilevel"/>
    <w:tmpl w:val="297008A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8C54A35"/>
    <w:multiLevelType w:val="hybridMultilevel"/>
    <w:tmpl w:val="2CA6371E"/>
    <w:lvl w:ilvl="0" w:tplc="644087CE">
      <w:start w:val="1"/>
      <w:numFmt w:val="lowerLetter"/>
      <w:lvlText w:val="(%1)"/>
      <w:lvlJc w:val="left"/>
      <w:pPr>
        <w:ind w:left="1907" w:hanging="360"/>
      </w:pPr>
      <w:rPr>
        <w:rFonts w:hint="default"/>
        <w:b w:val="0"/>
        <w:i w:val="0"/>
        <w:color w:val="000000"/>
        <w:sz w:val="20"/>
        <w:szCs w:val="20"/>
      </w:rPr>
    </w:lvl>
    <w:lvl w:ilvl="1" w:tplc="08090019" w:tentative="1">
      <w:start w:val="1"/>
      <w:numFmt w:val="lowerLetter"/>
      <w:lvlText w:val="%2."/>
      <w:lvlJc w:val="left"/>
      <w:pPr>
        <w:ind w:left="2627" w:hanging="360"/>
      </w:pPr>
    </w:lvl>
    <w:lvl w:ilvl="2" w:tplc="0809001B" w:tentative="1">
      <w:start w:val="1"/>
      <w:numFmt w:val="lowerRoman"/>
      <w:lvlText w:val="%3."/>
      <w:lvlJc w:val="right"/>
      <w:pPr>
        <w:ind w:left="3347" w:hanging="180"/>
      </w:pPr>
    </w:lvl>
    <w:lvl w:ilvl="3" w:tplc="0809000F" w:tentative="1">
      <w:start w:val="1"/>
      <w:numFmt w:val="decimal"/>
      <w:lvlText w:val="%4."/>
      <w:lvlJc w:val="left"/>
      <w:pPr>
        <w:ind w:left="4067" w:hanging="360"/>
      </w:pPr>
    </w:lvl>
    <w:lvl w:ilvl="4" w:tplc="08090019" w:tentative="1">
      <w:start w:val="1"/>
      <w:numFmt w:val="lowerLetter"/>
      <w:lvlText w:val="%5."/>
      <w:lvlJc w:val="left"/>
      <w:pPr>
        <w:ind w:left="4787" w:hanging="360"/>
      </w:pPr>
    </w:lvl>
    <w:lvl w:ilvl="5" w:tplc="0809001B" w:tentative="1">
      <w:start w:val="1"/>
      <w:numFmt w:val="lowerRoman"/>
      <w:lvlText w:val="%6."/>
      <w:lvlJc w:val="right"/>
      <w:pPr>
        <w:ind w:left="5507" w:hanging="180"/>
      </w:pPr>
    </w:lvl>
    <w:lvl w:ilvl="6" w:tplc="0809000F" w:tentative="1">
      <w:start w:val="1"/>
      <w:numFmt w:val="decimal"/>
      <w:lvlText w:val="%7."/>
      <w:lvlJc w:val="left"/>
      <w:pPr>
        <w:ind w:left="6227" w:hanging="360"/>
      </w:pPr>
    </w:lvl>
    <w:lvl w:ilvl="7" w:tplc="08090019" w:tentative="1">
      <w:start w:val="1"/>
      <w:numFmt w:val="lowerLetter"/>
      <w:lvlText w:val="%8."/>
      <w:lvlJc w:val="left"/>
      <w:pPr>
        <w:ind w:left="6947" w:hanging="360"/>
      </w:pPr>
    </w:lvl>
    <w:lvl w:ilvl="8" w:tplc="0809001B" w:tentative="1">
      <w:start w:val="1"/>
      <w:numFmt w:val="lowerRoman"/>
      <w:lvlText w:val="%9."/>
      <w:lvlJc w:val="right"/>
      <w:pPr>
        <w:ind w:left="7667" w:hanging="180"/>
      </w:pPr>
    </w:lvl>
  </w:abstractNum>
  <w:abstractNum w:abstractNumId="18">
    <w:nsid w:val="29846B35"/>
    <w:multiLevelType w:val="hybridMultilevel"/>
    <w:tmpl w:val="58BA486E"/>
    <w:lvl w:ilvl="0" w:tplc="644087CE">
      <w:start w:val="1"/>
      <w:numFmt w:val="lowerLetter"/>
      <w:lvlText w:val="(%1)"/>
      <w:lvlJc w:val="left"/>
      <w:pPr>
        <w:ind w:left="1907" w:hanging="360"/>
      </w:pPr>
      <w:rPr>
        <w:rFonts w:hint="default"/>
        <w:b w:val="0"/>
        <w:i w:val="0"/>
      </w:rPr>
    </w:lvl>
    <w:lvl w:ilvl="1" w:tplc="08090019" w:tentative="1">
      <w:start w:val="1"/>
      <w:numFmt w:val="lowerLetter"/>
      <w:lvlText w:val="%2."/>
      <w:lvlJc w:val="left"/>
      <w:pPr>
        <w:ind w:left="2627" w:hanging="360"/>
      </w:pPr>
    </w:lvl>
    <w:lvl w:ilvl="2" w:tplc="0809001B" w:tentative="1">
      <w:start w:val="1"/>
      <w:numFmt w:val="lowerRoman"/>
      <w:lvlText w:val="%3."/>
      <w:lvlJc w:val="right"/>
      <w:pPr>
        <w:ind w:left="3347" w:hanging="180"/>
      </w:pPr>
    </w:lvl>
    <w:lvl w:ilvl="3" w:tplc="0809000F" w:tentative="1">
      <w:start w:val="1"/>
      <w:numFmt w:val="decimal"/>
      <w:lvlText w:val="%4."/>
      <w:lvlJc w:val="left"/>
      <w:pPr>
        <w:ind w:left="4067" w:hanging="360"/>
      </w:pPr>
    </w:lvl>
    <w:lvl w:ilvl="4" w:tplc="08090019" w:tentative="1">
      <w:start w:val="1"/>
      <w:numFmt w:val="lowerLetter"/>
      <w:lvlText w:val="%5."/>
      <w:lvlJc w:val="left"/>
      <w:pPr>
        <w:ind w:left="4787" w:hanging="360"/>
      </w:pPr>
    </w:lvl>
    <w:lvl w:ilvl="5" w:tplc="0809001B" w:tentative="1">
      <w:start w:val="1"/>
      <w:numFmt w:val="lowerRoman"/>
      <w:lvlText w:val="%6."/>
      <w:lvlJc w:val="right"/>
      <w:pPr>
        <w:ind w:left="5507" w:hanging="180"/>
      </w:pPr>
    </w:lvl>
    <w:lvl w:ilvl="6" w:tplc="0809000F" w:tentative="1">
      <w:start w:val="1"/>
      <w:numFmt w:val="decimal"/>
      <w:lvlText w:val="%7."/>
      <w:lvlJc w:val="left"/>
      <w:pPr>
        <w:ind w:left="6227" w:hanging="360"/>
      </w:pPr>
    </w:lvl>
    <w:lvl w:ilvl="7" w:tplc="08090019" w:tentative="1">
      <w:start w:val="1"/>
      <w:numFmt w:val="lowerLetter"/>
      <w:lvlText w:val="%8."/>
      <w:lvlJc w:val="left"/>
      <w:pPr>
        <w:ind w:left="6947" w:hanging="360"/>
      </w:pPr>
    </w:lvl>
    <w:lvl w:ilvl="8" w:tplc="0809001B" w:tentative="1">
      <w:start w:val="1"/>
      <w:numFmt w:val="lowerRoman"/>
      <w:lvlText w:val="%9."/>
      <w:lvlJc w:val="right"/>
      <w:pPr>
        <w:ind w:left="7667" w:hanging="180"/>
      </w:pPr>
    </w:lvl>
  </w:abstractNum>
  <w:abstractNum w:abstractNumId="19">
    <w:nsid w:val="2E2752AA"/>
    <w:multiLevelType w:val="hybridMultilevel"/>
    <w:tmpl w:val="73FC2728"/>
    <w:lvl w:ilvl="0" w:tplc="9AF894D2">
      <w:start w:val="1"/>
      <w:numFmt w:val="lowerLetter"/>
      <w:lvlText w:val="(%1)"/>
      <w:lvlJc w:val="left"/>
      <w:pPr>
        <w:ind w:left="2061" w:hanging="360"/>
      </w:pPr>
      <w:rPr>
        <w:rFonts w:hint="default"/>
        <w:b/>
        <w:i w:val="0"/>
        <w:color w:val="000000"/>
        <w:sz w:val="20"/>
        <w:szCs w:val="2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32935D41"/>
    <w:multiLevelType w:val="hybridMultilevel"/>
    <w:tmpl w:val="C18485F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393486F"/>
    <w:multiLevelType w:val="hybridMultilevel"/>
    <w:tmpl w:val="4CBA01FA"/>
    <w:lvl w:ilvl="0" w:tplc="222A0672">
      <w:start w:val="1"/>
      <w:numFmt w:val="lowerLetter"/>
      <w:lvlText w:val="(%1)"/>
      <w:lvlJc w:val="left"/>
      <w:pPr>
        <w:ind w:left="1854" w:hanging="360"/>
      </w:pPr>
      <w:rPr>
        <w:rFonts w:hint="default"/>
        <w:b/>
        <w:color w:val="000000"/>
        <w:sz w:val="20"/>
        <w:szCs w:val="20"/>
      </w:rPr>
    </w:lvl>
    <w:lvl w:ilvl="1" w:tplc="E6F275A8">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B03165B"/>
    <w:multiLevelType w:val="hybridMultilevel"/>
    <w:tmpl w:val="9558F31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C78759E"/>
    <w:multiLevelType w:val="hybridMultilevel"/>
    <w:tmpl w:val="4AA4E928"/>
    <w:lvl w:ilvl="0" w:tplc="54A25664">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D5C3DA7"/>
    <w:multiLevelType w:val="hybridMultilevel"/>
    <w:tmpl w:val="EE7EE8A4"/>
    <w:lvl w:ilvl="0" w:tplc="CC242FA6">
      <w:start w:val="1"/>
      <w:numFmt w:val="lowerLetter"/>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F4B661D"/>
    <w:multiLevelType w:val="hybridMultilevel"/>
    <w:tmpl w:val="7B68B636"/>
    <w:lvl w:ilvl="0" w:tplc="644087CE">
      <w:start w:val="1"/>
      <w:numFmt w:val="lowerLetter"/>
      <w:lvlText w:val="(%1)"/>
      <w:lvlJc w:val="left"/>
      <w:pPr>
        <w:ind w:left="1907" w:hanging="360"/>
      </w:pPr>
      <w:rPr>
        <w:rFonts w:hint="default"/>
        <w:b w:val="0"/>
        <w:i w:val="0"/>
      </w:rPr>
    </w:lvl>
    <w:lvl w:ilvl="1" w:tplc="08090019" w:tentative="1">
      <w:start w:val="1"/>
      <w:numFmt w:val="lowerLetter"/>
      <w:lvlText w:val="%2."/>
      <w:lvlJc w:val="left"/>
      <w:pPr>
        <w:ind w:left="2627" w:hanging="360"/>
      </w:pPr>
    </w:lvl>
    <w:lvl w:ilvl="2" w:tplc="0809001B" w:tentative="1">
      <w:start w:val="1"/>
      <w:numFmt w:val="lowerRoman"/>
      <w:lvlText w:val="%3."/>
      <w:lvlJc w:val="right"/>
      <w:pPr>
        <w:ind w:left="3347" w:hanging="180"/>
      </w:pPr>
    </w:lvl>
    <w:lvl w:ilvl="3" w:tplc="0809000F" w:tentative="1">
      <w:start w:val="1"/>
      <w:numFmt w:val="decimal"/>
      <w:lvlText w:val="%4."/>
      <w:lvlJc w:val="left"/>
      <w:pPr>
        <w:ind w:left="4067" w:hanging="360"/>
      </w:pPr>
    </w:lvl>
    <w:lvl w:ilvl="4" w:tplc="08090019" w:tentative="1">
      <w:start w:val="1"/>
      <w:numFmt w:val="lowerLetter"/>
      <w:lvlText w:val="%5."/>
      <w:lvlJc w:val="left"/>
      <w:pPr>
        <w:ind w:left="4787" w:hanging="360"/>
      </w:pPr>
    </w:lvl>
    <w:lvl w:ilvl="5" w:tplc="0809001B" w:tentative="1">
      <w:start w:val="1"/>
      <w:numFmt w:val="lowerRoman"/>
      <w:lvlText w:val="%6."/>
      <w:lvlJc w:val="right"/>
      <w:pPr>
        <w:ind w:left="5507" w:hanging="180"/>
      </w:pPr>
    </w:lvl>
    <w:lvl w:ilvl="6" w:tplc="0809000F" w:tentative="1">
      <w:start w:val="1"/>
      <w:numFmt w:val="decimal"/>
      <w:lvlText w:val="%7."/>
      <w:lvlJc w:val="left"/>
      <w:pPr>
        <w:ind w:left="6227" w:hanging="360"/>
      </w:pPr>
    </w:lvl>
    <w:lvl w:ilvl="7" w:tplc="08090019" w:tentative="1">
      <w:start w:val="1"/>
      <w:numFmt w:val="lowerLetter"/>
      <w:lvlText w:val="%8."/>
      <w:lvlJc w:val="left"/>
      <w:pPr>
        <w:ind w:left="6947" w:hanging="360"/>
      </w:pPr>
    </w:lvl>
    <w:lvl w:ilvl="8" w:tplc="0809001B" w:tentative="1">
      <w:start w:val="1"/>
      <w:numFmt w:val="lowerRoman"/>
      <w:lvlText w:val="%9."/>
      <w:lvlJc w:val="right"/>
      <w:pPr>
        <w:ind w:left="7667" w:hanging="180"/>
      </w:pPr>
    </w:lvl>
  </w:abstractNum>
  <w:abstractNum w:abstractNumId="26">
    <w:nsid w:val="43206B98"/>
    <w:multiLevelType w:val="hybridMultilevel"/>
    <w:tmpl w:val="E6D05206"/>
    <w:lvl w:ilvl="0" w:tplc="73B0A564">
      <w:start w:val="1"/>
      <w:numFmt w:val="lowerLetter"/>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3E321AC"/>
    <w:multiLevelType w:val="hybridMultilevel"/>
    <w:tmpl w:val="0174270C"/>
    <w:lvl w:ilvl="0" w:tplc="E6F275A8">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7496C72"/>
    <w:multiLevelType w:val="hybridMultilevel"/>
    <w:tmpl w:val="A8C400C2"/>
    <w:lvl w:ilvl="0" w:tplc="E6F275A8">
      <w:start w:val="1"/>
      <w:numFmt w:val="lowerLetter"/>
      <w:lvlText w:val="(%1)"/>
      <w:lvlJc w:val="left"/>
      <w:pPr>
        <w:ind w:left="1854" w:hanging="360"/>
      </w:pPr>
      <w:rPr>
        <w:rFonts w:hint="default"/>
      </w:rPr>
    </w:lvl>
    <w:lvl w:ilvl="1" w:tplc="E6F275A8">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C342D08"/>
    <w:multiLevelType w:val="hybridMultilevel"/>
    <w:tmpl w:val="85D0F17E"/>
    <w:lvl w:ilvl="0" w:tplc="0FF6ACCA">
      <w:start w:val="1"/>
      <w:numFmt w:val="lowerLetter"/>
      <w:lvlText w:val="(%1)"/>
      <w:lvlJc w:val="left"/>
      <w:pPr>
        <w:ind w:left="1854" w:hanging="360"/>
      </w:pPr>
      <w:rPr>
        <w:rFonts w:hint="default"/>
        <w:b/>
        <w:i w:val="0"/>
      </w:rPr>
    </w:lvl>
    <w:lvl w:ilvl="1" w:tplc="66AA1614">
      <w:start w:val="1"/>
      <w:numFmt w:val="lowerLetter"/>
      <w:lvlText w:val="(%2)"/>
      <w:lvlJc w:val="left"/>
      <w:pPr>
        <w:ind w:left="2574" w:hanging="360"/>
      </w:pPr>
      <w:rPr>
        <w:rFonts w:hint="default"/>
        <w:b/>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D4E7084"/>
    <w:multiLevelType w:val="hybridMultilevel"/>
    <w:tmpl w:val="8244EB16"/>
    <w:lvl w:ilvl="0" w:tplc="644087CE">
      <w:start w:val="1"/>
      <w:numFmt w:val="lowerLetter"/>
      <w:lvlText w:val="(%1)"/>
      <w:lvlJc w:val="left"/>
      <w:pPr>
        <w:ind w:left="1909" w:hanging="360"/>
      </w:pPr>
      <w:rPr>
        <w:rFonts w:hint="default"/>
        <w:b w:val="0"/>
        <w:i w:val="0"/>
        <w:color w:val="000000"/>
        <w:sz w:val="20"/>
        <w:szCs w:val="20"/>
      </w:rPr>
    </w:lvl>
    <w:lvl w:ilvl="1" w:tplc="08090019" w:tentative="1">
      <w:start w:val="1"/>
      <w:numFmt w:val="lowerLetter"/>
      <w:lvlText w:val="%2."/>
      <w:lvlJc w:val="left"/>
      <w:pPr>
        <w:ind w:left="2629" w:hanging="360"/>
      </w:pPr>
    </w:lvl>
    <w:lvl w:ilvl="2" w:tplc="0809001B" w:tentative="1">
      <w:start w:val="1"/>
      <w:numFmt w:val="lowerRoman"/>
      <w:lvlText w:val="%3."/>
      <w:lvlJc w:val="right"/>
      <w:pPr>
        <w:ind w:left="3349" w:hanging="180"/>
      </w:pPr>
    </w:lvl>
    <w:lvl w:ilvl="3" w:tplc="0809000F" w:tentative="1">
      <w:start w:val="1"/>
      <w:numFmt w:val="decimal"/>
      <w:lvlText w:val="%4."/>
      <w:lvlJc w:val="left"/>
      <w:pPr>
        <w:ind w:left="4069" w:hanging="360"/>
      </w:pPr>
    </w:lvl>
    <w:lvl w:ilvl="4" w:tplc="08090019" w:tentative="1">
      <w:start w:val="1"/>
      <w:numFmt w:val="lowerLetter"/>
      <w:lvlText w:val="%5."/>
      <w:lvlJc w:val="left"/>
      <w:pPr>
        <w:ind w:left="4789" w:hanging="360"/>
      </w:pPr>
    </w:lvl>
    <w:lvl w:ilvl="5" w:tplc="0809001B" w:tentative="1">
      <w:start w:val="1"/>
      <w:numFmt w:val="lowerRoman"/>
      <w:lvlText w:val="%6."/>
      <w:lvlJc w:val="right"/>
      <w:pPr>
        <w:ind w:left="5509" w:hanging="180"/>
      </w:pPr>
    </w:lvl>
    <w:lvl w:ilvl="6" w:tplc="0809000F" w:tentative="1">
      <w:start w:val="1"/>
      <w:numFmt w:val="decimal"/>
      <w:lvlText w:val="%7."/>
      <w:lvlJc w:val="left"/>
      <w:pPr>
        <w:ind w:left="6229" w:hanging="360"/>
      </w:pPr>
    </w:lvl>
    <w:lvl w:ilvl="7" w:tplc="08090019" w:tentative="1">
      <w:start w:val="1"/>
      <w:numFmt w:val="lowerLetter"/>
      <w:lvlText w:val="%8."/>
      <w:lvlJc w:val="left"/>
      <w:pPr>
        <w:ind w:left="6949" w:hanging="360"/>
      </w:pPr>
    </w:lvl>
    <w:lvl w:ilvl="8" w:tplc="0809001B" w:tentative="1">
      <w:start w:val="1"/>
      <w:numFmt w:val="lowerRoman"/>
      <w:lvlText w:val="%9."/>
      <w:lvlJc w:val="right"/>
      <w:pPr>
        <w:ind w:left="7669" w:hanging="180"/>
      </w:pPr>
    </w:lvl>
  </w:abstractNum>
  <w:abstractNum w:abstractNumId="31">
    <w:nsid w:val="4EB130C0"/>
    <w:multiLevelType w:val="hybridMultilevel"/>
    <w:tmpl w:val="171A9AB0"/>
    <w:lvl w:ilvl="0" w:tplc="4FD06832">
      <w:start w:val="1"/>
      <w:numFmt w:val="decimal"/>
      <w:lvlText w:val="%1."/>
      <w:lvlJc w:val="left"/>
      <w:pPr>
        <w:ind w:left="1854" w:hanging="360"/>
      </w:pPr>
      <w:rPr>
        <w:rFonts w:hint="default"/>
        <w:b w:val="0"/>
        <w:color w:val="000000"/>
        <w:sz w:val="20"/>
        <w:szCs w:val="20"/>
      </w:rPr>
    </w:lvl>
    <w:lvl w:ilvl="1" w:tplc="644087CE">
      <w:start w:val="1"/>
      <w:numFmt w:val="lowerLetter"/>
      <w:lvlText w:val="(%2)"/>
      <w:lvlJc w:val="left"/>
      <w:pPr>
        <w:ind w:left="2574" w:hanging="360"/>
      </w:pPr>
      <w:rPr>
        <w:rFonts w:hint="default"/>
        <w:b w:val="0"/>
        <w:i w:val="0"/>
        <w:color w:val="000000"/>
        <w:sz w:val="20"/>
        <w:szCs w:val="2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F570FB2"/>
    <w:multiLevelType w:val="hybridMultilevel"/>
    <w:tmpl w:val="A38CD6EE"/>
    <w:lvl w:ilvl="0" w:tplc="9FA859C0">
      <w:start w:val="1"/>
      <w:numFmt w:val="lowerLetter"/>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DB2098"/>
    <w:multiLevelType w:val="hybridMultilevel"/>
    <w:tmpl w:val="89D2A6D6"/>
    <w:lvl w:ilvl="0" w:tplc="D84A468C">
      <w:start w:val="1"/>
      <w:numFmt w:val="decimal"/>
      <w:lvlText w:val="%1."/>
      <w:lvlJc w:val="left"/>
      <w:pPr>
        <w:ind w:left="1353"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A9848E5"/>
    <w:multiLevelType w:val="hybridMultilevel"/>
    <w:tmpl w:val="DF94C990"/>
    <w:lvl w:ilvl="0" w:tplc="2204638E">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5ACD44C9"/>
    <w:multiLevelType w:val="hybridMultilevel"/>
    <w:tmpl w:val="F35EE742"/>
    <w:lvl w:ilvl="0" w:tplc="748CC39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5CCE164A"/>
    <w:multiLevelType w:val="hybridMultilevel"/>
    <w:tmpl w:val="B7B41072"/>
    <w:lvl w:ilvl="0" w:tplc="47527DA6">
      <w:start w:val="1"/>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37C465D"/>
    <w:multiLevelType w:val="hybridMultilevel"/>
    <w:tmpl w:val="3962CB4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BC81E24"/>
    <w:multiLevelType w:val="hybridMultilevel"/>
    <w:tmpl w:val="1750C47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70F65AEF"/>
    <w:multiLevelType w:val="hybridMultilevel"/>
    <w:tmpl w:val="493026DA"/>
    <w:lvl w:ilvl="0" w:tplc="FC76F14C">
      <w:start w:val="1"/>
      <w:numFmt w:val="lowerLetter"/>
      <w:lvlText w:val="(%1)"/>
      <w:lvlJc w:val="left"/>
      <w:pPr>
        <w:ind w:left="1909" w:hanging="360"/>
      </w:pPr>
      <w:rPr>
        <w:rFonts w:hint="default"/>
        <w:b/>
        <w:i w:val="0"/>
        <w:color w:val="000000"/>
        <w:sz w:val="20"/>
        <w:szCs w:val="20"/>
      </w:rPr>
    </w:lvl>
    <w:lvl w:ilvl="1" w:tplc="08090019" w:tentative="1">
      <w:start w:val="1"/>
      <w:numFmt w:val="lowerLetter"/>
      <w:lvlText w:val="%2."/>
      <w:lvlJc w:val="left"/>
      <w:pPr>
        <w:ind w:left="2629" w:hanging="360"/>
      </w:pPr>
    </w:lvl>
    <w:lvl w:ilvl="2" w:tplc="0809001B" w:tentative="1">
      <w:start w:val="1"/>
      <w:numFmt w:val="lowerRoman"/>
      <w:lvlText w:val="%3."/>
      <w:lvlJc w:val="right"/>
      <w:pPr>
        <w:ind w:left="3349" w:hanging="180"/>
      </w:pPr>
    </w:lvl>
    <w:lvl w:ilvl="3" w:tplc="0809000F" w:tentative="1">
      <w:start w:val="1"/>
      <w:numFmt w:val="decimal"/>
      <w:lvlText w:val="%4."/>
      <w:lvlJc w:val="left"/>
      <w:pPr>
        <w:ind w:left="4069" w:hanging="360"/>
      </w:pPr>
    </w:lvl>
    <w:lvl w:ilvl="4" w:tplc="08090019" w:tentative="1">
      <w:start w:val="1"/>
      <w:numFmt w:val="lowerLetter"/>
      <w:lvlText w:val="%5."/>
      <w:lvlJc w:val="left"/>
      <w:pPr>
        <w:ind w:left="4789" w:hanging="360"/>
      </w:pPr>
    </w:lvl>
    <w:lvl w:ilvl="5" w:tplc="0809001B" w:tentative="1">
      <w:start w:val="1"/>
      <w:numFmt w:val="lowerRoman"/>
      <w:lvlText w:val="%6."/>
      <w:lvlJc w:val="right"/>
      <w:pPr>
        <w:ind w:left="5509" w:hanging="180"/>
      </w:pPr>
    </w:lvl>
    <w:lvl w:ilvl="6" w:tplc="0809000F" w:tentative="1">
      <w:start w:val="1"/>
      <w:numFmt w:val="decimal"/>
      <w:lvlText w:val="%7."/>
      <w:lvlJc w:val="left"/>
      <w:pPr>
        <w:ind w:left="6229" w:hanging="360"/>
      </w:pPr>
    </w:lvl>
    <w:lvl w:ilvl="7" w:tplc="08090019" w:tentative="1">
      <w:start w:val="1"/>
      <w:numFmt w:val="lowerLetter"/>
      <w:lvlText w:val="%8."/>
      <w:lvlJc w:val="left"/>
      <w:pPr>
        <w:ind w:left="6949" w:hanging="360"/>
      </w:pPr>
    </w:lvl>
    <w:lvl w:ilvl="8" w:tplc="0809001B" w:tentative="1">
      <w:start w:val="1"/>
      <w:numFmt w:val="lowerRoman"/>
      <w:lvlText w:val="%9."/>
      <w:lvlJc w:val="right"/>
      <w:pPr>
        <w:ind w:left="7669" w:hanging="180"/>
      </w:pPr>
    </w:lvl>
  </w:abstractNum>
  <w:abstractNum w:abstractNumId="41">
    <w:nsid w:val="72753051"/>
    <w:multiLevelType w:val="hybridMultilevel"/>
    <w:tmpl w:val="391AEA6A"/>
    <w:lvl w:ilvl="0" w:tplc="223E2DA2">
      <w:start w:val="1"/>
      <w:numFmt w:val="lowerLetter"/>
      <w:lvlText w:val="(%1)"/>
      <w:lvlJc w:val="left"/>
      <w:pPr>
        <w:ind w:left="1854" w:hanging="360"/>
      </w:pPr>
      <w:rPr>
        <w:rFonts w:hint="default"/>
        <w:b w:val="0"/>
        <w:i w:val="0"/>
        <w:color w:val="00000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404107D"/>
    <w:multiLevelType w:val="hybridMultilevel"/>
    <w:tmpl w:val="6AA84370"/>
    <w:lvl w:ilvl="0" w:tplc="59E06ACE">
      <w:start w:val="1"/>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6447117"/>
    <w:multiLevelType w:val="hybridMultilevel"/>
    <w:tmpl w:val="C00AD40A"/>
    <w:lvl w:ilvl="0" w:tplc="4420CD88">
      <w:start w:val="1"/>
      <w:numFmt w:val="lowerLetter"/>
      <w:lvlText w:val="(%1)"/>
      <w:lvlJc w:val="left"/>
      <w:pPr>
        <w:ind w:left="2574" w:hanging="360"/>
      </w:pPr>
      <w:rPr>
        <w:rFonts w:hint="default"/>
        <w:b w:val="0"/>
        <w:i w:val="0"/>
        <w:color w:val="000000"/>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972652F"/>
    <w:multiLevelType w:val="hybridMultilevel"/>
    <w:tmpl w:val="F9AABA1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38"/>
  </w:num>
  <w:num w:numId="3">
    <w:abstractNumId w:val="11"/>
  </w:num>
  <w:num w:numId="4">
    <w:abstractNumId w:val="41"/>
  </w:num>
  <w:num w:numId="5">
    <w:abstractNumId w:val="21"/>
  </w:num>
  <w:num w:numId="6">
    <w:abstractNumId w:val="28"/>
  </w:num>
  <w:num w:numId="7">
    <w:abstractNumId w:val="6"/>
  </w:num>
  <w:num w:numId="8">
    <w:abstractNumId w:val="7"/>
  </w:num>
  <w:num w:numId="9">
    <w:abstractNumId w:val="0"/>
  </w:num>
  <w:num w:numId="10">
    <w:abstractNumId w:val="5"/>
  </w:num>
  <w:num w:numId="11">
    <w:abstractNumId w:val="32"/>
  </w:num>
  <w:num w:numId="12">
    <w:abstractNumId w:val="26"/>
  </w:num>
  <w:num w:numId="13">
    <w:abstractNumId w:val="24"/>
  </w:num>
  <w:num w:numId="14">
    <w:abstractNumId w:val="15"/>
  </w:num>
  <w:num w:numId="15">
    <w:abstractNumId w:val="30"/>
  </w:num>
  <w:num w:numId="16">
    <w:abstractNumId w:val="40"/>
  </w:num>
  <w:num w:numId="17">
    <w:abstractNumId w:val="17"/>
  </w:num>
  <w:num w:numId="18">
    <w:abstractNumId w:val="25"/>
  </w:num>
  <w:num w:numId="19">
    <w:abstractNumId w:val="18"/>
  </w:num>
  <w:num w:numId="20">
    <w:abstractNumId w:val="31"/>
  </w:num>
  <w:num w:numId="21">
    <w:abstractNumId w:val="36"/>
  </w:num>
  <w:num w:numId="22">
    <w:abstractNumId w:val="42"/>
  </w:num>
  <w:num w:numId="23">
    <w:abstractNumId w:val="43"/>
  </w:num>
  <w:num w:numId="24">
    <w:abstractNumId w:val="12"/>
  </w:num>
  <w:num w:numId="25">
    <w:abstractNumId w:val="13"/>
  </w:num>
  <w:num w:numId="26">
    <w:abstractNumId w:val="35"/>
  </w:num>
  <w:num w:numId="27">
    <w:abstractNumId w:val="19"/>
  </w:num>
  <w:num w:numId="28">
    <w:abstractNumId w:val="10"/>
  </w:num>
  <w:num w:numId="29">
    <w:abstractNumId w:val="44"/>
  </w:num>
  <w:num w:numId="30">
    <w:abstractNumId w:val="8"/>
  </w:num>
  <w:num w:numId="31">
    <w:abstractNumId w:val="37"/>
  </w:num>
  <w:num w:numId="32">
    <w:abstractNumId w:val="34"/>
  </w:num>
  <w:num w:numId="33">
    <w:abstractNumId w:val="4"/>
  </w:num>
  <w:num w:numId="34">
    <w:abstractNumId w:val="23"/>
  </w:num>
  <w:num w:numId="35">
    <w:abstractNumId w:val="22"/>
  </w:num>
  <w:num w:numId="36">
    <w:abstractNumId w:val="14"/>
  </w:num>
  <w:num w:numId="37">
    <w:abstractNumId w:val="20"/>
  </w:num>
  <w:num w:numId="38">
    <w:abstractNumId w:val="3"/>
  </w:num>
  <w:num w:numId="39">
    <w:abstractNumId w:val="1"/>
  </w:num>
  <w:num w:numId="40">
    <w:abstractNumId w:val="9"/>
  </w:num>
  <w:num w:numId="41">
    <w:abstractNumId w:val="39"/>
  </w:num>
  <w:num w:numId="42">
    <w:abstractNumId w:val="16"/>
  </w:num>
  <w:num w:numId="43">
    <w:abstractNumId w:val="29"/>
  </w:num>
  <w:num w:numId="44">
    <w:abstractNumId w:val="27"/>
  </w:num>
  <w:num w:numId="45">
    <w:abstractNumId w:val="3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795"/>
    <w:rsid w:val="00003846"/>
    <w:rsid w:val="00007846"/>
    <w:rsid w:val="00007903"/>
    <w:rsid w:val="00015DA5"/>
    <w:rsid w:val="00016D90"/>
    <w:rsid w:val="00032FF2"/>
    <w:rsid w:val="00050F6B"/>
    <w:rsid w:val="00072C8C"/>
    <w:rsid w:val="000733B5"/>
    <w:rsid w:val="00077485"/>
    <w:rsid w:val="0009044B"/>
    <w:rsid w:val="000931C0"/>
    <w:rsid w:val="000954CB"/>
    <w:rsid w:val="000A236E"/>
    <w:rsid w:val="000A4E6E"/>
    <w:rsid w:val="000A5D3B"/>
    <w:rsid w:val="000B175B"/>
    <w:rsid w:val="000B3A0F"/>
    <w:rsid w:val="000B4EF7"/>
    <w:rsid w:val="000C1462"/>
    <w:rsid w:val="000C2D2E"/>
    <w:rsid w:val="000D5D1B"/>
    <w:rsid w:val="000E0415"/>
    <w:rsid w:val="00105367"/>
    <w:rsid w:val="00107177"/>
    <w:rsid w:val="001103AA"/>
    <w:rsid w:val="00147964"/>
    <w:rsid w:val="00153A91"/>
    <w:rsid w:val="00155467"/>
    <w:rsid w:val="00155A74"/>
    <w:rsid w:val="00177086"/>
    <w:rsid w:val="00180D95"/>
    <w:rsid w:val="00185336"/>
    <w:rsid w:val="0018711F"/>
    <w:rsid w:val="00192FA8"/>
    <w:rsid w:val="001B0286"/>
    <w:rsid w:val="001B4B04"/>
    <w:rsid w:val="001C07EC"/>
    <w:rsid w:val="001C6663"/>
    <w:rsid w:val="001C7895"/>
    <w:rsid w:val="001D26DF"/>
    <w:rsid w:val="001D3795"/>
    <w:rsid w:val="001E3013"/>
    <w:rsid w:val="001E5038"/>
    <w:rsid w:val="001E5AA0"/>
    <w:rsid w:val="00200A14"/>
    <w:rsid w:val="00202DA8"/>
    <w:rsid w:val="00210860"/>
    <w:rsid w:val="00211E0B"/>
    <w:rsid w:val="00215CF3"/>
    <w:rsid w:val="00232AD8"/>
    <w:rsid w:val="002449F6"/>
    <w:rsid w:val="00247ECD"/>
    <w:rsid w:val="00250BF0"/>
    <w:rsid w:val="00252755"/>
    <w:rsid w:val="00252D62"/>
    <w:rsid w:val="0025756B"/>
    <w:rsid w:val="0028229C"/>
    <w:rsid w:val="002860C3"/>
    <w:rsid w:val="002958DE"/>
    <w:rsid w:val="00296CE6"/>
    <w:rsid w:val="002A220D"/>
    <w:rsid w:val="002A75E8"/>
    <w:rsid w:val="002C77B4"/>
    <w:rsid w:val="002D089A"/>
    <w:rsid w:val="002D15A0"/>
    <w:rsid w:val="002F175C"/>
    <w:rsid w:val="00306218"/>
    <w:rsid w:val="003229D8"/>
    <w:rsid w:val="00323808"/>
    <w:rsid w:val="00323AE6"/>
    <w:rsid w:val="00352709"/>
    <w:rsid w:val="00356C3C"/>
    <w:rsid w:val="00371178"/>
    <w:rsid w:val="0037612C"/>
    <w:rsid w:val="00380C68"/>
    <w:rsid w:val="00383488"/>
    <w:rsid w:val="003A01A1"/>
    <w:rsid w:val="003A2D55"/>
    <w:rsid w:val="003A2EB6"/>
    <w:rsid w:val="003A4498"/>
    <w:rsid w:val="003A4810"/>
    <w:rsid w:val="003A48CA"/>
    <w:rsid w:val="003A6810"/>
    <w:rsid w:val="003B5B5F"/>
    <w:rsid w:val="003C2CC4"/>
    <w:rsid w:val="003D4B23"/>
    <w:rsid w:val="003E0B78"/>
    <w:rsid w:val="003E4C99"/>
    <w:rsid w:val="004033C2"/>
    <w:rsid w:val="00405DDC"/>
    <w:rsid w:val="00405EFB"/>
    <w:rsid w:val="00410C89"/>
    <w:rsid w:val="00415014"/>
    <w:rsid w:val="0041693C"/>
    <w:rsid w:val="00420E20"/>
    <w:rsid w:val="00426BC7"/>
    <w:rsid w:val="004325CB"/>
    <w:rsid w:val="00447E0E"/>
    <w:rsid w:val="0045495B"/>
    <w:rsid w:val="00491CA1"/>
    <w:rsid w:val="004926BC"/>
    <w:rsid w:val="004C6A5B"/>
    <w:rsid w:val="004D25E4"/>
    <w:rsid w:val="00514EF9"/>
    <w:rsid w:val="00517B36"/>
    <w:rsid w:val="005213BA"/>
    <w:rsid w:val="00530D44"/>
    <w:rsid w:val="00541C75"/>
    <w:rsid w:val="005420F2"/>
    <w:rsid w:val="005602A6"/>
    <w:rsid w:val="005774D2"/>
    <w:rsid w:val="00590C4E"/>
    <w:rsid w:val="005A7E10"/>
    <w:rsid w:val="005B3DB3"/>
    <w:rsid w:val="005C6A79"/>
    <w:rsid w:val="005E1C87"/>
    <w:rsid w:val="005E326F"/>
    <w:rsid w:val="006001EE"/>
    <w:rsid w:val="006063F2"/>
    <w:rsid w:val="00611FC4"/>
    <w:rsid w:val="006176FB"/>
    <w:rsid w:val="00626507"/>
    <w:rsid w:val="00637F74"/>
    <w:rsid w:val="00640B26"/>
    <w:rsid w:val="006432E8"/>
    <w:rsid w:val="00644B9A"/>
    <w:rsid w:val="00646687"/>
    <w:rsid w:val="00667387"/>
    <w:rsid w:val="006811EE"/>
    <w:rsid w:val="006C5F51"/>
    <w:rsid w:val="006E564B"/>
    <w:rsid w:val="006F4DF5"/>
    <w:rsid w:val="006F7FC3"/>
    <w:rsid w:val="00701683"/>
    <w:rsid w:val="0072632A"/>
    <w:rsid w:val="007558AE"/>
    <w:rsid w:val="007732C7"/>
    <w:rsid w:val="00775BFB"/>
    <w:rsid w:val="007825DF"/>
    <w:rsid w:val="007945C0"/>
    <w:rsid w:val="007B6BA5"/>
    <w:rsid w:val="007C3390"/>
    <w:rsid w:val="007C3BE0"/>
    <w:rsid w:val="007C4F4B"/>
    <w:rsid w:val="007E1B7C"/>
    <w:rsid w:val="007E7849"/>
    <w:rsid w:val="007F6611"/>
    <w:rsid w:val="007F79AC"/>
    <w:rsid w:val="0080183E"/>
    <w:rsid w:val="008241C9"/>
    <w:rsid w:val="008242D7"/>
    <w:rsid w:val="008510D6"/>
    <w:rsid w:val="0085226B"/>
    <w:rsid w:val="00864EDF"/>
    <w:rsid w:val="008756B9"/>
    <w:rsid w:val="008979B1"/>
    <w:rsid w:val="008A0819"/>
    <w:rsid w:val="008A6B25"/>
    <w:rsid w:val="008A6C4F"/>
    <w:rsid w:val="008B2335"/>
    <w:rsid w:val="008C4480"/>
    <w:rsid w:val="008C6E31"/>
    <w:rsid w:val="008D0D5E"/>
    <w:rsid w:val="008D0D72"/>
    <w:rsid w:val="008F254C"/>
    <w:rsid w:val="00903DDA"/>
    <w:rsid w:val="009121ED"/>
    <w:rsid w:val="00921DDC"/>
    <w:rsid w:val="009223CA"/>
    <w:rsid w:val="0093754E"/>
    <w:rsid w:val="00940F93"/>
    <w:rsid w:val="00953D75"/>
    <w:rsid w:val="00954C9C"/>
    <w:rsid w:val="00972A48"/>
    <w:rsid w:val="00972FAB"/>
    <w:rsid w:val="00985E79"/>
    <w:rsid w:val="009B0F0E"/>
    <w:rsid w:val="009C14AA"/>
    <w:rsid w:val="009C6B3D"/>
    <w:rsid w:val="009D0CA4"/>
    <w:rsid w:val="009E5194"/>
    <w:rsid w:val="009F7711"/>
    <w:rsid w:val="009F7C5D"/>
    <w:rsid w:val="00A01489"/>
    <w:rsid w:val="00A04ECF"/>
    <w:rsid w:val="00A612EE"/>
    <w:rsid w:val="00A72F22"/>
    <w:rsid w:val="00A748A6"/>
    <w:rsid w:val="00A776B4"/>
    <w:rsid w:val="00A90FB6"/>
    <w:rsid w:val="00A94361"/>
    <w:rsid w:val="00AB01C6"/>
    <w:rsid w:val="00AD0D9F"/>
    <w:rsid w:val="00AF5620"/>
    <w:rsid w:val="00B03C7E"/>
    <w:rsid w:val="00B06775"/>
    <w:rsid w:val="00B30179"/>
    <w:rsid w:val="00B56E9C"/>
    <w:rsid w:val="00B64B1F"/>
    <w:rsid w:val="00B6553F"/>
    <w:rsid w:val="00B725A6"/>
    <w:rsid w:val="00B81E12"/>
    <w:rsid w:val="00BB6684"/>
    <w:rsid w:val="00BB6FFA"/>
    <w:rsid w:val="00BB7932"/>
    <w:rsid w:val="00BC36B4"/>
    <w:rsid w:val="00BC74E9"/>
    <w:rsid w:val="00BD4055"/>
    <w:rsid w:val="00BD5801"/>
    <w:rsid w:val="00BE37B8"/>
    <w:rsid w:val="00BE3C3B"/>
    <w:rsid w:val="00BF68A8"/>
    <w:rsid w:val="00C05B28"/>
    <w:rsid w:val="00C13FA2"/>
    <w:rsid w:val="00C213A4"/>
    <w:rsid w:val="00C2438A"/>
    <w:rsid w:val="00C3206E"/>
    <w:rsid w:val="00C463DD"/>
    <w:rsid w:val="00C4724C"/>
    <w:rsid w:val="00C4798C"/>
    <w:rsid w:val="00C627C3"/>
    <w:rsid w:val="00C629A0"/>
    <w:rsid w:val="00C67A9F"/>
    <w:rsid w:val="00C745C3"/>
    <w:rsid w:val="00C75FB9"/>
    <w:rsid w:val="00C94971"/>
    <w:rsid w:val="00CB6820"/>
    <w:rsid w:val="00CC00AC"/>
    <w:rsid w:val="00CC788F"/>
    <w:rsid w:val="00CC7FE0"/>
    <w:rsid w:val="00CE4A8F"/>
    <w:rsid w:val="00D0622B"/>
    <w:rsid w:val="00D2031B"/>
    <w:rsid w:val="00D218CB"/>
    <w:rsid w:val="00D25FE2"/>
    <w:rsid w:val="00D43252"/>
    <w:rsid w:val="00D51652"/>
    <w:rsid w:val="00D51E7F"/>
    <w:rsid w:val="00D72767"/>
    <w:rsid w:val="00D83736"/>
    <w:rsid w:val="00D978C6"/>
    <w:rsid w:val="00DA3C1C"/>
    <w:rsid w:val="00DC0C62"/>
    <w:rsid w:val="00DC61A3"/>
    <w:rsid w:val="00DD4493"/>
    <w:rsid w:val="00DD57A1"/>
    <w:rsid w:val="00DE1F71"/>
    <w:rsid w:val="00DF5151"/>
    <w:rsid w:val="00E0360B"/>
    <w:rsid w:val="00E32940"/>
    <w:rsid w:val="00E71BC8"/>
    <w:rsid w:val="00E7204B"/>
    <w:rsid w:val="00E7260F"/>
    <w:rsid w:val="00E74C1D"/>
    <w:rsid w:val="00E770C2"/>
    <w:rsid w:val="00E96630"/>
    <w:rsid w:val="00EA5776"/>
    <w:rsid w:val="00ED13EB"/>
    <w:rsid w:val="00ED32A3"/>
    <w:rsid w:val="00ED7A2A"/>
    <w:rsid w:val="00EE02DF"/>
    <w:rsid w:val="00EE4D26"/>
    <w:rsid w:val="00EF1C6B"/>
    <w:rsid w:val="00EF1D7F"/>
    <w:rsid w:val="00F00594"/>
    <w:rsid w:val="00F25023"/>
    <w:rsid w:val="00F34583"/>
    <w:rsid w:val="00F504DF"/>
    <w:rsid w:val="00F52339"/>
    <w:rsid w:val="00F53E12"/>
    <w:rsid w:val="00F81534"/>
    <w:rsid w:val="00F91C6C"/>
    <w:rsid w:val="00F9390E"/>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2C77B4"/>
    <w:rPr>
      <w:sz w:val="18"/>
      <w:lang w:eastAsia="en-US"/>
    </w:rPr>
  </w:style>
  <w:style w:type="paragraph" w:styleId="BalloonText">
    <w:name w:val="Balloon Text"/>
    <w:basedOn w:val="Normal"/>
    <w:link w:val="BalloonTextChar"/>
    <w:rsid w:val="00644B9A"/>
    <w:pPr>
      <w:spacing w:line="240" w:lineRule="auto"/>
    </w:pPr>
    <w:rPr>
      <w:rFonts w:ascii="Tahoma" w:hAnsi="Tahoma" w:cs="Tahoma"/>
      <w:sz w:val="16"/>
      <w:szCs w:val="16"/>
    </w:rPr>
  </w:style>
  <w:style w:type="character" w:customStyle="1" w:styleId="BalloonTextChar">
    <w:name w:val="Balloon Text Char"/>
    <w:link w:val="BalloonText"/>
    <w:rsid w:val="00644B9A"/>
    <w:rPr>
      <w:rFonts w:ascii="Tahoma" w:hAnsi="Tahoma" w:cs="Tahoma"/>
      <w:sz w:val="16"/>
      <w:szCs w:val="16"/>
      <w:lang w:eastAsia="en-US"/>
    </w:rPr>
  </w:style>
  <w:style w:type="character" w:styleId="CommentReference">
    <w:name w:val="annotation reference"/>
    <w:rsid w:val="003A48CA"/>
    <w:rPr>
      <w:sz w:val="16"/>
      <w:szCs w:val="16"/>
    </w:rPr>
  </w:style>
  <w:style w:type="paragraph" w:styleId="CommentText">
    <w:name w:val="annotation text"/>
    <w:basedOn w:val="Normal"/>
    <w:link w:val="CommentTextChar"/>
    <w:rsid w:val="003A48CA"/>
    <w:pPr>
      <w:spacing w:line="240" w:lineRule="auto"/>
    </w:pPr>
  </w:style>
  <w:style w:type="character" w:customStyle="1" w:styleId="CommentTextChar">
    <w:name w:val="Comment Text Char"/>
    <w:link w:val="CommentText"/>
    <w:rsid w:val="003A48CA"/>
    <w:rPr>
      <w:lang w:eastAsia="en-US"/>
    </w:rPr>
  </w:style>
  <w:style w:type="paragraph" w:styleId="CommentSubject">
    <w:name w:val="annotation subject"/>
    <w:basedOn w:val="CommentText"/>
    <w:next w:val="CommentText"/>
    <w:link w:val="CommentSubjectChar"/>
    <w:rsid w:val="003A48CA"/>
    <w:rPr>
      <w:b/>
      <w:bCs/>
    </w:rPr>
  </w:style>
  <w:style w:type="character" w:customStyle="1" w:styleId="CommentSubjectChar">
    <w:name w:val="Comment Subject Char"/>
    <w:link w:val="CommentSubject"/>
    <w:rsid w:val="003A48CA"/>
    <w:rPr>
      <w:b/>
      <w:bCs/>
      <w:lang w:eastAsia="en-US"/>
    </w:rPr>
  </w:style>
  <w:style w:type="paragraph" w:styleId="Revision">
    <w:name w:val="Revision"/>
    <w:hidden/>
    <w:uiPriority w:val="99"/>
    <w:semiHidden/>
    <w:rsid w:val="005A7E10"/>
    <w:rPr>
      <w:lang w:eastAsia="en-US"/>
    </w:rPr>
  </w:style>
  <w:style w:type="paragraph" w:styleId="ListParagraph">
    <w:name w:val="List Paragraph"/>
    <w:basedOn w:val="Normal"/>
    <w:uiPriority w:val="34"/>
    <w:qFormat/>
    <w:rsid w:val="008756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2C77B4"/>
    <w:rPr>
      <w:sz w:val="18"/>
      <w:lang w:eastAsia="en-US"/>
    </w:rPr>
  </w:style>
  <w:style w:type="paragraph" w:styleId="BalloonText">
    <w:name w:val="Balloon Text"/>
    <w:basedOn w:val="Normal"/>
    <w:link w:val="BalloonTextChar"/>
    <w:rsid w:val="00644B9A"/>
    <w:pPr>
      <w:spacing w:line="240" w:lineRule="auto"/>
    </w:pPr>
    <w:rPr>
      <w:rFonts w:ascii="Tahoma" w:hAnsi="Tahoma" w:cs="Tahoma"/>
      <w:sz w:val="16"/>
      <w:szCs w:val="16"/>
    </w:rPr>
  </w:style>
  <w:style w:type="character" w:customStyle="1" w:styleId="BalloonTextChar">
    <w:name w:val="Balloon Text Char"/>
    <w:link w:val="BalloonText"/>
    <w:rsid w:val="00644B9A"/>
    <w:rPr>
      <w:rFonts w:ascii="Tahoma" w:hAnsi="Tahoma" w:cs="Tahoma"/>
      <w:sz w:val="16"/>
      <w:szCs w:val="16"/>
      <w:lang w:eastAsia="en-US"/>
    </w:rPr>
  </w:style>
  <w:style w:type="character" w:styleId="CommentReference">
    <w:name w:val="annotation reference"/>
    <w:rsid w:val="003A48CA"/>
    <w:rPr>
      <w:sz w:val="16"/>
      <w:szCs w:val="16"/>
    </w:rPr>
  </w:style>
  <w:style w:type="paragraph" w:styleId="CommentText">
    <w:name w:val="annotation text"/>
    <w:basedOn w:val="Normal"/>
    <w:link w:val="CommentTextChar"/>
    <w:rsid w:val="003A48CA"/>
    <w:pPr>
      <w:spacing w:line="240" w:lineRule="auto"/>
    </w:pPr>
  </w:style>
  <w:style w:type="character" w:customStyle="1" w:styleId="CommentTextChar">
    <w:name w:val="Comment Text Char"/>
    <w:link w:val="CommentText"/>
    <w:rsid w:val="003A48CA"/>
    <w:rPr>
      <w:lang w:eastAsia="en-US"/>
    </w:rPr>
  </w:style>
  <w:style w:type="paragraph" w:styleId="CommentSubject">
    <w:name w:val="annotation subject"/>
    <w:basedOn w:val="CommentText"/>
    <w:next w:val="CommentText"/>
    <w:link w:val="CommentSubjectChar"/>
    <w:rsid w:val="003A48CA"/>
    <w:rPr>
      <w:b/>
      <w:bCs/>
    </w:rPr>
  </w:style>
  <w:style w:type="character" w:customStyle="1" w:styleId="CommentSubjectChar">
    <w:name w:val="Comment Subject Char"/>
    <w:link w:val="CommentSubject"/>
    <w:rsid w:val="003A48CA"/>
    <w:rPr>
      <w:b/>
      <w:bCs/>
      <w:lang w:eastAsia="en-US"/>
    </w:rPr>
  </w:style>
  <w:style w:type="paragraph" w:styleId="Revision">
    <w:name w:val="Revision"/>
    <w:hidden/>
    <w:uiPriority w:val="99"/>
    <w:semiHidden/>
    <w:rsid w:val="005A7E10"/>
    <w:rPr>
      <w:lang w:eastAsia="en-US"/>
    </w:rPr>
  </w:style>
  <w:style w:type="paragraph" w:styleId="ListParagraph">
    <w:name w:val="List Paragraph"/>
    <w:basedOn w:val="Normal"/>
    <w:uiPriority w:val="34"/>
    <w:qFormat/>
    <w:rsid w:val="008756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BF3EF-9285-42ED-8757-E1C20422E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5219</Words>
  <Characters>30540</Characters>
  <Application>Microsoft Office Word</Application>
  <DocSecurity>0</DocSecurity>
  <Lines>518</Lines>
  <Paragraphs>178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35716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1607608</dc:title>
  <dc:subject>CRPD/C/LTU/CO/1</dc:subject>
  <dc:creator>Robert Ouko</dc:creator>
  <cp:keywords/>
  <dc:description/>
  <cp:lastModifiedBy>pdfeng</cp:lastModifiedBy>
  <cp:revision>2</cp:revision>
  <cp:lastPrinted>2016-05-04T12:27:00Z</cp:lastPrinted>
  <dcterms:created xsi:type="dcterms:W3CDTF">2016-06-02T12:44:00Z</dcterms:created>
  <dcterms:modified xsi:type="dcterms:W3CDTF">2016-06-02T12:44:00Z</dcterms:modified>
</cp:coreProperties>
</file>