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F813D7" w14:textId="77777777" w:rsidR="006B124E" w:rsidRPr="00D41CD6" w:rsidRDefault="006B124E" w:rsidP="00D41CD6">
      <w:pPr>
        <w:spacing w:line="60" w:lineRule="exact"/>
        <w:rPr>
          <w:rFonts w:asciiTheme="majorBidi" w:hAnsiTheme="majorBidi" w:cstheme="majorBidi"/>
          <w:sz w:val="2"/>
        </w:rPr>
        <w:sectPr w:rsidR="006B124E" w:rsidRPr="00D41CD6" w:rsidSect="00D41CD6">
          <w:headerReference w:type="even" r:id="rId8"/>
          <w:headerReference w:type="default" r:id="rId9"/>
          <w:footerReference w:type="even" r:id="rId10"/>
          <w:footerReference w:type="default" r:id="rId11"/>
          <w:headerReference w:type="first" r:id="rId12"/>
          <w:footerReference w:type="first" r:id="rId13"/>
          <w:type w:val="continuous"/>
          <w:pgSz w:w="12242" w:h="15842" w:code="1"/>
          <w:pgMar w:top="1440" w:right="1200" w:bottom="1728" w:left="1200" w:header="432" w:footer="504" w:gutter="0"/>
          <w:cols w:space="425"/>
          <w:titlePg/>
          <w:docGrid w:linePitch="312"/>
        </w:sectPr>
      </w:pPr>
      <w:commentRangeStart w:id="0"/>
      <w:commentRangeEnd w:id="0"/>
      <w:r w:rsidRPr="00D41CD6">
        <w:rPr>
          <w:sz w:val="2"/>
        </w:rPr>
        <w:commentReference w:id="0"/>
      </w:r>
    </w:p>
    <w:p w14:paraId="72E437D2" w14:textId="77777777" w:rsidR="00D41CD6" w:rsidRPr="00D41CD6" w:rsidRDefault="00D41CD6" w:rsidP="00D41CD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7" w:right="1260" w:hanging="1267"/>
        <w:rPr>
          <w:szCs w:val="24"/>
        </w:rPr>
      </w:pPr>
      <w:bookmarkStart w:id="1" w:name="_Hlk129289124"/>
      <w:r w:rsidRPr="00D41CD6">
        <w:rPr>
          <w:lang w:val="zh-CN"/>
        </w:rPr>
        <w:t>消除对妇女歧视委员会</w:t>
      </w:r>
    </w:p>
    <w:p w14:paraId="071AD21C" w14:textId="6B59B102" w:rsidR="003561A7" w:rsidRPr="003561A7" w:rsidRDefault="0026086F" w:rsidP="003561A7">
      <w:pPr>
        <w:framePr w:w="9792" w:h="432" w:hSpace="180" w:wrap="around" w:vAnchor="page" w:hAnchor="page" w:x="1223" w:y="1413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Pr>
          <w:noProof/>
        </w:rPr>
        <mc:AlternateContent>
          <mc:Choice Requires="wps">
            <w:drawing>
              <wp:anchor distT="4294967295" distB="4294967295" distL="114300" distR="114300" simplePos="0" relativeHeight="251661312" behindDoc="0" locked="0" layoutInCell="1" allowOverlap="1" wp14:anchorId="0DD7716C" wp14:editId="1EE25167">
                <wp:simplePos x="0" y="0"/>
                <wp:positionH relativeFrom="column">
                  <wp:posOffset>548640</wp:posOffset>
                </wp:positionH>
                <wp:positionV relativeFrom="paragraph">
                  <wp:posOffset>-12701</wp:posOffset>
                </wp:positionV>
                <wp:extent cx="914400" cy="0"/>
                <wp:effectExtent l="0" t="0" r="0" b="0"/>
                <wp:wrapNone/>
                <wp:docPr id="2" name="直接连接符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C5B04EE" id="直接连接符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" strokecolor="#010000" strokeweight=".25pt">
                <o:lock v:ext="edit" shapetype="f"/>
              </v:line>
            </w:pict>
          </mc:Fallback>
        </mc:AlternateContent>
      </w:r>
      <w:r w:rsidR="003561A7">
        <w:rPr>
          <w:sz w:val="18"/>
        </w:rPr>
        <w:tab/>
        <w:t>*</w:t>
      </w:r>
      <w:r w:rsidR="003561A7">
        <w:rPr>
          <w:sz w:val="18"/>
        </w:rPr>
        <w:tab/>
      </w:r>
      <w:r w:rsidR="003561A7" w:rsidRPr="003561A7">
        <w:rPr>
          <w:rFonts w:hint="eastAsia"/>
          <w:sz w:val="18"/>
        </w:rPr>
        <w:t>委员会第八十四届会议</w:t>
      </w:r>
      <w:r w:rsidR="003561A7" w:rsidRPr="003561A7">
        <w:rPr>
          <w:rFonts w:hint="eastAsia"/>
          <w:sz w:val="18"/>
        </w:rPr>
        <w:t>(2023</w:t>
      </w:r>
      <w:r w:rsidR="003561A7" w:rsidRPr="003561A7">
        <w:rPr>
          <w:rFonts w:hint="eastAsia"/>
          <w:sz w:val="18"/>
        </w:rPr>
        <w:t>年</w:t>
      </w:r>
      <w:r w:rsidR="003561A7" w:rsidRPr="003561A7">
        <w:rPr>
          <w:rFonts w:hint="eastAsia"/>
          <w:sz w:val="18"/>
        </w:rPr>
        <w:t>2</w:t>
      </w:r>
      <w:r w:rsidR="003561A7" w:rsidRPr="003561A7">
        <w:rPr>
          <w:rFonts w:hint="eastAsia"/>
          <w:sz w:val="18"/>
        </w:rPr>
        <w:t>月</w:t>
      </w:r>
      <w:r w:rsidR="003561A7" w:rsidRPr="003561A7">
        <w:rPr>
          <w:rFonts w:hint="eastAsia"/>
          <w:sz w:val="18"/>
        </w:rPr>
        <w:t>6</w:t>
      </w:r>
      <w:r w:rsidR="003561A7" w:rsidRPr="003561A7">
        <w:rPr>
          <w:rFonts w:hint="eastAsia"/>
          <w:sz w:val="18"/>
        </w:rPr>
        <w:t>日至</w:t>
      </w:r>
      <w:r w:rsidR="003561A7" w:rsidRPr="003561A7">
        <w:rPr>
          <w:rFonts w:hint="eastAsia"/>
          <w:sz w:val="18"/>
        </w:rPr>
        <w:t>24</w:t>
      </w:r>
      <w:r w:rsidR="003561A7" w:rsidRPr="003561A7">
        <w:rPr>
          <w:rFonts w:hint="eastAsia"/>
          <w:sz w:val="18"/>
        </w:rPr>
        <w:t>日</w:t>
      </w:r>
      <w:r w:rsidR="003561A7" w:rsidRPr="003561A7">
        <w:rPr>
          <w:rFonts w:hint="eastAsia"/>
          <w:sz w:val="18"/>
        </w:rPr>
        <w:t>)</w:t>
      </w:r>
      <w:r w:rsidR="003561A7" w:rsidRPr="003561A7">
        <w:rPr>
          <w:rFonts w:hint="eastAsia"/>
          <w:sz w:val="18"/>
        </w:rPr>
        <w:t>通过。</w:t>
      </w:r>
    </w:p>
    <w:p w14:paraId="383E6508" w14:textId="61456F56" w:rsidR="00D41CD6" w:rsidRPr="003561A7" w:rsidRDefault="00D41CD6" w:rsidP="00D41CD6">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rPr>
          <w:szCs w:val="28"/>
        </w:rPr>
      </w:pPr>
      <w:r w:rsidRPr="00D41CD6">
        <w:rPr>
          <w:lang w:val="zh-CN"/>
        </w:rPr>
        <w:tab/>
      </w:r>
      <w:r w:rsidRPr="00D41CD6">
        <w:rPr>
          <w:lang w:val="zh-CN"/>
        </w:rPr>
        <w:tab/>
      </w:r>
      <w:r w:rsidRPr="00D41CD6">
        <w:rPr>
          <w:lang w:val="zh-CN"/>
        </w:rPr>
        <w:t>关于挪威第十次定期报告的结论性意见</w:t>
      </w:r>
      <w:r w:rsidR="003561A7">
        <w:rPr>
          <w:rFonts w:hint="eastAsia"/>
          <w:lang w:val="zh-CN"/>
        </w:rPr>
        <w:t>*</w:t>
      </w:r>
    </w:p>
    <w:p w14:paraId="4CB6B38E" w14:textId="7C645C36" w:rsidR="00D41CD6" w:rsidRPr="00D41CD6" w:rsidRDefault="00D41CD6" w:rsidP="00D41CD6">
      <w:pPr>
        <w:pStyle w:val="SingleTxt"/>
        <w:rPr>
          <w:rFonts w:asciiTheme="majorBidi" w:eastAsiaTheme="minorEastAsia" w:hAnsiTheme="majorBidi" w:cstheme="majorBidi"/>
        </w:rPr>
      </w:pPr>
      <w:r w:rsidRPr="00D41CD6">
        <w:rPr>
          <w:rFonts w:asciiTheme="majorBidi" w:eastAsiaTheme="minorEastAsia" w:hAnsiTheme="majorBidi" w:cstheme="majorBidi"/>
        </w:rPr>
        <w:t>1.</w:t>
      </w:r>
      <w:r w:rsidRPr="00D41CD6">
        <w:rPr>
          <w:rFonts w:asciiTheme="majorBidi" w:eastAsiaTheme="minorEastAsia" w:hAnsiTheme="majorBidi" w:cstheme="majorBidi"/>
        </w:rPr>
        <w:tab/>
      </w:r>
      <w:r w:rsidRPr="00D41CD6">
        <w:rPr>
          <w:rFonts w:asciiTheme="majorBidi" w:eastAsiaTheme="minorEastAsia" w:hAnsiTheme="majorBidi" w:cstheme="majorBidi"/>
          <w:lang w:val="zh-CN"/>
        </w:rPr>
        <w:t>委员会</w:t>
      </w:r>
      <w:r w:rsidRPr="00D41CD6">
        <w:rPr>
          <w:rFonts w:asciiTheme="majorBidi" w:eastAsiaTheme="minorEastAsia" w:hAnsiTheme="majorBidi" w:cstheme="majorBidi"/>
        </w:rPr>
        <w:t>2023</w:t>
      </w:r>
      <w:r w:rsidRPr="00D41CD6">
        <w:rPr>
          <w:rFonts w:asciiTheme="majorBidi" w:eastAsiaTheme="minorEastAsia" w:hAnsiTheme="majorBidi" w:cstheme="majorBidi"/>
          <w:lang w:val="zh-CN"/>
        </w:rPr>
        <w:t>年</w:t>
      </w:r>
      <w:r w:rsidRPr="00D41CD6">
        <w:rPr>
          <w:rFonts w:asciiTheme="majorBidi" w:eastAsiaTheme="minorEastAsia" w:hAnsiTheme="majorBidi" w:cstheme="majorBidi"/>
        </w:rPr>
        <w:t>2</w:t>
      </w:r>
      <w:r w:rsidRPr="00D41CD6">
        <w:rPr>
          <w:rFonts w:asciiTheme="majorBidi" w:eastAsiaTheme="minorEastAsia" w:hAnsiTheme="majorBidi" w:cstheme="majorBidi"/>
          <w:lang w:val="zh-CN"/>
        </w:rPr>
        <w:t>月</w:t>
      </w:r>
      <w:r w:rsidRPr="00D41CD6">
        <w:rPr>
          <w:rFonts w:asciiTheme="majorBidi" w:eastAsiaTheme="minorEastAsia" w:hAnsiTheme="majorBidi" w:cstheme="majorBidi"/>
        </w:rPr>
        <w:t>9</w:t>
      </w:r>
      <w:r w:rsidRPr="00D41CD6">
        <w:rPr>
          <w:rFonts w:asciiTheme="majorBidi" w:eastAsiaTheme="minorEastAsia" w:hAnsiTheme="majorBidi" w:cstheme="majorBidi"/>
          <w:lang w:val="zh-CN"/>
        </w:rPr>
        <w:t>日第</w:t>
      </w:r>
      <w:r w:rsidRPr="00D41CD6">
        <w:rPr>
          <w:rFonts w:asciiTheme="majorBidi" w:eastAsiaTheme="minorEastAsia" w:hAnsiTheme="majorBidi" w:cstheme="majorBidi"/>
        </w:rPr>
        <w:t>1945</w:t>
      </w:r>
      <w:r w:rsidRPr="00D41CD6">
        <w:rPr>
          <w:rFonts w:asciiTheme="majorBidi" w:eastAsiaTheme="minorEastAsia" w:hAnsiTheme="majorBidi" w:cstheme="majorBidi"/>
          <w:lang w:val="zh-CN"/>
        </w:rPr>
        <w:t>和</w:t>
      </w:r>
      <w:r w:rsidRPr="00D41CD6">
        <w:rPr>
          <w:rFonts w:asciiTheme="majorBidi" w:eastAsiaTheme="minorEastAsia" w:hAnsiTheme="majorBidi" w:cstheme="majorBidi"/>
        </w:rPr>
        <w:t>1946</w:t>
      </w:r>
      <w:r w:rsidRPr="00D41CD6">
        <w:rPr>
          <w:rFonts w:asciiTheme="majorBidi" w:eastAsiaTheme="minorEastAsia" w:hAnsiTheme="majorBidi" w:cstheme="majorBidi"/>
          <w:lang w:val="zh-CN"/>
        </w:rPr>
        <w:t>次会议</w:t>
      </w:r>
      <w:r w:rsidR="00643972" w:rsidRPr="00C32283">
        <w:rPr>
          <w:rFonts w:asciiTheme="majorBidi" w:eastAsiaTheme="minorEastAsia" w:hAnsiTheme="majorBidi" w:cstheme="majorBidi" w:hint="eastAsia"/>
        </w:rPr>
        <w:t>(</w:t>
      </w:r>
      <w:hyperlink r:id="rId18" w:history="1">
        <w:r w:rsidRPr="00D41CD6">
          <w:rPr>
            <w:rStyle w:val="af4"/>
            <w:rFonts w:asciiTheme="majorBidi" w:eastAsiaTheme="minorEastAsia" w:hAnsiTheme="majorBidi" w:cstheme="majorBidi"/>
          </w:rPr>
          <w:t>CEDAW/C/SR.1945</w:t>
        </w:r>
      </w:hyperlink>
      <w:r w:rsidRPr="00D41CD6">
        <w:rPr>
          <w:rFonts w:asciiTheme="majorBidi" w:eastAsiaTheme="minorEastAsia" w:hAnsiTheme="majorBidi" w:cstheme="majorBidi"/>
          <w:lang w:val="zh-CN"/>
        </w:rPr>
        <w:t>和</w:t>
      </w:r>
      <w:hyperlink r:id="rId19" w:history="1">
        <w:r w:rsidRPr="00D41CD6">
          <w:rPr>
            <w:rStyle w:val="af4"/>
            <w:rFonts w:asciiTheme="majorBidi" w:eastAsiaTheme="minorEastAsia" w:hAnsiTheme="majorBidi" w:cstheme="majorBidi"/>
          </w:rPr>
          <w:t>CEDAW/C/SR.1946</w:t>
        </w:r>
      </w:hyperlink>
      <w:r w:rsidRPr="00D41CD6">
        <w:rPr>
          <w:rFonts w:asciiTheme="majorBidi" w:eastAsiaTheme="minorEastAsia" w:hAnsiTheme="majorBidi" w:cstheme="majorBidi"/>
        </w:rPr>
        <w:t>)</w:t>
      </w:r>
      <w:r w:rsidRPr="00D41CD6">
        <w:rPr>
          <w:rFonts w:asciiTheme="majorBidi" w:eastAsiaTheme="minorEastAsia" w:hAnsiTheme="majorBidi" w:cstheme="majorBidi"/>
          <w:lang w:val="zh-CN"/>
        </w:rPr>
        <w:t>审议了挪威第十次定期报告</w:t>
      </w:r>
      <w:r w:rsidRPr="00D41CD6">
        <w:rPr>
          <w:rFonts w:asciiTheme="majorBidi" w:hAnsiTheme="majorBidi" w:cstheme="majorBidi"/>
        </w:rPr>
        <w:t>(</w:t>
      </w:r>
      <w:hyperlink r:id="rId20" w:history="1">
        <w:r w:rsidRPr="00D41CD6">
          <w:rPr>
            <w:rStyle w:val="af4"/>
            <w:rFonts w:asciiTheme="majorBidi" w:hAnsiTheme="majorBidi" w:cstheme="majorBidi"/>
          </w:rPr>
          <w:t>CEDAW/C/NOR/10</w:t>
        </w:r>
      </w:hyperlink>
      <w:r w:rsidRPr="00D41CD6">
        <w:rPr>
          <w:rFonts w:asciiTheme="majorBidi" w:hAnsiTheme="majorBidi" w:cstheme="majorBidi"/>
        </w:rPr>
        <w:t>)</w:t>
      </w:r>
      <w:r w:rsidRPr="00D41CD6">
        <w:rPr>
          <w:rFonts w:asciiTheme="majorBidi" w:eastAsiaTheme="minorEastAsia" w:hAnsiTheme="majorBidi" w:cstheme="majorBidi"/>
          <w:lang w:val="zh-CN"/>
        </w:rPr>
        <w:t>。</w:t>
      </w:r>
    </w:p>
    <w:bookmarkEnd w:id="1"/>
    <w:p w14:paraId="65F0EADF" w14:textId="185A1DC5" w:rsidR="00D41CD6" w:rsidRPr="00D41CD6" w:rsidRDefault="00D41CD6" w:rsidP="00D41CD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41CD6">
        <w:tab/>
      </w:r>
      <w:r w:rsidRPr="00D41CD6">
        <w:rPr>
          <w:lang w:val="zh-CN"/>
        </w:rPr>
        <w:t>A.</w:t>
      </w:r>
      <w:r w:rsidRPr="00D41CD6">
        <w:rPr>
          <w:lang w:val="zh-CN"/>
        </w:rPr>
        <w:tab/>
      </w:r>
      <w:r w:rsidRPr="00D41CD6">
        <w:rPr>
          <w:lang w:val="zh-CN"/>
        </w:rPr>
        <w:t>导言</w:t>
      </w:r>
    </w:p>
    <w:p w14:paraId="666F48CC" w14:textId="045B0D65" w:rsidR="00D41CD6" w:rsidRPr="00D41CD6" w:rsidRDefault="00D41CD6" w:rsidP="00D41CD6">
      <w:pPr>
        <w:pStyle w:val="SingleTxt"/>
        <w:rPr>
          <w:rFonts w:asciiTheme="majorBidi" w:hAnsiTheme="majorBidi" w:cstheme="majorBidi"/>
          <w:spacing w:val="-2"/>
        </w:rPr>
      </w:pPr>
      <w:r w:rsidRPr="00D41CD6">
        <w:rPr>
          <w:rFonts w:asciiTheme="majorBidi" w:eastAsiaTheme="minorEastAsia" w:hAnsiTheme="majorBidi" w:cstheme="majorBidi"/>
          <w:lang w:val="zh-CN"/>
        </w:rPr>
        <w:t>2.</w:t>
      </w:r>
      <w:r w:rsidRPr="00D41CD6">
        <w:rPr>
          <w:rFonts w:asciiTheme="majorBidi" w:eastAsiaTheme="minorEastAsia" w:hAnsiTheme="majorBidi" w:cstheme="majorBidi"/>
          <w:lang w:val="zh-CN"/>
        </w:rPr>
        <w:tab/>
      </w:r>
      <w:r w:rsidRPr="00D41CD6">
        <w:rPr>
          <w:rFonts w:asciiTheme="majorBidi" w:eastAsiaTheme="minorEastAsia" w:hAnsiTheme="majorBidi" w:cstheme="majorBidi"/>
          <w:lang w:val="zh-CN"/>
        </w:rPr>
        <w:t>委员会赞赏缔约国提交针对报告前议题和问题清单</w:t>
      </w:r>
      <w:r w:rsidRPr="00D41CD6">
        <w:rPr>
          <w:rFonts w:asciiTheme="majorBidi" w:eastAsiaTheme="minorEastAsia" w:hAnsiTheme="majorBidi" w:cstheme="majorBidi"/>
          <w:lang w:val="zh-CN"/>
        </w:rPr>
        <w:t xml:space="preserve"> (</w:t>
      </w:r>
      <w:hyperlink r:id="rId21" w:history="1">
        <w:r w:rsidRPr="00D41CD6">
          <w:rPr>
            <w:rStyle w:val="af4"/>
            <w:rFonts w:asciiTheme="majorBidi" w:eastAsiaTheme="minorEastAsia" w:hAnsiTheme="majorBidi" w:cstheme="majorBidi"/>
            <w:lang w:val="zh-CN"/>
          </w:rPr>
          <w:t>CEDAW/C/NOR/QPR/10</w:t>
        </w:r>
      </w:hyperlink>
      <w:r w:rsidRPr="00D41CD6">
        <w:rPr>
          <w:rFonts w:asciiTheme="majorBidi" w:eastAsiaTheme="minorEastAsia" w:hAnsiTheme="majorBidi" w:cstheme="majorBidi"/>
          <w:lang w:val="zh-CN"/>
        </w:rPr>
        <w:t>)</w:t>
      </w:r>
      <w:r w:rsidRPr="00D41CD6">
        <w:rPr>
          <w:rFonts w:asciiTheme="majorBidi" w:eastAsiaTheme="minorEastAsia" w:hAnsiTheme="majorBidi" w:cstheme="majorBidi"/>
          <w:lang w:val="zh-CN"/>
        </w:rPr>
        <w:t>编写的第十次定期报告。委员会还赞赏缔约国就</w:t>
      </w:r>
      <w:r w:rsidRPr="00D41CD6">
        <w:rPr>
          <w:rFonts w:asciiTheme="majorBidi" w:eastAsiaTheme="minorEastAsia" w:hAnsiTheme="majorBidi" w:cstheme="majorBidi"/>
          <w:spacing w:val="-2"/>
        </w:rPr>
        <w:t>委员会上一次</w:t>
      </w:r>
      <w:r w:rsidRPr="00D41CD6">
        <w:rPr>
          <w:rFonts w:asciiTheme="majorBidi" w:hAnsiTheme="majorBidi" w:cstheme="majorBidi"/>
          <w:spacing w:val="-2"/>
        </w:rPr>
        <w:t>的结论性意见</w:t>
      </w:r>
      <w:r w:rsidRPr="00D41CD6">
        <w:rPr>
          <w:rFonts w:asciiTheme="majorBidi" w:eastAsiaTheme="minorEastAsia" w:hAnsiTheme="majorBidi" w:cstheme="majorBidi"/>
          <w:lang w:val="zh-CN"/>
        </w:rPr>
        <w:t>(</w:t>
      </w:r>
      <w:hyperlink r:id="rId22" w:history="1">
        <w:r w:rsidRPr="00D41CD6">
          <w:rPr>
            <w:rStyle w:val="af4"/>
            <w:rFonts w:asciiTheme="majorBidi" w:eastAsiaTheme="minorEastAsia" w:hAnsiTheme="majorBidi" w:cstheme="majorBidi"/>
            <w:lang w:val="zh-CN"/>
          </w:rPr>
          <w:t>CEDAW/C/NOR/FCO/9</w:t>
        </w:r>
      </w:hyperlink>
      <w:r w:rsidRPr="00D41CD6">
        <w:rPr>
          <w:rFonts w:asciiTheme="majorBidi" w:eastAsiaTheme="minorEastAsia" w:hAnsiTheme="majorBidi" w:cstheme="majorBidi"/>
          <w:lang w:val="zh-CN"/>
        </w:rPr>
        <w:t>)</w:t>
      </w:r>
      <w:r w:rsidRPr="00D41CD6">
        <w:rPr>
          <w:rFonts w:asciiTheme="majorBidi" w:eastAsiaTheme="minorEastAsia" w:hAnsiTheme="majorBidi" w:cstheme="majorBidi"/>
          <w:lang w:val="zh-CN"/>
        </w:rPr>
        <w:t>提交后续报告。委员会欢迎挪威代表团进行口头介绍，并在对话过程中回答委员会口头提出的问题时，进一步做出澄清。</w:t>
      </w:r>
    </w:p>
    <w:p w14:paraId="5648A781" w14:textId="77777777" w:rsidR="00D41CD6" w:rsidRPr="00D41CD6" w:rsidRDefault="00D41CD6" w:rsidP="00D41CD6">
      <w:pPr>
        <w:pStyle w:val="SingleTxt"/>
        <w:rPr>
          <w:rFonts w:asciiTheme="majorBidi" w:eastAsiaTheme="minorEastAsia" w:hAnsiTheme="majorBidi" w:cstheme="majorBidi"/>
        </w:rPr>
      </w:pPr>
      <w:r w:rsidRPr="00D41CD6">
        <w:rPr>
          <w:rFonts w:asciiTheme="majorBidi" w:eastAsiaTheme="minorEastAsia" w:hAnsiTheme="majorBidi" w:cstheme="majorBidi"/>
          <w:lang w:val="zh-CN"/>
        </w:rPr>
        <w:lastRenderedPageBreak/>
        <w:t>3.</w:t>
      </w:r>
      <w:r w:rsidRPr="00D41CD6">
        <w:rPr>
          <w:rFonts w:asciiTheme="majorBidi" w:eastAsiaTheme="minorEastAsia" w:hAnsiTheme="majorBidi" w:cstheme="majorBidi"/>
          <w:lang w:val="zh-CN"/>
        </w:rPr>
        <w:tab/>
      </w:r>
      <w:r w:rsidRPr="00D41CD6">
        <w:rPr>
          <w:rFonts w:asciiTheme="majorBidi" w:eastAsiaTheme="minorEastAsia" w:hAnsiTheme="majorBidi" w:cstheme="majorBidi"/>
          <w:lang w:val="zh-CN"/>
        </w:rPr>
        <w:t>委员会赞扬缔约国派出由文化和平等部长安妮特</w:t>
      </w:r>
      <w:r w:rsidRPr="00BA71BE">
        <w:rPr>
          <w:rFonts w:asciiTheme="minorEastAsia" w:eastAsiaTheme="minorEastAsia" w:hAnsiTheme="minorEastAsia" w:cstheme="majorBidi"/>
          <w:lang w:val="zh-CN"/>
        </w:rPr>
        <w:t>·</w:t>
      </w:r>
      <w:r w:rsidRPr="00D41CD6">
        <w:rPr>
          <w:rFonts w:asciiTheme="majorBidi" w:eastAsiaTheme="minorEastAsia" w:hAnsiTheme="majorBidi" w:cstheme="majorBidi"/>
          <w:lang w:val="zh-CN"/>
        </w:rPr>
        <w:t>特雷特贝格斯蒂恩带队的高级别代表团，代表团成员还包括文化和平等部、外交部、司法与公安部、卫生和护理服务部、儿童和家庭事务部、劳工和社会包容部、教育和研究部、气候和环境部、挪威儿童、青年和家庭事务局以及挪威常驻日内瓦联合国办事处及其他国际组织代表团的代表。</w:t>
      </w:r>
    </w:p>
    <w:p w14:paraId="3C4EE132" w14:textId="56376E2A" w:rsidR="00D41CD6" w:rsidRPr="00D41CD6" w:rsidRDefault="003561A7" w:rsidP="00D41CD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Pr>
          <w:lang w:val="zh-CN"/>
        </w:rPr>
        <w:tab/>
      </w:r>
      <w:r w:rsidR="00D41CD6" w:rsidRPr="00D41CD6">
        <w:rPr>
          <w:lang w:val="zh-CN"/>
        </w:rPr>
        <w:t>B.</w:t>
      </w:r>
      <w:r w:rsidR="00D41CD6" w:rsidRPr="00D41CD6">
        <w:rPr>
          <w:lang w:val="zh-CN"/>
        </w:rPr>
        <w:tab/>
      </w:r>
      <w:r w:rsidR="00D41CD6" w:rsidRPr="00D41CD6">
        <w:rPr>
          <w:lang w:val="zh-CN"/>
        </w:rPr>
        <w:t>积极方面</w:t>
      </w:r>
    </w:p>
    <w:p w14:paraId="39221321" w14:textId="32C2A43B" w:rsidR="003561A7" w:rsidRDefault="00D41CD6" w:rsidP="00D41CD6">
      <w:pPr>
        <w:pStyle w:val="SingleTxt"/>
        <w:rPr>
          <w:rFonts w:asciiTheme="majorBidi" w:eastAsiaTheme="minorEastAsia" w:hAnsiTheme="majorBidi" w:cstheme="majorBidi"/>
          <w:lang w:val="zh-CN"/>
        </w:rPr>
      </w:pPr>
      <w:r w:rsidRPr="00D41CD6">
        <w:rPr>
          <w:rFonts w:asciiTheme="majorBidi" w:eastAsiaTheme="minorEastAsia" w:hAnsiTheme="majorBidi" w:cstheme="majorBidi"/>
          <w:lang w:val="zh-CN"/>
        </w:rPr>
        <w:t>4.</w:t>
      </w:r>
      <w:r w:rsidRPr="00D41CD6">
        <w:rPr>
          <w:rFonts w:asciiTheme="majorBidi" w:eastAsiaTheme="minorEastAsia" w:hAnsiTheme="majorBidi" w:cstheme="majorBidi"/>
          <w:lang w:val="zh-CN"/>
        </w:rPr>
        <w:tab/>
      </w:r>
      <w:r w:rsidRPr="00D41CD6">
        <w:rPr>
          <w:rFonts w:asciiTheme="majorBidi" w:eastAsiaTheme="minorEastAsia" w:hAnsiTheme="majorBidi" w:cstheme="majorBidi"/>
          <w:lang w:val="zh-CN"/>
        </w:rPr>
        <w:t>委员会欢迎缔约国付出努力并作出承诺，确保在国家和国际层面上、在法律和实践中做到男女平等，包括推进依照安全理事会第</w:t>
      </w:r>
      <w:hyperlink r:id="rId23" w:history="1">
        <w:r w:rsidRPr="00D41CD6">
          <w:rPr>
            <w:rStyle w:val="af4"/>
            <w:rFonts w:asciiTheme="majorBidi" w:eastAsiaTheme="minorEastAsia" w:hAnsiTheme="majorBidi" w:cstheme="majorBidi"/>
            <w:lang w:val="zh-CN"/>
          </w:rPr>
          <w:t>1325(2000)</w:t>
        </w:r>
      </w:hyperlink>
      <w:r w:rsidRPr="00D41CD6">
        <w:rPr>
          <w:rFonts w:asciiTheme="majorBidi" w:eastAsiaTheme="minorEastAsia" w:hAnsiTheme="majorBidi" w:cstheme="majorBidi"/>
          <w:lang w:val="zh-CN"/>
        </w:rPr>
        <w:t>号决议及后续第</w:t>
      </w:r>
      <w:hyperlink r:id="rId24" w:history="1">
        <w:r w:rsidRPr="00D41CD6">
          <w:rPr>
            <w:rStyle w:val="af4"/>
            <w:rFonts w:asciiTheme="majorBidi" w:eastAsiaTheme="minorEastAsia" w:hAnsiTheme="majorBidi" w:cstheme="majorBidi"/>
            <w:lang w:val="zh-CN"/>
          </w:rPr>
          <w:t>1327(2000)</w:t>
        </w:r>
      </w:hyperlink>
      <w:r w:rsidRPr="00D41CD6">
        <w:rPr>
          <w:rFonts w:asciiTheme="majorBidi" w:eastAsiaTheme="minorEastAsia" w:hAnsiTheme="majorBidi" w:cstheme="majorBidi"/>
          <w:lang w:val="zh-CN"/>
        </w:rPr>
        <w:t>、</w:t>
      </w:r>
      <w:hyperlink r:id="rId25" w:history="1">
        <w:r w:rsidRPr="00D41CD6">
          <w:rPr>
            <w:rStyle w:val="af4"/>
            <w:rFonts w:asciiTheme="majorBidi" w:eastAsiaTheme="minorEastAsia" w:hAnsiTheme="majorBidi" w:cstheme="majorBidi"/>
            <w:lang w:val="zh-CN"/>
          </w:rPr>
          <w:t>1366(2001)</w:t>
        </w:r>
      </w:hyperlink>
      <w:r w:rsidRPr="00D41CD6">
        <w:rPr>
          <w:rFonts w:asciiTheme="majorBidi" w:eastAsiaTheme="minorEastAsia" w:hAnsiTheme="majorBidi" w:cstheme="majorBidi"/>
          <w:lang w:val="zh-CN"/>
        </w:rPr>
        <w:t>、</w:t>
      </w:r>
      <w:hyperlink r:id="rId26" w:history="1">
        <w:r w:rsidRPr="00D41CD6">
          <w:rPr>
            <w:rStyle w:val="af4"/>
            <w:rFonts w:asciiTheme="majorBidi" w:eastAsiaTheme="minorEastAsia" w:hAnsiTheme="majorBidi" w:cstheme="majorBidi"/>
            <w:lang w:val="zh-CN"/>
          </w:rPr>
          <w:t>1408(2002)</w:t>
        </w:r>
      </w:hyperlink>
      <w:r w:rsidRPr="00D41CD6">
        <w:rPr>
          <w:rFonts w:asciiTheme="majorBidi" w:eastAsiaTheme="minorEastAsia" w:hAnsiTheme="majorBidi" w:cstheme="majorBidi"/>
          <w:lang w:val="zh-CN"/>
        </w:rPr>
        <w:t>、</w:t>
      </w:r>
      <w:hyperlink r:id="rId27" w:history="1">
        <w:r w:rsidRPr="00D41CD6">
          <w:rPr>
            <w:rStyle w:val="af4"/>
            <w:rFonts w:asciiTheme="majorBidi" w:eastAsiaTheme="minorEastAsia" w:hAnsiTheme="majorBidi" w:cstheme="majorBidi"/>
            <w:lang w:val="zh-CN"/>
          </w:rPr>
          <w:t>1820(2008)</w:t>
        </w:r>
      </w:hyperlink>
      <w:r w:rsidRPr="00D41CD6">
        <w:rPr>
          <w:rFonts w:asciiTheme="majorBidi" w:eastAsiaTheme="minorEastAsia" w:hAnsiTheme="majorBidi" w:cstheme="majorBidi"/>
          <w:lang w:val="zh-CN"/>
        </w:rPr>
        <w:t>、</w:t>
      </w:r>
      <w:hyperlink r:id="rId28" w:history="1">
        <w:r w:rsidRPr="00D41CD6">
          <w:rPr>
            <w:rStyle w:val="af4"/>
            <w:rFonts w:asciiTheme="majorBidi" w:eastAsiaTheme="minorEastAsia" w:hAnsiTheme="majorBidi" w:cstheme="majorBidi"/>
            <w:lang w:val="zh-CN"/>
          </w:rPr>
          <w:t>1888(2009)</w:t>
        </w:r>
      </w:hyperlink>
      <w:r w:rsidRPr="00D41CD6">
        <w:rPr>
          <w:rFonts w:asciiTheme="majorBidi" w:eastAsiaTheme="minorEastAsia" w:hAnsiTheme="majorBidi" w:cstheme="majorBidi"/>
          <w:lang w:val="zh-CN"/>
        </w:rPr>
        <w:t>、</w:t>
      </w:r>
      <w:hyperlink r:id="rId29" w:history="1">
        <w:r w:rsidRPr="00D41CD6">
          <w:rPr>
            <w:rStyle w:val="af4"/>
            <w:rFonts w:asciiTheme="majorBidi" w:eastAsiaTheme="minorEastAsia" w:hAnsiTheme="majorBidi" w:cstheme="majorBidi"/>
            <w:lang w:val="zh-CN"/>
          </w:rPr>
          <w:t>1889(2009)</w:t>
        </w:r>
      </w:hyperlink>
      <w:r w:rsidRPr="00D41CD6">
        <w:rPr>
          <w:rFonts w:asciiTheme="majorBidi" w:eastAsiaTheme="minorEastAsia" w:hAnsiTheme="majorBidi" w:cstheme="majorBidi"/>
          <w:lang w:val="zh-CN"/>
        </w:rPr>
        <w:t>、</w:t>
      </w:r>
      <w:hyperlink r:id="rId30" w:history="1">
        <w:r w:rsidRPr="00D41CD6">
          <w:rPr>
            <w:rStyle w:val="af4"/>
            <w:rFonts w:asciiTheme="majorBidi" w:eastAsiaTheme="minorEastAsia" w:hAnsiTheme="majorBidi" w:cstheme="majorBidi"/>
            <w:lang w:val="zh-CN"/>
          </w:rPr>
          <w:t>1960(2010)</w:t>
        </w:r>
      </w:hyperlink>
      <w:r w:rsidRPr="00D41CD6">
        <w:rPr>
          <w:rFonts w:asciiTheme="majorBidi" w:eastAsiaTheme="minorEastAsia" w:hAnsiTheme="majorBidi" w:cstheme="majorBidi"/>
          <w:lang w:val="zh-CN"/>
        </w:rPr>
        <w:t>、</w:t>
      </w:r>
      <w:hyperlink r:id="rId31" w:history="1">
        <w:r w:rsidRPr="00D41CD6">
          <w:rPr>
            <w:rStyle w:val="af4"/>
            <w:rFonts w:asciiTheme="majorBidi" w:eastAsiaTheme="minorEastAsia" w:hAnsiTheme="majorBidi" w:cstheme="majorBidi"/>
            <w:lang w:val="zh-CN"/>
          </w:rPr>
          <w:t>2106(2013)</w:t>
        </w:r>
      </w:hyperlink>
      <w:r w:rsidRPr="00D41CD6">
        <w:rPr>
          <w:rFonts w:asciiTheme="majorBidi" w:eastAsiaTheme="minorEastAsia" w:hAnsiTheme="majorBidi" w:cstheme="majorBidi"/>
          <w:lang w:val="zh-CN"/>
        </w:rPr>
        <w:t>、</w:t>
      </w:r>
      <w:hyperlink r:id="rId32" w:history="1">
        <w:r w:rsidRPr="00D41CD6">
          <w:rPr>
            <w:rStyle w:val="af4"/>
            <w:rFonts w:asciiTheme="majorBidi" w:eastAsiaTheme="minorEastAsia" w:hAnsiTheme="majorBidi" w:cstheme="majorBidi"/>
            <w:lang w:val="zh-CN"/>
          </w:rPr>
          <w:t>2122(2013)</w:t>
        </w:r>
      </w:hyperlink>
      <w:r w:rsidRPr="00D41CD6">
        <w:rPr>
          <w:rFonts w:asciiTheme="majorBidi" w:eastAsiaTheme="minorEastAsia" w:hAnsiTheme="majorBidi" w:cstheme="majorBidi"/>
          <w:lang w:val="zh-CN"/>
        </w:rPr>
        <w:t>、</w:t>
      </w:r>
      <w:hyperlink r:id="rId33" w:history="1">
        <w:r w:rsidRPr="00D41CD6">
          <w:rPr>
            <w:rStyle w:val="af4"/>
            <w:rFonts w:asciiTheme="majorBidi" w:eastAsiaTheme="minorEastAsia" w:hAnsiTheme="majorBidi" w:cstheme="majorBidi"/>
            <w:lang w:val="zh-CN"/>
          </w:rPr>
          <w:t>2242(2015)</w:t>
        </w:r>
      </w:hyperlink>
      <w:r w:rsidRPr="00D41CD6">
        <w:rPr>
          <w:rFonts w:asciiTheme="majorBidi" w:eastAsiaTheme="minorEastAsia" w:hAnsiTheme="majorBidi" w:cstheme="majorBidi"/>
          <w:lang w:val="zh-CN"/>
        </w:rPr>
        <w:t>、</w:t>
      </w:r>
      <w:hyperlink r:id="rId34" w:history="1">
        <w:r w:rsidRPr="00D41CD6">
          <w:rPr>
            <w:rStyle w:val="af4"/>
            <w:rFonts w:asciiTheme="majorBidi" w:eastAsiaTheme="minorEastAsia" w:hAnsiTheme="majorBidi" w:cstheme="majorBidi"/>
            <w:lang w:val="zh-CN"/>
          </w:rPr>
          <w:t>2272(2016)</w:t>
        </w:r>
      </w:hyperlink>
      <w:r w:rsidRPr="00D41CD6">
        <w:rPr>
          <w:rFonts w:asciiTheme="majorBidi" w:eastAsiaTheme="minorEastAsia" w:hAnsiTheme="majorBidi" w:cstheme="majorBidi"/>
          <w:lang w:val="zh-CN"/>
        </w:rPr>
        <w:t>、</w:t>
      </w:r>
      <w:hyperlink r:id="rId35" w:history="1">
        <w:r w:rsidRPr="00D41CD6">
          <w:rPr>
            <w:rStyle w:val="af4"/>
            <w:rFonts w:asciiTheme="majorBidi" w:eastAsiaTheme="minorEastAsia" w:hAnsiTheme="majorBidi" w:cstheme="majorBidi"/>
            <w:lang w:val="zh-CN"/>
          </w:rPr>
          <w:t>2331(2016)</w:t>
        </w:r>
      </w:hyperlink>
      <w:r w:rsidRPr="00D41CD6">
        <w:rPr>
          <w:rFonts w:asciiTheme="majorBidi" w:eastAsiaTheme="minorEastAsia" w:hAnsiTheme="majorBidi" w:cstheme="majorBidi"/>
          <w:lang w:val="zh-CN"/>
        </w:rPr>
        <w:t>、</w:t>
      </w:r>
      <w:hyperlink r:id="rId36" w:history="1">
        <w:r w:rsidRPr="00D41CD6">
          <w:rPr>
            <w:rStyle w:val="af4"/>
            <w:rFonts w:asciiTheme="majorBidi" w:eastAsiaTheme="minorEastAsia" w:hAnsiTheme="majorBidi" w:cstheme="majorBidi"/>
            <w:lang w:val="zh-CN"/>
          </w:rPr>
          <w:t>2467(2019)</w:t>
        </w:r>
      </w:hyperlink>
      <w:r w:rsidRPr="00D41CD6">
        <w:rPr>
          <w:rFonts w:asciiTheme="majorBidi" w:eastAsiaTheme="minorEastAsia" w:hAnsiTheme="majorBidi" w:cstheme="majorBidi"/>
          <w:lang w:val="zh-CN"/>
        </w:rPr>
        <w:t>和</w:t>
      </w:r>
      <w:hyperlink r:id="rId37" w:history="1">
        <w:r w:rsidRPr="00D41CD6">
          <w:rPr>
            <w:rStyle w:val="af4"/>
            <w:rFonts w:asciiTheme="majorBidi" w:eastAsiaTheme="minorEastAsia" w:hAnsiTheme="majorBidi" w:cstheme="majorBidi"/>
            <w:lang w:val="zh-CN"/>
          </w:rPr>
          <w:t>2493(2019)</w:t>
        </w:r>
      </w:hyperlink>
      <w:r w:rsidRPr="00D41CD6">
        <w:rPr>
          <w:rFonts w:asciiTheme="majorBidi" w:eastAsiaTheme="minorEastAsia" w:hAnsiTheme="majorBidi" w:cstheme="majorBidi"/>
          <w:lang w:val="zh-CN"/>
        </w:rPr>
        <w:t>号决议设置的所有妇女与和平与安全议程，以及推进《北京宣言》和《行动纲要》执行情况二十五年审查。委员会还赞赏地注意到，缔约国是在性别平等方面排名最高的国家之一。</w:t>
      </w:r>
    </w:p>
    <w:p w14:paraId="69D0B774" w14:textId="77777777" w:rsidR="003561A7" w:rsidRDefault="003561A7">
      <w:pPr>
        <w:spacing w:line="240" w:lineRule="auto"/>
        <w:jc w:val="left"/>
        <w:rPr>
          <w:rFonts w:asciiTheme="majorBidi" w:eastAsiaTheme="minorEastAsia" w:hAnsiTheme="majorBidi" w:cstheme="majorBidi"/>
          <w:lang w:val="zh-CN"/>
        </w:rPr>
      </w:pPr>
      <w:r>
        <w:rPr>
          <w:rFonts w:asciiTheme="majorBidi" w:eastAsiaTheme="minorEastAsia" w:hAnsiTheme="majorBidi" w:cstheme="majorBidi"/>
          <w:lang w:val="zh-CN"/>
        </w:rPr>
        <w:br w:type="page"/>
      </w:r>
    </w:p>
    <w:p w14:paraId="6B44BC44" w14:textId="702331CA" w:rsidR="00D41CD6" w:rsidRPr="00D41CD6" w:rsidRDefault="00D41CD6" w:rsidP="003561A7">
      <w:pPr>
        <w:pStyle w:val="SingleTxt"/>
        <w:rPr>
          <w:rFonts w:asciiTheme="majorBidi" w:eastAsiaTheme="minorEastAsia" w:hAnsiTheme="majorBidi" w:cstheme="majorBidi"/>
        </w:rPr>
      </w:pPr>
      <w:r w:rsidRPr="003561A7">
        <w:rPr>
          <w:rFonts w:asciiTheme="majorBidi" w:eastAsiaTheme="minorEastAsia" w:hAnsiTheme="majorBidi" w:cstheme="majorBidi"/>
          <w:sz w:val="20"/>
          <w:lang w:val="zh-CN"/>
        </w:rPr>
        <w:lastRenderedPageBreak/>
        <w:t>5</w:t>
      </w:r>
      <w:r w:rsidRPr="00D41CD6">
        <w:rPr>
          <w:rFonts w:asciiTheme="majorBidi" w:eastAsiaTheme="minorEastAsia" w:hAnsiTheme="majorBidi" w:cstheme="majorBidi"/>
          <w:lang w:val="zh-CN"/>
        </w:rPr>
        <w:t>.</w:t>
      </w:r>
      <w:r w:rsidRPr="00D41CD6">
        <w:rPr>
          <w:rFonts w:asciiTheme="majorBidi" w:eastAsiaTheme="minorEastAsia" w:hAnsiTheme="majorBidi" w:cstheme="majorBidi"/>
          <w:lang w:val="zh-CN"/>
        </w:rPr>
        <w:tab/>
      </w:r>
      <w:r w:rsidRPr="00D41CD6">
        <w:rPr>
          <w:rFonts w:asciiTheme="majorBidi" w:eastAsiaTheme="minorEastAsia" w:hAnsiTheme="majorBidi" w:cstheme="majorBidi"/>
          <w:lang w:val="zh-CN"/>
        </w:rPr>
        <w:t>委员会欣见缔约国自第九次定期报告</w:t>
      </w:r>
      <w:r w:rsidRPr="00D41CD6">
        <w:rPr>
          <w:rFonts w:asciiTheme="majorBidi" w:eastAsiaTheme="minorEastAsia" w:hAnsiTheme="majorBidi" w:cstheme="majorBidi"/>
          <w:lang w:val="zh-CN"/>
        </w:rPr>
        <w:t>(</w:t>
      </w:r>
      <w:hyperlink r:id="rId38" w:history="1">
        <w:r w:rsidRPr="00D41CD6">
          <w:rPr>
            <w:rStyle w:val="af4"/>
            <w:rFonts w:asciiTheme="majorBidi" w:eastAsiaTheme="minorEastAsia" w:hAnsiTheme="majorBidi" w:cstheme="majorBidi"/>
            <w:lang w:val="zh-CN"/>
          </w:rPr>
          <w:t>CEDAW/C/NOR/CO/9</w:t>
        </w:r>
      </w:hyperlink>
      <w:r w:rsidRPr="00D41CD6">
        <w:rPr>
          <w:rFonts w:asciiTheme="majorBidi" w:eastAsiaTheme="minorEastAsia" w:hAnsiTheme="majorBidi" w:cstheme="majorBidi"/>
          <w:lang w:val="zh-CN"/>
        </w:rPr>
        <w:t>))</w:t>
      </w:r>
      <w:r w:rsidRPr="00D41CD6">
        <w:rPr>
          <w:rFonts w:asciiTheme="majorBidi" w:eastAsiaTheme="minorEastAsia" w:hAnsiTheme="majorBidi" w:cstheme="majorBidi"/>
          <w:lang w:val="zh-CN"/>
        </w:rPr>
        <w:t>于</w:t>
      </w:r>
      <w:r w:rsidRPr="00D41CD6">
        <w:rPr>
          <w:rFonts w:asciiTheme="majorBidi" w:eastAsiaTheme="minorEastAsia" w:hAnsiTheme="majorBidi" w:cstheme="majorBidi"/>
          <w:lang w:val="zh-CN"/>
        </w:rPr>
        <w:t>2017</w:t>
      </w:r>
      <w:r w:rsidRPr="00D41CD6">
        <w:rPr>
          <w:rFonts w:asciiTheme="majorBidi" w:eastAsiaTheme="minorEastAsia" w:hAnsiTheme="majorBidi" w:cstheme="majorBidi"/>
          <w:lang w:val="zh-CN"/>
        </w:rPr>
        <w:t>年审议完毕以来，在实施立法改革方面取得进展，特别是通过了以下法律：</w:t>
      </w:r>
    </w:p>
    <w:p w14:paraId="46F77064" w14:textId="20179157" w:rsidR="00D41CD6" w:rsidRPr="00D41CD6" w:rsidRDefault="000C47BB" w:rsidP="00D41CD6">
      <w:pPr>
        <w:pStyle w:val="SingleTxt"/>
        <w:rPr>
          <w:rFonts w:asciiTheme="majorBidi" w:eastAsiaTheme="minorEastAsia"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(a)</w:t>
      </w:r>
      <w:r w:rsidR="00D41CD6" w:rsidRPr="00D41CD6">
        <w:rPr>
          <w:rFonts w:asciiTheme="majorBidi" w:eastAsiaTheme="minorEastAsia" w:hAnsiTheme="majorBidi" w:cstheme="majorBidi"/>
          <w:lang w:val="zh-CN"/>
        </w:rPr>
        <w:tab/>
        <w:t>2023</w:t>
      </w:r>
      <w:r w:rsidR="00D41CD6" w:rsidRPr="00D41CD6">
        <w:rPr>
          <w:rFonts w:asciiTheme="majorBidi" w:eastAsiaTheme="minorEastAsia" w:hAnsiTheme="majorBidi" w:cstheme="majorBidi"/>
          <w:lang w:val="zh-CN"/>
        </w:rPr>
        <w:t>年，《工作环境法修正案》，以加强全职工作的权利；</w:t>
      </w:r>
    </w:p>
    <w:p w14:paraId="1D9F978E" w14:textId="432F74DF" w:rsidR="00D41CD6" w:rsidRPr="00D41CD6" w:rsidRDefault="000C47BB" w:rsidP="00D41CD6">
      <w:pPr>
        <w:pStyle w:val="SingleTxt"/>
        <w:rPr>
          <w:rFonts w:asciiTheme="majorBidi" w:eastAsiaTheme="minorEastAsia"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(b)</w:t>
      </w:r>
      <w:r w:rsidR="00D41CD6" w:rsidRPr="00D41CD6">
        <w:rPr>
          <w:rFonts w:asciiTheme="majorBidi" w:eastAsiaTheme="minorEastAsia" w:hAnsiTheme="majorBidi" w:cstheme="majorBidi"/>
          <w:lang w:val="zh-CN"/>
        </w:rPr>
        <w:tab/>
        <w:t>2021</w:t>
      </w:r>
      <w:r w:rsidR="00D41CD6" w:rsidRPr="00D41CD6">
        <w:rPr>
          <w:rFonts w:asciiTheme="majorBidi" w:eastAsiaTheme="minorEastAsia" w:hAnsiTheme="majorBidi" w:cstheme="majorBidi"/>
          <w:lang w:val="zh-CN"/>
        </w:rPr>
        <w:t>年，扩大禁止强迫婚姻，包括法外强迫婚姻范围的修正案；</w:t>
      </w:r>
    </w:p>
    <w:p w14:paraId="0E85D34B" w14:textId="0EA366AE" w:rsidR="00D41CD6" w:rsidRPr="00D41CD6" w:rsidRDefault="000C47BB" w:rsidP="00D41CD6">
      <w:pPr>
        <w:pStyle w:val="SingleTxt"/>
        <w:rPr>
          <w:rFonts w:asciiTheme="majorBidi" w:eastAsiaTheme="minorEastAsia"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(c)</w:t>
      </w:r>
      <w:r w:rsidR="00D41CD6" w:rsidRPr="00D41CD6">
        <w:rPr>
          <w:rFonts w:asciiTheme="majorBidi" w:eastAsiaTheme="minorEastAsia" w:hAnsiTheme="majorBidi" w:cstheme="majorBidi"/>
          <w:lang w:val="zh-CN"/>
        </w:rPr>
        <w:tab/>
        <w:t>2020</w:t>
      </w:r>
      <w:r w:rsidR="00D41CD6" w:rsidRPr="00D41CD6">
        <w:rPr>
          <w:rFonts w:asciiTheme="majorBidi" w:eastAsiaTheme="minorEastAsia" w:hAnsiTheme="majorBidi" w:cstheme="majorBidi"/>
          <w:lang w:val="zh-CN"/>
        </w:rPr>
        <w:t>年，扩大避免刑事犯罪的责任范围的修正案，将强迫婚姻、情节严重的人口贩运和与</w:t>
      </w:r>
      <w:r w:rsidR="00D41CD6" w:rsidRPr="00D41CD6">
        <w:rPr>
          <w:rFonts w:asciiTheme="majorBidi" w:eastAsiaTheme="minorEastAsia" w:hAnsiTheme="majorBidi" w:cstheme="majorBidi"/>
          <w:lang w:val="zh-CN"/>
        </w:rPr>
        <w:t>14</w:t>
      </w:r>
      <w:r w:rsidR="00D41CD6" w:rsidRPr="00D41CD6">
        <w:rPr>
          <w:rFonts w:asciiTheme="majorBidi" w:eastAsiaTheme="minorEastAsia" w:hAnsiTheme="majorBidi" w:cstheme="majorBidi"/>
          <w:lang w:val="zh-CN"/>
        </w:rPr>
        <w:t>至</w:t>
      </w:r>
      <w:r w:rsidR="00D41CD6" w:rsidRPr="00D41CD6">
        <w:rPr>
          <w:rFonts w:asciiTheme="majorBidi" w:eastAsiaTheme="minorEastAsia" w:hAnsiTheme="majorBidi" w:cstheme="majorBidi"/>
          <w:lang w:val="zh-CN"/>
        </w:rPr>
        <w:t>16</w:t>
      </w:r>
      <w:r w:rsidR="00D41CD6" w:rsidRPr="00D41CD6">
        <w:rPr>
          <w:rFonts w:asciiTheme="majorBidi" w:eastAsiaTheme="minorEastAsia" w:hAnsiTheme="majorBidi" w:cstheme="majorBidi"/>
          <w:lang w:val="zh-CN"/>
        </w:rPr>
        <w:t>岁儿童发生情节严重的性行为都包括在刑事犯罪内，刑事犯罪将受到惩罚；</w:t>
      </w:r>
    </w:p>
    <w:p w14:paraId="3F079A45" w14:textId="2DA6E89E" w:rsidR="00D41CD6" w:rsidRPr="00D41CD6" w:rsidRDefault="000C47BB" w:rsidP="00D41CD6">
      <w:pPr>
        <w:pStyle w:val="SingleTxt"/>
        <w:rPr>
          <w:rFonts w:asciiTheme="majorBidi" w:eastAsiaTheme="minorEastAsia"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(d)</w:t>
      </w:r>
      <w:r w:rsidR="00D41CD6" w:rsidRPr="00D41CD6">
        <w:rPr>
          <w:rFonts w:asciiTheme="majorBidi" w:eastAsiaTheme="minorEastAsia" w:hAnsiTheme="majorBidi" w:cstheme="majorBidi"/>
          <w:lang w:val="zh-CN"/>
        </w:rPr>
        <w:tab/>
        <w:t>2020</w:t>
      </w:r>
      <w:r w:rsidR="00D41CD6" w:rsidRPr="00D41CD6">
        <w:rPr>
          <w:rFonts w:asciiTheme="majorBidi" w:eastAsiaTheme="minorEastAsia" w:hAnsiTheme="majorBidi" w:cstheme="majorBidi"/>
          <w:lang w:val="zh-CN"/>
        </w:rPr>
        <w:t>年，《平等和反歧视法修正案》，以加强公共当局和雇主促进性别平等和报告的义务，并授权平等和反歧视法庭执行禁止性骚扰的规定。</w:t>
      </w:r>
    </w:p>
    <w:p w14:paraId="21B6217C" w14:textId="77777777" w:rsidR="00D41CD6" w:rsidRPr="00D41CD6" w:rsidRDefault="00D41CD6" w:rsidP="00D41CD6">
      <w:pPr>
        <w:pStyle w:val="SingleTxt"/>
        <w:rPr>
          <w:rFonts w:asciiTheme="majorBidi" w:eastAsiaTheme="minorEastAsia" w:hAnsiTheme="majorBidi" w:cstheme="majorBidi"/>
        </w:rPr>
      </w:pPr>
      <w:r w:rsidRPr="00D41CD6">
        <w:rPr>
          <w:rFonts w:asciiTheme="majorBidi" w:eastAsiaTheme="minorEastAsia" w:hAnsiTheme="majorBidi" w:cstheme="majorBidi"/>
          <w:lang w:val="zh-CN"/>
        </w:rPr>
        <w:lastRenderedPageBreak/>
        <w:t>6.</w:t>
      </w:r>
      <w:r w:rsidRPr="00D41CD6">
        <w:rPr>
          <w:rFonts w:asciiTheme="majorBidi" w:eastAsiaTheme="minorEastAsia" w:hAnsiTheme="majorBidi" w:cstheme="majorBidi"/>
          <w:lang w:val="zh-CN"/>
        </w:rPr>
        <w:tab/>
      </w:r>
      <w:r w:rsidRPr="00D41CD6">
        <w:rPr>
          <w:rFonts w:asciiTheme="majorBidi" w:eastAsiaTheme="minorEastAsia" w:hAnsiTheme="majorBidi" w:cstheme="majorBidi"/>
          <w:lang w:val="zh-CN"/>
        </w:rPr>
        <w:t>委员会欢迎缔约国努力改善体制和政策框架，以加速消除对妇女的歧视并促进性别平等，例如通过和设立：</w:t>
      </w:r>
    </w:p>
    <w:p w14:paraId="632F5269" w14:textId="7736D335" w:rsidR="00D41CD6" w:rsidRPr="00D41CD6" w:rsidRDefault="000C47BB" w:rsidP="00D41CD6">
      <w:pPr>
        <w:pStyle w:val="SingleTxt"/>
        <w:rPr>
          <w:rFonts w:asciiTheme="majorBidi" w:eastAsiaTheme="minorEastAsia"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(a)</w:t>
      </w:r>
      <w:r w:rsidR="00D41CD6" w:rsidRPr="00D41CD6">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增加用于家庭和平等措施的赠款计划，以加强对非政府组织关于性别平等活动的资助，在</w:t>
      </w:r>
      <w:r w:rsidR="00D41CD6" w:rsidRPr="00D41CD6">
        <w:rPr>
          <w:rFonts w:asciiTheme="majorBidi" w:eastAsiaTheme="minorEastAsia" w:hAnsiTheme="majorBidi" w:cstheme="majorBidi"/>
          <w:lang w:val="zh-CN"/>
        </w:rPr>
        <w:t>2022</w:t>
      </w:r>
      <w:r w:rsidR="00D41CD6" w:rsidRPr="00D41CD6">
        <w:rPr>
          <w:rFonts w:asciiTheme="majorBidi" w:eastAsiaTheme="minorEastAsia" w:hAnsiTheme="majorBidi" w:cstheme="majorBidi"/>
          <w:lang w:val="zh-CN"/>
        </w:rPr>
        <w:t>年增加</w:t>
      </w:r>
      <w:r w:rsidR="00D41CD6" w:rsidRPr="00D41CD6">
        <w:rPr>
          <w:rFonts w:asciiTheme="majorBidi" w:eastAsiaTheme="minorEastAsia" w:hAnsiTheme="majorBidi" w:cstheme="majorBidi"/>
          <w:lang w:val="zh-CN"/>
        </w:rPr>
        <w:t>70%</w:t>
      </w:r>
      <w:r w:rsidR="00D41CD6" w:rsidRPr="00D41CD6">
        <w:rPr>
          <w:rFonts w:asciiTheme="majorBidi" w:eastAsiaTheme="minorEastAsia" w:hAnsiTheme="majorBidi" w:cstheme="majorBidi"/>
          <w:lang w:val="zh-CN"/>
        </w:rPr>
        <w:t>；</w:t>
      </w:r>
    </w:p>
    <w:p w14:paraId="2979611C" w14:textId="0D5181FB" w:rsidR="00D41CD6" w:rsidRPr="00D41CD6" w:rsidRDefault="000C47BB" w:rsidP="00D41CD6">
      <w:pPr>
        <w:pStyle w:val="SingleTxt"/>
        <w:rPr>
          <w:rFonts w:asciiTheme="majorBidi" w:eastAsiaTheme="minorEastAsia"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(b)</w:t>
      </w:r>
      <w:r w:rsidR="00D41CD6" w:rsidRPr="00D41CD6">
        <w:rPr>
          <w:rFonts w:asciiTheme="majorBidi" w:eastAsiaTheme="minorEastAsia" w:hAnsiTheme="majorBidi" w:cstheme="majorBidi"/>
          <w:lang w:val="zh-CN"/>
        </w:rPr>
        <w:tab/>
        <w:t>2021-2024</w:t>
      </w:r>
      <w:r w:rsidR="00D41CD6" w:rsidRPr="00D41CD6">
        <w:rPr>
          <w:rFonts w:asciiTheme="majorBidi" w:eastAsiaTheme="minorEastAsia" w:hAnsiTheme="majorBidi" w:cstheme="majorBidi"/>
          <w:lang w:val="zh-CN"/>
        </w:rPr>
        <w:t>年期间第六个反家庭暴力行动计划；</w:t>
      </w:r>
    </w:p>
    <w:p w14:paraId="308F3648" w14:textId="0AF4390D" w:rsidR="00D41CD6" w:rsidRPr="00D41CD6" w:rsidRDefault="000C47BB" w:rsidP="00D41CD6">
      <w:pPr>
        <w:pStyle w:val="SingleTxt"/>
        <w:rPr>
          <w:rFonts w:asciiTheme="majorBidi" w:eastAsiaTheme="minorEastAsia"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(c)</w:t>
      </w:r>
      <w:r w:rsidR="00D41CD6" w:rsidRPr="000C47BB">
        <w:rPr>
          <w:rFonts w:ascii="宋体" w:hAnsi="宋体" w:cstheme="majorBidi"/>
          <w:lang w:val="zh-CN"/>
        </w:rPr>
        <w:tab/>
        <w:t>“可共享的东西？”</w:t>
      </w:r>
      <w:r w:rsidR="00D41CD6" w:rsidRPr="00D41CD6">
        <w:rPr>
          <w:rFonts w:asciiTheme="majorBidi" w:eastAsiaTheme="minorEastAsia" w:hAnsiTheme="majorBidi" w:cstheme="majorBidi"/>
          <w:lang w:val="zh-CN"/>
        </w:rPr>
        <w:t>2020</w:t>
      </w:r>
      <w:r w:rsidR="00D41CD6" w:rsidRPr="00D41CD6">
        <w:rPr>
          <w:rFonts w:asciiTheme="majorBidi" w:eastAsiaTheme="minorEastAsia" w:hAnsiTheme="majorBidi" w:cstheme="majorBidi"/>
          <w:lang w:val="zh-CN"/>
        </w:rPr>
        <w:t>年关于儿童和青少年分享非法图像的教育方案；</w:t>
      </w:r>
    </w:p>
    <w:p w14:paraId="01222A19" w14:textId="563D6A68" w:rsidR="00D41CD6" w:rsidRPr="00D41CD6" w:rsidRDefault="000C47BB" w:rsidP="00D41CD6">
      <w:pPr>
        <w:pStyle w:val="SingleTxt"/>
        <w:rPr>
          <w:rFonts w:asciiTheme="majorBidi" w:eastAsiaTheme="minorEastAsia"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(d)</w:t>
      </w:r>
      <w:r w:rsidR="00D41CD6" w:rsidRPr="00D41CD6">
        <w:rPr>
          <w:rFonts w:asciiTheme="majorBidi" w:eastAsiaTheme="minorEastAsia" w:hAnsiTheme="majorBidi" w:cstheme="majorBidi"/>
          <w:lang w:val="zh-CN"/>
        </w:rPr>
        <w:tab/>
        <w:t>2018</w:t>
      </w:r>
      <w:r w:rsidR="00D41CD6" w:rsidRPr="00D41CD6">
        <w:rPr>
          <w:rFonts w:asciiTheme="majorBidi" w:eastAsiaTheme="minorEastAsia" w:hAnsiTheme="majorBidi" w:cstheme="majorBidi"/>
          <w:lang w:val="zh-CN"/>
        </w:rPr>
        <w:t>年预防和处理工作场所性骚扰电子指南；</w:t>
      </w:r>
    </w:p>
    <w:p w14:paraId="16B5AE91" w14:textId="0D280AF3" w:rsidR="00D41CD6" w:rsidRPr="00D41CD6" w:rsidRDefault="000C47BB" w:rsidP="00D41CD6">
      <w:pPr>
        <w:pStyle w:val="SingleTxt"/>
        <w:rPr>
          <w:rFonts w:asciiTheme="majorBidi" w:eastAsiaTheme="minorEastAsia"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(e)</w:t>
      </w:r>
      <w:r w:rsidR="00D41CD6" w:rsidRPr="00D41CD6">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在</w:t>
      </w:r>
      <w:r w:rsidR="00D41CD6" w:rsidRPr="00D41CD6">
        <w:rPr>
          <w:rFonts w:asciiTheme="majorBidi" w:eastAsiaTheme="minorEastAsia" w:hAnsiTheme="majorBidi" w:cstheme="majorBidi"/>
          <w:lang w:val="zh-CN"/>
        </w:rPr>
        <w:t>2018</w:t>
      </w:r>
      <w:r w:rsidR="00D41CD6" w:rsidRPr="00D41CD6">
        <w:rPr>
          <w:rFonts w:asciiTheme="majorBidi" w:eastAsiaTheme="minorEastAsia" w:hAnsiTheme="majorBidi" w:cstheme="majorBidi"/>
          <w:lang w:val="zh-CN"/>
        </w:rPr>
        <w:t>年，授权一个委员会调查儿童和青少年面临的性别平等问题，包括媒体反映这一问题和儿童接触性感化媒体和色情制品的情况；</w:t>
      </w:r>
    </w:p>
    <w:p w14:paraId="52F6ADF8" w14:textId="5438C6B8" w:rsidR="00D41CD6" w:rsidRPr="00D41CD6" w:rsidRDefault="000C47BB" w:rsidP="00D41CD6">
      <w:pPr>
        <w:pStyle w:val="SingleTxt"/>
        <w:rPr>
          <w:rFonts w:asciiTheme="majorBidi" w:eastAsiaTheme="minorEastAsia"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(f)</w:t>
      </w:r>
      <w:r w:rsidR="00D41CD6" w:rsidRPr="00D41CD6">
        <w:rPr>
          <w:rFonts w:asciiTheme="majorBidi" w:eastAsiaTheme="minorEastAsia" w:hAnsiTheme="majorBidi" w:cstheme="majorBidi"/>
          <w:lang w:val="zh-CN"/>
        </w:rPr>
        <w:tab/>
        <w:t>2018</w:t>
      </w:r>
      <w:r w:rsidR="00D41CD6" w:rsidRPr="00D41CD6">
        <w:rPr>
          <w:rFonts w:asciiTheme="majorBidi" w:eastAsiaTheme="minorEastAsia" w:hAnsiTheme="majorBidi" w:cstheme="majorBidi"/>
          <w:lang w:val="zh-CN"/>
        </w:rPr>
        <w:t>年，</w:t>
      </w:r>
      <w:r w:rsidR="00D41CD6" w:rsidRPr="00D41CD6">
        <w:rPr>
          <w:rFonts w:asciiTheme="majorBidi" w:eastAsiaTheme="minorEastAsia" w:hAnsiTheme="majorBidi" w:cstheme="majorBidi"/>
          <w:lang w:val="zh-CN"/>
        </w:rPr>
        <w:t>TryggEst</w:t>
      </w:r>
      <w:r w:rsidR="00D41CD6" w:rsidRPr="00D41CD6">
        <w:rPr>
          <w:rFonts w:asciiTheme="majorBidi" w:eastAsiaTheme="minorEastAsia" w:hAnsiTheme="majorBidi" w:cstheme="majorBidi"/>
          <w:lang w:val="zh-CN"/>
        </w:rPr>
        <w:t>综合工具，可供市政当局用来预防、检测和解决针对社会最脆弱群体的暴力和虐待行为；</w:t>
      </w:r>
    </w:p>
    <w:p w14:paraId="5C7CD866" w14:textId="212C74C3" w:rsidR="00D41CD6" w:rsidRPr="00D41CD6" w:rsidRDefault="000C47BB" w:rsidP="00D41CD6">
      <w:pPr>
        <w:pStyle w:val="SingleTxt"/>
        <w:rPr>
          <w:rFonts w:asciiTheme="majorBidi" w:eastAsiaTheme="minorEastAsia" w:hAnsiTheme="majorBidi" w:cstheme="majorBidi"/>
        </w:rPr>
      </w:pPr>
      <w:r>
        <w:rPr>
          <w:rFonts w:asciiTheme="majorBidi" w:eastAsiaTheme="minorEastAsia" w:hAnsiTheme="majorBidi" w:cstheme="majorBidi"/>
          <w:lang w:val="zh-CN"/>
        </w:rPr>
        <w:lastRenderedPageBreak/>
        <w:tab/>
      </w:r>
      <w:r w:rsidR="00D41CD6" w:rsidRPr="00D41CD6">
        <w:rPr>
          <w:rFonts w:asciiTheme="majorBidi" w:eastAsiaTheme="minorEastAsia" w:hAnsiTheme="majorBidi" w:cstheme="majorBidi"/>
          <w:lang w:val="zh-CN"/>
        </w:rPr>
        <w:t>(g)</w:t>
      </w:r>
      <w:r w:rsidR="00D41CD6" w:rsidRPr="00D41CD6">
        <w:rPr>
          <w:rFonts w:asciiTheme="majorBidi" w:eastAsiaTheme="minorEastAsia" w:hAnsiTheme="majorBidi" w:cstheme="majorBidi"/>
          <w:lang w:val="zh-CN"/>
        </w:rPr>
        <w:tab/>
        <w:t>2019</w:t>
      </w:r>
      <w:r w:rsidR="00D41CD6" w:rsidRPr="00D41CD6">
        <w:rPr>
          <w:rFonts w:asciiTheme="majorBidi" w:eastAsiaTheme="minorEastAsia" w:hAnsiTheme="majorBidi" w:cstheme="majorBidi"/>
          <w:lang w:val="zh-CN"/>
        </w:rPr>
        <w:t>年，保护儿童和青少年免受有害媒体内容影响的委员会，特别强调色情和性感化内容。</w:t>
      </w:r>
    </w:p>
    <w:p w14:paraId="3C86A65C" w14:textId="77777777" w:rsidR="00D41CD6" w:rsidRPr="00D41CD6" w:rsidRDefault="00D41CD6" w:rsidP="00D41CD6">
      <w:pPr>
        <w:pStyle w:val="SingleTxt"/>
        <w:rPr>
          <w:rFonts w:asciiTheme="majorBidi" w:eastAsiaTheme="minorEastAsia" w:hAnsiTheme="majorBidi" w:cstheme="majorBidi"/>
        </w:rPr>
      </w:pPr>
      <w:r w:rsidRPr="00D41CD6">
        <w:rPr>
          <w:rFonts w:asciiTheme="majorBidi" w:eastAsiaTheme="minorEastAsia" w:hAnsiTheme="majorBidi" w:cstheme="majorBidi"/>
          <w:lang w:val="zh-CN"/>
        </w:rPr>
        <w:t>7.</w:t>
      </w:r>
      <w:r w:rsidRPr="00D41CD6">
        <w:rPr>
          <w:rFonts w:asciiTheme="majorBidi" w:eastAsiaTheme="minorEastAsia" w:hAnsiTheme="majorBidi" w:cstheme="majorBidi"/>
          <w:lang w:val="zh-CN"/>
        </w:rPr>
        <w:tab/>
      </w:r>
      <w:r w:rsidRPr="00D41CD6">
        <w:rPr>
          <w:rFonts w:asciiTheme="majorBidi" w:eastAsiaTheme="minorEastAsia" w:hAnsiTheme="majorBidi" w:cstheme="majorBidi"/>
          <w:lang w:val="zh-CN"/>
        </w:rPr>
        <w:t>委员会欢迎在自审议上一次报告以来的期间内，缔约国于</w:t>
      </w:r>
      <w:r w:rsidRPr="00D41CD6">
        <w:rPr>
          <w:rFonts w:asciiTheme="majorBidi" w:eastAsiaTheme="minorEastAsia" w:hAnsiTheme="majorBidi" w:cstheme="majorBidi"/>
          <w:lang w:val="zh-CN"/>
        </w:rPr>
        <w:t>2019</w:t>
      </w:r>
      <w:r w:rsidRPr="00D41CD6">
        <w:rPr>
          <w:rFonts w:asciiTheme="majorBidi" w:eastAsiaTheme="minorEastAsia" w:hAnsiTheme="majorBidi" w:cstheme="majorBidi"/>
          <w:lang w:val="zh-CN"/>
        </w:rPr>
        <w:t>年批准了《保护所有人免遭强迫失踪国际公约》。</w:t>
      </w:r>
    </w:p>
    <w:p w14:paraId="14A8E114" w14:textId="77021732" w:rsidR="00D41CD6" w:rsidRPr="00D41CD6" w:rsidRDefault="003561A7" w:rsidP="00D41CD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Pr>
          <w:lang w:val="zh-CN"/>
        </w:rPr>
        <w:tab/>
      </w:r>
      <w:r w:rsidR="00D41CD6" w:rsidRPr="00D41CD6">
        <w:rPr>
          <w:lang w:val="zh-CN"/>
        </w:rPr>
        <w:t>C.</w:t>
      </w:r>
      <w:r w:rsidR="00D41CD6" w:rsidRPr="00D41CD6">
        <w:rPr>
          <w:lang w:val="zh-CN"/>
        </w:rPr>
        <w:tab/>
      </w:r>
      <w:r w:rsidR="00D41CD6" w:rsidRPr="00D41CD6">
        <w:rPr>
          <w:lang w:val="zh-CN"/>
        </w:rPr>
        <w:t>可持续发展目标</w:t>
      </w:r>
    </w:p>
    <w:p w14:paraId="2DCF84F3" w14:textId="77777777" w:rsidR="00D41CD6" w:rsidRPr="00D41CD6" w:rsidRDefault="00D41CD6" w:rsidP="00D41CD6">
      <w:pPr>
        <w:pStyle w:val="SingleTxt"/>
        <w:rPr>
          <w:rStyle w:val="SingleTxtGChar"/>
          <w:rFonts w:asciiTheme="majorBidi" w:eastAsiaTheme="minorEastAsia" w:hAnsiTheme="majorBidi" w:cstheme="majorBidi"/>
          <w:b/>
          <w:bCs/>
        </w:rPr>
      </w:pPr>
      <w:r w:rsidRPr="00D41CD6">
        <w:rPr>
          <w:rFonts w:asciiTheme="majorBidi" w:eastAsiaTheme="minorEastAsia" w:hAnsiTheme="majorBidi" w:cstheme="majorBidi"/>
          <w:lang w:val="zh-CN"/>
        </w:rPr>
        <w:t>8.</w:t>
      </w:r>
      <w:r w:rsidRPr="00D41CD6">
        <w:rPr>
          <w:rFonts w:asciiTheme="majorBidi" w:eastAsiaTheme="minorEastAsia" w:hAnsiTheme="majorBidi" w:cstheme="majorBidi"/>
          <w:lang w:val="zh-CN"/>
        </w:rPr>
        <w:tab/>
      </w:r>
      <w:r w:rsidRPr="00D41CD6">
        <w:rPr>
          <w:rFonts w:asciiTheme="majorBidi" w:eastAsia="黑体" w:hAnsiTheme="majorBidi" w:cstheme="majorBidi"/>
          <w:lang w:val="zh-CN"/>
        </w:rPr>
        <w:t>委员会欢迎国际社会对可持续发展目标的支持，呼吁在执行《</w:t>
      </w:r>
      <w:r w:rsidRPr="00D41CD6">
        <w:rPr>
          <w:rFonts w:asciiTheme="majorBidi" w:eastAsia="黑体" w:hAnsiTheme="majorBidi" w:cstheme="majorBidi"/>
          <w:lang w:val="zh-CN"/>
        </w:rPr>
        <w:t>2030</w:t>
      </w:r>
      <w:r w:rsidRPr="00D41CD6">
        <w:rPr>
          <w:rFonts w:asciiTheme="majorBidi" w:eastAsia="黑体" w:hAnsiTheme="majorBidi" w:cstheme="majorBidi"/>
          <w:lang w:val="zh-CN"/>
        </w:rPr>
        <w:t>年可持续发展议程》的整个过程中，根据《消除对妇女一切形式歧视公约》的规定，实现法律上和事实上</w:t>
      </w:r>
      <w:r w:rsidRPr="00D41CD6">
        <w:rPr>
          <w:rFonts w:asciiTheme="majorBidi" w:eastAsia="黑体" w:hAnsiTheme="majorBidi" w:cstheme="majorBidi"/>
          <w:lang w:val="zh-CN"/>
        </w:rPr>
        <w:t>(</w:t>
      </w:r>
      <w:r w:rsidRPr="00D41CD6">
        <w:rPr>
          <w:rFonts w:asciiTheme="majorBidi" w:eastAsia="黑体" w:hAnsiTheme="majorBidi" w:cstheme="majorBidi"/>
          <w:lang w:val="zh-CN"/>
        </w:rPr>
        <w:t>实质性</w:t>
      </w:r>
      <w:r w:rsidRPr="00D41CD6">
        <w:rPr>
          <w:rFonts w:asciiTheme="majorBidi" w:eastAsia="黑体" w:hAnsiTheme="majorBidi" w:cstheme="majorBidi"/>
          <w:lang w:val="zh-CN"/>
        </w:rPr>
        <w:t>)</w:t>
      </w:r>
      <w:r w:rsidRPr="00D41CD6">
        <w:rPr>
          <w:rFonts w:asciiTheme="majorBidi" w:eastAsia="黑体" w:hAnsiTheme="majorBidi" w:cstheme="majorBidi"/>
          <w:lang w:val="zh-CN"/>
        </w:rPr>
        <w:t>的性别平等。委员会回顾可持续发展目标</w:t>
      </w:r>
      <w:r w:rsidRPr="00D41CD6">
        <w:rPr>
          <w:rFonts w:asciiTheme="majorBidi" w:eastAsia="黑体" w:hAnsiTheme="majorBidi" w:cstheme="majorBidi"/>
          <w:lang w:val="zh-CN"/>
        </w:rPr>
        <w:t>5</w:t>
      </w:r>
      <w:r w:rsidRPr="00D41CD6">
        <w:rPr>
          <w:rFonts w:asciiTheme="majorBidi" w:eastAsia="黑体" w:hAnsiTheme="majorBidi" w:cstheme="majorBidi"/>
          <w:lang w:val="zh-CN"/>
        </w:rPr>
        <w:t>以及将平等和不歧视原则纳入所有</w:t>
      </w:r>
      <w:r w:rsidRPr="00D41CD6">
        <w:rPr>
          <w:rFonts w:asciiTheme="majorBidi" w:eastAsia="黑体" w:hAnsiTheme="majorBidi" w:cstheme="majorBidi"/>
          <w:lang w:val="zh-CN"/>
        </w:rPr>
        <w:t>17</w:t>
      </w:r>
      <w:r w:rsidRPr="00D41CD6">
        <w:rPr>
          <w:rFonts w:asciiTheme="majorBidi" w:eastAsia="黑体" w:hAnsiTheme="majorBidi" w:cstheme="majorBidi"/>
          <w:lang w:val="zh-CN"/>
        </w:rPr>
        <w:t>项目标主流的重要性。委员会敦促缔约国承认妇女是缔约国可持续发展的推动力，并为此采取相关政策和战略。</w:t>
      </w:r>
    </w:p>
    <w:p w14:paraId="0D2C1919" w14:textId="2640DCF7" w:rsidR="00D41CD6" w:rsidRPr="00D41CD6" w:rsidRDefault="003561A7" w:rsidP="00D41CD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Pr>
          <w:lang w:val="zh-CN"/>
        </w:rPr>
        <w:lastRenderedPageBreak/>
        <w:tab/>
      </w:r>
      <w:r w:rsidR="00D41CD6" w:rsidRPr="00D41CD6">
        <w:rPr>
          <w:lang w:val="zh-CN"/>
        </w:rPr>
        <w:t>D.</w:t>
      </w:r>
      <w:r w:rsidR="00D41CD6" w:rsidRPr="00D41CD6">
        <w:rPr>
          <w:lang w:val="zh-CN"/>
        </w:rPr>
        <w:tab/>
      </w:r>
      <w:r w:rsidR="00D41CD6" w:rsidRPr="00D41CD6">
        <w:rPr>
          <w:lang w:val="zh-CN"/>
        </w:rPr>
        <w:t>议会</w:t>
      </w:r>
    </w:p>
    <w:p w14:paraId="6FCB9E1C" w14:textId="113A01BB" w:rsidR="00D41CD6" w:rsidRPr="00D41CD6" w:rsidRDefault="00D41CD6" w:rsidP="00D41CD6">
      <w:pPr>
        <w:pStyle w:val="SingleTxt"/>
        <w:rPr>
          <w:rFonts w:asciiTheme="majorBidi" w:eastAsiaTheme="minorEastAsia" w:hAnsiTheme="majorBidi" w:cstheme="majorBidi"/>
          <w:b/>
        </w:rPr>
      </w:pPr>
      <w:r w:rsidRPr="00D41CD6">
        <w:rPr>
          <w:rFonts w:asciiTheme="majorBidi" w:eastAsiaTheme="minorEastAsia" w:hAnsiTheme="majorBidi" w:cstheme="majorBidi"/>
          <w:lang w:val="zh-CN"/>
        </w:rPr>
        <w:t>9.</w:t>
      </w:r>
      <w:r w:rsidRPr="00D41CD6">
        <w:rPr>
          <w:rFonts w:asciiTheme="majorBidi" w:eastAsiaTheme="minorEastAsia" w:hAnsiTheme="majorBidi" w:cstheme="majorBidi"/>
          <w:lang w:val="zh-CN"/>
        </w:rPr>
        <w:tab/>
      </w:r>
      <w:r w:rsidRPr="00D41CD6">
        <w:rPr>
          <w:rFonts w:asciiTheme="majorBidi" w:eastAsia="黑体" w:hAnsiTheme="majorBidi" w:cstheme="majorBidi"/>
          <w:lang w:val="zh-CN"/>
        </w:rPr>
        <w:t>委员会强调立法权在确保充分执行《公约》方面的关键作用</w:t>
      </w:r>
      <w:r w:rsidRPr="00D41CD6">
        <w:rPr>
          <w:rFonts w:asciiTheme="majorBidi" w:eastAsia="黑体" w:hAnsiTheme="majorBidi" w:cstheme="majorBidi"/>
          <w:lang w:val="zh-CN"/>
        </w:rPr>
        <w:t>(</w:t>
      </w:r>
      <w:r w:rsidRPr="00D41CD6">
        <w:rPr>
          <w:rFonts w:asciiTheme="majorBidi" w:eastAsia="黑体" w:hAnsiTheme="majorBidi" w:cstheme="majorBidi"/>
          <w:lang w:val="zh-CN"/>
        </w:rPr>
        <w:t>见</w:t>
      </w:r>
      <w:hyperlink r:id="rId39" w:history="1">
        <w:r w:rsidRPr="002A4588">
          <w:rPr>
            <w:rStyle w:val="af4"/>
            <w:rFonts w:asciiTheme="majorBidi" w:hAnsiTheme="majorBidi" w:cstheme="majorBidi"/>
          </w:rPr>
          <w:t>A/65/38</w:t>
        </w:r>
      </w:hyperlink>
      <w:r w:rsidRPr="00D41CD6">
        <w:rPr>
          <w:rFonts w:asciiTheme="majorBidi" w:eastAsia="黑体" w:hAnsiTheme="majorBidi" w:cstheme="majorBidi"/>
          <w:lang w:val="zh-CN"/>
        </w:rPr>
        <w:t>，第二部分，附件六</w:t>
      </w:r>
      <w:r w:rsidRPr="00D41CD6">
        <w:rPr>
          <w:rFonts w:asciiTheme="majorBidi" w:eastAsia="黑体" w:hAnsiTheme="majorBidi" w:cstheme="majorBidi"/>
          <w:lang w:val="zh-CN"/>
        </w:rPr>
        <w:t>)</w:t>
      </w:r>
      <w:r w:rsidRPr="00D41CD6">
        <w:rPr>
          <w:rFonts w:asciiTheme="majorBidi" w:eastAsia="黑体" w:hAnsiTheme="majorBidi" w:cstheme="majorBidi"/>
          <w:lang w:val="zh-CN"/>
        </w:rPr>
        <w:t>。委员会请缔约国议会根据其任务授权，从现在起至按照《公约》规定提交下一份定期报告期间，采取必要步骤，落实本结论性意见。</w:t>
      </w:r>
    </w:p>
    <w:p w14:paraId="717D83B1" w14:textId="2169B6B1" w:rsidR="00D41CD6" w:rsidRPr="00D41CD6" w:rsidRDefault="003561A7" w:rsidP="00D41CD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Pr>
          <w:lang w:val="zh-CN"/>
        </w:rPr>
        <w:tab/>
      </w:r>
      <w:r w:rsidR="00D41CD6" w:rsidRPr="00D41CD6">
        <w:rPr>
          <w:lang w:val="zh-CN"/>
        </w:rPr>
        <w:t>E.</w:t>
      </w:r>
      <w:r w:rsidR="00D41CD6" w:rsidRPr="00D41CD6">
        <w:rPr>
          <w:lang w:val="zh-CN"/>
        </w:rPr>
        <w:tab/>
      </w:r>
      <w:r w:rsidR="00D41CD6" w:rsidRPr="00D41CD6">
        <w:rPr>
          <w:lang w:val="zh-CN"/>
        </w:rPr>
        <w:t>主要关切领域和建议</w:t>
      </w:r>
    </w:p>
    <w:p w14:paraId="77321050" w14:textId="77777777" w:rsidR="00D41CD6" w:rsidRPr="002A4588" w:rsidRDefault="00D41CD6" w:rsidP="002A458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2A4588">
        <w:rPr>
          <w:lang w:val="zh-CN"/>
        </w:rPr>
        <w:tab/>
      </w:r>
      <w:r w:rsidRPr="002A4588">
        <w:rPr>
          <w:lang w:val="zh-CN"/>
        </w:rPr>
        <w:tab/>
      </w:r>
      <w:r w:rsidRPr="002A4588">
        <w:rPr>
          <w:lang w:val="zh-CN"/>
        </w:rPr>
        <w:t>《公约》及其《任择议定书》和委员会一般性建议的可见度</w:t>
      </w:r>
    </w:p>
    <w:p w14:paraId="56A8C65F" w14:textId="77777777" w:rsidR="00D41CD6" w:rsidRPr="00D41CD6" w:rsidRDefault="00D41CD6" w:rsidP="00D41CD6">
      <w:pPr>
        <w:pStyle w:val="SingleTxt"/>
        <w:rPr>
          <w:rFonts w:asciiTheme="majorBidi" w:eastAsiaTheme="minorEastAsia" w:hAnsiTheme="majorBidi" w:cstheme="majorBidi"/>
        </w:rPr>
      </w:pPr>
      <w:r w:rsidRPr="00D41CD6">
        <w:rPr>
          <w:rFonts w:asciiTheme="majorBidi" w:eastAsiaTheme="minorEastAsia" w:hAnsiTheme="majorBidi" w:cstheme="majorBidi"/>
          <w:lang w:val="zh-CN"/>
        </w:rPr>
        <w:t>10.</w:t>
      </w:r>
      <w:r w:rsidRPr="00D41CD6">
        <w:rPr>
          <w:rFonts w:asciiTheme="majorBidi" w:eastAsiaTheme="minorEastAsia" w:hAnsiTheme="majorBidi" w:cstheme="majorBidi"/>
          <w:lang w:val="zh-CN"/>
        </w:rPr>
        <w:tab/>
      </w:r>
      <w:r w:rsidRPr="00D41CD6">
        <w:rPr>
          <w:rFonts w:asciiTheme="majorBidi" w:eastAsiaTheme="minorEastAsia" w:hAnsiTheme="majorBidi" w:cstheme="majorBidi"/>
          <w:lang w:val="zh-CN"/>
        </w:rPr>
        <w:t>委员会欢迎奥斯陆大学和其他学术机构开设关于妇女权利的课程。然而，委员会感到关切的是，没有为广大公众提供同等教育。委员会还重申其对下列情况的关切：一般大众和妇女，特别是少数族裔妇女、移民妇女和残疾妇女对《公约》及其《任择议定书》和委员会的一般性建议缺乏了解，这阻碍了他们主张自己的权利。</w:t>
      </w:r>
    </w:p>
    <w:p w14:paraId="23CF075A" w14:textId="77777777" w:rsidR="00D41CD6" w:rsidRPr="00D41CD6" w:rsidRDefault="00D41CD6" w:rsidP="00D41CD6">
      <w:pPr>
        <w:pStyle w:val="SingleTxt"/>
        <w:rPr>
          <w:rFonts w:asciiTheme="majorBidi" w:eastAsia="黑体" w:hAnsiTheme="majorBidi" w:cstheme="majorBidi"/>
        </w:rPr>
      </w:pPr>
      <w:r w:rsidRPr="00D41CD6">
        <w:rPr>
          <w:rFonts w:asciiTheme="majorBidi" w:eastAsiaTheme="minorEastAsia" w:hAnsiTheme="majorBidi" w:cstheme="majorBidi"/>
          <w:lang w:val="zh-CN"/>
        </w:rPr>
        <w:t>11.</w:t>
      </w:r>
      <w:r w:rsidRPr="00D41CD6">
        <w:rPr>
          <w:rFonts w:asciiTheme="majorBidi" w:eastAsiaTheme="minorEastAsia" w:hAnsiTheme="majorBidi" w:cstheme="majorBidi"/>
          <w:lang w:val="zh-CN"/>
        </w:rPr>
        <w:tab/>
      </w:r>
      <w:r w:rsidRPr="00D41CD6">
        <w:rPr>
          <w:rFonts w:asciiTheme="majorBidi" w:eastAsia="黑体" w:hAnsiTheme="majorBidi" w:cstheme="majorBidi"/>
          <w:lang w:val="zh-CN"/>
        </w:rPr>
        <w:t>委员会建议缔约国加紧努力，通过关于《公约》的在线课程和外联活动、传播可获得的信息和利用媒体等途径，提高妇女和男子以及女童和男童对《公约》规定的妇女权利以及《公约任择议定书》规定的补救措施的了解。</w:t>
      </w:r>
    </w:p>
    <w:p w14:paraId="5859BD31" w14:textId="77777777" w:rsidR="00D41CD6" w:rsidRPr="00D41CD6" w:rsidRDefault="00D41CD6" w:rsidP="00D41CD6">
      <w:pPr>
        <w:pStyle w:val="SingleTxt"/>
        <w:rPr>
          <w:rFonts w:asciiTheme="majorBidi" w:eastAsiaTheme="minorEastAsia" w:hAnsiTheme="majorBidi" w:cstheme="majorBidi"/>
        </w:rPr>
      </w:pPr>
      <w:r w:rsidRPr="00D41CD6">
        <w:rPr>
          <w:rFonts w:asciiTheme="majorBidi" w:eastAsiaTheme="minorEastAsia" w:hAnsiTheme="majorBidi" w:cstheme="majorBidi"/>
          <w:lang w:val="zh-CN"/>
        </w:rPr>
        <w:t>12.</w:t>
      </w:r>
      <w:r w:rsidRPr="00D41CD6">
        <w:rPr>
          <w:rFonts w:asciiTheme="majorBidi" w:eastAsiaTheme="minorEastAsia" w:hAnsiTheme="majorBidi" w:cstheme="majorBidi"/>
          <w:lang w:val="zh-CN"/>
        </w:rPr>
        <w:tab/>
      </w:r>
      <w:r w:rsidRPr="00D41CD6">
        <w:rPr>
          <w:rFonts w:asciiTheme="majorBidi" w:eastAsiaTheme="minorEastAsia" w:hAnsiTheme="majorBidi" w:cstheme="majorBidi"/>
          <w:lang w:val="zh-CN"/>
        </w:rPr>
        <w:t>委员会欢迎将关于《公约》的培训纳入新任命法官的上岗培训方案，并将对家庭暴力和性虐待进行对性别问题有敏感认识的调查纳入警察学院的研究生课程。然而，委员会感到关切的是，向检察官、律师和执法人员提供的基本强制性培训没有涵盖《公约》及其《任择议定书》和委员会的一般性建议。</w:t>
      </w:r>
    </w:p>
    <w:p w14:paraId="05BBF52B" w14:textId="77777777" w:rsidR="00D41CD6" w:rsidRPr="00D41CD6" w:rsidRDefault="00D41CD6" w:rsidP="00D41CD6">
      <w:pPr>
        <w:pStyle w:val="SingleTxt"/>
        <w:rPr>
          <w:rFonts w:asciiTheme="majorBidi" w:eastAsia="黑体" w:hAnsiTheme="majorBidi" w:cstheme="majorBidi"/>
        </w:rPr>
      </w:pPr>
      <w:r w:rsidRPr="00D41CD6">
        <w:rPr>
          <w:rFonts w:asciiTheme="majorBidi" w:eastAsiaTheme="minorEastAsia" w:hAnsiTheme="majorBidi" w:cstheme="majorBidi"/>
          <w:lang w:val="zh-CN"/>
        </w:rPr>
        <w:t>13.</w:t>
      </w:r>
      <w:r w:rsidRPr="00D41CD6">
        <w:rPr>
          <w:rFonts w:asciiTheme="majorBidi" w:eastAsiaTheme="minorEastAsia" w:hAnsiTheme="majorBidi" w:cstheme="majorBidi"/>
          <w:lang w:val="zh-CN"/>
        </w:rPr>
        <w:tab/>
      </w:r>
      <w:r w:rsidRPr="00D41CD6">
        <w:rPr>
          <w:rFonts w:asciiTheme="majorBidi" w:eastAsia="黑体" w:hAnsiTheme="majorBidi" w:cstheme="majorBidi"/>
          <w:lang w:val="zh-CN"/>
        </w:rPr>
        <w:t>委员会建议缔约国为法官、检察官、律师和执法人员提供关于《公约》及其《任择议定书》和委员会一般性建议的系统性</w:t>
      </w:r>
      <w:r w:rsidRPr="00D41CD6">
        <w:rPr>
          <w:rFonts w:asciiTheme="majorBidi" w:eastAsiaTheme="minorEastAsia" w:hAnsiTheme="majorBidi" w:cstheme="majorBidi"/>
          <w:lang w:val="zh-CN"/>
        </w:rPr>
        <w:t>、</w:t>
      </w:r>
      <w:r w:rsidRPr="00D41CD6">
        <w:rPr>
          <w:rFonts w:asciiTheme="majorBidi" w:eastAsia="黑体" w:hAnsiTheme="majorBidi" w:cstheme="majorBidi"/>
          <w:lang w:val="zh-CN"/>
        </w:rPr>
        <w:t>强制性的能力建设。</w:t>
      </w:r>
    </w:p>
    <w:p w14:paraId="16B92979" w14:textId="77777777" w:rsidR="00D41CD6" w:rsidRPr="002A4588" w:rsidRDefault="00D41CD6" w:rsidP="002A458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2A4588">
        <w:rPr>
          <w:lang w:val="zh-CN"/>
        </w:rPr>
        <w:tab/>
      </w:r>
      <w:r w:rsidRPr="002A4588">
        <w:rPr>
          <w:lang w:val="zh-CN"/>
        </w:rPr>
        <w:tab/>
      </w:r>
      <w:r w:rsidRPr="002A4588">
        <w:rPr>
          <w:lang w:val="zh-CN"/>
        </w:rPr>
        <w:t>立法框架和歧视妇女的定义</w:t>
      </w:r>
    </w:p>
    <w:p w14:paraId="5878B8EF" w14:textId="77777777" w:rsidR="00D41CD6" w:rsidRPr="00D41CD6" w:rsidRDefault="00D41CD6" w:rsidP="00D41CD6">
      <w:pPr>
        <w:pStyle w:val="SingleTxt"/>
        <w:rPr>
          <w:rStyle w:val="SingleTxtGChar"/>
          <w:rFonts w:asciiTheme="majorBidi" w:eastAsiaTheme="minorEastAsia" w:hAnsiTheme="majorBidi" w:cstheme="majorBidi"/>
        </w:rPr>
      </w:pPr>
      <w:r w:rsidRPr="00D41CD6">
        <w:rPr>
          <w:rFonts w:asciiTheme="majorBidi" w:eastAsiaTheme="minorEastAsia" w:hAnsiTheme="majorBidi" w:cstheme="majorBidi"/>
          <w:lang w:val="zh-CN"/>
        </w:rPr>
        <w:t>14.</w:t>
      </w:r>
      <w:r w:rsidRPr="00D41CD6">
        <w:rPr>
          <w:rFonts w:asciiTheme="majorBidi" w:eastAsiaTheme="minorEastAsia" w:hAnsiTheme="majorBidi" w:cstheme="majorBidi"/>
          <w:lang w:val="zh-CN"/>
        </w:rPr>
        <w:tab/>
      </w:r>
      <w:r w:rsidRPr="00D41CD6">
        <w:rPr>
          <w:rFonts w:asciiTheme="majorBidi" w:eastAsiaTheme="minorEastAsia" w:hAnsiTheme="majorBidi" w:cstheme="majorBidi"/>
          <w:lang w:val="zh-CN"/>
        </w:rPr>
        <w:t>委员会注意到，一般来说，挪威立法是不分性别的。委员会重申其关切，即如委员会关于缔约国在《公约》第二条下承担的核心义务的第</w:t>
      </w:r>
      <w:r w:rsidRPr="00D41CD6">
        <w:rPr>
          <w:rFonts w:asciiTheme="majorBidi" w:eastAsiaTheme="minorEastAsia" w:hAnsiTheme="majorBidi" w:cstheme="majorBidi"/>
          <w:lang w:val="zh-CN"/>
        </w:rPr>
        <w:t>28</w:t>
      </w:r>
      <w:r w:rsidRPr="00D41CD6">
        <w:rPr>
          <w:rFonts w:asciiTheme="majorBidi" w:eastAsiaTheme="minorEastAsia" w:hAnsiTheme="majorBidi" w:cstheme="majorBidi"/>
          <w:lang w:val="zh-CN"/>
        </w:rPr>
        <w:t>号一般性建议</w:t>
      </w:r>
      <w:r w:rsidRPr="00D41CD6">
        <w:rPr>
          <w:rFonts w:asciiTheme="majorBidi" w:eastAsiaTheme="minorEastAsia" w:hAnsiTheme="majorBidi" w:cstheme="majorBidi"/>
          <w:lang w:val="zh-CN"/>
        </w:rPr>
        <w:t>(2010</w:t>
      </w:r>
      <w:r w:rsidRPr="00D41CD6">
        <w:rPr>
          <w:rFonts w:asciiTheme="majorBidi" w:eastAsiaTheme="minorEastAsia" w:hAnsiTheme="majorBidi" w:cstheme="majorBidi"/>
          <w:lang w:val="zh-CN"/>
        </w:rPr>
        <w:t>年</w:t>
      </w:r>
      <w:r w:rsidRPr="00D41CD6">
        <w:rPr>
          <w:rFonts w:asciiTheme="majorBidi" w:eastAsiaTheme="minorEastAsia" w:hAnsiTheme="majorBidi" w:cstheme="majorBidi"/>
          <w:lang w:val="zh-CN"/>
        </w:rPr>
        <w:t>)</w:t>
      </w:r>
      <w:r w:rsidRPr="00D41CD6">
        <w:rPr>
          <w:rFonts w:asciiTheme="majorBidi" w:eastAsiaTheme="minorEastAsia" w:hAnsiTheme="majorBidi" w:cstheme="majorBidi"/>
          <w:lang w:val="zh-CN"/>
        </w:rPr>
        <w:t>第</w:t>
      </w:r>
      <w:r w:rsidRPr="00D41CD6">
        <w:rPr>
          <w:rFonts w:asciiTheme="majorBidi" w:eastAsiaTheme="minorEastAsia" w:hAnsiTheme="majorBidi" w:cstheme="majorBidi"/>
          <w:lang w:val="zh-CN"/>
        </w:rPr>
        <w:t>5</w:t>
      </w:r>
      <w:r w:rsidRPr="00D41CD6">
        <w:rPr>
          <w:rFonts w:asciiTheme="majorBidi" w:eastAsiaTheme="minorEastAsia" w:hAnsiTheme="majorBidi" w:cstheme="majorBidi"/>
          <w:lang w:val="zh-CN"/>
        </w:rPr>
        <w:t>段所述，不分性别的立法、政策和方案可能导致对妇女的保护不足，不能使其免受直接和间接歧视，并阻碍实现男女实质性平等。委员会还感到关切的是：</w:t>
      </w:r>
    </w:p>
    <w:p w14:paraId="2A5B8896" w14:textId="6EB10B25" w:rsidR="00D41CD6" w:rsidRPr="00D41CD6" w:rsidRDefault="00675970" w:rsidP="00D41CD6">
      <w:pPr>
        <w:pStyle w:val="SingleTxt"/>
        <w:rPr>
          <w:rFonts w:asciiTheme="majorBidi" w:eastAsiaTheme="minorEastAsia"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(a)</w:t>
      </w:r>
      <w:r w:rsidR="00D41CD6" w:rsidRPr="00D41CD6">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委员会注意到，根据缔约国第十次定期报告和代表团的介绍，某些法律和政策以不分性别的方式确定了妇女特别面临的问题，并旨在解决这些问题，然而，不分性别可能会分散人们对妇女不成比例地面临此类问题的注意力，从而无法充分解决这些问题；</w:t>
      </w:r>
    </w:p>
    <w:p w14:paraId="14939B37" w14:textId="682BADA2" w:rsidR="00D41CD6" w:rsidRPr="00D41CD6" w:rsidRDefault="00675970" w:rsidP="00D41CD6">
      <w:pPr>
        <w:pStyle w:val="SingleTxt"/>
        <w:rPr>
          <w:rFonts w:asciiTheme="majorBidi" w:eastAsiaTheme="minorEastAsia"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(b)</w:t>
      </w:r>
      <w:r w:rsidR="00D41CD6" w:rsidRPr="00D41CD6">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对于面临交叉形式的歧视、其具体情况需要有针对性的干预的妇女来说，不分性别的做法和由此造成妇女的不受重视，可能会被进一步加剧；</w:t>
      </w:r>
    </w:p>
    <w:p w14:paraId="7DB653B6" w14:textId="5BC9CF89" w:rsidR="00D41CD6" w:rsidRPr="00503FC4" w:rsidRDefault="00675970" w:rsidP="00D41CD6">
      <w:pPr>
        <w:pStyle w:val="SingleTxt"/>
        <w:rPr>
          <w:rFonts w:asciiTheme="majorBidi" w:eastAsiaTheme="minorEastAsia" w:hAnsiTheme="majorBidi" w:cstheme="majorBidi"/>
          <w:spacing w:val="4"/>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(c)</w:t>
      </w:r>
      <w:r w:rsidR="00D41CD6" w:rsidRPr="00D41CD6">
        <w:rPr>
          <w:rFonts w:asciiTheme="majorBidi" w:eastAsiaTheme="minorEastAsia" w:hAnsiTheme="majorBidi" w:cstheme="majorBidi"/>
          <w:lang w:val="zh-CN"/>
        </w:rPr>
        <w:tab/>
      </w:r>
      <w:r w:rsidR="00D41CD6" w:rsidRPr="00503FC4">
        <w:rPr>
          <w:rFonts w:asciiTheme="majorBidi" w:eastAsiaTheme="minorEastAsia" w:hAnsiTheme="majorBidi" w:cstheme="majorBidi"/>
          <w:spacing w:val="4"/>
          <w:lang w:val="zh-CN"/>
        </w:rPr>
        <w:t>《官方学习指示》中删除了中央政府在决策中考虑性别平等因素的要求。</w:t>
      </w:r>
    </w:p>
    <w:p w14:paraId="56B658F0" w14:textId="79611369" w:rsidR="00D41CD6" w:rsidRPr="00D41CD6" w:rsidRDefault="00D41CD6" w:rsidP="00D41CD6">
      <w:pPr>
        <w:pStyle w:val="SingleTxt"/>
        <w:rPr>
          <w:rFonts w:asciiTheme="majorBidi" w:eastAsia="黑体" w:hAnsiTheme="majorBidi" w:cstheme="majorBidi"/>
        </w:rPr>
      </w:pPr>
      <w:r w:rsidRPr="00D41CD6">
        <w:rPr>
          <w:rFonts w:asciiTheme="majorBidi" w:eastAsiaTheme="minorEastAsia" w:hAnsiTheme="majorBidi" w:cstheme="majorBidi"/>
          <w:lang w:val="zh-CN"/>
        </w:rPr>
        <w:t>15.</w:t>
      </w:r>
      <w:r w:rsidRPr="00D41CD6">
        <w:rPr>
          <w:rFonts w:asciiTheme="majorBidi" w:eastAsiaTheme="minorEastAsia" w:hAnsiTheme="majorBidi" w:cstheme="majorBidi"/>
          <w:lang w:val="zh-CN"/>
        </w:rPr>
        <w:tab/>
      </w:r>
      <w:r w:rsidRPr="00D41CD6">
        <w:rPr>
          <w:rFonts w:asciiTheme="majorBidi" w:eastAsia="黑体" w:hAnsiTheme="majorBidi" w:cstheme="majorBidi"/>
          <w:lang w:val="zh-CN"/>
        </w:rPr>
        <w:t>委员会重申其先前的建议</w:t>
      </w:r>
      <w:r w:rsidRPr="00D41CD6">
        <w:rPr>
          <w:rFonts w:asciiTheme="majorBidi" w:eastAsia="黑体" w:hAnsiTheme="majorBidi" w:cstheme="majorBidi"/>
          <w:lang w:val="zh-CN"/>
        </w:rPr>
        <w:t>(</w:t>
      </w:r>
      <w:hyperlink r:id="rId40" w:history="1">
        <w:r w:rsidRPr="00D41CD6">
          <w:rPr>
            <w:rStyle w:val="af4"/>
            <w:rFonts w:asciiTheme="majorBidi" w:eastAsia="黑体" w:hAnsiTheme="majorBidi" w:cstheme="majorBidi"/>
            <w:lang w:val="zh-CN"/>
          </w:rPr>
          <w:t>CEDAW/C/NOR/CO/9</w:t>
        </w:r>
      </w:hyperlink>
      <w:r w:rsidRPr="00D41CD6">
        <w:rPr>
          <w:rFonts w:asciiTheme="majorBidi" w:eastAsia="黑体" w:hAnsiTheme="majorBidi" w:cstheme="majorBidi"/>
          <w:lang w:val="zh-CN"/>
        </w:rPr>
        <w:t>，第</w:t>
      </w:r>
      <w:r w:rsidRPr="00D41CD6">
        <w:rPr>
          <w:rFonts w:asciiTheme="majorBidi" w:eastAsia="黑体" w:hAnsiTheme="majorBidi" w:cstheme="majorBidi"/>
          <w:lang w:val="zh-CN"/>
        </w:rPr>
        <w:t>13(a)</w:t>
      </w:r>
      <w:r w:rsidRPr="00D41CD6">
        <w:rPr>
          <w:rFonts w:asciiTheme="majorBidi" w:eastAsia="黑体" w:hAnsiTheme="majorBidi" w:cstheme="majorBidi"/>
          <w:lang w:val="zh-CN"/>
        </w:rPr>
        <w:t>段</w:t>
      </w:r>
      <w:r w:rsidRPr="00D41CD6">
        <w:rPr>
          <w:rFonts w:asciiTheme="majorBidi" w:eastAsia="黑体" w:hAnsiTheme="majorBidi" w:cstheme="majorBidi"/>
          <w:lang w:val="zh-CN"/>
        </w:rPr>
        <w:t>)</w:t>
      </w:r>
      <w:r w:rsidRPr="00D41CD6">
        <w:rPr>
          <w:rFonts w:asciiTheme="majorBidi" w:eastAsia="黑体" w:hAnsiTheme="majorBidi" w:cstheme="majorBidi"/>
          <w:lang w:val="zh-CN"/>
        </w:rPr>
        <w:t>，并建议缔约国根据委员会第</w:t>
      </w:r>
      <w:r w:rsidRPr="00D41CD6">
        <w:rPr>
          <w:rFonts w:asciiTheme="majorBidi" w:eastAsia="黑体" w:hAnsiTheme="majorBidi" w:cstheme="majorBidi"/>
          <w:lang w:val="zh-CN"/>
        </w:rPr>
        <w:t>28</w:t>
      </w:r>
      <w:r w:rsidRPr="00D41CD6">
        <w:rPr>
          <w:rFonts w:asciiTheme="majorBidi" w:eastAsia="黑体" w:hAnsiTheme="majorBidi" w:cstheme="majorBidi"/>
          <w:lang w:val="zh-CN"/>
        </w:rPr>
        <w:t>号一般性建议，在法律、政策和方案中纳入性别敏感而非性别中立的方针。委员会还建议缔约国：</w:t>
      </w:r>
    </w:p>
    <w:p w14:paraId="2C7ED7B7" w14:textId="72CDC9F6" w:rsidR="00D41CD6" w:rsidRPr="00D41CD6" w:rsidRDefault="00675970" w:rsidP="00D41CD6">
      <w:pPr>
        <w:pStyle w:val="SingleTxt"/>
        <w:rPr>
          <w:rFonts w:asciiTheme="majorBidi" w:eastAsia="黑体"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(a)</w:t>
      </w:r>
      <w:r w:rsidR="00D41CD6" w:rsidRPr="00D41CD6">
        <w:rPr>
          <w:rFonts w:asciiTheme="majorBidi" w:eastAsiaTheme="minorEastAsia" w:hAnsiTheme="majorBidi" w:cstheme="majorBidi"/>
          <w:lang w:val="zh-CN"/>
        </w:rPr>
        <w:tab/>
      </w:r>
      <w:r w:rsidR="00D41CD6" w:rsidRPr="00D41CD6">
        <w:rPr>
          <w:rFonts w:asciiTheme="majorBidi" w:eastAsia="黑体" w:hAnsiTheme="majorBidi" w:cstheme="majorBidi"/>
          <w:lang w:val="zh-CN"/>
        </w:rPr>
        <w:t>在每一个立法进程中系统地进行性别影响评估，以确保法律和政策对性别问题有敏感认识，并适当处理面临交叉形式歧视的妇女的处境问题；</w:t>
      </w:r>
    </w:p>
    <w:p w14:paraId="192649DF" w14:textId="0C4FF745" w:rsidR="00D41CD6" w:rsidRPr="00D41CD6" w:rsidRDefault="00675970" w:rsidP="00D41CD6">
      <w:pPr>
        <w:pStyle w:val="SingleTxt"/>
        <w:rPr>
          <w:rFonts w:asciiTheme="majorBidi" w:eastAsia="黑体"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(b)</w:t>
      </w:r>
      <w:r w:rsidR="00D41CD6" w:rsidRPr="00D41CD6">
        <w:rPr>
          <w:rFonts w:asciiTheme="majorBidi" w:eastAsiaTheme="minorEastAsia" w:hAnsiTheme="majorBidi" w:cstheme="majorBidi"/>
          <w:lang w:val="zh-CN"/>
        </w:rPr>
        <w:tab/>
      </w:r>
      <w:r w:rsidR="00D41CD6" w:rsidRPr="00D41CD6">
        <w:rPr>
          <w:rFonts w:asciiTheme="majorBidi" w:eastAsia="黑体" w:hAnsiTheme="majorBidi" w:cstheme="majorBidi"/>
          <w:lang w:val="zh-CN"/>
        </w:rPr>
        <w:t>在《官方学习指示》中重新列入性别平等考虑因素的要求。</w:t>
      </w:r>
    </w:p>
    <w:p w14:paraId="6CECA0F0" w14:textId="77777777" w:rsidR="00D41CD6" w:rsidRPr="00D41CD6" w:rsidRDefault="00D41CD6" w:rsidP="00D41CD6">
      <w:pPr>
        <w:pStyle w:val="SingleTxt"/>
        <w:rPr>
          <w:rFonts w:asciiTheme="majorBidi" w:eastAsia="黑体" w:hAnsiTheme="majorBidi" w:cstheme="majorBidi"/>
        </w:rPr>
      </w:pPr>
      <w:r w:rsidRPr="00D41CD6">
        <w:rPr>
          <w:rFonts w:asciiTheme="majorBidi" w:eastAsiaTheme="minorEastAsia" w:hAnsiTheme="majorBidi" w:cstheme="majorBidi"/>
          <w:lang w:val="zh-CN"/>
        </w:rPr>
        <w:t>16.</w:t>
      </w:r>
      <w:r w:rsidRPr="00D41CD6">
        <w:rPr>
          <w:rFonts w:asciiTheme="majorBidi" w:eastAsiaTheme="minorEastAsia" w:hAnsiTheme="majorBidi" w:cstheme="majorBidi"/>
          <w:lang w:val="zh-CN"/>
        </w:rPr>
        <w:tab/>
      </w:r>
      <w:r w:rsidRPr="00D41CD6">
        <w:rPr>
          <w:rFonts w:asciiTheme="majorBidi" w:eastAsiaTheme="minorEastAsia" w:hAnsiTheme="majorBidi" w:cstheme="majorBidi"/>
          <w:lang w:val="zh-CN"/>
        </w:rPr>
        <w:t>委员会注意到设立了平等和反歧视法庭及平等和反歧视监察署。委员会还注意到，该法庭已接管监察署执行《平等和反歧视法》的职能。委员会感到遗憾的是，向该法庭提交的三分之二的投诉被驳回、拒绝或结案。委员会还感到关切的是，有报告称，没有建立任何制度来确保法庭的裁决促成系统性的可持续变革。</w:t>
      </w:r>
    </w:p>
    <w:p w14:paraId="4CE7087B" w14:textId="77777777" w:rsidR="00D41CD6" w:rsidRPr="00D41CD6" w:rsidRDefault="00D41CD6" w:rsidP="00D41CD6">
      <w:pPr>
        <w:pStyle w:val="SingleTxt"/>
        <w:rPr>
          <w:rFonts w:asciiTheme="majorBidi" w:eastAsia="黑体" w:hAnsiTheme="majorBidi" w:cstheme="majorBidi"/>
        </w:rPr>
      </w:pPr>
      <w:r w:rsidRPr="00D41CD6">
        <w:rPr>
          <w:rFonts w:asciiTheme="majorBidi" w:eastAsiaTheme="minorEastAsia" w:hAnsiTheme="majorBidi" w:cstheme="majorBidi"/>
          <w:lang w:val="zh-CN"/>
        </w:rPr>
        <w:t>17.</w:t>
      </w:r>
      <w:r w:rsidRPr="00D41CD6">
        <w:rPr>
          <w:rFonts w:asciiTheme="majorBidi" w:eastAsiaTheme="minorEastAsia" w:hAnsiTheme="majorBidi" w:cstheme="majorBidi"/>
          <w:lang w:val="zh-CN"/>
        </w:rPr>
        <w:tab/>
      </w:r>
      <w:r w:rsidRPr="00D41CD6">
        <w:rPr>
          <w:rFonts w:asciiTheme="majorBidi" w:eastAsia="黑体" w:hAnsiTheme="majorBidi" w:cstheme="majorBidi"/>
          <w:lang w:val="zh-CN"/>
        </w:rPr>
        <w:t>委员会建议缔约国：</w:t>
      </w:r>
    </w:p>
    <w:p w14:paraId="563D22BC" w14:textId="1CF55F26" w:rsidR="00D41CD6" w:rsidRPr="00D41CD6" w:rsidRDefault="00675970" w:rsidP="00D41CD6">
      <w:pPr>
        <w:pStyle w:val="SingleTxt"/>
        <w:rPr>
          <w:rFonts w:asciiTheme="majorBidi" w:eastAsia="黑体"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(a)</w:t>
      </w:r>
      <w:r w:rsidR="00D41CD6" w:rsidRPr="00D41CD6">
        <w:rPr>
          <w:rFonts w:asciiTheme="majorBidi" w:eastAsiaTheme="minorEastAsia" w:hAnsiTheme="majorBidi" w:cstheme="majorBidi"/>
          <w:lang w:val="zh-CN"/>
        </w:rPr>
        <w:tab/>
      </w:r>
      <w:r w:rsidR="00D41CD6" w:rsidRPr="00D41CD6">
        <w:rPr>
          <w:rFonts w:asciiTheme="majorBidi" w:eastAsia="黑体" w:hAnsiTheme="majorBidi" w:cstheme="majorBidi"/>
          <w:lang w:val="zh-CN"/>
        </w:rPr>
        <w:t>迅速开始进行代表团所宣布的审查，以查明大量投诉被驳回、拒绝和结案的原因；</w:t>
      </w:r>
    </w:p>
    <w:p w14:paraId="026A6E27" w14:textId="73C9BA1A" w:rsidR="00D41CD6" w:rsidRPr="00D41CD6" w:rsidRDefault="00675970" w:rsidP="00D41CD6">
      <w:pPr>
        <w:pStyle w:val="SingleTxt"/>
        <w:rPr>
          <w:rFonts w:asciiTheme="majorBidi" w:eastAsia="黑体"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(b)</w:t>
      </w:r>
      <w:r w:rsidR="00D41CD6" w:rsidRPr="00D41CD6">
        <w:rPr>
          <w:rFonts w:asciiTheme="majorBidi" w:eastAsiaTheme="minorEastAsia" w:hAnsiTheme="majorBidi" w:cstheme="majorBidi"/>
          <w:lang w:val="zh-CN"/>
        </w:rPr>
        <w:tab/>
      </w:r>
      <w:r w:rsidR="00D41CD6" w:rsidRPr="00D41CD6">
        <w:rPr>
          <w:rFonts w:asciiTheme="majorBidi" w:eastAsia="黑体" w:hAnsiTheme="majorBidi" w:cstheme="majorBidi"/>
          <w:lang w:val="zh-CN"/>
        </w:rPr>
        <w:t>分配必要的人力、技术和财政资源，以加强监察署的能力，使女投诉人掌握向平等和反歧视法庭提交案件的必要知识和指南；</w:t>
      </w:r>
    </w:p>
    <w:p w14:paraId="48107834" w14:textId="306A2993" w:rsidR="00D41CD6" w:rsidRPr="00D41CD6" w:rsidRDefault="00675970" w:rsidP="00D41CD6">
      <w:pPr>
        <w:pStyle w:val="SingleTxt"/>
        <w:rPr>
          <w:rFonts w:asciiTheme="majorBidi" w:eastAsia="黑体"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(c)</w:t>
      </w:r>
      <w:r w:rsidR="00D41CD6" w:rsidRPr="00D41CD6">
        <w:rPr>
          <w:rFonts w:asciiTheme="majorBidi" w:eastAsiaTheme="minorEastAsia" w:hAnsiTheme="majorBidi" w:cstheme="majorBidi"/>
          <w:lang w:val="zh-CN"/>
        </w:rPr>
        <w:tab/>
      </w:r>
      <w:r w:rsidR="00D41CD6" w:rsidRPr="00D41CD6">
        <w:rPr>
          <w:rFonts w:asciiTheme="majorBidi" w:eastAsia="黑体" w:hAnsiTheme="majorBidi" w:cstheme="majorBidi"/>
          <w:lang w:val="zh-CN"/>
        </w:rPr>
        <w:t>建立一个明确的机制，对平等和反歧视法庭的裁决采取后续行动，并确保这些裁决反映在可持续的结构改革中。</w:t>
      </w:r>
    </w:p>
    <w:p w14:paraId="3AE038E9" w14:textId="77777777" w:rsidR="00D41CD6" w:rsidRPr="002A4588" w:rsidRDefault="00D41CD6" w:rsidP="002A458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2A4588">
        <w:rPr>
          <w:lang w:val="zh-CN"/>
        </w:rPr>
        <w:tab/>
      </w:r>
      <w:r w:rsidRPr="002A4588">
        <w:rPr>
          <w:lang w:val="zh-CN"/>
        </w:rPr>
        <w:tab/>
      </w:r>
      <w:r w:rsidRPr="002A4588">
        <w:rPr>
          <w:lang w:val="zh-CN"/>
        </w:rPr>
        <w:t>妇女诉诸司法</w:t>
      </w:r>
    </w:p>
    <w:p w14:paraId="46F42134" w14:textId="77777777" w:rsidR="00D41CD6" w:rsidRPr="00D41CD6" w:rsidRDefault="00D41CD6" w:rsidP="00D41CD6">
      <w:pPr>
        <w:pStyle w:val="SingleTxt"/>
        <w:rPr>
          <w:rFonts w:asciiTheme="majorBidi" w:eastAsiaTheme="minorEastAsia" w:hAnsiTheme="majorBidi" w:cstheme="majorBidi"/>
        </w:rPr>
      </w:pPr>
      <w:r w:rsidRPr="00D41CD6">
        <w:rPr>
          <w:rFonts w:asciiTheme="majorBidi" w:eastAsiaTheme="minorEastAsia" w:hAnsiTheme="majorBidi" w:cstheme="majorBidi"/>
          <w:lang w:val="zh-CN"/>
        </w:rPr>
        <w:t>18.</w:t>
      </w:r>
      <w:r w:rsidRPr="00D41CD6">
        <w:rPr>
          <w:rFonts w:asciiTheme="majorBidi" w:eastAsiaTheme="minorEastAsia" w:hAnsiTheme="majorBidi" w:cstheme="majorBidi"/>
          <w:lang w:val="zh-CN"/>
        </w:rPr>
        <w:tab/>
      </w:r>
      <w:r w:rsidRPr="00D41CD6">
        <w:rPr>
          <w:rFonts w:asciiTheme="majorBidi" w:eastAsiaTheme="minorEastAsia" w:hAnsiTheme="majorBidi" w:cstheme="majorBidi"/>
          <w:lang w:val="zh-CN"/>
        </w:rPr>
        <w:t>委员会感到关切的是，根据最近通过的《暴力犯罪受害者赔偿法》</w:t>
      </w:r>
      <w:r w:rsidRPr="00D41CD6">
        <w:rPr>
          <w:rFonts w:asciiTheme="majorBidi" w:eastAsiaTheme="minorEastAsia" w:hAnsiTheme="majorBidi" w:cstheme="majorBidi"/>
          <w:lang w:val="zh-CN"/>
        </w:rPr>
        <w:t>(</w:t>
      </w:r>
      <w:r w:rsidRPr="00D41CD6">
        <w:rPr>
          <w:rFonts w:asciiTheme="majorBidi" w:eastAsiaTheme="minorEastAsia" w:hAnsiTheme="majorBidi" w:cstheme="majorBidi"/>
          <w:lang w:val="zh-CN"/>
        </w:rPr>
        <w:t>它取代该法的前一版本</w:t>
      </w:r>
      <w:r w:rsidRPr="00D41CD6">
        <w:rPr>
          <w:rFonts w:asciiTheme="majorBidi" w:eastAsiaTheme="minorEastAsia" w:hAnsiTheme="majorBidi" w:cstheme="majorBidi"/>
          <w:lang w:val="zh-CN"/>
        </w:rPr>
        <w:t>)</w:t>
      </w:r>
      <w:r w:rsidRPr="00D41CD6">
        <w:rPr>
          <w:rFonts w:asciiTheme="majorBidi" w:eastAsiaTheme="minorEastAsia" w:hAnsiTheme="majorBidi" w:cstheme="majorBidi"/>
          <w:lang w:val="zh-CN"/>
        </w:rPr>
        <w:t>，能否获得赔偿取决于是否存在法院裁决，在对犯罪者的刑事诉讼中裁决给予受害者赔偿。这一要求可能使受害者，特别是家庭暴力的受害者更难获得赔偿。委员会还感到关切的是，根据新的法律，肇事者被赋予刑事伤害赔偿当局处理的暴力赔偿案件当事方的地位，这可能会使受害者不愿提出赔偿申请，因为他们可能害怕与肇事者接触或遭到报复。</w:t>
      </w:r>
    </w:p>
    <w:p w14:paraId="1EAAAA93" w14:textId="7A8B1FF4" w:rsidR="00D41CD6" w:rsidRPr="00D41CD6" w:rsidRDefault="00D41CD6" w:rsidP="00D41CD6">
      <w:pPr>
        <w:pStyle w:val="SingleTxt"/>
        <w:rPr>
          <w:rFonts w:asciiTheme="majorBidi" w:eastAsia="黑体" w:hAnsiTheme="majorBidi" w:cstheme="majorBidi"/>
        </w:rPr>
      </w:pPr>
      <w:r w:rsidRPr="00D41CD6">
        <w:rPr>
          <w:rFonts w:asciiTheme="majorBidi" w:eastAsiaTheme="minorEastAsia" w:hAnsiTheme="majorBidi" w:cstheme="majorBidi"/>
          <w:lang w:val="zh-CN"/>
        </w:rPr>
        <w:t>19.</w:t>
      </w:r>
      <w:r w:rsidRPr="00D41CD6">
        <w:rPr>
          <w:rFonts w:asciiTheme="majorBidi" w:eastAsiaTheme="minorEastAsia" w:hAnsiTheme="majorBidi" w:cstheme="majorBidi"/>
          <w:lang w:val="zh-CN"/>
        </w:rPr>
        <w:tab/>
      </w:r>
      <w:r w:rsidRPr="00675970">
        <w:rPr>
          <w:rFonts w:asciiTheme="majorBidi" w:eastAsia="黑体" w:hAnsiTheme="majorBidi" w:cstheme="majorBidi"/>
          <w:spacing w:val="-4"/>
          <w:lang w:val="zh-CN"/>
        </w:rPr>
        <w:t>委员会建议缔约国采取以受害者为中心的办法，考虑重新采用以前的办法，</w:t>
      </w:r>
      <w:r w:rsidRPr="00D41CD6">
        <w:rPr>
          <w:rFonts w:asciiTheme="majorBidi" w:eastAsia="黑体" w:hAnsiTheme="majorBidi" w:cstheme="majorBidi"/>
          <w:lang w:val="zh-CN"/>
        </w:rPr>
        <w:t>向性别暴力受害者提供赔偿，无论是否对肇事者提起刑事诉讼，也不给予肇事者当事方地位。</w:t>
      </w:r>
    </w:p>
    <w:p w14:paraId="145E8559" w14:textId="77777777" w:rsidR="00D41CD6" w:rsidRPr="00D41CD6" w:rsidRDefault="00D41CD6" w:rsidP="00D41CD6">
      <w:pPr>
        <w:pStyle w:val="SingleTxt"/>
        <w:rPr>
          <w:rFonts w:asciiTheme="majorBidi" w:eastAsiaTheme="minorEastAsia" w:hAnsiTheme="majorBidi" w:cstheme="majorBidi"/>
        </w:rPr>
      </w:pPr>
      <w:r w:rsidRPr="00D41CD6">
        <w:rPr>
          <w:rFonts w:asciiTheme="majorBidi" w:eastAsiaTheme="minorEastAsia" w:hAnsiTheme="majorBidi" w:cstheme="majorBidi"/>
          <w:lang w:val="zh-CN"/>
        </w:rPr>
        <w:t>20.</w:t>
      </w:r>
      <w:r w:rsidRPr="00D41CD6">
        <w:rPr>
          <w:rFonts w:asciiTheme="majorBidi" w:eastAsiaTheme="minorEastAsia" w:hAnsiTheme="majorBidi" w:cstheme="majorBidi"/>
          <w:lang w:val="zh-CN"/>
        </w:rPr>
        <w:tab/>
      </w:r>
      <w:r w:rsidRPr="00D41CD6">
        <w:rPr>
          <w:rFonts w:asciiTheme="majorBidi" w:eastAsiaTheme="minorEastAsia" w:hAnsiTheme="majorBidi" w:cstheme="majorBidi"/>
          <w:lang w:val="zh-CN"/>
        </w:rPr>
        <w:t>委员会欢迎缔约国在</w:t>
      </w:r>
      <w:r w:rsidRPr="00D41CD6">
        <w:rPr>
          <w:rFonts w:asciiTheme="majorBidi" w:eastAsiaTheme="minorEastAsia" w:hAnsiTheme="majorBidi" w:cstheme="majorBidi"/>
          <w:lang w:val="zh-CN"/>
        </w:rPr>
        <w:t>2022</w:t>
      </w:r>
      <w:r w:rsidRPr="00D41CD6">
        <w:rPr>
          <w:rFonts w:asciiTheme="majorBidi" w:eastAsiaTheme="minorEastAsia" w:hAnsiTheme="majorBidi" w:cstheme="majorBidi"/>
          <w:lang w:val="zh-CN"/>
        </w:rPr>
        <w:t>年增加了获得免费法律援助计划资格的人数。然而委员会关切地注意到：</w:t>
      </w:r>
    </w:p>
    <w:p w14:paraId="092E66CD" w14:textId="1B7D2426" w:rsidR="00D41CD6" w:rsidRPr="00D41CD6" w:rsidRDefault="00675970" w:rsidP="00D41CD6">
      <w:pPr>
        <w:pStyle w:val="SingleTxt"/>
        <w:rPr>
          <w:rFonts w:asciiTheme="majorBidi" w:eastAsiaTheme="minorEastAsia"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(a)</w:t>
      </w:r>
      <w:r w:rsidR="00D41CD6" w:rsidRPr="00D41CD6">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只有很小一部分人口有资格，这尤其影响到妇女，她们的经济实力往往比男子更有限，因此在支付法律费用方面面临更大的困难；</w:t>
      </w:r>
    </w:p>
    <w:p w14:paraId="542A742E" w14:textId="304BE752" w:rsidR="00D41CD6" w:rsidRPr="00D41CD6" w:rsidRDefault="00675970" w:rsidP="00D41CD6">
      <w:pPr>
        <w:pStyle w:val="SingleTxt"/>
        <w:rPr>
          <w:rFonts w:asciiTheme="majorBidi" w:eastAsiaTheme="minorEastAsia"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(b)</w:t>
      </w:r>
      <w:r w:rsidR="00D41CD6" w:rsidRPr="00D41CD6">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免费法律援助计划并不涵盖所有形式的对妇女的性别暴力，包括性骚扰，法律援助委员会目前提出了一项修正案，建议也将《刑事诉讼法》第</w:t>
      </w:r>
      <w:r w:rsidR="00D41CD6" w:rsidRPr="00D41CD6">
        <w:rPr>
          <w:rFonts w:asciiTheme="majorBidi" w:eastAsiaTheme="minorEastAsia" w:hAnsiTheme="majorBidi" w:cstheme="majorBidi"/>
          <w:lang w:val="zh-CN"/>
        </w:rPr>
        <w:t>107a</w:t>
      </w:r>
      <w:r>
        <w:rPr>
          <w:rFonts w:asciiTheme="majorBidi" w:eastAsiaTheme="minorEastAsia" w:hAnsiTheme="majorBidi" w:cstheme="majorBidi"/>
        </w:rPr>
        <w:t>(</w:t>
      </w:r>
      <w:r w:rsidR="00D41CD6" w:rsidRPr="00D41CD6">
        <w:rPr>
          <w:rFonts w:asciiTheme="majorBidi" w:eastAsiaTheme="minorEastAsia" w:hAnsiTheme="majorBidi" w:cstheme="majorBidi"/>
          <w:lang w:val="zh-CN"/>
        </w:rPr>
        <w:t>1</w:t>
      </w:r>
      <w:r>
        <w:rPr>
          <w:rFonts w:asciiTheme="majorBidi" w:eastAsiaTheme="minorEastAsia" w:hAnsiTheme="majorBidi" w:cstheme="majorBidi"/>
        </w:rPr>
        <w:t>)(</w:t>
      </w:r>
      <w:r w:rsidR="00D41CD6" w:rsidRPr="00D41CD6">
        <w:rPr>
          <w:rFonts w:asciiTheme="majorBidi" w:eastAsiaTheme="minorEastAsia" w:hAnsiTheme="majorBidi" w:cstheme="majorBidi"/>
          <w:lang w:val="zh-CN"/>
        </w:rPr>
        <w:t>a</w:t>
      </w:r>
      <w:r>
        <w:rPr>
          <w:rFonts w:asciiTheme="majorBidi" w:eastAsiaTheme="minorEastAsia" w:hAnsiTheme="majorBidi" w:cstheme="majorBidi"/>
        </w:rPr>
        <w:t>)</w:t>
      </w:r>
      <w:r w:rsidR="00D41CD6" w:rsidRPr="00D41CD6">
        <w:rPr>
          <w:rFonts w:asciiTheme="majorBidi" w:eastAsiaTheme="minorEastAsia" w:hAnsiTheme="majorBidi" w:cstheme="majorBidi"/>
          <w:lang w:val="zh-CN"/>
        </w:rPr>
        <w:t>或</w:t>
      </w:r>
      <w:r>
        <w:rPr>
          <w:rFonts w:asciiTheme="majorBidi" w:eastAsiaTheme="minorEastAsia" w:hAnsiTheme="majorBidi" w:cstheme="majorBidi" w:hint="eastAsia"/>
          <w:lang w:val="zh-CN"/>
        </w:rPr>
        <w:t>(</w:t>
      </w:r>
      <w:r w:rsidR="00D41CD6" w:rsidRPr="00D41CD6">
        <w:rPr>
          <w:rFonts w:asciiTheme="majorBidi" w:eastAsiaTheme="minorEastAsia" w:hAnsiTheme="majorBidi" w:cstheme="majorBidi"/>
          <w:lang w:val="zh-CN"/>
        </w:rPr>
        <w:t>b</w:t>
      </w:r>
      <w:r>
        <w:rPr>
          <w:rFonts w:asciiTheme="majorBidi" w:eastAsiaTheme="minorEastAsia" w:hAnsiTheme="majorBidi" w:cstheme="majorBidi"/>
        </w:rPr>
        <w:t>)</w:t>
      </w:r>
      <w:r w:rsidR="00D41CD6" w:rsidRPr="00D41CD6">
        <w:rPr>
          <w:rFonts w:asciiTheme="majorBidi" w:eastAsiaTheme="minorEastAsia" w:hAnsiTheme="majorBidi" w:cstheme="majorBidi"/>
          <w:lang w:val="zh-CN"/>
        </w:rPr>
        <w:t>条规定的任何罪行排除在外，如强奸、亲密关系中的虐待、严重过失性强奸、强奸儿童、乱伦和人口贩运，其依据的是民间社会组织有足够能力向这些罪行的受害者提供援助这一假设。</w:t>
      </w:r>
    </w:p>
    <w:p w14:paraId="7BB7DAE7" w14:textId="77777777" w:rsidR="00D41CD6" w:rsidRPr="00D41CD6" w:rsidRDefault="00D41CD6" w:rsidP="00D41CD6">
      <w:pPr>
        <w:pStyle w:val="SingleTxt"/>
        <w:rPr>
          <w:rFonts w:asciiTheme="majorBidi" w:eastAsia="黑体" w:hAnsiTheme="majorBidi" w:cstheme="majorBidi"/>
        </w:rPr>
      </w:pPr>
      <w:r w:rsidRPr="00D41CD6">
        <w:rPr>
          <w:rFonts w:asciiTheme="majorBidi" w:eastAsiaTheme="minorEastAsia" w:hAnsiTheme="majorBidi" w:cstheme="majorBidi"/>
          <w:lang w:val="zh-CN"/>
        </w:rPr>
        <w:t>21.</w:t>
      </w:r>
      <w:r w:rsidRPr="00D41CD6">
        <w:rPr>
          <w:rFonts w:asciiTheme="majorBidi" w:eastAsiaTheme="minorEastAsia" w:hAnsiTheme="majorBidi" w:cstheme="majorBidi"/>
          <w:lang w:val="zh-CN"/>
        </w:rPr>
        <w:tab/>
      </w:r>
      <w:r w:rsidRPr="00D41CD6">
        <w:rPr>
          <w:rFonts w:asciiTheme="majorBidi" w:eastAsia="黑体" w:hAnsiTheme="majorBidi" w:cstheme="majorBidi"/>
          <w:lang w:val="zh-CN"/>
        </w:rPr>
        <w:t>委员会回顾，缔约国不能通过将受害者支助服务委托给非政府组织来免除其自身提供这些服务的尽责义务。委员会建议缔约国：</w:t>
      </w:r>
    </w:p>
    <w:p w14:paraId="5755DA16" w14:textId="5031BDB5" w:rsidR="00D41CD6" w:rsidRPr="00D41CD6" w:rsidRDefault="00675970" w:rsidP="00D41CD6">
      <w:pPr>
        <w:pStyle w:val="SingleTxt"/>
        <w:rPr>
          <w:rFonts w:asciiTheme="majorBidi" w:eastAsia="黑体" w:hAnsiTheme="majorBidi" w:cstheme="majorBidi"/>
        </w:rPr>
      </w:pPr>
      <w:r>
        <w:rPr>
          <w:rFonts w:asciiTheme="majorBidi" w:eastAsia="黑体" w:hAnsiTheme="majorBidi" w:cstheme="majorBidi"/>
          <w:lang w:val="zh-CN"/>
        </w:rPr>
        <w:tab/>
      </w:r>
      <w:r w:rsidR="00D41CD6" w:rsidRPr="00D41CD6">
        <w:rPr>
          <w:rFonts w:asciiTheme="majorBidi" w:eastAsia="黑体" w:hAnsiTheme="majorBidi" w:cstheme="majorBidi"/>
          <w:lang w:val="zh-CN"/>
        </w:rPr>
        <w:t>(</w:t>
      </w:r>
      <w:r w:rsidR="00D41CD6" w:rsidRPr="00D41CD6">
        <w:rPr>
          <w:rFonts w:asciiTheme="majorBidi" w:eastAsiaTheme="minorEastAsia" w:hAnsiTheme="majorBidi" w:cstheme="majorBidi"/>
          <w:lang w:val="zh-CN"/>
        </w:rPr>
        <w:t>a)</w:t>
      </w:r>
      <w:r w:rsidR="00D41CD6" w:rsidRPr="00D41CD6">
        <w:rPr>
          <w:rFonts w:asciiTheme="majorBidi" w:eastAsiaTheme="minorEastAsia" w:hAnsiTheme="majorBidi" w:cstheme="majorBidi"/>
          <w:lang w:val="zh-CN"/>
        </w:rPr>
        <w:tab/>
      </w:r>
      <w:r w:rsidR="00D41CD6" w:rsidRPr="00D41CD6">
        <w:rPr>
          <w:rFonts w:asciiTheme="majorBidi" w:eastAsia="黑体" w:hAnsiTheme="majorBidi" w:cstheme="majorBidi"/>
          <w:lang w:val="zh-CN"/>
        </w:rPr>
        <w:t>从性别角度调整免费法律援助计划，并考虑到妇女的经济实力往往更为有限，而且她们遭受某些形式性别暴力的风险过大。在发生家庭冲突或妇女无法平等获得使用家庭收入的机会的情况下，应根据有关妇女的实际收入或可支配资产进行经济状况调查，以确定是否有资格获得法律援助和公设辩护服务；</w:t>
      </w:r>
    </w:p>
    <w:p w14:paraId="139C55BC" w14:textId="16AB99A3" w:rsidR="00D41CD6" w:rsidRPr="00D41CD6" w:rsidRDefault="00675970" w:rsidP="00D41CD6">
      <w:pPr>
        <w:pStyle w:val="SingleTxt"/>
        <w:rPr>
          <w:rFonts w:asciiTheme="majorBidi" w:eastAsia="黑体" w:hAnsiTheme="majorBidi" w:cstheme="majorBidi"/>
        </w:rPr>
      </w:pPr>
      <w:r>
        <w:rPr>
          <w:rFonts w:asciiTheme="majorBidi" w:eastAsia="黑体" w:hAnsiTheme="majorBidi" w:cstheme="majorBidi"/>
        </w:rPr>
        <w:tab/>
      </w:r>
      <w:r w:rsidR="00D41CD6" w:rsidRPr="00D41CD6">
        <w:rPr>
          <w:rFonts w:asciiTheme="majorBidi" w:eastAsia="黑体" w:hAnsiTheme="majorBidi" w:cstheme="majorBidi"/>
        </w:rPr>
        <w:t>(</w:t>
      </w:r>
      <w:r w:rsidR="00D41CD6" w:rsidRPr="00D41CD6">
        <w:rPr>
          <w:rFonts w:asciiTheme="majorBidi" w:eastAsiaTheme="minorEastAsia" w:hAnsiTheme="majorBidi" w:cstheme="majorBidi"/>
        </w:rPr>
        <w:t>b)</w:t>
      </w:r>
      <w:r w:rsidR="00D41CD6" w:rsidRPr="00D41CD6">
        <w:rPr>
          <w:rFonts w:asciiTheme="majorBidi" w:eastAsiaTheme="minorEastAsia" w:hAnsiTheme="majorBidi" w:cstheme="majorBidi"/>
        </w:rPr>
        <w:tab/>
      </w:r>
      <w:r w:rsidR="00D41CD6" w:rsidRPr="00D41CD6">
        <w:rPr>
          <w:rFonts w:asciiTheme="majorBidi" w:eastAsia="黑体" w:hAnsiTheme="majorBidi" w:cstheme="majorBidi"/>
          <w:lang w:val="zh-CN"/>
        </w:rPr>
        <w:t>确保《刑事诉讼法》第</w:t>
      </w:r>
      <w:r w:rsidR="00D41CD6" w:rsidRPr="00D41CD6">
        <w:rPr>
          <w:rFonts w:asciiTheme="majorBidi" w:eastAsia="黑体" w:hAnsiTheme="majorBidi" w:cstheme="majorBidi"/>
        </w:rPr>
        <w:t>107 a (1) (a)</w:t>
      </w:r>
      <w:r w:rsidR="00D41CD6" w:rsidRPr="00D41CD6">
        <w:rPr>
          <w:rFonts w:asciiTheme="majorBidi" w:eastAsia="黑体" w:hAnsiTheme="majorBidi" w:cstheme="majorBidi"/>
          <w:lang w:val="zh-CN"/>
        </w:rPr>
        <w:t>或</w:t>
      </w:r>
      <w:r w:rsidR="00D41CD6" w:rsidRPr="00D41CD6">
        <w:rPr>
          <w:rFonts w:asciiTheme="majorBidi" w:eastAsia="黑体" w:hAnsiTheme="majorBidi" w:cstheme="majorBidi"/>
        </w:rPr>
        <w:t>(b)</w:t>
      </w:r>
      <w:r w:rsidR="00D41CD6" w:rsidRPr="00D41CD6">
        <w:rPr>
          <w:rFonts w:asciiTheme="majorBidi" w:eastAsia="黑体" w:hAnsiTheme="majorBidi" w:cstheme="majorBidi"/>
          <w:lang w:val="zh-CN"/>
        </w:rPr>
        <w:t>条所述罪行的受害者继续受益于免费法律援助计划。</w:t>
      </w:r>
    </w:p>
    <w:p w14:paraId="6F91DBAB" w14:textId="77777777" w:rsidR="00D41CD6" w:rsidRPr="002A4588" w:rsidRDefault="00D41CD6" w:rsidP="002A458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D26ED7">
        <w:tab/>
      </w:r>
      <w:r w:rsidRPr="00D26ED7">
        <w:tab/>
      </w:r>
      <w:r w:rsidRPr="002A4588">
        <w:rPr>
          <w:lang w:val="zh-CN"/>
        </w:rPr>
        <w:t>应对危机准备状态</w:t>
      </w:r>
    </w:p>
    <w:p w14:paraId="49A52F2C" w14:textId="6A7F46E3" w:rsidR="00D41CD6" w:rsidRPr="00D41CD6" w:rsidRDefault="00D41CD6" w:rsidP="00D41CD6">
      <w:pPr>
        <w:pStyle w:val="SingleTxt"/>
        <w:rPr>
          <w:rFonts w:asciiTheme="majorBidi" w:eastAsiaTheme="minorEastAsia" w:hAnsiTheme="majorBidi" w:cstheme="majorBidi"/>
        </w:rPr>
      </w:pPr>
      <w:r w:rsidRPr="00D41CD6">
        <w:rPr>
          <w:rFonts w:asciiTheme="majorBidi" w:eastAsiaTheme="minorEastAsia" w:hAnsiTheme="majorBidi" w:cstheme="majorBidi"/>
          <w:lang w:val="zh-CN"/>
        </w:rPr>
        <w:t>22.</w:t>
      </w:r>
      <w:r w:rsidRPr="00D41CD6">
        <w:rPr>
          <w:rFonts w:asciiTheme="majorBidi" w:eastAsiaTheme="minorEastAsia" w:hAnsiTheme="majorBidi" w:cstheme="majorBidi"/>
          <w:lang w:val="zh-CN"/>
        </w:rPr>
        <w:tab/>
      </w:r>
      <w:r w:rsidRPr="00D41CD6">
        <w:rPr>
          <w:rFonts w:asciiTheme="majorBidi" w:eastAsiaTheme="minorEastAsia" w:hAnsiTheme="majorBidi" w:cstheme="majorBidi"/>
          <w:lang w:val="zh-CN"/>
        </w:rPr>
        <w:t>委员会感到关切的是，尽管国际社会承诺从冠状病毒病</w:t>
      </w:r>
      <w:r w:rsidR="00401C7F">
        <w:rPr>
          <w:rFonts w:asciiTheme="majorBidi" w:eastAsiaTheme="minorEastAsia" w:hAnsiTheme="majorBidi" w:cstheme="majorBidi" w:hint="eastAsia"/>
          <w:lang w:val="zh-CN"/>
        </w:rPr>
        <w:t>(</w:t>
      </w:r>
      <w:r w:rsidRPr="00D41CD6">
        <w:rPr>
          <w:rFonts w:asciiTheme="majorBidi" w:eastAsiaTheme="minorEastAsia" w:hAnsiTheme="majorBidi" w:cstheme="majorBidi"/>
          <w:lang w:val="zh-CN"/>
        </w:rPr>
        <w:t>COVID-19</w:t>
      </w:r>
      <w:r w:rsidR="00401C7F">
        <w:rPr>
          <w:rFonts w:asciiTheme="majorBidi" w:eastAsiaTheme="minorEastAsia" w:hAnsiTheme="majorBidi" w:cstheme="majorBidi"/>
        </w:rPr>
        <w:t>)</w:t>
      </w:r>
      <w:r w:rsidRPr="00D41CD6">
        <w:rPr>
          <w:rFonts w:asciiTheme="majorBidi" w:eastAsiaTheme="minorEastAsia" w:hAnsiTheme="majorBidi" w:cstheme="majorBidi"/>
          <w:lang w:val="zh-CN"/>
        </w:rPr>
        <w:t>大流行中吸取教训，并集体承诺更好地重建，但缔约国只有少数新举措，包括改善妇女任职人数过多的就业部门的工作条件，如急救卫生人员，以及增加妇女在决策职位上的任职人数。委员会还关切地注意到，没有开展对性别问题更敏感的危机准备工作的任何计划。</w:t>
      </w:r>
    </w:p>
    <w:p w14:paraId="610F9528" w14:textId="77777777" w:rsidR="00D41CD6" w:rsidRPr="00D41CD6" w:rsidRDefault="00D41CD6" w:rsidP="00D41CD6">
      <w:pPr>
        <w:pStyle w:val="SingleTxt"/>
        <w:rPr>
          <w:rFonts w:asciiTheme="majorBidi" w:eastAsia="黑体" w:hAnsiTheme="majorBidi" w:cstheme="majorBidi"/>
        </w:rPr>
      </w:pPr>
      <w:r w:rsidRPr="00D41CD6">
        <w:rPr>
          <w:rFonts w:asciiTheme="majorBidi" w:eastAsiaTheme="minorEastAsia" w:hAnsiTheme="majorBidi" w:cstheme="majorBidi"/>
          <w:lang w:val="zh-CN"/>
        </w:rPr>
        <w:t>23.</w:t>
      </w:r>
      <w:r w:rsidRPr="00D41CD6">
        <w:rPr>
          <w:rFonts w:asciiTheme="majorBidi" w:eastAsiaTheme="minorEastAsia" w:hAnsiTheme="majorBidi" w:cstheme="majorBidi"/>
          <w:lang w:val="zh-CN"/>
        </w:rPr>
        <w:tab/>
      </w:r>
      <w:r w:rsidRPr="00D41CD6">
        <w:rPr>
          <w:rFonts w:asciiTheme="majorBidi" w:eastAsia="黑体" w:hAnsiTheme="majorBidi" w:cstheme="majorBidi"/>
          <w:lang w:val="zh-CN"/>
        </w:rPr>
        <w:t>考虑到疫情削弱了重要的权利，以及需要在全球一级从这一破坏性危机中吸取教训，委员会建议缔约国，怀着以对性别问题有敏感认识的方式预防、处理和克服危机和当前的挑战的目标，评估疫情对缔约国妇女的影响，为性别平等提供新的动力，并采取新的和创新的措施，包括通过增加资源分配，在公共和私人领域巩固妇女的权利并增强妇女的权能。</w:t>
      </w:r>
    </w:p>
    <w:p w14:paraId="2DDA0822" w14:textId="77777777" w:rsidR="00D41CD6" w:rsidRPr="002A4588" w:rsidRDefault="00D41CD6" w:rsidP="002A458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2A4588">
        <w:rPr>
          <w:lang w:val="zh-CN"/>
        </w:rPr>
        <w:tab/>
      </w:r>
      <w:r w:rsidRPr="002A4588">
        <w:rPr>
          <w:lang w:val="zh-CN"/>
        </w:rPr>
        <w:tab/>
      </w:r>
      <w:r w:rsidRPr="002A4588">
        <w:rPr>
          <w:lang w:val="zh-CN"/>
        </w:rPr>
        <w:t>性别成见</w:t>
      </w:r>
    </w:p>
    <w:p w14:paraId="2076C9B5" w14:textId="77777777" w:rsidR="00D41CD6" w:rsidRPr="00D41CD6" w:rsidRDefault="00D41CD6" w:rsidP="00D41CD6">
      <w:pPr>
        <w:pStyle w:val="SingleTxt"/>
        <w:rPr>
          <w:rFonts w:asciiTheme="majorBidi" w:eastAsiaTheme="minorEastAsia" w:hAnsiTheme="majorBidi" w:cstheme="majorBidi"/>
        </w:rPr>
      </w:pPr>
      <w:r w:rsidRPr="00D41CD6">
        <w:rPr>
          <w:rFonts w:asciiTheme="majorBidi" w:eastAsiaTheme="minorEastAsia" w:hAnsiTheme="majorBidi" w:cstheme="majorBidi"/>
          <w:lang w:val="zh-CN"/>
        </w:rPr>
        <w:t>24.</w:t>
      </w:r>
      <w:r w:rsidRPr="00D41CD6">
        <w:rPr>
          <w:rFonts w:asciiTheme="majorBidi" w:eastAsiaTheme="minorEastAsia" w:hAnsiTheme="majorBidi" w:cstheme="majorBidi"/>
          <w:lang w:val="zh-CN"/>
        </w:rPr>
        <w:tab/>
      </w:r>
      <w:r w:rsidRPr="00D41CD6">
        <w:rPr>
          <w:rFonts w:asciiTheme="majorBidi" w:eastAsiaTheme="minorEastAsia" w:hAnsiTheme="majorBidi" w:cstheme="majorBidi"/>
          <w:lang w:val="zh-CN"/>
        </w:rPr>
        <w:t>委员会赞赏地注意到缔约国为消除性别成见所作的努力和采取的举措，然而，委员会关切地注意到：</w:t>
      </w:r>
    </w:p>
    <w:p w14:paraId="0824F7EE" w14:textId="684E15EA" w:rsidR="00D41CD6" w:rsidRPr="00D41CD6" w:rsidRDefault="00675970" w:rsidP="00D41CD6">
      <w:pPr>
        <w:pStyle w:val="SingleTxt"/>
        <w:rPr>
          <w:rFonts w:asciiTheme="majorBidi" w:eastAsiaTheme="minorEastAsia"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(a)</w:t>
      </w:r>
      <w:r w:rsidR="00D41CD6" w:rsidRPr="00D41CD6">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在照顾老年家庭成员的人中，妇女所占比例过高，鼓励男子从事照顾职业的运动过分强调这种照顾的技术方面，这强化了男子比妇女更有技能和对技术更感兴趣的成见；</w:t>
      </w:r>
    </w:p>
    <w:p w14:paraId="0D480A67" w14:textId="74FEA6B3" w:rsidR="00D41CD6" w:rsidRPr="00D41CD6" w:rsidRDefault="00675970" w:rsidP="00D41CD6">
      <w:pPr>
        <w:pStyle w:val="SingleTxt"/>
        <w:rPr>
          <w:rFonts w:asciiTheme="majorBidi" w:eastAsiaTheme="minorEastAsia"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(b)</w:t>
      </w:r>
      <w:r w:rsidR="00D41CD6" w:rsidRPr="00D41CD6">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没有系统地解决对属于某些种族、族裔和宗教群体的妇女和女童的歧视性成见的计划，造成交叉形式的歧视。</w:t>
      </w:r>
    </w:p>
    <w:p w14:paraId="1FC3D9F3" w14:textId="77777777" w:rsidR="00D41CD6" w:rsidRPr="00D41CD6" w:rsidRDefault="00D41CD6" w:rsidP="00D41CD6">
      <w:pPr>
        <w:pStyle w:val="SingleTxt"/>
        <w:rPr>
          <w:rFonts w:asciiTheme="majorBidi" w:eastAsia="黑体" w:hAnsiTheme="majorBidi" w:cstheme="majorBidi"/>
        </w:rPr>
      </w:pPr>
      <w:r w:rsidRPr="00D41CD6">
        <w:rPr>
          <w:rFonts w:asciiTheme="majorBidi" w:eastAsiaTheme="minorEastAsia" w:hAnsiTheme="majorBidi" w:cstheme="majorBidi"/>
          <w:lang w:val="zh-CN"/>
        </w:rPr>
        <w:t>25.</w:t>
      </w:r>
      <w:r w:rsidRPr="00D41CD6">
        <w:rPr>
          <w:rFonts w:asciiTheme="majorBidi" w:eastAsiaTheme="minorEastAsia" w:hAnsiTheme="majorBidi" w:cstheme="majorBidi"/>
          <w:lang w:val="zh-CN"/>
        </w:rPr>
        <w:tab/>
      </w:r>
      <w:r w:rsidRPr="00D41CD6">
        <w:rPr>
          <w:rFonts w:asciiTheme="majorBidi" w:eastAsia="黑体" w:hAnsiTheme="majorBidi" w:cstheme="majorBidi"/>
          <w:lang w:val="zh-CN"/>
        </w:rPr>
        <w:t>委员会建议缔约国：</w:t>
      </w:r>
    </w:p>
    <w:p w14:paraId="378D1286" w14:textId="429F514C" w:rsidR="00D41CD6" w:rsidRPr="00D41CD6" w:rsidRDefault="00675970" w:rsidP="00D41CD6">
      <w:pPr>
        <w:pStyle w:val="SingleTxt"/>
        <w:rPr>
          <w:rFonts w:asciiTheme="majorBidi" w:eastAsia="黑体"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(a)</w:t>
      </w:r>
      <w:r w:rsidR="00D41CD6" w:rsidRPr="00D41CD6">
        <w:rPr>
          <w:rFonts w:asciiTheme="majorBidi" w:eastAsiaTheme="minorEastAsia" w:hAnsiTheme="majorBidi" w:cstheme="majorBidi"/>
          <w:lang w:val="zh-CN"/>
        </w:rPr>
        <w:tab/>
      </w:r>
      <w:r w:rsidR="00D41CD6" w:rsidRPr="00D41CD6">
        <w:rPr>
          <w:rFonts w:asciiTheme="majorBidi" w:eastAsia="黑体" w:hAnsiTheme="majorBidi" w:cstheme="majorBidi"/>
          <w:lang w:val="zh-CN"/>
        </w:rPr>
        <w:t>继续提高认识和开展其他努力，以促进男女平等分担照料责任，包括专业责任，同时避免传递可能强化性别成见的信息；</w:t>
      </w:r>
    </w:p>
    <w:p w14:paraId="3A0C70F4" w14:textId="57CBDB0C" w:rsidR="00D41CD6" w:rsidRPr="00D41CD6" w:rsidRDefault="00675970" w:rsidP="00D41CD6">
      <w:pPr>
        <w:pStyle w:val="SingleTxt"/>
        <w:rPr>
          <w:rFonts w:asciiTheme="majorBidi" w:eastAsia="黑体"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(b)</w:t>
      </w:r>
      <w:r w:rsidR="00D41CD6" w:rsidRPr="00D41CD6">
        <w:rPr>
          <w:rFonts w:asciiTheme="majorBidi" w:eastAsiaTheme="minorEastAsia" w:hAnsiTheme="majorBidi" w:cstheme="majorBidi"/>
          <w:lang w:val="zh-CN"/>
        </w:rPr>
        <w:tab/>
      </w:r>
      <w:r w:rsidR="00D41CD6" w:rsidRPr="00D41CD6">
        <w:rPr>
          <w:rFonts w:asciiTheme="majorBidi" w:eastAsia="黑体" w:hAnsiTheme="majorBidi" w:cstheme="majorBidi"/>
          <w:lang w:val="zh-CN"/>
        </w:rPr>
        <w:t>制定战略，消除关于男女在家庭和社会中的角色和责任的定型观念，这些观念可能导致对妇女的交叉式歧视。</w:t>
      </w:r>
    </w:p>
    <w:p w14:paraId="0A56050E" w14:textId="77777777" w:rsidR="00D41CD6" w:rsidRPr="00D41CD6" w:rsidRDefault="00D41CD6" w:rsidP="00D41CD6">
      <w:pPr>
        <w:pStyle w:val="SingleTxt"/>
        <w:rPr>
          <w:rFonts w:asciiTheme="majorBidi" w:eastAsiaTheme="minorEastAsia" w:hAnsiTheme="majorBidi" w:cstheme="majorBidi"/>
        </w:rPr>
      </w:pPr>
      <w:r w:rsidRPr="00D41CD6">
        <w:rPr>
          <w:rFonts w:asciiTheme="majorBidi" w:eastAsiaTheme="minorEastAsia" w:hAnsiTheme="majorBidi" w:cstheme="majorBidi"/>
          <w:lang w:val="zh-CN"/>
        </w:rPr>
        <w:t>26.</w:t>
      </w:r>
      <w:r w:rsidRPr="00D41CD6">
        <w:rPr>
          <w:rFonts w:asciiTheme="majorBidi" w:eastAsiaTheme="minorEastAsia" w:hAnsiTheme="majorBidi" w:cstheme="majorBidi"/>
          <w:lang w:val="zh-CN"/>
        </w:rPr>
        <w:tab/>
      </w:r>
      <w:r w:rsidRPr="00D41CD6">
        <w:rPr>
          <w:rFonts w:asciiTheme="majorBidi" w:eastAsiaTheme="minorEastAsia" w:hAnsiTheme="majorBidi" w:cstheme="majorBidi"/>
          <w:lang w:val="zh-CN"/>
        </w:rPr>
        <w:t>委员会关切地注意到，有报告称，十几岁的男童对十几岁的女童进行性虐待的案件有所增加，这可能与网上对妇女进行性感化宣传和提供色情制品有关。</w:t>
      </w:r>
    </w:p>
    <w:p w14:paraId="210C9758" w14:textId="1C3290FE" w:rsidR="00D41CD6" w:rsidRPr="00D41CD6" w:rsidRDefault="00D41CD6" w:rsidP="00D41CD6">
      <w:pPr>
        <w:pStyle w:val="SingleTxt"/>
        <w:rPr>
          <w:rFonts w:asciiTheme="majorBidi" w:eastAsia="黑体" w:hAnsiTheme="majorBidi" w:cstheme="majorBidi"/>
        </w:rPr>
      </w:pPr>
      <w:r w:rsidRPr="00D41CD6">
        <w:rPr>
          <w:rFonts w:asciiTheme="majorBidi" w:eastAsiaTheme="minorEastAsia" w:hAnsiTheme="majorBidi" w:cstheme="majorBidi"/>
          <w:lang w:val="zh-CN"/>
        </w:rPr>
        <w:t>27.</w:t>
      </w:r>
      <w:r w:rsidRPr="00D41CD6">
        <w:rPr>
          <w:rFonts w:asciiTheme="majorBidi" w:eastAsiaTheme="minorEastAsia" w:hAnsiTheme="majorBidi" w:cstheme="majorBidi"/>
          <w:lang w:val="zh-CN"/>
        </w:rPr>
        <w:tab/>
      </w:r>
      <w:r w:rsidRPr="00D41CD6">
        <w:rPr>
          <w:rFonts w:asciiTheme="majorBidi" w:eastAsia="黑体" w:hAnsiTheme="majorBidi" w:cstheme="majorBidi"/>
          <w:lang w:val="zh-CN"/>
        </w:rPr>
        <w:t>委员会重申其建议</w:t>
      </w:r>
      <w:r w:rsidRPr="00D41CD6">
        <w:rPr>
          <w:rFonts w:asciiTheme="majorBidi" w:eastAsia="黑体" w:hAnsiTheme="majorBidi" w:cstheme="majorBidi"/>
          <w:lang w:val="zh-CN"/>
        </w:rPr>
        <w:t>(</w:t>
      </w:r>
      <w:hyperlink r:id="rId41" w:history="1">
        <w:r w:rsidRPr="00D41CD6">
          <w:rPr>
            <w:rStyle w:val="af4"/>
            <w:rFonts w:asciiTheme="majorBidi" w:eastAsia="黑体" w:hAnsiTheme="majorBidi" w:cstheme="majorBidi"/>
            <w:lang w:val="zh-CN"/>
          </w:rPr>
          <w:t>CEDAW/C/NOR/CO/9</w:t>
        </w:r>
      </w:hyperlink>
      <w:r w:rsidRPr="00D41CD6">
        <w:rPr>
          <w:rFonts w:asciiTheme="majorBidi" w:eastAsia="黑体" w:hAnsiTheme="majorBidi" w:cstheme="majorBidi"/>
          <w:lang w:val="zh-CN"/>
        </w:rPr>
        <w:t>，第</w:t>
      </w:r>
      <w:r w:rsidRPr="00D41CD6">
        <w:rPr>
          <w:rFonts w:asciiTheme="majorBidi" w:eastAsia="黑体" w:hAnsiTheme="majorBidi" w:cstheme="majorBidi"/>
          <w:lang w:val="zh-CN"/>
        </w:rPr>
        <w:t>23 (c)</w:t>
      </w:r>
      <w:r w:rsidRPr="00D41CD6">
        <w:rPr>
          <w:rFonts w:asciiTheme="majorBidi" w:eastAsia="黑体" w:hAnsiTheme="majorBidi" w:cstheme="majorBidi"/>
          <w:lang w:val="zh-CN"/>
        </w:rPr>
        <w:t>段</w:t>
      </w:r>
      <w:r w:rsidRPr="00D41CD6">
        <w:rPr>
          <w:rFonts w:asciiTheme="majorBidi" w:eastAsia="黑体" w:hAnsiTheme="majorBidi" w:cstheme="majorBidi"/>
          <w:lang w:val="zh-CN"/>
        </w:rPr>
        <w:t>)</w:t>
      </w:r>
      <w:r w:rsidRPr="00D41CD6">
        <w:rPr>
          <w:rFonts w:asciiTheme="majorBidi" w:eastAsia="黑体" w:hAnsiTheme="majorBidi" w:cstheme="majorBidi"/>
          <w:lang w:val="zh-CN"/>
        </w:rPr>
        <w:t>，即划拨资源，研究妇女和女童在媒体上以过于性感的形象示人这一现象出现的根源和可能产生的影响、性感化和色情之间可能存在的联系，以及性别暴力特别是与女童有关的性别暴力的根源。</w:t>
      </w:r>
    </w:p>
    <w:p w14:paraId="7B16D9B7" w14:textId="5AF11ED6" w:rsidR="00D41CD6" w:rsidRPr="00D41CD6" w:rsidRDefault="00D41CD6" w:rsidP="00D41CD6">
      <w:pPr>
        <w:pStyle w:val="SingleTxt"/>
        <w:rPr>
          <w:rFonts w:asciiTheme="majorBidi" w:eastAsiaTheme="minorEastAsia" w:hAnsiTheme="majorBidi" w:cstheme="majorBidi"/>
        </w:rPr>
      </w:pPr>
      <w:r w:rsidRPr="00D41CD6">
        <w:rPr>
          <w:rFonts w:asciiTheme="majorBidi" w:eastAsiaTheme="minorEastAsia" w:hAnsiTheme="majorBidi" w:cstheme="majorBidi"/>
          <w:lang w:val="zh-CN"/>
        </w:rPr>
        <w:t>28.</w:t>
      </w:r>
      <w:r w:rsidRPr="00D41CD6">
        <w:rPr>
          <w:rFonts w:asciiTheme="majorBidi" w:eastAsiaTheme="minorEastAsia" w:hAnsiTheme="majorBidi" w:cstheme="majorBidi"/>
          <w:lang w:val="zh-CN"/>
        </w:rPr>
        <w:tab/>
      </w:r>
      <w:r w:rsidRPr="00D41CD6">
        <w:rPr>
          <w:rFonts w:asciiTheme="majorBidi" w:eastAsiaTheme="minorEastAsia" w:hAnsiTheme="majorBidi" w:cstheme="majorBidi"/>
          <w:lang w:val="zh-CN"/>
        </w:rPr>
        <w:t>委员会欢迎缔约国努力打击基于性别等若干理由的仇恨言论。然而，委员会关切地注意到，许多年轻妇女在网上受到带有性别色彩的仇恨言论的攻击，这些言论大多是由男子发表的，而且《刑法》关于仇恨言论的第</w:t>
      </w:r>
      <w:r w:rsidRPr="00D41CD6">
        <w:rPr>
          <w:rFonts w:asciiTheme="majorBidi" w:eastAsiaTheme="minorEastAsia" w:hAnsiTheme="majorBidi" w:cstheme="majorBidi"/>
          <w:lang w:val="zh-CN"/>
        </w:rPr>
        <w:t>185</w:t>
      </w:r>
      <w:r w:rsidRPr="00D41CD6">
        <w:rPr>
          <w:rFonts w:asciiTheme="majorBidi" w:eastAsiaTheme="minorEastAsia" w:hAnsiTheme="majorBidi" w:cstheme="majorBidi"/>
          <w:lang w:val="zh-CN"/>
        </w:rPr>
        <w:t>条仍然没有界定基于性别的仇恨言论。委员会还关切地注意到，该国代表团解释说，司法与公安部</w:t>
      </w:r>
      <w:r w:rsidRPr="00D41CD6">
        <w:rPr>
          <w:rFonts w:asciiTheme="majorBidi" w:eastAsiaTheme="minorEastAsia" w:hAnsiTheme="majorBidi" w:cstheme="majorBidi"/>
          <w:lang w:val="zh-CN"/>
        </w:rPr>
        <w:t>2020</w:t>
      </w:r>
      <w:r w:rsidRPr="00D41CD6">
        <w:rPr>
          <w:rFonts w:asciiTheme="majorBidi" w:eastAsiaTheme="minorEastAsia" w:hAnsiTheme="majorBidi" w:cstheme="majorBidi"/>
          <w:lang w:val="zh-CN"/>
        </w:rPr>
        <w:t>年对是否应扩大《刑法》第</w:t>
      </w:r>
      <w:r w:rsidRPr="00D41CD6">
        <w:rPr>
          <w:rFonts w:asciiTheme="majorBidi" w:eastAsiaTheme="minorEastAsia" w:hAnsiTheme="majorBidi" w:cstheme="majorBidi"/>
          <w:lang w:val="zh-CN"/>
        </w:rPr>
        <w:t>185</w:t>
      </w:r>
      <w:r w:rsidRPr="00D41CD6">
        <w:rPr>
          <w:rFonts w:asciiTheme="majorBidi" w:eastAsiaTheme="minorEastAsia" w:hAnsiTheme="majorBidi" w:cstheme="majorBidi"/>
          <w:lang w:val="zh-CN"/>
        </w:rPr>
        <w:t>条以包括基于性别的仇恨言论进行的评估得出结论认为，如此扩大第</w:t>
      </w:r>
      <w:r w:rsidRPr="00D41CD6">
        <w:rPr>
          <w:rFonts w:asciiTheme="majorBidi" w:eastAsiaTheme="minorEastAsia" w:hAnsiTheme="majorBidi" w:cstheme="majorBidi"/>
          <w:lang w:val="zh-CN"/>
        </w:rPr>
        <w:t>185</w:t>
      </w:r>
      <w:r w:rsidRPr="00D41CD6">
        <w:rPr>
          <w:rFonts w:asciiTheme="majorBidi" w:eastAsiaTheme="minorEastAsia" w:hAnsiTheme="majorBidi" w:cstheme="majorBidi"/>
          <w:lang w:val="zh-CN"/>
        </w:rPr>
        <w:t>条的范围将损害该条为特别弱势群体提供的保护。委员会同样感到关切的是，根据缔约国报告，该部还得出结论认为，</w:t>
      </w:r>
      <w:r w:rsidRPr="00EA3835">
        <w:rPr>
          <w:rFonts w:asciiTheme="minorEastAsia" w:eastAsiaTheme="minorEastAsia" w:hAnsiTheme="minorEastAsia" w:cstheme="majorBidi"/>
          <w:lang w:val="zh-CN"/>
        </w:rPr>
        <w:t>“不清楚”这种扩大是否是“打击骚扰妇女行为的最佳手段”</w:t>
      </w:r>
      <w:r w:rsidRPr="00D41CD6">
        <w:rPr>
          <w:rFonts w:asciiTheme="majorBidi" w:eastAsiaTheme="minorEastAsia" w:hAnsiTheme="majorBidi" w:cstheme="majorBidi"/>
          <w:lang w:val="zh-CN"/>
        </w:rPr>
        <w:t>(</w:t>
      </w:r>
      <w:hyperlink r:id="rId42" w:history="1">
        <w:r w:rsidRPr="00D41CD6">
          <w:rPr>
            <w:rStyle w:val="af4"/>
            <w:rFonts w:asciiTheme="majorBidi" w:eastAsiaTheme="minorEastAsia" w:hAnsiTheme="majorBidi" w:cstheme="majorBidi"/>
            <w:lang w:val="zh-CN"/>
          </w:rPr>
          <w:t>CEDAW/C/NOR/10</w:t>
        </w:r>
      </w:hyperlink>
      <w:r w:rsidRPr="00D41CD6">
        <w:rPr>
          <w:rFonts w:asciiTheme="majorBidi" w:eastAsiaTheme="minorEastAsia" w:hAnsiTheme="majorBidi" w:cstheme="majorBidi"/>
          <w:lang w:val="zh-CN"/>
        </w:rPr>
        <w:t>，第</w:t>
      </w:r>
      <w:r w:rsidRPr="00D41CD6">
        <w:rPr>
          <w:rFonts w:asciiTheme="majorBidi" w:eastAsiaTheme="minorEastAsia" w:hAnsiTheme="majorBidi" w:cstheme="majorBidi"/>
          <w:lang w:val="zh-CN"/>
        </w:rPr>
        <w:t>57</w:t>
      </w:r>
      <w:r w:rsidRPr="00D41CD6">
        <w:rPr>
          <w:rFonts w:asciiTheme="majorBidi" w:eastAsiaTheme="minorEastAsia" w:hAnsiTheme="majorBidi" w:cstheme="majorBidi"/>
          <w:lang w:val="zh-CN"/>
        </w:rPr>
        <w:t>段</w:t>
      </w:r>
      <w:r w:rsidRPr="00D41CD6">
        <w:rPr>
          <w:rFonts w:asciiTheme="majorBidi" w:eastAsiaTheme="minorEastAsia" w:hAnsiTheme="majorBidi" w:cstheme="majorBidi"/>
          <w:lang w:val="zh-CN"/>
        </w:rPr>
        <w:t>)</w:t>
      </w:r>
      <w:r w:rsidRPr="00D41CD6">
        <w:rPr>
          <w:rFonts w:asciiTheme="majorBidi" w:eastAsiaTheme="minorEastAsia" w:hAnsiTheme="majorBidi" w:cstheme="majorBidi"/>
          <w:lang w:val="zh-CN"/>
        </w:rPr>
        <w:t>。</w:t>
      </w:r>
    </w:p>
    <w:p w14:paraId="36AB3E03" w14:textId="77777777" w:rsidR="00D41CD6" w:rsidRPr="00D41CD6" w:rsidRDefault="00D41CD6" w:rsidP="00D41CD6">
      <w:pPr>
        <w:pStyle w:val="SingleTxt"/>
        <w:rPr>
          <w:rFonts w:asciiTheme="majorBidi" w:eastAsia="黑体" w:hAnsiTheme="majorBidi" w:cstheme="majorBidi"/>
        </w:rPr>
      </w:pPr>
      <w:r w:rsidRPr="00D41CD6">
        <w:rPr>
          <w:rFonts w:asciiTheme="majorBidi" w:eastAsiaTheme="minorEastAsia" w:hAnsiTheme="majorBidi" w:cstheme="majorBidi"/>
          <w:lang w:val="zh-CN"/>
        </w:rPr>
        <w:t>29.</w:t>
      </w:r>
      <w:r w:rsidRPr="00D41CD6">
        <w:rPr>
          <w:rFonts w:asciiTheme="majorBidi" w:eastAsiaTheme="minorEastAsia" w:hAnsiTheme="majorBidi" w:cstheme="majorBidi"/>
          <w:lang w:val="zh-CN"/>
        </w:rPr>
        <w:tab/>
      </w:r>
      <w:r w:rsidRPr="00D41CD6">
        <w:rPr>
          <w:rFonts w:asciiTheme="majorBidi" w:eastAsia="黑体" w:hAnsiTheme="majorBidi" w:cstheme="majorBidi"/>
          <w:lang w:val="zh-CN"/>
        </w:rPr>
        <w:t>委员会建议缔约国对确保免遭基于性别的仇恨言论给予同免遭基于其他特征的仇恨言论同等的优先地位，并修订《刑法》第</w:t>
      </w:r>
      <w:r w:rsidRPr="00D41CD6">
        <w:rPr>
          <w:rFonts w:asciiTheme="majorBidi" w:eastAsia="黑体" w:hAnsiTheme="majorBidi" w:cstheme="majorBidi"/>
          <w:lang w:val="zh-CN"/>
        </w:rPr>
        <w:t>185</w:t>
      </w:r>
      <w:r w:rsidRPr="00D41CD6">
        <w:rPr>
          <w:rFonts w:asciiTheme="majorBidi" w:eastAsia="黑体" w:hAnsiTheme="majorBidi" w:cstheme="majorBidi"/>
          <w:lang w:val="zh-CN"/>
        </w:rPr>
        <w:t>条，将基于性别的仇恨言论列入可构成仇恨言论犯罪的行为清单。委员会还建议缔约国通过一项关于仇恨言论，包括基于性别的仇恨言论的新战略，以贯彻</w:t>
      </w:r>
      <w:r w:rsidRPr="00D41CD6">
        <w:rPr>
          <w:rFonts w:asciiTheme="majorBidi" w:eastAsia="黑体" w:hAnsiTheme="majorBidi" w:cstheme="majorBidi"/>
          <w:lang w:val="zh-CN"/>
        </w:rPr>
        <w:t>2016-2020</w:t>
      </w:r>
      <w:r w:rsidRPr="00D41CD6">
        <w:rPr>
          <w:rFonts w:asciiTheme="majorBidi" w:eastAsia="黑体" w:hAnsiTheme="majorBidi" w:cstheme="majorBidi"/>
          <w:lang w:val="zh-CN"/>
        </w:rPr>
        <w:t>年打击仇恨言论战略。</w:t>
      </w:r>
    </w:p>
    <w:p w14:paraId="6276CEBB" w14:textId="77777777" w:rsidR="00D41CD6" w:rsidRPr="002A4588" w:rsidRDefault="00D41CD6" w:rsidP="002A458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2A4588">
        <w:rPr>
          <w:lang w:val="zh-CN"/>
        </w:rPr>
        <w:tab/>
      </w:r>
      <w:r w:rsidRPr="002A4588">
        <w:rPr>
          <w:lang w:val="zh-CN"/>
        </w:rPr>
        <w:tab/>
      </w:r>
      <w:r w:rsidRPr="002A4588">
        <w:rPr>
          <w:lang w:val="zh-CN"/>
        </w:rPr>
        <w:t>对妇女的性别暴力</w:t>
      </w:r>
    </w:p>
    <w:p w14:paraId="02E5CD61" w14:textId="77777777" w:rsidR="00D41CD6" w:rsidRPr="00D41CD6" w:rsidRDefault="00D41CD6" w:rsidP="00D41CD6">
      <w:pPr>
        <w:pStyle w:val="SingleTxt"/>
        <w:rPr>
          <w:rFonts w:asciiTheme="majorBidi" w:eastAsiaTheme="minorEastAsia" w:hAnsiTheme="majorBidi" w:cstheme="majorBidi"/>
        </w:rPr>
      </w:pPr>
      <w:r w:rsidRPr="00D41CD6">
        <w:rPr>
          <w:rFonts w:asciiTheme="majorBidi" w:eastAsiaTheme="minorEastAsia" w:hAnsiTheme="majorBidi" w:cstheme="majorBidi"/>
          <w:lang w:val="zh-CN"/>
        </w:rPr>
        <w:t>30.</w:t>
      </w:r>
      <w:r w:rsidRPr="00D41CD6">
        <w:rPr>
          <w:rFonts w:asciiTheme="majorBidi" w:eastAsiaTheme="minorEastAsia" w:hAnsiTheme="majorBidi" w:cstheme="majorBidi"/>
          <w:lang w:val="zh-CN"/>
        </w:rPr>
        <w:tab/>
      </w:r>
      <w:r w:rsidRPr="00D41CD6">
        <w:rPr>
          <w:rFonts w:asciiTheme="majorBidi" w:eastAsiaTheme="minorEastAsia" w:hAnsiTheme="majorBidi" w:cstheme="majorBidi"/>
          <w:lang w:val="zh-CN"/>
        </w:rPr>
        <w:t>委员会欢迎缔约国为解决对妇女的性别暴力而采取的许多举措，包括第六个反家庭暴力行动计划、扩大提供给对妇女的性别暴力行为人的康复服务、家庭咨询服务、替代暴力方案、为从事与性别暴力侵害者相关工作的服务提供者制定教育方案，以及设立打击家庭暴力部际工作组。然而，委员会感到关切的是，对妇女的性别暴力的发生率仍然很高，而且报告严重不足。委员会还关切地注意到：</w:t>
      </w:r>
    </w:p>
    <w:p w14:paraId="4504B5DD" w14:textId="40B76C8B" w:rsidR="00D41CD6" w:rsidRPr="00D41CD6" w:rsidRDefault="00675970" w:rsidP="00D41CD6">
      <w:pPr>
        <w:pStyle w:val="SingleTxt"/>
        <w:rPr>
          <w:rFonts w:asciiTheme="majorBidi" w:eastAsiaTheme="minorEastAsia"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(a)</w:t>
      </w:r>
      <w:r w:rsidR="00D41CD6" w:rsidRPr="00D41CD6">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根据委员会收到的报告，四分之一的谋杀案是亲密伴侣杀人案，其中</w:t>
      </w:r>
      <w:r w:rsidR="00D41CD6" w:rsidRPr="00D41CD6">
        <w:rPr>
          <w:rFonts w:asciiTheme="majorBidi" w:eastAsiaTheme="minorEastAsia" w:hAnsiTheme="majorBidi" w:cstheme="majorBidi"/>
          <w:lang w:val="zh-CN"/>
        </w:rPr>
        <w:t>90%</w:t>
      </w:r>
      <w:r w:rsidR="00D41CD6" w:rsidRPr="00D41CD6">
        <w:rPr>
          <w:rFonts w:asciiTheme="majorBidi" w:eastAsiaTheme="minorEastAsia" w:hAnsiTheme="majorBidi" w:cstheme="majorBidi"/>
          <w:lang w:val="zh-CN"/>
        </w:rPr>
        <w:t>是杀害妇女案；</w:t>
      </w:r>
    </w:p>
    <w:p w14:paraId="60C1BEE5" w14:textId="0C876196" w:rsidR="00D41CD6" w:rsidRPr="00D41CD6" w:rsidRDefault="00675970" w:rsidP="00D41CD6">
      <w:pPr>
        <w:pStyle w:val="SingleTxt"/>
        <w:rPr>
          <w:rFonts w:asciiTheme="majorBidi" w:eastAsiaTheme="minorEastAsia"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(b)</w:t>
      </w:r>
      <w:r w:rsidR="00D41CD6" w:rsidRPr="00D41CD6">
        <w:rPr>
          <w:rFonts w:asciiTheme="majorBidi" w:eastAsiaTheme="minorEastAsia" w:hAnsiTheme="majorBidi" w:cstheme="majorBidi"/>
          <w:lang w:val="zh-CN"/>
        </w:rPr>
        <w:tab/>
      </w:r>
      <w:r w:rsidR="00D41CD6" w:rsidRPr="00F245E9">
        <w:rPr>
          <w:rFonts w:asciiTheme="majorBidi" w:eastAsiaTheme="minorEastAsia" w:hAnsiTheme="majorBidi" w:cstheme="majorBidi"/>
          <w:spacing w:val="-4"/>
          <w:lang w:val="zh-CN"/>
        </w:rPr>
        <w:t>《刑法典》第</w:t>
      </w:r>
      <w:r w:rsidR="00D41CD6" w:rsidRPr="00F245E9">
        <w:rPr>
          <w:rFonts w:asciiTheme="majorBidi" w:eastAsiaTheme="minorEastAsia" w:hAnsiTheme="majorBidi" w:cstheme="majorBidi"/>
          <w:spacing w:val="-4"/>
          <w:lang w:val="zh-CN"/>
        </w:rPr>
        <w:t>291</w:t>
      </w:r>
      <w:r w:rsidR="00D41CD6" w:rsidRPr="00F245E9">
        <w:rPr>
          <w:rFonts w:asciiTheme="majorBidi" w:eastAsiaTheme="minorEastAsia" w:hAnsiTheme="majorBidi" w:cstheme="majorBidi"/>
          <w:spacing w:val="-4"/>
          <w:lang w:val="zh-CN"/>
        </w:rPr>
        <w:t>条对强奸的定义仍然是基于犯罪者使用武力或威胁，</w:t>
      </w:r>
      <w:r w:rsidR="00D41CD6" w:rsidRPr="00D41CD6">
        <w:rPr>
          <w:rFonts w:asciiTheme="majorBidi" w:eastAsiaTheme="minorEastAsia" w:hAnsiTheme="majorBidi" w:cstheme="majorBidi"/>
          <w:lang w:val="zh-CN"/>
        </w:rPr>
        <w:t>而不是未经同意；</w:t>
      </w:r>
    </w:p>
    <w:p w14:paraId="03C53F59" w14:textId="24BD4832" w:rsidR="00D41CD6" w:rsidRPr="00D41CD6" w:rsidRDefault="00675970" w:rsidP="00D41CD6">
      <w:pPr>
        <w:pStyle w:val="SingleTxt"/>
        <w:rPr>
          <w:rFonts w:asciiTheme="majorBidi" w:eastAsiaTheme="minorEastAsia"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(c)</w:t>
      </w:r>
      <w:r w:rsidR="00D41CD6" w:rsidRPr="00F245E9">
        <w:rPr>
          <w:rFonts w:asciiTheme="majorBidi" w:eastAsiaTheme="minorEastAsia" w:hAnsiTheme="majorBidi" w:cstheme="majorBidi"/>
          <w:spacing w:val="2"/>
          <w:lang w:val="zh-CN"/>
        </w:rPr>
        <w:tab/>
      </w:r>
      <w:r w:rsidR="00D41CD6" w:rsidRPr="00F245E9">
        <w:rPr>
          <w:rFonts w:asciiTheme="majorBidi" w:eastAsiaTheme="minorEastAsia" w:hAnsiTheme="majorBidi" w:cstheme="majorBidi"/>
          <w:spacing w:val="2"/>
          <w:lang w:val="zh-CN"/>
        </w:rPr>
        <w:t>根据挪威统计局的数据，</w:t>
      </w:r>
      <w:r w:rsidR="00D41CD6" w:rsidRPr="00F245E9">
        <w:rPr>
          <w:rFonts w:asciiTheme="majorBidi" w:eastAsiaTheme="minorEastAsia" w:hAnsiTheme="majorBidi" w:cstheme="majorBidi"/>
          <w:spacing w:val="2"/>
          <w:lang w:val="zh-CN"/>
        </w:rPr>
        <w:t>2019</w:t>
      </w:r>
      <w:r w:rsidR="00D41CD6" w:rsidRPr="00F245E9">
        <w:rPr>
          <w:rFonts w:asciiTheme="majorBidi" w:eastAsiaTheme="minorEastAsia" w:hAnsiTheme="majorBidi" w:cstheme="majorBidi"/>
          <w:spacing w:val="2"/>
          <w:lang w:val="zh-CN"/>
        </w:rPr>
        <w:t>年至</w:t>
      </w:r>
      <w:r w:rsidR="00D41CD6" w:rsidRPr="00F245E9">
        <w:rPr>
          <w:rFonts w:asciiTheme="majorBidi" w:eastAsiaTheme="minorEastAsia" w:hAnsiTheme="majorBidi" w:cstheme="majorBidi"/>
          <w:spacing w:val="2"/>
          <w:lang w:val="zh-CN"/>
        </w:rPr>
        <w:t>2021</w:t>
      </w:r>
      <w:r w:rsidR="00D41CD6" w:rsidRPr="00F245E9">
        <w:rPr>
          <w:rFonts w:asciiTheme="majorBidi" w:eastAsiaTheme="minorEastAsia" w:hAnsiTheme="majorBidi" w:cstheme="majorBidi"/>
          <w:spacing w:val="2"/>
          <w:lang w:val="zh-CN"/>
        </w:rPr>
        <w:t>年期间向警方报案的强奸案中，</w:t>
      </w:r>
      <w:r w:rsidR="00D41CD6" w:rsidRPr="00D41CD6">
        <w:rPr>
          <w:rFonts w:asciiTheme="majorBidi" w:eastAsiaTheme="minorEastAsia" w:hAnsiTheme="majorBidi" w:cstheme="majorBidi"/>
          <w:lang w:val="zh-CN"/>
        </w:rPr>
        <w:t>有</w:t>
      </w:r>
      <w:r w:rsidR="00D41CD6" w:rsidRPr="00D41CD6">
        <w:rPr>
          <w:rFonts w:asciiTheme="majorBidi" w:eastAsiaTheme="minorEastAsia" w:hAnsiTheme="majorBidi" w:cstheme="majorBidi"/>
          <w:lang w:val="zh-CN"/>
        </w:rPr>
        <w:t>68%</w:t>
      </w:r>
      <w:r w:rsidR="00D41CD6" w:rsidRPr="00D41CD6">
        <w:rPr>
          <w:rFonts w:asciiTheme="majorBidi" w:eastAsiaTheme="minorEastAsia" w:hAnsiTheme="majorBidi" w:cstheme="majorBidi"/>
          <w:lang w:val="zh-CN"/>
        </w:rPr>
        <w:t>至</w:t>
      </w:r>
      <w:r w:rsidR="00D41CD6" w:rsidRPr="00D41CD6">
        <w:rPr>
          <w:rFonts w:asciiTheme="majorBidi" w:eastAsiaTheme="minorEastAsia" w:hAnsiTheme="majorBidi" w:cstheme="majorBidi"/>
          <w:lang w:val="zh-CN"/>
        </w:rPr>
        <w:t>78%</w:t>
      </w:r>
      <w:r w:rsidR="00D41CD6" w:rsidRPr="00D41CD6">
        <w:rPr>
          <w:rFonts w:asciiTheme="majorBidi" w:eastAsiaTheme="minorEastAsia" w:hAnsiTheme="majorBidi" w:cstheme="majorBidi"/>
          <w:lang w:val="zh-CN"/>
        </w:rPr>
        <w:t>被检察官结案，从未送达法院，强奸案的无罪开释率高于其他犯罪；</w:t>
      </w:r>
    </w:p>
    <w:p w14:paraId="411BD8E1" w14:textId="4870A6D6" w:rsidR="00D41CD6" w:rsidRPr="00D41CD6" w:rsidRDefault="00675970" w:rsidP="00D41CD6">
      <w:pPr>
        <w:pStyle w:val="SingleTxt"/>
        <w:rPr>
          <w:rFonts w:asciiTheme="majorBidi" w:eastAsiaTheme="minorEastAsia"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(d)</w:t>
      </w:r>
      <w:r w:rsidR="00D41CD6" w:rsidRPr="00D41CD6">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地方警察没有充分重视家庭暴力案件的预防和调查，处理这些案件拖延时间很长，解决率下降；</w:t>
      </w:r>
    </w:p>
    <w:p w14:paraId="645BF545" w14:textId="33686ED5" w:rsidR="00D41CD6" w:rsidRPr="00D41CD6" w:rsidRDefault="00675970" w:rsidP="00D41CD6">
      <w:pPr>
        <w:pStyle w:val="SingleTxt"/>
        <w:rPr>
          <w:rFonts w:asciiTheme="majorBidi" w:eastAsiaTheme="minorEastAsia" w:hAnsiTheme="majorBidi" w:cstheme="majorBidi"/>
        </w:rPr>
      </w:pPr>
      <w:r>
        <w:rPr>
          <w:rFonts w:asciiTheme="majorBidi" w:eastAsiaTheme="minorEastAsia" w:hAnsiTheme="majorBidi" w:cstheme="majorBidi"/>
        </w:rPr>
        <w:tab/>
      </w:r>
      <w:r w:rsidR="00D41CD6" w:rsidRPr="00D41CD6">
        <w:rPr>
          <w:rFonts w:asciiTheme="majorBidi" w:eastAsiaTheme="minorEastAsia" w:hAnsiTheme="majorBidi" w:cstheme="majorBidi"/>
        </w:rPr>
        <w:t>(e)</w:t>
      </w:r>
      <w:r w:rsidR="00D41CD6" w:rsidRPr="00D41CD6">
        <w:rPr>
          <w:rFonts w:asciiTheme="majorBidi" w:eastAsiaTheme="minorEastAsia" w:hAnsiTheme="majorBidi" w:cstheme="majorBidi"/>
        </w:rPr>
        <w:tab/>
      </w:r>
      <w:r w:rsidR="00D41CD6" w:rsidRPr="00D41CD6">
        <w:rPr>
          <w:rFonts w:asciiTheme="majorBidi" w:eastAsiaTheme="minorEastAsia" w:hAnsiTheme="majorBidi" w:cstheme="majorBidi"/>
          <w:lang w:val="zh-CN"/>
        </w:rPr>
        <w:t>并非所有警察局都系统地使用强制性风险评估工具，如</w:t>
      </w:r>
      <w:r w:rsidR="00D41CD6" w:rsidRPr="00D41CD6">
        <w:rPr>
          <w:rFonts w:asciiTheme="majorBidi" w:eastAsiaTheme="minorEastAsia" w:hAnsiTheme="majorBidi" w:cstheme="majorBidi"/>
        </w:rPr>
        <w:t>配偶施暴风险评估</w:t>
      </w:r>
      <w:r w:rsidR="00D41CD6" w:rsidRPr="00D41CD6">
        <w:rPr>
          <w:rFonts w:asciiTheme="majorBidi" w:eastAsiaTheme="minorEastAsia" w:hAnsiTheme="majorBidi" w:cstheme="majorBidi"/>
          <w:lang w:val="zh-CN"/>
        </w:rPr>
        <w:t>和在评估所谓的</w:t>
      </w:r>
      <w:r w:rsidR="00D41CD6" w:rsidRPr="00D41CD6">
        <w:rPr>
          <w:rFonts w:asciiTheme="majorBidi" w:eastAsiaTheme="minorEastAsia" w:hAnsiTheme="majorBidi" w:cstheme="majorBidi"/>
        </w:rPr>
        <w:t>基于名誉的暴力中使用的</w:t>
      </w:r>
      <w:r w:rsidR="00D41CD6" w:rsidRPr="00D41CD6">
        <w:rPr>
          <w:rFonts w:asciiTheme="majorBidi" w:eastAsiaTheme="minorEastAsia" w:hAnsiTheme="majorBidi" w:cstheme="majorBidi"/>
        </w:rPr>
        <w:t>PATRIARK</w:t>
      </w:r>
      <w:r w:rsidR="00D41CD6" w:rsidRPr="00D41CD6">
        <w:rPr>
          <w:rFonts w:asciiTheme="majorBidi" w:eastAsiaTheme="minorEastAsia" w:hAnsiTheme="majorBidi" w:cstheme="majorBidi"/>
        </w:rPr>
        <w:t>；</w:t>
      </w:r>
    </w:p>
    <w:p w14:paraId="36DD477C" w14:textId="48CE74EC" w:rsidR="00D41CD6" w:rsidRPr="00D41CD6" w:rsidRDefault="00675970" w:rsidP="00D41CD6">
      <w:pPr>
        <w:pStyle w:val="SingleTxt"/>
        <w:rPr>
          <w:rFonts w:asciiTheme="majorBidi" w:eastAsiaTheme="minorEastAsia" w:hAnsiTheme="majorBidi" w:cstheme="majorBidi"/>
        </w:rPr>
      </w:pPr>
      <w:r>
        <w:rPr>
          <w:rFonts w:asciiTheme="majorBidi" w:eastAsiaTheme="minorEastAsia" w:hAnsiTheme="majorBidi" w:cstheme="majorBidi"/>
        </w:rPr>
        <w:tab/>
      </w:r>
      <w:r w:rsidR="00D41CD6" w:rsidRPr="00D41CD6">
        <w:rPr>
          <w:rFonts w:asciiTheme="majorBidi" w:eastAsiaTheme="minorEastAsia" w:hAnsiTheme="majorBidi" w:cstheme="majorBidi"/>
        </w:rPr>
        <w:t>(f)</w:t>
      </w:r>
      <w:r w:rsidR="00D41CD6" w:rsidRPr="00D41CD6">
        <w:rPr>
          <w:rFonts w:asciiTheme="majorBidi" w:eastAsiaTheme="minorEastAsia" w:hAnsiTheme="majorBidi" w:cstheme="majorBidi"/>
        </w:rPr>
        <w:tab/>
      </w:r>
      <w:r w:rsidR="00D41CD6" w:rsidRPr="00D41CD6">
        <w:rPr>
          <w:rFonts w:asciiTheme="majorBidi" w:eastAsiaTheme="minorEastAsia" w:hAnsiTheme="majorBidi" w:cstheme="majorBidi"/>
        </w:rPr>
        <w:t>存在</w:t>
      </w:r>
      <w:r w:rsidR="00D41CD6" w:rsidRPr="00D41CD6">
        <w:rPr>
          <w:rFonts w:asciiTheme="majorBidi" w:eastAsiaTheme="minorEastAsia" w:hAnsiTheme="majorBidi" w:cstheme="majorBidi"/>
          <w:lang w:val="zh-CN"/>
        </w:rPr>
        <w:t>大量违反限制令的行为</w:t>
      </w:r>
      <w:r w:rsidR="00D41CD6" w:rsidRPr="00D41CD6">
        <w:rPr>
          <w:rFonts w:asciiTheme="majorBidi" w:eastAsiaTheme="minorEastAsia" w:hAnsiTheme="majorBidi" w:cstheme="majorBidi"/>
        </w:rPr>
        <w:t>；</w:t>
      </w:r>
    </w:p>
    <w:p w14:paraId="620C3DB5" w14:textId="6D66ECC2" w:rsidR="00D41CD6" w:rsidRPr="00D41CD6" w:rsidRDefault="00675970" w:rsidP="00D41CD6">
      <w:pPr>
        <w:pStyle w:val="SingleTxt"/>
        <w:rPr>
          <w:rFonts w:asciiTheme="majorBidi" w:eastAsiaTheme="minorEastAsia"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(g)</w:t>
      </w:r>
      <w:r w:rsidR="00D41CD6" w:rsidRPr="00D41CD6">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与佩戴家庭暴力报警器的家庭暴力幸存者人数相比，佩戴反向家庭暴力报警器的施暴者人数非常少；</w:t>
      </w:r>
    </w:p>
    <w:p w14:paraId="0AA8248B" w14:textId="5F7967F5" w:rsidR="00D41CD6" w:rsidRPr="00D41CD6" w:rsidRDefault="00675970" w:rsidP="00D41CD6">
      <w:pPr>
        <w:pStyle w:val="SingleTxt"/>
        <w:rPr>
          <w:rFonts w:asciiTheme="majorBidi" w:eastAsiaTheme="minorEastAsia"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(h)</w:t>
      </w:r>
      <w:r w:rsidR="00D41CD6" w:rsidRPr="00D41CD6">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各市在执行《危机中心法》方面存在差异，妨碍了向所有性别暴力受害者提供充分和平等的保护和服务；</w:t>
      </w:r>
    </w:p>
    <w:p w14:paraId="6F8EAF87" w14:textId="27BED836" w:rsidR="00D41CD6" w:rsidRPr="00D41CD6" w:rsidRDefault="00675970" w:rsidP="00D41CD6">
      <w:pPr>
        <w:pStyle w:val="SingleTxt"/>
        <w:rPr>
          <w:rFonts w:asciiTheme="majorBidi" w:eastAsiaTheme="minorEastAsia" w:hAnsiTheme="majorBidi" w:cstheme="majorBidi"/>
        </w:rPr>
      </w:pPr>
      <w:r>
        <w:rPr>
          <w:rFonts w:asciiTheme="majorBidi" w:eastAsiaTheme="minorEastAsia" w:hAnsiTheme="majorBidi" w:cstheme="majorBidi"/>
          <w:lang w:val="zh-CN"/>
        </w:rPr>
        <w:tab/>
      </w:r>
      <w:r>
        <w:rPr>
          <w:rFonts w:asciiTheme="majorBidi" w:eastAsiaTheme="minorEastAsia" w:hAnsiTheme="majorBidi" w:cstheme="majorBidi"/>
        </w:rPr>
        <w:t>(</w:t>
      </w:r>
      <w:r w:rsidR="00D41CD6" w:rsidRPr="00D41CD6">
        <w:rPr>
          <w:rFonts w:asciiTheme="majorBidi" w:eastAsiaTheme="minorEastAsia" w:hAnsiTheme="majorBidi" w:cstheme="majorBidi"/>
          <w:lang w:val="zh-CN"/>
        </w:rPr>
        <w:t>i</w:t>
      </w:r>
      <w:r>
        <w:rPr>
          <w:rFonts w:asciiTheme="majorBidi" w:eastAsiaTheme="minorEastAsia" w:hAnsiTheme="majorBidi" w:cstheme="majorBidi"/>
        </w:rPr>
        <w:t>)</w:t>
      </w:r>
      <w:r w:rsidR="00D41CD6" w:rsidRPr="00D41CD6">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据报告，残疾妇女遭受家庭暴力的风险大大高于非残疾妇女，在强奸残疾妇女的案件中，缔约国法院有时适用《刑法》关于特别保护残疾妇女免遭性剥削的第</w:t>
      </w:r>
      <w:r w:rsidR="00D41CD6" w:rsidRPr="00D41CD6">
        <w:rPr>
          <w:rFonts w:asciiTheme="majorBidi" w:eastAsiaTheme="minorEastAsia" w:hAnsiTheme="majorBidi" w:cstheme="majorBidi"/>
          <w:lang w:val="zh-CN"/>
        </w:rPr>
        <w:t>295</w:t>
      </w:r>
      <w:r w:rsidR="00D41CD6" w:rsidRPr="00D41CD6">
        <w:rPr>
          <w:rFonts w:asciiTheme="majorBidi" w:eastAsiaTheme="minorEastAsia" w:hAnsiTheme="majorBidi" w:cstheme="majorBidi"/>
          <w:lang w:val="zh-CN"/>
        </w:rPr>
        <w:t>条，该条的处罚比《刑法》关于强奸的第</w:t>
      </w:r>
      <w:r w:rsidR="00D41CD6" w:rsidRPr="00D41CD6">
        <w:rPr>
          <w:rFonts w:asciiTheme="majorBidi" w:eastAsiaTheme="minorEastAsia" w:hAnsiTheme="majorBidi" w:cstheme="majorBidi"/>
          <w:lang w:val="zh-CN"/>
        </w:rPr>
        <w:t>291</w:t>
      </w:r>
      <w:r w:rsidR="00D41CD6" w:rsidRPr="00D41CD6">
        <w:rPr>
          <w:rFonts w:asciiTheme="majorBidi" w:eastAsiaTheme="minorEastAsia" w:hAnsiTheme="majorBidi" w:cstheme="majorBidi"/>
          <w:lang w:val="zh-CN"/>
        </w:rPr>
        <w:t>条要轻；</w:t>
      </w:r>
    </w:p>
    <w:p w14:paraId="4FF0AF60" w14:textId="6B336F57" w:rsidR="00D41CD6" w:rsidRPr="00D41CD6" w:rsidRDefault="00675970" w:rsidP="00D41CD6">
      <w:pPr>
        <w:pStyle w:val="SingleTxt"/>
        <w:rPr>
          <w:rFonts w:asciiTheme="majorBidi" w:eastAsiaTheme="minorEastAsia"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(j)</w:t>
      </w:r>
      <w:r w:rsidR="00D41CD6" w:rsidRPr="00D41CD6">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尽管萨米族妇女在萨米社区内外面临不同形式的性别暴力，但执法人员和卫生专业人员对萨米语言和文化的了解不足，萨米传统领地内的萨米危机中心已于</w:t>
      </w:r>
      <w:r w:rsidR="00D41CD6" w:rsidRPr="00D41CD6">
        <w:rPr>
          <w:rFonts w:asciiTheme="majorBidi" w:eastAsiaTheme="minorEastAsia" w:hAnsiTheme="majorBidi" w:cstheme="majorBidi"/>
          <w:lang w:val="zh-CN"/>
        </w:rPr>
        <w:t>2019</w:t>
      </w:r>
      <w:r w:rsidR="00D41CD6" w:rsidRPr="00D41CD6">
        <w:rPr>
          <w:rFonts w:asciiTheme="majorBidi" w:eastAsiaTheme="minorEastAsia" w:hAnsiTheme="majorBidi" w:cstheme="majorBidi"/>
          <w:lang w:val="zh-CN"/>
        </w:rPr>
        <w:t>年关闭；</w:t>
      </w:r>
    </w:p>
    <w:p w14:paraId="5F84CDEA" w14:textId="15F4CB99" w:rsidR="00D41CD6" w:rsidRPr="00D41CD6" w:rsidRDefault="00675970" w:rsidP="00D41CD6">
      <w:pPr>
        <w:pStyle w:val="SingleTxt"/>
        <w:rPr>
          <w:rFonts w:asciiTheme="majorBidi" w:eastAsiaTheme="minorEastAsia"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(k)</w:t>
      </w:r>
      <w:r w:rsidR="00D41CD6" w:rsidRPr="00D41CD6">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自</w:t>
      </w:r>
      <w:r w:rsidR="00D41CD6" w:rsidRPr="00D41CD6">
        <w:rPr>
          <w:rFonts w:asciiTheme="majorBidi" w:eastAsiaTheme="minorEastAsia" w:hAnsiTheme="majorBidi" w:cstheme="majorBidi"/>
          <w:lang w:val="zh-CN"/>
        </w:rPr>
        <w:t>2019</w:t>
      </w:r>
      <w:r w:rsidR="00D41CD6" w:rsidRPr="00D41CD6">
        <w:rPr>
          <w:rFonts w:asciiTheme="majorBidi" w:eastAsiaTheme="minorEastAsia" w:hAnsiTheme="majorBidi" w:cstheme="majorBidi"/>
          <w:lang w:val="zh-CN"/>
        </w:rPr>
        <w:t>年以来，以所谓</w:t>
      </w:r>
      <w:r w:rsidR="00D41CD6" w:rsidRPr="009C4F00">
        <w:rPr>
          <w:rFonts w:asciiTheme="minorEastAsia" w:eastAsiaTheme="minorEastAsia" w:hAnsiTheme="minorEastAsia" w:cstheme="majorBidi"/>
          <w:lang w:val="zh-CN"/>
        </w:rPr>
        <w:t>“名誉”</w:t>
      </w:r>
      <w:r w:rsidR="00D41CD6" w:rsidRPr="00D41CD6">
        <w:rPr>
          <w:rFonts w:asciiTheme="majorBidi" w:eastAsiaTheme="minorEastAsia" w:hAnsiTheme="majorBidi" w:cstheme="majorBidi"/>
          <w:lang w:val="zh-CN"/>
        </w:rPr>
        <w:t>为名实施暴力的报案数量增加，主要影响到妇女和女童；</w:t>
      </w:r>
    </w:p>
    <w:p w14:paraId="04DC7443" w14:textId="553404F9" w:rsidR="00D41CD6" w:rsidRPr="00D41CD6" w:rsidRDefault="00675970" w:rsidP="00D41CD6">
      <w:pPr>
        <w:pStyle w:val="SingleTxt"/>
        <w:rPr>
          <w:rFonts w:asciiTheme="majorBidi" w:eastAsiaTheme="minorEastAsia"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(l)</w:t>
      </w:r>
      <w:r w:rsidR="00D41CD6" w:rsidRPr="00D41CD6">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移民妇女的居留身份取决于其丈夫的身份，她们需要保持婚姻关系三年才有资格以自己的名义获得居留许可，她们可能被迫留在暴力关系中，因为《移民法》第</w:t>
      </w:r>
      <w:r w:rsidR="00D41CD6" w:rsidRPr="00D41CD6">
        <w:rPr>
          <w:rFonts w:asciiTheme="majorBidi" w:eastAsiaTheme="minorEastAsia" w:hAnsiTheme="majorBidi" w:cstheme="majorBidi"/>
          <w:lang w:val="zh-CN"/>
        </w:rPr>
        <w:t>53</w:t>
      </w:r>
      <w:r w:rsidR="00F245E9">
        <w:rPr>
          <w:rFonts w:asciiTheme="majorBidi" w:eastAsiaTheme="minorEastAsia" w:hAnsiTheme="majorBidi" w:cstheme="majorBidi"/>
          <w:lang w:val="zh-CN"/>
        </w:rPr>
        <w:t>(</w:t>
      </w:r>
      <w:r w:rsidR="00D41CD6" w:rsidRPr="00D41CD6">
        <w:rPr>
          <w:rFonts w:asciiTheme="majorBidi" w:eastAsiaTheme="minorEastAsia" w:hAnsiTheme="majorBidi" w:cstheme="majorBidi"/>
          <w:lang w:val="zh-CN"/>
        </w:rPr>
        <w:t>1</w:t>
      </w:r>
      <w:r w:rsidR="00F245E9">
        <w:rPr>
          <w:rFonts w:asciiTheme="majorBidi" w:eastAsiaTheme="minorEastAsia" w:hAnsiTheme="majorBidi" w:cstheme="majorBidi"/>
          <w:lang w:val="zh-CN"/>
        </w:rPr>
        <w:t>)</w:t>
      </w:r>
      <w:r w:rsidR="00D41CD6" w:rsidRPr="00D41CD6">
        <w:rPr>
          <w:rFonts w:asciiTheme="majorBidi" w:eastAsiaTheme="minorEastAsia" w:hAnsiTheme="majorBidi" w:cstheme="majorBidi"/>
          <w:lang w:val="zh-CN"/>
        </w:rPr>
        <w:t>b</w:t>
      </w:r>
      <w:r w:rsidR="00D41CD6" w:rsidRPr="00D41CD6">
        <w:rPr>
          <w:rFonts w:asciiTheme="majorBidi" w:eastAsiaTheme="minorEastAsia" w:hAnsiTheme="majorBidi" w:cstheme="majorBidi"/>
          <w:lang w:val="zh-CN"/>
        </w:rPr>
        <w:t>条中的例外情况往往被移民局严格解释，据说移民局对虐待的严重程度采用了比法律规定更高的门槛，并要求受害者经济独立，尽管《移民条例》对性别暴力的受害者豁免这一要求。</w:t>
      </w:r>
    </w:p>
    <w:p w14:paraId="1864D12F" w14:textId="77777777" w:rsidR="00D41CD6" w:rsidRPr="00D41CD6" w:rsidRDefault="00D41CD6" w:rsidP="00D41CD6">
      <w:pPr>
        <w:pStyle w:val="SingleTxt"/>
        <w:rPr>
          <w:rFonts w:asciiTheme="majorBidi" w:eastAsia="黑体" w:hAnsiTheme="majorBidi" w:cstheme="majorBidi"/>
        </w:rPr>
      </w:pPr>
      <w:r w:rsidRPr="00D41CD6">
        <w:rPr>
          <w:rFonts w:asciiTheme="majorBidi" w:eastAsiaTheme="minorEastAsia" w:hAnsiTheme="majorBidi" w:cstheme="majorBidi"/>
          <w:lang w:val="zh-CN"/>
        </w:rPr>
        <w:t>31.</w:t>
      </w:r>
      <w:r w:rsidRPr="00D41CD6">
        <w:rPr>
          <w:rFonts w:asciiTheme="majorBidi" w:eastAsiaTheme="minorEastAsia" w:hAnsiTheme="majorBidi" w:cstheme="majorBidi"/>
          <w:lang w:val="zh-CN"/>
        </w:rPr>
        <w:tab/>
      </w:r>
      <w:r w:rsidRPr="00D41CD6">
        <w:rPr>
          <w:rFonts w:asciiTheme="majorBidi" w:eastAsia="黑体" w:hAnsiTheme="majorBidi" w:cstheme="majorBidi"/>
          <w:lang w:val="zh-CN"/>
        </w:rPr>
        <w:t>委员会建议缔约国与妇女团体和预防性别暴力专家密切协商，加大力度预防对妇女的性别暴力，包括为此在各级学校课程中纳入对暴力零容忍的教育，并对教师进行相应培训；在媒体中开展大规模提高认识运动，宣传对暴力零容忍、如何确认攻击行为和向何处寻求帮助；确保为希望离开有侵害行为的配偶的妇女建立充分的支助结构；并为性别暴力行为人制定旨在杜绝此类行为再次发生的方案。委员会还建议缔约国：</w:t>
      </w:r>
    </w:p>
    <w:p w14:paraId="6EB9BD4E" w14:textId="235AA5C7" w:rsidR="00D41CD6" w:rsidRPr="00D41CD6" w:rsidRDefault="00675970" w:rsidP="00D41CD6">
      <w:pPr>
        <w:pStyle w:val="SingleTxt"/>
        <w:rPr>
          <w:rFonts w:asciiTheme="majorBidi" w:eastAsia="黑体"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(a)</w:t>
      </w:r>
      <w:r w:rsidR="00D41CD6" w:rsidRPr="00D41CD6">
        <w:rPr>
          <w:rFonts w:asciiTheme="majorBidi" w:eastAsiaTheme="minorEastAsia" w:hAnsiTheme="majorBidi" w:cstheme="majorBidi"/>
          <w:lang w:val="zh-CN"/>
        </w:rPr>
        <w:tab/>
      </w:r>
      <w:r w:rsidR="00D41CD6" w:rsidRPr="00D41CD6">
        <w:rPr>
          <w:rFonts w:asciiTheme="majorBidi" w:eastAsia="黑体" w:hAnsiTheme="majorBidi" w:cstheme="majorBidi"/>
          <w:lang w:val="zh-CN"/>
        </w:rPr>
        <w:t>落实杀害伴侣问题委员会提出的建议，包括设立杀害亲密伴侣问题常设委员会，并确保为该委员会划拨充足的人力、技术和财政资源；</w:t>
      </w:r>
    </w:p>
    <w:p w14:paraId="66A0533E" w14:textId="092D2114" w:rsidR="00D41CD6" w:rsidRPr="00D41CD6" w:rsidRDefault="00675970" w:rsidP="00D41CD6">
      <w:pPr>
        <w:pStyle w:val="SingleTxt"/>
        <w:rPr>
          <w:rFonts w:asciiTheme="majorBidi" w:eastAsia="黑体"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(b)</w:t>
      </w:r>
      <w:r w:rsidR="00D41CD6" w:rsidRPr="00D41CD6">
        <w:rPr>
          <w:rFonts w:asciiTheme="majorBidi" w:eastAsiaTheme="minorEastAsia" w:hAnsiTheme="majorBidi" w:cstheme="majorBidi"/>
          <w:lang w:val="zh-CN"/>
        </w:rPr>
        <w:tab/>
      </w:r>
      <w:r w:rsidR="00D41CD6" w:rsidRPr="00D41CD6">
        <w:rPr>
          <w:rFonts w:asciiTheme="majorBidi" w:eastAsia="黑体" w:hAnsiTheme="majorBidi" w:cstheme="majorBidi"/>
          <w:lang w:val="zh-CN"/>
        </w:rPr>
        <w:t>延长</w:t>
      </w:r>
      <w:r w:rsidR="00D41CD6" w:rsidRPr="00D41CD6">
        <w:rPr>
          <w:rFonts w:asciiTheme="majorBidi" w:eastAsia="黑体" w:hAnsiTheme="majorBidi" w:cstheme="majorBidi"/>
          <w:lang w:val="zh-CN"/>
        </w:rPr>
        <w:t>2022</w:t>
      </w:r>
      <w:r w:rsidR="00D41CD6" w:rsidRPr="00D41CD6">
        <w:rPr>
          <w:rFonts w:asciiTheme="majorBidi" w:eastAsia="黑体" w:hAnsiTheme="majorBidi" w:cstheme="majorBidi"/>
          <w:lang w:val="zh-CN"/>
        </w:rPr>
        <w:t>年到期的《打击强奸国家行动计划》，并对大量强奸案中止审理的原因进行研究，包括与对强奸受害者的性别偏见的潜在联系；</w:t>
      </w:r>
    </w:p>
    <w:p w14:paraId="2FA65FBF" w14:textId="06306206" w:rsidR="00D41CD6" w:rsidRPr="00D41CD6" w:rsidRDefault="00675970" w:rsidP="00D41CD6">
      <w:pPr>
        <w:pStyle w:val="SingleTxt"/>
        <w:rPr>
          <w:rFonts w:asciiTheme="majorBidi" w:eastAsia="黑体"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(c)</w:t>
      </w:r>
      <w:r w:rsidR="00D41CD6" w:rsidRPr="00D41CD6">
        <w:rPr>
          <w:rFonts w:asciiTheme="majorBidi" w:eastAsiaTheme="minorEastAsia" w:hAnsiTheme="majorBidi" w:cstheme="majorBidi"/>
          <w:lang w:val="zh-CN"/>
        </w:rPr>
        <w:tab/>
      </w:r>
      <w:r w:rsidR="00D41CD6" w:rsidRPr="00D41CD6">
        <w:rPr>
          <w:rFonts w:asciiTheme="majorBidi" w:eastAsia="黑体" w:hAnsiTheme="majorBidi" w:cstheme="majorBidi"/>
          <w:lang w:val="zh-CN"/>
        </w:rPr>
        <w:t>使强奸的定义符合国际标准，即其依据是未经同意，而不是使用武力或威胁；</w:t>
      </w:r>
    </w:p>
    <w:p w14:paraId="1CB3DD48" w14:textId="71E55665" w:rsidR="00D41CD6" w:rsidRPr="00D41CD6" w:rsidRDefault="00675970" w:rsidP="00D41CD6">
      <w:pPr>
        <w:pStyle w:val="SingleTxt"/>
        <w:rPr>
          <w:rFonts w:asciiTheme="majorBidi" w:eastAsia="黑体"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(d)</w:t>
      </w:r>
      <w:r w:rsidR="00D41CD6" w:rsidRPr="00D41CD6">
        <w:rPr>
          <w:rFonts w:asciiTheme="majorBidi" w:eastAsiaTheme="minorEastAsia" w:hAnsiTheme="majorBidi" w:cstheme="majorBidi"/>
          <w:lang w:val="zh-CN"/>
        </w:rPr>
        <w:tab/>
      </w:r>
      <w:r w:rsidR="00D41CD6" w:rsidRPr="00D41CD6">
        <w:rPr>
          <w:rFonts w:asciiTheme="majorBidi" w:eastAsia="黑体" w:hAnsiTheme="majorBidi" w:cstheme="majorBidi"/>
          <w:lang w:val="zh-CN"/>
        </w:rPr>
        <w:t>将调查、起诉和判决家庭暴力案件的能力建设纳入对司法人员、检察官、警察和其他执法人员的义务基础教育，包括禁止令和反向家庭暴力警报的发布和监测，以及</w:t>
      </w:r>
      <w:r w:rsidR="00D41CD6" w:rsidRPr="00D41CD6">
        <w:rPr>
          <w:rFonts w:asciiTheme="majorBidi" w:eastAsia="黑体" w:hAnsiTheme="majorBidi" w:cstheme="majorBidi"/>
        </w:rPr>
        <w:t>配偶施暴风险评估</w:t>
      </w:r>
      <w:r w:rsidR="00D41CD6" w:rsidRPr="00D41CD6">
        <w:rPr>
          <w:rFonts w:asciiTheme="majorBidi" w:eastAsia="黑体" w:hAnsiTheme="majorBidi" w:cstheme="majorBidi"/>
          <w:lang w:val="zh-CN"/>
        </w:rPr>
        <w:t>和</w:t>
      </w:r>
      <w:r w:rsidR="00D41CD6" w:rsidRPr="00D41CD6">
        <w:rPr>
          <w:rFonts w:asciiTheme="majorBidi" w:eastAsia="黑体" w:hAnsiTheme="majorBidi" w:cstheme="majorBidi"/>
          <w:lang w:val="zh-CN"/>
        </w:rPr>
        <w:t>PATRIARK</w:t>
      </w:r>
      <w:r w:rsidR="00D41CD6" w:rsidRPr="00D41CD6">
        <w:rPr>
          <w:rFonts w:asciiTheme="majorBidi" w:eastAsia="黑体" w:hAnsiTheme="majorBidi" w:cstheme="majorBidi"/>
          <w:lang w:val="zh-CN"/>
        </w:rPr>
        <w:t>的使用；</w:t>
      </w:r>
    </w:p>
    <w:p w14:paraId="3B3CE428" w14:textId="618BF907" w:rsidR="00D41CD6" w:rsidRPr="00D41CD6" w:rsidRDefault="006F4B7D" w:rsidP="00D41CD6">
      <w:pPr>
        <w:pStyle w:val="SingleTxt"/>
        <w:rPr>
          <w:rFonts w:asciiTheme="majorBidi" w:eastAsia="黑体"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(e)</w:t>
      </w:r>
      <w:r w:rsidR="00D41CD6" w:rsidRPr="00D41CD6">
        <w:rPr>
          <w:rFonts w:asciiTheme="majorBidi" w:eastAsiaTheme="minorEastAsia" w:hAnsiTheme="majorBidi" w:cstheme="majorBidi"/>
          <w:lang w:val="zh-CN"/>
        </w:rPr>
        <w:tab/>
      </w:r>
      <w:r w:rsidR="00D41CD6" w:rsidRPr="00D41CD6">
        <w:rPr>
          <w:rFonts w:asciiTheme="majorBidi" w:eastAsia="黑体" w:hAnsiTheme="majorBidi" w:cstheme="majorBidi"/>
          <w:lang w:val="zh-CN"/>
        </w:rPr>
        <w:t>划拨充足的资源并提供必要的能力建设，以确保在缔约国全境有效和统一地执行《危机中心法》；</w:t>
      </w:r>
    </w:p>
    <w:p w14:paraId="2A099392" w14:textId="3C81FB21" w:rsidR="00D41CD6" w:rsidRPr="00D41CD6" w:rsidRDefault="006F4B7D" w:rsidP="00D41CD6">
      <w:pPr>
        <w:pStyle w:val="SingleTxt"/>
        <w:rPr>
          <w:rFonts w:asciiTheme="majorBidi" w:eastAsia="黑体"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(f)</w:t>
      </w:r>
      <w:r w:rsidR="00D41CD6" w:rsidRPr="00D41CD6">
        <w:rPr>
          <w:rFonts w:asciiTheme="majorBidi" w:eastAsiaTheme="minorEastAsia" w:hAnsiTheme="majorBidi" w:cstheme="majorBidi"/>
          <w:lang w:val="zh-CN"/>
        </w:rPr>
        <w:tab/>
      </w:r>
      <w:r w:rsidR="00D41CD6" w:rsidRPr="00D41CD6">
        <w:rPr>
          <w:rFonts w:asciiTheme="majorBidi" w:eastAsia="黑体" w:hAnsiTheme="majorBidi" w:cstheme="majorBidi"/>
          <w:lang w:val="zh-CN"/>
        </w:rPr>
        <w:t>为相关执法人员、卫生专业人员和市政雇员提供能力建设，以加强对残疾妇女中性别暴力受害者的识别，包括为此更好地使用</w:t>
      </w:r>
      <w:r w:rsidR="00D41CD6" w:rsidRPr="00D41CD6">
        <w:rPr>
          <w:rFonts w:asciiTheme="majorBidi" w:eastAsia="黑体" w:hAnsiTheme="majorBidi" w:cstheme="majorBidi"/>
          <w:lang w:val="zh-CN"/>
        </w:rPr>
        <w:t>TryggEst</w:t>
      </w:r>
      <w:r w:rsidR="00D41CD6" w:rsidRPr="00D41CD6">
        <w:rPr>
          <w:rFonts w:asciiTheme="majorBidi" w:eastAsia="黑体" w:hAnsiTheme="majorBidi" w:cstheme="majorBidi"/>
          <w:lang w:val="zh-CN"/>
        </w:rPr>
        <w:t>工具；确保残疾妇女能够利用保密和独立的投诉机制，并在所有强奸案中适用《刑法典》关于强奸的第</w:t>
      </w:r>
      <w:r w:rsidR="00D41CD6" w:rsidRPr="00D41CD6">
        <w:rPr>
          <w:rFonts w:asciiTheme="majorBidi" w:eastAsia="黑体" w:hAnsiTheme="majorBidi" w:cstheme="majorBidi"/>
          <w:lang w:val="zh-CN"/>
        </w:rPr>
        <w:t>291</w:t>
      </w:r>
      <w:r w:rsidR="00D41CD6" w:rsidRPr="00D41CD6">
        <w:rPr>
          <w:rFonts w:asciiTheme="majorBidi" w:eastAsia="黑体" w:hAnsiTheme="majorBidi" w:cstheme="majorBidi"/>
          <w:lang w:val="zh-CN"/>
        </w:rPr>
        <w:t>条；</w:t>
      </w:r>
    </w:p>
    <w:p w14:paraId="4C6F14FD" w14:textId="0FCCBD2C" w:rsidR="00D41CD6" w:rsidRPr="00D41CD6" w:rsidRDefault="006F4B7D" w:rsidP="00D41CD6">
      <w:pPr>
        <w:pStyle w:val="SingleTxt"/>
        <w:rPr>
          <w:rFonts w:asciiTheme="majorBidi" w:eastAsia="黑体"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(g)</w:t>
      </w:r>
      <w:r w:rsidR="00D41CD6" w:rsidRPr="00D41CD6">
        <w:rPr>
          <w:rFonts w:asciiTheme="majorBidi" w:eastAsiaTheme="minorEastAsia" w:hAnsiTheme="majorBidi" w:cstheme="majorBidi"/>
          <w:lang w:val="zh-CN"/>
        </w:rPr>
        <w:tab/>
      </w:r>
      <w:r w:rsidR="00D41CD6" w:rsidRPr="00D41CD6">
        <w:rPr>
          <w:rFonts w:asciiTheme="majorBidi" w:eastAsia="黑体" w:hAnsiTheme="majorBidi" w:cstheme="majorBidi"/>
          <w:lang w:val="zh-CN"/>
        </w:rPr>
        <w:t>对萨米族妇女遭受性别暴力的风险过高的问题进行研究，以预防和解决她们在社区内外遭受的性别暴力，为执法人员提供萨米语言和文化方面的能力建设，并为重建萨米危机中心分配足够的人力、技术和财政资源；</w:t>
      </w:r>
    </w:p>
    <w:p w14:paraId="5C851CA7" w14:textId="1E286C3A" w:rsidR="00D41CD6" w:rsidRPr="00D41CD6" w:rsidRDefault="006F4B7D" w:rsidP="00D41CD6">
      <w:pPr>
        <w:pStyle w:val="SingleTxt"/>
        <w:rPr>
          <w:rFonts w:asciiTheme="majorBidi" w:eastAsia="黑体"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(h)</w:t>
      </w:r>
      <w:r w:rsidR="00D41CD6" w:rsidRPr="00D41CD6">
        <w:rPr>
          <w:rFonts w:asciiTheme="majorBidi" w:eastAsiaTheme="minorEastAsia" w:hAnsiTheme="majorBidi" w:cstheme="majorBidi"/>
          <w:lang w:val="zh-CN"/>
        </w:rPr>
        <w:tab/>
      </w:r>
      <w:r w:rsidR="00D41CD6" w:rsidRPr="00D41CD6">
        <w:rPr>
          <w:rFonts w:asciiTheme="majorBidi" w:eastAsia="黑体" w:hAnsiTheme="majorBidi" w:cstheme="majorBidi"/>
          <w:lang w:val="zh-CN"/>
        </w:rPr>
        <w:t>加强对以所谓</w:t>
      </w:r>
      <w:r w:rsidR="00D41CD6" w:rsidRPr="00A67E57">
        <w:rPr>
          <w:rFonts w:ascii="宋体" w:hAnsi="宋体" w:cstheme="majorBidi"/>
          <w:lang w:val="zh-CN"/>
        </w:rPr>
        <w:t>“</w:t>
      </w:r>
      <w:r w:rsidR="00D41CD6" w:rsidRPr="00D41CD6">
        <w:rPr>
          <w:rFonts w:asciiTheme="majorBidi" w:eastAsia="黑体" w:hAnsiTheme="majorBidi" w:cstheme="majorBidi"/>
          <w:lang w:val="zh-CN"/>
        </w:rPr>
        <w:t>荣誉</w:t>
      </w:r>
      <w:r w:rsidR="00D41CD6" w:rsidRPr="00A67E57">
        <w:rPr>
          <w:rFonts w:ascii="宋体" w:hAnsi="宋体" w:cstheme="majorBidi"/>
          <w:lang w:val="zh-CN"/>
        </w:rPr>
        <w:t>”</w:t>
      </w:r>
      <w:r w:rsidR="00D41CD6" w:rsidRPr="00D41CD6">
        <w:rPr>
          <w:rFonts w:asciiTheme="majorBidi" w:eastAsia="黑体" w:hAnsiTheme="majorBidi" w:cstheme="majorBidi"/>
          <w:lang w:val="zh-CN"/>
        </w:rPr>
        <w:t>为名的暴力事件的发生率的监测，同时考虑到可能导致这些案件的报案增加或减少的所有情况，并分析此类暴力报告增加的原因。委员会还建议缔约国通过不同的便利渠道，包括在学校和社交媒体上传播信息，介绍如何寻求保护，免遭以所谓的</w:t>
      </w:r>
      <w:r w:rsidR="00D41CD6" w:rsidRPr="00A67E57">
        <w:rPr>
          <w:rFonts w:ascii="宋体" w:hAnsi="宋体" w:cstheme="majorBidi"/>
          <w:lang w:val="zh-CN"/>
        </w:rPr>
        <w:t>“</w:t>
      </w:r>
      <w:r w:rsidR="00D41CD6" w:rsidRPr="00D41CD6">
        <w:rPr>
          <w:rFonts w:asciiTheme="majorBidi" w:eastAsia="黑体" w:hAnsiTheme="majorBidi" w:cstheme="majorBidi"/>
          <w:lang w:val="zh-CN"/>
        </w:rPr>
        <w:t>名誉</w:t>
      </w:r>
      <w:r w:rsidR="00D41CD6" w:rsidRPr="00A67E57">
        <w:rPr>
          <w:rFonts w:ascii="宋体" w:hAnsi="宋体" w:cstheme="majorBidi"/>
          <w:lang w:val="zh-CN"/>
        </w:rPr>
        <w:t>”</w:t>
      </w:r>
      <w:r w:rsidR="00D41CD6" w:rsidRPr="00D41CD6">
        <w:rPr>
          <w:rFonts w:asciiTheme="majorBidi" w:eastAsia="黑体" w:hAnsiTheme="majorBidi" w:cstheme="majorBidi"/>
          <w:lang w:val="zh-CN"/>
        </w:rPr>
        <w:t>为名实施的暴力和报告此类暴力，并为受害者以及担心自己可能遭受以所谓</w:t>
      </w:r>
      <w:r w:rsidR="00D41CD6" w:rsidRPr="00A67E57">
        <w:rPr>
          <w:rFonts w:ascii="宋体" w:hAnsi="宋体" w:cstheme="majorBidi"/>
          <w:lang w:val="zh-CN"/>
        </w:rPr>
        <w:t>“</w:t>
      </w:r>
      <w:r w:rsidR="00D41CD6" w:rsidRPr="00D41CD6">
        <w:rPr>
          <w:rFonts w:asciiTheme="majorBidi" w:eastAsia="黑体" w:hAnsiTheme="majorBidi" w:cstheme="majorBidi"/>
          <w:lang w:val="zh-CN"/>
        </w:rPr>
        <w:t>荣誉</w:t>
      </w:r>
      <w:r w:rsidR="00D41CD6" w:rsidRPr="00A67E57">
        <w:rPr>
          <w:rFonts w:ascii="宋体" w:hAnsi="宋体" w:cstheme="majorBidi"/>
          <w:lang w:val="zh-CN"/>
        </w:rPr>
        <w:t>”</w:t>
      </w:r>
      <w:r w:rsidR="00D41CD6" w:rsidRPr="00D41CD6">
        <w:rPr>
          <w:rFonts w:asciiTheme="majorBidi" w:eastAsia="黑体" w:hAnsiTheme="majorBidi" w:cstheme="majorBidi"/>
          <w:lang w:val="zh-CN"/>
        </w:rPr>
        <w:t>为名的暴力的妇女或女童提供支持；</w:t>
      </w:r>
    </w:p>
    <w:p w14:paraId="79A91E56" w14:textId="7EA89596" w:rsidR="00D41CD6" w:rsidRPr="00D41CD6" w:rsidRDefault="006F4B7D" w:rsidP="00D41CD6">
      <w:pPr>
        <w:pStyle w:val="SingleTxt"/>
        <w:rPr>
          <w:rFonts w:asciiTheme="majorBidi" w:eastAsia="黑体" w:hAnsiTheme="majorBidi" w:cstheme="majorBidi"/>
        </w:rPr>
      </w:pPr>
      <w:r>
        <w:rPr>
          <w:rFonts w:asciiTheme="majorBidi" w:eastAsiaTheme="minorEastAsia" w:hAnsiTheme="majorBidi" w:cstheme="majorBidi"/>
          <w:lang w:val="zh-CN"/>
        </w:rPr>
        <w:tab/>
      </w:r>
      <w:r>
        <w:rPr>
          <w:rFonts w:asciiTheme="majorBidi" w:eastAsiaTheme="minorEastAsia" w:hAnsiTheme="majorBidi" w:cstheme="majorBidi" w:hint="eastAsia"/>
          <w:lang w:val="zh-CN"/>
        </w:rPr>
        <w:t>(</w:t>
      </w:r>
      <w:r w:rsidR="00D41CD6" w:rsidRPr="00D41CD6">
        <w:rPr>
          <w:rFonts w:asciiTheme="majorBidi" w:eastAsiaTheme="minorEastAsia" w:hAnsiTheme="majorBidi" w:cstheme="majorBidi"/>
          <w:lang w:val="zh-CN"/>
        </w:rPr>
        <w:t>i</w:t>
      </w:r>
      <w:r>
        <w:rPr>
          <w:rFonts w:asciiTheme="majorBidi" w:eastAsiaTheme="minorEastAsia" w:hAnsiTheme="majorBidi" w:cstheme="majorBidi"/>
        </w:rPr>
        <w:t>)</w:t>
      </w:r>
      <w:r w:rsidR="00D41CD6" w:rsidRPr="00D41CD6">
        <w:rPr>
          <w:rFonts w:asciiTheme="majorBidi" w:eastAsiaTheme="minorEastAsia" w:hAnsiTheme="majorBidi" w:cstheme="majorBidi"/>
          <w:lang w:val="zh-CN"/>
        </w:rPr>
        <w:tab/>
      </w:r>
      <w:r w:rsidR="00D41CD6" w:rsidRPr="00D41CD6">
        <w:rPr>
          <w:rFonts w:asciiTheme="majorBidi" w:eastAsia="黑体" w:hAnsiTheme="majorBidi" w:cstheme="majorBidi"/>
          <w:lang w:val="zh-CN"/>
        </w:rPr>
        <w:t>确保《移民法》和《移民条例》不以过度受限制的方式，而是以保护性别暴力行为的妇女受害者的权利的方式适用，并向性别暴力女性受害者提供所需的支助，使她们能够就移民当局的决定诉诸司法审查；</w:t>
      </w:r>
    </w:p>
    <w:p w14:paraId="67FDCA1E" w14:textId="2654CC25" w:rsidR="00D41CD6" w:rsidRPr="00D41CD6" w:rsidRDefault="006F4B7D" w:rsidP="00D41CD6">
      <w:pPr>
        <w:pStyle w:val="SingleTxt"/>
        <w:rPr>
          <w:rFonts w:asciiTheme="majorBidi" w:eastAsia="黑体"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(j)</w:t>
      </w:r>
      <w:r w:rsidR="00D41CD6" w:rsidRPr="00D41CD6">
        <w:rPr>
          <w:rFonts w:asciiTheme="majorBidi" w:eastAsiaTheme="minorEastAsia" w:hAnsiTheme="majorBidi" w:cstheme="majorBidi"/>
          <w:lang w:val="zh-CN"/>
        </w:rPr>
        <w:tab/>
      </w:r>
      <w:r w:rsidR="00D41CD6" w:rsidRPr="00D41CD6">
        <w:rPr>
          <w:rFonts w:asciiTheme="majorBidi" w:eastAsia="黑体" w:hAnsiTheme="majorBidi" w:cstheme="majorBidi"/>
          <w:lang w:val="zh-CN"/>
        </w:rPr>
        <w:t>落实《</w:t>
      </w:r>
      <w:r w:rsidR="00D41CD6" w:rsidRPr="00D41CD6">
        <w:rPr>
          <w:rFonts w:asciiTheme="majorBidi" w:eastAsia="黑体" w:hAnsiTheme="majorBidi" w:cstheme="majorBidi"/>
          <w:lang w:val="zh-CN"/>
        </w:rPr>
        <w:t>2022</w:t>
      </w:r>
      <w:r w:rsidR="00D41CD6" w:rsidRPr="00D41CD6">
        <w:rPr>
          <w:rFonts w:asciiTheme="majorBidi" w:eastAsia="黑体" w:hAnsiTheme="majorBidi" w:cstheme="majorBidi"/>
          <w:lang w:val="zh-CN"/>
        </w:rPr>
        <w:t>年打击暴力侵害妇女行为及家庭暴力行动专家组基线评估报告》中的建议。</w:t>
      </w:r>
    </w:p>
    <w:p w14:paraId="0E3FCAED" w14:textId="08685A17" w:rsidR="00D41CD6" w:rsidRPr="002A4588" w:rsidRDefault="006F4B7D" w:rsidP="002A458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Pr>
          <w:lang w:val="zh-CN"/>
        </w:rPr>
        <w:tab/>
      </w:r>
      <w:r>
        <w:rPr>
          <w:lang w:val="zh-CN"/>
        </w:rPr>
        <w:tab/>
      </w:r>
      <w:r w:rsidR="00D41CD6" w:rsidRPr="002A4588">
        <w:rPr>
          <w:lang w:val="zh-CN"/>
        </w:rPr>
        <w:t>贩运人口和利用卖淫营利</w:t>
      </w:r>
    </w:p>
    <w:p w14:paraId="40589A66" w14:textId="77777777" w:rsidR="00D41CD6" w:rsidRPr="00D41CD6" w:rsidRDefault="00D41CD6" w:rsidP="00D41CD6">
      <w:pPr>
        <w:pStyle w:val="SingleTxt"/>
        <w:rPr>
          <w:rFonts w:asciiTheme="majorBidi" w:eastAsiaTheme="minorEastAsia" w:hAnsiTheme="majorBidi" w:cstheme="majorBidi"/>
        </w:rPr>
      </w:pPr>
      <w:r w:rsidRPr="00D41CD6">
        <w:rPr>
          <w:rFonts w:asciiTheme="majorBidi" w:eastAsiaTheme="minorEastAsia" w:hAnsiTheme="majorBidi" w:cstheme="majorBidi"/>
          <w:lang w:val="zh-CN"/>
        </w:rPr>
        <w:t>32.</w:t>
      </w:r>
      <w:r w:rsidRPr="00D41CD6">
        <w:rPr>
          <w:rFonts w:asciiTheme="majorBidi" w:eastAsiaTheme="minorEastAsia" w:hAnsiTheme="majorBidi" w:cstheme="majorBidi"/>
          <w:lang w:val="zh-CN"/>
        </w:rPr>
        <w:tab/>
      </w:r>
      <w:r w:rsidRPr="00D41CD6">
        <w:rPr>
          <w:rFonts w:asciiTheme="majorBidi" w:eastAsiaTheme="minorEastAsia" w:hAnsiTheme="majorBidi" w:cstheme="majorBidi"/>
          <w:lang w:val="zh-CN"/>
        </w:rPr>
        <w:t>委员会感到关切的是，缔约国仍然缺乏关于贩运妇女和女童的全面信息和数据。委员会还关切地注意到：</w:t>
      </w:r>
    </w:p>
    <w:p w14:paraId="22280CA7" w14:textId="6222390F" w:rsidR="00D41CD6" w:rsidRPr="00D41CD6" w:rsidRDefault="006F4B7D" w:rsidP="00D41CD6">
      <w:pPr>
        <w:pStyle w:val="SingleTxt"/>
        <w:rPr>
          <w:rFonts w:asciiTheme="majorBidi" w:eastAsiaTheme="minorEastAsia"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(a)</w:t>
      </w:r>
      <w:r w:rsidR="00D41CD6" w:rsidRPr="00D41CD6">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以性剥削为目的贩运妇女和女童的现象普遍存在，而且往往发生在网上；</w:t>
      </w:r>
    </w:p>
    <w:p w14:paraId="757A3516" w14:textId="07EE759A" w:rsidR="00D41CD6" w:rsidRPr="00D41CD6" w:rsidRDefault="006F4B7D" w:rsidP="00D41CD6">
      <w:pPr>
        <w:pStyle w:val="SingleTxt"/>
        <w:rPr>
          <w:rFonts w:asciiTheme="majorBidi" w:eastAsiaTheme="minorEastAsia"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(b)</w:t>
      </w:r>
      <w:r w:rsidR="00D41CD6" w:rsidRPr="00D41CD6">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查明受害者、转介适当服务机构和跟踪贩运案件的工作分散在不同的政府机构和民间社会组织，而且大多以临时计划的形式执行；</w:t>
      </w:r>
    </w:p>
    <w:p w14:paraId="6C5385B3" w14:textId="1328310D" w:rsidR="00D41CD6" w:rsidRPr="00D41CD6" w:rsidRDefault="006F4B7D" w:rsidP="00D41CD6">
      <w:pPr>
        <w:pStyle w:val="SingleTxt"/>
        <w:rPr>
          <w:rFonts w:asciiTheme="majorBidi" w:eastAsiaTheme="minorEastAsia"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(c)</w:t>
      </w:r>
      <w:r w:rsidR="00D41CD6" w:rsidRPr="00D41CD6">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公共机构对人口贩运和受害者身份识别缺乏了解，这可能使贩运受害者面临被驱逐出境和再次被贩运的风险，而且专门处理贩运案件的律师人数很少；</w:t>
      </w:r>
    </w:p>
    <w:p w14:paraId="5B3D15D8" w14:textId="78CE087A" w:rsidR="00D41CD6" w:rsidRPr="00D41CD6" w:rsidRDefault="006F4B7D" w:rsidP="00D41CD6">
      <w:pPr>
        <w:pStyle w:val="SingleTxt"/>
        <w:rPr>
          <w:rFonts w:asciiTheme="majorBidi" w:eastAsiaTheme="minorEastAsia"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(d)</w:t>
      </w:r>
      <w:r w:rsidR="00D41CD6" w:rsidRPr="00D41CD6">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贩运案件的起诉率和定罪率低。</w:t>
      </w:r>
    </w:p>
    <w:p w14:paraId="517BD603" w14:textId="77777777" w:rsidR="00D41CD6" w:rsidRPr="00D41CD6" w:rsidRDefault="00D41CD6" w:rsidP="00D41CD6">
      <w:pPr>
        <w:pStyle w:val="SingleTxt"/>
        <w:rPr>
          <w:rFonts w:asciiTheme="majorBidi" w:eastAsia="黑体" w:hAnsiTheme="majorBidi" w:cstheme="majorBidi"/>
        </w:rPr>
      </w:pPr>
      <w:r w:rsidRPr="00D41CD6">
        <w:rPr>
          <w:rFonts w:asciiTheme="majorBidi" w:eastAsiaTheme="minorEastAsia" w:hAnsiTheme="majorBidi" w:cstheme="majorBidi"/>
          <w:lang w:val="zh-CN"/>
        </w:rPr>
        <w:t>33.</w:t>
      </w:r>
      <w:r w:rsidRPr="00D41CD6">
        <w:rPr>
          <w:rFonts w:asciiTheme="majorBidi" w:eastAsiaTheme="minorEastAsia" w:hAnsiTheme="majorBidi" w:cstheme="majorBidi"/>
          <w:lang w:val="zh-CN"/>
        </w:rPr>
        <w:tab/>
      </w:r>
      <w:r w:rsidRPr="00D41CD6">
        <w:rPr>
          <w:rFonts w:asciiTheme="majorBidi" w:eastAsia="黑体" w:hAnsiTheme="majorBidi" w:cstheme="majorBidi"/>
          <w:lang w:val="zh-CN"/>
        </w:rPr>
        <w:t>委员会回顾关于全球移民背景下贩运妇女和女童问题的第</w:t>
      </w:r>
      <w:r w:rsidRPr="00D41CD6">
        <w:rPr>
          <w:rFonts w:asciiTheme="majorBidi" w:eastAsia="黑体" w:hAnsiTheme="majorBidi" w:cstheme="majorBidi"/>
          <w:lang w:val="zh-CN"/>
        </w:rPr>
        <w:t>38</w:t>
      </w:r>
      <w:r w:rsidRPr="00D41CD6">
        <w:rPr>
          <w:rFonts w:asciiTheme="majorBidi" w:eastAsia="黑体" w:hAnsiTheme="majorBidi" w:cstheme="majorBidi"/>
          <w:lang w:val="zh-CN"/>
        </w:rPr>
        <w:t>号一般性建议</w:t>
      </w:r>
      <w:r w:rsidRPr="00D41CD6">
        <w:rPr>
          <w:rFonts w:asciiTheme="majorBidi" w:eastAsia="黑体" w:hAnsiTheme="majorBidi" w:cstheme="majorBidi"/>
          <w:lang w:val="zh-CN"/>
        </w:rPr>
        <w:t>(2020</w:t>
      </w:r>
      <w:r w:rsidRPr="00D41CD6">
        <w:rPr>
          <w:rFonts w:asciiTheme="majorBidi" w:eastAsia="黑体" w:hAnsiTheme="majorBidi" w:cstheme="majorBidi"/>
          <w:lang w:val="zh-CN"/>
        </w:rPr>
        <w:t>年</w:t>
      </w:r>
      <w:r w:rsidRPr="00D41CD6">
        <w:rPr>
          <w:rFonts w:asciiTheme="majorBidi" w:eastAsia="黑体" w:hAnsiTheme="majorBidi" w:cstheme="majorBidi"/>
          <w:lang w:val="zh-CN"/>
        </w:rPr>
        <w:t>)</w:t>
      </w:r>
      <w:r w:rsidRPr="00D41CD6">
        <w:rPr>
          <w:rFonts w:asciiTheme="majorBidi" w:eastAsia="黑体" w:hAnsiTheme="majorBidi" w:cstheme="majorBidi"/>
          <w:lang w:val="zh-CN"/>
        </w:rPr>
        <w:t>，并建议缔约国：</w:t>
      </w:r>
    </w:p>
    <w:p w14:paraId="16CE0310" w14:textId="184A633E" w:rsidR="00D41CD6" w:rsidRPr="00D41CD6" w:rsidRDefault="006F4B7D" w:rsidP="00D41CD6">
      <w:pPr>
        <w:pStyle w:val="SingleTxt"/>
        <w:rPr>
          <w:rFonts w:asciiTheme="majorBidi" w:eastAsia="黑体"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(a)</w:t>
      </w:r>
      <w:r w:rsidR="00D41CD6" w:rsidRPr="00D41CD6">
        <w:rPr>
          <w:rFonts w:asciiTheme="majorBidi" w:eastAsiaTheme="minorEastAsia" w:hAnsiTheme="majorBidi" w:cstheme="majorBidi"/>
          <w:lang w:val="zh-CN"/>
        </w:rPr>
        <w:tab/>
      </w:r>
      <w:r w:rsidR="00D41CD6" w:rsidRPr="00D41CD6">
        <w:rPr>
          <w:rFonts w:asciiTheme="majorBidi" w:eastAsia="黑体" w:hAnsiTheme="majorBidi" w:cstheme="majorBidi"/>
          <w:lang w:val="zh-CN"/>
        </w:rPr>
        <w:t>开展警务和调查，以发现在线性剥削行为，并查明和起诉贩运者；</w:t>
      </w:r>
    </w:p>
    <w:p w14:paraId="78584BB5" w14:textId="7F9BD514" w:rsidR="00D41CD6" w:rsidRPr="00D41CD6" w:rsidRDefault="006F4B7D" w:rsidP="00D41CD6">
      <w:pPr>
        <w:pStyle w:val="SingleTxt"/>
        <w:rPr>
          <w:rFonts w:asciiTheme="majorBidi" w:eastAsia="黑体"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(b)</w:t>
      </w:r>
      <w:r w:rsidR="00D41CD6" w:rsidRPr="00D41CD6">
        <w:rPr>
          <w:rFonts w:asciiTheme="majorBidi" w:eastAsiaTheme="minorEastAsia" w:hAnsiTheme="majorBidi" w:cstheme="majorBidi"/>
          <w:lang w:val="zh-CN"/>
        </w:rPr>
        <w:tab/>
      </w:r>
      <w:r w:rsidR="00D41CD6" w:rsidRPr="00D41CD6">
        <w:rPr>
          <w:rFonts w:asciiTheme="majorBidi" w:eastAsia="黑体" w:hAnsiTheme="majorBidi" w:cstheme="majorBidi"/>
          <w:lang w:val="zh-CN"/>
        </w:rPr>
        <w:t>建立一个中央系统，以查明和跟踪贩运案件，确保受害者有适当的转介途径，并对执法人员，包括警察、移民和边境管制人员、社会工作者和卫生专业人员进行相应的系统能力建设；</w:t>
      </w:r>
    </w:p>
    <w:p w14:paraId="6E5D6938" w14:textId="36B95919" w:rsidR="00D41CD6" w:rsidRPr="00D41CD6" w:rsidRDefault="006F4B7D" w:rsidP="00D41CD6">
      <w:pPr>
        <w:pStyle w:val="SingleTxt"/>
        <w:rPr>
          <w:rFonts w:asciiTheme="majorBidi" w:eastAsia="黑体"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(c)</w:t>
      </w:r>
      <w:r w:rsidR="00D41CD6" w:rsidRPr="00D41CD6">
        <w:rPr>
          <w:rFonts w:asciiTheme="majorBidi" w:eastAsiaTheme="minorEastAsia" w:hAnsiTheme="majorBidi" w:cstheme="majorBidi"/>
          <w:lang w:val="zh-CN"/>
        </w:rPr>
        <w:tab/>
      </w:r>
      <w:r w:rsidR="00D41CD6" w:rsidRPr="00D41CD6">
        <w:rPr>
          <w:rFonts w:asciiTheme="majorBidi" w:eastAsia="黑体" w:hAnsiTheme="majorBidi" w:cstheme="majorBidi"/>
          <w:lang w:val="zh-CN"/>
        </w:rPr>
        <w:t>迅速调查、起诉和适当惩罚贩运人口的责任人，并为司法和执法官员提供严格适用反贩运立法的多部门能力建设方案；</w:t>
      </w:r>
    </w:p>
    <w:p w14:paraId="109A7CF6" w14:textId="14FFDC76" w:rsidR="00D41CD6" w:rsidRPr="00D41CD6" w:rsidRDefault="006F4B7D" w:rsidP="00D41CD6">
      <w:pPr>
        <w:pStyle w:val="SingleTxt"/>
        <w:rPr>
          <w:rFonts w:asciiTheme="majorBidi" w:eastAsia="黑体"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(d)</w:t>
      </w:r>
      <w:r w:rsidR="00D41CD6" w:rsidRPr="00D41CD6">
        <w:rPr>
          <w:rFonts w:asciiTheme="majorBidi" w:eastAsiaTheme="minorEastAsia" w:hAnsiTheme="majorBidi" w:cstheme="majorBidi"/>
          <w:lang w:val="zh-CN"/>
        </w:rPr>
        <w:tab/>
      </w:r>
      <w:r w:rsidR="00D41CD6" w:rsidRPr="00D41CD6">
        <w:rPr>
          <w:rFonts w:asciiTheme="majorBidi" w:eastAsia="黑体" w:hAnsiTheme="majorBidi" w:cstheme="majorBidi"/>
          <w:lang w:val="zh-CN"/>
        </w:rPr>
        <w:t>开展提高认识运动，鼓励法律专业学生和律师专门从事贩运受害者的代理工作，并在这方面为公益计划提供补贴。</w:t>
      </w:r>
    </w:p>
    <w:p w14:paraId="11B8A756" w14:textId="77777777" w:rsidR="00D41CD6" w:rsidRPr="002A4588" w:rsidRDefault="00D41CD6" w:rsidP="002A458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2A4588">
        <w:rPr>
          <w:lang w:val="zh-CN"/>
        </w:rPr>
        <w:tab/>
      </w:r>
      <w:r w:rsidRPr="002A4588">
        <w:rPr>
          <w:lang w:val="zh-CN"/>
        </w:rPr>
        <w:tab/>
      </w:r>
      <w:r w:rsidRPr="002A4588">
        <w:rPr>
          <w:lang w:val="zh-CN"/>
        </w:rPr>
        <w:t>平等参与政治和公共生活</w:t>
      </w:r>
    </w:p>
    <w:p w14:paraId="73F84A08" w14:textId="77777777" w:rsidR="00D41CD6" w:rsidRPr="00D41CD6" w:rsidRDefault="00D41CD6" w:rsidP="00D41CD6">
      <w:pPr>
        <w:pStyle w:val="SingleTxt"/>
        <w:rPr>
          <w:rFonts w:asciiTheme="majorBidi" w:eastAsiaTheme="minorEastAsia" w:hAnsiTheme="majorBidi" w:cstheme="majorBidi"/>
        </w:rPr>
      </w:pPr>
      <w:r w:rsidRPr="00D41CD6">
        <w:rPr>
          <w:rFonts w:asciiTheme="majorBidi" w:eastAsiaTheme="minorEastAsia" w:hAnsiTheme="majorBidi" w:cstheme="majorBidi"/>
          <w:lang w:val="zh-CN"/>
        </w:rPr>
        <w:t>34.</w:t>
      </w:r>
      <w:r w:rsidRPr="00D41CD6">
        <w:rPr>
          <w:rFonts w:asciiTheme="majorBidi" w:eastAsiaTheme="minorEastAsia" w:hAnsiTheme="majorBidi" w:cstheme="majorBidi"/>
          <w:lang w:val="zh-CN"/>
        </w:rPr>
        <w:tab/>
      </w:r>
      <w:r w:rsidRPr="00D41CD6">
        <w:rPr>
          <w:rFonts w:asciiTheme="majorBidi" w:eastAsiaTheme="minorEastAsia" w:hAnsiTheme="majorBidi" w:cstheme="majorBidi"/>
          <w:lang w:val="zh-CN"/>
        </w:rPr>
        <w:t>委员会赞赏地注意到为那些由于歧视性结构、体制和制度而代表性不足和属于弱势群体的妇女，特别是萨米族妇女和残疾妇女制定的方案数目。然而，委员会感到关切的是，这一做法仅基于提供服务而非有效增强权能的模式。这一做法限制了有效增强权能，具体体现在缔约国决策系统中萨米族妇女、残疾妇女和其他少数民族妇女的代表性不足。</w:t>
      </w:r>
    </w:p>
    <w:p w14:paraId="173D132A" w14:textId="77777777" w:rsidR="00D41CD6" w:rsidRPr="00D41CD6" w:rsidRDefault="00D41CD6" w:rsidP="00D41CD6">
      <w:pPr>
        <w:pStyle w:val="SingleTxt"/>
        <w:rPr>
          <w:rFonts w:asciiTheme="majorBidi" w:eastAsia="黑体" w:hAnsiTheme="majorBidi" w:cstheme="majorBidi"/>
        </w:rPr>
      </w:pPr>
      <w:r w:rsidRPr="00D41CD6">
        <w:rPr>
          <w:rFonts w:asciiTheme="majorBidi" w:eastAsiaTheme="minorEastAsia" w:hAnsiTheme="majorBidi" w:cstheme="majorBidi"/>
          <w:lang w:val="zh-CN"/>
        </w:rPr>
        <w:t>35.</w:t>
      </w:r>
      <w:r w:rsidRPr="00D41CD6">
        <w:rPr>
          <w:rFonts w:asciiTheme="majorBidi" w:eastAsiaTheme="minorEastAsia" w:hAnsiTheme="majorBidi" w:cstheme="majorBidi"/>
          <w:lang w:val="zh-CN"/>
        </w:rPr>
        <w:tab/>
      </w:r>
      <w:r w:rsidRPr="00D41CD6">
        <w:rPr>
          <w:rFonts w:asciiTheme="majorBidi" w:eastAsia="黑体" w:hAnsiTheme="majorBidi" w:cstheme="majorBidi"/>
          <w:lang w:val="zh-CN"/>
        </w:rPr>
        <w:t>委员会建议缔约国采取一种增强权能模式，而不是仅仅提供服务的模式，并分配必要的资源和制定配额，以确保真正增强每个群体的妇女的权能，并确保她们在缔约国决策系统中的充分代表性。</w:t>
      </w:r>
    </w:p>
    <w:p w14:paraId="1D14E849" w14:textId="77777777" w:rsidR="00D41CD6" w:rsidRPr="002A4588" w:rsidRDefault="00D41CD6" w:rsidP="002A458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2A4588">
        <w:rPr>
          <w:lang w:val="zh-CN"/>
        </w:rPr>
        <w:tab/>
      </w:r>
      <w:r w:rsidRPr="002A4588">
        <w:rPr>
          <w:lang w:val="zh-CN"/>
        </w:rPr>
        <w:tab/>
      </w:r>
      <w:r w:rsidRPr="002A4588">
        <w:rPr>
          <w:lang w:val="zh-CN"/>
        </w:rPr>
        <w:t>教育</w:t>
      </w:r>
    </w:p>
    <w:p w14:paraId="461FEA92" w14:textId="77777777" w:rsidR="00D41CD6" w:rsidRPr="00D41CD6" w:rsidRDefault="00D41CD6" w:rsidP="00D41CD6">
      <w:pPr>
        <w:pStyle w:val="SingleTxt"/>
        <w:rPr>
          <w:rFonts w:asciiTheme="majorBidi" w:eastAsiaTheme="minorEastAsia" w:hAnsiTheme="majorBidi" w:cstheme="majorBidi"/>
        </w:rPr>
      </w:pPr>
      <w:r w:rsidRPr="00D41CD6">
        <w:rPr>
          <w:rFonts w:asciiTheme="majorBidi" w:eastAsiaTheme="minorEastAsia" w:hAnsiTheme="majorBidi" w:cstheme="majorBidi"/>
          <w:lang w:val="zh-CN"/>
        </w:rPr>
        <w:t>36.</w:t>
      </w:r>
      <w:r w:rsidRPr="00D41CD6">
        <w:rPr>
          <w:rFonts w:asciiTheme="majorBidi" w:eastAsiaTheme="minorEastAsia" w:hAnsiTheme="majorBidi" w:cstheme="majorBidi"/>
          <w:lang w:val="zh-CN"/>
        </w:rPr>
        <w:tab/>
      </w:r>
      <w:r w:rsidRPr="00D41CD6">
        <w:rPr>
          <w:rFonts w:asciiTheme="majorBidi" w:eastAsiaTheme="minorEastAsia" w:hAnsiTheme="majorBidi" w:cstheme="majorBidi"/>
          <w:lang w:val="zh-CN"/>
        </w:rPr>
        <w:t>委员会欢迎性别平等在国家中小学社会研究课程中的核心作用；然而，委员会关切地注意到：</w:t>
      </w:r>
    </w:p>
    <w:p w14:paraId="5176C9C4" w14:textId="1EEA13A1" w:rsidR="00D41CD6" w:rsidRPr="00D41CD6" w:rsidRDefault="006F4B7D" w:rsidP="00D41CD6">
      <w:pPr>
        <w:pStyle w:val="SingleTxt"/>
        <w:rPr>
          <w:rFonts w:asciiTheme="majorBidi" w:eastAsiaTheme="minorEastAsia"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(a)</w:t>
      </w:r>
      <w:r w:rsidR="00D41CD6" w:rsidRPr="00D41CD6">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尽管缔约国努力引导更多女童走传统上男子所走的职业道路，引导更多男童走传统上妇女所走的职业道路，但女童和男童的教育和职业选择仍然带有性别色彩；</w:t>
      </w:r>
    </w:p>
    <w:p w14:paraId="55273F2A" w14:textId="015B1966" w:rsidR="00D41CD6" w:rsidRPr="00D41CD6" w:rsidRDefault="006F4B7D" w:rsidP="00D41CD6">
      <w:pPr>
        <w:pStyle w:val="SingleTxt"/>
        <w:rPr>
          <w:rFonts w:asciiTheme="majorBidi" w:eastAsiaTheme="minorEastAsia"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(b)</w:t>
      </w:r>
      <w:r w:rsidR="00D41CD6" w:rsidRPr="00D41CD6">
        <w:rPr>
          <w:rFonts w:asciiTheme="majorBidi" w:eastAsiaTheme="minorEastAsia" w:hAnsiTheme="majorBidi" w:cstheme="majorBidi"/>
          <w:lang w:val="zh-CN"/>
        </w:rPr>
        <w:tab/>
      </w:r>
      <w:r w:rsidR="00D41CD6" w:rsidRPr="00386758">
        <w:rPr>
          <w:rFonts w:asciiTheme="majorBidi" w:eastAsiaTheme="minorEastAsia" w:hAnsiTheme="majorBidi" w:cstheme="majorBidi"/>
          <w:spacing w:val="-4"/>
          <w:lang w:val="zh-CN"/>
        </w:rPr>
        <w:t>存在关于在学校环境中欺凌女童，包括通过社交媒体欺凌女童的报告。</w:t>
      </w:r>
    </w:p>
    <w:p w14:paraId="5DAF1BBA" w14:textId="77777777" w:rsidR="00D41CD6" w:rsidRPr="00D41CD6" w:rsidRDefault="00D41CD6" w:rsidP="00D41CD6">
      <w:pPr>
        <w:pStyle w:val="SingleTxt"/>
        <w:rPr>
          <w:rFonts w:asciiTheme="majorBidi" w:eastAsia="黑体" w:hAnsiTheme="majorBidi" w:cstheme="majorBidi"/>
        </w:rPr>
      </w:pPr>
      <w:r w:rsidRPr="00D41CD6">
        <w:rPr>
          <w:rFonts w:asciiTheme="majorBidi" w:eastAsiaTheme="minorEastAsia" w:hAnsiTheme="majorBidi" w:cstheme="majorBidi"/>
          <w:lang w:val="zh-CN"/>
        </w:rPr>
        <w:t>37.</w:t>
      </w:r>
      <w:r w:rsidRPr="00D41CD6">
        <w:rPr>
          <w:rFonts w:asciiTheme="majorBidi" w:eastAsiaTheme="minorEastAsia" w:hAnsiTheme="majorBidi" w:cstheme="majorBidi"/>
          <w:lang w:val="zh-CN"/>
        </w:rPr>
        <w:tab/>
      </w:r>
      <w:r w:rsidRPr="00D41CD6">
        <w:rPr>
          <w:rFonts w:asciiTheme="majorBidi" w:eastAsia="黑体" w:hAnsiTheme="majorBidi" w:cstheme="majorBidi"/>
          <w:lang w:val="zh-CN"/>
        </w:rPr>
        <w:t>委员会回顾关于女童和妇女受教育权的第</w:t>
      </w:r>
      <w:r w:rsidRPr="00D41CD6">
        <w:rPr>
          <w:rFonts w:asciiTheme="majorBidi" w:eastAsia="黑体" w:hAnsiTheme="majorBidi" w:cstheme="majorBidi"/>
          <w:lang w:val="zh-CN"/>
        </w:rPr>
        <w:t>36</w:t>
      </w:r>
      <w:r w:rsidRPr="00D41CD6">
        <w:rPr>
          <w:rFonts w:asciiTheme="majorBidi" w:eastAsia="黑体" w:hAnsiTheme="majorBidi" w:cstheme="majorBidi"/>
          <w:lang w:val="zh-CN"/>
        </w:rPr>
        <w:t>号一般性建议</w:t>
      </w:r>
      <w:r w:rsidRPr="00D41CD6">
        <w:rPr>
          <w:rFonts w:asciiTheme="majorBidi" w:eastAsia="黑体" w:hAnsiTheme="majorBidi" w:cstheme="majorBidi"/>
          <w:lang w:val="zh-CN"/>
        </w:rPr>
        <w:t>(2017</w:t>
      </w:r>
      <w:r w:rsidRPr="00D41CD6">
        <w:rPr>
          <w:rFonts w:asciiTheme="majorBidi" w:eastAsia="黑体" w:hAnsiTheme="majorBidi" w:cstheme="majorBidi"/>
          <w:lang w:val="zh-CN"/>
        </w:rPr>
        <w:t>年</w:t>
      </w:r>
      <w:r w:rsidRPr="00D41CD6">
        <w:rPr>
          <w:rFonts w:asciiTheme="majorBidi" w:eastAsia="黑体" w:hAnsiTheme="majorBidi" w:cstheme="majorBidi"/>
          <w:lang w:val="zh-CN"/>
        </w:rPr>
        <w:t>)</w:t>
      </w:r>
      <w:r w:rsidRPr="00D41CD6">
        <w:rPr>
          <w:rFonts w:asciiTheme="majorBidi" w:eastAsia="黑体" w:hAnsiTheme="majorBidi" w:cstheme="majorBidi"/>
          <w:lang w:val="zh-CN"/>
        </w:rPr>
        <w:t>，建议缔约国宣传女童各级教育的重要性，以此作为增强其权能的基础。委员会建议缔约国评估将性别平等纳入教育课程的影响，以确定如何进一步加强这一内容，特别是为解决和扭转性别化的教育选择奠定基础。委员会还建议缔约国：</w:t>
      </w:r>
    </w:p>
    <w:p w14:paraId="21C796DF" w14:textId="2D0058CA" w:rsidR="00D41CD6" w:rsidRPr="00D41CD6" w:rsidRDefault="006F4B7D" w:rsidP="00D41CD6">
      <w:pPr>
        <w:pStyle w:val="SingleTxt"/>
        <w:rPr>
          <w:rFonts w:asciiTheme="majorBidi" w:eastAsia="黑体"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(a)</w:t>
      </w:r>
      <w:r w:rsidR="00D41CD6" w:rsidRPr="00D41CD6">
        <w:rPr>
          <w:rFonts w:asciiTheme="majorBidi" w:eastAsiaTheme="minorEastAsia" w:hAnsiTheme="majorBidi" w:cstheme="majorBidi"/>
          <w:lang w:val="zh-CN"/>
        </w:rPr>
        <w:tab/>
      </w:r>
      <w:r w:rsidR="00D41CD6" w:rsidRPr="00D41CD6">
        <w:rPr>
          <w:rFonts w:asciiTheme="majorBidi" w:eastAsia="黑体" w:hAnsiTheme="majorBidi" w:cstheme="majorBidi"/>
          <w:lang w:val="zh-CN"/>
        </w:rPr>
        <w:t>加紧努力建立性别平等的劳动力市场，引导更多女童走上传统上男子所走的职业道路，引导更多男童走上传统上妇女所走的职业道路，包括拨出更多资源开展运动，让学生了解这些职业，并开展提高认识方案，使人们更多地了解传统上由女性主导的研究领域和职业道路的重要性，例如护理部门，并提高社会赋予这些部门的价值；</w:t>
      </w:r>
    </w:p>
    <w:p w14:paraId="00F3BCDC" w14:textId="33CF2662" w:rsidR="00D41CD6" w:rsidRPr="00D41CD6" w:rsidRDefault="006F4B7D" w:rsidP="00D41CD6">
      <w:pPr>
        <w:pStyle w:val="SingleTxt"/>
        <w:rPr>
          <w:rFonts w:asciiTheme="majorBidi" w:eastAsia="黑体"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(b)</w:t>
      </w:r>
      <w:r w:rsidR="00D41CD6" w:rsidRPr="00D41CD6">
        <w:rPr>
          <w:rFonts w:asciiTheme="majorBidi" w:eastAsiaTheme="minorEastAsia" w:hAnsiTheme="majorBidi" w:cstheme="majorBidi"/>
          <w:lang w:val="zh-CN"/>
        </w:rPr>
        <w:tab/>
      </w:r>
      <w:r w:rsidR="00D41CD6" w:rsidRPr="00D41CD6">
        <w:rPr>
          <w:rFonts w:asciiTheme="majorBidi" w:eastAsia="黑体" w:hAnsiTheme="majorBidi" w:cstheme="majorBidi"/>
          <w:lang w:val="zh-CN"/>
        </w:rPr>
        <w:t>为教师、学生和家长提供全面和系统的能力建设，从性别角度预防和处理欺凌行为，在学校设立保密的投诉机制，将反欺凌教育纳入中小学课程，并向学生提供关于保护自己免受欺凌的信息。</w:t>
      </w:r>
    </w:p>
    <w:p w14:paraId="21A10137" w14:textId="77777777" w:rsidR="00D41CD6" w:rsidRPr="00D41CD6" w:rsidRDefault="00D41CD6" w:rsidP="00D41CD6">
      <w:pPr>
        <w:pStyle w:val="SingleTxt"/>
        <w:rPr>
          <w:rFonts w:asciiTheme="majorBidi" w:eastAsiaTheme="minorEastAsia" w:hAnsiTheme="majorBidi" w:cstheme="majorBidi"/>
        </w:rPr>
      </w:pPr>
      <w:r w:rsidRPr="00D41CD6">
        <w:rPr>
          <w:rFonts w:asciiTheme="majorBidi" w:eastAsiaTheme="minorEastAsia" w:hAnsiTheme="majorBidi" w:cstheme="majorBidi"/>
          <w:lang w:val="zh-CN"/>
        </w:rPr>
        <w:t>38.</w:t>
      </w:r>
      <w:r w:rsidRPr="00D41CD6">
        <w:rPr>
          <w:rFonts w:asciiTheme="majorBidi" w:eastAsiaTheme="minorEastAsia" w:hAnsiTheme="majorBidi" w:cstheme="majorBidi"/>
          <w:lang w:val="zh-CN"/>
        </w:rPr>
        <w:tab/>
      </w:r>
      <w:r w:rsidRPr="00D41CD6">
        <w:rPr>
          <w:rFonts w:asciiTheme="majorBidi" w:eastAsiaTheme="minorEastAsia" w:hAnsiTheme="majorBidi" w:cstheme="majorBidi"/>
          <w:lang w:val="zh-CN"/>
        </w:rPr>
        <w:t>委员会关切地注意到，《融合法》关于接纳成年移民进入职业学校和大学学习的规定主要针对那些已经完成初中教育和在完成高中教育方面需要支助的候选人，而不是教育背景较低的人，特别是那些没有完成初中教育的人，而这些人主要是妇女。</w:t>
      </w:r>
    </w:p>
    <w:p w14:paraId="38B864C9" w14:textId="77777777" w:rsidR="00D41CD6" w:rsidRPr="00D41CD6" w:rsidRDefault="00D41CD6" w:rsidP="00D41CD6">
      <w:pPr>
        <w:pStyle w:val="SingleTxt"/>
        <w:rPr>
          <w:rFonts w:asciiTheme="majorBidi" w:eastAsia="黑体" w:hAnsiTheme="majorBidi" w:cstheme="majorBidi"/>
        </w:rPr>
      </w:pPr>
      <w:r w:rsidRPr="00D41CD6">
        <w:rPr>
          <w:rFonts w:asciiTheme="majorBidi" w:eastAsiaTheme="minorEastAsia" w:hAnsiTheme="majorBidi" w:cstheme="majorBidi"/>
          <w:lang w:val="zh-CN"/>
        </w:rPr>
        <w:t>39.</w:t>
      </w:r>
      <w:r w:rsidRPr="00D41CD6">
        <w:rPr>
          <w:rFonts w:asciiTheme="majorBidi" w:eastAsiaTheme="minorEastAsia" w:hAnsiTheme="majorBidi" w:cstheme="majorBidi"/>
          <w:lang w:val="zh-CN"/>
        </w:rPr>
        <w:tab/>
      </w:r>
      <w:r w:rsidRPr="00D41CD6">
        <w:rPr>
          <w:rFonts w:asciiTheme="majorBidi" w:eastAsia="黑体" w:hAnsiTheme="majorBidi" w:cstheme="majorBidi"/>
          <w:lang w:val="zh-CN"/>
        </w:rPr>
        <w:t>委员会建议缔约国设立机构，支持移民妇女和女童获得必要的资格，使她们有资格进入职业学校和大学学习，以促进她们的自主。</w:t>
      </w:r>
    </w:p>
    <w:p w14:paraId="14FF5524" w14:textId="77777777" w:rsidR="00D41CD6" w:rsidRPr="002A4588" w:rsidRDefault="00D41CD6" w:rsidP="002A458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2A4588">
        <w:rPr>
          <w:lang w:val="zh-CN"/>
        </w:rPr>
        <w:tab/>
      </w:r>
      <w:r w:rsidRPr="002A4588">
        <w:rPr>
          <w:lang w:val="zh-CN"/>
        </w:rPr>
        <w:tab/>
      </w:r>
      <w:r w:rsidRPr="002A4588">
        <w:rPr>
          <w:lang w:val="zh-CN"/>
        </w:rPr>
        <w:t>就业</w:t>
      </w:r>
    </w:p>
    <w:p w14:paraId="22720745" w14:textId="77777777" w:rsidR="00D41CD6" w:rsidRPr="00D41CD6" w:rsidRDefault="00D41CD6" w:rsidP="00D41CD6">
      <w:pPr>
        <w:pStyle w:val="SingleTxt"/>
        <w:rPr>
          <w:rFonts w:asciiTheme="majorBidi" w:eastAsiaTheme="minorEastAsia" w:hAnsiTheme="majorBidi" w:cstheme="majorBidi"/>
          <w:b/>
        </w:rPr>
      </w:pPr>
      <w:r w:rsidRPr="00D41CD6">
        <w:rPr>
          <w:rFonts w:asciiTheme="majorBidi" w:eastAsiaTheme="minorEastAsia" w:hAnsiTheme="majorBidi" w:cstheme="majorBidi"/>
          <w:lang w:val="zh-CN"/>
        </w:rPr>
        <w:t>40.</w:t>
      </w:r>
      <w:r w:rsidRPr="00D41CD6">
        <w:rPr>
          <w:rFonts w:asciiTheme="majorBidi" w:eastAsiaTheme="minorEastAsia" w:hAnsiTheme="majorBidi" w:cstheme="majorBidi"/>
          <w:lang w:val="zh-CN"/>
        </w:rPr>
        <w:tab/>
      </w:r>
      <w:r w:rsidRPr="00D41CD6">
        <w:rPr>
          <w:rFonts w:asciiTheme="majorBidi" w:eastAsiaTheme="minorEastAsia" w:hAnsiTheme="majorBidi" w:cstheme="majorBidi"/>
          <w:lang w:val="zh-CN"/>
        </w:rPr>
        <w:t>委员会欢迎缔约国</w:t>
      </w:r>
      <w:r w:rsidRPr="00D41CD6">
        <w:rPr>
          <w:rFonts w:asciiTheme="majorBidi" w:eastAsiaTheme="minorEastAsia" w:hAnsiTheme="majorBidi" w:cstheme="majorBidi"/>
          <w:lang w:val="zh-CN"/>
        </w:rPr>
        <w:t>20</w:t>
      </w:r>
      <w:r w:rsidRPr="00D41CD6">
        <w:rPr>
          <w:rFonts w:asciiTheme="majorBidi" w:eastAsiaTheme="minorEastAsia" w:hAnsiTheme="majorBidi" w:cstheme="majorBidi"/>
          <w:lang w:val="zh-CN"/>
        </w:rPr>
        <w:t>至</w:t>
      </w:r>
      <w:r w:rsidRPr="00D41CD6">
        <w:rPr>
          <w:rFonts w:asciiTheme="majorBidi" w:eastAsiaTheme="minorEastAsia" w:hAnsiTheme="majorBidi" w:cstheme="majorBidi"/>
          <w:lang w:val="zh-CN"/>
        </w:rPr>
        <w:t>66</w:t>
      </w:r>
      <w:r w:rsidRPr="00D41CD6">
        <w:rPr>
          <w:rFonts w:asciiTheme="majorBidi" w:eastAsiaTheme="minorEastAsia" w:hAnsiTheme="majorBidi" w:cstheme="majorBidi"/>
          <w:lang w:val="zh-CN"/>
        </w:rPr>
        <w:t>岁年龄组妇女中有</w:t>
      </w:r>
      <w:r w:rsidRPr="00D41CD6">
        <w:rPr>
          <w:rFonts w:asciiTheme="majorBidi" w:eastAsiaTheme="minorEastAsia" w:hAnsiTheme="majorBidi" w:cstheme="majorBidi"/>
          <w:lang w:val="zh-CN"/>
        </w:rPr>
        <w:t>76%</w:t>
      </w:r>
      <w:r w:rsidRPr="00D41CD6">
        <w:rPr>
          <w:rFonts w:asciiTheme="majorBidi" w:eastAsiaTheme="minorEastAsia" w:hAnsiTheme="majorBidi" w:cstheme="majorBidi"/>
          <w:lang w:val="zh-CN"/>
        </w:rPr>
        <w:t>从事正规就业，这是世界上参与率最高的国家之一。委员会还赞赏地注意到，根据</w:t>
      </w:r>
      <w:r w:rsidRPr="00D41CD6">
        <w:rPr>
          <w:rFonts w:asciiTheme="majorBidi" w:eastAsiaTheme="minorEastAsia" w:hAnsiTheme="majorBidi" w:cstheme="majorBidi"/>
          <w:lang w:val="zh-CN"/>
        </w:rPr>
        <w:t>2019</w:t>
      </w:r>
      <w:r w:rsidRPr="00D41CD6">
        <w:rPr>
          <w:rFonts w:asciiTheme="majorBidi" w:eastAsiaTheme="minorEastAsia" w:hAnsiTheme="majorBidi" w:cstheme="majorBidi"/>
          <w:lang w:val="zh-CN"/>
        </w:rPr>
        <w:t>年的数据，在缔约国拥有股权份额的公司中，高管层和董事会中女性首席执行官的平均人数分别为</w:t>
      </w:r>
      <w:r w:rsidRPr="00D41CD6">
        <w:rPr>
          <w:rFonts w:asciiTheme="majorBidi" w:eastAsiaTheme="minorEastAsia" w:hAnsiTheme="majorBidi" w:cstheme="majorBidi"/>
          <w:lang w:val="zh-CN"/>
        </w:rPr>
        <w:t>41%</w:t>
      </w:r>
      <w:r w:rsidRPr="00D41CD6">
        <w:rPr>
          <w:rFonts w:asciiTheme="majorBidi" w:eastAsiaTheme="minorEastAsia" w:hAnsiTheme="majorBidi" w:cstheme="majorBidi"/>
          <w:lang w:val="zh-CN"/>
        </w:rPr>
        <w:t>和</w:t>
      </w:r>
      <w:r w:rsidRPr="00D41CD6">
        <w:rPr>
          <w:rFonts w:asciiTheme="majorBidi" w:eastAsiaTheme="minorEastAsia" w:hAnsiTheme="majorBidi" w:cstheme="majorBidi"/>
          <w:lang w:val="zh-CN"/>
        </w:rPr>
        <w:t>46%</w:t>
      </w:r>
      <w:r w:rsidRPr="00D41CD6">
        <w:rPr>
          <w:rFonts w:asciiTheme="majorBidi" w:eastAsiaTheme="minorEastAsia" w:hAnsiTheme="majorBidi" w:cstheme="majorBidi"/>
          <w:lang w:val="zh-CN"/>
        </w:rPr>
        <w:t>以上。委员会还欢迎恢复灵活的工作安排、鼓励雇主提供全职而不是兼职工作的新举措、育儿假计划和儿童保育设施，以及旨在提高少数民族妇女就业率的就业机会方案。然而，委员会感到关切的是：</w:t>
      </w:r>
    </w:p>
    <w:p w14:paraId="0B8D9698" w14:textId="3700C695" w:rsidR="00D41CD6" w:rsidRPr="00D41CD6" w:rsidRDefault="006F4B7D" w:rsidP="00D41CD6">
      <w:pPr>
        <w:pStyle w:val="SingleTxt"/>
        <w:rPr>
          <w:rFonts w:asciiTheme="majorBidi" w:eastAsiaTheme="minorEastAsia"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(a)</w:t>
      </w:r>
      <w:r w:rsidR="00D41CD6" w:rsidRPr="00D41CD6">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劳动力市场仍然存在高度的性别隔离，妇女在某些报酬较低部门、公共部门和非全时职位中任职人数过多，而这些职位与家庭责任较为协调，妇女在私营部门和管理职位中任职人数不足；</w:t>
      </w:r>
    </w:p>
    <w:p w14:paraId="51D7055B" w14:textId="1170FF59" w:rsidR="00D41CD6" w:rsidRPr="00D41CD6" w:rsidRDefault="006F4B7D" w:rsidP="00D41CD6">
      <w:pPr>
        <w:pStyle w:val="SingleTxt"/>
        <w:rPr>
          <w:rFonts w:asciiTheme="majorBidi" w:eastAsiaTheme="minorEastAsia"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(b)</w:t>
      </w:r>
      <w:r w:rsidR="00D41CD6" w:rsidRPr="00D41CD6">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根据性别平等研究中心提供的</w:t>
      </w:r>
      <w:r w:rsidR="00D41CD6" w:rsidRPr="00D41CD6">
        <w:rPr>
          <w:rFonts w:asciiTheme="majorBidi" w:eastAsiaTheme="minorEastAsia" w:hAnsiTheme="majorBidi" w:cstheme="majorBidi"/>
          <w:lang w:val="zh-CN"/>
        </w:rPr>
        <w:t>2022</w:t>
      </w:r>
      <w:r w:rsidR="00D41CD6" w:rsidRPr="00D41CD6">
        <w:rPr>
          <w:rFonts w:asciiTheme="majorBidi" w:eastAsiaTheme="minorEastAsia" w:hAnsiTheme="majorBidi" w:cstheme="majorBidi"/>
          <w:lang w:val="zh-CN"/>
        </w:rPr>
        <w:t>年挪威性别均衡记分卡，在该缔约国</w:t>
      </w:r>
      <w:r w:rsidR="00D41CD6" w:rsidRPr="00D41CD6">
        <w:rPr>
          <w:rFonts w:asciiTheme="majorBidi" w:eastAsiaTheme="minorEastAsia" w:hAnsiTheme="majorBidi" w:cstheme="majorBidi"/>
          <w:lang w:val="zh-CN"/>
        </w:rPr>
        <w:t>200</w:t>
      </w:r>
      <w:r w:rsidR="00D41CD6" w:rsidRPr="00D41CD6">
        <w:rPr>
          <w:rFonts w:asciiTheme="majorBidi" w:eastAsiaTheme="minorEastAsia" w:hAnsiTheme="majorBidi" w:cstheme="majorBidi"/>
          <w:lang w:val="zh-CN"/>
        </w:rPr>
        <w:t>家最大的公司中，妇女只占管理人员的</w:t>
      </w:r>
      <w:r w:rsidR="00D41CD6" w:rsidRPr="00D41CD6">
        <w:rPr>
          <w:rFonts w:asciiTheme="majorBidi" w:eastAsiaTheme="minorEastAsia" w:hAnsiTheme="majorBidi" w:cstheme="majorBidi"/>
          <w:lang w:val="zh-CN"/>
        </w:rPr>
        <w:t>27%</w:t>
      </w:r>
      <w:r w:rsidR="00D41CD6" w:rsidRPr="00D41CD6">
        <w:rPr>
          <w:rFonts w:asciiTheme="majorBidi" w:eastAsiaTheme="minorEastAsia" w:hAnsiTheme="majorBidi" w:cstheme="majorBidi"/>
          <w:lang w:val="zh-CN"/>
        </w:rPr>
        <w:t>和董事会成员的</w:t>
      </w:r>
      <w:r w:rsidR="00D41CD6" w:rsidRPr="00D41CD6">
        <w:rPr>
          <w:rFonts w:asciiTheme="majorBidi" w:eastAsiaTheme="minorEastAsia" w:hAnsiTheme="majorBidi" w:cstheme="majorBidi"/>
          <w:lang w:val="zh-CN"/>
        </w:rPr>
        <w:t>32%</w:t>
      </w:r>
      <w:r w:rsidR="00D41CD6" w:rsidRPr="00D41CD6">
        <w:rPr>
          <w:rFonts w:asciiTheme="majorBidi" w:eastAsiaTheme="minorEastAsia" w:hAnsiTheme="majorBidi" w:cstheme="majorBidi"/>
          <w:lang w:val="zh-CN"/>
        </w:rPr>
        <w:t>；</w:t>
      </w:r>
    </w:p>
    <w:p w14:paraId="40F5607B" w14:textId="7E7CB677" w:rsidR="00D41CD6" w:rsidRPr="00D41CD6" w:rsidRDefault="006F4B7D" w:rsidP="00D41CD6">
      <w:pPr>
        <w:pStyle w:val="SingleTxt"/>
        <w:rPr>
          <w:rFonts w:asciiTheme="majorBidi" w:eastAsiaTheme="minorEastAsia"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(c)</w:t>
      </w:r>
      <w:r w:rsidR="00D41CD6" w:rsidRPr="00D41CD6">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妇女承担着不成比例的照料和抚养子女的负担，这妨碍了她们的职业前景；</w:t>
      </w:r>
    </w:p>
    <w:p w14:paraId="20832228" w14:textId="27EE5D44" w:rsidR="00D41CD6" w:rsidRPr="00D41CD6" w:rsidRDefault="006F4B7D" w:rsidP="00D41CD6">
      <w:pPr>
        <w:pStyle w:val="SingleTxt"/>
        <w:rPr>
          <w:rFonts w:asciiTheme="majorBidi" w:eastAsiaTheme="minorEastAsia"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(d)</w:t>
      </w:r>
      <w:r w:rsidR="00D41CD6" w:rsidRPr="00D41CD6">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存在因职业隔离造成的男女工资差距；</w:t>
      </w:r>
    </w:p>
    <w:p w14:paraId="61C21958" w14:textId="095F4BDF" w:rsidR="00D41CD6" w:rsidRPr="00D41CD6" w:rsidRDefault="006F4B7D" w:rsidP="00D41CD6">
      <w:pPr>
        <w:pStyle w:val="SingleTxt"/>
        <w:rPr>
          <w:rFonts w:asciiTheme="majorBidi" w:eastAsiaTheme="minorEastAsia" w:hAnsiTheme="majorBidi" w:cstheme="majorBidi"/>
        </w:rPr>
      </w:pPr>
      <w:r>
        <w:rPr>
          <w:rFonts w:asciiTheme="majorBidi" w:eastAsiaTheme="minorEastAsia" w:hAnsiTheme="majorBidi" w:cstheme="majorBidi"/>
        </w:rPr>
        <w:tab/>
      </w:r>
      <w:r w:rsidR="00D41CD6" w:rsidRPr="00D41CD6">
        <w:rPr>
          <w:rFonts w:asciiTheme="majorBidi" w:eastAsiaTheme="minorEastAsia" w:hAnsiTheme="majorBidi" w:cstheme="majorBidi"/>
          <w:lang w:val="zh-CN"/>
        </w:rPr>
        <w:t>(e)</w:t>
      </w:r>
      <w:r w:rsidR="00D41CD6" w:rsidRPr="00D41CD6">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属于代表性不足群体的妇女，包括移民妇女、萨米族妇女、残疾妇女和性别暴力女性受害者，由于歧视性结构、体制和制度而处于不利地位并被边缘化，在融入劳动力市场方面面临障碍。</w:t>
      </w:r>
    </w:p>
    <w:p w14:paraId="6E532360" w14:textId="77777777" w:rsidR="00D41CD6" w:rsidRPr="00D41CD6" w:rsidRDefault="00D41CD6" w:rsidP="00D41CD6">
      <w:pPr>
        <w:pStyle w:val="SingleTxt"/>
        <w:rPr>
          <w:rFonts w:asciiTheme="majorBidi" w:eastAsia="黑体" w:hAnsiTheme="majorBidi" w:cstheme="majorBidi"/>
        </w:rPr>
      </w:pPr>
      <w:r w:rsidRPr="00D41CD6">
        <w:rPr>
          <w:rFonts w:asciiTheme="majorBidi" w:eastAsiaTheme="minorEastAsia" w:hAnsiTheme="majorBidi" w:cstheme="majorBidi"/>
          <w:lang w:val="zh-CN"/>
        </w:rPr>
        <w:t>41.</w:t>
      </w:r>
      <w:r w:rsidRPr="00D41CD6">
        <w:rPr>
          <w:rFonts w:asciiTheme="majorBidi" w:eastAsiaTheme="minorEastAsia" w:hAnsiTheme="majorBidi" w:cstheme="majorBidi"/>
          <w:lang w:val="zh-CN"/>
        </w:rPr>
        <w:tab/>
      </w:r>
      <w:r w:rsidRPr="00D41CD6">
        <w:rPr>
          <w:rFonts w:asciiTheme="majorBidi" w:eastAsia="黑体" w:hAnsiTheme="majorBidi" w:cstheme="majorBidi"/>
          <w:lang w:val="zh-CN"/>
        </w:rPr>
        <w:t>委员会建议缔约国：</w:t>
      </w:r>
    </w:p>
    <w:p w14:paraId="068114FC" w14:textId="421D8913" w:rsidR="00D41CD6" w:rsidRPr="00D41CD6" w:rsidRDefault="006F4B7D" w:rsidP="00D41CD6">
      <w:pPr>
        <w:pStyle w:val="SingleTxt"/>
        <w:rPr>
          <w:rFonts w:asciiTheme="majorBidi" w:eastAsia="黑体"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(a)</w:t>
      </w:r>
      <w:r w:rsidR="00D41CD6" w:rsidRPr="00D41CD6">
        <w:rPr>
          <w:rFonts w:asciiTheme="majorBidi" w:eastAsiaTheme="minorEastAsia" w:hAnsiTheme="majorBidi" w:cstheme="majorBidi"/>
          <w:lang w:val="zh-CN"/>
        </w:rPr>
        <w:tab/>
      </w:r>
      <w:r w:rsidR="00D41CD6" w:rsidRPr="00D41CD6">
        <w:rPr>
          <w:rFonts w:asciiTheme="majorBidi" w:eastAsia="黑体" w:hAnsiTheme="majorBidi" w:cstheme="majorBidi"/>
          <w:lang w:val="zh-CN"/>
        </w:rPr>
        <w:t>进一步加强努力，促进男女平等分担抚养子女和照料子女的责任，并为所有部门的男女提供灵活的工作安排；</w:t>
      </w:r>
    </w:p>
    <w:p w14:paraId="210ECBCF" w14:textId="408825C3" w:rsidR="00D41CD6" w:rsidRPr="00D41CD6" w:rsidRDefault="006F4B7D" w:rsidP="00D41CD6">
      <w:pPr>
        <w:pStyle w:val="SingleTxt"/>
        <w:rPr>
          <w:rFonts w:asciiTheme="majorBidi" w:eastAsia="黑体"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(b)</w:t>
      </w:r>
      <w:r w:rsidR="00D41CD6" w:rsidRPr="00D41CD6">
        <w:rPr>
          <w:rFonts w:asciiTheme="majorBidi" w:eastAsiaTheme="minorEastAsia" w:hAnsiTheme="majorBidi" w:cstheme="majorBidi"/>
          <w:lang w:val="zh-CN"/>
        </w:rPr>
        <w:tab/>
      </w:r>
      <w:r w:rsidR="00D41CD6" w:rsidRPr="00C51AA8">
        <w:rPr>
          <w:rFonts w:asciiTheme="majorBidi" w:eastAsia="黑体" w:hAnsiTheme="majorBidi" w:cstheme="majorBidi"/>
          <w:spacing w:val="-2"/>
          <w:lang w:val="zh-CN"/>
        </w:rPr>
        <w:t>通过性别平等法草案，要求大公司董事会中妇女至少占</w:t>
      </w:r>
      <w:r w:rsidR="00D41CD6" w:rsidRPr="00C51AA8">
        <w:rPr>
          <w:rFonts w:asciiTheme="majorBidi" w:eastAsia="黑体" w:hAnsiTheme="majorBidi" w:cstheme="majorBidi"/>
          <w:spacing w:val="-2"/>
          <w:lang w:val="zh-CN"/>
        </w:rPr>
        <w:t>40%</w:t>
      </w:r>
      <w:r w:rsidR="00D41CD6" w:rsidRPr="00C51AA8">
        <w:rPr>
          <w:rFonts w:asciiTheme="majorBidi" w:eastAsia="黑体" w:hAnsiTheme="majorBidi" w:cstheme="majorBidi"/>
          <w:spacing w:val="-2"/>
          <w:lang w:val="zh-CN"/>
        </w:rPr>
        <w:t>，将这一配额扩大至中型公司和妇女在管理一级的代表性，就妇女在管理职位上任职人数不足的问题进行研究，以期查明潜在的性别偏见，并制定解决这一问题的战略</w:t>
      </w:r>
      <w:r w:rsidR="00D41CD6" w:rsidRPr="00D41CD6">
        <w:rPr>
          <w:rFonts w:asciiTheme="majorBidi" w:eastAsia="黑体" w:hAnsiTheme="majorBidi" w:cstheme="majorBidi"/>
          <w:lang w:val="zh-CN"/>
        </w:rPr>
        <w:t>；</w:t>
      </w:r>
    </w:p>
    <w:p w14:paraId="4FAD89E2" w14:textId="0C42998E" w:rsidR="00C51AA8" w:rsidRDefault="006F4B7D" w:rsidP="00D41CD6">
      <w:pPr>
        <w:pStyle w:val="SingleTxt"/>
        <w:rPr>
          <w:rFonts w:asciiTheme="majorBidi" w:eastAsia="黑体" w:hAnsiTheme="majorBidi" w:cstheme="majorBidi"/>
          <w:lang w:val="zh-CN"/>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(c)</w:t>
      </w:r>
      <w:r w:rsidR="00D41CD6" w:rsidRPr="00D41CD6">
        <w:rPr>
          <w:rFonts w:asciiTheme="majorBidi" w:eastAsiaTheme="minorEastAsia" w:hAnsiTheme="majorBidi" w:cstheme="majorBidi"/>
          <w:lang w:val="zh-CN"/>
        </w:rPr>
        <w:tab/>
      </w:r>
      <w:r w:rsidR="00D41CD6" w:rsidRPr="00D41CD6">
        <w:rPr>
          <w:rFonts w:asciiTheme="majorBidi" w:eastAsia="黑体" w:hAnsiTheme="majorBidi" w:cstheme="majorBidi"/>
          <w:lang w:val="zh-CN"/>
        </w:rPr>
        <w:t>提供培训和支助方案，并结合雇主的积极参与和对雇主的奖励措施，以便利属于任职人数不足群体、因歧视性结构、体制和制度而处于不利地位或被边缘化的妇女进入就业市场，从而促进她们的自主权。</w:t>
      </w:r>
    </w:p>
    <w:p w14:paraId="72099228" w14:textId="77777777" w:rsidR="00C51AA8" w:rsidRDefault="00C51AA8">
      <w:pPr>
        <w:spacing w:line="240" w:lineRule="auto"/>
        <w:jc w:val="left"/>
        <w:rPr>
          <w:rFonts w:asciiTheme="majorBidi" w:eastAsia="黑体" w:hAnsiTheme="majorBidi" w:cstheme="majorBidi"/>
          <w:lang w:val="zh-CN"/>
        </w:rPr>
      </w:pPr>
      <w:r>
        <w:rPr>
          <w:rFonts w:asciiTheme="majorBidi" w:eastAsia="黑体" w:hAnsiTheme="majorBidi" w:cstheme="majorBidi"/>
          <w:lang w:val="zh-CN"/>
        </w:rPr>
        <w:br w:type="page"/>
      </w:r>
    </w:p>
    <w:p w14:paraId="4F8F7A18" w14:textId="77777777" w:rsidR="00D41CD6" w:rsidRPr="002A4588" w:rsidRDefault="00D41CD6" w:rsidP="002A458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2A4588">
        <w:rPr>
          <w:lang w:val="zh-CN"/>
        </w:rPr>
        <w:tab/>
      </w:r>
      <w:r w:rsidRPr="002A4588">
        <w:rPr>
          <w:lang w:val="zh-CN"/>
        </w:rPr>
        <w:tab/>
      </w:r>
      <w:r w:rsidRPr="002A4588">
        <w:rPr>
          <w:lang w:val="zh-CN"/>
        </w:rPr>
        <w:t>工作场所性骚扰</w:t>
      </w:r>
    </w:p>
    <w:p w14:paraId="4E4BC023" w14:textId="77777777" w:rsidR="00D41CD6" w:rsidRPr="00D41CD6" w:rsidRDefault="00D41CD6" w:rsidP="00D41CD6">
      <w:pPr>
        <w:pStyle w:val="SingleTxt"/>
        <w:rPr>
          <w:rFonts w:asciiTheme="majorBidi" w:eastAsiaTheme="minorEastAsia" w:hAnsiTheme="majorBidi" w:cstheme="majorBidi"/>
        </w:rPr>
      </w:pPr>
      <w:r w:rsidRPr="00D41CD6">
        <w:rPr>
          <w:rFonts w:asciiTheme="majorBidi" w:eastAsiaTheme="minorEastAsia" w:hAnsiTheme="majorBidi" w:cstheme="majorBidi"/>
          <w:lang w:val="zh-CN"/>
        </w:rPr>
        <w:t>42.</w:t>
      </w:r>
      <w:r w:rsidRPr="00D41CD6">
        <w:rPr>
          <w:rFonts w:asciiTheme="majorBidi" w:eastAsiaTheme="minorEastAsia" w:hAnsiTheme="majorBidi" w:cstheme="majorBidi"/>
          <w:lang w:val="zh-CN"/>
        </w:rPr>
        <w:tab/>
      </w:r>
      <w:r w:rsidRPr="00D41CD6">
        <w:rPr>
          <w:rFonts w:asciiTheme="majorBidi" w:eastAsiaTheme="minorEastAsia" w:hAnsiTheme="majorBidi" w:cstheme="majorBidi"/>
          <w:lang w:val="zh-CN"/>
        </w:rPr>
        <w:t>委员会欢迎缔约国代表团表示，该国政府目前正在编写一份关于性骚扰问题的白皮书，将于</w:t>
      </w:r>
      <w:r w:rsidRPr="00D41CD6">
        <w:rPr>
          <w:rFonts w:asciiTheme="majorBidi" w:eastAsiaTheme="minorEastAsia" w:hAnsiTheme="majorBidi" w:cstheme="majorBidi"/>
          <w:lang w:val="zh-CN"/>
        </w:rPr>
        <w:t>2024</w:t>
      </w:r>
      <w:r w:rsidRPr="00D41CD6">
        <w:rPr>
          <w:rFonts w:asciiTheme="majorBidi" w:eastAsiaTheme="minorEastAsia" w:hAnsiTheme="majorBidi" w:cstheme="majorBidi"/>
          <w:lang w:val="zh-CN"/>
        </w:rPr>
        <w:t>年提交议会。然而，委员会关切地注意到，有报告称妇女在工作场所受到性骚扰，特别是在某些部门，尤其是渔业和武装部队。委员会还关切地注意到，根据</w:t>
      </w:r>
      <w:r w:rsidRPr="00D41CD6">
        <w:rPr>
          <w:rFonts w:asciiTheme="majorBidi" w:eastAsiaTheme="minorEastAsia" w:hAnsiTheme="majorBidi" w:cstheme="majorBidi"/>
          <w:lang w:val="zh-CN"/>
        </w:rPr>
        <w:t>2018</w:t>
      </w:r>
      <w:r w:rsidRPr="00D41CD6">
        <w:rPr>
          <w:rFonts w:asciiTheme="majorBidi" w:eastAsiaTheme="minorEastAsia" w:hAnsiTheme="majorBidi" w:cstheme="majorBidi"/>
          <w:lang w:val="zh-CN"/>
        </w:rPr>
        <w:t>年的一项调查，</w:t>
      </w:r>
      <w:r w:rsidRPr="00D41CD6">
        <w:rPr>
          <w:rFonts w:asciiTheme="majorBidi" w:eastAsiaTheme="minorEastAsia" w:hAnsiTheme="majorBidi" w:cstheme="majorBidi"/>
          <w:lang w:val="zh-CN"/>
        </w:rPr>
        <w:t>2017</w:t>
      </w:r>
      <w:r w:rsidRPr="00D41CD6">
        <w:rPr>
          <w:rFonts w:asciiTheme="majorBidi" w:eastAsiaTheme="minorEastAsia" w:hAnsiTheme="majorBidi" w:cstheme="majorBidi"/>
          <w:lang w:val="zh-CN"/>
        </w:rPr>
        <w:t>年武装部队发生了</w:t>
      </w:r>
      <w:r w:rsidRPr="00D41CD6">
        <w:rPr>
          <w:rFonts w:asciiTheme="majorBidi" w:eastAsiaTheme="minorEastAsia" w:hAnsiTheme="majorBidi" w:cstheme="majorBidi"/>
          <w:lang w:val="zh-CN"/>
        </w:rPr>
        <w:t>43</w:t>
      </w:r>
      <w:r w:rsidRPr="00D41CD6">
        <w:rPr>
          <w:rFonts w:asciiTheme="majorBidi" w:eastAsiaTheme="minorEastAsia" w:hAnsiTheme="majorBidi" w:cstheme="majorBidi"/>
          <w:lang w:val="zh-CN"/>
        </w:rPr>
        <w:t>起强奸案和</w:t>
      </w:r>
      <w:r w:rsidRPr="00D41CD6">
        <w:rPr>
          <w:rFonts w:asciiTheme="majorBidi" w:eastAsiaTheme="minorEastAsia" w:hAnsiTheme="majorBidi" w:cstheme="majorBidi"/>
          <w:lang w:val="zh-CN"/>
        </w:rPr>
        <w:t>124</w:t>
      </w:r>
      <w:r w:rsidRPr="00D41CD6">
        <w:rPr>
          <w:rFonts w:asciiTheme="majorBidi" w:eastAsiaTheme="minorEastAsia" w:hAnsiTheme="majorBidi" w:cstheme="majorBidi"/>
          <w:lang w:val="zh-CN"/>
        </w:rPr>
        <w:t>起强奸未遂案。</w:t>
      </w:r>
    </w:p>
    <w:p w14:paraId="4B16DB40" w14:textId="77777777" w:rsidR="00D41CD6" w:rsidRPr="00D41CD6" w:rsidRDefault="00D41CD6" w:rsidP="00D41CD6">
      <w:pPr>
        <w:pStyle w:val="SingleTxt"/>
        <w:rPr>
          <w:rFonts w:asciiTheme="majorBidi" w:eastAsia="黑体" w:hAnsiTheme="majorBidi" w:cstheme="majorBidi"/>
        </w:rPr>
      </w:pPr>
      <w:r w:rsidRPr="00D41CD6">
        <w:rPr>
          <w:rFonts w:asciiTheme="majorBidi" w:eastAsiaTheme="minorEastAsia" w:hAnsiTheme="majorBidi" w:cstheme="majorBidi"/>
          <w:lang w:val="zh-CN"/>
        </w:rPr>
        <w:t>43.</w:t>
      </w:r>
      <w:r w:rsidRPr="00D41CD6">
        <w:rPr>
          <w:rFonts w:asciiTheme="majorBidi" w:eastAsiaTheme="minorEastAsia" w:hAnsiTheme="majorBidi" w:cstheme="majorBidi"/>
          <w:lang w:val="zh-CN"/>
        </w:rPr>
        <w:tab/>
      </w:r>
      <w:r w:rsidRPr="00D41CD6">
        <w:rPr>
          <w:rFonts w:asciiTheme="majorBidi" w:eastAsia="黑体" w:hAnsiTheme="majorBidi" w:cstheme="majorBidi"/>
          <w:lang w:val="zh-CN"/>
        </w:rPr>
        <w:t>委员会建议缔约国：</w:t>
      </w:r>
    </w:p>
    <w:p w14:paraId="46E60C9A" w14:textId="1C28F723" w:rsidR="00D41CD6" w:rsidRPr="00D41CD6" w:rsidRDefault="006F4B7D" w:rsidP="00D41CD6">
      <w:pPr>
        <w:pStyle w:val="SingleTxt"/>
        <w:rPr>
          <w:rFonts w:asciiTheme="majorBidi" w:eastAsia="黑体"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(a)</w:t>
      </w:r>
      <w:r w:rsidR="00D41CD6" w:rsidRPr="00D41CD6">
        <w:rPr>
          <w:rFonts w:asciiTheme="majorBidi" w:eastAsiaTheme="minorEastAsia" w:hAnsiTheme="majorBidi" w:cstheme="majorBidi"/>
          <w:lang w:val="zh-CN"/>
        </w:rPr>
        <w:tab/>
      </w:r>
      <w:r w:rsidR="00D41CD6" w:rsidRPr="00D41CD6">
        <w:rPr>
          <w:rFonts w:asciiTheme="majorBidi" w:eastAsia="黑体" w:hAnsiTheme="majorBidi" w:cstheme="majorBidi"/>
          <w:lang w:val="zh-CN"/>
        </w:rPr>
        <w:t>确保有效执行防止工作场所性骚扰的刑事和行政立法，特别注意性骚扰风险增加的部门；</w:t>
      </w:r>
    </w:p>
    <w:p w14:paraId="027E4E6F" w14:textId="5C574CC5" w:rsidR="00D41CD6" w:rsidRPr="00D41CD6" w:rsidRDefault="006F4B7D" w:rsidP="00D41CD6">
      <w:pPr>
        <w:pStyle w:val="SingleTxt"/>
        <w:rPr>
          <w:rFonts w:asciiTheme="majorBidi" w:eastAsia="黑体"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(b)</w:t>
      </w:r>
      <w:r w:rsidR="00D41CD6" w:rsidRPr="00D41CD6">
        <w:rPr>
          <w:rFonts w:asciiTheme="majorBidi" w:eastAsiaTheme="minorEastAsia" w:hAnsiTheme="majorBidi" w:cstheme="majorBidi"/>
          <w:lang w:val="zh-CN"/>
        </w:rPr>
        <w:tab/>
      </w:r>
      <w:r w:rsidR="00D41CD6" w:rsidRPr="00D41CD6">
        <w:rPr>
          <w:rFonts w:asciiTheme="majorBidi" w:eastAsia="黑体" w:hAnsiTheme="majorBidi" w:cstheme="majorBidi"/>
          <w:lang w:val="zh-CN"/>
        </w:rPr>
        <w:t>向法官和执法人员提供能力建设方案，以便利工作场所性暴力和歧视的受害者有效地获得保护，并利用独立和保密的投诉机制；</w:t>
      </w:r>
    </w:p>
    <w:p w14:paraId="4293ADAC" w14:textId="132A6452" w:rsidR="00D41CD6" w:rsidRPr="00D41CD6" w:rsidRDefault="006F4B7D" w:rsidP="00D41CD6">
      <w:pPr>
        <w:pStyle w:val="SingleTxt"/>
        <w:rPr>
          <w:rFonts w:asciiTheme="majorBidi" w:eastAsiaTheme="minorEastAsia"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(c)</w:t>
      </w:r>
      <w:r w:rsidR="00D41CD6" w:rsidRPr="00D41CD6">
        <w:rPr>
          <w:rFonts w:asciiTheme="majorBidi" w:eastAsiaTheme="minorEastAsia" w:hAnsiTheme="majorBidi" w:cstheme="majorBidi"/>
          <w:lang w:val="zh-CN"/>
        </w:rPr>
        <w:tab/>
      </w:r>
      <w:r w:rsidR="00D41CD6" w:rsidRPr="00D41CD6">
        <w:rPr>
          <w:rFonts w:asciiTheme="majorBidi" w:eastAsia="黑体" w:hAnsiTheme="majorBidi" w:cstheme="majorBidi"/>
          <w:lang w:val="zh-CN"/>
        </w:rPr>
        <w:t>批准国际劳工组织《</w:t>
      </w:r>
      <w:r w:rsidR="00D41CD6" w:rsidRPr="00D41CD6">
        <w:rPr>
          <w:rFonts w:asciiTheme="majorBidi" w:eastAsia="黑体" w:hAnsiTheme="majorBidi" w:cstheme="majorBidi"/>
          <w:lang w:val="zh-CN"/>
        </w:rPr>
        <w:t>2019</w:t>
      </w:r>
      <w:r w:rsidR="00D41CD6" w:rsidRPr="00D41CD6">
        <w:rPr>
          <w:rFonts w:asciiTheme="majorBidi" w:eastAsia="黑体" w:hAnsiTheme="majorBidi" w:cstheme="majorBidi"/>
          <w:lang w:val="zh-CN"/>
        </w:rPr>
        <w:t>年暴力和骚扰公约》</w:t>
      </w:r>
      <w:r w:rsidR="00D41CD6" w:rsidRPr="00D41CD6">
        <w:rPr>
          <w:rFonts w:asciiTheme="majorBidi" w:eastAsia="黑体" w:hAnsiTheme="majorBidi" w:cstheme="majorBidi"/>
          <w:lang w:val="zh-CN"/>
        </w:rPr>
        <w:t>(</w:t>
      </w:r>
      <w:r w:rsidR="00D41CD6" w:rsidRPr="00D41CD6">
        <w:rPr>
          <w:rFonts w:asciiTheme="majorBidi" w:eastAsia="黑体" w:hAnsiTheme="majorBidi" w:cstheme="majorBidi"/>
          <w:lang w:val="zh-CN"/>
        </w:rPr>
        <w:t>第</w:t>
      </w:r>
      <w:r w:rsidR="00D41CD6" w:rsidRPr="00D41CD6">
        <w:rPr>
          <w:rFonts w:asciiTheme="majorBidi" w:eastAsia="黑体" w:hAnsiTheme="majorBidi" w:cstheme="majorBidi"/>
          <w:lang w:val="zh-CN"/>
        </w:rPr>
        <w:t>190</w:t>
      </w:r>
      <w:r w:rsidR="00D41CD6" w:rsidRPr="00D41CD6">
        <w:rPr>
          <w:rFonts w:asciiTheme="majorBidi" w:eastAsia="黑体" w:hAnsiTheme="majorBidi" w:cstheme="majorBidi"/>
          <w:lang w:val="zh-CN"/>
        </w:rPr>
        <w:t>号</w:t>
      </w:r>
      <w:r w:rsidR="00D41CD6" w:rsidRPr="00D41CD6">
        <w:rPr>
          <w:rFonts w:asciiTheme="majorBidi" w:eastAsia="黑体" w:hAnsiTheme="majorBidi" w:cstheme="majorBidi"/>
          <w:lang w:val="zh-CN"/>
        </w:rPr>
        <w:t>)</w:t>
      </w:r>
      <w:r w:rsidR="00D41CD6" w:rsidRPr="00D41CD6">
        <w:rPr>
          <w:rFonts w:asciiTheme="majorBidi" w:eastAsia="黑体" w:hAnsiTheme="majorBidi" w:cstheme="majorBidi"/>
          <w:lang w:val="zh-CN"/>
        </w:rPr>
        <w:t>。</w:t>
      </w:r>
    </w:p>
    <w:p w14:paraId="367A85EA" w14:textId="77777777" w:rsidR="00D41CD6" w:rsidRPr="002A4588" w:rsidRDefault="00D41CD6" w:rsidP="002A458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2A4588">
        <w:rPr>
          <w:lang w:val="zh-CN"/>
        </w:rPr>
        <w:tab/>
      </w:r>
      <w:r w:rsidRPr="002A4588">
        <w:rPr>
          <w:lang w:val="zh-CN"/>
        </w:rPr>
        <w:tab/>
      </w:r>
      <w:r w:rsidRPr="002A4588">
        <w:rPr>
          <w:lang w:val="zh-CN"/>
        </w:rPr>
        <w:t>社会经济效益</w:t>
      </w:r>
    </w:p>
    <w:p w14:paraId="1570381A" w14:textId="77777777" w:rsidR="00D41CD6" w:rsidRPr="00D41CD6" w:rsidRDefault="00D41CD6" w:rsidP="00D41CD6">
      <w:pPr>
        <w:pStyle w:val="SingleTxt"/>
        <w:rPr>
          <w:rFonts w:asciiTheme="majorBidi" w:eastAsiaTheme="minorEastAsia" w:hAnsiTheme="majorBidi" w:cstheme="majorBidi"/>
        </w:rPr>
      </w:pPr>
      <w:r w:rsidRPr="00D41CD6">
        <w:rPr>
          <w:rFonts w:asciiTheme="majorBidi" w:eastAsiaTheme="minorEastAsia" w:hAnsiTheme="majorBidi" w:cstheme="majorBidi"/>
          <w:lang w:val="zh-CN"/>
        </w:rPr>
        <w:t>44.</w:t>
      </w:r>
      <w:r w:rsidRPr="00D41CD6">
        <w:rPr>
          <w:rFonts w:asciiTheme="majorBidi" w:eastAsiaTheme="minorEastAsia" w:hAnsiTheme="majorBidi" w:cstheme="majorBidi"/>
          <w:lang w:val="zh-CN"/>
        </w:rPr>
        <w:tab/>
      </w:r>
      <w:r w:rsidRPr="00D41CD6">
        <w:rPr>
          <w:rFonts w:asciiTheme="majorBidi" w:eastAsiaTheme="minorEastAsia" w:hAnsiTheme="majorBidi" w:cstheme="majorBidi"/>
          <w:lang w:val="zh-CN"/>
        </w:rPr>
        <w:t>委员会关切地注意到，平均而言，妇女领取的养恤金福利低于男子，这是由于职业隔离、妇女从事非全时工作的人数过多以及她们承担过多的照顾和抚养子女的责任。委员会还关切地注意到，</w:t>
      </w:r>
      <w:r w:rsidRPr="00D41CD6">
        <w:rPr>
          <w:rFonts w:asciiTheme="majorBidi" w:eastAsiaTheme="minorEastAsia" w:hAnsiTheme="majorBidi" w:cstheme="majorBidi"/>
          <w:lang w:val="zh-CN"/>
        </w:rPr>
        <w:t>2022</w:t>
      </w:r>
      <w:r w:rsidRPr="00D41CD6">
        <w:rPr>
          <w:rFonts w:asciiTheme="majorBidi" w:eastAsiaTheme="minorEastAsia" w:hAnsiTheme="majorBidi" w:cstheme="majorBidi"/>
          <w:lang w:val="zh-CN"/>
        </w:rPr>
        <w:t>年对</w:t>
      </w:r>
      <w:r w:rsidRPr="00D41CD6">
        <w:rPr>
          <w:rFonts w:asciiTheme="majorBidi" w:eastAsiaTheme="minorEastAsia" w:hAnsiTheme="majorBidi" w:cstheme="majorBidi"/>
          <w:lang w:val="zh-CN"/>
        </w:rPr>
        <w:t>2011</w:t>
      </w:r>
      <w:r w:rsidRPr="00D41CD6">
        <w:rPr>
          <w:rFonts w:asciiTheme="majorBidi" w:eastAsiaTheme="minorEastAsia" w:hAnsiTheme="majorBidi" w:cstheme="majorBidi"/>
          <w:lang w:val="zh-CN"/>
        </w:rPr>
        <w:t>年养老金改革进行的分析中没有纳入性别视角。</w:t>
      </w:r>
    </w:p>
    <w:p w14:paraId="0D250BF9" w14:textId="77777777" w:rsidR="00D41CD6" w:rsidRPr="00D41CD6" w:rsidRDefault="00D41CD6" w:rsidP="00D41CD6">
      <w:pPr>
        <w:pStyle w:val="SingleTxt"/>
        <w:rPr>
          <w:rFonts w:asciiTheme="majorBidi" w:eastAsia="黑体" w:hAnsiTheme="majorBidi" w:cstheme="majorBidi"/>
        </w:rPr>
      </w:pPr>
      <w:r w:rsidRPr="00D41CD6">
        <w:rPr>
          <w:rFonts w:asciiTheme="majorBidi" w:eastAsiaTheme="minorEastAsia" w:hAnsiTheme="majorBidi" w:cstheme="majorBidi"/>
          <w:lang w:val="zh-CN"/>
        </w:rPr>
        <w:t>45.</w:t>
      </w:r>
      <w:r w:rsidRPr="00D41CD6">
        <w:rPr>
          <w:rFonts w:asciiTheme="majorBidi" w:eastAsiaTheme="minorEastAsia" w:hAnsiTheme="majorBidi" w:cstheme="majorBidi"/>
          <w:lang w:val="zh-CN"/>
        </w:rPr>
        <w:tab/>
      </w:r>
      <w:r w:rsidRPr="00D41CD6">
        <w:rPr>
          <w:rFonts w:asciiTheme="majorBidi" w:eastAsia="黑体" w:hAnsiTheme="majorBidi" w:cstheme="majorBidi"/>
          <w:lang w:val="zh-CN"/>
        </w:rPr>
        <w:t>委员会建议缔约国从性别平等角度审查其养恤金计划，同时考虑到妇女不成比例的无酬照护工作负担往往迫使她们从事报酬较低的非全时工作。</w:t>
      </w:r>
    </w:p>
    <w:p w14:paraId="614910B8" w14:textId="77777777" w:rsidR="00D41CD6" w:rsidRPr="002A4588" w:rsidRDefault="00D41CD6" w:rsidP="002A458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2A4588">
        <w:rPr>
          <w:lang w:val="zh-CN"/>
        </w:rPr>
        <w:tab/>
      </w:r>
      <w:r w:rsidRPr="002A4588">
        <w:rPr>
          <w:lang w:val="zh-CN"/>
        </w:rPr>
        <w:tab/>
      </w:r>
      <w:r w:rsidRPr="002A4588">
        <w:rPr>
          <w:lang w:val="zh-CN"/>
        </w:rPr>
        <w:t>保健</w:t>
      </w:r>
    </w:p>
    <w:p w14:paraId="4B1344B3" w14:textId="77777777" w:rsidR="00D41CD6" w:rsidRPr="00D41CD6" w:rsidRDefault="00D41CD6" w:rsidP="00D41CD6">
      <w:pPr>
        <w:pStyle w:val="SingleTxt"/>
        <w:rPr>
          <w:rFonts w:asciiTheme="majorBidi" w:eastAsiaTheme="minorEastAsia" w:hAnsiTheme="majorBidi" w:cstheme="majorBidi"/>
        </w:rPr>
      </w:pPr>
      <w:r w:rsidRPr="00D41CD6">
        <w:rPr>
          <w:rFonts w:asciiTheme="majorBidi" w:eastAsiaTheme="minorEastAsia" w:hAnsiTheme="majorBidi" w:cstheme="majorBidi"/>
          <w:lang w:val="zh-CN"/>
        </w:rPr>
        <w:t>46.</w:t>
      </w:r>
      <w:r w:rsidRPr="00D41CD6">
        <w:rPr>
          <w:rFonts w:asciiTheme="majorBidi" w:eastAsiaTheme="minorEastAsia" w:hAnsiTheme="majorBidi" w:cstheme="majorBidi"/>
          <w:lang w:val="zh-CN"/>
        </w:rPr>
        <w:tab/>
      </w:r>
      <w:r w:rsidRPr="00D41CD6">
        <w:rPr>
          <w:rFonts w:asciiTheme="majorBidi" w:eastAsiaTheme="minorEastAsia" w:hAnsiTheme="majorBidi" w:cstheme="majorBidi"/>
          <w:lang w:val="zh-CN"/>
        </w:rPr>
        <w:t>委员会赞赏地注意到缔约国的优质卫生保健。委员会还欢迎任命了一个公共委员会，负责编写一份关于妇女健康和从性别角度看健康问题的报告并于</w:t>
      </w:r>
      <w:r w:rsidRPr="00D41CD6">
        <w:rPr>
          <w:rFonts w:asciiTheme="majorBidi" w:eastAsiaTheme="minorEastAsia" w:hAnsiTheme="majorBidi" w:cstheme="majorBidi"/>
          <w:lang w:val="zh-CN"/>
        </w:rPr>
        <w:t>2023</w:t>
      </w:r>
      <w:r w:rsidRPr="00D41CD6">
        <w:rPr>
          <w:rFonts w:asciiTheme="majorBidi" w:eastAsiaTheme="minorEastAsia" w:hAnsiTheme="majorBidi" w:cstheme="majorBidi"/>
          <w:lang w:val="zh-CN"/>
        </w:rPr>
        <w:t>年提出建议，随后将制定一项新的妇女健康战略。委员会还欢迎缔约国于</w:t>
      </w:r>
      <w:r w:rsidRPr="00D41CD6">
        <w:rPr>
          <w:rFonts w:asciiTheme="majorBidi" w:eastAsiaTheme="minorEastAsia" w:hAnsiTheme="majorBidi" w:cstheme="majorBidi"/>
          <w:lang w:val="zh-CN"/>
        </w:rPr>
        <w:t>2020</w:t>
      </w:r>
      <w:r w:rsidRPr="00D41CD6">
        <w:rPr>
          <w:rFonts w:asciiTheme="majorBidi" w:eastAsiaTheme="minorEastAsia" w:hAnsiTheme="majorBidi" w:cstheme="majorBidi"/>
          <w:lang w:val="zh-CN"/>
        </w:rPr>
        <w:t>年在</w:t>
      </w:r>
      <w:r w:rsidRPr="00D41CD6">
        <w:rPr>
          <w:rFonts w:asciiTheme="majorBidi" w:eastAsiaTheme="minorEastAsia" w:hAnsiTheme="majorBidi" w:cstheme="majorBidi"/>
          <w:lang w:val="zh-CN"/>
        </w:rPr>
        <w:t>Karasjok</w:t>
      </w:r>
      <w:r w:rsidRPr="00D41CD6">
        <w:rPr>
          <w:rFonts w:asciiTheme="majorBidi" w:eastAsiaTheme="minorEastAsia" w:hAnsiTheme="majorBidi" w:cstheme="majorBidi"/>
          <w:lang w:val="zh-CN"/>
        </w:rPr>
        <w:t>开设一个萨米诊所。但委员会关切地注意到：</w:t>
      </w:r>
    </w:p>
    <w:p w14:paraId="3D3F6969" w14:textId="116A7091" w:rsidR="00D41CD6" w:rsidRPr="00D41CD6" w:rsidRDefault="006F4B7D" w:rsidP="00D41CD6">
      <w:pPr>
        <w:pStyle w:val="SingleTxt"/>
        <w:rPr>
          <w:rFonts w:asciiTheme="majorBidi" w:eastAsiaTheme="minorEastAsia"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(a)</w:t>
      </w:r>
      <w:r w:rsidR="00D41CD6" w:rsidRPr="00D41CD6">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对妇女健康的研究不足，包括妇女的具体健康需要、传统女性工作的职业危害、妇女无酬工作对健康的影响以及为所有年龄的人提供照护；</w:t>
      </w:r>
    </w:p>
    <w:p w14:paraId="44BBA794" w14:textId="3B6D27BE" w:rsidR="00D41CD6" w:rsidRPr="00D41CD6" w:rsidRDefault="006F4B7D" w:rsidP="00D41CD6">
      <w:pPr>
        <w:pStyle w:val="SingleTxt"/>
        <w:rPr>
          <w:rFonts w:asciiTheme="majorBidi" w:eastAsiaTheme="minorEastAsia"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(b)</w:t>
      </w:r>
      <w:r w:rsidR="00D41CD6" w:rsidRPr="00D41CD6">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据挪威公共卫生研究所称，萨米族妇女受精神健康问题的影响特别严重；</w:t>
      </w:r>
    </w:p>
    <w:p w14:paraId="6E18A8B6" w14:textId="659A7F49" w:rsidR="00D41CD6" w:rsidRPr="00D41CD6" w:rsidRDefault="006F4B7D" w:rsidP="00D41CD6">
      <w:pPr>
        <w:pStyle w:val="SingleTxt"/>
        <w:rPr>
          <w:rFonts w:asciiTheme="majorBidi" w:eastAsiaTheme="minorEastAsia"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(c)</w:t>
      </w:r>
      <w:r w:rsidR="00D41CD6" w:rsidRPr="00D41CD6">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缔约国五分之一的妇女患有子宫内膜异位症，并可能没有得到充分的治疗；</w:t>
      </w:r>
    </w:p>
    <w:p w14:paraId="430D470D" w14:textId="126D139F" w:rsidR="00861209" w:rsidRDefault="006F4B7D" w:rsidP="00D41CD6">
      <w:pPr>
        <w:pStyle w:val="SingleTxt"/>
        <w:rPr>
          <w:rFonts w:asciiTheme="majorBidi" w:eastAsiaTheme="minorEastAsia" w:hAnsiTheme="majorBidi" w:cstheme="majorBidi"/>
          <w:lang w:val="zh-CN"/>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(d)</w:t>
      </w:r>
      <w:r w:rsidR="00D41CD6" w:rsidRPr="00D41CD6">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只有</w:t>
      </w:r>
      <w:r w:rsidR="00D41CD6" w:rsidRPr="00D41CD6">
        <w:rPr>
          <w:rFonts w:asciiTheme="majorBidi" w:eastAsiaTheme="minorEastAsia" w:hAnsiTheme="majorBidi" w:cstheme="majorBidi"/>
          <w:lang w:val="zh-CN"/>
        </w:rPr>
        <w:t>20</w:t>
      </w:r>
      <w:r w:rsidR="00D41CD6" w:rsidRPr="00D41CD6">
        <w:rPr>
          <w:rFonts w:asciiTheme="majorBidi" w:eastAsiaTheme="minorEastAsia" w:hAnsiTheme="majorBidi" w:cstheme="majorBidi"/>
          <w:lang w:val="zh-CN"/>
        </w:rPr>
        <w:t>岁以下的青年才能免费获得避孕药具，怀孕</w:t>
      </w:r>
      <w:r w:rsidR="00D41CD6" w:rsidRPr="00D41CD6">
        <w:rPr>
          <w:rFonts w:asciiTheme="majorBidi" w:eastAsiaTheme="minorEastAsia" w:hAnsiTheme="majorBidi" w:cstheme="majorBidi"/>
          <w:lang w:val="zh-CN"/>
        </w:rPr>
        <w:t>12</w:t>
      </w:r>
      <w:r w:rsidR="00D41CD6" w:rsidRPr="00D41CD6">
        <w:rPr>
          <w:rFonts w:asciiTheme="majorBidi" w:eastAsiaTheme="minorEastAsia" w:hAnsiTheme="majorBidi" w:cstheme="majorBidi"/>
          <w:lang w:val="zh-CN"/>
        </w:rPr>
        <w:t>至</w:t>
      </w:r>
      <w:r w:rsidR="00D41CD6" w:rsidRPr="00D41CD6">
        <w:rPr>
          <w:rFonts w:asciiTheme="majorBidi" w:eastAsiaTheme="minorEastAsia" w:hAnsiTheme="majorBidi" w:cstheme="majorBidi"/>
          <w:lang w:val="zh-CN"/>
        </w:rPr>
        <w:t>18</w:t>
      </w:r>
      <w:r w:rsidR="00D41CD6" w:rsidRPr="00D41CD6">
        <w:rPr>
          <w:rFonts w:asciiTheme="majorBidi" w:eastAsiaTheme="minorEastAsia" w:hAnsiTheme="majorBidi" w:cstheme="majorBidi"/>
          <w:lang w:val="zh-CN"/>
        </w:rPr>
        <w:t>周之间的堕胎需要特别委员会的批准。</w:t>
      </w:r>
    </w:p>
    <w:p w14:paraId="7D968862" w14:textId="77777777" w:rsidR="00861209" w:rsidRDefault="00861209">
      <w:pPr>
        <w:spacing w:line="240" w:lineRule="auto"/>
        <w:jc w:val="left"/>
        <w:rPr>
          <w:rFonts w:asciiTheme="majorBidi" w:eastAsiaTheme="minorEastAsia" w:hAnsiTheme="majorBidi" w:cstheme="majorBidi"/>
          <w:lang w:val="zh-CN"/>
        </w:rPr>
      </w:pPr>
      <w:r>
        <w:rPr>
          <w:rFonts w:asciiTheme="majorBidi" w:eastAsiaTheme="minorEastAsia" w:hAnsiTheme="majorBidi" w:cstheme="majorBidi"/>
          <w:lang w:val="zh-CN"/>
        </w:rPr>
        <w:br w:type="page"/>
      </w:r>
    </w:p>
    <w:p w14:paraId="6F6B9E27" w14:textId="77777777" w:rsidR="00D41CD6" w:rsidRPr="00D41CD6" w:rsidRDefault="00D41CD6" w:rsidP="00D41CD6">
      <w:pPr>
        <w:pStyle w:val="SingleTxt"/>
        <w:rPr>
          <w:rFonts w:asciiTheme="majorBidi" w:eastAsia="黑体" w:hAnsiTheme="majorBidi" w:cstheme="majorBidi"/>
        </w:rPr>
      </w:pPr>
      <w:r w:rsidRPr="00D41CD6">
        <w:rPr>
          <w:rFonts w:asciiTheme="majorBidi" w:eastAsiaTheme="minorEastAsia" w:hAnsiTheme="majorBidi" w:cstheme="majorBidi"/>
          <w:lang w:val="zh-CN"/>
        </w:rPr>
        <w:t>47.</w:t>
      </w:r>
      <w:r w:rsidRPr="00D41CD6">
        <w:rPr>
          <w:rFonts w:asciiTheme="majorBidi" w:eastAsiaTheme="minorEastAsia" w:hAnsiTheme="majorBidi" w:cstheme="majorBidi"/>
          <w:lang w:val="zh-CN"/>
        </w:rPr>
        <w:tab/>
      </w:r>
      <w:r w:rsidRPr="00D41CD6">
        <w:rPr>
          <w:rFonts w:asciiTheme="majorBidi" w:eastAsia="黑体" w:hAnsiTheme="majorBidi" w:cstheme="majorBidi"/>
          <w:lang w:val="zh-CN"/>
        </w:rPr>
        <w:t>委员会建议缔约国：</w:t>
      </w:r>
    </w:p>
    <w:p w14:paraId="0E9F359B" w14:textId="141C014C" w:rsidR="00D41CD6" w:rsidRPr="00D41CD6" w:rsidRDefault="006F4B7D" w:rsidP="00D41CD6">
      <w:pPr>
        <w:pStyle w:val="SingleTxt"/>
        <w:rPr>
          <w:rFonts w:asciiTheme="majorBidi" w:eastAsia="黑体"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(a)</w:t>
      </w:r>
      <w:r w:rsidR="00D41CD6" w:rsidRPr="00D41CD6">
        <w:rPr>
          <w:rFonts w:asciiTheme="majorBidi" w:eastAsiaTheme="minorEastAsia" w:hAnsiTheme="majorBidi" w:cstheme="majorBidi"/>
          <w:lang w:val="zh-CN"/>
        </w:rPr>
        <w:tab/>
      </w:r>
      <w:r w:rsidR="00D41CD6" w:rsidRPr="00D41CD6">
        <w:rPr>
          <w:rFonts w:asciiTheme="majorBidi" w:eastAsia="黑体" w:hAnsiTheme="majorBidi" w:cstheme="majorBidi"/>
          <w:lang w:val="zh-CN"/>
        </w:rPr>
        <w:t>为妇女健康和性别歧视对健康的影响的研究划拨更多资源；将妇女健康、性别和医学纳入所有医学研究领域的课程，以加强妇女健康方面的知识和专长，有效解决子宫内膜异位症等</w:t>
      </w:r>
      <w:r w:rsidR="00D41CD6" w:rsidRPr="009527A0">
        <w:rPr>
          <w:rFonts w:asciiTheme="minorEastAsia" w:eastAsiaTheme="minorEastAsia" w:hAnsiTheme="minorEastAsia" w:cstheme="majorBidi"/>
          <w:lang w:val="zh-CN"/>
        </w:rPr>
        <w:t>“</w:t>
      </w:r>
      <w:r w:rsidR="00D41CD6" w:rsidRPr="00D41CD6">
        <w:rPr>
          <w:rFonts w:asciiTheme="majorBidi" w:eastAsia="黑体" w:hAnsiTheme="majorBidi" w:cstheme="majorBidi"/>
          <w:lang w:val="zh-CN"/>
        </w:rPr>
        <w:t>妇女疾病</w:t>
      </w:r>
      <w:r w:rsidR="00D41CD6" w:rsidRPr="009527A0">
        <w:rPr>
          <w:rFonts w:asciiTheme="minorEastAsia" w:eastAsiaTheme="minorEastAsia" w:hAnsiTheme="minorEastAsia" w:cstheme="majorBidi"/>
          <w:lang w:val="zh-CN"/>
        </w:rPr>
        <w:t>”</w:t>
      </w:r>
      <w:r w:rsidR="00D41CD6" w:rsidRPr="00D41CD6">
        <w:rPr>
          <w:rFonts w:asciiTheme="majorBidi" w:eastAsia="黑体" w:hAnsiTheme="majorBidi" w:cstheme="majorBidi"/>
          <w:lang w:val="zh-CN"/>
        </w:rPr>
        <w:t>；并确保未来的子宫内膜异位症国家能力中心获得充足资金；</w:t>
      </w:r>
    </w:p>
    <w:p w14:paraId="0CD84378" w14:textId="3DAC3FE5" w:rsidR="00D41CD6" w:rsidRPr="00D41CD6" w:rsidRDefault="006F4B7D" w:rsidP="00D41CD6">
      <w:pPr>
        <w:pStyle w:val="SingleTxt"/>
        <w:rPr>
          <w:rFonts w:asciiTheme="majorBidi" w:eastAsia="黑体"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(b)</w:t>
      </w:r>
      <w:r w:rsidR="00D41CD6" w:rsidRPr="00D41CD6">
        <w:rPr>
          <w:rFonts w:asciiTheme="majorBidi" w:eastAsiaTheme="minorEastAsia" w:hAnsiTheme="majorBidi" w:cstheme="majorBidi"/>
          <w:lang w:val="zh-CN"/>
        </w:rPr>
        <w:tab/>
      </w:r>
      <w:r w:rsidR="00D41CD6" w:rsidRPr="00D41CD6">
        <w:rPr>
          <w:rFonts w:asciiTheme="majorBidi" w:eastAsia="黑体" w:hAnsiTheme="majorBidi" w:cstheme="majorBidi"/>
          <w:lang w:val="zh-CN"/>
        </w:rPr>
        <w:t>对萨米族妇女心理健康问题比例过高的问题进行研究，制定预防性解决办法，并确保萨米族妇女能够获得性别敏感的适当心理健康护理；</w:t>
      </w:r>
    </w:p>
    <w:p w14:paraId="5FA102FF" w14:textId="18F65875" w:rsidR="00D41CD6" w:rsidRPr="00D41CD6" w:rsidRDefault="006F4B7D" w:rsidP="00D41CD6">
      <w:pPr>
        <w:pStyle w:val="SingleTxt"/>
        <w:rPr>
          <w:rFonts w:asciiTheme="majorBidi" w:eastAsiaTheme="minorEastAsia" w:hAnsiTheme="majorBidi" w:cstheme="majorBidi"/>
          <w:b/>
          <w:bCs/>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(c)</w:t>
      </w:r>
      <w:r w:rsidR="00D41CD6" w:rsidRPr="00D41CD6">
        <w:rPr>
          <w:rFonts w:asciiTheme="majorBidi" w:eastAsiaTheme="minorEastAsia" w:hAnsiTheme="majorBidi" w:cstheme="majorBidi"/>
          <w:lang w:val="zh-CN"/>
        </w:rPr>
        <w:tab/>
      </w:r>
      <w:r w:rsidR="00D41CD6" w:rsidRPr="00D41CD6">
        <w:rPr>
          <w:rFonts w:asciiTheme="majorBidi" w:eastAsia="黑体" w:hAnsiTheme="majorBidi" w:cstheme="majorBidi"/>
          <w:lang w:val="zh-CN"/>
        </w:rPr>
        <w:t>向所有没有足够能力购买避孕药具的妇女和男子免费提供避孕药具；</w:t>
      </w:r>
    </w:p>
    <w:p w14:paraId="3EFCD783" w14:textId="11A8EF70" w:rsidR="00D41CD6" w:rsidRPr="00D41CD6" w:rsidRDefault="006F4B7D" w:rsidP="00D41CD6">
      <w:pPr>
        <w:pStyle w:val="SingleTxt"/>
        <w:rPr>
          <w:rFonts w:asciiTheme="majorBidi" w:eastAsiaTheme="minorEastAsia" w:hAnsiTheme="majorBidi" w:cstheme="majorBidi"/>
          <w:b/>
          <w:bCs/>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(d)</w:t>
      </w:r>
      <w:r w:rsidR="00D41CD6" w:rsidRPr="00D41CD6">
        <w:rPr>
          <w:rFonts w:asciiTheme="majorBidi" w:eastAsiaTheme="minorEastAsia" w:hAnsiTheme="majorBidi" w:cstheme="majorBidi"/>
          <w:lang w:val="zh-CN"/>
        </w:rPr>
        <w:tab/>
      </w:r>
      <w:r w:rsidR="00D41CD6" w:rsidRPr="009527A0">
        <w:rPr>
          <w:rFonts w:asciiTheme="majorBidi" w:eastAsia="黑体" w:hAnsiTheme="majorBidi" w:cstheme="majorBidi"/>
          <w:spacing w:val="-4"/>
          <w:lang w:val="zh-CN"/>
        </w:rPr>
        <w:t>确保堕胎法尊重妇女的自主权，并考虑取消堕胎委员会参与的可能性；</w:t>
      </w:r>
    </w:p>
    <w:p w14:paraId="04E4A57E" w14:textId="05C92BFB" w:rsidR="00D41CD6" w:rsidRPr="00D41CD6" w:rsidRDefault="006F4B7D" w:rsidP="00D41CD6">
      <w:pPr>
        <w:pStyle w:val="SingleTxt"/>
        <w:rPr>
          <w:rFonts w:asciiTheme="majorBidi" w:eastAsia="黑体"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(e)</w:t>
      </w:r>
      <w:r w:rsidR="00D41CD6" w:rsidRPr="00D41CD6">
        <w:rPr>
          <w:rFonts w:asciiTheme="majorBidi" w:eastAsiaTheme="minorEastAsia" w:hAnsiTheme="majorBidi" w:cstheme="majorBidi"/>
          <w:lang w:val="zh-CN"/>
        </w:rPr>
        <w:tab/>
      </w:r>
      <w:r w:rsidR="00D41CD6" w:rsidRPr="00D41CD6">
        <w:rPr>
          <w:rFonts w:asciiTheme="majorBidi" w:eastAsia="黑体" w:hAnsiTheme="majorBidi" w:cstheme="majorBidi"/>
        </w:rPr>
        <w:t>制定一项国家计划，</w:t>
      </w:r>
      <w:r w:rsidR="00D41CD6" w:rsidRPr="00D41CD6">
        <w:rPr>
          <w:rFonts w:asciiTheme="majorBidi" w:eastAsiaTheme="minorEastAsia" w:hAnsiTheme="majorBidi" w:cstheme="majorBidi"/>
        </w:rPr>
        <w:t>以</w:t>
      </w:r>
      <w:r w:rsidR="00D41CD6" w:rsidRPr="00D41CD6">
        <w:rPr>
          <w:rFonts w:asciiTheme="majorBidi" w:eastAsia="黑体" w:hAnsiTheme="majorBidi" w:cstheme="majorBidi"/>
          <w:lang w:val="zh-CN"/>
        </w:rPr>
        <w:t>解决老年人护理不足的问题，从性别角度看待护理接受者以及正规和非正规护理提供者。</w:t>
      </w:r>
    </w:p>
    <w:p w14:paraId="52AD91A3" w14:textId="77777777" w:rsidR="00D41CD6" w:rsidRPr="002A4588" w:rsidRDefault="00D41CD6" w:rsidP="002A458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2A4588">
        <w:rPr>
          <w:lang w:val="zh-CN"/>
        </w:rPr>
        <w:tab/>
      </w:r>
      <w:r w:rsidRPr="002A4588">
        <w:rPr>
          <w:lang w:val="zh-CN"/>
        </w:rPr>
        <w:tab/>
      </w:r>
      <w:r w:rsidRPr="002A4588">
        <w:rPr>
          <w:lang w:val="zh-CN"/>
        </w:rPr>
        <w:t>气候变化</w:t>
      </w:r>
    </w:p>
    <w:p w14:paraId="67B90343" w14:textId="77777777" w:rsidR="00D41CD6" w:rsidRPr="00D41CD6" w:rsidRDefault="00D41CD6" w:rsidP="00D41CD6">
      <w:pPr>
        <w:pStyle w:val="SingleTxt"/>
        <w:rPr>
          <w:rFonts w:asciiTheme="majorBidi" w:eastAsiaTheme="minorEastAsia" w:hAnsiTheme="majorBidi" w:cstheme="majorBidi"/>
        </w:rPr>
      </w:pPr>
      <w:r w:rsidRPr="00D41CD6">
        <w:rPr>
          <w:rFonts w:asciiTheme="majorBidi" w:eastAsiaTheme="minorEastAsia" w:hAnsiTheme="majorBidi" w:cstheme="majorBidi"/>
          <w:lang w:val="zh-CN"/>
        </w:rPr>
        <w:t>48.</w:t>
      </w:r>
      <w:r w:rsidRPr="00D66763">
        <w:rPr>
          <w:rFonts w:asciiTheme="majorBidi" w:eastAsiaTheme="minorEastAsia" w:hAnsiTheme="majorBidi" w:cstheme="majorBidi"/>
          <w:spacing w:val="-4"/>
          <w:lang w:val="zh-CN"/>
        </w:rPr>
        <w:tab/>
      </w:r>
      <w:r w:rsidRPr="00D66763">
        <w:rPr>
          <w:rFonts w:asciiTheme="majorBidi" w:eastAsiaTheme="minorEastAsia" w:hAnsiTheme="majorBidi" w:cstheme="majorBidi"/>
          <w:spacing w:val="-4"/>
          <w:lang w:val="zh-CN"/>
        </w:rPr>
        <w:t>委员会欢迎缔约国普遍认识到气候变化对妇女和女童有着不成比例的影响，</w:t>
      </w:r>
      <w:r w:rsidRPr="00D41CD6">
        <w:rPr>
          <w:rFonts w:asciiTheme="majorBidi" w:eastAsiaTheme="minorEastAsia" w:hAnsiTheme="majorBidi" w:cstheme="majorBidi"/>
          <w:lang w:val="zh-CN"/>
        </w:rPr>
        <w:t>并总体上愿意更多了解有关这一事项和采取对性别问题有敏感认识的减缓气候变化措施。然而，委员会关切地注意到：</w:t>
      </w:r>
    </w:p>
    <w:p w14:paraId="3FBF1481" w14:textId="070B297F" w:rsidR="00D41CD6" w:rsidRPr="00D41CD6" w:rsidRDefault="006F4B7D" w:rsidP="00D41CD6">
      <w:pPr>
        <w:pStyle w:val="SingleTxt"/>
        <w:rPr>
          <w:rFonts w:asciiTheme="majorBidi" w:eastAsiaTheme="minorEastAsia"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(a)</w:t>
      </w:r>
      <w:r w:rsidR="00D41CD6" w:rsidRPr="00D41CD6">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缔约国的《</w:t>
      </w:r>
      <w:r w:rsidR="00D41CD6" w:rsidRPr="00D41CD6">
        <w:rPr>
          <w:rFonts w:asciiTheme="majorBidi" w:eastAsiaTheme="minorEastAsia" w:hAnsiTheme="majorBidi" w:cstheme="majorBidi"/>
          <w:lang w:val="zh-CN"/>
        </w:rPr>
        <w:t>2021-2030</w:t>
      </w:r>
      <w:r w:rsidR="00D41CD6" w:rsidRPr="00D41CD6">
        <w:rPr>
          <w:rFonts w:asciiTheme="majorBidi" w:eastAsiaTheme="minorEastAsia" w:hAnsiTheme="majorBidi" w:cstheme="majorBidi"/>
          <w:lang w:val="zh-CN"/>
        </w:rPr>
        <w:t>年期间气候行动计划》没有涉及气候变化的性别层面；</w:t>
      </w:r>
    </w:p>
    <w:p w14:paraId="208279AC" w14:textId="52439573" w:rsidR="00D41CD6" w:rsidRPr="00D41CD6" w:rsidRDefault="006F4B7D" w:rsidP="00D41CD6">
      <w:pPr>
        <w:pStyle w:val="SingleTxt"/>
        <w:rPr>
          <w:rFonts w:asciiTheme="majorBidi" w:eastAsiaTheme="minorEastAsia"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(b)</w:t>
      </w:r>
      <w:r w:rsidR="00D41CD6" w:rsidRPr="00D41CD6">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缔约国进一步扩大了其石油和天然气工业，包括在</w:t>
      </w:r>
      <w:r w:rsidR="00D41CD6" w:rsidRPr="00D41CD6">
        <w:rPr>
          <w:rFonts w:asciiTheme="majorBidi" w:eastAsiaTheme="minorEastAsia" w:hAnsiTheme="majorBidi" w:cstheme="majorBidi"/>
          <w:lang w:val="zh-CN"/>
        </w:rPr>
        <w:t>2023</w:t>
      </w:r>
      <w:r w:rsidR="00D41CD6" w:rsidRPr="00D41CD6">
        <w:rPr>
          <w:rFonts w:asciiTheme="majorBidi" w:eastAsiaTheme="minorEastAsia" w:hAnsiTheme="majorBidi" w:cstheme="majorBidi"/>
          <w:lang w:val="zh-CN"/>
        </w:rPr>
        <w:t>年</w:t>
      </w:r>
      <w:r w:rsidR="00D41CD6" w:rsidRPr="00D41CD6">
        <w:rPr>
          <w:rFonts w:asciiTheme="majorBidi" w:eastAsiaTheme="minorEastAsia" w:hAnsiTheme="majorBidi" w:cstheme="majorBidi"/>
          <w:lang w:val="zh-CN"/>
        </w:rPr>
        <w:t>1</w:t>
      </w:r>
      <w:r w:rsidR="00D41CD6" w:rsidRPr="00D41CD6">
        <w:rPr>
          <w:rFonts w:asciiTheme="majorBidi" w:eastAsiaTheme="minorEastAsia" w:hAnsiTheme="majorBidi" w:cstheme="majorBidi"/>
          <w:lang w:val="zh-CN"/>
        </w:rPr>
        <w:t>月颁发了</w:t>
      </w:r>
      <w:r w:rsidR="00D41CD6" w:rsidRPr="00D41CD6">
        <w:rPr>
          <w:rFonts w:asciiTheme="majorBidi" w:eastAsiaTheme="minorEastAsia" w:hAnsiTheme="majorBidi" w:cstheme="majorBidi"/>
          <w:lang w:val="zh-CN"/>
        </w:rPr>
        <w:t>47</w:t>
      </w:r>
      <w:r w:rsidR="00D41CD6" w:rsidRPr="00D41CD6">
        <w:rPr>
          <w:rFonts w:asciiTheme="majorBidi" w:eastAsiaTheme="minorEastAsia" w:hAnsiTheme="majorBidi" w:cstheme="majorBidi"/>
          <w:lang w:val="zh-CN"/>
        </w:rPr>
        <w:t>个新的石油和天然气勘探许可证，包括在气温上升特别快的北极地区，尽管欧洲联盟的目标是禁止在北极地区开采；</w:t>
      </w:r>
    </w:p>
    <w:p w14:paraId="48828909" w14:textId="0D5EC07D" w:rsidR="00D41CD6" w:rsidRPr="00D41CD6" w:rsidRDefault="006F4B7D" w:rsidP="00D41CD6">
      <w:pPr>
        <w:pStyle w:val="SingleTxt"/>
        <w:rPr>
          <w:rFonts w:asciiTheme="majorBidi" w:eastAsiaTheme="minorEastAsia"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(c)</w:t>
      </w:r>
      <w:r w:rsidR="00D41CD6" w:rsidRPr="00D41CD6">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缔约国采掘业的温室气体排放损害了缔约国确保男女实质性平等的义务，因为气候变化不成比例地影响着妇女，特别是处境贫困的妇女，因为她们比男子更依赖自然资源维持生计，而应对自然灾害的资源较少。</w:t>
      </w:r>
    </w:p>
    <w:p w14:paraId="52CFF808" w14:textId="77777777" w:rsidR="00D41CD6" w:rsidRPr="00D41CD6" w:rsidRDefault="00D41CD6" w:rsidP="00D41CD6">
      <w:pPr>
        <w:pStyle w:val="SingleTxt"/>
        <w:rPr>
          <w:rFonts w:asciiTheme="majorBidi" w:eastAsia="黑体" w:hAnsiTheme="majorBidi" w:cstheme="majorBidi"/>
        </w:rPr>
      </w:pPr>
      <w:r w:rsidRPr="00D41CD6">
        <w:rPr>
          <w:rFonts w:asciiTheme="majorBidi" w:eastAsiaTheme="minorEastAsia" w:hAnsiTheme="majorBidi" w:cstheme="majorBidi"/>
          <w:lang w:val="zh-CN"/>
        </w:rPr>
        <w:t>49.</w:t>
      </w:r>
      <w:r w:rsidRPr="00D41CD6">
        <w:rPr>
          <w:rFonts w:asciiTheme="majorBidi" w:eastAsiaTheme="minorEastAsia" w:hAnsiTheme="majorBidi" w:cstheme="majorBidi"/>
          <w:lang w:val="zh-CN"/>
        </w:rPr>
        <w:tab/>
      </w:r>
      <w:r w:rsidRPr="00D41CD6">
        <w:rPr>
          <w:rFonts w:asciiTheme="majorBidi" w:eastAsia="黑体" w:hAnsiTheme="majorBidi" w:cstheme="majorBidi"/>
          <w:lang w:val="zh-CN"/>
        </w:rPr>
        <w:t>委员会回顾关于气候变化背景下减少灾害风险所涉性别方面的第</w:t>
      </w:r>
      <w:r w:rsidRPr="00D41CD6">
        <w:rPr>
          <w:rFonts w:asciiTheme="majorBidi" w:eastAsia="黑体" w:hAnsiTheme="majorBidi" w:cstheme="majorBidi"/>
          <w:lang w:val="zh-CN"/>
        </w:rPr>
        <w:t>37</w:t>
      </w:r>
      <w:r w:rsidRPr="00D41CD6">
        <w:rPr>
          <w:rFonts w:asciiTheme="majorBidi" w:eastAsia="黑体" w:hAnsiTheme="majorBidi" w:cstheme="majorBidi"/>
          <w:lang w:val="zh-CN"/>
        </w:rPr>
        <w:t>号一般性建议</w:t>
      </w:r>
      <w:r w:rsidRPr="00D41CD6">
        <w:rPr>
          <w:rFonts w:asciiTheme="majorBidi" w:eastAsia="黑体" w:hAnsiTheme="majorBidi" w:cstheme="majorBidi"/>
          <w:lang w:val="zh-CN"/>
        </w:rPr>
        <w:t>(2018</w:t>
      </w:r>
      <w:r w:rsidRPr="00D41CD6">
        <w:rPr>
          <w:rFonts w:asciiTheme="majorBidi" w:eastAsia="黑体" w:hAnsiTheme="majorBidi" w:cstheme="majorBidi"/>
          <w:lang w:val="zh-CN"/>
        </w:rPr>
        <w:t>年</w:t>
      </w:r>
      <w:r w:rsidRPr="00D41CD6">
        <w:rPr>
          <w:rFonts w:asciiTheme="majorBidi" w:eastAsia="黑体" w:hAnsiTheme="majorBidi" w:cstheme="majorBidi"/>
          <w:lang w:val="zh-CN"/>
        </w:rPr>
        <w:t>)</w:t>
      </w:r>
      <w:r w:rsidRPr="00D41CD6">
        <w:rPr>
          <w:rFonts w:asciiTheme="majorBidi" w:eastAsia="黑体" w:hAnsiTheme="majorBidi" w:cstheme="majorBidi"/>
          <w:lang w:val="zh-CN"/>
        </w:rPr>
        <w:t>，并建议缔约国：</w:t>
      </w:r>
    </w:p>
    <w:p w14:paraId="0F6B3BFA" w14:textId="6792FF73" w:rsidR="00D41CD6" w:rsidRPr="00D41CD6" w:rsidRDefault="006F4B7D" w:rsidP="00D41CD6">
      <w:pPr>
        <w:pStyle w:val="SingleTxt"/>
        <w:rPr>
          <w:rFonts w:asciiTheme="majorBidi" w:eastAsia="黑体"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(a)</w:t>
      </w:r>
      <w:r w:rsidR="00D41CD6" w:rsidRPr="00CF2E48">
        <w:rPr>
          <w:rFonts w:asciiTheme="majorBidi" w:eastAsiaTheme="minorEastAsia" w:hAnsiTheme="majorBidi" w:cstheme="majorBidi"/>
          <w:spacing w:val="-2"/>
          <w:lang w:val="zh-CN"/>
        </w:rPr>
        <w:tab/>
      </w:r>
      <w:r w:rsidR="00D41CD6" w:rsidRPr="00CF2E48">
        <w:rPr>
          <w:rFonts w:asciiTheme="majorBidi" w:eastAsia="黑体" w:hAnsiTheme="majorBidi" w:cstheme="majorBidi"/>
          <w:spacing w:val="-2"/>
          <w:lang w:val="zh-CN"/>
        </w:rPr>
        <w:t>审查其气候变化和能源政策，特别是石油和天然气的开采和出口政策，</w:t>
      </w:r>
      <w:r w:rsidR="00D41CD6" w:rsidRPr="00D41CD6">
        <w:rPr>
          <w:rFonts w:asciiTheme="majorBidi" w:eastAsia="黑体" w:hAnsiTheme="majorBidi" w:cstheme="majorBidi"/>
          <w:lang w:val="zh-CN"/>
        </w:rPr>
        <w:t>以及相关国有公司和私营公司的活动，同时考虑到其领土内外对妇女和女童的不成比例的负面影响，以期根据《巴黎气候变化协定》大幅减少温室气体排放；</w:t>
      </w:r>
    </w:p>
    <w:p w14:paraId="1FE89CF8" w14:textId="12051212" w:rsidR="00D41CD6" w:rsidRPr="00D41CD6" w:rsidRDefault="006F4B7D" w:rsidP="00D41CD6">
      <w:pPr>
        <w:pStyle w:val="SingleTxt"/>
        <w:rPr>
          <w:rFonts w:asciiTheme="majorBidi" w:eastAsia="黑体"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(b)</w:t>
      </w:r>
      <w:r w:rsidR="00D41CD6" w:rsidRPr="00D41CD6">
        <w:rPr>
          <w:rFonts w:asciiTheme="majorBidi" w:eastAsiaTheme="minorEastAsia" w:hAnsiTheme="majorBidi" w:cstheme="majorBidi"/>
          <w:lang w:val="zh-CN"/>
        </w:rPr>
        <w:tab/>
      </w:r>
      <w:r w:rsidR="00D41CD6" w:rsidRPr="00D41CD6">
        <w:rPr>
          <w:rFonts w:asciiTheme="majorBidi" w:eastAsia="黑体" w:hAnsiTheme="majorBidi" w:cstheme="majorBidi"/>
          <w:lang w:val="zh-CN"/>
        </w:rPr>
        <w:t>通过具有监测机制的相关立法，以确保就企业活动对妇女人权和环境退化的影响追究企业责任；</w:t>
      </w:r>
    </w:p>
    <w:p w14:paraId="39DAA3F2" w14:textId="7E8366A0" w:rsidR="00D41CD6" w:rsidRPr="00D41CD6" w:rsidRDefault="006F4B7D" w:rsidP="00D41CD6">
      <w:pPr>
        <w:pStyle w:val="SingleTxt"/>
        <w:rPr>
          <w:rFonts w:asciiTheme="majorBidi" w:eastAsia="黑体"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(c)</w:t>
      </w:r>
      <w:r w:rsidR="00D41CD6" w:rsidRPr="00D41CD6">
        <w:rPr>
          <w:rFonts w:asciiTheme="majorBidi" w:eastAsiaTheme="minorEastAsia" w:hAnsiTheme="majorBidi" w:cstheme="majorBidi"/>
          <w:lang w:val="zh-CN"/>
        </w:rPr>
        <w:tab/>
      </w:r>
      <w:r w:rsidR="00D41CD6" w:rsidRPr="00D41CD6">
        <w:rPr>
          <w:rFonts w:asciiTheme="majorBidi" w:eastAsia="黑体" w:hAnsiTheme="majorBidi" w:cstheme="majorBidi"/>
          <w:lang w:val="zh-CN"/>
        </w:rPr>
        <w:t>建立一个机制，确保妇女和女童，特别是萨米族妇女和女童，有意义和平等地参与制定适应和减少气候变化战略；</w:t>
      </w:r>
    </w:p>
    <w:p w14:paraId="13D04A31" w14:textId="74871D7E" w:rsidR="00D41CD6" w:rsidRPr="00D41CD6" w:rsidRDefault="006F4B7D" w:rsidP="00D41CD6">
      <w:pPr>
        <w:pStyle w:val="SingleTxt"/>
        <w:rPr>
          <w:rFonts w:asciiTheme="majorBidi" w:eastAsia="黑体"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(d)</w:t>
      </w:r>
      <w:r w:rsidR="00D41CD6" w:rsidRPr="00D41CD6">
        <w:rPr>
          <w:rFonts w:asciiTheme="majorBidi" w:eastAsiaTheme="minorEastAsia" w:hAnsiTheme="majorBidi" w:cstheme="majorBidi"/>
          <w:lang w:val="zh-CN"/>
        </w:rPr>
        <w:tab/>
      </w:r>
      <w:r w:rsidR="00D41CD6" w:rsidRPr="00D41CD6">
        <w:rPr>
          <w:rFonts w:asciiTheme="majorBidi" w:eastAsia="黑体" w:hAnsiTheme="majorBidi" w:cstheme="majorBidi"/>
          <w:lang w:val="zh-CN"/>
        </w:rPr>
        <w:t>更新《气候变化法》，以反映缔约国新的</w:t>
      </w:r>
      <w:r w:rsidR="00D41CD6" w:rsidRPr="00CF2E48">
        <w:rPr>
          <w:rFonts w:ascii="宋体" w:hAnsi="宋体" w:cstheme="majorBidi"/>
          <w:lang w:val="zh-CN"/>
        </w:rPr>
        <w:t>“</w:t>
      </w:r>
      <w:r w:rsidR="00D41CD6" w:rsidRPr="00D41CD6">
        <w:rPr>
          <w:rFonts w:asciiTheme="majorBidi" w:eastAsia="黑体" w:hAnsiTheme="majorBidi" w:cstheme="majorBidi"/>
          <w:lang w:val="zh-CN"/>
        </w:rPr>
        <w:t>国家自主贡献</w:t>
      </w:r>
      <w:r w:rsidR="00D41CD6" w:rsidRPr="00CF2E48">
        <w:rPr>
          <w:rFonts w:ascii="宋体" w:hAnsi="宋体" w:cstheme="majorBidi"/>
          <w:lang w:val="zh-CN"/>
        </w:rPr>
        <w:t>”</w:t>
      </w:r>
      <w:r w:rsidR="00D41CD6" w:rsidRPr="00D41CD6">
        <w:rPr>
          <w:rFonts w:asciiTheme="majorBidi" w:eastAsia="黑体" w:hAnsiTheme="majorBidi" w:cstheme="majorBidi"/>
          <w:lang w:val="zh-CN"/>
        </w:rPr>
        <w:t>，即到</w:t>
      </w:r>
      <w:r w:rsidR="00D41CD6" w:rsidRPr="00D41CD6">
        <w:rPr>
          <w:rFonts w:asciiTheme="majorBidi" w:eastAsia="黑体" w:hAnsiTheme="majorBidi" w:cstheme="majorBidi"/>
          <w:lang w:val="zh-CN"/>
        </w:rPr>
        <w:t>2030</w:t>
      </w:r>
      <w:r w:rsidR="00D41CD6" w:rsidRPr="00D41CD6">
        <w:rPr>
          <w:rFonts w:asciiTheme="majorBidi" w:eastAsia="黑体" w:hAnsiTheme="majorBidi" w:cstheme="majorBidi"/>
          <w:lang w:val="zh-CN"/>
        </w:rPr>
        <w:t>年将排放量至少减少</w:t>
      </w:r>
      <w:r w:rsidR="00D41CD6" w:rsidRPr="00D41CD6">
        <w:rPr>
          <w:rFonts w:asciiTheme="majorBidi" w:eastAsia="黑体" w:hAnsiTheme="majorBidi" w:cstheme="majorBidi"/>
          <w:lang w:val="zh-CN"/>
        </w:rPr>
        <w:t>55%</w:t>
      </w:r>
      <w:r w:rsidR="00D41CD6" w:rsidRPr="00D41CD6">
        <w:rPr>
          <w:rFonts w:asciiTheme="majorBidi" w:eastAsia="黑体" w:hAnsiTheme="majorBidi" w:cstheme="majorBidi"/>
          <w:lang w:val="zh-CN"/>
        </w:rPr>
        <w:t>，并采取具体步骤，到</w:t>
      </w:r>
      <w:r w:rsidR="00D41CD6" w:rsidRPr="00D41CD6">
        <w:rPr>
          <w:rFonts w:asciiTheme="majorBidi" w:eastAsia="黑体" w:hAnsiTheme="majorBidi" w:cstheme="majorBidi"/>
          <w:lang w:val="zh-CN"/>
        </w:rPr>
        <w:t>2050</w:t>
      </w:r>
      <w:r w:rsidR="00D41CD6" w:rsidRPr="00D41CD6">
        <w:rPr>
          <w:rFonts w:asciiTheme="majorBidi" w:eastAsia="黑体" w:hAnsiTheme="majorBidi" w:cstheme="majorBidi"/>
          <w:lang w:val="zh-CN"/>
        </w:rPr>
        <w:t>年也实现净零排放；</w:t>
      </w:r>
    </w:p>
    <w:p w14:paraId="38BAF405" w14:textId="1E6DC765" w:rsidR="00D41CD6" w:rsidRPr="00D41CD6" w:rsidRDefault="006F4B7D" w:rsidP="00D41CD6">
      <w:pPr>
        <w:pStyle w:val="SingleTxt"/>
        <w:rPr>
          <w:rFonts w:asciiTheme="majorBidi" w:eastAsia="黑体"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(e)</w:t>
      </w:r>
      <w:r w:rsidR="00D41CD6" w:rsidRPr="00D41CD6">
        <w:rPr>
          <w:rFonts w:asciiTheme="majorBidi" w:eastAsiaTheme="minorEastAsia" w:hAnsiTheme="majorBidi" w:cstheme="majorBidi"/>
          <w:lang w:val="zh-CN"/>
        </w:rPr>
        <w:tab/>
      </w:r>
      <w:r w:rsidR="00D41CD6" w:rsidRPr="00D41CD6">
        <w:rPr>
          <w:rFonts w:asciiTheme="majorBidi" w:eastAsia="黑体" w:hAnsiTheme="majorBidi" w:cstheme="majorBidi"/>
          <w:lang w:val="zh-CN"/>
        </w:rPr>
        <w:t>按照</w:t>
      </w:r>
      <w:r w:rsidR="00D41CD6" w:rsidRPr="00D41CD6">
        <w:rPr>
          <w:rFonts w:asciiTheme="majorBidi" w:eastAsia="黑体" w:hAnsiTheme="majorBidi" w:cstheme="majorBidi"/>
          <w:lang w:val="zh-CN"/>
        </w:rPr>
        <w:t>2022</w:t>
      </w:r>
      <w:r w:rsidR="00D41CD6" w:rsidRPr="00D41CD6">
        <w:rPr>
          <w:rFonts w:asciiTheme="majorBidi" w:eastAsia="黑体" w:hAnsiTheme="majorBidi" w:cstheme="majorBidi"/>
          <w:lang w:val="zh-CN"/>
        </w:rPr>
        <w:t>年联合国气候变化大会的决定，积极支持和参与新的应对损失和损害的供资安排的创建和运作。</w:t>
      </w:r>
    </w:p>
    <w:p w14:paraId="773042D3" w14:textId="77777777" w:rsidR="00D41CD6" w:rsidRPr="002A4588" w:rsidRDefault="00D41CD6" w:rsidP="002A458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2A4588">
        <w:rPr>
          <w:lang w:val="zh-CN"/>
        </w:rPr>
        <w:tab/>
      </w:r>
      <w:r w:rsidRPr="002A4588">
        <w:rPr>
          <w:lang w:val="zh-CN"/>
        </w:rPr>
        <w:tab/>
      </w:r>
      <w:r w:rsidRPr="002A4588">
        <w:rPr>
          <w:lang w:val="zh-CN"/>
        </w:rPr>
        <w:t>被拘留妇女</w:t>
      </w:r>
    </w:p>
    <w:p w14:paraId="11807EC8" w14:textId="77777777" w:rsidR="00D41CD6" w:rsidRPr="00D41CD6" w:rsidRDefault="00D41CD6" w:rsidP="00D41CD6">
      <w:pPr>
        <w:pStyle w:val="SingleTxt"/>
        <w:rPr>
          <w:rFonts w:asciiTheme="majorBidi" w:eastAsiaTheme="minorEastAsia" w:hAnsiTheme="majorBidi" w:cstheme="majorBidi"/>
        </w:rPr>
      </w:pPr>
      <w:r w:rsidRPr="00D41CD6">
        <w:rPr>
          <w:rFonts w:asciiTheme="majorBidi" w:eastAsiaTheme="minorEastAsia" w:hAnsiTheme="majorBidi" w:cstheme="majorBidi"/>
          <w:lang w:val="zh-CN"/>
        </w:rPr>
        <w:t>50.</w:t>
      </w:r>
      <w:r w:rsidRPr="00D41CD6">
        <w:rPr>
          <w:rFonts w:asciiTheme="majorBidi" w:eastAsiaTheme="minorEastAsia" w:hAnsiTheme="majorBidi" w:cstheme="majorBidi"/>
          <w:lang w:val="zh-CN"/>
        </w:rPr>
        <w:tab/>
      </w:r>
      <w:r w:rsidRPr="00D41CD6">
        <w:rPr>
          <w:rFonts w:asciiTheme="majorBidi" w:eastAsiaTheme="minorEastAsia" w:hAnsiTheme="majorBidi" w:cstheme="majorBidi"/>
          <w:lang w:val="zh-CN"/>
        </w:rPr>
        <w:t>委员会赞赏地注意到缔约国为改善被拘留妇女的状况所作的努力，包括在监狱中提供专门的精神保健服务。然而，委员会仍感关切的是，监狱系统的基础设施是为占大多数的男性囚犯设计的。具体而言，委员会关切地注意到：</w:t>
      </w:r>
    </w:p>
    <w:p w14:paraId="098C8850" w14:textId="269788F4" w:rsidR="00D41CD6" w:rsidRPr="00D41CD6" w:rsidRDefault="006F4B7D" w:rsidP="00D41CD6">
      <w:pPr>
        <w:pStyle w:val="SingleTxt"/>
        <w:rPr>
          <w:rFonts w:asciiTheme="majorBidi" w:eastAsiaTheme="minorEastAsia"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(a)</w:t>
      </w:r>
      <w:r w:rsidR="00D41CD6" w:rsidRPr="00D41CD6">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平等和反歧视监察署在</w:t>
      </w:r>
      <w:r w:rsidR="00D41CD6" w:rsidRPr="00D41CD6">
        <w:rPr>
          <w:rFonts w:asciiTheme="majorBidi" w:eastAsiaTheme="minorEastAsia" w:hAnsiTheme="majorBidi" w:cstheme="majorBidi"/>
          <w:lang w:val="zh-CN"/>
        </w:rPr>
        <w:t>2017</w:t>
      </w:r>
      <w:r w:rsidR="00D41CD6" w:rsidRPr="00D41CD6">
        <w:rPr>
          <w:rFonts w:asciiTheme="majorBidi" w:eastAsiaTheme="minorEastAsia" w:hAnsiTheme="majorBidi" w:cstheme="majorBidi"/>
          <w:lang w:val="zh-CN"/>
        </w:rPr>
        <w:t>年指出，惩教部门无法履行其保护狱中妇女免遭暴力和虐待的义务；</w:t>
      </w:r>
    </w:p>
    <w:p w14:paraId="6F562DBE" w14:textId="72AB097A" w:rsidR="00D41CD6" w:rsidRPr="00D41CD6" w:rsidRDefault="006F4B7D" w:rsidP="00D41CD6">
      <w:pPr>
        <w:pStyle w:val="SingleTxt"/>
        <w:rPr>
          <w:rFonts w:asciiTheme="majorBidi" w:eastAsiaTheme="minorEastAsia"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(b)</w:t>
      </w:r>
      <w:r w:rsidR="00D41CD6" w:rsidRPr="00D41CD6">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女囚犯自杀率高，并有可能自残，监狱中的保健服务往往不适合妇女的特定需要，包括在精神保健和滥用药物康复服务方面；</w:t>
      </w:r>
    </w:p>
    <w:p w14:paraId="5825B334" w14:textId="0C8558C4" w:rsidR="00D41CD6" w:rsidRPr="00D41CD6" w:rsidRDefault="006F4B7D" w:rsidP="00D41CD6">
      <w:pPr>
        <w:pStyle w:val="SingleTxt"/>
        <w:rPr>
          <w:rFonts w:asciiTheme="majorBidi" w:eastAsiaTheme="minorEastAsia"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(c)</w:t>
      </w:r>
      <w:r w:rsidR="00D41CD6" w:rsidRPr="00D41CD6">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若干女子监狱设在陈旧和不合适的建筑物内；</w:t>
      </w:r>
    </w:p>
    <w:p w14:paraId="3958C25C" w14:textId="758BBAAC" w:rsidR="00D41CD6" w:rsidRPr="00D41CD6" w:rsidRDefault="006F4B7D" w:rsidP="00D41CD6">
      <w:pPr>
        <w:pStyle w:val="SingleTxt"/>
        <w:rPr>
          <w:rFonts w:asciiTheme="majorBidi" w:eastAsiaTheme="minorEastAsia"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(d)</w:t>
      </w:r>
      <w:r w:rsidR="00D41CD6" w:rsidRPr="00D41CD6">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惩教部门负责人被认定在</w:t>
      </w:r>
      <w:r w:rsidR="00D41CD6" w:rsidRPr="00D41CD6">
        <w:rPr>
          <w:rFonts w:asciiTheme="majorBidi" w:eastAsiaTheme="minorEastAsia" w:hAnsiTheme="majorBidi" w:cstheme="majorBidi"/>
          <w:lang w:val="zh-CN"/>
        </w:rPr>
        <w:t>2020</w:t>
      </w:r>
      <w:r w:rsidR="00D41CD6" w:rsidRPr="00D41CD6">
        <w:rPr>
          <w:rFonts w:asciiTheme="majorBidi" w:eastAsiaTheme="minorEastAsia" w:hAnsiTheme="majorBidi" w:cstheme="majorBidi"/>
          <w:lang w:val="zh-CN"/>
        </w:rPr>
        <w:t>年对特罗姆瑟监狱的女囚犯实施了基于性别的歧视，包括因为在高度秘密监区中没有单独的妇女监区。</w:t>
      </w:r>
    </w:p>
    <w:p w14:paraId="1D250F8D" w14:textId="77777777" w:rsidR="00D41CD6" w:rsidRPr="00D41CD6" w:rsidRDefault="00D41CD6" w:rsidP="00D41CD6">
      <w:pPr>
        <w:pStyle w:val="SingleTxt"/>
        <w:rPr>
          <w:rFonts w:asciiTheme="majorBidi" w:eastAsia="黑体" w:hAnsiTheme="majorBidi" w:cstheme="majorBidi"/>
        </w:rPr>
      </w:pPr>
      <w:r w:rsidRPr="00D41CD6">
        <w:rPr>
          <w:rFonts w:asciiTheme="majorBidi" w:eastAsiaTheme="minorEastAsia" w:hAnsiTheme="majorBidi" w:cstheme="majorBidi"/>
          <w:lang w:val="zh-CN"/>
        </w:rPr>
        <w:t>51.</w:t>
      </w:r>
      <w:r w:rsidRPr="00D41CD6">
        <w:rPr>
          <w:rFonts w:asciiTheme="majorBidi" w:eastAsiaTheme="minorEastAsia" w:hAnsiTheme="majorBidi" w:cstheme="majorBidi"/>
          <w:lang w:val="zh-CN"/>
        </w:rPr>
        <w:tab/>
      </w:r>
      <w:r w:rsidRPr="00D41CD6">
        <w:rPr>
          <w:rFonts w:asciiTheme="majorBidi" w:eastAsia="黑体" w:hAnsiTheme="majorBidi" w:cstheme="majorBidi"/>
          <w:lang w:val="zh-CN"/>
        </w:rPr>
        <w:t>委员会建议缔约国审查《判决执行法》和《判决执行相关条例》，以及相关准则，从性别角度保护女性囚犯免受性别歧视，并确保她们的监狱条件符合《联合国女性囚犯待遇和女性罪犯非监禁措施规则》</w:t>
      </w:r>
      <w:r w:rsidRPr="00D41CD6">
        <w:rPr>
          <w:rFonts w:asciiTheme="majorBidi" w:eastAsia="黑体" w:hAnsiTheme="majorBidi" w:cstheme="majorBidi"/>
          <w:lang w:val="zh-CN"/>
        </w:rPr>
        <w:t>(</w:t>
      </w:r>
      <w:r w:rsidRPr="00D41CD6">
        <w:rPr>
          <w:rFonts w:asciiTheme="majorBidi" w:eastAsia="黑体" w:hAnsiTheme="majorBidi" w:cstheme="majorBidi"/>
          <w:lang w:val="zh-CN"/>
        </w:rPr>
        <w:t>曼谷规则</w:t>
      </w:r>
      <w:r w:rsidRPr="00D41CD6">
        <w:rPr>
          <w:rFonts w:asciiTheme="majorBidi" w:eastAsia="黑体" w:hAnsiTheme="majorBidi" w:cstheme="majorBidi"/>
          <w:lang w:val="zh-CN"/>
        </w:rPr>
        <w:t>)</w:t>
      </w:r>
      <w:r w:rsidRPr="00D41CD6">
        <w:rPr>
          <w:rFonts w:asciiTheme="majorBidi" w:eastAsia="黑体" w:hAnsiTheme="majorBidi" w:cstheme="majorBidi"/>
          <w:lang w:val="zh-CN"/>
        </w:rPr>
        <w:t>。委员会还建议缔约国确保女囚：</w:t>
      </w:r>
    </w:p>
    <w:p w14:paraId="31D25CAE" w14:textId="3DA1717E" w:rsidR="00D41CD6" w:rsidRPr="00D41CD6" w:rsidRDefault="006F4B7D" w:rsidP="00D41CD6">
      <w:pPr>
        <w:pStyle w:val="SingleTxt"/>
        <w:rPr>
          <w:rFonts w:asciiTheme="majorBidi" w:eastAsia="黑体"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(a)</w:t>
      </w:r>
      <w:r w:rsidR="00D41CD6" w:rsidRPr="00D41CD6">
        <w:rPr>
          <w:rFonts w:asciiTheme="majorBidi" w:eastAsiaTheme="minorEastAsia" w:hAnsiTheme="majorBidi" w:cstheme="majorBidi"/>
          <w:lang w:val="zh-CN"/>
        </w:rPr>
        <w:tab/>
      </w:r>
      <w:r w:rsidR="00D41CD6" w:rsidRPr="003406AE">
        <w:rPr>
          <w:rFonts w:asciiTheme="majorBidi" w:eastAsia="黑体" w:hAnsiTheme="majorBidi" w:cstheme="majorBidi"/>
          <w:spacing w:val="-4"/>
          <w:lang w:val="zh-CN"/>
        </w:rPr>
        <w:t>得到充分保护，免遭任何形式的性别暴力，并建立保密和有效的机制，</w:t>
      </w:r>
      <w:r w:rsidR="00D41CD6" w:rsidRPr="00D41CD6">
        <w:rPr>
          <w:rFonts w:asciiTheme="majorBidi" w:eastAsia="黑体" w:hAnsiTheme="majorBidi" w:cstheme="majorBidi"/>
          <w:lang w:val="zh-CN"/>
        </w:rPr>
        <w:t>报告任何此类暴力行为的发生；</w:t>
      </w:r>
    </w:p>
    <w:p w14:paraId="6E3A4B7C" w14:textId="3A49D5F2" w:rsidR="00D41CD6" w:rsidRPr="00D41CD6" w:rsidRDefault="006F4B7D" w:rsidP="00D41CD6">
      <w:pPr>
        <w:pStyle w:val="SingleTxt"/>
        <w:rPr>
          <w:rFonts w:asciiTheme="majorBidi" w:eastAsia="黑体"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(b)</w:t>
      </w:r>
      <w:r w:rsidR="00D41CD6" w:rsidRPr="00D41CD6">
        <w:rPr>
          <w:rFonts w:asciiTheme="majorBidi" w:eastAsiaTheme="minorEastAsia" w:hAnsiTheme="majorBidi" w:cstheme="majorBidi"/>
          <w:lang w:val="zh-CN"/>
        </w:rPr>
        <w:tab/>
      </w:r>
      <w:r w:rsidR="00D41CD6" w:rsidRPr="00D41CD6">
        <w:rPr>
          <w:rFonts w:asciiTheme="majorBidi" w:eastAsia="黑体" w:hAnsiTheme="majorBidi" w:cstheme="majorBidi"/>
          <w:lang w:val="zh-CN"/>
        </w:rPr>
        <w:t>始终被关押在与男子分开的监狱或牢房中，但不妨碍她们进行牢房外活动和获得基本服务，而且她们的拘留条件符合国际标准；</w:t>
      </w:r>
    </w:p>
    <w:p w14:paraId="4D6ED0CD" w14:textId="0897955D" w:rsidR="00D41CD6" w:rsidRPr="00D41CD6" w:rsidRDefault="006F4B7D" w:rsidP="00D41CD6">
      <w:pPr>
        <w:pStyle w:val="SingleTxt"/>
        <w:rPr>
          <w:rFonts w:asciiTheme="majorBidi" w:eastAsia="黑体"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(c)</w:t>
      </w:r>
      <w:r w:rsidR="00D41CD6" w:rsidRPr="00D41CD6">
        <w:rPr>
          <w:rFonts w:asciiTheme="majorBidi" w:eastAsiaTheme="minorEastAsia" w:hAnsiTheme="majorBidi" w:cstheme="majorBidi"/>
          <w:lang w:val="zh-CN"/>
        </w:rPr>
        <w:tab/>
      </w:r>
      <w:r w:rsidR="00D41CD6" w:rsidRPr="00D41CD6">
        <w:rPr>
          <w:rFonts w:asciiTheme="majorBidi" w:eastAsia="黑体" w:hAnsiTheme="majorBidi" w:cstheme="majorBidi"/>
          <w:lang w:val="zh-CN"/>
        </w:rPr>
        <w:t>充分获得对性别问题有敏感认识的保健服务，包括精神保健服务。</w:t>
      </w:r>
    </w:p>
    <w:p w14:paraId="2F4D32F2" w14:textId="77777777" w:rsidR="00D41CD6" w:rsidRPr="00D41CD6" w:rsidRDefault="00D41CD6" w:rsidP="00D41CD6">
      <w:pPr>
        <w:pStyle w:val="SingleTxt"/>
        <w:rPr>
          <w:rFonts w:asciiTheme="majorBidi" w:eastAsiaTheme="minorEastAsia" w:hAnsiTheme="majorBidi" w:cstheme="majorBidi"/>
        </w:rPr>
      </w:pPr>
      <w:r w:rsidRPr="00D41CD6">
        <w:rPr>
          <w:rFonts w:asciiTheme="majorBidi" w:eastAsiaTheme="minorEastAsia" w:hAnsiTheme="majorBidi" w:cstheme="majorBidi"/>
          <w:lang w:val="zh-CN"/>
        </w:rPr>
        <w:t>52.</w:t>
      </w:r>
      <w:r w:rsidRPr="00D41CD6">
        <w:rPr>
          <w:rFonts w:asciiTheme="majorBidi" w:eastAsiaTheme="minorEastAsia" w:hAnsiTheme="majorBidi" w:cstheme="majorBidi"/>
          <w:lang w:val="zh-CN"/>
        </w:rPr>
        <w:tab/>
      </w:r>
      <w:r w:rsidRPr="00D41CD6">
        <w:rPr>
          <w:rFonts w:asciiTheme="majorBidi" w:eastAsiaTheme="minorEastAsia" w:hAnsiTheme="majorBidi" w:cstheme="majorBidi"/>
          <w:lang w:val="zh-CN"/>
        </w:rPr>
        <w:t>委员会欢迎关于被拘留者必须被安置在尽可能离家近的地方的一般规定，但感到关切的是，这导致许多妇女被安置在男性占多数的牢房中，这妨碍了她们的安全，而且维护她们安全的措施侵犯了她们的权利，包括减少离开牢房的时间和活动。委员会还感到关切的是，需要满足特殊需要的妇女有时被关押在离家很远的监狱，这妨碍了其子女和其他近亲的探视。</w:t>
      </w:r>
    </w:p>
    <w:p w14:paraId="3FA84C06" w14:textId="77777777" w:rsidR="00D41CD6" w:rsidRPr="00D41CD6" w:rsidRDefault="00D41CD6" w:rsidP="00D41CD6">
      <w:pPr>
        <w:pStyle w:val="SingleTxt"/>
        <w:rPr>
          <w:rFonts w:asciiTheme="majorBidi" w:eastAsia="黑体" w:hAnsiTheme="majorBidi" w:cstheme="majorBidi"/>
        </w:rPr>
      </w:pPr>
      <w:r w:rsidRPr="00D41CD6">
        <w:rPr>
          <w:rFonts w:asciiTheme="majorBidi" w:eastAsiaTheme="minorEastAsia" w:hAnsiTheme="majorBidi" w:cstheme="majorBidi"/>
          <w:lang w:val="zh-CN"/>
        </w:rPr>
        <w:t>53.</w:t>
      </w:r>
      <w:r w:rsidRPr="00D41CD6">
        <w:rPr>
          <w:rFonts w:asciiTheme="majorBidi" w:eastAsiaTheme="minorEastAsia" w:hAnsiTheme="majorBidi" w:cstheme="majorBidi"/>
          <w:lang w:val="zh-CN"/>
        </w:rPr>
        <w:tab/>
      </w:r>
      <w:r w:rsidRPr="00D41CD6">
        <w:rPr>
          <w:rFonts w:asciiTheme="majorBidi" w:eastAsia="黑体" w:hAnsiTheme="majorBidi" w:cstheme="majorBidi"/>
          <w:lang w:val="zh-CN"/>
        </w:rPr>
        <w:t>委员会建议缔约国与挪威国家人权机构和非政府组织密切协商，探讨如何充分落实女囚犯的权利，同时也确保妇女在离家人近的地方服刑。</w:t>
      </w:r>
    </w:p>
    <w:p w14:paraId="3679616A" w14:textId="77777777" w:rsidR="00D41CD6" w:rsidRPr="002A4588" w:rsidRDefault="00D41CD6" w:rsidP="002A458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2A4588">
        <w:rPr>
          <w:lang w:val="zh-CN"/>
        </w:rPr>
        <w:tab/>
      </w:r>
      <w:r w:rsidRPr="002A4588">
        <w:rPr>
          <w:lang w:val="zh-CN"/>
        </w:rPr>
        <w:tab/>
      </w:r>
      <w:r w:rsidRPr="002A4588">
        <w:rPr>
          <w:lang w:val="zh-CN"/>
        </w:rPr>
        <w:t>残疾妇女</w:t>
      </w:r>
    </w:p>
    <w:p w14:paraId="699AF42D" w14:textId="77777777" w:rsidR="00D41CD6" w:rsidRPr="00D41CD6" w:rsidRDefault="00D41CD6" w:rsidP="00D41CD6">
      <w:pPr>
        <w:pStyle w:val="SingleTxt"/>
        <w:rPr>
          <w:rFonts w:asciiTheme="majorBidi" w:eastAsiaTheme="minorEastAsia" w:hAnsiTheme="majorBidi" w:cstheme="majorBidi"/>
        </w:rPr>
      </w:pPr>
      <w:r w:rsidRPr="00D41CD6">
        <w:rPr>
          <w:rFonts w:asciiTheme="majorBidi" w:eastAsiaTheme="minorEastAsia" w:hAnsiTheme="majorBidi" w:cstheme="majorBidi"/>
          <w:lang w:val="zh-CN"/>
        </w:rPr>
        <w:t>54.</w:t>
      </w:r>
      <w:r w:rsidRPr="00D41CD6">
        <w:rPr>
          <w:rFonts w:asciiTheme="majorBidi" w:eastAsiaTheme="minorEastAsia" w:hAnsiTheme="majorBidi" w:cstheme="majorBidi"/>
          <w:lang w:val="zh-CN"/>
        </w:rPr>
        <w:tab/>
      </w:r>
      <w:r w:rsidRPr="00D41CD6">
        <w:rPr>
          <w:rFonts w:asciiTheme="majorBidi" w:eastAsiaTheme="minorEastAsia" w:hAnsiTheme="majorBidi" w:cstheme="majorBidi"/>
          <w:lang w:val="zh-CN"/>
        </w:rPr>
        <w:t>委员会感到关切的是，残疾妇女继续面临交叉形式的歧视。委员会关切地注意到：</w:t>
      </w:r>
    </w:p>
    <w:p w14:paraId="789645ED" w14:textId="6C11F958" w:rsidR="00D41CD6" w:rsidRPr="00D41CD6" w:rsidRDefault="006F4B7D" w:rsidP="00D41CD6">
      <w:pPr>
        <w:pStyle w:val="SingleTxt"/>
        <w:rPr>
          <w:rFonts w:asciiTheme="majorBidi" w:eastAsiaTheme="minorEastAsia"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(a)</w:t>
      </w:r>
      <w:r w:rsidR="00D41CD6" w:rsidRPr="00D41CD6">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残疾问题研究缺乏性别视角，性别平等和残疾议程中没有残疾妇女和女童的权利；</w:t>
      </w:r>
    </w:p>
    <w:p w14:paraId="38057E4C" w14:textId="4AA66232" w:rsidR="00D41CD6" w:rsidRPr="00D41CD6" w:rsidRDefault="006F4B7D" w:rsidP="00D41CD6">
      <w:pPr>
        <w:pStyle w:val="SingleTxt"/>
        <w:rPr>
          <w:rFonts w:asciiTheme="majorBidi" w:eastAsiaTheme="minorEastAsia"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(b)</w:t>
      </w:r>
      <w:r w:rsidR="00D41CD6" w:rsidRPr="00D41CD6">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在某些情况下，残疾妇女和女童继续遭受非自愿医疗，包括强迫绝育和堕胎。</w:t>
      </w:r>
    </w:p>
    <w:p w14:paraId="45CB0459" w14:textId="77777777" w:rsidR="00D41CD6" w:rsidRPr="00D41CD6" w:rsidRDefault="00D41CD6" w:rsidP="00D41CD6">
      <w:pPr>
        <w:pStyle w:val="SingleTxt"/>
        <w:rPr>
          <w:rFonts w:asciiTheme="majorBidi" w:eastAsia="黑体" w:hAnsiTheme="majorBidi" w:cstheme="majorBidi"/>
        </w:rPr>
      </w:pPr>
      <w:r w:rsidRPr="00D41CD6">
        <w:rPr>
          <w:rFonts w:asciiTheme="majorBidi" w:eastAsiaTheme="minorEastAsia" w:hAnsiTheme="majorBidi" w:cstheme="majorBidi"/>
          <w:lang w:val="zh-CN"/>
        </w:rPr>
        <w:t>55.</w:t>
      </w:r>
      <w:r w:rsidRPr="00D41CD6">
        <w:rPr>
          <w:rFonts w:asciiTheme="majorBidi" w:eastAsiaTheme="minorEastAsia" w:hAnsiTheme="majorBidi" w:cstheme="majorBidi"/>
          <w:lang w:val="zh-CN"/>
        </w:rPr>
        <w:tab/>
      </w:r>
      <w:r w:rsidRPr="00D41CD6">
        <w:rPr>
          <w:rFonts w:asciiTheme="majorBidi" w:eastAsia="黑体" w:hAnsiTheme="majorBidi" w:cstheme="majorBidi"/>
          <w:lang w:val="zh-CN"/>
        </w:rPr>
        <w:t>委员会建议缔约国：</w:t>
      </w:r>
    </w:p>
    <w:p w14:paraId="1872A2E6" w14:textId="608ADF53" w:rsidR="00D41CD6" w:rsidRPr="00D41CD6" w:rsidRDefault="006F4B7D" w:rsidP="00D41CD6">
      <w:pPr>
        <w:pStyle w:val="SingleTxt"/>
        <w:rPr>
          <w:rFonts w:asciiTheme="majorBidi" w:eastAsia="黑体"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(a)</w:t>
      </w:r>
      <w:r w:rsidR="00D41CD6" w:rsidRPr="00D41CD6">
        <w:rPr>
          <w:rFonts w:asciiTheme="majorBidi" w:eastAsiaTheme="minorEastAsia" w:hAnsiTheme="majorBidi" w:cstheme="majorBidi"/>
          <w:lang w:val="zh-CN"/>
        </w:rPr>
        <w:tab/>
      </w:r>
      <w:r w:rsidR="00D41CD6" w:rsidRPr="00D41CD6">
        <w:rPr>
          <w:rFonts w:asciiTheme="majorBidi" w:eastAsia="黑体" w:hAnsiTheme="majorBidi" w:cstheme="majorBidi"/>
          <w:lang w:val="zh-CN"/>
        </w:rPr>
        <w:t>确保将性别视角纳入残疾问题研究，将残疾妇女和女童的人权纳入性别平等和残疾议程；</w:t>
      </w:r>
    </w:p>
    <w:p w14:paraId="00E01FDC" w14:textId="2A8C399C" w:rsidR="00D41CD6" w:rsidRPr="00D41CD6" w:rsidRDefault="006F4B7D" w:rsidP="00D41CD6">
      <w:pPr>
        <w:pStyle w:val="SingleTxt"/>
        <w:rPr>
          <w:rFonts w:asciiTheme="majorBidi" w:eastAsia="黑体"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(b)</w:t>
      </w:r>
      <w:r w:rsidR="00D41CD6" w:rsidRPr="00D41CD6">
        <w:rPr>
          <w:rFonts w:asciiTheme="majorBidi" w:eastAsiaTheme="minorEastAsia" w:hAnsiTheme="majorBidi" w:cstheme="majorBidi"/>
          <w:lang w:val="zh-CN"/>
        </w:rPr>
        <w:tab/>
      </w:r>
      <w:r w:rsidR="00D41CD6" w:rsidRPr="00D41CD6">
        <w:rPr>
          <w:rFonts w:asciiTheme="majorBidi" w:eastAsia="黑体" w:hAnsiTheme="majorBidi" w:cstheme="majorBidi"/>
          <w:lang w:val="zh-CN"/>
        </w:rPr>
        <w:t>禁止未经有关妇女和女童自由、事先和知情同意而进行非自愿医疗，包括堕胎和绝育，不论其残疾的严重程度和类型如何，并向她们提供适当支助，使她们能够就自己的健康问题作出自主决定；</w:t>
      </w:r>
    </w:p>
    <w:p w14:paraId="3132E748" w14:textId="233104A7" w:rsidR="00D41CD6" w:rsidRPr="00D41CD6" w:rsidRDefault="006F4B7D" w:rsidP="00D41CD6">
      <w:pPr>
        <w:pStyle w:val="SingleTxt"/>
        <w:rPr>
          <w:rFonts w:asciiTheme="majorBidi" w:eastAsia="黑体" w:hAnsiTheme="majorBidi" w:cstheme="majorBidi"/>
        </w:rPr>
      </w:pPr>
      <w:r>
        <w:rPr>
          <w:rFonts w:asciiTheme="majorBidi" w:eastAsiaTheme="minorEastAsia" w:hAnsiTheme="majorBidi" w:cstheme="majorBidi"/>
          <w:lang w:val="zh-CN"/>
        </w:rPr>
        <w:tab/>
      </w:r>
      <w:r w:rsidR="00D41CD6" w:rsidRPr="00D41CD6">
        <w:rPr>
          <w:rFonts w:asciiTheme="majorBidi" w:eastAsiaTheme="minorEastAsia" w:hAnsiTheme="majorBidi" w:cstheme="majorBidi"/>
          <w:lang w:val="zh-CN"/>
        </w:rPr>
        <w:t>(c)</w:t>
      </w:r>
      <w:r w:rsidR="00D41CD6" w:rsidRPr="00D41CD6">
        <w:rPr>
          <w:rFonts w:asciiTheme="majorBidi" w:eastAsiaTheme="minorEastAsia" w:hAnsiTheme="majorBidi" w:cstheme="majorBidi"/>
          <w:lang w:val="zh-CN"/>
        </w:rPr>
        <w:tab/>
      </w:r>
      <w:r w:rsidR="00D41CD6" w:rsidRPr="00D41CD6">
        <w:rPr>
          <w:rFonts w:asciiTheme="majorBidi" w:eastAsia="黑体" w:hAnsiTheme="majorBidi" w:cstheme="majorBidi"/>
          <w:lang w:val="zh-CN"/>
        </w:rPr>
        <w:t>设立国家一级和区域一级方案，向残疾妇女提供能够享有性健康和生殖健康服务的机会。</w:t>
      </w:r>
    </w:p>
    <w:p w14:paraId="08DF7D04" w14:textId="77777777" w:rsidR="00D41CD6" w:rsidRPr="002A4588" w:rsidRDefault="00D41CD6" w:rsidP="002A458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2A4588">
        <w:rPr>
          <w:lang w:val="zh-CN"/>
        </w:rPr>
        <w:tab/>
      </w:r>
      <w:r w:rsidRPr="002A4588">
        <w:rPr>
          <w:lang w:val="zh-CN"/>
        </w:rPr>
        <w:tab/>
      </w:r>
      <w:r w:rsidRPr="002A4588">
        <w:rPr>
          <w:lang w:val="zh-CN"/>
        </w:rPr>
        <w:t>移民妇女</w:t>
      </w:r>
    </w:p>
    <w:p w14:paraId="00CBC8DA" w14:textId="77777777" w:rsidR="00D41CD6" w:rsidRPr="00D41CD6" w:rsidRDefault="00D41CD6" w:rsidP="00D41CD6">
      <w:pPr>
        <w:pStyle w:val="SingleTxt"/>
        <w:rPr>
          <w:rFonts w:asciiTheme="majorBidi" w:eastAsiaTheme="minorEastAsia" w:hAnsiTheme="majorBidi" w:cstheme="majorBidi"/>
        </w:rPr>
      </w:pPr>
      <w:r w:rsidRPr="00D41CD6">
        <w:rPr>
          <w:rFonts w:asciiTheme="majorBidi" w:eastAsiaTheme="minorEastAsia" w:hAnsiTheme="majorBidi" w:cstheme="majorBidi"/>
          <w:lang w:val="zh-CN"/>
        </w:rPr>
        <w:t>56.</w:t>
      </w:r>
      <w:r w:rsidRPr="00D41CD6">
        <w:rPr>
          <w:rFonts w:asciiTheme="majorBidi" w:eastAsiaTheme="minorEastAsia" w:hAnsiTheme="majorBidi" w:cstheme="majorBidi"/>
          <w:lang w:val="zh-CN"/>
        </w:rPr>
        <w:tab/>
      </w:r>
      <w:r w:rsidRPr="00D41CD6">
        <w:rPr>
          <w:rFonts w:asciiTheme="majorBidi" w:eastAsiaTheme="minorEastAsia" w:hAnsiTheme="majorBidi" w:cstheme="majorBidi"/>
          <w:lang w:val="zh-CN"/>
        </w:rPr>
        <w:t>委员会感到关切的是，无证移民可获得的紧急医疗保健的定义非常狭窄，仅限于三周内必须进行的治疗。委员会感到关切的是，这可能对无证移民妇女的健康产生不利影响，因为歧视性结构、体制和制度往往使她们处于特别不利的境地，她们需要充分获得性健康和生殖健康服务以及心理健康服务的机会。</w:t>
      </w:r>
    </w:p>
    <w:p w14:paraId="24E50C7B" w14:textId="77777777" w:rsidR="00D41CD6" w:rsidRPr="00D41CD6" w:rsidRDefault="00D41CD6" w:rsidP="00D41CD6">
      <w:pPr>
        <w:pStyle w:val="SingleTxt"/>
        <w:rPr>
          <w:rFonts w:asciiTheme="majorBidi" w:eastAsia="黑体" w:hAnsiTheme="majorBidi" w:cstheme="majorBidi"/>
        </w:rPr>
      </w:pPr>
      <w:r w:rsidRPr="00D41CD6">
        <w:rPr>
          <w:rFonts w:asciiTheme="majorBidi" w:eastAsiaTheme="minorEastAsia" w:hAnsiTheme="majorBidi" w:cstheme="majorBidi"/>
          <w:lang w:val="zh-CN"/>
        </w:rPr>
        <w:t>57.</w:t>
      </w:r>
      <w:r w:rsidRPr="00D41CD6">
        <w:rPr>
          <w:rFonts w:asciiTheme="majorBidi" w:eastAsiaTheme="minorEastAsia" w:hAnsiTheme="majorBidi" w:cstheme="majorBidi"/>
          <w:lang w:val="zh-CN"/>
        </w:rPr>
        <w:tab/>
      </w:r>
      <w:r w:rsidRPr="00D41CD6">
        <w:rPr>
          <w:rFonts w:asciiTheme="majorBidi" w:eastAsia="黑体" w:hAnsiTheme="majorBidi" w:cstheme="majorBidi"/>
          <w:lang w:val="zh-CN"/>
        </w:rPr>
        <w:t>委员会建议缔约国确保无证移民妇女和女童能够获得非紧急医疗服务所需的证件，而不会遭到向移民当局举报并随后被驱逐出境的风险。</w:t>
      </w:r>
    </w:p>
    <w:p w14:paraId="021C8C24" w14:textId="3D6D3FAF" w:rsidR="00D41CD6" w:rsidRPr="002A4588" w:rsidRDefault="006F4B7D" w:rsidP="002A458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Pr>
          <w:lang w:val="zh-CN"/>
        </w:rPr>
        <w:tab/>
      </w:r>
      <w:r>
        <w:rPr>
          <w:lang w:val="zh-CN"/>
        </w:rPr>
        <w:tab/>
      </w:r>
      <w:r w:rsidR="00D41CD6" w:rsidRPr="002A4588">
        <w:rPr>
          <w:lang w:val="zh-CN"/>
        </w:rPr>
        <w:t>婚姻和家庭关系</w:t>
      </w:r>
    </w:p>
    <w:p w14:paraId="1C38DFF3" w14:textId="77777777" w:rsidR="00D41CD6" w:rsidRPr="00D41CD6" w:rsidRDefault="00D41CD6" w:rsidP="00D41CD6">
      <w:pPr>
        <w:pStyle w:val="SingleTxt"/>
        <w:rPr>
          <w:rFonts w:asciiTheme="majorBidi" w:eastAsiaTheme="minorEastAsia" w:hAnsiTheme="majorBidi" w:cstheme="majorBidi"/>
        </w:rPr>
      </w:pPr>
      <w:r w:rsidRPr="00D41CD6">
        <w:rPr>
          <w:rFonts w:asciiTheme="majorBidi" w:eastAsiaTheme="minorEastAsia" w:hAnsiTheme="majorBidi" w:cstheme="majorBidi"/>
          <w:lang w:val="zh-CN"/>
        </w:rPr>
        <w:t>58.</w:t>
      </w:r>
      <w:r w:rsidRPr="00D41CD6">
        <w:rPr>
          <w:rFonts w:asciiTheme="majorBidi" w:eastAsiaTheme="minorEastAsia" w:hAnsiTheme="majorBidi" w:cstheme="majorBidi"/>
          <w:lang w:val="zh-CN"/>
        </w:rPr>
        <w:tab/>
      </w:r>
      <w:r w:rsidRPr="00D41CD6">
        <w:rPr>
          <w:rFonts w:asciiTheme="majorBidi" w:eastAsiaTheme="minorEastAsia" w:hAnsiTheme="majorBidi" w:cstheme="majorBidi"/>
          <w:lang w:val="zh-CN"/>
        </w:rPr>
        <w:t>委员会仍然感到关切的是，缔约国没有充分保护身处事实婚姻关系中的妇女的经济权利和社会福利，除非她们有共同子女或与伴侣订立明确协议。</w:t>
      </w:r>
    </w:p>
    <w:p w14:paraId="4CF440D3" w14:textId="6F38EB47" w:rsidR="00D41CD6" w:rsidRPr="00D41CD6" w:rsidRDefault="00D41CD6" w:rsidP="00D41CD6">
      <w:pPr>
        <w:pStyle w:val="SingleTxt"/>
        <w:rPr>
          <w:rFonts w:asciiTheme="majorBidi" w:eastAsia="黑体" w:hAnsiTheme="majorBidi" w:cstheme="majorBidi"/>
        </w:rPr>
      </w:pPr>
      <w:r w:rsidRPr="00D41CD6">
        <w:rPr>
          <w:rFonts w:asciiTheme="majorBidi" w:eastAsiaTheme="minorEastAsia" w:hAnsiTheme="majorBidi" w:cstheme="majorBidi"/>
          <w:lang w:val="zh-CN"/>
        </w:rPr>
        <w:t>59.</w:t>
      </w:r>
      <w:r w:rsidRPr="00D41CD6">
        <w:rPr>
          <w:rFonts w:asciiTheme="majorBidi" w:eastAsiaTheme="minorEastAsia" w:hAnsiTheme="majorBidi" w:cstheme="majorBidi"/>
          <w:lang w:val="zh-CN"/>
        </w:rPr>
        <w:tab/>
      </w:r>
      <w:r w:rsidRPr="00D41CD6">
        <w:rPr>
          <w:rFonts w:asciiTheme="majorBidi" w:eastAsia="黑体" w:hAnsiTheme="majorBidi" w:cstheme="majorBidi"/>
          <w:lang w:val="zh-CN"/>
        </w:rPr>
        <w:t>委员会重申其先前的建议</w:t>
      </w:r>
      <w:r w:rsidRPr="00D41CD6">
        <w:rPr>
          <w:rFonts w:asciiTheme="majorBidi" w:eastAsia="黑体" w:hAnsiTheme="majorBidi" w:cstheme="majorBidi"/>
          <w:lang w:val="zh-CN"/>
        </w:rPr>
        <w:t>(</w:t>
      </w:r>
      <w:hyperlink r:id="rId43" w:history="1">
        <w:r w:rsidRPr="00D41CD6">
          <w:rPr>
            <w:rStyle w:val="af4"/>
            <w:rFonts w:asciiTheme="majorBidi" w:eastAsia="黑体" w:hAnsiTheme="majorBidi" w:cstheme="majorBidi"/>
            <w:lang w:val="zh-CN"/>
          </w:rPr>
          <w:t>CEDAW/C/NOR/CO/9</w:t>
        </w:r>
      </w:hyperlink>
      <w:r w:rsidRPr="00D41CD6">
        <w:rPr>
          <w:rFonts w:asciiTheme="majorBidi" w:eastAsia="黑体" w:hAnsiTheme="majorBidi" w:cstheme="majorBidi"/>
          <w:lang w:val="zh-CN"/>
        </w:rPr>
        <w:t>，第</w:t>
      </w:r>
      <w:r w:rsidRPr="00D41CD6">
        <w:rPr>
          <w:rFonts w:asciiTheme="majorBidi" w:eastAsia="黑体" w:hAnsiTheme="majorBidi" w:cstheme="majorBidi"/>
          <w:lang w:val="zh-CN"/>
        </w:rPr>
        <w:t>49(b)</w:t>
      </w:r>
      <w:r w:rsidRPr="00D41CD6">
        <w:rPr>
          <w:rFonts w:asciiTheme="majorBidi" w:eastAsia="黑体" w:hAnsiTheme="majorBidi" w:cstheme="majorBidi"/>
          <w:lang w:val="zh-CN"/>
        </w:rPr>
        <w:t>段</w:t>
      </w:r>
      <w:r w:rsidRPr="00D41CD6">
        <w:rPr>
          <w:rFonts w:asciiTheme="majorBidi" w:eastAsia="黑体" w:hAnsiTheme="majorBidi" w:cstheme="majorBidi"/>
          <w:lang w:val="zh-CN"/>
        </w:rPr>
        <w:t>)</w:t>
      </w:r>
      <w:r w:rsidRPr="00D41CD6">
        <w:rPr>
          <w:rFonts w:asciiTheme="majorBidi" w:eastAsia="黑体" w:hAnsiTheme="majorBidi" w:cstheme="majorBidi"/>
          <w:lang w:val="zh-CN"/>
        </w:rPr>
        <w:t>，并建议缔约国采取必要的法律措施，加强对事实婚姻中所有妇女的经济保护，根据委员会关于婚姻和家庭关系中的平等的第</w:t>
      </w:r>
      <w:r w:rsidRPr="00D41CD6">
        <w:rPr>
          <w:rFonts w:asciiTheme="majorBidi" w:eastAsia="黑体" w:hAnsiTheme="majorBidi" w:cstheme="majorBidi"/>
          <w:lang w:val="zh-CN"/>
        </w:rPr>
        <w:t>21</w:t>
      </w:r>
      <w:r w:rsidRPr="00D41CD6">
        <w:rPr>
          <w:rFonts w:asciiTheme="majorBidi" w:eastAsia="黑体" w:hAnsiTheme="majorBidi" w:cstheme="majorBidi"/>
          <w:lang w:val="zh-CN"/>
        </w:rPr>
        <w:t>号一般性建议</w:t>
      </w:r>
      <w:r w:rsidRPr="00D41CD6">
        <w:rPr>
          <w:rFonts w:asciiTheme="majorBidi" w:eastAsia="黑体" w:hAnsiTheme="majorBidi" w:cstheme="majorBidi"/>
          <w:lang w:val="zh-CN"/>
        </w:rPr>
        <w:t>(1994</w:t>
      </w:r>
      <w:r w:rsidRPr="00D41CD6">
        <w:rPr>
          <w:rFonts w:asciiTheme="majorBidi" w:eastAsia="黑体" w:hAnsiTheme="majorBidi" w:cstheme="majorBidi"/>
          <w:lang w:val="zh-CN"/>
        </w:rPr>
        <w:t>年</w:t>
      </w:r>
      <w:r w:rsidRPr="00D41CD6">
        <w:rPr>
          <w:rFonts w:asciiTheme="majorBidi" w:eastAsia="黑体" w:hAnsiTheme="majorBidi" w:cstheme="majorBidi"/>
          <w:lang w:val="zh-CN"/>
        </w:rPr>
        <w:t>)</w:t>
      </w:r>
      <w:r w:rsidRPr="00D41CD6">
        <w:rPr>
          <w:rFonts w:asciiTheme="majorBidi" w:eastAsia="黑体" w:hAnsiTheme="majorBidi" w:cstheme="majorBidi"/>
          <w:lang w:val="zh-CN"/>
        </w:rPr>
        <w:t>和关于婚姻、家庭关系及其解除的经济后果的第</w:t>
      </w:r>
      <w:r w:rsidRPr="00D41CD6">
        <w:rPr>
          <w:rFonts w:asciiTheme="majorBidi" w:eastAsia="黑体" w:hAnsiTheme="majorBidi" w:cstheme="majorBidi"/>
          <w:lang w:val="zh-CN"/>
        </w:rPr>
        <w:t>29</w:t>
      </w:r>
      <w:r w:rsidRPr="00D41CD6">
        <w:rPr>
          <w:rFonts w:asciiTheme="majorBidi" w:eastAsia="黑体" w:hAnsiTheme="majorBidi" w:cstheme="majorBidi"/>
          <w:lang w:val="zh-CN"/>
        </w:rPr>
        <w:t>号一般性建议</w:t>
      </w:r>
      <w:r w:rsidRPr="00D41CD6">
        <w:rPr>
          <w:rFonts w:asciiTheme="majorBidi" w:eastAsia="黑体" w:hAnsiTheme="majorBidi" w:cstheme="majorBidi"/>
          <w:lang w:val="zh-CN"/>
        </w:rPr>
        <w:t>(2013</w:t>
      </w:r>
      <w:r w:rsidRPr="00D41CD6">
        <w:rPr>
          <w:rFonts w:asciiTheme="majorBidi" w:eastAsia="黑体" w:hAnsiTheme="majorBidi" w:cstheme="majorBidi"/>
          <w:lang w:val="zh-CN"/>
        </w:rPr>
        <w:t>年</w:t>
      </w:r>
      <w:r w:rsidRPr="00D41CD6">
        <w:rPr>
          <w:rFonts w:asciiTheme="majorBidi" w:eastAsia="黑体" w:hAnsiTheme="majorBidi" w:cstheme="majorBidi"/>
          <w:lang w:val="zh-CN"/>
        </w:rPr>
        <w:t>)</w:t>
      </w:r>
      <w:r w:rsidRPr="00D41CD6">
        <w:rPr>
          <w:rFonts w:asciiTheme="majorBidi" w:eastAsia="黑体" w:hAnsiTheme="majorBidi" w:cstheme="majorBidi"/>
          <w:lang w:val="zh-CN"/>
        </w:rPr>
        <w:t>，承认其对关系存续期间积累的财产享有权利。</w:t>
      </w:r>
    </w:p>
    <w:p w14:paraId="5167BD70" w14:textId="77777777" w:rsidR="00D41CD6" w:rsidRPr="00D41CD6" w:rsidRDefault="00D41CD6" w:rsidP="00D41CD6">
      <w:pPr>
        <w:pStyle w:val="SingleTxt"/>
        <w:rPr>
          <w:rFonts w:asciiTheme="majorBidi" w:eastAsiaTheme="minorEastAsia" w:hAnsiTheme="majorBidi" w:cstheme="majorBidi"/>
        </w:rPr>
      </w:pPr>
      <w:r w:rsidRPr="00D41CD6">
        <w:rPr>
          <w:rFonts w:asciiTheme="majorBidi" w:eastAsiaTheme="minorEastAsia" w:hAnsiTheme="majorBidi" w:cstheme="majorBidi"/>
          <w:lang w:val="zh-CN"/>
        </w:rPr>
        <w:t>60.</w:t>
      </w:r>
      <w:r w:rsidRPr="00D41CD6">
        <w:rPr>
          <w:rFonts w:asciiTheme="majorBidi" w:eastAsiaTheme="minorEastAsia" w:hAnsiTheme="majorBidi" w:cstheme="majorBidi"/>
          <w:lang w:val="zh-CN"/>
        </w:rPr>
        <w:tab/>
      </w:r>
      <w:r w:rsidRPr="00D41CD6">
        <w:rPr>
          <w:rFonts w:asciiTheme="majorBidi" w:eastAsiaTheme="minorEastAsia" w:hAnsiTheme="majorBidi" w:cstheme="majorBidi"/>
          <w:lang w:val="zh-CN"/>
        </w:rPr>
        <w:t>委员会关切地注意到，调解服务机构识别家庭暴力案件的能力不足，特别是在分居诉讼以及监护和探视纠纷方面。委员会还感到关切的是，在关于儿童监护权的决定中，特别是在涉及轮流居住时，对家庭暴力的情形可能没有给予充分考虑。</w:t>
      </w:r>
    </w:p>
    <w:p w14:paraId="13DB42EA" w14:textId="75A70670" w:rsidR="001C26CF" w:rsidRDefault="00D41CD6" w:rsidP="00D41CD6">
      <w:pPr>
        <w:pStyle w:val="SingleTxt"/>
        <w:rPr>
          <w:rFonts w:asciiTheme="majorBidi" w:eastAsia="黑体" w:hAnsiTheme="majorBidi" w:cstheme="majorBidi"/>
          <w:lang w:val="zh-CN"/>
        </w:rPr>
      </w:pPr>
      <w:r w:rsidRPr="00D41CD6">
        <w:rPr>
          <w:rFonts w:asciiTheme="majorBidi" w:eastAsiaTheme="minorEastAsia" w:hAnsiTheme="majorBidi" w:cstheme="majorBidi"/>
          <w:lang w:val="zh-CN"/>
        </w:rPr>
        <w:t>61.</w:t>
      </w:r>
      <w:r w:rsidRPr="00D41CD6">
        <w:rPr>
          <w:rFonts w:asciiTheme="majorBidi" w:eastAsiaTheme="minorEastAsia" w:hAnsiTheme="majorBidi" w:cstheme="majorBidi"/>
          <w:lang w:val="zh-CN"/>
        </w:rPr>
        <w:tab/>
      </w:r>
      <w:r w:rsidRPr="00D41CD6">
        <w:rPr>
          <w:rFonts w:asciiTheme="majorBidi" w:eastAsia="黑体" w:hAnsiTheme="majorBidi" w:cstheme="majorBidi"/>
          <w:lang w:val="zh-CN"/>
        </w:rPr>
        <w:t>委员会建议缔约国为家庭法法官、青年福利办公室和相关调解服务机构提供有针对性的能力建设，以了解如何记录和审议家庭暴力的发生情况。委员会还重申其先前的建议</w:t>
      </w:r>
      <w:r w:rsidRPr="00D41CD6">
        <w:rPr>
          <w:rFonts w:asciiTheme="majorBidi" w:eastAsia="黑体" w:hAnsiTheme="majorBidi" w:cstheme="majorBidi"/>
          <w:lang w:val="zh-CN"/>
        </w:rPr>
        <w:t>(</w:t>
      </w:r>
      <w:hyperlink r:id="rId44" w:history="1">
        <w:r w:rsidRPr="00D41CD6">
          <w:rPr>
            <w:rStyle w:val="af4"/>
            <w:rFonts w:asciiTheme="majorBidi" w:eastAsia="黑体" w:hAnsiTheme="majorBidi" w:cstheme="majorBidi"/>
            <w:lang w:val="zh-CN"/>
          </w:rPr>
          <w:t>CEDAW/C/NOR/CO/9</w:t>
        </w:r>
      </w:hyperlink>
      <w:r w:rsidRPr="00D41CD6">
        <w:rPr>
          <w:rFonts w:asciiTheme="majorBidi" w:eastAsia="黑体" w:hAnsiTheme="majorBidi" w:cstheme="majorBidi"/>
          <w:lang w:val="zh-CN"/>
        </w:rPr>
        <w:t>，第</w:t>
      </w:r>
      <w:r w:rsidRPr="00D41CD6">
        <w:rPr>
          <w:rFonts w:asciiTheme="majorBidi" w:eastAsia="黑体" w:hAnsiTheme="majorBidi" w:cstheme="majorBidi"/>
          <w:lang w:val="zh-CN"/>
        </w:rPr>
        <w:t>49 (c)</w:t>
      </w:r>
      <w:r w:rsidRPr="00D41CD6">
        <w:rPr>
          <w:rFonts w:asciiTheme="majorBidi" w:eastAsia="黑体" w:hAnsiTheme="majorBidi" w:cstheme="majorBidi"/>
          <w:lang w:val="zh-CN"/>
        </w:rPr>
        <w:t>段</w:t>
      </w:r>
      <w:r w:rsidRPr="00D41CD6">
        <w:rPr>
          <w:rFonts w:asciiTheme="majorBidi" w:eastAsia="黑体" w:hAnsiTheme="majorBidi" w:cstheme="majorBidi"/>
          <w:lang w:val="zh-CN"/>
        </w:rPr>
        <w:t>)</w:t>
      </w:r>
      <w:r w:rsidRPr="00D41CD6">
        <w:rPr>
          <w:rFonts w:asciiTheme="majorBidi" w:eastAsia="黑体" w:hAnsiTheme="majorBidi" w:cstheme="majorBidi"/>
          <w:lang w:val="zh-CN"/>
        </w:rPr>
        <w:t>，并建议缔约国确保妇女在家遭受性别暴力的情形，在关于儿童抚养或探视的决定中得到考虑，尤其是涉及轮流居住时。</w:t>
      </w:r>
    </w:p>
    <w:p w14:paraId="7736C68C" w14:textId="77777777" w:rsidR="001C26CF" w:rsidRDefault="001C26CF">
      <w:pPr>
        <w:spacing w:line="240" w:lineRule="auto"/>
        <w:jc w:val="left"/>
        <w:rPr>
          <w:rFonts w:asciiTheme="majorBidi" w:eastAsia="黑体" w:hAnsiTheme="majorBidi" w:cstheme="majorBidi"/>
          <w:lang w:val="zh-CN"/>
        </w:rPr>
      </w:pPr>
      <w:r>
        <w:rPr>
          <w:rFonts w:asciiTheme="majorBidi" w:eastAsia="黑体" w:hAnsiTheme="majorBidi" w:cstheme="majorBidi"/>
          <w:lang w:val="zh-CN"/>
        </w:rPr>
        <w:br w:type="page"/>
      </w:r>
    </w:p>
    <w:p w14:paraId="5DA2BA96" w14:textId="77777777" w:rsidR="00D41CD6" w:rsidRPr="002A4588" w:rsidRDefault="00D41CD6" w:rsidP="002A458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2A4588">
        <w:rPr>
          <w:lang w:val="zh-CN"/>
        </w:rPr>
        <w:tab/>
      </w:r>
      <w:r w:rsidRPr="002A4588">
        <w:rPr>
          <w:lang w:val="zh-CN"/>
        </w:rPr>
        <w:tab/>
      </w:r>
      <w:r w:rsidRPr="002A4588">
        <w:rPr>
          <w:lang w:val="zh-CN"/>
        </w:rPr>
        <w:t>《北京宣言》和《行动纲要》</w:t>
      </w:r>
    </w:p>
    <w:p w14:paraId="46DCF372" w14:textId="77777777" w:rsidR="00D41CD6" w:rsidRPr="00D41CD6" w:rsidRDefault="00D41CD6" w:rsidP="00D41CD6">
      <w:pPr>
        <w:pStyle w:val="SingleTxt"/>
        <w:rPr>
          <w:rFonts w:asciiTheme="majorBidi" w:eastAsia="黑体" w:hAnsiTheme="majorBidi" w:cstheme="majorBidi"/>
        </w:rPr>
      </w:pPr>
      <w:r w:rsidRPr="00D41CD6">
        <w:rPr>
          <w:rFonts w:asciiTheme="majorBidi" w:eastAsiaTheme="minorEastAsia" w:hAnsiTheme="majorBidi" w:cstheme="majorBidi"/>
          <w:lang w:val="zh-CN"/>
        </w:rPr>
        <w:t>62.</w:t>
      </w:r>
      <w:r w:rsidRPr="00D41CD6">
        <w:rPr>
          <w:rFonts w:asciiTheme="majorBidi" w:eastAsiaTheme="minorEastAsia" w:hAnsiTheme="majorBidi" w:cstheme="majorBidi"/>
          <w:lang w:val="zh-CN"/>
        </w:rPr>
        <w:tab/>
      </w:r>
      <w:r w:rsidRPr="00D41CD6">
        <w:rPr>
          <w:rFonts w:asciiTheme="majorBidi" w:eastAsia="黑体" w:hAnsiTheme="majorBidi" w:cstheme="majorBidi"/>
          <w:lang w:val="zh-CN"/>
        </w:rPr>
        <w:t>委员会呼吁缔约国运用《北京宣言》和《行动纲要》，进一步评估《公约》所载权利的实现情况，以达到女男实质性平等。</w:t>
      </w:r>
    </w:p>
    <w:p w14:paraId="257425EC" w14:textId="77777777" w:rsidR="00D41CD6" w:rsidRPr="002A4588" w:rsidRDefault="00D41CD6" w:rsidP="002A458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2A4588">
        <w:rPr>
          <w:lang w:val="zh-CN"/>
        </w:rPr>
        <w:tab/>
      </w:r>
      <w:r w:rsidRPr="002A4588">
        <w:rPr>
          <w:lang w:val="zh-CN"/>
        </w:rPr>
        <w:tab/>
      </w:r>
      <w:r w:rsidRPr="002A4588">
        <w:rPr>
          <w:lang w:val="zh-CN"/>
        </w:rPr>
        <w:t>传播</w:t>
      </w:r>
    </w:p>
    <w:p w14:paraId="73DF897A" w14:textId="77777777" w:rsidR="00D41CD6" w:rsidRPr="00D41CD6" w:rsidRDefault="00D41CD6" w:rsidP="00D41CD6">
      <w:pPr>
        <w:pStyle w:val="SingleTxt"/>
        <w:rPr>
          <w:rFonts w:asciiTheme="majorBidi" w:eastAsiaTheme="minorEastAsia" w:hAnsiTheme="majorBidi" w:cstheme="majorBidi"/>
          <w:b/>
        </w:rPr>
      </w:pPr>
      <w:r w:rsidRPr="00D41CD6">
        <w:rPr>
          <w:rFonts w:asciiTheme="majorBidi" w:eastAsiaTheme="minorEastAsia" w:hAnsiTheme="majorBidi" w:cstheme="majorBidi"/>
          <w:lang w:val="zh-CN"/>
        </w:rPr>
        <w:t>63.</w:t>
      </w:r>
      <w:r w:rsidRPr="00D41CD6">
        <w:rPr>
          <w:rFonts w:asciiTheme="majorBidi" w:eastAsiaTheme="minorEastAsia" w:hAnsiTheme="majorBidi" w:cstheme="majorBidi"/>
          <w:lang w:val="zh-CN"/>
        </w:rPr>
        <w:tab/>
      </w:r>
      <w:r w:rsidRPr="00D41CD6">
        <w:rPr>
          <w:rFonts w:asciiTheme="majorBidi" w:eastAsia="黑体" w:hAnsiTheme="majorBidi" w:cstheme="majorBidi"/>
          <w:lang w:val="zh-CN"/>
        </w:rPr>
        <w:t>委员会请缔约国确保以缔约国官方语言向</w:t>
      </w:r>
      <w:r w:rsidRPr="00D41CD6">
        <w:rPr>
          <w:rFonts w:asciiTheme="majorBidi" w:eastAsia="黑体" w:hAnsiTheme="majorBidi" w:cstheme="majorBidi"/>
          <w:lang w:val="zh-CN"/>
        </w:rPr>
        <w:t>(</w:t>
      </w:r>
      <w:r w:rsidRPr="00D41CD6">
        <w:rPr>
          <w:rFonts w:asciiTheme="majorBidi" w:eastAsia="黑体" w:hAnsiTheme="majorBidi" w:cstheme="majorBidi"/>
          <w:lang w:val="zh-CN"/>
        </w:rPr>
        <w:t>国家、地区和地方</w:t>
      </w:r>
      <w:r w:rsidRPr="00D41CD6">
        <w:rPr>
          <w:rFonts w:asciiTheme="majorBidi" w:eastAsia="黑体" w:hAnsiTheme="majorBidi" w:cstheme="majorBidi"/>
          <w:lang w:val="zh-CN"/>
        </w:rPr>
        <w:t>)</w:t>
      </w:r>
      <w:r w:rsidRPr="00D41CD6">
        <w:rPr>
          <w:rFonts w:asciiTheme="majorBidi" w:eastAsia="黑体" w:hAnsiTheme="majorBidi" w:cstheme="majorBidi"/>
          <w:lang w:val="zh-CN"/>
        </w:rPr>
        <w:t>各级相关国家机构，尤其是向政府、议会和司法机构及时传播本结论性意见，使之得到充分落实。</w:t>
      </w:r>
    </w:p>
    <w:p w14:paraId="61A9F6BE" w14:textId="77777777" w:rsidR="00D41CD6" w:rsidRPr="002A4588" w:rsidRDefault="00D41CD6" w:rsidP="002A458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2A4588">
        <w:rPr>
          <w:lang w:val="zh-CN"/>
        </w:rPr>
        <w:tab/>
      </w:r>
      <w:r w:rsidRPr="002A4588">
        <w:rPr>
          <w:lang w:val="zh-CN"/>
        </w:rPr>
        <w:tab/>
      </w:r>
      <w:r w:rsidRPr="002A4588">
        <w:rPr>
          <w:lang w:val="zh-CN"/>
        </w:rPr>
        <w:t>批准其他条约</w:t>
      </w:r>
    </w:p>
    <w:p w14:paraId="506BC6BE" w14:textId="3243E8E8" w:rsidR="00D41CD6" w:rsidRPr="00D41CD6" w:rsidRDefault="00D41CD6" w:rsidP="00D41CD6">
      <w:pPr>
        <w:pStyle w:val="SingleTxt"/>
        <w:rPr>
          <w:rFonts w:asciiTheme="majorBidi" w:eastAsiaTheme="minorEastAsia" w:hAnsiTheme="majorBidi" w:cstheme="majorBidi"/>
          <w:b/>
        </w:rPr>
      </w:pPr>
      <w:r w:rsidRPr="00D41CD6">
        <w:rPr>
          <w:rFonts w:asciiTheme="majorBidi" w:eastAsiaTheme="minorEastAsia" w:hAnsiTheme="majorBidi" w:cstheme="majorBidi"/>
          <w:lang w:val="zh-CN"/>
        </w:rPr>
        <w:t>64.</w:t>
      </w:r>
      <w:r w:rsidRPr="00D41CD6">
        <w:rPr>
          <w:rFonts w:asciiTheme="majorBidi" w:eastAsiaTheme="minorEastAsia" w:hAnsiTheme="majorBidi" w:cstheme="majorBidi"/>
          <w:lang w:val="zh-CN"/>
        </w:rPr>
        <w:tab/>
      </w:r>
      <w:r w:rsidRPr="00D41CD6">
        <w:rPr>
          <w:rFonts w:asciiTheme="majorBidi" w:eastAsia="黑体" w:hAnsiTheme="majorBidi" w:cstheme="majorBidi"/>
          <w:lang w:val="zh-CN"/>
        </w:rPr>
        <w:t>委员会指出，缔约国如能加入九项主要国际人权文书，</w:t>
      </w:r>
      <w:r w:rsidRPr="00F82D92">
        <w:rPr>
          <w:rStyle w:val="a3"/>
          <w:rFonts w:asciiTheme="majorBidi" w:eastAsiaTheme="minorEastAsia" w:hAnsiTheme="majorBidi" w:cstheme="majorBidi"/>
          <w:lang w:val="zh-CN"/>
        </w:rPr>
        <w:footnoteReference w:id="1"/>
      </w:r>
      <w:r w:rsidR="004D2EA0">
        <w:rPr>
          <w:rFonts w:asciiTheme="majorBidi" w:eastAsia="黑体" w:hAnsiTheme="majorBidi" w:cstheme="majorBidi" w:hint="eastAsia"/>
          <w:lang w:val="zh-CN"/>
        </w:rPr>
        <w:t xml:space="preserve"> </w:t>
      </w:r>
      <w:r w:rsidRPr="00D41CD6">
        <w:rPr>
          <w:rFonts w:asciiTheme="majorBidi" w:eastAsia="黑体" w:hAnsiTheme="majorBidi" w:cstheme="majorBidi"/>
          <w:lang w:val="zh-CN"/>
        </w:rPr>
        <w:t>将会促进妇女在生活各个方面享受人权和基本自由。因此，委员会鼓励缔约国批准其尚未加入的《保护所有移徙工人及其家庭成员权利国际公约》。</w:t>
      </w:r>
    </w:p>
    <w:p w14:paraId="51B43A31" w14:textId="77777777" w:rsidR="00D41CD6" w:rsidRPr="002A4588" w:rsidRDefault="00D41CD6" w:rsidP="002A458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2A4588">
        <w:rPr>
          <w:lang w:val="zh-CN"/>
        </w:rPr>
        <w:tab/>
      </w:r>
      <w:r w:rsidRPr="002A4588">
        <w:rPr>
          <w:lang w:val="zh-CN"/>
        </w:rPr>
        <w:tab/>
      </w:r>
      <w:r w:rsidRPr="002A4588">
        <w:rPr>
          <w:lang w:val="zh-CN"/>
        </w:rPr>
        <w:t>结论性意见的后续行动</w:t>
      </w:r>
    </w:p>
    <w:p w14:paraId="0A295B78" w14:textId="77777777" w:rsidR="00D41CD6" w:rsidRPr="00D41CD6" w:rsidRDefault="00D41CD6" w:rsidP="00D41CD6">
      <w:pPr>
        <w:pStyle w:val="SingleTxt"/>
        <w:rPr>
          <w:rFonts w:asciiTheme="majorBidi" w:eastAsiaTheme="minorEastAsia" w:hAnsiTheme="majorBidi" w:cstheme="majorBidi"/>
          <w:b/>
        </w:rPr>
      </w:pPr>
      <w:r w:rsidRPr="00D41CD6">
        <w:rPr>
          <w:rFonts w:asciiTheme="majorBidi" w:eastAsiaTheme="minorEastAsia" w:hAnsiTheme="majorBidi" w:cstheme="majorBidi"/>
          <w:lang w:val="zh-CN"/>
        </w:rPr>
        <w:t>65.</w:t>
      </w:r>
      <w:r w:rsidRPr="00D41CD6">
        <w:rPr>
          <w:rFonts w:asciiTheme="majorBidi" w:eastAsiaTheme="minorEastAsia" w:hAnsiTheme="majorBidi" w:cstheme="majorBidi"/>
          <w:lang w:val="zh-CN"/>
        </w:rPr>
        <w:tab/>
      </w:r>
      <w:r w:rsidRPr="00D41CD6">
        <w:rPr>
          <w:rFonts w:asciiTheme="majorBidi" w:eastAsia="黑体" w:hAnsiTheme="majorBidi" w:cstheme="majorBidi"/>
          <w:lang w:val="zh-CN"/>
        </w:rPr>
        <w:t>委员会请缔约国在两年内提供书面资料，说明为执行上文第</w:t>
      </w:r>
      <w:r w:rsidRPr="00D41CD6">
        <w:rPr>
          <w:rFonts w:asciiTheme="majorBidi" w:eastAsia="黑体" w:hAnsiTheme="majorBidi" w:cstheme="majorBidi"/>
          <w:lang w:val="zh-CN"/>
        </w:rPr>
        <w:t>15(a)</w:t>
      </w:r>
      <w:r w:rsidRPr="00D41CD6">
        <w:rPr>
          <w:rFonts w:asciiTheme="majorBidi" w:eastAsia="黑体" w:hAnsiTheme="majorBidi" w:cstheme="majorBidi"/>
          <w:lang w:val="zh-CN"/>
        </w:rPr>
        <w:t>、</w:t>
      </w:r>
      <w:r w:rsidRPr="00D41CD6">
        <w:rPr>
          <w:rFonts w:asciiTheme="majorBidi" w:eastAsia="黑体" w:hAnsiTheme="majorBidi" w:cstheme="majorBidi"/>
          <w:lang w:val="zh-CN"/>
        </w:rPr>
        <w:t>17(c)</w:t>
      </w:r>
      <w:r w:rsidRPr="00D41CD6">
        <w:rPr>
          <w:rFonts w:asciiTheme="majorBidi" w:eastAsia="黑体" w:hAnsiTheme="majorBidi" w:cstheme="majorBidi"/>
          <w:lang w:val="zh-CN"/>
        </w:rPr>
        <w:t>以及</w:t>
      </w:r>
      <w:r w:rsidRPr="00D41CD6">
        <w:rPr>
          <w:rFonts w:asciiTheme="majorBidi" w:eastAsia="黑体" w:hAnsiTheme="majorBidi" w:cstheme="majorBidi"/>
          <w:lang w:val="zh-CN"/>
        </w:rPr>
        <w:t>31(c)</w:t>
      </w:r>
      <w:r w:rsidRPr="00D41CD6">
        <w:rPr>
          <w:rFonts w:asciiTheme="majorBidi" w:eastAsia="黑体" w:hAnsiTheme="majorBidi" w:cstheme="majorBidi"/>
          <w:lang w:val="zh-CN"/>
        </w:rPr>
        <w:t>和</w:t>
      </w:r>
      <w:r w:rsidRPr="00D41CD6">
        <w:rPr>
          <w:rFonts w:asciiTheme="majorBidi" w:eastAsia="黑体" w:hAnsiTheme="majorBidi" w:cstheme="majorBidi"/>
          <w:lang w:val="zh-CN"/>
        </w:rPr>
        <w:t>(d)</w:t>
      </w:r>
      <w:r w:rsidRPr="00D41CD6">
        <w:rPr>
          <w:rFonts w:asciiTheme="majorBidi" w:eastAsia="黑体" w:hAnsiTheme="majorBidi" w:cstheme="majorBidi"/>
          <w:lang w:val="zh-CN"/>
        </w:rPr>
        <w:t>段所载建议而采取的步骤。</w:t>
      </w:r>
    </w:p>
    <w:p w14:paraId="6FA6D31F" w14:textId="77777777" w:rsidR="00D41CD6" w:rsidRPr="002A4588" w:rsidRDefault="00D41CD6" w:rsidP="002A458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2A4588">
        <w:rPr>
          <w:lang w:val="zh-CN"/>
        </w:rPr>
        <w:tab/>
      </w:r>
      <w:r w:rsidRPr="002A4588">
        <w:rPr>
          <w:lang w:val="zh-CN"/>
        </w:rPr>
        <w:tab/>
      </w:r>
      <w:r w:rsidRPr="002A4588">
        <w:rPr>
          <w:lang w:val="zh-CN"/>
        </w:rPr>
        <w:t>编写下次报告</w:t>
      </w:r>
    </w:p>
    <w:p w14:paraId="6DFE45DE" w14:textId="77777777" w:rsidR="00D41CD6" w:rsidRPr="00D41CD6" w:rsidRDefault="00D41CD6" w:rsidP="00D41CD6">
      <w:pPr>
        <w:pStyle w:val="SingleTxt"/>
        <w:rPr>
          <w:rFonts w:asciiTheme="majorBidi" w:eastAsiaTheme="minorEastAsia" w:hAnsiTheme="majorBidi" w:cstheme="majorBidi"/>
        </w:rPr>
      </w:pPr>
      <w:r w:rsidRPr="00D41CD6">
        <w:rPr>
          <w:rFonts w:asciiTheme="majorBidi" w:eastAsiaTheme="minorEastAsia" w:hAnsiTheme="majorBidi" w:cstheme="majorBidi"/>
          <w:lang w:val="zh-CN"/>
        </w:rPr>
        <w:t>66.</w:t>
      </w:r>
      <w:r w:rsidRPr="00D41CD6">
        <w:rPr>
          <w:rFonts w:asciiTheme="majorBidi" w:eastAsiaTheme="minorEastAsia" w:hAnsiTheme="majorBidi" w:cstheme="majorBidi"/>
          <w:lang w:val="zh-CN"/>
        </w:rPr>
        <w:tab/>
      </w:r>
      <w:r w:rsidRPr="00D41CD6">
        <w:rPr>
          <w:rFonts w:asciiTheme="majorBidi" w:eastAsia="黑体" w:hAnsiTheme="majorBidi" w:cstheme="majorBidi"/>
          <w:lang w:val="zh-CN"/>
        </w:rPr>
        <w:t>委员会将根据今后可预测的报告日历，在八年审议周期基础上，并在通过缔约国报告前议题和问题清单之后，酌情确定和通报缔约国第十一次定期报告的到期日期。报告应涵盖截至提交之时的整个时期。</w:t>
      </w:r>
    </w:p>
    <w:p w14:paraId="4ECB4E5B" w14:textId="370767C5" w:rsidR="00D41CD6" w:rsidRPr="00D41CD6" w:rsidRDefault="00D41CD6" w:rsidP="00D41CD6">
      <w:pPr>
        <w:pStyle w:val="SingleTxt"/>
        <w:rPr>
          <w:rFonts w:asciiTheme="majorBidi" w:hAnsiTheme="majorBidi" w:cstheme="majorBidi"/>
          <w:b/>
        </w:rPr>
      </w:pPr>
      <w:r w:rsidRPr="00D41CD6">
        <w:rPr>
          <w:rFonts w:asciiTheme="majorBidi" w:eastAsiaTheme="minorEastAsia" w:hAnsiTheme="majorBidi" w:cstheme="majorBidi"/>
          <w:lang w:val="zh-CN"/>
        </w:rPr>
        <w:t>67.</w:t>
      </w:r>
      <w:r w:rsidRPr="00D41CD6">
        <w:rPr>
          <w:rFonts w:asciiTheme="majorBidi" w:eastAsiaTheme="minorEastAsia" w:hAnsiTheme="majorBidi" w:cstheme="majorBidi"/>
          <w:lang w:val="zh-CN"/>
        </w:rPr>
        <w:tab/>
      </w:r>
      <w:r w:rsidRPr="00D41CD6">
        <w:rPr>
          <w:rFonts w:asciiTheme="majorBidi" w:eastAsia="黑体" w:hAnsiTheme="majorBidi" w:cstheme="majorBidi"/>
          <w:lang w:val="zh-CN"/>
        </w:rPr>
        <w:t>委员会请缔约国遵守《包括共同核心文件和条约专要文件准则在内的根据国际人权条约提交报告的协调准则》</w:t>
      </w:r>
      <w:r w:rsidRPr="00D41CD6">
        <w:rPr>
          <w:rFonts w:asciiTheme="majorBidi" w:eastAsia="黑体" w:hAnsiTheme="majorBidi" w:cstheme="majorBidi"/>
          <w:lang w:val="zh-CN"/>
        </w:rPr>
        <w:t>(</w:t>
      </w:r>
      <w:hyperlink r:id="rId45" w:history="1">
        <w:r w:rsidRPr="00D41CD6">
          <w:rPr>
            <w:rStyle w:val="af4"/>
            <w:rFonts w:asciiTheme="majorBidi" w:eastAsia="黑体" w:hAnsiTheme="majorBidi" w:cstheme="majorBidi"/>
            <w:lang w:val="zh-CN"/>
          </w:rPr>
          <w:t>HRI/GEN/2/Rev.6</w:t>
        </w:r>
      </w:hyperlink>
      <w:r w:rsidRPr="00D41CD6">
        <w:rPr>
          <w:rFonts w:asciiTheme="majorBidi" w:eastAsia="黑体" w:hAnsiTheme="majorBidi" w:cstheme="majorBidi"/>
          <w:lang w:val="zh-CN"/>
        </w:rPr>
        <w:t>，第一章</w:t>
      </w:r>
      <w:r w:rsidRPr="00D41CD6">
        <w:rPr>
          <w:rFonts w:asciiTheme="majorBidi" w:eastAsia="黑体" w:hAnsiTheme="majorBidi" w:cstheme="majorBidi"/>
          <w:lang w:val="zh-CN"/>
        </w:rPr>
        <w:t>)</w:t>
      </w:r>
      <w:r w:rsidRPr="00D41CD6">
        <w:rPr>
          <w:rFonts w:asciiTheme="majorBidi" w:eastAsia="黑体" w:hAnsiTheme="majorBidi" w:cstheme="majorBidi"/>
          <w:lang w:val="zh-CN"/>
        </w:rPr>
        <w:t>。</w:t>
      </w:r>
    </w:p>
    <w:p w14:paraId="257E61E2" w14:textId="097C29BB" w:rsidR="00D41CD6" w:rsidRPr="00F82D92" w:rsidRDefault="0026086F" w:rsidP="00F82D92">
      <w:pPr>
        <w:pStyle w:val="SingleTxt"/>
        <w:spacing w:after="0" w:line="240" w:lineRule="auto"/>
        <w:rPr>
          <w:rFonts w:asciiTheme="majorBidi" w:hAnsiTheme="majorBidi" w:cstheme="majorBidi"/>
          <w:sz w:val="20"/>
        </w:rPr>
      </w:pPr>
      <w:r>
        <w:rPr>
          <w:noProof/>
        </w:rPr>
        <mc:AlternateContent>
          <mc:Choice Requires="wps">
            <w:drawing>
              <wp:anchor distT="4294967295" distB="4294967295" distL="114300" distR="114300" simplePos="0" relativeHeight="251659264" behindDoc="0" locked="0" layoutInCell="1" allowOverlap="1" wp14:anchorId="15D7A54F" wp14:editId="0C9D4C13">
                <wp:simplePos x="0" y="0"/>
                <wp:positionH relativeFrom="column">
                  <wp:align>center</wp:align>
                </wp:positionH>
                <wp:positionV relativeFrom="paragraph">
                  <wp:posOffset>380999</wp:posOffset>
                </wp:positionV>
                <wp:extent cx="914400" cy="0"/>
                <wp:effectExtent l="0" t="0" r="0" b="0"/>
                <wp:wrapNone/>
                <wp:docPr id="1" name="直接连接符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996C2DF" id="直接连接符 1" o:spid="_x0000_s1026" style="position:absolute;z-index:251659264;visibility:visible;mso-wrap-style:square;mso-width-percent:0;mso-height-percent:0;mso-wrap-distance-left:9pt;mso-wrap-distance-top:-3e-5mm;mso-wrap-distance-right:9pt;mso-wrap-distance-bottom:-3e-5mm;mso-position-horizontal:center;mso-position-horizontal-relative:text;mso-position-vertical:absolute;mso-position-vertical-relative:text;mso-width-percent:0;mso-height-percent:0;mso-width-relative:page;mso-height-relative:page"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" strokecolor="#010000" strokeweight=".25pt">
                <o:lock v:ext="edit" shapetype="f"/>
              </v:line>
            </w:pict>
          </mc:Fallback>
        </mc:AlternateContent>
      </w:r>
    </w:p>
    <w:sectPr w:rsidR="00D41CD6" w:rsidRPr="00F82D92" w:rsidSect="003561A7">
      <w:type w:val="continuous"/>
      <w:pgSz w:w="12242" w:h="15842" w:code="1"/>
      <w:pgMar w:top="1440" w:right="1200" w:bottom="1151"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3-09T21:15:00Z" w:initials="Start">
    <w:p w14:paraId="148F9FD0" w14:textId="77777777" w:rsidR="006B124E" w:rsidRDefault="006B124E">
      <w:pPr>
        <w:pStyle w:val="a9"/>
      </w:pPr>
      <w:r>
        <w:rPr>
          <w:rStyle w:val="ad"/>
        </w:rPr>
        <w:annotationRef/>
      </w:r>
      <w:r>
        <w:t>&lt;&lt;ODS JOB NO&gt;&gt;N2306496C&lt;&lt;ODS JOB NO&gt;&gt;</w:t>
      </w:r>
    </w:p>
    <w:p w14:paraId="4EAEC3BB" w14:textId="77777777" w:rsidR="006B124E" w:rsidRDefault="006B124E">
      <w:pPr>
        <w:pStyle w:val="a9"/>
      </w:pPr>
      <w:r>
        <w:t>&lt;&lt;ODS DOC SYMBOL1&gt;&gt;CEDAW/C/NOR/CO/10&lt;&lt;ODS DOC SYMBOL1&gt;&gt;</w:t>
      </w:r>
    </w:p>
    <w:p w14:paraId="1F4137DA" w14:textId="2197BB45" w:rsidR="006B124E" w:rsidRDefault="006B124E">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F4137D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B4CB05" w16cex:dateUtc="2023-03-10T02: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F4137DA" w16cid:durableId="27B4CB0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9D530F" w14:textId="77777777" w:rsidR="00272F3B" w:rsidRDefault="00272F3B">
      <w:r>
        <w:separator/>
      </w:r>
    </w:p>
  </w:endnote>
  <w:endnote w:type="continuationSeparator" w:id="0">
    <w:p w14:paraId="0A95207D" w14:textId="77777777" w:rsidR="00272F3B" w:rsidRDefault="00272F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KaiTi"/>
    <w:panose1 w:val="02010609060101010101"/>
    <w:charset w:val="86"/>
    <w:family w:val="modern"/>
    <w:pitch w:val="fixed"/>
    <w:sig w:usb0="800002BF" w:usb1="38CF7CFA" w:usb2="00000016" w:usb3="00000000" w:csb0="00040001" w:csb1="00000000"/>
  </w:font>
  <w:font w:name="华文中宋">
    <w:altName w:val="STZhongsong"/>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3" w:usb1="080E0000" w:usb2="00000010" w:usb3="00000000" w:csb0="00040001" w:csb1="00000000"/>
  </w:font>
  <w:font w:name="Calibri">
    <w:panose1 w:val="020F0502020204030204"/>
    <w:charset w:val="00"/>
    <w:family w:val="swiss"/>
    <w:pitch w:val="variable"/>
    <w:sig w:usb0="E4002EFF" w:usb1="C000247B" w:usb2="00000009" w:usb3="00000000" w:csb0="000001FF" w:csb1="00000000"/>
  </w:font>
  <w:font w:name="Barcode 3 of 9 by request">
    <w:altName w:val="Trebuchet MS"/>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6B124E" w14:paraId="4255F433" w14:textId="77777777" w:rsidTr="006B124E">
      <w:tc>
        <w:tcPr>
          <w:tcW w:w="4921" w:type="dxa"/>
          <w:shd w:val="clear" w:color="auto" w:fill="auto"/>
        </w:tcPr>
        <w:p w14:paraId="4F2D81F1" w14:textId="7AA1A71C" w:rsidR="006B124E" w:rsidRPr="006B124E" w:rsidRDefault="006B124E" w:rsidP="006B124E">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32EEC">
            <w:rPr>
              <w:b w:val="0"/>
              <w:w w:val="103"/>
              <w:sz w:val="14"/>
            </w:rPr>
            <w:t>23-03875</w:t>
          </w:r>
          <w:r>
            <w:rPr>
              <w:b w:val="0"/>
              <w:w w:val="103"/>
              <w:sz w:val="14"/>
            </w:rPr>
            <w:fldChar w:fldCharType="end"/>
          </w:r>
        </w:p>
      </w:tc>
      <w:tc>
        <w:tcPr>
          <w:tcW w:w="4921" w:type="dxa"/>
          <w:shd w:val="clear" w:color="auto" w:fill="auto"/>
        </w:tcPr>
        <w:p w14:paraId="1FDED31E" w14:textId="77777777" w:rsidR="006B124E" w:rsidRPr="006B124E" w:rsidRDefault="006B124E" w:rsidP="006B124E">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6861B3F" w14:textId="77777777" w:rsidR="006B124E" w:rsidRPr="006B124E" w:rsidRDefault="006B124E" w:rsidP="006B124E">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6B124E" w14:paraId="1F00AD6E" w14:textId="77777777" w:rsidTr="006B124E">
      <w:tc>
        <w:tcPr>
          <w:tcW w:w="4921" w:type="dxa"/>
          <w:shd w:val="clear" w:color="auto" w:fill="auto"/>
        </w:tcPr>
        <w:p w14:paraId="7A85A323" w14:textId="77777777" w:rsidR="006B124E" w:rsidRPr="006B124E" w:rsidRDefault="006B124E" w:rsidP="006B124E">
          <w:pPr>
            <w:pStyle w:val="af2"/>
            <w:jc w:val="right"/>
          </w:pPr>
          <w:r>
            <w:fldChar w:fldCharType="begin"/>
          </w:r>
          <w:r>
            <w:instrText xml:space="preserve"> PAGE  \* Arabic  \* MERGEFORMAT </w:instrText>
          </w:r>
          <w:r>
            <w:fldChar w:fldCharType="separate"/>
          </w:r>
          <w:r>
            <w:t>2</w:t>
          </w:r>
          <w:r>
            <w:fldChar w:fldCharType="end"/>
          </w:r>
          <w:r>
            <w:t>/</w:t>
          </w:r>
          <w:r w:rsidR="00C32EEC">
            <w:fldChar w:fldCharType="begin"/>
          </w:r>
          <w:r w:rsidR="00C32EEC">
            <w:instrText xml:space="preserve"> NUMPAGES  \* Arabic  \* MERGEFORMAT </w:instrText>
          </w:r>
          <w:r w:rsidR="00C32EEC">
            <w:fldChar w:fldCharType="separate"/>
          </w:r>
          <w:r>
            <w:t>4</w:t>
          </w:r>
          <w:r w:rsidR="00C32EEC">
            <w:fldChar w:fldCharType="end"/>
          </w:r>
        </w:p>
      </w:tc>
      <w:tc>
        <w:tcPr>
          <w:tcW w:w="4921" w:type="dxa"/>
          <w:shd w:val="clear" w:color="auto" w:fill="auto"/>
        </w:tcPr>
        <w:p w14:paraId="73D0740B" w14:textId="36CFAB47" w:rsidR="006B124E" w:rsidRPr="006B124E" w:rsidRDefault="006B124E" w:rsidP="006B124E">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32EEC">
            <w:rPr>
              <w:b w:val="0"/>
              <w:w w:val="103"/>
              <w:sz w:val="14"/>
            </w:rPr>
            <w:t>23-03875</w:t>
          </w:r>
          <w:r>
            <w:rPr>
              <w:b w:val="0"/>
              <w:w w:val="103"/>
              <w:sz w:val="14"/>
            </w:rPr>
            <w:fldChar w:fldCharType="end"/>
          </w:r>
        </w:p>
      </w:tc>
    </w:tr>
  </w:tbl>
  <w:p w14:paraId="780A09EF" w14:textId="77777777" w:rsidR="006B124E" w:rsidRPr="006B124E" w:rsidRDefault="006B124E" w:rsidP="006B124E">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3744"/>
      <w:gridCol w:w="4921"/>
    </w:tblGrid>
    <w:tr w:rsidR="006B124E" w14:paraId="0E9C28C7" w14:textId="77777777" w:rsidTr="006B124E">
      <w:tc>
        <w:tcPr>
          <w:tcW w:w="3744" w:type="dxa"/>
          <w:shd w:val="clear" w:color="auto" w:fill="auto"/>
        </w:tcPr>
        <w:p w14:paraId="57B41CC6" w14:textId="5C687CF7" w:rsidR="006B124E" w:rsidRDefault="006B124E" w:rsidP="006B124E">
          <w:pPr>
            <w:pStyle w:val="Release"/>
          </w:pPr>
          <w:r>
            <w:rPr>
              <w:noProof/>
            </w:rPr>
            <w:drawing>
              <wp:anchor distT="0" distB="0" distL="114300" distR="114300" simplePos="0" relativeHeight="251658240" behindDoc="0" locked="0" layoutInCell="1" allowOverlap="1" wp14:anchorId="0F2DC6BF" wp14:editId="6A2E42F5">
                <wp:simplePos x="0" y="0"/>
                <wp:positionH relativeFrom="column">
                  <wp:posOffset>5522595</wp:posOffset>
                </wp:positionH>
                <wp:positionV relativeFrom="paragraph">
                  <wp:posOffset>-356235</wp:posOffset>
                </wp:positionV>
                <wp:extent cx="694690" cy="694690"/>
                <wp:effectExtent l="0" t="0" r="0" b="0"/>
                <wp:wrapNone/>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C32EEC">
            <w:fldChar w:fldCharType="begin"/>
          </w:r>
          <w:r w:rsidR="00C32EEC">
            <w:instrText xml:space="preserve"> DOCVARIABLE "jobn" \* MERGEFORMAT </w:instrText>
          </w:r>
          <w:r w:rsidR="00C32EEC">
            <w:fldChar w:fldCharType="separate"/>
          </w:r>
          <w:r w:rsidR="00C32EEC">
            <w:t>23-03875 (C)</w:t>
          </w:r>
          <w:r w:rsidR="00C32EEC">
            <w:fldChar w:fldCharType="end"/>
          </w:r>
          <w:r>
            <w:t xml:space="preserve">    090323    </w:t>
          </w:r>
          <w:r w:rsidR="00D41CD6">
            <w:t>2</w:t>
          </w:r>
          <w:r>
            <w:t>90323</w:t>
          </w:r>
        </w:p>
        <w:p w14:paraId="33C0C002" w14:textId="77777777" w:rsidR="006B124E" w:rsidRPr="006B124E" w:rsidRDefault="006B124E" w:rsidP="006B124E">
          <w:pPr>
            <w:spacing w:before="80" w:line="210" w:lineRule="exact"/>
            <w:rPr>
              <w:rFonts w:ascii="Barcode 3 of 9 by request" w:hAnsi="Barcode 3 of 9 by request"/>
              <w:sz w:val="24"/>
            </w:rPr>
          </w:pPr>
          <w:r>
            <w:rPr>
              <w:rFonts w:ascii="Barcode 3 of 9 by request" w:hAnsi="Barcode 3 of 9 by request"/>
              <w:b/>
              <w:sz w:val="24"/>
            </w:rPr>
            <w:t>*2303875*</w:t>
          </w:r>
        </w:p>
      </w:tc>
      <w:tc>
        <w:tcPr>
          <w:tcW w:w="4921" w:type="dxa"/>
          <w:shd w:val="clear" w:color="auto" w:fill="auto"/>
        </w:tcPr>
        <w:p w14:paraId="0492CBAC" w14:textId="77777777" w:rsidR="006B124E" w:rsidRDefault="006B124E" w:rsidP="006B124E">
          <w:pPr>
            <w:pStyle w:val="af2"/>
            <w:jc w:val="right"/>
            <w:rPr>
              <w:b w:val="0"/>
              <w:sz w:val="21"/>
            </w:rPr>
          </w:pPr>
          <w:r>
            <w:rPr>
              <w:b w:val="0"/>
              <w:sz w:val="21"/>
            </w:rPr>
            <w:drawing>
              <wp:inline distT="0" distB="0" distL="0" distR="0" wp14:anchorId="0BCBAC57" wp14:editId="1F9F3856">
                <wp:extent cx="618745" cy="231648"/>
                <wp:effectExtent l="0" t="0" r="0" b="0"/>
                <wp:docPr id="12" name="图片 1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17D522FA" w14:textId="77777777" w:rsidR="006B124E" w:rsidRPr="006B124E" w:rsidRDefault="006B124E" w:rsidP="006B124E">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8DE67F" w14:textId="77777777" w:rsidR="00272F3B" w:rsidRPr="00F82D92" w:rsidRDefault="00272F3B" w:rsidP="00F82D92">
      <w:pPr>
        <w:pStyle w:val="af2"/>
        <w:spacing w:after="80"/>
        <w:ind w:left="792"/>
        <w:rPr>
          <w:sz w:val="16"/>
        </w:rPr>
      </w:pPr>
      <w:r w:rsidRPr="00F82D92">
        <w:rPr>
          <w:sz w:val="16"/>
        </w:rPr>
        <w:t>__________________</w:t>
      </w:r>
    </w:p>
  </w:footnote>
  <w:footnote w:type="continuationSeparator" w:id="0">
    <w:p w14:paraId="73429F92" w14:textId="77777777" w:rsidR="00272F3B" w:rsidRPr="00F82D92" w:rsidRDefault="00272F3B" w:rsidP="00F82D92">
      <w:pPr>
        <w:pStyle w:val="af2"/>
        <w:spacing w:after="80"/>
        <w:ind w:left="792"/>
        <w:rPr>
          <w:sz w:val="16"/>
        </w:rPr>
      </w:pPr>
      <w:r w:rsidRPr="00F82D92">
        <w:rPr>
          <w:sz w:val="16"/>
        </w:rPr>
        <w:t>__________________</w:t>
      </w:r>
    </w:p>
  </w:footnote>
  <w:footnote w:id="1">
    <w:p w14:paraId="6889EADF" w14:textId="77777777" w:rsidR="00D41CD6" w:rsidRPr="001A7A4C" w:rsidRDefault="00D41CD6" w:rsidP="00F82D92">
      <w:pPr>
        <w:pStyle w:val="a5"/>
        <w:tabs>
          <w:tab w:val="clear" w:pos="418"/>
          <w:tab w:val="right" w:pos="1195"/>
          <w:tab w:val="left" w:pos="1264"/>
          <w:tab w:val="left" w:pos="1695"/>
          <w:tab w:val="left" w:pos="2126"/>
          <w:tab w:val="left" w:pos="2557"/>
        </w:tabs>
        <w:ind w:left="1264" w:right="1264" w:hanging="432"/>
      </w:pPr>
      <w:r>
        <w:rPr>
          <w:lang w:val="zh-CN"/>
        </w:rPr>
        <w:tab/>
      </w:r>
      <w:r w:rsidRPr="00CD564B">
        <w:rPr>
          <w:rStyle w:val="a3"/>
          <w:lang w:val="zh-CN"/>
        </w:rPr>
        <w:footnoteRef/>
      </w:r>
      <w:r>
        <w:rPr>
          <w:lang w:val="zh-CN"/>
        </w:rPr>
        <w:tab/>
      </w:r>
      <w:r>
        <w:rPr>
          <w:lang w:val="zh-CN"/>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6B124E" w14:paraId="23425534" w14:textId="77777777" w:rsidTr="006B124E">
      <w:trPr>
        <w:trHeight w:hRule="exact" w:val="864"/>
      </w:trPr>
      <w:tc>
        <w:tcPr>
          <w:tcW w:w="4925" w:type="dxa"/>
          <w:shd w:val="clear" w:color="auto" w:fill="auto"/>
          <w:vAlign w:val="bottom"/>
        </w:tcPr>
        <w:p w14:paraId="6D0BC385" w14:textId="7A040A0A" w:rsidR="006B124E" w:rsidRPr="006B124E" w:rsidRDefault="006B124E" w:rsidP="006B124E">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C32EEC">
            <w:rPr>
              <w:b/>
              <w:sz w:val="17"/>
            </w:rPr>
            <w:t>CEDAW/C/NOR/CO/10</w:t>
          </w:r>
          <w:r>
            <w:rPr>
              <w:b/>
              <w:sz w:val="17"/>
            </w:rPr>
            <w:fldChar w:fldCharType="end"/>
          </w:r>
        </w:p>
      </w:tc>
      <w:tc>
        <w:tcPr>
          <w:tcW w:w="4921" w:type="dxa"/>
          <w:shd w:val="clear" w:color="auto" w:fill="auto"/>
          <w:vAlign w:val="bottom"/>
        </w:tcPr>
        <w:p w14:paraId="7758C31E" w14:textId="77777777" w:rsidR="006B124E" w:rsidRDefault="006B124E" w:rsidP="006B124E">
          <w:pPr>
            <w:pStyle w:val="af0"/>
          </w:pPr>
        </w:p>
      </w:tc>
    </w:tr>
  </w:tbl>
  <w:p w14:paraId="42CB76BF" w14:textId="77777777" w:rsidR="006B124E" w:rsidRPr="006B124E" w:rsidRDefault="006B124E" w:rsidP="006B124E">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6B124E" w14:paraId="7A827790" w14:textId="77777777" w:rsidTr="006B124E">
      <w:trPr>
        <w:trHeight w:hRule="exact" w:val="864"/>
      </w:trPr>
      <w:tc>
        <w:tcPr>
          <w:tcW w:w="4925" w:type="dxa"/>
          <w:shd w:val="clear" w:color="auto" w:fill="auto"/>
          <w:vAlign w:val="bottom"/>
        </w:tcPr>
        <w:p w14:paraId="4FDDE191" w14:textId="77777777" w:rsidR="006B124E" w:rsidRDefault="006B124E" w:rsidP="006B124E">
          <w:pPr>
            <w:pStyle w:val="af0"/>
          </w:pPr>
        </w:p>
      </w:tc>
      <w:tc>
        <w:tcPr>
          <w:tcW w:w="4921" w:type="dxa"/>
          <w:shd w:val="clear" w:color="auto" w:fill="auto"/>
          <w:vAlign w:val="bottom"/>
        </w:tcPr>
        <w:p w14:paraId="0E2347B4" w14:textId="51C543EC" w:rsidR="006B124E" w:rsidRPr="006B124E" w:rsidRDefault="006B124E" w:rsidP="006B124E">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C32EEC">
            <w:rPr>
              <w:b/>
              <w:sz w:val="17"/>
            </w:rPr>
            <w:t>CEDAW/C/NOR/CO/10</w:t>
          </w:r>
          <w:r>
            <w:rPr>
              <w:b/>
              <w:sz w:val="17"/>
            </w:rPr>
            <w:fldChar w:fldCharType="end"/>
          </w:r>
        </w:p>
      </w:tc>
    </w:tr>
  </w:tbl>
  <w:p w14:paraId="7A31D1D6" w14:textId="77777777" w:rsidR="006B124E" w:rsidRPr="006B124E" w:rsidRDefault="006B124E" w:rsidP="006B124E">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6B124E" w14:paraId="58BC6CE1" w14:textId="77777777" w:rsidTr="006B124E">
      <w:trPr>
        <w:trHeight w:hRule="exact" w:val="864"/>
      </w:trPr>
      <w:tc>
        <w:tcPr>
          <w:tcW w:w="1267" w:type="dxa"/>
          <w:tcBorders>
            <w:bottom w:val="single" w:sz="4" w:space="0" w:color="auto"/>
          </w:tcBorders>
          <w:shd w:val="clear" w:color="auto" w:fill="auto"/>
          <w:vAlign w:val="bottom"/>
        </w:tcPr>
        <w:p w14:paraId="170022C7" w14:textId="77777777" w:rsidR="006B124E" w:rsidRDefault="006B124E" w:rsidP="006B124E">
          <w:pPr>
            <w:pStyle w:val="af0"/>
            <w:spacing w:after="120"/>
          </w:pPr>
        </w:p>
      </w:tc>
      <w:tc>
        <w:tcPr>
          <w:tcW w:w="1872" w:type="dxa"/>
          <w:tcBorders>
            <w:bottom w:val="single" w:sz="4" w:space="0" w:color="auto"/>
          </w:tcBorders>
          <w:shd w:val="clear" w:color="auto" w:fill="auto"/>
          <w:vAlign w:val="bottom"/>
        </w:tcPr>
        <w:p w14:paraId="7B42E995" w14:textId="77777777" w:rsidR="006B124E" w:rsidRPr="006B124E" w:rsidRDefault="006B124E" w:rsidP="006B124E">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5107E94C" w14:textId="77777777" w:rsidR="006B124E" w:rsidRDefault="006B124E" w:rsidP="006B124E">
          <w:pPr>
            <w:pStyle w:val="af0"/>
            <w:spacing w:after="120"/>
          </w:pPr>
        </w:p>
      </w:tc>
      <w:tc>
        <w:tcPr>
          <w:tcW w:w="6437" w:type="dxa"/>
          <w:gridSpan w:val="3"/>
          <w:tcBorders>
            <w:bottom w:val="single" w:sz="4" w:space="0" w:color="auto"/>
          </w:tcBorders>
          <w:shd w:val="clear" w:color="auto" w:fill="auto"/>
          <w:vAlign w:val="bottom"/>
        </w:tcPr>
        <w:p w14:paraId="378DDF4D" w14:textId="77777777" w:rsidR="006B124E" w:rsidRPr="006B124E" w:rsidRDefault="006B124E" w:rsidP="006B124E">
          <w:pPr>
            <w:spacing w:after="80" w:line="240" w:lineRule="auto"/>
            <w:jc w:val="right"/>
            <w:rPr>
              <w:position w:val="-4"/>
            </w:rPr>
          </w:pPr>
          <w:r>
            <w:rPr>
              <w:position w:val="-4"/>
              <w:sz w:val="40"/>
            </w:rPr>
            <w:t>CEDAW</w:t>
          </w:r>
          <w:r>
            <w:rPr>
              <w:position w:val="-4"/>
            </w:rPr>
            <w:t>/C/NOR/CO/10</w:t>
          </w:r>
        </w:p>
      </w:tc>
    </w:tr>
    <w:tr w:rsidR="006B124E" w:rsidRPr="006B124E" w14:paraId="6B308E87" w14:textId="77777777" w:rsidTr="006B124E">
      <w:trPr>
        <w:trHeight w:hRule="exact" w:val="2880"/>
      </w:trPr>
      <w:tc>
        <w:tcPr>
          <w:tcW w:w="1267" w:type="dxa"/>
          <w:tcBorders>
            <w:top w:val="single" w:sz="4" w:space="0" w:color="auto"/>
            <w:bottom w:val="single" w:sz="12" w:space="0" w:color="auto"/>
          </w:tcBorders>
          <w:shd w:val="clear" w:color="auto" w:fill="auto"/>
        </w:tcPr>
        <w:p w14:paraId="4FA9E0C2" w14:textId="77777777" w:rsidR="006B124E" w:rsidRPr="006B124E" w:rsidRDefault="006B124E" w:rsidP="006B124E">
          <w:pPr>
            <w:pStyle w:val="af0"/>
            <w:spacing w:before="109"/>
            <w:ind w:left="-72"/>
          </w:pPr>
          <w:r>
            <w:t xml:space="preserve"> </w:t>
          </w:r>
          <w:r>
            <w:drawing>
              <wp:inline distT="0" distB="0" distL="0" distR="0" wp14:anchorId="3E3B2173" wp14:editId="7D7F13F6">
                <wp:extent cx="711200" cy="597103"/>
                <wp:effectExtent l="0" t="0" r="0" b="0"/>
                <wp:docPr id="10" name="图片 10"/>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3205755" w14:textId="77777777" w:rsidR="006B124E" w:rsidRPr="006B124E" w:rsidRDefault="006B124E" w:rsidP="006B124E">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4AC31E16" w14:textId="77777777" w:rsidR="006B124E" w:rsidRPr="006B124E" w:rsidRDefault="006B124E" w:rsidP="006B124E">
          <w:pPr>
            <w:pStyle w:val="af0"/>
            <w:spacing w:before="109"/>
          </w:pPr>
        </w:p>
      </w:tc>
      <w:tc>
        <w:tcPr>
          <w:tcW w:w="3080" w:type="dxa"/>
          <w:tcBorders>
            <w:top w:val="single" w:sz="4" w:space="0" w:color="auto"/>
            <w:bottom w:val="single" w:sz="12" w:space="0" w:color="auto"/>
          </w:tcBorders>
          <w:shd w:val="clear" w:color="auto" w:fill="auto"/>
        </w:tcPr>
        <w:p w14:paraId="3A661366" w14:textId="77777777" w:rsidR="006B124E" w:rsidRDefault="006B124E" w:rsidP="006B124E">
          <w:pPr>
            <w:pStyle w:val="Distr"/>
          </w:pPr>
          <w:r>
            <w:t>Distr.: General</w:t>
          </w:r>
        </w:p>
        <w:p w14:paraId="79030EFC" w14:textId="5780CA94" w:rsidR="006B124E" w:rsidRDefault="00643972" w:rsidP="006B124E">
          <w:pPr>
            <w:pStyle w:val="Publication"/>
          </w:pPr>
          <w:r>
            <w:t>2</w:t>
          </w:r>
          <w:r w:rsidR="006B124E">
            <w:t xml:space="preserve"> March 2023</w:t>
          </w:r>
        </w:p>
        <w:p w14:paraId="0562DF13" w14:textId="77777777" w:rsidR="006B124E" w:rsidRDefault="006B124E" w:rsidP="006B124E">
          <w:pPr>
            <w:spacing w:line="240" w:lineRule="exact"/>
          </w:pPr>
          <w:r>
            <w:t>Chinese</w:t>
          </w:r>
        </w:p>
        <w:p w14:paraId="3D148364" w14:textId="77777777" w:rsidR="006B124E" w:rsidRDefault="006B124E" w:rsidP="006B124E">
          <w:pPr>
            <w:pStyle w:val="Original"/>
          </w:pPr>
          <w:r>
            <w:t>Original: English</w:t>
          </w:r>
        </w:p>
        <w:p w14:paraId="5701629A" w14:textId="77777777" w:rsidR="006B124E" w:rsidRPr="006B124E" w:rsidRDefault="006B124E" w:rsidP="006B124E"/>
      </w:tc>
    </w:tr>
  </w:tbl>
  <w:p w14:paraId="40D8B00D" w14:textId="77777777" w:rsidR="006B124E" w:rsidRPr="006B124E" w:rsidRDefault="006B124E" w:rsidP="006B124E">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16cid:durableId="1049108504">
    <w:abstractNumId w:val="0"/>
  </w:num>
  <w:num w:numId="2" w16cid:durableId="1260137092">
    <w:abstractNumId w:val="1"/>
  </w:num>
  <w:num w:numId="3" w16cid:durableId="2050758116">
    <w:abstractNumId w:val="2"/>
  </w:num>
  <w:num w:numId="4" w16cid:durableId="52196240">
    <w:abstractNumId w:val="4"/>
  </w:num>
  <w:num w:numId="5" w16cid:durableId="1980375468">
    <w:abstractNumId w:val="5"/>
  </w:num>
  <w:num w:numId="6" w16cid:durableId="1249849231">
    <w:abstractNumId w:val="3"/>
  </w:num>
  <w:num w:numId="7" w16cid:durableId="532884246">
    <w:abstractNumId w:val="6"/>
  </w:num>
  <w:num w:numId="8" w16cid:durableId="770322152">
    <w:abstractNumId w:val="2"/>
  </w:num>
  <w:num w:numId="9" w16cid:durableId="58138181">
    <w:abstractNumId w:val="4"/>
  </w:num>
  <w:num w:numId="10" w16cid:durableId="1952127394">
    <w:abstractNumId w:val="5"/>
  </w:num>
  <w:num w:numId="11" w16cid:durableId="316424347">
    <w:abstractNumId w:val="2"/>
  </w:num>
  <w:num w:numId="12" w16cid:durableId="364864302">
    <w:abstractNumId w:val="4"/>
  </w:num>
  <w:num w:numId="13" w16cid:durableId="351299729">
    <w:abstractNumId w:val="5"/>
  </w:num>
  <w:num w:numId="14" w16cid:durableId="1941991165">
    <w:abstractNumId w:val="2"/>
  </w:num>
  <w:num w:numId="15" w16cid:durableId="577832070">
    <w:abstractNumId w:val="4"/>
  </w:num>
  <w:num w:numId="16" w16cid:durableId="1954048275">
    <w:abstractNumId w:val="5"/>
  </w:num>
  <w:num w:numId="17" w16cid:durableId="1844852332">
    <w:abstractNumId w:val="2"/>
  </w:num>
  <w:num w:numId="18" w16cid:durableId="1235314014">
    <w:abstractNumId w:val="4"/>
  </w:num>
  <w:num w:numId="19" w16cid:durableId="1187718887">
    <w:abstractNumId w:val="5"/>
  </w:num>
  <w:num w:numId="20" w16cid:durableId="823280020">
    <w:abstractNumId w:val="2"/>
  </w:num>
  <w:num w:numId="21" w16cid:durableId="1741249757">
    <w:abstractNumId w:val="4"/>
  </w:num>
  <w:num w:numId="22" w16cid:durableId="19320075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1"/>
  <w:evenAndOddHeaders/>
  <w:characterSpacingControl w:val="doNotCompress"/>
  <w:noLineBreaksAfter w:lang="zh-CN" w:val="$([{·‘“〈《「『【〔〖（．［｛￡￥"/>
  <w:noLineBreaksBefore w:lang="zh-CN" w:val="!%),-./:;?]}¨·ˇˉ―‖’”…∶、。〃々〉》」』】〕〗！＂＇），．：；？］｀｜｝～￠"/>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3875*"/>
    <w:docVar w:name="CreationDt" w:val="09/03/2023 21:15:47"/>
    <w:docVar w:name="DocCategory" w:val="Doc"/>
    <w:docVar w:name="DocType" w:val="Final"/>
    <w:docVar w:name="DutyStation" w:val="New York"/>
    <w:docVar w:name="FooterJN" w:val="23-03875"/>
    <w:docVar w:name="jobn" w:val="23-03875 (C)"/>
    <w:docVar w:name="jobnDT" w:val="23-03875 (C)   090323"/>
    <w:docVar w:name="jobnDTDT" w:val="23-03875 (C)   090323   090323"/>
    <w:docVar w:name="JobNo" w:val="2303875C"/>
    <w:docVar w:name="LocalDrive" w:val="0"/>
    <w:docVar w:name="OandT" w:val="yl"/>
    <w:docVar w:name="sss1" w:val="CEDAW/C/NOR/CO/10"/>
    <w:docVar w:name="sss2" w:val="-"/>
    <w:docVar w:name="Symbol1" w:val="CEDAW/C/NOR/CO/10"/>
    <w:docVar w:name="Symbol2" w:val="-"/>
    <w:docVar w:name="Title1" w:val="_x0009__x0009_关于挪威第十次定期报告的结论性意见*_x000d_"/>
  </w:docVars>
  <w:rsids>
    <w:rsidRoot w:val="00A5017F"/>
    <w:rsid w:val="00000689"/>
    <w:rsid w:val="0000347C"/>
    <w:rsid w:val="0000715A"/>
    <w:rsid w:val="000074E0"/>
    <w:rsid w:val="000101C8"/>
    <w:rsid w:val="0001169E"/>
    <w:rsid w:val="000125BC"/>
    <w:rsid w:val="00012C27"/>
    <w:rsid w:val="00013CD2"/>
    <w:rsid w:val="0001645E"/>
    <w:rsid w:val="0001726F"/>
    <w:rsid w:val="00021314"/>
    <w:rsid w:val="00021A2B"/>
    <w:rsid w:val="00023E1D"/>
    <w:rsid w:val="00024E72"/>
    <w:rsid w:val="00030519"/>
    <w:rsid w:val="0003442D"/>
    <w:rsid w:val="00034465"/>
    <w:rsid w:val="000344BB"/>
    <w:rsid w:val="000366AA"/>
    <w:rsid w:val="0003678F"/>
    <w:rsid w:val="00036AA2"/>
    <w:rsid w:val="00036F1B"/>
    <w:rsid w:val="00037444"/>
    <w:rsid w:val="00037B39"/>
    <w:rsid w:val="0004231D"/>
    <w:rsid w:val="00044CA4"/>
    <w:rsid w:val="00044EE9"/>
    <w:rsid w:val="00045EFE"/>
    <w:rsid w:val="00050CCF"/>
    <w:rsid w:val="0005220C"/>
    <w:rsid w:val="00054631"/>
    <w:rsid w:val="00056952"/>
    <w:rsid w:val="000571F8"/>
    <w:rsid w:val="0006608A"/>
    <w:rsid w:val="00066B28"/>
    <w:rsid w:val="00067AEB"/>
    <w:rsid w:val="00070DD0"/>
    <w:rsid w:val="00071193"/>
    <w:rsid w:val="00071F3F"/>
    <w:rsid w:val="0007337D"/>
    <w:rsid w:val="00074771"/>
    <w:rsid w:val="000758DF"/>
    <w:rsid w:val="00076A0C"/>
    <w:rsid w:val="00076EB8"/>
    <w:rsid w:val="000777FC"/>
    <w:rsid w:val="00077AEE"/>
    <w:rsid w:val="00081CA0"/>
    <w:rsid w:val="000824AD"/>
    <w:rsid w:val="00082CCB"/>
    <w:rsid w:val="00083CAB"/>
    <w:rsid w:val="00084D46"/>
    <w:rsid w:val="000863AD"/>
    <w:rsid w:val="00086972"/>
    <w:rsid w:val="00090E2D"/>
    <w:rsid w:val="00093927"/>
    <w:rsid w:val="000946C5"/>
    <w:rsid w:val="00095C67"/>
    <w:rsid w:val="000A1F5C"/>
    <w:rsid w:val="000A31F9"/>
    <w:rsid w:val="000B04CB"/>
    <w:rsid w:val="000B43CD"/>
    <w:rsid w:val="000C0B81"/>
    <w:rsid w:val="000C1786"/>
    <w:rsid w:val="000C47BB"/>
    <w:rsid w:val="000C4C08"/>
    <w:rsid w:val="000C4DDE"/>
    <w:rsid w:val="000C5208"/>
    <w:rsid w:val="000D1910"/>
    <w:rsid w:val="000D2BF1"/>
    <w:rsid w:val="000D32BA"/>
    <w:rsid w:val="000E240F"/>
    <w:rsid w:val="000E49A4"/>
    <w:rsid w:val="000E4FFB"/>
    <w:rsid w:val="000F1058"/>
    <w:rsid w:val="000F55DC"/>
    <w:rsid w:val="000F6985"/>
    <w:rsid w:val="001015E4"/>
    <w:rsid w:val="00101C4E"/>
    <w:rsid w:val="00101D5B"/>
    <w:rsid w:val="00101F86"/>
    <w:rsid w:val="00105D08"/>
    <w:rsid w:val="0010703A"/>
    <w:rsid w:val="00111360"/>
    <w:rsid w:val="001113F8"/>
    <w:rsid w:val="00114578"/>
    <w:rsid w:val="00114C03"/>
    <w:rsid w:val="00114F57"/>
    <w:rsid w:val="001212F9"/>
    <w:rsid w:val="00121328"/>
    <w:rsid w:val="00124677"/>
    <w:rsid w:val="00125D3C"/>
    <w:rsid w:val="001267BE"/>
    <w:rsid w:val="0012708E"/>
    <w:rsid w:val="001306F1"/>
    <w:rsid w:val="00130EE5"/>
    <w:rsid w:val="00131015"/>
    <w:rsid w:val="001329F7"/>
    <w:rsid w:val="00140396"/>
    <w:rsid w:val="0014121B"/>
    <w:rsid w:val="00141322"/>
    <w:rsid w:val="0015066B"/>
    <w:rsid w:val="00150D3A"/>
    <w:rsid w:val="00152678"/>
    <w:rsid w:val="00153D29"/>
    <w:rsid w:val="0015414C"/>
    <w:rsid w:val="0015430B"/>
    <w:rsid w:val="0015731C"/>
    <w:rsid w:val="001602C9"/>
    <w:rsid w:val="00161E69"/>
    <w:rsid w:val="00161F54"/>
    <w:rsid w:val="001621BA"/>
    <w:rsid w:val="00164626"/>
    <w:rsid w:val="001704A3"/>
    <w:rsid w:val="00170FBE"/>
    <w:rsid w:val="00170FC4"/>
    <w:rsid w:val="001720CC"/>
    <w:rsid w:val="00173F4B"/>
    <w:rsid w:val="00174233"/>
    <w:rsid w:val="001746A8"/>
    <w:rsid w:val="0017506F"/>
    <w:rsid w:val="001845DB"/>
    <w:rsid w:val="001873A2"/>
    <w:rsid w:val="001944A4"/>
    <w:rsid w:val="001A4A37"/>
    <w:rsid w:val="001B0DFD"/>
    <w:rsid w:val="001B2814"/>
    <w:rsid w:val="001B487A"/>
    <w:rsid w:val="001B4F95"/>
    <w:rsid w:val="001B79D0"/>
    <w:rsid w:val="001C1478"/>
    <w:rsid w:val="001C161F"/>
    <w:rsid w:val="001C1E0E"/>
    <w:rsid w:val="001C26CF"/>
    <w:rsid w:val="001C3329"/>
    <w:rsid w:val="001C3F7F"/>
    <w:rsid w:val="001C45C9"/>
    <w:rsid w:val="001C5166"/>
    <w:rsid w:val="001C52F0"/>
    <w:rsid w:val="001D0354"/>
    <w:rsid w:val="001D225C"/>
    <w:rsid w:val="001D3F72"/>
    <w:rsid w:val="001D41AE"/>
    <w:rsid w:val="001D558E"/>
    <w:rsid w:val="001E0ADA"/>
    <w:rsid w:val="001E20EC"/>
    <w:rsid w:val="001E2727"/>
    <w:rsid w:val="001E340C"/>
    <w:rsid w:val="001E4442"/>
    <w:rsid w:val="001E5A51"/>
    <w:rsid w:val="001F03A7"/>
    <w:rsid w:val="001F0442"/>
    <w:rsid w:val="001F24BA"/>
    <w:rsid w:val="001F2F76"/>
    <w:rsid w:val="001F4108"/>
    <w:rsid w:val="001F5793"/>
    <w:rsid w:val="001F595B"/>
    <w:rsid w:val="001F6F25"/>
    <w:rsid w:val="002000B5"/>
    <w:rsid w:val="00200734"/>
    <w:rsid w:val="00201543"/>
    <w:rsid w:val="00201C2E"/>
    <w:rsid w:val="0020284C"/>
    <w:rsid w:val="00203760"/>
    <w:rsid w:val="002046D7"/>
    <w:rsid w:val="00207135"/>
    <w:rsid w:val="00212008"/>
    <w:rsid w:val="002145EA"/>
    <w:rsid w:val="002200D0"/>
    <w:rsid w:val="00221884"/>
    <w:rsid w:val="00223D01"/>
    <w:rsid w:val="002253E5"/>
    <w:rsid w:val="00225709"/>
    <w:rsid w:val="0022603B"/>
    <w:rsid w:val="00230FAB"/>
    <w:rsid w:val="00231575"/>
    <w:rsid w:val="00232F4A"/>
    <w:rsid w:val="00236C28"/>
    <w:rsid w:val="00241DB7"/>
    <w:rsid w:val="002423D2"/>
    <w:rsid w:val="00245212"/>
    <w:rsid w:val="00247382"/>
    <w:rsid w:val="00251744"/>
    <w:rsid w:val="00251C9A"/>
    <w:rsid w:val="00252E35"/>
    <w:rsid w:val="00254858"/>
    <w:rsid w:val="00254B46"/>
    <w:rsid w:val="00255FC4"/>
    <w:rsid w:val="002562F6"/>
    <w:rsid w:val="00257053"/>
    <w:rsid w:val="0026086F"/>
    <w:rsid w:val="00260C62"/>
    <w:rsid w:val="00263B7B"/>
    <w:rsid w:val="00266257"/>
    <w:rsid w:val="00270D00"/>
    <w:rsid w:val="00271BA5"/>
    <w:rsid w:val="00271BE6"/>
    <w:rsid w:val="00272F3B"/>
    <w:rsid w:val="00273391"/>
    <w:rsid w:val="0027454D"/>
    <w:rsid w:val="0027574F"/>
    <w:rsid w:val="00277AAE"/>
    <w:rsid w:val="00280671"/>
    <w:rsid w:val="002807DF"/>
    <w:rsid w:val="002814F9"/>
    <w:rsid w:val="00281A61"/>
    <w:rsid w:val="00281E2B"/>
    <w:rsid w:val="00282D17"/>
    <w:rsid w:val="00283CA7"/>
    <w:rsid w:val="00285DE9"/>
    <w:rsid w:val="00286AD1"/>
    <w:rsid w:val="002871EB"/>
    <w:rsid w:val="00290382"/>
    <w:rsid w:val="002904B8"/>
    <w:rsid w:val="0029111A"/>
    <w:rsid w:val="00293025"/>
    <w:rsid w:val="002A4588"/>
    <w:rsid w:val="002A4AEF"/>
    <w:rsid w:val="002A5E53"/>
    <w:rsid w:val="002B1350"/>
    <w:rsid w:val="002B305F"/>
    <w:rsid w:val="002B35DE"/>
    <w:rsid w:val="002B36E3"/>
    <w:rsid w:val="002B47BF"/>
    <w:rsid w:val="002B564F"/>
    <w:rsid w:val="002B5F5D"/>
    <w:rsid w:val="002B62ED"/>
    <w:rsid w:val="002B6993"/>
    <w:rsid w:val="002B7E03"/>
    <w:rsid w:val="002C2254"/>
    <w:rsid w:val="002C3176"/>
    <w:rsid w:val="002C3BC9"/>
    <w:rsid w:val="002C4439"/>
    <w:rsid w:val="002C48C3"/>
    <w:rsid w:val="002C54DB"/>
    <w:rsid w:val="002D039F"/>
    <w:rsid w:val="002D0694"/>
    <w:rsid w:val="002D0B62"/>
    <w:rsid w:val="002D0FF5"/>
    <w:rsid w:val="002D26A9"/>
    <w:rsid w:val="002D4ACE"/>
    <w:rsid w:val="002D5503"/>
    <w:rsid w:val="002D62B2"/>
    <w:rsid w:val="002D65A8"/>
    <w:rsid w:val="002D76B6"/>
    <w:rsid w:val="002E66D5"/>
    <w:rsid w:val="002F41E2"/>
    <w:rsid w:val="002F455C"/>
    <w:rsid w:val="002F746E"/>
    <w:rsid w:val="00300EC5"/>
    <w:rsid w:val="00301C97"/>
    <w:rsid w:val="003063F6"/>
    <w:rsid w:val="00313030"/>
    <w:rsid w:val="00320C99"/>
    <w:rsid w:val="003274A9"/>
    <w:rsid w:val="00327D8B"/>
    <w:rsid w:val="003305F1"/>
    <w:rsid w:val="00331221"/>
    <w:rsid w:val="003349FB"/>
    <w:rsid w:val="003379D1"/>
    <w:rsid w:val="003406AE"/>
    <w:rsid w:val="00346223"/>
    <w:rsid w:val="00346C74"/>
    <w:rsid w:val="00350AE6"/>
    <w:rsid w:val="003528D6"/>
    <w:rsid w:val="00355510"/>
    <w:rsid w:val="003561A7"/>
    <w:rsid w:val="00357AB4"/>
    <w:rsid w:val="0036117F"/>
    <w:rsid w:val="00363610"/>
    <w:rsid w:val="003649EE"/>
    <w:rsid w:val="003662FF"/>
    <w:rsid w:val="00371BC6"/>
    <w:rsid w:val="00373A15"/>
    <w:rsid w:val="00376C04"/>
    <w:rsid w:val="00381AB0"/>
    <w:rsid w:val="00382EF6"/>
    <w:rsid w:val="00383ACA"/>
    <w:rsid w:val="00384CB1"/>
    <w:rsid w:val="00386758"/>
    <w:rsid w:val="003869FA"/>
    <w:rsid w:val="00390B02"/>
    <w:rsid w:val="00394A02"/>
    <w:rsid w:val="003966E8"/>
    <w:rsid w:val="003A1C26"/>
    <w:rsid w:val="003A2BC6"/>
    <w:rsid w:val="003A4C66"/>
    <w:rsid w:val="003A4D87"/>
    <w:rsid w:val="003A7A96"/>
    <w:rsid w:val="003A7B88"/>
    <w:rsid w:val="003B7AB8"/>
    <w:rsid w:val="003C4125"/>
    <w:rsid w:val="003C448D"/>
    <w:rsid w:val="003C529E"/>
    <w:rsid w:val="003C7B20"/>
    <w:rsid w:val="003D075F"/>
    <w:rsid w:val="003D5B4D"/>
    <w:rsid w:val="003E4565"/>
    <w:rsid w:val="003E5999"/>
    <w:rsid w:val="003E748F"/>
    <w:rsid w:val="003E7612"/>
    <w:rsid w:val="003F3725"/>
    <w:rsid w:val="003F4BD2"/>
    <w:rsid w:val="003F7BF8"/>
    <w:rsid w:val="0040149C"/>
    <w:rsid w:val="00401C7F"/>
    <w:rsid w:val="004044EF"/>
    <w:rsid w:val="00405CAD"/>
    <w:rsid w:val="00413FBC"/>
    <w:rsid w:val="00414423"/>
    <w:rsid w:val="0041733F"/>
    <w:rsid w:val="00420761"/>
    <w:rsid w:val="004310A7"/>
    <w:rsid w:val="00431680"/>
    <w:rsid w:val="004320FA"/>
    <w:rsid w:val="0043377F"/>
    <w:rsid w:val="00433853"/>
    <w:rsid w:val="00440B0D"/>
    <w:rsid w:val="004411AD"/>
    <w:rsid w:val="004424EF"/>
    <w:rsid w:val="00443516"/>
    <w:rsid w:val="0045053B"/>
    <w:rsid w:val="00453BB0"/>
    <w:rsid w:val="00460162"/>
    <w:rsid w:val="004620A8"/>
    <w:rsid w:val="00463C4F"/>
    <w:rsid w:val="0046458E"/>
    <w:rsid w:val="00466BB5"/>
    <w:rsid w:val="004700CF"/>
    <w:rsid w:val="004715DF"/>
    <w:rsid w:val="004737C9"/>
    <w:rsid w:val="00474C34"/>
    <w:rsid w:val="004762CA"/>
    <w:rsid w:val="004821D0"/>
    <w:rsid w:val="00483BDA"/>
    <w:rsid w:val="00487444"/>
    <w:rsid w:val="00493C9C"/>
    <w:rsid w:val="004955C1"/>
    <w:rsid w:val="00495C7E"/>
    <w:rsid w:val="0049799B"/>
    <w:rsid w:val="004A06D1"/>
    <w:rsid w:val="004A0E04"/>
    <w:rsid w:val="004A11FC"/>
    <w:rsid w:val="004A1D1E"/>
    <w:rsid w:val="004B2C67"/>
    <w:rsid w:val="004B2F18"/>
    <w:rsid w:val="004B4D99"/>
    <w:rsid w:val="004B4F06"/>
    <w:rsid w:val="004C0224"/>
    <w:rsid w:val="004C053E"/>
    <w:rsid w:val="004C089F"/>
    <w:rsid w:val="004C1456"/>
    <w:rsid w:val="004C3255"/>
    <w:rsid w:val="004C3BAA"/>
    <w:rsid w:val="004C48C2"/>
    <w:rsid w:val="004C5B65"/>
    <w:rsid w:val="004D07E1"/>
    <w:rsid w:val="004D1C19"/>
    <w:rsid w:val="004D2EA0"/>
    <w:rsid w:val="004D4603"/>
    <w:rsid w:val="004D60D1"/>
    <w:rsid w:val="004E4081"/>
    <w:rsid w:val="004E641B"/>
    <w:rsid w:val="004E739A"/>
    <w:rsid w:val="004F29B8"/>
    <w:rsid w:val="004F3649"/>
    <w:rsid w:val="004F42D7"/>
    <w:rsid w:val="004F4BBB"/>
    <w:rsid w:val="004F4EFB"/>
    <w:rsid w:val="004F5333"/>
    <w:rsid w:val="004F5E26"/>
    <w:rsid w:val="00503FC4"/>
    <w:rsid w:val="0050413E"/>
    <w:rsid w:val="00512841"/>
    <w:rsid w:val="005143A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66CD2"/>
    <w:rsid w:val="0057094A"/>
    <w:rsid w:val="00570BD4"/>
    <w:rsid w:val="00572790"/>
    <w:rsid w:val="00572961"/>
    <w:rsid w:val="0057450D"/>
    <w:rsid w:val="00574A2F"/>
    <w:rsid w:val="005750FE"/>
    <w:rsid w:val="0058302A"/>
    <w:rsid w:val="00583305"/>
    <w:rsid w:val="00585915"/>
    <w:rsid w:val="00585A6B"/>
    <w:rsid w:val="0058792C"/>
    <w:rsid w:val="0059033C"/>
    <w:rsid w:val="0059457A"/>
    <w:rsid w:val="005A175A"/>
    <w:rsid w:val="005A4F27"/>
    <w:rsid w:val="005A7200"/>
    <w:rsid w:val="005A7AFF"/>
    <w:rsid w:val="005B04F3"/>
    <w:rsid w:val="005B1476"/>
    <w:rsid w:val="005B1D3C"/>
    <w:rsid w:val="005B3B9A"/>
    <w:rsid w:val="005B4497"/>
    <w:rsid w:val="005B6C71"/>
    <w:rsid w:val="005B7338"/>
    <w:rsid w:val="005C02AB"/>
    <w:rsid w:val="005C4AB8"/>
    <w:rsid w:val="005C55E1"/>
    <w:rsid w:val="005C5B8C"/>
    <w:rsid w:val="005C5FC3"/>
    <w:rsid w:val="005D0D2E"/>
    <w:rsid w:val="005D0F04"/>
    <w:rsid w:val="005D2204"/>
    <w:rsid w:val="005D35ED"/>
    <w:rsid w:val="005D680F"/>
    <w:rsid w:val="005E6A84"/>
    <w:rsid w:val="005E7CAC"/>
    <w:rsid w:val="005F12F0"/>
    <w:rsid w:val="005F1AAD"/>
    <w:rsid w:val="005F3273"/>
    <w:rsid w:val="005F34A3"/>
    <w:rsid w:val="0060128A"/>
    <w:rsid w:val="00601DF9"/>
    <w:rsid w:val="006024FB"/>
    <w:rsid w:val="00602C6C"/>
    <w:rsid w:val="006101D0"/>
    <w:rsid w:val="006107DE"/>
    <w:rsid w:val="00610CF2"/>
    <w:rsid w:val="00612F6E"/>
    <w:rsid w:val="00615A9C"/>
    <w:rsid w:val="00617802"/>
    <w:rsid w:val="006201CE"/>
    <w:rsid w:val="00632644"/>
    <w:rsid w:val="006328DE"/>
    <w:rsid w:val="006353DE"/>
    <w:rsid w:val="00640671"/>
    <w:rsid w:val="006432CB"/>
    <w:rsid w:val="00643972"/>
    <w:rsid w:val="00646B55"/>
    <w:rsid w:val="006479F1"/>
    <w:rsid w:val="00647A37"/>
    <w:rsid w:val="0065055D"/>
    <w:rsid w:val="00650BEE"/>
    <w:rsid w:val="00651B0B"/>
    <w:rsid w:val="006520FA"/>
    <w:rsid w:val="0065377D"/>
    <w:rsid w:val="00653969"/>
    <w:rsid w:val="00661120"/>
    <w:rsid w:val="00664319"/>
    <w:rsid w:val="00664B0C"/>
    <w:rsid w:val="006652C2"/>
    <w:rsid w:val="00666F57"/>
    <w:rsid w:val="006740A7"/>
    <w:rsid w:val="00675970"/>
    <w:rsid w:val="00675F64"/>
    <w:rsid w:val="006767D5"/>
    <w:rsid w:val="00685B6A"/>
    <w:rsid w:val="00691524"/>
    <w:rsid w:val="006926DF"/>
    <w:rsid w:val="00697E61"/>
    <w:rsid w:val="006A2730"/>
    <w:rsid w:val="006A5CFB"/>
    <w:rsid w:val="006A654B"/>
    <w:rsid w:val="006A7A84"/>
    <w:rsid w:val="006B02CF"/>
    <w:rsid w:val="006B124E"/>
    <w:rsid w:val="006B769C"/>
    <w:rsid w:val="006C2998"/>
    <w:rsid w:val="006C3DC0"/>
    <w:rsid w:val="006C4BB3"/>
    <w:rsid w:val="006C7138"/>
    <w:rsid w:val="006D4068"/>
    <w:rsid w:val="006E0E32"/>
    <w:rsid w:val="006E2924"/>
    <w:rsid w:val="006E45BF"/>
    <w:rsid w:val="006E4E7C"/>
    <w:rsid w:val="006E7A26"/>
    <w:rsid w:val="006F04EF"/>
    <w:rsid w:val="006F1592"/>
    <w:rsid w:val="006F2B3D"/>
    <w:rsid w:val="006F4372"/>
    <w:rsid w:val="006F4B7D"/>
    <w:rsid w:val="006F6A4F"/>
    <w:rsid w:val="006F761A"/>
    <w:rsid w:val="006F7749"/>
    <w:rsid w:val="007016DF"/>
    <w:rsid w:val="007038D4"/>
    <w:rsid w:val="00704287"/>
    <w:rsid w:val="007052CC"/>
    <w:rsid w:val="00715C4B"/>
    <w:rsid w:val="00716A27"/>
    <w:rsid w:val="00721BC6"/>
    <w:rsid w:val="00722965"/>
    <w:rsid w:val="00723AAA"/>
    <w:rsid w:val="00724400"/>
    <w:rsid w:val="007319E0"/>
    <w:rsid w:val="00731FBF"/>
    <w:rsid w:val="007328A2"/>
    <w:rsid w:val="00732A10"/>
    <w:rsid w:val="007345AA"/>
    <w:rsid w:val="00735C21"/>
    <w:rsid w:val="00737B00"/>
    <w:rsid w:val="00741472"/>
    <w:rsid w:val="007435A3"/>
    <w:rsid w:val="00744E75"/>
    <w:rsid w:val="00747DB4"/>
    <w:rsid w:val="0075155C"/>
    <w:rsid w:val="0075174D"/>
    <w:rsid w:val="0075324D"/>
    <w:rsid w:val="00753A05"/>
    <w:rsid w:val="0075586B"/>
    <w:rsid w:val="00757193"/>
    <w:rsid w:val="007606E1"/>
    <w:rsid w:val="00761190"/>
    <w:rsid w:val="007627B8"/>
    <w:rsid w:val="00766FD7"/>
    <w:rsid w:val="00770BE9"/>
    <w:rsid w:val="00774DE5"/>
    <w:rsid w:val="00776537"/>
    <w:rsid w:val="00780C90"/>
    <w:rsid w:val="00782137"/>
    <w:rsid w:val="00783A25"/>
    <w:rsid w:val="00784162"/>
    <w:rsid w:val="007843DB"/>
    <w:rsid w:val="007877F4"/>
    <w:rsid w:val="007908BE"/>
    <w:rsid w:val="007A6A3A"/>
    <w:rsid w:val="007B2492"/>
    <w:rsid w:val="007B394B"/>
    <w:rsid w:val="007B6BAE"/>
    <w:rsid w:val="007C10AC"/>
    <w:rsid w:val="007C5623"/>
    <w:rsid w:val="007C6FC5"/>
    <w:rsid w:val="007C74B9"/>
    <w:rsid w:val="007D441A"/>
    <w:rsid w:val="007D518C"/>
    <w:rsid w:val="007D6379"/>
    <w:rsid w:val="007E0D70"/>
    <w:rsid w:val="007E1B5E"/>
    <w:rsid w:val="007E332D"/>
    <w:rsid w:val="007E6253"/>
    <w:rsid w:val="007F0DF8"/>
    <w:rsid w:val="007F2278"/>
    <w:rsid w:val="007F2ACC"/>
    <w:rsid w:val="007F46DF"/>
    <w:rsid w:val="008006AB"/>
    <w:rsid w:val="00803014"/>
    <w:rsid w:val="00803083"/>
    <w:rsid w:val="00805783"/>
    <w:rsid w:val="00806CEF"/>
    <w:rsid w:val="00806F57"/>
    <w:rsid w:val="00806F90"/>
    <w:rsid w:val="00814156"/>
    <w:rsid w:val="00815AB6"/>
    <w:rsid w:val="008246FC"/>
    <w:rsid w:val="00824C19"/>
    <w:rsid w:val="00824E08"/>
    <w:rsid w:val="00826250"/>
    <w:rsid w:val="00827479"/>
    <w:rsid w:val="0083056F"/>
    <w:rsid w:val="008343E5"/>
    <w:rsid w:val="008378D1"/>
    <w:rsid w:val="00843C13"/>
    <w:rsid w:val="00846462"/>
    <w:rsid w:val="00847383"/>
    <w:rsid w:val="00854560"/>
    <w:rsid w:val="00860742"/>
    <w:rsid w:val="00861209"/>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047F"/>
    <w:rsid w:val="008B1481"/>
    <w:rsid w:val="008B32BC"/>
    <w:rsid w:val="008B5DE8"/>
    <w:rsid w:val="008B6642"/>
    <w:rsid w:val="008C076B"/>
    <w:rsid w:val="008C2456"/>
    <w:rsid w:val="008C3296"/>
    <w:rsid w:val="008C3413"/>
    <w:rsid w:val="008C4B54"/>
    <w:rsid w:val="008C564D"/>
    <w:rsid w:val="008D2BD9"/>
    <w:rsid w:val="008D6C74"/>
    <w:rsid w:val="008E2913"/>
    <w:rsid w:val="008E2C22"/>
    <w:rsid w:val="008E2D03"/>
    <w:rsid w:val="008E7BDF"/>
    <w:rsid w:val="008F2BB5"/>
    <w:rsid w:val="008F425D"/>
    <w:rsid w:val="008F43E4"/>
    <w:rsid w:val="008F5472"/>
    <w:rsid w:val="008F5D0F"/>
    <w:rsid w:val="008F7869"/>
    <w:rsid w:val="0090446B"/>
    <w:rsid w:val="00907874"/>
    <w:rsid w:val="00911686"/>
    <w:rsid w:val="009122E0"/>
    <w:rsid w:val="00913351"/>
    <w:rsid w:val="00917344"/>
    <w:rsid w:val="00923D95"/>
    <w:rsid w:val="009248ED"/>
    <w:rsid w:val="009264B1"/>
    <w:rsid w:val="00927548"/>
    <w:rsid w:val="0092766E"/>
    <w:rsid w:val="0093128A"/>
    <w:rsid w:val="009313EB"/>
    <w:rsid w:val="0093160E"/>
    <w:rsid w:val="00931C8A"/>
    <w:rsid w:val="009331FA"/>
    <w:rsid w:val="00934A85"/>
    <w:rsid w:val="00941874"/>
    <w:rsid w:val="0094294B"/>
    <w:rsid w:val="00945CD6"/>
    <w:rsid w:val="00946C87"/>
    <w:rsid w:val="0095023C"/>
    <w:rsid w:val="009527A0"/>
    <w:rsid w:val="0095295A"/>
    <w:rsid w:val="00953DFC"/>
    <w:rsid w:val="00957134"/>
    <w:rsid w:val="0096193C"/>
    <w:rsid w:val="00972849"/>
    <w:rsid w:val="00974D7C"/>
    <w:rsid w:val="00975731"/>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32BB"/>
    <w:rsid w:val="009C4F00"/>
    <w:rsid w:val="009C600E"/>
    <w:rsid w:val="009C7B18"/>
    <w:rsid w:val="009D00AA"/>
    <w:rsid w:val="009D0B10"/>
    <w:rsid w:val="009D2AC2"/>
    <w:rsid w:val="009E1774"/>
    <w:rsid w:val="009E2668"/>
    <w:rsid w:val="009E40A3"/>
    <w:rsid w:val="009E5C8C"/>
    <w:rsid w:val="009F10B1"/>
    <w:rsid w:val="009F133B"/>
    <w:rsid w:val="009F2F21"/>
    <w:rsid w:val="009F3D89"/>
    <w:rsid w:val="009F47E3"/>
    <w:rsid w:val="009F6938"/>
    <w:rsid w:val="00A0537D"/>
    <w:rsid w:val="00A055AB"/>
    <w:rsid w:val="00A05AE9"/>
    <w:rsid w:val="00A069AD"/>
    <w:rsid w:val="00A07CEC"/>
    <w:rsid w:val="00A1297E"/>
    <w:rsid w:val="00A158E7"/>
    <w:rsid w:val="00A171EB"/>
    <w:rsid w:val="00A17A85"/>
    <w:rsid w:val="00A20856"/>
    <w:rsid w:val="00A24399"/>
    <w:rsid w:val="00A24CA5"/>
    <w:rsid w:val="00A252DF"/>
    <w:rsid w:val="00A27DEC"/>
    <w:rsid w:val="00A27E35"/>
    <w:rsid w:val="00A31815"/>
    <w:rsid w:val="00A33D4D"/>
    <w:rsid w:val="00A33D6D"/>
    <w:rsid w:val="00A343D8"/>
    <w:rsid w:val="00A36AEC"/>
    <w:rsid w:val="00A37345"/>
    <w:rsid w:val="00A40AAE"/>
    <w:rsid w:val="00A40EA9"/>
    <w:rsid w:val="00A418EE"/>
    <w:rsid w:val="00A44A96"/>
    <w:rsid w:val="00A4532A"/>
    <w:rsid w:val="00A46BEE"/>
    <w:rsid w:val="00A46E28"/>
    <w:rsid w:val="00A5017F"/>
    <w:rsid w:val="00A5206D"/>
    <w:rsid w:val="00A55E9E"/>
    <w:rsid w:val="00A622D4"/>
    <w:rsid w:val="00A635A7"/>
    <w:rsid w:val="00A6477B"/>
    <w:rsid w:val="00A652D9"/>
    <w:rsid w:val="00A67E57"/>
    <w:rsid w:val="00A67E9B"/>
    <w:rsid w:val="00A72E47"/>
    <w:rsid w:val="00A74DBA"/>
    <w:rsid w:val="00A750A5"/>
    <w:rsid w:val="00A778F1"/>
    <w:rsid w:val="00A800EC"/>
    <w:rsid w:val="00A82106"/>
    <w:rsid w:val="00A90956"/>
    <w:rsid w:val="00A95404"/>
    <w:rsid w:val="00A954C6"/>
    <w:rsid w:val="00A968C5"/>
    <w:rsid w:val="00AA1A81"/>
    <w:rsid w:val="00AA3C28"/>
    <w:rsid w:val="00AA65E5"/>
    <w:rsid w:val="00AA759D"/>
    <w:rsid w:val="00AB1592"/>
    <w:rsid w:val="00AB2786"/>
    <w:rsid w:val="00AB5BEE"/>
    <w:rsid w:val="00AB6C15"/>
    <w:rsid w:val="00AC2EAA"/>
    <w:rsid w:val="00AC373F"/>
    <w:rsid w:val="00AC550F"/>
    <w:rsid w:val="00AD4308"/>
    <w:rsid w:val="00AD6611"/>
    <w:rsid w:val="00AD751C"/>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16C8C"/>
    <w:rsid w:val="00B171E7"/>
    <w:rsid w:val="00B2200C"/>
    <w:rsid w:val="00B22C2F"/>
    <w:rsid w:val="00B24A9F"/>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4AD6"/>
    <w:rsid w:val="00B5567C"/>
    <w:rsid w:val="00B55E1D"/>
    <w:rsid w:val="00B56194"/>
    <w:rsid w:val="00B60F41"/>
    <w:rsid w:val="00B616F6"/>
    <w:rsid w:val="00B61A34"/>
    <w:rsid w:val="00B62FDC"/>
    <w:rsid w:val="00B64E8E"/>
    <w:rsid w:val="00B65E8B"/>
    <w:rsid w:val="00B6728D"/>
    <w:rsid w:val="00B677A0"/>
    <w:rsid w:val="00B67C6D"/>
    <w:rsid w:val="00B7141E"/>
    <w:rsid w:val="00B75C92"/>
    <w:rsid w:val="00B8025A"/>
    <w:rsid w:val="00B827B1"/>
    <w:rsid w:val="00B84DAC"/>
    <w:rsid w:val="00B9116F"/>
    <w:rsid w:val="00B9408D"/>
    <w:rsid w:val="00B94698"/>
    <w:rsid w:val="00B95BF6"/>
    <w:rsid w:val="00B973E5"/>
    <w:rsid w:val="00BA026B"/>
    <w:rsid w:val="00BA51C0"/>
    <w:rsid w:val="00BA64A9"/>
    <w:rsid w:val="00BA71BE"/>
    <w:rsid w:val="00BB23A4"/>
    <w:rsid w:val="00BB6332"/>
    <w:rsid w:val="00BC0F5C"/>
    <w:rsid w:val="00BC2276"/>
    <w:rsid w:val="00BD1B08"/>
    <w:rsid w:val="00BD1BFF"/>
    <w:rsid w:val="00BD2150"/>
    <w:rsid w:val="00BE1CC3"/>
    <w:rsid w:val="00BE1CDE"/>
    <w:rsid w:val="00BE365A"/>
    <w:rsid w:val="00BE47C4"/>
    <w:rsid w:val="00BE4CDC"/>
    <w:rsid w:val="00BE50EF"/>
    <w:rsid w:val="00BF4761"/>
    <w:rsid w:val="00C052A2"/>
    <w:rsid w:val="00C06A4A"/>
    <w:rsid w:val="00C07F0F"/>
    <w:rsid w:val="00C131AA"/>
    <w:rsid w:val="00C1391A"/>
    <w:rsid w:val="00C14CE6"/>
    <w:rsid w:val="00C15218"/>
    <w:rsid w:val="00C21D51"/>
    <w:rsid w:val="00C22BB2"/>
    <w:rsid w:val="00C22F76"/>
    <w:rsid w:val="00C2725D"/>
    <w:rsid w:val="00C30684"/>
    <w:rsid w:val="00C31771"/>
    <w:rsid w:val="00C31E79"/>
    <w:rsid w:val="00C32283"/>
    <w:rsid w:val="00C32EEC"/>
    <w:rsid w:val="00C35D84"/>
    <w:rsid w:val="00C403C9"/>
    <w:rsid w:val="00C42033"/>
    <w:rsid w:val="00C464DD"/>
    <w:rsid w:val="00C519F4"/>
    <w:rsid w:val="00C51AA8"/>
    <w:rsid w:val="00C52423"/>
    <w:rsid w:val="00C52DB6"/>
    <w:rsid w:val="00C53A40"/>
    <w:rsid w:val="00C53B91"/>
    <w:rsid w:val="00C60D8E"/>
    <w:rsid w:val="00C62EF9"/>
    <w:rsid w:val="00C650F5"/>
    <w:rsid w:val="00C672B6"/>
    <w:rsid w:val="00C73207"/>
    <w:rsid w:val="00C75600"/>
    <w:rsid w:val="00C76854"/>
    <w:rsid w:val="00C76C47"/>
    <w:rsid w:val="00C80A0C"/>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298A"/>
    <w:rsid w:val="00CB2ADB"/>
    <w:rsid w:val="00CB2B1E"/>
    <w:rsid w:val="00CC053E"/>
    <w:rsid w:val="00CC05C5"/>
    <w:rsid w:val="00CC1E2C"/>
    <w:rsid w:val="00CC213B"/>
    <w:rsid w:val="00CC3E8B"/>
    <w:rsid w:val="00CC4E84"/>
    <w:rsid w:val="00CC6182"/>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2E48"/>
    <w:rsid w:val="00CF49BA"/>
    <w:rsid w:val="00CF6A57"/>
    <w:rsid w:val="00CF6E4C"/>
    <w:rsid w:val="00CF7718"/>
    <w:rsid w:val="00D0025B"/>
    <w:rsid w:val="00D024D6"/>
    <w:rsid w:val="00D02D88"/>
    <w:rsid w:val="00D03BB7"/>
    <w:rsid w:val="00D0701A"/>
    <w:rsid w:val="00D10888"/>
    <w:rsid w:val="00D10EE5"/>
    <w:rsid w:val="00D11E0A"/>
    <w:rsid w:val="00D177F1"/>
    <w:rsid w:val="00D21209"/>
    <w:rsid w:val="00D21377"/>
    <w:rsid w:val="00D21DF3"/>
    <w:rsid w:val="00D22A31"/>
    <w:rsid w:val="00D23674"/>
    <w:rsid w:val="00D24E82"/>
    <w:rsid w:val="00D25E6B"/>
    <w:rsid w:val="00D26510"/>
    <w:rsid w:val="00D26ED7"/>
    <w:rsid w:val="00D32015"/>
    <w:rsid w:val="00D323B5"/>
    <w:rsid w:val="00D336C9"/>
    <w:rsid w:val="00D344F9"/>
    <w:rsid w:val="00D37EAB"/>
    <w:rsid w:val="00D41CD6"/>
    <w:rsid w:val="00D42ACC"/>
    <w:rsid w:val="00D46BC5"/>
    <w:rsid w:val="00D474BF"/>
    <w:rsid w:val="00D47521"/>
    <w:rsid w:val="00D51DC5"/>
    <w:rsid w:val="00D52C45"/>
    <w:rsid w:val="00D53449"/>
    <w:rsid w:val="00D542B8"/>
    <w:rsid w:val="00D5525A"/>
    <w:rsid w:val="00D5717D"/>
    <w:rsid w:val="00D613E0"/>
    <w:rsid w:val="00D66509"/>
    <w:rsid w:val="00D66763"/>
    <w:rsid w:val="00D676D7"/>
    <w:rsid w:val="00D6794E"/>
    <w:rsid w:val="00D7007A"/>
    <w:rsid w:val="00D71517"/>
    <w:rsid w:val="00D7168D"/>
    <w:rsid w:val="00D71A15"/>
    <w:rsid w:val="00D754A6"/>
    <w:rsid w:val="00D82311"/>
    <w:rsid w:val="00D83D1B"/>
    <w:rsid w:val="00D86A32"/>
    <w:rsid w:val="00D874E1"/>
    <w:rsid w:val="00D90662"/>
    <w:rsid w:val="00D925C7"/>
    <w:rsid w:val="00D92B5D"/>
    <w:rsid w:val="00D935C0"/>
    <w:rsid w:val="00D950BE"/>
    <w:rsid w:val="00D9586D"/>
    <w:rsid w:val="00D95A8C"/>
    <w:rsid w:val="00D964B9"/>
    <w:rsid w:val="00D9749C"/>
    <w:rsid w:val="00DA4C43"/>
    <w:rsid w:val="00DA51B2"/>
    <w:rsid w:val="00DA647E"/>
    <w:rsid w:val="00DA6965"/>
    <w:rsid w:val="00DB0932"/>
    <w:rsid w:val="00DB12CA"/>
    <w:rsid w:val="00DB293E"/>
    <w:rsid w:val="00DB3DBB"/>
    <w:rsid w:val="00DB53E0"/>
    <w:rsid w:val="00DB67F8"/>
    <w:rsid w:val="00DC2506"/>
    <w:rsid w:val="00DC4290"/>
    <w:rsid w:val="00DC49FA"/>
    <w:rsid w:val="00DD3D6B"/>
    <w:rsid w:val="00DD4467"/>
    <w:rsid w:val="00DD5418"/>
    <w:rsid w:val="00DD61C8"/>
    <w:rsid w:val="00DD772B"/>
    <w:rsid w:val="00DE2022"/>
    <w:rsid w:val="00DE2A3B"/>
    <w:rsid w:val="00DE435D"/>
    <w:rsid w:val="00DE4F57"/>
    <w:rsid w:val="00DE6911"/>
    <w:rsid w:val="00DF0456"/>
    <w:rsid w:val="00DF2A07"/>
    <w:rsid w:val="00DF5B53"/>
    <w:rsid w:val="00DF742A"/>
    <w:rsid w:val="00E01273"/>
    <w:rsid w:val="00E030F5"/>
    <w:rsid w:val="00E041F4"/>
    <w:rsid w:val="00E050BA"/>
    <w:rsid w:val="00E06CBE"/>
    <w:rsid w:val="00E076AC"/>
    <w:rsid w:val="00E16655"/>
    <w:rsid w:val="00E16A6B"/>
    <w:rsid w:val="00E21275"/>
    <w:rsid w:val="00E22001"/>
    <w:rsid w:val="00E23F31"/>
    <w:rsid w:val="00E25442"/>
    <w:rsid w:val="00E25A1F"/>
    <w:rsid w:val="00E25D27"/>
    <w:rsid w:val="00E3288B"/>
    <w:rsid w:val="00E34E6A"/>
    <w:rsid w:val="00E35B72"/>
    <w:rsid w:val="00E37B54"/>
    <w:rsid w:val="00E37EEB"/>
    <w:rsid w:val="00E440B3"/>
    <w:rsid w:val="00E5153D"/>
    <w:rsid w:val="00E56134"/>
    <w:rsid w:val="00E56B5D"/>
    <w:rsid w:val="00E61C81"/>
    <w:rsid w:val="00E62331"/>
    <w:rsid w:val="00E63A20"/>
    <w:rsid w:val="00E661E8"/>
    <w:rsid w:val="00E66265"/>
    <w:rsid w:val="00E710FB"/>
    <w:rsid w:val="00E730F1"/>
    <w:rsid w:val="00E73CC9"/>
    <w:rsid w:val="00E75847"/>
    <w:rsid w:val="00E76FCC"/>
    <w:rsid w:val="00E80528"/>
    <w:rsid w:val="00E806D9"/>
    <w:rsid w:val="00E816C7"/>
    <w:rsid w:val="00E82CA2"/>
    <w:rsid w:val="00E84367"/>
    <w:rsid w:val="00E9142F"/>
    <w:rsid w:val="00E94224"/>
    <w:rsid w:val="00E94E5A"/>
    <w:rsid w:val="00E95594"/>
    <w:rsid w:val="00E95A55"/>
    <w:rsid w:val="00EA0B27"/>
    <w:rsid w:val="00EA2525"/>
    <w:rsid w:val="00EA31C3"/>
    <w:rsid w:val="00EA3835"/>
    <w:rsid w:val="00EA4947"/>
    <w:rsid w:val="00EA4B1B"/>
    <w:rsid w:val="00EB16BB"/>
    <w:rsid w:val="00EB33AC"/>
    <w:rsid w:val="00EC25DE"/>
    <w:rsid w:val="00EC669D"/>
    <w:rsid w:val="00EC6F21"/>
    <w:rsid w:val="00EC7887"/>
    <w:rsid w:val="00ED2708"/>
    <w:rsid w:val="00ED2D39"/>
    <w:rsid w:val="00ED3A3A"/>
    <w:rsid w:val="00ED4C33"/>
    <w:rsid w:val="00EE0913"/>
    <w:rsid w:val="00EF23C4"/>
    <w:rsid w:val="00EF2DB0"/>
    <w:rsid w:val="00EF2DD4"/>
    <w:rsid w:val="00EF36AA"/>
    <w:rsid w:val="00EF5D84"/>
    <w:rsid w:val="00EF695D"/>
    <w:rsid w:val="00EF6CA2"/>
    <w:rsid w:val="00F006C5"/>
    <w:rsid w:val="00F01440"/>
    <w:rsid w:val="00F020E7"/>
    <w:rsid w:val="00F03676"/>
    <w:rsid w:val="00F04C64"/>
    <w:rsid w:val="00F057A4"/>
    <w:rsid w:val="00F13305"/>
    <w:rsid w:val="00F1516C"/>
    <w:rsid w:val="00F170F1"/>
    <w:rsid w:val="00F245E9"/>
    <w:rsid w:val="00F25109"/>
    <w:rsid w:val="00F26864"/>
    <w:rsid w:val="00F26F00"/>
    <w:rsid w:val="00F27454"/>
    <w:rsid w:val="00F32339"/>
    <w:rsid w:val="00F3596A"/>
    <w:rsid w:val="00F36446"/>
    <w:rsid w:val="00F40463"/>
    <w:rsid w:val="00F44A01"/>
    <w:rsid w:val="00F50336"/>
    <w:rsid w:val="00F50D76"/>
    <w:rsid w:val="00F55E5B"/>
    <w:rsid w:val="00F569BC"/>
    <w:rsid w:val="00F6174D"/>
    <w:rsid w:val="00F62E3F"/>
    <w:rsid w:val="00F66D76"/>
    <w:rsid w:val="00F66E5C"/>
    <w:rsid w:val="00F67F90"/>
    <w:rsid w:val="00F708D7"/>
    <w:rsid w:val="00F7756E"/>
    <w:rsid w:val="00F77B3E"/>
    <w:rsid w:val="00F82D92"/>
    <w:rsid w:val="00F833CB"/>
    <w:rsid w:val="00F87754"/>
    <w:rsid w:val="00F90A4B"/>
    <w:rsid w:val="00F90C56"/>
    <w:rsid w:val="00F94B3C"/>
    <w:rsid w:val="00F96F4A"/>
    <w:rsid w:val="00F971BD"/>
    <w:rsid w:val="00FA7A95"/>
    <w:rsid w:val="00FB089D"/>
    <w:rsid w:val="00FB282B"/>
    <w:rsid w:val="00FB2C57"/>
    <w:rsid w:val="00FB4F96"/>
    <w:rsid w:val="00FC0721"/>
    <w:rsid w:val="00FC1CE4"/>
    <w:rsid w:val="00FC6533"/>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4ED62A3"/>
  <w15:docId w15:val="{8F0D7C3A-8CF1-4461-A6F9-5F0317773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3128A"/>
    <w:pPr>
      <w:spacing w:line="320" w:lineRule="exact"/>
      <w:jc w:val="both"/>
    </w:pPr>
    <w:rPr>
      <w:rFonts w:eastAsia="宋体"/>
      <w:kern w:val="14"/>
      <w:sz w:val="21"/>
      <w:lang w:val="en-US"/>
    </w:rPr>
  </w:style>
  <w:style w:type="paragraph" w:styleId="1">
    <w:name w:val="heading 1"/>
    <w:basedOn w:val="a"/>
    <w:next w:val="HCh"/>
    <w:link w:val="10"/>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3128A"/>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93128A"/>
    <w:pPr>
      <w:tabs>
        <w:tab w:val="left" w:pos="57"/>
      </w:tabs>
      <w:spacing w:line="400" w:lineRule="exact"/>
    </w:pPr>
    <w:rPr>
      <w:sz w:val="28"/>
    </w:rPr>
  </w:style>
  <w:style w:type="paragraph" w:customStyle="1" w:styleId="HM">
    <w:name w:val="_ H __M"/>
    <w:basedOn w:val="HCh"/>
    <w:next w:val="a"/>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3128A"/>
    <w:pPr>
      <w:ind w:left="1264" w:right="1264" w:hanging="1264"/>
      <w:outlineLvl w:val="1"/>
    </w:pPr>
    <w:rPr>
      <w:rFonts w:eastAsia="黑体"/>
      <w:szCs w:val="21"/>
    </w:rPr>
  </w:style>
  <w:style w:type="paragraph" w:customStyle="1" w:styleId="H4">
    <w:name w:val="_ H_4"/>
    <w:basedOn w:val="a"/>
    <w:next w:val="a"/>
    <w:qFormat/>
    <w:rsid w:val="0093128A"/>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93128A"/>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3128A"/>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93128A"/>
    <w:pPr>
      <w:spacing w:line="640" w:lineRule="exact"/>
    </w:pPr>
    <w:rPr>
      <w:spacing w:val="-8"/>
      <w:w w:val="96"/>
      <w:sz w:val="57"/>
    </w:rPr>
  </w:style>
  <w:style w:type="paragraph" w:customStyle="1" w:styleId="SS">
    <w:name w:val="__S_S"/>
    <w:basedOn w:val="HCh"/>
    <w:next w:val="a"/>
    <w:qFormat/>
    <w:rsid w:val="0093128A"/>
  </w:style>
  <w:style w:type="paragraph" w:customStyle="1" w:styleId="SingleTxt">
    <w:name w:val="__Single Txt"/>
    <w:basedOn w:val="a"/>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93128A"/>
    <w:pPr>
      <w:tabs>
        <w:tab w:val="right" w:pos="9965"/>
      </w:tabs>
      <w:spacing w:line="210" w:lineRule="exact"/>
    </w:pPr>
    <w:rPr>
      <w:noProof/>
      <w:spacing w:val="5"/>
      <w:w w:val="104"/>
      <w:sz w:val="17"/>
    </w:rPr>
  </w:style>
  <w:style w:type="paragraph" w:customStyle="1" w:styleId="SmallX">
    <w:name w:val="SmallX"/>
    <w:basedOn w:val="Small"/>
    <w:next w:val="a"/>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a3">
    <w:name w:val="footnote reference"/>
    <w:aliases w:val="4_G"/>
    <w:basedOn w:val="a0"/>
    <w:qFormat/>
    <w:rsid w:val="0093128A"/>
    <w:rPr>
      <w:color w:val="auto"/>
      <w:spacing w:val="0"/>
      <w:w w:val="100"/>
      <w:position w:val="0"/>
      <w:vertAlign w:val="superscript"/>
    </w:rPr>
  </w:style>
  <w:style w:type="character" w:styleId="a4">
    <w:name w:val="endnote reference"/>
    <w:basedOn w:val="a3"/>
    <w:rsid w:val="0093128A"/>
    <w:rPr>
      <w:color w:val="auto"/>
      <w:spacing w:val="0"/>
      <w:w w:val="150"/>
      <w:position w:val="0"/>
      <w:vertAlign w:val="superscript"/>
    </w:rPr>
  </w:style>
  <w:style w:type="paragraph" w:styleId="a5">
    <w:name w:val="footnote text"/>
    <w:aliases w:val="5_G"/>
    <w:basedOn w:val="a"/>
    <w:link w:val="a6"/>
    <w:uiPriority w:val="99"/>
    <w:qFormat/>
    <w:rsid w:val="0093128A"/>
    <w:pPr>
      <w:tabs>
        <w:tab w:val="right" w:pos="418"/>
      </w:tabs>
      <w:spacing w:after="120" w:line="240" w:lineRule="exact"/>
      <w:ind w:left="170" w:hanging="170"/>
    </w:pPr>
    <w:rPr>
      <w:noProof/>
      <w:sz w:val="18"/>
    </w:rPr>
  </w:style>
  <w:style w:type="paragraph" w:styleId="a7">
    <w:name w:val="endnote text"/>
    <w:basedOn w:val="a5"/>
    <w:link w:val="a8"/>
    <w:semiHidden/>
    <w:rsid w:val="0093128A"/>
  </w:style>
  <w:style w:type="paragraph" w:styleId="a9">
    <w:name w:val="annotation text"/>
    <w:basedOn w:val="a"/>
    <w:link w:val="aa"/>
    <w:semiHidden/>
    <w:rsid w:val="0093128A"/>
  </w:style>
  <w:style w:type="paragraph" w:styleId="ab">
    <w:name w:val="annotation subject"/>
    <w:basedOn w:val="a9"/>
    <w:next w:val="a9"/>
    <w:link w:val="ac"/>
    <w:semiHidden/>
    <w:rsid w:val="0093128A"/>
    <w:rPr>
      <w:b/>
      <w:bCs/>
    </w:rPr>
  </w:style>
  <w:style w:type="character" w:styleId="ad">
    <w:name w:val="annotation reference"/>
    <w:basedOn w:val="a0"/>
    <w:semiHidden/>
    <w:rsid w:val="0093128A"/>
    <w:rPr>
      <w:sz w:val="21"/>
      <w:szCs w:val="21"/>
    </w:rPr>
  </w:style>
  <w:style w:type="paragraph" w:styleId="ae">
    <w:name w:val="Balloon Text"/>
    <w:basedOn w:val="a"/>
    <w:link w:val="af"/>
    <w:semiHidden/>
    <w:rsid w:val="0093128A"/>
    <w:rPr>
      <w:sz w:val="18"/>
      <w:szCs w:val="18"/>
    </w:rPr>
  </w:style>
  <w:style w:type="paragraph" w:customStyle="1" w:styleId="1211022234">
    <w:name w:val="样式 尾注文本 + 左侧:  1.21 厘米 悬挂缩进: 1.02 厘米 右侧:  2.23 厘米 段后: 4 磅"/>
    <w:basedOn w:val="a7"/>
    <w:rsid w:val="0093128A"/>
    <w:pPr>
      <w:ind w:left="1264" w:right="1264" w:hanging="578"/>
    </w:pPr>
    <w:rPr>
      <w:rFonts w:cs="宋体"/>
    </w:rPr>
  </w:style>
  <w:style w:type="paragraph" w:customStyle="1" w:styleId="12110222341">
    <w:name w:val="样式 尾注文本 + 左侧:  1.21 厘米 悬挂缩进: 1.02 厘米 右侧:  2.23 厘米 段后: 4 磅1"/>
    <w:basedOn w:val="a7"/>
    <w:rsid w:val="0093128A"/>
    <w:pPr>
      <w:ind w:left="1264" w:right="1264" w:hanging="578"/>
    </w:pPr>
    <w:rPr>
      <w:rFonts w:cs="宋体"/>
    </w:rPr>
  </w:style>
  <w:style w:type="paragraph" w:styleId="af0">
    <w:name w:val="header"/>
    <w:link w:val="af1"/>
    <w:rsid w:val="0093128A"/>
    <w:pPr>
      <w:tabs>
        <w:tab w:val="center" w:pos="4320"/>
        <w:tab w:val="right" w:pos="8640"/>
      </w:tabs>
      <w:jc w:val="both"/>
    </w:pPr>
    <w:rPr>
      <w:noProof/>
      <w:sz w:val="18"/>
      <w:lang w:val="en-US"/>
    </w:rPr>
  </w:style>
  <w:style w:type="paragraph" w:styleId="af2">
    <w:name w:val="footer"/>
    <w:link w:val="af3"/>
    <w:rsid w:val="0093128A"/>
    <w:pPr>
      <w:tabs>
        <w:tab w:val="center" w:pos="4320"/>
        <w:tab w:val="right" w:pos="8640"/>
      </w:tabs>
      <w:jc w:val="both"/>
    </w:pPr>
    <w:rPr>
      <w:b/>
      <w:noProof/>
      <w:sz w:val="18"/>
      <w:szCs w:val="18"/>
      <w:lang w:val="en-US"/>
    </w:rPr>
  </w:style>
  <w:style w:type="character" w:styleId="af4">
    <w:name w:val="Hyperlink"/>
    <w:basedOn w:val="a0"/>
    <w:rsid w:val="0093128A"/>
    <w:rPr>
      <w:color w:val="0000FF"/>
      <w:u w:val="none"/>
    </w:rPr>
  </w:style>
  <w:style w:type="character" w:styleId="af5">
    <w:name w:val="FollowedHyperlink"/>
    <w:basedOn w:val="a0"/>
    <w:qFormat/>
    <w:rsid w:val="0093128A"/>
    <w:rPr>
      <w:color w:val="0000FF"/>
      <w:u w:val="none"/>
    </w:rPr>
  </w:style>
  <w:style w:type="paragraph" w:customStyle="1" w:styleId="Distr">
    <w:name w:val="Distr 分发种类"/>
    <w:next w:val="a"/>
    <w:qFormat/>
    <w:rsid w:val="0093128A"/>
    <w:pPr>
      <w:spacing w:before="240" w:line="240" w:lineRule="exact"/>
    </w:pPr>
    <w:rPr>
      <w:kern w:val="14"/>
      <w:lang w:val="en-US"/>
    </w:rPr>
  </w:style>
  <w:style w:type="paragraph" w:customStyle="1" w:styleId="Publication">
    <w:name w:val="Publication 印发日期"/>
    <w:next w:val="a"/>
    <w:qFormat/>
    <w:rsid w:val="0093128A"/>
    <w:pPr>
      <w:spacing w:line="240" w:lineRule="exact"/>
    </w:pPr>
    <w:rPr>
      <w:kern w:val="14"/>
      <w:lang w:val="en-US"/>
    </w:rPr>
  </w:style>
  <w:style w:type="paragraph" w:customStyle="1" w:styleId="Original">
    <w:name w:val="Original 原件种类"/>
    <w:next w:val="a"/>
    <w:qFormat/>
    <w:rsid w:val="0093128A"/>
    <w:pPr>
      <w:spacing w:line="240" w:lineRule="exact"/>
    </w:pPr>
    <w:rPr>
      <w:kern w:val="14"/>
      <w:lang w:val="en-US"/>
    </w:rPr>
  </w:style>
  <w:style w:type="paragraph" w:customStyle="1" w:styleId="Release">
    <w:name w:val="Release 送印日期"/>
    <w:next w:val="a"/>
    <w:qFormat/>
    <w:rsid w:val="0093128A"/>
    <w:pPr>
      <w:spacing w:line="240" w:lineRule="exact"/>
    </w:pPr>
    <w:rPr>
      <w:kern w:val="14"/>
      <w:szCs w:val="21"/>
      <w:lang w:val="en-US"/>
    </w:rPr>
  </w:style>
  <w:style w:type="paragraph" w:customStyle="1" w:styleId="Session">
    <w:name w:val="Session"/>
    <w:basedOn w:val="H23"/>
    <w:qFormat/>
    <w:rsid w:val="006A7A84"/>
    <w:pPr>
      <w:spacing w:after="60"/>
    </w:p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af6"/>
    <w:qFormat/>
    <w:rsid w:val="0093128A"/>
    <w:pPr>
      <w:spacing w:after="60"/>
    </w:pPr>
    <w:rPr>
      <w:sz w:val="21"/>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styleId="af6">
    <w:name w:val="Normal (Web)"/>
    <w:basedOn w:val="a"/>
    <w:rsid w:val="0093128A"/>
    <w:rPr>
      <w:sz w:val="24"/>
      <w:szCs w:val="24"/>
    </w:rPr>
  </w:style>
  <w:style w:type="character" w:customStyle="1" w:styleId="10">
    <w:name w:val="标题 1 字符"/>
    <w:basedOn w:val="a0"/>
    <w:link w:val="1"/>
    <w:rsid w:val="0093128A"/>
    <w:rPr>
      <w:rFonts w:eastAsia="黑体" w:cstheme="majorBidi"/>
      <w:bCs/>
      <w:kern w:val="14"/>
      <w:sz w:val="28"/>
      <w:szCs w:val="28"/>
      <w:lang w:val="en-US"/>
    </w:r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93128A"/>
    <w:rPr>
      <w:rFonts w:ascii="黑体" w:eastAsiaTheme="majorEastAsia" w:hAnsi="黑体" w:cstheme="majorBidi"/>
      <w:b/>
      <w:bCs/>
      <w:kern w:val="14"/>
      <w:sz w:val="28"/>
      <w:szCs w:val="26"/>
      <w:lang w:val="en-US"/>
    </w:rPr>
  </w:style>
  <w:style w:type="character" w:customStyle="1" w:styleId="30">
    <w:name w:val="标题 3 字符"/>
    <w:basedOn w:val="a0"/>
    <w:link w:val="3"/>
    <w:rsid w:val="0093128A"/>
    <w:rPr>
      <w:rFonts w:asciiTheme="minorEastAsia" w:eastAsiaTheme="majorEastAsia" w:hAnsiTheme="minorEastAsia" w:cstheme="majorBidi"/>
      <w:b/>
      <w:bCs/>
      <w:kern w:val="14"/>
      <w:sz w:val="32"/>
      <w:lang w:val="en-US"/>
    </w:rPr>
  </w:style>
  <w:style w:type="paragraph" w:customStyle="1" w:styleId="11">
    <w:name w:val="日刊标题1"/>
    <w:basedOn w:val="a"/>
    <w:qFormat/>
    <w:rsid w:val="0093128A"/>
    <w:pPr>
      <w:spacing w:line="560" w:lineRule="exact"/>
    </w:pPr>
    <w:rPr>
      <w:rFonts w:ascii="黑体" w:eastAsia="黑体" w:hAnsi="黑体"/>
      <w:sz w:val="36"/>
    </w:rPr>
  </w:style>
  <w:style w:type="paragraph" w:customStyle="1" w:styleId="21">
    <w:name w:val="日刊标题2"/>
    <w:basedOn w:val="a"/>
    <w:next w:val="a"/>
    <w:qFormat/>
    <w:rsid w:val="0093128A"/>
    <w:pPr>
      <w:spacing w:line="400" w:lineRule="exact"/>
    </w:pPr>
    <w:rPr>
      <w:rFonts w:ascii="黑体" w:hAnsi="黑体"/>
      <w:sz w:val="28"/>
    </w:rPr>
  </w:style>
  <w:style w:type="paragraph" w:customStyle="1" w:styleId="31">
    <w:name w:val="日刊标题3"/>
    <w:basedOn w:val="a"/>
    <w:next w:val="a"/>
    <w:qFormat/>
    <w:rsid w:val="0093128A"/>
    <w:pPr>
      <w:spacing w:line="360" w:lineRule="exact"/>
    </w:pPr>
    <w:rPr>
      <w:rFonts w:ascii="黑体" w:eastAsia="黑体" w:hAnsi="黑体"/>
      <w:sz w:val="24"/>
    </w:rPr>
  </w:style>
  <w:style w:type="paragraph" w:customStyle="1" w:styleId="4">
    <w:name w:val="日刊标题4"/>
    <w:basedOn w:val="a"/>
    <w:next w:val="a"/>
    <w:qFormat/>
    <w:rsid w:val="0093128A"/>
    <w:rPr>
      <w:rFonts w:ascii="黑体" w:eastAsia="黑体" w:hAnsi="黑体"/>
      <w:sz w:val="24"/>
    </w:rPr>
  </w:style>
  <w:style w:type="paragraph" w:customStyle="1" w:styleId="Bullet1">
    <w:name w:val="Bullet 1"/>
    <w:basedOn w:val="a"/>
    <w:qFormat/>
    <w:rsid w:val="0093128A"/>
    <w:pPr>
      <w:numPr>
        <w:numId w:val="20"/>
      </w:numPr>
      <w:spacing w:after="120" w:line="240" w:lineRule="exact"/>
      <w:ind w:right="1267"/>
    </w:pPr>
    <w:rPr>
      <w:spacing w:val="4"/>
      <w:w w:val="103"/>
      <w:sz w:val="20"/>
    </w:rPr>
  </w:style>
  <w:style w:type="paragraph" w:customStyle="1" w:styleId="Bullet2">
    <w:name w:val="Bullet 2"/>
    <w:basedOn w:val="a"/>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93128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93128A"/>
    <w:pPr>
      <w:spacing w:after="120"/>
      <w:jc w:val="left"/>
    </w:pPr>
    <w:rPr>
      <w:rFonts w:eastAsia="宋体" w:cs="宋体"/>
    </w:rPr>
  </w:style>
  <w:style w:type="paragraph" w:customStyle="1" w:styleId="AgendaTitleH2">
    <w:name w:val="Agenda_Title_H2"/>
    <w:basedOn w:val="a"/>
    <w:next w:val="a"/>
    <w:qFormat/>
    <w:rsid w:val="0093128A"/>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93128A"/>
    <w:pPr>
      <w:spacing w:line="400" w:lineRule="exact"/>
    </w:pPr>
    <w:rPr>
      <w:sz w:val="28"/>
    </w:rPr>
  </w:style>
  <w:style w:type="character" w:customStyle="1" w:styleId="TitleHCHChar">
    <w:name w:val="Title_H_CH Char"/>
    <w:basedOn w:val="a0"/>
    <w:link w:val="TitleHCH"/>
    <w:rsid w:val="0093128A"/>
    <w:rPr>
      <w:rFonts w:eastAsia="黑体"/>
      <w:kern w:val="14"/>
      <w:sz w:val="28"/>
      <w:lang w:val="en-US"/>
    </w:rPr>
  </w:style>
  <w:style w:type="paragraph" w:customStyle="1" w:styleId="TitleH1">
    <w:name w:val="Title_H1"/>
    <w:basedOn w:val="a"/>
    <w:next w:val="a"/>
    <w:link w:val="TitleH1Char"/>
    <w:qFormat/>
    <w:rsid w:val="0093128A"/>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93128A"/>
    <w:pPr>
      <w:ind w:left="1264" w:right="1264" w:hanging="1264"/>
      <w:outlineLvl w:val="1"/>
    </w:pPr>
    <w:rPr>
      <w:rFonts w:eastAsia="黑体"/>
      <w:spacing w:val="2"/>
    </w:rPr>
  </w:style>
  <w:style w:type="character" w:customStyle="1" w:styleId="TitleH1Char">
    <w:name w:val="Title_H1 Char"/>
    <w:basedOn w:val="a0"/>
    <w:link w:val="TitleH1"/>
    <w:rsid w:val="0093128A"/>
    <w:rPr>
      <w:rFonts w:eastAsia="黑体"/>
      <w:kern w:val="14"/>
      <w:sz w:val="24"/>
      <w:lang w:val="en-US"/>
    </w:rPr>
  </w:style>
  <w:style w:type="character" w:customStyle="1" w:styleId="TitleH2Char">
    <w:name w:val="Title_H2 Char"/>
    <w:basedOn w:val="a0"/>
    <w:link w:val="TitleH2"/>
    <w:rsid w:val="0093128A"/>
    <w:rPr>
      <w:rFonts w:eastAsia="黑体"/>
      <w:spacing w:val="2"/>
      <w:kern w:val="14"/>
      <w:sz w:val="21"/>
      <w:lang w:val="en-US"/>
    </w:rPr>
  </w:style>
  <w:style w:type="paragraph" w:customStyle="1" w:styleId="STitleM">
    <w:name w:val="S_Title_M"/>
    <w:basedOn w:val="a"/>
    <w:next w:val="a"/>
    <w:qFormat/>
    <w:rsid w:val="0093128A"/>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93128A"/>
    <w:pPr>
      <w:ind w:firstLine="0"/>
    </w:pPr>
    <w:rPr>
      <w:lang w:eastAsia="en-US"/>
    </w:rPr>
  </w:style>
  <w:style w:type="paragraph" w:customStyle="1" w:styleId="STitleL">
    <w:name w:val="S_Title_L"/>
    <w:basedOn w:val="SM"/>
    <w:next w:val="a"/>
    <w:qFormat/>
    <w:rsid w:val="0093128A"/>
    <w:pPr>
      <w:spacing w:line="640" w:lineRule="exact"/>
    </w:pPr>
    <w:rPr>
      <w:spacing w:val="-8"/>
      <w:w w:val="96"/>
      <w:sz w:val="57"/>
    </w:rPr>
  </w:style>
  <w:style w:type="paragraph" w:customStyle="1" w:styleId="SRMeetingInfo">
    <w:name w:val="SR_Meeting_Info"/>
    <w:basedOn w:val="af6"/>
    <w:next w:val="AgendaItemNormal"/>
    <w:qFormat/>
    <w:rsid w:val="0093128A"/>
    <w:rPr>
      <w:sz w:val="21"/>
    </w:rPr>
  </w:style>
  <w:style w:type="paragraph" w:customStyle="1" w:styleId="SummaryRecord">
    <w:name w:val="SummaryRecord"/>
    <w:basedOn w:val="H23"/>
    <w:next w:val="Session"/>
    <w:qFormat/>
    <w:rsid w:val="0040149C"/>
  </w:style>
  <w:style w:type="character" w:customStyle="1" w:styleId="a6">
    <w:name w:val="脚注文本 字符"/>
    <w:aliases w:val="5_G 字符"/>
    <w:basedOn w:val="a0"/>
    <w:link w:val="a5"/>
    <w:uiPriority w:val="99"/>
    <w:rsid w:val="0093128A"/>
    <w:rPr>
      <w:noProof/>
      <w:kern w:val="14"/>
      <w:sz w:val="18"/>
      <w:lang w:val="en-US"/>
    </w:rPr>
  </w:style>
  <w:style w:type="character" w:customStyle="1" w:styleId="a8">
    <w:name w:val="尾注文本 字符"/>
    <w:basedOn w:val="a0"/>
    <w:link w:val="a7"/>
    <w:semiHidden/>
    <w:rsid w:val="0093128A"/>
    <w:rPr>
      <w:noProof/>
      <w:kern w:val="14"/>
      <w:sz w:val="18"/>
      <w:lang w:val="en-US"/>
    </w:rPr>
  </w:style>
  <w:style w:type="character" w:customStyle="1" w:styleId="aa">
    <w:name w:val="批注文字 字符"/>
    <w:basedOn w:val="a0"/>
    <w:link w:val="a9"/>
    <w:semiHidden/>
    <w:rsid w:val="0093128A"/>
    <w:rPr>
      <w:kern w:val="14"/>
      <w:sz w:val="21"/>
      <w:lang w:val="en-US"/>
    </w:rPr>
  </w:style>
  <w:style w:type="character" w:customStyle="1" w:styleId="ac">
    <w:name w:val="批注主题 字符"/>
    <w:basedOn w:val="aa"/>
    <w:link w:val="ab"/>
    <w:semiHidden/>
    <w:rsid w:val="0093128A"/>
    <w:rPr>
      <w:b/>
      <w:bCs/>
      <w:kern w:val="14"/>
      <w:sz w:val="21"/>
      <w:lang w:val="en-US"/>
    </w:rPr>
  </w:style>
  <w:style w:type="character" w:customStyle="1" w:styleId="af">
    <w:name w:val="批注框文本 字符"/>
    <w:basedOn w:val="a0"/>
    <w:link w:val="ae"/>
    <w:semiHidden/>
    <w:rsid w:val="0093128A"/>
    <w:rPr>
      <w:kern w:val="14"/>
      <w:sz w:val="18"/>
      <w:szCs w:val="18"/>
      <w:lang w:val="en-US"/>
    </w:rPr>
  </w:style>
  <w:style w:type="character" w:customStyle="1" w:styleId="af1">
    <w:name w:val="页眉 字符"/>
    <w:basedOn w:val="a0"/>
    <w:link w:val="af0"/>
    <w:rsid w:val="0093128A"/>
    <w:rPr>
      <w:noProof/>
      <w:sz w:val="18"/>
      <w:lang w:val="en-US"/>
    </w:rPr>
  </w:style>
  <w:style w:type="character" w:customStyle="1" w:styleId="af3">
    <w:name w:val="页脚 字符"/>
    <w:basedOn w:val="a0"/>
    <w:link w:val="af2"/>
    <w:rsid w:val="0093128A"/>
    <w:rPr>
      <w:b/>
      <w:noProof/>
      <w:sz w:val="18"/>
      <w:szCs w:val="18"/>
      <w:lang w:val="en-US"/>
    </w:rPr>
  </w:style>
  <w:style w:type="paragraph" w:customStyle="1" w:styleId="SRContents">
    <w:name w:val="SR_Contents"/>
    <w:basedOn w:val="a"/>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rsid w:val="0093128A"/>
    <w:pPr>
      <w:spacing w:after="60"/>
    </w:pPr>
  </w:style>
  <w:style w:type="paragraph" w:customStyle="1" w:styleId="AgendaItemTitle">
    <w:name w:val="Agenda_Item_Title"/>
    <w:basedOn w:val="a"/>
    <w:next w:val="a"/>
    <w:qFormat/>
    <w:rsid w:val="0093128A"/>
    <w:pPr>
      <w:ind w:right="1985"/>
      <w:outlineLvl w:val="1"/>
    </w:pPr>
  </w:style>
  <w:style w:type="paragraph" w:customStyle="1" w:styleId="DecisionNumber">
    <w:name w:val="DecisionNumber"/>
    <w:basedOn w:val="a"/>
    <w:next w:val="a"/>
    <w:qFormat/>
    <w:rsid w:val="0093128A"/>
    <w:pPr>
      <w:ind w:right="1985"/>
      <w:outlineLvl w:val="1"/>
    </w:pPr>
  </w:style>
  <w:style w:type="paragraph" w:customStyle="1" w:styleId="DecisionTitle">
    <w:name w:val="DecisionTitle"/>
    <w:basedOn w:val="a"/>
    <w:next w:val="a"/>
    <w:qFormat/>
    <w:rsid w:val="0093128A"/>
    <w:pPr>
      <w:ind w:right="1985"/>
      <w:outlineLvl w:val="1"/>
    </w:pPr>
  </w:style>
  <w:style w:type="paragraph" w:customStyle="1" w:styleId="MeetingNumber">
    <w:name w:val="MeetingNumber"/>
    <w:basedOn w:val="a"/>
    <w:next w:val="a"/>
    <w:qFormat/>
    <w:rsid w:val="0093128A"/>
    <w:pPr>
      <w:ind w:right="1985"/>
      <w:outlineLvl w:val="1"/>
    </w:pPr>
  </w:style>
  <w:style w:type="paragraph" w:customStyle="1" w:styleId="HChG">
    <w:name w:val="_ H _Ch_G"/>
    <w:basedOn w:val="a"/>
    <w:next w:val="a"/>
    <w:qFormat/>
    <w:rsid w:val="00D41CD6"/>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rFonts w:eastAsiaTheme="minorHAnsi"/>
      <w:b/>
      <w:kern w:val="0"/>
      <w:sz w:val="28"/>
      <w:szCs w:val="10"/>
    </w:rPr>
  </w:style>
  <w:style w:type="paragraph" w:customStyle="1" w:styleId="SingleTxtG">
    <w:name w:val="_ Single Txt_G"/>
    <w:basedOn w:val="a"/>
    <w:link w:val="SingleTxtGChar"/>
    <w:qFormat/>
    <w:rsid w:val="00D41CD6"/>
    <w:pPr>
      <w:tabs>
        <w:tab w:val="left" w:pos="1701"/>
        <w:tab w:val="left" w:pos="2268"/>
        <w:tab w:val="left" w:pos="2835"/>
      </w:tabs>
      <w:suppressAutoHyphens/>
      <w:kinsoku w:val="0"/>
      <w:overflowPunct w:val="0"/>
      <w:autoSpaceDE w:val="0"/>
      <w:autoSpaceDN w:val="0"/>
      <w:adjustRightInd w:val="0"/>
      <w:snapToGrid w:val="0"/>
      <w:spacing w:after="120" w:line="280" w:lineRule="exact"/>
      <w:ind w:left="1134" w:right="1134"/>
    </w:pPr>
    <w:rPr>
      <w:rFonts w:eastAsiaTheme="minorHAnsi"/>
      <w:kern w:val="0"/>
      <w:szCs w:val="10"/>
    </w:rPr>
  </w:style>
  <w:style w:type="character" w:customStyle="1" w:styleId="SingleTxtGChar">
    <w:name w:val="_ Single Txt_G Char"/>
    <w:link w:val="SingleTxtG"/>
    <w:locked/>
    <w:rsid w:val="00D41CD6"/>
    <w:rPr>
      <w:rFonts w:eastAsiaTheme="minorHAnsi"/>
      <w:sz w:val="21"/>
      <w:szCs w:val="10"/>
      <w:lang w:val="en-US"/>
    </w:rPr>
  </w:style>
  <w:style w:type="paragraph" w:customStyle="1" w:styleId="H1G">
    <w:name w:val="_ H_1_G"/>
    <w:basedOn w:val="a"/>
    <w:next w:val="a"/>
    <w:qFormat/>
    <w:rsid w:val="00D41CD6"/>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rFonts w:eastAsiaTheme="minorHAnsi"/>
      <w:b/>
      <w:kern w:val="0"/>
      <w:sz w:val="24"/>
      <w:szCs w:val="10"/>
    </w:rPr>
  </w:style>
  <w:style w:type="paragraph" w:customStyle="1" w:styleId="H23G">
    <w:name w:val="_ H_2/3_G"/>
    <w:basedOn w:val="a"/>
    <w:next w:val="a"/>
    <w:qFormat/>
    <w:rsid w:val="00D41CD6"/>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outlineLvl w:val="3"/>
    </w:pPr>
    <w:rPr>
      <w:rFonts w:eastAsiaTheme="minorHAnsi"/>
      <w:b/>
      <w:kern w:val="0"/>
      <w:szCs w:val="10"/>
    </w:rPr>
  </w:style>
  <w:style w:type="character" w:styleId="af7">
    <w:name w:val="Unresolved Mention"/>
    <w:basedOn w:val="a0"/>
    <w:uiPriority w:val="99"/>
    <w:semiHidden/>
    <w:unhideWhenUsed/>
    <w:rsid w:val="00D41C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ch/CEDAW/C/SR.1945" TargetMode="External"/><Relationship Id="rId26" Type="http://schemas.openxmlformats.org/officeDocument/2006/relationships/hyperlink" Target="https://undocs.org/ch/S/RES/1408(2002)" TargetMode="External"/><Relationship Id="rId39" Type="http://schemas.openxmlformats.org/officeDocument/2006/relationships/hyperlink" Target="https://undocs.org/ch/A/65/38" TargetMode="External"/><Relationship Id="rId21" Type="http://schemas.openxmlformats.org/officeDocument/2006/relationships/hyperlink" Target="https://undocs.org/ch/CEDAW/C/NOR/QPR/10" TargetMode="External"/><Relationship Id="rId34" Type="http://schemas.openxmlformats.org/officeDocument/2006/relationships/hyperlink" Target="https://undocs.org/ch/S/RES/2272(2016)" TargetMode="External"/><Relationship Id="rId42" Type="http://schemas.openxmlformats.org/officeDocument/2006/relationships/hyperlink" Target="https://undocs.org/ch/CEDAW/C/NOR/10"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microsoft.com/office/2016/09/relationships/commentsIds" Target="commentsIds.xml"/><Relationship Id="rId29" Type="http://schemas.openxmlformats.org/officeDocument/2006/relationships/hyperlink" Target="https://undocs.org/ch/S/RES/1889(200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h/S/RES/1327(2000)" TargetMode="External"/><Relationship Id="rId32" Type="http://schemas.openxmlformats.org/officeDocument/2006/relationships/hyperlink" Target="https://undocs.org/ch/S/RES/2122(2013)" TargetMode="External"/><Relationship Id="rId37" Type="http://schemas.openxmlformats.org/officeDocument/2006/relationships/hyperlink" Target="https://undocs.org/ch/S/RES/2493(2019)" TargetMode="External"/><Relationship Id="rId40" Type="http://schemas.openxmlformats.org/officeDocument/2006/relationships/hyperlink" Target="https://undocs.org/ch/CEDAW/C/NOR/CO/9" TargetMode="External"/><Relationship Id="rId45" Type="http://schemas.openxmlformats.org/officeDocument/2006/relationships/hyperlink" Target="https://undocs.org/ch/HRI/GEN/2/Rev.6"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h/S/RES/1325(2000)" TargetMode="External"/><Relationship Id="rId28" Type="http://schemas.openxmlformats.org/officeDocument/2006/relationships/hyperlink" Target="https://undocs.org/ch/S/RES/1888(2009)" TargetMode="External"/><Relationship Id="rId36" Type="http://schemas.openxmlformats.org/officeDocument/2006/relationships/hyperlink" Target="https://undocs.org/ch/S/RES/2467(2019)" TargetMode="External"/><Relationship Id="rId10" Type="http://schemas.openxmlformats.org/officeDocument/2006/relationships/footer" Target="footer1.xml"/><Relationship Id="rId19" Type="http://schemas.openxmlformats.org/officeDocument/2006/relationships/hyperlink" Target="https://undocs.org/ch/CEDAW/C/SR.1946" TargetMode="External"/><Relationship Id="rId31" Type="http://schemas.openxmlformats.org/officeDocument/2006/relationships/hyperlink" Target="https://undocs.org/ch/S/RES/2106(2013)" TargetMode="External"/><Relationship Id="rId44" Type="http://schemas.openxmlformats.org/officeDocument/2006/relationships/hyperlink" Target="https://undocs.org/ch/CEDAW/C/NOR/CO/9"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CEDAW/C/NOR/FCO/9" TargetMode="External"/><Relationship Id="rId27" Type="http://schemas.openxmlformats.org/officeDocument/2006/relationships/hyperlink" Target="https://undocs.org/ch/S/RES/1820(2008)" TargetMode="External"/><Relationship Id="rId30" Type="http://schemas.openxmlformats.org/officeDocument/2006/relationships/hyperlink" Target="https://undocs.org/ch/S/RES/1960(2010)" TargetMode="External"/><Relationship Id="rId35" Type="http://schemas.openxmlformats.org/officeDocument/2006/relationships/hyperlink" Target="https://undocs.org/ch/S/RES/2331(2016)" TargetMode="External"/><Relationship Id="rId43" Type="http://schemas.openxmlformats.org/officeDocument/2006/relationships/hyperlink" Target="https://undocs.org/ch/CEDAW/C/NOR/CO/9" TargetMode="Externa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ch/S/RES/1366(2001)" TargetMode="External"/><Relationship Id="rId33" Type="http://schemas.openxmlformats.org/officeDocument/2006/relationships/hyperlink" Target="https://undocs.org/ch/S/RES/2242(2015)" TargetMode="External"/><Relationship Id="rId38" Type="http://schemas.openxmlformats.org/officeDocument/2006/relationships/hyperlink" Target="https://undocs.org/ch/CEDAW/C/NOR/CO/9" TargetMode="External"/><Relationship Id="rId46" Type="http://schemas.openxmlformats.org/officeDocument/2006/relationships/fontTable" Target="fontTable.xml"/><Relationship Id="rId20" Type="http://schemas.openxmlformats.org/officeDocument/2006/relationships/hyperlink" Target="https://undocs.org/ch/CEDAW/C/NOR/10" TargetMode="External"/><Relationship Id="rId41" Type="http://schemas.openxmlformats.org/officeDocument/2006/relationships/hyperlink" Target="https://undocs.org/ch/CEDAW/C/NOR/CO/9"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5FAAB9-FED5-452B-ABC2-976A366EF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2320</Words>
  <Characters>13227</Characters>
  <Application>Microsoft Office Word</Application>
  <DocSecurity>0</DocSecurity>
  <Lines>110</Lines>
  <Paragraphs>31</Paragraphs>
  <ScaleCrop>false</ScaleCrop>
  <Company/>
  <LinksUpToDate>false</LinksUpToDate>
  <CharactersWithSpaces>15516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Yao Lin</dc:creator>
  <cp:keywords/>
  <dc:description/>
  <cp:lastModifiedBy>Shu Xing Ji</cp:lastModifiedBy>
  <cp:revision>3</cp:revision>
  <cp:lastPrinted>2023-03-29T17:44:00Z</cp:lastPrinted>
  <dcterms:created xsi:type="dcterms:W3CDTF">2023-03-29T17:44:00Z</dcterms:created>
  <dcterms:modified xsi:type="dcterms:W3CDTF">2023-03-29T17:45:00Z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2303875</vt:lpwstr>
  </property>
  <property fmtid="{D5CDD505-2E9C-101B-9397-08002B2CF9AE}" pid="3" name="ODSRefJobNo">
    <vt:lpwstr>2306496C</vt:lpwstr>
  </property>
  <property fmtid="{D5CDD505-2E9C-101B-9397-08002B2CF9AE}" pid="4" name="Symbol1">
    <vt:lpwstr>CEDAW/C/NOR/CO/10</vt:lpwstr>
  </property>
  <property fmtid="{D5CDD505-2E9C-101B-9397-08002B2CF9AE}" pid="5" name="Symbol2">
    <vt:lpwstr/>
  </property>
  <property fmtid="{D5CDD505-2E9C-101B-9397-08002B2CF9AE}" pid="6" name="Translator">
    <vt:lpwstr/>
  </property>
  <property fmtid="{D5CDD505-2E9C-101B-9397-08002B2CF9AE}" pid="7" name="Operator">
    <vt:lpwstr>yl</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9 March 2023</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关于挪威第十次定期报告的结论性意见*_x000d_</vt:lpwstr>
  </property>
</Properties>
</file>